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5C1" w:rsidRPr="008565C1" w:rsidRDefault="008565C1" w:rsidP="00313617">
      <w:pPr>
        <w:adjustRightInd w:val="0"/>
        <w:snapToGrid w:val="0"/>
        <w:spacing w:after="0" w:line="360" w:lineRule="auto"/>
        <w:jc w:val="both"/>
        <w:rPr>
          <w:rFonts w:ascii="Book Antiqua" w:hAnsi="Book Antiqua" w:cs="Arial"/>
          <w:b/>
          <w:color w:val="222222"/>
          <w:sz w:val="24"/>
          <w:szCs w:val="24"/>
          <w:shd w:val="clear" w:color="auto" w:fill="FFFFFF"/>
        </w:rPr>
      </w:pPr>
      <w:r w:rsidRPr="008565C1">
        <w:rPr>
          <w:rFonts w:ascii="Book Antiqua" w:hAnsi="Book Antiqua" w:cs="Arial"/>
          <w:b/>
          <w:color w:val="222222"/>
          <w:sz w:val="24"/>
          <w:szCs w:val="24"/>
          <w:shd w:val="clear" w:color="auto" w:fill="FFFFFF"/>
        </w:rPr>
        <w:t>Name of Journal: World Journal of Gastroenterology</w:t>
      </w:r>
    </w:p>
    <w:p w:rsidR="008565C1" w:rsidRPr="008565C1" w:rsidRDefault="008565C1" w:rsidP="00313617">
      <w:pPr>
        <w:adjustRightInd w:val="0"/>
        <w:snapToGrid w:val="0"/>
        <w:spacing w:after="0" w:line="360" w:lineRule="auto"/>
        <w:jc w:val="both"/>
        <w:rPr>
          <w:rFonts w:ascii="Book Antiqua" w:hAnsi="Book Antiqua" w:cs="Arial"/>
          <w:b/>
          <w:color w:val="222222"/>
          <w:sz w:val="24"/>
          <w:szCs w:val="24"/>
          <w:shd w:val="clear" w:color="auto" w:fill="FFFFFF"/>
        </w:rPr>
      </w:pPr>
      <w:r w:rsidRPr="008565C1">
        <w:rPr>
          <w:rFonts w:ascii="Book Antiqua" w:hAnsi="Book Antiqua" w:cs="Arial"/>
          <w:b/>
          <w:color w:val="222222"/>
          <w:sz w:val="24"/>
          <w:szCs w:val="24"/>
          <w:shd w:val="clear" w:color="auto" w:fill="FFFFFF"/>
        </w:rPr>
        <w:t>ESPS Manuscript NO: 18539</w:t>
      </w:r>
    </w:p>
    <w:p w:rsidR="00BC596E" w:rsidRPr="008565C1" w:rsidRDefault="008565C1" w:rsidP="00313617">
      <w:pPr>
        <w:adjustRightInd w:val="0"/>
        <w:snapToGrid w:val="0"/>
        <w:spacing w:after="0" w:line="360" w:lineRule="auto"/>
        <w:jc w:val="both"/>
        <w:rPr>
          <w:rFonts w:ascii="Book Antiqua" w:hAnsi="Book Antiqua" w:cs="Arial"/>
          <w:b/>
          <w:caps/>
          <w:color w:val="222222"/>
          <w:sz w:val="24"/>
          <w:szCs w:val="24"/>
          <w:shd w:val="clear" w:color="auto" w:fill="FFFFFF"/>
          <w:lang w:val="en-US"/>
        </w:rPr>
      </w:pPr>
      <w:r w:rsidRPr="008565C1">
        <w:rPr>
          <w:rFonts w:ascii="Book Antiqua" w:hAnsi="Book Antiqua" w:cs="Arial"/>
          <w:b/>
          <w:color w:val="222222"/>
          <w:sz w:val="24"/>
          <w:szCs w:val="24"/>
          <w:shd w:val="clear" w:color="auto" w:fill="FFFFFF"/>
        </w:rPr>
        <w:t xml:space="preserve">Manuscript Type: </w:t>
      </w:r>
      <w:r w:rsidR="00BC596E" w:rsidRPr="008565C1">
        <w:rPr>
          <w:rFonts w:ascii="Book Antiqua" w:hAnsi="Book Antiqua" w:cs="Arial"/>
          <w:b/>
          <w:caps/>
          <w:color w:val="222222"/>
          <w:sz w:val="24"/>
          <w:szCs w:val="24"/>
          <w:shd w:val="clear" w:color="auto" w:fill="FFFFFF"/>
          <w:lang w:val="en-US"/>
        </w:rPr>
        <w:t>Topic Highlight</w:t>
      </w:r>
      <w:r w:rsidR="00C626E7">
        <w:rPr>
          <w:rFonts w:ascii="Book Antiqua" w:hAnsi="Book Antiqua" w:cs="Arial" w:hint="eastAsia"/>
          <w:b/>
          <w:caps/>
          <w:color w:val="222222"/>
          <w:sz w:val="24"/>
          <w:szCs w:val="24"/>
          <w:shd w:val="clear" w:color="auto" w:fill="FFFFFF"/>
          <w:lang w:val="en-US"/>
        </w:rPr>
        <w:t>S</w:t>
      </w:r>
    </w:p>
    <w:p w:rsidR="00BC596E" w:rsidRDefault="00BC596E" w:rsidP="00313617">
      <w:pPr>
        <w:adjustRightInd w:val="0"/>
        <w:snapToGrid w:val="0"/>
        <w:spacing w:after="0" w:line="360" w:lineRule="auto"/>
        <w:jc w:val="both"/>
        <w:rPr>
          <w:rFonts w:ascii="Book Antiqua" w:hAnsi="Book Antiqua"/>
          <w:b/>
          <w:sz w:val="24"/>
          <w:szCs w:val="24"/>
          <w:shd w:val="clear" w:color="auto" w:fill="FFFFFF"/>
          <w:lang w:val="en-US"/>
        </w:rPr>
      </w:pPr>
    </w:p>
    <w:p w:rsidR="00313617" w:rsidRPr="00313617" w:rsidRDefault="00313617" w:rsidP="00313617">
      <w:pPr>
        <w:adjustRightInd w:val="0"/>
        <w:snapToGrid w:val="0"/>
        <w:spacing w:after="0" w:line="360" w:lineRule="auto"/>
        <w:jc w:val="both"/>
        <w:rPr>
          <w:rFonts w:ascii="Book Antiqua" w:hAnsi="Book Antiqua"/>
          <w:b/>
          <w:i/>
          <w:sz w:val="24"/>
          <w:szCs w:val="24"/>
          <w:shd w:val="clear" w:color="auto" w:fill="FFFFFF"/>
          <w:lang w:val="en-US"/>
        </w:rPr>
      </w:pPr>
      <w:r w:rsidRPr="00313617">
        <w:rPr>
          <w:rFonts w:ascii="Book Antiqua" w:hAnsi="Book Antiqua"/>
          <w:b/>
          <w:sz w:val="24"/>
          <w:szCs w:val="24"/>
          <w:shd w:val="clear" w:color="auto" w:fill="FFFFFF"/>
          <w:lang w:val="en-US"/>
        </w:rPr>
        <w:t xml:space="preserve">2015 Advances in </w:t>
      </w:r>
      <w:r w:rsidRPr="00313617">
        <w:rPr>
          <w:rFonts w:ascii="Book Antiqua" w:hAnsi="Book Antiqua"/>
          <w:b/>
          <w:i/>
          <w:sz w:val="24"/>
          <w:szCs w:val="24"/>
          <w:shd w:val="clear" w:color="auto" w:fill="FFFFFF"/>
          <w:lang w:val="en-US"/>
        </w:rPr>
        <w:t>Helicobacter pylori</w:t>
      </w:r>
    </w:p>
    <w:p w:rsidR="00313617" w:rsidRPr="008565C1" w:rsidRDefault="00313617" w:rsidP="00313617">
      <w:pPr>
        <w:adjustRightInd w:val="0"/>
        <w:snapToGrid w:val="0"/>
        <w:spacing w:after="0" w:line="360" w:lineRule="auto"/>
        <w:jc w:val="both"/>
        <w:rPr>
          <w:rFonts w:ascii="Book Antiqua" w:hAnsi="Book Antiqua"/>
          <w:b/>
          <w:sz w:val="24"/>
          <w:szCs w:val="24"/>
          <w:shd w:val="clear" w:color="auto" w:fill="FFFFFF"/>
          <w:lang w:val="en-US"/>
        </w:rPr>
      </w:pPr>
    </w:p>
    <w:p w:rsidR="00B34B4E" w:rsidRPr="008565C1" w:rsidRDefault="00B34B4E" w:rsidP="00313617">
      <w:pPr>
        <w:adjustRightInd w:val="0"/>
        <w:snapToGrid w:val="0"/>
        <w:spacing w:after="0" w:line="360" w:lineRule="auto"/>
        <w:jc w:val="both"/>
        <w:rPr>
          <w:rFonts w:ascii="Book Antiqua" w:hAnsi="Book Antiqua"/>
          <w:b/>
          <w:sz w:val="24"/>
          <w:szCs w:val="24"/>
          <w:lang w:val="en-US"/>
        </w:rPr>
      </w:pPr>
      <w:r w:rsidRPr="008565C1">
        <w:rPr>
          <w:rFonts w:ascii="Book Antiqua" w:hAnsi="Book Antiqua"/>
          <w:b/>
          <w:sz w:val="24"/>
          <w:szCs w:val="24"/>
          <w:shd w:val="clear" w:color="auto" w:fill="FFFFFF"/>
          <w:lang w:val="en-US"/>
        </w:rPr>
        <w:t xml:space="preserve">What exists beyond </w:t>
      </w:r>
      <w:r w:rsidRPr="008565C1">
        <w:rPr>
          <w:rFonts w:ascii="Book Antiqua" w:hAnsi="Book Antiqua"/>
          <w:b/>
          <w:i/>
          <w:sz w:val="24"/>
          <w:szCs w:val="24"/>
          <w:shd w:val="clear" w:color="auto" w:fill="FFFFFF"/>
          <w:lang w:val="en-US"/>
        </w:rPr>
        <w:t>cag</w:t>
      </w:r>
      <w:r w:rsidRPr="008565C1">
        <w:rPr>
          <w:rFonts w:ascii="Book Antiqua" w:hAnsi="Book Antiqua"/>
          <w:b/>
          <w:sz w:val="24"/>
          <w:szCs w:val="24"/>
          <w:shd w:val="clear" w:color="auto" w:fill="FFFFFF"/>
          <w:lang w:val="en-US"/>
        </w:rPr>
        <w:t xml:space="preserve">A and </w:t>
      </w:r>
      <w:r w:rsidRPr="008565C1">
        <w:rPr>
          <w:rFonts w:ascii="Book Antiqua" w:hAnsi="Book Antiqua"/>
          <w:b/>
          <w:i/>
          <w:sz w:val="24"/>
          <w:szCs w:val="24"/>
          <w:shd w:val="clear" w:color="auto" w:fill="FFFFFF"/>
          <w:lang w:val="en-US"/>
        </w:rPr>
        <w:t>vac</w:t>
      </w:r>
      <w:r w:rsidRPr="008565C1">
        <w:rPr>
          <w:rFonts w:ascii="Book Antiqua" w:hAnsi="Book Antiqua"/>
          <w:b/>
          <w:sz w:val="24"/>
          <w:szCs w:val="24"/>
          <w:shd w:val="clear" w:color="auto" w:fill="FFFFFF"/>
          <w:lang w:val="en-US"/>
        </w:rPr>
        <w:t xml:space="preserve">A? </w:t>
      </w:r>
      <w:r w:rsidRPr="008565C1">
        <w:rPr>
          <w:rFonts w:ascii="Book Antiqua" w:hAnsi="Book Antiqua"/>
          <w:b/>
          <w:i/>
          <w:sz w:val="24"/>
          <w:szCs w:val="24"/>
          <w:shd w:val="clear" w:color="auto" w:fill="FFFFFF"/>
          <w:lang w:val="en-US"/>
        </w:rPr>
        <w:t>Helicobacter pylori</w:t>
      </w:r>
      <w:r w:rsidRPr="008565C1">
        <w:rPr>
          <w:rFonts w:ascii="Book Antiqua" w:hAnsi="Book Antiqua"/>
          <w:b/>
          <w:sz w:val="24"/>
          <w:szCs w:val="24"/>
          <w:shd w:val="clear" w:color="auto" w:fill="FFFFFF"/>
          <w:lang w:val="en-US"/>
        </w:rPr>
        <w:t xml:space="preserve"> </w:t>
      </w:r>
      <w:r w:rsidR="00B858D4" w:rsidRPr="008565C1">
        <w:rPr>
          <w:rFonts w:ascii="Book Antiqua" w:hAnsi="Book Antiqua"/>
          <w:b/>
          <w:sz w:val="24"/>
          <w:szCs w:val="24"/>
          <w:shd w:val="clear" w:color="auto" w:fill="FFFFFF"/>
          <w:lang w:val="en-US"/>
        </w:rPr>
        <w:t>genes</w:t>
      </w:r>
      <w:r w:rsidRPr="008565C1">
        <w:rPr>
          <w:rFonts w:ascii="Book Antiqua" w:hAnsi="Book Antiqua"/>
          <w:b/>
          <w:sz w:val="24"/>
          <w:szCs w:val="24"/>
          <w:shd w:val="clear" w:color="auto" w:fill="FFFFFF"/>
          <w:lang w:val="en-US"/>
        </w:rPr>
        <w:t xml:space="preserve"> in </w:t>
      </w:r>
      <w:r w:rsidR="00C626E7" w:rsidRPr="008565C1">
        <w:rPr>
          <w:rFonts w:ascii="Book Antiqua" w:hAnsi="Book Antiqua"/>
          <w:b/>
          <w:sz w:val="24"/>
          <w:szCs w:val="24"/>
          <w:shd w:val="clear" w:color="auto" w:fill="FFFFFF"/>
          <w:lang w:val="en-US"/>
        </w:rPr>
        <w:t>gastric diseases</w:t>
      </w:r>
    </w:p>
    <w:p w:rsidR="00B34B4E" w:rsidRPr="008565C1" w:rsidRDefault="00B34B4E" w:rsidP="00313617">
      <w:pPr>
        <w:adjustRightInd w:val="0"/>
        <w:snapToGrid w:val="0"/>
        <w:spacing w:after="0" w:line="360" w:lineRule="auto"/>
        <w:jc w:val="both"/>
        <w:rPr>
          <w:rFonts w:ascii="Book Antiqua" w:hAnsi="Book Antiqua"/>
          <w:b/>
          <w:sz w:val="24"/>
          <w:szCs w:val="24"/>
          <w:lang w:val="en-US"/>
        </w:rPr>
      </w:pPr>
    </w:p>
    <w:p w:rsidR="000A3A5C" w:rsidRPr="008565C1" w:rsidRDefault="00C626E7" w:rsidP="00313617">
      <w:pPr>
        <w:adjustRightInd w:val="0"/>
        <w:snapToGrid w:val="0"/>
        <w:spacing w:after="0" w:line="360" w:lineRule="auto"/>
        <w:jc w:val="both"/>
        <w:rPr>
          <w:rFonts w:ascii="Book Antiqua" w:hAnsi="Book Antiqua"/>
          <w:b/>
          <w:sz w:val="24"/>
          <w:szCs w:val="24"/>
          <w:lang w:val="en-US"/>
        </w:rPr>
      </w:pPr>
      <w:r w:rsidRPr="008565C1">
        <w:rPr>
          <w:rFonts w:ascii="Book Antiqua" w:hAnsi="Book Antiqua"/>
          <w:sz w:val="24"/>
          <w:szCs w:val="24"/>
        </w:rPr>
        <w:t>da Costa</w:t>
      </w:r>
      <w:r w:rsidRPr="008565C1">
        <w:rPr>
          <w:rFonts w:ascii="Book Antiqua" w:hAnsi="Book Antiqua"/>
          <w:sz w:val="24"/>
          <w:szCs w:val="24"/>
          <w:shd w:val="clear" w:color="auto" w:fill="FFFFFF"/>
          <w:lang w:val="en-US"/>
        </w:rPr>
        <w:t xml:space="preserve"> </w:t>
      </w:r>
      <w:r>
        <w:rPr>
          <w:rFonts w:ascii="Book Antiqua" w:hAnsi="Book Antiqua" w:hint="eastAsia"/>
          <w:sz w:val="24"/>
          <w:szCs w:val="24"/>
          <w:shd w:val="clear" w:color="auto" w:fill="FFFFFF"/>
          <w:lang w:val="en-US"/>
        </w:rPr>
        <w:t xml:space="preserve">DM </w:t>
      </w:r>
      <w:r w:rsidRPr="00C626E7">
        <w:rPr>
          <w:rFonts w:ascii="Book Antiqua" w:hAnsi="Book Antiqua"/>
          <w:i/>
          <w:sz w:val="24"/>
          <w:szCs w:val="24"/>
          <w:shd w:val="clear" w:color="auto" w:fill="FFFFFF"/>
          <w:lang w:val="en-US"/>
        </w:rPr>
        <w:t>et al</w:t>
      </w:r>
      <w:r>
        <w:rPr>
          <w:rFonts w:ascii="Book Antiqua" w:hAnsi="Book Antiqua" w:hint="eastAsia"/>
          <w:sz w:val="24"/>
          <w:szCs w:val="24"/>
          <w:shd w:val="clear" w:color="auto" w:fill="FFFFFF"/>
          <w:lang w:val="en-US"/>
        </w:rPr>
        <w:t xml:space="preserve">. </w:t>
      </w:r>
      <w:r w:rsidR="000A3A5C" w:rsidRPr="008565C1">
        <w:rPr>
          <w:rFonts w:ascii="Book Antiqua" w:hAnsi="Book Antiqua"/>
          <w:sz w:val="24"/>
          <w:szCs w:val="24"/>
          <w:shd w:val="clear" w:color="auto" w:fill="FFFFFF"/>
          <w:lang w:val="en-US"/>
        </w:rPr>
        <w:t xml:space="preserve">What exists beyond </w:t>
      </w:r>
      <w:r w:rsidR="000A3A5C" w:rsidRPr="008565C1">
        <w:rPr>
          <w:rFonts w:ascii="Book Antiqua" w:hAnsi="Book Antiqua"/>
          <w:i/>
          <w:sz w:val="24"/>
          <w:szCs w:val="24"/>
          <w:shd w:val="clear" w:color="auto" w:fill="FFFFFF"/>
          <w:lang w:val="en-US"/>
        </w:rPr>
        <w:t>cag</w:t>
      </w:r>
      <w:r w:rsidR="000A3A5C" w:rsidRPr="008565C1">
        <w:rPr>
          <w:rFonts w:ascii="Book Antiqua" w:hAnsi="Book Antiqua"/>
          <w:sz w:val="24"/>
          <w:szCs w:val="24"/>
          <w:shd w:val="clear" w:color="auto" w:fill="FFFFFF"/>
          <w:lang w:val="en-US"/>
        </w:rPr>
        <w:t xml:space="preserve">A and </w:t>
      </w:r>
      <w:r w:rsidR="000A3A5C" w:rsidRPr="008565C1">
        <w:rPr>
          <w:rFonts w:ascii="Book Antiqua" w:hAnsi="Book Antiqua"/>
          <w:i/>
          <w:sz w:val="24"/>
          <w:szCs w:val="24"/>
          <w:shd w:val="clear" w:color="auto" w:fill="FFFFFF"/>
          <w:lang w:val="en-US"/>
        </w:rPr>
        <w:t>vac</w:t>
      </w:r>
      <w:r w:rsidR="000A3A5C" w:rsidRPr="008565C1">
        <w:rPr>
          <w:rFonts w:ascii="Book Antiqua" w:hAnsi="Book Antiqua"/>
          <w:sz w:val="24"/>
          <w:szCs w:val="24"/>
          <w:shd w:val="clear" w:color="auto" w:fill="FFFFFF"/>
          <w:lang w:val="en-US"/>
        </w:rPr>
        <w:t>A?</w:t>
      </w:r>
    </w:p>
    <w:p w:rsidR="00D07A11" w:rsidRDefault="00D07A11" w:rsidP="00313617">
      <w:pPr>
        <w:adjustRightInd w:val="0"/>
        <w:snapToGrid w:val="0"/>
        <w:spacing w:after="0" w:line="360" w:lineRule="auto"/>
        <w:jc w:val="both"/>
        <w:rPr>
          <w:rFonts w:ascii="Book Antiqua" w:hAnsi="Book Antiqua"/>
          <w:b/>
          <w:sz w:val="24"/>
          <w:szCs w:val="24"/>
          <w:lang w:val="en-US"/>
        </w:rPr>
      </w:pPr>
    </w:p>
    <w:p w:rsidR="00C626E7" w:rsidRPr="008565C1" w:rsidRDefault="00C626E7" w:rsidP="00313617">
      <w:pPr>
        <w:autoSpaceDE w:val="0"/>
        <w:adjustRightInd w:val="0"/>
        <w:snapToGrid w:val="0"/>
        <w:spacing w:after="0" w:line="360" w:lineRule="auto"/>
        <w:jc w:val="both"/>
        <w:rPr>
          <w:rFonts w:ascii="Book Antiqua" w:hAnsi="Book Antiqua"/>
          <w:sz w:val="24"/>
          <w:szCs w:val="24"/>
        </w:rPr>
      </w:pPr>
      <w:r w:rsidRPr="008565C1">
        <w:rPr>
          <w:rFonts w:ascii="Book Antiqua" w:hAnsi="Book Antiqua"/>
          <w:sz w:val="24"/>
          <w:szCs w:val="24"/>
        </w:rPr>
        <w:t>Débora Menezes da Costa, Eliane dos Santos Pereira, Silvia Helena Barem Rabenhorst</w:t>
      </w:r>
    </w:p>
    <w:p w:rsidR="00D07A11" w:rsidRPr="008565C1" w:rsidRDefault="00D07A11" w:rsidP="00313617">
      <w:pPr>
        <w:autoSpaceDE w:val="0"/>
        <w:adjustRightInd w:val="0"/>
        <w:snapToGrid w:val="0"/>
        <w:spacing w:after="0" w:line="360" w:lineRule="auto"/>
        <w:jc w:val="both"/>
        <w:rPr>
          <w:rFonts w:ascii="Book Antiqua" w:hAnsi="Book Antiqua"/>
          <w:sz w:val="24"/>
          <w:szCs w:val="24"/>
        </w:rPr>
      </w:pPr>
    </w:p>
    <w:p w:rsidR="00260BCA" w:rsidRPr="00C626E7" w:rsidRDefault="00C626E7" w:rsidP="00313617">
      <w:pPr>
        <w:autoSpaceDE w:val="0"/>
        <w:adjustRightInd w:val="0"/>
        <w:snapToGrid w:val="0"/>
        <w:spacing w:after="0" w:line="360" w:lineRule="auto"/>
        <w:jc w:val="both"/>
        <w:rPr>
          <w:rFonts w:ascii="Book Antiqua" w:hAnsi="Book Antiqua"/>
          <w:sz w:val="24"/>
          <w:szCs w:val="24"/>
        </w:rPr>
      </w:pPr>
      <w:r w:rsidRPr="00C626E7">
        <w:rPr>
          <w:rFonts w:ascii="Book Antiqua" w:hAnsi="Book Antiqua"/>
          <w:b/>
          <w:sz w:val="24"/>
          <w:szCs w:val="24"/>
        </w:rPr>
        <w:t>Débora Menezes da Costa, Eliane dos Santos Pereira, Silvia Helena Barem Rabenhorst</w:t>
      </w:r>
      <w:r w:rsidRPr="00C626E7">
        <w:rPr>
          <w:rFonts w:ascii="Book Antiqua" w:hAnsi="Book Antiqua" w:hint="eastAsia"/>
          <w:b/>
          <w:sz w:val="24"/>
          <w:szCs w:val="24"/>
        </w:rPr>
        <w:t>,</w:t>
      </w:r>
      <w:r w:rsidR="00260BCA" w:rsidRPr="00C626E7">
        <w:rPr>
          <w:rFonts w:ascii="Book Antiqua" w:hAnsi="Book Antiqua"/>
          <w:b/>
          <w:sz w:val="24"/>
          <w:szCs w:val="24"/>
          <w:vertAlign w:val="superscript"/>
          <w:lang w:val="en-US"/>
        </w:rPr>
        <w:t xml:space="preserve"> </w:t>
      </w:r>
      <w:r w:rsidR="00260BCA" w:rsidRPr="008565C1">
        <w:rPr>
          <w:rFonts w:ascii="Book Antiqua" w:hAnsi="Book Antiqua"/>
          <w:sz w:val="24"/>
          <w:szCs w:val="24"/>
          <w:lang w:val="en-US"/>
        </w:rPr>
        <w:t xml:space="preserve">Department of Pathology and Forensic Medicine, Federal University of </w:t>
      </w:r>
      <w:r>
        <w:rPr>
          <w:rFonts w:ascii="Book Antiqua" w:hAnsi="Book Antiqua"/>
          <w:sz w:val="24"/>
          <w:szCs w:val="24"/>
          <w:lang w:val="en-US"/>
        </w:rPr>
        <w:t xml:space="preserve">Ceará, </w:t>
      </w:r>
      <w:r w:rsidR="00B824DC" w:rsidRPr="008565C1">
        <w:rPr>
          <w:rFonts w:ascii="Book Antiqua" w:hAnsi="Book Antiqua"/>
          <w:sz w:val="24"/>
          <w:szCs w:val="24"/>
        </w:rPr>
        <w:t>Ceará</w:t>
      </w:r>
      <w:r w:rsidR="00B824DC">
        <w:rPr>
          <w:rFonts w:ascii="Book Antiqua" w:hAnsi="Book Antiqua" w:hint="eastAsia"/>
          <w:sz w:val="24"/>
          <w:szCs w:val="24"/>
        </w:rPr>
        <w:t xml:space="preserve"> </w:t>
      </w:r>
      <w:r w:rsidR="00B824DC" w:rsidRPr="008565C1">
        <w:rPr>
          <w:rFonts w:ascii="Book Antiqua" w:hAnsi="Book Antiqua"/>
          <w:sz w:val="24"/>
          <w:szCs w:val="24"/>
          <w:lang w:val="en-US"/>
        </w:rPr>
        <w:t>60430-270</w:t>
      </w:r>
      <w:r w:rsidR="00B824DC">
        <w:rPr>
          <w:rFonts w:ascii="Book Antiqua" w:hAnsi="Book Antiqua" w:hint="eastAsia"/>
          <w:sz w:val="24"/>
          <w:szCs w:val="24"/>
        </w:rPr>
        <w:t xml:space="preserve">, </w:t>
      </w:r>
      <w:r>
        <w:rPr>
          <w:rFonts w:ascii="Book Antiqua" w:hAnsi="Book Antiqua"/>
          <w:sz w:val="24"/>
          <w:szCs w:val="24"/>
          <w:lang w:val="en-US"/>
        </w:rPr>
        <w:t>Brazil</w:t>
      </w:r>
    </w:p>
    <w:p w:rsidR="00D07A11" w:rsidRPr="008565C1" w:rsidRDefault="00D07A11" w:rsidP="00313617">
      <w:pPr>
        <w:autoSpaceDE w:val="0"/>
        <w:adjustRightInd w:val="0"/>
        <w:snapToGrid w:val="0"/>
        <w:spacing w:after="0" w:line="360" w:lineRule="auto"/>
        <w:jc w:val="both"/>
        <w:rPr>
          <w:rFonts w:ascii="Book Antiqua" w:hAnsi="Book Antiqua"/>
          <w:sz w:val="24"/>
          <w:szCs w:val="24"/>
          <w:lang w:val="en-US"/>
        </w:rPr>
      </w:pPr>
    </w:p>
    <w:p w:rsidR="00AB128D" w:rsidRPr="008565C1" w:rsidRDefault="00AB128D" w:rsidP="00313617">
      <w:pPr>
        <w:adjustRightInd w:val="0"/>
        <w:snapToGrid w:val="0"/>
        <w:spacing w:after="0" w:line="360" w:lineRule="auto"/>
        <w:jc w:val="both"/>
        <w:rPr>
          <w:rFonts w:ascii="Book Antiqua" w:hAnsi="Book Antiqua"/>
          <w:b/>
          <w:color w:val="000000"/>
          <w:sz w:val="24"/>
          <w:szCs w:val="24"/>
          <w:lang w:val="en-US"/>
        </w:rPr>
      </w:pPr>
      <w:r w:rsidRPr="008565C1">
        <w:rPr>
          <w:rFonts w:ascii="Book Antiqua" w:hAnsi="Book Antiqua"/>
          <w:b/>
          <w:color w:val="000000"/>
          <w:sz w:val="24"/>
          <w:szCs w:val="24"/>
          <w:lang w:val="en-US"/>
        </w:rPr>
        <w:t>Author contributions:</w:t>
      </w:r>
      <w:r w:rsidR="00E56D9C" w:rsidRPr="008565C1">
        <w:rPr>
          <w:rFonts w:ascii="Book Antiqua" w:hAnsi="Book Antiqua"/>
          <w:b/>
          <w:color w:val="000000"/>
          <w:sz w:val="24"/>
          <w:szCs w:val="24"/>
          <w:lang w:val="en-US"/>
        </w:rPr>
        <w:t xml:space="preserve"> </w:t>
      </w:r>
      <w:r w:rsidR="00D36935" w:rsidRPr="008565C1">
        <w:rPr>
          <w:rFonts w:ascii="Book Antiqua" w:hAnsi="Book Antiqua"/>
          <w:sz w:val="24"/>
          <w:szCs w:val="24"/>
        </w:rPr>
        <w:t>da</w:t>
      </w:r>
      <w:r w:rsidR="00D36935" w:rsidRPr="008565C1">
        <w:rPr>
          <w:rFonts w:ascii="Book Antiqua" w:hAnsi="Book Antiqua"/>
          <w:color w:val="000000"/>
          <w:sz w:val="24"/>
          <w:szCs w:val="24"/>
          <w:lang w:val="en-US"/>
        </w:rPr>
        <w:t xml:space="preserve"> </w:t>
      </w:r>
      <w:r w:rsidR="00E56D9C" w:rsidRPr="008565C1">
        <w:rPr>
          <w:rFonts w:ascii="Book Antiqua" w:hAnsi="Book Antiqua"/>
          <w:color w:val="000000"/>
          <w:sz w:val="24"/>
          <w:szCs w:val="24"/>
          <w:lang w:val="en-US"/>
        </w:rPr>
        <w:t>Costa DM and Pereira ES</w:t>
      </w:r>
      <w:r w:rsidR="00E56D9C" w:rsidRPr="008565C1">
        <w:rPr>
          <w:rFonts w:ascii="Book Antiqua" w:hAnsi="Book Antiqua"/>
          <w:b/>
          <w:color w:val="000000"/>
          <w:sz w:val="24"/>
          <w:szCs w:val="24"/>
          <w:lang w:val="en-US"/>
        </w:rPr>
        <w:t xml:space="preserve"> </w:t>
      </w:r>
      <w:r w:rsidR="00E56D9C" w:rsidRPr="008565C1">
        <w:rPr>
          <w:rFonts w:ascii="Book Antiqua" w:hAnsi="Book Antiqua"/>
          <w:sz w:val="24"/>
          <w:szCs w:val="24"/>
          <w:lang w:val="en-US"/>
        </w:rPr>
        <w:t xml:space="preserve">contributed equally to this work and wrote the paper; </w:t>
      </w:r>
      <w:r w:rsidR="00AF6717">
        <w:rPr>
          <w:rFonts w:ascii="Book Antiqua" w:hAnsi="Book Antiqua"/>
          <w:sz w:val="24"/>
          <w:szCs w:val="24"/>
          <w:lang w:val="en-US"/>
        </w:rPr>
        <w:t xml:space="preserve">and </w:t>
      </w:r>
      <w:r w:rsidR="00E56D9C" w:rsidRPr="008565C1">
        <w:rPr>
          <w:rFonts w:ascii="Book Antiqua" w:hAnsi="Book Antiqua"/>
          <w:sz w:val="24"/>
          <w:szCs w:val="24"/>
          <w:lang w:val="en-US"/>
        </w:rPr>
        <w:t>Rabenhorst SHB designed the study and revised the work.</w:t>
      </w:r>
    </w:p>
    <w:p w:rsidR="00AB128D" w:rsidRPr="008565C1" w:rsidRDefault="00AB128D" w:rsidP="00313617">
      <w:pPr>
        <w:adjustRightInd w:val="0"/>
        <w:snapToGrid w:val="0"/>
        <w:spacing w:after="0" w:line="360" w:lineRule="auto"/>
        <w:jc w:val="both"/>
        <w:rPr>
          <w:rFonts w:ascii="Book Antiqua" w:hAnsi="Book Antiqua"/>
          <w:sz w:val="24"/>
          <w:szCs w:val="24"/>
          <w:lang w:val="en-US"/>
        </w:rPr>
      </w:pPr>
    </w:p>
    <w:p w:rsidR="00A725ED" w:rsidRPr="008565C1" w:rsidRDefault="00AF6717" w:rsidP="00313617">
      <w:pPr>
        <w:pStyle w:val="ListParagraph"/>
        <w:adjustRightInd w:val="0"/>
        <w:snapToGrid w:val="0"/>
        <w:spacing w:after="0" w:line="360" w:lineRule="auto"/>
        <w:ind w:left="0"/>
        <w:contextualSpacing w:val="0"/>
        <w:jc w:val="both"/>
        <w:rPr>
          <w:rFonts w:ascii="Book Antiqua" w:hAnsi="Book Antiqua"/>
          <w:b/>
          <w:sz w:val="24"/>
          <w:szCs w:val="24"/>
          <w:lang w:val="en-US"/>
        </w:rPr>
      </w:pPr>
      <w:r w:rsidRPr="00AF6717">
        <w:rPr>
          <w:rFonts w:ascii="Book Antiqua" w:hAnsi="Book Antiqua"/>
          <w:b/>
          <w:bCs/>
          <w:iCs/>
          <w:sz w:val="24"/>
          <w:szCs w:val="24"/>
          <w:lang w:val="en-US"/>
        </w:rPr>
        <w:t>Conflict-of-interest statement</w:t>
      </w:r>
      <w:r w:rsidR="00AB128D" w:rsidRPr="008565C1">
        <w:rPr>
          <w:rFonts w:ascii="Book Antiqua" w:hAnsi="Book Antiqua"/>
          <w:b/>
          <w:bCs/>
          <w:iCs/>
          <w:sz w:val="24"/>
          <w:szCs w:val="24"/>
          <w:lang w:val="en-US"/>
        </w:rPr>
        <w:t>:</w:t>
      </w:r>
      <w:r w:rsidR="00265AEB" w:rsidRPr="008565C1">
        <w:rPr>
          <w:rFonts w:ascii="Book Antiqua" w:hAnsi="Book Antiqua"/>
          <w:b/>
          <w:bCs/>
          <w:iCs/>
          <w:sz w:val="24"/>
          <w:szCs w:val="24"/>
          <w:lang w:val="en-US"/>
        </w:rPr>
        <w:t xml:space="preserve"> </w:t>
      </w:r>
      <w:r w:rsidR="00A725ED" w:rsidRPr="008565C1">
        <w:rPr>
          <w:rFonts w:ascii="Book Antiqua" w:hAnsi="Book Antiqua"/>
          <w:sz w:val="24"/>
          <w:szCs w:val="24"/>
          <w:lang w:val="en-US"/>
        </w:rPr>
        <w:t>The authors declare that there is no conflict of interests regarding the publication of this paper.</w:t>
      </w:r>
    </w:p>
    <w:p w:rsidR="00AB128D" w:rsidRDefault="00AB128D" w:rsidP="00313617">
      <w:pPr>
        <w:autoSpaceDE w:val="0"/>
        <w:adjustRightInd w:val="0"/>
        <w:snapToGrid w:val="0"/>
        <w:spacing w:after="0" w:line="360" w:lineRule="auto"/>
        <w:jc w:val="both"/>
        <w:rPr>
          <w:rFonts w:ascii="Book Antiqua" w:hAnsi="Book Antiqua"/>
          <w:sz w:val="24"/>
          <w:szCs w:val="24"/>
          <w:lang w:val="en-US"/>
        </w:rPr>
      </w:pPr>
    </w:p>
    <w:p w:rsidR="00AF6717" w:rsidRPr="009652B7" w:rsidRDefault="00AF6717" w:rsidP="00313617">
      <w:pPr>
        <w:adjustRightInd w:val="0"/>
        <w:snapToGrid w:val="0"/>
        <w:spacing w:after="0" w:line="360" w:lineRule="auto"/>
        <w:jc w:val="both"/>
        <w:rPr>
          <w:color w:val="000000"/>
          <w:sz w:val="24"/>
        </w:rPr>
      </w:pPr>
      <w:bookmarkStart w:id="0" w:name="OLE_LINK507"/>
      <w:bookmarkStart w:id="1" w:name="OLE_LINK506"/>
      <w:bookmarkStart w:id="2" w:name="OLE_LINK496"/>
      <w:bookmarkStart w:id="3" w:name="OLE_LINK479"/>
      <w:r w:rsidRPr="00C05FCE">
        <w:rPr>
          <w:rFonts w:ascii="Book Antiqua" w:hAnsi="Book Antiqua"/>
          <w:b/>
          <w:color w:val="000000"/>
          <w:sz w:val="24"/>
        </w:rPr>
        <w:t xml:space="preserve">Open-Access: </w:t>
      </w:r>
      <w:r w:rsidRPr="00C05FCE">
        <w:rPr>
          <w:rFonts w:ascii="Book Antiqua" w:hAnsi="Book Antiqua"/>
          <w:color w:val="000000"/>
          <w:sz w:val="24"/>
        </w:rPr>
        <w:t>This article is an open-access</w:t>
      </w:r>
      <w:r w:rsidRPr="00C05FCE">
        <w:rPr>
          <w:rFonts w:ascii="Book Antiqua" w:hAnsi="Book Antiqua" w:hint="eastAsia"/>
          <w:color w:val="000000"/>
          <w:sz w:val="24"/>
        </w:rPr>
        <w:t xml:space="preserve"> </w:t>
      </w:r>
      <w:r w:rsidRPr="00C05FCE">
        <w:rPr>
          <w:rFonts w:ascii="Book Antiqua" w:hAnsi="Book Antiqua"/>
          <w:color w:val="000000"/>
          <w:sz w:val="24"/>
        </w:rPr>
        <w:t>article</w:t>
      </w:r>
      <w:r w:rsidRPr="00C05FCE">
        <w:rPr>
          <w:rFonts w:ascii="Book Antiqua" w:hAnsi="Book Antiqua" w:hint="eastAsia"/>
          <w:color w:val="000000"/>
          <w:sz w:val="24"/>
        </w:rPr>
        <w:t xml:space="preserve"> </w:t>
      </w:r>
      <w:r w:rsidRPr="00C05FCE">
        <w:rPr>
          <w:rFonts w:ascii="Book Antiqua" w:hAnsi="Book Antiqua"/>
          <w:color w:val="000000"/>
          <w:sz w:val="24"/>
        </w:rPr>
        <w:t>which was selected by an in-house editor and fully peer-reviewed by external reviewers. It is distributed</w:t>
      </w:r>
      <w:r w:rsidRPr="00C05FCE">
        <w:rPr>
          <w:rFonts w:ascii="Book Antiqua" w:hAnsi="Book Antiqua" w:hint="eastAsia"/>
          <w:color w:val="000000"/>
          <w:sz w:val="24"/>
        </w:rPr>
        <w:t xml:space="preserve"> </w:t>
      </w:r>
      <w:r w:rsidRPr="00C05FCE">
        <w:rPr>
          <w:rFonts w:ascii="Book Antiqua" w:hAnsi="Book Antiqua"/>
          <w:color w:val="000000"/>
          <w:sz w:val="24"/>
        </w:rPr>
        <w:t>in</w:t>
      </w:r>
      <w:r w:rsidRPr="00C05FCE">
        <w:rPr>
          <w:rFonts w:ascii="Book Antiqua" w:hAnsi="Book Antiqua" w:hint="eastAsia"/>
          <w:color w:val="000000"/>
          <w:sz w:val="24"/>
        </w:rPr>
        <w:t xml:space="preserve"> </w:t>
      </w:r>
      <w:r w:rsidRPr="00C05FCE">
        <w:rPr>
          <w:rFonts w:ascii="Book Antiqua" w:hAnsi="Book Antiqua"/>
          <w:color w:val="000000"/>
          <w:sz w:val="24"/>
        </w:rPr>
        <w:t>accordance</w:t>
      </w:r>
      <w:r w:rsidRPr="00C05FCE">
        <w:rPr>
          <w:rFonts w:ascii="Book Antiqua" w:hAnsi="Book Antiqua" w:hint="eastAsia"/>
          <w:color w:val="000000"/>
          <w:sz w:val="24"/>
        </w:rPr>
        <w:t xml:space="preserve"> </w:t>
      </w:r>
      <w:r w:rsidRPr="00C05FCE">
        <w:rPr>
          <w:rFonts w:ascii="Book Antiqua" w:hAnsi="Book Antiqua"/>
          <w:color w:val="000000"/>
          <w:sz w:val="24"/>
        </w:rPr>
        <w:t xml:space="preserve">with the Creative Commons Attribution Non Commercial (CC BY-NC 4.0) license, which permits others to distribute, remix, adapt, build upon this work non-commercially, and license their derivative works on different </w:t>
      </w:r>
      <w:r w:rsidRPr="00C05FCE">
        <w:rPr>
          <w:rFonts w:ascii="Book Antiqua" w:hAnsi="Book Antiqua"/>
          <w:color w:val="000000"/>
          <w:sz w:val="24"/>
        </w:rPr>
        <w:lastRenderedPageBreak/>
        <w:t>terms, provided the original work is properly cited and the use is non-commercial. See: http://creativecommons.org/licenses/by-nc/4.0/</w:t>
      </w:r>
      <w:bookmarkEnd w:id="0"/>
      <w:bookmarkEnd w:id="1"/>
      <w:bookmarkEnd w:id="2"/>
      <w:bookmarkEnd w:id="3"/>
    </w:p>
    <w:p w:rsidR="00AF6717" w:rsidRPr="00AF6717" w:rsidRDefault="00AF6717" w:rsidP="00313617">
      <w:pPr>
        <w:autoSpaceDE w:val="0"/>
        <w:adjustRightInd w:val="0"/>
        <w:snapToGrid w:val="0"/>
        <w:spacing w:after="0" w:line="360" w:lineRule="auto"/>
        <w:jc w:val="both"/>
        <w:rPr>
          <w:rFonts w:ascii="Book Antiqua" w:hAnsi="Book Antiqua"/>
          <w:sz w:val="24"/>
          <w:szCs w:val="24"/>
          <w:lang w:val="en-US"/>
        </w:rPr>
      </w:pPr>
    </w:p>
    <w:p w:rsidR="00C626E7" w:rsidRPr="00AF6717" w:rsidRDefault="00AF6717" w:rsidP="00313617">
      <w:pPr>
        <w:autoSpaceDE w:val="0"/>
        <w:adjustRightInd w:val="0"/>
        <w:snapToGrid w:val="0"/>
        <w:spacing w:after="0" w:line="360" w:lineRule="auto"/>
        <w:jc w:val="both"/>
        <w:rPr>
          <w:rFonts w:ascii="Book Antiqua" w:hAnsi="Book Antiqua"/>
          <w:sz w:val="24"/>
          <w:szCs w:val="24"/>
        </w:rPr>
      </w:pPr>
      <w:r w:rsidRPr="00AF6717">
        <w:rPr>
          <w:rFonts w:ascii="Book Antiqua" w:hAnsi="Book Antiqua"/>
          <w:b/>
          <w:sz w:val="24"/>
          <w:szCs w:val="24"/>
          <w:lang w:val="en-US"/>
        </w:rPr>
        <w:t>Correspondence to:</w:t>
      </w:r>
      <w:r w:rsidRPr="00AF6717">
        <w:rPr>
          <w:rFonts w:ascii="Book Antiqua" w:hAnsi="Book Antiqua" w:hint="eastAsia"/>
          <w:b/>
          <w:sz w:val="24"/>
          <w:szCs w:val="24"/>
          <w:lang w:val="en-US"/>
        </w:rPr>
        <w:t xml:space="preserve"> </w:t>
      </w:r>
      <w:r w:rsidR="008A2769">
        <w:rPr>
          <w:rFonts w:ascii="Book Antiqua" w:hAnsi="Book Antiqua" w:hint="eastAsia"/>
          <w:b/>
          <w:sz w:val="24"/>
          <w:szCs w:val="24"/>
          <w:lang w:val="en-US"/>
        </w:rPr>
        <w:t xml:space="preserve">Dr. </w:t>
      </w:r>
      <w:r w:rsidRPr="00AF6717">
        <w:rPr>
          <w:rFonts w:ascii="Book Antiqua" w:hAnsi="Book Antiqua"/>
          <w:b/>
          <w:sz w:val="24"/>
          <w:szCs w:val="24"/>
        </w:rPr>
        <w:t>Silvia Helena Barem Rabenhorst</w:t>
      </w:r>
      <w:r w:rsidRPr="00AF6717">
        <w:rPr>
          <w:rFonts w:ascii="Book Antiqua" w:hAnsi="Book Antiqua" w:hint="eastAsia"/>
          <w:b/>
          <w:sz w:val="24"/>
          <w:szCs w:val="24"/>
        </w:rPr>
        <w:t>,</w:t>
      </w:r>
      <w:r w:rsidR="00260BCA" w:rsidRPr="00AF6717">
        <w:rPr>
          <w:rFonts w:ascii="Book Antiqua" w:hAnsi="Book Antiqua"/>
          <w:b/>
          <w:sz w:val="24"/>
          <w:szCs w:val="24"/>
          <w:lang w:val="en-US"/>
        </w:rPr>
        <w:t xml:space="preserve"> </w:t>
      </w:r>
      <w:r w:rsidR="00260BCA" w:rsidRPr="008565C1">
        <w:rPr>
          <w:rFonts w:ascii="Book Antiqua" w:hAnsi="Book Antiqua"/>
          <w:sz w:val="24"/>
          <w:szCs w:val="24"/>
          <w:lang w:val="en-US"/>
        </w:rPr>
        <w:t>Molecular Genetics Laboratory, Department of Pathology and Forensic Medicine, School of Medicine, Federal University of Ceará.</w:t>
      </w:r>
      <w:r w:rsidR="00D062C2" w:rsidRPr="008565C1">
        <w:rPr>
          <w:rFonts w:ascii="Book Antiqua" w:hAnsi="Book Antiqua"/>
          <w:sz w:val="24"/>
          <w:szCs w:val="24"/>
          <w:lang w:val="en-US"/>
        </w:rPr>
        <w:t xml:space="preserve"> </w:t>
      </w:r>
      <w:r w:rsidR="00D54790" w:rsidRPr="008565C1">
        <w:rPr>
          <w:rFonts w:ascii="Book Antiqua" w:hAnsi="Book Antiqua"/>
          <w:sz w:val="24"/>
          <w:szCs w:val="24"/>
        </w:rPr>
        <w:t xml:space="preserve">Rua </w:t>
      </w:r>
      <w:r w:rsidR="00260BCA" w:rsidRPr="008565C1">
        <w:rPr>
          <w:rFonts w:ascii="Book Antiqua" w:hAnsi="Book Antiqua"/>
          <w:sz w:val="24"/>
          <w:szCs w:val="24"/>
        </w:rPr>
        <w:t>Coronel Nunes de Melo, 1315 – Rodolfo Teófilo – Fortaleza</w:t>
      </w:r>
      <w:r w:rsidR="00C626E7">
        <w:rPr>
          <w:rFonts w:ascii="Book Antiqua" w:hAnsi="Book Antiqua" w:hint="eastAsia"/>
          <w:sz w:val="24"/>
          <w:szCs w:val="24"/>
        </w:rPr>
        <w:t xml:space="preserve">, </w:t>
      </w:r>
      <w:r w:rsidR="00260BCA" w:rsidRPr="008565C1">
        <w:rPr>
          <w:rFonts w:ascii="Book Antiqua" w:hAnsi="Book Antiqua"/>
          <w:sz w:val="24"/>
          <w:szCs w:val="24"/>
        </w:rPr>
        <w:t>Ceará</w:t>
      </w:r>
      <w:r w:rsidR="00C626E7">
        <w:rPr>
          <w:rFonts w:ascii="Book Antiqua" w:hAnsi="Book Antiqua" w:hint="eastAsia"/>
          <w:sz w:val="24"/>
          <w:szCs w:val="24"/>
        </w:rPr>
        <w:t xml:space="preserve"> </w:t>
      </w:r>
      <w:r w:rsidR="00C626E7" w:rsidRPr="008565C1">
        <w:rPr>
          <w:rFonts w:ascii="Book Antiqua" w:hAnsi="Book Antiqua"/>
          <w:sz w:val="24"/>
          <w:szCs w:val="24"/>
          <w:lang w:val="en-US"/>
        </w:rPr>
        <w:t>60430-270</w:t>
      </w:r>
      <w:r w:rsidR="00C626E7">
        <w:rPr>
          <w:rFonts w:ascii="Book Antiqua" w:hAnsi="Book Antiqua" w:hint="eastAsia"/>
          <w:sz w:val="24"/>
          <w:szCs w:val="24"/>
        </w:rPr>
        <w:t xml:space="preserve">, </w:t>
      </w:r>
      <w:r w:rsidR="00D54790" w:rsidRPr="008565C1">
        <w:rPr>
          <w:rFonts w:ascii="Book Antiqua" w:hAnsi="Book Antiqua"/>
          <w:sz w:val="24"/>
          <w:szCs w:val="24"/>
        </w:rPr>
        <w:t>Brasil</w:t>
      </w:r>
      <w:r w:rsidR="00260BCA" w:rsidRPr="008565C1">
        <w:rPr>
          <w:rFonts w:ascii="Book Antiqua" w:hAnsi="Book Antiqua"/>
          <w:sz w:val="24"/>
          <w:szCs w:val="24"/>
        </w:rPr>
        <w:t xml:space="preserve">. </w:t>
      </w:r>
      <w:r w:rsidR="00C626E7">
        <w:rPr>
          <w:rFonts w:ascii="Book Antiqua" w:hAnsi="Book Antiqua"/>
          <w:sz w:val="24"/>
          <w:szCs w:val="24"/>
          <w:lang w:val="en-US"/>
        </w:rPr>
        <w:t>srabenhorst@yahoo.com.br</w:t>
      </w:r>
    </w:p>
    <w:p w:rsidR="00AF6717" w:rsidRDefault="00260BCA" w:rsidP="00313617">
      <w:pPr>
        <w:autoSpaceDE w:val="0"/>
        <w:adjustRightInd w:val="0"/>
        <w:snapToGrid w:val="0"/>
        <w:spacing w:after="0" w:line="360" w:lineRule="auto"/>
        <w:jc w:val="both"/>
        <w:rPr>
          <w:rFonts w:ascii="Book Antiqua" w:hAnsi="Book Antiqua"/>
          <w:sz w:val="24"/>
          <w:szCs w:val="24"/>
          <w:lang w:val="en-US"/>
        </w:rPr>
      </w:pPr>
      <w:r w:rsidRPr="00AF6717">
        <w:rPr>
          <w:rFonts w:ascii="Book Antiqua" w:hAnsi="Book Antiqua"/>
          <w:b/>
          <w:sz w:val="24"/>
          <w:szCs w:val="24"/>
          <w:lang w:val="en-US"/>
        </w:rPr>
        <w:t>Telephone:</w:t>
      </w:r>
      <w:r w:rsidRPr="008565C1">
        <w:rPr>
          <w:rFonts w:ascii="Book Antiqua" w:hAnsi="Book Antiqua"/>
          <w:sz w:val="24"/>
          <w:szCs w:val="24"/>
          <w:lang w:val="en-US"/>
        </w:rPr>
        <w:t xml:space="preserve"> +55</w:t>
      </w:r>
      <w:r w:rsidR="00AF6717">
        <w:rPr>
          <w:rFonts w:ascii="Book Antiqua" w:hAnsi="Book Antiqua" w:hint="eastAsia"/>
          <w:sz w:val="24"/>
          <w:szCs w:val="24"/>
          <w:lang w:val="en-US"/>
        </w:rPr>
        <w:t>-</w:t>
      </w:r>
      <w:r w:rsidRPr="008565C1">
        <w:rPr>
          <w:rFonts w:ascii="Book Antiqua" w:hAnsi="Book Antiqua"/>
          <w:sz w:val="24"/>
          <w:szCs w:val="24"/>
          <w:lang w:val="en-US"/>
        </w:rPr>
        <w:t>85</w:t>
      </w:r>
      <w:r w:rsidR="00AF6717">
        <w:rPr>
          <w:rFonts w:ascii="Book Antiqua" w:hAnsi="Book Antiqua" w:hint="eastAsia"/>
          <w:sz w:val="24"/>
          <w:szCs w:val="24"/>
          <w:lang w:val="en-US"/>
        </w:rPr>
        <w:t>-</w:t>
      </w:r>
      <w:r w:rsidRPr="008565C1">
        <w:rPr>
          <w:rFonts w:ascii="Book Antiqua" w:hAnsi="Book Antiqua"/>
          <w:sz w:val="24"/>
          <w:szCs w:val="24"/>
          <w:lang w:val="en-US"/>
        </w:rPr>
        <w:t xml:space="preserve">99945689 </w:t>
      </w:r>
    </w:p>
    <w:p w:rsidR="00260BCA" w:rsidRPr="008565C1" w:rsidRDefault="00260BCA" w:rsidP="00313617">
      <w:pPr>
        <w:autoSpaceDE w:val="0"/>
        <w:adjustRightInd w:val="0"/>
        <w:snapToGrid w:val="0"/>
        <w:spacing w:after="0" w:line="360" w:lineRule="auto"/>
        <w:jc w:val="both"/>
        <w:rPr>
          <w:rFonts w:ascii="Book Antiqua" w:hAnsi="Book Antiqua"/>
          <w:sz w:val="24"/>
          <w:szCs w:val="24"/>
          <w:lang w:val="en-US"/>
        </w:rPr>
      </w:pPr>
      <w:r w:rsidRPr="00AF6717">
        <w:rPr>
          <w:rFonts w:ascii="Book Antiqua" w:hAnsi="Book Antiqua"/>
          <w:b/>
          <w:sz w:val="24"/>
          <w:szCs w:val="24"/>
          <w:lang w:val="en-US"/>
        </w:rPr>
        <w:t xml:space="preserve">Fax: </w:t>
      </w:r>
      <w:r w:rsidRPr="008565C1">
        <w:rPr>
          <w:rFonts w:ascii="Book Antiqua" w:hAnsi="Book Antiqua"/>
          <w:sz w:val="24"/>
          <w:szCs w:val="24"/>
          <w:lang w:val="en-US"/>
        </w:rPr>
        <w:t>+55</w:t>
      </w:r>
      <w:r w:rsidR="00AF6717">
        <w:rPr>
          <w:rFonts w:ascii="Book Antiqua" w:hAnsi="Book Antiqua" w:hint="eastAsia"/>
          <w:sz w:val="24"/>
          <w:szCs w:val="24"/>
          <w:lang w:val="en-US"/>
        </w:rPr>
        <w:t>-</w:t>
      </w:r>
      <w:r w:rsidRPr="008565C1">
        <w:rPr>
          <w:rFonts w:ascii="Book Antiqua" w:hAnsi="Book Antiqua"/>
          <w:sz w:val="24"/>
          <w:szCs w:val="24"/>
          <w:lang w:val="en-US"/>
        </w:rPr>
        <w:t>85</w:t>
      </w:r>
      <w:r w:rsidR="00AF6717">
        <w:rPr>
          <w:rFonts w:ascii="Book Antiqua" w:hAnsi="Book Antiqua" w:hint="eastAsia"/>
          <w:sz w:val="24"/>
          <w:szCs w:val="24"/>
          <w:lang w:val="en-US"/>
        </w:rPr>
        <w:t>-</w:t>
      </w:r>
      <w:r w:rsidRPr="008565C1">
        <w:rPr>
          <w:rFonts w:ascii="Book Antiqua" w:hAnsi="Book Antiqua"/>
          <w:sz w:val="24"/>
          <w:szCs w:val="24"/>
          <w:lang w:val="en-US"/>
        </w:rPr>
        <w:t>32673840</w:t>
      </w:r>
    </w:p>
    <w:p w:rsidR="00260BCA" w:rsidRDefault="00260BCA" w:rsidP="00313617">
      <w:pPr>
        <w:adjustRightInd w:val="0"/>
        <w:snapToGrid w:val="0"/>
        <w:spacing w:after="0" w:line="360" w:lineRule="auto"/>
        <w:jc w:val="both"/>
        <w:rPr>
          <w:rFonts w:ascii="Book Antiqua" w:hAnsi="Book Antiqua"/>
          <w:b/>
          <w:sz w:val="24"/>
          <w:szCs w:val="24"/>
          <w:lang w:val="en-US"/>
        </w:rPr>
      </w:pPr>
    </w:p>
    <w:p w:rsidR="00457CDB" w:rsidRPr="00867A3A" w:rsidRDefault="00457CDB" w:rsidP="00313617">
      <w:pPr>
        <w:adjustRightInd w:val="0"/>
        <w:snapToGrid w:val="0"/>
        <w:spacing w:after="0" w:line="360" w:lineRule="auto"/>
        <w:rPr>
          <w:rFonts w:ascii="Book Antiqua" w:hAnsi="Book Antiqua"/>
          <w:b/>
          <w:sz w:val="24"/>
        </w:rPr>
      </w:pPr>
      <w:r w:rsidRPr="00867A3A">
        <w:rPr>
          <w:rFonts w:ascii="Book Antiqua" w:hAnsi="Book Antiqua"/>
          <w:b/>
          <w:sz w:val="24"/>
        </w:rPr>
        <w:t xml:space="preserve">Received: </w:t>
      </w:r>
      <w:r w:rsidR="004A79BA" w:rsidRPr="00A11C75">
        <w:rPr>
          <w:rFonts w:ascii="Book Antiqua" w:hAnsi="Book Antiqua"/>
          <w:sz w:val="24"/>
        </w:rPr>
        <w:t>April</w:t>
      </w:r>
      <w:r w:rsidR="004A79BA">
        <w:rPr>
          <w:rFonts w:ascii="Book Antiqua" w:hAnsi="Book Antiqua" w:hint="eastAsia"/>
          <w:sz w:val="24"/>
        </w:rPr>
        <w:t xml:space="preserve"> 23, 2015</w:t>
      </w:r>
      <w:r w:rsidR="004A79BA">
        <w:rPr>
          <w:rFonts w:ascii="Book Antiqua" w:hAnsi="Book Antiqua"/>
          <w:b/>
          <w:sz w:val="24"/>
        </w:rPr>
        <w:t xml:space="preserve"> </w:t>
      </w:r>
    </w:p>
    <w:p w:rsidR="00457CDB" w:rsidRPr="00867A3A" w:rsidRDefault="00457CDB" w:rsidP="00313617">
      <w:pPr>
        <w:adjustRightInd w:val="0"/>
        <w:snapToGrid w:val="0"/>
        <w:spacing w:after="0" w:line="360" w:lineRule="auto"/>
        <w:rPr>
          <w:rFonts w:ascii="Book Antiqua" w:hAnsi="Book Antiqua"/>
          <w:b/>
          <w:sz w:val="24"/>
        </w:rPr>
      </w:pPr>
      <w:r w:rsidRPr="00867A3A">
        <w:rPr>
          <w:rFonts w:ascii="Book Antiqua" w:hAnsi="Book Antiqua"/>
          <w:b/>
          <w:sz w:val="24"/>
        </w:rPr>
        <w:t>Peer-review started:</w:t>
      </w:r>
      <w:r w:rsidR="004A79BA">
        <w:rPr>
          <w:rFonts w:ascii="Book Antiqua" w:hAnsi="Book Antiqua" w:hint="eastAsia"/>
          <w:b/>
          <w:sz w:val="24"/>
        </w:rPr>
        <w:t xml:space="preserve"> </w:t>
      </w:r>
      <w:r w:rsidR="004A79BA" w:rsidRPr="00A11C75">
        <w:rPr>
          <w:rFonts w:ascii="Book Antiqua" w:hAnsi="Book Antiqua"/>
          <w:sz w:val="24"/>
        </w:rPr>
        <w:t>April</w:t>
      </w:r>
      <w:r w:rsidR="004A79BA">
        <w:rPr>
          <w:rFonts w:ascii="Book Antiqua" w:hAnsi="Book Antiqua" w:hint="eastAsia"/>
          <w:sz w:val="24"/>
        </w:rPr>
        <w:t xml:space="preserve"> 24, 2015</w:t>
      </w:r>
    </w:p>
    <w:p w:rsidR="00457CDB" w:rsidRPr="00867A3A" w:rsidRDefault="00457CDB" w:rsidP="00313617">
      <w:pPr>
        <w:adjustRightInd w:val="0"/>
        <w:snapToGrid w:val="0"/>
        <w:spacing w:after="0" w:line="360" w:lineRule="auto"/>
        <w:rPr>
          <w:rFonts w:ascii="Book Antiqua" w:hAnsi="Book Antiqua"/>
          <w:b/>
          <w:sz w:val="24"/>
        </w:rPr>
      </w:pPr>
      <w:r w:rsidRPr="00867A3A">
        <w:rPr>
          <w:rFonts w:ascii="Book Antiqua" w:hAnsi="Book Antiqua"/>
          <w:b/>
          <w:sz w:val="24"/>
        </w:rPr>
        <w:t>First decision:</w:t>
      </w:r>
      <w:r w:rsidR="004A79BA">
        <w:rPr>
          <w:rFonts w:ascii="Book Antiqua" w:hAnsi="Book Antiqua" w:hint="eastAsia"/>
          <w:b/>
          <w:sz w:val="24"/>
        </w:rPr>
        <w:t xml:space="preserve"> </w:t>
      </w:r>
      <w:r w:rsidR="004A79BA" w:rsidRPr="00A11C75">
        <w:rPr>
          <w:rFonts w:ascii="Book Antiqua" w:hAnsi="Book Antiqua"/>
          <w:sz w:val="24"/>
        </w:rPr>
        <w:t>June</w:t>
      </w:r>
      <w:r w:rsidR="004A79BA">
        <w:rPr>
          <w:rFonts w:ascii="Book Antiqua" w:hAnsi="Book Antiqua" w:hint="eastAsia"/>
          <w:sz w:val="24"/>
        </w:rPr>
        <w:t xml:space="preserve"> 2, 2015</w:t>
      </w:r>
    </w:p>
    <w:p w:rsidR="00457CDB" w:rsidRPr="00867A3A" w:rsidRDefault="004A79BA" w:rsidP="00313617">
      <w:pPr>
        <w:adjustRightInd w:val="0"/>
        <w:snapToGrid w:val="0"/>
        <w:spacing w:after="0" w:line="360" w:lineRule="auto"/>
        <w:rPr>
          <w:rFonts w:ascii="Book Antiqua" w:hAnsi="Book Antiqua"/>
          <w:b/>
          <w:sz w:val="24"/>
        </w:rPr>
      </w:pPr>
      <w:r>
        <w:rPr>
          <w:rFonts w:ascii="Book Antiqua" w:hAnsi="Book Antiqua"/>
          <w:b/>
          <w:sz w:val="24"/>
        </w:rPr>
        <w:t xml:space="preserve">Revised: </w:t>
      </w:r>
      <w:r w:rsidRPr="00A11C75">
        <w:rPr>
          <w:rFonts w:ascii="Book Antiqua" w:hAnsi="Book Antiqua"/>
          <w:sz w:val="24"/>
        </w:rPr>
        <w:t>June</w:t>
      </w:r>
      <w:r>
        <w:rPr>
          <w:rFonts w:ascii="Book Antiqua" w:hAnsi="Book Antiqua" w:hint="eastAsia"/>
          <w:sz w:val="24"/>
        </w:rPr>
        <w:t xml:space="preserve"> 13, 2015</w:t>
      </w:r>
    </w:p>
    <w:p w:rsidR="00457CDB" w:rsidRPr="00D1593E" w:rsidRDefault="00457CDB" w:rsidP="00D1593E">
      <w:pPr>
        <w:spacing w:line="360" w:lineRule="auto"/>
        <w:rPr>
          <w:rFonts w:ascii="Book Antiqua" w:hAnsi="Book Antiqua"/>
          <w:color w:val="000000" w:themeColor="text1"/>
          <w:sz w:val="24"/>
        </w:rPr>
      </w:pPr>
      <w:r w:rsidRPr="00867A3A">
        <w:rPr>
          <w:rFonts w:ascii="Book Antiqua" w:hAnsi="Book Antiqua"/>
          <w:b/>
          <w:sz w:val="24"/>
        </w:rPr>
        <w:t>Accepted:</w:t>
      </w:r>
      <w:bookmarkStart w:id="4" w:name="OLE_LINK99"/>
      <w:bookmarkStart w:id="5" w:name="OLE_LINK104"/>
      <w:bookmarkStart w:id="6" w:name="OLE_LINK110"/>
      <w:bookmarkStart w:id="7" w:name="OLE_LINK111"/>
      <w:bookmarkStart w:id="8" w:name="OLE_LINK115"/>
      <w:bookmarkStart w:id="9" w:name="OLE_LINK116"/>
      <w:bookmarkStart w:id="10" w:name="OLE_LINK117"/>
      <w:bookmarkStart w:id="11" w:name="OLE_LINK118"/>
      <w:bookmarkStart w:id="12" w:name="OLE_LINK119"/>
      <w:bookmarkStart w:id="13" w:name="OLE_LINK120"/>
      <w:bookmarkStart w:id="14" w:name="OLE_LINK121"/>
      <w:bookmarkStart w:id="15" w:name="OLE_LINK122"/>
      <w:bookmarkStart w:id="16" w:name="OLE_LINK125"/>
      <w:bookmarkStart w:id="17" w:name="OLE_LINK126"/>
      <w:r w:rsidR="00D1593E" w:rsidRPr="00D1593E">
        <w:rPr>
          <w:rFonts w:ascii="Book Antiqua" w:hAnsi="Book Antiqua"/>
          <w:color w:val="000000" w:themeColor="text1"/>
          <w:sz w:val="24"/>
        </w:rPr>
        <w:t xml:space="preserve"> </w:t>
      </w:r>
      <w:r w:rsidR="00D1593E" w:rsidRPr="00255F35">
        <w:rPr>
          <w:rFonts w:ascii="Book Antiqua" w:hAnsi="Book Antiqua"/>
          <w:color w:val="000000" w:themeColor="text1"/>
          <w:sz w:val="24"/>
        </w:rPr>
        <w:t>August 25, 2015</w:t>
      </w:r>
      <w:bookmarkStart w:id="18" w:name="_GoBack"/>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004A79BA">
        <w:rPr>
          <w:rFonts w:ascii="Book Antiqua" w:hAnsi="Book Antiqua"/>
          <w:b/>
          <w:sz w:val="24"/>
        </w:rPr>
        <w:t xml:space="preserve"> </w:t>
      </w:r>
    </w:p>
    <w:p w:rsidR="00457CDB" w:rsidRPr="00867A3A" w:rsidRDefault="00457CDB" w:rsidP="00313617">
      <w:pPr>
        <w:adjustRightInd w:val="0"/>
        <w:snapToGrid w:val="0"/>
        <w:spacing w:after="0" w:line="360" w:lineRule="auto"/>
        <w:rPr>
          <w:rFonts w:ascii="Book Antiqua" w:hAnsi="Book Antiqua"/>
          <w:b/>
          <w:sz w:val="24"/>
        </w:rPr>
      </w:pPr>
      <w:r w:rsidRPr="00867A3A">
        <w:rPr>
          <w:rFonts w:ascii="Book Antiqua" w:hAnsi="Book Antiqua"/>
          <w:b/>
          <w:sz w:val="24"/>
        </w:rPr>
        <w:t>Article in press:</w:t>
      </w:r>
    </w:p>
    <w:p w:rsidR="00457CDB" w:rsidRPr="009E3692" w:rsidRDefault="00457CDB" w:rsidP="00313617">
      <w:pPr>
        <w:adjustRightInd w:val="0"/>
        <w:snapToGrid w:val="0"/>
        <w:spacing w:after="0" w:line="360" w:lineRule="auto"/>
        <w:rPr>
          <w:rFonts w:ascii="Book Antiqua" w:hAnsi="Book Antiqua"/>
          <w:sz w:val="24"/>
        </w:rPr>
      </w:pPr>
      <w:r w:rsidRPr="00867A3A">
        <w:rPr>
          <w:rFonts w:ascii="Book Antiqua" w:hAnsi="Book Antiqua"/>
          <w:b/>
          <w:sz w:val="24"/>
        </w:rPr>
        <w:t>Published online:</w:t>
      </w:r>
    </w:p>
    <w:p w:rsidR="00720042" w:rsidRDefault="00720042">
      <w:pPr>
        <w:suppressAutoHyphens w:val="0"/>
        <w:spacing w:after="0" w:line="240" w:lineRule="auto"/>
        <w:rPr>
          <w:rFonts w:ascii="Book Antiqua" w:hAnsi="Book Antiqua"/>
          <w:b/>
          <w:sz w:val="24"/>
          <w:szCs w:val="24"/>
          <w:lang w:val="en-US"/>
        </w:rPr>
      </w:pPr>
      <w:r>
        <w:rPr>
          <w:rFonts w:ascii="Book Antiqua" w:hAnsi="Book Antiqua"/>
          <w:b/>
          <w:sz w:val="24"/>
          <w:szCs w:val="24"/>
          <w:lang w:val="en-US"/>
        </w:rPr>
        <w:br w:type="page"/>
      </w:r>
    </w:p>
    <w:p w:rsidR="00AF6717" w:rsidRPr="008565C1" w:rsidRDefault="00AF6717" w:rsidP="00313617">
      <w:pPr>
        <w:adjustRightInd w:val="0"/>
        <w:snapToGrid w:val="0"/>
        <w:spacing w:after="0" w:line="360" w:lineRule="auto"/>
        <w:jc w:val="both"/>
        <w:rPr>
          <w:rFonts w:ascii="Book Antiqua" w:hAnsi="Book Antiqua"/>
          <w:b/>
          <w:sz w:val="24"/>
          <w:szCs w:val="24"/>
          <w:lang w:val="en-US"/>
        </w:rPr>
      </w:pPr>
    </w:p>
    <w:p w:rsidR="00376BB3" w:rsidRPr="008565C1" w:rsidRDefault="00376BB3" w:rsidP="00313617">
      <w:pPr>
        <w:adjustRightInd w:val="0"/>
        <w:snapToGrid w:val="0"/>
        <w:spacing w:after="0" w:line="360" w:lineRule="auto"/>
        <w:jc w:val="both"/>
        <w:rPr>
          <w:rFonts w:ascii="Book Antiqua" w:hAnsi="Book Antiqua"/>
          <w:b/>
          <w:sz w:val="24"/>
          <w:szCs w:val="24"/>
          <w:lang w:val="en-US"/>
        </w:rPr>
      </w:pPr>
      <w:r w:rsidRPr="008565C1">
        <w:rPr>
          <w:rFonts w:ascii="Book Antiqua" w:hAnsi="Book Antiqua"/>
          <w:b/>
          <w:sz w:val="24"/>
          <w:szCs w:val="24"/>
          <w:lang w:val="en-US"/>
        </w:rPr>
        <w:t>Abstract</w:t>
      </w:r>
    </w:p>
    <w:p w:rsidR="00E15FFD" w:rsidRPr="008565C1" w:rsidRDefault="00C4525F" w:rsidP="00313617">
      <w:pPr>
        <w:autoSpaceDE w:val="0"/>
        <w:adjustRightInd w:val="0"/>
        <w:snapToGrid w:val="0"/>
        <w:spacing w:after="0" w:line="360" w:lineRule="auto"/>
        <w:jc w:val="both"/>
        <w:rPr>
          <w:rFonts w:ascii="Book Antiqua" w:hAnsi="Book Antiqua"/>
          <w:sz w:val="24"/>
          <w:szCs w:val="24"/>
          <w:lang w:val="en-US"/>
        </w:rPr>
      </w:pPr>
      <w:r w:rsidRPr="008565C1">
        <w:rPr>
          <w:rFonts w:ascii="Book Antiqua" w:hAnsi="Book Antiqua"/>
          <w:sz w:val="24"/>
          <w:szCs w:val="24"/>
          <w:lang w:val="en-US"/>
        </w:rPr>
        <w:t>The</w:t>
      </w:r>
      <w:r w:rsidRPr="008565C1">
        <w:rPr>
          <w:rFonts w:ascii="Book Antiqua" w:hAnsi="Book Antiqua"/>
          <w:i/>
          <w:sz w:val="24"/>
          <w:szCs w:val="24"/>
          <w:lang w:val="en-US"/>
        </w:rPr>
        <w:t xml:space="preserve"> </w:t>
      </w:r>
      <w:r w:rsidR="00E15FFD" w:rsidRPr="008565C1">
        <w:rPr>
          <w:rFonts w:ascii="Book Antiqua" w:hAnsi="Book Antiqua"/>
          <w:i/>
          <w:sz w:val="24"/>
          <w:szCs w:val="24"/>
          <w:lang w:val="en-US"/>
        </w:rPr>
        <w:t>Helicobacter pylori</w:t>
      </w:r>
      <w:r w:rsidR="00E15FFD" w:rsidRPr="008565C1">
        <w:rPr>
          <w:rFonts w:ascii="Book Antiqua" w:hAnsi="Book Antiqua"/>
          <w:sz w:val="24"/>
          <w:szCs w:val="24"/>
          <w:lang w:val="en-US"/>
        </w:rPr>
        <w:t xml:space="preserve"> </w:t>
      </w:r>
      <w:r w:rsidR="008565C1">
        <w:rPr>
          <w:rFonts w:ascii="Book Antiqua" w:hAnsi="Book Antiqua" w:hint="eastAsia"/>
          <w:sz w:val="24"/>
          <w:szCs w:val="24"/>
          <w:lang w:val="en-US"/>
        </w:rPr>
        <w:t>(</w:t>
      </w:r>
      <w:r w:rsidR="008565C1" w:rsidRPr="008565C1">
        <w:rPr>
          <w:rFonts w:ascii="Book Antiqua" w:hAnsi="Book Antiqua"/>
          <w:i/>
          <w:sz w:val="24"/>
          <w:szCs w:val="24"/>
          <w:lang w:val="en-US"/>
        </w:rPr>
        <w:t>H. pylori</w:t>
      </w:r>
      <w:r w:rsidR="008565C1">
        <w:rPr>
          <w:rFonts w:ascii="Book Antiqua" w:hAnsi="Book Antiqua" w:hint="eastAsia"/>
          <w:sz w:val="24"/>
          <w:szCs w:val="24"/>
          <w:lang w:val="en-US"/>
        </w:rPr>
        <w:t xml:space="preserve">) </w:t>
      </w:r>
      <w:r w:rsidR="00E15FFD" w:rsidRPr="008565C1">
        <w:rPr>
          <w:rFonts w:ascii="Book Antiqua" w:hAnsi="Book Antiqua"/>
          <w:sz w:val="24"/>
          <w:szCs w:val="24"/>
          <w:lang w:val="en-US"/>
        </w:rPr>
        <w:t>infection is present in more than half the world’s population and</w:t>
      </w:r>
      <w:r w:rsidR="000A0269" w:rsidRPr="008565C1">
        <w:rPr>
          <w:rFonts w:ascii="Book Antiqua" w:hAnsi="Book Antiqua"/>
          <w:sz w:val="24"/>
          <w:szCs w:val="24"/>
          <w:lang w:val="en-US"/>
        </w:rPr>
        <w:t xml:space="preserve"> it</w:t>
      </w:r>
      <w:r w:rsidR="00E15FFD" w:rsidRPr="008565C1">
        <w:rPr>
          <w:rFonts w:ascii="Book Antiqua" w:hAnsi="Book Antiqua"/>
          <w:sz w:val="24"/>
          <w:szCs w:val="24"/>
          <w:lang w:val="en-US"/>
        </w:rPr>
        <w:t xml:space="preserve"> has been associated with several gastric disorders, as gastritis, peptic ulceration and gastric adenocarcinoma. The clinical outcome of this infection depends on host and bacterium factors where </w:t>
      </w:r>
      <w:r w:rsidR="00E15FFD" w:rsidRPr="008565C1">
        <w:rPr>
          <w:rFonts w:ascii="Book Antiqua" w:hAnsi="Book Antiqua"/>
          <w:i/>
          <w:sz w:val="24"/>
          <w:szCs w:val="24"/>
          <w:lang w:val="en-US"/>
        </w:rPr>
        <w:t xml:space="preserve">H. pylori </w:t>
      </w:r>
      <w:r w:rsidR="000A0269" w:rsidRPr="008565C1">
        <w:rPr>
          <w:rFonts w:ascii="Book Antiqua" w:hAnsi="Book Antiqua"/>
          <w:sz w:val="24"/>
          <w:szCs w:val="24"/>
          <w:lang w:val="en-US"/>
        </w:rPr>
        <w:t>virulence genes seem</w:t>
      </w:r>
      <w:r w:rsidR="00E15FFD" w:rsidRPr="008565C1">
        <w:rPr>
          <w:rFonts w:ascii="Book Antiqua" w:hAnsi="Book Antiqua"/>
          <w:sz w:val="24"/>
          <w:szCs w:val="24"/>
          <w:lang w:val="en-US"/>
        </w:rPr>
        <w:t xml:space="preserve"> to play </w:t>
      </w:r>
      <w:r w:rsidR="000A0269" w:rsidRPr="008565C1">
        <w:rPr>
          <w:rFonts w:ascii="Book Antiqua" w:hAnsi="Book Antiqua"/>
          <w:sz w:val="24"/>
          <w:szCs w:val="24"/>
          <w:lang w:val="en-US"/>
        </w:rPr>
        <w:t>a</w:t>
      </w:r>
      <w:r w:rsidR="00E15FFD" w:rsidRPr="008565C1">
        <w:rPr>
          <w:rFonts w:ascii="Book Antiqua" w:hAnsi="Book Antiqua"/>
          <w:sz w:val="24"/>
          <w:szCs w:val="24"/>
          <w:lang w:val="en-US"/>
        </w:rPr>
        <w:t xml:space="preserve"> relevant role. Until now, </w:t>
      </w:r>
      <w:r w:rsidR="00E15FFD" w:rsidRPr="008565C1">
        <w:rPr>
          <w:rFonts w:ascii="Book Antiqua" w:hAnsi="Book Antiqua"/>
          <w:i/>
          <w:sz w:val="24"/>
          <w:szCs w:val="24"/>
          <w:lang w:val="en-US"/>
        </w:rPr>
        <w:t>cag</w:t>
      </w:r>
      <w:r w:rsidR="00E15FFD" w:rsidRPr="008565C1">
        <w:rPr>
          <w:rFonts w:ascii="Book Antiqua" w:hAnsi="Book Antiqua"/>
          <w:sz w:val="24"/>
          <w:szCs w:val="24"/>
          <w:lang w:val="en-US"/>
        </w:rPr>
        <w:t xml:space="preserve">A and </w:t>
      </w:r>
      <w:r w:rsidR="00E15FFD" w:rsidRPr="008565C1">
        <w:rPr>
          <w:rFonts w:ascii="Book Antiqua" w:hAnsi="Book Antiqua"/>
          <w:i/>
          <w:sz w:val="24"/>
          <w:szCs w:val="24"/>
          <w:lang w:val="en-US"/>
        </w:rPr>
        <w:t>vac</w:t>
      </w:r>
      <w:r w:rsidR="00E15FFD" w:rsidRPr="008565C1">
        <w:rPr>
          <w:rFonts w:ascii="Book Antiqua" w:hAnsi="Book Antiqua"/>
          <w:sz w:val="24"/>
          <w:szCs w:val="24"/>
          <w:lang w:val="en-US"/>
        </w:rPr>
        <w:t>A genes were studied and established in the literature as determining factors in gastric pathogenesis. However</w:t>
      </w:r>
      <w:r w:rsidR="000A0269" w:rsidRPr="008565C1">
        <w:rPr>
          <w:rFonts w:ascii="Book Antiqua" w:hAnsi="Book Antiqua"/>
          <w:sz w:val="24"/>
          <w:szCs w:val="24"/>
          <w:lang w:val="en-US"/>
        </w:rPr>
        <w:t>,</w:t>
      </w:r>
      <w:r w:rsidR="00E15FFD" w:rsidRPr="008565C1">
        <w:rPr>
          <w:rFonts w:ascii="Book Antiqua" w:hAnsi="Book Antiqua"/>
          <w:sz w:val="24"/>
          <w:szCs w:val="24"/>
          <w:lang w:val="en-US"/>
        </w:rPr>
        <w:t xml:space="preserve"> there are percentages of gastric cancer cases that are </w:t>
      </w:r>
      <w:r w:rsidR="00E15FFD" w:rsidRPr="008565C1">
        <w:rPr>
          <w:rFonts w:ascii="Book Antiqua" w:hAnsi="Book Antiqua"/>
          <w:i/>
          <w:sz w:val="24"/>
          <w:szCs w:val="24"/>
          <w:lang w:val="en-US"/>
        </w:rPr>
        <w:t>cag</w:t>
      </w:r>
      <w:r w:rsidR="00246F36" w:rsidRPr="008565C1">
        <w:rPr>
          <w:rFonts w:ascii="Book Antiqua" w:hAnsi="Book Antiqua"/>
          <w:sz w:val="24"/>
          <w:szCs w:val="24"/>
          <w:lang w:val="en-US"/>
        </w:rPr>
        <w:t>A-</w:t>
      </w:r>
      <w:r w:rsidR="00E15FFD" w:rsidRPr="008565C1">
        <w:rPr>
          <w:rFonts w:ascii="Book Antiqua" w:hAnsi="Book Antiqua"/>
          <w:sz w:val="24"/>
          <w:szCs w:val="24"/>
          <w:lang w:val="en-US"/>
        </w:rPr>
        <w:t>negative. Several other</w:t>
      </w:r>
      <w:r w:rsidR="00E15FFD" w:rsidRPr="008565C1">
        <w:rPr>
          <w:rFonts w:ascii="Book Antiqua" w:hAnsi="Book Antiqua"/>
          <w:b/>
          <w:sz w:val="24"/>
          <w:szCs w:val="24"/>
          <w:lang w:val="en-US"/>
        </w:rPr>
        <w:t xml:space="preserve"> </w:t>
      </w:r>
      <w:r w:rsidR="00E15FFD" w:rsidRPr="008565C1">
        <w:rPr>
          <w:rFonts w:ascii="Book Antiqua" w:hAnsi="Book Antiqua"/>
          <w:sz w:val="24"/>
          <w:szCs w:val="24"/>
          <w:lang w:val="en-US"/>
        </w:rPr>
        <w:t xml:space="preserve">virulence genes have been searched but these genes still remain in the shadow of </w:t>
      </w:r>
      <w:r w:rsidR="00E15FFD" w:rsidRPr="008565C1">
        <w:rPr>
          <w:rFonts w:ascii="Book Antiqua" w:hAnsi="Book Antiqua"/>
          <w:i/>
          <w:sz w:val="24"/>
          <w:szCs w:val="24"/>
          <w:lang w:val="en-US"/>
        </w:rPr>
        <w:t>cag</w:t>
      </w:r>
      <w:r w:rsidR="00E15FFD" w:rsidRPr="008565C1">
        <w:rPr>
          <w:rFonts w:ascii="Book Antiqua" w:hAnsi="Book Antiqua"/>
          <w:sz w:val="24"/>
          <w:szCs w:val="24"/>
          <w:lang w:val="en-US"/>
        </w:rPr>
        <w:t xml:space="preserve">A and </w:t>
      </w:r>
      <w:r w:rsidR="00E15FFD" w:rsidRPr="008565C1">
        <w:rPr>
          <w:rFonts w:ascii="Book Antiqua" w:hAnsi="Book Antiqua"/>
          <w:i/>
          <w:sz w:val="24"/>
          <w:szCs w:val="24"/>
          <w:lang w:val="en-US"/>
        </w:rPr>
        <w:t>vac</w:t>
      </w:r>
      <w:r w:rsidR="00E15FFD" w:rsidRPr="008565C1">
        <w:rPr>
          <w:rFonts w:ascii="Book Antiqua" w:hAnsi="Book Antiqua"/>
          <w:sz w:val="24"/>
          <w:szCs w:val="24"/>
          <w:lang w:val="en-US"/>
        </w:rPr>
        <w:t>A. Thus, this review aimed to bring up which genes have been sugg</w:t>
      </w:r>
      <w:r w:rsidR="000A0269" w:rsidRPr="008565C1">
        <w:rPr>
          <w:rFonts w:ascii="Book Antiqua" w:hAnsi="Book Antiqua"/>
          <w:sz w:val="24"/>
          <w:szCs w:val="24"/>
          <w:lang w:val="en-US"/>
        </w:rPr>
        <w:t>ested as potentially relevant</w:t>
      </w:r>
      <w:r w:rsidR="00E15FFD" w:rsidRPr="008565C1">
        <w:rPr>
          <w:rFonts w:ascii="Book Antiqua" w:hAnsi="Book Antiqua"/>
          <w:sz w:val="24"/>
          <w:szCs w:val="24"/>
          <w:lang w:val="en-US"/>
        </w:rPr>
        <w:t xml:space="preserve"> virulence factors for </w:t>
      </w:r>
      <w:r w:rsidR="00E15FFD" w:rsidRPr="008565C1">
        <w:rPr>
          <w:rFonts w:ascii="Book Antiqua" w:hAnsi="Book Antiqua"/>
          <w:i/>
          <w:sz w:val="24"/>
          <w:szCs w:val="24"/>
          <w:lang w:val="en-US"/>
        </w:rPr>
        <w:t>H. pylori</w:t>
      </w:r>
      <w:r w:rsidR="00E15FFD" w:rsidRPr="008565C1">
        <w:rPr>
          <w:rFonts w:ascii="Book Antiqua" w:hAnsi="Book Antiqua"/>
          <w:sz w:val="24"/>
          <w:szCs w:val="24"/>
          <w:lang w:val="en-US"/>
        </w:rPr>
        <w:t xml:space="preserve"> associa</w:t>
      </w:r>
      <w:r w:rsidR="008239F2" w:rsidRPr="008565C1">
        <w:rPr>
          <w:rFonts w:ascii="Book Antiqua" w:hAnsi="Book Antiqua"/>
          <w:sz w:val="24"/>
          <w:szCs w:val="24"/>
          <w:lang w:val="en-US"/>
        </w:rPr>
        <w:t xml:space="preserve">ted gastrointestinal diseases. </w:t>
      </w:r>
      <w:r w:rsidR="00E15FFD" w:rsidRPr="008565C1">
        <w:rPr>
          <w:rFonts w:ascii="Book Antiqua" w:hAnsi="Book Antiqua"/>
          <w:sz w:val="24"/>
          <w:szCs w:val="24"/>
          <w:lang w:val="en-US"/>
        </w:rPr>
        <w:t>We focus</w:t>
      </w:r>
      <w:r w:rsidR="007401FF" w:rsidRPr="008565C1">
        <w:rPr>
          <w:rFonts w:ascii="Book Antiqua" w:hAnsi="Book Antiqua"/>
          <w:sz w:val="24"/>
          <w:szCs w:val="24"/>
          <w:lang w:val="en-US"/>
        </w:rPr>
        <w:t>ed</w:t>
      </w:r>
      <w:r w:rsidR="00E15FFD" w:rsidRPr="008565C1">
        <w:rPr>
          <w:rFonts w:ascii="Book Antiqua" w:hAnsi="Book Antiqua"/>
          <w:sz w:val="24"/>
          <w:szCs w:val="24"/>
          <w:lang w:val="en-US"/>
        </w:rPr>
        <w:t xml:space="preserve"> on</w:t>
      </w:r>
      <w:r w:rsidR="000A0269" w:rsidRPr="008565C1">
        <w:rPr>
          <w:rFonts w:ascii="Book Antiqua" w:hAnsi="Book Antiqua"/>
          <w:sz w:val="24"/>
          <w:szCs w:val="24"/>
          <w:lang w:val="en-US"/>
        </w:rPr>
        <w:t xml:space="preserve"> </w:t>
      </w:r>
      <w:r w:rsidR="007401FF" w:rsidRPr="008565C1">
        <w:rPr>
          <w:rFonts w:ascii="Book Antiqua" w:hAnsi="Book Antiqua"/>
          <w:sz w:val="24"/>
          <w:szCs w:val="24"/>
          <w:lang w:val="en-US"/>
        </w:rPr>
        <w:t>the</w:t>
      </w:r>
      <w:r w:rsidR="00E15FFD" w:rsidRPr="008565C1">
        <w:rPr>
          <w:rFonts w:ascii="Book Antiqua" w:hAnsi="Book Antiqua"/>
          <w:sz w:val="24"/>
          <w:szCs w:val="24"/>
          <w:lang w:val="en-US"/>
        </w:rPr>
        <w:t xml:space="preserve"> </w:t>
      </w:r>
      <w:r w:rsidR="00E15FFD" w:rsidRPr="008565C1">
        <w:rPr>
          <w:rFonts w:ascii="Book Antiqua" w:hAnsi="Book Antiqua"/>
          <w:i/>
          <w:iCs/>
          <w:sz w:val="24"/>
          <w:szCs w:val="24"/>
          <w:lang w:val="en-US"/>
        </w:rPr>
        <w:t>c</w:t>
      </w:r>
      <w:r w:rsidR="00E15FFD" w:rsidRPr="008565C1">
        <w:rPr>
          <w:rFonts w:ascii="Book Antiqua" w:hAnsi="Book Antiqua"/>
          <w:i/>
          <w:sz w:val="24"/>
          <w:szCs w:val="24"/>
          <w:lang w:val="en-US"/>
        </w:rPr>
        <w:t>ag</w:t>
      </w:r>
      <w:r w:rsidR="00E15FFD" w:rsidRPr="008565C1">
        <w:rPr>
          <w:rFonts w:ascii="Book Antiqua" w:hAnsi="Book Antiqua"/>
          <w:sz w:val="24"/>
          <w:szCs w:val="24"/>
          <w:lang w:val="en-US"/>
        </w:rPr>
        <w:t xml:space="preserve">-pathogenicity island, genes with adherence and motility functions and </w:t>
      </w:r>
      <w:r w:rsidR="00E15FFD" w:rsidRPr="008565C1">
        <w:rPr>
          <w:rFonts w:ascii="Book Antiqua" w:hAnsi="Book Antiqua"/>
          <w:i/>
          <w:iCs/>
          <w:sz w:val="24"/>
          <w:szCs w:val="24"/>
          <w:lang w:val="en-US"/>
        </w:rPr>
        <w:t>ice</w:t>
      </w:r>
      <w:r w:rsidR="00E15FFD" w:rsidRPr="008565C1">
        <w:rPr>
          <w:rFonts w:ascii="Book Antiqua" w:hAnsi="Book Antiqua"/>
          <w:sz w:val="24"/>
          <w:szCs w:val="24"/>
          <w:lang w:val="en-US"/>
        </w:rPr>
        <w:t>A based on its relevance</w:t>
      </w:r>
      <w:r w:rsidR="007401FF" w:rsidRPr="008565C1">
        <w:rPr>
          <w:rFonts w:ascii="Book Antiqua" w:hAnsi="Book Antiqua"/>
          <w:sz w:val="24"/>
          <w:szCs w:val="24"/>
          <w:lang w:val="en-US"/>
        </w:rPr>
        <w:t xml:space="preserve"> shown in several studies</w:t>
      </w:r>
      <w:r w:rsidR="00E15FFD" w:rsidRPr="008565C1">
        <w:rPr>
          <w:rFonts w:ascii="Book Antiqua" w:hAnsi="Book Antiqua"/>
          <w:sz w:val="24"/>
          <w:szCs w:val="24"/>
          <w:lang w:val="en-US"/>
        </w:rPr>
        <w:t xml:space="preserve"> in the literature.</w:t>
      </w:r>
    </w:p>
    <w:p w:rsidR="00B572A7" w:rsidRPr="008565C1" w:rsidRDefault="00B572A7" w:rsidP="00313617">
      <w:pPr>
        <w:adjustRightInd w:val="0"/>
        <w:snapToGrid w:val="0"/>
        <w:spacing w:after="0" w:line="360" w:lineRule="auto"/>
        <w:jc w:val="both"/>
        <w:rPr>
          <w:rFonts w:ascii="Book Antiqua" w:hAnsi="Book Antiqua"/>
          <w:b/>
          <w:sz w:val="24"/>
          <w:szCs w:val="24"/>
          <w:lang w:val="en-US"/>
        </w:rPr>
      </w:pPr>
    </w:p>
    <w:p w:rsidR="00430C0E" w:rsidRPr="008565C1" w:rsidRDefault="00973E1F" w:rsidP="00313617">
      <w:pPr>
        <w:adjustRightInd w:val="0"/>
        <w:snapToGrid w:val="0"/>
        <w:spacing w:after="0" w:line="360" w:lineRule="auto"/>
        <w:jc w:val="both"/>
        <w:rPr>
          <w:rFonts w:ascii="Book Antiqua" w:hAnsi="Book Antiqua"/>
          <w:b/>
          <w:sz w:val="24"/>
          <w:szCs w:val="24"/>
          <w:lang w:val="en-US"/>
        </w:rPr>
      </w:pPr>
      <w:r w:rsidRPr="008565C1">
        <w:rPr>
          <w:rFonts w:ascii="Book Antiqua" w:hAnsi="Book Antiqua"/>
          <w:b/>
          <w:sz w:val="24"/>
          <w:szCs w:val="24"/>
          <w:lang w:val="en-US"/>
        </w:rPr>
        <w:t>Key</w:t>
      </w:r>
      <w:r w:rsidR="00863491">
        <w:rPr>
          <w:rFonts w:ascii="Book Antiqua" w:hAnsi="Book Antiqua" w:hint="eastAsia"/>
          <w:b/>
          <w:sz w:val="24"/>
          <w:szCs w:val="24"/>
          <w:lang w:val="en-US"/>
        </w:rPr>
        <w:t xml:space="preserve"> </w:t>
      </w:r>
      <w:r w:rsidRPr="008565C1">
        <w:rPr>
          <w:rFonts w:ascii="Book Antiqua" w:hAnsi="Book Antiqua"/>
          <w:b/>
          <w:sz w:val="24"/>
          <w:szCs w:val="24"/>
          <w:lang w:val="en-US"/>
        </w:rPr>
        <w:t xml:space="preserve">words: </w:t>
      </w:r>
      <w:r w:rsidRPr="008565C1">
        <w:rPr>
          <w:rFonts w:ascii="Book Antiqua" w:hAnsi="Book Antiqua"/>
          <w:i/>
          <w:sz w:val="24"/>
          <w:szCs w:val="24"/>
          <w:lang w:val="en-US"/>
        </w:rPr>
        <w:t>Helicobacter pylori</w:t>
      </w:r>
      <w:r w:rsidRPr="008565C1">
        <w:rPr>
          <w:rFonts w:ascii="Book Antiqua" w:hAnsi="Book Antiqua"/>
          <w:sz w:val="24"/>
          <w:szCs w:val="24"/>
          <w:lang w:val="en-US"/>
        </w:rPr>
        <w:t xml:space="preserve">; </w:t>
      </w:r>
      <w:r w:rsidR="00863491" w:rsidRPr="008565C1">
        <w:rPr>
          <w:rFonts w:ascii="Book Antiqua" w:hAnsi="Book Antiqua"/>
          <w:sz w:val="24"/>
          <w:szCs w:val="24"/>
          <w:lang w:val="en-US"/>
        </w:rPr>
        <w:t xml:space="preserve">Virulence </w:t>
      </w:r>
      <w:r w:rsidR="002E76DC" w:rsidRPr="008565C1">
        <w:rPr>
          <w:rFonts w:ascii="Book Antiqua" w:hAnsi="Book Antiqua"/>
          <w:sz w:val="24"/>
          <w:szCs w:val="24"/>
          <w:lang w:val="en-US"/>
        </w:rPr>
        <w:t>genes</w:t>
      </w:r>
      <w:r w:rsidRPr="008565C1">
        <w:rPr>
          <w:rFonts w:ascii="Book Antiqua" w:hAnsi="Book Antiqua"/>
          <w:sz w:val="24"/>
          <w:szCs w:val="24"/>
          <w:lang w:val="en-US"/>
        </w:rPr>
        <w:t xml:space="preserve">; Cag-PAI; </w:t>
      </w:r>
      <w:r w:rsidR="00863491" w:rsidRPr="008565C1">
        <w:rPr>
          <w:rFonts w:ascii="Book Antiqua" w:hAnsi="Book Antiqua"/>
          <w:sz w:val="24"/>
          <w:szCs w:val="24"/>
          <w:lang w:val="en-US"/>
        </w:rPr>
        <w:t xml:space="preserve">Motility </w:t>
      </w:r>
      <w:r w:rsidR="002E76DC" w:rsidRPr="008565C1">
        <w:rPr>
          <w:rFonts w:ascii="Book Antiqua" w:hAnsi="Book Antiqua"/>
          <w:sz w:val="24"/>
          <w:szCs w:val="24"/>
          <w:lang w:val="en-US"/>
        </w:rPr>
        <w:t>genes</w:t>
      </w:r>
      <w:r w:rsidRPr="008565C1">
        <w:rPr>
          <w:rFonts w:ascii="Book Antiqua" w:hAnsi="Book Antiqua"/>
          <w:sz w:val="24"/>
          <w:szCs w:val="24"/>
          <w:lang w:val="en-US"/>
        </w:rPr>
        <w:t xml:space="preserve">; </w:t>
      </w:r>
      <w:r w:rsidR="00863491" w:rsidRPr="008565C1">
        <w:rPr>
          <w:rFonts w:ascii="Book Antiqua" w:hAnsi="Book Antiqua"/>
          <w:sz w:val="24"/>
          <w:szCs w:val="24"/>
          <w:lang w:val="en-US"/>
        </w:rPr>
        <w:t xml:space="preserve">Adhesion </w:t>
      </w:r>
      <w:r w:rsidR="002E76DC" w:rsidRPr="008565C1">
        <w:rPr>
          <w:rFonts w:ascii="Book Antiqua" w:hAnsi="Book Antiqua"/>
          <w:sz w:val="24"/>
          <w:szCs w:val="24"/>
          <w:lang w:val="en-US"/>
        </w:rPr>
        <w:t>genes</w:t>
      </w:r>
    </w:p>
    <w:p w:rsidR="00260BCA" w:rsidRDefault="00260BCA" w:rsidP="00313617">
      <w:pPr>
        <w:adjustRightInd w:val="0"/>
        <w:snapToGrid w:val="0"/>
        <w:spacing w:after="0" w:line="360" w:lineRule="auto"/>
        <w:jc w:val="both"/>
        <w:rPr>
          <w:rFonts w:ascii="Book Antiqua" w:hAnsi="Book Antiqua"/>
          <w:b/>
          <w:sz w:val="24"/>
          <w:szCs w:val="24"/>
          <w:lang w:val="en-US"/>
        </w:rPr>
      </w:pPr>
    </w:p>
    <w:p w:rsidR="004A79BA" w:rsidRPr="004A79BA" w:rsidRDefault="004A79BA" w:rsidP="00313617">
      <w:pPr>
        <w:adjustRightInd w:val="0"/>
        <w:snapToGrid w:val="0"/>
        <w:spacing w:after="0" w:line="360" w:lineRule="auto"/>
        <w:jc w:val="both"/>
        <w:rPr>
          <w:rFonts w:ascii="Book Antiqua" w:hAnsi="Book Antiqua"/>
          <w:sz w:val="24"/>
          <w:szCs w:val="24"/>
          <w:lang w:val="en-US"/>
        </w:rPr>
      </w:pPr>
      <w:bookmarkStart w:id="19" w:name="OLE_LINK98"/>
      <w:bookmarkStart w:id="20" w:name="OLE_LINK156"/>
      <w:bookmarkStart w:id="21" w:name="OLE_LINK196"/>
      <w:bookmarkStart w:id="22" w:name="OLE_LINK217"/>
      <w:bookmarkStart w:id="23" w:name="OLE_LINK242"/>
      <w:bookmarkStart w:id="24" w:name="OLE_LINK247"/>
      <w:bookmarkStart w:id="25" w:name="OLE_LINK311"/>
      <w:bookmarkStart w:id="26" w:name="OLE_LINK312"/>
      <w:bookmarkStart w:id="27" w:name="OLE_LINK325"/>
      <w:bookmarkStart w:id="28" w:name="OLE_LINK330"/>
      <w:bookmarkStart w:id="29" w:name="OLE_LINK513"/>
      <w:bookmarkStart w:id="30" w:name="OLE_LINK514"/>
      <w:bookmarkStart w:id="31" w:name="OLE_LINK464"/>
      <w:bookmarkStart w:id="32" w:name="OLE_LINK465"/>
      <w:bookmarkStart w:id="33" w:name="OLE_LINK466"/>
      <w:bookmarkStart w:id="34" w:name="OLE_LINK470"/>
      <w:bookmarkStart w:id="35" w:name="OLE_LINK471"/>
      <w:bookmarkStart w:id="36" w:name="OLE_LINK472"/>
      <w:bookmarkStart w:id="37" w:name="OLE_LINK474"/>
      <w:bookmarkStart w:id="38" w:name="OLE_LINK512"/>
      <w:bookmarkStart w:id="39" w:name="OLE_LINK800"/>
      <w:bookmarkStart w:id="40" w:name="OLE_LINK982"/>
      <w:bookmarkStart w:id="41" w:name="OLE_LINK1027"/>
      <w:bookmarkStart w:id="42" w:name="OLE_LINK504"/>
      <w:bookmarkStart w:id="43" w:name="OLE_LINK546"/>
      <w:bookmarkStart w:id="44" w:name="OLE_LINK547"/>
      <w:bookmarkStart w:id="45" w:name="OLE_LINK575"/>
      <w:bookmarkStart w:id="46" w:name="OLE_LINK640"/>
      <w:bookmarkStart w:id="47" w:name="OLE_LINK672"/>
      <w:bookmarkStart w:id="48" w:name="OLE_LINK714"/>
      <w:bookmarkStart w:id="49" w:name="OLE_LINK651"/>
      <w:bookmarkStart w:id="50" w:name="OLE_LINK652"/>
      <w:bookmarkStart w:id="51" w:name="OLE_LINK744"/>
      <w:bookmarkStart w:id="52" w:name="OLE_LINK758"/>
      <w:bookmarkStart w:id="53" w:name="OLE_LINK787"/>
      <w:bookmarkStart w:id="54" w:name="OLE_LINK807"/>
      <w:bookmarkStart w:id="55" w:name="OLE_LINK820"/>
      <w:bookmarkStart w:id="56" w:name="OLE_LINK862"/>
      <w:bookmarkStart w:id="57" w:name="OLE_LINK879"/>
      <w:bookmarkStart w:id="58" w:name="OLE_LINK906"/>
      <w:bookmarkStart w:id="59" w:name="OLE_LINK928"/>
      <w:bookmarkStart w:id="60" w:name="OLE_LINK960"/>
      <w:bookmarkStart w:id="61" w:name="OLE_LINK861"/>
      <w:bookmarkStart w:id="62" w:name="OLE_LINK983"/>
      <w:bookmarkStart w:id="63" w:name="OLE_LINK1334"/>
      <w:bookmarkStart w:id="64" w:name="OLE_LINK1029"/>
      <w:bookmarkStart w:id="65" w:name="OLE_LINK1060"/>
      <w:bookmarkStart w:id="66" w:name="OLE_LINK1061"/>
      <w:bookmarkStart w:id="67" w:name="OLE_LINK1348"/>
      <w:bookmarkStart w:id="68" w:name="OLE_LINK1086"/>
      <w:bookmarkStart w:id="69" w:name="OLE_LINK1100"/>
      <w:bookmarkStart w:id="70" w:name="OLE_LINK1125"/>
      <w:bookmarkStart w:id="71" w:name="OLE_LINK1163"/>
      <w:bookmarkStart w:id="72" w:name="OLE_LINK1193"/>
      <w:bookmarkStart w:id="73" w:name="OLE_LINK1219"/>
      <w:bookmarkStart w:id="74" w:name="OLE_LINK1247"/>
      <w:bookmarkStart w:id="75" w:name="OLE_LINK1284"/>
      <w:bookmarkStart w:id="76" w:name="OLE_LINK1313"/>
      <w:bookmarkStart w:id="77" w:name="OLE_LINK1361"/>
      <w:bookmarkStart w:id="78" w:name="OLE_LINK1384"/>
      <w:bookmarkStart w:id="79" w:name="OLE_LINK1403"/>
      <w:bookmarkStart w:id="80" w:name="OLE_LINK1437"/>
      <w:bookmarkStart w:id="81" w:name="OLE_LINK1454"/>
      <w:bookmarkStart w:id="82" w:name="OLE_LINK1480"/>
      <w:bookmarkStart w:id="83" w:name="OLE_LINK1504"/>
      <w:bookmarkStart w:id="84" w:name="OLE_LINK1516"/>
      <w:bookmarkStart w:id="85" w:name="OLE_LINK135"/>
      <w:bookmarkStart w:id="86" w:name="OLE_LINK216"/>
      <w:bookmarkStart w:id="87" w:name="OLE_LINK259"/>
      <w:bookmarkStart w:id="88" w:name="OLE_LINK1186"/>
      <w:bookmarkStart w:id="89" w:name="OLE_LINK1265"/>
      <w:bookmarkStart w:id="90" w:name="OLE_LINK1373"/>
      <w:bookmarkStart w:id="91" w:name="OLE_LINK1478"/>
      <w:bookmarkStart w:id="92" w:name="OLE_LINK1644"/>
      <w:bookmarkStart w:id="93" w:name="OLE_LINK1884"/>
      <w:bookmarkStart w:id="94" w:name="OLE_LINK1885"/>
      <w:bookmarkStart w:id="95" w:name="OLE_LINK1538"/>
      <w:bookmarkStart w:id="96" w:name="OLE_LINK1539"/>
      <w:bookmarkStart w:id="97" w:name="OLE_LINK1543"/>
      <w:bookmarkStart w:id="98" w:name="OLE_LINK1549"/>
      <w:bookmarkStart w:id="99" w:name="OLE_LINK1778"/>
      <w:bookmarkStart w:id="100" w:name="OLE_LINK1756"/>
      <w:bookmarkStart w:id="101" w:name="OLE_LINK1776"/>
      <w:bookmarkStart w:id="102" w:name="OLE_LINK1777"/>
      <w:bookmarkStart w:id="103" w:name="OLE_LINK1868"/>
      <w:bookmarkStart w:id="104" w:name="OLE_LINK1744"/>
      <w:bookmarkStart w:id="105" w:name="OLE_LINK1817"/>
      <w:bookmarkStart w:id="106" w:name="OLE_LINK1835"/>
      <w:bookmarkStart w:id="107" w:name="OLE_LINK1866"/>
      <w:bookmarkStart w:id="108" w:name="OLE_LINK1882"/>
      <w:bookmarkStart w:id="109" w:name="OLE_LINK1901"/>
      <w:bookmarkStart w:id="110" w:name="OLE_LINK1902"/>
      <w:bookmarkStart w:id="111" w:name="OLE_LINK2013"/>
      <w:bookmarkStart w:id="112" w:name="OLE_LINK1894"/>
      <w:bookmarkStart w:id="113" w:name="OLE_LINK1929"/>
      <w:bookmarkStart w:id="114" w:name="OLE_LINK1941"/>
      <w:bookmarkStart w:id="115" w:name="OLE_LINK1995"/>
      <w:bookmarkStart w:id="116" w:name="OLE_LINK1938"/>
      <w:bookmarkStart w:id="117" w:name="OLE_LINK2081"/>
      <w:bookmarkStart w:id="118" w:name="OLE_LINK2082"/>
      <w:bookmarkStart w:id="119" w:name="OLE_LINK2292"/>
      <w:bookmarkStart w:id="120" w:name="OLE_LINK1931"/>
      <w:bookmarkStart w:id="121" w:name="OLE_LINK1964"/>
      <w:bookmarkStart w:id="122" w:name="OLE_LINK2020"/>
      <w:bookmarkStart w:id="123" w:name="OLE_LINK2071"/>
      <w:bookmarkStart w:id="124" w:name="OLE_LINK2134"/>
      <w:bookmarkStart w:id="125" w:name="OLE_LINK2265"/>
      <w:bookmarkStart w:id="126" w:name="OLE_LINK2562"/>
      <w:bookmarkStart w:id="127" w:name="OLE_LINK1923"/>
      <w:bookmarkStart w:id="128" w:name="OLE_LINK2192"/>
      <w:bookmarkStart w:id="129" w:name="OLE_LINK2110"/>
      <w:bookmarkStart w:id="130" w:name="OLE_LINK2445"/>
      <w:bookmarkStart w:id="131" w:name="OLE_LINK2446"/>
      <w:bookmarkStart w:id="132" w:name="OLE_LINK2169"/>
      <w:bookmarkStart w:id="133" w:name="OLE_LINK2190"/>
      <w:bookmarkStart w:id="134" w:name="OLE_LINK2331"/>
      <w:bookmarkStart w:id="135" w:name="OLE_LINK2345"/>
      <w:bookmarkStart w:id="136" w:name="OLE_LINK2467"/>
      <w:bookmarkStart w:id="137" w:name="OLE_LINK2484"/>
      <w:bookmarkStart w:id="138" w:name="OLE_LINK2157"/>
      <w:bookmarkStart w:id="139" w:name="OLE_LINK2221"/>
      <w:bookmarkStart w:id="140" w:name="OLE_LINK2252"/>
      <w:bookmarkStart w:id="141" w:name="OLE_LINK2348"/>
      <w:bookmarkStart w:id="142" w:name="OLE_LINK2451"/>
      <w:bookmarkStart w:id="143" w:name="OLE_LINK2627"/>
      <w:bookmarkStart w:id="144" w:name="OLE_LINK2482"/>
      <w:bookmarkStart w:id="145" w:name="OLE_LINK2663"/>
      <w:bookmarkStart w:id="146" w:name="OLE_LINK2761"/>
      <w:bookmarkStart w:id="147" w:name="OLE_LINK2856"/>
      <w:bookmarkStart w:id="148" w:name="OLE_LINK2993"/>
      <w:bookmarkStart w:id="149" w:name="OLE_LINK2643"/>
      <w:bookmarkStart w:id="150" w:name="OLE_LINK2583"/>
      <w:bookmarkStart w:id="151" w:name="OLE_LINK2762"/>
      <w:bookmarkStart w:id="152" w:name="OLE_LINK2962"/>
      <w:bookmarkStart w:id="153" w:name="OLE_LINK2582"/>
      <w:r w:rsidRPr="004A79BA">
        <w:rPr>
          <w:rFonts w:ascii="Book Antiqua" w:hAnsi="Book Antiqua"/>
          <w:b/>
          <w:sz w:val="24"/>
          <w:szCs w:val="24"/>
          <w:lang w:val="en-GB"/>
        </w:rPr>
        <w:t xml:space="preserve">© </w:t>
      </w:r>
      <w:r w:rsidRPr="004A79BA">
        <w:rPr>
          <w:rFonts w:ascii="Book Antiqua" w:hAnsi="Book Antiqua"/>
          <w:b/>
          <w:sz w:val="24"/>
          <w:szCs w:val="24"/>
          <w:lang w:val="en-US"/>
        </w:rPr>
        <w:t xml:space="preserve">The Author(s) 2015. </w:t>
      </w:r>
      <w:r w:rsidRPr="004A79BA">
        <w:rPr>
          <w:rFonts w:ascii="Book Antiqua" w:hAnsi="Book Antiqua"/>
          <w:sz w:val="24"/>
          <w:szCs w:val="24"/>
          <w:lang w:val="en-US"/>
        </w:rPr>
        <w:t xml:space="preserve">Published by </w:t>
      </w:r>
      <w:r w:rsidRPr="004A79BA">
        <w:rPr>
          <w:rFonts w:ascii="Book Antiqua" w:hAnsi="Book Antiqua"/>
          <w:sz w:val="24"/>
          <w:szCs w:val="24"/>
          <w:lang w:val="en-GB"/>
        </w:rPr>
        <w:t>Baishideng Publishing Group Inc.</w:t>
      </w:r>
      <w:r w:rsidRPr="004A79BA">
        <w:rPr>
          <w:rFonts w:ascii="Book Antiqua" w:hAnsi="Book Antiqua"/>
          <w:sz w:val="24"/>
          <w:szCs w:val="24"/>
          <w:lang w:val="en-US"/>
        </w:rPr>
        <w:t xml:space="preserve"> All rights reserved.</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rsidR="004A79BA" w:rsidRPr="008565C1" w:rsidRDefault="004A79BA" w:rsidP="00313617">
      <w:pPr>
        <w:adjustRightInd w:val="0"/>
        <w:snapToGrid w:val="0"/>
        <w:spacing w:after="0" w:line="360" w:lineRule="auto"/>
        <w:jc w:val="both"/>
        <w:rPr>
          <w:rFonts w:ascii="Book Antiqua" w:hAnsi="Book Antiqua"/>
          <w:b/>
          <w:sz w:val="24"/>
          <w:szCs w:val="24"/>
          <w:lang w:val="en-US"/>
        </w:rPr>
      </w:pPr>
    </w:p>
    <w:p w:rsidR="00A76996" w:rsidRPr="00863491" w:rsidRDefault="00863491" w:rsidP="00313617">
      <w:pPr>
        <w:autoSpaceDE w:val="0"/>
        <w:adjustRightInd w:val="0"/>
        <w:snapToGrid w:val="0"/>
        <w:spacing w:after="0" w:line="360" w:lineRule="auto"/>
        <w:jc w:val="both"/>
        <w:rPr>
          <w:rFonts w:ascii="Book Antiqua" w:hAnsi="Book Antiqua"/>
          <w:b/>
          <w:sz w:val="24"/>
          <w:szCs w:val="24"/>
          <w:lang w:val="en-US"/>
        </w:rPr>
      </w:pPr>
      <w:r w:rsidRPr="008565C1">
        <w:rPr>
          <w:rFonts w:ascii="Book Antiqua" w:hAnsi="Book Antiqua"/>
          <w:b/>
          <w:sz w:val="24"/>
          <w:szCs w:val="24"/>
          <w:lang w:val="en-US"/>
        </w:rPr>
        <w:t>Core tip</w:t>
      </w:r>
      <w:r>
        <w:rPr>
          <w:rFonts w:ascii="Book Antiqua" w:hAnsi="Book Antiqua" w:hint="eastAsia"/>
          <w:b/>
          <w:sz w:val="24"/>
          <w:szCs w:val="24"/>
          <w:lang w:val="en-US"/>
        </w:rPr>
        <w:t xml:space="preserve">: </w:t>
      </w:r>
      <w:r w:rsidR="00A76996" w:rsidRPr="008565C1">
        <w:rPr>
          <w:rFonts w:ascii="Book Antiqua" w:hAnsi="Book Antiqua"/>
          <w:sz w:val="24"/>
          <w:szCs w:val="24"/>
          <w:lang w:val="en-US"/>
        </w:rPr>
        <w:t>The</w:t>
      </w:r>
      <w:r w:rsidR="00A76996" w:rsidRPr="008565C1">
        <w:rPr>
          <w:rFonts w:ascii="Book Antiqua" w:hAnsi="Book Antiqua"/>
          <w:i/>
          <w:sz w:val="24"/>
          <w:szCs w:val="24"/>
          <w:lang w:val="en-US"/>
        </w:rPr>
        <w:t xml:space="preserve"> Helicobacter pylori</w:t>
      </w:r>
      <w:r w:rsidR="00A76996" w:rsidRPr="008565C1">
        <w:rPr>
          <w:rFonts w:ascii="Book Antiqua" w:hAnsi="Book Antiqua"/>
          <w:sz w:val="24"/>
          <w:szCs w:val="24"/>
          <w:lang w:val="en-US"/>
        </w:rPr>
        <w:t xml:space="preserve"> </w:t>
      </w:r>
      <w:r>
        <w:rPr>
          <w:rFonts w:ascii="Book Antiqua" w:hAnsi="Book Antiqua" w:hint="eastAsia"/>
          <w:sz w:val="24"/>
          <w:szCs w:val="24"/>
          <w:lang w:val="en-US"/>
        </w:rPr>
        <w:t>(</w:t>
      </w:r>
      <w:r w:rsidRPr="008565C1">
        <w:rPr>
          <w:rFonts w:ascii="Book Antiqua" w:hAnsi="Book Antiqua"/>
          <w:i/>
          <w:sz w:val="24"/>
          <w:szCs w:val="24"/>
          <w:lang w:val="en-US"/>
        </w:rPr>
        <w:t>H. pylori</w:t>
      </w:r>
      <w:r>
        <w:rPr>
          <w:rFonts w:ascii="Book Antiqua" w:hAnsi="Book Antiqua" w:hint="eastAsia"/>
          <w:sz w:val="24"/>
          <w:szCs w:val="24"/>
          <w:lang w:val="en-US"/>
        </w:rPr>
        <w:t xml:space="preserve">) </w:t>
      </w:r>
      <w:r w:rsidR="00A76996" w:rsidRPr="008565C1">
        <w:rPr>
          <w:rFonts w:ascii="Book Antiqua" w:hAnsi="Book Antiqua"/>
          <w:sz w:val="24"/>
          <w:szCs w:val="24"/>
          <w:lang w:val="en-US"/>
        </w:rPr>
        <w:t xml:space="preserve">infection is present in more than half the world’s population and it has been associated </w:t>
      </w:r>
      <w:r w:rsidR="00FD66AF" w:rsidRPr="008565C1">
        <w:rPr>
          <w:rFonts w:ascii="Book Antiqua" w:hAnsi="Book Antiqua"/>
          <w:sz w:val="24"/>
          <w:szCs w:val="24"/>
          <w:lang w:val="en-US"/>
        </w:rPr>
        <w:t xml:space="preserve">with several gastric disorders. </w:t>
      </w:r>
      <w:r w:rsidR="00A76996" w:rsidRPr="008565C1">
        <w:rPr>
          <w:rFonts w:ascii="Book Antiqua" w:hAnsi="Book Antiqua"/>
          <w:sz w:val="24"/>
          <w:szCs w:val="24"/>
          <w:lang w:val="en-US"/>
        </w:rPr>
        <w:t>The clinical outcome of this infection depends on host and bacterium factors</w:t>
      </w:r>
      <w:r w:rsidR="00B629AD" w:rsidRPr="008565C1">
        <w:rPr>
          <w:rFonts w:ascii="Book Antiqua" w:hAnsi="Book Antiqua"/>
          <w:sz w:val="24"/>
          <w:szCs w:val="24"/>
          <w:lang w:val="en-US"/>
        </w:rPr>
        <w:t>.</w:t>
      </w:r>
      <w:r w:rsidR="00A76996" w:rsidRPr="008565C1">
        <w:rPr>
          <w:rFonts w:ascii="Book Antiqua" w:hAnsi="Book Antiqua"/>
          <w:sz w:val="24"/>
          <w:szCs w:val="24"/>
          <w:lang w:val="en-US"/>
        </w:rPr>
        <w:t xml:space="preserve"> Until now, </w:t>
      </w:r>
      <w:r w:rsidR="00A76996" w:rsidRPr="008565C1">
        <w:rPr>
          <w:rFonts w:ascii="Book Antiqua" w:hAnsi="Book Antiqua"/>
          <w:i/>
          <w:sz w:val="24"/>
          <w:szCs w:val="24"/>
          <w:lang w:val="en-US"/>
        </w:rPr>
        <w:t>cag</w:t>
      </w:r>
      <w:r w:rsidR="00A76996" w:rsidRPr="008565C1">
        <w:rPr>
          <w:rFonts w:ascii="Book Antiqua" w:hAnsi="Book Antiqua"/>
          <w:sz w:val="24"/>
          <w:szCs w:val="24"/>
          <w:lang w:val="en-US"/>
        </w:rPr>
        <w:t xml:space="preserve">A and </w:t>
      </w:r>
      <w:r w:rsidR="00A76996" w:rsidRPr="008565C1">
        <w:rPr>
          <w:rFonts w:ascii="Book Antiqua" w:hAnsi="Book Antiqua"/>
          <w:i/>
          <w:sz w:val="24"/>
          <w:szCs w:val="24"/>
          <w:lang w:val="en-US"/>
        </w:rPr>
        <w:t>vac</w:t>
      </w:r>
      <w:r w:rsidR="00FD66AF" w:rsidRPr="008565C1">
        <w:rPr>
          <w:rFonts w:ascii="Book Antiqua" w:hAnsi="Book Antiqua"/>
          <w:sz w:val="24"/>
          <w:szCs w:val="24"/>
          <w:lang w:val="en-US"/>
        </w:rPr>
        <w:t xml:space="preserve">A </w:t>
      </w:r>
      <w:r w:rsidR="00B629AD" w:rsidRPr="008565C1">
        <w:rPr>
          <w:rFonts w:ascii="Book Antiqua" w:hAnsi="Book Antiqua"/>
          <w:i/>
          <w:sz w:val="24"/>
          <w:szCs w:val="24"/>
          <w:lang w:val="en-US"/>
        </w:rPr>
        <w:t>H. pylori</w:t>
      </w:r>
      <w:r w:rsidR="00B629AD" w:rsidRPr="008565C1">
        <w:rPr>
          <w:rFonts w:ascii="Book Antiqua" w:hAnsi="Book Antiqua"/>
          <w:sz w:val="24"/>
          <w:szCs w:val="24"/>
          <w:lang w:val="en-US"/>
        </w:rPr>
        <w:t xml:space="preserve"> </w:t>
      </w:r>
      <w:r w:rsidR="00FD66AF" w:rsidRPr="008565C1">
        <w:rPr>
          <w:rFonts w:ascii="Book Antiqua" w:hAnsi="Book Antiqua"/>
          <w:sz w:val="24"/>
          <w:szCs w:val="24"/>
          <w:lang w:val="en-US"/>
        </w:rPr>
        <w:t xml:space="preserve">genes were </w:t>
      </w:r>
      <w:r w:rsidR="00A76996" w:rsidRPr="008565C1">
        <w:rPr>
          <w:rFonts w:ascii="Book Antiqua" w:hAnsi="Book Antiqua"/>
          <w:sz w:val="24"/>
          <w:szCs w:val="24"/>
          <w:lang w:val="en-US"/>
        </w:rPr>
        <w:t xml:space="preserve">established in the literature as determining factors in gastric pathogenesis. Thus, this review aimed to bring up which genes have been suggested as potentially relevant virulence factors for </w:t>
      </w:r>
      <w:r w:rsidR="00A76996" w:rsidRPr="008565C1">
        <w:rPr>
          <w:rFonts w:ascii="Book Antiqua" w:hAnsi="Book Antiqua"/>
          <w:i/>
          <w:sz w:val="24"/>
          <w:szCs w:val="24"/>
          <w:lang w:val="en-US"/>
        </w:rPr>
        <w:t>H. pylori</w:t>
      </w:r>
      <w:r w:rsidR="00A76996" w:rsidRPr="008565C1">
        <w:rPr>
          <w:rFonts w:ascii="Book Antiqua" w:hAnsi="Book Antiqua"/>
          <w:sz w:val="24"/>
          <w:szCs w:val="24"/>
          <w:lang w:val="en-US"/>
        </w:rPr>
        <w:t xml:space="preserve"> focused on the </w:t>
      </w:r>
      <w:r w:rsidR="00A76996" w:rsidRPr="008565C1">
        <w:rPr>
          <w:rFonts w:ascii="Book Antiqua" w:hAnsi="Book Antiqua"/>
          <w:i/>
          <w:iCs/>
          <w:sz w:val="24"/>
          <w:szCs w:val="24"/>
          <w:lang w:val="en-US"/>
        </w:rPr>
        <w:t>c</w:t>
      </w:r>
      <w:r w:rsidR="00A76996" w:rsidRPr="008565C1">
        <w:rPr>
          <w:rFonts w:ascii="Book Antiqua" w:hAnsi="Book Antiqua"/>
          <w:i/>
          <w:sz w:val="24"/>
          <w:szCs w:val="24"/>
          <w:lang w:val="en-US"/>
        </w:rPr>
        <w:t>ag</w:t>
      </w:r>
      <w:r w:rsidR="00A76996" w:rsidRPr="008565C1">
        <w:rPr>
          <w:rFonts w:ascii="Book Antiqua" w:hAnsi="Book Antiqua"/>
          <w:sz w:val="24"/>
          <w:szCs w:val="24"/>
          <w:lang w:val="en-US"/>
        </w:rPr>
        <w:t>-pathogenicity island</w:t>
      </w:r>
      <w:r w:rsidR="00FD66AF" w:rsidRPr="008565C1">
        <w:rPr>
          <w:rFonts w:ascii="Book Antiqua" w:hAnsi="Book Antiqua"/>
          <w:sz w:val="24"/>
          <w:szCs w:val="24"/>
          <w:lang w:val="en-US"/>
        </w:rPr>
        <w:t>, adherence and motility genes</w:t>
      </w:r>
      <w:r w:rsidR="00A76996" w:rsidRPr="008565C1">
        <w:rPr>
          <w:rFonts w:ascii="Book Antiqua" w:hAnsi="Book Antiqua"/>
          <w:sz w:val="24"/>
          <w:szCs w:val="24"/>
          <w:lang w:val="en-US"/>
        </w:rPr>
        <w:t xml:space="preserve"> and </w:t>
      </w:r>
      <w:r w:rsidR="00A76996" w:rsidRPr="008565C1">
        <w:rPr>
          <w:rFonts w:ascii="Book Antiqua" w:hAnsi="Book Antiqua"/>
          <w:i/>
          <w:iCs/>
          <w:sz w:val="24"/>
          <w:szCs w:val="24"/>
          <w:lang w:val="en-US"/>
        </w:rPr>
        <w:t>ice</w:t>
      </w:r>
      <w:r w:rsidR="00A76996" w:rsidRPr="008565C1">
        <w:rPr>
          <w:rFonts w:ascii="Book Antiqua" w:hAnsi="Book Antiqua"/>
          <w:sz w:val="24"/>
          <w:szCs w:val="24"/>
          <w:lang w:val="en-US"/>
        </w:rPr>
        <w:t>A based on its relevance shown in several studies</w:t>
      </w:r>
      <w:r w:rsidR="00FD66AF" w:rsidRPr="008565C1">
        <w:rPr>
          <w:rFonts w:ascii="Book Antiqua" w:hAnsi="Book Antiqua"/>
          <w:sz w:val="24"/>
          <w:szCs w:val="24"/>
          <w:lang w:val="en-US"/>
        </w:rPr>
        <w:t>.</w:t>
      </w:r>
    </w:p>
    <w:p w:rsidR="00A76996" w:rsidRDefault="00A76996" w:rsidP="00313617">
      <w:pPr>
        <w:adjustRightInd w:val="0"/>
        <w:snapToGrid w:val="0"/>
        <w:spacing w:after="0" w:line="360" w:lineRule="auto"/>
        <w:jc w:val="both"/>
        <w:rPr>
          <w:rFonts w:ascii="Book Antiqua" w:hAnsi="Book Antiqua"/>
          <w:b/>
          <w:sz w:val="24"/>
          <w:szCs w:val="24"/>
          <w:lang w:val="en-US"/>
        </w:rPr>
      </w:pPr>
    </w:p>
    <w:p w:rsidR="004A79BA" w:rsidRPr="004A79BA" w:rsidRDefault="004A79BA" w:rsidP="00313617">
      <w:pPr>
        <w:autoSpaceDE w:val="0"/>
        <w:adjustRightInd w:val="0"/>
        <w:snapToGrid w:val="0"/>
        <w:spacing w:after="0" w:line="360" w:lineRule="auto"/>
        <w:jc w:val="both"/>
        <w:rPr>
          <w:rFonts w:ascii="Book Antiqua" w:hAnsi="Book Antiqua"/>
          <w:sz w:val="24"/>
          <w:szCs w:val="24"/>
          <w:shd w:val="clear" w:color="auto" w:fill="FFFFFF"/>
          <w:lang w:val="en-US"/>
        </w:rPr>
      </w:pPr>
      <w:r w:rsidRPr="008565C1">
        <w:rPr>
          <w:rFonts w:ascii="Book Antiqua" w:hAnsi="Book Antiqua"/>
          <w:sz w:val="24"/>
          <w:szCs w:val="24"/>
        </w:rPr>
        <w:t>da Costa</w:t>
      </w:r>
      <w:r>
        <w:rPr>
          <w:rFonts w:ascii="Book Antiqua" w:hAnsi="Book Antiqua" w:hint="eastAsia"/>
          <w:sz w:val="24"/>
          <w:szCs w:val="24"/>
        </w:rPr>
        <w:t xml:space="preserve"> DM</w:t>
      </w:r>
      <w:r w:rsidRPr="008565C1">
        <w:rPr>
          <w:rFonts w:ascii="Book Antiqua" w:hAnsi="Book Antiqua"/>
          <w:sz w:val="24"/>
          <w:szCs w:val="24"/>
        </w:rPr>
        <w:t>, Pereira</w:t>
      </w:r>
      <w:r>
        <w:rPr>
          <w:rFonts w:ascii="Book Antiqua" w:hAnsi="Book Antiqua" w:hint="eastAsia"/>
          <w:sz w:val="24"/>
          <w:szCs w:val="24"/>
        </w:rPr>
        <w:t xml:space="preserve"> ES</w:t>
      </w:r>
      <w:r w:rsidRPr="008565C1">
        <w:rPr>
          <w:rFonts w:ascii="Book Antiqua" w:hAnsi="Book Antiqua"/>
          <w:sz w:val="24"/>
          <w:szCs w:val="24"/>
        </w:rPr>
        <w:t>, Rabenhorst</w:t>
      </w:r>
      <w:r>
        <w:rPr>
          <w:rFonts w:ascii="Book Antiqua" w:hAnsi="Book Antiqua" w:hint="eastAsia"/>
          <w:sz w:val="24"/>
          <w:szCs w:val="24"/>
        </w:rPr>
        <w:t xml:space="preserve"> SHB. </w:t>
      </w:r>
      <w:r w:rsidRPr="004A79BA">
        <w:rPr>
          <w:rFonts w:ascii="Book Antiqua" w:hAnsi="Book Antiqua"/>
          <w:sz w:val="24"/>
          <w:szCs w:val="24"/>
          <w:shd w:val="clear" w:color="auto" w:fill="FFFFFF"/>
          <w:lang w:val="en-US"/>
        </w:rPr>
        <w:t xml:space="preserve">What exists beyond </w:t>
      </w:r>
      <w:r w:rsidRPr="004A79BA">
        <w:rPr>
          <w:rFonts w:ascii="Book Antiqua" w:hAnsi="Book Antiqua"/>
          <w:i/>
          <w:sz w:val="24"/>
          <w:szCs w:val="24"/>
          <w:shd w:val="clear" w:color="auto" w:fill="FFFFFF"/>
          <w:lang w:val="en-US"/>
        </w:rPr>
        <w:t>cag</w:t>
      </w:r>
      <w:r w:rsidRPr="004A79BA">
        <w:rPr>
          <w:rFonts w:ascii="Book Antiqua" w:hAnsi="Book Antiqua"/>
          <w:sz w:val="24"/>
          <w:szCs w:val="24"/>
          <w:shd w:val="clear" w:color="auto" w:fill="FFFFFF"/>
          <w:lang w:val="en-US"/>
        </w:rPr>
        <w:t xml:space="preserve">A and </w:t>
      </w:r>
      <w:r w:rsidRPr="004A79BA">
        <w:rPr>
          <w:rFonts w:ascii="Book Antiqua" w:hAnsi="Book Antiqua"/>
          <w:i/>
          <w:sz w:val="24"/>
          <w:szCs w:val="24"/>
          <w:shd w:val="clear" w:color="auto" w:fill="FFFFFF"/>
          <w:lang w:val="en-US"/>
        </w:rPr>
        <w:t>vac</w:t>
      </w:r>
      <w:r w:rsidRPr="004A79BA">
        <w:rPr>
          <w:rFonts w:ascii="Book Antiqua" w:hAnsi="Book Antiqua"/>
          <w:sz w:val="24"/>
          <w:szCs w:val="24"/>
          <w:shd w:val="clear" w:color="auto" w:fill="FFFFFF"/>
          <w:lang w:val="en-US"/>
        </w:rPr>
        <w:t xml:space="preserve">A? </w:t>
      </w:r>
      <w:r w:rsidRPr="004A79BA">
        <w:rPr>
          <w:rFonts w:ascii="Book Antiqua" w:hAnsi="Book Antiqua"/>
          <w:i/>
          <w:sz w:val="24"/>
          <w:szCs w:val="24"/>
          <w:shd w:val="clear" w:color="auto" w:fill="FFFFFF"/>
          <w:lang w:val="en-US"/>
        </w:rPr>
        <w:t>Helicobacter pylori</w:t>
      </w:r>
      <w:r w:rsidRPr="004A79BA">
        <w:rPr>
          <w:rFonts w:ascii="Book Antiqua" w:hAnsi="Book Antiqua"/>
          <w:sz w:val="24"/>
          <w:szCs w:val="24"/>
          <w:shd w:val="clear" w:color="auto" w:fill="FFFFFF"/>
          <w:lang w:val="en-US"/>
        </w:rPr>
        <w:t xml:space="preserve"> genes in gastric diseases</w:t>
      </w:r>
      <w:r>
        <w:rPr>
          <w:rFonts w:ascii="Book Antiqua" w:hAnsi="Book Antiqua" w:hint="eastAsia"/>
          <w:sz w:val="24"/>
          <w:szCs w:val="24"/>
          <w:shd w:val="clear" w:color="auto" w:fill="FFFFFF"/>
          <w:lang w:val="en-US"/>
        </w:rPr>
        <w:t xml:space="preserve">. </w:t>
      </w:r>
      <w:r w:rsidRPr="004A79BA">
        <w:rPr>
          <w:rFonts w:ascii="Book Antiqua" w:hAnsi="Book Antiqua"/>
          <w:i/>
          <w:sz w:val="24"/>
          <w:szCs w:val="24"/>
          <w:shd w:val="clear" w:color="auto" w:fill="FFFFFF"/>
          <w:lang w:val="en-US"/>
        </w:rPr>
        <w:t>World J Gastroenterol</w:t>
      </w:r>
      <w:r w:rsidRPr="004A79BA">
        <w:rPr>
          <w:rFonts w:ascii="Book Antiqua" w:hAnsi="Book Antiqua"/>
          <w:sz w:val="24"/>
          <w:szCs w:val="24"/>
          <w:shd w:val="clear" w:color="auto" w:fill="FFFFFF"/>
          <w:lang w:val="en-US"/>
        </w:rPr>
        <w:t xml:space="preserve"> 201</w:t>
      </w:r>
      <w:r w:rsidRPr="004A79BA">
        <w:rPr>
          <w:rFonts w:ascii="Book Antiqua" w:hAnsi="Book Antiqua" w:hint="eastAsia"/>
          <w:sz w:val="24"/>
          <w:szCs w:val="24"/>
          <w:shd w:val="clear" w:color="auto" w:fill="FFFFFF"/>
          <w:lang w:val="en-US"/>
        </w:rPr>
        <w:t>5</w:t>
      </w:r>
      <w:r w:rsidRPr="004A79BA">
        <w:rPr>
          <w:rFonts w:ascii="Book Antiqua" w:hAnsi="Book Antiqua"/>
          <w:sz w:val="24"/>
          <w:szCs w:val="24"/>
          <w:shd w:val="clear" w:color="auto" w:fill="FFFFFF"/>
          <w:lang w:val="en-US"/>
        </w:rPr>
        <w:t>; In press</w:t>
      </w:r>
    </w:p>
    <w:p w:rsidR="004A79BA" w:rsidRDefault="004A79BA" w:rsidP="00313617">
      <w:pPr>
        <w:autoSpaceDE w:val="0"/>
        <w:adjustRightInd w:val="0"/>
        <w:snapToGrid w:val="0"/>
        <w:spacing w:after="0" w:line="360" w:lineRule="auto"/>
        <w:jc w:val="both"/>
        <w:rPr>
          <w:rFonts w:ascii="Book Antiqua" w:hAnsi="Book Antiqua"/>
          <w:sz w:val="24"/>
          <w:szCs w:val="24"/>
          <w:lang w:val="en-US"/>
        </w:rPr>
      </w:pPr>
      <w:r>
        <w:rPr>
          <w:rFonts w:ascii="Book Antiqua" w:hAnsi="Book Antiqua"/>
          <w:sz w:val="24"/>
          <w:szCs w:val="24"/>
          <w:lang w:val="en-US"/>
        </w:rPr>
        <w:br w:type="page"/>
      </w:r>
    </w:p>
    <w:p w:rsidR="00B34B4E" w:rsidRPr="004A79BA" w:rsidRDefault="00B34B4E" w:rsidP="00313617">
      <w:pPr>
        <w:adjustRightInd w:val="0"/>
        <w:snapToGrid w:val="0"/>
        <w:spacing w:after="0" w:line="360" w:lineRule="auto"/>
        <w:jc w:val="both"/>
        <w:rPr>
          <w:rFonts w:ascii="Book Antiqua" w:hAnsi="Book Antiqua"/>
          <w:b/>
          <w:caps/>
          <w:sz w:val="24"/>
          <w:szCs w:val="24"/>
          <w:lang w:val="en-US"/>
        </w:rPr>
      </w:pPr>
      <w:r w:rsidRPr="004A79BA">
        <w:rPr>
          <w:rFonts w:ascii="Book Antiqua" w:hAnsi="Book Antiqua"/>
          <w:b/>
          <w:caps/>
          <w:sz w:val="24"/>
          <w:szCs w:val="24"/>
          <w:lang w:val="en-US"/>
        </w:rPr>
        <w:lastRenderedPageBreak/>
        <w:t>Introduction</w:t>
      </w:r>
    </w:p>
    <w:p w:rsidR="00B34B4E" w:rsidRPr="008565C1" w:rsidRDefault="00B34B4E" w:rsidP="00313617">
      <w:pPr>
        <w:autoSpaceDE w:val="0"/>
        <w:adjustRightInd w:val="0"/>
        <w:snapToGrid w:val="0"/>
        <w:spacing w:after="0" w:line="360" w:lineRule="auto"/>
        <w:jc w:val="both"/>
        <w:rPr>
          <w:rFonts w:ascii="Book Antiqua" w:hAnsi="Book Antiqua"/>
          <w:sz w:val="24"/>
          <w:szCs w:val="24"/>
          <w:lang w:val="en-US"/>
        </w:rPr>
      </w:pPr>
      <w:r w:rsidRPr="008565C1">
        <w:rPr>
          <w:rFonts w:ascii="Book Antiqua" w:hAnsi="Book Antiqua"/>
          <w:i/>
          <w:sz w:val="24"/>
          <w:szCs w:val="24"/>
          <w:lang w:val="en-US"/>
        </w:rPr>
        <w:t>Helicobacter pylori</w:t>
      </w:r>
      <w:r w:rsidR="00791BA7" w:rsidRPr="008565C1">
        <w:rPr>
          <w:rFonts w:ascii="Book Antiqua" w:hAnsi="Book Antiqua"/>
          <w:sz w:val="24"/>
          <w:szCs w:val="24"/>
          <w:lang w:val="en-US"/>
        </w:rPr>
        <w:t xml:space="preserve"> </w:t>
      </w:r>
      <w:r w:rsidR="004A79BA">
        <w:rPr>
          <w:rFonts w:ascii="Book Antiqua" w:hAnsi="Book Antiqua" w:hint="eastAsia"/>
          <w:sz w:val="24"/>
          <w:szCs w:val="24"/>
          <w:lang w:val="en-US"/>
        </w:rPr>
        <w:t>(</w:t>
      </w:r>
      <w:r w:rsidR="004A79BA" w:rsidRPr="008565C1">
        <w:rPr>
          <w:rFonts w:ascii="Book Antiqua" w:hAnsi="Book Antiqua"/>
          <w:i/>
          <w:sz w:val="24"/>
          <w:szCs w:val="24"/>
          <w:lang w:val="en-US"/>
        </w:rPr>
        <w:t>H. pylori</w:t>
      </w:r>
      <w:r w:rsidR="004A79BA">
        <w:rPr>
          <w:rFonts w:ascii="Book Antiqua" w:hAnsi="Book Antiqua" w:hint="eastAsia"/>
          <w:sz w:val="24"/>
          <w:szCs w:val="24"/>
          <w:lang w:val="en-US"/>
        </w:rPr>
        <w:t xml:space="preserve">) </w:t>
      </w:r>
      <w:r w:rsidRPr="008565C1">
        <w:rPr>
          <w:rFonts w:ascii="Book Antiqua" w:hAnsi="Book Antiqua"/>
          <w:sz w:val="24"/>
          <w:szCs w:val="24"/>
          <w:lang w:val="en-US"/>
        </w:rPr>
        <w:t>is a</w:t>
      </w:r>
      <w:r w:rsidR="00D062C2" w:rsidRPr="008565C1">
        <w:rPr>
          <w:rFonts w:ascii="Book Antiqua" w:hAnsi="Book Antiqua"/>
          <w:sz w:val="24"/>
          <w:szCs w:val="24"/>
          <w:lang w:val="en-US"/>
        </w:rPr>
        <w:t xml:space="preserve"> </w:t>
      </w:r>
      <w:r w:rsidRPr="008565C1">
        <w:rPr>
          <w:rFonts w:ascii="Book Antiqua" w:hAnsi="Book Antiqua"/>
          <w:sz w:val="24"/>
          <w:szCs w:val="24"/>
          <w:lang w:val="en-US"/>
        </w:rPr>
        <w:t xml:space="preserve">spiral shaped </w:t>
      </w:r>
      <w:r w:rsidR="00791BA7" w:rsidRPr="008565C1">
        <w:rPr>
          <w:rFonts w:ascii="Book Antiqua" w:hAnsi="Book Antiqua"/>
          <w:sz w:val="24"/>
          <w:szCs w:val="24"/>
          <w:lang w:val="en-US"/>
        </w:rPr>
        <w:t xml:space="preserve">Gram negative </w:t>
      </w:r>
      <w:r w:rsidRPr="008565C1">
        <w:rPr>
          <w:rFonts w:ascii="Book Antiqua" w:hAnsi="Book Antiqua"/>
          <w:sz w:val="24"/>
          <w:szCs w:val="24"/>
          <w:lang w:val="en-US"/>
        </w:rPr>
        <w:t xml:space="preserve">bacterium that selectively colonizes the gastric mucous layer by adhering to the epithelial lining of the stomach. It is </w:t>
      </w:r>
      <w:r w:rsidR="00A52F9D" w:rsidRPr="008565C1">
        <w:rPr>
          <w:rFonts w:ascii="Book Antiqua" w:hAnsi="Book Antiqua"/>
          <w:sz w:val="24"/>
          <w:szCs w:val="24"/>
          <w:lang w:val="en-US"/>
        </w:rPr>
        <w:t>a</w:t>
      </w:r>
      <w:r w:rsidRPr="008565C1">
        <w:rPr>
          <w:rFonts w:ascii="Book Antiqua" w:hAnsi="Book Antiqua"/>
          <w:sz w:val="24"/>
          <w:szCs w:val="24"/>
          <w:lang w:val="en-US"/>
        </w:rPr>
        <w:t xml:space="preserve"> urease, catalase</w:t>
      </w:r>
      <w:r w:rsidR="000A0269" w:rsidRPr="008565C1">
        <w:rPr>
          <w:rFonts w:ascii="Book Antiqua" w:hAnsi="Book Antiqua"/>
          <w:sz w:val="24"/>
          <w:szCs w:val="24"/>
          <w:lang w:val="en-US"/>
        </w:rPr>
        <w:t xml:space="preserve"> and oxidase positive bacterium</w:t>
      </w:r>
      <w:r w:rsidRPr="008565C1">
        <w:rPr>
          <w:rFonts w:ascii="Book Antiqua" w:hAnsi="Book Antiqua"/>
          <w:sz w:val="24"/>
          <w:szCs w:val="24"/>
          <w:lang w:val="en-US"/>
        </w:rPr>
        <w:t xml:space="preserve"> that possesses 4 to 6 polar flagella used for motility and several virulence factors which vary with the strains</w:t>
      </w:r>
      <w:r w:rsidR="004A79BA" w:rsidRPr="008565C1">
        <w:rPr>
          <w:rFonts w:ascii="Book Antiqua" w:hAnsi="Book Antiqua"/>
          <w:sz w:val="24"/>
          <w:szCs w:val="24"/>
          <w:vertAlign w:val="superscript"/>
          <w:lang w:val="en-US"/>
        </w:rPr>
        <w:t>[1,2]</w:t>
      </w:r>
      <w:r w:rsidR="00A725ED" w:rsidRPr="008565C1">
        <w:rPr>
          <w:rFonts w:ascii="Book Antiqua" w:hAnsi="Book Antiqua"/>
          <w:sz w:val="24"/>
          <w:szCs w:val="24"/>
          <w:lang w:val="en-US"/>
        </w:rPr>
        <w:t>.</w:t>
      </w:r>
      <w:r w:rsidRPr="008565C1">
        <w:rPr>
          <w:rFonts w:ascii="Book Antiqua" w:hAnsi="Book Antiqua"/>
          <w:sz w:val="24"/>
          <w:szCs w:val="24"/>
          <w:lang w:val="en-US"/>
        </w:rPr>
        <w:t xml:space="preserve"> </w:t>
      </w:r>
      <w:r w:rsidRPr="008565C1">
        <w:rPr>
          <w:rFonts w:ascii="Book Antiqua" w:hAnsi="Book Antiqua"/>
          <w:i/>
          <w:sz w:val="24"/>
          <w:szCs w:val="24"/>
          <w:lang w:val="en-US"/>
        </w:rPr>
        <w:t>H. pylori</w:t>
      </w:r>
      <w:r w:rsidRPr="008565C1">
        <w:rPr>
          <w:rFonts w:ascii="Book Antiqua" w:hAnsi="Book Antiqua"/>
          <w:sz w:val="24"/>
          <w:szCs w:val="24"/>
          <w:lang w:val="en-US"/>
        </w:rPr>
        <w:t xml:space="preserve"> was isolated</w:t>
      </w:r>
      <w:r w:rsidR="003F6D02" w:rsidRPr="008565C1">
        <w:rPr>
          <w:rFonts w:ascii="Book Antiqua" w:hAnsi="Book Antiqua"/>
          <w:sz w:val="24"/>
          <w:szCs w:val="24"/>
          <w:lang w:val="en-US"/>
        </w:rPr>
        <w:t xml:space="preserve"> by the first time in 1983 by Warren and Marshall</w:t>
      </w:r>
      <w:r w:rsidRPr="008565C1">
        <w:rPr>
          <w:rFonts w:ascii="Book Antiqua" w:hAnsi="Book Antiqua"/>
          <w:sz w:val="24"/>
          <w:szCs w:val="24"/>
          <w:lang w:val="en-US"/>
        </w:rPr>
        <w:t xml:space="preserve"> from gastric biopsy samples of patients with chronic gastritis and peptic ulcer. However, the finding of spiral bacteria i</w:t>
      </w:r>
      <w:r w:rsidR="000A0269" w:rsidRPr="008565C1">
        <w:rPr>
          <w:rFonts w:ascii="Book Antiqua" w:hAnsi="Book Antiqua"/>
          <w:sz w:val="24"/>
          <w:szCs w:val="24"/>
          <w:lang w:val="en-US"/>
        </w:rPr>
        <w:t xml:space="preserve">n the stomach of animals dates </w:t>
      </w:r>
      <w:r w:rsidRPr="008565C1">
        <w:rPr>
          <w:rFonts w:ascii="Book Antiqua" w:hAnsi="Book Antiqua"/>
          <w:sz w:val="24"/>
          <w:szCs w:val="24"/>
          <w:lang w:val="en-US"/>
        </w:rPr>
        <w:t>back to 1906</w:t>
      </w:r>
      <w:r w:rsidR="004A79BA" w:rsidRPr="008565C1">
        <w:rPr>
          <w:rFonts w:ascii="Book Antiqua" w:hAnsi="Book Antiqua"/>
          <w:sz w:val="24"/>
          <w:szCs w:val="24"/>
          <w:vertAlign w:val="superscript"/>
          <w:lang w:val="en-US"/>
        </w:rPr>
        <w:t>[3,4]</w:t>
      </w:r>
      <w:r w:rsidR="00A725ED" w:rsidRPr="008565C1">
        <w:rPr>
          <w:rFonts w:ascii="Book Antiqua" w:hAnsi="Book Antiqua"/>
          <w:sz w:val="24"/>
          <w:szCs w:val="24"/>
          <w:lang w:val="en-US"/>
        </w:rPr>
        <w:t>.</w:t>
      </w:r>
    </w:p>
    <w:p w:rsidR="00B34B4E" w:rsidRPr="008565C1" w:rsidRDefault="00B34B4E" w:rsidP="00313617">
      <w:pPr>
        <w:autoSpaceDE w:val="0"/>
        <w:adjustRightInd w:val="0"/>
        <w:snapToGrid w:val="0"/>
        <w:spacing w:after="0" w:line="360" w:lineRule="auto"/>
        <w:ind w:firstLine="708"/>
        <w:jc w:val="both"/>
        <w:rPr>
          <w:rFonts w:ascii="Book Antiqua" w:hAnsi="Book Antiqua"/>
          <w:sz w:val="24"/>
          <w:szCs w:val="24"/>
          <w:lang w:val="en-US"/>
        </w:rPr>
      </w:pPr>
      <w:r w:rsidRPr="008565C1">
        <w:rPr>
          <w:rFonts w:ascii="Book Antiqua" w:hAnsi="Book Antiqua"/>
          <w:sz w:val="24"/>
          <w:szCs w:val="24"/>
          <w:lang w:val="en-US"/>
        </w:rPr>
        <w:t xml:space="preserve">Evidence supports that the relationship between </w:t>
      </w:r>
      <w:r w:rsidRPr="008565C1">
        <w:rPr>
          <w:rFonts w:ascii="Book Antiqua" w:hAnsi="Book Antiqua"/>
          <w:i/>
          <w:sz w:val="24"/>
          <w:szCs w:val="24"/>
          <w:lang w:val="en-US"/>
        </w:rPr>
        <w:t>H. pylori</w:t>
      </w:r>
      <w:r w:rsidRPr="008565C1">
        <w:rPr>
          <w:rFonts w:ascii="Book Antiqua" w:hAnsi="Book Antiqua"/>
          <w:sz w:val="24"/>
          <w:szCs w:val="24"/>
          <w:lang w:val="en-US"/>
        </w:rPr>
        <w:t xml:space="preserve"> and its human host exists for</w:t>
      </w:r>
      <w:r w:rsidR="004A79BA">
        <w:rPr>
          <w:rFonts w:ascii="Book Antiqua" w:hAnsi="Book Antiqua"/>
          <w:sz w:val="24"/>
          <w:szCs w:val="24"/>
          <w:lang w:val="en-US"/>
        </w:rPr>
        <w:t xml:space="preserve"> at least 60</w:t>
      </w:r>
      <w:r w:rsidR="005D2726" w:rsidRPr="008565C1">
        <w:rPr>
          <w:rFonts w:ascii="Book Antiqua" w:hAnsi="Book Antiqua"/>
          <w:sz w:val="24"/>
          <w:szCs w:val="24"/>
          <w:lang w:val="en-US"/>
        </w:rPr>
        <w:t>000 years. One piece of</w:t>
      </w:r>
      <w:r w:rsidRPr="008565C1">
        <w:rPr>
          <w:rFonts w:ascii="Book Antiqua" w:hAnsi="Book Antiqua"/>
          <w:sz w:val="24"/>
          <w:szCs w:val="24"/>
          <w:lang w:val="en-US"/>
        </w:rPr>
        <w:t xml:space="preserve"> evidence is the fact that the genetic diversity of bacteria evolved in parallel to the human species, showing that both </w:t>
      </w:r>
      <w:r w:rsidR="005D2726" w:rsidRPr="008565C1">
        <w:rPr>
          <w:rFonts w:ascii="Book Antiqua" w:hAnsi="Book Antiqua"/>
          <w:sz w:val="24"/>
          <w:szCs w:val="24"/>
          <w:lang w:val="en-US"/>
        </w:rPr>
        <w:t xml:space="preserve">have </w:t>
      </w:r>
      <w:r w:rsidRPr="008565C1">
        <w:rPr>
          <w:rFonts w:ascii="Book Antiqua" w:hAnsi="Book Antiqua"/>
          <w:sz w:val="24"/>
          <w:szCs w:val="24"/>
          <w:lang w:val="en-US"/>
        </w:rPr>
        <w:t xml:space="preserve">been evolving intimately ever since. Furthermore, the genetic diversity distribution of </w:t>
      </w:r>
      <w:r w:rsidRPr="008565C1">
        <w:rPr>
          <w:rFonts w:ascii="Book Antiqua" w:hAnsi="Book Antiqua"/>
          <w:i/>
          <w:sz w:val="24"/>
          <w:szCs w:val="24"/>
          <w:lang w:val="en-US"/>
        </w:rPr>
        <w:t>H. pylori</w:t>
      </w:r>
      <w:r w:rsidR="003F6D02" w:rsidRPr="008565C1">
        <w:rPr>
          <w:rFonts w:ascii="Book Antiqua" w:hAnsi="Book Antiqua"/>
          <w:sz w:val="24"/>
          <w:szCs w:val="24"/>
          <w:lang w:val="en-US"/>
        </w:rPr>
        <w:t xml:space="preserve"> is in consonance</w:t>
      </w:r>
      <w:r w:rsidRPr="008565C1">
        <w:rPr>
          <w:rFonts w:ascii="Book Antiqua" w:hAnsi="Book Antiqua"/>
          <w:sz w:val="24"/>
          <w:szCs w:val="24"/>
          <w:lang w:val="en-US"/>
        </w:rPr>
        <w:t xml:space="preserve"> with</w:t>
      </w:r>
      <w:r w:rsidR="00E03C1D" w:rsidRPr="008565C1">
        <w:rPr>
          <w:rFonts w:ascii="Book Antiqua" w:hAnsi="Book Antiqua"/>
          <w:sz w:val="24"/>
          <w:szCs w:val="24"/>
          <w:lang w:val="en-US"/>
        </w:rPr>
        <w:t xml:space="preserve"> the</w:t>
      </w:r>
      <w:r w:rsidRPr="008565C1">
        <w:rPr>
          <w:rFonts w:ascii="Book Antiqua" w:hAnsi="Book Antiqua"/>
          <w:sz w:val="24"/>
          <w:szCs w:val="24"/>
          <w:lang w:val="en-US"/>
        </w:rPr>
        <w:t xml:space="preserve"> colonization of the earliest humans and </w:t>
      </w:r>
      <w:r w:rsidR="00E03C1D" w:rsidRPr="008565C1">
        <w:rPr>
          <w:rFonts w:ascii="Book Antiqua" w:hAnsi="Book Antiqua"/>
          <w:sz w:val="24"/>
          <w:szCs w:val="24"/>
          <w:lang w:val="en-US"/>
        </w:rPr>
        <w:t xml:space="preserve">with </w:t>
      </w:r>
      <w:r w:rsidRPr="008565C1">
        <w:rPr>
          <w:rFonts w:ascii="Book Antiqua" w:hAnsi="Book Antiqua"/>
          <w:sz w:val="24"/>
          <w:szCs w:val="24"/>
          <w:lang w:val="en-US"/>
        </w:rPr>
        <w:t>co-migration out of East Africa</w:t>
      </w:r>
      <w:r w:rsidR="004A79BA" w:rsidRPr="008565C1">
        <w:rPr>
          <w:rFonts w:ascii="Book Antiqua" w:hAnsi="Book Antiqua"/>
          <w:sz w:val="24"/>
          <w:szCs w:val="24"/>
          <w:vertAlign w:val="superscript"/>
          <w:lang w:val="en-US"/>
        </w:rPr>
        <w:t>[5]</w:t>
      </w:r>
      <w:r w:rsidR="005E49B2" w:rsidRPr="008565C1">
        <w:rPr>
          <w:rFonts w:ascii="Book Antiqua" w:hAnsi="Book Antiqua"/>
          <w:sz w:val="24"/>
          <w:szCs w:val="24"/>
          <w:lang w:val="en-US"/>
        </w:rPr>
        <w:t>.</w:t>
      </w:r>
      <w:r w:rsidR="00E03C1D" w:rsidRPr="008565C1">
        <w:rPr>
          <w:rFonts w:ascii="Book Antiqua" w:hAnsi="Book Antiqua"/>
          <w:sz w:val="24"/>
          <w:szCs w:val="24"/>
          <w:lang w:val="en-US"/>
        </w:rPr>
        <w:t xml:space="preserve"> </w:t>
      </w:r>
      <w:r w:rsidRPr="008565C1">
        <w:rPr>
          <w:rFonts w:ascii="Book Antiqua" w:hAnsi="Book Antiqua"/>
          <w:sz w:val="24"/>
          <w:szCs w:val="24"/>
          <w:lang w:val="en-US"/>
        </w:rPr>
        <w:t>In 1994, the W</w:t>
      </w:r>
      <w:r w:rsidR="005E49B2" w:rsidRPr="008565C1">
        <w:rPr>
          <w:rFonts w:ascii="Book Antiqua" w:hAnsi="Book Antiqua"/>
          <w:sz w:val="24"/>
          <w:szCs w:val="24"/>
          <w:lang w:val="en-US"/>
        </w:rPr>
        <w:t xml:space="preserve">orld </w:t>
      </w:r>
      <w:r w:rsidRPr="008565C1">
        <w:rPr>
          <w:rFonts w:ascii="Book Antiqua" w:hAnsi="Book Antiqua"/>
          <w:sz w:val="24"/>
          <w:szCs w:val="24"/>
          <w:lang w:val="en-US"/>
        </w:rPr>
        <w:t>H</w:t>
      </w:r>
      <w:r w:rsidR="005E49B2" w:rsidRPr="008565C1">
        <w:rPr>
          <w:rFonts w:ascii="Book Antiqua" w:hAnsi="Book Antiqua"/>
          <w:sz w:val="24"/>
          <w:szCs w:val="24"/>
          <w:lang w:val="en-US"/>
        </w:rPr>
        <w:t xml:space="preserve">ealth </w:t>
      </w:r>
      <w:r w:rsidRPr="008565C1">
        <w:rPr>
          <w:rFonts w:ascii="Book Antiqua" w:hAnsi="Book Antiqua"/>
          <w:sz w:val="24"/>
          <w:szCs w:val="24"/>
          <w:lang w:val="en-US"/>
        </w:rPr>
        <w:t>O</w:t>
      </w:r>
      <w:r w:rsidR="005E49B2" w:rsidRPr="008565C1">
        <w:rPr>
          <w:rFonts w:ascii="Book Antiqua" w:hAnsi="Book Antiqua"/>
          <w:sz w:val="24"/>
          <w:szCs w:val="24"/>
          <w:lang w:val="en-US"/>
        </w:rPr>
        <w:t>rganization</w:t>
      </w:r>
      <w:r w:rsidRPr="008565C1">
        <w:rPr>
          <w:rFonts w:ascii="Book Antiqua" w:hAnsi="Book Antiqua"/>
          <w:sz w:val="24"/>
          <w:szCs w:val="24"/>
          <w:lang w:val="en-US"/>
        </w:rPr>
        <w:t xml:space="preserve"> recognized this bacteria as a type I (definite) carcinog</w:t>
      </w:r>
      <w:r w:rsidR="00E03C1D" w:rsidRPr="008565C1">
        <w:rPr>
          <w:rFonts w:ascii="Book Antiqua" w:hAnsi="Book Antiqua"/>
          <w:sz w:val="24"/>
          <w:szCs w:val="24"/>
          <w:lang w:val="en-US"/>
        </w:rPr>
        <w:t>en in humans, based</w:t>
      </w:r>
      <w:r w:rsidR="004A79BA">
        <w:rPr>
          <w:rFonts w:ascii="Book Antiqua" w:hAnsi="Book Antiqua"/>
          <w:sz w:val="24"/>
          <w:szCs w:val="24"/>
          <w:lang w:val="en-US"/>
        </w:rPr>
        <w:t xml:space="preserve"> </w:t>
      </w:r>
      <w:r w:rsidR="005E49B2" w:rsidRPr="008565C1">
        <w:rPr>
          <w:rFonts w:ascii="Book Antiqua" w:hAnsi="Book Antiqua"/>
          <w:sz w:val="24"/>
          <w:szCs w:val="24"/>
          <w:lang w:val="en-US"/>
        </w:rPr>
        <w:t xml:space="preserve">on </w:t>
      </w:r>
      <w:r w:rsidR="00E03C1D" w:rsidRPr="008565C1">
        <w:rPr>
          <w:rFonts w:ascii="Book Antiqua" w:hAnsi="Book Antiqua"/>
          <w:sz w:val="24"/>
          <w:szCs w:val="24"/>
          <w:lang w:val="en-US"/>
        </w:rPr>
        <w:t>evidence</w:t>
      </w:r>
      <w:r w:rsidRPr="008565C1">
        <w:rPr>
          <w:rFonts w:ascii="Book Antiqua" w:hAnsi="Book Antiqua"/>
          <w:sz w:val="24"/>
          <w:szCs w:val="24"/>
          <w:lang w:val="en-US"/>
        </w:rPr>
        <w:t xml:space="preserve"> that </w:t>
      </w:r>
      <w:r w:rsidRPr="008565C1">
        <w:rPr>
          <w:rFonts w:ascii="Book Antiqua" w:hAnsi="Book Antiqua"/>
          <w:i/>
          <w:sz w:val="24"/>
          <w:szCs w:val="24"/>
          <w:lang w:val="en-US"/>
        </w:rPr>
        <w:t>H. pylori</w:t>
      </w:r>
      <w:r w:rsidRPr="008565C1">
        <w:rPr>
          <w:rFonts w:ascii="Book Antiqua" w:hAnsi="Book Antiqua"/>
          <w:sz w:val="24"/>
          <w:szCs w:val="24"/>
          <w:lang w:val="en-US"/>
        </w:rPr>
        <w:t xml:space="preserve"> is involved in the development of gastric adenocarcinoma</w:t>
      </w:r>
      <w:r w:rsidR="004A79BA" w:rsidRPr="008565C1">
        <w:rPr>
          <w:rFonts w:ascii="Book Antiqua" w:hAnsi="Book Antiqua"/>
          <w:sz w:val="24"/>
          <w:szCs w:val="24"/>
          <w:vertAlign w:val="superscript"/>
          <w:lang w:val="en-US"/>
        </w:rPr>
        <w:t>[6]</w:t>
      </w:r>
      <w:r w:rsidR="00A725ED" w:rsidRPr="008565C1">
        <w:rPr>
          <w:rFonts w:ascii="Book Antiqua" w:hAnsi="Book Antiqua"/>
          <w:sz w:val="24"/>
          <w:szCs w:val="24"/>
          <w:lang w:val="en-US"/>
        </w:rPr>
        <w:t>.</w:t>
      </w:r>
      <w:r w:rsidRPr="008565C1">
        <w:rPr>
          <w:rFonts w:ascii="Book Antiqua" w:hAnsi="Book Antiqua"/>
          <w:sz w:val="24"/>
          <w:szCs w:val="24"/>
          <w:lang w:val="en-US"/>
        </w:rPr>
        <w:t xml:space="preserve"> </w:t>
      </w:r>
      <w:r w:rsidRPr="008565C1">
        <w:rPr>
          <w:rFonts w:ascii="Book Antiqua" w:hAnsi="Book Antiqua"/>
          <w:iCs/>
          <w:sz w:val="24"/>
          <w:szCs w:val="24"/>
          <w:lang w:val="en-US"/>
        </w:rPr>
        <w:t xml:space="preserve">The infection by </w:t>
      </w:r>
      <w:r w:rsidRPr="008565C1">
        <w:rPr>
          <w:rFonts w:ascii="Book Antiqua" w:hAnsi="Book Antiqua"/>
          <w:i/>
          <w:iCs/>
          <w:sz w:val="24"/>
          <w:szCs w:val="24"/>
          <w:lang w:val="en-US"/>
        </w:rPr>
        <w:t xml:space="preserve">H. pylori </w:t>
      </w:r>
      <w:r w:rsidRPr="008565C1">
        <w:rPr>
          <w:rFonts w:ascii="Book Antiqua" w:hAnsi="Book Antiqua"/>
          <w:iCs/>
          <w:sz w:val="24"/>
          <w:szCs w:val="24"/>
          <w:lang w:val="en-US"/>
        </w:rPr>
        <w:t>is</w:t>
      </w:r>
      <w:r w:rsidR="00BD6988" w:rsidRPr="008565C1">
        <w:rPr>
          <w:rFonts w:ascii="Book Antiqua" w:hAnsi="Book Antiqua"/>
          <w:iCs/>
          <w:sz w:val="24"/>
          <w:szCs w:val="24"/>
          <w:lang w:val="en-US"/>
        </w:rPr>
        <w:t xml:space="preserve"> </w:t>
      </w:r>
      <w:r w:rsidRPr="008565C1">
        <w:rPr>
          <w:rFonts w:ascii="Book Antiqua" w:hAnsi="Book Antiqua"/>
          <w:iCs/>
          <w:sz w:val="24"/>
          <w:szCs w:val="24"/>
          <w:lang w:val="en-US"/>
        </w:rPr>
        <w:t>present in</w:t>
      </w:r>
      <w:r w:rsidRPr="008565C1">
        <w:rPr>
          <w:rFonts w:ascii="Book Antiqua" w:hAnsi="Book Antiqua"/>
          <w:sz w:val="24"/>
          <w:szCs w:val="24"/>
          <w:lang w:val="en-US"/>
        </w:rPr>
        <w:t xml:space="preserve"> more t</w:t>
      </w:r>
      <w:r w:rsidR="000D1A6E" w:rsidRPr="008565C1">
        <w:rPr>
          <w:rFonts w:ascii="Book Antiqua" w:hAnsi="Book Antiqua"/>
          <w:sz w:val="24"/>
          <w:szCs w:val="24"/>
          <w:lang w:val="en-US"/>
        </w:rPr>
        <w:t>han half</w:t>
      </w:r>
      <w:r w:rsidR="003F6D02" w:rsidRPr="008565C1">
        <w:rPr>
          <w:rFonts w:ascii="Book Antiqua" w:hAnsi="Book Antiqua"/>
          <w:sz w:val="24"/>
          <w:szCs w:val="24"/>
          <w:lang w:val="en-US"/>
        </w:rPr>
        <w:t xml:space="preserve"> </w:t>
      </w:r>
      <w:r w:rsidR="00E03C1D" w:rsidRPr="008565C1">
        <w:rPr>
          <w:rFonts w:ascii="Book Antiqua" w:hAnsi="Book Antiqua"/>
          <w:sz w:val="24"/>
          <w:szCs w:val="24"/>
          <w:lang w:val="en-US"/>
        </w:rPr>
        <w:t>the world’s population. However,</w:t>
      </w:r>
      <w:r w:rsidR="000D1A6E" w:rsidRPr="008565C1">
        <w:rPr>
          <w:rFonts w:ascii="Book Antiqua" w:hAnsi="Book Antiqua"/>
          <w:sz w:val="24"/>
          <w:szCs w:val="24"/>
          <w:lang w:val="en-US"/>
        </w:rPr>
        <w:t xml:space="preserve"> not all infected people exhibit diseases associated to this bacterium. It </w:t>
      </w:r>
      <w:r w:rsidRPr="008565C1">
        <w:rPr>
          <w:rFonts w:ascii="Book Antiqua" w:hAnsi="Book Antiqua"/>
          <w:sz w:val="24"/>
          <w:szCs w:val="24"/>
          <w:lang w:val="en-US"/>
        </w:rPr>
        <w:t>is the main cause of gastric disorders such as gastritis in about 20%, peptic ulceration in 10%, gastric aden</w:t>
      </w:r>
      <w:r w:rsidR="003F5E8C" w:rsidRPr="008565C1">
        <w:rPr>
          <w:rFonts w:ascii="Book Antiqua" w:hAnsi="Book Antiqua"/>
          <w:sz w:val="24"/>
          <w:szCs w:val="24"/>
          <w:lang w:val="en-US"/>
        </w:rPr>
        <w:t>ocarcinoma in 1</w:t>
      </w:r>
      <w:r w:rsidR="004A79BA">
        <w:rPr>
          <w:rFonts w:ascii="Book Antiqua" w:hAnsi="Book Antiqua" w:hint="eastAsia"/>
          <w:sz w:val="24"/>
          <w:szCs w:val="24"/>
          <w:lang w:val="en-US"/>
        </w:rPr>
        <w:t>%</w:t>
      </w:r>
      <w:r w:rsidR="003F5E8C" w:rsidRPr="008565C1">
        <w:rPr>
          <w:rFonts w:ascii="Book Antiqua" w:hAnsi="Book Antiqua"/>
          <w:sz w:val="24"/>
          <w:szCs w:val="24"/>
          <w:lang w:val="en-US"/>
        </w:rPr>
        <w:t xml:space="preserve">-2% and gastric </w:t>
      </w:r>
      <w:r w:rsidRPr="008565C1">
        <w:rPr>
          <w:rFonts w:ascii="Book Antiqua" w:hAnsi="Book Antiqua"/>
          <w:sz w:val="24"/>
          <w:szCs w:val="24"/>
          <w:lang w:val="en-US"/>
        </w:rPr>
        <w:t>MALT lymphoma in less tha</w:t>
      </w:r>
      <w:r w:rsidR="008A4481" w:rsidRPr="008565C1">
        <w:rPr>
          <w:rFonts w:ascii="Book Antiqua" w:hAnsi="Book Antiqua"/>
          <w:sz w:val="24"/>
          <w:szCs w:val="24"/>
          <w:lang w:val="en-US"/>
        </w:rPr>
        <w:t>n 0.1% of the people infected</w:t>
      </w:r>
      <w:r w:rsidR="004A79BA" w:rsidRPr="008565C1">
        <w:rPr>
          <w:rFonts w:ascii="Book Antiqua" w:hAnsi="Book Antiqua"/>
          <w:sz w:val="24"/>
          <w:szCs w:val="24"/>
          <w:vertAlign w:val="superscript"/>
          <w:lang w:val="en-US"/>
        </w:rPr>
        <w:t>[7,8]</w:t>
      </w:r>
      <w:r w:rsidR="00246F36" w:rsidRPr="008565C1">
        <w:rPr>
          <w:rFonts w:ascii="Book Antiqua" w:hAnsi="Book Antiqua"/>
          <w:sz w:val="24"/>
          <w:szCs w:val="24"/>
          <w:lang w:val="en-US"/>
        </w:rPr>
        <w:t>.</w:t>
      </w:r>
      <w:r w:rsidR="00246F36" w:rsidRPr="008565C1">
        <w:rPr>
          <w:rFonts w:ascii="Book Antiqua" w:hAnsi="Book Antiqua"/>
          <w:sz w:val="24"/>
          <w:szCs w:val="24"/>
          <w:vertAlign w:val="superscript"/>
          <w:lang w:val="en-US"/>
        </w:rPr>
        <w:t xml:space="preserve"> </w:t>
      </w:r>
    </w:p>
    <w:p w:rsidR="00B34B4E" w:rsidRPr="008565C1" w:rsidRDefault="00B34B4E" w:rsidP="00313617">
      <w:pPr>
        <w:autoSpaceDE w:val="0"/>
        <w:adjustRightInd w:val="0"/>
        <w:snapToGrid w:val="0"/>
        <w:spacing w:after="0" w:line="360" w:lineRule="auto"/>
        <w:ind w:firstLine="708"/>
        <w:jc w:val="both"/>
        <w:rPr>
          <w:rFonts w:ascii="Book Antiqua" w:hAnsi="Book Antiqua"/>
          <w:sz w:val="24"/>
          <w:szCs w:val="24"/>
          <w:lang w:val="en-US"/>
        </w:rPr>
      </w:pPr>
      <w:r w:rsidRPr="008565C1">
        <w:rPr>
          <w:rFonts w:ascii="Book Antiqua" w:hAnsi="Book Antiqua"/>
          <w:sz w:val="24"/>
          <w:szCs w:val="24"/>
          <w:lang w:val="en-US"/>
        </w:rPr>
        <w:t xml:space="preserve">The clinical outcome of infection by </w:t>
      </w:r>
      <w:r w:rsidRPr="008565C1">
        <w:rPr>
          <w:rFonts w:ascii="Book Antiqua" w:hAnsi="Book Antiqua"/>
          <w:i/>
          <w:sz w:val="24"/>
          <w:szCs w:val="24"/>
          <w:lang w:val="en-US"/>
        </w:rPr>
        <w:t>H. pylori</w:t>
      </w:r>
      <w:r w:rsidRPr="008565C1">
        <w:rPr>
          <w:rFonts w:ascii="Book Antiqua" w:hAnsi="Book Antiqua"/>
          <w:sz w:val="24"/>
          <w:szCs w:val="24"/>
          <w:lang w:val="en-US"/>
        </w:rPr>
        <w:t xml:space="preserve"> depends on the presence of bacterium virulence factors and on factors related to the host. Several virulence genes are well studied and established in the literature as determining f</w:t>
      </w:r>
      <w:r w:rsidR="000D1A6E" w:rsidRPr="008565C1">
        <w:rPr>
          <w:rFonts w:ascii="Book Antiqua" w:hAnsi="Book Antiqua"/>
          <w:sz w:val="24"/>
          <w:szCs w:val="24"/>
          <w:lang w:val="en-US"/>
        </w:rPr>
        <w:t xml:space="preserve">actors in gastric </w:t>
      </w:r>
      <w:r w:rsidR="008A4481" w:rsidRPr="008565C1">
        <w:rPr>
          <w:rFonts w:ascii="Book Antiqua" w:hAnsi="Book Antiqua"/>
          <w:sz w:val="24"/>
          <w:szCs w:val="24"/>
          <w:lang w:val="en-US"/>
        </w:rPr>
        <w:t xml:space="preserve">pathogens </w:t>
      </w:r>
      <w:r w:rsidR="000D1A6E" w:rsidRPr="008565C1">
        <w:rPr>
          <w:rFonts w:ascii="Book Antiqua" w:hAnsi="Book Antiqua"/>
          <w:sz w:val="24"/>
          <w:szCs w:val="24"/>
          <w:lang w:val="en-US"/>
        </w:rPr>
        <w:t xml:space="preserve">such as </w:t>
      </w:r>
      <w:r w:rsidRPr="008565C1">
        <w:rPr>
          <w:rFonts w:ascii="Book Antiqua" w:hAnsi="Book Antiqua"/>
          <w:i/>
          <w:sz w:val="24"/>
          <w:szCs w:val="24"/>
          <w:lang w:val="en-US"/>
        </w:rPr>
        <w:t>cag</w:t>
      </w:r>
      <w:r w:rsidRPr="008565C1">
        <w:rPr>
          <w:rFonts w:ascii="Book Antiqua" w:hAnsi="Book Antiqua"/>
          <w:sz w:val="24"/>
          <w:szCs w:val="24"/>
          <w:lang w:val="en-US"/>
        </w:rPr>
        <w:t xml:space="preserve">A and </w:t>
      </w:r>
      <w:r w:rsidRPr="008565C1">
        <w:rPr>
          <w:rFonts w:ascii="Book Antiqua" w:hAnsi="Book Antiqua"/>
          <w:i/>
          <w:sz w:val="24"/>
          <w:szCs w:val="24"/>
          <w:lang w:val="en-US"/>
        </w:rPr>
        <w:t>vac</w:t>
      </w:r>
      <w:r w:rsidR="000D1A6E" w:rsidRPr="008565C1">
        <w:rPr>
          <w:rFonts w:ascii="Book Antiqua" w:hAnsi="Book Antiqua"/>
          <w:sz w:val="24"/>
          <w:szCs w:val="24"/>
          <w:lang w:val="en-US"/>
        </w:rPr>
        <w:t>A genes</w:t>
      </w:r>
      <w:r w:rsidRPr="008565C1">
        <w:rPr>
          <w:rFonts w:ascii="Book Antiqua" w:hAnsi="Book Antiqua"/>
          <w:sz w:val="24"/>
          <w:szCs w:val="24"/>
          <w:lang w:val="en-US"/>
        </w:rPr>
        <w:t>.</w:t>
      </w:r>
      <w:r w:rsidR="000D1A6E" w:rsidRPr="008565C1">
        <w:rPr>
          <w:rFonts w:ascii="Book Antiqua" w:hAnsi="Book Antiqua"/>
          <w:sz w:val="24"/>
          <w:szCs w:val="24"/>
          <w:lang w:val="en-US"/>
        </w:rPr>
        <w:t xml:space="preserve"> </w:t>
      </w:r>
      <w:r w:rsidRPr="008565C1">
        <w:rPr>
          <w:rFonts w:ascii="Book Antiqua" w:hAnsi="Book Antiqua"/>
          <w:sz w:val="24"/>
          <w:szCs w:val="24"/>
          <w:lang w:val="en-US"/>
        </w:rPr>
        <w:t>Several other genes, although previously studied</w:t>
      </w:r>
      <w:r w:rsidR="00E03C1D" w:rsidRPr="008565C1">
        <w:rPr>
          <w:rFonts w:ascii="Book Antiqua" w:hAnsi="Book Antiqua"/>
          <w:sz w:val="24"/>
          <w:szCs w:val="24"/>
          <w:lang w:val="en-US"/>
        </w:rPr>
        <w:t>,</w:t>
      </w:r>
      <w:r w:rsidR="00EF5364" w:rsidRPr="008565C1">
        <w:rPr>
          <w:rFonts w:ascii="Book Antiqua" w:hAnsi="Book Antiqua"/>
          <w:sz w:val="24"/>
          <w:szCs w:val="24"/>
          <w:lang w:val="en-US"/>
        </w:rPr>
        <w:t xml:space="preserve"> still</w:t>
      </w:r>
      <w:r w:rsidRPr="008565C1">
        <w:rPr>
          <w:rFonts w:ascii="Book Antiqua" w:hAnsi="Book Antiqua"/>
          <w:sz w:val="24"/>
          <w:szCs w:val="24"/>
          <w:lang w:val="en-US"/>
        </w:rPr>
        <w:t xml:space="preserve"> remain in the shadow of </w:t>
      </w:r>
      <w:r w:rsidRPr="008565C1">
        <w:rPr>
          <w:rFonts w:ascii="Book Antiqua" w:hAnsi="Book Antiqua"/>
          <w:i/>
          <w:sz w:val="24"/>
          <w:szCs w:val="24"/>
          <w:lang w:val="en-US"/>
        </w:rPr>
        <w:t>cag</w:t>
      </w:r>
      <w:r w:rsidRPr="008565C1">
        <w:rPr>
          <w:rFonts w:ascii="Book Antiqua" w:hAnsi="Book Antiqua"/>
          <w:sz w:val="24"/>
          <w:szCs w:val="24"/>
          <w:lang w:val="en-US"/>
        </w:rPr>
        <w:t xml:space="preserve">A and </w:t>
      </w:r>
      <w:r w:rsidRPr="008565C1">
        <w:rPr>
          <w:rFonts w:ascii="Book Antiqua" w:hAnsi="Book Antiqua"/>
          <w:i/>
          <w:sz w:val="24"/>
          <w:szCs w:val="24"/>
          <w:lang w:val="en-US"/>
        </w:rPr>
        <w:t>vac</w:t>
      </w:r>
      <w:r w:rsidRPr="008565C1">
        <w:rPr>
          <w:rFonts w:ascii="Book Antiqua" w:hAnsi="Book Antiqua"/>
          <w:sz w:val="24"/>
          <w:szCs w:val="24"/>
          <w:lang w:val="en-US"/>
        </w:rPr>
        <w:t xml:space="preserve">A. Thus, the objective of this review is </w:t>
      </w:r>
      <w:r w:rsidR="00E03C1D" w:rsidRPr="008565C1">
        <w:rPr>
          <w:rFonts w:ascii="Book Antiqua" w:hAnsi="Book Antiqua"/>
          <w:sz w:val="24"/>
          <w:szCs w:val="24"/>
          <w:lang w:val="en-US"/>
        </w:rPr>
        <w:t xml:space="preserve">to </w:t>
      </w:r>
      <w:r w:rsidRPr="008565C1">
        <w:rPr>
          <w:rFonts w:ascii="Book Antiqua" w:hAnsi="Book Antiqua"/>
          <w:sz w:val="24"/>
          <w:szCs w:val="24"/>
          <w:lang w:val="en-US"/>
        </w:rPr>
        <w:t xml:space="preserve">discuss about current knowledge of </w:t>
      </w:r>
      <w:r w:rsidRPr="008565C1">
        <w:rPr>
          <w:rFonts w:ascii="Book Antiqua" w:hAnsi="Book Antiqua"/>
          <w:i/>
          <w:sz w:val="24"/>
          <w:szCs w:val="24"/>
          <w:lang w:val="en-US"/>
        </w:rPr>
        <w:t>H. pylori</w:t>
      </w:r>
      <w:r w:rsidR="00E03C1D" w:rsidRPr="008565C1">
        <w:rPr>
          <w:rFonts w:ascii="Book Antiqua" w:hAnsi="Book Antiqua"/>
          <w:sz w:val="24"/>
          <w:szCs w:val="24"/>
          <w:lang w:val="en-US"/>
        </w:rPr>
        <w:t xml:space="preserve"> virulence factors that bring</w:t>
      </w:r>
      <w:r w:rsidR="000707FA" w:rsidRPr="008565C1">
        <w:rPr>
          <w:rFonts w:ascii="Book Antiqua" w:hAnsi="Book Antiqua"/>
          <w:sz w:val="24"/>
          <w:szCs w:val="24"/>
          <w:lang w:val="en-US"/>
        </w:rPr>
        <w:t xml:space="preserve"> out </w:t>
      </w:r>
      <w:r w:rsidRPr="008565C1">
        <w:rPr>
          <w:rFonts w:ascii="Book Antiqua" w:hAnsi="Book Antiqua"/>
          <w:sz w:val="24"/>
          <w:szCs w:val="24"/>
          <w:lang w:val="en-US"/>
        </w:rPr>
        <w:t xml:space="preserve">other genes of </w:t>
      </w:r>
      <w:r w:rsidR="00076019" w:rsidRPr="008565C1">
        <w:rPr>
          <w:rFonts w:ascii="Book Antiqua" w:hAnsi="Book Antiqua"/>
          <w:i/>
          <w:sz w:val="24"/>
          <w:szCs w:val="24"/>
          <w:lang w:val="en-US"/>
        </w:rPr>
        <w:t>cag</w:t>
      </w:r>
      <w:r w:rsidR="00076019" w:rsidRPr="008565C1">
        <w:rPr>
          <w:rFonts w:ascii="Book Antiqua" w:hAnsi="Book Antiqua"/>
          <w:sz w:val="24"/>
          <w:szCs w:val="24"/>
          <w:lang w:val="en-US"/>
        </w:rPr>
        <w:t xml:space="preserve"> Pathogenicity Island – </w:t>
      </w:r>
      <w:r w:rsidRPr="008565C1">
        <w:rPr>
          <w:rFonts w:ascii="Book Antiqua" w:hAnsi="Book Antiqua"/>
          <w:i/>
          <w:sz w:val="24"/>
          <w:szCs w:val="24"/>
          <w:lang w:val="en-US"/>
        </w:rPr>
        <w:t>cag</w:t>
      </w:r>
      <w:r w:rsidRPr="008565C1">
        <w:rPr>
          <w:rFonts w:ascii="Book Antiqua" w:hAnsi="Book Antiqua"/>
          <w:sz w:val="24"/>
          <w:szCs w:val="24"/>
          <w:lang w:val="en-US"/>
        </w:rPr>
        <w:t>-PAI</w:t>
      </w:r>
      <w:r w:rsidR="00EF5364" w:rsidRPr="008565C1">
        <w:rPr>
          <w:rFonts w:ascii="Book Antiqua" w:hAnsi="Book Antiqua"/>
          <w:sz w:val="24"/>
          <w:szCs w:val="24"/>
          <w:lang w:val="en-US"/>
        </w:rPr>
        <w:t>, genes that</w:t>
      </w:r>
      <w:r w:rsidRPr="008565C1">
        <w:rPr>
          <w:rFonts w:ascii="Book Antiqua" w:hAnsi="Book Antiqua"/>
          <w:sz w:val="24"/>
          <w:szCs w:val="24"/>
          <w:lang w:val="en-US"/>
        </w:rPr>
        <w:t xml:space="preserve"> </w:t>
      </w:r>
      <w:r w:rsidR="003F5E8C" w:rsidRPr="008565C1">
        <w:rPr>
          <w:rFonts w:ascii="Book Antiqua" w:hAnsi="Book Antiqua"/>
          <w:sz w:val="24"/>
          <w:szCs w:val="24"/>
          <w:lang w:val="en-US"/>
        </w:rPr>
        <w:t xml:space="preserve">codify </w:t>
      </w:r>
      <w:r w:rsidR="00076019" w:rsidRPr="008565C1">
        <w:rPr>
          <w:rFonts w:ascii="Book Antiqua" w:hAnsi="Book Antiqua"/>
          <w:sz w:val="24"/>
          <w:szCs w:val="24"/>
          <w:lang w:val="en-US"/>
        </w:rPr>
        <w:t>outer</w:t>
      </w:r>
      <w:r w:rsidRPr="008565C1">
        <w:rPr>
          <w:rFonts w:ascii="Book Antiqua" w:hAnsi="Book Antiqua"/>
          <w:sz w:val="24"/>
          <w:szCs w:val="24"/>
          <w:lang w:val="en-US"/>
        </w:rPr>
        <w:t xml:space="preserve"> membrane proteins (</w:t>
      </w:r>
      <w:r w:rsidRPr="008565C1">
        <w:rPr>
          <w:rFonts w:ascii="Book Antiqua" w:hAnsi="Book Antiqua"/>
          <w:i/>
          <w:sz w:val="24"/>
          <w:szCs w:val="24"/>
          <w:lang w:val="en-US"/>
        </w:rPr>
        <w:t>bab</w:t>
      </w:r>
      <w:r w:rsidRPr="008565C1">
        <w:rPr>
          <w:rFonts w:ascii="Book Antiqua" w:hAnsi="Book Antiqua"/>
          <w:sz w:val="24"/>
          <w:szCs w:val="24"/>
          <w:lang w:val="en-US"/>
        </w:rPr>
        <w:t xml:space="preserve">A, </w:t>
      </w:r>
      <w:r w:rsidRPr="008565C1">
        <w:rPr>
          <w:rFonts w:ascii="Book Antiqua" w:hAnsi="Book Antiqua"/>
          <w:i/>
          <w:sz w:val="24"/>
          <w:szCs w:val="24"/>
          <w:lang w:val="en-US"/>
        </w:rPr>
        <w:t>oip</w:t>
      </w:r>
      <w:r w:rsidRPr="008565C1">
        <w:rPr>
          <w:rFonts w:ascii="Book Antiqua" w:hAnsi="Book Antiqua"/>
          <w:sz w:val="24"/>
          <w:szCs w:val="24"/>
          <w:lang w:val="en-US"/>
        </w:rPr>
        <w:t>A</w:t>
      </w:r>
      <w:r w:rsidR="00076019" w:rsidRPr="008565C1">
        <w:rPr>
          <w:rFonts w:ascii="Book Antiqua" w:hAnsi="Book Antiqua"/>
          <w:i/>
          <w:sz w:val="24"/>
          <w:szCs w:val="24"/>
          <w:lang w:val="en-US"/>
        </w:rPr>
        <w:t xml:space="preserve">, </w:t>
      </w:r>
      <w:r w:rsidRPr="008565C1">
        <w:rPr>
          <w:rFonts w:ascii="Book Antiqua" w:hAnsi="Book Antiqua"/>
          <w:i/>
          <w:sz w:val="24"/>
          <w:szCs w:val="24"/>
          <w:lang w:val="en-US"/>
        </w:rPr>
        <w:t>sab</w:t>
      </w:r>
      <w:r w:rsidRPr="008565C1">
        <w:rPr>
          <w:rFonts w:ascii="Book Antiqua" w:hAnsi="Book Antiqua"/>
          <w:sz w:val="24"/>
          <w:szCs w:val="24"/>
          <w:lang w:val="en-US"/>
        </w:rPr>
        <w:t>A</w:t>
      </w:r>
      <w:r w:rsidRPr="008565C1">
        <w:rPr>
          <w:rFonts w:ascii="Book Antiqua" w:hAnsi="Book Antiqua"/>
          <w:i/>
          <w:sz w:val="24"/>
          <w:szCs w:val="24"/>
          <w:lang w:val="en-US"/>
        </w:rPr>
        <w:t>, hop</w:t>
      </w:r>
      <w:r w:rsidRPr="008565C1">
        <w:rPr>
          <w:rFonts w:ascii="Book Antiqua" w:hAnsi="Book Antiqua"/>
          <w:sz w:val="24"/>
          <w:szCs w:val="24"/>
          <w:lang w:val="en-US"/>
        </w:rPr>
        <w:t>Q)</w:t>
      </w:r>
      <w:r w:rsidR="00EF5364" w:rsidRPr="008565C1">
        <w:rPr>
          <w:rFonts w:ascii="Book Antiqua" w:hAnsi="Book Antiqua"/>
          <w:sz w:val="24"/>
          <w:szCs w:val="24"/>
          <w:lang w:val="en-US"/>
        </w:rPr>
        <w:t>,</w:t>
      </w:r>
      <w:r w:rsidRPr="008565C1">
        <w:rPr>
          <w:rFonts w:ascii="Book Antiqua" w:hAnsi="Book Antiqua"/>
          <w:sz w:val="24"/>
          <w:szCs w:val="24"/>
          <w:lang w:val="en-US"/>
        </w:rPr>
        <w:t xml:space="preserve"> </w:t>
      </w:r>
      <w:r w:rsidRPr="008565C1">
        <w:rPr>
          <w:rFonts w:ascii="Book Antiqua" w:hAnsi="Book Antiqua"/>
          <w:sz w:val="24"/>
          <w:szCs w:val="24"/>
          <w:lang w:val="en-US"/>
        </w:rPr>
        <w:lastRenderedPageBreak/>
        <w:t>motility genes (</w:t>
      </w:r>
      <w:r w:rsidRPr="008565C1">
        <w:rPr>
          <w:rFonts w:ascii="Book Antiqua" w:hAnsi="Book Antiqua"/>
          <w:i/>
          <w:sz w:val="24"/>
          <w:szCs w:val="24"/>
          <w:lang w:val="en-US"/>
        </w:rPr>
        <w:t>fla</w:t>
      </w:r>
      <w:r w:rsidRPr="008565C1">
        <w:rPr>
          <w:rFonts w:ascii="Book Antiqua" w:hAnsi="Book Antiqua"/>
          <w:sz w:val="24"/>
          <w:szCs w:val="24"/>
          <w:lang w:val="en-US"/>
        </w:rPr>
        <w:t xml:space="preserve">A and </w:t>
      </w:r>
      <w:r w:rsidRPr="008565C1">
        <w:rPr>
          <w:rFonts w:ascii="Book Antiqua" w:hAnsi="Book Antiqua"/>
          <w:i/>
          <w:sz w:val="24"/>
          <w:szCs w:val="24"/>
          <w:lang w:val="en-US"/>
        </w:rPr>
        <w:t>fla</w:t>
      </w:r>
      <w:r w:rsidRPr="008565C1">
        <w:rPr>
          <w:rFonts w:ascii="Book Antiqua" w:hAnsi="Book Antiqua"/>
          <w:sz w:val="24"/>
          <w:szCs w:val="24"/>
          <w:lang w:val="en-US"/>
        </w:rPr>
        <w:t xml:space="preserve">B) and </w:t>
      </w:r>
      <w:r w:rsidRPr="008565C1">
        <w:rPr>
          <w:rFonts w:ascii="Book Antiqua" w:hAnsi="Book Antiqua"/>
          <w:i/>
          <w:sz w:val="24"/>
          <w:szCs w:val="24"/>
          <w:lang w:val="en-US"/>
        </w:rPr>
        <w:t>ice</w:t>
      </w:r>
      <w:r w:rsidRPr="008565C1">
        <w:rPr>
          <w:rFonts w:ascii="Book Antiqua" w:hAnsi="Book Antiqua"/>
          <w:sz w:val="24"/>
          <w:szCs w:val="24"/>
          <w:lang w:val="en-US"/>
        </w:rPr>
        <w:t>A</w:t>
      </w:r>
      <w:r w:rsidR="00EF5364" w:rsidRPr="008565C1">
        <w:rPr>
          <w:rFonts w:ascii="Book Antiqua" w:hAnsi="Book Antiqua"/>
          <w:sz w:val="24"/>
          <w:szCs w:val="24"/>
          <w:lang w:val="en-US"/>
        </w:rPr>
        <w:t>, which are pointed</w:t>
      </w:r>
      <w:r w:rsidR="004066BD" w:rsidRPr="008565C1">
        <w:rPr>
          <w:rFonts w:ascii="Book Antiqua" w:hAnsi="Book Antiqua"/>
          <w:sz w:val="24"/>
          <w:szCs w:val="24"/>
          <w:lang w:val="en-US"/>
        </w:rPr>
        <w:t xml:space="preserve"> out</w:t>
      </w:r>
      <w:r w:rsidR="00076019" w:rsidRPr="008565C1">
        <w:rPr>
          <w:rFonts w:ascii="Book Antiqua" w:hAnsi="Book Antiqua"/>
          <w:sz w:val="24"/>
          <w:szCs w:val="24"/>
          <w:lang w:val="en-US"/>
        </w:rPr>
        <w:t xml:space="preserve"> in the literature as </w:t>
      </w:r>
      <w:r w:rsidR="00EF5364" w:rsidRPr="008565C1">
        <w:rPr>
          <w:rFonts w:ascii="Book Antiqua" w:hAnsi="Book Antiqua"/>
          <w:sz w:val="24"/>
          <w:szCs w:val="24"/>
          <w:lang w:val="en-US"/>
        </w:rPr>
        <w:t xml:space="preserve">potentially relevant for </w:t>
      </w:r>
      <w:r w:rsidR="004066BD" w:rsidRPr="008565C1">
        <w:rPr>
          <w:rFonts w:ascii="Book Antiqua" w:hAnsi="Book Antiqua"/>
          <w:sz w:val="24"/>
          <w:szCs w:val="24"/>
          <w:lang w:val="en-US"/>
        </w:rPr>
        <w:t xml:space="preserve">the development of </w:t>
      </w:r>
      <w:r w:rsidR="00EF5364" w:rsidRPr="008565C1">
        <w:rPr>
          <w:rFonts w:ascii="Book Antiqua" w:hAnsi="Book Antiqua"/>
          <w:sz w:val="24"/>
          <w:szCs w:val="24"/>
          <w:lang w:val="en-US"/>
        </w:rPr>
        <w:t xml:space="preserve">more </w:t>
      </w:r>
      <w:r w:rsidR="00076019" w:rsidRPr="008565C1">
        <w:rPr>
          <w:rFonts w:ascii="Book Antiqua" w:hAnsi="Book Antiqua"/>
          <w:sz w:val="24"/>
          <w:szCs w:val="24"/>
          <w:lang w:val="en-US"/>
        </w:rPr>
        <w:t>se</w:t>
      </w:r>
      <w:r w:rsidR="00EF5364" w:rsidRPr="008565C1">
        <w:rPr>
          <w:rFonts w:ascii="Book Antiqua" w:hAnsi="Book Antiqua"/>
          <w:sz w:val="24"/>
          <w:szCs w:val="24"/>
          <w:lang w:val="en-US"/>
        </w:rPr>
        <w:t>ver</w:t>
      </w:r>
      <w:r w:rsidR="004066BD" w:rsidRPr="008565C1">
        <w:rPr>
          <w:rFonts w:ascii="Book Antiqua" w:hAnsi="Book Antiqua"/>
          <w:sz w:val="24"/>
          <w:szCs w:val="24"/>
          <w:lang w:val="en-US"/>
        </w:rPr>
        <w:t>e lesions</w:t>
      </w:r>
      <w:r w:rsidR="00EF5364" w:rsidRPr="008565C1">
        <w:rPr>
          <w:rFonts w:ascii="Book Antiqua" w:hAnsi="Book Antiqua"/>
          <w:sz w:val="24"/>
          <w:szCs w:val="24"/>
          <w:lang w:val="en-US"/>
        </w:rPr>
        <w:t>.</w:t>
      </w:r>
    </w:p>
    <w:p w:rsidR="00076019" w:rsidRPr="008565C1" w:rsidRDefault="00076019" w:rsidP="00313617">
      <w:pPr>
        <w:autoSpaceDE w:val="0"/>
        <w:adjustRightInd w:val="0"/>
        <w:snapToGrid w:val="0"/>
        <w:spacing w:after="0" w:line="360" w:lineRule="auto"/>
        <w:ind w:firstLine="708"/>
        <w:jc w:val="both"/>
        <w:rPr>
          <w:rFonts w:ascii="Book Antiqua" w:hAnsi="Book Antiqua"/>
          <w:i/>
          <w:sz w:val="24"/>
          <w:szCs w:val="24"/>
          <w:lang w:val="en-US"/>
        </w:rPr>
      </w:pPr>
    </w:p>
    <w:p w:rsidR="00B34B4E" w:rsidRPr="004A79BA" w:rsidRDefault="00B91E49" w:rsidP="00313617">
      <w:pPr>
        <w:adjustRightInd w:val="0"/>
        <w:snapToGrid w:val="0"/>
        <w:spacing w:after="0" w:line="360" w:lineRule="auto"/>
        <w:jc w:val="both"/>
        <w:rPr>
          <w:rFonts w:ascii="Book Antiqua" w:hAnsi="Book Antiqua"/>
          <w:b/>
          <w:caps/>
          <w:sz w:val="24"/>
          <w:szCs w:val="24"/>
          <w:lang w:val="en-US"/>
        </w:rPr>
      </w:pPr>
      <w:r w:rsidRPr="004A79BA">
        <w:rPr>
          <w:rFonts w:ascii="Book Antiqua" w:hAnsi="Book Antiqua"/>
          <w:b/>
          <w:caps/>
          <w:sz w:val="24"/>
          <w:szCs w:val="24"/>
          <w:lang w:val="en-US"/>
        </w:rPr>
        <w:t>Well-</w:t>
      </w:r>
      <w:r w:rsidR="00B34B4E" w:rsidRPr="004A79BA">
        <w:rPr>
          <w:rFonts w:ascii="Book Antiqua" w:hAnsi="Book Antiqua"/>
          <w:b/>
          <w:caps/>
          <w:sz w:val="24"/>
          <w:szCs w:val="24"/>
          <w:lang w:val="en-US"/>
        </w:rPr>
        <w:t>Established Virulence Factors</w:t>
      </w:r>
    </w:p>
    <w:p w:rsidR="00B34B4E" w:rsidRPr="008565C1" w:rsidRDefault="00A42904" w:rsidP="00313617">
      <w:pPr>
        <w:autoSpaceDE w:val="0"/>
        <w:adjustRightInd w:val="0"/>
        <w:snapToGrid w:val="0"/>
        <w:spacing w:after="0" w:line="360" w:lineRule="auto"/>
        <w:jc w:val="both"/>
        <w:rPr>
          <w:rFonts w:ascii="Book Antiqua" w:hAnsi="Book Antiqua"/>
          <w:i/>
          <w:sz w:val="24"/>
          <w:szCs w:val="24"/>
          <w:lang w:val="en-US"/>
        </w:rPr>
      </w:pPr>
      <w:r w:rsidRPr="008565C1">
        <w:rPr>
          <w:rFonts w:ascii="Book Antiqua" w:hAnsi="Book Antiqua"/>
          <w:sz w:val="24"/>
          <w:szCs w:val="24"/>
          <w:lang w:val="en-US"/>
        </w:rPr>
        <w:t>The</w:t>
      </w:r>
      <w:r w:rsidRPr="008565C1">
        <w:rPr>
          <w:rFonts w:ascii="Book Antiqua" w:hAnsi="Book Antiqua"/>
          <w:i/>
          <w:sz w:val="24"/>
          <w:szCs w:val="24"/>
          <w:lang w:val="en-US"/>
        </w:rPr>
        <w:t xml:space="preserve"> </w:t>
      </w:r>
      <w:r w:rsidR="00B34B4E" w:rsidRPr="008565C1">
        <w:rPr>
          <w:rFonts w:ascii="Book Antiqua" w:hAnsi="Book Antiqua"/>
          <w:i/>
          <w:sz w:val="24"/>
          <w:szCs w:val="24"/>
          <w:lang w:val="en-US"/>
        </w:rPr>
        <w:t>cag</w:t>
      </w:r>
      <w:r w:rsidR="00B34B4E" w:rsidRPr="008565C1">
        <w:rPr>
          <w:rFonts w:ascii="Book Antiqua" w:hAnsi="Book Antiqua"/>
          <w:sz w:val="24"/>
          <w:szCs w:val="24"/>
          <w:lang w:val="en-US"/>
        </w:rPr>
        <w:t>A</w:t>
      </w:r>
      <w:r w:rsidR="00E03C1D" w:rsidRPr="008565C1">
        <w:rPr>
          <w:rFonts w:ascii="Book Antiqua" w:hAnsi="Book Antiqua"/>
          <w:sz w:val="24"/>
          <w:szCs w:val="24"/>
          <w:lang w:val="en-US"/>
        </w:rPr>
        <w:t xml:space="preserve"> </w:t>
      </w:r>
      <w:r w:rsidR="00430C0E" w:rsidRPr="008565C1">
        <w:rPr>
          <w:rFonts w:ascii="Book Antiqua" w:hAnsi="Book Antiqua"/>
          <w:sz w:val="24"/>
          <w:szCs w:val="24"/>
          <w:lang w:val="en-US"/>
        </w:rPr>
        <w:t xml:space="preserve">(cytotoxin-associated gene A) </w:t>
      </w:r>
      <w:r w:rsidR="00B34B4E" w:rsidRPr="008565C1">
        <w:rPr>
          <w:rFonts w:ascii="Book Antiqua" w:hAnsi="Book Antiqua"/>
          <w:sz w:val="24"/>
          <w:szCs w:val="24"/>
          <w:lang w:val="en-US"/>
        </w:rPr>
        <w:t xml:space="preserve">and </w:t>
      </w:r>
      <w:r w:rsidR="00B34B4E" w:rsidRPr="008565C1">
        <w:rPr>
          <w:rFonts w:ascii="Book Antiqua" w:hAnsi="Book Antiqua"/>
          <w:i/>
          <w:sz w:val="24"/>
          <w:szCs w:val="24"/>
          <w:lang w:val="en-US"/>
        </w:rPr>
        <w:t>vac</w:t>
      </w:r>
      <w:r w:rsidR="00B34B4E" w:rsidRPr="008565C1">
        <w:rPr>
          <w:rFonts w:ascii="Book Antiqua" w:hAnsi="Book Antiqua"/>
          <w:sz w:val="24"/>
          <w:szCs w:val="24"/>
          <w:lang w:val="en-US"/>
        </w:rPr>
        <w:t>A</w:t>
      </w:r>
      <w:r w:rsidR="00E824D5" w:rsidRPr="008565C1">
        <w:rPr>
          <w:rFonts w:ascii="Book Antiqua" w:hAnsi="Book Antiqua"/>
          <w:sz w:val="24"/>
          <w:szCs w:val="24"/>
          <w:lang w:val="en-US"/>
        </w:rPr>
        <w:t xml:space="preserve"> </w:t>
      </w:r>
      <w:r w:rsidR="00430C0E" w:rsidRPr="008565C1">
        <w:rPr>
          <w:rFonts w:ascii="Book Antiqua" w:hAnsi="Book Antiqua"/>
          <w:sz w:val="24"/>
          <w:szCs w:val="24"/>
          <w:lang w:val="en-US"/>
        </w:rPr>
        <w:t>(vacuolating</w:t>
      </w:r>
      <w:r w:rsidR="00E824D5" w:rsidRPr="008565C1">
        <w:rPr>
          <w:rFonts w:ascii="Book Antiqua" w:hAnsi="Book Antiqua"/>
          <w:sz w:val="24"/>
          <w:szCs w:val="24"/>
          <w:lang w:val="en-US"/>
        </w:rPr>
        <w:t xml:space="preserve"> </w:t>
      </w:r>
      <w:r w:rsidR="00430C0E" w:rsidRPr="008565C1">
        <w:rPr>
          <w:rFonts w:ascii="Book Antiqua" w:hAnsi="Book Antiqua"/>
          <w:sz w:val="24"/>
          <w:szCs w:val="24"/>
          <w:lang w:val="en-US"/>
        </w:rPr>
        <w:t>cytotoxin A)</w:t>
      </w:r>
      <w:r w:rsidR="00E03C1D" w:rsidRPr="008565C1">
        <w:rPr>
          <w:rFonts w:ascii="Book Antiqua" w:hAnsi="Book Antiqua"/>
          <w:sz w:val="24"/>
          <w:szCs w:val="24"/>
          <w:lang w:val="en-US"/>
        </w:rPr>
        <w:t xml:space="preserve"> </w:t>
      </w:r>
      <w:r w:rsidRPr="008565C1">
        <w:rPr>
          <w:rFonts w:ascii="Book Antiqua" w:hAnsi="Book Antiqua"/>
          <w:sz w:val="24"/>
          <w:szCs w:val="24"/>
          <w:lang w:val="en-US"/>
        </w:rPr>
        <w:t xml:space="preserve">genes </w:t>
      </w:r>
      <w:r w:rsidR="00B34B4E" w:rsidRPr="008565C1">
        <w:rPr>
          <w:rFonts w:ascii="Book Antiqua" w:hAnsi="Book Antiqua"/>
          <w:sz w:val="24"/>
          <w:szCs w:val="24"/>
          <w:lang w:val="en-US"/>
        </w:rPr>
        <w:t>are both well established</w:t>
      </w:r>
      <w:r w:rsidR="004F3000" w:rsidRPr="008565C1">
        <w:rPr>
          <w:rFonts w:ascii="Book Antiqua" w:hAnsi="Book Antiqua"/>
          <w:sz w:val="24"/>
          <w:szCs w:val="24"/>
          <w:lang w:val="en-US"/>
        </w:rPr>
        <w:t xml:space="preserve"> </w:t>
      </w:r>
      <w:r w:rsidR="00B34B4E" w:rsidRPr="008565C1">
        <w:rPr>
          <w:rFonts w:ascii="Book Antiqua" w:hAnsi="Book Antiqua"/>
          <w:sz w:val="24"/>
          <w:szCs w:val="24"/>
          <w:lang w:val="en-US"/>
        </w:rPr>
        <w:t xml:space="preserve">and extensively studied </w:t>
      </w:r>
      <w:r w:rsidR="00B91E49" w:rsidRPr="008565C1">
        <w:rPr>
          <w:rFonts w:ascii="Book Antiqua" w:hAnsi="Book Antiqua"/>
          <w:sz w:val="24"/>
          <w:szCs w:val="24"/>
          <w:lang w:val="en-US"/>
        </w:rPr>
        <w:t xml:space="preserve">as </w:t>
      </w:r>
      <w:r w:rsidR="00B34B4E" w:rsidRPr="008565C1">
        <w:rPr>
          <w:rFonts w:ascii="Book Antiqua" w:hAnsi="Book Antiqua"/>
          <w:i/>
          <w:sz w:val="24"/>
          <w:szCs w:val="24"/>
          <w:lang w:val="en-US"/>
        </w:rPr>
        <w:t>H. pylori</w:t>
      </w:r>
      <w:r w:rsidR="00B34B4E" w:rsidRPr="008565C1">
        <w:rPr>
          <w:rFonts w:ascii="Book Antiqua" w:hAnsi="Book Antiqua"/>
          <w:sz w:val="24"/>
          <w:szCs w:val="24"/>
          <w:lang w:val="en-US"/>
        </w:rPr>
        <w:t xml:space="preserve"> virulence factor</w:t>
      </w:r>
      <w:r w:rsidR="004F3000" w:rsidRPr="008565C1">
        <w:rPr>
          <w:rFonts w:ascii="Book Antiqua" w:hAnsi="Book Antiqua"/>
          <w:sz w:val="24"/>
          <w:szCs w:val="24"/>
          <w:lang w:val="en-US"/>
        </w:rPr>
        <w:t>s</w:t>
      </w:r>
      <w:r w:rsidR="00B34B4E" w:rsidRPr="008565C1">
        <w:rPr>
          <w:rFonts w:ascii="Book Antiqua" w:hAnsi="Book Antiqua"/>
          <w:sz w:val="24"/>
          <w:szCs w:val="24"/>
          <w:lang w:val="en-US"/>
        </w:rPr>
        <w:t xml:space="preserve">. </w:t>
      </w:r>
      <w:r w:rsidR="0085171E" w:rsidRPr="008565C1">
        <w:rPr>
          <w:rFonts w:ascii="Book Antiqua" w:hAnsi="Book Antiqua"/>
          <w:sz w:val="24"/>
          <w:szCs w:val="24"/>
          <w:lang w:val="en-US"/>
        </w:rPr>
        <w:t xml:space="preserve">Whereas </w:t>
      </w:r>
      <w:r w:rsidR="00B34B4E" w:rsidRPr="008565C1">
        <w:rPr>
          <w:rFonts w:ascii="Book Antiqua" w:hAnsi="Book Antiqua"/>
          <w:sz w:val="24"/>
          <w:szCs w:val="24"/>
          <w:lang w:val="en-US"/>
        </w:rPr>
        <w:t xml:space="preserve">not all </w:t>
      </w:r>
      <w:r w:rsidR="00B34B4E" w:rsidRPr="008565C1">
        <w:rPr>
          <w:rFonts w:ascii="Book Antiqua" w:hAnsi="Book Antiqua"/>
          <w:i/>
          <w:sz w:val="24"/>
          <w:szCs w:val="24"/>
          <w:lang w:val="en-US"/>
        </w:rPr>
        <w:t>H. pylori</w:t>
      </w:r>
      <w:r w:rsidR="00B34B4E" w:rsidRPr="008565C1">
        <w:rPr>
          <w:rFonts w:ascii="Book Antiqua" w:hAnsi="Book Antiqua"/>
          <w:sz w:val="24"/>
          <w:szCs w:val="24"/>
          <w:lang w:val="en-US"/>
        </w:rPr>
        <w:t xml:space="preserve"> strains possess</w:t>
      </w:r>
      <w:r w:rsidR="00E03C1D" w:rsidRPr="008565C1">
        <w:rPr>
          <w:rFonts w:ascii="Book Antiqua" w:hAnsi="Book Antiqua"/>
          <w:sz w:val="24"/>
          <w:szCs w:val="24"/>
          <w:lang w:val="en-US"/>
        </w:rPr>
        <w:t xml:space="preserve"> the</w:t>
      </w:r>
      <w:r w:rsidR="00B34B4E" w:rsidRPr="008565C1">
        <w:rPr>
          <w:rFonts w:ascii="Book Antiqua" w:hAnsi="Book Antiqua"/>
          <w:sz w:val="24"/>
          <w:szCs w:val="24"/>
          <w:lang w:val="en-US"/>
        </w:rPr>
        <w:t xml:space="preserve"> </w:t>
      </w:r>
      <w:r w:rsidR="00B34B4E" w:rsidRPr="008565C1">
        <w:rPr>
          <w:rFonts w:ascii="Book Antiqua" w:hAnsi="Book Antiqua"/>
          <w:i/>
          <w:sz w:val="24"/>
          <w:szCs w:val="24"/>
          <w:lang w:val="en-US"/>
        </w:rPr>
        <w:t>cag</w:t>
      </w:r>
      <w:r w:rsidR="00B34B4E" w:rsidRPr="008565C1">
        <w:rPr>
          <w:rFonts w:ascii="Book Antiqua" w:hAnsi="Book Antiqua"/>
          <w:sz w:val="24"/>
          <w:szCs w:val="24"/>
          <w:lang w:val="en-US"/>
        </w:rPr>
        <w:t>A</w:t>
      </w:r>
      <w:r w:rsidR="004F3000" w:rsidRPr="008565C1">
        <w:rPr>
          <w:rFonts w:ascii="Book Antiqua" w:hAnsi="Book Antiqua"/>
          <w:sz w:val="24"/>
          <w:szCs w:val="24"/>
          <w:lang w:val="en-US"/>
        </w:rPr>
        <w:t xml:space="preserve"> gene</w:t>
      </w:r>
      <w:r w:rsidR="00B34B4E" w:rsidRPr="008565C1">
        <w:rPr>
          <w:rFonts w:ascii="Book Antiqua" w:hAnsi="Book Antiqua"/>
          <w:sz w:val="24"/>
          <w:szCs w:val="24"/>
          <w:lang w:val="en-US"/>
        </w:rPr>
        <w:t xml:space="preserve">, essentially, all strains possess the </w:t>
      </w:r>
      <w:r w:rsidR="00B34B4E" w:rsidRPr="008565C1">
        <w:rPr>
          <w:rFonts w:ascii="Book Antiqua" w:hAnsi="Book Antiqua"/>
          <w:i/>
          <w:sz w:val="24"/>
          <w:szCs w:val="24"/>
          <w:lang w:val="en-US"/>
        </w:rPr>
        <w:t>vac</w:t>
      </w:r>
      <w:r w:rsidRPr="008565C1">
        <w:rPr>
          <w:rFonts w:ascii="Book Antiqua" w:hAnsi="Book Antiqua"/>
          <w:sz w:val="24"/>
          <w:szCs w:val="24"/>
          <w:lang w:val="en-US"/>
        </w:rPr>
        <w:t>A gene. However,</w:t>
      </w:r>
      <w:r w:rsidR="00B34B4E" w:rsidRPr="008565C1">
        <w:rPr>
          <w:rFonts w:ascii="Book Antiqua" w:hAnsi="Book Antiqua"/>
          <w:sz w:val="24"/>
          <w:szCs w:val="24"/>
          <w:lang w:val="en-US"/>
        </w:rPr>
        <w:t xml:space="preserve"> not all secrete a VacA product, which depend</w:t>
      </w:r>
      <w:r w:rsidRPr="008565C1">
        <w:rPr>
          <w:rFonts w:ascii="Book Antiqua" w:hAnsi="Book Antiqua"/>
          <w:sz w:val="24"/>
          <w:szCs w:val="24"/>
          <w:lang w:val="en-US"/>
        </w:rPr>
        <w:t>s</w:t>
      </w:r>
      <w:r w:rsidR="00E824D5" w:rsidRPr="008565C1">
        <w:rPr>
          <w:rFonts w:ascii="Book Antiqua" w:hAnsi="Book Antiqua"/>
          <w:sz w:val="24"/>
          <w:szCs w:val="24"/>
          <w:lang w:val="en-US"/>
        </w:rPr>
        <w:t xml:space="preserve"> on</w:t>
      </w:r>
      <w:r w:rsidR="00B34B4E" w:rsidRPr="008565C1">
        <w:rPr>
          <w:rFonts w:ascii="Book Antiqua" w:hAnsi="Book Antiqua"/>
          <w:sz w:val="24"/>
          <w:szCs w:val="24"/>
          <w:lang w:val="en-US"/>
        </w:rPr>
        <w:t xml:space="preserve"> the gene structure</w:t>
      </w:r>
      <w:r w:rsidR="004F3000" w:rsidRPr="008565C1">
        <w:rPr>
          <w:rFonts w:ascii="Book Antiqua" w:hAnsi="Book Antiqua"/>
          <w:sz w:val="24"/>
          <w:szCs w:val="24"/>
          <w:lang w:val="en-US"/>
        </w:rPr>
        <w:t>.</w:t>
      </w:r>
    </w:p>
    <w:p w:rsidR="00DA2EDA" w:rsidRPr="008565C1" w:rsidRDefault="00A42904" w:rsidP="00313617">
      <w:pPr>
        <w:autoSpaceDE w:val="0"/>
        <w:adjustRightInd w:val="0"/>
        <w:snapToGrid w:val="0"/>
        <w:spacing w:after="0" w:line="360" w:lineRule="auto"/>
        <w:ind w:firstLine="708"/>
        <w:jc w:val="both"/>
        <w:rPr>
          <w:rFonts w:ascii="Book Antiqua" w:hAnsi="Book Antiqua"/>
          <w:sz w:val="24"/>
          <w:szCs w:val="24"/>
          <w:lang w:val="en-US"/>
        </w:rPr>
      </w:pPr>
      <w:r w:rsidRPr="008565C1">
        <w:rPr>
          <w:rFonts w:ascii="Book Antiqua" w:hAnsi="Book Antiqua"/>
          <w:sz w:val="24"/>
          <w:szCs w:val="24"/>
          <w:lang w:val="en-US"/>
        </w:rPr>
        <w:t>The</w:t>
      </w:r>
      <w:r w:rsidRPr="008565C1">
        <w:rPr>
          <w:rFonts w:ascii="Book Antiqua" w:hAnsi="Book Antiqua"/>
          <w:i/>
          <w:sz w:val="24"/>
          <w:szCs w:val="24"/>
          <w:lang w:val="en-US"/>
        </w:rPr>
        <w:t xml:space="preserve"> </w:t>
      </w:r>
      <w:r w:rsidR="00B34B4E" w:rsidRPr="008565C1">
        <w:rPr>
          <w:rFonts w:ascii="Book Antiqua" w:hAnsi="Book Antiqua"/>
          <w:i/>
          <w:sz w:val="24"/>
          <w:szCs w:val="24"/>
          <w:lang w:val="en-US"/>
        </w:rPr>
        <w:t>cag</w:t>
      </w:r>
      <w:r w:rsidR="00B34B4E" w:rsidRPr="008565C1">
        <w:rPr>
          <w:rFonts w:ascii="Book Antiqua" w:hAnsi="Book Antiqua"/>
          <w:sz w:val="24"/>
          <w:szCs w:val="24"/>
          <w:lang w:val="en-US"/>
        </w:rPr>
        <w:t>A</w:t>
      </w:r>
      <w:r w:rsidR="003E3946" w:rsidRPr="008565C1">
        <w:rPr>
          <w:rFonts w:ascii="Book Antiqua" w:hAnsi="Book Antiqua"/>
          <w:sz w:val="24"/>
          <w:szCs w:val="24"/>
          <w:lang w:val="en-US"/>
        </w:rPr>
        <w:t xml:space="preserve"> gene </w:t>
      </w:r>
      <w:r w:rsidR="00B34B4E" w:rsidRPr="008565C1">
        <w:rPr>
          <w:rFonts w:ascii="Book Antiqua" w:hAnsi="Book Antiqua"/>
          <w:sz w:val="24"/>
          <w:szCs w:val="24"/>
          <w:lang w:val="en-US"/>
        </w:rPr>
        <w:t xml:space="preserve">is a recognized marker for the presence of </w:t>
      </w:r>
      <w:r w:rsidR="00B34B4E" w:rsidRPr="008565C1">
        <w:rPr>
          <w:rFonts w:ascii="Book Antiqua" w:hAnsi="Book Antiqua"/>
          <w:i/>
          <w:sz w:val="24"/>
          <w:szCs w:val="24"/>
          <w:lang w:val="en-US"/>
        </w:rPr>
        <w:t>cag-</w:t>
      </w:r>
      <w:r w:rsidR="00B34B4E" w:rsidRPr="008565C1">
        <w:rPr>
          <w:rFonts w:ascii="Book Antiqua" w:hAnsi="Book Antiqua"/>
          <w:sz w:val="24"/>
          <w:szCs w:val="24"/>
          <w:lang w:val="en-US"/>
        </w:rPr>
        <w:t xml:space="preserve">PAI. This gene encodes a 121–145 kDa immuno-dominant protein (CagA) that once injected into the gastric epithelial cell cytoplasm interacts with host cell proteins, inducing cell morphological changes (hummingbird phenotype), pro-inflammatory and mitogenic responses. Several studies in cell culture and animal models indicate the importance of </w:t>
      </w:r>
      <w:r w:rsidRPr="008565C1">
        <w:rPr>
          <w:rFonts w:ascii="Book Antiqua" w:hAnsi="Book Antiqua"/>
          <w:sz w:val="24"/>
          <w:szCs w:val="24"/>
          <w:lang w:val="en-US"/>
        </w:rPr>
        <w:t xml:space="preserve">the </w:t>
      </w:r>
      <w:r w:rsidR="00B34B4E" w:rsidRPr="008565C1">
        <w:rPr>
          <w:rFonts w:ascii="Book Antiqua" w:hAnsi="Book Antiqua"/>
          <w:i/>
          <w:sz w:val="24"/>
          <w:szCs w:val="24"/>
          <w:lang w:val="en-US"/>
        </w:rPr>
        <w:t>cag</w:t>
      </w:r>
      <w:r w:rsidR="00B34B4E" w:rsidRPr="008565C1">
        <w:rPr>
          <w:rFonts w:ascii="Book Antiqua" w:hAnsi="Book Antiqua"/>
          <w:sz w:val="24"/>
          <w:szCs w:val="24"/>
          <w:lang w:val="en-US"/>
        </w:rPr>
        <w:t>A</w:t>
      </w:r>
      <w:r w:rsidR="00BD6988" w:rsidRPr="008565C1">
        <w:rPr>
          <w:rFonts w:ascii="Book Antiqua" w:hAnsi="Book Antiqua"/>
          <w:sz w:val="24"/>
          <w:szCs w:val="24"/>
          <w:lang w:val="en-US"/>
        </w:rPr>
        <w:t xml:space="preserve"> </w:t>
      </w:r>
      <w:r w:rsidR="003E3946" w:rsidRPr="008565C1">
        <w:rPr>
          <w:rFonts w:ascii="Book Antiqua" w:hAnsi="Book Antiqua"/>
          <w:sz w:val="24"/>
          <w:szCs w:val="24"/>
          <w:lang w:val="en-US"/>
        </w:rPr>
        <w:t>gene</w:t>
      </w:r>
      <w:r w:rsidR="00B34B4E" w:rsidRPr="008565C1">
        <w:rPr>
          <w:rFonts w:ascii="Book Antiqua" w:hAnsi="Book Antiqua"/>
          <w:sz w:val="24"/>
          <w:szCs w:val="24"/>
          <w:lang w:val="en-US"/>
        </w:rPr>
        <w:t xml:space="preserve"> involvement in human gastric cancer, one of them showing that its deletion prevents the development of the disease in gerbil model</w:t>
      </w:r>
      <w:r w:rsidR="004A79BA" w:rsidRPr="008565C1">
        <w:rPr>
          <w:rFonts w:ascii="Book Antiqua" w:hAnsi="Book Antiqua"/>
          <w:sz w:val="24"/>
          <w:szCs w:val="24"/>
          <w:vertAlign w:val="superscript"/>
          <w:lang w:val="en-US"/>
        </w:rPr>
        <w:t>[9-11]</w:t>
      </w:r>
      <w:r w:rsidR="00D639C9" w:rsidRPr="008565C1">
        <w:rPr>
          <w:rFonts w:ascii="Book Antiqua" w:hAnsi="Book Antiqua"/>
          <w:sz w:val="24"/>
          <w:szCs w:val="24"/>
          <w:lang w:val="en-US"/>
        </w:rPr>
        <w:t>.</w:t>
      </w:r>
      <w:r w:rsidR="00B34B4E" w:rsidRPr="008565C1">
        <w:rPr>
          <w:rFonts w:ascii="Book Antiqua" w:hAnsi="Book Antiqua"/>
          <w:sz w:val="24"/>
          <w:szCs w:val="24"/>
          <w:lang w:val="en-US"/>
        </w:rPr>
        <w:t xml:space="preserve"> </w:t>
      </w:r>
      <w:r w:rsidR="00381130" w:rsidRPr="008565C1">
        <w:rPr>
          <w:rFonts w:ascii="Book Antiqua" w:hAnsi="Book Antiqua"/>
          <w:sz w:val="24"/>
          <w:szCs w:val="24"/>
          <w:lang w:val="en-US"/>
        </w:rPr>
        <w:t>M</w:t>
      </w:r>
      <w:r w:rsidR="00DA2EDA" w:rsidRPr="008565C1">
        <w:rPr>
          <w:rFonts w:ascii="Book Antiqua" w:hAnsi="Book Antiqua"/>
          <w:sz w:val="24"/>
          <w:szCs w:val="24"/>
          <w:lang w:val="en-US"/>
        </w:rPr>
        <w:t>ost of</w:t>
      </w:r>
      <w:r w:rsidR="00381130" w:rsidRPr="008565C1">
        <w:rPr>
          <w:rFonts w:ascii="Book Antiqua" w:hAnsi="Book Antiqua"/>
          <w:sz w:val="24"/>
          <w:szCs w:val="24"/>
          <w:lang w:val="en-US"/>
        </w:rPr>
        <w:t xml:space="preserve"> the</w:t>
      </w:r>
      <w:r w:rsidR="00DA2EDA" w:rsidRPr="008565C1">
        <w:rPr>
          <w:rFonts w:ascii="Book Antiqua" w:hAnsi="Book Antiqua"/>
          <w:sz w:val="24"/>
          <w:szCs w:val="24"/>
          <w:lang w:val="en-US"/>
        </w:rPr>
        <w:t xml:space="preserve"> </w:t>
      </w:r>
      <w:r w:rsidR="00DA2EDA" w:rsidRPr="008565C1">
        <w:rPr>
          <w:rFonts w:ascii="Book Antiqua" w:hAnsi="Book Antiqua"/>
          <w:i/>
          <w:sz w:val="24"/>
          <w:szCs w:val="24"/>
          <w:lang w:val="en-US"/>
        </w:rPr>
        <w:t>H. pylori</w:t>
      </w:r>
      <w:r w:rsidR="00DA2EDA" w:rsidRPr="008565C1">
        <w:rPr>
          <w:rFonts w:ascii="Book Antiqua" w:hAnsi="Book Antiqua"/>
          <w:sz w:val="24"/>
          <w:szCs w:val="24"/>
          <w:lang w:val="en-US"/>
        </w:rPr>
        <w:t xml:space="preserve"> strains in East Asia have the </w:t>
      </w:r>
      <w:r w:rsidR="00DA2EDA" w:rsidRPr="008565C1">
        <w:rPr>
          <w:rFonts w:ascii="Book Antiqua" w:hAnsi="Book Antiqua"/>
          <w:i/>
          <w:sz w:val="24"/>
          <w:szCs w:val="24"/>
          <w:lang w:val="en-US"/>
        </w:rPr>
        <w:t>cag</w:t>
      </w:r>
      <w:r w:rsidR="00DA2EDA" w:rsidRPr="008565C1">
        <w:rPr>
          <w:rFonts w:ascii="Book Antiqua" w:hAnsi="Book Antiqua"/>
          <w:sz w:val="24"/>
          <w:szCs w:val="24"/>
          <w:lang w:val="en-US"/>
        </w:rPr>
        <w:t xml:space="preserve">A gene, regardless of the disease. Thus, the pathogenic difference in this region is difficult to explain in terms of the presence or absence of the </w:t>
      </w:r>
      <w:r w:rsidR="00DA2EDA" w:rsidRPr="008565C1">
        <w:rPr>
          <w:rFonts w:ascii="Book Antiqua" w:hAnsi="Book Antiqua"/>
          <w:i/>
          <w:sz w:val="24"/>
          <w:szCs w:val="24"/>
          <w:lang w:val="en-US"/>
        </w:rPr>
        <w:t>cag</w:t>
      </w:r>
      <w:r w:rsidR="00DA2EDA" w:rsidRPr="008565C1">
        <w:rPr>
          <w:rFonts w:ascii="Book Antiqua" w:hAnsi="Book Antiqua"/>
          <w:sz w:val="24"/>
          <w:szCs w:val="24"/>
          <w:lang w:val="en-US"/>
        </w:rPr>
        <w:t>A gene alone</w:t>
      </w:r>
      <w:r w:rsidR="004A79BA" w:rsidRPr="008565C1">
        <w:rPr>
          <w:rFonts w:ascii="Book Antiqua" w:hAnsi="Book Antiqua"/>
          <w:sz w:val="24"/>
          <w:szCs w:val="24"/>
          <w:vertAlign w:val="superscript"/>
          <w:lang w:val="en-US"/>
        </w:rPr>
        <w:t>[12]</w:t>
      </w:r>
      <w:r w:rsidR="00D639C9" w:rsidRPr="008565C1">
        <w:rPr>
          <w:rFonts w:ascii="Book Antiqua" w:hAnsi="Book Antiqua"/>
          <w:sz w:val="24"/>
          <w:szCs w:val="24"/>
          <w:lang w:val="en-US"/>
        </w:rPr>
        <w:t>.</w:t>
      </w:r>
    </w:p>
    <w:p w:rsidR="002D5001" w:rsidRPr="008565C1" w:rsidRDefault="00B34B4E" w:rsidP="00313617">
      <w:pPr>
        <w:autoSpaceDE w:val="0"/>
        <w:adjustRightInd w:val="0"/>
        <w:snapToGrid w:val="0"/>
        <w:spacing w:after="0" w:line="360" w:lineRule="auto"/>
        <w:ind w:firstLine="708"/>
        <w:jc w:val="both"/>
        <w:rPr>
          <w:rFonts w:ascii="Book Antiqua" w:hAnsi="Book Antiqua"/>
          <w:sz w:val="24"/>
          <w:szCs w:val="24"/>
          <w:lang w:val="en-US"/>
        </w:rPr>
      </w:pPr>
      <w:r w:rsidRPr="008565C1">
        <w:rPr>
          <w:rFonts w:ascii="Book Antiqua" w:hAnsi="Book Antiqua"/>
          <w:sz w:val="24"/>
          <w:szCs w:val="24"/>
          <w:lang w:val="en-US"/>
        </w:rPr>
        <w:t>The CagA protein contains tyrosine phosphorylation motifs (glutamate-proline-isoleucin</w:t>
      </w:r>
      <w:r w:rsidR="004A79BA">
        <w:rPr>
          <w:rFonts w:ascii="Book Antiqua" w:hAnsi="Book Antiqua"/>
          <w:sz w:val="24"/>
          <w:szCs w:val="24"/>
          <w:lang w:val="en-US"/>
        </w:rPr>
        <w:t>etyrosine-</w:t>
      </w:r>
      <w:r w:rsidRPr="008565C1">
        <w:rPr>
          <w:rFonts w:ascii="Book Antiqua" w:hAnsi="Book Antiqua"/>
          <w:sz w:val="24"/>
          <w:szCs w:val="24"/>
          <w:lang w:val="en-US"/>
        </w:rPr>
        <w:t>alanine, EPIYA) within the carboxyl-terminal variable region of the protein. Studies show the existence of f</w:t>
      </w:r>
      <w:r w:rsidR="001E6FE1" w:rsidRPr="008565C1">
        <w:rPr>
          <w:rFonts w:ascii="Book Antiqua" w:hAnsi="Book Antiqua"/>
          <w:sz w:val="24"/>
          <w:szCs w:val="24"/>
          <w:lang w:val="en-US"/>
        </w:rPr>
        <w:t xml:space="preserve">our EPIYA motifs (A, B, C e D). </w:t>
      </w:r>
      <w:r w:rsidRPr="008565C1">
        <w:rPr>
          <w:rFonts w:ascii="Book Antiqua" w:hAnsi="Book Antiqua"/>
          <w:sz w:val="24"/>
          <w:szCs w:val="24"/>
          <w:lang w:val="en-US"/>
        </w:rPr>
        <w:t>EPIYA</w:t>
      </w:r>
      <w:r w:rsidR="001E6FE1" w:rsidRPr="008565C1">
        <w:rPr>
          <w:rFonts w:ascii="Book Antiqua" w:hAnsi="Book Antiqua"/>
          <w:sz w:val="24"/>
          <w:szCs w:val="24"/>
          <w:lang w:val="en-US"/>
        </w:rPr>
        <w:t>-A and -B are</w:t>
      </w:r>
      <w:r w:rsidRPr="008565C1">
        <w:rPr>
          <w:rFonts w:ascii="Book Antiqua" w:hAnsi="Book Antiqua"/>
          <w:sz w:val="24"/>
          <w:szCs w:val="24"/>
          <w:lang w:val="en-US"/>
        </w:rPr>
        <w:t xml:space="preserve"> present throughout the world, EPIYA-C </w:t>
      </w:r>
      <w:r w:rsidR="001E6FE1" w:rsidRPr="008565C1">
        <w:rPr>
          <w:rFonts w:ascii="Book Antiqua" w:hAnsi="Book Antiqua"/>
          <w:sz w:val="24"/>
          <w:szCs w:val="24"/>
          <w:lang w:val="en-US"/>
        </w:rPr>
        <w:t xml:space="preserve">is </w:t>
      </w:r>
      <w:r w:rsidRPr="008565C1">
        <w:rPr>
          <w:rFonts w:ascii="Book Antiqua" w:hAnsi="Book Antiqua"/>
          <w:sz w:val="24"/>
          <w:szCs w:val="24"/>
          <w:lang w:val="en-US"/>
        </w:rPr>
        <w:t>predominantly found in strains from W</w:t>
      </w:r>
      <w:r w:rsidR="001E6FE1" w:rsidRPr="008565C1">
        <w:rPr>
          <w:rFonts w:ascii="Book Antiqua" w:hAnsi="Book Antiqua"/>
          <w:sz w:val="24"/>
          <w:szCs w:val="24"/>
          <w:lang w:val="en-US"/>
        </w:rPr>
        <w:t>estern countries and EPIYA-D is</w:t>
      </w:r>
      <w:r w:rsidRPr="008565C1">
        <w:rPr>
          <w:rFonts w:ascii="Book Antiqua" w:hAnsi="Book Antiqua"/>
          <w:sz w:val="24"/>
          <w:szCs w:val="24"/>
          <w:lang w:val="en-US"/>
        </w:rPr>
        <w:t xml:space="preserve"> found almost exclusively in East-Asian strains (Japan, </w:t>
      </w:r>
      <w:r w:rsidR="004A79BA">
        <w:rPr>
          <w:rFonts w:ascii="Book Antiqua" w:hAnsi="Book Antiqua" w:hint="eastAsia"/>
          <w:sz w:val="24"/>
          <w:szCs w:val="24"/>
          <w:lang w:val="en-US"/>
        </w:rPr>
        <w:t xml:space="preserve">South </w:t>
      </w:r>
      <w:r w:rsidRPr="008565C1">
        <w:rPr>
          <w:rFonts w:ascii="Book Antiqua" w:hAnsi="Book Antiqua"/>
          <w:sz w:val="24"/>
          <w:szCs w:val="24"/>
          <w:lang w:val="en-US"/>
        </w:rPr>
        <w:t xml:space="preserve">Korea and China). </w:t>
      </w:r>
      <w:r w:rsidRPr="008565C1">
        <w:rPr>
          <w:rFonts w:ascii="Book Antiqua" w:hAnsi="Book Antiqua"/>
          <w:i/>
          <w:sz w:val="24"/>
          <w:szCs w:val="24"/>
          <w:lang w:val="en-US"/>
        </w:rPr>
        <w:t>H. pylori</w:t>
      </w:r>
      <w:r w:rsidRPr="008565C1">
        <w:rPr>
          <w:rFonts w:ascii="Book Antiqua" w:hAnsi="Book Antiqua"/>
          <w:sz w:val="24"/>
          <w:szCs w:val="24"/>
          <w:lang w:val="en-US"/>
        </w:rPr>
        <w:t xml:space="preserve"> strains containing EPIYA-D motifs induce significantly higher levels of IL-8 release from gastric epithelial cells when compared to strains containing </w:t>
      </w:r>
      <w:r w:rsidR="001E6FE1" w:rsidRPr="008565C1">
        <w:rPr>
          <w:rFonts w:ascii="Book Antiqua" w:hAnsi="Book Antiqua"/>
          <w:sz w:val="24"/>
          <w:szCs w:val="24"/>
          <w:lang w:val="en-US"/>
        </w:rPr>
        <w:t xml:space="preserve">the </w:t>
      </w:r>
      <w:r w:rsidRPr="008565C1">
        <w:rPr>
          <w:rFonts w:ascii="Book Antiqua" w:hAnsi="Book Antiqua"/>
          <w:sz w:val="24"/>
          <w:szCs w:val="24"/>
          <w:lang w:val="en-US"/>
        </w:rPr>
        <w:t>A-B-C-type</w:t>
      </w:r>
      <w:r w:rsidR="001E6FE1" w:rsidRPr="008565C1">
        <w:rPr>
          <w:rFonts w:ascii="Book Antiqua" w:hAnsi="Book Antiqua"/>
          <w:sz w:val="24"/>
          <w:szCs w:val="24"/>
          <w:lang w:val="en-US"/>
        </w:rPr>
        <w:t xml:space="preserve"> of</w:t>
      </w:r>
      <w:r w:rsidRPr="008565C1">
        <w:rPr>
          <w:rFonts w:ascii="Book Antiqua" w:hAnsi="Book Antiqua"/>
          <w:sz w:val="24"/>
          <w:szCs w:val="24"/>
          <w:lang w:val="en-US"/>
        </w:rPr>
        <w:t xml:space="preserve"> CagA</w:t>
      </w:r>
      <w:r w:rsidR="004A79BA" w:rsidRPr="008565C1">
        <w:rPr>
          <w:rFonts w:ascii="Book Antiqua" w:hAnsi="Book Antiqua"/>
          <w:sz w:val="24"/>
          <w:szCs w:val="24"/>
          <w:vertAlign w:val="superscript"/>
          <w:lang w:val="en-US"/>
        </w:rPr>
        <w:t>[13,14]</w:t>
      </w:r>
      <w:r w:rsidR="00D639C9" w:rsidRPr="008565C1">
        <w:rPr>
          <w:rFonts w:ascii="Book Antiqua" w:hAnsi="Book Antiqua"/>
          <w:sz w:val="24"/>
          <w:szCs w:val="24"/>
          <w:lang w:val="en-US"/>
        </w:rPr>
        <w:t>.</w:t>
      </w:r>
      <w:r w:rsidR="009D5B48" w:rsidRPr="008565C1">
        <w:rPr>
          <w:rFonts w:ascii="Book Antiqua" w:hAnsi="Book Antiqua"/>
          <w:sz w:val="24"/>
          <w:szCs w:val="24"/>
          <w:vertAlign w:val="superscript"/>
          <w:lang w:val="en-US"/>
        </w:rPr>
        <w:t xml:space="preserve"> </w:t>
      </w:r>
    </w:p>
    <w:p w:rsidR="00B34B4E" w:rsidRPr="008565C1" w:rsidRDefault="00340483" w:rsidP="00313617">
      <w:pPr>
        <w:autoSpaceDE w:val="0"/>
        <w:adjustRightInd w:val="0"/>
        <w:snapToGrid w:val="0"/>
        <w:spacing w:after="0" w:line="360" w:lineRule="auto"/>
        <w:ind w:firstLine="708"/>
        <w:jc w:val="both"/>
        <w:rPr>
          <w:rFonts w:ascii="Book Antiqua" w:hAnsi="Book Antiqua"/>
          <w:sz w:val="24"/>
          <w:szCs w:val="24"/>
          <w:lang w:val="en-US"/>
        </w:rPr>
      </w:pPr>
      <w:r w:rsidRPr="008565C1">
        <w:rPr>
          <w:rFonts w:ascii="Book Antiqua" w:hAnsi="Book Antiqua"/>
          <w:sz w:val="24"/>
          <w:szCs w:val="24"/>
          <w:lang w:val="en-US"/>
        </w:rPr>
        <w:lastRenderedPageBreak/>
        <w:t>The</w:t>
      </w:r>
      <w:r w:rsidRPr="008565C1">
        <w:rPr>
          <w:rFonts w:ascii="Book Antiqua" w:hAnsi="Book Antiqua"/>
          <w:i/>
          <w:sz w:val="24"/>
          <w:szCs w:val="24"/>
          <w:lang w:val="en-US"/>
        </w:rPr>
        <w:t xml:space="preserve"> </w:t>
      </w:r>
      <w:r w:rsidR="00B34B4E" w:rsidRPr="008565C1">
        <w:rPr>
          <w:rFonts w:ascii="Book Antiqua" w:hAnsi="Book Antiqua"/>
          <w:i/>
          <w:sz w:val="24"/>
          <w:szCs w:val="24"/>
          <w:lang w:val="en-US"/>
        </w:rPr>
        <w:t>vac</w:t>
      </w:r>
      <w:r w:rsidR="00B34B4E" w:rsidRPr="008565C1">
        <w:rPr>
          <w:rFonts w:ascii="Book Antiqua" w:hAnsi="Book Antiqua"/>
          <w:sz w:val="24"/>
          <w:szCs w:val="24"/>
          <w:lang w:val="en-US"/>
        </w:rPr>
        <w:t>A</w:t>
      </w:r>
      <w:r w:rsidR="00BD6988" w:rsidRPr="008565C1">
        <w:rPr>
          <w:rFonts w:ascii="Book Antiqua" w:hAnsi="Book Antiqua"/>
          <w:sz w:val="24"/>
          <w:szCs w:val="24"/>
          <w:lang w:val="en-US"/>
        </w:rPr>
        <w:t xml:space="preserve"> </w:t>
      </w:r>
      <w:r w:rsidR="004F3000" w:rsidRPr="008565C1">
        <w:rPr>
          <w:rFonts w:ascii="Book Antiqua" w:hAnsi="Book Antiqua"/>
          <w:sz w:val="24"/>
          <w:szCs w:val="24"/>
          <w:lang w:val="en-US"/>
        </w:rPr>
        <w:t xml:space="preserve">gene </w:t>
      </w:r>
      <w:r w:rsidR="00B34B4E" w:rsidRPr="008565C1">
        <w:rPr>
          <w:rFonts w:ascii="Book Antiqua" w:hAnsi="Book Antiqua"/>
          <w:sz w:val="24"/>
          <w:szCs w:val="24"/>
          <w:lang w:val="en-US"/>
        </w:rPr>
        <w:t xml:space="preserve">is not </w:t>
      </w:r>
      <w:r w:rsidR="00162A42" w:rsidRPr="008565C1">
        <w:rPr>
          <w:rFonts w:ascii="Book Antiqua" w:hAnsi="Book Antiqua"/>
          <w:sz w:val="24"/>
          <w:szCs w:val="24"/>
          <w:lang w:val="en-US"/>
        </w:rPr>
        <w:t xml:space="preserve">part of the </w:t>
      </w:r>
      <w:r w:rsidR="00B34B4E" w:rsidRPr="008565C1">
        <w:rPr>
          <w:rFonts w:ascii="Book Antiqua" w:hAnsi="Book Antiqua"/>
          <w:i/>
          <w:sz w:val="24"/>
          <w:szCs w:val="24"/>
          <w:lang w:val="en-US"/>
        </w:rPr>
        <w:t>cag</w:t>
      </w:r>
      <w:r w:rsidR="00B34B4E" w:rsidRPr="008565C1">
        <w:rPr>
          <w:rFonts w:ascii="Book Antiqua" w:hAnsi="Book Antiqua"/>
          <w:sz w:val="24"/>
          <w:szCs w:val="24"/>
          <w:lang w:val="en-US"/>
        </w:rPr>
        <w:t>-PAI</w:t>
      </w:r>
      <w:r w:rsidR="00246F36" w:rsidRPr="008565C1">
        <w:rPr>
          <w:rFonts w:ascii="Book Antiqua" w:hAnsi="Book Antiqua"/>
          <w:sz w:val="24"/>
          <w:szCs w:val="24"/>
          <w:lang w:val="en-US"/>
        </w:rPr>
        <w:t xml:space="preserve"> gene</w:t>
      </w:r>
      <w:r w:rsidR="004F3000" w:rsidRPr="008565C1">
        <w:rPr>
          <w:rFonts w:ascii="Book Antiqua" w:hAnsi="Book Antiqua"/>
          <w:sz w:val="24"/>
          <w:szCs w:val="24"/>
          <w:lang w:val="en-US"/>
        </w:rPr>
        <w:t>.</w:t>
      </w:r>
      <w:r w:rsidR="00B34B4E" w:rsidRPr="008565C1">
        <w:rPr>
          <w:rFonts w:ascii="Book Antiqua" w:hAnsi="Book Antiqua"/>
          <w:sz w:val="24"/>
          <w:szCs w:val="24"/>
          <w:lang w:val="en-US"/>
        </w:rPr>
        <w:t xml:space="preserve"> It induces vacuolization and various cellular activities such as the formation of membrane channels, </w:t>
      </w:r>
      <w:r w:rsidRPr="008565C1">
        <w:rPr>
          <w:rFonts w:ascii="Book Antiqua" w:hAnsi="Book Antiqua"/>
          <w:sz w:val="24"/>
          <w:szCs w:val="24"/>
          <w:lang w:val="en-US"/>
        </w:rPr>
        <w:t xml:space="preserve">the </w:t>
      </w:r>
      <w:r w:rsidR="00B34B4E" w:rsidRPr="008565C1">
        <w:rPr>
          <w:rFonts w:ascii="Book Antiqua" w:hAnsi="Book Antiqua"/>
          <w:sz w:val="24"/>
          <w:szCs w:val="24"/>
          <w:lang w:val="en-US"/>
        </w:rPr>
        <w:t xml:space="preserve">release of cytochrome </w:t>
      </w:r>
      <w:r w:rsidR="00B34B4E" w:rsidRPr="008565C1">
        <w:rPr>
          <w:rFonts w:ascii="Book Antiqua" w:hAnsi="Book Antiqua"/>
          <w:i/>
          <w:sz w:val="24"/>
          <w:szCs w:val="24"/>
          <w:lang w:val="en-US"/>
        </w:rPr>
        <w:t>c</w:t>
      </w:r>
      <w:r w:rsidR="00B34B4E" w:rsidRPr="008565C1">
        <w:rPr>
          <w:rFonts w:ascii="Book Antiqua" w:hAnsi="Book Antiqua"/>
          <w:sz w:val="24"/>
          <w:szCs w:val="24"/>
          <w:lang w:val="en-US"/>
        </w:rPr>
        <w:t xml:space="preserve"> from mi</w:t>
      </w:r>
      <w:r w:rsidRPr="008565C1">
        <w:rPr>
          <w:rFonts w:ascii="Book Antiqua" w:hAnsi="Book Antiqua"/>
          <w:sz w:val="24"/>
          <w:szCs w:val="24"/>
          <w:lang w:val="en-US"/>
        </w:rPr>
        <w:t>tochondria leading to apoptosis</w:t>
      </w:r>
      <w:r w:rsidR="00B34B4E" w:rsidRPr="008565C1">
        <w:rPr>
          <w:rFonts w:ascii="Book Antiqua" w:hAnsi="Book Antiqua"/>
          <w:sz w:val="24"/>
          <w:szCs w:val="24"/>
          <w:lang w:val="en-US"/>
        </w:rPr>
        <w:t xml:space="preserve"> and binding to cell receptors m</w:t>
      </w:r>
      <w:r w:rsidR="00A21E93" w:rsidRPr="008565C1">
        <w:rPr>
          <w:rFonts w:ascii="Book Antiqua" w:hAnsi="Book Antiqua"/>
          <w:sz w:val="24"/>
          <w:szCs w:val="24"/>
          <w:lang w:val="en-US"/>
        </w:rPr>
        <w:t xml:space="preserve">embrane, followed by </w:t>
      </w:r>
      <w:r w:rsidR="00B34B4E" w:rsidRPr="008565C1">
        <w:rPr>
          <w:rFonts w:ascii="Book Antiqua" w:hAnsi="Book Antiqua"/>
          <w:sz w:val="24"/>
          <w:szCs w:val="24"/>
          <w:lang w:val="en-US"/>
        </w:rPr>
        <w:t>a pro-infl</w:t>
      </w:r>
      <w:r w:rsidR="00D639C9" w:rsidRPr="008565C1">
        <w:rPr>
          <w:rFonts w:ascii="Book Antiqua" w:hAnsi="Book Antiqua"/>
          <w:sz w:val="24"/>
          <w:szCs w:val="24"/>
          <w:lang w:val="en-US"/>
        </w:rPr>
        <w:t>ammatory response</w:t>
      </w:r>
      <w:r w:rsidR="004A79BA" w:rsidRPr="008565C1">
        <w:rPr>
          <w:rFonts w:ascii="Book Antiqua" w:hAnsi="Book Antiqua"/>
          <w:sz w:val="24"/>
          <w:szCs w:val="24"/>
          <w:vertAlign w:val="superscript"/>
          <w:lang w:val="en-US"/>
        </w:rPr>
        <w:t>[15,16]</w:t>
      </w:r>
      <w:r w:rsidR="00D639C9" w:rsidRPr="008565C1">
        <w:rPr>
          <w:rFonts w:ascii="Book Antiqua" w:hAnsi="Book Antiqua"/>
          <w:sz w:val="24"/>
          <w:szCs w:val="24"/>
          <w:lang w:val="en-US"/>
        </w:rPr>
        <w:t>.</w:t>
      </w:r>
      <w:r w:rsidRPr="008565C1">
        <w:rPr>
          <w:rFonts w:ascii="Book Antiqua" w:hAnsi="Book Antiqua"/>
          <w:sz w:val="24"/>
          <w:szCs w:val="24"/>
          <w:vertAlign w:val="superscript"/>
          <w:lang w:val="en-US"/>
        </w:rPr>
        <w:t xml:space="preserve"> </w:t>
      </w:r>
      <w:r w:rsidRPr="008565C1">
        <w:rPr>
          <w:rFonts w:ascii="Book Antiqua" w:hAnsi="Book Antiqua"/>
          <w:sz w:val="24"/>
          <w:szCs w:val="24"/>
          <w:lang w:val="en-US"/>
        </w:rPr>
        <w:t>Nonetheless,</w:t>
      </w:r>
      <w:r w:rsidR="00B34B4E" w:rsidRPr="008565C1">
        <w:rPr>
          <w:rFonts w:ascii="Book Antiqua" w:hAnsi="Book Antiqua"/>
          <w:sz w:val="24"/>
          <w:szCs w:val="24"/>
          <w:lang w:val="en-US"/>
        </w:rPr>
        <w:t xml:space="preserve"> considerable differences in vacuolating activities are observed between strains according to variations in </w:t>
      </w:r>
      <w:r w:rsidR="00B34B4E" w:rsidRPr="008565C1">
        <w:rPr>
          <w:rFonts w:ascii="Book Antiqua" w:hAnsi="Book Antiqua"/>
          <w:i/>
          <w:sz w:val="24"/>
          <w:szCs w:val="24"/>
          <w:lang w:val="en-US"/>
        </w:rPr>
        <w:t>vac</w:t>
      </w:r>
      <w:r w:rsidR="00B34B4E" w:rsidRPr="008565C1">
        <w:rPr>
          <w:rFonts w:ascii="Book Antiqua" w:hAnsi="Book Antiqua"/>
          <w:sz w:val="24"/>
          <w:szCs w:val="24"/>
          <w:lang w:val="en-US"/>
        </w:rPr>
        <w:t>A gene structures within the signal (s), the middle (m), and intermediate (i) regions</w:t>
      </w:r>
      <w:r w:rsidR="004A79BA" w:rsidRPr="008565C1">
        <w:rPr>
          <w:rFonts w:ascii="Book Antiqua" w:hAnsi="Book Antiqua"/>
          <w:sz w:val="24"/>
          <w:szCs w:val="24"/>
          <w:vertAlign w:val="superscript"/>
          <w:lang w:val="en-US"/>
        </w:rPr>
        <w:t>[17]</w:t>
      </w:r>
      <w:r w:rsidR="00D639C9" w:rsidRPr="008565C1">
        <w:rPr>
          <w:rFonts w:ascii="Book Antiqua" w:hAnsi="Book Antiqua"/>
          <w:sz w:val="24"/>
          <w:szCs w:val="24"/>
          <w:lang w:val="en-US"/>
        </w:rPr>
        <w:t>.</w:t>
      </w:r>
      <w:r w:rsidR="00C35207" w:rsidRPr="008565C1">
        <w:rPr>
          <w:rFonts w:ascii="Book Antiqua" w:hAnsi="Book Antiqua"/>
          <w:sz w:val="24"/>
          <w:szCs w:val="24"/>
          <w:vertAlign w:val="superscript"/>
          <w:lang w:val="en-US"/>
        </w:rPr>
        <w:t xml:space="preserve"> </w:t>
      </w:r>
      <w:r w:rsidR="00C35207" w:rsidRPr="008565C1">
        <w:rPr>
          <w:rFonts w:ascii="Book Antiqua" w:hAnsi="Book Antiqua"/>
          <w:sz w:val="24"/>
          <w:szCs w:val="24"/>
          <w:lang w:val="en-US"/>
        </w:rPr>
        <w:t xml:space="preserve">The </w:t>
      </w:r>
      <w:r w:rsidR="004A79BA">
        <w:rPr>
          <w:rFonts w:ascii="Book Antiqua" w:hAnsi="Book Antiqua"/>
          <w:sz w:val="24"/>
          <w:szCs w:val="24"/>
          <w:lang w:val="en-US"/>
        </w:rPr>
        <w:t>“</w:t>
      </w:r>
      <w:r w:rsidR="00B34B4E" w:rsidRPr="008565C1">
        <w:rPr>
          <w:rFonts w:ascii="Book Antiqua" w:hAnsi="Book Antiqua"/>
          <w:sz w:val="24"/>
          <w:szCs w:val="24"/>
          <w:lang w:val="en-US"/>
        </w:rPr>
        <w:t>s</w:t>
      </w:r>
      <w:r w:rsidR="004A79BA">
        <w:rPr>
          <w:rFonts w:ascii="Book Antiqua" w:hAnsi="Book Antiqua"/>
          <w:sz w:val="24"/>
          <w:szCs w:val="24"/>
          <w:lang w:val="en-US"/>
        </w:rPr>
        <w:t>”</w:t>
      </w:r>
      <w:r w:rsidR="00B34B4E" w:rsidRPr="008565C1">
        <w:rPr>
          <w:rFonts w:ascii="Book Antiqua" w:hAnsi="Book Antiqua"/>
          <w:sz w:val="24"/>
          <w:szCs w:val="24"/>
          <w:lang w:val="en-US"/>
        </w:rPr>
        <w:t xml:space="preserve"> and </w:t>
      </w:r>
      <w:r w:rsidR="004A79BA">
        <w:rPr>
          <w:rFonts w:ascii="Book Antiqua" w:hAnsi="Book Antiqua"/>
          <w:sz w:val="24"/>
          <w:szCs w:val="24"/>
          <w:lang w:val="en-US"/>
        </w:rPr>
        <w:t>“</w:t>
      </w:r>
      <w:r w:rsidR="00B34B4E" w:rsidRPr="008565C1">
        <w:rPr>
          <w:rFonts w:ascii="Book Antiqua" w:hAnsi="Book Antiqua"/>
          <w:sz w:val="24"/>
          <w:szCs w:val="24"/>
          <w:lang w:val="en-US"/>
        </w:rPr>
        <w:t>m</w:t>
      </w:r>
      <w:r w:rsidR="004A79BA">
        <w:rPr>
          <w:rFonts w:ascii="Book Antiqua" w:hAnsi="Book Antiqua"/>
          <w:sz w:val="24"/>
          <w:szCs w:val="24"/>
          <w:lang w:val="en-US"/>
        </w:rPr>
        <w:t>”</w:t>
      </w:r>
      <w:r w:rsidR="00B34B4E" w:rsidRPr="008565C1">
        <w:rPr>
          <w:rFonts w:ascii="Book Antiqua" w:hAnsi="Book Antiqua"/>
          <w:sz w:val="24"/>
          <w:szCs w:val="24"/>
          <w:lang w:val="en-US"/>
        </w:rPr>
        <w:t xml:space="preserve"> regions are stratified into s1 or s2 and m1 or m2 subtypes, and the possible combinations generate proteins with different cytotoxicity. In vitro experiments showed that </w:t>
      </w:r>
      <w:r w:rsidR="00B34B4E" w:rsidRPr="008565C1">
        <w:rPr>
          <w:rFonts w:ascii="Book Antiqua" w:hAnsi="Book Antiqua"/>
          <w:i/>
          <w:sz w:val="24"/>
          <w:szCs w:val="24"/>
          <w:lang w:val="en-US"/>
        </w:rPr>
        <w:t>vac</w:t>
      </w:r>
      <w:r w:rsidR="00B34B4E" w:rsidRPr="008565C1">
        <w:rPr>
          <w:rFonts w:ascii="Book Antiqua" w:hAnsi="Book Antiqua"/>
          <w:sz w:val="24"/>
          <w:szCs w:val="24"/>
          <w:lang w:val="en-US"/>
        </w:rPr>
        <w:t>A s1/m1 strains induce greater vacuolation than do s1/m2 strains, and there is typically no vacuolating activity in s2/m2 strains</w:t>
      </w:r>
      <w:r w:rsidR="004A79BA" w:rsidRPr="008565C1">
        <w:rPr>
          <w:rFonts w:ascii="Book Antiqua" w:hAnsi="Book Antiqua"/>
          <w:sz w:val="24"/>
          <w:szCs w:val="24"/>
          <w:vertAlign w:val="superscript"/>
          <w:lang w:val="en-US"/>
        </w:rPr>
        <w:t>[17]</w:t>
      </w:r>
      <w:r w:rsidR="00D639C9" w:rsidRPr="008565C1">
        <w:rPr>
          <w:rFonts w:ascii="Book Antiqua" w:hAnsi="Book Antiqua"/>
          <w:sz w:val="24"/>
          <w:szCs w:val="24"/>
          <w:lang w:val="en-US"/>
        </w:rPr>
        <w:t>.</w:t>
      </w:r>
    </w:p>
    <w:p w:rsidR="00162A42" w:rsidRPr="008565C1" w:rsidRDefault="00B34B4E" w:rsidP="00313617">
      <w:pPr>
        <w:autoSpaceDE w:val="0"/>
        <w:adjustRightInd w:val="0"/>
        <w:snapToGrid w:val="0"/>
        <w:spacing w:after="0" w:line="360" w:lineRule="auto"/>
        <w:ind w:firstLine="708"/>
        <w:jc w:val="both"/>
        <w:rPr>
          <w:rFonts w:ascii="Book Antiqua" w:hAnsi="Book Antiqua"/>
          <w:sz w:val="24"/>
          <w:szCs w:val="24"/>
          <w:lang w:val="en-US"/>
        </w:rPr>
      </w:pPr>
      <w:r w:rsidRPr="008565C1">
        <w:rPr>
          <w:rFonts w:ascii="Book Antiqua" w:hAnsi="Book Antiqua"/>
          <w:sz w:val="24"/>
          <w:szCs w:val="24"/>
          <w:lang w:val="en-US"/>
        </w:rPr>
        <w:t xml:space="preserve">In agreement with in vitro data, studies in Middle East, Africa and Western countries showed that individuals infected with </w:t>
      </w:r>
      <w:r w:rsidRPr="008565C1">
        <w:rPr>
          <w:rFonts w:ascii="Book Antiqua" w:hAnsi="Book Antiqua"/>
          <w:i/>
          <w:sz w:val="24"/>
          <w:szCs w:val="24"/>
          <w:lang w:val="en-US"/>
        </w:rPr>
        <w:t>vac</w:t>
      </w:r>
      <w:r w:rsidRPr="008565C1">
        <w:rPr>
          <w:rFonts w:ascii="Book Antiqua" w:hAnsi="Book Antiqua"/>
          <w:sz w:val="24"/>
          <w:szCs w:val="24"/>
          <w:lang w:val="en-US"/>
        </w:rPr>
        <w:t xml:space="preserve">A s1 or m1 </w:t>
      </w:r>
      <w:r w:rsidRPr="008565C1">
        <w:rPr>
          <w:rFonts w:ascii="Book Antiqua" w:hAnsi="Book Antiqua"/>
          <w:i/>
          <w:sz w:val="24"/>
          <w:szCs w:val="24"/>
          <w:lang w:val="en-US"/>
        </w:rPr>
        <w:t>H. pylori</w:t>
      </w:r>
      <w:r w:rsidRPr="008565C1">
        <w:rPr>
          <w:rFonts w:ascii="Book Antiqua" w:hAnsi="Book Antiqua"/>
          <w:sz w:val="24"/>
          <w:szCs w:val="24"/>
          <w:lang w:val="en-US"/>
        </w:rPr>
        <w:t xml:space="preserve"> strains have an increased risk of peptic ulcer or gastric cancer compared with individuals</w:t>
      </w:r>
      <w:r w:rsidR="00D639C9" w:rsidRPr="008565C1">
        <w:rPr>
          <w:rFonts w:ascii="Book Antiqua" w:hAnsi="Book Antiqua"/>
          <w:sz w:val="24"/>
          <w:szCs w:val="24"/>
          <w:lang w:val="en-US"/>
        </w:rPr>
        <w:t xml:space="preserve"> infected with s2 or m2 strains</w:t>
      </w:r>
      <w:r w:rsidR="004A79BA" w:rsidRPr="008565C1">
        <w:rPr>
          <w:rFonts w:ascii="Book Antiqua" w:hAnsi="Book Antiqua"/>
          <w:sz w:val="24"/>
          <w:szCs w:val="24"/>
          <w:vertAlign w:val="superscript"/>
          <w:lang w:val="en-US"/>
        </w:rPr>
        <w:t>[18,19]</w:t>
      </w:r>
      <w:r w:rsidR="00D639C9" w:rsidRPr="008565C1">
        <w:rPr>
          <w:rFonts w:ascii="Book Antiqua" w:hAnsi="Book Antiqua"/>
          <w:sz w:val="24"/>
          <w:szCs w:val="24"/>
          <w:lang w:val="en-US"/>
        </w:rPr>
        <w:t>.</w:t>
      </w:r>
      <w:r w:rsidR="00340483" w:rsidRPr="008565C1">
        <w:rPr>
          <w:rFonts w:ascii="Book Antiqua" w:hAnsi="Book Antiqua"/>
          <w:color w:val="548DD4"/>
          <w:sz w:val="24"/>
          <w:szCs w:val="24"/>
          <w:lang w:val="en-US"/>
        </w:rPr>
        <w:t xml:space="preserve"> </w:t>
      </w:r>
      <w:r w:rsidR="00340483" w:rsidRPr="008565C1">
        <w:rPr>
          <w:rFonts w:ascii="Book Antiqua" w:hAnsi="Book Antiqua"/>
          <w:sz w:val="24"/>
          <w:szCs w:val="24"/>
          <w:lang w:val="en-US"/>
        </w:rPr>
        <w:t>On the other hand,</w:t>
      </w:r>
      <w:r w:rsidRPr="008565C1">
        <w:rPr>
          <w:rFonts w:ascii="Book Antiqua" w:hAnsi="Book Antiqua"/>
          <w:sz w:val="24"/>
          <w:szCs w:val="24"/>
          <w:lang w:val="en-US"/>
        </w:rPr>
        <w:t xml:space="preserve"> in East Asia, as most strains are </w:t>
      </w:r>
      <w:r w:rsidRPr="008565C1">
        <w:rPr>
          <w:rFonts w:ascii="Book Antiqua" w:hAnsi="Book Antiqua"/>
          <w:i/>
          <w:sz w:val="24"/>
          <w:szCs w:val="24"/>
          <w:lang w:val="en-US"/>
        </w:rPr>
        <w:t>vac</w:t>
      </w:r>
      <w:r w:rsidRPr="008565C1">
        <w:rPr>
          <w:rFonts w:ascii="Book Antiqua" w:hAnsi="Book Antiqua"/>
          <w:sz w:val="24"/>
          <w:szCs w:val="24"/>
          <w:lang w:val="en-US"/>
        </w:rPr>
        <w:t xml:space="preserve">A s1, the differences in pathogenesis cannot be explained by the type of </w:t>
      </w:r>
      <w:r w:rsidR="004A79BA">
        <w:rPr>
          <w:rFonts w:ascii="Book Antiqua" w:hAnsi="Book Antiqua"/>
          <w:sz w:val="24"/>
          <w:szCs w:val="24"/>
          <w:lang w:val="en-US"/>
        </w:rPr>
        <w:t>“</w:t>
      </w:r>
      <w:r w:rsidRPr="008565C1">
        <w:rPr>
          <w:rFonts w:ascii="Book Antiqua" w:hAnsi="Book Antiqua"/>
          <w:sz w:val="24"/>
          <w:szCs w:val="24"/>
          <w:lang w:val="en-US"/>
        </w:rPr>
        <w:t>s</w:t>
      </w:r>
      <w:r w:rsidR="004A79BA">
        <w:rPr>
          <w:rFonts w:ascii="Book Antiqua" w:hAnsi="Book Antiqua"/>
          <w:sz w:val="24"/>
          <w:szCs w:val="24"/>
          <w:lang w:val="en-US"/>
        </w:rPr>
        <w:t>”</w:t>
      </w:r>
      <w:r w:rsidRPr="008565C1">
        <w:rPr>
          <w:rFonts w:ascii="Book Antiqua" w:hAnsi="Book Antiqua"/>
          <w:sz w:val="24"/>
          <w:szCs w:val="24"/>
          <w:lang w:val="en-US"/>
        </w:rPr>
        <w:t xml:space="preserve"> region</w:t>
      </w:r>
      <w:r w:rsidR="004A79BA" w:rsidRPr="008565C1">
        <w:rPr>
          <w:rFonts w:ascii="Book Antiqua" w:hAnsi="Book Antiqua"/>
          <w:sz w:val="24"/>
          <w:szCs w:val="24"/>
          <w:vertAlign w:val="superscript"/>
          <w:lang w:val="en-US"/>
        </w:rPr>
        <w:t>[20]</w:t>
      </w:r>
      <w:r w:rsidR="00D639C9" w:rsidRPr="008565C1">
        <w:rPr>
          <w:rFonts w:ascii="Book Antiqua" w:hAnsi="Book Antiqua"/>
          <w:sz w:val="24"/>
          <w:szCs w:val="24"/>
          <w:lang w:val="en-US"/>
        </w:rPr>
        <w:t>.</w:t>
      </w:r>
      <w:r w:rsidR="0090127F" w:rsidRPr="008565C1">
        <w:rPr>
          <w:rFonts w:ascii="Book Antiqua" w:hAnsi="Book Antiqua"/>
          <w:sz w:val="24"/>
          <w:szCs w:val="24"/>
          <w:lang w:val="en-US"/>
        </w:rPr>
        <w:t xml:space="preserve"> On its</w:t>
      </w:r>
      <w:r w:rsidRPr="008565C1">
        <w:rPr>
          <w:rFonts w:ascii="Book Antiqua" w:hAnsi="Book Antiqua"/>
          <w:sz w:val="24"/>
          <w:szCs w:val="24"/>
          <w:lang w:val="en-US"/>
        </w:rPr>
        <w:t xml:space="preserve"> turn, the </w:t>
      </w:r>
      <w:r w:rsidR="004A79BA">
        <w:rPr>
          <w:rFonts w:ascii="Book Antiqua" w:hAnsi="Book Antiqua"/>
          <w:sz w:val="24"/>
          <w:szCs w:val="24"/>
          <w:lang w:val="en-US"/>
        </w:rPr>
        <w:t>“</w:t>
      </w:r>
      <w:r w:rsidRPr="008565C1">
        <w:rPr>
          <w:rFonts w:ascii="Book Antiqua" w:hAnsi="Book Antiqua"/>
          <w:sz w:val="24"/>
          <w:szCs w:val="24"/>
          <w:lang w:val="en-US"/>
        </w:rPr>
        <w:t>m</w:t>
      </w:r>
      <w:r w:rsidR="004A79BA">
        <w:rPr>
          <w:rFonts w:ascii="Book Antiqua" w:hAnsi="Book Antiqua"/>
          <w:sz w:val="24"/>
          <w:szCs w:val="24"/>
          <w:lang w:val="en-US"/>
        </w:rPr>
        <w:t>”</w:t>
      </w:r>
      <w:r w:rsidRPr="008565C1">
        <w:rPr>
          <w:rFonts w:ascii="Book Antiqua" w:hAnsi="Book Antiqua"/>
          <w:sz w:val="24"/>
          <w:szCs w:val="24"/>
          <w:lang w:val="en-US"/>
        </w:rPr>
        <w:t xml:space="preserve"> region in East Asia shows variations suggesting that it may play a role in the regional difference. In northern East Asia there is a higher prevalence of strains </w:t>
      </w:r>
      <w:r w:rsidRPr="008565C1">
        <w:rPr>
          <w:rFonts w:ascii="Book Antiqua" w:hAnsi="Book Antiqua"/>
          <w:i/>
          <w:sz w:val="24"/>
          <w:szCs w:val="24"/>
          <w:lang w:val="en-US"/>
        </w:rPr>
        <w:t>vac</w:t>
      </w:r>
      <w:r w:rsidRPr="008565C1">
        <w:rPr>
          <w:rFonts w:ascii="Book Antiqua" w:hAnsi="Book Antiqua"/>
          <w:sz w:val="24"/>
          <w:szCs w:val="24"/>
          <w:lang w:val="en-US"/>
        </w:rPr>
        <w:t>A m1 and incidence of gastric can</w:t>
      </w:r>
      <w:r w:rsidR="0090127F" w:rsidRPr="008565C1">
        <w:rPr>
          <w:rFonts w:ascii="Book Antiqua" w:hAnsi="Book Antiqua"/>
          <w:sz w:val="24"/>
          <w:szCs w:val="24"/>
          <w:lang w:val="en-US"/>
        </w:rPr>
        <w:t>cer, whereas</w:t>
      </w:r>
      <w:r w:rsidRPr="008565C1">
        <w:rPr>
          <w:rFonts w:ascii="Book Antiqua" w:hAnsi="Book Antiqua"/>
          <w:sz w:val="24"/>
          <w:szCs w:val="24"/>
          <w:lang w:val="en-US"/>
        </w:rPr>
        <w:t xml:space="preserve"> in the south of East Asia, where the strains </w:t>
      </w:r>
      <w:r w:rsidRPr="008565C1">
        <w:rPr>
          <w:rFonts w:ascii="Book Antiqua" w:hAnsi="Book Antiqua"/>
          <w:i/>
          <w:sz w:val="24"/>
          <w:szCs w:val="24"/>
          <w:lang w:val="en-US"/>
        </w:rPr>
        <w:t>vac</w:t>
      </w:r>
      <w:r w:rsidRPr="008565C1">
        <w:rPr>
          <w:rFonts w:ascii="Book Antiqua" w:hAnsi="Book Antiqua"/>
          <w:sz w:val="24"/>
          <w:szCs w:val="24"/>
          <w:lang w:val="en-US"/>
        </w:rPr>
        <w:t>A m2 are prevalent, the incidence of cancer is lower than in the north region</w:t>
      </w:r>
      <w:r w:rsidR="00FD61D0" w:rsidRPr="008565C1">
        <w:rPr>
          <w:rFonts w:ascii="Book Antiqua" w:hAnsi="Book Antiqua"/>
          <w:sz w:val="24"/>
          <w:szCs w:val="24"/>
          <w:vertAlign w:val="superscript"/>
          <w:lang w:val="en-US"/>
        </w:rPr>
        <w:t>[20,21]</w:t>
      </w:r>
      <w:r w:rsidR="00D639C9" w:rsidRPr="008565C1">
        <w:rPr>
          <w:rFonts w:ascii="Book Antiqua" w:hAnsi="Book Antiqua"/>
          <w:sz w:val="24"/>
          <w:szCs w:val="24"/>
          <w:lang w:val="en-US"/>
        </w:rPr>
        <w:t xml:space="preserve">. </w:t>
      </w:r>
      <w:r w:rsidR="000F55F5" w:rsidRPr="008565C1">
        <w:rPr>
          <w:rFonts w:ascii="Book Antiqua" w:hAnsi="Book Antiqua"/>
          <w:sz w:val="24"/>
          <w:szCs w:val="24"/>
          <w:lang w:val="en-US"/>
        </w:rPr>
        <w:t xml:space="preserve">A Brazilian study indicated that in the absence of </w:t>
      </w:r>
      <w:r w:rsidR="000F55F5" w:rsidRPr="008565C1">
        <w:rPr>
          <w:rFonts w:ascii="Book Antiqua" w:hAnsi="Book Antiqua"/>
          <w:i/>
          <w:sz w:val="24"/>
          <w:szCs w:val="24"/>
          <w:lang w:val="en-US"/>
        </w:rPr>
        <w:t>cag</w:t>
      </w:r>
      <w:r w:rsidR="000F55F5" w:rsidRPr="008565C1">
        <w:rPr>
          <w:rFonts w:ascii="Book Antiqua" w:hAnsi="Book Antiqua"/>
          <w:sz w:val="24"/>
          <w:szCs w:val="24"/>
          <w:lang w:val="en-US"/>
        </w:rPr>
        <w:t xml:space="preserve">A, there was a relevance </w:t>
      </w:r>
      <w:r w:rsidR="000F55F5" w:rsidRPr="008565C1">
        <w:rPr>
          <w:rFonts w:ascii="Book Antiqua" w:hAnsi="Book Antiqua"/>
          <w:i/>
          <w:sz w:val="24"/>
          <w:szCs w:val="24"/>
          <w:lang w:val="en-US"/>
        </w:rPr>
        <w:t>vac</w:t>
      </w:r>
      <w:r w:rsidR="000F55F5" w:rsidRPr="008565C1">
        <w:rPr>
          <w:rFonts w:ascii="Book Antiqua" w:hAnsi="Book Antiqua"/>
          <w:sz w:val="24"/>
          <w:szCs w:val="24"/>
          <w:lang w:val="en-US"/>
        </w:rPr>
        <w:t xml:space="preserve">A </w:t>
      </w:r>
      <w:r w:rsidR="0059579B" w:rsidRPr="008565C1">
        <w:rPr>
          <w:rFonts w:ascii="Book Antiqua" w:hAnsi="Book Antiqua"/>
          <w:sz w:val="24"/>
          <w:szCs w:val="24"/>
          <w:lang w:val="en-US"/>
        </w:rPr>
        <w:t>s1</w:t>
      </w:r>
      <w:r w:rsidR="000F55F5" w:rsidRPr="008565C1">
        <w:rPr>
          <w:rFonts w:ascii="Book Antiqua" w:hAnsi="Book Antiqua"/>
          <w:sz w:val="24"/>
          <w:szCs w:val="24"/>
          <w:lang w:val="en-US"/>
        </w:rPr>
        <w:t xml:space="preserve"> in the development of </w:t>
      </w:r>
      <w:r w:rsidR="0059579B" w:rsidRPr="008565C1">
        <w:rPr>
          <w:rFonts w:ascii="Book Antiqua" w:hAnsi="Book Antiqua"/>
          <w:sz w:val="24"/>
          <w:szCs w:val="24"/>
          <w:lang w:val="en-US"/>
        </w:rPr>
        <w:t>gastric cancer</w:t>
      </w:r>
      <w:r w:rsidR="001F2287" w:rsidRPr="008565C1">
        <w:rPr>
          <w:rFonts w:ascii="Book Antiqua" w:hAnsi="Book Antiqua"/>
          <w:sz w:val="24"/>
          <w:szCs w:val="24"/>
          <w:lang w:val="en-US"/>
        </w:rPr>
        <w:t>, since most of the</w:t>
      </w:r>
      <w:r w:rsidR="000F55F5" w:rsidRPr="008565C1">
        <w:rPr>
          <w:rFonts w:ascii="Book Antiqua" w:hAnsi="Book Antiqua"/>
          <w:sz w:val="24"/>
          <w:szCs w:val="24"/>
          <w:lang w:val="en-US"/>
        </w:rPr>
        <w:t xml:space="preserve"> negative s</w:t>
      </w:r>
      <w:r w:rsidR="001F2287" w:rsidRPr="008565C1">
        <w:rPr>
          <w:rFonts w:ascii="Book Antiqua" w:hAnsi="Book Antiqua"/>
          <w:sz w:val="24"/>
          <w:szCs w:val="24"/>
          <w:lang w:val="en-US"/>
        </w:rPr>
        <w:t>trains</w:t>
      </w:r>
      <w:r w:rsidR="000F55F5" w:rsidRPr="008565C1">
        <w:rPr>
          <w:rFonts w:ascii="Book Antiqua" w:hAnsi="Book Antiqua"/>
          <w:sz w:val="24"/>
          <w:szCs w:val="24"/>
          <w:lang w:val="en-US"/>
        </w:rPr>
        <w:t xml:space="preserve">, had the </w:t>
      </w:r>
      <w:r w:rsidR="000F55F5" w:rsidRPr="008565C1">
        <w:rPr>
          <w:rFonts w:ascii="Book Antiqua" w:hAnsi="Book Antiqua"/>
          <w:i/>
          <w:sz w:val="24"/>
          <w:szCs w:val="24"/>
          <w:lang w:val="en-US"/>
        </w:rPr>
        <w:t>vac</w:t>
      </w:r>
      <w:r w:rsidR="000F55F5" w:rsidRPr="008565C1">
        <w:rPr>
          <w:rFonts w:ascii="Book Antiqua" w:hAnsi="Book Antiqua"/>
          <w:sz w:val="24"/>
          <w:szCs w:val="24"/>
          <w:lang w:val="en-US"/>
        </w:rPr>
        <w:t>A s1 gene</w:t>
      </w:r>
      <w:r w:rsidR="00FD61D0" w:rsidRPr="008565C1">
        <w:rPr>
          <w:rFonts w:ascii="Book Antiqua" w:hAnsi="Book Antiqua"/>
          <w:sz w:val="24"/>
          <w:szCs w:val="24"/>
          <w:vertAlign w:val="superscript"/>
          <w:lang w:val="en-US"/>
        </w:rPr>
        <w:t>[22]</w:t>
      </w:r>
      <w:r w:rsidR="00D639C9" w:rsidRPr="008565C1">
        <w:rPr>
          <w:rFonts w:ascii="Book Antiqua" w:hAnsi="Book Antiqua"/>
          <w:sz w:val="24"/>
          <w:szCs w:val="24"/>
          <w:lang w:val="en-US"/>
        </w:rPr>
        <w:t>.</w:t>
      </w:r>
    </w:p>
    <w:p w:rsidR="0059579B" w:rsidRPr="008565C1" w:rsidRDefault="0059579B" w:rsidP="00313617">
      <w:pPr>
        <w:autoSpaceDE w:val="0"/>
        <w:adjustRightInd w:val="0"/>
        <w:snapToGrid w:val="0"/>
        <w:spacing w:after="0" w:line="360" w:lineRule="auto"/>
        <w:ind w:firstLine="708"/>
        <w:jc w:val="both"/>
        <w:rPr>
          <w:rFonts w:ascii="Book Antiqua" w:hAnsi="Book Antiqua"/>
          <w:b/>
          <w:sz w:val="24"/>
          <w:szCs w:val="24"/>
          <w:lang w:val="en-US"/>
        </w:rPr>
      </w:pPr>
    </w:p>
    <w:p w:rsidR="00B34B4E" w:rsidRPr="00FD61D0" w:rsidRDefault="00B34B4E" w:rsidP="00313617">
      <w:pPr>
        <w:autoSpaceDE w:val="0"/>
        <w:adjustRightInd w:val="0"/>
        <w:snapToGrid w:val="0"/>
        <w:spacing w:after="0" w:line="360" w:lineRule="auto"/>
        <w:jc w:val="both"/>
        <w:rPr>
          <w:rFonts w:ascii="Book Antiqua" w:hAnsi="Book Antiqua"/>
          <w:b/>
          <w:caps/>
          <w:sz w:val="24"/>
          <w:szCs w:val="24"/>
          <w:lang w:val="en-US"/>
        </w:rPr>
      </w:pPr>
      <w:r w:rsidRPr="00FD61D0">
        <w:rPr>
          <w:rFonts w:ascii="Book Antiqua" w:hAnsi="Book Antiqua"/>
          <w:b/>
          <w:caps/>
          <w:sz w:val="24"/>
          <w:szCs w:val="24"/>
          <w:lang w:val="en-US"/>
        </w:rPr>
        <w:t xml:space="preserve">Variability and Integrity of </w:t>
      </w:r>
      <w:r w:rsidRPr="00FD61D0">
        <w:rPr>
          <w:rFonts w:ascii="Book Antiqua" w:hAnsi="Book Antiqua"/>
          <w:b/>
          <w:i/>
          <w:caps/>
          <w:sz w:val="24"/>
          <w:szCs w:val="24"/>
          <w:lang w:val="en-US"/>
        </w:rPr>
        <w:t xml:space="preserve">cag </w:t>
      </w:r>
      <w:r w:rsidRPr="00FD61D0">
        <w:rPr>
          <w:rFonts w:ascii="Book Antiqua" w:hAnsi="Book Antiqua"/>
          <w:b/>
          <w:caps/>
          <w:sz w:val="24"/>
          <w:szCs w:val="24"/>
          <w:lang w:val="en-US"/>
        </w:rPr>
        <w:t xml:space="preserve">Pathogenicity Island </w:t>
      </w:r>
    </w:p>
    <w:p w:rsidR="00B34B4E" w:rsidRPr="008565C1" w:rsidRDefault="00B34B4E" w:rsidP="00313617">
      <w:pPr>
        <w:autoSpaceDE w:val="0"/>
        <w:adjustRightInd w:val="0"/>
        <w:snapToGrid w:val="0"/>
        <w:spacing w:after="0" w:line="360" w:lineRule="auto"/>
        <w:jc w:val="both"/>
        <w:rPr>
          <w:rFonts w:ascii="Book Antiqua" w:hAnsi="Book Antiqua"/>
          <w:sz w:val="24"/>
          <w:szCs w:val="24"/>
          <w:lang w:val="en-US"/>
        </w:rPr>
      </w:pPr>
      <w:r w:rsidRPr="008565C1">
        <w:rPr>
          <w:rFonts w:ascii="Book Antiqua" w:hAnsi="Book Antiqua"/>
          <w:i/>
          <w:sz w:val="24"/>
          <w:szCs w:val="24"/>
          <w:lang w:val="en-US"/>
        </w:rPr>
        <w:t>cag-</w:t>
      </w:r>
      <w:r w:rsidRPr="008565C1">
        <w:rPr>
          <w:rFonts w:ascii="Book Antiqua" w:hAnsi="Book Antiqua"/>
          <w:sz w:val="24"/>
          <w:szCs w:val="24"/>
          <w:lang w:val="en-US"/>
        </w:rPr>
        <w:t xml:space="preserve">PAI is a segment of </w:t>
      </w:r>
      <w:r w:rsidRPr="008565C1">
        <w:rPr>
          <w:rFonts w:ascii="Book Antiqua" w:hAnsi="Book Antiqua"/>
          <w:i/>
          <w:sz w:val="24"/>
          <w:szCs w:val="24"/>
          <w:lang w:val="en-US"/>
        </w:rPr>
        <w:t xml:space="preserve">H. pylori </w:t>
      </w:r>
      <w:r w:rsidRPr="008565C1">
        <w:rPr>
          <w:rFonts w:ascii="Book Antiqua" w:hAnsi="Book Antiqua"/>
          <w:sz w:val="24"/>
          <w:szCs w:val="24"/>
          <w:lang w:val="en-US"/>
        </w:rPr>
        <w:t>DNA with 40 kilobase which contains 31 genes</w:t>
      </w:r>
      <w:r w:rsidR="00FD61D0" w:rsidRPr="008565C1">
        <w:rPr>
          <w:rFonts w:ascii="Book Antiqua" w:hAnsi="Book Antiqua"/>
          <w:sz w:val="24"/>
          <w:szCs w:val="24"/>
          <w:vertAlign w:val="superscript"/>
          <w:lang w:val="en-US"/>
        </w:rPr>
        <w:t>[23]</w:t>
      </w:r>
      <w:r w:rsidR="00D639C9" w:rsidRPr="008565C1">
        <w:rPr>
          <w:rFonts w:ascii="Book Antiqua" w:hAnsi="Book Antiqua"/>
          <w:sz w:val="24"/>
          <w:szCs w:val="24"/>
          <w:lang w:val="en-US"/>
        </w:rPr>
        <w:t>.</w:t>
      </w:r>
      <w:r w:rsidRPr="008565C1">
        <w:rPr>
          <w:rFonts w:ascii="Book Antiqua" w:hAnsi="Book Antiqua"/>
          <w:sz w:val="24"/>
          <w:szCs w:val="24"/>
          <w:vertAlign w:val="superscript"/>
          <w:lang w:val="en-US"/>
        </w:rPr>
        <w:t xml:space="preserve"> </w:t>
      </w:r>
      <w:r w:rsidRPr="008565C1">
        <w:rPr>
          <w:rFonts w:ascii="Book Antiqua" w:hAnsi="Book Antiqua"/>
          <w:sz w:val="24"/>
          <w:szCs w:val="24"/>
          <w:lang w:val="en-US"/>
        </w:rPr>
        <w:t>Most of these genes encode functional components of a type 4 ba</w:t>
      </w:r>
      <w:r w:rsidR="0090127F" w:rsidRPr="008565C1">
        <w:rPr>
          <w:rFonts w:ascii="Book Antiqua" w:hAnsi="Book Antiqua"/>
          <w:sz w:val="24"/>
          <w:szCs w:val="24"/>
          <w:lang w:val="en-US"/>
        </w:rPr>
        <w:t>cterial secretion system (T4SS)</w:t>
      </w:r>
      <w:r w:rsidRPr="008565C1">
        <w:rPr>
          <w:rFonts w:ascii="Book Antiqua" w:hAnsi="Book Antiqua"/>
          <w:sz w:val="24"/>
          <w:szCs w:val="24"/>
          <w:lang w:val="en-US"/>
        </w:rPr>
        <w:t xml:space="preserve"> used for </w:t>
      </w:r>
      <w:r w:rsidR="0090127F" w:rsidRPr="008565C1">
        <w:rPr>
          <w:rFonts w:ascii="Book Antiqua" w:hAnsi="Book Antiqua"/>
          <w:sz w:val="24"/>
          <w:szCs w:val="24"/>
          <w:lang w:val="en-US"/>
        </w:rPr>
        <w:t xml:space="preserve">the </w:t>
      </w:r>
      <w:r w:rsidRPr="008565C1">
        <w:rPr>
          <w:rFonts w:ascii="Book Antiqua" w:hAnsi="Book Antiqua"/>
          <w:sz w:val="24"/>
          <w:szCs w:val="24"/>
          <w:lang w:val="en-US"/>
        </w:rPr>
        <w:t xml:space="preserve">translocation of bacterial products directly into the host cell cytoplasm, including the </w:t>
      </w:r>
      <w:r w:rsidRPr="008565C1">
        <w:rPr>
          <w:rFonts w:ascii="Book Antiqua" w:hAnsi="Book Antiqua"/>
          <w:i/>
          <w:sz w:val="24"/>
          <w:szCs w:val="24"/>
          <w:lang w:val="en-US"/>
        </w:rPr>
        <w:t>cag</w:t>
      </w:r>
      <w:r w:rsidRPr="008565C1">
        <w:rPr>
          <w:rFonts w:ascii="Book Antiqua" w:hAnsi="Book Antiqua"/>
          <w:sz w:val="24"/>
          <w:szCs w:val="24"/>
          <w:lang w:val="en-US"/>
        </w:rPr>
        <w:t>A gene product</w:t>
      </w:r>
      <w:r w:rsidR="00FD61D0" w:rsidRPr="008565C1">
        <w:rPr>
          <w:rFonts w:ascii="Book Antiqua" w:hAnsi="Book Antiqua"/>
          <w:sz w:val="24"/>
          <w:szCs w:val="24"/>
          <w:vertAlign w:val="superscript"/>
          <w:lang w:val="en-US"/>
        </w:rPr>
        <w:t>[24]</w:t>
      </w:r>
      <w:r w:rsidR="00D639C9" w:rsidRPr="008565C1">
        <w:rPr>
          <w:rFonts w:ascii="Book Antiqua" w:hAnsi="Book Antiqua"/>
          <w:sz w:val="24"/>
          <w:szCs w:val="24"/>
          <w:lang w:val="en-US"/>
        </w:rPr>
        <w:t>.</w:t>
      </w:r>
      <w:r w:rsidRPr="008565C1">
        <w:rPr>
          <w:rFonts w:ascii="Book Antiqua" w:hAnsi="Book Antiqua"/>
          <w:sz w:val="24"/>
          <w:szCs w:val="24"/>
          <w:lang w:val="en-US"/>
        </w:rPr>
        <w:t xml:space="preserve"> </w:t>
      </w:r>
      <w:r w:rsidRPr="008565C1">
        <w:rPr>
          <w:rFonts w:ascii="Book Antiqua" w:hAnsi="Book Antiqua"/>
          <w:i/>
          <w:sz w:val="24"/>
          <w:szCs w:val="24"/>
          <w:lang w:val="en-US"/>
        </w:rPr>
        <w:t>cag-</w:t>
      </w:r>
      <w:r w:rsidRPr="008565C1">
        <w:rPr>
          <w:rFonts w:ascii="Book Antiqua" w:hAnsi="Book Antiqua"/>
          <w:sz w:val="24"/>
          <w:szCs w:val="24"/>
          <w:lang w:val="en-US"/>
        </w:rPr>
        <w:t xml:space="preserve">PAI is </w:t>
      </w:r>
      <w:r w:rsidRPr="008565C1">
        <w:rPr>
          <w:rFonts w:ascii="Book Antiqua" w:hAnsi="Book Antiqua"/>
          <w:sz w:val="24"/>
          <w:szCs w:val="24"/>
          <w:lang w:val="en-US"/>
        </w:rPr>
        <w:lastRenderedPageBreak/>
        <w:t xml:space="preserve">found in about 60% of Western strains, whereas almost all of the East Asian strains isolated are </w:t>
      </w:r>
      <w:r w:rsidRPr="008565C1">
        <w:rPr>
          <w:rFonts w:ascii="Book Antiqua" w:hAnsi="Book Antiqua"/>
          <w:i/>
          <w:sz w:val="24"/>
          <w:szCs w:val="24"/>
          <w:lang w:val="en-US"/>
        </w:rPr>
        <w:t>cag</w:t>
      </w:r>
      <w:r w:rsidRPr="008565C1">
        <w:rPr>
          <w:rFonts w:ascii="Book Antiqua" w:hAnsi="Book Antiqua"/>
          <w:sz w:val="24"/>
          <w:szCs w:val="24"/>
          <w:lang w:val="en-US"/>
        </w:rPr>
        <w:t>-PAI positive</w:t>
      </w:r>
      <w:r w:rsidR="00FD61D0" w:rsidRPr="008565C1">
        <w:rPr>
          <w:rFonts w:ascii="Book Antiqua" w:hAnsi="Book Antiqua"/>
          <w:sz w:val="24"/>
          <w:szCs w:val="24"/>
          <w:vertAlign w:val="superscript"/>
          <w:lang w:val="en-US"/>
        </w:rPr>
        <w:t>[25]</w:t>
      </w:r>
      <w:r w:rsidR="00D639C9" w:rsidRPr="008565C1">
        <w:rPr>
          <w:rFonts w:ascii="Book Antiqua" w:hAnsi="Book Antiqua"/>
          <w:sz w:val="24"/>
          <w:szCs w:val="24"/>
          <w:lang w:val="en-US"/>
        </w:rPr>
        <w:t>.</w:t>
      </w:r>
      <w:r w:rsidRPr="008565C1">
        <w:rPr>
          <w:rFonts w:ascii="Book Antiqua" w:hAnsi="Book Antiqua"/>
          <w:sz w:val="24"/>
          <w:szCs w:val="24"/>
          <w:vertAlign w:val="superscript"/>
          <w:lang w:val="en-US"/>
        </w:rPr>
        <w:t xml:space="preserve"> </w:t>
      </w:r>
      <w:r w:rsidRPr="008565C1">
        <w:rPr>
          <w:rFonts w:ascii="Book Antiqua" w:hAnsi="Book Antiqua"/>
          <w:sz w:val="24"/>
          <w:szCs w:val="24"/>
          <w:lang w:val="en-US"/>
        </w:rPr>
        <w:t>The positive</w:t>
      </w:r>
      <w:r w:rsidR="00BD6988" w:rsidRPr="008565C1">
        <w:rPr>
          <w:rFonts w:ascii="Book Antiqua" w:hAnsi="Book Antiqua"/>
          <w:sz w:val="24"/>
          <w:szCs w:val="24"/>
          <w:lang w:val="en-US"/>
        </w:rPr>
        <w:t xml:space="preserve"> </w:t>
      </w:r>
      <w:r w:rsidR="000707FA" w:rsidRPr="008565C1">
        <w:rPr>
          <w:rFonts w:ascii="Book Antiqua" w:hAnsi="Book Antiqua"/>
          <w:i/>
          <w:sz w:val="24"/>
          <w:szCs w:val="24"/>
          <w:lang w:val="en-US"/>
        </w:rPr>
        <w:t>cag-</w:t>
      </w:r>
      <w:r w:rsidR="000707FA" w:rsidRPr="008565C1">
        <w:rPr>
          <w:rFonts w:ascii="Book Antiqua" w:hAnsi="Book Antiqua"/>
          <w:sz w:val="24"/>
          <w:szCs w:val="24"/>
          <w:lang w:val="en-US"/>
        </w:rPr>
        <w:t>PAI</w:t>
      </w:r>
      <w:r w:rsidRPr="008565C1">
        <w:rPr>
          <w:rFonts w:ascii="Book Antiqua" w:hAnsi="Book Antiqua"/>
          <w:sz w:val="24"/>
          <w:szCs w:val="24"/>
          <w:lang w:val="en-US"/>
        </w:rPr>
        <w:t xml:space="preserve"> strains are more related to peptic ulcer and gastric ca</w:t>
      </w:r>
      <w:r w:rsidR="009F5602" w:rsidRPr="008565C1">
        <w:rPr>
          <w:rFonts w:ascii="Book Antiqua" w:hAnsi="Book Antiqua"/>
          <w:sz w:val="24"/>
          <w:szCs w:val="24"/>
          <w:lang w:val="en-US"/>
        </w:rPr>
        <w:t xml:space="preserve">ncer </w:t>
      </w:r>
      <w:r w:rsidR="003A7368" w:rsidRPr="008565C1">
        <w:rPr>
          <w:rFonts w:ascii="Book Antiqua" w:hAnsi="Book Antiqua"/>
          <w:sz w:val="24"/>
          <w:szCs w:val="24"/>
          <w:lang w:val="en-US"/>
        </w:rPr>
        <w:t xml:space="preserve">than </w:t>
      </w:r>
      <w:r w:rsidR="009F5602" w:rsidRPr="008565C1">
        <w:rPr>
          <w:rFonts w:ascii="Book Antiqua" w:hAnsi="Book Antiqua"/>
          <w:sz w:val="24"/>
          <w:szCs w:val="24"/>
          <w:lang w:val="en-US"/>
        </w:rPr>
        <w:t xml:space="preserve">the negative strains, </w:t>
      </w:r>
      <w:r w:rsidRPr="008565C1">
        <w:rPr>
          <w:rFonts w:ascii="Book Antiqua" w:hAnsi="Book Antiqua"/>
          <w:sz w:val="24"/>
          <w:szCs w:val="24"/>
          <w:lang w:val="en-US"/>
        </w:rPr>
        <w:t xml:space="preserve">showing that </w:t>
      </w:r>
      <w:r w:rsidRPr="008565C1">
        <w:rPr>
          <w:rFonts w:ascii="Book Antiqua" w:hAnsi="Book Antiqua"/>
          <w:i/>
          <w:sz w:val="24"/>
          <w:szCs w:val="24"/>
          <w:lang w:val="en-US"/>
        </w:rPr>
        <w:t>cag-</w:t>
      </w:r>
      <w:r w:rsidRPr="008565C1">
        <w:rPr>
          <w:rFonts w:ascii="Book Antiqua" w:hAnsi="Book Antiqua"/>
          <w:sz w:val="24"/>
          <w:szCs w:val="24"/>
          <w:lang w:val="en-US"/>
        </w:rPr>
        <w:t xml:space="preserve">PAI plays an important role in </w:t>
      </w:r>
      <w:r w:rsidRPr="008565C1">
        <w:rPr>
          <w:rFonts w:ascii="Book Antiqua" w:hAnsi="Book Antiqua"/>
          <w:i/>
          <w:sz w:val="24"/>
          <w:szCs w:val="24"/>
          <w:lang w:val="en-US"/>
        </w:rPr>
        <w:t>H. pylori</w:t>
      </w:r>
      <w:r w:rsidRPr="008565C1">
        <w:rPr>
          <w:rFonts w:ascii="Book Antiqua" w:hAnsi="Book Antiqua"/>
          <w:sz w:val="24"/>
          <w:szCs w:val="24"/>
          <w:lang w:val="en-US"/>
        </w:rPr>
        <w:t xml:space="preserve"> pathogenesis</w:t>
      </w:r>
      <w:r w:rsidR="00FD61D0" w:rsidRPr="008565C1">
        <w:rPr>
          <w:rFonts w:ascii="Book Antiqua" w:hAnsi="Book Antiqua"/>
          <w:sz w:val="24"/>
          <w:szCs w:val="24"/>
          <w:vertAlign w:val="superscript"/>
          <w:lang w:val="en-US"/>
        </w:rPr>
        <w:t>[26,27]</w:t>
      </w:r>
      <w:r w:rsidR="00D639C9" w:rsidRPr="008565C1">
        <w:rPr>
          <w:rFonts w:ascii="Book Antiqua" w:hAnsi="Book Antiqua"/>
          <w:sz w:val="24"/>
          <w:szCs w:val="24"/>
          <w:lang w:val="en-US"/>
        </w:rPr>
        <w:t>.</w:t>
      </w:r>
    </w:p>
    <w:p w:rsidR="00B34B4E" w:rsidRPr="008565C1" w:rsidRDefault="00B34B4E" w:rsidP="00313617">
      <w:pPr>
        <w:autoSpaceDE w:val="0"/>
        <w:adjustRightInd w:val="0"/>
        <w:snapToGrid w:val="0"/>
        <w:spacing w:after="0" w:line="360" w:lineRule="auto"/>
        <w:ind w:firstLine="708"/>
        <w:jc w:val="both"/>
        <w:rPr>
          <w:rFonts w:ascii="Book Antiqua" w:hAnsi="Book Antiqua"/>
          <w:sz w:val="24"/>
          <w:szCs w:val="24"/>
          <w:lang w:val="en-US"/>
        </w:rPr>
      </w:pPr>
      <w:r w:rsidRPr="008565C1">
        <w:rPr>
          <w:rFonts w:ascii="Book Antiqua" w:hAnsi="Book Antiqua"/>
          <w:sz w:val="24"/>
          <w:szCs w:val="24"/>
          <w:lang w:val="en-US"/>
        </w:rPr>
        <w:t xml:space="preserve">A phylogeny study showed by sequencing that most </w:t>
      </w:r>
      <w:r w:rsidRPr="008565C1">
        <w:rPr>
          <w:rFonts w:ascii="Book Antiqua" w:hAnsi="Book Antiqua"/>
          <w:i/>
          <w:sz w:val="24"/>
          <w:szCs w:val="24"/>
          <w:lang w:val="en-US"/>
        </w:rPr>
        <w:t>cag</w:t>
      </w:r>
      <w:r w:rsidR="00986CB2" w:rsidRPr="008565C1">
        <w:rPr>
          <w:rFonts w:ascii="Book Antiqua" w:hAnsi="Book Antiqua"/>
          <w:sz w:val="24"/>
          <w:szCs w:val="24"/>
          <w:lang w:val="en-US"/>
        </w:rPr>
        <w:t xml:space="preserve">-PAI genes were </w:t>
      </w:r>
      <w:r w:rsidR="00D52038" w:rsidRPr="008565C1">
        <w:rPr>
          <w:rFonts w:ascii="Book Antiqua" w:hAnsi="Book Antiqua"/>
          <w:sz w:val="24"/>
          <w:szCs w:val="24"/>
          <w:lang w:val="en-US"/>
        </w:rPr>
        <w:t>similar to those</w:t>
      </w:r>
      <w:r w:rsidRPr="008565C1">
        <w:rPr>
          <w:rFonts w:ascii="Book Antiqua" w:hAnsi="Book Antiqua"/>
          <w:sz w:val="24"/>
          <w:szCs w:val="24"/>
          <w:lang w:val="en-US"/>
        </w:rPr>
        <w:t xml:space="preserve"> of housekeeping genes, indicating that</w:t>
      </w:r>
      <w:r w:rsidR="00D062C2" w:rsidRPr="008565C1">
        <w:rPr>
          <w:rFonts w:ascii="Book Antiqua" w:hAnsi="Book Antiqua"/>
          <w:sz w:val="24"/>
          <w:szCs w:val="24"/>
          <w:lang w:val="en-US"/>
        </w:rPr>
        <w:t xml:space="preserve"> </w:t>
      </w:r>
      <w:r w:rsidRPr="008565C1">
        <w:rPr>
          <w:rFonts w:ascii="Book Antiqua" w:hAnsi="Book Antiqua"/>
          <w:i/>
          <w:sz w:val="24"/>
          <w:szCs w:val="24"/>
          <w:lang w:val="en-US"/>
        </w:rPr>
        <w:t>cag</w:t>
      </w:r>
      <w:r w:rsidRPr="008565C1">
        <w:rPr>
          <w:rFonts w:ascii="Book Antiqua" w:hAnsi="Book Antiqua"/>
          <w:sz w:val="24"/>
          <w:szCs w:val="24"/>
          <w:lang w:val="en-US"/>
        </w:rPr>
        <w:t xml:space="preserve">-PAI was probably acquired only once by </w:t>
      </w:r>
      <w:r w:rsidRPr="008565C1">
        <w:rPr>
          <w:rFonts w:ascii="Book Antiqua" w:hAnsi="Book Antiqua"/>
          <w:i/>
          <w:sz w:val="24"/>
          <w:szCs w:val="24"/>
          <w:lang w:val="en-US"/>
        </w:rPr>
        <w:t>H. pylori.</w:t>
      </w:r>
      <w:r w:rsidRPr="008565C1">
        <w:rPr>
          <w:rFonts w:ascii="Book Antiqua" w:hAnsi="Book Antiqua"/>
          <w:sz w:val="24"/>
          <w:szCs w:val="24"/>
          <w:lang w:val="en-US"/>
        </w:rPr>
        <w:t xml:space="preserve"> Thus, </w:t>
      </w:r>
      <w:r w:rsidRPr="008565C1">
        <w:rPr>
          <w:rFonts w:ascii="Book Antiqua" w:hAnsi="Book Antiqua"/>
          <w:i/>
          <w:sz w:val="24"/>
          <w:szCs w:val="24"/>
          <w:lang w:val="en-US"/>
        </w:rPr>
        <w:t>H. pylori</w:t>
      </w:r>
      <w:r w:rsidRPr="008565C1">
        <w:rPr>
          <w:rFonts w:ascii="Book Antiqua" w:hAnsi="Book Antiqua"/>
          <w:sz w:val="24"/>
          <w:szCs w:val="24"/>
          <w:lang w:val="en-US"/>
        </w:rPr>
        <w:t xml:space="preserve"> genetic diversity seems to reflect the isolation by distance that has shaped this bacterial species since modern humans migrated out of Africa. Carriage of </w:t>
      </w:r>
      <w:r w:rsidRPr="008565C1">
        <w:rPr>
          <w:rFonts w:ascii="Book Antiqua" w:hAnsi="Book Antiqua"/>
          <w:i/>
          <w:sz w:val="24"/>
          <w:szCs w:val="24"/>
          <w:lang w:val="en-US"/>
        </w:rPr>
        <w:t>cag</w:t>
      </w:r>
      <w:r w:rsidRPr="008565C1">
        <w:rPr>
          <w:rFonts w:ascii="Book Antiqua" w:hAnsi="Book Antiqua"/>
          <w:sz w:val="24"/>
          <w:szCs w:val="24"/>
          <w:lang w:val="en-US"/>
        </w:rPr>
        <w:t xml:space="preserve">-PAI varies from almost universal presence in the strains hpEastAsia and hpAfrica1, through intermediate presence (hpEurope) to complete absence (hpAfrica2). When compared to other bacteria of the same genus, the absence of </w:t>
      </w:r>
      <w:r w:rsidRPr="008565C1">
        <w:rPr>
          <w:rFonts w:ascii="Book Antiqua" w:hAnsi="Book Antiqua"/>
          <w:i/>
          <w:sz w:val="24"/>
          <w:szCs w:val="24"/>
          <w:lang w:val="en-US"/>
        </w:rPr>
        <w:t>cag</w:t>
      </w:r>
      <w:r w:rsidRPr="008565C1">
        <w:rPr>
          <w:rFonts w:ascii="Book Antiqua" w:hAnsi="Book Antiqua"/>
          <w:sz w:val="24"/>
          <w:szCs w:val="24"/>
          <w:lang w:val="en-US"/>
        </w:rPr>
        <w:t xml:space="preserve">-PAI seems to be an ancestral state. Thus, the pathogenicity island would have been acquired by horizontal gene transfer from an unknown source after </w:t>
      </w:r>
      <w:r w:rsidRPr="008565C1">
        <w:rPr>
          <w:rFonts w:ascii="Book Antiqua" w:hAnsi="Book Antiqua"/>
          <w:i/>
          <w:sz w:val="24"/>
          <w:szCs w:val="24"/>
          <w:lang w:val="en-US"/>
        </w:rPr>
        <w:t>H. pylori</w:t>
      </w:r>
      <w:r w:rsidRPr="008565C1">
        <w:rPr>
          <w:rFonts w:ascii="Book Antiqua" w:hAnsi="Book Antiqua"/>
          <w:sz w:val="24"/>
          <w:szCs w:val="24"/>
          <w:lang w:val="en-US"/>
        </w:rPr>
        <w:t xml:space="preserve"> had established itself in humans</w:t>
      </w:r>
      <w:r w:rsidR="00FD61D0" w:rsidRPr="008565C1">
        <w:rPr>
          <w:rFonts w:ascii="Book Antiqua" w:hAnsi="Book Antiqua"/>
          <w:sz w:val="24"/>
          <w:szCs w:val="24"/>
          <w:vertAlign w:val="superscript"/>
          <w:lang w:val="en-US"/>
        </w:rPr>
        <w:t>[11]</w:t>
      </w:r>
      <w:r w:rsidR="00D639C9" w:rsidRPr="008565C1">
        <w:rPr>
          <w:rFonts w:ascii="Book Antiqua" w:hAnsi="Book Antiqua"/>
          <w:sz w:val="24"/>
          <w:szCs w:val="24"/>
          <w:lang w:val="en-US"/>
        </w:rPr>
        <w:t>.</w:t>
      </w:r>
    </w:p>
    <w:p w:rsidR="00B34B4E" w:rsidRPr="008565C1" w:rsidRDefault="00B34B4E" w:rsidP="00313617">
      <w:pPr>
        <w:autoSpaceDE w:val="0"/>
        <w:adjustRightInd w:val="0"/>
        <w:snapToGrid w:val="0"/>
        <w:spacing w:after="0" w:line="360" w:lineRule="auto"/>
        <w:ind w:firstLine="708"/>
        <w:jc w:val="both"/>
        <w:rPr>
          <w:rFonts w:ascii="Book Antiqua" w:hAnsi="Book Antiqua"/>
          <w:sz w:val="24"/>
          <w:szCs w:val="24"/>
          <w:lang w:val="en-US"/>
        </w:rPr>
      </w:pPr>
      <w:r w:rsidRPr="008565C1">
        <w:rPr>
          <w:rFonts w:ascii="Book Antiqua" w:hAnsi="Book Antiqua"/>
          <w:sz w:val="24"/>
          <w:szCs w:val="24"/>
          <w:lang w:val="en-US"/>
        </w:rPr>
        <w:t xml:space="preserve">Initial studies on the integrity of </w:t>
      </w:r>
      <w:r w:rsidRPr="008565C1">
        <w:rPr>
          <w:rFonts w:ascii="Book Antiqua" w:hAnsi="Book Antiqua"/>
          <w:i/>
          <w:sz w:val="24"/>
          <w:szCs w:val="24"/>
          <w:lang w:val="en-US"/>
        </w:rPr>
        <w:t>cag</w:t>
      </w:r>
      <w:r w:rsidRPr="008565C1">
        <w:rPr>
          <w:rFonts w:ascii="Book Antiqua" w:hAnsi="Book Antiqua"/>
          <w:sz w:val="24"/>
          <w:szCs w:val="24"/>
          <w:lang w:val="en-US"/>
        </w:rPr>
        <w:t>-PAI</w:t>
      </w:r>
      <w:r w:rsidR="009877A9" w:rsidRPr="008565C1">
        <w:rPr>
          <w:rFonts w:ascii="Book Antiqua" w:hAnsi="Book Antiqua"/>
          <w:sz w:val="24"/>
          <w:szCs w:val="24"/>
          <w:lang w:val="en-US"/>
        </w:rPr>
        <w:t xml:space="preserve"> analyzed sequences</w:t>
      </w:r>
      <w:r w:rsidRPr="008565C1">
        <w:rPr>
          <w:rFonts w:ascii="Book Antiqua" w:hAnsi="Book Antiqua"/>
          <w:sz w:val="24"/>
          <w:szCs w:val="24"/>
          <w:lang w:val="en-US"/>
        </w:rPr>
        <w:t xml:space="preserve"> of </w:t>
      </w:r>
      <w:r w:rsidRPr="008565C1">
        <w:rPr>
          <w:rFonts w:ascii="Book Antiqua" w:hAnsi="Book Antiqua"/>
          <w:i/>
          <w:sz w:val="24"/>
          <w:szCs w:val="24"/>
          <w:lang w:val="en-US"/>
        </w:rPr>
        <w:t>cag</w:t>
      </w:r>
      <w:r w:rsidRPr="008565C1">
        <w:rPr>
          <w:rFonts w:ascii="Book Antiqua" w:hAnsi="Book Antiqua"/>
          <w:sz w:val="24"/>
          <w:szCs w:val="24"/>
          <w:lang w:val="en-US"/>
        </w:rPr>
        <w:t xml:space="preserve">I and </w:t>
      </w:r>
      <w:r w:rsidRPr="008565C1">
        <w:rPr>
          <w:rFonts w:ascii="Book Antiqua" w:hAnsi="Book Antiqua"/>
          <w:i/>
          <w:sz w:val="24"/>
          <w:szCs w:val="24"/>
          <w:lang w:val="en-US"/>
        </w:rPr>
        <w:t>cag</w:t>
      </w:r>
      <w:r w:rsidRPr="008565C1">
        <w:rPr>
          <w:rFonts w:ascii="Book Antiqua" w:hAnsi="Book Antiqua"/>
          <w:sz w:val="24"/>
          <w:szCs w:val="24"/>
          <w:lang w:val="en-US"/>
        </w:rPr>
        <w:t>II regions and genes present in these regions separately</w:t>
      </w:r>
      <w:r w:rsidR="00FD61D0" w:rsidRPr="008565C1">
        <w:rPr>
          <w:rFonts w:ascii="Book Antiqua" w:hAnsi="Book Antiqua"/>
          <w:sz w:val="24"/>
          <w:szCs w:val="24"/>
          <w:vertAlign w:val="superscript"/>
          <w:lang w:val="en-US"/>
        </w:rPr>
        <w:t>[28,29]</w:t>
      </w:r>
      <w:r w:rsidR="00D639C9" w:rsidRPr="008565C1">
        <w:rPr>
          <w:rFonts w:ascii="Book Antiqua" w:hAnsi="Book Antiqua"/>
          <w:sz w:val="24"/>
          <w:szCs w:val="24"/>
          <w:lang w:val="en-US"/>
        </w:rPr>
        <w:t>.</w:t>
      </w:r>
      <w:r w:rsidR="002212FB" w:rsidRPr="008565C1">
        <w:rPr>
          <w:rFonts w:ascii="Book Antiqua" w:hAnsi="Book Antiqua"/>
          <w:sz w:val="24"/>
          <w:szCs w:val="24"/>
          <w:vertAlign w:val="superscript"/>
          <w:lang w:val="en-US"/>
        </w:rPr>
        <w:t xml:space="preserve"> </w:t>
      </w:r>
      <w:r w:rsidR="00ED1CB3" w:rsidRPr="008565C1">
        <w:rPr>
          <w:rFonts w:ascii="Book Antiqua" w:hAnsi="Book Antiqua"/>
          <w:sz w:val="24"/>
          <w:szCs w:val="24"/>
          <w:lang w:val="en-US"/>
        </w:rPr>
        <w:t xml:space="preserve">A </w:t>
      </w:r>
      <w:r w:rsidRPr="008565C1">
        <w:rPr>
          <w:rFonts w:ascii="Book Antiqua" w:hAnsi="Book Antiqua"/>
          <w:sz w:val="24"/>
          <w:szCs w:val="24"/>
          <w:lang w:val="en-US"/>
        </w:rPr>
        <w:t>study</w:t>
      </w:r>
      <w:r w:rsidR="002212FB" w:rsidRPr="008565C1">
        <w:rPr>
          <w:rFonts w:ascii="Book Antiqua" w:hAnsi="Book Antiqua"/>
          <w:sz w:val="24"/>
          <w:szCs w:val="24"/>
          <w:lang w:val="en-US"/>
        </w:rPr>
        <w:t xml:space="preserve"> </w:t>
      </w:r>
      <w:r w:rsidRPr="008565C1">
        <w:rPr>
          <w:rFonts w:ascii="Book Antiqua" w:hAnsi="Book Antiqua"/>
          <w:sz w:val="24"/>
          <w:szCs w:val="24"/>
          <w:lang w:val="en-US"/>
        </w:rPr>
        <w:t>that</w:t>
      </w:r>
      <w:r w:rsidR="002212FB" w:rsidRPr="008565C1">
        <w:rPr>
          <w:rFonts w:ascii="Book Antiqua" w:hAnsi="Book Antiqua"/>
          <w:sz w:val="24"/>
          <w:szCs w:val="24"/>
          <w:lang w:val="en-US"/>
        </w:rPr>
        <w:t xml:space="preserve"> </w:t>
      </w:r>
      <w:r w:rsidRPr="008565C1">
        <w:rPr>
          <w:rFonts w:ascii="Book Antiqua" w:hAnsi="Book Antiqua"/>
          <w:sz w:val="24"/>
          <w:szCs w:val="24"/>
          <w:lang w:val="en-US"/>
        </w:rPr>
        <w:t>analyzed</w:t>
      </w:r>
      <w:r w:rsidR="002212FB" w:rsidRPr="008565C1">
        <w:rPr>
          <w:rFonts w:ascii="Book Antiqua" w:hAnsi="Book Antiqua"/>
          <w:sz w:val="24"/>
          <w:szCs w:val="24"/>
          <w:lang w:val="en-US"/>
        </w:rPr>
        <w:t xml:space="preserve"> </w:t>
      </w:r>
      <w:r w:rsidRPr="008565C1">
        <w:rPr>
          <w:rFonts w:ascii="Book Antiqua" w:hAnsi="Book Antiqua"/>
          <w:i/>
          <w:sz w:val="24"/>
          <w:szCs w:val="24"/>
          <w:lang w:val="en-US"/>
        </w:rPr>
        <w:t>cag</w:t>
      </w:r>
      <w:r w:rsidR="00986CB2" w:rsidRPr="008565C1">
        <w:rPr>
          <w:rFonts w:ascii="Book Antiqua" w:hAnsi="Book Antiqua"/>
          <w:sz w:val="24"/>
          <w:szCs w:val="24"/>
          <w:lang w:val="en-US"/>
        </w:rPr>
        <w:t>-PAI integrity</w:t>
      </w:r>
      <w:r w:rsidR="006B497B" w:rsidRPr="008565C1">
        <w:rPr>
          <w:rFonts w:ascii="Book Antiqua" w:hAnsi="Book Antiqua"/>
          <w:sz w:val="24"/>
          <w:szCs w:val="24"/>
          <w:lang w:val="en-US"/>
        </w:rPr>
        <w:t xml:space="preserve"> </w:t>
      </w:r>
      <w:r w:rsidR="006F5CB0" w:rsidRPr="008565C1">
        <w:rPr>
          <w:rFonts w:ascii="Book Antiqua" w:hAnsi="Book Antiqua"/>
          <w:sz w:val="24"/>
          <w:szCs w:val="24"/>
          <w:lang w:val="en-US"/>
        </w:rPr>
        <w:t xml:space="preserve">showed </w:t>
      </w:r>
      <w:r w:rsidRPr="008565C1">
        <w:rPr>
          <w:rFonts w:ascii="Book Antiqua" w:hAnsi="Book Antiqua"/>
          <w:sz w:val="24"/>
          <w:szCs w:val="24"/>
          <w:lang w:val="en-US"/>
        </w:rPr>
        <w:t>that</w:t>
      </w:r>
      <w:r w:rsidR="002212FB" w:rsidRPr="008565C1">
        <w:rPr>
          <w:rFonts w:ascii="Book Antiqua" w:hAnsi="Book Antiqua"/>
          <w:sz w:val="24"/>
          <w:szCs w:val="24"/>
          <w:lang w:val="en-US"/>
        </w:rPr>
        <w:t xml:space="preserve"> </w:t>
      </w:r>
      <w:r w:rsidRPr="008565C1">
        <w:rPr>
          <w:rFonts w:ascii="Book Antiqua" w:hAnsi="Book Antiqua"/>
          <w:sz w:val="24"/>
          <w:szCs w:val="24"/>
          <w:lang w:val="en-US"/>
        </w:rPr>
        <w:t>rearrangement in this</w:t>
      </w:r>
      <w:r w:rsidR="002212FB" w:rsidRPr="008565C1">
        <w:rPr>
          <w:rFonts w:ascii="Book Antiqua" w:hAnsi="Book Antiqua"/>
          <w:sz w:val="24"/>
          <w:szCs w:val="24"/>
          <w:lang w:val="en-US"/>
        </w:rPr>
        <w:t xml:space="preserve"> </w:t>
      </w:r>
      <w:r w:rsidRPr="008565C1">
        <w:rPr>
          <w:rFonts w:ascii="Book Antiqua" w:hAnsi="Book Antiqua"/>
          <w:sz w:val="24"/>
          <w:szCs w:val="24"/>
          <w:lang w:val="en-US"/>
        </w:rPr>
        <w:t>island</w:t>
      </w:r>
      <w:r w:rsidR="0005323C" w:rsidRPr="008565C1">
        <w:rPr>
          <w:rFonts w:ascii="Book Antiqua" w:hAnsi="Book Antiqua"/>
          <w:sz w:val="24"/>
          <w:szCs w:val="24"/>
          <w:lang w:val="en-US"/>
        </w:rPr>
        <w:t xml:space="preserve"> </w:t>
      </w:r>
      <w:r w:rsidRPr="008565C1">
        <w:rPr>
          <w:rFonts w:ascii="Book Antiqua" w:hAnsi="Book Antiqua"/>
          <w:sz w:val="24"/>
          <w:szCs w:val="24"/>
          <w:lang w:val="en-US"/>
        </w:rPr>
        <w:t>is a prevalent</w:t>
      </w:r>
      <w:r w:rsidR="002212FB" w:rsidRPr="008565C1">
        <w:rPr>
          <w:rFonts w:ascii="Book Antiqua" w:hAnsi="Book Antiqua"/>
          <w:sz w:val="24"/>
          <w:szCs w:val="24"/>
          <w:lang w:val="en-US"/>
        </w:rPr>
        <w:t xml:space="preserve"> </w:t>
      </w:r>
      <w:r w:rsidR="00D52038" w:rsidRPr="008565C1">
        <w:rPr>
          <w:rFonts w:ascii="Book Antiqua" w:hAnsi="Book Antiqua"/>
          <w:sz w:val="24"/>
          <w:szCs w:val="24"/>
          <w:lang w:val="en-US"/>
        </w:rPr>
        <w:t>phenomenon, with</w:t>
      </w:r>
      <w:r w:rsidRPr="008565C1">
        <w:rPr>
          <w:rFonts w:ascii="Book Antiqua" w:hAnsi="Book Antiqua"/>
          <w:sz w:val="24"/>
          <w:szCs w:val="24"/>
          <w:lang w:val="en-US"/>
        </w:rPr>
        <w:t xml:space="preserve"> less</w:t>
      </w:r>
      <w:r w:rsidR="002212FB" w:rsidRPr="008565C1">
        <w:rPr>
          <w:rFonts w:ascii="Book Antiqua" w:hAnsi="Book Antiqua"/>
          <w:sz w:val="24"/>
          <w:szCs w:val="24"/>
          <w:lang w:val="en-US"/>
        </w:rPr>
        <w:t xml:space="preserve"> </w:t>
      </w:r>
      <w:r w:rsidRPr="008565C1">
        <w:rPr>
          <w:rFonts w:ascii="Book Antiqua" w:hAnsi="Book Antiqua"/>
          <w:sz w:val="24"/>
          <w:szCs w:val="24"/>
          <w:lang w:val="en-US"/>
        </w:rPr>
        <w:t>rearrangement in</w:t>
      </w:r>
      <w:r w:rsidR="0005323C" w:rsidRPr="008565C1">
        <w:rPr>
          <w:rFonts w:ascii="Book Antiqua" w:hAnsi="Book Antiqua"/>
          <w:sz w:val="24"/>
          <w:szCs w:val="24"/>
          <w:lang w:val="en-US"/>
        </w:rPr>
        <w:t xml:space="preserve"> </w:t>
      </w:r>
      <w:r w:rsidR="00986CB2" w:rsidRPr="008565C1">
        <w:rPr>
          <w:rFonts w:ascii="Book Antiqua" w:hAnsi="Book Antiqua"/>
          <w:sz w:val="24"/>
          <w:szCs w:val="24"/>
          <w:lang w:val="en-US"/>
        </w:rPr>
        <w:t xml:space="preserve">the </w:t>
      </w:r>
      <w:r w:rsidR="0005323C" w:rsidRPr="008565C1">
        <w:rPr>
          <w:rFonts w:ascii="Book Antiqua" w:hAnsi="Book Antiqua"/>
          <w:i/>
          <w:sz w:val="24"/>
          <w:szCs w:val="24"/>
          <w:lang w:val="en-US"/>
        </w:rPr>
        <w:t>cag</w:t>
      </w:r>
      <w:r w:rsidR="0005323C" w:rsidRPr="008565C1">
        <w:rPr>
          <w:rFonts w:ascii="Book Antiqua" w:hAnsi="Book Antiqua"/>
          <w:sz w:val="24"/>
          <w:szCs w:val="24"/>
          <w:lang w:val="en-US"/>
        </w:rPr>
        <w:t>E</w:t>
      </w:r>
      <w:r w:rsidR="002212FB" w:rsidRPr="008565C1">
        <w:rPr>
          <w:rFonts w:ascii="Book Antiqua" w:hAnsi="Book Antiqua"/>
          <w:sz w:val="24"/>
          <w:szCs w:val="24"/>
          <w:lang w:val="en-US"/>
        </w:rPr>
        <w:t xml:space="preserve"> </w:t>
      </w:r>
      <w:r w:rsidRPr="008565C1">
        <w:rPr>
          <w:rFonts w:ascii="Book Antiqua" w:hAnsi="Book Antiqua"/>
          <w:sz w:val="24"/>
          <w:szCs w:val="24"/>
          <w:lang w:val="en-US"/>
        </w:rPr>
        <w:t>and</w:t>
      </w:r>
      <w:r w:rsidR="002212FB" w:rsidRPr="008565C1">
        <w:rPr>
          <w:rFonts w:ascii="Book Antiqua" w:hAnsi="Book Antiqua"/>
          <w:sz w:val="24"/>
          <w:szCs w:val="24"/>
          <w:lang w:val="en-US"/>
        </w:rPr>
        <w:t xml:space="preserve"> </w:t>
      </w:r>
      <w:r w:rsidRPr="008565C1">
        <w:rPr>
          <w:rFonts w:ascii="Book Antiqua" w:hAnsi="Book Antiqua"/>
          <w:i/>
          <w:sz w:val="24"/>
          <w:szCs w:val="24"/>
          <w:lang w:val="en-US"/>
        </w:rPr>
        <w:t>cag</w:t>
      </w:r>
      <w:r w:rsidRPr="008565C1">
        <w:rPr>
          <w:rFonts w:ascii="Book Antiqua" w:hAnsi="Book Antiqua"/>
          <w:sz w:val="24"/>
          <w:szCs w:val="24"/>
          <w:lang w:val="en-US"/>
        </w:rPr>
        <w:t>T genes than</w:t>
      </w:r>
      <w:r w:rsidR="00986CB2" w:rsidRPr="008565C1">
        <w:rPr>
          <w:rFonts w:ascii="Book Antiqua" w:hAnsi="Book Antiqua"/>
          <w:sz w:val="24"/>
          <w:szCs w:val="24"/>
          <w:lang w:val="en-US"/>
        </w:rPr>
        <w:t xml:space="preserve"> in the</w:t>
      </w:r>
      <w:r w:rsidR="002212FB" w:rsidRPr="008565C1">
        <w:rPr>
          <w:rFonts w:ascii="Book Antiqua" w:hAnsi="Book Antiqua"/>
          <w:sz w:val="24"/>
          <w:szCs w:val="24"/>
          <w:lang w:val="en-US"/>
        </w:rPr>
        <w:t xml:space="preserve"> </w:t>
      </w:r>
      <w:r w:rsidRPr="008565C1">
        <w:rPr>
          <w:rFonts w:ascii="Book Antiqua" w:hAnsi="Book Antiqua"/>
          <w:i/>
          <w:sz w:val="24"/>
          <w:szCs w:val="24"/>
          <w:lang w:val="en-US"/>
        </w:rPr>
        <w:t>cag</w:t>
      </w:r>
      <w:r w:rsidRPr="008565C1">
        <w:rPr>
          <w:rFonts w:ascii="Book Antiqua" w:hAnsi="Book Antiqua"/>
          <w:sz w:val="24"/>
          <w:szCs w:val="24"/>
          <w:lang w:val="en-US"/>
        </w:rPr>
        <w:t xml:space="preserve">A gene. </w:t>
      </w:r>
      <w:r w:rsidRPr="008565C1">
        <w:rPr>
          <w:rFonts w:ascii="Book Antiqua" w:hAnsi="Book Antiqua"/>
          <w:i/>
          <w:sz w:val="24"/>
          <w:szCs w:val="24"/>
          <w:lang w:val="en-US"/>
        </w:rPr>
        <w:t>cag</w:t>
      </w:r>
      <w:r w:rsidRPr="008565C1">
        <w:rPr>
          <w:rFonts w:ascii="Book Antiqua" w:hAnsi="Book Antiqua"/>
          <w:sz w:val="24"/>
          <w:szCs w:val="24"/>
          <w:lang w:val="en-US"/>
        </w:rPr>
        <w:t xml:space="preserve">-PAI was disrupted in the majority of isolated strains throughout the world. Conservation of </w:t>
      </w:r>
      <w:r w:rsidRPr="008565C1">
        <w:rPr>
          <w:rFonts w:ascii="Book Antiqua" w:hAnsi="Book Antiqua"/>
          <w:i/>
          <w:sz w:val="24"/>
          <w:szCs w:val="24"/>
          <w:lang w:val="en-US"/>
        </w:rPr>
        <w:t>cag</w:t>
      </w:r>
      <w:r w:rsidRPr="008565C1">
        <w:rPr>
          <w:rFonts w:ascii="Book Antiqua" w:hAnsi="Book Antiqua"/>
          <w:sz w:val="24"/>
          <w:szCs w:val="24"/>
          <w:lang w:val="en-US"/>
        </w:rPr>
        <w:t>-PAI was highest in Japanese isolates and minimal in European and African strains</w:t>
      </w:r>
      <w:r w:rsidR="00FD61D0" w:rsidRPr="008565C1">
        <w:rPr>
          <w:rFonts w:ascii="Book Antiqua" w:hAnsi="Book Antiqua"/>
          <w:sz w:val="24"/>
          <w:szCs w:val="24"/>
          <w:vertAlign w:val="superscript"/>
          <w:lang w:val="en-US"/>
        </w:rPr>
        <w:t>[30]</w:t>
      </w:r>
      <w:r w:rsidR="00D043E3" w:rsidRPr="008565C1">
        <w:rPr>
          <w:rFonts w:ascii="Book Antiqua" w:hAnsi="Book Antiqua"/>
          <w:sz w:val="24"/>
          <w:szCs w:val="24"/>
          <w:lang w:val="en-US"/>
        </w:rPr>
        <w:t>.</w:t>
      </w:r>
      <w:r w:rsidRPr="008565C1">
        <w:rPr>
          <w:rFonts w:ascii="Book Antiqua" w:hAnsi="Book Antiqua"/>
          <w:sz w:val="24"/>
          <w:szCs w:val="24"/>
          <w:vertAlign w:val="superscript"/>
          <w:lang w:val="en-US"/>
        </w:rPr>
        <w:t xml:space="preserve"> </w:t>
      </w:r>
      <w:r w:rsidRPr="008565C1">
        <w:rPr>
          <w:rFonts w:ascii="Book Antiqua" w:hAnsi="Book Antiqua"/>
          <w:sz w:val="24"/>
          <w:szCs w:val="24"/>
          <w:lang w:val="en-US"/>
        </w:rPr>
        <w:t xml:space="preserve">Infection with a strain containing a complete set of </w:t>
      </w:r>
      <w:r w:rsidRPr="008565C1">
        <w:rPr>
          <w:rFonts w:ascii="Book Antiqua" w:hAnsi="Book Antiqua"/>
          <w:i/>
          <w:sz w:val="24"/>
          <w:szCs w:val="24"/>
          <w:lang w:val="en-US"/>
        </w:rPr>
        <w:t>cag</w:t>
      </w:r>
      <w:r w:rsidRPr="008565C1">
        <w:rPr>
          <w:rFonts w:ascii="Book Antiqua" w:hAnsi="Book Antiqua"/>
          <w:sz w:val="24"/>
          <w:szCs w:val="24"/>
          <w:lang w:val="en-US"/>
        </w:rPr>
        <w:t>-PAI genes was associated to the development of ulcer disease, showing the importance of these genes to gastric diseases outcomes</w:t>
      </w:r>
      <w:r w:rsidR="00FD61D0" w:rsidRPr="008565C1">
        <w:rPr>
          <w:rFonts w:ascii="Book Antiqua" w:hAnsi="Book Antiqua"/>
          <w:sz w:val="24"/>
          <w:szCs w:val="24"/>
          <w:vertAlign w:val="superscript"/>
          <w:lang w:val="en-US"/>
        </w:rPr>
        <w:t>[31]</w:t>
      </w:r>
      <w:r w:rsidR="00D043E3" w:rsidRPr="008565C1">
        <w:rPr>
          <w:rFonts w:ascii="Book Antiqua" w:hAnsi="Book Antiqua"/>
          <w:sz w:val="24"/>
          <w:szCs w:val="24"/>
          <w:lang w:val="en-US"/>
        </w:rPr>
        <w:t>.</w:t>
      </w:r>
    </w:p>
    <w:p w:rsidR="00B34B4E" w:rsidRPr="008565C1" w:rsidRDefault="00B34B4E" w:rsidP="00313617">
      <w:pPr>
        <w:autoSpaceDE w:val="0"/>
        <w:adjustRightInd w:val="0"/>
        <w:snapToGrid w:val="0"/>
        <w:spacing w:after="0" w:line="360" w:lineRule="auto"/>
        <w:ind w:firstLine="708"/>
        <w:jc w:val="both"/>
        <w:rPr>
          <w:rFonts w:ascii="Book Antiqua" w:hAnsi="Book Antiqua"/>
          <w:b/>
          <w:bCs/>
          <w:sz w:val="24"/>
          <w:szCs w:val="24"/>
          <w:lang w:val="en-US"/>
        </w:rPr>
      </w:pPr>
    </w:p>
    <w:p w:rsidR="00B34B4E" w:rsidRPr="00FD61D0" w:rsidRDefault="00D52038" w:rsidP="00313617">
      <w:pPr>
        <w:autoSpaceDE w:val="0"/>
        <w:adjustRightInd w:val="0"/>
        <w:snapToGrid w:val="0"/>
        <w:spacing w:after="0" w:line="360" w:lineRule="auto"/>
        <w:jc w:val="both"/>
        <w:rPr>
          <w:rFonts w:ascii="Book Antiqua" w:hAnsi="Book Antiqua"/>
          <w:b/>
          <w:caps/>
          <w:color w:val="000000"/>
          <w:sz w:val="24"/>
          <w:szCs w:val="24"/>
          <w:lang w:val="en-US"/>
        </w:rPr>
      </w:pPr>
      <w:r w:rsidRPr="00FD61D0">
        <w:rPr>
          <w:rFonts w:ascii="Book Antiqua" w:hAnsi="Book Antiqua"/>
          <w:b/>
          <w:bCs/>
          <w:caps/>
          <w:sz w:val="24"/>
          <w:szCs w:val="24"/>
          <w:lang w:val="en-US"/>
        </w:rPr>
        <w:t>Other genes located</w:t>
      </w:r>
      <w:r w:rsidR="00B34B4E" w:rsidRPr="00FD61D0">
        <w:rPr>
          <w:rFonts w:ascii="Book Antiqua" w:hAnsi="Book Antiqua"/>
          <w:b/>
          <w:bCs/>
          <w:caps/>
          <w:sz w:val="24"/>
          <w:szCs w:val="24"/>
          <w:lang w:val="en-US"/>
        </w:rPr>
        <w:t xml:space="preserve"> in </w:t>
      </w:r>
      <w:r w:rsidR="00B34B4E" w:rsidRPr="00FD61D0">
        <w:rPr>
          <w:rFonts w:ascii="Book Antiqua" w:hAnsi="Book Antiqua"/>
          <w:b/>
          <w:bCs/>
          <w:i/>
          <w:caps/>
          <w:sz w:val="24"/>
          <w:szCs w:val="24"/>
          <w:lang w:val="en-US"/>
        </w:rPr>
        <w:t>cag</w:t>
      </w:r>
      <w:r w:rsidR="00B34B4E" w:rsidRPr="00FD61D0">
        <w:rPr>
          <w:rFonts w:ascii="Book Antiqua" w:hAnsi="Book Antiqua"/>
          <w:b/>
          <w:bCs/>
          <w:caps/>
          <w:sz w:val="24"/>
          <w:szCs w:val="24"/>
          <w:lang w:val="en-US"/>
        </w:rPr>
        <w:t xml:space="preserve">-PAI </w:t>
      </w:r>
    </w:p>
    <w:p w:rsidR="00B34B4E" w:rsidRPr="008565C1" w:rsidRDefault="00B34B4E" w:rsidP="00313617">
      <w:pPr>
        <w:autoSpaceDE w:val="0"/>
        <w:adjustRightInd w:val="0"/>
        <w:snapToGrid w:val="0"/>
        <w:spacing w:after="0" w:line="360" w:lineRule="auto"/>
        <w:jc w:val="both"/>
        <w:rPr>
          <w:rFonts w:ascii="Book Antiqua" w:hAnsi="Book Antiqua"/>
          <w:sz w:val="24"/>
          <w:szCs w:val="24"/>
          <w:lang w:val="en-US"/>
        </w:rPr>
      </w:pPr>
      <w:r w:rsidRPr="008565C1">
        <w:rPr>
          <w:rFonts w:ascii="Book Antiqua" w:hAnsi="Book Antiqua"/>
          <w:color w:val="000000"/>
          <w:sz w:val="24"/>
          <w:szCs w:val="24"/>
          <w:lang w:val="en-US"/>
        </w:rPr>
        <w:t xml:space="preserve">Several Cag proteins have been detected as constituents of </w:t>
      </w:r>
      <w:r w:rsidRPr="008565C1">
        <w:rPr>
          <w:rFonts w:ascii="Book Antiqua" w:hAnsi="Book Antiqua"/>
          <w:i/>
          <w:iCs/>
          <w:color w:val="000000"/>
          <w:sz w:val="24"/>
          <w:szCs w:val="24"/>
          <w:lang w:val="en-US"/>
        </w:rPr>
        <w:t xml:space="preserve">H. pylori cag </w:t>
      </w:r>
      <w:r w:rsidRPr="008565C1">
        <w:rPr>
          <w:rFonts w:ascii="Book Antiqua" w:hAnsi="Book Antiqua"/>
          <w:color w:val="000000"/>
          <w:sz w:val="24"/>
          <w:szCs w:val="24"/>
          <w:lang w:val="en-US"/>
        </w:rPr>
        <w:t xml:space="preserve">T4SS </w:t>
      </w:r>
      <w:r w:rsidRPr="008565C1">
        <w:rPr>
          <w:rFonts w:ascii="Book Antiqua" w:hAnsi="Book Antiqua"/>
          <w:sz w:val="24"/>
          <w:szCs w:val="24"/>
          <w:lang w:val="en-US"/>
        </w:rPr>
        <w:t>apparatus</w:t>
      </w:r>
      <w:r w:rsidRPr="008565C1">
        <w:rPr>
          <w:rFonts w:ascii="Book Antiqua" w:hAnsi="Book Antiqua"/>
          <w:color w:val="000000"/>
          <w:sz w:val="24"/>
          <w:szCs w:val="24"/>
          <w:lang w:val="en-US"/>
        </w:rPr>
        <w:t xml:space="preserve"> and with important</w:t>
      </w:r>
      <w:r w:rsidR="00376BB3" w:rsidRPr="008565C1">
        <w:rPr>
          <w:rFonts w:ascii="Book Antiqua" w:hAnsi="Book Antiqua"/>
          <w:color w:val="000000"/>
          <w:sz w:val="24"/>
          <w:szCs w:val="24"/>
          <w:lang w:val="en-US"/>
        </w:rPr>
        <w:t xml:space="preserve"> roles in the translocation of </w:t>
      </w:r>
      <w:r w:rsidRPr="008565C1">
        <w:rPr>
          <w:rFonts w:ascii="Book Antiqua" w:hAnsi="Book Antiqua"/>
          <w:color w:val="000000"/>
          <w:sz w:val="24"/>
          <w:szCs w:val="24"/>
          <w:lang w:val="en-US"/>
        </w:rPr>
        <w:t>CagA</w:t>
      </w:r>
      <w:r w:rsidR="00FD61D0" w:rsidRPr="008565C1">
        <w:rPr>
          <w:rFonts w:ascii="Book Antiqua" w:hAnsi="Book Antiqua"/>
          <w:color w:val="000000"/>
          <w:sz w:val="24"/>
          <w:szCs w:val="24"/>
          <w:vertAlign w:val="superscript"/>
          <w:lang w:val="en-US"/>
        </w:rPr>
        <w:t>[32]</w:t>
      </w:r>
      <w:r w:rsidR="00D043E3" w:rsidRPr="008565C1">
        <w:rPr>
          <w:rFonts w:ascii="Book Antiqua" w:hAnsi="Book Antiqua"/>
          <w:color w:val="000000"/>
          <w:sz w:val="24"/>
          <w:szCs w:val="24"/>
          <w:lang w:val="en-US"/>
        </w:rPr>
        <w:t>.</w:t>
      </w:r>
      <w:r w:rsidR="00D658ED" w:rsidRPr="008565C1">
        <w:rPr>
          <w:rFonts w:ascii="Book Antiqua" w:hAnsi="Book Antiqua"/>
          <w:color w:val="000000"/>
          <w:sz w:val="24"/>
          <w:szCs w:val="24"/>
          <w:vertAlign w:val="superscript"/>
          <w:lang w:val="en-US"/>
        </w:rPr>
        <w:t xml:space="preserve"> </w:t>
      </w:r>
      <w:r w:rsidRPr="008565C1">
        <w:rPr>
          <w:rFonts w:ascii="Book Antiqua" w:hAnsi="Book Antiqua"/>
          <w:color w:val="000000"/>
          <w:sz w:val="24"/>
          <w:szCs w:val="24"/>
          <w:lang w:val="en-US"/>
        </w:rPr>
        <w:t xml:space="preserve">These </w:t>
      </w:r>
      <w:r w:rsidRPr="008565C1">
        <w:rPr>
          <w:rFonts w:ascii="Book Antiqua" w:hAnsi="Book Antiqua"/>
          <w:color w:val="000000"/>
          <w:sz w:val="24"/>
          <w:szCs w:val="24"/>
          <w:lang w:val="en-US"/>
        </w:rPr>
        <w:lastRenderedPageBreak/>
        <w:t xml:space="preserve">include CagE, </w:t>
      </w:r>
      <w:r w:rsidR="001D76B2" w:rsidRPr="008565C1">
        <w:rPr>
          <w:rFonts w:ascii="Book Antiqua" w:hAnsi="Book Antiqua"/>
          <w:color w:val="000000"/>
          <w:sz w:val="24"/>
          <w:szCs w:val="24"/>
          <w:lang w:val="en-US"/>
        </w:rPr>
        <w:t>V</w:t>
      </w:r>
      <w:r w:rsidRPr="008565C1">
        <w:rPr>
          <w:rFonts w:ascii="Book Antiqua" w:hAnsi="Book Antiqua"/>
          <w:sz w:val="24"/>
          <w:szCs w:val="24"/>
          <w:lang w:val="en-US"/>
        </w:rPr>
        <w:t xml:space="preserve">irB11, </w:t>
      </w:r>
      <w:r w:rsidRPr="008565C1">
        <w:rPr>
          <w:rFonts w:ascii="Book Antiqua" w:hAnsi="Book Antiqua"/>
          <w:color w:val="000000"/>
          <w:sz w:val="24"/>
          <w:szCs w:val="24"/>
          <w:lang w:val="en-US"/>
        </w:rPr>
        <w:t>CagT, CagM</w:t>
      </w:r>
      <w:r w:rsidR="00727830" w:rsidRPr="008565C1">
        <w:rPr>
          <w:rFonts w:ascii="Book Antiqua" w:hAnsi="Book Antiqua"/>
          <w:color w:val="000000"/>
          <w:sz w:val="24"/>
          <w:szCs w:val="24"/>
          <w:lang w:val="en-US"/>
        </w:rPr>
        <w:t xml:space="preserve"> </w:t>
      </w:r>
      <w:r w:rsidRPr="008565C1">
        <w:rPr>
          <w:rFonts w:ascii="Book Antiqua" w:hAnsi="Book Antiqua"/>
          <w:color w:val="000000"/>
          <w:sz w:val="24"/>
          <w:szCs w:val="24"/>
          <w:lang w:val="en-US"/>
        </w:rPr>
        <w:t>and CagG</w:t>
      </w:r>
      <w:r w:rsidR="00D52038" w:rsidRPr="008565C1">
        <w:rPr>
          <w:rFonts w:ascii="Book Antiqua" w:hAnsi="Book Antiqua"/>
          <w:color w:val="000000"/>
          <w:sz w:val="24"/>
          <w:szCs w:val="24"/>
          <w:lang w:val="en-US"/>
        </w:rPr>
        <w:t>, whose</w:t>
      </w:r>
      <w:r w:rsidR="00E2269A" w:rsidRPr="008565C1">
        <w:rPr>
          <w:rFonts w:ascii="Book Antiqua" w:hAnsi="Book Antiqua"/>
          <w:sz w:val="24"/>
          <w:szCs w:val="24"/>
          <w:lang w:val="en-US"/>
        </w:rPr>
        <w:t xml:space="preserve"> importance will</w:t>
      </w:r>
      <w:r w:rsidR="00D52038" w:rsidRPr="008565C1">
        <w:rPr>
          <w:rFonts w:ascii="Book Antiqua" w:hAnsi="Book Antiqua"/>
          <w:sz w:val="24"/>
          <w:szCs w:val="24"/>
          <w:lang w:val="en-US"/>
        </w:rPr>
        <w:t xml:space="preserve"> be</w:t>
      </w:r>
      <w:r w:rsidR="00E2269A" w:rsidRPr="008565C1">
        <w:rPr>
          <w:rFonts w:ascii="Book Antiqua" w:hAnsi="Book Antiqua"/>
          <w:sz w:val="24"/>
          <w:szCs w:val="24"/>
          <w:lang w:val="en-US"/>
        </w:rPr>
        <w:t xml:space="preserve"> describe</w:t>
      </w:r>
      <w:r w:rsidR="00D52038" w:rsidRPr="008565C1">
        <w:rPr>
          <w:rFonts w:ascii="Book Antiqua" w:hAnsi="Book Antiqua"/>
          <w:sz w:val="24"/>
          <w:szCs w:val="24"/>
          <w:lang w:val="en-US"/>
        </w:rPr>
        <w:t>d</w:t>
      </w:r>
      <w:r w:rsidR="00E2269A" w:rsidRPr="008565C1">
        <w:rPr>
          <w:rFonts w:ascii="Book Antiqua" w:hAnsi="Book Antiqua"/>
          <w:sz w:val="24"/>
          <w:szCs w:val="24"/>
          <w:lang w:val="en-US"/>
        </w:rPr>
        <w:t xml:space="preserve"> below</w:t>
      </w:r>
      <w:r w:rsidR="00FF4A90" w:rsidRPr="008565C1">
        <w:rPr>
          <w:rFonts w:ascii="Book Antiqua" w:hAnsi="Book Antiqua"/>
          <w:sz w:val="24"/>
          <w:szCs w:val="24"/>
          <w:lang w:val="en-US"/>
        </w:rPr>
        <w:t xml:space="preserve"> (Figure 1)</w:t>
      </w:r>
      <w:r w:rsidRPr="008565C1">
        <w:rPr>
          <w:rFonts w:ascii="Book Antiqua" w:hAnsi="Book Antiqua"/>
          <w:sz w:val="24"/>
          <w:szCs w:val="24"/>
          <w:lang w:val="en-US"/>
        </w:rPr>
        <w:t>.</w:t>
      </w:r>
    </w:p>
    <w:p w:rsidR="00AA700C" w:rsidRPr="008565C1" w:rsidRDefault="00AA700C" w:rsidP="00313617">
      <w:pPr>
        <w:autoSpaceDE w:val="0"/>
        <w:adjustRightInd w:val="0"/>
        <w:snapToGrid w:val="0"/>
        <w:spacing w:after="0" w:line="360" w:lineRule="auto"/>
        <w:ind w:firstLine="708"/>
        <w:jc w:val="both"/>
        <w:rPr>
          <w:rFonts w:ascii="Book Antiqua" w:hAnsi="Book Antiqua"/>
          <w:sz w:val="24"/>
          <w:szCs w:val="24"/>
          <w:lang w:val="en-US"/>
        </w:rPr>
      </w:pPr>
    </w:p>
    <w:p w:rsidR="006B497B" w:rsidRPr="00FD61D0" w:rsidRDefault="00B34B4E" w:rsidP="00313617">
      <w:pPr>
        <w:autoSpaceDE w:val="0"/>
        <w:adjustRightInd w:val="0"/>
        <w:snapToGrid w:val="0"/>
        <w:spacing w:after="0" w:line="360" w:lineRule="auto"/>
        <w:jc w:val="both"/>
        <w:rPr>
          <w:rFonts w:ascii="Book Antiqua" w:hAnsi="Book Antiqua"/>
          <w:b/>
          <w:sz w:val="24"/>
          <w:szCs w:val="24"/>
          <w:lang w:val="en-US"/>
        </w:rPr>
      </w:pPr>
      <w:r w:rsidRPr="00FD61D0">
        <w:rPr>
          <w:rFonts w:ascii="Book Antiqua" w:hAnsi="Book Antiqua"/>
          <w:b/>
          <w:i/>
          <w:sz w:val="24"/>
          <w:szCs w:val="24"/>
          <w:lang w:val="en-US"/>
        </w:rPr>
        <w:t>cag</w:t>
      </w:r>
      <w:r w:rsidRPr="00FD61D0">
        <w:rPr>
          <w:rFonts w:ascii="Book Antiqua" w:hAnsi="Book Antiqua"/>
          <w:b/>
          <w:sz w:val="24"/>
          <w:szCs w:val="24"/>
          <w:lang w:val="en-US"/>
        </w:rPr>
        <w:t>E</w:t>
      </w:r>
      <w:r w:rsidR="006B497B" w:rsidRPr="00FD61D0">
        <w:rPr>
          <w:rFonts w:ascii="Book Antiqua" w:hAnsi="Book Antiqua"/>
          <w:b/>
          <w:sz w:val="24"/>
          <w:szCs w:val="24"/>
          <w:lang w:val="en-US"/>
        </w:rPr>
        <w:t xml:space="preserve"> </w:t>
      </w:r>
      <w:r w:rsidR="00D724A2" w:rsidRPr="00FD61D0">
        <w:rPr>
          <w:rFonts w:ascii="Book Antiqua" w:hAnsi="Book Antiqua"/>
          <w:b/>
          <w:sz w:val="24"/>
          <w:szCs w:val="24"/>
          <w:lang w:val="en-US"/>
        </w:rPr>
        <w:t xml:space="preserve">and </w:t>
      </w:r>
      <w:r w:rsidR="00D724A2" w:rsidRPr="00FD61D0">
        <w:rPr>
          <w:rFonts w:ascii="Book Antiqua" w:hAnsi="Book Antiqua"/>
          <w:b/>
          <w:i/>
          <w:sz w:val="24"/>
          <w:szCs w:val="24"/>
          <w:lang w:val="en-US"/>
        </w:rPr>
        <w:t>vir</w:t>
      </w:r>
      <w:r w:rsidR="00D724A2" w:rsidRPr="00FD61D0">
        <w:rPr>
          <w:rFonts w:ascii="Book Antiqua" w:hAnsi="Book Antiqua"/>
          <w:b/>
          <w:sz w:val="24"/>
          <w:szCs w:val="24"/>
          <w:lang w:val="en-US"/>
        </w:rPr>
        <w:t>B11</w:t>
      </w:r>
    </w:p>
    <w:p w:rsidR="00B34B4E" w:rsidRPr="008565C1" w:rsidRDefault="00B34B4E" w:rsidP="00313617">
      <w:pPr>
        <w:autoSpaceDE w:val="0"/>
        <w:adjustRightInd w:val="0"/>
        <w:snapToGrid w:val="0"/>
        <w:spacing w:after="0" w:line="360" w:lineRule="auto"/>
        <w:jc w:val="both"/>
        <w:rPr>
          <w:rFonts w:ascii="Book Antiqua" w:hAnsi="Book Antiqua"/>
          <w:sz w:val="24"/>
          <w:szCs w:val="24"/>
          <w:lang w:val="en-US"/>
        </w:rPr>
      </w:pPr>
      <w:r w:rsidRPr="008565C1">
        <w:rPr>
          <w:rFonts w:ascii="Book Antiqua" w:hAnsi="Book Antiqua"/>
          <w:i/>
          <w:sz w:val="24"/>
          <w:szCs w:val="24"/>
          <w:lang w:val="en-US"/>
        </w:rPr>
        <w:t>cag</w:t>
      </w:r>
      <w:r w:rsidRPr="008565C1">
        <w:rPr>
          <w:rFonts w:ascii="Book Antiqua" w:hAnsi="Book Antiqua"/>
          <w:sz w:val="24"/>
          <w:szCs w:val="24"/>
          <w:lang w:val="en-US"/>
        </w:rPr>
        <w:t>E is located in the right half of</w:t>
      </w:r>
      <w:r w:rsidR="004A79BA">
        <w:rPr>
          <w:rFonts w:ascii="Book Antiqua" w:hAnsi="Book Antiqua"/>
          <w:color w:val="FF0000"/>
          <w:sz w:val="24"/>
          <w:szCs w:val="24"/>
          <w:lang w:val="en-US"/>
        </w:rPr>
        <w:t xml:space="preserve"> </w:t>
      </w:r>
      <w:r w:rsidRPr="008565C1">
        <w:rPr>
          <w:rFonts w:ascii="Book Antiqua" w:hAnsi="Book Antiqua"/>
          <w:i/>
          <w:sz w:val="24"/>
          <w:szCs w:val="24"/>
          <w:lang w:val="en-US"/>
        </w:rPr>
        <w:t>cag</w:t>
      </w:r>
      <w:r w:rsidRPr="008565C1">
        <w:rPr>
          <w:rFonts w:ascii="Book Antiqua" w:hAnsi="Book Antiqua"/>
          <w:sz w:val="24"/>
          <w:szCs w:val="24"/>
          <w:lang w:val="en-US"/>
        </w:rPr>
        <w:t xml:space="preserve">-PAI and studies have suggested that this gene is a more accurate marker of an intact pathogenicity island and can be used as a </w:t>
      </w:r>
      <w:r w:rsidRPr="008565C1">
        <w:rPr>
          <w:rFonts w:ascii="Book Antiqua" w:hAnsi="Book Antiqua"/>
          <w:i/>
          <w:sz w:val="24"/>
          <w:szCs w:val="24"/>
          <w:lang w:val="en-US"/>
        </w:rPr>
        <w:t>cag</w:t>
      </w:r>
      <w:r w:rsidRPr="008565C1">
        <w:rPr>
          <w:rFonts w:ascii="Book Antiqua" w:hAnsi="Book Antiqua"/>
          <w:sz w:val="24"/>
          <w:szCs w:val="24"/>
          <w:lang w:val="en-US"/>
        </w:rPr>
        <w:t xml:space="preserve">-PAI marker with </w:t>
      </w:r>
      <w:r w:rsidRPr="008565C1">
        <w:rPr>
          <w:rFonts w:ascii="Book Antiqua" w:hAnsi="Book Antiqua"/>
          <w:i/>
          <w:sz w:val="24"/>
          <w:szCs w:val="24"/>
          <w:lang w:val="en-US"/>
        </w:rPr>
        <w:t>cag</w:t>
      </w:r>
      <w:r w:rsidRPr="008565C1">
        <w:rPr>
          <w:rFonts w:ascii="Book Antiqua" w:hAnsi="Book Antiqua"/>
          <w:sz w:val="24"/>
          <w:szCs w:val="24"/>
          <w:lang w:val="en-US"/>
        </w:rPr>
        <w:t>A</w:t>
      </w:r>
      <w:r w:rsidR="00FD61D0" w:rsidRPr="008565C1">
        <w:rPr>
          <w:rFonts w:ascii="Book Antiqua" w:hAnsi="Book Antiqua"/>
          <w:sz w:val="24"/>
          <w:szCs w:val="24"/>
          <w:vertAlign w:val="superscript"/>
          <w:lang w:val="en-US"/>
        </w:rPr>
        <w:t>[33,34]</w:t>
      </w:r>
      <w:r w:rsidR="00D043E3" w:rsidRPr="008565C1">
        <w:rPr>
          <w:rFonts w:ascii="Book Antiqua" w:hAnsi="Book Antiqua"/>
          <w:sz w:val="24"/>
          <w:szCs w:val="24"/>
          <w:lang w:val="en-US"/>
        </w:rPr>
        <w:t>.</w:t>
      </w:r>
      <w:r w:rsidRPr="008565C1">
        <w:rPr>
          <w:rFonts w:ascii="Book Antiqua" w:hAnsi="Book Antiqua"/>
          <w:sz w:val="24"/>
          <w:szCs w:val="24"/>
          <w:vertAlign w:val="superscript"/>
          <w:lang w:val="en-US"/>
        </w:rPr>
        <w:t xml:space="preserve"> </w:t>
      </w:r>
      <w:r w:rsidRPr="008565C1">
        <w:rPr>
          <w:rFonts w:ascii="Book Antiqua" w:hAnsi="Book Antiqua"/>
          <w:i/>
          <w:sz w:val="24"/>
          <w:szCs w:val="24"/>
          <w:lang w:val="en-US"/>
        </w:rPr>
        <w:t>vir</w:t>
      </w:r>
      <w:r w:rsidRPr="008565C1">
        <w:rPr>
          <w:rFonts w:ascii="Book Antiqua" w:hAnsi="Book Antiqua"/>
          <w:sz w:val="24"/>
          <w:szCs w:val="24"/>
          <w:lang w:val="en-US"/>
        </w:rPr>
        <w:t xml:space="preserve">B11 codifies a protein that has a ring-shaped structure composed of six monomeric units. </w:t>
      </w:r>
      <w:r w:rsidR="00D724A2" w:rsidRPr="008565C1">
        <w:rPr>
          <w:rFonts w:ascii="Book Antiqua" w:hAnsi="Book Antiqua"/>
          <w:sz w:val="24"/>
          <w:szCs w:val="24"/>
          <w:lang w:val="en-US"/>
        </w:rPr>
        <w:t>These genes codify transmembrane proteins wi</w:t>
      </w:r>
      <w:r w:rsidR="0065230B" w:rsidRPr="008565C1">
        <w:rPr>
          <w:rFonts w:ascii="Book Antiqua" w:hAnsi="Book Antiqua"/>
          <w:sz w:val="24"/>
          <w:szCs w:val="24"/>
          <w:lang w:val="en-US"/>
        </w:rPr>
        <w:t>th ATPase activity that provides</w:t>
      </w:r>
      <w:r w:rsidR="00D724A2" w:rsidRPr="008565C1">
        <w:rPr>
          <w:rFonts w:ascii="Book Antiqua" w:hAnsi="Book Antiqua"/>
          <w:sz w:val="24"/>
          <w:szCs w:val="24"/>
          <w:lang w:val="en-US"/>
        </w:rPr>
        <w:t xml:space="preserve"> the energy for apparatus assembly and/or substrate transport</w:t>
      </w:r>
      <w:r w:rsidR="00FD61D0" w:rsidRPr="008565C1">
        <w:rPr>
          <w:rFonts w:ascii="Book Antiqua" w:hAnsi="Book Antiqua"/>
          <w:sz w:val="24"/>
          <w:szCs w:val="24"/>
          <w:vertAlign w:val="superscript"/>
          <w:lang w:val="en-US"/>
        </w:rPr>
        <w:t>[24,35]</w:t>
      </w:r>
      <w:r w:rsidR="00D043E3" w:rsidRPr="008565C1">
        <w:rPr>
          <w:rFonts w:ascii="Book Antiqua" w:hAnsi="Book Antiqua"/>
          <w:sz w:val="24"/>
          <w:szCs w:val="24"/>
          <w:lang w:val="en-US"/>
        </w:rPr>
        <w:t>.</w:t>
      </w:r>
      <w:r w:rsidR="00D724A2" w:rsidRPr="008565C1">
        <w:rPr>
          <w:rFonts w:ascii="Book Antiqua" w:hAnsi="Book Antiqua"/>
          <w:sz w:val="24"/>
          <w:szCs w:val="24"/>
          <w:lang w:val="en-US"/>
        </w:rPr>
        <w:t xml:space="preserve"> </w:t>
      </w:r>
    </w:p>
    <w:p w:rsidR="00B34B4E" w:rsidRPr="008565C1" w:rsidRDefault="00B34B4E" w:rsidP="00313617">
      <w:pPr>
        <w:autoSpaceDE w:val="0"/>
        <w:adjustRightInd w:val="0"/>
        <w:snapToGrid w:val="0"/>
        <w:spacing w:after="0" w:line="360" w:lineRule="auto"/>
        <w:ind w:firstLine="708"/>
        <w:jc w:val="both"/>
        <w:rPr>
          <w:rFonts w:ascii="Book Antiqua" w:hAnsi="Book Antiqua"/>
          <w:sz w:val="24"/>
          <w:szCs w:val="24"/>
          <w:vertAlign w:val="superscript"/>
          <w:lang w:val="en-US"/>
        </w:rPr>
      </w:pPr>
      <w:r w:rsidRPr="008565C1">
        <w:rPr>
          <w:rFonts w:ascii="Book Antiqua" w:hAnsi="Book Antiqua"/>
          <w:sz w:val="24"/>
          <w:szCs w:val="24"/>
          <w:lang w:val="en-US"/>
        </w:rPr>
        <w:t xml:space="preserve">Although there is a </w:t>
      </w:r>
      <w:r w:rsidR="0065230B" w:rsidRPr="008565C1">
        <w:rPr>
          <w:rFonts w:ascii="Book Antiqua" w:hAnsi="Book Antiqua"/>
          <w:sz w:val="24"/>
          <w:szCs w:val="24"/>
          <w:lang w:val="en-US"/>
        </w:rPr>
        <w:t>well-established relationship between</w:t>
      </w:r>
      <w:r w:rsidRPr="008565C1">
        <w:rPr>
          <w:rFonts w:ascii="Book Antiqua" w:hAnsi="Book Antiqua"/>
          <w:sz w:val="24"/>
          <w:szCs w:val="24"/>
          <w:lang w:val="en-US"/>
        </w:rPr>
        <w:t xml:space="preserve"> </w:t>
      </w:r>
      <w:r w:rsidRPr="008565C1">
        <w:rPr>
          <w:rFonts w:ascii="Book Antiqua" w:hAnsi="Book Antiqua"/>
          <w:i/>
          <w:sz w:val="24"/>
          <w:szCs w:val="24"/>
          <w:lang w:val="en-US"/>
        </w:rPr>
        <w:t>cag</w:t>
      </w:r>
      <w:r w:rsidRPr="008565C1">
        <w:rPr>
          <w:rFonts w:ascii="Book Antiqua" w:hAnsi="Book Antiqua"/>
          <w:sz w:val="24"/>
          <w:szCs w:val="24"/>
          <w:lang w:val="en-US"/>
        </w:rPr>
        <w:t xml:space="preserve">E </w:t>
      </w:r>
      <w:r w:rsidR="00D724A2" w:rsidRPr="008565C1">
        <w:rPr>
          <w:rFonts w:ascii="Book Antiqua" w:hAnsi="Book Antiqua"/>
          <w:sz w:val="24"/>
          <w:szCs w:val="24"/>
          <w:lang w:val="en-US"/>
        </w:rPr>
        <w:t xml:space="preserve">and </w:t>
      </w:r>
      <w:r w:rsidR="00D724A2" w:rsidRPr="008565C1">
        <w:rPr>
          <w:rFonts w:ascii="Book Antiqua" w:hAnsi="Book Antiqua"/>
          <w:i/>
          <w:sz w:val="24"/>
          <w:szCs w:val="24"/>
          <w:lang w:val="en-US"/>
        </w:rPr>
        <w:t>vir</w:t>
      </w:r>
      <w:r w:rsidR="00D724A2" w:rsidRPr="008565C1">
        <w:rPr>
          <w:rFonts w:ascii="Book Antiqua" w:hAnsi="Book Antiqua"/>
          <w:sz w:val="24"/>
          <w:szCs w:val="24"/>
          <w:lang w:val="en-US"/>
        </w:rPr>
        <w:t xml:space="preserve">B11 </w:t>
      </w:r>
      <w:r w:rsidRPr="008565C1">
        <w:rPr>
          <w:rFonts w:ascii="Book Antiqua" w:hAnsi="Book Antiqua"/>
          <w:sz w:val="24"/>
          <w:szCs w:val="24"/>
          <w:lang w:val="en-US"/>
        </w:rPr>
        <w:t>gene</w:t>
      </w:r>
      <w:r w:rsidR="00D724A2" w:rsidRPr="008565C1">
        <w:rPr>
          <w:rFonts w:ascii="Book Antiqua" w:hAnsi="Book Antiqua"/>
          <w:sz w:val="24"/>
          <w:szCs w:val="24"/>
          <w:lang w:val="en-US"/>
        </w:rPr>
        <w:t>s</w:t>
      </w:r>
      <w:r w:rsidRPr="008565C1">
        <w:rPr>
          <w:rFonts w:ascii="Book Antiqua" w:hAnsi="Book Antiqua"/>
          <w:sz w:val="24"/>
          <w:szCs w:val="24"/>
          <w:lang w:val="en-US"/>
        </w:rPr>
        <w:t xml:space="preserve"> with gastritis, peptic ulcer and duodenal ulcer, few studies have described an association with gastric cancer</w:t>
      </w:r>
      <w:r w:rsidR="00FD61D0" w:rsidRPr="008565C1">
        <w:rPr>
          <w:rFonts w:ascii="Book Antiqua" w:hAnsi="Book Antiqua"/>
          <w:sz w:val="24"/>
          <w:szCs w:val="24"/>
          <w:vertAlign w:val="superscript"/>
          <w:lang w:val="en-US"/>
        </w:rPr>
        <w:t>[36-38]</w:t>
      </w:r>
      <w:r w:rsidR="00D043E3" w:rsidRPr="008565C1">
        <w:rPr>
          <w:rFonts w:ascii="Book Antiqua" w:hAnsi="Book Antiqua"/>
          <w:sz w:val="24"/>
          <w:szCs w:val="24"/>
          <w:lang w:val="en-US"/>
        </w:rPr>
        <w:t>.</w:t>
      </w:r>
      <w:r w:rsidRPr="008565C1">
        <w:rPr>
          <w:rFonts w:ascii="Book Antiqua" w:hAnsi="Book Antiqua"/>
          <w:sz w:val="24"/>
          <w:szCs w:val="24"/>
          <w:vertAlign w:val="superscript"/>
          <w:lang w:val="en-US"/>
        </w:rPr>
        <w:t xml:space="preserve"> </w:t>
      </w:r>
      <w:r w:rsidRPr="008565C1">
        <w:rPr>
          <w:rFonts w:ascii="Book Antiqua" w:hAnsi="Book Antiqua"/>
          <w:sz w:val="24"/>
          <w:szCs w:val="24"/>
          <w:lang w:val="en-US"/>
        </w:rPr>
        <w:t>Two of these studies show the presence of</w:t>
      </w:r>
      <w:r w:rsidR="004A79BA">
        <w:rPr>
          <w:rFonts w:ascii="Book Antiqua" w:hAnsi="Book Antiqua"/>
          <w:sz w:val="24"/>
          <w:szCs w:val="24"/>
          <w:lang w:val="en-US"/>
        </w:rPr>
        <w:t xml:space="preserve"> </w:t>
      </w:r>
      <w:r w:rsidR="00ED7FA6" w:rsidRPr="008565C1">
        <w:rPr>
          <w:rFonts w:ascii="Book Antiqua" w:hAnsi="Book Antiqua"/>
          <w:sz w:val="24"/>
          <w:szCs w:val="24"/>
          <w:lang w:val="en-US"/>
        </w:rPr>
        <w:t xml:space="preserve">such </w:t>
      </w:r>
      <w:r w:rsidRPr="008565C1">
        <w:rPr>
          <w:rFonts w:ascii="Book Antiqua" w:hAnsi="Book Antiqua"/>
          <w:sz w:val="24"/>
          <w:szCs w:val="24"/>
          <w:lang w:val="en-US"/>
        </w:rPr>
        <w:t>gene</w:t>
      </w:r>
      <w:r w:rsidR="009062EC" w:rsidRPr="008565C1">
        <w:rPr>
          <w:rFonts w:ascii="Book Antiqua" w:hAnsi="Book Antiqua"/>
          <w:sz w:val="24"/>
          <w:szCs w:val="24"/>
          <w:lang w:val="en-US"/>
        </w:rPr>
        <w:t>s in early tumor stages strains</w:t>
      </w:r>
      <w:r w:rsidRPr="008565C1">
        <w:rPr>
          <w:rFonts w:ascii="Book Antiqua" w:hAnsi="Book Antiqua"/>
          <w:sz w:val="24"/>
          <w:szCs w:val="24"/>
          <w:lang w:val="en-US"/>
        </w:rPr>
        <w:t xml:space="preserve"> and its association with other virulence genes, showing that there is a participation of </w:t>
      </w:r>
      <w:r w:rsidRPr="008565C1">
        <w:rPr>
          <w:rFonts w:ascii="Book Antiqua" w:hAnsi="Book Antiqua"/>
          <w:i/>
          <w:sz w:val="24"/>
          <w:szCs w:val="24"/>
          <w:lang w:val="en-US"/>
        </w:rPr>
        <w:t>cag</w:t>
      </w:r>
      <w:r w:rsidRPr="008565C1">
        <w:rPr>
          <w:rFonts w:ascii="Book Antiqua" w:hAnsi="Book Antiqua"/>
          <w:sz w:val="24"/>
          <w:szCs w:val="24"/>
          <w:lang w:val="en-US"/>
        </w:rPr>
        <w:t xml:space="preserve">E and </w:t>
      </w:r>
      <w:r w:rsidRPr="008565C1">
        <w:rPr>
          <w:rFonts w:ascii="Book Antiqua" w:hAnsi="Book Antiqua"/>
          <w:i/>
          <w:sz w:val="24"/>
          <w:szCs w:val="24"/>
          <w:lang w:val="en-US"/>
        </w:rPr>
        <w:t>vir</w:t>
      </w:r>
      <w:r w:rsidRPr="008565C1">
        <w:rPr>
          <w:rFonts w:ascii="Book Antiqua" w:hAnsi="Book Antiqua"/>
          <w:sz w:val="24"/>
          <w:szCs w:val="24"/>
          <w:lang w:val="en-US"/>
        </w:rPr>
        <w:t>B11 with gastric carcinogenesis</w:t>
      </w:r>
      <w:r w:rsidR="00FD61D0" w:rsidRPr="008565C1">
        <w:rPr>
          <w:rFonts w:ascii="Book Antiqua" w:hAnsi="Book Antiqua"/>
          <w:sz w:val="24"/>
          <w:szCs w:val="24"/>
          <w:vertAlign w:val="superscript"/>
          <w:lang w:val="en-US"/>
        </w:rPr>
        <w:t>[34,39]</w:t>
      </w:r>
      <w:r w:rsidR="00D043E3" w:rsidRPr="008565C1">
        <w:rPr>
          <w:rFonts w:ascii="Book Antiqua" w:hAnsi="Book Antiqua"/>
          <w:sz w:val="24"/>
          <w:szCs w:val="24"/>
          <w:lang w:val="en-US"/>
        </w:rPr>
        <w:t>.</w:t>
      </w:r>
      <w:r w:rsidRPr="008565C1">
        <w:rPr>
          <w:rFonts w:ascii="Book Antiqua" w:hAnsi="Book Antiqua"/>
          <w:sz w:val="24"/>
          <w:szCs w:val="24"/>
          <w:lang w:val="en-US"/>
        </w:rPr>
        <w:t xml:space="preserve"> </w:t>
      </w:r>
    </w:p>
    <w:p w:rsidR="00B34B4E" w:rsidRPr="008565C1" w:rsidRDefault="00B34B4E" w:rsidP="00313617">
      <w:pPr>
        <w:autoSpaceDE w:val="0"/>
        <w:adjustRightInd w:val="0"/>
        <w:snapToGrid w:val="0"/>
        <w:spacing w:after="0" w:line="360" w:lineRule="auto"/>
        <w:jc w:val="both"/>
        <w:rPr>
          <w:rFonts w:ascii="Book Antiqua" w:hAnsi="Book Antiqua"/>
          <w:sz w:val="24"/>
          <w:szCs w:val="24"/>
          <w:lang w:val="en-US"/>
        </w:rPr>
      </w:pPr>
    </w:p>
    <w:p w:rsidR="00B34B4E" w:rsidRPr="00FD61D0" w:rsidRDefault="00B34B4E" w:rsidP="00313617">
      <w:pPr>
        <w:adjustRightInd w:val="0"/>
        <w:snapToGrid w:val="0"/>
        <w:spacing w:after="0" w:line="360" w:lineRule="auto"/>
        <w:jc w:val="both"/>
        <w:rPr>
          <w:rFonts w:ascii="Book Antiqua" w:hAnsi="Book Antiqua"/>
          <w:b/>
          <w:sz w:val="24"/>
          <w:szCs w:val="24"/>
          <w:lang w:val="en-US"/>
        </w:rPr>
      </w:pPr>
      <w:r w:rsidRPr="00FD61D0">
        <w:rPr>
          <w:rFonts w:ascii="Book Antiqua" w:hAnsi="Book Antiqua"/>
          <w:b/>
          <w:i/>
          <w:sz w:val="24"/>
          <w:szCs w:val="24"/>
          <w:lang w:val="en-US"/>
        </w:rPr>
        <w:t>cag</w:t>
      </w:r>
      <w:r w:rsidRPr="00FD61D0">
        <w:rPr>
          <w:rFonts w:ascii="Book Antiqua" w:hAnsi="Book Antiqua"/>
          <w:b/>
          <w:sz w:val="24"/>
          <w:szCs w:val="24"/>
          <w:lang w:val="en-US"/>
        </w:rPr>
        <w:t>T</w:t>
      </w:r>
    </w:p>
    <w:p w:rsidR="00B34B4E" w:rsidRPr="008565C1" w:rsidRDefault="00B34B4E" w:rsidP="00313617">
      <w:pPr>
        <w:widowControl w:val="0"/>
        <w:adjustRightInd w:val="0"/>
        <w:snapToGrid w:val="0"/>
        <w:spacing w:after="0" w:line="360" w:lineRule="auto"/>
        <w:jc w:val="both"/>
        <w:rPr>
          <w:rFonts w:ascii="Book Antiqua" w:hAnsi="Book Antiqua"/>
          <w:sz w:val="24"/>
          <w:szCs w:val="24"/>
          <w:lang w:val="en-US"/>
        </w:rPr>
      </w:pPr>
      <w:r w:rsidRPr="008565C1">
        <w:rPr>
          <w:rFonts w:ascii="Book Antiqua" w:hAnsi="Book Antiqua"/>
          <w:sz w:val="24"/>
          <w:szCs w:val="24"/>
          <w:lang w:val="en-US"/>
        </w:rPr>
        <w:t xml:space="preserve">The </w:t>
      </w:r>
      <w:r w:rsidRPr="008565C1">
        <w:rPr>
          <w:rFonts w:ascii="Book Antiqua" w:hAnsi="Book Antiqua"/>
          <w:i/>
          <w:sz w:val="24"/>
          <w:szCs w:val="24"/>
          <w:lang w:val="en-US"/>
        </w:rPr>
        <w:t>cag</w:t>
      </w:r>
      <w:r w:rsidRPr="008565C1">
        <w:rPr>
          <w:rFonts w:ascii="Book Antiqua" w:hAnsi="Book Antiqua"/>
          <w:sz w:val="24"/>
          <w:szCs w:val="24"/>
          <w:lang w:val="en-US"/>
        </w:rPr>
        <w:t>T</w:t>
      </w:r>
      <w:r w:rsidR="00376BB3" w:rsidRPr="008565C1">
        <w:rPr>
          <w:rFonts w:ascii="Book Antiqua" w:hAnsi="Book Antiqua"/>
          <w:sz w:val="24"/>
          <w:szCs w:val="24"/>
          <w:lang w:val="en-US"/>
        </w:rPr>
        <w:t xml:space="preserve"> gene </w:t>
      </w:r>
      <w:r w:rsidRPr="008565C1">
        <w:rPr>
          <w:rFonts w:ascii="Book Antiqua" w:hAnsi="Book Antiqua"/>
          <w:sz w:val="24"/>
          <w:szCs w:val="24"/>
          <w:lang w:val="en-US"/>
        </w:rPr>
        <w:t xml:space="preserve">is a homologue of </w:t>
      </w:r>
      <w:r w:rsidRPr="008565C1">
        <w:rPr>
          <w:rFonts w:ascii="Book Antiqua" w:hAnsi="Book Antiqua"/>
          <w:i/>
          <w:iCs/>
          <w:sz w:val="24"/>
          <w:szCs w:val="24"/>
          <w:lang w:val="en-US"/>
        </w:rPr>
        <w:t>A</w:t>
      </w:r>
      <w:r w:rsidRPr="008565C1">
        <w:rPr>
          <w:rFonts w:ascii="Book Antiqua" w:hAnsi="Book Antiqua"/>
          <w:sz w:val="24"/>
          <w:szCs w:val="24"/>
          <w:lang w:val="en-US"/>
        </w:rPr>
        <w:t xml:space="preserve">. </w:t>
      </w:r>
      <w:r w:rsidRPr="008565C1">
        <w:rPr>
          <w:rFonts w:ascii="Book Antiqua" w:hAnsi="Book Antiqua"/>
          <w:i/>
          <w:iCs/>
          <w:sz w:val="24"/>
          <w:szCs w:val="24"/>
          <w:lang w:val="en-US"/>
        </w:rPr>
        <w:t>tumefaciens</w:t>
      </w:r>
      <w:r w:rsidR="00AA700C" w:rsidRPr="008565C1">
        <w:rPr>
          <w:rFonts w:ascii="Book Antiqua" w:hAnsi="Book Antiqua"/>
          <w:i/>
          <w:iCs/>
          <w:sz w:val="24"/>
          <w:szCs w:val="24"/>
          <w:lang w:val="en-US"/>
        </w:rPr>
        <w:t xml:space="preserve"> </w:t>
      </w:r>
      <w:r w:rsidRPr="008565C1">
        <w:rPr>
          <w:rFonts w:ascii="Book Antiqua" w:hAnsi="Book Antiqua"/>
          <w:sz w:val="24"/>
          <w:szCs w:val="24"/>
          <w:lang w:val="en-US"/>
        </w:rPr>
        <w:t>vir</w:t>
      </w:r>
      <w:r w:rsidR="00AA700C" w:rsidRPr="008565C1">
        <w:rPr>
          <w:rFonts w:ascii="Book Antiqua" w:hAnsi="Book Antiqua"/>
          <w:sz w:val="24"/>
          <w:szCs w:val="24"/>
          <w:lang w:val="en-US"/>
        </w:rPr>
        <w:t xml:space="preserve"> </w:t>
      </w:r>
      <w:r w:rsidRPr="008565C1">
        <w:rPr>
          <w:rFonts w:ascii="Book Antiqua" w:hAnsi="Book Antiqua"/>
          <w:sz w:val="24"/>
          <w:szCs w:val="24"/>
          <w:lang w:val="en-US"/>
        </w:rPr>
        <w:t xml:space="preserve">B7 and </w:t>
      </w:r>
      <w:r w:rsidR="009062EC" w:rsidRPr="008565C1">
        <w:rPr>
          <w:rFonts w:ascii="Book Antiqua" w:hAnsi="Book Antiqua"/>
          <w:sz w:val="24"/>
          <w:szCs w:val="24"/>
          <w:lang w:val="en-US"/>
        </w:rPr>
        <w:t xml:space="preserve">it </w:t>
      </w:r>
      <w:r w:rsidRPr="008565C1">
        <w:rPr>
          <w:rFonts w:ascii="Book Antiqua" w:hAnsi="Book Antiqua"/>
          <w:sz w:val="24"/>
          <w:szCs w:val="24"/>
          <w:lang w:val="en-US"/>
        </w:rPr>
        <w:t xml:space="preserve">has been reported to be a marker of the </w:t>
      </w:r>
      <w:r w:rsidRPr="008565C1">
        <w:rPr>
          <w:rFonts w:ascii="Book Antiqua" w:hAnsi="Book Antiqua"/>
          <w:i/>
          <w:iCs/>
          <w:sz w:val="24"/>
          <w:szCs w:val="24"/>
          <w:lang w:val="en-US"/>
        </w:rPr>
        <w:t>cag</w:t>
      </w:r>
      <w:r w:rsidRPr="008565C1">
        <w:rPr>
          <w:rFonts w:ascii="Book Antiqua" w:hAnsi="Book Antiqua"/>
          <w:sz w:val="24"/>
          <w:szCs w:val="24"/>
          <w:lang w:val="en-US"/>
        </w:rPr>
        <w:t>II region</w:t>
      </w:r>
      <w:r w:rsidR="00FD61D0" w:rsidRPr="008565C1">
        <w:rPr>
          <w:rFonts w:ascii="Book Antiqua" w:hAnsi="Book Antiqua"/>
          <w:sz w:val="24"/>
          <w:szCs w:val="24"/>
          <w:vertAlign w:val="superscript"/>
          <w:lang w:val="en-US"/>
        </w:rPr>
        <w:t>[40]</w:t>
      </w:r>
      <w:r w:rsidR="00D043E3" w:rsidRPr="008565C1">
        <w:rPr>
          <w:rFonts w:ascii="Book Antiqua" w:hAnsi="Book Antiqua"/>
          <w:sz w:val="24"/>
          <w:szCs w:val="24"/>
          <w:lang w:val="en-US"/>
        </w:rPr>
        <w:t>.</w:t>
      </w:r>
      <w:r w:rsidRPr="008565C1">
        <w:rPr>
          <w:rFonts w:ascii="Book Antiqua" w:hAnsi="Book Antiqua"/>
          <w:sz w:val="24"/>
          <w:szCs w:val="24"/>
          <w:vertAlign w:val="superscript"/>
          <w:lang w:val="en-US"/>
        </w:rPr>
        <w:t xml:space="preserve"> </w:t>
      </w:r>
      <w:r w:rsidRPr="008565C1">
        <w:rPr>
          <w:rFonts w:ascii="Book Antiqua" w:hAnsi="Book Antiqua"/>
          <w:sz w:val="24"/>
          <w:szCs w:val="24"/>
          <w:lang w:val="en-US"/>
        </w:rPr>
        <w:t>Some studies</w:t>
      </w:r>
      <w:r w:rsidR="00AF3139" w:rsidRPr="008565C1">
        <w:rPr>
          <w:rFonts w:ascii="Book Antiqua" w:hAnsi="Book Antiqua"/>
          <w:sz w:val="24"/>
          <w:szCs w:val="24"/>
          <w:lang w:val="en-US"/>
        </w:rPr>
        <w:t xml:space="preserve"> revealed that CagT localized in both</w:t>
      </w:r>
      <w:r w:rsidRPr="008565C1">
        <w:rPr>
          <w:rFonts w:ascii="Book Antiqua" w:hAnsi="Book Antiqua"/>
          <w:sz w:val="24"/>
          <w:szCs w:val="24"/>
          <w:lang w:val="en-US"/>
        </w:rPr>
        <w:t xml:space="preserve"> inner and outer membranes</w:t>
      </w:r>
      <w:r w:rsidR="00AF3139" w:rsidRPr="008565C1">
        <w:rPr>
          <w:rFonts w:ascii="Book Antiqua" w:hAnsi="Book Antiqua"/>
          <w:sz w:val="24"/>
          <w:szCs w:val="24"/>
          <w:lang w:val="en-US"/>
        </w:rPr>
        <w:t xml:space="preserve"> </w:t>
      </w:r>
      <w:r w:rsidR="00F13F3A" w:rsidRPr="008565C1">
        <w:rPr>
          <w:rFonts w:ascii="Book Antiqua" w:hAnsi="Book Antiqua"/>
          <w:sz w:val="24"/>
          <w:szCs w:val="24"/>
          <w:lang w:val="en-US"/>
        </w:rPr>
        <w:t>p</w:t>
      </w:r>
      <w:r w:rsidR="00AF3139" w:rsidRPr="008565C1">
        <w:rPr>
          <w:rFonts w:ascii="Book Antiqua" w:hAnsi="Book Antiqua"/>
          <w:sz w:val="24"/>
          <w:szCs w:val="24"/>
          <w:lang w:val="en-US"/>
        </w:rPr>
        <w:t>lay</w:t>
      </w:r>
      <w:r w:rsidRPr="008565C1">
        <w:rPr>
          <w:rFonts w:ascii="Book Antiqua" w:hAnsi="Book Antiqua"/>
          <w:sz w:val="24"/>
          <w:szCs w:val="24"/>
          <w:lang w:val="en-US"/>
        </w:rPr>
        <w:t xml:space="preserve"> important roles in the induction of the proinflammatory</w:t>
      </w:r>
      <w:r w:rsidR="00AF3139" w:rsidRPr="008565C1">
        <w:rPr>
          <w:rFonts w:ascii="Book Antiqua" w:hAnsi="Book Antiqua"/>
          <w:sz w:val="24"/>
          <w:szCs w:val="24"/>
          <w:lang w:val="en-US"/>
        </w:rPr>
        <w:t xml:space="preserve"> cytokine IL-8 when localized in</w:t>
      </w:r>
      <w:r w:rsidRPr="008565C1">
        <w:rPr>
          <w:rFonts w:ascii="Book Antiqua" w:hAnsi="Book Antiqua"/>
          <w:sz w:val="24"/>
          <w:szCs w:val="24"/>
          <w:lang w:val="en-US"/>
        </w:rPr>
        <w:t xml:space="preserve"> the outer membrane</w:t>
      </w:r>
      <w:r w:rsidR="00FD61D0" w:rsidRPr="008565C1">
        <w:rPr>
          <w:rFonts w:ascii="Book Antiqua" w:hAnsi="Book Antiqua"/>
          <w:sz w:val="24"/>
          <w:szCs w:val="24"/>
          <w:vertAlign w:val="superscript"/>
          <w:lang w:val="en-US"/>
        </w:rPr>
        <w:t>[41-43]</w:t>
      </w:r>
      <w:r w:rsidR="00D043E3" w:rsidRPr="008565C1">
        <w:rPr>
          <w:rFonts w:ascii="Book Antiqua" w:hAnsi="Book Antiqua"/>
          <w:sz w:val="24"/>
          <w:szCs w:val="24"/>
          <w:lang w:val="en-US"/>
        </w:rPr>
        <w:t>.</w:t>
      </w:r>
      <w:r w:rsidRPr="008565C1">
        <w:rPr>
          <w:rFonts w:ascii="Book Antiqua" w:hAnsi="Book Antiqua"/>
          <w:sz w:val="24"/>
          <w:szCs w:val="24"/>
          <w:lang w:val="en-US"/>
        </w:rPr>
        <w:t xml:space="preserve"> It may also interact with CagA and facilitate its translocation into host cells, acting as a cha</w:t>
      </w:r>
      <w:r w:rsidR="00AF3139" w:rsidRPr="008565C1">
        <w:rPr>
          <w:rFonts w:ascii="Book Antiqua" w:hAnsi="Book Antiqua"/>
          <w:sz w:val="24"/>
          <w:szCs w:val="24"/>
          <w:lang w:val="en-US"/>
        </w:rPr>
        <w:t>perone-like protein localized in</w:t>
      </w:r>
      <w:r w:rsidRPr="008565C1">
        <w:rPr>
          <w:rFonts w:ascii="Book Antiqua" w:hAnsi="Book Antiqua"/>
          <w:sz w:val="24"/>
          <w:szCs w:val="24"/>
          <w:lang w:val="en-US"/>
        </w:rPr>
        <w:t xml:space="preserve"> the inner membrane</w:t>
      </w:r>
      <w:r w:rsidR="00FD61D0" w:rsidRPr="008565C1">
        <w:rPr>
          <w:rFonts w:ascii="Book Antiqua" w:hAnsi="Book Antiqua"/>
          <w:sz w:val="24"/>
          <w:szCs w:val="24"/>
          <w:vertAlign w:val="superscript"/>
          <w:lang w:val="en-US"/>
        </w:rPr>
        <w:t>[44]</w:t>
      </w:r>
      <w:r w:rsidR="00D043E3" w:rsidRPr="008565C1">
        <w:rPr>
          <w:rFonts w:ascii="Book Antiqua" w:hAnsi="Book Antiqua"/>
          <w:sz w:val="24"/>
          <w:szCs w:val="24"/>
          <w:lang w:val="en-US"/>
        </w:rPr>
        <w:t>.</w:t>
      </w:r>
    </w:p>
    <w:p w:rsidR="00B34B4E" w:rsidRPr="008565C1" w:rsidRDefault="00AF3139" w:rsidP="00313617">
      <w:pPr>
        <w:widowControl w:val="0"/>
        <w:adjustRightInd w:val="0"/>
        <w:snapToGrid w:val="0"/>
        <w:spacing w:after="0" w:line="360" w:lineRule="auto"/>
        <w:ind w:firstLine="708"/>
        <w:jc w:val="both"/>
        <w:rPr>
          <w:rFonts w:ascii="Book Antiqua" w:hAnsi="Book Antiqua"/>
          <w:sz w:val="24"/>
          <w:szCs w:val="24"/>
          <w:lang w:val="en-US"/>
        </w:rPr>
      </w:pPr>
      <w:r w:rsidRPr="008565C1">
        <w:rPr>
          <w:rFonts w:ascii="Book Antiqua" w:hAnsi="Book Antiqua"/>
          <w:sz w:val="24"/>
          <w:szCs w:val="24"/>
          <w:lang w:val="en-US"/>
        </w:rPr>
        <w:t>The e</w:t>
      </w:r>
      <w:r w:rsidR="00B34B4E" w:rsidRPr="008565C1">
        <w:rPr>
          <w:rFonts w:ascii="Book Antiqua" w:hAnsi="Book Antiqua"/>
          <w:sz w:val="24"/>
          <w:szCs w:val="24"/>
          <w:lang w:val="en-US"/>
        </w:rPr>
        <w:t xml:space="preserve">xpression of CagT in </w:t>
      </w:r>
      <w:r w:rsidR="00B34B4E" w:rsidRPr="008565C1">
        <w:rPr>
          <w:rFonts w:ascii="Book Antiqua" w:hAnsi="Book Antiqua"/>
          <w:i/>
          <w:sz w:val="24"/>
          <w:szCs w:val="24"/>
          <w:lang w:val="en-US"/>
        </w:rPr>
        <w:t>H</w:t>
      </w:r>
      <w:r w:rsidR="00761638" w:rsidRPr="008565C1">
        <w:rPr>
          <w:rFonts w:ascii="Book Antiqua" w:hAnsi="Book Antiqua"/>
          <w:i/>
          <w:sz w:val="24"/>
          <w:szCs w:val="24"/>
          <w:lang w:val="en-US"/>
        </w:rPr>
        <w:t>.</w:t>
      </w:r>
      <w:r w:rsidR="00B34B4E" w:rsidRPr="008565C1">
        <w:rPr>
          <w:rFonts w:ascii="Book Antiqua" w:hAnsi="Book Antiqua"/>
          <w:i/>
          <w:sz w:val="24"/>
          <w:szCs w:val="24"/>
          <w:lang w:val="en-US"/>
        </w:rPr>
        <w:t xml:space="preserve"> pylori</w:t>
      </w:r>
      <w:r w:rsidR="00B34B4E" w:rsidRPr="008565C1">
        <w:rPr>
          <w:rFonts w:ascii="Book Antiqua" w:hAnsi="Book Antiqua"/>
          <w:sz w:val="24"/>
          <w:szCs w:val="24"/>
          <w:lang w:val="en-US"/>
        </w:rPr>
        <w:t xml:space="preserve"> is also closely associated with severe gastric disease</w:t>
      </w:r>
      <w:r w:rsidR="00FD61D0" w:rsidRPr="008565C1">
        <w:rPr>
          <w:rFonts w:ascii="Book Antiqua" w:hAnsi="Book Antiqua"/>
          <w:sz w:val="24"/>
          <w:szCs w:val="24"/>
          <w:vertAlign w:val="superscript"/>
          <w:lang w:val="en-US"/>
        </w:rPr>
        <w:t>[45]</w:t>
      </w:r>
      <w:r w:rsidR="00D043E3" w:rsidRPr="008565C1">
        <w:rPr>
          <w:rFonts w:ascii="Book Antiqua" w:hAnsi="Book Antiqua"/>
          <w:sz w:val="24"/>
          <w:szCs w:val="24"/>
          <w:lang w:val="en-US"/>
        </w:rPr>
        <w:t>.</w:t>
      </w:r>
      <w:r w:rsidR="00B34B4E" w:rsidRPr="008565C1">
        <w:rPr>
          <w:rFonts w:ascii="Book Antiqua" w:hAnsi="Book Antiqua"/>
          <w:sz w:val="24"/>
          <w:szCs w:val="24"/>
          <w:vertAlign w:val="superscript"/>
          <w:lang w:val="en-US"/>
        </w:rPr>
        <w:t xml:space="preserve"> </w:t>
      </w:r>
      <w:r w:rsidR="00B34B4E" w:rsidRPr="008565C1">
        <w:rPr>
          <w:rFonts w:ascii="Book Antiqua" w:hAnsi="Book Antiqua"/>
          <w:sz w:val="24"/>
          <w:szCs w:val="24"/>
          <w:lang w:val="en-US"/>
        </w:rPr>
        <w:t xml:space="preserve">Deletion frequencies of </w:t>
      </w:r>
      <w:r w:rsidR="00B34B4E" w:rsidRPr="008565C1">
        <w:rPr>
          <w:rFonts w:ascii="Book Antiqua" w:hAnsi="Book Antiqua"/>
          <w:i/>
          <w:sz w:val="24"/>
          <w:szCs w:val="24"/>
          <w:lang w:val="en-US"/>
        </w:rPr>
        <w:t>cag</w:t>
      </w:r>
      <w:r w:rsidR="00B34B4E" w:rsidRPr="008565C1">
        <w:rPr>
          <w:rFonts w:ascii="Book Antiqua" w:hAnsi="Book Antiqua"/>
          <w:sz w:val="24"/>
          <w:szCs w:val="24"/>
          <w:lang w:val="en-US"/>
        </w:rPr>
        <w:t>T genes were higher in benign cases compared with isolates from severe ulcers and gastric cancers</w:t>
      </w:r>
      <w:r w:rsidR="00FD61D0" w:rsidRPr="008565C1">
        <w:rPr>
          <w:rFonts w:ascii="Book Antiqua" w:hAnsi="Book Antiqua"/>
          <w:sz w:val="24"/>
          <w:szCs w:val="24"/>
          <w:vertAlign w:val="superscript"/>
          <w:lang w:val="en-US"/>
        </w:rPr>
        <w:t>[46,47]</w:t>
      </w:r>
      <w:r w:rsidR="00D043E3" w:rsidRPr="008565C1">
        <w:rPr>
          <w:rFonts w:ascii="Book Antiqua" w:hAnsi="Book Antiqua"/>
          <w:sz w:val="24"/>
          <w:szCs w:val="24"/>
          <w:lang w:val="en-US"/>
        </w:rPr>
        <w:t>.</w:t>
      </w:r>
      <w:r w:rsidR="002D5001" w:rsidRPr="008565C1">
        <w:rPr>
          <w:rFonts w:ascii="Book Antiqua" w:hAnsi="Book Antiqua"/>
          <w:sz w:val="24"/>
          <w:szCs w:val="24"/>
          <w:vertAlign w:val="superscript"/>
          <w:lang w:val="en-US"/>
        </w:rPr>
        <w:t xml:space="preserve"> </w:t>
      </w:r>
      <w:r w:rsidR="002D5001" w:rsidRPr="008565C1">
        <w:rPr>
          <w:rFonts w:ascii="Book Antiqua" w:hAnsi="Book Antiqua"/>
          <w:sz w:val="24"/>
          <w:szCs w:val="24"/>
          <w:lang w:val="en-US"/>
        </w:rPr>
        <w:t>Studies reported an association of</w:t>
      </w:r>
      <w:r w:rsidR="001132B8" w:rsidRPr="008565C1">
        <w:rPr>
          <w:rFonts w:ascii="Book Antiqua" w:hAnsi="Book Antiqua"/>
          <w:sz w:val="24"/>
          <w:szCs w:val="24"/>
          <w:lang w:val="en-US"/>
        </w:rPr>
        <w:t xml:space="preserve"> the</w:t>
      </w:r>
      <w:r w:rsidR="002D5001" w:rsidRPr="008565C1">
        <w:rPr>
          <w:rFonts w:ascii="Book Antiqua" w:hAnsi="Book Antiqua"/>
          <w:sz w:val="24"/>
          <w:szCs w:val="24"/>
          <w:lang w:val="en-US"/>
        </w:rPr>
        <w:t xml:space="preserve"> </w:t>
      </w:r>
      <w:r w:rsidR="002D5001" w:rsidRPr="008565C1">
        <w:rPr>
          <w:rFonts w:ascii="Book Antiqua" w:hAnsi="Book Antiqua"/>
          <w:i/>
          <w:sz w:val="24"/>
          <w:szCs w:val="24"/>
          <w:lang w:val="en-US"/>
        </w:rPr>
        <w:t>cag</w:t>
      </w:r>
      <w:r w:rsidR="002D5001" w:rsidRPr="008565C1">
        <w:rPr>
          <w:rFonts w:ascii="Book Antiqua" w:hAnsi="Book Antiqua"/>
          <w:sz w:val="24"/>
          <w:szCs w:val="24"/>
          <w:lang w:val="en-US"/>
        </w:rPr>
        <w:t>T gene with the development of pepti</w:t>
      </w:r>
      <w:r w:rsidRPr="008565C1">
        <w:rPr>
          <w:rFonts w:ascii="Book Antiqua" w:hAnsi="Book Antiqua"/>
          <w:sz w:val="24"/>
          <w:szCs w:val="24"/>
          <w:lang w:val="en-US"/>
        </w:rPr>
        <w:t>c ulcer disease, suggesting</w:t>
      </w:r>
      <w:r w:rsidR="002D5001" w:rsidRPr="008565C1">
        <w:rPr>
          <w:rFonts w:ascii="Book Antiqua" w:hAnsi="Book Antiqua"/>
          <w:sz w:val="24"/>
          <w:szCs w:val="24"/>
          <w:lang w:val="en-US"/>
        </w:rPr>
        <w:t xml:space="preserve"> a high virulence gene in </w:t>
      </w:r>
      <w:r w:rsidR="002D5001" w:rsidRPr="008565C1">
        <w:rPr>
          <w:rFonts w:ascii="Book Antiqua" w:hAnsi="Book Antiqua"/>
          <w:i/>
          <w:sz w:val="24"/>
          <w:szCs w:val="24"/>
          <w:lang w:val="en-US"/>
        </w:rPr>
        <w:t>H. pylori</w:t>
      </w:r>
      <w:r w:rsidR="00FD61D0" w:rsidRPr="008565C1">
        <w:rPr>
          <w:rFonts w:ascii="Book Antiqua" w:hAnsi="Book Antiqua"/>
          <w:sz w:val="24"/>
          <w:szCs w:val="24"/>
          <w:vertAlign w:val="superscript"/>
          <w:lang w:val="en-US"/>
        </w:rPr>
        <w:t>[40,48,49]</w:t>
      </w:r>
      <w:r w:rsidR="00D043E3" w:rsidRPr="008565C1">
        <w:rPr>
          <w:rFonts w:ascii="Book Antiqua" w:hAnsi="Book Antiqua"/>
          <w:i/>
          <w:sz w:val="24"/>
          <w:szCs w:val="24"/>
          <w:lang w:val="en-US"/>
        </w:rPr>
        <w:t>.</w:t>
      </w:r>
      <w:r w:rsidR="002D5001" w:rsidRPr="008565C1">
        <w:rPr>
          <w:rFonts w:ascii="Book Antiqua" w:hAnsi="Book Antiqua"/>
          <w:sz w:val="24"/>
          <w:szCs w:val="24"/>
          <w:vertAlign w:val="superscript"/>
          <w:lang w:val="en-US"/>
        </w:rPr>
        <w:t xml:space="preserve"> </w:t>
      </w:r>
      <w:r w:rsidR="00B34B4E" w:rsidRPr="008565C1">
        <w:rPr>
          <w:rFonts w:ascii="Book Antiqua" w:hAnsi="Book Antiqua"/>
          <w:sz w:val="24"/>
          <w:szCs w:val="24"/>
          <w:lang w:val="en-US"/>
        </w:rPr>
        <w:t xml:space="preserve">The </w:t>
      </w:r>
      <w:r w:rsidR="00B34B4E" w:rsidRPr="008565C1">
        <w:rPr>
          <w:rFonts w:ascii="Book Antiqua" w:hAnsi="Book Antiqua"/>
          <w:i/>
          <w:sz w:val="24"/>
          <w:szCs w:val="24"/>
          <w:lang w:val="en-US"/>
        </w:rPr>
        <w:t>cag</w:t>
      </w:r>
      <w:r w:rsidR="00B34B4E" w:rsidRPr="008565C1">
        <w:rPr>
          <w:rFonts w:ascii="Book Antiqua" w:hAnsi="Book Antiqua"/>
          <w:sz w:val="24"/>
          <w:szCs w:val="24"/>
          <w:lang w:val="en-US"/>
        </w:rPr>
        <w:t xml:space="preserve">T gene, as well </w:t>
      </w:r>
      <w:r w:rsidR="00E55745" w:rsidRPr="008565C1">
        <w:rPr>
          <w:rFonts w:ascii="Book Antiqua" w:hAnsi="Book Antiqua"/>
          <w:sz w:val="24"/>
          <w:szCs w:val="24"/>
          <w:lang w:val="en-US"/>
        </w:rPr>
        <w:t xml:space="preserve">as </w:t>
      </w:r>
      <w:r w:rsidR="00B34B4E" w:rsidRPr="008565C1">
        <w:rPr>
          <w:rFonts w:ascii="Book Antiqua" w:hAnsi="Book Antiqua"/>
          <w:sz w:val="24"/>
          <w:szCs w:val="24"/>
          <w:lang w:val="en-US"/>
        </w:rPr>
        <w:t xml:space="preserve">the </w:t>
      </w:r>
      <w:r w:rsidR="00B34B4E" w:rsidRPr="008565C1">
        <w:rPr>
          <w:rFonts w:ascii="Book Antiqua" w:hAnsi="Book Antiqua"/>
          <w:i/>
          <w:sz w:val="24"/>
          <w:szCs w:val="24"/>
          <w:lang w:val="en-US"/>
        </w:rPr>
        <w:t>cag</w:t>
      </w:r>
      <w:r w:rsidR="00E55745" w:rsidRPr="008565C1">
        <w:rPr>
          <w:rFonts w:ascii="Book Antiqua" w:hAnsi="Book Antiqua"/>
          <w:sz w:val="24"/>
          <w:szCs w:val="24"/>
          <w:lang w:val="en-US"/>
        </w:rPr>
        <w:t>A</w:t>
      </w:r>
      <w:r w:rsidR="00D74E7E" w:rsidRPr="008565C1">
        <w:rPr>
          <w:rFonts w:ascii="Book Antiqua" w:hAnsi="Book Antiqua"/>
          <w:sz w:val="24"/>
          <w:szCs w:val="24"/>
          <w:lang w:val="en-US"/>
        </w:rPr>
        <w:t xml:space="preserve"> gene</w:t>
      </w:r>
      <w:r w:rsidR="00E55745" w:rsidRPr="008565C1">
        <w:rPr>
          <w:rFonts w:ascii="Book Antiqua" w:hAnsi="Book Antiqua"/>
          <w:sz w:val="24"/>
          <w:szCs w:val="24"/>
          <w:lang w:val="en-US"/>
        </w:rPr>
        <w:t>, have</w:t>
      </w:r>
      <w:r w:rsidR="00B34B4E" w:rsidRPr="008565C1">
        <w:rPr>
          <w:rFonts w:ascii="Book Antiqua" w:hAnsi="Book Antiqua"/>
          <w:sz w:val="24"/>
          <w:szCs w:val="24"/>
          <w:lang w:val="en-US"/>
        </w:rPr>
        <w:t xml:space="preserve"> been associated with other virulence factors, </w:t>
      </w:r>
      <w:r w:rsidR="00E55745" w:rsidRPr="008565C1">
        <w:rPr>
          <w:rFonts w:ascii="Book Antiqua" w:hAnsi="Book Antiqua"/>
          <w:sz w:val="24"/>
          <w:szCs w:val="24"/>
          <w:lang w:val="en-US"/>
        </w:rPr>
        <w:t>such as</w:t>
      </w:r>
      <w:r w:rsidR="00B34B4E" w:rsidRPr="008565C1">
        <w:rPr>
          <w:rFonts w:ascii="Book Antiqua" w:hAnsi="Book Antiqua"/>
          <w:sz w:val="24"/>
          <w:szCs w:val="24"/>
          <w:lang w:val="en-US"/>
        </w:rPr>
        <w:t xml:space="preserve"> </w:t>
      </w:r>
      <w:r w:rsidR="00B34B4E" w:rsidRPr="008565C1">
        <w:rPr>
          <w:rFonts w:ascii="Book Antiqua" w:hAnsi="Book Antiqua"/>
          <w:i/>
          <w:sz w:val="24"/>
          <w:szCs w:val="24"/>
          <w:lang w:val="en-US"/>
        </w:rPr>
        <w:lastRenderedPageBreak/>
        <w:t>vac</w:t>
      </w:r>
      <w:r w:rsidR="00E55745" w:rsidRPr="008565C1">
        <w:rPr>
          <w:rFonts w:ascii="Book Antiqua" w:hAnsi="Book Antiqua"/>
          <w:sz w:val="24"/>
          <w:szCs w:val="24"/>
          <w:lang w:val="en-US"/>
        </w:rPr>
        <w:t>A s1,</w:t>
      </w:r>
      <w:r w:rsidR="00B34B4E" w:rsidRPr="008565C1">
        <w:rPr>
          <w:rFonts w:ascii="Book Antiqua" w:hAnsi="Book Antiqua"/>
          <w:sz w:val="24"/>
          <w:szCs w:val="24"/>
          <w:lang w:val="en-US"/>
        </w:rPr>
        <w:t xml:space="preserve"> </w:t>
      </w:r>
      <w:r w:rsidR="00B34B4E" w:rsidRPr="008565C1">
        <w:rPr>
          <w:rFonts w:ascii="Book Antiqua" w:hAnsi="Book Antiqua"/>
          <w:i/>
          <w:sz w:val="24"/>
          <w:szCs w:val="24"/>
          <w:lang w:val="en-US"/>
        </w:rPr>
        <w:t>vac</w:t>
      </w:r>
      <w:r w:rsidR="00B34B4E" w:rsidRPr="008565C1">
        <w:rPr>
          <w:rFonts w:ascii="Book Antiqua" w:hAnsi="Book Antiqua"/>
          <w:sz w:val="24"/>
          <w:szCs w:val="24"/>
          <w:lang w:val="en-US"/>
        </w:rPr>
        <w:t xml:space="preserve">A m1 and the genotype </w:t>
      </w:r>
      <w:r w:rsidR="00B34B4E" w:rsidRPr="008565C1">
        <w:rPr>
          <w:rFonts w:ascii="Book Antiqua" w:hAnsi="Book Antiqua"/>
          <w:i/>
          <w:sz w:val="24"/>
          <w:szCs w:val="24"/>
          <w:lang w:val="en-US"/>
        </w:rPr>
        <w:t>vac</w:t>
      </w:r>
      <w:r w:rsidR="00B34B4E" w:rsidRPr="008565C1">
        <w:rPr>
          <w:rFonts w:ascii="Book Antiqua" w:hAnsi="Book Antiqua"/>
          <w:sz w:val="24"/>
          <w:szCs w:val="24"/>
          <w:lang w:val="en-US"/>
        </w:rPr>
        <w:t xml:space="preserve">A s1m1, occurring in smaller percentages concomitantly with </w:t>
      </w:r>
      <w:r w:rsidR="00B34B4E" w:rsidRPr="008565C1">
        <w:rPr>
          <w:rFonts w:ascii="Book Antiqua" w:hAnsi="Book Antiqua"/>
          <w:i/>
          <w:sz w:val="24"/>
          <w:szCs w:val="24"/>
          <w:lang w:val="en-US"/>
        </w:rPr>
        <w:t>vac</w:t>
      </w:r>
      <w:r w:rsidR="00B34B4E" w:rsidRPr="008565C1">
        <w:rPr>
          <w:rFonts w:ascii="Book Antiqua" w:hAnsi="Book Antiqua"/>
          <w:sz w:val="24"/>
          <w:szCs w:val="24"/>
          <w:lang w:val="en-US"/>
        </w:rPr>
        <w:t xml:space="preserve">A s2 strains, </w:t>
      </w:r>
      <w:r w:rsidR="00B34B4E" w:rsidRPr="008565C1">
        <w:rPr>
          <w:rFonts w:ascii="Book Antiqua" w:hAnsi="Book Antiqua"/>
          <w:i/>
          <w:sz w:val="24"/>
          <w:szCs w:val="24"/>
          <w:lang w:val="en-US"/>
        </w:rPr>
        <w:t>vac</w:t>
      </w:r>
      <w:r w:rsidR="00B34B4E" w:rsidRPr="008565C1">
        <w:rPr>
          <w:rFonts w:ascii="Book Antiqua" w:hAnsi="Book Antiqua"/>
          <w:sz w:val="24"/>
          <w:szCs w:val="24"/>
          <w:lang w:val="en-US"/>
        </w:rPr>
        <w:t xml:space="preserve">A m2 and </w:t>
      </w:r>
      <w:r w:rsidR="00B34B4E" w:rsidRPr="008565C1">
        <w:rPr>
          <w:rFonts w:ascii="Book Antiqua" w:hAnsi="Book Antiqua"/>
          <w:i/>
          <w:sz w:val="24"/>
          <w:szCs w:val="24"/>
          <w:lang w:val="en-US"/>
        </w:rPr>
        <w:t>vac</w:t>
      </w:r>
      <w:r w:rsidR="00B34B4E" w:rsidRPr="008565C1">
        <w:rPr>
          <w:rFonts w:ascii="Book Antiqua" w:hAnsi="Book Antiqua"/>
          <w:sz w:val="24"/>
          <w:szCs w:val="24"/>
          <w:lang w:val="en-US"/>
        </w:rPr>
        <w:t>A s2m2</w:t>
      </w:r>
      <w:r w:rsidR="00FD61D0" w:rsidRPr="008565C1">
        <w:rPr>
          <w:rFonts w:ascii="Book Antiqua" w:hAnsi="Book Antiqua"/>
          <w:sz w:val="24"/>
          <w:szCs w:val="24"/>
          <w:vertAlign w:val="superscript"/>
          <w:lang w:val="en-US"/>
        </w:rPr>
        <w:t>[49,50]</w:t>
      </w:r>
      <w:r w:rsidR="00A53566" w:rsidRPr="008565C1">
        <w:rPr>
          <w:rFonts w:ascii="Book Antiqua" w:hAnsi="Book Antiqua"/>
          <w:sz w:val="24"/>
          <w:szCs w:val="24"/>
          <w:lang w:val="en-US"/>
        </w:rPr>
        <w:t>.</w:t>
      </w:r>
      <w:r w:rsidR="00A53566" w:rsidRPr="008565C1">
        <w:rPr>
          <w:rFonts w:ascii="Book Antiqua" w:hAnsi="Book Antiqua"/>
          <w:sz w:val="24"/>
          <w:szCs w:val="24"/>
          <w:vertAlign w:val="superscript"/>
          <w:lang w:val="en-US"/>
        </w:rPr>
        <w:t xml:space="preserve"> </w:t>
      </w:r>
      <w:r w:rsidR="00B34B4E" w:rsidRPr="008565C1">
        <w:rPr>
          <w:rFonts w:ascii="Book Antiqua" w:hAnsi="Book Antiqua"/>
          <w:sz w:val="24"/>
          <w:szCs w:val="24"/>
          <w:lang w:val="en-US"/>
        </w:rPr>
        <w:t>Therefore, CagT</w:t>
      </w:r>
      <w:r w:rsidR="002D5001" w:rsidRPr="008565C1">
        <w:rPr>
          <w:rFonts w:ascii="Book Antiqua" w:hAnsi="Book Antiqua"/>
          <w:sz w:val="24"/>
          <w:szCs w:val="24"/>
          <w:lang w:val="en-US"/>
        </w:rPr>
        <w:t xml:space="preserve"> </w:t>
      </w:r>
      <w:r w:rsidR="00BC60CB" w:rsidRPr="008565C1">
        <w:rPr>
          <w:rFonts w:ascii="Book Antiqua" w:hAnsi="Book Antiqua"/>
          <w:sz w:val="24"/>
          <w:szCs w:val="24"/>
          <w:lang w:val="en-US"/>
        </w:rPr>
        <w:t xml:space="preserve">seems to be </w:t>
      </w:r>
      <w:r w:rsidR="00B34B4E" w:rsidRPr="008565C1">
        <w:rPr>
          <w:rFonts w:ascii="Book Antiqua" w:hAnsi="Book Antiqua"/>
          <w:sz w:val="24"/>
          <w:szCs w:val="24"/>
          <w:lang w:val="en-US"/>
        </w:rPr>
        <w:t xml:space="preserve">a very important protein in </w:t>
      </w:r>
      <w:r w:rsidR="00B34B4E" w:rsidRPr="008565C1">
        <w:rPr>
          <w:rFonts w:ascii="Book Antiqua" w:hAnsi="Book Antiqua"/>
          <w:i/>
          <w:sz w:val="24"/>
          <w:szCs w:val="24"/>
          <w:lang w:val="en-US"/>
        </w:rPr>
        <w:t>H. pylori</w:t>
      </w:r>
      <w:r w:rsidR="00B34B4E" w:rsidRPr="008565C1">
        <w:rPr>
          <w:rFonts w:ascii="Book Antiqua" w:hAnsi="Book Antiqua"/>
          <w:sz w:val="24"/>
          <w:szCs w:val="24"/>
          <w:lang w:val="en-US"/>
        </w:rPr>
        <w:t>, not only fo</w:t>
      </w:r>
      <w:r w:rsidR="00882FCF" w:rsidRPr="008565C1">
        <w:rPr>
          <w:rFonts w:ascii="Book Antiqua" w:hAnsi="Book Antiqua"/>
          <w:sz w:val="24"/>
          <w:szCs w:val="24"/>
          <w:lang w:val="en-US"/>
        </w:rPr>
        <w:t xml:space="preserve">r the integrity of the </w:t>
      </w:r>
      <w:r w:rsidR="00882FCF" w:rsidRPr="008565C1">
        <w:rPr>
          <w:rFonts w:ascii="Book Antiqua" w:hAnsi="Book Antiqua"/>
          <w:i/>
          <w:sz w:val="24"/>
          <w:szCs w:val="24"/>
          <w:lang w:val="en-US"/>
        </w:rPr>
        <w:t>cag</w:t>
      </w:r>
      <w:r w:rsidR="00882FCF" w:rsidRPr="008565C1">
        <w:rPr>
          <w:rFonts w:ascii="Book Antiqua" w:hAnsi="Book Antiqua"/>
          <w:sz w:val="24"/>
          <w:szCs w:val="24"/>
          <w:lang w:val="en-US"/>
        </w:rPr>
        <w:t>-</w:t>
      </w:r>
      <w:r w:rsidR="00B34B4E" w:rsidRPr="008565C1">
        <w:rPr>
          <w:rFonts w:ascii="Book Antiqua" w:hAnsi="Book Antiqua"/>
          <w:sz w:val="24"/>
          <w:szCs w:val="24"/>
          <w:lang w:val="en-US"/>
        </w:rPr>
        <w:t>PAI apparatus but also for determining disease severity.</w:t>
      </w:r>
    </w:p>
    <w:p w:rsidR="00B34B4E" w:rsidRPr="008565C1" w:rsidRDefault="00B34B4E" w:rsidP="00313617">
      <w:pPr>
        <w:widowControl w:val="0"/>
        <w:adjustRightInd w:val="0"/>
        <w:snapToGrid w:val="0"/>
        <w:spacing w:after="0" w:line="360" w:lineRule="auto"/>
        <w:ind w:firstLine="851"/>
        <w:jc w:val="both"/>
        <w:rPr>
          <w:rFonts w:ascii="Book Antiqua" w:hAnsi="Book Antiqua"/>
          <w:sz w:val="24"/>
          <w:szCs w:val="24"/>
          <w:lang w:val="en-US"/>
        </w:rPr>
      </w:pPr>
    </w:p>
    <w:p w:rsidR="00B34B4E" w:rsidRPr="00FD61D0" w:rsidRDefault="00B34B4E" w:rsidP="00313617">
      <w:pPr>
        <w:widowControl w:val="0"/>
        <w:adjustRightInd w:val="0"/>
        <w:snapToGrid w:val="0"/>
        <w:spacing w:after="0" w:line="360" w:lineRule="auto"/>
        <w:jc w:val="both"/>
        <w:rPr>
          <w:rFonts w:ascii="Book Antiqua" w:hAnsi="Book Antiqua"/>
          <w:b/>
          <w:sz w:val="24"/>
          <w:szCs w:val="24"/>
          <w:lang w:val="en-US"/>
        </w:rPr>
      </w:pPr>
      <w:r w:rsidRPr="00FD61D0">
        <w:rPr>
          <w:rFonts w:ascii="Book Antiqua" w:hAnsi="Book Antiqua"/>
          <w:b/>
          <w:i/>
          <w:sz w:val="24"/>
          <w:szCs w:val="24"/>
          <w:lang w:val="en-US"/>
        </w:rPr>
        <w:t>cag</w:t>
      </w:r>
      <w:r w:rsidRPr="00FD61D0">
        <w:rPr>
          <w:rFonts w:ascii="Book Antiqua" w:hAnsi="Book Antiqua"/>
          <w:b/>
          <w:sz w:val="24"/>
          <w:szCs w:val="24"/>
          <w:lang w:val="en-US"/>
        </w:rPr>
        <w:t>M</w:t>
      </w:r>
    </w:p>
    <w:p w:rsidR="00B34B4E" w:rsidRPr="008565C1" w:rsidRDefault="00B34B4E" w:rsidP="00313617">
      <w:pPr>
        <w:widowControl w:val="0"/>
        <w:adjustRightInd w:val="0"/>
        <w:snapToGrid w:val="0"/>
        <w:spacing w:after="0" w:line="360" w:lineRule="auto"/>
        <w:jc w:val="both"/>
        <w:rPr>
          <w:rFonts w:ascii="Book Antiqua" w:hAnsi="Book Antiqua"/>
          <w:sz w:val="24"/>
          <w:szCs w:val="24"/>
          <w:lang w:val="en-US"/>
        </w:rPr>
      </w:pPr>
      <w:r w:rsidRPr="008565C1">
        <w:rPr>
          <w:rFonts w:ascii="Book Antiqua" w:hAnsi="Book Antiqua"/>
          <w:sz w:val="24"/>
          <w:szCs w:val="24"/>
          <w:lang w:val="en-US"/>
        </w:rPr>
        <w:t xml:space="preserve">The </w:t>
      </w:r>
      <w:r w:rsidRPr="008565C1">
        <w:rPr>
          <w:rFonts w:ascii="Book Antiqua" w:hAnsi="Book Antiqua"/>
          <w:i/>
          <w:sz w:val="24"/>
          <w:szCs w:val="24"/>
          <w:lang w:val="en-US"/>
        </w:rPr>
        <w:t>cag</w:t>
      </w:r>
      <w:r w:rsidRPr="008565C1">
        <w:rPr>
          <w:rFonts w:ascii="Book Antiqua" w:hAnsi="Book Antiqua"/>
          <w:sz w:val="24"/>
          <w:szCs w:val="24"/>
          <w:lang w:val="en-US"/>
        </w:rPr>
        <w:t xml:space="preserve">M gene has been reported to be a marker of the </w:t>
      </w:r>
      <w:r w:rsidRPr="008565C1">
        <w:rPr>
          <w:rFonts w:ascii="Book Antiqua" w:hAnsi="Book Antiqua"/>
          <w:i/>
          <w:iCs/>
          <w:sz w:val="24"/>
          <w:szCs w:val="24"/>
          <w:lang w:val="en-US"/>
        </w:rPr>
        <w:t>cag</w:t>
      </w:r>
      <w:r w:rsidRPr="008565C1">
        <w:rPr>
          <w:rFonts w:ascii="Book Antiqua" w:hAnsi="Book Antiqua"/>
          <w:sz w:val="24"/>
          <w:szCs w:val="24"/>
          <w:lang w:val="en-US"/>
        </w:rPr>
        <w:t>I region</w:t>
      </w:r>
      <w:r w:rsidR="00FD61D0" w:rsidRPr="008565C1">
        <w:rPr>
          <w:rFonts w:ascii="Book Antiqua" w:hAnsi="Book Antiqua"/>
          <w:sz w:val="24"/>
          <w:szCs w:val="24"/>
          <w:vertAlign w:val="superscript"/>
          <w:lang w:val="en-US"/>
        </w:rPr>
        <w:t>[51]</w:t>
      </w:r>
      <w:r w:rsidR="00A53566" w:rsidRPr="008565C1">
        <w:rPr>
          <w:rFonts w:ascii="Book Antiqua" w:hAnsi="Book Antiqua"/>
          <w:sz w:val="24"/>
          <w:szCs w:val="24"/>
          <w:lang w:val="en-US"/>
        </w:rPr>
        <w:t>.</w:t>
      </w:r>
      <w:r w:rsidRPr="008565C1">
        <w:rPr>
          <w:rFonts w:ascii="Book Antiqua" w:hAnsi="Book Antiqua"/>
          <w:sz w:val="24"/>
          <w:szCs w:val="24"/>
          <w:lang w:val="en-US"/>
        </w:rPr>
        <w:t xml:space="preserve"> Some studies revealed that</w:t>
      </w:r>
      <w:r w:rsidRPr="008565C1">
        <w:rPr>
          <w:rFonts w:ascii="Book Antiqua" w:hAnsi="Book Antiqua"/>
          <w:color w:val="202227"/>
          <w:sz w:val="24"/>
          <w:szCs w:val="24"/>
          <w:lang w:val="en-US"/>
        </w:rPr>
        <w:t xml:space="preserve"> the protein encoded by this gene form a surface structure which acts as the NF-kB-inducing agent</w:t>
      </w:r>
      <w:r w:rsidR="00E55745" w:rsidRPr="008565C1">
        <w:rPr>
          <w:rFonts w:ascii="Book Antiqua" w:hAnsi="Book Antiqua"/>
          <w:sz w:val="24"/>
          <w:szCs w:val="24"/>
          <w:lang w:val="en-US"/>
        </w:rPr>
        <w:t xml:space="preserve">, mediating </w:t>
      </w:r>
      <w:r w:rsidRPr="008565C1">
        <w:rPr>
          <w:rFonts w:ascii="Book Antiqua" w:hAnsi="Book Antiqua"/>
          <w:sz w:val="24"/>
          <w:szCs w:val="24"/>
          <w:lang w:val="en-US"/>
        </w:rPr>
        <w:t>IL-8 secretion</w:t>
      </w:r>
      <w:r w:rsidR="00FD61D0" w:rsidRPr="008565C1">
        <w:rPr>
          <w:rFonts w:ascii="Book Antiqua" w:hAnsi="Book Antiqua"/>
          <w:sz w:val="24"/>
          <w:szCs w:val="24"/>
          <w:vertAlign w:val="superscript"/>
          <w:lang w:val="en-US"/>
        </w:rPr>
        <w:t>[41,52,53]</w:t>
      </w:r>
      <w:r w:rsidR="00A53566" w:rsidRPr="008565C1">
        <w:rPr>
          <w:rFonts w:ascii="Book Antiqua" w:hAnsi="Book Antiqua"/>
          <w:sz w:val="24"/>
          <w:szCs w:val="24"/>
          <w:lang w:val="en-US"/>
        </w:rPr>
        <w:t>.</w:t>
      </w:r>
      <w:r w:rsidRPr="008565C1">
        <w:rPr>
          <w:rFonts w:ascii="Book Antiqua" w:hAnsi="Book Antiqua"/>
          <w:sz w:val="24"/>
          <w:szCs w:val="24"/>
          <w:vertAlign w:val="superscript"/>
          <w:lang w:val="en-US"/>
        </w:rPr>
        <w:t xml:space="preserve"> </w:t>
      </w:r>
      <w:r w:rsidRPr="008565C1">
        <w:rPr>
          <w:rFonts w:ascii="Book Antiqua" w:hAnsi="Book Antiqua"/>
          <w:sz w:val="24"/>
          <w:szCs w:val="24"/>
          <w:lang w:val="en-US"/>
        </w:rPr>
        <w:t xml:space="preserve">It </w:t>
      </w:r>
      <w:r w:rsidR="00E55745" w:rsidRPr="008565C1">
        <w:rPr>
          <w:rFonts w:ascii="Book Antiqua" w:hAnsi="Book Antiqua"/>
          <w:sz w:val="24"/>
          <w:szCs w:val="24"/>
          <w:lang w:val="en-US"/>
        </w:rPr>
        <w:t xml:space="preserve">is </w:t>
      </w:r>
      <w:r w:rsidRPr="008565C1">
        <w:rPr>
          <w:rFonts w:ascii="Book Antiqua" w:hAnsi="Book Antiqua"/>
          <w:sz w:val="24"/>
          <w:szCs w:val="24"/>
          <w:lang w:val="en-US"/>
        </w:rPr>
        <w:t xml:space="preserve">also </w:t>
      </w:r>
      <w:r w:rsidR="00882FCF" w:rsidRPr="008565C1">
        <w:rPr>
          <w:rFonts w:ascii="Book Antiqua" w:hAnsi="Book Antiqua"/>
          <w:sz w:val="24"/>
          <w:szCs w:val="24"/>
          <w:lang w:val="en-US"/>
        </w:rPr>
        <w:t>involved in the repression of H/</w:t>
      </w:r>
      <w:r w:rsidRPr="008565C1">
        <w:rPr>
          <w:rFonts w:ascii="Book Antiqua" w:hAnsi="Book Antiqua"/>
          <w:sz w:val="24"/>
          <w:szCs w:val="24"/>
          <w:lang w:val="en-US"/>
        </w:rPr>
        <w:t>K-ATPase transcription, which causes the downregulation of human gastric H/K-ATPase expression, significantly inhibiting acid secretion by gastric cells</w:t>
      </w:r>
      <w:r w:rsidR="00FD61D0" w:rsidRPr="008565C1">
        <w:rPr>
          <w:rFonts w:ascii="Book Antiqua" w:hAnsi="Book Antiqua"/>
          <w:sz w:val="24"/>
          <w:szCs w:val="24"/>
          <w:vertAlign w:val="superscript"/>
          <w:lang w:val="en-US"/>
        </w:rPr>
        <w:t>[54,55]</w:t>
      </w:r>
      <w:r w:rsidR="00A53566" w:rsidRPr="008565C1">
        <w:rPr>
          <w:rFonts w:ascii="Book Antiqua" w:hAnsi="Book Antiqua"/>
          <w:sz w:val="24"/>
          <w:szCs w:val="24"/>
          <w:lang w:val="en-US"/>
        </w:rPr>
        <w:t>.</w:t>
      </w:r>
      <w:r w:rsidRPr="008565C1">
        <w:rPr>
          <w:rFonts w:ascii="Book Antiqua" w:hAnsi="Book Antiqua"/>
          <w:sz w:val="24"/>
          <w:szCs w:val="24"/>
          <w:lang w:val="en-US"/>
        </w:rPr>
        <w:t xml:space="preserve"> CagM expression may represent a first line of </w:t>
      </w:r>
      <w:r w:rsidRPr="008565C1">
        <w:rPr>
          <w:rFonts w:ascii="Book Antiqua" w:hAnsi="Book Antiqua"/>
          <w:i/>
          <w:sz w:val="24"/>
          <w:szCs w:val="24"/>
          <w:lang w:val="en-US"/>
        </w:rPr>
        <w:t>H</w:t>
      </w:r>
      <w:r w:rsidR="00820D09" w:rsidRPr="008565C1">
        <w:rPr>
          <w:rFonts w:ascii="Book Antiqua" w:hAnsi="Book Antiqua"/>
          <w:i/>
          <w:sz w:val="24"/>
          <w:szCs w:val="24"/>
          <w:lang w:val="en-US"/>
        </w:rPr>
        <w:t>.</w:t>
      </w:r>
      <w:r w:rsidRPr="008565C1">
        <w:rPr>
          <w:rFonts w:ascii="Book Antiqua" w:hAnsi="Book Antiqua"/>
          <w:i/>
          <w:sz w:val="24"/>
          <w:szCs w:val="24"/>
          <w:lang w:val="en-US"/>
        </w:rPr>
        <w:t xml:space="preserve"> pylori</w:t>
      </w:r>
      <w:r w:rsidR="00412C4C" w:rsidRPr="008565C1">
        <w:rPr>
          <w:rFonts w:ascii="Book Antiqua" w:hAnsi="Book Antiqua"/>
          <w:i/>
          <w:sz w:val="24"/>
          <w:szCs w:val="24"/>
          <w:lang w:val="en-US"/>
        </w:rPr>
        <w:t xml:space="preserve"> </w:t>
      </w:r>
      <w:r w:rsidR="00820D09" w:rsidRPr="008565C1">
        <w:rPr>
          <w:rFonts w:ascii="Book Antiqua" w:hAnsi="Book Antiqua"/>
          <w:sz w:val="24"/>
          <w:szCs w:val="24"/>
          <w:lang w:val="en-US"/>
        </w:rPr>
        <w:t>defense</w:t>
      </w:r>
      <w:r w:rsidRPr="008565C1">
        <w:rPr>
          <w:rFonts w:ascii="Book Antiqua" w:hAnsi="Book Antiqua"/>
          <w:sz w:val="24"/>
          <w:szCs w:val="24"/>
          <w:lang w:val="en-US"/>
        </w:rPr>
        <w:t xml:space="preserve"> against gastric acid, which may otherwise be upregulated by the presence of CagM-deficient Gram-negative bacteria. </w:t>
      </w:r>
    </w:p>
    <w:p w:rsidR="00B34B4E" w:rsidRPr="008565C1" w:rsidRDefault="009F5602" w:rsidP="00313617">
      <w:pPr>
        <w:widowControl w:val="0"/>
        <w:adjustRightInd w:val="0"/>
        <w:snapToGrid w:val="0"/>
        <w:spacing w:after="0" w:line="360" w:lineRule="auto"/>
        <w:ind w:firstLine="851"/>
        <w:jc w:val="both"/>
        <w:rPr>
          <w:rFonts w:ascii="Book Antiqua" w:hAnsi="Book Antiqua"/>
          <w:sz w:val="24"/>
          <w:szCs w:val="24"/>
          <w:lang w:val="en-US"/>
        </w:rPr>
      </w:pPr>
      <w:r w:rsidRPr="008565C1">
        <w:rPr>
          <w:rFonts w:ascii="Book Antiqua" w:hAnsi="Book Antiqua"/>
          <w:sz w:val="24"/>
          <w:szCs w:val="24"/>
          <w:lang w:val="en-US"/>
        </w:rPr>
        <w:t xml:space="preserve">Expression of </w:t>
      </w:r>
      <w:r w:rsidR="00B34B4E" w:rsidRPr="008565C1">
        <w:rPr>
          <w:rFonts w:ascii="Book Antiqua" w:hAnsi="Book Antiqua"/>
          <w:sz w:val="24"/>
          <w:szCs w:val="24"/>
          <w:lang w:val="en-US"/>
        </w:rPr>
        <w:t xml:space="preserve">CagM in </w:t>
      </w:r>
      <w:r w:rsidR="00B34B4E" w:rsidRPr="008565C1">
        <w:rPr>
          <w:rFonts w:ascii="Book Antiqua" w:hAnsi="Book Antiqua"/>
          <w:i/>
          <w:sz w:val="24"/>
          <w:szCs w:val="24"/>
          <w:lang w:val="en-US"/>
        </w:rPr>
        <w:t>H</w:t>
      </w:r>
      <w:r w:rsidR="00AA700C" w:rsidRPr="008565C1">
        <w:rPr>
          <w:rFonts w:ascii="Book Antiqua" w:hAnsi="Book Antiqua"/>
          <w:i/>
          <w:sz w:val="24"/>
          <w:szCs w:val="24"/>
          <w:lang w:val="en-US"/>
        </w:rPr>
        <w:t>.</w:t>
      </w:r>
      <w:r w:rsidR="00B34B4E" w:rsidRPr="008565C1">
        <w:rPr>
          <w:rFonts w:ascii="Book Antiqua" w:hAnsi="Book Antiqua"/>
          <w:i/>
          <w:sz w:val="24"/>
          <w:szCs w:val="24"/>
          <w:lang w:val="en-US"/>
        </w:rPr>
        <w:t xml:space="preserve"> pylori</w:t>
      </w:r>
      <w:r w:rsidR="00B34B4E" w:rsidRPr="008565C1">
        <w:rPr>
          <w:rFonts w:ascii="Book Antiqua" w:hAnsi="Book Antiqua"/>
          <w:sz w:val="24"/>
          <w:szCs w:val="24"/>
          <w:lang w:val="en-US"/>
        </w:rPr>
        <w:t xml:space="preserve"> is also associated with severe gastric dise</w:t>
      </w:r>
      <w:r w:rsidR="00882FCF" w:rsidRPr="008565C1">
        <w:rPr>
          <w:rFonts w:ascii="Book Antiqua" w:hAnsi="Book Antiqua"/>
          <w:sz w:val="24"/>
          <w:szCs w:val="24"/>
          <w:lang w:val="en-US"/>
        </w:rPr>
        <w:t>ase. Some studies revealed that</w:t>
      </w:r>
      <w:r w:rsidR="00412C4C" w:rsidRPr="008565C1">
        <w:rPr>
          <w:rFonts w:ascii="Book Antiqua" w:hAnsi="Book Antiqua"/>
          <w:sz w:val="24"/>
          <w:szCs w:val="24"/>
          <w:lang w:val="en-US"/>
        </w:rPr>
        <w:t xml:space="preserve"> </w:t>
      </w:r>
      <w:r w:rsidR="009062EC" w:rsidRPr="008565C1">
        <w:rPr>
          <w:rFonts w:ascii="Book Antiqua" w:hAnsi="Book Antiqua"/>
          <w:sz w:val="24"/>
          <w:szCs w:val="24"/>
          <w:lang w:val="en-US"/>
        </w:rPr>
        <w:t xml:space="preserve">the </w:t>
      </w:r>
      <w:r w:rsidR="00820D09" w:rsidRPr="008565C1">
        <w:rPr>
          <w:rFonts w:ascii="Book Antiqua" w:hAnsi="Book Antiqua"/>
          <w:i/>
          <w:sz w:val="24"/>
          <w:szCs w:val="24"/>
          <w:lang w:val="en-US"/>
        </w:rPr>
        <w:t>c</w:t>
      </w:r>
      <w:r w:rsidR="00B34B4E" w:rsidRPr="008565C1">
        <w:rPr>
          <w:rFonts w:ascii="Book Antiqua" w:hAnsi="Book Antiqua"/>
          <w:i/>
          <w:sz w:val="24"/>
          <w:szCs w:val="24"/>
          <w:lang w:val="en-US"/>
        </w:rPr>
        <w:t>ag</w:t>
      </w:r>
      <w:r w:rsidR="00B34B4E" w:rsidRPr="008565C1">
        <w:rPr>
          <w:rFonts w:ascii="Book Antiqua" w:hAnsi="Book Antiqua"/>
          <w:sz w:val="24"/>
          <w:szCs w:val="24"/>
          <w:lang w:val="en-US"/>
        </w:rPr>
        <w:t>M gene is associated with the development of gastritis, peptic ulcers and gastric cancer</w:t>
      </w:r>
      <w:r w:rsidR="00FD61D0" w:rsidRPr="008565C1">
        <w:rPr>
          <w:rFonts w:ascii="Book Antiqua" w:hAnsi="Book Antiqua"/>
          <w:sz w:val="24"/>
          <w:szCs w:val="24"/>
          <w:vertAlign w:val="superscript"/>
          <w:lang w:val="en-US"/>
        </w:rPr>
        <w:t>[45,49,56,57]</w:t>
      </w:r>
      <w:r w:rsidR="00A53566" w:rsidRPr="008565C1">
        <w:rPr>
          <w:rFonts w:ascii="Book Antiqua" w:hAnsi="Book Antiqua"/>
          <w:sz w:val="24"/>
          <w:szCs w:val="24"/>
          <w:lang w:val="en-US"/>
        </w:rPr>
        <w:t>.</w:t>
      </w:r>
      <w:r w:rsidR="00B34B4E" w:rsidRPr="008565C1">
        <w:rPr>
          <w:rFonts w:ascii="Book Antiqua" w:hAnsi="Book Antiqua"/>
          <w:sz w:val="24"/>
          <w:szCs w:val="24"/>
          <w:vertAlign w:val="superscript"/>
          <w:lang w:val="en-US"/>
        </w:rPr>
        <w:t xml:space="preserve"> </w:t>
      </w:r>
      <w:r w:rsidR="00B34B4E" w:rsidRPr="008565C1">
        <w:rPr>
          <w:rFonts w:ascii="Book Antiqua" w:hAnsi="Book Antiqua"/>
          <w:sz w:val="24"/>
          <w:szCs w:val="24"/>
          <w:lang w:val="en-US"/>
        </w:rPr>
        <w:t>Thus, CagT is a very important protein</w:t>
      </w:r>
      <w:r w:rsidR="00B34B4E" w:rsidRPr="008565C1">
        <w:rPr>
          <w:rFonts w:ascii="Book Antiqua" w:hAnsi="Book Antiqua"/>
          <w:i/>
          <w:sz w:val="24"/>
          <w:szCs w:val="24"/>
          <w:lang w:val="en-US"/>
        </w:rPr>
        <w:t xml:space="preserve">, </w:t>
      </w:r>
      <w:r w:rsidR="00B34B4E" w:rsidRPr="008565C1">
        <w:rPr>
          <w:rFonts w:ascii="Book Antiqua" w:hAnsi="Book Antiqua"/>
          <w:sz w:val="24"/>
          <w:szCs w:val="24"/>
          <w:lang w:val="en-US"/>
        </w:rPr>
        <w:t xml:space="preserve">not only for the integrity of the </w:t>
      </w:r>
      <w:r w:rsidR="00B34B4E" w:rsidRPr="008565C1">
        <w:rPr>
          <w:rFonts w:ascii="Book Antiqua" w:hAnsi="Book Antiqua"/>
          <w:i/>
          <w:sz w:val="24"/>
          <w:szCs w:val="24"/>
          <w:lang w:val="en-US"/>
        </w:rPr>
        <w:t>cag</w:t>
      </w:r>
      <w:r w:rsidR="00820D09" w:rsidRPr="008565C1">
        <w:rPr>
          <w:rFonts w:ascii="Book Antiqua" w:hAnsi="Book Antiqua"/>
          <w:sz w:val="24"/>
          <w:szCs w:val="24"/>
          <w:lang w:val="en-US"/>
        </w:rPr>
        <w:t>-</w:t>
      </w:r>
      <w:r w:rsidR="00B34B4E" w:rsidRPr="008565C1">
        <w:rPr>
          <w:rFonts w:ascii="Book Antiqua" w:hAnsi="Book Antiqua"/>
          <w:sz w:val="24"/>
          <w:szCs w:val="24"/>
          <w:lang w:val="en-US"/>
        </w:rPr>
        <w:t xml:space="preserve">PAI apparatus but also for determining disease severity and a line of </w:t>
      </w:r>
      <w:r w:rsidR="00B34B4E" w:rsidRPr="008565C1">
        <w:rPr>
          <w:rFonts w:ascii="Book Antiqua" w:hAnsi="Book Antiqua"/>
          <w:i/>
          <w:sz w:val="24"/>
          <w:szCs w:val="24"/>
          <w:lang w:val="en-US"/>
        </w:rPr>
        <w:t>H</w:t>
      </w:r>
      <w:r w:rsidR="00676B7D" w:rsidRPr="008565C1">
        <w:rPr>
          <w:rFonts w:ascii="Book Antiqua" w:hAnsi="Book Antiqua"/>
          <w:i/>
          <w:sz w:val="24"/>
          <w:szCs w:val="24"/>
          <w:lang w:val="en-US"/>
        </w:rPr>
        <w:t>.</w:t>
      </w:r>
      <w:r w:rsidR="00B34B4E" w:rsidRPr="008565C1">
        <w:rPr>
          <w:rFonts w:ascii="Book Antiqua" w:hAnsi="Book Antiqua"/>
          <w:i/>
          <w:sz w:val="24"/>
          <w:szCs w:val="24"/>
          <w:lang w:val="en-US"/>
        </w:rPr>
        <w:t xml:space="preserve"> pylori</w:t>
      </w:r>
      <w:r w:rsidR="00B34B4E" w:rsidRPr="008565C1">
        <w:rPr>
          <w:rFonts w:ascii="Book Antiqua" w:hAnsi="Book Antiqua"/>
          <w:sz w:val="24"/>
          <w:szCs w:val="24"/>
          <w:lang w:val="en-US"/>
        </w:rPr>
        <w:t xml:space="preserve"> defense against gastric acid.</w:t>
      </w:r>
    </w:p>
    <w:p w:rsidR="00B34B4E" w:rsidRPr="008565C1" w:rsidRDefault="00B34B4E" w:rsidP="00313617">
      <w:pPr>
        <w:widowControl w:val="0"/>
        <w:adjustRightInd w:val="0"/>
        <w:snapToGrid w:val="0"/>
        <w:spacing w:after="0" w:line="360" w:lineRule="auto"/>
        <w:ind w:firstLine="851"/>
        <w:jc w:val="both"/>
        <w:rPr>
          <w:rFonts w:ascii="Book Antiqua" w:hAnsi="Book Antiqua"/>
          <w:sz w:val="24"/>
          <w:szCs w:val="24"/>
          <w:lang w:val="en-US"/>
        </w:rPr>
      </w:pPr>
    </w:p>
    <w:p w:rsidR="00B34B4E" w:rsidRPr="00FD61D0" w:rsidRDefault="00B34B4E" w:rsidP="00313617">
      <w:pPr>
        <w:adjustRightInd w:val="0"/>
        <w:snapToGrid w:val="0"/>
        <w:spacing w:after="0" w:line="360" w:lineRule="auto"/>
        <w:jc w:val="both"/>
        <w:rPr>
          <w:rFonts w:ascii="Book Antiqua" w:hAnsi="Book Antiqua"/>
          <w:b/>
          <w:sz w:val="24"/>
          <w:szCs w:val="24"/>
          <w:lang w:val="en-US"/>
        </w:rPr>
      </w:pPr>
      <w:r w:rsidRPr="00FD61D0">
        <w:rPr>
          <w:rFonts w:ascii="Book Antiqua" w:hAnsi="Book Antiqua"/>
          <w:b/>
          <w:i/>
          <w:sz w:val="24"/>
          <w:szCs w:val="24"/>
          <w:lang w:val="en-US"/>
        </w:rPr>
        <w:t>cag</w:t>
      </w:r>
      <w:r w:rsidRPr="00FD61D0">
        <w:rPr>
          <w:rFonts w:ascii="Book Antiqua" w:hAnsi="Book Antiqua"/>
          <w:b/>
          <w:sz w:val="24"/>
          <w:szCs w:val="24"/>
          <w:lang w:val="en-US"/>
        </w:rPr>
        <w:t>G</w:t>
      </w:r>
    </w:p>
    <w:p w:rsidR="00B34B4E" w:rsidRPr="008565C1" w:rsidRDefault="00376BB3" w:rsidP="00313617">
      <w:pPr>
        <w:adjustRightInd w:val="0"/>
        <w:snapToGrid w:val="0"/>
        <w:spacing w:after="0" w:line="360" w:lineRule="auto"/>
        <w:jc w:val="both"/>
        <w:rPr>
          <w:rFonts w:ascii="Book Antiqua" w:hAnsi="Book Antiqua"/>
          <w:color w:val="202227"/>
          <w:sz w:val="24"/>
          <w:szCs w:val="24"/>
          <w:lang w:val="en-US"/>
        </w:rPr>
      </w:pPr>
      <w:r w:rsidRPr="008565C1">
        <w:rPr>
          <w:rFonts w:ascii="Book Antiqua" w:hAnsi="Book Antiqua"/>
          <w:i/>
          <w:sz w:val="24"/>
          <w:szCs w:val="24"/>
          <w:lang w:val="en-US"/>
        </w:rPr>
        <w:t>cag</w:t>
      </w:r>
      <w:r w:rsidRPr="008565C1">
        <w:rPr>
          <w:rFonts w:ascii="Book Antiqua" w:hAnsi="Book Antiqua"/>
          <w:sz w:val="24"/>
          <w:szCs w:val="24"/>
          <w:lang w:val="en-US"/>
        </w:rPr>
        <w:t>G</w:t>
      </w:r>
      <w:r w:rsidR="00412C4C" w:rsidRPr="008565C1">
        <w:rPr>
          <w:rFonts w:ascii="Book Antiqua" w:hAnsi="Book Antiqua"/>
          <w:sz w:val="24"/>
          <w:szCs w:val="24"/>
          <w:lang w:val="en-US"/>
        </w:rPr>
        <w:t xml:space="preserve"> </w:t>
      </w:r>
      <w:r w:rsidR="00B34B4E" w:rsidRPr="008565C1">
        <w:rPr>
          <w:rFonts w:ascii="Book Antiqua" w:hAnsi="Book Antiqua"/>
          <w:sz w:val="24"/>
          <w:szCs w:val="24"/>
          <w:lang w:val="en-US"/>
        </w:rPr>
        <w:t xml:space="preserve">is located in the right side of </w:t>
      </w:r>
      <w:r w:rsidR="00B34B4E" w:rsidRPr="008565C1">
        <w:rPr>
          <w:rFonts w:ascii="Book Antiqua" w:hAnsi="Book Antiqua"/>
          <w:i/>
          <w:sz w:val="24"/>
          <w:szCs w:val="24"/>
          <w:lang w:val="en-US"/>
        </w:rPr>
        <w:t>cag</w:t>
      </w:r>
      <w:r w:rsidR="00B34B4E" w:rsidRPr="008565C1">
        <w:rPr>
          <w:rFonts w:ascii="Book Antiqua" w:hAnsi="Book Antiqua"/>
          <w:sz w:val="24"/>
          <w:szCs w:val="24"/>
          <w:lang w:val="en-US"/>
        </w:rPr>
        <w:t>-P</w:t>
      </w:r>
      <w:r w:rsidRPr="008565C1">
        <w:rPr>
          <w:rFonts w:ascii="Book Antiqua" w:hAnsi="Book Antiqua"/>
          <w:sz w:val="24"/>
          <w:szCs w:val="24"/>
          <w:lang w:val="en-US"/>
        </w:rPr>
        <w:t>AI</w:t>
      </w:r>
      <w:r w:rsidR="00412C4C" w:rsidRPr="008565C1">
        <w:rPr>
          <w:rFonts w:ascii="Book Antiqua" w:hAnsi="Book Antiqua"/>
          <w:sz w:val="24"/>
          <w:szCs w:val="24"/>
          <w:lang w:val="en-US"/>
        </w:rPr>
        <w:t xml:space="preserve"> </w:t>
      </w:r>
      <w:r w:rsidR="00B34B4E" w:rsidRPr="008565C1">
        <w:rPr>
          <w:rFonts w:ascii="Book Antiqua" w:hAnsi="Book Antiqua"/>
          <w:sz w:val="24"/>
          <w:szCs w:val="24"/>
          <w:lang w:val="en-US"/>
        </w:rPr>
        <w:t xml:space="preserve">and </w:t>
      </w:r>
      <w:r w:rsidR="009062EC" w:rsidRPr="008565C1">
        <w:rPr>
          <w:rFonts w:ascii="Book Antiqua" w:hAnsi="Book Antiqua"/>
          <w:sz w:val="24"/>
          <w:szCs w:val="24"/>
          <w:lang w:val="en-US"/>
        </w:rPr>
        <w:t xml:space="preserve">it </w:t>
      </w:r>
      <w:r w:rsidR="00B34B4E" w:rsidRPr="008565C1">
        <w:rPr>
          <w:rFonts w:ascii="Book Antiqua" w:hAnsi="Book Antiqua"/>
          <w:sz w:val="24"/>
          <w:szCs w:val="24"/>
          <w:lang w:val="en-US"/>
        </w:rPr>
        <w:t xml:space="preserve">has been reported to be a marker of the </w:t>
      </w:r>
      <w:r w:rsidR="00B34B4E" w:rsidRPr="008565C1">
        <w:rPr>
          <w:rFonts w:ascii="Book Antiqua" w:hAnsi="Book Antiqua"/>
          <w:i/>
          <w:sz w:val="24"/>
          <w:szCs w:val="24"/>
          <w:lang w:val="en-US"/>
        </w:rPr>
        <w:t>cag</w:t>
      </w:r>
      <w:r w:rsidR="00B34B4E" w:rsidRPr="008565C1">
        <w:rPr>
          <w:rFonts w:ascii="Book Antiqua" w:hAnsi="Book Antiqua"/>
          <w:sz w:val="24"/>
          <w:szCs w:val="24"/>
          <w:lang w:val="en-US"/>
        </w:rPr>
        <w:t>I region</w:t>
      </w:r>
      <w:r w:rsidR="00B34B4E" w:rsidRPr="008565C1">
        <w:rPr>
          <w:rFonts w:ascii="Book Antiqua" w:hAnsi="Book Antiqua"/>
          <w:i/>
          <w:sz w:val="24"/>
          <w:szCs w:val="24"/>
          <w:lang w:val="en-US"/>
        </w:rPr>
        <w:t>.</w:t>
      </w:r>
      <w:r w:rsidR="00412C4C" w:rsidRPr="008565C1">
        <w:rPr>
          <w:rFonts w:ascii="Book Antiqua" w:hAnsi="Book Antiqua"/>
          <w:i/>
          <w:sz w:val="24"/>
          <w:szCs w:val="24"/>
          <w:lang w:val="en-US"/>
        </w:rPr>
        <w:t xml:space="preserve"> </w:t>
      </w:r>
      <w:r w:rsidR="00B34B4E" w:rsidRPr="008565C1">
        <w:rPr>
          <w:rFonts w:ascii="Book Antiqua" w:hAnsi="Book Antiqua"/>
          <w:sz w:val="24"/>
          <w:szCs w:val="24"/>
          <w:lang w:val="en-US"/>
        </w:rPr>
        <w:t>This</w:t>
      </w:r>
      <w:r w:rsidR="00412C4C" w:rsidRPr="008565C1">
        <w:rPr>
          <w:rFonts w:ascii="Book Antiqua" w:hAnsi="Book Antiqua"/>
          <w:sz w:val="24"/>
          <w:szCs w:val="24"/>
          <w:lang w:val="en-US"/>
        </w:rPr>
        <w:t xml:space="preserve"> </w:t>
      </w:r>
      <w:r w:rsidR="00B34B4E" w:rsidRPr="008565C1">
        <w:rPr>
          <w:rFonts w:ascii="Book Antiqua" w:hAnsi="Book Antiqua"/>
          <w:sz w:val="24"/>
          <w:szCs w:val="24"/>
          <w:lang w:val="en-US"/>
        </w:rPr>
        <w:t xml:space="preserve">gene is not a </w:t>
      </w:r>
      <w:r w:rsidR="00B34B4E" w:rsidRPr="008565C1">
        <w:rPr>
          <w:rFonts w:ascii="Book Antiqua" w:hAnsi="Book Antiqua"/>
          <w:i/>
          <w:iCs/>
          <w:sz w:val="24"/>
          <w:szCs w:val="24"/>
          <w:lang w:val="en-US"/>
        </w:rPr>
        <w:t>vir</w:t>
      </w:r>
      <w:r w:rsidR="009062EC" w:rsidRPr="008565C1">
        <w:rPr>
          <w:rFonts w:ascii="Book Antiqua" w:hAnsi="Book Antiqua"/>
          <w:sz w:val="24"/>
          <w:szCs w:val="24"/>
          <w:lang w:val="en-US"/>
        </w:rPr>
        <w:t xml:space="preserve"> homologue,</w:t>
      </w:r>
      <w:r w:rsidR="00B34B4E" w:rsidRPr="008565C1">
        <w:rPr>
          <w:rFonts w:ascii="Book Antiqua" w:hAnsi="Book Antiqua"/>
          <w:sz w:val="24"/>
          <w:szCs w:val="24"/>
          <w:lang w:val="en-US"/>
        </w:rPr>
        <w:t xml:space="preserve"> but </w:t>
      </w:r>
      <w:r w:rsidR="009062EC" w:rsidRPr="008565C1">
        <w:rPr>
          <w:rFonts w:ascii="Book Antiqua" w:hAnsi="Book Antiqua"/>
          <w:sz w:val="24"/>
          <w:szCs w:val="24"/>
          <w:lang w:val="en-US"/>
        </w:rPr>
        <w:t xml:space="preserve">it </w:t>
      </w:r>
      <w:r w:rsidR="00B34B4E" w:rsidRPr="008565C1">
        <w:rPr>
          <w:rFonts w:ascii="Book Antiqua" w:hAnsi="Book Antiqua"/>
          <w:sz w:val="24"/>
          <w:szCs w:val="24"/>
          <w:lang w:val="en-US"/>
        </w:rPr>
        <w:t>has weak homology</w:t>
      </w:r>
      <w:r w:rsidR="004A79BA">
        <w:rPr>
          <w:rFonts w:ascii="Book Antiqua" w:hAnsi="Book Antiqua"/>
          <w:sz w:val="24"/>
          <w:szCs w:val="24"/>
          <w:lang w:val="en-US"/>
        </w:rPr>
        <w:t xml:space="preserve"> </w:t>
      </w:r>
      <w:r w:rsidR="00603FEC" w:rsidRPr="008565C1">
        <w:rPr>
          <w:rFonts w:ascii="Book Antiqua" w:hAnsi="Book Antiqua"/>
          <w:sz w:val="24"/>
          <w:szCs w:val="24"/>
          <w:lang w:val="en-US"/>
        </w:rPr>
        <w:t xml:space="preserve">with </w:t>
      </w:r>
      <w:r w:rsidR="00B34B4E" w:rsidRPr="008565C1">
        <w:rPr>
          <w:rFonts w:ascii="Book Antiqua" w:hAnsi="Book Antiqua"/>
          <w:sz w:val="24"/>
          <w:szCs w:val="24"/>
          <w:lang w:val="en-US"/>
        </w:rPr>
        <w:t xml:space="preserve">the flagellar motor switch protein gene </w:t>
      </w:r>
      <w:r w:rsidR="00820D09" w:rsidRPr="008565C1">
        <w:rPr>
          <w:rFonts w:ascii="Book Antiqua" w:hAnsi="Book Antiqua"/>
          <w:sz w:val="24"/>
          <w:szCs w:val="24"/>
          <w:lang w:val="en-US"/>
        </w:rPr>
        <w:t xml:space="preserve">or </w:t>
      </w:r>
      <w:r w:rsidR="00B34B4E" w:rsidRPr="008565C1">
        <w:rPr>
          <w:rFonts w:ascii="Book Antiqua" w:hAnsi="Book Antiqua"/>
          <w:sz w:val="24"/>
          <w:szCs w:val="24"/>
          <w:lang w:val="en-US"/>
        </w:rPr>
        <w:t>toxin</w:t>
      </w:r>
      <w:r w:rsidR="004A79BA">
        <w:rPr>
          <w:rFonts w:ascii="Book Antiqua" w:hAnsi="Book Antiqua"/>
          <w:sz w:val="24"/>
          <w:szCs w:val="24"/>
          <w:lang w:val="en-US"/>
        </w:rPr>
        <w:t xml:space="preserve"> </w:t>
      </w:r>
      <w:r w:rsidR="00603FEC" w:rsidRPr="008565C1">
        <w:rPr>
          <w:rFonts w:ascii="Book Antiqua" w:hAnsi="Book Antiqua"/>
          <w:sz w:val="24"/>
          <w:szCs w:val="24"/>
          <w:lang w:val="en-US"/>
        </w:rPr>
        <w:t xml:space="preserve">co regulated </w:t>
      </w:r>
      <w:r w:rsidR="00A53566" w:rsidRPr="008565C1">
        <w:rPr>
          <w:rFonts w:ascii="Book Antiqua" w:hAnsi="Book Antiqua"/>
          <w:sz w:val="24"/>
          <w:szCs w:val="24"/>
          <w:lang w:val="en-US"/>
        </w:rPr>
        <w:t>pilus biosynthesis protein gene</w:t>
      </w:r>
      <w:r w:rsidR="00FD61D0" w:rsidRPr="008565C1">
        <w:rPr>
          <w:rFonts w:ascii="Book Antiqua" w:hAnsi="Book Antiqua"/>
          <w:sz w:val="24"/>
          <w:szCs w:val="24"/>
          <w:vertAlign w:val="superscript"/>
          <w:lang w:val="en-US"/>
        </w:rPr>
        <w:t>[23,51,58]</w:t>
      </w:r>
      <w:r w:rsidR="00A53566" w:rsidRPr="008565C1">
        <w:rPr>
          <w:rFonts w:ascii="Book Antiqua" w:hAnsi="Book Antiqua"/>
          <w:sz w:val="24"/>
          <w:szCs w:val="24"/>
          <w:lang w:val="en-US"/>
        </w:rPr>
        <w:t>.</w:t>
      </w:r>
      <w:r w:rsidR="009062EC" w:rsidRPr="008565C1">
        <w:rPr>
          <w:rFonts w:ascii="Book Antiqua" w:hAnsi="Book Antiqua"/>
          <w:sz w:val="24"/>
          <w:szCs w:val="24"/>
          <w:lang w:val="en-US"/>
        </w:rPr>
        <w:t xml:space="preserve"> It may also play</w:t>
      </w:r>
      <w:r w:rsidR="00B34B4E" w:rsidRPr="008565C1">
        <w:rPr>
          <w:rFonts w:ascii="Book Antiqua" w:hAnsi="Book Antiqua"/>
          <w:sz w:val="24"/>
          <w:szCs w:val="24"/>
          <w:lang w:val="en-US"/>
        </w:rPr>
        <w:t xml:space="preserve"> </w:t>
      </w:r>
      <w:r w:rsidR="009062EC" w:rsidRPr="008565C1">
        <w:rPr>
          <w:rFonts w:ascii="Book Antiqua" w:hAnsi="Book Antiqua"/>
          <w:sz w:val="24"/>
          <w:szCs w:val="24"/>
          <w:lang w:val="en-US"/>
        </w:rPr>
        <w:t xml:space="preserve">an </w:t>
      </w:r>
      <w:r w:rsidR="00B34B4E" w:rsidRPr="008565C1">
        <w:rPr>
          <w:rFonts w:ascii="Book Antiqua" w:hAnsi="Book Antiqua"/>
          <w:sz w:val="24"/>
          <w:szCs w:val="24"/>
          <w:lang w:val="en-US"/>
        </w:rPr>
        <w:t xml:space="preserve">important </w:t>
      </w:r>
      <w:r w:rsidR="009062EC" w:rsidRPr="008565C1">
        <w:rPr>
          <w:rFonts w:ascii="Book Antiqua" w:hAnsi="Book Antiqua"/>
          <w:sz w:val="24"/>
          <w:szCs w:val="24"/>
          <w:lang w:val="en-US"/>
        </w:rPr>
        <w:t xml:space="preserve">role </w:t>
      </w:r>
      <w:r w:rsidR="00B34B4E" w:rsidRPr="008565C1">
        <w:rPr>
          <w:rFonts w:ascii="Book Antiqua" w:hAnsi="Book Antiqua"/>
          <w:sz w:val="24"/>
          <w:szCs w:val="24"/>
          <w:lang w:val="en-US"/>
        </w:rPr>
        <w:t>in the induction of the proinflammatory cytokine IL-8</w:t>
      </w:r>
      <w:r w:rsidR="00FD61D0" w:rsidRPr="008565C1">
        <w:rPr>
          <w:rFonts w:ascii="Book Antiqua" w:hAnsi="Book Antiqua"/>
          <w:sz w:val="24"/>
          <w:szCs w:val="24"/>
          <w:vertAlign w:val="superscript"/>
          <w:lang w:val="en-US"/>
        </w:rPr>
        <w:t>[41,52]</w:t>
      </w:r>
      <w:r w:rsidR="00A53566" w:rsidRPr="008565C1">
        <w:rPr>
          <w:rFonts w:ascii="Book Antiqua" w:hAnsi="Book Antiqua"/>
          <w:sz w:val="24"/>
          <w:szCs w:val="24"/>
          <w:lang w:val="en-US"/>
        </w:rPr>
        <w:t>.</w:t>
      </w:r>
    </w:p>
    <w:p w:rsidR="00B34B4E" w:rsidRPr="008565C1" w:rsidRDefault="00B34B4E" w:rsidP="00313617">
      <w:pPr>
        <w:widowControl w:val="0"/>
        <w:autoSpaceDE w:val="0"/>
        <w:adjustRightInd w:val="0"/>
        <w:snapToGrid w:val="0"/>
        <w:spacing w:after="0" w:line="360" w:lineRule="auto"/>
        <w:ind w:firstLine="851"/>
        <w:jc w:val="both"/>
        <w:rPr>
          <w:rFonts w:ascii="Book Antiqua" w:hAnsi="Book Antiqua"/>
          <w:sz w:val="24"/>
          <w:szCs w:val="24"/>
          <w:vertAlign w:val="superscript"/>
          <w:lang w:val="en-US"/>
        </w:rPr>
      </w:pPr>
      <w:r w:rsidRPr="008565C1">
        <w:rPr>
          <w:rFonts w:ascii="Book Antiqua" w:hAnsi="Book Antiqua"/>
          <w:color w:val="202227"/>
          <w:sz w:val="24"/>
          <w:szCs w:val="24"/>
          <w:lang w:val="en-US"/>
        </w:rPr>
        <w:t xml:space="preserve">Some studies </w:t>
      </w:r>
      <w:r w:rsidRPr="008565C1">
        <w:rPr>
          <w:rFonts w:ascii="Book Antiqua" w:hAnsi="Book Antiqua"/>
          <w:sz w:val="24"/>
          <w:szCs w:val="24"/>
          <w:lang w:val="en-US"/>
        </w:rPr>
        <w:t xml:space="preserve">suggest that </w:t>
      </w:r>
      <w:r w:rsidRPr="008565C1">
        <w:rPr>
          <w:rFonts w:ascii="Book Antiqua" w:hAnsi="Book Antiqua"/>
          <w:i/>
          <w:iCs/>
          <w:sz w:val="24"/>
          <w:szCs w:val="24"/>
          <w:lang w:val="en-US"/>
        </w:rPr>
        <w:t>cag</w:t>
      </w:r>
      <w:r w:rsidRPr="008565C1">
        <w:rPr>
          <w:rFonts w:ascii="Book Antiqua" w:hAnsi="Book Antiqua"/>
          <w:iCs/>
          <w:sz w:val="24"/>
          <w:szCs w:val="24"/>
          <w:lang w:val="en-US"/>
        </w:rPr>
        <w:t>G</w:t>
      </w:r>
      <w:r w:rsidR="00412C4C" w:rsidRPr="008565C1">
        <w:rPr>
          <w:rFonts w:ascii="Book Antiqua" w:hAnsi="Book Antiqua"/>
          <w:iCs/>
          <w:sz w:val="24"/>
          <w:szCs w:val="24"/>
          <w:lang w:val="en-US"/>
        </w:rPr>
        <w:t xml:space="preserve"> </w:t>
      </w:r>
      <w:r w:rsidRPr="008565C1">
        <w:rPr>
          <w:rFonts w:ascii="Book Antiqua" w:hAnsi="Book Antiqua"/>
          <w:sz w:val="24"/>
          <w:szCs w:val="24"/>
          <w:lang w:val="en-US"/>
        </w:rPr>
        <w:t xml:space="preserve">may have a function related to </w:t>
      </w:r>
      <w:r w:rsidR="009062EC" w:rsidRPr="008565C1">
        <w:rPr>
          <w:rFonts w:ascii="Book Antiqua" w:hAnsi="Book Antiqua"/>
          <w:sz w:val="24"/>
          <w:szCs w:val="24"/>
          <w:lang w:val="en-US"/>
        </w:rPr>
        <w:t xml:space="preserve">the </w:t>
      </w:r>
      <w:r w:rsidRPr="008565C1">
        <w:rPr>
          <w:rFonts w:ascii="Book Antiqua" w:hAnsi="Book Antiqua"/>
          <w:sz w:val="24"/>
          <w:szCs w:val="24"/>
          <w:lang w:val="en-US"/>
        </w:rPr>
        <w:t>adhesion to gastric epithelial cells.</w:t>
      </w:r>
      <w:r w:rsidR="00412C4C" w:rsidRPr="008565C1">
        <w:rPr>
          <w:rFonts w:ascii="Book Antiqua" w:hAnsi="Book Antiqua"/>
          <w:sz w:val="24"/>
          <w:szCs w:val="24"/>
          <w:lang w:val="en-US"/>
        </w:rPr>
        <w:t xml:space="preserve"> </w:t>
      </w:r>
      <w:r w:rsidRPr="008565C1">
        <w:rPr>
          <w:rFonts w:ascii="Book Antiqua" w:hAnsi="Book Antiqua"/>
          <w:i/>
          <w:iCs/>
          <w:sz w:val="24"/>
          <w:szCs w:val="24"/>
          <w:lang w:val="en-US"/>
        </w:rPr>
        <w:t>cagG</w:t>
      </w:r>
      <w:r w:rsidR="00E55745" w:rsidRPr="008565C1">
        <w:rPr>
          <w:rFonts w:ascii="Book Antiqua" w:hAnsi="Book Antiqua"/>
          <w:sz w:val="24"/>
          <w:szCs w:val="24"/>
          <w:lang w:val="en-US"/>
        </w:rPr>
        <w:t>-deleted strains</w:t>
      </w:r>
      <w:r w:rsidRPr="008565C1">
        <w:rPr>
          <w:rFonts w:ascii="Book Antiqua" w:hAnsi="Book Antiqua"/>
          <w:sz w:val="24"/>
          <w:szCs w:val="24"/>
          <w:lang w:val="en-US"/>
        </w:rPr>
        <w:t xml:space="preserve"> adhere less to gastric epithelial cells, and these strains cause a reduction in the amount of IL-8</w:t>
      </w:r>
      <w:r w:rsidR="00AA700C" w:rsidRPr="008565C1">
        <w:rPr>
          <w:rFonts w:ascii="Book Antiqua" w:hAnsi="Book Antiqua"/>
          <w:sz w:val="24"/>
          <w:szCs w:val="24"/>
          <w:lang w:val="en-US"/>
        </w:rPr>
        <w:t xml:space="preserve"> </w:t>
      </w:r>
      <w:r w:rsidRPr="008565C1">
        <w:rPr>
          <w:rFonts w:ascii="Book Antiqua" w:hAnsi="Book Antiqua"/>
          <w:sz w:val="24"/>
          <w:szCs w:val="24"/>
          <w:lang w:val="en-US"/>
        </w:rPr>
        <w:lastRenderedPageBreak/>
        <w:t>secreted from the cells</w:t>
      </w:r>
      <w:r w:rsidR="00FD61D0" w:rsidRPr="008565C1">
        <w:rPr>
          <w:rFonts w:ascii="Book Antiqua" w:hAnsi="Book Antiqua"/>
          <w:sz w:val="24"/>
          <w:szCs w:val="24"/>
          <w:vertAlign w:val="superscript"/>
          <w:lang w:val="en-US"/>
        </w:rPr>
        <w:t>[59,60]</w:t>
      </w:r>
      <w:r w:rsidR="00A53566" w:rsidRPr="008565C1">
        <w:rPr>
          <w:rFonts w:ascii="Book Antiqua" w:hAnsi="Book Antiqua"/>
          <w:sz w:val="24"/>
          <w:szCs w:val="24"/>
          <w:lang w:val="en-US"/>
        </w:rPr>
        <w:t>.</w:t>
      </w:r>
      <w:r w:rsidRPr="008565C1">
        <w:rPr>
          <w:rFonts w:ascii="Book Antiqua" w:hAnsi="Book Antiqua"/>
          <w:sz w:val="24"/>
          <w:szCs w:val="24"/>
          <w:lang w:val="en-US"/>
        </w:rPr>
        <w:t xml:space="preserve"> The frequency of</w:t>
      </w:r>
      <w:r w:rsidR="00E55745" w:rsidRPr="008565C1">
        <w:rPr>
          <w:rFonts w:ascii="Book Antiqua" w:hAnsi="Book Antiqua"/>
          <w:sz w:val="24"/>
          <w:szCs w:val="24"/>
          <w:lang w:val="en-US"/>
        </w:rPr>
        <w:t xml:space="preserve"> the</w:t>
      </w:r>
      <w:r w:rsidRPr="008565C1">
        <w:rPr>
          <w:rFonts w:ascii="Book Antiqua" w:hAnsi="Book Antiqua"/>
          <w:sz w:val="24"/>
          <w:szCs w:val="24"/>
          <w:lang w:val="en-US"/>
        </w:rPr>
        <w:t xml:space="preserve"> </w:t>
      </w:r>
      <w:r w:rsidRPr="008565C1">
        <w:rPr>
          <w:rFonts w:ascii="Book Antiqua" w:hAnsi="Book Antiqua"/>
          <w:i/>
          <w:sz w:val="24"/>
          <w:szCs w:val="24"/>
          <w:lang w:val="en-US"/>
        </w:rPr>
        <w:t>cag</w:t>
      </w:r>
      <w:r w:rsidRPr="008565C1">
        <w:rPr>
          <w:rFonts w:ascii="Book Antiqua" w:hAnsi="Book Antiqua"/>
          <w:sz w:val="24"/>
          <w:szCs w:val="24"/>
          <w:lang w:val="en-US"/>
        </w:rPr>
        <w:t>G</w:t>
      </w:r>
      <w:r w:rsidR="00412C4C" w:rsidRPr="008565C1">
        <w:rPr>
          <w:rFonts w:ascii="Book Antiqua" w:hAnsi="Book Antiqua"/>
          <w:sz w:val="24"/>
          <w:szCs w:val="24"/>
          <w:lang w:val="en-US"/>
        </w:rPr>
        <w:t xml:space="preserve"> </w:t>
      </w:r>
      <w:r w:rsidRPr="008565C1">
        <w:rPr>
          <w:rFonts w:ascii="Book Antiqua" w:hAnsi="Book Antiqua"/>
          <w:sz w:val="24"/>
          <w:szCs w:val="24"/>
          <w:lang w:val="en-US"/>
        </w:rPr>
        <w:t>gene has been high in several g</w:t>
      </w:r>
      <w:r w:rsidR="00E55745" w:rsidRPr="008565C1">
        <w:rPr>
          <w:rFonts w:ascii="Book Antiqua" w:hAnsi="Book Antiqua"/>
          <w:sz w:val="24"/>
          <w:szCs w:val="24"/>
          <w:lang w:val="en-US"/>
        </w:rPr>
        <w:t>astrointestinal diseases, but such</w:t>
      </w:r>
      <w:r w:rsidRPr="008565C1">
        <w:rPr>
          <w:rFonts w:ascii="Book Antiqua" w:hAnsi="Book Antiqua"/>
          <w:sz w:val="24"/>
          <w:szCs w:val="24"/>
          <w:lang w:val="en-US"/>
        </w:rPr>
        <w:t xml:space="preserve"> a specific disease</w:t>
      </w:r>
      <w:r w:rsidR="009062EC" w:rsidRPr="008565C1">
        <w:rPr>
          <w:rFonts w:ascii="Book Antiqua" w:hAnsi="Book Antiqua"/>
          <w:sz w:val="24"/>
          <w:szCs w:val="24"/>
          <w:lang w:val="en-US"/>
        </w:rPr>
        <w:t xml:space="preserve"> related to it has not been found</w:t>
      </w:r>
      <w:r w:rsidR="00FD61D0" w:rsidRPr="008565C1">
        <w:rPr>
          <w:rFonts w:ascii="Book Antiqua" w:hAnsi="Book Antiqua"/>
          <w:sz w:val="24"/>
          <w:szCs w:val="24"/>
          <w:vertAlign w:val="superscript"/>
          <w:lang w:val="en-US"/>
        </w:rPr>
        <w:t>[51,61]</w:t>
      </w:r>
      <w:r w:rsidR="00A53566" w:rsidRPr="008565C1">
        <w:rPr>
          <w:rFonts w:ascii="Book Antiqua" w:hAnsi="Book Antiqua"/>
          <w:sz w:val="24"/>
          <w:szCs w:val="24"/>
          <w:lang w:val="en-US"/>
        </w:rPr>
        <w:t>.</w:t>
      </w:r>
      <w:r w:rsidRPr="008565C1">
        <w:rPr>
          <w:rFonts w:ascii="Book Antiqua" w:hAnsi="Book Antiqua"/>
          <w:sz w:val="24"/>
          <w:szCs w:val="24"/>
          <w:lang w:val="en-US"/>
        </w:rPr>
        <w:t xml:space="preserve"> </w:t>
      </w:r>
    </w:p>
    <w:p w:rsidR="00ED0CC0" w:rsidRPr="008565C1" w:rsidRDefault="00ED0CC0" w:rsidP="00313617">
      <w:pPr>
        <w:widowControl w:val="0"/>
        <w:autoSpaceDE w:val="0"/>
        <w:adjustRightInd w:val="0"/>
        <w:snapToGrid w:val="0"/>
        <w:spacing w:after="0" w:line="360" w:lineRule="auto"/>
        <w:ind w:firstLine="851"/>
        <w:jc w:val="both"/>
        <w:rPr>
          <w:rFonts w:ascii="Book Antiqua" w:hAnsi="Book Antiqua"/>
          <w:sz w:val="24"/>
          <w:szCs w:val="24"/>
          <w:lang w:val="en-US"/>
        </w:rPr>
      </w:pPr>
      <w:r w:rsidRPr="008565C1">
        <w:rPr>
          <w:rStyle w:val="hps"/>
          <w:rFonts w:ascii="Book Antiqua" w:hAnsi="Book Antiqua"/>
          <w:sz w:val="24"/>
          <w:szCs w:val="24"/>
          <w:lang w:val="en-US"/>
        </w:rPr>
        <w:t>Given the above,</w:t>
      </w:r>
      <w:r w:rsidR="00412C4C" w:rsidRPr="008565C1">
        <w:rPr>
          <w:rStyle w:val="hps"/>
          <w:rFonts w:ascii="Book Antiqua" w:hAnsi="Book Antiqua"/>
          <w:sz w:val="24"/>
          <w:szCs w:val="24"/>
          <w:lang w:val="en-US"/>
        </w:rPr>
        <w:t xml:space="preserve"> </w:t>
      </w:r>
      <w:r w:rsidRPr="008565C1">
        <w:rPr>
          <w:rStyle w:val="hps"/>
          <w:rFonts w:ascii="Book Antiqua" w:hAnsi="Book Antiqua"/>
          <w:sz w:val="24"/>
          <w:szCs w:val="24"/>
          <w:lang w:val="en-US"/>
        </w:rPr>
        <w:t>we suggest that</w:t>
      </w:r>
      <w:r w:rsidR="00412C4C" w:rsidRPr="008565C1">
        <w:rPr>
          <w:rStyle w:val="hps"/>
          <w:rFonts w:ascii="Book Antiqua" w:hAnsi="Book Antiqua"/>
          <w:sz w:val="24"/>
          <w:szCs w:val="24"/>
          <w:lang w:val="en-US"/>
        </w:rPr>
        <w:t xml:space="preserve"> </w:t>
      </w:r>
      <w:r w:rsidRPr="008565C1">
        <w:rPr>
          <w:rStyle w:val="hps"/>
          <w:rFonts w:ascii="Book Antiqua" w:hAnsi="Book Antiqua"/>
          <w:sz w:val="24"/>
          <w:szCs w:val="24"/>
          <w:lang w:val="en-US"/>
        </w:rPr>
        <w:t>the integrity</w:t>
      </w:r>
      <w:r w:rsidR="00412C4C" w:rsidRPr="008565C1">
        <w:rPr>
          <w:rStyle w:val="hps"/>
          <w:rFonts w:ascii="Book Antiqua" w:hAnsi="Book Antiqua"/>
          <w:sz w:val="24"/>
          <w:szCs w:val="24"/>
          <w:lang w:val="en-US"/>
        </w:rPr>
        <w:t xml:space="preserve"> </w:t>
      </w:r>
      <w:r w:rsidRPr="008565C1">
        <w:rPr>
          <w:rStyle w:val="hps"/>
          <w:rFonts w:ascii="Book Antiqua" w:hAnsi="Book Antiqua"/>
          <w:sz w:val="24"/>
          <w:szCs w:val="24"/>
          <w:lang w:val="en-US"/>
        </w:rPr>
        <w:t>of</w:t>
      </w:r>
      <w:r w:rsidR="00412C4C" w:rsidRPr="008565C1">
        <w:rPr>
          <w:rStyle w:val="hps"/>
          <w:rFonts w:ascii="Book Antiqua" w:hAnsi="Book Antiqua"/>
          <w:sz w:val="24"/>
          <w:szCs w:val="24"/>
          <w:lang w:val="en-US"/>
        </w:rPr>
        <w:t xml:space="preserve"> </w:t>
      </w:r>
      <w:r w:rsidRPr="008565C1">
        <w:rPr>
          <w:rStyle w:val="hps"/>
          <w:rFonts w:ascii="Book Antiqua" w:hAnsi="Book Antiqua"/>
          <w:i/>
          <w:sz w:val="24"/>
          <w:szCs w:val="24"/>
          <w:lang w:val="en-US"/>
        </w:rPr>
        <w:t>cag</w:t>
      </w:r>
      <w:r w:rsidRPr="008565C1">
        <w:rPr>
          <w:rFonts w:ascii="Book Antiqua" w:hAnsi="Book Antiqua"/>
          <w:sz w:val="24"/>
          <w:szCs w:val="24"/>
          <w:lang w:val="en-US"/>
        </w:rPr>
        <w:t xml:space="preserve">-PAI </w:t>
      </w:r>
      <w:r w:rsidRPr="008565C1">
        <w:rPr>
          <w:rStyle w:val="hps"/>
          <w:rFonts w:ascii="Book Antiqua" w:hAnsi="Book Antiqua"/>
          <w:sz w:val="24"/>
          <w:szCs w:val="24"/>
          <w:lang w:val="en-US"/>
        </w:rPr>
        <w:t>seems to be more</w:t>
      </w:r>
      <w:r w:rsidR="00412C4C" w:rsidRPr="008565C1">
        <w:rPr>
          <w:rStyle w:val="hps"/>
          <w:rFonts w:ascii="Book Antiqua" w:hAnsi="Book Antiqua"/>
          <w:sz w:val="24"/>
          <w:szCs w:val="24"/>
          <w:lang w:val="en-US"/>
        </w:rPr>
        <w:t xml:space="preserve"> </w:t>
      </w:r>
      <w:r w:rsidRPr="008565C1">
        <w:rPr>
          <w:rStyle w:val="hps"/>
          <w:rFonts w:ascii="Book Antiqua" w:hAnsi="Book Antiqua"/>
          <w:sz w:val="24"/>
          <w:szCs w:val="24"/>
          <w:lang w:val="en-US"/>
        </w:rPr>
        <w:t>relevant than</w:t>
      </w:r>
      <w:r w:rsidR="00412C4C" w:rsidRPr="008565C1">
        <w:rPr>
          <w:rStyle w:val="hps"/>
          <w:rFonts w:ascii="Book Antiqua" w:hAnsi="Book Antiqua"/>
          <w:sz w:val="24"/>
          <w:szCs w:val="24"/>
          <w:lang w:val="en-US"/>
        </w:rPr>
        <w:t xml:space="preserve"> </w:t>
      </w:r>
      <w:r w:rsidRPr="008565C1">
        <w:rPr>
          <w:rStyle w:val="hps"/>
          <w:rFonts w:ascii="Book Antiqua" w:hAnsi="Book Antiqua"/>
          <w:sz w:val="24"/>
          <w:szCs w:val="24"/>
          <w:lang w:val="en-US"/>
        </w:rPr>
        <w:t>the presence of the</w:t>
      </w:r>
      <w:r w:rsidR="00412C4C" w:rsidRPr="008565C1">
        <w:rPr>
          <w:rStyle w:val="hps"/>
          <w:rFonts w:ascii="Book Antiqua" w:hAnsi="Book Antiqua"/>
          <w:sz w:val="24"/>
          <w:szCs w:val="24"/>
          <w:lang w:val="en-US"/>
        </w:rPr>
        <w:t xml:space="preserve"> </w:t>
      </w:r>
      <w:r w:rsidRPr="008565C1">
        <w:rPr>
          <w:rStyle w:val="hps"/>
          <w:rFonts w:ascii="Book Antiqua" w:hAnsi="Book Antiqua"/>
          <w:sz w:val="24"/>
          <w:szCs w:val="24"/>
          <w:lang w:val="en-US"/>
        </w:rPr>
        <w:t>gene</w:t>
      </w:r>
      <w:r w:rsidR="00412C4C" w:rsidRPr="008565C1">
        <w:rPr>
          <w:rStyle w:val="hps"/>
          <w:rFonts w:ascii="Book Antiqua" w:hAnsi="Book Antiqua"/>
          <w:sz w:val="24"/>
          <w:szCs w:val="24"/>
          <w:lang w:val="en-US"/>
        </w:rPr>
        <w:t xml:space="preserve"> </w:t>
      </w:r>
      <w:r w:rsidRPr="008565C1">
        <w:rPr>
          <w:rStyle w:val="hps"/>
          <w:rFonts w:ascii="Book Antiqua" w:hAnsi="Book Antiqua"/>
          <w:sz w:val="24"/>
          <w:szCs w:val="24"/>
          <w:lang w:val="en-US"/>
        </w:rPr>
        <w:t>individually</w:t>
      </w:r>
      <w:r w:rsidRPr="008565C1">
        <w:rPr>
          <w:rFonts w:ascii="Book Antiqua" w:hAnsi="Book Antiqua"/>
          <w:sz w:val="24"/>
          <w:szCs w:val="24"/>
          <w:lang w:val="en-US"/>
        </w:rPr>
        <w:t xml:space="preserve">. </w:t>
      </w:r>
      <w:r w:rsidRPr="008565C1">
        <w:rPr>
          <w:rStyle w:val="hps"/>
          <w:rFonts w:ascii="Book Antiqua" w:hAnsi="Book Antiqua"/>
          <w:sz w:val="24"/>
          <w:szCs w:val="24"/>
          <w:lang w:val="en-US"/>
        </w:rPr>
        <w:t>It is believed that</w:t>
      </w:r>
      <w:r w:rsidR="00412C4C" w:rsidRPr="008565C1">
        <w:rPr>
          <w:rStyle w:val="hps"/>
          <w:rFonts w:ascii="Book Antiqua" w:hAnsi="Book Antiqua"/>
          <w:sz w:val="24"/>
          <w:szCs w:val="24"/>
          <w:lang w:val="en-US"/>
        </w:rPr>
        <w:t xml:space="preserve"> </w:t>
      </w:r>
      <w:r w:rsidR="00501524" w:rsidRPr="008565C1">
        <w:rPr>
          <w:rStyle w:val="hps"/>
          <w:rFonts w:ascii="Book Antiqua" w:hAnsi="Book Antiqua"/>
          <w:sz w:val="24"/>
          <w:szCs w:val="24"/>
          <w:lang w:val="en-US"/>
        </w:rPr>
        <w:t xml:space="preserve">only </w:t>
      </w:r>
      <w:r w:rsidRPr="008565C1">
        <w:rPr>
          <w:rStyle w:val="hps"/>
          <w:rFonts w:ascii="Book Antiqua" w:hAnsi="Book Antiqua"/>
          <w:sz w:val="24"/>
          <w:szCs w:val="24"/>
          <w:lang w:val="en-US"/>
        </w:rPr>
        <w:t>the presence of</w:t>
      </w:r>
      <w:r w:rsidR="00412C4C" w:rsidRPr="008565C1">
        <w:rPr>
          <w:rStyle w:val="hps"/>
          <w:rFonts w:ascii="Book Antiqua" w:hAnsi="Book Antiqua"/>
          <w:sz w:val="24"/>
          <w:szCs w:val="24"/>
          <w:lang w:val="en-US"/>
        </w:rPr>
        <w:t xml:space="preserve"> </w:t>
      </w:r>
      <w:r w:rsidRPr="008565C1">
        <w:rPr>
          <w:rStyle w:val="hps"/>
          <w:rFonts w:ascii="Book Antiqua" w:hAnsi="Book Antiqua"/>
          <w:i/>
          <w:sz w:val="24"/>
          <w:szCs w:val="24"/>
          <w:lang w:val="en-US"/>
        </w:rPr>
        <w:t>cag</w:t>
      </w:r>
      <w:r w:rsidRPr="008565C1">
        <w:rPr>
          <w:rStyle w:val="hps"/>
          <w:rFonts w:ascii="Book Antiqua" w:hAnsi="Book Antiqua"/>
          <w:sz w:val="24"/>
          <w:szCs w:val="24"/>
          <w:lang w:val="en-US"/>
        </w:rPr>
        <w:t>A</w:t>
      </w:r>
      <w:r w:rsidR="00412C4C" w:rsidRPr="008565C1">
        <w:rPr>
          <w:rStyle w:val="hps"/>
          <w:rFonts w:ascii="Book Antiqua" w:hAnsi="Book Antiqua"/>
          <w:sz w:val="24"/>
          <w:szCs w:val="24"/>
          <w:lang w:val="en-US"/>
        </w:rPr>
        <w:t xml:space="preserve"> </w:t>
      </w:r>
      <w:r w:rsidRPr="008565C1">
        <w:rPr>
          <w:rStyle w:val="hps"/>
          <w:rFonts w:ascii="Book Antiqua" w:hAnsi="Book Antiqua"/>
          <w:sz w:val="24"/>
          <w:szCs w:val="24"/>
          <w:lang w:val="en-US"/>
        </w:rPr>
        <w:t>is not enough to</w:t>
      </w:r>
      <w:r w:rsidR="00412C4C" w:rsidRPr="008565C1">
        <w:rPr>
          <w:rStyle w:val="hps"/>
          <w:rFonts w:ascii="Book Antiqua" w:hAnsi="Book Antiqua"/>
          <w:sz w:val="24"/>
          <w:szCs w:val="24"/>
          <w:lang w:val="en-US"/>
        </w:rPr>
        <w:t xml:space="preserve"> </w:t>
      </w:r>
      <w:r w:rsidR="009062EC" w:rsidRPr="008565C1">
        <w:rPr>
          <w:rStyle w:val="hps"/>
          <w:rFonts w:ascii="Book Antiqua" w:hAnsi="Book Antiqua"/>
          <w:sz w:val="24"/>
          <w:szCs w:val="24"/>
          <w:lang w:val="en-US"/>
        </w:rPr>
        <w:t xml:space="preserve">the </w:t>
      </w:r>
      <w:r w:rsidRPr="008565C1">
        <w:rPr>
          <w:rStyle w:val="hps"/>
          <w:rFonts w:ascii="Book Antiqua" w:hAnsi="Book Antiqua"/>
          <w:sz w:val="24"/>
          <w:szCs w:val="24"/>
          <w:lang w:val="en-US"/>
        </w:rPr>
        <w:t>pathogenicity</w:t>
      </w:r>
      <w:r w:rsidR="00412C4C" w:rsidRPr="008565C1">
        <w:rPr>
          <w:rStyle w:val="hps"/>
          <w:rFonts w:ascii="Book Antiqua" w:hAnsi="Book Antiqua"/>
          <w:sz w:val="24"/>
          <w:szCs w:val="24"/>
          <w:lang w:val="en-US"/>
        </w:rPr>
        <w:t xml:space="preserve"> </w:t>
      </w:r>
      <w:r w:rsidRPr="008565C1">
        <w:rPr>
          <w:rStyle w:val="hps"/>
          <w:rFonts w:ascii="Book Antiqua" w:hAnsi="Book Antiqua"/>
          <w:sz w:val="24"/>
          <w:szCs w:val="24"/>
          <w:lang w:val="en-US"/>
        </w:rPr>
        <w:t>of the bacteria,</w:t>
      </w:r>
      <w:r w:rsidR="00412C4C" w:rsidRPr="008565C1">
        <w:rPr>
          <w:rStyle w:val="hps"/>
          <w:rFonts w:ascii="Book Antiqua" w:hAnsi="Book Antiqua"/>
          <w:sz w:val="24"/>
          <w:szCs w:val="24"/>
          <w:lang w:val="en-US"/>
        </w:rPr>
        <w:t xml:space="preserve"> </w:t>
      </w:r>
      <w:r w:rsidRPr="008565C1">
        <w:rPr>
          <w:rStyle w:val="hps"/>
          <w:rFonts w:ascii="Book Antiqua" w:hAnsi="Book Antiqua"/>
          <w:sz w:val="24"/>
          <w:szCs w:val="24"/>
          <w:lang w:val="en-US"/>
        </w:rPr>
        <w:t>but the</w:t>
      </w:r>
      <w:r w:rsidR="00412C4C" w:rsidRPr="008565C1">
        <w:rPr>
          <w:rStyle w:val="hps"/>
          <w:rFonts w:ascii="Book Antiqua" w:hAnsi="Book Antiqua"/>
          <w:sz w:val="24"/>
          <w:szCs w:val="24"/>
          <w:lang w:val="en-US"/>
        </w:rPr>
        <w:t xml:space="preserve"> </w:t>
      </w:r>
      <w:r w:rsidRPr="008565C1">
        <w:rPr>
          <w:rStyle w:val="hps"/>
          <w:rFonts w:ascii="Book Antiqua" w:hAnsi="Book Antiqua"/>
          <w:sz w:val="24"/>
          <w:szCs w:val="24"/>
          <w:lang w:val="en-US"/>
        </w:rPr>
        <w:t>set of genes</w:t>
      </w:r>
      <w:r w:rsidR="00412C4C" w:rsidRPr="008565C1">
        <w:rPr>
          <w:rStyle w:val="hps"/>
          <w:rFonts w:ascii="Book Antiqua" w:hAnsi="Book Antiqua"/>
          <w:sz w:val="24"/>
          <w:szCs w:val="24"/>
          <w:lang w:val="en-US"/>
        </w:rPr>
        <w:t xml:space="preserve"> </w:t>
      </w:r>
      <w:r w:rsidRPr="008565C1">
        <w:rPr>
          <w:rStyle w:val="hps"/>
          <w:rFonts w:ascii="Book Antiqua" w:hAnsi="Book Antiqua"/>
          <w:sz w:val="24"/>
          <w:szCs w:val="24"/>
          <w:lang w:val="en-US"/>
        </w:rPr>
        <w:t>which form</w:t>
      </w:r>
      <w:r w:rsidR="00412C4C" w:rsidRPr="008565C1">
        <w:rPr>
          <w:rStyle w:val="hps"/>
          <w:rFonts w:ascii="Book Antiqua" w:hAnsi="Book Antiqua"/>
          <w:sz w:val="24"/>
          <w:szCs w:val="24"/>
          <w:lang w:val="en-US"/>
        </w:rPr>
        <w:t xml:space="preserve"> </w:t>
      </w:r>
      <w:r w:rsidRPr="008565C1">
        <w:rPr>
          <w:rStyle w:val="hps"/>
          <w:rFonts w:ascii="Book Antiqua" w:hAnsi="Book Antiqua"/>
          <w:sz w:val="24"/>
          <w:szCs w:val="24"/>
          <w:lang w:val="en-US"/>
        </w:rPr>
        <w:t>an efficient</w:t>
      </w:r>
      <w:r w:rsidRPr="008565C1">
        <w:rPr>
          <w:rFonts w:ascii="Book Antiqua" w:hAnsi="Book Antiqua"/>
          <w:sz w:val="24"/>
          <w:szCs w:val="24"/>
          <w:lang w:val="en-US"/>
        </w:rPr>
        <w:t xml:space="preserve"> T4SS</w:t>
      </w:r>
      <w:r w:rsidR="000D44C8" w:rsidRPr="008565C1">
        <w:rPr>
          <w:rFonts w:ascii="Book Antiqua" w:hAnsi="Book Antiqua"/>
          <w:sz w:val="24"/>
          <w:szCs w:val="24"/>
          <w:lang w:val="en-US"/>
        </w:rPr>
        <w:t xml:space="preserve"> is</w:t>
      </w:r>
      <w:r w:rsidRPr="008565C1">
        <w:rPr>
          <w:rFonts w:ascii="Book Antiqua" w:hAnsi="Book Antiqua"/>
          <w:sz w:val="24"/>
          <w:szCs w:val="24"/>
          <w:lang w:val="en-US"/>
        </w:rPr>
        <w:t>.</w:t>
      </w:r>
    </w:p>
    <w:p w:rsidR="002B67C0" w:rsidRPr="008565C1" w:rsidRDefault="002B67C0" w:rsidP="00313617">
      <w:pPr>
        <w:widowControl w:val="0"/>
        <w:autoSpaceDE w:val="0"/>
        <w:adjustRightInd w:val="0"/>
        <w:snapToGrid w:val="0"/>
        <w:spacing w:after="0" w:line="360" w:lineRule="auto"/>
        <w:ind w:firstLine="851"/>
        <w:jc w:val="both"/>
        <w:rPr>
          <w:rFonts w:ascii="Book Antiqua" w:hAnsi="Book Antiqua"/>
          <w:sz w:val="24"/>
          <w:szCs w:val="24"/>
          <w:lang w:val="en-US"/>
        </w:rPr>
      </w:pPr>
    </w:p>
    <w:p w:rsidR="00B34B4E" w:rsidRPr="00FD61D0" w:rsidRDefault="00D4478B" w:rsidP="00313617">
      <w:pPr>
        <w:adjustRightInd w:val="0"/>
        <w:snapToGrid w:val="0"/>
        <w:spacing w:after="0" w:line="360" w:lineRule="auto"/>
        <w:jc w:val="both"/>
        <w:rPr>
          <w:rFonts w:ascii="Book Antiqua" w:hAnsi="Book Antiqua"/>
          <w:b/>
          <w:caps/>
          <w:sz w:val="24"/>
          <w:szCs w:val="24"/>
          <w:lang w:val="en-US"/>
        </w:rPr>
      </w:pPr>
      <w:r w:rsidRPr="00FD61D0">
        <w:rPr>
          <w:rFonts w:ascii="Book Antiqua" w:hAnsi="Book Antiqua"/>
          <w:b/>
          <w:caps/>
          <w:sz w:val="24"/>
          <w:szCs w:val="24"/>
          <w:lang w:val="en-US"/>
        </w:rPr>
        <w:t xml:space="preserve">Genes that Codify </w:t>
      </w:r>
      <w:r w:rsidR="00430C0E" w:rsidRPr="00FD61D0">
        <w:rPr>
          <w:rFonts w:ascii="Book Antiqua" w:hAnsi="Book Antiqua"/>
          <w:b/>
          <w:caps/>
          <w:sz w:val="24"/>
          <w:szCs w:val="24"/>
          <w:lang w:val="en-US"/>
        </w:rPr>
        <w:t>Outer Membrane Proteins</w:t>
      </w:r>
    </w:p>
    <w:p w:rsidR="00B34B4E" w:rsidRPr="008565C1" w:rsidRDefault="00B34B4E" w:rsidP="00313617">
      <w:pPr>
        <w:widowControl w:val="0"/>
        <w:autoSpaceDE w:val="0"/>
        <w:adjustRightInd w:val="0"/>
        <w:snapToGrid w:val="0"/>
        <w:spacing w:after="0" w:line="360" w:lineRule="auto"/>
        <w:jc w:val="both"/>
        <w:rPr>
          <w:rFonts w:ascii="Book Antiqua" w:hAnsi="Book Antiqua"/>
          <w:sz w:val="24"/>
          <w:szCs w:val="24"/>
          <w:lang w:val="en-US"/>
        </w:rPr>
      </w:pPr>
      <w:r w:rsidRPr="008565C1">
        <w:rPr>
          <w:rFonts w:ascii="Book Antiqua" w:hAnsi="Book Antiqua"/>
          <w:sz w:val="24"/>
          <w:szCs w:val="24"/>
          <w:lang w:val="en-US"/>
        </w:rPr>
        <w:t xml:space="preserve">Approximately 4% of the </w:t>
      </w:r>
      <w:r w:rsidRPr="008565C1">
        <w:rPr>
          <w:rFonts w:ascii="Book Antiqua" w:hAnsi="Book Antiqua"/>
          <w:i/>
          <w:iCs/>
          <w:sz w:val="24"/>
          <w:szCs w:val="24"/>
          <w:lang w:val="en-US"/>
        </w:rPr>
        <w:t xml:space="preserve">H. pylori </w:t>
      </w:r>
      <w:r w:rsidRPr="008565C1">
        <w:rPr>
          <w:rFonts w:ascii="Book Antiqua" w:hAnsi="Book Antiqua"/>
          <w:sz w:val="24"/>
          <w:szCs w:val="24"/>
          <w:lang w:val="en-US"/>
        </w:rPr>
        <w:t xml:space="preserve">genome encodes a diverse repertoire </w:t>
      </w:r>
      <w:r w:rsidR="00430C0E" w:rsidRPr="008565C1">
        <w:rPr>
          <w:rFonts w:ascii="Book Antiqua" w:hAnsi="Book Antiqua"/>
          <w:sz w:val="24"/>
          <w:szCs w:val="24"/>
          <w:lang w:val="en-US"/>
        </w:rPr>
        <w:t xml:space="preserve">of </w:t>
      </w:r>
      <w:r w:rsidR="00FD61D0" w:rsidRPr="00FD61D0">
        <w:rPr>
          <w:rFonts w:ascii="Book Antiqua" w:hAnsi="Book Antiqua"/>
          <w:sz w:val="24"/>
          <w:szCs w:val="24"/>
          <w:lang w:val="en-US"/>
        </w:rPr>
        <w:t>Outer Membrane Proteins (OMPs)</w:t>
      </w:r>
      <w:r w:rsidRPr="008565C1">
        <w:rPr>
          <w:rFonts w:ascii="Book Antiqua" w:hAnsi="Book Antiqua"/>
          <w:sz w:val="24"/>
          <w:szCs w:val="24"/>
          <w:lang w:val="en-US"/>
        </w:rPr>
        <w:t xml:space="preserve"> that have been grouped into five major families</w:t>
      </w:r>
      <w:r w:rsidR="00FD61D0" w:rsidRPr="008565C1">
        <w:rPr>
          <w:rFonts w:ascii="Book Antiqua" w:hAnsi="Book Antiqua"/>
          <w:sz w:val="24"/>
          <w:szCs w:val="24"/>
          <w:vertAlign w:val="superscript"/>
          <w:lang w:val="en-US"/>
        </w:rPr>
        <w:t>[62]</w:t>
      </w:r>
      <w:r w:rsidR="00A53566" w:rsidRPr="008565C1">
        <w:rPr>
          <w:rFonts w:ascii="Book Antiqua" w:hAnsi="Book Antiqua"/>
          <w:sz w:val="24"/>
          <w:szCs w:val="24"/>
          <w:lang w:val="en-US"/>
        </w:rPr>
        <w:t>.</w:t>
      </w:r>
      <w:r w:rsidRPr="008565C1">
        <w:rPr>
          <w:rFonts w:ascii="Book Antiqua" w:hAnsi="Book Antiqua"/>
          <w:sz w:val="24"/>
          <w:szCs w:val="24"/>
          <w:vertAlign w:val="superscript"/>
          <w:lang w:val="en-US"/>
        </w:rPr>
        <w:t xml:space="preserve"> </w:t>
      </w:r>
      <w:r w:rsidRPr="008565C1">
        <w:rPr>
          <w:rFonts w:ascii="Book Antiqua" w:hAnsi="Book Antiqua"/>
          <w:sz w:val="24"/>
          <w:szCs w:val="24"/>
          <w:lang w:val="en-US"/>
        </w:rPr>
        <w:t xml:space="preserve">The </w:t>
      </w:r>
      <w:r w:rsidRPr="008565C1">
        <w:rPr>
          <w:rFonts w:ascii="Book Antiqua" w:hAnsi="Book Antiqua"/>
          <w:i/>
          <w:iCs/>
          <w:sz w:val="24"/>
          <w:szCs w:val="24"/>
          <w:lang w:val="en-US"/>
        </w:rPr>
        <w:t>Helicobacter</w:t>
      </w:r>
      <w:r w:rsidRPr="008565C1">
        <w:rPr>
          <w:rFonts w:ascii="Book Antiqua" w:hAnsi="Book Antiqua"/>
          <w:sz w:val="24"/>
          <w:szCs w:val="24"/>
          <w:lang w:val="en-US"/>
        </w:rPr>
        <w:t xml:space="preserve"> outer membrane protein (Hop) family is the largest and includes adhesins such as BabA (HopS),</w:t>
      </w:r>
      <w:r w:rsidR="00AA700C" w:rsidRPr="008565C1">
        <w:rPr>
          <w:rFonts w:ascii="Book Antiqua" w:hAnsi="Book Antiqua"/>
          <w:sz w:val="24"/>
          <w:szCs w:val="24"/>
          <w:lang w:val="en-US"/>
        </w:rPr>
        <w:t xml:space="preserve"> </w:t>
      </w:r>
      <w:r w:rsidRPr="008565C1">
        <w:rPr>
          <w:rFonts w:ascii="Book Antiqua" w:hAnsi="Book Antiqua"/>
          <w:sz w:val="24"/>
          <w:szCs w:val="24"/>
          <w:lang w:val="en-US"/>
        </w:rPr>
        <w:t>SabA (HopP),</w:t>
      </w:r>
      <w:r w:rsidR="00AA700C" w:rsidRPr="008565C1">
        <w:rPr>
          <w:rFonts w:ascii="Book Antiqua" w:hAnsi="Book Antiqua"/>
          <w:sz w:val="24"/>
          <w:szCs w:val="24"/>
          <w:lang w:val="en-US"/>
        </w:rPr>
        <w:t xml:space="preserve"> </w:t>
      </w:r>
      <w:r w:rsidRPr="008565C1">
        <w:rPr>
          <w:rFonts w:ascii="Book Antiqua" w:hAnsi="Book Antiqua"/>
          <w:sz w:val="24"/>
          <w:szCs w:val="24"/>
          <w:lang w:val="en-US"/>
        </w:rPr>
        <w:t>OipA (HopH) and HopQ.</w:t>
      </w:r>
      <w:r w:rsidR="00AA700C" w:rsidRPr="008565C1">
        <w:rPr>
          <w:rFonts w:ascii="Book Antiqua" w:hAnsi="Book Antiqua"/>
          <w:sz w:val="24"/>
          <w:szCs w:val="24"/>
          <w:lang w:val="en-US"/>
        </w:rPr>
        <w:t xml:space="preserve"> </w:t>
      </w:r>
      <w:r w:rsidRPr="008565C1">
        <w:rPr>
          <w:rFonts w:ascii="Book Antiqua" w:hAnsi="Book Antiqua"/>
          <w:sz w:val="24"/>
          <w:szCs w:val="24"/>
          <w:lang w:val="en-US"/>
        </w:rPr>
        <w:t xml:space="preserve">Adherence of </w:t>
      </w:r>
      <w:r w:rsidRPr="008565C1">
        <w:rPr>
          <w:rFonts w:ascii="Book Antiqua" w:hAnsi="Book Antiqua"/>
          <w:i/>
          <w:iCs/>
          <w:sz w:val="24"/>
          <w:szCs w:val="24"/>
          <w:lang w:val="en-US"/>
        </w:rPr>
        <w:t xml:space="preserve">H. pylori </w:t>
      </w:r>
      <w:r w:rsidRPr="008565C1">
        <w:rPr>
          <w:rFonts w:ascii="Book Antiqua" w:hAnsi="Book Antiqua"/>
          <w:sz w:val="24"/>
          <w:szCs w:val="24"/>
          <w:lang w:val="en-US"/>
        </w:rPr>
        <w:t xml:space="preserve">to the gastric mucosa plays important roles in the initial colonization and long-term persistence on the gastric mucosa as well as in the intensity of the </w:t>
      </w:r>
      <w:r w:rsidR="00A53566" w:rsidRPr="008565C1">
        <w:rPr>
          <w:rFonts w:ascii="Book Antiqua" w:hAnsi="Book Antiqua"/>
          <w:sz w:val="24"/>
          <w:szCs w:val="24"/>
          <w:lang w:val="en-US"/>
        </w:rPr>
        <w:t>resulting inflammatory response</w:t>
      </w:r>
      <w:r w:rsidR="00FD61D0" w:rsidRPr="008565C1">
        <w:rPr>
          <w:rFonts w:ascii="Book Antiqua" w:hAnsi="Book Antiqua"/>
          <w:sz w:val="24"/>
          <w:szCs w:val="24"/>
          <w:vertAlign w:val="superscript"/>
          <w:lang w:val="en-US"/>
        </w:rPr>
        <w:t>[63]</w:t>
      </w:r>
      <w:r w:rsidR="00A53566" w:rsidRPr="008565C1">
        <w:rPr>
          <w:rFonts w:ascii="Book Antiqua" w:hAnsi="Book Antiqua"/>
          <w:sz w:val="24"/>
          <w:szCs w:val="24"/>
          <w:lang w:val="en-US"/>
        </w:rPr>
        <w:t>.</w:t>
      </w:r>
    </w:p>
    <w:p w:rsidR="00820D09" w:rsidRPr="008565C1" w:rsidRDefault="00820D09" w:rsidP="00313617">
      <w:pPr>
        <w:widowControl w:val="0"/>
        <w:autoSpaceDE w:val="0"/>
        <w:adjustRightInd w:val="0"/>
        <w:snapToGrid w:val="0"/>
        <w:spacing w:after="0" w:line="360" w:lineRule="auto"/>
        <w:ind w:firstLine="851"/>
        <w:jc w:val="both"/>
        <w:rPr>
          <w:rFonts w:ascii="Book Antiqua" w:hAnsi="Book Antiqua"/>
          <w:sz w:val="24"/>
          <w:szCs w:val="24"/>
          <w:lang w:val="en-US"/>
        </w:rPr>
      </w:pPr>
    </w:p>
    <w:p w:rsidR="00B34B4E" w:rsidRPr="00FD61D0" w:rsidRDefault="00430C0E" w:rsidP="00313617">
      <w:pPr>
        <w:widowControl w:val="0"/>
        <w:autoSpaceDE w:val="0"/>
        <w:adjustRightInd w:val="0"/>
        <w:snapToGrid w:val="0"/>
        <w:spacing w:after="0" w:line="360" w:lineRule="auto"/>
        <w:jc w:val="both"/>
        <w:rPr>
          <w:rFonts w:ascii="Book Antiqua" w:hAnsi="Book Antiqua"/>
          <w:b/>
          <w:sz w:val="24"/>
          <w:szCs w:val="24"/>
          <w:lang w:val="en-US"/>
        </w:rPr>
      </w:pPr>
      <w:r w:rsidRPr="00FD61D0">
        <w:rPr>
          <w:rFonts w:ascii="Book Antiqua" w:hAnsi="Book Antiqua"/>
          <w:b/>
          <w:bCs/>
          <w:i/>
          <w:iCs/>
          <w:sz w:val="24"/>
          <w:szCs w:val="24"/>
          <w:lang w:val="en-US"/>
        </w:rPr>
        <w:t>b</w:t>
      </w:r>
      <w:r w:rsidR="00B34B4E" w:rsidRPr="00FD61D0">
        <w:rPr>
          <w:rFonts w:ascii="Book Antiqua" w:hAnsi="Book Antiqua"/>
          <w:b/>
          <w:bCs/>
          <w:i/>
          <w:iCs/>
          <w:sz w:val="24"/>
          <w:szCs w:val="24"/>
          <w:lang w:val="en-US"/>
        </w:rPr>
        <w:t>abA</w:t>
      </w:r>
    </w:p>
    <w:p w:rsidR="00B34B4E" w:rsidRPr="008565C1" w:rsidRDefault="00B34B4E" w:rsidP="00313617">
      <w:pPr>
        <w:widowControl w:val="0"/>
        <w:autoSpaceDE w:val="0"/>
        <w:adjustRightInd w:val="0"/>
        <w:snapToGrid w:val="0"/>
        <w:spacing w:after="0" w:line="360" w:lineRule="auto"/>
        <w:jc w:val="both"/>
        <w:rPr>
          <w:rFonts w:ascii="Book Antiqua" w:hAnsi="Book Antiqua"/>
          <w:sz w:val="24"/>
          <w:szCs w:val="24"/>
          <w:lang w:val="en-US"/>
        </w:rPr>
      </w:pPr>
      <w:r w:rsidRPr="008565C1">
        <w:rPr>
          <w:rFonts w:ascii="Book Antiqua" w:hAnsi="Book Antiqua"/>
          <w:sz w:val="24"/>
          <w:szCs w:val="24"/>
          <w:lang w:val="en-US"/>
        </w:rPr>
        <w:t>Blood group antigen binding adhesin (</w:t>
      </w:r>
      <w:r w:rsidR="00430C0E" w:rsidRPr="008565C1">
        <w:rPr>
          <w:rFonts w:ascii="Book Antiqua" w:hAnsi="Book Antiqua"/>
          <w:i/>
          <w:sz w:val="24"/>
          <w:szCs w:val="24"/>
          <w:lang w:val="en-US"/>
        </w:rPr>
        <w:t>b</w:t>
      </w:r>
      <w:r w:rsidRPr="008565C1">
        <w:rPr>
          <w:rFonts w:ascii="Book Antiqua" w:hAnsi="Book Antiqua"/>
          <w:i/>
          <w:sz w:val="24"/>
          <w:szCs w:val="24"/>
          <w:lang w:val="en-US"/>
        </w:rPr>
        <w:t>ab</w:t>
      </w:r>
      <w:r w:rsidRPr="008565C1">
        <w:rPr>
          <w:rFonts w:ascii="Book Antiqua" w:hAnsi="Book Antiqua"/>
          <w:sz w:val="24"/>
          <w:szCs w:val="24"/>
          <w:lang w:val="en-US"/>
        </w:rPr>
        <w:t xml:space="preserve">A) is a 78-kDa outer membrane protein encoded by the </w:t>
      </w:r>
      <w:r w:rsidRPr="008565C1">
        <w:rPr>
          <w:rFonts w:ascii="Book Antiqua" w:hAnsi="Book Antiqua"/>
          <w:i/>
          <w:sz w:val="24"/>
          <w:szCs w:val="24"/>
          <w:lang w:val="en-US"/>
        </w:rPr>
        <w:t xml:space="preserve">babA2 </w:t>
      </w:r>
      <w:r w:rsidR="000D44C8" w:rsidRPr="008565C1">
        <w:rPr>
          <w:rFonts w:ascii="Book Antiqua" w:hAnsi="Book Antiqua"/>
          <w:sz w:val="24"/>
          <w:szCs w:val="24"/>
          <w:lang w:val="en-US"/>
        </w:rPr>
        <w:t>gene, which binds the</w:t>
      </w:r>
      <w:r w:rsidRPr="008565C1">
        <w:rPr>
          <w:rFonts w:ascii="Book Antiqua" w:hAnsi="Book Antiqua"/>
          <w:sz w:val="24"/>
          <w:szCs w:val="24"/>
          <w:lang w:val="en-US"/>
        </w:rPr>
        <w:t xml:space="preserve"> fucosylated</w:t>
      </w:r>
      <w:r w:rsidR="00AA700C" w:rsidRPr="008565C1">
        <w:rPr>
          <w:rFonts w:ascii="Book Antiqua" w:hAnsi="Book Antiqua"/>
          <w:sz w:val="24"/>
          <w:szCs w:val="24"/>
          <w:lang w:val="en-US"/>
        </w:rPr>
        <w:t xml:space="preserve"> </w:t>
      </w:r>
      <w:r w:rsidRPr="008565C1">
        <w:rPr>
          <w:rFonts w:ascii="Book Antiqua" w:hAnsi="Book Antiqua"/>
          <w:sz w:val="24"/>
          <w:szCs w:val="24"/>
          <w:lang w:val="en-US"/>
        </w:rPr>
        <w:t>Lewis</w:t>
      </w:r>
      <w:r w:rsidR="00D4478B" w:rsidRPr="008565C1">
        <w:rPr>
          <w:rFonts w:ascii="Book Antiqua" w:hAnsi="Book Antiqua"/>
          <w:sz w:val="24"/>
          <w:szCs w:val="24"/>
          <w:vertAlign w:val="superscript"/>
          <w:lang w:val="en-US"/>
        </w:rPr>
        <w:t>b</w:t>
      </w:r>
      <w:r w:rsidR="00AA700C" w:rsidRPr="008565C1">
        <w:rPr>
          <w:rFonts w:ascii="Book Antiqua" w:hAnsi="Book Antiqua"/>
          <w:sz w:val="24"/>
          <w:szCs w:val="24"/>
          <w:vertAlign w:val="superscript"/>
          <w:lang w:val="en-US"/>
        </w:rPr>
        <w:t xml:space="preserve"> </w:t>
      </w:r>
      <w:r w:rsidRPr="008565C1">
        <w:rPr>
          <w:rFonts w:ascii="Book Antiqua" w:hAnsi="Book Antiqua"/>
          <w:sz w:val="24"/>
          <w:szCs w:val="24"/>
          <w:lang w:val="en-US"/>
        </w:rPr>
        <w:t>antigen (Le</w:t>
      </w:r>
      <w:r w:rsidR="00D4478B" w:rsidRPr="008565C1">
        <w:rPr>
          <w:rFonts w:ascii="Book Antiqua" w:hAnsi="Book Antiqua"/>
          <w:sz w:val="24"/>
          <w:szCs w:val="24"/>
          <w:vertAlign w:val="superscript"/>
          <w:lang w:val="en-US"/>
        </w:rPr>
        <w:t>b</w:t>
      </w:r>
      <w:r w:rsidRPr="008565C1">
        <w:rPr>
          <w:rFonts w:ascii="Book Antiqua" w:hAnsi="Book Antiqua"/>
          <w:sz w:val="24"/>
          <w:szCs w:val="24"/>
          <w:lang w:val="en-US"/>
        </w:rPr>
        <w:t>) on the surfaces of gastric e</w:t>
      </w:r>
      <w:r w:rsidR="000D44C8" w:rsidRPr="008565C1">
        <w:rPr>
          <w:rFonts w:ascii="Book Antiqua" w:hAnsi="Book Antiqua"/>
          <w:sz w:val="24"/>
          <w:szCs w:val="24"/>
          <w:lang w:val="en-US"/>
        </w:rPr>
        <w:t xml:space="preserve">pithelial cells and is the best </w:t>
      </w:r>
      <w:r w:rsidRPr="008565C1">
        <w:rPr>
          <w:rFonts w:ascii="Book Antiqua" w:hAnsi="Book Antiqua"/>
          <w:sz w:val="24"/>
          <w:szCs w:val="24"/>
          <w:lang w:val="en-US"/>
        </w:rPr>
        <w:t xml:space="preserve">described </w:t>
      </w:r>
      <w:r w:rsidRPr="008565C1">
        <w:rPr>
          <w:rFonts w:ascii="Book Antiqua" w:hAnsi="Book Antiqua"/>
          <w:i/>
          <w:iCs/>
          <w:sz w:val="24"/>
          <w:szCs w:val="24"/>
          <w:lang w:val="en-US"/>
        </w:rPr>
        <w:t xml:space="preserve">H. pylori </w:t>
      </w:r>
      <w:r w:rsidR="00FD61D0">
        <w:rPr>
          <w:rFonts w:ascii="Book Antiqua" w:hAnsi="Book Antiqua"/>
          <w:sz w:val="24"/>
          <w:szCs w:val="24"/>
          <w:lang w:val="en-US"/>
        </w:rPr>
        <w:t>OMP</w:t>
      </w:r>
      <w:r w:rsidR="002B67C0" w:rsidRPr="00FD61D0">
        <w:rPr>
          <w:rFonts w:ascii="Book Antiqua" w:hAnsi="Book Antiqua"/>
          <w:sz w:val="24"/>
          <w:szCs w:val="24"/>
          <w:vertAlign w:val="superscript"/>
          <w:lang w:val="en-US"/>
        </w:rPr>
        <w:t>[6</w:t>
      </w:r>
      <w:r w:rsidR="009F5E58" w:rsidRPr="00FD61D0">
        <w:rPr>
          <w:rFonts w:ascii="Book Antiqua" w:hAnsi="Book Antiqua"/>
          <w:sz w:val="24"/>
          <w:szCs w:val="24"/>
          <w:vertAlign w:val="superscript"/>
          <w:lang w:val="en-US"/>
        </w:rPr>
        <w:t>4</w:t>
      </w:r>
      <w:r w:rsidR="002B67C0" w:rsidRPr="00FD61D0">
        <w:rPr>
          <w:rFonts w:ascii="Book Antiqua" w:hAnsi="Book Antiqua"/>
          <w:sz w:val="24"/>
          <w:szCs w:val="24"/>
          <w:vertAlign w:val="superscript"/>
          <w:lang w:val="en-US"/>
        </w:rPr>
        <w:t>,6</w:t>
      </w:r>
      <w:r w:rsidR="009F5E58" w:rsidRPr="00FD61D0">
        <w:rPr>
          <w:rFonts w:ascii="Book Antiqua" w:hAnsi="Book Antiqua"/>
          <w:sz w:val="24"/>
          <w:szCs w:val="24"/>
          <w:vertAlign w:val="superscript"/>
          <w:lang w:val="en-US"/>
        </w:rPr>
        <w:t>5</w:t>
      </w:r>
      <w:r w:rsidR="002B67C0" w:rsidRPr="00FD61D0">
        <w:rPr>
          <w:rFonts w:ascii="Book Antiqua" w:hAnsi="Book Antiqua"/>
          <w:sz w:val="24"/>
          <w:szCs w:val="24"/>
          <w:vertAlign w:val="superscript"/>
          <w:lang w:val="en-US"/>
        </w:rPr>
        <w:t>]</w:t>
      </w:r>
      <w:r w:rsidRPr="008565C1">
        <w:rPr>
          <w:rFonts w:ascii="Book Antiqua" w:hAnsi="Book Antiqua"/>
          <w:sz w:val="24"/>
          <w:szCs w:val="24"/>
          <w:lang w:val="en-US"/>
        </w:rPr>
        <w:t xml:space="preserve">. Although three </w:t>
      </w:r>
      <w:r w:rsidRPr="008565C1">
        <w:rPr>
          <w:rFonts w:ascii="Book Antiqua" w:hAnsi="Book Antiqua"/>
          <w:i/>
          <w:sz w:val="24"/>
          <w:szCs w:val="24"/>
          <w:lang w:val="en-US"/>
        </w:rPr>
        <w:t>bab</w:t>
      </w:r>
      <w:r w:rsidRPr="008565C1">
        <w:rPr>
          <w:rFonts w:ascii="Book Antiqua" w:hAnsi="Book Antiqua"/>
          <w:sz w:val="24"/>
          <w:szCs w:val="24"/>
          <w:lang w:val="en-US"/>
        </w:rPr>
        <w:t xml:space="preserve"> alleles have been identified (</w:t>
      </w:r>
      <w:r w:rsidRPr="008565C1">
        <w:rPr>
          <w:rFonts w:ascii="Book Antiqua" w:hAnsi="Book Antiqua"/>
          <w:i/>
          <w:sz w:val="24"/>
          <w:szCs w:val="24"/>
          <w:lang w:val="en-US"/>
        </w:rPr>
        <w:t>bab</w:t>
      </w:r>
      <w:r w:rsidRPr="008565C1">
        <w:rPr>
          <w:rFonts w:ascii="Book Antiqua" w:hAnsi="Book Antiqua"/>
          <w:sz w:val="24"/>
          <w:szCs w:val="24"/>
          <w:lang w:val="en-US"/>
        </w:rPr>
        <w:t xml:space="preserve">A1, </w:t>
      </w:r>
      <w:r w:rsidRPr="008565C1">
        <w:rPr>
          <w:rFonts w:ascii="Book Antiqua" w:hAnsi="Book Antiqua"/>
          <w:i/>
          <w:sz w:val="24"/>
          <w:szCs w:val="24"/>
          <w:lang w:val="en-US"/>
        </w:rPr>
        <w:t>bab</w:t>
      </w:r>
      <w:r w:rsidRPr="008565C1">
        <w:rPr>
          <w:rFonts w:ascii="Book Antiqua" w:hAnsi="Book Antiqua"/>
          <w:sz w:val="24"/>
          <w:szCs w:val="24"/>
          <w:lang w:val="en-US"/>
        </w:rPr>
        <w:t xml:space="preserve">A2, and </w:t>
      </w:r>
      <w:r w:rsidRPr="008565C1">
        <w:rPr>
          <w:rFonts w:ascii="Book Antiqua" w:hAnsi="Book Antiqua"/>
          <w:i/>
          <w:sz w:val="24"/>
          <w:szCs w:val="24"/>
          <w:lang w:val="en-US"/>
        </w:rPr>
        <w:t>bab</w:t>
      </w:r>
      <w:r w:rsidRPr="008565C1">
        <w:rPr>
          <w:rFonts w:ascii="Book Antiqua" w:hAnsi="Book Antiqua"/>
          <w:sz w:val="24"/>
          <w:szCs w:val="24"/>
          <w:lang w:val="en-US"/>
        </w:rPr>
        <w:t xml:space="preserve">B), only the </w:t>
      </w:r>
      <w:r w:rsidRPr="008565C1">
        <w:rPr>
          <w:rFonts w:ascii="Book Antiqua" w:hAnsi="Book Antiqua"/>
          <w:i/>
          <w:sz w:val="24"/>
          <w:szCs w:val="24"/>
          <w:lang w:val="en-US"/>
        </w:rPr>
        <w:t>bab</w:t>
      </w:r>
      <w:r w:rsidRPr="008565C1">
        <w:rPr>
          <w:rFonts w:ascii="Book Antiqua" w:hAnsi="Book Antiqua"/>
          <w:sz w:val="24"/>
          <w:szCs w:val="24"/>
          <w:lang w:val="en-US"/>
        </w:rPr>
        <w:t>A2 gene</w:t>
      </w:r>
      <w:r w:rsidR="00A53566" w:rsidRPr="008565C1">
        <w:rPr>
          <w:rFonts w:ascii="Book Antiqua" w:hAnsi="Book Antiqua"/>
          <w:sz w:val="24"/>
          <w:szCs w:val="24"/>
          <w:lang w:val="en-US"/>
        </w:rPr>
        <w:t xml:space="preserve"> product is functionally active</w:t>
      </w:r>
      <w:r w:rsidR="00FD61D0" w:rsidRPr="008565C1">
        <w:rPr>
          <w:rFonts w:ascii="Book Antiqua" w:hAnsi="Book Antiqua"/>
          <w:sz w:val="24"/>
          <w:szCs w:val="24"/>
          <w:vertAlign w:val="superscript"/>
          <w:lang w:val="en-US"/>
        </w:rPr>
        <w:t>[66]</w:t>
      </w:r>
      <w:r w:rsidR="00A53566" w:rsidRPr="008565C1">
        <w:rPr>
          <w:rFonts w:ascii="Book Antiqua" w:hAnsi="Book Antiqua"/>
          <w:sz w:val="24"/>
          <w:szCs w:val="24"/>
          <w:lang w:val="en-US"/>
        </w:rPr>
        <w:t>.</w:t>
      </w:r>
      <w:r w:rsidR="00A53566" w:rsidRPr="008565C1">
        <w:rPr>
          <w:rFonts w:ascii="Book Antiqua" w:hAnsi="Book Antiqua"/>
          <w:sz w:val="24"/>
          <w:szCs w:val="24"/>
          <w:vertAlign w:val="superscript"/>
          <w:lang w:val="en-US"/>
        </w:rPr>
        <w:t xml:space="preserve"> </w:t>
      </w:r>
      <w:r w:rsidRPr="008565C1">
        <w:rPr>
          <w:rFonts w:ascii="Book Antiqua" w:hAnsi="Book Antiqua"/>
          <w:sz w:val="24"/>
          <w:szCs w:val="24"/>
          <w:lang w:val="en-US"/>
        </w:rPr>
        <w:t xml:space="preserve">Analyses of binding characteristics of </w:t>
      </w:r>
      <w:r w:rsidRPr="008565C1">
        <w:rPr>
          <w:rFonts w:ascii="Book Antiqua" w:hAnsi="Book Antiqua"/>
          <w:i/>
          <w:sz w:val="24"/>
          <w:szCs w:val="24"/>
          <w:lang w:val="en-US"/>
        </w:rPr>
        <w:t>H. pylori</w:t>
      </w:r>
      <w:r w:rsidRPr="008565C1">
        <w:rPr>
          <w:rFonts w:ascii="Book Antiqua" w:hAnsi="Book Antiqua"/>
          <w:sz w:val="24"/>
          <w:szCs w:val="24"/>
          <w:lang w:val="en-US"/>
        </w:rPr>
        <w:t xml:space="preserve"> strains worldwide suggest that the BabAadhesin has evolved in response to host mucosal glycosylation patterns to permit </w:t>
      </w:r>
      <w:r w:rsidRPr="008565C1">
        <w:rPr>
          <w:rFonts w:ascii="Book Antiqua" w:hAnsi="Book Antiqua"/>
          <w:i/>
          <w:sz w:val="24"/>
          <w:szCs w:val="24"/>
          <w:lang w:val="en-US"/>
        </w:rPr>
        <w:t>H. pylori</w:t>
      </w:r>
      <w:r w:rsidRPr="008565C1">
        <w:rPr>
          <w:rFonts w:ascii="Book Antiqua" w:hAnsi="Book Antiqua"/>
          <w:sz w:val="24"/>
          <w:szCs w:val="24"/>
          <w:lang w:val="en-US"/>
        </w:rPr>
        <w:t xml:space="preserve"> to adapt to its host and to maintain persist</w:t>
      </w:r>
      <w:r w:rsidR="00D4478B" w:rsidRPr="008565C1">
        <w:rPr>
          <w:rFonts w:ascii="Book Antiqua" w:hAnsi="Book Antiqua"/>
          <w:sz w:val="24"/>
          <w:szCs w:val="24"/>
          <w:lang w:val="en-US"/>
        </w:rPr>
        <w:t>ent colonization</w:t>
      </w:r>
      <w:r w:rsidR="00FD61D0" w:rsidRPr="008565C1">
        <w:rPr>
          <w:rFonts w:ascii="Book Antiqua" w:hAnsi="Book Antiqua"/>
          <w:sz w:val="24"/>
          <w:szCs w:val="24"/>
          <w:vertAlign w:val="superscript"/>
          <w:lang w:val="en-US"/>
        </w:rPr>
        <w:t>[67]</w:t>
      </w:r>
      <w:r w:rsidR="00A53566" w:rsidRPr="008565C1">
        <w:rPr>
          <w:rFonts w:ascii="Book Antiqua" w:hAnsi="Book Antiqua"/>
          <w:sz w:val="24"/>
          <w:szCs w:val="24"/>
          <w:lang w:val="en-US"/>
        </w:rPr>
        <w:t>.</w:t>
      </w:r>
    </w:p>
    <w:p w:rsidR="00400FEB" w:rsidRPr="008565C1" w:rsidRDefault="00B34B4E" w:rsidP="00313617">
      <w:pPr>
        <w:widowControl w:val="0"/>
        <w:autoSpaceDE w:val="0"/>
        <w:adjustRightInd w:val="0"/>
        <w:snapToGrid w:val="0"/>
        <w:spacing w:after="0" w:line="360" w:lineRule="auto"/>
        <w:ind w:firstLine="851"/>
        <w:jc w:val="both"/>
        <w:rPr>
          <w:rFonts w:ascii="Book Antiqua" w:hAnsi="Book Antiqua"/>
          <w:color w:val="000000"/>
          <w:sz w:val="24"/>
          <w:szCs w:val="24"/>
          <w:lang w:val="en-US"/>
        </w:rPr>
      </w:pPr>
      <w:r w:rsidRPr="008565C1">
        <w:rPr>
          <w:rFonts w:ascii="Book Antiqua" w:hAnsi="Book Antiqua"/>
          <w:sz w:val="24"/>
          <w:szCs w:val="24"/>
          <w:lang w:val="en-US"/>
        </w:rPr>
        <w:t xml:space="preserve">Some researchers have demonstrated that </w:t>
      </w:r>
      <w:r w:rsidRPr="008565C1">
        <w:rPr>
          <w:rFonts w:ascii="Book Antiqua" w:hAnsi="Book Antiqua"/>
          <w:i/>
          <w:sz w:val="24"/>
          <w:szCs w:val="24"/>
          <w:lang w:val="en-US"/>
        </w:rPr>
        <w:t>bab</w:t>
      </w:r>
      <w:r w:rsidRPr="008565C1">
        <w:rPr>
          <w:rFonts w:ascii="Book Antiqua" w:hAnsi="Book Antiqua"/>
          <w:sz w:val="24"/>
          <w:szCs w:val="24"/>
          <w:lang w:val="en-US"/>
        </w:rPr>
        <w:t xml:space="preserve">A2 is associated with increased risk of duodenal ulcer disease and adenocarcinoma, and when found in conjunction with </w:t>
      </w:r>
      <w:r w:rsidRPr="008565C1">
        <w:rPr>
          <w:rFonts w:ascii="Book Antiqua" w:hAnsi="Book Antiqua"/>
          <w:i/>
          <w:sz w:val="24"/>
          <w:szCs w:val="24"/>
          <w:lang w:val="en-US"/>
        </w:rPr>
        <w:t>cag</w:t>
      </w:r>
      <w:r w:rsidRPr="008565C1">
        <w:rPr>
          <w:rFonts w:ascii="Book Antiqua" w:hAnsi="Book Antiqua"/>
          <w:sz w:val="24"/>
          <w:szCs w:val="24"/>
          <w:lang w:val="en-US"/>
        </w:rPr>
        <w:t xml:space="preserve">A and </w:t>
      </w:r>
      <w:r w:rsidRPr="008565C1">
        <w:rPr>
          <w:rFonts w:ascii="Book Antiqua" w:hAnsi="Book Antiqua"/>
          <w:i/>
          <w:sz w:val="24"/>
          <w:szCs w:val="24"/>
          <w:lang w:val="en-US"/>
        </w:rPr>
        <w:t>vac</w:t>
      </w:r>
      <w:r w:rsidRPr="008565C1">
        <w:rPr>
          <w:rFonts w:ascii="Book Antiqua" w:hAnsi="Book Antiqua"/>
          <w:sz w:val="24"/>
          <w:szCs w:val="24"/>
          <w:lang w:val="en-US"/>
        </w:rPr>
        <w:t>A s1 alleles, it leads to an even greater risk of developin</w:t>
      </w:r>
      <w:r w:rsidR="00EA2AB8" w:rsidRPr="008565C1">
        <w:rPr>
          <w:rFonts w:ascii="Book Antiqua" w:hAnsi="Book Antiqua"/>
          <w:sz w:val="24"/>
          <w:szCs w:val="24"/>
          <w:lang w:val="en-US"/>
        </w:rPr>
        <w:t>g more severe disease</w:t>
      </w:r>
      <w:r w:rsidR="000D44C8" w:rsidRPr="008565C1">
        <w:rPr>
          <w:rFonts w:ascii="Book Antiqua" w:hAnsi="Book Antiqua"/>
          <w:sz w:val="24"/>
          <w:szCs w:val="24"/>
          <w:lang w:val="en-US"/>
        </w:rPr>
        <w:t>s</w:t>
      </w:r>
      <w:r w:rsidR="00FD61D0" w:rsidRPr="008565C1">
        <w:rPr>
          <w:rFonts w:ascii="Book Antiqua" w:hAnsi="Book Antiqua"/>
          <w:sz w:val="24"/>
          <w:szCs w:val="24"/>
          <w:vertAlign w:val="superscript"/>
          <w:lang w:val="en-US"/>
        </w:rPr>
        <w:t>[68,69]</w:t>
      </w:r>
      <w:r w:rsidR="00A53566" w:rsidRPr="008565C1">
        <w:rPr>
          <w:rFonts w:ascii="Book Antiqua" w:hAnsi="Book Antiqua"/>
          <w:sz w:val="24"/>
          <w:szCs w:val="24"/>
          <w:lang w:val="en-US"/>
        </w:rPr>
        <w:t>.</w:t>
      </w:r>
      <w:r w:rsidRPr="008565C1">
        <w:rPr>
          <w:rFonts w:ascii="Book Antiqua" w:hAnsi="Book Antiqua"/>
          <w:sz w:val="24"/>
          <w:szCs w:val="24"/>
          <w:lang w:val="en-US"/>
        </w:rPr>
        <w:t xml:space="preserve"> BabA binding to Le</w:t>
      </w:r>
      <w:r w:rsidR="00D4478B" w:rsidRPr="008565C1">
        <w:rPr>
          <w:rFonts w:ascii="Book Antiqua" w:hAnsi="Book Antiqua"/>
          <w:sz w:val="24"/>
          <w:szCs w:val="24"/>
          <w:vertAlign w:val="superscript"/>
          <w:lang w:val="en-US"/>
        </w:rPr>
        <w:t>b</w:t>
      </w:r>
      <w:r w:rsidR="00AA700C" w:rsidRPr="008565C1">
        <w:rPr>
          <w:rFonts w:ascii="Book Antiqua" w:hAnsi="Book Antiqua"/>
          <w:sz w:val="24"/>
          <w:szCs w:val="24"/>
          <w:vertAlign w:val="superscript"/>
          <w:lang w:val="en-US"/>
        </w:rPr>
        <w:t xml:space="preserve"> </w:t>
      </w:r>
      <w:r w:rsidRPr="008565C1">
        <w:rPr>
          <w:rFonts w:ascii="Book Antiqua" w:hAnsi="Book Antiqua"/>
          <w:sz w:val="24"/>
          <w:szCs w:val="24"/>
          <w:lang w:val="en-US"/>
        </w:rPr>
        <w:t xml:space="preserve">is also important for </w:t>
      </w:r>
      <w:r w:rsidRPr="008565C1">
        <w:rPr>
          <w:rFonts w:ascii="Book Antiqua" w:hAnsi="Book Antiqua"/>
          <w:sz w:val="24"/>
          <w:szCs w:val="24"/>
          <w:lang w:val="en-US"/>
        </w:rPr>
        <w:lastRenderedPageBreak/>
        <w:t>the induction of DNA double-strand breaks in host cell lines and may promote cancer-associated gene mutations</w:t>
      </w:r>
      <w:r w:rsidR="00FD61D0" w:rsidRPr="008565C1">
        <w:rPr>
          <w:rFonts w:ascii="Book Antiqua" w:hAnsi="Book Antiqua"/>
          <w:sz w:val="24"/>
          <w:szCs w:val="24"/>
          <w:vertAlign w:val="superscript"/>
          <w:lang w:val="en-US"/>
        </w:rPr>
        <w:t>[70]</w:t>
      </w:r>
      <w:r w:rsidR="00A53566" w:rsidRPr="008565C1">
        <w:rPr>
          <w:rFonts w:ascii="Book Antiqua" w:hAnsi="Book Antiqua"/>
          <w:sz w:val="24"/>
          <w:szCs w:val="24"/>
          <w:lang w:val="en-US"/>
        </w:rPr>
        <w:t>.</w:t>
      </w:r>
      <w:r w:rsidR="00AA700C" w:rsidRPr="008565C1">
        <w:rPr>
          <w:rFonts w:ascii="Book Antiqua" w:hAnsi="Book Antiqua"/>
          <w:sz w:val="24"/>
          <w:szCs w:val="24"/>
          <w:lang w:val="en-US"/>
        </w:rPr>
        <w:t xml:space="preserve"> </w:t>
      </w:r>
      <w:r w:rsidRPr="008565C1">
        <w:rPr>
          <w:rFonts w:ascii="Book Antiqua" w:hAnsi="Book Antiqua"/>
          <w:sz w:val="24"/>
          <w:szCs w:val="24"/>
          <w:lang w:val="en-US"/>
        </w:rPr>
        <w:t xml:space="preserve">Adherence </w:t>
      </w:r>
      <w:r w:rsidRPr="008565C1">
        <w:rPr>
          <w:rFonts w:ascii="Book Antiqua" w:hAnsi="Book Antiqua"/>
          <w:iCs/>
          <w:sz w:val="24"/>
          <w:szCs w:val="24"/>
          <w:lang w:val="en-US"/>
        </w:rPr>
        <w:t>via</w:t>
      </w:r>
      <w:r w:rsidR="00AA700C" w:rsidRPr="008565C1">
        <w:rPr>
          <w:rFonts w:ascii="Book Antiqua" w:hAnsi="Book Antiqua"/>
          <w:iCs/>
          <w:sz w:val="24"/>
          <w:szCs w:val="24"/>
          <w:lang w:val="en-US"/>
        </w:rPr>
        <w:t xml:space="preserve"> </w:t>
      </w:r>
      <w:r w:rsidRPr="008565C1">
        <w:rPr>
          <w:rFonts w:ascii="Book Antiqua" w:hAnsi="Book Antiqua"/>
          <w:sz w:val="24"/>
          <w:szCs w:val="24"/>
          <w:lang w:val="en-US"/>
        </w:rPr>
        <w:t>BabA also enhances the ability of the type IV secretion apparatus to contact host cells, leading to a stronger inflammatory response</w:t>
      </w:r>
      <w:r w:rsidR="00FD61D0" w:rsidRPr="008565C1">
        <w:rPr>
          <w:rFonts w:ascii="Book Antiqua" w:hAnsi="Book Antiqua"/>
          <w:sz w:val="24"/>
          <w:szCs w:val="24"/>
          <w:vertAlign w:val="superscript"/>
          <w:lang w:val="en-US"/>
        </w:rPr>
        <w:t>[71]</w:t>
      </w:r>
      <w:r w:rsidR="00A53566" w:rsidRPr="008565C1">
        <w:rPr>
          <w:rFonts w:ascii="Book Antiqua" w:hAnsi="Book Antiqua"/>
          <w:sz w:val="24"/>
          <w:szCs w:val="24"/>
          <w:lang w:val="en-US"/>
        </w:rPr>
        <w:t>.</w:t>
      </w:r>
      <w:r w:rsidRPr="008565C1">
        <w:rPr>
          <w:rFonts w:ascii="Book Antiqua" w:hAnsi="Book Antiqua"/>
          <w:sz w:val="24"/>
          <w:szCs w:val="24"/>
          <w:lang w:val="en-US"/>
        </w:rPr>
        <w:t xml:space="preserve"> Therefore, BabA is important not only for </w:t>
      </w:r>
      <w:r w:rsidRPr="008565C1">
        <w:rPr>
          <w:rFonts w:ascii="Book Antiqua" w:hAnsi="Book Antiqua"/>
          <w:i/>
          <w:sz w:val="24"/>
          <w:szCs w:val="24"/>
          <w:lang w:val="en-US"/>
        </w:rPr>
        <w:t>H. pylori</w:t>
      </w:r>
      <w:r w:rsidRPr="008565C1">
        <w:rPr>
          <w:rFonts w:ascii="Book Antiqua" w:hAnsi="Book Antiqua"/>
          <w:sz w:val="24"/>
          <w:szCs w:val="24"/>
          <w:lang w:val="en-US"/>
        </w:rPr>
        <w:t xml:space="preserve"> to adhere to the stomach surface but also to anchor the bacterial secretion system to the host cell surface so that bacterial factors can be effectively injected into the host cell cytosol</w:t>
      </w:r>
      <w:r w:rsidRPr="008565C1">
        <w:rPr>
          <w:rFonts w:ascii="Book Antiqua" w:hAnsi="Book Antiqua"/>
          <w:color w:val="000000"/>
          <w:sz w:val="24"/>
          <w:szCs w:val="24"/>
          <w:lang w:val="en-US"/>
        </w:rPr>
        <w:t>.</w:t>
      </w:r>
    </w:p>
    <w:p w:rsidR="00B34B4E" w:rsidRPr="008565C1" w:rsidRDefault="00B34B4E" w:rsidP="00313617">
      <w:pPr>
        <w:widowControl w:val="0"/>
        <w:autoSpaceDE w:val="0"/>
        <w:adjustRightInd w:val="0"/>
        <w:snapToGrid w:val="0"/>
        <w:spacing w:after="0" w:line="360" w:lineRule="auto"/>
        <w:ind w:firstLine="851"/>
        <w:jc w:val="both"/>
        <w:rPr>
          <w:rFonts w:ascii="Book Antiqua" w:hAnsi="Book Antiqua"/>
          <w:sz w:val="24"/>
          <w:szCs w:val="24"/>
          <w:lang w:val="en-US"/>
        </w:rPr>
      </w:pPr>
    </w:p>
    <w:p w:rsidR="00B34B4E" w:rsidRPr="00FD61D0" w:rsidRDefault="00430C0E" w:rsidP="00313617">
      <w:pPr>
        <w:widowControl w:val="0"/>
        <w:autoSpaceDE w:val="0"/>
        <w:adjustRightInd w:val="0"/>
        <w:snapToGrid w:val="0"/>
        <w:spacing w:after="0" w:line="360" w:lineRule="auto"/>
        <w:jc w:val="both"/>
        <w:rPr>
          <w:rFonts w:ascii="Book Antiqua" w:hAnsi="Book Antiqua"/>
          <w:b/>
          <w:sz w:val="24"/>
          <w:szCs w:val="24"/>
          <w:lang w:val="en-US"/>
        </w:rPr>
      </w:pPr>
      <w:r w:rsidRPr="00FD61D0">
        <w:rPr>
          <w:rFonts w:ascii="Book Antiqua" w:hAnsi="Book Antiqua"/>
          <w:b/>
          <w:i/>
          <w:iCs/>
          <w:sz w:val="24"/>
          <w:szCs w:val="24"/>
          <w:lang w:val="en-US"/>
        </w:rPr>
        <w:t>s</w:t>
      </w:r>
      <w:r w:rsidR="00B34B4E" w:rsidRPr="00FD61D0">
        <w:rPr>
          <w:rFonts w:ascii="Book Antiqua" w:hAnsi="Book Antiqua"/>
          <w:b/>
          <w:i/>
          <w:iCs/>
          <w:sz w:val="24"/>
          <w:szCs w:val="24"/>
          <w:lang w:val="en-US"/>
        </w:rPr>
        <w:t>abA</w:t>
      </w:r>
    </w:p>
    <w:p w:rsidR="00B34B4E" w:rsidRPr="008565C1" w:rsidRDefault="00B34B4E" w:rsidP="00313617">
      <w:pPr>
        <w:widowControl w:val="0"/>
        <w:autoSpaceDE w:val="0"/>
        <w:adjustRightInd w:val="0"/>
        <w:snapToGrid w:val="0"/>
        <w:spacing w:after="0" w:line="360" w:lineRule="auto"/>
        <w:jc w:val="both"/>
        <w:rPr>
          <w:rFonts w:ascii="Book Antiqua" w:hAnsi="Book Antiqua"/>
          <w:sz w:val="24"/>
          <w:szCs w:val="24"/>
          <w:lang w:val="en-US"/>
        </w:rPr>
      </w:pPr>
      <w:r w:rsidRPr="008565C1">
        <w:rPr>
          <w:rFonts w:ascii="Book Antiqua" w:hAnsi="Book Antiqua"/>
          <w:sz w:val="24"/>
          <w:szCs w:val="24"/>
          <w:lang w:val="en-US"/>
        </w:rPr>
        <w:t>The sialic acid-binding adhesin, S</w:t>
      </w:r>
      <w:r w:rsidR="00C72394" w:rsidRPr="008565C1">
        <w:rPr>
          <w:rFonts w:ascii="Book Antiqua" w:hAnsi="Book Antiqua"/>
          <w:sz w:val="24"/>
          <w:szCs w:val="24"/>
          <w:lang w:val="en-US"/>
        </w:rPr>
        <w:t>abA or HopP or OMP17 (~70 KDa)</w:t>
      </w:r>
      <w:r w:rsidR="000D44C8" w:rsidRPr="008565C1">
        <w:rPr>
          <w:rFonts w:ascii="Book Antiqua" w:hAnsi="Book Antiqua"/>
          <w:sz w:val="24"/>
          <w:szCs w:val="24"/>
          <w:lang w:val="en-US"/>
        </w:rPr>
        <w:t xml:space="preserve"> is the second best</w:t>
      </w:r>
      <w:r w:rsidRPr="008565C1">
        <w:rPr>
          <w:rFonts w:ascii="Book Antiqua" w:hAnsi="Book Antiqua"/>
          <w:sz w:val="24"/>
          <w:szCs w:val="24"/>
          <w:lang w:val="en-US"/>
        </w:rPr>
        <w:t xml:space="preserve"> characterized adhesin of </w:t>
      </w:r>
      <w:r w:rsidRPr="008565C1">
        <w:rPr>
          <w:rFonts w:ascii="Book Antiqua" w:hAnsi="Book Antiqua"/>
          <w:i/>
          <w:iCs/>
          <w:sz w:val="24"/>
          <w:szCs w:val="24"/>
          <w:lang w:val="en-US"/>
        </w:rPr>
        <w:t xml:space="preserve">H. pylori, </w:t>
      </w:r>
      <w:r w:rsidR="00C72394" w:rsidRPr="008565C1">
        <w:rPr>
          <w:rFonts w:ascii="Book Antiqua" w:hAnsi="Book Antiqua"/>
          <w:sz w:val="24"/>
          <w:szCs w:val="24"/>
          <w:lang w:val="en-US"/>
        </w:rPr>
        <w:t>which</w:t>
      </w:r>
      <w:r w:rsidRPr="008565C1">
        <w:rPr>
          <w:rFonts w:ascii="Book Antiqua" w:hAnsi="Book Antiqua"/>
          <w:sz w:val="24"/>
          <w:szCs w:val="24"/>
          <w:lang w:val="en-US"/>
        </w:rPr>
        <w:t xml:space="preserve"> binds sialyl-Lewis antigens that are expressed on inflamed gastric tissue</w:t>
      </w:r>
      <w:r w:rsidR="00FD61D0" w:rsidRPr="008565C1">
        <w:rPr>
          <w:rFonts w:ascii="Book Antiqua" w:hAnsi="Book Antiqua"/>
          <w:sz w:val="24"/>
          <w:szCs w:val="24"/>
          <w:vertAlign w:val="superscript"/>
          <w:lang w:val="en-US"/>
        </w:rPr>
        <w:t>[64,72]</w:t>
      </w:r>
      <w:r w:rsidR="00A53566" w:rsidRPr="008565C1">
        <w:rPr>
          <w:rFonts w:ascii="Book Antiqua" w:hAnsi="Book Antiqua"/>
          <w:sz w:val="24"/>
          <w:szCs w:val="24"/>
          <w:lang w:val="en-US"/>
        </w:rPr>
        <w:t>.</w:t>
      </w:r>
      <w:r w:rsidR="009C6D2A" w:rsidRPr="008565C1">
        <w:rPr>
          <w:rFonts w:ascii="Book Antiqua" w:hAnsi="Book Antiqua"/>
          <w:bCs/>
          <w:sz w:val="24"/>
          <w:szCs w:val="24"/>
          <w:lang w:val="en-US"/>
        </w:rPr>
        <w:t xml:space="preserve"> </w:t>
      </w:r>
      <w:r w:rsidRPr="008565C1">
        <w:rPr>
          <w:rFonts w:ascii="Book Antiqua" w:hAnsi="Book Antiqua"/>
          <w:i/>
          <w:iCs/>
          <w:sz w:val="24"/>
          <w:szCs w:val="24"/>
          <w:lang w:val="en-US"/>
        </w:rPr>
        <w:t xml:space="preserve">H. pylori </w:t>
      </w:r>
      <w:r w:rsidRPr="008565C1">
        <w:rPr>
          <w:rFonts w:ascii="Book Antiqua" w:hAnsi="Book Antiqua"/>
          <w:sz w:val="24"/>
          <w:szCs w:val="24"/>
          <w:lang w:val="en-US"/>
        </w:rPr>
        <w:t>modulates the expression of the SabA ligand, the sialyl-dimeric-Le</w:t>
      </w:r>
      <w:r w:rsidRPr="008565C1">
        <w:rPr>
          <w:rFonts w:ascii="Book Antiqua" w:hAnsi="Book Antiqua"/>
          <w:sz w:val="24"/>
          <w:szCs w:val="24"/>
          <w:vertAlign w:val="superscript"/>
          <w:lang w:val="en-US"/>
        </w:rPr>
        <w:t>x</w:t>
      </w:r>
      <w:r w:rsidRPr="008565C1">
        <w:rPr>
          <w:rFonts w:ascii="Book Antiqua" w:hAnsi="Book Antiqua"/>
          <w:sz w:val="24"/>
          <w:szCs w:val="24"/>
          <w:lang w:val="en-US"/>
        </w:rPr>
        <w:t>, in human gastric cell lines via the induction of a specific glycosyltransferase, β3 GlcNAc T5 (β3GnT5), involved in the biosynthesis of Lewis antigens, thereby strengthening the epithelial attachment necessary to achieve successful colonization</w:t>
      </w:r>
      <w:r w:rsidR="00FD61D0" w:rsidRPr="008565C1">
        <w:rPr>
          <w:rFonts w:ascii="Book Antiqua" w:hAnsi="Book Antiqua"/>
          <w:sz w:val="24"/>
          <w:szCs w:val="24"/>
          <w:vertAlign w:val="superscript"/>
          <w:lang w:val="en-US"/>
        </w:rPr>
        <w:t>[73]</w:t>
      </w:r>
      <w:r w:rsidR="00A53566" w:rsidRPr="008565C1">
        <w:rPr>
          <w:rFonts w:ascii="Book Antiqua" w:hAnsi="Book Antiqua"/>
          <w:sz w:val="24"/>
          <w:szCs w:val="24"/>
          <w:lang w:val="en-US"/>
        </w:rPr>
        <w:t>.</w:t>
      </w:r>
    </w:p>
    <w:p w:rsidR="00B34B4E" w:rsidRPr="008565C1" w:rsidRDefault="00B34B4E" w:rsidP="00313617">
      <w:pPr>
        <w:widowControl w:val="0"/>
        <w:autoSpaceDE w:val="0"/>
        <w:adjustRightInd w:val="0"/>
        <w:snapToGrid w:val="0"/>
        <w:spacing w:after="0" w:line="360" w:lineRule="auto"/>
        <w:ind w:firstLine="851"/>
        <w:jc w:val="both"/>
        <w:rPr>
          <w:rFonts w:ascii="Book Antiqua" w:hAnsi="Book Antiqua"/>
          <w:sz w:val="24"/>
          <w:szCs w:val="24"/>
          <w:lang w:val="en-US"/>
        </w:rPr>
      </w:pPr>
      <w:r w:rsidRPr="008565C1">
        <w:rPr>
          <w:rFonts w:ascii="Book Antiqua" w:hAnsi="Book Antiqua"/>
          <w:sz w:val="24"/>
          <w:szCs w:val="24"/>
          <w:lang w:val="en-US"/>
        </w:rPr>
        <w:t xml:space="preserve">The expression </w:t>
      </w:r>
      <w:r w:rsidRPr="008565C1">
        <w:rPr>
          <w:rFonts w:ascii="Book Antiqua" w:hAnsi="Book Antiqua"/>
          <w:i/>
          <w:iCs/>
          <w:sz w:val="24"/>
          <w:szCs w:val="24"/>
          <w:lang w:val="en-US"/>
        </w:rPr>
        <w:t>sab</w:t>
      </w:r>
      <w:r w:rsidRPr="008565C1">
        <w:rPr>
          <w:rFonts w:ascii="Book Antiqua" w:hAnsi="Book Antiqua"/>
          <w:sz w:val="24"/>
          <w:szCs w:val="24"/>
          <w:lang w:val="en-US"/>
        </w:rPr>
        <w:t xml:space="preserve">A gene is regulated at transcriptional level by some mechanisms. Indeed, </w:t>
      </w:r>
      <w:r w:rsidR="00AB2AD7" w:rsidRPr="008565C1">
        <w:rPr>
          <w:rFonts w:ascii="Book Antiqua" w:hAnsi="Book Antiqua"/>
          <w:sz w:val="24"/>
          <w:szCs w:val="24"/>
          <w:lang w:val="en-US"/>
        </w:rPr>
        <w:t xml:space="preserve">the </w:t>
      </w:r>
      <w:r w:rsidRPr="008565C1">
        <w:rPr>
          <w:rFonts w:ascii="Book Antiqua" w:hAnsi="Book Antiqua"/>
          <w:sz w:val="24"/>
          <w:szCs w:val="24"/>
          <w:lang w:val="en-US"/>
        </w:rPr>
        <w:t>dinucleotide CT</w:t>
      </w:r>
      <w:r w:rsidR="00D062C2" w:rsidRPr="008565C1">
        <w:rPr>
          <w:rFonts w:ascii="Book Antiqua" w:hAnsi="Book Antiqua"/>
          <w:sz w:val="24"/>
          <w:szCs w:val="24"/>
          <w:lang w:val="en-US"/>
        </w:rPr>
        <w:t xml:space="preserve"> repeats </w:t>
      </w:r>
      <w:r w:rsidRPr="008565C1">
        <w:rPr>
          <w:rFonts w:ascii="Book Antiqua" w:hAnsi="Book Antiqua"/>
          <w:sz w:val="24"/>
          <w:szCs w:val="24"/>
          <w:lang w:val="en-US"/>
        </w:rPr>
        <w:t xml:space="preserve">present in the 5' coding region of </w:t>
      </w:r>
      <w:r w:rsidRPr="008565C1">
        <w:rPr>
          <w:rFonts w:ascii="Book Antiqua" w:hAnsi="Book Antiqua"/>
          <w:i/>
          <w:iCs/>
          <w:sz w:val="24"/>
          <w:szCs w:val="24"/>
          <w:lang w:val="en-US"/>
        </w:rPr>
        <w:t>sab</w:t>
      </w:r>
      <w:r w:rsidRPr="008565C1">
        <w:rPr>
          <w:rFonts w:ascii="Book Antiqua" w:hAnsi="Book Antiqua"/>
          <w:sz w:val="24"/>
          <w:szCs w:val="24"/>
          <w:lang w:val="en-US"/>
        </w:rPr>
        <w:t xml:space="preserve">A </w:t>
      </w:r>
      <w:r w:rsidR="006064CC" w:rsidRPr="008565C1">
        <w:rPr>
          <w:rFonts w:ascii="Book Antiqua" w:hAnsi="Book Antiqua"/>
          <w:sz w:val="24"/>
          <w:szCs w:val="24"/>
          <w:lang w:val="en-US"/>
        </w:rPr>
        <w:t xml:space="preserve">to </w:t>
      </w:r>
      <w:r w:rsidRPr="008565C1">
        <w:rPr>
          <w:rFonts w:ascii="Book Antiqua" w:hAnsi="Book Antiqua"/>
          <w:sz w:val="24"/>
          <w:szCs w:val="24"/>
          <w:lang w:val="en-US"/>
        </w:rPr>
        <w:t>regulate</w:t>
      </w:r>
      <w:r w:rsidR="00AB2AD7" w:rsidRPr="008565C1">
        <w:rPr>
          <w:rFonts w:ascii="Book Antiqua" w:hAnsi="Book Antiqua"/>
          <w:sz w:val="24"/>
          <w:szCs w:val="24"/>
          <w:lang w:val="en-US"/>
        </w:rPr>
        <w:t xml:space="preserve"> their</w:t>
      </w:r>
      <w:r w:rsidRPr="008565C1">
        <w:rPr>
          <w:rFonts w:ascii="Book Antiqua" w:hAnsi="Book Antiqua"/>
          <w:sz w:val="24"/>
          <w:szCs w:val="24"/>
          <w:lang w:val="en-US"/>
        </w:rPr>
        <w:t xml:space="preserve"> expression by phase variation through a slipped strand repair </w:t>
      </w:r>
      <w:r w:rsidR="00AB6667" w:rsidRPr="008565C1">
        <w:rPr>
          <w:rFonts w:ascii="Book Antiqua" w:hAnsi="Book Antiqua"/>
          <w:sz w:val="24"/>
          <w:szCs w:val="24"/>
          <w:lang w:val="en-US"/>
        </w:rPr>
        <w:t>mechanism (SSM)</w:t>
      </w:r>
      <w:r w:rsidR="009F5E58" w:rsidRPr="008565C1">
        <w:rPr>
          <w:rFonts w:ascii="Book Antiqua" w:hAnsi="Book Antiqua"/>
          <w:sz w:val="24"/>
          <w:szCs w:val="24"/>
          <w:vertAlign w:val="superscript"/>
          <w:lang w:val="en-US"/>
        </w:rPr>
        <w:t>[74</w:t>
      </w:r>
      <w:r w:rsidR="004944C3" w:rsidRPr="008565C1">
        <w:rPr>
          <w:rFonts w:ascii="Book Antiqua" w:hAnsi="Book Antiqua"/>
          <w:sz w:val="24"/>
          <w:szCs w:val="24"/>
          <w:vertAlign w:val="superscript"/>
          <w:lang w:val="en-US"/>
        </w:rPr>
        <w:t>,</w:t>
      </w:r>
      <w:r w:rsidR="005A7EAD" w:rsidRPr="008565C1">
        <w:rPr>
          <w:rFonts w:ascii="Book Antiqua" w:hAnsi="Book Antiqua"/>
          <w:sz w:val="24"/>
          <w:szCs w:val="24"/>
          <w:vertAlign w:val="superscript"/>
          <w:lang w:val="en-US"/>
        </w:rPr>
        <w:t>7</w:t>
      </w:r>
      <w:r w:rsidR="009F5E58" w:rsidRPr="008565C1">
        <w:rPr>
          <w:rFonts w:ascii="Book Antiqua" w:hAnsi="Book Antiqua"/>
          <w:sz w:val="24"/>
          <w:szCs w:val="24"/>
          <w:vertAlign w:val="superscript"/>
          <w:lang w:val="en-US"/>
        </w:rPr>
        <w:t>5</w:t>
      </w:r>
      <w:r w:rsidR="005A7EAD" w:rsidRPr="008565C1">
        <w:rPr>
          <w:rFonts w:ascii="Book Antiqua" w:hAnsi="Book Antiqua"/>
          <w:sz w:val="24"/>
          <w:szCs w:val="24"/>
          <w:vertAlign w:val="superscript"/>
          <w:lang w:val="en-US"/>
        </w:rPr>
        <w:t>]</w:t>
      </w:r>
      <w:r w:rsidRPr="008565C1">
        <w:rPr>
          <w:rFonts w:ascii="Book Antiqua" w:hAnsi="Book Antiqua"/>
          <w:sz w:val="24"/>
          <w:szCs w:val="24"/>
          <w:lang w:val="en-US"/>
        </w:rPr>
        <w:t xml:space="preserve"> and the </w:t>
      </w:r>
      <w:r w:rsidRPr="008565C1">
        <w:rPr>
          <w:rFonts w:ascii="Book Antiqua" w:hAnsi="Book Antiqua"/>
          <w:i/>
          <w:iCs/>
          <w:sz w:val="24"/>
          <w:szCs w:val="24"/>
          <w:lang w:val="en-US"/>
        </w:rPr>
        <w:t>sab</w:t>
      </w:r>
      <w:r w:rsidRPr="008565C1">
        <w:rPr>
          <w:rFonts w:ascii="Book Antiqua" w:hAnsi="Book Antiqua"/>
          <w:sz w:val="24"/>
          <w:szCs w:val="24"/>
          <w:lang w:val="en-US"/>
        </w:rPr>
        <w:t>A promoter region modulates its transcriptional activity through a variable homopolym</w:t>
      </w:r>
      <w:r w:rsidR="00A53566" w:rsidRPr="008565C1">
        <w:rPr>
          <w:rFonts w:ascii="Book Antiqua" w:hAnsi="Book Antiqua"/>
          <w:sz w:val="24"/>
          <w:szCs w:val="24"/>
          <w:lang w:val="en-US"/>
        </w:rPr>
        <w:t>eric thymidine tract</w:t>
      </w:r>
      <w:r w:rsidR="00FD61D0" w:rsidRPr="008565C1">
        <w:rPr>
          <w:rFonts w:ascii="Book Antiqua" w:hAnsi="Book Antiqua"/>
          <w:sz w:val="24"/>
          <w:szCs w:val="24"/>
          <w:vertAlign w:val="superscript"/>
          <w:lang w:val="en-US"/>
        </w:rPr>
        <w:t>[76]</w:t>
      </w:r>
      <w:r w:rsidR="00A53566" w:rsidRPr="008565C1">
        <w:rPr>
          <w:rFonts w:ascii="Book Antiqua" w:hAnsi="Book Antiqua"/>
          <w:sz w:val="24"/>
          <w:szCs w:val="24"/>
          <w:lang w:val="en-US"/>
        </w:rPr>
        <w:t>.</w:t>
      </w:r>
      <w:r w:rsidRPr="008565C1">
        <w:rPr>
          <w:rFonts w:ascii="Book Antiqua" w:hAnsi="Book Antiqua"/>
          <w:sz w:val="24"/>
          <w:szCs w:val="24"/>
          <w:lang w:val="en-US"/>
        </w:rPr>
        <w:t xml:space="preserve"> The frequent “on/off” switch of SabA expression suggests that SabA expression can rapidly respond to changes exerted by the gastric </w:t>
      </w:r>
      <w:r w:rsidR="001C7404" w:rsidRPr="008565C1">
        <w:rPr>
          <w:rFonts w:ascii="Book Antiqua" w:hAnsi="Book Antiqua"/>
          <w:sz w:val="24"/>
          <w:szCs w:val="24"/>
          <w:lang w:val="en-US"/>
        </w:rPr>
        <w:t xml:space="preserve">niche. SabA </w:t>
      </w:r>
      <w:r w:rsidRPr="008565C1">
        <w:rPr>
          <w:rFonts w:ascii="Book Antiqua" w:hAnsi="Book Antiqua"/>
          <w:sz w:val="24"/>
          <w:szCs w:val="24"/>
          <w:lang w:val="en-US"/>
        </w:rPr>
        <w:t>positive status was inversely related to the ability of the stomach to secrete acid, suggesting that its expression may be regulated by changes in acid secretion and/or in antigens ex</w:t>
      </w:r>
      <w:r w:rsidR="00AB6667" w:rsidRPr="008565C1">
        <w:rPr>
          <w:rFonts w:ascii="Book Antiqua" w:hAnsi="Book Antiqua"/>
          <w:sz w:val="24"/>
          <w:szCs w:val="24"/>
          <w:lang w:val="en-US"/>
        </w:rPr>
        <w:t>pressed by the atrophic mucosa</w:t>
      </w:r>
      <w:r w:rsidR="00FD61D0" w:rsidRPr="008565C1">
        <w:rPr>
          <w:rFonts w:ascii="Book Antiqua" w:hAnsi="Book Antiqua"/>
          <w:sz w:val="24"/>
          <w:szCs w:val="24"/>
          <w:vertAlign w:val="superscript"/>
          <w:lang w:val="en-US"/>
        </w:rPr>
        <w:t>[67,75]</w:t>
      </w:r>
      <w:r w:rsidR="00A53566" w:rsidRPr="008565C1">
        <w:rPr>
          <w:rFonts w:ascii="Book Antiqua" w:hAnsi="Book Antiqua"/>
          <w:sz w:val="24"/>
          <w:szCs w:val="24"/>
          <w:lang w:val="en-US"/>
        </w:rPr>
        <w:t>.</w:t>
      </w:r>
    </w:p>
    <w:p w:rsidR="00B34B4E" w:rsidRPr="008565C1" w:rsidRDefault="00B34B4E" w:rsidP="00313617">
      <w:pPr>
        <w:widowControl w:val="0"/>
        <w:autoSpaceDE w:val="0"/>
        <w:adjustRightInd w:val="0"/>
        <w:snapToGrid w:val="0"/>
        <w:spacing w:after="0" w:line="360" w:lineRule="auto"/>
        <w:ind w:firstLine="851"/>
        <w:jc w:val="both"/>
        <w:rPr>
          <w:rFonts w:ascii="Book Antiqua" w:hAnsi="Book Antiqua"/>
          <w:sz w:val="24"/>
          <w:szCs w:val="24"/>
          <w:lang w:val="en-US"/>
        </w:rPr>
      </w:pPr>
      <w:r w:rsidRPr="008565C1">
        <w:rPr>
          <w:rFonts w:ascii="Book Antiqua" w:hAnsi="Book Antiqua"/>
          <w:sz w:val="24"/>
          <w:szCs w:val="24"/>
          <w:lang w:val="en-US"/>
        </w:rPr>
        <w:t>SabA</w:t>
      </w:r>
      <w:r w:rsidRPr="008565C1">
        <w:rPr>
          <w:rFonts w:ascii="Book Antiqua" w:hAnsi="Book Antiqua"/>
          <w:strike/>
          <w:color w:val="FF0000"/>
          <w:sz w:val="24"/>
          <w:szCs w:val="24"/>
          <w:lang w:val="en-US"/>
        </w:rPr>
        <w:t>-</w:t>
      </w:r>
      <w:r w:rsidRPr="008565C1">
        <w:rPr>
          <w:rFonts w:ascii="Book Antiqua" w:hAnsi="Book Antiqua"/>
          <w:sz w:val="24"/>
          <w:szCs w:val="24"/>
          <w:lang w:val="en-US"/>
        </w:rPr>
        <w:t xml:space="preserve">positive </w:t>
      </w:r>
      <w:r w:rsidR="00D4478B" w:rsidRPr="008565C1">
        <w:rPr>
          <w:rFonts w:ascii="Book Antiqua" w:hAnsi="Book Antiqua"/>
          <w:sz w:val="24"/>
          <w:szCs w:val="24"/>
          <w:lang w:val="en-US"/>
        </w:rPr>
        <w:t>status was associated with</w:t>
      </w:r>
      <w:r w:rsidR="005828DD" w:rsidRPr="008565C1">
        <w:rPr>
          <w:rFonts w:ascii="Book Antiqua" w:hAnsi="Book Antiqua"/>
          <w:sz w:val="24"/>
          <w:szCs w:val="24"/>
          <w:lang w:val="en-US"/>
        </w:rPr>
        <w:t xml:space="preserve"> the</w:t>
      </w:r>
      <w:r w:rsidR="00D4478B" w:rsidRPr="008565C1">
        <w:rPr>
          <w:rFonts w:ascii="Book Antiqua" w:hAnsi="Book Antiqua"/>
          <w:sz w:val="24"/>
          <w:szCs w:val="24"/>
          <w:lang w:val="en-US"/>
        </w:rPr>
        <w:t xml:space="preserve"> </w:t>
      </w:r>
      <w:r w:rsidRPr="008565C1">
        <w:rPr>
          <w:rFonts w:ascii="Book Antiqua" w:hAnsi="Book Antiqua"/>
          <w:sz w:val="24"/>
          <w:szCs w:val="24"/>
          <w:lang w:val="en-US"/>
        </w:rPr>
        <w:t>development of intestinal metaplasia, gastr</w:t>
      </w:r>
      <w:r w:rsidR="0001320C" w:rsidRPr="008565C1">
        <w:rPr>
          <w:rFonts w:ascii="Book Antiqua" w:hAnsi="Book Antiqua"/>
          <w:sz w:val="24"/>
          <w:szCs w:val="24"/>
          <w:lang w:val="en-US"/>
        </w:rPr>
        <w:t>ic atrophy and gastric cancer</w:t>
      </w:r>
      <w:r w:rsidR="00FD61D0" w:rsidRPr="008565C1">
        <w:rPr>
          <w:rFonts w:ascii="Book Antiqua" w:hAnsi="Book Antiqua"/>
          <w:sz w:val="24"/>
          <w:szCs w:val="24"/>
          <w:vertAlign w:val="superscript"/>
          <w:lang w:val="en-US"/>
        </w:rPr>
        <w:t>[65,68]</w:t>
      </w:r>
      <w:r w:rsidR="008E05A5" w:rsidRPr="008565C1">
        <w:rPr>
          <w:rFonts w:ascii="Book Antiqua" w:hAnsi="Book Antiqua"/>
          <w:sz w:val="24"/>
          <w:szCs w:val="24"/>
          <w:lang w:val="en-US"/>
        </w:rPr>
        <w:t>.</w:t>
      </w:r>
      <w:r w:rsidR="00FE5EDA" w:rsidRPr="008565C1">
        <w:rPr>
          <w:rFonts w:ascii="Book Antiqua" w:hAnsi="Book Antiqua"/>
          <w:sz w:val="24"/>
          <w:szCs w:val="24"/>
          <w:lang w:val="en-US"/>
        </w:rPr>
        <w:t xml:space="preserve"> After</w:t>
      </w:r>
      <w:r w:rsidRPr="008565C1">
        <w:rPr>
          <w:rFonts w:ascii="Book Antiqua" w:hAnsi="Book Antiqua"/>
          <w:sz w:val="24"/>
          <w:szCs w:val="24"/>
          <w:lang w:val="en-US"/>
        </w:rPr>
        <w:t xml:space="preserve"> </w:t>
      </w:r>
      <w:r w:rsidRPr="008565C1">
        <w:rPr>
          <w:rFonts w:ascii="Book Antiqua" w:hAnsi="Book Antiqua"/>
          <w:i/>
          <w:iCs/>
          <w:sz w:val="24"/>
          <w:szCs w:val="24"/>
          <w:lang w:val="en-US"/>
        </w:rPr>
        <w:t xml:space="preserve">H. pylori </w:t>
      </w:r>
      <w:r w:rsidRPr="008565C1">
        <w:rPr>
          <w:rFonts w:ascii="Book Antiqua" w:hAnsi="Book Antiqua"/>
          <w:sz w:val="24"/>
          <w:szCs w:val="24"/>
          <w:lang w:val="en-US"/>
        </w:rPr>
        <w:t>induced gastritis, neutr</w:t>
      </w:r>
      <w:r w:rsidR="00FE5EDA" w:rsidRPr="008565C1">
        <w:rPr>
          <w:rFonts w:ascii="Book Antiqua" w:hAnsi="Book Antiqua"/>
          <w:sz w:val="24"/>
          <w:szCs w:val="24"/>
          <w:lang w:val="en-US"/>
        </w:rPr>
        <w:t xml:space="preserve">ophils and monocytes infiltrated </w:t>
      </w:r>
      <w:r w:rsidRPr="008565C1">
        <w:rPr>
          <w:rFonts w:ascii="Book Antiqua" w:hAnsi="Book Antiqua"/>
          <w:sz w:val="24"/>
          <w:szCs w:val="24"/>
          <w:lang w:val="en-US"/>
        </w:rPr>
        <w:t>into the gastric mucosa. SabA of non</w:t>
      </w:r>
      <w:r w:rsidR="009C6D2A" w:rsidRPr="008565C1">
        <w:rPr>
          <w:rFonts w:ascii="Book Antiqua" w:hAnsi="Book Antiqua"/>
          <w:sz w:val="24"/>
          <w:szCs w:val="24"/>
          <w:lang w:val="en-US"/>
        </w:rPr>
        <w:t>-</w:t>
      </w:r>
      <w:r w:rsidRPr="008565C1">
        <w:rPr>
          <w:rFonts w:ascii="Book Antiqua" w:hAnsi="Book Antiqua"/>
          <w:sz w:val="24"/>
          <w:szCs w:val="24"/>
          <w:lang w:val="en-US"/>
        </w:rPr>
        <w:t>opsonized</w:t>
      </w:r>
      <w:r w:rsidR="009C6D2A" w:rsidRPr="008565C1">
        <w:rPr>
          <w:rFonts w:ascii="Book Antiqua" w:hAnsi="Book Antiqua"/>
          <w:sz w:val="24"/>
          <w:szCs w:val="24"/>
          <w:lang w:val="en-US"/>
        </w:rPr>
        <w:t xml:space="preserve"> </w:t>
      </w:r>
      <w:r w:rsidRPr="008565C1">
        <w:rPr>
          <w:rFonts w:ascii="Book Antiqua" w:hAnsi="Book Antiqua"/>
          <w:i/>
          <w:iCs/>
          <w:sz w:val="24"/>
          <w:szCs w:val="24"/>
          <w:lang w:val="en-US"/>
        </w:rPr>
        <w:t xml:space="preserve">H. pylori </w:t>
      </w:r>
      <w:r w:rsidRPr="008565C1">
        <w:rPr>
          <w:rFonts w:ascii="Book Antiqua" w:hAnsi="Book Antiqua"/>
          <w:sz w:val="24"/>
          <w:szCs w:val="24"/>
          <w:lang w:val="en-US"/>
        </w:rPr>
        <w:t xml:space="preserve">strains specifically binds to neutrophils through </w:t>
      </w:r>
      <w:r w:rsidRPr="008565C1">
        <w:rPr>
          <w:rFonts w:ascii="Book Antiqua" w:hAnsi="Book Antiqua"/>
          <w:sz w:val="24"/>
          <w:szCs w:val="24"/>
          <w:lang w:val="en-US"/>
        </w:rPr>
        <w:lastRenderedPageBreak/>
        <w:t>sialylated carbohydrates. Consequently, the stimulated neutrophils produce reactive oxygen species causing oxidative damage of the gastric epithelium, showing that SabA is a virulence factor</w:t>
      </w:r>
      <w:r w:rsidR="00FD61D0" w:rsidRPr="008565C1">
        <w:rPr>
          <w:rFonts w:ascii="Book Antiqua" w:hAnsi="Book Antiqua"/>
          <w:sz w:val="24"/>
          <w:szCs w:val="24"/>
          <w:vertAlign w:val="superscript"/>
          <w:lang w:val="en-US"/>
        </w:rPr>
        <w:t>[72,77]</w:t>
      </w:r>
      <w:r w:rsidR="008E05A5" w:rsidRPr="008565C1">
        <w:rPr>
          <w:rFonts w:ascii="Book Antiqua" w:hAnsi="Book Antiqua"/>
          <w:sz w:val="24"/>
          <w:szCs w:val="24"/>
          <w:lang w:val="en-US"/>
        </w:rPr>
        <w:t>.</w:t>
      </w:r>
      <w:r w:rsidRPr="008565C1">
        <w:rPr>
          <w:rFonts w:ascii="Book Antiqua" w:hAnsi="Book Antiqua"/>
          <w:sz w:val="24"/>
          <w:szCs w:val="24"/>
          <w:lang w:val="en-US"/>
        </w:rPr>
        <w:t xml:space="preserve"> </w:t>
      </w:r>
    </w:p>
    <w:p w:rsidR="00B34B4E" w:rsidRPr="008565C1" w:rsidRDefault="00B34B4E" w:rsidP="00313617">
      <w:pPr>
        <w:widowControl w:val="0"/>
        <w:autoSpaceDE w:val="0"/>
        <w:adjustRightInd w:val="0"/>
        <w:snapToGrid w:val="0"/>
        <w:spacing w:after="0" w:line="360" w:lineRule="auto"/>
        <w:ind w:firstLine="851"/>
        <w:jc w:val="both"/>
        <w:rPr>
          <w:rFonts w:ascii="Book Antiqua" w:hAnsi="Book Antiqua"/>
          <w:sz w:val="24"/>
          <w:szCs w:val="24"/>
          <w:lang w:val="en-US"/>
        </w:rPr>
      </w:pPr>
    </w:p>
    <w:p w:rsidR="00B34B4E" w:rsidRPr="00FD61D0" w:rsidRDefault="003D5F65" w:rsidP="00313617">
      <w:pPr>
        <w:widowControl w:val="0"/>
        <w:autoSpaceDE w:val="0"/>
        <w:adjustRightInd w:val="0"/>
        <w:snapToGrid w:val="0"/>
        <w:spacing w:after="0" w:line="360" w:lineRule="auto"/>
        <w:jc w:val="both"/>
        <w:rPr>
          <w:rFonts w:ascii="Book Antiqua" w:hAnsi="Book Antiqua"/>
          <w:b/>
          <w:sz w:val="24"/>
          <w:szCs w:val="24"/>
          <w:lang w:val="en-US"/>
        </w:rPr>
      </w:pPr>
      <w:r w:rsidRPr="00FD61D0">
        <w:rPr>
          <w:rFonts w:ascii="Book Antiqua" w:hAnsi="Book Antiqua"/>
          <w:b/>
          <w:bCs/>
          <w:i/>
          <w:iCs/>
          <w:sz w:val="24"/>
          <w:szCs w:val="24"/>
          <w:lang w:val="en-US"/>
        </w:rPr>
        <w:t>o</w:t>
      </w:r>
      <w:r w:rsidR="00B34B4E" w:rsidRPr="00FD61D0">
        <w:rPr>
          <w:rFonts w:ascii="Book Antiqua" w:hAnsi="Book Antiqua"/>
          <w:b/>
          <w:bCs/>
          <w:i/>
          <w:iCs/>
          <w:sz w:val="24"/>
          <w:szCs w:val="24"/>
          <w:lang w:val="en-US"/>
        </w:rPr>
        <w:t>ipA</w:t>
      </w:r>
    </w:p>
    <w:p w:rsidR="00B34B4E" w:rsidRPr="008565C1" w:rsidRDefault="00B34B4E" w:rsidP="00313617">
      <w:pPr>
        <w:widowControl w:val="0"/>
        <w:autoSpaceDE w:val="0"/>
        <w:adjustRightInd w:val="0"/>
        <w:snapToGrid w:val="0"/>
        <w:spacing w:after="0" w:line="360" w:lineRule="auto"/>
        <w:jc w:val="both"/>
        <w:rPr>
          <w:rFonts w:ascii="Book Antiqua" w:hAnsi="Book Antiqua"/>
          <w:sz w:val="24"/>
          <w:szCs w:val="24"/>
          <w:lang w:val="en-US"/>
        </w:rPr>
      </w:pPr>
      <w:r w:rsidRPr="008565C1">
        <w:rPr>
          <w:rFonts w:ascii="Book Antiqua" w:hAnsi="Book Antiqua"/>
          <w:sz w:val="24"/>
          <w:szCs w:val="24"/>
          <w:lang w:val="en-US"/>
        </w:rPr>
        <w:t>OipA (</w:t>
      </w:r>
      <w:r w:rsidR="00FD61D0">
        <w:rPr>
          <w:rFonts w:ascii="Book Antiqua" w:hAnsi="Book Antiqua" w:hint="eastAsia"/>
          <w:sz w:val="24"/>
          <w:szCs w:val="24"/>
          <w:lang w:val="en-US"/>
        </w:rPr>
        <w:t xml:space="preserve">about </w:t>
      </w:r>
      <w:r w:rsidR="00FE5EDA" w:rsidRPr="008565C1">
        <w:rPr>
          <w:rFonts w:ascii="Book Antiqua" w:hAnsi="Book Antiqua"/>
          <w:sz w:val="24"/>
          <w:szCs w:val="24"/>
          <w:lang w:val="en-US"/>
        </w:rPr>
        <w:t xml:space="preserve">34 kDa) was identified in 2000. It </w:t>
      </w:r>
      <w:r w:rsidRPr="008565C1">
        <w:rPr>
          <w:rFonts w:ascii="Book Antiqua" w:hAnsi="Book Antiqua"/>
          <w:sz w:val="24"/>
          <w:szCs w:val="24"/>
          <w:lang w:val="en-US"/>
        </w:rPr>
        <w:t xml:space="preserve">is one </w:t>
      </w:r>
      <w:r w:rsidR="005828DD" w:rsidRPr="008565C1">
        <w:rPr>
          <w:rFonts w:ascii="Book Antiqua" w:hAnsi="Book Antiqua"/>
          <w:sz w:val="24"/>
          <w:szCs w:val="24"/>
          <w:lang w:val="en-US"/>
        </w:rPr>
        <w:t xml:space="preserve">of the outer membrane proteins. It </w:t>
      </w:r>
      <w:r w:rsidRPr="008565C1">
        <w:rPr>
          <w:rFonts w:ascii="Book Antiqua" w:hAnsi="Book Antiqua"/>
          <w:sz w:val="24"/>
          <w:szCs w:val="24"/>
          <w:lang w:val="en-US"/>
        </w:rPr>
        <w:t>functions in adhesion and</w:t>
      </w:r>
      <w:r w:rsidR="005828DD" w:rsidRPr="008565C1">
        <w:rPr>
          <w:rFonts w:ascii="Book Antiqua" w:hAnsi="Book Antiqua"/>
          <w:sz w:val="24"/>
          <w:szCs w:val="24"/>
          <w:lang w:val="en-US"/>
        </w:rPr>
        <w:t xml:space="preserve"> it is</w:t>
      </w:r>
      <w:r w:rsidRPr="008565C1">
        <w:rPr>
          <w:rFonts w:ascii="Book Antiqua" w:hAnsi="Book Antiqua"/>
          <w:sz w:val="24"/>
          <w:szCs w:val="24"/>
          <w:lang w:val="en-US"/>
        </w:rPr>
        <w:t xml:space="preserve"> located approximately 100 kbp from the </w:t>
      </w:r>
      <w:r w:rsidRPr="008565C1">
        <w:rPr>
          <w:rFonts w:ascii="Book Antiqua" w:hAnsi="Book Antiqua"/>
          <w:i/>
          <w:iCs/>
          <w:sz w:val="24"/>
          <w:szCs w:val="24"/>
          <w:lang w:val="en-US"/>
        </w:rPr>
        <w:t>cag</w:t>
      </w:r>
      <w:r w:rsidR="0001320C" w:rsidRPr="008565C1">
        <w:rPr>
          <w:rFonts w:ascii="Book Antiqua" w:hAnsi="Book Antiqua"/>
          <w:i/>
          <w:iCs/>
          <w:sz w:val="24"/>
          <w:szCs w:val="24"/>
          <w:lang w:val="en-US"/>
        </w:rPr>
        <w:t>-</w:t>
      </w:r>
      <w:r w:rsidRPr="008565C1">
        <w:rPr>
          <w:rFonts w:ascii="Book Antiqua" w:hAnsi="Book Antiqua"/>
          <w:sz w:val="24"/>
          <w:szCs w:val="24"/>
          <w:lang w:val="en-US"/>
        </w:rPr>
        <w:t xml:space="preserve">PAI on the </w:t>
      </w:r>
      <w:r w:rsidRPr="008565C1">
        <w:rPr>
          <w:rFonts w:ascii="Book Antiqua" w:hAnsi="Book Antiqua"/>
          <w:i/>
          <w:iCs/>
          <w:sz w:val="24"/>
          <w:szCs w:val="24"/>
          <w:lang w:val="en-US"/>
        </w:rPr>
        <w:t xml:space="preserve">H. pylori </w:t>
      </w:r>
      <w:r w:rsidRPr="008565C1">
        <w:rPr>
          <w:rFonts w:ascii="Book Antiqua" w:hAnsi="Book Antiqua"/>
          <w:sz w:val="24"/>
          <w:szCs w:val="24"/>
          <w:lang w:val="en-US"/>
        </w:rPr>
        <w:t>chromosome</w:t>
      </w:r>
      <w:r w:rsidR="00FD61D0" w:rsidRPr="008565C1">
        <w:rPr>
          <w:rFonts w:ascii="Book Antiqua" w:hAnsi="Book Antiqua"/>
          <w:iCs/>
          <w:sz w:val="24"/>
          <w:szCs w:val="24"/>
          <w:vertAlign w:val="superscript"/>
          <w:lang w:val="en-US"/>
        </w:rPr>
        <w:t>[58,78,79]</w:t>
      </w:r>
      <w:r w:rsidR="008E05A5" w:rsidRPr="008565C1">
        <w:rPr>
          <w:rFonts w:ascii="Book Antiqua" w:hAnsi="Book Antiqua"/>
          <w:sz w:val="24"/>
          <w:szCs w:val="24"/>
          <w:lang w:val="en-US"/>
        </w:rPr>
        <w:t>.</w:t>
      </w:r>
      <w:r w:rsidRPr="008565C1">
        <w:rPr>
          <w:rFonts w:ascii="Book Antiqua" w:hAnsi="Book Antiqua"/>
          <w:sz w:val="24"/>
          <w:szCs w:val="24"/>
          <w:lang w:val="en-US"/>
        </w:rPr>
        <w:t xml:space="preserve"> The functional status of OipA is regulated by slipped strand mispairing that is determined by the number of CT dinucleotide</w:t>
      </w:r>
      <w:r w:rsidR="004A79BA">
        <w:rPr>
          <w:rFonts w:ascii="Book Antiqua" w:hAnsi="Book Antiqua"/>
          <w:sz w:val="24"/>
          <w:szCs w:val="24"/>
          <w:lang w:val="en-US"/>
        </w:rPr>
        <w:t xml:space="preserve"> </w:t>
      </w:r>
      <w:r w:rsidR="0000335E" w:rsidRPr="008565C1">
        <w:rPr>
          <w:rFonts w:ascii="Book Antiqua" w:hAnsi="Book Antiqua"/>
          <w:sz w:val="24"/>
          <w:szCs w:val="24"/>
          <w:lang w:val="en-US"/>
        </w:rPr>
        <w:t xml:space="preserve">repeated </w:t>
      </w:r>
      <w:r w:rsidRPr="008565C1">
        <w:rPr>
          <w:rFonts w:ascii="Book Antiqua" w:hAnsi="Book Antiqua"/>
          <w:sz w:val="24"/>
          <w:szCs w:val="24"/>
          <w:lang w:val="en-US"/>
        </w:rPr>
        <w:t xml:space="preserve">in the 5′ region of the gene (switch </w:t>
      </w:r>
      <w:r w:rsidR="00FD61D0">
        <w:rPr>
          <w:rFonts w:ascii="Book Antiqua" w:hAnsi="Book Antiqua"/>
          <w:sz w:val="24"/>
          <w:szCs w:val="24"/>
          <w:lang w:val="en-US"/>
        </w:rPr>
        <w:t>“</w:t>
      </w:r>
      <w:r w:rsidRPr="008565C1">
        <w:rPr>
          <w:rFonts w:ascii="Book Antiqua" w:hAnsi="Book Antiqua"/>
          <w:sz w:val="24"/>
          <w:szCs w:val="24"/>
          <w:lang w:val="en-US"/>
        </w:rPr>
        <w:t>on</w:t>
      </w:r>
      <w:r w:rsidR="00FD61D0">
        <w:rPr>
          <w:rFonts w:ascii="Book Antiqua" w:hAnsi="Book Antiqua"/>
          <w:sz w:val="24"/>
          <w:szCs w:val="24"/>
          <w:lang w:val="en-US"/>
        </w:rPr>
        <w:t>”</w:t>
      </w:r>
      <w:r w:rsidRPr="008565C1">
        <w:rPr>
          <w:rFonts w:ascii="Book Antiqua" w:hAnsi="Book Antiqua"/>
          <w:sz w:val="24"/>
          <w:szCs w:val="24"/>
          <w:lang w:val="en-US"/>
        </w:rPr>
        <w:t xml:space="preserve"> </w:t>
      </w:r>
      <w:r w:rsidR="009F5602" w:rsidRPr="008565C1">
        <w:rPr>
          <w:rFonts w:ascii="Book Antiqua" w:hAnsi="Book Antiqua"/>
          <w:sz w:val="24"/>
          <w:szCs w:val="24"/>
          <w:lang w:val="en-US"/>
        </w:rPr>
        <w:t>and OipA is functional; switch “off”</w:t>
      </w:r>
      <w:r w:rsidRPr="008565C1">
        <w:rPr>
          <w:rFonts w:ascii="Book Antiqua" w:hAnsi="Book Antiqua"/>
          <w:sz w:val="24"/>
          <w:szCs w:val="24"/>
          <w:lang w:val="en-US"/>
        </w:rPr>
        <w:t xml:space="preserve"> and OipA is no</w:t>
      </w:r>
      <w:r w:rsidR="00FF36E1" w:rsidRPr="008565C1">
        <w:rPr>
          <w:rFonts w:ascii="Book Antiqua" w:hAnsi="Book Antiqua"/>
          <w:sz w:val="24"/>
          <w:szCs w:val="24"/>
          <w:lang w:val="en-US"/>
        </w:rPr>
        <w:t>nfunctional)</w:t>
      </w:r>
      <w:r w:rsidR="00FD61D0" w:rsidRPr="008565C1">
        <w:rPr>
          <w:rFonts w:ascii="Book Antiqua" w:hAnsi="Book Antiqua"/>
          <w:sz w:val="24"/>
          <w:szCs w:val="24"/>
          <w:vertAlign w:val="superscript"/>
          <w:lang w:val="en-US"/>
        </w:rPr>
        <w:t>[80]</w:t>
      </w:r>
      <w:r w:rsidR="008E05A5" w:rsidRPr="008565C1">
        <w:rPr>
          <w:rFonts w:ascii="Book Antiqua" w:hAnsi="Book Antiqua"/>
          <w:sz w:val="24"/>
          <w:szCs w:val="24"/>
          <w:lang w:val="en-US"/>
        </w:rPr>
        <w:t>.</w:t>
      </w:r>
    </w:p>
    <w:p w:rsidR="009F5602" w:rsidRPr="008565C1" w:rsidRDefault="00B34B4E" w:rsidP="00313617">
      <w:pPr>
        <w:widowControl w:val="0"/>
        <w:autoSpaceDE w:val="0"/>
        <w:adjustRightInd w:val="0"/>
        <w:snapToGrid w:val="0"/>
        <w:spacing w:after="0" w:line="360" w:lineRule="auto"/>
        <w:ind w:firstLine="851"/>
        <w:jc w:val="both"/>
        <w:rPr>
          <w:rFonts w:ascii="Book Antiqua" w:hAnsi="Book Antiqua"/>
          <w:sz w:val="24"/>
          <w:szCs w:val="24"/>
          <w:lang w:val="en-US"/>
        </w:rPr>
      </w:pPr>
      <w:r w:rsidRPr="008565C1">
        <w:rPr>
          <w:rFonts w:ascii="Book Antiqua" w:hAnsi="Book Antiqua"/>
          <w:i/>
          <w:sz w:val="24"/>
          <w:szCs w:val="24"/>
          <w:lang w:val="en-US"/>
        </w:rPr>
        <w:t>H</w:t>
      </w:r>
      <w:r w:rsidR="00430C0E" w:rsidRPr="008565C1">
        <w:rPr>
          <w:rFonts w:ascii="Book Antiqua" w:hAnsi="Book Antiqua"/>
          <w:i/>
          <w:sz w:val="24"/>
          <w:szCs w:val="24"/>
          <w:lang w:val="en-US"/>
        </w:rPr>
        <w:t xml:space="preserve">. </w:t>
      </w:r>
      <w:r w:rsidRPr="008565C1">
        <w:rPr>
          <w:rFonts w:ascii="Book Antiqua" w:hAnsi="Book Antiqua"/>
          <w:i/>
          <w:sz w:val="24"/>
          <w:szCs w:val="24"/>
          <w:lang w:val="en-US"/>
        </w:rPr>
        <w:t>pylori</w:t>
      </w:r>
      <w:r w:rsidRPr="008565C1">
        <w:rPr>
          <w:rFonts w:ascii="Book Antiqua" w:hAnsi="Book Antiqua"/>
          <w:sz w:val="24"/>
          <w:szCs w:val="24"/>
          <w:lang w:val="en-US"/>
        </w:rPr>
        <w:t xml:space="preserve"> with the </w:t>
      </w:r>
      <w:r w:rsidR="00FD0453" w:rsidRPr="008565C1">
        <w:rPr>
          <w:rFonts w:ascii="Book Antiqua" w:hAnsi="Book Antiqua"/>
          <w:i/>
          <w:iCs/>
          <w:sz w:val="24"/>
          <w:szCs w:val="24"/>
          <w:lang w:val="en-US"/>
        </w:rPr>
        <w:t>O</w:t>
      </w:r>
      <w:r w:rsidRPr="008565C1">
        <w:rPr>
          <w:rFonts w:ascii="Book Antiqua" w:hAnsi="Book Antiqua"/>
          <w:i/>
          <w:iCs/>
          <w:sz w:val="24"/>
          <w:szCs w:val="24"/>
          <w:lang w:val="en-US"/>
        </w:rPr>
        <w:t>ip</w:t>
      </w:r>
      <w:r w:rsidRPr="008565C1">
        <w:rPr>
          <w:rFonts w:ascii="Book Antiqua" w:hAnsi="Book Antiqua"/>
          <w:iCs/>
          <w:sz w:val="24"/>
          <w:szCs w:val="24"/>
          <w:lang w:val="en-US"/>
        </w:rPr>
        <w:t>A</w:t>
      </w:r>
      <w:r w:rsidR="0001320C" w:rsidRPr="008565C1">
        <w:rPr>
          <w:rFonts w:ascii="Book Antiqua" w:hAnsi="Book Antiqua"/>
          <w:i/>
          <w:iCs/>
          <w:sz w:val="24"/>
          <w:szCs w:val="24"/>
          <w:lang w:val="en-US"/>
        </w:rPr>
        <w:t xml:space="preserve"> </w:t>
      </w:r>
      <w:r w:rsidRPr="008565C1">
        <w:rPr>
          <w:rFonts w:ascii="Book Antiqua" w:hAnsi="Book Antiqua"/>
          <w:sz w:val="24"/>
          <w:szCs w:val="24"/>
          <w:lang w:val="en-US"/>
        </w:rPr>
        <w:t xml:space="preserve">functional status “on” has been associated with other virulence factors, as </w:t>
      </w:r>
      <w:r w:rsidRPr="008565C1">
        <w:rPr>
          <w:rFonts w:ascii="Book Antiqua" w:hAnsi="Book Antiqua"/>
          <w:i/>
          <w:iCs/>
          <w:sz w:val="24"/>
          <w:szCs w:val="24"/>
          <w:lang w:val="en-US"/>
        </w:rPr>
        <w:t xml:space="preserve">cag </w:t>
      </w:r>
      <w:r w:rsidRPr="008565C1">
        <w:rPr>
          <w:rFonts w:ascii="Book Antiqua" w:hAnsi="Book Antiqua"/>
          <w:sz w:val="24"/>
          <w:szCs w:val="24"/>
          <w:lang w:val="en-US"/>
        </w:rPr>
        <w:t xml:space="preserve">PAI, </w:t>
      </w:r>
      <w:r w:rsidRPr="008565C1">
        <w:rPr>
          <w:rFonts w:ascii="Book Antiqua" w:hAnsi="Book Antiqua"/>
          <w:i/>
          <w:sz w:val="24"/>
          <w:szCs w:val="24"/>
          <w:lang w:val="en-US"/>
        </w:rPr>
        <w:t>vac</w:t>
      </w:r>
      <w:r w:rsidRPr="008565C1">
        <w:rPr>
          <w:rFonts w:ascii="Book Antiqua" w:hAnsi="Book Antiqua"/>
          <w:sz w:val="24"/>
          <w:szCs w:val="24"/>
          <w:lang w:val="en-US"/>
        </w:rPr>
        <w:t xml:space="preserve">A, </w:t>
      </w:r>
      <w:r w:rsidRPr="008565C1">
        <w:rPr>
          <w:rFonts w:ascii="Book Antiqua" w:hAnsi="Book Antiqua"/>
          <w:i/>
          <w:sz w:val="24"/>
          <w:szCs w:val="24"/>
          <w:lang w:val="en-US"/>
        </w:rPr>
        <w:t>ice</w:t>
      </w:r>
      <w:r w:rsidRPr="008565C1">
        <w:rPr>
          <w:rFonts w:ascii="Book Antiqua" w:hAnsi="Book Antiqua"/>
          <w:sz w:val="24"/>
          <w:szCs w:val="24"/>
          <w:lang w:val="en-US"/>
        </w:rPr>
        <w:t xml:space="preserve">A and </w:t>
      </w:r>
      <w:r w:rsidRPr="008565C1">
        <w:rPr>
          <w:rFonts w:ascii="Book Antiqua" w:hAnsi="Book Antiqua"/>
          <w:i/>
          <w:sz w:val="24"/>
          <w:szCs w:val="24"/>
          <w:lang w:val="en-US"/>
        </w:rPr>
        <w:t>bab</w:t>
      </w:r>
      <w:r w:rsidR="00FF36E1" w:rsidRPr="008565C1">
        <w:rPr>
          <w:rFonts w:ascii="Book Antiqua" w:hAnsi="Book Antiqua"/>
          <w:sz w:val="24"/>
          <w:szCs w:val="24"/>
          <w:lang w:val="en-US"/>
        </w:rPr>
        <w:t>A</w:t>
      </w:r>
      <w:r w:rsidR="00FD61D0" w:rsidRPr="008565C1">
        <w:rPr>
          <w:rFonts w:ascii="Book Antiqua" w:hAnsi="Book Antiqua"/>
          <w:sz w:val="24"/>
          <w:szCs w:val="24"/>
          <w:vertAlign w:val="superscript"/>
          <w:lang w:val="en-US"/>
        </w:rPr>
        <w:t>[65,68,81,82]</w:t>
      </w:r>
      <w:r w:rsidR="008E05A5" w:rsidRPr="008565C1">
        <w:rPr>
          <w:rFonts w:ascii="Book Antiqua" w:hAnsi="Book Antiqua"/>
          <w:sz w:val="24"/>
          <w:szCs w:val="24"/>
          <w:lang w:val="en-US"/>
        </w:rPr>
        <w:t xml:space="preserve">. </w:t>
      </w:r>
      <w:r w:rsidRPr="008565C1">
        <w:rPr>
          <w:rFonts w:ascii="Book Antiqua" w:hAnsi="Book Antiqua"/>
          <w:sz w:val="24"/>
          <w:szCs w:val="24"/>
          <w:lang w:val="en-US"/>
        </w:rPr>
        <w:t xml:space="preserve">OipA “on”-status is significantly associated with more severe gastric diseases (duodenal ulcer and gastric cancer), high </w:t>
      </w:r>
      <w:r w:rsidRPr="008565C1">
        <w:rPr>
          <w:rFonts w:ascii="Book Antiqua" w:hAnsi="Book Antiqua"/>
          <w:i/>
          <w:iCs/>
          <w:sz w:val="24"/>
          <w:szCs w:val="24"/>
          <w:lang w:val="en-US"/>
        </w:rPr>
        <w:t xml:space="preserve">H. pylori </w:t>
      </w:r>
      <w:r w:rsidRPr="008565C1">
        <w:rPr>
          <w:rFonts w:ascii="Book Antiqua" w:hAnsi="Book Antiqua"/>
          <w:sz w:val="24"/>
          <w:szCs w:val="24"/>
          <w:lang w:val="en-US"/>
        </w:rPr>
        <w:t xml:space="preserve">density, and severe neutrophil infiltration and high </w:t>
      </w:r>
      <w:r w:rsidR="00426092" w:rsidRPr="008565C1">
        <w:rPr>
          <w:rFonts w:ascii="Book Antiqua" w:hAnsi="Book Antiqua"/>
          <w:sz w:val="24"/>
          <w:szCs w:val="24"/>
          <w:lang w:val="en-US"/>
        </w:rPr>
        <w:t>mucosal IL-8 levels</w:t>
      </w:r>
      <w:r w:rsidR="00FD61D0" w:rsidRPr="008565C1">
        <w:rPr>
          <w:rFonts w:ascii="Book Antiqua" w:hAnsi="Book Antiqua"/>
          <w:sz w:val="24"/>
          <w:szCs w:val="24"/>
          <w:vertAlign w:val="superscript"/>
          <w:lang w:val="en-US"/>
        </w:rPr>
        <w:t>[83]</w:t>
      </w:r>
      <w:r w:rsidR="008E05A5" w:rsidRPr="008565C1">
        <w:rPr>
          <w:rFonts w:ascii="Book Antiqua" w:hAnsi="Book Antiqua"/>
          <w:sz w:val="24"/>
          <w:szCs w:val="24"/>
          <w:lang w:val="en-US"/>
        </w:rPr>
        <w:t xml:space="preserve">. </w:t>
      </w:r>
      <w:r w:rsidRPr="008565C1">
        <w:rPr>
          <w:rFonts w:ascii="Book Antiqua" w:hAnsi="Book Antiqua"/>
          <w:sz w:val="24"/>
          <w:szCs w:val="24"/>
          <w:lang w:val="en-US"/>
        </w:rPr>
        <w:t xml:space="preserve">Researchers have demonstrated that OipA can induce inflammation and actin dynamics through the phosphorylation of multiple signaling pathways that usually interact with </w:t>
      </w:r>
      <w:r w:rsidRPr="008565C1">
        <w:rPr>
          <w:rFonts w:ascii="Book Antiqua" w:hAnsi="Book Antiqua"/>
          <w:i/>
          <w:iCs/>
          <w:sz w:val="24"/>
          <w:szCs w:val="24"/>
          <w:lang w:val="en-US"/>
        </w:rPr>
        <w:t>cag</w:t>
      </w:r>
      <w:r w:rsidR="0001320C" w:rsidRPr="008565C1">
        <w:rPr>
          <w:rFonts w:ascii="Book Antiqua" w:hAnsi="Book Antiqua"/>
          <w:i/>
          <w:iCs/>
          <w:sz w:val="24"/>
          <w:szCs w:val="24"/>
          <w:lang w:val="en-US"/>
        </w:rPr>
        <w:t>-</w:t>
      </w:r>
      <w:r w:rsidRPr="008565C1">
        <w:rPr>
          <w:rFonts w:ascii="Book Antiqua" w:hAnsi="Book Antiqua"/>
          <w:sz w:val="24"/>
          <w:szCs w:val="24"/>
          <w:lang w:val="en-US"/>
        </w:rPr>
        <w:t>PAI (C</w:t>
      </w:r>
      <w:r w:rsidR="00871F56" w:rsidRPr="008565C1">
        <w:rPr>
          <w:rFonts w:ascii="Book Antiqua" w:hAnsi="Book Antiqua"/>
          <w:sz w:val="24"/>
          <w:szCs w:val="24"/>
          <w:lang w:val="en-US"/>
        </w:rPr>
        <w:t>agA)-related pathways</w:t>
      </w:r>
      <w:r w:rsidR="00FD61D0" w:rsidRPr="008565C1">
        <w:rPr>
          <w:rFonts w:ascii="Book Antiqua" w:hAnsi="Book Antiqua"/>
          <w:sz w:val="24"/>
          <w:szCs w:val="24"/>
          <w:vertAlign w:val="superscript"/>
          <w:lang w:val="en-US"/>
        </w:rPr>
        <w:t>[84</w:t>
      </w:r>
      <w:r w:rsidR="00FD61D0">
        <w:rPr>
          <w:rFonts w:ascii="Book Antiqua" w:hAnsi="Book Antiqua"/>
          <w:sz w:val="24"/>
          <w:szCs w:val="24"/>
          <w:vertAlign w:val="superscript"/>
          <w:lang w:val="en-US"/>
        </w:rPr>
        <w:t>,</w:t>
      </w:r>
      <w:r w:rsidR="00FD61D0" w:rsidRPr="008565C1">
        <w:rPr>
          <w:rFonts w:ascii="Book Antiqua" w:hAnsi="Book Antiqua"/>
          <w:sz w:val="24"/>
          <w:szCs w:val="24"/>
          <w:vertAlign w:val="superscript"/>
          <w:lang w:val="en-US"/>
        </w:rPr>
        <w:t>85]</w:t>
      </w:r>
      <w:r w:rsidR="008E05A5" w:rsidRPr="008565C1">
        <w:rPr>
          <w:rFonts w:ascii="Book Antiqua" w:hAnsi="Book Antiqua"/>
          <w:sz w:val="24"/>
          <w:szCs w:val="24"/>
          <w:lang w:val="en-US"/>
        </w:rPr>
        <w:t>.</w:t>
      </w:r>
      <w:r w:rsidRPr="008565C1">
        <w:rPr>
          <w:rFonts w:ascii="Book Antiqua" w:hAnsi="Book Antiqua"/>
          <w:sz w:val="24"/>
          <w:szCs w:val="24"/>
          <w:lang w:val="en-US"/>
        </w:rPr>
        <w:t xml:space="preserve"> </w:t>
      </w:r>
      <w:r w:rsidRPr="008565C1">
        <w:rPr>
          <w:rFonts w:ascii="Book Antiqua" w:hAnsi="Book Antiqua"/>
          <w:i/>
          <w:sz w:val="24"/>
          <w:szCs w:val="24"/>
          <w:lang w:val="en-US"/>
        </w:rPr>
        <w:t>H. pylori</w:t>
      </w:r>
      <w:r w:rsidRPr="008565C1">
        <w:rPr>
          <w:rFonts w:ascii="Book Antiqua" w:hAnsi="Book Antiqua"/>
          <w:sz w:val="24"/>
          <w:szCs w:val="24"/>
          <w:lang w:val="en-US"/>
        </w:rPr>
        <w:t>-related inflammatory signaling related to gastric carcinogenesis is regulated by the activation of the phosphoinositide-3 kinase (PI3K)/Akt signaling pathway</w:t>
      </w:r>
      <w:r w:rsidR="00FD61D0" w:rsidRPr="008565C1">
        <w:rPr>
          <w:rFonts w:ascii="Book Antiqua" w:hAnsi="Book Antiqua"/>
          <w:sz w:val="24"/>
          <w:szCs w:val="24"/>
          <w:vertAlign w:val="superscript"/>
          <w:lang w:val="en-US"/>
        </w:rPr>
        <w:t>[86]</w:t>
      </w:r>
      <w:r w:rsidR="008E05A5" w:rsidRPr="008565C1">
        <w:rPr>
          <w:rFonts w:ascii="Book Antiqua" w:hAnsi="Book Antiqua"/>
          <w:sz w:val="24"/>
          <w:szCs w:val="24"/>
          <w:lang w:val="en-US"/>
        </w:rPr>
        <w:t>.</w:t>
      </w:r>
      <w:r w:rsidR="0001320C" w:rsidRPr="008565C1">
        <w:rPr>
          <w:rFonts w:ascii="Book Antiqua" w:hAnsi="Book Antiqua"/>
          <w:sz w:val="24"/>
          <w:szCs w:val="24"/>
          <w:lang w:val="en-US"/>
        </w:rPr>
        <w:t xml:space="preserve"> </w:t>
      </w:r>
      <w:r w:rsidRPr="008565C1">
        <w:rPr>
          <w:rFonts w:ascii="Book Antiqua" w:hAnsi="Book Antiqua"/>
          <w:sz w:val="24"/>
          <w:szCs w:val="24"/>
          <w:lang w:val="en-US"/>
        </w:rPr>
        <w:t>OipA</w:t>
      </w:r>
      <w:r w:rsidR="0001320C" w:rsidRPr="008565C1">
        <w:rPr>
          <w:rFonts w:ascii="Book Antiqua" w:hAnsi="Book Antiqua"/>
          <w:sz w:val="24"/>
          <w:szCs w:val="24"/>
          <w:lang w:val="en-US"/>
        </w:rPr>
        <w:t xml:space="preserve"> </w:t>
      </w:r>
      <w:r w:rsidRPr="008565C1">
        <w:rPr>
          <w:rFonts w:ascii="Book Antiqua" w:hAnsi="Book Antiqua"/>
          <w:sz w:val="24"/>
          <w:szCs w:val="24"/>
          <w:lang w:val="en-US"/>
        </w:rPr>
        <w:t>regulates IL-8 secretion through PI3K/Akt and this regulation is dependent on forkhead transcription factors of class O (FoxO)</w:t>
      </w:r>
      <w:r w:rsidR="00871F56" w:rsidRPr="008565C1">
        <w:rPr>
          <w:rFonts w:ascii="Book Antiqua" w:hAnsi="Book Antiqua"/>
          <w:sz w:val="24"/>
          <w:szCs w:val="24"/>
          <w:lang w:val="en-US"/>
        </w:rPr>
        <w:t xml:space="preserve"> 1/3a inactivation</w:t>
      </w:r>
      <w:r w:rsidR="00FD61D0" w:rsidRPr="008565C1">
        <w:rPr>
          <w:rFonts w:ascii="Book Antiqua" w:hAnsi="Book Antiqua"/>
          <w:sz w:val="24"/>
          <w:szCs w:val="24"/>
          <w:vertAlign w:val="superscript"/>
          <w:lang w:val="en-US"/>
        </w:rPr>
        <w:t>[87]</w:t>
      </w:r>
      <w:r w:rsidR="008E05A5" w:rsidRPr="008565C1">
        <w:rPr>
          <w:rFonts w:ascii="Book Antiqua" w:hAnsi="Book Antiqua"/>
          <w:sz w:val="24"/>
          <w:szCs w:val="24"/>
          <w:lang w:val="en-US"/>
        </w:rPr>
        <w:t>.</w:t>
      </w:r>
      <w:r w:rsidR="00DB16F1" w:rsidRPr="008565C1">
        <w:rPr>
          <w:rFonts w:ascii="Book Antiqua" w:hAnsi="Book Antiqua"/>
          <w:sz w:val="24"/>
          <w:szCs w:val="24"/>
          <w:vertAlign w:val="superscript"/>
          <w:lang w:val="en-US"/>
        </w:rPr>
        <w:t xml:space="preserve"> </w:t>
      </w:r>
      <w:r w:rsidRPr="008565C1">
        <w:rPr>
          <w:rFonts w:ascii="Book Antiqua" w:hAnsi="Book Antiqua"/>
          <w:sz w:val="24"/>
          <w:szCs w:val="24"/>
          <w:lang w:val="en-US"/>
        </w:rPr>
        <w:t xml:space="preserve">Inactivation of </w:t>
      </w:r>
      <w:r w:rsidRPr="008565C1">
        <w:rPr>
          <w:rFonts w:ascii="Book Antiqua" w:hAnsi="Book Antiqua"/>
          <w:i/>
          <w:iCs/>
          <w:sz w:val="24"/>
          <w:szCs w:val="24"/>
          <w:lang w:val="en-US"/>
        </w:rPr>
        <w:t>oip</w:t>
      </w:r>
      <w:r w:rsidRPr="008565C1">
        <w:rPr>
          <w:rFonts w:ascii="Book Antiqua" w:hAnsi="Book Antiqua"/>
          <w:sz w:val="24"/>
          <w:szCs w:val="24"/>
          <w:lang w:val="en-US"/>
        </w:rPr>
        <w:t xml:space="preserve">A also results in a decreased level of nuclear β-catenin </w:t>
      </w:r>
      <w:r w:rsidRPr="008565C1">
        <w:rPr>
          <w:rFonts w:ascii="Book Antiqua" w:hAnsi="Book Antiqua"/>
          <w:i/>
          <w:iCs/>
          <w:sz w:val="24"/>
          <w:szCs w:val="24"/>
          <w:lang w:val="en-US"/>
        </w:rPr>
        <w:t xml:space="preserve">in vitro </w:t>
      </w:r>
      <w:r w:rsidRPr="008565C1">
        <w:rPr>
          <w:rFonts w:ascii="Book Antiqua" w:hAnsi="Book Antiqua"/>
          <w:sz w:val="24"/>
          <w:szCs w:val="24"/>
          <w:lang w:val="en-US"/>
        </w:rPr>
        <w:t>and a reduced</w:t>
      </w:r>
      <w:r w:rsidR="00DB16F1" w:rsidRPr="008565C1">
        <w:rPr>
          <w:rFonts w:ascii="Book Antiqua" w:hAnsi="Book Antiqua"/>
          <w:sz w:val="24"/>
          <w:szCs w:val="24"/>
          <w:lang w:val="en-US"/>
        </w:rPr>
        <w:t xml:space="preserve"> incidence of cancer in gerbils</w:t>
      </w:r>
      <w:r w:rsidRPr="008565C1">
        <w:rPr>
          <w:rFonts w:ascii="Book Antiqua" w:hAnsi="Book Antiqua"/>
          <w:sz w:val="24"/>
          <w:szCs w:val="24"/>
          <w:lang w:val="en-US"/>
        </w:rPr>
        <w:t>, indicative</w:t>
      </w:r>
      <w:r w:rsidR="004A79BA">
        <w:rPr>
          <w:rFonts w:ascii="Book Antiqua" w:hAnsi="Book Antiqua"/>
          <w:sz w:val="24"/>
          <w:szCs w:val="24"/>
          <w:lang w:val="en-US"/>
        </w:rPr>
        <w:t xml:space="preserve"> </w:t>
      </w:r>
      <w:r w:rsidRPr="008565C1">
        <w:rPr>
          <w:rFonts w:ascii="Book Antiqua" w:hAnsi="Book Antiqua"/>
          <w:sz w:val="24"/>
          <w:szCs w:val="24"/>
          <w:lang w:val="en-US"/>
        </w:rPr>
        <w:t>of this OMP</w:t>
      </w:r>
      <w:r w:rsidR="00C418AF" w:rsidRPr="008565C1">
        <w:rPr>
          <w:rFonts w:ascii="Book Antiqua" w:hAnsi="Book Antiqua"/>
          <w:sz w:val="24"/>
          <w:szCs w:val="24"/>
          <w:lang w:val="en-US"/>
        </w:rPr>
        <w:t>’s importance</w:t>
      </w:r>
      <w:r w:rsidRPr="008565C1">
        <w:rPr>
          <w:rFonts w:ascii="Book Antiqua" w:hAnsi="Book Antiqua"/>
          <w:sz w:val="24"/>
          <w:szCs w:val="24"/>
          <w:lang w:val="en-US"/>
        </w:rPr>
        <w:t xml:space="preserve"> in the </w:t>
      </w:r>
      <w:r w:rsidRPr="008565C1">
        <w:rPr>
          <w:rFonts w:ascii="Book Antiqua" w:hAnsi="Book Antiqua"/>
          <w:i/>
          <w:iCs/>
          <w:sz w:val="24"/>
          <w:szCs w:val="24"/>
          <w:lang w:val="en-US"/>
        </w:rPr>
        <w:t>H. pylori</w:t>
      </w:r>
      <w:r w:rsidR="008E05A5" w:rsidRPr="008565C1">
        <w:rPr>
          <w:rFonts w:ascii="Book Antiqua" w:hAnsi="Book Antiqua"/>
          <w:sz w:val="24"/>
          <w:szCs w:val="24"/>
          <w:lang w:val="en-US"/>
        </w:rPr>
        <w:t xml:space="preserve"> </w:t>
      </w:r>
      <w:r w:rsidR="00C418AF" w:rsidRPr="008565C1">
        <w:rPr>
          <w:rFonts w:ascii="Book Antiqua" w:hAnsi="Book Antiqua"/>
          <w:sz w:val="24"/>
          <w:szCs w:val="24"/>
          <w:lang w:val="en-US"/>
        </w:rPr>
        <w:t>virulence</w:t>
      </w:r>
      <w:r w:rsidR="00FD61D0" w:rsidRPr="008565C1">
        <w:rPr>
          <w:rFonts w:ascii="Book Antiqua" w:hAnsi="Book Antiqua"/>
          <w:sz w:val="24"/>
          <w:szCs w:val="24"/>
          <w:vertAlign w:val="superscript"/>
          <w:lang w:val="en-US"/>
        </w:rPr>
        <w:t>[10]</w:t>
      </w:r>
      <w:r w:rsidR="003D5F65" w:rsidRPr="008565C1">
        <w:rPr>
          <w:rFonts w:ascii="Book Antiqua" w:hAnsi="Book Antiqua"/>
          <w:sz w:val="24"/>
          <w:szCs w:val="24"/>
          <w:lang w:val="en-US"/>
        </w:rPr>
        <w:t>.</w:t>
      </w:r>
    </w:p>
    <w:p w:rsidR="00FD61D0" w:rsidRDefault="00FD61D0" w:rsidP="00313617">
      <w:pPr>
        <w:widowControl w:val="0"/>
        <w:autoSpaceDE w:val="0"/>
        <w:adjustRightInd w:val="0"/>
        <w:snapToGrid w:val="0"/>
        <w:spacing w:after="0" w:line="360" w:lineRule="auto"/>
        <w:jc w:val="both"/>
        <w:rPr>
          <w:rFonts w:ascii="Book Antiqua" w:hAnsi="Book Antiqua"/>
          <w:sz w:val="24"/>
          <w:szCs w:val="24"/>
          <w:lang w:val="en-US"/>
        </w:rPr>
      </w:pPr>
    </w:p>
    <w:p w:rsidR="00B34B4E" w:rsidRPr="00FD61D0" w:rsidRDefault="00B34B4E" w:rsidP="00313617">
      <w:pPr>
        <w:widowControl w:val="0"/>
        <w:autoSpaceDE w:val="0"/>
        <w:adjustRightInd w:val="0"/>
        <w:snapToGrid w:val="0"/>
        <w:spacing w:after="0" w:line="360" w:lineRule="auto"/>
        <w:jc w:val="both"/>
        <w:rPr>
          <w:rFonts w:ascii="Book Antiqua" w:hAnsi="Book Antiqua"/>
          <w:b/>
          <w:sz w:val="24"/>
          <w:szCs w:val="24"/>
          <w:lang w:val="en-US"/>
        </w:rPr>
      </w:pPr>
      <w:r w:rsidRPr="00FD61D0">
        <w:rPr>
          <w:rFonts w:ascii="Book Antiqua" w:hAnsi="Book Antiqua"/>
          <w:b/>
          <w:i/>
          <w:sz w:val="24"/>
          <w:szCs w:val="24"/>
          <w:lang w:val="en-US"/>
        </w:rPr>
        <w:t>hop</w:t>
      </w:r>
      <w:r w:rsidRPr="00FD61D0">
        <w:rPr>
          <w:rFonts w:ascii="Book Antiqua" w:hAnsi="Book Antiqua"/>
          <w:b/>
          <w:sz w:val="24"/>
          <w:szCs w:val="24"/>
          <w:lang w:val="en-US"/>
        </w:rPr>
        <w:t>Q</w:t>
      </w:r>
    </w:p>
    <w:p w:rsidR="00B34B4E" w:rsidRPr="008565C1" w:rsidRDefault="00B34B4E" w:rsidP="00313617">
      <w:pPr>
        <w:widowControl w:val="0"/>
        <w:autoSpaceDE w:val="0"/>
        <w:adjustRightInd w:val="0"/>
        <w:snapToGrid w:val="0"/>
        <w:spacing w:after="0" w:line="360" w:lineRule="auto"/>
        <w:jc w:val="both"/>
        <w:rPr>
          <w:rFonts w:ascii="Book Antiqua" w:hAnsi="Book Antiqua"/>
          <w:sz w:val="24"/>
          <w:szCs w:val="24"/>
          <w:lang w:val="en-US"/>
        </w:rPr>
      </w:pPr>
      <w:r w:rsidRPr="008565C1">
        <w:rPr>
          <w:rFonts w:ascii="Book Antiqua" w:hAnsi="Book Antiqua"/>
          <w:sz w:val="24"/>
          <w:szCs w:val="24"/>
          <w:lang w:val="en-US"/>
        </w:rPr>
        <w:t xml:space="preserve">The </w:t>
      </w:r>
      <w:r w:rsidRPr="008565C1">
        <w:rPr>
          <w:rFonts w:ascii="Book Antiqua" w:hAnsi="Book Antiqua"/>
          <w:i/>
          <w:sz w:val="24"/>
          <w:szCs w:val="24"/>
          <w:lang w:val="en-US"/>
        </w:rPr>
        <w:t>hop</w:t>
      </w:r>
      <w:r w:rsidRPr="008565C1">
        <w:rPr>
          <w:rFonts w:ascii="Book Antiqua" w:hAnsi="Book Antiqua"/>
          <w:sz w:val="24"/>
          <w:szCs w:val="24"/>
          <w:lang w:val="en-US"/>
        </w:rPr>
        <w:t>Q</w:t>
      </w:r>
      <w:r w:rsidR="0001320C" w:rsidRPr="008565C1">
        <w:rPr>
          <w:rFonts w:ascii="Book Antiqua" w:hAnsi="Book Antiqua"/>
          <w:sz w:val="24"/>
          <w:szCs w:val="24"/>
          <w:lang w:val="en-US"/>
        </w:rPr>
        <w:t xml:space="preserve"> </w:t>
      </w:r>
      <w:r w:rsidRPr="008565C1">
        <w:rPr>
          <w:rFonts w:ascii="Book Antiqua" w:hAnsi="Book Antiqua"/>
          <w:sz w:val="24"/>
          <w:szCs w:val="24"/>
          <w:lang w:val="en-US"/>
        </w:rPr>
        <w:t>gene encodes HopQ, an outer membrane protein that attenuate</w:t>
      </w:r>
      <w:r w:rsidR="001B34C4" w:rsidRPr="008565C1">
        <w:rPr>
          <w:rFonts w:ascii="Book Antiqua" w:hAnsi="Book Antiqua"/>
          <w:sz w:val="24"/>
          <w:szCs w:val="24"/>
          <w:lang w:val="en-US"/>
        </w:rPr>
        <w:t>s</w:t>
      </w:r>
      <w:r w:rsidRPr="008565C1">
        <w:rPr>
          <w:rFonts w:ascii="Book Antiqua" w:hAnsi="Book Antiqua"/>
          <w:sz w:val="24"/>
          <w:szCs w:val="24"/>
          <w:lang w:val="en-US"/>
        </w:rPr>
        <w:t xml:space="preserve"> the adherence of H. pylori strains to gastric epithelial cells and thus may play an </w:t>
      </w:r>
      <w:r w:rsidRPr="008565C1">
        <w:rPr>
          <w:rFonts w:ascii="Book Antiqua" w:hAnsi="Book Antiqua"/>
          <w:sz w:val="24"/>
          <w:szCs w:val="24"/>
          <w:lang w:val="en-US"/>
        </w:rPr>
        <w:lastRenderedPageBreak/>
        <w:t>important role in the initial colonization and long-term persistence of the bacterium in the st</w:t>
      </w:r>
      <w:r w:rsidR="003216EF" w:rsidRPr="008565C1">
        <w:rPr>
          <w:rFonts w:ascii="Book Antiqua" w:hAnsi="Book Antiqua"/>
          <w:sz w:val="24"/>
          <w:szCs w:val="24"/>
          <w:lang w:val="en-US"/>
        </w:rPr>
        <w:t>omach</w:t>
      </w:r>
      <w:r w:rsidR="00FD61D0" w:rsidRPr="008565C1">
        <w:rPr>
          <w:rFonts w:ascii="Book Antiqua" w:hAnsi="Book Antiqua"/>
          <w:sz w:val="24"/>
          <w:szCs w:val="24"/>
          <w:vertAlign w:val="superscript"/>
          <w:lang w:val="en-US"/>
        </w:rPr>
        <w:t>[88]</w:t>
      </w:r>
      <w:r w:rsidR="008E05A5" w:rsidRPr="008565C1">
        <w:rPr>
          <w:rFonts w:ascii="Book Antiqua" w:hAnsi="Book Antiqua"/>
          <w:sz w:val="24"/>
          <w:szCs w:val="24"/>
          <w:lang w:val="en-US"/>
        </w:rPr>
        <w:t>.</w:t>
      </w:r>
      <w:r w:rsidR="003216EF" w:rsidRPr="008565C1">
        <w:rPr>
          <w:rFonts w:ascii="Book Antiqua" w:hAnsi="Book Antiqua"/>
          <w:sz w:val="24"/>
          <w:szCs w:val="24"/>
          <w:lang w:val="en-US"/>
        </w:rPr>
        <w:t xml:space="preserve"> </w:t>
      </w:r>
      <w:r w:rsidRPr="008565C1">
        <w:rPr>
          <w:rFonts w:ascii="Book Antiqua" w:hAnsi="Book Antiqua"/>
          <w:sz w:val="24"/>
          <w:szCs w:val="24"/>
          <w:lang w:val="en-US"/>
        </w:rPr>
        <w:t xml:space="preserve">The </w:t>
      </w:r>
      <w:r w:rsidRPr="008565C1">
        <w:rPr>
          <w:rFonts w:ascii="Book Antiqua" w:hAnsi="Book Antiqua"/>
          <w:i/>
          <w:sz w:val="24"/>
          <w:szCs w:val="24"/>
          <w:lang w:val="en-US"/>
        </w:rPr>
        <w:t>hop</w:t>
      </w:r>
      <w:r w:rsidRPr="008565C1">
        <w:rPr>
          <w:rFonts w:ascii="Book Antiqua" w:hAnsi="Book Antiqua"/>
          <w:sz w:val="24"/>
          <w:szCs w:val="24"/>
          <w:lang w:val="en-US"/>
        </w:rPr>
        <w:t xml:space="preserve">Q gene is present in two forms: types I and II. Some studies have reported an association between the presence of type I </w:t>
      </w:r>
      <w:r w:rsidRPr="008565C1">
        <w:rPr>
          <w:rFonts w:ascii="Book Antiqua" w:hAnsi="Book Antiqua"/>
          <w:i/>
          <w:iCs/>
          <w:sz w:val="24"/>
          <w:szCs w:val="24"/>
          <w:lang w:val="en-US"/>
        </w:rPr>
        <w:t>hop</w:t>
      </w:r>
      <w:r w:rsidRPr="008565C1">
        <w:rPr>
          <w:rFonts w:ascii="Book Antiqua" w:hAnsi="Book Antiqua"/>
          <w:iCs/>
          <w:sz w:val="24"/>
          <w:szCs w:val="24"/>
          <w:lang w:val="en-US"/>
        </w:rPr>
        <w:t>Q</w:t>
      </w:r>
      <w:r w:rsidR="0001320C" w:rsidRPr="008565C1">
        <w:rPr>
          <w:rFonts w:ascii="Book Antiqua" w:hAnsi="Book Antiqua"/>
          <w:i/>
          <w:iCs/>
          <w:sz w:val="24"/>
          <w:szCs w:val="24"/>
          <w:lang w:val="en-US"/>
        </w:rPr>
        <w:t xml:space="preserve"> </w:t>
      </w:r>
      <w:r w:rsidRPr="008565C1">
        <w:rPr>
          <w:rFonts w:ascii="Book Antiqua" w:hAnsi="Book Antiqua"/>
          <w:sz w:val="24"/>
          <w:szCs w:val="24"/>
          <w:lang w:val="en-US"/>
        </w:rPr>
        <w:t xml:space="preserve">alleles and other </w:t>
      </w:r>
      <w:r w:rsidRPr="008565C1">
        <w:rPr>
          <w:rFonts w:ascii="Book Antiqua" w:hAnsi="Book Antiqua"/>
          <w:i/>
          <w:iCs/>
          <w:sz w:val="24"/>
          <w:szCs w:val="24"/>
          <w:lang w:val="en-US"/>
        </w:rPr>
        <w:t xml:space="preserve">H. pylori </w:t>
      </w:r>
      <w:r w:rsidRPr="008565C1">
        <w:rPr>
          <w:rFonts w:ascii="Book Antiqua" w:hAnsi="Book Antiqua"/>
          <w:sz w:val="24"/>
          <w:szCs w:val="24"/>
          <w:lang w:val="en-US"/>
        </w:rPr>
        <w:t xml:space="preserve">virulence markers, including type s1 </w:t>
      </w:r>
      <w:r w:rsidRPr="008565C1">
        <w:rPr>
          <w:rFonts w:ascii="Book Antiqua" w:hAnsi="Book Antiqua"/>
          <w:i/>
          <w:iCs/>
          <w:sz w:val="24"/>
          <w:szCs w:val="24"/>
          <w:lang w:val="en-US"/>
        </w:rPr>
        <w:t>vac</w:t>
      </w:r>
      <w:r w:rsidRPr="008565C1">
        <w:rPr>
          <w:rFonts w:ascii="Book Antiqua" w:hAnsi="Book Antiqua"/>
          <w:iCs/>
          <w:sz w:val="24"/>
          <w:szCs w:val="24"/>
          <w:lang w:val="en-US"/>
        </w:rPr>
        <w:t>A</w:t>
      </w:r>
      <w:r w:rsidR="0001320C" w:rsidRPr="008565C1">
        <w:rPr>
          <w:rFonts w:ascii="Book Antiqua" w:hAnsi="Book Antiqua"/>
          <w:i/>
          <w:iCs/>
          <w:sz w:val="24"/>
          <w:szCs w:val="24"/>
          <w:lang w:val="en-US"/>
        </w:rPr>
        <w:t xml:space="preserve"> </w:t>
      </w:r>
      <w:r w:rsidRPr="008565C1">
        <w:rPr>
          <w:rFonts w:ascii="Book Antiqua" w:hAnsi="Book Antiqua"/>
          <w:sz w:val="24"/>
          <w:szCs w:val="24"/>
          <w:lang w:val="en-US"/>
        </w:rPr>
        <w:t>alleles</w:t>
      </w:r>
      <w:r w:rsidR="00FD61D0" w:rsidRPr="008565C1">
        <w:rPr>
          <w:rFonts w:ascii="Book Antiqua" w:hAnsi="Book Antiqua"/>
          <w:sz w:val="24"/>
          <w:szCs w:val="24"/>
          <w:vertAlign w:val="superscript"/>
          <w:lang w:val="en-US"/>
        </w:rPr>
        <w:t>[89-92]</w:t>
      </w:r>
      <w:r w:rsidR="008E05A5" w:rsidRPr="008565C1">
        <w:rPr>
          <w:rFonts w:ascii="Book Antiqua" w:hAnsi="Book Antiqua"/>
          <w:sz w:val="24"/>
          <w:szCs w:val="24"/>
          <w:lang w:val="en-US"/>
        </w:rPr>
        <w:t xml:space="preserve">. </w:t>
      </w:r>
      <w:r w:rsidRPr="008565C1">
        <w:rPr>
          <w:rFonts w:ascii="Book Antiqua" w:hAnsi="Book Antiqua"/>
          <w:sz w:val="24"/>
          <w:szCs w:val="24"/>
          <w:lang w:val="en-US"/>
        </w:rPr>
        <w:t>In Western patients</w:t>
      </w:r>
      <w:r w:rsidR="00012FBC" w:rsidRPr="008565C1">
        <w:rPr>
          <w:rFonts w:ascii="Book Antiqua" w:hAnsi="Book Antiqua"/>
          <w:sz w:val="24"/>
          <w:szCs w:val="24"/>
          <w:lang w:val="en-US"/>
        </w:rPr>
        <w:t>,</w:t>
      </w:r>
      <w:r w:rsidRPr="008565C1">
        <w:rPr>
          <w:rFonts w:ascii="Book Antiqua" w:hAnsi="Book Antiqua"/>
          <w:sz w:val="24"/>
          <w:szCs w:val="24"/>
          <w:lang w:val="en-US"/>
        </w:rPr>
        <w:t xml:space="preserve"> the inflammatory cell infiltration and atrophy scores were significantly higher in patients with </w:t>
      </w:r>
      <w:r w:rsidRPr="008565C1">
        <w:rPr>
          <w:rFonts w:ascii="Book Antiqua" w:hAnsi="Book Antiqua"/>
          <w:i/>
          <w:iCs/>
          <w:sz w:val="24"/>
          <w:szCs w:val="24"/>
          <w:lang w:val="en-US"/>
        </w:rPr>
        <w:t>hop</w:t>
      </w:r>
      <w:r w:rsidRPr="008565C1">
        <w:rPr>
          <w:rFonts w:ascii="Book Antiqua" w:hAnsi="Book Antiqua"/>
          <w:iCs/>
          <w:sz w:val="24"/>
          <w:szCs w:val="24"/>
          <w:lang w:val="en-US"/>
        </w:rPr>
        <w:t>Q</w:t>
      </w:r>
      <w:r w:rsidR="0001320C" w:rsidRPr="008565C1">
        <w:rPr>
          <w:rFonts w:ascii="Book Antiqua" w:hAnsi="Book Antiqua"/>
          <w:i/>
          <w:iCs/>
          <w:sz w:val="24"/>
          <w:szCs w:val="24"/>
          <w:lang w:val="en-US"/>
        </w:rPr>
        <w:t xml:space="preserve"> </w:t>
      </w:r>
      <w:r w:rsidRPr="008565C1">
        <w:rPr>
          <w:rFonts w:ascii="Book Antiqua" w:hAnsi="Book Antiqua"/>
          <w:sz w:val="24"/>
          <w:szCs w:val="24"/>
          <w:lang w:val="en-US"/>
        </w:rPr>
        <w:t>type I strains than those with type II</w:t>
      </w:r>
      <w:r w:rsidR="00FD61D0" w:rsidRPr="008565C1">
        <w:rPr>
          <w:rFonts w:ascii="Book Antiqua" w:hAnsi="Book Antiqua"/>
          <w:sz w:val="24"/>
          <w:szCs w:val="24"/>
          <w:vertAlign w:val="superscript"/>
          <w:lang w:val="en-US"/>
        </w:rPr>
        <w:t>[63]</w:t>
      </w:r>
      <w:r w:rsidR="008E05A5" w:rsidRPr="008565C1">
        <w:rPr>
          <w:rFonts w:ascii="Book Antiqua" w:hAnsi="Book Antiqua"/>
          <w:sz w:val="24"/>
          <w:szCs w:val="24"/>
          <w:lang w:val="en-US"/>
        </w:rPr>
        <w:t>.</w:t>
      </w:r>
      <w:r w:rsidRPr="008565C1">
        <w:rPr>
          <w:rFonts w:ascii="Book Antiqua" w:hAnsi="Book Antiqua"/>
          <w:bCs/>
          <w:sz w:val="24"/>
          <w:szCs w:val="24"/>
          <w:lang w:val="en-US"/>
        </w:rPr>
        <w:t xml:space="preserve"> Only one study </w:t>
      </w:r>
      <w:r w:rsidR="00E728DE" w:rsidRPr="008565C1">
        <w:rPr>
          <w:rFonts w:ascii="Book Antiqua" w:hAnsi="Book Antiqua"/>
          <w:bCs/>
          <w:sz w:val="24"/>
          <w:szCs w:val="24"/>
          <w:lang w:val="en-US"/>
        </w:rPr>
        <w:t>so far</w:t>
      </w:r>
      <w:r w:rsidRPr="008565C1">
        <w:rPr>
          <w:rFonts w:ascii="Book Antiqua" w:hAnsi="Book Antiqua"/>
          <w:bCs/>
          <w:sz w:val="24"/>
          <w:szCs w:val="24"/>
          <w:lang w:val="en-US"/>
        </w:rPr>
        <w:t xml:space="preserve"> </w:t>
      </w:r>
      <w:r w:rsidRPr="008565C1">
        <w:rPr>
          <w:rFonts w:ascii="Book Antiqua" w:hAnsi="Book Antiqua"/>
          <w:sz w:val="24"/>
          <w:szCs w:val="24"/>
          <w:lang w:val="en-US"/>
        </w:rPr>
        <w:t>showed that</w:t>
      </w:r>
      <w:r w:rsidR="001B34C4" w:rsidRPr="008565C1">
        <w:rPr>
          <w:rFonts w:ascii="Book Antiqua" w:hAnsi="Book Antiqua"/>
          <w:sz w:val="24"/>
          <w:szCs w:val="24"/>
          <w:lang w:val="en-US"/>
        </w:rPr>
        <w:t xml:space="preserve"> the</w:t>
      </w:r>
      <w:r w:rsidRPr="008565C1">
        <w:rPr>
          <w:rFonts w:ascii="Book Antiqua" w:hAnsi="Book Antiqua"/>
          <w:sz w:val="24"/>
          <w:szCs w:val="24"/>
          <w:lang w:val="en-US"/>
        </w:rPr>
        <w:t xml:space="preserve"> </w:t>
      </w:r>
      <w:r w:rsidRPr="008565C1">
        <w:rPr>
          <w:rFonts w:ascii="Book Antiqua" w:hAnsi="Book Antiqua"/>
          <w:i/>
          <w:iCs/>
          <w:sz w:val="24"/>
          <w:szCs w:val="24"/>
          <w:lang w:val="en-US"/>
        </w:rPr>
        <w:t>hop</w:t>
      </w:r>
      <w:r w:rsidRPr="008565C1">
        <w:rPr>
          <w:rFonts w:ascii="Book Antiqua" w:hAnsi="Book Antiqua"/>
          <w:iCs/>
          <w:sz w:val="24"/>
          <w:szCs w:val="24"/>
          <w:lang w:val="en-US"/>
        </w:rPr>
        <w:t>Q</w:t>
      </w:r>
      <w:r w:rsidRPr="008565C1">
        <w:rPr>
          <w:rFonts w:ascii="Book Antiqua" w:hAnsi="Book Antiqua"/>
          <w:sz w:val="24"/>
          <w:szCs w:val="24"/>
          <w:lang w:val="en-US"/>
        </w:rPr>
        <w:t xml:space="preserve">II genotype is frequently present in </w:t>
      </w:r>
      <w:r w:rsidRPr="008565C1">
        <w:rPr>
          <w:rFonts w:ascii="Book Antiqua" w:hAnsi="Book Antiqua"/>
          <w:i/>
          <w:iCs/>
          <w:sz w:val="24"/>
          <w:szCs w:val="24"/>
          <w:lang w:val="en-US"/>
        </w:rPr>
        <w:t xml:space="preserve">H. pylori </w:t>
      </w:r>
      <w:r w:rsidRPr="008565C1">
        <w:rPr>
          <w:rFonts w:ascii="Book Antiqua" w:hAnsi="Book Antiqua"/>
          <w:sz w:val="24"/>
          <w:szCs w:val="24"/>
          <w:lang w:val="en-US"/>
        </w:rPr>
        <w:t>strains isolat</w:t>
      </w:r>
      <w:r w:rsidR="008E05A5" w:rsidRPr="008565C1">
        <w:rPr>
          <w:rFonts w:ascii="Book Antiqua" w:hAnsi="Book Antiqua"/>
          <w:sz w:val="24"/>
          <w:szCs w:val="24"/>
          <w:lang w:val="en-US"/>
        </w:rPr>
        <w:t>ed from gastric cancer patients</w:t>
      </w:r>
      <w:r w:rsidR="00FD61D0" w:rsidRPr="008565C1">
        <w:rPr>
          <w:rFonts w:ascii="Book Antiqua" w:hAnsi="Book Antiqua"/>
          <w:sz w:val="24"/>
          <w:szCs w:val="24"/>
          <w:vertAlign w:val="superscript"/>
          <w:lang w:val="en-US"/>
        </w:rPr>
        <w:t>[93]</w:t>
      </w:r>
      <w:r w:rsidR="008E05A5" w:rsidRPr="008565C1">
        <w:rPr>
          <w:rFonts w:ascii="Book Antiqua" w:hAnsi="Book Antiqua"/>
          <w:sz w:val="24"/>
          <w:szCs w:val="24"/>
          <w:lang w:val="en-US"/>
        </w:rPr>
        <w:t xml:space="preserve">. </w:t>
      </w:r>
    </w:p>
    <w:p w:rsidR="00B34B4E" w:rsidRPr="008565C1" w:rsidRDefault="00E728DE" w:rsidP="00313617">
      <w:pPr>
        <w:widowControl w:val="0"/>
        <w:autoSpaceDE w:val="0"/>
        <w:adjustRightInd w:val="0"/>
        <w:snapToGrid w:val="0"/>
        <w:spacing w:after="0" w:line="360" w:lineRule="auto"/>
        <w:ind w:firstLine="851"/>
        <w:jc w:val="both"/>
        <w:rPr>
          <w:rFonts w:ascii="Book Antiqua" w:hAnsi="Book Antiqua"/>
          <w:bCs/>
          <w:sz w:val="24"/>
          <w:szCs w:val="24"/>
          <w:lang w:val="en-US"/>
        </w:rPr>
      </w:pPr>
      <w:r w:rsidRPr="008565C1">
        <w:rPr>
          <w:rFonts w:ascii="Book Antiqua" w:hAnsi="Book Antiqua"/>
          <w:sz w:val="24"/>
          <w:szCs w:val="24"/>
          <w:lang w:val="en-US"/>
        </w:rPr>
        <w:t>A</w:t>
      </w:r>
      <w:r w:rsidR="00B34B4E" w:rsidRPr="008565C1">
        <w:rPr>
          <w:rFonts w:ascii="Book Antiqua" w:hAnsi="Book Antiqua"/>
          <w:sz w:val="24"/>
          <w:szCs w:val="24"/>
          <w:lang w:val="en-US"/>
        </w:rPr>
        <w:t xml:space="preserve"> study conducted an analysis</w:t>
      </w:r>
      <w:r w:rsidR="00B34B4E" w:rsidRPr="008565C1">
        <w:rPr>
          <w:rFonts w:ascii="Book Antiqua" w:hAnsi="Book Antiqua"/>
          <w:bCs/>
          <w:sz w:val="24"/>
          <w:szCs w:val="24"/>
          <w:lang w:val="en-US"/>
        </w:rPr>
        <w:t xml:space="preserve"> of 3000 </w:t>
      </w:r>
      <w:r w:rsidR="00B34B4E" w:rsidRPr="008565C1">
        <w:rPr>
          <w:rFonts w:ascii="Book Antiqua" w:hAnsi="Book Antiqua"/>
          <w:bCs/>
          <w:i/>
          <w:iCs/>
          <w:sz w:val="24"/>
          <w:szCs w:val="24"/>
          <w:lang w:val="en-US"/>
        </w:rPr>
        <w:t xml:space="preserve">H. pylori </w:t>
      </w:r>
      <w:r w:rsidR="00B34B4E" w:rsidRPr="008565C1">
        <w:rPr>
          <w:rFonts w:ascii="Book Antiqua" w:hAnsi="Book Antiqua"/>
          <w:bCs/>
          <w:sz w:val="24"/>
          <w:szCs w:val="24"/>
          <w:lang w:val="en-US"/>
        </w:rPr>
        <w:t>mutants and revealed that</w:t>
      </w:r>
      <w:r w:rsidR="001B34C4" w:rsidRPr="008565C1">
        <w:rPr>
          <w:rFonts w:ascii="Book Antiqua" w:hAnsi="Book Antiqua"/>
          <w:bCs/>
          <w:sz w:val="24"/>
          <w:szCs w:val="24"/>
          <w:lang w:val="en-US"/>
        </w:rPr>
        <w:t xml:space="preserve"> the</w:t>
      </w:r>
      <w:r w:rsidR="00B34B4E" w:rsidRPr="008565C1">
        <w:rPr>
          <w:rFonts w:ascii="Book Antiqua" w:hAnsi="Book Antiqua"/>
          <w:bCs/>
          <w:sz w:val="24"/>
          <w:szCs w:val="24"/>
          <w:lang w:val="en-US"/>
        </w:rPr>
        <w:t xml:space="preserve"> </w:t>
      </w:r>
      <w:r w:rsidR="00B34B4E" w:rsidRPr="008565C1">
        <w:rPr>
          <w:rFonts w:ascii="Book Antiqua" w:hAnsi="Book Antiqua"/>
          <w:bCs/>
          <w:i/>
          <w:sz w:val="24"/>
          <w:szCs w:val="24"/>
          <w:lang w:val="en-US"/>
        </w:rPr>
        <w:t>hop</w:t>
      </w:r>
      <w:r w:rsidR="00B34B4E" w:rsidRPr="008565C1">
        <w:rPr>
          <w:rFonts w:ascii="Book Antiqua" w:hAnsi="Book Antiqua"/>
          <w:bCs/>
          <w:sz w:val="24"/>
          <w:szCs w:val="24"/>
          <w:lang w:val="en-US"/>
        </w:rPr>
        <w:t>Q</w:t>
      </w:r>
      <w:r w:rsidR="00DA4A0A" w:rsidRPr="008565C1">
        <w:rPr>
          <w:rFonts w:ascii="Book Antiqua" w:hAnsi="Book Antiqua"/>
          <w:bCs/>
          <w:sz w:val="24"/>
          <w:szCs w:val="24"/>
          <w:lang w:val="en-US"/>
        </w:rPr>
        <w:t xml:space="preserve"> </w:t>
      </w:r>
      <w:r w:rsidR="00B34B4E" w:rsidRPr="008565C1">
        <w:rPr>
          <w:rFonts w:ascii="Book Antiqua" w:hAnsi="Book Antiqua"/>
          <w:bCs/>
          <w:sz w:val="24"/>
          <w:szCs w:val="24"/>
          <w:lang w:val="en-US"/>
        </w:rPr>
        <w:t xml:space="preserve">gene affected NF-κB nuclear translocation. HopQ was essential for CagA translocation and for CagA-mediated host cell responses such as formation of the hummingbird phenotype and cell scattering. </w:t>
      </w:r>
      <w:r w:rsidR="001B34C4" w:rsidRPr="008565C1">
        <w:rPr>
          <w:rFonts w:ascii="Book Antiqua" w:hAnsi="Book Antiqua"/>
          <w:sz w:val="24"/>
          <w:szCs w:val="24"/>
          <w:lang w:val="en-US"/>
        </w:rPr>
        <w:t>It also</w:t>
      </w:r>
      <w:r w:rsidR="00B34B4E" w:rsidRPr="008565C1">
        <w:rPr>
          <w:rFonts w:ascii="Book Antiqua" w:hAnsi="Book Antiqua"/>
          <w:sz w:val="24"/>
          <w:szCs w:val="24"/>
          <w:lang w:val="en-US"/>
        </w:rPr>
        <w:t xml:space="preserve"> </w:t>
      </w:r>
      <w:r w:rsidR="00B34B4E" w:rsidRPr="008565C1">
        <w:rPr>
          <w:rFonts w:ascii="Book Antiqua" w:hAnsi="Book Antiqua"/>
          <w:bCs/>
          <w:sz w:val="24"/>
          <w:szCs w:val="24"/>
          <w:lang w:val="en-US"/>
        </w:rPr>
        <w:t xml:space="preserve">showed that </w:t>
      </w:r>
      <w:r w:rsidR="001B34C4" w:rsidRPr="008565C1">
        <w:rPr>
          <w:rFonts w:ascii="Book Antiqua" w:hAnsi="Book Antiqua"/>
          <w:bCs/>
          <w:sz w:val="24"/>
          <w:szCs w:val="24"/>
          <w:lang w:val="en-US"/>
        </w:rPr>
        <w:t xml:space="preserve">the </w:t>
      </w:r>
      <w:r w:rsidR="00B34B4E" w:rsidRPr="008565C1">
        <w:rPr>
          <w:rFonts w:ascii="Book Antiqua" w:hAnsi="Book Antiqua"/>
          <w:bCs/>
          <w:sz w:val="24"/>
          <w:szCs w:val="24"/>
          <w:lang w:val="en-US"/>
        </w:rPr>
        <w:t xml:space="preserve">deletion of </w:t>
      </w:r>
      <w:r w:rsidR="00B34B4E" w:rsidRPr="008565C1">
        <w:rPr>
          <w:rFonts w:ascii="Book Antiqua" w:hAnsi="Book Antiqua"/>
          <w:bCs/>
          <w:i/>
          <w:iCs/>
          <w:sz w:val="24"/>
          <w:szCs w:val="24"/>
          <w:lang w:val="en-US"/>
        </w:rPr>
        <w:t>hop</w:t>
      </w:r>
      <w:r w:rsidR="00B34B4E" w:rsidRPr="008565C1">
        <w:rPr>
          <w:rFonts w:ascii="Book Antiqua" w:hAnsi="Book Antiqua"/>
          <w:bCs/>
          <w:iCs/>
          <w:sz w:val="24"/>
          <w:szCs w:val="24"/>
          <w:lang w:val="en-US"/>
        </w:rPr>
        <w:t>Q</w:t>
      </w:r>
      <w:r w:rsidR="0001320C" w:rsidRPr="008565C1">
        <w:rPr>
          <w:rFonts w:ascii="Book Antiqua" w:hAnsi="Book Antiqua"/>
          <w:bCs/>
          <w:i/>
          <w:iCs/>
          <w:sz w:val="24"/>
          <w:szCs w:val="24"/>
          <w:lang w:val="en-US"/>
        </w:rPr>
        <w:t xml:space="preserve"> </w:t>
      </w:r>
      <w:r w:rsidR="00B34B4E" w:rsidRPr="008565C1">
        <w:rPr>
          <w:rFonts w:ascii="Book Antiqua" w:hAnsi="Book Antiqua"/>
          <w:bCs/>
          <w:sz w:val="24"/>
          <w:szCs w:val="24"/>
          <w:lang w:val="en-US"/>
        </w:rPr>
        <w:t xml:space="preserve">reduced T4SS-dependent activation of NF-κB, induction of MAPK </w:t>
      </w:r>
      <w:r w:rsidR="001B34C4" w:rsidRPr="008565C1">
        <w:rPr>
          <w:rFonts w:ascii="Book Antiqua" w:hAnsi="Book Antiqua"/>
          <w:bCs/>
          <w:sz w:val="24"/>
          <w:szCs w:val="24"/>
          <w:lang w:val="en-US"/>
        </w:rPr>
        <w:t>signaling</w:t>
      </w:r>
      <w:r w:rsidR="00B34B4E" w:rsidRPr="008565C1">
        <w:rPr>
          <w:rFonts w:ascii="Book Antiqua" w:hAnsi="Book Antiqua"/>
          <w:bCs/>
          <w:sz w:val="24"/>
          <w:szCs w:val="24"/>
          <w:lang w:val="en-US"/>
        </w:rPr>
        <w:t xml:space="preserve"> and secretion of interleukin 8 (IL-8) in the host cells, but</w:t>
      </w:r>
      <w:r w:rsidR="001B34C4" w:rsidRPr="008565C1">
        <w:rPr>
          <w:rFonts w:ascii="Book Antiqua" w:hAnsi="Book Antiqua"/>
          <w:bCs/>
          <w:sz w:val="24"/>
          <w:szCs w:val="24"/>
          <w:lang w:val="en-US"/>
        </w:rPr>
        <w:t xml:space="preserve"> it</w:t>
      </w:r>
      <w:r w:rsidR="00B34B4E" w:rsidRPr="008565C1">
        <w:rPr>
          <w:rFonts w:ascii="Book Antiqua" w:hAnsi="Book Antiqua"/>
          <w:bCs/>
          <w:sz w:val="24"/>
          <w:szCs w:val="24"/>
          <w:lang w:val="en-US"/>
        </w:rPr>
        <w:t xml:space="preserve"> did not affect motility or the quantity of bacteria attached to host cells. Therefore, HopQ exhibits adhesive properties and could be useful to conferring contacts of </w:t>
      </w:r>
      <w:r w:rsidR="00B34B4E" w:rsidRPr="008565C1">
        <w:rPr>
          <w:rFonts w:ascii="Book Antiqua" w:hAnsi="Book Antiqua"/>
          <w:bCs/>
          <w:i/>
          <w:sz w:val="24"/>
          <w:szCs w:val="24"/>
          <w:lang w:val="en-US"/>
        </w:rPr>
        <w:t>H. pylori</w:t>
      </w:r>
      <w:r w:rsidR="00B34B4E" w:rsidRPr="008565C1">
        <w:rPr>
          <w:rFonts w:ascii="Book Antiqua" w:hAnsi="Book Antiqua"/>
          <w:bCs/>
          <w:sz w:val="24"/>
          <w:szCs w:val="24"/>
          <w:lang w:val="en-US"/>
        </w:rPr>
        <w:t>’s T4SS to the host cell surface</w:t>
      </w:r>
      <w:r w:rsidR="00FD61D0" w:rsidRPr="008565C1">
        <w:rPr>
          <w:rFonts w:ascii="Book Antiqua" w:hAnsi="Book Antiqua"/>
          <w:bCs/>
          <w:sz w:val="24"/>
          <w:szCs w:val="24"/>
          <w:vertAlign w:val="superscript"/>
          <w:lang w:val="en-US"/>
        </w:rPr>
        <w:t>[94]</w:t>
      </w:r>
      <w:r w:rsidR="00B34B4E" w:rsidRPr="008565C1">
        <w:rPr>
          <w:rFonts w:ascii="Book Antiqua" w:hAnsi="Book Antiqua"/>
          <w:bCs/>
          <w:sz w:val="24"/>
          <w:szCs w:val="24"/>
          <w:lang w:val="en-US"/>
        </w:rPr>
        <w:t xml:space="preserve">. </w:t>
      </w:r>
    </w:p>
    <w:p w:rsidR="00CA6430" w:rsidRPr="008565C1" w:rsidRDefault="00430C0E" w:rsidP="00313617">
      <w:pPr>
        <w:widowControl w:val="0"/>
        <w:autoSpaceDE w:val="0"/>
        <w:adjustRightInd w:val="0"/>
        <w:snapToGrid w:val="0"/>
        <w:spacing w:after="0" w:line="360" w:lineRule="auto"/>
        <w:ind w:firstLine="851"/>
        <w:jc w:val="both"/>
        <w:rPr>
          <w:rFonts w:ascii="Book Antiqua" w:hAnsi="Book Antiqua"/>
          <w:bCs/>
          <w:sz w:val="24"/>
          <w:szCs w:val="24"/>
          <w:lang w:val="en-US"/>
        </w:rPr>
      </w:pPr>
      <w:r w:rsidRPr="008565C1">
        <w:rPr>
          <w:rFonts w:ascii="Book Antiqua" w:hAnsi="Book Antiqua"/>
          <w:bCs/>
          <w:sz w:val="24"/>
          <w:szCs w:val="24"/>
          <w:lang w:val="en-US"/>
        </w:rPr>
        <w:t>Although BabA and SabA are the most prominent adhes</w:t>
      </w:r>
      <w:r w:rsidR="001B34C4" w:rsidRPr="008565C1">
        <w:rPr>
          <w:rFonts w:ascii="Book Antiqua" w:hAnsi="Book Antiqua"/>
          <w:bCs/>
          <w:sz w:val="24"/>
          <w:szCs w:val="24"/>
          <w:lang w:val="en-US"/>
        </w:rPr>
        <w:t>ins described so far, it seems</w:t>
      </w:r>
      <w:r w:rsidRPr="008565C1">
        <w:rPr>
          <w:rFonts w:ascii="Book Antiqua" w:hAnsi="Book Antiqua"/>
          <w:bCs/>
          <w:sz w:val="24"/>
          <w:szCs w:val="24"/>
          <w:lang w:val="en-US"/>
        </w:rPr>
        <w:t xml:space="preserve"> probable that additional adhesins described in this review are involved in the colonization process. The adhesins are important not only for </w:t>
      </w:r>
      <w:r w:rsidRPr="008565C1">
        <w:rPr>
          <w:rFonts w:ascii="Book Antiqua" w:hAnsi="Book Antiqua"/>
          <w:bCs/>
          <w:i/>
          <w:sz w:val="24"/>
          <w:szCs w:val="24"/>
          <w:lang w:val="en-US"/>
        </w:rPr>
        <w:t>H. pylori</w:t>
      </w:r>
      <w:r w:rsidRPr="008565C1">
        <w:rPr>
          <w:rFonts w:ascii="Book Antiqua" w:hAnsi="Book Antiqua"/>
          <w:bCs/>
          <w:sz w:val="24"/>
          <w:szCs w:val="24"/>
          <w:lang w:val="en-US"/>
        </w:rPr>
        <w:t xml:space="preserve"> to adhere to the stomach surface but also to anchor the bacterial secretion system and consequently </w:t>
      </w:r>
      <w:r w:rsidR="00E728DE" w:rsidRPr="008565C1">
        <w:rPr>
          <w:rFonts w:ascii="Book Antiqua" w:hAnsi="Book Antiqua"/>
          <w:bCs/>
          <w:sz w:val="24"/>
          <w:szCs w:val="24"/>
          <w:lang w:val="en-US"/>
        </w:rPr>
        <w:t xml:space="preserve">the </w:t>
      </w:r>
      <w:r w:rsidRPr="008565C1">
        <w:rPr>
          <w:rFonts w:ascii="Book Antiqua" w:hAnsi="Book Antiqua"/>
          <w:bCs/>
          <w:sz w:val="24"/>
          <w:szCs w:val="24"/>
          <w:lang w:val="en-US"/>
        </w:rPr>
        <w:t>delivery of virulence factors to host epithelial cells.</w:t>
      </w:r>
    </w:p>
    <w:p w:rsidR="00FD61D0" w:rsidRDefault="00FD61D0" w:rsidP="00313617">
      <w:pPr>
        <w:widowControl w:val="0"/>
        <w:autoSpaceDE w:val="0"/>
        <w:adjustRightInd w:val="0"/>
        <w:snapToGrid w:val="0"/>
        <w:spacing w:after="0" w:line="360" w:lineRule="auto"/>
        <w:jc w:val="both"/>
        <w:rPr>
          <w:rFonts w:ascii="Book Antiqua" w:hAnsi="Book Antiqua"/>
          <w:bCs/>
          <w:sz w:val="24"/>
          <w:szCs w:val="24"/>
          <w:lang w:val="en-US"/>
        </w:rPr>
      </w:pPr>
    </w:p>
    <w:p w:rsidR="00430C0E" w:rsidRPr="00FD61D0" w:rsidRDefault="00D4478B" w:rsidP="00313617">
      <w:pPr>
        <w:widowControl w:val="0"/>
        <w:autoSpaceDE w:val="0"/>
        <w:adjustRightInd w:val="0"/>
        <w:snapToGrid w:val="0"/>
        <w:spacing w:after="0" w:line="360" w:lineRule="auto"/>
        <w:jc w:val="both"/>
        <w:rPr>
          <w:rFonts w:ascii="Book Antiqua" w:hAnsi="Book Antiqua"/>
          <w:b/>
          <w:bCs/>
          <w:caps/>
          <w:sz w:val="24"/>
          <w:szCs w:val="24"/>
          <w:lang w:val="en-US"/>
        </w:rPr>
      </w:pPr>
      <w:r w:rsidRPr="00FD61D0">
        <w:rPr>
          <w:rFonts w:ascii="Book Antiqua" w:hAnsi="Book Antiqua"/>
          <w:b/>
          <w:bCs/>
          <w:caps/>
          <w:sz w:val="24"/>
          <w:szCs w:val="24"/>
          <w:lang w:val="en-US"/>
        </w:rPr>
        <w:t>Motility genes</w:t>
      </w:r>
    </w:p>
    <w:p w:rsidR="00B34B4E" w:rsidRPr="008565C1" w:rsidRDefault="00B34B4E" w:rsidP="00313617">
      <w:pPr>
        <w:adjustRightInd w:val="0"/>
        <w:snapToGrid w:val="0"/>
        <w:spacing w:after="0" w:line="360" w:lineRule="auto"/>
        <w:jc w:val="both"/>
        <w:rPr>
          <w:rFonts w:ascii="Book Antiqua" w:hAnsi="Book Antiqua"/>
          <w:sz w:val="24"/>
          <w:szCs w:val="24"/>
          <w:lang w:val="en-US"/>
        </w:rPr>
      </w:pPr>
      <w:r w:rsidRPr="008565C1">
        <w:rPr>
          <w:rFonts w:ascii="Book Antiqua" w:hAnsi="Book Antiqua"/>
          <w:sz w:val="24"/>
          <w:szCs w:val="24"/>
          <w:lang w:val="en-US"/>
        </w:rPr>
        <w:t xml:space="preserve">Flagella conferred </w:t>
      </w:r>
      <w:r w:rsidR="00452DEF" w:rsidRPr="008565C1">
        <w:rPr>
          <w:rFonts w:ascii="Book Antiqua" w:hAnsi="Book Antiqua"/>
          <w:sz w:val="24"/>
          <w:szCs w:val="24"/>
          <w:lang w:val="en-US"/>
        </w:rPr>
        <w:t>the mot</w:t>
      </w:r>
      <w:r w:rsidR="0001320C" w:rsidRPr="008565C1">
        <w:rPr>
          <w:rFonts w:ascii="Book Antiqua" w:hAnsi="Book Antiqua"/>
          <w:sz w:val="24"/>
          <w:szCs w:val="24"/>
          <w:lang w:val="en-US"/>
        </w:rPr>
        <w:t xml:space="preserve">ility of </w:t>
      </w:r>
      <w:r w:rsidR="0001320C" w:rsidRPr="008565C1">
        <w:rPr>
          <w:rFonts w:ascii="Book Antiqua" w:hAnsi="Book Antiqua"/>
          <w:i/>
          <w:sz w:val="24"/>
          <w:szCs w:val="24"/>
          <w:lang w:val="en-US"/>
        </w:rPr>
        <w:t>H. p</w:t>
      </w:r>
      <w:r w:rsidRPr="008565C1">
        <w:rPr>
          <w:rFonts w:ascii="Book Antiqua" w:hAnsi="Book Antiqua"/>
          <w:i/>
          <w:sz w:val="24"/>
          <w:szCs w:val="24"/>
          <w:lang w:val="en-US"/>
        </w:rPr>
        <w:t>ylori</w:t>
      </w:r>
      <w:r w:rsidRPr="008565C1">
        <w:rPr>
          <w:rFonts w:ascii="Book Antiqua" w:hAnsi="Book Antiqua"/>
          <w:sz w:val="24"/>
          <w:szCs w:val="24"/>
          <w:lang w:val="en-US"/>
        </w:rPr>
        <w:t xml:space="preserve"> that possesses a unipolar bundle of 3 to 5 flagella, which are composed of three structural elements: the basal body, the hook, and the filament</w:t>
      </w:r>
      <w:r w:rsidR="00FD61D0" w:rsidRPr="008565C1">
        <w:rPr>
          <w:rFonts w:ascii="Book Antiqua" w:hAnsi="Book Antiqua"/>
          <w:sz w:val="24"/>
          <w:szCs w:val="24"/>
          <w:vertAlign w:val="superscript"/>
          <w:lang w:val="en-US"/>
        </w:rPr>
        <w:t>[67,95,96]</w:t>
      </w:r>
      <w:r w:rsidR="008E05A5" w:rsidRPr="008565C1">
        <w:rPr>
          <w:rFonts w:ascii="Book Antiqua" w:hAnsi="Book Antiqua"/>
          <w:sz w:val="24"/>
          <w:szCs w:val="24"/>
          <w:lang w:val="en-US"/>
        </w:rPr>
        <w:t>.</w:t>
      </w:r>
      <w:r w:rsidRPr="008565C1">
        <w:rPr>
          <w:rFonts w:ascii="Book Antiqua" w:hAnsi="Book Antiqua"/>
          <w:sz w:val="24"/>
          <w:szCs w:val="24"/>
          <w:lang w:val="en-US"/>
        </w:rPr>
        <w:t xml:space="preserve"> The filament acts as a propell</w:t>
      </w:r>
      <w:r w:rsidR="0089249B" w:rsidRPr="008565C1">
        <w:rPr>
          <w:rFonts w:ascii="Book Antiqua" w:hAnsi="Book Antiqua"/>
          <w:sz w:val="24"/>
          <w:szCs w:val="24"/>
          <w:lang w:val="en-US"/>
        </w:rPr>
        <w:t>er when rotated at its base and</w:t>
      </w:r>
      <w:r w:rsidR="00104E73" w:rsidRPr="008565C1">
        <w:rPr>
          <w:rFonts w:ascii="Book Antiqua" w:hAnsi="Book Antiqua"/>
          <w:sz w:val="24"/>
          <w:szCs w:val="24"/>
          <w:lang w:val="en-US"/>
        </w:rPr>
        <w:t xml:space="preserve"> it</w:t>
      </w:r>
      <w:r w:rsidR="0089249B" w:rsidRPr="008565C1">
        <w:rPr>
          <w:rFonts w:ascii="Book Antiqua" w:hAnsi="Book Antiqua"/>
          <w:sz w:val="24"/>
          <w:szCs w:val="24"/>
          <w:lang w:val="en-US"/>
        </w:rPr>
        <w:t xml:space="preserve"> </w:t>
      </w:r>
      <w:r w:rsidRPr="008565C1">
        <w:rPr>
          <w:rFonts w:ascii="Book Antiqua" w:hAnsi="Book Antiqua"/>
          <w:sz w:val="24"/>
          <w:szCs w:val="24"/>
          <w:lang w:val="en-US"/>
        </w:rPr>
        <w:t>is made of two flagellins: the major, FlaA,</w:t>
      </w:r>
      <w:r w:rsidR="003D1E64" w:rsidRPr="008565C1">
        <w:rPr>
          <w:rFonts w:ascii="Book Antiqua" w:hAnsi="Book Antiqua"/>
          <w:sz w:val="24"/>
          <w:szCs w:val="24"/>
          <w:lang w:val="en-US"/>
        </w:rPr>
        <w:t xml:space="preserve"> and the minor, FlaB</w:t>
      </w:r>
      <w:r w:rsidR="00FD61D0" w:rsidRPr="008565C1">
        <w:rPr>
          <w:rFonts w:ascii="Book Antiqua" w:hAnsi="Book Antiqua"/>
          <w:sz w:val="24"/>
          <w:szCs w:val="24"/>
          <w:vertAlign w:val="superscript"/>
          <w:lang w:val="en-US"/>
        </w:rPr>
        <w:t>[97]</w:t>
      </w:r>
      <w:r w:rsidR="008E05A5" w:rsidRPr="008565C1">
        <w:rPr>
          <w:rFonts w:ascii="Book Antiqua" w:hAnsi="Book Antiqua"/>
          <w:sz w:val="24"/>
          <w:szCs w:val="24"/>
          <w:lang w:val="en-US"/>
        </w:rPr>
        <w:t>.</w:t>
      </w:r>
      <w:r w:rsidR="003D1E64" w:rsidRPr="008565C1">
        <w:rPr>
          <w:rFonts w:ascii="Book Antiqua" w:hAnsi="Book Antiqua"/>
          <w:sz w:val="24"/>
          <w:szCs w:val="24"/>
          <w:lang w:val="en-US"/>
        </w:rPr>
        <w:t xml:space="preserve"> </w:t>
      </w:r>
      <w:r w:rsidRPr="008565C1">
        <w:rPr>
          <w:rFonts w:ascii="Book Antiqua" w:hAnsi="Book Antiqua"/>
          <w:sz w:val="24"/>
          <w:szCs w:val="24"/>
          <w:lang w:val="en-US"/>
        </w:rPr>
        <w:t xml:space="preserve">Mutation of </w:t>
      </w:r>
      <w:r w:rsidRPr="008565C1">
        <w:rPr>
          <w:rFonts w:ascii="Book Antiqua" w:hAnsi="Book Antiqua"/>
          <w:i/>
          <w:iCs/>
          <w:sz w:val="24"/>
          <w:szCs w:val="24"/>
          <w:lang w:val="en-US"/>
        </w:rPr>
        <w:t>fla</w:t>
      </w:r>
      <w:r w:rsidRPr="008565C1">
        <w:rPr>
          <w:rFonts w:ascii="Book Antiqua" w:hAnsi="Book Antiqua"/>
          <w:iCs/>
          <w:sz w:val="24"/>
          <w:szCs w:val="24"/>
          <w:lang w:val="en-US"/>
        </w:rPr>
        <w:t>A</w:t>
      </w:r>
      <w:r w:rsidR="0001320C" w:rsidRPr="008565C1">
        <w:rPr>
          <w:rFonts w:ascii="Book Antiqua" w:hAnsi="Book Antiqua"/>
          <w:i/>
          <w:iCs/>
          <w:sz w:val="24"/>
          <w:szCs w:val="24"/>
          <w:lang w:val="en-US"/>
        </w:rPr>
        <w:t xml:space="preserve"> </w:t>
      </w:r>
      <w:r w:rsidRPr="008565C1">
        <w:rPr>
          <w:rFonts w:ascii="Book Antiqua" w:hAnsi="Book Antiqua"/>
          <w:sz w:val="24"/>
          <w:szCs w:val="24"/>
          <w:lang w:val="en-US"/>
        </w:rPr>
        <w:t xml:space="preserve">results in flagellar truncation and decreased motility </w:t>
      </w:r>
      <w:r w:rsidRPr="008565C1">
        <w:rPr>
          <w:rFonts w:ascii="Book Antiqua" w:hAnsi="Book Antiqua"/>
          <w:i/>
          <w:iCs/>
          <w:sz w:val="24"/>
          <w:szCs w:val="24"/>
          <w:lang w:val="en-US"/>
        </w:rPr>
        <w:t xml:space="preserve">in </w:t>
      </w:r>
      <w:r w:rsidRPr="008565C1">
        <w:rPr>
          <w:rFonts w:ascii="Book Antiqua" w:hAnsi="Book Antiqua"/>
          <w:i/>
          <w:iCs/>
          <w:sz w:val="24"/>
          <w:szCs w:val="24"/>
          <w:lang w:val="en-US"/>
        </w:rPr>
        <w:lastRenderedPageBreak/>
        <w:t>vitro</w:t>
      </w:r>
      <w:r w:rsidR="00FD61D0" w:rsidRPr="008565C1">
        <w:rPr>
          <w:rFonts w:ascii="Book Antiqua" w:hAnsi="Book Antiqua"/>
          <w:iCs/>
          <w:sz w:val="24"/>
          <w:szCs w:val="24"/>
          <w:vertAlign w:val="superscript"/>
          <w:lang w:val="en-US"/>
        </w:rPr>
        <w:t>[98]</w:t>
      </w:r>
      <w:r w:rsidR="008E05A5" w:rsidRPr="008565C1">
        <w:rPr>
          <w:rFonts w:ascii="Book Antiqua" w:hAnsi="Book Antiqua"/>
          <w:i/>
          <w:iCs/>
          <w:sz w:val="24"/>
          <w:szCs w:val="24"/>
          <w:lang w:val="en-US"/>
        </w:rPr>
        <w:t>.</w:t>
      </w:r>
      <w:r w:rsidRPr="008565C1">
        <w:rPr>
          <w:rFonts w:ascii="Book Antiqua" w:hAnsi="Book Antiqua"/>
          <w:i/>
          <w:iCs/>
          <w:sz w:val="24"/>
          <w:szCs w:val="24"/>
          <w:lang w:val="en-US"/>
        </w:rPr>
        <w:t xml:space="preserve"> In vivo</w:t>
      </w:r>
      <w:r w:rsidRPr="008565C1">
        <w:rPr>
          <w:rFonts w:ascii="Book Antiqua" w:hAnsi="Book Antiqua"/>
          <w:sz w:val="24"/>
          <w:szCs w:val="24"/>
          <w:lang w:val="en-US"/>
        </w:rPr>
        <w:t>, FlaA and other proteins necessary for flagellar assembly are essential for persistent infection in rodent</w:t>
      </w:r>
      <w:r w:rsidR="0001320C" w:rsidRPr="008565C1">
        <w:rPr>
          <w:rFonts w:ascii="Book Antiqua" w:hAnsi="Book Antiqua"/>
          <w:sz w:val="24"/>
          <w:szCs w:val="24"/>
          <w:lang w:val="en-US"/>
        </w:rPr>
        <w:t xml:space="preserve"> and gnotobiotic piglet models</w:t>
      </w:r>
      <w:r w:rsidR="00FD61D0" w:rsidRPr="008565C1">
        <w:rPr>
          <w:rFonts w:ascii="Book Antiqua" w:hAnsi="Book Antiqua"/>
          <w:sz w:val="24"/>
          <w:szCs w:val="24"/>
          <w:vertAlign w:val="superscript"/>
          <w:lang w:val="en-US"/>
        </w:rPr>
        <w:t>[99-101]</w:t>
      </w:r>
      <w:r w:rsidR="008E05A5" w:rsidRPr="008565C1">
        <w:rPr>
          <w:rFonts w:ascii="Book Antiqua" w:hAnsi="Book Antiqua"/>
          <w:sz w:val="24"/>
          <w:szCs w:val="24"/>
          <w:lang w:val="en-US"/>
        </w:rPr>
        <w:t>.</w:t>
      </w:r>
    </w:p>
    <w:p w:rsidR="00B34B4E" w:rsidRPr="008565C1" w:rsidRDefault="00B34B4E" w:rsidP="00313617">
      <w:pPr>
        <w:widowControl w:val="0"/>
        <w:autoSpaceDE w:val="0"/>
        <w:adjustRightInd w:val="0"/>
        <w:snapToGrid w:val="0"/>
        <w:spacing w:after="0" w:line="360" w:lineRule="auto"/>
        <w:ind w:firstLine="851"/>
        <w:jc w:val="both"/>
        <w:rPr>
          <w:rFonts w:ascii="Book Antiqua" w:hAnsi="Book Antiqua"/>
          <w:sz w:val="24"/>
          <w:szCs w:val="24"/>
          <w:lang w:val="en-US"/>
        </w:rPr>
      </w:pPr>
      <w:r w:rsidRPr="008565C1">
        <w:rPr>
          <w:rFonts w:ascii="Book Antiqua" w:hAnsi="Book Antiqua"/>
          <w:i/>
          <w:sz w:val="24"/>
          <w:szCs w:val="24"/>
          <w:lang w:val="en-US"/>
        </w:rPr>
        <w:t>H</w:t>
      </w:r>
      <w:r w:rsidR="00376BB3" w:rsidRPr="008565C1">
        <w:rPr>
          <w:rFonts w:ascii="Book Antiqua" w:hAnsi="Book Antiqua"/>
          <w:i/>
          <w:sz w:val="24"/>
          <w:szCs w:val="24"/>
          <w:lang w:val="en-US"/>
        </w:rPr>
        <w:t>.</w:t>
      </w:r>
      <w:r w:rsidRPr="008565C1">
        <w:rPr>
          <w:rFonts w:ascii="Book Antiqua" w:hAnsi="Book Antiqua"/>
          <w:i/>
          <w:sz w:val="24"/>
          <w:szCs w:val="24"/>
          <w:lang w:val="en-US"/>
        </w:rPr>
        <w:t xml:space="preserve"> pylori</w:t>
      </w:r>
      <w:r w:rsidR="0001320C" w:rsidRPr="008565C1">
        <w:rPr>
          <w:rFonts w:ascii="Book Antiqua" w:hAnsi="Book Antiqua"/>
          <w:i/>
          <w:sz w:val="24"/>
          <w:szCs w:val="24"/>
          <w:lang w:val="en-US"/>
        </w:rPr>
        <w:t xml:space="preserve"> </w:t>
      </w:r>
      <w:r w:rsidR="0001320C" w:rsidRPr="008565C1">
        <w:rPr>
          <w:rFonts w:ascii="Book Antiqua" w:hAnsi="Book Antiqua"/>
          <w:sz w:val="24"/>
          <w:szCs w:val="24"/>
          <w:lang w:val="en-US"/>
        </w:rPr>
        <w:t>flagellin filaments are post-</w:t>
      </w:r>
      <w:r w:rsidRPr="008565C1">
        <w:rPr>
          <w:rFonts w:ascii="Book Antiqua" w:hAnsi="Book Antiqua"/>
          <w:sz w:val="24"/>
          <w:szCs w:val="24"/>
          <w:lang w:val="en-US"/>
        </w:rPr>
        <w:t>translationally modified by glycosylation with a nine-carbon pseudaminic acid (Pse) sugar derivative that resembles sialic acid, which is typically found on ma</w:t>
      </w:r>
      <w:r w:rsidR="009B30F6" w:rsidRPr="008565C1">
        <w:rPr>
          <w:rFonts w:ascii="Book Antiqua" w:hAnsi="Book Antiqua"/>
          <w:sz w:val="24"/>
          <w:szCs w:val="24"/>
          <w:lang w:val="en-US"/>
        </w:rPr>
        <w:t>mmalian cell surfaces</w:t>
      </w:r>
      <w:r w:rsidR="00FD61D0" w:rsidRPr="008565C1">
        <w:rPr>
          <w:rFonts w:ascii="Book Antiqua" w:hAnsi="Book Antiqua"/>
          <w:sz w:val="24"/>
          <w:szCs w:val="24"/>
          <w:vertAlign w:val="superscript"/>
          <w:lang w:val="en-US"/>
        </w:rPr>
        <w:t>[102]</w:t>
      </w:r>
      <w:r w:rsidR="008E05A5" w:rsidRPr="008565C1">
        <w:rPr>
          <w:rFonts w:ascii="Book Antiqua" w:hAnsi="Book Antiqua"/>
          <w:sz w:val="24"/>
          <w:szCs w:val="24"/>
          <w:lang w:val="en-US"/>
        </w:rPr>
        <w:t>.</w:t>
      </w:r>
      <w:r w:rsidRPr="008565C1">
        <w:rPr>
          <w:rFonts w:ascii="Book Antiqua" w:hAnsi="Book Antiqua"/>
          <w:sz w:val="24"/>
          <w:szCs w:val="24"/>
          <w:lang w:val="en-US"/>
        </w:rPr>
        <w:t xml:space="preserve"> The FlaA protein is modified with a total of seven</w:t>
      </w:r>
      <w:r w:rsidRPr="008565C1">
        <w:rPr>
          <w:rFonts w:ascii="Book Antiqua" w:hAnsi="Book Antiqua"/>
          <w:i/>
          <w:sz w:val="24"/>
          <w:szCs w:val="24"/>
          <w:lang w:val="en-US"/>
        </w:rPr>
        <w:t xml:space="preserve"> O</w:t>
      </w:r>
      <w:r w:rsidR="00DA4A0A" w:rsidRPr="008565C1">
        <w:rPr>
          <w:rFonts w:ascii="Book Antiqua" w:hAnsi="Book Antiqua"/>
          <w:sz w:val="24"/>
          <w:szCs w:val="24"/>
          <w:lang w:val="en-US"/>
        </w:rPr>
        <w:t xml:space="preserve">-linked pseudaminic acid </w:t>
      </w:r>
      <w:r w:rsidRPr="008565C1">
        <w:rPr>
          <w:rFonts w:ascii="Book Antiqua" w:hAnsi="Book Antiqua"/>
          <w:sz w:val="24"/>
          <w:szCs w:val="24"/>
          <w:lang w:val="en-US"/>
        </w:rPr>
        <w:t xml:space="preserve">(Pse5Ac7Ac) residues, while FlaB is modified with ten </w:t>
      </w:r>
      <w:r w:rsidRPr="008565C1">
        <w:rPr>
          <w:rFonts w:ascii="Book Antiqua" w:hAnsi="Book Antiqua"/>
          <w:i/>
          <w:sz w:val="24"/>
          <w:szCs w:val="24"/>
          <w:lang w:val="en-US"/>
        </w:rPr>
        <w:t>O</w:t>
      </w:r>
      <w:r w:rsidRPr="008565C1">
        <w:rPr>
          <w:rFonts w:ascii="Book Antiqua" w:hAnsi="Book Antiqua"/>
          <w:sz w:val="24"/>
          <w:szCs w:val="24"/>
          <w:lang w:val="en-US"/>
        </w:rPr>
        <w:t xml:space="preserve">-linked Pse5Ac7Ac residues. Deletion of genes responsible for the </w:t>
      </w:r>
      <w:r w:rsidR="0089249B" w:rsidRPr="008565C1">
        <w:rPr>
          <w:rFonts w:ascii="Book Antiqua" w:hAnsi="Book Antiqua"/>
          <w:sz w:val="24"/>
          <w:szCs w:val="24"/>
          <w:lang w:val="en-US"/>
        </w:rPr>
        <w:t>glycosylation process leads to</w:t>
      </w:r>
      <w:r w:rsidRPr="008565C1">
        <w:rPr>
          <w:rFonts w:ascii="Book Antiqua" w:hAnsi="Book Antiqua"/>
          <w:sz w:val="24"/>
          <w:szCs w:val="24"/>
          <w:lang w:val="en-US"/>
        </w:rPr>
        <w:t xml:space="preserve"> loss of late flagellar structures </w:t>
      </w:r>
      <w:r w:rsidR="0089249B" w:rsidRPr="008565C1">
        <w:rPr>
          <w:rFonts w:ascii="Book Antiqua" w:hAnsi="Book Antiqua"/>
          <w:sz w:val="24"/>
          <w:szCs w:val="24"/>
          <w:lang w:val="en-US"/>
        </w:rPr>
        <w:t>(hook and filaments) and</w:t>
      </w:r>
      <w:r w:rsidRPr="008565C1">
        <w:rPr>
          <w:rFonts w:ascii="Book Antiqua" w:hAnsi="Book Antiqua"/>
          <w:sz w:val="24"/>
          <w:szCs w:val="24"/>
          <w:lang w:val="en-US"/>
        </w:rPr>
        <w:t xml:space="preserve"> loss of motility</w:t>
      </w:r>
      <w:r w:rsidR="00FD61D0" w:rsidRPr="008565C1">
        <w:rPr>
          <w:rFonts w:ascii="Book Antiqua" w:hAnsi="Book Antiqua"/>
          <w:sz w:val="24"/>
          <w:szCs w:val="24"/>
          <w:vertAlign w:val="superscript"/>
          <w:lang w:val="en-US"/>
        </w:rPr>
        <w:t>[103,104]</w:t>
      </w:r>
      <w:r w:rsidR="008E05A5" w:rsidRPr="008565C1">
        <w:rPr>
          <w:rFonts w:ascii="Book Antiqua" w:hAnsi="Book Antiqua"/>
          <w:sz w:val="24"/>
          <w:szCs w:val="24"/>
          <w:lang w:val="en-US"/>
        </w:rPr>
        <w:t>.</w:t>
      </w:r>
      <w:r w:rsidR="00104E73" w:rsidRPr="008565C1">
        <w:rPr>
          <w:rFonts w:ascii="Book Antiqua" w:hAnsi="Book Antiqua"/>
          <w:sz w:val="24"/>
          <w:szCs w:val="24"/>
          <w:lang w:val="en-US"/>
        </w:rPr>
        <w:t xml:space="preserve"> M</w:t>
      </w:r>
      <w:r w:rsidRPr="008565C1">
        <w:rPr>
          <w:rFonts w:ascii="Book Antiqua" w:hAnsi="Book Antiqua"/>
          <w:sz w:val="24"/>
          <w:szCs w:val="24"/>
          <w:lang w:val="en-US"/>
        </w:rPr>
        <w:t>otility is essential for successful gastric colonization and may contribute to pathogenesis.</w:t>
      </w:r>
    </w:p>
    <w:p w:rsidR="00B34B4E" w:rsidRPr="008565C1" w:rsidRDefault="00B34B4E" w:rsidP="00313617">
      <w:pPr>
        <w:widowControl w:val="0"/>
        <w:autoSpaceDE w:val="0"/>
        <w:adjustRightInd w:val="0"/>
        <w:snapToGrid w:val="0"/>
        <w:spacing w:after="0" w:line="360" w:lineRule="auto"/>
        <w:ind w:firstLine="851"/>
        <w:jc w:val="both"/>
        <w:rPr>
          <w:rFonts w:ascii="Book Antiqua" w:hAnsi="Book Antiqua"/>
          <w:sz w:val="24"/>
          <w:szCs w:val="24"/>
          <w:lang w:val="en-US"/>
        </w:rPr>
      </w:pPr>
    </w:p>
    <w:p w:rsidR="00430C0E" w:rsidRPr="008565C1" w:rsidRDefault="00430C0E" w:rsidP="00313617">
      <w:pPr>
        <w:widowControl w:val="0"/>
        <w:autoSpaceDE w:val="0"/>
        <w:adjustRightInd w:val="0"/>
        <w:snapToGrid w:val="0"/>
        <w:spacing w:after="0" w:line="360" w:lineRule="auto"/>
        <w:jc w:val="both"/>
        <w:rPr>
          <w:rFonts w:ascii="Book Antiqua" w:hAnsi="Book Antiqua"/>
          <w:b/>
          <w:bCs/>
          <w:sz w:val="24"/>
          <w:szCs w:val="24"/>
          <w:lang w:val="en-US"/>
        </w:rPr>
      </w:pPr>
      <w:r w:rsidRPr="008565C1">
        <w:rPr>
          <w:rFonts w:ascii="Book Antiqua" w:hAnsi="Book Antiqua"/>
          <w:b/>
          <w:bCs/>
          <w:i/>
          <w:sz w:val="24"/>
          <w:szCs w:val="24"/>
          <w:lang w:val="en-US"/>
        </w:rPr>
        <w:t>iceA</w:t>
      </w:r>
    </w:p>
    <w:p w:rsidR="00430C0E" w:rsidRPr="008565C1" w:rsidRDefault="00430C0E" w:rsidP="00313617">
      <w:pPr>
        <w:widowControl w:val="0"/>
        <w:autoSpaceDE w:val="0"/>
        <w:adjustRightInd w:val="0"/>
        <w:snapToGrid w:val="0"/>
        <w:spacing w:after="0" w:line="360" w:lineRule="auto"/>
        <w:jc w:val="both"/>
        <w:rPr>
          <w:rFonts w:ascii="Book Antiqua" w:hAnsi="Book Antiqua"/>
          <w:sz w:val="24"/>
          <w:szCs w:val="24"/>
          <w:lang w:val="en-US"/>
        </w:rPr>
      </w:pPr>
      <w:r w:rsidRPr="008565C1">
        <w:rPr>
          <w:rFonts w:ascii="Book Antiqua" w:hAnsi="Book Antiqua"/>
          <w:sz w:val="24"/>
          <w:szCs w:val="24"/>
          <w:lang w:val="en-US"/>
        </w:rPr>
        <w:t xml:space="preserve">Another virulence gene designated </w:t>
      </w:r>
      <w:r w:rsidRPr="008565C1">
        <w:rPr>
          <w:rFonts w:ascii="Book Antiqua" w:hAnsi="Book Antiqua"/>
          <w:i/>
          <w:sz w:val="24"/>
          <w:szCs w:val="24"/>
          <w:lang w:val="en-US"/>
        </w:rPr>
        <w:t>ice</w:t>
      </w:r>
      <w:r w:rsidR="00963C6E" w:rsidRPr="008565C1">
        <w:rPr>
          <w:rFonts w:ascii="Book Antiqua" w:hAnsi="Book Antiqua"/>
          <w:sz w:val="24"/>
          <w:szCs w:val="24"/>
          <w:lang w:val="en-US"/>
        </w:rPr>
        <w:t>A (</w:t>
      </w:r>
      <w:r w:rsidRPr="008565C1">
        <w:rPr>
          <w:rFonts w:ascii="Book Antiqua" w:hAnsi="Book Antiqua"/>
          <w:sz w:val="24"/>
          <w:szCs w:val="24"/>
          <w:lang w:val="en-US"/>
        </w:rPr>
        <w:t xml:space="preserve">induced by contact with epithelium) has been recently described. Some studies showed that </w:t>
      </w:r>
      <w:r w:rsidRPr="008565C1">
        <w:rPr>
          <w:rFonts w:ascii="Book Antiqua" w:hAnsi="Book Antiqua"/>
          <w:i/>
          <w:sz w:val="24"/>
          <w:szCs w:val="24"/>
          <w:lang w:val="en-US"/>
        </w:rPr>
        <w:t>ice</w:t>
      </w:r>
      <w:r w:rsidRPr="008565C1">
        <w:rPr>
          <w:rFonts w:ascii="Book Antiqua" w:hAnsi="Book Antiqua"/>
          <w:sz w:val="24"/>
          <w:szCs w:val="24"/>
          <w:lang w:val="en-US"/>
        </w:rPr>
        <w:t>A has two main allelic variants,</w:t>
      </w:r>
      <w:r w:rsidRPr="008565C1">
        <w:rPr>
          <w:rFonts w:ascii="Book Antiqua" w:hAnsi="Book Antiqua"/>
          <w:i/>
          <w:sz w:val="24"/>
          <w:szCs w:val="24"/>
          <w:lang w:val="en-US"/>
        </w:rPr>
        <w:t xml:space="preserve"> ice</w:t>
      </w:r>
      <w:r w:rsidRPr="008565C1">
        <w:rPr>
          <w:rFonts w:ascii="Book Antiqua" w:hAnsi="Book Antiqua"/>
          <w:sz w:val="24"/>
          <w:szCs w:val="24"/>
          <w:lang w:val="en-US"/>
        </w:rPr>
        <w:t xml:space="preserve">A1 and </w:t>
      </w:r>
      <w:r w:rsidRPr="008565C1">
        <w:rPr>
          <w:rFonts w:ascii="Book Antiqua" w:hAnsi="Book Antiqua"/>
          <w:i/>
          <w:sz w:val="24"/>
          <w:szCs w:val="24"/>
          <w:lang w:val="en-US"/>
        </w:rPr>
        <w:t>ice</w:t>
      </w:r>
      <w:r w:rsidRPr="008565C1">
        <w:rPr>
          <w:rFonts w:ascii="Book Antiqua" w:hAnsi="Book Antiqua"/>
          <w:sz w:val="24"/>
          <w:szCs w:val="24"/>
          <w:lang w:val="en-US"/>
        </w:rPr>
        <w:t>A2</w:t>
      </w:r>
      <w:r w:rsidR="0089249B" w:rsidRPr="008565C1">
        <w:rPr>
          <w:rFonts w:ascii="Book Antiqua" w:hAnsi="Book Antiqua"/>
          <w:sz w:val="24"/>
          <w:szCs w:val="24"/>
          <w:lang w:val="en-US"/>
        </w:rPr>
        <w:t>,</w:t>
      </w:r>
      <w:r w:rsidRPr="008565C1">
        <w:rPr>
          <w:rFonts w:ascii="Book Antiqua" w:hAnsi="Book Antiqua"/>
          <w:sz w:val="24"/>
          <w:szCs w:val="24"/>
          <w:lang w:val="en-US"/>
        </w:rPr>
        <w:t xml:space="preserve"> but the funct</w:t>
      </w:r>
      <w:r w:rsidR="00D845CB" w:rsidRPr="008565C1">
        <w:rPr>
          <w:rFonts w:ascii="Book Antiqua" w:hAnsi="Book Antiqua"/>
          <w:sz w:val="24"/>
          <w:szCs w:val="24"/>
          <w:lang w:val="en-US"/>
        </w:rPr>
        <w:t>ion of these variants is not</w:t>
      </w:r>
      <w:r w:rsidRPr="008565C1">
        <w:rPr>
          <w:rFonts w:ascii="Book Antiqua" w:hAnsi="Book Antiqua"/>
          <w:sz w:val="24"/>
          <w:szCs w:val="24"/>
          <w:lang w:val="en-US"/>
        </w:rPr>
        <w:t xml:space="preserve"> clear</w:t>
      </w:r>
      <w:r w:rsidR="00D845CB" w:rsidRPr="008565C1">
        <w:rPr>
          <w:rFonts w:ascii="Book Antiqua" w:hAnsi="Book Antiqua"/>
          <w:sz w:val="24"/>
          <w:szCs w:val="24"/>
          <w:lang w:val="en-US"/>
        </w:rPr>
        <w:t xml:space="preserve"> yet</w:t>
      </w:r>
      <w:r w:rsidR="00FD61D0" w:rsidRPr="008565C1">
        <w:rPr>
          <w:rFonts w:ascii="Book Antiqua" w:hAnsi="Book Antiqua"/>
          <w:sz w:val="24"/>
          <w:szCs w:val="24"/>
          <w:vertAlign w:val="superscript"/>
          <w:lang w:val="en-US"/>
        </w:rPr>
        <w:t>[105,106]</w:t>
      </w:r>
      <w:r w:rsidR="008E05A5" w:rsidRPr="008565C1">
        <w:rPr>
          <w:rFonts w:ascii="Book Antiqua" w:hAnsi="Book Antiqua"/>
          <w:sz w:val="24"/>
          <w:szCs w:val="24"/>
          <w:lang w:val="en-US"/>
        </w:rPr>
        <w:t>.</w:t>
      </w:r>
      <w:r w:rsidR="008E05A5" w:rsidRPr="008565C1">
        <w:rPr>
          <w:rFonts w:ascii="Book Antiqua" w:hAnsi="Book Antiqua"/>
          <w:sz w:val="24"/>
          <w:szCs w:val="24"/>
          <w:vertAlign w:val="superscript"/>
          <w:lang w:val="en-US"/>
        </w:rPr>
        <w:t xml:space="preserve"> </w:t>
      </w:r>
      <w:r w:rsidRPr="008565C1">
        <w:rPr>
          <w:rFonts w:ascii="Book Antiqua" w:hAnsi="Book Antiqua"/>
          <w:i/>
          <w:iCs/>
          <w:sz w:val="24"/>
          <w:szCs w:val="24"/>
          <w:lang w:val="en-US"/>
        </w:rPr>
        <w:t>ice</w:t>
      </w:r>
      <w:r w:rsidRPr="008565C1">
        <w:rPr>
          <w:rFonts w:ascii="Book Antiqua" w:hAnsi="Book Antiqua"/>
          <w:iCs/>
          <w:sz w:val="24"/>
          <w:szCs w:val="24"/>
          <w:lang w:val="en-US"/>
        </w:rPr>
        <w:t>A1</w:t>
      </w:r>
      <w:r w:rsidRPr="008565C1">
        <w:rPr>
          <w:rFonts w:ascii="Book Antiqua" w:hAnsi="Book Antiqua"/>
          <w:i/>
          <w:iCs/>
          <w:sz w:val="24"/>
          <w:szCs w:val="24"/>
          <w:lang w:val="en-US"/>
        </w:rPr>
        <w:t xml:space="preserve"> </w:t>
      </w:r>
      <w:r w:rsidRPr="008565C1">
        <w:rPr>
          <w:rFonts w:ascii="Book Antiqua" w:hAnsi="Book Antiqua"/>
          <w:sz w:val="24"/>
          <w:szCs w:val="24"/>
          <w:lang w:val="en-US"/>
        </w:rPr>
        <w:t xml:space="preserve">demonstrated sequence homology with a gene from </w:t>
      </w:r>
      <w:r w:rsidRPr="008565C1">
        <w:rPr>
          <w:rFonts w:ascii="Book Antiqua" w:hAnsi="Book Antiqua"/>
          <w:i/>
          <w:sz w:val="24"/>
          <w:szCs w:val="24"/>
          <w:lang w:val="en-US"/>
        </w:rPr>
        <w:t>Neisseria lactamica</w:t>
      </w:r>
      <w:r w:rsidRPr="008565C1">
        <w:rPr>
          <w:rFonts w:ascii="Book Antiqua" w:hAnsi="Book Antiqua"/>
          <w:sz w:val="24"/>
          <w:szCs w:val="24"/>
          <w:lang w:val="en-US"/>
        </w:rPr>
        <w:t xml:space="preserve">, </w:t>
      </w:r>
      <w:r w:rsidRPr="008565C1">
        <w:rPr>
          <w:rFonts w:ascii="Book Antiqua" w:hAnsi="Book Antiqua"/>
          <w:i/>
          <w:sz w:val="24"/>
          <w:szCs w:val="24"/>
          <w:lang w:val="en-US"/>
        </w:rPr>
        <w:t>nla</w:t>
      </w:r>
      <w:r w:rsidRPr="008565C1">
        <w:rPr>
          <w:rFonts w:ascii="Book Antiqua" w:hAnsi="Book Antiqua"/>
          <w:sz w:val="24"/>
          <w:szCs w:val="24"/>
          <w:lang w:val="en-US"/>
        </w:rPr>
        <w:t>IIIR, which encodes a CTAG-specific rest</w:t>
      </w:r>
      <w:r w:rsidR="00CF09DC" w:rsidRPr="008565C1">
        <w:rPr>
          <w:rFonts w:ascii="Book Antiqua" w:hAnsi="Book Antiqua"/>
          <w:sz w:val="24"/>
          <w:szCs w:val="24"/>
          <w:lang w:val="en-US"/>
        </w:rPr>
        <w:t>riction endonuclease</w:t>
      </w:r>
      <w:r w:rsidR="00FD61D0" w:rsidRPr="008565C1">
        <w:rPr>
          <w:rFonts w:ascii="Book Antiqua" w:hAnsi="Book Antiqua"/>
          <w:sz w:val="24"/>
          <w:szCs w:val="24"/>
          <w:vertAlign w:val="superscript"/>
          <w:lang w:val="en-US"/>
        </w:rPr>
        <w:t>[107]</w:t>
      </w:r>
      <w:r w:rsidR="008E05A5" w:rsidRPr="008565C1">
        <w:rPr>
          <w:rFonts w:ascii="Book Antiqua" w:hAnsi="Book Antiqua"/>
          <w:sz w:val="24"/>
          <w:szCs w:val="24"/>
          <w:lang w:val="en-US"/>
        </w:rPr>
        <w:t>.</w:t>
      </w:r>
      <w:r w:rsidR="00563428" w:rsidRPr="008565C1">
        <w:rPr>
          <w:rFonts w:ascii="Book Antiqua" w:hAnsi="Book Antiqua"/>
          <w:sz w:val="24"/>
          <w:szCs w:val="24"/>
          <w:lang w:val="en-US"/>
        </w:rPr>
        <w:t xml:space="preserve"> </w:t>
      </w:r>
      <w:r w:rsidRPr="008565C1">
        <w:rPr>
          <w:rFonts w:ascii="Book Antiqua" w:hAnsi="Book Antiqua"/>
          <w:sz w:val="24"/>
          <w:szCs w:val="24"/>
          <w:lang w:val="en-US"/>
        </w:rPr>
        <w:t xml:space="preserve">On the other hand, </w:t>
      </w:r>
      <w:r w:rsidRPr="008565C1">
        <w:rPr>
          <w:rFonts w:ascii="Book Antiqua" w:hAnsi="Book Antiqua"/>
          <w:i/>
          <w:sz w:val="24"/>
          <w:szCs w:val="24"/>
          <w:lang w:val="en-US"/>
        </w:rPr>
        <w:t>ice</w:t>
      </w:r>
      <w:r w:rsidRPr="008565C1">
        <w:rPr>
          <w:rFonts w:ascii="Book Antiqua" w:hAnsi="Book Antiqua"/>
          <w:sz w:val="24"/>
          <w:szCs w:val="24"/>
          <w:lang w:val="en-US"/>
        </w:rPr>
        <w:t>A2 has no homology to kno</w:t>
      </w:r>
      <w:r w:rsidR="00100F37" w:rsidRPr="008565C1">
        <w:rPr>
          <w:rFonts w:ascii="Book Antiqua" w:hAnsi="Book Antiqua"/>
          <w:sz w:val="24"/>
          <w:szCs w:val="24"/>
          <w:lang w:val="en-US"/>
        </w:rPr>
        <w:t>wn genes and the function of the</w:t>
      </w:r>
      <w:r w:rsidRPr="008565C1">
        <w:rPr>
          <w:rFonts w:ascii="Book Antiqua" w:hAnsi="Book Antiqua"/>
          <w:sz w:val="24"/>
          <w:szCs w:val="24"/>
          <w:lang w:val="en-US"/>
        </w:rPr>
        <w:t xml:space="preserve"> </w:t>
      </w:r>
      <w:r w:rsidRPr="008565C1">
        <w:rPr>
          <w:rFonts w:ascii="Book Antiqua" w:hAnsi="Book Antiqua"/>
          <w:i/>
          <w:sz w:val="24"/>
          <w:szCs w:val="24"/>
          <w:lang w:val="en-US"/>
        </w:rPr>
        <w:t>ice</w:t>
      </w:r>
      <w:r w:rsidRPr="008565C1">
        <w:rPr>
          <w:rFonts w:ascii="Book Antiqua" w:hAnsi="Book Antiqua"/>
          <w:sz w:val="24"/>
          <w:szCs w:val="24"/>
          <w:lang w:val="en-US"/>
        </w:rPr>
        <w:t xml:space="preserve">A2 product remains unclear. The expression of </w:t>
      </w:r>
      <w:r w:rsidRPr="008565C1">
        <w:rPr>
          <w:rFonts w:ascii="Book Antiqua" w:hAnsi="Book Antiqua"/>
          <w:i/>
          <w:sz w:val="24"/>
          <w:szCs w:val="24"/>
          <w:lang w:val="en-US"/>
        </w:rPr>
        <w:t>ice</w:t>
      </w:r>
      <w:r w:rsidRPr="008565C1">
        <w:rPr>
          <w:rFonts w:ascii="Book Antiqua" w:hAnsi="Book Antiqua"/>
          <w:sz w:val="24"/>
          <w:szCs w:val="24"/>
          <w:lang w:val="en-US"/>
        </w:rPr>
        <w:t xml:space="preserve">A1 is upregulated on contact between </w:t>
      </w:r>
      <w:r w:rsidRPr="008565C1">
        <w:rPr>
          <w:rFonts w:ascii="Book Antiqua" w:hAnsi="Book Antiqua"/>
          <w:i/>
          <w:sz w:val="24"/>
          <w:szCs w:val="24"/>
          <w:lang w:val="en-US"/>
        </w:rPr>
        <w:t>H. pylori</w:t>
      </w:r>
      <w:r w:rsidRPr="008565C1">
        <w:rPr>
          <w:rFonts w:ascii="Book Antiqua" w:hAnsi="Book Antiqua"/>
          <w:sz w:val="24"/>
          <w:szCs w:val="24"/>
          <w:lang w:val="en-US"/>
        </w:rPr>
        <w:t xml:space="preserve"> and human epithelial cells, and the </w:t>
      </w:r>
      <w:r w:rsidRPr="008565C1">
        <w:rPr>
          <w:rFonts w:ascii="Book Antiqua" w:hAnsi="Book Antiqua"/>
          <w:i/>
          <w:sz w:val="24"/>
          <w:szCs w:val="24"/>
          <w:lang w:val="en-US"/>
        </w:rPr>
        <w:t>ice</w:t>
      </w:r>
      <w:r w:rsidRPr="008565C1">
        <w:rPr>
          <w:rFonts w:ascii="Book Antiqua" w:hAnsi="Book Antiqua"/>
          <w:sz w:val="24"/>
          <w:szCs w:val="24"/>
          <w:lang w:val="en-US"/>
        </w:rPr>
        <w:t xml:space="preserve">A1 genotype was linked with enhanced mucosal interleukin (IL)-8 expression and acute </w:t>
      </w:r>
      <w:r w:rsidR="00CF09DC" w:rsidRPr="008565C1">
        <w:rPr>
          <w:rFonts w:ascii="Book Antiqua" w:hAnsi="Book Antiqua"/>
          <w:sz w:val="24"/>
          <w:szCs w:val="24"/>
          <w:lang w:val="en-US"/>
        </w:rPr>
        <w:t>antral inflammation</w:t>
      </w:r>
      <w:r w:rsidR="00FD61D0" w:rsidRPr="008565C1">
        <w:rPr>
          <w:rFonts w:ascii="Book Antiqua" w:hAnsi="Book Antiqua"/>
          <w:sz w:val="24"/>
          <w:szCs w:val="24"/>
          <w:vertAlign w:val="superscript"/>
          <w:lang w:val="en-US"/>
        </w:rPr>
        <w:t>[61]</w:t>
      </w:r>
      <w:r w:rsidR="008E05A5" w:rsidRPr="008565C1">
        <w:rPr>
          <w:rFonts w:ascii="Book Antiqua" w:hAnsi="Book Antiqua"/>
          <w:sz w:val="24"/>
          <w:szCs w:val="24"/>
          <w:lang w:val="en-US"/>
        </w:rPr>
        <w:t>.</w:t>
      </w:r>
    </w:p>
    <w:p w:rsidR="00430C0E" w:rsidRPr="008565C1" w:rsidRDefault="00430C0E" w:rsidP="00313617">
      <w:pPr>
        <w:widowControl w:val="0"/>
        <w:autoSpaceDE w:val="0"/>
        <w:adjustRightInd w:val="0"/>
        <w:snapToGrid w:val="0"/>
        <w:spacing w:after="0" w:line="360" w:lineRule="auto"/>
        <w:ind w:firstLine="851"/>
        <w:jc w:val="both"/>
        <w:rPr>
          <w:rFonts w:ascii="Book Antiqua" w:hAnsi="Book Antiqua"/>
          <w:sz w:val="24"/>
          <w:szCs w:val="24"/>
          <w:lang w:val="en-US"/>
        </w:rPr>
      </w:pPr>
      <w:r w:rsidRPr="008565C1">
        <w:rPr>
          <w:rFonts w:ascii="Book Antiqua" w:hAnsi="Book Antiqua"/>
          <w:sz w:val="24"/>
          <w:szCs w:val="24"/>
          <w:lang w:val="en-US"/>
        </w:rPr>
        <w:t xml:space="preserve">Some reports have associated the relationship between the </w:t>
      </w:r>
      <w:r w:rsidRPr="008565C1">
        <w:rPr>
          <w:rFonts w:ascii="Book Antiqua" w:hAnsi="Book Antiqua"/>
          <w:i/>
          <w:iCs/>
          <w:sz w:val="24"/>
          <w:szCs w:val="24"/>
          <w:lang w:val="en-US"/>
        </w:rPr>
        <w:t>ice</w:t>
      </w:r>
      <w:r w:rsidRPr="008565C1">
        <w:rPr>
          <w:rFonts w:ascii="Book Antiqua" w:hAnsi="Book Antiqua"/>
          <w:iCs/>
          <w:sz w:val="24"/>
          <w:szCs w:val="24"/>
          <w:lang w:val="en-US"/>
        </w:rPr>
        <w:t>A</w:t>
      </w:r>
      <w:r w:rsidR="0001320C" w:rsidRPr="008565C1">
        <w:rPr>
          <w:rFonts w:ascii="Book Antiqua" w:hAnsi="Book Antiqua"/>
          <w:i/>
          <w:iCs/>
          <w:sz w:val="24"/>
          <w:szCs w:val="24"/>
          <w:lang w:val="en-US"/>
        </w:rPr>
        <w:t xml:space="preserve"> </w:t>
      </w:r>
      <w:r w:rsidRPr="008565C1">
        <w:rPr>
          <w:rFonts w:ascii="Book Antiqua" w:hAnsi="Book Antiqua"/>
          <w:sz w:val="24"/>
          <w:szCs w:val="24"/>
          <w:lang w:val="en-US"/>
        </w:rPr>
        <w:t>allelic types and clinical</w:t>
      </w:r>
      <w:r w:rsidR="00CF09DC" w:rsidRPr="008565C1">
        <w:rPr>
          <w:rFonts w:ascii="Book Antiqua" w:hAnsi="Book Antiqua"/>
          <w:sz w:val="24"/>
          <w:szCs w:val="24"/>
          <w:lang w:val="en-US"/>
        </w:rPr>
        <w:t xml:space="preserve"> outcomes</w:t>
      </w:r>
      <w:r w:rsidR="00FD61D0" w:rsidRPr="008565C1">
        <w:rPr>
          <w:rFonts w:ascii="Book Antiqua" w:hAnsi="Book Antiqua"/>
          <w:sz w:val="24"/>
          <w:szCs w:val="24"/>
          <w:vertAlign w:val="superscript"/>
          <w:lang w:val="en-US"/>
        </w:rPr>
        <w:t>[108]</w:t>
      </w:r>
      <w:r w:rsidR="00FD61D0">
        <w:rPr>
          <w:rFonts w:ascii="Book Antiqua" w:hAnsi="Book Antiqua" w:hint="eastAsia"/>
          <w:sz w:val="24"/>
          <w:szCs w:val="24"/>
          <w:lang w:val="en-US"/>
        </w:rPr>
        <w:t>.</w:t>
      </w:r>
      <w:r w:rsidR="008E05A5" w:rsidRPr="008565C1">
        <w:rPr>
          <w:rFonts w:ascii="Book Antiqua" w:hAnsi="Book Antiqua"/>
          <w:sz w:val="24"/>
          <w:szCs w:val="24"/>
          <w:lang w:val="en-US"/>
        </w:rPr>
        <w:t xml:space="preserve"> </w:t>
      </w:r>
      <w:r w:rsidRPr="008565C1">
        <w:rPr>
          <w:rFonts w:ascii="Book Antiqua" w:hAnsi="Book Antiqua"/>
          <w:sz w:val="24"/>
          <w:szCs w:val="24"/>
          <w:lang w:val="en-US"/>
        </w:rPr>
        <w:t xml:space="preserve">The </w:t>
      </w:r>
      <w:r w:rsidRPr="008565C1">
        <w:rPr>
          <w:rFonts w:ascii="Book Antiqua" w:hAnsi="Book Antiqua"/>
          <w:i/>
          <w:iCs/>
          <w:sz w:val="24"/>
          <w:szCs w:val="24"/>
          <w:lang w:val="en-US"/>
        </w:rPr>
        <w:t>ice</w:t>
      </w:r>
      <w:r w:rsidRPr="008565C1">
        <w:rPr>
          <w:rFonts w:ascii="Book Antiqua" w:hAnsi="Book Antiqua"/>
          <w:iCs/>
          <w:sz w:val="24"/>
          <w:szCs w:val="24"/>
          <w:lang w:val="en-US"/>
        </w:rPr>
        <w:t>A1</w:t>
      </w:r>
      <w:r w:rsidRPr="008565C1">
        <w:rPr>
          <w:rFonts w:ascii="Book Antiqua" w:hAnsi="Book Antiqua"/>
          <w:i/>
          <w:iCs/>
          <w:sz w:val="24"/>
          <w:szCs w:val="24"/>
          <w:lang w:val="en-US"/>
        </w:rPr>
        <w:t xml:space="preserve"> </w:t>
      </w:r>
      <w:r w:rsidRPr="008565C1">
        <w:rPr>
          <w:rFonts w:ascii="Book Antiqua" w:hAnsi="Book Antiqua"/>
          <w:sz w:val="24"/>
          <w:szCs w:val="24"/>
          <w:lang w:val="en-US"/>
        </w:rPr>
        <w:t xml:space="preserve">variant was associated with peptic ulcer disease, while </w:t>
      </w:r>
      <w:r w:rsidRPr="008565C1">
        <w:rPr>
          <w:rFonts w:ascii="Book Antiqua" w:hAnsi="Book Antiqua"/>
          <w:i/>
          <w:iCs/>
          <w:sz w:val="24"/>
          <w:szCs w:val="24"/>
          <w:lang w:val="en-US"/>
        </w:rPr>
        <w:t>ice</w:t>
      </w:r>
      <w:r w:rsidRPr="008565C1">
        <w:rPr>
          <w:rFonts w:ascii="Book Antiqua" w:hAnsi="Book Antiqua"/>
          <w:iCs/>
          <w:sz w:val="24"/>
          <w:szCs w:val="24"/>
          <w:lang w:val="en-US"/>
        </w:rPr>
        <w:t>A2</w:t>
      </w:r>
      <w:r w:rsidRPr="008565C1">
        <w:rPr>
          <w:rFonts w:ascii="Book Antiqua" w:hAnsi="Book Antiqua"/>
          <w:i/>
          <w:iCs/>
          <w:sz w:val="24"/>
          <w:szCs w:val="24"/>
          <w:lang w:val="en-US"/>
        </w:rPr>
        <w:t xml:space="preserve"> </w:t>
      </w:r>
      <w:r w:rsidR="008E05A5" w:rsidRPr="008565C1">
        <w:rPr>
          <w:rFonts w:ascii="Book Antiqua" w:hAnsi="Book Antiqua"/>
          <w:sz w:val="24"/>
          <w:szCs w:val="24"/>
          <w:lang w:val="en-US"/>
        </w:rPr>
        <w:t>variants with gastritis</w:t>
      </w:r>
      <w:r w:rsidR="00FD61D0" w:rsidRPr="008565C1">
        <w:rPr>
          <w:rFonts w:ascii="Book Antiqua" w:hAnsi="Book Antiqua"/>
          <w:sz w:val="24"/>
          <w:szCs w:val="24"/>
          <w:vertAlign w:val="superscript"/>
          <w:lang w:val="en-US"/>
        </w:rPr>
        <w:t>[109,110]</w:t>
      </w:r>
      <w:r w:rsidR="008E05A5" w:rsidRPr="008565C1">
        <w:rPr>
          <w:rFonts w:ascii="Book Antiqua" w:hAnsi="Book Antiqua"/>
          <w:sz w:val="24"/>
          <w:szCs w:val="24"/>
          <w:lang w:val="en-US"/>
        </w:rPr>
        <w:t>.</w:t>
      </w:r>
      <w:r w:rsidRPr="008565C1">
        <w:rPr>
          <w:rFonts w:ascii="Book Antiqua" w:hAnsi="Book Antiqua"/>
          <w:sz w:val="24"/>
          <w:szCs w:val="24"/>
          <w:vertAlign w:val="superscript"/>
          <w:lang w:val="en-US"/>
        </w:rPr>
        <w:t xml:space="preserve"> </w:t>
      </w:r>
      <w:r w:rsidRPr="008565C1">
        <w:rPr>
          <w:rFonts w:ascii="Book Antiqua" w:hAnsi="Book Antiqua"/>
          <w:sz w:val="24"/>
          <w:szCs w:val="24"/>
          <w:lang w:val="en-US"/>
        </w:rPr>
        <w:t>However, this associa</w:t>
      </w:r>
      <w:r w:rsidR="0089249B" w:rsidRPr="008565C1">
        <w:rPr>
          <w:rFonts w:ascii="Book Antiqua" w:hAnsi="Book Antiqua"/>
          <w:sz w:val="24"/>
          <w:szCs w:val="24"/>
          <w:lang w:val="en-US"/>
        </w:rPr>
        <w:t>tion varies among populations. I</w:t>
      </w:r>
      <w:r w:rsidRPr="008565C1">
        <w:rPr>
          <w:rFonts w:ascii="Book Antiqua" w:hAnsi="Book Antiqua"/>
          <w:sz w:val="24"/>
          <w:szCs w:val="24"/>
          <w:lang w:val="en-US"/>
        </w:rPr>
        <w:t xml:space="preserve">n Brazil, for instance, </w:t>
      </w:r>
      <w:r w:rsidRPr="008565C1">
        <w:rPr>
          <w:rFonts w:ascii="Book Antiqua" w:hAnsi="Book Antiqua"/>
          <w:i/>
          <w:iCs/>
          <w:sz w:val="24"/>
          <w:szCs w:val="24"/>
          <w:lang w:val="en-US"/>
        </w:rPr>
        <w:t>ice</w:t>
      </w:r>
      <w:r w:rsidRPr="008565C1">
        <w:rPr>
          <w:rFonts w:ascii="Book Antiqua" w:hAnsi="Book Antiqua"/>
          <w:iCs/>
          <w:sz w:val="24"/>
          <w:szCs w:val="24"/>
          <w:lang w:val="en-US"/>
        </w:rPr>
        <w:t>A1</w:t>
      </w:r>
      <w:r w:rsidRPr="008565C1">
        <w:rPr>
          <w:rFonts w:ascii="Book Antiqua" w:hAnsi="Book Antiqua"/>
          <w:i/>
          <w:iCs/>
          <w:sz w:val="24"/>
          <w:szCs w:val="24"/>
          <w:lang w:val="en-US"/>
        </w:rPr>
        <w:t xml:space="preserve"> </w:t>
      </w:r>
      <w:r w:rsidRPr="008565C1">
        <w:rPr>
          <w:rFonts w:ascii="Book Antiqua" w:hAnsi="Book Antiqua"/>
          <w:sz w:val="24"/>
          <w:szCs w:val="24"/>
          <w:lang w:val="en-US"/>
        </w:rPr>
        <w:t>allele is a</w:t>
      </w:r>
      <w:r w:rsidR="00F57A8F" w:rsidRPr="008565C1">
        <w:rPr>
          <w:rFonts w:ascii="Book Antiqua" w:hAnsi="Book Antiqua"/>
          <w:sz w:val="24"/>
          <w:szCs w:val="24"/>
          <w:lang w:val="en-US"/>
        </w:rPr>
        <w:t>ssociated with gastritis</w:t>
      </w:r>
      <w:r w:rsidR="00FD61D0" w:rsidRPr="008565C1">
        <w:rPr>
          <w:rFonts w:ascii="Book Antiqua" w:hAnsi="Book Antiqua"/>
          <w:sz w:val="24"/>
          <w:szCs w:val="24"/>
          <w:vertAlign w:val="superscript"/>
          <w:lang w:val="en-US"/>
        </w:rPr>
        <w:t>[111]</w:t>
      </w:r>
      <w:r w:rsidR="008E05A5" w:rsidRPr="008565C1">
        <w:rPr>
          <w:rFonts w:ascii="Book Antiqua" w:hAnsi="Book Antiqua"/>
          <w:sz w:val="24"/>
          <w:szCs w:val="24"/>
          <w:lang w:val="en-US"/>
        </w:rPr>
        <w:t>.</w:t>
      </w:r>
      <w:r w:rsidRPr="008565C1">
        <w:rPr>
          <w:rFonts w:ascii="Book Antiqua" w:hAnsi="Book Antiqua"/>
          <w:sz w:val="24"/>
          <w:szCs w:val="24"/>
          <w:lang w:val="en-US"/>
        </w:rPr>
        <w:t xml:space="preserve"> Additionally, </w:t>
      </w:r>
      <w:r w:rsidR="0089249B" w:rsidRPr="008565C1">
        <w:rPr>
          <w:rFonts w:ascii="Book Antiqua" w:hAnsi="Book Antiqua"/>
          <w:sz w:val="24"/>
          <w:szCs w:val="24"/>
          <w:lang w:val="en-US"/>
        </w:rPr>
        <w:t>it was described in Cuba</w:t>
      </w:r>
      <w:r w:rsidRPr="008565C1">
        <w:rPr>
          <w:rFonts w:ascii="Book Antiqua" w:hAnsi="Book Antiqua"/>
          <w:sz w:val="24"/>
          <w:szCs w:val="24"/>
          <w:lang w:val="en-US"/>
        </w:rPr>
        <w:t xml:space="preserve">, Europe, Saudi Arabia, and Turkey that the </w:t>
      </w:r>
      <w:r w:rsidRPr="008565C1">
        <w:rPr>
          <w:rFonts w:ascii="Book Antiqua" w:hAnsi="Book Antiqua"/>
          <w:i/>
          <w:iCs/>
          <w:sz w:val="24"/>
          <w:szCs w:val="24"/>
          <w:lang w:val="en-US"/>
        </w:rPr>
        <w:t>ice</w:t>
      </w:r>
      <w:r w:rsidRPr="008565C1">
        <w:rPr>
          <w:rFonts w:ascii="Book Antiqua" w:hAnsi="Book Antiqua"/>
          <w:iCs/>
          <w:sz w:val="24"/>
          <w:szCs w:val="24"/>
          <w:lang w:val="en-US"/>
        </w:rPr>
        <w:t>A2</w:t>
      </w:r>
      <w:r w:rsidRPr="008565C1">
        <w:rPr>
          <w:rFonts w:ascii="Book Antiqua" w:hAnsi="Book Antiqua"/>
          <w:i/>
          <w:iCs/>
          <w:sz w:val="24"/>
          <w:szCs w:val="24"/>
          <w:lang w:val="en-US"/>
        </w:rPr>
        <w:t xml:space="preserve"> </w:t>
      </w:r>
      <w:r w:rsidRPr="008565C1">
        <w:rPr>
          <w:rFonts w:ascii="Book Antiqua" w:hAnsi="Book Antiqua"/>
          <w:sz w:val="24"/>
          <w:szCs w:val="24"/>
          <w:lang w:val="en-US"/>
        </w:rPr>
        <w:t>allele is associated with non-peptic ulcer dyspepsia (NUD) as well</w:t>
      </w:r>
      <w:r w:rsidR="0089249B" w:rsidRPr="008565C1">
        <w:rPr>
          <w:rFonts w:ascii="Book Antiqua" w:hAnsi="Book Antiqua"/>
          <w:sz w:val="24"/>
          <w:szCs w:val="24"/>
          <w:lang w:val="en-US"/>
        </w:rPr>
        <w:t xml:space="preserve"> as</w:t>
      </w:r>
      <w:r w:rsidRPr="008565C1">
        <w:rPr>
          <w:rFonts w:ascii="Book Antiqua" w:hAnsi="Book Antiqua"/>
          <w:sz w:val="24"/>
          <w:szCs w:val="24"/>
          <w:lang w:val="en-US"/>
        </w:rPr>
        <w:t xml:space="preserve"> strains with more virulent types</w:t>
      </w:r>
      <w:r w:rsidR="00FD61D0" w:rsidRPr="008565C1">
        <w:rPr>
          <w:rFonts w:ascii="Book Antiqua" w:hAnsi="Book Antiqua"/>
          <w:sz w:val="24"/>
          <w:szCs w:val="24"/>
          <w:vertAlign w:val="superscript"/>
          <w:lang w:val="en-US"/>
        </w:rPr>
        <w:t>[109,112]</w:t>
      </w:r>
      <w:r w:rsidR="008E05A5" w:rsidRPr="008565C1">
        <w:rPr>
          <w:rFonts w:ascii="Book Antiqua" w:hAnsi="Book Antiqua"/>
          <w:sz w:val="24"/>
          <w:szCs w:val="24"/>
          <w:lang w:val="en-US"/>
        </w:rPr>
        <w:t>.</w:t>
      </w:r>
      <w:r w:rsidR="008E05A5" w:rsidRPr="008565C1">
        <w:rPr>
          <w:rFonts w:ascii="Book Antiqua" w:hAnsi="Book Antiqua"/>
          <w:sz w:val="24"/>
          <w:szCs w:val="24"/>
          <w:vertAlign w:val="superscript"/>
          <w:lang w:val="en-US"/>
        </w:rPr>
        <w:t xml:space="preserve"> </w:t>
      </w:r>
      <w:r w:rsidRPr="008565C1">
        <w:rPr>
          <w:rFonts w:ascii="Book Antiqua" w:hAnsi="Book Antiqua"/>
          <w:sz w:val="24"/>
          <w:szCs w:val="24"/>
          <w:lang w:val="en-US"/>
        </w:rPr>
        <w:t xml:space="preserve">Thus, </w:t>
      </w:r>
      <w:r w:rsidRPr="008565C1">
        <w:rPr>
          <w:rFonts w:ascii="Book Antiqua" w:hAnsi="Book Antiqua"/>
          <w:sz w:val="24"/>
          <w:szCs w:val="24"/>
          <w:lang w:val="en-US"/>
        </w:rPr>
        <w:lastRenderedPageBreak/>
        <w:t xml:space="preserve">the </w:t>
      </w:r>
      <w:r w:rsidRPr="008565C1">
        <w:rPr>
          <w:rFonts w:ascii="Book Antiqua" w:hAnsi="Book Antiqua"/>
          <w:i/>
          <w:iCs/>
          <w:sz w:val="24"/>
          <w:szCs w:val="24"/>
          <w:lang w:val="en-US"/>
        </w:rPr>
        <w:t>ice</w:t>
      </w:r>
      <w:r w:rsidRPr="008565C1">
        <w:rPr>
          <w:rFonts w:ascii="Book Antiqua" w:hAnsi="Book Antiqua"/>
          <w:iCs/>
          <w:sz w:val="24"/>
          <w:szCs w:val="24"/>
          <w:lang w:val="en-US"/>
        </w:rPr>
        <w:t>A</w:t>
      </w:r>
      <w:r w:rsidR="00D9330D" w:rsidRPr="008565C1">
        <w:rPr>
          <w:rFonts w:ascii="Book Antiqua" w:hAnsi="Book Antiqua"/>
          <w:i/>
          <w:iCs/>
          <w:sz w:val="24"/>
          <w:szCs w:val="24"/>
          <w:lang w:val="en-US"/>
        </w:rPr>
        <w:t xml:space="preserve"> </w:t>
      </w:r>
      <w:r w:rsidRPr="008565C1">
        <w:rPr>
          <w:rFonts w:ascii="Book Antiqua" w:hAnsi="Book Antiqua"/>
          <w:sz w:val="24"/>
          <w:szCs w:val="24"/>
          <w:lang w:val="en-US"/>
        </w:rPr>
        <w:t>gene may be considered a useful marker in patients with gastroduodenal diseases.</w:t>
      </w:r>
    </w:p>
    <w:p w:rsidR="00FD61D0" w:rsidRDefault="00FD61D0" w:rsidP="00313617">
      <w:pPr>
        <w:widowControl w:val="0"/>
        <w:adjustRightInd w:val="0"/>
        <w:snapToGrid w:val="0"/>
        <w:spacing w:after="0" w:line="360" w:lineRule="auto"/>
        <w:jc w:val="both"/>
        <w:rPr>
          <w:rFonts w:ascii="Book Antiqua" w:hAnsi="Book Antiqua"/>
          <w:b/>
          <w:sz w:val="24"/>
          <w:szCs w:val="24"/>
          <w:lang w:val="en-US"/>
        </w:rPr>
      </w:pPr>
    </w:p>
    <w:p w:rsidR="009F5602" w:rsidRPr="00FD61D0" w:rsidRDefault="00376BB3" w:rsidP="00313617">
      <w:pPr>
        <w:widowControl w:val="0"/>
        <w:adjustRightInd w:val="0"/>
        <w:snapToGrid w:val="0"/>
        <w:spacing w:after="0" w:line="360" w:lineRule="auto"/>
        <w:jc w:val="both"/>
        <w:rPr>
          <w:rFonts w:ascii="Book Antiqua" w:hAnsi="Book Antiqua"/>
          <w:b/>
          <w:caps/>
          <w:sz w:val="24"/>
          <w:szCs w:val="24"/>
          <w:lang w:val="en-US"/>
        </w:rPr>
      </w:pPr>
      <w:r w:rsidRPr="00FD61D0">
        <w:rPr>
          <w:rFonts w:ascii="Book Antiqua" w:hAnsi="Book Antiqua"/>
          <w:b/>
          <w:caps/>
          <w:sz w:val="24"/>
          <w:szCs w:val="24"/>
          <w:lang w:val="en-US"/>
        </w:rPr>
        <w:t>Conclusion</w:t>
      </w:r>
    </w:p>
    <w:p w:rsidR="001C7404" w:rsidRPr="008565C1" w:rsidRDefault="00E15FFD" w:rsidP="00313617">
      <w:pPr>
        <w:widowControl w:val="0"/>
        <w:adjustRightInd w:val="0"/>
        <w:snapToGrid w:val="0"/>
        <w:spacing w:after="0" w:line="360" w:lineRule="auto"/>
        <w:jc w:val="both"/>
        <w:rPr>
          <w:rFonts w:ascii="Book Antiqua" w:hAnsi="Book Antiqua"/>
          <w:color w:val="000000"/>
          <w:sz w:val="24"/>
          <w:szCs w:val="24"/>
          <w:lang w:val="en-US"/>
        </w:rPr>
      </w:pPr>
      <w:r w:rsidRPr="008565C1">
        <w:rPr>
          <w:rFonts w:ascii="Book Antiqua" w:hAnsi="Book Antiqua"/>
          <w:color w:val="000000"/>
          <w:sz w:val="24"/>
          <w:szCs w:val="24"/>
          <w:lang w:val="en-US"/>
        </w:rPr>
        <w:t xml:space="preserve">The relationship between </w:t>
      </w:r>
      <w:r w:rsidRPr="008565C1">
        <w:rPr>
          <w:rFonts w:ascii="Book Antiqua" w:hAnsi="Book Antiqua"/>
          <w:i/>
          <w:color w:val="000000"/>
          <w:sz w:val="24"/>
          <w:szCs w:val="24"/>
          <w:lang w:val="en-US"/>
        </w:rPr>
        <w:t>H. pylori</w:t>
      </w:r>
      <w:r w:rsidR="00100F37" w:rsidRPr="008565C1">
        <w:rPr>
          <w:rFonts w:ascii="Book Antiqua" w:hAnsi="Book Antiqua"/>
          <w:color w:val="000000"/>
          <w:sz w:val="24"/>
          <w:szCs w:val="24"/>
          <w:lang w:val="en-US"/>
        </w:rPr>
        <w:t xml:space="preserve"> and humans date back to</w:t>
      </w:r>
      <w:r w:rsidR="00FD61D0">
        <w:rPr>
          <w:rFonts w:ascii="Book Antiqua" w:hAnsi="Book Antiqua"/>
          <w:color w:val="000000"/>
          <w:sz w:val="24"/>
          <w:szCs w:val="24"/>
          <w:lang w:val="en-US"/>
        </w:rPr>
        <w:t xml:space="preserve"> 50</w:t>
      </w:r>
      <w:r w:rsidRPr="008565C1">
        <w:rPr>
          <w:rFonts w:ascii="Book Antiqua" w:hAnsi="Book Antiqua"/>
          <w:color w:val="000000"/>
          <w:sz w:val="24"/>
          <w:szCs w:val="24"/>
          <w:lang w:val="en-US"/>
        </w:rPr>
        <w:t>000 years ago and during this time these two species have co-evolved. During this evolution, there was a major change in the genome of this bacterium with the horizontal acquisition of</w:t>
      </w:r>
      <w:r w:rsidR="0089249B" w:rsidRPr="008565C1">
        <w:rPr>
          <w:rFonts w:ascii="Book Antiqua" w:hAnsi="Book Antiqua"/>
          <w:color w:val="000000"/>
          <w:sz w:val="24"/>
          <w:szCs w:val="24"/>
          <w:lang w:val="en-US"/>
        </w:rPr>
        <w:t xml:space="preserve"> the</w:t>
      </w:r>
      <w:r w:rsidRPr="008565C1">
        <w:rPr>
          <w:rFonts w:ascii="Book Antiqua" w:hAnsi="Book Antiqua"/>
          <w:color w:val="000000"/>
          <w:sz w:val="24"/>
          <w:szCs w:val="24"/>
          <w:lang w:val="en-US"/>
        </w:rPr>
        <w:t xml:space="preserve"> </w:t>
      </w:r>
      <w:r w:rsidRPr="008565C1">
        <w:rPr>
          <w:rFonts w:ascii="Book Antiqua" w:hAnsi="Book Antiqua"/>
          <w:i/>
          <w:color w:val="000000"/>
          <w:sz w:val="24"/>
          <w:szCs w:val="24"/>
          <w:lang w:val="en-US"/>
        </w:rPr>
        <w:t>cag</w:t>
      </w:r>
      <w:r w:rsidR="0089249B" w:rsidRPr="008565C1">
        <w:rPr>
          <w:rFonts w:ascii="Book Antiqua" w:hAnsi="Book Antiqua"/>
          <w:color w:val="000000"/>
          <w:sz w:val="24"/>
          <w:szCs w:val="24"/>
          <w:lang w:val="en-US"/>
        </w:rPr>
        <w:t xml:space="preserve"> pathogenicity island, which</w:t>
      </w:r>
      <w:r w:rsidRPr="008565C1">
        <w:rPr>
          <w:rFonts w:ascii="Book Antiqua" w:hAnsi="Book Antiqua"/>
          <w:color w:val="000000"/>
          <w:sz w:val="24"/>
          <w:szCs w:val="24"/>
          <w:lang w:val="en-US"/>
        </w:rPr>
        <w:t xml:space="preserve"> seems to have been important in the colonization, although it was responsible for the development of gastric diseases.</w:t>
      </w:r>
      <w:r w:rsidR="004A79BA">
        <w:rPr>
          <w:rFonts w:ascii="Book Antiqua" w:hAnsi="Book Antiqua"/>
          <w:color w:val="000000"/>
          <w:sz w:val="24"/>
          <w:szCs w:val="24"/>
          <w:lang w:val="en-US"/>
        </w:rPr>
        <w:t xml:space="preserve"> </w:t>
      </w:r>
      <w:r w:rsidRPr="008565C1">
        <w:rPr>
          <w:rFonts w:ascii="Book Antiqua" w:hAnsi="Book Antiqua"/>
          <w:color w:val="000000"/>
          <w:sz w:val="24"/>
          <w:szCs w:val="24"/>
          <w:lang w:val="en-US"/>
        </w:rPr>
        <w:t xml:space="preserve">In spite </w:t>
      </w:r>
      <w:r w:rsidR="0089249B" w:rsidRPr="008565C1">
        <w:rPr>
          <w:rFonts w:ascii="Book Antiqua" w:hAnsi="Book Antiqua"/>
          <w:color w:val="000000"/>
          <w:sz w:val="24"/>
          <w:szCs w:val="24"/>
          <w:lang w:val="en-US"/>
        </w:rPr>
        <w:t xml:space="preserve">of the fact that </w:t>
      </w:r>
      <w:r w:rsidRPr="008565C1">
        <w:rPr>
          <w:rFonts w:ascii="Book Antiqua" w:hAnsi="Book Antiqua"/>
          <w:color w:val="000000"/>
          <w:sz w:val="24"/>
          <w:szCs w:val="24"/>
          <w:lang w:val="en-US"/>
        </w:rPr>
        <w:t xml:space="preserve">only the </w:t>
      </w:r>
      <w:r w:rsidRPr="008565C1">
        <w:rPr>
          <w:rFonts w:ascii="Book Antiqua" w:hAnsi="Book Antiqua"/>
          <w:i/>
          <w:color w:val="000000"/>
          <w:sz w:val="24"/>
          <w:szCs w:val="24"/>
          <w:lang w:val="en-US"/>
        </w:rPr>
        <w:t>cag</w:t>
      </w:r>
      <w:r w:rsidRPr="008565C1">
        <w:rPr>
          <w:rFonts w:ascii="Book Antiqua" w:hAnsi="Book Antiqua"/>
          <w:color w:val="000000"/>
          <w:sz w:val="24"/>
          <w:szCs w:val="24"/>
          <w:lang w:val="en-US"/>
        </w:rPr>
        <w:t>A gene is well defined as</w:t>
      </w:r>
      <w:r w:rsidR="0089249B" w:rsidRPr="008565C1">
        <w:rPr>
          <w:rFonts w:ascii="Book Antiqua" w:hAnsi="Book Antiqua"/>
          <w:color w:val="000000"/>
          <w:sz w:val="24"/>
          <w:szCs w:val="24"/>
          <w:lang w:val="en-US"/>
        </w:rPr>
        <w:t xml:space="preserve"> a</w:t>
      </w:r>
      <w:r w:rsidR="005C3B28" w:rsidRPr="008565C1">
        <w:rPr>
          <w:rFonts w:ascii="Book Antiqua" w:hAnsi="Book Antiqua"/>
          <w:color w:val="000000"/>
          <w:sz w:val="24"/>
          <w:szCs w:val="24"/>
          <w:lang w:val="en-US"/>
        </w:rPr>
        <w:t>n</w:t>
      </w:r>
      <w:r w:rsidRPr="008565C1">
        <w:rPr>
          <w:rFonts w:ascii="Book Antiqua" w:hAnsi="Book Antiqua"/>
          <w:color w:val="000000"/>
          <w:sz w:val="24"/>
          <w:szCs w:val="24"/>
          <w:lang w:val="en-US"/>
        </w:rPr>
        <w:t xml:space="preserve"> </w:t>
      </w:r>
      <w:r w:rsidRPr="008565C1">
        <w:rPr>
          <w:rFonts w:ascii="Book Antiqua" w:hAnsi="Book Antiqua"/>
          <w:i/>
          <w:color w:val="000000"/>
          <w:sz w:val="24"/>
          <w:szCs w:val="24"/>
          <w:lang w:val="en-US"/>
        </w:rPr>
        <w:t>H. pylori</w:t>
      </w:r>
      <w:r w:rsidRPr="008565C1">
        <w:rPr>
          <w:rFonts w:ascii="Book Antiqua" w:hAnsi="Book Antiqua"/>
          <w:color w:val="000000"/>
          <w:sz w:val="24"/>
          <w:szCs w:val="24"/>
          <w:lang w:val="en-US"/>
        </w:rPr>
        <w:t xml:space="preserve"> pathogenicity marker, over the course of our review it was observed that other genes are also essential components for a functional </w:t>
      </w:r>
      <w:r w:rsidRPr="008565C1">
        <w:rPr>
          <w:rFonts w:ascii="Book Antiqua" w:hAnsi="Book Antiqua"/>
          <w:i/>
          <w:color w:val="000000"/>
          <w:sz w:val="24"/>
          <w:szCs w:val="24"/>
          <w:lang w:val="en-US"/>
        </w:rPr>
        <w:t>cag</w:t>
      </w:r>
      <w:r w:rsidR="005C3B28" w:rsidRPr="008565C1">
        <w:rPr>
          <w:rFonts w:ascii="Book Antiqua" w:hAnsi="Book Antiqua"/>
          <w:color w:val="000000"/>
          <w:sz w:val="24"/>
          <w:szCs w:val="24"/>
          <w:lang w:val="en-US"/>
        </w:rPr>
        <w:t xml:space="preserve"> T4SS. Furthermore</w:t>
      </w:r>
      <w:r w:rsidR="0089249B" w:rsidRPr="008565C1">
        <w:rPr>
          <w:rFonts w:ascii="Book Antiqua" w:hAnsi="Book Antiqua"/>
          <w:color w:val="000000"/>
          <w:sz w:val="24"/>
          <w:szCs w:val="24"/>
          <w:lang w:val="en-US"/>
        </w:rPr>
        <w:t xml:space="preserve">, the fact </w:t>
      </w:r>
      <w:r w:rsidRPr="008565C1">
        <w:rPr>
          <w:rFonts w:ascii="Book Antiqua" w:hAnsi="Book Antiqua"/>
          <w:color w:val="000000"/>
          <w:sz w:val="24"/>
          <w:szCs w:val="24"/>
          <w:lang w:val="en-US"/>
        </w:rPr>
        <w:t>that some strain</w:t>
      </w:r>
      <w:r w:rsidR="0089249B" w:rsidRPr="008565C1">
        <w:rPr>
          <w:rFonts w:ascii="Book Antiqua" w:hAnsi="Book Antiqua"/>
          <w:color w:val="000000"/>
          <w:sz w:val="24"/>
          <w:szCs w:val="24"/>
          <w:lang w:val="en-US"/>
        </w:rPr>
        <w:t xml:space="preserve"> with </w:t>
      </w:r>
      <w:r w:rsidRPr="008565C1">
        <w:rPr>
          <w:rFonts w:ascii="Book Antiqua" w:hAnsi="Book Antiqua"/>
          <w:color w:val="000000"/>
          <w:sz w:val="24"/>
          <w:szCs w:val="24"/>
          <w:lang w:val="en-US"/>
        </w:rPr>
        <w:t xml:space="preserve">an </w:t>
      </w:r>
      <w:r w:rsidR="0089249B" w:rsidRPr="008565C1">
        <w:rPr>
          <w:rFonts w:ascii="Book Antiqua" w:hAnsi="Book Antiqua"/>
          <w:color w:val="000000"/>
          <w:sz w:val="24"/>
          <w:szCs w:val="24"/>
          <w:lang w:val="en-US"/>
        </w:rPr>
        <w:t>incomplete pathogenicity island</w:t>
      </w:r>
      <w:r w:rsidRPr="008565C1">
        <w:rPr>
          <w:rFonts w:ascii="Book Antiqua" w:hAnsi="Book Antiqua"/>
          <w:color w:val="000000"/>
          <w:sz w:val="24"/>
          <w:szCs w:val="24"/>
          <w:lang w:val="en-US"/>
        </w:rPr>
        <w:t xml:space="preserve"> in</w:t>
      </w:r>
      <w:r w:rsidR="0089249B" w:rsidRPr="008565C1">
        <w:rPr>
          <w:rFonts w:ascii="Book Antiqua" w:hAnsi="Book Antiqua"/>
          <w:color w:val="000000"/>
          <w:sz w:val="24"/>
          <w:szCs w:val="24"/>
          <w:lang w:val="en-US"/>
        </w:rPr>
        <w:t xml:space="preserve"> a more</w:t>
      </w:r>
      <w:r w:rsidRPr="008565C1">
        <w:rPr>
          <w:rFonts w:ascii="Book Antiqua" w:hAnsi="Book Antiqua"/>
          <w:color w:val="000000"/>
          <w:sz w:val="24"/>
          <w:szCs w:val="24"/>
          <w:lang w:val="en-US"/>
        </w:rPr>
        <w:t xml:space="preserve"> sever</w:t>
      </w:r>
      <w:r w:rsidR="0089249B" w:rsidRPr="008565C1">
        <w:rPr>
          <w:rFonts w:ascii="Book Antiqua" w:hAnsi="Book Antiqua"/>
          <w:color w:val="000000"/>
          <w:sz w:val="24"/>
          <w:szCs w:val="24"/>
          <w:lang w:val="en-US"/>
        </w:rPr>
        <w:t>e gastric les</w:t>
      </w:r>
      <w:r w:rsidRPr="008565C1">
        <w:rPr>
          <w:rFonts w:ascii="Book Antiqua" w:hAnsi="Book Antiqua"/>
          <w:color w:val="000000"/>
          <w:sz w:val="24"/>
          <w:szCs w:val="24"/>
          <w:lang w:val="en-US"/>
        </w:rPr>
        <w:t xml:space="preserve">ion </w:t>
      </w:r>
      <w:r w:rsidR="0089249B" w:rsidRPr="008565C1">
        <w:rPr>
          <w:rFonts w:ascii="Book Antiqua" w:hAnsi="Book Antiqua"/>
          <w:color w:val="000000"/>
          <w:sz w:val="24"/>
          <w:szCs w:val="24"/>
          <w:lang w:val="en-US"/>
        </w:rPr>
        <w:t xml:space="preserve">was observed, </w:t>
      </w:r>
      <w:r w:rsidRPr="008565C1">
        <w:rPr>
          <w:rFonts w:ascii="Book Antiqua" w:hAnsi="Book Antiqua"/>
          <w:color w:val="000000"/>
          <w:sz w:val="24"/>
          <w:szCs w:val="24"/>
          <w:lang w:val="en-US"/>
        </w:rPr>
        <w:t>suggesting that there must be genes with overlapping function ensuring the functioning of the secretory apparatu</w:t>
      </w:r>
      <w:r w:rsidR="0089249B" w:rsidRPr="008565C1">
        <w:rPr>
          <w:rFonts w:ascii="Book Antiqua" w:hAnsi="Book Antiqua"/>
          <w:color w:val="000000"/>
          <w:sz w:val="24"/>
          <w:szCs w:val="24"/>
          <w:lang w:val="en-US"/>
        </w:rPr>
        <w:t>s</w:t>
      </w:r>
      <w:r w:rsidR="005C3B28" w:rsidRPr="008565C1">
        <w:rPr>
          <w:rFonts w:ascii="Book Antiqua" w:hAnsi="Book Antiqua"/>
          <w:color w:val="000000"/>
          <w:sz w:val="24"/>
          <w:szCs w:val="24"/>
          <w:lang w:val="en-US"/>
        </w:rPr>
        <w:t xml:space="preserve">. Besides, </w:t>
      </w:r>
      <w:r w:rsidRPr="008565C1">
        <w:rPr>
          <w:rFonts w:ascii="Book Antiqua" w:hAnsi="Book Antiqua"/>
          <w:color w:val="000000"/>
          <w:sz w:val="24"/>
          <w:szCs w:val="24"/>
          <w:lang w:val="en-US"/>
        </w:rPr>
        <w:t>the product of some</w:t>
      </w:r>
      <w:r w:rsidR="0089249B" w:rsidRPr="008565C1">
        <w:rPr>
          <w:rFonts w:ascii="Book Antiqua" w:hAnsi="Book Antiqua"/>
          <w:color w:val="000000"/>
          <w:sz w:val="24"/>
          <w:szCs w:val="24"/>
          <w:lang w:val="en-US"/>
        </w:rPr>
        <w:t xml:space="preserve"> of the</w:t>
      </w:r>
      <w:r w:rsidRPr="008565C1">
        <w:rPr>
          <w:rFonts w:ascii="Book Antiqua" w:hAnsi="Book Antiqua"/>
          <w:color w:val="000000"/>
          <w:sz w:val="24"/>
          <w:szCs w:val="24"/>
          <w:lang w:val="en-US"/>
        </w:rPr>
        <w:t>s</w:t>
      </w:r>
      <w:r w:rsidR="0089249B" w:rsidRPr="008565C1">
        <w:rPr>
          <w:rFonts w:ascii="Book Antiqua" w:hAnsi="Book Antiqua"/>
          <w:color w:val="000000"/>
          <w:sz w:val="24"/>
          <w:szCs w:val="24"/>
          <w:lang w:val="en-US"/>
        </w:rPr>
        <w:t>e</w:t>
      </w:r>
      <w:r w:rsidRPr="008565C1">
        <w:rPr>
          <w:rFonts w:ascii="Book Antiqua" w:hAnsi="Book Antiqua"/>
          <w:color w:val="000000"/>
          <w:sz w:val="24"/>
          <w:szCs w:val="24"/>
          <w:lang w:val="en-US"/>
        </w:rPr>
        <w:t xml:space="preserve"> genes could be capable of stimulating </w:t>
      </w:r>
      <w:r w:rsidR="0089249B" w:rsidRPr="008565C1">
        <w:rPr>
          <w:rFonts w:ascii="Book Antiqua" w:hAnsi="Book Antiqua"/>
          <w:color w:val="000000"/>
          <w:sz w:val="24"/>
          <w:szCs w:val="24"/>
          <w:lang w:val="en-US"/>
        </w:rPr>
        <w:t>an</w:t>
      </w:r>
      <w:r w:rsidRPr="008565C1">
        <w:rPr>
          <w:rFonts w:ascii="Book Antiqua" w:hAnsi="Book Antiqua"/>
          <w:color w:val="000000"/>
          <w:sz w:val="24"/>
          <w:szCs w:val="24"/>
          <w:lang w:val="en-US"/>
        </w:rPr>
        <w:t xml:space="preserve"> exacerbated infla</w:t>
      </w:r>
      <w:r w:rsidR="0089249B" w:rsidRPr="008565C1">
        <w:rPr>
          <w:rFonts w:ascii="Book Antiqua" w:hAnsi="Book Antiqua"/>
          <w:color w:val="000000"/>
          <w:sz w:val="24"/>
          <w:szCs w:val="24"/>
          <w:lang w:val="en-US"/>
        </w:rPr>
        <w:t>mmatory response which is characteristic</w:t>
      </w:r>
      <w:r w:rsidRPr="008565C1">
        <w:rPr>
          <w:rFonts w:ascii="Book Antiqua" w:hAnsi="Book Antiqua"/>
          <w:color w:val="000000"/>
          <w:sz w:val="24"/>
          <w:szCs w:val="24"/>
          <w:lang w:val="en-US"/>
        </w:rPr>
        <w:t xml:space="preserve"> of gastric lesions. Although there are several genes associated with </w:t>
      </w:r>
      <w:r w:rsidR="0089249B" w:rsidRPr="008565C1">
        <w:rPr>
          <w:rFonts w:ascii="Book Antiqua" w:hAnsi="Book Antiqua"/>
          <w:color w:val="000000"/>
          <w:sz w:val="24"/>
          <w:szCs w:val="24"/>
          <w:lang w:val="en-US"/>
        </w:rPr>
        <w:t xml:space="preserve">the </w:t>
      </w:r>
      <w:r w:rsidRPr="008565C1">
        <w:rPr>
          <w:rFonts w:ascii="Book Antiqua" w:hAnsi="Book Antiqua"/>
          <w:color w:val="000000"/>
          <w:sz w:val="24"/>
          <w:szCs w:val="24"/>
          <w:lang w:val="en-US"/>
        </w:rPr>
        <w:t xml:space="preserve">adhesion of the bacteria, the </w:t>
      </w:r>
      <w:r w:rsidRPr="008565C1">
        <w:rPr>
          <w:rFonts w:ascii="Book Antiqua" w:hAnsi="Book Antiqua"/>
          <w:i/>
          <w:color w:val="000000"/>
          <w:sz w:val="24"/>
          <w:szCs w:val="24"/>
          <w:lang w:val="en-US"/>
        </w:rPr>
        <w:t>bab</w:t>
      </w:r>
      <w:r w:rsidRPr="008565C1">
        <w:rPr>
          <w:rFonts w:ascii="Book Antiqua" w:hAnsi="Book Antiqua"/>
          <w:color w:val="000000"/>
          <w:sz w:val="24"/>
          <w:szCs w:val="24"/>
          <w:lang w:val="en-US"/>
        </w:rPr>
        <w:t>A gene stands for a successful colonization.</w:t>
      </w:r>
    </w:p>
    <w:p w:rsidR="003D5F65" w:rsidRPr="008565C1" w:rsidRDefault="003D5F65" w:rsidP="00313617">
      <w:pPr>
        <w:widowControl w:val="0"/>
        <w:adjustRightInd w:val="0"/>
        <w:snapToGrid w:val="0"/>
        <w:spacing w:after="0" w:line="360" w:lineRule="auto"/>
        <w:ind w:firstLine="851"/>
        <w:jc w:val="both"/>
        <w:rPr>
          <w:rFonts w:ascii="Book Antiqua" w:hAnsi="Book Antiqua"/>
          <w:color w:val="000000"/>
          <w:sz w:val="24"/>
          <w:szCs w:val="24"/>
          <w:lang w:val="en-US"/>
        </w:rPr>
      </w:pPr>
    </w:p>
    <w:p w:rsidR="003D5F65" w:rsidRPr="008565C1" w:rsidRDefault="003D5F65" w:rsidP="00313617">
      <w:pPr>
        <w:widowControl w:val="0"/>
        <w:adjustRightInd w:val="0"/>
        <w:snapToGrid w:val="0"/>
        <w:spacing w:after="0" w:line="360" w:lineRule="auto"/>
        <w:ind w:firstLine="851"/>
        <w:jc w:val="both"/>
        <w:rPr>
          <w:rFonts w:ascii="Book Antiqua" w:hAnsi="Book Antiqua"/>
          <w:color w:val="000000"/>
          <w:sz w:val="24"/>
          <w:szCs w:val="24"/>
          <w:lang w:val="en-US"/>
        </w:rPr>
      </w:pPr>
    </w:p>
    <w:p w:rsidR="003D5F65" w:rsidRPr="008565C1" w:rsidRDefault="003D5F65" w:rsidP="00313617">
      <w:pPr>
        <w:widowControl w:val="0"/>
        <w:adjustRightInd w:val="0"/>
        <w:snapToGrid w:val="0"/>
        <w:spacing w:after="0" w:line="360" w:lineRule="auto"/>
        <w:ind w:firstLine="851"/>
        <w:jc w:val="both"/>
        <w:rPr>
          <w:rFonts w:ascii="Book Antiqua" w:hAnsi="Book Antiqua"/>
          <w:color w:val="000000"/>
          <w:sz w:val="24"/>
          <w:szCs w:val="24"/>
          <w:lang w:val="en-US"/>
        </w:rPr>
      </w:pPr>
    </w:p>
    <w:p w:rsidR="003D5F65" w:rsidRPr="008565C1" w:rsidRDefault="003D5F65" w:rsidP="00313617">
      <w:pPr>
        <w:widowControl w:val="0"/>
        <w:adjustRightInd w:val="0"/>
        <w:snapToGrid w:val="0"/>
        <w:spacing w:after="0" w:line="360" w:lineRule="auto"/>
        <w:ind w:firstLine="851"/>
        <w:jc w:val="both"/>
        <w:rPr>
          <w:rFonts w:ascii="Book Antiqua" w:hAnsi="Book Antiqua"/>
          <w:color w:val="000000"/>
          <w:sz w:val="24"/>
          <w:szCs w:val="24"/>
          <w:lang w:val="en-US"/>
        </w:rPr>
      </w:pPr>
    </w:p>
    <w:p w:rsidR="003D5F65" w:rsidRPr="008565C1" w:rsidRDefault="003D5F65" w:rsidP="00313617">
      <w:pPr>
        <w:widowControl w:val="0"/>
        <w:adjustRightInd w:val="0"/>
        <w:snapToGrid w:val="0"/>
        <w:spacing w:after="0" w:line="360" w:lineRule="auto"/>
        <w:ind w:firstLine="851"/>
        <w:jc w:val="both"/>
        <w:rPr>
          <w:rFonts w:ascii="Book Antiqua" w:hAnsi="Book Antiqua"/>
          <w:color w:val="000000"/>
          <w:sz w:val="24"/>
          <w:szCs w:val="24"/>
          <w:lang w:val="en-US"/>
        </w:rPr>
      </w:pPr>
    </w:p>
    <w:p w:rsidR="003D5F65" w:rsidRPr="008565C1" w:rsidRDefault="003D5F65" w:rsidP="00313617">
      <w:pPr>
        <w:widowControl w:val="0"/>
        <w:adjustRightInd w:val="0"/>
        <w:snapToGrid w:val="0"/>
        <w:spacing w:after="0" w:line="360" w:lineRule="auto"/>
        <w:ind w:firstLine="851"/>
        <w:jc w:val="both"/>
        <w:rPr>
          <w:rFonts w:ascii="Book Antiqua" w:hAnsi="Book Antiqua"/>
          <w:color w:val="000000"/>
          <w:sz w:val="24"/>
          <w:szCs w:val="24"/>
          <w:lang w:val="en-US"/>
        </w:rPr>
      </w:pPr>
    </w:p>
    <w:p w:rsidR="003D5F65" w:rsidRPr="008565C1" w:rsidRDefault="003D5F65" w:rsidP="00313617">
      <w:pPr>
        <w:widowControl w:val="0"/>
        <w:adjustRightInd w:val="0"/>
        <w:snapToGrid w:val="0"/>
        <w:spacing w:after="0" w:line="360" w:lineRule="auto"/>
        <w:ind w:firstLine="851"/>
        <w:jc w:val="both"/>
        <w:rPr>
          <w:rFonts w:ascii="Book Antiqua" w:hAnsi="Book Antiqua"/>
          <w:color w:val="000000"/>
          <w:sz w:val="24"/>
          <w:szCs w:val="24"/>
          <w:lang w:val="en-US"/>
        </w:rPr>
      </w:pPr>
    </w:p>
    <w:p w:rsidR="003D5F65" w:rsidRPr="008565C1" w:rsidRDefault="003D5F65" w:rsidP="00313617">
      <w:pPr>
        <w:widowControl w:val="0"/>
        <w:adjustRightInd w:val="0"/>
        <w:snapToGrid w:val="0"/>
        <w:spacing w:after="0" w:line="360" w:lineRule="auto"/>
        <w:ind w:firstLine="851"/>
        <w:jc w:val="both"/>
        <w:rPr>
          <w:rFonts w:ascii="Book Antiqua" w:hAnsi="Book Antiqua"/>
          <w:color w:val="000000"/>
          <w:sz w:val="24"/>
          <w:szCs w:val="24"/>
          <w:lang w:val="en-US"/>
        </w:rPr>
      </w:pPr>
    </w:p>
    <w:p w:rsidR="003D5F65" w:rsidRPr="008565C1" w:rsidRDefault="003D5F65" w:rsidP="00313617">
      <w:pPr>
        <w:widowControl w:val="0"/>
        <w:adjustRightInd w:val="0"/>
        <w:snapToGrid w:val="0"/>
        <w:spacing w:after="0" w:line="360" w:lineRule="auto"/>
        <w:ind w:firstLine="851"/>
        <w:jc w:val="both"/>
        <w:rPr>
          <w:rFonts w:ascii="Book Antiqua" w:hAnsi="Book Antiqua"/>
          <w:color w:val="000000"/>
          <w:sz w:val="24"/>
          <w:szCs w:val="24"/>
          <w:lang w:val="en-US"/>
        </w:rPr>
      </w:pPr>
    </w:p>
    <w:p w:rsidR="003D5F65" w:rsidRPr="008565C1" w:rsidRDefault="003D5F65" w:rsidP="00313617">
      <w:pPr>
        <w:widowControl w:val="0"/>
        <w:adjustRightInd w:val="0"/>
        <w:snapToGrid w:val="0"/>
        <w:spacing w:after="0" w:line="360" w:lineRule="auto"/>
        <w:ind w:firstLine="851"/>
        <w:jc w:val="both"/>
        <w:rPr>
          <w:rFonts w:ascii="Book Antiqua" w:hAnsi="Book Antiqua"/>
          <w:color w:val="000000"/>
          <w:sz w:val="24"/>
          <w:szCs w:val="24"/>
          <w:lang w:val="en-US"/>
        </w:rPr>
      </w:pPr>
    </w:p>
    <w:p w:rsidR="003D5F65" w:rsidRPr="008565C1" w:rsidRDefault="003D5F65" w:rsidP="00313617">
      <w:pPr>
        <w:widowControl w:val="0"/>
        <w:adjustRightInd w:val="0"/>
        <w:snapToGrid w:val="0"/>
        <w:spacing w:after="0" w:line="360" w:lineRule="auto"/>
        <w:ind w:firstLine="851"/>
        <w:jc w:val="both"/>
        <w:rPr>
          <w:rFonts w:ascii="Book Antiqua" w:hAnsi="Book Antiqua"/>
          <w:color w:val="000000"/>
          <w:sz w:val="24"/>
          <w:szCs w:val="24"/>
          <w:lang w:val="en-US"/>
        </w:rPr>
      </w:pPr>
    </w:p>
    <w:p w:rsidR="00FA5766" w:rsidRPr="00FD61D0" w:rsidRDefault="00FA5766" w:rsidP="00313617">
      <w:pPr>
        <w:widowControl w:val="0"/>
        <w:adjustRightInd w:val="0"/>
        <w:snapToGrid w:val="0"/>
        <w:spacing w:after="0" w:line="360" w:lineRule="auto"/>
        <w:jc w:val="both"/>
        <w:rPr>
          <w:rFonts w:ascii="Book Antiqua" w:hAnsi="Book Antiqua"/>
          <w:caps/>
          <w:color w:val="000000"/>
          <w:sz w:val="24"/>
          <w:szCs w:val="24"/>
          <w:lang w:val="en-US"/>
        </w:rPr>
      </w:pPr>
      <w:r w:rsidRPr="00FD61D0">
        <w:rPr>
          <w:rFonts w:ascii="Book Antiqua" w:hAnsi="Book Antiqua"/>
          <w:b/>
          <w:caps/>
          <w:sz w:val="24"/>
          <w:szCs w:val="24"/>
          <w:lang w:val="en-US"/>
        </w:rPr>
        <w:lastRenderedPageBreak/>
        <w:t>References</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t>1 </w:t>
      </w:r>
      <w:r w:rsidRPr="007975E8">
        <w:rPr>
          <w:rFonts w:ascii="Book Antiqua" w:hAnsi="Book Antiqua" w:cs="SimSun"/>
          <w:b/>
          <w:bCs/>
          <w:color w:val="000000"/>
          <w:sz w:val="24"/>
          <w:szCs w:val="24"/>
        </w:rPr>
        <w:t>Goodwin CS</w:t>
      </w:r>
      <w:r w:rsidRPr="007975E8">
        <w:rPr>
          <w:rFonts w:ascii="Book Antiqua" w:hAnsi="Book Antiqua" w:cs="SimSun"/>
          <w:color w:val="000000"/>
          <w:sz w:val="24"/>
          <w:szCs w:val="24"/>
        </w:rPr>
        <w:t>, Armstrong JA. Microbiological aspects of Helicobacter pylori (Campylobacter pylori). </w:t>
      </w:r>
      <w:r w:rsidRPr="007975E8">
        <w:rPr>
          <w:rFonts w:ascii="Book Antiqua" w:hAnsi="Book Antiqua" w:cs="SimSun"/>
          <w:i/>
          <w:iCs/>
          <w:color w:val="000000"/>
          <w:sz w:val="24"/>
          <w:szCs w:val="24"/>
        </w:rPr>
        <w:t>Eur J Clin Microbiol Infect Dis</w:t>
      </w:r>
      <w:r w:rsidRPr="007975E8">
        <w:rPr>
          <w:rFonts w:ascii="Book Antiqua" w:hAnsi="Book Antiqua" w:cs="SimSun"/>
          <w:color w:val="000000"/>
          <w:sz w:val="24"/>
          <w:szCs w:val="24"/>
        </w:rPr>
        <w:t> 1990; </w:t>
      </w:r>
      <w:r w:rsidRPr="007975E8">
        <w:rPr>
          <w:rFonts w:ascii="Book Antiqua" w:hAnsi="Book Antiqua" w:cs="SimSun"/>
          <w:b/>
          <w:bCs/>
          <w:color w:val="000000"/>
          <w:sz w:val="24"/>
          <w:szCs w:val="24"/>
        </w:rPr>
        <w:t>9</w:t>
      </w:r>
      <w:r w:rsidRPr="007975E8">
        <w:rPr>
          <w:rFonts w:ascii="Book Antiqua" w:hAnsi="Book Antiqua" w:cs="SimSun"/>
          <w:color w:val="000000"/>
          <w:sz w:val="24"/>
          <w:szCs w:val="24"/>
        </w:rPr>
        <w:t>: 1-13 [PMID: 2406141]</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t>2 </w:t>
      </w:r>
      <w:r w:rsidRPr="007975E8">
        <w:rPr>
          <w:rFonts w:ascii="Book Antiqua" w:hAnsi="Book Antiqua" w:cs="SimSun"/>
          <w:b/>
          <w:bCs/>
          <w:color w:val="000000"/>
          <w:sz w:val="24"/>
          <w:szCs w:val="24"/>
        </w:rPr>
        <w:t>Wen S</w:t>
      </w:r>
      <w:r w:rsidRPr="007975E8">
        <w:rPr>
          <w:rFonts w:ascii="Book Antiqua" w:hAnsi="Book Antiqua" w:cs="SimSun"/>
          <w:color w:val="000000"/>
          <w:sz w:val="24"/>
          <w:szCs w:val="24"/>
        </w:rPr>
        <w:t>, Moss SF. Helicobacter pylori virulence factors in gastric carcinogenesis. </w:t>
      </w:r>
      <w:r w:rsidRPr="007975E8">
        <w:rPr>
          <w:rFonts w:ascii="Book Antiqua" w:hAnsi="Book Antiqua" w:cs="SimSun"/>
          <w:i/>
          <w:iCs/>
          <w:color w:val="000000"/>
          <w:sz w:val="24"/>
          <w:szCs w:val="24"/>
        </w:rPr>
        <w:t>Cancer Lett</w:t>
      </w:r>
      <w:r w:rsidRPr="007975E8">
        <w:rPr>
          <w:rFonts w:ascii="Book Antiqua" w:hAnsi="Book Antiqua" w:cs="SimSun"/>
          <w:color w:val="000000"/>
          <w:sz w:val="24"/>
          <w:szCs w:val="24"/>
        </w:rPr>
        <w:t> 2009; </w:t>
      </w:r>
      <w:r w:rsidRPr="007975E8">
        <w:rPr>
          <w:rFonts w:ascii="Book Antiqua" w:hAnsi="Book Antiqua" w:cs="SimSun"/>
          <w:b/>
          <w:bCs/>
          <w:color w:val="000000"/>
          <w:sz w:val="24"/>
          <w:szCs w:val="24"/>
        </w:rPr>
        <w:t>282</w:t>
      </w:r>
      <w:r w:rsidRPr="007975E8">
        <w:rPr>
          <w:rFonts w:ascii="Book Antiqua" w:hAnsi="Book Antiqua" w:cs="SimSun"/>
          <w:color w:val="000000"/>
          <w:sz w:val="24"/>
          <w:szCs w:val="24"/>
        </w:rPr>
        <w:t>: 1-8 [PMID: 19111390 DOI: 10.1016/j.canlet.2008.11.016]</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t>3 </w:t>
      </w:r>
      <w:r w:rsidRPr="007975E8">
        <w:rPr>
          <w:rFonts w:ascii="Book Antiqua" w:hAnsi="Book Antiqua" w:cs="SimSun"/>
          <w:b/>
          <w:bCs/>
          <w:color w:val="000000"/>
          <w:sz w:val="24"/>
          <w:szCs w:val="24"/>
        </w:rPr>
        <w:t>Marshall BJ</w:t>
      </w:r>
      <w:r w:rsidRPr="007975E8">
        <w:rPr>
          <w:rFonts w:ascii="Book Antiqua" w:hAnsi="Book Antiqua" w:cs="SimSun"/>
          <w:color w:val="000000"/>
          <w:sz w:val="24"/>
          <w:szCs w:val="24"/>
        </w:rPr>
        <w:t>, Warren JR. Unidentified curved bacilli in the stomach of patients with gastritis and peptic ulceration. </w:t>
      </w:r>
      <w:r w:rsidRPr="007975E8">
        <w:rPr>
          <w:rFonts w:ascii="Book Antiqua" w:hAnsi="Book Antiqua" w:cs="SimSun"/>
          <w:i/>
          <w:iCs/>
          <w:color w:val="000000"/>
          <w:sz w:val="24"/>
          <w:szCs w:val="24"/>
        </w:rPr>
        <w:t>Lancet</w:t>
      </w:r>
      <w:r w:rsidRPr="007975E8">
        <w:rPr>
          <w:rFonts w:ascii="Book Antiqua" w:hAnsi="Book Antiqua" w:cs="SimSun"/>
          <w:color w:val="000000"/>
          <w:sz w:val="24"/>
          <w:szCs w:val="24"/>
        </w:rPr>
        <w:t> 1984; </w:t>
      </w:r>
      <w:r w:rsidRPr="007975E8">
        <w:rPr>
          <w:rFonts w:ascii="Book Antiqua" w:hAnsi="Book Antiqua" w:cs="SimSun"/>
          <w:b/>
          <w:bCs/>
          <w:color w:val="000000"/>
          <w:sz w:val="24"/>
          <w:szCs w:val="24"/>
        </w:rPr>
        <w:t>1</w:t>
      </w:r>
      <w:r w:rsidRPr="007975E8">
        <w:rPr>
          <w:rFonts w:ascii="Book Antiqua" w:hAnsi="Book Antiqua" w:cs="SimSun"/>
          <w:color w:val="000000"/>
          <w:sz w:val="24"/>
          <w:szCs w:val="24"/>
        </w:rPr>
        <w:t>: 1311-1315 [PMID: 6145023]</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t xml:space="preserve">4 </w:t>
      </w:r>
      <w:r w:rsidRPr="007975E8">
        <w:rPr>
          <w:rFonts w:ascii="Book Antiqua" w:hAnsi="Book Antiqua" w:cs="SimSun"/>
          <w:b/>
          <w:color w:val="000000"/>
          <w:sz w:val="24"/>
          <w:szCs w:val="24"/>
        </w:rPr>
        <w:t>Siqueira JS</w:t>
      </w:r>
      <w:r w:rsidRPr="007975E8">
        <w:rPr>
          <w:rFonts w:ascii="Book Antiqua" w:hAnsi="Book Antiqua" w:cs="SimSun"/>
          <w:color w:val="000000"/>
          <w:sz w:val="24"/>
          <w:szCs w:val="24"/>
        </w:rPr>
        <w:t xml:space="preserve">, Lima PSS, Barreto AS, Quintans Jr L. Aspectos gerais nas infecções por Helicobacter pylori: Revisão. </w:t>
      </w:r>
      <w:r w:rsidRPr="007975E8">
        <w:rPr>
          <w:rFonts w:ascii="Book Antiqua" w:hAnsi="Book Antiqua" w:cs="SimSun"/>
          <w:i/>
          <w:color w:val="000000"/>
          <w:sz w:val="24"/>
          <w:szCs w:val="24"/>
        </w:rPr>
        <w:t xml:space="preserve">Rev Bras Anal Clin </w:t>
      </w:r>
      <w:r w:rsidRPr="007975E8">
        <w:rPr>
          <w:rFonts w:ascii="Book Antiqua" w:hAnsi="Book Antiqua" w:cs="SimSun"/>
          <w:color w:val="000000"/>
          <w:sz w:val="24"/>
          <w:szCs w:val="24"/>
        </w:rPr>
        <w:t xml:space="preserve">2007; </w:t>
      </w:r>
      <w:r w:rsidRPr="007975E8">
        <w:rPr>
          <w:rFonts w:ascii="Book Antiqua" w:hAnsi="Book Antiqua" w:cs="SimSun"/>
          <w:b/>
          <w:color w:val="000000"/>
          <w:sz w:val="24"/>
          <w:szCs w:val="24"/>
        </w:rPr>
        <w:t>39</w:t>
      </w:r>
      <w:r w:rsidRPr="007975E8">
        <w:rPr>
          <w:rFonts w:ascii="Book Antiqua" w:hAnsi="Book Antiqua" w:cs="SimSun"/>
          <w:color w:val="000000"/>
          <w:sz w:val="24"/>
          <w:szCs w:val="24"/>
        </w:rPr>
        <w:t>: 9-13</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t>5 </w:t>
      </w:r>
      <w:r w:rsidRPr="007975E8">
        <w:rPr>
          <w:rFonts w:ascii="Book Antiqua" w:hAnsi="Book Antiqua" w:cs="SimSun"/>
          <w:b/>
          <w:bCs/>
          <w:color w:val="000000"/>
          <w:sz w:val="24"/>
          <w:szCs w:val="24"/>
        </w:rPr>
        <w:t>Linz B</w:t>
      </w:r>
      <w:r w:rsidRPr="007975E8">
        <w:rPr>
          <w:rFonts w:ascii="Book Antiqua" w:hAnsi="Book Antiqua" w:cs="SimSun"/>
          <w:color w:val="000000"/>
          <w:sz w:val="24"/>
          <w:szCs w:val="24"/>
        </w:rPr>
        <w:t>, Balloux F, Moodley Y, Manica A, Liu H, Roumagnac P, Falush D, Stamer C, Prugnolle F, van der Merwe SW, Yamaoka Y, Graham DY, Perez-Trallero E, Wadstrom T, Suerbaum S, Achtman M. An African origin for the intimate association between humans and Helicobacter pylori. </w:t>
      </w:r>
      <w:r w:rsidRPr="007975E8">
        <w:rPr>
          <w:rFonts w:ascii="Book Antiqua" w:hAnsi="Book Antiqua" w:cs="SimSun"/>
          <w:i/>
          <w:iCs/>
          <w:color w:val="000000"/>
          <w:sz w:val="24"/>
          <w:szCs w:val="24"/>
        </w:rPr>
        <w:t>Nature</w:t>
      </w:r>
      <w:r w:rsidRPr="007975E8">
        <w:rPr>
          <w:rFonts w:ascii="Book Antiqua" w:hAnsi="Book Antiqua" w:cs="SimSun"/>
          <w:color w:val="000000"/>
          <w:sz w:val="24"/>
          <w:szCs w:val="24"/>
        </w:rPr>
        <w:t> 2007; </w:t>
      </w:r>
      <w:r w:rsidRPr="007975E8">
        <w:rPr>
          <w:rFonts w:ascii="Book Antiqua" w:hAnsi="Book Antiqua" w:cs="SimSun"/>
          <w:b/>
          <w:bCs/>
          <w:color w:val="000000"/>
          <w:sz w:val="24"/>
          <w:szCs w:val="24"/>
        </w:rPr>
        <w:t>445</w:t>
      </w:r>
      <w:r w:rsidRPr="007975E8">
        <w:rPr>
          <w:rFonts w:ascii="Book Antiqua" w:hAnsi="Book Antiqua" w:cs="SimSun"/>
          <w:color w:val="000000"/>
          <w:sz w:val="24"/>
          <w:szCs w:val="24"/>
        </w:rPr>
        <w:t>: 915-918 [PMID: 17287725]</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t xml:space="preserve">6 </w:t>
      </w:r>
      <w:r w:rsidRPr="007975E8">
        <w:rPr>
          <w:rFonts w:ascii="Book Antiqua" w:hAnsi="Book Antiqua"/>
          <w:color w:val="000000"/>
          <w:sz w:val="24"/>
          <w:szCs w:val="24"/>
        </w:rPr>
        <w:t>Schistosomes, liver flukes and Helicobacter pylori. IARC Working Group on the Evaluation of Carcinogenic Risks to Humans. Lyon, 7-14 June 1994.</w:t>
      </w:r>
      <w:r w:rsidRPr="007975E8">
        <w:rPr>
          <w:rStyle w:val="apple-converted-space"/>
          <w:rFonts w:ascii="Book Antiqua" w:hAnsi="Book Antiqua"/>
          <w:color w:val="000000"/>
          <w:sz w:val="24"/>
          <w:szCs w:val="24"/>
        </w:rPr>
        <w:t> </w:t>
      </w:r>
      <w:r w:rsidRPr="007975E8">
        <w:rPr>
          <w:rFonts w:ascii="Book Antiqua" w:hAnsi="Book Antiqua"/>
          <w:i/>
          <w:iCs/>
          <w:color w:val="000000"/>
          <w:sz w:val="24"/>
          <w:szCs w:val="24"/>
        </w:rPr>
        <w:t>IARC Monogr Eval Carcinog Risks Hum</w:t>
      </w:r>
      <w:r w:rsidRPr="007975E8">
        <w:rPr>
          <w:rStyle w:val="apple-converted-space"/>
          <w:rFonts w:ascii="Book Antiqua" w:hAnsi="Book Antiqua"/>
          <w:color w:val="000000"/>
          <w:sz w:val="24"/>
          <w:szCs w:val="24"/>
        </w:rPr>
        <w:t> </w:t>
      </w:r>
      <w:r w:rsidRPr="007975E8">
        <w:rPr>
          <w:rFonts w:ascii="Book Antiqua" w:hAnsi="Book Antiqua"/>
          <w:color w:val="000000"/>
          <w:sz w:val="24"/>
          <w:szCs w:val="24"/>
        </w:rPr>
        <w:t>1994;</w:t>
      </w:r>
      <w:r w:rsidRPr="007975E8">
        <w:rPr>
          <w:rStyle w:val="apple-converted-space"/>
          <w:rFonts w:ascii="Book Antiqua" w:hAnsi="Book Antiqua"/>
          <w:color w:val="000000"/>
          <w:sz w:val="24"/>
          <w:szCs w:val="24"/>
        </w:rPr>
        <w:t> </w:t>
      </w:r>
      <w:r w:rsidRPr="007975E8">
        <w:rPr>
          <w:rFonts w:ascii="Book Antiqua" w:hAnsi="Book Antiqua"/>
          <w:b/>
          <w:bCs/>
          <w:color w:val="000000"/>
          <w:sz w:val="24"/>
          <w:szCs w:val="24"/>
        </w:rPr>
        <w:t>61</w:t>
      </w:r>
      <w:r w:rsidRPr="007975E8">
        <w:rPr>
          <w:rFonts w:ascii="Book Antiqua" w:hAnsi="Book Antiqua"/>
          <w:color w:val="000000"/>
          <w:sz w:val="24"/>
          <w:szCs w:val="24"/>
        </w:rPr>
        <w:t>: 1-241 [PMID: 7715068]</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t>7 </w:t>
      </w:r>
      <w:r w:rsidRPr="007975E8">
        <w:rPr>
          <w:rFonts w:ascii="Book Antiqua" w:hAnsi="Book Antiqua" w:cs="SimSun"/>
          <w:b/>
          <w:bCs/>
          <w:color w:val="000000"/>
          <w:sz w:val="24"/>
          <w:szCs w:val="24"/>
        </w:rPr>
        <w:t>Peek RM</w:t>
      </w:r>
      <w:r w:rsidRPr="007975E8">
        <w:rPr>
          <w:rFonts w:ascii="Book Antiqua" w:hAnsi="Book Antiqua" w:cs="SimSun"/>
          <w:color w:val="000000"/>
          <w:sz w:val="24"/>
          <w:szCs w:val="24"/>
        </w:rPr>
        <w:t>, Crabtree JE. Helicobacter infection and gastric neoplasia. </w:t>
      </w:r>
      <w:r w:rsidRPr="007975E8">
        <w:rPr>
          <w:rFonts w:ascii="Book Antiqua" w:hAnsi="Book Antiqua" w:cs="SimSun"/>
          <w:i/>
          <w:iCs/>
          <w:color w:val="000000"/>
          <w:sz w:val="24"/>
          <w:szCs w:val="24"/>
        </w:rPr>
        <w:t>J Pathol</w:t>
      </w:r>
      <w:r w:rsidRPr="007975E8">
        <w:rPr>
          <w:rFonts w:ascii="Book Antiqua" w:hAnsi="Book Antiqua" w:cs="SimSun"/>
          <w:color w:val="000000"/>
          <w:sz w:val="24"/>
          <w:szCs w:val="24"/>
        </w:rPr>
        <w:t> 2006; </w:t>
      </w:r>
      <w:r w:rsidRPr="007975E8">
        <w:rPr>
          <w:rFonts w:ascii="Book Antiqua" w:hAnsi="Book Antiqua" w:cs="SimSun"/>
          <w:b/>
          <w:bCs/>
          <w:color w:val="000000"/>
          <w:sz w:val="24"/>
          <w:szCs w:val="24"/>
        </w:rPr>
        <w:t>208</w:t>
      </w:r>
      <w:r w:rsidRPr="007975E8">
        <w:rPr>
          <w:rFonts w:ascii="Book Antiqua" w:hAnsi="Book Antiqua" w:cs="SimSun"/>
          <w:color w:val="000000"/>
          <w:sz w:val="24"/>
          <w:szCs w:val="24"/>
        </w:rPr>
        <w:t>: 233-248 [PMID: 16362989]</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t>8 </w:t>
      </w:r>
      <w:r w:rsidRPr="007975E8">
        <w:rPr>
          <w:rFonts w:ascii="Book Antiqua" w:hAnsi="Book Antiqua" w:cs="SimSun"/>
          <w:b/>
          <w:bCs/>
          <w:color w:val="000000"/>
          <w:sz w:val="24"/>
          <w:szCs w:val="24"/>
        </w:rPr>
        <w:t>Oluwasola AO</w:t>
      </w:r>
      <w:r w:rsidRPr="007975E8">
        <w:rPr>
          <w:rFonts w:ascii="Book Antiqua" w:hAnsi="Book Antiqua" w:cs="SimSun"/>
          <w:color w:val="000000"/>
          <w:sz w:val="24"/>
          <w:szCs w:val="24"/>
        </w:rPr>
        <w:t>. Genetic determinants and clinico-pathological outcomes of helicobacter pylori infection. </w:t>
      </w:r>
      <w:r w:rsidRPr="007975E8">
        <w:rPr>
          <w:rFonts w:ascii="Book Antiqua" w:hAnsi="Book Antiqua" w:cs="SimSun"/>
          <w:i/>
          <w:iCs/>
          <w:color w:val="000000"/>
          <w:sz w:val="24"/>
          <w:szCs w:val="24"/>
        </w:rPr>
        <w:t>Ann Ib Postgrad Med</w:t>
      </w:r>
      <w:r w:rsidRPr="007975E8">
        <w:rPr>
          <w:rFonts w:ascii="Book Antiqua" w:hAnsi="Book Antiqua" w:cs="SimSun"/>
          <w:color w:val="000000"/>
          <w:sz w:val="24"/>
          <w:szCs w:val="24"/>
        </w:rPr>
        <w:t> 2014; </w:t>
      </w:r>
      <w:r w:rsidRPr="007975E8">
        <w:rPr>
          <w:rFonts w:ascii="Book Antiqua" w:hAnsi="Book Antiqua" w:cs="SimSun"/>
          <w:b/>
          <w:bCs/>
          <w:color w:val="000000"/>
          <w:sz w:val="24"/>
          <w:szCs w:val="24"/>
        </w:rPr>
        <w:t>12</w:t>
      </w:r>
      <w:r w:rsidRPr="007975E8">
        <w:rPr>
          <w:rFonts w:ascii="Book Antiqua" w:hAnsi="Book Antiqua" w:cs="SimSun"/>
          <w:color w:val="000000"/>
          <w:sz w:val="24"/>
          <w:szCs w:val="24"/>
        </w:rPr>
        <w:t>: 22-30 [PMID: 25332697]</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t>9 </w:t>
      </w:r>
      <w:r w:rsidRPr="007975E8">
        <w:rPr>
          <w:rFonts w:ascii="Book Antiqua" w:hAnsi="Book Antiqua" w:cs="SimSun"/>
          <w:b/>
          <w:bCs/>
          <w:color w:val="000000"/>
          <w:sz w:val="24"/>
          <w:szCs w:val="24"/>
        </w:rPr>
        <w:t>Murata-Kamiya N</w:t>
      </w:r>
      <w:r w:rsidRPr="007975E8">
        <w:rPr>
          <w:rFonts w:ascii="Book Antiqua" w:hAnsi="Book Antiqua" w:cs="SimSun"/>
          <w:color w:val="000000"/>
          <w:sz w:val="24"/>
          <w:szCs w:val="24"/>
        </w:rPr>
        <w:t>, Kurashima Y, Teishikata Y, Yamahashi Y, Saito Y, Higashi H, Aburatani H, Akiyama T, Peek RM, Azuma T, Hatakeyama M. Helicobacter pylori CagA interacts with E-cadherin and deregulates the beta-catenin signal that promotes intestinal transdifferentiation in gastric epithelial cells. </w:t>
      </w:r>
      <w:r w:rsidRPr="007975E8">
        <w:rPr>
          <w:rFonts w:ascii="Book Antiqua" w:hAnsi="Book Antiqua" w:cs="SimSun"/>
          <w:i/>
          <w:iCs/>
          <w:color w:val="000000"/>
          <w:sz w:val="24"/>
          <w:szCs w:val="24"/>
        </w:rPr>
        <w:t>Oncogene</w:t>
      </w:r>
      <w:r w:rsidRPr="007975E8">
        <w:rPr>
          <w:rFonts w:ascii="Book Antiqua" w:hAnsi="Book Antiqua" w:cs="SimSun"/>
          <w:color w:val="000000"/>
          <w:sz w:val="24"/>
          <w:szCs w:val="24"/>
        </w:rPr>
        <w:t> 2007; </w:t>
      </w:r>
      <w:r w:rsidRPr="007975E8">
        <w:rPr>
          <w:rFonts w:ascii="Book Antiqua" w:hAnsi="Book Antiqua" w:cs="SimSun"/>
          <w:b/>
          <w:bCs/>
          <w:color w:val="000000"/>
          <w:sz w:val="24"/>
          <w:szCs w:val="24"/>
        </w:rPr>
        <w:t>26</w:t>
      </w:r>
      <w:r w:rsidRPr="007975E8">
        <w:rPr>
          <w:rFonts w:ascii="Book Antiqua" w:hAnsi="Book Antiqua" w:cs="SimSun"/>
          <w:color w:val="000000"/>
          <w:sz w:val="24"/>
          <w:szCs w:val="24"/>
        </w:rPr>
        <w:t>: 4617-4626 [PMID: 17237808]</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lastRenderedPageBreak/>
        <w:t>10 </w:t>
      </w:r>
      <w:r w:rsidRPr="007975E8">
        <w:rPr>
          <w:rFonts w:ascii="Book Antiqua" w:hAnsi="Book Antiqua" w:cs="SimSun"/>
          <w:b/>
          <w:bCs/>
          <w:color w:val="000000"/>
          <w:sz w:val="24"/>
          <w:szCs w:val="24"/>
        </w:rPr>
        <w:t>Franco AT</w:t>
      </w:r>
      <w:r w:rsidRPr="007975E8">
        <w:rPr>
          <w:rFonts w:ascii="Book Antiqua" w:hAnsi="Book Antiqua" w:cs="SimSun"/>
          <w:color w:val="000000"/>
          <w:sz w:val="24"/>
          <w:szCs w:val="24"/>
        </w:rPr>
        <w:t>, Johnston E, Krishna U, Yamaoka Y, Israel DA, Nagy TA, Wroblewski LE, Piazuelo MB, Correa P, Peek RM. Regulation of gastric carcinogenesis by Helicobacter pylori virulence factors. </w:t>
      </w:r>
      <w:r w:rsidRPr="007975E8">
        <w:rPr>
          <w:rFonts w:ascii="Book Antiqua" w:hAnsi="Book Antiqua" w:cs="SimSun"/>
          <w:i/>
          <w:iCs/>
          <w:color w:val="000000"/>
          <w:sz w:val="24"/>
          <w:szCs w:val="24"/>
        </w:rPr>
        <w:t>Cancer Res</w:t>
      </w:r>
      <w:r w:rsidRPr="007975E8">
        <w:rPr>
          <w:rFonts w:ascii="Book Antiqua" w:hAnsi="Book Antiqua" w:cs="SimSun"/>
          <w:color w:val="000000"/>
          <w:sz w:val="24"/>
          <w:szCs w:val="24"/>
        </w:rPr>
        <w:t> 2008; </w:t>
      </w:r>
      <w:r w:rsidRPr="007975E8">
        <w:rPr>
          <w:rFonts w:ascii="Book Antiqua" w:hAnsi="Book Antiqua" w:cs="SimSun"/>
          <w:b/>
          <w:bCs/>
          <w:color w:val="000000"/>
          <w:sz w:val="24"/>
          <w:szCs w:val="24"/>
        </w:rPr>
        <w:t>68</w:t>
      </w:r>
      <w:r w:rsidRPr="007975E8">
        <w:rPr>
          <w:rFonts w:ascii="Book Antiqua" w:hAnsi="Book Antiqua" w:cs="SimSun"/>
          <w:color w:val="000000"/>
          <w:sz w:val="24"/>
          <w:szCs w:val="24"/>
        </w:rPr>
        <w:t>: 379-387 [PMID: 18199531 DOI: 10.1158/0008-5472.CAN-07-0824]</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t>11 </w:t>
      </w:r>
      <w:r w:rsidRPr="007975E8">
        <w:rPr>
          <w:rFonts w:ascii="Book Antiqua" w:hAnsi="Book Antiqua" w:cs="SimSun"/>
          <w:b/>
          <w:bCs/>
          <w:color w:val="000000"/>
          <w:sz w:val="24"/>
          <w:szCs w:val="24"/>
        </w:rPr>
        <w:t>Olbermann P</w:t>
      </w:r>
      <w:r w:rsidRPr="007975E8">
        <w:rPr>
          <w:rFonts w:ascii="Book Antiqua" w:hAnsi="Book Antiqua" w:cs="SimSun"/>
          <w:color w:val="000000"/>
          <w:sz w:val="24"/>
          <w:szCs w:val="24"/>
        </w:rPr>
        <w:t>, Josenhans C, Moodley Y, Uhr M, Stamer C, Vauterin M, Suerbaum S, Achtman M, Linz B. A global overview of the genetic and functional diversity in the Helicobacter pylori cag pathogenicity island. </w:t>
      </w:r>
      <w:r w:rsidRPr="007975E8">
        <w:rPr>
          <w:rFonts w:ascii="Book Antiqua" w:hAnsi="Book Antiqua" w:cs="SimSun"/>
          <w:i/>
          <w:iCs/>
          <w:color w:val="000000"/>
          <w:sz w:val="24"/>
          <w:szCs w:val="24"/>
        </w:rPr>
        <w:t>PLoS Genet</w:t>
      </w:r>
      <w:r w:rsidRPr="007975E8">
        <w:rPr>
          <w:rFonts w:ascii="Book Antiqua" w:hAnsi="Book Antiqua" w:cs="SimSun"/>
          <w:color w:val="000000"/>
          <w:sz w:val="24"/>
          <w:szCs w:val="24"/>
        </w:rPr>
        <w:t> 2010; </w:t>
      </w:r>
      <w:r w:rsidRPr="007975E8">
        <w:rPr>
          <w:rFonts w:ascii="Book Antiqua" w:hAnsi="Book Antiqua" w:cs="SimSun"/>
          <w:b/>
          <w:bCs/>
          <w:color w:val="000000"/>
          <w:sz w:val="24"/>
          <w:szCs w:val="24"/>
        </w:rPr>
        <w:t>6</w:t>
      </w:r>
      <w:r w:rsidRPr="007975E8">
        <w:rPr>
          <w:rFonts w:ascii="Book Antiqua" w:hAnsi="Book Antiqua" w:cs="SimSun"/>
          <w:color w:val="000000"/>
          <w:sz w:val="24"/>
          <w:szCs w:val="24"/>
        </w:rPr>
        <w:t>: e1001069 [PMID: 20808891 DOI: 10.1371/journal.pgen.1001069]</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t>12 </w:t>
      </w:r>
      <w:r w:rsidRPr="007975E8">
        <w:rPr>
          <w:rFonts w:ascii="Book Antiqua" w:hAnsi="Book Antiqua" w:cs="SimSun"/>
          <w:b/>
          <w:bCs/>
          <w:color w:val="000000"/>
          <w:sz w:val="24"/>
          <w:szCs w:val="24"/>
        </w:rPr>
        <w:t>Yamaoka Y</w:t>
      </w:r>
      <w:r w:rsidRPr="007975E8">
        <w:rPr>
          <w:rFonts w:ascii="Book Antiqua" w:hAnsi="Book Antiqua" w:cs="SimSun"/>
          <w:color w:val="000000"/>
          <w:sz w:val="24"/>
          <w:szCs w:val="24"/>
        </w:rPr>
        <w:t>. Mechanisms of disease: Helicobacter pylori virulence factors. </w:t>
      </w:r>
      <w:r w:rsidRPr="007975E8">
        <w:rPr>
          <w:rFonts w:ascii="Book Antiqua" w:hAnsi="Book Antiqua" w:cs="SimSun"/>
          <w:i/>
          <w:iCs/>
          <w:color w:val="000000"/>
          <w:sz w:val="24"/>
          <w:szCs w:val="24"/>
        </w:rPr>
        <w:t>Nat Rev Gastroenterol Hepatol</w:t>
      </w:r>
      <w:r w:rsidRPr="007975E8">
        <w:rPr>
          <w:rFonts w:ascii="Book Antiqua" w:hAnsi="Book Antiqua" w:cs="SimSun"/>
          <w:color w:val="000000"/>
          <w:sz w:val="24"/>
          <w:szCs w:val="24"/>
        </w:rPr>
        <w:t> 2010; </w:t>
      </w:r>
      <w:r w:rsidRPr="007975E8">
        <w:rPr>
          <w:rFonts w:ascii="Book Antiqua" w:hAnsi="Book Antiqua" w:cs="SimSun"/>
          <w:b/>
          <w:bCs/>
          <w:color w:val="000000"/>
          <w:sz w:val="24"/>
          <w:szCs w:val="24"/>
        </w:rPr>
        <w:t>7</w:t>
      </w:r>
      <w:r w:rsidRPr="007975E8">
        <w:rPr>
          <w:rFonts w:ascii="Book Antiqua" w:hAnsi="Book Antiqua" w:cs="SimSun"/>
          <w:color w:val="000000"/>
          <w:sz w:val="24"/>
          <w:szCs w:val="24"/>
        </w:rPr>
        <w:t>: 629-641 [PMID: 20938460 DOI: 10.1038/nrgastro.2010.154]</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t>13 </w:t>
      </w:r>
      <w:r w:rsidRPr="007975E8">
        <w:rPr>
          <w:rFonts w:ascii="Book Antiqua" w:hAnsi="Book Antiqua" w:cs="SimSun"/>
          <w:b/>
          <w:bCs/>
          <w:color w:val="000000"/>
          <w:sz w:val="24"/>
          <w:szCs w:val="24"/>
        </w:rPr>
        <w:t>Argent RH</w:t>
      </w:r>
      <w:r w:rsidRPr="007975E8">
        <w:rPr>
          <w:rFonts w:ascii="Book Antiqua" w:hAnsi="Book Antiqua" w:cs="SimSun"/>
          <w:color w:val="000000"/>
          <w:sz w:val="24"/>
          <w:szCs w:val="24"/>
        </w:rPr>
        <w:t>, Hale JL, El-Omar EM, Atherton JC. Differences in Helicobacter pylori CagA tyrosine phosphorylation motif patterns between western and East Asian strains, and influences on interleukin-8 secretion. </w:t>
      </w:r>
      <w:r w:rsidRPr="007975E8">
        <w:rPr>
          <w:rFonts w:ascii="Book Antiqua" w:hAnsi="Book Antiqua" w:cs="SimSun"/>
          <w:i/>
          <w:iCs/>
          <w:color w:val="000000"/>
          <w:sz w:val="24"/>
          <w:szCs w:val="24"/>
        </w:rPr>
        <w:t>J Med Microbiol</w:t>
      </w:r>
      <w:r w:rsidRPr="007975E8">
        <w:rPr>
          <w:rFonts w:ascii="Book Antiqua" w:hAnsi="Book Antiqua" w:cs="SimSun"/>
          <w:color w:val="000000"/>
          <w:sz w:val="24"/>
          <w:szCs w:val="24"/>
        </w:rPr>
        <w:t> 2008; </w:t>
      </w:r>
      <w:r w:rsidRPr="007975E8">
        <w:rPr>
          <w:rFonts w:ascii="Book Antiqua" w:hAnsi="Book Antiqua" w:cs="SimSun"/>
          <w:b/>
          <w:bCs/>
          <w:color w:val="000000"/>
          <w:sz w:val="24"/>
          <w:szCs w:val="24"/>
        </w:rPr>
        <w:t>57</w:t>
      </w:r>
      <w:r w:rsidRPr="007975E8">
        <w:rPr>
          <w:rFonts w:ascii="Book Antiqua" w:hAnsi="Book Antiqua" w:cs="SimSun"/>
          <w:color w:val="000000"/>
          <w:sz w:val="24"/>
          <w:szCs w:val="24"/>
        </w:rPr>
        <w:t>: 1062-1067 [PMID: 18719174 DOI: 10.1099/jmm.0.2008/001818-0]</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t>14 </w:t>
      </w:r>
      <w:r w:rsidRPr="007975E8">
        <w:rPr>
          <w:rFonts w:ascii="Book Antiqua" w:hAnsi="Book Antiqua" w:cs="SimSun"/>
          <w:b/>
          <w:bCs/>
          <w:color w:val="000000"/>
          <w:sz w:val="24"/>
          <w:szCs w:val="24"/>
        </w:rPr>
        <w:t>Backert S</w:t>
      </w:r>
      <w:r w:rsidRPr="007975E8">
        <w:rPr>
          <w:rFonts w:ascii="Book Antiqua" w:hAnsi="Book Antiqua" w:cs="SimSun"/>
          <w:color w:val="000000"/>
          <w:sz w:val="24"/>
          <w:szCs w:val="24"/>
        </w:rPr>
        <w:t>, Tegtmeyer N, Selbach M. The versatility of Helicobacter pylori CagA effector protein functions: The master key hypothesis. </w:t>
      </w:r>
      <w:r w:rsidRPr="007975E8">
        <w:rPr>
          <w:rFonts w:ascii="Book Antiqua" w:hAnsi="Book Antiqua" w:cs="SimSun"/>
          <w:i/>
          <w:iCs/>
          <w:color w:val="000000"/>
          <w:sz w:val="24"/>
          <w:szCs w:val="24"/>
        </w:rPr>
        <w:t>Helicobacter</w:t>
      </w:r>
      <w:r w:rsidRPr="007975E8">
        <w:rPr>
          <w:rFonts w:ascii="Book Antiqua" w:hAnsi="Book Antiqua" w:cs="SimSun"/>
          <w:color w:val="000000"/>
          <w:sz w:val="24"/>
          <w:szCs w:val="24"/>
        </w:rPr>
        <w:t> 2010; </w:t>
      </w:r>
      <w:r w:rsidRPr="007975E8">
        <w:rPr>
          <w:rFonts w:ascii="Book Antiqua" w:hAnsi="Book Antiqua" w:cs="SimSun"/>
          <w:b/>
          <w:bCs/>
          <w:color w:val="000000"/>
          <w:sz w:val="24"/>
          <w:szCs w:val="24"/>
        </w:rPr>
        <w:t>15</w:t>
      </w:r>
      <w:r w:rsidRPr="007975E8">
        <w:rPr>
          <w:rFonts w:ascii="Book Antiqua" w:hAnsi="Book Antiqua" w:cs="SimSun"/>
          <w:color w:val="000000"/>
          <w:sz w:val="24"/>
          <w:szCs w:val="24"/>
        </w:rPr>
        <w:t>: 163-176 [PMID: 20557357 DOI: 10.1111/j.1523-5378.2010.00759.x]</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t>15 </w:t>
      </w:r>
      <w:r w:rsidRPr="007975E8">
        <w:rPr>
          <w:rFonts w:ascii="Book Antiqua" w:hAnsi="Book Antiqua" w:cs="SimSun"/>
          <w:b/>
          <w:bCs/>
          <w:color w:val="000000"/>
          <w:sz w:val="24"/>
          <w:szCs w:val="24"/>
        </w:rPr>
        <w:t>Cover TL</w:t>
      </w:r>
      <w:r w:rsidRPr="007975E8">
        <w:rPr>
          <w:rFonts w:ascii="Book Antiqua" w:hAnsi="Book Antiqua" w:cs="SimSun"/>
          <w:color w:val="000000"/>
          <w:sz w:val="24"/>
          <w:szCs w:val="24"/>
        </w:rPr>
        <w:t>, Blanke SR. Helicobacter pylori VacA, a paradigm for toxin multifunctionality. </w:t>
      </w:r>
      <w:r w:rsidRPr="007975E8">
        <w:rPr>
          <w:rFonts w:ascii="Book Antiqua" w:hAnsi="Book Antiqua" w:cs="SimSun"/>
          <w:i/>
          <w:iCs/>
          <w:color w:val="000000"/>
          <w:sz w:val="24"/>
          <w:szCs w:val="24"/>
        </w:rPr>
        <w:t>Nat Rev Microbiol</w:t>
      </w:r>
      <w:r w:rsidRPr="007975E8">
        <w:rPr>
          <w:rFonts w:ascii="Book Antiqua" w:hAnsi="Book Antiqua" w:cs="SimSun"/>
          <w:color w:val="000000"/>
          <w:sz w:val="24"/>
          <w:szCs w:val="24"/>
        </w:rPr>
        <w:t> 2005; </w:t>
      </w:r>
      <w:r w:rsidRPr="007975E8">
        <w:rPr>
          <w:rFonts w:ascii="Book Antiqua" w:hAnsi="Book Antiqua" w:cs="SimSun"/>
          <w:b/>
          <w:bCs/>
          <w:color w:val="000000"/>
          <w:sz w:val="24"/>
          <w:szCs w:val="24"/>
        </w:rPr>
        <w:t>3</w:t>
      </w:r>
      <w:r w:rsidRPr="007975E8">
        <w:rPr>
          <w:rFonts w:ascii="Book Antiqua" w:hAnsi="Book Antiqua" w:cs="SimSun"/>
          <w:color w:val="000000"/>
          <w:sz w:val="24"/>
          <w:szCs w:val="24"/>
        </w:rPr>
        <w:t>: 320-332 [PMID: 15759043]</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t>16 </w:t>
      </w:r>
      <w:r w:rsidRPr="007975E8">
        <w:rPr>
          <w:rFonts w:ascii="Book Antiqua" w:hAnsi="Book Antiqua" w:cs="SimSun"/>
          <w:b/>
          <w:bCs/>
          <w:color w:val="000000"/>
          <w:sz w:val="24"/>
          <w:szCs w:val="24"/>
        </w:rPr>
        <w:t>Kusters JG</w:t>
      </w:r>
      <w:r w:rsidRPr="007975E8">
        <w:rPr>
          <w:rFonts w:ascii="Book Antiqua" w:hAnsi="Book Antiqua" w:cs="SimSun"/>
          <w:color w:val="000000"/>
          <w:sz w:val="24"/>
          <w:szCs w:val="24"/>
        </w:rPr>
        <w:t>, van Vliet AH, Kuipers EJ. Pathogenesis of Helicobacter pylori infection. </w:t>
      </w:r>
      <w:r w:rsidRPr="007975E8">
        <w:rPr>
          <w:rFonts w:ascii="Book Antiqua" w:hAnsi="Book Antiqua" w:cs="SimSun"/>
          <w:i/>
          <w:iCs/>
          <w:color w:val="000000"/>
          <w:sz w:val="24"/>
          <w:szCs w:val="24"/>
        </w:rPr>
        <w:t>Clin Microbiol Rev</w:t>
      </w:r>
      <w:r w:rsidRPr="007975E8">
        <w:rPr>
          <w:rFonts w:ascii="Book Antiqua" w:hAnsi="Book Antiqua" w:cs="SimSun"/>
          <w:color w:val="000000"/>
          <w:sz w:val="24"/>
          <w:szCs w:val="24"/>
        </w:rPr>
        <w:t> 2006; </w:t>
      </w:r>
      <w:r w:rsidRPr="007975E8">
        <w:rPr>
          <w:rFonts w:ascii="Book Antiqua" w:hAnsi="Book Antiqua" w:cs="SimSun"/>
          <w:b/>
          <w:bCs/>
          <w:color w:val="000000"/>
          <w:sz w:val="24"/>
          <w:szCs w:val="24"/>
        </w:rPr>
        <w:t>19</w:t>
      </w:r>
      <w:r w:rsidRPr="007975E8">
        <w:rPr>
          <w:rFonts w:ascii="Book Antiqua" w:hAnsi="Book Antiqua" w:cs="SimSun"/>
          <w:color w:val="000000"/>
          <w:sz w:val="24"/>
          <w:szCs w:val="24"/>
        </w:rPr>
        <w:t>: 449-490 [PMID: 16847081]</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t>17 </w:t>
      </w:r>
      <w:r w:rsidRPr="007975E8">
        <w:rPr>
          <w:rFonts w:ascii="Book Antiqua" w:hAnsi="Book Antiqua" w:cs="SimSun"/>
          <w:b/>
          <w:bCs/>
          <w:color w:val="000000"/>
          <w:sz w:val="24"/>
          <w:szCs w:val="24"/>
        </w:rPr>
        <w:t>Atherton JC</w:t>
      </w:r>
      <w:r w:rsidRPr="007975E8">
        <w:rPr>
          <w:rFonts w:ascii="Book Antiqua" w:hAnsi="Book Antiqua" w:cs="SimSun"/>
          <w:color w:val="000000"/>
          <w:sz w:val="24"/>
          <w:szCs w:val="24"/>
        </w:rPr>
        <w:t>, Cao P, Peek RM, Tummuru MK, Blaser MJ, Cover TL. Mosaicism in vacuolating cytotoxin alleles of Helicobacter pylori. Association of specific vacA types with cytotoxin production and peptic ulceration. </w:t>
      </w:r>
      <w:r w:rsidRPr="007975E8">
        <w:rPr>
          <w:rFonts w:ascii="Book Antiqua" w:hAnsi="Book Antiqua" w:cs="SimSun"/>
          <w:i/>
          <w:iCs/>
          <w:color w:val="000000"/>
          <w:sz w:val="24"/>
          <w:szCs w:val="24"/>
        </w:rPr>
        <w:t>J Biol Chem</w:t>
      </w:r>
      <w:r w:rsidRPr="007975E8">
        <w:rPr>
          <w:rFonts w:ascii="Book Antiqua" w:hAnsi="Book Antiqua" w:cs="SimSun"/>
          <w:color w:val="000000"/>
          <w:sz w:val="24"/>
          <w:szCs w:val="24"/>
        </w:rPr>
        <w:t> 1995; </w:t>
      </w:r>
      <w:r w:rsidRPr="007975E8">
        <w:rPr>
          <w:rFonts w:ascii="Book Antiqua" w:hAnsi="Book Antiqua" w:cs="SimSun"/>
          <w:b/>
          <w:bCs/>
          <w:color w:val="000000"/>
          <w:sz w:val="24"/>
          <w:szCs w:val="24"/>
        </w:rPr>
        <w:t>270</w:t>
      </w:r>
      <w:r w:rsidRPr="007975E8">
        <w:rPr>
          <w:rFonts w:ascii="Book Antiqua" w:hAnsi="Book Antiqua" w:cs="SimSun"/>
          <w:color w:val="000000"/>
          <w:sz w:val="24"/>
          <w:szCs w:val="24"/>
        </w:rPr>
        <w:t>: 17771-17777 [PMID: 7629077]</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t>18 </w:t>
      </w:r>
      <w:r w:rsidRPr="007975E8">
        <w:rPr>
          <w:rFonts w:ascii="Book Antiqua" w:hAnsi="Book Antiqua" w:cs="SimSun"/>
          <w:b/>
          <w:bCs/>
          <w:color w:val="000000"/>
          <w:sz w:val="24"/>
          <w:szCs w:val="24"/>
        </w:rPr>
        <w:t>Sugimoto M</w:t>
      </w:r>
      <w:r w:rsidRPr="007975E8">
        <w:rPr>
          <w:rFonts w:ascii="Book Antiqua" w:hAnsi="Book Antiqua" w:cs="SimSun"/>
          <w:color w:val="000000"/>
          <w:sz w:val="24"/>
          <w:szCs w:val="24"/>
        </w:rPr>
        <w:t>, Zali MR, Yamaoka Y. The association of vacA genotypes and Helicobacter pylori-related gastroduodenal diseases in the Middle East. </w:t>
      </w:r>
      <w:r w:rsidRPr="007975E8">
        <w:rPr>
          <w:rFonts w:ascii="Book Antiqua" w:hAnsi="Book Antiqua" w:cs="SimSun"/>
          <w:i/>
          <w:iCs/>
          <w:color w:val="000000"/>
          <w:sz w:val="24"/>
          <w:szCs w:val="24"/>
        </w:rPr>
        <w:t xml:space="preserve">Eur J </w:t>
      </w:r>
      <w:r w:rsidRPr="007975E8">
        <w:rPr>
          <w:rFonts w:ascii="Book Antiqua" w:hAnsi="Book Antiqua" w:cs="SimSun"/>
          <w:i/>
          <w:iCs/>
          <w:color w:val="000000"/>
          <w:sz w:val="24"/>
          <w:szCs w:val="24"/>
        </w:rPr>
        <w:lastRenderedPageBreak/>
        <w:t>Clin Microbiol Infect Dis</w:t>
      </w:r>
      <w:r w:rsidRPr="007975E8">
        <w:rPr>
          <w:rFonts w:ascii="Book Antiqua" w:hAnsi="Book Antiqua" w:cs="SimSun"/>
          <w:color w:val="000000"/>
          <w:sz w:val="24"/>
          <w:szCs w:val="24"/>
        </w:rPr>
        <w:t> 2009; </w:t>
      </w:r>
      <w:r w:rsidRPr="007975E8">
        <w:rPr>
          <w:rFonts w:ascii="Book Antiqua" w:hAnsi="Book Antiqua" w:cs="SimSun"/>
          <w:b/>
          <w:bCs/>
          <w:color w:val="000000"/>
          <w:sz w:val="24"/>
          <w:szCs w:val="24"/>
        </w:rPr>
        <w:t>28</w:t>
      </w:r>
      <w:r w:rsidRPr="007975E8">
        <w:rPr>
          <w:rFonts w:ascii="Book Antiqua" w:hAnsi="Book Antiqua" w:cs="SimSun"/>
          <w:color w:val="000000"/>
          <w:sz w:val="24"/>
          <w:szCs w:val="24"/>
        </w:rPr>
        <w:t>: 1227-1236 [PMID: 19551413 DOI: 10.1007/s10096-009-0772-y]</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t>19 </w:t>
      </w:r>
      <w:r w:rsidRPr="007975E8">
        <w:rPr>
          <w:rFonts w:ascii="Book Antiqua" w:hAnsi="Book Antiqua" w:cs="SimSun"/>
          <w:b/>
          <w:bCs/>
          <w:color w:val="000000"/>
          <w:sz w:val="24"/>
          <w:szCs w:val="24"/>
        </w:rPr>
        <w:t>Sugimoto M</w:t>
      </w:r>
      <w:r w:rsidRPr="007975E8">
        <w:rPr>
          <w:rFonts w:ascii="Book Antiqua" w:hAnsi="Book Antiqua" w:cs="SimSun"/>
          <w:color w:val="000000"/>
          <w:sz w:val="24"/>
          <w:szCs w:val="24"/>
        </w:rPr>
        <w:t>, Yamaoka Y. The association of vacA genotype and Helicobacter pylori-related disease in Latin American and African populations. </w:t>
      </w:r>
      <w:r w:rsidRPr="007975E8">
        <w:rPr>
          <w:rFonts w:ascii="Book Antiqua" w:hAnsi="Book Antiqua" w:cs="SimSun"/>
          <w:i/>
          <w:iCs/>
          <w:color w:val="000000"/>
          <w:sz w:val="24"/>
          <w:szCs w:val="24"/>
        </w:rPr>
        <w:t>Clin Microbiol Infect</w:t>
      </w:r>
      <w:r w:rsidRPr="007975E8">
        <w:rPr>
          <w:rFonts w:ascii="Book Antiqua" w:hAnsi="Book Antiqua" w:cs="SimSun"/>
          <w:color w:val="000000"/>
          <w:sz w:val="24"/>
          <w:szCs w:val="24"/>
        </w:rPr>
        <w:t> 2009; </w:t>
      </w:r>
      <w:r w:rsidRPr="007975E8">
        <w:rPr>
          <w:rFonts w:ascii="Book Antiqua" w:hAnsi="Book Antiqua" w:cs="SimSun"/>
          <w:b/>
          <w:bCs/>
          <w:color w:val="000000"/>
          <w:sz w:val="24"/>
          <w:szCs w:val="24"/>
        </w:rPr>
        <w:t>15</w:t>
      </w:r>
      <w:r w:rsidRPr="007975E8">
        <w:rPr>
          <w:rFonts w:ascii="Book Antiqua" w:hAnsi="Book Antiqua" w:cs="SimSun"/>
          <w:color w:val="000000"/>
          <w:sz w:val="24"/>
          <w:szCs w:val="24"/>
        </w:rPr>
        <w:t>: 835-842 [PMID: 19392900 DOI: 10.1111/j.1469-0691.2009.02769.x]</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t>20 </w:t>
      </w:r>
      <w:r w:rsidRPr="007975E8">
        <w:rPr>
          <w:rFonts w:ascii="Book Antiqua" w:hAnsi="Book Antiqua" w:cs="SimSun"/>
          <w:b/>
          <w:bCs/>
          <w:color w:val="000000"/>
          <w:sz w:val="24"/>
          <w:szCs w:val="24"/>
        </w:rPr>
        <w:t>Yamaoka Y</w:t>
      </w:r>
      <w:r w:rsidRPr="007975E8">
        <w:rPr>
          <w:rFonts w:ascii="Book Antiqua" w:hAnsi="Book Antiqua" w:cs="SimSun"/>
          <w:color w:val="000000"/>
          <w:sz w:val="24"/>
          <w:szCs w:val="24"/>
        </w:rPr>
        <w:t>, Orito E, Mizokami M, Gutierrez O, Saitou N, Kodama T, Osato MS, Kim JG, Ramirez FC, Mahachai V, Graham DY. Helicobacter pylori in North and South America before Columbus. </w:t>
      </w:r>
      <w:r w:rsidRPr="007975E8">
        <w:rPr>
          <w:rFonts w:ascii="Book Antiqua" w:hAnsi="Book Antiqua" w:cs="SimSun"/>
          <w:i/>
          <w:iCs/>
          <w:color w:val="000000"/>
          <w:sz w:val="24"/>
          <w:szCs w:val="24"/>
        </w:rPr>
        <w:t>FEBS Lett</w:t>
      </w:r>
      <w:r w:rsidRPr="007975E8">
        <w:rPr>
          <w:rFonts w:ascii="Book Antiqua" w:hAnsi="Book Antiqua" w:cs="SimSun"/>
          <w:color w:val="000000"/>
          <w:sz w:val="24"/>
          <w:szCs w:val="24"/>
        </w:rPr>
        <w:t> 2002; </w:t>
      </w:r>
      <w:r w:rsidRPr="007975E8">
        <w:rPr>
          <w:rFonts w:ascii="Book Antiqua" w:hAnsi="Book Antiqua" w:cs="SimSun"/>
          <w:b/>
          <w:bCs/>
          <w:color w:val="000000"/>
          <w:sz w:val="24"/>
          <w:szCs w:val="24"/>
        </w:rPr>
        <w:t>517</w:t>
      </w:r>
      <w:r w:rsidRPr="007975E8">
        <w:rPr>
          <w:rFonts w:ascii="Book Antiqua" w:hAnsi="Book Antiqua" w:cs="SimSun"/>
          <w:color w:val="000000"/>
          <w:sz w:val="24"/>
          <w:szCs w:val="24"/>
        </w:rPr>
        <w:t>: 180-184 [PMID: 12062433]</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t>21 </w:t>
      </w:r>
      <w:r w:rsidRPr="007975E8">
        <w:rPr>
          <w:rFonts w:ascii="Book Antiqua" w:hAnsi="Book Antiqua" w:cs="SimSun"/>
          <w:b/>
          <w:bCs/>
          <w:color w:val="000000"/>
          <w:sz w:val="24"/>
          <w:szCs w:val="24"/>
        </w:rPr>
        <w:t>Uchida T</w:t>
      </w:r>
      <w:r w:rsidRPr="007975E8">
        <w:rPr>
          <w:rFonts w:ascii="Book Antiqua" w:hAnsi="Book Antiqua" w:cs="SimSun"/>
          <w:color w:val="000000"/>
          <w:sz w:val="24"/>
          <w:szCs w:val="24"/>
        </w:rPr>
        <w:t>, Nguyen LT, Takayama A, Okimoto T, Kodama M, Murakami K, Matsuhisa T, Trinh TD, Ta L, Ho DQ, Hoang HH, Kishida T, Fujioka T, Moriyama M, Yamaoka Y. Analysis of virulence factors of Helicobacter pylori isolated from a Vietnamese population. </w:t>
      </w:r>
      <w:r w:rsidRPr="007975E8">
        <w:rPr>
          <w:rFonts w:ascii="Book Antiqua" w:hAnsi="Book Antiqua" w:cs="SimSun"/>
          <w:i/>
          <w:iCs/>
          <w:color w:val="000000"/>
          <w:sz w:val="24"/>
          <w:szCs w:val="24"/>
        </w:rPr>
        <w:t>BMC Microbiol</w:t>
      </w:r>
      <w:r w:rsidRPr="007975E8">
        <w:rPr>
          <w:rFonts w:ascii="Book Antiqua" w:hAnsi="Book Antiqua" w:cs="SimSun"/>
          <w:color w:val="000000"/>
          <w:sz w:val="24"/>
          <w:szCs w:val="24"/>
        </w:rPr>
        <w:t> 2009; </w:t>
      </w:r>
      <w:r w:rsidRPr="007975E8">
        <w:rPr>
          <w:rFonts w:ascii="Book Antiqua" w:hAnsi="Book Antiqua" w:cs="SimSun"/>
          <w:b/>
          <w:bCs/>
          <w:color w:val="000000"/>
          <w:sz w:val="24"/>
          <w:szCs w:val="24"/>
        </w:rPr>
        <w:t>9</w:t>
      </w:r>
      <w:r w:rsidRPr="007975E8">
        <w:rPr>
          <w:rFonts w:ascii="Book Antiqua" w:hAnsi="Book Antiqua" w:cs="SimSun"/>
          <w:color w:val="000000"/>
          <w:sz w:val="24"/>
          <w:szCs w:val="24"/>
        </w:rPr>
        <w:t>: 175 [PMID: 19698173 DOI: 10.1186/1471-2180-9-175]</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t>22 </w:t>
      </w:r>
      <w:r w:rsidRPr="007975E8">
        <w:rPr>
          <w:rFonts w:ascii="Book Antiqua" w:hAnsi="Book Antiqua" w:cs="SimSun"/>
          <w:b/>
          <w:bCs/>
          <w:color w:val="000000"/>
          <w:sz w:val="24"/>
          <w:szCs w:val="24"/>
        </w:rPr>
        <w:t>Do Carmo AP</w:t>
      </w:r>
      <w:r w:rsidRPr="007975E8">
        <w:rPr>
          <w:rFonts w:ascii="Book Antiqua" w:hAnsi="Book Antiqua" w:cs="SimSun"/>
          <w:color w:val="000000"/>
          <w:sz w:val="24"/>
          <w:szCs w:val="24"/>
        </w:rPr>
        <w:t>, Rabenhorst SH. Importance of vacAs1 gene in gastric cancer patients infected with cagA-negative Helicobacter pylori. </w:t>
      </w:r>
      <w:r w:rsidRPr="007975E8">
        <w:rPr>
          <w:rFonts w:ascii="Book Antiqua" w:hAnsi="Book Antiqua" w:cs="SimSun"/>
          <w:i/>
          <w:iCs/>
          <w:color w:val="000000"/>
          <w:sz w:val="24"/>
          <w:szCs w:val="24"/>
        </w:rPr>
        <w:t>APMIS</w:t>
      </w:r>
      <w:r w:rsidRPr="007975E8">
        <w:rPr>
          <w:rFonts w:ascii="Book Antiqua" w:hAnsi="Book Antiqua" w:cs="SimSun"/>
          <w:color w:val="000000"/>
          <w:sz w:val="24"/>
          <w:szCs w:val="24"/>
        </w:rPr>
        <w:t> 2011; </w:t>
      </w:r>
      <w:r w:rsidRPr="007975E8">
        <w:rPr>
          <w:rFonts w:ascii="Book Antiqua" w:hAnsi="Book Antiqua" w:cs="SimSun"/>
          <w:b/>
          <w:bCs/>
          <w:color w:val="000000"/>
          <w:sz w:val="24"/>
          <w:szCs w:val="24"/>
        </w:rPr>
        <w:t>119</w:t>
      </w:r>
      <w:r w:rsidRPr="007975E8">
        <w:rPr>
          <w:rFonts w:ascii="Book Antiqua" w:hAnsi="Book Antiqua" w:cs="SimSun"/>
          <w:color w:val="000000"/>
          <w:sz w:val="24"/>
          <w:szCs w:val="24"/>
        </w:rPr>
        <w:t>: 485-486 [PMID: 21635556 DOI: 10.1111/j.1600-0463.2011.02739.x]</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t>23 </w:t>
      </w:r>
      <w:r w:rsidRPr="007975E8">
        <w:rPr>
          <w:rFonts w:ascii="Book Antiqua" w:hAnsi="Book Antiqua" w:cs="SimSun"/>
          <w:b/>
          <w:bCs/>
          <w:color w:val="000000"/>
          <w:sz w:val="24"/>
          <w:szCs w:val="24"/>
        </w:rPr>
        <w:t>Censini S</w:t>
      </w:r>
      <w:r w:rsidRPr="007975E8">
        <w:rPr>
          <w:rFonts w:ascii="Book Antiqua" w:hAnsi="Book Antiqua" w:cs="SimSun"/>
          <w:color w:val="000000"/>
          <w:sz w:val="24"/>
          <w:szCs w:val="24"/>
        </w:rPr>
        <w:t>, Lange C, Xiang Z, Crabtree JE, Ghiara P, Borodovsky M, Rappuoli R, Covacci A. cag, a pathogenicity island of Helicobacter pylori, encodes type I-specific and disease-associated virulence factors. </w:t>
      </w:r>
      <w:r w:rsidRPr="007975E8">
        <w:rPr>
          <w:rFonts w:ascii="Book Antiqua" w:hAnsi="Book Antiqua" w:cs="SimSun"/>
          <w:i/>
          <w:iCs/>
          <w:color w:val="000000"/>
          <w:sz w:val="24"/>
          <w:szCs w:val="24"/>
        </w:rPr>
        <w:t>Proc Natl Acad Sci USA</w:t>
      </w:r>
      <w:r w:rsidRPr="007975E8">
        <w:rPr>
          <w:rFonts w:ascii="Book Antiqua" w:hAnsi="Book Antiqua" w:cs="SimSun"/>
          <w:color w:val="000000"/>
          <w:sz w:val="24"/>
          <w:szCs w:val="24"/>
        </w:rPr>
        <w:t> 1996; </w:t>
      </w:r>
      <w:r w:rsidRPr="007975E8">
        <w:rPr>
          <w:rFonts w:ascii="Book Antiqua" w:hAnsi="Book Antiqua" w:cs="SimSun"/>
          <w:b/>
          <w:bCs/>
          <w:color w:val="000000"/>
          <w:sz w:val="24"/>
          <w:szCs w:val="24"/>
        </w:rPr>
        <w:t>93</w:t>
      </w:r>
      <w:r w:rsidRPr="007975E8">
        <w:rPr>
          <w:rFonts w:ascii="Book Antiqua" w:hAnsi="Book Antiqua" w:cs="SimSun"/>
          <w:color w:val="000000"/>
          <w:sz w:val="24"/>
          <w:szCs w:val="24"/>
        </w:rPr>
        <w:t>: 14648-14653 [PMID: 8962108]</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t>24 </w:t>
      </w:r>
      <w:r w:rsidRPr="007975E8">
        <w:rPr>
          <w:rFonts w:ascii="Book Antiqua" w:hAnsi="Book Antiqua" w:cs="SimSun"/>
          <w:b/>
          <w:bCs/>
          <w:color w:val="000000"/>
          <w:sz w:val="24"/>
          <w:szCs w:val="24"/>
        </w:rPr>
        <w:t>Terradot L</w:t>
      </w:r>
      <w:r w:rsidRPr="007975E8">
        <w:rPr>
          <w:rFonts w:ascii="Book Antiqua" w:hAnsi="Book Antiqua" w:cs="SimSun"/>
          <w:color w:val="000000"/>
          <w:sz w:val="24"/>
          <w:szCs w:val="24"/>
        </w:rPr>
        <w:t>, Waksman G. Architecture of the Helicobacter pylori Cag-type IV secretion system. </w:t>
      </w:r>
      <w:r w:rsidRPr="007975E8">
        <w:rPr>
          <w:rFonts w:ascii="Book Antiqua" w:hAnsi="Book Antiqua" w:cs="SimSun"/>
          <w:i/>
          <w:iCs/>
          <w:color w:val="000000"/>
          <w:sz w:val="24"/>
          <w:szCs w:val="24"/>
        </w:rPr>
        <w:t>FEBS J</w:t>
      </w:r>
      <w:r w:rsidRPr="007975E8">
        <w:rPr>
          <w:rFonts w:ascii="Book Antiqua" w:hAnsi="Book Antiqua" w:cs="SimSun"/>
          <w:color w:val="000000"/>
          <w:sz w:val="24"/>
          <w:szCs w:val="24"/>
        </w:rPr>
        <w:t> 2011; </w:t>
      </w:r>
      <w:r w:rsidRPr="007975E8">
        <w:rPr>
          <w:rFonts w:ascii="Book Antiqua" w:hAnsi="Book Antiqua" w:cs="SimSun"/>
          <w:b/>
          <w:bCs/>
          <w:color w:val="000000"/>
          <w:sz w:val="24"/>
          <w:szCs w:val="24"/>
        </w:rPr>
        <w:t>278</w:t>
      </w:r>
      <w:r w:rsidRPr="007975E8">
        <w:rPr>
          <w:rFonts w:ascii="Book Antiqua" w:hAnsi="Book Antiqua" w:cs="SimSun"/>
          <w:color w:val="000000"/>
          <w:sz w:val="24"/>
          <w:szCs w:val="24"/>
        </w:rPr>
        <w:t>: 1213-1222 [PMID: 21352491 DOI: 10.1111/j.1742-4658.2011.08037.x]</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t xml:space="preserve">25 </w:t>
      </w:r>
      <w:r w:rsidRPr="007975E8">
        <w:rPr>
          <w:rFonts w:ascii="Book Antiqua" w:hAnsi="Book Antiqua"/>
          <w:b/>
          <w:bCs/>
          <w:color w:val="000000"/>
          <w:sz w:val="24"/>
          <w:szCs w:val="24"/>
        </w:rPr>
        <w:t>Sahara S</w:t>
      </w:r>
      <w:r w:rsidRPr="007975E8">
        <w:rPr>
          <w:rFonts w:ascii="Book Antiqua" w:hAnsi="Book Antiqua"/>
          <w:color w:val="000000"/>
          <w:sz w:val="24"/>
          <w:szCs w:val="24"/>
        </w:rPr>
        <w:t>, Sugimoto M, Vilaichone RK, Mahachai V, Miyajima H, Furuta T, Yamaoka Y. Role of Helicobacter pylori cagA EPIYA motif and vacA genotypes for the development of gastrointestinal diseases in Southeast Asian countries: a meta-analysis.</w:t>
      </w:r>
      <w:r w:rsidRPr="007975E8">
        <w:rPr>
          <w:rStyle w:val="apple-converted-space"/>
          <w:rFonts w:ascii="Book Antiqua" w:hAnsi="Book Antiqua"/>
          <w:color w:val="000000"/>
          <w:sz w:val="24"/>
          <w:szCs w:val="24"/>
        </w:rPr>
        <w:t> </w:t>
      </w:r>
      <w:r w:rsidRPr="007975E8">
        <w:rPr>
          <w:rFonts w:ascii="Book Antiqua" w:hAnsi="Book Antiqua"/>
          <w:i/>
          <w:iCs/>
          <w:color w:val="000000"/>
          <w:sz w:val="24"/>
          <w:szCs w:val="24"/>
        </w:rPr>
        <w:t>BMC Infect Dis</w:t>
      </w:r>
      <w:r w:rsidRPr="007975E8">
        <w:rPr>
          <w:rStyle w:val="apple-converted-space"/>
          <w:rFonts w:ascii="Book Antiqua" w:hAnsi="Book Antiqua"/>
          <w:color w:val="000000"/>
          <w:sz w:val="24"/>
          <w:szCs w:val="24"/>
        </w:rPr>
        <w:t> </w:t>
      </w:r>
      <w:r w:rsidRPr="007975E8">
        <w:rPr>
          <w:rFonts w:ascii="Book Antiqua" w:hAnsi="Book Antiqua"/>
          <w:color w:val="000000"/>
          <w:sz w:val="24"/>
          <w:szCs w:val="24"/>
        </w:rPr>
        <w:t>2012;</w:t>
      </w:r>
      <w:r w:rsidRPr="007975E8">
        <w:rPr>
          <w:rStyle w:val="apple-converted-space"/>
          <w:rFonts w:ascii="Book Antiqua" w:hAnsi="Book Antiqua"/>
          <w:color w:val="000000"/>
          <w:sz w:val="24"/>
          <w:szCs w:val="24"/>
        </w:rPr>
        <w:t> </w:t>
      </w:r>
      <w:r w:rsidRPr="007975E8">
        <w:rPr>
          <w:rFonts w:ascii="Book Antiqua" w:hAnsi="Book Antiqua"/>
          <w:b/>
          <w:bCs/>
          <w:color w:val="000000"/>
          <w:sz w:val="24"/>
          <w:szCs w:val="24"/>
        </w:rPr>
        <w:t>12</w:t>
      </w:r>
      <w:r w:rsidRPr="007975E8">
        <w:rPr>
          <w:rFonts w:ascii="Book Antiqua" w:hAnsi="Book Antiqua"/>
          <w:color w:val="000000"/>
          <w:sz w:val="24"/>
          <w:szCs w:val="24"/>
        </w:rPr>
        <w:t>: 223 [PMID: 22994150 DOI: 10.1186/1471-2334-12-223]</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lastRenderedPageBreak/>
        <w:t>26 </w:t>
      </w:r>
      <w:r w:rsidRPr="007975E8">
        <w:rPr>
          <w:rFonts w:ascii="Book Antiqua" w:hAnsi="Book Antiqua" w:cs="SimSun"/>
          <w:b/>
          <w:bCs/>
          <w:color w:val="000000"/>
          <w:sz w:val="24"/>
          <w:szCs w:val="24"/>
        </w:rPr>
        <w:t>Nomura AM</w:t>
      </w:r>
      <w:r w:rsidRPr="007975E8">
        <w:rPr>
          <w:rFonts w:ascii="Book Antiqua" w:hAnsi="Book Antiqua" w:cs="SimSun"/>
          <w:color w:val="000000"/>
          <w:sz w:val="24"/>
          <w:szCs w:val="24"/>
        </w:rPr>
        <w:t>, Pérez-Pérez GI, Lee J, Stemmermann G, Blaser MJ. Relation between Helicobacter pylori cagA status and risk of peptic ulcer disease. </w:t>
      </w:r>
      <w:r w:rsidRPr="007975E8">
        <w:rPr>
          <w:rFonts w:ascii="Book Antiqua" w:hAnsi="Book Antiqua" w:cs="SimSun"/>
          <w:i/>
          <w:iCs/>
          <w:color w:val="000000"/>
          <w:sz w:val="24"/>
          <w:szCs w:val="24"/>
        </w:rPr>
        <w:t>Am J Epidemiol</w:t>
      </w:r>
      <w:r w:rsidRPr="007975E8">
        <w:rPr>
          <w:rFonts w:ascii="Book Antiqua" w:hAnsi="Book Antiqua" w:cs="SimSun"/>
          <w:color w:val="000000"/>
          <w:sz w:val="24"/>
          <w:szCs w:val="24"/>
        </w:rPr>
        <w:t> 2002; </w:t>
      </w:r>
      <w:r w:rsidRPr="007975E8">
        <w:rPr>
          <w:rFonts w:ascii="Book Antiqua" w:hAnsi="Book Antiqua" w:cs="SimSun"/>
          <w:b/>
          <w:bCs/>
          <w:color w:val="000000"/>
          <w:sz w:val="24"/>
          <w:szCs w:val="24"/>
        </w:rPr>
        <w:t>155</w:t>
      </w:r>
      <w:r w:rsidRPr="007975E8">
        <w:rPr>
          <w:rFonts w:ascii="Book Antiqua" w:hAnsi="Book Antiqua" w:cs="SimSun"/>
          <w:color w:val="000000"/>
          <w:sz w:val="24"/>
          <w:szCs w:val="24"/>
        </w:rPr>
        <w:t>: 1054-1059 [PMID: 12034584]</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t>27 </w:t>
      </w:r>
      <w:r w:rsidRPr="007975E8">
        <w:rPr>
          <w:rFonts w:ascii="Book Antiqua" w:hAnsi="Book Antiqua" w:cs="SimSun"/>
          <w:b/>
          <w:bCs/>
          <w:color w:val="000000"/>
          <w:sz w:val="24"/>
          <w:szCs w:val="24"/>
        </w:rPr>
        <w:t>Matos JI</w:t>
      </w:r>
      <w:r w:rsidRPr="007975E8">
        <w:rPr>
          <w:rFonts w:ascii="Book Antiqua" w:hAnsi="Book Antiqua" w:cs="SimSun"/>
          <w:color w:val="000000"/>
          <w:sz w:val="24"/>
          <w:szCs w:val="24"/>
        </w:rPr>
        <w:t>, de Sousa HA, Marcos-Pinto R, Dinis-Ribeiro M. Helicobacter pylori CagA and VacA genotypes and gastric phenotype: a meta-analysis. </w:t>
      </w:r>
      <w:r w:rsidRPr="007975E8">
        <w:rPr>
          <w:rFonts w:ascii="Book Antiqua" w:hAnsi="Book Antiqua" w:cs="SimSun"/>
          <w:i/>
          <w:iCs/>
          <w:color w:val="000000"/>
          <w:sz w:val="24"/>
          <w:szCs w:val="24"/>
        </w:rPr>
        <w:t>Eur J Gastroenterol Hepatol</w:t>
      </w:r>
      <w:r w:rsidRPr="007975E8">
        <w:rPr>
          <w:rFonts w:ascii="Book Antiqua" w:hAnsi="Book Antiqua" w:cs="SimSun"/>
          <w:color w:val="000000"/>
          <w:sz w:val="24"/>
          <w:szCs w:val="24"/>
        </w:rPr>
        <w:t> 2013; </w:t>
      </w:r>
      <w:r w:rsidRPr="007975E8">
        <w:rPr>
          <w:rFonts w:ascii="Book Antiqua" w:hAnsi="Book Antiqua" w:cs="SimSun"/>
          <w:b/>
          <w:bCs/>
          <w:color w:val="000000"/>
          <w:sz w:val="24"/>
          <w:szCs w:val="24"/>
        </w:rPr>
        <w:t>25</w:t>
      </w:r>
      <w:r w:rsidRPr="007975E8">
        <w:rPr>
          <w:rFonts w:ascii="Book Antiqua" w:hAnsi="Book Antiqua" w:cs="SimSun"/>
          <w:color w:val="000000"/>
          <w:sz w:val="24"/>
          <w:szCs w:val="24"/>
        </w:rPr>
        <w:t>: 1431-1441 [PMID: 23929249 DOI: 10.1097/MEG.0b013e328364b53e]</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t>28 </w:t>
      </w:r>
      <w:r w:rsidRPr="007975E8">
        <w:rPr>
          <w:rFonts w:ascii="Book Antiqua" w:hAnsi="Book Antiqua" w:cs="SimSun"/>
          <w:b/>
          <w:bCs/>
          <w:color w:val="000000"/>
          <w:sz w:val="24"/>
          <w:szCs w:val="24"/>
        </w:rPr>
        <w:t>Audibert C</w:t>
      </w:r>
      <w:r w:rsidRPr="007975E8">
        <w:rPr>
          <w:rFonts w:ascii="Book Antiqua" w:hAnsi="Book Antiqua" w:cs="SimSun"/>
          <w:color w:val="000000"/>
          <w:sz w:val="24"/>
          <w:szCs w:val="24"/>
        </w:rPr>
        <w:t>, Burucoa C, Janvier B, Fauchère JL. implication of the structure of the Helicobacter pylori cag pathogenicity island in induction of interleukin-8 secretion. </w:t>
      </w:r>
      <w:r w:rsidRPr="007975E8">
        <w:rPr>
          <w:rFonts w:ascii="Book Antiqua" w:hAnsi="Book Antiqua" w:cs="SimSun"/>
          <w:i/>
          <w:iCs/>
          <w:color w:val="000000"/>
          <w:sz w:val="24"/>
          <w:szCs w:val="24"/>
        </w:rPr>
        <w:t>Infect Immun</w:t>
      </w:r>
      <w:r w:rsidRPr="007975E8">
        <w:rPr>
          <w:rFonts w:ascii="Book Antiqua" w:hAnsi="Book Antiqua" w:cs="SimSun"/>
          <w:color w:val="000000"/>
          <w:sz w:val="24"/>
          <w:szCs w:val="24"/>
        </w:rPr>
        <w:t> 2001; </w:t>
      </w:r>
      <w:r w:rsidRPr="007975E8">
        <w:rPr>
          <w:rFonts w:ascii="Book Antiqua" w:hAnsi="Book Antiqua" w:cs="SimSun"/>
          <w:b/>
          <w:bCs/>
          <w:color w:val="000000"/>
          <w:sz w:val="24"/>
          <w:szCs w:val="24"/>
        </w:rPr>
        <w:t>69</w:t>
      </w:r>
      <w:r w:rsidRPr="007975E8">
        <w:rPr>
          <w:rFonts w:ascii="Book Antiqua" w:hAnsi="Book Antiqua" w:cs="SimSun"/>
          <w:color w:val="000000"/>
          <w:sz w:val="24"/>
          <w:szCs w:val="24"/>
        </w:rPr>
        <w:t>: 1625-1629 [PMID: 11179336]</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t>29 </w:t>
      </w:r>
      <w:r w:rsidRPr="007975E8">
        <w:rPr>
          <w:rFonts w:ascii="Book Antiqua" w:hAnsi="Book Antiqua" w:cs="SimSun"/>
          <w:b/>
          <w:bCs/>
          <w:color w:val="000000"/>
          <w:sz w:val="24"/>
          <w:szCs w:val="24"/>
        </w:rPr>
        <w:t>Owen RJ</w:t>
      </w:r>
      <w:r w:rsidRPr="007975E8">
        <w:rPr>
          <w:rFonts w:ascii="Book Antiqua" w:hAnsi="Book Antiqua" w:cs="SimSun"/>
          <w:color w:val="000000"/>
          <w:sz w:val="24"/>
          <w:szCs w:val="24"/>
        </w:rPr>
        <w:t>, Peters TM, Varea R, Teare EL, Saverymuttu S. Molecular epidemiology of Helicobacter pylori in England: prevalence of cag pathogenicity island markers and IS605 presence in relation to patient age and severity of gastric disease. </w:t>
      </w:r>
      <w:r w:rsidRPr="007975E8">
        <w:rPr>
          <w:rFonts w:ascii="Book Antiqua" w:hAnsi="Book Antiqua" w:cs="SimSun"/>
          <w:i/>
          <w:iCs/>
          <w:color w:val="000000"/>
          <w:sz w:val="24"/>
          <w:szCs w:val="24"/>
        </w:rPr>
        <w:t>FEMS Immunol Med Microbiol</w:t>
      </w:r>
      <w:r w:rsidRPr="007975E8">
        <w:rPr>
          <w:rFonts w:ascii="Book Antiqua" w:hAnsi="Book Antiqua" w:cs="SimSun"/>
          <w:color w:val="000000"/>
          <w:sz w:val="24"/>
          <w:szCs w:val="24"/>
        </w:rPr>
        <w:t> 2001; </w:t>
      </w:r>
      <w:r w:rsidRPr="007975E8">
        <w:rPr>
          <w:rFonts w:ascii="Book Antiqua" w:hAnsi="Book Antiqua" w:cs="SimSun"/>
          <w:b/>
          <w:bCs/>
          <w:color w:val="000000"/>
          <w:sz w:val="24"/>
          <w:szCs w:val="24"/>
        </w:rPr>
        <w:t>30</w:t>
      </w:r>
      <w:r w:rsidRPr="007975E8">
        <w:rPr>
          <w:rFonts w:ascii="Book Antiqua" w:hAnsi="Book Antiqua" w:cs="SimSun"/>
          <w:color w:val="000000"/>
          <w:sz w:val="24"/>
          <w:szCs w:val="24"/>
        </w:rPr>
        <w:t>: 65-71 [PMID: 11172993]</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t>30 </w:t>
      </w:r>
      <w:r w:rsidRPr="007975E8">
        <w:rPr>
          <w:rFonts w:ascii="Book Antiqua" w:hAnsi="Book Antiqua" w:cs="SimSun"/>
          <w:b/>
          <w:bCs/>
          <w:color w:val="000000"/>
          <w:sz w:val="24"/>
          <w:szCs w:val="24"/>
        </w:rPr>
        <w:t>Kauser F</w:t>
      </w:r>
      <w:r w:rsidRPr="007975E8">
        <w:rPr>
          <w:rFonts w:ascii="Book Antiqua" w:hAnsi="Book Antiqua" w:cs="SimSun"/>
          <w:color w:val="000000"/>
          <w:sz w:val="24"/>
          <w:szCs w:val="24"/>
        </w:rPr>
        <w:t>, Khan AA, Hussain MA, Carroll IM, Ahmad N, Tiwari S, Shouche Y, Das B, Alam M, Ali SM, Habibullah CM, Sierra R, Megraud F, Sechi LA, Ahmed N. The cag pathogenicity island of Helicobacter pylori is disrupted in the majority of patient isolates from different human populations. </w:t>
      </w:r>
      <w:r w:rsidRPr="007975E8">
        <w:rPr>
          <w:rFonts w:ascii="Book Antiqua" w:hAnsi="Book Antiqua" w:cs="SimSun"/>
          <w:i/>
          <w:iCs/>
          <w:color w:val="000000"/>
          <w:sz w:val="24"/>
          <w:szCs w:val="24"/>
        </w:rPr>
        <w:t>J Clin Microbiol</w:t>
      </w:r>
      <w:r w:rsidRPr="007975E8">
        <w:rPr>
          <w:rFonts w:ascii="Book Antiqua" w:hAnsi="Book Antiqua" w:cs="SimSun"/>
          <w:color w:val="000000"/>
          <w:sz w:val="24"/>
          <w:szCs w:val="24"/>
        </w:rPr>
        <w:t> 2004; </w:t>
      </w:r>
      <w:r w:rsidRPr="007975E8">
        <w:rPr>
          <w:rFonts w:ascii="Book Antiqua" w:hAnsi="Book Antiqua" w:cs="SimSun"/>
          <w:b/>
          <w:bCs/>
          <w:color w:val="000000"/>
          <w:sz w:val="24"/>
          <w:szCs w:val="24"/>
        </w:rPr>
        <w:t>42</w:t>
      </w:r>
      <w:r w:rsidRPr="007975E8">
        <w:rPr>
          <w:rFonts w:ascii="Book Antiqua" w:hAnsi="Book Antiqua" w:cs="SimSun"/>
          <w:color w:val="000000"/>
          <w:sz w:val="24"/>
          <w:szCs w:val="24"/>
        </w:rPr>
        <w:t>: 5302-5308 [PMID: 15528729]</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t>31 </w:t>
      </w:r>
      <w:r w:rsidRPr="007975E8">
        <w:rPr>
          <w:rFonts w:ascii="Book Antiqua" w:hAnsi="Book Antiqua" w:cs="SimSun"/>
          <w:b/>
          <w:bCs/>
          <w:color w:val="000000"/>
          <w:sz w:val="24"/>
          <w:szCs w:val="24"/>
        </w:rPr>
        <w:t>Talarico S</w:t>
      </w:r>
      <w:r w:rsidRPr="007975E8">
        <w:rPr>
          <w:rFonts w:ascii="Book Antiqua" w:hAnsi="Book Antiqua" w:cs="SimSun"/>
          <w:color w:val="000000"/>
          <w:sz w:val="24"/>
          <w:szCs w:val="24"/>
        </w:rPr>
        <w:t>, Gold BD, Fero J, Thompson DT, Guarner J, Czinn S, Salama NR. Pediatric Helicobacter pylori isolates display distinct gene coding capacities and virulence gene marker profiles. </w:t>
      </w:r>
      <w:r w:rsidRPr="007975E8">
        <w:rPr>
          <w:rFonts w:ascii="Book Antiqua" w:hAnsi="Book Antiqua" w:cs="SimSun"/>
          <w:i/>
          <w:iCs/>
          <w:color w:val="000000"/>
          <w:sz w:val="24"/>
          <w:szCs w:val="24"/>
        </w:rPr>
        <w:t>J Clin Microbiol</w:t>
      </w:r>
      <w:r w:rsidRPr="007975E8">
        <w:rPr>
          <w:rFonts w:ascii="Book Antiqua" w:hAnsi="Book Antiqua" w:cs="SimSun"/>
          <w:color w:val="000000"/>
          <w:sz w:val="24"/>
          <w:szCs w:val="24"/>
        </w:rPr>
        <w:t> 2009; </w:t>
      </w:r>
      <w:r w:rsidRPr="007975E8">
        <w:rPr>
          <w:rFonts w:ascii="Book Antiqua" w:hAnsi="Book Antiqua" w:cs="SimSun"/>
          <w:b/>
          <w:bCs/>
          <w:color w:val="000000"/>
          <w:sz w:val="24"/>
          <w:szCs w:val="24"/>
        </w:rPr>
        <w:t>47</w:t>
      </w:r>
      <w:r w:rsidRPr="007975E8">
        <w:rPr>
          <w:rFonts w:ascii="Book Antiqua" w:hAnsi="Book Antiqua" w:cs="SimSun"/>
          <w:color w:val="000000"/>
          <w:sz w:val="24"/>
          <w:szCs w:val="24"/>
        </w:rPr>
        <w:t>: 1680-1688 [PMID: 19386830 DOI: 10.1128/JCM.00273-09]</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t>32 </w:t>
      </w:r>
      <w:r w:rsidRPr="007975E8">
        <w:rPr>
          <w:rFonts w:ascii="Book Antiqua" w:hAnsi="Book Antiqua" w:cs="SimSun"/>
          <w:b/>
          <w:bCs/>
          <w:color w:val="000000"/>
          <w:sz w:val="24"/>
          <w:szCs w:val="24"/>
        </w:rPr>
        <w:t>Johnson EM</w:t>
      </w:r>
      <w:r w:rsidRPr="007975E8">
        <w:rPr>
          <w:rFonts w:ascii="Book Antiqua" w:hAnsi="Book Antiqua" w:cs="SimSun"/>
          <w:color w:val="000000"/>
          <w:sz w:val="24"/>
          <w:szCs w:val="24"/>
        </w:rPr>
        <w:t>, Gaddy JA, Voss BJ, Hennig EE, Cover TL. Genes required for assembly of pili associated with the Helicobacter pylori cag type IV secretion system. </w:t>
      </w:r>
      <w:r w:rsidRPr="007975E8">
        <w:rPr>
          <w:rFonts w:ascii="Book Antiqua" w:hAnsi="Book Antiqua" w:cs="SimSun"/>
          <w:i/>
          <w:iCs/>
          <w:color w:val="000000"/>
          <w:sz w:val="24"/>
          <w:szCs w:val="24"/>
        </w:rPr>
        <w:t>Infect Immun</w:t>
      </w:r>
      <w:r w:rsidRPr="007975E8">
        <w:rPr>
          <w:rFonts w:ascii="Book Antiqua" w:hAnsi="Book Antiqua" w:cs="SimSun"/>
          <w:color w:val="000000"/>
          <w:sz w:val="24"/>
          <w:szCs w:val="24"/>
        </w:rPr>
        <w:t> 2014; </w:t>
      </w:r>
      <w:r w:rsidRPr="007975E8">
        <w:rPr>
          <w:rFonts w:ascii="Book Antiqua" w:hAnsi="Book Antiqua" w:cs="SimSun"/>
          <w:b/>
          <w:bCs/>
          <w:color w:val="000000"/>
          <w:sz w:val="24"/>
          <w:szCs w:val="24"/>
        </w:rPr>
        <w:t>82</w:t>
      </w:r>
      <w:r w:rsidRPr="007975E8">
        <w:rPr>
          <w:rFonts w:ascii="Book Antiqua" w:hAnsi="Book Antiqua" w:cs="SimSun"/>
          <w:color w:val="000000"/>
          <w:sz w:val="24"/>
          <w:szCs w:val="24"/>
        </w:rPr>
        <w:t>: 3457-3470 [PMID: 24891108 DOI: 10.1128/IAI.01640-14]</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lastRenderedPageBreak/>
        <w:t>33 </w:t>
      </w:r>
      <w:r w:rsidRPr="007975E8">
        <w:rPr>
          <w:rFonts w:ascii="Book Antiqua" w:hAnsi="Book Antiqua" w:cs="SimSun"/>
          <w:b/>
          <w:bCs/>
          <w:color w:val="000000"/>
          <w:sz w:val="24"/>
          <w:szCs w:val="24"/>
        </w:rPr>
        <w:t>Sozzi M</w:t>
      </w:r>
      <w:r w:rsidRPr="007975E8">
        <w:rPr>
          <w:rFonts w:ascii="Book Antiqua" w:hAnsi="Book Antiqua" w:cs="SimSun"/>
          <w:color w:val="000000"/>
          <w:sz w:val="24"/>
          <w:szCs w:val="24"/>
        </w:rPr>
        <w:t>, Tomasini ML, Vindigni C, Zanussi S, Tedeschi R, Basaglia G, Figura N, De Paoli P. Heterogeneity of cag genotypes and clinical outcome of Helicobacter pylori infection. </w:t>
      </w:r>
      <w:r w:rsidRPr="007975E8">
        <w:rPr>
          <w:rFonts w:ascii="Book Antiqua" w:hAnsi="Book Antiqua" w:cs="SimSun"/>
          <w:i/>
          <w:iCs/>
          <w:color w:val="000000"/>
          <w:sz w:val="24"/>
          <w:szCs w:val="24"/>
        </w:rPr>
        <w:t>J Lab Clin Med</w:t>
      </w:r>
      <w:r w:rsidRPr="007975E8">
        <w:rPr>
          <w:rFonts w:ascii="Book Antiqua" w:hAnsi="Book Antiqua" w:cs="SimSun"/>
          <w:color w:val="000000"/>
          <w:sz w:val="24"/>
          <w:szCs w:val="24"/>
        </w:rPr>
        <w:t> 2005; </w:t>
      </w:r>
      <w:r w:rsidRPr="007975E8">
        <w:rPr>
          <w:rFonts w:ascii="Book Antiqua" w:hAnsi="Book Antiqua" w:cs="SimSun"/>
          <w:b/>
          <w:bCs/>
          <w:color w:val="000000"/>
          <w:sz w:val="24"/>
          <w:szCs w:val="24"/>
        </w:rPr>
        <w:t>146</w:t>
      </w:r>
      <w:r w:rsidRPr="007975E8">
        <w:rPr>
          <w:rFonts w:ascii="Book Antiqua" w:hAnsi="Book Antiqua" w:cs="SimSun"/>
          <w:color w:val="000000"/>
          <w:sz w:val="24"/>
          <w:szCs w:val="24"/>
        </w:rPr>
        <w:t>: 262-270 [PMID: 16242525]</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t>34 </w:t>
      </w:r>
      <w:r w:rsidRPr="007975E8">
        <w:rPr>
          <w:rFonts w:ascii="Book Antiqua" w:hAnsi="Book Antiqua" w:cs="SimSun"/>
          <w:b/>
          <w:bCs/>
          <w:color w:val="000000"/>
          <w:sz w:val="24"/>
          <w:szCs w:val="24"/>
        </w:rPr>
        <w:t>Lima VP</w:t>
      </w:r>
      <w:r w:rsidRPr="007975E8">
        <w:rPr>
          <w:rFonts w:ascii="Book Antiqua" w:hAnsi="Book Antiqua" w:cs="SimSun"/>
          <w:color w:val="000000"/>
          <w:sz w:val="24"/>
          <w:szCs w:val="24"/>
        </w:rPr>
        <w:t>, Silva-Fernandes IJ, Alves MK, Rabenhorst SH. Prevalence of Helicobacter pylori genotypes (vacA, cagA, cagE and virB11) in gastric cancer in Brazilian's patients: an association with histopathological parameters. </w:t>
      </w:r>
      <w:r w:rsidRPr="007975E8">
        <w:rPr>
          <w:rFonts w:ascii="Book Antiqua" w:hAnsi="Book Antiqua" w:cs="SimSun"/>
          <w:i/>
          <w:iCs/>
          <w:color w:val="000000"/>
          <w:sz w:val="24"/>
          <w:szCs w:val="24"/>
        </w:rPr>
        <w:t>Cancer Epidemiol</w:t>
      </w:r>
      <w:r w:rsidRPr="007975E8">
        <w:rPr>
          <w:rFonts w:ascii="Book Antiqua" w:hAnsi="Book Antiqua" w:cs="SimSun"/>
          <w:color w:val="000000"/>
          <w:sz w:val="24"/>
          <w:szCs w:val="24"/>
        </w:rPr>
        <w:t> 2011; </w:t>
      </w:r>
      <w:r w:rsidRPr="007975E8">
        <w:rPr>
          <w:rFonts w:ascii="Book Antiqua" w:hAnsi="Book Antiqua" w:cs="SimSun"/>
          <w:b/>
          <w:bCs/>
          <w:color w:val="000000"/>
          <w:sz w:val="24"/>
          <w:szCs w:val="24"/>
        </w:rPr>
        <w:t>35</w:t>
      </w:r>
      <w:r w:rsidRPr="007975E8">
        <w:rPr>
          <w:rFonts w:ascii="Book Antiqua" w:hAnsi="Book Antiqua" w:cs="SimSun"/>
          <w:color w:val="000000"/>
          <w:sz w:val="24"/>
          <w:szCs w:val="24"/>
        </w:rPr>
        <w:t>: e32-e37 [PMID: 21470935 DOI: 10.1016/j.canep.2011.02.017]</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t>35 </w:t>
      </w:r>
      <w:r w:rsidRPr="007975E8">
        <w:rPr>
          <w:rFonts w:ascii="Book Antiqua" w:hAnsi="Book Antiqua" w:cs="SimSun"/>
          <w:b/>
          <w:bCs/>
          <w:color w:val="000000"/>
          <w:sz w:val="24"/>
          <w:szCs w:val="24"/>
        </w:rPr>
        <w:t>Kutter S</w:t>
      </w:r>
      <w:r w:rsidRPr="007975E8">
        <w:rPr>
          <w:rFonts w:ascii="Book Antiqua" w:hAnsi="Book Antiqua" w:cs="SimSun"/>
          <w:color w:val="000000"/>
          <w:sz w:val="24"/>
          <w:szCs w:val="24"/>
        </w:rPr>
        <w:t>, Buhrdorf R, Haas J, Schneider-Brachert W, Haas R, Fischer W. Protein subassemblies of the Helicobacter pylori Cag type IV secretion system revealed by localization and interaction studies. </w:t>
      </w:r>
      <w:r w:rsidRPr="007975E8">
        <w:rPr>
          <w:rFonts w:ascii="Book Antiqua" w:hAnsi="Book Antiqua" w:cs="SimSun"/>
          <w:i/>
          <w:iCs/>
          <w:color w:val="000000"/>
          <w:sz w:val="24"/>
          <w:szCs w:val="24"/>
        </w:rPr>
        <w:t>J Bacteriol</w:t>
      </w:r>
      <w:r w:rsidRPr="007975E8">
        <w:rPr>
          <w:rFonts w:ascii="Book Antiqua" w:hAnsi="Book Antiqua" w:cs="SimSun"/>
          <w:color w:val="000000"/>
          <w:sz w:val="24"/>
          <w:szCs w:val="24"/>
        </w:rPr>
        <w:t> 2008; </w:t>
      </w:r>
      <w:r w:rsidRPr="007975E8">
        <w:rPr>
          <w:rFonts w:ascii="Book Antiqua" w:hAnsi="Book Antiqua" w:cs="SimSun"/>
          <w:b/>
          <w:bCs/>
          <w:color w:val="000000"/>
          <w:sz w:val="24"/>
          <w:szCs w:val="24"/>
        </w:rPr>
        <w:t>190</w:t>
      </w:r>
      <w:r w:rsidRPr="007975E8">
        <w:rPr>
          <w:rFonts w:ascii="Book Antiqua" w:hAnsi="Book Antiqua" w:cs="SimSun"/>
          <w:color w:val="000000"/>
          <w:sz w:val="24"/>
          <w:szCs w:val="24"/>
        </w:rPr>
        <w:t>: 2161-2171 [PMID: 18178731 DOI: 10.1128/JB.01341-07]</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t>36 </w:t>
      </w:r>
      <w:r w:rsidRPr="007975E8">
        <w:rPr>
          <w:rFonts w:ascii="Book Antiqua" w:hAnsi="Book Antiqua" w:cs="SimSun"/>
          <w:b/>
          <w:bCs/>
          <w:color w:val="000000"/>
          <w:sz w:val="24"/>
          <w:szCs w:val="24"/>
        </w:rPr>
        <w:t>Chomvarin C</w:t>
      </w:r>
      <w:r w:rsidRPr="007975E8">
        <w:rPr>
          <w:rFonts w:ascii="Book Antiqua" w:hAnsi="Book Antiqua" w:cs="SimSun"/>
          <w:color w:val="000000"/>
          <w:sz w:val="24"/>
          <w:szCs w:val="24"/>
        </w:rPr>
        <w:t>, Namwat W, Chaicumpar K, Mairiang P, Sangchan A, Sripa B, Tor-Udom S, Vilaichone RK. Prevalence of Helicobacter pylori vacA, cagA, cagE, iceA and babA2 genotypes in Thai dyspeptic patients. </w:t>
      </w:r>
      <w:r w:rsidRPr="007975E8">
        <w:rPr>
          <w:rFonts w:ascii="Book Antiqua" w:hAnsi="Book Antiqua" w:cs="SimSun"/>
          <w:i/>
          <w:iCs/>
          <w:color w:val="000000"/>
          <w:sz w:val="24"/>
          <w:szCs w:val="24"/>
        </w:rPr>
        <w:t>Int J Infect Dis</w:t>
      </w:r>
      <w:r w:rsidRPr="007975E8">
        <w:rPr>
          <w:rFonts w:ascii="Book Antiqua" w:hAnsi="Book Antiqua" w:cs="SimSun"/>
          <w:color w:val="000000"/>
          <w:sz w:val="24"/>
          <w:szCs w:val="24"/>
        </w:rPr>
        <w:t> 2008; </w:t>
      </w:r>
      <w:r w:rsidRPr="007975E8">
        <w:rPr>
          <w:rFonts w:ascii="Book Antiqua" w:hAnsi="Book Antiqua" w:cs="SimSun"/>
          <w:b/>
          <w:bCs/>
          <w:color w:val="000000"/>
          <w:sz w:val="24"/>
          <w:szCs w:val="24"/>
        </w:rPr>
        <w:t>12</w:t>
      </w:r>
      <w:r w:rsidRPr="007975E8">
        <w:rPr>
          <w:rFonts w:ascii="Book Antiqua" w:hAnsi="Book Antiqua" w:cs="SimSun"/>
          <w:color w:val="000000"/>
          <w:sz w:val="24"/>
          <w:szCs w:val="24"/>
        </w:rPr>
        <w:t>: 30-36 [PMID: 17548220]</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t>37 </w:t>
      </w:r>
      <w:r w:rsidRPr="007975E8">
        <w:rPr>
          <w:rFonts w:ascii="Book Antiqua" w:hAnsi="Book Antiqua" w:cs="SimSun"/>
          <w:b/>
          <w:bCs/>
          <w:color w:val="000000"/>
          <w:sz w:val="24"/>
          <w:szCs w:val="24"/>
        </w:rPr>
        <w:t>Ramis IB</w:t>
      </w:r>
      <w:r w:rsidRPr="007975E8">
        <w:rPr>
          <w:rFonts w:ascii="Book Antiqua" w:hAnsi="Book Antiqua" w:cs="SimSun"/>
          <w:color w:val="000000"/>
          <w:sz w:val="24"/>
          <w:szCs w:val="24"/>
        </w:rPr>
        <w:t>, Vianna JS, Silva Junior LV, Von Groll A, Silva PE. cagE as a biomarker of the pathogenicity of Helicobacter pylori. </w:t>
      </w:r>
      <w:r w:rsidRPr="007975E8">
        <w:rPr>
          <w:rFonts w:ascii="Book Antiqua" w:hAnsi="Book Antiqua" w:cs="SimSun"/>
          <w:i/>
          <w:iCs/>
          <w:color w:val="000000"/>
          <w:sz w:val="24"/>
          <w:szCs w:val="24"/>
        </w:rPr>
        <w:t>Rev Soc Bras Med Trop</w:t>
      </w:r>
      <w:r w:rsidRPr="007975E8">
        <w:rPr>
          <w:rFonts w:ascii="Book Antiqua" w:hAnsi="Book Antiqua" w:cs="SimSun"/>
          <w:color w:val="000000"/>
          <w:sz w:val="24"/>
          <w:szCs w:val="24"/>
        </w:rPr>
        <w:t> 2013; </w:t>
      </w:r>
      <w:r w:rsidRPr="007975E8">
        <w:rPr>
          <w:rFonts w:ascii="Book Antiqua" w:hAnsi="Book Antiqua" w:cs="SimSun"/>
          <w:b/>
          <w:bCs/>
          <w:color w:val="000000"/>
          <w:sz w:val="24"/>
          <w:szCs w:val="24"/>
        </w:rPr>
        <w:t>46</w:t>
      </w:r>
      <w:r w:rsidRPr="007975E8">
        <w:rPr>
          <w:rFonts w:ascii="Book Antiqua" w:hAnsi="Book Antiqua" w:cs="SimSun"/>
          <w:color w:val="000000"/>
          <w:sz w:val="24"/>
          <w:szCs w:val="24"/>
        </w:rPr>
        <w:t>: 185-189 [PMID: 23740068 DOI: 10.1590/0037-8682-0054-2012]</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t xml:space="preserve">38 </w:t>
      </w:r>
      <w:r w:rsidRPr="007975E8">
        <w:rPr>
          <w:rFonts w:ascii="Book Antiqua" w:hAnsi="Book Antiqua" w:cs="SimSun"/>
          <w:b/>
          <w:color w:val="000000"/>
          <w:sz w:val="24"/>
          <w:szCs w:val="24"/>
        </w:rPr>
        <w:t>de Negreiros-Bessa P</w:t>
      </w:r>
      <w:r w:rsidRPr="007975E8">
        <w:rPr>
          <w:rFonts w:ascii="Book Antiqua" w:hAnsi="Book Antiqua" w:cs="SimSun"/>
          <w:color w:val="000000"/>
          <w:sz w:val="24"/>
          <w:szCs w:val="24"/>
        </w:rPr>
        <w:t>, Barbosa F, do Carmo A, Furtado G, Barroso F, Rabenhorst S. Presence of the Genes cagA, cagE, virB11 and Allelic Variation of vacA of Helicobacter pylori Are Associated with the Activity of Gastritis. O</w:t>
      </w:r>
      <w:r w:rsidRPr="007975E8">
        <w:rPr>
          <w:rFonts w:ascii="Book Antiqua" w:hAnsi="Book Antiqua" w:cs="SimSun"/>
          <w:i/>
          <w:color w:val="000000"/>
          <w:sz w:val="24"/>
          <w:szCs w:val="24"/>
        </w:rPr>
        <w:t xml:space="preserve">pen J Gastroenterol </w:t>
      </w:r>
      <w:r w:rsidRPr="007975E8">
        <w:rPr>
          <w:rFonts w:ascii="Book Antiqua" w:hAnsi="Book Antiqua" w:cs="SimSun"/>
          <w:color w:val="000000"/>
          <w:sz w:val="24"/>
          <w:szCs w:val="24"/>
        </w:rPr>
        <w:t xml:space="preserve">2014; </w:t>
      </w:r>
      <w:r w:rsidRPr="007975E8">
        <w:rPr>
          <w:rFonts w:ascii="Book Antiqua" w:hAnsi="Book Antiqua" w:cs="SimSun"/>
          <w:b/>
          <w:color w:val="000000"/>
          <w:sz w:val="24"/>
          <w:szCs w:val="24"/>
        </w:rPr>
        <w:t>4</w:t>
      </w:r>
      <w:r w:rsidRPr="007975E8">
        <w:rPr>
          <w:rFonts w:ascii="Book Antiqua" w:hAnsi="Book Antiqua" w:cs="SimSun"/>
          <w:color w:val="000000"/>
          <w:sz w:val="24"/>
          <w:szCs w:val="24"/>
        </w:rPr>
        <w:t>: 347-355 [DOI: 10.4236/ojgas.2014.411049]</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t>39 </w:t>
      </w:r>
      <w:r w:rsidRPr="007975E8">
        <w:rPr>
          <w:rFonts w:ascii="Book Antiqua" w:hAnsi="Book Antiqua" w:cs="SimSun"/>
          <w:b/>
          <w:bCs/>
          <w:color w:val="000000"/>
          <w:sz w:val="24"/>
          <w:szCs w:val="24"/>
        </w:rPr>
        <w:t>Lima VP</w:t>
      </w:r>
      <w:r w:rsidRPr="007975E8">
        <w:rPr>
          <w:rFonts w:ascii="Book Antiqua" w:hAnsi="Book Antiqua" w:cs="SimSun"/>
          <w:color w:val="000000"/>
          <w:sz w:val="24"/>
          <w:szCs w:val="24"/>
        </w:rPr>
        <w:t>, de Lima MA, Ferreira MV, Barros MA, Rabenhorst SH. The relationship between Helicobacter pylori genes cagE and virB11 and gastric cancer. </w:t>
      </w:r>
      <w:r w:rsidRPr="007975E8">
        <w:rPr>
          <w:rFonts w:ascii="Book Antiqua" w:hAnsi="Book Antiqua" w:cs="SimSun"/>
          <w:i/>
          <w:iCs/>
          <w:color w:val="000000"/>
          <w:sz w:val="24"/>
          <w:szCs w:val="24"/>
        </w:rPr>
        <w:t>Int J Infect Dis</w:t>
      </w:r>
      <w:r w:rsidRPr="007975E8">
        <w:rPr>
          <w:rFonts w:ascii="Book Antiqua" w:hAnsi="Book Antiqua" w:cs="SimSun"/>
          <w:color w:val="000000"/>
          <w:sz w:val="24"/>
          <w:szCs w:val="24"/>
        </w:rPr>
        <w:t> 2010; </w:t>
      </w:r>
      <w:r w:rsidRPr="007975E8">
        <w:rPr>
          <w:rFonts w:ascii="Book Antiqua" w:hAnsi="Book Antiqua" w:cs="SimSun"/>
          <w:b/>
          <w:bCs/>
          <w:color w:val="000000"/>
          <w:sz w:val="24"/>
          <w:szCs w:val="24"/>
        </w:rPr>
        <w:t>14</w:t>
      </w:r>
      <w:r w:rsidRPr="007975E8">
        <w:rPr>
          <w:rFonts w:ascii="Book Antiqua" w:hAnsi="Book Antiqua" w:cs="SimSun"/>
          <w:color w:val="000000"/>
          <w:sz w:val="24"/>
          <w:szCs w:val="24"/>
        </w:rPr>
        <w:t>: e613-e617 [PMID: 20106696 DOI: 10.1016/j.ijid.2009.09.006]</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t>40 </w:t>
      </w:r>
      <w:r w:rsidRPr="007975E8">
        <w:rPr>
          <w:rFonts w:ascii="Book Antiqua" w:hAnsi="Book Antiqua" w:cs="SimSun"/>
          <w:b/>
          <w:bCs/>
          <w:color w:val="000000"/>
          <w:sz w:val="24"/>
          <w:szCs w:val="24"/>
        </w:rPr>
        <w:t>Mattar R</w:t>
      </w:r>
      <w:r w:rsidRPr="007975E8">
        <w:rPr>
          <w:rFonts w:ascii="Book Antiqua" w:hAnsi="Book Antiqua" w:cs="SimSun"/>
          <w:color w:val="000000"/>
          <w:sz w:val="24"/>
          <w:szCs w:val="24"/>
        </w:rPr>
        <w:t>, Marques SB, Monteiro Mdo S, Dos Santos AF, Iriya K, Carrilho FJ. Helicobacter pylori cag pathogenicity island genes: clinical relevance for peptic ulcer disease development in Brazil. </w:t>
      </w:r>
      <w:r w:rsidRPr="007975E8">
        <w:rPr>
          <w:rFonts w:ascii="Book Antiqua" w:hAnsi="Book Antiqua" w:cs="SimSun"/>
          <w:i/>
          <w:iCs/>
          <w:color w:val="000000"/>
          <w:sz w:val="24"/>
          <w:szCs w:val="24"/>
        </w:rPr>
        <w:t>J Med Microbiol</w:t>
      </w:r>
      <w:r w:rsidRPr="007975E8">
        <w:rPr>
          <w:rFonts w:ascii="Book Antiqua" w:hAnsi="Book Antiqua" w:cs="SimSun"/>
          <w:color w:val="000000"/>
          <w:sz w:val="24"/>
          <w:szCs w:val="24"/>
        </w:rPr>
        <w:t> 2007; </w:t>
      </w:r>
      <w:r w:rsidRPr="007975E8">
        <w:rPr>
          <w:rFonts w:ascii="Book Antiqua" w:hAnsi="Book Antiqua" w:cs="SimSun"/>
          <w:b/>
          <w:bCs/>
          <w:color w:val="000000"/>
          <w:sz w:val="24"/>
          <w:szCs w:val="24"/>
        </w:rPr>
        <w:t>56</w:t>
      </w:r>
      <w:r w:rsidRPr="007975E8">
        <w:rPr>
          <w:rFonts w:ascii="Book Antiqua" w:hAnsi="Book Antiqua" w:cs="SimSun"/>
          <w:color w:val="000000"/>
          <w:sz w:val="24"/>
          <w:szCs w:val="24"/>
        </w:rPr>
        <w:t>: 9-14 [PMID: 17172510]</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lastRenderedPageBreak/>
        <w:t>41 </w:t>
      </w:r>
      <w:r w:rsidRPr="007975E8">
        <w:rPr>
          <w:rFonts w:ascii="Book Antiqua" w:hAnsi="Book Antiqua" w:cs="SimSun"/>
          <w:b/>
          <w:bCs/>
          <w:color w:val="000000"/>
          <w:sz w:val="24"/>
          <w:szCs w:val="24"/>
        </w:rPr>
        <w:t>Fischer W</w:t>
      </w:r>
      <w:r w:rsidRPr="007975E8">
        <w:rPr>
          <w:rFonts w:ascii="Book Antiqua" w:hAnsi="Book Antiqua" w:cs="SimSun"/>
          <w:color w:val="000000"/>
          <w:sz w:val="24"/>
          <w:szCs w:val="24"/>
        </w:rPr>
        <w:t>, Püls J, Buhrdorf R, Gebert B, Odenbreit S, Haas R. Systematic mutagenesis of the Helicobacter pylori cag pathogenicity island: essential genes for CagA translocation in host cells and induction of interleukin-8. </w:t>
      </w:r>
      <w:r w:rsidRPr="007975E8">
        <w:rPr>
          <w:rFonts w:ascii="Book Antiqua" w:hAnsi="Book Antiqua" w:cs="SimSun"/>
          <w:i/>
          <w:iCs/>
          <w:color w:val="000000"/>
          <w:sz w:val="24"/>
          <w:szCs w:val="24"/>
        </w:rPr>
        <w:t>Mol Microbiol</w:t>
      </w:r>
      <w:r w:rsidRPr="007975E8">
        <w:rPr>
          <w:rFonts w:ascii="Book Antiqua" w:hAnsi="Book Antiqua" w:cs="SimSun"/>
          <w:color w:val="000000"/>
          <w:sz w:val="24"/>
          <w:szCs w:val="24"/>
        </w:rPr>
        <w:t> 2001; </w:t>
      </w:r>
      <w:r w:rsidRPr="007975E8">
        <w:rPr>
          <w:rFonts w:ascii="Book Antiqua" w:hAnsi="Book Antiqua" w:cs="SimSun"/>
          <w:b/>
          <w:bCs/>
          <w:color w:val="000000"/>
          <w:sz w:val="24"/>
          <w:szCs w:val="24"/>
        </w:rPr>
        <w:t>42</w:t>
      </w:r>
      <w:r w:rsidRPr="007975E8">
        <w:rPr>
          <w:rFonts w:ascii="Book Antiqua" w:hAnsi="Book Antiqua" w:cs="SimSun"/>
          <w:color w:val="000000"/>
          <w:sz w:val="24"/>
          <w:szCs w:val="24"/>
        </w:rPr>
        <w:t>: 1337-1348 [PMID: 11886563]</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t>42 </w:t>
      </w:r>
      <w:r w:rsidRPr="007975E8">
        <w:rPr>
          <w:rFonts w:ascii="Book Antiqua" w:hAnsi="Book Antiqua" w:cs="SimSun"/>
          <w:b/>
          <w:bCs/>
          <w:color w:val="000000"/>
          <w:sz w:val="24"/>
          <w:szCs w:val="24"/>
        </w:rPr>
        <w:t>Rohde M</w:t>
      </w:r>
      <w:r w:rsidRPr="007975E8">
        <w:rPr>
          <w:rFonts w:ascii="Book Antiqua" w:hAnsi="Book Antiqua" w:cs="SimSun"/>
          <w:color w:val="000000"/>
          <w:sz w:val="24"/>
          <w:szCs w:val="24"/>
        </w:rPr>
        <w:t>, Püls J, Buhrdorf R, Fischer W, Haas R. A novel sheathed surface organelle of the Helicobacter pylori cag type IV secretion system. </w:t>
      </w:r>
      <w:r w:rsidRPr="007975E8">
        <w:rPr>
          <w:rFonts w:ascii="Book Antiqua" w:hAnsi="Book Antiqua" w:cs="SimSun"/>
          <w:i/>
          <w:iCs/>
          <w:color w:val="000000"/>
          <w:sz w:val="24"/>
          <w:szCs w:val="24"/>
        </w:rPr>
        <w:t>Mol Microbiol</w:t>
      </w:r>
      <w:r w:rsidRPr="007975E8">
        <w:rPr>
          <w:rFonts w:ascii="Book Antiqua" w:hAnsi="Book Antiqua" w:cs="SimSun"/>
          <w:color w:val="000000"/>
          <w:sz w:val="24"/>
          <w:szCs w:val="24"/>
        </w:rPr>
        <w:t> 2003; </w:t>
      </w:r>
      <w:r w:rsidRPr="007975E8">
        <w:rPr>
          <w:rFonts w:ascii="Book Antiqua" w:hAnsi="Book Antiqua" w:cs="SimSun"/>
          <w:b/>
          <w:bCs/>
          <w:color w:val="000000"/>
          <w:sz w:val="24"/>
          <w:szCs w:val="24"/>
        </w:rPr>
        <w:t>49</w:t>
      </w:r>
      <w:r w:rsidRPr="007975E8">
        <w:rPr>
          <w:rFonts w:ascii="Book Antiqua" w:hAnsi="Book Antiqua" w:cs="SimSun"/>
          <w:color w:val="000000"/>
          <w:sz w:val="24"/>
          <w:szCs w:val="24"/>
        </w:rPr>
        <w:t>: 219-234 [PMID: 12823823]</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t>43 </w:t>
      </w:r>
      <w:r w:rsidRPr="007975E8">
        <w:rPr>
          <w:rFonts w:ascii="Book Antiqua" w:hAnsi="Book Antiqua" w:cs="SimSun"/>
          <w:b/>
          <w:bCs/>
          <w:color w:val="000000"/>
          <w:sz w:val="24"/>
          <w:szCs w:val="24"/>
        </w:rPr>
        <w:t>Tanaka J</w:t>
      </w:r>
      <w:r w:rsidRPr="007975E8">
        <w:rPr>
          <w:rFonts w:ascii="Book Antiqua" w:hAnsi="Book Antiqua" w:cs="SimSun"/>
          <w:color w:val="000000"/>
          <w:sz w:val="24"/>
          <w:szCs w:val="24"/>
        </w:rPr>
        <w:t>, Suzuki T, Mimuro H, Sasakawa C. Structural definition on the surface of Helicobacter pylori type IV secretion apparatus. </w:t>
      </w:r>
      <w:r w:rsidRPr="007975E8">
        <w:rPr>
          <w:rFonts w:ascii="Book Antiqua" w:hAnsi="Book Antiqua" w:cs="SimSun"/>
          <w:i/>
          <w:iCs/>
          <w:color w:val="000000"/>
          <w:sz w:val="24"/>
          <w:szCs w:val="24"/>
        </w:rPr>
        <w:t>Cell Microbiol</w:t>
      </w:r>
      <w:r w:rsidRPr="007975E8">
        <w:rPr>
          <w:rFonts w:ascii="Book Antiqua" w:hAnsi="Book Antiqua" w:cs="SimSun"/>
          <w:color w:val="000000"/>
          <w:sz w:val="24"/>
          <w:szCs w:val="24"/>
        </w:rPr>
        <w:t> 2003; </w:t>
      </w:r>
      <w:r w:rsidRPr="007975E8">
        <w:rPr>
          <w:rFonts w:ascii="Book Antiqua" w:hAnsi="Book Antiqua" w:cs="SimSun"/>
          <w:b/>
          <w:bCs/>
          <w:color w:val="000000"/>
          <w:sz w:val="24"/>
          <w:szCs w:val="24"/>
        </w:rPr>
        <w:t>5</w:t>
      </w:r>
      <w:r w:rsidRPr="007975E8">
        <w:rPr>
          <w:rFonts w:ascii="Book Antiqua" w:hAnsi="Book Antiqua" w:cs="SimSun"/>
          <w:color w:val="000000"/>
          <w:sz w:val="24"/>
          <w:szCs w:val="24"/>
        </w:rPr>
        <w:t>: 395-404 [PMID: 12780777]</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t>44 </w:t>
      </w:r>
      <w:r w:rsidRPr="007975E8">
        <w:rPr>
          <w:rFonts w:ascii="Book Antiqua" w:hAnsi="Book Antiqua" w:cs="SimSun"/>
          <w:b/>
          <w:bCs/>
          <w:color w:val="000000"/>
          <w:sz w:val="24"/>
          <w:szCs w:val="24"/>
        </w:rPr>
        <w:t>Ding H</w:t>
      </w:r>
      <w:r w:rsidRPr="007975E8">
        <w:rPr>
          <w:rFonts w:ascii="Book Antiqua" w:hAnsi="Book Antiqua" w:cs="SimSun"/>
          <w:color w:val="000000"/>
          <w:sz w:val="24"/>
          <w:szCs w:val="24"/>
        </w:rPr>
        <w:t>, Zeng H, Huang L, Dong Y, Duan Y, Mao X, Guo G, Zou Q. Helicobacter pylori chaperone-like protein CagT plays an essential role in the translocation of CagA into host cells. </w:t>
      </w:r>
      <w:r w:rsidRPr="007975E8">
        <w:rPr>
          <w:rFonts w:ascii="Book Antiqua" w:hAnsi="Book Antiqua" w:cs="SimSun"/>
          <w:i/>
          <w:iCs/>
          <w:color w:val="000000"/>
          <w:sz w:val="24"/>
          <w:szCs w:val="24"/>
        </w:rPr>
        <w:t>J Microbiol Biotechnol</w:t>
      </w:r>
      <w:r w:rsidRPr="007975E8">
        <w:rPr>
          <w:rFonts w:ascii="Book Antiqua" w:hAnsi="Book Antiqua" w:cs="SimSun"/>
          <w:color w:val="000000"/>
          <w:sz w:val="24"/>
          <w:szCs w:val="24"/>
        </w:rPr>
        <w:t> 2012; </w:t>
      </w:r>
      <w:r w:rsidRPr="007975E8">
        <w:rPr>
          <w:rFonts w:ascii="Book Antiqua" w:hAnsi="Book Antiqua" w:cs="SimSun"/>
          <w:b/>
          <w:bCs/>
          <w:color w:val="000000"/>
          <w:sz w:val="24"/>
          <w:szCs w:val="24"/>
        </w:rPr>
        <w:t>22</w:t>
      </w:r>
      <w:r w:rsidRPr="007975E8">
        <w:rPr>
          <w:rFonts w:ascii="Book Antiqua" w:hAnsi="Book Antiqua" w:cs="SimSun"/>
          <w:color w:val="000000"/>
          <w:sz w:val="24"/>
          <w:szCs w:val="24"/>
        </w:rPr>
        <w:t>: 1343-1349 [PMID: 23075784]</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t>45 </w:t>
      </w:r>
      <w:r w:rsidRPr="007975E8">
        <w:rPr>
          <w:rFonts w:ascii="Book Antiqua" w:hAnsi="Book Antiqua" w:cs="SimSun"/>
          <w:b/>
          <w:bCs/>
          <w:color w:val="000000"/>
          <w:sz w:val="24"/>
          <w:szCs w:val="24"/>
        </w:rPr>
        <w:t>Lai CH</w:t>
      </w:r>
      <w:r w:rsidRPr="007975E8">
        <w:rPr>
          <w:rFonts w:ascii="Book Antiqua" w:hAnsi="Book Antiqua" w:cs="SimSun"/>
          <w:color w:val="000000"/>
          <w:sz w:val="24"/>
          <w:szCs w:val="24"/>
        </w:rPr>
        <w:t>, Perng CL, Lan KH, Lin HJ. Association of IS605 and cag-PAI of Helicobacter pylori Isolated from Patients with Gastrointestinal Diseases in Taiwan. </w:t>
      </w:r>
      <w:r w:rsidRPr="007975E8">
        <w:rPr>
          <w:rFonts w:ascii="Book Antiqua" w:hAnsi="Book Antiqua" w:cs="SimSun"/>
          <w:i/>
          <w:iCs/>
          <w:color w:val="000000"/>
          <w:sz w:val="24"/>
          <w:szCs w:val="24"/>
        </w:rPr>
        <w:t>Gastroenterol Res Pract</w:t>
      </w:r>
      <w:r w:rsidRPr="007975E8">
        <w:rPr>
          <w:rFonts w:ascii="Book Antiqua" w:hAnsi="Book Antiqua" w:cs="SimSun"/>
          <w:color w:val="000000"/>
          <w:sz w:val="24"/>
          <w:szCs w:val="24"/>
        </w:rPr>
        <w:t> 2013; </w:t>
      </w:r>
      <w:r w:rsidRPr="007975E8">
        <w:rPr>
          <w:rFonts w:ascii="Book Antiqua" w:hAnsi="Book Antiqua" w:cs="SimSun"/>
          <w:b/>
          <w:bCs/>
          <w:color w:val="000000"/>
          <w:sz w:val="24"/>
          <w:szCs w:val="24"/>
        </w:rPr>
        <w:t>2013</w:t>
      </w:r>
      <w:r w:rsidRPr="007975E8">
        <w:rPr>
          <w:rFonts w:ascii="Book Antiqua" w:hAnsi="Book Antiqua" w:cs="SimSun"/>
          <w:color w:val="000000"/>
          <w:sz w:val="24"/>
          <w:szCs w:val="24"/>
        </w:rPr>
        <w:t>: 356217 [PMID: 23509448 DOI: 10.1155/2013/356217]</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t>46 </w:t>
      </w:r>
      <w:r w:rsidRPr="007975E8">
        <w:rPr>
          <w:rFonts w:ascii="Book Antiqua" w:hAnsi="Book Antiqua" w:cs="SimSun"/>
          <w:b/>
          <w:bCs/>
          <w:color w:val="000000"/>
          <w:sz w:val="24"/>
          <w:szCs w:val="24"/>
        </w:rPr>
        <w:t>Ikenoue T</w:t>
      </w:r>
      <w:r w:rsidRPr="007975E8">
        <w:rPr>
          <w:rFonts w:ascii="Book Antiqua" w:hAnsi="Book Antiqua" w:cs="SimSun"/>
          <w:color w:val="000000"/>
          <w:sz w:val="24"/>
          <w:szCs w:val="24"/>
        </w:rPr>
        <w:t>, Maeda S, Ogura K, Akanuma M, Mitsuno Y, Imai Y, Yoshida H, Shiratori Y, Omata M. Determination of Helicobacter pylori virulence by simple gene analysis of the cag pathogenicity island. </w:t>
      </w:r>
      <w:r w:rsidRPr="007975E8">
        <w:rPr>
          <w:rFonts w:ascii="Book Antiqua" w:hAnsi="Book Antiqua" w:cs="SimSun"/>
          <w:i/>
          <w:iCs/>
          <w:color w:val="000000"/>
          <w:sz w:val="24"/>
          <w:szCs w:val="24"/>
        </w:rPr>
        <w:t>Clin Diagn Lab Immunol</w:t>
      </w:r>
      <w:r w:rsidRPr="007975E8">
        <w:rPr>
          <w:rFonts w:ascii="Book Antiqua" w:hAnsi="Book Antiqua" w:cs="SimSun"/>
          <w:color w:val="000000"/>
          <w:sz w:val="24"/>
          <w:szCs w:val="24"/>
        </w:rPr>
        <w:t> 2001; </w:t>
      </w:r>
      <w:r w:rsidRPr="007975E8">
        <w:rPr>
          <w:rFonts w:ascii="Book Antiqua" w:hAnsi="Book Antiqua" w:cs="SimSun"/>
          <w:b/>
          <w:bCs/>
          <w:color w:val="000000"/>
          <w:sz w:val="24"/>
          <w:szCs w:val="24"/>
        </w:rPr>
        <w:t>8</w:t>
      </w:r>
      <w:r w:rsidRPr="007975E8">
        <w:rPr>
          <w:rFonts w:ascii="Book Antiqua" w:hAnsi="Book Antiqua" w:cs="SimSun"/>
          <w:color w:val="000000"/>
          <w:sz w:val="24"/>
          <w:szCs w:val="24"/>
        </w:rPr>
        <w:t>: 181-186 [PMID: 11139216]</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t>47 </w:t>
      </w:r>
      <w:r w:rsidRPr="007975E8">
        <w:rPr>
          <w:rFonts w:ascii="Book Antiqua" w:hAnsi="Book Antiqua" w:cs="SimSun"/>
          <w:b/>
          <w:bCs/>
          <w:color w:val="000000"/>
          <w:sz w:val="24"/>
          <w:szCs w:val="24"/>
        </w:rPr>
        <w:t>Kauser F</w:t>
      </w:r>
      <w:r w:rsidRPr="007975E8">
        <w:rPr>
          <w:rFonts w:ascii="Book Antiqua" w:hAnsi="Book Antiqua" w:cs="SimSun"/>
          <w:color w:val="000000"/>
          <w:sz w:val="24"/>
          <w:szCs w:val="24"/>
        </w:rPr>
        <w:t>, Hussain MA, Ahmed I, Srinivas S, Devi SM, Majeed AA, Rao KR, Khan AA, Sechi LA, Ahmed N. Comparative genomics of Helicobacter pylori isolates recovered from ulcer disease patients in England. </w:t>
      </w:r>
      <w:r w:rsidRPr="007975E8">
        <w:rPr>
          <w:rFonts w:ascii="Book Antiqua" w:hAnsi="Book Antiqua" w:cs="SimSun"/>
          <w:i/>
          <w:iCs/>
          <w:color w:val="000000"/>
          <w:sz w:val="24"/>
          <w:szCs w:val="24"/>
        </w:rPr>
        <w:t>BMC Microbiol</w:t>
      </w:r>
      <w:r w:rsidRPr="007975E8">
        <w:rPr>
          <w:rFonts w:ascii="Book Antiqua" w:hAnsi="Book Antiqua" w:cs="SimSun"/>
          <w:color w:val="000000"/>
          <w:sz w:val="24"/>
          <w:szCs w:val="24"/>
        </w:rPr>
        <w:t> 2005; </w:t>
      </w:r>
      <w:r w:rsidRPr="007975E8">
        <w:rPr>
          <w:rFonts w:ascii="Book Antiqua" w:hAnsi="Book Antiqua" w:cs="SimSun"/>
          <w:b/>
          <w:bCs/>
          <w:color w:val="000000"/>
          <w:sz w:val="24"/>
          <w:szCs w:val="24"/>
        </w:rPr>
        <w:t>5</w:t>
      </w:r>
      <w:r w:rsidRPr="007975E8">
        <w:rPr>
          <w:rFonts w:ascii="Book Antiqua" w:hAnsi="Book Antiqua" w:cs="SimSun"/>
          <w:color w:val="000000"/>
          <w:sz w:val="24"/>
          <w:szCs w:val="24"/>
        </w:rPr>
        <w:t>: 32 [PMID: 15916705]</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t>48 </w:t>
      </w:r>
      <w:r w:rsidRPr="007975E8">
        <w:rPr>
          <w:rFonts w:ascii="Book Antiqua" w:hAnsi="Book Antiqua" w:cs="SimSun"/>
          <w:b/>
          <w:bCs/>
          <w:color w:val="000000"/>
          <w:sz w:val="24"/>
          <w:szCs w:val="24"/>
        </w:rPr>
        <w:t>Tiwari SK</w:t>
      </w:r>
      <w:r w:rsidRPr="007975E8">
        <w:rPr>
          <w:rFonts w:ascii="Book Antiqua" w:hAnsi="Book Antiqua" w:cs="SimSun"/>
          <w:color w:val="000000"/>
          <w:sz w:val="24"/>
          <w:szCs w:val="24"/>
        </w:rPr>
        <w:t xml:space="preserve">, Khan AA, Ahmed KS, Ali SM, Ahmed I, Habeeb A, Kauser F, Hussain MA, Ahmed N, Habibullah CM. Polymerase chain reaction based analysis of the cytotoxin associated gene pathogenicity island of Helicobacter pylori from saliva: an approach for rapid molecular genotyping in relation to </w:t>
      </w:r>
      <w:r w:rsidRPr="007975E8">
        <w:rPr>
          <w:rFonts w:ascii="Book Antiqua" w:hAnsi="Book Antiqua" w:cs="SimSun"/>
          <w:color w:val="000000"/>
          <w:sz w:val="24"/>
          <w:szCs w:val="24"/>
        </w:rPr>
        <w:lastRenderedPageBreak/>
        <w:t>disease status. </w:t>
      </w:r>
      <w:r w:rsidRPr="007975E8">
        <w:rPr>
          <w:rFonts w:ascii="Book Antiqua" w:hAnsi="Book Antiqua" w:cs="SimSun"/>
          <w:i/>
          <w:iCs/>
          <w:color w:val="000000"/>
          <w:sz w:val="24"/>
          <w:szCs w:val="24"/>
        </w:rPr>
        <w:t>J Gastroenterol Hepatol</w:t>
      </w:r>
      <w:r w:rsidRPr="007975E8">
        <w:rPr>
          <w:rFonts w:ascii="Book Antiqua" w:hAnsi="Book Antiqua" w:cs="SimSun"/>
          <w:color w:val="000000"/>
          <w:sz w:val="24"/>
          <w:szCs w:val="24"/>
        </w:rPr>
        <w:t> 2005; </w:t>
      </w:r>
      <w:r w:rsidRPr="007975E8">
        <w:rPr>
          <w:rFonts w:ascii="Book Antiqua" w:hAnsi="Book Antiqua" w:cs="SimSun"/>
          <w:b/>
          <w:bCs/>
          <w:color w:val="000000"/>
          <w:sz w:val="24"/>
          <w:szCs w:val="24"/>
        </w:rPr>
        <w:t>20</w:t>
      </w:r>
      <w:r w:rsidRPr="007975E8">
        <w:rPr>
          <w:rFonts w:ascii="Book Antiqua" w:hAnsi="Book Antiqua" w:cs="SimSun"/>
          <w:color w:val="000000"/>
          <w:sz w:val="24"/>
          <w:szCs w:val="24"/>
        </w:rPr>
        <w:t>: 1560-1566 [PMID: 16174074 DOI: 10.1073/pnas.1100959108]</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t>49 </w:t>
      </w:r>
      <w:r w:rsidRPr="007975E8">
        <w:rPr>
          <w:rFonts w:ascii="Book Antiqua" w:hAnsi="Book Antiqua" w:cs="SimSun"/>
          <w:b/>
          <w:bCs/>
          <w:color w:val="000000"/>
          <w:sz w:val="24"/>
          <w:szCs w:val="24"/>
        </w:rPr>
        <w:t>Pacheco AR</w:t>
      </w:r>
      <w:r w:rsidRPr="007975E8">
        <w:rPr>
          <w:rFonts w:ascii="Book Antiqua" w:hAnsi="Book Antiqua" w:cs="SimSun"/>
          <w:color w:val="000000"/>
          <w:sz w:val="24"/>
          <w:szCs w:val="24"/>
        </w:rPr>
        <w:t>, Proença-Módena JL, Sales AI, Fukuhara Y, da Silveira WD, Pimenta-Módena JL, de Oliveira RB, Brocchi M. Involvement of the Helicobacter pylori plasticity region and cag pathogenicity island genes in the development of gastroduodenal diseases. </w:t>
      </w:r>
      <w:r w:rsidRPr="007975E8">
        <w:rPr>
          <w:rFonts w:ascii="Book Antiqua" w:hAnsi="Book Antiqua" w:cs="SimSun"/>
          <w:i/>
          <w:iCs/>
          <w:color w:val="000000"/>
          <w:sz w:val="24"/>
          <w:szCs w:val="24"/>
        </w:rPr>
        <w:t>Eur J Clin Microbiol Infect Dis</w:t>
      </w:r>
      <w:r w:rsidRPr="007975E8">
        <w:rPr>
          <w:rFonts w:ascii="Book Antiqua" w:hAnsi="Book Antiqua" w:cs="SimSun"/>
          <w:color w:val="000000"/>
          <w:sz w:val="24"/>
          <w:szCs w:val="24"/>
        </w:rPr>
        <w:t> 2008; </w:t>
      </w:r>
      <w:r w:rsidRPr="007975E8">
        <w:rPr>
          <w:rFonts w:ascii="Book Antiqua" w:hAnsi="Book Antiqua" w:cs="SimSun"/>
          <w:b/>
          <w:bCs/>
          <w:color w:val="000000"/>
          <w:sz w:val="24"/>
          <w:szCs w:val="24"/>
        </w:rPr>
        <w:t>27</w:t>
      </w:r>
      <w:r w:rsidRPr="007975E8">
        <w:rPr>
          <w:rFonts w:ascii="Book Antiqua" w:hAnsi="Book Antiqua" w:cs="SimSun"/>
          <w:color w:val="000000"/>
          <w:sz w:val="24"/>
          <w:szCs w:val="24"/>
        </w:rPr>
        <w:t>: 1053-1059 [PMID: 18560912 DOI: 10.1007/s10096-008-0549-8]</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t xml:space="preserve">50 </w:t>
      </w:r>
      <w:r w:rsidRPr="007975E8">
        <w:rPr>
          <w:rFonts w:ascii="Book Antiqua" w:hAnsi="Book Antiqua" w:cs="SimSun"/>
          <w:b/>
          <w:color w:val="000000"/>
          <w:sz w:val="24"/>
          <w:szCs w:val="24"/>
        </w:rPr>
        <w:t>Roesler BM</w:t>
      </w:r>
      <w:r w:rsidRPr="007975E8">
        <w:rPr>
          <w:rFonts w:ascii="Book Antiqua" w:hAnsi="Book Antiqua" w:cs="SimSun"/>
          <w:color w:val="000000"/>
          <w:sz w:val="24"/>
          <w:szCs w:val="24"/>
        </w:rPr>
        <w:t>. Detection and analysis of different genotypes of Helicobacter pylori strains obtained from patients with early and advanced distal type intestinal gastric adenocarcinoma. Accessed on 19 April, 2015</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t>51 </w:t>
      </w:r>
      <w:r w:rsidRPr="007975E8">
        <w:rPr>
          <w:rFonts w:ascii="Book Antiqua" w:hAnsi="Book Antiqua" w:cs="SimSun"/>
          <w:b/>
          <w:bCs/>
          <w:color w:val="000000"/>
          <w:sz w:val="24"/>
          <w:szCs w:val="24"/>
        </w:rPr>
        <w:t>Hsu PI</w:t>
      </w:r>
      <w:r w:rsidRPr="007975E8">
        <w:rPr>
          <w:rFonts w:ascii="Book Antiqua" w:hAnsi="Book Antiqua" w:cs="SimSun"/>
          <w:color w:val="000000"/>
          <w:sz w:val="24"/>
          <w:szCs w:val="24"/>
        </w:rPr>
        <w:t>, Hwang IR, Cittelly D, Lai KH, El-Zimaity HM, Gutierrez O, Kim JG, Osato MS, Graham DY, Yamaoka Y. Clinical presentation in relation to diversity within the Helicobacter pylori cag pathogenicity island. </w:t>
      </w:r>
      <w:r w:rsidRPr="007975E8">
        <w:rPr>
          <w:rFonts w:ascii="Book Antiqua" w:hAnsi="Book Antiqua" w:cs="SimSun"/>
          <w:i/>
          <w:iCs/>
          <w:color w:val="000000"/>
          <w:sz w:val="24"/>
          <w:szCs w:val="24"/>
        </w:rPr>
        <w:t>Am J Gastroenterol</w:t>
      </w:r>
      <w:r w:rsidRPr="007975E8">
        <w:rPr>
          <w:rFonts w:ascii="Book Antiqua" w:hAnsi="Book Antiqua" w:cs="SimSun"/>
          <w:color w:val="000000"/>
          <w:sz w:val="24"/>
          <w:szCs w:val="24"/>
        </w:rPr>
        <w:t> 2002; </w:t>
      </w:r>
      <w:r w:rsidRPr="007975E8">
        <w:rPr>
          <w:rFonts w:ascii="Book Antiqua" w:hAnsi="Book Antiqua" w:cs="SimSun"/>
          <w:b/>
          <w:bCs/>
          <w:color w:val="000000"/>
          <w:sz w:val="24"/>
          <w:szCs w:val="24"/>
        </w:rPr>
        <w:t>97</w:t>
      </w:r>
      <w:r w:rsidRPr="007975E8">
        <w:rPr>
          <w:rFonts w:ascii="Book Antiqua" w:hAnsi="Book Antiqua" w:cs="SimSun"/>
          <w:color w:val="000000"/>
          <w:sz w:val="24"/>
          <w:szCs w:val="24"/>
        </w:rPr>
        <w:t>: 2231-2238 [PMID: 12358238]</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t>52 </w:t>
      </w:r>
      <w:r w:rsidRPr="007975E8">
        <w:rPr>
          <w:rFonts w:ascii="Book Antiqua" w:hAnsi="Book Antiqua" w:cs="SimSun"/>
          <w:b/>
          <w:bCs/>
          <w:color w:val="000000"/>
          <w:sz w:val="24"/>
          <w:szCs w:val="24"/>
        </w:rPr>
        <w:t>Glocker E</w:t>
      </w:r>
      <w:r w:rsidRPr="007975E8">
        <w:rPr>
          <w:rFonts w:ascii="Book Antiqua" w:hAnsi="Book Antiqua" w:cs="SimSun"/>
          <w:color w:val="000000"/>
          <w:sz w:val="24"/>
          <w:szCs w:val="24"/>
        </w:rPr>
        <w:t>, Lange C, Covacci A, Bereswill S, Kist M, Pahl HL. Proteins encoded by the cag pathogenicity island of Helicobacter pylori are required for NF-kappaB activation. </w:t>
      </w:r>
      <w:r w:rsidRPr="007975E8">
        <w:rPr>
          <w:rFonts w:ascii="Book Antiqua" w:hAnsi="Book Antiqua" w:cs="SimSun"/>
          <w:i/>
          <w:iCs/>
          <w:color w:val="000000"/>
          <w:sz w:val="24"/>
          <w:szCs w:val="24"/>
        </w:rPr>
        <w:t>Infect Immun</w:t>
      </w:r>
      <w:r w:rsidRPr="007975E8">
        <w:rPr>
          <w:rFonts w:ascii="Book Antiqua" w:hAnsi="Book Antiqua" w:cs="SimSun"/>
          <w:color w:val="000000"/>
          <w:sz w:val="24"/>
          <w:szCs w:val="24"/>
        </w:rPr>
        <w:t> 1998; </w:t>
      </w:r>
      <w:r w:rsidRPr="007975E8">
        <w:rPr>
          <w:rFonts w:ascii="Book Antiqua" w:hAnsi="Book Antiqua" w:cs="SimSun"/>
          <w:b/>
          <w:bCs/>
          <w:color w:val="000000"/>
          <w:sz w:val="24"/>
          <w:szCs w:val="24"/>
        </w:rPr>
        <w:t>66</w:t>
      </w:r>
      <w:r w:rsidRPr="007975E8">
        <w:rPr>
          <w:rFonts w:ascii="Book Antiqua" w:hAnsi="Book Antiqua" w:cs="SimSun"/>
          <w:color w:val="000000"/>
          <w:sz w:val="24"/>
          <w:szCs w:val="24"/>
        </w:rPr>
        <w:t>: 2346-2348 [PMID: 9573128]</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t>53 </w:t>
      </w:r>
      <w:r w:rsidRPr="007975E8">
        <w:rPr>
          <w:rFonts w:ascii="Book Antiqua" w:hAnsi="Book Antiqua" w:cs="SimSun"/>
          <w:b/>
          <w:bCs/>
          <w:color w:val="000000"/>
          <w:sz w:val="24"/>
          <w:szCs w:val="24"/>
        </w:rPr>
        <w:t>Smolka AJ</w:t>
      </w:r>
      <w:r w:rsidRPr="007975E8">
        <w:rPr>
          <w:rFonts w:ascii="Book Antiqua" w:hAnsi="Book Antiqua" w:cs="SimSun"/>
          <w:color w:val="000000"/>
          <w:sz w:val="24"/>
          <w:szCs w:val="24"/>
        </w:rPr>
        <w:t>, Backert S. How Helicobacter pylori infection controls gastric acid secretion. </w:t>
      </w:r>
      <w:r w:rsidRPr="007975E8">
        <w:rPr>
          <w:rFonts w:ascii="Book Antiqua" w:hAnsi="Book Antiqua" w:cs="SimSun"/>
          <w:i/>
          <w:iCs/>
          <w:color w:val="000000"/>
          <w:sz w:val="24"/>
          <w:szCs w:val="24"/>
        </w:rPr>
        <w:t>J Gastroenterol</w:t>
      </w:r>
      <w:r w:rsidRPr="007975E8">
        <w:rPr>
          <w:rFonts w:ascii="Book Antiqua" w:hAnsi="Book Antiqua" w:cs="SimSun"/>
          <w:color w:val="000000"/>
          <w:sz w:val="24"/>
          <w:szCs w:val="24"/>
        </w:rPr>
        <w:t> 2012; </w:t>
      </w:r>
      <w:r w:rsidRPr="007975E8">
        <w:rPr>
          <w:rFonts w:ascii="Book Antiqua" w:hAnsi="Book Antiqua" w:cs="SimSun"/>
          <w:b/>
          <w:bCs/>
          <w:color w:val="000000"/>
          <w:sz w:val="24"/>
          <w:szCs w:val="24"/>
        </w:rPr>
        <w:t>47</w:t>
      </w:r>
      <w:r w:rsidRPr="007975E8">
        <w:rPr>
          <w:rFonts w:ascii="Book Antiqua" w:hAnsi="Book Antiqua" w:cs="SimSun"/>
          <w:color w:val="000000"/>
          <w:sz w:val="24"/>
          <w:szCs w:val="24"/>
        </w:rPr>
        <w:t>: 609-618 [PMID: 22565637 DOI: 10.1007/s00535-012-0592-1]</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t>54 </w:t>
      </w:r>
      <w:r w:rsidRPr="007975E8">
        <w:rPr>
          <w:rFonts w:ascii="Book Antiqua" w:hAnsi="Book Antiqua" w:cs="SimSun"/>
          <w:b/>
          <w:bCs/>
          <w:color w:val="000000"/>
          <w:sz w:val="24"/>
          <w:szCs w:val="24"/>
        </w:rPr>
        <w:t>Saha A</w:t>
      </w:r>
      <w:r w:rsidRPr="007975E8">
        <w:rPr>
          <w:rFonts w:ascii="Book Antiqua" w:hAnsi="Book Antiqua" w:cs="SimSun"/>
          <w:color w:val="000000"/>
          <w:sz w:val="24"/>
          <w:szCs w:val="24"/>
        </w:rPr>
        <w:t>, Hammond CE, Beeson C, Peek RM, Smolka AJ. Helicobacter pylori represses proton pump expression and inhibits acid secretion in human gastric mucosa. </w:t>
      </w:r>
      <w:r w:rsidRPr="007975E8">
        <w:rPr>
          <w:rFonts w:ascii="Book Antiqua" w:hAnsi="Book Antiqua" w:cs="SimSun"/>
          <w:i/>
          <w:iCs/>
          <w:color w:val="000000"/>
          <w:sz w:val="24"/>
          <w:szCs w:val="24"/>
        </w:rPr>
        <w:t>Gut</w:t>
      </w:r>
      <w:r w:rsidRPr="007975E8">
        <w:rPr>
          <w:rFonts w:ascii="Book Antiqua" w:hAnsi="Book Antiqua" w:cs="SimSun"/>
          <w:color w:val="000000"/>
          <w:sz w:val="24"/>
          <w:szCs w:val="24"/>
        </w:rPr>
        <w:t> 2010; </w:t>
      </w:r>
      <w:r w:rsidRPr="007975E8">
        <w:rPr>
          <w:rFonts w:ascii="Book Antiqua" w:hAnsi="Book Antiqua" w:cs="SimSun"/>
          <w:b/>
          <w:bCs/>
          <w:color w:val="000000"/>
          <w:sz w:val="24"/>
          <w:szCs w:val="24"/>
        </w:rPr>
        <w:t>59</w:t>
      </w:r>
      <w:r w:rsidRPr="007975E8">
        <w:rPr>
          <w:rFonts w:ascii="Book Antiqua" w:hAnsi="Book Antiqua" w:cs="SimSun"/>
          <w:color w:val="000000"/>
          <w:sz w:val="24"/>
          <w:szCs w:val="24"/>
        </w:rPr>
        <w:t>: 874-881 [PMID: 20581234 DOI: 10.1136/gut.2009.194795]</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t>55 </w:t>
      </w:r>
      <w:r w:rsidRPr="007975E8">
        <w:rPr>
          <w:rFonts w:ascii="Book Antiqua" w:hAnsi="Book Antiqua" w:cs="SimSun"/>
          <w:b/>
          <w:bCs/>
          <w:color w:val="000000"/>
          <w:sz w:val="24"/>
          <w:szCs w:val="24"/>
        </w:rPr>
        <w:t>Ling F</w:t>
      </w:r>
      <w:r w:rsidRPr="007975E8">
        <w:rPr>
          <w:rFonts w:ascii="Book Antiqua" w:hAnsi="Book Antiqua" w:cs="SimSun"/>
          <w:color w:val="000000"/>
          <w:sz w:val="24"/>
          <w:szCs w:val="24"/>
        </w:rPr>
        <w:t>, Wang X, Dai D, Yu M, Chen C, Qian J, Liu C, Zhang Y, Ding J, Guan XW, Shao S. The Helicobacter pylori protein CagM is located in the transmembrane channel that is required for CagA translocation. </w:t>
      </w:r>
      <w:r w:rsidRPr="007975E8">
        <w:rPr>
          <w:rFonts w:ascii="Book Antiqua" w:hAnsi="Book Antiqua" w:cs="SimSun"/>
          <w:i/>
          <w:iCs/>
          <w:color w:val="000000"/>
          <w:sz w:val="24"/>
          <w:szCs w:val="24"/>
        </w:rPr>
        <w:t>Curr Microbiol</w:t>
      </w:r>
      <w:r w:rsidRPr="007975E8">
        <w:rPr>
          <w:rFonts w:ascii="Book Antiqua" w:hAnsi="Book Antiqua" w:cs="SimSun"/>
          <w:color w:val="000000"/>
          <w:sz w:val="24"/>
          <w:szCs w:val="24"/>
        </w:rPr>
        <w:t> 2013; </w:t>
      </w:r>
      <w:r w:rsidRPr="007975E8">
        <w:rPr>
          <w:rFonts w:ascii="Book Antiqua" w:hAnsi="Book Antiqua" w:cs="SimSun"/>
          <w:b/>
          <w:bCs/>
          <w:color w:val="000000"/>
          <w:sz w:val="24"/>
          <w:szCs w:val="24"/>
        </w:rPr>
        <w:t>67</w:t>
      </w:r>
      <w:r w:rsidRPr="007975E8">
        <w:rPr>
          <w:rFonts w:ascii="Book Antiqua" w:hAnsi="Book Antiqua" w:cs="SimSun"/>
          <w:color w:val="000000"/>
          <w:sz w:val="24"/>
          <w:szCs w:val="24"/>
        </w:rPr>
        <w:t>: 531-536 [PMID: 23736225 DOI: 10.1007/s00284-013-0402-x]</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t>56 </w:t>
      </w:r>
      <w:r w:rsidRPr="007975E8">
        <w:rPr>
          <w:rFonts w:ascii="Book Antiqua" w:hAnsi="Book Antiqua" w:cs="SimSun"/>
          <w:b/>
          <w:bCs/>
          <w:color w:val="000000"/>
          <w:sz w:val="24"/>
          <w:szCs w:val="24"/>
        </w:rPr>
        <w:t>Kidd M</w:t>
      </w:r>
      <w:r w:rsidRPr="007975E8">
        <w:rPr>
          <w:rFonts w:ascii="Book Antiqua" w:hAnsi="Book Antiqua" w:cs="SimSun"/>
          <w:color w:val="000000"/>
          <w:sz w:val="24"/>
          <w:szCs w:val="24"/>
        </w:rPr>
        <w:t xml:space="preserve">, Lastovica AJ, Atherton JC, Louw JA. Conservation of the cag pathogenicity island is associated with vacA alleles and gastroduodenal disease </w:t>
      </w:r>
      <w:r w:rsidRPr="007975E8">
        <w:rPr>
          <w:rFonts w:ascii="Book Antiqua" w:hAnsi="Book Antiqua" w:cs="SimSun"/>
          <w:color w:val="000000"/>
          <w:sz w:val="24"/>
          <w:szCs w:val="24"/>
        </w:rPr>
        <w:lastRenderedPageBreak/>
        <w:t>in South African Helicobacter pylori isolates. </w:t>
      </w:r>
      <w:r w:rsidRPr="007975E8">
        <w:rPr>
          <w:rFonts w:ascii="Book Antiqua" w:hAnsi="Book Antiqua" w:cs="SimSun"/>
          <w:i/>
          <w:iCs/>
          <w:color w:val="000000"/>
          <w:sz w:val="24"/>
          <w:szCs w:val="24"/>
        </w:rPr>
        <w:t>Gut</w:t>
      </w:r>
      <w:r w:rsidRPr="007975E8">
        <w:rPr>
          <w:rFonts w:ascii="Book Antiqua" w:hAnsi="Book Antiqua" w:cs="SimSun"/>
          <w:color w:val="000000"/>
          <w:sz w:val="24"/>
          <w:szCs w:val="24"/>
        </w:rPr>
        <w:t> 2001; </w:t>
      </w:r>
      <w:r w:rsidRPr="007975E8">
        <w:rPr>
          <w:rFonts w:ascii="Book Antiqua" w:hAnsi="Book Antiqua" w:cs="SimSun"/>
          <w:b/>
          <w:bCs/>
          <w:color w:val="000000"/>
          <w:sz w:val="24"/>
          <w:szCs w:val="24"/>
        </w:rPr>
        <w:t>49</w:t>
      </w:r>
      <w:r w:rsidRPr="007975E8">
        <w:rPr>
          <w:rFonts w:ascii="Book Antiqua" w:hAnsi="Book Antiqua" w:cs="SimSun"/>
          <w:color w:val="000000"/>
          <w:sz w:val="24"/>
          <w:szCs w:val="24"/>
        </w:rPr>
        <w:t>: 11-17 [PMID: 11413104]</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t>57 </w:t>
      </w:r>
      <w:r w:rsidRPr="007975E8">
        <w:rPr>
          <w:rFonts w:ascii="Book Antiqua" w:hAnsi="Book Antiqua" w:cs="SimSun"/>
          <w:b/>
          <w:bCs/>
          <w:color w:val="000000"/>
          <w:sz w:val="24"/>
          <w:szCs w:val="24"/>
        </w:rPr>
        <w:t>Wang MY</w:t>
      </w:r>
      <w:r w:rsidRPr="007975E8">
        <w:rPr>
          <w:rFonts w:ascii="Book Antiqua" w:hAnsi="Book Antiqua" w:cs="SimSun"/>
          <w:color w:val="000000"/>
          <w:sz w:val="24"/>
          <w:szCs w:val="24"/>
        </w:rPr>
        <w:t>, Chen C, Gao XZ, Li J, Yue J, Ling F, Wang XC, Shao SH. Distribution of Helicobacter pylori virulence markers in patients with gastroduodenal diseases in a region at high risk of gastric cancer. </w:t>
      </w:r>
      <w:r w:rsidRPr="007975E8">
        <w:rPr>
          <w:rFonts w:ascii="Book Antiqua" w:hAnsi="Book Antiqua" w:cs="SimSun"/>
          <w:i/>
          <w:iCs/>
          <w:color w:val="000000"/>
          <w:sz w:val="24"/>
          <w:szCs w:val="24"/>
        </w:rPr>
        <w:t>Microb Pathog</w:t>
      </w:r>
      <w:r w:rsidRPr="007975E8">
        <w:rPr>
          <w:rFonts w:ascii="Book Antiqua" w:hAnsi="Book Antiqua" w:cs="SimSun"/>
          <w:color w:val="000000"/>
          <w:sz w:val="24"/>
          <w:szCs w:val="24"/>
        </w:rPr>
        <w:t> 2013; </w:t>
      </w:r>
      <w:r w:rsidRPr="007975E8">
        <w:rPr>
          <w:rFonts w:ascii="Book Antiqua" w:hAnsi="Book Antiqua" w:cs="SimSun"/>
          <w:b/>
          <w:bCs/>
          <w:color w:val="000000"/>
          <w:sz w:val="24"/>
          <w:szCs w:val="24"/>
        </w:rPr>
        <w:t>59-60</w:t>
      </w:r>
      <w:r w:rsidRPr="007975E8">
        <w:rPr>
          <w:rFonts w:ascii="Book Antiqua" w:hAnsi="Book Antiqua" w:cs="SimSun"/>
          <w:color w:val="000000"/>
          <w:sz w:val="24"/>
          <w:szCs w:val="24"/>
        </w:rPr>
        <w:t>: 13-18 [PMID: 23583809 DOI: 10.1016/j.micpath.2013.04.001]</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t>58 </w:t>
      </w:r>
      <w:r w:rsidRPr="007975E8">
        <w:rPr>
          <w:rFonts w:ascii="Book Antiqua" w:hAnsi="Book Antiqua" w:cs="SimSun"/>
          <w:b/>
          <w:bCs/>
          <w:color w:val="000000"/>
          <w:sz w:val="24"/>
          <w:szCs w:val="24"/>
        </w:rPr>
        <w:t>Tomb JF</w:t>
      </w:r>
      <w:r w:rsidRPr="007975E8">
        <w:rPr>
          <w:rFonts w:ascii="Book Antiqua" w:hAnsi="Book Antiqua" w:cs="SimSun"/>
          <w:color w:val="000000"/>
          <w:sz w:val="24"/>
          <w:szCs w:val="24"/>
        </w:rPr>
        <w:t>, White O, Kerlavage AR, Clayton RA, Sutton GG, Fleischmann RD, Ketchum KA, Klenk HP, Gill S, Dougherty BA, Nelson K, Quackenbush J, Zhou L, Kirkness EF, Peterson S, Loftus B, Richardson D, Dodson R, Khalak HG, Glodek A, McKenney K, Fitzegerald LM, Lee N, Adams MD, Hickey EK, Berg DE, Gocayne JD, Utterback TR, Peterson JD, Kelley JM, Cotton MD, Weidman JM, Fujii C, Bowman C, Watthey L, Wallin E, Hayes WS, Borodovsky M, Karp PD, Smith HO, Fraser CM, Venter JC. The complete genome sequence of the gastric pathogen Helicobacter pylori. </w:t>
      </w:r>
      <w:r w:rsidRPr="007975E8">
        <w:rPr>
          <w:rFonts w:ascii="Book Antiqua" w:hAnsi="Book Antiqua" w:cs="SimSun"/>
          <w:i/>
          <w:iCs/>
          <w:color w:val="000000"/>
          <w:sz w:val="24"/>
          <w:szCs w:val="24"/>
        </w:rPr>
        <w:t>Nature</w:t>
      </w:r>
      <w:r w:rsidRPr="007975E8">
        <w:rPr>
          <w:rFonts w:ascii="Book Antiqua" w:hAnsi="Book Antiqua" w:cs="SimSun"/>
          <w:color w:val="000000"/>
          <w:sz w:val="24"/>
          <w:szCs w:val="24"/>
        </w:rPr>
        <w:t> 1997; </w:t>
      </w:r>
      <w:r w:rsidRPr="007975E8">
        <w:rPr>
          <w:rFonts w:ascii="Book Antiqua" w:hAnsi="Book Antiqua" w:cs="SimSun"/>
          <w:b/>
          <w:bCs/>
          <w:color w:val="000000"/>
          <w:sz w:val="24"/>
          <w:szCs w:val="24"/>
        </w:rPr>
        <w:t>388</w:t>
      </w:r>
      <w:r w:rsidRPr="007975E8">
        <w:rPr>
          <w:rFonts w:ascii="Book Antiqua" w:hAnsi="Book Antiqua" w:cs="SimSun"/>
          <w:color w:val="000000"/>
          <w:sz w:val="24"/>
          <w:szCs w:val="24"/>
        </w:rPr>
        <w:t>: 539-547 [PMID: 9252185]</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t>59 </w:t>
      </w:r>
      <w:r w:rsidRPr="007975E8">
        <w:rPr>
          <w:rFonts w:ascii="Book Antiqua" w:hAnsi="Book Antiqua"/>
          <w:b/>
          <w:bCs/>
          <w:color w:val="000000"/>
          <w:sz w:val="24"/>
          <w:szCs w:val="24"/>
        </w:rPr>
        <w:t>Mizushima T</w:t>
      </w:r>
      <w:r w:rsidRPr="007975E8">
        <w:rPr>
          <w:rFonts w:ascii="Book Antiqua" w:hAnsi="Book Antiqua"/>
          <w:color w:val="000000"/>
          <w:sz w:val="24"/>
          <w:szCs w:val="24"/>
        </w:rPr>
        <w:t>, Sugiyama T, Kobayashi T, Komatsu Y, Ishizuka J, Kato M, Asaka M. Decreased adherence of cagG-deleted Helicobacter pylori to gastric epithelial cells in Japanese clinical isolates.</w:t>
      </w:r>
      <w:r w:rsidRPr="007975E8">
        <w:rPr>
          <w:rStyle w:val="apple-converted-space"/>
          <w:rFonts w:ascii="Book Antiqua" w:hAnsi="Book Antiqua"/>
          <w:color w:val="000000"/>
          <w:sz w:val="24"/>
          <w:szCs w:val="24"/>
        </w:rPr>
        <w:t> </w:t>
      </w:r>
      <w:r w:rsidRPr="007975E8">
        <w:rPr>
          <w:rFonts w:ascii="Book Antiqua" w:hAnsi="Book Antiqua"/>
          <w:i/>
          <w:iCs/>
          <w:color w:val="000000"/>
          <w:sz w:val="24"/>
          <w:szCs w:val="24"/>
        </w:rPr>
        <w:t>Helicobacter</w:t>
      </w:r>
      <w:r w:rsidRPr="007975E8">
        <w:rPr>
          <w:rStyle w:val="apple-converted-space"/>
          <w:rFonts w:ascii="Book Antiqua" w:hAnsi="Book Antiqua"/>
          <w:color w:val="000000"/>
          <w:sz w:val="24"/>
          <w:szCs w:val="24"/>
        </w:rPr>
        <w:t> </w:t>
      </w:r>
      <w:r w:rsidRPr="007975E8">
        <w:rPr>
          <w:rFonts w:ascii="Book Antiqua" w:hAnsi="Book Antiqua"/>
          <w:color w:val="000000"/>
          <w:sz w:val="24"/>
          <w:szCs w:val="24"/>
        </w:rPr>
        <w:t>2002;</w:t>
      </w:r>
      <w:r w:rsidRPr="007975E8">
        <w:rPr>
          <w:rStyle w:val="apple-converted-space"/>
          <w:rFonts w:ascii="Book Antiqua" w:hAnsi="Book Antiqua"/>
          <w:color w:val="000000"/>
          <w:sz w:val="24"/>
          <w:szCs w:val="24"/>
        </w:rPr>
        <w:t> </w:t>
      </w:r>
      <w:r w:rsidRPr="007975E8">
        <w:rPr>
          <w:rFonts w:ascii="Book Antiqua" w:hAnsi="Book Antiqua"/>
          <w:b/>
          <w:bCs/>
          <w:color w:val="000000"/>
          <w:sz w:val="24"/>
          <w:szCs w:val="24"/>
        </w:rPr>
        <w:t>7</w:t>
      </w:r>
      <w:r w:rsidRPr="007975E8">
        <w:rPr>
          <w:rFonts w:ascii="Book Antiqua" w:hAnsi="Book Antiqua"/>
          <w:color w:val="000000"/>
          <w:sz w:val="24"/>
          <w:szCs w:val="24"/>
        </w:rPr>
        <w:t>: 22-29 [PMID: 11886471]</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t>60 </w:t>
      </w:r>
      <w:r w:rsidRPr="007975E8">
        <w:rPr>
          <w:rFonts w:ascii="Book Antiqua" w:hAnsi="Book Antiqua" w:cs="SimSun"/>
          <w:b/>
          <w:bCs/>
          <w:color w:val="000000"/>
          <w:sz w:val="24"/>
          <w:szCs w:val="24"/>
        </w:rPr>
        <w:t>Saito H</w:t>
      </w:r>
      <w:r w:rsidRPr="007975E8">
        <w:rPr>
          <w:rFonts w:ascii="Book Antiqua" w:hAnsi="Book Antiqua" w:cs="SimSun"/>
          <w:color w:val="000000"/>
          <w:sz w:val="24"/>
          <w:szCs w:val="24"/>
        </w:rPr>
        <w:t>, Yamaoka Y, Ishizone S, Maruta F, Sugiyama A, Graham DY, Yamauchi K, Ota H, Miyagawa S. Roles of virD4 and cagG genes in the cag pathogenicity island of Helicobacter pylori using a Mongolian gerbil model. </w:t>
      </w:r>
      <w:r w:rsidRPr="007975E8">
        <w:rPr>
          <w:rFonts w:ascii="Book Antiqua" w:hAnsi="Book Antiqua" w:cs="SimSun"/>
          <w:i/>
          <w:iCs/>
          <w:color w:val="000000"/>
          <w:sz w:val="24"/>
          <w:szCs w:val="24"/>
        </w:rPr>
        <w:t>Gut</w:t>
      </w:r>
      <w:r w:rsidRPr="007975E8">
        <w:rPr>
          <w:rFonts w:ascii="Book Antiqua" w:hAnsi="Book Antiqua" w:cs="SimSun"/>
          <w:color w:val="000000"/>
          <w:sz w:val="24"/>
          <w:szCs w:val="24"/>
        </w:rPr>
        <w:t> 2005; </w:t>
      </w:r>
      <w:r w:rsidRPr="007975E8">
        <w:rPr>
          <w:rFonts w:ascii="Book Antiqua" w:hAnsi="Book Antiqua" w:cs="SimSun"/>
          <w:b/>
          <w:bCs/>
          <w:color w:val="000000"/>
          <w:sz w:val="24"/>
          <w:szCs w:val="24"/>
        </w:rPr>
        <w:t>54</w:t>
      </w:r>
      <w:r w:rsidRPr="007975E8">
        <w:rPr>
          <w:rFonts w:ascii="Book Antiqua" w:hAnsi="Book Antiqua" w:cs="SimSun"/>
          <w:color w:val="000000"/>
          <w:sz w:val="24"/>
          <w:szCs w:val="24"/>
        </w:rPr>
        <w:t>: 584-590 [PMID: 15831899]</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t>61 </w:t>
      </w:r>
      <w:r w:rsidRPr="007975E8">
        <w:rPr>
          <w:rFonts w:ascii="Book Antiqua" w:hAnsi="Book Antiqua" w:cs="SimSun"/>
          <w:b/>
          <w:bCs/>
          <w:color w:val="000000"/>
          <w:sz w:val="24"/>
          <w:szCs w:val="24"/>
        </w:rPr>
        <w:t>Xu C</w:t>
      </w:r>
      <w:r w:rsidRPr="007975E8">
        <w:rPr>
          <w:rFonts w:ascii="Book Antiqua" w:hAnsi="Book Antiqua" w:cs="SimSun"/>
          <w:color w:val="000000"/>
          <w:sz w:val="24"/>
          <w:szCs w:val="24"/>
        </w:rPr>
        <w:t>, Li ZS, Tu ZX, Xu GM, Gong YF, Man XH. Distribution of cagG gene in Helicobacter pylori isolates from Chinese patients with different gastroduodenal diseases and its clinical and pathological significance. </w:t>
      </w:r>
      <w:r w:rsidRPr="007975E8">
        <w:rPr>
          <w:rFonts w:ascii="Book Antiqua" w:hAnsi="Book Antiqua" w:cs="SimSun"/>
          <w:i/>
          <w:iCs/>
          <w:color w:val="000000"/>
          <w:sz w:val="24"/>
          <w:szCs w:val="24"/>
        </w:rPr>
        <w:t>World J Gastroenterol</w:t>
      </w:r>
      <w:r w:rsidRPr="007975E8">
        <w:rPr>
          <w:rFonts w:ascii="Book Antiqua" w:hAnsi="Book Antiqua" w:cs="SimSun"/>
          <w:color w:val="000000"/>
          <w:sz w:val="24"/>
          <w:szCs w:val="24"/>
        </w:rPr>
        <w:t> 2003; </w:t>
      </w:r>
      <w:r w:rsidRPr="007975E8">
        <w:rPr>
          <w:rFonts w:ascii="Book Antiqua" w:hAnsi="Book Antiqua" w:cs="SimSun"/>
          <w:b/>
          <w:bCs/>
          <w:color w:val="000000"/>
          <w:sz w:val="24"/>
          <w:szCs w:val="24"/>
        </w:rPr>
        <w:t>9</w:t>
      </w:r>
      <w:r w:rsidRPr="007975E8">
        <w:rPr>
          <w:rFonts w:ascii="Book Antiqua" w:hAnsi="Book Antiqua" w:cs="SimSun"/>
          <w:color w:val="000000"/>
          <w:sz w:val="24"/>
          <w:szCs w:val="24"/>
        </w:rPr>
        <w:t>: 2258-2260 [PMID: 14562388]</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t>62 </w:t>
      </w:r>
      <w:r w:rsidRPr="007975E8">
        <w:rPr>
          <w:rFonts w:ascii="Book Antiqua" w:hAnsi="Book Antiqua" w:cs="SimSun"/>
          <w:b/>
          <w:bCs/>
          <w:color w:val="000000"/>
          <w:sz w:val="24"/>
          <w:szCs w:val="24"/>
        </w:rPr>
        <w:t>Alm RA</w:t>
      </w:r>
      <w:r w:rsidRPr="007975E8">
        <w:rPr>
          <w:rFonts w:ascii="Book Antiqua" w:hAnsi="Book Antiqua" w:cs="SimSun"/>
          <w:color w:val="000000"/>
          <w:sz w:val="24"/>
          <w:szCs w:val="24"/>
        </w:rPr>
        <w:t>, Bina J, Andrews BM, Doig P, Hancock RE, Trust TJ. Comparative genomics of Helicobacter pylori: analysis of the outer membrane protein families. </w:t>
      </w:r>
      <w:r w:rsidRPr="007975E8">
        <w:rPr>
          <w:rFonts w:ascii="Book Antiqua" w:hAnsi="Book Antiqua" w:cs="SimSun"/>
          <w:i/>
          <w:iCs/>
          <w:color w:val="000000"/>
          <w:sz w:val="24"/>
          <w:szCs w:val="24"/>
        </w:rPr>
        <w:t>Infect Immun</w:t>
      </w:r>
      <w:r w:rsidRPr="007975E8">
        <w:rPr>
          <w:rFonts w:ascii="Book Antiqua" w:hAnsi="Book Antiqua" w:cs="SimSun"/>
          <w:color w:val="000000"/>
          <w:sz w:val="24"/>
          <w:szCs w:val="24"/>
        </w:rPr>
        <w:t> 2000; </w:t>
      </w:r>
      <w:r w:rsidRPr="007975E8">
        <w:rPr>
          <w:rFonts w:ascii="Book Antiqua" w:hAnsi="Book Antiqua" w:cs="SimSun"/>
          <w:b/>
          <w:bCs/>
          <w:color w:val="000000"/>
          <w:sz w:val="24"/>
          <w:szCs w:val="24"/>
        </w:rPr>
        <w:t>68</w:t>
      </w:r>
      <w:r w:rsidRPr="007975E8">
        <w:rPr>
          <w:rFonts w:ascii="Book Antiqua" w:hAnsi="Book Antiqua" w:cs="SimSun"/>
          <w:color w:val="000000"/>
          <w:sz w:val="24"/>
          <w:szCs w:val="24"/>
        </w:rPr>
        <w:t>: 4155-4168 [PMID: 10858232]</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lastRenderedPageBreak/>
        <w:t>63 </w:t>
      </w:r>
      <w:r w:rsidRPr="007975E8">
        <w:rPr>
          <w:rFonts w:ascii="Book Antiqua" w:hAnsi="Book Antiqua" w:cs="SimSun"/>
          <w:b/>
          <w:bCs/>
          <w:color w:val="000000"/>
          <w:sz w:val="24"/>
          <w:szCs w:val="24"/>
        </w:rPr>
        <w:t>Ohno T</w:t>
      </w:r>
      <w:r w:rsidRPr="007975E8">
        <w:rPr>
          <w:rFonts w:ascii="Book Antiqua" w:hAnsi="Book Antiqua" w:cs="SimSun"/>
          <w:color w:val="000000"/>
          <w:sz w:val="24"/>
          <w:szCs w:val="24"/>
        </w:rPr>
        <w:t>, Sugimoto M, Nagashima A, Ogiwara H, Vilaichone RK, Mahachai V, Graham DY, Yamaoka Y. Relationship between Helicobacter pylori hopQ genotype and clinical outcome in Asian and Western populations. </w:t>
      </w:r>
      <w:r w:rsidRPr="007975E8">
        <w:rPr>
          <w:rFonts w:ascii="Book Antiqua" w:hAnsi="Book Antiqua" w:cs="SimSun"/>
          <w:i/>
          <w:iCs/>
          <w:color w:val="000000"/>
          <w:sz w:val="24"/>
          <w:szCs w:val="24"/>
        </w:rPr>
        <w:t>J Gastroenterol Hepatol</w:t>
      </w:r>
      <w:r w:rsidRPr="007975E8">
        <w:rPr>
          <w:rFonts w:ascii="Book Antiqua" w:hAnsi="Book Antiqua" w:cs="SimSun"/>
          <w:color w:val="000000"/>
          <w:sz w:val="24"/>
          <w:szCs w:val="24"/>
        </w:rPr>
        <w:t> 2009; </w:t>
      </w:r>
      <w:r w:rsidRPr="007975E8">
        <w:rPr>
          <w:rFonts w:ascii="Book Antiqua" w:hAnsi="Book Antiqua" w:cs="SimSun"/>
          <w:b/>
          <w:bCs/>
          <w:color w:val="000000"/>
          <w:sz w:val="24"/>
          <w:szCs w:val="24"/>
        </w:rPr>
        <w:t>24</w:t>
      </w:r>
      <w:r w:rsidRPr="007975E8">
        <w:rPr>
          <w:rFonts w:ascii="Book Antiqua" w:hAnsi="Book Antiqua" w:cs="SimSun"/>
          <w:color w:val="000000"/>
          <w:sz w:val="24"/>
          <w:szCs w:val="24"/>
        </w:rPr>
        <w:t>: 462-468 [PMID: 19226380 DOI: 10.1111/j.1440-1746.2008.05762.x]</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t>64 </w:t>
      </w:r>
      <w:r w:rsidRPr="007975E8">
        <w:rPr>
          <w:rFonts w:ascii="Book Antiqua" w:hAnsi="Book Antiqua" w:cs="SimSun"/>
          <w:b/>
          <w:bCs/>
          <w:color w:val="000000"/>
          <w:sz w:val="24"/>
          <w:szCs w:val="24"/>
        </w:rPr>
        <w:t>Borén T</w:t>
      </w:r>
      <w:r w:rsidRPr="007975E8">
        <w:rPr>
          <w:rFonts w:ascii="Book Antiqua" w:hAnsi="Book Antiqua" w:cs="SimSun"/>
          <w:color w:val="000000"/>
          <w:sz w:val="24"/>
          <w:szCs w:val="24"/>
        </w:rPr>
        <w:t>, Falk P, Roth KA, Larson G, Normark S. Attachment of Helicobacter pylori to human gastric epithelium mediated by blood group antigens. </w:t>
      </w:r>
      <w:r w:rsidRPr="007975E8">
        <w:rPr>
          <w:rFonts w:ascii="Book Antiqua" w:hAnsi="Book Antiqua" w:cs="SimSun"/>
          <w:i/>
          <w:iCs/>
          <w:color w:val="000000"/>
          <w:sz w:val="24"/>
          <w:szCs w:val="24"/>
        </w:rPr>
        <w:t>Science</w:t>
      </w:r>
      <w:r w:rsidRPr="007975E8">
        <w:rPr>
          <w:rFonts w:ascii="Book Antiqua" w:hAnsi="Book Antiqua" w:cs="SimSun"/>
          <w:color w:val="000000"/>
          <w:sz w:val="24"/>
          <w:szCs w:val="24"/>
        </w:rPr>
        <w:t> 1993; </w:t>
      </w:r>
      <w:r w:rsidRPr="007975E8">
        <w:rPr>
          <w:rFonts w:ascii="Book Antiqua" w:hAnsi="Book Antiqua" w:cs="SimSun"/>
          <w:b/>
          <w:bCs/>
          <w:color w:val="000000"/>
          <w:sz w:val="24"/>
          <w:szCs w:val="24"/>
        </w:rPr>
        <w:t>262</w:t>
      </w:r>
      <w:r w:rsidRPr="007975E8">
        <w:rPr>
          <w:rFonts w:ascii="Book Antiqua" w:hAnsi="Book Antiqua" w:cs="SimSun"/>
          <w:color w:val="000000"/>
          <w:sz w:val="24"/>
          <w:szCs w:val="24"/>
        </w:rPr>
        <w:t>: 1892-1895 [PMID: 8018146]</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t>65 </w:t>
      </w:r>
      <w:r w:rsidRPr="007975E8">
        <w:rPr>
          <w:rFonts w:ascii="Book Antiqua" w:hAnsi="Book Antiqua" w:cs="SimSun"/>
          <w:b/>
          <w:bCs/>
          <w:color w:val="000000"/>
          <w:sz w:val="24"/>
          <w:szCs w:val="24"/>
        </w:rPr>
        <w:t>Ilver D</w:t>
      </w:r>
      <w:r w:rsidRPr="007975E8">
        <w:rPr>
          <w:rFonts w:ascii="Book Antiqua" w:hAnsi="Book Antiqua" w:cs="SimSun"/>
          <w:color w:val="000000"/>
          <w:sz w:val="24"/>
          <w:szCs w:val="24"/>
        </w:rPr>
        <w:t>, Arnqvist A, Ogren J, Frick IM, Kersulyte D, Incecik ET, Berg DE, Covacci A, Engstrand L, Borén T. Helicobacter pylori adhesin binding fucosylated histo-blood group antigens revealed by retagging. </w:t>
      </w:r>
      <w:r w:rsidRPr="007975E8">
        <w:rPr>
          <w:rFonts w:ascii="Book Antiqua" w:hAnsi="Book Antiqua" w:cs="SimSun"/>
          <w:i/>
          <w:iCs/>
          <w:color w:val="000000"/>
          <w:sz w:val="24"/>
          <w:szCs w:val="24"/>
        </w:rPr>
        <w:t>Science</w:t>
      </w:r>
      <w:r w:rsidRPr="007975E8">
        <w:rPr>
          <w:rFonts w:ascii="Book Antiqua" w:hAnsi="Book Antiqua" w:cs="SimSun"/>
          <w:color w:val="000000"/>
          <w:sz w:val="24"/>
          <w:szCs w:val="24"/>
        </w:rPr>
        <w:t> 1998; </w:t>
      </w:r>
      <w:r w:rsidRPr="007975E8">
        <w:rPr>
          <w:rFonts w:ascii="Book Antiqua" w:hAnsi="Book Antiqua" w:cs="SimSun"/>
          <w:b/>
          <w:bCs/>
          <w:color w:val="000000"/>
          <w:sz w:val="24"/>
          <w:szCs w:val="24"/>
        </w:rPr>
        <w:t>279</w:t>
      </w:r>
      <w:r w:rsidRPr="007975E8">
        <w:rPr>
          <w:rFonts w:ascii="Book Antiqua" w:hAnsi="Book Antiqua" w:cs="SimSun"/>
          <w:color w:val="000000"/>
          <w:sz w:val="24"/>
          <w:szCs w:val="24"/>
        </w:rPr>
        <w:t>: 373-377 [PMID: 9430586]</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t>66 </w:t>
      </w:r>
      <w:r w:rsidRPr="007975E8">
        <w:rPr>
          <w:rFonts w:ascii="Book Antiqua" w:hAnsi="Book Antiqua" w:cs="SimSun"/>
          <w:b/>
          <w:bCs/>
          <w:color w:val="000000"/>
          <w:sz w:val="24"/>
          <w:szCs w:val="24"/>
        </w:rPr>
        <w:t>Pride DT</w:t>
      </w:r>
      <w:r w:rsidRPr="007975E8">
        <w:rPr>
          <w:rFonts w:ascii="Book Antiqua" w:hAnsi="Book Antiqua" w:cs="SimSun"/>
          <w:color w:val="000000"/>
          <w:sz w:val="24"/>
          <w:szCs w:val="24"/>
        </w:rPr>
        <w:t>, Meinersmann RJ, Blaser MJ. Allelic Variation within Helicobacter pylori babA and babB. </w:t>
      </w:r>
      <w:r w:rsidRPr="007975E8">
        <w:rPr>
          <w:rFonts w:ascii="Book Antiqua" w:hAnsi="Book Antiqua" w:cs="SimSun"/>
          <w:i/>
          <w:iCs/>
          <w:color w:val="000000"/>
          <w:sz w:val="24"/>
          <w:szCs w:val="24"/>
        </w:rPr>
        <w:t>Infect Immun</w:t>
      </w:r>
      <w:r w:rsidRPr="007975E8">
        <w:rPr>
          <w:rFonts w:ascii="Book Antiqua" w:hAnsi="Book Antiqua" w:cs="SimSun"/>
          <w:color w:val="000000"/>
          <w:sz w:val="24"/>
          <w:szCs w:val="24"/>
        </w:rPr>
        <w:t> 2001; </w:t>
      </w:r>
      <w:r w:rsidRPr="007975E8">
        <w:rPr>
          <w:rFonts w:ascii="Book Antiqua" w:hAnsi="Book Antiqua" w:cs="SimSun"/>
          <w:b/>
          <w:bCs/>
          <w:color w:val="000000"/>
          <w:sz w:val="24"/>
          <w:szCs w:val="24"/>
        </w:rPr>
        <w:t>69</w:t>
      </w:r>
      <w:r w:rsidRPr="007975E8">
        <w:rPr>
          <w:rFonts w:ascii="Book Antiqua" w:hAnsi="Book Antiqua" w:cs="SimSun"/>
          <w:color w:val="000000"/>
          <w:sz w:val="24"/>
          <w:szCs w:val="24"/>
        </w:rPr>
        <w:t>: 1160-1171 [PMID: 11160014]</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t>67 </w:t>
      </w:r>
      <w:r w:rsidRPr="007975E8">
        <w:rPr>
          <w:rFonts w:ascii="Book Antiqua" w:hAnsi="Book Antiqua" w:cs="SimSun"/>
          <w:b/>
          <w:bCs/>
          <w:color w:val="000000"/>
          <w:sz w:val="24"/>
          <w:szCs w:val="24"/>
        </w:rPr>
        <w:t>Wroblewski LE</w:t>
      </w:r>
      <w:r w:rsidRPr="007975E8">
        <w:rPr>
          <w:rFonts w:ascii="Book Antiqua" w:hAnsi="Book Antiqua" w:cs="SimSun"/>
          <w:color w:val="000000"/>
          <w:sz w:val="24"/>
          <w:szCs w:val="24"/>
        </w:rPr>
        <w:t>, Peek RM, Wilson KT. Helicobacter pylori and gastric cancer: factors that modulate disease risk. </w:t>
      </w:r>
      <w:r w:rsidRPr="007975E8">
        <w:rPr>
          <w:rFonts w:ascii="Book Antiqua" w:hAnsi="Book Antiqua" w:cs="SimSun"/>
          <w:i/>
          <w:iCs/>
          <w:color w:val="000000"/>
          <w:sz w:val="24"/>
          <w:szCs w:val="24"/>
        </w:rPr>
        <w:t>Clin Microbiol Rev</w:t>
      </w:r>
      <w:r w:rsidRPr="007975E8">
        <w:rPr>
          <w:rFonts w:ascii="Book Antiqua" w:hAnsi="Book Antiqua" w:cs="SimSun"/>
          <w:color w:val="000000"/>
          <w:sz w:val="24"/>
          <w:szCs w:val="24"/>
        </w:rPr>
        <w:t> 2010; </w:t>
      </w:r>
      <w:r w:rsidRPr="007975E8">
        <w:rPr>
          <w:rFonts w:ascii="Book Antiqua" w:hAnsi="Book Antiqua" w:cs="SimSun"/>
          <w:b/>
          <w:bCs/>
          <w:color w:val="000000"/>
          <w:sz w:val="24"/>
          <w:szCs w:val="24"/>
        </w:rPr>
        <w:t>23</w:t>
      </w:r>
      <w:r w:rsidRPr="007975E8">
        <w:rPr>
          <w:rFonts w:ascii="Book Antiqua" w:hAnsi="Book Antiqua" w:cs="SimSun"/>
          <w:color w:val="000000"/>
          <w:sz w:val="24"/>
          <w:szCs w:val="24"/>
        </w:rPr>
        <w:t>: 713-739 [PMID: 20930071 DOI: 10.1128/CMR.00011-10]</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t>68 </w:t>
      </w:r>
      <w:r w:rsidRPr="007975E8">
        <w:rPr>
          <w:rFonts w:ascii="Book Antiqua" w:hAnsi="Book Antiqua" w:cs="SimSun"/>
          <w:b/>
          <w:bCs/>
          <w:color w:val="000000"/>
          <w:sz w:val="24"/>
          <w:szCs w:val="24"/>
        </w:rPr>
        <w:t>Gerhard M</w:t>
      </w:r>
      <w:r w:rsidRPr="007975E8">
        <w:rPr>
          <w:rFonts w:ascii="Book Antiqua" w:hAnsi="Book Antiqua" w:cs="SimSun"/>
          <w:color w:val="000000"/>
          <w:sz w:val="24"/>
          <w:szCs w:val="24"/>
        </w:rPr>
        <w:t>, Lehn N, Neumayer N, Borén T, Rad R, Schepp W, Miehlke S, Classen M, Prinz C. Clinical relevance of the Helicobacter pylori gene for blood-group antigen-binding adhesin. </w:t>
      </w:r>
      <w:r w:rsidRPr="007975E8">
        <w:rPr>
          <w:rFonts w:ascii="Book Antiqua" w:hAnsi="Book Antiqua" w:cs="SimSun"/>
          <w:i/>
          <w:iCs/>
          <w:color w:val="000000"/>
          <w:sz w:val="24"/>
          <w:szCs w:val="24"/>
        </w:rPr>
        <w:t>Proc Natl Acad Sci USA</w:t>
      </w:r>
      <w:r w:rsidRPr="007975E8">
        <w:rPr>
          <w:rFonts w:ascii="Book Antiqua" w:hAnsi="Book Antiqua" w:cs="SimSun"/>
          <w:color w:val="000000"/>
          <w:sz w:val="24"/>
          <w:szCs w:val="24"/>
        </w:rPr>
        <w:t> 1999; </w:t>
      </w:r>
      <w:r w:rsidRPr="007975E8">
        <w:rPr>
          <w:rFonts w:ascii="Book Antiqua" w:hAnsi="Book Antiqua" w:cs="SimSun"/>
          <w:b/>
          <w:bCs/>
          <w:color w:val="000000"/>
          <w:sz w:val="24"/>
          <w:szCs w:val="24"/>
        </w:rPr>
        <w:t>96</w:t>
      </w:r>
      <w:r w:rsidRPr="007975E8">
        <w:rPr>
          <w:rFonts w:ascii="Book Antiqua" w:hAnsi="Book Antiqua" w:cs="SimSun"/>
          <w:color w:val="000000"/>
          <w:sz w:val="24"/>
          <w:szCs w:val="24"/>
        </w:rPr>
        <w:t>: 12778-12783 [PMID: 10535999]</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t>69 </w:t>
      </w:r>
      <w:r w:rsidRPr="007975E8">
        <w:rPr>
          <w:rFonts w:ascii="Book Antiqua" w:hAnsi="Book Antiqua" w:cs="SimSun"/>
          <w:b/>
          <w:bCs/>
          <w:color w:val="000000"/>
          <w:sz w:val="24"/>
          <w:szCs w:val="24"/>
        </w:rPr>
        <w:t>Torres LE</w:t>
      </w:r>
      <w:r w:rsidRPr="007975E8">
        <w:rPr>
          <w:rFonts w:ascii="Book Antiqua" w:hAnsi="Book Antiqua" w:cs="SimSun"/>
          <w:color w:val="000000"/>
          <w:sz w:val="24"/>
          <w:szCs w:val="24"/>
        </w:rPr>
        <w:t>, Melián K, Moreno A, Alonso J, Sabatier CA, Hernández M, Bermúdez L, Rodríguez BL. Prevalence of vacA, cagA and babA2 genes in Cuban Helicobacter pylori isolates. </w:t>
      </w:r>
      <w:r w:rsidRPr="007975E8">
        <w:rPr>
          <w:rFonts w:ascii="Book Antiqua" w:hAnsi="Book Antiqua" w:cs="SimSun"/>
          <w:i/>
          <w:iCs/>
          <w:color w:val="000000"/>
          <w:sz w:val="24"/>
          <w:szCs w:val="24"/>
        </w:rPr>
        <w:t>World J Gastroenterol</w:t>
      </w:r>
      <w:r w:rsidRPr="007975E8">
        <w:rPr>
          <w:rFonts w:ascii="Book Antiqua" w:hAnsi="Book Antiqua" w:cs="SimSun"/>
          <w:color w:val="000000"/>
          <w:sz w:val="24"/>
          <w:szCs w:val="24"/>
        </w:rPr>
        <w:t> 2009; </w:t>
      </w:r>
      <w:r w:rsidRPr="007975E8">
        <w:rPr>
          <w:rFonts w:ascii="Book Antiqua" w:hAnsi="Book Antiqua" w:cs="SimSun"/>
          <w:b/>
          <w:bCs/>
          <w:color w:val="000000"/>
          <w:sz w:val="24"/>
          <w:szCs w:val="24"/>
        </w:rPr>
        <w:t>15</w:t>
      </w:r>
      <w:r w:rsidRPr="007975E8">
        <w:rPr>
          <w:rFonts w:ascii="Book Antiqua" w:hAnsi="Book Antiqua" w:cs="SimSun"/>
          <w:color w:val="000000"/>
          <w:sz w:val="24"/>
          <w:szCs w:val="24"/>
        </w:rPr>
        <w:t>: 204-210 [PMID: 19132771]</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t>70 </w:t>
      </w:r>
      <w:r w:rsidRPr="007975E8">
        <w:rPr>
          <w:rFonts w:ascii="Book Antiqua" w:hAnsi="Book Antiqua" w:cs="SimSun"/>
          <w:b/>
          <w:bCs/>
          <w:color w:val="000000"/>
          <w:sz w:val="24"/>
          <w:szCs w:val="24"/>
        </w:rPr>
        <w:t>Toller IM</w:t>
      </w:r>
      <w:r w:rsidRPr="007975E8">
        <w:rPr>
          <w:rFonts w:ascii="Book Antiqua" w:hAnsi="Book Antiqua" w:cs="SimSun"/>
          <w:color w:val="000000"/>
          <w:sz w:val="24"/>
          <w:szCs w:val="24"/>
        </w:rPr>
        <w:t>, Neelsen KJ, Steger M, Hartung ML, Hottiger MO, Stucki M, Kalali B, Gerhard M, Sartori AA, Lopes M, Müller A. Carcinogenic bacterial pathogen Helicobacter pylori triggers DNA double-strand breaks and a DNA damage response in its host cells. </w:t>
      </w:r>
      <w:r w:rsidRPr="007975E8">
        <w:rPr>
          <w:rFonts w:ascii="Book Antiqua" w:hAnsi="Book Antiqua" w:cs="SimSun"/>
          <w:i/>
          <w:iCs/>
          <w:color w:val="000000"/>
          <w:sz w:val="24"/>
          <w:szCs w:val="24"/>
        </w:rPr>
        <w:t>Proc Natl Acad Sci USA</w:t>
      </w:r>
      <w:r w:rsidRPr="007975E8">
        <w:rPr>
          <w:rFonts w:ascii="Book Antiqua" w:hAnsi="Book Antiqua" w:cs="SimSun"/>
          <w:color w:val="000000"/>
          <w:sz w:val="24"/>
          <w:szCs w:val="24"/>
        </w:rPr>
        <w:t> 2011; </w:t>
      </w:r>
      <w:r w:rsidRPr="007975E8">
        <w:rPr>
          <w:rFonts w:ascii="Book Antiqua" w:hAnsi="Book Antiqua" w:cs="SimSun"/>
          <w:b/>
          <w:bCs/>
          <w:color w:val="000000"/>
          <w:sz w:val="24"/>
          <w:szCs w:val="24"/>
        </w:rPr>
        <w:t>108</w:t>
      </w:r>
      <w:r w:rsidRPr="007975E8">
        <w:rPr>
          <w:rFonts w:ascii="Book Antiqua" w:hAnsi="Book Antiqua" w:cs="SimSun"/>
          <w:color w:val="000000"/>
          <w:sz w:val="24"/>
          <w:szCs w:val="24"/>
        </w:rPr>
        <w:t>: 14944-14949 [PMID: 21896770 DOI: 10.1073/]</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lastRenderedPageBreak/>
        <w:t>71 </w:t>
      </w:r>
      <w:r w:rsidRPr="007975E8">
        <w:rPr>
          <w:rFonts w:ascii="Book Antiqua" w:hAnsi="Book Antiqua" w:cs="SimSun"/>
          <w:b/>
          <w:bCs/>
          <w:color w:val="000000"/>
          <w:sz w:val="24"/>
          <w:szCs w:val="24"/>
        </w:rPr>
        <w:t>Ishijima N</w:t>
      </w:r>
      <w:r w:rsidRPr="007975E8">
        <w:rPr>
          <w:rFonts w:ascii="Book Antiqua" w:hAnsi="Book Antiqua" w:cs="SimSun"/>
          <w:color w:val="000000"/>
          <w:sz w:val="24"/>
          <w:szCs w:val="24"/>
        </w:rPr>
        <w:t>, Suzuki M, Ashida H, Ichikawa Y, Kanegae Y, Saito I, Borén T, Haas R, Sasakawa C, Mimuro H. BabA-mediated adherence is a potentiator of the Helicobacter pylori type IV secretion system activity. </w:t>
      </w:r>
      <w:r w:rsidRPr="007975E8">
        <w:rPr>
          <w:rFonts w:ascii="Book Antiqua" w:hAnsi="Book Antiqua" w:cs="SimSun"/>
          <w:i/>
          <w:iCs/>
          <w:color w:val="000000"/>
          <w:sz w:val="24"/>
          <w:szCs w:val="24"/>
        </w:rPr>
        <w:t>J Biol Chem</w:t>
      </w:r>
      <w:r w:rsidRPr="007975E8">
        <w:rPr>
          <w:rFonts w:ascii="Book Antiqua" w:hAnsi="Book Antiqua" w:cs="SimSun"/>
          <w:color w:val="000000"/>
          <w:sz w:val="24"/>
          <w:szCs w:val="24"/>
        </w:rPr>
        <w:t> 2011; </w:t>
      </w:r>
      <w:r w:rsidRPr="007975E8">
        <w:rPr>
          <w:rFonts w:ascii="Book Antiqua" w:hAnsi="Book Antiqua" w:cs="SimSun"/>
          <w:b/>
          <w:bCs/>
          <w:color w:val="000000"/>
          <w:sz w:val="24"/>
          <w:szCs w:val="24"/>
        </w:rPr>
        <w:t>286</w:t>
      </w:r>
      <w:r w:rsidRPr="007975E8">
        <w:rPr>
          <w:rFonts w:ascii="Book Antiqua" w:hAnsi="Book Antiqua" w:cs="SimSun"/>
          <w:color w:val="000000"/>
          <w:sz w:val="24"/>
          <w:szCs w:val="24"/>
        </w:rPr>
        <w:t>: 25256-25264 [PMID: 21596743 DOI: 10.1074/jbc.M111.233601]</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t>72 </w:t>
      </w:r>
      <w:r w:rsidRPr="007975E8">
        <w:rPr>
          <w:rFonts w:ascii="Book Antiqua" w:hAnsi="Book Antiqua" w:cs="SimSun"/>
          <w:b/>
          <w:bCs/>
          <w:color w:val="000000"/>
          <w:sz w:val="24"/>
          <w:szCs w:val="24"/>
        </w:rPr>
        <w:t>Oleastro M</w:t>
      </w:r>
      <w:r w:rsidRPr="007975E8">
        <w:rPr>
          <w:rFonts w:ascii="Book Antiqua" w:hAnsi="Book Antiqua" w:cs="SimSun"/>
          <w:color w:val="000000"/>
          <w:sz w:val="24"/>
          <w:szCs w:val="24"/>
        </w:rPr>
        <w:t>, Ménard A. The Role of Helicobacter pylori Outer Membrane Proteins in Adherence and Pathogenesis. </w:t>
      </w:r>
      <w:r w:rsidRPr="007975E8">
        <w:rPr>
          <w:rFonts w:ascii="Book Antiqua" w:hAnsi="Book Antiqua" w:cs="SimSun"/>
          <w:i/>
          <w:iCs/>
          <w:color w:val="000000"/>
          <w:sz w:val="24"/>
          <w:szCs w:val="24"/>
        </w:rPr>
        <w:t>Biology (Basel)</w:t>
      </w:r>
      <w:r w:rsidRPr="007975E8">
        <w:rPr>
          <w:rFonts w:ascii="Book Antiqua" w:hAnsi="Book Antiqua" w:cs="SimSun"/>
          <w:color w:val="000000"/>
          <w:sz w:val="24"/>
          <w:szCs w:val="24"/>
        </w:rPr>
        <w:t> 2013; </w:t>
      </w:r>
      <w:r w:rsidRPr="007975E8">
        <w:rPr>
          <w:rFonts w:ascii="Book Antiqua" w:hAnsi="Book Antiqua" w:cs="SimSun"/>
          <w:b/>
          <w:bCs/>
          <w:color w:val="000000"/>
          <w:sz w:val="24"/>
          <w:szCs w:val="24"/>
        </w:rPr>
        <w:t>2</w:t>
      </w:r>
      <w:r w:rsidRPr="007975E8">
        <w:rPr>
          <w:rFonts w:ascii="Book Antiqua" w:hAnsi="Book Antiqua" w:cs="SimSun"/>
          <w:color w:val="000000"/>
          <w:sz w:val="24"/>
          <w:szCs w:val="24"/>
        </w:rPr>
        <w:t>: 1110-1134 [PMID: 24833057 DOI: 10.3390/biology2031110]</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t>73 </w:t>
      </w:r>
      <w:r w:rsidRPr="007975E8">
        <w:rPr>
          <w:rFonts w:ascii="Book Antiqua" w:hAnsi="Book Antiqua" w:cs="SimSun"/>
          <w:b/>
          <w:bCs/>
          <w:color w:val="000000"/>
          <w:sz w:val="24"/>
          <w:szCs w:val="24"/>
        </w:rPr>
        <w:t>Marcos NT</w:t>
      </w:r>
      <w:r w:rsidRPr="007975E8">
        <w:rPr>
          <w:rFonts w:ascii="Book Antiqua" w:hAnsi="Book Antiqua" w:cs="SimSun"/>
          <w:color w:val="000000"/>
          <w:sz w:val="24"/>
          <w:szCs w:val="24"/>
        </w:rPr>
        <w:t>, Magalhães A, Ferreira B, Oliveira MJ, Carvalho AS, Mendes N, Gilmartin T, Head SR, Figueiredo C, David L, Santos-Silva F, Reis CA. Helicobacter pylori induces beta3GnT5 in human gastric cell lines, modulating expression of the SabA ligand sialyl-Lewis x. </w:t>
      </w:r>
      <w:r w:rsidRPr="007975E8">
        <w:rPr>
          <w:rFonts w:ascii="Book Antiqua" w:hAnsi="Book Antiqua" w:cs="SimSun"/>
          <w:i/>
          <w:iCs/>
          <w:color w:val="000000"/>
          <w:sz w:val="24"/>
          <w:szCs w:val="24"/>
        </w:rPr>
        <w:t>J Clin Invest</w:t>
      </w:r>
      <w:r w:rsidRPr="007975E8">
        <w:rPr>
          <w:rFonts w:ascii="Book Antiqua" w:hAnsi="Book Antiqua" w:cs="SimSun"/>
          <w:color w:val="000000"/>
          <w:sz w:val="24"/>
          <w:szCs w:val="24"/>
        </w:rPr>
        <w:t> 2008; </w:t>
      </w:r>
      <w:r w:rsidRPr="007975E8">
        <w:rPr>
          <w:rFonts w:ascii="Book Antiqua" w:hAnsi="Book Antiqua" w:cs="SimSun"/>
          <w:b/>
          <w:bCs/>
          <w:color w:val="000000"/>
          <w:sz w:val="24"/>
          <w:szCs w:val="24"/>
        </w:rPr>
        <w:t>118</w:t>
      </w:r>
      <w:r w:rsidRPr="007975E8">
        <w:rPr>
          <w:rFonts w:ascii="Book Antiqua" w:hAnsi="Book Antiqua" w:cs="SimSun"/>
          <w:color w:val="000000"/>
          <w:sz w:val="24"/>
          <w:szCs w:val="24"/>
        </w:rPr>
        <w:t>: 2325-2336 [PMID: 18483624 DOI: 10.1172/JCI34324]</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t>74 </w:t>
      </w:r>
      <w:r w:rsidRPr="007975E8">
        <w:rPr>
          <w:rFonts w:ascii="Book Antiqua" w:hAnsi="Book Antiqua" w:cs="SimSun"/>
          <w:b/>
          <w:bCs/>
          <w:color w:val="000000"/>
          <w:sz w:val="24"/>
          <w:szCs w:val="24"/>
        </w:rPr>
        <w:t>Yamaoka Y</w:t>
      </w:r>
      <w:r w:rsidRPr="007975E8">
        <w:rPr>
          <w:rFonts w:ascii="Book Antiqua" w:hAnsi="Book Antiqua" w:cs="SimSun"/>
          <w:color w:val="000000"/>
          <w:sz w:val="24"/>
          <w:szCs w:val="24"/>
        </w:rPr>
        <w:t>, Kita M, Kodama T, Imamura S, Ohno T, Sawai N, Ishimaru A, Imanishi J, Graham DY. Helicobacter pylori infection in mice: Role of outer membrane proteins in colonization and inflammation. </w:t>
      </w:r>
      <w:r w:rsidRPr="007975E8">
        <w:rPr>
          <w:rFonts w:ascii="Book Antiqua" w:hAnsi="Book Antiqua" w:cs="SimSun"/>
          <w:i/>
          <w:iCs/>
          <w:color w:val="000000"/>
          <w:sz w:val="24"/>
          <w:szCs w:val="24"/>
        </w:rPr>
        <w:t>Gastroenterology</w:t>
      </w:r>
      <w:r w:rsidRPr="007975E8">
        <w:rPr>
          <w:rFonts w:ascii="Book Antiqua" w:hAnsi="Book Antiqua" w:cs="SimSun"/>
          <w:color w:val="000000"/>
          <w:sz w:val="24"/>
          <w:szCs w:val="24"/>
        </w:rPr>
        <w:t> 2002; </w:t>
      </w:r>
      <w:r w:rsidRPr="007975E8">
        <w:rPr>
          <w:rFonts w:ascii="Book Antiqua" w:hAnsi="Book Antiqua" w:cs="SimSun"/>
          <w:b/>
          <w:bCs/>
          <w:color w:val="000000"/>
          <w:sz w:val="24"/>
          <w:szCs w:val="24"/>
        </w:rPr>
        <w:t>123</w:t>
      </w:r>
      <w:r w:rsidRPr="007975E8">
        <w:rPr>
          <w:rFonts w:ascii="Book Antiqua" w:hAnsi="Book Antiqua" w:cs="SimSun"/>
          <w:color w:val="000000"/>
          <w:sz w:val="24"/>
          <w:szCs w:val="24"/>
        </w:rPr>
        <w:t>: 1992-2004 [PMID: 12454856]</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t>75 </w:t>
      </w:r>
      <w:r w:rsidRPr="007975E8">
        <w:rPr>
          <w:rFonts w:ascii="Book Antiqua" w:hAnsi="Book Antiqua" w:cs="SimSun"/>
          <w:b/>
          <w:bCs/>
          <w:color w:val="000000"/>
          <w:sz w:val="24"/>
          <w:szCs w:val="24"/>
        </w:rPr>
        <w:t>Yamaoka Y</w:t>
      </w:r>
      <w:r w:rsidRPr="007975E8">
        <w:rPr>
          <w:rFonts w:ascii="Book Antiqua" w:hAnsi="Book Antiqua" w:cs="SimSun"/>
          <w:color w:val="000000"/>
          <w:sz w:val="24"/>
          <w:szCs w:val="24"/>
        </w:rPr>
        <w:t>, Ojo O, Fujimoto S, Odenbreit S, Haas R, Gutierrez O, El-Zimaity HM, Reddy R, Arnqvist A, Graham DY. Helicobacter pylori outer membrane proteins and gastroduodenal disease. </w:t>
      </w:r>
      <w:r w:rsidRPr="007975E8">
        <w:rPr>
          <w:rFonts w:ascii="Book Antiqua" w:hAnsi="Book Antiqua" w:cs="SimSun"/>
          <w:i/>
          <w:iCs/>
          <w:color w:val="000000"/>
          <w:sz w:val="24"/>
          <w:szCs w:val="24"/>
        </w:rPr>
        <w:t>Gut</w:t>
      </w:r>
      <w:r w:rsidRPr="007975E8">
        <w:rPr>
          <w:rFonts w:ascii="Book Antiqua" w:hAnsi="Book Antiqua" w:cs="SimSun"/>
          <w:color w:val="000000"/>
          <w:sz w:val="24"/>
          <w:szCs w:val="24"/>
        </w:rPr>
        <w:t> 2006; </w:t>
      </w:r>
      <w:r w:rsidRPr="007975E8">
        <w:rPr>
          <w:rFonts w:ascii="Book Antiqua" w:hAnsi="Book Antiqua" w:cs="SimSun"/>
          <w:b/>
          <w:bCs/>
          <w:color w:val="000000"/>
          <w:sz w:val="24"/>
          <w:szCs w:val="24"/>
        </w:rPr>
        <w:t>55</w:t>
      </w:r>
      <w:r w:rsidRPr="007975E8">
        <w:rPr>
          <w:rFonts w:ascii="Book Antiqua" w:hAnsi="Book Antiqua" w:cs="SimSun"/>
          <w:color w:val="000000"/>
          <w:sz w:val="24"/>
          <w:szCs w:val="24"/>
        </w:rPr>
        <w:t>: 775-781 [PMID: 16322107]</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t>76 </w:t>
      </w:r>
      <w:r w:rsidRPr="007975E8">
        <w:rPr>
          <w:rFonts w:ascii="Book Antiqua" w:hAnsi="Book Antiqua" w:cs="SimSun"/>
          <w:b/>
          <w:bCs/>
          <w:color w:val="000000"/>
          <w:sz w:val="24"/>
          <w:szCs w:val="24"/>
        </w:rPr>
        <w:t>Kao CY</w:t>
      </w:r>
      <w:r w:rsidRPr="007975E8">
        <w:rPr>
          <w:rFonts w:ascii="Book Antiqua" w:hAnsi="Book Antiqua" w:cs="SimSun"/>
          <w:color w:val="000000"/>
          <w:sz w:val="24"/>
          <w:szCs w:val="24"/>
        </w:rPr>
        <w:t>, Sheu BS, Sheu SM, Yang HB, Chang WL, Cheng HC, Wu JJ. Higher motility enhances bacterial density and inflammatory response in dyspeptic patients infected with Helicobacter pylori. </w:t>
      </w:r>
      <w:r w:rsidRPr="007975E8">
        <w:rPr>
          <w:rFonts w:ascii="Book Antiqua" w:hAnsi="Book Antiqua" w:cs="SimSun"/>
          <w:i/>
          <w:iCs/>
          <w:color w:val="000000"/>
          <w:sz w:val="24"/>
          <w:szCs w:val="24"/>
        </w:rPr>
        <w:t>Helicobacter</w:t>
      </w:r>
      <w:r w:rsidRPr="007975E8">
        <w:rPr>
          <w:rFonts w:ascii="Book Antiqua" w:hAnsi="Book Antiqua" w:cs="SimSun"/>
          <w:color w:val="000000"/>
          <w:sz w:val="24"/>
          <w:szCs w:val="24"/>
        </w:rPr>
        <w:t> 2012; </w:t>
      </w:r>
      <w:r w:rsidRPr="007975E8">
        <w:rPr>
          <w:rFonts w:ascii="Book Antiqua" w:hAnsi="Book Antiqua" w:cs="SimSun"/>
          <w:b/>
          <w:bCs/>
          <w:color w:val="000000"/>
          <w:sz w:val="24"/>
          <w:szCs w:val="24"/>
        </w:rPr>
        <w:t>17</w:t>
      </w:r>
      <w:r w:rsidRPr="007975E8">
        <w:rPr>
          <w:rFonts w:ascii="Book Antiqua" w:hAnsi="Book Antiqua" w:cs="SimSun"/>
          <w:color w:val="000000"/>
          <w:sz w:val="24"/>
          <w:szCs w:val="24"/>
        </w:rPr>
        <w:t>: 411-416 [PMID: 23066970 DOI: 10.1111/j.1523-5378.2012.00974.x]</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t xml:space="preserve">77 </w:t>
      </w:r>
      <w:r w:rsidRPr="007975E8">
        <w:rPr>
          <w:rFonts w:ascii="Book Antiqua" w:hAnsi="Book Antiqua"/>
          <w:b/>
          <w:bCs/>
          <w:color w:val="000000"/>
          <w:sz w:val="24"/>
          <w:szCs w:val="24"/>
        </w:rPr>
        <w:t>Unemo M</w:t>
      </w:r>
      <w:r w:rsidRPr="007975E8">
        <w:rPr>
          <w:rFonts w:ascii="Book Antiqua" w:hAnsi="Book Antiqua"/>
          <w:color w:val="000000"/>
          <w:sz w:val="24"/>
          <w:szCs w:val="24"/>
        </w:rPr>
        <w:t>, Aspholm-Hurtig M, Ilver D, Bergström J, Borén T, Danielsson D, Teneberg S. The sialic acid binding SabA adhesin of Helicobacter pylori is essential for nonopsonic activation of human neutrophils.</w:t>
      </w:r>
      <w:r w:rsidRPr="007975E8">
        <w:rPr>
          <w:rStyle w:val="apple-converted-space"/>
          <w:rFonts w:ascii="Book Antiqua" w:hAnsi="Book Antiqua"/>
          <w:color w:val="000000"/>
          <w:sz w:val="24"/>
          <w:szCs w:val="24"/>
        </w:rPr>
        <w:t> </w:t>
      </w:r>
      <w:r w:rsidRPr="007975E8">
        <w:rPr>
          <w:rFonts w:ascii="Book Antiqua" w:hAnsi="Book Antiqua"/>
          <w:i/>
          <w:iCs/>
          <w:color w:val="000000"/>
          <w:sz w:val="24"/>
          <w:szCs w:val="24"/>
        </w:rPr>
        <w:t>J Biol Chem</w:t>
      </w:r>
      <w:r w:rsidRPr="007975E8">
        <w:rPr>
          <w:rStyle w:val="apple-converted-space"/>
          <w:rFonts w:ascii="Book Antiqua" w:hAnsi="Book Antiqua"/>
          <w:color w:val="000000"/>
          <w:sz w:val="24"/>
          <w:szCs w:val="24"/>
        </w:rPr>
        <w:t> </w:t>
      </w:r>
      <w:r w:rsidRPr="007975E8">
        <w:rPr>
          <w:rFonts w:ascii="Book Antiqua" w:hAnsi="Book Antiqua"/>
          <w:color w:val="000000"/>
          <w:sz w:val="24"/>
          <w:szCs w:val="24"/>
        </w:rPr>
        <w:t>2005;</w:t>
      </w:r>
      <w:r w:rsidRPr="007975E8">
        <w:rPr>
          <w:rStyle w:val="apple-converted-space"/>
          <w:rFonts w:ascii="Book Antiqua" w:hAnsi="Book Antiqua"/>
          <w:color w:val="000000"/>
          <w:sz w:val="24"/>
          <w:szCs w:val="24"/>
        </w:rPr>
        <w:t> </w:t>
      </w:r>
      <w:r w:rsidRPr="007975E8">
        <w:rPr>
          <w:rFonts w:ascii="Book Antiqua" w:hAnsi="Book Antiqua"/>
          <w:b/>
          <w:bCs/>
          <w:color w:val="000000"/>
          <w:sz w:val="24"/>
          <w:szCs w:val="24"/>
        </w:rPr>
        <w:t>280</w:t>
      </w:r>
      <w:r w:rsidRPr="007975E8">
        <w:rPr>
          <w:rFonts w:ascii="Book Antiqua" w:hAnsi="Book Antiqua"/>
          <w:color w:val="000000"/>
          <w:sz w:val="24"/>
          <w:szCs w:val="24"/>
        </w:rPr>
        <w:t>: 15390-15397 [PMID: 15689619]</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t>78 </w:t>
      </w:r>
      <w:r w:rsidRPr="007975E8">
        <w:rPr>
          <w:rFonts w:ascii="Book Antiqua" w:hAnsi="Book Antiqua" w:cs="SimSun"/>
          <w:b/>
          <w:bCs/>
          <w:color w:val="000000"/>
          <w:sz w:val="24"/>
          <w:szCs w:val="24"/>
        </w:rPr>
        <w:t>Peck B</w:t>
      </w:r>
      <w:r w:rsidRPr="007975E8">
        <w:rPr>
          <w:rFonts w:ascii="Book Antiqua" w:hAnsi="Book Antiqua" w:cs="SimSun"/>
          <w:color w:val="000000"/>
          <w:sz w:val="24"/>
          <w:szCs w:val="24"/>
        </w:rPr>
        <w:t>, Ortkamp M, Diehl KD, Hundt E, Knapp B. Conservation, localization and expression of HopZ, a protein involved in adhesion of Helicobacter pylori. </w:t>
      </w:r>
      <w:r w:rsidRPr="007975E8">
        <w:rPr>
          <w:rFonts w:ascii="Book Antiqua" w:hAnsi="Book Antiqua" w:cs="SimSun"/>
          <w:i/>
          <w:iCs/>
          <w:color w:val="000000"/>
          <w:sz w:val="24"/>
          <w:szCs w:val="24"/>
        </w:rPr>
        <w:t>Nucleic Acids Res</w:t>
      </w:r>
      <w:r w:rsidRPr="007975E8">
        <w:rPr>
          <w:rFonts w:ascii="Book Antiqua" w:hAnsi="Book Antiqua" w:cs="SimSun"/>
          <w:color w:val="000000"/>
          <w:sz w:val="24"/>
          <w:szCs w:val="24"/>
        </w:rPr>
        <w:t> 1999; </w:t>
      </w:r>
      <w:r w:rsidRPr="007975E8">
        <w:rPr>
          <w:rFonts w:ascii="Book Antiqua" w:hAnsi="Book Antiqua" w:cs="SimSun"/>
          <w:b/>
          <w:bCs/>
          <w:color w:val="000000"/>
          <w:sz w:val="24"/>
          <w:szCs w:val="24"/>
        </w:rPr>
        <w:t>27</w:t>
      </w:r>
      <w:r w:rsidRPr="007975E8">
        <w:rPr>
          <w:rFonts w:ascii="Book Antiqua" w:hAnsi="Book Antiqua" w:cs="SimSun"/>
          <w:color w:val="000000"/>
          <w:sz w:val="24"/>
          <w:szCs w:val="24"/>
        </w:rPr>
        <w:t>: 3325-3333 [PMID: 10454640]</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lastRenderedPageBreak/>
        <w:t xml:space="preserve">79 </w:t>
      </w:r>
      <w:r w:rsidRPr="007975E8">
        <w:rPr>
          <w:rFonts w:ascii="Book Antiqua" w:hAnsi="Book Antiqua"/>
          <w:b/>
          <w:bCs/>
          <w:color w:val="000000"/>
          <w:sz w:val="24"/>
          <w:szCs w:val="24"/>
        </w:rPr>
        <w:t>Yamaoka Y</w:t>
      </w:r>
      <w:r w:rsidRPr="007975E8">
        <w:rPr>
          <w:rFonts w:ascii="Book Antiqua" w:hAnsi="Book Antiqua"/>
          <w:color w:val="000000"/>
          <w:sz w:val="24"/>
          <w:szCs w:val="24"/>
        </w:rPr>
        <w:t>, Kwon DH, Graham DY. A M(r) 34,000 proinflammatory outer membrane protein (oipA) of Helicobacter pylori.</w:t>
      </w:r>
      <w:r w:rsidRPr="007975E8">
        <w:rPr>
          <w:rStyle w:val="apple-converted-space"/>
          <w:rFonts w:ascii="Book Antiqua" w:hAnsi="Book Antiqua"/>
          <w:color w:val="000000"/>
          <w:sz w:val="24"/>
          <w:szCs w:val="24"/>
        </w:rPr>
        <w:t> </w:t>
      </w:r>
      <w:r w:rsidRPr="007975E8">
        <w:rPr>
          <w:rFonts w:ascii="Book Antiqua" w:hAnsi="Book Antiqua"/>
          <w:i/>
          <w:iCs/>
          <w:color w:val="000000"/>
          <w:sz w:val="24"/>
          <w:szCs w:val="24"/>
        </w:rPr>
        <w:t>Proc Natl Acad Sci USA</w:t>
      </w:r>
      <w:r w:rsidRPr="007975E8">
        <w:rPr>
          <w:rStyle w:val="apple-converted-space"/>
          <w:rFonts w:ascii="Book Antiqua" w:hAnsi="Book Antiqua"/>
          <w:color w:val="000000"/>
          <w:sz w:val="24"/>
          <w:szCs w:val="24"/>
        </w:rPr>
        <w:t> </w:t>
      </w:r>
      <w:r w:rsidRPr="007975E8">
        <w:rPr>
          <w:rFonts w:ascii="Book Antiqua" w:hAnsi="Book Antiqua"/>
          <w:color w:val="000000"/>
          <w:sz w:val="24"/>
          <w:szCs w:val="24"/>
        </w:rPr>
        <w:t>2000;</w:t>
      </w:r>
      <w:r w:rsidRPr="007975E8">
        <w:rPr>
          <w:rStyle w:val="apple-converted-space"/>
          <w:rFonts w:ascii="Book Antiqua" w:hAnsi="Book Antiqua"/>
          <w:color w:val="000000"/>
          <w:sz w:val="24"/>
          <w:szCs w:val="24"/>
        </w:rPr>
        <w:t> </w:t>
      </w:r>
      <w:r w:rsidRPr="007975E8">
        <w:rPr>
          <w:rFonts w:ascii="Book Antiqua" w:hAnsi="Book Antiqua"/>
          <w:b/>
          <w:bCs/>
          <w:color w:val="000000"/>
          <w:sz w:val="24"/>
          <w:szCs w:val="24"/>
        </w:rPr>
        <w:t>97</w:t>
      </w:r>
      <w:r w:rsidRPr="007975E8">
        <w:rPr>
          <w:rFonts w:ascii="Book Antiqua" w:hAnsi="Book Antiqua"/>
          <w:color w:val="000000"/>
          <w:sz w:val="24"/>
          <w:szCs w:val="24"/>
        </w:rPr>
        <w:t xml:space="preserve">: 7533-7538 [PMID: 10852959 </w:t>
      </w:r>
      <w:r w:rsidRPr="007975E8">
        <w:rPr>
          <w:rFonts w:ascii="Book Antiqua" w:hAnsi="Book Antiqua" w:cs="SimSun"/>
          <w:color w:val="000000"/>
          <w:sz w:val="24"/>
          <w:szCs w:val="24"/>
        </w:rPr>
        <w:t>DOI: 10.1073/pnas.130079797]</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t>80 </w:t>
      </w:r>
      <w:r w:rsidRPr="007975E8">
        <w:rPr>
          <w:rFonts w:ascii="Book Antiqua" w:hAnsi="Book Antiqua" w:cs="SimSun"/>
          <w:b/>
          <w:bCs/>
          <w:color w:val="000000"/>
          <w:sz w:val="24"/>
          <w:szCs w:val="24"/>
        </w:rPr>
        <w:t>Saunders NJ</w:t>
      </w:r>
      <w:r w:rsidRPr="007975E8">
        <w:rPr>
          <w:rFonts w:ascii="Book Antiqua" w:hAnsi="Book Antiqua" w:cs="SimSun"/>
          <w:color w:val="000000"/>
          <w:sz w:val="24"/>
          <w:szCs w:val="24"/>
        </w:rPr>
        <w:t>, Peden JF, Hood DW, Moxon ER. Simple sequence repeats in the Helicobacter pylori genome. </w:t>
      </w:r>
      <w:r w:rsidRPr="007975E8">
        <w:rPr>
          <w:rFonts w:ascii="Book Antiqua" w:hAnsi="Book Antiqua" w:cs="SimSun"/>
          <w:i/>
          <w:iCs/>
          <w:color w:val="000000"/>
          <w:sz w:val="24"/>
          <w:szCs w:val="24"/>
        </w:rPr>
        <w:t>Mol Microbiol</w:t>
      </w:r>
      <w:r w:rsidRPr="007975E8">
        <w:rPr>
          <w:rFonts w:ascii="Book Antiqua" w:hAnsi="Book Antiqua" w:cs="SimSun"/>
          <w:color w:val="000000"/>
          <w:sz w:val="24"/>
          <w:szCs w:val="24"/>
        </w:rPr>
        <w:t> 1998; </w:t>
      </w:r>
      <w:r w:rsidRPr="007975E8">
        <w:rPr>
          <w:rFonts w:ascii="Book Antiqua" w:hAnsi="Book Antiqua" w:cs="SimSun"/>
          <w:b/>
          <w:bCs/>
          <w:color w:val="000000"/>
          <w:sz w:val="24"/>
          <w:szCs w:val="24"/>
        </w:rPr>
        <w:t>27</w:t>
      </w:r>
      <w:r w:rsidRPr="007975E8">
        <w:rPr>
          <w:rFonts w:ascii="Book Antiqua" w:hAnsi="Book Antiqua" w:cs="SimSun"/>
          <w:color w:val="000000"/>
          <w:sz w:val="24"/>
          <w:szCs w:val="24"/>
        </w:rPr>
        <w:t>: 1091-1098 [PMID: 9570395]</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t>81 </w:t>
      </w:r>
      <w:r w:rsidRPr="007975E8">
        <w:rPr>
          <w:rFonts w:ascii="Book Antiqua" w:hAnsi="Book Antiqua" w:cs="SimSun"/>
          <w:b/>
          <w:bCs/>
          <w:color w:val="000000"/>
          <w:sz w:val="24"/>
          <w:szCs w:val="24"/>
        </w:rPr>
        <w:t>Ando T</w:t>
      </w:r>
      <w:r w:rsidRPr="007975E8">
        <w:rPr>
          <w:rFonts w:ascii="Book Antiqua" w:hAnsi="Book Antiqua" w:cs="SimSun"/>
          <w:color w:val="000000"/>
          <w:sz w:val="24"/>
          <w:szCs w:val="24"/>
        </w:rPr>
        <w:t>, Peek RM, Pride D, Levine SM, Takata T, Lee YC, Kusugami K, van der Ende A, Kuipers EJ, Kusters JG, Blaser MJ. Polymorphisms of Helicobacter pylori HP0638 reflect geographic origin and correlate with cagA status. </w:t>
      </w:r>
      <w:r w:rsidRPr="007975E8">
        <w:rPr>
          <w:rFonts w:ascii="Book Antiqua" w:hAnsi="Book Antiqua" w:cs="SimSun"/>
          <w:i/>
          <w:iCs/>
          <w:color w:val="000000"/>
          <w:sz w:val="24"/>
          <w:szCs w:val="24"/>
        </w:rPr>
        <w:t>J Clin Microbiol</w:t>
      </w:r>
      <w:r w:rsidRPr="007975E8">
        <w:rPr>
          <w:rFonts w:ascii="Book Antiqua" w:hAnsi="Book Antiqua" w:cs="SimSun"/>
          <w:color w:val="000000"/>
          <w:sz w:val="24"/>
          <w:szCs w:val="24"/>
        </w:rPr>
        <w:t> 2002; </w:t>
      </w:r>
      <w:r w:rsidRPr="007975E8">
        <w:rPr>
          <w:rFonts w:ascii="Book Antiqua" w:hAnsi="Book Antiqua" w:cs="SimSun"/>
          <w:b/>
          <w:bCs/>
          <w:color w:val="000000"/>
          <w:sz w:val="24"/>
          <w:szCs w:val="24"/>
        </w:rPr>
        <w:t>40</w:t>
      </w:r>
      <w:r w:rsidRPr="007975E8">
        <w:rPr>
          <w:rFonts w:ascii="Book Antiqua" w:hAnsi="Book Antiqua" w:cs="SimSun"/>
          <w:color w:val="000000"/>
          <w:sz w:val="24"/>
          <w:szCs w:val="24"/>
        </w:rPr>
        <w:t>: 239-246 [PMID: 11773122]</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t>82 </w:t>
      </w:r>
      <w:r w:rsidRPr="007975E8">
        <w:rPr>
          <w:rFonts w:ascii="Book Antiqua" w:hAnsi="Book Antiqua" w:cs="SimSun"/>
          <w:b/>
          <w:bCs/>
          <w:color w:val="000000"/>
          <w:sz w:val="24"/>
          <w:szCs w:val="24"/>
        </w:rPr>
        <w:t>Yamaoka Y</w:t>
      </w:r>
      <w:r w:rsidRPr="007975E8">
        <w:rPr>
          <w:rFonts w:ascii="Book Antiqua" w:hAnsi="Book Antiqua" w:cs="SimSun"/>
          <w:color w:val="000000"/>
          <w:sz w:val="24"/>
          <w:szCs w:val="24"/>
        </w:rPr>
        <w:t>, Kikuchi S, el-Zimaity HM, Gutierrez O, Osato MS, Graham DY. Importance of Helicobacter pylori oipA in clinical presentation, gastric inflammation, and mucosal interleukin 8 production. </w:t>
      </w:r>
      <w:r w:rsidRPr="007975E8">
        <w:rPr>
          <w:rFonts w:ascii="Book Antiqua" w:hAnsi="Book Antiqua" w:cs="SimSun"/>
          <w:i/>
          <w:iCs/>
          <w:color w:val="000000"/>
          <w:sz w:val="24"/>
          <w:szCs w:val="24"/>
        </w:rPr>
        <w:t>Gastroenterology</w:t>
      </w:r>
      <w:r w:rsidRPr="007975E8">
        <w:rPr>
          <w:rFonts w:ascii="Book Antiqua" w:hAnsi="Book Antiqua" w:cs="SimSun"/>
          <w:color w:val="000000"/>
          <w:sz w:val="24"/>
          <w:szCs w:val="24"/>
        </w:rPr>
        <w:t> 2002; </w:t>
      </w:r>
      <w:r w:rsidRPr="007975E8">
        <w:rPr>
          <w:rFonts w:ascii="Book Antiqua" w:hAnsi="Book Antiqua" w:cs="SimSun"/>
          <w:b/>
          <w:bCs/>
          <w:color w:val="000000"/>
          <w:sz w:val="24"/>
          <w:szCs w:val="24"/>
        </w:rPr>
        <w:t>123</w:t>
      </w:r>
      <w:r w:rsidRPr="007975E8">
        <w:rPr>
          <w:rFonts w:ascii="Book Antiqua" w:hAnsi="Book Antiqua" w:cs="SimSun"/>
          <w:color w:val="000000"/>
          <w:sz w:val="24"/>
          <w:szCs w:val="24"/>
        </w:rPr>
        <w:t>: 414-424 [PMID: 12145793]</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t>83 </w:t>
      </w:r>
      <w:r w:rsidRPr="007975E8">
        <w:rPr>
          <w:rFonts w:ascii="Book Antiqua" w:hAnsi="Book Antiqua" w:cs="SimSun"/>
          <w:b/>
          <w:bCs/>
          <w:color w:val="000000"/>
          <w:sz w:val="24"/>
          <w:szCs w:val="24"/>
        </w:rPr>
        <w:t>Kudo T</w:t>
      </w:r>
      <w:r w:rsidRPr="007975E8">
        <w:rPr>
          <w:rFonts w:ascii="Book Antiqua" w:hAnsi="Book Antiqua" w:cs="SimSun"/>
          <w:color w:val="000000"/>
          <w:sz w:val="24"/>
          <w:szCs w:val="24"/>
        </w:rPr>
        <w:t>, Nurgalieva ZZ, Conner ME, Crawford S, Odenbreit S, Haas R, Graham DY, Yamaoka Y. Correlation between Helicobacter pylori OipA protein expression and oipA gene switch status. </w:t>
      </w:r>
      <w:r w:rsidRPr="007975E8">
        <w:rPr>
          <w:rFonts w:ascii="Book Antiqua" w:hAnsi="Book Antiqua" w:cs="SimSun"/>
          <w:i/>
          <w:iCs/>
          <w:color w:val="000000"/>
          <w:sz w:val="24"/>
          <w:szCs w:val="24"/>
        </w:rPr>
        <w:t>J Clin Microbiol</w:t>
      </w:r>
      <w:r w:rsidRPr="007975E8">
        <w:rPr>
          <w:rFonts w:ascii="Book Antiqua" w:hAnsi="Book Antiqua" w:cs="SimSun"/>
          <w:color w:val="000000"/>
          <w:sz w:val="24"/>
          <w:szCs w:val="24"/>
        </w:rPr>
        <w:t> 2004; </w:t>
      </w:r>
      <w:r w:rsidRPr="007975E8">
        <w:rPr>
          <w:rFonts w:ascii="Book Antiqua" w:hAnsi="Book Antiqua" w:cs="SimSun"/>
          <w:b/>
          <w:bCs/>
          <w:color w:val="000000"/>
          <w:sz w:val="24"/>
          <w:szCs w:val="24"/>
        </w:rPr>
        <w:t>42</w:t>
      </w:r>
      <w:r w:rsidRPr="007975E8">
        <w:rPr>
          <w:rFonts w:ascii="Book Antiqua" w:hAnsi="Book Antiqua" w:cs="SimSun"/>
          <w:color w:val="000000"/>
          <w:sz w:val="24"/>
          <w:szCs w:val="24"/>
        </w:rPr>
        <w:t>: 2279-2281 [PMID: 15131212]</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t>84 </w:t>
      </w:r>
      <w:r w:rsidRPr="007975E8">
        <w:rPr>
          <w:rFonts w:ascii="Book Antiqua" w:hAnsi="Book Antiqua" w:cs="SimSun"/>
          <w:b/>
          <w:bCs/>
          <w:color w:val="000000"/>
          <w:sz w:val="24"/>
          <w:szCs w:val="24"/>
        </w:rPr>
        <w:t>Lu H</w:t>
      </w:r>
      <w:r w:rsidRPr="007975E8">
        <w:rPr>
          <w:rFonts w:ascii="Book Antiqua" w:hAnsi="Book Antiqua" w:cs="SimSun"/>
          <w:color w:val="000000"/>
          <w:sz w:val="24"/>
          <w:szCs w:val="24"/>
        </w:rPr>
        <w:t>, Yamaoka Y, Graham DY. Helicobacter pylori virulence factors: facts and fantasies. </w:t>
      </w:r>
      <w:r w:rsidRPr="007975E8">
        <w:rPr>
          <w:rFonts w:ascii="Book Antiqua" w:hAnsi="Book Antiqua" w:cs="SimSun"/>
          <w:i/>
          <w:iCs/>
          <w:color w:val="000000"/>
          <w:sz w:val="24"/>
          <w:szCs w:val="24"/>
        </w:rPr>
        <w:t>Curr Opin Gastroenterol</w:t>
      </w:r>
      <w:r w:rsidRPr="007975E8">
        <w:rPr>
          <w:rFonts w:ascii="Book Antiqua" w:hAnsi="Book Antiqua" w:cs="SimSun"/>
          <w:color w:val="000000"/>
          <w:sz w:val="24"/>
          <w:szCs w:val="24"/>
        </w:rPr>
        <w:t> 2005; </w:t>
      </w:r>
      <w:r w:rsidRPr="007975E8">
        <w:rPr>
          <w:rFonts w:ascii="Book Antiqua" w:hAnsi="Book Antiqua" w:cs="SimSun"/>
          <w:b/>
          <w:bCs/>
          <w:color w:val="000000"/>
          <w:sz w:val="24"/>
          <w:szCs w:val="24"/>
        </w:rPr>
        <w:t>21</w:t>
      </w:r>
      <w:r w:rsidRPr="007975E8">
        <w:rPr>
          <w:rFonts w:ascii="Book Antiqua" w:hAnsi="Book Antiqua" w:cs="SimSun"/>
          <w:color w:val="000000"/>
          <w:sz w:val="24"/>
          <w:szCs w:val="24"/>
        </w:rPr>
        <w:t>: 653-659 [PMID: 16220040]</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t>85 </w:t>
      </w:r>
      <w:r w:rsidRPr="007975E8">
        <w:rPr>
          <w:rFonts w:ascii="Book Antiqua" w:hAnsi="Book Antiqua" w:cs="SimSun"/>
          <w:b/>
          <w:bCs/>
          <w:color w:val="000000"/>
          <w:sz w:val="24"/>
          <w:szCs w:val="24"/>
        </w:rPr>
        <w:t>Tabassam FH</w:t>
      </w:r>
      <w:r w:rsidRPr="007975E8">
        <w:rPr>
          <w:rFonts w:ascii="Book Antiqua" w:hAnsi="Book Antiqua" w:cs="SimSun"/>
          <w:color w:val="000000"/>
          <w:sz w:val="24"/>
          <w:szCs w:val="24"/>
        </w:rPr>
        <w:t>, Graham DY, Yamaoka Y. OipA plays a role in Helicobacter pylori-induced focal adhesion kinase activation and cytoskeletal re-organization. </w:t>
      </w:r>
      <w:r w:rsidRPr="007975E8">
        <w:rPr>
          <w:rFonts w:ascii="Book Antiqua" w:hAnsi="Book Antiqua" w:cs="SimSun"/>
          <w:i/>
          <w:iCs/>
          <w:color w:val="000000"/>
          <w:sz w:val="24"/>
          <w:szCs w:val="24"/>
        </w:rPr>
        <w:t>Cell Microbiol</w:t>
      </w:r>
      <w:r w:rsidRPr="007975E8">
        <w:rPr>
          <w:rFonts w:ascii="Book Antiqua" w:hAnsi="Book Antiqua" w:cs="SimSun"/>
          <w:color w:val="000000"/>
          <w:sz w:val="24"/>
          <w:szCs w:val="24"/>
        </w:rPr>
        <w:t> 2008; </w:t>
      </w:r>
      <w:r w:rsidRPr="007975E8">
        <w:rPr>
          <w:rFonts w:ascii="Book Antiqua" w:hAnsi="Book Antiqua" w:cs="SimSun"/>
          <w:b/>
          <w:bCs/>
          <w:color w:val="000000"/>
          <w:sz w:val="24"/>
          <w:szCs w:val="24"/>
        </w:rPr>
        <w:t>10</w:t>
      </w:r>
      <w:r w:rsidRPr="007975E8">
        <w:rPr>
          <w:rFonts w:ascii="Book Antiqua" w:hAnsi="Book Antiqua" w:cs="SimSun"/>
          <w:color w:val="000000"/>
          <w:sz w:val="24"/>
          <w:szCs w:val="24"/>
        </w:rPr>
        <w:t>: 1008-1020 [PMID: 18067607]</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t>86 </w:t>
      </w:r>
      <w:r w:rsidRPr="007975E8">
        <w:rPr>
          <w:rFonts w:ascii="Book Antiqua" w:hAnsi="Book Antiqua" w:cs="SimSun"/>
          <w:b/>
          <w:bCs/>
          <w:color w:val="000000"/>
          <w:sz w:val="24"/>
          <w:szCs w:val="24"/>
        </w:rPr>
        <w:t>Tabassam FH</w:t>
      </w:r>
      <w:r w:rsidRPr="007975E8">
        <w:rPr>
          <w:rFonts w:ascii="Book Antiqua" w:hAnsi="Book Antiqua" w:cs="SimSun"/>
          <w:color w:val="000000"/>
          <w:sz w:val="24"/>
          <w:szCs w:val="24"/>
        </w:rPr>
        <w:t>, Graham DY, Yamaoka Y. Helicobacter pylori activate epidermal growth factor receptor- and phosphatidylinositol 3-OH kinase-dependent Akt and glycogen synthase kinase 3beta phosphorylation. </w:t>
      </w:r>
      <w:r w:rsidRPr="007975E8">
        <w:rPr>
          <w:rFonts w:ascii="Book Antiqua" w:hAnsi="Book Antiqua" w:cs="SimSun"/>
          <w:i/>
          <w:iCs/>
          <w:color w:val="000000"/>
          <w:sz w:val="24"/>
          <w:szCs w:val="24"/>
        </w:rPr>
        <w:t>Cell Microbiol</w:t>
      </w:r>
      <w:r w:rsidRPr="007975E8">
        <w:rPr>
          <w:rFonts w:ascii="Book Antiqua" w:hAnsi="Book Antiqua" w:cs="SimSun"/>
          <w:color w:val="000000"/>
          <w:sz w:val="24"/>
          <w:szCs w:val="24"/>
        </w:rPr>
        <w:t> 2009; </w:t>
      </w:r>
      <w:r w:rsidRPr="007975E8">
        <w:rPr>
          <w:rFonts w:ascii="Book Antiqua" w:hAnsi="Book Antiqua" w:cs="SimSun"/>
          <w:b/>
          <w:bCs/>
          <w:color w:val="000000"/>
          <w:sz w:val="24"/>
          <w:szCs w:val="24"/>
        </w:rPr>
        <w:t>11</w:t>
      </w:r>
      <w:r w:rsidRPr="007975E8">
        <w:rPr>
          <w:rFonts w:ascii="Book Antiqua" w:hAnsi="Book Antiqua" w:cs="SimSun"/>
          <w:color w:val="000000"/>
          <w:sz w:val="24"/>
          <w:szCs w:val="24"/>
        </w:rPr>
        <w:t>: 70-82 [PMID: 18782353 DOI: 10.1111/j.1462-5822.2008.01237.x]</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t>87 </w:t>
      </w:r>
      <w:r w:rsidRPr="007975E8">
        <w:rPr>
          <w:rFonts w:ascii="Book Antiqua" w:hAnsi="Book Antiqua" w:cs="SimSun"/>
          <w:b/>
          <w:bCs/>
          <w:color w:val="000000"/>
          <w:sz w:val="24"/>
          <w:szCs w:val="24"/>
        </w:rPr>
        <w:t>Tabassam FH</w:t>
      </w:r>
      <w:r w:rsidRPr="007975E8">
        <w:rPr>
          <w:rFonts w:ascii="Book Antiqua" w:hAnsi="Book Antiqua" w:cs="SimSun"/>
          <w:color w:val="000000"/>
          <w:sz w:val="24"/>
          <w:szCs w:val="24"/>
        </w:rPr>
        <w:t xml:space="preserve">, Graham DY, Yamaoka Y. Helicobacter pylori-associated regulation of forkhead transcription factors FoxO1/3a in human gastric </w:t>
      </w:r>
      <w:r w:rsidRPr="007975E8">
        <w:rPr>
          <w:rFonts w:ascii="Book Antiqua" w:hAnsi="Book Antiqua" w:cs="SimSun"/>
          <w:color w:val="000000"/>
          <w:sz w:val="24"/>
          <w:szCs w:val="24"/>
        </w:rPr>
        <w:lastRenderedPageBreak/>
        <w:t>cells. </w:t>
      </w:r>
      <w:r w:rsidRPr="007975E8">
        <w:rPr>
          <w:rFonts w:ascii="Book Antiqua" w:hAnsi="Book Antiqua" w:cs="SimSun"/>
          <w:i/>
          <w:iCs/>
          <w:color w:val="000000"/>
          <w:sz w:val="24"/>
          <w:szCs w:val="24"/>
        </w:rPr>
        <w:t>Helicobacter</w:t>
      </w:r>
      <w:r w:rsidRPr="007975E8">
        <w:rPr>
          <w:rFonts w:ascii="Book Antiqua" w:hAnsi="Book Antiqua" w:cs="SimSun"/>
          <w:color w:val="000000"/>
          <w:sz w:val="24"/>
          <w:szCs w:val="24"/>
        </w:rPr>
        <w:t> 2012; </w:t>
      </w:r>
      <w:r w:rsidRPr="007975E8">
        <w:rPr>
          <w:rFonts w:ascii="Book Antiqua" w:hAnsi="Book Antiqua" w:cs="SimSun"/>
          <w:b/>
          <w:bCs/>
          <w:color w:val="000000"/>
          <w:sz w:val="24"/>
          <w:szCs w:val="24"/>
        </w:rPr>
        <w:t>17</w:t>
      </w:r>
      <w:r w:rsidRPr="007975E8">
        <w:rPr>
          <w:rFonts w:ascii="Book Antiqua" w:hAnsi="Book Antiqua" w:cs="SimSun"/>
          <w:color w:val="000000"/>
          <w:sz w:val="24"/>
          <w:szCs w:val="24"/>
        </w:rPr>
        <w:t>: 193-202 [PMID: 22515357 DOI: 10.1111/j.1523-5378.2012.00939.x]</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t>88 </w:t>
      </w:r>
      <w:r w:rsidRPr="007975E8">
        <w:rPr>
          <w:rFonts w:ascii="Book Antiqua" w:hAnsi="Book Antiqua" w:cs="SimSun"/>
          <w:b/>
          <w:bCs/>
          <w:color w:val="000000"/>
          <w:sz w:val="24"/>
          <w:szCs w:val="24"/>
        </w:rPr>
        <w:t>Loh JT</w:t>
      </w:r>
      <w:r w:rsidRPr="007975E8">
        <w:rPr>
          <w:rFonts w:ascii="Book Antiqua" w:hAnsi="Book Antiqua" w:cs="SimSun"/>
          <w:color w:val="000000"/>
          <w:sz w:val="24"/>
          <w:szCs w:val="24"/>
        </w:rPr>
        <w:t>, Torres VJ, Algood HM, McClain MS, Cover TL. Helicobacter pylori HopQ outer membrane protein attenuates bacterial adherence to gastric epithelial cells. </w:t>
      </w:r>
      <w:r w:rsidRPr="007975E8">
        <w:rPr>
          <w:rFonts w:ascii="Book Antiqua" w:hAnsi="Book Antiqua" w:cs="SimSun"/>
          <w:i/>
          <w:iCs/>
          <w:color w:val="000000"/>
          <w:sz w:val="24"/>
          <w:szCs w:val="24"/>
        </w:rPr>
        <w:t>FEMS Microbiol Lett</w:t>
      </w:r>
      <w:r w:rsidRPr="007975E8">
        <w:rPr>
          <w:rFonts w:ascii="Book Antiqua" w:hAnsi="Book Antiqua" w:cs="SimSun"/>
          <w:color w:val="000000"/>
          <w:sz w:val="24"/>
          <w:szCs w:val="24"/>
        </w:rPr>
        <w:t> 2008; </w:t>
      </w:r>
      <w:r w:rsidRPr="007975E8">
        <w:rPr>
          <w:rFonts w:ascii="Book Antiqua" w:hAnsi="Book Antiqua" w:cs="SimSun"/>
          <w:b/>
          <w:bCs/>
          <w:color w:val="000000"/>
          <w:sz w:val="24"/>
          <w:szCs w:val="24"/>
        </w:rPr>
        <w:t>289</w:t>
      </w:r>
      <w:r w:rsidRPr="007975E8">
        <w:rPr>
          <w:rFonts w:ascii="Book Antiqua" w:hAnsi="Book Antiqua" w:cs="SimSun"/>
          <w:color w:val="000000"/>
          <w:sz w:val="24"/>
          <w:szCs w:val="24"/>
        </w:rPr>
        <w:t>: 53-58 [PMID: 19065710]</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t>89 </w:t>
      </w:r>
      <w:r w:rsidRPr="007975E8">
        <w:rPr>
          <w:rFonts w:ascii="Book Antiqua" w:hAnsi="Book Antiqua" w:cs="SimSun"/>
          <w:b/>
          <w:bCs/>
          <w:color w:val="000000"/>
          <w:sz w:val="24"/>
          <w:szCs w:val="24"/>
        </w:rPr>
        <w:t>Cao P</w:t>
      </w:r>
      <w:r w:rsidRPr="007975E8">
        <w:rPr>
          <w:rFonts w:ascii="Book Antiqua" w:hAnsi="Book Antiqua" w:cs="SimSun"/>
          <w:color w:val="000000"/>
          <w:sz w:val="24"/>
          <w:szCs w:val="24"/>
        </w:rPr>
        <w:t>, Cover TL. Two different families of hopQ alleles in Helicobacter pylori. </w:t>
      </w:r>
      <w:r w:rsidRPr="007975E8">
        <w:rPr>
          <w:rFonts w:ascii="Book Antiqua" w:hAnsi="Book Antiqua" w:cs="SimSun"/>
          <w:i/>
          <w:iCs/>
          <w:color w:val="000000"/>
          <w:sz w:val="24"/>
          <w:szCs w:val="24"/>
        </w:rPr>
        <w:t>J Clin Microbiol</w:t>
      </w:r>
      <w:r w:rsidRPr="007975E8">
        <w:rPr>
          <w:rFonts w:ascii="Book Antiqua" w:hAnsi="Book Antiqua" w:cs="SimSun"/>
          <w:color w:val="000000"/>
          <w:sz w:val="24"/>
          <w:szCs w:val="24"/>
        </w:rPr>
        <w:t> 2002; </w:t>
      </w:r>
      <w:r w:rsidRPr="007975E8">
        <w:rPr>
          <w:rFonts w:ascii="Book Antiqua" w:hAnsi="Book Antiqua" w:cs="SimSun"/>
          <w:b/>
          <w:bCs/>
          <w:color w:val="000000"/>
          <w:sz w:val="24"/>
          <w:szCs w:val="24"/>
        </w:rPr>
        <w:t>40</w:t>
      </w:r>
      <w:r w:rsidRPr="007975E8">
        <w:rPr>
          <w:rFonts w:ascii="Book Antiqua" w:hAnsi="Book Antiqua" w:cs="SimSun"/>
          <w:color w:val="000000"/>
          <w:sz w:val="24"/>
          <w:szCs w:val="24"/>
        </w:rPr>
        <w:t>: 4504-4511 [PMID: 12454143]</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t>90 </w:t>
      </w:r>
      <w:r w:rsidRPr="007975E8">
        <w:rPr>
          <w:rFonts w:ascii="Book Antiqua" w:hAnsi="Book Antiqua" w:cs="SimSun"/>
          <w:b/>
          <w:bCs/>
          <w:color w:val="000000"/>
          <w:sz w:val="24"/>
          <w:szCs w:val="24"/>
        </w:rPr>
        <w:t>Cao P</w:t>
      </w:r>
      <w:r w:rsidRPr="007975E8">
        <w:rPr>
          <w:rFonts w:ascii="Book Antiqua" w:hAnsi="Book Antiqua" w:cs="SimSun"/>
          <w:color w:val="000000"/>
          <w:sz w:val="24"/>
          <w:szCs w:val="24"/>
        </w:rPr>
        <w:t>, Lee KJ, Blaser MJ, Cover TL. Analysis of hopQ alleles in East Asian and Western strains of Helicobacter pylori. </w:t>
      </w:r>
      <w:r w:rsidRPr="007975E8">
        <w:rPr>
          <w:rFonts w:ascii="Book Antiqua" w:hAnsi="Book Antiqua" w:cs="SimSun"/>
          <w:i/>
          <w:iCs/>
          <w:color w:val="000000"/>
          <w:sz w:val="24"/>
          <w:szCs w:val="24"/>
        </w:rPr>
        <w:t>FEMS Microbiol Lett</w:t>
      </w:r>
      <w:r w:rsidRPr="007975E8">
        <w:rPr>
          <w:rFonts w:ascii="Book Antiqua" w:hAnsi="Book Antiqua" w:cs="SimSun"/>
          <w:color w:val="000000"/>
          <w:sz w:val="24"/>
          <w:szCs w:val="24"/>
        </w:rPr>
        <w:t> 2005; </w:t>
      </w:r>
      <w:r w:rsidRPr="007975E8">
        <w:rPr>
          <w:rFonts w:ascii="Book Antiqua" w:hAnsi="Book Antiqua" w:cs="SimSun"/>
          <w:b/>
          <w:bCs/>
          <w:color w:val="000000"/>
          <w:sz w:val="24"/>
          <w:szCs w:val="24"/>
        </w:rPr>
        <w:t>251</w:t>
      </w:r>
      <w:r w:rsidRPr="007975E8">
        <w:rPr>
          <w:rFonts w:ascii="Book Antiqua" w:hAnsi="Book Antiqua" w:cs="SimSun"/>
          <w:color w:val="000000"/>
          <w:sz w:val="24"/>
          <w:szCs w:val="24"/>
        </w:rPr>
        <w:t>: 37-43 [PMID: 16102915]</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t>91 </w:t>
      </w:r>
      <w:r w:rsidRPr="007975E8">
        <w:rPr>
          <w:rFonts w:ascii="Book Antiqua" w:hAnsi="Book Antiqua" w:cs="SimSun"/>
          <w:b/>
          <w:bCs/>
          <w:color w:val="000000"/>
          <w:sz w:val="24"/>
          <w:szCs w:val="24"/>
        </w:rPr>
        <w:t>Oleastro M</w:t>
      </w:r>
      <w:r w:rsidRPr="007975E8">
        <w:rPr>
          <w:rFonts w:ascii="Book Antiqua" w:hAnsi="Book Antiqua" w:cs="SimSun"/>
          <w:color w:val="000000"/>
          <w:sz w:val="24"/>
          <w:szCs w:val="24"/>
        </w:rPr>
        <w:t>, Santos A, Cordeiro R, Nunes B, Mégraud F, Ménard A. Clinical relevance and diversity of two homologous genes encoding glycosyltransferases in Helicobacter pylori. </w:t>
      </w:r>
      <w:r w:rsidRPr="007975E8">
        <w:rPr>
          <w:rFonts w:ascii="Book Antiqua" w:hAnsi="Book Antiqua" w:cs="SimSun"/>
          <w:i/>
          <w:iCs/>
          <w:color w:val="000000"/>
          <w:sz w:val="24"/>
          <w:szCs w:val="24"/>
        </w:rPr>
        <w:t>J Clin Microbiol</w:t>
      </w:r>
      <w:r w:rsidRPr="007975E8">
        <w:rPr>
          <w:rFonts w:ascii="Book Antiqua" w:hAnsi="Book Antiqua" w:cs="SimSun"/>
          <w:color w:val="000000"/>
          <w:sz w:val="24"/>
          <w:szCs w:val="24"/>
        </w:rPr>
        <w:t> 2010; </w:t>
      </w:r>
      <w:r w:rsidRPr="007975E8">
        <w:rPr>
          <w:rFonts w:ascii="Book Antiqua" w:hAnsi="Book Antiqua" w:cs="SimSun"/>
          <w:b/>
          <w:bCs/>
          <w:color w:val="000000"/>
          <w:sz w:val="24"/>
          <w:szCs w:val="24"/>
        </w:rPr>
        <w:t>48</w:t>
      </w:r>
      <w:r w:rsidRPr="007975E8">
        <w:rPr>
          <w:rFonts w:ascii="Book Antiqua" w:hAnsi="Book Antiqua" w:cs="SimSun"/>
          <w:color w:val="000000"/>
          <w:sz w:val="24"/>
          <w:szCs w:val="24"/>
        </w:rPr>
        <w:t>: 2885-2891 [PMID: 20554820 DOI: 10.1128/JCM.00401-10]</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t>92 </w:t>
      </w:r>
      <w:r w:rsidRPr="007975E8">
        <w:rPr>
          <w:rFonts w:ascii="Book Antiqua" w:hAnsi="Book Antiqua" w:cs="SimSun"/>
          <w:b/>
          <w:bCs/>
          <w:color w:val="000000"/>
          <w:sz w:val="24"/>
          <w:szCs w:val="24"/>
        </w:rPr>
        <w:t>Sicinschi LA</w:t>
      </w:r>
      <w:r w:rsidRPr="007975E8">
        <w:rPr>
          <w:rFonts w:ascii="Book Antiqua" w:hAnsi="Book Antiqua" w:cs="SimSun"/>
          <w:color w:val="000000"/>
          <w:sz w:val="24"/>
          <w:szCs w:val="24"/>
        </w:rPr>
        <w:t>, Correa P, Bravo LE, Peek RM, Wilson KT, Loh JT, Yepez MC, Gold BD, Thompson DT, Cover TL, Schneider BG. Non-invasive genotyping of Helicobacter pylori cagA, vacA, and hopQ from asymptomatic children. </w:t>
      </w:r>
      <w:r w:rsidRPr="007975E8">
        <w:rPr>
          <w:rFonts w:ascii="Book Antiqua" w:hAnsi="Book Antiqua" w:cs="SimSun"/>
          <w:i/>
          <w:iCs/>
          <w:color w:val="000000"/>
          <w:sz w:val="24"/>
          <w:szCs w:val="24"/>
        </w:rPr>
        <w:t>Helicobacter</w:t>
      </w:r>
      <w:r w:rsidRPr="007975E8">
        <w:rPr>
          <w:rFonts w:ascii="Book Antiqua" w:hAnsi="Book Antiqua" w:cs="SimSun"/>
          <w:color w:val="000000"/>
          <w:sz w:val="24"/>
          <w:szCs w:val="24"/>
        </w:rPr>
        <w:t> 2012; </w:t>
      </w:r>
      <w:r w:rsidRPr="007975E8">
        <w:rPr>
          <w:rFonts w:ascii="Book Antiqua" w:hAnsi="Book Antiqua" w:cs="SimSun"/>
          <w:b/>
          <w:bCs/>
          <w:color w:val="000000"/>
          <w:sz w:val="24"/>
          <w:szCs w:val="24"/>
        </w:rPr>
        <w:t>17</w:t>
      </w:r>
      <w:r w:rsidRPr="007975E8">
        <w:rPr>
          <w:rFonts w:ascii="Book Antiqua" w:hAnsi="Book Antiqua" w:cs="SimSun"/>
          <w:color w:val="000000"/>
          <w:sz w:val="24"/>
          <w:szCs w:val="24"/>
        </w:rPr>
        <w:t>: 96-106 [PMID: 22404439 DOI: 10.1111/j.1523-5378.2011.00919.x]</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t>93 </w:t>
      </w:r>
      <w:r w:rsidRPr="007975E8">
        <w:rPr>
          <w:rFonts w:ascii="Book Antiqua" w:hAnsi="Book Antiqua" w:cs="SimSun"/>
          <w:b/>
          <w:bCs/>
          <w:color w:val="000000"/>
          <w:sz w:val="24"/>
          <w:szCs w:val="24"/>
        </w:rPr>
        <w:t>Talebi Bezmin Abadi A</w:t>
      </w:r>
      <w:r w:rsidRPr="007975E8">
        <w:rPr>
          <w:rFonts w:ascii="Book Antiqua" w:hAnsi="Book Antiqua" w:cs="SimSun"/>
          <w:color w:val="000000"/>
          <w:sz w:val="24"/>
          <w:szCs w:val="24"/>
        </w:rPr>
        <w:t>, Mohabbati Mobarez A. High Prevalence of Helicobacter pylori hopQ II Genotype Isolated from Iranian Patients with Gastroduodenal Disorders. </w:t>
      </w:r>
      <w:r w:rsidRPr="007975E8">
        <w:rPr>
          <w:rFonts w:ascii="Book Antiqua" w:hAnsi="Book Antiqua" w:cs="SimSun"/>
          <w:i/>
          <w:iCs/>
          <w:color w:val="000000"/>
          <w:sz w:val="24"/>
          <w:szCs w:val="24"/>
        </w:rPr>
        <w:t>J Pathog</w:t>
      </w:r>
      <w:r w:rsidRPr="007975E8">
        <w:rPr>
          <w:rFonts w:ascii="Book Antiqua" w:hAnsi="Book Antiqua" w:cs="SimSun"/>
          <w:color w:val="000000"/>
          <w:sz w:val="24"/>
          <w:szCs w:val="24"/>
        </w:rPr>
        <w:t> 2014; </w:t>
      </w:r>
      <w:r w:rsidRPr="007975E8">
        <w:rPr>
          <w:rFonts w:ascii="Book Antiqua" w:hAnsi="Book Antiqua" w:cs="SimSun"/>
          <w:b/>
          <w:bCs/>
          <w:color w:val="000000"/>
          <w:sz w:val="24"/>
          <w:szCs w:val="24"/>
        </w:rPr>
        <w:t>2014</w:t>
      </w:r>
      <w:r w:rsidRPr="007975E8">
        <w:rPr>
          <w:rFonts w:ascii="Book Antiqua" w:hAnsi="Book Antiqua" w:cs="SimSun"/>
          <w:color w:val="000000"/>
          <w:sz w:val="24"/>
          <w:szCs w:val="24"/>
        </w:rPr>
        <w:t>: 842469 [PMID: 24672729 DOI: 10.1155/2014/842469]</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t>94 </w:t>
      </w:r>
      <w:r w:rsidRPr="007975E8">
        <w:rPr>
          <w:rFonts w:ascii="Book Antiqua" w:hAnsi="Book Antiqua" w:cs="SimSun"/>
          <w:b/>
          <w:bCs/>
          <w:color w:val="000000"/>
          <w:sz w:val="24"/>
          <w:szCs w:val="24"/>
        </w:rPr>
        <w:t>Belogolova E</w:t>
      </w:r>
      <w:r w:rsidRPr="007975E8">
        <w:rPr>
          <w:rFonts w:ascii="Book Antiqua" w:hAnsi="Book Antiqua" w:cs="SimSun"/>
          <w:color w:val="000000"/>
          <w:sz w:val="24"/>
          <w:szCs w:val="24"/>
        </w:rPr>
        <w:t>, Bauer B, Pompaiah M, Asakura H, Brinkman V, Ertl C, Bartfeld S, Nechitaylo TY, Haas R, Machuy N, Salama N, Churin Y, Meyer TF. Helicobacter pylori outer membrane protein HopQ identified as a novel T4SS-associated virulence factor. </w:t>
      </w:r>
      <w:r w:rsidRPr="007975E8">
        <w:rPr>
          <w:rFonts w:ascii="Book Antiqua" w:hAnsi="Book Antiqua" w:cs="SimSun"/>
          <w:i/>
          <w:iCs/>
          <w:color w:val="000000"/>
          <w:sz w:val="24"/>
          <w:szCs w:val="24"/>
        </w:rPr>
        <w:t>Cell Microbiol</w:t>
      </w:r>
      <w:r w:rsidRPr="007975E8">
        <w:rPr>
          <w:rFonts w:ascii="Book Antiqua" w:hAnsi="Book Antiqua" w:cs="SimSun"/>
          <w:color w:val="000000"/>
          <w:sz w:val="24"/>
          <w:szCs w:val="24"/>
        </w:rPr>
        <w:t> 2013; </w:t>
      </w:r>
      <w:r w:rsidRPr="007975E8">
        <w:rPr>
          <w:rFonts w:ascii="Book Antiqua" w:hAnsi="Book Antiqua" w:cs="SimSun"/>
          <w:b/>
          <w:bCs/>
          <w:color w:val="000000"/>
          <w:sz w:val="24"/>
          <w:szCs w:val="24"/>
        </w:rPr>
        <w:t>15</w:t>
      </w:r>
      <w:r w:rsidRPr="007975E8">
        <w:rPr>
          <w:rFonts w:ascii="Book Antiqua" w:hAnsi="Book Antiqua" w:cs="SimSun"/>
          <w:color w:val="000000"/>
          <w:sz w:val="24"/>
          <w:szCs w:val="24"/>
        </w:rPr>
        <w:t>: 1896-1912 [PMID: 23782461 DOI: 10.1111/cmi.12158]</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lastRenderedPageBreak/>
        <w:t>95 </w:t>
      </w:r>
      <w:r w:rsidRPr="007975E8">
        <w:rPr>
          <w:rFonts w:ascii="Book Antiqua" w:hAnsi="Book Antiqua" w:cs="SimSun"/>
          <w:b/>
          <w:bCs/>
          <w:color w:val="000000"/>
          <w:sz w:val="24"/>
          <w:szCs w:val="24"/>
        </w:rPr>
        <w:t>Geis G</w:t>
      </w:r>
      <w:r w:rsidRPr="007975E8">
        <w:rPr>
          <w:rFonts w:ascii="Book Antiqua" w:hAnsi="Book Antiqua" w:cs="SimSun"/>
          <w:color w:val="000000"/>
          <w:sz w:val="24"/>
          <w:szCs w:val="24"/>
        </w:rPr>
        <w:t>, Leying H, Suerbaum S, Mai U, Opferkuch W. Ultrastructure and chemical analysis of Campylobacter pylori flagella. </w:t>
      </w:r>
      <w:r w:rsidRPr="007975E8">
        <w:rPr>
          <w:rFonts w:ascii="Book Antiqua" w:hAnsi="Book Antiqua" w:cs="SimSun"/>
          <w:i/>
          <w:iCs/>
          <w:color w:val="000000"/>
          <w:sz w:val="24"/>
          <w:szCs w:val="24"/>
        </w:rPr>
        <w:t>J Clin Microbiol</w:t>
      </w:r>
      <w:r w:rsidRPr="007975E8">
        <w:rPr>
          <w:rFonts w:ascii="Book Antiqua" w:hAnsi="Book Antiqua" w:cs="SimSun"/>
          <w:color w:val="000000"/>
          <w:sz w:val="24"/>
          <w:szCs w:val="24"/>
        </w:rPr>
        <w:t> 1989; </w:t>
      </w:r>
      <w:r w:rsidRPr="007975E8">
        <w:rPr>
          <w:rFonts w:ascii="Book Antiqua" w:hAnsi="Book Antiqua" w:cs="SimSun"/>
          <w:b/>
          <w:bCs/>
          <w:color w:val="000000"/>
          <w:sz w:val="24"/>
          <w:szCs w:val="24"/>
        </w:rPr>
        <w:t>27</w:t>
      </w:r>
      <w:r w:rsidRPr="007975E8">
        <w:rPr>
          <w:rFonts w:ascii="Book Antiqua" w:hAnsi="Book Antiqua" w:cs="SimSun"/>
          <w:color w:val="000000"/>
          <w:sz w:val="24"/>
          <w:szCs w:val="24"/>
        </w:rPr>
        <w:t>: 436-441 [PMID: 2715319]</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t>96 </w:t>
      </w:r>
      <w:r w:rsidRPr="007975E8">
        <w:rPr>
          <w:rFonts w:ascii="Book Antiqua" w:hAnsi="Book Antiqua" w:cs="SimSun"/>
          <w:b/>
          <w:bCs/>
          <w:color w:val="000000"/>
          <w:sz w:val="24"/>
          <w:szCs w:val="24"/>
        </w:rPr>
        <w:t>O'Toole PW</w:t>
      </w:r>
      <w:r w:rsidRPr="007975E8">
        <w:rPr>
          <w:rFonts w:ascii="Book Antiqua" w:hAnsi="Book Antiqua" w:cs="SimSun"/>
          <w:color w:val="000000"/>
          <w:sz w:val="24"/>
          <w:szCs w:val="24"/>
        </w:rPr>
        <w:t>, Lane MC, Porwollik S. Helicobacter pylori motility. </w:t>
      </w:r>
      <w:r w:rsidRPr="007975E8">
        <w:rPr>
          <w:rFonts w:ascii="Book Antiqua" w:hAnsi="Book Antiqua" w:cs="SimSun"/>
          <w:i/>
          <w:iCs/>
          <w:color w:val="000000"/>
          <w:sz w:val="24"/>
          <w:szCs w:val="24"/>
        </w:rPr>
        <w:t>Microbes Infect</w:t>
      </w:r>
      <w:r w:rsidRPr="007975E8">
        <w:rPr>
          <w:rFonts w:ascii="Book Antiqua" w:hAnsi="Book Antiqua" w:cs="SimSun"/>
          <w:color w:val="000000"/>
          <w:sz w:val="24"/>
          <w:szCs w:val="24"/>
        </w:rPr>
        <w:t> 2000; </w:t>
      </w:r>
      <w:r w:rsidRPr="007975E8">
        <w:rPr>
          <w:rFonts w:ascii="Book Antiqua" w:hAnsi="Book Antiqua" w:cs="SimSun"/>
          <w:b/>
          <w:bCs/>
          <w:color w:val="000000"/>
          <w:sz w:val="24"/>
          <w:szCs w:val="24"/>
        </w:rPr>
        <w:t>2</w:t>
      </w:r>
      <w:r w:rsidRPr="007975E8">
        <w:rPr>
          <w:rFonts w:ascii="Book Antiqua" w:hAnsi="Book Antiqua" w:cs="SimSun"/>
          <w:color w:val="000000"/>
          <w:sz w:val="24"/>
          <w:szCs w:val="24"/>
        </w:rPr>
        <w:t>: 1207-1214 [PMID: 11008110]</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t>97 </w:t>
      </w:r>
      <w:r w:rsidRPr="007975E8">
        <w:rPr>
          <w:rFonts w:ascii="Book Antiqua" w:hAnsi="Book Antiqua" w:cs="SimSun"/>
          <w:b/>
          <w:bCs/>
          <w:color w:val="000000"/>
          <w:sz w:val="24"/>
          <w:szCs w:val="24"/>
        </w:rPr>
        <w:t>Blair DF</w:t>
      </w:r>
      <w:r w:rsidRPr="007975E8">
        <w:rPr>
          <w:rFonts w:ascii="Book Antiqua" w:hAnsi="Book Antiqua" w:cs="SimSun"/>
          <w:color w:val="000000"/>
          <w:sz w:val="24"/>
          <w:szCs w:val="24"/>
        </w:rPr>
        <w:t>. Flagellar movement driven by proton translocation. </w:t>
      </w:r>
      <w:r w:rsidRPr="007975E8">
        <w:rPr>
          <w:rFonts w:ascii="Book Antiqua" w:hAnsi="Book Antiqua" w:cs="SimSun"/>
          <w:i/>
          <w:iCs/>
          <w:color w:val="000000"/>
          <w:sz w:val="24"/>
          <w:szCs w:val="24"/>
        </w:rPr>
        <w:t>FEBS Lett</w:t>
      </w:r>
      <w:r w:rsidRPr="007975E8">
        <w:rPr>
          <w:rFonts w:ascii="Book Antiqua" w:hAnsi="Book Antiqua" w:cs="SimSun"/>
          <w:color w:val="000000"/>
          <w:sz w:val="24"/>
          <w:szCs w:val="24"/>
        </w:rPr>
        <w:t> 2003; </w:t>
      </w:r>
      <w:r w:rsidRPr="007975E8">
        <w:rPr>
          <w:rFonts w:ascii="Book Antiqua" w:hAnsi="Book Antiqua" w:cs="SimSun"/>
          <w:b/>
          <w:bCs/>
          <w:color w:val="000000"/>
          <w:sz w:val="24"/>
          <w:szCs w:val="24"/>
        </w:rPr>
        <w:t>545</w:t>
      </w:r>
      <w:r w:rsidRPr="007975E8">
        <w:rPr>
          <w:rFonts w:ascii="Book Antiqua" w:hAnsi="Book Antiqua" w:cs="SimSun"/>
          <w:color w:val="000000"/>
          <w:sz w:val="24"/>
          <w:szCs w:val="24"/>
        </w:rPr>
        <w:t>: 86-95 [PMID: 12788496]</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t>98 </w:t>
      </w:r>
      <w:r w:rsidRPr="007975E8">
        <w:rPr>
          <w:rFonts w:ascii="Book Antiqua" w:hAnsi="Book Antiqua" w:cs="SimSun"/>
          <w:b/>
          <w:bCs/>
          <w:color w:val="000000"/>
          <w:sz w:val="24"/>
          <w:szCs w:val="24"/>
        </w:rPr>
        <w:t>Josenhans C</w:t>
      </w:r>
      <w:r w:rsidRPr="007975E8">
        <w:rPr>
          <w:rFonts w:ascii="Book Antiqua" w:hAnsi="Book Antiqua" w:cs="SimSun"/>
          <w:color w:val="000000"/>
          <w:sz w:val="24"/>
          <w:szCs w:val="24"/>
        </w:rPr>
        <w:t>, Labigne A, Suerbaum S. Comparative ultrastructural and functional studies of Helicobacter pylori and Helicobacter mustelae flagellin mutants: both flagellin subunits, FlaA and FlaB, are necessary for full motility in Helicobacter species. </w:t>
      </w:r>
      <w:r w:rsidRPr="007975E8">
        <w:rPr>
          <w:rFonts w:ascii="Book Antiqua" w:hAnsi="Book Antiqua" w:cs="SimSun"/>
          <w:i/>
          <w:iCs/>
          <w:color w:val="000000"/>
          <w:sz w:val="24"/>
          <w:szCs w:val="24"/>
        </w:rPr>
        <w:t>J Bacteriol</w:t>
      </w:r>
      <w:r w:rsidRPr="007975E8">
        <w:rPr>
          <w:rFonts w:ascii="Book Antiqua" w:hAnsi="Book Antiqua" w:cs="SimSun"/>
          <w:color w:val="000000"/>
          <w:sz w:val="24"/>
          <w:szCs w:val="24"/>
        </w:rPr>
        <w:t> 1995; </w:t>
      </w:r>
      <w:r w:rsidRPr="007975E8">
        <w:rPr>
          <w:rFonts w:ascii="Book Antiqua" w:hAnsi="Book Antiqua" w:cs="SimSun"/>
          <w:b/>
          <w:bCs/>
          <w:color w:val="000000"/>
          <w:sz w:val="24"/>
          <w:szCs w:val="24"/>
        </w:rPr>
        <w:t>177</w:t>
      </w:r>
      <w:r w:rsidRPr="007975E8">
        <w:rPr>
          <w:rFonts w:ascii="Book Antiqua" w:hAnsi="Book Antiqua" w:cs="SimSun"/>
          <w:color w:val="000000"/>
          <w:sz w:val="24"/>
          <w:szCs w:val="24"/>
        </w:rPr>
        <w:t>: 3010-3020 [PMID: 7768796]</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t>99 </w:t>
      </w:r>
      <w:r w:rsidRPr="007975E8">
        <w:rPr>
          <w:rFonts w:ascii="Book Antiqua" w:hAnsi="Book Antiqua" w:cs="SimSun"/>
          <w:b/>
          <w:bCs/>
          <w:color w:val="000000"/>
          <w:sz w:val="24"/>
          <w:szCs w:val="24"/>
        </w:rPr>
        <w:t>Eaton KA</w:t>
      </w:r>
      <w:r w:rsidRPr="007975E8">
        <w:rPr>
          <w:rFonts w:ascii="Book Antiqua" w:hAnsi="Book Antiqua" w:cs="SimSun"/>
          <w:color w:val="000000"/>
          <w:sz w:val="24"/>
          <w:szCs w:val="24"/>
        </w:rPr>
        <w:t>, Suerbaum S, Josenhans C, Krakowka S. Colonization of gnotobiotic piglets by Helicobacter pylori deficient in two flagellin genes. </w:t>
      </w:r>
      <w:r w:rsidRPr="007975E8">
        <w:rPr>
          <w:rFonts w:ascii="Book Antiqua" w:hAnsi="Book Antiqua" w:cs="SimSun"/>
          <w:i/>
          <w:iCs/>
          <w:color w:val="000000"/>
          <w:sz w:val="24"/>
          <w:szCs w:val="24"/>
        </w:rPr>
        <w:t>Infect Immun</w:t>
      </w:r>
      <w:r w:rsidRPr="007975E8">
        <w:rPr>
          <w:rFonts w:ascii="Book Antiqua" w:hAnsi="Book Antiqua" w:cs="SimSun"/>
          <w:color w:val="000000"/>
          <w:sz w:val="24"/>
          <w:szCs w:val="24"/>
        </w:rPr>
        <w:t> 1996; </w:t>
      </w:r>
      <w:r w:rsidRPr="007975E8">
        <w:rPr>
          <w:rFonts w:ascii="Book Antiqua" w:hAnsi="Book Antiqua" w:cs="SimSun"/>
          <w:b/>
          <w:bCs/>
          <w:color w:val="000000"/>
          <w:sz w:val="24"/>
          <w:szCs w:val="24"/>
        </w:rPr>
        <w:t>64</w:t>
      </w:r>
      <w:r w:rsidRPr="007975E8">
        <w:rPr>
          <w:rFonts w:ascii="Book Antiqua" w:hAnsi="Book Antiqua" w:cs="SimSun"/>
          <w:color w:val="000000"/>
          <w:sz w:val="24"/>
          <w:szCs w:val="24"/>
        </w:rPr>
        <w:t>: 2445-2448 [PMID: 8698465]</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t>100 </w:t>
      </w:r>
      <w:r w:rsidRPr="007975E8">
        <w:rPr>
          <w:rFonts w:ascii="Book Antiqua" w:hAnsi="Book Antiqua" w:cs="SimSun"/>
          <w:b/>
          <w:bCs/>
          <w:color w:val="000000"/>
          <w:sz w:val="24"/>
          <w:szCs w:val="24"/>
        </w:rPr>
        <w:t>Kim JS</w:t>
      </w:r>
      <w:r w:rsidRPr="007975E8">
        <w:rPr>
          <w:rFonts w:ascii="Book Antiqua" w:hAnsi="Book Antiqua" w:cs="SimSun"/>
          <w:color w:val="000000"/>
          <w:sz w:val="24"/>
          <w:szCs w:val="24"/>
        </w:rPr>
        <w:t>, Chang JH, Chung SI, Yum JS. Molecular cloning and characterization of the Helicobacter pylori fliD gene, an essential factor in flagellar structure and motility. </w:t>
      </w:r>
      <w:r w:rsidRPr="007975E8">
        <w:rPr>
          <w:rFonts w:ascii="Book Antiqua" w:hAnsi="Book Antiqua" w:cs="SimSun"/>
          <w:i/>
          <w:iCs/>
          <w:color w:val="000000"/>
          <w:sz w:val="24"/>
          <w:szCs w:val="24"/>
        </w:rPr>
        <w:t>J Bacteriol</w:t>
      </w:r>
      <w:r w:rsidRPr="007975E8">
        <w:rPr>
          <w:rFonts w:ascii="Book Antiqua" w:hAnsi="Book Antiqua" w:cs="SimSun"/>
          <w:color w:val="000000"/>
          <w:sz w:val="24"/>
          <w:szCs w:val="24"/>
        </w:rPr>
        <w:t> 1999; </w:t>
      </w:r>
      <w:r w:rsidRPr="007975E8">
        <w:rPr>
          <w:rFonts w:ascii="Book Antiqua" w:hAnsi="Book Antiqua" w:cs="SimSun"/>
          <w:b/>
          <w:bCs/>
          <w:color w:val="000000"/>
          <w:sz w:val="24"/>
          <w:szCs w:val="24"/>
        </w:rPr>
        <w:t>181</w:t>
      </w:r>
      <w:r w:rsidRPr="007975E8">
        <w:rPr>
          <w:rFonts w:ascii="Book Antiqua" w:hAnsi="Book Antiqua" w:cs="SimSun"/>
          <w:color w:val="000000"/>
          <w:sz w:val="24"/>
          <w:szCs w:val="24"/>
        </w:rPr>
        <w:t>: 6969-6976 [PMID: 10559162]</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t>101 </w:t>
      </w:r>
      <w:r w:rsidRPr="007975E8">
        <w:rPr>
          <w:rFonts w:ascii="Book Antiqua" w:hAnsi="Book Antiqua" w:cs="SimSun"/>
          <w:b/>
          <w:bCs/>
          <w:color w:val="000000"/>
          <w:sz w:val="24"/>
          <w:szCs w:val="24"/>
        </w:rPr>
        <w:t>Kavermann H</w:t>
      </w:r>
      <w:r w:rsidRPr="007975E8">
        <w:rPr>
          <w:rFonts w:ascii="Book Antiqua" w:hAnsi="Book Antiqua" w:cs="SimSun"/>
          <w:color w:val="000000"/>
          <w:sz w:val="24"/>
          <w:szCs w:val="24"/>
        </w:rPr>
        <w:t>, Burns BP, Angermuller K, Odenbreit S, Fischer W, Melchers K, Haas R. Identification and characterization of Helicobacter pylori genes essential for gastric colonization. </w:t>
      </w:r>
      <w:r w:rsidRPr="007975E8">
        <w:rPr>
          <w:rFonts w:ascii="Book Antiqua" w:hAnsi="Book Antiqua" w:cs="SimSun"/>
          <w:i/>
          <w:iCs/>
          <w:color w:val="000000"/>
          <w:sz w:val="24"/>
          <w:szCs w:val="24"/>
        </w:rPr>
        <w:t>J Exp Med</w:t>
      </w:r>
      <w:r w:rsidRPr="007975E8">
        <w:rPr>
          <w:rFonts w:ascii="Book Antiqua" w:hAnsi="Book Antiqua" w:cs="SimSun"/>
          <w:color w:val="000000"/>
          <w:sz w:val="24"/>
          <w:szCs w:val="24"/>
        </w:rPr>
        <w:t> 2003; </w:t>
      </w:r>
      <w:r w:rsidRPr="007975E8">
        <w:rPr>
          <w:rFonts w:ascii="Book Antiqua" w:hAnsi="Book Antiqua" w:cs="SimSun"/>
          <w:b/>
          <w:bCs/>
          <w:color w:val="000000"/>
          <w:sz w:val="24"/>
          <w:szCs w:val="24"/>
        </w:rPr>
        <w:t>197</w:t>
      </w:r>
      <w:r w:rsidRPr="007975E8">
        <w:rPr>
          <w:rFonts w:ascii="Book Antiqua" w:hAnsi="Book Antiqua" w:cs="SimSun"/>
          <w:color w:val="000000"/>
          <w:sz w:val="24"/>
          <w:szCs w:val="24"/>
        </w:rPr>
        <w:t>: 813-822 [PMID: 12668646]</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t>102 </w:t>
      </w:r>
      <w:r w:rsidRPr="007975E8">
        <w:rPr>
          <w:rFonts w:ascii="Book Antiqua" w:hAnsi="Book Antiqua" w:cs="SimSun"/>
          <w:b/>
          <w:bCs/>
          <w:color w:val="000000"/>
          <w:sz w:val="24"/>
          <w:szCs w:val="24"/>
        </w:rPr>
        <w:t>Asakura H</w:t>
      </w:r>
      <w:r w:rsidRPr="007975E8">
        <w:rPr>
          <w:rFonts w:ascii="Book Antiqua" w:hAnsi="Book Antiqua" w:cs="SimSun"/>
          <w:color w:val="000000"/>
          <w:sz w:val="24"/>
          <w:szCs w:val="24"/>
        </w:rPr>
        <w:t>, Churin Y, Bauer B, Boettcher JP, Bartfeld S, Hashii N, Kawasaki N, Mollenkopf HJ, Jungblut PR, Brinkmann V, Meyer TF. Helicobacter pylori HP0518 affects flagellin glycosylation to alter bacterial motility. </w:t>
      </w:r>
      <w:r w:rsidRPr="007975E8">
        <w:rPr>
          <w:rFonts w:ascii="Book Antiqua" w:hAnsi="Book Antiqua" w:cs="SimSun"/>
          <w:i/>
          <w:iCs/>
          <w:color w:val="000000"/>
          <w:sz w:val="24"/>
          <w:szCs w:val="24"/>
        </w:rPr>
        <w:t>Mol Microbiol</w:t>
      </w:r>
      <w:r w:rsidRPr="007975E8">
        <w:rPr>
          <w:rFonts w:ascii="Book Antiqua" w:hAnsi="Book Antiqua" w:cs="SimSun"/>
          <w:color w:val="000000"/>
          <w:sz w:val="24"/>
          <w:szCs w:val="24"/>
        </w:rPr>
        <w:t> 2010; </w:t>
      </w:r>
      <w:r w:rsidRPr="007975E8">
        <w:rPr>
          <w:rFonts w:ascii="Book Antiqua" w:hAnsi="Book Antiqua" w:cs="SimSun"/>
          <w:b/>
          <w:bCs/>
          <w:color w:val="000000"/>
          <w:sz w:val="24"/>
          <w:szCs w:val="24"/>
        </w:rPr>
        <w:t>78</w:t>
      </w:r>
      <w:r w:rsidRPr="007975E8">
        <w:rPr>
          <w:rFonts w:ascii="Book Antiqua" w:hAnsi="Book Antiqua" w:cs="SimSun"/>
          <w:color w:val="000000"/>
          <w:sz w:val="24"/>
          <w:szCs w:val="24"/>
        </w:rPr>
        <w:t>: 1130-1144 [PMID: 21091500 DOI: 10.1111/j.1365-2958.2010.07393.x]</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t>103 </w:t>
      </w:r>
      <w:r w:rsidRPr="007975E8">
        <w:rPr>
          <w:rFonts w:ascii="Book Antiqua" w:hAnsi="Book Antiqua" w:cs="SimSun"/>
          <w:b/>
          <w:bCs/>
          <w:color w:val="000000"/>
          <w:sz w:val="24"/>
          <w:szCs w:val="24"/>
        </w:rPr>
        <w:t>Josenhans C</w:t>
      </w:r>
      <w:r w:rsidRPr="007975E8">
        <w:rPr>
          <w:rFonts w:ascii="Book Antiqua" w:hAnsi="Book Antiqua" w:cs="SimSun"/>
          <w:color w:val="000000"/>
          <w:sz w:val="24"/>
          <w:szCs w:val="24"/>
        </w:rPr>
        <w:t>, Vossebein L, Friedrich S, Suerbaum S. The neuA/flmD gene cluster of Helicobacter pylori is involved in flagellar biosynthesis and flagellin glycosylation. </w:t>
      </w:r>
      <w:r w:rsidRPr="007975E8">
        <w:rPr>
          <w:rFonts w:ascii="Book Antiqua" w:hAnsi="Book Antiqua" w:cs="SimSun"/>
          <w:i/>
          <w:iCs/>
          <w:color w:val="000000"/>
          <w:sz w:val="24"/>
          <w:szCs w:val="24"/>
        </w:rPr>
        <w:t>FEMS Microbiol Lett</w:t>
      </w:r>
      <w:r w:rsidRPr="007975E8">
        <w:rPr>
          <w:rFonts w:ascii="Book Antiqua" w:hAnsi="Book Antiqua" w:cs="SimSun"/>
          <w:color w:val="000000"/>
          <w:sz w:val="24"/>
          <w:szCs w:val="24"/>
        </w:rPr>
        <w:t> 2002; </w:t>
      </w:r>
      <w:r w:rsidRPr="007975E8">
        <w:rPr>
          <w:rFonts w:ascii="Book Antiqua" w:hAnsi="Book Antiqua" w:cs="SimSun"/>
          <w:b/>
          <w:bCs/>
          <w:color w:val="000000"/>
          <w:sz w:val="24"/>
          <w:szCs w:val="24"/>
        </w:rPr>
        <w:t>210</w:t>
      </w:r>
      <w:r w:rsidRPr="007975E8">
        <w:rPr>
          <w:rFonts w:ascii="Book Antiqua" w:hAnsi="Book Antiqua" w:cs="SimSun"/>
          <w:color w:val="000000"/>
          <w:sz w:val="24"/>
          <w:szCs w:val="24"/>
        </w:rPr>
        <w:t>: 165-172 [PMID: 12044670]</w:t>
      </w:r>
    </w:p>
    <w:p w:rsidR="00313617" w:rsidRPr="007975E8" w:rsidRDefault="00313617" w:rsidP="00313617">
      <w:pPr>
        <w:adjustRightInd w:val="0"/>
        <w:snapToGrid w:val="0"/>
        <w:spacing w:after="0" w:line="360" w:lineRule="auto"/>
        <w:jc w:val="both"/>
        <w:rPr>
          <w:rFonts w:ascii="Book Antiqua" w:hAnsi="Book Antiqua"/>
          <w:color w:val="000000"/>
          <w:sz w:val="24"/>
          <w:szCs w:val="24"/>
        </w:rPr>
      </w:pPr>
      <w:r w:rsidRPr="007975E8">
        <w:rPr>
          <w:rFonts w:ascii="Book Antiqua" w:hAnsi="Book Antiqua"/>
          <w:color w:val="000000"/>
          <w:sz w:val="24"/>
          <w:szCs w:val="24"/>
        </w:rPr>
        <w:lastRenderedPageBreak/>
        <w:t>104</w:t>
      </w:r>
      <w:r w:rsidRPr="007975E8">
        <w:rPr>
          <w:rStyle w:val="apple-converted-space"/>
          <w:rFonts w:ascii="Book Antiqua" w:hAnsi="Book Antiqua"/>
          <w:color w:val="000000"/>
          <w:sz w:val="24"/>
          <w:szCs w:val="24"/>
        </w:rPr>
        <w:t> </w:t>
      </w:r>
      <w:r w:rsidRPr="007975E8">
        <w:rPr>
          <w:rFonts w:ascii="Book Antiqua" w:hAnsi="Book Antiqua"/>
          <w:b/>
          <w:bCs/>
          <w:color w:val="000000"/>
          <w:sz w:val="24"/>
          <w:szCs w:val="24"/>
        </w:rPr>
        <w:t>Schirm M</w:t>
      </w:r>
      <w:r w:rsidRPr="007975E8">
        <w:rPr>
          <w:rFonts w:ascii="Book Antiqua" w:hAnsi="Book Antiqua"/>
          <w:color w:val="000000"/>
          <w:sz w:val="24"/>
          <w:szCs w:val="24"/>
        </w:rPr>
        <w:t>, Soo EC, Aubry AJ, Austin J, Thibault P, Logan SM. Structural, genetic and functional characterization of the flagellin glycosylation process in Helicobacter pylori.</w:t>
      </w:r>
      <w:r w:rsidRPr="007975E8">
        <w:rPr>
          <w:rStyle w:val="apple-converted-space"/>
          <w:rFonts w:ascii="Book Antiqua" w:hAnsi="Book Antiqua"/>
          <w:color w:val="000000"/>
          <w:sz w:val="24"/>
          <w:szCs w:val="24"/>
        </w:rPr>
        <w:t> </w:t>
      </w:r>
      <w:r w:rsidRPr="007975E8">
        <w:rPr>
          <w:rFonts w:ascii="Book Antiqua" w:hAnsi="Book Antiqua"/>
          <w:i/>
          <w:iCs/>
          <w:color w:val="000000"/>
          <w:sz w:val="24"/>
          <w:szCs w:val="24"/>
        </w:rPr>
        <w:t>Mol Microbiol</w:t>
      </w:r>
      <w:r w:rsidRPr="007975E8">
        <w:rPr>
          <w:rStyle w:val="apple-converted-space"/>
          <w:rFonts w:ascii="Book Antiqua" w:hAnsi="Book Antiqua"/>
          <w:color w:val="000000"/>
          <w:sz w:val="24"/>
          <w:szCs w:val="24"/>
        </w:rPr>
        <w:t> </w:t>
      </w:r>
      <w:r w:rsidRPr="007975E8">
        <w:rPr>
          <w:rFonts w:ascii="Book Antiqua" w:hAnsi="Book Antiqua"/>
          <w:color w:val="000000"/>
          <w:sz w:val="24"/>
          <w:szCs w:val="24"/>
        </w:rPr>
        <w:t>2003;</w:t>
      </w:r>
      <w:r w:rsidRPr="007975E8">
        <w:rPr>
          <w:rStyle w:val="apple-converted-space"/>
          <w:rFonts w:ascii="Book Antiqua" w:hAnsi="Book Antiqua"/>
          <w:color w:val="000000"/>
          <w:sz w:val="24"/>
          <w:szCs w:val="24"/>
        </w:rPr>
        <w:t> </w:t>
      </w:r>
      <w:r w:rsidRPr="007975E8">
        <w:rPr>
          <w:rFonts w:ascii="Book Antiqua" w:hAnsi="Book Antiqua"/>
          <w:b/>
          <w:bCs/>
          <w:color w:val="000000"/>
          <w:sz w:val="24"/>
          <w:szCs w:val="24"/>
        </w:rPr>
        <w:t>48</w:t>
      </w:r>
      <w:r w:rsidRPr="007975E8">
        <w:rPr>
          <w:rFonts w:ascii="Book Antiqua" w:hAnsi="Book Antiqua"/>
          <w:color w:val="000000"/>
          <w:sz w:val="24"/>
          <w:szCs w:val="24"/>
        </w:rPr>
        <w:t>: 1579-1592 [PMID: 12791140]</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t>105 </w:t>
      </w:r>
      <w:r w:rsidRPr="007975E8">
        <w:rPr>
          <w:rFonts w:ascii="Book Antiqua" w:hAnsi="Book Antiqua" w:cs="SimSun"/>
          <w:b/>
          <w:bCs/>
          <w:color w:val="000000"/>
          <w:sz w:val="24"/>
          <w:szCs w:val="24"/>
        </w:rPr>
        <w:t>Forsyth MH</w:t>
      </w:r>
      <w:r w:rsidRPr="007975E8">
        <w:rPr>
          <w:rFonts w:ascii="Book Antiqua" w:hAnsi="Book Antiqua" w:cs="SimSun"/>
          <w:color w:val="000000"/>
          <w:sz w:val="24"/>
          <w:szCs w:val="24"/>
        </w:rPr>
        <w:t>, Atherton JC, Blaser MJ, Cover TL. Heterogeneity in levels of vacuolating cytotoxin gene (vacA) transcription among Helicobacter pylori strains. </w:t>
      </w:r>
      <w:r w:rsidRPr="007975E8">
        <w:rPr>
          <w:rFonts w:ascii="Book Antiqua" w:hAnsi="Book Antiqua" w:cs="SimSun"/>
          <w:i/>
          <w:iCs/>
          <w:color w:val="000000"/>
          <w:sz w:val="24"/>
          <w:szCs w:val="24"/>
        </w:rPr>
        <w:t>Infect Immun</w:t>
      </w:r>
      <w:r w:rsidRPr="007975E8">
        <w:rPr>
          <w:rFonts w:ascii="Book Antiqua" w:hAnsi="Book Antiqua" w:cs="SimSun"/>
          <w:color w:val="000000"/>
          <w:sz w:val="24"/>
          <w:szCs w:val="24"/>
        </w:rPr>
        <w:t> 1998; </w:t>
      </w:r>
      <w:r w:rsidRPr="007975E8">
        <w:rPr>
          <w:rFonts w:ascii="Book Antiqua" w:hAnsi="Book Antiqua" w:cs="SimSun"/>
          <w:b/>
          <w:bCs/>
          <w:color w:val="000000"/>
          <w:sz w:val="24"/>
          <w:szCs w:val="24"/>
        </w:rPr>
        <w:t>66</w:t>
      </w:r>
      <w:r w:rsidRPr="007975E8">
        <w:rPr>
          <w:rFonts w:ascii="Book Antiqua" w:hAnsi="Book Antiqua" w:cs="SimSun"/>
          <w:color w:val="000000"/>
          <w:sz w:val="24"/>
          <w:szCs w:val="24"/>
        </w:rPr>
        <w:t>: 3088-3094 [PMID: 9632570]</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t>106 </w:t>
      </w:r>
      <w:r w:rsidRPr="007975E8">
        <w:rPr>
          <w:rFonts w:ascii="Book Antiqua" w:hAnsi="Book Antiqua" w:cs="SimSun"/>
          <w:b/>
          <w:bCs/>
          <w:color w:val="000000"/>
          <w:sz w:val="24"/>
          <w:szCs w:val="24"/>
        </w:rPr>
        <w:t>van Doorn LJ</w:t>
      </w:r>
      <w:r w:rsidRPr="007975E8">
        <w:rPr>
          <w:rFonts w:ascii="Book Antiqua" w:hAnsi="Book Antiqua" w:cs="SimSun"/>
          <w:color w:val="000000"/>
          <w:sz w:val="24"/>
          <w:szCs w:val="24"/>
        </w:rPr>
        <w:t>, Figueiredo C, Sanna R, Plaisier A, Schneeberger P, de Boer W, Quint W. Clinical relevance of the cagA, vacA, and iceA status of Helicobacter pylori. </w:t>
      </w:r>
      <w:r w:rsidRPr="007975E8">
        <w:rPr>
          <w:rFonts w:ascii="Book Antiqua" w:hAnsi="Book Antiqua" w:cs="SimSun"/>
          <w:i/>
          <w:iCs/>
          <w:color w:val="000000"/>
          <w:sz w:val="24"/>
          <w:szCs w:val="24"/>
        </w:rPr>
        <w:t>Gastroenterology</w:t>
      </w:r>
      <w:r w:rsidRPr="007975E8">
        <w:rPr>
          <w:rFonts w:ascii="Book Antiqua" w:hAnsi="Book Antiqua" w:cs="SimSun"/>
          <w:color w:val="000000"/>
          <w:sz w:val="24"/>
          <w:szCs w:val="24"/>
        </w:rPr>
        <w:t> 1998; </w:t>
      </w:r>
      <w:r w:rsidRPr="007975E8">
        <w:rPr>
          <w:rFonts w:ascii="Book Antiqua" w:hAnsi="Book Antiqua" w:cs="SimSun"/>
          <w:b/>
          <w:bCs/>
          <w:color w:val="000000"/>
          <w:sz w:val="24"/>
          <w:szCs w:val="24"/>
        </w:rPr>
        <w:t>115</w:t>
      </w:r>
      <w:r w:rsidRPr="007975E8">
        <w:rPr>
          <w:rFonts w:ascii="Book Antiqua" w:hAnsi="Book Antiqua" w:cs="SimSun"/>
          <w:color w:val="000000"/>
          <w:sz w:val="24"/>
          <w:szCs w:val="24"/>
        </w:rPr>
        <w:t>: 58-66 [PMID: 9649459]</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t>107 </w:t>
      </w:r>
      <w:r w:rsidRPr="007975E8">
        <w:rPr>
          <w:rFonts w:ascii="Book Antiqua" w:hAnsi="Book Antiqua" w:cs="SimSun"/>
          <w:b/>
          <w:bCs/>
          <w:color w:val="000000"/>
          <w:sz w:val="24"/>
          <w:szCs w:val="24"/>
        </w:rPr>
        <w:t>Peek RM</w:t>
      </w:r>
      <w:r w:rsidRPr="007975E8">
        <w:rPr>
          <w:rFonts w:ascii="Book Antiqua" w:hAnsi="Book Antiqua" w:cs="SimSun"/>
          <w:color w:val="000000"/>
          <w:sz w:val="24"/>
          <w:szCs w:val="24"/>
        </w:rPr>
        <w:t>, Thompson SA, Donahue JP, Tham KT, Atherton JC, Blaser MJ, Miller GG. Adherence to gastric epithelial cells induces expression of a Helicobacter pylori gene, iceA, that is associated with clinical outcome. </w:t>
      </w:r>
      <w:r w:rsidRPr="007975E8">
        <w:rPr>
          <w:rFonts w:ascii="Book Antiqua" w:hAnsi="Book Antiqua" w:cs="SimSun"/>
          <w:i/>
          <w:iCs/>
          <w:color w:val="000000"/>
          <w:sz w:val="24"/>
          <w:szCs w:val="24"/>
        </w:rPr>
        <w:t>Proc Assoc Am Physicians</w:t>
      </w:r>
      <w:r w:rsidRPr="007975E8">
        <w:rPr>
          <w:rFonts w:ascii="Book Antiqua" w:hAnsi="Book Antiqua" w:cs="SimSun"/>
          <w:color w:val="000000"/>
          <w:sz w:val="24"/>
          <w:szCs w:val="24"/>
        </w:rPr>
        <w:t> 1998; </w:t>
      </w:r>
      <w:r w:rsidRPr="007975E8">
        <w:rPr>
          <w:rFonts w:ascii="Book Antiqua" w:hAnsi="Book Antiqua" w:cs="SimSun"/>
          <w:b/>
          <w:bCs/>
          <w:color w:val="000000"/>
          <w:sz w:val="24"/>
          <w:szCs w:val="24"/>
        </w:rPr>
        <w:t>110</w:t>
      </w:r>
      <w:r w:rsidRPr="007975E8">
        <w:rPr>
          <w:rFonts w:ascii="Book Antiqua" w:hAnsi="Book Antiqua" w:cs="SimSun"/>
          <w:color w:val="000000"/>
          <w:sz w:val="24"/>
          <w:szCs w:val="24"/>
        </w:rPr>
        <w:t>: 531-544 [PMID: 9824536]</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t>108 </w:t>
      </w:r>
      <w:r w:rsidRPr="007975E8">
        <w:rPr>
          <w:rFonts w:ascii="Book Antiqua" w:hAnsi="Book Antiqua" w:cs="SimSun"/>
          <w:b/>
          <w:bCs/>
          <w:color w:val="000000"/>
          <w:sz w:val="24"/>
          <w:szCs w:val="24"/>
        </w:rPr>
        <w:t>Shiota S</w:t>
      </w:r>
      <w:r w:rsidRPr="007975E8">
        <w:rPr>
          <w:rFonts w:ascii="Book Antiqua" w:hAnsi="Book Antiqua" w:cs="SimSun"/>
          <w:color w:val="000000"/>
          <w:sz w:val="24"/>
          <w:szCs w:val="24"/>
        </w:rPr>
        <w:t>, Suzuki R, Yamaoka Y. The significance of virulence factors in Helicobacter pylori. </w:t>
      </w:r>
      <w:r w:rsidRPr="007975E8">
        <w:rPr>
          <w:rFonts w:ascii="Book Antiqua" w:hAnsi="Book Antiqua" w:cs="SimSun"/>
          <w:i/>
          <w:iCs/>
          <w:color w:val="000000"/>
          <w:sz w:val="24"/>
          <w:szCs w:val="24"/>
        </w:rPr>
        <w:t>J Dig Dis</w:t>
      </w:r>
      <w:r w:rsidRPr="007975E8">
        <w:rPr>
          <w:rFonts w:ascii="Book Antiqua" w:hAnsi="Book Antiqua" w:cs="SimSun"/>
          <w:color w:val="000000"/>
          <w:sz w:val="24"/>
          <w:szCs w:val="24"/>
        </w:rPr>
        <w:t> 2013; </w:t>
      </w:r>
      <w:r w:rsidRPr="007975E8">
        <w:rPr>
          <w:rFonts w:ascii="Book Antiqua" w:hAnsi="Book Antiqua" w:cs="SimSun"/>
          <w:b/>
          <w:bCs/>
          <w:color w:val="000000"/>
          <w:sz w:val="24"/>
          <w:szCs w:val="24"/>
        </w:rPr>
        <w:t>14</w:t>
      </w:r>
      <w:r w:rsidRPr="007975E8">
        <w:rPr>
          <w:rFonts w:ascii="Book Antiqua" w:hAnsi="Book Antiqua" w:cs="SimSun"/>
          <w:color w:val="000000"/>
          <w:sz w:val="24"/>
          <w:szCs w:val="24"/>
        </w:rPr>
        <w:t>: 341-349 [PMID: 23452293 DOI: 10.1111/1751-2980.12054]</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t>109 </w:t>
      </w:r>
      <w:r w:rsidRPr="007975E8">
        <w:rPr>
          <w:rFonts w:ascii="Book Antiqua" w:hAnsi="Book Antiqua" w:cs="SimSun"/>
          <w:b/>
          <w:bCs/>
          <w:color w:val="000000"/>
          <w:sz w:val="24"/>
          <w:szCs w:val="24"/>
        </w:rPr>
        <w:t>Amjad N</w:t>
      </w:r>
      <w:r w:rsidRPr="007975E8">
        <w:rPr>
          <w:rFonts w:ascii="Book Antiqua" w:hAnsi="Book Antiqua" w:cs="SimSun"/>
          <w:color w:val="000000"/>
          <w:sz w:val="24"/>
          <w:szCs w:val="24"/>
        </w:rPr>
        <w:t>, Osman HA, Razak NA, Kassian J, Din J, bin Abdullah N. Clinical significance of Helicobacter pylori cagA and iceA genotype status. </w:t>
      </w:r>
      <w:r w:rsidRPr="007975E8">
        <w:rPr>
          <w:rFonts w:ascii="Book Antiqua" w:hAnsi="Book Antiqua" w:cs="SimSun"/>
          <w:i/>
          <w:iCs/>
          <w:color w:val="000000"/>
          <w:sz w:val="24"/>
          <w:szCs w:val="24"/>
        </w:rPr>
        <w:t>World J Gastroenterol</w:t>
      </w:r>
      <w:r w:rsidRPr="007975E8">
        <w:rPr>
          <w:rFonts w:ascii="Book Antiqua" w:hAnsi="Book Antiqua" w:cs="SimSun"/>
          <w:color w:val="000000"/>
          <w:sz w:val="24"/>
          <w:szCs w:val="24"/>
        </w:rPr>
        <w:t> 2010; </w:t>
      </w:r>
      <w:r w:rsidRPr="007975E8">
        <w:rPr>
          <w:rFonts w:ascii="Book Antiqua" w:hAnsi="Book Antiqua" w:cs="SimSun"/>
          <w:b/>
          <w:bCs/>
          <w:color w:val="000000"/>
          <w:sz w:val="24"/>
          <w:szCs w:val="24"/>
        </w:rPr>
        <w:t>16</w:t>
      </w:r>
      <w:r w:rsidRPr="007975E8">
        <w:rPr>
          <w:rFonts w:ascii="Book Antiqua" w:hAnsi="Book Antiqua" w:cs="SimSun"/>
          <w:color w:val="000000"/>
          <w:sz w:val="24"/>
          <w:szCs w:val="24"/>
        </w:rPr>
        <w:t>: 4443-4447 [PMID: 20845512]</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t>110 </w:t>
      </w:r>
      <w:r w:rsidRPr="007975E8">
        <w:rPr>
          <w:rFonts w:ascii="Book Antiqua" w:hAnsi="Book Antiqua" w:cs="SimSun"/>
          <w:b/>
          <w:bCs/>
          <w:color w:val="000000"/>
          <w:sz w:val="24"/>
          <w:szCs w:val="24"/>
        </w:rPr>
        <w:t>Boyanova L</w:t>
      </w:r>
      <w:r w:rsidRPr="007975E8">
        <w:rPr>
          <w:rFonts w:ascii="Book Antiqua" w:hAnsi="Book Antiqua" w:cs="SimSun"/>
          <w:color w:val="000000"/>
          <w:sz w:val="24"/>
          <w:szCs w:val="24"/>
        </w:rPr>
        <w:t>, Yordanov D, Gergova G, Markovska R, Mitov I. Association of iceA and babA genotypes in Helicobacter pylori strains with patient and strain characteristics. </w:t>
      </w:r>
      <w:r w:rsidRPr="007975E8">
        <w:rPr>
          <w:rFonts w:ascii="Book Antiqua" w:hAnsi="Book Antiqua" w:cs="SimSun"/>
          <w:i/>
          <w:iCs/>
          <w:color w:val="000000"/>
          <w:sz w:val="24"/>
          <w:szCs w:val="24"/>
        </w:rPr>
        <w:t>Antonie Van Leeuwenhoek</w:t>
      </w:r>
      <w:r w:rsidRPr="007975E8">
        <w:rPr>
          <w:rFonts w:ascii="Book Antiqua" w:hAnsi="Book Antiqua" w:cs="SimSun"/>
          <w:color w:val="000000"/>
          <w:sz w:val="24"/>
          <w:szCs w:val="24"/>
        </w:rPr>
        <w:t> 2010; </w:t>
      </w:r>
      <w:r w:rsidRPr="007975E8">
        <w:rPr>
          <w:rFonts w:ascii="Book Antiqua" w:hAnsi="Book Antiqua" w:cs="SimSun"/>
          <w:b/>
          <w:bCs/>
          <w:color w:val="000000"/>
          <w:sz w:val="24"/>
          <w:szCs w:val="24"/>
        </w:rPr>
        <w:t>98</w:t>
      </w:r>
      <w:r w:rsidRPr="007975E8">
        <w:rPr>
          <w:rFonts w:ascii="Book Antiqua" w:hAnsi="Book Antiqua" w:cs="SimSun"/>
          <w:color w:val="000000"/>
          <w:sz w:val="24"/>
          <w:szCs w:val="24"/>
        </w:rPr>
        <w:t>: 343-350 [PMID: 20454856 DOI: 10.1007/s10482-010-9448-y]</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t>111 </w:t>
      </w:r>
      <w:r w:rsidRPr="007975E8">
        <w:rPr>
          <w:rFonts w:ascii="Book Antiqua" w:hAnsi="Book Antiqua" w:cs="SimSun"/>
          <w:b/>
          <w:bCs/>
          <w:color w:val="000000"/>
          <w:sz w:val="24"/>
          <w:szCs w:val="24"/>
        </w:rPr>
        <w:t>Gatti LL</w:t>
      </w:r>
      <w:r w:rsidRPr="007975E8">
        <w:rPr>
          <w:rFonts w:ascii="Book Antiqua" w:hAnsi="Book Antiqua" w:cs="SimSun"/>
          <w:color w:val="000000"/>
          <w:sz w:val="24"/>
          <w:szCs w:val="24"/>
        </w:rPr>
        <w:t>, Módena JL, Payão SL, Smith Mde A, Fukuhara Y, Módena JL, de Oliveira RB, Brocchi M. Prevalence of Helicobacter pylori cagA, iceA and babA2 alleles in Brazilian patients with upper gastrointestinal diseases. </w:t>
      </w:r>
      <w:r w:rsidRPr="007975E8">
        <w:rPr>
          <w:rFonts w:ascii="Book Antiqua" w:hAnsi="Book Antiqua" w:cs="SimSun"/>
          <w:i/>
          <w:iCs/>
          <w:color w:val="000000"/>
          <w:sz w:val="24"/>
          <w:szCs w:val="24"/>
        </w:rPr>
        <w:t>Acta Trop</w:t>
      </w:r>
      <w:r w:rsidRPr="007975E8">
        <w:rPr>
          <w:rFonts w:ascii="Book Antiqua" w:hAnsi="Book Antiqua" w:cs="SimSun"/>
          <w:color w:val="000000"/>
          <w:sz w:val="24"/>
          <w:szCs w:val="24"/>
        </w:rPr>
        <w:t> 2006; </w:t>
      </w:r>
      <w:r w:rsidRPr="007975E8">
        <w:rPr>
          <w:rFonts w:ascii="Book Antiqua" w:hAnsi="Book Antiqua" w:cs="SimSun"/>
          <w:b/>
          <w:bCs/>
          <w:color w:val="000000"/>
          <w:sz w:val="24"/>
          <w:szCs w:val="24"/>
        </w:rPr>
        <w:t>100</w:t>
      </w:r>
      <w:r w:rsidRPr="007975E8">
        <w:rPr>
          <w:rFonts w:ascii="Book Antiqua" w:hAnsi="Book Antiqua" w:cs="SimSun"/>
          <w:color w:val="000000"/>
          <w:sz w:val="24"/>
          <w:szCs w:val="24"/>
        </w:rPr>
        <w:t>: 232-240 [PMID: 17181989]</w:t>
      </w:r>
    </w:p>
    <w:p w:rsidR="00313617" w:rsidRPr="007975E8" w:rsidRDefault="00313617" w:rsidP="00313617">
      <w:pPr>
        <w:adjustRightInd w:val="0"/>
        <w:snapToGrid w:val="0"/>
        <w:spacing w:after="0" w:line="360" w:lineRule="auto"/>
        <w:jc w:val="both"/>
        <w:rPr>
          <w:rFonts w:ascii="Book Antiqua" w:hAnsi="Book Antiqua" w:cs="SimSun"/>
          <w:color w:val="000000"/>
          <w:sz w:val="24"/>
          <w:szCs w:val="24"/>
        </w:rPr>
      </w:pPr>
      <w:r w:rsidRPr="007975E8">
        <w:rPr>
          <w:rFonts w:ascii="Book Antiqua" w:hAnsi="Book Antiqua" w:cs="SimSun"/>
          <w:color w:val="000000"/>
          <w:sz w:val="24"/>
          <w:szCs w:val="24"/>
        </w:rPr>
        <w:t>112 </w:t>
      </w:r>
      <w:r w:rsidRPr="007975E8">
        <w:rPr>
          <w:rFonts w:ascii="Book Antiqua" w:hAnsi="Book Antiqua" w:cs="SimSun"/>
          <w:b/>
          <w:bCs/>
          <w:color w:val="000000"/>
          <w:sz w:val="24"/>
          <w:szCs w:val="24"/>
        </w:rPr>
        <w:t>Tanih NF</w:t>
      </w:r>
      <w:r w:rsidRPr="007975E8">
        <w:rPr>
          <w:rFonts w:ascii="Book Antiqua" w:hAnsi="Book Antiqua" w:cs="SimSun"/>
          <w:color w:val="000000"/>
          <w:sz w:val="24"/>
          <w:szCs w:val="24"/>
        </w:rPr>
        <w:t xml:space="preserve">, McMillan M, Naidoo N, Ndip LM, Weaver LT, Ndip RN. Prevalence of Helicobacter pylori vacA, cagA and iceA genotypes in South </w:t>
      </w:r>
      <w:r w:rsidRPr="007975E8">
        <w:rPr>
          <w:rFonts w:ascii="Book Antiqua" w:hAnsi="Book Antiqua" w:cs="SimSun"/>
          <w:color w:val="000000"/>
          <w:sz w:val="24"/>
          <w:szCs w:val="24"/>
        </w:rPr>
        <w:lastRenderedPageBreak/>
        <w:t>African patients with upper gastrointestinal diseases. </w:t>
      </w:r>
      <w:r w:rsidRPr="007975E8">
        <w:rPr>
          <w:rFonts w:ascii="Book Antiqua" w:hAnsi="Book Antiqua" w:cs="SimSun"/>
          <w:i/>
          <w:iCs/>
          <w:color w:val="000000"/>
          <w:sz w:val="24"/>
          <w:szCs w:val="24"/>
        </w:rPr>
        <w:t>Acta Trop</w:t>
      </w:r>
      <w:r w:rsidRPr="007975E8">
        <w:rPr>
          <w:rFonts w:ascii="Book Antiqua" w:hAnsi="Book Antiqua" w:cs="SimSun"/>
          <w:color w:val="000000"/>
          <w:sz w:val="24"/>
          <w:szCs w:val="24"/>
        </w:rPr>
        <w:t> 2010; </w:t>
      </w:r>
      <w:r w:rsidRPr="007975E8">
        <w:rPr>
          <w:rFonts w:ascii="Book Antiqua" w:hAnsi="Book Antiqua" w:cs="SimSun"/>
          <w:b/>
          <w:bCs/>
          <w:color w:val="000000"/>
          <w:sz w:val="24"/>
          <w:szCs w:val="24"/>
        </w:rPr>
        <w:t>116</w:t>
      </w:r>
      <w:r w:rsidRPr="007975E8">
        <w:rPr>
          <w:rFonts w:ascii="Book Antiqua" w:hAnsi="Book Antiqua" w:cs="SimSun"/>
          <w:color w:val="000000"/>
          <w:sz w:val="24"/>
          <w:szCs w:val="24"/>
        </w:rPr>
        <w:t>: 68-73 [PMID: 20529658 DOI: 10.1016/j.actatropica.2010.05.011]</w:t>
      </w:r>
    </w:p>
    <w:p w:rsidR="00313617" w:rsidRPr="007975E8" w:rsidRDefault="00313617" w:rsidP="00313617">
      <w:pPr>
        <w:adjustRightInd w:val="0"/>
        <w:snapToGrid w:val="0"/>
        <w:spacing w:after="0" w:line="360" w:lineRule="auto"/>
        <w:jc w:val="both"/>
        <w:rPr>
          <w:rFonts w:ascii="Book Antiqua" w:hAnsi="Book Antiqua"/>
          <w:color w:val="000000" w:themeColor="text1"/>
          <w:sz w:val="24"/>
          <w:szCs w:val="24"/>
        </w:rPr>
      </w:pPr>
    </w:p>
    <w:p w:rsidR="00313617" w:rsidRDefault="00313617" w:rsidP="00313617">
      <w:pPr>
        <w:adjustRightInd w:val="0"/>
        <w:snapToGrid w:val="0"/>
        <w:spacing w:after="0" w:line="360" w:lineRule="auto"/>
        <w:jc w:val="right"/>
        <w:rPr>
          <w:rFonts w:ascii="Book Antiqua" w:hAnsi="Book Antiqua"/>
          <w:b/>
          <w:bCs/>
          <w:sz w:val="24"/>
        </w:rPr>
      </w:pPr>
      <w:r w:rsidRPr="005F7DC3">
        <w:rPr>
          <w:rFonts w:ascii="Book Antiqua" w:hAnsi="Book Antiqua"/>
          <w:b/>
          <w:bCs/>
          <w:sz w:val="24"/>
        </w:rPr>
        <w:t xml:space="preserve">P-Reviewer: </w:t>
      </w:r>
      <w:r w:rsidRPr="00313617">
        <w:rPr>
          <w:rFonts w:ascii="Book Antiqua" w:hAnsi="Book Antiqua"/>
          <w:bCs/>
          <w:sz w:val="24"/>
        </w:rPr>
        <w:t>Carri</w:t>
      </w:r>
      <w:r w:rsidRPr="00313617">
        <w:rPr>
          <w:rFonts w:ascii="Book Antiqua" w:hAnsi="Book Antiqua" w:hint="eastAsia"/>
          <w:bCs/>
          <w:sz w:val="24"/>
        </w:rPr>
        <w:t xml:space="preserve"> </w:t>
      </w:r>
      <w:r w:rsidRPr="00313617">
        <w:rPr>
          <w:rFonts w:ascii="Book Antiqua" w:hAnsi="Book Antiqua" w:hint="eastAsia"/>
          <w:bCs/>
          <w:caps/>
          <w:sz w:val="24"/>
        </w:rPr>
        <w:t>jh</w:t>
      </w:r>
      <w:r w:rsidRPr="00313617">
        <w:rPr>
          <w:rFonts w:ascii="Book Antiqua" w:hAnsi="Book Antiqua" w:hint="eastAsia"/>
          <w:bCs/>
          <w:sz w:val="24"/>
        </w:rPr>
        <w:t xml:space="preserve">, </w:t>
      </w:r>
      <w:r w:rsidRPr="00313617">
        <w:rPr>
          <w:rFonts w:ascii="Book Antiqua" w:hAnsi="Book Antiqua"/>
          <w:bCs/>
          <w:sz w:val="24"/>
        </w:rPr>
        <w:t>Vermi W</w:t>
      </w:r>
      <w:r w:rsidRPr="005F7DC3">
        <w:rPr>
          <w:rFonts w:ascii="Book Antiqua" w:hAnsi="Book Antiqua" w:hint="eastAsia"/>
          <w:b/>
          <w:bCs/>
          <w:sz w:val="24"/>
        </w:rPr>
        <w:t xml:space="preserve"> </w:t>
      </w:r>
      <w:r w:rsidRPr="005F7DC3">
        <w:rPr>
          <w:rFonts w:ascii="Book Antiqua" w:hAnsi="Book Antiqua"/>
          <w:b/>
          <w:bCs/>
          <w:sz w:val="24"/>
        </w:rPr>
        <w:t>S-Editor:</w:t>
      </w:r>
      <w:r w:rsidRPr="005F7DC3">
        <w:rPr>
          <w:rFonts w:ascii="Book Antiqua" w:hAnsi="Book Antiqua"/>
          <w:sz w:val="24"/>
        </w:rPr>
        <w:t xml:space="preserve"> </w:t>
      </w:r>
      <w:r>
        <w:rPr>
          <w:rFonts w:ascii="Book Antiqua" w:hAnsi="Book Antiqua" w:hint="eastAsia"/>
          <w:sz w:val="24"/>
        </w:rPr>
        <w:t>Ma YJ</w:t>
      </w:r>
      <w:r w:rsidRPr="005F7DC3">
        <w:rPr>
          <w:rFonts w:ascii="Book Antiqua" w:hAnsi="Book Antiqua" w:hint="eastAsia"/>
          <w:sz w:val="24"/>
        </w:rPr>
        <w:t xml:space="preserve"> </w:t>
      </w:r>
      <w:r w:rsidRPr="005F7DC3">
        <w:rPr>
          <w:rFonts w:ascii="Book Antiqua" w:hAnsi="Book Antiqua"/>
          <w:b/>
          <w:bCs/>
          <w:sz w:val="24"/>
        </w:rPr>
        <w:t>L-Editor:</w:t>
      </w:r>
      <w:r w:rsidR="000052EF">
        <w:rPr>
          <w:rFonts w:ascii="Book Antiqua" w:hAnsi="Book Antiqua"/>
          <w:sz w:val="24"/>
        </w:rPr>
        <w:t xml:space="preserve"> </w:t>
      </w:r>
      <w:r w:rsidRPr="005F7DC3">
        <w:rPr>
          <w:rFonts w:ascii="Book Antiqua" w:hAnsi="Book Antiqua"/>
          <w:b/>
          <w:bCs/>
          <w:sz w:val="24"/>
        </w:rPr>
        <w:t>E-Editor:</w:t>
      </w:r>
    </w:p>
    <w:p w:rsidR="000F420B" w:rsidRPr="008565C1" w:rsidRDefault="000F420B" w:rsidP="00313617">
      <w:pPr>
        <w:pStyle w:val="ListParagraph"/>
        <w:adjustRightInd w:val="0"/>
        <w:snapToGrid w:val="0"/>
        <w:spacing w:after="0" w:line="360" w:lineRule="auto"/>
        <w:ind w:left="0"/>
        <w:contextualSpacing w:val="0"/>
        <w:jc w:val="both"/>
        <w:rPr>
          <w:rFonts w:ascii="Book Antiqua" w:hAnsi="Book Antiqua"/>
          <w:b/>
          <w:sz w:val="24"/>
          <w:szCs w:val="24"/>
          <w:lang w:val="en-US"/>
        </w:rPr>
      </w:pPr>
    </w:p>
    <w:p w:rsidR="000F420B" w:rsidRPr="008565C1" w:rsidRDefault="000F420B" w:rsidP="00313617">
      <w:pPr>
        <w:pStyle w:val="ListParagraph"/>
        <w:adjustRightInd w:val="0"/>
        <w:snapToGrid w:val="0"/>
        <w:spacing w:after="0" w:line="360" w:lineRule="auto"/>
        <w:ind w:left="0"/>
        <w:contextualSpacing w:val="0"/>
        <w:jc w:val="both"/>
        <w:rPr>
          <w:rFonts w:ascii="Book Antiqua" w:hAnsi="Book Antiqua"/>
          <w:b/>
          <w:sz w:val="24"/>
          <w:szCs w:val="24"/>
          <w:lang w:val="en-US"/>
        </w:rPr>
      </w:pPr>
    </w:p>
    <w:p w:rsidR="000F420B" w:rsidRPr="008565C1" w:rsidRDefault="000F420B" w:rsidP="00313617">
      <w:pPr>
        <w:pStyle w:val="ListParagraph"/>
        <w:adjustRightInd w:val="0"/>
        <w:snapToGrid w:val="0"/>
        <w:spacing w:after="0" w:line="360" w:lineRule="auto"/>
        <w:ind w:left="0"/>
        <w:contextualSpacing w:val="0"/>
        <w:jc w:val="both"/>
        <w:rPr>
          <w:rFonts w:ascii="Book Antiqua" w:hAnsi="Book Antiqua"/>
          <w:b/>
          <w:sz w:val="24"/>
          <w:szCs w:val="24"/>
          <w:lang w:val="en-US"/>
        </w:rPr>
      </w:pPr>
    </w:p>
    <w:p w:rsidR="000F420B" w:rsidRPr="008565C1" w:rsidRDefault="000F420B" w:rsidP="00313617">
      <w:pPr>
        <w:pStyle w:val="ListParagraph"/>
        <w:adjustRightInd w:val="0"/>
        <w:snapToGrid w:val="0"/>
        <w:spacing w:after="0" w:line="360" w:lineRule="auto"/>
        <w:ind w:left="0"/>
        <w:contextualSpacing w:val="0"/>
        <w:jc w:val="both"/>
        <w:rPr>
          <w:rFonts w:ascii="Book Antiqua" w:hAnsi="Book Antiqua"/>
          <w:b/>
          <w:sz w:val="24"/>
          <w:szCs w:val="24"/>
          <w:lang w:val="en-US"/>
        </w:rPr>
      </w:pPr>
    </w:p>
    <w:p w:rsidR="000F420B" w:rsidRPr="008565C1" w:rsidRDefault="000F420B" w:rsidP="00313617">
      <w:pPr>
        <w:pStyle w:val="ListParagraph"/>
        <w:adjustRightInd w:val="0"/>
        <w:snapToGrid w:val="0"/>
        <w:spacing w:after="0" w:line="360" w:lineRule="auto"/>
        <w:ind w:left="0"/>
        <w:contextualSpacing w:val="0"/>
        <w:jc w:val="both"/>
        <w:rPr>
          <w:rFonts w:ascii="Book Antiqua" w:hAnsi="Book Antiqua"/>
          <w:b/>
          <w:sz w:val="24"/>
          <w:szCs w:val="24"/>
          <w:lang w:val="en-US"/>
        </w:rPr>
      </w:pPr>
    </w:p>
    <w:p w:rsidR="000F420B" w:rsidRPr="008565C1" w:rsidRDefault="000F420B" w:rsidP="00313617">
      <w:pPr>
        <w:pStyle w:val="ListParagraph"/>
        <w:adjustRightInd w:val="0"/>
        <w:snapToGrid w:val="0"/>
        <w:spacing w:after="0" w:line="360" w:lineRule="auto"/>
        <w:ind w:left="0"/>
        <w:contextualSpacing w:val="0"/>
        <w:jc w:val="both"/>
        <w:rPr>
          <w:rFonts w:ascii="Book Antiqua" w:hAnsi="Book Antiqua"/>
          <w:b/>
          <w:sz w:val="24"/>
          <w:szCs w:val="24"/>
          <w:lang w:val="en-US"/>
        </w:rPr>
      </w:pPr>
    </w:p>
    <w:p w:rsidR="00790419" w:rsidRPr="008565C1" w:rsidRDefault="00790419" w:rsidP="00313617">
      <w:pPr>
        <w:pStyle w:val="ListParagraph"/>
        <w:adjustRightInd w:val="0"/>
        <w:snapToGrid w:val="0"/>
        <w:spacing w:after="0" w:line="360" w:lineRule="auto"/>
        <w:ind w:left="0"/>
        <w:contextualSpacing w:val="0"/>
        <w:jc w:val="both"/>
        <w:rPr>
          <w:rFonts w:ascii="Book Antiqua" w:hAnsi="Book Antiqua"/>
          <w:b/>
          <w:sz w:val="24"/>
          <w:szCs w:val="24"/>
          <w:lang w:val="en-US"/>
        </w:rPr>
      </w:pPr>
    </w:p>
    <w:p w:rsidR="00790419" w:rsidRPr="008565C1" w:rsidRDefault="00790419" w:rsidP="00313617">
      <w:pPr>
        <w:pStyle w:val="ListParagraph"/>
        <w:adjustRightInd w:val="0"/>
        <w:snapToGrid w:val="0"/>
        <w:spacing w:after="0" w:line="360" w:lineRule="auto"/>
        <w:ind w:left="0"/>
        <w:contextualSpacing w:val="0"/>
        <w:jc w:val="both"/>
        <w:rPr>
          <w:rFonts w:ascii="Book Antiqua" w:hAnsi="Book Antiqua"/>
          <w:b/>
          <w:sz w:val="24"/>
          <w:szCs w:val="24"/>
          <w:lang w:val="en-US"/>
        </w:rPr>
      </w:pPr>
    </w:p>
    <w:p w:rsidR="00790419" w:rsidRPr="008565C1" w:rsidRDefault="00790419" w:rsidP="00313617">
      <w:pPr>
        <w:pStyle w:val="ListParagraph"/>
        <w:adjustRightInd w:val="0"/>
        <w:snapToGrid w:val="0"/>
        <w:spacing w:after="0" w:line="360" w:lineRule="auto"/>
        <w:ind w:left="0"/>
        <w:contextualSpacing w:val="0"/>
        <w:jc w:val="both"/>
        <w:rPr>
          <w:rFonts w:ascii="Book Antiqua" w:hAnsi="Book Antiqua"/>
          <w:b/>
          <w:sz w:val="24"/>
          <w:szCs w:val="24"/>
          <w:lang w:val="en-US"/>
        </w:rPr>
      </w:pPr>
    </w:p>
    <w:p w:rsidR="00790419" w:rsidRPr="008565C1" w:rsidRDefault="00790419" w:rsidP="00313617">
      <w:pPr>
        <w:pStyle w:val="ListParagraph"/>
        <w:adjustRightInd w:val="0"/>
        <w:snapToGrid w:val="0"/>
        <w:spacing w:after="0" w:line="360" w:lineRule="auto"/>
        <w:ind w:left="0"/>
        <w:contextualSpacing w:val="0"/>
        <w:jc w:val="both"/>
        <w:rPr>
          <w:rFonts w:ascii="Book Antiqua" w:hAnsi="Book Antiqua"/>
          <w:b/>
          <w:sz w:val="24"/>
          <w:szCs w:val="24"/>
          <w:lang w:val="en-US"/>
        </w:rPr>
      </w:pPr>
    </w:p>
    <w:p w:rsidR="00790419" w:rsidRPr="008565C1" w:rsidRDefault="00790419" w:rsidP="00313617">
      <w:pPr>
        <w:pStyle w:val="ListParagraph"/>
        <w:adjustRightInd w:val="0"/>
        <w:snapToGrid w:val="0"/>
        <w:spacing w:after="0" w:line="360" w:lineRule="auto"/>
        <w:ind w:left="0"/>
        <w:contextualSpacing w:val="0"/>
        <w:jc w:val="both"/>
        <w:rPr>
          <w:rFonts w:ascii="Book Antiqua" w:hAnsi="Book Antiqua"/>
          <w:b/>
          <w:sz w:val="24"/>
          <w:szCs w:val="24"/>
          <w:lang w:val="en-US"/>
        </w:rPr>
      </w:pPr>
    </w:p>
    <w:p w:rsidR="00790419" w:rsidRPr="008565C1" w:rsidRDefault="00790419" w:rsidP="00313617">
      <w:pPr>
        <w:pStyle w:val="ListParagraph"/>
        <w:adjustRightInd w:val="0"/>
        <w:snapToGrid w:val="0"/>
        <w:spacing w:after="0" w:line="360" w:lineRule="auto"/>
        <w:ind w:left="0"/>
        <w:contextualSpacing w:val="0"/>
        <w:jc w:val="both"/>
        <w:rPr>
          <w:rFonts w:ascii="Book Antiqua" w:hAnsi="Book Antiqua"/>
          <w:b/>
          <w:sz w:val="24"/>
          <w:szCs w:val="24"/>
          <w:lang w:val="en-US"/>
        </w:rPr>
      </w:pPr>
    </w:p>
    <w:p w:rsidR="00790419" w:rsidRPr="008565C1" w:rsidRDefault="00790419" w:rsidP="00313617">
      <w:pPr>
        <w:pStyle w:val="ListParagraph"/>
        <w:adjustRightInd w:val="0"/>
        <w:snapToGrid w:val="0"/>
        <w:spacing w:after="0" w:line="360" w:lineRule="auto"/>
        <w:ind w:left="0"/>
        <w:contextualSpacing w:val="0"/>
        <w:jc w:val="both"/>
        <w:rPr>
          <w:rFonts w:ascii="Book Antiqua" w:hAnsi="Book Antiqua"/>
          <w:b/>
          <w:sz w:val="24"/>
          <w:szCs w:val="24"/>
          <w:lang w:val="en-US"/>
        </w:rPr>
      </w:pPr>
    </w:p>
    <w:p w:rsidR="00790419" w:rsidRPr="008565C1" w:rsidRDefault="00790419" w:rsidP="00313617">
      <w:pPr>
        <w:pStyle w:val="ListParagraph"/>
        <w:adjustRightInd w:val="0"/>
        <w:snapToGrid w:val="0"/>
        <w:spacing w:after="0" w:line="360" w:lineRule="auto"/>
        <w:ind w:left="0"/>
        <w:contextualSpacing w:val="0"/>
        <w:jc w:val="both"/>
        <w:rPr>
          <w:rFonts w:ascii="Book Antiqua" w:hAnsi="Book Antiqua"/>
          <w:b/>
          <w:sz w:val="24"/>
          <w:szCs w:val="24"/>
          <w:lang w:val="en-US"/>
        </w:rPr>
      </w:pPr>
    </w:p>
    <w:p w:rsidR="00790419" w:rsidRPr="008565C1" w:rsidRDefault="00790419" w:rsidP="00313617">
      <w:pPr>
        <w:pStyle w:val="ListParagraph"/>
        <w:adjustRightInd w:val="0"/>
        <w:snapToGrid w:val="0"/>
        <w:spacing w:after="0" w:line="360" w:lineRule="auto"/>
        <w:ind w:left="0"/>
        <w:contextualSpacing w:val="0"/>
        <w:jc w:val="both"/>
        <w:rPr>
          <w:rFonts w:ascii="Book Antiqua" w:hAnsi="Book Antiqua"/>
          <w:b/>
          <w:sz w:val="24"/>
          <w:szCs w:val="24"/>
          <w:lang w:val="en-US"/>
        </w:rPr>
      </w:pPr>
    </w:p>
    <w:p w:rsidR="00790419" w:rsidRPr="008565C1" w:rsidRDefault="00790419" w:rsidP="00313617">
      <w:pPr>
        <w:pStyle w:val="ListParagraph"/>
        <w:adjustRightInd w:val="0"/>
        <w:snapToGrid w:val="0"/>
        <w:spacing w:after="0" w:line="360" w:lineRule="auto"/>
        <w:ind w:left="0"/>
        <w:contextualSpacing w:val="0"/>
        <w:jc w:val="both"/>
        <w:rPr>
          <w:rFonts w:ascii="Book Antiqua" w:hAnsi="Book Antiqua"/>
          <w:b/>
          <w:sz w:val="24"/>
          <w:szCs w:val="24"/>
          <w:lang w:val="en-US"/>
        </w:rPr>
      </w:pPr>
    </w:p>
    <w:p w:rsidR="000F420B" w:rsidRPr="008565C1" w:rsidRDefault="000F420B" w:rsidP="00313617">
      <w:pPr>
        <w:pStyle w:val="ListParagraph"/>
        <w:adjustRightInd w:val="0"/>
        <w:snapToGrid w:val="0"/>
        <w:spacing w:after="0" w:line="360" w:lineRule="auto"/>
        <w:ind w:left="0"/>
        <w:contextualSpacing w:val="0"/>
        <w:jc w:val="both"/>
        <w:rPr>
          <w:rFonts w:ascii="Book Antiqua" w:hAnsi="Book Antiqua"/>
          <w:b/>
          <w:sz w:val="24"/>
          <w:szCs w:val="24"/>
          <w:lang w:val="en-US"/>
        </w:rPr>
      </w:pPr>
    </w:p>
    <w:p w:rsidR="000F420B" w:rsidRPr="008565C1" w:rsidRDefault="000F420B" w:rsidP="00313617">
      <w:pPr>
        <w:pStyle w:val="ListParagraph"/>
        <w:adjustRightInd w:val="0"/>
        <w:snapToGrid w:val="0"/>
        <w:spacing w:after="0" w:line="360" w:lineRule="auto"/>
        <w:ind w:left="0"/>
        <w:contextualSpacing w:val="0"/>
        <w:jc w:val="both"/>
        <w:rPr>
          <w:rFonts w:ascii="Book Antiqua" w:hAnsi="Book Antiqua"/>
          <w:b/>
          <w:sz w:val="24"/>
          <w:szCs w:val="24"/>
          <w:lang w:val="en-US"/>
        </w:rPr>
      </w:pPr>
    </w:p>
    <w:p w:rsidR="000F420B" w:rsidRPr="008565C1" w:rsidRDefault="000F420B" w:rsidP="00313617">
      <w:pPr>
        <w:pStyle w:val="ListParagraph"/>
        <w:adjustRightInd w:val="0"/>
        <w:snapToGrid w:val="0"/>
        <w:spacing w:after="0" w:line="360" w:lineRule="auto"/>
        <w:ind w:left="0"/>
        <w:contextualSpacing w:val="0"/>
        <w:jc w:val="both"/>
        <w:rPr>
          <w:rFonts w:ascii="Book Antiqua" w:hAnsi="Book Antiqua"/>
          <w:b/>
          <w:sz w:val="24"/>
          <w:szCs w:val="24"/>
          <w:lang w:val="en-US"/>
        </w:rPr>
      </w:pPr>
    </w:p>
    <w:p w:rsidR="000F420B" w:rsidRPr="008565C1" w:rsidRDefault="000F420B" w:rsidP="00313617">
      <w:pPr>
        <w:adjustRightInd w:val="0"/>
        <w:snapToGrid w:val="0"/>
        <w:spacing w:after="0" w:line="360" w:lineRule="auto"/>
        <w:jc w:val="both"/>
        <w:rPr>
          <w:rFonts w:ascii="Book Antiqua" w:hAnsi="Book Antiqua"/>
          <w:sz w:val="24"/>
          <w:szCs w:val="24"/>
          <w:lang w:val="en-US"/>
        </w:rPr>
      </w:pPr>
    </w:p>
    <w:p w:rsidR="00790419" w:rsidRPr="008565C1" w:rsidRDefault="007A2689" w:rsidP="00313617">
      <w:pPr>
        <w:adjustRightInd w:val="0"/>
        <w:snapToGrid w:val="0"/>
        <w:spacing w:after="0" w:line="360" w:lineRule="auto"/>
        <w:jc w:val="both"/>
        <w:rPr>
          <w:rFonts w:ascii="Book Antiqua" w:hAnsi="Book Antiqua"/>
          <w:b/>
          <w:sz w:val="24"/>
          <w:szCs w:val="24"/>
          <w:lang w:val="en-US"/>
        </w:rPr>
      </w:pPr>
      <w:r w:rsidRPr="008565C1">
        <w:rPr>
          <w:rFonts w:ascii="Book Antiqua" w:hAnsi="Book Antiqua"/>
          <w:noProof/>
          <w:sz w:val="24"/>
          <w:szCs w:val="24"/>
          <w:lang w:val="en-US"/>
        </w:rPr>
        <w:lastRenderedPageBreak/>
        <w:drawing>
          <wp:anchor distT="0" distB="0" distL="114300" distR="114300" simplePos="0" relativeHeight="251657728" behindDoc="0" locked="0" layoutInCell="1" allowOverlap="1" wp14:anchorId="6F95820C" wp14:editId="55AB022D">
            <wp:simplePos x="0" y="0"/>
            <wp:positionH relativeFrom="margin">
              <wp:posOffset>-419735</wp:posOffset>
            </wp:positionH>
            <wp:positionV relativeFrom="margin">
              <wp:posOffset>149225</wp:posOffset>
            </wp:positionV>
            <wp:extent cx="6162675" cy="3629025"/>
            <wp:effectExtent l="0" t="0" r="0" b="0"/>
            <wp:wrapSquare wrapText="bothSides"/>
            <wp:docPr id="2" name="Imagem 2" descr="figura revisã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a revisão final"/>
                    <pic:cNvPicPr>
                      <a:picLocks noChangeAspect="1" noChangeArrowheads="1"/>
                    </pic:cNvPicPr>
                  </pic:nvPicPr>
                  <pic:blipFill>
                    <a:blip r:embed="rId7" cstate="print"/>
                    <a:srcRect/>
                    <a:stretch>
                      <a:fillRect/>
                    </a:stretch>
                  </pic:blipFill>
                  <pic:spPr bwMode="auto">
                    <a:xfrm>
                      <a:off x="0" y="0"/>
                      <a:ext cx="6162675" cy="3629025"/>
                    </a:xfrm>
                    <a:prstGeom prst="rect">
                      <a:avLst/>
                    </a:prstGeom>
                    <a:noFill/>
                    <a:ln w="9525">
                      <a:noFill/>
                      <a:miter lim="800000"/>
                      <a:headEnd/>
                      <a:tailEnd/>
                    </a:ln>
                  </pic:spPr>
                </pic:pic>
              </a:graphicData>
            </a:graphic>
          </wp:anchor>
        </w:drawing>
      </w:r>
    </w:p>
    <w:p w:rsidR="00313617" w:rsidRPr="008565C1" w:rsidRDefault="00313617" w:rsidP="00313617">
      <w:pPr>
        <w:pStyle w:val="HTMLPreformatted"/>
        <w:shd w:val="clear" w:color="auto" w:fill="FFFFFF"/>
        <w:adjustRightInd w:val="0"/>
        <w:snapToGrid w:val="0"/>
        <w:spacing w:line="360" w:lineRule="auto"/>
        <w:jc w:val="both"/>
        <w:rPr>
          <w:rFonts w:ascii="Book Antiqua" w:hAnsi="Book Antiqua"/>
          <w:sz w:val="24"/>
          <w:szCs w:val="24"/>
          <w:lang w:val="en-US"/>
        </w:rPr>
      </w:pPr>
      <w:r w:rsidRPr="00313617">
        <w:rPr>
          <w:rFonts w:ascii="Book Antiqua" w:hAnsi="Book Antiqua"/>
          <w:b/>
          <w:sz w:val="24"/>
          <w:szCs w:val="24"/>
          <w:lang w:val="en-US"/>
        </w:rPr>
        <w:t xml:space="preserve">Figure 1 Schematic representation of the </w:t>
      </w:r>
      <w:r w:rsidRPr="00313617">
        <w:rPr>
          <w:rFonts w:ascii="Book Antiqua" w:hAnsi="Book Antiqua"/>
          <w:b/>
          <w:i/>
          <w:sz w:val="24"/>
          <w:szCs w:val="24"/>
          <w:lang w:val="en-US"/>
        </w:rPr>
        <w:t>cag</w:t>
      </w:r>
      <w:r w:rsidRPr="00313617">
        <w:rPr>
          <w:rFonts w:ascii="Book Antiqua" w:hAnsi="Book Antiqua"/>
          <w:b/>
          <w:sz w:val="24"/>
          <w:szCs w:val="24"/>
          <w:lang w:val="en-US"/>
        </w:rPr>
        <w:t xml:space="preserve">-PAI of </w:t>
      </w:r>
      <w:r w:rsidRPr="008565C1">
        <w:rPr>
          <w:rFonts w:ascii="Book Antiqua" w:hAnsi="Book Antiqua"/>
          <w:b/>
          <w:i/>
          <w:sz w:val="24"/>
          <w:szCs w:val="24"/>
          <w:shd w:val="clear" w:color="auto" w:fill="FFFFFF"/>
          <w:lang w:val="en-US"/>
        </w:rPr>
        <w:t>Helicobacter pylori</w:t>
      </w:r>
      <w:r w:rsidRPr="00313617">
        <w:rPr>
          <w:rFonts w:ascii="Book Antiqua" w:hAnsi="Book Antiqua"/>
          <w:b/>
          <w:sz w:val="24"/>
          <w:szCs w:val="24"/>
          <w:lang w:val="en-US"/>
        </w:rPr>
        <w:t xml:space="preserve"> deduced from strain 26695.</w:t>
      </w:r>
      <w:r w:rsidRPr="008565C1">
        <w:rPr>
          <w:rFonts w:ascii="Book Antiqua" w:hAnsi="Book Antiqua"/>
          <w:sz w:val="24"/>
          <w:szCs w:val="24"/>
          <w:lang w:val="en-US"/>
        </w:rPr>
        <w:t xml:space="preserve"> The localizations of </w:t>
      </w:r>
      <w:r w:rsidRPr="008565C1">
        <w:rPr>
          <w:rFonts w:ascii="Book Antiqua" w:hAnsi="Book Antiqua"/>
          <w:i/>
          <w:iCs/>
          <w:sz w:val="24"/>
          <w:szCs w:val="24"/>
          <w:lang w:val="en-US"/>
        </w:rPr>
        <w:t xml:space="preserve">cag </w:t>
      </w:r>
      <w:r w:rsidRPr="008565C1">
        <w:rPr>
          <w:rFonts w:ascii="Book Antiqua" w:hAnsi="Book Antiqua"/>
          <w:sz w:val="24"/>
          <w:szCs w:val="24"/>
          <w:lang w:val="en-US"/>
        </w:rPr>
        <w:t xml:space="preserve">I and </w:t>
      </w:r>
      <w:r w:rsidRPr="008565C1">
        <w:rPr>
          <w:rFonts w:ascii="Book Antiqua" w:hAnsi="Book Antiqua"/>
          <w:i/>
          <w:iCs/>
          <w:sz w:val="24"/>
          <w:szCs w:val="24"/>
          <w:lang w:val="en-US"/>
        </w:rPr>
        <w:t xml:space="preserve">cag </w:t>
      </w:r>
      <w:r w:rsidRPr="008565C1">
        <w:rPr>
          <w:rFonts w:ascii="Book Antiqua" w:hAnsi="Book Antiqua"/>
          <w:sz w:val="24"/>
          <w:szCs w:val="24"/>
          <w:lang w:val="en-US"/>
        </w:rPr>
        <w:t>II are shown.</w:t>
      </w:r>
      <w:r>
        <w:rPr>
          <w:rFonts w:ascii="Book Antiqua" w:hAnsi="Book Antiqua"/>
          <w:sz w:val="24"/>
          <w:szCs w:val="24"/>
          <w:lang w:val="en-US"/>
        </w:rPr>
        <w:t xml:space="preserve"> </w:t>
      </w:r>
      <w:r w:rsidRPr="008565C1">
        <w:rPr>
          <w:rFonts w:ascii="Book Antiqua" w:hAnsi="Book Antiqua"/>
          <w:sz w:val="24"/>
          <w:szCs w:val="24"/>
          <w:lang w:val="en-US"/>
        </w:rPr>
        <w:t>Highlighted squares represent genes cited in this review.</w:t>
      </w:r>
    </w:p>
    <w:p w:rsidR="00790419" w:rsidRPr="008565C1" w:rsidRDefault="00790419" w:rsidP="00313617">
      <w:pPr>
        <w:adjustRightInd w:val="0"/>
        <w:snapToGrid w:val="0"/>
        <w:spacing w:after="0" w:line="360" w:lineRule="auto"/>
        <w:jc w:val="both"/>
        <w:rPr>
          <w:rFonts w:ascii="Book Antiqua" w:hAnsi="Book Antiqua"/>
          <w:b/>
          <w:sz w:val="24"/>
          <w:szCs w:val="24"/>
          <w:lang w:val="en-US"/>
        </w:rPr>
      </w:pPr>
    </w:p>
    <w:sectPr w:rsidR="00790419" w:rsidRPr="008565C1" w:rsidSect="00DA2B8E">
      <w:pgSz w:w="11906" w:h="16838"/>
      <w:pgMar w:top="1969" w:right="1701" w:bottom="1417" w:left="1701" w:header="141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4569" w:rsidRDefault="00494569">
      <w:pPr>
        <w:spacing w:after="0" w:line="240" w:lineRule="auto"/>
      </w:pPr>
      <w:r>
        <w:separator/>
      </w:r>
    </w:p>
  </w:endnote>
  <w:endnote w:type="continuationSeparator" w:id="0">
    <w:p w:rsidR="00494569" w:rsidRDefault="00494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4569" w:rsidRDefault="00494569">
      <w:pPr>
        <w:spacing w:after="0" w:line="240" w:lineRule="auto"/>
      </w:pPr>
      <w:r>
        <w:separator/>
      </w:r>
    </w:p>
  </w:footnote>
  <w:footnote w:type="continuationSeparator" w:id="0">
    <w:p w:rsidR="00494569" w:rsidRDefault="004945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332FF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Wingdings" w:hAnsi="Wingdings" w:cs="Wingdings"/>
      </w:rPr>
    </w:lvl>
    <w:lvl w:ilvl="1">
      <w:start w:val="1"/>
      <w:numFmt w:val="decimal"/>
      <w:lvlText w:val="%1.%2"/>
      <w:lvlJc w:val="left"/>
      <w:pPr>
        <w:tabs>
          <w:tab w:val="num" w:pos="0"/>
        </w:tabs>
        <w:ind w:left="720" w:hanging="360"/>
      </w:pPr>
      <w:rPr>
        <w:rFonts w:ascii="Courier New" w:hAnsi="Courier New" w:cs="Courier New"/>
      </w:rPr>
    </w:lvl>
    <w:lvl w:ilvl="2">
      <w:start w:val="1"/>
      <w:numFmt w:val="decimal"/>
      <w:lvlText w:val="%1.%2.%3"/>
      <w:lvlJc w:val="left"/>
      <w:pPr>
        <w:tabs>
          <w:tab w:val="num" w:pos="0"/>
        </w:tabs>
        <w:ind w:left="1080" w:hanging="720"/>
      </w:pPr>
      <w:rPr>
        <w:rFonts w:ascii="Courier New" w:hAnsi="Courier New" w:cs="Courier New"/>
      </w:rPr>
    </w:lvl>
    <w:lvl w:ilvl="3">
      <w:start w:val="1"/>
      <w:numFmt w:val="decimal"/>
      <w:lvlText w:val="%1.%2.%3.%4"/>
      <w:lvlJc w:val="left"/>
      <w:pPr>
        <w:tabs>
          <w:tab w:val="num" w:pos="0"/>
        </w:tabs>
        <w:ind w:left="1080" w:hanging="720"/>
      </w:pPr>
      <w:rPr>
        <w:rFonts w:ascii="Courier New" w:hAnsi="Courier New" w:cs="Courier New"/>
      </w:rPr>
    </w:lvl>
    <w:lvl w:ilvl="4">
      <w:start w:val="1"/>
      <w:numFmt w:val="decimal"/>
      <w:lvlText w:val="%1.%2.%3.%4.%5"/>
      <w:lvlJc w:val="left"/>
      <w:pPr>
        <w:tabs>
          <w:tab w:val="num" w:pos="0"/>
        </w:tabs>
        <w:ind w:left="1440" w:hanging="1080"/>
      </w:pPr>
      <w:rPr>
        <w:rFonts w:ascii="Courier New" w:hAnsi="Courier New" w:cs="Courier New"/>
      </w:rPr>
    </w:lvl>
    <w:lvl w:ilvl="5">
      <w:start w:val="1"/>
      <w:numFmt w:val="decimal"/>
      <w:lvlText w:val="%1.%2.%3.%4.%5.%6"/>
      <w:lvlJc w:val="left"/>
      <w:pPr>
        <w:tabs>
          <w:tab w:val="num" w:pos="0"/>
        </w:tabs>
        <w:ind w:left="1440" w:hanging="1080"/>
      </w:pPr>
      <w:rPr>
        <w:rFonts w:ascii="Courier New" w:hAnsi="Courier New" w:cs="Courier New"/>
      </w:rPr>
    </w:lvl>
    <w:lvl w:ilvl="6">
      <w:start w:val="1"/>
      <w:numFmt w:val="decimal"/>
      <w:lvlText w:val="%1.%2.%3.%4.%5.%6.%7"/>
      <w:lvlJc w:val="left"/>
      <w:pPr>
        <w:tabs>
          <w:tab w:val="num" w:pos="0"/>
        </w:tabs>
        <w:ind w:left="1800" w:hanging="1440"/>
      </w:pPr>
      <w:rPr>
        <w:rFonts w:ascii="Courier New" w:hAnsi="Courier New" w:cs="Courier New"/>
      </w:rPr>
    </w:lvl>
    <w:lvl w:ilvl="7">
      <w:start w:val="1"/>
      <w:numFmt w:val="decimal"/>
      <w:lvlText w:val="%1.%2.%3.%4.%5.%6.%7.%8"/>
      <w:lvlJc w:val="left"/>
      <w:pPr>
        <w:tabs>
          <w:tab w:val="num" w:pos="0"/>
        </w:tabs>
        <w:ind w:left="1800" w:hanging="1440"/>
      </w:pPr>
      <w:rPr>
        <w:rFonts w:ascii="Courier New" w:hAnsi="Courier New" w:cs="Courier New"/>
      </w:rPr>
    </w:lvl>
    <w:lvl w:ilvl="8">
      <w:start w:val="1"/>
      <w:numFmt w:val="decimal"/>
      <w:lvlText w:val="%1.%2.%3.%4.%5.%6.%7.%8.%9"/>
      <w:lvlJc w:val="left"/>
      <w:pPr>
        <w:tabs>
          <w:tab w:val="num" w:pos="0"/>
        </w:tabs>
        <w:ind w:left="2160" w:hanging="1800"/>
      </w:pPr>
      <w:rPr>
        <w:rFonts w:ascii="Courier New" w:hAnsi="Courier New" w:cs="Courier New"/>
      </w:rPr>
    </w:lvl>
  </w:abstractNum>
  <w:abstractNum w:abstractNumId="3" w15:restartNumberingAfterBreak="0">
    <w:nsid w:val="1E584D26"/>
    <w:multiLevelType w:val="hybridMultilevel"/>
    <w:tmpl w:val="9648D21C"/>
    <w:lvl w:ilvl="0" w:tplc="6ACEE29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588B2433"/>
    <w:multiLevelType w:val="hybridMultilevel"/>
    <w:tmpl w:val="C45EC75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4EC7D01"/>
    <w:multiLevelType w:val="hybridMultilevel"/>
    <w:tmpl w:val="3E8CECA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3D878B1"/>
    <w:multiLevelType w:val="hybridMultilevel"/>
    <w:tmpl w:val="5FF83128"/>
    <w:lvl w:ilvl="0" w:tplc="71D8ECF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000"/>
    <w:rsid w:val="0000335E"/>
    <w:rsid w:val="000052EF"/>
    <w:rsid w:val="00012FBC"/>
    <w:rsid w:val="0001320C"/>
    <w:rsid w:val="000326B9"/>
    <w:rsid w:val="00043534"/>
    <w:rsid w:val="0005323C"/>
    <w:rsid w:val="000707FA"/>
    <w:rsid w:val="00075480"/>
    <w:rsid w:val="00076019"/>
    <w:rsid w:val="00084448"/>
    <w:rsid w:val="000A0269"/>
    <w:rsid w:val="000A3A5C"/>
    <w:rsid w:val="000A4A61"/>
    <w:rsid w:val="000B10A4"/>
    <w:rsid w:val="000B4D0C"/>
    <w:rsid w:val="000B4D50"/>
    <w:rsid w:val="000C57EB"/>
    <w:rsid w:val="000C7116"/>
    <w:rsid w:val="000D1A6E"/>
    <w:rsid w:val="000D3B7D"/>
    <w:rsid w:val="000D44C8"/>
    <w:rsid w:val="000D4AA7"/>
    <w:rsid w:val="000F420B"/>
    <w:rsid w:val="000F55F5"/>
    <w:rsid w:val="000F6C68"/>
    <w:rsid w:val="000F71CB"/>
    <w:rsid w:val="000F7C83"/>
    <w:rsid w:val="00100F37"/>
    <w:rsid w:val="001038EF"/>
    <w:rsid w:val="00104E73"/>
    <w:rsid w:val="001132B8"/>
    <w:rsid w:val="00114913"/>
    <w:rsid w:val="00117E73"/>
    <w:rsid w:val="0012536B"/>
    <w:rsid w:val="00130A58"/>
    <w:rsid w:val="00143175"/>
    <w:rsid w:val="00162A42"/>
    <w:rsid w:val="00183E8D"/>
    <w:rsid w:val="00194F90"/>
    <w:rsid w:val="001956E9"/>
    <w:rsid w:val="001B34C4"/>
    <w:rsid w:val="001C7404"/>
    <w:rsid w:val="001D76B2"/>
    <w:rsid w:val="001E6FE1"/>
    <w:rsid w:val="001F2287"/>
    <w:rsid w:val="001F34F8"/>
    <w:rsid w:val="00204CED"/>
    <w:rsid w:val="002212FB"/>
    <w:rsid w:val="00226904"/>
    <w:rsid w:val="00234A96"/>
    <w:rsid w:val="00246F36"/>
    <w:rsid w:val="00254BB9"/>
    <w:rsid w:val="00260BCA"/>
    <w:rsid w:val="00261366"/>
    <w:rsid w:val="00265AEB"/>
    <w:rsid w:val="00266ABB"/>
    <w:rsid w:val="002A2B62"/>
    <w:rsid w:val="002B67C0"/>
    <w:rsid w:val="002C393D"/>
    <w:rsid w:val="002D209F"/>
    <w:rsid w:val="002D2833"/>
    <w:rsid w:val="002D5001"/>
    <w:rsid w:val="002E76DC"/>
    <w:rsid w:val="003072D4"/>
    <w:rsid w:val="00313617"/>
    <w:rsid w:val="003216EF"/>
    <w:rsid w:val="003277E4"/>
    <w:rsid w:val="00340483"/>
    <w:rsid w:val="003413FE"/>
    <w:rsid w:val="00360E9B"/>
    <w:rsid w:val="00363466"/>
    <w:rsid w:val="0036619B"/>
    <w:rsid w:val="00376BB3"/>
    <w:rsid w:val="00381130"/>
    <w:rsid w:val="00386510"/>
    <w:rsid w:val="0039178A"/>
    <w:rsid w:val="003920A9"/>
    <w:rsid w:val="003A7368"/>
    <w:rsid w:val="003B1EBE"/>
    <w:rsid w:val="003D1E64"/>
    <w:rsid w:val="003D5F65"/>
    <w:rsid w:val="003E3946"/>
    <w:rsid w:val="003E5B3D"/>
    <w:rsid w:val="003F3889"/>
    <w:rsid w:val="003F5E8C"/>
    <w:rsid w:val="003F6D02"/>
    <w:rsid w:val="00400FEB"/>
    <w:rsid w:val="004066BD"/>
    <w:rsid w:val="00412C4C"/>
    <w:rsid w:val="00426092"/>
    <w:rsid w:val="00430C0E"/>
    <w:rsid w:val="00452D40"/>
    <w:rsid w:val="00452DEF"/>
    <w:rsid w:val="00456127"/>
    <w:rsid w:val="00457CDB"/>
    <w:rsid w:val="00492D4D"/>
    <w:rsid w:val="004944C3"/>
    <w:rsid w:val="00494569"/>
    <w:rsid w:val="004A79BA"/>
    <w:rsid w:val="004E6177"/>
    <w:rsid w:val="004E72DD"/>
    <w:rsid w:val="004F0420"/>
    <w:rsid w:val="004F3000"/>
    <w:rsid w:val="00501524"/>
    <w:rsid w:val="00563428"/>
    <w:rsid w:val="00563709"/>
    <w:rsid w:val="0057023B"/>
    <w:rsid w:val="00572A5C"/>
    <w:rsid w:val="005828DD"/>
    <w:rsid w:val="00582D2E"/>
    <w:rsid w:val="005848BE"/>
    <w:rsid w:val="0059579B"/>
    <w:rsid w:val="005A24E8"/>
    <w:rsid w:val="005A7EAD"/>
    <w:rsid w:val="005C3B28"/>
    <w:rsid w:val="005D2726"/>
    <w:rsid w:val="005D361F"/>
    <w:rsid w:val="005E49B2"/>
    <w:rsid w:val="00603FEC"/>
    <w:rsid w:val="006064CC"/>
    <w:rsid w:val="00622378"/>
    <w:rsid w:val="0064395C"/>
    <w:rsid w:val="0064435D"/>
    <w:rsid w:val="0065230B"/>
    <w:rsid w:val="00676B7D"/>
    <w:rsid w:val="00684128"/>
    <w:rsid w:val="00697C49"/>
    <w:rsid w:val="006A6F3A"/>
    <w:rsid w:val="006B497B"/>
    <w:rsid w:val="006C6728"/>
    <w:rsid w:val="006C7F14"/>
    <w:rsid w:val="006D38F1"/>
    <w:rsid w:val="006E0B47"/>
    <w:rsid w:val="006E5F68"/>
    <w:rsid w:val="006F5CB0"/>
    <w:rsid w:val="007133CF"/>
    <w:rsid w:val="00715B99"/>
    <w:rsid w:val="007163A7"/>
    <w:rsid w:val="00720042"/>
    <w:rsid w:val="00727830"/>
    <w:rsid w:val="00735672"/>
    <w:rsid w:val="007401FF"/>
    <w:rsid w:val="00750993"/>
    <w:rsid w:val="00761638"/>
    <w:rsid w:val="00790419"/>
    <w:rsid w:val="0079053C"/>
    <w:rsid w:val="00791813"/>
    <w:rsid w:val="00791BA7"/>
    <w:rsid w:val="0079745E"/>
    <w:rsid w:val="007A2689"/>
    <w:rsid w:val="007D21E0"/>
    <w:rsid w:val="00802477"/>
    <w:rsid w:val="00804BEC"/>
    <w:rsid w:val="00807DC8"/>
    <w:rsid w:val="00815587"/>
    <w:rsid w:val="00817495"/>
    <w:rsid w:val="00820D09"/>
    <w:rsid w:val="008239F2"/>
    <w:rsid w:val="008250C3"/>
    <w:rsid w:val="00832A5C"/>
    <w:rsid w:val="0085171E"/>
    <w:rsid w:val="00853608"/>
    <w:rsid w:val="00853695"/>
    <w:rsid w:val="008565C1"/>
    <w:rsid w:val="00863491"/>
    <w:rsid w:val="00871F56"/>
    <w:rsid w:val="00882FCF"/>
    <w:rsid w:val="00884D64"/>
    <w:rsid w:val="00890D96"/>
    <w:rsid w:val="0089249B"/>
    <w:rsid w:val="008A2769"/>
    <w:rsid w:val="008A4481"/>
    <w:rsid w:val="008C30CB"/>
    <w:rsid w:val="008E05A5"/>
    <w:rsid w:val="0090127F"/>
    <w:rsid w:val="009062EC"/>
    <w:rsid w:val="0094372A"/>
    <w:rsid w:val="00963C6E"/>
    <w:rsid w:val="00973E1F"/>
    <w:rsid w:val="00986CB2"/>
    <w:rsid w:val="009877A9"/>
    <w:rsid w:val="00990EAE"/>
    <w:rsid w:val="00997E18"/>
    <w:rsid w:val="009B30F6"/>
    <w:rsid w:val="009C6D2A"/>
    <w:rsid w:val="009C6FB4"/>
    <w:rsid w:val="009D181E"/>
    <w:rsid w:val="009D4342"/>
    <w:rsid w:val="009D5B48"/>
    <w:rsid w:val="009E70BC"/>
    <w:rsid w:val="009F5602"/>
    <w:rsid w:val="009F5E58"/>
    <w:rsid w:val="00A21A64"/>
    <w:rsid w:val="00A21E93"/>
    <w:rsid w:val="00A2627A"/>
    <w:rsid w:val="00A423B5"/>
    <w:rsid w:val="00A42904"/>
    <w:rsid w:val="00A52F9D"/>
    <w:rsid w:val="00A5335D"/>
    <w:rsid w:val="00A53566"/>
    <w:rsid w:val="00A725ED"/>
    <w:rsid w:val="00A76996"/>
    <w:rsid w:val="00A823B4"/>
    <w:rsid w:val="00A944DA"/>
    <w:rsid w:val="00AA700C"/>
    <w:rsid w:val="00AB128D"/>
    <w:rsid w:val="00AB2869"/>
    <w:rsid w:val="00AB2AD7"/>
    <w:rsid w:val="00AB6667"/>
    <w:rsid w:val="00AC170C"/>
    <w:rsid w:val="00AC2149"/>
    <w:rsid w:val="00AF3139"/>
    <w:rsid w:val="00AF6207"/>
    <w:rsid w:val="00AF6717"/>
    <w:rsid w:val="00B03F11"/>
    <w:rsid w:val="00B062A6"/>
    <w:rsid w:val="00B30495"/>
    <w:rsid w:val="00B30E0A"/>
    <w:rsid w:val="00B34B4E"/>
    <w:rsid w:val="00B572A7"/>
    <w:rsid w:val="00B629AD"/>
    <w:rsid w:val="00B824DC"/>
    <w:rsid w:val="00B858D4"/>
    <w:rsid w:val="00B91E49"/>
    <w:rsid w:val="00BA0E14"/>
    <w:rsid w:val="00BA370A"/>
    <w:rsid w:val="00BA7E32"/>
    <w:rsid w:val="00BB229A"/>
    <w:rsid w:val="00BC596E"/>
    <w:rsid w:val="00BC60CB"/>
    <w:rsid w:val="00BD4F04"/>
    <w:rsid w:val="00BD554A"/>
    <w:rsid w:val="00BD6988"/>
    <w:rsid w:val="00BD6A68"/>
    <w:rsid w:val="00BF3D1E"/>
    <w:rsid w:val="00C04E34"/>
    <w:rsid w:val="00C17113"/>
    <w:rsid w:val="00C308AD"/>
    <w:rsid w:val="00C35207"/>
    <w:rsid w:val="00C418AF"/>
    <w:rsid w:val="00C4525F"/>
    <w:rsid w:val="00C62026"/>
    <w:rsid w:val="00C626E7"/>
    <w:rsid w:val="00C72394"/>
    <w:rsid w:val="00C728E5"/>
    <w:rsid w:val="00C7699E"/>
    <w:rsid w:val="00C97966"/>
    <w:rsid w:val="00CA174C"/>
    <w:rsid w:val="00CA6430"/>
    <w:rsid w:val="00CC1AC1"/>
    <w:rsid w:val="00CF09DC"/>
    <w:rsid w:val="00D007F5"/>
    <w:rsid w:val="00D043E3"/>
    <w:rsid w:val="00D062C2"/>
    <w:rsid w:val="00D07A11"/>
    <w:rsid w:val="00D1593E"/>
    <w:rsid w:val="00D214FA"/>
    <w:rsid w:val="00D36935"/>
    <w:rsid w:val="00D4478B"/>
    <w:rsid w:val="00D52038"/>
    <w:rsid w:val="00D52C4A"/>
    <w:rsid w:val="00D54790"/>
    <w:rsid w:val="00D639C9"/>
    <w:rsid w:val="00D658ED"/>
    <w:rsid w:val="00D71BE9"/>
    <w:rsid w:val="00D724A2"/>
    <w:rsid w:val="00D74E7E"/>
    <w:rsid w:val="00D76F33"/>
    <w:rsid w:val="00D820DD"/>
    <w:rsid w:val="00D845CB"/>
    <w:rsid w:val="00D9166D"/>
    <w:rsid w:val="00D92A82"/>
    <w:rsid w:val="00D9330D"/>
    <w:rsid w:val="00D966E8"/>
    <w:rsid w:val="00DA2B8E"/>
    <w:rsid w:val="00DA2EDA"/>
    <w:rsid w:val="00DA4A0A"/>
    <w:rsid w:val="00DB16F1"/>
    <w:rsid w:val="00DB7DAE"/>
    <w:rsid w:val="00DC540C"/>
    <w:rsid w:val="00E03C1D"/>
    <w:rsid w:val="00E1047B"/>
    <w:rsid w:val="00E15FFD"/>
    <w:rsid w:val="00E21675"/>
    <w:rsid w:val="00E2269A"/>
    <w:rsid w:val="00E25552"/>
    <w:rsid w:val="00E31EB8"/>
    <w:rsid w:val="00E37717"/>
    <w:rsid w:val="00E55745"/>
    <w:rsid w:val="00E56D9C"/>
    <w:rsid w:val="00E728DE"/>
    <w:rsid w:val="00E824D5"/>
    <w:rsid w:val="00EA2AB8"/>
    <w:rsid w:val="00ED0CC0"/>
    <w:rsid w:val="00ED1CB3"/>
    <w:rsid w:val="00ED700C"/>
    <w:rsid w:val="00ED7FA6"/>
    <w:rsid w:val="00EF5364"/>
    <w:rsid w:val="00F13F3A"/>
    <w:rsid w:val="00F30F41"/>
    <w:rsid w:val="00F43F97"/>
    <w:rsid w:val="00F53D3F"/>
    <w:rsid w:val="00F57A8F"/>
    <w:rsid w:val="00F8690E"/>
    <w:rsid w:val="00F902EE"/>
    <w:rsid w:val="00F96708"/>
    <w:rsid w:val="00FA160D"/>
    <w:rsid w:val="00FA5766"/>
    <w:rsid w:val="00FB0B14"/>
    <w:rsid w:val="00FB6877"/>
    <w:rsid w:val="00FD0453"/>
    <w:rsid w:val="00FD61D0"/>
    <w:rsid w:val="00FD66AF"/>
    <w:rsid w:val="00FD6E7C"/>
    <w:rsid w:val="00FE5EDA"/>
    <w:rsid w:val="00FE7F1C"/>
    <w:rsid w:val="00FF0FDA"/>
    <w:rsid w:val="00FF3465"/>
    <w:rsid w:val="00FF36E1"/>
    <w:rsid w:val="00FF4A90"/>
  </w:rsids>
  <m:mathPr>
    <m:mathFont m:val="Cambria Math"/>
    <m:brkBin m:val="before"/>
    <m:brkBinSub m:val="--"/>
    <m:smallFrac/>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9F4C98E8-4BD7-4221-99E9-5676F5F3C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E34"/>
    <w:pPr>
      <w:suppressAutoHyphens/>
      <w:spacing w:after="200" w:line="276" w:lineRule="auto"/>
    </w:pPr>
    <w:rPr>
      <w:lang w:eastAsia="zh-CN"/>
    </w:rPr>
  </w:style>
  <w:style w:type="paragraph" w:styleId="Heading1">
    <w:name w:val="heading 1"/>
    <w:basedOn w:val="Normal"/>
    <w:next w:val="BodyText"/>
    <w:link w:val="Heading1Char1"/>
    <w:qFormat/>
    <w:rsid w:val="00C04E34"/>
    <w:pPr>
      <w:numPr>
        <w:numId w:val="1"/>
      </w:numPr>
      <w:spacing w:before="280" w:after="280" w:line="240" w:lineRule="auto"/>
      <w:outlineLvl w:val="0"/>
    </w:pPr>
  </w:style>
  <w:style w:type="paragraph" w:styleId="Heading3">
    <w:name w:val="heading 3"/>
    <w:basedOn w:val="Normal"/>
    <w:next w:val="Normal"/>
    <w:link w:val="Heading3Char1"/>
    <w:qFormat/>
    <w:rsid w:val="00C04E34"/>
    <w:pPr>
      <w:keepNext/>
      <w:numPr>
        <w:ilvl w:val="2"/>
        <w:numId w:val="1"/>
      </w:numPr>
      <w:spacing w:before="240" w:after="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false">
    <w:name w:val="WW8Num1zfalse"/>
    <w:rsid w:val="00C04E34"/>
  </w:style>
  <w:style w:type="character" w:customStyle="1" w:styleId="WW8Num1ztrue">
    <w:name w:val="WW8Num1ztrue"/>
    <w:rsid w:val="00C04E34"/>
  </w:style>
  <w:style w:type="character" w:customStyle="1" w:styleId="WW8Num1ztrue0">
    <w:name w:val="WW8Num1ztrue"/>
    <w:rsid w:val="00C04E34"/>
  </w:style>
  <w:style w:type="character" w:customStyle="1" w:styleId="WW8Num1ztrue1">
    <w:name w:val="WW8Num1ztrue"/>
    <w:rsid w:val="00C04E34"/>
  </w:style>
  <w:style w:type="character" w:customStyle="1" w:styleId="WW8Num1ztrue2">
    <w:name w:val="WW8Num1ztrue"/>
    <w:rsid w:val="00C04E34"/>
  </w:style>
  <w:style w:type="character" w:customStyle="1" w:styleId="WW8Num1ztrue3">
    <w:name w:val="WW8Num1ztrue"/>
    <w:rsid w:val="00C04E34"/>
  </w:style>
  <w:style w:type="character" w:customStyle="1" w:styleId="WW8Num1ztrue4">
    <w:name w:val="WW8Num1ztrue"/>
    <w:rsid w:val="00C04E34"/>
  </w:style>
  <w:style w:type="character" w:customStyle="1" w:styleId="WW8Num1ztrue5">
    <w:name w:val="WW8Num1ztrue"/>
    <w:rsid w:val="00C04E34"/>
  </w:style>
  <w:style w:type="character" w:customStyle="1" w:styleId="WW8Num1ztrue6">
    <w:name w:val="WW8Num1ztrue"/>
    <w:rsid w:val="00C04E34"/>
  </w:style>
  <w:style w:type="character" w:customStyle="1" w:styleId="WW8Num2z0">
    <w:name w:val="WW8Num2z0"/>
    <w:rsid w:val="00C04E34"/>
    <w:rPr>
      <w:rFonts w:ascii="Wingdings" w:hAnsi="Wingdings" w:cs="Wingdings"/>
    </w:rPr>
  </w:style>
  <w:style w:type="character" w:customStyle="1" w:styleId="WW8Num2z1">
    <w:name w:val="WW8Num2z1"/>
    <w:rsid w:val="00C04E34"/>
    <w:rPr>
      <w:rFonts w:ascii="Courier New" w:hAnsi="Courier New" w:cs="Courier New"/>
    </w:rPr>
  </w:style>
  <w:style w:type="character" w:customStyle="1" w:styleId="Fontepargpadro1">
    <w:name w:val="Fonte parág. padrão1"/>
    <w:rsid w:val="00C04E34"/>
  </w:style>
  <w:style w:type="character" w:customStyle="1" w:styleId="WW8Num1z0">
    <w:name w:val="WW8Num1z0"/>
    <w:rsid w:val="00C04E34"/>
    <w:rPr>
      <w:rFonts w:ascii="Symbol" w:hAnsi="Symbol" w:cs="Symbol"/>
    </w:rPr>
  </w:style>
  <w:style w:type="character" w:customStyle="1" w:styleId="WW8Num1z1">
    <w:name w:val="WW8Num1z1"/>
    <w:rsid w:val="00C04E34"/>
    <w:rPr>
      <w:rFonts w:ascii="Courier New" w:hAnsi="Courier New" w:cs="Courier New"/>
    </w:rPr>
  </w:style>
  <w:style w:type="character" w:customStyle="1" w:styleId="WW8Num1z2">
    <w:name w:val="WW8Num1z2"/>
    <w:rsid w:val="00C04E34"/>
    <w:rPr>
      <w:rFonts w:ascii="Wingdings" w:hAnsi="Wingdings" w:cs="Wingdings"/>
    </w:rPr>
  </w:style>
  <w:style w:type="character" w:customStyle="1" w:styleId="WW8Num2z3">
    <w:name w:val="WW8Num2z3"/>
    <w:rsid w:val="00C04E34"/>
    <w:rPr>
      <w:rFonts w:ascii="Symbol" w:hAnsi="Symbol" w:cs="Symbol"/>
    </w:rPr>
  </w:style>
  <w:style w:type="character" w:customStyle="1" w:styleId="WW8Num3z0">
    <w:name w:val="WW8Num3z0"/>
    <w:rsid w:val="00C04E34"/>
  </w:style>
  <w:style w:type="character" w:customStyle="1" w:styleId="WW8Num3z1">
    <w:name w:val="WW8Num3z1"/>
    <w:rsid w:val="00C04E34"/>
  </w:style>
  <w:style w:type="character" w:customStyle="1" w:styleId="WW8Num4z0">
    <w:name w:val="WW8Num4z0"/>
    <w:rsid w:val="00C04E34"/>
  </w:style>
  <w:style w:type="character" w:customStyle="1" w:styleId="WW8Num4z1">
    <w:name w:val="WW8Num4z1"/>
    <w:rsid w:val="00C04E34"/>
  </w:style>
  <w:style w:type="character" w:customStyle="1" w:styleId="WW8Num4z2">
    <w:name w:val="WW8Num4z2"/>
    <w:rsid w:val="00C04E34"/>
  </w:style>
  <w:style w:type="character" w:customStyle="1" w:styleId="WW-Fontepargpadro">
    <w:name w:val="WW-Fonte parág. padrão"/>
    <w:rsid w:val="00C04E34"/>
  </w:style>
  <w:style w:type="character" w:customStyle="1" w:styleId="HTMLPreformattedChar">
    <w:name w:val="HTML Preformatted Char"/>
    <w:rsid w:val="00C04E34"/>
  </w:style>
  <w:style w:type="character" w:styleId="Hyperlink">
    <w:name w:val="Hyperlink"/>
    <w:rsid w:val="00C04E34"/>
  </w:style>
  <w:style w:type="character" w:customStyle="1" w:styleId="apple-converted-space">
    <w:name w:val="apple-converted-space"/>
    <w:basedOn w:val="WW-Fontepargpadro"/>
    <w:rsid w:val="00C04E34"/>
  </w:style>
  <w:style w:type="character" w:customStyle="1" w:styleId="jrnl">
    <w:name w:val="jrnl"/>
    <w:basedOn w:val="WW-Fontepargpadro"/>
    <w:rsid w:val="00C04E34"/>
  </w:style>
  <w:style w:type="character" w:customStyle="1" w:styleId="Heading1Char">
    <w:name w:val="Heading 1 Char"/>
    <w:rsid w:val="00C04E34"/>
  </w:style>
  <w:style w:type="character" w:customStyle="1" w:styleId="Heading3Char">
    <w:name w:val="Heading 3 Char"/>
    <w:rsid w:val="00C04E34"/>
  </w:style>
  <w:style w:type="character" w:customStyle="1" w:styleId="ui-ncbitoggler-master-text">
    <w:name w:val="ui-ncbitoggler-master-text"/>
    <w:basedOn w:val="WW-Fontepargpadro"/>
    <w:rsid w:val="00C04E34"/>
  </w:style>
  <w:style w:type="character" w:customStyle="1" w:styleId="highlight">
    <w:name w:val="highlight"/>
    <w:basedOn w:val="WW-Fontepargpadro"/>
    <w:rsid w:val="00C04E34"/>
  </w:style>
  <w:style w:type="paragraph" w:customStyle="1" w:styleId="Ttulo2">
    <w:name w:val="Título2"/>
    <w:basedOn w:val="Normal"/>
    <w:next w:val="BodyText"/>
    <w:rsid w:val="00C04E34"/>
    <w:pPr>
      <w:keepNext/>
      <w:spacing w:before="240" w:after="120"/>
    </w:pPr>
    <w:rPr>
      <w:rFonts w:ascii="Arial" w:eastAsia="Microsoft YaHei" w:hAnsi="Arial" w:cs="Mangal"/>
      <w:sz w:val="28"/>
      <w:szCs w:val="28"/>
    </w:rPr>
  </w:style>
  <w:style w:type="paragraph" w:styleId="BodyText">
    <w:name w:val="Body Text"/>
    <w:basedOn w:val="Normal"/>
    <w:link w:val="BodyTextChar"/>
    <w:rsid w:val="00C04E34"/>
    <w:pPr>
      <w:spacing w:after="120"/>
    </w:pPr>
  </w:style>
  <w:style w:type="paragraph" w:styleId="List">
    <w:name w:val="List"/>
    <w:basedOn w:val="BodyText"/>
    <w:rsid w:val="00C04E34"/>
    <w:rPr>
      <w:rFonts w:cs="Mangal"/>
    </w:rPr>
  </w:style>
  <w:style w:type="paragraph" w:styleId="Caption">
    <w:name w:val="caption"/>
    <w:basedOn w:val="Normal"/>
    <w:qFormat/>
    <w:rsid w:val="00C04E34"/>
    <w:pPr>
      <w:suppressLineNumbers/>
      <w:spacing w:before="120" w:after="120"/>
    </w:pPr>
  </w:style>
  <w:style w:type="paragraph" w:customStyle="1" w:styleId="ndice">
    <w:name w:val="Índice"/>
    <w:basedOn w:val="Normal"/>
    <w:rsid w:val="00C04E34"/>
    <w:pPr>
      <w:suppressLineNumbers/>
    </w:pPr>
    <w:rPr>
      <w:rFonts w:cs="Mangal"/>
    </w:rPr>
  </w:style>
  <w:style w:type="paragraph" w:customStyle="1" w:styleId="Ttulo1">
    <w:name w:val="Título1"/>
    <w:basedOn w:val="Normal"/>
    <w:next w:val="BodyText"/>
    <w:rsid w:val="00C04E34"/>
    <w:pPr>
      <w:keepNext/>
      <w:spacing w:before="240" w:after="120"/>
    </w:pPr>
  </w:style>
  <w:style w:type="paragraph" w:customStyle="1" w:styleId="WW-Estilopadro">
    <w:name w:val="WW-Estilo padrão"/>
    <w:rsid w:val="00C04E34"/>
    <w:pPr>
      <w:suppressAutoHyphens/>
      <w:spacing w:after="200" w:line="276" w:lineRule="auto"/>
    </w:pPr>
    <w:rPr>
      <w:lang w:eastAsia="zh-CN"/>
    </w:rPr>
  </w:style>
  <w:style w:type="paragraph" w:customStyle="1" w:styleId="ListaColorida-nfase11">
    <w:name w:val="Lista Colorida - Ênfase 11"/>
    <w:basedOn w:val="WW-Estilopadro"/>
    <w:rsid w:val="00C04E34"/>
    <w:pPr>
      <w:ind w:left="720"/>
      <w:contextualSpacing/>
    </w:pPr>
  </w:style>
  <w:style w:type="paragraph" w:styleId="HTMLPreformatted">
    <w:name w:val="HTML Preformatted"/>
    <w:basedOn w:val="Normal"/>
    <w:link w:val="HTMLPreformattedChar1"/>
    <w:uiPriority w:val="99"/>
    <w:rsid w:val="00C04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tyle>
  <w:style w:type="paragraph" w:customStyle="1" w:styleId="desc">
    <w:name w:val="desc"/>
    <w:basedOn w:val="Normal"/>
    <w:rsid w:val="00C04E34"/>
    <w:pPr>
      <w:spacing w:before="280" w:after="280" w:line="240" w:lineRule="auto"/>
    </w:pPr>
  </w:style>
  <w:style w:type="paragraph" w:customStyle="1" w:styleId="details">
    <w:name w:val="details"/>
    <w:basedOn w:val="Normal"/>
    <w:rsid w:val="00C04E34"/>
    <w:pPr>
      <w:spacing w:before="280" w:after="280" w:line="240" w:lineRule="auto"/>
    </w:pPr>
  </w:style>
  <w:style w:type="paragraph" w:styleId="Header">
    <w:name w:val="header"/>
    <w:basedOn w:val="Normal"/>
    <w:link w:val="HeaderChar"/>
    <w:rsid w:val="00C04E34"/>
    <w:pPr>
      <w:suppressLineNumbers/>
      <w:tabs>
        <w:tab w:val="center" w:pos="4252"/>
        <w:tab w:val="right" w:pos="8504"/>
      </w:tabs>
    </w:pPr>
  </w:style>
  <w:style w:type="paragraph" w:styleId="Footer">
    <w:name w:val="footer"/>
    <w:basedOn w:val="Normal"/>
    <w:link w:val="FooterChar"/>
    <w:rsid w:val="00C04E34"/>
    <w:pPr>
      <w:suppressLineNumbers/>
      <w:tabs>
        <w:tab w:val="center" w:pos="4819"/>
        <w:tab w:val="right" w:pos="9638"/>
      </w:tabs>
    </w:pPr>
  </w:style>
  <w:style w:type="paragraph" w:styleId="NormalWeb">
    <w:name w:val="Normal (Web)"/>
    <w:basedOn w:val="Normal"/>
    <w:uiPriority w:val="99"/>
    <w:unhideWhenUsed/>
    <w:rsid w:val="00430C0E"/>
    <w:pPr>
      <w:suppressAutoHyphens w:val="0"/>
      <w:spacing w:before="100" w:beforeAutospacing="1" w:after="100" w:afterAutospacing="1" w:line="240" w:lineRule="auto"/>
    </w:pPr>
    <w:rPr>
      <w:sz w:val="24"/>
      <w:szCs w:val="24"/>
      <w:lang w:eastAsia="pt-BR"/>
    </w:rPr>
  </w:style>
  <w:style w:type="character" w:customStyle="1" w:styleId="hps">
    <w:name w:val="hps"/>
    <w:basedOn w:val="DefaultParagraphFont"/>
    <w:rsid w:val="00ED0CC0"/>
  </w:style>
  <w:style w:type="character" w:customStyle="1" w:styleId="Heading1Char1">
    <w:name w:val="Heading 1 Char1"/>
    <w:link w:val="Heading1"/>
    <w:rsid w:val="008250C3"/>
    <w:rPr>
      <w:lang w:eastAsia="zh-CN"/>
    </w:rPr>
  </w:style>
  <w:style w:type="character" w:styleId="FollowedHyperlink">
    <w:name w:val="FollowedHyperlink"/>
    <w:uiPriority w:val="99"/>
    <w:semiHidden/>
    <w:unhideWhenUsed/>
    <w:rsid w:val="00C728E5"/>
    <w:rPr>
      <w:color w:val="800080"/>
      <w:u w:val="single"/>
    </w:rPr>
  </w:style>
  <w:style w:type="character" w:styleId="CommentReference">
    <w:name w:val="annotation reference"/>
    <w:uiPriority w:val="99"/>
    <w:unhideWhenUsed/>
    <w:rsid w:val="000A0269"/>
    <w:rPr>
      <w:sz w:val="16"/>
      <w:szCs w:val="16"/>
    </w:rPr>
  </w:style>
  <w:style w:type="paragraph" w:styleId="CommentText">
    <w:name w:val="annotation text"/>
    <w:basedOn w:val="Normal"/>
    <w:link w:val="CommentTextChar"/>
    <w:uiPriority w:val="99"/>
    <w:unhideWhenUsed/>
    <w:rsid w:val="000A0269"/>
  </w:style>
  <w:style w:type="character" w:customStyle="1" w:styleId="CommentTextChar">
    <w:name w:val="Comment Text Char"/>
    <w:link w:val="CommentText"/>
    <w:uiPriority w:val="99"/>
    <w:rsid w:val="000A0269"/>
    <w:rPr>
      <w:lang w:eastAsia="zh-CN"/>
    </w:rPr>
  </w:style>
  <w:style w:type="paragraph" w:styleId="CommentSubject">
    <w:name w:val="annotation subject"/>
    <w:basedOn w:val="CommentText"/>
    <w:next w:val="CommentText"/>
    <w:link w:val="CommentSubjectChar"/>
    <w:uiPriority w:val="99"/>
    <w:semiHidden/>
    <w:unhideWhenUsed/>
    <w:rsid w:val="000A0269"/>
    <w:rPr>
      <w:b/>
      <w:bCs/>
    </w:rPr>
  </w:style>
  <w:style w:type="character" w:customStyle="1" w:styleId="CommentSubjectChar">
    <w:name w:val="Comment Subject Char"/>
    <w:link w:val="CommentSubject"/>
    <w:uiPriority w:val="99"/>
    <w:semiHidden/>
    <w:rsid w:val="000A0269"/>
    <w:rPr>
      <w:b/>
      <w:bCs/>
      <w:lang w:eastAsia="zh-CN"/>
    </w:rPr>
  </w:style>
  <w:style w:type="paragraph" w:styleId="BalloonText">
    <w:name w:val="Balloon Text"/>
    <w:basedOn w:val="Normal"/>
    <w:link w:val="BalloonTextChar"/>
    <w:uiPriority w:val="99"/>
    <w:semiHidden/>
    <w:unhideWhenUsed/>
    <w:rsid w:val="000A026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A0269"/>
    <w:rPr>
      <w:rFonts w:ascii="Tahoma" w:hAnsi="Tahoma" w:cs="Tahoma"/>
      <w:sz w:val="16"/>
      <w:szCs w:val="16"/>
      <w:lang w:eastAsia="zh-CN"/>
    </w:rPr>
  </w:style>
  <w:style w:type="character" w:customStyle="1" w:styleId="Heading3Char1">
    <w:name w:val="Heading 3 Char1"/>
    <w:link w:val="Heading3"/>
    <w:rsid w:val="00076019"/>
    <w:rPr>
      <w:lang w:eastAsia="zh-CN"/>
    </w:rPr>
  </w:style>
  <w:style w:type="character" w:customStyle="1" w:styleId="BodyTextChar">
    <w:name w:val="Body Text Char"/>
    <w:link w:val="BodyText"/>
    <w:rsid w:val="00076019"/>
    <w:rPr>
      <w:lang w:eastAsia="zh-CN"/>
    </w:rPr>
  </w:style>
  <w:style w:type="character" w:customStyle="1" w:styleId="HTMLPreformattedChar1">
    <w:name w:val="HTML Preformatted Char1"/>
    <w:link w:val="HTMLPreformatted"/>
    <w:uiPriority w:val="99"/>
    <w:rsid w:val="00076019"/>
    <w:rPr>
      <w:lang w:eastAsia="zh-CN"/>
    </w:rPr>
  </w:style>
  <w:style w:type="character" w:customStyle="1" w:styleId="HeaderChar">
    <w:name w:val="Header Char"/>
    <w:link w:val="Header"/>
    <w:rsid w:val="00076019"/>
    <w:rPr>
      <w:lang w:eastAsia="zh-CN"/>
    </w:rPr>
  </w:style>
  <w:style w:type="character" w:customStyle="1" w:styleId="FooterChar">
    <w:name w:val="Footer Char"/>
    <w:link w:val="Footer"/>
    <w:rsid w:val="00076019"/>
    <w:rPr>
      <w:lang w:eastAsia="zh-CN"/>
    </w:rPr>
  </w:style>
  <w:style w:type="paragraph" w:styleId="ListParagraph">
    <w:name w:val="List Paragraph"/>
    <w:basedOn w:val="Normal"/>
    <w:uiPriority w:val="34"/>
    <w:qFormat/>
    <w:rsid w:val="00FA57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24900">
      <w:bodyDiv w:val="1"/>
      <w:marLeft w:val="0"/>
      <w:marRight w:val="0"/>
      <w:marTop w:val="0"/>
      <w:marBottom w:val="0"/>
      <w:divBdr>
        <w:top w:val="none" w:sz="0" w:space="0" w:color="auto"/>
        <w:left w:val="none" w:sz="0" w:space="0" w:color="auto"/>
        <w:bottom w:val="none" w:sz="0" w:space="0" w:color="auto"/>
        <w:right w:val="none" w:sz="0" w:space="0" w:color="auto"/>
      </w:divBdr>
      <w:divsChild>
        <w:div w:id="284506487">
          <w:marLeft w:val="0"/>
          <w:marRight w:val="0"/>
          <w:marTop w:val="0"/>
          <w:marBottom w:val="0"/>
          <w:divBdr>
            <w:top w:val="none" w:sz="0" w:space="0" w:color="auto"/>
            <w:left w:val="none" w:sz="0" w:space="0" w:color="auto"/>
            <w:bottom w:val="none" w:sz="0" w:space="0" w:color="auto"/>
            <w:right w:val="none" w:sz="0" w:space="0" w:color="auto"/>
          </w:divBdr>
        </w:div>
        <w:div w:id="652494030">
          <w:marLeft w:val="0"/>
          <w:marRight w:val="0"/>
          <w:marTop w:val="0"/>
          <w:marBottom w:val="0"/>
          <w:divBdr>
            <w:top w:val="none" w:sz="0" w:space="0" w:color="auto"/>
            <w:left w:val="none" w:sz="0" w:space="0" w:color="auto"/>
            <w:bottom w:val="none" w:sz="0" w:space="0" w:color="auto"/>
            <w:right w:val="none" w:sz="0" w:space="0" w:color="auto"/>
          </w:divBdr>
        </w:div>
        <w:div w:id="803040080">
          <w:marLeft w:val="0"/>
          <w:marRight w:val="0"/>
          <w:marTop w:val="0"/>
          <w:marBottom w:val="0"/>
          <w:divBdr>
            <w:top w:val="none" w:sz="0" w:space="0" w:color="auto"/>
            <w:left w:val="none" w:sz="0" w:space="0" w:color="auto"/>
            <w:bottom w:val="none" w:sz="0" w:space="0" w:color="auto"/>
            <w:right w:val="none" w:sz="0" w:space="0" w:color="auto"/>
          </w:divBdr>
        </w:div>
        <w:div w:id="1979337457">
          <w:marLeft w:val="0"/>
          <w:marRight w:val="0"/>
          <w:marTop w:val="0"/>
          <w:marBottom w:val="0"/>
          <w:divBdr>
            <w:top w:val="none" w:sz="0" w:space="0" w:color="auto"/>
            <w:left w:val="none" w:sz="0" w:space="0" w:color="auto"/>
            <w:bottom w:val="none" w:sz="0" w:space="0" w:color="auto"/>
            <w:right w:val="none" w:sz="0" w:space="0" w:color="auto"/>
          </w:divBdr>
        </w:div>
      </w:divsChild>
    </w:div>
    <w:div w:id="154533931">
      <w:bodyDiv w:val="1"/>
      <w:marLeft w:val="0"/>
      <w:marRight w:val="0"/>
      <w:marTop w:val="0"/>
      <w:marBottom w:val="0"/>
      <w:divBdr>
        <w:top w:val="none" w:sz="0" w:space="0" w:color="auto"/>
        <w:left w:val="none" w:sz="0" w:space="0" w:color="auto"/>
        <w:bottom w:val="none" w:sz="0" w:space="0" w:color="auto"/>
        <w:right w:val="none" w:sz="0" w:space="0" w:color="auto"/>
      </w:divBdr>
    </w:div>
    <w:div w:id="194195221">
      <w:bodyDiv w:val="1"/>
      <w:marLeft w:val="0"/>
      <w:marRight w:val="0"/>
      <w:marTop w:val="0"/>
      <w:marBottom w:val="0"/>
      <w:divBdr>
        <w:top w:val="none" w:sz="0" w:space="0" w:color="auto"/>
        <w:left w:val="none" w:sz="0" w:space="0" w:color="auto"/>
        <w:bottom w:val="none" w:sz="0" w:space="0" w:color="auto"/>
        <w:right w:val="none" w:sz="0" w:space="0" w:color="auto"/>
      </w:divBdr>
    </w:div>
    <w:div w:id="229275360">
      <w:bodyDiv w:val="1"/>
      <w:marLeft w:val="0"/>
      <w:marRight w:val="0"/>
      <w:marTop w:val="0"/>
      <w:marBottom w:val="0"/>
      <w:divBdr>
        <w:top w:val="none" w:sz="0" w:space="0" w:color="auto"/>
        <w:left w:val="none" w:sz="0" w:space="0" w:color="auto"/>
        <w:bottom w:val="none" w:sz="0" w:space="0" w:color="auto"/>
        <w:right w:val="none" w:sz="0" w:space="0" w:color="auto"/>
      </w:divBdr>
    </w:div>
    <w:div w:id="424110715">
      <w:bodyDiv w:val="1"/>
      <w:marLeft w:val="0"/>
      <w:marRight w:val="0"/>
      <w:marTop w:val="0"/>
      <w:marBottom w:val="0"/>
      <w:divBdr>
        <w:top w:val="none" w:sz="0" w:space="0" w:color="auto"/>
        <w:left w:val="none" w:sz="0" w:space="0" w:color="auto"/>
        <w:bottom w:val="none" w:sz="0" w:space="0" w:color="auto"/>
        <w:right w:val="none" w:sz="0" w:space="0" w:color="auto"/>
      </w:divBdr>
    </w:div>
    <w:div w:id="581573614">
      <w:bodyDiv w:val="1"/>
      <w:marLeft w:val="0"/>
      <w:marRight w:val="0"/>
      <w:marTop w:val="0"/>
      <w:marBottom w:val="0"/>
      <w:divBdr>
        <w:top w:val="none" w:sz="0" w:space="0" w:color="auto"/>
        <w:left w:val="none" w:sz="0" w:space="0" w:color="auto"/>
        <w:bottom w:val="none" w:sz="0" w:space="0" w:color="auto"/>
        <w:right w:val="none" w:sz="0" w:space="0" w:color="auto"/>
      </w:divBdr>
    </w:div>
    <w:div w:id="615674804">
      <w:bodyDiv w:val="1"/>
      <w:marLeft w:val="0"/>
      <w:marRight w:val="0"/>
      <w:marTop w:val="0"/>
      <w:marBottom w:val="0"/>
      <w:divBdr>
        <w:top w:val="none" w:sz="0" w:space="0" w:color="auto"/>
        <w:left w:val="none" w:sz="0" w:space="0" w:color="auto"/>
        <w:bottom w:val="none" w:sz="0" w:space="0" w:color="auto"/>
        <w:right w:val="none" w:sz="0" w:space="0" w:color="auto"/>
      </w:divBdr>
    </w:div>
    <w:div w:id="773138623">
      <w:bodyDiv w:val="1"/>
      <w:marLeft w:val="0"/>
      <w:marRight w:val="0"/>
      <w:marTop w:val="0"/>
      <w:marBottom w:val="0"/>
      <w:divBdr>
        <w:top w:val="none" w:sz="0" w:space="0" w:color="auto"/>
        <w:left w:val="none" w:sz="0" w:space="0" w:color="auto"/>
        <w:bottom w:val="none" w:sz="0" w:space="0" w:color="auto"/>
        <w:right w:val="none" w:sz="0" w:space="0" w:color="auto"/>
      </w:divBdr>
    </w:div>
    <w:div w:id="1108966109">
      <w:bodyDiv w:val="1"/>
      <w:marLeft w:val="0"/>
      <w:marRight w:val="0"/>
      <w:marTop w:val="0"/>
      <w:marBottom w:val="0"/>
      <w:divBdr>
        <w:top w:val="none" w:sz="0" w:space="0" w:color="auto"/>
        <w:left w:val="none" w:sz="0" w:space="0" w:color="auto"/>
        <w:bottom w:val="none" w:sz="0" w:space="0" w:color="auto"/>
        <w:right w:val="none" w:sz="0" w:space="0" w:color="auto"/>
      </w:divBdr>
    </w:div>
    <w:div w:id="1512455874">
      <w:bodyDiv w:val="1"/>
      <w:marLeft w:val="0"/>
      <w:marRight w:val="0"/>
      <w:marTop w:val="0"/>
      <w:marBottom w:val="0"/>
      <w:divBdr>
        <w:top w:val="none" w:sz="0" w:space="0" w:color="auto"/>
        <w:left w:val="none" w:sz="0" w:space="0" w:color="auto"/>
        <w:bottom w:val="none" w:sz="0" w:space="0" w:color="auto"/>
        <w:right w:val="none" w:sz="0" w:space="0" w:color="auto"/>
      </w:divBdr>
    </w:div>
    <w:div w:id="1518348849">
      <w:bodyDiv w:val="1"/>
      <w:marLeft w:val="0"/>
      <w:marRight w:val="0"/>
      <w:marTop w:val="0"/>
      <w:marBottom w:val="0"/>
      <w:divBdr>
        <w:top w:val="none" w:sz="0" w:space="0" w:color="auto"/>
        <w:left w:val="none" w:sz="0" w:space="0" w:color="auto"/>
        <w:bottom w:val="none" w:sz="0" w:space="0" w:color="auto"/>
        <w:right w:val="none" w:sz="0" w:space="0" w:color="auto"/>
      </w:divBdr>
    </w:div>
    <w:div w:id="1581869506">
      <w:bodyDiv w:val="1"/>
      <w:marLeft w:val="0"/>
      <w:marRight w:val="0"/>
      <w:marTop w:val="0"/>
      <w:marBottom w:val="0"/>
      <w:divBdr>
        <w:top w:val="none" w:sz="0" w:space="0" w:color="auto"/>
        <w:left w:val="none" w:sz="0" w:space="0" w:color="auto"/>
        <w:bottom w:val="none" w:sz="0" w:space="0" w:color="auto"/>
        <w:right w:val="none" w:sz="0" w:space="0" w:color="auto"/>
      </w:divBdr>
    </w:div>
    <w:div w:id="1626735501">
      <w:bodyDiv w:val="1"/>
      <w:marLeft w:val="0"/>
      <w:marRight w:val="0"/>
      <w:marTop w:val="0"/>
      <w:marBottom w:val="0"/>
      <w:divBdr>
        <w:top w:val="none" w:sz="0" w:space="0" w:color="auto"/>
        <w:left w:val="none" w:sz="0" w:space="0" w:color="auto"/>
        <w:bottom w:val="none" w:sz="0" w:space="0" w:color="auto"/>
        <w:right w:val="none" w:sz="0" w:space="0" w:color="auto"/>
      </w:divBdr>
      <w:divsChild>
        <w:div w:id="1375890652">
          <w:marLeft w:val="0"/>
          <w:marRight w:val="0"/>
          <w:marTop w:val="0"/>
          <w:marBottom w:val="0"/>
          <w:divBdr>
            <w:top w:val="none" w:sz="0" w:space="0" w:color="auto"/>
            <w:left w:val="none" w:sz="0" w:space="0" w:color="auto"/>
            <w:bottom w:val="none" w:sz="0" w:space="0" w:color="auto"/>
            <w:right w:val="none" w:sz="0" w:space="0" w:color="auto"/>
          </w:divBdr>
        </w:div>
        <w:div w:id="1643078962">
          <w:marLeft w:val="0"/>
          <w:marRight w:val="0"/>
          <w:marTop w:val="0"/>
          <w:marBottom w:val="0"/>
          <w:divBdr>
            <w:top w:val="none" w:sz="0" w:space="0" w:color="auto"/>
            <w:left w:val="none" w:sz="0" w:space="0" w:color="auto"/>
            <w:bottom w:val="none" w:sz="0" w:space="0" w:color="auto"/>
            <w:right w:val="none" w:sz="0" w:space="0" w:color="auto"/>
          </w:divBdr>
        </w:div>
      </w:divsChild>
    </w:div>
    <w:div w:id="1728649205">
      <w:bodyDiv w:val="1"/>
      <w:marLeft w:val="0"/>
      <w:marRight w:val="0"/>
      <w:marTop w:val="0"/>
      <w:marBottom w:val="0"/>
      <w:divBdr>
        <w:top w:val="none" w:sz="0" w:space="0" w:color="auto"/>
        <w:left w:val="none" w:sz="0" w:space="0" w:color="auto"/>
        <w:bottom w:val="none" w:sz="0" w:space="0" w:color="auto"/>
        <w:right w:val="none" w:sz="0" w:space="0" w:color="auto"/>
      </w:divBdr>
    </w:div>
    <w:div w:id="1808425873">
      <w:bodyDiv w:val="1"/>
      <w:marLeft w:val="0"/>
      <w:marRight w:val="0"/>
      <w:marTop w:val="0"/>
      <w:marBottom w:val="0"/>
      <w:divBdr>
        <w:top w:val="none" w:sz="0" w:space="0" w:color="auto"/>
        <w:left w:val="none" w:sz="0" w:space="0" w:color="auto"/>
        <w:bottom w:val="none" w:sz="0" w:space="0" w:color="auto"/>
        <w:right w:val="none" w:sz="0" w:space="0" w:color="auto"/>
      </w:divBdr>
    </w:div>
    <w:div w:id="1932229499">
      <w:bodyDiv w:val="1"/>
      <w:marLeft w:val="0"/>
      <w:marRight w:val="0"/>
      <w:marTop w:val="0"/>
      <w:marBottom w:val="0"/>
      <w:divBdr>
        <w:top w:val="none" w:sz="0" w:space="0" w:color="auto"/>
        <w:left w:val="none" w:sz="0" w:space="0" w:color="auto"/>
        <w:bottom w:val="none" w:sz="0" w:space="0" w:color="auto"/>
        <w:right w:val="none" w:sz="0" w:space="0" w:color="auto"/>
      </w:divBdr>
    </w:div>
    <w:div w:id="2000956077">
      <w:bodyDiv w:val="1"/>
      <w:marLeft w:val="0"/>
      <w:marRight w:val="0"/>
      <w:marTop w:val="0"/>
      <w:marBottom w:val="0"/>
      <w:divBdr>
        <w:top w:val="none" w:sz="0" w:space="0" w:color="auto"/>
        <w:left w:val="none" w:sz="0" w:space="0" w:color="auto"/>
        <w:bottom w:val="none" w:sz="0" w:space="0" w:color="auto"/>
        <w:right w:val="none" w:sz="0" w:space="0" w:color="auto"/>
      </w:divBdr>
    </w:div>
    <w:div w:id="2129472068">
      <w:bodyDiv w:val="1"/>
      <w:marLeft w:val="0"/>
      <w:marRight w:val="0"/>
      <w:marTop w:val="0"/>
      <w:marBottom w:val="0"/>
      <w:divBdr>
        <w:top w:val="none" w:sz="0" w:space="0" w:color="auto"/>
        <w:left w:val="none" w:sz="0" w:space="0" w:color="auto"/>
        <w:bottom w:val="none" w:sz="0" w:space="0" w:color="auto"/>
        <w:right w:val="none" w:sz="0" w:space="0" w:color="auto"/>
      </w:divBdr>
      <w:divsChild>
        <w:div w:id="43455890">
          <w:marLeft w:val="0"/>
          <w:marRight w:val="0"/>
          <w:marTop w:val="0"/>
          <w:marBottom w:val="0"/>
          <w:divBdr>
            <w:top w:val="none" w:sz="0" w:space="0" w:color="auto"/>
            <w:left w:val="none" w:sz="0" w:space="0" w:color="auto"/>
            <w:bottom w:val="none" w:sz="0" w:space="0" w:color="auto"/>
            <w:right w:val="none" w:sz="0" w:space="0" w:color="auto"/>
          </w:divBdr>
        </w:div>
        <w:div w:id="399407405">
          <w:marLeft w:val="0"/>
          <w:marRight w:val="0"/>
          <w:marTop w:val="0"/>
          <w:marBottom w:val="0"/>
          <w:divBdr>
            <w:top w:val="none" w:sz="0" w:space="0" w:color="auto"/>
            <w:left w:val="none" w:sz="0" w:space="0" w:color="auto"/>
            <w:bottom w:val="none" w:sz="0" w:space="0" w:color="auto"/>
            <w:right w:val="none" w:sz="0" w:space="0" w:color="auto"/>
          </w:divBdr>
        </w:div>
        <w:div w:id="923489096">
          <w:marLeft w:val="0"/>
          <w:marRight w:val="0"/>
          <w:marTop w:val="0"/>
          <w:marBottom w:val="0"/>
          <w:divBdr>
            <w:top w:val="none" w:sz="0" w:space="0" w:color="auto"/>
            <w:left w:val="none" w:sz="0" w:space="0" w:color="auto"/>
            <w:bottom w:val="none" w:sz="0" w:space="0" w:color="auto"/>
            <w:right w:val="none" w:sz="0" w:space="0" w:color="auto"/>
          </w:divBdr>
        </w:div>
        <w:div w:id="968704940">
          <w:marLeft w:val="0"/>
          <w:marRight w:val="0"/>
          <w:marTop w:val="0"/>
          <w:marBottom w:val="0"/>
          <w:divBdr>
            <w:top w:val="none" w:sz="0" w:space="0" w:color="auto"/>
            <w:left w:val="none" w:sz="0" w:space="0" w:color="auto"/>
            <w:bottom w:val="none" w:sz="0" w:space="0" w:color="auto"/>
            <w:right w:val="none" w:sz="0" w:space="0" w:color="auto"/>
          </w:divBdr>
        </w:div>
        <w:div w:id="1018701824">
          <w:marLeft w:val="0"/>
          <w:marRight w:val="0"/>
          <w:marTop w:val="0"/>
          <w:marBottom w:val="0"/>
          <w:divBdr>
            <w:top w:val="none" w:sz="0" w:space="0" w:color="auto"/>
            <w:left w:val="none" w:sz="0" w:space="0" w:color="auto"/>
            <w:bottom w:val="none" w:sz="0" w:space="0" w:color="auto"/>
            <w:right w:val="none" w:sz="0" w:space="0" w:color="auto"/>
          </w:divBdr>
        </w:div>
        <w:div w:id="1044214980">
          <w:marLeft w:val="0"/>
          <w:marRight w:val="0"/>
          <w:marTop w:val="0"/>
          <w:marBottom w:val="0"/>
          <w:divBdr>
            <w:top w:val="none" w:sz="0" w:space="0" w:color="auto"/>
            <w:left w:val="none" w:sz="0" w:space="0" w:color="auto"/>
            <w:bottom w:val="none" w:sz="0" w:space="0" w:color="auto"/>
            <w:right w:val="none" w:sz="0" w:space="0" w:color="auto"/>
          </w:divBdr>
        </w:div>
        <w:div w:id="1207067236">
          <w:marLeft w:val="0"/>
          <w:marRight w:val="0"/>
          <w:marTop w:val="0"/>
          <w:marBottom w:val="0"/>
          <w:divBdr>
            <w:top w:val="none" w:sz="0" w:space="0" w:color="auto"/>
            <w:left w:val="none" w:sz="0" w:space="0" w:color="auto"/>
            <w:bottom w:val="none" w:sz="0" w:space="0" w:color="auto"/>
            <w:right w:val="none" w:sz="0" w:space="0" w:color="auto"/>
          </w:divBdr>
        </w:div>
        <w:div w:id="1399284621">
          <w:marLeft w:val="0"/>
          <w:marRight w:val="0"/>
          <w:marTop w:val="0"/>
          <w:marBottom w:val="0"/>
          <w:divBdr>
            <w:top w:val="none" w:sz="0" w:space="0" w:color="auto"/>
            <w:left w:val="none" w:sz="0" w:space="0" w:color="auto"/>
            <w:bottom w:val="none" w:sz="0" w:space="0" w:color="auto"/>
            <w:right w:val="none" w:sz="0" w:space="0" w:color="auto"/>
          </w:divBdr>
        </w:div>
        <w:div w:id="16342183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8181</Words>
  <Characters>46636</Characters>
  <Application>Microsoft Office Word</Application>
  <DocSecurity>0</DocSecurity>
  <Lines>388</Lines>
  <Paragraphs>109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54708</CharactersWithSpaces>
  <SharedDoc>false</SharedDoc>
  <HLinks>
    <vt:vector size="684" baseType="variant">
      <vt:variant>
        <vt:i4>262206</vt:i4>
      </vt:variant>
      <vt:variant>
        <vt:i4>339</vt:i4>
      </vt:variant>
      <vt:variant>
        <vt:i4>0</vt:i4>
      </vt:variant>
      <vt:variant>
        <vt:i4>5</vt:i4>
      </vt:variant>
      <vt:variant>
        <vt:lpwstr>http://www.ncbi.nlm.nih.gov/pubmed/?term=Brocchi%20M%5BAuthor%5D&amp;cauthor=true&amp;cauthor_uid=17181989</vt:lpwstr>
      </vt:variant>
      <vt:variant>
        <vt:lpwstr/>
      </vt:variant>
      <vt:variant>
        <vt:i4>5963902</vt:i4>
      </vt:variant>
      <vt:variant>
        <vt:i4>336</vt:i4>
      </vt:variant>
      <vt:variant>
        <vt:i4>0</vt:i4>
      </vt:variant>
      <vt:variant>
        <vt:i4>5</vt:i4>
      </vt:variant>
      <vt:variant>
        <vt:lpwstr>http://www.ncbi.nlm.nih.gov/pubmed/?term=de%20Oliveira%20RB%5BAuthor%5D&amp;cauthor=true&amp;cauthor_uid=17181989</vt:lpwstr>
      </vt:variant>
      <vt:variant>
        <vt:lpwstr/>
      </vt:variant>
      <vt:variant>
        <vt:i4>3932232</vt:i4>
      </vt:variant>
      <vt:variant>
        <vt:i4>333</vt:i4>
      </vt:variant>
      <vt:variant>
        <vt:i4>0</vt:i4>
      </vt:variant>
      <vt:variant>
        <vt:i4>5</vt:i4>
      </vt:variant>
      <vt:variant>
        <vt:lpwstr>http://www.ncbi.nlm.nih.gov/pubmed/?term=M%C3%B3dena%20JL%5BAuthor%5D&amp;cauthor=true&amp;cauthor_uid=17181989</vt:lpwstr>
      </vt:variant>
      <vt:variant>
        <vt:lpwstr/>
      </vt:variant>
      <vt:variant>
        <vt:i4>7995396</vt:i4>
      </vt:variant>
      <vt:variant>
        <vt:i4>330</vt:i4>
      </vt:variant>
      <vt:variant>
        <vt:i4>0</vt:i4>
      </vt:variant>
      <vt:variant>
        <vt:i4>5</vt:i4>
      </vt:variant>
      <vt:variant>
        <vt:lpwstr>http://www.ncbi.nlm.nih.gov/pubmed/?term=Fukuhara%20Y%5BAuthor%5D&amp;cauthor=true&amp;cauthor_uid=17181989</vt:lpwstr>
      </vt:variant>
      <vt:variant>
        <vt:lpwstr/>
      </vt:variant>
      <vt:variant>
        <vt:i4>4653103</vt:i4>
      </vt:variant>
      <vt:variant>
        <vt:i4>327</vt:i4>
      </vt:variant>
      <vt:variant>
        <vt:i4>0</vt:i4>
      </vt:variant>
      <vt:variant>
        <vt:i4>5</vt:i4>
      </vt:variant>
      <vt:variant>
        <vt:lpwstr>http://www.ncbi.nlm.nih.gov/pubmed/?term=Smith%20Mde%20A%5BAuthor%5D&amp;cauthor=true&amp;cauthor_uid=17181989</vt:lpwstr>
      </vt:variant>
      <vt:variant>
        <vt:lpwstr/>
      </vt:variant>
      <vt:variant>
        <vt:i4>5832810</vt:i4>
      </vt:variant>
      <vt:variant>
        <vt:i4>324</vt:i4>
      </vt:variant>
      <vt:variant>
        <vt:i4>0</vt:i4>
      </vt:variant>
      <vt:variant>
        <vt:i4>5</vt:i4>
      </vt:variant>
      <vt:variant>
        <vt:lpwstr>http://www.ncbi.nlm.nih.gov/pubmed/?term=Pay%C3%A3o%20SL%5BAuthor%5D&amp;cauthor=true&amp;cauthor_uid=17181989</vt:lpwstr>
      </vt:variant>
      <vt:variant>
        <vt:lpwstr/>
      </vt:variant>
      <vt:variant>
        <vt:i4>3932232</vt:i4>
      </vt:variant>
      <vt:variant>
        <vt:i4>321</vt:i4>
      </vt:variant>
      <vt:variant>
        <vt:i4>0</vt:i4>
      </vt:variant>
      <vt:variant>
        <vt:i4>5</vt:i4>
      </vt:variant>
      <vt:variant>
        <vt:lpwstr>http://www.ncbi.nlm.nih.gov/pubmed/?term=M%C3%B3dena%20JL%5BAuthor%5D&amp;cauthor=true&amp;cauthor_uid=17181989</vt:lpwstr>
      </vt:variant>
      <vt:variant>
        <vt:lpwstr/>
      </vt:variant>
      <vt:variant>
        <vt:i4>6029347</vt:i4>
      </vt:variant>
      <vt:variant>
        <vt:i4>318</vt:i4>
      </vt:variant>
      <vt:variant>
        <vt:i4>0</vt:i4>
      </vt:variant>
      <vt:variant>
        <vt:i4>5</vt:i4>
      </vt:variant>
      <vt:variant>
        <vt:lpwstr>http://www.ncbi.nlm.nih.gov/pubmed/?term=Gatti%20LL%5BAuthor%5D&amp;cauthor=true&amp;cauthor_uid=17181989</vt:lpwstr>
      </vt:variant>
      <vt:variant>
        <vt:lpwstr/>
      </vt:variant>
      <vt:variant>
        <vt:i4>7077967</vt:i4>
      </vt:variant>
      <vt:variant>
        <vt:i4>315</vt:i4>
      </vt:variant>
      <vt:variant>
        <vt:i4>0</vt:i4>
      </vt:variant>
      <vt:variant>
        <vt:i4>5</vt:i4>
      </vt:variant>
      <vt:variant>
        <vt:lpwstr>http://www.ncbi.nlm.nih.gov/pubmed/?term=Mitov%20I%5BAuthor%5D&amp;cauthor=true&amp;cauthor_uid=20454856</vt:lpwstr>
      </vt:variant>
      <vt:variant>
        <vt:lpwstr/>
      </vt:variant>
      <vt:variant>
        <vt:i4>7995486</vt:i4>
      </vt:variant>
      <vt:variant>
        <vt:i4>312</vt:i4>
      </vt:variant>
      <vt:variant>
        <vt:i4>0</vt:i4>
      </vt:variant>
      <vt:variant>
        <vt:i4>5</vt:i4>
      </vt:variant>
      <vt:variant>
        <vt:lpwstr>http://www.ncbi.nlm.nih.gov/pubmed/?term=Markovska%20R%5BAuthor%5D&amp;cauthor=true&amp;cauthor_uid=20454856</vt:lpwstr>
      </vt:variant>
      <vt:variant>
        <vt:lpwstr/>
      </vt:variant>
      <vt:variant>
        <vt:i4>1441853</vt:i4>
      </vt:variant>
      <vt:variant>
        <vt:i4>309</vt:i4>
      </vt:variant>
      <vt:variant>
        <vt:i4>0</vt:i4>
      </vt:variant>
      <vt:variant>
        <vt:i4>5</vt:i4>
      </vt:variant>
      <vt:variant>
        <vt:lpwstr>http://www.ncbi.nlm.nih.gov/pubmed/?term=Gergova%20G%5BAuthor%5D&amp;cauthor=true&amp;cauthor_uid=20454856</vt:lpwstr>
      </vt:variant>
      <vt:variant>
        <vt:lpwstr/>
      </vt:variant>
      <vt:variant>
        <vt:i4>6684673</vt:i4>
      </vt:variant>
      <vt:variant>
        <vt:i4>306</vt:i4>
      </vt:variant>
      <vt:variant>
        <vt:i4>0</vt:i4>
      </vt:variant>
      <vt:variant>
        <vt:i4>5</vt:i4>
      </vt:variant>
      <vt:variant>
        <vt:lpwstr>http://www.ncbi.nlm.nih.gov/pubmed/?term=Yordanov%20D%5BAuthor%5D&amp;cauthor=true&amp;cauthor_uid=20454856</vt:lpwstr>
      </vt:variant>
      <vt:variant>
        <vt:lpwstr/>
      </vt:variant>
      <vt:variant>
        <vt:i4>6291482</vt:i4>
      </vt:variant>
      <vt:variant>
        <vt:i4>303</vt:i4>
      </vt:variant>
      <vt:variant>
        <vt:i4>0</vt:i4>
      </vt:variant>
      <vt:variant>
        <vt:i4>5</vt:i4>
      </vt:variant>
      <vt:variant>
        <vt:lpwstr>http://www.ncbi.nlm.nih.gov/pubmed/?term=Boyanova%20L%5BAuthor%5D&amp;cauthor=true&amp;cauthor_uid=20454856</vt:lpwstr>
      </vt:variant>
      <vt:variant>
        <vt:lpwstr/>
      </vt:variant>
      <vt:variant>
        <vt:i4>6029435</vt:i4>
      </vt:variant>
      <vt:variant>
        <vt:i4>300</vt:i4>
      </vt:variant>
      <vt:variant>
        <vt:i4>0</vt:i4>
      </vt:variant>
      <vt:variant>
        <vt:i4>5</vt:i4>
      </vt:variant>
      <vt:variant>
        <vt:lpwstr>http://www.ncbi.nlm.nih.gov/pubmed/?term=bin%20Abdullah%20N%5BAuthor%5D&amp;cauthor=true&amp;cauthor_uid=20845512</vt:lpwstr>
      </vt:variant>
      <vt:variant>
        <vt:lpwstr/>
      </vt:variant>
      <vt:variant>
        <vt:i4>131113</vt:i4>
      </vt:variant>
      <vt:variant>
        <vt:i4>297</vt:i4>
      </vt:variant>
      <vt:variant>
        <vt:i4>0</vt:i4>
      </vt:variant>
      <vt:variant>
        <vt:i4>5</vt:i4>
      </vt:variant>
      <vt:variant>
        <vt:lpwstr>http://www.ncbi.nlm.nih.gov/pubmed/?term=Din%20J%5BAuthor%5D&amp;cauthor=true&amp;cauthor_uid=20845512</vt:lpwstr>
      </vt:variant>
      <vt:variant>
        <vt:lpwstr/>
      </vt:variant>
      <vt:variant>
        <vt:i4>1507379</vt:i4>
      </vt:variant>
      <vt:variant>
        <vt:i4>294</vt:i4>
      </vt:variant>
      <vt:variant>
        <vt:i4>0</vt:i4>
      </vt:variant>
      <vt:variant>
        <vt:i4>5</vt:i4>
      </vt:variant>
      <vt:variant>
        <vt:lpwstr>http://www.ncbi.nlm.nih.gov/pubmed/?term=Kassian%20J%5BAuthor%5D&amp;cauthor=true&amp;cauthor_uid=20845512</vt:lpwstr>
      </vt:variant>
      <vt:variant>
        <vt:lpwstr/>
      </vt:variant>
      <vt:variant>
        <vt:i4>4194364</vt:i4>
      </vt:variant>
      <vt:variant>
        <vt:i4>291</vt:i4>
      </vt:variant>
      <vt:variant>
        <vt:i4>0</vt:i4>
      </vt:variant>
      <vt:variant>
        <vt:i4>5</vt:i4>
      </vt:variant>
      <vt:variant>
        <vt:lpwstr>http://www.ncbi.nlm.nih.gov/pubmed/?term=Razak%20NA%5BAuthor%5D&amp;cauthor=true&amp;cauthor_uid=20845512</vt:lpwstr>
      </vt:variant>
      <vt:variant>
        <vt:lpwstr/>
      </vt:variant>
      <vt:variant>
        <vt:i4>4784174</vt:i4>
      </vt:variant>
      <vt:variant>
        <vt:i4>288</vt:i4>
      </vt:variant>
      <vt:variant>
        <vt:i4>0</vt:i4>
      </vt:variant>
      <vt:variant>
        <vt:i4>5</vt:i4>
      </vt:variant>
      <vt:variant>
        <vt:lpwstr>http://www.ncbi.nlm.nih.gov/pubmed/?term=Osman%20HA%5BAuthor%5D&amp;cauthor=true&amp;cauthor_uid=20845512</vt:lpwstr>
      </vt:variant>
      <vt:variant>
        <vt:lpwstr/>
      </vt:variant>
      <vt:variant>
        <vt:i4>6488140</vt:i4>
      </vt:variant>
      <vt:variant>
        <vt:i4>285</vt:i4>
      </vt:variant>
      <vt:variant>
        <vt:i4>0</vt:i4>
      </vt:variant>
      <vt:variant>
        <vt:i4>5</vt:i4>
      </vt:variant>
      <vt:variant>
        <vt:lpwstr>http://www.ncbi.nlm.nih.gov/pubmed/?term=Amjad%20N%5BAuthor%5D&amp;cauthor=true&amp;cauthor_uid=20845512</vt:lpwstr>
      </vt:variant>
      <vt:variant>
        <vt:lpwstr/>
      </vt:variant>
      <vt:variant>
        <vt:i4>4718652</vt:i4>
      </vt:variant>
      <vt:variant>
        <vt:i4>282</vt:i4>
      </vt:variant>
      <vt:variant>
        <vt:i4>0</vt:i4>
      </vt:variant>
      <vt:variant>
        <vt:i4>5</vt:i4>
      </vt:variant>
      <vt:variant>
        <vt:lpwstr>http://www.ncbi.nlm.nih.gov/pubmed/?term=Schneider%20BG%5BAuthor%5D&amp;cauthor=true&amp;cauthor_uid=22404439</vt:lpwstr>
      </vt:variant>
      <vt:variant>
        <vt:lpwstr/>
      </vt:variant>
      <vt:variant>
        <vt:i4>5308476</vt:i4>
      </vt:variant>
      <vt:variant>
        <vt:i4>279</vt:i4>
      </vt:variant>
      <vt:variant>
        <vt:i4>0</vt:i4>
      </vt:variant>
      <vt:variant>
        <vt:i4>5</vt:i4>
      </vt:variant>
      <vt:variant>
        <vt:lpwstr>http://www.ncbi.nlm.nih.gov/pubmed/?term=Cover%20TL%5BAuthor%5D&amp;cauthor=true&amp;cauthor_uid=22404439</vt:lpwstr>
      </vt:variant>
      <vt:variant>
        <vt:lpwstr/>
      </vt:variant>
      <vt:variant>
        <vt:i4>3735572</vt:i4>
      </vt:variant>
      <vt:variant>
        <vt:i4>276</vt:i4>
      </vt:variant>
      <vt:variant>
        <vt:i4>0</vt:i4>
      </vt:variant>
      <vt:variant>
        <vt:i4>5</vt:i4>
      </vt:variant>
      <vt:variant>
        <vt:lpwstr>http://www.ncbi.nlm.nih.gov/pubmed/?term=Thompson%20DT%5BAuthor%5D&amp;cauthor=true&amp;cauthor_uid=22404439</vt:lpwstr>
      </vt:variant>
      <vt:variant>
        <vt:lpwstr/>
      </vt:variant>
      <vt:variant>
        <vt:i4>2490369</vt:i4>
      </vt:variant>
      <vt:variant>
        <vt:i4>273</vt:i4>
      </vt:variant>
      <vt:variant>
        <vt:i4>0</vt:i4>
      </vt:variant>
      <vt:variant>
        <vt:i4>5</vt:i4>
      </vt:variant>
      <vt:variant>
        <vt:lpwstr>http://www.ncbi.nlm.nih.gov/pubmed/?term=Gold%20BD%5BAuthor%5D&amp;cauthor=true&amp;cauthor_uid=22404439</vt:lpwstr>
      </vt:variant>
      <vt:variant>
        <vt:lpwstr/>
      </vt:variant>
      <vt:variant>
        <vt:i4>6029369</vt:i4>
      </vt:variant>
      <vt:variant>
        <vt:i4>270</vt:i4>
      </vt:variant>
      <vt:variant>
        <vt:i4>0</vt:i4>
      </vt:variant>
      <vt:variant>
        <vt:i4>5</vt:i4>
      </vt:variant>
      <vt:variant>
        <vt:lpwstr>http://www.ncbi.nlm.nih.gov/pubmed/?term=Yepez%20MC%5BAuthor%5D&amp;cauthor=true&amp;cauthor_uid=22404439</vt:lpwstr>
      </vt:variant>
      <vt:variant>
        <vt:lpwstr/>
      </vt:variant>
      <vt:variant>
        <vt:i4>2883649</vt:i4>
      </vt:variant>
      <vt:variant>
        <vt:i4>267</vt:i4>
      </vt:variant>
      <vt:variant>
        <vt:i4>0</vt:i4>
      </vt:variant>
      <vt:variant>
        <vt:i4>5</vt:i4>
      </vt:variant>
      <vt:variant>
        <vt:lpwstr>http://www.ncbi.nlm.nih.gov/pubmed/?term=Loh%20JT%5BAuthor%5D&amp;cauthor=true&amp;cauthor_uid=22404439</vt:lpwstr>
      </vt:variant>
      <vt:variant>
        <vt:lpwstr/>
      </vt:variant>
      <vt:variant>
        <vt:i4>4784247</vt:i4>
      </vt:variant>
      <vt:variant>
        <vt:i4>264</vt:i4>
      </vt:variant>
      <vt:variant>
        <vt:i4>0</vt:i4>
      </vt:variant>
      <vt:variant>
        <vt:i4>5</vt:i4>
      </vt:variant>
      <vt:variant>
        <vt:lpwstr>http://www.ncbi.nlm.nih.gov/pubmed/?term=Wilson%20KT%5BAuthor%5D&amp;cauthor=true&amp;cauthor_uid=22404439</vt:lpwstr>
      </vt:variant>
      <vt:variant>
        <vt:lpwstr/>
      </vt:variant>
      <vt:variant>
        <vt:i4>4522086</vt:i4>
      </vt:variant>
      <vt:variant>
        <vt:i4>261</vt:i4>
      </vt:variant>
      <vt:variant>
        <vt:i4>0</vt:i4>
      </vt:variant>
      <vt:variant>
        <vt:i4>5</vt:i4>
      </vt:variant>
      <vt:variant>
        <vt:lpwstr>http://www.ncbi.nlm.nih.gov/pubmed/?term=Peek%20RM%20Jr%5BAuthor%5D&amp;cauthor=true&amp;cauthor_uid=22404439</vt:lpwstr>
      </vt:variant>
      <vt:variant>
        <vt:lpwstr/>
      </vt:variant>
      <vt:variant>
        <vt:i4>4325435</vt:i4>
      </vt:variant>
      <vt:variant>
        <vt:i4>258</vt:i4>
      </vt:variant>
      <vt:variant>
        <vt:i4>0</vt:i4>
      </vt:variant>
      <vt:variant>
        <vt:i4>5</vt:i4>
      </vt:variant>
      <vt:variant>
        <vt:lpwstr>http://www.ncbi.nlm.nih.gov/pubmed/?term=Bravo%20LE%5BAuthor%5D&amp;cauthor=true&amp;cauthor_uid=22404439</vt:lpwstr>
      </vt:variant>
      <vt:variant>
        <vt:lpwstr/>
      </vt:variant>
      <vt:variant>
        <vt:i4>1114225</vt:i4>
      </vt:variant>
      <vt:variant>
        <vt:i4>255</vt:i4>
      </vt:variant>
      <vt:variant>
        <vt:i4>0</vt:i4>
      </vt:variant>
      <vt:variant>
        <vt:i4>5</vt:i4>
      </vt:variant>
      <vt:variant>
        <vt:lpwstr>http://www.ncbi.nlm.nih.gov/pubmed/?term=Correa%20P%5BAuthor%5D&amp;cauthor=true&amp;cauthor_uid=22404439</vt:lpwstr>
      </vt:variant>
      <vt:variant>
        <vt:lpwstr/>
      </vt:variant>
      <vt:variant>
        <vt:i4>5898358</vt:i4>
      </vt:variant>
      <vt:variant>
        <vt:i4>252</vt:i4>
      </vt:variant>
      <vt:variant>
        <vt:i4>0</vt:i4>
      </vt:variant>
      <vt:variant>
        <vt:i4>5</vt:i4>
      </vt:variant>
      <vt:variant>
        <vt:lpwstr>http://www.ncbi.nlm.nih.gov/pubmed/?term=Graham%20DY%5BAuthor%5D&amp;cauthor=true&amp;cauthor_uid=12145793</vt:lpwstr>
      </vt:variant>
      <vt:variant>
        <vt:lpwstr/>
      </vt:variant>
      <vt:variant>
        <vt:i4>4390953</vt:i4>
      </vt:variant>
      <vt:variant>
        <vt:i4>249</vt:i4>
      </vt:variant>
      <vt:variant>
        <vt:i4>0</vt:i4>
      </vt:variant>
      <vt:variant>
        <vt:i4>5</vt:i4>
      </vt:variant>
      <vt:variant>
        <vt:lpwstr>http://www.ncbi.nlm.nih.gov/pubmed/?term=Osato%20MS%5BAuthor%5D&amp;cauthor=true&amp;cauthor_uid=12145793</vt:lpwstr>
      </vt:variant>
      <vt:variant>
        <vt:lpwstr/>
      </vt:variant>
      <vt:variant>
        <vt:i4>7471177</vt:i4>
      </vt:variant>
      <vt:variant>
        <vt:i4>246</vt:i4>
      </vt:variant>
      <vt:variant>
        <vt:i4>0</vt:i4>
      </vt:variant>
      <vt:variant>
        <vt:i4>5</vt:i4>
      </vt:variant>
      <vt:variant>
        <vt:lpwstr>http://www.ncbi.nlm.nih.gov/pubmed/?term=Gutierrez%20O%5BAuthor%5D&amp;cauthor=true&amp;cauthor_uid=12145793</vt:lpwstr>
      </vt:variant>
      <vt:variant>
        <vt:lpwstr/>
      </vt:variant>
      <vt:variant>
        <vt:i4>1900646</vt:i4>
      </vt:variant>
      <vt:variant>
        <vt:i4>243</vt:i4>
      </vt:variant>
      <vt:variant>
        <vt:i4>0</vt:i4>
      </vt:variant>
      <vt:variant>
        <vt:i4>5</vt:i4>
      </vt:variant>
      <vt:variant>
        <vt:lpwstr>http://www.ncbi.nlm.nih.gov/pubmed/?term=el-Zimaity%20HM%5BAuthor%5D&amp;cauthor=true&amp;cauthor_uid=12145793</vt:lpwstr>
      </vt:variant>
      <vt:variant>
        <vt:lpwstr/>
      </vt:variant>
      <vt:variant>
        <vt:i4>1703990</vt:i4>
      </vt:variant>
      <vt:variant>
        <vt:i4>240</vt:i4>
      </vt:variant>
      <vt:variant>
        <vt:i4>0</vt:i4>
      </vt:variant>
      <vt:variant>
        <vt:i4>5</vt:i4>
      </vt:variant>
      <vt:variant>
        <vt:lpwstr>http://www.ncbi.nlm.nih.gov/pubmed/?term=Kikuchi%20S%5BAuthor%5D&amp;cauthor=true&amp;cauthor_uid=12145793</vt:lpwstr>
      </vt:variant>
      <vt:variant>
        <vt:lpwstr/>
      </vt:variant>
      <vt:variant>
        <vt:i4>41</vt:i4>
      </vt:variant>
      <vt:variant>
        <vt:i4>237</vt:i4>
      </vt:variant>
      <vt:variant>
        <vt:i4>0</vt:i4>
      </vt:variant>
      <vt:variant>
        <vt:i4>5</vt:i4>
      </vt:variant>
      <vt:variant>
        <vt:lpwstr>http://www.ncbi.nlm.nih.gov/pubmed/?term=Yamaoka%20Y%5BAuthor%5D&amp;cauthor=true&amp;cauthor_uid=12145793</vt:lpwstr>
      </vt:variant>
      <vt:variant>
        <vt:lpwstr/>
      </vt:variant>
      <vt:variant>
        <vt:i4>1507369</vt:i4>
      </vt:variant>
      <vt:variant>
        <vt:i4>234</vt:i4>
      </vt:variant>
      <vt:variant>
        <vt:i4>0</vt:i4>
      </vt:variant>
      <vt:variant>
        <vt:i4>5</vt:i4>
      </vt:variant>
      <vt:variant>
        <vt:lpwstr>http://www.ncbi.nlm.nih.gov/pubmed/?term=M%C3%A9nard%20A%5BAuthor%5D&amp;cauthor=true&amp;cauthor_uid=24833057</vt:lpwstr>
      </vt:variant>
      <vt:variant>
        <vt:lpwstr/>
      </vt:variant>
      <vt:variant>
        <vt:i4>6488071</vt:i4>
      </vt:variant>
      <vt:variant>
        <vt:i4>231</vt:i4>
      </vt:variant>
      <vt:variant>
        <vt:i4>0</vt:i4>
      </vt:variant>
      <vt:variant>
        <vt:i4>5</vt:i4>
      </vt:variant>
      <vt:variant>
        <vt:lpwstr>http://www.ncbi.nlm.nih.gov/pubmed/?term=Oleastro%20M%5BAuthor%5D&amp;cauthor=true&amp;cauthor_uid=24833057</vt:lpwstr>
      </vt:variant>
      <vt:variant>
        <vt:lpwstr/>
      </vt:variant>
      <vt:variant>
        <vt:i4>59</vt:i4>
      </vt:variant>
      <vt:variant>
        <vt:i4>228</vt:i4>
      </vt:variant>
      <vt:variant>
        <vt:i4>0</vt:i4>
      </vt:variant>
      <vt:variant>
        <vt:i4>5</vt:i4>
      </vt:variant>
      <vt:variant>
        <vt:lpwstr>http://www.ncbi.nlm.nih.gov/pubmed/?term=Ota%20H%5BAuthor%5D&amp;cauthor=true&amp;cauthor_uid=15831899</vt:lpwstr>
      </vt:variant>
      <vt:variant>
        <vt:lpwstr/>
      </vt:variant>
      <vt:variant>
        <vt:i4>7077908</vt:i4>
      </vt:variant>
      <vt:variant>
        <vt:i4>225</vt:i4>
      </vt:variant>
      <vt:variant>
        <vt:i4>0</vt:i4>
      </vt:variant>
      <vt:variant>
        <vt:i4>5</vt:i4>
      </vt:variant>
      <vt:variant>
        <vt:lpwstr>http://www.ncbi.nlm.nih.gov/pubmed/?term=Yamauchi%20K%5BAuthor%5D&amp;cauthor=true&amp;cauthor_uid=15831899</vt:lpwstr>
      </vt:variant>
      <vt:variant>
        <vt:lpwstr/>
      </vt:variant>
      <vt:variant>
        <vt:i4>6226043</vt:i4>
      </vt:variant>
      <vt:variant>
        <vt:i4>222</vt:i4>
      </vt:variant>
      <vt:variant>
        <vt:i4>0</vt:i4>
      </vt:variant>
      <vt:variant>
        <vt:i4>5</vt:i4>
      </vt:variant>
      <vt:variant>
        <vt:lpwstr>http://www.ncbi.nlm.nih.gov/pubmed/?term=Graham%20DY%5BAuthor%5D&amp;cauthor=true&amp;cauthor_uid=15831899</vt:lpwstr>
      </vt:variant>
      <vt:variant>
        <vt:lpwstr/>
      </vt:variant>
      <vt:variant>
        <vt:i4>6619144</vt:i4>
      </vt:variant>
      <vt:variant>
        <vt:i4>219</vt:i4>
      </vt:variant>
      <vt:variant>
        <vt:i4>0</vt:i4>
      </vt:variant>
      <vt:variant>
        <vt:i4>5</vt:i4>
      </vt:variant>
      <vt:variant>
        <vt:lpwstr>http://www.ncbi.nlm.nih.gov/pubmed/?term=Sugiyama%20A%5BAuthor%5D&amp;cauthor=true&amp;cauthor_uid=15831899</vt:lpwstr>
      </vt:variant>
      <vt:variant>
        <vt:lpwstr/>
      </vt:variant>
      <vt:variant>
        <vt:i4>917606</vt:i4>
      </vt:variant>
      <vt:variant>
        <vt:i4>216</vt:i4>
      </vt:variant>
      <vt:variant>
        <vt:i4>0</vt:i4>
      </vt:variant>
      <vt:variant>
        <vt:i4>5</vt:i4>
      </vt:variant>
      <vt:variant>
        <vt:lpwstr>http://www.ncbi.nlm.nih.gov/pubmed/?term=Maruta%20F%5BAuthor%5D&amp;cauthor=true&amp;cauthor_uid=15831899</vt:lpwstr>
      </vt:variant>
      <vt:variant>
        <vt:lpwstr/>
      </vt:variant>
      <vt:variant>
        <vt:i4>7340054</vt:i4>
      </vt:variant>
      <vt:variant>
        <vt:i4>213</vt:i4>
      </vt:variant>
      <vt:variant>
        <vt:i4>0</vt:i4>
      </vt:variant>
      <vt:variant>
        <vt:i4>5</vt:i4>
      </vt:variant>
      <vt:variant>
        <vt:lpwstr>http://www.ncbi.nlm.nih.gov/pubmed/?term=Ishizone%20S%5BAuthor%5D&amp;cauthor=true&amp;cauthor_uid=15831899</vt:lpwstr>
      </vt:variant>
      <vt:variant>
        <vt:lpwstr/>
      </vt:variant>
      <vt:variant>
        <vt:i4>327716</vt:i4>
      </vt:variant>
      <vt:variant>
        <vt:i4>210</vt:i4>
      </vt:variant>
      <vt:variant>
        <vt:i4>0</vt:i4>
      </vt:variant>
      <vt:variant>
        <vt:i4>5</vt:i4>
      </vt:variant>
      <vt:variant>
        <vt:lpwstr>http://www.ncbi.nlm.nih.gov/pubmed/?term=Yamaoka%20Y%5BAuthor%5D&amp;cauthor=true&amp;cauthor_uid=15831899</vt:lpwstr>
      </vt:variant>
      <vt:variant>
        <vt:lpwstr/>
      </vt:variant>
      <vt:variant>
        <vt:i4>8061018</vt:i4>
      </vt:variant>
      <vt:variant>
        <vt:i4>207</vt:i4>
      </vt:variant>
      <vt:variant>
        <vt:i4>0</vt:i4>
      </vt:variant>
      <vt:variant>
        <vt:i4>5</vt:i4>
      </vt:variant>
      <vt:variant>
        <vt:lpwstr>http://www.ncbi.nlm.nih.gov/pubmed/?term=Saito%20H%5BAuthor%5D&amp;cauthor=true&amp;cauthor_uid=15831899</vt:lpwstr>
      </vt:variant>
      <vt:variant>
        <vt:lpwstr/>
      </vt:variant>
      <vt:variant>
        <vt:i4>2752562</vt:i4>
      </vt:variant>
      <vt:variant>
        <vt:i4>204</vt:i4>
      </vt:variant>
      <vt:variant>
        <vt:i4>0</vt:i4>
      </vt:variant>
      <vt:variant>
        <vt:i4>5</vt:i4>
      </vt:variant>
      <vt:variant>
        <vt:lpwstr>http://www.ncbi.nlm.nih.gov/pubmed/?term=Distribution+of+Helicobacter+pylori+virulence+markers+in+patients+with+gastroduodenal+diseases+in+a+region+at+high+risk+of+gastric+cancer</vt:lpwstr>
      </vt:variant>
      <vt:variant>
        <vt:lpwstr/>
      </vt:variant>
      <vt:variant>
        <vt:i4>3538969</vt:i4>
      </vt:variant>
      <vt:variant>
        <vt:i4>201</vt:i4>
      </vt:variant>
      <vt:variant>
        <vt:i4>0</vt:i4>
      </vt:variant>
      <vt:variant>
        <vt:i4>5</vt:i4>
      </vt:variant>
      <vt:variant>
        <vt:lpwstr>http://www.ncbi.nlm.nih.gov/pubmed/?term=Shao%20SH%5BAuthor%5D&amp;cauthor=true&amp;cauthor_uid=23583809</vt:lpwstr>
      </vt:variant>
      <vt:variant>
        <vt:lpwstr/>
      </vt:variant>
      <vt:variant>
        <vt:i4>3538963</vt:i4>
      </vt:variant>
      <vt:variant>
        <vt:i4>198</vt:i4>
      </vt:variant>
      <vt:variant>
        <vt:i4>0</vt:i4>
      </vt:variant>
      <vt:variant>
        <vt:i4>5</vt:i4>
      </vt:variant>
      <vt:variant>
        <vt:lpwstr>http://www.ncbi.nlm.nih.gov/pubmed/?term=Wang%20XC%5BAuthor%5D&amp;cauthor=true&amp;cauthor_uid=23583809</vt:lpwstr>
      </vt:variant>
      <vt:variant>
        <vt:lpwstr/>
      </vt:variant>
      <vt:variant>
        <vt:i4>6422544</vt:i4>
      </vt:variant>
      <vt:variant>
        <vt:i4>195</vt:i4>
      </vt:variant>
      <vt:variant>
        <vt:i4>0</vt:i4>
      </vt:variant>
      <vt:variant>
        <vt:i4>5</vt:i4>
      </vt:variant>
      <vt:variant>
        <vt:lpwstr>http://www.ncbi.nlm.nih.gov/pubmed/?term=Ling%20F%5BAuthor%5D&amp;cauthor=true&amp;cauthor_uid=23583809</vt:lpwstr>
      </vt:variant>
      <vt:variant>
        <vt:lpwstr/>
      </vt:variant>
      <vt:variant>
        <vt:i4>1900607</vt:i4>
      </vt:variant>
      <vt:variant>
        <vt:i4>192</vt:i4>
      </vt:variant>
      <vt:variant>
        <vt:i4>0</vt:i4>
      </vt:variant>
      <vt:variant>
        <vt:i4>5</vt:i4>
      </vt:variant>
      <vt:variant>
        <vt:lpwstr>http://www.ncbi.nlm.nih.gov/pubmed/?term=Yue%20J%5BAuthor%5D&amp;cauthor=true&amp;cauthor_uid=23583809</vt:lpwstr>
      </vt:variant>
      <vt:variant>
        <vt:lpwstr/>
      </vt:variant>
      <vt:variant>
        <vt:i4>786555</vt:i4>
      </vt:variant>
      <vt:variant>
        <vt:i4>189</vt:i4>
      </vt:variant>
      <vt:variant>
        <vt:i4>0</vt:i4>
      </vt:variant>
      <vt:variant>
        <vt:i4>5</vt:i4>
      </vt:variant>
      <vt:variant>
        <vt:lpwstr>http://www.ncbi.nlm.nih.gov/pubmed/?term=Li%20J%5BAuthor%5D&amp;cauthor=true&amp;cauthor_uid=23583809</vt:lpwstr>
      </vt:variant>
      <vt:variant>
        <vt:lpwstr/>
      </vt:variant>
      <vt:variant>
        <vt:i4>3604548</vt:i4>
      </vt:variant>
      <vt:variant>
        <vt:i4>186</vt:i4>
      </vt:variant>
      <vt:variant>
        <vt:i4>0</vt:i4>
      </vt:variant>
      <vt:variant>
        <vt:i4>5</vt:i4>
      </vt:variant>
      <vt:variant>
        <vt:lpwstr>http://www.ncbi.nlm.nih.gov/pubmed/?term=Gao%20XZ%5BAuthor%5D&amp;cauthor=true&amp;cauthor_uid=23583809</vt:lpwstr>
      </vt:variant>
      <vt:variant>
        <vt:lpwstr/>
      </vt:variant>
      <vt:variant>
        <vt:i4>6684701</vt:i4>
      </vt:variant>
      <vt:variant>
        <vt:i4>183</vt:i4>
      </vt:variant>
      <vt:variant>
        <vt:i4>0</vt:i4>
      </vt:variant>
      <vt:variant>
        <vt:i4>5</vt:i4>
      </vt:variant>
      <vt:variant>
        <vt:lpwstr>http://www.ncbi.nlm.nih.gov/pubmed/?term=Chen%20C%5BAuthor%5D&amp;cauthor=true&amp;cauthor_uid=23583809</vt:lpwstr>
      </vt:variant>
      <vt:variant>
        <vt:lpwstr/>
      </vt:variant>
      <vt:variant>
        <vt:i4>2883590</vt:i4>
      </vt:variant>
      <vt:variant>
        <vt:i4>180</vt:i4>
      </vt:variant>
      <vt:variant>
        <vt:i4>0</vt:i4>
      </vt:variant>
      <vt:variant>
        <vt:i4>5</vt:i4>
      </vt:variant>
      <vt:variant>
        <vt:lpwstr>http://www.ncbi.nlm.nih.gov/pubmed/?term=Wang%20MY%5BAuthor%5D&amp;cauthor=true&amp;cauthor_uid=23583809</vt:lpwstr>
      </vt:variant>
      <vt:variant>
        <vt:lpwstr/>
      </vt:variant>
      <vt:variant>
        <vt:i4>2031699</vt:i4>
      </vt:variant>
      <vt:variant>
        <vt:i4>177</vt:i4>
      </vt:variant>
      <vt:variant>
        <vt:i4>0</vt:i4>
      </vt:variant>
      <vt:variant>
        <vt:i4>5</vt:i4>
      </vt:variant>
      <vt:variant>
        <vt:lpwstr>http://www.ncbi.nlm.nih.gov/pubmed/?term=The+Helicobacter+pylori+Protein+CagM+is+Located+in+the+Transmembrane+Channel+That+is+Required+for+CagA+Translocation</vt:lpwstr>
      </vt:variant>
      <vt:variant>
        <vt:lpwstr/>
      </vt:variant>
      <vt:variant>
        <vt:i4>7798797</vt:i4>
      </vt:variant>
      <vt:variant>
        <vt:i4>174</vt:i4>
      </vt:variant>
      <vt:variant>
        <vt:i4>0</vt:i4>
      </vt:variant>
      <vt:variant>
        <vt:i4>5</vt:i4>
      </vt:variant>
      <vt:variant>
        <vt:lpwstr>http://www.ncbi.nlm.nih.gov/pubmed/?term=Shao%20S%5BAuthor%5D&amp;cauthor=true&amp;cauthor_uid=23736225</vt:lpwstr>
      </vt:variant>
      <vt:variant>
        <vt:lpwstr/>
      </vt:variant>
      <vt:variant>
        <vt:i4>3145739</vt:i4>
      </vt:variant>
      <vt:variant>
        <vt:i4>171</vt:i4>
      </vt:variant>
      <vt:variant>
        <vt:i4>0</vt:i4>
      </vt:variant>
      <vt:variant>
        <vt:i4>5</vt:i4>
      </vt:variant>
      <vt:variant>
        <vt:lpwstr>http://www.ncbi.nlm.nih.gov/pubmed/?term=Guan%20XW%5BAuthor%5D&amp;cauthor=true&amp;cauthor_uid=23736225</vt:lpwstr>
      </vt:variant>
      <vt:variant>
        <vt:lpwstr/>
      </vt:variant>
      <vt:variant>
        <vt:i4>7274525</vt:i4>
      </vt:variant>
      <vt:variant>
        <vt:i4>168</vt:i4>
      </vt:variant>
      <vt:variant>
        <vt:i4>0</vt:i4>
      </vt:variant>
      <vt:variant>
        <vt:i4>5</vt:i4>
      </vt:variant>
      <vt:variant>
        <vt:lpwstr>http://www.ncbi.nlm.nih.gov/pubmed/?term=Ding%20J%5BAuthor%5D&amp;cauthor=true&amp;cauthor_uid=23736225</vt:lpwstr>
      </vt:variant>
      <vt:variant>
        <vt:lpwstr/>
      </vt:variant>
      <vt:variant>
        <vt:i4>6488137</vt:i4>
      </vt:variant>
      <vt:variant>
        <vt:i4>165</vt:i4>
      </vt:variant>
      <vt:variant>
        <vt:i4>0</vt:i4>
      </vt:variant>
      <vt:variant>
        <vt:i4>5</vt:i4>
      </vt:variant>
      <vt:variant>
        <vt:lpwstr>http://www.ncbi.nlm.nih.gov/pubmed/?term=Zhang%20Y%5BAuthor%5D&amp;cauthor=true&amp;cauthor_uid=23736225</vt:lpwstr>
      </vt:variant>
      <vt:variant>
        <vt:lpwstr/>
      </vt:variant>
      <vt:variant>
        <vt:i4>1835046</vt:i4>
      </vt:variant>
      <vt:variant>
        <vt:i4>162</vt:i4>
      </vt:variant>
      <vt:variant>
        <vt:i4>0</vt:i4>
      </vt:variant>
      <vt:variant>
        <vt:i4>5</vt:i4>
      </vt:variant>
      <vt:variant>
        <vt:lpwstr>http://www.ncbi.nlm.nih.gov/pubmed/?term=Liu%20C%5BAuthor%5D&amp;cauthor=true&amp;cauthor_uid=23736225</vt:lpwstr>
      </vt:variant>
      <vt:variant>
        <vt:lpwstr/>
      </vt:variant>
      <vt:variant>
        <vt:i4>7667732</vt:i4>
      </vt:variant>
      <vt:variant>
        <vt:i4>159</vt:i4>
      </vt:variant>
      <vt:variant>
        <vt:i4>0</vt:i4>
      </vt:variant>
      <vt:variant>
        <vt:i4>5</vt:i4>
      </vt:variant>
      <vt:variant>
        <vt:lpwstr>http://www.ncbi.nlm.nih.gov/pubmed/?term=Qian%20J%5BAuthor%5D&amp;cauthor=true&amp;cauthor_uid=23736225</vt:lpwstr>
      </vt:variant>
      <vt:variant>
        <vt:lpwstr/>
      </vt:variant>
      <vt:variant>
        <vt:i4>6488092</vt:i4>
      </vt:variant>
      <vt:variant>
        <vt:i4>156</vt:i4>
      </vt:variant>
      <vt:variant>
        <vt:i4>0</vt:i4>
      </vt:variant>
      <vt:variant>
        <vt:i4>5</vt:i4>
      </vt:variant>
      <vt:variant>
        <vt:lpwstr>http://www.ncbi.nlm.nih.gov/pubmed/?term=Chen%20C%5BAuthor%5D&amp;cauthor=true&amp;cauthor_uid=23736225</vt:lpwstr>
      </vt:variant>
      <vt:variant>
        <vt:lpwstr/>
      </vt:variant>
      <vt:variant>
        <vt:i4>1835105</vt:i4>
      </vt:variant>
      <vt:variant>
        <vt:i4>153</vt:i4>
      </vt:variant>
      <vt:variant>
        <vt:i4>0</vt:i4>
      </vt:variant>
      <vt:variant>
        <vt:i4>5</vt:i4>
      </vt:variant>
      <vt:variant>
        <vt:lpwstr>http://www.ncbi.nlm.nih.gov/pubmed/?term=Yu%20M%5BAuthor%5D&amp;cauthor=true&amp;cauthor_uid=23736225</vt:lpwstr>
      </vt:variant>
      <vt:variant>
        <vt:lpwstr/>
      </vt:variant>
      <vt:variant>
        <vt:i4>983086</vt:i4>
      </vt:variant>
      <vt:variant>
        <vt:i4>150</vt:i4>
      </vt:variant>
      <vt:variant>
        <vt:i4>0</vt:i4>
      </vt:variant>
      <vt:variant>
        <vt:i4>5</vt:i4>
      </vt:variant>
      <vt:variant>
        <vt:lpwstr>http://www.ncbi.nlm.nih.gov/pubmed/?term=Dai%20D%5BAuthor%5D&amp;cauthor=true&amp;cauthor_uid=23736225</vt:lpwstr>
      </vt:variant>
      <vt:variant>
        <vt:lpwstr/>
      </vt:variant>
      <vt:variant>
        <vt:i4>8126471</vt:i4>
      </vt:variant>
      <vt:variant>
        <vt:i4>147</vt:i4>
      </vt:variant>
      <vt:variant>
        <vt:i4>0</vt:i4>
      </vt:variant>
      <vt:variant>
        <vt:i4>5</vt:i4>
      </vt:variant>
      <vt:variant>
        <vt:lpwstr>http://www.ncbi.nlm.nih.gov/pubmed/?term=Wang%20X%5BAuthor%5D&amp;cauthor=true&amp;cauthor_uid=23736225</vt:lpwstr>
      </vt:variant>
      <vt:variant>
        <vt:lpwstr/>
      </vt:variant>
      <vt:variant>
        <vt:i4>6750225</vt:i4>
      </vt:variant>
      <vt:variant>
        <vt:i4>144</vt:i4>
      </vt:variant>
      <vt:variant>
        <vt:i4>0</vt:i4>
      </vt:variant>
      <vt:variant>
        <vt:i4>5</vt:i4>
      </vt:variant>
      <vt:variant>
        <vt:lpwstr>http://www.ncbi.nlm.nih.gov/pubmed/?term=Ling%20F%5BAuthor%5D&amp;cauthor=true&amp;cauthor_uid=23736225</vt:lpwstr>
      </vt:variant>
      <vt:variant>
        <vt:lpwstr/>
      </vt:variant>
      <vt:variant>
        <vt:i4>5570669</vt:i4>
      </vt:variant>
      <vt:variant>
        <vt:i4>141</vt:i4>
      </vt:variant>
      <vt:variant>
        <vt:i4>0</vt:i4>
      </vt:variant>
      <vt:variant>
        <vt:i4>5</vt:i4>
      </vt:variant>
      <vt:variant>
        <vt:lpwstr>http://www.ncbi.nlm.nih.gov/pubmed/?term=Smolka%20AJ%5BAuthor%5D&amp;cauthor=true&amp;cauthor_uid=20581234</vt:lpwstr>
      </vt:variant>
      <vt:variant>
        <vt:lpwstr/>
      </vt:variant>
      <vt:variant>
        <vt:i4>393267</vt:i4>
      </vt:variant>
      <vt:variant>
        <vt:i4>138</vt:i4>
      </vt:variant>
      <vt:variant>
        <vt:i4>0</vt:i4>
      </vt:variant>
      <vt:variant>
        <vt:i4>5</vt:i4>
      </vt:variant>
      <vt:variant>
        <vt:lpwstr>http://www.ncbi.nlm.nih.gov/pubmed/?term=Pahl%20HL%5BAuthor%5D&amp;cauthor=true&amp;cauthor_uid=9573128</vt:lpwstr>
      </vt:variant>
      <vt:variant>
        <vt:lpwstr/>
      </vt:variant>
      <vt:variant>
        <vt:i4>8060943</vt:i4>
      </vt:variant>
      <vt:variant>
        <vt:i4>135</vt:i4>
      </vt:variant>
      <vt:variant>
        <vt:i4>0</vt:i4>
      </vt:variant>
      <vt:variant>
        <vt:i4>5</vt:i4>
      </vt:variant>
      <vt:variant>
        <vt:lpwstr>http://www.ncbi.nlm.nih.gov/pubmed/?term=Kist%20M%5BAuthor%5D&amp;cauthor=true&amp;cauthor_uid=9573128</vt:lpwstr>
      </vt:variant>
      <vt:variant>
        <vt:lpwstr/>
      </vt:variant>
      <vt:variant>
        <vt:i4>4194410</vt:i4>
      </vt:variant>
      <vt:variant>
        <vt:i4>132</vt:i4>
      </vt:variant>
      <vt:variant>
        <vt:i4>0</vt:i4>
      </vt:variant>
      <vt:variant>
        <vt:i4>5</vt:i4>
      </vt:variant>
      <vt:variant>
        <vt:lpwstr>http://www.ncbi.nlm.nih.gov/pubmed/?term=Bereswill%20S%5BAuthor%5D&amp;cauthor=true&amp;cauthor_uid=9573128</vt:lpwstr>
      </vt:variant>
      <vt:variant>
        <vt:lpwstr/>
      </vt:variant>
      <vt:variant>
        <vt:i4>2818076</vt:i4>
      </vt:variant>
      <vt:variant>
        <vt:i4>129</vt:i4>
      </vt:variant>
      <vt:variant>
        <vt:i4>0</vt:i4>
      </vt:variant>
      <vt:variant>
        <vt:i4>5</vt:i4>
      </vt:variant>
      <vt:variant>
        <vt:lpwstr>http://www.ncbi.nlm.nih.gov/pubmed/?term=Covacci%20A%5BAuthor%5D&amp;cauthor=true&amp;cauthor_uid=9573128</vt:lpwstr>
      </vt:variant>
      <vt:variant>
        <vt:lpwstr/>
      </vt:variant>
      <vt:variant>
        <vt:i4>5308535</vt:i4>
      </vt:variant>
      <vt:variant>
        <vt:i4>126</vt:i4>
      </vt:variant>
      <vt:variant>
        <vt:i4>0</vt:i4>
      </vt:variant>
      <vt:variant>
        <vt:i4>5</vt:i4>
      </vt:variant>
      <vt:variant>
        <vt:lpwstr>http://www.ncbi.nlm.nih.gov/pubmed/?term=Lange%20C%5BAuthor%5D&amp;cauthor=true&amp;cauthor_uid=9573128</vt:lpwstr>
      </vt:variant>
      <vt:variant>
        <vt:lpwstr/>
      </vt:variant>
      <vt:variant>
        <vt:i4>2162715</vt:i4>
      </vt:variant>
      <vt:variant>
        <vt:i4>123</vt:i4>
      </vt:variant>
      <vt:variant>
        <vt:i4>0</vt:i4>
      </vt:variant>
      <vt:variant>
        <vt:i4>5</vt:i4>
      </vt:variant>
      <vt:variant>
        <vt:lpwstr>http://www.ncbi.nlm.nih.gov/pubmed/?term=Glocker%20E%5BAuthor%5D&amp;cauthor=true&amp;cauthor_uid=9573128</vt:lpwstr>
      </vt:variant>
      <vt:variant>
        <vt:lpwstr/>
      </vt:variant>
      <vt:variant>
        <vt:i4>6619155</vt:i4>
      </vt:variant>
      <vt:variant>
        <vt:i4>120</vt:i4>
      </vt:variant>
      <vt:variant>
        <vt:i4>0</vt:i4>
      </vt:variant>
      <vt:variant>
        <vt:i4>5</vt:i4>
      </vt:variant>
      <vt:variant>
        <vt:lpwstr>http://www.ncbi.nlm.nih.gov/pubmed/?term=Haas%20R%5BAuthor%5D&amp;cauthor=true&amp;cauthor_uid=12823823</vt:lpwstr>
      </vt:variant>
      <vt:variant>
        <vt:lpwstr/>
      </vt:variant>
      <vt:variant>
        <vt:i4>1179689</vt:i4>
      </vt:variant>
      <vt:variant>
        <vt:i4>117</vt:i4>
      </vt:variant>
      <vt:variant>
        <vt:i4>0</vt:i4>
      </vt:variant>
      <vt:variant>
        <vt:i4>5</vt:i4>
      </vt:variant>
      <vt:variant>
        <vt:lpwstr>http://www.ncbi.nlm.nih.gov/pubmed/?term=Fischer%20W%5BAuthor%5D&amp;cauthor=true&amp;cauthor_uid=12823823</vt:lpwstr>
      </vt:variant>
      <vt:variant>
        <vt:lpwstr/>
      </vt:variant>
      <vt:variant>
        <vt:i4>7340047</vt:i4>
      </vt:variant>
      <vt:variant>
        <vt:i4>114</vt:i4>
      </vt:variant>
      <vt:variant>
        <vt:i4>0</vt:i4>
      </vt:variant>
      <vt:variant>
        <vt:i4>5</vt:i4>
      </vt:variant>
      <vt:variant>
        <vt:lpwstr>http://www.ncbi.nlm.nih.gov/pubmed/?term=Buhrdorf%20R%5BAuthor%5D&amp;cauthor=true&amp;cauthor_uid=12823823</vt:lpwstr>
      </vt:variant>
      <vt:variant>
        <vt:lpwstr/>
      </vt:variant>
      <vt:variant>
        <vt:i4>7340182</vt:i4>
      </vt:variant>
      <vt:variant>
        <vt:i4>111</vt:i4>
      </vt:variant>
      <vt:variant>
        <vt:i4>0</vt:i4>
      </vt:variant>
      <vt:variant>
        <vt:i4>5</vt:i4>
      </vt:variant>
      <vt:variant>
        <vt:lpwstr>http://www.ncbi.nlm.nih.gov/pubmed/?term=Püls%20J%5BAuthor%5D&amp;cauthor=true&amp;cauthor_uid=12823823</vt:lpwstr>
      </vt:variant>
      <vt:variant>
        <vt:lpwstr/>
      </vt:variant>
      <vt:variant>
        <vt:i4>7864397</vt:i4>
      </vt:variant>
      <vt:variant>
        <vt:i4>108</vt:i4>
      </vt:variant>
      <vt:variant>
        <vt:i4>0</vt:i4>
      </vt:variant>
      <vt:variant>
        <vt:i4>5</vt:i4>
      </vt:variant>
      <vt:variant>
        <vt:lpwstr>http://www.ncbi.nlm.nih.gov/pubmed/?term=Rohde%20M%5BAuthor%5D&amp;cauthor=true&amp;cauthor_uid=12823823</vt:lpwstr>
      </vt:variant>
      <vt:variant>
        <vt:lpwstr/>
      </vt:variant>
      <vt:variant>
        <vt:i4>1900645</vt:i4>
      </vt:variant>
      <vt:variant>
        <vt:i4>105</vt:i4>
      </vt:variant>
      <vt:variant>
        <vt:i4>0</vt:i4>
      </vt:variant>
      <vt:variant>
        <vt:i4>5</vt:i4>
      </vt:variant>
      <vt:variant>
        <vt:lpwstr>http://dx.doi.org/10.4236/ojgas.2014.411049</vt:lpwstr>
      </vt:variant>
      <vt:variant>
        <vt:lpwstr>_blank</vt:lpwstr>
      </vt:variant>
      <vt:variant>
        <vt:i4>3342369</vt:i4>
      </vt:variant>
      <vt:variant>
        <vt:i4>102</vt:i4>
      </vt:variant>
      <vt:variant>
        <vt:i4>0</vt:i4>
      </vt:variant>
      <vt:variant>
        <vt:i4>5</vt:i4>
      </vt:variant>
      <vt:variant>
        <vt:lpwstr>http://www.ncbi.nlm.nih.gov/pubmed/23740068</vt:lpwstr>
      </vt:variant>
      <vt:variant>
        <vt:lpwstr/>
      </vt:variant>
      <vt:variant>
        <vt:i4>5111841</vt:i4>
      </vt:variant>
      <vt:variant>
        <vt:i4>99</vt:i4>
      </vt:variant>
      <vt:variant>
        <vt:i4>0</vt:i4>
      </vt:variant>
      <vt:variant>
        <vt:i4>5</vt:i4>
      </vt:variant>
      <vt:variant>
        <vt:lpwstr>http://www.ncbi.nlm.nih.gov/pubmed/?term=Silva%20PE%5BAuthor%5D&amp;cauthor=true&amp;cauthor_uid=23740068</vt:lpwstr>
      </vt:variant>
      <vt:variant>
        <vt:lpwstr/>
      </vt:variant>
      <vt:variant>
        <vt:i4>4259881</vt:i4>
      </vt:variant>
      <vt:variant>
        <vt:i4>96</vt:i4>
      </vt:variant>
      <vt:variant>
        <vt:i4>0</vt:i4>
      </vt:variant>
      <vt:variant>
        <vt:i4>5</vt:i4>
      </vt:variant>
      <vt:variant>
        <vt:lpwstr>http://www.ncbi.nlm.nih.gov/pubmed/?term=Von%20Groll%20A%5BAuthor%5D&amp;cauthor=true&amp;cauthor_uid=23740068</vt:lpwstr>
      </vt:variant>
      <vt:variant>
        <vt:lpwstr/>
      </vt:variant>
      <vt:variant>
        <vt:i4>1572962</vt:i4>
      </vt:variant>
      <vt:variant>
        <vt:i4>93</vt:i4>
      </vt:variant>
      <vt:variant>
        <vt:i4>0</vt:i4>
      </vt:variant>
      <vt:variant>
        <vt:i4>5</vt:i4>
      </vt:variant>
      <vt:variant>
        <vt:lpwstr>http://www.ncbi.nlm.nih.gov/pubmed/?term=Silva%20Junior%20LV%5BAuthor%5D&amp;cauthor=true&amp;cauthor_uid=23740068</vt:lpwstr>
      </vt:variant>
      <vt:variant>
        <vt:lpwstr/>
      </vt:variant>
      <vt:variant>
        <vt:i4>4391014</vt:i4>
      </vt:variant>
      <vt:variant>
        <vt:i4>90</vt:i4>
      </vt:variant>
      <vt:variant>
        <vt:i4>0</vt:i4>
      </vt:variant>
      <vt:variant>
        <vt:i4>5</vt:i4>
      </vt:variant>
      <vt:variant>
        <vt:lpwstr>http://www.ncbi.nlm.nih.gov/pubmed/?term=Vianna%20JS%5BAuthor%5D&amp;cauthor=true&amp;cauthor_uid=23740068</vt:lpwstr>
      </vt:variant>
      <vt:variant>
        <vt:lpwstr/>
      </vt:variant>
      <vt:variant>
        <vt:i4>4522033</vt:i4>
      </vt:variant>
      <vt:variant>
        <vt:i4>87</vt:i4>
      </vt:variant>
      <vt:variant>
        <vt:i4>0</vt:i4>
      </vt:variant>
      <vt:variant>
        <vt:i4>5</vt:i4>
      </vt:variant>
      <vt:variant>
        <vt:lpwstr>http://www.ncbi.nlm.nih.gov/pubmed/?term=Ramis%20IB%5BAuthor%5D&amp;cauthor=true&amp;cauthor_uid=23740068</vt:lpwstr>
      </vt:variant>
      <vt:variant>
        <vt:lpwstr/>
      </vt:variant>
      <vt:variant>
        <vt:i4>3604527</vt:i4>
      </vt:variant>
      <vt:variant>
        <vt:i4>84</vt:i4>
      </vt:variant>
      <vt:variant>
        <vt:i4>0</vt:i4>
      </vt:variant>
      <vt:variant>
        <vt:i4>5</vt:i4>
      </vt:variant>
      <vt:variant>
        <vt:lpwstr>http://www.ncbi.nlm.nih.gov/pubmed/19386830</vt:lpwstr>
      </vt:variant>
      <vt:variant>
        <vt:lpwstr/>
      </vt:variant>
      <vt:variant>
        <vt:i4>5177441</vt:i4>
      </vt:variant>
      <vt:variant>
        <vt:i4>81</vt:i4>
      </vt:variant>
      <vt:variant>
        <vt:i4>0</vt:i4>
      </vt:variant>
      <vt:variant>
        <vt:i4>5</vt:i4>
      </vt:variant>
      <vt:variant>
        <vt:lpwstr>http://www.ncbi.nlm.nih.gov/pubmed/?term=Salama%20NR%5BAuthor%5D&amp;cauthor=true&amp;cauthor_uid=19386830</vt:lpwstr>
      </vt:variant>
      <vt:variant>
        <vt:lpwstr/>
      </vt:variant>
      <vt:variant>
        <vt:i4>8323165</vt:i4>
      </vt:variant>
      <vt:variant>
        <vt:i4>78</vt:i4>
      </vt:variant>
      <vt:variant>
        <vt:i4>0</vt:i4>
      </vt:variant>
      <vt:variant>
        <vt:i4>5</vt:i4>
      </vt:variant>
      <vt:variant>
        <vt:lpwstr>http://www.ncbi.nlm.nih.gov/pubmed/?term=Czinn%20S%5BAuthor%5D&amp;cauthor=true&amp;cauthor_uid=19386830</vt:lpwstr>
      </vt:variant>
      <vt:variant>
        <vt:lpwstr/>
      </vt:variant>
      <vt:variant>
        <vt:i4>1572907</vt:i4>
      </vt:variant>
      <vt:variant>
        <vt:i4>75</vt:i4>
      </vt:variant>
      <vt:variant>
        <vt:i4>0</vt:i4>
      </vt:variant>
      <vt:variant>
        <vt:i4>5</vt:i4>
      </vt:variant>
      <vt:variant>
        <vt:lpwstr>http://www.ncbi.nlm.nih.gov/pubmed/?term=Guarner%20J%5BAuthor%5D&amp;cauthor=true&amp;cauthor_uid=19386830</vt:lpwstr>
      </vt:variant>
      <vt:variant>
        <vt:lpwstr/>
      </vt:variant>
      <vt:variant>
        <vt:i4>4128786</vt:i4>
      </vt:variant>
      <vt:variant>
        <vt:i4>72</vt:i4>
      </vt:variant>
      <vt:variant>
        <vt:i4>0</vt:i4>
      </vt:variant>
      <vt:variant>
        <vt:i4>5</vt:i4>
      </vt:variant>
      <vt:variant>
        <vt:lpwstr>http://www.ncbi.nlm.nih.gov/pubmed/?term=Thompson%20DT%5BAuthor%5D&amp;cauthor=true&amp;cauthor_uid=19386830</vt:lpwstr>
      </vt:variant>
      <vt:variant>
        <vt:lpwstr/>
      </vt:variant>
      <vt:variant>
        <vt:i4>7798802</vt:i4>
      </vt:variant>
      <vt:variant>
        <vt:i4>69</vt:i4>
      </vt:variant>
      <vt:variant>
        <vt:i4>0</vt:i4>
      </vt:variant>
      <vt:variant>
        <vt:i4>5</vt:i4>
      </vt:variant>
      <vt:variant>
        <vt:lpwstr>http://www.ncbi.nlm.nih.gov/pubmed/?term=Fero%20J%5BAuthor%5D&amp;cauthor=true&amp;cauthor_uid=19386830</vt:lpwstr>
      </vt:variant>
      <vt:variant>
        <vt:lpwstr/>
      </vt:variant>
      <vt:variant>
        <vt:i4>2097159</vt:i4>
      </vt:variant>
      <vt:variant>
        <vt:i4>66</vt:i4>
      </vt:variant>
      <vt:variant>
        <vt:i4>0</vt:i4>
      </vt:variant>
      <vt:variant>
        <vt:i4>5</vt:i4>
      </vt:variant>
      <vt:variant>
        <vt:lpwstr>http://www.ncbi.nlm.nih.gov/pubmed/?term=Gold%20BD%5BAuthor%5D&amp;cauthor=true&amp;cauthor_uid=19386830</vt:lpwstr>
      </vt:variant>
      <vt:variant>
        <vt:lpwstr/>
      </vt:variant>
      <vt:variant>
        <vt:i4>6946823</vt:i4>
      </vt:variant>
      <vt:variant>
        <vt:i4>63</vt:i4>
      </vt:variant>
      <vt:variant>
        <vt:i4>0</vt:i4>
      </vt:variant>
      <vt:variant>
        <vt:i4>5</vt:i4>
      </vt:variant>
      <vt:variant>
        <vt:lpwstr>http://www.ncbi.nlm.nih.gov/pubmed/?term=Talarico%20S%5BAuthor%5D&amp;cauthor=true&amp;cauthor_uid=19386830</vt:lpwstr>
      </vt:variant>
      <vt:variant>
        <vt:lpwstr/>
      </vt:variant>
      <vt:variant>
        <vt:i4>4063270</vt:i4>
      </vt:variant>
      <vt:variant>
        <vt:i4>60</vt:i4>
      </vt:variant>
      <vt:variant>
        <vt:i4>0</vt:i4>
      </vt:variant>
      <vt:variant>
        <vt:i4>5</vt:i4>
      </vt:variant>
      <vt:variant>
        <vt:lpwstr>http://www.ncbi.nlm.nih.gov/pubmed/15528729</vt:lpwstr>
      </vt:variant>
      <vt:variant>
        <vt:lpwstr/>
      </vt:variant>
      <vt:variant>
        <vt:i4>7209037</vt:i4>
      </vt:variant>
      <vt:variant>
        <vt:i4>57</vt:i4>
      </vt:variant>
      <vt:variant>
        <vt:i4>0</vt:i4>
      </vt:variant>
      <vt:variant>
        <vt:i4>5</vt:i4>
      </vt:variant>
      <vt:variant>
        <vt:lpwstr>http://www.ncbi.nlm.nih.gov/pubmed/?term=Ahmed%20N%5BAuthor%5D&amp;cauthor=true&amp;cauthor_uid=15528729</vt:lpwstr>
      </vt:variant>
      <vt:variant>
        <vt:lpwstr/>
      </vt:variant>
      <vt:variant>
        <vt:i4>5767216</vt:i4>
      </vt:variant>
      <vt:variant>
        <vt:i4>54</vt:i4>
      </vt:variant>
      <vt:variant>
        <vt:i4>0</vt:i4>
      </vt:variant>
      <vt:variant>
        <vt:i4>5</vt:i4>
      </vt:variant>
      <vt:variant>
        <vt:lpwstr>http://www.ncbi.nlm.nih.gov/pubmed/?term=Sechi%20LA%5BAuthor%5D&amp;cauthor=true&amp;cauthor_uid=15528729</vt:lpwstr>
      </vt:variant>
      <vt:variant>
        <vt:lpwstr/>
      </vt:variant>
      <vt:variant>
        <vt:i4>65570</vt:i4>
      </vt:variant>
      <vt:variant>
        <vt:i4>51</vt:i4>
      </vt:variant>
      <vt:variant>
        <vt:i4>0</vt:i4>
      </vt:variant>
      <vt:variant>
        <vt:i4>5</vt:i4>
      </vt:variant>
      <vt:variant>
        <vt:lpwstr>http://www.ncbi.nlm.nih.gov/pubmed/?term=Megraud%20F%5BAuthor%5D&amp;cauthor=true&amp;cauthor_uid=15528729</vt:lpwstr>
      </vt:variant>
      <vt:variant>
        <vt:lpwstr/>
      </vt:variant>
      <vt:variant>
        <vt:i4>917619</vt:i4>
      </vt:variant>
      <vt:variant>
        <vt:i4>48</vt:i4>
      </vt:variant>
      <vt:variant>
        <vt:i4>0</vt:i4>
      </vt:variant>
      <vt:variant>
        <vt:i4>5</vt:i4>
      </vt:variant>
      <vt:variant>
        <vt:lpwstr>http://www.ncbi.nlm.nih.gov/pubmed/?term=Sierra%20R%5BAuthor%5D&amp;cauthor=true&amp;cauthor_uid=15528729</vt:lpwstr>
      </vt:variant>
      <vt:variant>
        <vt:lpwstr/>
      </vt:variant>
      <vt:variant>
        <vt:i4>4653181</vt:i4>
      </vt:variant>
      <vt:variant>
        <vt:i4>45</vt:i4>
      </vt:variant>
      <vt:variant>
        <vt:i4>0</vt:i4>
      </vt:variant>
      <vt:variant>
        <vt:i4>5</vt:i4>
      </vt:variant>
      <vt:variant>
        <vt:lpwstr>http://www.ncbi.nlm.nih.gov/pubmed/?term=Habibullah%20CM%5BAuthor%5D&amp;cauthor=true&amp;cauthor_uid=15528729</vt:lpwstr>
      </vt:variant>
      <vt:variant>
        <vt:lpwstr/>
      </vt:variant>
      <vt:variant>
        <vt:i4>3539037</vt:i4>
      </vt:variant>
      <vt:variant>
        <vt:i4>42</vt:i4>
      </vt:variant>
      <vt:variant>
        <vt:i4>0</vt:i4>
      </vt:variant>
      <vt:variant>
        <vt:i4>5</vt:i4>
      </vt:variant>
      <vt:variant>
        <vt:lpwstr>http://www.ncbi.nlm.nih.gov/pubmed/?term=Ali%20SM%5BAuthor%5D&amp;cauthor=true&amp;cauthor_uid=15528729</vt:lpwstr>
      </vt:variant>
      <vt:variant>
        <vt:lpwstr/>
      </vt:variant>
      <vt:variant>
        <vt:i4>6946839</vt:i4>
      </vt:variant>
      <vt:variant>
        <vt:i4>39</vt:i4>
      </vt:variant>
      <vt:variant>
        <vt:i4>0</vt:i4>
      </vt:variant>
      <vt:variant>
        <vt:i4>5</vt:i4>
      </vt:variant>
      <vt:variant>
        <vt:lpwstr>http://www.ncbi.nlm.nih.gov/pubmed/?term=Alam%20M%5BAuthor%5D&amp;cauthor=true&amp;cauthor_uid=15528729</vt:lpwstr>
      </vt:variant>
      <vt:variant>
        <vt:lpwstr/>
      </vt:variant>
      <vt:variant>
        <vt:i4>1900577</vt:i4>
      </vt:variant>
      <vt:variant>
        <vt:i4>36</vt:i4>
      </vt:variant>
      <vt:variant>
        <vt:i4>0</vt:i4>
      </vt:variant>
      <vt:variant>
        <vt:i4>5</vt:i4>
      </vt:variant>
      <vt:variant>
        <vt:lpwstr>http://www.ncbi.nlm.nih.gov/pubmed/?term=Das%20B%5BAuthor%5D&amp;cauthor=true&amp;cauthor_uid=15528729</vt:lpwstr>
      </vt:variant>
      <vt:variant>
        <vt:lpwstr/>
      </vt:variant>
      <vt:variant>
        <vt:i4>720949</vt:i4>
      </vt:variant>
      <vt:variant>
        <vt:i4>33</vt:i4>
      </vt:variant>
      <vt:variant>
        <vt:i4>0</vt:i4>
      </vt:variant>
      <vt:variant>
        <vt:i4>5</vt:i4>
      </vt:variant>
      <vt:variant>
        <vt:lpwstr>http://www.ncbi.nlm.nih.gov/pubmed/?term=Shouche%20Y%5BAuthor%5D&amp;cauthor=true&amp;cauthor_uid=15528729</vt:lpwstr>
      </vt:variant>
      <vt:variant>
        <vt:lpwstr/>
      </vt:variant>
      <vt:variant>
        <vt:i4>1769577</vt:i4>
      </vt:variant>
      <vt:variant>
        <vt:i4>30</vt:i4>
      </vt:variant>
      <vt:variant>
        <vt:i4>0</vt:i4>
      </vt:variant>
      <vt:variant>
        <vt:i4>5</vt:i4>
      </vt:variant>
      <vt:variant>
        <vt:lpwstr>http://www.ncbi.nlm.nih.gov/pubmed/?term=Tiwari%20S%5BAuthor%5D&amp;cauthor=true&amp;cauthor_uid=15528729</vt:lpwstr>
      </vt:variant>
      <vt:variant>
        <vt:lpwstr/>
      </vt:variant>
      <vt:variant>
        <vt:i4>7209033</vt:i4>
      </vt:variant>
      <vt:variant>
        <vt:i4>27</vt:i4>
      </vt:variant>
      <vt:variant>
        <vt:i4>0</vt:i4>
      </vt:variant>
      <vt:variant>
        <vt:i4>5</vt:i4>
      </vt:variant>
      <vt:variant>
        <vt:lpwstr>http://www.ncbi.nlm.nih.gov/pubmed/?term=Ahmad%20N%5BAuthor%5D&amp;cauthor=true&amp;cauthor_uid=15528729</vt:lpwstr>
      </vt:variant>
      <vt:variant>
        <vt:lpwstr/>
      </vt:variant>
      <vt:variant>
        <vt:i4>3539022</vt:i4>
      </vt:variant>
      <vt:variant>
        <vt:i4>24</vt:i4>
      </vt:variant>
      <vt:variant>
        <vt:i4>0</vt:i4>
      </vt:variant>
      <vt:variant>
        <vt:i4>5</vt:i4>
      </vt:variant>
      <vt:variant>
        <vt:lpwstr>http://www.ncbi.nlm.nih.gov/pubmed/?term=Carroll%20IM%5BAuthor%5D&amp;cauthor=true&amp;cauthor_uid=15528729</vt:lpwstr>
      </vt:variant>
      <vt:variant>
        <vt:lpwstr/>
      </vt:variant>
      <vt:variant>
        <vt:i4>3407954</vt:i4>
      </vt:variant>
      <vt:variant>
        <vt:i4>21</vt:i4>
      </vt:variant>
      <vt:variant>
        <vt:i4>0</vt:i4>
      </vt:variant>
      <vt:variant>
        <vt:i4>5</vt:i4>
      </vt:variant>
      <vt:variant>
        <vt:lpwstr>http://www.ncbi.nlm.nih.gov/pubmed/?term=Hussain%20MA%5BAuthor%5D&amp;cauthor=true&amp;cauthor_uid=15528729</vt:lpwstr>
      </vt:variant>
      <vt:variant>
        <vt:lpwstr/>
      </vt:variant>
      <vt:variant>
        <vt:i4>2359296</vt:i4>
      </vt:variant>
      <vt:variant>
        <vt:i4>18</vt:i4>
      </vt:variant>
      <vt:variant>
        <vt:i4>0</vt:i4>
      </vt:variant>
      <vt:variant>
        <vt:i4>5</vt:i4>
      </vt:variant>
      <vt:variant>
        <vt:lpwstr>http://www.ncbi.nlm.nih.gov/pubmed/?term=Khan%20AA%5BAuthor%5D&amp;cauthor=true&amp;cauthor_uid=15528729</vt:lpwstr>
      </vt:variant>
      <vt:variant>
        <vt:lpwstr/>
      </vt:variant>
      <vt:variant>
        <vt:i4>1114237</vt:i4>
      </vt:variant>
      <vt:variant>
        <vt:i4>15</vt:i4>
      </vt:variant>
      <vt:variant>
        <vt:i4>0</vt:i4>
      </vt:variant>
      <vt:variant>
        <vt:i4>5</vt:i4>
      </vt:variant>
      <vt:variant>
        <vt:lpwstr>http://www.ncbi.nlm.nih.gov/pubmed/?term=Kauser%20F%5BAuthor%5D&amp;cauthor=true&amp;cauthor_uid=15528729</vt:lpwstr>
      </vt:variant>
      <vt:variant>
        <vt:lpwstr/>
      </vt:variant>
      <vt:variant>
        <vt:i4>1769519</vt:i4>
      </vt:variant>
      <vt:variant>
        <vt:i4>12</vt:i4>
      </vt:variant>
      <vt:variant>
        <vt:i4>0</vt:i4>
      </vt:variant>
      <vt:variant>
        <vt:i4>5</vt:i4>
      </vt:variant>
      <vt:variant>
        <vt:lpwstr>http://www.ncbi.nlm.nih.gov/pubmed/?term=Selbach%20M%5BAuthor%5D&amp;cauthor=true&amp;cauthor_uid=20557357</vt:lpwstr>
      </vt:variant>
      <vt:variant>
        <vt:lpwstr/>
      </vt:variant>
      <vt:variant>
        <vt:i4>8061018</vt:i4>
      </vt:variant>
      <vt:variant>
        <vt:i4>9</vt:i4>
      </vt:variant>
      <vt:variant>
        <vt:i4>0</vt:i4>
      </vt:variant>
      <vt:variant>
        <vt:i4>5</vt:i4>
      </vt:variant>
      <vt:variant>
        <vt:lpwstr>http://www.ncbi.nlm.nih.gov/pubmed/?term=Tegtmeyer%20N%5BAuthor%5D&amp;cauthor=true&amp;cauthor_uid=20557357</vt:lpwstr>
      </vt:variant>
      <vt:variant>
        <vt:lpwstr/>
      </vt:variant>
      <vt:variant>
        <vt:i4>196659</vt:i4>
      </vt:variant>
      <vt:variant>
        <vt:i4>6</vt:i4>
      </vt:variant>
      <vt:variant>
        <vt:i4>0</vt:i4>
      </vt:variant>
      <vt:variant>
        <vt:i4>5</vt:i4>
      </vt:variant>
      <vt:variant>
        <vt:lpwstr>http://www.ncbi.nlm.nih.gov/pubmed/?term=Backert%20S%5BAuthor%5D&amp;cauthor=true&amp;cauthor_uid=20557357</vt:lpwstr>
      </vt:variant>
      <vt:variant>
        <vt:lpwstr/>
      </vt:variant>
      <vt:variant>
        <vt:i4>3473441</vt:i4>
      </vt:variant>
      <vt:variant>
        <vt:i4>3</vt:i4>
      </vt:variant>
      <vt:variant>
        <vt:i4>0</vt:i4>
      </vt:variant>
      <vt:variant>
        <vt:i4>5</vt:i4>
      </vt:variant>
      <vt:variant>
        <vt:lpwstr>http://www.ncbi.nlm.nih.gov/pubmed/20938460</vt:lpwstr>
      </vt:variant>
      <vt:variant>
        <vt:lpwstr/>
      </vt:variant>
      <vt:variant>
        <vt:i4>327712</vt:i4>
      </vt:variant>
      <vt:variant>
        <vt:i4>0</vt:i4>
      </vt:variant>
      <vt:variant>
        <vt:i4>0</vt:i4>
      </vt:variant>
      <vt:variant>
        <vt:i4>5</vt:i4>
      </vt:variant>
      <vt:variant>
        <vt:lpwstr>http://www.ncbi.nlm.nih.gov/pubmed/?term=Yamaoka%20Y%5BAuthor%5D&amp;cauthor=true&amp;cauthor_uid=20938460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LS Ma</cp:lastModifiedBy>
  <cp:revision>2</cp:revision>
  <cp:lastPrinted>2015-04-09T03:43:00Z</cp:lastPrinted>
  <dcterms:created xsi:type="dcterms:W3CDTF">2015-08-25T03:56:00Z</dcterms:created>
  <dcterms:modified xsi:type="dcterms:W3CDTF">2015-08-25T03:56:00Z</dcterms:modified>
</cp:coreProperties>
</file>