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2A6" w:rsidRPr="00CF7C78" w:rsidRDefault="007802A6" w:rsidP="009D07D1">
      <w:pPr>
        <w:adjustRightInd w:val="0"/>
        <w:snapToGrid w:val="0"/>
        <w:spacing w:line="360" w:lineRule="auto"/>
        <w:rPr>
          <w:rFonts w:ascii="Book Antiqua" w:hAnsi="Book Antiqua" w:cs="Arial"/>
          <w:b/>
          <w:color w:val="222222"/>
          <w:sz w:val="24"/>
          <w:szCs w:val="24"/>
          <w:shd w:val="clear" w:color="auto" w:fill="FFFFFF"/>
        </w:rPr>
      </w:pPr>
      <w:r w:rsidRPr="00CF7C78">
        <w:rPr>
          <w:rFonts w:ascii="Book Antiqua" w:hAnsi="Book Antiqua" w:cs="Arial"/>
          <w:b/>
          <w:color w:val="222222"/>
          <w:sz w:val="24"/>
          <w:szCs w:val="24"/>
          <w:shd w:val="clear" w:color="auto" w:fill="FFFFFF"/>
        </w:rPr>
        <w:t>Name of Journal: World Journal of Gastroenterology</w:t>
      </w:r>
    </w:p>
    <w:p w:rsidR="007802A6" w:rsidRPr="00CF7C78" w:rsidRDefault="007802A6" w:rsidP="009D07D1">
      <w:pPr>
        <w:adjustRightInd w:val="0"/>
        <w:snapToGrid w:val="0"/>
        <w:spacing w:line="360" w:lineRule="auto"/>
        <w:rPr>
          <w:rFonts w:ascii="Book Antiqua" w:hAnsi="Book Antiqua" w:cs="Arial"/>
          <w:b/>
          <w:color w:val="222222"/>
          <w:sz w:val="24"/>
          <w:szCs w:val="24"/>
          <w:shd w:val="clear" w:color="auto" w:fill="FFFFFF"/>
        </w:rPr>
      </w:pPr>
      <w:r w:rsidRPr="00CF7C78">
        <w:rPr>
          <w:rFonts w:ascii="Book Antiqua" w:hAnsi="Book Antiqua" w:cs="Arial"/>
          <w:b/>
          <w:color w:val="222222"/>
          <w:sz w:val="24"/>
          <w:szCs w:val="24"/>
          <w:shd w:val="clear" w:color="auto" w:fill="FFFFFF"/>
        </w:rPr>
        <w:t>ESPS Manuscript NO: 19147</w:t>
      </w:r>
    </w:p>
    <w:p w:rsidR="00CF7C78" w:rsidRPr="00CF7C78" w:rsidRDefault="007802A6" w:rsidP="009D07D1">
      <w:pPr>
        <w:adjustRightInd w:val="0"/>
        <w:snapToGrid w:val="0"/>
        <w:spacing w:line="360" w:lineRule="auto"/>
        <w:rPr>
          <w:rFonts w:ascii="Book Antiqua" w:hAnsi="Book Antiqua" w:cs="Arial"/>
          <w:b/>
          <w:color w:val="222222"/>
          <w:sz w:val="24"/>
          <w:szCs w:val="24"/>
          <w:shd w:val="clear" w:color="auto" w:fill="FFFFFF"/>
        </w:rPr>
      </w:pPr>
      <w:r w:rsidRPr="00CF7C78">
        <w:rPr>
          <w:rFonts w:ascii="Book Antiqua" w:hAnsi="Book Antiqua" w:cs="Arial"/>
          <w:b/>
          <w:color w:val="222222"/>
          <w:sz w:val="24"/>
          <w:szCs w:val="24"/>
          <w:shd w:val="clear" w:color="auto" w:fill="FFFFFF"/>
        </w:rPr>
        <w:t xml:space="preserve">Manuscript Type: </w:t>
      </w:r>
      <w:r w:rsidR="00CF7C78" w:rsidRPr="00CF7C78">
        <w:rPr>
          <w:rFonts w:ascii="Book Antiqua" w:hAnsi="Book Antiqua" w:cs="Arial"/>
          <w:b/>
          <w:color w:val="222222"/>
          <w:sz w:val="24"/>
          <w:szCs w:val="24"/>
          <w:shd w:val="clear" w:color="auto" w:fill="FFFFFF"/>
        </w:rPr>
        <w:t>ORIGINAL ARTICLE</w:t>
      </w:r>
    </w:p>
    <w:p w:rsidR="007802A6" w:rsidRPr="00766CA6" w:rsidRDefault="007802A6" w:rsidP="009D07D1">
      <w:pPr>
        <w:adjustRightInd w:val="0"/>
        <w:snapToGrid w:val="0"/>
        <w:spacing w:line="360" w:lineRule="auto"/>
        <w:rPr>
          <w:rFonts w:ascii="Book Antiqua" w:hAnsi="Book Antiqua"/>
          <w:b/>
          <w:i/>
          <w:sz w:val="24"/>
          <w:szCs w:val="24"/>
        </w:rPr>
      </w:pPr>
      <w:r w:rsidRPr="00CF7C78">
        <w:rPr>
          <w:rFonts w:ascii="Book Antiqua" w:hAnsi="Book Antiqua" w:cs="Arial"/>
          <w:b/>
          <w:i/>
          <w:color w:val="222222"/>
          <w:sz w:val="24"/>
          <w:szCs w:val="24"/>
          <w:shd w:val="clear" w:color="auto" w:fill="FFFFFF"/>
        </w:rPr>
        <w:t>Basic Study</w:t>
      </w:r>
      <w:r w:rsidRPr="00CF7C78">
        <w:rPr>
          <w:rFonts w:ascii="Book Antiqua" w:hAnsi="Book Antiqua"/>
          <w:b/>
          <w:i/>
          <w:sz w:val="24"/>
          <w:szCs w:val="24"/>
        </w:rPr>
        <w:t xml:space="preserve"> </w:t>
      </w:r>
    </w:p>
    <w:p w:rsidR="00D0795C" w:rsidRPr="00CF7C78" w:rsidRDefault="00A81691" w:rsidP="009D07D1">
      <w:pPr>
        <w:adjustRightInd w:val="0"/>
        <w:snapToGrid w:val="0"/>
        <w:spacing w:line="360" w:lineRule="auto"/>
        <w:rPr>
          <w:rFonts w:ascii="Book Antiqua" w:hAnsi="Book Antiqua"/>
          <w:b/>
          <w:sz w:val="24"/>
          <w:szCs w:val="24"/>
        </w:rPr>
      </w:pPr>
      <w:bookmarkStart w:id="0" w:name="OLE_LINK220"/>
      <w:bookmarkStart w:id="1" w:name="OLE_LINK221"/>
      <w:bookmarkStart w:id="2" w:name="OLE_LINK222"/>
      <w:bookmarkStart w:id="3" w:name="OLE_LINK223"/>
      <w:bookmarkStart w:id="4" w:name="OLE_LINK224"/>
      <w:r w:rsidRPr="00CF7C78">
        <w:rPr>
          <w:rFonts w:ascii="Book Antiqua" w:hAnsi="Book Antiqua"/>
          <w:b/>
          <w:sz w:val="24"/>
          <w:szCs w:val="24"/>
        </w:rPr>
        <w:t xml:space="preserve">Guggulsterone induces apoptosis in human hepatocellular carcinoma cells through </w:t>
      </w:r>
      <w:bookmarkStart w:id="5" w:name="OLE_LINK570"/>
      <w:bookmarkStart w:id="6" w:name="OLE_LINK571"/>
      <w:r w:rsidRPr="00CF7C78">
        <w:rPr>
          <w:rFonts w:ascii="Book Antiqua" w:hAnsi="Book Antiqua"/>
          <w:b/>
          <w:sz w:val="24"/>
          <w:szCs w:val="24"/>
        </w:rPr>
        <w:t>intrinsic</w:t>
      </w:r>
      <w:bookmarkEnd w:id="5"/>
      <w:bookmarkEnd w:id="6"/>
      <w:r w:rsidRPr="00CF7C78">
        <w:rPr>
          <w:rFonts w:ascii="Book Antiqua" w:hAnsi="Book Antiqua"/>
          <w:b/>
          <w:sz w:val="24"/>
          <w:szCs w:val="24"/>
        </w:rPr>
        <w:t xml:space="preserve"> mitochondrial pathway</w:t>
      </w:r>
    </w:p>
    <w:bookmarkEnd w:id="0"/>
    <w:bookmarkEnd w:id="1"/>
    <w:bookmarkEnd w:id="2"/>
    <w:bookmarkEnd w:id="3"/>
    <w:bookmarkEnd w:id="4"/>
    <w:p w:rsidR="007802A6" w:rsidRPr="00CF7C78" w:rsidRDefault="007802A6" w:rsidP="009D07D1">
      <w:pPr>
        <w:adjustRightInd w:val="0"/>
        <w:snapToGrid w:val="0"/>
        <w:spacing w:line="360" w:lineRule="auto"/>
        <w:rPr>
          <w:rFonts w:ascii="Book Antiqua" w:hAnsi="Book Antiqua"/>
          <w:b/>
          <w:sz w:val="24"/>
          <w:szCs w:val="24"/>
        </w:rPr>
      </w:pPr>
    </w:p>
    <w:p w:rsidR="00D0795C" w:rsidRPr="00CF7C78" w:rsidRDefault="00242CD9" w:rsidP="009D07D1">
      <w:pPr>
        <w:adjustRightInd w:val="0"/>
        <w:snapToGrid w:val="0"/>
        <w:spacing w:line="360" w:lineRule="auto"/>
        <w:rPr>
          <w:rFonts w:ascii="Book Antiqua" w:hAnsi="Book Antiqua"/>
          <w:sz w:val="24"/>
          <w:szCs w:val="24"/>
        </w:rPr>
      </w:pPr>
      <w:r w:rsidRPr="00CF7C78">
        <w:rPr>
          <w:rFonts w:ascii="Book Antiqua" w:hAnsi="Book Antiqua"/>
          <w:bCs/>
          <w:sz w:val="24"/>
          <w:szCs w:val="24"/>
        </w:rPr>
        <w:t>Shi</w:t>
      </w:r>
      <w:r w:rsidRPr="00CF7C78">
        <w:rPr>
          <w:rFonts w:ascii="Book Antiqua" w:hAnsi="Book Antiqua"/>
          <w:sz w:val="24"/>
          <w:szCs w:val="24"/>
        </w:rPr>
        <w:t xml:space="preserve"> </w:t>
      </w:r>
      <w:r>
        <w:rPr>
          <w:rFonts w:ascii="Book Antiqua" w:hAnsi="Book Antiqua" w:hint="eastAsia"/>
          <w:sz w:val="24"/>
          <w:szCs w:val="24"/>
        </w:rPr>
        <w:t xml:space="preserve">JJ </w:t>
      </w:r>
      <w:r w:rsidRPr="00242CD9">
        <w:rPr>
          <w:rFonts w:ascii="Book Antiqua" w:hAnsi="Book Antiqua"/>
          <w:i/>
          <w:sz w:val="24"/>
          <w:szCs w:val="24"/>
        </w:rPr>
        <w:t>et al</w:t>
      </w:r>
      <w:r>
        <w:rPr>
          <w:rFonts w:ascii="Book Antiqua" w:hAnsi="Book Antiqua" w:hint="eastAsia"/>
          <w:sz w:val="24"/>
          <w:szCs w:val="24"/>
        </w:rPr>
        <w:t xml:space="preserve">. </w:t>
      </w:r>
      <w:r w:rsidR="005C02C5" w:rsidRPr="00CF7C78">
        <w:rPr>
          <w:rFonts w:ascii="Book Antiqua" w:hAnsi="Book Antiqua"/>
          <w:sz w:val="24"/>
          <w:szCs w:val="24"/>
        </w:rPr>
        <w:t xml:space="preserve">Guggulsterone induces </w:t>
      </w:r>
      <w:r w:rsidR="00FE350C" w:rsidRPr="00CF7C78">
        <w:rPr>
          <w:rFonts w:ascii="Book Antiqua" w:hAnsi="Book Antiqua"/>
          <w:sz w:val="24"/>
          <w:szCs w:val="24"/>
        </w:rPr>
        <w:t>apoptosis</w:t>
      </w:r>
      <w:r w:rsidR="003B651E" w:rsidRPr="00CF7C78">
        <w:rPr>
          <w:rFonts w:ascii="Book Antiqua" w:hAnsi="Book Antiqua"/>
          <w:sz w:val="24"/>
          <w:szCs w:val="24"/>
        </w:rPr>
        <w:t xml:space="preserve"> in HepG2</w:t>
      </w:r>
      <w:r w:rsidR="005C02C5" w:rsidRPr="00CF7C78">
        <w:rPr>
          <w:rFonts w:ascii="Book Antiqua" w:hAnsi="Book Antiqua"/>
          <w:sz w:val="24"/>
          <w:szCs w:val="24"/>
        </w:rPr>
        <w:t xml:space="preserve"> cells</w:t>
      </w:r>
    </w:p>
    <w:p w:rsidR="007802A6" w:rsidRPr="00CF7C78" w:rsidRDefault="007802A6" w:rsidP="009D07D1">
      <w:pPr>
        <w:adjustRightInd w:val="0"/>
        <w:snapToGrid w:val="0"/>
        <w:spacing w:line="360" w:lineRule="auto"/>
        <w:rPr>
          <w:rFonts w:ascii="Book Antiqua" w:hAnsi="Book Antiqua"/>
          <w:sz w:val="24"/>
          <w:szCs w:val="24"/>
        </w:rPr>
      </w:pPr>
    </w:p>
    <w:p w:rsidR="00D0795C" w:rsidRPr="00CF7C78" w:rsidRDefault="00AE1F2A" w:rsidP="009D07D1">
      <w:pPr>
        <w:adjustRightInd w:val="0"/>
        <w:snapToGrid w:val="0"/>
        <w:spacing w:line="360" w:lineRule="auto"/>
        <w:rPr>
          <w:rFonts w:ascii="Book Antiqua" w:hAnsi="Book Antiqua"/>
          <w:bCs/>
          <w:sz w:val="24"/>
          <w:szCs w:val="24"/>
        </w:rPr>
      </w:pPr>
      <w:bookmarkStart w:id="7" w:name="OLE_LINK187"/>
      <w:bookmarkStart w:id="8" w:name="OLE_LINK188"/>
      <w:r w:rsidRPr="00CF7C78">
        <w:rPr>
          <w:rFonts w:ascii="Book Antiqua" w:hAnsi="Book Antiqua"/>
          <w:bCs/>
          <w:sz w:val="24"/>
          <w:szCs w:val="24"/>
        </w:rPr>
        <w:t xml:space="preserve">Juan-Juan Shi, </w:t>
      </w:r>
      <w:bookmarkStart w:id="9" w:name="OLE_LINK132"/>
      <w:bookmarkStart w:id="10" w:name="OLE_LINK133"/>
      <w:r w:rsidR="00AA2F37" w:rsidRPr="00CF7C78">
        <w:rPr>
          <w:rFonts w:ascii="Book Antiqua" w:hAnsi="Book Antiqua"/>
          <w:bCs/>
          <w:sz w:val="24"/>
          <w:szCs w:val="24"/>
        </w:rPr>
        <w:t>Xiao-Li Jia</w:t>
      </w:r>
      <w:bookmarkEnd w:id="9"/>
      <w:bookmarkEnd w:id="10"/>
      <w:r w:rsidR="00AA2F37" w:rsidRPr="00CF7C78">
        <w:rPr>
          <w:rFonts w:ascii="Book Antiqua" w:hAnsi="Book Antiqua"/>
          <w:bCs/>
          <w:sz w:val="24"/>
          <w:szCs w:val="24"/>
        </w:rPr>
        <w:t xml:space="preserve">, Mei Li, Ning Yang, </w:t>
      </w:r>
      <w:r w:rsidR="003F7922" w:rsidRPr="00CF7C78">
        <w:rPr>
          <w:rFonts w:ascii="Book Antiqua" w:hAnsi="Book Antiqua"/>
          <w:bCs/>
          <w:sz w:val="24"/>
          <w:szCs w:val="24"/>
        </w:rPr>
        <w:t xml:space="preserve">Ya-Ping Li, </w:t>
      </w:r>
      <w:r w:rsidR="00013457" w:rsidRPr="00CF7C78">
        <w:rPr>
          <w:rFonts w:ascii="Book Antiqua" w:hAnsi="Book Antiqua"/>
          <w:bCs/>
          <w:sz w:val="24"/>
          <w:szCs w:val="24"/>
        </w:rPr>
        <w:t>Xin Zhang,</w:t>
      </w:r>
      <w:r w:rsidR="00206CF5">
        <w:rPr>
          <w:rFonts w:ascii="Book Antiqua" w:hAnsi="Book Antiqua" w:hint="eastAsia"/>
          <w:bCs/>
          <w:sz w:val="24"/>
          <w:szCs w:val="24"/>
        </w:rPr>
        <w:t xml:space="preserve"> </w:t>
      </w:r>
      <w:r w:rsidR="0074250B" w:rsidRPr="00CF7C78">
        <w:rPr>
          <w:rFonts w:ascii="Book Antiqua" w:hAnsi="Book Antiqua"/>
          <w:bCs/>
          <w:sz w:val="24"/>
          <w:szCs w:val="24"/>
        </w:rPr>
        <w:t xml:space="preserve">Ning Gao, </w:t>
      </w:r>
      <w:r w:rsidR="00B90FE4" w:rsidRPr="00CF7C78">
        <w:rPr>
          <w:rFonts w:ascii="Book Antiqua" w:hAnsi="Book Antiqua"/>
          <w:bCs/>
          <w:sz w:val="24"/>
          <w:szCs w:val="24"/>
        </w:rPr>
        <w:t>Shuang-Suo Dang</w:t>
      </w:r>
      <w:bookmarkEnd w:id="7"/>
      <w:bookmarkEnd w:id="8"/>
    </w:p>
    <w:p w:rsidR="007802A6" w:rsidRPr="00CF7C78" w:rsidRDefault="007802A6" w:rsidP="009D07D1">
      <w:pPr>
        <w:adjustRightInd w:val="0"/>
        <w:snapToGrid w:val="0"/>
        <w:spacing w:line="360" w:lineRule="auto"/>
        <w:rPr>
          <w:rFonts w:ascii="Book Antiqua" w:hAnsi="Book Antiqua"/>
          <w:bCs/>
          <w:sz w:val="24"/>
          <w:szCs w:val="24"/>
        </w:rPr>
      </w:pPr>
    </w:p>
    <w:p w:rsidR="00D0795C" w:rsidRPr="00CF7C78" w:rsidRDefault="00BE75BB" w:rsidP="009D07D1">
      <w:pPr>
        <w:adjustRightInd w:val="0"/>
        <w:snapToGrid w:val="0"/>
        <w:spacing w:line="360" w:lineRule="auto"/>
        <w:rPr>
          <w:rFonts w:ascii="Book Antiqua" w:hAnsi="Book Antiqua"/>
          <w:bCs/>
          <w:sz w:val="24"/>
          <w:szCs w:val="24"/>
        </w:rPr>
      </w:pPr>
      <w:r w:rsidRPr="00BE75BB">
        <w:rPr>
          <w:rFonts w:ascii="Book Antiqua" w:hAnsi="Book Antiqua"/>
          <w:b/>
          <w:bCs/>
          <w:sz w:val="24"/>
          <w:szCs w:val="24"/>
        </w:rPr>
        <w:t>Juan-Juan Shi, Xiao-Li Jia, Mei Li, Ning Yang, Ya-Ping Li, Xin Zhang,Ning Gao, Shuang-Suo Dang</w:t>
      </w:r>
      <w:r w:rsidRPr="00BE75BB">
        <w:rPr>
          <w:rFonts w:ascii="Book Antiqua" w:hAnsi="Book Antiqua" w:hint="eastAsia"/>
          <w:b/>
          <w:bCs/>
          <w:sz w:val="24"/>
          <w:szCs w:val="24"/>
        </w:rPr>
        <w:t>,</w:t>
      </w:r>
      <w:r>
        <w:rPr>
          <w:rFonts w:ascii="Book Antiqua" w:hAnsi="Book Antiqua" w:hint="eastAsia"/>
          <w:bCs/>
          <w:sz w:val="24"/>
          <w:szCs w:val="24"/>
        </w:rPr>
        <w:t xml:space="preserve"> </w:t>
      </w:r>
      <w:r w:rsidR="000C63F3" w:rsidRPr="00CF7C78">
        <w:rPr>
          <w:rFonts w:ascii="Book Antiqua" w:hAnsi="Book Antiqua"/>
          <w:bCs/>
          <w:sz w:val="24"/>
          <w:szCs w:val="24"/>
        </w:rPr>
        <w:t>Department of Infectious Diseases, the Second Affiliated Hospital of Medical School of Xi’an Jiao</w:t>
      </w:r>
      <w:r w:rsidR="002E726A" w:rsidRPr="00CF7C78">
        <w:rPr>
          <w:rFonts w:ascii="Book Antiqua" w:hAnsi="Book Antiqua"/>
          <w:bCs/>
          <w:sz w:val="24"/>
          <w:szCs w:val="24"/>
        </w:rPr>
        <w:t>t</w:t>
      </w:r>
      <w:r w:rsidR="000C63F3" w:rsidRPr="00CF7C78">
        <w:rPr>
          <w:rFonts w:ascii="Book Antiqua" w:hAnsi="Book Antiqua"/>
          <w:bCs/>
          <w:sz w:val="24"/>
          <w:szCs w:val="24"/>
        </w:rPr>
        <w:t>ong University, Xi’</w:t>
      </w:r>
      <w:r w:rsidR="002E726A" w:rsidRPr="00CF7C78">
        <w:rPr>
          <w:rFonts w:ascii="Book Antiqua" w:hAnsi="Book Antiqua"/>
          <w:bCs/>
          <w:sz w:val="24"/>
          <w:szCs w:val="24"/>
        </w:rPr>
        <w:t>an 710004,</w:t>
      </w:r>
      <w:r w:rsidR="000C63F3" w:rsidRPr="00CF7C78">
        <w:rPr>
          <w:rFonts w:ascii="Book Antiqua" w:hAnsi="Book Antiqua"/>
          <w:bCs/>
          <w:sz w:val="24"/>
          <w:szCs w:val="24"/>
        </w:rPr>
        <w:t xml:space="preserve"> Sha</w:t>
      </w:r>
      <w:r w:rsidR="00745EAC" w:rsidRPr="00CF7C78">
        <w:rPr>
          <w:rFonts w:ascii="Book Antiqua" w:hAnsi="Book Antiqua"/>
          <w:bCs/>
          <w:sz w:val="24"/>
          <w:szCs w:val="24"/>
        </w:rPr>
        <w:t>a</w:t>
      </w:r>
      <w:r w:rsidR="006601B3" w:rsidRPr="00CF7C78">
        <w:rPr>
          <w:rFonts w:ascii="Book Antiqua" w:hAnsi="Book Antiqua"/>
          <w:bCs/>
          <w:sz w:val="24"/>
          <w:szCs w:val="24"/>
        </w:rPr>
        <w:t>n</w:t>
      </w:r>
      <w:r w:rsidR="000C63F3" w:rsidRPr="00CF7C78">
        <w:rPr>
          <w:rFonts w:ascii="Book Antiqua" w:hAnsi="Book Antiqua"/>
          <w:bCs/>
          <w:sz w:val="24"/>
          <w:szCs w:val="24"/>
        </w:rPr>
        <w:t>xi</w:t>
      </w:r>
      <w:r w:rsidR="002E726A" w:rsidRPr="00CF7C78">
        <w:rPr>
          <w:rFonts w:ascii="Book Antiqua" w:hAnsi="Book Antiqua"/>
          <w:bCs/>
          <w:sz w:val="24"/>
          <w:szCs w:val="24"/>
        </w:rPr>
        <w:t xml:space="preserve"> Province</w:t>
      </w:r>
      <w:r w:rsidR="000C63F3" w:rsidRPr="00CF7C78">
        <w:rPr>
          <w:rFonts w:ascii="Book Antiqua" w:hAnsi="Book Antiqua"/>
          <w:bCs/>
          <w:sz w:val="24"/>
          <w:szCs w:val="24"/>
        </w:rPr>
        <w:t>, China</w:t>
      </w:r>
    </w:p>
    <w:p w:rsidR="007802A6" w:rsidRPr="00CF7C78" w:rsidRDefault="007802A6" w:rsidP="009D07D1">
      <w:pPr>
        <w:adjustRightInd w:val="0"/>
        <w:snapToGrid w:val="0"/>
        <w:spacing w:line="360" w:lineRule="auto"/>
        <w:rPr>
          <w:rFonts w:ascii="Book Antiqua" w:hAnsi="Book Antiqua"/>
          <w:bCs/>
          <w:sz w:val="24"/>
          <w:szCs w:val="24"/>
        </w:rPr>
      </w:pPr>
    </w:p>
    <w:p w:rsidR="00D0795C" w:rsidRPr="00CF7C78" w:rsidRDefault="00F94DA9" w:rsidP="009D07D1">
      <w:pPr>
        <w:adjustRightInd w:val="0"/>
        <w:snapToGrid w:val="0"/>
        <w:spacing w:line="360" w:lineRule="auto"/>
        <w:rPr>
          <w:rFonts w:ascii="Book Antiqua" w:hAnsi="Book Antiqua"/>
          <w:bCs/>
          <w:sz w:val="24"/>
          <w:szCs w:val="24"/>
        </w:rPr>
      </w:pPr>
      <w:r>
        <w:rPr>
          <w:rFonts w:ascii="Book Antiqua" w:hAnsi="Book Antiqua"/>
          <w:b/>
          <w:bCs/>
          <w:sz w:val="24"/>
          <w:szCs w:val="24"/>
        </w:rPr>
        <w:t>Author</w:t>
      </w:r>
      <w:r w:rsidR="009F783C" w:rsidRPr="00CF7C78">
        <w:rPr>
          <w:rFonts w:ascii="Book Antiqua" w:hAnsi="Book Antiqua"/>
          <w:b/>
          <w:bCs/>
          <w:sz w:val="24"/>
          <w:szCs w:val="24"/>
        </w:rPr>
        <w:t xml:space="preserve"> </w:t>
      </w:r>
      <w:r w:rsidR="00BE75BB" w:rsidRPr="00CF7C78">
        <w:rPr>
          <w:rFonts w:ascii="Book Antiqua" w:hAnsi="Book Antiqua"/>
          <w:b/>
          <w:bCs/>
          <w:sz w:val="24"/>
          <w:szCs w:val="24"/>
        </w:rPr>
        <w:t>contri</w:t>
      </w:r>
      <w:r w:rsidR="009F783C" w:rsidRPr="00CF7C78">
        <w:rPr>
          <w:rFonts w:ascii="Book Antiqua" w:hAnsi="Book Antiqua"/>
          <w:b/>
          <w:bCs/>
          <w:sz w:val="24"/>
          <w:szCs w:val="24"/>
        </w:rPr>
        <w:t>butions</w:t>
      </w:r>
      <w:r w:rsidR="005A0D90" w:rsidRPr="00CF7C78">
        <w:rPr>
          <w:rFonts w:ascii="Book Antiqua" w:hAnsi="Book Antiqua"/>
          <w:b/>
          <w:bCs/>
          <w:sz w:val="24"/>
          <w:szCs w:val="24"/>
        </w:rPr>
        <w:t>:</w:t>
      </w:r>
      <w:bookmarkStart w:id="11" w:name="OLE_LINK36"/>
      <w:bookmarkStart w:id="12" w:name="OLE_LINK37"/>
      <w:r w:rsidR="00CA4B75" w:rsidRPr="00CF7C78">
        <w:rPr>
          <w:rFonts w:ascii="Book Antiqua" w:hAnsi="Book Antiqua"/>
          <w:b/>
          <w:bCs/>
          <w:sz w:val="24"/>
          <w:szCs w:val="24"/>
        </w:rPr>
        <w:t xml:space="preserve"> </w:t>
      </w:r>
      <w:r w:rsidR="005A0D90" w:rsidRPr="00CF7C78">
        <w:rPr>
          <w:rFonts w:ascii="Book Antiqua" w:hAnsi="Book Antiqua"/>
          <w:bCs/>
          <w:sz w:val="24"/>
          <w:szCs w:val="24"/>
        </w:rPr>
        <w:t>Shi JJ</w:t>
      </w:r>
      <w:bookmarkEnd w:id="11"/>
      <w:bookmarkEnd w:id="12"/>
      <w:r w:rsidR="005A0D90" w:rsidRPr="00CF7C78">
        <w:rPr>
          <w:rFonts w:ascii="Book Antiqua" w:hAnsi="Book Antiqua"/>
          <w:bCs/>
          <w:sz w:val="24"/>
          <w:szCs w:val="24"/>
        </w:rPr>
        <w:t xml:space="preserve">, Jia XL and Dang SS designed the research; </w:t>
      </w:r>
      <w:bookmarkStart w:id="13" w:name="OLE_LINK47"/>
      <w:bookmarkStart w:id="14" w:name="OLE_LINK48"/>
      <w:r w:rsidR="005A0D90" w:rsidRPr="00CF7C78">
        <w:rPr>
          <w:rFonts w:ascii="Book Antiqua" w:hAnsi="Book Antiqua"/>
          <w:bCs/>
          <w:sz w:val="24"/>
          <w:szCs w:val="24"/>
        </w:rPr>
        <w:t>Shi JJ</w:t>
      </w:r>
      <w:bookmarkEnd w:id="13"/>
      <w:bookmarkEnd w:id="14"/>
      <w:r w:rsidR="005A0D90" w:rsidRPr="00CF7C78">
        <w:rPr>
          <w:rFonts w:ascii="Book Antiqua" w:hAnsi="Book Antiqua"/>
          <w:bCs/>
          <w:sz w:val="24"/>
          <w:szCs w:val="24"/>
        </w:rPr>
        <w:t xml:space="preserve">, Li M, </w:t>
      </w:r>
      <w:bookmarkStart w:id="15" w:name="OLE_LINK49"/>
      <w:bookmarkStart w:id="16" w:name="OLE_LINK50"/>
      <w:r w:rsidR="005A0D90" w:rsidRPr="00CF7C78">
        <w:rPr>
          <w:rFonts w:ascii="Book Antiqua" w:hAnsi="Book Antiqua"/>
          <w:bCs/>
          <w:sz w:val="24"/>
          <w:szCs w:val="24"/>
        </w:rPr>
        <w:t>Yang N, Li YP</w:t>
      </w:r>
      <w:bookmarkEnd w:id="15"/>
      <w:bookmarkEnd w:id="16"/>
      <w:r w:rsidR="003322DB">
        <w:rPr>
          <w:rFonts w:ascii="Book Antiqua" w:hAnsi="Book Antiqua" w:hint="eastAsia"/>
          <w:bCs/>
          <w:sz w:val="24"/>
          <w:szCs w:val="24"/>
        </w:rPr>
        <w:t xml:space="preserve"> </w:t>
      </w:r>
      <w:r w:rsidR="003322DB">
        <w:rPr>
          <w:rFonts w:ascii="Book Antiqua" w:hAnsi="Book Antiqua"/>
          <w:bCs/>
          <w:sz w:val="24"/>
          <w:szCs w:val="24"/>
        </w:rPr>
        <w:t xml:space="preserve">and </w:t>
      </w:r>
      <w:r w:rsidR="005A0D90" w:rsidRPr="00CF7C78">
        <w:rPr>
          <w:rFonts w:ascii="Book Antiqua" w:hAnsi="Book Antiqua"/>
          <w:bCs/>
          <w:sz w:val="24"/>
          <w:szCs w:val="24"/>
        </w:rPr>
        <w:t>Zhang X performed the research; Shi JJ</w:t>
      </w:r>
      <w:r w:rsidR="00206CF5">
        <w:rPr>
          <w:rFonts w:ascii="Book Antiqua" w:hAnsi="Book Antiqua" w:hint="eastAsia"/>
          <w:bCs/>
          <w:sz w:val="24"/>
          <w:szCs w:val="24"/>
        </w:rPr>
        <w:t>,</w:t>
      </w:r>
      <w:r w:rsidR="00206CF5">
        <w:rPr>
          <w:rFonts w:ascii="Book Antiqua" w:hAnsi="Book Antiqua"/>
          <w:bCs/>
          <w:sz w:val="24"/>
          <w:szCs w:val="24"/>
        </w:rPr>
        <w:t xml:space="preserve"> Yang N</w:t>
      </w:r>
      <w:r w:rsidR="005A0D90" w:rsidRPr="00CF7C78">
        <w:rPr>
          <w:rFonts w:ascii="Book Antiqua" w:hAnsi="Book Antiqua"/>
          <w:bCs/>
          <w:sz w:val="24"/>
          <w:szCs w:val="24"/>
        </w:rPr>
        <w:t xml:space="preserve"> </w:t>
      </w:r>
      <w:r w:rsidR="00206CF5">
        <w:rPr>
          <w:rFonts w:ascii="Book Antiqua" w:hAnsi="Book Antiqua"/>
          <w:bCs/>
          <w:sz w:val="24"/>
          <w:szCs w:val="24"/>
        </w:rPr>
        <w:t xml:space="preserve">and </w:t>
      </w:r>
      <w:r w:rsidR="005A0D90" w:rsidRPr="00CF7C78">
        <w:rPr>
          <w:rFonts w:ascii="Book Antiqua" w:hAnsi="Book Antiqua"/>
          <w:bCs/>
          <w:sz w:val="24"/>
          <w:szCs w:val="24"/>
        </w:rPr>
        <w:t>Li YP analyzed the data; and Shi JJ wrote the paper.</w:t>
      </w:r>
    </w:p>
    <w:p w:rsidR="007802A6" w:rsidRPr="00CF7C78" w:rsidRDefault="007802A6" w:rsidP="009D07D1">
      <w:pPr>
        <w:adjustRightInd w:val="0"/>
        <w:snapToGrid w:val="0"/>
        <w:spacing w:line="360" w:lineRule="auto"/>
        <w:rPr>
          <w:rFonts w:ascii="Book Antiqua" w:hAnsi="Book Antiqua"/>
          <w:bCs/>
          <w:sz w:val="24"/>
          <w:szCs w:val="24"/>
        </w:rPr>
      </w:pPr>
    </w:p>
    <w:p w:rsidR="00D0795C" w:rsidRPr="00CF7C78" w:rsidRDefault="00161751" w:rsidP="009D07D1">
      <w:pPr>
        <w:adjustRightInd w:val="0"/>
        <w:snapToGrid w:val="0"/>
        <w:spacing w:line="360" w:lineRule="auto"/>
        <w:rPr>
          <w:rFonts w:ascii="Book Antiqua" w:eastAsia="FangSong_GB2312" w:hAnsi="Book Antiqua"/>
          <w:sz w:val="24"/>
          <w:szCs w:val="24"/>
        </w:rPr>
      </w:pPr>
      <w:r w:rsidRPr="00202D56">
        <w:rPr>
          <w:rFonts w:ascii="Book Antiqua" w:hAnsi="Book Antiqua"/>
          <w:b/>
          <w:bCs/>
          <w:sz w:val="24"/>
          <w:szCs w:val="24"/>
        </w:rPr>
        <w:t xml:space="preserve">Supported by </w:t>
      </w:r>
      <w:r w:rsidRPr="00CF7C78">
        <w:rPr>
          <w:rFonts w:ascii="Book Antiqua" w:hAnsi="Book Antiqua"/>
          <w:bCs/>
          <w:sz w:val="24"/>
          <w:szCs w:val="24"/>
        </w:rPr>
        <w:t xml:space="preserve">Science </w:t>
      </w:r>
      <w:r w:rsidR="00420274" w:rsidRPr="00CF7C78">
        <w:rPr>
          <w:rFonts w:ascii="Book Antiqua" w:hAnsi="Book Antiqua"/>
          <w:bCs/>
          <w:sz w:val="24"/>
          <w:szCs w:val="24"/>
        </w:rPr>
        <w:t xml:space="preserve">and </w:t>
      </w:r>
      <w:r w:rsidRPr="00CF7C78">
        <w:rPr>
          <w:rFonts w:ascii="Book Antiqua" w:hAnsi="Book Antiqua"/>
          <w:bCs/>
          <w:sz w:val="24"/>
          <w:szCs w:val="24"/>
        </w:rPr>
        <w:t xml:space="preserve">Technology </w:t>
      </w:r>
      <w:r w:rsidR="00420274" w:rsidRPr="00CF7C78">
        <w:rPr>
          <w:rFonts w:ascii="Book Antiqua" w:hAnsi="Book Antiqua"/>
          <w:bCs/>
          <w:sz w:val="24"/>
          <w:szCs w:val="24"/>
        </w:rPr>
        <w:t>Foundation</w:t>
      </w:r>
      <w:r w:rsidR="00C513D4" w:rsidRPr="00CF7C78">
        <w:rPr>
          <w:rFonts w:ascii="Book Antiqua" w:hAnsi="Book Antiqua"/>
          <w:bCs/>
          <w:sz w:val="24"/>
          <w:szCs w:val="24"/>
        </w:rPr>
        <w:t xml:space="preserve"> of Shaanxi Province, China, No.</w:t>
      </w:r>
      <w:r w:rsidR="00C513D4" w:rsidRPr="00CF7C78">
        <w:rPr>
          <w:rFonts w:ascii="Book Antiqua" w:eastAsia="FangSong_GB2312" w:hAnsi="Book Antiqua"/>
          <w:sz w:val="24"/>
          <w:szCs w:val="24"/>
        </w:rPr>
        <w:t xml:space="preserve"> 2007K16-07(9)</w:t>
      </w:r>
      <w:r w:rsidR="00420274" w:rsidRPr="00CF7C78">
        <w:rPr>
          <w:rFonts w:ascii="Book Antiqua" w:eastAsia="FangSong_GB2312" w:hAnsi="Book Antiqua"/>
          <w:sz w:val="24"/>
          <w:szCs w:val="24"/>
        </w:rPr>
        <w:t>.</w:t>
      </w:r>
    </w:p>
    <w:p w:rsidR="007802A6" w:rsidRPr="00CF7C78" w:rsidRDefault="007802A6" w:rsidP="009D07D1">
      <w:pPr>
        <w:adjustRightInd w:val="0"/>
        <w:snapToGrid w:val="0"/>
        <w:spacing w:line="360" w:lineRule="auto"/>
        <w:rPr>
          <w:rFonts w:ascii="Book Antiqua" w:eastAsia="FangSong_GB2312" w:hAnsi="Book Antiqua"/>
          <w:sz w:val="24"/>
          <w:szCs w:val="24"/>
        </w:rPr>
      </w:pPr>
    </w:p>
    <w:p w:rsidR="00D0795C" w:rsidRPr="00CF7C78" w:rsidRDefault="00D0795C" w:rsidP="009D07D1">
      <w:pPr>
        <w:autoSpaceDE w:val="0"/>
        <w:autoSpaceDN w:val="0"/>
        <w:adjustRightInd w:val="0"/>
        <w:snapToGrid w:val="0"/>
        <w:spacing w:line="360" w:lineRule="auto"/>
        <w:rPr>
          <w:rFonts w:ascii="Book Antiqua" w:hAnsi="Book Antiqua"/>
          <w:bCs/>
          <w:color w:val="000000"/>
          <w:kern w:val="0"/>
          <w:sz w:val="24"/>
          <w:szCs w:val="24"/>
        </w:rPr>
      </w:pPr>
      <w:r w:rsidRPr="00CF7C78">
        <w:rPr>
          <w:rFonts w:ascii="Book Antiqua" w:hAnsi="Book Antiqua"/>
          <w:b/>
          <w:bCs/>
          <w:color w:val="000000"/>
          <w:kern w:val="0"/>
          <w:sz w:val="24"/>
          <w:szCs w:val="24"/>
        </w:rPr>
        <w:t>Institutional review board statement:</w:t>
      </w:r>
      <w:r w:rsidR="004C0504" w:rsidRPr="00CF7C78">
        <w:rPr>
          <w:rFonts w:ascii="Book Antiqua" w:hAnsi="Book Antiqua"/>
          <w:b/>
          <w:bCs/>
          <w:color w:val="000000"/>
          <w:kern w:val="0"/>
          <w:sz w:val="24"/>
          <w:szCs w:val="24"/>
        </w:rPr>
        <w:t xml:space="preserve"> </w:t>
      </w:r>
      <w:r w:rsidR="004C0504" w:rsidRPr="00CF7C78">
        <w:rPr>
          <w:rFonts w:ascii="Book Antiqua" w:hAnsi="Book Antiqua"/>
          <w:bCs/>
          <w:color w:val="000000"/>
          <w:kern w:val="0"/>
          <w:sz w:val="24"/>
          <w:szCs w:val="24"/>
        </w:rPr>
        <w:t>No human or animal subjects in the study.</w:t>
      </w:r>
    </w:p>
    <w:p w:rsidR="007802A6" w:rsidRPr="00CF7C78" w:rsidRDefault="007802A6" w:rsidP="009D07D1">
      <w:pPr>
        <w:autoSpaceDE w:val="0"/>
        <w:autoSpaceDN w:val="0"/>
        <w:adjustRightInd w:val="0"/>
        <w:snapToGrid w:val="0"/>
        <w:spacing w:line="360" w:lineRule="auto"/>
        <w:rPr>
          <w:rFonts w:ascii="Book Antiqua" w:hAnsi="Book Antiqua"/>
          <w:bCs/>
          <w:color w:val="000000"/>
          <w:kern w:val="0"/>
          <w:sz w:val="24"/>
          <w:szCs w:val="24"/>
        </w:rPr>
      </w:pPr>
    </w:p>
    <w:p w:rsidR="00D0795C" w:rsidRPr="00CF7C78" w:rsidRDefault="00D0795C" w:rsidP="009D07D1">
      <w:pPr>
        <w:autoSpaceDE w:val="0"/>
        <w:autoSpaceDN w:val="0"/>
        <w:adjustRightInd w:val="0"/>
        <w:snapToGrid w:val="0"/>
        <w:spacing w:line="360" w:lineRule="auto"/>
        <w:rPr>
          <w:rFonts w:ascii="Book Antiqua" w:hAnsi="Book Antiqua"/>
          <w:bCs/>
          <w:color w:val="000000"/>
          <w:kern w:val="0"/>
          <w:sz w:val="24"/>
          <w:szCs w:val="24"/>
        </w:rPr>
      </w:pPr>
      <w:r w:rsidRPr="00CF7C78">
        <w:rPr>
          <w:rFonts w:ascii="Book Antiqua" w:hAnsi="Book Antiqua"/>
          <w:b/>
          <w:bCs/>
          <w:color w:val="000000"/>
          <w:kern w:val="0"/>
          <w:sz w:val="24"/>
          <w:szCs w:val="24"/>
        </w:rPr>
        <w:t xml:space="preserve">Institutional animal care and use committee statement: </w:t>
      </w:r>
      <w:r w:rsidR="004C0504" w:rsidRPr="00CF7C78">
        <w:rPr>
          <w:rFonts w:ascii="Book Antiqua" w:hAnsi="Book Antiqua"/>
          <w:bCs/>
          <w:color w:val="000000"/>
          <w:kern w:val="0"/>
          <w:sz w:val="24"/>
          <w:szCs w:val="24"/>
        </w:rPr>
        <w:t>Animals were not used in the study.</w:t>
      </w:r>
    </w:p>
    <w:p w:rsidR="007802A6" w:rsidRPr="00CF7C78" w:rsidRDefault="007802A6" w:rsidP="009D07D1">
      <w:pPr>
        <w:autoSpaceDE w:val="0"/>
        <w:autoSpaceDN w:val="0"/>
        <w:adjustRightInd w:val="0"/>
        <w:snapToGrid w:val="0"/>
        <w:spacing w:line="360" w:lineRule="auto"/>
        <w:rPr>
          <w:rFonts w:ascii="Book Antiqua" w:hAnsi="Book Antiqua"/>
          <w:bCs/>
          <w:color w:val="000000"/>
          <w:kern w:val="0"/>
          <w:sz w:val="24"/>
          <w:szCs w:val="24"/>
        </w:rPr>
      </w:pPr>
    </w:p>
    <w:p w:rsidR="00D0795C" w:rsidRPr="00CF7C78" w:rsidRDefault="00D0795C" w:rsidP="009D07D1">
      <w:pPr>
        <w:adjustRightInd w:val="0"/>
        <w:snapToGrid w:val="0"/>
        <w:spacing w:line="360" w:lineRule="auto"/>
        <w:rPr>
          <w:rFonts w:ascii="Book Antiqua" w:hAnsi="Book Antiqua"/>
          <w:bCs/>
          <w:color w:val="000000"/>
          <w:kern w:val="0"/>
          <w:sz w:val="24"/>
          <w:szCs w:val="24"/>
        </w:rPr>
      </w:pPr>
      <w:bookmarkStart w:id="17" w:name="OLE_LINK182"/>
      <w:r w:rsidRPr="00CF7C78">
        <w:rPr>
          <w:rFonts w:ascii="Book Antiqua" w:hAnsi="Book Antiqua"/>
          <w:b/>
          <w:bCs/>
          <w:color w:val="000000"/>
          <w:kern w:val="0"/>
          <w:sz w:val="24"/>
          <w:szCs w:val="24"/>
        </w:rPr>
        <w:t>Conflict-of-interest statement:</w:t>
      </w:r>
      <w:r w:rsidR="004C0504" w:rsidRPr="00CF7C78">
        <w:rPr>
          <w:rFonts w:ascii="Book Antiqua" w:hAnsi="Book Antiqua"/>
          <w:b/>
          <w:bCs/>
          <w:color w:val="000000"/>
          <w:kern w:val="0"/>
          <w:sz w:val="24"/>
          <w:szCs w:val="24"/>
        </w:rPr>
        <w:t xml:space="preserve"> </w:t>
      </w:r>
      <w:r w:rsidR="004C0504" w:rsidRPr="00CF7C78">
        <w:rPr>
          <w:rFonts w:ascii="Book Antiqua" w:hAnsi="Book Antiqua"/>
          <w:bCs/>
          <w:color w:val="000000"/>
          <w:kern w:val="0"/>
          <w:sz w:val="24"/>
          <w:szCs w:val="24"/>
        </w:rPr>
        <w:t xml:space="preserve">To the best of our knowledge, no conflict of </w:t>
      </w:r>
      <w:bookmarkStart w:id="18" w:name="OLE_LINK185"/>
      <w:bookmarkEnd w:id="17"/>
      <w:r w:rsidR="004C0504" w:rsidRPr="00CF7C78">
        <w:rPr>
          <w:rFonts w:ascii="Book Antiqua" w:hAnsi="Book Antiqua"/>
          <w:bCs/>
          <w:color w:val="000000"/>
          <w:kern w:val="0"/>
          <w:sz w:val="24"/>
          <w:szCs w:val="24"/>
        </w:rPr>
        <w:lastRenderedPageBreak/>
        <w:t>interest exists.</w:t>
      </w:r>
      <w:bookmarkEnd w:id="18"/>
    </w:p>
    <w:p w:rsidR="007802A6" w:rsidRPr="00CF7C78" w:rsidRDefault="007802A6" w:rsidP="009D07D1">
      <w:pPr>
        <w:adjustRightInd w:val="0"/>
        <w:snapToGrid w:val="0"/>
        <w:spacing w:line="360" w:lineRule="auto"/>
        <w:rPr>
          <w:rFonts w:ascii="Book Antiqua" w:hAnsi="Book Antiqua"/>
          <w:bCs/>
          <w:color w:val="000000"/>
          <w:kern w:val="0"/>
          <w:sz w:val="24"/>
          <w:szCs w:val="24"/>
        </w:rPr>
      </w:pPr>
    </w:p>
    <w:p w:rsidR="00D0795C" w:rsidRPr="00CF7C78" w:rsidRDefault="00D0795C" w:rsidP="009D07D1">
      <w:pPr>
        <w:adjustRightInd w:val="0"/>
        <w:snapToGrid w:val="0"/>
        <w:spacing w:line="360" w:lineRule="auto"/>
        <w:rPr>
          <w:rFonts w:ascii="Book Antiqua" w:hAnsi="Book Antiqua"/>
          <w:bCs/>
          <w:color w:val="000000"/>
          <w:kern w:val="0"/>
          <w:sz w:val="24"/>
          <w:szCs w:val="24"/>
        </w:rPr>
      </w:pPr>
      <w:r w:rsidRPr="00CF7C78">
        <w:rPr>
          <w:rFonts w:ascii="Book Antiqua" w:hAnsi="Book Antiqua"/>
          <w:b/>
          <w:bCs/>
          <w:color w:val="000000"/>
          <w:kern w:val="0"/>
          <w:sz w:val="24"/>
          <w:szCs w:val="24"/>
        </w:rPr>
        <w:t>Data sharing statement:</w:t>
      </w:r>
      <w:bookmarkStart w:id="19" w:name="OLE_LINK195"/>
      <w:bookmarkStart w:id="20" w:name="OLE_LINK198"/>
      <w:r w:rsidR="004C0504" w:rsidRPr="00CF7C78">
        <w:rPr>
          <w:rFonts w:ascii="Book Antiqua" w:hAnsi="Book Antiqua"/>
          <w:b/>
          <w:bCs/>
          <w:color w:val="000000"/>
          <w:kern w:val="0"/>
          <w:sz w:val="24"/>
          <w:szCs w:val="24"/>
        </w:rPr>
        <w:t xml:space="preserve"> </w:t>
      </w:r>
      <w:r w:rsidR="00A62843" w:rsidRPr="00CF7C78">
        <w:rPr>
          <w:rFonts w:ascii="Book Antiqua" w:hAnsi="Book Antiqua"/>
          <w:bCs/>
          <w:color w:val="000000"/>
          <w:kern w:val="0"/>
          <w:sz w:val="24"/>
          <w:szCs w:val="24"/>
        </w:rPr>
        <w:t>No additional data are available.</w:t>
      </w:r>
      <w:bookmarkEnd w:id="19"/>
      <w:bookmarkEnd w:id="20"/>
    </w:p>
    <w:p w:rsidR="007802A6" w:rsidRDefault="007802A6" w:rsidP="009D07D1">
      <w:pPr>
        <w:adjustRightInd w:val="0"/>
        <w:snapToGrid w:val="0"/>
        <w:spacing w:line="360" w:lineRule="auto"/>
        <w:rPr>
          <w:rFonts w:ascii="Book Antiqua" w:hAnsi="Book Antiqua"/>
          <w:bCs/>
          <w:color w:val="000000"/>
          <w:kern w:val="0"/>
          <w:sz w:val="24"/>
          <w:szCs w:val="24"/>
        </w:rPr>
      </w:pPr>
    </w:p>
    <w:p w:rsidR="00202D56" w:rsidRPr="009652B7" w:rsidRDefault="00202D56" w:rsidP="009D07D1">
      <w:pPr>
        <w:adjustRightInd w:val="0"/>
        <w:snapToGrid w:val="0"/>
        <w:spacing w:line="360" w:lineRule="auto"/>
        <w:rPr>
          <w:color w:val="000000"/>
          <w:sz w:val="24"/>
        </w:rPr>
      </w:pPr>
      <w:bookmarkStart w:id="21" w:name="OLE_LINK507"/>
      <w:bookmarkStart w:id="22" w:name="OLE_LINK506"/>
      <w:bookmarkStart w:id="23" w:name="OLE_LINK496"/>
      <w:bookmarkStart w:id="24"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bookmarkEnd w:id="24"/>
    </w:p>
    <w:p w:rsidR="00202D56" w:rsidRPr="00CF7C78" w:rsidRDefault="00202D56" w:rsidP="009D07D1">
      <w:pPr>
        <w:adjustRightInd w:val="0"/>
        <w:snapToGrid w:val="0"/>
        <w:spacing w:line="360" w:lineRule="auto"/>
        <w:rPr>
          <w:rFonts w:ascii="Book Antiqua" w:hAnsi="Book Antiqua"/>
          <w:bCs/>
          <w:color w:val="000000"/>
          <w:kern w:val="0"/>
          <w:sz w:val="24"/>
          <w:szCs w:val="24"/>
        </w:rPr>
      </w:pPr>
    </w:p>
    <w:p w:rsidR="009F783C" w:rsidRPr="00CF7C78" w:rsidRDefault="005A0D90" w:rsidP="009D07D1">
      <w:pPr>
        <w:adjustRightInd w:val="0"/>
        <w:snapToGrid w:val="0"/>
        <w:spacing w:line="360" w:lineRule="auto"/>
        <w:rPr>
          <w:rFonts w:ascii="Book Antiqua" w:hAnsi="Book Antiqua"/>
          <w:bCs/>
          <w:sz w:val="24"/>
          <w:szCs w:val="24"/>
        </w:rPr>
      </w:pPr>
      <w:r w:rsidRPr="00202D56">
        <w:rPr>
          <w:rFonts w:ascii="Book Antiqua" w:hAnsi="Book Antiqua"/>
          <w:b/>
          <w:bCs/>
          <w:sz w:val="24"/>
          <w:szCs w:val="24"/>
        </w:rPr>
        <w:t>Correspondence to:</w:t>
      </w:r>
      <w:r w:rsidR="00B66462" w:rsidRPr="00202D56">
        <w:rPr>
          <w:rFonts w:ascii="Book Antiqua" w:hAnsi="Book Antiqua"/>
          <w:b/>
          <w:bCs/>
          <w:sz w:val="24"/>
          <w:szCs w:val="24"/>
        </w:rPr>
        <w:t xml:space="preserve"> </w:t>
      </w:r>
      <w:r w:rsidR="00CA23EE" w:rsidRPr="00202D56">
        <w:rPr>
          <w:rFonts w:ascii="Book Antiqua" w:hAnsi="Book Antiqua"/>
          <w:b/>
          <w:bCs/>
          <w:sz w:val="24"/>
          <w:szCs w:val="24"/>
        </w:rPr>
        <w:t>Xiao-Li Jia, PhD,</w:t>
      </w:r>
      <w:r w:rsidR="00CA23EE" w:rsidRPr="00CF7C78">
        <w:rPr>
          <w:rFonts w:ascii="Book Antiqua" w:hAnsi="Book Antiqua"/>
          <w:bCs/>
          <w:sz w:val="24"/>
          <w:szCs w:val="24"/>
        </w:rPr>
        <w:t xml:space="preserve"> Department of Infectious Diseases, the Second Affiliated Hospital of Medical School of Xi’an Jiaotong University, </w:t>
      </w:r>
      <w:r w:rsidR="00DF5114" w:rsidRPr="00CF7C78">
        <w:rPr>
          <w:rFonts w:ascii="Book Antiqua" w:hAnsi="Book Antiqua"/>
          <w:bCs/>
          <w:sz w:val="24"/>
          <w:szCs w:val="24"/>
        </w:rPr>
        <w:t xml:space="preserve">No.157 Xi’wu Road, </w:t>
      </w:r>
      <w:r w:rsidR="00CA23EE" w:rsidRPr="00CF7C78">
        <w:rPr>
          <w:rFonts w:ascii="Book Antiqua" w:hAnsi="Book Antiqua"/>
          <w:bCs/>
          <w:sz w:val="24"/>
          <w:szCs w:val="24"/>
        </w:rPr>
        <w:t>Xi’an 710004, Shaanxi Province</w:t>
      </w:r>
      <w:r w:rsidR="00DF5114" w:rsidRPr="00CF7C78">
        <w:rPr>
          <w:rFonts w:ascii="Book Antiqua" w:hAnsi="Book Antiqua"/>
          <w:bCs/>
          <w:sz w:val="24"/>
          <w:szCs w:val="24"/>
        </w:rPr>
        <w:t>, China. drjxl@163.com</w:t>
      </w:r>
    </w:p>
    <w:p w:rsidR="001F2588" w:rsidRPr="00CF7C78" w:rsidRDefault="005A0D90" w:rsidP="009D07D1">
      <w:pPr>
        <w:adjustRightInd w:val="0"/>
        <w:snapToGrid w:val="0"/>
        <w:spacing w:line="360" w:lineRule="auto"/>
        <w:rPr>
          <w:rFonts w:ascii="Book Antiqua" w:hAnsi="Book Antiqua"/>
          <w:bCs/>
          <w:sz w:val="24"/>
          <w:szCs w:val="24"/>
        </w:rPr>
      </w:pPr>
      <w:r w:rsidRPr="00CF7C78">
        <w:rPr>
          <w:rFonts w:ascii="Book Antiqua" w:hAnsi="Book Antiqua"/>
          <w:b/>
          <w:bCs/>
          <w:sz w:val="24"/>
          <w:szCs w:val="24"/>
        </w:rPr>
        <w:t>Telephone</w:t>
      </w:r>
      <w:r w:rsidR="001F2588" w:rsidRPr="00CF7C78">
        <w:rPr>
          <w:rFonts w:ascii="Book Antiqua" w:hAnsi="Book Antiqua"/>
          <w:b/>
          <w:bCs/>
          <w:sz w:val="24"/>
          <w:szCs w:val="24"/>
        </w:rPr>
        <w:t>:</w:t>
      </w:r>
      <w:bookmarkStart w:id="25" w:name="OLE_LINK130"/>
      <w:bookmarkStart w:id="26" w:name="OLE_LINK131"/>
      <w:r w:rsidR="001F2588" w:rsidRPr="00CF7C78">
        <w:rPr>
          <w:rFonts w:ascii="Book Antiqua" w:hAnsi="Book Antiqua"/>
          <w:bCs/>
          <w:sz w:val="24"/>
          <w:szCs w:val="24"/>
        </w:rPr>
        <w:t xml:space="preserve"> +86-29-87679688</w:t>
      </w:r>
      <w:bookmarkEnd w:id="25"/>
      <w:bookmarkEnd w:id="26"/>
    </w:p>
    <w:p w:rsidR="005A0D90" w:rsidRPr="00CF7C78" w:rsidRDefault="001F2588" w:rsidP="009D07D1">
      <w:pPr>
        <w:adjustRightInd w:val="0"/>
        <w:snapToGrid w:val="0"/>
        <w:spacing w:line="360" w:lineRule="auto"/>
        <w:rPr>
          <w:rFonts w:ascii="Book Antiqua" w:hAnsi="Book Antiqua"/>
          <w:bCs/>
          <w:sz w:val="24"/>
          <w:szCs w:val="24"/>
        </w:rPr>
      </w:pPr>
      <w:r w:rsidRPr="00CF7C78">
        <w:rPr>
          <w:rFonts w:ascii="Book Antiqua" w:hAnsi="Book Antiqua"/>
          <w:b/>
          <w:bCs/>
          <w:sz w:val="24"/>
          <w:szCs w:val="24"/>
        </w:rPr>
        <w:t>F</w:t>
      </w:r>
      <w:r w:rsidR="005A0D90" w:rsidRPr="00CF7C78">
        <w:rPr>
          <w:rFonts w:ascii="Book Antiqua" w:hAnsi="Book Antiqua"/>
          <w:b/>
          <w:bCs/>
          <w:sz w:val="24"/>
          <w:szCs w:val="24"/>
        </w:rPr>
        <w:t>ax:</w:t>
      </w:r>
      <w:r w:rsidR="00CA4B75" w:rsidRPr="00CF7C78">
        <w:rPr>
          <w:rFonts w:ascii="Book Antiqua" w:hAnsi="Book Antiqua"/>
          <w:b/>
          <w:bCs/>
          <w:sz w:val="24"/>
          <w:szCs w:val="24"/>
        </w:rPr>
        <w:t xml:space="preserve"> </w:t>
      </w:r>
      <w:r w:rsidRPr="00CF7C78">
        <w:rPr>
          <w:rFonts w:ascii="Book Antiqua" w:hAnsi="Book Antiqua"/>
          <w:bCs/>
          <w:sz w:val="24"/>
          <w:szCs w:val="24"/>
        </w:rPr>
        <w:t>+86-29-87679688</w:t>
      </w:r>
    </w:p>
    <w:p w:rsidR="00B66462" w:rsidRDefault="00B66462" w:rsidP="009D07D1">
      <w:pPr>
        <w:adjustRightInd w:val="0"/>
        <w:snapToGrid w:val="0"/>
        <w:spacing w:line="360" w:lineRule="auto"/>
        <w:rPr>
          <w:rFonts w:ascii="Book Antiqua" w:hAnsi="Book Antiqua"/>
          <w:b/>
          <w:bCs/>
          <w:sz w:val="24"/>
          <w:szCs w:val="24"/>
        </w:rPr>
      </w:pPr>
    </w:p>
    <w:p w:rsidR="00202D56" w:rsidRPr="00867A3A" w:rsidRDefault="00202D56" w:rsidP="009D07D1">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00EC5E0B" w:rsidRPr="00A11C75">
        <w:rPr>
          <w:rFonts w:ascii="Book Antiqua" w:hAnsi="Book Antiqua"/>
          <w:sz w:val="24"/>
        </w:rPr>
        <w:t>April</w:t>
      </w:r>
      <w:r w:rsidR="00EC5E0B">
        <w:rPr>
          <w:rFonts w:ascii="Book Antiqua" w:hAnsi="Book Antiqua" w:hint="eastAsia"/>
          <w:sz w:val="24"/>
        </w:rPr>
        <w:t xml:space="preserve"> 29, 2015</w:t>
      </w:r>
      <w:r w:rsidRPr="00867A3A">
        <w:rPr>
          <w:rFonts w:ascii="Book Antiqua" w:hAnsi="Book Antiqua"/>
          <w:b/>
          <w:sz w:val="24"/>
        </w:rPr>
        <w:t xml:space="preserve">  </w:t>
      </w:r>
    </w:p>
    <w:p w:rsidR="00202D56" w:rsidRPr="00867A3A" w:rsidRDefault="00202D56" w:rsidP="009D07D1">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EC5E0B">
        <w:rPr>
          <w:rFonts w:ascii="Book Antiqua" w:hAnsi="Book Antiqua" w:hint="eastAsia"/>
          <w:b/>
          <w:sz w:val="24"/>
        </w:rPr>
        <w:t xml:space="preserve"> </w:t>
      </w:r>
      <w:r w:rsidR="00EC5E0B" w:rsidRPr="00A11C75">
        <w:rPr>
          <w:rFonts w:ascii="Book Antiqua" w:hAnsi="Book Antiqua"/>
          <w:sz w:val="24"/>
        </w:rPr>
        <w:t>May</w:t>
      </w:r>
      <w:r w:rsidR="00EC5E0B">
        <w:rPr>
          <w:rFonts w:ascii="Book Antiqua" w:hAnsi="Book Antiqua" w:hint="eastAsia"/>
          <w:sz w:val="24"/>
        </w:rPr>
        <w:t xml:space="preserve"> 8, 2015</w:t>
      </w:r>
    </w:p>
    <w:p w:rsidR="00202D56" w:rsidRPr="00867A3A" w:rsidRDefault="00202D56" w:rsidP="009D07D1">
      <w:pPr>
        <w:adjustRightInd w:val="0"/>
        <w:snapToGrid w:val="0"/>
        <w:spacing w:line="360" w:lineRule="auto"/>
        <w:rPr>
          <w:rFonts w:ascii="Book Antiqua" w:hAnsi="Book Antiqua"/>
          <w:b/>
          <w:sz w:val="24"/>
        </w:rPr>
      </w:pPr>
      <w:r w:rsidRPr="00867A3A">
        <w:rPr>
          <w:rFonts w:ascii="Book Antiqua" w:hAnsi="Book Antiqua"/>
          <w:b/>
          <w:sz w:val="24"/>
        </w:rPr>
        <w:t>First decision:</w:t>
      </w:r>
      <w:r w:rsidR="00D12FDD">
        <w:rPr>
          <w:rFonts w:ascii="Book Antiqua" w:hAnsi="Book Antiqua" w:hint="eastAsia"/>
          <w:b/>
          <w:sz w:val="24"/>
        </w:rPr>
        <w:t xml:space="preserve"> </w:t>
      </w:r>
      <w:r w:rsidR="00D12FDD" w:rsidRPr="00A11C75">
        <w:rPr>
          <w:rFonts w:ascii="Book Antiqua" w:hAnsi="Book Antiqua"/>
          <w:sz w:val="24"/>
        </w:rPr>
        <w:t>July</w:t>
      </w:r>
      <w:r w:rsidR="00D12FDD">
        <w:rPr>
          <w:rFonts w:ascii="Book Antiqua" w:hAnsi="Book Antiqua" w:hint="eastAsia"/>
          <w:sz w:val="24"/>
        </w:rPr>
        <w:t xml:space="preserve"> 19, 2015</w:t>
      </w:r>
    </w:p>
    <w:p w:rsidR="00202D56" w:rsidRPr="00867A3A" w:rsidRDefault="00202D56" w:rsidP="009D07D1">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E25372" w:rsidRPr="00A11C75">
        <w:rPr>
          <w:rFonts w:ascii="Book Antiqua" w:hAnsi="Book Antiqua"/>
          <w:sz w:val="24"/>
        </w:rPr>
        <w:t>August</w:t>
      </w:r>
      <w:r w:rsidR="00E25372">
        <w:rPr>
          <w:rFonts w:ascii="Book Antiqua" w:hAnsi="Book Antiqua" w:hint="eastAsia"/>
          <w:sz w:val="24"/>
        </w:rPr>
        <w:t xml:space="preserve"> 24, 2015</w:t>
      </w:r>
      <w:r w:rsidRPr="00867A3A">
        <w:rPr>
          <w:rFonts w:ascii="Book Antiqua" w:hAnsi="Book Antiqua"/>
          <w:b/>
          <w:sz w:val="24"/>
        </w:rPr>
        <w:t xml:space="preserve"> </w:t>
      </w:r>
    </w:p>
    <w:p w:rsidR="00202D56" w:rsidRPr="002873BB" w:rsidRDefault="00202D56" w:rsidP="002873BB">
      <w:pPr>
        <w:spacing w:line="360" w:lineRule="auto"/>
        <w:rPr>
          <w:rFonts w:ascii="Book Antiqua" w:hAnsi="Book Antiqua"/>
          <w:color w:val="000000"/>
          <w:sz w:val="24"/>
        </w:rPr>
      </w:pPr>
      <w:r w:rsidRPr="00867A3A">
        <w:rPr>
          <w:rFonts w:ascii="Book Antiqua" w:hAnsi="Book Antiqua"/>
          <w:b/>
          <w:sz w:val="24"/>
        </w:rPr>
        <w:t>Accepted:</w:t>
      </w:r>
      <w:bookmarkStart w:id="27" w:name="OLE_LINK121"/>
      <w:bookmarkStart w:id="28" w:name="OLE_LINK122"/>
      <w:r w:rsidR="002873BB" w:rsidRPr="002873BB">
        <w:rPr>
          <w:rFonts w:ascii="Book Antiqua" w:hAnsi="Book Antiqua"/>
          <w:color w:val="000000"/>
          <w:sz w:val="24"/>
        </w:rPr>
        <w:t xml:space="preserve"> </w:t>
      </w:r>
      <w:r w:rsidR="002873BB">
        <w:rPr>
          <w:rFonts w:ascii="Book Antiqua" w:hAnsi="Book Antiqua"/>
          <w:color w:val="000000"/>
          <w:sz w:val="24"/>
        </w:rPr>
        <w:t>October 17, 2015</w:t>
      </w:r>
      <w:bookmarkStart w:id="29" w:name="_GoBack"/>
      <w:bookmarkEnd w:id="27"/>
      <w:bookmarkEnd w:id="28"/>
      <w:bookmarkEnd w:id="29"/>
      <w:r w:rsidRPr="00867A3A">
        <w:rPr>
          <w:rFonts w:ascii="Book Antiqua" w:hAnsi="Book Antiqua"/>
          <w:b/>
          <w:sz w:val="24"/>
        </w:rPr>
        <w:t xml:space="preserve">  </w:t>
      </w:r>
    </w:p>
    <w:p w:rsidR="00202D56" w:rsidRPr="00867A3A" w:rsidRDefault="00202D56" w:rsidP="009D07D1">
      <w:pPr>
        <w:adjustRightInd w:val="0"/>
        <w:snapToGrid w:val="0"/>
        <w:spacing w:line="360" w:lineRule="auto"/>
        <w:rPr>
          <w:rFonts w:ascii="Book Antiqua" w:hAnsi="Book Antiqua"/>
          <w:b/>
          <w:sz w:val="24"/>
        </w:rPr>
      </w:pPr>
      <w:r w:rsidRPr="00867A3A">
        <w:rPr>
          <w:rFonts w:ascii="Book Antiqua" w:hAnsi="Book Antiqua"/>
          <w:b/>
          <w:sz w:val="24"/>
        </w:rPr>
        <w:t>Article in press:</w:t>
      </w:r>
    </w:p>
    <w:p w:rsidR="00202D56" w:rsidRPr="009E3692" w:rsidRDefault="00202D56" w:rsidP="009D07D1">
      <w:pPr>
        <w:adjustRightInd w:val="0"/>
        <w:snapToGrid w:val="0"/>
        <w:spacing w:line="360" w:lineRule="auto"/>
        <w:rPr>
          <w:rFonts w:ascii="Book Antiqua" w:hAnsi="Book Antiqua"/>
          <w:sz w:val="24"/>
        </w:rPr>
      </w:pPr>
      <w:r w:rsidRPr="00867A3A">
        <w:rPr>
          <w:rFonts w:ascii="Book Antiqua" w:hAnsi="Book Antiqua"/>
          <w:b/>
          <w:sz w:val="24"/>
        </w:rPr>
        <w:t>Published online:</w:t>
      </w:r>
    </w:p>
    <w:p w:rsidR="00202D56" w:rsidRDefault="00202D56" w:rsidP="009D07D1">
      <w:pPr>
        <w:adjustRightInd w:val="0"/>
        <w:snapToGrid w:val="0"/>
        <w:spacing w:line="360" w:lineRule="auto"/>
        <w:rPr>
          <w:rFonts w:ascii="Book Antiqua" w:hAnsi="Book Antiqua"/>
          <w:b/>
          <w:bCs/>
          <w:sz w:val="24"/>
          <w:szCs w:val="24"/>
        </w:rPr>
      </w:pPr>
      <w:r>
        <w:rPr>
          <w:rFonts w:ascii="Book Antiqua" w:hAnsi="Book Antiqua"/>
          <w:b/>
          <w:bCs/>
          <w:sz w:val="24"/>
          <w:szCs w:val="24"/>
        </w:rPr>
        <w:br w:type="page"/>
      </w:r>
    </w:p>
    <w:p w:rsidR="00A81691" w:rsidRPr="00CF7C78" w:rsidRDefault="00A81691" w:rsidP="009D07D1">
      <w:pPr>
        <w:adjustRightInd w:val="0"/>
        <w:snapToGrid w:val="0"/>
        <w:spacing w:line="360" w:lineRule="auto"/>
        <w:rPr>
          <w:rFonts w:ascii="Book Antiqua" w:hAnsi="Book Antiqua"/>
          <w:b/>
          <w:bCs/>
          <w:sz w:val="24"/>
          <w:szCs w:val="24"/>
        </w:rPr>
      </w:pPr>
      <w:r w:rsidRPr="00CF7C78">
        <w:rPr>
          <w:rFonts w:ascii="Book Antiqua" w:hAnsi="Book Antiqua"/>
          <w:b/>
          <w:bCs/>
          <w:sz w:val="24"/>
          <w:szCs w:val="24"/>
        </w:rPr>
        <w:lastRenderedPageBreak/>
        <w:t>Abstract</w:t>
      </w:r>
    </w:p>
    <w:p w:rsidR="00A81691" w:rsidRPr="00CF7C78" w:rsidRDefault="00A81691" w:rsidP="009D07D1">
      <w:pPr>
        <w:adjustRightInd w:val="0"/>
        <w:snapToGrid w:val="0"/>
        <w:spacing w:line="360" w:lineRule="auto"/>
        <w:rPr>
          <w:rFonts w:ascii="Book Antiqua" w:hAnsi="Book Antiqua"/>
          <w:sz w:val="24"/>
          <w:szCs w:val="24"/>
        </w:rPr>
      </w:pPr>
      <w:r w:rsidRPr="00CF7C78">
        <w:rPr>
          <w:rFonts w:ascii="Book Antiqua" w:hAnsi="Book Antiqua"/>
          <w:b/>
          <w:bCs/>
          <w:sz w:val="24"/>
          <w:szCs w:val="24"/>
        </w:rPr>
        <w:t>A</w:t>
      </w:r>
      <w:r w:rsidR="009C1C87" w:rsidRPr="00CF7C78">
        <w:rPr>
          <w:rFonts w:ascii="Book Antiqua" w:hAnsi="Book Antiqua"/>
          <w:b/>
          <w:bCs/>
          <w:sz w:val="24"/>
          <w:szCs w:val="24"/>
        </w:rPr>
        <w:t>IM</w:t>
      </w:r>
      <w:r w:rsidRPr="00CF7C78">
        <w:rPr>
          <w:rFonts w:ascii="Book Antiqua" w:hAnsi="Book Antiqua"/>
          <w:b/>
          <w:bCs/>
          <w:sz w:val="24"/>
          <w:szCs w:val="24"/>
        </w:rPr>
        <w:t xml:space="preserve">: </w:t>
      </w:r>
      <w:r w:rsidRPr="00CF7C78">
        <w:rPr>
          <w:rFonts w:ascii="Book Antiqua" w:hAnsi="Book Antiqua"/>
          <w:sz w:val="24"/>
          <w:szCs w:val="24"/>
          <w:shd w:val="clear" w:color="auto" w:fill="FFFFFF"/>
        </w:rPr>
        <w:t xml:space="preserve">To investigate the effects of guggulsterone on cell proliferation and apoptosis of </w:t>
      </w:r>
      <w:r w:rsidRPr="00CF7C78">
        <w:rPr>
          <w:rFonts w:ascii="Book Antiqua" w:hAnsi="Book Antiqua"/>
          <w:sz w:val="24"/>
          <w:szCs w:val="24"/>
        </w:rPr>
        <w:t xml:space="preserve">human hepatoma HepG2 cells and relevant mechanisms </w:t>
      </w:r>
      <w:r w:rsidRPr="00CF7C78">
        <w:rPr>
          <w:rFonts w:ascii="Book Antiqua" w:hAnsi="Book Antiqua"/>
          <w:i/>
          <w:sz w:val="24"/>
          <w:szCs w:val="24"/>
        </w:rPr>
        <w:t>in</w:t>
      </w:r>
      <w:r w:rsidR="00AD242A" w:rsidRPr="00CF7C78">
        <w:rPr>
          <w:rFonts w:ascii="Book Antiqua" w:hAnsi="Book Antiqua"/>
          <w:i/>
          <w:sz w:val="24"/>
          <w:szCs w:val="24"/>
        </w:rPr>
        <w:t xml:space="preserve"> </w:t>
      </w:r>
      <w:r w:rsidRPr="00CF7C78">
        <w:rPr>
          <w:rFonts w:ascii="Book Antiqua" w:hAnsi="Book Antiqua"/>
          <w:i/>
          <w:sz w:val="24"/>
          <w:szCs w:val="24"/>
        </w:rPr>
        <w:t>vitro</w:t>
      </w:r>
      <w:r w:rsidRPr="00CF7C78">
        <w:rPr>
          <w:rFonts w:ascii="Book Antiqua" w:hAnsi="Book Antiqua"/>
          <w:sz w:val="24"/>
          <w:szCs w:val="24"/>
        </w:rPr>
        <w:t>.</w:t>
      </w:r>
    </w:p>
    <w:p w:rsidR="007802A6" w:rsidRPr="00CF7C78" w:rsidRDefault="007802A6" w:rsidP="009D07D1">
      <w:pPr>
        <w:adjustRightInd w:val="0"/>
        <w:snapToGrid w:val="0"/>
        <w:spacing w:line="360" w:lineRule="auto"/>
        <w:rPr>
          <w:rFonts w:ascii="Book Antiqua" w:hAnsi="Book Antiqua"/>
          <w:bCs/>
          <w:sz w:val="24"/>
          <w:szCs w:val="24"/>
        </w:rPr>
      </w:pPr>
    </w:p>
    <w:p w:rsidR="00A81691" w:rsidRPr="00CF7C78" w:rsidRDefault="00A81691" w:rsidP="009D07D1">
      <w:pPr>
        <w:adjustRightInd w:val="0"/>
        <w:snapToGrid w:val="0"/>
        <w:spacing w:line="360" w:lineRule="auto"/>
        <w:rPr>
          <w:rFonts w:ascii="Book Antiqua" w:hAnsi="Book Antiqua"/>
          <w:sz w:val="24"/>
          <w:szCs w:val="24"/>
        </w:rPr>
      </w:pPr>
      <w:r w:rsidRPr="00CF7C78">
        <w:rPr>
          <w:rFonts w:ascii="Book Antiqua" w:hAnsi="Book Antiqua"/>
          <w:b/>
          <w:bCs/>
          <w:sz w:val="24"/>
          <w:szCs w:val="24"/>
        </w:rPr>
        <w:t>M</w:t>
      </w:r>
      <w:r w:rsidR="009C1C87" w:rsidRPr="00CF7C78">
        <w:rPr>
          <w:rFonts w:ascii="Book Antiqua" w:hAnsi="Book Antiqua"/>
          <w:b/>
          <w:bCs/>
          <w:sz w:val="24"/>
          <w:szCs w:val="24"/>
        </w:rPr>
        <w:t>ETHODS</w:t>
      </w:r>
      <w:r w:rsidRPr="00CF7C78">
        <w:rPr>
          <w:rFonts w:ascii="Book Antiqua" w:hAnsi="Book Antiqua"/>
          <w:b/>
          <w:bCs/>
          <w:sz w:val="24"/>
          <w:szCs w:val="24"/>
        </w:rPr>
        <w:t>:</w:t>
      </w:r>
      <w:r w:rsidR="00B66462" w:rsidRPr="00CF7C78">
        <w:rPr>
          <w:rFonts w:ascii="Book Antiqua" w:hAnsi="Book Antiqua"/>
          <w:b/>
          <w:bCs/>
          <w:sz w:val="24"/>
          <w:szCs w:val="24"/>
        </w:rPr>
        <w:t xml:space="preserve"> </w:t>
      </w:r>
      <w:r w:rsidRPr="00CF7C78">
        <w:rPr>
          <w:rFonts w:ascii="Book Antiqua" w:hAnsi="Book Antiqua"/>
          <w:bCs/>
          <w:sz w:val="24"/>
          <w:szCs w:val="24"/>
        </w:rPr>
        <w:t>H</w:t>
      </w:r>
      <w:r w:rsidRPr="00CF7C78">
        <w:rPr>
          <w:rFonts w:ascii="Book Antiqua" w:hAnsi="Book Antiqua"/>
          <w:sz w:val="24"/>
          <w:szCs w:val="24"/>
          <w:shd w:val="clear" w:color="auto" w:fill="FFFFFF"/>
        </w:rPr>
        <w:t xml:space="preserve">uman hepatocellular carcinoma </w:t>
      </w:r>
      <w:bookmarkStart w:id="30" w:name="OLE_LINK3"/>
      <w:bookmarkStart w:id="31" w:name="OLE_LINK8"/>
      <w:r w:rsidRPr="00CF7C78">
        <w:rPr>
          <w:rFonts w:ascii="Book Antiqua" w:hAnsi="Book Antiqua"/>
          <w:sz w:val="24"/>
          <w:szCs w:val="24"/>
        </w:rPr>
        <w:t>HepG2</w:t>
      </w:r>
      <w:bookmarkEnd w:id="30"/>
      <w:bookmarkEnd w:id="31"/>
      <w:r w:rsidRPr="00CF7C78">
        <w:rPr>
          <w:rFonts w:ascii="Book Antiqua" w:hAnsi="Book Antiqua"/>
          <w:sz w:val="24"/>
          <w:szCs w:val="24"/>
        </w:rPr>
        <w:t xml:space="preserve"> cells and normal human liver L-02 cells were treated with different concentrations of </w:t>
      </w:r>
      <w:r w:rsidRPr="00CF7C78">
        <w:rPr>
          <w:rFonts w:ascii="Book Antiqua" w:hAnsi="Book Antiqua"/>
          <w:sz w:val="24"/>
          <w:szCs w:val="24"/>
          <w:shd w:val="clear" w:color="auto" w:fill="FFFFFF"/>
        </w:rPr>
        <w:t>guggulsterone</w:t>
      </w:r>
      <w:r w:rsidRPr="00CF7C78">
        <w:rPr>
          <w:rFonts w:ascii="Book Antiqua" w:hAnsi="Book Antiqua"/>
          <w:sz w:val="24"/>
          <w:szCs w:val="24"/>
        </w:rPr>
        <w:t xml:space="preserve"> (5-100</w:t>
      </w:r>
      <w:r w:rsidR="00E25372">
        <w:rPr>
          <w:rFonts w:ascii="Book Antiqua" w:hAnsi="Book Antiqua" w:hint="eastAsia"/>
          <w:sz w:val="24"/>
          <w:szCs w:val="24"/>
        </w:rPr>
        <w:t xml:space="preserve"> </w:t>
      </w:r>
      <w:r w:rsidRPr="00CF7C78">
        <w:rPr>
          <w:rFonts w:ascii="Book Antiqua" w:hAnsi="Book Antiqua"/>
          <w:sz w:val="24"/>
          <w:szCs w:val="24"/>
          <w:shd w:val="clear" w:color="auto" w:fill="FFFFFF"/>
        </w:rPr>
        <w:t>μ</w:t>
      </w:r>
      <w:r w:rsidR="00E25372">
        <w:rPr>
          <w:rFonts w:ascii="Book Antiqua" w:hAnsi="Book Antiqua" w:hint="eastAsia"/>
          <w:sz w:val="24"/>
          <w:szCs w:val="24"/>
          <w:shd w:val="clear" w:color="auto" w:fill="FFFFFF"/>
        </w:rPr>
        <w:t>mol/L</w:t>
      </w:r>
      <w:r w:rsidRPr="00CF7C78">
        <w:rPr>
          <w:rFonts w:ascii="Book Antiqua" w:hAnsi="Book Antiqua"/>
          <w:sz w:val="24"/>
          <w:szCs w:val="24"/>
        </w:rPr>
        <w:t xml:space="preserve">) for 24-72 h. </w:t>
      </w:r>
      <w:r w:rsidRPr="00CF7C78">
        <w:rPr>
          <w:rFonts w:ascii="Book Antiqua" w:hAnsi="Book Antiqua"/>
          <w:sz w:val="24"/>
          <w:szCs w:val="24"/>
          <w:shd w:val="clear" w:color="auto" w:fill="FFFFFF"/>
        </w:rPr>
        <w:t>Cell proliferation was tested by MTT assay. Cell cycle and apoptosis were investigated using flow cytometry</w:t>
      </w:r>
      <w:r w:rsidR="00AD242A"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(FACS). Bcl-2, Bax mRNA and protein expression</w:t>
      </w:r>
      <w:r w:rsidRPr="00CF7C78">
        <w:rPr>
          <w:rFonts w:ascii="Book Antiqua" w:hAnsi="Book Antiqua"/>
          <w:sz w:val="24"/>
          <w:szCs w:val="24"/>
        </w:rPr>
        <w:t xml:space="preserve"> were detected by real-time PCR and western bloting. TGF-β1, TNF-α, VEGF contents were determined by ELISA</w:t>
      </w:r>
      <w:r w:rsidR="00B66462" w:rsidRPr="00CF7C78">
        <w:rPr>
          <w:rFonts w:ascii="Book Antiqua" w:hAnsi="Book Antiqua"/>
          <w:sz w:val="24"/>
          <w:szCs w:val="24"/>
        </w:rPr>
        <w:t xml:space="preserve"> </w:t>
      </w:r>
      <w:r w:rsidRPr="00CF7C78">
        <w:rPr>
          <w:rFonts w:ascii="Book Antiqua" w:hAnsi="Book Antiqua"/>
          <w:sz w:val="24"/>
          <w:szCs w:val="24"/>
        </w:rPr>
        <w:t>kit.</w:t>
      </w:r>
    </w:p>
    <w:p w:rsidR="007802A6" w:rsidRPr="00CF7C78" w:rsidRDefault="007802A6" w:rsidP="009D07D1">
      <w:pPr>
        <w:adjustRightInd w:val="0"/>
        <w:snapToGrid w:val="0"/>
        <w:spacing w:line="360" w:lineRule="auto"/>
        <w:rPr>
          <w:rFonts w:ascii="Book Antiqua" w:hAnsi="Book Antiqua"/>
          <w:bCs/>
          <w:sz w:val="24"/>
          <w:szCs w:val="24"/>
        </w:rPr>
      </w:pPr>
    </w:p>
    <w:p w:rsidR="00A81691" w:rsidRPr="00CF7C78" w:rsidRDefault="00A81691" w:rsidP="009D07D1">
      <w:pPr>
        <w:adjustRightInd w:val="0"/>
        <w:snapToGrid w:val="0"/>
        <w:spacing w:line="360" w:lineRule="auto"/>
        <w:rPr>
          <w:rFonts w:ascii="Book Antiqua" w:hAnsi="Book Antiqua"/>
          <w:sz w:val="24"/>
          <w:szCs w:val="24"/>
        </w:rPr>
      </w:pPr>
      <w:r w:rsidRPr="00CF7C78">
        <w:rPr>
          <w:rFonts w:ascii="Book Antiqua" w:hAnsi="Book Antiqua"/>
          <w:b/>
          <w:bCs/>
          <w:sz w:val="24"/>
          <w:szCs w:val="24"/>
        </w:rPr>
        <w:t>R</w:t>
      </w:r>
      <w:r w:rsidR="009C1C87" w:rsidRPr="00CF7C78">
        <w:rPr>
          <w:rFonts w:ascii="Book Antiqua" w:hAnsi="Book Antiqua"/>
          <w:b/>
          <w:bCs/>
          <w:sz w:val="24"/>
          <w:szCs w:val="24"/>
        </w:rPr>
        <w:t>ESULTS</w:t>
      </w:r>
      <w:r w:rsidRPr="00CF7C78">
        <w:rPr>
          <w:rFonts w:ascii="Book Antiqua" w:hAnsi="Book Antiqua"/>
          <w:b/>
          <w:bCs/>
          <w:sz w:val="24"/>
          <w:szCs w:val="24"/>
        </w:rPr>
        <w:t>:</w:t>
      </w:r>
      <w:r w:rsidR="00AD242A" w:rsidRPr="00CF7C78">
        <w:rPr>
          <w:rFonts w:ascii="Book Antiqua" w:hAnsi="Book Antiqua"/>
          <w:b/>
          <w:bCs/>
          <w:sz w:val="24"/>
          <w:szCs w:val="24"/>
        </w:rPr>
        <w:t xml:space="preserve"> </w:t>
      </w:r>
      <w:r w:rsidRPr="00CF7C78">
        <w:rPr>
          <w:rFonts w:ascii="Book Antiqua" w:hAnsi="Book Antiqua"/>
          <w:sz w:val="24"/>
          <w:szCs w:val="24"/>
          <w:shd w:val="clear" w:color="auto" w:fill="FFFFFF"/>
        </w:rPr>
        <w:t xml:space="preserve">Guggulsterone significantly inhibited HepG2 </w:t>
      </w:r>
      <w:r w:rsidRPr="00CF7C78">
        <w:rPr>
          <w:rFonts w:ascii="Book Antiqua" w:hAnsi="Book Antiqua"/>
          <w:sz w:val="24"/>
          <w:szCs w:val="24"/>
        </w:rPr>
        <w:t>cell</w:t>
      </w:r>
      <w:r w:rsidR="005F635F" w:rsidRPr="00CF7C78">
        <w:rPr>
          <w:rFonts w:ascii="Book Antiqua" w:hAnsi="Book Antiqua"/>
          <w:sz w:val="24"/>
          <w:szCs w:val="24"/>
        </w:rPr>
        <w:t>s</w:t>
      </w:r>
      <w:r w:rsidR="00B66462" w:rsidRPr="00CF7C78">
        <w:rPr>
          <w:rFonts w:ascii="Book Antiqua" w:hAnsi="Book Antiqua"/>
          <w:sz w:val="24"/>
          <w:szCs w:val="24"/>
        </w:rPr>
        <w:t xml:space="preserve"> </w:t>
      </w:r>
      <w:r w:rsidRPr="00CF7C78">
        <w:rPr>
          <w:rFonts w:ascii="Book Antiqua" w:hAnsi="Book Antiqua"/>
          <w:sz w:val="24"/>
          <w:szCs w:val="24"/>
          <w:shd w:val="clear" w:color="auto" w:fill="FFFFFF"/>
        </w:rPr>
        <w:t>proliferation in a dose-dependent and time-dependent manner</w:t>
      </w:r>
      <w:r w:rsidRPr="00CF7C78">
        <w:rPr>
          <w:rFonts w:ascii="Book Antiqua" w:hAnsi="Book Antiqua"/>
          <w:sz w:val="24"/>
          <w:szCs w:val="24"/>
        </w:rPr>
        <w:t xml:space="preserve">. </w:t>
      </w:r>
      <w:r w:rsidRPr="00CF7C78">
        <w:rPr>
          <w:rFonts w:ascii="Book Antiqua" w:hAnsi="Book Antiqua"/>
          <w:sz w:val="24"/>
          <w:szCs w:val="24"/>
          <w:shd w:val="clear" w:color="auto" w:fill="FFFFFF"/>
        </w:rPr>
        <w:t>FACS showed that guggulsterone</w:t>
      </w:r>
      <w:r w:rsidR="00AD242A"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 xml:space="preserve">arrested HepG2 </w:t>
      </w:r>
      <w:bookmarkStart w:id="32" w:name="OLE_LINK134"/>
      <w:bookmarkStart w:id="33" w:name="OLE_LINK135"/>
      <w:r w:rsidRPr="00CF7C78">
        <w:rPr>
          <w:rFonts w:ascii="Book Antiqua" w:hAnsi="Book Antiqua"/>
          <w:sz w:val="24"/>
          <w:szCs w:val="24"/>
          <w:shd w:val="clear" w:color="auto" w:fill="FFFFFF"/>
        </w:rPr>
        <w:t>cell cycle</w:t>
      </w:r>
      <w:bookmarkEnd w:id="32"/>
      <w:bookmarkEnd w:id="33"/>
      <w:r w:rsidR="00AD242A" w:rsidRPr="00CF7C78">
        <w:rPr>
          <w:rFonts w:ascii="Book Antiqua" w:hAnsi="Book Antiqua"/>
          <w:sz w:val="24"/>
          <w:szCs w:val="24"/>
          <w:shd w:val="clear" w:color="auto" w:fill="FFFFFF"/>
        </w:rPr>
        <w:t xml:space="preserve"> at G0/G1 phase. Guggulsterone </w:t>
      </w:r>
      <w:r w:rsidRPr="00CF7C78">
        <w:rPr>
          <w:rFonts w:ascii="Book Antiqua" w:hAnsi="Book Antiqua"/>
          <w:sz w:val="24"/>
          <w:szCs w:val="24"/>
          <w:shd w:val="clear" w:color="auto" w:fill="FFFFFF"/>
        </w:rPr>
        <w:t xml:space="preserve">induced apoptosis was also observed in </w:t>
      </w:r>
      <w:r w:rsidRPr="00CF7C78">
        <w:rPr>
          <w:rFonts w:ascii="Book Antiqua" w:hAnsi="Book Antiqua"/>
          <w:sz w:val="24"/>
          <w:szCs w:val="24"/>
        </w:rPr>
        <w:t>HepG2 cells</w:t>
      </w:r>
      <w:r w:rsidRPr="00CF7C78">
        <w:rPr>
          <w:rFonts w:ascii="Book Antiqua" w:hAnsi="Book Antiqua"/>
          <w:sz w:val="24"/>
          <w:szCs w:val="24"/>
          <w:shd w:val="clear" w:color="auto" w:fill="FFFFFF"/>
        </w:rPr>
        <w:t xml:space="preserve">, with </w:t>
      </w:r>
      <w:r w:rsidR="006A770F" w:rsidRPr="00CF7C78">
        <w:rPr>
          <w:rFonts w:ascii="Book Antiqua" w:hAnsi="Book Antiqua"/>
          <w:sz w:val="24"/>
          <w:szCs w:val="24"/>
        </w:rPr>
        <w:t>24.91%</w:t>
      </w:r>
      <w:r w:rsidR="00AD242A" w:rsidRPr="00CF7C78">
        <w:rPr>
          <w:rFonts w:ascii="Book Antiqua" w:hAnsi="Book Antiqua"/>
          <w:sz w:val="24"/>
          <w:szCs w:val="24"/>
        </w:rPr>
        <w:t xml:space="preserve"> </w:t>
      </w:r>
      <w:r w:rsidR="006A770F" w:rsidRPr="00CF7C78">
        <w:rPr>
          <w:rFonts w:ascii="Book Antiqua" w:hAnsi="Book Antiqua"/>
          <w:sz w:val="24"/>
          <w:szCs w:val="24"/>
          <w:shd w:val="clear" w:color="auto" w:fill="FFFFFF"/>
        </w:rPr>
        <w:t>±</w:t>
      </w:r>
      <w:r w:rsidR="00AD242A" w:rsidRPr="00CF7C78">
        <w:rPr>
          <w:rFonts w:ascii="Book Antiqua" w:hAnsi="Book Antiqua"/>
          <w:sz w:val="24"/>
          <w:szCs w:val="24"/>
          <w:shd w:val="clear" w:color="auto" w:fill="FFFFFF"/>
        </w:rPr>
        <w:t xml:space="preserve"> </w:t>
      </w:r>
      <w:r w:rsidR="006A770F" w:rsidRPr="00CF7C78">
        <w:rPr>
          <w:rFonts w:ascii="Book Antiqua" w:hAnsi="Book Antiqua"/>
          <w:sz w:val="24"/>
          <w:szCs w:val="24"/>
          <w:shd w:val="clear" w:color="auto" w:fill="FFFFFF"/>
        </w:rPr>
        <w:t>2.41</w:t>
      </w:r>
      <w:r w:rsidR="00E93442">
        <w:rPr>
          <w:rFonts w:ascii="Book Antiqua" w:hAnsi="Book Antiqua" w:hint="eastAsia"/>
          <w:sz w:val="24"/>
          <w:szCs w:val="24"/>
          <w:shd w:val="clear" w:color="auto" w:fill="FFFFFF"/>
        </w:rPr>
        <w:t>%</w:t>
      </w:r>
      <w:r w:rsidR="006A770F" w:rsidRPr="00CF7C78">
        <w:rPr>
          <w:rFonts w:ascii="Book Antiqua" w:hAnsi="Book Antiqua"/>
          <w:sz w:val="24"/>
          <w:szCs w:val="24"/>
          <w:shd w:val="clear" w:color="auto" w:fill="FFFFFF"/>
        </w:rPr>
        <w:t xml:space="preserve"> </w:t>
      </w:r>
      <w:r w:rsidR="006A770F" w:rsidRPr="00CF7C78">
        <w:rPr>
          <w:rFonts w:ascii="Book Antiqua" w:hAnsi="Book Antiqua"/>
          <w:sz w:val="24"/>
          <w:szCs w:val="24"/>
        </w:rPr>
        <w:t>and 53.03%</w:t>
      </w:r>
      <w:r w:rsidR="00AD242A" w:rsidRPr="00CF7C78">
        <w:rPr>
          <w:rFonts w:ascii="Book Antiqua" w:hAnsi="Book Antiqua"/>
          <w:sz w:val="24"/>
          <w:szCs w:val="24"/>
        </w:rPr>
        <w:t xml:space="preserve"> </w:t>
      </w:r>
      <w:r w:rsidR="006A770F" w:rsidRPr="00CF7C78">
        <w:rPr>
          <w:rFonts w:ascii="Book Antiqua" w:hAnsi="Book Antiqua"/>
          <w:sz w:val="24"/>
          <w:szCs w:val="24"/>
          <w:shd w:val="clear" w:color="auto" w:fill="FFFFFF"/>
        </w:rPr>
        <w:t>±</w:t>
      </w:r>
      <w:r w:rsidR="00AD242A" w:rsidRPr="00CF7C78">
        <w:rPr>
          <w:rFonts w:ascii="Book Antiqua" w:hAnsi="Book Antiqua"/>
          <w:sz w:val="24"/>
          <w:szCs w:val="24"/>
          <w:shd w:val="clear" w:color="auto" w:fill="FFFFFF"/>
        </w:rPr>
        <w:t xml:space="preserve"> </w:t>
      </w:r>
      <w:r w:rsidR="006A770F" w:rsidRPr="00CF7C78">
        <w:rPr>
          <w:rFonts w:ascii="Book Antiqua" w:hAnsi="Book Antiqua"/>
          <w:sz w:val="24"/>
          <w:szCs w:val="24"/>
          <w:shd w:val="clear" w:color="auto" w:fill="FFFFFF"/>
        </w:rPr>
        <w:t>2.28</w:t>
      </w:r>
      <w:r w:rsidR="00E93442">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 xml:space="preserve"> apoptotic percentage in response to the treatment of 50</w:t>
      </w:r>
      <w:r w:rsidR="00E93442">
        <w:rPr>
          <w:rFonts w:ascii="Book Antiqua" w:hAnsi="Book Antiqua" w:hint="eastAsia"/>
          <w:sz w:val="24"/>
          <w:szCs w:val="24"/>
          <w:shd w:val="clear" w:color="auto" w:fill="FFFFFF"/>
        </w:rPr>
        <w:t xml:space="preserve"> </w:t>
      </w:r>
      <w:r w:rsidRPr="00CF7C78">
        <w:rPr>
          <w:rFonts w:ascii="Book Antiqua" w:hAnsi="Book Antiqua"/>
          <w:sz w:val="24"/>
          <w:szCs w:val="24"/>
          <w:shd w:val="clear" w:color="auto" w:fill="FFFFFF"/>
        </w:rPr>
        <w:t>μ</w:t>
      </w:r>
      <w:r w:rsidR="00E93442">
        <w:rPr>
          <w:rFonts w:ascii="Book Antiqua" w:hAnsi="Book Antiqua" w:hint="eastAsia"/>
          <w:sz w:val="24"/>
          <w:szCs w:val="24"/>
          <w:shd w:val="clear" w:color="auto" w:fill="FFFFFF"/>
        </w:rPr>
        <w:t>mol/L</w:t>
      </w:r>
      <w:r w:rsidRPr="00CF7C78">
        <w:rPr>
          <w:rFonts w:ascii="Book Antiqua" w:hAnsi="Book Antiqua"/>
          <w:sz w:val="24"/>
          <w:szCs w:val="24"/>
          <w:shd w:val="clear" w:color="auto" w:fill="FFFFFF"/>
        </w:rPr>
        <w:t xml:space="preserve"> and 75</w:t>
      </w:r>
      <w:r w:rsidR="00E93442">
        <w:rPr>
          <w:rFonts w:ascii="Book Antiqua" w:hAnsi="Book Antiqua" w:hint="eastAsia"/>
          <w:sz w:val="24"/>
          <w:szCs w:val="24"/>
          <w:shd w:val="clear" w:color="auto" w:fill="FFFFFF"/>
        </w:rPr>
        <w:t xml:space="preserve"> </w:t>
      </w:r>
      <w:r w:rsidRPr="00CF7C78">
        <w:rPr>
          <w:rFonts w:ascii="Book Antiqua" w:hAnsi="Book Antiqua"/>
          <w:sz w:val="24"/>
          <w:szCs w:val="24"/>
          <w:shd w:val="clear" w:color="auto" w:fill="FFFFFF"/>
        </w:rPr>
        <w:t>μ</w:t>
      </w:r>
      <w:r w:rsidR="00E93442">
        <w:rPr>
          <w:rFonts w:ascii="Book Antiqua" w:hAnsi="Book Antiqua" w:hint="eastAsia"/>
          <w:sz w:val="24"/>
          <w:szCs w:val="24"/>
          <w:shd w:val="clear" w:color="auto" w:fill="FFFFFF"/>
        </w:rPr>
        <w:t>mol/L</w:t>
      </w:r>
      <w:r w:rsidRPr="00CF7C78">
        <w:rPr>
          <w:rFonts w:ascii="Book Antiqua" w:hAnsi="Book Antiqua"/>
          <w:sz w:val="24"/>
          <w:szCs w:val="24"/>
          <w:shd w:val="clear" w:color="auto" w:fill="FFFFFF"/>
        </w:rPr>
        <w:t xml:space="preserve"> guggulsterone respectively.</w:t>
      </w:r>
      <w:r w:rsidR="00B66462" w:rsidRPr="00CF7C78">
        <w:rPr>
          <w:rFonts w:ascii="Book Antiqua" w:hAnsi="Book Antiqua"/>
          <w:sz w:val="24"/>
          <w:szCs w:val="24"/>
          <w:shd w:val="clear" w:color="auto" w:fill="FFFFFF"/>
        </w:rPr>
        <w:t xml:space="preserve"> </w:t>
      </w:r>
      <w:r w:rsidRPr="00CF7C78">
        <w:rPr>
          <w:rFonts w:ascii="Book Antiqua" w:hAnsi="Book Antiqua"/>
          <w:sz w:val="24"/>
          <w:szCs w:val="24"/>
        </w:rPr>
        <w:t>Bax mRNA and protein expression were significantly increased</w:t>
      </w:r>
      <w:r w:rsidR="00AD242A" w:rsidRPr="00CF7C78">
        <w:rPr>
          <w:rFonts w:ascii="Book Antiqua" w:hAnsi="Book Antiqua"/>
          <w:sz w:val="24"/>
          <w:szCs w:val="24"/>
        </w:rPr>
        <w:t xml:space="preserve"> </w:t>
      </w:r>
      <w:r w:rsidRPr="00CF7C78">
        <w:rPr>
          <w:rFonts w:ascii="Book Antiqua" w:hAnsi="Book Antiqua"/>
          <w:sz w:val="24"/>
          <w:szCs w:val="24"/>
        </w:rPr>
        <w:t>and Bcl-2 mRNA and protein expression were decreased. ELISA analysis showed concentration of TGF-β1 and VEGF were significantly decreased and TNF-α concentration was increased.</w:t>
      </w:r>
    </w:p>
    <w:p w:rsidR="007802A6" w:rsidRPr="00CF7C78" w:rsidRDefault="007802A6" w:rsidP="009D07D1">
      <w:pPr>
        <w:adjustRightInd w:val="0"/>
        <w:snapToGrid w:val="0"/>
        <w:spacing w:line="360" w:lineRule="auto"/>
        <w:rPr>
          <w:rFonts w:ascii="Book Antiqua" w:hAnsi="Book Antiqua"/>
          <w:b/>
          <w:bCs/>
          <w:sz w:val="24"/>
          <w:szCs w:val="24"/>
        </w:rPr>
      </w:pPr>
    </w:p>
    <w:p w:rsidR="00A81691" w:rsidRPr="00CF7C78" w:rsidRDefault="00A81691" w:rsidP="009D07D1">
      <w:pPr>
        <w:adjustRightInd w:val="0"/>
        <w:snapToGrid w:val="0"/>
        <w:spacing w:line="360" w:lineRule="auto"/>
        <w:rPr>
          <w:rFonts w:ascii="Book Antiqua" w:hAnsi="Book Antiqua"/>
          <w:b/>
          <w:bCs/>
          <w:sz w:val="24"/>
          <w:szCs w:val="24"/>
        </w:rPr>
      </w:pPr>
      <w:r w:rsidRPr="00CF7C78">
        <w:rPr>
          <w:rFonts w:ascii="Book Antiqua" w:hAnsi="Book Antiqua"/>
          <w:b/>
          <w:bCs/>
          <w:sz w:val="24"/>
          <w:szCs w:val="24"/>
        </w:rPr>
        <w:t>C</w:t>
      </w:r>
      <w:r w:rsidR="009C1C87" w:rsidRPr="00CF7C78">
        <w:rPr>
          <w:rFonts w:ascii="Book Antiqua" w:hAnsi="Book Antiqua"/>
          <w:b/>
          <w:bCs/>
          <w:sz w:val="24"/>
          <w:szCs w:val="24"/>
        </w:rPr>
        <w:t>ONCLUSIONS</w:t>
      </w:r>
      <w:r w:rsidRPr="00CF7C78">
        <w:rPr>
          <w:rFonts w:ascii="Book Antiqua" w:hAnsi="Book Antiqua"/>
          <w:b/>
          <w:bCs/>
          <w:sz w:val="24"/>
          <w:szCs w:val="24"/>
        </w:rPr>
        <w:t>:</w:t>
      </w:r>
      <w:r w:rsidR="00B66462" w:rsidRPr="00CF7C78">
        <w:rPr>
          <w:rFonts w:ascii="Book Antiqua" w:hAnsi="Book Antiqua"/>
          <w:b/>
          <w:bCs/>
          <w:sz w:val="24"/>
          <w:szCs w:val="24"/>
        </w:rPr>
        <w:t xml:space="preserve"> </w:t>
      </w:r>
      <w:r w:rsidRPr="00CF7C78">
        <w:rPr>
          <w:rFonts w:ascii="Book Antiqua" w:hAnsi="Book Antiqua"/>
          <w:sz w:val="24"/>
          <w:szCs w:val="24"/>
          <w:shd w:val="clear" w:color="auto" w:fill="FFFFFF"/>
        </w:rPr>
        <w:t>Guggulsterone exerts its anticancer effect by inhibiting cell proliferation and inducing apoptosis in HepG2</w:t>
      </w:r>
      <w:r w:rsidRPr="00CF7C78">
        <w:rPr>
          <w:rFonts w:ascii="Book Antiqua" w:hAnsi="Book Antiqua"/>
          <w:sz w:val="24"/>
          <w:szCs w:val="24"/>
        </w:rPr>
        <w:t xml:space="preserve"> cells and guggulsterone induces apoptosis by activation of </w:t>
      </w:r>
      <w:bookmarkStart w:id="34" w:name="OLE_LINK568"/>
      <w:bookmarkStart w:id="35" w:name="OLE_LINK569"/>
      <w:r w:rsidRPr="00CF7C78">
        <w:rPr>
          <w:rFonts w:ascii="Book Antiqua" w:hAnsi="Book Antiqua"/>
          <w:sz w:val="24"/>
          <w:szCs w:val="24"/>
        </w:rPr>
        <w:t>the</w:t>
      </w:r>
      <w:r w:rsidR="00AD242A" w:rsidRPr="00CF7C78">
        <w:rPr>
          <w:rFonts w:ascii="Book Antiqua" w:hAnsi="Book Antiqua"/>
          <w:sz w:val="24"/>
          <w:szCs w:val="24"/>
        </w:rPr>
        <w:t xml:space="preserve"> </w:t>
      </w:r>
      <w:r w:rsidRPr="00CF7C78">
        <w:rPr>
          <w:rFonts w:ascii="Book Antiqua" w:hAnsi="Book Antiqua"/>
          <w:sz w:val="24"/>
          <w:szCs w:val="24"/>
        </w:rPr>
        <w:t>intrinsic mitochondrial pathway</w:t>
      </w:r>
      <w:bookmarkEnd w:id="34"/>
      <w:bookmarkEnd w:id="35"/>
      <w:r w:rsidRPr="00CF7C78">
        <w:rPr>
          <w:rFonts w:ascii="Book Antiqua" w:hAnsi="Book Antiqua"/>
          <w:sz w:val="24"/>
          <w:szCs w:val="24"/>
        </w:rPr>
        <w:t>.</w:t>
      </w:r>
    </w:p>
    <w:p w:rsidR="00D0795C" w:rsidRPr="00CF7C78" w:rsidRDefault="00D0795C" w:rsidP="009D07D1">
      <w:pPr>
        <w:adjustRightInd w:val="0"/>
        <w:snapToGrid w:val="0"/>
        <w:spacing w:line="360" w:lineRule="auto"/>
        <w:rPr>
          <w:rFonts w:ascii="Book Antiqua" w:hAnsi="Book Antiqua"/>
          <w:b/>
          <w:bCs/>
          <w:sz w:val="24"/>
          <w:szCs w:val="24"/>
        </w:rPr>
      </w:pPr>
    </w:p>
    <w:p w:rsidR="00A81691" w:rsidRPr="00CF7C78" w:rsidRDefault="00A81691" w:rsidP="009D07D1">
      <w:pPr>
        <w:adjustRightInd w:val="0"/>
        <w:snapToGrid w:val="0"/>
        <w:spacing w:line="360" w:lineRule="auto"/>
        <w:rPr>
          <w:rFonts w:ascii="Book Antiqua" w:hAnsi="Book Antiqua"/>
          <w:b/>
          <w:bCs/>
          <w:sz w:val="24"/>
          <w:szCs w:val="24"/>
        </w:rPr>
      </w:pPr>
      <w:r w:rsidRPr="00CF7C78">
        <w:rPr>
          <w:rFonts w:ascii="Book Antiqua" w:hAnsi="Book Antiqua"/>
          <w:b/>
          <w:bCs/>
          <w:sz w:val="24"/>
          <w:szCs w:val="24"/>
        </w:rPr>
        <w:t>Key</w:t>
      </w:r>
      <w:r w:rsidR="00CF7C78">
        <w:rPr>
          <w:rFonts w:ascii="Book Antiqua" w:hAnsi="Book Antiqua" w:hint="eastAsia"/>
          <w:b/>
          <w:bCs/>
          <w:sz w:val="24"/>
          <w:szCs w:val="24"/>
        </w:rPr>
        <w:t xml:space="preserve"> </w:t>
      </w:r>
      <w:r w:rsidRPr="00CF7C78">
        <w:rPr>
          <w:rFonts w:ascii="Book Antiqua" w:hAnsi="Book Antiqua"/>
          <w:b/>
          <w:bCs/>
          <w:sz w:val="24"/>
          <w:szCs w:val="24"/>
        </w:rPr>
        <w:t xml:space="preserve">words: </w:t>
      </w:r>
      <w:r w:rsidR="00E93442" w:rsidRPr="00CF7C78">
        <w:rPr>
          <w:rFonts w:ascii="Book Antiqua" w:hAnsi="Book Antiqua"/>
          <w:sz w:val="24"/>
          <w:szCs w:val="24"/>
          <w:shd w:val="clear" w:color="auto" w:fill="FFFFFF"/>
        </w:rPr>
        <w:t>Guggulsterone</w:t>
      </w:r>
      <w:r w:rsidRPr="00CF7C78">
        <w:rPr>
          <w:rFonts w:ascii="Book Antiqua" w:hAnsi="Book Antiqua"/>
          <w:sz w:val="24"/>
          <w:szCs w:val="24"/>
          <w:shd w:val="clear" w:color="auto" w:fill="FFFFFF"/>
        </w:rPr>
        <w:t xml:space="preserve">; </w:t>
      </w:r>
      <w:r w:rsidR="00E93442" w:rsidRPr="00CF7C78">
        <w:rPr>
          <w:rFonts w:ascii="Book Antiqua" w:hAnsi="Book Antiqua"/>
          <w:sz w:val="24"/>
          <w:szCs w:val="24"/>
          <w:shd w:val="clear" w:color="auto" w:fill="FFFFFF"/>
        </w:rPr>
        <w:t xml:space="preserve">Hepatocellular </w:t>
      </w:r>
      <w:r w:rsidRPr="00CF7C78">
        <w:rPr>
          <w:rFonts w:ascii="Book Antiqua" w:hAnsi="Book Antiqua"/>
          <w:sz w:val="24"/>
          <w:szCs w:val="24"/>
          <w:shd w:val="clear" w:color="auto" w:fill="FFFFFF"/>
        </w:rPr>
        <w:t xml:space="preserve">carcinoma cells; </w:t>
      </w:r>
      <w:r w:rsidR="00E93442" w:rsidRPr="00CF7C78">
        <w:rPr>
          <w:rFonts w:ascii="Book Antiqua" w:hAnsi="Book Antiqua"/>
          <w:sz w:val="24"/>
          <w:szCs w:val="24"/>
          <w:shd w:val="clear" w:color="auto" w:fill="FFFFFF"/>
        </w:rPr>
        <w:t>Apoptosis</w:t>
      </w:r>
      <w:r w:rsidRPr="00CF7C78">
        <w:rPr>
          <w:rFonts w:ascii="Book Antiqua" w:hAnsi="Book Antiqua"/>
          <w:sz w:val="24"/>
          <w:szCs w:val="24"/>
          <w:shd w:val="clear" w:color="auto" w:fill="FFFFFF"/>
        </w:rPr>
        <w:t xml:space="preserve">; </w:t>
      </w:r>
      <w:r w:rsidR="00E93442" w:rsidRPr="00CF7C78">
        <w:rPr>
          <w:rFonts w:ascii="Book Antiqua" w:hAnsi="Book Antiqua"/>
          <w:sz w:val="24"/>
          <w:szCs w:val="24"/>
          <w:shd w:val="clear" w:color="auto" w:fill="FFFFFF"/>
        </w:rPr>
        <w:t xml:space="preserve">Cell </w:t>
      </w:r>
      <w:r w:rsidR="004B1AB4" w:rsidRPr="00CF7C78">
        <w:rPr>
          <w:rFonts w:ascii="Book Antiqua" w:hAnsi="Book Antiqua"/>
          <w:sz w:val="24"/>
          <w:szCs w:val="24"/>
          <w:shd w:val="clear" w:color="auto" w:fill="FFFFFF"/>
        </w:rPr>
        <w:t>cycle;</w:t>
      </w:r>
      <w:r w:rsidR="00EA4C8D" w:rsidRPr="00CF7C78">
        <w:rPr>
          <w:rFonts w:ascii="Book Antiqua" w:hAnsi="Book Antiqua"/>
          <w:sz w:val="24"/>
          <w:szCs w:val="24"/>
          <w:shd w:val="clear" w:color="auto" w:fill="FFFFFF"/>
        </w:rPr>
        <w:t xml:space="preserve"> </w:t>
      </w:r>
      <w:r w:rsidR="00E93442" w:rsidRPr="00CF7C78">
        <w:rPr>
          <w:rFonts w:ascii="Book Antiqua" w:hAnsi="Book Antiqua"/>
          <w:sz w:val="24"/>
          <w:szCs w:val="24"/>
        </w:rPr>
        <w:t xml:space="preserve">Mitochondrial </w:t>
      </w:r>
      <w:r w:rsidRPr="00CF7C78">
        <w:rPr>
          <w:rFonts w:ascii="Book Antiqua" w:hAnsi="Book Antiqua"/>
          <w:sz w:val="24"/>
          <w:szCs w:val="24"/>
        </w:rPr>
        <w:t>pathway</w:t>
      </w:r>
    </w:p>
    <w:p w:rsidR="00B66462" w:rsidRDefault="00B66462" w:rsidP="009D07D1">
      <w:pPr>
        <w:adjustRightInd w:val="0"/>
        <w:snapToGrid w:val="0"/>
        <w:spacing w:line="360" w:lineRule="auto"/>
        <w:rPr>
          <w:rFonts w:ascii="Book Antiqua" w:hAnsi="Book Antiqua"/>
          <w:b/>
          <w:bCs/>
          <w:sz w:val="24"/>
          <w:szCs w:val="24"/>
        </w:rPr>
      </w:pPr>
    </w:p>
    <w:p w:rsidR="00E93442" w:rsidRDefault="00E93442" w:rsidP="009D07D1">
      <w:pPr>
        <w:autoSpaceDE w:val="0"/>
        <w:autoSpaceDN w:val="0"/>
        <w:adjustRightInd w:val="0"/>
        <w:snapToGrid w:val="0"/>
        <w:spacing w:line="360" w:lineRule="auto"/>
        <w:rPr>
          <w:rFonts w:ascii="Book Antiqua" w:hAnsi="Book Antiqua" w:cs="Arial Unicode MS"/>
          <w:sz w:val="24"/>
        </w:rPr>
      </w:pPr>
      <w:bookmarkStart w:id="36" w:name="OLE_LINK242"/>
      <w:bookmarkStart w:id="37" w:name="OLE_LINK247"/>
      <w:bookmarkStart w:id="38" w:name="OLE_LINK311"/>
      <w:bookmarkStart w:id="39" w:name="OLE_LINK312"/>
      <w:bookmarkStart w:id="40" w:name="OLE_LINK513"/>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800"/>
      <w:bookmarkStart w:id="49" w:name="OLE_LINK982"/>
      <w:bookmarkStart w:id="50" w:name="OLE_LINK1027"/>
      <w:bookmarkStart w:id="51" w:name="OLE_LINK504"/>
      <w:bookmarkStart w:id="52" w:name="OLE_LINK547"/>
      <w:bookmarkStart w:id="53" w:name="OLE_LINK575"/>
      <w:bookmarkStart w:id="54" w:name="OLE_LINK640"/>
      <w:bookmarkStart w:id="55" w:name="OLE_LINK672"/>
      <w:bookmarkStart w:id="56" w:name="OLE_LINK714"/>
      <w:bookmarkStart w:id="57" w:name="OLE_LINK744"/>
      <w:bookmarkStart w:id="58" w:name="OLE_LINK758"/>
      <w:bookmarkStart w:id="59" w:name="OLE_LINK787"/>
      <w:bookmarkStart w:id="60" w:name="OLE_LINK807"/>
      <w:bookmarkStart w:id="61" w:name="OLE_LINK820"/>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259"/>
      <w:bookmarkStart w:id="92" w:name="OLE_LINK1186"/>
      <w:bookmarkStart w:id="93" w:name="OLE_LINK1265"/>
      <w:bookmarkStart w:id="94" w:name="OLE_LINK1373"/>
      <w:bookmarkStart w:id="95" w:name="OLE_LINK1478"/>
      <w:bookmarkStart w:id="96" w:name="OLE_LINK1644"/>
      <w:bookmarkStart w:id="97" w:name="OLE_LINK1884"/>
      <w:bookmarkStart w:id="98" w:name="OLE_LINK1885"/>
      <w:bookmarkStart w:id="99" w:name="OLE_LINK1538"/>
      <w:bookmarkStart w:id="100" w:name="OLE_LINK1539"/>
      <w:bookmarkStart w:id="101" w:name="OLE_LINK1543"/>
      <w:bookmarkStart w:id="102" w:name="OLE_LINK1549"/>
      <w:bookmarkStart w:id="103" w:name="OLE_LINK1778"/>
      <w:bookmarkStart w:id="104" w:name="OLE_LINK1756"/>
      <w:bookmarkStart w:id="105" w:name="OLE_LINK1776"/>
      <w:bookmarkStart w:id="106" w:name="OLE_LINK1777"/>
      <w:bookmarkStart w:id="107" w:name="OLE_LINK1868"/>
      <w:bookmarkStart w:id="108" w:name="OLE_LINK1744"/>
      <w:bookmarkStart w:id="109" w:name="OLE_LINK1817"/>
      <w:bookmarkStart w:id="110" w:name="OLE_LINK1835"/>
      <w:bookmarkStart w:id="111" w:name="OLE_LINK1866"/>
      <w:bookmarkStart w:id="112" w:name="OLE_LINK1882"/>
      <w:bookmarkStart w:id="113" w:name="OLE_LINK1901"/>
      <w:bookmarkStart w:id="114" w:name="OLE_LINK1902"/>
      <w:bookmarkStart w:id="115" w:name="OLE_LINK2013"/>
      <w:bookmarkStart w:id="116" w:name="OLE_LINK1894"/>
      <w:bookmarkStart w:id="117" w:name="OLE_LINK1929"/>
      <w:bookmarkStart w:id="118" w:name="OLE_LINK1941"/>
      <w:bookmarkStart w:id="119" w:name="OLE_LINK1995"/>
      <w:bookmarkStart w:id="120" w:name="OLE_LINK1938"/>
      <w:bookmarkStart w:id="121" w:name="OLE_LINK2081"/>
      <w:bookmarkStart w:id="122" w:name="OLE_LINK2082"/>
      <w:bookmarkStart w:id="123" w:name="OLE_LINK2292"/>
      <w:bookmarkStart w:id="124" w:name="OLE_LINK1931"/>
      <w:bookmarkStart w:id="125" w:name="OLE_LINK1964"/>
      <w:bookmarkStart w:id="126" w:name="OLE_LINK2020"/>
      <w:bookmarkStart w:id="127" w:name="OLE_LINK2071"/>
      <w:bookmarkStart w:id="128" w:name="OLE_LINK2134"/>
      <w:bookmarkStart w:id="129" w:name="OLE_LINK2265"/>
      <w:bookmarkStart w:id="130" w:name="OLE_LINK2562"/>
      <w:bookmarkStart w:id="131" w:name="OLE_LINK1923"/>
      <w:bookmarkStart w:id="132" w:name="OLE_LINK2192"/>
      <w:bookmarkStart w:id="133" w:name="OLE_LINK2110"/>
      <w:bookmarkStart w:id="134" w:name="OLE_LINK2445"/>
      <w:bookmarkStart w:id="135" w:name="OLE_LINK2446"/>
      <w:bookmarkStart w:id="136" w:name="OLE_LINK2169"/>
      <w:bookmarkStart w:id="137" w:name="OLE_LINK2190"/>
      <w:bookmarkStart w:id="138" w:name="OLE_LINK2331"/>
      <w:bookmarkStart w:id="139" w:name="OLE_LINK2345"/>
      <w:bookmarkStart w:id="140" w:name="OLE_LINK2467"/>
      <w:bookmarkStart w:id="141" w:name="OLE_LINK2484"/>
      <w:bookmarkStart w:id="142" w:name="OLE_LINK2157"/>
      <w:bookmarkStart w:id="143" w:name="OLE_LINK2221"/>
      <w:bookmarkStart w:id="144" w:name="OLE_LINK2252"/>
      <w:bookmarkStart w:id="145" w:name="OLE_LINK2348"/>
      <w:bookmarkStart w:id="146" w:name="OLE_LINK2451"/>
      <w:bookmarkStart w:id="147" w:name="OLE_LINK2627"/>
      <w:bookmarkStart w:id="148" w:name="OLE_LINK2482"/>
      <w:bookmarkStart w:id="149" w:name="OLE_LINK2663"/>
      <w:bookmarkStart w:id="150" w:name="OLE_LINK2761"/>
      <w:bookmarkStart w:id="151" w:name="OLE_LINK2856"/>
      <w:bookmarkStart w:id="152" w:name="OLE_LINK2993"/>
      <w:bookmarkStart w:id="153" w:name="OLE_LINK2643"/>
      <w:bookmarkStart w:id="154" w:name="OLE_LINK2583"/>
      <w:bookmarkStart w:id="155" w:name="OLE_LINK2762"/>
      <w:bookmarkStart w:id="156" w:name="OLE_LINK2962"/>
      <w:bookmarkStart w:id="157"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 xml:space="preserve">All </w:t>
      </w:r>
      <w:r w:rsidRPr="00836DCC">
        <w:rPr>
          <w:rFonts w:ascii="Book Antiqua" w:hAnsi="Book Antiqua" w:cs="Arial Unicode MS"/>
          <w:sz w:val="24"/>
        </w:rPr>
        <w:lastRenderedPageBreak/>
        <w:t>rights reserved.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E93442" w:rsidRPr="00E93442" w:rsidRDefault="00E93442" w:rsidP="009D07D1">
      <w:pPr>
        <w:adjustRightInd w:val="0"/>
        <w:snapToGrid w:val="0"/>
        <w:spacing w:line="360" w:lineRule="auto"/>
        <w:rPr>
          <w:rFonts w:ascii="Book Antiqua" w:hAnsi="Book Antiqua"/>
          <w:b/>
          <w:bCs/>
          <w:sz w:val="24"/>
          <w:szCs w:val="24"/>
        </w:rPr>
      </w:pPr>
    </w:p>
    <w:p w:rsidR="0087211B" w:rsidRPr="00CF7C78" w:rsidRDefault="003E529B" w:rsidP="009D07D1">
      <w:pPr>
        <w:adjustRightInd w:val="0"/>
        <w:snapToGrid w:val="0"/>
        <w:spacing w:line="360" w:lineRule="auto"/>
        <w:rPr>
          <w:rFonts w:ascii="Book Antiqua" w:hAnsi="Book Antiqua"/>
          <w:sz w:val="24"/>
          <w:szCs w:val="24"/>
        </w:rPr>
      </w:pPr>
      <w:r w:rsidRPr="00CF7C78">
        <w:rPr>
          <w:rFonts w:ascii="Book Antiqua" w:hAnsi="Book Antiqua"/>
          <w:b/>
          <w:bCs/>
          <w:sz w:val="24"/>
          <w:szCs w:val="24"/>
        </w:rPr>
        <w:t>Core tip:</w:t>
      </w:r>
      <w:r w:rsidR="007802A6" w:rsidRPr="00CF7C78">
        <w:rPr>
          <w:rFonts w:ascii="Book Antiqua" w:hAnsi="Book Antiqua"/>
          <w:b/>
          <w:bCs/>
          <w:sz w:val="24"/>
          <w:szCs w:val="24"/>
        </w:rPr>
        <w:t xml:space="preserve"> </w:t>
      </w:r>
      <w:r w:rsidR="00E93442">
        <w:rPr>
          <w:rFonts w:ascii="Book Antiqua" w:hAnsi="Book Antiqua"/>
          <w:bCs/>
          <w:sz w:val="24"/>
          <w:szCs w:val="24"/>
        </w:rPr>
        <w:t xml:space="preserve">Hepatocellular carcinoma </w:t>
      </w:r>
      <w:r w:rsidR="00AC63A9">
        <w:rPr>
          <w:rFonts w:ascii="Book Antiqua" w:hAnsi="Book Antiqua" w:hint="eastAsia"/>
          <w:bCs/>
          <w:sz w:val="24"/>
          <w:szCs w:val="24"/>
        </w:rPr>
        <w:t xml:space="preserve">(HCC) </w:t>
      </w:r>
      <w:r w:rsidR="00734B72" w:rsidRPr="00CF7C78">
        <w:rPr>
          <w:rFonts w:ascii="Book Antiqua" w:hAnsi="Book Antiqua"/>
          <w:bCs/>
          <w:sz w:val="24"/>
          <w:szCs w:val="24"/>
        </w:rPr>
        <w:t xml:space="preserve">is the fifth most prevalent cancer and the second leading cause of tumor mortality worldwide. </w:t>
      </w:r>
      <w:r w:rsidR="00734B72" w:rsidRPr="00CF7C78">
        <w:rPr>
          <w:rFonts w:ascii="Book Antiqua" w:hAnsi="Book Antiqua"/>
          <w:sz w:val="24"/>
          <w:szCs w:val="24"/>
        </w:rPr>
        <w:t>Guggulsterone (GS) is a phytosterol extracted from the gum resin of guggul plants that shows</w:t>
      </w:r>
      <w:r w:rsidR="00AD242A" w:rsidRPr="00CF7C78">
        <w:rPr>
          <w:rFonts w:ascii="Book Antiqua" w:hAnsi="Book Antiqua"/>
          <w:sz w:val="24"/>
          <w:szCs w:val="24"/>
        </w:rPr>
        <w:t xml:space="preserve"> p</w:t>
      </w:r>
      <w:r w:rsidR="00734B72" w:rsidRPr="00CF7C78">
        <w:rPr>
          <w:rFonts w:ascii="Book Antiqua" w:hAnsi="Book Antiqua"/>
          <w:sz w:val="24"/>
          <w:szCs w:val="24"/>
        </w:rPr>
        <w:t>ro-apoptotic effect has been found to play a pivotal role in its anti-carcinogenic mechanisms.</w:t>
      </w:r>
      <w:r w:rsidR="0087211B" w:rsidRPr="00CF7C78">
        <w:rPr>
          <w:rFonts w:ascii="Book Antiqua" w:hAnsi="Book Antiqua"/>
          <w:bCs/>
          <w:sz w:val="24"/>
          <w:szCs w:val="24"/>
        </w:rPr>
        <w:t xml:space="preserve"> In this study, we investigated the anticancer effects of GS-induced apoptosis in </w:t>
      </w:r>
      <w:r w:rsidR="0087211B" w:rsidRPr="00CF7C78">
        <w:rPr>
          <w:rFonts w:ascii="Book Antiqua" w:hAnsi="Book Antiqua"/>
          <w:sz w:val="24"/>
          <w:szCs w:val="24"/>
        </w:rPr>
        <w:t xml:space="preserve">human </w:t>
      </w:r>
      <w:r w:rsidR="00AC63A9">
        <w:rPr>
          <w:rFonts w:ascii="Book Antiqua" w:hAnsi="Book Antiqua" w:hint="eastAsia"/>
          <w:bCs/>
          <w:sz w:val="24"/>
          <w:szCs w:val="24"/>
        </w:rPr>
        <w:t>HCC</w:t>
      </w:r>
      <w:r w:rsidR="00AD242A" w:rsidRPr="00CF7C78">
        <w:rPr>
          <w:rFonts w:ascii="Book Antiqua" w:hAnsi="Book Antiqua"/>
          <w:sz w:val="24"/>
          <w:szCs w:val="24"/>
        </w:rPr>
        <w:t xml:space="preserve"> </w:t>
      </w:r>
      <w:r w:rsidR="0087211B" w:rsidRPr="00CF7C78">
        <w:rPr>
          <w:rFonts w:ascii="Book Antiqua" w:hAnsi="Book Antiqua"/>
          <w:sz w:val="24"/>
          <w:szCs w:val="24"/>
        </w:rPr>
        <w:t>cells and the underlying molecular mechanisms. Our results demonstrated that GS induced HepG2 cells apoptosis through regulating Bcl-2 and Bax expression levels.</w:t>
      </w:r>
    </w:p>
    <w:p w:rsidR="00B66462" w:rsidRDefault="00B66462" w:rsidP="009D07D1">
      <w:pPr>
        <w:adjustRightInd w:val="0"/>
        <w:snapToGrid w:val="0"/>
        <w:spacing w:line="360" w:lineRule="auto"/>
        <w:rPr>
          <w:rFonts w:ascii="Book Antiqua" w:hAnsi="Book Antiqua"/>
          <w:b/>
          <w:bCs/>
          <w:sz w:val="24"/>
          <w:szCs w:val="24"/>
        </w:rPr>
      </w:pPr>
    </w:p>
    <w:p w:rsidR="001A14AF" w:rsidRPr="001A14AF" w:rsidRDefault="001A14AF" w:rsidP="009D07D1">
      <w:pPr>
        <w:adjustRightInd w:val="0"/>
        <w:snapToGrid w:val="0"/>
        <w:spacing w:line="360" w:lineRule="auto"/>
        <w:rPr>
          <w:rFonts w:ascii="Book Antiqua" w:hAnsi="Book Antiqua"/>
          <w:sz w:val="24"/>
          <w:szCs w:val="24"/>
        </w:rPr>
      </w:pPr>
      <w:r w:rsidRPr="00CF7C78">
        <w:rPr>
          <w:rFonts w:ascii="Book Antiqua" w:hAnsi="Book Antiqua"/>
          <w:bCs/>
          <w:sz w:val="24"/>
          <w:szCs w:val="24"/>
        </w:rPr>
        <w:t>Shi</w:t>
      </w:r>
      <w:r>
        <w:rPr>
          <w:rFonts w:ascii="Book Antiqua" w:hAnsi="Book Antiqua" w:hint="eastAsia"/>
          <w:bCs/>
          <w:sz w:val="24"/>
          <w:szCs w:val="24"/>
        </w:rPr>
        <w:t xml:space="preserve"> JJ</w:t>
      </w:r>
      <w:r w:rsidRPr="00CF7C78">
        <w:rPr>
          <w:rFonts w:ascii="Book Antiqua" w:hAnsi="Book Antiqua"/>
          <w:bCs/>
          <w:sz w:val="24"/>
          <w:szCs w:val="24"/>
        </w:rPr>
        <w:t>, Jia</w:t>
      </w:r>
      <w:r>
        <w:rPr>
          <w:rFonts w:ascii="Book Antiqua" w:hAnsi="Book Antiqua" w:hint="eastAsia"/>
          <w:bCs/>
          <w:sz w:val="24"/>
          <w:szCs w:val="24"/>
        </w:rPr>
        <w:t xml:space="preserve"> XL</w:t>
      </w:r>
      <w:r w:rsidRPr="00CF7C78">
        <w:rPr>
          <w:rFonts w:ascii="Book Antiqua" w:hAnsi="Book Antiqua"/>
          <w:bCs/>
          <w:sz w:val="24"/>
          <w:szCs w:val="24"/>
        </w:rPr>
        <w:t>, Li</w:t>
      </w:r>
      <w:r>
        <w:rPr>
          <w:rFonts w:ascii="Book Antiqua" w:hAnsi="Book Antiqua" w:hint="eastAsia"/>
          <w:bCs/>
          <w:sz w:val="24"/>
          <w:szCs w:val="24"/>
        </w:rPr>
        <w:t xml:space="preserve"> M</w:t>
      </w:r>
      <w:r w:rsidRPr="00CF7C78">
        <w:rPr>
          <w:rFonts w:ascii="Book Antiqua" w:hAnsi="Book Antiqua"/>
          <w:bCs/>
          <w:sz w:val="24"/>
          <w:szCs w:val="24"/>
        </w:rPr>
        <w:t>, Yang</w:t>
      </w:r>
      <w:r>
        <w:rPr>
          <w:rFonts w:ascii="Book Antiqua" w:hAnsi="Book Antiqua" w:hint="eastAsia"/>
          <w:bCs/>
          <w:sz w:val="24"/>
          <w:szCs w:val="24"/>
        </w:rPr>
        <w:t xml:space="preserve"> N</w:t>
      </w:r>
      <w:r w:rsidRPr="00CF7C78">
        <w:rPr>
          <w:rFonts w:ascii="Book Antiqua" w:hAnsi="Book Antiqua"/>
          <w:bCs/>
          <w:sz w:val="24"/>
          <w:szCs w:val="24"/>
        </w:rPr>
        <w:t>, Li</w:t>
      </w:r>
      <w:r>
        <w:rPr>
          <w:rFonts w:ascii="Book Antiqua" w:hAnsi="Book Antiqua" w:hint="eastAsia"/>
          <w:bCs/>
          <w:sz w:val="24"/>
          <w:szCs w:val="24"/>
        </w:rPr>
        <w:t xml:space="preserve"> YP</w:t>
      </w:r>
      <w:r w:rsidRPr="00CF7C78">
        <w:rPr>
          <w:rFonts w:ascii="Book Antiqua" w:hAnsi="Book Antiqua"/>
          <w:bCs/>
          <w:sz w:val="24"/>
          <w:szCs w:val="24"/>
        </w:rPr>
        <w:t>, Zhang</w:t>
      </w:r>
      <w:r>
        <w:rPr>
          <w:rFonts w:ascii="Book Antiqua" w:hAnsi="Book Antiqua" w:hint="eastAsia"/>
          <w:bCs/>
          <w:sz w:val="24"/>
          <w:szCs w:val="24"/>
        </w:rPr>
        <w:t xml:space="preserve"> X</w:t>
      </w:r>
      <w:r w:rsidRPr="00CF7C78">
        <w:rPr>
          <w:rFonts w:ascii="Book Antiqua" w:hAnsi="Book Antiqua"/>
          <w:bCs/>
          <w:sz w:val="24"/>
          <w:szCs w:val="24"/>
        </w:rPr>
        <w:t>,</w:t>
      </w:r>
      <w:r>
        <w:rPr>
          <w:rFonts w:ascii="Book Antiqua" w:hAnsi="Book Antiqua" w:hint="eastAsia"/>
          <w:bCs/>
          <w:sz w:val="24"/>
          <w:szCs w:val="24"/>
        </w:rPr>
        <w:t xml:space="preserve"> </w:t>
      </w:r>
      <w:r w:rsidRPr="00CF7C78">
        <w:rPr>
          <w:rFonts w:ascii="Book Antiqua" w:hAnsi="Book Antiqua"/>
          <w:bCs/>
          <w:sz w:val="24"/>
          <w:szCs w:val="24"/>
        </w:rPr>
        <w:t>Gao</w:t>
      </w:r>
      <w:r>
        <w:rPr>
          <w:rFonts w:ascii="Book Antiqua" w:hAnsi="Book Antiqua" w:hint="eastAsia"/>
          <w:bCs/>
          <w:sz w:val="24"/>
          <w:szCs w:val="24"/>
        </w:rPr>
        <w:t xml:space="preserve"> N</w:t>
      </w:r>
      <w:r w:rsidRPr="00CF7C78">
        <w:rPr>
          <w:rFonts w:ascii="Book Antiqua" w:hAnsi="Book Antiqua"/>
          <w:bCs/>
          <w:sz w:val="24"/>
          <w:szCs w:val="24"/>
        </w:rPr>
        <w:t>, Dang</w:t>
      </w:r>
      <w:r>
        <w:rPr>
          <w:rFonts w:ascii="Book Antiqua" w:hAnsi="Book Antiqua" w:hint="eastAsia"/>
          <w:bCs/>
          <w:sz w:val="24"/>
          <w:szCs w:val="24"/>
        </w:rPr>
        <w:t xml:space="preserve"> SS. </w:t>
      </w:r>
      <w:r w:rsidRPr="001A14AF">
        <w:rPr>
          <w:rFonts w:ascii="Book Antiqua" w:hAnsi="Book Antiqua"/>
          <w:sz w:val="24"/>
          <w:szCs w:val="24"/>
        </w:rPr>
        <w:t>Guggulsterone induces apoptosis in human hepatocellular carcinoma cells through intrinsic mitochondrial pathway</w:t>
      </w:r>
      <w:r>
        <w:rPr>
          <w:rFonts w:ascii="Book Antiqua" w:hAnsi="Book Antiqua" w:hint="eastAsia"/>
          <w:sz w:val="24"/>
          <w:szCs w:val="24"/>
        </w:rPr>
        <w:t xml:space="preserve">. </w:t>
      </w:r>
      <w:r w:rsidRPr="001A14AF">
        <w:rPr>
          <w:rFonts w:ascii="Book Antiqua" w:hAnsi="Book Antiqua"/>
          <w:i/>
          <w:sz w:val="24"/>
          <w:szCs w:val="24"/>
        </w:rPr>
        <w:t>World J Gastroenterol</w:t>
      </w:r>
      <w:r w:rsidRPr="001A14AF">
        <w:rPr>
          <w:rFonts w:ascii="Book Antiqua" w:hAnsi="Book Antiqua"/>
          <w:sz w:val="24"/>
          <w:szCs w:val="24"/>
        </w:rPr>
        <w:t xml:space="preserve"> 201</w:t>
      </w:r>
      <w:r w:rsidRPr="001A14AF">
        <w:rPr>
          <w:rFonts w:ascii="Book Antiqua" w:hAnsi="Book Antiqua" w:hint="eastAsia"/>
          <w:sz w:val="24"/>
          <w:szCs w:val="24"/>
        </w:rPr>
        <w:t>5</w:t>
      </w:r>
      <w:r w:rsidRPr="001A14AF">
        <w:rPr>
          <w:rFonts w:ascii="Book Antiqua" w:hAnsi="Book Antiqua"/>
          <w:sz w:val="24"/>
          <w:szCs w:val="24"/>
        </w:rPr>
        <w:t>; In press</w:t>
      </w:r>
    </w:p>
    <w:p w:rsidR="001A14AF" w:rsidRPr="001A14AF" w:rsidRDefault="001A14AF" w:rsidP="009D07D1">
      <w:pPr>
        <w:adjustRightInd w:val="0"/>
        <w:snapToGrid w:val="0"/>
        <w:spacing w:line="360" w:lineRule="auto"/>
        <w:rPr>
          <w:rFonts w:ascii="Book Antiqua" w:hAnsi="Book Antiqua"/>
          <w:bCs/>
          <w:sz w:val="24"/>
          <w:szCs w:val="24"/>
        </w:rPr>
      </w:pPr>
    </w:p>
    <w:p w:rsidR="001A14AF" w:rsidRDefault="001A14AF" w:rsidP="009D07D1">
      <w:pPr>
        <w:adjustRightInd w:val="0"/>
        <w:snapToGrid w:val="0"/>
        <w:spacing w:line="360" w:lineRule="auto"/>
        <w:rPr>
          <w:rFonts w:ascii="Book Antiqua" w:hAnsi="Book Antiqua"/>
          <w:b/>
          <w:bCs/>
          <w:sz w:val="24"/>
          <w:szCs w:val="24"/>
        </w:rPr>
      </w:pPr>
      <w:r>
        <w:rPr>
          <w:rFonts w:ascii="Book Antiqua" w:hAnsi="Book Antiqua"/>
          <w:b/>
          <w:bCs/>
          <w:sz w:val="24"/>
          <w:szCs w:val="24"/>
        </w:rPr>
        <w:br w:type="page"/>
      </w:r>
    </w:p>
    <w:p w:rsidR="00A81691" w:rsidRPr="00CF7C78" w:rsidRDefault="00A81691" w:rsidP="009D07D1">
      <w:pPr>
        <w:adjustRightInd w:val="0"/>
        <w:snapToGrid w:val="0"/>
        <w:spacing w:line="360" w:lineRule="auto"/>
        <w:rPr>
          <w:rFonts w:ascii="Book Antiqua" w:hAnsi="Book Antiqua"/>
          <w:b/>
          <w:bCs/>
          <w:sz w:val="24"/>
          <w:szCs w:val="24"/>
        </w:rPr>
      </w:pPr>
      <w:r w:rsidRPr="00CF7C78">
        <w:rPr>
          <w:rFonts w:ascii="Book Antiqua" w:hAnsi="Book Antiqua"/>
          <w:b/>
          <w:bCs/>
          <w:sz w:val="24"/>
          <w:szCs w:val="24"/>
        </w:rPr>
        <w:lastRenderedPageBreak/>
        <w:t>I</w:t>
      </w:r>
      <w:r w:rsidR="00675210" w:rsidRPr="00CF7C78">
        <w:rPr>
          <w:rFonts w:ascii="Book Antiqua" w:hAnsi="Book Antiqua"/>
          <w:b/>
          <w:bCs/>
          <w:sz w:val="24"/>
          <w:szCs w:val="24"/>
        </w:rPr>
        <w:t>NTRODUCTION</w:t>
      </w:r>
    </w:p>
    <w:p w:rsidR="00A81691" w:rsidRPr="00CF7C78" w:rsidRDefault="00A81691" w:rsidP="009D07D1">
      <w:pPr>
        <w:adjustRightInd w:val="0"/>
        <w:snapToGrid w:val="0"/>
        <w:spacing w:line="360" w:lineRule="auto"/>
        <w:rPr>
          <w:rFonts w:ascii="Book Antiqua" w:hAnsi="Book Antiqua"/>
          <w:bCs/>
          <w:sz w:val="24"/>
          <w:szCs w:val="24"/>
        </w:rPr>
      </w:pPr>
      <w:bookmarkStart w:id="158" w:name="OLE_LINK136"/>
      <w:bookmarkStart w:id="159" w:name="OLE_LINK137"/>
      <w:r w:rsidRPr="00CF7C78">
        <w:rPr>
          <w:rFonts w:ascii="Book Antiqua" w:hAnsi="Book Antiqua"/>
          <w:bCs/>
          <w:sz w:val="24"/>
          <w:szCs w:val="24"/>
        </w:rPr>
        <w:t>Hepatocellular carcinoma (HCC) is the fifth most prevalent cancer and the second leading cause of tumor mortality worldwide</w:t>
      </w:r>
      <w:bookmarkEnd w:id="158"/>
      <w:bookmarkEnd w:id="159"/>
      <w:r w:rsidRPr="00CF7C78">
        <w:rPr>
          <w:rFonts w:ascii="Book Antiqua" w:hAnsi="Book Antiqua"/>
          <w:bCs/>
          <w:sz w:val="24"/>
          <w:szCs w:val="24"/>
          <w:vertAlign w:val="superscript"/>
        </w:rPr>
        <w:t>[1]</w:t>
      </w:r>
      <w:r w:rsidRPr="00CF7C78">
        <w:rPr>
          <w:rFonts w:ascii="Book Antiqua" w:hAnsi="Book Antiqua"/>
          <w:bCs/>
          <w:sz w:val="24"/>
          <w:szCs w:val="24"/>
        </w:rPr>
        <w:t xml:space="preserve">. </w:t>
      </w:r>
      <w:r w:rsidR="00A00E49" w:rsidRPr="00CF7C78">
        <w:rPr>
          <w:rFonts w:ascii="Book Antiqua" w:hAnsi="Book Antiqua"/>
          <w:bCs/>
          <w:sz w:val="24"/>
          <w:szCs w:val="24"/>
        </w:rPr>
        <w:t>T</w:t>
      </w:r>
      <w:r w:rsidRPr="00CF7C78">
        <w:rPr>
          <w:rFonts w:ascii="Book Antiqua" w:hAnsi="Book Antiqua"/>
          <w:bCs/>
          <w:sz w:val="24"/>
          <w:szCs w:val="24"/>
        </w:rPr>
        <w:t>he number of new cases</w:t>
      </w:r>
      <w:r w:rsidR="007802A6" w:rsidRPr="00CF7C78">
        <w:rPr>
          <w:rFonts w:ascii="Book Antiqua" w:hAnsi="Book Antiqua"/>
          <w:bCs/>
          <w:sz w:val="24"/>
          <w:szCs w:val="24"/>
        </w:rPr>
        <w:t xml:space="preserve"> </w:t>
      </w:r>
      <w:r w:rsidRPr="00CF7C78">
        <w:rPr>
          <w:rFonts w:ascii="Book Antiqua" w:hAnsi="Book Antiqua"/>
          <w:bCs/>
          <w:sz w:val="24"/>
          <w:szCs w:val="24"/>
        </w:rPr>
        <w:t>of HCC are increa</w:t>
      </w:r>
      <w:r w:rsidR="001A14AF">
        <w:rPr>
          <w:rFonts w:ascii="Book Antiqua" w:hAnsi="Book Antiqua"/>
          <w:bCs/>
          <w:sz w:val="24"/>
          <w:szCs w:val="24"/>
        </w:rPr>
        <w:t>sing year by year and about 748</w:t>
      </w:r>
      <w:r w:rsidRPr="00CF7C78">
        <w:rPr>
          <w:rFonts w:ascii="Book Antiqua" w:hAnsi="Book Antiqua"/>
          <w:bCs/>
          <w:sz w:val="24"/>
          <w:szCs w:val="24"/>
        </w:rPr>
        <w:t>000 new cases are being diagnosed annually, accounting for 9.2% of all new global tumor cases</w:t>
      </w:r>
      <w:r w:rsidRPr="00CF7C78">
        <w:rPr>
          <w:rFonts w:ascii="Book Antiqua" w:hAnsi="Book Antiqua"/>
          <w:bCs/>
          <w:sz w:val="24"/>
          <w:szCs w:val="24"/>
          <w:vertAlign w:val="superscript"/>
        </w:rPr>
        <w:t>[2,3]</w:t>
      </w:r>
      <w:r w:rsidRPr="00CF7C78">
        <w:rPr>
          <w:rFonts w:ascii="Book Antiqua" w:hAnsi="Book Antiqua"/>
          <w:bCs/>
          <w:sz w:val="24"/>
          <w:szCs w:val="24"/>
        </w:rPr>
        <w:t xml:space="preserve">. HCC has a low resectability rate, high recurrence rate, insidious onset, rapid progression, grave prognosis and high </w:t>
      </w:r>
      <w:r w:rsidR="001A14AF">
        <w:rPr>
          <w:rFonts w:ascii="Book Antiqua" w:hAnsi="Book Antiqua"/>
          <w:bCs/>
          <w:sz w:val="24"/>
          <w:szCs w:val="24"/>
        </w:rPr>
        <w:t>mortality</w:t>
      </w:r>
      <w:r w:rsidRPr="00CF7C78">
        <w:rPr>
          <w:rFonts w:ascii="Book Antiqua" w:hAnsi="Book Antiqua"/>
          <w:bCs/>
          <w:sz w:val="24"/>
          <w:szCs w:val="24"/>
          <w:vertAlign w:val="superscript"/>
        </w:rPr>
        <w:t>[1]</w:t>
      </w:r>
      <w:r w:rsidRPr="00CF7C78">
        <w:rPr>
          <w:rFonts w:ascii="Book Antiqua" w:hAnsi="Book Antiqua"/>
          <w:bCs/>
          <w:sz w:val="24"/>
          <w:szCs w:val="24"/>
        </w:rPr>
        <w:t>, therefore development of anticancer drugs with</w:t>
      </w:r>
      <w:r w:rsidR="007802A6" w:rsidRPr="00CF7C78">
        <w:rPr>
          <w:rFonts w:ascii="Book Antiqua" w:hAnsi="Book Antiqua"/>
          <w:bCs/>
          <w:sz w:val="24"/>
          <w:szCs w:val="24"/>
        </w:rPr>
        <w:t xml:space="preserve"> </w:t>
      </w:r>
      <w:r w:rsidRPr="00CF7C78">
        <w:rPr>
          <w:rFonts w:ascii="Book Antiqua" w:hAnsi="Book Antiqua"/>
          <w:bCs/>
          <w:sz w:val="24"/>
          <w:szCs w:val="24"/>
        </w:rPr>
        <w:t>explicit efficacy on HCC has now become a challenge</w:t>
      </w:r>
      <w:r w:rsidR="00A00E49" w:rsidRPr="00CF7C78">
        <w:rPr>
          <w:rFonts w:ascii="Book Antiqua" w:hAnsi="Book Antiqua"/>
          <w:bCs/>
          <w:sz w:val="24"/>
          <w:szCs w:val="24"/>
        </w:rPr>
        <w:t xml:space="preserve"> worldwide</w:t>
      </w:r>
      <w:r w:rsidRPr="00CF7C78">
        <w:rPr>
          <w:rFonts w:ascii="Book Antiqua" w:hAnsi="Book Antiqua"/>
          <w:bCs/>
          <w:sz w:val="24"/>
          <w:szCs w:val="24"/>
        </w:rPr>
        <w:t xml:space="preserve">. </w:t>
      </w:r>
    </w:p>
    <w:p w:rsidR="001859C2" w:rsidRPr="00CF7C78" w:rsidRDefault="00A81691" w:rsidP="009D07D1">
      <w:pPr>
        <w:adjustRightInd w:val="0"/>
        <w:snapToGrid w:val="0"/>
        <w:spacing w:line="360" w:lineRule="auto"/>
        <w:ind w:firstLineChars="150" w:firstLine="360"/>
        <w:rPr>
          <w:rFonts w:ascii="Book Antiqua" w:hAnsi="Book Antiqua"/>
          <w:sz w:val="24"/>
          <w:szCs w:val="24"/>
        </w:rPr>
      </w:pPr>
      <w:r w:rsidRPr="00CF7C78">
        <w:rPr>
          <w:rFonts w:ascii="Book Antiqua" w:hAnsi="Book Antiqua"/>
          <w:sz w:val="24"/>
          <w:szCs w:val="24"/>
        </w:rPr>
        <w:t>Many</w:t>
      </w:r>
      <w:r w:rsidRPr="00CF7C78">
        <w:rPr>
          <w:rFonts w:ascii="Book Antiqua" w:hAnsi="Book Antiqua"/>
          <w:color w:val="131413"/>
          <w:sz w:val="24"/>
          <w:szCs w:val="24"/>
        </w:rPr>
        <w:t xml:space="preserve"> phytochemicals</w:t>
      </w:r>
      <w:r w:rsidR="007802A6" w:rsidRPr="00CF7C78">
        <w:rPr>
          <w:rFonts w:ascii="Book Antiqua" w:hAnsi="Book Antiqua"/>
          <w:color w:val="131413"/>
          <w:sz w:val="24"/>
          <w:szCs w:val="24"/>
        </w:rPr>
        <w:t xml:space="preserve"> </w:t>
      </w:r>
      <w:r w:rsidRPr="00CF7C78">
        <w:rPr>
          <w:rFonts w:ascii="Book Antiqua" w:hAnsi="Book Antiqua"/>
          <w:sz w:val="24"/>
          <w:szCs w:val="24"/>
        </w:rPr>
        <w:t>derived from edible plants have shown cancer therapeutic potential</w:t>
      </w:r>
      <w:r w:rsidRPr="00CF7C78">
        <w:rPr>
          <w:rFonts w:ascii="Book Antiqua" w:hAnsi="Book Antiqua"/>
          <w:sz w:val="24"/>
          <w:szCs w:val="24"/>
          <w:vertAlign w:val="superscript"/>
        </w:rPr>
        <w:t>[4,5]</w:t>
      </w:r>
      <w:r w:rsidRPr="00CF7C78">
        <w:rPr>
          <w:rFonts w:ascii="Book Antiqua" w:hAnsi="Book Antiqua"/>
          <w:sz w:val="24"/>
          <w:szCs w:val="24"/>
        </w:rPr>
        <w:t xml:space="preserve">. </w:t>
      </w:r>
      <w:bookmarkStart w:id="160" w:name="OLE_LINK367"/>
      <w:bookmarkStart w:id="161" w:name="OLE_LINK368"/>
      <w:bookmarkStart w:id="162" w:name="OLE_LINK370"/>
      <w:bookmarkStart w:id="163" w:name="OLE_LINK393"/>
      <w:bookmarkStart w:id="164" w:name="OLE_LINK394"/>
      <w:bookmarkStart w:id="165" w:name="OLE_LINK395"/>
      <w:bookmarkStart w:id="166" w:name="OLE_LINK544"/>
      <w:bookmarkStart w:id="167" w:name="OLE_LINK138"/>
      <w:bookmarkStart w:id="168" w:name="OLE_LINK139"/>
      <w:r w:rsidRPr="00CF7C78">
        <w:rPr>
          <w:rFonts w:ascii="Book Antiqua" w:hAnsi="Book Antiqua"/>
          <w:sz w:val="24"/>
          <w:szCs w:val="24"/>
        </w:rPr>
        <w:t>Guggulsterone</w:t>
      </w:r>
      <w:bookmarkEnd w:id="160"/>
      <w:bookmarkEnd w:id="161"/>
      <w:bookmarkEnd w:id="162"/>
      <w:bookmarkEnd w:id="163"/>
      <w:bookmarkEnd w:id="164"/>
      <w:bookmarkEnd w:id="165"/>
      <w:bookmarkEnd w:id="166"/>
      <w:r w:rsidRPr="00CF7C78">
        <w:rPr>
          <w:rFonts w:ascii="Book Antiqua" w:hAnsi="Book Antiqua"/>
          <w:sz w:val="24"/>
          <w:szCs w:val="24"/>
        </w:rPr>
        <w:t xml:space="preserve"> (GS) is a phytosterol extracted from the gum resin of guggul plants that </w:t>
      </w:r>
      <w:r w:rsidR="003A7D9D" w:rsidRPr="00CF7C78">
        <w:rPr>
          <w:rFonts w:ascii="Book Antiqua" w:hAnsi="Book Antiqua"/>
          <w:sz w:val="24"/>
          <w:szCs w:val="24"/>
        </w:rPr>
        <w:t>shows</w:t>
      </w:r>
      <w:bookmarkEnd w:id="167"/>
      <w:bookmarkEnd w:id="168"/>
      <w:r w:rsidR="007802A6" w:rsidRPr="00CF7C78">
        <w:rPr>
          <w:rFonts w:ascii="Book Antiqua" w:hAnsi="Book Antiqua"/>
          <w:sz w:val="24"/>
          <w:szCs w:val="24"/>
        </w:rPr>
        <w:t xml:space="preserve"> </w:t>
      </w:r>
      <w:r w:rsidRPr="00CF7C78">
        <w:rPr>
          <w:rFonts w:ascii="Book Antiqua" w:hAnsi="Book Antiqua"/>
          <w:sz w:val="24"/>
          <w:szCs w:val="24"/>
        </w:rPr>
        <w:t>strong biological properties of antioxidant,</w:t>
      </w:r>
      <w:r w:rsidR="007802A6" w:rsidRPr="00CF7C78">
        <w:rPr>
          <w:rFonts w:ascii="Book Antiqua" w:hAnsi="Book Antiqua"/>
          <w:sz w:val="24"/>
          <w:szCs w:val="24"/>
        </w:rPr>
        <w:t xml:space="preserve"> </w:t>
      </w:r>
      <w:r w:rsidRPr="00CF7C78">
        <w:rPr>
          <w:rFonts w:ascii="Book Antiqua" w:hAnsi="Book Antiqua"/>
          <w:sz w:val="24"/>
          <w:szCs w:val="24"/>
        </w:rPr>
        <w:t>anti-inflammatory, hyp</w:t>
      </w:r>
      <w:r w:rsidR="001A14AF">
        <w:rPr>
          <w:rFonts w:ascii="Book Antiqua" w:hAnsi="Book Antiqua"/>
          <w:sz w:val="24"/>
          <w:szCs w:val="24"/>
        </w:rPr>
        <w:t>olipidemic and hypocholestremic</w:t>
      </w:r>
      <w:r w:rsidRPr="00CF7C78">
        <w:rPr>
          <w:rFonts w:ascii="Book Antiqua" w:hAnsi="Book Antiqua"/>
          <w:sz w:val="24"/>
          <w:szCs w:val="24"/>
          <w:vertAlign w:val="superscript"/>
        </w:rPr>
        <w:t>[6-9]</w:t>
      </w:r>
      <w:r w:rsidRPr="00CF7C78">
        <w:rPr>
          <w:rFonts w:ascii="Book Antiqua" w:hAnsi="Book Antiqua"/>
          <w:sz w:val="24"/>
          <w:szCs w:val="24"/>
        </w:rPr>
        <w:t>,</w:t>
      </w:r>
      <w:r w:rsidR="007802A6" w:rsidRPr="00CF7C78">
        <w:rPr>
          <w:rFonts w:ascii="Book Antiqua" w:hAnsi="Book Antiqua"/>
          <w:sz w:val="24"/>
          <w:szCs w:val="24"/>
        </w:rPr>
        <w:t xml:space="preserve"> </w:t>
      </w:r>
      <w:r w:rsidRPr="00CF7C78">
        <w:rPr>
          <w:rFonts w:ascii="Book Antiqua" w:hAnsi="Book Antiqua"/>
          <w:sz w:val="24"/>
          <w:szCs w:val="24"/>
        </w:rPr>
        <w:t xml:space="preserve">and has been used for in treatment for several </w:t>
      </w:r>
      <w:r w:rsidRPr="00CF7C78">
        <w:rPr>
          <w:rFonts w:ascii="Book Antiqua" w:hAnsi="Book Antiqua"/>
          <w:bCs/>
          <w:sz w:val="24"/>
          <w:szCs w:val="24"/>
        </w:rPr>
        <w:t>malignant diseases</w:t>
      </w:r>
      <w:r w:rsidRPr="00CF7C78">
        <w:rPr>
          <w:rFonts w:ascii="Book Antiqua" w:hAnsi="Book Antiqua"/>
          <w:sz w:val="24"/>
          <w:szCs w:val="24"/>
          <w:vertAlign w:val="superscript"/>
        </w:rPr>
        <w:t>[1</w:t>
      </w:r>
      <w:r w:rsidR="007D34B5" w:rsidRPr="00CF7C78">
        <w:rPr>
          <w:rFonts w:ascii="Book Antiqua" w:hAnsi="Book Antiqua"/>
          <w:sz w:val="24"/>
          <w:szCs w:val="24"/>
          <w:vertAlign w:val="superscript"/>
        </w:rPr>
        <w:t>0</w:t>
      </w:r>
      <w:r w:rsidRPr="00CF7C78">
        <w:rPr>
          <w:rFonts w:ascii="Book Antiqua" w:hAnsi="Book Antiqua"/>
          <w:sz w:val="24"/>
          <w:szCs w:val="24"/>
          <w:vertAlign w:val="superscript"/>
        </w:rPr>
        <w:t>-1</w:t>
      </w:r>
      <w:r w:rsidR="00343079" w:rsidRPr="00CF7C78">
        <w:rPr>
          <w:rFonts w:ascii="Book Antiqua" w:hAnsi="Book Antiqua"/>
          <w:sz w:val="24"/>
          <w:szCs w:val="24"/>
          <w:vertAlign w:val="superscript"/>
        </w:rPr>
        <w:t>3</w:t>
      </w:r>
      <w:r w:rsidRPr="00CF7C78">
        <w:rPr>
          <w:rFonts w:ascii="Book Antiqua" w:hAnsi="Book Antiqua"/>
          <w:sz w:val="24"/>
          <w:szCs w:val="24"/>
          <w:vertAlign w:val="superscript"/>
        </w:rPr>
        <w:t>]</w:t>
      </w:r>
      <w:r w:rsidRPr="00CF7C78">
        <w:rPr>
          <w:rFonts w:ascii="Book Antiqua" w:hAnsi="Book Antiqua"/>
          <w:sz w:val="24"/>
          <w:szCs w:val="24"/>
        </w:rPr>
        <w:t>.</w:t>
      </w:r>
      <w:bookmarkStart w:id="169" w:name="OLE_LINK140"/>
      <w:bookmarkStart w:id="170" w:name="OLE_LINK141"/>
      <w:r w:rsidR="007802A6" w:rsidRPr="00CF7C78">
        <w:rPr>
          <w:rFonts w:ascii="Book Antiqua" w:hAnsi="Book Antiqua"/>
          <w:sz w:val="24"/>
          <w:szCs w:val="24"/>
        </w:rPr>
        <w:t xml:space="preserve"> </w:t>
      </w:r>
      <w:r w:rsidRPr="00CF7C78">
        <w:rPr>
          <w:rFonts w:ascii="Book Antiqua" w:hAnsi="Book Antiqua"/>
          <w:sz w:val="24"/>
          <w:szCs w:val="24"/>
        </w:rPr>
        <w:t>Pro-apoptotic effect of GS</w:t>
      </w:r>
      <w:r w:rsidR="007802A6" w:rsidRPr="00CF7C78">
        <w:rPr>
          <w:rFonts w:ascii="Book Antiqua" w:hAnsi="Book Antiqua"/>
          <w:sz w:val="24"/>
          <w:szCs w:val="24"/>
        </w:rPr>
        <w:t xml:space="preserve"> </w:t>
      </w:r>
      <w:r w:rsidRPr="00CF7C78">
        <w:rPr>
          <w:rFonts w:ascii="Book Antiqua" w:hAnsi="Book Antiqua"/>
          <w:sz w:val="24"/>
          <w:szCs w:val="24"/>
        </w:rPr>
        <w:t xml:space="preserve">has been found </w:t>
      </w:r>
      <w:r w:rsidR="003A7D9D" w:rsidRPr="00CF7C78">
        <w:rPr>
          <w:rFonts w:ascii="Book Antiqua" w:hAnsi="Book Antiqua"/>
          <w:sz w:val="24"/>
          <w:szCs w:val="24"/>
        </w:rPr>
        <w:t xml:space="preserve">to </w:t>
      </w:r>
      <w:r w:rsidRPr="00CF7C78">
        <w:rPr>
          <w:rFonts w:ascii="Book Antiqua" w:hAnsi="Book Antiqua"/>
          <w:sz w:val="24"/>
          <w:szCs w:val="24"/>
        </w:rPr>
        <w:t>play a pivotal role in its anti-carcinogenic mechanisms</w:t>
      </w:r>
      <w:bookmarkEnd w:id="169"/>
      <w:bookmarkEnd w:id="170"/>
      <w:r w:rsidRPr="00CF7C78">
        <w:rPr>
          <w:rFonts w:ascii="Book Antiqua" w:hAnsi="Book Antiqua"/>
          <w:sz w:val="24"/>
          <w:szCs w:val="24"/>
          <w:vertAlign w:val="superscript"/>
        </w:rPr>
        <w:t>[1</w:t>
      </w:r>
      <w:r w:rsidR="007D34B5" w:rsidRPr="00CF7C78">
        <w:rPr>
          <w:rFonts w:ascii="Book Antiqua" w:hAnsi="Book Antiqua"/>
          <w:sz w:val="24"/>
          <w:szCs w:val="24"/>
          <w:vertAlign w:val="superscript"/>
        </w:rPr>
        <w:t>0</w:t>
      </w:r>
      <w:r w:rsidR="001A14AF">
        <w:rPr>
          <w:rFonts w:ascii="Book Antiqua" w:hAnsi="Book Antiqua"/>
          <w:sz w:val="24"/>
          <w:szCs w:val="24"/>
          <w:vertAlign w:val="superscript"/>
        </w:rPr>
        <w:t>,</w:t>
      </w:r>
      <w:r w:rsidRPr="00CF7C78">
        <w:rPr>
          <w:rFonts w:ascii="Book Antiqua" w:hAnsi="Book Antiqua"/>
          <w:sz w:val="24"/>
          <w:szCs w:val="24"/>
          <w:vertAlign w:val="superscript"/>
        </w:rPr>
        <w:t>1</w:t>
      </w:r>
      <w:r w:rsidR="00343079" w:rsidRPr="00CF7C78">
        <w:rPr>
          <w:rFonts w:ascii="Book Antiqua" w:hAnsi="Book Antiqua"/>
          <w:sz w:val="24"/>
          <w:szCs w:val="24"/>
          <w:vertAlign w:val="superscript"/>
        </w:rPr>
        <w:t>3</w:t>
      </w:r>
      <w:r w:rsidRPr="00CF7C78">
        <w:rPr>
          <w:rFonts w:ascii="Book Antiqua" w:hAnsi="Book Antiqua"/>
          <w:sz w:val="24"/>
          <w:szCs w:val="24"/>
          <w:vertAlign w:val="superscript"/>
        </w:rPr>
        <w:t>]</w:t>
      </w:r>
      <w:r w:rsidRPr="00CF7C78">
        <w:rPr>
          <w:rFonts w:ascii="Book Antiqua" w:hAnsi="Book Antiqua"/>
          <w:sz w:val="24"/>
          <w:szCs w:val="24"/>
        </w:rPr>
        <w:t>.</w:t>
      </w:r>
    </w:p>
    <w:p w:rsidR="00C65BFF" w:rsidRPr="00CF7C78" w:rsidRDefault="00C65BFF" w:rsidP="009D07D1">
      <w:pPr>
        <w:adjustRightInd w:val="0"/>
        <w:snapToGrid w:val="0"/>
        <w:spacing w:line="360" w:lineRule="auto"/>
        <w:ind w:firstLineChars="150" w:firstLine="360"/>
        <w:rPr>
          <w:rFonts w:ascii="Book Antiqua" w:hAnsi="Book Antiqua"/>
          <w:sz w:val="24"/>
          <w:szCs w:val="24"/>
        </w:rPr>
      </w:pPr>
      <w:r w:rsidRPr="00CF7C78">
        <w:rPr>
          <w:rFonts w:ascii="Book Antiqua" w:hAnsi="Book Antiqua"/>
          <w:sz w:val="24"/>
          <w:szCs w:val="24"/>
        </w:rPr>
        <w:t>Apoptosis is known as programmed cell death, accompanying specific morphological and biochemical changes such as cell shrinkage, nuclear and DNA fragmentation, apoptotic body formation</w:t>
      </w:r>
      <w:r w:rsidR="00343079" w:rsidRPr="00CF7C78">
        <w:rPr>
          <w:rFonts w:ascii="Book Antiqua" w:hAnsi="Book Antiqua"/>
          <w:sz w:val="24"/>
          <w:szCs w:val="24"/>
          <w:vertAlign w:val="superscript"/>
        </w:rPr>
        <w:t>[14</w:t>
      </w:r>
      <w:r w:rsidRPr="00CF7C78">
        <w:rPr>
          <w:rFonts w:ascii="Book Antiqua" w:hAnsi="Book Antiqua"/>
          <w:sz w:val="24"/>
          <w:szCs w:val="24"/>
          <w:vertAlign w:val="superscript"/>
        </w:rPr>
        <w:t>,</w:t>
      </w:r>
      <w:r w:rsidR="00343079" w:rsidRPr="00CF7C78">
        <w:rPr>
          <w:rFonts w:ascii="Book Antiqua" w:hAnsi="Book Antiqua"/>
          <w:sz w:val="24"/>
          <w:szCs w:val="24"/>
          <w:vertAlign w:val="superscript"/>
        </w:rPr>
        <w:t>15</w:t>
      </w:r>
      <w:r w:rsidRPr="00CF7C78">
        <w:rPr>
          <w:rFonts w:ascii="Book Antiqua" w:hAnsi="Book Antiqua"/>
          <w:sz w:val="24"/>
          <w:szCs w:val="24"/>
          <w:vertAlign w:val="superscript"/>
        </w:rPr>
        <w:t>]</w:t>
      </w:r>
      <w:r w:rsidRPr="00CF7C78">
        <w:rPr>
          <w:rFonts w:ascii="Book Antiqua" w:hAnsi="Book Antiqua"/>
          <w:sz w:val="24"/>
          <w:szCs w:val="24"/>
        </w:rPr>
        <w:t>. These changes are associated with a distinct set of signaling pathways including</w:t>
      </w:r>
      <w:bookmarkStart w:id="171" w:name="OLE_LINK365"/>
      <w:bookmarkStart w:id="172" w:name="OLE_LINK366"/>
      <w:r w:rsidR="007802A6" w:rsidRPr="00CF7C78">
        <w:rPr>
          <w:rFonts w:ascii="Book Antiqua" w:hAnsi="Book Antiqua"/>
          <w:sz w:val="24"/>
          <w:szCs w:val="24"/>
        </w:rPr>
        <w:t xml:space="preserve"> </w:t>
      </w:r>
      <w:r w:rsidRPr="00CF7C78">
        <w:rPr>
          <w:rFonts w:ascii="Book Antiqua" w:hAnsi="Book Antiqua"/>
          <w:sz w:val="24"/>
          <w:szCs w:val="24"/>
        </w:rPr>
        <w:t xml:space="preserve">the </w:t>
      </w:r>
      <w:bookmarkStart w:id="173" w:name="OLE_LINK453"/>
      <w:bookmarkStart w:id="174" w:name="OLE_LINK454"/>
      <w:r w:rsidRPr="00CF7C78">
        <w:rPr>
          <w:rFonts w:ascii="Book Antiqua" w:hAnsi="Book Antiqua"/>
          <w:sz w:val="24"/>
          <w:szCs w:val="24"/>
        </w:rPr>
        <w:t>intrinsic</w:t>
      </w:r>
      <w:bookmarkStart w:id="175" w:name="OLE_LINK371"/>
      <w:bookmarkStart w:id="176" w:name="OLE_LINK372"/>
      <w:bookmarkEnd w:id="173"/>
      <w:bookmarkEnd w:id="174"/>
      <w:r w:rsidR="007802A6" w:rsidRPr="00CF7C78">
        <w:rPr>
          <w:rFonts w:ascii="Book Antiqua" w:hAnsi="Book Antiqua"/>
          <w:sz w:val="24"/>
          <w:szCs w:val="24"/>
        </w:rPr>
        <w:t xml:space="preserve"> </w:t>
      </w:r>
      <w:r w:rsidRPr="00CF7C78">
        <w:rPr>
          <w:rFonts w:ascii="Book Antiqua" w:hAnsi="Book Antiqua"/>
          <w:sz w:val="24"/>
          <w:szCs w:val="24"/>
        </w:rPr>
        <w:t>mitochondrial pathway</w:t>
      </w:r>
      <w:bookmarkEnd w:id="171"/>
      <w:bookmarkEnd w:id="172"/>
      <w:bookmarkEnd w:id="175"/>
      <w:bookmarkEnd w:id="176"/>
      <w:r w:rsidRPr="00CF7C78">
        <w:rPr>
          <w:rFonts w:ascii="Book Antiqua" w:hAnsi="Book Antiqua"/>
          <w:sz w:val="24"/>
          <w:szCs w:val="24"/>
        </w:rPr>
        <w:t xml:space="preserve"> and the extrinsic death receptor pathway</w:t>
      </w:r>
      <w:r w:rsidR="00343079" w:rsidRPr="00CF7C78">
        <w:rPr>
          <w:rFonts w:ascii="Book Antiqua" w:hAnsi="Book Antiqua"/>
          <w:sz w:val="24"/>
          <w:szCs w:val="24"/>
          <w:vertAlign w:val="superscript"/>
        </w:rPr>
        <w:t>[16</w:t>
      </w:r>
      <w:r w:rsidRPr="00CF7C78">
        <w:rPr>
          <w:rFonts w:ascii="Book Antiqua" w:hAnsi="Book Antiqua"/>
          <w:sz w:val="24"/>
          <w:szCs w:val="24"/>
          <w:vertAlign w:val="superscript"/>
        </w:rPr>
        <w:t>]</w:t>
      </w:r>
      <w:r w:rsidRPr="00CF7C78">
        <w:rPr>
          <w:rFonts w:ascii="Book Antiqua" w:hAnsi="Book Antiqua"/>
          <w:sz w:val="24"/>
          <w:szCs w:val="24"/>
        </w:rPr>
        <w:t xml:space="preserve">. A common step is </w:t>
      </w:r>
      <w:r w:rsidR="003A7D9D" w:rsidRPr="00CF7C78">
        <w:rPr>
          <w:rFonts w:ascii="Book Antiqua" w:hAnsi="Book Antiqua"/>
          <w:sz w:val="24"/>
          <w:szCs w:val="24"/>
        </w:rPr>
        <w:t xml:space="preserve">the </w:t>
      </w:r>
      <w:r w:rsidRPr="00CF7C78">
        <w:rPr>
          <w:rFonts w:ascii="Book Antiqua" w:hAnsi="Book Antiqua"/>
          <w:sz w:val="24"/>
          <w:szCs w:val="24"/>
        </w:rPr>
        <w:t>caspases activation in both pathways</w:t>
      </w:r>
      <w:r w:rsidR="00343079" w:rsidRPr="00CF7C78">
        <w:rPr>
          <w:rFonts w:ascii="Book Antiqua" w:hAnsi="Book Antiqua"/>
          <w:sz w:val="24"/>
          <w:szCs w:val="24"/>
          <w:vertAlign w:val="superscript"/>
        </w:rPr>
        <w:t>[17</w:t>
      </w:r>
      <w:r w:rsidRPr="00CF7C78">
        <w:rPr>
          <w:rFonts w:ascii="Book Antiqua" w:hAnsi="Book Antiqua"/>
          <w:sz w:val="24"/>
          <w:szCs w:val="24"/>
          <w:vertAlign w:val="superscript"/>
        </w:rPr>
        <w:t>]</w:t>
      </w:r>
      <w:r w:rsidRPr="00CF7C78">
        <w:rPr>
          <w:rFonts w:ascii="Book Antiqua" w:hAnsi="Book Antiqua"/>
          <w:sz w:val="24"/>
          <w:szCs w:val="24"/>
        </w:rPr>
        <w:t xml:space="preserve">. The mitochondrial pathway is activated by a variety of stimulus such as heat shock, DNA damage and reactive oxygen to increase permeability of mitochondrial outer membrane and release </w:t>
      </w:r>
      <w:bookmarkStart w:id="177" w:name="OLE_LINK375"/>
      <w:bookmarkStart w:id="178" w:name="OLE_LINK376"/>
      <w:r w:rsidRPr="00CF7C78">
        <w:rPr>
          <w:rFonts w:ascii="Book Antiqua" w:hAnsi="Book Antiqua"/>
          <w:sz w:val="24"/>
          <w:szCs w:val="24"/>
        </w:rPr>
        <w:t>cytochrome C</w:t>
      </w:r>
      <w:bookmarkEnd w:id="177"/>
      <w:bookmarkEnd w:id="178"/>
      <w:r w:rsidRPr="00CF7C78">
        <w:rPr>
          <w:rFonts w:ascii="Book Antiqua" w:hAnsi="Book Antiqua"/>
          <w:sz w:val="24"/>
          <w:szCs w:val="24"/>
        </w:rPr>
        <w:t xml:space="preserve"> into the cytoplasm. When the presence of ATP, the cytochrome C </w:t>
      </w:r>
      <w:bookmarkStart w:id="179" w:name="OLE_LINK380"/>
      <w:bookmarkStart w:id="180" w:name="OLE_LINK381"/>
      <w:r w:rsidRPr="00CF7C78">
        <w:rPr>
          <w:rFonts w:ascii="Book Antiqua" w:hAnsi="Book Antiqua"/>
          <w:sz w:val="24"/>
          <w:szCs w:val="24"/>
        </w:rPr>
        <w:t>is combined with</w:t>
      </w:r>
      <w:bookmarkEnd w:id="179"/>
      <w:bookmarkEnd w:id="180"/>
      <w:r w:rsidR="007A5DEB" w:rsidRPr="00CF7C78">
        <w:rPr>
          <w:rFonts w:ascii="Book Antiqua" w:hAnsi="Book Antiqua"/>
          <w:sz w:val="24"/>
          <w:szCs w:val="24"/>
        </w:rPr>
        <w:t xml:space="preserve"> </w:t>
      </w:r>
      <w:r w:rsidRPr="00CF7C78">
        <w:rPr>
          <w:rFonts w:ascii="Book Antiqua" w:hAnsi="Book Antiqua"/>
          <w:sz w:val="24"/>
          <w:szCs w:val="24"/>
        </w:rPr>
        <w:t>apoptosis protease-activating factor (</w:t>
      </w:r>
      <w:bookmarkStart w:id="181" w:name="OLE_LINK377"/>
      <w:bookmarkStart w:id="182" w:name="OLE_LINK378"/>
      <w:bookmarkStart w:id="183" w:name="OLE_LINK379"/>
      <w:r w:rsidRPr="00CF7C78">
        <w:rPr>
          <w:rFonts w:ascii="Book Antiqua" w:hAnsi="Book Antiqua"/>
          <w:sz w:val="24"/>
          <w:szCs w:val="24"/>
        </w:rPr>
        <w:t>Apaf-1</w:t>
      </w:r>
      <w:bookmarkEnd w:id="181"/>
      <w:bookmarkEnd w:id="182"/>
      <w:bookmarkEnd w:id="183"/>
      <w:r w:rsidRPr="00CF7C78">
        <w:rPr>
          <w:rFonts w:ascii="Book Antiqua" w:hAnsi="Book Antiqua"/>
          <w:sz w:val="24"/>
          <w:szCs w:val="24"/>
        </w:rPr>
        <w:t xml:space="preserve">) that is combined with </w:t>
      </w:r>
      <w:bookmarkStart w:id="184" w:name="OLE_LINK382"/>
      <w:bookmarkStart w:id="185" w:name="OLE_LINK383"/>
      <w:r w:rsidRPr="00CF7C78">
        <w:rPr>
          <w:rFonts w:ascii="Book Antiqua" w:hAnsi="Book Antiqua"/>
          <w:sz w:val="24"/>
          <w:szCs w:val="24"/>
        </w:rPr>
        <w:t>caspase</w:t>
      </w:r>
      <w:bookmarkEnd w:id="184"/>
      <w:bookmarkEnd w:id="185"/>
      <w:r w:rsidRPr="00CF7C78">
        <w:rPr>
          <w:rFonts w:ascii="Book Antiqua" w:hAnsi="Book Antiqua"/>
          <w:sz w:val="24"/>
          <w:szCs w:val="24"/>
        </w:rPr>
        <w:t xml:space="preserve"> recruitment domain and </w:t>
      </w:r>
      <w:bookmarkStart w:id="186" w:name="OLE_LINK386"/>
      <w:bookmarkStart w:id="187" w:name="OLE_LINK387"/>
      <w:r w:rsidRPr="00CF7C78">
        <w:rPr>
          <w:rFonts w:ascii="Book Antiqua" w:hAnsi="Book Antiqua"/>
          <w:sz w:val="24"/>
          <w:szCs w:val="24"/>
        </w:rPr>
        <w:t>cas</w:t>
      </w:r>
      <w:bookmarkEnd w:id="186"/>
      <w:bookmarkEnd w:id="187"/>
      <w:r w:rsidRPr="00CF7C78">
        <w:rPr>
          <w:rFonts w:ascii="Book Antiqua" w:hAnsi="Book Antiqua"/>
          <w:sz w:val="24"/>
          <w:szCs w:val="24"/>
        </w:rPr>
        <w:t xml:space="preserve">pase-9 </w:t>
      </w:r>
      <w:bookmarkStart w:id="188" w:name="OLE_LINK384"/>
      <w:bookmarkStart w:id="189" w:name="OLE_LINK385"/>
      <w:r w:rsidRPr="00CF7C78">
        <w:rPr>
          <w:rFonts w:ascii="Book Antiqua" w:hAnsi="Book Antiqua"/>
          <w:sz w:val="24"/>
          <w:szCs w:val="24"/>
        </w:rPr>
        <w:t>pre</w:t>
      </w:r>
      <w:bookmarkEnd w:id="188"/>
      <w:bookmarkEnd w:id="189"/>
      <w:r w:rsidRPr="00CF7C78">
        <w:rPr>
          <w:rFonts w:ascii="Book Antiqua" w:hAnsi="Book Antiqua"/>
          <w:sz w:val="24"/>
          <w:szCs w:val="24"/>
        </w:rPr>
        <w:t>curs</w:t>
      </w:r>
      <w:r w:rsidR="007802A6" w:rsidRPr="00CF7C78">
        <w:rPr>
          <w:rFonts w:ascii="Book Antiqua" w:hAnsi="Book Antiqua"/>
          <w:sz w:val="24"/>
          <w:szCs w:val="24"/>
        </w:rPr>
        <w:t xml:space="preserve"> </w:t>
      </w:r>
      <w:r w:rsidRPr="00CF7C78">
        <w:rPr>
          <w:rFonts w:ascii="Book Antiqua" w:hAnsi="Book Antiqua"/>
          <w:sz w:val="24"/>
          <w:szCs w:val="24"/>
        </w:rPr>
        <w:t xml:space="preserve">or to activate </w:t>
      </w:r>
      <w:bookmarkStart w:id="190" w:name="OLE_LINK388"/>
      <w:bookmarkStart w:id="191" w:name="OLE_LINK389"/>
      <w:bookmarkStart w:id="192" w:name="OLE_LINK390"/>
      <w:r w:rsidRPr="00CF7C78">
        <w:rPr>
          <w:rFonts w:ascii="Book Antiqua" w:hAnsi="Book Antiqua"/>
          <w:sz w:val="24"/>
          <w:szCs w:val="24"/>
        </w:rPr>
        <w:t>caspase-9</w:t>
      </w:r>
      <w:bookmarkEnd w:id="190"/>
      <w:bookmarkEnd w:id="191"/>
      <w:bookmarkEnd w:id="192"/>
      <w:r w:rsidRPr="00CF7C78">
        <w:rPr>
          <w:rFonts w:ascii="Book Antiqua" w:hAnsi="Book Antiqua"/>
          <w:sz w:val="24"/>
          <w:szCs w:val="24"/>
        </w:rPr>
        <w:t>, leading to activation of caspase-3</w:t>
      </w:r>
      <w:r w:rsidR="007A5DEB" w:rsidRPr="00CF7C78">
        <w:rPr>
          <w:rFonts w:ascii="Book Antiqua" w:hAnsi="Book Antiqua"/>
          <w:sz w:val="24"/>
          <w:szCs w:val="24"/>
        </w:rPr>
        <w:t xml:space="preserve"> </w:t>
      </w:r>
      <w:r w:rsidRPr="00CF7C78">
        <w:rPr>
          <w:rFonts w:ascii="Book Antiqua" w:hAnsi="Book Antiqua"/>
          <w:sz w:val="24"/>
          <w:szCs w:val="24"/>
        </w:rPr>
        <w:t>and caspase-7</w:t>
      </w:r>
      <w:r w:rsidR="00343079" w:rsidRPr="00CF7C78">
        <w:rPr>
          <w:rFonts w:ascii="Book Antiqua" w:hAnsi="Book Antiqua"/>
          <w:sz w:val="24"/>
          <w:szCs w:val="24"/>
          <w:vertAlign w:val="superscript"/>
        </w:rPr>
        <w:t>[14</w:t>
      </w:r>
      <w:r w:rsidRPr="00CF7C78">
        <w:rPr>
          <w:rFonts w:ascii="Book Antiqua" w:hAnsi="Book Antiqua"/>
          <w:sz w:val="24"/>
          <w:szCs w:val="24"/>
          <w:vertAlign w:val="superscript"/>
        </w:rPr>
        <w:t>]</w:t>
      </w:r>
      <w:r w:rsidRPr="00CF7C78">
        <w:rPr>
          <w:rFonts w:ascii="Book Antiqua" w:hAnsi="Book Antiqua"/>
          <w:sz w:val="24"/>
          <w:szCs w:val="24"/>
        </w:rPr>
        <w:t>. Bcl-2 family, which play</w:t>
      </w:r>
      <w:r w:rsidR="001A14AF">
        <w:rPr>
          <w:rFonts w:ascii="Book Antiqua" w:hAnsi="Book Antiqua" w:hint="eastAsia"/>
          <w:sz w:val="24"/>
          <w:szCs w:val="24"/>
        </w:rPr>
        <w:t>s</w:t>
      </w:r>
      <w:r w:rsidRPr="00CF7C78">
        <w:rPr>
          <w:rFonts w:ascii="Book Antiqua" w:hAnsi="Book Antiqua"/>
          <w:sz w:val="24"/>
          <w:szCs w:val="24"/>
        </w:rPr>
        <w:t xml:space="preserve"> an important role in </w:t>
      </w:r>
      <w:bookmarkStart w:id="193" w:name="OLE_LINK451"/>
      <w:bookmarkStart w:id="194" w:name="OLE_LINK452"/>
      <w:r w:rsidRPr="00CF7C78">
        <w:rPr>
          <w:rFonts w:ascii="Book Antiqua" w:hAnsi="Book Antiqua"/>
          <w:sz w:val="24"/>
          <w:szCs w:val="24"/>
        </w:rPr>
        <w:t>the mitochondrial pathway</w:t>
      </w:r>
      <w:bookmarkEnd w:id="193"/>
      <w:bookmarkEnd w:id="194"/>
      <w:r w:rsidRPr="00CF7C78">
        <w:rPr>
          <w:rFonts w:ascii="Book Antiqua" w:hAnsi="Book Antiqua"/>
          <w:sz w:val="24"/>
          <w:szCs w:val="24"/>
        </w:rPr>
        <w:t xml:space="preserve">, </w:t>
      </w:r>
      <w:r w:rsidR="00A00E49" w:rsidRPr="00CF7C78">
        <w:rPr>
          <w:rFonts w:ascii="Book Antiqua" w:hAnsi="Book Antiqua"/>
          <w:sz w:val="24"/>
          <w:szCs w:val="24"/>
        </w:rPr>
        <w:t>contains</w:t>
      </w:r>
      <w:bookmarkStart w:id="195" w:name="OLE_LINK396"/>
      <w:bookmarkStart w:id="196" w:name="OLE_LINK397"/>
      <w:r w:rsidR="007802A6" w:rsidRPr="00CF7C78">
        <w:rPr>
          <w:rFonts w:ascii="Book Antiqua" w:hAnsi="Book Antiqua"/>
          <w:sz w:val="24"/>
          <w:szCs w:val="24"/>
        </w:rPr>
        <w:t xml:space="preserve"> </w:t>
      </w:r>
      <w:r w:rsidRPr="00CF7C78">
        <w:rPr>
          <w:rFonts w:ascii="Book Antiqua" w:hAnsi="Book Antiqua"/>
          <w:sz w:val="24"/>
          <w:szCs w:val="24"/>
        </w:rPr>
        <w:t>anti-apoptotic proteins</w:t>
      </w:r>
      <w:bookmarkEnd w:id="195"/>
      <w:bookmarkEnd w:id="196"/>
      <w:r w:rsidRPr="00CF7C78">
        <w:rPr>
          <w:rFonts w:ascii="Book Antiqua" w:hAnsi="Book Antiqua"/>
          <w:sz w:val="24"/>
          <w:szCs w:val="24"/>
        </w:rPr>
        <w:t xml:space="preserve"> including Bcl-2, Bcl-XL, Mcl-1 and pro-apoptotic proteins such as Bax, Bad and Bek, in which </w:t>
      </w:r>
      <w:r w:rsidRPr="00CF7C78">
        <w:rPr>
          <w:rFonts w:ascii="Book Antiqua" w:hAnsi="Book Antiqua"/>
          <w:sz w:val="24"/>
          <w:szCs w:val="24"/>
        </w:rPr>
        <w:lastRenderedPageBreak/>
        <w:t>Bcl-2 and Bax</w:t>
      </w:r>
      <w:r w:rsidR="00343079" w:rsidRPr="00CF7C78">
        <w:rPr>
          <w:rFonts w:ascii="Book Antiqua" w:hAnsi="Book Antiqua"/>
          <w:sz w:val="24"/>
          <w:szCs w:val="24"/>
        </w:rPr>
        <w:t xml:space="preserve"> are more important proteins</w:t>
      </w:r>
      <w:r w:rsidR="00343079" w:rsidRPr="00CF7C78">
        <w:rPr>
          <w:rFonts w:ascii="Book Antiqua" w:hAnsi="Book Antiqua"/>
          <w:sz w:val="24"/>
          <w:szCs w:val="24"/>
          <w:vertAlign w:val="superscript"/>
        </w:rPr>
        <w:t xml:space="preserve"> [16</w:t>
      </w:r>
      <w:r w:rsidRPr="00CF7C78">
        <w:rPr>
          <w:rFonts w:ascii="Book Antiqua" w:hAnsi="Book Antiqua"/>
          <w:sz w:val="24"/>
          <w:szCs w:val="24"/>
          <w:vertAlign w:val="superscript"/>
        </w:rPr>
        <w:t>]</w:t>
      </w:r>
      <w:r w:rsidRPr="00CF7C78">
        <w:rPr>
          <w:rFonts w:ascii="Book Antiqua" w:hAnsi="Book Antiqua"/>
          <w:sz w:val="24"/>
          <w:szCs w:val="24"/>
        </w:rPr>
        <w:t xml:space="preserve">. </w:t>
      </w:r>
    </w:p>
    <w:p w:rsidR="006568CB" w:rsidRPr="00CF7C78" w:rsidRDefault="00C00545" w:rsidP="009D07D1">
      <w:pPr>
        <w:adjustRightInd w:val="0"/>
        <w:snapToGrid w:val="0"/>
        <w:spacing w:line="360" w:lineRule="auto"/>
        <w:ind w:firstLineChars="150" w:firstLine="360"/>
        <w:rPr>
          <w:rFonts w:ascii="Book Antiqua" w:hAnsi="Book Antiqua"/>
          <w:sz w:val="24"/>
          <w:szCs w:val="24"/>
        </w:rPr>
      </w:pPr>
      <w:r w:rsidRPr="00CF7C78">
        <w:rPr>
          <w:rFonts w:ascii="Book Antiqua" w:hAnsi="Book Antiqua"/>
          <w:sz w:val="24"/>
          <w:szCs w:val="24"/>
        </w:rPr>
        <w:t>Previous studies have shown that GS can induce human colon cancer HT-29 cell</w:t>
      </w:r>
      <w:r w:rsidR="005A1F52" w:rsidRPr="00CF7C78">
        <w:rPr>
          <w:rFonts w:ascii="Book Antiqua" w:hAnsi="Book Antiqua"/>
          <w:sz w:val="24"/>
          <w:szCs w:val="24"/>
        </w:rPr>
        <w:t xml:space="preserve">s </w:t>
      </w:r>
      <w:r w:rsidRPr="00CF7C78">
        <w:rPr>
          <w:rFonts w:ascii="Book Antiqua" w:hAnsi="Book Antiqua"/>
          <w:sz w:val="24"/>
          <w:szCs w:val="24"/>
        </w:rPr>
        <w:t xml:space="preserve">apoptosis through decreasing anti-apoptotic proteins expression including Bcl-2, cIAP-1, cIAP-2 and increasing the </w:t>
      </w:r>
      <w:bookmarkStart w:id="197" w:name="OLE_LINK398"/>
      <w:bookmarkStart w:id="198" w:name="OLE_LINK399"/>
      <w:r w:rsidRPr="00CF7C78">
        <w:rPr>
          <w:rFonts w:ascii="Book Antiqua" w:hAnsi="Book Antiqua"/>
          <w:sz w:val="24"/>
          <w:szCs w:val="24"/>
        </w:rPr>
        <w:t>Bid protein</w:t>
      </w:r>
      <w:bookmarkEnd w:id="197"/>
      <w:bookmarkEnd w:id="198"/>
      <w:r w:rsidRPr="00CF7C78">
        <w:rPr>
          <w:rFonts w:ascii="Book Antiqua" w:hAnsi="Book Antiqua"/>
          <w:sz w:val="24"/>
          <w:szCs w:val="24"/>
        </w:rPr>
        <w:t xml:space="preserve"> expression</w:t>
      </w:r>
      <w:r w:rsidRPr="00CF7C78">
        <w:rPr>
          <w:rFonts w:ascii="Book Antiqua" w:hAnsi="Book Antiqua"/>
          <w:sz w:val="24"/>
          <w:szCs w:val="24"/>
          <w:vertAlign w:val="superscript"/>
        </w:rPr>
        <w:t>[1</w:t>
      </w:r>
      <w:r w:rsidR="00343079" w:rsidRPr="00CF7C78">
        <w:rPr>
          <w:rFonts w:ascii="Book Antiqua" w:hAnsi="Book Antiqua"/>
          <w:sz w:val="24"/>
          <w:szCs w:val="24"/>
          <w:vertAlign w:val="superscript"/>
        </w:rPr>
        <w:t>0</w:t>
      </w:r>
      <w:r w:rsidRPr="00CF7C78">
        <w:rPr>
          <w:rFonts w:ascii="Book Antiqua" w:hAnsi="Book Antiqua"/>
          <w:sz w:val="24"/>
          <w:szCs w:val="24"/>
          <w:vertAlign w:val="superscript"/>
        </w:rPr>
        <w:t>]</w:t>
      </w:r>
      <w:r w:rsidR="006568CB" w:rsidRPr="00CF7C78">
        <w:rPr>
          <w:rFonts w:ascii="Book Antiqua" w:hAnsi="Book Antiqua"/>
          <w:sz w:val="24"/>
          <w:szCs w:val="24"/>
        </w:rPr>
        <w:t>. Moreover, GS has been found to activate JNK signaling pathway in human prostate cancer cells, which subsequently upregulates the Bcl-2 family members including Bax and Bak, leading t</w:t>
      </w:r>
      <w:r w:rsidR="001A14AF">
        <w:rPr>
          <w:rFonts w:ascii="Book Antiqua" w:hAnsi="Book Antiqua"/>
          <w:sz w:val="24"/>
          <w:szCs w:val="24"/>
        </w:rPr>
        <w:t>o the apoptosis of cancer cells</w:t>
      </w:r>
      <w:r w:rsidR="006568CB" w:rsidRPr="00CF7C78">
        <w:rPr>
          <w:rFonts w:ascii="Book Antiqua" w:hAnsi="Book Antiqua"/>
          <w:sz w:val="24"/>
          <w:szCs w:val="24"/>
          <w:vertAlign w:val="superscript"/>
        </w:rPr>
        <w:t>[</w:t>
      </w:r>
      <w:r w:rsidR="0087042B" w:rsidRPr="00CF7C78">
        <w:rPr>
          <w:rFonts w:ascii="Book Antiqua" w:hAnsi="Book Antiqua"/>
          <w:sz w:val="24"/>
          <w:szCs w:val="24"/>
          <w:vertAlign w:val="superscript"/>
        </w:rPr>
        <w:t>18</w:t>
      </w:r>
      <w:r w:rsidR="006568CB" w:rsidRPr="00CF7C78">
        <w:rPr>
          <w:rFonts w:ascii="Book Antiqua" w:hAnsi="Book Antiqua"/>
          <w:sz w:val="24"/>
          <w:szCs w:val="24"/>
          <w:vertAlign w:val="superscript"/>
        </w:rPr>
        <w:t>,</w:t>
      </w:r>
      <w:r w:rsidR="0087042B" w:rsidRPr="00CF7C78">
        <w:rPr>
          <w:rFonts w:ascii="Book Antiqua" w:hAnsi="Book Antiqua"/>
          <w:sz w:val="24"/>
          <w:szCs w:val="24"/>
          <w:vertAlign w:val="superscript"/>
        </w:rPr>
        <w:t>19</w:t>
      </w:r>
      <w:r w:rsidR="006568CB" w:rsidRPr="00CF7C78">
        <w:rPr>
          <w:rFonts w:ascii="Book Antiqua" w:hAnsi="Book Antiqua"/>
          <w:sz w:val="24"/>
          <w:szCs w:val="24"/>
          <w:vertAlign w:val="superscript"/>
        </w:rPr>
        <w:t>]</w:t>
      </w:r>
      <w:r w:rsidR="006568CB" w:rsidRPr="00CF7C78">
        <w:rPr>
          <w:rFonts w:ascii="Book Antiqua" w:hAnsi="Book Antiqua"/>
          <w:sz w:val="24"/>
          <w:szCs w:val="24"/>
        </w:rPr>
        <w:t xml:space="preserve">. Several studies have </w:t>
      </w:r>
      <w:r w:rsidR="00A00E49" w:rsidRPr="00CF7C78">
        <w:rPr>
          <w:rFonts w:ascii="Book Antiqua" w:hAnsi="Book Antiqua"/>
          <w:sz w:val="24"/>
          <w:szCs w:val="24"/>
        </w:rPr>
        <w:t xml:space="preserve">indicated </w:t>
      </w:r>
      <w:r w:rsidR="006568CB" w:rsidRPr="00CF7C78">
        <w:rPr>
          <w:rFonts w:ascii="Book Antiqua" w:hAnsi="Book Antiqua"/>
          <w:sz w:val="24"/>
          <w:szCs w:val="24"/>
        </w:rPr>
        <w:t xml:space="preserve">that GS enhanced the sensitivity of </w:t>
      </w:r>
      <w:bookmarkStart w:id="199" w:name="OLE_LINK373"/>
      <w:bookmarkStart w:id="200" w:name="OLE_LINK374"/>
      <w:r w:rsidR="006568CB" w:rsidRPr="00CF7C78">
        <w:rPr>
          <w:rFonts w:ascii="Book Antiqua" w:hAnsi="Book Antiqua"/>
          <w:sz w:val="24"/>
          <w:szCs w:val="24"/>
        </w:rPr>
        <w:t>HCC cell line</w:t>
      </w:r>
      <w:bookmarkEnd w:id="199"/>
      <w:bookmarkEnd w:id="200"/>
      <w:r w:rsidR="006568CB" w:rsidRPr="00CF7C78">
        <w:rPr>
          <w:rFonts w:ascii="Book Antiqua" w:hAnsi="Book Antiqua"/>
          <w:sz w:val="24"/>
          <w:szCs w:val="24"/>
        </w:rPr>
        <w:t xml:space="preserve"> Hep 3B and Hep G2 to </w:t>
      </w:r>
      <w:bookmarkStart w:id="201" w:name="OLE_LINK402"/>
      <w:bookmarkStart w:id="202" w:name="OLE_LINK403"/>
      <w:r w:rsidR="006568CB" w:rsidRPr="00CF7C78">
        <w:rPr>
          <w:rFonts w:ascii="Book Antiqua" w:hAnsi="Book Antiqua"/>
          <w:sz w:val="24"/>
          <w:szCs w:val="24"/>
        </w:rPr>
        <w:t>TRAIL</w:t>
      </w:r>
      <w:bookmarkEnd w:id="201"/>
      <w:bookmarkEnd w:id="202"/>
      <w:r w:rsidR="006568CB" w:rsidRPr="00CF7C78">
        <w:rPr>
          <w:rFonts w:ascii="Book Antiqua" w:hAnsi="Book Antiqua"/>
          <w:sz w:val="24"/>
          <w:szCs w:val="24"/>
        </w:rPr>
        <w:t xml:space="preserve">-induced apoptosis </w:t>
      </w:r>
      <w:r w:rsidR="006568CB" w:rsidRPr="002C27E4">
        <w:rPr>
          <w:rFonts w:ascii="Book Antiqua" w:hAnsi="Book Antiqua"/>
          <w:i/>
          <w:sz w:val="24"/>
          <w:szCs w:val="24"/>
        </w:rPr>
        <w:t>via</w:t>
      </w:r>
      <w:r w:rsidR="006568CB" w:rsidRPr="00CF7C78">
        <w:rPr>
          <w:rFonts w:ascii="Book Antiqua" w:hAnsi="Book Antiqua"/>
          <w:sz w:val="24"/>
          <w:szCs w:val="24"/>
        </w:rPr>
        <w:t xml:space="preserve"> RO</w:t>
      </w:r>
      <w:r w:rsidR="001A14AF">
        <w:rPr>
          <w:rFonts w:ascii="Book Antiqua" w:hAnsi="Book Antiqua"/>
          <w:sz w:val="24"/>
          <w:szCs w:val="24"/>
        </w:rPr>
        <w:t>S-dependent ER stress induction</w:t>
      </w:r>
      <w:r w:rsidR="006568CB" w:rsidRPr="00CF7C78">
        <w:rPr>
          <w:rFonts w:ascii="Book Antiqua" w:hAnsi="Book Antiqua"/>
          <w:sz w:val="24"/>
          <w:szCs w:val="24"/>
          <w:vertAlign w:val="superscript"/>
        </w:rPr>
        <w:t>[1</w:t>
      </w:r>
      <w:r w:rsidR="0087042B" w:rsidRPr="00CF7C78">
        <w:rPr>
          <w:rFonts w:ascii="Book Antiqua" w:hAnsi="Book Antiqua"/>
          <w:sz w:val="24"/>
          <w:szCs w:val="24"/>
          <w:vertAlign w:val="superscript"/>
        </w:rPr>
        <w:t>2</w:t>
      </w:r>
      <w:r w:rsidR="006568CB" w:rsidRPr="00CF7C78">
        <w:rPr>
          <w:rFonts w:ascii="Book Antiqua" w:hAnsi="Book Antiqua"/>
          <w:sz w:val="24"/>
          <w:szCs w:val="24"/>
          <w:vertAlign w:val="superscript"/>
        </w:rPr>
        <w:t>,</w:t>
      </w:r>
      <w:r w:rsidR="0087042B" w:rsidRPr="00CF7C78">
        <w:rPr>
          <w:rFonts w:ascii="Book Antiqua" w:hAnsi="Book Antiqua"/>
          <w:sz w:val="24"/>
          <w:szCs w:val="24"/>
          <w:vertAlign w:val="superscript"/>
        </w:rPr>
        <w:t>20</w:t>
      </w:r>
      <w:r w:rsidR="006568CB" w:rsidRPr="00CF7C78">
        <w:rPr>
          <w:rFonts w:ascii="Book Antiqua" w:hAnsi="Book Antiqua"/>
          <w:sz w:val="24"/>
          <w:szCs w:val="24"/>
          <w:vertAlign w:val="superscript"/>
        </w:rPr>
        <w:t>,</w:t>
      </w:r>
      <w:r w:rsidR="0087042B" w:rsidRPr="00CF7C78">
        <w:rPr>
          <w:rFonts w:ascii="Book Antiqua" w:hAnsi="Book Antiqua"/>
          <w:sz w:val="24"/>
          <w:szCs w:val="24"/>
          <w:vertAlign w:val="superscript"/>
        </w:rPr>
        <w:t>21</w:t>
      </w:r>
      <w:r w:rsidR="006568CB" w:rsidRPr="00CF7C78">
        <w:rPr>
          <w:rFonts w:ascii="Book Antiqua" w:hAnsi="Book Antiqua"/>
          <w:sz w:val="24"/>
          <w:szCs w:val="24"/>
          <w:vertAlign w:val="superscript"/>
        </w:rPr>
        <w:t>]</w:t>
      </w:r>
      <w:r w:rsidR="006568CB" w:rsidRPr="00CF7C78">
        <w:rPr>
          <w:rFonts w:ascii="Book Antiqua" w:hAnsi="Book Antiqua"/>
          <w:sz w:val="24"/>
          <w:szCs w:val="24"/>
        </w:rPr>
        <w:t xml:space="preserve">. However, it has not been determined whether GS has anti-HCC effect in other signaling pathways, such as </w:t>
      </w:r>
      <w:bookmarkStart w:id="203" w:name="OLE_LINK405"/>
      <w:bookmarkStart w:id="204" w:name="OLE_LINK406"/>
      <w:bookmarkStart w:id="205" w:name="OLE_LINK407"/>
      <w:bookmarkStart w:id="206" w:name="OLE_LINK408"/>
      <w:bookmarkStart w:id="207" w:name="OLE_LINK409"/>
      <w:bookmarkStart w:id="208" w:name="OLE_LINK410"/>
      <w:r w:rsidR="006568CB" w:rsidRPr="00CF7C78">
        <w:rPr>
          <w:rFonts w:ascii="Book Antiqua" w:hAnsi="Book Antiqua"/>
          <w:sz w:val="24"/>
          <w:szCs w:val="24"/>
        </w:rPr>
        <w:t>the intrinsic mitochondrial pathway</w:t>
      </w:r>
      <w:bookmarkEnd w:id="203"/>
      <w:bookmarkEnd w:id="204"/>
      <w:bookmarkEnd w:id="205"/>
      <w:bookmarkEnd w:id="206"/>
      <w:bookmarkEnd w:id="207"/>
      <w:bookmarkEnd w:id="208"/>
      <w:r w:rsidR="006568CB" w:rsidRPr="00CF7C78">
        <w:rPr>
          <w:rFonts w:ascii="Book Antiqua" w:hAnsi="Book Antiqua"/>
          <w:sz w:val="24"/>
          <w:szCs w:val="24"/>
        </w:rPr>
        <w:t>.</w:t>
      </w:r>
    </w:p>
    <w:p w:rsidR="00C65BFF" w:rsidRPr="00CF7C78" w:rsidRDefault="006568CB" w:rsidP="009D07D1">
      <w:pPr>
        <w:adjustRightInd w:val="0"/>
        <w:snapToGrid w:val="0"/>
        <w:spacing w:line="360" w:lineRule="auto"/>
        <w:ind w:firstLineChars="150" w:firstLine="360"/>
        <w:rPr>
          <w:rFonts w:ascii="Book Antiqua" w:hAnsi="Book Antiqua"/>
          <w:sz w:val="24"/>
          <w:szCs w:val="24"/>
        </w:rPr>
      </w:pPr>
      <w:bookmarkStart w:id="209" w:name="OLE_LINK144"/>
      <w:bookmarkStart w:id="210" w:name="OLE_LINK145"/>
      <w:r w:rsidRPr="00CF7C78">
        <w:rPr>
          <w:rFonts w:ascii="Book Antiqua" w:hAnsi="Book Antiqua"/>
          <w:bCs/>
          <w:sz w:val="24"/>
          <w:szCs w:val="24"/>
        </w:rPr>
        <w:t xml:space="preserve">In this study, </w:t>
      </w:r>
      <w:r w:rsidR="005A1F52" w:rsidRPr="00CF7C78">
        <w:rPr>
          <w:rFonts w:ascii="Book Antiqua" w:hAnsi="Book Antiqua"/>
          <w:bCs/>
          <w:sz w:val="24"/>
          <w:szCs w:val="24"/>
        </w:rPr>
        <w:t>we investigated the anti</w:t>
      </w:r>
      <w:r w:rsidRPr="00CF7C78">
        <w:rPr>
          <w:rFonts w:ascii="Book Antiqua" w:hAnsi="Book Antiqua"/>
          <w:bCs/>
          <w:sz w:val="24"/>
          <w:szCs w:val="24"/>
        </w:rPr>
        <w:t xml:space="preserve">cancer effects of GS-induced apoptosis in </w:t>
      </w:r>
      <w:r w:rsidRPr="00CF7C78">
        <w:rPr>
          <w:rFonts w:ascii="Book Antiqua" w:hAnsi="Book Antiqua"/>
          <w:sz w:val="24"/>
          <w:szCs w:val="24"/>
        </w:rPr>
        <w:t xml:space="preserve">human </w:t>
      </w:r>
      <w:r w:rsidR="002C27E4">
        <w:rPr>
          <w:rFonts w:ascii="Book Antiqua" w:hAnsi="Book Antiqua" w:hint="eastAsia"/>
          <w:bCs/>
          <w:sz w:val="24"/>
          <w:szCs w:val="24"/>
        </w:rPr>
        <w:t>HCC</w:t>
      </w:r>
      <w:r w:rsidR="007802A6" w:rsidRPr="00CF7C78">
        <w:rPr>
          <w:rFonts w:ascii="Book Antiqua" w:hAnsi="Book Antiqua"/>
          <w:sz w:val="24"/>
          <w:szCs w:val="24"/>
        </w:rPr>
        <w:t xml:space="preserve"> </w:t>
      </w:r>
      <w:r w:rsidRPr="00CF7C78">
        <w:rPr>
          <w:rFonts w:ascii="Book Antiqua" w:hAnsi="Book Antiqua"/>
          <w:sz w:val="24"/>
          <w:szCs w:val="24"/>
        </w:rPr>
        <w:t>cells and the underlying molecular mechanisms.</w:t>
      </w:r>
      <w:r w:rsidR="007802A6" w:rsidRPr="00CF7C78">
        <w:rPr>
          <w:rFonts w:ascii="Book Antiqua" w:hAnsi="Book Antiqua"/>
          <w:sz w:val="24"/>
          <w:szCs w:val="24"/>
        </w:rPr>
        <w:t xml:space="preserve"> </w:t>
      </w:r>
      <w:r w:rsidR="009154F3" w:rsidRPr="00CF7C78">
        <w:rPr>
          <w:rFonts w:ascii="Book Antiqua" w:hAnsi="Book Antiqua"/>
          <w:sz w:val="24"/>
          <w:szCs w:val="24"/>
        </w:rPr>
        <w:t>Our results demonstrated that GS induced HepG2</w:t>
      </w:r>
      <w:r w:rsidR="00237F49" w:rsidRPr="00CF7C78">
        <w:rPr>
          <w:rFonts w:ascii="Book Antiqua" w:hAnsi="Book Antiqua"/>
          <w:sz w:val="24"/>
          <w:szCs w:val="24"/>
        </w:rPr>
        <w:t xml:space="preserve"> cells apoptosis </w:t>
      </w:r>
      <w:r w:rsidR="009154F3" w:rsidRPr="00CF7C78">
        <w:rPr>
          <w:rFonts w:ascii="Book Antiqua" w:hAnsi="Book Antiqua"/>
          <w:sz w:val="24"/>
          <w:szCs w:val="24"/>
        </w:rPr>
        <w:t>through regulating Bcl-2 and Bax expression levels.</w:t>
      </w:r>
    </w:p>
    <w:bookmarkEnd w:id="209"/>
    <w:bookmarkEnd w:id="210"/>
    <w:p w:rsidR="000B51A1" w:rsidRPr="00CF7C78" w:rsidRDefault="000B51A1" w:rsidP="009D07D1">
      <w:pPr>
        <w:adjustRightInd w:val="0"/>
        <w:snapToGrid w:val="0"/>
        <w:spacing w:line="360" w:lineRule="auto"/>
        <w:rPr>
          <w:rFonts w:ascii="Book Antiqua" w:hAnsi="Book Antiqua"/>
          <w:b/>
          <w:bCs/>
          <w:sz w:val="24"/>
          <w:szCs w:val="24"/>
        </w:rPr>
      </w:pPr>
    </w:p>
    <w:p w:rsidR="00972829" w:rsidRPr="00CF7C78" w:rsidRDefault="00972829" w:rsidP="009D07D1">
      <w:pPr>
        <w:adjustRightInd w:val="0"/>
        <w:snapToGrid w:val="0"/>
        <w:spacing w:line="360" w:lineRule="auto"/>
        <w:rPr>
          <w:rFonts w:ascii="Book Antiqua" w:hAnsi="Book Antiqua"/>
          <w:b/>
          <w:bCs/>
          <w:sz w:val="24"/>
          <w:szCs w:val="24"/>
        </w:rPr>
      </w:pPr>
      <w:r w:rsidRPr="00CF7C78">
        <w:rPr>
          <w:rFonts w:ascii="Book Antiqua" w:hAnsi="Book Antiqua"/>
          <w:b/>
          <w:bCs/>
          <w:sz w:val="24"/>
          <w:szCs w:val="24"/>
        </w:rPr>
        <w:t>M</w:t>
      </w:r>
      <w:r w:rsidR="00675210" w:rsidRPr="00CF7C78">
        <w:rPr>
          <w:rFonts w:ascii="Book Antiqua" w:hAnsi="Book Antiqua"/>
          <w:b/>
          <w:bCs/>
          <w:sz w:val="24"/>
          <w:szCs w:val="24"/>
        </w:rPr>
        <w:t>ATERIALS AND METHODS</w:t>
      </w:r>
    </w:p>
    <w:p w:rsidR="00972829" w:rsidRPr="001A14AF" w:rsidRDefault="00972829" w:rsidP="009D07D1">
      <w:pPr>
        <w:adjustRightInd w:val="0"/>
        <w:snapToGrid w:val="0"/>
        <w:spacing w:line="360" w:lineRule="auto"/>
        <w:rPr>
          <w:rFonts w:ascii="Book Antiqua" w:hAnsi="Book Antiqua"/>
          <w:b/>
          <w:bCs/>
          <w:i/>
          <w:sz w:val="24"/>
          <w:szCs w:val="24"/>
        </w:rPr>
      </w:pPr>
      <w:r w:rsidRPr="001A14AF">
        <w:rPr>
          <w:rFonts w:ascii="Book Antiqua" w:hAnsi="Book Antiqua"/>
          <w:b/>
          <w:bCs/>
          <w:i/>
          <w:sz w:val="24"/>
          <w:szCs w:val="24"/>
        </w:rPr>
        <w:t>Reagents</w:t>
      </w:r>
      <w:r w:rsidR="007A5DEB" w:rsidRPr="001A14AF">
        <w:rPr>
          <w:rFonts w:ascii="Book Antiqua" w:hAnsi="Book Antiqua"/>
          <w:b/>
          <w:bCs/>
          <w:i/>
          <w:sz w:val="24"/>
          <w:szCs w:val="24"/>
        </w:rPr>
        <w:t xml:space="preserve"> </w:t>
      </w:r>
      <w:r w:rsidRPr="001A14AF">
        <w:rPr>
          <w:rFonts w:ascii="Book Antiqua" w:hAnsi="Book Antiqua"/>
          <w:b/>
          <w:bCs/>
          <w:i/>
          <w:sz w:val="24"/>
          <w:szCs w:val="24"/>
        </w:rPr>
        <w:t>an</w:t>
      </w:r>
      <w:r w:rsidR="001A14AF" w:rsidRPr="001A14AF">
        <w:rPr>
          <w:rFonts w:ascii="Book Antiqua" w:hAnsi="Book Antiqua"/>
          <w:b/>
          <w:bCs/>
          <w:i/>
          <w:sz w:val="24"/>
          <w:szCs w:val="24"/>
        </w:rPr>
        <w:t>d a</w:t>
      </w:r>
      <w:r w:rsidRPr="001A14AF">
        <w:rPr>
          <w:rFonts w:ascii="Book Antiqua" w:hAnsi="Book Antiqua"/>
          <w:b/>
          <w:bCs/>
          <w:i/>
          <w:sz w:val="24"/>
          <w:szCs w:val="24"/>
        </w:rPr>
        <w:t>ntibodies</w:t>
      </w:r>
    </w:p>
    <w:p w:rsidR="00EC07DA" w:rsidRPr="00CF7C78" w:rsidRDefault="00972829"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Z-</w:t>
      </w:r>
      <w:bookmarkStart w:id="211" w:name="OLE_LINK168"/>
      <w:bookmarkStart w:id="212" w:name="OLE_LINK169"/>
      <w:bookmarkStart w:id="213" w:name="OLE_LINK179"/>
      <w:bookmarkStart w:id="214" w:name="OLE_LINK369"/>
      <w:r w:rsidRPr="00CF7C78">
        <w:rPr>
          <w:rFonts w:ascii="Book Antiqua" w:hAnsi="Book Antiqua"/>
          <w:sz w:val="24"/>
          <w:szCs w:val="24"/>
        </w:rPr>
        <w:t>guggulsterone</w:t>
      </w:r>
      <w:bookmarkEnd w:id="211"/>
      <w:bookmarkEnd w:id="212"/>
      <w:bookmarkEnd w:id="213"/>
      <w:bookmarkEnd w:id="214"/>
      <w:r w:rsidR="000557BB" w:rsidRPr="00CF7C78">
        <w:rPr>
          <w:rFonts w:ascii="Book Antiqua" w:hAnsi="Book Antiqua"/>
          <w:sz w:val="24"/>
          <w:szCs w:val="24"/>
        </w:rPr>
        <w:t xml:space="preserve"> </w:t>
      </w:r>
      <w:r w:rsidRPr="00CF7C78">
        <w:rPr>
          <w:rFonts w:ascii="Book Antiqua" w:hAnsi="Book Antiqua"/>
          <w:sz w:val="24"/>
          <w:szCs w:val="24"/>
        </w:rPr>
        <w:t xml:space="preserve">(Z-GS) was </w:t>
      </w:r>
      <w:bookmarkStart w:id="215" w:name="OLE_LINK10"/>
      <w:r w:rsidRPr="00CF7C78">
        <w:rPr>
          <w:rFonts w:ascii="Book Antiqua" w:hAnsi="Book Antiqua"/>
          <w:sz w:val="24"/>
          <w:szCs w:val="24"/>
        </w:rPr>
        <w:t>purchased</w:t>
      </w:r>
      <w:bookmarkEnd w:id="215"/>
      <w:r w:rsidRPr="00CF7C78">
        <w:rPr>
          <w:rFonts w:ascii="Book Antiqua" w:hAnsi="Book Antiqua"/>
          <w:sz w:val="24"/>
          <w:szCs w:val="24"/>
        </w:rPr>
        <w:t xml:space="preserve"> from ENZO (USA) and was dissolved in</w:t>
      </w:r>
      <w:r w:rsidR="000557BB" w:rsidRPr="00CF7C78">
        <w:rPr>
          <w:rFonts w:ascii="Book Antiqua" w:hAnsi="Book Antiqua"/>
          <w:sz w:val="24"/>
          <w:szCs w:val="24"/>
        </w:rPr>
        <w:t xml:space="preserve"> </w:t>
      </w:r>
      <w:r w:rsidRPr="00CF7C78">
        <w:rPr>
          <w:rFonts w:ascii="Book Antiqua" w:hAnsi="Book Antiqua"/>
          <w:sz w:val="24"/>
          <w:szCs w:val="24"/>
        </w:rPr>
        <w:t>Dimethyl sulfoxide</w:t>
      </w:r>
      <w:r w:rsidR="000557BB" w:rsidRPr="00CF7C78">
        <w:rPr>
          <w:rFonts w:ascii="Book Antiqua" w:hAnsi="Book Antiqua"/>
          <w:sz w:val="24"/>
          <w:szCs w:val="24"/>
        </w:rPr>
        <w:t xml:space="preserve"> </w:t>
      </w:r>
      <w:r w:rsidRPr="00CF7C78">
        <w:rPr>
          <w:rFonts w:ascii="Book Antiqua" w:hAnsi="Book Antiqua"/>
          <w:sz w:val="24"/>
          <w:szCs w:val="24"/>
        </w:rPr>
        <w:t xml:space="preserve">(DMSO) </w:t>
      </w:r>
      <w:bookmarkStart w:id="216" w:name="OLE_LINK6"/>
      <w:bookmarkStart w:id="217" w:name="OLE_LINK7"/>
      <w:r w:rsidRPr="00CF7C78">
        <w:rPr>
          <w:rFonts w:ascii="Book Antiqua" w:hAnsi="Book Antiqua"/>
          <w:sz w:val="24"/>
          <w:szCs w:val="24"/>
        </w:rPr>
        <w:t>(</w:t>
      </w:r>
      <w:bookmarkStart w:id="218" w:name="OLE_LINK13"/>
      <w:bookmarkStart w:id="219" w:name="OLE_LINK14"/>
      <w:bookmarkStart w:id="220" w:name="OLE_LINK15"/>
      <w:r w:rsidRPr="00CF7C78">
        <w:rPr>
          <w:rFonts w:ascii="Book Antiqua" w:hAnsi="Book Antiqua"/>
          <w:sz w:val="24"/>
          <w:szCs w:val="24"/>
        </w:rPr>
        <w:t>Sigma-Aldrich</w:t>
      </w:r>
      <w:bookmarkEnd w:id="218"/>
      <w:bookmarkEnd w:id="219"/>
      <w:bookmarkEnd w:id="220"/>
      <w:r w:rsidRPr="00CF7C78">
        <w:rPr>
          <w:rFonts w:ascii="Book Antiqua" w:hAnsi="Book Antiqua"/>
          <w:sz w:val="24"/>
          <w:szCs w:val="24"/>
        </w:rPr>
        <w:t xml:space="preserve">, St Louis, MO) </w:t>
      </w:r>
      <w:bookmarkEnd w:id="216"/>
      <w:bookmarkEnd w:id="217"/>
      <w:r w:rsidRPr="00CF7C78">
        <w:rPr>
          <w:rFonts w:ascii="Book Antiqua" w:hAnsi="Book Antiqua"/>
          <w:sz w:val="24"/>
          <w:szCs w:val="24"/>
        </w:rPr>
        <w:t>as a 16</w:t>
      </w:r>
      <w:r w:rsidR="001A14AF">
        <w:rPr>
          <w:rFonts w:ascii="Book Antiqua" w:hAnsi="Book Antiqua" w:hint="eastAsia"/>
          <w:sz w:val="24"/>
          <w:szCs w:val="24"/>
        </w:rPr>
        <w:t xml:space="preserve"> </w:t>
      </w:r>
      <w:r w:rsidRPr="00CF7C78">
        <w:rPr>
          <w:rFonts w:ascii="Book Antiqua" w:hAnsi="Book Antiqua"/>
          <w:sz w:val="24"/>
          <w:szCs w:val="24"/>
        </w:rPr>
        <w:t>m</w:t>
      </w:r>
      <w:r w:rsidR="001A14AF">
        <w:rPr>
          <w:rFonts w:ascii="Book Antiqua" w:hAnsi="Book Antiqua" w:hint="eastAsia"/>
          <w:sz w:val="24"/>
          <w:szCs w:val="24"/>
        </w:rPr>
        <w:t>mol/L</w:t>
      </w:r>
      <w:r w:rsidRPr="00CF7C78">
        <w:rPr>
          <w:rFonts w:ascii="Book Antiqua" w:hAnsi="Book Antiqua"/>
          <w:sz w:val="24"/>
          <w:szCs w:val="24"/>
        </w:rPr>
        <w:t xml:space="preserve"> stock solution and stored at </w:t>
      </w:r>
      <w:bookmarkStart w:id="221" w:name="OLE_LINK64"/>
      <w:bookmarkStart w:id="222" w:name="OLE_LINK65"/>
      <w:smartTag w:uri="urn:schemas-microsoft-com:office:smarttags" w:element="chmetcnv">
        <w:smartTagPr>
          <w:attr w:name="TCSC" w:val="0"/>
          <w:attr w:name="NumberType" w:val="1"/>
          <w:attr w:name="Negative" w:val="True"/>
          <w:attr w:name="HasSpace" w:val="False"/>
          <w:attr w:name="SourceValue" w:val="20"/>
          <w:attr w:name="UnitName" w:val="℃"/>
        </w:smartTagPr>
        <w:r w:rsidRPr="00CF7C78">
          <w:rPr>
            <w:rFonts w:ascii="Book Antiqua" w:hAnsi="Book Antiqua"/>
            <w:sz w:val="24"/>
            <w:szCs w:val="24"/>
          </w:rPr>
          <w:t>-</w:t>
        </w:r>
        <w:bookmarkStart w:id="223" w:name="OLE_LINK16"/>
        <w:bookmarkStart w:id="224" w:name="OLE_LINK17"/>
        <w:r w:rsidRPr="00CF7C78">
          <w:rPr>
            <w:rFonts w:ascii="Book Antiqua" w:hAnsi="Book Antiqua"/>
            <w:sz w:val="24"/>
            <w:szCs w:val="24"/>
          </w:rPr>
          <w:t>20</w:t>
        </w:r>
        <w:r w:rsidRPr="00CF7C78">
          <w:rPr>
            <w:rFonts w:ascii="SimSun" w:hAnsi="SimSun" w:cs="SimSun" w:hint="eastAsia"/>
            <w:sz w:val="24"/>
            <w:szCs w:val="24"/>
          </w:rPr>
          <w:t>℃</w:t>
        </w:r>
      </w:smartTag>
      <w:bookmarkEnd w:id="221"/>
      <w:bookmarkEnd w:id="222"/>
      <w:bookmarkEnd w:id="223"/>
      <w:bookmarkEnd w:id="224"/>
      <w:r w:rsidRPr="00CF7C78">
        <w:rPr>
          <w:rFonts w:ascii="Book Antiqua" w:hAnsi="Book Antiqua"/>
          <w:sz w:val="24"/>
          <w:szCs w:val="24"/>
        </w:rPr>
        <w:t xml:space="preserve">. </w:t>
      </w:r>
      <w:r w:rsidR="00F11336" w:rsidRPr="00CF7C78">
        <w:rPr>
          <w:rFonts w:ascii="Book Antiqua" w:hAnsi="Book Antiqua"/>
          <w:sz w:val="24"/>
          <w:szCs w:val="24"/>
        </w:rPr>
        <w:t>V</w:t>
      </w:r>
      <w:r w:rsidRPr="00CF7C78">
        <w:rPr>
          <w:rFonts w:ascii="Book Antiqua" w:hAnsi="Book Antiqua"/>
          <w:sz w:val="24"/>
          <w:szCs w:val="24"/>
        </w:rPr>
        <w:t>arious concentrations of Z-GS (0-100</w:t>
      </w:r>
      <w:r w:rsidR="001A14AF">
        <w:rPr>
          <w:rFonts w:ascii="Book Antiqua" w:hAnsi="Book Antiqua" w:hint="eastAsia"/>
          <w:sz w:val="24"/>
          <w:szCs w:val="24"/>
        </w:rPr>
        <w:t xml:space="preserve"> </w:t>
      </w:r>
      <w:r w:rsidRPr="00CF7C78">
        <w:rPr>
          <w:rFonts w:ascii="Book Antiqua" w:hAnsi="Book Antiqua"/>
          <w:sz w:val="24"/>
          <w:szCs w:val="24"/>
        </w:rPr>
        <w:t>μ</w:t>
      </w:r>
      <w:r w:rsidR="001A14AF">
        <w:rPr>
          <w:rFonts w:ascii="Book Antiqua" w:hAnsi="Book Antiqua" w:hint="eastAsia"/>
          <w:sz w:val="24"/>
          <w:szCs w:val="24"/>
        </w:rPr>
        <w:t>mol/L</w:t>
      </w:r>
      <w:r w:rsidRPr="00CF7C78">
        <w:rPr>
          <w:rFonts w:ascii="Book Antiqua" w:hAnsi="Book Antiqua"/>
          <w:sz w:val="24"/>
          <w:szCs w:val="24"/>
        </w:rPr>
        <w:t>) were diluted in serum free</w:t>
      </w:r>
      <w:r w:rsidR="000557BB" w:rsidRPr="00CF7C78">
        <w:rPr>
          <w:rFonts w:ascii="Book Antiqua" w:hAnsi="Book Antiqua"/>
          <w:sz w:val="24"/>
          <w:szCs w:val="24"/>
        </w:rPr>
        <w:t xml:space="preserve"> </w:t>
      </w:r>
      <w:r w:rsidR="00196F92" w:rsidRPr="00CF7C78">
        <w:rPr>
          <w:rFonts w:ascii="Book Antiqua" w:hAnsi="Book Antiqua"/>
          <w:color w:val="000000" w:themeColor="text1"/>
          <w:sz w:val="24"/>
          <w:szCs w:val="24"/>
        </w:rPr>
        <w:t>RPMI1640 medium</w:t>
      </w:r>
      <w:r w:rsidR="000557BB" w:rsidRPr="00CF7C78">
        <w:rPr>
          <w:rFonts w:ascii="Book Antiqua" w:hAnsi="Book Antiqua"/>
          <w:color w:val="000000" w:themeColor="text1"/>
          <w:sz w:val="24"/>
          <w:szCs w:val="24"/>
        </w:rPr>
        <w:t xml:space="preserve"> </w:t>
      </w:r>
      <w:r w:rsidR="00F11336" w:rsidRPr="00CF7C78">
        <w:rPr>
          <w:rFonts w:ascii="Book Antiqua" w:hAnsi="Book Antiqua"/>
          <w:sz w:val="24"/>
          <w:szCs w:val="24"/>
        </w:rPr>
        <w:t>(HyClone, Utah, U</w:t>
      </w:r>
      <w:r w:rsidR="001A14AF">
        <w:rPr>
          <w:rFonts w:ascii="Book Antiqua" w:hAnsi="Book Antiqua" w:hint="eastAsia"/>
          <w:sz w:val="24"/>
          <w:szCs w:val="24"/>
        </w:rPr>
        <w:t>nited States</w:t>
      </w:r>
      <w:r w:rsidR="00F11336" w:rsidRPr="00CF7C78">
        <w:rPr>
          <w:rFonts w:ascii="Book Antiqua" w:hAnsi="Book Antiqua"/>
          <w:sz w:val="24"/>
          <w:szCs w:val="24"/>
        </w:rPr>
        <w:t xml:space="preserve">) </w:t>
      </w:r>
      <w:r w:rsidRPr="00CF7C78">
        <w:rPr>
          <w:rFonts w:ascii="Book Antiqua" w:hAnsi="Book Antiqua"/>
          <w:sz w:val="24"/>
          <w:szCs w:val="24"/>
        </w:rPr>
        <w:t xml:space="preserve">with </w:t>
      </w:r>
      <w:r w:rsidR="00196F92" w:rsidRPr="00CF7C78">
        <w:rPr>
          <w:rFonts w:ascii="Book Antiqua" w:hAnsi="Book Antiqua"/>
          <w:color w:val="000000" w:themeColor="text1"/>
          <w:sz w:val="24"/>
          <w:szCs w:val="24"/>
        </w:rPr>
        <w:t>0.5% (v/v) DMSO</w:t>
      </w:r>
      <w:r w:rsidR="000557BB" w:rsidRPr="00CF7C78">
        <w:rPr>
          <w:rFonts w:ascii="Book Antiqua" w:hAnsi="Book Antiqua"/>
          <w:color w:val="000000" w:themeColor="text1"/>
          <w:sz w:val="24"/>
          <w:szCs w:val="24"/>
        </w:rPr>
        <w:t xml:space="preserve"> </w:t>
      </w:r>
      <w:r w:rsidRPr="00CF7C78">
        <w:rPr>
          <w:rFonts w:ascii="Book Antiqua" w:hAnsi="Book Antiqua"/>
          <w:sz w:val="24"/>
          <w:szCs w:val="24"/>
        </w:rPr>
        <w:t>was used as a vehicle control. 0.25%</w:t>
      </w:r>
      <w:r w:rsidR="00F11336" w:rsidRPr="00CF7C78">
        <w:rPr>
          <w:rFonts w:ascii="Book Antiqua" w:hAnsi="Book Antiqua"/>
          <w:sz w:val="24"/>
          <w:szCs w:val="24"/>
        </w:rPr>
        <w:t xml:space="preserve"> (w/v)</w:t>
      </w:r>
      <w:r w:rsidRPr="00CF7C78">
        <w:rPr>
          <w:rFonts w:ascii="Book Antiqua" w:hAnsi="Book Antiqua"/>
          <w:sz w:val="24"/>
          <w:szCs w:val="24"/>
        </w:rPr>
        <w:t xml:space="preserve"> trypsase were obtained from Hyclone</w:t>
      </w:r>
      <w:r w:rsidR="00F11336" w:rsidRPr="00CF7C78">
        <w:rPr>
          <w:rFonts w:ascii="Book Antiqua" w:hAnsi="Book Antiqua"/>
          <w:sz w:val="24"/>
          <w:szCs w:val="24"/>
        </w:rPr>
        <w:t xml:space="preserve"> (Utah, </w:t>
      </w:r>
      <w:r w:rsidR="00DD53FD" w:rsidRPr="00CF7C78">
        <w:rPr>
          <w:rFonts w:ascii="Book Antiqua" w:hAnsi="Book Antiqua"/>
          <w:sz w:val="24"/>
          <w:szCs w:val="24"/>
        </w:rPr>
        <w:t>U</w:t>
      </w:r>
      <w:r w:rsidR="00DD53FD">
        <w:rPr>
          <w:rFonts w:ascii="Book Antiqua" w:hAnsi="Book Antiqua" w:hint="eastAsia"/>
          <w:sz w:val="24"/>
          <w:szCs w:val="24"/>
        </w:rPr>
        <w:t>nited States</w:t>
      </w:r>
      <w:r w:rsidR="00F11336" w:rsidRPr="00CF7C78">
        <w:rPr>
          <w:rFonts w:ascii="Book Antiqua" w:hAnsi="Book Antiqua"/>
          <w:sz w:val="24"/>
          <w:szCs w:val="24"/>
        </w:rPr>
        <w:t>)</w:t>
      </w:r>
      <w:r w:rsidRPr="00CF7C78">
        <w:rPr>
          <w:rFonts w:ascii="Book Antiqua" w:hAnsi="Book Antiqua"/>
          <w:sz w:val="24"/>
          <w:szCs w:val="24"/>
        </w:rPr>
        <w:t xml:space="preserve">. The rabbit monoclonal antibodies </w:t>
      </w:r>
      <w:r w:rsidR="00F11336" w:rsidRPr="00CF7C78">
        <w:rPr>
          <w:rFonts w:ascii="Book Antiqua" w:hAnsi="Book Antiqua"/>
          <w:sz w:val="24"/>
          <w:szCs w:val="24"/>
        </w:rPr>
        <w:t>against</w:t>
      </w:r>
      <w:r w:rsidR="00A56BA4" w:rsidRPr="00CF7C78">
        <w:rPr>
          <w:rFonts w:ascii="Book Antiqua" w:hAnsi="Book Antiqua"/>
          <w:sz w:val="24"/>
          <w:szCs w:val="24"/>
        </w:rPr>
        <w:t xml:space="preserve"> </w:t>
      </w:r>
      <w:r w:rsidRPr="00CF7C78">
        <w:rPr>
          <w:rFonts w:ascii="Book Antiqua" w:hAnsi="Book Antiqua"/>
          <w:sz w:val="24"/>
          <w:szCs w:val="24"/>
        </w:rPr>
        <w:t xml:space="preserve">Bcl-2, Bax and β-actin were purchased from Santa Cruz </w:t>
      </w:r>
      <w:bookmarkStart w:id="225" w:name="OLE_LINK22"/>
      <w:bookmarkStart w:id="226" w:name="OLE_LINK23"/>
      <w:r w:rsidRPr="00CF7C78">
        <w:rPr>
          <w:rFonts w:ascii="Book Antiqua" w:hAnsi="Book Antiqua"/>
          <w:sz w:val="24"/>
          <w:szCs w:val="24"/>
        </w:rPr>
        <w:t xml:space="preserve">Biotechnology (CA, </w:t>
      </w:r>
      <w:r w:rsidR="008859CB" w:rsidRPr="00CF7C78">
        <w:rPr>
          <w:rFonts w:ascii="Book Antiqua" w:hAnsi="Book Antiqua"/>
          <w:sz w:val="24"/>
          <w:szCs w:val="24"/>
        </w:rPr>
        <w:t>U</w:t>
      </w:r>
      <w:r w:rsidR="008859CB">
        <w:rPr>
          <w:rFonts w:ascii="Book Antiqua" w:hAnsi="Book Antiqua" w:hint="eastAsia"/>
          <w:sz w:val="24"/>
          <w:szCs w:val="24"/>
        </w:rPr>
        <w:t>nited States</w:t>
      </w:r>
      <w:r w:rsidRPr="00CF7C78">
        <w:rPr>
          <w:rFonts w:ascii="Book Antiqua" w:hAnsi="Book Antiqua"/>
          <w:sz w:val="24"/>
          <w:szCs w:val="24"/>
        </w:rPr>
        <w:t>)</w:t>
      </w:r>
      <w:bookmarkEnd w:id="225"/>
      <w:bookmarkEnd w:id="226"/>
      <w:r w:rsidRPr="00CF7C78">
        <w:rPr>
          <w:rFonts w:ascii="Book Antiqua" w:hAnsi="Book Antiqua"/>
          <w:sz w:val="24"/>
          <w:szCs w:val="24"/>
        </w:rPr>
        <w:t xml:space="preserve">. </w:t>
      </w:r>
      <w:bookmarkStart w:id="227" w:name="OLE_LINK119"/>
      <w:bookmarkStart w:id="228" w:name="OLE_LINK120"/>
      <w:r w:rsidR="00F11336" w:rsidRPr="00CF7C78">
        <w:rPr>
          <w:rFonts w:ascii="Book Antiqua" w:hAnsi="Book Antiqua"/>
          <w:sz w:val="24"/>
          <w:szCs w:val="24"/>
        </w:rPr>
        <w:t xml:space="preserve">Horseradish peroxidase conjugated goat </w:t>
      </w:r>
      <w:r w:rsidRPr="00CF7C78">
        <w:rPr>
          <w:rFonts w:ascii="Book Antiqua" w:hAnsi="Book Antiqua"/>
          <w:sz w:val="24"/>
          <w:szCs w:val="24"/>
        </w:rPr>
        <w:t xml:space="preserve">anti-rabbit and goat anti-mouse were purchased from </w:t>
      </w:r>
      <w:bookmarkStart w:id="229" w:name="OLE_LINK11"/>
      <w:bookmarkStart w:id="230" w:name="OLE_LINK12"/>
      <w:bookmarkStart w:id="231" w:name="OLE_LINK21"/>
      <w:r w:rsidRPr="00CF7C78">
        <w:rPr>
          <w:rFonts w:ascii="Book Antiqua" w:hAnsi="Book Antiqua"/>
          <w:sz w:val="24"/>
          <w:szCs w:val="24"/>
        </w:rPr>
        <w:t>ABGENT</w:t>
      </w:r>
      <w:bookmarkEnd w:id="229"/>
      <w:bookmarkEnd w:id="230"/>
      <w:bookmarkEnd w:id="231"/>
      <w:r w:rsidR="00A56BA4" w:rsidRPr="00CF7C78">
        <w:rPr>
          <w:rFonts w:ascii="Book Antiqua" w:hAnsi="Book Antiqua"/>
          <w:sz w:val="24"/>
          <w:szCs w:val="24"/>
        </w:rPr>
        <w:t xml:space="preserve"> </w:t>
      </w:r>
      <w:r w:rsidRPr="00CF7C78">
        <w:rPr>
          <w:rFonts w:ascii="Book Antiqua" w:hAnsi="Book Antiqua"/>
          <w:sz w:val="24"/>
          <w:szCs w:val="24"/>
        </w:rPr>
        <w:t xml:space="preserve">Biotechnology (SD, </w:t>
      </w:r>
      <w:r w:rsidR="008859CB" w:rsidRPr="00CF7C78">
        <w:rPr>
          <w:rFonts w:ascii="Book Antiqua" w:hAnsi="Book Antiqua"/>
          <w:sz w:val="24"/>
          <w:szCs w:val="24"/>
        </w:rPr>
        <w:t>U</w:t>
      </w:r>
      <w:r w:rsidR="008859CB">
        <w:rPr>
          <w:rFonts w:ascii="Book Antiqua" w:hAnsi="Book Antiqua" w:hint="eastAsia"/>
          <w:sz w:val="24"/>
          <w:szCs w:val="24"/>
        </w:rPr>
        <w:t>nited States</w:t>
      </w:r>
      <w:r w:rsidRPr="00CF7C78">
        <w:rPr>
          <w:rFonts w:ascii="Book Antiqua" w:hAnsi="Book Antiqua"/>
          <w:sz w:val="24"/>
          <w:szCs w:val="24"/>
        </w:rPr>
        <w:t xml:space="preserve">). </w:t>
      </w:r>
      <w:bookmarkEnd w:id="227"/>
      <w:bookmarkEnd w:id="228"/>
    </w:p>
    <w:p w:rsidR="00F96DA2" w:rsidRPr="00CF7C78" w:rsidRDefault="00F96DA2" w:rsidP="009D07D1">
      <w:pPr>
        <w:adjustRightInd w:val="0"/>
        <w:snapToGrid w:val="0"/>
        <w:spacing w:line="360" w:lineRule="auto"/>
        <w:rPr>
          <w:rFonts w:ascii="Book Antiqua" w:hAnsi="Book Antiqua"/>
          <w:sz w:val="24"/>
          <w:szCs w:val="24"/>
        </w:rPr>
      </w:pPr>
    </w:p>
    <w:p w:rsidR="0099501A" w:rsidRPr="00A439D6" w:rsidRDefault="0099501A"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Cell lines and cell culture</w:t>
      </w:r>
    </w:p>
    <w:p w:rsidR="001E1312" w:rsidRPr="00CF7C78" w:rsidRDefault="0099501A" w:rsidP="009D07D1">
      <w:pPr>
        <w:adjustRightInd w:val="0"/>
        <w:snapToGrid w:val="0"/>
        <w:spacing w:line="360" w:lineRule="auto"/>
        <w:rPr>
          <w:rFonts w:ascii="Book Antiqua" w:hAnsi="Book Antiqua"/>
          <w:sz w:val="24"/>
          <w:szCs w:val="24"/>
        </w:rPr>
      </w:pPr>
      <w:bookmarkStart w:id="232" w:name="OLE_LINK400"/>
      <w:bookmarkStart w:id="233" w:name="OLE_LINK401"/>
      <w:bookmarkStart w:id="234" w:name="OLE_LINK545"/>
      <w:bookmarkStart w:id="235" w:name="OLE_LINK546"/>
      <w:r w:rsidRPr="00CF7C78">
        <w:rPr>
          <w:rFonts w:ascii="Book Antiqua" w:hAnsi="Book Antiqua"/>
          <w:sz w:val="24"/>
          <w:szCs w:val="24"/>
        </w:rPr>
        <w:lastRenderedPageBreak/>
        <w:t xml:space="preserve">Human </w:t>
      </w:r>
      <w:bookmarkStart w:id="236" w:name="OLE_LINK116"/>
      <w:bookmarkStart w:id="237" w:name="OLE_LINK117"/>
      <w:bookmarkStart w:id="238" w:name="OLE_LINK118"/>
      <w:bookmarkEnd w:id="232"/>
      <w:bookmarkEnd w:id="233"/>
      <w:r w:rsidR="002C27E4">
        <w:rPr>
          <w:rFonts w:ascii="Book Antiqua" w:hAnsi="Book Antiqua" w:hint="eastAsia"/>
          <w:bCs/>
          <w:sz w:val="24"/>
          <w:szCs w:val="24"/>
        </w:rPr>
        <w:t>HCC</w:t>
      </w:r>
      <w:r w:rsidR="002C27E4" w:rsidRPr="00CF7C78">
        <w:rPr>
          <w:rFonts w:ascii="Book Antiqua" w:hAnsi="Book Antiqua"/>
          <w:sz w:val="24"/>
          <w:szCs w:val="24"/>
        </w:rPr>
        <w:t xml:space="preserve"> </w:t>
      </w:r>
      <w:r w:rsidRPr="00CF7C78">
        <w:rPr>
          <w:rFonts w:ascii="Book Antiqua" w:hAnsi="Book Antiqua"/>
          <w:sz w:val="24"/>
          <w:szCs w:val="24"/>
        </w:rPr>
        <w:t>cell</w:t>
      </w:r>
      <w:bookmarkEnd w:id="234"/>
      <w:bookmarkEnd w:id="235"/>
      <w:r w:rsidRPr="00CF7C78">
        <w:rPr>
          <w:rFonts w:ascii="Book Antiqua" w:hAnsi="Book Antiqua"/>
          <w:sz w:val="24"/>
          <w:szCs w:val="24"/>
        </w:rPr>
        <w:t xml:space="preserve"> line</w:t>
      </w:r>
      <w:bookmarkStart w:id="239" w:name="OLE_LINK26"/>
      <w:bookmarkStart w:id="240" w:name="OLE_LINK27"/>
      <w:bookmarkStart w:id="241" w:name="OLE_LINK55"/>
      <w:bookmarkStart w:id="242" w:name="OLE_LINK404"/>
      <w:r w:rsidR="00EA4C8D" w:rsidRPr="00CF7C78">
        <w:rPr>
          <w:rFonts w:ascii="Book Antiqua" w:hAnsi="Book Antiqua"/>
          <w:sz w:val="24"/>
          <w:szCs w:val="24"/>
        </w:rPr>
        <w:t xml:space="preserve"> </w:t>
      </w:r>
      <w:r w:rsidRPr="00CF7C78">
        <w:rPr>
          <w:rFonts w:ascii="Book Antiqua" w:hAnsi="Book Antiqua"/>
          <w:sz w:val="24"/>
          <w:szCs w:val="24"/>
        </w:rPr>
        <w:t>HepG2</w:t>
      </w:r>
      <w:bookmarkEnd w:id="236"/>
      <w:bookmarkEnd w:id="237"/>
      <w:bookmarkEnd w:id="238"/>
      <w:bookmarkEnd w:id="239"/>
      <w:bookmarkEnd w:id="240"/>
      <w:bookmarkEnd w:id="241"/>
      <w:bookmarkEnd w:id="242"/>
      <w:r w:rsidR="00EA4C8D" w:rsidRPr="00CF7C78">
        <w:rPr>
          <w:rFonts w:ascii="Book Antiqua" w:hAnsi="Book Antiqua"/>
          <w:sz w:val="24"/>
          <w:szCs w:val="24"/>
        </w:rPr>
        <w:t xml:space="preserve"> </w:t>
      </w:r>
      <w:r w:rsidRPr="00CF7C78">
        <w:rPr>
          <w:rFonts w:ascii="Book Antiqua" w:hAnsi="Book Antiqua"/>
          <w:sz w:val="24"/>
          <w:szCs w:val="24"/>
        </w:rPr>
        <w:t xml:space="preserve">and the normal human hepatic cell line </w:t>
      </w:r>
      <w:bookmarkStart w:id="243" w:name="OLE_LINK28"/>
      <w:bookmarkStart w:id="244" w:name="OLE_LINK29"/>
      <w:bookmarkStart w:id="245" w:name="OLE_LINK170"/>
      <w:r w:rsidRPr="00CF7C78">
        <w:rPr>
          <w:rFonts w:ascii="Book Antiqua" w:hAnsi="Book Antiqua"/>
          <w:sz w:val="24"/>
          <w:szCs w:val="24"/>
        </w:rPr>
        <w:t>L-02</w:t>
      </w:r>
      <w:bookmarkEnd w:id="243"/>
      <w:bookmarkEnd w:id="244"/>
      <w:bookmarkEnd w:id="245"/>
      <w:r w:rsidRPr="00CF7C78">
        <w:rPr>
          <w:rFonts w:ascii="Book Antiqua" w:hAnsi="Book Antiqua"/>
          <w:sz w:val="24"/>
          <w:szCs w:val="24"/>
        </w:rPr>
        <w:t xml:space="preserve"> were</w:t>
      </w:r>
      <w:r w:rsidR="00EA4C8D" w:rsidRPr="00CF7C78">
        <w:rPr>
          <w:rFonts w:ascii="Book Antiqua" w:hAnsi="Book Antiqua"/>
          <w:sz w:val="24"/>
          <w:szCs w:val="24"/>
        </w:rPr>
        <w:t xml:space="preserve"> </w:t>
      </w:r>
      <w:r w:rsidRPr="00CF7C78">
        <w:rPr>
          <w:rFonts w:ascii="Book Antiqua" w:hAnsi="Book Antiqua"/>
          <w:sz w:val="24"/>
          <w:szCs w:val="24"/>
        </w:rPr>
        <w:t xml:space="preserve">obtained from </w:t>
      </w:r>
      <w:r w:rsidR="000C63F3" w:rsidRPr="00CF7C78">
        <w:rPr>
          <w:rFonts w:ascii="Book Antiqua" w:hAnsi="Book Antiqua"/>
          <w:sz w:val="24"/>
          <w:szCs w:val="24"/>
        </w:rPr>
        <w:t xml:space="preserve">the </w:t>
      </w:r>
      <w:r w:rsidR="002B5322" w:rsidRPr="00CF7C78">
        <w:rPr>
          <w:rFonts w:ascii="Book Antiqua" w:hAnsi="Book Antiqua"/>
          <w:sz w:val="24"/>
          <w:szCs w:val="24"/>
        </w:rPr>
        <w:t xml:space="preserve">Experimental Center </w:t>
      </w:r>
      <w:r w:rsidR="000C63F3" w:rsidRPr="00CF7C78">
        <w:rPr>
          <w:rFonts w:ascii="Book Antiqua" w:hAnsi="Book Antiqua"/>
          <w:sz w:val="24"/>
          <w:szCs w:val="24"/>
        </w:rPr>
        <w:t>of Xi’an Jiao</w:t>
      </w:r>
      <w:r w:rsidR="002B5322" w:rsidRPr="00CF7C78">
        <w:rPr>
          <w:rFonts w:ascii="Book Antiqua" w:hAnsi="Book Antiqua"/>
          <w:sz w:val="24"/>
          <w:szCs w:val="24"/>
        </w:rPr>
        <w:t xml:space="preserve">tong </w:t>
      </w:r>
      <w:r w:rsidR="000C63F3" w:rsidRPr="00CF7C78">
        <w:rPr>
          <w:rFonts w:ascii="Book Antiqua" w:hAnsi="Book Antiqua"/>
          <w:sz w:val="24"/>
          <w:szCs w:val="24"/>
        </w:rPr>
        <w:t xml:space="preserve">University. </w:t>
      </w:r>
      <w:r w:rsidRPr="00CF7C78">
        <w:rPr>
          <w:rFonts w:ascii="Book Antiqua" w:hAnsi="Book Antiqua"/>
          <w:sz w:val="24"/>
          <w:szCs w:val="24"/>
        </w:rPr>
        <w:t xml:space="preserve">Cells were cultured in </w:t>
      </w:r>
      <w:bookmarkStart w:id="246" w:name="OLE_LINK31"/>
      <w:bookmarkStart w:id="247" w:name="OLE_LINK32"/>
      <w:bookmarkStart w:id="248" w:name="OLE_LINK33"/>
      <w:bookmarkStart w:id="249" w:name="OLE_LINK1"/>
      <w:bookmarkStart w:id="250" w:name="OLE_LINK2"/>
      <w:r w:rsidRPr="00CF7C78">
        <w:rPr>
          <w:rFonts w:ascii="Book Antiqua" w:hAnsi="Book Antiqua"/>
          <w:sz w:val="24"/>
          <w:szCs w:val="24"/>
        </w:rPr>
        <w:t>RPMI1640</w:t>
      </w:r>
      <w:bookmarkEnd w:id="246"/>
      <w:bookmarkEnd w:id="247"/>
      <w:bookmarkEnd w:id="248"/>
      <w:bookmarkEnd w:id="249"/>
      <w:bookmarkEnd w:id="250"/>
      <w:r w:rsidR="00EA4C8D" w:rsidRPr="00CF7C78">
        <w:rPr>
          <w:rFonts w:ascii="Book Antiqua" w:hAnsi="Book Antiqua"/>
          <w:sz w:val="24"/>
          <w:szCs w:val="24"/>
        </w:rPr>
        <w:t xml:space="preserve"> </w:t>
      </w:r>
      <w:r w:rsidRPr="00CF7C78">
        <w:rPr>
          <w:rFonts w:ascii="Book Antiqua" w:hAnsi="Book Antiqua"/>
          <w:sz w:val="24"/>
          <w:szCs w:val="24"/>
        </w:rPr>
        <w:t>medium</w:t>
      </w:r>
      <w:r w:rsidR="00EA4C8D" w:rsidRPr="00CF7C78">
        <w:rPr>
          <w:rFonts w:ascii="Book Antiqua" w:hAnsi="Book Antiqua"/>
          <w:sz w:val="24"/>
          <w:szCs w:val="24"/>
        </w:rPr>
        <w:t xml:space="preserve"> </w:t>
      </w:r>
      <w:r w:rsidRPr="00CF7C78">
        <w:rPr>
          <w:rFonts w:ascii="Book Antiqua" w:hAnsi="Book Antiqua"/>
          <w:sz w:val="24"/>
          <w:szCs w:val="24"/>
        </w:rPr>
        <w:t xml:space="preserve">supplemented with 10% (v/v) fetal bovine serum (FBS, HyClone, Utah,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 100</w:t>
      </w:r>
      <w:r w:rsidR="00A439D6">
        <w:rPr>
          <w:rFonts w:ascii="Book Antiqua" w:hAnsi="Book Antiqua" w:hint="eastAsia"/>
          <w:sz w:val="24"/>
          <w:szCs w:val="24"/>
        </w:rPr>
        <w:t xml:space="preserve"> </w:t>
      </w:r>
      <w:r w:rsidRPr="00CF7C78">
        <w:rPr>
          <w:rFonts w:ascii="Book Antiqua" w:hAnsi="Book Antiqua"/>
          <w:sz w:val="24"/>
          <w:szCs w:val="24"/>
        </w:rPr>
        <w:t>unites/m</w:t>
      </w:r>
      <w:r w:rsidRPr="00A439D6">
        <w:rPr>
          <w:rFonts w:ascii="Book Antiqua" w:hAnsi="Book Antiqua"/>
          <w:caps/>
          <w:sz w:val="24"/>
          <w:szCs w:val="24"/>
        </w:rPr>
        <w:t>l</w:t>
      </w:r>
      <w:r w:rsidRPr="00CF7C78">
        <w:rPr>
          <w:rFonts w:ascii="Book Antiqua" w:hAnsi="Book Antiqua"/>
          <w:sz w:val="24"/>
          <w:szCs w:val="24"/>
        </w:rPr>
        <w:t xml:space="preserve"> penicillin (Sigma-Aldrich, St Louis,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w:t>
      </w:r>
      <w:r w:rsidR="00A56BA4" w:rsidRPr="00CF7C78">
        <w:rPr>
          <w:rFonts w:ascii="Book Antiqua" w:hAnsi="Book Antiqua"/>
          <w:sz w:val="24"/>
          <w:szCs w:val="24"/>
        </w:rPr>
        <w:t xml:space="preserve"> </w:t>
      </w:r>
      <w:r w:rsidRPr="00CF7C78">
        <w:rPr>
          <w:rFonts w:ascii="Book Antiqua" w:hAnsi="Book Antiqua"/>
          <w:sz w:val="24"/>
          <w:szCs w:val="24"/>
        </w:rPr>
        <w:t>and 100</w:t>
      </w:r>
      <w:bookmarkStart w:id="251" w:name="OLE_LINK4"/>
      <w:bookmarkStart w:id="252" w:name="OLE_LINK5"/>
      <w:r w:rsidR="00A439D6">
        <w:rPr>
          <w:rFonts w:ascii="Book Antiqua" w:hAnsi="Book Antiqua" w:hint="eastAsia"/>
          <w:sz w:val="24"/>
          <w:szCs w:val="24"/>
        </w:rPr>
        <w:t xml:space="preserve"> </w:t>
      </w:r>
      <w:r w:rsidRPr="00CF7C78">
        <w:rPr>
          <w:rFonts w:ascii="Book Antiqua" w:hAnsi="Book Antiqua"/>
          <w:sz w:val="24"/>
          <w:szCs w:val="24"/>
        </w:rPr>
        <w:t>μ</w:t>
      </w:r>
      <w:bookmarkEnd w:id="251"/>
      <w:bookmarkEnd w:id="252"/>
      <w:r w:rsidRPr="00CF7C78">
        <w:rPr>
          <w:rFonts w:ascii="Book Antiqua" w:hAnsi="Book Antiqua"/>
          <w:sz w:val="24"/>
          <w:szCs w:val="24"/>
        </w:rPr>
        <w:t>g/m</w:t>
      </w:r>
      <w:r w:rsidRPr="00A439D6">
        <w:rPr>
          <w:rFonts w:ascii="Book Antiqua" w:hAnsi="Book Antiqua"/>
          <w:caps/>
          <w:sz w:val="24"/>
          <w:szCs w:val="24"/>
        </w:rPr>
        <w:t>l</w:t>
      </w:r>
      <w:r w:rsidRPr="00CF7C78">
        <w:rPr>
          <w:rFonts w:ascii="Book Antiqua" w:hAnsi="Book Antiqua"/>
          <w:sz w:val="24"/>
          <w:szCs w:val="24"/>
        </w:rPr>
        <w:t xml:space="preserve"> streptomycin (</w:t>
      </w:r>
      <w:bookmarkStart w:id="253" w:name="OLE_LINK24"/>
      <w:bookmarkStart w:id="254" w:name="OLE_LINK25"/>
      <w:r w:rsidRPr="00CF7C78">
        <w:rPr>
          <w:rFonts w:ascii="Book Antiqua" w:hAnsi="Book Antiqua"/>
          <w:sz w:val="24"/>
          <w:szCs w:val="24"/>
        </w:rPr>
        <w:t>Sigma-Aldrich</w:t>
      </w:r>
      <w:bookmarkEnd w:id="253"/>
      <w:bookmarkEnd w:id="254"/>
      <w:r w:rsidRPr="00CF7C78">
        <w:rPr>
          <w:rFonts w:ascii="Book Antiqua" w:hAnsi="Book Antiqua"/>
          <w:sz w:val="24"/>
          <w:szCs w:val="24"/>
        </w:rPr>
        <w:t xml:space="preserve">, St Louis,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w:t>
      </w:r>
      <w:r w:rsidR="00A56BA4" w:rsidRPr="00CF7C78">
        <w:rPr>
          <w:rFonts w:ascii="Book Antiqua" w:hAnsi="Book Antiqua"/>
          <w:sz w:val="24"/>
          <w:szCs w:val="24"/>
        </w:rPr>
        <w:t xml:space="preserve"> </w:t>
      </w:r>
      <w:r w:rsidRPr="00CF7C78">
        <w:rPr>
          <w:rFonts w:ascii="Book Antiqua" w:hAnsi="Book Antiqua"/>
          <w:sz w:val="24"/>
          <w:szCs w:val="24"/>
        </w:rPr>
        <w:t xml:space="preserve">in </w:t>
      </w:r>
      <w:bookmarkStart w:id="255" w:name="OLE_LINK38"/>
      <w:bookmarkStart w:id="256" w:name="OLE_LINK39"/>
      <w:r w:rsidRPr="00CF7C78">
        <w:rPr>
          <w:rFonts w:ascii="Book Antiqua" w:hAnsi="Book Antiqua"/>
          <w:sz w:val="24"/>
          <w:szCs w:val="24"/>
        </w:rPr>
        <w:t>a</w:t>
      </w:r>
      <w:bookmarkStart w:id="257" w:name="OLE_LINK18"/>
      <w:bookmarkStart w:id="258" w:name="OLE_LINK19"/>
      <w:bookmarkStart w:id="259" w:name="OLE_LINK20"/>
      <w:r w:rsidR="00A56BA4" w:rsidRPr="00CF7C78">
        <w:rPr>
          <w:rFonts w:ascii="Book Antiqua" w:hAnsi="Book Antiqua"/>
          <w:sz w:val="24"/>
          <w:szCs w:val="24"/>
        </w:rPr>
        <w:t xml:space="preserve"> </w:t>
      </w:r>
      <w:r w:rsidRPr="00CF7C78">
        <w:rPr>
          <w:rFonts w:ascii="Book Antiqua" w:hAnsi="Book Antiqua"/>
          <w:sz w:val="24"/>
          <w:szCs w:val="24"/>
        </w:rPr>
        <w:t>humidified atmosphere of 95% (v/v) air and 5% (v/v) CO</w:t>
      </w:r>
      <w:r w:rsidRPr="00CF7C78">
        <w:rPr>
          <w:rFonts w:ascii="Book Antiqua" w:hAnsi="Book Antiqua"/>
          <w:sz w:val="24"/>
          <w:szCs w:val="24"/>
          <w:vertAlign w:val="subscript"/>
        </w:rPr>
        <w:t>2</w:t>
      </w:r>
      <w:r w:rsidRPr="00CF7C78">
        <w:rPr>
          <w:rFonts w:ascii="Book Antiqua" w:hAnsi="Book Antiqua"/>
          <w:sz w:val="24"/>
          <w:szCs w:val="24"/>
        </w:rPr>
        <w:t xml:space="preserve"> at </w:t>
      </w:r>
      <w:bookmarkEnd w:id="257"/>
      <w:bookmarkEnd w:id="258"/>
      <w:bookmarkEnd w:id="259"/>
      <w:r w:rsidRPr="00CF7C78">
        <w:rPr>
          <w:rFonts w:ascii="Book Antiqua" w:hAnsi="Book Antiqua"/>
          <w:sz w:val="24"/>
          <w:szCs w:val="24"/>
        </w:rPr>
        <w:t>37</w:t>
      </w:r>
      <w:r w:rsidR="00A439D6">
        <w:rPr>
          <w:rFonts w:ascii="Book Antiqua" w:hAnsi="Book Antiqua" w:hint="eastAsia"/>
          <w:sz w:val="24"/>
          <w:szCs w:val="24"/>
        </w:rPr>
        <w:t xml:space="preserve"> </w:t>
      </w:r>
      <w:r w:rsidRPr="00CF7C78">
        <w:rPr>
          <w:rFonts w:ascii="SimSun" w:hAnsi="SimSun" w:cs="SimSun" w:hint="eastAsia"/>
          <w:sz w:val="24"/>
          <w:szCs w:val="24"/>
        </w:rPr>
        <w:t>℃</w:t>
      </w:r>
      <w:r w:rsidRPr="00CF7C78">
        <w:rPr>
          <w:rFonts w:ascii="Book Antiqua" w:hAnsi="Book Antiqua"/>
          <w:sz w:val="24"/>
          <w:szCs w:val="24"/>
        </w:rPr>
        <w:t>.</w:t>
      </w:r>
      <w:bookmarkEnd w:id="255"/>
      <w:bookmarkEnd w:id="256"/>
      <w:r w:rsidR="00EA4C8D" w:rsidRPr="00CF7C78">
        <w:rPr>
          <w:rFonts w:ascii="Book Antiqua" w:hAnsi="Book Antiqua"/>
          <w:sz w:val="24"/>
          <w:szCs w:val="24"/>
        </w:rPr>
        <w:t xml:space="preserve"> </w:t>
      </w:r>
      <w:r w:rsidR="00C50069" w:rsidRPr="00CF7C78">
        <w:rPr>
          <w:rFonts w:ascii="Book Antiqua" w:hAnsi="Book Antiqua"/>
          <w:sz w:val="24"/>
          <w:szCs w:val="24"/>
        </w:rPr>
        <w:t xml:space="preserve">Culture medium was changed every other day. </w:t>
      </w:r>
      <w:bookmarkStart w:id="260" w:name="OLE_LINK549"/>
      <w:bookmarkStart w:id="261" w:name="OLE_LINK550"/>
      <w:r w:rsidR="004344F2" w:rsidRPr="00CF7C78">
        <w:rPr>
          <w:rFonts w:ascii="Book Antiqua" w:hAnsi="Book Antiqua"/>
          <w:sz w:val="24"/>
          <w:szCs w:val="24"/>
        </w:rPr>
        <w:t>When cells covered 80%</w:t>
      </w:r>
      <w:r w:rsidR="00A439D6">
        <w:rPr>
          <w:rFonts w:ascii="Book Antiqua" w:hAnsi="Book Antiqua" w:hint="eastAsia"/>
          <w:sz w:val="24"/>
          <w:szCs w:val="24"/>
        </w:rPr>
        <w:t>-</w:t>
      </w:r>
      <w:r w:rsidR="004344F2" w:rsidRPr="00CF7C78">
        <w:rPr>
          <w:rFonts w:ascii="Book Antiqua" w:hAnsi="Book Antiqua"/>
          <w:sz w:val="24"/>
          <w:szCs w:val="24"/>
        </w:rPr>
        <w:t>90% of the</w:t>
      </w:r>
      <w:r w:rsidR="00C65A39" w:rsidRPr="00CF7C78">
        <w:rPr>
          <w:rFonts w:ascii="Book Antiqua" w:hAnsi="Book Antiqua"/>
          <w:sz w:val="24"/>
          <w:szCs w:val="24"/>
        </w:rPr>
        <w:t xml:space="preserve"> bottom of </w:t>
      </w:r>
      <w:r w:rsidR="004344F2" w:rsidRPr="00CF7C78">
        <w:rPr>
          <w:rFonts w:ascii="Book Antiqua" w:hAnsi="Book Antiqua"/>
          <w:sz w:val="24"/>
          <w:szCs w:val="24"/>
        </w:rPr>
        <w:t xml:space="preserve">culture </w:t>
      </w:r>
      <w:r w:rsidR="00C65A39" w:rsidRPr="00CF7C78">
        <w:rPr>
          <w:rFonts w:ascii="Book Antiqua" w:hAnsi="Book Antiqua"/>
          <w:sz w:val="24"/>
          <w:szCs w:val="24"/>
        </w:rPr>
        <w:t>flasks</w:t>
      </w:r>
      <w:r w:rsidR="004344F2" w:rsidRPr="00CF7C78">
        <w:rPr>
          <w:rFonts w:ascii="Book Antiqua" w:hAnsi="Book Antiqua"/>
          <w:sz w:val="24"/>
          <w:szCs w:val="24"/>
        </w:rPr>
        <w:t xml:space="preserve">, cell were washed </w:t>
      </w:r>
      <w:r w:rsidR="00C65A39" w:rsidRPr="00CF7C78">
        <w:rPr>
          <w:rFonts w:ascii="Book Antiqua" w:hAnsi="Book Antiqua"/>
          <w:sz w:val="24"/>
          <w:szCs w:val="24"/>
        </w:rPr>
        <w:t>twice</w:t>
      </w:r>
      <w:r w:rsidR="00A56BA4" w:rsidRPr="00CF7C78">
        <w:rPr>
          <w:rFonts w:ascii="Book Antiqua" w:hAnsi="Book Antiqua"/>
          <w:sz w:val="24"/>
          <w:szCs w:val="24"/>
        </w:rPr>
        <w:t xml:space="preserve"> </w:t>
      </w:r>
      <w:r w:rsidR="004344F2" w:rsidRPr="00CF7C78">
        <w:rPr>
          <w:rFonts w:ascii="Book Antiqua" w:hAnsi="Book Antiqua"/>
          <w:sz w:val="24"/>
          <w:szCs w:val="24"/>
        </w:rPr>
        <w:t xml:space="preserve">with </w:t>
      </w:r>
      <w:bookmarkStart w:id="262" w:name="OLE_LINK556"/>
      <w:r w:rsidR="004344F2" w:rsidRPr="00CF7C78">
        <w:rPr>
          <w:rFonts w:ascii="Book Antiqua" w:hAnsi="Book Antiqua"/>
          <w:sz w:val="24"/>
          <w:szCs w:val="24"/>
        </w:rPr>
        <w:t>phosphate buffered sali</w:t>
      </w:r>
      <w:bookmarkStart w:id="263" w:name="OLE_LINK557"/>
      <w:bookmarkStart w:id="264" w:name="OLE_LINK558"/>
      <w:r w:rsidR="004344F2" w:rsidRPr="00CF7C78">
        <w:rPr>
          <w:rFonts w:ascii="Book Antiqua" w:hAnsi="Book Antiqua"/>
          <w:sz w:val="24"/>
          <w:szCs w:val="24"/>
        </w:rPr>
        <w:t>ne (PBS, 137</w:t>
      </w:r>
      <w:r w:rsidR="00A439D6">
        <w:rPr>
          <w:rFonts w:ascii="Book Antiqua" w:hAnsi="Book Antiqua" w:hint="eastAsia"/>
          <w:sz w:val="24"/>
          <w:szCs w:val="24"/>
        </w:rPr>
        <w:t xml:space="preserve"> </w:t>
      </w:r>
      <w:r w:rsidR="004344F2" w:rsidRPr="00CF7C78">
        <w:rPr>
          <w:rFonts w:ascii="Book Antiqua" w:hAnsi="Book Antiqua"/>
          <w:sz w:val="24"/>
          <w:szCs w:val="24"/>
        </w:rPr>
        <w:t>m</w:t>
      </w:r>
      <w:r w:rsidR="00A439D6">
        <w:rPr>
          <w:rFonts w:ascii="Book Antiqua" w:hAnsi="Book Antiqua" w:hint="eastAsia"/>
          <w:sz w:val="24"/>
          <w:szCs w:val="24"/>
        </w:rPr>
        <w:t>mol/L</w:t>
      </w:r>
      <w:r w:rsidR="004344F2" w:rsidRPr="00CF7C78">
        <w:rPr>
          <w:rFonts w:ascii="Book Antiqua" w:hAnsi="Book Antiqua"/>
          <w:sz w:val="24"/>
          <w:szCs w:val="24"/>
        </w:rPr>
        <w:t xml:space="preserve"> NaCl, 2.7</w:t>
      </w:r>
      <w:r w:rsidR="00A439D6">
        <w:rPr>
          <w:rFonts w:ascii="Book Antiqua" w:hAnsi="Book Antiqua" w:hint="eastAsia"/>
          <w:sz w:val="24"/>
          <w:szCs w:val="24"/>
        </w:rPr>
        <w:t xml:space="preserve"> </w:t>
      </w:r>
      <w:r w:rsidR="004344F2" w:rsidRPr="00CF7C78">
        <w:rPr>
          <w:rFonts w:ascii="Book Antiqua" w:hAnsi="Book Antiqua"/>
          <w:sz w:val="24"/>
          <w:szCs w:val="24"/>
        </w:rPr>
        <w:t>m</w:t>
      </w:r>
      <w:bookmarkEnd w:id="263"/>
      <w:bookmarkEnd w:id="264"/>
      <w:r w:rsidR="00A439D6">
        <w:rPr>
          <w:rFonts w:ascii="Book Antiqua" w:hAnsi="Book Antiqua" w:hint="eastAsia"/>
          <w:sz w:val="24"/>
          <w:szCs w:val="24"/>
        </w:rPr>
        <w:t>mol/L</w:t>
      </w:r>
      <w:r w:rsidR="004344F2" w:rsidRPr="00CF7C78">
        <w:rPr>
          <w:rFonts w:ascii="Book Antiqua" w:hAnsi="Book Antiqua"/>
          <w:sz w:val="24"/>
          <w:szCs w:val="24"/>
        </w:rPr>
        <w:t xml:space="preserve"> KCl, 4.3</w:t>
      </w:r>
      <w:r w:rsidR="00A439D6">
        <w:rPr>
          <w:rFonts w:ascii="Book Antiqua" w:hAnsi="Book Antiqua" w:hint="eastAsia"/>
          <w:sz w:val="24"/>
          <w:szCs w:val="24"/>
        </w:rPr>
        <w:t xml:space="preserve"> </w:t>
      </w:r>
      <w:r w:rsidR="004344F2" w:rsidRPr="00CF7C78">
        <w:rPr>
          <w:rFonts w:ascii="Book Antiqua" w:hAnsi="Book Antiqua"/>
          <w:sz w:val="24"/>
          <w:szCs w:val="24"/>
        </w:rPr>
        <w:t>m</w:t>
      </w:r>
      <w:r w:rsidR="00A439D6">
        <w:rPr>
          <w:rFonts w:ascii="Book Antiqua" w:hAnsi="Book Antiqua" w:hint="eastAsia"/>
          <w:sz w:val="24"/>
          <w:szCs w:val="24"/>
        </w:rPr>
        <w:t>mol/L</w:t>
      </w:r>
      <w:r w:rsidR="004344F2" w:rsidRPr="00CF7C78">
        <w:rPr>
          <w:rFonts w:ascii="Book Antiqua" w:hAnsi="Book Antiqua"/>
          <w:sz w:val="24"/>
          <w:szCs w:val="24"/>
        </w:rPr>
        <w:t xml:space="preserve"> Na</w:t>
      </w:r>
      <w:r w:rsidR="004344F2" w:rsidRPr="00CF7C78">
        <w:rPr>
          <w:rFonts w:ascii="Book Antiqua" w:hAnsi="Book Antiqua"/>
          <w:sz w:val="24"/>
          <w:szCs w:val="24"/>
          <w:vertAlign w:val="subscript"/>
        </w:rPr>
        <w:t>2</w:t>
      </w:r>
      <w:r w:rsidR="004344F2" w:rsidRPr="00CF7C78">
        <w:rPr>
          <w:rFonts w:ascii="Book Antiqua" w:hAnsi="Book Antiqua"/>
          <w:sz w:val="24"/>
          <w:szCs w:val="24"/>
        </w:rPr>
        <w:t>HPO</w:t>
      </w:r>
      <w:r w:rsidR="004344F2" w:rsidRPr="00CF7C78">
        <w:rPr>
          <w:rFonts w:ascii="Book Antiqua" w:hAnsi="Book Antiqua"/>
          <w:sz w:val="24"/>
          <w:szCs w:val="24"/>
          <w:vertAlign w:val="subscript"/>
        </w:rPr>
        <w:t>4</w:t>
      </w:r>
      <w:r w:rsidR="004344F2" w:rsidRPr="00CF7C78">
        <w:rPr>
          <w:rFonts w:ascii="Book Antiqua" w:hAnsi="Book Antiqua"/>
          <w:sz w:val="24"/>
          <w:szCs w:val="24"/>
        </w:rPr>
        <w:t>, 1.4</w:t>
      </w:r>
      <w:r w:rsidR="00A439D6">
        <w:rPr>
          <w:rFonts w:ascii="Book Antiqua" w:hAnsi="Book Antiqua" w:hint="eastAsia"/>
          <w:sz w:val="24"/>
          <w:szCs w:val="24"/>
        </w:rPr>
        <w:t xml:space="preserve"> </w:t>
      </w:r>
      <w:r w:rsidR="004344F2" w:rsidRPr="00CF7C78">
        <w:rPr>
          <w:rFonts w:ascii="Book Antiqua" w:hAnsi="Book Antiqua"/>
          <w:sz w:val="24"/>
          <w:szCs w:val="24"/>
        </w:rPr>
        <w:t>m</w:t>
      </w:r>
      <w:r w:rsidR="00A439D6">
        <w:rPr>
          <w:rFonts w:ascii="Book Antiqua" w:hAnsi="Book Antiqua" w:hint="eastAsia"/>
          <w:sz w:val="24"/>
          <w:szCs w:val="24"/>
        </w:rPr>
        <w:t>mol/L</w:t>
      </w:r>
      <w:r w:rsidR="004344F2" w:rsidRPr="00CF7C78">
        <w:rPr>
          <w:rFonts w:ascii="Book Antiqua" w:hAnsi="Book Antiqua"/>
          <w:sz w:val="24"/>
          <w:szCs w:val="24"/>
        </w:rPr>
        <w:t xml:space="preserve"> KH</w:t>
      </w:r>
      <w:r w:rsidR="004344F2" w:rsidRPr="00CF7C78">
        <w:rPr>
          <w:rFonts w:ascii="Book Antiqua" w:hAnsi="Book Antiqua"/>
          <w:sz w:val="24"/>
          <w:szCs w:val="24"/>
          <w:vertAlign w:val="subscript"/>
        </w:rPr>
        <w:t>2</w:t>
      </w:r>
      <w:r w:rsidR="004344F2" w:rsidRPr="00CF7C78">
        <w:rPr>
          <w:rFonts w:ascii="Book Antiqua" w:hAnsi="Book Antiqua"/>
          <w:sz w:val="24"/>
          <w:szCs w:val="24"/>
        </w:rPr>
        <w:t>PO</w:t>
      </w:r>
      <w:r w:rsidR="004344F2" w:rsidRPr="00CF7C78">
        <w:rPr>
          <w:rFonts w:ascii="Book Antiqua" w:hAnsi="Book Antiqua"/>
          <w:sz w:val="24"/>
          <w:szCs w:val="24"/>
          <w:vertAlign w:val="subscript"/>
        </w:rPr>
        <w:t>4</w:t>
      </w:r>
      <w:r w:rsidR="004344F2" w:rsidRPr="00CF7C78">
        <w:rPr>
          <w:rFonts w:ascii="Book Antiqua" w:hAnsi="Book Antiqua"/>
          <w:sz w:val="24"/>
          <w:szCs w:val="24"/>
        </w:rPr>
        <w:t>, pH</w:t>
      </w:r>
      <w:r w:rsidR="007A5DEB" w:rsidRPr="00CF7C78">
        <w:rPr>
          <w:rFonts w:ascii="Book Antiqua" w:hAnsi="Book Antiqua"/>
          <w:sz w:val="24"/>
          <w:szCs w:val="24"/>
        </w:rPr>
        <w:t xml:space="preserve"> </w:t>
      </w:r>
      <w:r w:rsidR="004344F2" w:rsidRPr="00CF7C78">
        <w:rPr>
          <w:rFonts w:ascii="Book Antiqua" w:hAnsi="Book Antiqua"/>
          <w:sz w:val="24"/>
          <w:szCs w:val="24"/>
        </w:rPr>
        <w:t>7.4)</w:t>
      </w:r>
      <w:bookmarkEnd w:id="262"/>
      <w:r w:rsidR="004344F2" w:rsidRPr="00CF7C78">
        <w:rPr>
          <w:rFonts w:ascii="Book Antiqua" w:hAnsi="Book Antiqua"/>
          <w:sz w:val="24"/>
          <w:szCs w:val="24"/>
        </w:rPr>
        <w:t xml:space="preserve"> and then</w:t>
      </w:r>
      <w:bookmarkStart w:id="265" w:name="OLE_LINK563"/>
      <w:bookmarkStart w:id="266" w:name="OLE_LINK566"/>
      <w:r w:rsidR="007A5DEB" w:rsidRPr="00CF7C78">
        <w:rPr>
          <w:rFonts w:ascii="Book Antiqua" w:hAnsi="Book Antiqua"/>
          <w:sz w:val="24"/>
          <w:szCs w:val="24"/>
        </w:rPr>
        <w:t xml:space="preserve"> </w:t>
      </w:r>
      <w:r w:rsidR="004344F2" w:rsidRPr="00CF7C78">
        <w:rPr>
          <w:rFonts w:ascii="Book Antiqua" w:hAnsi="Book Antiqua"/>
          <w:sz w:val="24"/>
          <w:szCs w:val="24"/>
        </w:rPr>
        <w:t xml:space="preserve">were </w:t>
      </w:r>
      <w:r w:rsidR="009E5398" w:rsidRPr="00CF7C78">
        <w:rPr>
          <w:rFonts w:ascii="Book Antiqua" w:hAnsi="Book Antiqua"/>
          <w:sz w:val="24"/>
          <w:szCs w:val="24"/>
        </w:rPr>
        <w:t>digest</w:t>
      </w:r>
      <w:r w:rsidR="004344F2" w:rsidRPr="00CF7C78">
        <w:rPr>
          <w:rFonts w:ascii="Book Antiqua" w:hAnsi="Book Antiqua"/>
          <w:sz w:val="24"/>
          <w:szCs w:val="24"/>
        </w:rPr>
        <w:t>ed</w:t>
      </w:r>
      <w:bookmarkEnd w:id="265"/>
      <w:bookmarkEnd w:id="266"/>
      <w:r w:rsidR="004344F2" w:rsidRPr="00CF7C78">
        <w:rPr>
          <w:rFonts w:ascii="Book Antiqua" w:hAnsi="Book Antiqua"/>
          <w:sz w:val="24"/>
          <w:szCs w:val="24"/>
        </w:rPr>
        <w:t xml:space="preserve"> by 0.25%</w:t>
      </w:r>
      <w:r w:rsidR="00A56BA4" w:rsidRPr="00CF7C78">
        <w:rPr>
          <w:rFonts w:ascii="Book Antiqua" w:hAnsi="Book Antiqua"/>
          <w:sz w:val="24"/>
          <w:szCs w:val="24"/>
        </w:rPr>
        <w:t xml:space="preserve"> </w:t>
      </w:r>
      <w:r w:rsidR="00C65A39" w:rsidRPr="00CF7C78">
        <w:rPr>
          <w:rFonts w:ascii="Book Antiqua" w:hAnsi="Book Antiqua"/>
          <w:sz w:val="24"/>
          <w:szCs w:val="24"/>
        </w:rPr>
        <w:t>(w/v)</w:t>
      </w:r>
      <w:r w:rsidR="004344F2" w:rsidRPr="00CF7C78">
        <w:rPr>
          <w:rFonts w:ascii="Book Antiqua" w:hAnsi="Book Antiqua"/>
          <w:sz w:val="24"/>
          <w:szCs w:val="24"/>
        </w:rPr>
        <w:t xml:space="preserve"> trypsase.</w:t>
      </w:r>
      <w:bookmarkEnd w:id="260"/>
      <w:bookmarkEnd w:id="261"/>
      <w:r w:rsidR="00EA4C8D" w:rsidRPr="00CF7C78">
        <w:rPr>
          <w:rFonts w:ascii="Book Antiqua" w:hAnsi="Book Antiqua"/>
          <w:sz w:val="24"/>
          <w:szCs w:val="24"/>
        </w:rPr>
        <w:t xml:space="preserve"> </w:t>
      </w:r>
      <w:r w:rsidR="009E5398" w:rsidRPr="00CF7C78">
        <w:rPr>
          <w:rFonts w:ascii="Book Antiqua" w:hAnsi="Book Antiqua"/>
          <w:sz w:val="24"/>
          <w:szCs w:val="24"/>
        </w:rPr>
        <w:t>Cells were harvested using</w:t>
      </w:r>
      <w:bookmarkStart w:id="267" w:name="OLE_LINK594"/>
      <w:bookmarkStart w:id="268" w:name="OLE_LINK595"/>
      <w:r w:rsidR="009E5398" w:rsidRPr="00CF7C78">
        <w:rPr>
          <w:rFonts w:ascii="Book Antiqua" w:hAnsi="Book Antiqua"/>
          <w:sz w:val="24"/>
          <w:szCs w:val="24"/>
        </w:rPr>
        <w:t xml:space="preserve"> RPMI1640 medium</w:t>
      </w:r>
      <w:bookmarkEnd w:id="267"/>
      <w:bookmarkEnd w:id="268"/>
      <w:r w:rsidR="009E5398" w:rsidRPr="00CF7C78">
        <w:rPr>
          <w:rFonts w:ascii="Book Antiqua" w:hAnsi="Book Antiqua"/>
          <w:sz w:val="24"/>
          <w:szCs w:val="24"/>
        </w:rPr>
        <w:t xml:space="preserve"> followed by centrifugation at 1000rpm for 10 min.</w:t>
      </w:r>
      <w:r w:rsidR="00EA4C8D" w:rsidRPr="00CF7C78">
        <w:rPr>
          <w:rFonts w:ascii="Book Antiqua" w:hAnsi="Book Antiqua"/>
          <w:sz w:val="24"/>
          <w:szCs w:val="24"/>
        </w:rPr>
        <w:t xml:space="preserve"> </w:t>
      </w:r>
      <w:r w:rsidR="00C65A39" w:rsidRPr="00CF7C78">
        <w:rPr>
          <w:rFonts w:ascii="Book Antiqua" w:hAnsi="Book Antiqua"/>
          <w:sz w:val="24"/>
          <w:szCs w:val="24"/>
        </w:rPr>
        <w:t>C</w:t>
      </w:r>
      <w:r w:rsidR="004344F2" w:rsidRPr="00CF7C78">
        <w:rPr>
          <w:rFonts w:ascii="Book Antiqua" w:hAnsi="Book Antiqua"/>
          <w:sz w:val="24"/>
          <w:szCs w:val="24"/>
        </w:rPr>
        <w:t xml:space="preserve">ells </w:t>
      </w:r>
      <w:r w:rsidR="00411B6F" w:rsidRPr="00CF7C78">
        <w:rPr>
          <w:rFonts w:ascii="Book Antiqua" w:hAnsi="Book Antiqua"/>
          <w:sz w:val="24"/>
          <w:szCs w:val="24"/>
        </w:rPr>
        <w:t>were re-suspended in RPMI1640 medium</w:t>
      </w:r>
      <w:r w:rsidR="00A56BA4" w:rsidRPr="00CF7C78">
        <w:rPr>
          <w:rFonts w:ascii="Book Antiqua" w:hAnsi="Book Antiqua"/>
          <w:sz w:val="24"/>
          <w:szCs w:val="24"/>
        </w:rPr>
        <w:t xml:space="preserve"> </w:t>
      </w:r>
      <w:r w:rsidR="00411B6F" w:rsidRPr="00CF7C78">
        <w:rPr>
          <w:rFonts w:ascii="Book Antiqua" w:hAnsi="Book Antiqua"/>
          <w:sz w:val="24"/>
          <w:szCs w:val="24"/>
        </w:rPr>
        <w:t xml:space="preserve">that </w:t>
      </w:r>
      <w:r w:rsidR="004344F2" w:rsidRPr="00CF7C78">
        <w:rPr>
          <w:rFonts w:ascii="Book Antiqua" w:hAnsi="Book Antiqua"/>
          <w:sz w:val="24"/>
          <w:szCs w:val="24"/>
        </w:rPr>
        <w:t>were plated in appropriate plates at appropriate density and serum-starved for 24</w:t>
      </w:r>
      <w:r w:rsidR="00A439D6">
        <w:rPr>
          <w:rFonts w:ascii="Book Antiqua" w:hAnsi="Book Antiqua" w:hint="eastAsia"/>
          <w:sz w:val="24"/>
          <w:szCs w:val="24"/>
        </w:rPr>
        <w:t xml:space="preserve"> </w:t>
      </w:r>
      <w:r w:rsidR="004344F2" w:rsidRPr="00CF7C78">
        <w:rPr>
          <w:rFonts w:ascii="Book Antiqua" w:hAnsi="Book Antiqua"/>
          <w:sz w:val="24"/>
          <w:szCs w:val="24"/>
        </w:rPr>
        <w:t>h using serum free RPMI1640. Then the cells were treated with RPMI1640 medium containing various concentrations of Z-GS</w:t>
      </w:r>
      <w:r w:rsidR="00A439D6">
        <w:rPr>
          <w:rFonts w:ascii="Book Antiqua" w:hAnsi="Book Antiqua"/>
          <w:sz w:val="24"/>
          <w:szCs w:val="24"/>
        </w:rPr>
        <w:t>. After 24, 48 or 72 h</w:t>
      </w:r>
      <w:r w:rsidR="00C65A39" w:rsidRPr="00CF7C78">
        <w:rPr>
          <w:rFonts w:ascii="Book Antiqua" w:hAnsi="Book Antiqua"/>
          <w:sz w:val="24"/>
          <w:szCs w:val="24"/>
        </w:rPr>
        <w:t xml:space="preserve"> of culture, cells were harvested as usual</w:t>
      </w:r>
      <w:r w:rsidR="00E6569E" w:rsidRPr="00CF7C78">
        <w:rPr>
          <w:rFonts w:ascii="Book Antiqua" w:hAnsi="Book Antiqua"/>
          <w:sz w:val="24"/>
          <w:szCs w:val="24"/>
        </w:rPr>
        <w:t>.</w:t>
      </w:r>
    </w:p>
    <w:p w:rsidR="00F96DA2" w:rsidRPr="00CF7C78" w:rsidRDefault="00F96DA2" w:rsidP="009D07D1">
      <w:pPr>
        <w:adjustRightInd w:val="0"/>
        <w:snapToGrid w:val="0"/>
        <w:spacing w:line="360" w:lineRule="auto"/>
        <w:rPr>
          <w:rFonts w:ascii="Book Antiqua" w:hAnsi="Book Antiqua"/>
          <w:sz w:val="24"/>
          <w:szCs w:val="24"/>
        </w:rPr>
      </w:pPr>
    </w:p>
    <w:p w:rsidR="00565309" w:rsidRPr="00A439D6" w:rsidRDefault="00565309"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MTT assay</w:t>
      </w:r>
    </w:p>
    <w:p w:rsidR="002413AD" w:rsidRPr="00CF7C78" w:rsidRDefault="00565309"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Cell </w:t>
      </w:r>
      <w:bookmarkStart w:id="269" w:name="OLE_LINK35"/>
      <w:bookmarkStart w:id="270" w:name="OLE_LINK115"/>
      <w:r w:rsidRPr="00CF7C78">
        <w:rPr>
          <w:rFonts w:ascii="Book Antiqua" w:hAnsi="Book Antiqua"/>
          <w:sz w:val="24"/>
          <w:szCs w:val="24"/>
        </w:rPr>
        <w:t>viability</w:t>
      </w:r>
      <w:bookmarkEnd w:id="269"/>
      <w:bookmarkEnd w:id="270"/>
      <w:r w:rsidRPr="00CF7C78">
        <w:rPr>
          <w:rFonts w:ascii="Book Antiqua" w:hAnsi="Book Antiqua"/>
          <w:sz w:val="24"/>
          <w:szCs w:val="24"/>
        </w:rPr>
        <w:t xml:space="preserve"> was tested using 3-(4,5-dimethylthiazol-2 -yl)-2,5-diphenyltetr azolium bromide (MTT, </w:t>
      </w:r>
      <w:bookmarkStart w:id="271" w:name="OLE_LINK72"/>
      <w:bookmarkStart w:id="272" w:name="OLE_LINK73"/>
      <w:r w:rsidRPr="00CF7C78">
        <w:rPr>
          <w:rFonts w:ascii="Book Antiqua" w:hAnsi="Book Antiqua"/>
          <w:sz w:val="24"/>
          <w:szCs w:val="24"/>
        </w:rPr>
        <w:t>Sigma-Aldrich</w:t>
      </w:r>
      <w:bookmarkEnd w:id="271"/>
      <w:bookmarkEnd w:id="272"/>
      <w:r w:rsidRPr="00CF7C78">
        <w:rPr>
          <w:rFonts w:ascii="Book Antiqua" w:hAnsi="Book Antiqua"/>
          <w:sz w:val="24"/>
          <w:szCs w:val="24"/>
        </w:rPr>
        <w:t>, St Louis, MO)</w:t>
      </w:r>
      <w:r w:rsidR="00B860BA" w:rsidRPr="00CF7C78">
        <w:rPr>
          <w:rFonts w:ascii="Book Antiqua" w:hAnsi="Book Antiqua"/>
          <w:sz w:val="24"/>
          <w:szCs w:val="24"/>
        </w:rPr>
        <w:t xml:space="preserve"> assay as </w:t>
      </w:r>
      <w:r w:rsidRPr="00CF7C78">
        <w:rPr>
          <w:rFonts w:ascii="Book Antiqua" w:hAnsi="Book Antiqua"/>
          <w:sz w:val="24"/>
          <w:szCs w:val="24"/>
        </w:rPr>
        <w:t>described previously</w:t>
      </w:r>
      <w:r w:rsidRPr="00CF7C78">
        <w:rPr>
          <w:rFonts w:ascii="Book Antiqua" w:hAnsi="Book Antiqua"/>
          <w:sz w:val="24"/>
          <w:szCs w:val="24"/>
          <w:vertAlign w:val="superscript"/>
        </w:rPr>
        <w:t>[2</w:t>
      </w:r>
      <w:r w:rsidR="00726460" w:rsidRPr="00CF7C78">
        <w:rPr>
          <w:rFonts w:ascii="Book Antiqua" w:hAnsi="Book Antiqua"/>
          <w:sz w:val="24"/>
          <w:szCs w:val="24"/>
          <w:vertAlign w:val="superscript"/>
        </w:rPr>
        <w:t>2</w:t>
      </w:r>
      <w:r w:rsidRPr="00CF7C78">
        <w:rPr>
          <w:rFonts w:ascii="Book Antiqua" w:hAnsi="Book Antiqua"/>
          <w:sz w:val="24"/>
          <w:szCs w:val="24"/>
          <w:vertAlign w:val="superscript"/>
        </w:rPr>
        <w:t>]</w:t>
      </w:r>
      <w:r w:rsidRPr="00CF7C78">
        <w:rPr>
          <w:rFonts w:ascii="Book Antiqua" w:hAnsi="Book Antiqua"/>
          <w:sz w:val="24"/>
          <w:szCs w:val="24"/>
        </w:rPr>
        <w:t xml:space="preserve">. </w:t>
      </w:r>
      <w:bookmarkStart w:id="273" w:name="OLE_LINK53"/>
      <w:bookmarkStart w:id="274" w:name="OLE_LINK54"/>
      <w:r w:rsidR="00B860BA" w:rsidRPr="00CF7C78">
        <w:rPr>
          <w:rFonts w:ascii="Book Antiqua" w:hAnsi="Book Antiqua"/>
          <w:sz w:val="24"/>
          <w:szCs w:val="24"/>
        </w:rPr>
        <w:t xml:space="preserve">Briefly, </w:t>
      </w:r>
      <w:r w:rsidRPr="00CF7C78">
        <w:rPr>
          <w:rFonts w:ascii="Book Antiqua" w:hAnsi="Book Antiqua"/>
          <w:sz w:val="24"/>
          <w:szCs w:val="24"/>
        </w:rPr>
        <w:t>cells were plated in 96-well plates at</w:t>
      </w:r>
      <w:r w:rsidR="00A56BA4" w:rsidRPr="00CF7C78">
        <w:rPr>
          <w:rFonts w:ascii="Book Antiqua" w:hAnsi="Book Antiqua"/>
          <w:sz w:val="24"/>
          <w:szCs w:val="24"/>
        </w:rPr>
        <w:t xml:space="preserve"> </w:t>
      </w:r>
      <w:r w:rsidR="00B860BA" w:rsidRPr="00CF7C78">
        <w:rPr>
          <w:rFonts w:ascii="Book Antiqua" w:hAnsi="Book Antiqua"/>
          <w:sz w:val="24"/>
          <w:szCs w:val="24"/>
        </w:rPr>
        <w:t xml:space="preserve">a density of </w:t>
      </w:r>
      <w:r w:rsidRPr="00CF7C78">
        <w:rPr>
          <w:rFonts w:ascii="Book Antiqua" w:hAnsi="Book Antiqua"/>
          <w:sz w:val="24"/>
          <w:szCs w:val="24"/>
        </w:rPr>
        <w:t>6</w:t>
      </w:r>
      <w:r w:rsidR="00A439D6">
        <w:rPr>
          <w:rFonts w:ascii="Book Antiqua" w:hAnsi="Book Antiqua" w:hint="eastAsia"/>
          <w:sz w:val="24"/>
          <w:szCs w:val="24"/>
        </w:rPr>
        <w:t xml:space="preserve"> </w:t>
      </w:r>
      <w:r w:rsidRPr="00CF7C78">
        <w:rPr>
          <w:rFonts w:ascii="Book Antiqua" w:hAnsi="Book Antiqua"/>
          <w:sz w:val="24"/>
          <w:szCs w:val="24"/>
        </w:rPr>
        <w:t>×</w:t>
      </w:r>
      <w:r w:rsidR="00A439D6">
        <w:rPr>
          <w:rFonts w:ascii="Book Antiqua" w:hAnsi="Book Antiqua" w:hint="eastAsia"/>
          <w:sz w:val="24"/>
          <w:szCs w:val="24"/>
        </w:rPr>
        <w:t xml:space="preserve"> </w:t>
      </w:r>
      <w:r w:rsidRPr="00CF7C78">
        <w:rPr>
          <w:rFonts w:ascii="Book Antiqua" w:hAnsi="Book Antiqua"/>
          <w:sz w:val="24"/>
          <w:szCs w:val="24"/>
        </w:rPr>
        <w:t>10</w:t>
      </w:r>
      <w:r w:rsidRPr="00CF7C78">
        <w:rPr>
          <w:rFonts w:ascii="Book Antiqua" w:hAnsi="Book Antiqua"/>
          <w:sz w:val="24"/>
          <w:szCs w:val="24"/>
          <w:vertAlign w:val="superscript"/>
        </w:rPr>
        <w:t>3</w:t>
      </w:r>
      <w:r w:rsidRPr="00CF7C78">
        <w:rPr>
          <w:rFonts w:ascii="Book Antiqua" w:hAnsi="Book Antiqua"/>
          <w:sz w:val="24"/>
          <w:szCs w:val="24"/>
        </w:rPr>
        <w:t xml:space="preserve">cells/well </w:t>
      </w:r>
      <w:r w:rsidR="00B860BA" w:rsidRPr="00CF7C78">
        <w:rPr>
          <w:rFonts w:ascii="Book Antiqua" w:hAnsi="Book Antiqua"/>
          <w:sz w:val="24"/>
          <w:szCs w:val="24"/>
        </w:rPr>
        <w:t>followed by starvation</w:t>
      </w:r>
      <w:r w:rsidRPr="00CF7C78">
        <w:rPr>
          <w:rFonts w:ascii="Book Antiqua" w:hAnsi="Book Antiqua"/>
          <w:sz w:val="24"/>
          <w:szCs w:val="24"/>
        </w:rPr>
        <w:t xml:space="preserve"> for </w:t>
      </w:r>
      <w:r w:rsidR="00B860BA" w:rsidRPr="00CF7C78">
        <w:rPr>
          <w:rFonts w:ascii="Book Antiqua" w:hAnsi="Book Antiqua"/>
          <w:sz w:val="24"/>
          <w:szCs w:val="24"/>
        </w:rPr>
        <w:t>24</w:t>
      </w:r>
      <w:r w:rsidR="00A439D6">
        <w:rPr>
          <w:rFonts w:ascii="Book Antiqua" w:hAnsi="Book Antiqua" w:hint="eastAsia"/>
          <w:sz w:val="24"/>
          <w:szCs w:val="24"/>
        </w:rPr>
        <w:t xml:space="preserve"> </w:t>
      </w:r>
      <w:r w:rsidR="00B860BA" w:rsidRPr="00CF7C78">
        <w:rPr>
          <w:rFonts w:ascii="Book Antiqua" w:hAnsi="Book Antiqua"/>
          <w:sz w:val="24"/>
          <w:szCs w:val="24"/>
        </w:rPr>
        <w:t>h</w:t>
      </w:r>
      <w:r w:rsidR="00A56BA4" w:rsidRPr="00CF7C78">
        <w:rPr>
          <w:rFonts w:ascii="Book Antiqua" w:hAnsi="Book Antiqua"/>
          <w:sz w:val="24"/>
          <w:szCs w:val="24"/>
        </w:rPr>
        <w:t xml:space="preserve"> </w:t>
      </w:r>
      <w:r w:rsidRPr="00CF7C78">
        <w:rPr>
          <w:rFonts w:ascii="Book Antiqua" w:hAnsi="Book Antiqua"/>
          <w:sz w:val="24"/>
          <w:szCs w:val="24"/>
        </w:rPr>
        <w:t>using serum free</w:t>
      </w:r>
      <w:r w:rsidR="00A56BA4" w:rsidRPr="00CF7C78">
        <w:rPr>
          <w:rFonts w:ascii="Book Antiqua" w:hAnsi="Book Antiqua"/>
          <w:sz w:val="24"/>
          <w:szCs w:val="24"/>
        </w:rPr>
        <w:t xml:space="preserve"> </w:t>
      </w:r>
      <w:r w:rsidRPr="00CF7C78">
        <w:rPr>
          <w:rFonts w:ascii="Book Antiqua" w:hAnsi="Book Antiqua"/>
          <w:sz w:val="24"/>
          <w:szCs w:val="24"/>
        </w:rPr>
        <w:t>RPMI1640</w:t>
      </w:r>
      <w:r w:rsidR="00B860BA" w:rsidRPr="00CF7C78">
        <w:rPr>
          <w:rFonts w:ascii="Book Antiqua" w:hAnsi="Book Antiqua"/>
          <w:sz w:val="24"/>
          <w:szCs w:val="24"/>
        </w:rPr>
        <w:t xml:space="preserve"> culture medium</w:t>
      </w:r>
      <w:r w:rsidRPr="00CF7C78">
        <w:rPr>
          <w:rFonts w:ascii="Book Antiqua" w:hAnsi="Book Antiqua"/>
          <w:sz w:val="24"/>
          <w:szCs w:val="24"/>
        </w:rPr>
        <w:t>.</w:t>
      </w:r>
      <w:bookmarkEnd w:id="273"/>
      <w:bookmarkEnd w:id="274"/>
      <w:r w:rsidR="00A56BA4" w:rsidRPr="00CF7C78">
        <w:rPr>
          <w:rFonts w:ascii="Book Antiqua" w:hAnsi="Book Antiqua"/>
          <w:sz w:val="24"/>
          <w:szCs w:val="24"/>
        </w:rPr>
        <w:t xml:space="preserve"> </w:t>
      </w:r>
      <w:r w:rsidR="00B860BA" w:rsidRPr="00CF7C78">
        <w:rPr>
          <w:rFonts w:ascii="Book Antiqua" w:hAnsi="Book Antiqua"/>
          <w:sz w:val="24"/>
          <w:szCs w:val="24"/>
        </w:rPr>
        <w:t>The culture medium were then replaced with</w:t>
      </w:r>
      <w:r w:rsidR="00A56BA4" w:rsidRPr="00CF7C78">
        <w:rPr>
          <w:rFonts w:ascii="Book Antiqua" w:hAnsi="Book Antiqua"/>
          <w:sz w:val="24"/>
          <w:szCs w:val="24"/>
        </w:rPr>
        <w:t xml:space="preserve"> </w:t>
      </w:r>
      <w:r w:rsidR="00B860BA" w:rsidRPr="00CF7C78">
        <w:rPr>
          <w:rFonts w:ascii="Book Antiqua" w:hAnsi="Book Antiqua"/>
          <w:sz w:val="24"/>
          <w:szCs w:val="24"/>
        </w:rPr>
        <w:t>RPMI1640 medium</w:t>
      </w:r>
      <w:r w:rsidR="00A56BA4" w:rsidRPr="00CF7C78">
        <w:rPr>
          <w:rFonts w:ascii="Book Antiqua" w:hAnsi="Book Antiqua"/>
          <w:sz w:val="24"/>
          <w:szCs w:val="24"/>
        </w:rPr>
        <w:t xml:space="preserve"> </w:t>
      </w:r>
      <w:r w:rsidR="00B860BA" w:rsidRPr="00CF7C78">
        <w:rPr>
          <w:rFonts w:ascii="Book Antiqua" w:hAnsi="Book Antiqua"/>
          <w:sz w:val="24"/>
          <w:szCs w:val="24"/>
        </w:rPr>
        <w:t>containing</w:t>
      </w:r>
      <w:r w:rsidR="00A56BA4" w:rsidRPr="00CF7C78">
        <w:rPr>
          <w:rFonts w:ascii="Book Antiqua" w:hAnsi="Book Antiqua"/>
          <w:sz w:val="24"/>
          <w:szCs w:val="24"/>
        </w:rPr>
        <w:t xml:space="preserve"> </w:t>
      </w:r>
      <w:r w:rsidR="00B860BA" w:rsidRPr="00CF7C78">
        <w:rPr>
          <w:rFonts w:ascii="Book Antiqua" w:hAnsi="Book Antiqua"/>
          <w:sz w:val="24"/>
          <w:szCs w:val="24"/>
        </w:rPr>
        <w:t>various concentrations of Z-GS (0-100</w:t>
      </w:r>
      <w:r w:rsidR="00A439D6">
        <w:rPr>
          <w:rFonts w:ascii="Book Antiqua" w:hAnsi="Book Antiqua" w:hint="eastAsia"/>
          <w:sz w:val="24"/>
          <w:szCs w:val="24"/>
        </w:rPr>
        <w:t xml:space="preserve"> </w:t>
      </w:r>
      <w:r w:rsidR="00B860BA" w:rsidRPr="00CF7C78">
        <w:rPr>
          <w:rFonts w:ascii="Book Antiqua" w:hAnsi="Book Antiqua"/>
          <w:sz w:val="24"/>
          <w:szCs w:val="24"/>
        </w:rPr>
        <w:t>μ</w:t>
      </w:r>
      <w:r w:rsidR="00A439D6">
        <w:rPr>
          <w:rFonts w:ascii="Book Antiqua" w:hAnsi="Book Antiqua" w:hint="eastAsia"/>
          <w:sz w:val="24"/>
          <w:szCs w:val="24"/>
        </w:rPr>
        <w:t>mol/L</w:t>
      </w:r>
      <w:r w:rsidR="00B860BA" w:rsidRPr="00CF7C78">
        <w:rPr>
          <w:rFonts w:ascii="Book Antiqua" w:hAnsi="Book Antiqua"/>
          <w:sz w:val="24"/>
          <w:szCs w:val="24"/>
        </w:rPr>
        <w:t>).</w:t>
      </w:r>
      <w:r w:rsidRPr="00CF7C78">
        <w:rPr>
          <w:rFonts w:ascii="Book Antiqua" w:hAnsi="Book Antiqua"/>
          <w:sz w:val="24"/>
          <w:szCs w:val="24"/>
        </w:rPr>
        <w:t xml:space="preserve"> After 24, 48, and 72 h of culture, 20</w:t>
      </w:r>
      <w:bookmarkStart w:id="275" w:name="OLE_LINK40"/>
      <w:bookmarkStart w:id="276" w:name="OLE_LINK41"/>
      <w:r w:rsidR="00A439D6">
        <w:rPr>
          <w:rFonts w:ascii="Book Antiqua" w:hAnsi="Book Antiqua" w:hint="eastAsia"/>
          <w:sz w:val="24"/>
          <w:szCs w:val="24"/>
        </w:rPr>
        <w:t xml:space="preserve"> </w:t>
      </w:r>
      <w:r w:rsidRPr="00CF7C78">
        <w:rPr>
          <w:rFonts w:ascii="Book Antiqua" w:hAnsi="Book Antiqua"/>
          <w:sz w:val="24"/>
          <w:szCs w:val="24"/>
        </w:rPr>
        <w:t>μ</w:t>
      </w:r>
      <w:bookmarkEnd w:id="275"/>
      <w:bookmarkEnd w:id="276"/>
      <w:r w:rsidR="001E1312" w:rsidRPr="00A439D6">
        <w:rPr>
          <w:rFonts w:ascii="Book Antiqua" w:hAnsi="Book Antiqua"/>
          <w:caps/>
          <w:sz w:val="24"/>
          <w:szCs w:val="24"/>
        </w:rPr>
        <w:t>l</w:t>
      </w:r>
      <w:r w:rsidR="001E1312" w:rsidRPr="00CF7C78">
        <w:rPr>
          <w:rFonts w:ascii="Book Antiqua" w:hAnsi="Book Antiqua"/>
          <w:sz w:val="24"/>
          <w:szCs w:val="24"/>
        </w:rPr>
        <w:t xml:space="preserve"> </w:t>
      </w:r>
      <w:r w:rsidRPr="00CF7C78">
        <w:rPr>
          <w:rFonts w:ascii="Book Antiqua" w:hAnsi="Book Antiqua"/>
          <w:sz w:val="24"/>
          <w:szCs w:val="24"/>
        </w:rPr>
        <w:t>of MTT solution (5</w:t>
      </w:r>
      <w:r w:rsidR="00A439D6">
        <w:rPr>
          <w:rFonts w:ascii="Book Antiqua" w:hAnsi="Book Antiqua" w:hint="eastAsia"/>
          <w:sz w:val="24"/>
          <w:szCs w:val="24"/>
        </w:rPr>
        <w:t xml:space="preserve"> </w:t>
      </w:r>
      <w:r w:rsidRPr="00CF7C78">
        <w:rPr>
          <w:rFonts w:ascii="Book Antiqua" w:hAnsi="Book Antiqua"/>
          <w:sz w:val="24"/>
          <w:szCs w:val="24"/>
        </w:rPr>
        <w:t>mg/m</w:t>
      </w:r>
      <w:r w:rsidRPr="00A439D6">
        <w:rPr>
          <w:rFonts w:ascii="Book Antiqua" w:hAnsi="Book Antiqua"/>
          <w:caps/>
          <w:sz w:val="24"/>
          <w:szCs w:val="24"/>
        </w:rPr>
        <w:t>l</w:t>
      </w:r>
      <w:r w:rsidRPr="00CF7C78">
        <w:rPr>
          <w:rFonts w:ascii="Book Antiqua" w:hAnsi="Book Antiqua"/>
          <w:sz w:val="24"/>
          <w:szCs w:val="24"/>
        </w:rPr>
        <w:t xml:space="preserve">) was added to each well and </w:t>
      </w:r>
      <w:bookmarkStart w:id="277" w:name="OLE_LINK56"/>
      <w:bookmarkStart w:id="278" w:name="OLE_LINK57"/>
      <w:r w:rsidR="00B860BA" w:rsidRPr="00CF7C78">
        <w:rPr>
          <w:rFonts w:ascii="Book Antiqua" w:hAnsi="Book Antiqua"/>
          <w:sz w:val="24"/>
          <w:szCs w:val="24"/>
        </w:rPr>
        <w:t>cells were continuously cultured for 4 h.</w:t>
      </w:r>
      <w:bookmarkEnd w:id="277"/>
      <w:bookmarkEnd w:id="278"/>
      <w:r w:rsidR="00A56BA4" w:rsidRPr="00CF7C78">
        <w:rPr>
          <w:rFonts w:ascii="Book Antiqua" w:hAnsi="Book Antiqua"/>
          <w:sz w:val="24"/>
          <w:szCs w:val="24"/>
        </w:rPr>
        <w:t xml:space="preserve"> </w:t>
      </w:r>
      <w:r w:rsidRPr="00CF7C78">
        <w:rPr>
          <w:rFonts w:ascii="Book Antiqua" w:hAnsi="Book Antiqua"/>
          <w:sz w:val="24"/>
          <w:szCs w:val="24"/>
        </w:rPr>
        <w:t>Culture medium was then removed and 150</w:t>
      </w:r>
      <w:bookmarkStart w:id="279" w:name="OLE_LINK42"/>
      <w:bookmarkStart w:id="280" w:name="OLE_LINK43"/>
      <w:r w:rsidR="00A439D6">
        <w:rPr>
          <w:rFonts w:ascii="Book Antiqua" w:hAnsi="Book Antiqua" w:hint="eastAsia"/>
          <w:sz w:val="24"/>
          <w:szCs w:val="24"/>
        </w:rPr>
        <w:t xml:space="preserve"> </w:t>
      </w:r>
      <w:r w:rsidRPr="00CF7C78">
        <w:rPr>
          <w:rFonts w:ascii="Book Antiqua" w:hAnsi="Book Antiqua"/>
          <w:sz w:val="24"/>
          <w:szCs w:val="24"/>
        </w:rPr>
        <w:t>μ</w:t>
      </w:r>
      <w:bookmarkEnd w:id="279"/>
      <w:bookmarkEnd w:id="280"/>
      <w:r w:rsidRPr="00A439D6">
        <w:rPr>
          <w:rFonts w:ascii="Book Antiqua" w:hAnsi="Book Antiqua"/>
          <w:caps/>
          <w:sz w:val="24"/>
          <w:szCs w:val="24"/>
        </w:rPr>
        <w:t>l</w:t>
      </w:r>
      <w:r w:rsidRPr="00CF7C78">
        <w:rPr>
          <w:rFonts w:ascii="Book Antiqua" w:hAnsi="Book Antiqua"/>
          <w:sz w:val="24"/>
          <w:szCs w:val="24"/>
        </w:rPr>
        <w:t xml:space="preserve"> of DMSO was added to each well. After shaking the culture plates for 5 min, the solution was collected and </w:t>
      </w:r>
      <w:r w:rsidR="00B63BBB" w:rsidRPr="00CF7C78">
        <w:rPr>
          <w:rFonts w:ascii="Book Antiqua" w:hAnsi="Book Antiqua"/>
          <w:sz w:val="24"/>
          <w:szCs w:val="24"/>
        </w:rPr>
        <w:t>t</w:t>
      </w:r>
      <w:r w:rsidRPr="00CF7C78">
        <w:rPr>
          <w:rFonts w:ascii="Book Antiqua" w:hAnsi="Book Antiqua"/>
          <w:sz w:val="24"/>
          <w:szCs w:val="24"/>
        </w:rPr>
        <w:t xml:space="preserve">he optical density (OD) was measured using a spectrophotometer (ND-1000, </w:t>
      </w:r>
      <w:bookmarkStart w:id="281" w:name="OLE_LINK94"/>
      <w:bookmarkStart w:id="282" w:name="OLE_LINK95"/>
      <w:bookmarkStart w:id="283" w:name="OLE_LINK96"/>
      <w:r w:rsidRPr="00CF7C78">
        <w:rPr>
          <w:rFonts w:ascii="Book Antiqua" w:hAnsi="Book Antiqua"/>
          <w:sz w:val="24"/>
          <w:szCs w:val="24"/>
        </w:rPr>
        <w:t>Thermo Fisher</w:t>
      </w:r>
      <w:bookmarkEnd w:id="281"/>
      <w:bookmarkEnd w:id="282"/>
      <w:bookmarkEnd w:id="283"/>
      <w:r w:rsidRPr="00CF7C78">
        <w:rPr>
          <w:rFonts w:ascii="Book Antiqua" w:hAnsi="Book Antiqua"/>
          <w:sz w:val="24"/>
          <w:szCs w:val="24"/>
        </w:rPr>
        <w:t xml:space="preserve">,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 at wavelength of 570nm. The cell viability rate (%)</w:t>
      </w:r>
      <w:r w:rsidR="00EA4C8D" w:rsidRPr="00CF7C78">
        <w:rPr>
          <w:rFonts w:ascii="Book Antiqua" w:hAnsi="Book Antiqua"/>
          <w:sz w:val="24"/>
          <w:szCs w:val="24"/>
        </w:rPr>
        <w:t xml:space="preserve"> = </w:t>
      </w:r>
      <w:r w:rsidRPr="00CF7C78">
        <w:rPr>
          <w:rFonts w:ascii="Book Antiqua" w:hAnsi="Book Antiqua"/>
          <w:sz w:val="24"/>
          <w:szCs w:val="24"/>
        </w:rPr>
        <w:t>(OD</w:t>
      </w:r>
      <w:r w:rsidRPr="00CF7C78">
        <w:rPr>
          <w:rFonts w:ascii="Book Antiqua" w:hAnsi="Book Antiqua"/>
          <w:sz w:val="24"/>
          <w:szCs w:val="24"/>
          <w:vertAlign w:val="subscript"/>
        </w:rPr>
        <w:t xml:space="preserve"> </w:t>
      </w:r>
      <w:r w:rsidRPr="00CF7C78">
        <w:rPr>
          <w:rFonts w:ascii="Book Antiqua" w:hAnsi="Book Antiqua"/>
          <w:sz w:val="24"/>
          <w:szCs w:val="24"/>
          <w:vertAlign w:val="subscript"/>
        </w:rPr>
        <w:lastRenderedPageBreak/>
        <w:t>treated</w:t>
      </w:r>
      <w:r w:rsidRPr="00CF7C78">
        <w:rPr>
          <w:rFonts w:ascii="Book Antiqua" w:hAnsi="Book Antiqua"/>
          <w:sz w:val="24"/>
          <w:szCs w:val="24"/>
        </w:rPr>
        <w:t>/OD</w:t>
      </w:r>
      <w:r w:rsidRPr="00CF7C78">
        <w:rPr>
          <w:rFonts w:ascii="Book Antiqua" w:hAnsi="Book Antiqua"/>
          <w:sz w:val="24"/>
          <w:szCs w:val="24"/>
          <w:vertAlign w:val="subscript"/>
        </w:rPr>
        <w:t>control</w:t>
      </w:r>
      <w:r w:rsidRPr="00CF7C78">
        <w:rPr>
          <w:rFonts w:ascii="Book Antiqua" w:hAnsi="Book Antiqua"/>
          <w:sz w:val="24"/>
          <w:szCs w:val="24"/>
        </w:rPr>
        <w:t>)</w:t>
      </w:r>
      <w:r w:rsidR="00A439D6">
        <w:rPr>
          <w:rFonts w:ascii="Book Antiqua" w:hAnsi="Book Antiqua" w:hint="eastAsia"/>
          <w:sz w:val="24"/>
          <w:szCs w:val="24"/>
        </w:rPr>
        <w:t xml:space="preserve"> </w:t>
      </w:r>
      <w:r w:rsidRPr="00CF7C78">
        <w:rPr>
          <w:rFonts w:ascii="Book Antiqua" w:hAnsi="Book Antiqua"/>
          <w:sz w:val="24"/>
          <w:szCs w:val="24"/>
        </w:rPr>
        <w:t>×</w:t>
      </w:r>
      <w:r w:rsidR="00A439D6">
        <w:rPr>
          <w:rFonts w:ascii="Book Antiqua" w:hAnsi="Book Antiqua" w:hint="eastAsia"/>
          <w:sz w:val="24"/>
          <w:szCs w:val="24"/>
        </w:rPr>
        <w:t xml:space="preserve"> </w:t>
      </w:r>
      <w:r w:rsidRPr="00CF7C78">
        <w:rPr>
          <w:rFonts w:ascii="Book Antiqua" w:hAnsi="Book Antiqua"/>
          <w:sz w:val="24"/>
          <w:szCs w:val="24"/>
        </w:rPr>
        <w:t>100%.</w:t>
      </w:r>
    </w:p>
    <w:p w:rsidR="00F96DA2" w:rsidRPr="00CF7C78" w:rsidRDefault="00F96DA2" w:rsidP="009D07D1">
      <w:pPr>
        <w:adjustRightInd w:val="0"/>
        <w:snapToGrid w:val="0"/>
        <w:spacing w:line="360" w:lineRule="auto"/>
        <w:rPr>
          <w:rFonts w:ascii="Book Antiqua" w:hAnsi="Book Antiqua"/>
          <w:sz w:val="24"/>
          <w:szCs w:val="24"/>
        </w:rPr>
      </w:pPr>
    </w:p>
    <w:p w:rsidR="002413AD" w:rsidRPr="00A439D6" w:rsidRDefault="002413AD"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Cell cycle analysis</w:t>
      </w:r>
    </w:p>
    <w:p w:rsidR="002413AD" w:rsidRPr="00CF7C78" w:rsidRDefault="002413AD" w:rsidP="009D07D1">
      <w:pPr>
        <w:adjustRightInd w:val="0"/>
        <w:snapToGrid w:val="0"/>
        <w:spacing w:line="360" w:lineRule="auto"/>
        <w:rPr>
          <w:rFonts w:ascii="Book Antiqua" w:hAnsi="Book Antiqua"/>
          <w:sz w:val="24"/>
          <w:szCs w:val="24"/>
        </w:rPr>
      </w:pPr>
      <w:bookmarkStart w:id="284" w:name="OLE_LINK532"/>
      <w:bookmarkStart w:id="285" w:name="OLE_LINK533"/>
      <w:bookmarkStart w:id="286" w:name="OLE_LINK534"/>
      <w:r w:rsidRPr="00CF7C78">
        <w:rPr>
          <w:rFonts w:ascii="Book Antiqua" w:hAnsi="Book Antiqua"/>
          <w:sz w:val="24"/>
          <w:szCs w:val="24"/>
        </w:rPr>
        <w:t xml:space="preserve">The logarithmic phase </w:t>
      </w:r>
      <w:bookmarkStart w:id="287" w:name="OLE_LINK80"/>
      <w:bookmarkStart w:id="288" w:name="OLE_LINK81"/>
      <w:bookmarkStart w:id="289" w:name="OLE_LINK82"/>
      <w:bookmarkStart w:id="290" w:name="OLE_LINK83"/>
      <w:r w:rsidRPr="00CF7C78">
        <w:rPr>
          <w:rFonts w:ascii="Book Antiqua" w:hAnsi="Book Antiqua"/>
          <w:sz w:val="24"/>
          <w:szCs w:val="24"/>
        </w:rPr>
        <w:t>HepG2 cells</w:t>
      </w:r>
      <w:bookmarkEnd w:id="284"/>
      <w:bookmarkEnd w:id="285"/>
      <w:bookmarkEnd w:id="286"/>
      <w:r w:rsidRPr="00CF7C78">
        <w:rPr>
          <w:rFonts w:ascii="Book Antiqua" w:hAnsi="Book Antiqua"/>
          <w:sz w:val="24"/>
          <w:szCs w:val="24"/>
        </w:rPr>
        <w:t xml:space="preserve"> </w:t>
      </w:r>
      <w:r w:rsidR="00EA4C8D" w:rsidRPr="00CF7C78">
        <w:rPr>
          <w:rFonts w:ascii="Book Antiqua" w:hAnsi="Book Antiqua"/>
          <w:sz w:val="24"/>
          <w:szCs w:val="24"/>
        </w:rPr>
        <w:t xml:space="preserve">and </w:t>
      </w:r>
      <w:bookmarkStart w:id="291" w:name="OLE_LINK171"/>
      <w:bookmarkStart w:id="292" w:name="OLE_LINK172"/>
      <w:bookmarkStart w:id="293" w:name="OLE_LINK181"/>
      <w:r w:rsidR="00EA4C8D" w:rsidRPr="00CF7C78">
        <w:rPr>
          <w:rFonts w:ascii="Book Antiqua" w:hAnsi="Book Antiqua"/>
          <w:sz w:val="24"/>
          <w:szCs w:val="24"/>
        </w:rPr>
        <w:t>L-02 cells</w:t>
      </w:r>
      <w:bookmarkEnd w:id="291"/>
      <w:bookmarkEnd w:id="292"/>
      <w:bookmarkEnd w:id="293"/>
      <w:r w:rsidR="00EA4C8D" w:rsidRPr="00CF7C78">
        <w:rPr>
          <w:rFonts w:ascii="Book Antiqua" w:hAnsi="Book Antiqua"/>
          <w:sz w:val="24"/>
          <w:szCs w:val="24"/>
        </w:rPr>
        <w:t xml:space="preserve"> </w:t>
      </w:r>
      <w:r w:rsidRPr="00CF7C78">
        <w:rPr>
          <w:rFonts w:ascii="Book Antiqua" w:hAnsi="Book Antiqua"/>
          <w:sz w:val="24"/>
          <w:szCs w:val="24"/>
        </w:rPr>
        <w:t>were plated in 6-well plates at</w:t>
      </w:r>
      <w:r w:rsidR="00EA4C8D" w:rsidRPr="00CF7C78">
        <w:rPr>
          <w:rFonts w:ascii="Book Antiqua" w:hAnsi="Book Antiqua"/>
          <w:sz w:val="24"/>
          <w:szCs w:val="24"/>
        </w:rPr>
        <w:t xml:space="preserve"> </w:t>
      </w:r>
      <w:r w:rsidR="00B63BBB" w:rsidRPr="00CF7C78">
        <w:rPr>
          <w:rFonts w:ascii="Book Antiqua" w:hAnsi="Book Antiqua"/>
          <w:sz w:val="24"/>
          <w:szCs w:val="24"/>
        </w:rPr>
        <w:t xml:space="preserve">a density of </w:t>
      </w:r>
      <w:r w:rsidRPr="00CF7C78">
        <w:rPr>
          <w:rFonts w:ascii="Book Antiqua" w:hAnsi="Book Antiqua"/>
          <w:sz w:val="24"/>
          <w:szCs w:val="24"/>
        </w:rPr>
        <w:t>6</w:t>
      </w:r>
      <w:r w:rsidR="00A439D6">
        <w:rPr>
          <w:rFonts w:ascii="Book Antiqua" w:hAnsi="Book Antiqua" w:hint="eastAsia"/>
          <w:sz w:val="24"/>
          <w:szCs w:val="24"/>
        </w:rPr>
        <w:t xml:space="preserve"> </w:t>
      </w:r>
      <w:r w:rsidRPr="00CF7C78">
        <w:rPr>
          <w:rFonts w:ascii="Book Antiqua" w:hAnsi="Book Antiqua"/>
          <w:sz w:val="24"/>
          <w:szCs w:val="24"/>
        </w:rPr>
        <w:t>×</w:t>
      </w:r>
      <w:r w:rsidR="00A439D6">
        <w:rPr>
          <w:rFonts w:ascii="Book Antiqua" w:hAnsi="Book Antiqua" w:hint="eastAsia"/>
          <w:sz w:val="24"/>
          <w:szCs w:val="24"/>
        </w:rPr>
        <w:t xml:space="preserve"> </w:t>
      </w:r>
      <w:r w:rsidRPr="00CF7C78">
        <w:rPr>
          <w:rFonts w:ascii="Book Antiqua" w:hAnsi="Book Antiqua"/>
          <w:sz w:val="24"/>
          <w:szCs w:val="24"/>
        </w:rPr>
        <w:t>10</w:t>
      </w:r>
      <w:r w:rsidRPr="00CF7C78">
        <w:rPr>
          <w:rFonts w:ascii="Book Antiqua" w:hAnsi="Book Antiqua"/>
          <w:sz w:val="24"/>
          <w:szCs w:val="24"/>
          <w:vertAlign w:val="superscript"/>
        </w:rPr>
        <w:t>5</w:t>
      </w:r>
      <w:r w:rsidRPr="00CF7C78">
        <w:rPr>
          <w:rFonts w:ascii="Book Antiqua" w:hAnsi="Book Antiqua"/>
          <w:sz w:val="24"/>
          <w:szCs w:val="24"/>
        </w:rPr>
        <w:t>cells/well</w:t>
      </w:r>
      <w:bookmarkEnd w:id="287"/>
      <w:bookmarkEnd w:id="288"/>
      <w:bookmarkEnd w:id="289"/>
      <w:bookmarkEnd w:id="290"/>
      <w:r w:rsidRPr="00CF7C78">
        <w:rPr>
          <w:rFonts w:ascii="Book Antiqua" w:hAnsi="Book Antiqua"/>
          <w:sz w:val="24"/>
          <w:szCs w:val="24"/>
        </w:rPr>
        <w:t xml:space="preserve"> and incubated </w:t>
      </w:r>
      <w:r w:rsidR="00B63BBB" w:rsidRPr="00CF7C78">
        <w:rPr>
          <w:rFonts w:ascii="Book Antiqua" w:hAnsi="Book Antiqua"/>
          <w:sz w:val="24"/>
          <w:szCs w:val="24"/>
        </w:rPr>
        <w:t>a humidified atmosphere of 95% (v/v) air and 5% (v/v) CO</w:t>
      </w:r>
      <w:r w:rsidR="00B63BBB" w:rsidRPr="00CF7C78">
        <w:rPr>
          <w:rFonts w:ascii="Book Antiqua" w:hAnsi="Book Antiqua"/>
          <w:sz w:val="24"/>
          <w:szCs w:val="24"/>
          <w:vertAlign w:val="subscript"/>
        </w:rPr>
        <w:t>2</w:t>
      </w:r>
      <w:r w:rsidR="00B63BBB" w:rsidRPr="00CF7C78">
        <w:rPr>
          <w:rFonts w:ascii="Book Antiqua" w:hAnsi="Book Antiqua"/>
          <w:sz w:val="24"/>
          <w:szCs w:val="24"/>
        </w:rPr>
        <w:t xml:space="preserve"> at 37</w:t>
      </w:r>
      <w:r w:rsidR="00A439D6">
        <w:rPr>
          <w:rFonts w:ascii="Book Antiqua" w:hAnsi="Book Antiqua" w:hint="eastAsia"/>
          <w:sz w:val="24"/>
          <w:szCs w:val="24"/>
        </w:rPr>
        <w:t xml:space="preserve"> </w:t>
      </w:r>
      <w:r w:rsidR="00B63BBB" w:rsidRPr="00CF7C78">
        <w:rPr>
          <w:rFonts w:ascii="SimSun" w:hAnsi="SimSun" w:cs="SimSun" w:hint="eastAsia"/>
          <w:sz w:val="24"/>
          <w:szCs w:val="24"/>
        </w:rPr>
        <w:t>℃</w:t>
      </w:r>
      <w:r w:rsidR="007A5DEB" w:rsidRPr="00CF7C78">
        <w:rPr>
          <w:rFonts w:ascii="Book Antiqua" w:hAnsi="Book Antiqua"/>
          <w:sz w:val="24"/>
          <w:szCs w:val="24"/>
        </w:rPr>
        <w:t xml:space="preserve"> </w:t>
      </w:r>
      <w:r w:rsidRPr="00CF7C78">
        <w:rPr>
          <w:rFonts w:ascii="Book Antiqua" w:hAnsi="Book Antiqua"/>
          <w:sz w:val="24"/>
          <w:szCs w:val="24"/>
        </w:rPr>
        <w:t xml:space="preserve">for 24 h. </w:t>
      </w:r>
      <w:r w:rsidR="00B63BBB" w:rsidRPr="00CF7C78">
        <w:rPr>
          <w:rFonts w:ascii="Book Antiqua" w:hAnsi="Book Antiqua"/>
          <w:sz w:val="24"/>
          <w:szCs w:val="24"/>
        </w:rPr>
        <w:t>C</w:t>
      </w:r>
      <w:r w:rsidR="006372BA" w:rsidRPr="00CF7C78">
        <w:rPr>
          <w:rFonts w:ascii="Book Antiqua" w:hAnsi="Book Antiqua"/>
          <w:sz w:val="24"/>
          <w:szCs w:val="24"/>
        </w:rPr>
        <w:t xml:space="preserve">ells were </w:t>
      </w:r>
      <w:r w:rsidR="00B63BBB" w:rsidRPr="00CF7C78">
        <w:rPr>
          <w:rFonts w:ascii="Book Antiqua" w:hAnsi="Book Antiqua"/>
          <w:sz w:val="24"/>
          <w:szCs w:val="24"/>
        </w:rPr>
        <w:t xml:space="preserve">then </w:t>
      </w:r>
      <w:r w:rsidR="006372BA" w:rsidRPr="00CF7C78">
        <w:rPr>
          <w:rFonts w:ascii="Book Antiqua" w:hAnsi="Book Antiqua"/>
          <w:sz w:val="24"/>
          <w:szCs w:val="24"/>
        </w:rPr>
        <w:t>treated with</w:t>
      </w:r>
      <w:bookmarkStart w:id="294" w:name="OLE_LINK590"/>
      <w:bookmarkStart w:id="295" w:name="OLE_LINK591"/>
      <w:r w:rsidR="00EA4C8D" w:rsidRPr="00CF7C78">
        <w:rPr>
          <w:rFonts w:ascii="Book Antiqua" w:hAnsi="Book Antiqua"/>
          <w:sz w:val="24"/>
          <w:szCs w:val="24"/>
        </w:rPr>
        <w:t xml:space="preserve"> </w:t>
      </w:r>
      <w:r w:rsidR="00B63BBB" w:rsidRPr="00CF7C78">
        <w:rPr>
          <w:rFonts w:ascii="Book Antiqua" w:hAnsi="Book Antiqua"/>
          <w:sz w:val="24"/>
          <w:szCs w:val="24"/>
        </w:rPr>
        <w:t>50</w:t>
      </w:r>
      <w:r w:rsidR="00A439D6">
        <w:rPr>
          <w:rFonts w:ascii="Book Antiqua" w:hAnsi="Book Antiqua" w:hint="eastAsia"/>
          <w:sz w:val="24"/>
          <w:szCs w:val="24"/>
        </w:rPr>
        <w:t xml:space="preserve"> </w:t>
      </w:r>
      <w:r w:rsidR="00B63BBB" w:rsidRPr="00CF7C78">
        <w:rPr>
          <w:rFonts w:ascii="Book Antiqua" w:hAnsi="Book Antiqua"/>
          <w:sz w:val="24"/>
          <w:szCs w:val="24"/>
        </w:rPr>
        <w:t>μ</w:t>
      </w:r>
      <w:r w:rsidR="00A439D6">
        <w:rPr>
          <w:rFonts w:ascii="Book Antiqua" w:hAnsi="Book Antiqua" w:hint="eastAsia"/>
          <w:sz w:val="24"/>
          <w:szCs w:val="24"/>
        </w:rPr>
        <w:t>mol/L</w:t>
      </w:r>
      <w:r w:rsidR="00B63BBB" w:rsidRPr="00CF7C78">
        <w:rPr>
          <w:rFonts w:ascii="Book Antiqua" w:hAnsi="Book Antiqua"/>
          <w:sz w:val="24"/>
          <w:szCs w:val="24"/>
        </w:rPr>
        <w:t xml:space="preserve"> and 75</w:t>
      </w:r>
      <w:r w:rsidR="00A439D6">
        <w:rPr>
          <w:rFonts w:ascii="Book Antiqua" w:hAnsi="Book Antiqua" w:hint="eastAsia"/>
          <w:sz w:val="24"/>
          <w:szCs w:val="24"/>
        </w:rPr>
        <w:t xml:space="preserve"> </w:t>
      </w:r>
      <w:r w:rsidR="00B63BBB" w:rsidRPr="00CF7C78">
        <w:rPr>
          <w:rFonts w:ascii="Book Antiqua" w:hAnsi="Book Antiqua"/>
          <w:sz w:val="24"/>
          <w:szCs w:val="24"/>
        </w:rPr>
        <w:t>μ</w:t>
      </w:r>
      <w:r w:rsidR="00A439D6">
        <w:rPr>
          <w:rFonts w:ascii="Book Antiqua" w:hAnsi="Book Antiqua" w:hint="eastAsia"/>
          <w:sz w:val="24"/>
          <w:szCs w:val="24"/>
        </w:rPr>
        <w:t>mol/L</w:t>
      </w:r>
      <w:r w:rsidR="00EA4C8D" w:rsidRPr="00CF7C78">
        <w:rPr>
          <w:rFonts w:ascii="Book Antiqua" w:hAnsi="Book Antiqua"/>
          <w:sz w:val="24"/>
          <w:szCs w:val="24"/>
        </w:rPr>
        <w:t xml:space="preserve"> </w:t>
      </w:r>
      <w:r w:rsidR="00B63BBB" w:rsidRPr="00CF7C78">
        <w:rPr>
          <w:rFonts w:ascii="Book Antiqua" w:hAnsi="Book Antiqua"/>
          <w:sz w:val="24"/>
          <w:szCs w:val="24"/>
        </w:rPr>
        <w:t xml:space="preserve">Z-GS in </w:t>
      </w:r>
      <w:r w:rsidR="006372BA" w:rsidRPr="00CF7C78">
        <w:rPr>
          <w:rFonts w:ascii="Book Antiqua" w:hAnsi="Book Antiqua"/>
          <w:sz w:val="24"/>
          <w:szCs w:val="24"/>
        </w:rPr>
        <w:t>RPMI1640 medium</w:t>
      </w:r>
      <w:bookmarkStart w:id="296" w:name="OLE_LINK584"/>
      <w:bookmarkStart w:id="297" w:name="OLE_LINK585"/>
      <w:bookmarkStart w:id="298" w:name="OLE_LINK586"/>
      <w:bookmarkEnd w:id="294"/>
      <w:bookmarkEnd w:id="295"/>
      <w:r w:rsidR="00EA4C8D" w:rsidRPr="00CF7C78">
        <w:rPr>
          <w:rFonts w:ascii="Book Antiqua" w:hAnsi="Book Antiqua"/>
          <w:sz w:val="24"/>
          <w:szCs w:val="24"/>
        </w:rPr>
        <w:t xml:space="preserve"> </w:t>
      </w:r>
      <w:r w:rsidR="00B63BBB" w:rsidRPr="00CF7C78">
        <w:rPr>
          <w:rFonts w:ascii="Book Antiqua" w:hAnsi="Book Antiqua"/>
          <w:sz w:val="24"/>
          <w:szCs w:val="24"/>
        </w:rPr>
        <w:t xml:space="preserve">for 24 h. </w:t>
      </w:r>
      <w:bookmarkStart w:id="299" w:name="OLE_LINK84"/>
      <w:bookmarkStart w:id="300" w:name="OLE_LINK85"/>
      <w:bookmarkEnd w:id="296"/>
      <w:bookmarkEnd w:id="297"/>
      <w:bookmarkEnd w:id="298"/>
      <w:r w:rsidR="00B63BBB" w:rsidRPr="00CF7C78">
        <w:rPr>
          <w:rFonts w:ascii="Book Antiqua" w:hAnsi="Book Antiqua"/>
          <w:sz w:val="24"/>
          <w:szCs w:val="24"/>
        </w:rPr>
        <w:t xml:space="preserve">After washing </w:t>
      </w:r>
      <w:r w:rsidRPr="00CF7C78">
        <w:rPr>
          <w:rFonts w:ascii="Book Antiqua" w:hAnsi="Book Antiqua"/>
          <w:sz w:val="24"/>
          <w:szCs w:val="24"/>
        </w:rPr>
        <w:t>with cold</w:t>
      </w:r>
      <w:r w:rsidR="006936DC" w:rsidRPr="00CF7C78">
        <w:rPr>
          <w:rFonts w:ascii="Book Antiqua" w:hAnsi="Book Antiqua"/>
          <w:sz w:val="24"/>
          <w:szCs w:val="24"/>
        </w:rPr>
        <w:t xml:space="preserve"> </w:t>
      </w:r>
      <w:r w:rsidRPr="00CF7C78">
        <w:rPr>
          <w:rFonts w:ascii="Book Antiqua" w:hAnsi="Book Antiqua"/>
          <w:sz w:val="24"/>
          <w:szCs w:val="24"/>
        </w:rPr>
        <w:t>PBS twice</w:t>
      </w:r>
      <w:bookmarkEnd w:id="299"/>
      <w:bookmarkEnd w:id="300"/>
      <w:r w:rsidR="00B63BBB" w:rsidRPr="00CF7C78">
        <w:rPr>
          <w:rFonts w:ascii="Book Antiqua" w:hAnsi="Book Antiqua"/>
          <w:sz w:val="24"/>
          <w:szCs w:val="24"/>
        </w:rPr>
        <w:t>,</w:t>
      </w:r>
      <w:r w:rsidR="006936DC" w:rsidRPr="00CF7C78">
        <w:rPr>
          <w:rFonts w:ascii="Book Antiqua" w:hAnsi="Book Antiqua"/>
          <w:sz w:val="24"/>
          <w:szCs w:val="24"/>
        </w:rPr>
        <w:t xml:space="preserve"> </w:t>
      </w:r>
      <w:r w:rsidRPr="00CF7C78">
        <w:rPr>
          <w:rFonts w:ascii="Book Antiqua" w:hAnsi="Book Antiqua"/>
          <w:sz w:val="24"/>
          <w:szCs w:val="24"/>
        </w:rPr>
        <w:t xml:space="preserve">cells were fixed in 70% (v/v) ice-cold ethanol </w:t>
      </w:r>
      <w:bookmarkStart w:id="301" w:name="OLE_LINK76"/>
      <w:bookmarkStart w:id="302" w:name="OLE_LINK77"/>
      <w:bookmarkStart w:id="303" w:name="OLE_LINK78"/>
      <w:r w:rsidR="00B63BBB" w:rsidRPr="00CF7C78">
        <w:rPr>
          <w:rFonts w:ascii="Book Antiqua" w:hAnsi="Book Antiqua"/>
          <w:sz w:val="24"/>
          <w:szCs w:val="24"/>
        </w:rPr>
        <w:t>over</w:t>
      </w:r>
      <w:r w:rsidRPr="00CF7C78">
        <w:rPr>
          <w:rFonts w:ascii="Book Antiqua" w:hAnsi="Book Antiqua"/>
          <w:sz w:val="24"/>
          <w:szCs w:val="24"/>
        </w:rPr>
        <w:t>night at -20</w:t>
      </w:r>
      <w:r w:rsidR="00A439D6">
        <w:rPr>
          <w:rFonts w:ascii="Book Antiqua" w:hAnsi="Book Antiqua" w:hint="eastAsia"/>
          <w:sz w:val="24"/>
          <w:szCs w:val="24"/>
        </w:rPr>
        <w:t xml:space="preserve"> </w:t>
      </w:r>
      <w:r w:rsidRPr="00CF7C78">
        <w:rPr>
          <w:rFonts w:ascii="SimSun" w:hAnsi="SimSun" w:cs="SimSun" w:hint="eastAsia"/>
          <w:sz w:val="24"/>
          <w:szCs w:val="24"/>
        </w:rPr>
        <w:t>℃</w:t>
      </w:r>
      <w:bookmarkEnd w:id="301"/>
      <w:bookmarkEnd w:id="302"/>
      <w:bookmarkEnd w:id="303"/>
      <w:r w:rsidRPr="00CF7C78">
        <w:rPr>
          <w:rFonts w:ascii="Book Antiqua" w:hAnsi="Book Antiqua"/>
          <w:sz w:val="24"/>
          <w:szCs w:val="24"/>
        </w:rPr>
        <w:t>. Cells were</w:t>
      </w:r>
      <w:r w:rsidR="00A56BA4" w:rsidRPr="00CF7C78">
        <w:rPr>
          <w:rFonts w:ascii="Book Antiqua" w:hAnsi="Book Antiqua"/>
          <w:sz w:val="24"/>
          <w:szCs w:val="24"/>
        </w:rPr>
        <w:t xml:space="preserve"> </w:t>
      </w:r>
      <w:r w:rsidR="00F950A8" w:rsidRPr="00CF7C78">
        <w:rPr>
          <w:rFonts w:ascii="Book Antiqua" w:hAnsi="Book Antiqua"/>
          <w:sz w:val="24"/>
          <w:szCs w:val="24"/>
        </w:rPr>
        <w:t>treated with</w:t>
      </w:r>
      <w:r w:rsidR="00A56BA4" w:rsidRPr="00CF7C78">
        <w:rPr>
          <w:rFonts w:ascii="Book Antiqua" w:hAnsi="Book Antiqua"/>
          <w:sz w:val="24"/>
          <w:szCs w:val="24"/>
        </w:rPr>
        <w:t xml:space="preserve"> </w:t>
      </w:r>
      <w:r w:rsidRPr="00CF7C78">
        <w:rPr>
          <w:rFonts w:ascii="Book Antiqua" w:hAnsi="Book Antiqua"/>
          <w:sz w:val="24"/>
          <w:szCs w:val="24"/>
        </w:rPr>
        <w:t>Tris-HCl buffer (10</w:t>
      </w:r>
      <w:r w:rsidR="00A439D6">
        <w:rPr>
          <w:rFonts w:ascii="Book Antiqua" w:hAnsi="Book Antiqua" w:hint="eastAsia"/>
          <w:sz w:val="24"/>
          <w:szCs w:val="24"/>
        </w:rPr>
        <w:t xml:space="preserve"> </w:t>
      </w:r>
      <w:r w:rsidRPr="00CF7C78">
        <w:rPr>
          <w:rFonts w:ascii="Book Antiqua" w:hAnsi="Book Antiqua"/>
          <w:sz w:val="24"/>
          <w:szCs w:val="24"/>
        </w:rPr>
        <w:t>m</w:t>
      </w:r>
      <w:r w:rsidR="00A439D6">
        <w:rPr>
          <w:rFonts w:ascii="Book Antiqua" w:hAnsi="Book Antiqua" w:hint="eastAsia"/>
          <w:sz w:val="24"/>
          <w:szCs w:val="24"/>
        </w:rPr>
        <w:t>mol/L</w:t>
      </w:r>
      <w:r w:rsidRPr="00CF7C78">
        <w:rPr>
          <w:rFonts w:ascii="Book Antiqua" w:hAnsi="Book Antiqua"/>
          <w:sz w:val="24"/>
          <w:szCs w:val="24"/>
        </w:rPr>
        <w:t xml:space="preserve"> Tris-HCl</w:t>
      </w:r>
      <w:r w:rsidR="00A56BA4" w:rsidRPr="00CF7C78">
        <w:rPr>
          <w:rFonts w:ascii="Book Antiqua" w:hAnsi="Book Antiqua"/>
          <w:sz w:val="24"/>
          <w:szCs w:val="24"/>
        </w:rPr>
        <w:t xml:space="preserve">, </w:t>
      </w:r>
      <w:r w:rsidRPr="00CF7C78">
        <w:rPr>
          <w:rFonts w:ascii="Book Antiqua" w:hAnsi="Book Antiqua"/>
          <w:sz w:val="24"/>
          <w:szCs w:val="24"/>
        </w:rPr>
        <w:t>pH 7.5) containing 1%</w:t>
      </w:r>
      <w:bookmarkStart w:id="304" w:name="OLE_LINK44"/>
      <w:bookmarkStart w:id="305" w:name="OLE_LINK45"/>
      <w:r w:rsidRPr="00CF7C78">
        <w:rPr>
          <w:rFonts w:ascii="Book Antiqua" w:hAnsi="Book Antiqua"/>
          <w:sz w:val="24"/>
          <w:szCs w:val="24"/>
        </w:rPr>
        <w:t xml:space="preserve"> (w/v) </w:t>
      </w:r>
      <w:bookmarkEnd w:id="304"/>
      <w:bookmarkEnd w:id="305"/>
      <w:r w:rsidRPr="00CF7C78">
        <w:rPr>
          <w:rFonts w:ascii="Book Antiqua" w:hAnsi="Book Antiqua"/>
          <w:sz w:val="24"/>
          <w:szCs w:val="24"/>
        </w:rPr>
        <w:t>RNase A</w:t>
      </w:r>
      <w:r w:rsidR="00A56BA4" w:rsidRPr="00CF7C78">
        <w:rPr>
          <w:rFonts w:ascii="Book Antiqua" w:hAnsi="Book Antiqua"/>
          <w:sz w:val="24"/>
          <w:szCs w:val="24"/>
        </w:rPr>
        <w:t xml:space="preserve"> </w:t>
      </w:r>
      <w:r w:rsidRPr="00CF7C78">
        <w:rPr>
          <w:rFonts w:ascii="Book Antiqua" w:hAnsi="Book Antiqua"/>
          <w:sz w:val="24"/>
          <w:szCs w:val="24"/>
        </w:rPr>
        <w:t>(</w:t>
      </w:r>
      <w:bookmarkStart w:id="306" w:name="OLE_LINK9"/>
      <w:bookmarkStart w:id="307" w:name="OLE_LINK30"/>
      <w:bookmarkStart w:id="308" w:name="OLE_LINK34"/>
      <w:r w:rsidRPr="00CF7C78">
        <w:rPr>
          <w:rFonts w:ascii="Book Antiqua" w:hAnsi="Book Antiqua"/>
          <w:sz w:val="24"/>
          <w:szCs w:val="24"/>
        </w:rPr>
        <w:t>Sigma-Aldrich</w:t>
      </w:r>
      <w:bookmarkEnd w:id="306"/>
      <w:bookmarkEnd w:id="307"/>
      <w:bookmarkEnd w:id="308"/>
      <w:r w:rsidRPr="00CF7C78">
        <w:rPr>
          <w:rFonts w:ascii="Book Antiqua" w:hAnsi="Book Antiqua"/>
          <w:sz w:val="24"/>
          <w:szCs w:val="24"/>
        </w:rPr>
        <w:t>) for 15 min</w:t>
      </w:r>
      <w:r w:rsidR="00EA4C8D" w:rsidRPr="00CF7C78">
        <w:rPr>
          <w:rFonts w:ascii="Book Antiqua" w:hAnsi="Book Antiqua"/>
          <w:sz w:val="24"/>
          <w:szCs w:val="24"/>
        </w:rPr>
        <w:t xml:space="preserve"> </w:t>
      </w:r>
      <w:r w:rsidR="00F950A8" w:rsidRPr="00CF7C78">
        <w:rPr>
          <w:rFonts w:ascii="Book Antiqua" w:hAnsi="Book Antiqua"/>
          <w:sz w:val="24"/>
          <w:szCs w:val="24"/>
        </w:rPr>
        <w:t>followed by</w:t>
      </w:r>
      <w:r w:rsidR="00EA4C8D" w:rsidRPr="00CF7C78">
        <w:rPr>
          <w:rFonts w:ascii="Book Antiqua" w:hAnsi="Book Antiqua"/>
          <w:sz w:val="24"/>
          <w:szCs w:val="24"/>
        </w:rPr>
        <w:t xml:space="preserve"> </w:t>
      </w:r>
      <w:r w:rsidR="00F950A8" w:rsidRPr="00CF7C78">
        <w:rPr>
          <w:rFonts w:ascii="Book Antiqua" w:hAnsi="Book Antiqua"/>
          <w:sz w:val="24"/>
          <w:szCs w:val="24"/>
        </w:rPr>
        <w:t xml:space="preserve">incubation with </w:t>
      </w:r>
      <w:r w:rsidRPr="00CF7C78">
        <w:rPr>
          <w:rFonts w:ascii="Book Antiqua" w:hAnsi="Book Antiqua"/>
          <w:sz w:val="24"/>
          <w:szCs w:val="24"/>
        </w:rPr>
        <w:t xml:space="preserve">popidium iodide (PI, </w:t>
      </w:r>
      <w:bookmarkStart w:id="309" w:name="OLE_LINK74"/>
      <w:r w:rsidRPr="00CF7C78">
        <w:rPr>
          <w:rFonts w:ascii="Book Antiqua" w:hAnsi="Book Antiqua"/>
          <w:sz w:val="24"/>
          <w:szCs w:val="24"/>
        </w:rPr>
        <w:t>Sigma-Aldrich)</w:t>
      </w:r>
      <w:bookmarkEnd w:id="309"/>
      <w:r w:rsidRPr="00CF7C78">
        <w:rPr>
          <w:rFonts w:ascii="Book Antiqua" w:hAnsi="Book Antiqua"/>
          <w:sz w:val="24"/>
          <w:szCs w:val="24"/>
        </w:rPr>
        <w:t xml:space="preserve"> for 15 min</w:t>
      </w:r>
      <w:r w:rsidR="00F950A8" w:rsidRPr="00CF7C78">
        <w:rPr>
          <w:rFonts w:ascii="Book Antiqua" w:hAnsi="Book Antiqua"/>
          <w:sz w:val="24"/>
          <w:szCs w:val="24"/>
        </w:rPr>
        <w:t xml:space="preserve">. Cell cycles were then analyzed using </w:t>
      </w:r>
      <w:bookmarkStart w:id="310" w:name="OLE_LINK88"/>
      <w:bookmarkStart w:id="311" w:name="OLE_LINK89"/>
      <w:bookmarkStart w:id="312" w:name="OLE_LINK90"/>
      <w:r w:rsidRPr="00CF7C78">
        <w:rPr>
          <w:rFonts w:ascii="Book Antiqua" w:hAnsi="Book Antiqua"/>
          <w:sz w:val="24"/>
          <w:szCs w:val="24"/>
        </w:rPr>
        <w:t>flow cytomet</w:t>
      </w:r>
      <w:bookmarkEnd w:id="310"/>
      <w:bookmarkEnd w:id="311"/>
      <w:bookmarkEnd w:id="312"/>
      <w:r w:rsidR="00A504B2" w:rsidRPr="00CF7C78">
        <w:rPr>
          <w:rFonts w:ascii="Book Antiqua" w:hAnsi="Book Antiqua"/>
          <w:sz w:val="24"/>
          <w:szCs w:val="24"/>
        </w:rPr>
        <w:t>er</w:t>
      </w:r>
      <w:r w:rsidRPr="00CF7C78">
        <w:rPr>
          <w:rFonts w:ascii="Book Antiqua" w:hAnsi="Book Antiqua"/>
          <w:sz w:val="24"/>
          <w:szCs w:val="24"/>
        </w:rPr>
        <w:t xml:space="preserve"> (CALIBUR, BD, U</w:t>
      </w:r>
      <w:r w:rsidR="00A439D6">
        <w:rPr>
          <w:rFonts w:ascii="Book Antiqua" w:hAnsi="Book Antiqua" w:hint="eastAsia"/>
          <w:sz w:val="24"/>
          <w:szCs w:val="24"/>
        </w:rPr>
        <w:t>nited States</w:t>
      </w:r>
      <w:r w:rsidRPr="00CF7C78">
        <w:rPr>
          <w:rFonts w:ascii="Book Antiqua" w:hAnsi="Book Antiqua"/>
          <w:sz w:val="24"/>
          <w:szCs w:val="24"/>
        </w:rPr>
        <w:t>)</w:t>
      </w:r>
      <w:r w:rsidR="00F950A8" w:rsidRPr="00CF7C78">
        <w:rPr>
          <w:rFonts w:ascii="Book Antiqua" w:hAnsi="Book Antiqua"/>
          <w:sz w:val="24"/>
          <w:szCs w:val="24"/>
        </w:rPr>
        <w:t>, and the o</w:t>
      </w:r>
      <w:r w:rsidRPr="00CF7C78">
        <w:rPr>
          <w:rFonts w:ascii="Book Antiqua" w:hAnsi="Book Antiqua"/>
          <w:sz w:val="24"/>
          <w:szCs w:val="24"/>
        </w:rPr>
        <w:t xml:space="preserve">utputs were </w:t>
      </w:r>
      <w:r w:rsidR="00F950A8" w:rsidRPr="00CF7C78">
        <w:rPr>
          <w:rFonts w:ascii="Book Antiqua" w:hAnsi="Book Antiqua"/>
          <w:sz w:val="24"/>
          <w:szCs w:val="24"/>
        </w:rPr>
        <w:t>processed</w:t>
      </w:r>
      <w:r w:rsidR="00EA4C8D" w:rsidRPr="00CF7C78">
        <w:rPr>
          <w:rFonts w:ascii="Book Antiqua" w:hAnsi="Book Antiqua"/>
          <w:sz w:val="24"/>
          <w:szCs w:val="24"/>
        </w:rPr>
        <w:t xml:space="preserve"> </w:t>
      </w:r>
      <w:r w:rsidRPr="00CF7C78">
        <w:rPr>
          <w:rFonts w:ascii="Book Antiqua" w:hAnsi="Book Antiqua"/>
          <w:sz w:val="24"/>
          <w:szCs w:val="24"/>
        </w:rPr>
        <w:t>using ModFit LT2.0</w:t>
      </w:r>
      <w:bookmarkStart w:id="313" w:name="OLE_LINK350"/>
      <w:bookmarkStart w:id="314" w:name="OLE_LINK351"/>
      <w:r w:rsidR="00EA4C8D" w:rsidRPr="00CF7C78">
        <w:rPr>
          <w:rFonts w:ascii="Book Antiqua" w:hAnsi="Book Antiqua"/>
          <w:sz w:val="24"/>
          <w:szCs w:val="24"/>
        </w:rPr>
        <w:t xml:space="preserve"> </w:t>
      </w:r>
      <w:r w:rsidRPr="00CF7C78">
        <w:rPr>
          <w:rFonts w:ascii="Book Antiqua" w:hAnsi="Book Antiqua"/>
          <w:sz w:val="24"/>
          <w:szCs w:val="24"/>
        </w:rPr>
        <w:t>software</w:t>
      </w:r>
      <w:bookmarkEnd w:id="313"/>
      <w:bookmarkEnd w:id="314"/>
      <w:r w:rsidRPr="00CF7C78">
        <w:rPr>
          <w:rFonts w:ascii="Book Antiqua" w:hAnsi="Book Antiqua"/>
          <w:sz w:val="24"/>
          <w:szCs w:val="24"/>
        </w:rPr>
        <w:t xml:space="preserve"> (Verity Software House,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w:t>
      </w:r>
    </w:p>
    <w:p w:rsidR="00F96DA2" w:rsidRPr="00CF7C78" w:rsidRDefault="00F96DA2" w:rsidP="009D07D1">
      <w:pPr>
        <w:adjustRightInd w:val="0"/>
        <w:snapToGrid w:val="0"/>
        <w:spacing w:line="360" w:lineRule="auto"/>
        <w:rPr>
          <w:rFonts w:ascii="Book Antiqua" w:hAnsi="Book Antiqua"/>
          <w:sz w:val="24"/>
          <w:szCs w:val="24"/>
        </w:rPr>
      </w:pPr>
    </w:p>
    <w:p w:rsidR="009E5398" w:rsidRPr="00A439D6" w:rsidRDefault="009E5398"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Apoptosis assay</w:t>
      </w:r>
    </w:p>
    <w:p w:rsidR="002B2AB9" w:rsidRPr="00CF7C78" w:rsidRDefault="00E10A92" w:rsidP="009D07D1">
      <w:pPr>
        <w:adjustRightInd w:val="0"/>
        <w:snapToGrid w:val="0"/>
        <w:spacing w:line="360" w:lineRule="auto"/>
        <w:rPr>
          <w:rFonts w:ascii="Book Antiqua" w:hAnsi="Book Antiqua"/>
          <w:sz w:val="24"/>
          <w:szCs w:val="24"/>
        </w:rPr>
      </w:pPr>
      <w:bookmarkStart w:id="315" w:name="OLE_LINK186"/>
      <w:bookmarkStart w:id="316" w:name="OLE_LINK194"/>
      <w:r w:rsidRPr="00CF7C78">
        <w:rPr>
          <w:rFonts w:ascii="Book Antiqua" w:hAnsi="Book Antiqua"/>
          <w:sz w:val="24"/>
          <w:szCs w:val="24"/>
        </w:rPr>
        <w:t>Cell apoptosis was dete</w:t>
      </w:r>
      <w:r w:rsidR="00D13889" w:rsidRPr="00CF7C78">
        <w:rPr>
          <w:rFonts w:ascii="Book Antiqua" w:hAnsi="Book Antiqua"/>
          <w:sz w:val="24"/>
          <w:szCs w:val="24"/>
        </w:rPr>
        <w:t>r</w:t>
      </w:r>
      <w:r w:rsidRPr="00CF7C78">
        <w:rPr>
          <w:rFonts w:ascii="Book Antiqua" w:hAnsi="Book Antiqua"/>
          <w:sz w:val="24"/>
          <w:szCs w:val="24"/>
        </w:rPr>
        <w:t xml:space="preserve">mined using the </w:t>
      </w:r>
      <w:r w:rsidR="009E5398" w:rsidRPr="00CF7C78">
        <w:rPr>
          <w:rFonts w:ascii="Book Antiqua" w:hAnsi="Book Antiqua"/>
          <w:sz w:val="24"/>
          <w:szCs w:val="24"/>
        </w:rPr>
        <w:t>Annexin V</w:t>
      </w:r>
      <w:bookmarkStart w:id="317" w:name="OLE_LINK651"/>
      <w:bookmarkStart w:id="318" w:name="OLE_LINK652"/>
      <w:r w:rsidR="009E5398" w:rsidRPr="00CF7C78">
        <w:rPr>
          <w:rFonts w:ascii="Book Antiqua" w:hAnsi="Book Antiqua"/>
          <w:sz w:val="24"/>
          <w:szCs w:val="24"/>
        </w:rPr>
        <w:t>-</w:t>
      </w:r>
      <w:bookmarkEnd w:id="315"/>
      <w:bookmarkEnd w:id="316"/>
      <w:r w:rsidR="009E5398" w:rsidRPr="00CF7C78">
        <w:rPr>
          <w:rFonts w:ascii="Book Antiqua" w:hAnsi="Book Antiqua"/>
          <w:sz w:val="24"/>
          <w:szCs w:val="24"/>
        </w:rPr>
        <w:t>FITC</w:t>
      </w:r>
      <w:bookmarkEnd w:id="317"/>
      <w:bookmarkEnd w:id="318"/>
      <w:r w:rsidR="009E5398" w:rsidRPr="00CF7C78">
        <w:rPr>
          <w:rFonts w:ascii="Book Antiqua" w:hAnsi="Book Antiqua"/>
          <w:sz w:val="24"/>
          <w:szCs w:val="24"/>
        </w:rPr>
        <w:t>and PI double staining (KaiJi, NanJing, China)</w:t>
      </w:r>
      <w:r w:rsidR="00EA4C8D" w:rsidRPr="00CF7C78">
        <w:rPr>
          <w:rFonts w:ascii="Book Antiqua" w:hAnsi="Book Antiqua"/>
          <w:sz w:val="24"/>
          <w:szCs w:val="24"/>
        </w:rPr>
        <w:t xml:space="preserve"> </w:t>
      </w:r>
      <w:r w:rsidR="009E5398" w:rsidRPr="00CF7C78">
        <w:rPr>
          <w:rFonts w:ascii="Book Antiqua" w:hAnsi="Book Antiqua"/>
          <w:sz w:val="24"/>
          <w:szCs w:val="24"/>
        </w:rPr>
        <w:t xml:space="preserve">as </w:t>
      </w:r>
      <w:r w:rsidRPr="00CF7C78">
        <w:rPr>
          <w:rFonts w:ascii="Book Antiqua" w:hAnsi="Book Antiqua"/>
          <w:sz w:val="24"/>
          <w:szCs w:val="24"/>
        </w:rPr>
        <w:t>previously</w:t>
      </w:r>
      <w:r w:rsidR="00A56BA4" w:rsidRPr="00CF7C78">
        <w:rPr>
          <w:rFonts w:ascii="Book Antiqua" w:hAnsi="Book Antiqua"/>
          <w:sz w:val="24"/>
          <w:szCs w:val="24"/>
        </w:rPr>
        <w:t xml:space="preserve"> </w:t>
      </w:r>
      <w:r w:rsidR="00A439D6">
        <w:rPr>
          <w:rFonts w:ascii="Book Antiqua" w:hAnsi="Book Antiqua"/>
          <w:sz w:val="24"/>
          <w:szCs w:val="24"/>
        </w:rPr>
        <w:t>described</w:t>
      </w:r>
      <w:r w:rsidR="009E5398" w:rsidRPr="00CF7C78">
        <w:rPr>
          <w:rFonts w:ascii="Book Antiqua" w:hAnsi="Book Antiqua"/>
          <w:sz w:val="24"/>
          <w:szCs w:val="24"/>
          <w:vertAlign w:val="superscript"/>
        </w:rPr>
        <w:t>[2</w:t>
      </w:r>
      <w:r w:rsidR="00DE49E0" w:rsidRPr="00CF7C78">
        <w:rPr>
          <w:rFonts w:ascii="Book Antiqua" w:hAnsi="Book Antiqua"/>
          <w:sz w:val="24"/>
          <w:szCs w:val="24"/>
          <w:vertAlign w:val="superscript"/>
        </w:rPr>
        <w:t>2</w:t>
      </w:r>
      <w:r w:rsidR="009E5398" w:rsidRPr="00CF7C78">
        <w:rPr>
          <w:rFonts w:ascii="Book Antiqua" w:hAnsi="Book Antiqua"/>
          <w:sz w:val="24"/>
          <w:szCs w:val="24"/>
          <w:vertAlign w:val="superscript"/>
        </w:rPr>
        <w:t>]</w:t>
      </w:r>
      <w:r w:rsidR="009E5398" w:rsidRPr="00CF7C78">
        <w:rPr>
          <w:rFonts w:ascii="Book Antiqua" w:hAnsi="Book Antiqua"/>
          <w:sz w:val="24"/>
          <w:szCs w:val="24"/>
        </w:rPr>
        <w:t xml:space="preserve">. </w:t>
      </w:r>
      <w:r w:rsidR="00CE0C19" w:rsidRPr="00CF7C78">
        <w:rPr>
          <w:rFonts w:ascii="Book Antiqua" w:hAnsi="Book Antiqua"/>
          <w:sz w:val="24"/>
          <w:szCs w:val="24"/>
        </w:rPr>
        <w:t xml:space="preserve">Briefly, </w:t>
      </w:r>
      <w:r w:rsidR="009E5398" w:rsidRPr="00CF7C78">
        <w:rPr>
          <w:rFonts w:ascii="Book Antiqua" w:hAnsi="Book Antiqua"/>
          <w:sz w:val="24"/>
          <w:szCs w:val="24"/>
        </w:rPr>
        <w:t xml:space="preserve">HepG2 cells </w:t>
      </w:r>
      <w:r w:rsidR="00EA4C8D" w:rsidRPr="00CF7C78">
        <w:rPr>
          <w:rFonts w:ascii="Book Antiqua" w:hAnsi="Book Antiqua"/>
          <w:sz w:val="24"/>
          <w:szCs w:val="24"/>
        </w:rPr>
        <w:t xml:space="preserve">and L-02 cells </w:t>
      </w:r>
      <w:r w:rsidR="009E5398" w:rsidRPr="00CF7C78">
        <w:rPr>
          <w:rFonts w:ascii="Book Antiqua" w:hAnsi="Book Antiqua"/>
          <w:sz w:val="24"/>
          <w:szCs w:val="24"/>
        </w:rPr>
        <w:t>were plated in 6-well plates at</w:t>
      </w:r>
      <w:r w:rsidR="00EA4C8D" w:rsidRPr="00CF7C78">
        <w:rPr>
          <w:rFonts w:ascii="Book Antiqua" w:hAnsi="Book Antiqua"/>
          <w:sz w:val="24"/>
          <w:szCs w:val="24"/>
        </w:rPr>
        <w:t xml:space="preserve"> </w:t>
      </w:r>
      <w:r w:rsidR="009E5398" w:rsidRPr="00CF7C78">
        <w:rPr>
          <w:rFonts w:ascii="Book Antiqua" w:hAnsi="Book Antiqua"/>
          <w:sz w:val="24"/>
          <w:szCs w:val="24"/>
        </w:rPr>
        <w:t>6</w:t>
      </w:r>
      <w:r w:rsidR="00A439D6">
        <w:rPr>
          <w:rFonts w:ascii="Book Antiqua" w:hAnsi="Book Antiqua" w:hint="eastAsia"/>
          <w:sz w:val="24"/>
          <w:szCs w:val="24"/>
        </w:rPr>
        <w:t xml:space="preserve"> </w:t>
      </w:r>
      <w:r w:rsidR="009E5398" w:rsidRPr="00CF7C78">
        <w:rPr>
          <w:rFonts w:ascii="Book Antiqua" w:hAnsi="Book Antiqua"/>
          <w:sz w:val="24"/>
          <w:szCs w:val="24"/>
        </w:rPr>
        <w:t>×</w:t>
      </w:r>
      <w:r w:rsidR="00A439D6">
        <w:rPr>
          <w:rFonts w:ascii="Book Antiqua" w:hAnsi="Book Antiqua" w:hint="eastAsia"/>
          <w:sz w:val="24"/>
          <w:szCs w:val="24"/>
        </w:rPr>
        <w:t xml:space="preserve"> </w:t>
      </w:r>
      <w:r w:rsidR="009E5398" w:rsidRPr="00CF7C78">
        <w:rPr>
          <w:rFonts w:ascii="Book Antiqua" w:hAnsi="Book Antiqua"/>
          <w:sz w:val="24"/>
          <w:szCs w:val="24"/>
        </w:rPr>
        <w:t>10</w:t>
      </w:r>
      <w:r w:rsidR="009E5398" w:rsidRPr="00CF7C78">
        <w:rPr>
          <w:rFonts w:ascii="Book Antiqua" w:hAnsi="Book Antiqua"/>
          <w:sz w:val="24"/>
          <w:szCs w:val="24"/>
          <w:vertAlign w:val="superscript"/>
        </w:rPr>
        <w:t>5</w:t>
      </w:r>
      <w:r w:rsidR="009D07D1">
        <w:rPr>
          <w:rFonts w:ascii="Book Antiqua" w:hAnsi="Book Antiqua" w:hint="eastAsia"/>
          <w:sz w:val="24"/>
          <w:szCs w:val="24"/>
          <w:vertAlign w:val="superscript"/>
        </w:rPr>
        <w:t xml:space="preserve"> </w:t>
      </w:r>
      <w:r w:rsidR="009E5398" w:rsidRPr="00CF7C78">
        <w:rPr>
          <w:rFonts w:ascii="Book Antiqua" w:hAnsi="Book Antiqua"/>
          <w:sz w:val="24"/>
          <w:szCs w:val="24"/>
        </w:rPr>
        <w:t>cells/well and treated with various concentrations of Z-GS (0</w:t>
      </w:r>
      <w:r w:rsidR="00A439D6">
        <w:rPr>
          <w:rFonts w:ascii="Book Antiqua" w:hAnsi="Book Antiqua" w:hint="eastAsia"/>
          <w:sz w:val="24"/>
          <w:szCs w:val="24"/>
        </w:rPr>
        <w:t xml:space="preserve"> </w:t>
      </w:r>
      <w:r w:rsidR="009E5398" w:rsidRPr="00CF7C78">
        <w:rPr>
          <w:rFonts w:ascii="Book Antiqua" w:hAnsi="Book Antiqua"/>
          <w:sz w:val="24"/>
          <w:szCs w:val="24"/>
        </w:rPr>
        <w:t>μ</w:t>
      </w:r>
      <w:r w:rsidR="00A439D6">
        <w:rPr>
          <w:rFonts w:ascii="Book Antiqua" w:hAnsi="Book Antiqua" w:hint="eastAsia"/>
          <w:sz w:val="24"/>
          <w:szCs w:val="24"/>
        </w:rPr>
        <w:t>mol/L</w:t>
      </w:r>
      <w:r w:rsidR="009E5398" w:rsidRPr="00CF7C78">
        <w:rPr>
          <w:rFonts w:ascii="Book Antiqua" w:hAnsi="Book Antiqua"/>
          <w:sz w:val="24"/>
          <w:szCs w:val="24"/>
        </w:rPr>
        <w:t>, 50</w:t>
      </w:r>
      <w:r w:rsidR="00A439D6">
        <w:rPr>
          <w:rFonts w:ascii="Book Antiqua" w:hAnsi="Book Antiqua" w:hint="eastAsia"/>
          <w:sz w:val="24"/>
          <w:szCs w:val="24"/>
        </w:rPr>
        <w:t xml:space="preserve"> </w:t>
      </w:r>
      <w:r w:rsidR="009E5398" w:rsidRPr="00CF7C78">
        <w:rPr>
          <w:rFonts w:ascii="Book Antiqua" w:hAnsi="Book Antiqua"/>
          <w:sz w:val="24"/>
          <w:szCs w:val="24"/>
        </w:rPr>
        <w:t>μ</w:t>
      </w:r>
      <w:r w:rsidR="00A439D6">
        <w:rPr>
          <w:rFonts w:ascii="Book Antiqua" w:hAnsi="Book Antiqua" w:hint="eastAsia"/>
          <w:sz w:val="24"/>
          <w:szCs w:val="24"/>
        </w:rPr>
        <w:t>mol/L</w:t>
      </w:r>
      <w:r w:rsidR="009E5398" w:rsidRPr="00CF7C78">
        <w:rPr>
          <w:rFonts w:ascii="Book Antiqua" w:hAnsi="Book Antiqua"/>
          <w:sz w:val="24"/>
          <w:szCs w:val="24"/>
        </w:rPr>
        <w:t xml:space="preserve"> and 75</w:t>
      </w:r>
      <w:r w:rsidR="00A439D6">
        <w:rPr>
          <w:rFonts w:ascii="Book Antiqua" w:hAnsi="Book Antiqua" w:hint="eastAsia"/>
          <w:sz w:val="24"/>
          <w:szCs w:val="24"/>
        </w:rPr>
        <w:t xml:space="preserve"> </w:t>
      </w:r>
      <w:r w:rsidR="009E5398" w:rsidRPr="00CF7C78">
        <w:rPr>
          <w:rFonts w:ascii="Book Antiqua" w:hAnsi="Book Antiqua"/>
          <w:sz w:val="24"/>
          <w:szCs w:val="24"/>
        </w:rPr>
        <w:t>μ</w:t>
      </w:r>
      <w:r w:rsidR="00A439D6">
        <w:rPr>
          <w:rFonts w:ascii="Book Antiqua" w:hAnsi="Book Antiqua" w:hint="eastAsia"/>
          <w:sz w:val="24"/>
          <w:szCs w:val="24"/>
        </w:rPr>
        <w:t>mol/L</w:t>
      </w:r>
      <w:r w:rsidR="009E5398" w:rsidRPr="00CF7C78">
        <w:rPr>
          <w:rFonts w:ascii="Book Antiqua" w:hAnsi="Book Antiqua"/>
          <w:sz w:val="24"/>
          <w:szCs w:val="24"/>
        </w:rPr>
        <w:t>) for 24 h.</w:t>
      </w:r>
      <w:bookmarkStart w:id="319" w:name="OLE_LINK592"/>
      <w:bookmarkStart w:id="320" w:name="OLE_LINK593"/>
      <w:r w:rsidR="00EA4C8D" w:rsidRPr="00CF7C78">
        <w:rPr>
          <w:rFonts w:ascii="Book Antiqua" w:hAnsi="Book Antiqua"/>
          <w:sz w:val="24"/>
          <w:szCs w:val="24"/>
        </w:rPr>
        <w:t xml:space="preserve"> </w:t>
      </w:r>
      <w:r w:rsidR="009E5398" w:rsidRPr="00CF7C78">
        <w:rPr>
          <w:rFonts w:ascii="Book Antiqua" w:hAnsi="Book Antiqua"/>
          <w:sz w:val="24"/>
          <w:szCs w:val="24"/>
        </w:rPr>
        <w:t xml:space="preserve">Cells were </w:t>
      </w:r>
      <w:r w:rsidR="005B38D3" w:rsidRPr="00CF7C78">
        <w:rPr>
          <w:rFonts w:ascii="Book Antiqua" w:hAnsi="Book Antiqua"/>
          <w:sz w:val="24"/>
          <w:szCs w:val="24"/>
        </w:rPr>
        <w:t xml:space="preserve">then </w:t>
      </w:r>
      <w:r w:rsidR="009E5398" w:rsidRPr="00CF7C78">
        <w:rPr>
          <w:rFonts w:ascii="Book Antiqua" w:hAnsi="Book Antiqua"/>
          <w:sz w:val="24"/>
          <w:szCs w:val="24"/>
        </w:rPr>
        <w:t xml:space="preserve">harvested </w:t>
      </w:r>
      <w:bookmarkEnd w:id="319"/>
      <w:bookmarkEnd w:id="320"/>
      <w:r w:rsidR="00720001" w:rsidRPr="00CF7C78">
        <w:rPr>
          <w:rFonts w:ascii="Book Antiqua" w:hAnsi="Book Antiqua"/>
          <w:sz w:val="24"/>
          <w:szCs w:val="24"/>
          <w:shd w:val="clear" w:color="auto" w:fill="FFFFFF"/>
        </w:rPr>
        <w:t xml:space="preserve">and stained with </w:t>
      </w:r>
      <w:r w:rsidR="00720001" w:rsidRPr="00CF7C78">
        <w:rPr>
          <w:rFonts w:ascii="Book Antiqua" w:hAnsi="Book Antiqua"/>
          <w:sz w:val="24"/>
          <w:szCs w:val="24"/>
        </w:rPr>
        <w:t xml:space="preserve">Annexin V-FITC and PI </w:t>
      </w:r>
      <w:r w:rsidR="00A504B2" w:rsidRPr="00CF7C78">
        <w:rPr>
          <w:rFonts w:ascii="Book Antiqua" w:hAnsi="Book Antiqua"/>
          <w:sz w:val="24"/>
          <w:szCs w:val="24"/>
        </w:rPr>
        <w:t xml:space="preserve">in the cold </w:t>
      </w:r>
      <w:r w:rsidR="00A504B2" w:rsidRPr="00CF7C78">
        <w:rPr>
          <w:rFonts w:ascii="Book Antiqua" w:hAnsi="Book Antiqua"/>
          <w:sz w:val="24"/>
          <w:szCs w:val="24"/>
          <w:shd w:val="clear" w:color="auto" w:fill="FFFFFF"/>
        </w:rPr>
        <w:t>binding buffer (50</w:t>
      </w:r>
      <w:r w:rsidR="00A439D6">
        <w:rPr>
          <w:rFonts w:ascii="Book Antiqua" w:hAnsi="Book Antiqua" w:hint="eastAsia"/>
          <w:sz w:val="24"/>
          <w:szCs w:val="24"/>
          <w:shd w:val="clear" w:color="auto" w:fill="FFFFFF"/>
        </w:rPr>
        <w:t xml:space="preserve"> </w:t>
      </w:r>
      <w:r w:rsidR="00A439D6" w:rsidRPr="00CF7C78">
        <w:rPr>
          <w:rFonts w:ascii="Book Antiqua" w:hAnsi="Book Antiqua"/>
          <w:sz w:val="24"/>
          <w:szCs w:val="24"/>
          <w:shd w:val="clear" w:color="auto" w:fill="FFFFFF"/>
        </w:rPr>
        <w:t>m</w:t>
      </w:r>
      <w:r w:rsidR="00A439D6">
        <w:rPr>
          <w:rFonts w:ascii="Book Antiqua" w:hAnsi="Book Antiqua" w:hint="eastAsia"/>
          <w:sz w:val="24"/>
          <w:szCs w:val="24"/>
        </w:rPr>
        <w:t>mol/L</w:t>
      </w:r>
      <w:r w:rsidR="00A439D6">
        <w:rPr>
          <w:rFonts w:ascii="Book Antiqua" w:hAnsi="Book Antiqua" w:hint="eastAsia"/>
          <w:sz w:val="24"/>
          <w:szCs w:val="24"/>
          <w:shd w:val="clear" w:color="auto" w:fill="FFFFFF"/>
        </w:rPr>
        <w:t xml:space="preserve"> </w:t>
      </w:r>
      <w:r w:rsidR="00A504B2" w:rsidRPr="00CF7C78">
        <w:rPr>
          <w:rFonts w:ascii="Book Antiqua" w:hAnsi="Book Antiqua"/>
          <w:sz w:val="24"/>
          <w:szCs w:val="24"/>
          <w:shd w:val="clear" w:color="auto" w:fill="FFFFFF"/>
        </w:rPr>
        <w:t>HEPES, 700</w:t>
      </w:r>
      <w:r w:rsidR="00A439D6">
        <w:rPr>
          <w:rFonts w:ascii="Book Antiqua" w:hAnsi="Book Antiqua" w:hint="eastAsia"/>
          <w:sz w:val="24"/>
          <w:szCs w:val="24"/>
          <w:shd w:val="clear" w:color="auto" w:fill="FFFFFF"/>
        </w:rPr>
        <w:t xml:space="preserve"> </w:t>
      </w:r>
      <w:r w:rsidR="00A504B2" w:rsidRPr="00CF7C78">
        <w:rPr>
          <w:rFonts w:ascii="Book Antiqua" w:hAnsi="Book Antiqua"/>
          <w:sz w:val="24"/>
          <w:szCs w:val="24"/>
          <w:shd w:val="clear" w:color="auto" w:fill="FFFFFF"/>
        </w:rPr>
        <w:t>m</w:t>
      </w:r>
      <w:r w:rsidR="00A439D6">
        <w:rPr>
          <w:rFonts w:ascii="Book Antiqua" w:hAnsi="Book Antiqua" w:hint="eastAsia"/>
          <w:sz w:val="24"/>
          <w:szCs w:val="24"/>
        </w:rPr>
        <w:t>mol/L</w:t>
      </w:r>
      <w:r w:rsidR="00A504B2" w:rsidRPr="00CF7C78">
        <w:rPr>
          <w:rFonts w:ascii="Book Antiqua" w:hAnsi="Book Antiqua"/>
          <w:sz w:val="24"/>
          <w:szCs w:val="24"/>
          <w:shd w:val="clear" w:color="auto" w:fill="FFFFFF"/>
        </w:rPr>
        <w:t xml:space="preserve"> NaCl, 12.5</w:t>
      </w:r>
      <w:r w:rsidR="00A439D6">
        <w:rPr>
          <w:rFonts w:ascii="Book Antiqua" w:hAnsi="Book Antiqua" w:hint="eastAsia"/>
          <w:sz w:val="24"/>
          <w:szCs w:val="24"/>
          <w:shd w:val="clear" w:color="auto" w:fill="FFFFFF"/>
        </w:rPr>
        <w:t xml:space="preserve"> </w:t>
      </w:r>
      <w:r w:rsidR="00A504B2" w:rsidRPr="00CF7C78">
        <w:rPr>
          <w:rFonts w:ascii="Book Antiqua" w:hAnsi="Book Antiqua"/>
          <w:sz w:val="24"/>
          <w:szCs w:val="24"/>
          <w:shd w:val="clear" w:color="auto" w:fill="FFFFFF"/>
        </w:rPr>
        <w:t>m</w:t>
      </w:r>
      <w:r w:rsidR="00A439D6">
        <w:rPr>
          <w:rFonts w:ascii="Book Antiqua" w:hAnsi="Book Antiqua" w:hint="eastAsia"/>
          <w:sz w:val="24"/>
          <w:szCs w:val="24"/>
        </w:rPr>
        <w:t>mol/L</w:t>
      </w:r>
      <w:r w:rsidR="00A504B2" w:rsidRPr="00CF7C78">
        <w:rPr>
          <w:rFonts w:ascii="Book Antiqua" w:hAnsi="Book Antiqua"/>
          <w:sz w:val="24"/>
          <w:szCs w:val="24"/>
          <w:shd w:val="clear" w:color="auto" w:fill="FFFFFF"/>
        </w:rPr>
        <w:t xml:space="preserve"> CaCl</w:t>
      </w:r>
      <w:r w:rsidR="00A504B2" w:rsidRPr="00CF7C78">
        <w:rPr>
          <w:rFonts w:ascii="Book Antiqua" w:hAnsi="Book Antiqua"/>
          <w:sz w:val="24"/>
          <w:szCs w:val="24"/>
          <w:shd w:val="clear" w:color="auto" w:fill="FFFFFF"/>
          <w:vertAlign w:val="subscript"/>
        </w:rPr>
        <w:t>2</w:t>
      </w:r>
      <w:r w:rsidR="00A504B2" w:rsidRPr="00CF7C78">
        <w:rPr>
          <w:rFonts w:ascii="Book Antiqua" w:hAnsi="Book Antiqua"/>
          <w:sz w:val="24"/>
          <w:szCs w:val="24"/>
          <w:shd w:val="clear" w:color="auto" w:fill="FFFFFF"/>
        </w:rPr>
        <w:t>, pH 7.4)</w:t>
      </w:r>
      <w:r w:rsidR="00EA4C8D" w:rsidRPr="00CF7C78">
        <w:rPr>
          <w:rFonts w:ascii="Book Antiqua" w:hAnsi="Book Antiqua"/>
          <w:sz w:val="24"/>
          <w:szCs w:val="24"/>
          <w:shd w:val="clear" w:color="auto" w:fill="FFFFFF"/>
        </w:rPr>
        <w:t xml:space="preserve"> </w:t>
      </w:r>
      <w:r w:rsidR="00720001" w:rsidRPr="00CF7C78">
        <w:rPr>
          <w:rFonts w:ascii="Book Antiqua" w:hAnsi="Book Antiqua"/>
          <w:sz w:val="24"/>
          <w:szCs w:val="24"/>
        </w:rPr>
        <w:t>for 15</w:t>
      </w:r>
      <w:r w:rsidR="00A439D6">
        <w:rPr>
          <w:rFonts w:ascii="Book Antiqua" w:hAnsi="Book Antiqua" w:hint="eastAsia"/>
          <w:sz w:val="24"/>
          <w:szCs w:val="24"/>
        </w:rPr>
        <w:t xml:space="preserve"> </w:t>
      </w:r>
      <w:r w:rsidR="00720001" w:rsidRPr="00CF7C78">
        <w:rPr>
          <w:rFonts w:ascii="Book Antiqua" w:hAnsi="Book Antiqua"/>
          <w:sz w:val="24"/>
          <w:szCs w:val="24"/>
        </w:rPr>
        <w:t>min at room temperature in the dark. After washing, cell apoptosis was analyzed using flow cytometer</w:t>
      </w:r>
      <w:r w:rsidR="00EA4C8D" w:rsidRPr="00CF7C78">
        <w:rPr>
          <w:rFonts w:ascii="Book Antiqua" w:hAnsi="Book Antiqua"/>
          <w:sz w:val="24"/>
          <w:szCs w:val="24"/>
        </w:rPr>
        <w:t xml:space="preserve"> </w:t>
      </w:r>
      <w:r w:rsidR="00720001" w:rsidRPr="00CF7C78">
        <w:rPr>
          <w:rFonts w:ascii="Book Antiqua" w:hAnsi="Book Antiqua"/>
          <w:sz w:val="24"/>
          <w:szCs w:val="24"/>
        </w:rPr>
        <w:t xml:space="preserve">(CALIBUR, BD, </w:t>
      </w:r>
      <w:r w:rsidR="00A439D6" w:rsidRPr="00CF7C78">
        <w:rPr>
          <w:rFonts w:ascii="Book Antiqua" w:hAnsi="Book Antiqua"/>
          <w:sz w:val="24"/>
          <w:szCs w:val="24"/>
        </w:rPr>
        <w:t>U</w:t>
      </w:r>
      <w:r w:rsidR="00A439D6">
        <w:rPr>
          <w:rFonts w:ascii="Book Antiqua" w:hAnsi="Book Antiqua" w:hint="eastAsia"/>
          <w:sz w:val="24"/>
          <w:szCs w:val="24"/>
        </w:rPr>
        <w:t>nited States</w:t>
      </w:r>
      <w:r w:rsidR="00720001" w:rsidRPr="00CF7C78">
        <w:rPr>
          <w:rFonts w:ascii="Book Antiqua" w:hAnsi="Book Antiqua"/>
          <w:sz w:val="24"/>
          <w:szCs w:val="24"/>
        </w:rPr>
        <w:t>).</w:t>
      </w:r>
    </w:p>
    <w:p w:rsidR="00F96DA2" w:rsidRPr="00CF7C78" w:rsidRDefault="00F96DA2" w:rsidP="009D07D1">
      <w:pPr>
        <w:adjustRightInd w:val="0"/>
        <w:snapToGrid w:val="0"/>
        <w:spacing w:line="360" w:lineRule="auto"/>
        <w:rPr>
          <w:rFonts w:ascii="Book Antiqua" w:hAnsi="Book Antiqua"/>
          <w:sz w:val="24"/>
          <w:szCs w:val="24"/>
        </w:rPr>
      </w:pPr>
    </w:p>
    <w:p w:rsidR="002B2AB9" w:rsidRPr="00A439D6" w:rsidRDefault="00EC014B"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Real</w:t>
      </w:r>
      <w:r w:rsidR="002B2AB9" w:rsidRPr="00A439D6">
        <w:rPr>
          <w:rFonts w:ascii="Book Antiqua" w:hAnsi="Book Antiqua"/>
          <w:b/>
          <w:i/>
          <w:sz w:val="24"/>
          <w:szCs w:val="24"/>
        </w:rPr>
        <w:t>-time PCR analysis</w:t>
      </w:r>
    </w:p>
    <w:p w:rsidR="00204904" w:rsidRPr="00CF7C78" w:rsidRDefault="002B2AB9"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Total RNA was extracted using Trizol reagent (Invitrogen, </w:t>
      </w:r>
      <w:r w:rsidR="00A439D6" w:rsidRPr="00CF7C78">
        <w:rPr>
          <w:rFonts w:ascii="Book Antiqua" w:hAnsi="Book Antiqua"/>
          <w:sz w:val="24"/>
          <w:szCs w:val="24"/>
        </w:rPr>
        <w:t>U</w:t>
      </w:r>
      <w:r w:rsidR="00A439D6">
        <w:rPr>
          <w:rFonts w:ascii="Book Antiqua" w:hAnsi="Book Antiqua" w:hint="eastAsia"/>
          <w:sz w:val="24"/>
          <w:szCs w:val="24"/>
        </w:rPr>
        <w:t>nited States</w:t>
      </w:r>
      <w:r w:rsidRPr="00CF7C78">
        <w:rPr>
          <w:rFonts w:ascii="Book Antiqua" w:hAnsi="Book Antiqua"/>
          <w:sz w:val="24"/>
          <w:szCs w:val="24"/>
        </w:rPr>
        <w:t>)</w:t>
      </w:r>
      <w:r w:rsidR="00A56BA4" w:rsidRPr="00CF7C78">
        <w:rPr>
          <w:rFonts w:ascii="Book Antiqua" w:hAnsi="Book Antiqua"/>
          <w:sz w:val="24"/>
          <w:szCs w:val="24"/>
        </w:rPr>
        <w:t xml:space="preserve"> </w:t>
      </w:r>
      <w:r w:rsidR="00A439D6">
        <w:rPr>
          <w:rFonts w:ascii="Book Antiqua" w:hAnsi="Book Antiqua"/>
          <w:sz w:val="24"/>
          <w:szCs w:val="24"/>
        </w:rPr>
        <w:t>as described previously</w:t>
      </w:r>
      <w:r w:rsidRPr="00CF7C78">
        <w:rPr>
          <w:rFonts w:ascii="Book Antiqua" w:hAnsi="Book Antiqua"/>
          <w:sz w:val="24"/>
          <w:szCs w:val="24"/>
          <w:vertAlign w:val="superscript"/>
        </w:rPr>
        <w:t>[2</w:t>
      </w:r>
      <w:r w:rsidR="00DE49E0" w:rsidRPr="00CF7C78">
        <w:rPr>
          <w:rFonts w:ascii="Book Antiqua" w:hAnsi="Book Antiqua"/>
          <w:sz w:val="24"/>
          <w:szCs w:val="24"/>
          <w:vertAlign w:val="superscript"/>
        </w:rPr>
        <w:t>3</w:t>
      </w:r>
      <w:r w:rsidRPr="00CF7C78">
        <w:rPr>
          <w:rFonts w:ascii="Book Antiqua" w:hAnsi="Book Antiqua"/>
          <w:sz w:val="24"/>
          <w:szCs w:val="24"/>
          <w:vertAlign w:val="superscript"/>
        </w:rPr>
        <w:t>]</w:t>
      </w:r>
      <w:r w:rsidRPr="00CF7C78">
        <w:rPr>
          <w:rFonts w:ascii="Book Antiqua" w:hAnsi="Book Antiqua"/>
          <w:sz w:val="24"/>
          <w:szCs w:val="24"/>
        </w:rPr>
        <w:t>.</w:t>
      </w:r>
      <w:r w:rsidR="00432A4B" w:rsidRPr="00CF7C78">
        <w:rPr>
          <w:rFonts w:ascii="Book Antiqua" w:hAnsi="Book Antiqua"/>
          <w:sz w:val="24"/>
          <w:szCs w:val="24"/>
        </w:rPr>
        <w:t xml:space="preserve"> 1</w:t>
      </w:r>
      <w:r w:rsidR="00A439D6">
        <w:rPr>
          <w:rFonts w:ascii="Book Antiqua" w:hAnsi="Book Antiqua" w:hint="eastAsia"/>
          <w:sz w:val="24"/>
          <w:szCs w:val="24"/>
        </w:rPr>
        <w:t xml:space="preserve"> </w:t>
      </w:r>
      <w:r w:rsidR="00EC014B" w:rsidRPr="00CF7C78">
        <w:rPr>
          <w:rFonts w:ascii="Book Antiqua" w:hAnsi="Book Antiqua"/>
          <w:sz w:val="24"/>
          <w:szCs w:val="24"/>
        </w:rPr>
        <w:t>μg</w:t>
      </w:r>
      <w:r w:rsidR="00EA4C8D" w:rsidRPr="00CF7C78">
        <w:rPr>
          <w:rFonts w:ascii="Book Antiqua" w:hAnsi="Book Antiqua"/>
          <w:sz w:val="24"/>
          <w:szCs w:val="24"/>
        </w:rPr>
        <w:t xml:space="preserve"> </w:t>
      </w:r>
      <w:r w:rsidR="00EC014B" w:rsidRPr="00CF7C78">
        <w:rPr>
          <w:rFonts w:ascii="Book Antiqua" w:hAnsi="Book Antiqua"/>
          <w:sz w:val="24"/>
          <w:szCs w:val="24"/>
        </w:rPr>
        <w:t xml:space="preserve">of </w:t>
      </w:r>
      <w:r w:rsidR="00204904" w:rsidRPr="00CF7C78">
        <w:rPr>
          <w:rFonts w:ascii="Book Antiqua" w:hAnsi="Book Antiqua"/>
          <w:sz w:val="24"/>
          <w:szCs w:val="24"/>
        </w:rPr>
        <w:t xml:space="preserve">RNA was </w:t>
      </w:r>
      <w:r w:rsidR="00EC014B" w:rsidRPr="00CF7C78">
        <w:rPr>
          <w:rFonts w:ascii="Book Antiqua" w:hAnsi="Book Antiqua"/>
          <w:sz w:val="24"/>
          <w:szCs w:val="24"/>
        </w:rPr>
        <w:t xml:space="preserve">then </w:t>
      </w:r>
      <w:r w:rsidR="00204904" w:rsidRPr="00CF7C78">
        <w:rPr>
          <w:rFonts w:ascii="Book Antiqua" w:hAnsi="Book Antiqua"/>
          <w:sz w:val="24"/>
          <w:szCs w:val="24"/>
        </w:rPr>
        <w:t>used to syntheses complementary DNA (cDNA)</w:t>
      </w:r>
      <w:r w:rsidR="00EA4C8D" w:rsidRPr="00CF7C78">
        <w:rPr>
          <w:rFonts w:ascii="Book Antiqua" w:hAnsi="Book Antiqua"/>
          <w:sz w:val="24"/>
          <w:szCs w:val="24"/>
        </w:rPr>
        <w:t xml:space="preserve"> </w:t>
      </w:r>
      <w:r w:rsidR="00204904" w:rsidRPr="00CF7C78">
        <w:rPr>
          <w:rFonts w:ascii="Book Antiqua" w:hAnsi="Book Antiqua"/>
          <w:sz w:val="24"/>
          <w:szCs w:val="24"/>
        </w:rPr>
        <w:t>with AMV Reverse Transcriptase (RT)</w:t>
      </w:r>
      <w:bookmarkStart w:id="321" w:name="OLE_LINK325"/>
      <w:bookmarkStart w:id="322" w:name="OLE_LINK326"/>
      <w:r w:rsidR="00EA4C8D" w:rsidRPr="00CF7C78">
        <w:rPr>
          <w:rFonts w:ascii="Book Antiqua" w:hAnsi="Book Antiqua"/>
          <w:sz w:val="24"/>
          <w:szCs w:val="24"/>
        </w:rPr>
        <w:t xml:space="preserve"> </w:t>
      </w:r>
      <w:r w:rsidR="00204904" w:rsidRPr="00CF7C78">
        <w:rPr>
          <w:rFonts w:ascii="Book Antiqua" w:hAnsi="Book Antiqua"/>
          <w:sz w:val="24"/>
          <w:szCs w:val="24"/>
        </w:rPr>
        <w:t>kit (TAKARA</w:t>
      </w:r>
      <w:bookmarkEnd w:id="321"/>
      <w:bookmarkEnd w:id="322"/>
      <w:r w:rsidR="00204904" w:rsidRPr="00CF7C78">
        <w:rPr>
          <w:rFonts w:ascii="Book Antiqua" w:hAnsi="Book Antiqua"/>
          <w:sz w:val="24"/>
          <w:szCs w:val="24"/>
        </w:rPr>
        <w:t>, Japan) according to the manufacturer’s protocols.</w:t>
      </w:r>
      <w:r w:rsidR="00A56BA4" w:rsidRPr="00CF7C78">
        <w:rPr>
          <w:rFonts w:ascii="Book Antiqua" w:hAnsi="Book Antiqua"/>
          <w:sz w:val="24"/>
          <w:szCs w:val="24"/>
        </w:rPr>
        <w:t xml:space="preserve"> </w:t>
      </w:r>
      <w:r w:rsidR="00204904" w:rsidRPr="00CF7C78">
        <w:rPr>
          <w:rFonts w:ascii="Book Antiqua" w:hAnsi="Book Antiqua"/>
          <w:sz w:val="24"/>
          <w:szCs w:val="24"/>
        </w:rPr>
        <w:t xml:space="preserve">The relative </w:t>
      </w:r>
      <w:r w:rsidR="00204904" w:rsidRPr="00CF7C78">
        <w:rPr>
          <w:rFonts w:ascii="Book Antiqua" w:hAnsi="Book Antiqua"/>
          <w:sz w:val="24"/>
          <w:szCs w:val="24"/>
        </w:rPr>
        <w:lastRenderedPageBreak/>
        <w:t>expression of Bcl-2 and Bax were analyzed by quantitative real-time polymerase chain reaction</w:t>
      </w:r>
      <w:r w:rsidR="00EA4C8D" w:rsidRPr="00CF7C78">
        <w:rPr>
          <w:rFonts w:ascii="Book Antiqua" w:hAnsi="Book Antiqua"/>
          <w:sz w:val="24"/>
          <w:szCs w:val="24"/>
        </w:rPr>
        <w:t xml:space="preserve"> </w:t>
      </w:r>
      <w:r w:rsidR="00204904" w:rsidRPr="00CF7C78">
        <w:rPr>
          <w:rFonts w:ascii="Book Antiqua" w:hAnsi="Book Antiqua"/>
          <w:sz w:val="24"/>
          <w:szCs w:val="24"/>
        </w:rPr>
        <w:t>(PCR)</w:t>
      </w:r>
      <w:r w:rsidR="00EA4C8D" w:rsidRPr="00CF7C78">
        <w:rPr>
          <w:rFonts w:ascii="Book Antiqua" w:hAnsi="Book Antiqua"/>
          <w:sz w:val="24"/>
          <w:szCs w:val="24"/>
        </w:rPr>
        <w:t xml:space="preserve"> </w:t>
      </w:r>
      <w:r w:rsidR="00204904" w:rsidRPr="00CF7C78">
        <w:rPr>
          <w:rFonts w:ascii="Book Antiqua" w:hAnsi="Book Antiqua"/>
          <w:sz w:val="24"/>
          <w:szCs w:val="24"/>
        </w:rPr>
        <w:t xml:space="preserve">with </w:t>
      </w:r>
      <w:bookmarkStart w:id="323" w:name="OLE_LINK338"/>
      <w:bookmarkStart w:id="324" w:name="OLE_LINK339"/>
      <w:r w:rsidR="00204904" w:rsidRPr="00CF7C78">
        <w:rPr>
          <w:rFonts w:ascii="Book Antiqua" w:hAnsi="Book Antiqua"/>
          <w:sz w:val="24"/>
          <w:szCs w:val="24"/>
        </w:rPr>
        <w:t>SYBR</w:t>
      </w:r>
      <w:bookmarkStart w:id="325" w:name="OLE_LINK336"/>
      <w:bookmarkStart w:id="326" w:name="OLE_LINK337"/>
      <w:r w:rsidR="0087275E" w:rsidRPr="00CF7C78">
        <w:rPr>
          <w:rFonts w:ascii="Book Antiqua" w:hAnsi="Book Antiqua"/>
          <w:sz w:val="24"/>
          <w:szCs w:val="24"/>
          <w:vertAlign w:val="superscript"/>
        </w:rPr>
        <w:fldChar w:fldCharType="begin"/>
      </w:r>
      <w:r w:rsidR="00204904" w:rsidRPr="00CF7C78">
        <w:rPr>
          <w:rFonts w:ascii="Book Antiqua" w:hAnsi="Book Antiqua"/>
          <w:sz w:val="24"/>
          <w:szCs w:val="24"/>
          <w:vertAlign w:val="superscript"/>
        </w:rPr>
        <w:instrText>eq \o\ac(</w:instrText>
      </w:r>
      <w:r w:rsidR="00204904" w:rsidRPr="00CF7C78">
        <w:rPr>
          <w:rFonts w:ascii="Book Antiqua" w:hAnsi="Book Antiqua"/>
          <w:position w:val="6"/>
          <w:sz w:val="24"/>
          <w:szCs w:val="24"/>
        </w:rPr>
        <w:instrText>○,</w:instrText>
      </w:r>
      <w:r w:rsidR="00204904" w:rsidRPr="00CF7C78">
        <w:rPr>
          <w:rFonts w:ascii="Book Antiqua" w:hAnsi="Book Antiqua"/>
          <w:position w:val="8"/>
          <w:sz w:val="24"/>
          <w:szCs w:val="24"/>
        </w:rPr>
        <w:instrText>R</w:instrText>
      </w:r>
      <w:r w:rsidR="00204904" w:rsidRPr="00CF7C78">
        <w:rPr>
          <w:rFonts w:ascii="Book Antiqua" w:hAnsi="Book Antiqua"/>
          <w:sz w:val="24"/>
          <w:szCs w:val="24"/>
          <w:vertAlign w:val="superscript"/>
        </w:rPr>
        <w:instrText>)</w:instrText>
      </w:r>
      <w:r w:rsidR="0087275E" w:rsidRPr="00CF7C78">
        <w:rPr>
          <w:rFonts w:ascii="Book Antiqua" w:hAnsi="Book Antiqua"/>
          <w:sz w:val="24"/>
          <w:szCs w:val="24"/>
          <w:vertAlign w:val="superscript"/>
        </w:rPr>
        <w:fldChar w:fldCharType="end"/>
      </w:r>
      <w:bookmarkEnd w:id="325"/>
      <w:bookmarkEnd w:id="326"/>
      <w:r w:rsidR="00204904" w:rsidRPr="00CF7C78">
        <w:rPr>
          <w:rFonts w:ascii="Book Antiqua" w:hAnsi="Book Antiqua"/>
          <w:sz w:val="24"/>
          <w:szCs w:val="24"/>
        </w:rPr>
        <w:t>Premix Ex Taq</w:t>
      </w:r>
      <w:r w:rsidR="00204904" w:rsidRPr="00CF7C78">
        <w:rPr>
          <w:rFonts w:ascii="SimSun" w:hAnsi="SimSun" w:cs="SimSun" w:hint="eastAsia"/>
          <w:sz w:val="24"/>
          <w:szCs w:val="24"/>
        </w:rPr>
        <w:t>Ⅱ</w:t>
      </w:r>
      <w:bookmarkEnd w:id="323"/>
      <w:bookmarkEnd w:id="324"/>
      <w:r w:rsidR="00204904" w:rsidRPr="00CF7C78">
        <w:rPr>
          <w:rFonts w:ascii="Book Antiqua" w:hAnsi="Book Antiqua"/>
          <w:sz w:val="24"/>
          <w:szCs w:val="24"/>
        </w:rPr>
        <w:t>kit (</w:t>
      </w:r>
      <w:bookmarkStart w:id="327" w:name="OLE_LINK327"/>
      <w:bookmarkStart w:id="328" w:name="OLE_LINK328"/>
      <w:bookmarkStart w:id="329" w:name="OLE_LINK329"/>
      <w:bookmarkStart w:id="330" w:name="OLE_LINK330"/>
      <w:bookmarkStart w:id="331" w:name="OLE_LINK331"/>
      <w:bookmarkStart w:id="332" w:name="OLE_LINK332"/>
      <w:bookmarkStart w:id="333" w:name="OLE_LINK333"/>
      <w:bookmarkStart w:id="334" w:name="OLE_LINK334"/>
      <w:bookmarkStart w:id="335" w:name="OLE_LINK335"/>
      <w:r w:rsidR="00204904" w:rsidRPr="00CF7C78">
        <w:rPr>
          <w:rFonts w:ascii="Book Antiqua" w:hAnsi="Book Antiqua"/>
          <w:sz w:val="24"/>
          <w:szCs w:val="24"/>
        </w:rPr>
        <w:t>TAKARA</w:t>
      </w:r>
      <w:bookmarkEnd w:id="327"/>
      <w:bookmarkEnd w:id="328"/>
      <w:bookmarkEnd w:id="329"/>
      <w:bookmarkEnd w:id="330"/>
      <w:bookmarkEnd w:id="331"/>
      <w:bookmarkEnd w:id="332"/>
      <w:bookmarkEnd w:id="333"/>
      <w:bookmarkEnd w:id="334"/>
      <w:bookmarkEnd w:id="335"/>
      <w:r w:rsidR="00204904" w:rsidRPr="00CF7C78">
        <w:rPr>
          <w:rFonts w:ascii="Book Antiqua" w:hAnsi="Book Antiqua"/>
          <w:sz w:val="24"/>
          <w:szCs w:val="24"/>
        </w:rPr>
        <w:t>, Japan)</w:t>
      </w:r>
      <w:r w:rsidR="00EA4C8D" w:rsidRPr="00CF7C78">
        <w:rPr>
          <w:rFonts w:ascii="Book Antiqua" w:hAnsi="Book Antiqua"/>
          <w:sz w:val="24"/>
          <w:szCs w:val="24"/>
        </w:rPr>
        <w:t xml:space="preserve"> </w:t>
      </w:r>
      <w:r w:rsidR="00204904" w:rsidRPr="00CF7C78">
        <w:rPr>
          <w:rFonts w:ascii="Book Antiqua" w:hAnsi="Book Antiqua"/>
          <w:sz w:val="24"/>
          <w:szCs w:val="24"/>
        </w:rPr>
        <w:t>with GAPDH as an internal control. The reaction system contained 12.5</w:t>
      </w:r>
      <w:bookmarkStart w:id="336" w:name="OLE_LINK340"/>
      <w:bookmarkStart w:id="337" w:name="OLE_LINK341"/>
      <w:r w:rsidR="00A439D6">
        <w:rPr>
          <w:rFonts w:ascii="Book Antiqua" w:hAnsi="Book Antiqua" w:hint="eastAsia"/>
          <w:sz w:val="24"/>
          <w:szCs w:val="24"/>
        </w:rPr>
        <w:t xml:space="preserve"> </w:t>
      </w:r>
      <w:r w:rsidR="00204904" w:rsidRPr="00CF7C78">
        <w:rPr>
          <w:rFonts w:ascii="Book Antiqua" w:hAnsi="Book Antiqua"/>
          <w:sz w:val="24"/>
          <w:szCs w:val="24"/>
        </w:rPr>
        <w:t>μ</w:t>
      </w:r>
      <w:r w:rsidR="00204904" w:rsidRPr="00A439D6">
        <w:rPr>
          <w:rFonts w:ascii="Book Antiqua" w:hAnsi="Book Antiqua"/>
          <w:caps/>
          <w:sz w:val="24"/>
          <w:szCs w:val="24"/>
        </w:rPr>
        <w:t>l</w:t>
      </w:r>
      <w:bookmarkEnd w:id="336"/>
      <w:bookmarkEnd w:id="337"/>
      <w:r w:rsidR="00204904" w:rsidRPr="00CF7C78">
        <w:rPr>
          <w:rFonts w:ascii="Book Antiqua" w:hAnsi="Book Antiqua"/>
          <w:sz w:val="24"/>
          <w:szCs w:val="24"/>
        </w:rPr>
        <w:t xml:space="preserve"> of 2</w:t>
      </w:r>
      <w:r w:rsidR="00A439D6">
        <w:rPr>
          <w:rFonts w:ascii="Book Antiqua" w:hAnsi="Book Antiqua" w:hint="eastAsia"/>
          <w:sz w:val="24"/>
          <w:szCs w:val="24"/>
        </w:rPr>
        <w:t xml:space="preserve"> </w:t>
      </w:r>
      <w:r w:rsidR="00204904" w:rsidRPr="00CF7C78">
        <w:rPr>
          <w:rFonts w:ascii="Book Antiqua" w:hAnsi="Book Antiqua"/>
          <w:sz w:val="24"/>
          <w:szCs w:val="24"/>
        </w:rPr>
        <w:t>×</w:t>
      </w:r>
      <w:r w:rsidR="00A439D6">
        <w:rPr>
          <w:rFonts w:ascii="Book Antiqua" w:hAnsi="Book Antiqua" w:hint="eastAsia"/>
          <w:sz w:val="24"/>
          <w:szCs w:val="24"/>
        </w:rPr>
        <w:t xml:space="preserve"> </w:t>
      </w:r>
      <w:r w:rsidR="00204904" w:rsidRPr="00CF7C78">
        <w:rPr>
          <w:rFonts w:ascii="Book Antiqua" w:hAnsi="Book Antiqua"/>
          <w:sz w:val="24"/>
          <w:szCs w:val="24"/>
        </w:rPr>
        <w:t>SYBR Ex Taq</w:t>
      </w:r>
      <w:r w:rsidR="00204904" w:rsidRPr="00CF7C78">
        <w:rPr>
          <w:rFonts w:ascii="SimSun" w:hAnsi="SimSun" w:cs="SimSun" w:hint="eastAsia"/>
          <w:sz w:val="24"/>
          <w:szCs w:val="24"/>
        </w:rPr>
        <w:t>Ⅱ</w:t>
      </w:r>
      <w:r w:rsidR="00204904" w:rsidRPr="00CF7C78">
        <w:rPr>
          <w:rFonts w:ascii="Book Antiqua" w:hAnsi="Book Antiqua"/>
          <w:sz w:val="24"/>
          <w:szCs w:val="24"/>
        </w:rPr>
        <w:t>, 2</w:t>
      </w:r>
      <w:bookmarkStart w:id="338" w:name="OLE_LINK342"/>
      <w:bookmarkStart w:id="339" w:name="OLE_LINK343"/>
      <w:bookmarkStart w:id="340" w:name="OLE_LINK344"/>
      <w:r w:rsidR="00A439D6">
        <w:rPr>
          <w:rFonts w:ascii="Book Antiqua" w:hAnsi="Book Antiqua" w:hint="eastAsia"/>
          <w:sz w:val="24"/>
          <w:szCs w:val="24"/>
        </w:rPr>
        <w:t xml:space="preserve"> </w:t>
      </w:r>
      <w:r w:rsidR="00204904" w:rsidRPr="00CF7C78">
        <w:rPr>
          <w:rFonts w:ascii="Book Antiqua" w:hAnsi="Book Antiqua"/>
          <w:sz w:val="24"/>
          <w:szCs w:val="24"/>
        </w:rPr>
        <w:t>μ</w:t>
      </w:r>
      <w:r w:rsidR="00204904" w:rsidRPr="00A439D6">
        <w:rPr>
          <w:rFonts w:ascii="Book Antiqua" w:hAnsi="Book Antiqua"/>
          <w:caps/>
          <w:sz w:val="24"/>
          <w:szCs w:val="24"/>
        </w:rPr>
        <w:t>l</w:t>
      </w:r>
      <w:bookmarkEnd w:id="338"/>
      <w:bookmarkEnd w:id="339"/>
      <w:bookmarkEnd w:id="340"/>
      <w:r w:rsidR="00204904" w:rsidRPr="00CF7C78">
        <w:rPr>
          <w:rFonts w:ascii="Book Antiqua" w:hAnsi="Book Antiqua"/>
          <w:sz w:val="24"/>
          <w:szCs w:val="24"/>
        </w:rPr>
        <w:t xml:space="preserve"> RNA reaction, 1</w:t>
      </w:r>
      <w:r w:rsidR="00A439D6">
        <w:rPr>
          <w:rFonts w:ascii="Book Antiqua" w:hAnsi="Book Antiqua" w:hint="eastAsia"/>
          <w:sz w:val="24"/>
          <w:szCs w:val="24"/>
        </w:rPr>
        <w:t xml:space="preserve"> </w:t>
      </w:r>
      <w:r w:rsidR="00204904" w:rsidRPr="00CF7C78">
        <w:rPr>
          <w:rFonts w:ascii="Book Antiqua" w:hAnsi="Book Antiqua"/>
          <w:sz w:val="24"/>
          <w:szCs w:val="24"/>
        </w:rPr>
        <w:t>μ</w:t>
      </w:r>
      <w:r w:rsidR="00204904" w:rsidRPr="00A439D6">
        <w:rPr>
          <w:rFonts w:ascii="Book Antiqua" w:hAnsi="Book Antiqua"/>
          <w:caps/>
          <w:sz w:val="24"/>
          <w:szCs w:val="24"/>
        </w:rPr>
        <w:t>l</w:t>
      </w:r>
      <w:r w:rsidR="00204904" w:rsidRPr="00CF7C78">
        <w:rPr>
          <w:rFonts w:ascii="Book Antiqua" w:hAnsi="Book Antiqua"/>
          <w:sz w:val="24"/>
          <w:szCs w:val="24"/>
        </w:rPr>
        <w:t xml:space="preserve"> each of forward and reverse primers and 8.5</w:t>
      </w:r>
      <w:r w:rsidR="00A439D6">
        <w:rPr>
          <w:rFonts w:ascii="Book Antiqua" w:hAnsi="Book Antiqua" w:hint="eastAsia"/>
          <w:sz w:val="24"/>
          <w:szCs w:val="24"/>
        </w:rPr>
        <w:t xml:space="preserve"> </w:t>
      </w:r>
      <w:r w:rsidR="00204904" w:rsidRPr="00CF7C78">
        <w:rPr>
          <w:rFonts w:ascii="Book Antiqua" w:hAnsi="Book Antiqua"/>
          <w:sz w:val="24"/>
          <w:szCs w:val="24"/>
        </w:rPr>
        <w:t>μ</w:t>
      </w:r>
      <w:r w:rsidR="00204904" w:rsidRPr="00A439D6">
        <w:rPr>
          <w:rFonts w:ascii="Book Antiqua" w:hAnsi="Book Antiqua"/>
          <w:caps/>
          <w:sz w:val="24"/>
          <w:szCs w:val="24"/>
        </w:rPr>
        <w:t>l</w:t>
      </w:r>
      <w:r w:rsidR="00204904" w:rsidRPr="00CF7C78">
        <w:rPr>
          <w:rFonts w:ascii="Book Antiqua" w:hAnsi="Book Antiqua"/>
          <w:sz w:val="24"/>
          <w:szCs w:val="24"/>
        </w:rPr>
        <w:t xml:space="preserve"> sterile distilled water in a final volume of 25</w:t>
      </w:r>
      <w:r w:rsidR="00A439D6">
        <w:rPr>
          <w:rFonts w:ascii="Book Antiqua" w:hAnsi="Book Antiqua" w:hint="eastAsia"/>
          <w:sz w:val="24"/>
          <w:szCs w:val="24"/>
        </w:rPr>
        <w:t xml:space="preserve"> </w:t>
      </w:r>
      <w:r w:rsidR="00204904" w:rsidRPr="00CF7C78">
        <w:rPr>
          <w:rFonts w:ascii="Book Antiqua" w:hAnsi="Book Antiqua"/>
          <w:sz w:val="24"/>
          <w:szCs w:val="24"/>
        </w:rPr>
        <w:t>μ</w:t>
      </w:r>
      <w:r w:rsidR="00204904" w:rsidRPr="00A439D6">
        <w:rPr>
          <w:rFonts w:ascii="Book Antiqua" w:hAnsi="Book Antiqua"/>
          <w:caps/>
          <w:sz w:val="24"/>
          <w:szCs w:val="24"/>
        </w:rPr>
        <w:t>l</w:t>
      </w:r>
      <w:r w:rsidR="00204904" w:rsidRPr="00CF7C78">
        <w:rPr>
          <w:rFonts w:ascii="Book Antiqua" w:hAnsi="Book Antiqua"/>
          <w:sz w:val="24"/>
          <w:szCs w:val="24"/>
        </w:rPr>
        <w:t xml:space="preserve">. The reaction was performed at </w:t>
      </w:r>
      <w:bookmarkStart w:id="341" w:name="OLE_LINK345"/>
      <w:bookmarkStart w:id="342" w:name="OLE_LINK346"/>
      <w:r w:rsidR="00204904" w:rsidRPr="00CF7C78">
        <w:rPr>
          <w:rFonts w:ascii="Book Antiqua" w:hAnsi="Book Antiqua"/>
          <w:sz w:val="24"/>
          <w:szCs w:val="24"/>
        </w:rPr>
        <w:t>95</w:t>
      </w:r>
      <w:r w:rsidR="00A439D6">
        <w:rPr>
          <w:rFonts w:ascii="Book Antiqua" w:hAnsi="Book Antiqua" w:hint="eastAsia"/>
          <w:sz w:val="24"/>
          <w:szCs w:val="24"/>
        </w:rPr>
        <w:t xml:space="preserve"> </w:t>
      </w:r>
      <w:r w:rsidR="00204904" w:rsidRPr="00CF7C78">
        <w:rPr>
          <w:rFonts w:ascii="SimSun" w:hAnsi="SimSun" w:cs="SimSun" w:hint="eastAsia"/>
          <w:sz w:val="24"/>
          <w:szCs w:val="24"/>
        </w:rPr>
        <w:t>℃</w:t>
      </w:r>
      <w:r w:rsidR="00204904" w:rsidRPr="00CF7C78">
        <w:rPr>
          <w:rFonts w:ascii="Book Antiqua" w:hAnsi="Book Antiqua"/>
          <w:sz w:val="24"/>
          <w:szCs w:val="24"/>
        </w:rPr>
        <w:t xml:space="preserve"> for one cycle</w:t>
      </w:r>
      <w:bookmarkEnd w:id="341"/>
      <w:bookmarkEnd w:id="342"/>
      <w:r w:rsidR="00204904" w:rsidRPr="00CF7C78">
        <w:rPr>
          <w:rFonts w:ascii="Book Antiqua" w:hAnsi="Book Antiqua"/>
          <w:sz w:val="24"/>
          <w:szCs w:val="24"/>
        </w:rPr>
        <w:t xml:space="preserve"> for 30</w:t>
      </w:r>
      <w:r w:rsidR="00A439D6">
        <w:rPr>
          <w:rFonts w:ascii="Book Antiqua" w:hAnsi="Book Antiqua" w:hint="eastAsia"/>
          <w:sz w:val="24"/>
          <w:szCs w:val="24"/>
        </w:rPr>
        <w:t xml:space="preserve"> </w:t>
      </w:r>
      <w:r w:rsidR="00204904" w:rsidRPr="00CF7C78">
        <w:rPr>
          <w:rFonts w:ascii="Book Antiqua" w:hAnsi="Book Antiqua"/>
          <w:sz w:val="24"/>
          <w:szCs w:val="24"/>
        </w:rPr>
        <w:t xml:space="preserve">s, </w:t>
      </w:r>
      <w:bookmarkStart w:id="343" w:name="OLE_LINK347"/>
      <w:bookmarkStart w:id="344" w:name="OLE_LINK348"/>
      <w:bookmarkStart w:id="345" w:name="OLE_LINK349"/>
      <w:r w:rsidR="00204904" w:rsidRPr="00CF7C78">
        <w:rPr>
          <w:rFonts w:ascii="Book Antiqua" w:hAnsi="Book Antiqua"/>
          <w:sz w:val="24"/>
          <w:szCs w:val="24"/>
        </w:rPr>
        <w:t>95</w:t>
      </w:r>
      <w:r w:rsidR="00A439D6">
        <w:rPr>
          <w:rFonts w:ascii="Book Antiqua" w:hAnsi="Book Antiqua" w:hint="eastAsia"/>
          <w:sz w:val="24"/>
          <w:szCs w:val="24"/>
        </w:rPr>
        <w:t xml:space="preserve"> </w:t>
      </w:r>
      <w:r w:rsidR="00204904" w:rsidRPr="00CF7C78">
        <w:rPr>
          <w:rFonts w:ascii="SimSun" w:hAnsi="SimSun" w:cs="SimSun" w:hint="eastAsia"/>
          <w:sz w:val="24"/>
          <w:szCs w:val="24"/>
        </w:rPr>
        <w:t>℃</w:t>
      </w:r>
      <w:bookmarkEnd w:id="343"/>
      <w:bookmarkEnd w:id="344"/>
      <w:bookmarkEnd w:id="345"/>
      <w:r w:rsidR="00204904" w:rsidRPr="00CF7C78">
        <w:rPr>
          <w:rFonts w:ascii="Book Antiqua" w:hAnsi="Book Antiqua"/>
          <w:sz w:val="24"/>
          <w:szCs w:val="24"/>
        </w:rPr>
        <w:t xml:space="preserve"> for 5</w:t>
      </w:r>
      <w:r w:rsidR="00A439D6">
        <w:rPr>
          <w:rFonts w:ascii="Book Antiqua" w:hAnsi="Book Antiqua" w:hint="eastAsia"/>
          <w:sz w:val="24"/>
          <w:szCs w:val="24"/>
        </w:rPr>
        <w:t xml:space="preserve"> </w:t>
      </w:r>
      <w:r w:rsidR="00204904" w:rsidRPr="00CF7C78">
        <w:rPr>
          <w:rFonts w:ascii="Book Antiqua" w:hAnsi="Book Antiqua"/>
          <w:sz w:val="24"/>
          <w:szCs w:val="24"/>
        </w:rPr>
        <w:t>s and 60</w:t>
      </w:r>
      <w:bookmarkStart w:id="346" w:name="OLE_LINK357"/>
      <w:bookmarkStart w:id="347" w:name="OLE_LINK358"/>
      <w:bookmarkStart w:id="348" w:name="OLE_LINK359"/>
      <w:r w:rsidR="00A439D6">
        <w:rPr>
          <w:rFonts w:ascii="Book Antiqua" w:hAnsi="Book Antiqua" w:hint="eastAsia"/>
          <w:sz w:val="24"/>
          <w:szCs w:val="24"/>
        </w:rPr>
        <w:t xml:space="preserve"> </w:t>
      </w:r>
      <w:r w:rsidR="00204904" w:rsidRPr="00CF7C78">
        <w:rPr>
          <w:rFonts w:ascii="SimSun" w:hAnsi="SimSun" w:cs="SimSun" w:hint="eastAsia"/>
          <w:sz w:val="24"/>
          <w:szCs w:val="24"/>
        </w:rPr>
        <w:t>℃</w:t>
      </w:r>
      <w:r w:rsidR="00204904" w:rsidRPr="00CF7C78">
        <w:rPr>
          <w:rFonts w:ascii="Book Antiqua" w:hAnsi="Book Antiqua"/>
          <w:sz w:val="24"/>
          <w:szCs w:val="24"/>
        </w:rPr>
        <w:t xml:space="preserve"> for </w:t>
      </w:r>
      <w:bookmarkEnd w:id="346"/>
      <w:bookmarkEnd w:id="347"/>
      <w:bookmarkEnd w:id="348"/>
      <w:r w:rsidR="00204904" w:rsidRPr="00CF7C78">
        <w:rPr>
          <w:rFonts w:ascii="Book Antiqua" w:hAnsi="Book Antiqua"/>
          <w:sz w:val="24"/>
          <w:szCs w:val="24"/>
        </w:rPr>
        <w:t>60</w:t>
      </w:r>
      <w:r w:rsidR="00A439D6">
        <w:rPr>
          <w:rFonts w:ascii="Book Antiqua" w:hAnsi="Book Antiqua" w:hint="eastAsia"/>
          <w:sz w:val="24"/>
          <w:szCs w:val="24"/>
        </w:rPr>
        <w:t xml:space="preserve"> </w:t>
      </w:r>
      <w:r w:rsidR="00204904" w:rsidRPr="00CF7C78">
        <w:rPr>
          <w:rFonts w:ascii="Book Antiqua" w:hAnsi="Book Antiqua"/>
          <w:sz w:val="24"/>
          <w:szCs w:val="24"/>
        </w:rPr>
        <w:t>s for 40 cycles, 72</w:t>
      </w:r>
      <w:r w:rsidR="00A439D6">
        <w:rPr>
          <w:rFonts w:ascii="Book Antiqua" w:hAnsi="Book Antiqua" w:hint="eastAsia"/>
          <w:sz w:val="24"/>
          <w:szCs w:val="24"/>
        </w:rPr>
        <w:t xml:space="preserve"> </w:t>
      </w:r>
      <w:r w:rsidR="00204904" w:rsidRPr="00CF7C78">
        <w:rPr>
          <w:rFonts w:ascii="SimSun" w:hAnsi="SimSun" w:cs="SimSun" w:hint="eastAsia"/>
          <w:sz w:val="24"/>
          <w:szCs w:val="24"/>
        </w:rPr>
        <w:t>℃</w:t>
      </w:r>
      <w:r w:rsidR="00204904" w:rsidRPr="00CF7C78">
        <w:rPr>
          <w:rFonts w:ascii="Book Antiqua" w:hAnsi="Book Antiqua"/>
          <w:sz w:val="24"/>
          <w:szCs w:val="24"/>
        </w:rPr>
        <w:t xml:space="preserve"> for 60</w:t>
      </w:r>
      <w:r w:rsidR="00A439D6">
        <w:rPr>
          <w:rFonts w:ascii="Book Antiqua" w:hAnsi="Book Antiqua" w:hint="eastAsia"/>
          <w:sz w:val="24"/>
          <w:szCs w:val="24"/>
        </w:rPr>
        <w:t xml:space="preserve"> </w:t>
      </w:r>
      <w:r w:rsidR="00204904" w:rsidRPr="00CF7C78">
        <w:rPr>
          <w:rFonts w:ascii="Book Antiqua" w:hAnsi="Book Antiqua"/>
          <w:sz w:val="24"/>
          <w:szCs w:val="24"/>
        </w:rPr>
        <w:t>s. Table 1 shows all the primer sequences. PCR products were run on 2%</w:t>
      </w:r>
      <w:r w:rsidR="00A03AFE" w:rsidRPr="00CF7C78">
        <w:rPr>
          <w:rFonts w:ascii="Book Antiqua" w:hAnsi="Book Antiqua"/>
          <w:sz w:val="24"/>
          <w:szCs w:val="24"/>
        </w:rPr>
        <w:t xml:space="preserve"> (w/v)</w:t>
      </w:r>
      <w:r w:rsidR="00204904" w:rsidRPr="00CF7C78">
        <w:rPr>
          <w:rFonts w:ascii="Book Antiqua" w:hAnsi="Book Antiqua"/>
          <w:sz w:val="24"/>
          <w:szCs w:val="24"/>
        </w:rPr>
        <w:t xml:space="preserve"> agarose gel (</w:t>
      </w:r>
      <w:bookmarkStart w:id="349" w:name="OLE_LINK109"/>
      <w:bookmarkStart w:id="350" w:name="OLE_LINK110"/>
      <w:r w:rsidR="00204904" w:rsidRPr="00CF7C78">
        <w:rPr>
          <w:rFonts w:ascii="Book Antiqua" w:hAnsi="Book Antiqua"/>
          <w:sz w:val="24"/>
          <w:szCs w:val="24"/>
        </w:rPr>
        <w:t>Sigma-Aldrich</w:t>
      </w:r>
      <w:bookmarkEnd w:id="349"/>
      <w:bookmarkEnd w:id="350"/>
      <w:r w:rsidR="00A03AFE" w:rsidRPr="00CF7C78">
        <w:rPr>
          <w:rFonts w:ascii="Book Antiqua" w:hAnsi="Book Antiqua"/>
          <w:sz w:val="24"/>
          <w:szCs w:val="24"/>
        </w:rPr>
        <w:t xml:space="preserve">, </w:t>
      </w:r>
      <w:r w:rsidR="00A439D6" w:rsidRPr="00CF7C78">
        <w:rPr>
          <w:rFonts w:ascii="Book Antiqua" w:hAnsi="Book Antiqua"/>
          <w:sz w:val="24"/>
          <w:szCs w:val="24"/>
        </w:rPr>
        <w:t>U</w:t>
      </w:r>
      <w:r w:rsidR="00A439D6">
        <w:rPr>
          <w:rFonts w:ascii="Book Antiqua" w:hAnsi="Book Antiqua" w:hint="eastAsia"/>
          <w:sz w:val="24"/>
          <w:szCs w:val="24"/>
        </w:rPr>
        <w:t>nited States</w:t>
      </w:r>
      <w:r w:rsidR="00204904" w:rsidRPr="00CF7C78">
        <w:rPr>
          <w:rFonts w:ascii="Book Antiqua" w:hAnsi="Book Antiqua"/>
          <w:sz w:val="24"/>
          <w:szCs w:val="24"/>
        </w:rPr>
        <w:t>) and stained with ethidium bromide (</w:t>
      </w:r>
      <w:bookmarkStart w:id="351" w:name="OLE_LINK107"/>
      <w:bookmarkStart w:id="352" w:name="OLE_LINK108"/>
      <w:r w:rsidR="00204904" w:rsidRPr="00CF7C78">
        <w:rPr>
          <w:rFonts w:ascii="Book Antiqua" w:hAnsi="Book Antiqua"/>
          <w:sz w:val="24"/>
          <w:szCs w:val="24"/>
        </w:rPr>
        <w:t>Sigma-Aldrich</w:t>
      </w:r>
      <w:bookmarkEnd w:id="351"/>
      <w:bookmarkEnd w:id="352"/>
      <w:r w:rsidR="00A03AFE" w:rsidRPr="00CF7C78">
        <w:rPr>
          <w:rFonts w:ascii="Book Antiqua" w:hAnsi="Book Antiqua"/>
          <w:sz w:val="24"/>
          <w:szCs w:val="24"/>
        </w:rPr>
        <w:t xml:space="preserve">, </w:t>
      </w:r>
      <w:r w:rsidR="00A439D6" w:rsidRPr="00CF7C78">
        <w:rPr>
          <w:rFonts w:ascii="Book Antiqua" w:hAnsi="Book Antiqua"/>
          <w:sz w:val="24"/>
          <w:szCs w:val="24"/>
        </w:rPr>
        <w:t>U</w:t>
      </w:r>
      <w:r w:rsidR="00A439D6">
        <w:rPr>
          <w:rFonts w:ascii="Book Antiqua" w:hAnsi="Book Antiqua" w:hint="eastAsia"/>
          <w:sz w:val="24"/>
          <w:szCs w:val="24"/>
        </w:rPr>
        <w:t>nited States</w:t>
      </w:r>
      <w:r w:rsidR="00204904" w:rsidRPr="00CF7C78">
        <w:rPr>
          <w:rFonts w:ascii="Book Antiqua" w:hAnsi="Book Antiqua"/>
          <w:sz w:val="24"/>
          <w:szCs w:val="24"/>
        </w:rPr>
        <w:t xml:space="preserve">). RT-PCR outputs were detected </w:t>
      </w:r>
      <w:r w:rsidR="00A03AFE" w:rsidRPr="00CF7C78">
        <w:rPr>
          <w:rFonts w:ascii="Book Antiqua" w:hAnsi="Book Antiqua"/>
          <w:sz w:val="24"/>
          <w:szCs w:val="24"/>
        </w:rPr>
        <w:t>using</w:t>
      </w:r>
      <w:r w:rsidR="00A56BA4" w:rsidRPr="00CF7C78">
        <w:rPr>
          <w:rFonts w:ascii="Book Antiqua" w:hAnsi="Book Antiqua"/>
          <w:sz w:val="24"/>
          <w:szCs w:val="24"/>
        </w:rPr>
        <w:t xml:space="preserve"> </w:t>
      </w:r>
      <w:r w:rsidR="00204904" w:rsidRPr="00CF7C78">
        <w:rPr>
          <w:rFonts w:ascii="Book Antiqua" w:hAnsi="Book Antiqua"/>
          <w:sz w:val="24"/>
          <w:szCs w:val="24"/>
        </w:rPr>
        <w:t>Bio-Rad iQ5</w:t>
      </w:r>
      <w:bookmarkStart w:id="353" w:name="OLE_LINK352"/>
      <w:bookmarkStart w:id="354" w:name="OLE_LINK353"/>
      <w:bookmarkStart w:id="355" w:name="OLE_LINK354"/>
      <w:bookmarkStart w:id="356" w:name="OLE_LINK355"/>
      <w:bookmarkStart w:id="357" w:name="OLE_LINK356"/>
      <w:r w:rsidR="00A56BA4" w:rsidRPr="00CF7C78">
        <w:rPr>
          <w:rFonts w:ascii="Book Antiqua" w:hAnsi="Book Antiqua"/>
          <w:sz w:val="24"/>
          <w:szCs w:val="24"/>
        </w:rPr>
        <w:t xml:space="preserve"> </w:t>
      </w:r>
      <w:r w:rsidR="00204904" w:rsidRPr="00CF7C78">
        <w:rPr>
          <w:rFonts w:ascii="Book Antiqua" w:hAnsi="Book Antiqua"/>
          <w:sz w:val="24"/>
          <w:szCs w:val="24"/>
        </w:rPr>
        <w:t>software</w:t>
      </w:r>
      <w:bookmarkEnd w:id="353"/>
      <w:bookmarkEnd w:id="354"/>
      <w:bookmarkEnd w:id="355"/>
      <w:bookmarkEnd w:id="356"/>
      <w:bookmarkEnd w:id="357"/>
      <w:r w:rsidR="00A56BA4" w:rsidRPr="00CF7C78">
        <w:rPr>
          <w:rFonts w:ascii="Book Antiqua" w:hAnsi="Book Antiqua"/>
          <w:sz w:val="24"/>
          <w:szCs w:val="24"/>
        </w:rPr>
        <w:t xml:space="preserve"> </w:t>
      </w:r>
      <w:r w:rsidR="00204904" w:rsidRPr="00CF7C78">
        <w:rPr>
          <w:rFonts w:ascii="Book Antiqua" w:hAnsi="Book Antiqua"/>
          <w:sz w:val="24"/>
          <w:szCs w:val="24"/>
        </w:rPr>
        <w:t xml:space="preserve">(CA, </w:t>
      </w:r>
      <w:r w:rsidR="00A439D6" w:rsidRPr="00CF7C78">
        <w:rPr>
          <w:rFonts w:ascii="Book Antiqua" w:hAnsi="Book Antiqua"/>
          <w:sz w:val="24"/>
          <w:szCs w:val="24"/>
        </w:rPr>
        <w:t>U</w:t>
      </w:r>
      <w:r w:rsidR="00A439D6">
        <w:rPr>
          <w:rFonts w:ascii="Book Antiqua" w:hAnsi="Book Antiqua" w:hint="eastAsia"/>
          <w:sz w:val="24"/>
          <w:szCs w:val="24"/>
        </w:rPr>
        <w:t>nited States</w:t>
      </w:r>
      <w:r w:rsidR="00204904" w:rsidRPr="00CF7C78">
        <w:rPr>
          <w:rFonts w:ascii="Book Antiqua" w:hAnsi="Book Antiqua"/>
          <w:sz w:val="24"/>
          <w:szCs w:val="24"/>
        </w:rPr>
        <w:t>).</w:t>
      </w:r>
    </w:p>
    <w:p w:rsidR="00A56BA4" w:rsidRPr="00CF7C78" w:rsidRDefault="00A56BA4" w:rsidP="009D07D1">
      <w:pPr>
        <w:adjustRightInd w:val="0"/>
        <w:snapToGrid w:val="0"/>
        <w:spacing w:line="360" w:lineRule="auto"/>
        <w:rPr>
          <w:rFonts w:ascii="Book Antiqua" w:hAnsi="Book Antiqua"/>
          <w:b/>
          <w:sz w:val="24"/>
          <w:szCs w:val="24"/>
        </w:rPr>
      </w:pPr>
    </w:p>
    <w:p w:rsidR="00475552" w:rsidRPr="00A439D6" w:rsidRDefault="00475552" w:rsidP="009D07D1">
      <w:pPr>
        <w:adjustRightInd w:val="0"/>
        <w:snapToGrid w:val="0"/>
        <w:spacing w:line="360" w:lineRule="auto"/>
        <w:rPr>
          <w:rFonts w:ascii="Book Antiqua" w:hAnsi="Book Antiqua"/>
          <w:b/>
          <w:i/>
          <w:sz w:val="24"/>
          <w:szCs w:val="24"/>
        </w:rPr>
      </w:pPr>
      <w:r w:rsidRPr="00A439D6">
        <w:rPr>
          <w:rFonts w:ascii="Book Antiqua" w:hAnsi="Book Antiqua"/>
          <w:b/>
          <w:i/>
          <w:sz w:val="24"/>
          <w:szCs w:val="24"/>
        </w:rPr>
        <w:t>Western blotting analysis</w:t>
      </w:r>
    </w:p>
    <w:p w:rsidR="00CA15FC" w:rsidRPr="00CF7C78" w:rsidRDefault="00475552"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Bcl-2 and Bax protein expression was investigated using Western blotting analysis as </w:t>
      </w:r>
      <w:bookmarkStart w:id="358" w:name="OLE_LINK98"/>
      <w:bookmarkStart w:id="359" w:name="OLE_LINK99"/>
      <w:r w:rsidR="00A439D6">
        <w:rPr>
          <w:rFonts w:ascii="Book Antiqua" w:hAnsi="Book Antiqua"/>
          <w:sz w:val="24"/>
          <w:szCs w:val="24"/>
        </w:rPr>
        <w:t>described previously</w:t>
      </w:r>
      <w:r w:rsidRPr="00CF7C78">
        <w:rPr>
          <w:rFonts w:ascii="Book Antiqua" w:hAnsi="Book Antiqua"/>
          <w:sz w:val="24"/>
          <w:szCs w:val="24"/>
          <w:vertAlign w:val="superscript"/>
        </w:rPr>
        <w:t>[2</w:t>
      </w:r>
      <w:r w:rsidR="00DE49E0" w:rsidRPr="00CF7C78">
        <w:rPr>
          <w:rFonts w:ascii="Book Antiqua" w:hAnsi="Book Antiqua"/>
          <w:sz w:val="24"/>
          <w:szCs w:val="24"/>
          <w:vertAlign w:val="superscript"/>
        </w:rPr>
        <w:t>3</w:t>
      </w:r>
      <w:r w:rsidRPr="00CF7C78">
        <w:rPr>
          <w:rFonts w:ascii="Book Antiqua" w:hAnsi="Book Antiqua"/>
          <w:sz w:val="24"/>
          <w:szCs w:val="24"/>
          <w:vertAlign w:val="superscript"/>
        </w:rPr>
        <w:t>]</w:t>
      </w:r>
      <w:bookmarkEnd w:id="358"/>
      <w:bookmarkEnd w:id="359"/>
      <w:r w:rsidRPr="00CF7C78">
        <w:rPr>
          <w:rFonts w:ascii="Book Antiqua" w:hAnsi="Book Antiqua"/>
          <w:sz w:val="24"/>
          <w:szCs w:val="24"/>
        </w:rPr>
        <w:t>.</w:t>
      </w:r>
      <w:bookmarkStart w:id="360" w:name="OLE_LINK97"/>
      <w:r w:rsidR="00EA4C8D" w:rsidRPr="00CF7C78">
        <w:rPr>
          <w:rFonts w:ascii="Book Antiqua" w:hAnsi="Book Antiqua"/>
          <w:sz w:val="24"/>
          <w:szCs w:val="24"/>
        </w:rPr>
        <w:t xml:space="preserve"> </w:t>
      </w:r>
      <w:r w:rsidR="00196F92" w:rsidRPr="00CF7C78">
        <w:rPr>
          <w:rFonts w:ascii="Book Antiqua" w:hAnsi="Book Antiqua"/>
          <w:color w:val="000000" w:themeColor="text1"/>
          <w:sz w:val="24"/>
          <w:szCs w:val="24"/>
        </w:rPr>
        <w:t>Briefly, cells were harvested and re-</w:t>
      </w:r>
      <w:bookmarkEnd w:id="360"/>
      <w:r w:rsidR="00196F92" w:rsidRPr="00CF7C78">
        <w:rPr>
          <w:rFonts w:ascii="Book Antiqua" w:hAnsi="Book Antiqua"/>
          <w:color w:val="000000" w:themeColor="text1"/>
          <w:sz w:val="24"/>
          <w:szCs w:val="24"/>
        </w:rPr>
        <w:t>suspended in</w:t>
      </w:r>
      <w:bookmarkStart w:id="361" w:name="OLE_LINK621"/>
      <w:bookmarkStart w:id="362" w:name="OLE_LINK622"/>
      <w:bookmarkStart w:id="363" w:name="OLE_LINK623"/>
      <w:bookmarkStart w:id="364" w:name="OLE_LINK624"/>
      <w:bookmarkEnd w:id="361"/>
      <w:bookmarkEnd w:id="362"/>
      <w:bookmarkEnd w:id="363"/>
      <w:bookmarkEnd w:id="364"/>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RIPA lysis buffer [20</w:t>
      </w:r>
      <w:r w:rsidR="00A439D6">
        <w:rPr>
          <w:rFonts w:ascii="Book Antiqua" w:hAnsi="Book Antiqua" w:hint="eastAsia"/>
          <w:color w:val="000000" w:themeColor="text1"/>
          <w:sz w:val="24"/>
          <w:szCs w:val="24"/>
        </w:rPr>
        <w:t xml:space="preserve"> </w:t>
      </w:r>
      <w:r w:rsidR="00196F92" w:rsidRPr="00CF7C78">
        <w:rPr>
          <w:rFonts w:ascii="Book Antiqua" w:hAnsi="Book Antiqua"/>
          <w:color w:val="000000" w:themeColor="text1"/>
          <w:sz w:val="24"/>
          <w:szCs w:val="24"/>
        </w:rPr>
        <w:t>m</w:t>
      </w:r>
      <w:r w:rsidR="00A439D6">
        <w:rPr>
          <w:rFonts w:ascii="Book Antiqua" w:hAnsi="Book Antiqua" w:hint="eastAsia"/>
          <w:color w:val="000000" w:themeColor="text1"/>
          <w:sz w:val="24"/>
          <w:szCs w:val="24"/>
        </w:rPr>
        <w:t>mol/L</w:t>
      </w:r>
      <w:r w:rsidR="00196F92" w:rsidRPr="00CF7C78">
        <w:rPr>
          <w:rFonts w:ascii="Book Antiqua" w:hAnsi="Book Antiqua"/>
          <w:color w:val="000000" w:themeColor="text1"/>
          <w:sz w:val="24"/>
          <w:szCs w:val="24"/>
        </w:rPr>
        <w:t xml:space="preserve"> Tris, 150mM</w:t>
      </w:r>
      <w:bookmarkStart w:id="365" w:name="OLE_LINK629"/>
      <w:bookmarkStart w:id="366" w:name="OLE_LINK630"/>
      <w:bookmarkStart w:id="367" w:name="OLE_LINK631"/>
      <w:r w:rsidR="00196F92" w:rsidRPr="00CF7C78">
        <w:rPr>
          <w:rFonts w:ascii="Book Antiqua" w:hAnsi="Book Antiqua"/>
          <w:color w:val="000000" w:themeColor="text1"/>
          <w:sz w:val="24"/>
          <w:szCs w:val="24"/>
        </w:rPr>
        <w:t xml:space="preserve"> NaCl, 1%</w:t>
      </w:r>
      <w:bookmarkEnd w:id="365"/>
      <w:bookmarkEnd w:id="366"/>
      <w:bookmarkEnd w:id="367"/>
      <w:r w:rsidR="00A439D6">
        <w:rPr>
          <w:rFonts w:ascii="Book Antiqua" w:hAnsi="Book Antiqua" w:hint="eastAsia"/>
          <w:color w:val="000000" w:themeColor="text1"/>
          <w:sz w:val="24"/>
          <w:szCs w:val="24"/>
        </w:rPr>
        <w:t xml:space="preserve"> </w:t>
      </w:r>
      <w:r w:rsidR="00196F92" w:rsidRPr="00CF7C78">
        <w:rPr>
          <w:rFonts w:ascii="Book Antiqua" w:hAnsi="Book Antiqua"/>
          <w:color w:val="000000" w:themeColor="text1"/>
          <w:sz w:val="24"/>
          <w:szCs w:val="24"/>
        </w:rPr>
        <w:t>(v/v) Triton X-100, 1% (w/v)</w:t>
      </w:r>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digestive phosphatase inhibitors, 1% (w/v)</w:t>
      </w:r>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 xml:space="preserve">protease inhibitors, </w:t>
      </w:r>
      <w:bookmarkStart w:id="368" w:name="OLE_LINK632"/>
      <w:bookmarkStart w:id="369" w:name="OLE_LINK633"/>
      <w:r w:rsidR="00196F92" w:rsidRPr="00CF7C78">
        <w:rPr>
          <w:rFonts w:ascii="Book Antiqua" w:hAnsi="Book Antiqua"/>
          <w:color w:val="000000" w:themeColor="text1"/>
          <w:sz w:val="24"/>
          <w:szCs w:val="24"/>
        </w:rPr>
        <w:t>1%</w:t>
      </w:r>
      <w:bookmarkEnd w:id="368"/>
      <w:bookmarkEnd w:id="369"/>
      <w:r w:rsidR="00196F92" w:rsidRPr="00CF7C78">
        <w:rPr>
          <w:rFonts w:ascii="Book Antiqua" w:hAnsi="Book Antiqua"/>
          <w:color w:val="000000" w:themeColor="text1"/>
          <w:sz w:val="24"/>
          <w:szCs w:val="24"/>
        </w:rPr>
        <w:t xml:space="preserve"> (w/v)</w:t>
      </w:r>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phenylmethyl sulfonylfluoride (PMSF), pH 7.5</w:t>
      </w:r>
      <w:bookmarkStart w:id="370" w:name="OLE_LINK46"/>
      <w:bookmarkStart w:id="371" w:name="OLE_LINK51"/>
      <w:r w:rsidR="009D2C16" w:rsidRPr="00CF7C78">
        <w:rPr>
          <w:rFonts w:ascii="Book Antiqua" w:hAnsi="Book Antiqua"/>
          <w:color w:val="000000" w:themeColor="text1"/>
          <w:sz w:val="24"/>
          <w:szCs w:val="24"/>
        </w:rPr>
        <w:t>]</w:t>
      </w:r>
      <w:r w:rsidR="00196F92" w:rsidRPr="00CF7C78">
        <w:rPr>
          <w:rFonts w:ascii="Book Antiqua" w:hAnsi="Book Antiqua"/>
          <w:color w:val="000000" w:themeColor="text1"/>
          <w:sz w:val="24"/>
          <w:szCs w:val="24"/>
        </w:rPr>
        <w:t xml:space="preserve"> (Sigma-Aldrich)</w:t>
      </w:r>
      <w:bookmarkEnd w:id="370"/>
      <w:bookmarkEnd w:id="371"/>
      <w:r w:rsidR="00196F92" w:rsidRPr="00CF7C78">
        <w:rPr>
          <w:rFonts w:ascii="Book Antiqua" w:hAnsi="Book Antiqua"/>
          <w:color w:val="000000" w:themeColor="text1"/>
          <w:sz w:val="24"/>
          <w:szCs w:val="24"/>
        </w:rPr>
        <w:t>. Protein concentration was determined</w:t>
      </w:r>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using BCA assay (Kangweishiji, BeiJing, China) according to the manufacture’s protocols.</w:t>
      </w:r>
      <w:r w:rsidR="00A56BA4"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Equal amounts of protein</w:t>
      </w:r>
      <w:r w:rsidR="008C6068" w:rsidRPr="00CF7C78">
        <w:rPr>
          <w:rFonts w:ascii="Book Antiqua" w:hAnsi="Book Antiqua"/>
          <w:sz w:val="24"/>
          <w:szCs w:val="24"/>
        </w:rPr>
        <w:t xml:space="preserve"> (30</w:t>
      </w:r>
      <w:bookmarkStart w:id="372" w:name="OLE_LINK125"/>
      <w:bookmarkStart w:id="373" w:name="OLE_LINK126"/>
      <w:bookmarkStart w:id="374" w:name="OLE_LINK127"/>
      <w:bookmarkStart w:id="375" w:name="OLE_LINK100"/>
      <w:bookmarkStart w:id="376" w:name="OLE_LINK101"/>
      <w:bookmarkStart w:id="377" w:name="OLE_LINK102"/>
      <w:bookmarkStart w:id="378" w:name="OLE_LINK103"/>
      <w:bookmarkStart w:id="379" w:name="OLE_LINK104"/>
      <w:bookmarkStart w:id="380" w:name="OLE_LINK105"/>
      <w:r w:rsidR="00A439D6">
        <w:rPr>
          <w:rFonts w:ascii="Book Antiqua" w:hAnsi="Book Antiqua" w:hint="eastAsia"/>
          <w:sz w:val="24"/>
          <w:szCs w:val="24"/>
        </w:rPr>
        <w:t xml:space="preserve"> </w:t>
      </w:r>
      <w:r w:rsidR="008C6068" w:rsidRPr="00CF7C78">
        <w:rPr>
          <w:rFonts w:ascii="Book Antiqua" w:hAnsi="Book Antiqua"/>
          <w:sz w:val="24"/>
          <w:szCs w:val="24"/>
        </w:rPr>
        <w:t>μ</w:t>
      </w:r>
      <w:bookmarkEnd w:id="372"/>
      <w:bookmarkEnd w:id="373"/>
      <w:bookmarkEnd w:id="374"/>
      <w:r w:rsidR="008C6068" w:rsidRPr="00CF7C78">
        <w:rPr>
          <w:rFonts w:ascii="Book Antiqua" w:hAnsi="Book Antiqua"/>
          <w:sz w:val="24"/>
          <w:szCs w:val="24"/>
        </w:rPr>
        <w:t>g</w:t>
      </w:r>
      <w:bookmarkEnd w:id="375"/>
      <w:bookmarkEnd w:id="376"/>
      <w:bookmarkEnd w:id="377"/>
      <w:bookmarkEnd w:id="378"/>
      <w:bookmarkEnd w:id="379"/>
      <w:bookmarkEnd w:id="380"/>
      <w:r w:rsidR="008C6068" w:rsidRPr="00CF7C78">
        <w:rPr>
          <w:rFonts w:ascii="Book Antiqua" w:hAnsi="Book Antiqua"/>
          <w:sz w:val="24"/>
          <w:szCs w:val="24"/>
        </w:rPr>
        <w:t xml:space="preserve">/lane) were separated in </w:t>
      </w:r>
      <w:r w:rsidR="00CA15FC" w:rsidRPr="00CF7C78">
        <w:rPr>
          <w:rFonts w:ascii="Book Antiqua" w:hAnsi="Book Antiqua"/>
          <w:sz w:val="24"/>
          <w:szCs w:val="24"/>
        </w:rPr>
        <w:t xml:space="preserve">a </w:t>
      </w:r>
      <w:r w:rsidR="008C6068" w:rsidRPr="00CF7C78">
        <w:rPr>
          <w:rFonts w:ascii="Book Antiqua" w:hAnsi="Book Antiqua"/>
          <w:sz w:val="24"/>
          <w:szCs w:val="24"/>
        </w:rPr>
        <w:t>10%</w:t>
      </w:r>
      <w:bookmarkStart w:id="381" w:name="OLE_LINK69"/>
      <w:bookmarkStart w:id="382" w:name="OLE_LINK70"/>
      <w:bookmarkStart w:id="383" w:name="OLE_LINK86"/>
      <w:bookmarkStart w:id="384" w:name="OLE_LINK87"/>
      <w:bookmarkStart w:id="385" w:name="OLE_LINK91"/>
      <w:r w:rsidR="00A56BA4" w:rsidRPr="00CF7C78">
        <w:rPr>
          <w:rFonts w:ascii="Book Antiqua" w:hAnsi="Book Antiqua"/>
          <w:sz w:val="24"/>
          <w:szCs w:val="24"/>
        </w:rPr>
        <w:t xml:space="preserve"> </w:t>
      </w:r>
      <w:r w:rsidR="008C6068" w:rsidRPr="00CF7C78">
        <w:rPr>
          <w:rFonts w:ascii="Book Antiqua" w:hAnsi="Book Antiqua"/>
          <w:sz w:val="24"/>
          <w:szCs w:val="24"/>
        </w:rPr>
        <w:t>(w/v)</w:t>
      </w:r>
      <w:bookmarkEnd w:id="381"/>
      <w:bookmarkEnd w:id="382"/>
      <w:bookmarkEnd w:id="383"/>
      <w:bookmarkEnd w:id="384"/>
      <w:bookmarkEnd w:id="385"/>
      <w:r w:rsidR="00A56BA4" w:rsidRPr="00CF7C78">
        <w:rPr>
          <w:rFonts w:ascii="Book Antiqua" w:hAnsi="Book Antiqua"/>
          <w:sz w:val="24"/>
          <w:szCs w:val="24"/>
        </w:rPr>
        <w:t xml:space="preserve"> </w:t>
      </w:r>
      <w:r w:rsidR="008C6068" w:rsidRPr="00CF7C78">
        <w:rPr>
          <w:rFonts w:ascii="Book Antiqua" w:hAnsi="Book Antiqua"/>
          <w:sz w:val="24"/>
          <w:szCs w:val="24"/>
        </w:rPr>
        <w:t xml:space="preserve">sodium dodecyl </w:t>
      </w:r>
      <w:r w:rsidR="009D2C16" w:rsidRPr="00CF7C78">
        <w:rPr>
          <w:rFonts w:ascii="Book Antiqua" w:hAnsi="Book Antiqua"/>
          <w:sz w:val="24"/>
          <w:szCs w:val="24"/>
        </w:rPr>
        <w:t>sulfate</w:t>
      </w:r>
      <w:r w:rsidR="008C6068" w:rsidRPr="00CF7C78">
        <w:rPr>
          <w:rFonts w:ascii="Book Antiqua" w:hAnsi="Book Antiqua"/>
          <w:sz w:val="24"/>
          <w:szCs w:val="24"/>
        </w:rPr>
        <w:t>-polyacrylamide (SDS-PAGE)</w:t>
      </w:r>
      <w:r w:rsidR="00A56BA4" w:rsidRPr="00CF7C78">
        <w:rPr>
          <w:rFonts w:ascii="Book Antiqua" w:hAnsi="Book Antiqua"/>
          <w:sz w:val="24"/>
          <w:szCs w:val="24"/>
        </w:rPr>
        <w:t xml:space="preserve"> </w:t>
      </w:r>
      <w:r w:rsidR="008C6068" w:rsidRPr="00CF7C78">
        <w:rPr>
          <w:rFonts w:ascii="Book Antiqua" w:hAnsi="Book Antiqua"/>
          <w:sz w:val="24"/>
          <w:szCs w:val="24"/>
        </w:rPr>
        <w:t>gel</w:t>
      </w:r>
      <w:bookmarkStart w:id="386" w:name="OLE_LINK52"/>
      <w:bookmarkStart w:id="387" w:name="OLE_LINK58"/>
      <w:bookmarkStart w:id="388" w:name="OLE_LINK106"/>
      <w:r w:rsidR="008C6068" w:rsidRPr="00CF7C78">
        <w:rPr>
          <w:rFonts w:ascii="Book Antiqua" w:hAnsi="Book Antiqua"/>
          <w:sz w:val="24"/>
          <w:szCs w:val="24"/>
        </w:rPr>
        <w:t xml:space="preserve"> (Sigma-Aldrich)</w:t>
      </w:r>
      <w:bookmarkEnd w:id="386"/>
      <w:bookmarkEnd w:id="387"/>
      <w:bookmarkEnd w:id="388"/>
      <w:r w:rsidR="008C6068" w:rsidRPr="00CF7C78">
        <w:rPr>
          <w:rFonts w:ascii="Book Antiqua" w:hAnsi="Book Antiqua"/>
          <w:sz w:val="24"/>
          <w:szCs w:val="24"/>
        </w:rPr>
        <w:t xml:space="preserve">, and were then electrotransferred onto </w:t>
      </w:r>
      <w:bookmarkStart w:id="389" w:name="OLE_LINK59"/>
      <w:bookmarkStart w:id="390" w:name="OLE_LINK60"/>
      <w:bookmarkStart w:id="391" w:name="OLE_LINK61"/>
      <w:bookmarkStart w:id="392" w:name="OLE_LINK62"/>
      <w:bookmarkStart w:id="393" w:name="OLE_LINK63"/>
      <w:bookmarkStart w:id="394" w:name="OLE_LINK66"/>
      <w:r w:rsidR="008C6068" w:rsidRPr="00CF7C78">
        <w:rPr>
          <w:rFonts w:ascii="Book Antiqua" w:hAnsi="Book Antiqua"/>
          <w:sz w:val="24"/>
          <w:szCs w:val="24"/>
        </w:rPr>
        <w:t>polyvinylidenedifluoride</w:t>
      </w:r>
      <w:bookmarkEnd w:id="389"/>
      <w:bookmarkEnd w:id="390"/>
      <w:bookmarkEnd w:id="391"/>
      <w:bookmarkEnd w:id="392"/>
      <w:bookmarkEnd w:id="393"/>
      <w:bookmarkEnd w:id="394"/>
      <w:r w:rsidR="008C6068" w:rsidRPr="00CF7C78">
        <w:rPr>
          <w:rFonts w:ascii="Book Antiqua" w:hAnsi="Book Antiqua"/>
          <w:sz w:val="24"/>
          <w:szCs w:val="24"/>
        </w:rPr>
        <w:t xml:space="preserve"> (PVDF) membranes (</w:t>
      </w:r>
      <w:bookmarkStart w:id="395" w:name="OLE_LINK71"/>
      <w:bookmarkStart w:id="396" w:name="OLE_LINK75"/>
      <w:r w:rsidR="008C6068" w:rsidRPr="00CF7C78">
        <w:rPr>
          <w:rFonts w:ascii="Book Antiqua" w:hAnsi="Book Antiqua"/>
          <w:sz w:val="24"/>
          <w:szCs w:val="24"/>
        </w:rPr>
        <w:t>Sigma-Aldrich</w:t>
      </w:r>
      <w:bookmarkEnd w:id="395"/>
      <w:bookmarkEnd w:id="396"/>
      <w:r w:rsidR="008C6068" w:rsidRPr="00CF7C78">
        <w:rPr>
          <w:rFonts w:ascii="Book Antiqua" w:hAnsi="Book Antiqua"/>
          <w:sz w:val="24"/>
          <w:szCs w:val="24"/>
        </w:rPr>
        <w:t xml:space="preserve">). After blocking with 5% </w:t>
      </w:r>
      <w:bookmarkStart w:id="397" w:name="OLE_LINK67"/>
      <w:bookmarkStart w:id="398" w:name="OLE_LINK68"/>
      <w:r w:rsidR="008C6068" w:rsidRPr="00CF7C78">
        <w:rPr>
          <w:rFonts w:ascii="Book Antiqua" w:hAnsi="Book Antiqua"/>
          <w:sz w:val="24"/>
          <w:szCs w:val="24"/>
        </w:rPr>
        <w:t>(w/v) bovine serum albumin (BSA</w:t>
      </w:r>
      <w:bookmarkEnd w:id="397"/>
      <w:bookmarkEnd w:id="398"/>
      <w:r w:rsidR="008C6068" w:rsidRPr="00CF7C78">
        <w:rPr>
          <w:rFonts w:ascii="Book Antiqua" w:hAnsi="Book Antiqua"/>
          <w:sz w:val="24"/>
          <w:szCs w:val="24"/>
        </w:rPr>
        <w:t xml:space="preserve">, Sigma-Aldrich) in </w:t>
      </w:r>
      <w:bookmarkStart w:id="399" w:name="OLE_LINK92"/>
      <w:bookmarkStart w:id="400" w:name="OLE_LINK93"/>
      <w:r w:rsidR="008C6068" w:rsidRPr="00CF7C78">
        <w:rPr>
          <w:rFonts w:ascii="Book Antiqua" w:hAnsi="Book Antiqua"/>
          <w:sz w:val="24"/>
          <w:szCs w:val="24"/>
        </w:rPr>
        <w:t>Tris-buffered saline</w:t>
      </w:r>
      <w:bookmarkEnd w:id="399"/>
      <w:bookmarkEnd w:id="400"/>
      <w:r w:rsidR="008C6068" w:rsidRPr="00CF7C78">
        <w:rPr>
          <w:rFonts w:ascii="Book Antiqua" w:hAnsi="Book Antiqua"/>
          <w:sz w:val="24"/>
          <w:szCs w:val="24"/>
        </w:rPr>
        <w:t xml:space="preserve"> (TBS, 0.1</w:t>
      </w:r>
      <w:r w:rsidR="00A439D6">
        <w:rPr>
          <w:rFonts w:ascii="Book Antiqua" w:hAnsi="Book Antiqua" w:hint="eastAsia"/>
          <w:sz w:val="24"/>
          <w:szCs w:val="24"/>
        </w:rPr>
        <w:t xml:space="preserve"> mol/L</w:t>
      </w:r>
      <w:r w:rsidR="008C6068" w:rsidRPr="00CF7C78">
        <w:rPr>
          <w:rFonts w:ascii="Book Antiqua" w:hAnsi="Book Antiqua"/>
          <w:sz w:val="24"/>
          <w:szCs w:val="24"/>
        </w:rPr>
        <w:t>, pH 7.4), membranes were incubated with primary antibodie</w:t>
      </w:r>
      <w:bookmarkStart w:id="401" w:name="OLE_LINK79"/>
      <w:r w:rsidR="008C6068" w:rsidRPr="00CF7C78">
        <w:rPr>
          <w:rFonts w:ascii="Book Antiqua" w:hAnsi="Book Antiqua"/>
          <w:sz w:val="24"/>
          <w:szCs w:val="24"/>
        </w:rPr>
        <w:t xml:space="preserve">s (1:1000 dilution) </w:t>
      </w:r>
      <w:bookmarkEnd w:id="401"/>
      <w:r w:rsidR="008C6068" w:rsidRPr="00CF7C78">
        <w:rPr>
          <w:rFonts w:ascii="Book Antiqua" w:hAnsi="Book Antiqua"/>
          <w:sz w:val="24"/>
          <w:szCs w:val="24"/>
        </w:rPr>
        <w:t>overnight at 4</w:t>
      </w:r>
      <w:r w:rsidR="00AC63A9">
        <w:rPr>
          <w:rFonts w:ascii="Book Antiqua" w:hAnsi="Book Antiqua" w:hint="eastAsia"/>
          <w:sz w:val="24"/>
          <w:szCs w:val="24"/>
        </w:rPr>
        <w:t xml:space="preserve"> </w:t>
      </w:r>
      <w:r w:rsidR="008C6068" w:rsidRPr="00CF7C78">
        <w:rPr>
          <w:rFonts w:ascii="SimSun" w:hAnsi="SimSun" w:cs="SimSun" w:hint="eastAsia"/>
          <w:sz w:val="24"/>
          <w:szCs w:val="24"/>
        </w:rPr>
        <w:t>℃</w:t>
      </w:r>
      <w:r w:rsidR="008C6068" w:rsidRPr="00CF7C78">
        <w:rPr>
          <w:rFonts w:ascii="Book Antiqua" w:hAnsi="Book Antiqua"/>
          <w:sz w:val="24"/>
          <w:szCs w:val="24"/>
        </w:rPr>
        <w:t>.</w:t>
      </w:r>
      <w:r w:rsidR="00A56BA4" w:rsidRPr="00CF7C78">
        <w:rPr>
          <w:rFonts w:ascii="Book Antiqua" w:hAnsi="Book Antiqua"/>
          <w:sz w:val="24"/>
          <w:szCs w:val="24"/>
        </w:rPr>
        <w:t xml:space="preserve"> </w:t>
      </w:r>
      <w:r w:rsidR="008C6068" w:rsidRPr="00CF7C78">
        <w:rPr>
          <w:rFonts w:ascii="Book Antiqua" w:hAnsi="Book Antiqua"/>
          <w:sz w:val="24"/>
          <w:szCs w:val="24"/>
        </w:rPr>
        <w:t>After washing, membranes were</w:t>
      </w:r>
      <w:r w:rsidR="00A56BA4" w:rsidRPr="00CF7C78">
        <w:rPr>
          <w:rFonts w:ascii="Book Antiqua" w:hAnsi="Book Antiqua"/>
          <w:sz w:val="24"/>
          <w:szCs w:val="24"/>
        </w:rPr>
        <w:t xml:space="preserve"> </w:t>
      </w:r>
      <w:r w:rsidR="008C6068" w:rsidRPr="00CF7C78">
        <w:rPr>
          <w:rFonts w:ascii="Book Antiqua" w:hAnsi="Book Antiqua"/>
          <w:sz w:val="24"/>
          <w:szCs w:val="24"/>
        </w:rPr>
        <w:t xml:space="preserve">incubated with horseradish peroxidase-conjugated secondary antibodies (1:5000 dilution) for 1 hour at room temperature with agitation. All membranes were </w:t>
      </w:r>
      <w:bookmarkStart w:id="402" w:name="OLE_LINK111"/>
      <w:bookmarkStart w:id="403" w:name="OLE_LINK112"/>
      <w:bookmarkStart w:id="404" w:name="OLE_LINK113"/>
      <w:bookmarkStart w:id="405" w:name="OLE_LINK114"/>
      <w:r w:rsidR="008C6068" w:rsidRPr="00CF7C78">
        <w:rPr>
          <w:rFonts w:ascii="Book Antiqua" w:hAnsi="Book Antiqua"/>
          <w:sz w:val="24"/>
          <w:szCs w:val="24"/>
        </w:rPr>
        <w:t xml:space="preserve">detected </w:t>
      </w:r>
      <w:bookmarkEnd w:id="402"/>
      <w:bookmarkEnd w:id="403"/>
      <w:bookmarkEnd w:id="404"/>
      <w:bookmarkEnd w:id="405"/>
      <w:r w:rsidR="008C6068" w:rsidRPr="00CF7C78">
        <w:rPr>
          <w:rFonts w:ascii="Book Antiqua" w:hAnsi="Book Antiqua"/>
          <w:sz w:val="24"/>
          <w:szCs w:val="24"/>
        </w:rPr>
        <w:t xml:space="preserve">using the ECL Westren Blotting Kit Reagent (Thermo Fisher, </w:t>
      </w:r>
      <w:r w:rsidR="00AC63A9" w:rsidRPr="00CF7C78">
        <w:rPr>
          <w:rFonts w:ascii="Book Antiqua" w:hAnsi="Book Antiqua"/>
          <w:sz w:val="24"/>
          <w:szCs w:val="24"/>
        </w:rPr>
        <w:t>U</w:t>
      </w:r>
      <w:r w:rsidR="00AC63A9">
        <w:rPr>
          <w:rFonts w:ascii="Book Antiqua" w:hAnsi="Book Antiqua" w:hint="eastAsia"/>
          <w:sz w:val="24"/>
          <w:szCs w:val="24"/>
        </w:rPr>
        <w:t>nited States</w:t>
      </w:r>
      <w:r w:rsidR="008C6068" w:rsidRPr="00CF7C78">
        <w:rPr>
          <w:rFonts w:ascii="Book Antiqua" w:hAnsi="Book Antiqua"/>
          <w:sz w:val="24"/>
          <w:szCs w:val="24"/>
        </w:rPr>
        <w:t>).</w:t>
      </w:r>
    </w:p>
    <w:p w:rsidR="00F96DA2" w:rsidRPr="00CF7C78" w:rsidRDefault="00F96DA2" w:rsidP="009D07D1">
      <w:pPr>
        <w:adjustRightInd w:val="0"/>
        <w:snapToGrid w:val="0"/>
        <w:spacing w:line="360" w:lineRule="auto"/>
        <w:rPr>
          <w:rFonts w:ascii="Book Antiqua" w:hAnsi="Book Antiqua"/>
          <w:sz w:val="24"/>
          <w:szCs w:val="24"/>
        </w:rPr>
      </w:pPr>
    </w:p>
    <w:p w:rsidR="008C6068" w:rsidRPr="00AC63A9" w:rsidRDefault="008C6068" w:rsidP="009D07D1">
      <w:pPr>
        <w:adjustRightInd w:val="0"/>
        <w:snapToGrid w:val="0"/>
        <w:spacing w:line="360" w:lineRule="auto"/>
        <w:rPr>
          <w:rFonts w:ascii="Book Antiqua" w:hAnsi="Book Antiqua"/>
          <w:b/>
          <w:i/>
          <w:sz w:val="24"/>
          <w:szCs w:val="24"/>
        </w:rPr>
      </w:pPr>
      <w:r w:rsidRPr="00AC63A9">
        <w:rPr>
          <w:rFonts w:ascii="Book Antiqua" w:hAnsi="Book Antiqua"/>
          <w:b/>
          <w:i/>
          <w:sz w:val="24"/>
          <w:szCs w:val="24"/>
        </w:rPr>
        <w:lastRenderedPageBreak/>
        <w:t>Cytokine detection</w:t>
      </w:r>
    </w:p>
    <w:p w:rsidR="00CD054E" w:rsidRPr="00CF7C78" w:rsidRDefault="008C6068" w:rsidP="009D07D1">
      <w:pPr>
        <w:adjustRightInd w:val="0"/>
        <w:snapToGrid w:val="0"/>
        <w:spacing w:line="360" w:lineRule="auto"/>
        <w:rPr>
          <w:rFonts w:ascii="Book Antiqua" w:hAnsi="Book Antiqua"/>
          <w:sz w:val="24"/>
          <w:szCs w:val="24"/>
        </w:rPr>
      </w:pPr>
      <w:bookmarkStart w:id="406" w:name="OLE_LINK501"/>
      <w:bookmarkStart w:id="407" w:name="OLE_LINK502"/>
      <w:r w:rsidRPr="00CF7C78">
        <w:rPr>
          <w:rFonts w:ascii="Book Antiqua" w:hAnsi="Book Antiqua"/>
          <w:sz w:val="24"/>
          <w:szCs w:val="24"/>
        </w:rPr>
        <w:t>Cell supernatants</w:t>
      </w:r>
      <w:bookmarkEnd w:id="406"/>
      <w:bookmarkEnd w:id="407"/>
      <w:r w:rsidRPr="00CF7C78">
        <w:rPr>
          <w:rFonts w:ascii="Book Antiqua" w:hAnsi="Book Antiqua"/>
          <w:sz w:val="24"/>
          <w:szCs w:val="24"/>
        </w:rPr>
        <w:t xml:space="preserve"> were collected from Z-GS treated and untreated control cells and filtered through a 0.22</w:t>
      </w:r>
      <w:r w:rsidR="00AC63A9">
        <w:rPr>
          <w:rFonts w:ascii="Book Antiqua" w:hAnsi="Book Antiqua" w:hint="eastAsia"/>
          <w:sz w:val="24"/>
          <w:szCs w:val="24"/>
        </w:rPr>
        <w:t xml:space="preserve"> </w:t>
      </w:r>
      <w:r w:rsidRPr="00CF7C78">
        <w:rPr>
          <w:rFonts w:ascii="Book Antiqua" w:hAnsi="Book Antiqua"/>
          <w:sz w:val="24"/>
          <w:szCs w:val="24"/>
        </w:rPr>
        <w:t xml:space="preserve">μm filter (Millipore, </w:t>
      </w:r>
      <w:r w:rsidR="00AC63A9" w:rsidRPr="00CF7C78">
        <w:rPr>
          <w:rFonts w:ascii="Book Antiqua" w:hAnsi="Book Antiqua"/>
          <w:sz w:val="24"/>
          <w:szCs w:val="24"/>
        </w:rPr>
        <w:t>U</w:t>
      </w:r>
      <w:r w:rsidR="00AC63A9">
        <w:rPr>
          <w:rFonts w:ascii="Book Antiqua" w:hAnsi="Book Antiqua" w:hint="eastAsia"/>
          <w:sz w:val="24"/>
          <w:szCs w:val="24"/>
        </w:rPr>
        <w:t>nited States</w:t>
      </w:r>
      <w:r w:rsidRPr="00CF7C78">
        <w:rPr>
          <w:rFonts w:ascii="Book Antiqua" w:hAnsi="Book Antiqua"/>
          <w:sz w:val="24"/>
          <w:szCs w:val="24"/>
        </w:rPr>
        <w:t xml:space="preserve">). </w:t>
      </w:r>
      <w:bookmarkStart w:id="408" w:name="OLE_LINK257"/>
      <w:bookmarkStart w:id="409" w:name="OLE_LINK258"/>
      <w:bookmarkStart w:id="410" w:name="OLE_LINK554"/>
      <w:bookmarkStart w:id="411" w:name="OLE_LINK555"/>
      <w:r w:rsidRPr="00CF7C78">
        <w:rPr>
          <w:rFonts w:ascii="Book Antiqua" w:hAnsi="Book Antiqua"/>
          <w:sz w:val="24"/>
          <w:szCs w:val="24"/>
        </w:rPr>
        <w:t>The levels of TGF-β1, TNF-α and VEGF</w:t>
      </w:r>
      <w:bookmarkEnd w:id="408"/>
      <w:bookmarkEnd w:id="409"/>
      <w:r w:rsidR="00A56BA4" w:rsidRPr="00CF7C78">
        <w:rPr>
          <w:rFonts w:ascii="Book Antiqua" w:hAnsi="Book Antiqua"/>
          <w:sz w:val="24"/>
          <w:szCs w:val="24"/>
        </w:rPr>
        <w:t xml:space="preserve"> </w:t>
      </w:r>
      <w:r w:rsidRPr="00CF7C78">
        <w:rPr>
          <w:rFonts w:ascii="Book Antiqua" w:hAnsi="Book Antiqua"/>
          <w:sz w:val="24"/>
          <w:szCs w:val="24"/>
        </w:rPr>
        <w:t xml:space="preserve">in the culture medium were determined </w:t>
      </w:r>
      <w:bookmarkStart w:id="412" w:name="OLE_LINK309"/>
      <w:bookmarkStart w:id="413" w:name="OLE_LINK310"/>
      <w:r w:rsidRPr="00CF7C78">
        <w:rPr>
          <w:rFonts w:ascii="Book Antiqua" w:hAnsi="Book Antiqua"/>
          <w:sz w:val="24"/>
          <w:szCs w:val="24"/>
        </w:rPr>
        <w:t>using enzyme-linked immunosorbent assay kit</w:t>
      </w:r>
      <w:bookmarkEnd w:id="412"/>
      <w:bookmarkEnd w:id="413"/>
      <w:r w:rsidRPr="00CF7C78">
        <w:rPr>
          <w:rFonts w:ascii="Book Antiqua" w:hAnsi="Book Antiqua"/>
          <w:sz w:val="24"/>
          <w:szCs w:val="24"/>
        </w:rPr>
        <w:t xml:space="preserve"> (</w:t>
      </w:r>
      <w:bookmarkStart w:id="414" w:name="OLE_LINK128"/>
      <w:bookmarkStart w:id="415" w:name="OLE_LINK129"/>
      <w:r w:rsidRPr="00CF7C78">
        <w:rPr>
          <w:rFonts w:ascii="Book Antiqua" w:hAnsi="Book Antiqua"/>
          <w:sz w:val="24"/>
          <w:szCs w:val="24"/>
        </w:rPr>
        <w:t>ELISA</w:t>
      </w:r>
      <w:bookmarkEnd w:id="410"/>
      <w:bookmarkEnd w:id="411"/>
      <w:r w:rsidRPr="00CF7C78">
        <w:rPr>
          <w:rFonts w:ascii="Book Antiqua" w:hAnsi="Book Antiqua"/>
          <w:sz w:val="24"/>
          <w:szCs w:val="24"/>
        </w:rPr>
        <w:t>, eBioscience</w:t>
      </w:r>
      <w:bookmarkEnd w:id="414"/>
      <w:bookmarkEnd w:id="415"/>
      <w:r w:rsidRPr="00CF7C78">
        <w:rPr>
          <w:rFonts w:ascii="Book Antiqua" w:hAnsi="Book Antiqua"/>
          <w:sz w:val="24"/>
          <w:szCs w:val="24"/>
        </w:rPr>
        <w:t xml:space="preserve">, </w:t>
      </w:r>
      <w:r w:rsidR="00AC63A9" w:rsidRPr="00CF7C78">
        <w:rPr>
          <w:rFonts w:ascii="Book Antiqua" w:hAnsi="Book Antiqua"/>
          <w:sz w:val="24"/>
          <w:szCs w:val="24"/>
        </w:rPr>
        <w:t>U</w:t>
      </w:r>
      <w:r w:rsidR="00AC63A9">
        <w:rPr>
          <w:rFonts w:ascii="Book Antiqua" w:hAnsi="Book Antiqua" w:hint="eastAsia"/>
          <w:sz w:val="24"/>
          <w:szCs w:val="24"/>
        </w:rPr>
        <w:t>nited States</w:t>
      </w:r>
      <w:r w:rsidRPr="00CF7C78">
        <w:rPr>
          <w:rFonts w:ascii="Book Antiqua" w:hAnsi="Book Antiqua"/>
          <w:sz w:val="24"/>
          <w:szCs w:val="24"/>
        </w:rPr>
        <w:t>) accoriding to the manufacture’s protocols.</w:t>
      </w:r>
    </w:p>
    <w:p w:rsidR="007A5DEB" w:rsidRPr="00CF7C78" w:rsidRDefault="007A5DEB" w:rsidP="009D07D1">
      <w:pPr>
        <w:adjustRightInd w:val="0"/>
        <w:snapToGrid w:val="0"/>
        <w:spacing w:line="360" w:lineRule="auto"/>
        <w:rPr>
          <w:rFonts w:ascii="Book Antiqua" w:hAnsi="Book Antiqua"/>
          <w:b/>
          <w:sz w:val="24"/>
          <w:szCs w:val="24"/>
        </w:rPr>
      </w:pPr>
    </w:p>
    <w:p w:rsidR="00CD054E" w:rsidRPr="00AC63A9" w:rsidRDefault="00CD054E" w:rsidP="009D07D1">
      <w:pPr>
        <w:adjustRightInd w:val="0"/>
        <w:snapToGrid w:val="0"/>
        <w:spacing w:line="360" w:lineRule="auto"/>
        <w:rPr>
          <w:rFonts w:ascii="Book Antiqua" w:hAnsi="Book Antiqua"/>
          <w:b/>
          <w:i/>
          <w:sz w:val="24"/>
          <w:szCs w:val="24"/>
        </w:rPr>
      </w:pPr>
      <w:r w:rsidRPr="00AC63A9">
        <w:rPr>
          <w:rFonts w:ascii="Book Antiqua" w:hAnsi="Book Antiqua"/>
          <w:b/>
          <w:i/>
          <w:sz w:val="24"/>
          <w:szCs w:val="24"/>
        </w:rPr>
        <w:t>Statistical analysis</w:t>
      </w:r>
    </w:p>
    <w:p w:rsidR="00CD054E" w:rsidRPr="00CF7C78" w:rsidRDefault="00CD054E" w:rsidP="009D07D1">
      <w:pPr>
        <w:adjustRightInd w:val="0"/>
        <w:snapToGrid w:val="0"/>
        <w:spacing w:line="360" w:lineRule="auto"/>
        <w:rPr>
          <w:rFonts w:ascii="Book Antiqua" w:hAnsi="Book Antiqua"/>
          <w:sz w:val="24"/>
          <w:szCs w:val="24"/>
        </w:rPr>
      </w:pPr>
      <w:bookmarkStart w:id="416" w:name="OLE_LINK201"/>
      <w:bookmarkStart w:id="417" w:name="OLE_LINK205"/>
      <w:bookmarkStart w:id="418" w:name="OLE_LINK206"/>
      <w:bookmarkStart w:id="419" w:name="OLE_LINK207"/>
      <w:r w:rsidRPr="00CF7C78">
        <w:rPr>
          <w:rFonts w:ascii="Book Antiqua" w:hAnsi="Book Antiqua"/>
          <w:sz w:val="24"/>
          <w:szCs w:val="24"/>
        </w:rPr>
        <w:t xml:space="preserve">Data are presented as mean ± SD, and tested for normality andequal variance. Student's </w:t>
      </w:r>
      <w:r w:rsidRPr="00AC63A9">
        <w:rPr>
          <w:rFonts w:ascii="Book Antiqua" w:hAnsi="Book Antiqua"/>
          <w:i/>
          <w:sz w:val="24"/>
          <w:szCs w:val="24"/>
        </w:rPr>
        <w:t>t</w:t>
      </w:r>
      <w:r w:rsidRPr="00CF7C78">
        <w:rPr>
          <w:rFonts w:ascii="Book Antiqua" w:hAnsi="Book Antiqua"/>
          <w:sz w:val="24"/>
          <w:szCs w:val="24"/>
        </w:rPr>
        <w:t xml:space="preserve"> test or One-way analysis of variance</w:t>
      </w:r>
      <w:r w:rsidR="00A56BA4" w:rsidRPr="00CF7C78">
        <w:rPr>
          <w:rFonts w:ascii="Book Antiqua" w:hAnsi="Book Antiqua"/>
          <w:sz w:val="24"/>
          <w:szCs w:val="24"/>
        </w:rPr>
        <w:t xml:space="preserve"> </w:t>
      </w:r>
      <w:r w:rsidRPr="00CF7C78">
        <w:rPr>
          <w:rFonts w:ascii="Book Antiqua" w:hAnsi="Book Antiqua"/>
          <w:sz w:val="24"/>
          <w:szCs w:val="24"/>
        </w:rPr>
        <w:t>(ANOVA) plus Bonferroni's post-test</w:t>
      </w:r>
      <w:r w:rsidR="00AC63A9">
        <w:rPr>
          <w:rFonts w:ascii="Book Antiqua" w:hAnsi="Book Antiqua" w:hint="eastAsia"/>
          <w:sz w:val="24"/>
          <w:szCs w:val="24"/>
        </w:rPr>
        <w:t xml:space="preserve"> </w:t>
      </w:r>
      <w:r w:rsidRPr="00CF7C78">
        <w:rPr>
          <w:rFonts w:ascii="Book Antiqua" w:hAnsi="Book Antiqua"/>
          <w:sz w:val="24"/>
          <w:szCs w:val="24"/>
        </w:rPr>
        <w:t>was carried out using SPSS 15.0</w:t>
      </w:r>
      <w:r w:rsidR="00A56BA4" w:rsidRPr="00CF7C78">
        <w:rPr>
          <w:rFonts w:ascii="Book Antiqua" w:hAnsi="Book Antiqua"/>
          <w:sz w:val="24"/>
          <w:szCs w:val="24"/>
        </w:rPr>
        <w:t xml:space="preserve"> </w:t>
      </w:r>
      <w:r w:rsidRPr="00CF7C78">
        <w:rPr>
          <w:rFonts w:ascii="Book Antiqua" w:hAnsi="Book Antiqua"/>
          <w:sz w:val="24"/>
          <w:szCs w:val="24"/>
        </w:rPr>
        <w:t xml:space="preserve">software (SPSS Inc, </w:t>
      </w:r>
      <w:r w:rsidR="00AC63A9" w:rsidRPr="00CF7C78">
        <w:rPr>
          <w:rFonts w:ascii="Book Antiqua" w:hAnsi="Book Antiqua"/>
          <w:sz w:val="24"/>
          <w:szCs w:val="24"/>
        </w:rPr>
        <w:t>U</w:t>
      </w:r>
      <w:r w:rsidR="00AC63A9">
        <w:rPr>
          <w:rFonts w:ascii="Book Antiqua" w:hAnsi="Book Antiqua" w:hint="eastAsia"/>
          <w:sz w:val="24"/>
          <w:szCs w:val="24"/>
        </w:rPr>
        <w:t>nited States</w:t>
      </w:r>
      <w:r w:rsidRPr="00CF7C78">
        <w:rPr>
          <w:rFonts w:ascii="Book Antiqua" w:hAnsi="Book Antiqua"/>
          <w:sz w:val="24"/>
          <w:szCs w:val="24"/>
        </w:rPr>
        <w:t>). Differences were considered significant at</w:t>
      </w:r>
      <w:r w:rsidR="00EA4C8D" w:rsidRPr="00CF7C78">
        <w:rPr>
          <w:rFonts w:ascii="Book Antiqua" w:hAnsi="Book Antiqua"/>
          <w:sz w:val="24"/>
          <w:szCs w:val="24"/>
        </w:rPr>
        <w:t xml:space="preserve"> </w:t>
      </w:r>
      <w:r w:rsidRPr="00CF7C78">
        <w:rPr>
          <w:rFonts w:ascii="Book Antiqua" w:hAnsi="Book Antiqua"/>
          <w:i/>
          <w:sz w:val="24"/>
          <w:szCs w:val="24"/>
        </w:rPr>
        <w:t>P</w:t>
      </w:r>
      <w:r w:rsidRPr="00CF7C78">
        <w:rPr>
          <w:rFonts w:ascii="Book Antiqua" w:hAnsi="Book Antiqua"/>
          <w:sz w:val="24"/>
          <w:szCs w:val="24"/>
        </w:rPr>
        <w:t xml:space="preserve"> values of less than 0.05.</w:t>
      </w:r>
    </w:p>
    <w:bookmarkEnd w:id="416"/>
    <w:bookmarkEnd w:id="417"/>
    <w:bookmarkEnd w:id="418"/>
    <w:bookmarkEnd w:id="419"/>
    <w:p w:rsidR="00A56BA4" w:rsidRPr="00CF7C78" w:rsidRDefault="00A56BA4" w:rsidP="009D07D1">
      <w:pPr>
        <w:adjustRightInd w:val="0"/>
        <w:snapToGrid w:val="0"/>
        <w:spacing w:line="360" w:lineRule="auto"/>
        <w:rPr>
          <w:rFonts w:ascii="Book Antiqua" w:hAnsi="Book Antiqua"/>
          <w:b/>
          <w:sz w:val="24"/>
          <w:szCs w:val="24"/>
        </w:rPr>
      </w:pPr>
    </w:p>
    <w:p w:rsidR="00C5445B" w:rsidRPr="00AC63A9" w:rsidRDefault="00C5445B" w:rsidP="009D07D1">
      <w:pPr>
        <w:adjustRightInd w:val="0"/>
        <w:snapToGrid w:val="0"/>
        <w:spacing w:line="360" w:lineRule="auto"/>
        <w:rPr>
          <w:rFonts w:ascii="Book Antiqua" w:hAnsi="Book Antiqua"/>
          <w:b/>
          <w:caps/>
          <w:sz w:val="24"/>
          <w:szCs w:val="24"/>
        </w:rPr>
      </w:pPr>
      <w:r w:rsidRPr="00AC63A9">
        <w:rPr>
          <w:rFonts w:ascii="Book Antiqua" w:hAnsi="Book Antiqua"/>
          <w:b/>
          <w:caps/>
          <w:sz w:val="24"/>
          <w:szCs w:val="24"/>
        </w:rPr>
        <w:t>Results</w:t>
      </w:r>
    </w:p>
    <w:p w:rsidR="00C5445B" w:rsidRPr="00AC63A9" w:rsidRDefault="00C5445B" w:rsidP="009D07D1">
      <w:pPr>
        <w:adjustRightInd w:val="0"/>
        <w:snapToGrid w:val="0"/>
        <w:spacing w:line="360" w:lineRule="auto"/>
        <w:rPr>
          <w:rFonts w:ascii="Book Antiqua" w:hAnsi="Book Antiqua"/>
          <w:b/>
          <w:i/>
          <w:sz w:val="24"/>
          <w:szCs w:val="24"/>
        </w:rPr>
      </w:pPr>
      <w:bookmarkStart w:id="420" w:name="OLE_LINK180"/>
      <w:r w:rsidRPr="00AC63A9">
        <w:rPr>
          <w:rFonts w:ascii="Book Antiqua" w:hAnsi="Book Antiqua"/>
          <w:b/>
          <w:i/>
          <w:sz w:val="24"/>
          <w:szCs w:val="24"/>
        </w:rPr>
        <w:t>Guggulsterone</w:t>
      </w:r>
      <w:bookmarkStart w:id="421" w:name="OLE_LINK433"/>
      <w:bookmarkStart w:id="422" w:name="OLE_LINK434"/>
      <w:bookmarkEnd w:id="420"/>
      <w:r w:rsidR="00270DDE" w:rsidRPr="00AC63A9">
        <w:rPr>
          <w:rFonts w:ascii="Book Antiqua" w:hAnsi="Book Antiqua"/>
          <w:b/>
          <w:i/>
          <w:sz w:val="24"/>
          <w:szCs w:val="24"/>
        </w:rPr>
        <w:t xml:space="preserve"> </w:t>
      </w:r>
      <w:r w:rsidRPr="00AC63A9">
        <w:rPr>
          <w:rFonts w:ascii="Book Antiqua" w:hAnsi="Book Antiqua"/>
          <w:b/>
          <w:i/>
          <w:sz w:val="24"/>
          <w:szCs w:val="24"/>
        </w:rPr>
        <w:t xml:space="preserve">inhibits the </w:t>
      </w:r>
      <w:bookmarkStart w:id="423" w:name="OLE_LINK517"/>
      <w:bookmarkStart w:id="424" w:name="OLE_LINK518"/>
      <w:r w:rsidRPr="00AC63A9">
        <w:rPr>
          <w:rFonts w:ascii="Book Antiqua" w:hAnsi="Book Antiqua"/>
          <w:b/>
          <w:i/>
          <w:sz w:val="24"/>
          <w:szCs w:val="24"/>
        </w:rPr>
        <w:t>viability</w:t>
      </w:r>
      <w:bookmarkEnd w:id="421"/>
      <w:bookmarkEnd w:id="422"/>
      <w:bookmarkEnd w:id="423"/>
      <w:bookmarkEnd w:id="424"/>
      <w:r w:rsidRPr="00AC63A9">
        <w:rPr>
          <w:rFonts w:ascii="Book Antiqua" w:hAnsi="Book Antiqua"/>
          <w:b/>
          <w:i/>
          <w:sz w:val="24"/>
          <w:szCs w:val="24"/>
        </w:rPr>
        <w:t>of</w:t>
      </w:r>
      <w:bookmarkStart w:id="425" w:name="OLE_LINK189"/>
      <w:bookmarkStart w:id="426" w:name="OLE_LINK190"/>
      <w:bookmarkStart w:id="427" w:name="OLE_LINK193"/>
      <w:bookmarkStart w:id="428" w:name="OLE_LINK512"/>
      <w:bookmarkStart w:id="429" w:name="OLE_LINK191"/>
      <w:bookmarkStart w:id="430" w:name="OLE_LINK192"/>
      <w:r w:rsidRPr="00AC63A9">
        <w:rPr>
          <w:rFonts w:ascii="Book Antiqua" w:hAnsi="Book Antiqua"/>
          <w:b/>
          <w:i/>
          <w:sz w:val="24"/>
          <w:szCs w:val="24"/>
        </w:rPr>
        <w:t xml:space="preserve">human </w:t>
      </w:r>
      <w:r w:rsidR="002C27E4" w:rsidRPr="002C27E4">
        <w:rPr>
          <w:rFonts w:ascii="Book Antiqua" w:hAnsi="Book Antiqua"/>
          <w:b/>
          <w:i/>
          <w:sz w:val="24"/>
          <w:szCs w:val="24"/>
        </w:rPr>
        <w:t>HCC</w:t>
      </w:r>
      <w:r w:rsidRPr="00AC63A9">
        <w:rPr>
          <w:rFonts w:ascii="Book Antiqua" w:hAnsi="Book Antiqua"/>
          <w:b/>
          <w:i/>
          <w:sz w:val="24"/>
          <w:szCs w:val="24"/>
        </w:rPr>
        <w:t xml:space="preserve"> cells</w:t>
      </w:r>
      <w:bookmarkEnd w:id="425"/>
      <w:bookmarkEnd w:id="426"/>
      <w:bookmarkEnd w:id="427"/>
      <w:bookmarkEnd w:id="428"/>
    </w:p>
    <w:bookmarkEnd w:id="429"/>
    <w:bookmarkEnd w:id="430"/>
    <w:p w:rsidR="006C3551" w:rsidRPr="00CF7C78" w:rsidRDefault="0070050F"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Compared with the control group, the viability of </w:t>
      </w:r>
      <w:bookmarkStart w:id="431" w:name="OLE_LINK142"/>
      <w:bookmarkStart w:id="432" w:name="OLE_LINK143"/>
      <w:r w:rsidRPr="00CF7C78">
        <w:rPr>
          <w:rFonts w:ascii="Book Antiqua" w:hAnsi="Book Antiqua"/>
          <w:sz w:val="24"/>
          <w:szCs w:val="24"/>
        </w:rPr>
        <w:t>HepG2</w:t>
      </w:r>
      <w:bookmarkEnd w:id="431"/>
      <w:bookmarkEnd w:id="432"/>
      <w:r w:rsidRPr="00CF7C78">
        <w:rPr>
          <w:rFonts w:ascii="Book Antiqua" w:hAnsi="Book Antiqua"/>
          <w:sz w:val="24"/>
          <w:szCs w:val="24"/>
        </w:rPr>
        <w:t xml:space="preserve"> and L-02 cells were significantly decreased</w:t>
      </w:r>
      <w:bookmarkStart w:id="433" w:name="OLE_LINK426"/>
      <w:bookmarkStart w:id="434" w:name="OLE_LINK427"/>
      <w:r w:rsidR="00A56BA4" w:rsidRPr="00CF7C78">
        <w:rPr>
          <w:rFonts w:ascii="Book Antiqua" w:hAnsi="Book Antiqua"/>
          <w:sz w:val="24"/>
          <w:szCs w:val="24"/>
        </w:rPr>
        <w:t xml:space="preserve"> </w:t>
      </w:r>
      <w:r w:rsidRPr="00CF7C78">
        <w:rPr>
          <w:rFonts w:ascii="Book Antiqua" w:hAnsi="Book Antiqua"/>
          <w:sz w:val="24"/>
          <w:szCs w:val="24"/>
        </w:rPr>
        <w:t>in a dose</w:t>
      </w:r>
      <w:r w:rsidR="003D5314" w:rsidRPr="00CF7C78">
        <w:rPr>
          <w:rFonts w:ascii="Book Antiqua" w:hAnsi="Book Antiqua"/>
          <w:sz w:val="24"/>
          <w:szCs w:val="24"/>
        </w:rPr>
        <w:t>-</w:t>
      </w:r>
      <w:r w:rsidRPr="00CF7C78">
        <w:rPr>
          <w:rFonts w:ascii="Book Antiqua" w:hAnsi="Book Antiqua"/>
          <w:sz w:val="24"/>
          <w:szCs w:val="24"/>
        </w:rPr>
        <w:t xml:space="preserve"> and time-dependent</w:t>
      </w:r>
      <w:bookmarkEnd w:id="433"/>
      <w:bookmarkEnd w:id="434"/>
      <w:r w:rsidR="00A56BA4" w:rsidRPr="00CF7C78">
        <w:rPr>
          <w:rFonts w:ascii="Book Antiqua" w:hAnsi="Book Antiqua"/>
          <w:sz w:val="24"/>
          <w:szCs w:val="24"/>
        </w:rPr>
        <w:t xml:space="preserve"> </w:t>
      </w:r>
      <w:r w:rsidRPr="00CF7C78">
        <w:rPr>
          <w:rFonts w:ascii="Book Antiqua" w:hAnsi="Book Antiqua"/>
          <w:sz w:val="24"/>
          <w:szCs w:val="24"/>
        </w:rPr>
        <w:t>manner in response to 5, 10,</w:t>
      </w:r>
      <w:r w:rsidR="00A56BA4" w:rsidRPr="00CF7C78">
        <w:rPr>
          <w:rFonts w:ascii="Book Antiqua" w:hAnsi="Book Antiqua"/>
          <w:sz w:val="24"/>
          <w:szCs w:val="24"/>
        </w:rPr>
        <w:t xml:space="preserve"> </w:t>
      </w:r>
      <w:r w:rsidRPr="00CF7C78">
        <w:rPr>
          <w:rFonts w:ascii="Book Antiqua" w:hAnsi="Book Antiqua"/>
          <w:sz w:val="24"/>
          <w:szCs w:val="24"/>
        </w:rPr>
        <w:t>25,</w:t>
      </w:r>
      <w:r w:rsidR="00A56BA4" w:rsidRPr="00CF7C78">
        <w:rPr>
          <w:rFonts w:ascii="Book Antiqua" w:hAnsi="Book Antiqua"/>
          <w:sz w:val="24"/>
          <w:szCs w:val="24"/>
        </w:rPr>
        <w:t xml:space="preserve"> </w:t>
      </w:r>
      <w:r w:rsidRPr="00CF7C78">
        <w:rPr>
          <w:rFonts w:ascii="Book Antiqua" w:hAnsi="Book Antiqua"/>
          <w:sz w:val="24"/>
          <w:szCs w:val="24"/>
        </w:rPr>
        <w:t>50, 75 and 100</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mol/L</w:t>
      </w:r>
      <w:r w:rsidRPr="00CF7C78">
        <w:rPr>
          <w:rFonts w:ascii="Book Antiqua" w:hAnsi="Book Antiqua"/>
          <w:sz w:val="24"/>
          <w:szCs w:val="24"/>
        </w:rPr>
        <w:t xml:space="preserve"> of GS treatment for 24 h (</w:t>
      </w:r>
      <w:bookmarkStart w:id="435" w:name="OLE_LINK146"/>
      <w:bookmarkStart w:id="436" w:name="OLE_LINK147"/>
      <w:bookmarkStart w:id="437" w:name="OLE_LINK204"/>
      <w:r w:rsidRPr="00CF7C78">
        <w:rPr>
          <w:rFonts w:ascii="Book Antiqua" w:hAnsi="Book Antiqua"/>
          <w:sz w:val="24"/>
          <w:szCs w:val="24"/>
        </w:rPr>
        <w:t>Figure</w:t>
      </w:r>
      <w:r w:rsidR="00A56BA4" w:rsidRPr="00CF7C78">
        <w:rPr>
          <w:rFonts w:ascii="Book Antiqua" w:hAnsi="Book Antiqua"/>
          <w:sz w:val="24"/>
          <w:szCs w:val="24"/>
        </w:rPr>
        <w:t xml:space="preserve"> </w:t>
      </w:r>
      <w:r w:rsidRPr="00CF7C78">
        <w:rPr>
          <w:rFonts w:ascii="Book Antiqua" w:hAnsi="Book Antiqua"/>
          <w:sz w:val="24"/>
          <w:szCs w:val="24"/>
        </w:rPr>
        <w:t>1A</w:t>
      </w:r>
      <w:bookmarkEnd w:id="435"/>
      <w:bookmarkEnd w:id="436"/>
      <w:bookmarkEnd w:id="437"/>
      <w:r w:rsidRPr="00CF7C78">
        <w:rPr>
          <w:rFonts w:ascii="Book Antiqua" w:hAnsi="Book Antiqua"/>
          <w:sz w:val="24"/>
          <w:szCs w:val="24"/>
        </w:rPr>
        <w:t xml:space="preserve">). Interestingly, </w:t>
      </w:r>
      <w:bookmarkStart w:id="438" w:name="OLE_LINK175"/>
      <w:bookmarkStart w:id="439" w:name="OLE_LINK176"/>
      <w:r w:rsidRPr="00CF7C78">
        <w:rPr>
          <w:rFonts w:ascii="Book Antiqua" w:hAnsi="Book Antiqua"/>
          <w:sz w:val="24"/>
          <w:szCs w:val="24"/>
        </w:rPr>
        <w:t>25, 50, 75 and 100</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mol/L</w:t>
      </w:r>
      <w:r w:rsidRPr="00CF7C78">
        <w:rPr>
          <w:rFonts w:ascii="Book Antiqua" w:hAnsi="Book Antiqua"/>
          <w:sz w:val="24"/>
          <w:szCs w:val="24"/>
        </w:rPr>
        <w:t xml:space="preserve"> of GS</w:t>
      </w:r>
      <w:r w:rsidR="00CC127B" w:rsidRPr="00CF7C78">
        <w:rPr>
          <w:rFonts w:ascii="Book Antiqua" w:hAnsi="Book Antiqua"/>
          <w:sz w:val="24"/>
          <w:szCs w:val="24"/>
        </w:rPr>
        <w:t xml:space="preserve"> </w:t>
      </w:r>
      <w:r w:rsidRPr="00CF7C78">
        <w:rPr>
          <w:rFonts w:ascii="Book Antiqua" w:hAnsi="Book Antiqua"/>
          <w:sz w:val="24"/>
          <w:szCs w:val="24"/>
        </w:rPr>
        <w:t>significantly reduced the HepG2 cell viability when compared with that in the L-02 cells after 24 h treatment (Figure 1B)</w:t>
      </w:r>
      <w:bookmarkEnd w:id="438"/>
      <w:bookmarkEnd w:id="439"/>
      <w:r w:rsidR="00512878" w:rsidRPr="00CF7C78">
        <w:rPr>
          <w:rFonts w:ascii="Book Antiqua" w:hAnsi="Book Antiqua"/>
          <w:sz w:val="24"/>
          <w:szCs w:val="24"/>
        </w:rPr>
        <w:t>, suggest</w:t>
      </w:r>
      <w:r w:rsidR="00470910" w:rsidRPr="00CF7C78">
        <w:rPr>
          <w:rFonts w:ascii="Book Antiqua" w:hAnsi="Book Antiqua"/>
          <w:sz w:val="24"/>
          <w:szCs w:val="24"/>
        </w:rPr>
        <w:t>i</w:t>
      </w:r>
      <w:r w:rsidR="001623C2" w:rsidRPr="00CF7C78">
        <w:rPr>
          <w:rFonts w:ascii="Book Antiqua" w:hAnsi="Book Antiqua"/>
          <w:sz w:val="24"/>
          <w:szCs w:val="24"/>
        </w:rPr>
        <w:t>ng</w:t>
      </w:r>
      <w:r w:rsidR="00470910" w:rsidRPr="00CF7C78">
        <w:rPr>
          <w:rFonts w:ascii="Book Antiqua" w:hAnsi="Book Antiqua"/>
          <w:sz w:val="24"/>
          <w:szCs w:val="24"/>
        </w:rPr>
        <w:t xml:space="preserve"> a less sensitivity to GS in L-02 cells relative to the HepG2 cells</w:t>
      </w:r>
      <w:r w:rsidR="00512878" w:rsidRPr="00CF7C78">
        <w:rPr>
          <w:rFonts w:ascii="Book Antiqua" w:hAnsi="Book Antiqua"/>
          <w:sz w:val="24"/>
          <w:szCs w:val="24"/>
        </w:rPr>
        <w:t>.</w:t>
      </w:r>
      <w:bookmarkStart w:id="440" w:name="OLE_LINK148"/>
      <w:bookmarkStart w:id="441" w:name="OLE_LINK149"/>
      <w:bookmarkStart w:id="442" w:name="OLE_LINK150"/>
      <w:bookmarkStart w:id="443" w:name="OLE_LINK151"/>
      <w:bookmarkStart w:id="444" w:name="OLE_LINK152"/>
      <w:bookmarkStart w:id="445" w:name="OLE_LINK153"/>
      <w:bookmarkStart w:id="446" w:name="OLE_LINK154"/>
      <w:bookmarkStart w:id="447" w:name="OLE_LINK155"/>
      <w:bookmarkStart w:id="448" w:name="OLE_LINK156"/>
      <w:bookmarkStart w:id="449" w:name="OLE_LINK157"/>
      <w:r w:rsidR="00CC127B" w:rsidRPr="00CF7C78">
        <w:rPr>
          <w:rFonts w:ascii="Book Antiqua" w:hAnsi="Book Antiqua"/>
          <w:sz w:val="24"/>
          <w:szCs w:val="24"/>
        </w:rPr>
        <w:t xml:space="preserve"> </w:t>
      </w:r>
      <w:r w:rsidRPr="00CF7C78">
        <w:rPr>
          <w:rFonts w:ascii="Book Antiqua" w:hAnsi="Book Antiqua"/>
          <w:sz w:val="24"/>
          <w:szCs w:val="24"/>
        </w:rPr>
        <w:t>Similary results were revealed after 48 and 72 h treatment</w:t>
      </w:r>
      <w:bookmarkEnd w:id="440"/>
      <w:bookmarkEnd w:id="441"/>
      <w:bookmarkEnd w:id="442"/>
      <w:bookmarkEnd w:id="443"/>
      <w:bookmarkEnd w:id="444"/>
      <w:bookmarkEnd w:id="445"/>
      <w:bookmarkEnd w:id="446"/>
      <w:bookmarkEnd w:id="447"/>
      <w:bookmarkEnd w:id="448"/>
      <w:bookmarkEnd w:id="449"/>
      <w:r w:rsidR="00CC127B" w:rsidRPr="00CF7C78">
        <w:rPr>
          <w:rFonts w:ascii="Book Antiqua" w:hAnsi="Book Antiqua"/>
          <w:sz w:val="24"/>
          <w:szCs w:val="24"/>
        </w:rPr>
        <w:t xml:space="preserve"> </w:t>
      </w:r>
      <w:r w:rsidRPr="00CF7C78">
        <w:rPr>
          <w:rFonts w:ascii="Book Antiqua" w:hAnsi="Book Antiqua"/>
          <w:sz w:val="24"/>
          <w:szCs w:val="24"/>
        </w:rPr>
        <w:t xml:space="preserve">(data not shown). The half maximal inhibitory concentration (IC50) of GS treatment in </w:t>
      </w:r>
      <w:bookmarkStart w:id="450" w:name="OLE_LINK166"/>
      <w:bookmarkStart w:id="451" w:name="OLE_LINK167"/>
      <w:r w:rsidRPr="00CF7C78">
        <w:rPr>
          <w:rFonts w:ascii="Book Antiqua" w:hAnsi="Book Antiqua"/>
          <w:sz w:val="24"/>
          <w:szCs w:val="24"/>
        </w:rPr>
        <w:t xml:space="preserve">HepG2 cells </w:t>
      </w:r>
      <w:bookmarkEnd w:id="450"/>
      <w:bookmarkEnd w:id="451"/>
      <w:r w:rsidRPr="00CF7C78">
        <w:rPr>
          <w:rFonts w:ascii="Book Antiqua" w:hAnsi="Book Antiqua"/>
          <w:sz w:val="24"/>
          <w:szCs w:val="24"/>
        </w:rPr>
        <w:t>for 24 h</w:t>
      </w:r>
      <w:r w:rsidR="00CC127B" w:rsidRPr="00CF7C78">
        <w:rPr>
          <w:rFonts w:ascii="Book Antiqua" w:hAnsi="Book Antiqua"/>
          <w:sz w:val="24"/>
          <w:szCs w:val="24"/>
        </w:rPr>
        <w:t xml:space="preserve"> </w:t>
      </w:r>
      <w:r w:rsidRPr="00CF7C78">
        <w:rPr>
          <w:rFonts w:ascii="Book Antiqua" w:hAnsi="Book Antiqua"/>
          <w:sz w:val="24"/>
          <w:szCs w:val="24"/>
        </w:rPr>
        <w:t>was 75</w:t>
      </w:r>
      <w:bookmarkStart w:id="452" w:name="OLE_LINK164"/>
      <w:bookmarkStart w:id="453" w:name="OLE_LINK165"/>
      <w:r w:rsidR="002C27E4">
        <w:rPr>
          <w:rFonts w:ascii="Book Antiqua" w:hAnsi="Book Antiqua" w:hint="eastAsia"/>
          <w:sz w:val="24"/>
          <w:szCs w:val="24"/>
        </w:rPr>
        <w:t xml:space="preserve"> </w:t>
      </w:r>
      <w:r w:rsidRPr="00CF7C78">
        <w:rPr>
          <w:rFonts w:ascii="Book Antiqua" w:hAnsi="Book Antiqua"/>
          <w:sz w:val="24"/>
          <w:szCs w:val="24"/>
        </w:rPr>
        <w:t>μ</w:t>
      </w:r>
      <w:bookmarkEnd w:id="452"/>
      <w:bookmarkEnd w:id="453"/>
      <w:r w:rsidR="002C27E4">
        <w:rPr>
          <w:rFonts w:ascii="Book Antiqua" w:hAnsi="Book Antiqua" w:hint="eastAsia"/>
          <w:sz w:val="24"/>
          <w:szCs w:val="24"/>
        </w:rPr>
        <w:t>mol/L</w:t>
      </w:r>
      <w:r w:rsidRPr="00CF7C78">
        <w:rPr>
          <w:rFonts w:ascii="Book Antiqua" w:hAnsi="Book Antiqua"/>
          <w:sz w:val="24"/>
          <w:szCs w:val="24"/>
        </w:rPr>
        <w:t xml:space="preserve">. Therefore, </w:t>
      </w:r>
      <w:bookmarkStart w:id="454" w:name="OLE_LINK202"/>
      <w:bookmarkStart w:id="455" w:name="OLE_LINK203"/>
      <w:r w:rsidRPr="00CF7C78">
        <w:rPr>
          <w:rFonts w:ascii="Book Antiqua" w:hAnsi="Book Antiqua"/>
          <w:sz w:val="24"/>
          <w:szCs w:val="24"/>
        </w:rPr>
        <w:t>50</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mol/L</w:t>
      </w:r>
      <w:r w:rsidRPr="00CF7C78">
        <w:rPr>
          <w:rFonts w:ascii="Book Antiqua" w:hAnsi="Book Antiqua"/>
          <w:sz w:val="24"/>
          <w:szCs w:val="24"/>
        </w:rPr>
        <w:t xml:space="preserve"> and 75</w:t>
      </w:r>
      <w:r w:rsidR="002C27E4">
        <w:rPr>
          <w:rFonts w:ascii="Book Antiqua" w:hAnsi="Book Antiqua" w:hint="eastAsia"/>
          <w:sz w:val="24"/>
          <w:szCs w:val="24"/>
        </w:rPr>
        <w:t xml:space="preserve"> </w:t>
      </w:r>
      <w:r w:rsidRPr="00CF7C78">
        <w:rPr>
          <w:rFonts w:ascii="Book Antiqua" w:hAnsi="Book Antiqua"/>
          <w:sz w:val="24"/>
          <w:szCs w:val="24"/>
        </w:rPr>
        <w:t>μ</w:t>
      </w:r>
      <w:bookmarkEnd w:id="454"/>
      <w:bookmarkEnd w:id="455"/>
      <w:r w:rsidR="002C27E4">
        <w:rPr>
          <w:rFonts w:ascii="Book Antiqua" w:hAnsi="Book Antiqua" w:hint="eastAsia"/>
          <w:sz w:val="24"/>
          <w:szCs w:val="24"/>
        </w:rPr>
        <w:t>mol/L</w:t>
      </w:r>
      <w:r w:rsidRPr="00CF7C78">
        <w:rPr>
          <w:rFonts w:ascii="Book Antiqua" w:hAnsi="Book Antiqua"/>
          <w:sz w:val="24"/>
          <w:szCs w:val="24"/>
        </w:rPr>
        <w:t xml:space="preserve"> GS were used for all subsequent experiments in HepG2 cells.</w:t>
      </w:r>
    </w:p>
    <w:p w:rsidR="00F96DA2" w:rsidRPr="00CF7C78" w:rsidRDefault="00F96DA2" w:rsidP="009D07D1">
      <w:pPr>
        <w:adjustRightInd w:val="0"/>
        <w:snapToGrid w:val="0"/>
        <w:spacing w:line="360" w:lineRule="auto"/>
        <w:rPr>
          <w:rFonts w:ascii="Book Antiqua" w:hAnsi="Book Antiqua"/>
          <w:sz w:val="24"/>
          <w:szCs w:val="24"/>
        </w:rPr>
      </w:pPr>
    </w:p>
    <w:p w:rsidR="00F57844" w:rsidRPr="002C27E4" w:rsidRDefault="00F57844" w:rsidP="009D07D1">
      <w:pPr>
        <w:adjustRightInd w:val="0"/>
        <w:snapToGrid w:val="0"/>
        <w:spacing w:line="360" w:lineRule="auto"/>
        <w:rPr>
          <w:rFonts w:ascii="Book Antiqua" w:hAnsi="Book Antiqua"/>
          <w:b/>
          <w:bCs/>
          <w:i/>
          <w:sz w:val="24"/>
          <w:szCs w:val="24"/>
        </w:rPr>
      </w:pPr>
      <w:r w:rsidRPr="002C27E4">
        <w:rPr>
          <w:rFonts w:ascii="Book Antiqua" w:hAnsi="Book Antiqua"/>
          <w:b/>
          <w:bCs/>
          <w:i/>
          <w:sz w:val="24"/>
          <w:szCs w:val="24"/>
        </w:rPr>
        <w:t xml:space="preserve">Effect of </w:t>
      </w:r>
      <w:bookmarkStart w:id="456" w:name="OLE_LINK183"/>
      <w:bookmarkStart w:id="457" w:name="OLE_LINK184"/>
      <w:r w:rsidRPr="002C27E4">
        <w:rPr>
          <w:rFonts w:ascii="Book Antiqua" w:hAnsi="Book Antiqua"/>
          <w:b/>
          <w:bCs/>
          <w:i/>
          <w:sz w:val="24"/>
          <w:szCs w:val="24"/>
        </w:rPr>
        <w:t>Guggulsterone</w:t>
      </w:r>
      <w:bookmarkEnd w:id="456"/>
      <w:bookmarkEnd w:id="457"/>
      <w:r w:rsidRPr="002C27E4">
        <w:rPr>
          <w:rFonts w:ascii="Book Antiqua" w:hAnsi="Book Antiqua"/>
          <w:b/>
          <w:bCs/>
          <w:i/>
          <w:sz w:val="24"/>
          <w:szCs w:val="24"/>
        </w:rPr>
        <w:t xml:space="preserve"> on cell cycle </w:t>
      </w:r>
      <w:bookmarkStart w:id="458" w:name="OLE_LINK196"/>
      <w:bookmarkStart w:id="459" w:name="OLE_LINK197"/>
      <w:r w:rsidRPr="002C27E4">
        <w:rPr>
          <w:rFonts w:ascii="Book Antiqua" w:hAnsi="Book Antiqua"/>
          <w:b/>
          <w:bCs/>
          <w:i/>
          <w:sz w:val="24"/>
          <w:szCs w:val="24"/>
        </w:rPr>
        <w:t xml:space="preserve">in </w:t>
      </w:r>
      <w:r w:rsidRPr="002C27E4">
        <w:rPr>
          <w:rFonts w:ascii="Book Antiqua" w:hAnsi="Book Antiqua"/>
          <w:b/>
          <w:i/>
          <w:sz w:val="24"/>
          <w:szCs w:val="24"/>
        </w:rPr>
        <w:t>human HepG2</w:t>
      </w:r>
      <w:r w:rsidR="00CC127B" w:rsidRPr="002C27E4">
        <w:rPr>
          <w:rFonts w:ascii="Book Antiqua" w:hAnsi="Book Antiqua"/>
          <w:b/>
          <w:i/>
          <w:sz w:val="24"/>
          <w:szCs w:val="24"/>
        </w:rPr>
        <w:t xml:space="preserve"> </w:t>
      </w:r>
      <w:r w:rsidR="00393B72" w:rsidRPr="002C27E4">
        <w:rPr>
          <w:rFonts w:ascii="Book Antiqua" w:hAnsi="Book Antiqua"/>
          <w:b/>
          <w:i/>
          <w:sz w:val="24"/>
          <w:szCs w:val="24"/>
        </w:rPr>
        <w:t xml:space="preserve">and L-02 </w:t>
      </w:r>
      <w:r w:rsidRPr="002C27E4">
        <w:rPr>
          <w:rFonts w:ascii="Book Antiqua" w:hAnsi="Book Antiqua"/>
          <w:b/>
          <w:i/>
          <w:sz w:val="24"/>
          <w:szCs w:val="24"/>
        </w:rPr>
        <w:t>cells</w:t>
      </w:r>
    </w:p>
    <w:bookmarkEnd w:id="458"/>
    <w:bookmarkEnd w:id="459"/>
    <w:p w:rsidR="00F57844" w:rsidRPr="00CF7C78" w:rsidRDefault="00F57844"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After treatment by 75</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mol/L</w:t>
      </w:r>
      <w:r w:rsidRPr="00CF7C78">
        <w:rPr>
          <w:rFonts w:ascii="Book Antiqua" w:hAnsi="Book Antiqua"/>
          <w:sz w:val="24"/>
          <w:szCs w:val="24"/>
        </w:rPr>
        <w:t xml:space="preserve"> of GS for 24 h, there was an increase in G0/G1 fraction (</w:t>
      </w:r>
      <w:r w:rsidRPr="00CF7C78">
        <w:rPr>
          <w:rFonts w:ascii="Book Antiqua" w:hAnsi="Book Antiqua"/>
          <w:sz w:val="24"/>
          <w:szCs w:val="24"/>
          <w:shd w:val="clear" w:color="auto" w:fill="FFFFFF"/>
        </w:rPr>
        <w:t>62.88%</w:t>
      </w:r>
      <w:r w:rsidR="00270DDE"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w:t>
      </w:r>
      <w:r w:rsidR="00270DDE"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2.67</w:t>
      </w:r>
      <w:r w:rsidR="002C27E4">
        <w:rPr>
          <w:rFonts w:ascii="Book Antiqua" w:hAnsi="Book Antiqua" w:hint="eastAsia"/>
          <w:sz w:val="24"/>
          <w:szCs w:val="24"/>
          <w:shd w:val="clear" w:color="auto" w:fill="FFFFFF"/>
        </w:rPr>
        <w:t xml:space="preserve">% </w:t>
      </w:r>
      <w:r w:rsidR="002C27E4">
        <w:rPr>
          <w:rFonts w:ascii="Book Antiqua" w:hAnsi="Book Antiqua"/>
          <w:i/>
          <w:sz w:val="24"/>
          <w:szCs w:val="24"/>
          <w:shd w:val="clear" w:color="auto" w:fill="FFFFFF"/>
        </w:rPr>
        <w:t>vs</w:t>
      </w:r>
      <w:r w:rsidR="002C27E4">
        <w:rPr>
          <w:rFonts w:ascii="Book Antiqua" w:hAnsi="Book Antiqua" w:hint="eastAsia"/>
          <w:i/>
          <w:sz w:val="24"/>
          <w:szCs w:val="24"/>
          <w:shd w:val="clear" w:color="auto" w:fill="FFFFFF"/>
        </w:rPr>
        <w:t xml:space="preserve"> </w:t>
      </w:r>
      <w:r w:rsidR="00B21FAF" w:rsidRPr="00CF7C78">
        <w:rPr>
          <w:rFonts w:ascii="Book Antiqua" w:hAnsi="Book Antiqua"/>
          <w:sz w:val="24"/>
          <w:szCs w:val="24"/>
          <w:shd w:val="clear" w:color="auto" w:fill="FFFFFF"/>
        </w:rPr>
        <w:t>44.02%</w:t>
      </w:r>
      <w:r w:rsidR="00270DDE" w:rsidRPr="00CF7C78">
        <w:rPr>
          <w:rFonts w:ascii="Book Antiqua" w:hAnsi="Book Antiqua"/>
          <w:sz w:val="24"/>
          <w:szCs w:val="24"/>
          <w:shd w:val="clear" w:color="auto" w:fill="FFFFFF"/>
        </w:rPr>
        <w:t xml:space="preserve"> </w:t>
      </w:r>
      <w:r w:rsidR="00B21FAF" w:rsidRPr="00CF7C78">
        <w:rPr>
          <w:rFonts w:ascii="Book Antiqua" w:hAnsi="Book Antiqua"/>
          <w:sz w:val="24"/>
          <w:szCs w:val="24"/>
          <w:shd w:val="clear" w:color="auto" w:fill="FFFFFF"/>
        </w:rPr>
        <w:t>±</w:t>
      </w:r>
      <w:r w:rsidR="00270DDE" w:rsidRPr="00CF7C78">
        <w:rPr>
          <w:rFonts w:ascii="Book Antiqua" w:hAnsi="Book Antiqua"/>
          <w:sz w:val="24"/>
          <w:szCs w:val="24"/>
          <w:shd w:val="clear" w:color="auto" w:fill="FFFFFF"/>
        </w:rPr>
        <w:t xml:space="preserve"> </w:t>
      </w:r>
      <w:r w:rsidR="00B21FAF" w:rsidRPr="00CF7C78">
        <w:rPr>
          <w:rFonts w:ascii="Book Antiqua" w:hAnsi="Book Antiqua"/>
          <w:sz w:val="24"/>
          <w:szCs w:val="24"/>
          <w:shd w:val="clear" w:color="auto" w:fill="FFFFFF"/>
        </w:rPr>
        <w:t>1.07</w:t>
      </w:r>
      <w:r w:rsidR="002C27E4">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w:t>
      </w:r>
      <w:r w:rsidRPr="00CF7C78">
        <w:rPr>
          <w:rFonts w:ascii="Book Antiqua" w:hAnsi="Book Antiqua"/>
          <w:sz w:val="24"/>
          <w:szCs w:val="24"/>
        </w:rPr>
        <w:t xml:space="preserve"> but decrease in G2/M fraction of HepG2 cell</w:t>
      </w:r>
      <w:r w:rsidR="001B1EDE" w:rsidRPr="00CF7C78">
        <w:rPr>
          <w:rFonts w:ascii="Book Antiqua" w:hAnsi="Book Antiqua"/>
          <w:sz w:val="24"/>
          <w:szCs w:val="24"/>
        </w:rPr>
        <w:t>s</w:t>
      </w:r>
      <w:r w:rsidRPr="00CF7C78">
        <w:rPr>
          <w:rFonts w:ascii="Book Antiqua" w:hAnsi="Book Antiqua"/>
          <w:sz w:val="24"/>
          <w:szCs w:val="24"/>
        </w:rPr>
        <w:t xml:space="preserve"> (</w:t>
      </w:r>
      <w:r w:rsidRPr="00CF7C78">
        <w:rPr>
          <w:rFonts w:ascii="Book Antiqua" w:hAnsi="Book Antiqua"/>
          <w:sz w:val="24"/>
          <w:szCs w:val="24"/>
          <w:shd w:val="clear" w:color="auto" w:fill="FFFFFF"/>
        </w:rPr>
        <w:t>13.33%</w:t>
      </w:r>
      <w:r w:rsidR="00270DDE"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w:t>
      </w:r>
      <w:r w:rsidR="00270DDE"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1.84</w:t>
      </w:r>
      <w:r w:rsidR="002C27E4">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 xml:space="preserve"> </w:t>
      </w:r>
      <w:r w:rsidR="002C27E4">
        <w:rPr>
          <w:rFonts w:ascii="Book Antiqua" w:hAnsi="Book Antiqua"/>
          <w:i/>
          <w:sz w:val="24"/>
          <w:szCs w:val="24"/>
          <w:shd w:val="clear" w:color="auto" w:fill="FFFFFF"/>
        </w:rPr>
        <w:t>vs</w:t>
      </w:r>
      <w:r w:rsidR="002C27E4">
        <w:rPr>
          <w:rFonts w:ascii="Book Antiqua" w:hAnsi="Book Antiqua" w:hint="eastAsia"/>
          <w:i/>
          <w:sz w:val="24"/>
          <w:szCs w:val="24"/>
          <w:shd w:val="clear" w:color="auto" w:fill="FFFFFF"/>
        </w:rPr>
        <w:t xml:space="preserve"> </w:t>
      </w:r>
      <w:r w:rsidR="00FA2D60" w:rsidRPr="00CF7C78">
        <w:rPr>
          <w:rFonts w:ascii="Book Antiqua" w:hAnsi="Book Antiqua"/>
          <w:sz w:val="24"/>
          <w:szCs w:val="24"/>
          <w:shd w:val="clear" w:color="auto" w:fill="FFFFFF"/>
        </w:rPr>
        <w:t>28.33</w:t>
      </w:r>
      <w:r w:rsidR="00B21FAF" w:rsidRPr="00CF7C78">
        <w:rPr>
          <w:rFonts w:ascii="Book Antiqua" w:hAnsi="Book Antiqua"/>
          <w:sz w:val="24"/>
          <w:szCs w:val="24"/>
          <w:shd w:val="clear" w:color="auto" w:fill="FFFFFF"/>
        </w:rPr>
        <w:t>%</w:t>
      </w:r>
      <w:r w:rsidR="00270DDE" w:rsidRPr="00CF7C78">
        <w:rPr>
          <w:rFonts w:ascii="Book Antiqua" w:hAnsi="Book Antiqua"/>
          <w:sz w:val="24"/>
          <w:szCs w:val="24"/>
          <w:shd w:val="clear" w:color="auto" w:fill="FFFFFF"/>
        </w:rPr>
        <w:t xml:space="preserve"> </w:t>
      </w:r>
      <w:r w:rsidR="00B21FAF" w:rsidRPr="00CF7C78">
        <w:rPr>
          <w:rFonts w:ascii="Book Antiqua" w:hAnsi="Book Antiqua"/>
          <w:sz w:val="24"/>
          <w:szCs w:val="24"/>
          <w:shd w:val="clear" w:color="auto" w:fill="FFFFFF"/>
        </w:rPr>
        <w:t>±</w:t>
      </w:r>
      <w:r w:rsidR="00270DDE" w:rsidRPr="00CF7C78">
        <w:rPr>
          <w:rFonts w:ascii="Book Antiqua" w:hAnsi="Book Antiqua"/>
          <w:sz w:val="24"/>
          <w:szCs w:val="24"/>
          <w:shd w:val="clear" w:color="auto" w:fill="FFFFFF"/>
        </w:rPr>
        <w:t xml:space="preserve"> </w:t>
      </w:r>
      <w:r w:rsidR="00FA2D60" w:rsidRPr="00CF7C78">
        <w:rPr>
          <w:rFonts w:ascii="Book Antiqua" w:hAnsi="Book Antiqua"/>
          <w:sz w:val="24"/>
          <w:szCs w:val="24"/>
          <w:shd w:val="clear" w:color="auto" w:fill="FFFFFF"/>
        </w:rPr>
        <w:t>1.25</w:t>
      </w:r>
      <w:r w:rsidR="002C27E4">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w:t>
      </w:r>
      <w:r w:rsidR="00CC127B" w:rsidRPr="00CF7C78">
        <w:rPr>
          <w:rFonts w:ascii="Book Antiqua" w:hAnsi="Book Antiqua"/>
          <w:sz w:val="24"/>
          <w:szCs w:val="24"/>
          <w:shd w:val="clear" w:color="auto" w:fill="FFFFFF"/>
        </w:rPr>
        <w:t xml:space="preserve"> </w:t>
      </w:r>
      <w:r w:rsidRPr="00CF7C78">
        <w:rPr>
          <w:rFonts w:ascii="Book Antiqua" w:hAnsi="Book Antiqua"/>
          <w:sz w:val="24"/>
          <w:szCs w:val="24"/>
        </w:rPr>
        <w:t>in comparison with the untreated control cell (</w:t>
      </w:r>
      <w:r w:rsidR="001B17E7" w:rsidRPr="002C27E4">
        <w:rPr>
          <w:rFonts w:ascii="Book Antiqua" w:hAnsi="Book Antiqua"/>
          <w:i/>
          <w:caps/>
          <w:sz w:val="24"/>
          <w:szCs w:val="24"/>
        </w:rPr>
        <w:t>p</w:t>
      </w:r>
      <w:r w:rsidR="002C27E4">
        <w:rPr>
          <w:rFonts w:ascii="Book Antiqua" w:hAnsi="Book Antiqua" w:hint="eastAsia"/>
          <w:sz w:val="24"/>
          <w:szCs w:val="24"/>
        </w:rPr>
        <w:t xml:space="preserve"> </w:t>
      </w:r>
      <w:r w:rsidRPr="00CF7C78">
        <w:rPr>
          <w:rFonts w:ascii="Book Antiqua" w:hAnsi="Book Antiqua"/>
          <w:sz w:val="24"/>
          <w:szCs w:val="24"/>
        </w:rPr>
        <w:t>&lt;</w:t>
      </w:r>
      <w:r w:rsidR="002C27E4">
        <w:rPr>
          <w:rFonts w:ascii="Book Antiqua" w:hAnsi="Book Antiqua" w:hint="eastAsia"/>
          <w:sz w:val="24"/>
          <w:szCs w:val="24"/>
        </w:rPr>
        <w:t xml:space="preserve"> </w:t>
      </w:r>
      <w:r w:rsidRPr="00CF7C78">
        <w:rPr>
          <w:rFonts w:ascii="Book Antiqua" w:hAnsi="Book Antiqua"/>
          <w:sz w:val="24"/>
          <w:szCs w:val="24"/>
        </w:rPr>
        <w:t>0.05, Figure 2</w:t>
      </w:r>
      <w:r w:rsidR="00393B72" w:rsidRPr="00CF7C78">
        <w:rPr>
          <w:rFonts w:ascii="Book Antiqua" w:hAnsi="Book Antiqua"/>
          <w:sz w:val="24"/>
          <w:szCs w:val="24"/>
        </w:rPr>
        <w:t>A</w:t>
      </w:r>
      <w:r w:rsidRPr="00CF7C78">
        <w:rPr>
          <w:rFonts w:ascii="Book Antiqua" w:hAnsi="Book Antiqua"/>
          <w:sz w:val="24"/>
          <w:szCs w:val="24"/>
        </w:rPr>
        <w:t>).</w:t>
      </w:r>
      <w:r w:rsidR="00CC127B" w:rsidRPr="00CF7C78">
        <w:rPr>
          <w:rFonts w:ascii="Book Antiqua" w:hAnsi="Book Antiqua"/>
          <w:sz w:val="24"/>
          <w:szCs w:val="24"/>
        </w:rPr>
        <w:t xml:space="preserve"> </w:t>
      </w:r>
      <w:r w:rsidRPr="00CF7C78">
        <w:rPr>
          <w:rFonts w:ascii="Book Antiqua" w:hAnsi="Book Antiqua"/>
          <w:sz w:val="24"/>
          <w:szCs w:val="24"/>
        </w:rPr>
        <w:t xml:space="preserve">However, </w:t>
      </w:r>
      <w:r w:rsidR="00470910" w:rsidRPr="00CF7C78">
        <w:rPr>
          <w:rFonts w:ascii="Book Antiqua" w:hAnsi="Book Antiqua"/>
          <w:sz w:val="24"/>
          <w:szCs w:val="24"/>
        </w:rPr>
        <w:t>50</w:t>
      </w:r>
      <w:r w:rsidR="002C27E4">
        <w:rPr>
          <w:rFonts w:ascii="Book Antiqua" w:hAnsi="Book Antiqua" w:hint="eastAsia"/>
          <w:sz w:val="24"/>
          <w:szCs w:val="24"/>
        </w:rPr>
        <w:t xml:space="preserve"> </w:t>
      </w:r>
      <w:r w:rsidR="00470910" w:rsidRPr="00CF7C78">
        <w:rPr>
          <w:rFonts w:ascii="Book Antiqua" w:hAnsi="Book Antiqua"/>
          <w:sz w:val="24"/>
          <w:szCs w:val="24"/>
        </w:rPr>
        <w:t>μ</w:t>
      </w:r>
      <w:r w:rsidR="002C27E4">
        <w:rPr>
          <w:rFonts w:ascii="Book Antiqua" w:hAnsi="Book Antiqua" w:hint="eastAsia"/>
          <w:bCs/>
          <w:sz w:val="24"/>
          <w:szCs w:val="24"/>
        </w:rPr>
        <w:t>mol/L</w:t>
      </w:r>
      <w:r w:rsidR="00470910" w:rsidRPr="00CF7C78">
        <w:rPr>
          <w:rFonts w:ascii="Book Antiqua" w:hAnsi="Book Antiqua"/>
          <w:sz w:val="24"/>
          <w:szCs w:val="24"/>
        </w:rPr>
        <w:t xml:space="preserve"> GS </w:t>
      </w:r>
      <w:r w:rsidR="00470910" w:rsidRPr="00CF7C78">
        <w:rPr>
          <w:rFonts w:ascii="Book Antiqua" w:hAnsi="Book Antiqua"/>
          <w:sz w:val="24"/>
          <w:szCs w:val="24"/>
        </w:rPr>
        <w:lastRenderedPageBreak/>
        <w:t>treatment did not induced a significant difference in</w:t>
      </w:r>
      <w:r w:rsidR="00CC127B" w:rsidRPr="00CF7C78">
        <w:rPr>
          <w:rFonts w:ascii="Book Antiqua" w:hAnsi="Book Antiqua"/>
          <w:sz w:val="24"/>
          <w:szCs w:val="24"/>
        </w:rPr>
        <w:t xml:space="preserve"> </w:t>
      </w:r>
      <w:r w:rsidRPr="00CF7C78">
        <w:rPr>
          <w:rFonts w:ascii="Book Antiqua" w:hAnsi="Book Antiqua"/>
          <w:sz w:val="24"/>
          <w:szCs w:val="24"/>
        </w:rPr>
        <w:t>cell cycle fractions in HepG2 cell</w:t>
      </w:r>
      <w:r w:rsidR="001B1EDE" w:rsidRPr="00CF7C78">
        <w:rPr>
          <w:rFonts w:ascii="Book Antiqua" w:hAnsi="Book Antiqua"/>
          <w:sz w:val="24"/>
          <w:szCs w:val="24"/>
        </w:rPr>
        <w:t>s</w:t>
      </w:r>
      <w:r w:rsidR="00CC127B" w:rsidRPr="00CF7C78">
        <w:rPr>
          <w:rFonts w:ascii="Book Antiqua" w:hAnsi="Book Antiqua"/>
          <w:sz w:val="24"/>
          <w:szCs w:val="24"/>
        </w:rPr>
        <w:t xml:space="preserve"> </w:t>
      </w:r>
      <w:r w:rsidR="00470910" w:rsidRPr="00CF7C78">
        <w:rPr>
          <w:rFonts w:ascii="Book Antiqua" w:hAnsi="Book Antiqua"/>
          <w:sz w:val="24"/>
          <w:szCs w:val="24"/>
        </w:rPr>
        <w:t>when compared with</w:t>
      </w:r>
      <w:r w:rsidRPr="00CF7C78">
        <w:rPr>
          <w:rFonts w:ascii="Book Antiqua" w:hAnsi="Book Antiqua"/>
          <w:sz w:val="24"/>
          <w:szCs w:val="24"/>
        </w:rPr>
        <w:t xml:space="preserve"> the control group </w:t>
      </w:r>
      <w:bookmarkStart w:id="460" w:name="OLE_LINK251"/>
      <w:bookmarkStart w:id="461" w:name="OLE_LINK252"/>
      <w:r w:rsidRPr="00CF7C78">
        <w:rPr>
          <w:rFonts w:ascii="Book Antiqua" w:hAnsi="Book Antiqua"/>
          <w:sz w:val="24"/>
          <w:szCs w:val="24"/>
        </w:rPr>
        <w:t>(</w:t>
      </w:r>
      <w:r w:rsidR="001B17E7" w:rsidRPr="002C27E4">
        <w:rPr>
          <w:rFonts w:ascii="Book Antiqua" w:hAnsi="Book Antiqua"/>
          <w:i/>
          <w:caps/>
          <w:sz w:val="24"/>
          <w:szCs w:val="24"/>
        </w:rPr>
        <w:t>p</w:t>
      </w:r>
      <w:r w:rsidR="002C27E4">
        <w:rPr>
          <w:rFonts w:ascii="Book Antiqua" w:hAnsi="Book Antiqua" w:hint="eastAsia"/>
          <w:sz w:val="24"/>
          <w:szCs w:val="24"/>
        </w:rPr>
        <w:t xml:space="preserve"> </w:t>
      </w:r>
      <w:r w:rsidRPr="00CF7C78">
        <w:rPr>
          <w:rFonts w:ascii="Book Antiqua" w:hAnsi="Book Antiqua"/>
          <w:sz w:val="24"/>
          <w:szCs w:val="24"/>
        </w:rPr>
        <w:t>&gt;</w:t>
      </w:r>
      <w:r w:rsidR="002C27E4">
        <w:rPr>
          <w:rFonts w:ascii="Book Antiqua" w:hAnsi="Book Antiqua" w:hint="eastAsia"/>
          <w:sz w:val="24"/>
          <w:szCs w:val="24"/>
        </w:rPr>
        <w:t xml:space="preserve"> </w:t>
      </w:r>
      <w:r w:rsidRPr="00CF7C78">
        <w:rPr>
          <w:rFonts w:ascii="Book Antiqua" w:hAnsi="Book Antiqua"/>
          <w:sz w:val="24"/>
          <w:szCs w:val="24"/>
        </w:rPr>
        <w:t>0.05, Figure 2</w:t>
      </w:r>
      <w:r w:rsidR="00393B72" w:rsidRPr="00CF7C78">
        <w:rPr>
          <w:rFonts w:ascii="Book Antiqua" w:hAnsi="Book Antiqua"/>
          <w:sz w:val="24"/>
          <w:szCs w:val="24"/>
        </w:rPr>
        <w:t>A</w:t>
      </w:r>
      <w:r w:rsidRPr="00CF7C78">
        <w:rPr>
          <w:rFonts w:ascii="Book Antiqua" w:hAnsi="Book Antiqua"/>
          <w:sz w:val="24"/>
          <w:szCs w:val="24"/>
        </w:rPr>
        <w:t>).</w:t>
      </w:r>
      <w:bookmarkEnd w:id="460"/>
      <w:bookmarkEnd w:id="461"/>
      <w:r w:rsidR="00C45CFA" w:rsidRPr="00CF7C78">
        <w:rPr>
          <w:rFonts w:ascii="Book Antiqua" w:hAnsi="Book Antiqua"/>
          <w:sz w:val="24"/>
          <w:szCs w:val="24"/>
        </w:rPr>
        <w:t xml:space="preserve"> Defferently, neither 75</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nor 50</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of GS treatment induced significant alteration in L-02 cell cycles (</w:t>
      </w:r>
      <w:r w:rsidR="00C45CFA" w:rsidRPr="002C27E4">
        <w:rPr>
          <w:rFonts w:ascii="Book Antiqua" w:hAnsi="Book Antiqua"/>
          <w:i/>
          <w:caps/>
          <w:sz w:val="24"/>
          <w:szCs w:val="24"/>
        </w:rPr>
        <w:t>p</w:t>
      </w:r>
      <w:r w:rsidR="002C27E4">
        <w:rPr>
          <w:rFonts w:ascii="Book Antiqua" w:hAnsi="Book Antiqua" w:hint="eastAsia"/>
          <w:i/>
          <w:sz w:val="24"/>
          <w:szCs w:val="24"/>
        </w:rPr>
        <w:t xml:space="preserve"> </w:t>
      </w:r>
      <w:r w:rsidR="00C45CFA" w:rsidRPr="00CF7C78">
        <w:rPr>
          <w:rFonts w:ascii="Book Antiqua" w:hAnsi="Book Antiqua"/>
          <w:sz w:val="24"/>
          <w:szCs w:val="24"/>
        </w:rPr>
        <w:t>&gt;</w:t>
      </w:r>
      <w:r w:rsidR="002C27E4">
        <w:rPr>
          <w:rFonts w:ascii="Book Antiqua" w:hAnsi="Book Antiqua" w:hint="eastAsia"/>
          <w:sz w:val="24"/>
          <w:szCs w:val="24"/>
        </w:rPr>
        <w:t xml:space="preserve"> </w:t>
      </w:r>
      <w:r w:rsidR="00C45CFA" w:rsidRPr="00CF7C78">
        <w:rPr>
          <w:rFonts w:ascii="Book Antiqua" w:hAnsi="Book Antiqua"/>
          <w:sz w:val="24"/>
          <w:szCs w:val="24"/>
        </w:rPr>
        <w:t>0.05, Figure 2B).</w:t>
      </w:r>
    </w:p>
    <w:p w:rsidR="00F96DA2" w:rsidRPr="00CF7C78" w:rsidRDefault="00F96DA2" w:rsidP="009D07D1">
      <w:pPr>
        <w:adjustRightInd w:val="0"/>
        <w:snapToGrid w:val="0"/>
        <w:spacing w:line="360" w:lineRule="auto"/>
        <w:rPr>
          <w:rFonts w:ascii="Book Antiqua" w:hAnsi="Book Antiqua"/>
          <w:sz w:val="24"/>
          <w:szCs w:val="24"/>
        </w:rPr>
      </w:pPr>
    </w:p>
    <w:p w:rsidR="006E4D61" w:rsidRPr="002C27E4" w:rsidRDefault="006E4D61" w:rsidP="009D07D1">
      <w:pPr>
        <w:adjustRightInd w:val="0"/>
        <w:snapToGrid w:val="0"/>
        <w:spacing w:line="360" w:lineRule="auto"/>
        <w:rPr>
          <w:rFonts w:ascii="Book Antiqua" w:hAnsi="Book Antiqua"/>
          <w:b/>
          <w:bCs/>
          <w:i/>
          <w:sz w:val="24"/>
          <w:szCs w:val="24"/>
        </w:rPr>
      </w:pPr>
      <w:r w:rsidRPr="002C27E4">
        <w:rPr>
          <w:rFonts w:ascii="Book Antiqua" w:hAnsi="Book Antiqua"/>
          <w:b/>
          <w:bCs/>
          <w:i/>
          <w:sz w:val="24"/>
          <w:szCs w:val="24"/>
        </w:rPr>
        <w:t>Guggulsterone</w:t>
      </w:r>
      <w:r w:rsidR="00A17D6D" w:rsidRPr="002C27E4">
        <w:rPr>
          <w:rFonts w:ascii="Book Antiqua" w:hAnsi="Book Antiqua"/>
          <w:b/>
          <w:bCs/>
          <w:i/>
          <w:sz w:val="24"/>
          <w:szCs w:val="24"/>
        </w:rPr>
        <w:t xml:space="preserve"> </w:t>
      </w:r>
      <w:r w:rsidR="00D161BD" w:rsidRPr="002C27E4">
        <w:rPr>
          <w:rFonts w:ascii="Book Antiqua" w:hAnsi="Book Antiqua"/>
          <w:b/>
          <w:bCs/>
          <w:i/>
          <w:sz w:val="24"/>
          <w:szCs w:val="24"/>
        </w:rPr>
        <w:t>induced</w:t>
      </w:r>
      <w:r w:rsidR="00726ECD" w:rsidRPr="002C27E4">
        <w:rPr>
          <w:rFonts w:ascii="Book Antiqua" w:hAnsi="Book Antiqua"/>
          <w:b/>
          <w:bCs/>
          <w:i/>
          <w:sz w:val="24"/>
          <w:szCs w:val="24"/>
        </w:rPr>
        <w:t xml:space="preserve"> </w:t>
      </w:r>
      <w:r w:rsidRPr="002C27E4">
        <w:rPr>
          <w:rFonts w:ascii="Book Antiqua" w:hAnsi="Book Antiqua"/>
          <w:b/>
          <w:bCs/>
          <w:i/>
          <w:sz w:val="24"/>
          <w:szCs w:val="24"/>
        </w:rPr>
        <w:t xml:space="preserve">apoptosis in </w:t>
      </w:r>
      <w:r w:rsidRPr="002C27E4">
        <w:rPr>
          <w:rFonts w:ascii="Book Antiqua" w:hAnsi="Book Antiqua"/>
          <w:b/>
          <w:i/>
          <w:sz w:val="24"/>
          <w:szCs w:val="24"/>
        </w:rPr>
        <w:t>human HepG2 cells</w:t>
      </w:r>
    </w:p>
    <w:p w:rsidR="001572B5" w:rsidRPr="00CF7C78" w:rsidRDefault="006E4D6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After treatment by </w:t>
      </w:r>
      <w:bookmarkStart w:id="462" w:name="OLE_LINK578"/>
      <w:bookmarkStart w:id="463" w:name="OLE_LINK579"/>
      <w:r w:rsidRPr="00CF7C78">
        <w:rPr>
          <w:rFonts w:ascii="Book Antiqua" w:hAnsi="Book Antiqua"/>
          <w:sz w:val="24"/>
          <w:szCs w:val="24"/>
        </w:rPr>
        <w:t>50</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mol/L</w:t>
      </w:r>
      <w:r w:rsidRPr="00CF7C78">
        <w:rPr>
          <w:rFonts w:ascii="Book Antiqua" w:hAnsi="Book Antiqua"/>
          <w:sz w:val="24"/>
          <w:szCs w:val="24"/>
        </w:rPr>
        <w:t xml:space="preserve"> and 75</w:t>
      </w:r>
      <w:r w:rsidR="002C27E4">
        <w:rPr>
          <w:rFonts w:ascii="Book Antiqua" w:hAnsi="Book Antiqua" w:hint="eastAsia"/>
          <w:sz w:val="24"/>
          <w:szCs w:val="24"/>
        </w:rPr>
        <w:t xml:space="preserve"> </w:t>
      </w:r>
      <w:r w:rsidRPr="00CF7C78">
        <w:rPr>
          <w:rFonts w:ascii="Book Antiqua" w:hAnsi="Book Antiqua"/>
          <w:sz w:val="24"/>
          <w:szCs w:val="24"/>
        </w:rPr>
        <w:t>μ</w:t>
      </w:r>
      <w:r w:rsidR="002C27E4">
        <w:rPr>
          <w:rFonts w:ascii="Book Antiqua" w:hAnsi="Book Antiqua" w:hint="eastAsia"/>
          <w:sz w:val="24"/>
          <w:szCs w:val="24"/>
        </w:rPr>
        <w:t xml:space="preserve">mol/L </w:t>
      </w:r>
      <w:r w:rsidRPr="00CF7C78">
        <w:rPr>
          <w:rFonts w:ascii="Book Antiqua" w:hAnsi="Book Antiqua"/>
          <w:sz w:val="24"/>
          <w:szCs w:val="24"/>
        </w:rPr>
        <w:t>GS</w:t>
      </w:r>
      <w:bookmarkEnd w:id="462"/>
      <w:bookmarkEnd w:id="463"/>
      <w:r w:rsidRPr="00CF7C78">
        <w:rPr>
          <w:rFonts w:ascii="Book Antiqua" w:hAnsi="Book Antiqua"/>
          <w:sz w:val="24"/>
          <w:szCs w:val="24"/>
        </w:rPr>
        <w:t xml:space="preserve"> for 24 h,</w:t>
      </w:r>
      <w:r w:rsidR="006E727E" w:rsidRPr="00CF7C78">
        <w:rPr>
          <w:rFonts w:ascii="Book Antiqua" w:hAnsi="Book Antiqua"/>
          <w:sz w:val="24"/>
          <w:szCs w:val="24"/>
        </w:rPr>
        <w:t xml:space="preserve"> </w:t>
      </w:r>
      <w:r w:rsidRPr="00CF7C78">
        <w:rPr>
          <w:rFonts w:ascii="Book Antiqua" w:hAnsi="Book Antiqua"/>
          <w:sz w:val="24"/>
          <w:szCs w:val="24"/>
        </w:rPr>
        <w:t>the percentage of apoptotic cells in HepG2 cells was</w:t>
      </w:r>
      <w:r w:rsidR="006E727E" w:rsidRPr="00CF7C78">
        <w:rPr>
          <w:rFonts w:ascii="Book Antiqua" w:hAnsi="Book Antiqua"/>
          <w:sz w:val="24"/>
          <w:szCs w:val="24"/>
        </w:rPr>
        <w:t xml:space="preserve"> </w:t>
      </w:r>
      <w:r w:rsidRPr="00CF7C78">
        <w:rPr>
          <w:rFonts w:ascii="Book Antiqua" w:hAnsi="Book Antiqua"/>
          <w:sz w:val="24"/>
          <w:szCs w:val="24"/>
        </w:rPr>
        <w:t>24.91%</w:t>
      </w:r>
      <w:r w:rsidR="009F4FCB" w:rsidRPr="00CF7C78">
        <w:rPr>
          <w:rFonts w:ascii="Book Antiqua" w:hAnsi="Book Antiqua"/>
          <w:sz w:val="24"/>
          <w:szCs w:val="24"/>
        </w:rPr>
        <w:t xml:space="preserve"> </w:t>
      </w:r>
      <w:r w:rsidRPr="00CF7C78">
        <w:rPr>
          <w:rFonts w:ascii="Book Antiqua" w:hAnsi="Book Antiqua"/>
          <w:sz w:val="24"/>
          <w:szCs w:val="24"/>
          <w:shd w:val="clear" w:color="auto" w:fill="FFFFFF"/>
        </w:rPr>
        <w:t>±</w:t>
      </w:r>
      <w:r w:rsidR="009F4FCB"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2.41</w:t>
      </w:r>
      <w:r w:rsidR="002C27E4">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 xml:space="preserve"> </w:t>
      </w:r>
      <w:r w:rsidRPr="00CF7C78">
        <w:rPr>
          <w:rFonts w:ascii="Book Antiqua" w:hAnsi="Book Antiqua"/>
          <w:sz w:val="24"/>
          <w:szCs w:val="24"/>
        </w:rPr>
        <w:t>and 53.03%</w:t>
      </w:r>
      <w:r w:rsidR="009F4FCB" w:rsidRPr="00CF7C78">
        <w:rPr>
          <w:rFonts w:ascii="Book Antiqua" w:hAnsi="Book Antiqua"/>
          <w:sz w:val="24"/>
          <w:szCs w:val="24"/>
        </w:rPr>
        <w:t xml:space="preserve"> </w:t>
      </w:r>
      <w:r w:rsidRPr="00CF7C78">
        <w:rPr>
          <w:rFonts w:ascii="Book Antiqua" w:hAnsi="Book Antiqua"/>
          <w:sz w:val="24"/>
          <w:szCs w:val="24"/>
          <w:shd w:val="clear" w:color="auto" w:fill="FFFFFF"/>
        </w:rPr>
        <w:t>±</w:t>
      </w:r>
      <w:r w:rsidR="009F4FCB"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2.28</w:t>
      </w:r>
      <w:r w:rsidR="002C27E4">
        <w:rPr>
          <w:rFonts w:ascii="Book Antiqua" w:hAnsi="Book Antiqua" w:hint="eastAsia"/>
          <w:sz w:val="24"/>
          <w:szCs w:val="24"/>
          <w:shd w:val="clear" w:color="auto" w:fill="FFFFFF"/>
        </w:rPr>
        <w:t>%</w:t>
      </w:r>
      <w:r w:rsidRPr="00CF7C78">
        <w:rPr>
          <w:rFonts w:ascii="Book Antiqua" w:hAnsi="Book Antiqua"/>
          <w:sz w:val="24"/>
          <w:szCs w:val="24"/>
          <w:shd w:val="clear" w:color="auto" w:fill="FFFFFF"/>
        </w:rPr>
        <w:t xml:space="preserve"> respectively, significantly higher than that </w:t>
      </w:r>
      <w:r w:rsidR="00D161BD" w:rsidRPr="00CF7C78">
        <w:rPr>
          <w:rFonts w:ascii="Book Antiqua" w:hAnsi="Book Antiqua"/>
          <w:sz w:val="24"/>
          <w:szCs w:val="24"/>
          <w:shd w:val="clear" w:color="auto" w:fill="FFFFFF"/>
        </w:rPr>
        <w:t>in the</w:t>
      </w:r>
      <w:r w:rsidR="006E727E" w:rsidRPr="00CF7C78">
        <w:rPr>
          <w:rFonts w:ascii="Book Antiqua" w:hAnsi="Book Antiqua"/>
          <w:sz w:val="24"/>
          <w:szCs w:val="24"/>
          <w:shd w:val="clear" w:color="auto" w:fill="FFFFFF"/>
        </w:rPr>
        <w:t xml:space="preserve"> </w:t>
      </w:r>
      <w:r w:rsidRPr="00CF7C78">
        <w:rPr>
          <w:rFonts w:ascii="Book Antiqua" w:hAnsi="Book Antiqua"/>
          <w:sz w:val="24"/>
          <w:szCs w:val="24"/>
        </w:rPr>
        <w:t>untreated control cells (5.18%</w:t>
      </w:r>
      <w:r w:rsidR="009F4FCB" w:rsidRPr="00CF7C78">
        <w:rPr>
          <w:rFonts w:ascii="Book Antiqua" w:hAnsi="Book Antiqua"/>
          <w:sz w:val="24"/>
          <w:szCs w:val="24"/>
        </w:rPr>
        <w:t xml:space="preserve"> </w:t>
      </w:r>
      <w:r w:rsidRPr="00CF7C78">
        <w:rPr>
          <w:rFonts w:ascii="Book Antiqua" w:hAnsi="Book Antiqua"/>
          <w:sz w:val="24"/>
          <w:szCs w:val="24"/>
          <w:shd w:val="clear" w:color="auto" w:fill="FFFFFF"/>
        </w:rPr>
        <w:t>±</w:t>
      </w:r>
      <w:r w:rsidR="009F4FCB" w:rsidRPr="00CF7C78">
        <w:rPr>
          <w:rFonts w:ascii="Book Antiqua" w:hAnsi="Book Antiqua"/>
          <w:sz w:val="24"/>
          <w:szCs w:val="24"/>
          <w:shd w:val="clear" w:color="auto" w:fill="FFFFFF"/>
        </w:rPr>
        <w:t xml:space="preserve"> </w:t>
      </w:r>
      <w:r w:rsidRPr="00CF7C78">
        <w:rPr>
          <w:rFonts w:ascii="Book Antiqua" w:hAnsi="Book Antiqua"/>
          <w:sz w:val="24"/>
          <w:szCs w:val="24"/>
          <w:shd w:val="clear" w:color="auto" w:fill="FFFFFF"/>
        </w:rPr>
        <w:t>1.74,</w:t>
      </w:r>
      <w:r w:rsidR="002C27E4">
        <w:rPr>
          <w:rFonts w:ascii="Book Antiqua" w:hAnsi="Book Antiqua" w:hint="eastAsia"/>
          <w:sz w:val="24"/>
          <w:szCs w:val="24"/>
          <w:shd w:val="clear" w:color="auto" w:fill="FFFFFF"/>
        </w:rPr>
        <w:t xml:space="preserve"> </w:t>
      </w:r>
      <w:r w:rsidRPr="00CF7C78">
        <w:rPr>
          <w:rFonts w:ascii="Book Antiqua" w:hAnsi="Book Antiqua"/>
          <w:i/>
          <w:sz w:val="24"/>
          <w:szCs w:val="24"/>
        </w:rPr>
        <w:t>P</w:t>
      </w:r>
      <w:r w:rsidR="002C27E4">
        <w:rPr>
          <w:rFonts w:ascii="Book Antiqua" w:hAnsi="Book Antiqua" w:hint="eastAsia"/>
          <w:i/>
          <w:sz w:val="24"/>
          <w:szCs w:val="24"/>
        </w:rPr>
        <w:t xml:space="preserve"> </w:t>
      </w:r>
      <w:r w:rsidRPr="00CF7C78">
        <w:rPr>
          <w:rFonts w:ascii="Book Antiqua" w:hAnsi="Book Antiqua"/>
          <w:sz w:val="24"/>
          <w:szCs w:val="24"/>
        </w:rPr>
        <w:t>&lt;</w:t>
      </w:r>
      <w:r w:rsidR="002C27E4">
        <w:rPr>
          <w:rFonts w:ascii="Book Antiqua" w:hAnsi="Book Antiqua" w:hint="eastAsia"/>
          <w:sz w:val="24"/>
          <w:szCs w:val="24"/>
        </w:rPr>
        <w:t xml:space="preserve"> </w:t>
      </w:r>
      <w:r w:rsidRPr="00CF7C78">
        <w:rPr>
          <w:rFonts w:ascii="Book Antiqua" w:hAnsi="Book Antiqua"/>
          <w:sz w:val="24"/>
          <w:szCs w:val="24"/>
        </w:rPr>
        <w:t>0.01)</w:t>
      </w:r>
      <w:r w:rsidR="006E727E" w:rsidRPr="00CF7C78">
        <w:rPr>
          <w:rFonts w:ascii="Book Antiqua" w:hAnsi="Book Antiqua"/>
          <w:sz w:val="24"/>
          <w:szCs w:val="24"/>
        </w:rPr>
        <w:t xml:space="preserve"> </w:t>
      </w:r>
      <w:r w:rsidRPr="00CF7C78">
        <w:rPr>
          <w:rFonts w:ascii="Book Antiqua" w:hAnsi="Book Antiqua"/>
          <w:sz w:val="24"/>
          <w:szCs w:val="24"/>
        </w:rPr>
        <w:t>(Figure3</w:t>
      </w:r>
      <w:r w:rsidR="008824CF" w:rsidRPr="00CF7C78">
        <w:rPr>
          <w:rFonts w:ascii="Book Antiqua" w:hAnsi="Book Antiqua"/>
          <w:sz w:val="24"/>
          <w:szCs w:val="24"/>
        </w:rPr>
        <w:t>A</w:t>
      </w:r>
      <w:r w:rsidRPr="00CF7C78">
        <w:rPr>
          <w:rFonts w:ascii="Book Antiqua" w:hAnsi="Book Antiqua"/>
          <w:sz w:val="24"/>
          <w:szCs w:val="24"/>
        </w:rPr>
        <w:t>).</w:t>
      </w:r>
      <w:r w:rsidR="006936DC" w:rsidRPr="00CF7C78">
        <w:rPr>
          <w:rFonts w:ascii="Book Antiqua" w:hAnsi="Book Antiqua"/>
          <w:sz w:val="24"/>
          <w:szCs w:val="24"/>
        </w:rPr>
        <w:t xml:space="preserve"> </w:t>
      </w:r>
      <w:r w:rsidR="00C45CFA" w:rsidRPr="00CF7C78">
        <w:rPr>
          <w:rFonts w:ascii="Book Antiqua" w:hAnsi="Book Antiqua"/>
          <w:sz w:val="24"/>
          <w:szCs w:val="24"/>
        </w:rPr>
        <w:t>However there was no significant defferences in L-02 cell apoptosis in response to 50</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and 75</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GS treatment (</w:t>
      </w:r>
      <w:r w:rsidR="00C45CFA" w:rsidRPr="002C27E4">
        <w:rPr>
          <w:rFonts w:ascii="Book Antiqua" w:hAnsi="Book Antiqua"/>
          <w:i/>
          <w:caps/>
          <w:sz w:val="24"/>
          <w:szCs w:val="24"/>
        </w:rPr>
        <w:t>p</w:t>
      </w:r>
      <w:r w:rsidR="002C27E4">
        <w:rPr>
          <w:rFonts w:ascii="Book Antiqua" w:hAnsi="Book Antiqua" w:hint="eastAsia"/>
          <w:sz w:val="24"/>
          <w:szCs w:val="24"/>
        </w:rPr>
        <w:t xml:space="preserve"> </w:t>
      </w:r>
      <w:r w:rsidR="00C45CFA" w:rsidRPr="00CF7C78">
        <w:rPr>
          <w:rFonts w:ascii="Book Antiqua" w:hAnsi="Book Antiqua"/>
          <w:sz w:val="24"/>
          <w:szCs w:val="24"/>
        </w:rPr>
        <w:t>&gt;</w:t>
      </w:r>
      <w:r w:rsidR="002C27E4">
        <w:rPr>
          <w:rFonts w:ascii="Book Antiqua" w:hAnsi="Book Antiqua" w:hint="eastAsia"/>
          <w:sz w:val="24"/>
          <w:szCs w:val="24"/>
        </w:rPr>
        <w:t xml:space="preserve"> </w:t>
      </w:r>
      <w:r w:rsidR="00C45CFA" w:rsidRPr="00CF7C78">
        <w:rPr>
          <w:rFonts w:ascii="Book Antiqua" w:hAnsi="Book Antiqua"/>
          <w:sz w:val="24"/>
          <w:szCs w:val="24"/>
        </w:rPr>
        <w:t>0.05, Figure 3B).</w:t>
      </w:r>
    </w:p>
    <w:p w:rsidR="00F96DA2" w:rsidRPr="002C27E4" w:rsidRDefault="00F96DA2" w:rsidP="009D07D1">
      <w:pPr>
        <w:adjustRightInd w:val="0"/>
        <w:snapToGrid w:val="0"/>
        <w:spacing w:line="360" w:lineRule="auto"/>
        <w:rPr>
          <w:rFonts w:ascii="Book Antiqua" w:hAnsi="Book Antiqua"/>
          <w:b/>
          <w:i/>
          <w:sz w:val="24"/>
          <w:szCs w:val="24"/>
        </w:rPr>
      </w:pPr>
    </w:p>
    <w:p w:rsidR="001572B5" w:rsidRPr="002C27E4" w:rsidRDefault="001572B5" w:rsidP="009D07D1">
      <w:pPr>
        <w:adjustRightInd w:val="0"/>
        <w:snapToGrid w:val="0"/>
        <w:spacing w:line="360" w:lineRule="auto"/>
        <w:rPr>
          <w:rFonts w:ascii="Book Antiqua" w:hAnsi="Book Antiqua"/>
          <w:b/>
          <w:bCs/>
          <w:i/>
          <w:sz w:val="24"/>
          <w:szCs w:val="24"/>
        </w:rPr>
      </w:pPr>
      <w:bookmarkStart w:id="464" w:name="OLE_LINK255"/>
      <w:bookmarkStart w:id="465" w:name="OLE_LINK256"/>
      <w:bookmarkStart w:id="466" w:name="OLE_LINK284"/>
      <w:bookmarkStart w:id="467" w:name="OLE_LINK285"/>
      <w:r w:rsidRPr="002C27E4">
        <w:rPr>
          <w:rFonts w:ascii="Book Antiqua" w:hAnsi="Book Antiqua"/>
          <w:b/>
          <w:bCs/>
          <w:i/>
          <w:sz w:val="24"/>
          <w:szCs w:val="24"/>
        </w:rPr>
        <w:t>Guggulsterone</w:t>
      </w:r>
      <w:bookmarkEnd w:id="464"/>
      <w:bookmarkEnd w:id="465"/>
      <w:r w:rsidR="00F96DA2" w:rsidRPr="002C27E4">
        <w:rPr>
          <w:rFonts w:ascii="Book Antiqua" w:hAnsi="Book Antiqua"/>
          <w:b/>
          <w:bCs/>
          <w:i/>
          <w:sz w:val="24"/>
          <w:szCs w:val="24"/>
        </w:rPr>
        <w:t xml:space="preserve"> </w:t>
      </w:r>
      <w:r w:rsidR="00A90216" w:rsidRPr="002C27E4">
        <w:rPr>
          <w:rFonts w:ascii="Book Antiqua" w:hAnsi="Book Antiqua"/>
          <w:b/>
          <w:bCs/>
          <w:i/>
          <w:sz w:val="24"/>
          <w:szCs w:val="24"/>
        </w:rPr>
        <w:t>induced</w:t>
      </w:r>
      <w:r w:rsidR="00F96DA2" w:rsidRPr="002C27E4">
        <w:rPr>
          <w:rFonts w:ascii="Book Antiqua" w:hAnsi="Book Antiqua"/>
          <w:b/>
          <w:bCs/>
          <w:i/>
          <w:sz w:val="24"/>
          <w:szCs w:val="24"/>
        </w:rPr>
        <w:t xml:space="preserve"> </w:t>
      </w:r>
      <w:r w:rsidRPr="002C27E4">
        <w:rPr>
          <w:rFonts w:ascii="Book Antiqua" w:hAnsi="Book Antiqua"/>
          <w:b/>
          <w:bCs/>
          <w:i/>
          <w:sz w:val="24"/>
          <w:szCs w:val="24"/>
        </w:rPr>
        <w:t>apoptosis</w:t>
      </w:r>
      <w:bookmarkEnd w:id="466"/>
      <w:bookmarkEnd w:id="467"/>
      <w:r w:rsidR="00F96DA2" w:rsidRPr="002C27E4">
        <w:rPr>
          <w:rFonts w:ascii="Book Antiqua" w:hAnsi="Book Antiqua"/>
          <w:b/>
          <w:bCs/>
          <w:i/>
          <w:sz w:val="24"/>
          <w:szCs w:val="24"/>
        </w:rPr>
        <w:t xml:space="preserve"> </w:t>
      </w:r>
      <w:r w:rsidRPr="002C27E4">
        <w:rPr>
          <w:rFonts w:ascii="Book Antiqua" w:hAnsi="Book Antiqua"/>
          <w:b/>
          <w:bCs/>
          <w:i/>
          <w:sz w:val="24"/>
          <w:szCs w:val="24"/>
        </w:rPr>
        <w:t>through activation of intrinsic mitochondrial signaling pathway</w:t>
      </w:r>
    </w:p>
    <w:p w:rsidR="00C45CFA" w:rsidRPr="00CF7C78" w:rsidRDefault="00DB3808" w:rsidP="009D07D1">
      <w:pPr>
        <w:adjustRightInd w:val="0"/>
        <w:snapToGrid w:val="0"/>
        <w:spacing w:line="360" w:lineRule="auto"/>
        <w:rPr>
          <w:rFonts w:ascii="Book Antiqua" w:hAnsi="Book Antiqua"/>
          <w:sz w:val="24"/>
          <w:szCs w:val="24"/>
        </w:rPr>
      </w:pPr>
      <w:bookmarkStart w:id="468" w:name="OLE_LINK274"/>
      <w:bookmarkStart w:id="469" w:name="OLE_LINK275"/>
      <w:bookmarkStart w:id="470" w:name="OLE_LINK560"/>
      <w:bookmarkStart w:id="471" w:name="OLE_LINK443"/>
      <w:bookmarkStart w:id="472" w:name="OLE_LINK444"/>
      <w:r w:rsidRPr="00CF7C78">
        <w:rPr>
          <w:rFonts w:ascii="Book Antiqua" w:hAnsi="Book Antiqua"/>
          <w:sz w:val="24"/>
          <w:szCs w:val="24"/>
        </w:rPr>
        <w:t>There was</w:t>
      </w:r>
      <w:r w:rsidR="00F96DA2" w:rsidRPr="00CF7C78">
        <w:rPr>
          <w:rFonts w:ascii="Book Antiqua" w:hAnsi="Book Antiqua"/>
          <w:sz w:val="24"/>
          <w:szCs w:val="24"/>
        </w:rPr>
        <w:t xml:space="preserve"> </w:t>
      </w:r>
      <w:r w:rsidR="001572B5" w:rsidRPr="00CF7C78">
        <w:rPr>
          <w:rFonts w:ascii="Book Antiqua" w:hAnsi="Book Antiqua"/>
          <w:sz w:val="24"/>
          <w:szCs w:val="24"/>
        </w:rPr>
        <w:t>significant</w:t>
      </w:r>
      <w:r w:rsidR="00CB342C" w:rsidRPr="00CF7C78">
        <w:rPr>
          <w:rFonts w:ascii="Book Antiqua" w:hAnsi="Book Antiqua"/>
          <w:sz w:val="24"/>
          <w:szCs w:val="24"/>
        </w:rPr>
        <w:t>ly</w:t>
      </w:r>
      <w:r w:rsidR="001572B5" w:rsidRPr="00CF7C78">
        <w:rPr>
          <w:rFonts w:ascii="Book Antiqua" w:hAnsi="Book Antiqua"/>
          <w:sz w:val="24"/>
          <w:szCs w:val="24"/>
        </w:rPr>
        <w:t xml:space="preserve"> increase in Bax </w:t>
      </w:r>
      <w:bookmarkStart w:id="473" w:name="OLE_LINK263"/>
      <w:bookmarkStart w:id="474" w:name="OLE_LINK264"/>
      <w:bookmarkStart w:id="475" w:name="OLE_LINK265"/>
      <w:r w:rsidR="001572B5" w:rsidRPr="00CF7C78">
        <w:rPr>
          <w:rFonts w:ascii="Book Antiqua" w:hAnsi="Book Antiqua"/>
          <w:sz w:val="24"/>
          <w:szCs w:val="24"/>
        </w:rPr>
        <w:t xml:space="preserve">mRNA and protein </w:t>
      </w:r>
      <w:bookmarkStart w:id="476" w:name="OLE_LINK317"/>
      <w:bookmarkStart w:id="477" w:name="OLE_LINK318"/>
      <w:bookmarkEnd w:id="468"/>
      <w:bookmarkEnd w:id="469"/>
      <w:r w:rsidR="001572B5" w:rsidRPr="00CF7C78">
        <w:rPr>
          <w:rFonts w:ascii="Book Antiqua" w:hAnsi="Book Antiqua"/>
          <w:sz w:val="24"/>
          <w:szCs w:val="24"/>
        </w:rPr>
        <w:t>levels in HepG2 cells after treated by 50</w:t>
      </w:r>
      <w:r w:rsidR="002C27E4">
        <w:rPr>
          <w:rFonts w:ascii="Book Antiqua" w:hAnsi="Book Antiqua" w:hint="eastAsia"/>
          <w:sz w:val="24"/>
          <w:szCs w:val="24"/>
        </w:rPr>
        <w:t xml:space="preserve"> </w:t>
      </w:r>
      <w:r w:rsidR="001572B5" w:rsidRPr="00CF7C78">
        <w:rPr>
          <w:rFonts w:ascii="Book Antiqua" w:hAnsi="Book Antiqua"/>
          <w:sz w:val="24"/>
          <w:szCs w:val="24"/>
        </w:rPr>
        <w:t>μ</w:t>
      </w:r>
      <w:r w:rsidR="002C27E4">
        <w:rPr>
          <w:rFonts w:ascii="Book Antiqua" w:hAnsi="Book Antiqua" w:hint="eastAsia"/>
          <w:sz w:val="24"/>
          <w:szCs w:val="24"/>
        </w:rPr>
        <w:t>mol/L</w:t>
      </w:r>
      <w:r w:rsidR="001572B5" w:rsidRPr="00CF7C78">
        <w:rPr>
          <w:rFonts w:ascii="Book Antiqua" w:hAnsi="Book Antiqua"/>
          <w:sz w:val="24"/>
          <w:szCs w:val="24"/>
        </w:rPr>
        <w:t xml:space="preserve"> and 75</w:t>
      </w:r>
      <w:r w:rsidR="002C27E4">
        <w:rPr>
          <w:rFonts w:ascii="Book Antiqua" w:hAnsi="Book Antiqua" w:hint="eastAsia"/>
          <w:sz w:val="24"/>
          <w:szCs w:val="24"/>
        </w:rPr>
        <w:t xml:space="preserve"> </w:t>
      </w:r>
      <w:r w:rsidR="001572B5" w:rsidRPr="00CF7C78">
        <w:rPr>
          <w:rFonts w:ascii="Book Antiqua" w:hAnsi="Book Antiqua"/>
          <w:sz w:val="24"/>
          <w:szCs w:val="24"/>
        </w:rPr>
        <w:t>μ</w:t>
      </w:r>
      <w:r w:rsidR="002C27E4">
        <w:rPr>
          <w:rFonts w:ascii="Book Antiqua" w:hAnsi="Book Antiqua" w:hint="eastAsia"/>
          <w:sz w:val="24"/>
          <w:szCs w:val="24"/>
        </w:rPr>
        <w:t>mol/L</w:t>
      </w:r>
      <w:r w:rsidR="001572B5" w:rsidRPr="00CF7C78">
        <w:rPr>
          <w:rFonts w:ascii="Book Antiqua" w:hAnsi="Book Antiqua"/>
          <w:sz w:val="24"/>
          <w:szCs w:val="24"/>
        </w:rPr>
        <w:t xml:space="preserve"> of GS for 24 and 48 h respectively </w:t>
      </w:r>
      <w:bookmarkStart w:id="478" w:name="OLE_LINK272"/>
      <w:bookmarkStart w:id="479" w:name="OLE_LINK273"/>
      <w:bookmarkEnd w:id="473"/>
      <w:bookmarkEnd w:id="474"/>
      <w:bookmarkEnd w:id="475"/>
      <w:r w:rsidR="001572B5" w:rsidRPr="00CF7C78">
        <w:rPr>
          <w:rFonts w:ascii="Book Antiqua" w:hAnsi="Book Antiqua"/>
          <w:sz w:val="24"/>
          <w:szCs w:val="24"/>
        </w:rPr>
        <w:t>(Figure</w:t>
      </w:r>
      <w:r w:rsidR="00F96DA2" w:rsidRPr="00CF7C78">
        <w:rPr>
          <w:rFonts w:ascii="Book Antiqua" w:hAnsi="Book Antiqua"/>
          <w:sz w:val="24"/>
          <w:szCs w:val="24"/>
        </w:rPr>
        <w:t xml:space="preserve"> </w:t>
      </w:r>
      <w:r w:rsidR="001572B5" w:rsidRPr="00CF7C78">
        <w:rPr>
          <w:rFonts w:ascii="Book Antiqua" w:hAnsi="Book Antiqua"/>
          <w:sz w:val="24"/>
          <w:szCs w:val="24"/>
        </w:rPr>
        <w:t>4A)</w:t>
      </w:r>
      <w:bookmarkEnd w:id="478"/>
      <w:bookmarkEnd w:id="479"/>
      <w:r w:rsidR="001572B5" w:rsidRPr="00CF7C78">
        <w:rPr>
          <w:rFonts w:ascii="Book Antiqua" w:hAnsi="Book Antiqua"/>
          <w:sz w:val="24"/>
          <w:szCs w:val="24"/>
        </w:rPr>
        <w:t xml:space="preserve">. Differently, </w:t>
      </w:r>
      <w:bookmarkStart w:id="480" w:name="OLE_LINK276"/>
      <w:bookmarkStart w:id="481" w:name="OLE_LINK277"/>
      <w:r w:rsidR="001572B5" w:rsidRPr="00CF7C78">
        <w:rPr>
          <w:rFonts w:ascii="Book Antiqua" w:hAnsi="Book Antiqua"/>
          <w:sz w:val="24"/>
          <w:szCs w:val="24"/>
        </w:rPr>
        <w:t>Bcl-2</w:t>
      </w:r>
      <w:bookmarkEnd w:id="480"/>
      <w:bookmarkEnd w:id="481"/>
      <w:r w:rsidR="001572B5" w:rsidRPr="00CF7C78">
        <w:rPr>
          <w:rFonts w:ascii="Book Antiqua" w:hAnsi="Book Antiqua"/>
          <w:sz w:val="24"/>
          <w:szCs w:val="24"/>
        </w:rPr>
        <w:t xml:space="preserve"> mRNA and protein contents in HepG2 cells were </w:t>
      </w:r>
      <w:r w:rsidR="00A827D6" w:rsidRPr="00CF7C78">
        <w:rPr>
          <w:rFonts w:ascii="Book Antiqua" w:hAnsi="Book Antiqua"/>
          <w:sz w:val="24"/>
          <w:szCs w:val="24"/>
        </w:rPr>
        <w:t xml:space="preserve">significantly </w:t>
      </w:r>
      <w:r w:rsidR="001572B5" w:rsidRPr="00CF7C78">
        <w:rPr>
          <w:rFonts w:ascii="Book Antiqua" w:hAnsi="Book Antiqua"/>
          <w:sz w:val="24"/>
          <w:szCs w:val="24"/>
        </w:rPr>
        <w:t xml:space="preserve">reduced in response to </w:t>
      </w:r>
      <w:r w:rsidR="00A827D6" w:rsidRPr="00CF7C78">
        <w:rPr>
          <w:rFonts w:ascii="Book Antiqua" w:hAnsi="Book Antiqua"/>
          <w:sz w:val="24"/>
          <w:szCs w:val="24"/>
        </w:rPr>
        <w:t>50</w:t>
      </w:r>
      <w:r w:rsidR="002C27E4">
        <w:rPr>
          <w:rFonts w:ascii="Book Antiqua" w:hAnsi="Book Antiqua" w:hint="eastAsia"/>
          <w:sz w:val="24"/>
          <w:szCs w:val="24"/>
        </w:rPr>
        <w:t xml:space="preserve"> </w:t>
      </w:r>
      <w:r w:rsidR="00A827D6" w:rsidRPr="00CF7C78">
        <w:rPr>
          <w:rFonts w:ascii="Book Antiqua" w:hAnsi="Book Antiqua"/>
          <w:sz w:val="24"/>
          <w:szCs w:val="24"/>
        </w:rPr>
        <w:t>μ</w:t>
      </w:r>
      <w:r w:rsidR="002C27E4">
        <w:rPr>
          <w:rFonts w:ascii="Book Antiqua" w:hAnsi="Book Antiqua" w:hint="eastAsia"/>
          <w:sz w:val="24"/>
          <w:szCs w:val="24"/>
        </w:rPr>
        <w:t>mol/L</w:t>
      </w:r>
      <w:r w:rsidR="00A827D6" w:rsidRPr="00CF7C78">
        <w:rPr>
          <w:rFonts w:ascii="Book Antiqua" w:hAnsi="Book Antiqua"/>
          <w:sz w:val="24"/>
          <w:szCs w:val="24"/>
        </w:rPr>
        <w:t xml:space="preserve"> and 75</w:t>
      </w:r>
      <w:r w:rsidR="002C27E4">
        <w:rPr>
          <w:rFonts w:ascii="Book Antiqua" w:hAnsi="Book Antiqua" w:hint="eastAsia"/>
          <w:sz w:val="24"/>
          <w:szCs w:val="24"/>
        </w:rPr>
        <w:t xml:space="preserve"> </w:t>
      </w:r>
      <w:r w:rsidR="00A827D6" w:rsidRPr="00CF7C78">
        <w:rPr>
          <w:rFonts w:ascii="Book Antiqua" w:hAnsi="Book Antiqua"/>
          <w:sz w:val="24"/>
          <w:szCs w:val="24"/>
        </w:rPr>
        <w:t>μ</w:t>
      </w:r>
      <w:r w:rsidR="002C27E4">
        <w:rPr>
          <w:rFonts w:ascii="Book Antiqua" w:hAnsi="Book Antiqua" w:hint="eastAsia"/>
          <w:sz w:val="24"/>
          <w:szCs w:val="24"/>
        </w:rPr>
        <w:t>mol/L</w:t>
      </w:r>
      <w:r w:rsidR="00A827D6" w:rsidRPr="00CF7C78">
        <w:rPr>
          <w:rFonts w:ascii="Book Antiqua" w:hAnsi="Book Antiqua"/>
          <w:sz w:val="24"/>
          <w:szCs w:val="24"/>
        </w:rPr>
        <w:t xml:space="preserve"> of </w:t>
      </w:r>
      <w:r w:rsidR="001572B5" w:rsidRPr="00CF7C78">
        <w:rPr>
          <w:rFonts w:ascii="Book Antiqua" w:hAnsi="Book Antiqua"/>
          <w:sz w:val="24"/>
          <w:szCs w:val="24"/>
        </w:rPr>
        <w:t>GS treatment (Figure 4B).</w:t>
      </w:r>
      <w:bookmarkEnd w:id="470"/>
      <w:bookmarkEnd w:id="471"/>
      <w:bookmarkEnd w:id="472"/>
      <w:bookmarkEnd w:id="476"/>
      <w:bookmarkEnd w:id="477"/>
      <w:r w:rsidR="006936DC" w:rsidRPr="00CF7C78">
        <w:rPr>
          <w:rFonts w:ascii="Book Antiqua" w:hAnsi="Book Antiqua"/>
          <w:sz w:val="24"/>
          <w:szCs w:val="24"/>
        </w:rPr>
        <w:t xml:space="preserve"> </w:t>
      </w:r>
      <w:r w:rsidR="00C45CFA" w:rsidRPr="00CF7C78">
        <w:rPr>
          <w:rFonts w:ascii="Book Antiqua" w:hAnsi="Book Antiqua"/>
          <w:sz w:val="24"/>
          <w:szCs w:val="24"/>
        </w:rPr>
        <w:t>However, neither 50</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nor 75</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induced significant alterations in Bax (Figure 4C) or Bcl-2 expression (Figure 4D) in L-02 cells (</w:t>
      </w:r>
      <w:r w:rsidR="00C45CFA" w:rsidRPr="002C27E4">
        <w:rPr>
          <w:rFonts w:ascii="Book Antiqua" w:hAnsi="Book Antiqua"/>
          <w:i/>
          <w:caps/>
          <w:sz w:val="24"/>
          <w:szCs w:val="24"/>
        </w:rPr>
        <w:t>p</w:t>
      </w:r>
      <w:r w:rsidR="002C27E4">
        <w:rPr>
          <w:rFonts w:ascii="Book Antiqua" w:hAnsi="Book Antiqua" w:hint="eastAsia"/>
          <w:i/>
          <w:sz w:val="24"/>
          <w:szCs w:val="24"/>
        </w:rPr>
        <w:t xml:space="preserve"> </w:t>
      </w:r>
      <w:r w:rsidR="00C45CFA" w:rsidRPr="00CF7C78">
        <w:rPr>
          <w:rFonts w:ascii="Book Antiqua" w:hAnsi="Book Antiqua"/>
          <w:sz w:val="24"/>
          <w:szCs w:val="24"/>
        </w:rPr>
        <w:t>&gt;</w:t>
      </w:r>
      <w:r w:rsidR="002C27E4">
        <w:rPr>
          <w:rFonts w:ascii="Book Antiqua" w:hAnsi="Book Antiqua" w:hint="eastAsia"/>
          <w:sz w:val="24"/>
          <w:szCs w:val="24"/>
        </w:rPr>
        <w:t xml:space="preserve"> </w:t>
      </w:r>
      <w:r w:rsidR="00C45CFA" w:rsidRPr="00CF7C78">
        <w:rPr>
          <w:rFonts w:ascii="Book Antiqua" w:hAnsi="Book Antiqua"/>
          <w:sz w:val="24"/>
          <w:szCs w:val="24"/>
        </w:rPr>
        <w:t xml:space="preserve">0.05). </w:t>
      </w:r>
    </w:p>
    <w:p w:rsidR="00F96DA2" w:rsidRPr="00CF7C78" w:rsidRDefault="00F96DA2" w:rsidP="009D07D1">
      <w:pPr>
        <w:adjustRightInd w:val="0"/>
        <w:snapToGrid w:val="0"/>
        <w:spacing w:line="360" w:lineRule="auto"/>
        <w:rPr>
          <w:rFonts w:ascii="Book Antiqua" w:hAnsi="Book Antiqua"/>
          <w:bCs/>
          <w:sz w:val="24"/>
          <w:szCs w:val="24"/>
        </w:rPr>
      </w:pPr>
    </w:p>
    <w:p w:rsidR="004F7F91" w:rsidRPr="002C27E4" w:rsidRDefault="004F7F91" w:rsidP="009D07D1">
      <w:pPr>
        <w:adjustRightInd w:val="0"/>
        <w:snapToGrid w:val="0"/>
        <w:spacing w:line="360" w:lineRule="auto"/>
        <w:rPr>
          <w:rFonts w:ascii="Book Antiqua" w:hAnsi="Book Antiqua"/>
          <w:b/>
          <w:i/>
          <w:sz w:val="24"/>
          <w:szCs w:val="24"/>
        </w:rPr>
      </w:pPr>
      <w:r w:rsidRPr="002C27E4">
        <w:rPr>
          <w:rFonts w:ascii="Book Antiqua" w:hAnsi="Book Antiqua"/>
          <w:b/>
          <w:i/>
          <w:sz w:val="24"/>
          <w:szCs w:val="24"/>
        </w:rPr>
        <w:t xml:space="preserve">Effect of </w:t>
      </w:r>
      <w:r w:rsidRPr="002C27E4">
        <w:rPr>
          <w:rFonts w:ascii="Book Antiqua" w:hAnsi="Book Antiqua"/>
          <w:b/>
          <w:bCs/>
          <w:i/>
          <w:sz w:val="24"/>
          <w:szCs w:val="24"/>
        </w:rPr>
        <w:t xml:space="preserve">Guggulsterone on </w:t>
      </w:r>
      <w:bookmarkStart w:id="482" w:name="OLE_LINK313"/>
      <w:bookmarkStart w:id="483" w:name="OLE_LINK314"/>
      <w:bookmarkStart w:id="484" w:name="OLE_LINK303"/>
      <w:bookmarkStart w:id="485" w:name="OLE_LINK304"/>
      <w:r w:rsidRPr="002C27E4">
        <w:rPr>
          <w:rFonts w:ascii="Book Antiqua" w:hAnsi="Book Antiqua"/>
          <w:b/>
          <w:i/>
          <w:sz w:val="24"/>
          <w:szCs w:val="24"/>
        </w:rPr>
        <w:t>TGF-β1, TNF-α and VEGF</w:t>
      </w:r>
      <w:bookmarkStart w:id="486" w:name="OLE_LINK297"/>
      <w:bookmarkStart w:id="487" w:name="OLE_LINK298"/>
      <w:bookmarkEnd w:id="482"/>
      <w:bookmarkEnd w:id="483"/>
      <w:r w:rsidR="00F96DA2" w:rsidRPr="002C27E4">
        <w:rPr>
          <w:rFonts w:ascii="Book Antiqua" w:hAnsi="Book Antiqua"/>
          <w:b/>
          <w:i/>
          <w:sz w:val="24"/>
          <w:szCs w:val="24"/>
        </w:rPr>
        <w:t xml:space="preserve"> </w:t>
      </w:r>
      <w:r w:rsidRPr="002C27E4">
        <w:rPr>
          <w:rFonts w:ascii="Book Antiqua" w:hAnsi="Book Antiqua"/>
          <w:b/>
          <w:i/>
          <w:sz w:val="24"/>
          <w:szCs w:val="24"/>
        </w:rPr>
        <w:t>cytokines</w:t>
      </w:r>
      <w:bookmarkEnd w:id="484"/>
      <w:bookmarkEnd w:id="485"/>
      <w:bookmarkEnd w:id="486"/>
      <w:bookmarkEnd w:id="487"/>
    </w:p>
    <w:p w:rsidR="000D2B08" w:rsidRPr="00CF7C78" w:rsidRDefault="004F7F91" w:rsidP="009D07D1">
      <w:pPr>
        <w:adjustRightInd w:val="0"/>
        <w:snapToGrid w:val="0"/>
        <w:spacing w:line="360" w:lineRule="auto"/>
        <w:rPr>
          <w:rFonts w:ascii="Book Antiqua" w:hAnsi="Book Antiqua"/>
          <w:b/>
          <w:sz w:val="24"/>
          <w:szCs w:val="24"/>
        </w:rPr>
      </w:pPr>
      <w:bookmarkStart w:id="488" w:name="OLE_LINK561"/>
      <w:bookmarkStart w:id="489" w:name="OLE_LINK497"/>
      <w:bookmarkStart w:id="490" w:name="OLE_LINK498"/>
      <w:bookmarkStart w:id="491" w:name="OLE_LINK499"/>
      <w:bookmarkStart w:id="492" w:name="OLE_LINK500"/>
      <w:r w:rsidRPr="00CF7C78">
        <w:rPr>
          <w:rFonts w:ascii="Book Antiqua" w:hAnsi="Book Antiqua"/>
          <w:sz w:val="24"/>
          <w:szCs w:val="24"/>
        </w:rPr>
        <w:t>After treat</w:t>
      </w:r>
      <w:r w:rsidR="000D2B08" w:rsidRPr="00CF7C78">
        <w:rPr>
          <w:rFonts w:ascii="Book Antiqua" w:hAnsi="Book Antiqua"/>
          <w:sz w:val="24"/>
          <w:szCs w:val="24"/>
        </w:rPr>
        <w:t>ment</w:t>
      </w:r>
      <w:r w:rsidRPr="00CF7C78">
        <w:rPr>
          <w:rFonts w:ascii="Book Antiqua" w:hAnsi="Book Antiqua"/>
          <w:sz w:val="24"/>
          <w:szCs w:val="24"/>
        </w:rPr>
        <w:t xml:space="preserve"> by 35,</w:t>
      </w:r>
      <w:r w:rsidR="00F96DA2" w:rsidRPr="00CF7C78">
        <w:rPr>
          <w:rFonts w:ascii="Book Antiqua" w:hAnsi="Book Antiqua"/>
          <w:sz w:val="24"/>
          <w:szCs w:val="24"/>
        </w:rPr>
        <w:t xml:space="preserve"> </w:t>
      </w:r>
      <w:r w:rsidRPr="00CF7C78">
        <w:rPr>
          <w:rFonts w:ascii="Book Antiqua" w:hAnsi="Book Antiqua"/>
          <w:sz w:val="24"/>
          <w:szCs w:val="24"/>
        </w:rPr>
        <w:t>50 and 75</w:t>
      </w:r>
      <w:r w:rsidR="002C27E4">
        <w:rPr>
          <w:rFonts w:ascii="Book Antiqua" w:hAnsi="Book Antiqua" w:hint="eastAsia"/>
          <w:sz w:val="24"/>
          <w:szCs w:val="24"/>
        </w:rPr>
        <w:t xml:space="preserve"> </w:t>
      </w:r>
      <w:r w:rsidR="0065457C" w:rsidRPr="00CF7C78">
        <w:rPr>
          <w:rFonts w:ascii="Book Antiqua" w:hAnsi="Book Antiqua"/>
          <w:sz w:val="24"/>
          <w:szCs w:val="24"/>
        </w:rPr>
        <w:t>μ</w:t>
      </w:r>
      <w:r w:rsidR="002C27E4">
        <w:rPr>
          <w:rFonts w:ascii="Book Antiqua" w:hAnsi="Book Antiqua" w:hint="eastAsia"/>
          <w:sz w:val="24"/>
          <w:szCs w:val="24"/>
        </w:rPr>
        <w:t>mol/L</w:t>
      </w:r>
      <w:r w:rsidR="009F4FCB" w:rsidRPr="00CF7C78">
        <w:rPr>
          <w:rFonts w:ascii="Book Antiqua" w:hAnsi="Book Antiqua"/>
          <w:sz w:val="24"/>
          <w:szCs w:val="24"/>
        </w:rPr>
        <w:t xml:space="preserve"> </w:t>
      </w:r>
      <w:r w:rsidRPr="00CF7C78">
        <w:rPr>
          <w:rFonts w:ascii="Book Antiqua" w:hAnsi="Book Antiqua"/>
          <w:sz w:val="24"/>
          <w:szCs w:val="24"/>
        </w:rPr>
        <w:t>of GS for 24 h, TGF-β1 and VEGF levels in HepG2 cell</w:t>
      </w:r>
      <w:r w:rsidR="006D537F" w:rsidRPr="00CF7C78">
        <w:rPr>
          <w:rFonts w:ascii="Book Antiqua" w:hAnsi="Book Antiqua"/>
          <w:sz w:val="24"/>
          <w:szCs w:val="24"/>
        </w:rPr>
        <w:t>s</w:t>
      </w:r>
      <w:r w:rsidR="00F96DA2" w:rsidRPr="00CF7C78">
        <w:rPr>
          <w:rFonts w:ascii="Book Antiqua" w:hAnsi="Book Antiqua"/>
          <w:sz w:val="24"/>
          <w:szCs w:val="24"/>
        </w:rPr>
        <w:t xml:space="preserve"> </w:t>
      </w:r>
      <w:r w:rsidRPr="00CF7C78">
        <w:rPr>
          <w:rFonts w:ascii="Book Antiqua" w:hAnsi="Book Antiqua"/>
          <w:sz w:val="24"/>
          <w:szCs w:val="24"/>
        </w:rPr>
        <w:t>were significantly decreased</w:t>
      </w:r>
      <w:r w:rsidR="000D2B08" w:rsidRPr="00CF7C78">
        <w:rPr>
          <w:rFonts w:ascii="Book Antiqua" w:hAnsi="Book Antiqua"/>
          <w:sz w:val="24"/>
          <w:szCs w:val="24"/>
        </w:rPr>
        <w:t xml:space="preserve"> when compared with the control group (</w:t>
      </w:r>
      <w:r w:rsidR="000D2B08" w:rsidRPr="002C27E4">
        <w:rPr>
          <w:rFonts w:ascii="Book Antiqua" w:hAnsi="Book Antiqua"/>
          <w:i/>
          <w:caps/>
          <w:sz w:val="24"/>
          <w:szCs w:val="24"/>
        </w:rPr>
        <w:t>p</w:t>
      </w:r>
      <w:r w:rsidR="002C27E4">
        <w:rPr>
          <w:rFonts w:ascii="Book Antiqua" w:hAnsi="Book Antiqua" w:hint="eastAsia"/>
          <w:i/>
          <w:sz w:val="24"/>
          <w:szCs w:val="24"/>
        </w:rPr>
        <w:t xml:space="preserve"> </w:t>
      </w:r>
      <w:r w:rsidR="000D2B08" w:rsidRPr="00CF7C78">
        <w:rPr>
          <w:rFonts w:ascii="Book Antiqua" w:hAnsi="Book Antiqua"/>
          <w:sz w:val="24"/>
          <w:szCs w:val="24"/>
        </w:rPr>
        <w:t>&lt;</w:t>
      </w:r>
      <w:r w:rsidR="002C27E4">
        <w:rPr>
          <w:rFonts w:ascii="Book Antiqua" w:hAnsi="Book Antiqua" w:hint="eastAsia"/>
          <w:sz w:val="24"/>
          <w:szCs w:val="24"/>
        </w:rPr>
        <w:t xml:space="preserve"> </w:t>
      </w:r>
      <w:r w:rsidR="000D2B08" w:rsidRPr="00CF7C78">
        <w:rPr>
          <w:rFonts w:ascii="Book Antiqua" w:hAnsi="Book Antiqua"/>
          <w:sz w:val="24"/>
          <w:szCs w:val="24"/>
        </w:rPr>
        <w:t>0.01,</w:t>
      </w:r>
      <w:r w:rsidR="00F96DA2" w:rsidRPr="00CF7C78">
        <w:rPr>
          <w:rFonts w:ascii="Book Antiqua" w:hAnsi="Book Antiqua"/>
          <w:sz w:val="24"/>
          <w:szCs w:val="24"/>
        </w:rPr>
        <w:t xml:space="preserve"> </w:t>
      </w:r>
      <w:r w:rsidR="000D2B08" w:rsidRPr="00CF7C78">
        <w:rPr>
          <w:rFonts w:ascii="Book Antiqua" w:hAnsi="Book Antiqua"/>
          <w:sz w:val="24"/>
          <w:szCs w:val="24"/>
        </w:rPr>
        <w:t xml:space="preserve">Figure 5A </w:t>
      </w:r>
      <w:r w:rsidR="002C27E4">
        <w:rPr>
          <w:rFonts w:ascii="Book Antiqua" w:hAnsi="Book Antiqua"/>
          <w:sz w:val="24"/>
          <w:szCs w:val="24"/>
        </w:rPr>
        <w:t>and</w:t>
      </w:r>
      <w:r w:rsidR="002C27E4" w:rsidRPr="00CF7C78">
        <w:rPr>
          <w:rFonts w:ascii="Book Antiqua" w:hAnsi="Book Antiqua"/>
          <w:sz w:val="24"/>
          <w:szCs w:val="24"/>
        </w:rPr>
        <w:t xml:space="preserve"> </w:t>
      </w:r>
      <w:r w:rsidR="000D2B08" w:rsidRPr="00CF7C78">
        <w:rPr>
          <w:rFonts w:ascii="Book Antiqua" w:hAnsi="Book Antiqua"/>
          <w:sz w:val="24"/>
          <w:szCs w:val="24"/>
        </w:rPr>
        <w:t>B)</w:t>
      </w:r>
      <w:r w:rsidRPr="00CF7C78">
        <w:rPr>
          <w:rFonts w:ascii="Book Antiqua" w:hAnsi="Book Antiqua"/>
          <w:sz w:val="24"/>
          <w:szCs w:val="24"/>
        </w:rPr>
        <w:t>.</w:t>
      </w:r>
      <w:r w:rsidR="00F96DA2" w:rsidRPr="00CF7C78">
        <w:rPr>
          <w:rFonts w:ascii="Book Antiqua" w:hAnsi="Book Antiqua"/>
          <w:sz w:val="24"/>
          <w:szCs w:val="24"/>
        </w:rPr>
        <w:t xml:space="preserve"> </w:t>
      </w:r>
      <w:r w:rsidR="000D2B08" w:rsidRPr="00CF7C78">
        <w:rPr>
          <w:rFonts w:ascii="Book Antiqua" w:hAnsi="Book Antiqua"/>
          <w:sz w:val="24"/>
          <w:szCs w:val="24"/>
        </w:rPr>
        <w:t>Differently</w:t>
      </w:r>
      <w:r w:rsidRPr="00CF7C78">
        <w:rPr>
          <w:rFonts w:ascii="Book Antiqua" w:hAnsi="Book Antiqua"/>
          <w:sz w:val="24"/>
          <w:szCs w:val="24"/>
        </w:rPr>
        <w:t>,</w:t>
      </w:r>
      <w:r w:rsidR="00F96DA2" w:rsidRPr="00CF7C78">
        <w:rPr>
          <w:rFonts w:ascii="Book Antiqua" w:hAnsi="Book Antiqua"/>
          <w:sz w:val="24"/>
          <w:szCs w:val="24"/>
        </w:rPr>
        <w:t xml:space="preserve"> </w:t>
      </w:r>
      <w:r w:rsidRPr="00CF7C78">
        <w:rPr>
          <w:rFonts w:ascii="Book Antiqua" w:hAnsi="Book Antiqua"/>
          <w:sz w:val="24"/>
          <w:szCs w:val="24"/>
        </w:rPr>
        <w:t>TNF</w:t>
      </w:r>
      <w:bookmarkStart w:id="493" w:name="OLE_LINK208"/>
      <w:bookmarkStart w:id="494" w:name="OLE_LINK209"/>
      <w:r w:rsidRPr="00CF7C78">
        <w:rPr>
          <w:rFonts w:ascii="Book Antiqua" w:hAnsi="Book Antiqua"/>
          <w:sz w:val="24"/>
          <w:szCs w:val="24"/>
        </w:rPr>
        <w:t>-α</w:t>
      </w:r>
      <w:bookmarkEnd w:id="493"/>
      <w:bookmarkEnd w:id="494"/>
      <w:r w:rsidR="00AB42AF" w:rsidRPr="00CF7C78">
        <w:rPr>
          <w:rFonts w:ascii="Book Antiqua" w:hAnsi="Book Antiqua"/>
          <w:sz w:val="24"/>
          <w:szCs w:val="24"/>
        </w:rPr>
        <w:t xml:space="preserve"> </w:t>
      </w:r>
      <w:r w:rsidRPr="00CF7C78">
        <w:rPr>
          <w:rFonts w:ascii="Book Antiqua" w:hAnsi="Book Antiqua"/>
          <w:sz w:val="24"/>
          <w:szCs w:val="24"/>
        </w:rPr>
        <w:t>contents in HepG2 cell</w:t>
      </w:r>
      <w:r w:rsidR="006D537F" w:rsidRPr="00CF7C78">
        <w:rPr>
          <w:rFonts w:ascii="Book Antiqua" w:hAnsi="Book Antiqua"/>
          <w:sz w:val="24"/>
          <w:szCs w:val="24"/>
        </w:rPr>
        <w:t>s</w:t>
      </w:r>
      <w:r w:rsidRPr="00CF7C78">
        <w:rPr>
          <w:rFonts w:ascii="Book Antiqua" w:hAnsi="Book Antiqua"/>
          <w:sz w:val="24"/>
          <w:szCs w:val="24"/>
        </w:rPr>
        <w:t xml:space="preserve"> were</w:t>
      </w:r>
      <w:r w:rsidR="00F96DA2" w:rsidRPr="00CF7C78">
        <w:rPr>
          <w:rFonts w:ascii="Book Antiqua" w:hAnsi="Book Antiqua"/>
          <w:sz w:val="24"/>
          <w:szCs w:val="24"/>
        </w:rPr>
        <w:t xml:space="preserve"> </w:t>
      </w:r>
      <w:r w:rsidRPr="00CF7C78">
        <w:rPr>
          <w:rFonts w:ascii="Book Antiqua" w:hAnsi="Book Antiqua"/>
          <w:sz w:val="24"/>
          <w:szCs w:val="24"/>
        </w:rPr>
        <w:t>significant increased</w:t>
      </w:r>
      <w:bookmarkEnd w:id="488"/>
      <w:r w:rsidR="00F96DA2" w:rsidRPr="00CF7C78">
        <w:rPr>
          <w:rFonts w:ascii="Book Antiqua" w:hAnsi="Book Antiqua"/>
          <w:sz w:val="24"/>
          <w:szCs w:val="24"/>
        </w:rPr>
        <w:t xml:space="preserve"> </w:t>
      </w:r>
      <w:r w:rsidRPr="00CF7C78">
        <w:rPr>
          <w:rFonts w:ascii="Book Antiqua" w:hAnsi="Book Antiqua"/>
          <w:sz w:val="24"/>
          <w:szCs w:val="24"/>
        </w:rPr>
        <w:t xml:space="preserve">in a dose dependent manner in response to the treatment of </w:t>
      </w:r>
      <w:r w:rsidR="000D2B08" w:rsidRPr="00CF7C78">
        <w:rPr>
          <w:rFonts w:ascii="Book Antiqua" w:hAnsi="Book Antiqua"/>
          <w:sz w:val="24"/>
          <w:szCs w:val="24"/>
        </w:rPr>
        <w:t>35, 50 and 75</w:t>
      </w:r>
      <w:r w:rsidR="002C27E4">
        <w:rPr>
          <w:rFonts w:ascii="Book Antiqua" w:hAnsi="Book Antiqua" w:hint="eastAsia"/>
          <w:sz w:val="24"/>
          <w:szCs w:val="24"/>
        </w:rPr>
        <w:t xml:space="preserve"> </w:t>
      </w:r>
      <w:r w:rsidR="000D2B08" w:rsidRPr="00CF7C78">
        <w:rPr>
          <w:rFonts w:ascii="Book Antiqua" w:hAnsi="Book Antiqua"/>
          <w:sz w:val="24"/>
          <w:szCs w:val="24"/>
        </w:rPr>
        <w:t>μ</w:t>
      </w:r>
      <w:r w:rsidR="002C27E4">
        <w:rPr>
          <w:rFonts w:ascii="Book Antiqua" w:hAnsi="Book Antiqua" w:hint="eastAsia"/>
          <w:sz w:val="24"/>
          <w:szCs w:val="24"/>
        </w:rPr>
        <w:t>mol/L</w:t>
      </w:r>
      <w:r w:rsidR="00F96DA2" w:rsidRPr="00CF7C78">
        <w:rPr>
          <w:rFonts w:ascii="Book Antiqua" w:hAnsi="Book Antiqua"/>
          <w:sz w:val="24"/>
          <w:szCs w:val="24"/>
        </w:rPr>
        <w:t xml:space="preserve"> </w:t>
      </w:r>
      <w:r w:rsidR="000D2B08" w:rsidRPr="00CF7C78">
        <w:rPr>
          <w:rFonts w:ascii="Book Antiqua" w:hAnsi="Book Antiqua"/>
          <w:sz w:val="24"/>
          <w:szCs w:val="24"/>
        </w:rPr>
        <w:t xml:space="preserve">of </w:t>
      </w:r>
      <w:r w:rsidRPr="00CF7C78">
        <w:rPr>
          <w:rFonts w:ascii="Book Antiqua" w:hAnsi="Book Antiqua"/>
          <w:sz w:val="24"/>
          <w:szCs w:val="24"/>
        </w:rPr>
        <w:t xml:space="preserve">GS </w:t>
      </w:r>
      <w:r w:rsidR="000D2B08" w:rsidRPr="00CF7C78">
        <w:rPr>
          <w:rFonts w:ascii="Book Antiqua" w:hAnsi="Book Antiqua"/>
          <w:sz w:val="24"/>
          <w:szCs w:val="24"/>
        </w:rPr>
        <w:t xml:space="preserve">when comapred with the untreated cells </w:t>
      </w:r>
      <w:r w:rsidRPr="00CF7C78">
        <w:rPr>
          <w:rFonts w:ascii="Book Antiqua" w:hAnsi="Book Antiqua"/>
          <w:sz w:val="24"/>
          <w:szCs w:val="24"/>
        </w:rPr>
        <w:t>(Figure 5C).</w:t>
      </w:r>
      <w:bookmarkEnd w:id="489"/>
      <w:bookmarkEnd w:id="490"/>
      <w:bookmarkEnd w:id="491"/>
      <w:bookmarkEnd w:id="492"/>
      <w:r w:rsidR="006936DC" w:rsidRPr="00CF7C78">
        <w:rPr>
          <w:rFonts w:ascii="Book Antiqua" w:hAnsi="Book Antiqua"/>
          <w:sz w:val="24"/>
          <w:szCs w:val="24"/>
        </w:rPr>
        <w:t xml:space="preserve"> </w:t>
      </w:r>
      <w:r w:rsidR="00C45CFA" w:rsidRPr="00CF7C78">
        <w:rPr>
          <w:rFonts w:ascii="Book Antiqua" w:hAnsi="Book Antiqua"/>
          <w:sz w:val="24"/>
          <w:szCs w:val="24"/>
        </w:rPr>
        <w:t xml:space="preserve">Interestingly, there was no signicant difference in TGF-β1 (Figure 5D), VEGF (Figure 5E) and TNF-α levels (Figure 5F) in L-02 </w:t>
      </w:r>
      <w:r w:rsidR="00C45CFA" w:rsidRPr="00CF7C78">
        <w:rPr>
          <w:rFonts w:ascii="Book Antiqua" w:hAnsi="Book Antiqua"/>
          <w:sz w:val="24"/>
          <w:szCs w:val="24"/>
        </w:rPr>
        <w:lastRenderedPageBreak/>
        <w:t>cells after treatment by 35, 50 and 75</w:t>
      </w:r>
      <w:r w:rsidR="002C27E4">
        <w:rPr>
          <w:rFonts w:ascii="Book Antiqua" w:hAnsi="Book Antiqua" w:hint="eastAsia"/>
          <w:sz w:val="24"/>
          <w:szCs w:val="24"/>
        </w:rPr>
        <w:t xml:space="preserve"> </w:t>
      </w:r>
      <w:r w:rsidR="00C45CFA" w:rsidRPr="00CF7C78">
        <w:rPr>
          <w:rFonts w:ascii="Book Antiqua" w:hAnsi="Book Antiqua"/>
          <w:sz w:val="24"/>
          <w:szCs w:val="24"/>
        </w:rPr>
        <w:t>μ</w:t>
      </w:r>
      <w:r w:rsidR="002C27E4">
        <w:rPr>
          <w:rFonts w:ascii="Book Antiqua" w:hAnsi="Book Antiqua" w:hint="eastAsia"/>
          <w:sz w:val="24"/>
          <w:szCs w:val="24"/>
        </w:rPr>
        <w:t>mol/L</w:t>
      </w:r>
      <w:r w:rsidR="00C45CFA" w:rsidRPr="00CF7C78">
        <w:rPr>
          <w:rFonts w:ascii="Book Antiqua" w:hAnsi="Book Antiqua"/>
          <w:sz w:val="24"/>
          <w:szCs w:val="24"/>
        </w:rPr>
        <w:t xml:space="preserve"> of GS for 24 h.</w:t>
      </w:r>
    </w:p>
    <w:p w:rsidR="00F96DA2" w:rsidRPr="00CF7C78" w:rsidRDefault="00F96DA2" w:rsidP="009D07D1">
      <w:pPr>
        <w:adjustRightInd w:val="0"/>
        <w:snapToGrid w:val="0"/>
        <w:spacing w:line="360" w:lineRule="auto"/>
        <w:rPr>
          <w:rFonts w:ascii="Book Antiqua" w:hAnsi="Book Antiqua"/>
          <w:b/>
          <w:sz w:val="24"/>
          <w:szCs w:val="24"/>
        </w:rPr>
      </w:pPr>
    </w:p>
    <w:p w:rsidR="0015118D" w:rsidRPr="002C27E4" w:rsidRDefault="0015118D" w:rsidP="009D07D1">
      <w:pPr>
        <w:adjustRightInd w:val="0"/>
        <w:snapToGrid w:val="0"/>
        <w:spacing w:line="360" w:lineRule="auto"/>
        <w:rPr>
          <w:rFonts w:ascii="Book Antiqua" w:hAnsi="Book Antiqua"/>
          <w:b/>
          <w:caps/>
          <w:sz w:val="24"/>
          <w:szCs w:val="24"/>
        </w:rPr>
      </w:pPr>
      <w:r w:rsidRPr="002C27E4">
        <w:rPr>
          <w:rFonts w:ascii="Book Antiqua" w:hAnsi="Book Antiqua"/>
          <w:b/>
          <w:caps/>
          <w:sz w:val="24"/>
          <w:szCs w:val="24"/>
        </w:rPr>
        <w:t>Discussion</w:t>
      </w:r>
    </w:p>
    <w:p w:rsidR="00446807" w:rsidRPr="00CF7C78" w:rsidRDefault="0015118D"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GS</w:t>
      </w:r>
      <w:r w:rsidR="006936DC" w:rsidRPr="00CF7C78">
        <w:rPr>
          <w:rFonts w:ascii="Book Antiqua" w:hAnsi="Book Antiqua"/>
          <w:sz w:val="24"/>
          <w:szCs w:val="24"/>
        </w:rPr>
        <w:t xml:space="preserve"> </w:t>
      </w:r>
      <w:r w:rsidRPr="00CF7C78">
        <w:rPr>
          <w:rFonts w:ascii="Book Antiqua" w:hAnsi="Book Antiqua"/>
          <w:sz w:val="24"/>
          <w:szCs w:val="24"/>
        </w:rPr>
        <w:t>has been used for a</w:t>
      </w:r>
      <w:r w:rsidR="006D537F" w:rsidRPr="00CF7C78">
        <w:rPr>
          <w:rFonts w:ascii="Book Antiqua" w:hAnsi="Book Antiqua"/>
          <w:sz w:val="24"/>
          <w:szCs w:val="24"/>
        </w:rPr>
        <w:t>n anti</w:t>
      </w:r>
      <w:r w:rsidRPr="00CF7C78">
        <w:rPr>
          <w:rFonts w:ascii="Book Antiqua" w:hAnsi="Book Antiqua"/>
          <w:sz w:val="24"/>
          <w:szCs w:val="24"/>
        </w:rPr>
        <w:t>cancer agent due to its cell proliferation inhibition and pro-apoptosis effects in tumer cells</w:t>
      </w:r>
      <w:r w:rsidRPr="00CF7C78">
        <w:rPr>
          <w:rFonts w:ascii="Book Antiqua" w:hAnsi="Book Antiqua"/>
          <w:sz w:val="24"/>
          <w:szCs w:val="24"/>
          <w:vertAlign w:val="superscript"/>
        </w:rPr>
        <w:t>[1</w:t>
      </w:r>
      <w:r w:rsidR="00F86FC1" w:rsidRPr="00CF7C78">
        <w:rPr>
          <w:rFonts w:ascii="Book Antiqua" w:hAnsi="Book Antiqua"/>
          <w:sz w:val="24"/>
          <w:szCs w:val="24"/>
          <w:vertAlign w:val="superscript"/>
        </w:rPr>
        <w:t>0</w:t>
      </w:r>
      <w:r w:rsidRPr="00CF7C78">
        <w:rPr>
          <w:rFonts w:ascii="Book Antiqua" w:hAnsi="Book Antiqua"/>
          <w:sz w:val="24"/>
          <w:szCs w:val="24"/>
          <w:vertAlign w:val="superscript"/>
        </w:rPr>
        <w:t>,</w:t>
      </w:r>
      <w:r w:rsidR="00F86FC1" w:rsidRPr="00CF7C78">
        <w:rPr>
          <w:rFonts w:ascii="Book Antiqua" w:hAnsi="Book Antiqua"/>
          <w:sz w:val="24"/>
          <w:szCs w:val="24"/>
          <w:vertAlign w:val="superscript"/>
        </w:rPr>
        <w:t>18</w:t>
      </w:r>
      <w:r w:rsidRPr="00CF7C78">
        <w:rPr>
          <w:rFonts w:ascii="Book Antiqua" w:hAnsi="Book Antiqua"/>
          <w:sz w:val="24"/>
          <w:szCs w:val="24"/>
          <w:vertAlign w:val="superscript"/>
        </w:rPr>
        <w:t>]</w:t>
      </w:r>
      <w:r w:rsidRPr="00CF7C78">
        <w:rPr>
          <w:rFonts w:ascii="Book Antiqua" w:hAnsi="Book Antiqua"/>
          <w:sz w:val="24"/>
          <w:szCs w:val="24"/>
        </w:rPr>
        <w:t xml:space="preserve">. However, whether GS can be used in HCC </w:t>
      </w:r>
      <w:r w:rsidR="00D0011A" w:rsidRPr="00CF7C78">
        <w:rPr>
          <w:rFonts w:ascii="Book Antiqua" w:hAnsi="Book Antiqua"/>
          <w:sz w:val="24"/>
          <w:szCs w:val="24"/>
        </w:rPr>
        <w:t xml:space="preserve">treatment </w:t>
      </w:r>
      <w:r w:rsidRPr="00CF7C78">
        <w:rPr>
          <w:rFonts w:ascii="Book Antiqua" w:hAnsi="Book Antiqua"/>
          <w:sz w:val="24"/>
          <w:szCs w:val="24"/>
        </w:rPr>
        <w:t>is still largely unknown. In this study, cell proferation of HCC cell line HepG2 were significantly inhibited by GS in a dose- and time-dependent manner. More importantly, cell proliferation in normal hepatocytic cell line L-02 was less affected by GS when compared with HepG2</w:t>
      </w:r>
      <w:r w:rsidR="00446807" w:rsidRPr="00CF7C78">
        <w:rPr>
          <w:rFonts w:ascii="Book Antiqua" w:hAnsi="Book Antiqua"/>
          <w:sz w:val="24"/>
          <w:szCs w:val="24"/>
        </w:rPr>
        <w:t>, suggesting that normal hepatocytes are significantly more resistant to growth inhibition by GS</w:t>
      </w:r>
      <w:r w:rsidR="009F4FCB" w:rsidRPr="00CF7C78">
        <w:rPr>
          <w:rFonts w:ascii="Book Antiqua" w:hAnsi="Book Antiqua"/>
          <w:sz w:val="24"/>
          <w:szCs w:val="24"/>
        </w:rPr>
        <w:t xml:space="preserve"> </w:t>
      </w:r>
      <w:r w:rsidR="00446807" w:rsidRPr="00CF7C78">
        <w:rPr>
          <w:rFonts w:ascii="Book Antiqua" w:hAnsi="Book Antiqua"/>
          <w:sz w:val="24"/>
          <w:szCs w:val="24"/>
        </w:rPr>
        <w:t>compared with HCC cells. Therefore, we</w:t>
      </w:r>
      <w:r w:rsidR="00F96DA2" w:rsidRPr="00CF7C78">
        <w:rPr>
          <w:rFonts w:ascii="Book Antiqua" w:hAnsi="Book Antiqua"/>
          <w:sz w:val="24"/>
          <w:szCs w:val="24"/>
        </w:rPr>
        <w:t xml:space="preserve"> </w:t>
      </w:r>
      <w:r w:rsidR="00446807" w:rsidRPr="00CF7C78">
        <w:rPr>
          <w:rFonts w:ascii="Book Antiqua" w:hAnsi="Book Antiqua"/>
          <w:sz w:val="24"/>
          <w:szCs w:val="24"/>
        </w:rPr>
        <w:t>investigated whether GS treatment has a selective activity</w:t>
      </w:r>
      <w:r w:rsidR="00F96DA2" w:rsidRPr="00CF7C78">
        <w:rPr>
          <w:rFonts w:ascii="Book Antiqua" w:hAnsi="Book Antiqua"/>
          <w:sz w:val="24"/>
          <w:szCs w:val="24"/>
        </w:rPr>
        <w:t xml:space="preserve"> </w:t>
      </w:r>
      <w:r w:rsidR="00446807" w:rsidRPr="00CF7C78">
        <w:rPr>
          <w:rFonts w:ascii="Book Antiqua" w:hAnsi="Book Antiqua"/>
          <w:sz w:val="24"/>
          <w:szCs w:val="24"/>
        </w:rPr>
        <w:t>to human HCC cells and normal liver cells by conducting experiments on the effects of</w:t>
      </w:r>
      <w:r w:rsidR="00F96DA2" w:rsidRPr="00CF7C78">
        <w:rPr>
          <w:rFonts w:ascii="Book Antiqua" w:hAnsi="Book Antiqua"/>
          <w:sz w:val="24"/>
          <w:szCs w:val="24"/>
        </w:rPr>
        <w:t xml:space="preserve"> </w:t>
      </w:r>
      <w:r w:rsidR="00446807" w:rsidRPr="00CF7C78">
        <w:rPr>
          <w:rFonts w:ascii="Book Antiqua" w:hAnsi="Book Antiqua"/>
          <w:sz w:val="24"/>
          <w:szCs w:val="24"/>
        </w:rPr>
        <w:t>GS on cell cycles and apoptosis inducing of L-02,</w:t>
      </w:r>
      <w:r w:rsidR="00F96DA2" w:rsidRPr="00CF7C78">
        <w:rPr>
          <w:rFonts w:ascii="Book Antiqua" w:hAnsi="Book Antiqua"/>
          <w:sz w:val="24"/>
          <w:szCs w:val="24"/>
        </w:rPr>
        <w:t xml:space="preserve"> </w:t>
      </w:r>
      <w:r w:rsidR="00446807" w:rsidRPr="00CF7C78">
        <w:rPr>
          <w:rFonts w:ascii="Book Antiqua" w:hAnsi="Book Antiqua"/>
          <w:sz w:val="24"/>
          <w:szCs w:val="24"/>
        </w:rPr>
        <w:t>a normal human hepatocyte cell line.</w:t>
      </w:r>
      <w:r w:rsidRPr="00CF7C78">
        <w:rPr>
          <w:rFonts w:ascii="Book Antiqua" w:hAnsi="Book Antiqua"/>
          <w:sz w:val="24"/>
          <w:szCs w:val="24"/>
        </w:rPr>
        <w:t xml:space="preserve"> </w:t>
      </w:r>
    </w:p>
    <w:p w:rsidR="0015118D" w:rsidRPr="00CF7C78" w:rsidRDefault="0015118D" w:rsidP="009D07D1">
      <w:pPr>
        <w:adjustRightInd w:val="0"/>
        <w:snapToGrid w:val="0"/>
        <w:spacing w:line="360" w:lineRule="auto"/>
        <w:ind w:firstLineChars="177" w:firstLine="425"/>
        <w:rPr>
          <w:rFonts w:ascii="Book Antiqua" w:hAnsi="Book Antiqua"/>
          <w:sz w:val="24"/>
          <w:szCs w:val="24"/>
        </w:rPr>
      </w:pPr>
      <w:r w:rsidRPr="00CF7C78">
        <w:rPr>
          <w:rFonts w:ascii="Book Antiqua" w:hAnsi="Book Antiqua"/>
          <w:sz w:val="24"/>
          <w:szCs w:val="24"/>
          <w:shd w:val="clear" w:color="auto" w:fill="FFFFFF"/>
        </w:rPr>
        <w:t xml:space="preserve">G0/G1 fractions of cell cycles were increased but G2/M fractions were decreased in </w:t>
      </w:r>
      <w:r w:rsidRPr="00CF7C78">
        <w:rPr>
          <w:rFonts w:ascii="Book Antiqua" w:hAnsi="Book Antiqua"/>
          <w:sz w:val="24"/>
          <w:szCs w:val="24"/>
        </w:rPr>
        <w:t xml:space="preserve">HepG2 cells in response to the treatment of GS, indicating that GS arrested HepG2 cell cycle in G0/G1 phase, and thereby inhibited HCC cell proliferation. The precise mechanism is not clear, however previous studies performed in other tumor cells have illustrated that </w:t>
      </w:r>
      <w:r w:rsidRPr="00CF7C78">
        <w:rPr>
          <w:rFonts w:ascii="Book Antiqua" w:hAnsi="Book Antiqua"/>
          <w:sz w:val="24"/>
          <w:szCs w:val="24"/>
          <w:shd w:val="clear" w:color="auto" w:fill="FFFFFF"/>
        </w:rPr>
        <w:t xml:space="preserve">GS regulates cell cycle </w:t>
      </w:r>
      <w:r w:rsidRPr="002C27E4">
        <w:rPr>
          <w:rFonts w:ascii="Book Antiqua" w:hAnsi="Book Antiqua"/>
          <w:i/>
          <w:sz w:val="24"/>
          <w:szCs w:val="24"/>
          <w:shd w:val="clear" w:color="auto" w:fill="FFFFFF"/>
        </w:rPr>
        <w:t>via</w:t>
      </w:r>
      <w:r w:rsidRPr="00CF7C78">
        <w:rPr>
          <w:rFonts w:ascii="Book Antiqua" w:hAnsi="Book Antiqua"/>
          <w:sz w:val="24"/>
          <w:szCs w:val="24"/>
          <w:shd w:val="clear" w:color="auto" w:fill="FFFFFF"/>
        </w:rPr>
        <w:t xml:space="preserve"> downregulated expression level of cell cycle regulatory protein cyclin D1 and induced expression of cyclin dependent kinase inhibitor P21</w:t>
      </w:r>
      <w:r w:rsidRPr="00CF7C78">
        <w:rPr>
          <w:rFonts w:ascii="Book Antiqua" w:hAnsi="Book Antiqua"/>
          <w:sz w:val="24"/>
          <w:szCs w:val="24"/>
          <w:shd w:val="clear" w:color="auto" w:fill="FFFFFF"/>
          <w:vertAlign w:val="superscript"/>
        </w:rPr>
        <w:t>WAF1/CIP1</w:t>
      </w:r>
      <w:r w:rsidRPr="00CF7C78">
        <w:rPr>
          <w:rFonts w:ascii="Book Antiqua" w:hAnsi="Book Antiqua"/>
          <w:sz w:val="24"/>
          <w:szCs w:val="24"/>
          <w:shd w:val="clear" w:color="auto" w:fill="FFFFFF"/>
        </w:rPr>
        <w:t xml:space="preserve"> and P27</w:t>
      </w:r>
      <w:r w:rsidRPr="00CF7C78">
        <w:rPr>
          <w:rFonts w:ascii="Book Antiqua" w:hAnsi="Book Antiqua"/>
          <w:sz w:val="24"/>
          <w:szCs w:val="24"/>
          <w:shd w:val="clear" w:color="auto" w:fill="FFFFFF"/>
          <w:vertAlign w:val="superscript"/>
        </w:rPr>
        <w:t>[2</w:t>
      </w:r>
      <w:r w:rsidR="00F055ED" w:rsidRPr="00CF7C78">
        <w:rPr>
          <w:rFonts w:ascii="Book Antiqua" w:hAnsi="Book Antiqua"/>
          <w:sz w:val="24"/>
          <w:szCs w:val="24"/>
          <w:shd w:val="clear" w:color="auto" w:fill="FFFFFF"/>
          <w:vertAlign w:val="superscript"/>
        </w:rPr>
        <w:t>4</w:t>
      </w:r>
      <w:r w:rsidRPr="00CF7C78">
        <w:rPr>
          <w:rFonts w:ascii="Book Antiqua" w:hAnsi="Book Antiqua"/>
          <w:sz w:val="24"/>
          <w:szCs w:val="24"/>
          <w:shd w:val="clear" w:color="auto" w:fill="FFFFFF"/>
          <w:vertAlign w:val="superscript"/>
        </w:rPr>
        <w:t>,2</w:t>
      </w:r>
      <w:r w:rsidR="00F055ED" w:rsidRPr="00CF7C78">
        <w:rPr>
          <w:rFonts w:ascii="Book Antiqua" w:hAnsi="Book Antiqua"/>
          <w:sz w:val="24"/>
          <w:szCs w:val="24"/>
          <w:shd w:val="clear" w:color="auto" w:fill="FFFFFF"/>
          <w:vertAlign w:val="superscript"/>
        </w:rPr>
        <w:t>5</w:t>
      </w:r>
      <w:r w:rsidRPr="00CF7C78">
        <w:rPr>
          <w:rFonts w:ascii="Book Antiqua" w:hAnsi="Book Antiqua"/>
          <w:sz w:val="24"/>
          <w:szCs w:val="24"/>
          <w:shd w:val="clear" w:color="auto" w:fill="FFFFFF"/>
          <w:vertAlign w:val="superscript"/>
        </w:rPr>
        <w:t>]</w:t>
      </w:r>
      <w:r w:rsidRPr="00CF7C78">
        <w:rPr>
          <w:rFonts w:ascii="Book Antiqua" w:hAnsi="Book Antiqua"/>
          <w:sz w:val="24"/>
          <w:szCs w:val="24"/>
          <w:shd w:val="clear" w:color="auto" w:fill="FFFFFF"/>
        </w:rPr>
        <w:t>.</w:t>
      </w:r>
    </w:p>
    <w:p w:rsidR="00AC7742" w:rsidRPr="00CF7C78" w:rsidRDefault="001F7826" w:rsidP="009D07D1">
      <w:pPr>
        <w:adjustRightInd w:val="0"/>
        <w:snapToGrid w:val="0"/>
        <w:spacing w:line="360" w:lineRule="auto"/>
        <w:ind w:firstLineChars="200" w:firstLine="480"/>
        <w:rPr>
          <w:rFonts w:ascii="Book Antiqua" w:hAnsi="Book Antiqua"/>
          <w:sz w:val="24"/>
          <w:szCs w:val="24"/>
        </w:rPr>
      </w:pPr>
      <w:r w:rsidRPr="00CF7C78">
        <w:rPr>
          <w:rFonts w:ascii="Book Antiqua" w:hAnsi="Book Antiqua"/>
          <w:sz w:val="24"/>
          <w:szCs w:val="24"/>
        </w:rPr>
        <w:t>Furthermore</w:t>
      </w:r>
      <w:r w:rsidR="008F2428" w:rsidRPr="00CF7C78">
        <w:rPr>
          <w:rFonts w:ascii="Book Antiqua" w:hAnsi="Book Antiqua"/>
          <w:sz w:val="24"/>
          <w:szCs w:val="24"/>
        </w:rPr>
        <w:t>, we found that GS induced HepG2 cell apoptosis in a dose-dependent way, which is also c</w:t>
      </w:r>
      <w:r w:rsidR="00941223">
        <w:rPr>
          <w:rFonts w:ascii="Book Antiqua" w:hAnsi="Book Antiqua"/>
          <w:sz w:val="24"/>
          <w:szCs w:val="24"/>
        </w:rPr>
        <w:t>onsistent with previous studies</w:t>
      </w:r>
      <w:r w:rsidR="008F2428" w:rsidRPr="00CF7C78">
        <w:rPr>
          <w:rFonts w:ascii="Book Antiqua" w:hAnsi="Book Antiqua"/>
          <w:sz w:val="24"/>
          <w:szCs w:val="24"/>
          <w:vertAlign w:val="superscript"/>
        </w:rPr>
        <w:t>[1</w:t>
      </w:r>
      <w:r w:rsidR="00F055ED" w:rsidRPr="00CF7C78">
        <w:rPr>
          <w:rFonts w:ascii="Book Antiqua" w:hAnsi="Book Antiqua"/>
          <w:sz w:val="24"/>
          <w:szCs w:val="24"/>
          <w:vertAlign w:val="superscript"/>
        </w:rPr>
        <w:t>0</w:t>
      </w:r>
      <w:r w:rsidR="008F2428" w:rsidRPr="00CF7C78">
        <w:rPr>
          <w:rFonts w:ascii="Book Antiqua" w:hAnsi="Book Antiqua"/>
          <w:sz w:val="24"/>
          <w:szCs w:val="24"/>
          <w:vertAlign w:val="superscript"/>
        </w:rPr>
        <w:t>,2</w:t>
      </w:r>
      <w:r w:rsidR="00F055ED" w:rsidRPr="00CF7C78">
        <w:rPr>
          <w:rFonts w:ascii="Book Antiqua" w:hAnsi="Book Antiqua"/>
          <w:sz w:val="24"/>
          <w:szCs w:val="24"/>
          <w:vertAlign w:val="superscript"/>
        </w:rPr>
        <w:t>4</w:t>
      </w:r>
      <w:r w:rsidR="00C26DD2" w:rsidRPr="00CF7C78">
        <w:rPr>
          <w:rFonts w:ascii="Book Antiqua" w:hAnsi="Book Antiqua"/>
          <w:sz w:val="24"/>
          <w:szCs w:val="24"/>
          <w:vertAlign w:val="superscript"/>
        </w:rPr>
        <w:t>,</w:t>
      </w:r>
      <w:r w:rsidR="008F2428" w:rsidRPr="00CF7C78">
        <w:rPr>
          <w:rFonts w:ascii="Book Antiqua" w:hAnsi="Book Antiqua"/>
          <w:sz w:val="24"/>
          <w:szCs w:val="24"/>
          <w:vertAlign w:val="superscript"/>
        </w:rPr>
        <w:t>2</w:t>
      </w:r>
      <w:r w:rsidR="00F055ED" w:rsidRPr="00CF7C78">
        <w:rPr>
          <w:rFonts w:ascii="Book Antiqua" w:hAnsi="Book Antiqua"/>
          <w:sz w:val="24"/>
          <w:szCs w:val="24"/>
          <w:vertAlign w:val="superscript"/>
        </w:rPr>
        <w:t>6</w:t>
      </w:r>
      <w:r w:rsidR="008F2428" w:rsidRPr="00CF7C78">
        <w:rPr>
          <w:rFonts w:ascii="Book Antiqua" w:hAnsi="Book Antiqua"/>
          <w:sz w:val="24"/>
          <w:szCs w:val="24"/>
          <w:vertAlign w:val="superscript"/>
        </w:rPr>
        <w:t>]</w:t>
      </w:r>
      <w:r w:rsidR="008F2428" w:rsidRPr="00CF7C78">
        <w:rPr>
          <w:rFonts w:ascii="Book Antiqua" w:hAnsi="Book Antiqua"/>
          <w:sz w:val="24"/>
          <w:szCs w:val="24"/>
        </w:rPr>
        <w:t>. Our further investigation indicated that GS increased Bax but decreased Bcl-2 gene and protein expression in HepG2 cell</w:t>
      </w:r>
      <w:r w:rsidR="001B5418" w:rsidRPr="00CF7C78">
        <w:rPr>
          <w:rFonts w:ascii="Book Antiqua" w:hAnsi="Book Antiqua"/>
          <w:sz w:val="24"/>
          <w:szCs w:val="24"/>
        </w:rPr>
        <w:t>s</w:t>
      </w:r>
      <w:r w:rsidR="008F2428" w:rsidRPr="00CF7C78">
        <w:rPr>
          <w:rFonts w:ascii="Book Antiqua" w:hAnsi="Book Antiqua"/>
          <w:sz w:val="24"/>
          <w:szCs w:val="24"/>
        </w:rPr>
        <w:t>, illustrating that the</w:t>
      </w:r>
      <w:r w:rsidR="00AB42AF" w:rsidRPr="00CF7C78">
        <w:rPr>
          <w:rFonts w:ascii="Book Antiqua" w:hAnsi="Book Antiqua"/>
          <w:sz w:val="24"/>
          <w:szCs w:val="24"/>
        </w:rPr>
        <w:t xml:space="preserve"> </w:t>
      </w:r>
      <w:r w:rsidR="008F2428" w:rsidRPr="00CF7C78">
        <w:rPr>
          <w:rFonts w:ascii="Book Antiqua" w:hAnsi="Book Antiqua"/>
          <w:sz w:val="24"/>
          <w:szCs w:val="24"/>
        </w:rPr>
        <w:t>intrinsic</w:t>
      </w:r>
      <w:r w:rsidR="00AB42AF" w:rsidRPr="00CF7C78">
        <w:rPr>
          <w:rFonts w:ascii="Book Antiqua" w:hAnsi="Book Antiqua"/>
          <w:sz w:val="24"/>
          <w:szCs w:val="24"/>
        </w:rPr>
        <w:t xml:space="preserve"> </w:t>
      </w:r>
      <w:r w:rsidR="008F2428" w:rsidRPr="00CF7C78">
        <w:rPr>
          <w:rFonts w:ascii="Book Antiqua" w:hAnsi="Book Antiqua"/>
          <w:sz w:val="24"/>
          <w:szCs w:val="24"/>
        </w:rPr>
        <w:t>mitochondrial pathway was involved in the pro-apoptosis effect of GS.</w:t>
      </w:r>
      <w:r w:rsidR="00AB42AF" w:rsidRPr="00CF7C78">
        <w:rPr>
          <w:rFonts w:ascii="Book Antiqua" w:hAnsi="Book Antiqua"/>
          <w:sz w:val="24"/>
          <w:szCs w:val="24"/>
        </w:rPr>
        <w:t xml:space="preserve"> </w:t>
      </w:r>
      <w:r w:rsidR="00A23CF8" w:rsidRPr="00CF7C78">
        <w:rPr>
          <w:rFonts w:ascii="Book Antiqua" w:hAnsi="Book Antiqua"/>
          <w:sz w:val="24"/>
          <w:szCs w:val="24"/>
        </w:rPr>
        <w:t xml:space="preserve">A variety of </w:t>
      </w:r>
      <w:bookmarkStart w:id="495" w:name="OLE_LINK364"/>
      <w:bookmarkStart w:id="496" w:name="OLE_LINK391"/>
      <w:r w:rsidR="00A23CF8" w:rsidRPr="00CF7C78">
        <w:rPr>
          <w:rFonts w:ascii="Book Antiqua" w:hAnsi="Book Antiqua"/>
          <w:sz w:val="24"/>
          <w:szCs w:val="24"/>
        </w:rPr>
        <w:t>stress stimuli</w:t>
      </w:r>
      <w:bookmarkEnd w:id="495"/>
      <w:bookmarkEnd w:id="496"/>
      <w:r w:rsidR="00A23CF8" w:rsidRPr="00CF7C78">
        <w:rPr>
          <w:rFonts w:ascii="Book Antiqua" w:hAnsi="Book Antiqua"/>
          <w:sz w:val="24"/>
          <w:szCs w:val="24"/>
        </w:rPr>
        <w:t xml:space="preserve"> including g</w:t>
      </w:r>
      <w:bookmarkStart w:id="497" w:name="OLE_LINK412"/>
      <w:bookmarkStart w:id="498" w:name="OLE_LINK415"/>
      <w:r w:rsidR="00A23CF8" w:rsidRPr="00CF7C78">
        <w:rPr>
          <w:rFonts w:ascii="Book Antiqua" w:hAnsi="Book Antiqua"/>
          <w:sz w:val="24"/>
          <w:szCs w:val="24"/>
        </w:rPr>
        <w:t>rowth factor</w:t>
      </w:r>
      <w:r w:rsidR="00CC58DD" w:rsidRPr="00CF7C78">
        <w:rPr>
          <w:rFonts w:ascii="Book Antiqua" w:hAnsi="Book Antiqua"/>
          <w:sz w:val="24"/>
          <w:szCs w:val="24"/>
        </w:rPr>
        <w:t>s</w:t>
      </w:r>
      <w:r w:rsidR="00A23CF8" w:rsidRPr="00CF7C78">
        <w:rPr>
          <w:rFonts w:ascii="Book Antiqua" w:hAnsi="Book Antiqua"/>
          <w:sz w:val="24"/>
          <w:szCs w:val="24"/>
        </w:rPr>
        <w:t xml:space="preserve"> withdrawal, heat shock, and </w:t>
      </w:r>
      <w:bookmarkStart w:id="499" w:name="OLE_LINK422"/>
      <w:bookmarkStart w:id="500" w:name="OLE_LINK423"/>
      <w:r w:rsidR="00A23CF8" w:rsidRPr="00CF7C78">
        <w:rPr>
          <w:rFonts w:ascii="Book Antiqua" w:hAnsi="Book Antiqua"/>
          <w:sz w:val="24"/>
          <w:szCs w:val="24"/>
        </w:rPr>
        <w:t>oxidative damage</w:t>
      </w:r>
      <w:bookmarkEnd w:id="499"/>
      <w:bookmarkEnd w:id="500"/>
      <w:r w:rsidR="00AB42AF" w:rsidRPr="00CF7C78">
        <w:rPr>
          <w:rFonts w:ascii="Book Antiqua" w:hAnsi="Book Antiqua"/>
          <w:sz w:val="24"/>
          <w:szCs w:val="24"/>
        </w:rPr>
        <w:t xml:space="preserve"> </w:t>
      </w:r>
      <w:r w:rsidR="00A23CF8" w:rsidRPr="00CF7C78">
        <w:rPr>
          <w:rFonts w:ascii="Book Antiqua" w:hAnsi="Book Antiqua"/>
          <w:sz w:val="24"/>
          <w:szCs w:val="24"/>
        </w:rPr>
        <w:t xml:space="preserve">have been shown to activate the </w:t>
      </w:r>
      <w:bookmarkStart w:id="501" w:name="OLE_LINK392"/>
      <w:bookmarkStart w:id="502" w:name="OLE_LINK411"/>
      <w:r w:rsidR="00A23CF8" w:rsidRPr="00CF7C78">
        <w:rPr>
          <w:rFonts w:ascii="Book Antiqua" w:hAnsi="Book Antiqua"/>
          <w:sz w:val="24"/>
          <w:szCs w:val="24"/>
        </w:rPr>
        <w:t>apoptosis</w:t>
      </w:r>
      <w:bookmarkEnd w:id="501"/>
      <w:bookmarkEnd w:id="502"/>
      <w:r w:rsidR="00A23CF8" w:rsidRPr="00CF7C78">
        <w:rPr>
          <w:rFonts w:ascii="Book Antiqua" w:hAnsi="Book Antiqua"/>
          <w:sz w:val="24"/>
          <w:szCs w:val="24"/>
        </w:rPr>
        <w:t xml:space="preserve"> intrinsic or mitochondrial pathway</w:t>
      </w:r>
      <w:bookmarkEnd w:id="497"/>
      <w:bookmarkEnd w:id="498"/>
      <w:r w:rsidR="00196F92" w:rsidRPr="00CF7C78">
        <w:rPr>
          <w:rFonts w:ascii="Book Antiqua" w:hAnsi="Book Antiqua"/>
          <w:color w:val="000000" w:themeColor="text1"/>
          <w:sz w:val="24"/>
          <w:szCs w:val="24"/>
          <w:vertAlign w:val="superscript"/>
        </w:rPr>
        <w:t>[27-29]</w:t>
      </w:r>
      <w:r w:rsidR="00196F92" w:rsidRPr="00CF7C78">
        <w:rPr>
          <w:rFonts w:ascii="Book Antiqua" w:hAnsi="Book Antiqua"/>
          <w:color w:val="000000" w:themeColor="text1"/>
          <w:sz w:val="24"/>
          <w:szCs w:val="24"/>
        </w:rPr>
        <w:t>.</w:t>
      </w:r>
      <w:r w:rsidR="006936DC"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TGF-β is</w:t>
      </w:r>
      <w:r w:rsidR="00AB42AF"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 xml:space="preserve">a multifunctional cytokine involved in </w:t>
      </w:r>
      <w:r w:rsidR="00196F92" w:rsidRPr="00CF7C78">
        <w:rPr>
          <w:rFonts w:ascii="Book Antiqua" w:hAnsi="Book Antiqua"/>
          <w:color w:val="000000" w:themeColor="text1"/>
          <w:sz w:val="24"/>
          <w:szCs w:val="24"/>
        </w:rPr>
        <w:lastRenderedPageBreak/>
        <w:t>the regulation of many cells</w:t>
      </w:r>
      <w:r w:rsidR="00AB42AF" w:rsidRPr="00CF7C78">
        <w:rPr>
          <w:rFonts w:ascii="Book Antiqua" w:hAnsi="Book Antiqua"/>
          <w:color w:val="000000" w:themeColor="text1"/>
          <w:sz w:val="24"/>
          <w:szCs w:val="24"/>
        </w:rPr>
        <w:t xml:space="preserve"> </w:t>
      </w:r>
      <w:r w:rsidR="00196F92" w:rsidRPr="00CF7C78">
        <w:rPr>
          <w:rFonts w:ascii="Book Antiqua" w:hAnsi="Book Antiqua"/>
          <w:color w:val="000000" w:themeColor="text1"/>
          <w:sz w:val="24"/>
          <w:szCs w:val="24"/>
        </w:rPr>
        <w:t>apoptosis and is implicated in the pathogenesis of human diseases, including carcinogenesis. The VEGF family play</w:t>
      </w:r>
      <w:r w:rsidR="00941223">
        <w:rPr>
          <w:rFonts w:ascii="Book Antiqua" w:hAnsi="Book Antiqua" w:hint="eastAsia"/>
          <w:color w:val="000000" w:themeColor="text1"/>
          <w:sz w:val="24"/>
          <w:szCs w:val="24"/>
        </w:rPr>
        <w:t>s</w:t>
      </w:r>
      <w:r w:rsidR="00196F92" w:rsidRPr="00CF7C78">
        <w:rPr>
          <w:rFonts w:ascii="Book Antiqua" w:hAnsi="Book Antiqua"/>
          <w:color w:val="000000" w:themeColor="text1"/>
          <w:sz w:val="24"/>
          <w:szCs w:val="24"/>
        </w:rPr>
        <w:t xml:space="preserve"> a pivotal role in tumor angiogenesis and is responsible for solid t</w:t>
      </w:r>
      <w:r w:rsidR="00941223">
        <w:rPr>
          <w:rFonts w:ascii="Book Antiqua" w:hAnsi="Book Antiqua"/>
          <w:color w:val="000000" w:themeColor="text1"/>
          <w:sz w:val="24"/>
          <w:szCs w:val="24"/>
        </w:rPr>
        <w:t>umor growth and metastasis</w:t>
      </w:r>
      <w:r w:rsidR="00196F92" w:rsidRPr="00CF7C78">
        <w:rPr>
          <w:rFonts w:ascii="Book Antiqua" w:hAnsi="Book Antiqua"/>
          <w:color w:val="000000" w:themeColor="text1"/>
          <w:sz w:val="24"/>
          <w:szCs w:val="24"/>
          <w:vertAlign w:val="superscript"/>
        </w:rPr>
        <w:t>[29-31]</w:t>
      </w:r>
      <w:r w:rsidR="00196F92" w:rsidRPr="00CF7C78">
        <w:rPr>
          <w:rFonts w:ascii="Book Antiqua" w:hAnsi="Book Antiqua"/>
          <w:color w:val="000000" w:themeColor="text1"/>
          <w:sz w:val="24"/>
          <w:szCs w:val="24"/>
        </w:rPr>
        <w:t>.</w:t>
      </w:r>
      <w:r w:rsidR="00AB42AF" w:rsidRPr="00CF7C78">
        <w:rPr>
          <w:rFonts w:ascii="Book Antiqua" w:hAnsi="Book Antiqua"/>
          <w:color w:val="000000" w:themeColor="text1"/>
          <w:sz w:val="24"/>
          <w:szCs w:val="24"/>
        </w:rPr>
        <w:t xml:space="preserve"> </w:t>
      </w:r>
      <w:r w:rsidR="00A23CF8" w:rsidRPr="00CF7C78">
        <w:rPr>
          <w:rFonts w:ascii="Book Antiqua" w:hAnsi="Book Antiqua"/>
          <w:sz w:val="24"/>
          <w:szCs w:val="24"/>
        </w:rPr>
        <w:t xml:space="preserve">We therefore investigated the effects of GS on the levels of TGF and VEGF which have been confirmed to </w:t>
      </w:r>
      <w:bookmarkStart w:id="503" w:name="OLE_LINK420"/>
      <w:bookmarkStart w:id="504" w:name="OLE_LINK421"/>
      <w:r w:rsidR="002355A8" w:rsidRPr="00CF7C78">
        <w:rPr>
          <w:rFonts w:ascii="Book Antiqua" w:hAnsi="Book Antiqua"/>
          <w:sz w:val="24"/>
          <w:szCs w:val="24"/>
        </w:rPr>
        <w:t>be involved in the</w:t>
      </w:r>
      <w:r w:rsidR="00A23CF8" w:rsidRPr="00CF7C78">
        <w:rPr>
          <w:rFonts w:ascii="Book Antiqua" w:hAnsi="Book Antiqua"/>
          <w:sz w:val="24"/>
          <w:szCs w:val="24"/>
        </w:rPr>
        <w:t xml:space="preserve"> </w:t>
      </w:r>
      <w:bookmarkEnd w:id="503"/>
      <w:bookmarkEnd w:id="504"/>
      <w:r w:rsidR="00A23CF8" w:rsidRPr="00CF7C78">
        <w:rPr>
          <w:rFonts w:ascii="Book Antiqua" w:hAnsi="Book Antiqua"/>
          <w:sz w:val="24"/>
          <w:szCs w:val="24"/>
        </w:rPr>
        <w:t xml:space="preserve">carcinogenesis during HCC occurring and development. As expected, </w:t>
      </w:r>
      <w:bookmarkStart w:id="505" w:name="OLE_LINK416"/>
      <w:bookmarkStart w:id="506" w:name="OLE_LINK417"/>
      <w:r w:rsidR="00A23CF8" w:rsidRPr="00CF7C78">
        <w:rPr>
          <w:rFonts w:ascii="Book Antiqua" w:hAnsi="Book Antiqua"/>
          <w:sz w:val="24"/>
          <w:szCs w:val="24"/>
        </w:rPr>
        <w:t>TGF</w:t>
      </w:r>
      <w:bookmarkStart w:id="507" w:name="OLE_LINK418"/>
      <w:bookmarkStart w:id="508" w:name="OLE_LINK419"/>
      <w:r w:rsidR="00A23CF8" w:rsidRPr="00CF7C78">
        <w:rPr>
          <w:rFonts w:ascii="Book Antiqua" w:hAnsi="Book Antiqua"/>
          <w:sz w:val="24"/>
          <w:szCs w:val="24"/>
        </w:rPr>
        <w:t>-β</w:t>
      </w:r>
      <w:bookmarkEnd w:id="507"/>
      <w:bookmarkEnd w:id="508"/>
      <w:r w:rsidR="00A23CF8" w:rsidRPr="00CF7C78">
        <w:rPr>
          <w:rFonts w:ascii="Book Antiqua" w:hAnsi="Book Antiqua"/>
          <w:sz w:val="24"/>
          <w:szCs w:val="24"/>
        </w:rPr>
        <w:t>1 and VEGF</w:t>
      </w:r>
      <w:bookmarkEnd w:id="505"/>
      <w:bookmarkEnd w:id="506"/>
      <w:r w:rsidR="00AB42AF" w:rsidRPr="00CF7C78">
        <w:rPr>
          <w:rFonts w:ascii="Book Antiqua" w:hAnsi="Book Antiqua"/>
          <w:sz w:val="24"/>
          <w:szCs w:val="24"/>
        </w:rPr>
        <w:t xml:space="preserve"> </w:t>
      </w:r>
      <w:r w:rsidR="00A23CF8" w:rsidRPr="00CF7C78">
        <w:rPr>
          <w:rFonts w:ascii="Book Antiqua" w:hAnsi="Book Antiqua"/>
          <w:sz w:val="24"/>
          <w:szCs w:val="24"/>
        </w:rPr>
        <w:t xml:space="preserve">concentrations were significantly decreased in response to the treatment of GS in a dose dependent manner, indicating that these two growth factors may were negatively invloved in the HCC cell apoptosis. The </w:t>
      </w:r>
      <w:r w:rsidRPr="00CF7C78">
        <w:rPr>
          <w:rFonts w:ascii="Book Antiqua" w:hAnsi="Book Antiqua"/>
          <w:sz w:val="24"/>
          <w:szCs w:val="24"/>
        </w:rPr>
        <w:t xml:space="preserve">underlying </w:t>
      </w:r>
      <w:r w:rsidR="00A23CF8" w:rsidRPr="00CF7C78">
        <w:rPr>
          <w:rFonts w:ascii="Book Antiqua" w:hAnsi="Book Antiqua"/>
          <w:sz w:val="24"/>
          <w:szCs w:val="24"/>
        </w:rPr>
        <w:t xml:space="preserve">mechanism is </w:t>
      </w:r>
      <w:r w:rsidRPr="00CF7C78">
        <w:rPr>
          <w:rFonts w:ascii="Book Antiqua" w:hAnsi="Book Antiqua"/>
          <w:sz w:val="24"/>
          <w:szCs w:val="24"/>
        </w:rPr>
        <w:t>still unknown</w:t>
      </w:r>
      <w:r w:rsidR="00A23CF8" w:rsidRPr="00CF7C78">
        <w:rPr>
          <w:rFonts w:ascii="Book Antiqua" w:hAnsi="Book Antiqua"/>
          <w:sz w:val="24"/>
          <w:szCs w:val="24"/>
        </w:rPr>
        <w:t>, however previous studies have shown that the low expression of their receptors on the cell sufrac</w:t>
      </w:r>
      <w:r w:rsidR="00941223">
        <w:rPr>
          <w:rFonts w:ascii="Book Antiqua" w:hAnsi="Book Antiqua"/>
          <w:sz w:val="24"/>
          <w:szCs w:val="24"/>
        </w:rPr>
        <w:t>e induced by GS may be involved</w:t>
      </w:r>
      <w:r w:rsidR="00A23CF8" w:rsidRPr="00CF7C78">
        <w:rPr>
          <w:rFonts w:ascii="Book Antiqua" w:hAnsi="Book Antiqua"/>
          <w:sz w:val="24"/>
          <w:szCs w:val="24"/>
          <w:vertAlign w:val="superscript"/>
        </w:rPr>
        <w:t>[</w:t>
      </w:r>
      <w:r w:rsidR="00130639" w:rsidRPr="00CF7C78">
        <w:rPr>
          <w:rFonts w:ascii="Book Antiqua" w:hAnsi="Book Antiqua"/>
          <w:sz w:val="24"/>
          <w:szCs w:val="24"/>
          <w:vertAlign w:val="superscript"/>
        </w:rPr>
        <w:t>32</w:t>
      </w:r>
      <w:r w:rsidR="00A23CF8" w:rsidRPr="00CF7C78">
        <w:rPr>
          <w:rFonts w:ascii="Book Antiqua" w:hAnsi="Book Antiqua"/>
          <w:sz w:val="24"/>
          <w:szCs w:val="24"/>
          <w:vertAlign w:val="superscript"/>
        </w:rPr>
        <w:t>,</w:t>
      </w:r>
      <w:r w:rsidR="00130639" w:rsidRPr="00CF7C78">
        <w:rPr>
          <w:rFonts w:ascii="Book Antiqua" w:hAnsi="Book Antiqua"/>
          <w:sz w:val="24"/>
          <w:szCs w:val="24"/>
          <w:vertAlign w:val="superscript"/>
        </w:rPr>
        <w:t>33</w:t>
      </w:r>
      <w:r w:rsidR="00A23CF8" w:rsidRPr="00CF7C78">
        <w:rPr>
          <w:rFonts w:ascii="Book Antiqua" w:hAnsi="Book Antiqua"/>
          <w:sz w:val="24"/>
          <w:szCs w:val="24"/>
          <w:vertAlign w:val="superscript"/>
        </w:rPr>
        <w:t>]</w:t>
      </w:r>
      <w:r w:rsidR="00A23CF8" w:rsidRPr="00CF7C78">
        <w:rPr>
          <w:rFonts w:ascii="Book Antiqua" w:hAnsi="Book Antiqua"/>
          <w:sz w:val="24"/>
          <w:szCs w:val="24"/>
        </w:rPr>
        <w:t>.</w:t>
      </w:r>
    </w:p>
    <w:p w:rsidR="00955D22" w:rsidRPr="00CF7C78" w:rsidRDefault="00955D22" w:rsidP="009D07D1">
      <w:pPr>
        <w:adjustRightInd w:val="0"/>
        <w:snapToGrid w:val="0"/>
        <w:spacing w:line="360" w:lineRule="auto"/>
        <w:ind w:firstLineChars="150" w:firstLine="360"/>
        <w:rPr>
          <w:rFonts w:ascii="Book Antiqua" w:hAnsi="Book Antiqua"/>
          <w:sz w:val="24"/>
          <w:szCs w:val="24"/>
        </w:rPr>
      </w:pPr>
      <w:r w:rsidRPr="00CF7C78">
        <w:rPr>
          <w:rFonts w:ascii="Book Antiqua" w:hAnsi="Book Antiqua"/>
          <w:sz w:val="24"/>
          <w:szCs w:val="24"/>
        </w:rPr>
        <w:t>Accumulating evidence has suggested that GS has chemopreventive</w:t>
      </w:r>
      <w:r w:rsidR="00AB42AF" w:rsidRPr="00CF7C78">
        <w:rPr>
          <w:rFonts w:ascii="Book Antiqua" w:hAnsi="Book Antiqua"/>
          <w:sz w:val="24"/>
          <w:szCs w:val="24"/>
        </w:rPr>
        <w:t xml:space="preserve"> </w:t>
      </w:r>
      <w:r w:rsidRPr="00CF7C78">
        <w:rPr>
          <w:rFonts w:ascii="Book Antiqua" w:hAnsi="Book Antiqua"/>
          <w:sz w:val="24"/>
          <w:szCs w:val="24"/>
        </w:rPr>
        <w:t>and chemotherapeutic potential for cancer treatment. Although the underlying mechanisms are not fully understood, these studies including ours, clearly indicated that anticancer activity of GS is associated with apoptosis induction. Specifically, GS treament on cancer cells induces the alteration and regualtion of Bcl-2 gene family proteins, NF-kB signaling, MAPK pathways, farnesoid X receptor, and the EGFR-STAT3 signaling, tec. However, these resuts are largely from other cancer cells. It is still largely unknown whether GS has similar effects on HCC cells. In the present study, for the first time, we showed that GS treatment significantly inhibited cell growth, induced cell cycle arrest and caused apoptotic cell death in human HCC cells.  Our results revealed a novel anti-HCC mechanism of GS, in which the mitochondrial pathway pathway is involved in the GS induced apoptosis in human hepatocarcinoma.</w:t>
      </w:r>
    </w:p>
    <w:p w:rsidR="00955D22" w:rsidRPr="00CF7C78" w:rsidRDefault="00955D22" w:rsidP="009D07D1">
      <w:pPr>
        <w:autoSpaceDE w:val="0"/>
        <w:autoSpaceDN w:val="0"/>
        <w:adjustRightInd w:val="0"/>
        <w:snapToGrid w:val="0"/>
        <w:spacing w:line="360" w:lineRule="auto"/>
        <w:ind w:firstLineChars="236" w:firstLine="566"/>
        <w:rPr>
          <w:rFonts w:ascii="Book Antiqua" w:hAnsi="Book Antiqua"/>
          <w:sz w:val="24"/>
          <w:szCs w:val="24"/>
        </w:rPr>
      </w:pPr>
      <w:r w:rsidRPr="00CF7C78">
        <w:rPr>
          <w:rFonts w:ascii="Book Antiqua" w:hAnsi="Book Antiqua"/>
          <w:sz w:val="24"/>
          <w:szCs w:val="24"/>
        </w:rPr>
        <w:t>Interestingly, GS treatment did not induce significant cell cycle arrest and apoptosis in L-02 cells, which may explaine the reason why a normal</w:t>
      </w:r>
      <w:r w:rsidR="009F4FCB" w:rsidRPr="00CF7C78">
        <w:rPr>
          <w:rFonts w:ascii="Book Antiqua" w:hAnsi="Book Antiqua"/>
          <w:sz w:val="24"/>
          <w:szCs w:val="24"/>
        </w:rPr>
        <w:t xml:space="preserve"> </w:t>
      </w:r>
      <w:r w:rsidRPr="00CF7C78">
        <w:rPr>
          <w:rFonts w:ascii="Book Antiqua" w:hAnsi="Book Antiqua"/>
          <w:sz w:val="24"/>
          <w:szCs w:val="24"/>
        </w:rPr>
        <w:t xml:space="preserve">human hepatocyte cell line is more resistant to the growth inhibition by GS as described above. Unsurprisingly, our further investigation showed less alterations in mitochondrial pathway protein bax and Bcl-2, as well as growth </w:t>
      </w:r>
      <w:r w:rsidRPr="00CF7C78">
        <w:rPr>
          <w:rFonts w:ascii="Book Antiqua" w:hAnsi="Book Antiqua"/>
          <w:sz w:val="24"/>
          <w:szCs w:val="24"/>
        </w:rPr>
        <w:lastRenderedPageBreak/>
        <w:t xml:space="preserve">factors/cytokines including TGF-β1, VEGF </w:t>
      </w:r>
      <w:r w:rsidR="00941223">
        <w:rPr>
          <w:rFonts w:ascii="Book Antiqua" w:hAnsi="Book Antiqua" w:hint="eastAsia"/>
          <w:sz w:val="24"/>
          <w:szCs w:val="24"/>
        </w:rPr>
        <w:t xml:space="preserve">and </w:t>
      </w:r>
      <w:r w:rsidRPr="00CF7C78">
        <w:rPr>
          <w:rFonts w:ascii="Book Antiqua" w:hAnsi="Book Antiqua"/>
          <w:sz w:val="24"/>
          <w:szCs w:val="24"/>
        </w:rPr>
        <w:t>TNF</w:t>
      </w:r>
      <w:bookmarkStart w:id="509" w:name="OLE_LINK210"/>
      <w:bookmarkStart w:id="510" w:name="OLE_LINK211"/>
      <w:r w:rsidR="00AB42AF" w:rsidRPr="00CF7C78">
        <w:rPr>
          <w:rFonts w:ascii="Book Antiqua" w:hAnsi="Book Antiqua"/>
          <w:sz w:val="24"/>
          <w:szCs w:val="24"/>
        </w:rPr>
        <w:t>-α</w:t>
      </w:r>
      <w:bookmarkEnd w:id="509"/>
      <w:bookmarkEnd w:id="510"/>
      <w:r w:rsidRPr="00CF7C78">
        <w:rPr>
          <w:rFonts w:ascii="Book Antiqua" w:hAnsi="Book Antiqua"/>
          <w:sz w:val="24"/>
          <w:szCs w:val="24"/>
        </w:rPr>
        <w:t xml:space="preserve"> levels in L-02 cells in response to the treatment of GS. There resutls indicated that normal hepetocytes are more resistant to the growth inhibition by GS when compared with the HCC cells, which is consistent to previous re</w:t>
      </w:r>
      <w:r w:rsidR="00941223">
        <w:rPr>
          <w:rFonts w:ascii="Book Antiqua" w:hAnsi="Book Antiqua"/>
          <w:sz w:val="24"/>
          <w:szCs w:val="24"/>
        </w:rPr>
        <w:t>sutls in the other cancer cells</w:t>
      </w:r>
      <w:r w:rsidRPr="00CF7C78">
        <w:rPr>
          <w:rFonts w:ascii="Book Antiqua" w:hAnsi="Book Antiqua"/>
          <w:sz w:val="24"/>
          <w:szCs w:val="24"/>
          <w:vertAlign w:val="superscript"/>
        </w:rPr>
        <w:t>[34]</w:t>
      </w:r>
      <w:r w:rsidRPr="00CF7C78">
        <w:rPr>
          <w:rFonts w:ascii="Book Antiqua" w:hAnsi="Book Antiqua"/>
          <w:sz w:val="24"/>
          <w:szCs w:val="24"/>
        </w:rPr>
        <w:t>. The mechanism is largely unkonwn, however, uncharacterized constituent(s) of G</w:t>
      </w:r>
      <w:r w:rsidR="00AB42AF" w:rsidRPr="00CF7C78">
        <w:rPr>
          <w:rFonts w:ascii="Book Antiqua" w:hAnsi="Book Antiqua"/>
          <w:sz w:val="24"/>
          <w:szCs w:val="24"/>
        </w:rPr>
        <w:t>S</w:t>
      </w:r>
      <w:r w:rsidRPr="00CF7C78">
        <w:rPr>
          <w:rFonts w:ascii="Book Antiqua" w:hAnsi="Book Antiqua"/>
          <w:sz w:val="24"/>
          <w:szCs w:val="24"/>
        </w:rPr>
        <w:t xml:space="preserve"> may interact additively or synergistically to</w:t>
      </w:r>
      <w:r w:rsidR="00AB42AF" w:rsidRPr="00CF7C78">
        <w:rPr>
          <w:rFonts w:ascii="Book Antiqua" w:hAnsi="Book Antiqua"/>
          <w:sz w:val="24"/>
          <w:szCs w:val="24"/>
        </w:rPr>
        <w:t xml:space="preserve"> </w:t>
      </w:r>
      <w:r w:rsidRPr="00CF7C78">
        <w:rPr>
          <w:rFonts w:ascii="Book Antiqua" w:hAnsi="Book Antiqua"/>
          <w:sz w:val="24"/>
          <w:szCs w:val="24"/>
        </w:rPr>
        <w:t xml:space="preserve">inhibit the viability of the caner cells. </w:t>
      </w:r>
    </w:p>
    <w:p w:rsidR="00A23CF8" w:rsidRDefault="00A23CF8" w:rsidP="009D07D1">
      <w:pPr>
        <w:adjustRightInd w:val="0"/>
        <w:snapToGrid w:val="0"/>
        <w:spacing w:line="360" w:lineRule="auto"/>
        <w:ind w:firstLineChars="200" w:firstLine="480"/>
        <w:rPr>
          <w:rFonts w:ascii="Book Antiqua" w:hAnsi="Book Antiqua"/>
          <w:sz w:val="24"/>
          <w:szCs w:val="24"/>
        </w:rPr>
      </w:pPr>
      <w:r w:rsidRPr="00CF7C78">
        <w:rPr>
          <w:rFonts w:ascii="Book Antiqua" w:hAnsi="Book Antiqua"/>
          <w:sz w:val="24"/>
          <w:szCs w:val="24"/>
        </w:rPr>
        <w:t>In conclusion, we demonstrated GS inhibited</w:t>
      </w:r>
      <w:bookmarkStart w:id="511" w:name="OLE_LINK514"/>
      <w:r w:rsidR="00AB42AF" w:rsidRPr="00CF7C78">
        <w:rPr>
          <w:rFonts w:ascii="Book Antiqua" w:hAnsi="Book Antiqua"/>
          <w:sz w:val="24"/>
          <w:szCs w:val="24"/>
        </w:rPr>
        <w:t xml:space="preserve"> </w:t>
      </w:r>
      <w:r w:rsidRPr="00CF7C78">
        <w:rPr>
          <w:rFonts w:ascii="Book Antiqua" w:hAnsi="Book Antiqua"/>
          <w:sz w:val="24"/>
          <w:szCs w:val="24"/>
        </w:rPr>
        <w:t>the viability of h</w:t>
      </w:r>
      <w:bookmarkStart w:id="512" w:name="OLE_LINK528"/>
      <w:bookmarkStart w:id="513" w:name="OLE_LINK529"/>
      <w:r w:rsidRPr="00CF7C78">
        <w:rPr>
          <w:rFonts w:ascii="Book Antiqua" w:hAnsi="Book Antiqua"/>
          <w:sz w:val="24"/>
          <w:szCs w:val="24"/>
        </w:rPr>
        <w:t xml:space="preserve">uman </w:t>
      </w:r>
      <w:bookmarkEnd w:id="511"/>
      <w:bookmarkEnd w:id="512"/>
      <w:bookmarkEnd w:id="513"/>
      <w:r w:rsidRPr="00CF7C78">
        <w:rPr>
          <w:rFonts w:ascii="Book Antiqua" w:hAnsi="Book Antiqua"/>
          <w:sz w:val="24"/>
          <w:szCs w:val="24"/>
        </w:rPr>
        <w:t>HCC cells</w:t>
      </w:r>
      <w:bookmarkStart w:id="514" w:name="OLE_LINK519"/>
      <w:bookmarkStart w:id="515" w:name="OLE_LINK564"/>
      <w:bookmarkStart w:id="516" w:name="OLE_LINK565"/>
      <w:r w:rsidR="00AB42AF" w:rsidRPr="00CF7C78">
        <w:rPr>
          <w:rFonts w:ascii="Book Antiqua" w:hAnsi="Book Antiqua"/>
          <w:sz w:val="24"/>
          <w:szCs w:val="24"/>
        </w:rPr>
        <w:t xml:space="preserve"> </w:t>
      </w:r>
      <w:r w:rsidRPr="00CF7C78">
        <w:rPr>
          <w:rFonts w:ascii="Book Antiqua" w:hAnsi="Book Antiqua"/>
          <w:sz w:val="24"/>
          <w:szCs w:val="24"/>
        </w:rPr>
        <w:t xml:space="preserve">by </w:t>
      </w:r>
      <w:bookmarkEnd w:id="514"/>
      <w:r w:rsidRPr="00CF7C78">
        <w:rPr>
          <w:rFonts w:ascii="Book Antiqua" w:hAnsi="Book Antiqua"/>
          <w:sz w:val="24"/>
          <w:szCs w:val="24"/>
        </w:rPr>
        <w:t>regulat</w:t>
      </w:r>
      <w:r w:rsidR="001B5418" w:rsidRPr="00CF7C78">
        <w:rPr>
          <w:rFonts w:ascii="Book Antiqua" w:hAnsi="Book Antiqua"/>
          <w:sz w:val="24"/>
          <w:szCs w:val="24"/>
        </w:rPr>
        <w:t>ed</w:t>
      </w:r>
      <w:r w:rsidRPr="00CF7C78">
        <w:rPr>
          <w:rFonts w:ascii="Book Antiqua" w:hAnsi="Book Antiqua"/>
          <w:sz w:val="24"/>
          <w:szCs w:val="24"/>
        </w:rPr>
        <w:t xml:space="preserve"> cell cycle, induced tumor cell apoptosis by activation of the mitochondrial pathway, and decreased TGF-β1and VEGF</w:t>
      </w:r>
      <w:r w:rsidR="00AB42AF" w:rsidRPr="00CF7C78">
        <w:rPr>
          <w:rFonts w:ascii="Book Antiqua" w:hAnsi="Book Antiqua"/>
          <w:sz w:val="24"/>
          <w:szCs w:val="24"/>
        </w:rPr>
        <w:t xml:space="preserve"> </w:t>
      </w:r>
      <w:r w:rsidRPr="00CF7C78">
        <w:rPr>
          <w:rFonts w:ascii="Book Antiqua" w:hAnsi="Book Antiqua"/>
          <w:sz w:val="24"/>
          <w:szCs w:val="24"/>
        </w:rPr>
        <w:t>but increased TNF</w:t>
      </w:r>
      <w:r w:rsidR="00AB42AF" w:rsidRPr="00CF7C78">
        <w:rPr>
          <w:rFonts w:ascii="Book Antiqua" w:hAnsi="Book Antiqua"/>
          <w:sz w:val="24"/>
          <w:szCs w:val="24"/>
        </w:rPr>
        <w:t xml:space="preserve">-α </w:t>
      </w:r>
      <w:r w:rsidRPr="00CF7C78">
        <w:rPr>
          <w:rFonts w:ascii="Book Antiqua" w:hAnsi="Book Antiqua"/>
          <w:sz w:val="24"/>
          <w:szCs w:val="24"/>
        </w:rPr>
        <w:t xml:space="preserve">levels. These results  suggests that GS influences HCC phenotypes by inhibiting cell proliferation, promoted cell death and regulating carcinogenesis-related growth factors, and thereby is a </w:t>
      </w:r>
      <w:r w:rsidR="001B5418" w:rsidRPr="00CF7C78">
        <w:rPr>
          <w:rFonts w:ascii="Book Antiqua" w:hAnsi="Book Antiqua"/>
          <w:sz w:val="24"/>
          <w:szCs w:val="24"/>
        </w:rPr>
        <w:t>potential anti</w:t>
      </w:r>
      <w:r w:rsidRPr="00CF7C78">
        <w:rPr>
          <w:rFonts w:ascii="Book Antiqua" w:hAnsi="Book Antiqua"/>
          <w:sz w:val="24"/>
          <w:szCs w:val="24"/>
        </w:rPr>
        <w:t xml:space="preserve">cancer agent for the treatment of human HCC. </w:t>
      </w:r>
      <w:bookmarkEnd w:id="515"/>
      <w:bookmarkEnd w:id="516"/>
    </w:p>
    <w:p w:rsidR="002C27E4" w:rsidRPr="00CF7C78" w:rsidRDefault="002C27E4" w:rsidP="009D07D1">
      <w:pPr>
        <w:adjustRightInd w:val="0"/>
        <w:snapToGrid w:val="0"/>
        <w:spacing w:line="360" w:lineRule="auto"/>
        <w:rPr>
          <w:rFonts w:ascii="Book Antiqua" w:hAnsi="Book Antiqua"/>
          <w:sz w:val="24"/>
          <w:szCs w:val="24"/>
        </w:rPr>
      </w:pPr>
    </w:p>
    <w:p w:rsidR="00D0795C" w:rsidRPr="00CF7C78" w:rsidRDefault="00D0795C" w:rsidP="009D07D1">
      <w:pPr>
        <w:autoSpaceDE w:val="0"/>
        <w:autoSpaceDN w:val="0"/>
        <w:adjustRightInd w:val="0"/>
        <w:snapToGrid w:val="0"/>
        <w:spacing w:line="360" w:lineRule="auto"/>
        <w:rPr>
          <w:rFonts w:ascii="Book Antiqua" w:hAnsi="Book Antiqua"/>
          <w:b/>
          <w:caps/>
          <w:sz w:val="24"/>
          <w:szCs w:val="24"/>
        </w:rPr>
      </w:pPr>
      <w:r w:rsidRPr="00CF7C78">
        <w:rPr>
          <w:rFonts w:ascii="Book Antiqua" w:hAnsi="Book Antiqua"/>
          <w:b/>
          <w:caps/>
          <w:sz w:val="24"/>
          <w:szCs w:val="24"/>
        </w:rPr>
        <w:t>comments</w:t>
      </w:r>
    </w:p>
    <w:p w:rsidR="00193B6D" w:rsidRPr="00CF7C78" w:rsidRDefault="00193B6D" w:rsidP="009D07D1">
      <w:pPr>
        <w:adjustRightInd w:val="0"/>
        <w:snapToGrid w:val="0"/>
        <w:spacing w:line="360" w:lineRule="auto"/>
        <w:rPr>
          <w:rFonts w:ascii="Book Antiqua" w:hAnsi="Book Antiqua"/>
          <w:b/>
          <w:bCs/>
          <w:i/>
          <w:sz w:val="24"/>
          <w:szCs w:val="24"/>
        </w:rPr>
      </w:pPr>
      <w:r w:rsidRPr="00CF7C78">
        <w:rPr>
          <w:rFonts w:ascii="Book Antiqua" w:hAnsi="Book Antiqua"/>
          <w:b/>
          <w:bCs/>
          <w:i/>
          <w:sz w:val="24"/>
          <w:szCs w:val="24"/>
        </w:rPr>
        <w:t>Background</w:t>
      </w:r>
    </w:p>
    <w:p w:rsidR="00193B6D" w:rsidRDefault="002C27E4"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Hepatocellular carcinoma (HCC)</w:t>
      </w:r>
      <w:r>
        <w:rPr>
          <w:rFonts w:ascii="Book Antiqua" w:hAnsi="Book Antiqua" w:hint="eastAsia"/>
          <w:sz w:val="24"/>
          <w:szCs w:val="24"/>
        </w:rPr>
        <w:t xml:space="preserve"> </w:t>
      </w:r>
      <w:r w:rsidR="00193B6D" w:rsidRPr="00CF7C78">
        <w:rPr>
          <w:rFonts w:ascii="Book Antiqua" w:hAnsi="Book Antiqua"/>
          <w:bCs/>
          <w:sz w:val="24"/>
          <w:szCs w:val="24"/>
        </w:rPr>
        <w:t xml:space="preserve">is the fifth most prevalent cancer and the second leading cause of tumor mortality worldwide. </w:t>
      </w:r>
      <w:r w:rsidR="00193B6D" w:rsidRPr="00CF7C78">
        <w:rPr>
          <w:rFonts w:ascii="Book Antiqua" w:hAnsi="Book Antiqua"/>
          <w:sz w:val="24"/>
          <w:szCs w:val="24"/>
        </w:rPr>
        <w:t>Guggulsterone (GS) is a phytosterol extracted from the gum resin of guggul plants that shows strong biological properties of antioxidant, anti- inflammatory, hypolipidemic and hypocholestremic,</w:t>
      </w:r>
      <w:r w:rsidR="006936DC" w:rsidRPr="00CF7C78">
        <w:rPr>
          <w:rFonts w:ascii="Book Antiqua" w:hAnsi="Book Antiqua"/>
          <w:sz w:val="24"/>
          <w:szCs w:val="24"/>
        </w:rPr>
        <w:t xml:space="preserve"> </w:t>
      </w:r>
      <w:r w:rsidR="00193B6D" w:rsidRPr="00CF7C78">
        <w:rPr>
          <w:rFonts w:ascii="Book Antiqua" w:hAnsi="Book Antiqua"/>
          <w:sz w:val="24"/>
          <w:szCs w:val="24"/>
        </w:rPr>
        <w:t xml:space="preserve">and has been used for in treatment for several </w:t>
      </w:r>
      <w:r w:rsidR="00193B6D" w:rsidRPr="00CF7C78">
        <w:rPr>
          <w:rFonts w:ascii="Book Antiqua" w:hAnsi="Book Antiqua"/>
          <w:bCs/>
          <w:sz w:val="24"/>
          <w:szCs w:val="24"/>
        </w:rPr>
        <w:t xml:space="preserve">malignant diseases. </w:t>
      </w:r>
      <w:r w:rsidR="00193B6D" w:rsidRPr="00CF7C78">
        <w:rPr>
          <w:rFonts w:ascii="Book Antiqua" w:hAnsi="Book Antiqua"/>
          <w:sz w:val="24"/>
          <w:szCs w:val="24"/>
        </w:rPr>
        <w:t>Apoptosis is known as programmed cell death, which is associated with a distinct set of signaling pathways including the intrinsic mitochondrial pathway and the extrinsic death receptor pathway. Previous studies have shown that GS can induce different cancer cell apoptosis through activation of the extrinsic death receptor pathway. However, it has not been determined whether GS has anti-HCC effect in other signaling pathways, such as the intrinsic mitochondrial pathway.</w:t>
      </w:r>
    </w:p>
    <w:p w:rsidR="002C27E4" w:rsidRPr="00CF7C78" w:rsidRDefault="002C27E4" w:rsidP="009D07D1">
      <w:pPr>
        <w:adjustRightInd w:val="0"/>
        <w:snapToGrid w:val="0"/>
        <w:spacing w:line="360" w:lineRule="auto"/>
        <w:rPr>
          <w:rFonts w:ascii="Book Antiqua" w:hAnsi="Book Antiqua"/>
          <w:sz w:val="24"/>
          <w:szCs w:val="24"/>
        </w:rPr>
      </w:pPr>
    </w:p>
    <w:p w:rsidR="00193B6D" w:rsidRPr="00CF7C78" w:rsidRDefault="00193B6D" w:rsidP="009D07D1">
      <w:pPr>
        <w:adjustRightInd w:val="0"/>
        <w:snapToGrid w:val="0"/>
        <w:spacing w:line="360" w:lineRule="auto"/>
        <w:rPr>
          <w:rFonts w:ascii="Book Antiqua" w:hAnsi="Book Antiqua"/>
          <w:b/>
          <w:bCs/>
          <w:i/>
          <w:sz w:val="24"/>
          <w:szCs w:val="24"/>
        </w:rPr>
      </w:pPr>
      <w:r w:rsidRPr="00CF7C78">
        <w:rPr>
          <w:rFonts w:ascii="Book Antiqua" w:hAnsi="Book Antiqua"/>
          <w:b/>
          <w:bCs/>
          <w:i/>
          <w:sz w:val="24"/>
          <w:szCs w:val="24"/>
        </w:rPr>
        <w:t>Research frontiers</w:t>
      </w:r>
    </w:p>
    <w:p w:rsidR="00193B6D" w:rsidRDefault="00193B6D" w:rsidP="009D07D1">
      <w:pPr>
        <w:adjustRightInd w:val="0"/>
        <w:snapToGrid w:val="0"/>
        <w:spacing w:line="360" w:lineRule="auto"/>
        <w:rPr>
          <w:rFonts w:ascii="Book Antiqua" w:hAnsi="Book Antiqua"/>
          <w:sz w:val="24"/>
          <w:szCs w:val="24"/>
        </w:rPr>
      </w:pPr>
      <w:r w:rsidRPr="00CF7C78">
        <w:rPr>
          <w:rFonts w:ascii="Book Antiqua" w:hAnsi="Book Antiqua"/>
          <w:bCs/>
          <w:sz w:val="24"/>
          <w:szCs w:val="24"/>
        </w:rPr>
        <w:lastRenderedPageBreak/>
        <w:t xml:space="preserve">Due to the </w:t>
      </w:r>
      <w:r w:rsidRPr="00CF7C78">
        <w:rPr>
          <w:rFonts w:ascii="Book Antiqua" w:hAnsi="Book Antiqua"/>
          <w:sz w:val="24"/>
          <w:szCs w:val="24"/>
        </w:rPr>
        <w:t xml:space="preserve">strong biological properties of antioxidant, anti-inflammatory, hypolipidemic and hypocholestremic of </w:t>
      </w:r>
      <w:r w:rsidR="00D55460" w:rsidRPr="00CF7C78">
        <w:rPr>
          <w:rFonts w:ascii="Book Antiqua" w:hAnsi="Book Antiqua"/>
          <w:sz w:val="24"/>
          <w:szCs w:val="24"/>
        </w:rPr>
        <w:t>GS</w:t>
      </w:r>
      <w:r w:rsidRPr="00CF7C78">
        <w:rPr>
          <w:rFonts w:ascii="Book Antiqua" w:hAnsi="Book Antiqua"/>
          <w:sz w:val="24"/>
          <w:szCs w:val="24"/>
        </w:rPr>
        <w:t xml:space="preserve">, it has been used for in treatment for several malignant diseases icluding HCC. Pro-apoptotic effect of </w:t>
      </w:r>
      <w:r w:rsidR="00D55460" w:rsidRPr="00CF7C78">
        <w:rPr>
          <w:rFonts w:ascii="Book Antiqua" w:hAnsi="Book Antiqua"/>
          <w:sz w:val="24"/>
          <w:szCs w:val="24"/>
        </w:rPr>
        <w:t xml:space="preserve">GS </w:t>
      </w:r>
      <w:r w:rsidRPr="00CF7C78">
        <w:rPr>
          <w:rFonts w:ascii="Book Antiqua" w:hAnsi="Book Antiqua"/>
          <w:sz w:val="24"/>
          <w:szCs w:val="24"/>
        </w:rPr>
        <w:t xml:space="preserve">has been found to play a pivotal role in its anti-carcinogenic mechanisms, however its precise mechanism is not fullly understood. Therefore, the relationship between </w:t>
      </w:r>
      <w:r w:rsidR="00D55460" w:rsidRPr="00CF7C78">
        <w:rPr>
          <w:rFonts w:ascii="Book Antiqua" w:hAnsi="Book Antiqua"/>
          <w:sz w:val="24"/>
          <w:szCs w:val="24"/>
        </w:rPr>
        <w:t xml:space="preserve">GS </w:t>
      </w:r>
      <w:r w:rsidRPr="00CF7C78">
        <w:rPr>
          <w:rFonts w:ascii="Book Antiqua" w:hAnsi="Book Antiqua"/>
          <w:sz w:val="24"/>
          <w:szCs w:val="24"/>
        </w:rPr>
        <w:t xml:space="preserve">and cell apoptosis becomes an important research areas in this field. </w:t>
      </w:r>
    </w:p>
    <w:p w:rsidR="002C27E4" w:rsidRPr="00CF7C78" w:rsidRDefault="002C27E4" w:rsidP="009D07D1">
      <w:pPr>
        <w:adjustRightInd w:val="0"/>
        <w:snapToGrid w:val="0"/>
        <w:spacing w:line="360" w:lineRule="auto"/>
        <w:rPr>
          <w:rFonts w:ascii="Book Antiqua" w:hAnsi="Book Antiqua"/>
          <w:b/>
          <w:bCs/>
          <w:i/>
          <w:sz w:val="24"/>
          <w:szCs w:val="24"/>
        </w:rPr>
      </w:pPr>
    </w:p>
    <w:p w:rsidR="00193B6D" w:rsidRPr="00CF7C78" w:rsidRDefault="00193B6D" w:rsidP="009D07D1">
      <w:pPr>
        <w:adjustRightInd w:val="0"/>
        <w:snapToGrid w:val="0"/>
        <w:spacing w:line="360" w:lineRule="auto"/>
        <w:rPr>
          <w:rFonts w:ascii="Book Antiqua" w:hAnsi="Book Antiqua"/>
          <w:i/>
          <w:sz w:val="24"/>
          <w:szCs w:val="24"/>
        </w:rPr>
      </w:pPr>
      <w:r w:rsidRPr="00CF7C78">
        <w:rPr>
          <w:rFonts w:ascii="Book Antiqua" w:hAnsi="Book Antiqua"/>
          <w:b/>
          <w:bCs/>
          <w:i/>
          <w:sz w:val="24"/>
          <w:szCs w:val="24"/>
        </w:rPr>
        <w:t>Innovations and breakthroughs</w:t>
      </w:r>
    </w:p>
    <w:p w:rsidR="00193B6D" w:rsidRPr="00CF7C78" w:rsidRDefault="00193B6D"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In this study, </w:t>
      </w:r>
      <w:r w:rsidR="00D55460">
        <w:rPr>
          <w:rFonts w:ascii="Book Antiqua" w:hAnsi="Book Antiqua" w:hint="eastAsia"/>
          <w:sz w:val="24"/>
          <w:szCs w:val="24"/>
        </w:rPr>
        <w:t>the authors</w:t>
      </w:r>
      <w:r w:rsidRPr="00CF7C78">
        <w:rPr>
          <w:rFonts w:ascii="Book Antiqua" w:hAnsi="Book Antiqua"/>
          <w:sz w:val="24"/>
          <w:szCs w:val="24"/>
        </w:rPr>
        <w:t xml:space="preserve"> demonstrated that </w:t>
      </w:r>
      <w:r w:rsidR="00D55460" w:rsidRPr="00CF7C78">
        <w:rPr>
          <w:rFonts w:ascii="Book Antiqua" w:hAnsi="Book Antiqua"/>
          <w:sz w:val="24"/>
          <w:szCs w:val="24"/>
        </w:rPr>
        <w:t xml:space="preserve">GS </w:t>
      </w:r>
      <w:r w:rsidRPr="00CF7C78">
        <w:rPr>
          <w:rFonts w:ascii="Book Antiqua" w:hAnsi="Book Antiqua"/>
          <w:sz w:val="24"/>
          <w:szCs w:val="24"/>
        </w:rPr>
        <w:t>inhibited the viability of human HCC cells by regulated cell cycle, induced tumor cell apoptosis by activation of the mitochondrial pathway, and decreased TGF-β1 and VEGF but increased TNF</w:t>
      </w:r>
      <w:r w:rsidR="00AB42AF" w:rsidRPr="00CF7C78">
        <w:rPr>
          <w:rFonts w:ascii="Book Antiqua" w:hAnsi="Book Antiqua"/>
          <w:kern w:val="0"/>
          <w:sz w:val="24"/>
          <w:szCs w:val="24"/>
        </w:rPr>
        <w:t>-α</w:t>
      </w:r>
      <w:r w:rsidRPr="00CF7C78">
        <w:rPr>
          <w:rFonts w:ascii="Book Antiqua" w:hAnsi="Book Antiqua"/>
          <w:sz w:val="24"/>
          <w:szCs w:val="24"/>
        </w:rPr>
        <w:t xml:space="preserve"> levels. These results suggests that </w:t>
      </w:r>
      <w:r w:rsidR="00D55460" w:rsidRPr="00CF7C78">
        <w:rPr>
          <w:rFonts w:ascii="Book Antiqua" w:hAnsi="Book Antiqua"/>
          <w:sz w:val="24"/>
          <w:szCs w:val="24"/>
        </w:rPr>
        <w:t xml:space="preserve">GS </w:t>
      </w:r>
      <w:r w:rsidRPr="00CF7C78">
        <w:rPr>
          <w:rFonts w:ascii="Book Antiqua" w:hAnsi="Book Antiqua"/>
          <w:sz w:val="24"/>
          <w:szCs w:val="24"/>
        </w:rPr>
        <w:t xml:space="preserve">influences HCC phenotypes by inhibiting cell proliferation, promoted cell death and regulating carcinogenesis-related growth factors, and thereby is a potential anticancer agent for the treatment of human HCC. This is the first systematical study demonstrating that </w:t>
      </w:r>
      <w:r w:rsidR="00D55460" w:rsidRPr="00CF7C78">
        <w:rPr>
          <w:rFonts w:ascii="Book Antiqua" w:hAnsi="Book Antiqua"/>
          <w:sz w:val="24"/>
          <w:szCs w:val="24"/>
        </w:rPr>
        <w:t xml:space="preserve">GS </w:t>
      </w:r>
      <w:r w:rsidRPr="00CF7C78">
        <w:rPr>
          <w:rFonts w:ascii="Book Antiqua" w:hAnsi="Book Antiqua"/>
          <w:sz w:val="24"/>
          <w:szCs w:val="24"/>
        </w:rPr>
        <w:t xml:space="preserve">induces HCC cell apoptosis through activation of by activation of the mitochondrial pathway, and evidence shown here expands our knowledge of the precise mechanism how </w:t>
      </w:r>
      <w:r w:rsidR="00D55460" w:rsidRPr="00CF7C78">
        <w:rPr>
          <w:rFonts w:ascii="Book Antiqua" w:hAnsi="Book Antiqua"/>
          <w:sz w:val="24"/>
          <w:szCs w:val="24"/>
        </w:rPr>
        <w:t xml:space="preserve">GS </w:t>
      </w:r>
      <w:r w:rsidRPr="00CF7C78">
        <w:rPr>
          <w:rFonts w:ascii="Book Antiqua" w:hAnsi="Book Antiqua"/>
          <w:sz w:val="24"/>
          <w:szCs w:val="24"/>
        </w:rPr>
        <w:t xml:space="preserve">inhibit HCC development. </w:t>
      </w:r>
    </w:p>
    <w:p w:rsidR="00D55460" w:rsidRDefault="00D55460" w:rsidP="009D07D1">
      <w:pPr>
        <w:adjustRightInd w:val="0"/>
        <w:snapToGrid w:val="0"/>
        <w:spacing w:line="360" w:lineRule="auto"/>
        <w:rPr>
          <w:rFonts w:ascii="Book Antiqua" w:hAnsi="Book Antiqua"/>
          <w:b/>
          <w:bCs/>
          <w:i/>
          <w:sz w:val="24"/>
          <w:szCs w:val="24"/>
        </w:rPr>
      </w:pPr>
    </w:p>
    <w:p w:rsidR="00193B6D" w:rsidRPr="00CF7C78" w:rsidRDefault="00193B6D" w:rsidP="009D07D1">
      <w:pPr>
        <w:adjustRightInd w:val="0"/>
        <w:snapToGrid w:val="0"/>
        <w:spacing w:line="360" w:lineRule="auto"/>
        <w:rPr>
          <w:rFonts w:ascii="Book Antiqua" w:hAnsi="Book Antiqua"/>
          <w:b/>
          <w:bCs/>
          <w:i/>
          <w:sz w:val="24"/>
          <w:szCs w:val="24"/>
        </w:rPr>
      </w:pPr>
      <w:r w:rsidRPr="00CF7C78">
        <w:rPr>
          <w:rFonts w:ascii="Book Antiqua" w:hAnsi="Book Antiqua"/>
          <w:b/>
          <w:bCs/>
          <w:i/>
          <w:sz w:val="24"/>
          <w:szCs w:val="24"/>
        </w:rPr>
        <w:t xml:space="preserve">Applications </w:t>
      </w:r>
    </w:p>
    <w:p w:rsidR="00193B6D" w:rsidRPr="00CF7C78" w:rsidRDefault="00193B6D"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 xml:space="preserve">The study results suggest that the </w:t>
      </w:r>
      <w:r w:rsidR="00D55460" w:rsidRPr="00CF7C78">
        <w:rPr>
          <w:rFonts w:ascii="Book Antiqua" w:hAnsi="Book Antiqua"/>
          <w:sz w:val="24"/>
          <w:szCs w:val="24"/>
        </w:rPr>
        <w:t xml:space="preserve">GS </w:t>
      </w:r>
      <w:r w:rsidRPr="00CF7C78">
        <w:rPr>
          <w:rFonts w:ascii="Book Antiqua" w:hAnsi="Book Antiqua"/>
          <w:sz w:val="24"/>
          <w:szCs w:val="24"/>
        </w:rPr>
        <w:t>induces HCC apoptosis and could be a potential treatment drug for this commonly prevalent tumor in humans in the future.</w:t>
      </w:r>
    </w:p>
    <w:p w:rsidR="00D55460" w:rsidRDefault="00D55460" w:rsidP="009D07D1">
      <w:pPr>
        <w:adjustRightInd w:val="0"/>
        <w:snapToGrid w:val="0"/>
        <w:spacing w:line="360" w:lineRule="auto"/>
        <w:rPr>
          <w:rFonts w:ascii="Book Antiqua" w:hAnsi="Book Antiqua"/>
          <w:b/>
          <w:bCs/>
          <w:i/>
          <w:sz w:val="24"/>
          <w:szCs w:val="24"/>
        </w:rPr>
      </w:pPr>
    </w:p>
    <w:p w:rsidR="00193B6D" w:rsidRPr="00CF7C78" w:rsidRDefault="00193B6D" w:rsidP="009D07D1">
      <w:pPr>
        <w:adjustRightInd w:val="0"/>
        <w:snapToGrid w:val="0"/>
        <w:spacing w:line="360" w:lineRule="auto"/>
        <w:rPr>
          <w:rFonts w:ascii="Book Antiqua" w:hAnsi="Book Antiqua"/>
          <w:b/>
          <w:bCs/>
          <w:i/>
          <w:sz w:val="24"/>
          <w:szCs w:val="24"/>
        </w:rPr>
      </w:pPr>
      <w:r w:rsidRPr="00CF7C78">
        <w:rPr>
          <w:rFonts w:ascii="Book Antiqua" w:hAnsi="Book Antiqua"/>
          <w:b/>
          <w:bCs/>
          <w:i/>
          <w:sz w:val="24"/>
          <w:szCs w:val="24"/>
        </w:rPr>
        <w:t>Peer- review</w:t>
      </w:r>
    </w:p>
    <w:p w:rsidR="00193B6D" w:rsidRPr="00CF7C78" w:rsidRDefault="00193B6D" w:rsidP="009D07D1">
      <w:pPr>
        <w:adjustRightInd w:val="0"/>
        <w:snapToGrid w:val="0"/>
        <w:spacing w:line="360" w:lineRule="auto"/>
        <w:rPr>
          <w:rFonts w:ascii="Book Antiqua" w:hAnsi="Book Antiqua"/>
          <w:b/>
          <w:sz w:val="24"/>
          <w:szCs w:val="24"/>
        </w:rPr>
      </w:pPr>
      <w:r w:rsidRPr="00CF7C78">
        <w:rPr>
          <w:rFonts w:ascii="Book Antiqua" w:hAnsi="Book Antiqua"/>
          <w:sz w:val="24"/>
          <w:szCs w:val="24"/>
        </w:rPr>
        <w:t xml:space="preserve">Other reports have shown that GS is pro-apoptotic and modulates various genes. These authors show that GS arrested HepG2 cycle at G0/G1 phase. Bax mRNA was increased together with other changes, suggesting the intrinsic mitochondrial pathways in GS effects. The study indicates that GS is </w:t>
      </w:r>
      <w:r w:rsidRPr="00CF7C78">
        <w:rPr>
          <w:rFonts w:ascii="Book Antiqua" w:hAnsi="Book Antiqua"/>
          <w:sz w:val="24"/>
          <w:szCs w:val="24"/>
        </w:rPr>
        <w:lastRenderedPageBreak/>
        <w:t xml:space="preserve">apotential anticancer therapy for </w:t>
      </w:r>
      <w:r w:rsidR="002C27E4">
        <w:rPr>
          <w:rFonts w:ascii="Book Antiqua" w:hAnsi="Book Antiqua" w:hint="eastAsia"/>
          <w:bCs/>
          <w:sz w:val="24"/>
          <w:szCs w:val="24"/>
        </w:rPr>
        <w:t>HCC</w:t>
      </w:r>
      <w:r w:rsidRPr="00CF7C78">
        <w:rPr>
          <w:rFonts w:ascii="Book Antiqua" w:hAnsi="Book Antiqua"/>
          <w:sz w:val="24"/>
          <w:szCs w:val="24"/>
        </w:rPr>
        <w:t xml:space="preserve">. </w:t>
      </w:r>
    </w:p>
    <w:p w:rsidR="00D0795C" w:rsidRPr="00CF7C78" w:rsidRDefault="00D0795C" w:rsidP="009D07D1">
      <w:pPr>
        <w:adjustRightInd w:val="0"/>
        <w:snapToGrid w:val="0"/>
        <w:spacing w:line="360" w:lineRule="auto"/>
        <w:rPr>
          <w:rFonts w:ascii="Book Antiqua" w:hAnsi="Book Antiqua"/>
          <w:b/>
          <w:sz w:val="24"/>
          <w:szCs w:val="24"/>
        </w:rPr>
      </w:pPr>
    </w:p>
    <w:p w:rsidR="00D55460" w:rsidRDefault="00D55460" w:rsidP="009D07D1">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91140A" w:rsidRDefault="0091140A" w:rsidP="009D07D1">
      <w:pPr>
        <w:adjustRightInd w:val="0"/>
        <w:snapToGrid w:val="0"/>
        <w:spacing w:line="360" w:lineRule="auto"/>
        <w:rPr>
          <w:rFonts w:ascii="Book Antiqua" w:hAnsi="Book Antiqua"/>
          <w:b/>
          <w:caps/>
          <w:sz w:val="24"/>
          <w:szCs w:val="24"/>
        </w:rPr>
      </w:pPr>
      <w:r w:rsidRPr="00D55460">
        <w:rPr>
          <w:rFonts w:ascii="Book Antiqua" w:hAnsi="Book Antiqua"/>
          <w:b/>
          <w:caps/>
          <w:sz w:val="24"/>
          <w:szCs w:val="24"/>
        </w:rPr>
        <w:lastRenderedPageBreak/>
        <w:t>Refreences</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 xml:space="preserve">1 </w:t>
      </w:r>
      <w:r w:rsidRPr="003D30E3">
        <w:rPr>
          <w:rFonts w:ascii="Book Antiqua" w:hAnsi="Book Antiqua" w:cs="SimSun"/>
          <w:b/>
          <w:color w:val="000000"/>
          <w:kern w:val="0"/>
          <w:sz w:val="24"/>
          <w:szCs w:val="24"/>
        </w:rPr>
        <w:t>Kew MC</w:t>
      </w:r>
      <w:r w:rsidRPr="003D30E3">
        <w:rPr>
          <w:rFonts w:ascii="Book Antiqua" w:hAnsi="Book Antiqua" w:cs="SimSun"/>
          <w:color w:val="000000"/>
          <w:kern w:val="0"/>
          <w:sz w:val="24"/>
          <w:szCs w:val="24"/>
        </w:rPr>
        <w:t>. Hepatocellular carcinoma: epidemiology and risk factors. Available from: URL: https: //www.dovepress.com/hepatocellular-carcinoma-epidemiology-and-risk-factors-peer-reviewed-article-JHC#</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2 </w:t>
      </w:r>
      <w:r w:rsidRPr="003D30E3">
        <w:rPr>
          <w:rFonts w:ascii="Book Antiqua" w:hAnsi="Book Antiqua" w:cs="SimSun"/>
          <w:b/>
          <w:bCs/>
          <w:color w:val="000000"/>
          <w:kern w:val="0"/>
          <w:sz w:val="24"/>
          <w:szCs w:val="24"/>
        </w:rPr>
        <w:t>Ferlay J</w:t>
      </w:r>
      <w:r w:rsidRPr="003D30E3">
        <w:rPr>
          <w:rFonts w:ascii="Book Antiqua" w:hAnsi="Book Antiqua" w:cs="SimSun"/>
          <w:color w:val="000000"/>
          <w:kern w:val="0"/>
          <w:sz w:val="24"/>
          <w:szCs w:val="24"/>
        </w:rPr>
        <w:t>, Shin HR, Bray F, Forman D, Mathers C, Parkin DM. Estimates of worldwide burden of cancer in 2008: GLOBOCAN 2008. </w:t>
      </w:r>
      <w:r w:rsidRPr="003D30E3">
        <w:rPr>
          <w:rFonts w:ascii="Book Antiqua" w:hAnsi="Book Antiqua" w:cs="SimSun"/>
          <w:i/>
          <w:iCs/>
          <w:color w:val="000000"/>
          <w:kern w:val="0"/>
          <w:sz w:val="24"/>
          <w:szCs w:val="24"/>
        </w:rPr>
        <w:t>Int J Cancer</w:t>
      </w:r>
      <w:r w:rsidRPr="003D30E3">
        <w:rPr>
          <w:rFonts w:ascii="Book Antiqua" w:hAnsi="Book Antiqua" w:cs="SimSun"/>
          <w:color w:val="000000"/>
          <w:kern w:val="0"/>
          <w:sz w:val="24"/>
          <w:szCs w:val="24"/>
        </w:rPr>
        <w:t> 2010; </w:t>
      </w:r>
      <w:r w:rsidRPr="003D30E3">
        <w:rPr>
          <w:rFonts w:ascii="Book Antiqua" w:hAnsi="Book Antiqua" w:cs="SimSun"/>
          <w:b/>
          <w:bCs/>
          <w:color w:val="000000"/>
          <w:kern w:val="0"/>
          <w:sz w:val="24"/>
          <w:szCs w:val="24"/>
        </w:rPr>
        <w:t>127</w:t>
      </w:r>
      <w:r w:rsidRPr="003D30E3">
        <w:rPr>
          <w:rFonts w:ascii="Book Antiqua" w:hAnsi="Book Antiqua" w:cs="SimSun"/>
          <w:color w:val="000000"/>
          <w:kern w:val="0"/>
          <w:sz w:val="24"/>
          <w:szCs w:val="24"/>
        </w:rPr>
        <w:t>: 2893-2917 [PMID: 21351269 DOI: 10.1002/ijc.25516]</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3 </w:t>
      </w:r>
      <w:r w:rsidRPr="003D30E3">
        <w:rPr>
          <w:rFonts w:ascii="Book Antiqua" w:hAnsi="Book Antiqua" w:cs="SimSun"/>
          <w:b/>
          <w:bCs/>
          <w:color w:val="000000"/>
          <w:kern w:val="0"/>
          <w:sz w:val="24"/>
          <w:szCs w:val="24"/>
        </w:rPr>
        <w:t>Jemal A</w:t>
      </w:r>
      <w:r w:rsidRPr="003D30E3">
        <w:rPr>
          <w:rFonts w:ascii="Book Antiqua" w:hAnsi="Book Antiqua" w:cs="SimSun"/>
          <w:color w:val="000000"/>
          <w:kern w:val="0"/>
          <w:sz w:val="24"/>
          <w:szCs w:val="24"/>
        </w:rPr>
        <w:t>, Bray F, Center MM, Ferlay J, Ward E, Forman D. Global cancer statistics. </w:t>
      </w:r>
      <w:r w:rsidRPr="003D30E3">
        <w:rPr>
          <w:rFonts w:ascii="Book Antiqua" w:hAnsi="Book Antiqua" w:cs="SimSun"/>
          <w:i/>
          <w:iCs/>
          <w:color w:val="000000"/>
          <w:kern w:val="0"/>
          <w:sz w:val="24"/>
          <w:szCs w:val="24"/>
        </w:rPr>
        <w:t>CA Cancer J Clin</w:t>
      </w:r>
      <w:r w:rsidRPr="003D30E3">
        <w:rPr>
          <w:rFonts w:ascii="Book Antiqua" w:hAnsi="Book Antiqua" w:cs="SimSun"/>
          <w:color w:val="000000"/>
          <w:kern w:val="0"/>
          <w:sz w:val="24"/>
          <w:szCs w:val="24"/>
        </w:rPr>
        <w:t> 2011; </w:t>
      </w:r>
      <w:r w:rsidRPr="003D30E3">
        <w:rPr>
          <w:rFonts w:ascii="Book Antiqua" w:hAnsi="Book Antiqua" w:cs="SimSun"/>
          <w:b/>
          <w:bCs/>
          <w:color w:val="000000"/>
          <w:kern w:val="0"/>
          <w:sz w:val="24"/>
          <w:szCs w:val="24"/>
        </w:rPr>
        <w:t>61</w:t>
      </w:r>
      <w:r w:rsidRPr="003D30E3">
        <w:rPr>
          <w:rFonts w:ascii="Book Antiqua" w:hAnsi="Book Antiqua" w:cs="SimSun"/>
          <w:color w:val="000000"/>
          <w:kern w:val="0"/>
          <w:sz w:val="24"/>
          <w:szCs w:val="24"/>
        </w:rPr>
        <w:t>: 69-90 [PMID: 21296855 DOI: 10.3322/caac.20107]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4 </w:t>
      </w:r>
      <w:r w:rsidRPr="003D30E3">
        <w:rPr>
          <w:rFonts w:ascii="Book Antiqua" w:hAnsi="Book Antiqua" w:cs="SimSun"/>
          <w:b/>
          <w:bCs/>
          <w:color w:val="000000"/>
          <w:kern w:val="0"/>
          <w:sz w:val="24"/>
          <w:szCs w:val="24"/>
        </w:rPr>
        <w:t>Surh YJ</w:t>
      </w:r>
      <w:r w:rsidRPr="003D30E3">
        <w:rPr>
          <w:rFonts w:ascii="Book Antiqua" w:hAnsi="Book Antiqua" w:cs="SimSun"/>
          <w:color w:val="000000"/>
          <w:kern w:val="0"/>
          <w:sz w:val="24"/>
          <w:szCs w:val="24"/>
        </w:rPr>
        <w:t>. Cancer chemoprevention with dietary phytochemicals. </w:t>
      </w:r>
      <w:r w:rsidRPr="003D30E3">
        <w:rPr>
          <w:rFonts w:ascii="Book Antiqua" w:hAnsi="Book Antiqua" w:cs="SimSun"/>
          <w:i/>
          <w:iCs/>
          <w:color w:val="000000"/>
          <w:kern w:val="0"/>
          <w:sz w:val="24"/>
          <w:szCs w:val="24"/>
        </w:rPr>
        <w:t>Nat Rev Cancer</w:t>
      </w:r>
      <w:r w:rsidRPr="003D30E3">
        <w:rPr>
          <w:rFonts w:ascii="Book Antiqua" w:hAnsi="Book Antiqua" w:cs="SimSun"/>
          <w:color w:val="000000"/>
          <w:kern w:val="0"/>
          <w:sz w:val="24"/>
          <w:szCs w:val="24"/>
        </w:rPr>
        <w:t> 2003; </w:t>
      </w:r>
      <w:r w:rsidRPr="003D30E3">
        <w:rPr>
          <w:rFonts w:ascii="Book Antiqua" w:hAnsi="Book Antiqua" w:cs="SimSun"/>
          <w:b/>
          <w:bCs/>
          <w:color w:val="000000"/>
          <w:kern w:val="0"/>
          <w:sz w:val="24"/>
          <w:szCs w:val="24"/>
        </w:rPr>
        <w:t>3</w:t>
      </w:r>
      <w:r w:rsidRPr="003D30E3">
        <w:rPr>
          <w:rFonts w:ascii="Book Antiqua" w:hAnsi="Book Antiqua" w:cs="SimSun"/>
          <w:color w:val="000000"/>
          <w:kern w:val="0"/>
          <w:sz w:val="24"/>
          <w:szCs w:val="24"/>
        </w:rPr>
        <w:t>: 768-780 [PMID: 14570043 DOI: 10.1038/nrc1189]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5 </w:t>
      </w:r>
      <w:r w:rsidRPr="003D30E3">
        <w:rPr>
          <w:rFonts w:ascii="Book Antiqua" w:hAnsi="Book Antiqua" w:cs="SimSun"/>
          <w:b/>
          <w:bCs/>
          <w:color w:val="000000"/>
          <w:kern w:val="0"/>
          <w:sz w:val="24"/>
          <w:szCs w:val="24"/>
        </w:rPr>
        <w:t>Aggarwal BB</w:t>
      </w:r>
      <w:r w:rsidRPr="003D30E3">
        <w:rPr>
          <w:rFonts w:ascii="Book Antiqua" w:hAnsi="Book Antiqua" w:cs="SimSun"/>
          <w:color w:val="000000"/>
          <w:kern w:val="0"/>
          <w:sz w:val="24"/>
          <w:szCs w:val="24"/>
        </w:rPr>
        <w:t>, Takada Y, Oommen OV. From chemoprevention to chemotherapy: common targets and common goals. </w:t>
      </w:r>
      <w:r w:rsidRPr="003D30E3">
        <w:rPr>
          <w:rFonts w:ascii="Book Antiqua" w:hAnsi="Book Antiqua" w:cs="SimSun"/>
          <w:i/>
          <w:iCs/>
          <w:color w:val="000000"/>
          <w:kern w:val="0"/>
          <w:sz w:val="24"/>
          <w:szCs w:val="24"/>
        </w:rPr>
        <w:t>Expert Opin Investig Drugs</w:t>
      </w:r>
      <w:r w:rsidRPr="003D30E3">
        <w:rPr>
          <w:rFonts w:ascii="Book Antiqua" w:hAnsi="Book Antiqua" w:cs="SimSun"/>
          <w:color w:val="000000"/>
          <w:kern w:val="0"/>
          <w:sz w:val="24"/>
          <w:szCs w:val="24"/>
        </w:rPr>
        <w:t> 2004; </w:t>
      </w:r>
      <w:r w:rsidRPr="003D30E3">
        <w:rPr>
          <w:rFonts w:ascii="Book Antiqua" w:hAnsi="Book Antiqua" w:cs="SimSun"/>
          <w:b/>
          <w:bCs/>
          <w:color w:val="000000"/>
          <w:kern w:val="0"/>
          <w:sz w:val="24"/>
          <w:szCs w:val="24"/>
        </w:rPr>
        <w:t>13</w:t>
      </w:r>
      <w:r w:rsidRPr="003D30E3">
        <w:rPr>
          <w:rFonts w:ascii="Book Antiqua" w:hAnsi="Book Antiqua" w:cs="SimSun"/>
          <w:color w:val="000000"/>
          <w:kern w:val="0"/>
          <w:sz w:val="24"/>
          <w:szCs w:val="24"/>
        </w:rPr>
        <w:t>: 1327-1338 [PMID: 15461561 DOI: 10.1517/13543784.13.10.1327]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6 </w:t>
      </w:r>
      <w:r w:rsidRPr="003D30E3">
        <w:rPr>
          <w:rFonts w:ascii="Book Antiqua" w:hAnsi="Book Antiqua" w:cs="SimSun"/>
          <w:b/>
          <w:bCs/>
          <w:color w:val="000000"/>
          <w:kern w:val="0"/>
          <w:sz w:val="24"/>
          <w:szCs w:val="24"/>
        </w:rPr>
        <w:t>Lee JY</w:t>
      </w:r>
      <w:r w:rsidRPr="003D30E3">
        <w:rPr>
          <w:rFonts w:ascii="Book Antiqua" w:hAnsi="Book Antiqua" w:cs="SimSun"/>
          <w:color w:val="000000"/>
          <w:kern w:val="0"/>
          <w:sz w:val="24"/>
          <w:szCs w:val="24"/>
        </w:rPr>
        <w:t>, Lee KT, Lee JK, Lee KH, Jang KT, Heo JS, Choi SH, Kim Y, Rhee JC. Farnesoid X receptor, overexpressed in pancreatic cancer with lymph node metastasis promotes cell migration and invasion. </w:t>
      </w:r>
      <w:r w:rsidRPr="003D30E3">
        <w:rPr>
          <w:rFonts w:ascii="Book Antiqua" w:hAnsi="Book Antiqua" w:cs="SimSun"/>
          <w:i/>
          <w:iCs/>
          <w:color w:val="000000"/>
          <w:kern w:val="0"/>
          <w:sz w:val="24"/>
          <w:szCs w:val="24"/>
        </w:rPr>
        <w:t>Br J Cancer</w:t>
      </w:r>
      <w:r w:rsidRPr="003D30E3">
        <w:rPr>
          <w:rFonts w:ascii="Book Antiqua" w:hAnsi="Book Antiqua" w:cs="SimSun"/>
          <w:color w:val="000000"/>
          <w:kern w:val="0"/>
          <w:sz w:val="24"/>
          <w:szCs w:val="24"/>
        </w:rPr>
        <w:t> 2011; </w:t>
      </w:r>
      <w:r w:rsidRPr="003D30E3">
        <w:rPr>
          <w:rFonts w:ascii="Book Antiqua" w:hAnsi="Book Antiqua" w:cs="SimSun"/>
          <w:b/>
          <w:bCs/>
          <w:color w:val="000000"/>
          <w:kern w:val="0"/>
          <w:sz w:val="24"/>
          <w:szCs w:val="24"/>
        </w:rPr>
        <w:t>104</w:t>
      </w:r>
      <w:r w:rsidRPr="003D30E3">
        <w:rPr>
          <w:rFonts w:ascii="Book Antiqua" w:hAnsi="Book Antiqua" w:cs="SimSun"/>
          <w:color w:val="000000"/>
          <w:kern w:val="0"/>
          <w:sz w:val="24"/>
          <w:szCs w:val="24"/>
        </w:rPr>
        <w:t>: 1027-1037 [PMID: 21364590 DOI: 10.1038/bjc.2011.37]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7 </w:t>
      </w:r>
      <w:r w:rsidRPr="003D30E3">
        <w:rPr>
          <w:rFonts w:ascii="Book Antiqua" w:hAnsi="Book Antiqua" w:cs="SimSun"/>
          <w:b/>
          <w:bCs/>
          <w:color w:val="000000"/>
          <w:kern w:val="0"/>
          <w:sz w:val="24"/>
          <w:szCs w:val="24"/>
        </w:rPr>
        <w:t>Niranjan R</w:t>
      </w:r>
      <w:r w:rsidRPr="003D30E3">
        <w:rPr>
          <w:rFonts w:ascii="Book Antiqua" w:hAnsi="Book Antiqua" w:cs="SimSun"/>
          <w:color w:val="000000"/>
          <w:kern w:val="0"/>
          <w:sz w:val="24"/>
          <w:szCs w:val="24"/>
        </w:rPr>
        <w:t>, Kamat PK, Nath C, Shukla R. Evaluation of guggulipid and nimesulide on production of inflammatory mediators and GFAP expression in LPS stimulated rat astrocytoma, cell line (C6). </w:t>
      </w:r>
      <w:r w:rsidRPr="003D30E3">
        <w:rPr>
          <w:rFonts w:ascii="Book Antiqua" w:hAnsi="Book Antiqua" w:cs="SimSun"/>
          <w:i/>
          <w:iCs/>
          <w:color w:val="000000"/>
          <w:kern w:val="0"/>
          <w:sz w:val="24"/>
          <w:szCs w:val="24"/>
        </w:rPr>
        <w:t>J Ethnopharmacol</w:t>
      </w:r>
      <w:r w:rsidRPr="003D30E3">
        <w:rPr>
          <w:rFonts w:ascii="Book Antiqua" w:hAnsi="Book Antiqua" w:cs="SimSun"/>
          <w:color w:val="000000"/>
          <w:kern w:val="0"/>
          <w:sz w:val="24"/>
          <w:szCs w:val="24"/>
        </w:rPr>
        <w:t> 2010; </w:t>
      </w:r>
      <w:r w:rsidRPr="003D30E3">
        <w:rPr>
          <w:rFonts w:ascii="Book Antiqua" w:hAnsi="Book Antiqua" w:cs="SimSun"/>
          <w:b/>
          <w:bCs/>
          <w:color w:val="000000"/>
          <w:kern w:val="0"/>
          <w:sz w:val="24"/>
          <w:szCs w:val="24"/>
        </w:rPr>
        <w:t>127</w:t>
      </w:r>
      <w:r w:rsidRPr="003D30E3">
        <w:rPr>
          <w:rFonts w:ascii="Book Antiqua" w:hAnsi="Book Antiqua" w:cs="SimSun"/>
          <w:color w:val="000000"/>
          <w:kern w:val="0"/>
          <w:sz w:val="24"/>
          <w:szCs w:val="24"/>
        </w:rPr>
        <w:t>: 625-630 [PMID: 20018235 DOI: 10.1016/j.jep.2009.12.012]</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8 </w:t>
      </w:r>
      <w:r w:rsidRPr="003D30E3">
        <w:rPr>
          <w:rFonts w:ascii="Book Antiqua" w:hAnsi="Book Antiqua" w:cs="SimSun"/>
          <w:b/>
          <w:bCs/>
          <w:color w:val="000000"/>
          <w:kern w:val="0"/>
          <w:sz w:val="24"/>
          <w:szCs w:val="24"/>
        </w:rPr>
        <w:t>Yang D</w:t>
      </w:r>
      <w:r w:rsidRPr="003D30E3">
        <w:rPr>
          <w:rFonts w:ascii="Book Antiqua" w:hAnsi="Book Antiqua" w:cs="SimSun"/>
          <w:color w:val="000000"/>
          <w:kern w:val="0"/>
          <w:sz w:val="24"/>
          <w:szCs w:val="24"/>
        </w:rPr>
        <w:t>, Yang J, Shi D, Xiao D, Chen YT, Black C, Deng R, Yan B. Hypolipidemic agent Z-guggulsterone: metabolism interplays with induction of carboxylesterase and bile salt export pump. </w:t>
      </w:r>
      <w:r w:rsidRPr="003D30E3">
        <w:rPr>
          <w:rFonts w:ascii="Book Antiqua" w:hAnsi="Book Antiqua" w:cs="SimSun"/>
          <w:i/>
          <w:iCs/>
          <w:color w:val="000000"/>
          <w:kern w:val="0"/>
          <w:sz w:val="24"/>
          <w:szCs w:val="24"/>
        </w:rPr>
        <w:t>J Lipid Res</w:t>
      </w:r>
      <w:r w:rsidRPr="003D30E3">
        <w:rPr>
          <w:rFonts w:ascii="Book Antiqua" w:hAnsi="Book Antiqua" w:cs="SimSun"/>
          <w:color w:val="000000"/>
          <w:kern w:val="0"/>
          <w:sz w:val="24"/>
          <w:szCs w:val="24"/>
        </w:rPr>
        <w:t> 2012; </w:t>
      </w:r>
      <w:r w:rsidRPr="003D30E3">
        <w:rPr>
          <w:rFonts w:ascii="Book Antiqua" w:hAnsi="Book Antiqua" w:cs="SimSun"/>
          <w:b/>
          <w:bCs/>
          <w:color w:val="000000"/>
          <w:kern w:val="0"/>
          <w:sz w:val="24"/>
          <w:szCs w:val="24"/>
        </w:rPr>
        <w:t>53</w:t>
      </w:r>
      <w:r w:rsidRPr="003D30E3">
        <w:rPr>
          <w:rFonts w:ascii="Book Antiqua" w:hAnsi="Book Antiqua" w:cs="SimSun"/>
          <w:color w:val="000000"/>
          <w:kern w:val="0"/>
          <w:sz w:val="24"/>
          <w:szCs w:val="24"/>
        </w:rPr>
        <w:t>: 529-539 [PMID: 22246918 DOI: 10.1194/jlr.M014688]</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9 </w:t>
      </w:r>
      <w:r w:rsidRPr="003D30E3">
        <w:rPr>
          <w:rFonts w:ascii="Book Antiqua" w:hAnsi="Book Antiqua" w:cs="SimSun"/>
          <w:b/>
          <w:bCs/>
          <w:color w:val="000000"/>
          <w:kern w:val="0"/>
          <w:sz w:val="24"/>
          <w:szCs w:val="24"/>
        </w:rPr>
        <w:t>Almazari I</w:t>
      </w:r>
      <w:r w:rsidRPr="003D30E3">
        <w:rPr>
          <w:rFonts w:ascii="Book Antiqua" w:hAnsi="Book Antiqua" w:cs="SimSun"/>
          <w:color w:val="000000"/>
          <w:kern w:val="0"/>
          <w:sz w:val="24"/>
          <w:szCs w:val="24"/>
        </w:rPr>
        <w:t xml:space="preserve">, Park JM, Park SA, Suh JY, Na HK, Cha YN, Surh YJ. Guggulsterone induces heme oxygenase-1 expression through activation of Nrf2 in human mammary epithelial cells: PTEN as a putative </w:t>
      </w:r>
      <w:r w:rsidRPr="003D30E3">
        <w:rPr>
          <w:rFonts w:ascii="Book Antiqua" w:hAnsi="Book Antiqua" w:cs="SimSun"/>
          <w:color w:val="000000"/>
          <w:kern w:val="0"/>
          <w:sz w:val="24"/>
          <w:szCs w:val="24"/>
        </w:rPr>
        <w:lastRenderedPageBreak/>
        <w:t>target. </w:t>
      </w:r>
      <w:r w:rsidRPr="003D30E3">
        <w:rPr>
          <w:rFonts w:ascii="Book Antiqua" w:hAnsi="Book Antiqua" w:cs="SimSun"/>
          <w:i/>
          <w:iCs/>
          <w:color w:val="000000"/>
          <w:kern w:val="0"/>
          <w:sz w:val="24"/>
          <w:szCs w:val="24"/>
        </w:rPr>
        <w:t>Carcinogenesis</w:t>
      </w:r>
      <w:r w:rsidRPr="003D30E3">
        <w:rPr>
          <w:rFonts w:ascii="Book Antiqua" w:hAnsi="Book Antiqua" w:cs="SimSun"/>
          <w:color w:val="000000"/>
          <w:kern w:val="0"/>
          <w:sz w:val="24"/>
          <w:szCs w:val="24"/>
        </w:rPr>
        <w:t> 2012; </w:t>
      </w:r>
      <w:r w:rsidRPr="003D30E3">
        <w:rPr>
          <w:rFonts w:ascii="Book Antiqua" w:hAnsi="Book Antiqua" w:cs="SimSun"/>
          <w:b/>
          <w:bCs/>
          <w:color w:val="000000"/>
          <w:kern w:val="0"/>
          <w:sz w:val="24"/>
          <w:szCs w:val="24"/>
        </w:rPr>
        <w:t>33</w:t>
      </w:r>
      <w:r w:rsidRPr="003D30E3">
        <w:rPr>
          <w:rFonts w:ascii="Book Antiqua" w:hAnsi="Book Antiqua" w:cs="SimSun"/>
          <w:color w:val="000000"/>
          <w:kern w:val="0"/>
          <w:sz w:val="24"/>
          <w:szCs w:val="24"/>
        </w:rPr>
        <w:t>: 368-376 [PMID: 22095074 DOI: 10.1093/carcin/bgr259]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10 </w:t>
      </w:r>
      <w:r w:rsidRPr="003D30E3">
        <w:rPr>
          <w:rFonts w:ascii="Book Antiqua" w:hAnsi="Book Antiqua" w:cs="SimSun"/>
          <w:b/>
          <w:bCs/>
          <w:color w:val="000000"/>
          <w:kern w:val="0"/>
          <w:sz w:val="24"/>
          <w:szCs w:val="24"/>
        </w:rPr>
        <w:t>An MJ</w:t>
      </w:r>
      <w:r w:rsidRPr="003D30E3">
        <w:rPr>
          <w:rFonts w:ascii="Book Antiqua" w:hAnsi="Book Antiqua" w:cs="SimSun"/>
          <w:color w:val="000000"/>
          <w:kern w:val="0"/>
          <w:sz w:val="24"/>
          <w:szCs w:val="24"/>
        </w:rPr>
        <w:t>, Cheon JH, Kim SW, Kim ES, Kim TI, Kim WH. Guggulsterone induces apoptosis in colon cancer cells and inhibits tumor growth in murine colorectal cancer xenografts. </w:t>
      </w:r>
      <w:r w:rsidRPr="003D30E3">
        <w:rPr>
          <w:rFonts w:ascii="Book Antiqua" w:hAnsi="Book Antiqua" w:cs="SimSun"/>
          <w:i/>
          <w:iCs/>
          <w:color w:val="000000"/>
          <w:kern w:val="0"/>
          <w:sz w:val="24"/>
          <w:szCs w:val="24"/>
        </w:rPr>
        <w:t>Cancer Lett</w:t>
      </w:r>
      <w:r w:rsidRPr="003D30E3">
        <w:rPr>
          <w:rFonts w:ascii="Book Antiqua" w:hAnsi="Book Antiqua" w:cs="SimSun"/>
          <w:color w:val="000000"/>
          <w:kern w:val="0"/>
          <w:sz w:val="24"/>
          <w:szCs w:val="24"/>
        </w:rPr>
        <w:t> 2009; </w:t>
      </w:r>
      <w:r w:rsidRPr="003D30E3">
        <w:rPr>
          <w:rFonts w:ascii="Book Antiqua" w:hAnsi="Book Antiqua" w:cs="SimSun"/>
          <w:b/>
          <w:bCs/>
          <w:color w:val="000000"/>
          <w:kern w:val="0"/>
          <w:sz w:val="24"/>
          <w:szCs w:val="24"/>
        </w:rPr>
        <w:t>279</w:t>
      </w:r>
      <w:r w:rsidRPr="003D30E3">
        <w:rPr>
          <w:rFonts w:ascii="Book Antiqua" w:hAnsi="Book Antiqua" w:cs="SimSun"/>
          <w:color w:val="000000"/>
          <w:kern w:val="0"/>
          <w:sz w:val="24"/>
          <w:szCs w:val="24"/>
        </w:rPr>
        <w:t>: 93-100 [PMID: 19232820 DOI: 10.1016/j.canlet.2009.01.026]</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11 </w:t>
      </w:r>
      <w:r w:rsidRPr="003D30E3">
        <w:rPr>
          <w:rFonts w:ascii="Book Antiqua" w:hAnsi="Book Antiqua" w:cs="SimSun"/>
          <w:b/>
          <w:bCs/>
          <w:color w:val="000000"/>
          <w:kern w:val="0"/>
          <w:sz w:val="24"/>
          <w:szCs w:val="24"/>
        </w:rPr>
        <w:t>Yamada T</w:t>
      </w:r>
      <w:r w:rsidRPr="003D30E3">
        <w:rPr>
          <w:rFonts w:ascii="Book Antiqua" w:hAnsi="Book Antiqua" w:cs="SimSun"/>
          <w:color w:val="000000"/>
          <w:kern w:val="0"/>
          <w:sz w:val="24"/>
          <w:szCs w:val="24"/>
        </w:rPr>
        <w:t>, Osawa S, Hamaya Y, Furuta T, Hishida A, Kajimura M, Ikuma M. Guggulsterone suppresses bile acid-induced and constitutive caudal-related homeobox 2 expression in gut-derived adenocarcinoma cells. </w:t>
      </w:r>
      <w:r w:rsidRPr="003D30E3">
        <w:rPr>
          <w:rFonts w:ascii="Book Antiqua" w:hAnsi="Book Antiqua" w:cs="SimSun"/>
          <w:i/>
          <w:iCs/>
          <w:color w:val="000000"/>
          <w:kern w:val="0"/>
          <w:sz w:val="24"/>
          <w:szCs w:val="24"/>
        </w:rPr>
        <w:t>Anticancer Res</w:t>
      </w:r>
      <w:r w:rsidRPr="003D30E3">
        <w:rPr>
          <w:rFonts w:ascii="Book Antiqua" w:hAnsi="Book Antiqua" w:cs="SimSun"/>
          <w:color w:val="000000"/>
          <w:kern w:val="0"/>
          <w:sz w:val="24"/>
          <w:szCs w:val="24"/>
        </w:rPr>
        <w:t> 2010; </w:t>
      </w:r>
      <w:r w:rsidRPr="003D30E3">
        <w:rPr>
          <w:rFonts w:ascii="Book Antiqua" w:hAnsi="Book Antiqua" w:cs="SimSun"/>
          <w:b/>
          <w:bCs/>
          <w:color w:val="000000"/>
          <w:kern w:val="0"/>
          <w:sz w:val="24"/>
          <w:szCs w:val="24"/>
        </w:rPr>
        <w:t>30</w:t>
      </w:r>
      <w:r w:rsidRPr="003D30E3">
        <w:rPr>
          <w:rFonts w:ascii="Book Antiqua" w:hAnsi="Book Antiqua" w:cs="SimSun"/>
          <w:color w:val="000000"/>
          <w:kern w:val="0"/>
          <w:sz w:val="24"/>
          <w:szCs w:val="24"/>
        </w:rPr>
        <w:t>: 1953-1960 [PMID: 20651339]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12 </w:t>
      </w:r>
      <w:r w:rsidRPr="003D30E3">
        <w:rPr>
          <w:rFonts w:ascii="Book Antiqua" w:hAnsi="Book Antiqua" w:cs="SimSun"/>
          <w:b/>
          <w:bCs/>
          <w:color w:val="000000"/>
          <w:kern w:val="0"/>
          <w:sz w:val="24"/>
          <w:szCs w:val="24"/>
        </w:rPr>
        <w:t>Chen KF</w:t>
      </w:r>
      <w:r w:rsidRPr="003D30E3">
        <w:rPr>
          <w:rFonts w:ascii="Book Antiqua" w:hAnsi="Book Antiqua" w:cs="SimSun"/>
          <w:color w:val="000000"/>
          <w:kern w:val="0"/>
          <w:sz w:val="24"/>
          <w:szCs w:val="24"/>
        </w:rPr>
        <w:t>, Chen HL, Liu CY, Tai WT, Ichikawa K, Chen PJ, Cheng AL. Dovitinib sensitizes hepatocellular carcinoma cells to TRAIL and tigatuzumab, a novel anti-DR5 antibody, through SHP-1-dependent inhibition of STAT3. </w:t>
      </w:r>
      <w:r w:rsidRPr="003D30E3">
        <w:rPr>
          <w:rFonts w:ascii="Book Antiqua" w:hAnsi="Book Antiqua" w:cs="SimSun"/>
          <w:i/>
          <w:iCs/>
          <w:color w:val="000000"/>
          <w:kern w:val="0"/>
          <w:sz w:val="24"/>
          <w:szCs w:val="24"/>
        </w:rPr>
        <w:t>Biochem Pharmacol</w:t>
      </w:r>
      <w:r w:rsidRPr="003D30E3">
        <w:rPr>
          <w:rFonts w:ascii="Book Antiqua" w:hAnsi="Book Antiqua" w:cs="SimSun"/>
          <w:color w:val="000000"/>
          <w:kern w:val="0"/>
          <w:sz w:val="24"/>
          <w:szCs w:val="24"/>
        </w:rPr>
        <w:t> 2012; </w:t>
      </w:r>
      <w:r w:rsidRPr="003D30E3">
        <w:rPr>
          <w:rFonts w:ascii="Book Antiqua" w:hAnsi="Book Antiqua" w:cs="SimSun"/>
          <w:b/>
          <w:bCs/>
          <w:color w:val="000000"/>
          <w:kern w:val="0"/>
          <w:sz w:val="24"/>
          <w:szCs w:val="24"/>
        </w:rPr>
        <w:t>83</w:t>
      </w:r>
      <w:r w:rsidRPr="003D30E3">
        <w:rPr>
          <w:rFonts w:ascii="Book Antiqua" w:hAnsi="Book Antiqua" w:cs="SimSun"/>
          <w:color w:val="000000"/>
          <w:kern w:val="0"/>
          <w:sz w:val="24"/>
          <w:szCs w:val="24"/>
        </w:rPr>
        <w:t>: 769-777 [PMID: 22230479 DOI: 10.1016/j.bcp.2011.12.035]</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13 </w:t>
      </w:r>
      <w:r w:rsidRPr="003D30E3">
        <w:rPr>
          <w:rFonts w:ascii="Book Antiqua" w:hAnsi="Book Antiqua" w:cs="SimSun"/>
          <w:b/>
          <w:bCs/>
          <w:color w:val="000000"/>
          <w:kern w:val="0"/>
          <w:sz w:val="24"/>
          <w:szCs w:val="24"/>
        </w:rPr>
        <w:t>Shishodia S</w:t>
      </w:r>
      <w:r w:rsidRPr="003D30E3">
        <w:rPr>
          <w:rFonts w:ascii="Book Antiqua" w:hAnsi="Book Antiqua" w:cs="SimSun"/>
          <w:color w:val="000000"/>
          <w:kern w:val="0"/>
          <w:sz w:val="24"/>
          <w:szCs w:val="24"/>
        </w:rPr>
        <w:t>, Sethi G, Ahn KS, Aggarwal BB. Guggulsterone inhibits tumor cell proliferation, induces S-phase arrest, and promotes apoptosis through activation of c-Jun N-terminal kinase, suppression of Akt pathway, and downregulation of antiapoptotic gene products. </w:t>
      </w:r>
      <w:r w:rsidRPr="003D30E3">
        <w:rPr>
          <w:rFonts w:ascii="Book Antiqua" w:hAnsi="Book Antiqua" w:cs="SimSun"/>
          <w:i/>
          <w:iCs/>
          <w:color w:val="000000"/>
          <w:kern w:val="0"/>
          <w:sz w:val="24"/>
          <w:szCs w:val="24"/>
        </w:rPr>
        <w:t>Biochem Pharmacol</w:t>
      </w:r>
      <w:r w:rsidRPr="003D30E3">
        <w:rPr>
          <w:rFonts w:ascii="Book Antiqua" w:hAnsi="Book Antiqua" w:cs="SimSun"/>
          <w:color w:val="000000"/>
          <w:kern w:val="0"/>
          <w:sz w:val="24"/>
          <w:szCs w:val="24"/>
        </w:rPr>
        <w:t> 2007; </w:t>
      </w:r>
      <w:r w:rsidRPr="003D30E3">
        <w:rPr>
          <w:rFonts w:ascii="Book Antiqua" w:hAnsi="Book Antiqua" w:cs="SimSun"/>
          <w:b/>
          <w:bCs/>
          <w:color w:val="000000"/>
          <w:kern w:val="0"/>
          <w:sz w:val="24"/>
          <w:szCs w:val="24"/>
        </w:rPr>
        <w:t>74</w:t>
      </w:r>
      <w:r w:rsidRPr="003D30E3">
        <w:rPr>
          <w:rFonts w:ascii="Book Antiqua" w:hAnsi="Book Antiqua" w:cs="SimSun"/>
          <w:color w:val="000000"/>
          <w:kern w:val="0"/>
          <w:sz w:val="24"/>
          <w:szCs w:val="24"/>
        </w:rPr>
        <w:t>: 118-130 [PMID: 17475222 DOI: 10.1016/j.bcp.2007.03.026]</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14 </w:t>
      </w:r>
      <w:r w:rsidRPr="003D30E3">
        <w:rPr>
          <w:rFonts w:ascii="Book Antiqua" w:hAnsi="Book Antiqua" w:cs="SimSun"/>
          <w:b/>
          <w:bCs/>
          <w:color w:val="000000"/>
          <w:kern w:val="0"/>
          <w:sz w:val="24"/>
          <w:szCs w:val="24"/>
        </w:rPr>
        <w:t>Debatin KM</w:t>
      </w:r>
      <w:r w:rsidRPr="003D30E3">
        <w:rPr>
          <w:rFonts w:ascii="Book Antiqua" w:hAnsi="Book Antiqua" w:cs="SimSun"/>
          <w:color w:val="000000"/>
          <w:kern w:val="0"/>
          <w:sz w:val="24"/>
          <w:szCs w:val="24"/>
        </w:rPr>
        <w:t>. Apoptosis pathways in cancer and cancer therapy. </w:t>
      </w:r>
      <w:r w:rsidRPr="003D30E3">
        <w:rPr>
          <w:rFonts w:ascii="Book Antiqua" w:hAnsi="Book Antiqua" w:cs="SimSun"/>
          <w:i/>
          <w:iCs/>
          <w:color w:val="000000"/>
          <w:kern w:val="0"/>
          <w:sz w:val="24"/>
          <w:szCs w:val="24"/>
        </w:rPr>
        <w:t>Cancer Immunol Immunother</w:t>
      </w:r>
      <w:r w:rsidRPr="003D30E3">
        <w:rPr>
          <w:rFonts w:ascii="Book Antiqua" w:hAnsi="Book Antiqua" w:cs="SimSun"/>
          <w:color w:val="000000"/>
          <w:kern w:val="0"/>
          <w:sz w:val="24"/>
          <w:szCs w:val="24"/>
        </w:rPr>
        <w:t> 2004; </w:t>
      </w:r>
      <w:r w:rsidRPr="003D30E3">
        <w:rPr>
          <w:rFonts w:ascii="Book Antiqua" w:hAnsi="Book Antiqua" w:cs="SimSun"/>
          <w:b/>
          <w:bCs/>
          <w:color w:val="000000"/>
          <w:kern w:val="0"/>
          <w:sz w:val="24"/>
          <w:szCs w:val="24"/>
        </w:rPr>
        <w:t>53</w:t>
      </w:r>
      <w:r w:rsidRPr="003D30E3">
        <w:rPr>
          <w:rFonts w:ascii="Book Antiqua" w:hAnsi="Book Antiqua" w:cs="SimSun"/>
          <w:color w:val="000000"/>
          <w:kern w:val="0"/>
          <w:sz w:val="24"/>
          <w:szCs w:val="24"/>
        </w:rPr>
        <w:t>: 153-159 [PMID: 14749900 DOI: 10.1007/s00262-003-0474-8]</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15 </w:t>
      </w:r>
      <w:r w:rsidRPr="003D30E3">
        <w:rPr>
          <w:rFonts w:ascii="Book Antiqua" w:hAnsi="Book Antiqua" w:cs="SimSun"/>
          <w:b/>
          <w:bCs/>
          <w:color w:val="000000"/>
          <w:kern w:val="0"/>
          <w:sz w:val="24"/>
          <w:szCs w:val="24"/>
        </w:rPr>
        <w:t>Danial NN</w:t>
      </w:r>
      <w:r w:rsidRPr="003D30E3">
        <w:rPr>
          <w:rFonts w:ascii="Book Antiqua" w:hAnsi="Book Antiqua" w:cs="SimSun"/>
          <w:color w:val="000000"/>
          <w:kern w:val="0"/>
          <w:sz w:val="24"/>
          <w:szCs w:val="24"/>
        </w:rPr>
        <w:t>, Korsmeyer SJ. Cell death: critical control points. </w:t>
      </w:r>
      <w:r w:rsidRPr="003D30E3">
        <w:rPr>
          <w:rFonts w:ascii="Book Antiqua" w:hAnsi="Book Antiqua" w:cs="SimSun"/>
          <w:i/>
          <w:iCs/>
          <w:color w:val="000000"/>
          <w:kern w:val="0"/>
          <w:sz w:val="24"/>
          <w:szCs w:val="24"/>
        </w:rPr>
        <w:t>Cell</w:t>
      </w:r>
      <w:r w:rsidRPr="003D30E3">
        <w:rPr>
          <w:rFonts w:ascii="Book Antiqua" w:hAnsi="Book Antiqua" w:cs="SimSun"/>
          <w:color w:val="000000"/>
          <w:kern w:val="0"/>
          <w:sz w:val="24"/>
          <w:szCs w:val="24"/>
        </w:rPr>
        <w:t> 2004; </w:t>
      </w:r>
      <w:r w:rsidRPr="003D30E3">
        <w:rPr>
          <w:rFonts w:ascii="Book Antiqua" w:hAnsi="Book Antiqua" w:cs="SimSun"/>
          <w:b/>
          <w:bCs/>
          <w:color w:val="000000"/>
          <w:kern w:val="0"/>
          <w:sz w:val="24"/>
          <w:szCs w:val="24"/>
        </w:rPr>
        <w:t>116</w:t>
      </w:r>
      <w:r w:rsidRPr="003D30E3">
        <w:rPr>
          <w:rFonts w:ascii="Book Antiqua" w:hAnsi="Book Antiqua" w:cs="SimSun"/>
          <w:color w:val="000000"/>
          <w:kern w:val="0"/>
          <w:sz w:val="24"/>
          <w:szCs w:val="24"/>
        </w:rPr>
        <w:t>: 205-219 [PMID: 14744432 DOI: 10.1016/S0092-8674(04)00046-7]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16 </w:t>
      </w:r>
      <w:r w:rsidRPr="003D30E3">
        <w:rPr>
          <w:rFonts w:ascii="Book Antiqua" w:hAnsi="Book Antiqua" w:cs="SimSun"/>
          <w:b/>
          <w:bCs/>
          <w:color w:val="000000"/>
          <w:kern w:val="0"/>
          <w:sz w:val="24"/>
          <w:szCs w:val="24"/>
        </w:rPr>
        <w:t>Sprick MR</w:t>
      </w:r>
      <w:r w:rsidRPr="003D30E3">
        <w:rPr>
          <w:rFonts w:ascii="Book Antiqua" w:hAnsi="Book Antiqua" w:cs="SimSun"/>
          <w:color w:val="000000"/>
          <w:kern w:val="0"/>
          <w:sz w:val="24"/>
          <w:szCs w:val="24"/>
        </w:rPr>
        <w:t>, Walczak H. The interplay between the Bcl-2 family and death receptor-mediated apoptosis. </w:t>
      </w:r>
      <w:r w:rsidRPr="003D30E3">
        <w:rPr>
          <w:rFonts w:ascii="Book Antiqua" w:hAnsi="Book Antiqua" w:cs="SimSun"/>
          <w:i/>
          <w:iCs/>
          <w:color w:val="000000"/>
          <w:kern w:val="0"/>
          <w:sz w:val="24"/>
          <w:szCs w:val="24"/>
        </w:rPr>
        <w:t>Biochim Biophys Acta</w:t>
      </w:r>
      <w:r w:rsidRPr="003D30E3">
        <w:rPr>
          <w:rFonts w:ascii="Book Antiqua" w:hAnsi="Book Antiqua" w:cs="SimSun"/>
          <w:color w:val="000000"/>
          <w:kern w:val="0"/>
          <w:sz w:val="24"/>
          <w:szCs w:val="24"/>
        </w:rPr>
        <w:t> 2004; </w:t>
      </w:r>
      <w:r w:rsidRPr="003D30E3">
        <w:rPr>
          <w:rFonts w:ascii="Book Antiqua" w:hAnsi="Book Antiqua" w:cs="SimSun"/>
          <w:b/>
          <w:bCs/>
          <w:color w:val="000000"/>
          <w:kern w:val="0"/>
          <w:sz w:val="24"/>
          <w:szCs w:val="24"/>
        </w:rPr>
        <w:t>1644</w:t>
      </w:r>
      <w:r w:rsidRPr="003D30E3">
        <w:rPr>
          <w:rFonts w:ascii="Book Antiqua" w:hAnsi="Book Antiqua" w:cs="SimSun"/>
          <w:color w:val="000000"/>
          <w:kern w:val="0"/>
          <w:sz w:val="24"/>
          <w:szCs w:val="24"/>
        </w:rPr>
        <w:t>: 125-132 [PMID: 14996497 DOI: 10.1016/j.bbamcr.2003.11.002]</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17 </w:t>
      </w:r>
      <w:r w:rsidRPr="003D30E3">
        <w:rPr>
          <w:rFonts w:ascii="Book Antiqua" w:hAnsi="Book Antiqua" w:cs="SimSun"/>
          <w:b/>
          <w:bCs/>
          <w:color w:val="000000"/>
          <w:kern w:val="0"/>
          <w:sz w:val="24"/>
          <w:szCs w:val="24"/>
        </w:rPr>
        <w:t>Ricci MS</w:t>
      </w:r>
      <w:r w:rsidRPr="003D30E3">
        <w:rPr>
          <w:rFonts w:ascii="Book Antiqua" w:hAnsi="Book Antiqua" w:cs="SimSun"/>
          <w:color w:val="000000"/>
          <w:kern w:val="0"/>
          <w:sz w:val="24"/>
          <w:szCs w:val="24"/>
        </w:rPr>
        <w:t>, Zong WX. Chemotherapeutic approaches for targeting cell death pathways. </w:t>
      </w:r>
      <w:r w:rsidRPr="003D30E3">
        <w:rPr>
          <w:rFonts w:ascii="Book Antiqua" w:hAnsi="Book Antiqua" w:cs="SimSun"/>
          <w:i/>
          <w:iCs/>
          <w:color w:val="000000"/>
          <w:kern w:val="0"/>
          <w:sz w:val="24"/>
          <w:szCs w:val="24"/>
        </w:rPr>
        <w:t>Oncologist</w:t>
      </w:r>
      <w:r w:rsidRPr="003D30E3">
        <w:rPr>
          <w:rFonts w:ascii="Book Antiqua" w:hAnsi="Book Antiqua" w:cs="SimSun"/>
          <w:color w:val="000000"/>
          <w:kern w:val="0"/>
          <w:sz w:val="24"/>
          <w:szCs w:val="24"/>
        </w:rPr>
        <w:t> 2006; </w:t>
      </w:r>
      <w:r w:rsidRPr="003D30E3">
        <w:rPr>
          <w:rFonts w:ascii="Book Antiqua" w:hAnsi="Book Antiqua" w:cs="SimSun"/>
          <w:b/>
          <w:bCs/>
          <w:color w:val="000000"/>
          <w:kern w:val="0"/>
          <w:sz w:val="24"/>
          <w:szCs w:val="24"/>
        </w:rPr>
        <w:t>11</w:t>
      </w:r>
      <w:r w:rsidRPr="003D30E3">
        <w:rPr>
          <w:rFonts w:ascii="Book Antiqua" w:hAnsi="Book Antiqua" w:cs="SimSun"/>
          <w:color w:val="000000"/>
          <w:kern w:val="0"/>
          <w:sz w:val="24"/>
          <w:szCs w:val="24"/>
        </w:rPr>
        <w:t>: 342-357 [PMID: 16614230 DOI: 10.1634/theoncologist.11-4-342]</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lastRenderedPageBreak/>
        <w:t>18 </w:t>
      </w:r>
      <w:r w:rsidRPr="003D30E3">
        <w:rPr>
          <w:rFonts w:ascii="Book Antiqua" w:hAnsi="Book Antiqua" w:cs="SimSun"/>
          <w:b/>
          <w:bCs/>
          <w:color w:val="000000"/>
          <w:kern w:val="0"/>
          <w:sz w:val="24"/>
          <w:szCs w:val="24"/>
        </w:rPr>
        <w:t>Singh SV</w:t>
      </w:r>
      <w:r w:rsidRPr="003D30E3">
        <w:rPr>
          <w:rFonts w:ascii="Book Antiqua" w:hAnsi="Book Antiqua" w:cs="SimSun"/>
          <w:color w:val="000000"/>
          <w:kern w:val="0"/>
          <w:sz w:val="24"/>
          <w:szCs w:val="24"/>
        </w:rPr>
        <w:t>, Choi S, Zeng Y, Hahm ER, Xiao D. Guggulsterone-induced apoptosis in human prostate cancer cells is caused by reactive oxygen intermediate dependent activation of c-Jun NH2-terminal kinase. </w:t>
      </w:r>
      <w:r w:rsidRPr="003D30E3">
        <w:rPr>
          <w:rFonts w:ascii="Book Antiqua" w:hAnsi="Book Antiqua" w:cs="SimSun"/>
          <w:i/>
          <w:iCs/>
          <w:color w:val="000000"/>
          <w:kern w:val="0"/>
          <w:sz w:val="24"/>
          <w:szCs w:val="24"/>
        </w:rPr>
        <w:t>Cancer Res</w:t>
      </w:r>
      <w:r w:rsidRPr="003D30E3">
        <w:rPr>
          <w:rFonts w:ascii="Book Antiqua" w:hAnsi="Book Antiqua" w:cs="SimSun"/>
          <w:color w:val="000000"/>
          <w:kern w:val="0"/>
          <w:sz w:val="24"/>
          <w:szCs w:val="24"/>
        </w:rPr>
        <w:t> 2007; </w:t>
      </w:r>
      <w:r w:rsidRPr="003D30E3">
        <w:rPr>
          <w:rFonts w:ascii="Book Antiqua" w:hAnsi="Book Antiqua" w:cs="SimSun"/>
          <w:b/>
          <w:bCs/>
          <w:color w:val="000000"/>
          <w:kern w:val="0"/>
          <w:sz w:val="24"/>
          <w:szCs w:val="24"/>
        </w:rPr>
        <w:t>67</w:t>
      </w:r>
      <w:r w:rsidRPr="003D30E3">
        <w:rPr>
          <w:rFonts w:ascii="Book Antiqua" w:hAnsi="Book Antiqua" w:cs="SimSun"/>
          <w:color w:val="000000"/>
          <w:kern w:val="0"/>
          <w:sz w:val="24"/>
          <w:szCs w:val="24"/>
        </w:rPr>
        <w:t>: 7439-7449 [PMID: 17671214 DOI: 10.1158/0008-5472.CAN-07-0120]</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19 </w:t>
      </w:r>
      <w:r w:rsidRPr="003D30E3">
        <w:rPr>
          <w:rFonts w:ascii="Book Antiqua" w:hAnsi="Book Antiqua" w:cs="SimSun"/>
          <w:b/>
          <w:bCs/>
          <w:color w:val="000000"/>
          <w:kern w:val="0"/>
          <w:sz w:val="24"/>
          <w:szCs w:val="24"/>
        </w:rPr>
        <w:t>Singh SV</w:t>
      </w:r>
      <w:r w:rsidRPr="003D30E3">
        <w:rPr>
          <w:rFonts w:ascii="Book Antiqua" w:hAnsi="Book Antiqua" w:cs="SimSun"/>
          <w:color w:val="000000"/>
          <w:kern w:val="0"/>
          <w:sz w:val="24"/>
          <w:szCs w:val="24"/>
        </w:rPr>
        <w:t>, Zeng Y, Xiao D, Vogel VG, Nelson JB, Dhir R, Tripathi YB. Caspase-dependent apoptosis induction by guggulsterone, a constituent of Ayurvedic medicinal plant Commiphora mukul, in PC-3 human prostate cancer cells is mediated by Bax and Bak. </w:t>
      </w:r>
      <w:r w:rsidRPr="003D30E3">
        <w:rPr>
          <w:rFonts w:ascii="Book Antiqua" w:hAnsi="Book Antiqua" w:cs="SimSun"/>
          <w:i/>
          <w:iCs/>
          <w:color w:val="000000"/>
          <w:kern w:val="0"/>
          <w:sz w:val="24"/>
          <w:szCs w:val="24"/>
        </w:rPr>
        <w:t>Mol Cancer Ther</w:t>
      </w:r>
      <w:r w:rsidRPr="003D30E3">
        <w:rPr>
          <w:rFonts w:ascii="Book Antiqua" w:hAnsi="Book Antiqua" w:cs="SimSun"/>
          <w:color w:val="000000"/>
          <w:kern w:val="0"/>
          <w:sz w:val="24"/>
          <w:szCs w:val="24"/>
        </w:rPr>
        <w:t> 2005; </w:t>
      </w:r>
      <w:r w:rsidRPr="003D30E3">
        <w:rPr>
          <w:rFonts w:ascii="Book Antiqua" w:hAnsi="Book Antiqua" w:cs="SimSun"/>
          <w:b/>
          <w:bCs/>
          <w:color w:val="000000"/>
          <w:kern w:val="0"/>
          <w:sz w:val="24"/>
          <w:szCs w:val="24"/>
        </w:rPr>
        <w:t>4</w:t>
      </w:r>
      <w:r w:rsidRPr="003D30E3">
        <w:rPr>
          <w:rFonts w:ascii="Book Antiqua" w:hAnsi="Book Antiqua" w:cs="SimSun"/>
          <w:color w:val="000000"/>
          <w:kern w:val="0"/>
          <w:sz w:val="24"/>
          <w:szCs w:val="24"/>
        </w:rPr>
        <w:t>: 1747-1754 [PMID: 16275996 DOI: 10.1158/1535-7163.MCT-05-0223]</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20 </w:t>
      </w:r>
      <w:r w:rsidRPr="003D30E3">
        <w:rPr>
          <w:rFonts w:ascii="Book Antiqua" w:hAnsi="Book Antiqua" w:cs="SimSun"/>
          <w:b/>
          <w:bCs/>
          <w:color w:val="000000"/>
          <w:kern w:val="0"/>
          <w:sz w:val="24"/>
          <w:szCs w:val="24"/>
        </w:rPr>
        <w:t>Anan A</w:t>
      </w:r>
      <w:r w:rsidRPr="003D30E3">
        <w:rPr>
          <w:rFonts w:ascii="Book Antiqua" w:hAnsi="Book Antiqua" w:cs="SimSun"/>
          <w:color w:val="000000"/>
          <w:kern w:val="0"/>
          <w:sz w:val="24"/>
          <w:szCs w:val="24"/>
        </w:rPr>
        <w:t>, Gores GJ. A new TRAIL to therapy of hepatocellular carcinoma: blocking the proteasome. </w:t>
      </w:r>
      <w:r w:rsidRPr="003D30E3">
        <w:rPr>
          <w:rFonts w:ascii="Book Antiqua" w:hAnsi="Book Antiqua" w:cs="SimSun"/>
          <w:i/>
          <w:iCs/>
          <w:color w:val="000000"/>
          <w:kern w:val="0"/>
          <w:sz w:val="24"/>
          <w:szCs w:val="24"/>
        </w:rPr>
        <w:t>Hepatology</w:t>
      </w:r>
      <w:r w:rsidRPr="003D30E3">
        <w:rPr>
          <w:rFonts w:ascii="Book Antiqua" w:hAnsi="Book Antiqua" w:cs="SimSun"/>
          <w:color w:val="000000"/>
          <w:kern w:val="0"/>
          <w:sz w:val="24"/>
          <w:szCs w:val="24"/>
        </w:rPr>
        <w:t> 2005; </w:t>
      </w:r>
      <w:r w:rsidRPr="003D30E3">
        <w:rPr>
          <w:rFonts w:ascii="Book Antiqua" w:hAnsi="Book Antiqua" w:cs="SimSun"/>
          <w:b/>
          <w:bCs/>
          <w:color w:val="000000"/>
          <w:kern w:val="0"/>
          <w:sz w:val="24"/>
          <w:szCs w:val="24"/>
        </w:rPr>
        <w:t>42</w:t>
      </w:r>
      <w:r w:rsidRPr="003D30E3">
        <w:rPr>
          <w:rFonts w:ascii="Book Antiqua" w:hAnsi="Book Antiqua" w:cs="SimSun"/>
          <w:color w:val="000000"/>
          <w:kern w:val="0"/>
          <w:sz w:val="24"/>
          <w:szCs w:val="24"/>
        </w:rPr>
        <w:t>: 527-529 [PMID: 16116625 DOI: 10.1002/hep.20869]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21 </w:t>
      </w:r>
      <w:r w:rsidRPr="003D30E3">
        <w:rPr>
          <w:rFonts w:ascii="Book Antiqua" w:hAnsi="Book Antiqua" w:cs="SimSun"/>
          <w:b/>
          <w:bCs/>
          <w:color w:val="000000"/>
          <w:kern w:val="0"/>
          <w:sz w:val="24"/>
          <w:szCs w:val="24"/>
        </w:rPr>
        <w:t>Moon DO</w:t>
      </w:r>
      <w:r w:rsidRPr="003D30E3">
        <w:rPr>
          <w:rFonts w:ascii="Book Antiqua" w:hAnsi="Book Antiqua" w:cs="SimSun"/>
          <w:color w:val="000000"/>
          <w:kern w:val="0"/>
          <w:sz w:val="24"/>
          <w:szCs w:val="24"/>
        </w:rPr>
        <w:t>, Park SY, Choi YH, Ahn JS, Kim GY. Guggulsterone sensitizes hepatoma cells to TRAIL-induced apoptosis through the induction of CHOP-dependent DR5: involvement of ROS-dependent ER-stress. </w:t>
      </w:r>
      <w:r w:rsidRPr="003D30E3">
        <w:rPr>
          <w:rFonts w:ascii="Book Antiqua" w:hAnsi="Book Antiqua" w:cs="SimSun"/>
          <w:i/>
          <w:iCs/>
          <w:color w:val="000000"/>
          <w:kern w:val="0"/>
          <w:sz w:val="24"/>
          <w:szCs w:val="24"/>
        </w:rPr>
        <w:t>Biochem Pharmacol</w:t>
      </w:r>
      <w:r w:rsidRPr="003D30E3">
        <w:rPr>
          <w:rFonts w:ascii="Book Antiqua" w:hAnsi="Book Antiqua" w:cs="SimSun"/>
          <w:color w:val="000000"/>
          <w:kern w:val="0"/>
          <w:sz w:val="24"/>
          <w:szCs w:val="24"/>
        </w:rPr>
        <w:t> 2011; </w:t>
      </w:r>
      <w:r w:rsidRPr="003D30E3">
        <w:rPr>
          <w:rFonts w:ascii="Book Antiqua" w:hAnsi="Book Antiqua" w:cs="SimSun"/>
          <w:b/>
          <w:bCs/>
          <w:color w:val="000000"/>
          <w:kern w:val="0"/>
          <w:sz w:val="24"/>
          <w:szCs w:val="24"/>
        </w:rPr>
        <w:t>82</w:t>
      </w:r>
      <w:r w:rsidRPr="003D30E3">
        <w:rPr>
          <w:rFonts w:ascii="Book Antiqua" w:hAnsi="Book Antiqua" w:cs="SimSun"/>
          <w:color w:val="000000"/>
          <w:kern w:val="0"/>
          <w:sz w:val="24"/>
          <w:szCs w:val="24"/>
        </w:rPr>
        <w:t>: 1641-1650 [PMID: 21903093 DOI: 10.1016/j.bcp.2011.08.019]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22 </w:t>
      </w:r>
      <w:r w:rsidRPr="003D30E3">
        <w:rPr>
          <w:rFonts w:ascii="Book Antiqua" w:hAnsi="Book Antiqua" w:cs="SimSun"/>
          <w:b/>
          <w:bCs/>
          <w:color w:val="000000"/>
          <w:kern w:val="0"/>
          <w:sz w:val="24"/>
          <w:szCs w:val="24"/>
        </w:rPr>
        <w:t>Sun MZ</w:t>
      </w:r>
      <w:r w:rsidRPr="003D30E3">
        <w:rPr>
          <w:rFonts w:ascii="Book Antiqua" w:hAnsi="Book Antiqua" w:cs="SimSun"/>
          <w:color w:val="000000"/>
          <w:kern w:val="0"/>
          <w:sz w:val="24"/>
          <w:szCs w:val="24"/>
        </w:rPr>
        <w:t>, Dang SS, Wang WJ, Jia XL, Zhai S, Zhang X, Li M, Li YP, Xun M. Cytokeratin 8 is increased in hepatitis C virus cells and its ectopic expression induces apoptosis of SMMC7721 cells. </w:t>
      </w:r>
      <w:r w:rsidRPr="003D30E3">
        <w:rPr>
          <w:rFonts w:ascii="Book Antiqua" w:hAnsi="Book Antiqua" w:cs="SimSun"/>
          <w:i/>
          <w:iCs/>
          <w:color w:val="000000"/>
          <w:kern w:val="0"/>
          <w:sz w:val="24"/>
          <w:szCs w:val="24"/>
        </w:rPr>
        <w:t>World J Gastroenterol</w:t>
      </w:r>
      <w:r w:rsidRPr="003D30E3">
        <w:rPr>
          <w:rFonts w:ascii="Book Antiqua" w:hAnsi="Book Antiqua" w:cs="SimSun"/>
          <w:color w:val="000000"/>
          <w:kern w:val="0"/>
          <w:sz w:val="24"/>
          <w:szCs w:val="24"/>
        </w:rPr>
        <w:t> 2013; </w:t>
      </w:r>
      <w:r w:rsidRPr="003D30E3">
        <w:rPr>
          <w:rFonts w:ascii="Book Antiqua" w:hAnsi="Book Antiqua" w:cs="SimSun"/>
          <w:b/>
          <w:bCs/>
          <w:color w:val="000000"/>
          <w:kern w:val="0"/>
          <w:sz w:val="24"/>
          <w:szCs w:val="24"/>
        </w:rPr>
        <w:t>19</w:t>
      </w:r>
      <w:r w:rsidRPr="003D30E3">
        <w:rPr>
          <w:rFonts w:ascii="Book Antiqua" w:hAnsi="Book Antiqua" w:cs="SimSun"/>
          <w:color w:val="000000"/>
          <w:kern w:val="0"/>
          <w:sz w:val="24"/>
          <w:szCs w:val="24"/>
        </w:rPr>
        <w:t>: 6178-6187 [PMID: 24115814 DOI: 10.3748/wjg.v19.i37.6178]</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23 </w:t>
      </w:r>
      <w:r w:rsidRPr="003D30E3">
        <w:rPr>
          <w:rFonts w:ascii="Book Antiqua" w:hAnsi="Book Antiqua" w:cs="SimSun"/>
          <w:b/>
          <w:bCs/>
          <w:color w:val="000000"/>
          <w:kern w:val="0"/>
          <w:sz w:val="24"/>
          <w:szCs w:val="24"/>
        </w:rPr>
        <w:t>Dang SS</w:t>
      </w:r>
      <w:r w:rsidRPr="003D30E3">
        <w:rPr>
          <w:rFonts w:ascii="Book Antiqua" w:hAnsi="Book Antiqua" w:cs="SimSun"/>
          <w:color w:val="000000"/>
          <w:kern w:val="0"/>
          <w:sz w:val="24"/>
          <w:szCs w:val="24"/>
        </w:rPr>
        <w:t>, Sun MZ, Yang E, Xun M, Ma L, Jia ZS, Wang WJ, Jia XL. Prohibitin is overexpressed in Huh-7-HCV and Huh-7.5-HCV cells harboring in vitro transcribed full-length hepatitis C virus RNA. </w:t>
      </w:r>
      <w:r w:rsidRPr="003D30E3">
        <w:rPr>
          <w:rFonts w:ascii="Book Antiqua" w:hAnsi="Book Antiqua" w:cs="SimSun"/>
          <w:i/>
          <w:iCs/>
          <w:color w:val="000000"/>
          <w:kern w:val="0"/>
          <w:sz w:val="24"/>
          <w:szCs w:val="24"/>
        </w:rPr>
        <w:t>Virol J</w:t>
      </w:r>
      <w:r w:rsidRPr="003D30E3">
        <w:rPr>
          <w:rFonts w:ascii="Book Antiqua" w:hAnsi="Book Antiqua" w:cs="SimSun"/>
          <w:color w:val="000000"/>
          <w:kern w:val="0"/>
          <w:sz w:val="24"/>
          <w:szCs w:val="24"/>
        </w:rPr>
        <w:t> 2011; </w:t>
      </w:r>
      <w:r w:rsidRPr="003D30E3">
        <w:rPr>
          <w:rFonts w:ascii="Book Antiqua" w:hAnsi="Book Antiqua" w:cs="SimSun"/>
          <w:b/>
          <w:bCs/>
          <w:color w:val="000000"/>
          <w:kern w:val="0"/>
          <w:sz w:val="24"/>
          <w:szCs w:val="24"/>
        </w:rPr>
        <w:t>8</w:t>
      </w:r>
      <w:r w:rsidRPr="003D30E3">
        <w:rPr>
          <w:rFonts w:ascii="Book Antiqua" w:hAnsi="Book Antiqua" w:cs="SimSun"/>
          <w:color w:val="000000"/>
          <w:kern w:val="0"/>
          <w:sz w:val="24"/>
          <w:szCs w:val="24"/>
        </w:rPr>
        <w:t>: 424 [PMID: 21896168 DOI: 10.1186/1743-422X-8-424]</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24 </w:t>
      </w:r>
      <w:r w:rsidRPr="003D30E3">
        <w:rPr>
          <w:rFonts w:ascii="Book Antiqua" w:hAnsi="Book Antiqua" w:cs="SimSun"/>
          <w:b/>
          <w:bCs/>
          <w:color w:val="000000"/>
          <w:kern w:val="0"/>
          <w:sz w:val="24"/>
          <w:szCs w:val="24"/>
        </w:rPr>
        <w:t>Macha MA</w:t>
      </w:r>
      <w:r w:rsidRPr="003D30E3">
        <w:rPr>
          <w:rFonts w:ascii="Book Antiqua" w:hAnsi="Book Antiqua" w:cs="SimSun"/>
          <w:color w:val="000000"/>
          <w:kern w:val="0"/>
          <w:sz w:val="24"/>
          <w:szCs w:val="24"/>
        </w:rPr>
        <w:t>, Matta A, Chauhan S, Siu KM, Ralhan R. 14-3-3 zeta is a molecular target in guggulsterone induced apoptosis in head and neck cancer cells. </w:t>
      </w:r>
      <w:r w:rsidRPr="003D30E3">
        <w:rPr>
          <w:rFonts w:ascii="Book Antiqua" w:hAnsi="Book Antiqua" w:cs="SimSun"/>
          <w:i/>
          <w:iCs/>
          <w:color w:val="000000"/>
          <w:kern w:val="0"/>
          <w:sz w:val="24"/>
          <w:szCs w:val="24"/>
        </w:rPr>
        <w:t>BMC Cancer</w:t>
      </w:r>
      <w:r w:rsidRPr="003D30E3">
        <w:rPr>
          <w:rFonts w:ascii="Book Antiqua" w:hAnsi="Book Antiqua" w:cs="SimSun"/>
          <w:color w:val="000000"/>
          <w:kern w:val="0"/>
          <w:sz w:val="24"/>
          <w:szCs w:val="24"/>
        </w:rPr>
        <w:t> 2010; </w:t>
      </w:r>
      <w:r w:rsidRPr="003D30E3">
        <w:rPr>
          <w:rFonts w:ascii="Book Antiqua" w:hAnsi="Book Antiqua" w:cs="SimSun"/>
          <w:b/>
          <w:bCs/>
          <w:color w:val="000000"/>
          <w:kern w:val="0"/>
          <w:sz w:val="24"/>
          <w:szCs w:val="24"/>
        </w:rPr>
        <w:t>10</w:t>
      </w:r>
      <w:r w:rsidRPr="003D30E3">
        <w:rPr>
          <w:rFonts w:ascii="Book Antiqua" w:hAnsi="Book Antiqua" w:cs="SimSun"/>
          <w:color w:val="000000"/>
          <w:kern w:val="0"/>
          <w:sz w:val="24"/>
          <w:szCs w:val="24"/>
        </w:rPr>
        <w:t>: 655 [PMID: 21118500 DOI: 10.1186/1471-2407-10-655]</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lastRenderedPageBreak/>
        <w:t>25 </w:t>
      </w:r>
      <w:r w:rsidRPr="003D30E3">
        <w:rPr>
          <w:rFonts w:ascii="Book Antiqua" w:hAnsi="Book Antiqua" w:cs="SimSun"/>
          <w:b/>
          <w:bCs/>
          <w:color w:val="000000"/>
          <w:kern w:val="0"/>
          <w:sz w:val="24"/>
          <w:szCs w:val="24"/>
        </w:rPr>
        <w:t>Leeman-Neill RJ</w:t>
      </w:r>
      <w:r w:rsidRPr="003D30E3">
        <w:rPr>
          <w:rFonts w:ascii="Book Antiqua" w:hAnsi="Book Antiqua" w:cs="SimSun"/>
          <w:color w:val="000000"/>
          <w:kern w:val="0"/>
          <w:sz w:val="24"/>
          <w:szCs w:val="24"/>
        </w:rPr>
        <w:t>, Wheeler SE, Singh SV, Thomas SM, Seethala RR, Neill DB, Panahandeh MC, Hahm ER, Joyce SC, Sen M, Cai Q, Freilino ML, Li C, Johnson DE, Grandis JR. Guggulsterone enhances head and neck cancer therapies via inhibition of signal transducer and activator of transcription-3. </w:t>
      </w:r>
      <w:r w:rsidRPr="003D30E3">
        <w:rPr>
          <w:rFonts w:ascii="Book Antiqua" w:hAnsi="Book Antiqua" w:cs="SimSun"/>
          <w:i/>
          <w:iCs/>
          <w:color w:val="000000"/>
          <w:kern w:val="0"/>
          <w:sz w:val="24"/>
          <w:szCs w:val="24"/>
        </w:rPr>
        <w:t>Carcinogenesis</w:t>
      </w:r>
      <w:r w:rsidRPr="003D30E3">
        <w:rPr>
          <w:rFonts w:ascii="Book Antiqua" w:hAnsi="Book Antiqua" w:cs="SimSun"/>
          <w:color w:val="000000"/>
          <w:kern w:val="0"/>
          <w:sz w:val="24"/>
          <w:szCs w:val="24"/>
        </w:rPr>
        <w:t> 2009; </w:t>
      </w:r>
      <w:r w:rsidRPr="003D30E3">
        <w:rPr>
          <w:rFonts w:ascii="Book Antiqua" w:hAnsi="Book Antiqua" w:cs="SimSun"/>
          <w:b/>
          <w:bCs/>
          <w:color w:val="000000"/>
          <w:kern w:val="0"/>
          <w:sz w:val="24"/>
          <w:szCs w:val="24"/>
        </w:rPr>
        <w:t>30</w:t>
      </w:r>
      <w:r w:rsidRPr="003D30E3">
        <w:rPr>
          <w:rFonts w:ascii="Book Antiqua" w:hAnsi="Book Antiqua" w:cs="SimSun"/>
          <w:color w:val="000000"/>
          <w:kern w:val="0"/>
          <w:sz w:val="24"/>
          <w:szCs w:val="24"/>
        </w:rPr>
        <w:t>: 1848-1856 [PMID: 19762335 DOI: 10.1093/carcin/bgp211]</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26 </w:t>
      </w:r>
      <w:r w:rsidRPr="003D30E3">
        <w:rPr>
          <w:rFonts w:ascii="Book Antiqua" w:hAnsi="Book Antiqua" w:cs="SimSun"/>
          <w:b/>
          <w:bCs/>
          <w:color w:val="000000"/>
          <w:kern w:val="0"/>
          <w:sz w:val="24"/>
          <w:szCs w:val="24"/>
        </w:rPr>
        <w:t>Patel MP</w:t>
      </w:r>
      <w:r w:rsidRPr="003D30E3">
        <w:rPr>
          <w:rFonts w:ascii="Book Antiqua" w:hAnsi="Book Antiqua" w:cs="SimSun"/>
          <w:color w:val="000000"/>
          <w:kern w:val="0"/>
          <w:sz w:val="24"/>
          <w:szCs w:val="24"/>
        </w:rPr>
        <w:t>, Masood A, Patel PS, Chanan-Khan AA. Targeting the Bcl-2. </w:t>
      </w:r>
      <w:r w:rsidRPr="003D30E3">
        <w:rPr>
          <w:rFonts w:ascii="Book Antiqua" w:hAnsi="Book Antiqua" w:cs="SimSun"/>
          <w:i/>
          <w:iCs/>
          <w:color w:val="000000"/>
          <w:kern w:val="0"/>
          <w:sz w:val="24"/>
          <w:szCs w:val="24"/>
        </w:rPr>
        <w:t>Curr Opin Oncol</w:t>
      </w:r>
      <w:r w:rsidRPr="003D30E3">
        <w:rPr>
          <w:rFonts w:ascii="Book Antiqua" w:hAnsi="Book Antiqua" w:cs="SimSun"/>
          <w:color w:val="000000"/>
          <w:kern w:val="0"/>
          <w:sz w:val="24"/>
          <w:szCs w:val="24"/>
        </w:rPr>
        <w:t> 2009; </w:t>
      </w:r>
      <w:r w:rsidRPr="003D30E3">
        <w:rPr>
          <w:rFonts w:ascii="Book Antiqua" w:hAnsi="Book Antiqua" w:cs="SimSun"/>
          <w:b/>
          <w:bCs/>
          <w:color w:val="000000"/>
          <w:kern w:val="0"/>
          <w:sz w:val="24"/>
          <w:szCs w:val="24"/>
        </w:rPr>
        <w:t>21</w:t>
      </w:r>
      <w:r w:rsidRPr="003D30E3">
        <w:rPr>
          <w:rFonts w:ascii="Book Antiqua" w:hAnsi="Book Antiqua" w:cs="SimSun"/>
          <w:color w:val="000000"/>
          <w:kern w:val="0"/>
          <w:sz w:val="24"/>
          <w:szCs w:val="24"/>
        </w:rPr>
        <w:t>: 516-523 [PMID: 19730103 DOI: 10.1097/CCO.0b013e328331a7a4]</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27 </w:t>
      </w:r>
      <w:r w:rsidRPr="003D30E3">
        <w:rPr>
          <w:rFonts w:ascii="Book Antiqua" w:hAnsi="Book Antiqua" w:cs="SimSun"/>
          <w:b/>
          <w:bCs/>
          <w:color w:val="000000"/>
          <w:kern w:val="0"/>
          <w:sz w:val="24"/>
          <w:szCs w:val="24"/>
        </w:rPr>
        <w:t>Sinha K</w:t>
      </w:r>
      <w:r w:rsidRPr="003D30E3">
        <w:rPr>
          <w:rFonts w:ascii="Book Antiqua" w:hAnsi="Book Antiqua" w:cs="SimSun"/>
          <w:color w:val="000000"/>
          <w:kern w:val="0"/>
          <w:sz w:val="24"/>
          <w:szCs w:val="24"/>
        </w:rPr>
        <w:t>, Das J, Pal PB, Sil PC. Oxidative stress: the mitochondria-dependent and mitochondria-independent pathways of apoptosis. </w:t>
      </w:r>
      <w:r w:rsidRPr="003D30E3">
        <w:rPr>
          <w:rFonts w:ascii="Book Antiqua" w:hAnsi="Book Antiqua" w:cs="SimSun"/>
          <w:i/>
          <w:iCs/>
          <w:color w:val="000000"/>
          <w:kern w:val="0"/>
          <w:sz w:val="24"/>
          <w:szCs w:val="24"/>
        </w:rPr>
        <w:t>Arch Toxicol</w:t>
      </w:r>
      <w:r w:rsidRPr="003D30E3">
        <w:rPr>
          <w:rFonts w:ascii="Book Antiqua" w:hAnsi="Book Antiqua" w:cs="SimSun"/>
          <w:color w:val="000000"/>
          <w:kern w:val="0"/>
          <w:sz w:val="24"/>
          <w:szCs w:val="24"/>
        </w:rPr>
        <w:t> 2013; </w:t>
      </w:r>
      <w:r w:rsidRPr="003D30E3">
        <w:rPr>
          <w:rFonts w:ascii="Book Antiqua" w:hAnsi="Book Antiqua" w:cs="SimSun"/>
          <w:b/>
          <w:bCs/>
          <w:color w:val="000000"/>
          <w:kern w:val="0"/>
          <w:sz w:val="24"/>
          <w:szCs w:val="24"/>
        </w:rPr>
        <w:t>87</w:t>
      </w:r>
      <w:r w:rsidRPr="003D30E3">
        <w:rPr>
          <w:rFonts w:ascii="Book Antiqua" w:hAnsi="Book Antiqua" w:cs="SimSun"/>
          <w:color w:val="000000"/>
          <w:kern w:val="0"/>
          <w:sz w:val="24"/>
          <w:szCs w:val="24"/>
        </w:rPr>
        <w:t>: 1157-1180 [PMID: 23543009 DOI: 10.1007/s00204-013-1034-4]</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28 </w:t>
      </w:r>
      <w:r w:rsidRPr="003D30E3">
        <w:rPr>
          <w:rFonts w:ascii="Book Antiqua" w:hAnsi="Book Antiqua" w:cs="SimSun"/>
          <w:b/>
          <w:bCs/>
          <w:color w:val="000000"/>
          <w:kern w:val="0"/>
          <w:sz w:val="24"/>
          <w:szCs w:val="24"/>
        </w:rPr>
        <w:t>Schulz R</w:t>
      </w:r>
      <w:r w:rsidRPr="003D30E3">
        <w:rPr>
          <w:rFonts w:ascii="Book Antiqua" w:hAnsi="Book Antiqua" w:cs="SimSun"/>
          <w:color w:val="000000"/>
          <w:kern w:val="0"/>
          <w:sz w:val="24"/>
          <w:szCs w:val="24"/>
        </w:rPr>
        <w:t>, Moll UM. Targeting the heat shock protein 90: a rational way to inhibit macrophage migration inhibitory factor function in cancer. </w:t>
      </w:r>
      <w:r w:rsidRPr="003D30E3">
        <w:rPr>
          <w:rFonts w:ascii="Book Antiqua" w:hAnsi="Book Antiqua" w:cs="SimSun"/>
          <w:i/>
          <w:iCs/>
          <w:color w:val="000000"/>
          <w:kern w:val="0"/>
          <w:sz w:val="24"/>
          <w:szCs w:val="24"/>
        </w:rPr>
        <w:t>Curr Opin Oncol</w:t>
      </w:r>
      <w:r w:rsidRPr="003D30E3">
        <w:rPr>
          <w:rFonts w:ascii="Book Antiqua" w:hAnsi="Book Antiqua" w:cs="SimSun"/>
          <w:color w:val="000000"/>
          <w:kern w:val="0"/>
          <w:sz w:val="24"/>
          <w:szCs w:val="24"/>
        </w:rPr>
        <w:t> 2014; </w:t>
      </w:r>
      <w:r w:rsidRPr="003D30E3">
        <w:rPr>
          <w:rFonts w:ascii="Book Antiqua" w:hAnsi="Book Antiqua" w:cs="SimSun"/>
          <w:b/>
          <w:bCs/>
          <w:color w:val="000000"/>
          <w:kern w:val="0"/>
          <w:sz w:val="24"/>
          <w:szCs w:val="24"/>
        </w:rPr>
        <w:t>26</w:t>
      </w:r>
      <w:r w:rsidRPr="003D30E3">
        <w:rPr>
          <w:rFonts w:ascii="Book Antiqua" w:hAnsi="Book Antiqua" w:cs="SimSun"/>
          <w:color w:val="000000"/>
          <w:kern w:val="0"/>
          <w:sz w:val="24"/>
          <w:szCs w:val="24"/>
        </w:rPr>
        <w:t>: 108-113 [PMID: 24225413 DOI: 10.1097/CCO.0000000000000036]</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29 </w:t>
      </w:r>
      <w:r w:rsidRPr="003D30E3">
        <w:rPr>
          <w:rFonts w:ascii="Book Antiqua" w:hAnsi="Book Antiqua" w:cs="SimSun"/>
          <w:b/>
          <w:bCs/>
          <w:color w:val="000000"/>
          <w:kern w:val="0"/>
          <w:sz w:val="24"/>
          <w:szCs w:val="24"/>
        </w:rPr>
        <w:t>Principe DR</w:t>
      </w:r>
      <w:r w:rsidRPr="003D30E3">
        <w:rPr>
          <w:rFonts w:ascii="Book Antiqua" w:hAnsi="Book Antiqua" w:cs="SimSun"/>
          <w:color w:val="000000"/>
          <w:kern w:val="0"/>
          <w:sz w:val="24"/>
          <w:szCs w:val="24"/>
        </w:rPr>
        <w:t>, Doll JA, Bauer J, Jung B, Munshi HG, Bartholin L, Pasche B, Lee C, Grippo PJ. TGF-β: duality of function between tumor prevention and carcinogenesis. </w:t>
      </w:r>
      <w:r w:rsidRPr="003D30E3">
        <w:rPr>
          <w:rFonts w:ascii="Book Antiqua" w:hAnsi="Book Antiqua" w:cs="SimSun"/>
          <w:i/>
          <w:iCs/>
          <w:color w:val="000000"/>
          <w:kern w:val="0"/>
          <w:sz w:val="24"/>
          <w:szCs w:val="24"/>
        </w:rPr>
        <w:t>J Natl Cancer Inst</w:t>
      </w:r>
      <w:r w:rsidRPr="003D30E3">
        <w:rPr>
          <w:rFonts w:ascii="Book Antiqua" w:hAnsi="Book Antiqua" w:cs="SimSun"/>
          <w:color w:val="000000"/>
          <w:kern w:val="0"/>
          <w:sz w:val="24"/>
          <w:szCs w:val="24"/>
        </w:rPr>
        <w:t> 2014; </w:t>
      </w:r>
      <w:r w:rsidRPr="003D30E3">
        <w:rPr>
          <w:rFonts w:ascii="Book Antiqua" w:hAnsi="Book Antiqua" w:cs="SimSun"/>
          <w:b/>
          <w:bCs/>
          <w:color w:val="000000"/>
          <w:kern w:val="0"/>
          <w:sz w:val="24"/>
          <w:szCs w:val="24"/>
        </w:rPr>
        <w:t>106</w:t>
      </w:r>
      <w:r w:rsidRPr="003D30E3">
        <w:rPr>
          <w:rFonts w:ascii="Book Antiqua" w:hAnsi="Book Antiqua" w:cs="SimSun"/>
          <w:color w:val="000000"/>
          <w:kern w:val="0"/>
          <w:sz w:val="24"/>
          <w:szCs w:val="24"/>
        </w:rPr>
        <w:t>: djt369 [PMID: 24511106 DOI: 10.1093/jnci/djt369]</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30 </w:t>
      </w:r>
      <w:r w:rsidRPr="003D30E3">
        <w:rPr>
          <w:rFonts w:ascii="Book Antiqua" w:hAnsi="Book Antiqua" w:cs="SimSun"/>
          <w:b/>
          <w:bCs/>
          <w:color w:val="000000"/>
          <w:kern w:val="0"/>
          <w:sz w:val="24"/>
          <w:szCs w:val="24"/>
        </w:rPr>
        <w:t>Jakowlew SB</w:t>
      </w:r>
      <w:r w:rsidRPr="003D30E3">
        <w:rPr>
          <w:rFonts w:ascii="Book Antiqua" w:hAnsi="Book Antiqua" w:cs="SimSun"/>
          <w:color w:val="000000"/>
          <w:kern w:val="0"/>
          <w:sz w:val="24"/>
          <w:szCs w:val="24"/>
        </w:rPr>
        <w:t>. Transforming growth factor-beta in cancer and metastasis. </w:t>
      </w:r>
      <w:r w:rsidRPr="003D30E3">
        <w:rPr>
          <w:rFonts w:ascii="Book Antiqua" w:hAnsi="Book Antiqua" w:cs="SimSun"/>
          <w:i/>
          <w:iCs/>
          <w:color w:val="000000"/>
          <w:kern w:val="0"/>
          <w:sz w:val="24"/>
          <w:szCs w:val="24"/>
        </w:rPr>
        <w:t>Cancer Metastasis Rev</w:t>
      </w:r>
      <w:r w:rsidRPr="003D30E3">
        <w:rPr>
          <w:rFonts w:ascii="Book Antiqua" w:hAnsi="Book Antiqua" w:cs="SimSun"/>
          <w:color w:val="000000"/>
          <w:kern w:val="0"/>
          <w:sz w:val="24"/>
          <w:szCs w:val="24"/>
        </w:rPr>
        <w:t> 2006; </w:t>
      </w:r>
      <w:r w:rsidRPr="003D30E3">
        <w:rPr>
          <w:rFonts w:ascii="Book Antiqua" w:hAnsi="Book Antiqua" w:cs="SimSun"/>
          <w:b/>
          <w:bCs/>
          <w:color w:val="000000"/>
          <w:kern w:val="0"/>
          <w:sz w:val="24"/>
          <w:szCs w:val="24"/>
        </w:rPr>
        <w:t>25</w:t>
      </w:r>
      <w:r w:rsidRPr="003D30E3">
        <w:rPr>
          <w:rFonts w:ascii="Book Antiqua" w:hAnsi="Book Antiqua" w:cs="SimSun"/>
          <w:color w:val="000000"/>
          <w:kern w:val="0"/>
          <w:sz w:val="24"/>
          <w:szCs w:val="24"/>
        </w:rPr>
        <w:t>: 435-457 [PMID: 16951986 DOI: 10.1007/s10555-006-9006-2]</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31 </w:t>
      </w:r>
      <w:r w:rsidRPr="003D30E3">
        <w:rPr>
          <w:rFonts w:ascii="Book Antiqua" w:hAnsi="Book Antiqua" w:cs="SimSun"/>
          <w:b/>
          <w:bCs/>
          <w:color w:val="000000"/>
          <w:kern w:val="0"/>
          <w:sz w:val="24"/>
          <w:szCs w:val="24"/>
        </w:rPr>
        <w:t>Shahneh FZ</w:t>
      </w:r>
      <w:r w:rsidRPr="003D30E3">
        <w:rPr>
          <w:rFonts w:ascii="Book Antiqua" w:hAnsi="Book Antiqua" w:cs="SimSun"/>
          <w:color w:val="000000"/>
          <w:kern w:val="0"/>
          <w:sz w:val="24"/>
          <w:szCs w:val="24"/>
        </w:rPr>
        <w:t>, Baradaran B, Zamani F, Aghebati-Maleki L. Tumor angiogenesis and anti-angiogenic therapies. </w:t>
      </w:r>
      <w:r w:rsidRPr="003D30E3">
        <w:rPr>
          <w:rFonts w:ascii="Book Antiqua" w:hAnsi="Book Antiqua" w:cs="SimSun"/>
          <w:i/>
          <w:iCs/>
          <w:color w:val="000000"/>
          <w:kern w:val="0"/>
          <w:sz w:val="24"/>
          <w:szCs w:val="24"/>
        </w:rPr>
        <w:t>Hum Antibodies</w:t>
      </w:r>
      <w:r w:rsidRPr="003D30E3">
        <w:rPr>
          <w:rFonts w:ascii="Book Antiqua" w:hAnsi="Book Antiqua" w:cs="SimSun"/>
          <w:color w:val="000000"/>
          <w:kern w:val="0"/>
          <w:sz w:val="24"/>
          <w:szCs w:val="24"/>
        </w:rPr>
        <w:t> 2013; </w:t>
      </w:r>
      <w:r w:rsidRPr="003D30E3">
        <w:rPr>
          <w:rFonts w:ascii="Book Antiqua" w:hAnsi="Book Antiqua" w:cs="SimSun"/>
          <w:b/>
          <w:bCs/>
          <w:color w:val="000000"/>
          <w:kern w:val="0"/>
          <w:sz w:val="24"/>
          <w:szCs w:val="24"/>
        </w:rPr>
        <w:t>22</w:t>
      </w:r>
      <w:r w:rsidRPr="003D30E3">
        <w:rPr>
          <w:rFonts w:ascii="Book Antiqua" w:hAnsi="Book Antiqua" w:cs="SimSun"/>
          <w:color w:val="000000"/>
          <w:kern w:val="0"/>
          <w:sz w:val="24"/>
          <w:szCs w:val="24"/>
        </w:rPr>
        <w:t>: 15-19 [PMID: 24284305 DOI: 10.3233/HAB-130267]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32 </w:t>
      </w:r>
      <w:r w:rsidRPr="003D30E3">
        <w:rPr>
          <w:rFonts w:ascii="Book Antiqua" w:hAnsi="Book Antiqua" w:cs="SimSun"/>
          <w:b/>
          <w:bCs/>
          <w:color w:val="000000"/>
          <w:kern w:val="0"/>
          <w:sz w:val="24"/>
          <w:szCs w:val="24"/>
        </w:rPr>
        <w:t>Kim ES</w:t>
      </w:r>
      <w:r w:rsidRPr="003D30E3">
        <w:rPr>
          <w:rFonts w:ascii="Book Antiqua" w:hAnsi="Book Antiqua" w:cs="SimSun"/>
          <w:color w:val="000000"/>
          <w:kern w:val="0"/>
          <w:sz w:val="24"/>
          <w:szCs w:val="24"/>
        </w:rPr>
        <w:t>, Hong SY, Lee HK, Kim SW, An MJ, Kim TI, Lee KR, Kim WH, Cheon JH. Guggulsterone inhibits angiogenesis by blocking STAT3 and VEGF expression in colon cancer cells. </w:t>
      </w:r>
      <w:r w:rsidRPr="003D30E3">
        <w:rPr>
          <w:rFonts w:ascii="Book Antiqua" w:hAnsi="Book Antiqua" w:cs="SimSun"/>
          <w:i/>
          <w:iCs/>
          <w:color w:val="000000"/>
          <w:kern w:val="0"/>
          <w:sz w:val="24"/>
          <w:szCs w:val="24"/>
        </w:rPr>
        <w:t>Oncol Rep</w:t>
      </w:r>
      <w:r w:rsidRPr="003D30E3">
        <w:rPr>
          <w:rFonts w:ascii="Book Antiqua" w:hAnsi="Book Antiqua" w:cs="SimSun"/>
          <w:color w:val="000000"/>
          <w:kern w:val="0"/>
          <w:sz w:val="24"/>
          <w:szCs w:val="24"/>
        </w:rPr>
        <w:t> 2008; </w:t>
      </w:r>
      <w:r w:rsidRPr="003D30E3">
        <w:rPr>
          <w:rFonts w:ascii="Book Antiqua" w:hAnsi="Book Antiqua" w:cs="SimSun"/>
          <w:b/>
          <w:bCs/>
          <w:color w:val="000000"/>
          <w:kern w:val="0"/>
          <w:sz w:val="24"/>
          <w:szCs w:val="24"/>
        </w:rPr>
        <w:t>20</w:t>
      </w:r>
      <w:r w:rsidRPr="003D30E3">
        <w:rPr>
          <w:rFonts w:ascii="Book Antiqua" w:hAnsi="Book Antiqua" w:cs="SimSun"/>
          <w:color w:val="000000"/>
          <w:kern w:val="0"/>
          <w:sz w:val="24"/>
          <w:szCs w:val="24"/>
        </w:rPr>
        <w:t>: 1321-1327 [PMID: 19020709 DOI: 10.3892/or_00000147]</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lastRenderedPageBreak/>
        <w:t>33 </w:t>
      </w:r>
      <w:r w:rsidRPr="003D30E3">
        <w:rPr>
          <w:rFonts w:ascii="Book Antiqua" w:hAnsi="Book Antiqua" w:cs="SimSun"/>
          <w:b/>
          <w:bCs/>
          <w:color w:val="000000"/>
          <w:kern w:val="0"/>
          <w:sz w:val="24"/>
          <w:szCs w:val="24"/>
        </w:rPr>
        <w:t>Xiao D</w:t>
      </w:r>
      <w:r w:rsidRPr="003D30E3">
        <w:rPr>
          <w:rFonts w:ascii="Book Antiqua" w:hAnsi="Book Antiqua" w:cs="SimSun"/>
          <w:color w:val="000000"/>
          <w:kern w:val="0"/>
          <w:sz w:val="24"/>
          <w:szCs w:val="24"/>
        </w:rPr>
        <w:t>, Singh SV. z-Guggulsterone, a constituent of Ayurvedic medicinal plant Commiphora mukul, inhibits angiogenesis in vitro and in vivo. </w:t>
      </w:r>
      <w:r w:rsidRPr="003D30E3">
        <w:rPr>
          <w:rFonts w:ascii="Book Antiqua" w:hAnsi="Book Antiqua" w:cs="SimSun"/>
          <w:i/>
          <w:iCs/>
          <w:color w:val="000000"/>
          <w:kern w:val="0"/>
          <w:sz w:val="24"/>
          <w:szCs w:val="24"/>
        </w:rPr>
        <w:t>Mol Cancer Ther</w:t>
      </w:r>
      <w:r w:rsidRPr="003D30E3">
        <w:rPr>
          <w:rFonts w:ascii="Book Antiqua" w:hAnsi="Book Antiqua" w:cs="SimSun"/>
          <w:color w:val="000000"/>
          <w:kern w:val="0"/>
          <w:sz w:val="24"/>
          <w:szCs w:val="24"/>
        </w:rPr>
        <w:t> 2008; </w:t>
      </w:r>
      <w:r w:rsidRPr="003D30E3">
        <w:rPr>
          <w:rFonts w:ascii="Book Antiqua" w:hAnsi="Book Antiqua" w:cs="SimSun"/>
          <w:b/>
          <w:bCs/>
          <w:color w:val="000000"/>
          <w:kern w:val="0"/>
          <w:sz w:val="24"/>
          <w:szCs w:val="24"/>
        </w:rPr>
        <w:t>7</w:t>
      </w:r>
      <w:r w:rsidRPr="003D30E3">
        <w:rPr>
          <w:rFonts w:ascii="Book Antiqua" w:hAnsi="Book Antiqua" w:cs="SimSun"/>
          <w:color w:val="000000"/>
          <w:kern w:val="0"/>
          <w:sz w:val="24"/>
          <w:szCs w:val="24"/>
        </w:rPr>
        <w:t>: 171-180 [PMID: 18202020 DOI: 10.1158/1535-7163.MCT-07-0491]</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r w:rsidRPr="003D30E3">
        <w:rPr>
          <w:rFonts w:ascii="Book Antiqua" w:hAnsi="Book Antiqua" w:cs="SimSun"/>
          <w:color w:val="000000"/>
          <w:kern w:val="0"/>
          <w:sz w:val="24"/>
          <w:szCs w:val="24"/>
        </w:rPr>
        <w:t>34 </w:t>
      </w:r>
      <w:r w:rsidRPr="003D30E3">
        <w:rPr>
          <w:rFonts w:ascii="Book Antiqua" w:hAnsi="Book Antiqua" w:cs="SimSun"/>
          <w:b/>
          <w:bCs/>
          <w:color w:val="000000"/>
          <w:kern w:val="0"/>
          <w:sz w:val="24"/>
          <w:szCs w:val="24"/>
        </w:rPr>
        <w:t>Jiang G</w:t>
      </w:r>
      <w:r w:rsidRPr="003D30E3">
        <w:rPr>
          <w:rFonts w:ascii="Book Antiqua" w:hAnsi="Book Antiqua" w:cs="SimSun"/>
          <w:color w:val="000000"/>
          <w:kern w:val="0"/>
          <w:sz w:val="24"/>
          <w:szCs w:val="24"/>
        </w:rPr>
        <w:t>, Xiao X, Zeng Y, Nagabhushanam K, Majeed M, Xiao D. Targeting beta-catenin signaling to induce apoptosis in human breast cancer cells by z-guggulsterone and Gugulipid extract of Ayurvedic medicine plant Commiphora mukul. </w:t>
      </w:r>
      <w:r w:rsidRPr="003D30E3">
        <w:rPr>
          <w:rFonts w:ascii="Book Antiqua" w:hAnsi="Book Antiqua" w:cs="SimSun"/>
          <w:i/>
          <w:iCs/>
          <w:color w:val="000000"/>
          <w:kern w:val="0"/>
          <w:sz w:val="24"/>
          <w:szCs w:val="24"/>
        </w:rPr>
        <w:t>BMC Complement Altern Med</w:t>
      </w:r>
      <w:r w:rsidRPr="003D30E3">
        <w:rPr>
          <w:rFonts w:ascii="Book Antiqua" w:hAnsi="Book Antiqua" w:cs="SimSun"/>
          <w:color w:val="000000"/>
          <w:kern w:val="0"/>
          <w:sz w:val="24"/>
          <w:szCs w:val="24"/>
        </w:rPr>
        <w:t> 2013; </w:t>
      </w:r>
      <w:r w:rsidRPr="003D30E3">
        <w:rPr>
          <w:rFonts w:ascii="Book Antiqua" w:hAnsi="Book Antiqua" w:cs="SimSun"/>
          <w:b/>
          <w:bCs/>
          <w:color w:val="000000"/>
          <w:kern w:val="0"/>
          <w:sz w:val="24"/>
          <w:szCs w:val="24"/>
        </w:rPr>
        <w:t>13</w:t>
      </w:r>
      <w:r w:rsidRPr="003D30E3">
        <w:rPr>
          <w:rFonts w:ascii="Book Antiqua" w:hAnsi="Book Antiqua" w:cs="SimSun"/>
          <w:color w:val="000000"/>
          <w:kern w:val="0"/>
          <w:sz w:val="24"/>
          <w:szCs w:val="24"/>
        </w:rPr>
        <w:t>: 203 [PMID: 23914993 DOI: 10.1186/1472-6882-13-203]</w:t>
      </w:r>
    </w:p>
    <w:p w:rsidR="00D55460" w:rsidRPr="003D30E3" w:rsidRDefault="00D55460" w:rsidP="009D07D1">
      <w:pPr>
        <w:widowControl/>
        <w:adjustRightInd w:val="0"/>
        <w:snapToGrid w:val="0"/>
        <w:spacing w:line="360" w:lineRule="auto"/>
        <w:rPr>
          <w:rFonts w:ascii="Book Antiqua" w:hAnsi="Book Antiqua" w:cs="SimSun"/>
          <w:color w:val="000000"/>
          <w:kern w:val="0"/>
          <w:sz w:val="24"/>
          <w:szCs w:val="24"/>
        </w:rPr>
      </w:pPr>
    </w:p>
    <w:p w:rsidR="00D55460" w:rsidRDefault="00D55460" w:rsidP="009D07D1">
      <w:pPr>
        <w:adjustRightInd w:val="0"/>
        <w:snapToGrid w:val="0"/>
        <w:spacing w:line="360" w:lineRule="auto"/>
        <w:jc w:val="right"/>
        <w:rPr>
          <w:rFonts w:ascii="Book Antiqua" w:hAnsi="Book Antiqua"/>
          <w:b/>
          <w:bCs/>
          <w:sz w:val="24"/>
        </w:rPr>
      </w:pPr>
      <w:r w:rsidRPr="005F7DC3">
        <w:rPr>
          <w:rFonts w:ascii="Book Antiqua" w:hAnsi="Book Antiqua"/>
          <w:b/>
          <w:bCs/>
          <w:sz w:val="24"/>
        </w:rPr>
        <w:t>P-Reviewer:</w:t>
      </w:r>
      <w:r w:rsidRPr="00D55460">
        <w:rPr>
          <w:rFonts w:ascii="Book Antiqua" w:hAnsi="Book Antiqua"/>
          <w:bCs/>
          <w:sz w:val="24"/>
        </w:rPr>
        <w:t xml:space="preserve"> Shukla SD</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D55460" w:rsidRDefault="00D55460" w:rsidP="009D07D1">
      <w:pPr>
        <w:adjustRightInd w:val="0"/>
        <w:snapToGrid w:val="0"/>
        <w:spacing w:line="360" w:lineRule="auto"/>
        <w:rPr>
          <w:rFonts w:ascii="Book Antiqua" w:hAnsi="Book Antiqua"/>
          <w:sz w:val="24"/>
          <w:szCs w:val="24"/>
        </w:rPr>
      </w:pPr>
      <w:r>
        <w:rPr>
          <w:rFonts w:ascii="Book Antiqua" w:hAnsi="Book Antiqua"/>
          <w:sz w:val="24"/>
          <w:szCs w:val="24"/>
        </w:rPr>
        <w:br w:type="page"/>
      </w:r>
    </w:p>
    <w:p w:rsidR="000B51A1" w:rsidRPr="00CF7C78" w:rsidRDefault="00D55460" w:rsidP="009D07D1">
      <w:pPr>
        <w:adjustRightInd w:val="0"/>
        <w:snapToGrid w:val="0"/>
        <w:spacing w:line="360" w:lineRule="auto"/>
        <w:rPr>
          <w:rFonts w:ascii="Book Antiqua" w:hAnsi="Book Antiqua"/>
          <w:b/>
          <w:sz w:val="24"/>
          <w:szCs w:val="24"/>
        </w:rPr>
      </w:pPr>
      <w:r>
        <w:rPr>
          <w:rFonts w:ascii="Book Antiqua" w:hAnsi="Book Antiqua"/>
          <w:b/>
          <w:sz w:val="24"/>
          <w:szCs w:val="24"/>
          <w:shd w:val="clear" w:color="auto" w:fill="FFFFFF"/>
        </w:rPr>
        <w:lastRenderedPageBreak/>
        <w:t>Table 1</w:t>
      </w:r>
      <w:r w:rsidR="000B51A1" w:rsidRPr="00CF7C78">
        <w:rPr>
          <w:rFonts w:ascii="Book Antiqua" w:hAnsi="Book Antiqua"/>
          <w:b/>
          <w:sz w:val="24"/>
          <w:szCs w:val="24"/>
          <w:shd w:val="clear" w:color="auto" w:fill="FFFFFF"/>
        </w:rPr>
        <w:t xml:space="preserve"> Primers used for real-time PCR </w:t>
      </w:r>
      <w:r w:rsidRPr="00CF7C78">
        <w:rPr>
          <w:rFonts w:ascii="Book Antiqua" w:hAnsi="Book Antiqua"/>
          <w:b/>
          <w:sz w:val="24"/>
          <w:szCs w:val="24"/>
          <w:shd w:val="clear" w:color="auto" w:fill="FFFFFF"/>
        </w:rPr>
        <w:t>a</w:t>
      </w:r>
      <w:r w:rsidR="000B51A1" w:rsidRPr="00CF7C78">
        <w:rPr>
          <w:rFonts w:ascii="Book Antiqua" w:hAnsi="Book Antiqua"/>
          <w:b/>
          <w:sz w:val="24"/>
          <w:szCs w:val="24"/>
          <w:shd w:val="clear" w:color="auto" w:fill="FFFFFF"/>
        </w:rPr>
        <w:t>nalysis</w:t>
      </w:r>
    </w:p>
    <w:tbl>
      <w:tblPr>
        <w:tblW w:w="0" w:type="auto"/>
        <w:tblBorders>
          <w:top w:val="single" w:sz="4" w:space="0" w:color="auto"/>
          <w:bottom w:val="single" w:sz="4" w:space="0" w:color="auto"/>
        </w:tblBorders>
        <w:tblLook w:val="04A0" w:firstRow="1" w:lastRow="0" w:firstColumn="1" w:lastColumn="0" w:noHBand="0" w:noVBand="1"/>
      </w:tblPr>
      <w:tblGrid>
        <w:gridCol w:w="1118"/>
        <w:gridCol w:w="3751"/>
        <w:gridCol w:w="3653"/>
      </w:tblGrid>
      <w:tr w:rsidR="000B51A1" w:rsidRPr="00CF7C78" w:rsidTr="00A2407C">
        <w:tc>
          <w:tcPr>
            <w:tcW w:w="1668" w:type="dxa"/>
            <w:tcBorders>
              <w:top w:val="single" w:sz="12" w:space="0" w:color="auto"/>
              <w:bottom w:val="single" w:sz="4" w:space="0" w:color="auto"/>
            </w:tcBorders>
          </w:tcPr>
          <w:p w:rsidR="000B51A1" w:rsidRPr="00CF7C78" w:rsidRDefault="000B51A1" w:rsidP="009D07D1">
            <w:pPr>
              <w:adjustRightInd w:val="0"/>
              <w:snapToGrid w:val="0"/>
              <w:spacing w:line="360" w:lineRule="auto"/>
              <w:rPr>
                <w:rFonts w:ascii="Book Antiqua" w:hAnsi="Book Antiqua"/>
                <w:b/>
                <w:sz w:val="24"/>
                <w:szCs w:val="24"/>
              </w:rPr>
            </w:pPr>
            <w:r w:rsidRPr="00CF7C78">
              <w:rPr>
                <w:rFonts w:ascii="Book Antiqua" w:hAnsi="Book Antiqua"/>
                <w:b/>
                <w:sz w:val="24"/>
                <w:szCs w:val="24"/>
              </w:rPr>
              <w:t>Name</w:t>
            </w:r>
          </w:p>
        </w:tc>
        <w:tc>
          <w:tcPr>
            <w:tcW w:w="3402" w:type="dxa"/>
            <w:tcBorders>
              <w:top w:val="single" w:sz="12" w:space="0" w:color="auto"/>
              <w:bottom w:val="single" w:sz="4" w:space="0" w:color="auto"/>
            </w:tcBorders>
          </w:tcPr>
          <w:p w:rsidR="000B51A1" w:rsidRPr="00CF7C78" w:rsidRDefault="000B51A1" w:rsidP="009D07D1">
            <w:pPr>
              <w:adjustRightInd w:val="0"/>
              <w:snapToGrid w:val="0"/>
              <w:spacing w:line="360" w:lineRule="auto"/>
              <w:rPr>
                <w:rFonts w:ascii="Book Antiqua" w:hAnsi="Book Antiqua"/>
                <w:b/>
                <w:sz w:val="24"/>
                <w:szCs w:val="24"/>
              </w:rPr>
            </w:pPr>
            <w:r w:rsidRPr="00CF7C78">
              <w:rPr>
                <w:rFonts w:ascii="Book Antiqua" w:hAnsi="Book Antiqua"/>
                <w:b/>
                <w:sz w:val="24"/>
                <w:szCs w:val="24"/>
              </w:rPr>
              <w:t>Forward primer</w:t>
            </w:r>
            <w:r w:rsidR="00382BBB" w:rsidRPr="00CF7C78">
              <w:rPr>
                <w:rFonts w:ascii="Book Antiqua" w:hAnsi="Book Antiqua"/>
                <w:b/>
                <w:sz w:val="24"/>
                <w:szCs w:val="24"/>
              </w:rPr>
              <w:t xml:space="preserve"> </w:t>
            </w:r>
            <w:r w:rsidRPr="00CF7C78">
              <w:rPr>
                <w:rFonts w:ascii="Book Antiqua" w:hAnsi="Book Antiqua"/>
                <w:b/>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CF7C78">
                <w:rPr>
                  <w:rFonts w:ascii="Book Antiqua" w:hAnsi="Book Antiqua"/>
                  <w:b/>
                  <w:sz w:val="24"/>
                  <w:szCs w:val="24"/>
                </w:rPr>
                <w:t>5’</w:t>
              </w:r>
            </w:smartTag>
            <w:smartTag w:uri="urn:schemas-microsoft-com:office:smarttags" w:element="chmetcnv">
              <w:smartTagPr>
                <w:attr w:name="TCSC" w:val="0"/>
                <w:attr w:name="NumberType" w:val="1"/>
                <w:attr w:name="Negative" w:val="True"/>
                <w:attr w:name="HasSpace" w:val="False"/>
                <w:attr w:name="SourceValue" w:val="3"/>
                <w:attr w:name="UnitName" w:val="’"/>
              </w:smartTagPr>
              <w:r w:rsidRPr="00CF7C78">
                <w:rPr>
                  <w:rFonts w:ascii="Book Antiqua" w:hAnsi="Book Antiqua"/>
                  <w:b/>
                  <w:sz w:val="24"/>
                  <w:szCs w:val="24"/>
                </w:rPr>
                <w:t>-3’</w:t>
              </w:r>
            </w:smartTag>
            <w:r w:rsidRPr="00CF7C78">
              <w:rPr>
                <w:rFonts w:ascii="Book Antiqua" w:hAnsi="Book Antiqua"/>
                <w:b/>
                <w:sz w:val="24"/>
                <w:szCs w:val="24"/>
              </w:rPr>
              <w:t>)</w:t>
            </w:r>
          </w:p>
        </w:tc>
        <w:tc>
          <w:tcPr>
            <w:tcW w:w="3452" w:type="dxa"/>
            <w:tcBorders>
              <w:top w:val="single" w:sz="12" w:space="0" w:color="auto"/>
              <w:bottom w:val="single" w:sz="4" w:space="0" w:color="auto"/>
            </w:tcBorders>
          </w:tcPr>
          <w:p w:rsidR="000B51A1" w:rsidRPr="00CF7C78" w:rsidRDefault="000B51A1" w:rsidP="009D07D1">
            <w:pPr>
              <w:adjustRightInd w:val="0"/>
              <w:snapToGrid w:val="0"/>
              <w:spacing w:line="360" w:lineRule="auto"/>
              <w:rPr>
                <w:rFonts w:ascii="Book Antiqua" w:hAnsi="Book Antiqua"/>
                <w:b/>
                <w:sz w:val="24"/>
                <w:szCs w:val="24"/>
              </w:rPr>
            </w:pPr>
            <w:r w:rsidRPr="00CF7C78">
              <w:rPr>
                <w:rFonts w:ascii="Book Antiqua" w:hAnsi="Book Antiqua"/>
                <w:b/>
                <w:sz w:val="24"/>
                <w:szCs w:val="24"/>
              </w:rPr>
              <w:t>Reverse primer</w:t>
            </w:r>
            <w:r w:rsidR="00382BBB" w:rsidRPr="00CF7C78">
              <w:rPr>
                <w:rFonts w:ascii="Book Antiqua" w:hAnsi="Book Antiqua"/>
                <w:b/>
                <w:sz w:val="24"/>
                <w:szCs w:val="24"/>
              </w:rPr>
              <w:t xml:space="preserve"> </w:t>
            </w:r>
            <w:r w:rsidRPr="00CF7C78">
              <w:rPr>
                <w:rFonts w:ascii="Book Antiqua" w:hAnsi="Book Antiqua"/>
                <w:b/>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CF7C78">
                <w:rPr>
                  <w:rFonts w:ascii="Book Antiqua" w:hAnsi="Book Antiqua"/>
                  <w:b/>
                  <w:sz w:val="24"/>
                  <w:szCs w:val="24"/>
                </w:rPr>
                <w:t>5’</w:t>
              </w:r>
            </w:smartTag>
            <w:smartTag w:uri="urn:schemas-microsoft-com:office:smarttags" w:element="chmetcnv">
              <w:smartTagPr>
                <w:attr w:name="TCSC" w:val="0"/>
                <w:attr w:name="NumberType" w:val="1"/>
                <w:attr w:name="Negative" w:val="True"/>
                <w:attr w:name="HasSpace" w:val="False"/>
                <w:attr w:name="SourceValue" w:val="3"/>
                <w:attr w:name="UnitName" w:val="’"/>
              </w:smartTagPr>
              <w:r w:rsidRPr="00CF7C78">
                <w:rPr>
                  <w:rFonts w:ascii="Book Antiqua" w:hAnsi="Book Antiqua"/>
                  <w:b/>
                  <w:sz w:val="24"/>
                  <w:szCs w:val="24"/>
                </w:rPr>
                <w:t>-3’</w:t>
              </w:r>
            </w:smartTag>
            <w:r w:rsidRPr="00CF7C78">
              <w:rPr>
                <w:rFonts w:ascii="Book Antiqua" w:hAnsi="Book Antiqua"/>
                <w:b/>
                <w:sz w:val="24"/>
                <w:szCs w:val="24"/>
              </w:rPr>
              <w:t>)</w:t>
            </w:r>
          </w:p>
        </w:tc>
      </w:tr>
      <w:tr w:rsidR="000B51A1" w:rsidRPr="00CF7C78" w:rsidTr="00A2407C">
        <w:tc>
          <w:tcPr>
            <w:tcW w:w="1668" w:type="dxa"/>
            <w:tcBorders>
              <w:top w:val="single" w:sz="4"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Bcl-2 (168</w:t>
            </w:r>
            <w:r w:rsidR="00D55460">
              <w:rPr>
                <w:rFonts w:ascii="Book Antiqua" w:hAnsi="Book Antiqua" w:hint="eastAsia"/>
                <w:sz w:val="24"/>
                <w:szCs w:val="24"/>
              </w:rPr>
              <w:t xml:space="preserve"> </w:t>
            </w:r>
            <w:r w:rsidRPr="00CF7C78">
              <w:rPr>
                <w:rFonts w:ascii="Book Antiqua" w:hAnsi="Book Antiqua"/>
                <w:sz w:val="24"/>
                <w:szCs w:val="24"/>
              </w:rPr>
              <w:t>bp)</w:t>
            </w:r>
          </w:p>
        </w:tc>
        <w:tc>
          <w:tcPr>
            <w:tcW w:w="3402" w:type="dxa"/>
            <w:tcBorders>
              <w:top w:val="single" w:sz="4"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TGTGTGGAGAGCGTCAAC</w:t>
            </w:r>
          </w:p>
        </w:tc>
        <w:tc>
          <w:tcPr>
            <w:tcW w:w="3452" w:type="dxa"/>
            <w:tcBorders>
              <w:top w:val="single" w:sz="4"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GGAGAAATCAAACAGAGGC</w:t>
            </w:r>
          </w:p>
        </w:tc>
      </w:tr>
      <w:tr w:rsidR="000B51A1" w:rsidRPr="00CF7C78" w:rsidTr="00A2407C">
        <w:tc>
          <w:tcPr>
            <w:tcW w:w="1668" w:type="dxa"/>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Bax (164</w:t>
            </w:r>
            <w:r w:rsidR="00D55460">
              <w:rPr>
                <w:rFonts w:ascii="Book Antiqua" w:hAnsi="Book Antiqua" w:hint="eastAsia"/>
                <w:sz w:val="24"/>
                <w:szCs w:val="24"/>
              </w:rPr>
              <w:t xml:space="preserve"> </w:t>
            </w:r>
            <w:r w:rsidRPr="00CF7C78">
              <w:rPr>
                <w:rFonts w:ascii="Book Antiqua" w:hAnsi="Book Antiqua"/>
                <w:sz w:val="24"/>
                <w:szCs w:val="24"/>
              </w:rPr>
              <w:t>bp)</w:t>
            </w:r>
          </w:p>
        </w:tc>
        <w:tc>
          <w:tcPr>
            <w:tcW w:w="3402" w:type="dxa"/>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ATGCGTCCACCAAGAAGC</w:t>
            </w:r>
          </w:p>
        </w:tc>
        <w:tc>
          <w:tcPr>
            <w:tcW w:w="3452" w:type="dxa"/>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CCAGTTGAAGTTGCCGTC</w:t>
            </w:r>
          </w:p>
        </w:tc>
      </w:tr>
      <w:tr w:rsidR="000B51A1" w:rsidRPr="00CF7C78" w:rsidTr="00A2407C">
        <w:tc>
          <w:tcPr>
            <w:tcW w:w="1668" w:type="dxa"/>
            <w:tcBorders>
              <w:bottom w:val="single" w:sz="12"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sz w:val="24"/>
                <w:szCs w:val="24"/>
              </w:rPr>
              <w:t>GAPDH (138</w:t>
            </w:r>
            <w:r w:rsidR="00D55460">
              <w:rPr>
                <w:rFonts w:ascii="Book Antiqua" w:hAnsi="Book Antiqua" w:hint="eastAsia"/>
                <w:sz w:val="24"/>
                <w:szCs w:val="24"/>
              </w:rPr>
              <w:t xml:space="preserve"> </w:t>
            </w:r>
            <w:r w:rsidRPr="00CF7C78">
              <w:rPr>
                <w:rFonts w:ascii="Book Antiqua" w:hAnsi="Book Antiqua"/>
                <w:sz w:val="24"/>
                <w:szCs w:val="24"/>
              </w:rPr>
              <w:t>bp)</w:t>
            </w:r>
          </w:p>
        </w:tc>
        <w:tc>
          <w:tcPr>
            <w:tcW w:w="3402" w:type="dxa"/>
            <w:tcBorders>
              <w:bottom w:val="single" w:sz="12"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color w:val="000000"/>
                <w:sz w:val="24"/>
                <w:szCs w:val="24"/>
              </w:rPr>
              <w:t>GCACCGTCAAGGCTGAGAAC</w:t>
            </w:r>
          </w:p>
        </w:tc>
        <w:tc>
          <w:tcPr>
            <w:tcW w:w="3452" w:type="dxa"/>
            <w:tcBorders>
              <w:bottom w:val="single" w:sz="12" w:space="0" w:color="auto"/>
            </w:tcBorders>
          </w:tcPr>
          <w:p w:rsidR="000B51A1" w:rsidRPr="00CF7C78" w:rsidRDefault="000B51A1" w:rsidP="009D07D1">
            <w:pPr>
              <w:adjustRightInd w:val="0"/>
              <w:snapToGrid w:val="0"/>
              <w:spacing w:line="360" w:lineRule="auto"/>
              <w:rPr>
                <w:rFonts w:ascii="Book Antiqua" w:hAnsi="Book Antiqua"/>
                <w:sz w:val="24"/>
                <w:szCs w:val="24"/>
              </w:rPr>
            </w:pPr>
            <w:r w:rsidRPr="00CF7C78">
              <w:rPr>
                <w:rFonts w:ascii="Book Antiqua" w:hAnsi="Book Antiqua"/>
                <w:color w:val="000000"/>
                <w:sz w:val="24"/>
                <w:szCs w:val="24"/>
              </w:rPr>
              <w:t>TGGTGAAGACGCCAGTGGA</w:t>
            </w:r>
          </w:p>
        </w:tc>
      </w:tr>
    </w:tbl>
    <w:p w:rsidR="001A0C7E" w:rsidRPr="00CF7C78" w:rsidRDefault="001A0C7E" w:rsidP="009D07D1">
      <w:pPr>
        <w:adjustRightInd w:val="0"/>
        <w:snapToGrid w:val="0"/>
        <w:spacing w:line="360" w:lineRule="auto"/>
        <w:rPr>
          <w:rFonts w:ascii="Book Antiqua" w:hAnsi="Book Antiqua"/>
          <w:b/>
          <w:sz w:val="24"/>
          <w:szCs w:val="24"/>
        </w:rPr>
      </w:pPr>
    </w:p>
    <w:p w:rsidR="001A0C7E" w:rsidRPr="00CF7C78" w:rsidRDefault="00D55460" w:rsidP="009D07D1">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0B51A1" w:rsidRPr="00CF7C78" w:rsidRDefault="00E17738" w:rsidP="009D07D1">
      <w:pPr>
        <w:adjustRightInd w:val="0"/>
        <w:snapToGrid w:val="0"/>
        <w:spacing w:line="360" w:lineRule="auto"/>
        <w:rPr>
          <w:rFonts w:ascii="Book Antiqua" w:hAnsi="Book Antiqua"/>
          <w:b/>
          <w:sz w:val="24"/>
          <w:szCs w:val="24"/>
        </w:rPr>
      </w:pPr>
      <w:r>
        <w:rPr>
          <w:noProof/>
        </w:rPr>
        <w:lastRenderedPageBreak/>
        <w:drawing>
          <wp:inline distT="0" distB="0" distL="0" distR="0" wp14:anchorId="02A7683C" wp14:editId="6B5668A3">
            <wp:extent cx="4505325" cy="2638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05325" cy="2638425"/>
                    </a:xfrm>
                    <a:prstGeom prst="rect">
                      <a:avLst/>
                    </a:prstGeom>
                  </pic:spPr>
                </pic:pic>
              </a:graphicData>
            </a:graphic>
          </wp:inline>
        </w:drawing>
      </w:r>
      <w:r w:rsidR="00383CD4">
        <w:rPr>
          <w:noProof/>
        </w:rPr>
        <w:drawing>
          <wp:inline distT="0" distB="0" distL="0" distR="0" wp14:anchorId="6CF920D0" wp14:editId="2C6CB60A">
            <wp:extent cx="4581525" cy="2695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81525" cy="2695575"/>
                    </a:xfrm>
                    <a:prstGeom prst="rect">
                      <a:avLst/>
                    </a:prstGeom>
                  </pic:spPr>
                </pic:pic>
              </a:graphicData>
            </a:graphic>
          </wp:inline>
        </w:drawing>
      </w:r>
    </w:p>
    <w:p w:rsidR="00A0373A" w:rsidRPr="00CF7C78" w:rsidRDefault="00D55460" w:rsidP="009D07D1">
      <w:pPr>
        <w:adjustRightInd w:val="0"/>
        <w:snapToGrid w:val="0"/>
        <w:spacing w:line="360" w:lineRule="auto"/>
        <w:rPr>
          <w:rFonts w:ascii="Book Antiqua" w:hAnsi="Book Antiqua"/>
          <w:sz w:val="24"/>
          <w:szCs w:val="24"/>
        </w:rPr>
      </w:pPr>
      <w:bookmarkStart w:id="517" w:name="OLE_LINK639"/>
      <w:r>
        <w:rPr>
          <w:rFonts w:ascii="Book Antiqua" w:hAnsi="Book Antiqua"/>
          <w:b/>
          <w:bCs/>
          <w:sz w:val="24"/>
          <w:szCs w:val="24"/>
        </w:rPr>
        <w:t>Figure 1</w:t>
      </w:r>
      <w:r w:rsidR="00A0373A" w:rsidRPr="00CF7C78">
        <w:rPr>
          <w:rFonts w:ascii="Book Antiqua" w:hAnsi="Book Antiqua"/>
          <w:b/>
          <w:bCs/>
          <w:sz w:val="24"/>
          <w:szCs w:val="24"/>
        </w:rPr>
        <w:t xml:space="preserve"> Human L-02 and HepG2 cells showed different cell viabilities in response to Guggulsterone treatment.</w:t>
      </w:r>
      <w:r w:rsidR="00A0373A" w:rsidRPr="00CF7C78">
        <w:rPr>
          <w:rFonts w:ascii="Book Antiqua" w:hAnsi="Book Antiqua"/>
          <w:sz w:val="24"/>
          <w:szCs w:val="24"/>
        </w:rPr>
        <w:t xml:space="preserve"> Cell viability in L-02 and HepG2 cells was determined using MTT assay after incubation with 5, 10, 25, 50, 75 and 100</w:t>
      </w:r>
      <w:bookmarkStart w:id="518" w:name="OLE_LINK177"/>
      <w:bookmarkStart w:id="519" w:name="OLE_LINK178"/>
      <w:r>
        <w:rPr>
          <w:rFonts w:ascii="Book Antiqua" w:hAnsi="Book Antiqua" w:hint="eastAsia"/>
          <w:sz w:val="24"/>
          <w:szCs w:val="24"/>
        </w:rPr>
        <w:t xml:space="preserve"> </w:t>
      </w:r>
      <w:r w:rsidR="0010389F" w:rsidRPr="00CF7C78">
        <w:rPr>
          <w:rFonts w:ascii="Book Antiqua" w:hAnsi="Book Antiqua"/>
          <w:sz w:val="24"/>
          <w:szCs w:val="24"/>
        </w:rPr>
        <w:t>μ</w:t>
      </w:r>
      <w:r>
        <w:rPr>
          <w:rFonts w:ascii="Book Antiqua" w:hAnsi="Book Antiqua" w:hint="eastAsia"/>
          <w:sz w:val="24"/>
          <w:szCs w:val="24"/>
        </w:rPr>
        <w:t>mol/L</w:t>
      </w:r>
      <w:r w:rsidR="004C0504" w:rsidRPr="00CF7C78">
        <w:rPr>
          <w:rFonts w:ascii="Book Antiqua" w:hAnsi="Book Antiqua"/>
          <w:sz w:val="24"/>
          <w:szCs w:val="24"/>
        </w:rPr>
        <w:t xml:space="preserve"> </w:t>
      </w:r>
      <w:r w:rsidR="00A0373A" w:rsidRPr="00CF7C78">
        <w:rPr>
          <w:rFonts w:ascii="Book Antiqua" w:hAnsi="Book Antiqua"/>
          <w:sz w:val="24"/>
          <w:szCs w:val="24"/>
        </w:rPr>
        <w:t>guggulsterone</w:t>
      </w:r>
      <w:bookmarkEnd w:id="518"/>
      <w:bookmarkEnd w:id="519"/>
      <w:r w:rsidR="00A0373A" w:rsidRPr="00CF7C78">
        <w:rPr>
          <w:rFonts w:ascii="Book Antiqua" w:hAnsi="Book Antiqua"/>
          <w:sz w:val="24"/>
          <w:szCs w:val="24"/>
        </w:rPr>
        <w:t xml:space="preserve"> respectively for 24 h. Guggulsterone</w:t>
      </w:r>
      <w:r w:rsidR="0010389F" w:rsidRPr="00CF7C78">
        <w:rPr>
          <w:rFonts w:ascii="Book Antiqua" w:hAnsi="Book Antiqua"/>
          <w:sz w:val="24"/>
          <w:szCs w:val="24"/>
        </w:rPr>
        <w:t xml:space="preserve"> </w:t>
      </w:r>
      <w:r w:rsidR="00A0373A" w:rsidRPr="00CF7C78">
        <w:rPr>
          <w:rFonts w:ascii="Book Antiqua" w:hAnsi="Book Antiqua"/>
          <w:sz w:val="24"/>
          <w:szCs w:val="24"/>
        </w:rPr>
        <w:t>signficnatly reduced cell viability in both L-02 and HepG2 cells in a dose- and time-dependent manner</w:t>
      </w:r>
      <w:r w:rsidR="00A0373A" w:rsidRPr="00D55460">
        <w:rPr>
          <w:rFonts w:ascii="Book Antiqua" w:hAnsi="Book Antiqua"/>
          <w:sz w:val="24"/>
          <w:szCs w:val="24"/>
        </w:rPr>
        <w:t xml:space="preserve"> (A)</w:t>
      </w:r>
      <w:r w:rsidR="00A0373A" w:rsidRPr="00CF7C78">
        <w:rPr>
          <w:rFonts w:ascii="Book Antiqua" w:hAnsi="Book Antiqua"/>
          <w:sz w:val="24"/>
          <w:szCs w:val="24"/>
        </w:rPr>
        <w:t xml:space="preserve">. </w:t>
      </w:r>
      <w:bookmarkStart w:id="520" w:name="OLE_LINK173"/>
      <w:bookmarkStart w:id="521" w:name="OLE_LINK174"/>
      <w:r w:rsidR="00A0373A" w:rsidRPr="00CF7C78">
        <w:rPr>
          <w:rFonts w:ascii="Book Antiqua" w:hAnsi="Book Antiqua"/>
          <w:sz w:val="24"/>
          <w:szCs w:val="24"/>
        </w:rPr>
        <w:t>Same concentration of guggulsterone differently reduced cytotoxicity</w:t>
      </w:r>
      <w:r w:rsidR="004C0504" w:rsidRPr="00CF7C78">
        <w:rPr>
          <w:rFonts w:ascii="Book Antiqua" w:hAnsi="Book Antiqua"/>
          <w:sz w:val="24"/>
          <w:szCs w:val="24"/>
        </w:rPr>
        <w:t xml:space="preserve"> </w:t>
      </w:r>
      <w:r w:rsidR="00A0373A" w:rsidRPr="00CF7C78">
        <w:rPr>
          <w:rFonts w:ascii="Book Antiqua" w:hAnsi="Book Antiqua"/>
          <w:sz w:val="24"/>
          <w:szCs w:val="24"/>
        </w:rPr>
        <w:t>between L-02 and HepG2 cells</w:t>
      </w:r>
      <w:r w:rsidR="00A36CDD" w:rsidRPr="00CF7C78">
        <w:rPr>
          <w:rFonts w:ascii="Book Antiqua" w:hAnsi="Book Antiqua"/>
          <w:sz w:val="24"/>
          <w:szCs w:val="24"/>
        </w:rPr>
        <w:t xml:space="preserve"> </w:t>
      </w:r>
      <w:r w:rsidR="00A0373A" w:rsidRPr="00D55460">
        <w:rPr>
          <w:rFonts w:ascii="Book Antiqua" w:hAnsi="Book Antiqua"/>
          <w:sz w:val="24"/>
          <w:szCs w:val="24"/>
        </w:rPr>
        <w:t>(B)</w:t>
      </w:r>
      <w:r w:rsidR="00A0373A" w:rsidRPr="00CF7C78">
        <w:rPr>
          <w:rFonts w:ascii="Book Antiqua" w:hAnsi="Book Antiqua"/>
          <w:sz w:val="24"/>
          <w:szCs w:val="24"/>
        </w:rPr>
        <w:t xml:space="preserve">. </w:t>
      </w:r>
      <w:bookmarkStart w:id="522" w:name="OLE_LINK232"/>
      <w:bookmarkStart w:id="523" w:name="OLE_LINK233"/>
      <w:r w:rsidR="00D527C3" w:rsidRPr="00D527C3">
        <w:rPr>
          <w:rFonts w:ascii="Book Antiqua" w:hAnsi="Book Antiqua" w:hint="eastAsia"/>
          <w:sz w:val="24"/>
          <w:szCs w:val="24"/>
          <w:vertAlign w:val="superscript"/>
        </w:rPr>
        <w:t>a</w:t>
      </w:r>
      <w:r w:rsidR="00A0373A" w:rsidRPr="00D55460">
        <w:rPr>
          <w:rFonts w:ascii="Book Antiqua" w:hAnsi="Book Antiqua"/>
          <w:i/>
          <w:caps/>
          <w:sz w:val="24"/>
          <w:szCs w:val="24"/>
        </w:rPr>
        <w:t>p</w:t>
      </w:r>
      <w:r>
        <w:rPr>
          <w:rFonts w:ascii="Book Antiqua" w:hAnsi="Book Antiqua" w:hint="eastAsia"/>
          <w:i/>
          <w:sz w:val="24"/>
          <w:szCs w:val="24"/>
        </w:rPr>
        <w:t xml:space="preserve"> </w:t>
      </w:r>
      <w:r w:rsidR="00A0373A" w:rsidRPr="00CF7C78">
        <w:rPr>
          <w:rFonts w:ascii="Book Antiqua" w:hAnsi="Book Antiqua"/>
          <w:sz w:val="24"/>
          <w:szCs w:val="24"/>
        </w:rPr>
        <w:t>&lt;</w:t>
      </w:r>
      <w:r>
        <w:rPr>
          <w:rFonts w:ascii="Book Antiqua" w:hAnsi="Book Antiqua" w:hint="eastAsia"/>
          <w:sz w:val="24"/>
          <w:szCs w:val="24"/>
        </w:rPr>
        <w:t xml:space="preserve"> </w:t>
      </w:r>
      <w:r w:rsidR="00A0373A" w:rsidRPr="00CF7C78">
        <w:rPr>
          <w:rFonts w:ascii="Book Antiqua" w:hAnsi="Book Antiqua"/>
          <w:sz w:val="24"/>
          <w:szCs w:val="24"/>
        </w:rPr>
        <w:t>0.05</w:t>
      </w:r>
      <w:bookmarkEnd w:id="520"/>
      <w:bookmarkEnd w:id="521"/>
      <w:r w:rsidR="00A0373A" w:rsidRPr="00CF7C78">
        <w:rPr>
          <w:rFonts w:ascii="Book Antiqua" w:hAnsi="Book Antiqua"/>
          <w:sz w:val="24"/>
          <w:szCs w:val="24"/>
        </w:rPr>
        <w:t xml:space="preserve"> or </w:t>
      </w:r>
      <w:r w:rsidR="00D527C3" w:rsidRPr="00D527C3">
        <w:rPr>
          <w:rFonts w:ascii="Book Antiqua" w:hAnsi="Book Antiqua" w:hint="eastAsia"/>
          <w:sz w:val="24"/>
          <w:szCs w:val="24"/>
          <w:vertAlign w:val="superscript"/>
        </w:rPr>
        <w:t>b</w:t>
      </w:r>
      <w:r w:rsidR="00A0373A" w:rsidRPr="00D55460">
        <w:rPr>
          <w:rFonts w:ascii="Book Antiqua" w:hAnsi="Book Antiqua"/>
          <w:i/>
          <w:caps/>
          <w:sz w:val="24"/>
          <w:szCs w:val="24"/>
        </w:rPr>
        <w:t>p</w:t>
      </w:r>
      <w:r>
        <w:rPr>
          <w:rFonts w:ascii="Book Antiqua" w:hAnsi="Book Antiqua" w:hint="eastAsia"/>
          <w:i/>
          <w:sz w:val="24"/>
          <w:szCs w:val="24"/>
        </w:rPr>
        <w:t xml:space="preserve"> </w:t>
      </w:r>
      <w:r w:rsidR="00A0373A" w:rsidRPr="00CF7C78">
        <w:rPr>
          <w:rFonts w:ascii="Book Antiqua" w:hAnsi="Book Antiqua"/>
          <w:sz w:val="24"/>
          <w:szCs w:val="24"/>
        </w:rPr>
        <w:t>&lt;</w:t>
      </w:r>
      <w:r>
        <w:rPr>
          <w:rFonts w:ascii="Book Antiqua" w:hAnsi="Book Antiqua" w:hint="eastAsia"/>
          <w:sz w:val="24"/>
          <w:szCs w:val="24"/>
        </w:rPr>
        <w:t xml:space="preserve"> </w:t>
      </w:r>
      <w:r w:rsidR="00A0373A" w:rsidRPr="00CF7C78">
        <w:rPr>
          <w:rFonts w:ascii="Book Antiqua" w:hAnsi="Book Antiqua"/>
          <w:sz w:val="24"/>
          <w:szCs w:val="24"/>
        </w:rPr>
        <w:t>0.01</w:t>
      </w:r>
      <w:r w:rsidR="00E17738">
        <w:rPr>
          <w:rFonts w:ascii="Book Antiqua" w:hAnsi="Book Antiqua" w:hint="eastAsia"/>
          <w:sz w:val="24"/>
          <w:szCs w:val="24"/>
        </w:rPr>
        <w:t>,</w:t>
      </w:r>
      <w:r w:rsidR="00A0373A" w:rsidRPr="00CF7C78">
        <w:rPr>
          <w:rFonts w:ascii="Book Antiqua" w:hAnsi="Book Antiqua"/>
          <w:sz w:val="24"/>
          <w:szCs w:val="24"/>
        </w:rPr>
        <w:t xml:space="preserve"> </w:t>
      </w:r>
      <w:r w:rsidR="00E17738" w:rsidRPr="00E17738">
        <w:rPr>
          <w:rFonts w:ascii="Book Antiqua" w:hAnsi="Book Antiqua" w:hint="eastAsia"/>
          <w:i/>
          <w:sz w:val="24"/>
          <w:szCs w:val="24"/>
        </w:rPr>
        <w:t>vs</w:t>
      </w:r>
      <w:r w:rsidR="00A0373A" w:rsidRPr="00CF7C78">
        <w:rPr>
          <w:rFonts w:ascii="Book Antiqua" w:hAnsi="Book Antiqua"/>
          <w:sz w:val="24"/>
          <w:szCs w:val="24"/>
        </w:rPr>
        <w:t xml:space="preserve"> the control group.</w:t>
      </w:r>
    </w:p>
    <w:bookmarkEnd w:id="517"/>
    <w:bookmarkEnd w:id="522"/>
    <w:bookmarkEnd w:id="523"/>
    <w:p w:rsidR="00205B20" w:rsidRPr="00383CD4" w:rsidRDefault="00383CD4" w:rsidP="009D07D1">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B4208F" w:rsidRPr="00CF7C78" w:rsidRDefault="00383CD4" w:rsidP="009D07D1">
      <w:pPr>
        <w:adjustRightInd w:val="0"/>
        <w:snapToGrid w:val="0"/>
        <w:spacing w:line="360" w:lineRule="auto"/>
        <w:rPr>
          <w:rFonts w:ascii="Book Antiqua" w:hAnsi="Book Antiqua"/>
          <w:b/>
          <w:bCs/>
          <w:sz w:val="24"/>
          <w:szCs w:val="24"/>
        </w:rPr>
      </w:pPr>
      <w:r>
        <w:rPr>
          <w:noProof/>
        </w:rPr>
        <w:lastRenderedPageBreak/>
        <w:drawing>
          <wp:inline distT="0" distB="0" distL="0" distR="0" wp14:anchorId="61905574" wp14:editId="792B2957">
            <wp:extent cx="3733800" cy="3105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33800" cy="3105150"/>
                    </a:xfrm>
                    <a:prstGeom prst="rect">
                      <a:avLst/>
                    </a:prstGeom>
                  </pic:spPr>
                </pic:pic>
              </a:graphicData>
            </a:graphic>
          </wp:inline>
        </w:drawing>
      </w:r>
    </w:p>
    <w:p w:rsidR="00251C82" w:rsidRPr="00CF7C78" w:rsidRDefault="00E83162" w:rsidP="009D07D1">
      <w:pPr>
        <w:adjustRightInd w:val="0"/>
        <w:snapToGrid w:val="0"/>
        <w:spacing w:line="360" w:lineRule="auto"/>
        <w:rPr>
          <w:rFonts w:ascii="Book Antiqua" w:hAnsi="Book Antiqua"/>
          <w:b/>
          <w:bCs/>
          <w:sz w:val="24"/>
          <w:szCs w:val="24"/>
        </w:rPr>
      </w:pPr>
      <w:r w:rsidRPr="00CF7C78">
        <w:rPr>
          <w:rFonts w:ascii="Book Antiqua" w:hAnsi="Book Antiqua"/>
          <w:b/>
          <w:bCs/>
          <w:noProof/>
          <w:sz w:val="24"/>
          <w:szCs w:val="24"/>
        </w:rPr>
        <w:drawing>
          <wp:inline distT="0" distB="0" distL="0" distR="0" wp14:anchorId="07DDE585" wp14:editId="66BADCFB">
            <wp:extent cx="3600000" cy="2880360"/>
            <wp:effectExtent l="0" t="0" r="0" b="0"/>
            <wp:docPr id="13" name="图片 12" descr="图片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7.png"/>
                    <pic:cNvPicPr preferRelativeResize="0"/>
                  </pic:nvPicPr>
                  <pic:blipFill>
                    <a:blip r:embed="rId11" cstate="print"/>
                    <a:stretch>
                      <a:fillRect/>
                    </a:stretch>
                  </pic:blipFill>
                  <pic:spPr>
                    <a:xfrm>
                      <a:off x="0" y="0"/>
                      <a:ext cx="3600000" cy="2880360"/>
                    </a:xfrm>
                    <a:prstGeom prst="rect">
                      <a:avLst/>
                    </a:prstGeom>
                  </pic:spPr>
                </pic:pic>
              </a:graphicData>
            </a:graphic>
          </wp:inline>
        </w:drawing>
      </w:r>
    </w:p>
    <w:p w:rsidR="00205B20" w:rsidRPr="00CF7C78" w:rsidRDefault="00383CD4" w:rsidP="009D07D1">
      <w:pPr>
        <w:adjustRightInd w:val="0"/>
        <w:snapToGrid w:val="0"/>
        <w:spacing w:line="360" w:lineRule="auto"/>
        <w:rPr>
          <w:rFonts w:ascii="Book Antiqua" w:hAnsi="Book Antiqua"/>
          <w:sz w:val="24"/>
          <w:szCs w:val="24"/>
        </w:rPr>
      </w:pPr>
      <w:r>
        <w:rPr>
          <w:rFonts w:ascii="Book Antiqua" w:hAnsi="Book Antiqua"/>
          <w:b/>
          <w:bCs/>
          <w:sz w:val="24"/>
          <w:szCs w:val="24"/>
        </w:rPr>
        <w:t>Figure 2</w:t>
      </w:r>
      <w:r w:rsidR="00205B20" w:rsidRPr="00CF7C78">
        <w:rPr>
          <w:rFonts w:ascii="Book Antiqua" w:hAnsi="Book Antiqua"/>
          <w:b/>
          <w:bCs/>
          <w:sz w:val="24"/>
          <w:szCs w:val="24"/>
        </w:rPr>
        <w:t xml:space="preserve"> Guggulsterone altered cell cycle in</w:t>
      </w:r>
      <w:r w:rsidR="00205B20" w:rsidRPr="00CF7C78">
        <w:rPr>
          <w:rFonts w:ascii="Book Antiqua" w:hAnsi="Book Antiqua"/>
          <w:b/>
          <w:sz w:val="24"/>
          <w:szCs w:val="24"/>
        </w:rPr>
        <w:t>human HepG2</w:t>
      </w:r>
      <w:r w:rsidR="00B4208F" w:rsidRPr="00CF7C78">
        <w:rPr>
          <w:rFonts w:ascii="Book Antiqua" w:hAnsi="Book Antiqua"/>
          <w:b/>
          <w:sz w:val="24"/>
          <w:szCs w:val="24"/>
        </w:rPr>
        <w:t xml:space="preserve"> and L-02</w:t>
      </w:r>
      <w:r w:rsidR="00205B20" w:rsidRPr="00CF7C78">
        <w:rPr>
          <w:rFonts w:ascii="Book Antiqua" w:hAnsi="Book Antiqua"/>
          <w:b/>
          <w:sz w:val="24"/>
          <w:szCs w:val="24"/>
        </w:rPr>
        <w:t>cells</w:t>
      </w:r>
      <w:r w:rsidR="00205B20" w:rsidRPr="00CF7C78">
        <w:rPr>
          <w:rFonts w:ascii="Book Antiqua" w:hAnsi="Book Antiqua"/>
          <w:b/>
          <w:bCs/>
          <w:sz w:val="24"/>
          <w:szCs w:val="24"/>
        </w:rPr>
        <w:t xml:space="preserve">. </w:t>
      </w:r>
      <w:r w:rsidR="00205B20" w:rsidRPr="00CF7C78">
        <w:rPr>
          <w:rFonts w:ascii="Book Antiqua" w:hAnsi="Book Antiqua"/>
          <w:bCs/>
          <w:sz w:val="24"/>
          <w:szCs w:val="24"/>
        </w:rPr>
        <w:t xml:space="preserve">Human </w:t>
      </w:r>
      <w:r w:rsidR="00205B20" w:rsidRPr="00CF7C78">
        <w:rPr>
          <w:rFonts w:ascii="Book Antiqua" w:hAnsi="Book Antiqua"/>
          <w:sz w:val="24"/>
          <w:szCs w:val="24"/>
        </w:rPr>
        <w:t>HepG2</w:t>
      </w:r>
      <w:r w:rsidR="00692548" w:rsidRPr="00CF7C78">
        <w:rPr>
          <w:rFonts w:ascii="Book Antiqua" w:hAnsi="Book Antiqua"/>
          <w:sz w:val="24"/>
          <w:szCs w:val="24"/>
        </w:rPr>
        <w:t xml:space="preserve"> (A)</w:t>
      </w:r>
      <w:r w:rsidR="0010389F" w:rsidRPr="00CF7C78">
        <w:rPr>
          <w:rFonts w:ascii="Book Antiqua" w:hAnsi="Book Antiqua"/>
          <w:sz w:val="24"/>
          <w:szCs w:val="24"/>
        </w:rPr>
        <w:t xml:space="preserve"> </w:t>
      </w:r>
      <w:r w:rsidR="00B4208F" w:rsidRPr="00CF7C78">
        <w:rPr>
          <w:rFonts w:ascii="Book Antiqua" w:hAnsi="Book Antiqua"/>
          <w:sz w:val="24"/>
          <w:szCs w:val="24"/>
        </w:rPr>
        <w:t xml:space="preserve">and L-02 </w:t>
      </w:r>
      <w:r w:rsidR="00205B20" w:rsidRPr="00CF7C78">
        <w:rPr>
          <w:rFonts w:ascii="Book Antiqua" w:hAnsi="Book Antiqua"/>
          <w:sz w:val="24"/>
          <w:szCs w:val="24"/>
        </w:rPr>
        <w:t xml:space="preserve">cells </w:t>
      </w:r>
      <w:r w:rsidR="00692548" w:rsidRPr="00CF7C78">
        <w:rPr>
          <w:rFonts w:ascii="Book Antiqua" w:hAnsi="Book Antiqua"/>
          <w:sz w:val="24"/>
          <w:szCs w:val="24"/>
        </w:rPr>
        <w:t xml:space="preserve">(B) </w:t>
      </w:r>
      <w:r w:rsidR="00205B20" w:rsidRPr="00CF7C78">
        <w:rPr>
          <w:rFonts w:ascii="Book Antiqua" w:hAnsi="Book Antiqua"/>
          <w:sz w:val="24"/>
          <w:szCs w:val="24"/>
        </w:rPr>
        <w:t>were treated with 0</w:t>
      </w:r>
      <w:r>
        <w:rPr>
          <w:rFonts w:ascii="Book Antiqua" w:hAnsi="Book Antiqua" w:hint="eastAsia"/>
          <w:sz w:val="24"/>
          <w:szCs w:val="24"/>
        </w:rPr>
        <w:t xml:space="preserve"> </w:t>
      </w:r>
      <w:r w:rsidR="00205B20" w:rsidRPr="00CF7C78">
        <w:rPr>
          <w:rFonts w:ascii="Book Antiqua" w:hAnsi="Book Antiqua"/>
          <w:sz w:val="24"/>
          <w:szCs w:val="24"/>
        </w:rPr>
        <w:t>μ</w:t>
      </w:r>
      <w:r>
        <w:rPr>
          <w:rFonts w:ascii="Book Antiqua" w:hAnsi="Book Antiqua" w:hint="eastAsia"/>
          <w:sz w:val="24"/>
          <w:szCs w:val="24"/>
        </w:rPr>
        <w:t>mol/L</w:t>
      </w:r>
      <w:r w:rsidR="00205B20" w:rsidRPr="00CF7C78">
        <w:rPr>
          <w:rFonts w:ascii="Book Antiqua" w:hAnsi="Book Antiqua"/>
          <w:sz w:val="24"/>
          <w:szCs w:val="24"/>
        </w:rPr>
        <w:t>, 50</w:t>
      </w:r>
      <w:r>
        <w:rPr>
          <w:rFonts w:ascii="Book Antiqua" w:hAnsi="Book Antiqua" w:hint="eastAsia"/>
          <w:sz w:val="24"/>
          <w:szCs w:val="24"/>
        </w:rPr>
        <w:t xml:space="preserve"> </w:t>
      </w:r>
      <w:r w:rsidR="00205B20" w:rsidRPr="00CF7C78">
        <w:rPr>
          <w:rFonts w:ascii="Book Antiqua" w:hAnsi="Book Antiqua"/>
          <w:sz w:val="24"/>
          <w:szCs w:val="24"/>
        </w:rPr>
        <w:t>μ</w:t>
      </w:r>
      <w:r>
        <w:rPr>
          <w:rFonts w:ascii="Book Antiqua" w:hAnsi="Book Antiqua" w:hint="eastAsia"/>
          <w:sz w:val="24"/>
          <w:szCs w:val="24"/>
        </w:rPr>
        <w:t>mol/L</w:t>
      </w:r>
      <w:r w:rsidR="00205B20" w:rsidRPr="00CF7C78">
        <w:rPr>
          <w:rFonts w:ascii="Book Antiqua" w:hAnsi="Book Antiqua"/>
          <w:sz w:val="24"/>
          <w:szCs w:val="24"/>
        </w:rPr>
        <w:t xml:space="preserve"> and 75</w:t>
      </w:r>
      <w:bookmarkStart w:id="524" w:name="OLE_LINK214"/>
      <w:bookmarkStart w:id="525" w:name="OLE_LINK215"/>
      <w:bookmarkStart w:id="526" w:name="OLE_LINK216"/>
      <w:bookmarkStart w:id="527" w:name="OLE_LINK217"/>
      <w:bookmarkStart w:id="528" w:name="OLE_LINK218"/>
      <w:bookmarkStart w:id="529" w:name="OLE_LINK219"/>
      <w:r>
        <w:rPr>
          <w:rFonts w:ascii="Book Antiqua" w:hAnsi="Book Antiqua" w:hint="eastAsia"/>
          <w:sz w:val="24"/>
          <w:szCs w:val="24"/>
        </w:rPr>
        <w:t xml:space="preserve"> </w:t>
      </w:r>
      <w:r w:rsidR="00205B20" w:rsidRPr="00CF7C78">
        <w:rPr>
          <w:rFonts w:ascii="Book Antiqua" w:hAnsi="Book Antiqua"/>
          <w:sz w:val="24"/>
          <w:szCs w:val="24"/>
        </w:rPr>
        <w:t>μ</w:t>
      </w:r>
      <w:bookmarkEnd w:id="524"/>
      <w:bookmarkEnd w:id="525"/>
      <w:r>
        <w:rPr>
          <w:rFonts w:ascii="Book Antiqua" w:hAnsi="Book Antiqua" w:hint="eastAsia"/>
          <w:sz w:val="24"/>
          <w:szCs w:val="24"/>
        </w:rPr>
        <w:t>mol/L</w:t>
      </w:r>
      <w:r w:rsidR="00205B20" w:rsidRPr="00CF7C78">
        <w:rPr>
          <w:rFonts w:ascii="Book Antiqua" w:hAnsi="Book Antiqua"/>
          <w:sz w:val="24"/>
          <w:szCs w:val="24"/>
        </w:rPr>
        <w:t xml:space="preserve"> </w:t>
      </w:r>
      <w:bookmarkEnd w:id="526"/>
      <w:bookmarkEnd w:id="527"/>
      <w:bookmarkEnd w:id="528"/>
      <w:bookmarkEnd w:id="529"/>
      <w:r w:rsidR="00205B20" w:rsidRPr="00CF7C78">
        <w:rPr>
          <w:rFonts w:ascii="Book Antiqua" w:hAnsi="Book Antiqua"/>
          <w:sz w:val="24"/>
          <w:szCs w:val="24"/>
        </w:rPr>
        <w:t>of GS for 24 h and the cell cycle was analyzed using flow cytometry</w:t>
      </w:r>
      <w:r w:rsidR="00B4208F" w:rsidRPr="00CF7C78">
        <w:rPr>
          <w:rFonts w:ascii="Book Antiqua" w:hAnsi="Book Antiqua"/>
          <w:sz w:val="24"/>
          <w:szCs w:val="24"/>
        </w:rPr>
        <w:t xml:space="preserve"> respectively</w:t>
      </w:r>
      <w:r w:rsidR="00205B20" w:rsidRPr="00CF7C78">
        <w:rPr>
          <w:rFonts w:ascii="Book Antiqua" w:hAnsi="Book Antiqua"/>
          <w:sz w:val="24"/>
          <w:szCs w:val="24"/>
        </w:rPr>
        <w:t xml:space="preserve">. The histogram showed mean % of cell population in each phase of cell cycle. </w:t>
      </w:r>
      <w:r w:rsidRPr="00383CD4">
        <w:rPr>
          <w:rFonts w:ascii="Book Antiqua" w:hAnsi="Book Antiqua" w:hint="eastAsia"/>
          <w:sz w:val="24"/>
          <w:szCs w:val="24"/>
          <w:vertAlign w:val="superscript"/>
        </w:rPr>
        <w:t>a</w:t>
      </w:r>
      <w:r w:rsidR="00205B20" w:rsidRPr="00383CD4">
        <w:rPr>
          <w:rFonts w:ascii="Book Antiqua" w:hAnsi="Book Antiqua"/>
          <w:i/>
          <w:caps/>
          <w:sz w:val="24"/>
          <w:szCs w:val="24"/>
        </w:rPr>
        <w:t>p</w:t>
      </w:r>
      <w:r>
        <w:rPr>
          <w:rFonts w:ascii="Book Antiqua" w:hAnsi="Book Antiqua" w:hint="eastAsia"/>
          <w:sz w:val="24"/>
          <w:szCs w:val="24"/>
        </w:rPr>
        <w:t xml:space="preserve"> </w:t>
      </w:r>
      <w:r w:rsidR="00205B20" w:rsidRPr="00CF7C78">
        <w:rPr>
          <w:rFonts w:ascii="Book Antiqua" w:hAnsi="Book Antiqua"/>
          <w:sz w:val="24"/>
          <w:szCs w:val="24"/>
        </w:rPr>
        <w:t>&lt;</w:t>
      </w:r>
      <w:r>
        <w:rPr>
          <w:rFonts w:ascii="Book Antiqua" w:hAnsi="Book Antiqua" w:hint="eastAsia"/>
          <w:sz w:val="24"/>
          <w:szCs w:val="24"/>
        </w:rPr>
        <w:t xml:space="preserve"> </w:t>
      </w:r>
      <w:r w:rsidR="00205B20" w:rsidRPr="00CF7C78">
        <w:rPr>
          <w:rFonts w:ascii="Book Antiqua" w:hAnsi="Book Antiqua"/>
          <w:sz w:val="24"/>
          <w:szCs w:val="24"/>
        </w:rPr>
        <w:t xml:space="preserve">0.05 or </w:t>
      </w:r>
      <w:r w:rsidRPr="00383CD4">
        <w:rPr>
          <w:rFonts w:ascii="Book Antiqua" w:hAnsi="Book Antiqua" w:hint="eastAsia"/>
          <w:sz w:val="24"/>
          <w:szCs w:val="24"/>
          <w:vertAlign w:val="superscript"/>
        </w:rPr>
        <w:t>b</w:t>
      </w:r>
      <w:r w:rsidR="00205B20" w:rsidRPr="00383CD4">
        <w:rPr>
          <w:rFonts w:ascii="Book Antiqua" w:hAnsi="Book Antiqua"/>
          <w:i/>
          <w:caps/>
          <w:sz w:val="24"/>
          <w:szCs w:val="24"/>
        </w:rPr>
        <w:t>p</w:t>
      </w:r>
      <w:r>
        <w:rPr>
          <w:rFonts w:ascii="Book Antiqua" w:hAnsi="Book Antiqua" w:hint="eastAsia"/>
          <w:i/>
          <w:caps/>
          <w:sz w:val="24"/>
          <w:szCs w:val="24"/>
        </w:rPr>
        <w:t xml:space="preserve"> </w:t>
      </w:r>
      <w:r w:rsidR="00205B20" w:rsidRPr="00CF7C78">
        <w:rPr>
          <w:rFonts w:ascii="Book Antiqua" w:hAnsi="Book Antiqua"/>
          <w:sz w:val="24"/>
          <w:szCs w:val="24"/>
        </w:rPr>
        <w:t>&lt;</w:t>
      </w:r>
      <w:r>
        <w:rPr>
          <w:rFonts w:ascii="Book Antiqua" w:hAnsi="Book Antiqua" w:hint="eastAsia"/>
          <w:sz w:val="24"/>
          <w:szCs w:val="24"/>
        </w:rPr>
        <w:t xml:space="preserve"> </w:t>
      </w:r>
      <w:r w:rsidR="00205B20" w:rsidRPr="00CF7C78">
        <w:rPr>
          <w:rFonts w:ascii="Book Antiqua" w:hAnsi="Book Antiqua"/>
          <w:sz w:val="24"/>
          <w:szCs w:val="24"/>
        </w:rPr>
        <w:t>0.01</w:t>
      </w:r>
      <w:r>
        <w:rPr>
          <w:rFonts w:ascii="Book Antiqua" w:hAnsi="Book Antiqua" w:hint="eastAsia"/>
          <w:sz w:val="24"/>
          <w:szCs w:val="24"/>
        </w:rPr>
        <w:t>,</w:t>
      </w:r>
      <w:r w:rsidR="00205B20" w:rsidRPr="00CF7C78">
        <w:rPr>
          <w:rFonts w:ascii="Book Antiqua" w:hAnsi="Book Antiqua"/>
          <w:sz w:val="24"/>
          <w:szCs w:val="24"/>
        </w:rPr>
        <w:t xml:space="preserve"> </w:t>
      </w:r>
      <w:r w:rsidRPr="00383CD4">
        <w:rPr>
          <w:rFonts w:ascii="Book Antiqua" w:hAnsi="Book Antiqua" w:hint="eastAsia"/>
          <w:i/>
          <w:sz w:val="24"/>
          <w:szCs w:val="24"/>
        </w:rPr>
        <w:t>vs</w:t>
      </w:r>
      <w:r w:rsidR="00205B20" w:rsidRPr="00CF7C78">
        <w:rPr>
          <w:rFonts w:ascii="Book Antiqua" w:hAnsi="Book Antiqua"/>
          <w:sz w:val="24"/>
          <w:szCs w:val="24"/>
        </w:rPr>
        <w:t xml:space="preserve"> the untreated control group.</w:t>
      </w:r>
    </w:p>
    <w:p w:rsidR="00205B20" w:rsidRPr="00CF7C78" w:rsidRDefault="00205B20" w:rsidP="009D07D1">
      <w:pPr>
        <w:adjustRightInd w:val="0"/>
        <w:snapToGrid w:val="0"/>
        <w:spacing w:line="360" w:lineRule="auto"/>
        <w:rPr>
          <w:rFonts w:ascii="Book Antiqua" w:hAnsi="Book Antiqua"/>
          <w:b/>
          <w:sz w:val="24"/>
          <w:szCs w:val="24"/>
        </w:rPr>
      </w:pPr>
    </w:p>
    <w:p w:rsidR="00383CD4" w:rsidRDefault="00383CD4" w:rsidP="009D07D1">
      <w:pPr>
        <w:adjustRightInd w:val="0"/>
        <w:snapToGrid w:val="0"/>
        <w:spacing w:line="360" w:lineRule="auto"/>
        <w:rPr>
          <w:rFonts w:ascii="Book Antiqua" w:hAnsi="Book Antiqua"/>
          <w:sz w:val="24"/>
          <w:szCs w:val="24"/>
        </w:rPr>
      </w:pPr>
      <w:r>
        <w:rPr>
          <w:rFonts w:ascii="Book Antiqua" w:hAnsi="Book Antiqua"/>
          <w:sz w:val="24"/>
          <w:szCs w:val="24"/>
        </w:rPr>
        <w:br w:type="page"/>
      </w:r>
    </w:p>
    <w:p w:rsidR="00543377" w:rsidRPr="00CF7C78" w:rsidRDefault="00817974" w:rsidP="009D07D1">
      <w:pPr>
        <w:adjustRightInd w:val="0"/>
        <w:snapToGrid w:val="0"/>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61312" behindDoc="0" locked="0" layoutInCell="1" allowOverlap="1" wp14:anchorId="0054BD22">
                <wp:simplePos x="0" y="0"/>
                <wp:positionH relativeFrom="column">
                  <wp:posOffset>3206750</wp:posOffset>
                </wp:positionH>
                <wp:positionV relativeFrom="paragraph">
                  <wp:posOffset>1517650</wp:posOffset>
                </wp:positionV>
                <wp:extent cx="273050" cy="260350"/>
                <wp:effectExtent l="6350" t="12700" r="6350" b="127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solidFill>
                            <a:srgbClr val="000000"/>
                          </a:solidFill>
                          <a:miter lim="800000"/>
                          <a:headEnd/>
                          <a:tailEnd/>
                        </a:ln>
                      </wps:spPr>
                      <wps:txbx>
                        <w:txbxContent>
                          <w:p w:rsidR="00C72412" w:rsidRDefault="00C72412">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4BD22" id="_x0000_t202" coordsize="21600,21600" o:spt="202" path="m,l,21600r21600,l21600,xe">
                <v:stroke joinstyle="miter"/>
                <v:path gradientshapeok="t" o:connecttype="rect"/>
              </v:shapetype>
              <v:shape id="Text Box 5" o:spid="_x0000_s1026" type="#_x0000_t202" style="position:absolute;left:0;text-align:left;margin-left:252.5pt;margin-top:119.5pt;width:21.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v3JwIAAE8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Rklhmls&#10;0aMYAnkLA1lEdnrrS3R6sOgWBrzGLqdKvb0H/s0TA+uOma24dQ76TrAGs5vGl9nZ0xHHR5C6/wgN&#10;hmG7AAloaJ2O1CEZBNGxS4dTZ2IqHC+Ly1m+QAtHU3GRz1COEVj5/Ng6H94L0CQKFXXY+ATO9vc+&#10;jK7PLjGWByWbjVQqKW5br5Uje4ZDsknfEf0nN2VIX9HrRbEY6/8rRJ6+P0FoGXDaldQVvTo5sTKy&#10;9s40mCYrA5NqlLE6ZY40RuZGDsNQD+gYua2hOSChDsapxi1EoQP3g5IeJ7qi/vuOOUGJ+mCwKdfT&#10;+TyuQFLmi8sCFXduqc8tzHCEqmigZBTXYVybnXVy22GkcQwM3GIjW5lIfsnqmDdObWrTccPiWpzr&#10;yevlP7B6AgAA//8DAFBLAwQUAAYACAAAACEAGyObDuAAAAALAQAADwAAAGRycy9kb3ducmV2Lnht&#10;bEyPQU/DMAyF70j8h8hIXBBL2NbRlaYTQgLBDQaCa9Z4bUXilCbryr/HnOD2bD89f6/cTN6JEYfY&#10;BdJwNVMgkOpgO2o0vL3eX+YgYjJkjQuEGr4xwqY6PSlNYcORXnDcpkZwCMXCaGhT6gspY92iN3EW&#10;eiS+7cPgTeJxaKQdzJHDvZNzpVbSm474Q2t6vGux/twevIZ8+Th+xKfF83u92rt1urgeH74Grc/P&#10;ptsbEAmn9GeGX3xGh4qZduFANgqnIVMZd0ka5os1C3Zky5zFjje5UiCrUv7vUP0AAAD//wMAUEsB&#10;Ai0AFAAGAAgAAAAhALaDOJL+AAAA4QEAABMAAAAAAAAAAAAAAAAAAAAAAFtDb250ZW50X1R5cGVz&#10;XS54bWxQSwECLQAUAAYACAAAACEAOP0h/9YAAACUAQAACwAAAAAAAAAAAAAAAAAvAQAAX3JlbHMv&#10;LnJlbHNQSwECLQAUAAYACAAAACEANj5r9ycCAABPBAAADgAAAAAAAAAAAAAAAAAuAgAAZHJzL2Uy&#10;b0RvYy54bWxQSwECLQAUAAYACAAAACEAGyObDuAAAAALAQAADwAAAAAAAAAAAAAAAACBBAAAZHJz&#10;L2Rvd25yZXYueG1sUEsFBgAAAAAEAAQA8wAAAI4FAAAAAA==&#10;">
                <v:textbox>
                  <w:txbxContent>
                    <w:p w:rsidR="00C72412" w:rsidRDefault="00C72412">
                      <w:r>
                        <w:rPr>
                          <w:rFonts w:hint="eastAsia"/>
                        </w:rPr>
                        <w:t>b</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60288" behindDoc="0" locked="0" layoutInCell="1" allowOverlap="1" wp14:anchorId="524AC006">
                <wp:simplePos x="0" y="0"/>
                <wp:positionH relativeFrom="column">
                  <wp:posOffset>2736850</wp:posOffset>
                </wp:positionH>
                <wp:positionV relativeFrom="paragraph">
                  <wp:posOffset>1943100</wp:posOffset>
                </wp:positionV>
                <wp:extent cx="273050" cy="273050"/>
                <wp:effectExtent l="12700" t="9525" r="9525" b="127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3050"/>
                        </a:xfrm>
                        <a:prstGeom prst="rect">
                          <a:avLst/>
                        </a:prstGeom>
                        <a:solidFill>
                          <a:srgbClr val="FFFFFF"/>
                        </a:solidFill>
                        <a:ln w="9525">
                          <a:solidFill>
                            <a:srgbClr val="000000"/>
                          </a:solidFill>
                          <a:miter lim="800000"/>
                          <a:headEnd/>
                          <a:tailEnd/>
                        </a:ln>
                      </wps:spPr>
                      <wps:txbx>
                        <w:txbxContent>
                          <w:p w:rsidR="00C72412" w:rsidRDefault="00C72412">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AC006" id="Text Box 4" o:spid="_x0000_s1027" type="#_x0000_t202" style="position:absolute;left:0;text-align:left;margin-left:215.5pt;margin-top:153pt;width:21.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7IgJwIAAFYEAAAOAAAAZHJzL2Uyb0RvYy54bWysVM1u2zAMvg/YOwi6L3a8ZG2NOEWXLsOA&#10;7gdo9wCyLNvCJFGTlNjZ05eS0zTotsswHwRSpD6SH0mvrketyF44L8FUdD7LKRGGQyNNV9HvD9s3&#10;l5T4wEzDFBhR0YPw9Hr9+tVqsKUooAfVCEcQxPhysBXtQ7BllnneC838DKwwaGzBaRZQdV3WODYg&#10;ulZZkefvsgFcYx1w4T3e3k5Guk74bSt4+Nq2XgSiKoq5hXS6dNbxzNYrVnaO2V7yYxrsH7LQTBoM&#10;eoK6ZYGRnZO/QWnJHXhow4yDzqBtJRepBqxmnr+o5r5nVqRakBxvTzT5/wfLv+y/OSKbihaUGKax&#10;RQ9iDOQ9jGQR2RmsL9Hp3qJbGPEau5wq9fYO+A9PDGx6Zjpx4xwMvWANZjePL7OzpxOOjyD18Bka&#10;DMN2ARLQ2DodqUMyCKJjlw6nzsRUOF4WF2/zJVo4mo5yjMDKp8fW+fBRgCZRqKjDxidwtr/zYXJ9&#10;comxPCjZbKVSSXFdvVGO7BkOyTZ9Kf8XbsqQoaJXy2I51f9XiDx9f4LQMuC0K6krenlyYmVk7YNp&#10;ME1WBibVJGN1yhxpjMxNHIaxHlO/EseR4hqaA/LqYBpuXEYUenC/KBlwsCvqf+6YE5SoTwZ7czVf&#10;LOImJGWxvChQceeW+tzCDEeoigZKJnETpu3ZWSe7HiNN02DgBvvZysT1c1bH9HF4U7eOixa341xP&#10;Xs+/g/UjAAAA//8DAFBLAwQUAAYACAAAACEA/HUJD+AAAAALAQAADwAAAGRycy9kb3ducmV2Lnht&#10;bEyPwU7DMBBE70j8g7VIXBC1S6K0DXEqhASCWylVubqxm0TY62C7afh7lhPcZndHs2+q9eQsG02I&#10;vUcJ85kAZrDxusdWwu796XYJLCaFWlmPRsK3ibCuLy8qVWp/xjczblPLKARjqSR0KQ0l57HpjFNx&#10;5geDdDv64FSiMbRcB3WmcGf5nRAFd6pH+tCpwTx2pvncnpyEZf4yfsTXbLNviqNdpZvF+PwVpLy+&#10;mh7ugSUzpT8z/OITOtTEdPAn1JFZCXk2py5JQiYKEuTIFzmJA23ylQBeV/x/h/oHAAD//wMAUEsB&#10;Ai0AFAAGAAgAAAAhALaDOJL+AAAA4QEAABMAAAAAAAAAAAAAAAAAAAAAAFtDb250ZW50X1R5cGVz&#10;XS54bWxQSwECLQAUAAYACAAAACEAOP0h/9YAAACUAQAACwAAAAAAAAAAAAAAAAAvAQAAX3JlbHMv&#10;LnJlbHNQSwECLQAUAAYACAAAACEA5tuyICcCAABWBAAADgAAAAAAAAAAAAAAAAAuAgAAZHJzL2Uy&#10;b0RvYy54bWxQSwECLQAUAAYACAAAACEA/HUJD+AAAAALAQAADwAAAAAAAAAAAAAAAACBBAAAZHJz&#10;L2Rvd25yZXYueG1sUEsFBgAAAAAEAAQA8wAAAI4FAAAAAA==&#10;">
                <v:textbox>
                  <w:txbxContent>
                    <w:p w:rsidR="00C72412" w:rsidRDefault="00C72412">
                      <w:r>
                        <w:rPr>
                          <w:rFonts w:hint="eastAsia"/>
                        </w:rPr>
                        <w:t>b</w:t>
                      </w:r>
                    </w:p>
                  </w:txbxContent>
                </v:textbox>
              </v:shape>
            </w:pict>
          </mc:Fallback>
        </mc:AlternateContent>
      </w:r>
      <w:r w:rsidR="00543377" w:rsidRPr="00CF7C78">
        <w:rPr>
          <w:rFonts w:ascii="Book Antiqua" w:hAnsi="Book Antiqua"/>
          <w:noProof/>
          <w:sz w:val="24"/>
          <w:szCs w:val="24"/>
        </w:rPr>
        <w:drawing>
          <wp:inline distT="0" distB="0" distL="0" distR="0" wp14:anchorId="29BC75D5" wp14:editId="3E012E64">
            <wp:extent cx="3640928" cy="2880360"/>
            <wp:effectExtent l="0" t="0" r="0" b="0"/>
            <wp:docPr id="7" name="图片 6" descr="图片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3.png"/>
                    <pic:cNvPicPr preferRelativeResize="0"/>
                  </pic:nvPicPr>
                  <pic:blipFill>
                    <a:blip r:embed="rId12" cstate="print"/>
                    <a:stretch>
                      <a:fillRect/>
                    </a:stretch>
                  </pic:blipFill>
                  <pic:spPr>
                    <a:xfrm>
                      <a:off x="0" y="0"/>
                      <a:ext cx="3640473" cy="2880000"/>
                    </a:xfrm>
                    <a:prstGeom prst="rect">
                      <a:avLst/>
                    </a:prstGeom>
                  </pic:spPr>
                </pic:pic>
              </a:graphicData>
            </a:graphic>
          </wp:inline>
        </w:drawing>
      </w:r>
    </w:p>
    <w:p w:rsidR="00692548" w:rsidRPr="00CF7C78" w:rsidRDefault="00543377" w:rsidP="009D07D1">
      <w:pPr>
        <w:adjustRightInd w:val="0"/>
        <w:snapToGrid w:val="0"/>
        <w:spacing w:line="360" w:lineRule="auto"/>
        <w:rPr>
          <w:rFonts w:ascii="Book Antiqua" w:hAnsi="Book Antiqua"/>
          <w:sz w:val="24"/>
          <w:szCs w:val="24"/>
        </w:rPr>
      </w:pPr>
      <w:r w:rsidRPr="00CF7C78">
        <w:rPr>
          <w:rFonts w:ascii="Book Antiqua" w:hAnsi="Book Antiqua"/>
          <w:noProof/>
          <w:sz w:val="24"/>
          <w:szCs w:val="24"/>
        </w:rPr>
        <w:drawing>
          <wp:inline distT="0" distB="0" distL="0" distR="0" wp14:anchorId="4E5D8D24" wp14:editId="75FC7D9C">
            <wp:extent cx="3960000" cy="2880360"/>
            <wp:effectExtent l="0" t="0" r="0" b="0"/>
            <wp:docPr id="8" name="图片 7" descr="图片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4.png"/>
                    <pic:cNvPicPr preferRelativeResize="0"/>
                  </pic:nvPicPr>
                  <pic:blipFill>
                    <a:blip r:embed="rId13" cstate="print"/>
                    <a:stretch>
                      <a:fillRect/>
                    </a:stretch>
                  </pic:blipFill>
                  <pic:spPr>
                    <a:xfrm>
                      <a:off x="0" y="0"/>
                      <a:ext cx="3960000" cy="2880360"/>
                    </a:xfrm>
                    <a:prstGeom prst="rect">
                      <a:avLst/>
                    </a:prstGeom>
                  </pic:spPr>
                </pic:pic>
              </a:graphicData>
            </a:graphic>
          </wp:inline>
        </w:drawing>
      </w:r>
    </w:p>
    <w:p w:rsidR="00692548" w:rsidRPr="00CF7C78" w:rsidRDefault="00692548" w:rsidP="009D07D1">
      <w:pPr>
        <w:adjustRightInd w:val="0"/>
        <w:snapToGrid w:val="0"/>
        <w:spacing w:line="360" w:lineRule="auto"/>
        <w:rPr>
          <w:rFonts w:ascii="Book Antiqua" w:hAnsi="Book Antiqua"/>
          <w:sz w:val="24"/>
          <w:szCs w:val="24"/>
        </w:rPr>
      </w:pPr>
    </w:p>
    <w:p w:rsidR="008A34EC" w:rsidRPr="00CF7C78" w:rsidRDefault="00383CD4" w:rsidP="009D07D1">
      <w:pPr>
        <w:adjustRightInd w:val="0"/>
        <w:snapToGrid w:val="0"/>
        <w:spacing w:line="360" w:lineRule="auto"/>
        <w:rPr>
          <w:rFonts w:ascii="Book Antiqua" w:hAnsi="Book Antiqua"/>
          <w:sz w:val="24"/>
          <w:szCs w:val="24"/>
        </w:rPr>
      </w:pPr>
      <w:bookmarkStart w:id="530" w:name="OLE_LINK648"/>
      <w:bookmarkStart w:id="531" w:name="OLE_LINK649"/>
      <w:r>
        <w:rPr>
          <w:rFonts w:ascii="Book Antiqua" w:hAnsi="Book Antiqua"/>
          <w:b/>
          <w:sz w:val="24"/>
          <w:szCs w:val="24"/>
        </w:rPr>
        <w:t>Figure 3</w:t>
      </w:r>
      <w:r w:rsidR="008A34EC" w:rsidRPr="00CF7C78">
        <w:rPr>
          <w:rFonts w:ascii="Book Antiqua" w:hAnsi="Book Antiqua"/>
          <w:b/>
          <w:sz w:val="24"/>
          <w:szCs w:val="24"/>
        </w:rPr>
        <w:t xml:space="preserve"> </w:t>
      </w:r>
      <w:r w:rsidR="008A34EC" w:rsidRPr="00CF7C78">
        <w:rPr>
          <w:rFonts w:ascii="Book Antiqua" w:hAnsi="Book Antiqua"/>
          <w:b/>
          <w:bCs/>
          <w:sz w:val="24"/>
          <w:szCs w:val="24"/>
        </w:rPr>
        <w:t>Guggulsterone induced</w:t>
      </w:r>
      <w:r w:rsidR="00382BBB" w:rsidRPr="00CF7C78">
        <w:rPr>
          <w:rFonts w:ascii="Book Antiqua" w:hAnsi="Book Antiqua"/>
          <w:b/>
          <w:bCs/>
          <w:sz w:val="24"/>
          <w:szCs w:val="24"/>
        </w:rPr>
        <w:t xml:space="preserve"> </w:t>
      </w:r>
      <w:r w:rsidR="008A34EC" w:rsidRPr="00CF7C78">
        <w:rPr>
          <w:rFonts w:ascii="Book Antiqua" w:hAnsi="Book Antiqua"/>
          <w:b/>
          <w:bCs/>
          <w:sz w:val="24"/>
          <w:szCs w:val="24"/>
        </w:rPr>
        <w:t xml:space="preserve">apoptosis in </w:t>
      </w:r>
      <w:r w:rsidR="008A34EC" w:rsidRPr="00CF7C78">
        <w:rPr>
          <w:rFonts w:ascii="Book Antiqua" w:hAnsi="Book Antiqua"/>
          <w:b/>
          <w:sz w:val="24"/>
          <w:szCs w:val="24"/>
        </w:rPr>
        <w:t xml:space="preserve">human HepG2 </w:t>
      </w:r>
      <w:r w:rsidR="00692548" w:rsidRPr="00CF7C78">
        <w:rPr>
          <w:rFonts w:ascii="Book Antiqua" w:hAnsi="Book Antiqua"/>
          <w:b/>
          <w:sz w:val="24"/>
          <w:szCs w:val="24"/>
        </w:rPr>
        <w:t xml:space="preserve">and L-02 </w:t>
      </w:r>
      <w:r w:rsidR="008A34EC" w:rsidRPr="00CF7C78">
        <w:rPr>
          <w:rFonts w:ascii="Book Antiqua" w:hAnsi="Book Antiqua"/>
          <w:b/>
          <w:sz w:val="24"/>
          <w:szCs w:val="24"/>
        </w:rPr>
        <w:t>cells</w:t>
      </w:r>
      <w:r w:rsidR="008A34EC" w:rsidRPr="00CF7C78">
        <w:rPr>
          <w:rFonts w:ascii="Book Antiqua" w:hAnsi="Book Antiqua"/>
          <w:b/>
          <w:bCs/>
          <w:sz w:val="24"/>
          <w:szCs w:val="24"/>
        </w:rPr>
        <w:t xml:space="preserve">. </w:t>
      </w:r>
      <w:r w:rsidR="008A34EC" w:rsidRPr="00CF7C78">
        <w:rPr>
          <w:rFonts w:ascii="Book Antiqua" w:hAnsi="Book Antiqua"/>
          <w:bCs/>
          <w:sz w:val="24"/>
          <w:szCs w:val="24"/>
        </w:rPr>
        <w:t>Human HepG2</w:t>
      </w:r>
      <w:r w:rsidR="00692548" w:rsidRPr="00CF7C78">
        <w:rPr>
          <w:rFonts w:ascii="Book Antiqua" w:hAnsi="Book Antiqua"/>
          <w:bCs/>
          <w:sz w:val="24"/>
          <w:szCs w:val="24"/>
        </w:rPr>
        <w:t xml:space="preserve"> (A)</w:t>
      </w:r>
      <w:r w:rsidR="00A36CDD" w:rsidRPr="00CF7C78">
        <w:rPr>
          <w:rFonts w:ascii="Book Antiqua" w:hAnsi="Book Antiqua"/>
          <w:bCs/>
          <w:sz w:val="24"/>
          <w:szCs w:val="24"/>
        </w:rPr>
        <w:t xml:space="preserve"> </w:t>
      </w:r>
      <w:r w:rsidR="00692548" w:rsidRPr="00CF7C78">
        <w:rPr>
          <w:rFonts w:ascii="Book Antiqua" w:hAnsi="Book Antiqua"/>
          <w:bCs/>
          <w:sz w:val="24"/>
          <w:szCs w:val="24"/>
        </w:rPr>
        <w:t xml:space="preserve">and L-02 </w:t>
      </w:r>
      <w:r w:rsidR="008A34EC" w:rsidRPr="00CF7C78">
        <w:rPr>
          <w:rFonts w:ascii="Book Antiqua" w:hAnsi="Book Antiqua"/>
          <w:bCs/>
          <w:sz w:val="24"/>
          <w:szCs w:val="24"/>
        </w:rPr>
        <w:t>cells</w:t>
      </w:r>
      <w:r w:rsidR="00692548" w:rsidRPr="00CF7C78">
        <w:rPr>
          <w:rFonts w:ascii="Book Antiqua" w:hAnsi="Book Antiqua"/>
          <w:bCs/>
          <w:sz w:val="24"/>
          <w:szCs w:val="24"/>
        </w:rPr>
        <w:t xml:space="preserve"> (B)</w:t>
      </w:r>
      <w:r w:rsidR="008A34EC" w:rsidRPr="00CF7C78">
        <w:rPr>
          <w:rFonts w:ascii="Book Antiqua" w:hAnsi="Book Antiqua"/>
          <w:bCs/>
          <w:sz w:val="24"/>
          <w:szCs w:val="24"/>
        </w:rPr>
        <w:t xml:space="preserve"> were treated with </w:t>
      </w:r>
      <w:r w:rsidR="008A34EC" w:rsidRPr="00CF7C78">
        <w:rPr>
          <w:rFonts w:ascii="Book Antiqua" w:hAnsi="Book Antiqua"/>
          <w:sz w:val="24"/>
          <w:szCs w:val="24"/>
        </w:rPr>
        <w:t>0μM, 50μM and 75μM of GS for 24 hours and cell apoptosis was investigated using annexin V-FITC and PI. GS significantly increased HepG2 cell apoptosis with a dose-dependent manner.</w:t>
      </w:r>
      <w:bookmarkStart w:id="532" w:name="OLE_LINK299"/>
      <w:bookmarkStart w:id="533" w:name="OLE_LINK300"/>
      <w:r w:rsidR="008A34EC" w:rsidRPr="00CF7C78">
        <w:rPr>
          <w:rFonts w:ascii="Book Antiqua" w:hAnsi="Book Antiqua"/>
          <w:sz w:val="24"/>
          <w:szCs w:val="24"/>
        </w:rPr>
        <w:t xml:space="preserve"> </w:t>
      </w:r>
      <w:r w:rsidR="00390A95" w:rsidRPr="00390A95">
        <w:rPr>
          <w:rFonts w:ascii="Book Antiqua" w:hAnsi="Book Antiqua" w:hint="eastAsia"/>
          <w:sz w:val="24"/>
          <w:szCs w:val="24"/>
          <w:vertAlign w:val="superscript"/>
        </w:rPr>
        <w:t>b</w:t>
      </w:r>
      <w:r w:rsidR="008A34EC" w:rsidRPr="00390A95">
        <w:rPr>
          <w:rFonts w:ascii="Book Antiqua" w:hAnsi="Book Antiqua"/>
          <w:i/>
          <w:caps/>
          <w:sz w:val="24"/>
          <w:szCs w:val="24"/>
        </w:rPr>
        <w:t>p</w:t>
      </w:r>
      <w:r w:rsidR="00390A95">
        <w:rPr>
          <w:rFonts w:ascii="Book Antiqua" w:hAnsi="Book Antiqua" w:hint="eastAsia"/>
          <w:sz w:val="24"/>
          <w:szCs w:val="24"/>
        </w:rPr>
        <w:t xml:space="preserve"> </w:t>
      </w:r>
      <w:r w:rsidR="008A34EC" w:rsidRPr="00CF7C78">
        <w:rPr>
          <w:rFonts w:ascii="Book Antiqua" w:hAnsi="Book Antiqua"/>
          <w:sz w:val="24"/>
          <w:szCs w:val="24"/>
        </w:rPr>
        <w:t>&lt;</w:t>
      </w:r>
      <w:r w:rsidR="00390A95">
        <w:rPr>
          <w:rFonts w:ascii="Book Antiqua" w:hAnsi="Book Antiqua" w:hint="eastAsia"/>
          <w:sz w:val="24"/>
          <w:szCs w:val="24"/>
        </w:rPr>
        <w:t xml:space="preserve"> </w:t>
      </w:r>
      <w:r w:rsidR="008A34EC" w:rsidRPr="00CF7C78">
        <w:rPr>
          <w:rFonts w:ascii="Book Antiqua" w:hAnsi="Book Antiqua"/>
          <w:sz w:val="24"/>
          <w:szCs w:val="24"/>
        </w:rPr>
        <w:t>0.01</w:t>
      </w:r>
      <w:r w:rsidR="00390A95">
        <w:rPr>
          <w:rFonts w:ascii="Book Antiqua" w:hAnsi="Book Antiqua" w:hint="eastAsia"/>
          <w:sz w:val="24"/>
          <w:szCs w:val="24"/>
        </w:rPr>
        <w:t>,</w:t>
      </w:r>
      <w:r w:rsidR="008A34EC" w:rsidRPr="00CF7C78">
        <w:rPr>
          <w:rFonts w:ascii="Book Antiqua" w:hAnsi="Book Antiqua"/>
          <w:sz w:val="24"/>
          <w:szCs w:val="24"/>
        </w:rPr>
        <w:t xml:space="preserve"> </w:t>
      </w:r>
      <w:r w:rsidR="00C72412" w:rsidRPr="00C72412">
        <w:rPr>
          <w:rFonts w:ascii="Book Antiqua" w:hAnsi="Book Antiqua" w:hint="eastAsia"/>
          <w:i/>
          <w:sz w:val="24"/>
          <w:szCs w:val="24"/>
        </w:rPr>
        <w:t>vs</w:t>
      </w:r>
      <w:r w:rsidR="00C72412">
        <w:rPr>
          <w:rFonts w:ascii="Book Antiqua" w:hAnsi="Book Antiqua" w:hint="eastAsia"/>
          <w:sz w:val="24"/>
          <w:szCs w:val="24"/>
        </w:rPr>
        <w:t xml:space="preserve"> </w:t>
      </w:r>
      <w:r w:rsidR="008A34EC" w:rsidRPr="00CF7C78">
        <w:rPr>
          <w:rFonts w:ascii="Book Antiqua" w:hAnsi="Book Antiqua"/>
          <w:sz w:val="24"/>
          <w:szCs w:val="24"/>
        </w:rPr>
        <w:t>the control group.</w:t>
      </w:r>
      <w:bookmarkEnd w:id="532"/>
      <w:bookmarkEnd w:id="533"/>
    </w:p>
    <w:bookmarkEnd w:id="530"/>
    <w:bookmarkEnd w:id="531"/>
    <w:p w:rsidR="008A34EC" w:rsidRPr="00CF7C78" w:rsidRDefault="008A34EC" w:rsidP="009D07D1">
      <w:pPr>
        <w:adjustRightInd w:val="0"/>
        <w:snapToGrid w:val="0"/>
        <w:spacing w:line="360" w:lineRule="auto"/>
        <w:rPr>
          <w:rFonts w:ascii="Book Antiqua" w:hAnsi="Book Antiqua"/>
          <w:sz w:val="24"/>
          <w:szCs w:val="24"/>
        </w:rPr>
      </w:pPr>
    </w:p>
    <w:p w:rsidR="00247158" w:rsidRDefault="00247158" w:rsidP="009D07D1">
      <w:pPr>
        <w:adjustRightInd w:val="0"/>
        <w:snapToGrid w:val="0"/>
        <w:spacing w:line="360" w:lineRule="auto"/>
        <w:rPr>
          <w:rFonts w:ascii="Book Antiqua" w:hAnsi="Book Antiqua"/>
          <w:sz w:val="24"/>
          <w:szCs w:val="24"/>
        </w:rPr>
      </w:pPr>
      <w:r>
        <w:rPr>
          <w:rFonts w:ascii="Book Antiqua" w:hAnsi="Book Antiqua"/>
          <w:sz w:val="24"/>
          <w:szCs w:val="24"/>
        </w:rPr>
        <w:br w:type="page"/>
      </w:r>
    </w:p>
    <w:p w:rsidR="007D61B1" w:rsidRPr="00CF7C78" w:rsidRDefault="007D61B1" w:rsidP="009D07D1">
      <w:pPr>
        <w:adjustRightInd w:val="0"/>
        <w:snapToGrid w:val="0"/>
        <w:spacing w:line="360" w:lineRule="auto"/>
        <w:rPr>
          <w:rFonts w:ascii="Book Antiqua" w:hAnsi="Book Antiqua"/>
          <w:b/>
          <w:sz w:val="24"/>
          <w:szCs w:val="24"/>
        </w:rPr>
      </w:pPr>
    </w:p>
    <w:p w:rsidR="00EA2796" w:rsidRPr="00CF7C78" w:rsidRDefault="00247158" w:rsidP="009D07D1">
      <w:pPr>
        <w:adjustRightInd w:val="0"/>
        <w:snapToGrid w:val="0"/>
        <w:spacing w:line="360" w:lineRule="auto"/>
        <w:rPr>
          <w:rFonts w:ascii="Book Antiqua" w:hAnsi="Book Antiqua"/>
          <w:b/>
          <w:sz w:val="24"/>
          <w:szCs w:val="24"/>
        </w:rPr>
      </w:pPr>
      <w:r>
        <w:rPr>
          <w:noProof/>
        </w:rPr>
        <w:drawing>
          <wp:inline distT="0" distB="0" distL="0" distR="0" wp14:anchorId="726BBA36" wp14:editId="29D3A314">
            <wp:extent cx="5274310" cy="355222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552223"/>
                    </a:xfrm>
                    <a:prstGeom prst="rect">
                      <a:avLst/>
                    </a:prstGeom>
                  </pic:spPr>
                </pic:pic>
              </a:graphicData>
            </a:graphic>
          </wp:inline>
        </w:drawing>
      </w:r>
    </w:p>
    <w:p w:rsidR="002A16BB" w:rsidRPr="00CF7C78" w:rsidRDefault="002D5410" w:rsidP="009D07D1">
      <w:pPr>
        <w:adjustRightInd w:val="0"/>
        <w:snapToGrid w:val="0"/>
        <w:spacing w:line="360" w:lineRule="auto"/>
        <w:rPr>
          <w:rFonts w:ascii="Book Antiqua" w:hAnsi="Book Antiqua"/>
          <w:b/>
          <w:sz w:val="24"/>
          <w:szCs w:val="24"/>
        </w:rPr>
      </w:pPr>
      <w:r w:rsidRPr="00CF7C78">
        <w:rPr>
          <w:rFonts w:ascii="Book Antiqua" w:hAnsi="Book Antiqua"/>
          <w:b/>
          <w:noProof/>
          <w:sz w:val="24"/>
          <w:szCs w:val="24"/>
        </w:rPr>
        <w:drawing>
          <wp:inline distT="0" distB="0" distL="0" distR="0" wp14:anchorId="3723FAAD" wp14:editId="7A549277">
            <wp:extent cx="5052060" cy="3787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0419" cy="3800902"/>
                    </a:xfrm>
                    <a:prstGeom prst="rect">
                      <a:avLst/>
                    </a:prstGeom>
                    <a:noFill/>
                  </pic:spPr>
                </pic:pic>
              </a:graphicData>
            </a:graphic>
          </wp:inline>
        </w:drawing>
      </w:r>
    </w:p>
    <w:p w:rsidR="000D2C9F" w:rsidRDefault="00247158" w:rsidP="009D07D1">
      <w:pPr>
        <w:adjustRightInd w:val="0"/>
        <w:snapToGrid w:val="0"/>
        <w:spacing w:line="360" w:lineRule="auto"/>
        <w:rPr>
          <w:rFonts w:ascii="Book Antiqua" w:hAnsi="Book Antiqua"/>
          <w:sz w:val="24"/>
          <w:szCs w:val="24"/>
        </w:rPr>
      </w:pPr>
      <w:r>
        <w:rPr>
          <w:rFonts w:ascii="Book Antiqua" w:hAnsi="Book Antiqua"/>
          <w:b/>
          <w:bCs/>
          <w:sz w:val="24"/>
          <w:szCs w:val="24"/>
        </w:rPr>
        <w:t>Figure 4</w:t>
      </w:r>
      <w:r w:rsidR="007D61B1" w:rsidRPr="00CF7C78">
        <w:rPr>
          <w:rFonts w:ascii="Book Antiqua" w:hAnsi="Book Antiqua"/>
          <w:b/>
          <w:bCs/>
          <w:sz w:val="24"/>
          <w:szCs w:val="24"/>
        </w:rPr>
        <w:t xml:space="preserve"> </w:t>
      </w:r>
      <w:bookmarkStart w:id="534" w:name="OLE_LINK295"/>
      <w:bookmarkStart w:id="535" w:name="OLE_LINK296"/>
      <w:r w:rsidR="007D61B1" w:rsidRPr="00CF7C78">
        <w:rPr>
          <w:rFonts w:ascii="Book Antiqua" w:hAnsi="Book Antiqua"/>
          <w:b/>
          <w:bCs/>
          <w:sz w:val="24"/>
          <w:szCs w:val="24"/>
        </w:rPr>
        <w:t xml:space="preserve">Guggulsterone differently altered Bax and Bcl-2 expression in </w:t>
      </w:r>
      <w:r w:rsidR="007D61B1" w:rsidRPr="00CF7C78">
        <w:rPr>
          <w:rFonts w:ascii="Book Antiqua" w:hAnsi="Book Antiqua"/>
          <w:b/>
          <w:sz w:val="24"/>
          <w:szCs w:val="24"/>
        </w:rPr>
        <w:t>HepG2 cell</w:t>
      </w:r>
      <w:r w:rsidR="007D61B1" w:rsidRPr="00CF7C78">
        <w:rPr>
          <w:rFonts w:ascii="Book Antiqua" w:hAnsi="Book Antiqua"/>
          <w:b/>
          <w:bCs/>
          <w:sz w:val="24"/>
          <w:szCs w:val="24"/>
        </w:rPr>
        <w:t>.</w:t>
      </w:r>
      <w:bookmarkStart w:id="536" w:name="OLE_LINK301"/>
      <w:bookmarkStart w:id="537" w:name="OLE_LINK302"/>
      <w:bookmarkEnd w:id="534"/>
      <w:bookmarkEnd w:id="535"/>
      <w:r w:rsidR="00A36CDD" w:rsidRPr="00CF7C78">
        <w:rPr>
          <w:rFonts w:ascii="Book Antiqua" w:hAnsi="Book Antiqua"/>
          <w:b/>
          <w:bCs/>
          <w:sz w:val="24"/>
          <w:szCs w:val="24"/>
        </w:rPr>
        <w:t xml:space="preserve"> </w:t>
      </w:r>
      <w:r w:rsidR="007D61B1" w:rsidRPr="00CF7C78">
        <w:rPr>
          <w:rFonts w:ascii="Book Antiqua" w:hAnsi="Book Antiqua"/>
          <w:sz w:val="24"/>
          <w:szCs w:val="24"/>
        </w:rPr>
        <w:t>HepG2</w:t>
      </w:r>
      <w:r w:rsidR="001613D4" w:rsidRPr="00CF7C78">
        <w:rPr>
          <w:rFonts w:ascii="Book Antiqua" w:hAnsi="Book Antiqua"/>
          <w:sz w:val="24"/>
          <w:szCs w:val="24"/>
        </w:rPr>
        <w:t xml:space="preserve"> (A </w:t>
      </w:r>
      <w:r>
        <w:rPr>
          <w:rFonts w:ascii="Book Antiqua" w:hAnsi="Book Antiqua" w:hint="eastAsia"/>
          <w:sz w:val="24"/>
          <w:szCs w:val="24"/>
        </w:rPr>
        <w:t>and</w:t>
      </w:r>
      <w:r w:rsidR="001613D4" w:rsidRPr="00CF7C78">
        <w:rPr>
          <w:rFonts w:ascii="Book Antiqua" w:hAnsi="Book Antiqua"/>
          <w:sz w:val="24"/>
          <w:szCs w:val="24"/>
        </w:rPr>
        <w:t xml:space="preserve"> B) and L-02</w:t>
      </w:r>
      <w:r w:rsidR="0010389F" w:rsidRPr="00CF7C78">
        <w:rPr>
          <w:rFonts w:ascii="Book Antiqua" w:hAnsi="Book Antiqua"/>
          <w:sz w:val="24"/>
          <w:szCs w:val="24"/>
        </w:rPr>
        <w:t xml:space="preserve"> </w:t>
      </w:r>
      <w:r w:rsidR="007D61B1" w:rsidRPr="00CF7C78">
        <w:rPr>
          <w:rFonts w:ascii="Book Antiqua" w:hAnsi="Book Antiqua"/>
          <w:sz w:val="24"/>
          <w:szCs w:val="24"/>
        </w:rPr>
        <w:t>cell</w:t>
      </w:r>
      <w:r w:rsidR="006D5D60" w:rsidRPr="00CF7C78">
        <w:rPr>
          <w:rFonts w:ascii="Book Antiqua" w:hAnsi="Book Antiqua"/>
          <w:sz w:val="24"/>
          <w:szCs w:val="24"/>
        </w:rPr>
        <w:t>s</w:t>
      </w:r>
      <w:r w:rsidR="00A36CDD" w:rsidRPr="00CF7C78">
        <w:rPr>
          <w:rFonts w:ascii="Book Antiqua" w:hAnsi="Book Antiqua"/>
          <w:sz w:val="24"/>
          <w:szCs w:val="24"/>
        </w:rPr>
        <w:t xml:space="preserve"> </w:t>
      </w:r>
      <w:r w:rsidR="006D5D60" w:rsidRPr="00CF7C78">
        <w:rPr>
          <w:rFonts w:ascii="Book Antiqua" w:hAnsi="Book Antiqua"/>
          <w:sz w:val="24"/>
          <w:szCs w:val="24"/>
        </w:rPr>
        <w:t xml:space="preserve">(C </w:t>
      </w:r>
      <w:r>
        <w:rPr>
          <w:rFonts w:ascii="Book Antiqua" w:hAnsi="Book Antiqua" w:hint="eastAsia"/>
          <w:sz w:val="24"/>
          <w:szCs w:val="24"/>
        </w:rPr>
        <w:t>and</w:t>
      </w:r>
      <w:r w:rsidR="006D5D60" w:rsidRPr="00CF7C78">
        <w:rPr>
          <w:rFonts w:ascii="Book Antiqua" w:hAnsi="Book Antiqua"/>
          <w:sz w:val="24"/>
          <w:szCs w:val="24"/>
        </w:rPr>
        <w:t xml:space="preserve"> D) </w:t>
      </w:r>
      <w:r w:rsidR="007D61B1" w:rsidRPr="00CF7C78">
        <w:rPr>
          <w:rFonts w:ascii="Book Antiqua" w:hAnsi="Book Antiqua"/>
          <w:sz w:val="24"/>
          <w:szCs w:val="24"/>
        </w:rPr>
        <w:t>were treated with 0μM, 50μM and 75μM of GS for 24 and 48</w:t>
      </w:r>
      <w:r w:rsidR="0010389F" w:rsidRPr="00CF7C78">
        <w:rPr>
          <w:rFonts w:ascii="Book Antiqua" w:hAnsi="Book Antiqua"/>
          <w:sz w:val="24"/>
          <w:szCs w:val="24"/>
        </w:rPr>
        <w:t xml:space="preserve"> </w:t>
      </w:r>
      <w:r w:rsidR="007D61B1" w:rsidRPr="00CF7C78">
        <w:rPr>
          <w:rFonts w:ascii="Book Antiqua" w:hAnsi="Book Antiqua"/>
          <w:sz w:val="24"/>
          <w:szCs w:val="24"/>
        </w:rPr>
        <w:t>hours</w:t>
      </w:r>
      <w:r w:rsidR="006D5D60" w:rsidRPr="00CF7C78">
        <w:rPr>
          <w:rFonts w:ascii="Book Antiqua" w:hAnsi="Book Antiqua"/>
          <w:sz w:val="24"/>
          <w:szCs w:val="24"/>
        </w:rPr>
        <w:t xml:space="preserve"> respectively</w:t>
      </w:r>
      <w:r w:rsidR="007D61B1" w:rsidRPr="00CF7C78">
        <w:rPr>
          <w:rFonts w:ascii="Book Antiqua" w:hAnsi="Book Antiqua"/>
          <w:sz w:val="24"/>
          <w:szCs w:val="24"/>
        </w:rPr>
        <w:t>.</w:t>
      </w:r>
      <w:bookmarkStart w:id="538" w:name="OLE_LINK290"/>
      <w:bookmarkStart w:id="539" w:name="OLE_LINK291"/>
      <w:bookmarkStart w:id="540" w:name="OLE_LINK294"/>
      <w:bookmarkStart w:id="541" w:name="OLE_LINK552"/>
      <w:bookmarkStart w:id="542" w:name="OLE_LINK553"/>
      <w:bookmarkEnd w:id="536"/>
      <w:bookmarkEnd w:id="537"/>
      <w:r w:rsidR="007D61B1" w:rsidRPr="00CF7C78">
        <w:rPr>
          <w:rFonts w:ascii="Book Antiqua" w:hAnsi="Book Antiqua"/>
          <w:sz w:val="24"/>
          <w:szCs w:val="24"/>
        </w:rPr>
        <w:t xml:space="preserve"> Bax and Bcl-2</w:t>
      </w:r>
      <w:bookmarkEnd w:id="538"/>
      <w:bookmarkEnd w:id="539"/>
      <w:bookmarkEnd w:id="540"/>
      <w:r w:rsidR="0010389F" w:rsidRPr="00CF7C78">
        <w:rPr>
          <w:rFonts w:ascii="Book Antiqua" w:hAnsi="Book Antiqua"/>
          <w:sz w:val="24"/>
          <w:szCs w:val="24"/>
        </w:rPr>
        <w:t xml:space="preserve"> </w:t>
      </w:r>
      <w:r w:rsidR="007D61B1" w:rsidRPr="00CF7C78">
        <w:rPr>
          <w:rFonts w:ascii="Book Antiqua" w:hAnsi="Book Antiqua"/>
          <w:sz w:val="24"/>
          <w:szCs w:val="24"/>
        </w:rPr>
        <w:t xml:space="preserve">mRNA and protein levels were investigated using real-time PCR and Western </w:t>
      </w:r>
      <w:r w:rsidR="007D61B1" w:rsidRPr="00CF7C78">
        <w:rPr>
          <w:rFonts w:ascii="Book Antiqua" w:hAnsi="Book Antiqua"/>
          <w:sz w:val="24"/>
          <w:szCs w:val="24"/>
        </w:rPr>
        <w:lastRenderedPageBreak/>
        <w:t xml:space="preserve">blotting respectively. </w:t>
      </w:r>
      <w:bookmarkStart w:id="543" w:name="OLE_LINK307"/>
      <w:bookmarkStart w:id="544" w:name="OLE_LINK308"/>
      <w:bookmarkEnd w:id="541"/>
      <w:bookmarkEnd w:id="542"/>
      <w:r w:rsidRPr="00247158">
        <w:rPr>
          <w:rFonts w:ascii="Book Antiqua" w:hAnsi="Book Antiqua" w:hint="eastAsia"/>
          <w:sz w:val="24"/>
          <w:szCs w:val="24"/>
          <w:vertAlign w:val="superscript"/>
        </w:rPr>
        <w:t>a</w:t>
      </w:r>
      <w:r w:rsidR="007D61B1" w:rsidRPr="00247158">
        <w:rPr>
          <w:rFonts w:ascii="Book Antiqua" w:hAnsi="Book Antiqua"/>
          <w:i/>
          <w:caps/>
          <w:sz w:val="24"/>
          <w:szCs w:val="24"/>
        </w:rPr>
        <w:t>p</w:t>
      </w:r>
      <w:r>
        <w:rPr>
          <w:rFonts w:ascii="Book Antiqua" w:hAnsi="Book Antiqua" w:hint="eastAsia"/>
          <w:i/>
          <w:caps/>
          <w:sz w:val="24"/>
          <w:szCs w:val="24"/>
        </w:rPr>
        <w:t xml:space="preserve"> </w:t>
      </w:r>
      <w:r w:rsidR="007D61B1" w:rsidRPr="00CF7C78">
        <w:rPr>
          <w:rFonts w:ascii="Book Antiqua" w:hAnsi="Book Antiqua"/>
          <w:sz w:val="24"/>
          <w:szCs w:val="24"/>
        </w:rPr>
        <w:t>&lt;</w:t>
      </w:r>
      <w:r>
        <w:rPr>
          <w:rFonts w:ascii="Book Antiqua" w:hAnsi="Book Antiqua" w:hint="eastAsia"/>
          <w:sz w:val="24"/>
          <w:szCs w:val="24"/>
        </w:rPr>
        <w:t xml:space="preserve"> </w:t>
      </w:r>
      <w:r w:rsidR="007D61B1" w:rsidRPr="00CF7C78">
        <w:rPr>
          <w:rFonts w:ascii="Book Antiqua" w:hAnsi="Book Antiqua"/>
          <w:sz w:val="24"/>
          <w:szCs w:val="24"/>
        </w:rPr>
        <w:t xml:space="preserve">0.05 or </w:t>
      </w:r>
      <w:r w:rsidRPr="00247158">
        <w:rPr>
          <w:rFonts w:ascii="Book Antiqua" w:hAnsi="Book Antiqua" w:hint="eastAsia"/>
          <w:sz w:val="24"/>
          <w:szCs w:val="24"/>
          <w:vertAlign w:val="superscript"/>
        </w:rPr>
        <w:t>b</w:t>
      </w:r>
      <w:r w:rsidR="007D61B1" w:rsidRPr="00247158">
        <w:rPr>
          <w:rFonts w:ascii="Book Antiqua" w:hAnsi="Book Antiqua"/>
          <w:i/>
          <w:caps/>
          <w:sz w:val="24"/>
          <w:szCs w:val="24"/>
        </w:rPr>
        <w:t>p</w:t>
      </w:r>
      <w:r>
        <w:rPr>
          <w:rFonts w:ascii="Book Antiqua" w:hAnsi="Book Antiqua" w:hint="eastAsia"/>
          <w:i/>
          <w:sz w:val="24"/>
          <w:szCs w:val="24"/>
        </w:rPr>
        <w:t xml:space="preserve"> </w:t>
      </w:r>
      <w:r w:rsidR="007D61B1" w:rsidRPr="00CF7C78">
        <w:rPr>
          <w:rFonts w:ascii="Book Antiqua" w:hAnsi="Book Antiqua"/>
          <w:sz w:val="24"/>
          <w:szCs w:val="24"/>
        </w:rPr>
        <w:t>&lt;</w:t>
      </w:r>
      <w:r>
        <w:rPr>
          <w:rFonts w:ascii="Book Antiqua" w:hAnsi="Book Antiqua" w:hint="eastAsia"/>
          <w:sz w:val="24"/>
          <w:szCs w:val="24"/>
        </w:rPr>
        <w:t xml:space="preserve"> </w:t>
      </w:r>
      <w:r w:rsidR="007D61B1" w:rsidRPr="00CF7C78">
        <w:rPr>
          <w:rFonts w:ascii="Book Antiqua" w:hAnsi="Book Antiqua"/>
          <w:sz w:val="24"/>
          <w:szCs w:val="24"/>
        </w:rPr>
        <w:t>0.01</w:t>
      </w:r>
      <w:r>
        <w:rPr>
          <w:rFonts w:ascii="Book Antiqua" w:hAnsi="Book Antiqua" w:hint="eastAsia"/>
          <w:sz w:val="24"/>
          <w:szCs w:val="24"/>
        </w:rPr>
        <w:t>,</w:t>
      </w:r>
      <w:r w:rsidR="007D61B1" w:rsidRPr="00CF7C78">
        <w:rPr>
          <w:rFonts w:ascii="Book Antiqua" w:hAnsi="Book Antiqua"/>
          <w:sz w:val="24"/>
          <w:szCs w:val="24"/>
        </w:rPr>
        <w:t xml:space="preserve"> </w:t>
      </w:r>
      <w:r w:rsidRPr="00247158">
        <w:rPr>
          <w:rFonts w:ascii="Book Antiqua" w:hAnsi="Book Antiqua" w:hint="eastAsia"/>
          <w:i/>
          <w:sz w:val="24"/>
          <w:szCs w:val="24"/>
        </w:rPr>
        <w:t>vs</w:t>
      </w:r>
      <w:r w:rsidR="007D61B1" w:rsidRPr="00CF7C78">
        <w:rPr>
          <w:rFonts w:ascii="Book Antiqua" w:hAnsi="Book Antiqua"/>
          <w:sz w:val="24"/>
          <w:szCs w:val="24"/>
        </w:rPr>
        <w:t xml:space="preserve"> the control group.</w:t>
      </w:r>
      <w:r w:rsidR="000D2C9F">
        <w:rPr>
          <w:rFonts w:ascii="Book Antiqua" w:hAnsi="Book Antiqua"/>
          <w:sz w:val="24"/>
          <w:szCs w:val="24"/>
        </w:rPr>
        <w:br w:type="page"/>
      </w:r>
    </w:p>
    <w:p w:rsidR="00247158" w:rsidRPr="00CF7C78" w:rsidRDefault="00247158" w:rsidP="009D07D1">
      <w:pPr>
        <w:adjustRightInd w:val="0"/>
        <w:snapToGrid w:val="0"/>
        <w:spacing w:line="360" w:lineRule="auto"/>
        <w:rPr>
          <w:rFonts w:ascii="Book Antiqua" w:hAnsi="Book Antiqua"/>
          <w:b/>
          <w:bCs/>
          <w:sz w:val="24"/>
          <w:szCs w:val="24"/>
        </w:rPr>
      </w:pPr>
    </w:p>
    <w:bookmarkEnd w:id="543"/>
    <w:bookmarkEnd w:id="544"/>
    <w:p w:rsidR="007D61B1" w:rsidRPr="00CF7C78" w:rsidRDefault="000D2C9F" w:rsidP="009D07D1">
      <w:pPr>
        <w:adjustRightInd w:val="0"/>
        <w:snapToGrid w:val="0"/>
        <w:spacing w:line="360" w:lineRule="auto"/>
        <w:rPr>
          <w:rFonts w:ascii="Book Antiqua" w:hAnsi="Book Antiqua"/>
          <w:b/>
          <w:sz w:val="24"/>
          <w:szCs w:val="24"/>
        </w:rPr>
      </w:pPr>
      <w:r>
        <w:rPr>
          <w:noProof/>
        </w:rPr>
        <w:drawing>
          <wp:inline distT="0" distB="0" distL="0" distR="0" wp14:anchorId="1983D459" wp14:editId="71760A35">
            <wp:extent cx="5057775" cy="45053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7775" cy="4505325"/>
                    </a:xfrm>
                    <a:prstGeom prst="rect">
                      <a:avLst/>
                    </a:prstGeom>
                  </pic:spPr>
                </pic:pic>
              </a:graphicData>
            </a:graphic>
          </wp:inline>
        </w:drawing>
      </w:r>
    </w:p>
    <w:p w:rsidR="00FA1070" w:rsidRPr="00CF7C78" w:rsidRDefault="00FA1070" w:rsidP="009D07D1">
      <w:pPr>
        <w:adjustRightInd w:val="0"/>
        <w:snapToGrid w:val="0"/>
        <w:spacing w:line="360" w:lineRule="auto"/>
        <w:rPr>
          <w:rFonts w:ascii="Book Antiqua" w:hAnsi="Book Antiqua"/>
          <w:sz w:val="24"/>
          <w:szCs w:val="24"/>
        </w:rPr>
      </w:pPr>
    </w:p>
    <w:p w:rsidR="00FA1070" w:rsidRPr="00CF7C78" w:rsidRDefault="00247158" w:rsidP="009D07D1">
      <w:pPr>
        <w:adjustRightInd w:val="0"/>
        <w:snapToGrid w:val="0"/>
        <w:spacing w:line="360" w:lineRule="auto"/>
        <w:rPr>
          <w:rFonts w:ascii="Book Antiqua" w:hAnsi="Book Antiqua"/>
          <w:sz w:val="24"/>
          <w:szCs w:val="24"/>
        </w:rPr>
      </w:pPr>
      <w:r>
        <w:rPr>
          <w:rFonts w:ascii="Book Antiqua" w:hAnsi="Book Antiqua"/>
          <w:b/>
          <w:bCs/>
          <w:sz w:val="24"/>
          <w:szCs w:val="24"/>
        </w:rPr>
        <w:t>Figure 5</w:t>
      </w:r>
      <w:r w:rsidR="00FA1070" w:rsidRPr="00CF7C78">
        <w:rPr>
          <w:rFonts w:ascii="Book Antiqua" w:hAnsi="Book Antiqua"/>
          <w:b/>
          <w:bCs/>
          <w:sz w:val="24"/>
          <w:szCs w:val="24"/>
        </w:rPr>
        <w:t xml:space="preserve"> Guggulsterone altered TGF-β1, TNF-α and VEGF</w:t>
      </w:r>
      <w:r w:rsidR="0046445D">
        <w:rPr>
          <w:rFonts w:ascii="Book Antiqua" w:hAnsi="Book Antiqua" w:hint="eastAsia"/>
          <w:b/>
          <w:bCs/>
          <w:sz w:val="24"/>
          <w:szCs w:val="24"/>
        </w:rPr>
        <w:t xml:space="preserve"> </w:t>
      </w:r>
      <w:r w:rsidR="00FA1070" w:rsidRPr="00CF7C78">
        <w:rPr>
          <w:rFonts w:ascii="Book Antiqua" w:hAnsi="Book Antiqua"/>
          <w:b/>
          <w:bCs/>
          <w:sz w:val="24"/>
          <w:szCs w:val="24"/>
        </w:rPr>
        <w:t xml:space="preserve">levels in </w:t>
      </w:r>
      <w:r w:rsidR="00FA1070" w:rsidRPr="00CF7C78">
        <w:rPr>
          <w:rFonts w:ascii="Book Antiqua" w:hAnsi="Book Antiqua"/>
          <w:b/>
          <w:sz w:val="24"/>
          <w:szCs w:val="24"/>
        </w:rPr>
        <w:t xml:space="preserve">HepG2 </w:t>
      </w:r>
      <w:r w:rsidR="00663CD3" w:rsidRPr="00CF7C78">
        <w:rPr>
          <w:rFonts w:ascii="Book Antiqua" w:hAnsi="Book Antiqua"/>
          <w:b/>
          <w:sz w:val="24"/>
          <w:szCs w:val="24"/>
        </w:rPr>
        <w:t xml:space="preserve">and L-02 </w:t>
      </w:r>
      <w:r w:rsidR="00FA1070" w:rsidRPr="00CF7C78">
        <w:rPr>
          <w:rFonts w:ascii="Book Antiqua" w:hAnsi="Book Antiqua"/>
          <w:b/>
          <w:sz w:val="24"/>
          <w:szCs w:val="24"/>
        </w:rPr>
        <w:t>cells</w:t>
      </w:r>
      <w:r w:rsidR="00FA1070" w:rsidRPr="00CF7C78">
        <w:rPr>
          <w:rFonts w:ascii="Book Antiqua" w:hAnsi="Book Antiqua"/>
          <w:b/>
          <w:bCs/>
          <w:sz w:val="24"/>
          <w:szCs w:val="24"/>
        </w:rPr>
        <w:t xml:space="preserve">. </w:t>
      </w:r>
      <w:r w:rsidR="00FA1070" w:rsidRPr="00CF7C78">
        <w:rPr>
          <w:rFonts w:ascii="Book Antiqua" w:hAnsi="Book Antiqua"/>
          <w:sz w:val="24"/>
          <w:szCs w:val="24"/>
        </w:rPr>
        <w:t>HepG2</w:t>
      </w:r>
      <w:r w:rsidR="00663CD3" w:rsidRPr="00CF7C78">
        <w:rPr>
          <w:rFonts w:ascii="Book Antiqua" w:hAnsi="Book Antiqua"/>
          <w:sz w:val="24"/>
          <w:szCs w:val="24"/>
        </w:rPr>
        <w:t xml:space="preserve"> (A, B, </w:t>
      </w:r>
      <w:r w:rsidR="000D2C9F">
        <w:rPr>
          <w:rFonts w:ascii="Book Antiqua" w:hAnsi="Book Antiqua" w:hint="eastAsia"/>
          <w:sz w:val="24"/>
          <w:szCs w:val="24"/>
        </w:rPr>
        <w:t>and</w:t>
      </w:r>
      <w:r w:rsidR="00663CD3" w:rsidRPr="00CF7C78">
        <w:rPr>
          <w:rFonts w:ascii="Book Antiqua" w:hAnsi="Book Antiqua"/>
          <w:sz w:val="24"/>
          <w:szCs w:val="24"/>
        </w:rPr>
        <w:t xml:space="preserve"> C)</w:t>
      </w:r>
      <w:r w:rsidR="0010389F" w:rsidRPr="00CF7C78">
        <w:rPr>
          <w:rFonts w:ascii="Book Antiqua" w:hAnsi="Book Antiqua"/>
          <w:sz w:val="24"/>
          <w:szCs w:val="24"/>
        </w:rPr>
        <w:t xml:space="preserve"> </w:t>
      </w:r>
      <w:r w:rsidR="00663CD3" w:rsidRPr="00CF7C78">
        <w:rPr>
          <w:rFonts w:ascii="Book Antiqua" w:hAnsi="Book Antiqua"/>
          <w:sz w:val="24"/>
          <w:szCs w:val="24"/>
        </w:rPr>
        <w:t xml:space="preserve">and L-02 </w:t>
      </w:r>
      <w:r w:rsidR="00FA1070" w:rsidRPr="00CF7C78">
        <w:rPr>
          <w:rFonts w:ascii="Book Antiqua" w:hAnsi="Book Antiqua"/>
          <w:sz w:val="24"/>
          <w:szCs w:val="24"/>
        </w:rPr>
        <w:t>cells</w:t>
      </w:r>
      <w:r w:rsidR="00663CD3" w:rsidRPr="00CF7C78">
        <w:rPr>
          <w:rFonts w:ascii="Book Antiqua" w:hAnsi="Book Antiqua"/>
          <w:sz w:val="24"/>
          <w:szCs w:val="24"/>
        </w:rPr>
        <w:t xml:space="preserve"> (D, E, </w:t>
      </w:r>
      <w:r w:rsidR="000D2C9F">
        <w:rPr>
          <w:rFonts w:ascii="Book Antiqua" w:hAnsi="Book Antiqua" w:hint="eastAsia"/>
          <w:sz w:val="24"/>
          <w:szCs w:val="24"/>
        </w:rPr>
        <w:t>and</w:t>
      </w:r>
      <w:r w:rsidR="00663CD3" w:rsidRPr="00CF7C78">
        <w:rPr>
          <w:rFonts w:ascii="Book Antiqua" w:hAnsi="Book Antiqua"/>
          <w:sz w:val="24"/>
          <w:szCs w:val="24"/>
        </w:rPr>
        <w:t xml:space="preserve"> F)</w:t>
      </w:r>
      <w:r w:rsidR="00FA1070" w:rsidRPr="00CF7C78">
        <w:rPr>
          <w:rFonts w:ascii="Book Antiqua" w:hAnsi="Book Antiqua"/>
          <w:sz w:val="24"/>
          <w:szCs w:val="24"/>
        </w:rPr>
        <w:t xml:space="preserve"> were treated with 0, 35, 50 or 75</w:t>
      </w:r>
      <w:r w:rsidR="00197F07">
        <w:rPr>
          <w:rFonts w:ascii="Book Antiqua" w:hAnsi="Book Antiqua" w:hint="eastAsia"/>
          <w:sz w:val="24"/>
          <w:szCs w:val="24"/>
        </w:rPr>
        <w:t xml:space="preserve"> </w:t>
      </w:r>
      <w:r w:rsidR="00FA1070" w:rsidRPr="00CF7C78">
        <w:rPr>
          <w:rFonts w:ascii="Book Antiqua" w:hAnsi="Book Antiqua"/>
          <w:sz w:val="24"/>
          <w:szCs w:val="24"/>
        </w:rPr>
        <w:t>μ</w:t>
      </w:r>
      <w:r w:rsidR="00197F07">
        <w:rPr>
          <w:rFonts w:ascii="Book Antiqua" w:hAnsi="Book Antiqua" w:hint="eastAsia"/>
          <w:sz w:val="24"/>
          <w:szCs w:val="24"/>
        </w:rPr>
        <w:t>mol/L</w:t>
      </w:r>
      <w:r w:rsidR="00FA1070" w:rsidRPr="00CF7C78">
        <w:rPr>
          <w:rFonts w:ascii="Book Antiqua" w:hAnsi="Book Antiqua"/>
          <w:sz w:val="24"/>
          <w:szCs w:val="24"/>
        </w:rPr>
        <w:t xml:space="preserve"> of GS for 24</w:t>
      </w:r>
      <w:r w:rsidR="00197F07">
        <w:rPr>
          <w:rFonts w:ascii="Book Antiqua" w:hAnsi="Book Antiqua" w:hint="eastAsia"/>
          <w:sz w:val="24"/>
          <w:szCs w:val="24"/>
        </w:rPr>
        <w:t xml:space="preserve"> </w:t>
      </w:r>
      <w:r w:rsidR="00FA1070" w:rsidRPr="00CF7C78">
        <w:rPr>
          <w:rFonts w:ascii="Book Antiqua" w:hAnsi="Book Antiqua"/>
          <w:sz w:val="24"/>
          <w:szCs w:val="24"/>
        </w:rPr>
        <w:t>h</w:t>
      </w:r>
      <w:r w:rsidR="005152FB" w:rsidRPr="00CF7C78">
        <w:rPr>
          <w:rFonts w:ascii="Book Antiqua" w:hAnsi="Book Antiqua"/>
          <w:sz w:val="24"/>
          <w:szCs w:val="24"/>
        </w:rPr>
        <w:t xml:space="preserve"> respectively</w:t>
      </w:r>
      <w:r w:rsidR="00FA1070" w:rsidRPr="00CF7C78">
        <w:rPr>
          <w:rFonts w:ascii="Book Antiqua" w:hAnsi="Book Antiqua"/>
          <w:sz w:val="24"/>
          <w:szCs w:val="24"/>
        </w:rPr>
        <w:t>. TGF-β1, TNF-α and VEGF levels in the culture medium were investigated using ELISA.</w:t>
      </w:r>
      <w:r w:rsidR="000D2C9F">
        <w:rPr>
          <w:rFonts w:ascii="Book Antiqua" w:hAnsi="Book Antiqua" w:hint="eastAsia"/>
          <w:sz w:val="24"/>
          <w:szCs w:val="24"/>
        </w:rPr>
        <w:t xml:space="preserve"> </w:t>
      </w:r>
      <w:r w:rsidR="000D2C9F" w:rsidRPr="00247158">
        <w:rPr>
          <w:rFonts w:ascii="Book Antiqua" w:hAnsi="Book Antiqua" w:hint="eastAsia"/>
          <w:sz w:val="24"/>
          <w:szCs w:val="24"/>
          <w:vertAlign w:val="superscript"/>
        </w:rPr>
        <w:t>a</w:t>
      </w:r>
      <w:r w:rsidR="000D2C9F" w:rsidRPr="00247158">
        <w:rPr>
          <w:rFonts w:ascii="Book Antiqua" w:hAnsi="Book Antiqua"/>
          <w:i/>
          <w:caps/>
          <w:sz w:val="24"/>
          <w:szCs w:val="24"/>
        </w:rPr>
        <w:t>p</w:t>
      </w:r>
      <w:r w:rsidR="000D2C9F">
        <w:rPr>
          <w:rFonts w:ascii="Book Antiqua" w:hAnsi="Book Antiqua" w:hint="eastAsia"/>
          <w:i/>
          <w:caps/>
          <w:sz w:val="24"/>
          <w:szCs w:val="24"/>
        </w:rPr>
        <w:t xml:space="preserve"> </w:t>
      </w:r>
      <w:r w:rsidR="000D2C9F" w:rsidRPr="00CF7C78">
        <w:rPr>
          <w:rFonts w:ascii="Book Antiqua" w:hAnsi="Book Antiqua"/>
          <w:sz w:val="24"/>
          <w:szCs w:val="24"/>
        </w:rPr>
        <w:t>&lt;</w:t>
      </w:r>
      <w:r w:rsidR="000D2C9F">
        <w:rPr>
          <w:rFonts w:ascii="Book Antiqua" w:hAnsi="Book Antiqua" w:hint="eastAsia"/>
          <w:sz w:val="24"/>
          <w:szCs w:val="24"/>
        </w:rPr>
        <w:t xml:space="preserve"> </w:t>
      </w:r>
      <w:r w:rsidR="000D2C9F" w:rsidRPr="00CF7C78">
        <w:rPr>
          <w:rFonts w:ascii="Book Antiqua" w:hAnsi="Book Antiqua"/>
          <w:sz w:val="24"/>
          <w:szCs w:val="24"/>
        </w:rPr>
        <w:t xml:space="preserve">0.05 or </w:t>
      </w:r>
      <w:r w:rsidR="000D2C9F" w:rsidRPr="00247158">
        <w:rPr>
          <w:rFonts w:ascii="Book Antiqua" w:hAnsi="Book Antiqua" w:hint="eastAsia"/>
          <w:sz w:val="24"/>
          <w:szCs w:val="24"/>
          <w:vertAlign w:val="superscript"/>
        </w:rPr>
        <w:t>b</w:t>
      </w:r>
      <w:r w:rsidR="000D2C9F" w:rsidRPr="00247158">
        <w:rPr>
          <w:rFonts w:ascii="Book Antiqua" w:hAnsi="Book Antiqua"/>
          <w:i/>
          <w:caps/>
          <w:sz w:val="24"/>
          <w:szCs w:val="24"/>
        </w:rPr>
        <w:t>p</w:t>
      </w:r>
      <w:r w:rsidR="000D2C9F">
        <w:rPr>
          <w:rFonts w:ascii="Book Antiqua" w:hAnsi="Book Antiqua" w:hint="eastAsia"/>
          <w:i/>
          <w:sz w:val="24"/>
          <w:szCs w:val="24"/>
        </w:rPr>
        <w:t xml:space="preserve"> </w:t>
      </w:r>
      <w:r w:rsidR="000D2C9F" w:rsidRPr="00CF7C78">
        <w:rPr>
          <w:rFonts w:ascii="Book Antiqua" w:hAnsi="Book Antiqua"/>
          <w:sz w:val="24"/>
          <w:szCs w:val="24"/>
        </w:rPr>
        <w:t>&lt;</w:t>
      </w:r>
      <w:r w:rsidR="000D2C9F">
        <w:rPr>
          <w:rFonts w:ascii="Book Antiqua" w:hAnsi="Book Antiqua" w:hint="eastAsia"/>
          <w:sz w:val="24"/>
          <w:szCs w:val="24"/>
        </w:rPr>
        <w:t xml:space="preserve"> </w:t>
      </w:r>
      <w:r w:rsidR="000D2C9F" w:rsidRPr="00CF7C78">
        <w:rPr>
          <w:rFonts w:ascii="Book Antiqua" w:hAnsi="Book Antiqua"/>
          <w:sz w:val="24"/>
          <w:szCs w:val="24"/>
        </w:rPr>
        <w:t>0.01</w:t>
      </w:r>
      <w:r w:rsidR="000D2C9F">
        <w:rPr>
          <w:rFonts w:ascii="Book Antiqua" w:hAnsi="Book Antiqua" w:hint="eastAsia"/>
          <w:sz w:val="24"/>
          <w:szCs w:val="24"/>
        </w:rPr>
        <w:t>,</w:t>
      </w:r>
      <w:r w:rsidR="000D2C9F" w:rsidRPr="00CF7C78">
        <w:rPr>
          <w:rFonts w:ascii="Book Antiqua" w:hAnsi="Book Antiqua"/>
          <w:sz w:val="24"/>
          <w:szCs w:val="24"/>
        </w:rPr>
        <w:t xml:space="preserve"> </w:t>
      </w:r>
      <w:r w:rsidR="000D2C9F" w:rsidRPr="00247158">
        <w:rPr>
          <w:rFonts w:ascii="Book Antiqua" w:hAnsi="Book Antiqua" w:hint="eastAsia"/>
          <w:i/>
          <w:sz w:val="24"/>
          <w:szCs w:val="24"/>
        </w:rPr>
        <w:t>vs</w:t>
      </w:r>
      <w:r w:rsidR="000D2C9F" w:rsidRPr="00CF7C78">
        <w:rPr>
          <w:rFonts w:ascii="Book Antiqua" w:hAnsi="Book Antiqua"/>
          <w:sz w:val="24"/>
          <w:szCs w:val="24"/>
        </w:rPr>
        <w:t xml:space="preserve"> the control group.</w:t>
      </w:r>
    </w:p>
    <w:sectPr w:rsidR="00FA1070" w:rsidRPr="00CF7C78" w:rsidSect="00BB3AA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790" w:rsidRDefault="00370790" w:rsidP="00D0795C">
      <w:r>
        <w:separator/>
      </w:r>
    </w:p>
  </w:endnote>
  <w:endnote w:type="continuationSeparator" w:id="0">
    <w:p w:rsidR="00370790" w:rsidRDefault="00370790" w:rsidP="00D0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angSong_GB2312">
    <w:altName w:val="仿宋_GB2312"/>
    <w:panose1 w:val="02010609060101010101"/>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790" w:rsidRDefault="00370790" w:rsidP="00D0795C">
      <w:r>
        <w:separator/>
      </w:r>
    </w:p>
  </w:footnote>
  <w:footnote w:type="continuationSeparator" w:id="0">
    <w:p w:rsidR="00370790" w:rsidRDefault="00370790" w:rsidP="00D079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03ED6"/>
    <w:multiLevelType w:val="hybridMultilevel"/>
    <w:tmpl w:val="90B29B3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2E6960"/>
    <w:multiLevelType w:val="hybridMultilevel"/>
    <w:tmpl w:val="C7FCC772"/>
    <w:lvl w:ilvl="0" w:tplc="BEF8E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7B80E41"/>
    <w:multiLevelType w:val="hybridMultilevel"/>
    <w:tmpl w:val="48127260"/>
    <w:lvl w:ilvl="0" w:tplc="D9CE44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91"/>
    <w:rsid w:val="00007E34"/>
    <w:rsid w:val="00011440"/>
    <w:rsid w:val="00013457"/>
    <w:rsid w:val="00014BE9"/>
    <w:rsid w:val="0001524B"/>
    <w:rsid w:val="00016CCE"/>
    <w:rsid w:val="000174AC"/>
    <w:rsid w:val="000557BB"/>
    <w:rsid w:val="00067D95"/>
    <w:rsid w:val="0007191F"/>
    <w:rsid w:val="0007444A"/>
    <w:rsid w:val="000835F5"/>
    <w:rsid w:val="000A32D6"/>
    <w:rsid w:val="000B47AE"/>
    <w:rsid w:val="000B51A1"/>
    <w:rsid w:val="000C63F3"/>
    <w:rsid w:val="000D2B08"/>
    <w:rsid w:val="000D2C9F"/>
    <w:rsid w:val="000D385E"/>
    <w:rsid w:val="000E116A"/>
    <w:rsid w:val="000E51E3"/>
    <w:rsid w:val="000F0029"/>
    <w:rsid w:val="000F0075"/>
    <w:rsid w:val="0010389F"/>
    <w:rsid w:val="00107046"/>
    <w:rsid w:val="00112811"/>
    <w:rsid w:val="00112ADD"/>
    <w:rsid w:val="001212C6"/>
    <w:rsid w:val="00130639"/>
    <w:rsid w:val="00143E64"/>
    <w:rsid w:val="0015118D"/>
    <w:rsid w:val="001572B5"/>
    <w:rsid w:val="001613D4"/>
    <w:rsid w:val="00161751"/>
    <w:rsid w:val="001623C2"/>
    <w:rsid w:val="00164565"/>
    <w:rsid w:val="0016481B"/>
    <w:rsid w:val="00166268"/>
    <w:rsid w:val="0016744C"/>
    <w:rsid w:val="001678D2"/>
    <w:rsid w:val="001859C2"/>
    <w:rsid w:val="00193B6D"/>
    <w:rsid w:val="00194895"/>
    <w:rsid w:val="00196F92"/>
    <w:rsid w:val="00197F07"/>
    <w:rsid w:val="001A0C7E"/>
    <w:rsid w:val="001A14AF"/>
    <w:rsid w:val="001A43C5"/>
    <w:rsid w:val="001A4DB3"/>
    <w:rsid w:val="001A6436"/>
    <w:rsid w:val="001B17E7"/>
    <w:rsid w:val="001B1EDE"/>
    <w:rsid w:val="001B236F"/>
    <w:rsid w:val="001B427E"/>
    <w:rsid w:val="001B5418"/>
    <w:rsid w:val="001C1217"/>
    <w:rsid w:val="001C6009"/>
    <w:rsid w:val="001E1312"/>
    <w:rsid w:val="001F2588"/>
    <w:rsid w:val="001F5EF3"/>
    <w:rsid w:val="001F76C0"/>
    <w:rsid w:val="001F7826"/>
    <w:rsid w:val="002007E4"/>
    <w:rsid w:val="00202D56"/>
    <w:rsid w:val="00204904"/>
    <w:rsid w:val="00205B20"/>
    <w:rsid w:val="00206CF5"/>
    <w:rsid w:val="00225900"/>
    <w:rsid w:val="002355A8"/>
    <w:rsid w:val="002358B2"/>
    <w:rsid w:val="00237F49"/>
    <w:rsid w:val="002413AD"/>
    <w:rsid w:val="00242CD9"/>
    <w:rsid w:val="00243C33"/>
    <w:rsid w:val="00247158"/>
    <w:rsid w:val="00251C82"/>
    <w:rsid w:val="0025457A"/>
    <w:rsid w:val="00262369"/>
    <w:rsid w:val="00265468"/>
    <w:rsid w:val="00270DDE"/>
    <w:rsid w:val="00281E1E"/>
    <w:rsid w:val="002826FE"/>
    <w:rsid w:val="002873BB"/>
    <w:rsid w:val="00293E1A"/>
    <w:rsid w:val="00297873"/>
    <w:rsid w:val="002A16BB"/>
    <w:rsid w:val="002A6AD4"/>
    <w:rsid w:val="002B2AB9"/>
    <w:rsid w:val="002B5322"/>
    <w:rsid w:val="002C090A"/>
    <w:rsid w:val="002C27E4"/>
    <w:rsid w:val="002D2A49"/>
    <w:rsid w:val="002D5410"/>
    <w:rsid w:val="002D55EE"/>
    <w:rsid w:val="002E726A"/>
    <w:rsid w:val="002F7840"/>
    <w:rsid w:val="00310C3D"/>
    <w:rsid w:val="003124FF"/>
    <w:rsid w:val="0032029D"/>
    <w:rsid w:val="0032272D"/>
    <w:rsid w:val="003227C3"/>
    <w:rsid w:val="003322DB"/>
    <w:rsid w:val="00336DA2"/>
    <w:rsid w:val="00337883"/>
    <w:rsid w:val="00343079"/>
    <w:rsid w:val="0034311D"/>
    <w:rsid w:val="00360355"/>
    <w:rsid w:val="00364305"/>
    <w:rsid w:val="00364E1B"/>
    <w:rsid w:val="003678A8"/>
    <w:rsid w:val="00370790"/>
    <w:rsid w:val="003829A2"/>
    <w:rsid w:val="00382BBB"/>
    <w:rsid w:val="00383CD4"/>
    <w:rsid w:val="00390A95"/>
    <w:rsid w:val="00391CB0"/>
    <w:rsid w:val="00393B72"/>
    <w:rsid w:val="003A7D9D"/>
    <w:rsid w:val="003B0179"/>
    <w:rsid w:val="003B1D64"/>
    <w:rsid w:val="003B372E"/>
    <w:rsid w:val="003B47FF"/>
    <w:rsid w:val="003B651E"/>
    <w:rsid w:val="003D1847"/>
    <w:rsid w:val="003D5314"/>
    <w:rsid w:val="003E529B"/>
    <w:rsid w:val="003F7922"/>
    <w:rsid w:val="003F7CE9"/>
    <w:rsid w:val="00411B6F"/>
    <w:rsid w:val="0041639A"/>
    <w:rsid w:val="00420274"/>
    <w:rsid w:val="00431D42"/>
    <w:rsid w:val="00432A4B"/>
    <w:rsid w:val="004344F2"/>
    <w:rsid w:val="00446807"/>
    <w:rsid w:val="00457F92"/>
    <w:rsid w:val="0046445D"/>
    <w:rsid w:val="00470910"/>
    <w:rsid w:val="00475552"/>
    <w:rsid w:val="00480E80"/>
    <w:rsid w:val="004947E7"/>
    <w:rsid w:val="004B0D3C"/>
    <w:rsid w:val="004B0E32"/>
    <w:rsid w:val="004B1AB4"/>
    <w:rsid w:val="004B2E31"/>
    <w:rsid w:val="004B2E94"/>
    <w:rsid w:val="004C0504"/>
    <w:rsid w:val="004C19E9"/>
    <w:rsid w:val="004C1F77"/>
    <w:rsid w:val="004C692D"/>
    <w:rsid w:val="004D2314"/>
    <w:rsid w:val="004D7247"/>
    <w:rsid w:val="004E0055"/>
    <w:rsid w:val="004F7F91"/>
    <w:rsid w:val="00503316"/>
    <w:rsid w:val="00512878"/>
    <w:rsid w:val="005134EC"/>
    <w:rsid w:val="005152FB"/>
    <w:rsid w:val="0051671F"/>
    <w:rsid w:val="005270BD"/>
    <w:rsid w:val="00537059"/>
    <w:rsid w:val="00543377"/>
    <w:rsid w:val="00565309"/>
    <w:rsid w:val="00572C8C"/>
    <w:rsid w:val="0057441E"/>
    <w:rsid w:val="00583E45"/>
    <w:rsid w:val="00592CD5"/>
    <w:rsid w:val="005A0D90"/>
    <w:rsid w:val="005A1622"/>
    <w:rsid w:val="005A1F52"/>
    <w:rsid w:val="005A4D4A"/>
    <w:rsid w:val="005A626B"/>
    <w:rsid w:val="005A635F"/>
    <w:rsid w:val="005B38D3"/>
    <w:rsid w:val="005B5884"/>
    <w:rsid w:val="005C02C5"/>
    <w:rsid w:val="005C3C8F"/>
    <w:rsid w:val="005C6749"/>
    <w:rsid w:val="005D3680"/>
    <w:rsid w:val="005D37C8"/>
    <w:rsid w:val="005E4712"/>
    <w:rsid w:val="005F635F"/>
    <w:rsid w:val="00602C19"/>
    <w:rsid w:val="006136AD"/>
    <w:rsid w:val="00625CEC"/>
    <w:rsid w:val="006357F1"/>
    <w:rsid w:val="006372BA"/>
    <w:rsid w:val="0064440D"/>
    <w:rsid w:val="00644FF8"/>
    <w:rsid w:val="006468E7"/>
    <w:rsid w:val="00652856"/>
    <w:rsid w:val="0065457C"/>
    <w:rsid w:val="006568CB"/>
    <w:rsid w:val="006601B3"/>
    <w:rsid w:val="006609F1"/>
    <w:rsid w:val="00663CD3"/>
    <w:rsid w:val="00675210"/>
    <w:rsid w:val="00675AB8"/>
    <w:rsid w:val="00677172"/>
    <w:rsid w:val="00692548"/>
    <w:rsid w:val="006936DC"/>
    <w:rsid w:val="006A770F"/>
    <w:rsid w:val="006C0902"/>
    <w:rsid w:val="006C3551"/>
    <w:rsid w:val="006C51B7"/>
    <w:rsid w:val="006C7970"/>
    <w:rsid w:val="006D3431"/>
    <w:rsid w:val="006D537F"/>
    <w:rsid w:val="006D5D60"/>
    <w:rsid w:val="006D5E4C"/>
    <w:rsid w:val="006E02DA"/>
    <w:rsid w:val="006E356A"/>
    <w:rsid w:val="006E4D61"/>
    <w:rsid w:val="006E727E"/>
    <w:rsid w:val="006E7C54"/>
    <w:rsid w:val="006F356A"/>
    <w:rsid w:val="0070050F"/>
    <w:rsid w:val="007128E0"/>
    <w:rsid w:val="00713EF3"/>
    <w:rsid w:val="00720001"/>
    <w:rsid w:val="00726460"/>
    <w:rsid w:val="00726ECD"/>
    <w:rsid w:val="00730BE2"/>
    <w:rsid w:val="00734B72"/>
    <w:rsid w:val="0074250B"/>
    <w:rsid w:val="00745EAC"/>
    <w:rsid w:val="00766CA6"/>
    <w:rsid w:val="0076765A"/>
    <w:rsid w:val="007802A6"/>
    <w:rsid w:val="00782106"/>
    <w:rsid w:val="00782561"/>
    <w:rsid w:val="00797C9B"/>
    <w:rsid w:val="007A5DEB"/>
    <w:rsid w:val="007D34B5"/>
    <w:rsid w:val="007D61B1"/>
    <w:rsid w:val="007F6A73"/>
    <w:rsid w:val="00815881"/>
    <w:rsid w:val="00817974"/>
    <w:rsid w:val="008429D2"/>
    <w:rsid w:val="008504D9"/>
    <w:rsid w:val="008559BA"/>
    <w:rsid w:val="008600A2"/>
    <w:rsid w:val="00860A1D"/>
    <w:rsid w:val="0087042B"/>
    <w:rsid w:val="00870DCF"/>
    <w:rsid w:val="0087211B"/>
    <w:rsid w:val="0087275E"/>
    <w:rsid w:val="00876F37"/>
    <w:rsid w:val="008824CF"/>
    <w:rsid w:val="008859CB"/>
    <w:rsid w:val="008A34EC"/>
    <w:rsid w:val="008A4AE8"/>
    <w:rsid w:val="008A5584"/>
    <w:rsid w:val="008B159C"/>
    <w:rsid w:val="008B4039"/>
    <w:rsid w:val="008B5002"/>
    <w:rsid w:val="008B5933"/>
    <w:rsid w:val="008C430B"/>
    <w:rsid w:val="008C6068"/>
    <w:rsid w:val="008D2FE9"/>
    <w:rsid w:val="008F0972"/>
    <w:rsid w:val="008F2428"/>
    <w:rsid w:val="008F5079"/>
    <w:rsid w:val="0091140A"/>
    <w:rsid w:val="009154F3"/>
    <w:rsid w:val="009156EB"/>
    <w:rsid w:val="00916F76"/>
    <w:rsid w:val="00921747"/>
    <w:rsid w:val="00922905"/>
    <w:rsid w:val="00927D78"/>
    <w:rsid w:val="009345DF"/>
    <w:rsid w:val="00935A73"/>
    <w:rsid w:val="009373C1"/>
    <w:rsid w:val="00941223"/>
    <w:rsid w:val="00950877"/>
    <w:rsid w:val="00955D22"/>
    <w:rsid w:val="00956628"/>
    <w:rsid w:val="009727AE"/>
    <w:rsid w:val="00972829"/>
    <w:rsid w:val="009731D5"/>
    <w:rsid w:val="00990988"/>
    <w:rsid w:val="0099501A"/>
    <w:rsid w:val="009A2EDA"/>
    <w:rsid w:val="009A7C60"/>
    <w:rsid w:val="009B67A2"/>
    <w:rsid w:val="009C1C87"/>
    <w:rsid w:val="009D07D1"/>
    <w:rsid w:val="009D22D2"/>
    <w:rsid w:val="009D2C16"/>
    <w:rsid w:val="009E3BF8"/>
    <w:rsid w:val="009E5398"/>
    <w:rsid w:val="009F4FCB"/>
    <w:rsid w:val="009F783C"/>
    <w:rsid w:val="00A00E49"/>
    <w:rsid w:val="00A0373A"/>
    <w:rsid w:val="00A03AFE"/>
    <w:rsid w:val="00A17D6D"/>
    <w:rsid w:val="00A23CF8"/>
    <w:rsid w:val="00A2407C"/>
    <w:rsid w:val="00A24F08"/>
    <w:rsid w:val="00A308B1"/>
    <w:rsid w:val="00A35CD8"/>
    <w:rsid w:val="00A36CDD"/>
    <w:rsid w:val="00A439D6"/>
    <w:rsid w:val="00A44DAE"/>
    <w:rsid w:val="00A504B2"/>
    <w:rsid w:val="00A5311D"/>
    <w:rsid w:val="00A55C70"/>
    <w:rsid w:val="00A56BA4"/>
    <w:rsid w:val="00A62843"/>
    <w:rsid w:val="00A7744B"/>
    <w:rsid w:val="00A81691"/>
    <w:rsid w:val="00A827D6"/>
    <w:rsid w:val="00A90216"/>
    <w:rsid w:val="00A9501B"/>
    <w:rsid w:val="00AA2F37"/>
    <w:rsid w:val="00AA3738"/>
    <w:rsid w:val="00AB1615"/>
    <w:rsid w:val="00AB42AF"/>
    <w:rsid w:val="00AC0266"/>
    <w:rsid w:val="00AC11A9"/>
    <w:rsid w:val="00AC63A9"/>
    <w:rsid w:val="00AC770C"/>
    <w:rsid w:val="00AC7742"/>
    <w:rsid w:val="00AD242A"/>
    <w:rsid w:val="00AD3D65"/>
    <w:rsid w:val="00AD6F6F"/>
    <w:rsid w:val="00AE04A0"/>
    <w:rsid w:val="00AE1F2A"/>
    <w:rsid w:val="00AF44B0"/>
    <w:rsid w:val="00B008F7"/>
    <w:rsid w:val="00B0274A"/>
    <w:rsid w:val="00B04649"/>
    <w:rsid w:val="00B205F1"/>
    <w:rsid w:val="00B21FAF"/>
    <w:rsid w:val="00B275EC"/>
    <w:rsid w:val="00B4208F"/>
    <w:rsid w:val="00B45238"/>
    <w:rsid w:val="00B47E3F"/>
    <w:rsid w:val="00B524AF"/>
    <w:rsid w:val="00B53A5E"/>
    <w:rsid w:val="00B6339D"/>
    <w:rsid w:val="00B63955"/>
    <w:rsid w:val="00B63BBB"/>
    <w:rsid w:val="00B661F0"/>
    <w:rsid w:val="00B66462"/>
    <w:rsid w:val="00B720E5"/>
    <w:rsid w:val="00B860BA"/>
    <w:rsid w:val="00B90FE4"/>
    <w:rsid w:val="00B93716"/>
    <w:rsid w:val="00B95C71"/>
    <w:rsid w:val="00BA0A01"/>
    <w:rsid w:val="00BA30FF"/>
    <w:rsid w:val="00BB2C51"/>
    <w:rsid w:val="00BB3AA8"/>
    <w:rsid w:val="00BC26E2"/>
    <w:rsid w:val="00BE25AD"/>
    <w:rsid w:val="00BE75BB"/>
    <w:rsid w:val="00BF7AAE"/>
    <w:rsid w:val="00BF7E48"/>
    <w:rsid w:val="00C00545"/>
    <w:rsid w:val="00C05CEC"/>
    <w:rsid w:val="00C121E7"/>
    <w:rsid w:val="00C26DD2"/>
    <w:rsid w:val="00C45CFA"/>
    <w:rsid w:val="00C50069"/>
    <w:rsid w:val="00C510EA"/>
    <w:rsid w:val="00C513D4"/>
    <w:rsid w:val="00C5445B"/>
    <w:rsid w:val="00C57B7C"/>
    <w:rsid w:val="00C62D71"/>
    <w:rsid w:val="00C65A39"/>
    <w:rsid w:val="00C65BFF"/>
    <w:rsid w:val="00C72412"/>
    <w:rsid w:val="00C76A96"/>
    <w:rsid w:val="00C834D6"/>
    <w:rsid w:val="00C85830"/>
    <w:rsid w:val="00C9148F"/>
    <w:rsid w:val="00CA15FC"/>
    <w:rsid w:val="00CA23EE"/>
    <w:rsid w:val="00CA4B75"/>
    <w:rsid w:val="00CA56E0"/>
    <w:rsid w:val="00CA5F75"/>
    <w:rsid w:val="00CB1BE8"/>
    <w:rsid w:val="00CB29B1"/>
    <w:rsid w:val="00CB342C"/>
    <w:rsid w:val="00CB56CE"/>
    <w:rsid w:val="00CC127B"/>
    <w:rsid w:val="00CC58DD"/>
    <w:rsid w:val="00CC6552"/>
    <w:rsid w:val="00CC6DA2"/>
    <w:rsid w:val="00CC7479"/>
    <w:rsid w:val="00CD054E"/>
    <w:rsid w:val="00CE0C19"/>
    <w:rsid w:val="00CE4502"/>
    <w:rsid w:val="00CE5263"/>
    <w:rsid w:val="00CF7C78"/>
    <w:rsid w:val="00D0011A"/>
    <w:rsid w:val="00D00F93"/>
    <w:rsid w:val="00D0795C"/>
    <w:rsid w:val="00D10E3C"/>
    <w:rsid w:val="00D12C1D"/>
    <w:rsid w:val="00D12FDD"/>
    <w:rsid w:val="00D13889"/>
    <w:rsid w:val="00D161BD"/>
    <w:rsid w:val="00D271E1"/>
    <w:rsid w:val="00D30BC2"/>
    <w:rsid w:val="00D4677B"/>
    <w:rsid w:val="00D527C3"/>
    <w:rsid w:val="00D54CE7"/>
    <w:rsid w:val="00D55460"/>
    <w:rsid w:val="00D56537"/>
    <w:rsid w:val="00D84DDA"/>
    <w:rsid w:val="00D86BF8"/>
    <w:rsid w:val="00D87ACF"/>
    <w:rsid w:val="00D9369E"/>
    <w:rsid w:val="00D97C52"/>
    <w:rsid w:val="00DA076C"/>
    <w:rsid w:val="00DA788B"/>
    <w:rsid w:val="00DB3808"/>
    <w:rsid w:val="00DC4A0B"/>
    <w:rsid w:val="00DD01A6"/>
    <w:rsid w:val="00DD2F63"/>
    <w:rsid w:val="00DD53FD"/>
    <w:rsid w:val="00DD61AF"/>
    <w:rsid w:val="00DE49E0"/>
    <w:rsid w:val="00DF5114"/>
    <w:rsid w:val="00E07267"/>
    <w:rsid w:val="00E10A92"/>
    <w:rsid w:val="00E152BC"/>
    <w:rsid w:val="00E17738"/>
    <w:rsid w:val="00E20D2B"/>
    <w:rsid w:val="00E23278"/>
    <w:rsid w:val="00E25372"/>
    <w:rsid w:val="00E35A5C"/>
    <w:rsid w:val="00E440AC"/>
    <w:rsid w:val="00E441D8"/>
    <w:rsid w:val="00E45FBE"/>
    <w:rsid w:val="00E5006D"/>
    <w:rsid w:val="00E53F64"/>
    <w:rsid w:val="00E6569E"/>
    <w:rsid w:val="00E71CA4"/>
    <w:rsid w:val="00E82DF1"/>
    <w:rsid w:val="00E83162"/>
    <w:rsid w:val="00E84BEB"/>
    <w:rsid w:val="00E91B0B"/>
    <w:rsid w:val="00E93442"/>
    <w:rsid w:val="00EA2796"/>
    <w:rsid w:val="00EA391F"/>
    <w:rsid w:val="00EA4C8D"/>
    <w:rsid w:val="00EB19D2"/>
    <w:rsid w:val="00EB35FD"/>
    <w:rsid w:val="00EC014B"/>
    <w:rsid w:val="00EC07DA"/>
    <w:rsid w:val="00EC5E0B"/>
    <w:rsid w:val="00EE715B"/>
    <w:rsid w:val="00EF194D"/>
    <w:rsid w:val="00F02559"/>
    <w:rsid w:val="00F04CBD"/>
    <w:rsid w:val="00F055ED"/>
    <w:rsid w:val="00F11336"/>
    <w:rsid w:val="00F3046B"/>
    <w:rsid w:val="00F313F4"/>
    <w:rsid w:val="00F40234"/>
    <w:rsid w:val="00F431FF"/>
    <w:rsid w:val="00F57844"/>
    <w:rsid w:val="00F73E84"/>
    <w:rsid w:val="00F86FC1"/>
    <w:rsid w:val="00F94DA9"/>
    <w:rsid w:val="00F950A8"/>
    <w:rsid w:val="00F96DA2"/>
    <w:rsid w:val="00FA0877"/>
    <w:rsid w:val="00FA1070"/>
    <w:rsid w:val="00FA25ED"/>
    <w:rsid w:val="00FA2D60"/>
    <w:rsid w:val="00FB211D"/>
    <w:rsid w:val="00FE0BA4"/>
    <w:rsid w:val="00FE1CEC"/>
    <w:rsid w:val="00FE350C"/>
    <w:rsid w:val="00FE60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C9EFEF5F-D257-4559-8C3B-AF0D6147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91"/>
    <w:pPr>
      <w:widowControl w:val="0"/>
      <w:jc w:val="both"/>
    </w:pPr>
    <w:rPr>
      <w:rFonts w:ascii="Times New Roman" w:eastAsia="SimSu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972829"/>
    <w:rPr>
      <w:sz w:val="21"/>
      <w:szCs w:val="21"/>
    </w:rPr>
  </w:style>
  <w:style w:type="paragraph" w:styleId="CommentText">
    <w:name w:val="annotation text"/>
    <w:basedOn w:val="Normal"/>
    <w:link w:val="CommentTextChar"/>
    <w:uiPriority w:val="99"/>
    <w:unhideWhenUsed/>
    <w:rsid w:val="00972829"/>
    <w:pPr>
      <w:jc w:val="left"/>
    </w:pPr>
  </w:style>
  <w:style w:type="character" w:customStyle="1" w:styleId="CommentTextChar">
    <w:name w:val="Comment Text Char"/>
    <w:basedOn w:val="DefaultParagraphFont"/>
    <w:link w:val="CommentText"/>
    <w:uiPriority w:val="99"/>
    <w:rsid w:val="00972829"/>
    <w:rPr>
      <w:rFonts w:ascii="Times New Roman" w:eastAsia="SimSun" w:hAnsi="Times New Roman" w:cs="Times New Roman"/>
      <w:szCs w:val="20"/>
    </w:rPr>
  </w:style>
  <w:style w:type="paragraph" w:styleId="BalloonText">
    <w:name w:val="Balloon Text"/>
    <w:basedOn w:val="Normal"/>
    <w:link w:val="BalloonTextChar"/>
    <w:uiPriority w:val="99"/>
    <w:semiHidden/>
    <w:unhideWhenUsed/>
    <w:rsid w:val="00C510EA"/>
    <w:rPr>
      <w:sz w:val="16"/>
      <w:szCs w:val="16"/>
    </w:rPr>
  </w:style>
  <w:style w:type="character" w:customStyle="1" w:styleId="BalloonTextChar">
    <w:name w:val="Balloon Text Char"/>
    <w:basedOn w:val="DefaultParagraphFont"/>
    <w:link w:val="BalloonText"/>
    <w:uiPriority w:val="99"/>
    <w:semiHidden/>
    <w:rsid w:val="00C510EA"/>
    <w:rPr>
      <w:rFonts w:ascii="Times New Roman" w:eastAsia="SimSun" w:hAnsi="Times New Roman" w:cs="Times New Roman"/>
      <w:sz w:val="16"/>
      <w:szCs w:val="16"/>
    </w:rPr>
  </w:style>
  <w:style w:type="character" w:customStyle="1" w:styleId="apple-converted-space">
    <w:name w:val="apple-converted-space"/>
    <w:basedOn w:val="DefaultParagraphFont"/>
    <w:rsid w:val="00C57B7C"/>
  </w:style>
  <w:style w:type="character" w:customStyle="1" w:styleId="highlight">
    <w:name w:val="highlight"/>
    <w:basedOn w:val="DefaultParagraphFont"/>
    <w:rsid w:val="00C57B7C"/>
  </w:style>
  <w:style w:type="character" w:styleId="Hyperlink">
    <w:name w:val="Hyperlink"/>
    <w:basedOn w:val="DefaultParagraphFont"/>
    <w:uiPriority w:val="99"/>
    <w:unhideWhenUsed/>
    <w:rsid w:val="003B0179"/>
    <w:rPr>
      <w:color w:val="0000FF"/>
      <w:u w:val="single"/>
    </w:rPr>
  </w:style>
  <w:style w:type="paragraph" w:styleId="CommentSubject">
    <w:name w:val="annotation subject"/>
    <w:basedOn w:val="CommentText"/>
    <w:next w:val="CommentText"/>
    <w:link w:val="CommentSubjectChar"/>
    <w:uiPriority w:val="99"/>
    <w:semiHidden/>
    <w:unhideWhenUsed/>
    <w:rsid w:val="000D2B08"/>
    <w:rPr>
      <w:b/>
      <w:bCs/>
    </w:rPr>
  </w:style>
  <w:style w:type="character" w:customStyle="1" w:styleId="CommentSubjectChar">
    <w:name w:val="Comment Subject Char"/>
    <w:basedOn w:val="CommentTextChar"/>
    <w:link w:val="CommentSubject"/>
    <w:uiPriority w:val="99"/>
    <w:semiHidden/>
    <w:rsid w:val="000D2B08"/>
    <w:rPr>
      <w:rFonts w:ascii="Times New Roman" w:eastAsia="SimSun" w:hAnsi="Times New Roman" w:cs="Times New Roman"/>
      <w:b/>
      <w:bCs/>
      <w:szCs w:val="20"/>
    </w:rPr>
  </w:style>
  <w:style w:type="paragraph" w:styleId="ListParagraph">
    <w:name w:val="List Paragraph"/>
    <w:basedOn w:val="Normal"/>
    <w:uiPriority w:val="34"/>
    <w:qFormat/>
    <w:rsid w:val="00625CEC"/>
    <w:pPr>
      <w:ind w:firstLineChars="200" w:firstLine="420"/>
    </w:pPr>
  </w:style>
  <w:style w:type="character" w:customStyle="1" w:styleId="slug-doi">
    <w:name w:val="slug-doi"/>
    <w:basedOn w:val="DefaultParagraphFont"/>
    <w:rsid w:val="00D9369E"/>
  </w:style>
  <w:style w:type="paragraph" w:styleId="Header">
    <w:name w:val="header"/>
    <w:basedOn w:val="Normal"/>
    <w:link w:val="HeaderChar"/>
    <w:uiPriority w:val="99"/>
    <w:unhideWhenUsed/>
    <w:rsid w:val="00D079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0795C"/>
    <w:rPr>
      <w:rFonts w:ascii="Times New Roman" w:eastAsia="SimSun" w:hAnsi="Times New Roman" w:cs="Times New Roman"/>
      <w:sz w:val="18"/>
      <w:szCs w:val="18"/>
    </w:rPr>
  </w:style>
  <w:style w:type="paragraph" w:styleId="Footer">
    <w:name w:val="footer"/>
    <w:basedOn w:val="Normal"/>
    <w:link w:val="FooterChar"/>
    <w:uiPriority w:val="99"/>
    <w:unhideWhenUsed/>
    <w:rsid w:val="00D0795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0795C"/>
    <w:rPr>
      <w:rFonts w:ascii="Times New Roman" w:eastAsia="SimSun" w:hAnsi="Times New Roman" w:cs="Times New Roman"/>
      <w:sz w:val="18"/>
      <w:szCs w:val="18"/>
    </w:rPr>
  </w:style>
  <w:style w:type="paragraph" w:styleId="NormalWeb">
    <w:name w:val="Normal (Web)"/>
    <w:basedOn w:val="Normal"/>
    <w:uiPriority w:val="99"/>
    <w:semiHidden/>
    <w:unhideWhenUsed/>
    <w:rsid w:val="00B4208F"/>
    <w:pPr>
      <w:widowControl/>
      <w:spacing w:before="100" w:beforeAutospacing="1" w:after="100" w:afterAutospacing="1"/>
      <w:jc w:val="left"/>
    </w:pPr>
    <w:rPr>
      <w:rFonts w:ascii="SimSun" w:hAnsi="SimSun" w:cs="SimSun"/>
      <w:kern w:val="0"/>
      <w:sz w:val="24"/>
      <w:szCs w:val="24"/>
    </w:rPr>
  </w:style>
  <w:style w:type="character" w:styleId="FollowedHyperlink">
    <w:name w:val="FollowedHyperlink"/>
    <w:basedOn w:val="DefaultParagraphFont"/>
    <w:uiPriority w:val="99"/>
    <w:semiHidden/>
    <w:unhideWhenUsed/>
    <w:rsid w:val="00D554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098859">
      <w:bodyDiv w:val="1"/>
      <w:marLeft w:val="0"/>
      <w:marRight w:val="0"/>
      <w:marTop w:val="0"/>
      <w:marBottom w:val="0"/>
      <w:divBdr>
        <w:top w:val="none" w:sz="0" w:space="0" w:color="auto"/>
        <w:left w:val="none" w:sz="0" w:space="0" w:color="auto"/>
        <w:bottom w:val="none" w:sz="0" w:space="0" w:color="auto"/>
        <w:right w:val="none" w:sz="0" w:space="0" w:color="auto"/>
      </w:divBdr>
    </w:div>
    <w:div w:id="513157161">
      <w:bodyDiv w:val="1"/>
      <w:marLeft w:val="0"/>
      <w:marRight w:val="0"/>
      <w:marTop w:val="0"/>
      <w:marBottom w:val="0"/>
      <w:divBdr>
        <w:top w:val="none" w:sz="0" w:space="0" w:color="auto"/>
        <w:left w:val="none" w:sz="0" w:space="0" w:color="auto"/>
        <w:bottom w:val="none" w:sz="0" w:space="0" w:color="auto"/>
        <w:right w:val="none" w:sz="0" w:space="0" w:color="auto"/>
      </w:divBdr>
    </w:div>
    <w:div w:id="530923879">
      <w:bodyDiv w:val="1"/>
      <w:marLeft w:val="0"/>
      <w:marRight w:val="0"/>
      <w:marTop w:val="0"/>
      <w:marBottom w:val="0"/>
      <w:divBdr>
        <w:top w:val="none" w:sz="0" w:space="0" w:color="auto"/>
        <w:left w:val="none" w:sz="0" w:space="0" w:color="auto"/>
        <w:bottom w:val="none" w:sz="0" w:space="0" w:color="auto"/>
        <w:right w:val="none" w:sz="0" w:space="0" w:color="auto"/>
      </w:divBdr>
    </w:div>
    <w:div w:id="1302879199">
      <w:bodyDiv w:val="1"/>
      <w:marLeft w:val="0"/>
      <w:marRight w:val="0"/>
      <w:marTop w:val="0"/>
      <w:marBottom w:val="0"/>
      <w:divBdr>
        <w:top w:val="none" w:sz="0" w:space="0" w:color="auto"/>
        <w:left w:val="none" w:sz="0" w:space="0" w:color="auto"/>
        <w:bottom w:val="none" w:sz="0" w:space="0" w:color="auto"/>
        <w:right w:val="none" w:sz="0" w:space="0" w:color="auto"/>
      </w:divBdr>
    </w:div>
    <w:div w:id="1454398801">
      <w:bodyDiv w:val="1"/>
      <w:marLeft w:val="0"/>
      <w:marRight w:val="0"/>
      <w:marTop w:val="0"/>
      <w:marBottom w:val="0"/>
      <w:divBdr>
        <w:top w:val="none" w:sz="0" w:space="0" w:color="auto"/>
        <w:left w:val="none" w:sz="0" w:space="0" w:color="auto"/>
        <w:bottom w:val="none" w:sz="0" w:space="0" w:color="auto"/>
        <w:right w:val="none" w:sz="0" w:space="0" w:color="auto"/>
      </w:divBdr>
    </w:div>
    <w:div w:id="155662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F1B171-788E-4186-B9CA-B06422EF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5424</Words>
  <Characters>30923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36275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LS Ma</cp:lastModifiedBy>
  <cp:revision>2</cp:revision>
  <dcterms:created xsi:type="dcterms:W3CDTF">2015-10-17T15:43:00Z</dcterms:created>
  <dcterms:modified xsi:type="dcterms:W3CDTF">2015-10-17T15:43:00Z</dcterms:modified>
</cp:coreProperties>
</file>