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6A04" w:rsidRPr="00881ED1" w:rsidRDefault="00516A04" w:rsidP="001E73EE">
      <w:pPr>
        <w:snapToGrid w:val="0"/>
        <w:jc w:val="both"/>
        <w:rPr>
          <w:rFonts w:ascii="Book Antiqua" w:hAnsi="Book Antiqua" w:cs="Book Antiqua"/>
          <w:i/>
          <w:iCs/>
          <w:color w:val="000000" w:themeColor="text1"/>
        </w:rPr>
      </w:pPr>
      <w:bookmarkStart w:id="0" w:name="OLE_LINK350"/>
      <w:bookmarkStart w:id="1" w:name="OLE_LINK378"/>
      <w:bookmarkStart w:id="2" w:name="OLE_LINK388"/>
      <w:bookmarkStart w:id="3" w:name="OLE_LINK392"/>
      <w:bookmarkStart w:id="4" w:name="OLE_LINK370"/>
      <w:bookmarkStart w:id="5" w:name="OLE_LINK372"/>
      <w:bookmarkStart w:id="6" w:name="OLE_LINK139"/>
      <w:bookmarkStart w:id="7" w:name="OLE_LINK408"/>
      <w:bookmarkStart w:id="8" w:name="OLE_LINK409"/>
      <w:bookmarkStart w:id="9" w:name="OLE_LINK410"/>
      <w:bookmarkStart w:id="10" w:name="OLE_LINK411"/>
      <w:bookmarkStart w:id="11" w:name="OLE_LINK670"/>
      <w:bookmarkStart w:id="12" w:name="OLE_LINK458"/>
      <w:bookmarkStart w:id="13" w:name="OLE_LINK439"/>
      <w:bookmarkStart w:id="14" w:name="OLE_LINK967"/>
      <w:bookmarkStart w:id="15" w:name="OLE_LINK968"/>
      <w:bookmarkStart w:id="16" w:name="OLE_LINK991"/>
      <w:bookmarkStart w:id="17" w:name="OLE_LINK1040"/>
      <w:bookmarkStart w:id="18" w:name="OLE_LINK1041"/>
      <w:bookmarkStart w:id="19" w:name="OLE_LINK1042"/>
      <w:r w:rsidRPr="00881ED1">
        <w:rPr>
          <w:rFonts w:ascii="Book Antiqua" w:hAnsi="Book Antiqua" w:cs="Book Antiqua"/>
          <w:b/>
          <w:bCs/>
          <w:color w:val="0000FF"/>
        </w:rPr>
        <w:t xml:space="preserve">Name of journal: </w:t>
      </w:r>
      <w:bookmarkStart w:id="20" w:name="OLE_LINK718"/>
      <w:bookmarkStart w:id="21" w:name="OLE_LINK719"/>
      <w:r w:rsidRPr="00881ED1">
        <w:rPr>
          <w:rFonts w:ascii="Book Antiqua" w:hAnsi="Book Antiqua" w:cs="Book Antiqua"/>
          <w:i/>
          <w:iCs/>
          <w:color w:val="000000" w:themeColor="text1"/>
        </w:rPr>
        <w:t>World Journal of Gastroenterology</w:t>
      </w:r>
      <w:bookmarkEnd w:id="20"/>
      <w:bookmarkEnd w:id="21"/>
    </w:p>
    <w:p w:rsidR="00516A04" w:rsidRPr="00881ED1" w:rsidRDefault="00516A04" w:rsidP="001E73EE">
      <w:pPr>
        <w:snapToGrid w:val="0"/>
        <w:jc w:val="both"/>
        <w:rPr>
          <w:rFonts w:ascii="Book Antiqua" w:eastAsia="宋体" w:hAnsi="Book Antiqua"/>
          <w:b/>
          <w:bCs/>
          <w:i/>
          <w:iCs/>
          <w:color w:val="000000" w:themeColor="text1"/>
          <w:lang w:eastAsia="zh-CN"/>
        </w:rPr>
      </w:pPr>
      <w:r w:rsidRPr="00881ED1">
        <w:rPr>
          <w:rFonts w:ascii="Book Antiqua" w:hAnsi="Book Antiqua" w:cs="Book Antiqua"/>
          <w:b/>
          <w:bCs/>
          <w:color w:val="0000FF"/>
        </w:rPr>
        <w:t xml:space="preserve">ESPS Manuscript NO: </w:t>
      </w:r>
      <w:r w:rsidRPr="00881ED1">
        <w:rPr>
          <w:rFonts w:ascii="Book Antiqua" w:eastAsia="宋体" w:hAnsi="Book Antiqua" w:cs="Book Antiqua"/>
          <w:b/>
          <w:bCs/>
          <w:color w:val="000000" w:themeColor="text1"/>
          <w:lang w:eastAsia="zh-CN"/>
        </w:rPr>
        <w:t>1940</w:t>
      </w:r>
    </w:p>
    <w:p w:rsidR="00516A04" w:rsidRPr="00881ED1" w:rsidRDefault="00516A04" w:rsidP="001E73EE">
      <w:pPr>
        <w:suppressAutoHyphens/>
        <w:snapToGrid w:val="0"/>
        <w:jc w:val="both"/>
        <w:rPr>
          <w:rFonts w:ascii="Book Antiqua" w:eastAsia="宋体" w:hAnsi="Book Antiqua" w:cs="Book Antiqua"/>
          <w:b/>
          <w:bCs/>
          <w:color w:val="000000" w:themeColor="text1"/>
          <w:lang w:eastAsia="zh-CN"/>
        </w:rPr>
      </w:pPr>
      <w:r w:rsidRPr="00881ED1">
        <w:rPr>
          <w:rFonts w:ascii="Book Antiqua" w:hAnsi="Book Antiqua" w:cs="Book Antiqua"/>
          <w:b/>
          <w:bCs/>
          <w:color w:val="0000FF"/>
        </w:rPr>
        <w:t>Columns:</w:t>
      </w:r>
      <w:r w:rsidRPr="00881ED1">
        <w:rPr>
          <w:rFonts w:ascii="Book Antiqua" w:hAnsi="Book Antiqua" w:cs="Book Antiqua"/>
          <w:b/>
          <w:bCs/>
          <w:color w:val="000000" w:themeColor="text1"/>
        </w:rPr>
        <w:t xml:space="preserve"> </w:t>
      </w:r>
      <w:r w:rsidRPr="00881ED1">
        <w:rPr>
          <w:rFonts w:ascii="Book Antiqua" w:eastAsia="宋体" w:hAnsi="Book Antiqua" w:cs="Book Antiqua"/>
          <w:b/>
          <w:bCs/>
          <w:color w:val="000000" w:themeColor="text1"/>
          <w:lang w:eastAsia="zh-CN"/>
        </w:rPr>
        <w:t>CASE REPORT</w:t>
      </w:r>
    </w:p>
    <w:p w:rsidR="00516A04" w:rsidRPr="00881ED1" w:rsidRDefault="00516A04" w:rsidP="001E73EE">
      <w:pPr>
        <w:suppressAutoHyphens/>
        <w:snapToGrid w:val="0"/>
        <w:jc w:val="both"/>
        <w:rPr>
          <w:rFonts w:ascii="Book Antiqua" w:eastAsia="宋体" w:hAnsi="Book Antiqua"/>
          <w:b/>
          <w:bCs/>
          <w:color w:val="000000" w:themeColor="text1"/>
          <w:lang w:eastAsia="zh-CN"/>
        </w:rPr>
      </w:pPr>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rsidR="00516A04" w:rsidRPr="00881ED1" w:rsidRDefault="00516A04" w:rsidP="001E73EE">
      <w:pPr>
        <w:widowControl w:val="0"/>
        <w:overflowPunct/>
        <w:autoSpaceDE/>
        <w:autoSpaceDN/>
        <w:adjustRightInd/>
        <w:snapToGrid w:val="0"/>
        <w:jc w:val="both"/>
        <w:textAlignment w:val="auto"/>
        <w:rPr>
          <w:rFonts w:ascii="Book Antiqua" w:hAnsi="Book Antiqua" w:cs="Book Antiqua"/>
          <w:b/>
          <w:bCs/>
          <w:color w:val="000000" w:themeColor="text1"/>
          <w:kern w:val="2"/>
          <w:lang w:eastAsia="ja-JP"/>
        </w:rPr>
      </w:pPr>
      <w:r w:rsidRPr="00881ED1">
        <w:rPr>
          <w:rFonts w:ascii="Book Antiqua" w:hAnsi="Book Antiqua" w:cs="Book Antiqua"/>
          <w:b/>
          <w:bCs/>
          <w:color w:val="000000" w:themeColor="text1"/>
          <w:kern w:val="2"/>
          <w:lang w:eastAsia="ja-JP"/>
        </w:rPr>
        <w:t>Synchronous pancreatic solid pseudopapillary neoplasm and intraductal papillary mucinous neoplasm</w:t>
      </w:r>
      <w:bookmarkStart w:id="22" w:name="_GoBack"/>
      <w:bookmarkEnd w:id="22"/>
    </w:p>
    <w:p w:rsidR="00516A04" w:rsidRPr="00881ED1" w:rsidRDefault="00516A04" w:rsidP="001E73EE">
      <w:pPr>
        <w:widowControl w:val="0"/>
        <w:overflowPunct/>
        <w:autoSpaceDE/>
        <w:autoSpaceDN/>
        <w:adjustRightInd/>
        <w:snapToGrid w:val="0"/>
        <w:jc w:val="both"/>
        <w:textAlignment w:val="auto"/>
        <w:rPr>
          <w:rFonts w:ascii="Book Antiqua" w:hAnsi="Book Antiqua" w:cs="Book Antiqua"/>
          <w:b/>
          <w:bCs/>
          <w:color w:val="000000" w:themeColor="text1"/>
          <w:kern w:val="2"/>
          <w:lang w:eastAsia="ja-JP"/>
        </w:rPr>
      </w:pPr>
    </w:p>
    <w:p w:rsidR="00516A04" w:rsidRPr="00881ED1" w:rsidRDefault="00516A04" w:rsidP="001E73EE">
      <w:pPr>
        <w:widowControl w:val="0"/>
        <w:overflowPunct/>
        <w:autoSpaceDE/>
        <w:autoSpaceDN/>
        <w:adjustRightInd/>
        <w:snapToGrid w:val="0"/>
        <w:jc w:val="both"/>
        <w:textAlignment w:val="auto"/>
        <w:rPr>
          <w:rFonts w:ascii="Book Antiqua" w:hAnsi="Book Antiqua" w:cs="Book Antiqua"/>
          <w:color w:val="000000" w:themeColor="text1"/>
          <w:kern w:val="2"/>
          <w:lang w:eastAsia="ja-JP"/>
        </w:rPr>
      </w:pPr>
      <w:r w:rsidRPr="00881ED1">
        <w:rPr>
          <w:rFonts w:ascii="Book Antiqua" w:eastAsia="MS Gothic" w:hAnsi="Book Antiqua" w:cs="Book Antiqua"/>
          <w:b/>
          <w:bCs/>
          <w:color w:val="000000" w:themeColor="text1"/>
          <w:kern w:val="2"/>
          <w:lang w:eastAsia="ja-JP"/>
        </w:rPr>
        <w:t>Hirabayashi</w:t>
      </w:r>
      <w:r w:rsidRPr="00881ED1">
        <w:rPr>
          <w:rFonts w:ascii="Book Antiqua" w:hAnsi="Book Antiqua" w:cs="Book Antiqua"/>
          <w:b/>
          <w:bCs/>
          <w:color w:val="000000" w:themeColor="text1"/>
          <w:kern w:val="2"/>
          <w:lang w:eastAsia="ja-JP"/>
        </w:rPr>
        <w:t xml:space="preserve"> </w:t>
      </w:r>
      <w:r w:rsidRPr="00881ED1">
        <w:rPr>
          <w:rFonts w:ascii="Book Antiqua" w:eastAsia="宋体" w:hAnsi="Book Antiqua" w:cs="Book Antiqua"/>
          <w:b/>
          <w:bCs/>
          <w:color w:val="000000" w:themeColor="text1"/>
          <w:kern w:val="2"/>
          <w:lang w:eastAsia="zh-CN"/>
        </w:rPr>
        <w:t xml:space="preserve">K </w:t>
      </w:r>
      <w:r w:rsidRPr="00881ED1">
        <w:rPr>
          <w:rFonts w:ascii="Book Antiqua" w:eastAsia="宋体" w:hAnsi="Book Antiqua" w:cs="Book Antiqua"/>
          <w:b/>
          <w:bCs/>
          <w:i/>
          <w:iCs/>
          <w:color w:val="000000" w:themeColor="text1"/>
          <w:kern w:val="2"/>
          <w:lang w:eastAsia="zh-CN"/>
        </w:rPr>
        <w:t>et al</w:t>
      </w:r>
      <w:r w:rsidRPr="00881ED1">
        <w:rPr>
          <w:rFonts w:ascii="Book Antiqua" w:eastAsia="宋体" w:hAnsi="Book Antiqua" w:cs="Book Antiqua"/>
          <w:b/>
          <w:bCs/>
          <w:color w:val="000000" w:themeColor="text1"/>
          <w:kern w:val="2"/>
          <w:lang w:eastAsia="zh-CN"/>
        </w:rPr>
        <w:t>.</w:t>
      </w:r>
      <w:r w:rsidRPr="00881ED1">
        <w:rPr>
          <w:rFonts w:ascii="Book Antiqua" w:eastAsia="宋体" w:hAnsi="Book Antiqua" w:cs="Book Antiqua"/>
          <w:color w:val="000000" w:themeColor="text1"/>
          <w:kern w:val="2"/>
          <w:lang w:eastAsia="zh-CN"/>
        </w:rPr>
        <w:t xml:space="preserve"> </w:t>
      </w:r>
      <w:r w:rsidRPr="00881ED1">
        <w:rPr>
          <w:rFonts w:ascii="Book Antiqua" w:hAnsi="Book Antiqua" w:cs="Book Antiqua"/>
          <w:color w:val="000000" w:themeColor="text1"/>
          <w:kern w:val="2"/>
          <w:lang w:eastAsia="ja-JP"/>
        </w:rPr>
        <w:t xml:space="preserve">Synchronous SPN and IPMN  </w:t>
      </w:r>
    </w:p>
    <w:p w:rsidR="00516A04" w:rsidRPr="00881ED1" w:rsidRDefault="00516A04" w:rsidP="001E73EE">
      <w:pPr>
        <w:widowControl w:val="0"/>
        <w:overflowPunct/>
        <w:autoSpaceDE/>
        <w:autoSpaceDN/>
        <w:adjustRightInd/>
        <w:snapToGrid w:val="0"/>
        <w:jc w:val="both"/>
        <w:textAlignment w:val="auto"/>
        <w:rPr>
          <w:rFonts w:ascii="Book Antiqua" w:hAnsi="Book Antiqua" w:cs="Book Antiqua"/>
          <w:color w:val="000000" w:themeColor="text1"/>
          <w:kern w:val="2"/>
          <w:lang w:eastAsia="ja-JP"/>
        </w:rPr>
      </w:pP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eastAsia="ja-JP"/>
        </w:rPr>
      </w:pPr>
      <w:r w:rsidRPr="00881ED1">
        <w:rPr>
          <w:rFonts w:ascii="Book Antiqua" w:eastAsia="MS Gothic" w:hAnsi="Book Antiqua" w:cs="Book Antiqua"/>
          <w:color w:val="000000" w:themeColor="text1"/>
          <w:kern w:val="2"/>
          <w:lang w:eastAsia="ja-JP"/>
        </w:rPr>
        <w:t xml:space="preserve">Kenichi </w:t>
      </w:r>
      <w:bookmarkStart w:id="23" w:name="OLE_LINK476"/>
      <w:bookmarkStart w:id="24" w:name="OLE_LINK477"/>
      <w:r w:rsidRPr="00881ED1">
        <w:rPr>
          <w:rFonts w:ascii="Book Antiqua" w:eastAsia="MS Gothic" w:hAnsi="Book Antiqua" w:cs="Book Antiqua"/>
          <w:color w:val="000000" w:themeColor="text1"/>
          <w:kern w:val="2"/>
          <w:lang w:eastAsia="ja-JP"/>
        </w:rPr>
        <w:t>Hirabayashi</w:t>
      </w:r>
      <w:bookmarkEnd w:id="23"/>
      <w:bookmarkEnd w:id="24"/>
      <w:r w:rsidRPr="00881ED1">
        <w:rPr>
          <w:rFonts w:ascii="Book Antiqua" w:eastAsia="MS Gothic" w:hAnsi="Book Antiqua" w:cs="Book Antiqua"/>
          <w:color w:val="000000" w:themeColor="text1"/>
          <w:kern w:val="2"/>
          <w:lang w:eastAsia="ja-JP"/>
        </w:rPr>
        <w:t>, Giuseppe Zamboni, Hiroyuki Ito, Masami Ogawa, Yoshiaki Kawaguchi, Tomohiro Yamashita, Toshio Nakagohri, Naoya Nakamura</w:t>
      </w:r>
    </w:p>
    <w:p w:rsidR="00516A04" w:rsidRPr="002E2E9D" w:rsidRDefault="00EB2FDF" w:rsidP="001E73EE">
      <w:pPr>
        <w:widowControl w:val="0"/>
        <w:overflowPunct/>
        <w:autoSpaceDE/>
        <w:autoSpaceDN/>
        <w:adjustRightInd/>
        <w:snapToGrid w:val="0"/>
        <w:jc w:val="both"/>
        <w:textAlignment w:val="auto"/>
        <w:rPr>
          <w:rFonts w:ascii="Book Antiqua" w:eastAsiaTheme="minorEastAsia" w:hAnsi="Book Antiqua" w:cs="Book Antiqua"/>
          <w:color w:val="000000" w:themeColor="text1"/>
          <w:kern w:val="2"/>
          <w:lang w:eastAsia="zh-CN"/>
        </w:rPr>
      </w:pPr>
      <w:r>
        <w:rPr>
          <w:rFonts w:ascii="Book Antiqua" w:eastAsiaTheme="minorEastAsia" w:hAnsi="Book Antiqua" w:cs="Book Antiqua"/>
          <w:noProof/>
          <w:color w:val="000000" w:themeColor="text1"/>
          <w:kern w:val="2"/>
          <w:lang w:eastAsia="zh-CN"/>
        </w:rPr>
        <mc:AlternateContent>
          <mc:Choice Requires="wps">
            <w:drawing>
              <wp:anchor distT="0" distB="0" distL="114300" distR="114300" simplePos="0" relativeHeight="251658240" behindDoc="0" locked="0" layoutInCell="1" allowOverlap="1">
                <wp:simplePos x="0" y="0"/>
                <wp:positionH relativeFrom="column">
                  <wp:posOffset>-2540</wp:posOffset>
                </wp:positionH>
                <wp:positionV relativeFrom="paragraph">
                  <wp:posOffset>98425</wp:posOffset>
                </wp:positionV>
                <wp:extent cx="5953125" cy="0"/>
                <wp:effectExtent l="26035" t="27305" r="21590" b="2032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straightConnector1">
                          <a:avLst/>
                        </a:prstGeom>
                        <a:noFill/>
                        <a:ln w="3810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margin-left:-.2pt;margin-top:7.75pt;width:468.7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" strokecolor="gray [1629]" strokeweight="3pt"/>
            </w:pict>
          </mc:Fallback>
        </mc:AlternateContent>
      </w: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eastAsia="ja-JP"/>
        </w:rPr>
      </w:pPr>
      <w:r w:rsidRPr="00881ED1">
        <w:rPr>
          <w:rFonts w:ascii="Book Antiqua" w:eastAsia="MS Gothic" w:hAnsi="Book Antiqua" w:cs="Book Antiqua"/>
          <w:b/>
          <w:bCs/>
          <w:color w:val="000000" w:themeColor="text1"/>
          <w:kern w:val="2"/>
          <w:lang w:val="en-GB" w:eastAsia="ja-JP"/>
        </w:rPr>
        <w:t xml:space="preserve">Kenichi Hirabayashi, </w:t>
      </w:r>
      <w:r w:rsidRPr="00881ED1">
        <w:rPr>
          <w:rFonts w:ascii="Book Antiqua" w:eastAsia="MS Gothic" w:hAnsi="Book Antiqua" w:cs="Book Antiqua"/>
          <w:b/>
          <w:bCs/>
          <w:color w:val="000000" w:themeColor="text1"/>
          <w:kern w:val="2"/>
          <w:lang w:eastAsia="ja-JP"/>
        </w:rPr>
        <w:t xml:space="preserve">Naoya Nakamura, </w:t>
      </w:r>
      <w:r w:rsidRPr="00881ED1">
        <w:rPr>
          <w:rFonts w:ascii="Book Antiqua" w:eastAsia="MS Gothic" w:hAnsi="Book Antiqua" w:cs="Book Antiqua"/>
          <w:color w:val="000000" w:themeColor="text1"/>
          <w:kern w:val="2"/>
          <w:lang w:eastAsia="ja-JP"/>
        </w:rPr>
        <w:t>Department of Pathology, Tokai University School of Medicine, Isehara 259-1193, Japan</w:t>
      </w: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eastAsia="ja-JP"/>
        </w:rPr>
      </w:pP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val="it-IT" w:eastAsia="ja-JP"/>
        </w:rPr>
      </w:pPr>
      <w:r w:rsidRPr="00881ED1">
        <w:rPr>
          <w:rFonts w:ascii="Book Antiqua" w:eastAsia="MS Gothic" w:hAnsi="Book Antiqua" w:cs="Book Antiqua"/>
          <w:b/>
          <w:bCs/>
          <w:color w:val="000000" w:themeColor="text1"/>
          <w:kern w:val="2"/>
          <w:lang w:val="it-IT" w:eastAsia="ja-JP"/>
        </w:rPr>
        <w:t xml:space="preserve">Kenichi Hirabayashi, Giuseppe Zamboni, </w:t>
      </w:r>
      <w:r w:rsidRPr="00881ED1">
        <w:rPr>
          <w:rFonts w:ascii="Book Antiqua" w:eastAsia="MS Gothic" w:hAnsi="Book Antiqua" w:cs="Book Antiqua"/>
          <w:color w:val="000000" w:themeColor="text1"/>
          <w:kern w:val="2"/>
          <w:lang w:val="it-IT" w:eastAsia="ja-JP"/>
        </w:rPr>
        <w:t xml:space="preserve">Department of Pathology, Ospedale Sacro Cuore Don Calabria, </w:t>
      </w:r>
      <w:r w:rsidR="00201153" w:rsidRPr="00881ED1">
        <w:rPr>
          <w:rFonts w:ascii="Book Antiqua" w:eastAsia="MS Gothic" w:hAnsi="Book Antiqua" w:cs="Book Antiqua"/>
          <w:color w:val="000000" w:themeColor="text1"/>
          <w:kern w:val="2"/>
          <w:lang w:val="it-IT" w:eastAsia="ja-JP"/>
        </w:rPr>
        <w:t>37024</w:t>
      </w:r>
      <w:r w:rsidR="00201153" w:rsidRPr="00881ED1">
        <w:rPr>
          <w:rFonts w:ascii="Book Antiqua" w:eastAsia="宋体" w:hAnsi="Book Antiqua" w:cs="Book Antiqua"/>
          <w:color w:val="000000" w:themeColor="text1"/>
          <w:kern w:val="2"/>
          <w:lang w:val="it-IT" w:eastAsia="zh-CN"/>
        </w:rPr>
        <w:t xml:space="preserve"> </w:t>
      </w:r>
      <w:r w:rsidRPr="00881ED1">
        <w:rPr>
          <w:rFonts w:ascii="Book Antiqua" w:eastAsia="MS Gothic" w:hAnsi="Book Antiqua" w:cs="Book Antiqua"/>
          <w:color w:val="000000" w:themeColor="text1"/>
          <w:kern w:val="2"/>
          <w:lang w:val="it-IT" w:eastAsia="ja-JP"/>
        </w:rPr>
        <w:t>Negrar Verona,</w:t>
      </w:r>
      <w:r w:rsidR="00201153" w:rsidRPr="00881ED1">
        <w:rPr>
          <w:rFonts w:ascii="Book Antiqua" w:eastAsia="MS Gothic" w:hAnsi="Book Antiqua" w:cs="Book Antiqua"/>
          <w:color w:val="000000" w:themeColor="text1"/>
          <w:kern w:val="2"/>
          <w:lang w:val="it-IT" w:eastAsia="ja-JP"/>
        </w:rPr>
        <w:t xml:space="preserve"> </w:t>
      </w:r>
      <w:r w:rsidRPr="00881ED1">
        <w:rPr>
          <w:rFonts w:ascii="Book Antiqua" w:eastAsia="MS Gothic" w:hAnsi="Book Antiqua" w:cs="Book Antiqua"/>
          <w:color w:val="000000" w:themeColor="text1"/>
          <w:kern w:val="2"/>
          <w:lang w:val="it-IT" w:eastAsia="ja-JP"/>
        </w:rPr>
        <w:t>Italy</w:t>
      </w: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b/>
          <w:bCs/>
          <w:color w:val="000000" w:themeColor="text1"/>
          <w:kern w:val="2"/>
          <w:lang w:val="it-IT" w:eastAsia="ja-JP"/>
        </w:rPr>
      </w:pP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val="en-GB" w:eastAsia="ja-JP"/>
        </w:rPr>
      </w:pPr>
      <w:r w:rsidRPr="00881ED1">
        <w:rPr>
          <w:rFonts w:ascii="Book Antiqua" w:eastAsia="MS Gothic" w:hAnsi="Book Antiqua" w:cs="Book Antiqua"/>
          <w:b/>
          <w:bCs/>
          <w:color w:val="000000" w:themeColor="text1"/>
          <w:kern w:val="2"/>
          <w:lang w:val="en-GB" w:eastAsia="ja-JP"/>
        </w:rPr>
        <w:t xml:space="preserve">Giuseppe Zamboni, </w:t>
      </w:r>
      <w:r w:rsidRPr="00881ED1">
        <w:rPr>
          <w:rFonts w:ascii="Book Antiqua" w:eastAsia="MS Gothic" w:hAnsi="Book Antiqua" w:cs="Book Antiqua"/>
          <w:color w:val="000000" w:themeColor="text1"/>
          <w:kern w:val="2"/>
          <w:lang w:val="en-GB" w:eastAsia="ja-JP"/>
        </w:rPr>
        <w:t>Department of Pathology, University of Verona,</w:t>
      </w:r>
      <w:r w:rsidR="00201153" w:rsidRPr="00881ED1">
        <w:rPr>
          <w:rFonts w:ascii="Book Antiqua" w:eastAsia="MS Gothic" w:hAnsi="Book Antiqua" w:cs="Book Antiqua"/>
          <w:color w:val="000000" w:themeColor="text1"/>
          <w:kern w:val="2"/>
          <w:lang w:val="en-GB" w:eastAsia="ja-JP"/>
        </w:rPr>
        <w:t xml:space="preserve"> 37134</w:t>
      </w:r>
      <w:r w:rsidRPr="00881ED1">
        <w:rPr>
          <w:rFonts w:ascii="Book Antiqua" w:eastAsia="MS Gothic" w:hAnsi="Book Antiqua" w:cs="Book Antiqua"/>
          <w:color w:val="000000" w:themeColor="text1"/>
          <w:kern w:val="2"/>
          <w:lang w:val="en-GB" w:eastAsia="ja-JP"/>
        </w:rPr>
        <w:t xml:space="preserve"> </w:t>
      </w:r>
      <w:r w:rsidR="007E0F44" w:rsidRPr="00881ED1">
        <w:rPr>
          <w:rFonts w:ascii="Book Antiqua" w:eastAsia="MS Gothic" w:hAnsi="Book Antiqua" w:cs="Book Antiqua"/>
          <w:color w:val="000000" w:themeColor="text1"/>
          <w:kern w:val="2"/>
          <w:lang w:val="it-IT" w:eastAsia="ja-JP"/>
        </w:rPr>
        <w:t>Negrar</w:t>
      </w:r>
      <w:r w:rsidR="007E0F44" w:rsidRPr="00881ED1">
        <w:rPr>
          <w:rFonts w:ascii="Book Antiqua" w:eastAsia="MS Gothic" w:hAnsi="Book Antiqua" w:cs="Book Antiqua"/>
          <w:color w:val="000000" w:themeColor="text1"/>
          <w:kern w:val="2"/>
          <w:lang w:val="en-GB" w:eastAsia="ja-JP"/>
        </w:rPr>
        <w:t xml:space="preserve"> </w:t>
      </w:r>
      <w:r w:rsidRPr="00881ED1">
        <w:rPr>
          <w:rFonts w:ascii="Book Antiqua" w:eastAsia="MS Gothic" w:hAnsi="Book Antiqua" w:cs="Book Antiqua"/>
          <w:color w:val="000000" w:themeColor="text1"/>
          <w:kern w:val="2"/>
          <w:lang w:val="en-GB" w:eastAsia="ja-JP"/>
        </w:rPr>
        <w:t>Verona, Italy</w:t>
      </w: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val="en-GB" w:eastAsia="ja-JP"/>
        </w:rPr>
      </w:pP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eastAsia="ja-JP"/>
        </w:rPr>
      </w:pPr>
      <w:r w:rsidRPr="00881ED1">
        <w:rPr>
          <w:rFonts w:ascii="Book Antiqua" w:eastAsia="MS Gothic" w:hAnsi="Book Antiqua" w:cs="Book Antiqua"/>
          <w:b/>
          <w:bCs/>
          <w:color w:val="000000" w:themeColor="text1"/>
          <w:kern w:val="2"/>
          <w:lang w:eastAsia="ja-JP"/>
        </w:rPr>
        <w:t xml:space="preserve">Hiroyuki Ito, Masami Ogawa, Yoshiaki Kawaguchi, </w:t>
      </w:r>
      <w:r w:rsidRPr="00881ED1">
        <w:rPr>
          <w:rFonts w:ascii="Book Antiqua" w:eastAsia="MS Gothic" w:hAnsi="Book Antiqua" w:cs="Book Antiqua"/>
          <w:color w:val="000000" w:themeColor="text1"/>
          <w:kern w:val="2"/>
          <w:lang w:eastAsia="ja-JP"/>
        </w:rPr>
        <w:t>Department of Gastroenterology, Tokai University School of Medicine, Isehara 259-1193, Japan</w:t>
      </w: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eastAsia="ja-JP"/>
        </w:rPr>
      </w:pP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eastAsia="ja-JP"/>
        </w:rPr>
      </w:pPr>
      <w:r w:rsidRPr="00881ED1">
        <w:rPr>
          <w:rFonts w:ascii="Book Antiqua" w:eastAsia="MS Gothic" w:hAnsi="Book Antiqua" w:cs="Book Antiqua"/>
          <w:b/>
          <w:bCs/>
          <w:color w:val="000000" w:themeColor="text1"/>
          <w:kern w:val="2"/>
          <w:lang w:eastAsia="ja-JP"/>
        </w:rPr>
        <w:t xml:space="preserve">Tomohiro Yamashita, </w:t>
      </w:r>
      <w:r w:rsidRPr="00881ED1">
        <w:rPr>
          <w:rFonts w:ascii="Book Antiqua" w:eastAsia="MS Gothic" w:hAnsi="Book Antiqua" w:cs="Book Antiqua"/>
          <w:color w:val="000000" w:themeColor="text1"/>
          <w:kern w:val="2"/>
          <w:lang w:eastAsia="ja-JP"/>
        </w:rPr>
        <w:t>Department of Radiology, Tokai University School of Medicine, Isehara 259-1193, Japan</w:t>
      </w: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eastAsia="ja-JP"/>
        </w:rPr>
      </w:pP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eastAsia="ja-JP"/>
        </w:rPr>
      </w:pPr>
      <w:r w:rsidRPr="00881ED1">
        <w:rPr>
          <w:rFonts w:ascii="Book Antiqua" w:eastAsia="MS Gothic" w:hAnsi="Book Antiqua" w:cs="Book Antiqua"/>
          <w:b/>
          <w:bCs/>
          <w:color w:val="000000" w:themeColor="text1"/>
          <w:kern w:val="2"/>
          <w:lang w:eastAsia="ja-JP"/>
        </w:rPr>
        <w:t xml:space="preserve">Toshio Nakagohri, </w:t>
      </w:r>
      <w:r w:rsidRPr="00881ED1">
        <w:rPr>
          <w:rFonts w:ascii="Book Antiqua" w:eastAsia="MS Gothic" w:hAnsi="Book Antiqua" w:cs="Book Antiqua"/>
          <w:color w:val="000000" w:themeColor="text1"/>
          <w:kern w:val="2"/>
          <w:lang w:eastAsia="ja-JP"/>
        </w:rPr>
        <w:t>Department of Gastroenterological Surgery, Tokai University School of Medicine, Isehara 259-1193, Japan</w:t>
      </w: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olor w:val="000000" w:themeColor="text1"/>
          <w:kern w:val="2"/>
          <w:lang w:eastAsia="ja-JP"/>
        </w:rPr>
      </w:pP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olor w:val="000000" w:themeColor="text1"/>
          <w:kern w:val="2"/>
          <w:lang w:eastAsia="ja-JP"/>
        </w:rPr>
      </w:pP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olor w:val="000000" w:themeColor="text1"/>
          <w:kern w:val="2"/>
          <w:lang w:eastAsia="ja-JP"/>
        </w:rPr>
      </w:pPr>
    </w:p>
    <w:p w:rsidR="00516A04" w:rsidRPr="00881ED1" w:rsidRDefault="00516A04" w:rsidP="001E73EE">
      <w:pPr>
        <w:snapToGrid w:val="0"/>
        <w:jc w:val="both"/>
        <w:rPr>
          <w:rFonts w:ascii="Book Antiqua" w:hAnsi="Book Antiqua" w:cs="Book Antiqua"/>
          <w:color w:val="000000" w:themeColor="text1"/>
        </w:rPr>
      </w:pPr>
      <w:bookmarkStart w:id="25" w:name="OLE_LINK422"/>
      <w:bookmarkStart w:id="26" w:name="OLE_LINK424"/>
      <w:bookmarkStart w:id="27" w:name="OLE_LINK596"/>
      <w:bookmarkStart w:id="28" w:name="OLE_LINK971"/>
      <w:bookmarkStart w:id="29" w:name="OLE_LINK972"/>
      <w:bookmarkStart w:id="30" w:name="OLE_LINK973"/>
      <w:bookmarkStart w:id="31" w:name="OLE_LINK974"/>
      <w:bookmarkStart w:id="32" w:name="OLE_LINK975"/>
      <w:bookmarkStart w:id="33" w:name="OLE_LINK976"/>
      <w:bookmarkStart w:id="34" w:name="OLE_LINK977"/>
      <w:bookmarkStart w:id="35" w:name="OLE_LINK1022"/>
    </w:p>
    <w:bookmarkEnd w:id="25"/>
    <w:bookmarkEnd w:id="26"/>
    <w:bookmarkEnd w:id="27"/>
    <w:bookmarkEnd w:id="28"/>
    <w:bookmarkEnd w:id="29"/>
    <w:bookmarkEnd w:id="30"/>
    <w:bookmarkEnd w:id="31"/>
    <w:bookmarkEnd w:id="32"/>
    <w:bookmarkEnd w:id="33"/>
    <w:bookmarkEnd w:id="34"/>
    <w:bookmarkEnd w:id="35"/>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eastAsia="ja-JP"/>
        </w:rPr>
      </w:pPr>
      <w:r w:rsidRPr="00881ED1">
        <w:rPr>
          <w:rFonts w:ascii="Book Antiqua" w:eastAsia="MS Gothic" w:hAnsi="Book Antiqua" w:cs="Book Antiqua"/>
          <w:b/>
          <w:bCs/>
          <w:color w:val="000000" w:themeColor="text1"/>
          <w:kern w:val="2"/>
          <w:lang w:eastAsia="ja-JP"/>
        </w:rPr>
        <w:t>Author contributions:</w:t>
      </w:r>
      <w:r w:rsidRPr="00881ED1">
        <w:rPr>
          <w:rFonts w:ascii="Book Antiqua" w:eastAsia="MS Gothic" w:hAnsi="Book Antiqua" w:cs="Book Antiqua"/>
          <w:color w:val="000000" w:themeColor="text1"/>
          <w:kern w:val="2"/>
          <w:lang w:eastAsia="ja-JP"/>
        </w:rPr>
        <w:t xml:space="preserve"> Ito H, Ogawa M, Kawaguchi Y, and Nakagohri T provided the clinical data; Yamashita T provided the imaging data; Nakamura N and Zamboni G organized and revised the manuscript; and Hirabayashi K wrote the manuscript.</w:t>
      </w:r>
    </w:p>
    <w:p w:rsidR="00516A04" w:rsidRPr="00881ED1" w:rsidRDefault="00516A04" w:rsidP="001E73EE">
      <w:pPr>
        <w:widowControl w:val="0"/>
        <w:overflowPunct/>
        <w:autoSpaceDE/>
        <w:autoSpaceDN/>
        <w:adjustRightInd/>
        <w:snapToGrid w:val="0"/>
        <w:jc w:val="both"/>
        <w:textAlignment w:val="auto"/>
        <w:rPr>
          <w:rFonts w:ascii="Book Antiqua" w:eastAsia="宋体" w:hAnsi="Book Antiqua"/>
          <w:color w:val="000000" w:themeColor="text1"/>
          <w:kern w:val="2"/>
          <w:lang w:eastAsia="zh-CN"/>
        </w:rPr>
      </w:pPr>
    </w:p>
    <w:p w:rsidR="00516A04" w:rsidRPr="00881ED1" w:rsidRDefault="00516A04" w:rsidP="001E73EE">
      <w:pPr>
        <w:widowControl w:val="0"/>
        <w:overflowPunct/>
        <w:autoSpaceDE/>
        <w:autoSpaceDN/>
        <w:adjustRightInd/>
        <w:snapToGrid w:val="0"/>
        <w:jc w:val="both"/>
        <w:textAlignment w:val="auto"/>
        <w:rPr>
          <w:rFonts w:ascii="Book Antiqua" w:eastAsia="宋体" w:hAnsi="Book Antiqua"/>
          <w:b/>
          <w:bCs/>
          <w:color w:val="000000" w:themeColor="text1"/>
          <w:kern w:val="2"/>
          <w:lang w:val="it-IT" w:eastAsia="zh-CN"/>
        </w:rPr>
      </w:pPr>
      <w:r w:rsidRPr="00881ED1">
        <w:rPr>
          <w:rFonts w:ascii="Book Antiqua" w:eastAsia="MS Gothic" w:hAnsi="Book Antiqua" w:cs="Book Antiqua"/>
          <w:b/>
          <w:bCs/>
          <w:color w:val="000000" w:themeColor="text1"/>
          <w:kern w:val="2"/>
          <w:lang w:val="it-IT" w:eastAsia="ja-JP"/>
        </w:rPr>
        <w:t>Correspondence to: Kenichi Hirabayashi, MD, PhD</w:t>
      </w:r>
      <w:r w:rsidRPr="00881ED1">
        <w:rPr>
          <w:rFonts w:ascii="Book Antiqua" w:eastAsia="宋体" w:hAnsi="Book Antiqua" w:cs="Book Antiqua"/>
          <w:b/>
          <w:bCs/>
          <w:color w:val="000000" w:themeColor="text1"/>
          <w:kern w:val="2"/>
          <w:lang w:val="it-IT" w:eastAsia="zh-CN"/>
        </w:rPr>
        <w:t xml:space="preserve">, </w:t>
      </w:r>
      <w:r w:rsidRPr="00881ED1">
        <w:rPr>
          <w:rFonts w:ascii="Book Antiqua" w:eastAsia="MS Gothic" w:hAnsi="Book Antiqua" w:cs="Book Antiqua"/>
          <w:color w:val="000000" w:themeColor="text1"/>
          <w:kern w:val="2"/>
          <w:lang w:val="it-IT" w:eastAsia="ja-JP"/>
        </w:rPr>
        <w:t>Department of Pathology, Ospedale Sacro Cuore Don Calabria</w:t>
      </w:r>
      <w:r w:rsidRPr="00881ED1">
        <w:rPr>
          <w:rFonts w:ascii="Book Antiqua" w:eastAsia="宋体" w:hAnsi="Book Antiqua" w:cs="Book Antiqua"/>
          <w:color w:val="000000" w:themeColor="text1"/>
          <w:kern w:val="2"/>
          <w:lang w:val="it-IT" w:eastAsia="zh-CN"/>
        </w:rPr>
        <w:t xml:space="preserve">, </w:t>
      </w:r>
      <w:r w:rsidRPr="00881ED1">
        <w:rPr>
          <w:rFonts w:ascii="Book Antiqua" w:eastAsia="MS Gothic" w:hAnsi="Book Antiqua" w:cs="Book Antiqua"/>
          <w:color w:val="000000" w:themeColor="text1"/>
          <w:kern w:val="2"/>
          <w:lang w:val="it-IT" w:eastAsia="ja-JP"/>
        </w:rPr>
        <w:t xml:space="preserve">Via don Sempreboni 5, </w:t>
      </w:r>
      <w:bookmarkStart w:id="36" w:name="OLE_LINK854"/>
      <w:r w:rsidR="007E0F44" w:rsidRPr="00881ED1">
        <w:rPr>
          <w:rFonts w:ascii="Book Antiqua" w:eastAsia="MS Gothic" w:hAnsi="Book Antiqua" w:cs="Book Antiqua"/>
          <w:color w:val="000000" w:themeColor="text1"/>
          <w:kern w:val="2"/>
          <w:lang w:val="it-IT" w:eastAsia="ja-JP"/>
        </w:rPr>
        <w:t>37024</w:t>
      </w:r>
      <w:r w:rsidR="007E0F44" w:rsidRPr="00881ED1">
        <w:rPr>
          <w:rFonts w:ascii="Book Antiqua" w:eastAsia="宋体" w:hAnsi="Book Antiqua" w:cs="Book Antiqua"/>
          <w:color w:val="000000" w:themeColor="text1"/>
          <w:kern w:val="2"/>
          <w:lang w:val="it-IT" w:eastAsia="zh-CN"/>
        </w:rPr>
        <w:t xml:space="preserve"> </w:t>
      </w:r>
      <w:r w:rsidRPr="00881ED1">
        <w:rPr>
          <w:rFonts w:ascii="Book Antiqua" w:eastAsia="MS Gothic" w:hAnsi="Book Antiqua" w:cs="Book Antiqua"/>
          <w:color w:val="000000" w:themeColor="text1"/>
          <w:kern w:val="2"/>
          <w:lang w:val="it-IT" w:eastAsia="ja-JP"/>
        </w:rPr>
        <w:t>Negrar</w:t>
      </w:r>
      <w:bookmarkEnd w:id="36"/>
      <w:r w:rsidR="007E0F44" w:rsidRPr="00881ED1">
        <w:rPr>
          <w:rFonts w:ascii="Book Antiqua" w:eastAsia="MS Gothic" w:hAnsi="Book Antiqua" w:cs="Book Antiqua"/>
          <w:color w:val="000000" w:themeColor="text1"/>
          <w:kern w:val="2"/>
          <w:lang w:val="it-IT" w:eastAsia="ja-JP"/>
        </w:rPr>
        <w:t xml:space="preserve"> Verona</w:t>
      </w:r>
      <w:r w:rsidRPr="00881ED1">
        <w:rPr>
          <w:rFonts w:ascii="Book Antiqua" w:eastAsia="MS Gothic" w:hAnsi="Book Antiqua" w:cs="Book Antiqua"/>
          <w:color w:val="000000" w:themeColor="text1"/>
          <w:kern w:val="2"/>
          <w:lang w:val="it-IT" w:eastAsia="ja-JP"/>
        </w:rPr>
        <w:t>, Italy</w:t>
      </w:r>
      <w:r w:rsidRPr="00881ED1">
        <w:rPr>
          <w:rFonts w:ascii="Book Antiqua" w:eastAsia="宋体" w:hAnsi="Book Antiqua" w:cs="Book Antiqua"/>
          <w:color w:val="000000" w:themeColor="text1"/>
          <w:kern w:val="2"/>
          <w:lang w:val="it-IT" w:eastAsia="zh-CN"/>
        </w:rPr>
        <w:t>.</w:t>
      </w:r>
    </w:p>
    <w:p w:rsidR="00516A04" w:rsidRPr="00FF6614" w:rsidRDefault="003A0D5C" w:rsidP="001E73EE">
      <w:pPr>
        <w:widowControl w:val="0"/>
        <w:overflowPunct/>
        <w:autoSpaceDE/>
        <w:autoSpaceDN/>
        <w:adjustRightInd/>
        <w:snapToGrid w:val="0"/>
        <w:jc w:val="both"/>
        <w:textAlignment w:val="auto"/>
        <w:rPr>
          <w:rFonts w:ascii="Book Antiqua" w:eastAsia="宋体" w:hAnsi="Book Antiqua"/>
          <w:color w:val="000000" w:themeColor="text1"/>
          <w:lang w:val="it-IT" w:eastAsia="zh-CN"/>
        </w:rPr>
      </w:pPr>
      <w:hyperlink r:id="rId8" w:history="1">
        <w:r w:rsidR="00516A04" w:rsidRPr="00881ED1">
          <w:rPr>
            <w:rStyle w:val="ab"/>
            <w:rFonts w:ascii="Book Antiqua" w:eastAsia="MS Gothic" w:hAnsi="Book Antiqua" w:cs="Book Antiqua"/>
            <w:color w:val="000000" w:themeColor="text1"/>
            <w:kern w:val="2"/>
            <w:u w:val="none"/>
            <w:lang w:val="it-IT" w:eastAsia="ja-JP"/>
          </w:rPr>
          <w:t>khira@is.icc.u-tokai.ac.jp</w:t>
        </w:r>
      </w:hyperlink>
    </w:p>
    <w:p w:rsidR="00992C0B" w:rsidRPr="00881ED1" w:rsidRDefault="00992C0B" w:rsidP="001E73EE">
      <w:pPr>
        <w:widowControl w:val="0"/>
        <w:overflowPunct/>
        <w:autoSpaceDE/>
        <w:autoSpaceDN/>
        <w:adjustRightInd/>
        <w:snapToGrid w:val="0"/>
        <w:jc w:val="both"/>
        <w:textAlignment w:val="auto"/>
        <w:rPr>
          <w:rFonts w:ascii="Book Antiqua" w:eastAsia="宋体" w:hAnsi="Book Antiqua" w:cs="Book Antiqua"/>
          <w:color w:val="000000" w:themeColor="text1"/>
          <w:kern w:val="2"/>
          <w:lang w:val="it-IT" w:eastAsia="zh-CN"/>
        </w:rPr>
      </w:pPr>
    </w:p>
    <w:p w:rsidR="00516A04" w:rsidRPr="00881ED1" w:rsidRDefault="00516A04" w:rsidP="001E73EE">
      <w:pPr>
        <w:snapToGrid w:val="0"/>
        <w:jc w:val="both"/>
        <w:rPr>
          <w:rFonts w:ascii="Book Antiqua" w:hAnsi="Book Antiqua" w:cs="Book Antiqua"/>
          <w:color w:val="000000" w:themeColor="text1"/>
        </w:rPr>
      </w:pPr>
      <w:bookmarkStart w:id="37" w:name="OLE_LINK65"/>
      <w:bookmarkStart w:id="38" w:name="OLE_LINK106"/>
      <w:bookmarkStart w:id="39" w:name="OLE_LINK331"/>
      <w:bookmarkStart w:id="40" w:name="OLE_LINK207"/>
      <w:bookmarkStart w:id="41" w:name="OLE_LINK208"/>
      <w:bookmarkStart w:id="42" w:name="OLE_LINK143"/>
      <w:bookmarkStart w:id="43" w:name="OLE_LINK429"/>
      <w:bookmarkStart w:id="44" w:name="OLE_LINK724"/>
      <w:bookmarkStart w:id="45" w:name="OLE_LINK601"/>
      <w:bookmarkStart w:id="46" w:name="OLE_LINK570"/>
      <w:bookmarkStart w:id="47" w:name="OLE_LINK788"/>
      <w:bookmarkStart w:id="48" w:name="OLE_LINK978"/>
      <w:r w:rsidRPr="00881ED1">
        <w:rPr>
          <w:rFonts w:ascii="Book Antiqua" w:hAnsi="Book Antiqua" w:cs="Book Antiqua"/>
          <w:b/>
          <w:bCs/>
          <w:color w:val="000000" w:themeColor="text1"/>
        </w:rPr>
        <w:t xml:space="preserve">Telephone: </w:t>
      </w:r>
      <w:r w:rsidRPr="00881ED1">
        <w:rPr>
          <w:rFonts w:ascii="Book Antiqua" w:hAnsi="Book Antiqua" w:cs="Book Antiqua"/>
          <w:color w:val="000000" w:themeColor="text1"/>
        </w:rPr>
        <w:t>+</w:t>
      </w:r>
      <w:r w:rsidRPr="00881ED1">
        <w:rPr>
          <w:rFonts w:ascii="Book Antiqua" w:eastAsia="MS Gothic" w:hAnsi="Book Antiqua" w:cs="Book Antiqua"/>
          <w:color w:val="000000" w:themeColor="text1"/>
          <w:kern w:val="2"/>
          <w:lang w:eastAsia="ja-JP"/>
        </w:rPr>
        <w:t>39-45-6013415</w:t>
      </w:r>
      <w:r w:rsidRPr="00881ED1">
        <w:rPr>
          <w:rFonts w:ascii="Book Antiqua" w:hAnsi="Book Antiqua" w:cs="Book Antiqua"/>
          <w:color w:val="000000" w:themeColor="text1"/>
        </w:rPr>
        <w:t xml:space="preserve">         </w:t>
      </w:r>
      <w:bookmarkStart w:id="49" w:name="OLE_LINK42"/>
      <w:bookmarkStart w:id="50" w:name="OLE_LINK128"/>
      <w:r w:rsidRPr="00881ED1">
        <w:rPr>
          <w:rFonts w:ascii="Book Antiqua" w:hAnsi="Book Antiqua" w:cs="Book Antiqua"/>
          <w:b/>
          <w:bCs/>
          <w:color w:val="000000" w:themeColor="text1"/>
        </w:rPr>
        <w:t xml:space="preserve"> </w:t>
      </w:r>
      <w:bookmarkStart w:id="51" w:name="OLE_LINK440"/>
      <w:r w:rsidR="007E0F44" w:rsidRPr="00881ED1">
        <w:rPr>
          <w:rFonts w:ascii="Book Antiqua" w:eastAsia="宋体" w:hAnsi="Book Antiqua" w:cs="Book Antiqua"/>
          <w:b/>
          <w:bCs/>
          <w:color w:val="000000" w:themeColor="text1"/>
          <w:lang w:eastAsia="zh-CN"/>
        </w:rPr>
        <w:t xml:space="preserve">                </w:t>
      </w:r>
      <w:r w:rsidRPr="00881ED1">
        <w:rPr>
          <w:rFonts w:ascii="Book Antiqua" w:hAnsi="Book Antiqua" w:cs="Book Antiqua"/>
          <w:b/>
          <w:bCs/>
          <w:color w:val="000000" w:themeColor="text1"/>
        </w:rPr>
        <w:t>Fax:</w:t>
      </w:r>
      <w:r w:rsidRPr="00881ED1">
        <w:rPr>
          <w:rFonts w:ascii="Book Antiqua" w:hAnsi="Book Antiqua" w:cs="Book Antiqua"/>
          <w:color w:val="000000" w:themeColor="text1"/>
        </w:rPr>
        <w:t xml:space="preserve"> +</w:t>
      </w:r>
      <w:bookmarkEnd w:id="37"/>
      <w:bookmarkEnd w:id="38"/>
      <w:bookmarkEnd w:id="49"/>
      <w:bookmarkEnd w:id="50"/>
      <w:bookmarkEnd w:id="51"/>
      <w:r w:rsidRPr="00881ED1">
        <w:rPr>
          <w:rFonts w:ascii="Book Antiqua" w:eastAsia="MS Gothic" w:hAnsi="Book Antiqua" w:cs="Book Antiqua"/>
          <w:color w:val="000000" w:themeColor="text1"/>
          <w:kern w:val="2"/>
          <w:lang w:eastAsia="ja-JP"/>
        </w:rPr>
        <w:t>39-45-7500480</w:t>
      </w:r>
    </w:p>
    <w:p w:rsidR="00516A04" w:rsidRPr="00881ED1" w:rsidRDefault="00516A04" w:rsidP="001E73EE">
      <w:pPr>
        <w:snapToGrid w:val="0"/>
        <w:jc w:val="both"/>
        <w:rPr>
          <w:rFonts w:ascii="Book Antiqua" w:eastAsia="宋体" w:hAnsi="Book Antiqua" w:cs="Book Antiqua"/>
          <w:bCs/>
          <w:color w:val="000000" w:themeColor="text1"/>
          <w:lang w:eastAsia="zh-CN"/>
        </w:rPr>
      </w:pPr>
      <w:bookmarkStart w:id="52" w:name="OLE_LINK25"/>
      <w:bookmarkStart w:id="53" w:name="OLE_LINK26"/>
      <w:bookmarkStart w:id="54" w:name="OLE_LINK145"/>
      <w:bookmarkStart w:id="55" w:name="OLE_LINK215"/>
      <w:bookmarkStart w:id="56" w:name="OLE_LINK352"/>
      <w:bookmarkStart w:id="57" w:name="OLE_LINK364"/>
      <w:bookmarkStart w:id="58" w:name="OLE_LINK383"/>
      <w:bookmarkStart w:id="59" w:name="OLE_LINK361"/>
      <w:bookmarkStart w:id="60" w:name="OLE_LINK444"/>
      <w:bookmarkStart w:id="61" w:name="OLE_LINK501"/>
      <w:bookmarkEnd w:id="39"/>
      <w:r w:rsidRPr="00881ED1">
        <w:rPr>
          <w:rFonts w:ascii="Book Antiqua" w:hAnsi="Book Antiqua" w:cs="Book Antiqua"/>
          <w:b/>
          <w:bCs/>
          <w:color w:val="000000" w:themeColor="text1"/>
        </w:rPr>
        <w:t>Received:</w:t>
      </w:r>
      <w:r w:rsidRPr="00881ED1">
        <w:rPr>
          <w:rFonts w:ascii="Book Antiqua" w:hAnsi="Book Antiqua" w:cs="Book Antiqua"/>
          <w:bCs/>
          <w:color w:val="000000" w:themeColor="text1"/>
        </w:rPr>
        <w:t xml:space="preserve"> </w:t>
      </w:r>
      <w:r w:rsidR="007E0F44" w:rsidRPr="00881ED1">
        <w:rPr>
          <w:rFonts w:ascii="Book Antiqua" w:eastAsia="宋体" w:hAnsi="Book Antiqua" w:cs="Book Antiqua"/>
          <w:bCs/>
          <w:color w:val="000000" w:themeColor="text1"/>
          <w:lang w:eastAsia="zh-CN"/>
        </w:rPr>
        <w:t xml:space="preserve">January 15, 2013       </w:t>
      </w:r>
      <w:r w:rsidR="007E0F44" w:rsidRPr="00881ED1">
        <w:rPr>
          <w:rFonts w:ascii="Book Antiqua" w:eastAsia="宋体" w:hAnsi="Book Antiqua" w:cs="Book Antiqua"/>
          <w:b/>
          <w:bCs/>
          <w:color w:val="000000" w:themeColor="text1"/>
          <w:lang w:eastAsia="zh-CN"/>
        </w:rPr>
        <w:t xml:space="preserve">        </w:t>
      </w:r>
      <w:r w:rsidRPr="00881ED1">
        <w:rPr>
          <w:rFonts w:ascii="Book Antiqua" w:hAnsi="Book Antiqua" w:cs="Book Antiqua"/>
          <w:b/>
          <w:bCs/>
          <w:color w:val="000000" w:themeColor="text1"/>
        </w:rPr>
        <w:t xml:space="preserve">  Revised:</w:t>
      </w:r>
      <w:r w:rsidRPr="00881ED1">
        <w:rPr>
          <w:rFonts w:ascii="Book Antiqua" w:hAnsi="Book Antiqua" w:cs="Book Antiqua"/>
          <w:bCs/>
          <w:color w:val="000000" w:themeColor="text1"/>
        </w:rPr>
        <w:t xml:space="preserve"> </w:t>
      </w:r>
      <w:bookmarkEnd w:id="52"/>
      <w:bookmarkEnd w:id="53"/>
      <w:r w:rsidRPr="00881ED1">
        <w:rPr>
          <w:rFonts w:ascii="Book Antiqua" w:hAnsi="Book Antiqua" w:cs="Book Antiqua"/>
          <w:bCs/>
          <w:color w:val="000000" w:themeColor="text1"/>
        </w:rPr>
        <w:t xml:space="preserve"> </w:t>
      </w:r>
      <w:bookmarkStart w:id="62" w:name="OLE_LINK902"/>
      <w:bookmarkStart w:id="63" w:name="OLE_LINK903"/>
      <w:bookmarkStart w:id="64" w:name="OLE_LINK904"/>
      <w:bookmarkStart w:id="65" w:name="OLE_LINK103"/>
      <w:bookmarkStart w:id="66" w:name="OLE_LINK104"/>
      <w:bookmarkStart w:id="67" w:name="OLE_LINK69"/>
      <w:bookmarkStart w:id="68" w:name="OLE_LINK70"/>
      <w:r w:rsidR="007E0F44" w:rsidRPr="00881ED1">
        <w:rPr>
          <w:rFonts w:ascii="Book Antiqua" w:eastAsia="宋体" w:hAnsi="Book Antiqua" w:cs="Book Antiqua"/>
          <w:bCs/>
          <w:color w:val="000000" w:themeColor="text1"/>
          <w:lang w:eastAsia="zh-CN"/>
        </w:rPr>
        <w:t>March 1, 2013</w:t>
      </w:r>
      <w:bookmarkEnd w:id="62"/>
      <w:bookmarkEnd w:id="63"/>
      <w:bookmarkEnd w:id="64"/>
    </w:p>
    <w:p w:rsidR="00516A04" w:rsidRPr="00881ED1" w:rsidRDefault="00516A04" w:rsidP="001E73EE">
      <w:pPr>
        <w:snapToGrid w:val="0"/>
        <w:jc w:val="both"/>
        <w:rPr>
          <w:rFonts w:ascii="Book Antiqua" w:hAnsi="Book Antiqua" w:cs="Book Antiqua"/>
          <w:b/>
          <w:bCs/>
          <w:color w:val="000000" w:themeColor="text1"/>
        </w:rPr>
      </w:pPr>
      <w:bookmarkStart w:id="69" w:name="OLE_LINK303"/>
      <w:bookmarkStart w:id="70" w:name="OLE_LINK304"/>
      <w:r w:rsidRPr="00881ED1">
        <w:rPr>
          <w:rFonts w:ascii="Book Antiqua" w:hAnsi="Book Antiqua" w:cs="Book Antiqua"/>
          <w:b/>
          <w:bCs/>
          <w:color w:val="000000" w:themeColor="text1"/>
        </w:rPr>
        <w:t xml:space="preserve">Accepted:  Published online: </w:t>
      </w:r>
      <w:bookmarkEnd w:id="65"/>
      <w:bookmarkEnd w:id="66"/>
    </w:p>
    <w:bookmarkEnd w:id="40"/>
    <w:bookmarkEnd w:id="41"/>
    <w:bookmarkEnd w:id="42"/>
    <w:bookmarkEnd w:id="43"/>
    <w:bookmarkEnd w:id="44"/>
    <w:bookmarkEnd w:id="45"/>
    <w:bookmarkEnd w:id="46"/>
    <w:bookmarkEnd w:id="47"/>
    <w:bookmarkEnd w:id="48"/>
    <w:bookmarkEnd w:id="54"/>
    <w:bookmarkEnd w:id="55"/>
    <w:bookmarkEnd w:id="56"/>
    <w:bookmarkEnd w:id="57"/>
    <w:bookmarkEnd w:id="58"/>
    <w:bookmarkEnd w:id="59"/>
    <w:bookmarkEnd w:id="60"/>
    <w:bookmarkEnd w:id="61"/>
    <w:bookmarkEnd w:id="67"/>
    <w:bookmarkEnd w:id="68"/>
    <w:bookmarkEnd w:id="69"/>
    <w:bookmarkEnd w:id="70"/>
    <w:p w:rsidR="00516A04" w:rsidRPr="00881ED1" w:rsidRDefault="00516A04" w:rsidP="001E73EE">
      <w:pPr>
        <w:widowControl w:val="0"/>
        <w:overflowPunct/>
        <w:autoSpaceDE/>
        <w:autoSpaceDN/>
        <w:adjustRightInd/>
        <w:snapToGrid w:val="0"/>
        <w:jc w:val="both"/>
        <w:textAlignment w:val="auto"/>
        <w:rPr>
          <w:rFonts w:ascii="Book Antiqua" w:eastAsia="宋体" w:hAnsi="Book Antiqua"/>
          <w:color w:val="000000" w:themeColor="text1"/>
          <w:kern w:val="2"/>
          <w:lang w:eastAsia="zh-CN"/>
        </w:rPr>
      </w:pPr>
    </w:p>
    <w:p w:rsidR="00516A04" w:rsidRPr="00881ED1" w:rsidRDefault="00516A04" w:rsidP="001E73EE">
      <w:pPr>
        <w:widowControl w:val="0"/>
        <w:overflowPunct/>
        <w:autoSpaceDE/>
        <w:autoSpaceDN/>
        <w:adjustRightInd/>
        <w:snapToGrid w:val="0"/>
        <w:jc w:val="both"/>
        <w:textAlignment w:val="auto"/>
        <w:rPr>
          <w:rFonts w:ascii="Book Antiqua" w:eastAsia="宋体" w:hAnsi="Book Antiqua"/>
          <w:color w:val="000000" w:themeColor="text1"/>
          <w:kern w:val="2"/>
          <w:lang w:eastAsia="zh-CN"/>
        </w:rPr>
      </w:pPr>
    </w:p>
    <w:p w:rsidR="00516A04" w:rsidRPr="00881ED1" w:rsidRDefault="00516A04" w:rsidP="001E73EE">
      <w:pPr>
        <w:widowControl w:val="0"/>
        <w:overflowPunct/>
        <w:autoSpaceDE/>
        <w:autoSpaceDN/>
        <w:adjustRightInd/>
        <w:snapToGrid w:val="0"/>
        <w:jc w:val="both"/>
        <w:textAlignment w:val="auto"/>
        <w:rPr>
          <w:rFonts w:ascii="Book Antiqua" w:hAnsi="Book Antiqua" w:cs="Book Antiqua"/>
          <w:b/>
          <w:bCs/>
          <w:color w:val="000000" w:themeColor="text1"/>
          <w:kern w:val="2"/>
          <w:lang w:eastAsia="ja-JP"/>
        </w:rPr>
      </w:pPr>
      <w:r w:rsidRPr="00881ED1">
        <w:rPr>
          <w:rFonts w:ascii="Book Antiqua" w:hAnsi="Book Antiqua" w:cs="Book Antiqua"/>
          <w:b/>
          <w:bCs/>
          <w:color w:val="000000" w:themeColor="text1"/>
          <w:kern w:val="2"/>
          <w:lang w:eastAsia="ja-JP"/>
        </w:rPr>
        <w:t>Abstract</w:t>
      </w:r>
    </w:p>
    <w:p w:rsidR="00516A04" w:rsidRPr="00881ED1" w:rsidRDefault="00516A04" w:rsidP="001E73EE">
      <w:pPr>
        <w:overflowPunct/>
        <w:autoSpaceDE/>
        <w:autoSpaceDN/>
        <w:adjustRightInd/>
        <w:snapToGrid w:val="0"/>
        <w:jc w:val="both"/>
        <w:textAlignment w:val="auto"/>
        <w:rPr>
          <w:rFonts w:ascii="Book Antiqua" w:hAnsi="Book Antiqua" w:cs="Book Antiqua"/>
          <w:color w:val="000000" w:themeColor="text1"/>
          <w:kern w:val="2"/>
          <w:lang w:val="en-GB" w:eastAsia="ja-JP"/>
        </w:rPr>
      </w:pPr>
      <w:bookmarkStart w:id="71" w:name="OLE_LINK885"/>
      <w:bookmarkStart w:id="72" w:name="OLE_LINK886"/>
      <w:r w:rsidRPr="00881ED1">
        <w:rPr>
          <w:rFonts w:ascii="Book Antiqua" w:hAnsi="Book Antiqua" w:cs="Book Antiqua"/>
          <w:color w:val="000000" w:themeColor="text1"/>
          <w:kern w:val="2"/>
          <w:lang w:val="en-GB" w:eastAsia="ja-JP"/>
        </w:rPr>
        <w:t>Solid pseudopapillary neoplasm</w:t>
      </w:r>
      <w:bookmarkEnd w:id="71"/>
      <w:bookmarkEnd w:id="72"/>
      <w:r w:rsidRPr="00881ED1">
        <w:rPr>
          <w:rFonts w:ascii="Book Antiqua" w:hAnsi="Book Antiqua" w:cs="Book Antiqua"/>
          <w:color w:val="000000" w:themeColor="text1"/>
          <w:kern w:val="2"/>
          <w:lang w:val="en-GB" w:eastAsia="ja-JP"/>
        </w:rPr>
        <w:t xml:space="preserve"> (SPN) is a rare and low-grade malignant pancreatic neoplasm composed of poorly cohesive monomorphic neoplastic cells forming solid and pseudopapillary structures with frequent hemorrhagic-cystic degeneration. </w:t>
      </w:r>
      <w:bookmarkStart w:id="73" w:name="OLE_LINK883"/>
      <w:bookmarkStart w:id="74" w:name="OLE_LINK884"/>
      <w:r w:rsidRPr="00881ED1">
        <w:rPr>
          <w:rFonts w:ascii="Book Antiqua" w:hAnsi="Book Antiqua" w:cs="Book Antiqua"/>
          <w:color w:val="000000" w:themeColor="text1"/>
          <w:kern w:val="2"/>
          <w:lang w:val="en-GB" w:eastAsia="ja-JP"/>
        </w:rPr>
        <w:t>Intraductal papillary mucinous neoplasm</w:t>
      </w:r>
      <w:bookmarkEnd w:id="73"/>
      <w:bookmarkEnd w:id="74"/>
      <w:r w:rsidRPr="00881ED1">
        <w:rPr>
          <w:rFonts w:ascii="Book Antiqua" w:hAnsi="Book Antiqua" w:cs="Book Antiqua"/>
          <w:color w:val="000000" w:themeColor="text1"/>
          <w:kern w:val="2"/>
          <w:lang w:val="en-GB" w:eastAsia="ja-JP"/>
        </w:rPr>
        <w:t xml:space="preserve"> (IPMN) is a pancreatic exocrine tumor composed of intraductal papillary growth of mucin containing neoplastic cells in the main pancreatic duct or its major branches.  In the case presented here, a 53-year-old, Japanese man was found to have multiple cystic lesions and dilatation of the main pancreatic duct in the neck of the pancreas. Histological examination revealed a main-duct and branch-duct type IPMN, of the gastric-type, involving the neck of the pancreas, associated with a 0.5 cm SPN in the caudal side of the IPMN. We diagnosed this case as synchronous SPN and IPMN. As far as we know, only one other case of synchronous SPN and IPMN has been reported. Both the present case and the previously reported case showed abnormal nuclear expression of β-catenin in SPN, whereas IPMN showed no abnormal nuclear expression. These results suggest that β-catenin abnormality is not a common pathogenetic factor of synchronous SPN and IPMN.    </w:t>
      </w:r>
    </w:p>
    <w:p w:rsidR="00516A04" w:rsidRPr="00881ED1" w:rsidRDefault="00516A04" w:rsidP="001E73EE">
      <w:pPr>
        <w:overflowPunct/>
        <w:autoSpaceDE/>
        <w:autoSpaceDN/>
        <w:adjustRightInd/>
        <w:snapToGrid w:val="0"/>
        <w:jc w:val="both"/>
        <w:textAlignment w:val="auto"/>
        <w:rPr>
          <w:rFonts w:ascii="Book Antiqua" w:eastAsia="宋体" w:hAnsi="Book Antiqua"/>
          <w:color w:val="000000" w:themeColor="text1"/>
          <w:kern w:val="2"/>
          <w:lang w:val="en-GB" w:eastAsia="zh-CN"/>
        </w:rPr>
      </w:pPr>
    </w:p>
    <w:p w:rsidR="00516A04" w:rsidRPr="00881ED1" w:rsidRDefault="00516A04" w:rsidP="001E73EE">
      <w:pPr>
        <w:snapToGrid w:val="0"/>
        <w:jc w:val="both"/>
        <w:rPr>
          <w:rFonts w:ascii="Book Antiqua" w:hAnsi="Book Antiqua" w:cs="Book Antiqua"/>
          <w:color w:val="000000" w:themeColor="text1"/>
        </w:rPr>
      </w:pPr>
      <w:bookmarkStart w:id="75" w:name="OLE_LINK98"/>
      <w:bookmarkStart w:id="76" w:name="OLE_LINK156"/>
      <w:bookmarkStart w:id="77" w:name="OLE_LINK196"/>
      <w:bookmarkStart w:id="78" w:name="OLE_LINK217"/>
      <w:bookmarkStart w:id="79" w:name="OLE_LINK242"/>
      <w:bookmarkStart w:id="80" w:name="OLE_LINK247"/>
      <w:bookmarkStart w:id="81" w:name="OLE_LINK311"/>
      <w:bookmarkStart w:id="82" w:name="OLE_LINK312"/>
      <w:bookmarkStart w:id="83" w:name="OLE_LINK325"/>
      <w:bookmarkStart w:id="84" w:name="OLE_LINK330"/>
      <w:bookmarkStart w:id="85" w:name="OLE_LINK513"/>
      <w:bookmarkStart w:id="86" w:name="OLE_LINK514"/>
      <w:bookmarkStart w:id="87" w:name="OLE_LINK464"/>
      <w:bookmarkStart w:id="88" w:name="OLE_LINK465"/>
      <w:bookmarkStart w:id="89" w:name="OLE_LINK466"/>
      <w:bookmarkStart w:id="90" w:name="OLE_LINK470"/>
      <w:bookmarkStart w:id="91" w:name="OLE_LINK471"/>
      <w:bookmarkStart w:id="92" w:name="OLE_LINK472"/>
      <w:bookmarkStart w:id="93" w:name="OLE_LINK474"/>
      <w:bookmarkStart w:id="94" w:name="OLE_LINK512"/>
      <w:bookmarkStart w:id="95" w:name="OLE_LINK800"/>
      <w:bookmarkStart w:id="96" w:name="OLE_LINK982"/>
      <w:bookmarkStart w:id="97" w:name="OLE_LINK1027"/>
      <w:r w:rsidRPr="00881ED1">
        <w:rPr>
          <w:rFonts w:ascii="Book Antiqua" w:hAnsi="Book Antiqua" w:cs="Book Antiqua"/>
          <w:color w:val="000000" w:themeColor="text1"/>
        </w:rPr>
        <w:t xml:space="preserve">© 2013 Baishideng. All rights reserved.  </w:t>
      </w:r>
    </w:p>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rsidR="00516A04" w:rsidRPr="00881ED1" w:rsidRDefault="00516A04" w:rsidP="001E73EE">
      <w:pPr>
        <w:overflowPunct/>
        <w:autoSpaceDE/>
        <w:autoSpaceDN/>
        <w:adjustRightInd/>
        <w:snapToGrid w:val="0"/>
        <w:jc w:val="both"/>
        <w:textAlignment w:val="auto"/>
        <w:rPr>
          <w:rFonts w:ascii="Book Antiqua" w:eastAsia="宋体" w:hAnsi="Book Antiqua"/>
          <w:color w:val="000000" w:themeColor="text1"/>
          <w:kern w:val="2"/>
          <w:lang w:val="en-GB" w:eastAsia="zh-CN"/>
        </w:rPr>
      </w:pPr>
    </w:p>
    <w:p w:rsidR="00516A04" w:rsidRPr="00881ED1" w:rsidRDefault="00516A04" w:rsidP="001E73EE">
      <w:pPr>
        <w:keepNext/>
        <w:widowControl w:val="0"/>
        <w:overflowPunct/>
        <w:autoSpaceDE/>
        <w:autoSpaceDN/>
        <w:adjustRightInd/>
        <w:snapToGrid w:val="0"/>
        <w:jc w:val="both"/>
        <w:textAlignment w:val="auto"/>
        <w:rPr>
          <w:rFonts w:ascii="Book Antiqua" w:eastAsia="宋体" w:hAnsi="Book Antiqua"/>
          <w:b/>
          <w:bCs/>
          <w:color w:val="000000" w:themeColor="text1"/>
          <w:kern w:val="2"/>
          <w:lang w:eastAsia="zh-CN"/>
        </w:rPr>
      </w:pPr>
      <w:r w:rsidRPr="00881ED1">
        <w:rPr>
          <w:rFonts w:ascii="Book Antiqua" w:hAnsi="Book Antiqua" w:cs="Book Antiqua"/>
          <w:b/>
          <w:bCs/>
          <w:color w:val="000000" w:themeColor="text1"/>
          <w:kern w:val="2"/>
          <w:lang w:eastAsia="ja-JP"/>
        </w:rPr>
        <w:t xml:space="preserve">Key words: </w:t>
      </w:r>
      <w:r w:rsidRPr="00881ED1">
        <w:rPr>
          <w:rFonts w:ascii="Book Antiqua" w:hAnsi="Book Antiqua" w:cs="Book Antiqua"/>
          <w:color w:val="000000" w:themeColor="text1"/>
          <w:kern w:val="2"/>
          <w:lang w:eastAsia="ja-JP"/>
        </w:rPr>
        <w:t>Intraductal papillary mucinous neoplasms; Solid pseudopapillary neoplasms; Pancreatic neoplasms; Synchronous neoplasms; Pancreas</w:t>
      </w:r>
      <w:r w:rsidR="00DB77D2" w:rsidRPr="00881ED1">
        <w:rPr>
          <w:rFonts w:ascii="Book Antiqua" w:hAnsi="Book Antiqua" w:cs="Book Antiqua"/>
          <w:color w:val="000000" w:themeColor="text1"/>
          <w:kern w:val="2"/>
          <w:lang w:eastAsia="ja-JP"/>
        </w:rPr>
        <w:t xml:space="preserve">; </w:t>
      </w:r>
      <w:r w:rsidR="00DA7EB4" w:rsidRPr="00881ED1">
        <w:rPr>
          <w:rFonts w:ascii="Book Antiqua" w:hAnsi="Book Antiqua" w:cs="Book Antiqua"/>
          <w:color w:val="000000" w:themeColor="text1"/>
          <w:kern w:val="2"/>
          <w:lang w:eastAsia="ja-JP"/>
        </w:rPr>
        <w:t>Beta-c</w:t>
      </w:r>
      <w:r w:rsidR="00DB77D2" w:rsidRPr="00881ED1">
        <w:rPr>
          <w:rFonts w:ascii="Book Antiqua" w:hAnsi="Book Antiqua" w:cs="Book Antiqua"/>
          <w:color w:val="000000" w:themeColor="text1"/>
          <w:kern w:val="2"/>
          <w:lang w:eastAsia="ja-JP"/>
        </w:rPr>
        <w:t xml:space="preserve">atenin </w:t>
      </w:r>
      <w:r w:rsidRPr="00881ED1">
        <w:rPr>
          <w:rFonts w:ascii="Book Antiqua" w:hAnsi="Book Antiqua" w:cs="Book Antiqua"/>
          <w:b/>
          <w:bCs/>
          <w:color w:val="000000" w:themeColor="text1"/>
          <w:kern w:val="2"/>
          <w:lang w:eastAsia="ja-JP"/>
        </w:rPr>
        <w:t xml:space="preserve"> </w:t>
      </w:r>
    </w:p>
    <w:p w:rsidR="00516A04" w:rsidRPr="00881ED1" w:rsidRDefault="00516A04" w:rsidP="001E73EE">
      <w:pPr>
        <w:keepNext/>
        <w:widowControl w:val="0"/>
        <w:overflowPunct/>
        <w:autoSpaceDE/>
        <w:autoSpaceDN/>
        <w:adjustRightInd/>
        <w:snapToGrid w:val="0"/>
        <w:jc w:val="both"/>
        <w:textAlignment w:val="auto"/>
        <w:rPr>
          <w:rFonts w:ascii="Book Antiqua" w:eastAsia="宋体" w:hAnsi="Book Antiqua"/>
          <w:color w:val="000000" w:themeColor="text1"/>
          <w:kern w:val="2"/>
          <w:lang w:eastAsia="zh-CN"/>
        </w:rPr>
      </w:pPr>
    </w:p>
    <w:p w:rsidR="00516A04" w:rsidRPr="00881ED1" w:rsidRDefault="00516A04" w:rsidP="001E73EE">
      <w:pPr>
        <w:snapToGrid w:val="0"/>
        <w:jc w:val="both"/>
        <w:rPr>
          <w:rFonts w:ascii="Book Antiqua" w:eastAsia="MS Gothic" w:hAnsi="Book Antiqua"/>
          <w:color w:val="000000" w:themeColor="text1"/>
          <w:kern w:val="2"/>
          <w:lang w:eastAsia="ja-JP"/>
        </w:rPr>
      </w:pPr>
      <w:bookmarkStart w:id="98" w:name="OLE_LINK576"/>
      <w:bookmarkStart w:id="99" w:name="OLE_LINK579"/>
      <w:bookmarkStart w:id="100" w:name="OLE_LINK580"/>
      <w:bookmarkStart w:id="101" w:name="OLE_LINK521"/>
      <w:bookmarkStart w:id="102" w:name="OLE_LINK389"/>
      <w:bookmarkStart w:id="103" w:name="OLE_LINK391"/>
      <w:bookmarkStart w:id="104" w:name="OLE_LINK432"/>
      <w:bookmarkStart w:id="105" w:name="OLE_LINK335"/>
      <w:bookmarkStart w:id="106" w:name="OLE_LINK336"/>
      <w:bookmarkStart w:id="107" w:name="OLE_LINK404"/>
      <w:bookmarkStart w:id="108" w:name="OLE_LINK405"/>
      <w:bookmarkStart w:id="109" w:name="OLE_LINK406"/>
      <w:bookmarkStart w:id="110" w:name="OLE_LINK407"/>
      <w:bookmarkStart w:id="111" w:name="OLE_LINK629"/>
      <w:bookmarkStart w:id="112" w:name="OLE_LINK630"/>
      <w:bookmarkStart w:id="113" w:name="OLE_LINK401"/>
      <w:bookmarkStart w:id="114" w:name="OLE_LINK402"/>
      <w:bookmarkStart w:id="115" w:name="OLE_LINK99"/>
      <w:bookmarkStart w:id="116" w:name="OLE_LINK100"/>
      <w:bookmarkStart w:id="117" w:name="OLE_LINK271"/>
      <w:bookmarkStart w:id="118" w:name="OLE_LINK272"/>
      <w:bookmarkStart w:id="119" w:name="OLE_LINK300"/>
      <w:bookmarkStart w:id="120" w:name="OLE_LINK302"/>
      <w:bookmarkStart w:id="121" w:name="OLE_LINK449"/>
      <w:bookmarkStart w:id="122" w:name="OLE_LINK450"/>
      <w:bookmarkStart w:id="123" w:name="OLE_LINK456"/>
      <w:bookmarkStart w:id="124" w:name="OLE_LINK705"/>
      <w:bookmarkStart w:id="125" w:name="OLE_LINK522"/>
      <w:bookmarkStart w:id="126" w:name="OLE_LINK621"/>
      <w:r w:rsidRPr="00881ED1">
        <w:rPr>
          <w:rFonts w:ascii="Book Antiqua" w:hAnsi="Book Antiqua" w:cs="Book Antiqua"/>
          <w:b/>
          <w:bCs/>
          <w:color w:val="000000" w:themeColor="text1"/>
        </w:rPr>
        <w:t>Core tip:</w:t>
      </w:r>
      <w:r w:rsidRPr="00881ED1">
        <w:rPr>
          <w:rFonts w:ascii="Book Antiqua" w:hAnsi="Book Antiqua" w:cs="Book Antiqua"/>
          <w:color w:val="000000" w:themeColor="text1"/>
        </w:rPr>
        <w:t xml:space="preserve"> </w:t>
      </w:r>
      <w:bookmarkEnd w:id="98"/>
      <w:bookmarkEnd w:id="99"/>
      <w:bookmarkEnd w:id="100"/>
      <w:bookmarkEnd w:id="101"/>
      <w:r w:rsidR="00913D33" w:rsidRPr="00881ED1">
        <w:rPr>
          <w:rFonts w:ascii="Book Antiqua" w:hAnsi="Book Antiqua" w:cs="Book Antiqua"/>
          <w:color w:val="000000" w:themeColor="text1"/>
          <w:kern w:val="2"/>
          <w:lang w:eastAsia="ja-JP"/>
        </w:rPr>
        <w:t xml:space="preserve">We report the second case of synchronous solid pseudopapillary neoplasm (SPN) and intraductal papillary mucinous neoplasm (IPMN) of the pancreas in a 53-year-old Japanese man. IPMN was classified as a “combined” type due to the involvement of both the </w:t>
      </w:r>
      <w:r w:rsidR="00913D33" w:rsidRPr="00881ED1">
        <w:rPr>
          <w:rFonts w:ascii="Book Antiqua" w:eastAsia="MS Gothic" w:hAnsi="Book Antiqua" w:cs="Book Antiqua"/>
          <w:color w:val="000000" w:themeColor="text1"/>
          <w:kern w:val="2"/>
          <w:lang w:eastAsia="ja-JP"/>
        </w:rPr>
        <w:t xml:space="preserve">main and branch ducts, and it showed a gastric subtype with low-grade dysplasia. Adjacent to the caudal side of IPMN, a 0.5-cm solid SPN was present. The SPN </w:t>
      </w:r>
      <w:r w:rsidR="00913D33" w:rsidRPr="00881ED1">
        <w:rPr>
          <w:rFonts w:ascii="Book Antiqua" w:hAnsi="Book Antiqua" w:cs="Book Antiqua"/>
          <w:color w:val="000000" w:themeColor="text1"/>
          <w:kern w:val="2"/>
          <w:lang w:eastAsia="ja-JP"/>
        </w:rPr>
        <w:t xml:space="preserve">showed abnormal nuclear expression of β-catenin in SPN, whereas IPMN showed no abnormal nuclear expression. This result suggested that β-catenin abnormality is not a common pathogenetic factor of synchronous SPN or IPMN.  </w:t>
      </w:r>
      <w:r w:rsidRPr="00881ED1">
        <w:rPr>
          <w:rFonts w:ascii="Book Antiqua" w:hAnsi="Book Antiqua" w:cs="Book Antiqua"/>
          <w:color w:val="000000" w:themeColor="text1"/>
          <w:kern w:val="2"/>
          <w:lang w:val="en-GB" w:eastAsia="ja-JP"/>
        </w:rPr>
        <w:t xml:space="preserve"> </w:t>
      </w:r>
    </w:p>
    <w:p w:rsidR="00516A04" w:rsidRPr="00881ED1" w:rsidRDefault="00516A04" w:rsidP="001E73EE">
      <w:pPr>
        <w:snapToGrid w:val="0"/>
        <w:jc w:val="both"/>
        <w:rPr>
          <w:rFonts w:ascii="Book Antiqua" w:hAnsi="Book Antiqua" w:cs="Book Antiqua"/>
          <w:color w:val="000000" w:themeColor="text1"/>
          <w:lang w:val="en-GB"/>
        </w:rPr>
      </w:pPr>
    </w:p>
    <w:p w:rsidR="00516A04" w:rsidRPr="00881ED1" w:rsidRDefault="00516A04" w:rsidP="001E73EE">
      <w:pPr>
        <w:widowControl w:val="0"/>
        <w:overflowPunct/>
        <w:autoSpaceDE/>
        <w:autoSpaceDN/>
        <w:adjustRightInd/>
        <w:snapToGrid w:val="0"/>
        <w:jc w:val="both"/>
        <w:textAlignment w:val="auto"/>
        <w:rPr>
          <w:rFonts w:ascii="Book Antiqua" w:eastAsia="MS Gothic" w:hAnsi="Book Antiqua" w:cs="Book Antiqua"/>
          <w:color w:val="000000" w:themeColor="text1"/>
          <w:kern w:val="2"/>
          <w:lang w:eastAsia="ja-JP"/>
        </w:rPr>
      </w:pPr>
      <w:r w:rsidRPr="00881ED1">
        <w:rPr>
          <w:rFonts w:ascii="Book Antiqua" w:eastAsia="MS Gothic" w:hAnsi="Book Antiqua" w:cs="Book Antiqua"/>
          <w:color w:val="000000" w:themeColor="text1"/>
          <w:kern w:val="2"/>
          <w:lang w:eastAsia="ja-JP"/>
        </w:rPr>
        <w:t>Hirabayashi K, Zamboni G, Ito H, Ogawa M, Kawaguchi Y, Yamashita T, Nakagohri T, Nakamura N. Synchronous pancreatic solid</w:t>
      </w:r>
      <w:r w:rsidR="002841A9" w:rsidRPr="00881ED1">
        <w:rPr>
          <w:rFonts w:ascii="Book Antiqua" w:eastAsia="MS Gothic" w:hAnsi="Book Antiqua" w:cs="Book Antiqua"/>
          <w:color w:val="000000" w:themeColor="text1"/>
          <w:kern w:val="2"/>
          <w:lang w:eastAsia="ja-JP"/>
        </w:rPr>
        <w:t xml:space="preserve"> </w:t>
      </w:r>
      <w:r w:rsidRPr="00881ED1">
        <w:rPr>
          <w:rFonts w:ascii="Book Antiqua" w:eastAsia="MS Gothic" w:hAnsi="Book Antiqua" w:cs="Book Antiqua"/>
          <w:color w:val="000000" w:themeColor="text1"/>
          <w:kern w:val="2"/>
          <w:lang w:eastAsia="ja-JP"/>
        </w:rPr>
        <w:t>pseudopapillary neoplasm and intraductal papillary mucinous neoplasm</w:t>
      </w:r>
    </w:p>
    <w:bookmarkEnd w:id="102"/>
    <w:bookmarkEnd w:id="103"/>
    <w:bookmarkEnd w:id="104"/>
    <w:p w:rsidR="00516A04" w:rsidRPr="00881ED1" w:rsidRDefault="00516A04" w:rsidP="001E73EE">
      <w:pPr>
        <w:snapToGrid w:val="0"/>
        <w:ind w:rightChars="-506" w:right="-1214"/>
        <w:jc w:val="both"/>
        <w:rPr>
          <w:rFonts w:ascii="Book Antiqua" w:hAnsi="Book Antiqua" w:cs="Book Antiqua"/>
          <w:color w:val="000000" w:themeColor="text1"/>
        </w:rPr>
      </w:pPr>
      <w:r w:rsidRPr="00881ED1">
        <w:rPr>
          <w:rFonts w:ascii="Book Antiqua" w:hAnsi="Book Antiqua" w:cs="Book Antiqua"/>
          <w:i/>
          <w:iCs/>
          <w:color w:val="000000" w:themeColor="text1"/>
        </w:rPr>
        <w:t>World J Gastroenterol</w:t>
      </w:r>
      <w:r w:rsidRPr="00881ED1">
        <w:rPr>
          <w:rFonts w:ascii="Book Antiqua" w:hAnsi="Book Antiqua" w:cs="Book Antiqua"/>
          <w:color w:val="000000" w:themeColor="text1"/>
        </w:rPr>
        <w:t xml:space="preserve"> </w:t>
      </w:r>
      <w:bookmarkEnd w:id="105"/>
      <w:bookmarkEnd w:id="106"/>
      <w:r w:rsidRPr="00881ED1">
        <w:rPr>
          <w:rFonts w:ascii="Book Antiqua" w:hAnsi="Book Antiqua" w:cs="Book Antiqua"/>
          <w:color w:val="000000" w:themeColor="text1"/>
        </w:rPr>
        <w:t xml:space="preserve">2013;  </w:t>
      </w:r>
    </w:p>
    <w:p w:rsidR="00516A04" w:rsidRPr="00881ED1" w:rsidRDefault="00516A04" w:rsidP="001E73EE">
      <w:pPr>
        <w:pStyle w:val="p0"/>
        <w:snapToGrid w:val="0"/>
        <w:spacing w:line="360" w:lineRule="auto"/>
        <w:jc w:val="both"/>
        <w:rPr>
          <w:rFonts w:ascii="Book Antiqua" w:hAnsi="Book Antiqua" w:cs="Book Antiqua"/>
          <w:color w:val="000000" w:themeColor="text1"/>
          <w:sz w:val="24"/>
          <w:szCs w:val="24"/>
        </w:rPr>
      </w:pPr>
      <w:r w:rsidRPr="00881ED1">
        <w:rPr>
          <w:rFonts w:ascii="Book Antiqua" w:hAnsi="Book Antiqua" w:cs="Book Antiqua"/>
          <w:b/>
          <w:bCs/>
          <w:color w:val="000000" w:themeColor="text1"/>
          <w:sz w:val="24"/>
          <w:szCs w:val="24"/>
        </w:rPr>
        <w:t>Available from:</w:t>
      </w:r>
      <w:r w:rsidRPr="00881ED1">
        <w:rPr>
          <w:rFonts w:ascii="Book Antiqua" w:hAnsi="Book Antiqua" w:cs="Book Antiqua"/>
          <w:color w:val="000000" w:themeColor="text1"/>
          <w:sz w:val="24"/>
          <w:szCs w:val="24"/>
        </w:rPr>
        <w:t xml:space="preserve"> </w:t>
      </w:r>
      <w:bookmarkEnd w:id="107"/>
      <w:bookmarkEnd w:id="108"/>
      <w:r w:rsidRPr="00881ED1">
        <w:rPr>
          <w:rFonts w:ascii="Book Antiqua" w:hAnsi="Book Antiqua" w:cs="Book Antiqua"/>
          <w:color w:val="000000" w:themeColor="text1"/>
          <w:sz w:val="24"/>
          <w:szCs w:val="24"/>
        </w:rPr>
        <w:t>URL:</w:t>
      </w:r>
      <w:bookmarkEnd w:id="109"/>
      <w:bookmarkEnd w:id="110"/>
      <w:bookmarkEnd w:id="111"/>
      <w:bookmarkEnd w:id="112"/>
      <w:r w:rsidRPr="00881ED1">
        <w:rPr>
          <w:rFonts w:ascii="Book Antiqua" w:hAnsi="Book Antiqua" w:cs="Book Antiqua"/>
          <w:color w:val="000000" w:themeColor="text1"/>
          <w:sz w:val="24"/>
          <w:szCs w:val="24"/>
        </w:rPr>
        <w:t xml:space="preserve"> http://</w:t>
      </w:r>
      <w:bookmarkEnd w:id="113"/>
      <w:bookmarkEnd w:id="114"/>
      <w:r w:rsidRPr="00881ED1">
        <w:rPr>
          <w:rFonts w:ascii="Book Antiqua" w:hAnsi="Book Antiqua" w:cs="Book Antiqua"/>
          <w:color w:val="000000" w:themeColor="text1"/>
          <w:sz w:val="24"/>
          <w:szCs w:val="24"/>
        </w:rPr>
        <w:t xml:space="preserve">www.wjgnet.com/esps/  </w:t>
      </w:r>
    </w:p>
    <w:p w:rsidR="00516A04" w:rsidRPr="00881ED1" w:rsidRDefault="00516A04" w:rsidP="001E73EE">
      <w:pPr>
        <w:pStyle w:val="p0"/>
        <w:snapToGrid w:val="0"/>
        <w:spacing w:line="360" w:lineRule="auto"/>
        <w:jc w:val="both"/>
        <w:rPr>
          <w:rFonts w:ascii="Book Antiqua" w:hAnsi="Book Antiqua" w:cs="Book Antiqua"/>
          <w:color w:val="000000" w:themeColor="text1"/>
          <w:sz w:val="24"/>
          <w:szCs w:val="24"/>
          <w:lang w:val="pt-BR"/>
        </w:rPr>
      </w:pPr>
      <w:bookmarkStart w:id="127" w:name="OLE_LINK399"/>
      <w:bookmarkStart w:id="128" w:name="OLE_LINK400"/>
      <w:bookmarkStart w:id="129" w:name="OLE_LINK494"/>
      <w:bookmarkStart w:id="130" w:name="OLE_LINK495"/>
      <w:bookmarkStart w:id="131" w:name="OLE_LINK607"/>
      <w:bookmarkStart w:id="132" w:name="OLE_LINK608"/>
      <w:bookmarkStart w:id="133" w:name="OLE_LINK609"/>
      <w:bookmarkStart w:id="134" w:name="OLE_LINK727"/>
      <w:bookmarkStart w:id="135" w:name="OLE_LINK853"/>
      <w:bookmarkStart w:id="136" w:name="OLE_LINK585"/>
      <w:bookmarkStart w:id="137" w:name="OLE_LINK689"/>
      <w:bookmarkStart w:id="138" w:name="OLE_LINK539"/>
      <w:bookmarkEnd w:id="115"/>
      <w:bookmarkEnd w:id="116"/>
      <w:bookmarkEnd w:id="117"/>
      <w:bookmarkEnd w:id="118"/>
      <w:bookmarkEnd w:id="119"/>
      <w:bookmarkEnd w:id="120"/>
      <w:r w:rsidRPr="00881ED1">
        <w:rPr>
          <w:rFonts w:ascii="Book Antiqua" w:hAnsi="Book Antiqua" w:cs="Book Antiqua"/>
          <w:b/>
          <w:bCs/>
          <w:color w:val="000000" w:themeColor="text1"/>
          <w:kern w:val="2"/>
          <w:sz w:val="24"/>
          <w:szCs w:val="24"/>
          <w:lang w:val="pt-BR"/>
        </w:rPr>
        <w:t xml:space="preserve">DOI: </w:t>
      </w:r>
      <w:r w:rsidRPr="00881ED1">
        <w:rPr>
          <w:rFonts w:ascii="Book Antiqua" w:hAnsi="Book Antiqua" w:cs="Book Antiqua"/>
          <w:color w:val="000000" w:themeColor="text1"/>
          <w:kern w:val="2"/>
          <w:sz w:val="24"/>
          <w:szCs w:val="24"/>
          <w:lang w:val="pt-BR"/>
        </w:rPr>
        <w:t>http://dx.doi.org/10.3748/wjg.v19.i0.0000</w:t>
      </w:r>
    </w:p>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rsidR="00516A04" w:rsidRPr="00881ED1" w:rsidRDefault="00516A04" w:rsidP="001E73EE">
      <w:pPr>
        <w:snapToGrid w:val="0"/>
        <w:jc w:val="both"/>
        <w:rPr>
          <w:rFonts w:ascii="Book Antiqua" w:hAnsi="Book Antiqua" w:cs="Book Antiqua"/>
          <w:color w:val="000000" w:themeColor="text1"/>
          <w:lang w:val="pt-BR"/>
        </w:rPr>
      </w:pPr>
    </w:p>
    <w:p w:rsidR="00F67099" w:rsidRPr="00881ED1" w:rsidRDefault="00F67099" w:rsidP="001E73EE">
      <w:pPr>
        <w:keepNext/>
        <w:widowControl w:val="0"/>
        <w:overflowPunct/>
        <w:autoSpaceDE/>
        <w:autoSpaceDN/>
        <w:adjustRightInd/>
        <w:snapToGrid w:val="0"/>
        <w:jc w:val="both"/>
        <w:textAlignment w:val="auto"/>
        <w:rPr>
          <w:rFonts w:ascii="Book Antiqua" w:eastAsia="宋体" w:hAnsi="Book Antiqua" w:cs="Book Antiqua"/>
          <w:b/>
          <w:bCs/>
          <w:color w:val="000000" w:themeColor="text1"/>
          <w:kern w:val="2"/>
          <w:lang w:eastAsia="zh-CN"/>
        </w:rPr>
      </w:pPr>
    </w:p>
    <w:p w:rsidR="00F67099" w:rsidRPr="00881ED1" w:rsidRDefault="00F67099">
      <w:pPr>
        <w:overflowPunct/>
        <w:autoSpaceDE/>
        <w:autoSpaceDN/>
        <w:adjustRightInd/>
        <w:spacing w:line="240" w:lineRule="auto"/>
        <w:textAlignment w:val="auto"/>
        <w:rPr>
          <w:rFonts w:ascii="Book Antiqua" w:eastAsia="宋体" w:hAnsi="Book Antiqua" w:cs="Book Antiqua"/>
          <w:b/>
          <w:bCs/>
          <w:color w:val="000000" w:themeColor="text1"/>
          <w:kern w:val="2"/>
          <w:lang w:eastAsia="zh-CN"/>
        </w:rPr>
      </w:pPr>
      <w:r w:rsidRPr="00881ED1">
        <w:rPr>
          <w:rFonts w:ascii="Book Antiqua" w:eastAsia="宋体" w:hAnsi="Book Antiqua" w:cs="Book Antiqua"/>
          <w:b/>
          <w:bCs/>
          <w:color w:val="000000" w:themeColor="text1"/>
          <w:kern w:val="2"/>
          <w:lang w:eastAsia="zh-CN"/>
        </w:rPr>
        <w:br w:type="page"/>
      </w:r>
    </w:p>
    <w:p w:rsidR="00516A04" w:rsidRPr="00881ED1" w:rsidRDefault="00516A04" w:rsidP="001E73EE">
      <w:pPr>
        <w:keepNext/>
        <w:widowControl w:val="0"/>
        <w:overflowPunct/>
        <w:autoSpaceDE/>
        <w:autoSpaceDN/>
        <w:adjustRightInd/>
        <w:snapToGrid w:val="0"/>
        <w:jc w:val="both"/>
        <w:textAlignment w:val="auto"/>
        <w:rPr>
          <w:rFonts w:ascii="Book Antiqua" w:hAnsi="Book Antiqua" w:cs="Book Antiqua"/>
          <w:b/>
          <w:bCs/>
          <w:color w:val="000000" w:themeColor="text1"/>
          <w:kern w:val="2"/>
          <w:lang w:eastAsia="ja-JP"/>
        </w:rPr>
      </w:pPr>
      <w:r w:rsidRPr="00881ED1">
        <w:rPr>
          <w:rFonts w:ascii="Book Antiqua" w:hAnsi="Book Antiqua" w:cs="Book Antiqua"/>
          <w:b/>
          <w:bCs/>
          <w:color w:val="000000" w:themeColor="text1"/>
          <w:kern w:val="2"/>
          <w:lang w:eastAsia="ja-JP"/>
        </w:rPr>
        <w:lastRenderedPageBreak/>
        <w:t>INTRODUCTION</w:t>
      </w:r>
    </w:p>
    <w:p w:rsidR="00516A04" w:rsidRPr="00881ED1" w:rsidRDefault="00516A04" w:rsidP="001E73EE">
      <w:pPr>
        <w:widowControl w:val="0"/>
        <w:overflowPunct/>
        <w:autoSpaceDE/>
        <w:autoSpaceDN/>
        <w:adjustRightInd/>
        <w:snapToGrid w:val="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color w:val="000000" w:themeColor="text1"/>
          <w:kern w:val="2"/>
          <w:lang w:val="en-GB" w:eastAsia="ja-JP"/>
        </w:rPr>
        <w:t>Solid pseudopapillary neoplasm (SPN) is a rare and low-grade malignant pancreatic neoplasm composed of poorly cohesive, monomorphic cells forming solid and pseudopapillary structures with frequent hemorrhagic-cystic degeneration, which predominantly occurs in young women. Immunohistochemically, SPN usually expresses vimentin, α-1-antitrypsin, CD56, progesterone receptor, CD10, and nuclear/cytoplasmic β-catenin</w:t>
      </w:r>
      <w:r w:rsidR="009D67C7" w:rsidRPr="00881ED1">
        <w:rPr>
          <w:rFonts w:ascii="Book Antiqua" w:hAnsi="Book Antiqua" w:cs="Book Antiqua"/>
          <w:color w:val="000000" w:themeColor="text1"/>
          <w:kern w:val="2"/>
          <w:lang w:val="en-GB" w:eastAsia="ja-JP"/>
        </w:rPr>
        <w:fldChar w:fldCharType="begin">
          <w:fldData xml:space="preserve">PEVuZE5vdGU+PENpdGU+PEF1dGhvcj5BYnJhaGFtPC9BdXRob3I+PFllYXI+MjAwMjwvWWVhcj48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</w:fldData>
        </w:fldChar>
      </w:r>
      <w:r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PEVuZE5vdGU+PENpdGU+PEF1dGhvcj5BYnJhaGFtPC9BdXRob3I+PFllYXI+MjAwMjwvWWVhcj48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</w:fldData>
        </w:fldChar>
      </w:r>
      <w:r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 w:tooltip="Abraham, 2002 #68" w:history="1">
        <w:r w:rsidRPr="00881ED1">
          <w:rPr>
            <w:rFonts w:ascii="Book Antiqua" w:hAnsi="Book Antiqua" w:cs="Book Antiqua"/>
            <w:noProof/>
            <w:color w:val="000000" w:themeColor="text1"/>
            <w:kern w:val="2"/>
            <w:vertAlign w:val="superscript"/>
            <w:lang w:val="en-GB" w:eastAsia="ja-JP"/>
          </w:rPr>
          <w:t>1-3</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w:t>
      </w:r>
    </w:p>
    <w:p w:rsidR="00516A04" w:rsidRPr="00881ED1" w:rsidRDefault="00516A04" w:rsidP="001E73EE">
      <w:pPr>
        <w:widowControl w:val="0"/>
        <w:overflowPunct/>
        <w:autoSpaceDE/>
        <w:autoSpaceDN/>
        <w:adjustRightInd/>
        <w:snapToGrid w:val="0"/>
        <w:ind w:firstLineChars="100" w:firstLine="24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color w:val="000000" w:themeColor="text1"/>
          <w:kern w:val="2"/>
          <w:lang w:val="en-GB" w:eastAsia="ja-JP"/>
        </w:rPr>
        <w:t>Intraductal papillary mucinous neoplasm (IPMN) is a macroscopic pancreatic exocrine tumour that grows primarily within the main pancreatic duct or its major branches, and mainly occurs in older men. IPMNs are composed of intraductal papillary growth of mucin-containing neoplastic cells that are classified into 4 major subgroups: gastric, intestinal, pancreatobiliary, and oncocytic types</w:t>
      </w:r>
      <w:r w:rsidR="009D67C7" w:rsidRPr="00881ED1">
        <w:rPr>
          <w:rFonts w:ascii="Book Antiqua" w:hAnsi="Book Antiqua" w:cs="Book Antiqua"/>
          <w:color w:val="000000" w:themeColor="text1"/>
          <w:kern w:val="2"/>
          <w:lang w:val="en-GB" w:eastAsia="ja-JP"/>
        </w:rPr>
        <w:fldChar w:fldCharType="begin">
          <w:fldData xml:space="preserve">PEVuZE5vdGU+PENpdGU+PEF1dGhvcj5Cb3NtYW48L0F1dGhvcj48WWVhcj4yMDEwPC9ZZWFyPjxS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</w:fldData>
        </w:fldChar>
      </w:r>
      <w:r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PEVuZE5vdGU+PENpdGU+PEF1dGhvcj5Cb3NtYW48L0F1dGhvcj48WWVhcj4yMDEwPC9ZZWFyPjxS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</w:fldData>
        </w:fldChar>
      </w:r>
      <w:r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4" w:tooltip="Bosman, 2010 #58" w:history="1">
        <w:r w:rsidRPr="00881ED1">
          <w:rPr>
            <w:rFonts w:ascii="Book Antiqua" w:hAnsi="Book Antiqua" w:cs="Book Antiqua"/>
            <w:noProof/>
            <w:color w:val="000000" w:themeColor="text1"/>
            <w:kern w:val="2"/>
            <w:vertAlign w:val="superscript"/>
            <w:lang w:val="en-GB" w:eastAsia="ja-JP"/>
          </w:rPr>
          <w:t>4</w:t>
        </w:r>
      </w:hyperlink>
      <w:r w:rsidRPr="00881ED1">
        <w:rPr>
          <w:rFonts w:ascii="Book Antiqua" w:hAnsi="Book Antiqua" w:cs="Book Antiqua"/>
          <w:noProof/>
          <w:color w:val="000000" w:themeColor="text1"/>
          <w:kern w:val="2"/>
          <w:vertAlign w:val="superscript"/>
          <w:lang w:val="en-GB" w:eastAsia="ja-JP"/>
        </w:rPr>
        <w:t>,</w:t>
      </w:r>
      <w:hyperlink w:anchor="_ENREF_5" w:tooltip="Furukawa, 2005 #75" w:history="1">
        <w:r w:rsidRPr="00881ED1">
          <w:rPr>
            <w:rFonts w:ascii="Book Antiqua" w:hAnsi="Book Antiqua" w:cs="Book Antiqua"/>
            <w:noProof/>
            <w:color w:val="000000" w:themeColor="text1"/>
            <w:kern w:val="2"/>
            <w:vertAlign w:val="superscript"/>
            <w:lang w:val="en-GB" w:eastAsia="ja-JP"/>
          </w:rPr>
          <w:t>5</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Gastric-type IPMN consists of innocuous, tall columnar cells that resemble gastric foveolar epithelium and express </w:t>
      </w:r>
      <w:bookmarkStart w:id="139" w:name="OLE_LINK857"/>
      <w:bookmarkStart w:id="140" w:name="OLE_LINK858"/>
      <w:r w:rsidR="00F67099" w:rsidRPr="00881ED1">
        <w:rPr>
          <w:rFonts w:ascii="Book Antiqua" w:hAnsi="Book Antiqua" w:cs="Book Antiqua"/>
          <w:color w:val="000000" w:themeColor="text1"/>
          <w:kern w:val="2"/>
          <w:lang w:val="en-GB" w:eastAsia="ja-JP"/>
        </w:rPr>
        <w:t xml:space="preserve">mucin </w:t>
      </w:r>
      <w:r w:rsidR="00F67099" w:rsidRPr="00881ED1">
        <w:rPr>
          <w:rFonts w:ascii="Book Antiqua" w:eastAsia="宋体" w:hAnsi="Book Antiqua" w:cs="Book Antiqua"/>
          <w:color w:val="000000" w:themeColor="text1"/>
          <w:kern w:val="2"/>
          <w:lang w:val="en-GB" w:eastAsia="zh-CN"/>
        </w:rPr>
        <w:t>(</w:t>
      </w:r>
      <w:r w:rsidRPr="00881ED1">
        <w:rPr>
          <w:rFonts w:ascii="Book Antiqua" w:hAnsi="Book Antiqua" w:cs="Book Antiqua"/>
          <w:color w:val="000000" w:themeColor="text1"/>
          <w:kern w:val="2"/>
          <w:lang w:val="en-GB" w:eastAsia="ja-JP"/>
        </w:rPr>
        <w:t>MUC</w:t>
      </w:r>
      <w:r w:rsidR="00F67099" w:rsidRPr="00881ED1">
        <w:rPr>
          <w:rFonts w:ascii="Book Antiqua" w:eastAsia="宋体" w:hAnsi="Book Antiqua" w:cs="Book Antiqua"/>
          <w:color w:val="000000" w:themeColor="text1"/>
          <w:kern w:val="2"/>
          <w:lang w:val="en-GB" w:eastAsia="zh-CN"/>
        </w:rPr>
        <w:t xml:space="preserve">) </w:t>
      </w:r>
      <w:r w:rsidRPr="00881ED1">
        <w:rPr>
          <w:rFonts w:ascii="Book Antiqua" w:hAnsi="Book Antiqua" w:cs="Book Antiqua"/>
          <w:color w:val="000000" w:themeColor="text1"/>
          <w:kern w:val="2"/>
          <w:lang w:val="en-GB" w:eastAsia="ja-JP"/>
        </w:rPr>
        <w:t>5AC</w:t>
      </w:r>
      <w:bookmarkEnd w:id="139"/>
      <w:bookmarkEnd w:id="140"/>
      <w:r w:rsidRPr="00881ED1">
        <w:rPr>
          <w:rFonts w:ascii="Book Antiqua" w:hAnsi="Book Antiqua" w:cs="Book Antiqua"/>
          <w:color w:val="000000" w:themeColor="text1"/>
          <w:kern w:val="2"/>
          <w:lang w:val="en-GB" w:eastAsia="ja-JP"/>
        </w:rPr>
        <w:t>, but are negative for MUC1, MUC2, and CDX2</w:t>
      </w:r>
      <w:r w:rsidR="009D67C7" w:rsidRPr="00881ED1">
        <w:rPr>
          <w:rFonts w:ascii="Book Antiqua" w:hAnsi="Book Antiqua" w:cs="Book Antiqua"/>
          <w:color w:val="000000" w:themeColor="text1"/>
          <w:kern w:val="2"/>
          <w:lang w:val="en-GB" w:eastAsia="ja-JP"/>
        </w:rPr>
        <w:fldChar w:fldCharType="begin">
          <w:fldData xml:space="preserve">PEVuZE5vdGU+PENpdGU+PEF1dGhvcj5Cb3NtYW48L0F1dGhvcj48WWVhcj4yMDEwPC9ZZWFyPjxS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</w:fldData>
        </w:fldChar>
      </w:r>
      <w:r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PEVuZE5vdGU+PENpdGU+PEF1dGhvcj5Cb3NtYW48L0F1dGhvcj48WWVhcj4yMDEwPC9ZZWFyPjxS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</w:fldData>
        </w:fldChar>
      </w:r>
      <w:r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4" w:tooltip="Bosman, 2010 #58" w:history="1">
        <w:r w:rsidRPr="00881ED1">
          <w:rPr>
            <w:rFonts w:ascii="Book Antiqua" w:hAnsi="Book Antiqua" w:cs="Book Antiqua"/>
            <w:noProof/>
            <w:color w:val="000000" w:themeColor="text1"/>
            <w:kern w:val="2"/>
            <w:vertAlign w:val="superscript"/>
            <w:lang w:val="en-GB" w:eastAsia="ja-JP"/>
          </w:rPr>
          <w:t>4</w:t>
        </w:r>
      </w:hyperlink>
      <w:r w:rsidRPr="00881ED1">
        <w:rPr>
          <w:rFonts w:ascii="Book Antiqua" w:hAnsi="Book Antiqua" w:cs="Book Antiqua"/>
          <w:noProof/>
          <w:color w:val="000000" w:themeColor="text1"/>
          <w:kern w:val="2"/>
          <w:vertAlign w:val="superscript"/>
          <w:lang w:val="en-GB" w:eastAsia="ja-JP"/>
        </w:rPr>
        <w:t>,</w:t>
      </w:r>
      <w:hyperlink w:anchor="_ENREF_5" w:tooltip="Furukawa, 2005 #75" w:history="1">
        <w:r w:rsidRPr="00881ED1">
          <w:rPr>
            <w:rFonts w:ascii="Book Antiqua" w:hAnsi="Book Antiqua" w:cs="Book Antiqua"/>
            <w:noProof/>
            <w:color w:val="000000" w:themeColor="text1"/>
            <w:kern w:val="2"/>
            <w:vertAlign w:val="superscript"/>
            <w:lang w:val="en-GB" w:eastAsia="ja-JP"/>
          </w:rPr>
          <w:t>5</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Intestinal-type IPMN consists of neoplastic cells that resemble intestinal villous neoplasms with MUC2, MUC5AC, and CDX2 expression, but without MUC1 expression</w:t>
      </w:r>
      <w:r w:rsidR="009D67C7" w:rsidRPr="00881ED1">
        <w:rPr>
          <w:rFonts w:ascii="Book Antiqua" w:hAnsi="Book Antiqua" w:cs="Book Antiqua"/>
          <w:color w:val="000000" w:themeColor="text1"/>
          <w:kern w:val="2"/>
          <w:lang w:val="en-GB" w:eastAsia="ja-JP"/>
        </w:rPr>
        <w:fldChar w:fldCharType="begin">
          <w:fldData xml:space="preserve">PEVuZE5vdGU+PENpdGU+PEF1dGhvcj5Cb3NtYW48L0F1dGhvcj48WWVhcj4yMDEwPC9ZZWFyPjxS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</w:fldData>
        </w:fldChar>
      </w:r>
      <w:r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PEVuZE5vdGU+PENpdGU+PEF1dGhvcj5Cb3NtYW48L0F1dGhvcj48WWVhcj4yMDEwPC9ZZWFyPjxS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</w:fldData>
        </w:fldChar>
      </w:r>
      <w:r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4" w:tooltip="Bosman, 2010 #58" w:history="1">
        <w:r w:rsidRPr="00881ED1">
          <w:rPr>
            <w:rFonts w:ascii="Book Antiqua" w:hAnsi="Book Antiqua" w:cs="Book Antiqua"/>
            <w:noProof/>
            <w:color w:val="000000" w:themeColor="text1"/>
            <w:kern w:val="2"/>
            <w:vertAlign w:val="superscript"/>
            <w:lang w:val="en-GB" w:eastAsia="ja-JP"/>
          </w:rPr>
          <w:t>4</w:t>
        </w:r>
      </w:hyperlink>
      <w:r w:rsidRPr="00881ED1">
        <w:rPr>
          <w:rFonts w:ascii="Book Antiqua" w:hAnsi="Book Antiqua" w:cs="Book Antiqua"/>
          <w:noProof/>
          <w:color w:val="000000" w:themeColor="text1"/>
          <w:kern w:val="2"/>
          <w:vertAlign w:val="superscript"/>
          <w:lang w:val="en-GB" w:eastAsia="ja-JP"/>
        </w:rPr>
        <w:t>,</w:t>
      </w:r>
      <w:hyperlink w:anchor="_ENREF_5" w:tooltip="Furukawa, 2005 #75" w:history="1">
        <w:r w:rsidRPr="00881ED1">
          <w:rPr>
            <w:rFonts w:ascii="Book Antiqua" w:hAnsi="Book Antiqua" w:cs="Book Antiqua"/>
            <w:noProof/>
            <w:color w:val="000000" w:themeColor="text1"/>
            <w:kern w:val="2"/>
            <w:vertAlign w:val="superscript"/>
            <w:lang w:val="en-GB" w:eastAsia="ja-JP"/>
          </w:rPr>
          <w:t>5</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Pancreatobiliary-type IPMN consists of thin, branching papillae with high-grade dysplasia and is at least focally positive for MUC1 and MUC5AC, but is negative for MUC2 or CDX2</w:t>
      </w:r>
      <w:r w:rsidR="009D67C7" w:rsidRPr="00881ED1">
        <w:rPr>
          <w:rFonts w:ascii="Book Antiqua" w:hAnsi="Book Antiqua" w:cs="Book Antiqua"/>
          <w:color w:val="000000" w:themeColor="text1"/>
          <w:kern w:val="2"/>
          <w:lang w:val="en-GB" w:eastAsia="ja-JP"/>
        </w:rPr>
        <w:fldChar w:fldCharType="begin">
          <w:fldData xml:space="preserve">PEVuZE5vdGU+PENpdGU+PEF1dGhvcj5Cb3NtYW48L0F1dGhvcj48WWVhcj4yMDEwPC9ZZWFyPjxS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</w:fldData>
        </w:fldChar>
      </w:r>
      <w:r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PEVuZE5vdGU+PENpdGU+PEF1dGhvcj5Cb3NtYW48L0F1dGhvcj48WWVhcj4yMDEwPC9ZZWFyPjxS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</w:fldData>
        </w:fldChar>
      </w:r>
      <w:r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4" w:tooltip="Bosman, 2010 #58" w:history="1">
        <w:r w:rsidRPr="00881ED1">
          <w:rPr>
            <w:rFonts w:ascii="Book Antiqua" w:hAnsi="Book Antiqua" w:cs="Book Antiqua"/>
            <w:noProof/>
            <w:color w:val="000000" w:themeColor="text1"/>
            <w:kern w:val="2"/>
            <w:vertAlign w:val="superscript"/>
            <w:lang w:val="en-GB" w:eastAsia="ja-JP"/>
          </w:rPr>
          <w:t>4</w:t>
        </w:r>
      </w:hyperlink>
      <w:r w:rsidR="00CD294E" w:rsidRPr="00881ED1">
        <w:rPr>
          <w:rFonts w:ascii="Book Antiqua" w:hAnsi="Book Antiqua" w:cs="Book Antiqua"/>
          <w:noProof/>
          <w:color w:val="000000" w:themeColor="text1"/>
          <w:kern w:val="2"/>
          <w:vertAlign w:val="superscript"/>
          <w:lang w:val="en-GB" w:eastAsia="ja-JP"/>
        </w:rPr>
        <w:t>,</w:t>
      </w:r>
      <w:hyperlink w:anchor="_ENREF_5" w:tooltip="Furukawa, 2005 #75" w:history="1">
        <w:r w:rsidRPr="00881ED1">
          <w:rPr>
            <w:rFonts w:ascii="Book Antiqua" w:hAnsi="Book Antiqua" w:cs="Book Antiqua"/>
            <w:noProof/>
            <w:color w:val="000000" w:themeColor="text1"/>
            <w:kern w:val="2"/>
            <w:vertAlign w:val="superscript"/>
            <w:lang w:val="en-GB" w:eastAsia="ja-JP"/>
          </w:rPr>
          <w:t>5</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Oncocytic-type IPMN is characterised by complex and arborizing papillae lined by cuboidal cells with granular eosinophilic cytoplasm, which usually express MUC5AC and MUC6, but are negative for MUC2 and CDX2</w:t>
      </w:r>
      <w:r w:rsidR="009D67C7" w:rsidRPr="00881ED1">
        <w:rPr>
          <w:rFonts w:ascii="Book Antiqua" w:hAnsi="Book Antiqua" w:cs="Book Antiqua"/>
          <w:color w:val="000000" w:themeColor="text1"/>
          <w:kern w:val="2"/>
          <w:lang w:val="en-GB" w:eastAsia="ja-JP"/>
        </w:rPr>
        <w:fldChar w:fldCharType="begin">
          <w:fldData xml:space="preserve">PEVuZE5vdGU+PENpdGU+PEF1dGhvcj5Cb3NtYW48L0F1dGhvcj48WWVhcj4yMDEwPC9ZZWFyPjxS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</w:fldData>
        </w:fldChar>
      </w:r>
      <w:r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PEVuZE5vdGU+PENpdGU+PEF1dGhvcj5Cb3NtYW48L0F1dGhvcj48WWVhcj4yMDEwPC9ZZWFyPjxS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</w:fldData>
        </w:fldChar>
      </w:r>
      <w:r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4" w:tooltip="Bosman, 2010 #58" w:history="1">
        <w:r w:rsidRPr="00881ED1">
          <w:rPr>
            <w:rFonts w:ascii="Book Antiqua" w:hAnsi="Book Antiqua" w:cs="Book Antiqua"/>
            <w:noProof/>
            <w:color w:val="000000" w:themeColor="text1"/>
            <w:kern w:val="2"/>
            <w:vertAlign w:val="superscript"/>
            <w:lang w:val="en-GB" w:eastAsia="ja-JP"/>
          </w:rPr>
          <w:t>4</w:t>
        </w:r>
      </w:hyperlink>
      <w:r w:rsidR="00CD294E" w:rsidRPr="00881ED1">
        <w:rPr>
          <w:rFonts w:ascii="Book Antiqua" w:hAnsi="Book Antiqua" w:cs="Book Antiqua"/>
          <w:noProof/>
          <w:color w:val="000000" w:themeColor="text1"/>
          <w:kern w:val="2"/>
          <w:vertAlign w:val="superscript"/>
          <w:lang w:val="en-GB" w:eastAsia="ja-JP"/>
        </w:rPr>
        <w:t>,</w:t>
      </w:r>
      <w:hyperlink w:anchor="_ENREF_5" w:tooltip="Furukawa, 2005 #75" w:history="1">
        <w:r w:rsidRPr="00881ED1">
          <w:rPr>
            <w:rFonts w:ascii="Book Antiqua" w:hAnsi="Book Antiqua" w:cs="Book Antiqua"/>
            <w:noProof/>
            <w:color w:val="000000" w:themeColor="text1"/>
            <w:kern w:val="2"/>
            <w:vertAlign w:val="superscript"/>
            <w:lang w:val="en-GB" w:eastAsia="ja-JP"/>
          </w:rPr>
          <w:t>5</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w:t>
      </w:r>
    </w:p>
    <w:p w:rsidR="00516A04" w:rsidRPr="00881ED1" w:rsidRDefault="00516A04" w:rsidP="001E73EE">
      <w:pPr>
        <w:widowControl w:val="0"/>
        <w:overflowPunct/>
        <w:autoSpaceDE/>
        <w:autoSpaceDN/>
        <w:adjustRightInd/>
        <w:snapToGrid w:val="0"/>
        <w:ind w:firstLineChars="100" w:firstLine="24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color w:val="000000" w:themeColor="text1"/>
          <w:kern w:val="2"/>
          <w:lang w:val="en-GB" w:eastAsia="ja-JP"/>
        </w:rPr>
        <w:t>Although IPMNs have been reported to occur synchronously with a variety of primary pancreatic neoplasms such as pancreatic ductal adenocarcinomas, endocrine neoplasms, or serous cyst adenomas</w:t>
      </w:r>
      <w:r w:rsidR="009D67C7" w:rsidRPr="00881ED1">
        <w:rPr>
          <w:rFonts w:ascii="Book Antiqua" w:hAnsi="Book Antiqua" w:cs="Book Antiqua"/>
          <w:color w:val="000000" w:themeColor="text1"/>
          <w:kern w:val="2"/>
          <w:lang w:val="en-GB" w:eastAsia="ja-JP"/>
        </w:rPr>
        <w:fldChar w:fldCharType="begin">
          <w:fldData xml:space="preserve">PEVuZE5vdGU+PENpdGU+PEF1dGhvcj5DaGFoYWw8L0F1dGhvcj48WWVhcj4yMDExPC9ZZWFyPjxS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==
</w:fldData>
        </w:fldChar>
      </w:r>
      <w:r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PEVuZE5vdGU+PENpdGU+PEF1dGhvcj5DaGFoYWw8L0F1dGhvcj48WWVhcj4yMDExPC9ZZWFyPjxS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==
</w:fldData>
        </w:fldChar>
      </w:r>
      <w:r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6" w:tooltip="Chahal, 2011 #72" w:history="1">
        <w:r w:rsidRPr="00881ED1">
          <w:rPr>
            <w:rFonts w:ascii="Book Antiqua" w:hAnsi="Book Antiqua" w:cs="Book Antiqua"/>
            <w:noProof/>
            <w:color w:val="000000" w:themeColor="text1"/>
            <w:kern w:val="2"/>
            <w:vertAlign w:val="superscript"/>
            <w:lang w:val="en-GB" w:eastAsia="ja-JP"/>
          </w:rPr>
          <w:t>6-9</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the synchronous occurrence of SPN with other pancreatic neoplasms has only been reported in a single case report associated with an IPMN</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&lt;EndNote&gt;&lt;Cite&gt;&lt;Author&gt;Imamura&lt;/Author&gt;&lt;Year&gt;2011&lt;/Year&gt;&lt;RecNum&gt;76&lt;/RecNum&gt;&lt;DisplayText&gt;&lt;style face="superscript"&gt;[10]&lt;/style&gt;&lt;/DisplayText&gt;&lt;record&gt;&lt;rec-number&gt;76&lt;/rec-number&gt;&lt;foreign-keys&gt;&lt;key app="EN" db-id="t0ez0wpwh59fvpezs9qvzdskzfx9e09fdsps"&gt;76&lt;/key&gt;&lt;/foreign-keys&gt;&lt;ref-type name="Journal Article"&gt;17&lt;/ref-type&gt;&lt;contributors&gt;&lt;authors&gt;&lt;author&gt;Imamura, N.&lt;/author&gt;&lt;author&gt;Chijiiwa, K.&lt;/author&gt;&lt;author&gt;Ohuchida, J.&lt;/author&gt;&lt;author&gt;Hiyoshi, M.&lt;/author&gt;&lt;author&gt;Takahashi, N.&lt;/author&gt;&lt;author&gt;Yorita, K.&lt;/author&gt;&lt;author&gt;Kataoka, H.&lt;/author&gt;&lt;/authors&gt;&lt;/contributors&gt;&lt;auth-address&gt;Department of Surgical Oncology and Regulation of Organ Function, Miyazaki University School of Medicine, 5200 Kihara, Kiyotake, Miyazaki, 889-1692, Japan.&lt;/auth-address&gt;&lt;titles&gt;&lt;title&gt;Synchronous solid pseudopapillary neoplasm and intraductal papillary mucinous neoplasm of the pancreas: report of a case&lt;/title&gt;&lt;secondary-title&gt;Surgery today&lt;/secondary-title&gt;&lt;alt-title&gt;Surg Today&lt;/alt-title&gt;&lt;/titles&gt;&lt;alt-periodical&gt;&lt;full-title&gt;Surg Today&lt;/full-title&gt;&lt;/alt-periodical&gt;&lt;pages&gt;865-71&lt;/pages&gt;&lt;volume&gt;41&lt;/volume&gt;&lt;number&gt;6&lt;/number&gt;&lt;edition&gt;2011/06/01&lt;/edition&gt;&lt;keywords&gt;&lt;keyword&gt;Adenoma/*pathology/surgery&lt;/keyword&gt;&lt;keyword&gt;Aged&lt;/keyword&gt;&lt;keyword&gt;Carcinoma, Pancreatic Ductal/*pathology/surgery&lt;/keyword&gt;&lt;keyword&gt;Humans&lt;/keyword&gt;&lt;keyword&gt;Male&lt;/keyword&gt;&lt;keyword&gt;Neoplasms, Multiple Primary/*pathology/surgery&lt;/keyword&gt;&lt;keyword&gt;Pancreas/*pathology&lt;/keyword&gt;&lt;keyword&gt;Pancreatic Neoplasms/*pathology/surgery&lt;/keyword&gt;&lt;keyword&gt;Pancreaticoduodenectomy&lt;/keyword&gt;&lt;/keywords&gt;&lt;dates&gt;&lt;year&gt;2011&lt;/year&gt;&lt;pub-dates&gt;&lt;date&gt;Jun&lt;/date&gt;&lt;/pub-dates&gt;&lt;/dates&gt;&lt;isbn&gt;1436-2813 (Electronic)&amp;#xD;0941-1291 (Linking)&lt;/isbn&gt;&lt;accession-num&gt;21626339&lt;/accession-num&gt;&lt;work-type&gt;Case Reports&lt;/work-type&gt;&lt;urls&gt;&lt;related-urls&gt;&lt;url&gt;http://www.ncbi.nlm.nih.gov/pubmed/21626339&lt;/url&gt;&lt;/related-urls&gt;&lt;/urls&gt;&lt;electronic-resource-num&gt;10.1007/s00595-010-4361-6&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0" w:tooltip="Imamura, 2011 #76" w:history="1">
        <w:r w:rsidRPr="00881ED1">
          <w:rPr>
            <w:rFonts w:ascii="Book Antiqua" w:hAnsi="Book Antiqua" w:cs="Book Antiqua"/>
            <w:noProof/>
            <w:color w:val="000000" w:themeColor="text1"/>
            <w:kern w:val="2"/>
            <w:vertAlign w:val="superscript"/>
            <w:lang w:val="en-GB" w:eastAsia="ja-JP"/>
          </w:rPr>
          <w:t>10</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In the current study, we present the histological and clinical features of a second case of synchronous ‘early’ SPN and IPMN, with a review of the literature.</w:t>
      </w:r>
    </w:p>
    <w:p w:rsidR="00516A04" w:rsidRPr="00881ED1" w:rsidRDefault="00516A04" w:rsidP="001E73EE">
      <w:pPr>
        <w:overflowPunct/>
        <w:autoSpaceDE/>
        <w:autoSpaceDN/>
        <w:adjustRightInd/>
        <w:snapToGrid w:val="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color w:val="000000" w:themeColor="text1"/>
          <w:kern w:val="2"/>
          <w:lang w:val="en-GB" w:eastAsia="ja-JP"/>
        </w:rPr>
        <w:br w:type="page"/>
      </w:r>
    </w:p>
    <w:p w:rsidR="00516A04" w:rsidRPr="00881ED1" w:rsidRDefault="00516A04" w:rsidP="001E73EE">
      <w:pPr>
        <w:overflowPunct/>
        <w:autoSpaceDE/>
        <w:autoSpaceDN/>
        <w:adjustRightInd/>
        <w:snapToGrid w:val="0"/>
        <w:jc w:val="both"/>
        <w:textAlignment w:val="auto"/>
        <w:rPr>
          <w:rFonts w:ascii="Book Antiqua" w:eastAsia="宋体" w:hAnsi="Book Antiqua" w:cs="Book Antiqua"/>
          <w:b/>
          <w:bCs/>
          <w:color w:val="000000" w:themeColor="text1"/>
          <w:kern w:val="2"/>
          <w:lang w:val="en-GB" w:eastAsia="zh-CN"/>
        </w:rPr>
      </w:pPr>
      <w:r w:rsidRPr="00881ED1">
        <w:rPr>
          <w:rFonts w:ascii="Book Antiqua" w:eastAsia="宋体" w:hAnsi="Book Antiqua" w:cs="Book Antiqua"/>
          <w:b/>
          <w:bCs/>
          <w:color w:val="000000" w:themeColor="text1"/>
          <w:kern w:val="2"/>
          <w:lang w:val="en-GB" w:eastAsia="zh-CN"/>
        </w:rPr>
        <w:lastRenderedPageBreak/>
        <w:t>CASE REPORT</w:t>
      </w:r>
    </w:p>
    <w:p w:rsidR="00516A04" w:rsidRPr="00881ED1" w:rsidRDefault="00516A04" w:rsidP="001E73EE">
      <w:pPr>
        <w:overflowPunct/>
        <w:autoSpaceDE/>
        <w:autoSpaceDN/>
        <w:adjustRightInd/>
        <w:snapToGrid w:val="0"/>
        <w:jc w:val="both"/>
        <w:textAlignment w:val="auto"/>
        <w:rPr>
          <w:rFonts w:ascii="Book Antiqua" w:eastAsia="MS Gothic" w:hAnsi="Book Antiqua" w:cs="Book Antiqua"/>
          <w:color w:val="000000" w:themeColor="text1"/>
          <w:kern w:val="2"/>
          <w:lang w:val="en-GB" w:eastAsia="ja-JP"/>
        </w:rPr>
      </w:pPr>
      <w:r w:rsidRPr="00881ED1">
        <w:rPr>
          <w:rFonts w:ascii="Book Antiqua" w:eastAsia="MS Gothic" w:hAnsi="Book Antiqua" w:cs="Book Antiqua"/>
          <w:color w:val="000000" w:themeColor="text1"/>
          <w:kern w:val="2"/>
          <w:lang w:val="en-GB" w:eastAsia="ja-JP"/>
        </w:rPr>
        <w:t xml:space="preserve">A 53-year-old Japanese man with multiple pancreatic cystic lesions, which were detected at a local hospital, was referred to the Tokai University Hospital for further examination. Upon inspection, he had no complaints, and no abnormal physical findings were reported. Laboratory data, including tumour markers, carcinoembryonic antigen, or </w:t>
      </w:r>
      <w:bookmarkStart w:id="141" w:name="OLE_LINK859"/>
      <w:bookmarkStart w:id="142" w:name="OLE_LINK860"/>
      <w:r w:rsidR="00CD294E" w:rsidRPr="00881ED1">
        <w:rPr>
          <w:rFonts w:ascii="Book Antiqua" w:eastAsia="MS Gothic" w:hAnsi="Book Antiqua" w:cs="Book Antiqua"/>
          <w:color w:val="000000" w:themeColor="text1"/>
          <w:kern w:val="2"/>
          <w:lang w:val="en-GB" w:eastAsia="ja-JP"/>
        </w:rPr>
        <w:t>carbohydrate antigen 19-9</w:t>
      </w:r>
      <w:bookmarkEnd w:id="141"/>
      <w:bookmarkEnd w:id="142"/>
      <w:r w:rsidRPr="00881ED1">
        <w:rPr>
          <w:rFonts w:ascii="Book Antiqua" w:eastAsia="MS Gothic" w:hAnsi="Book Antiqua" w:cs="Book Antiqua"/>
          <w:color w:val="000000" w:themeColor="text1"/>
          <w:kern w:val="2"/>
          <w:lang w:val="en-GB" w:eastAsia="ja-JP"/>
        </w:rPr>
        <w:t>, showed no abnormal findings. Computed tomography showed multiple cystic lesions measuring 2.3 cm in the neck of the pancreas (Figure 1</w:t>
      </w:r>
      <w:r w:rsidRPr="00881ED1">
        <w:rPr>
          <w:rFonts w:ascii="Book Antiqua" w:eastAsia="宋体" w:hAnsi="Book Antiqua" w:cs="Book Antiqua"/>
          <w:color w:val="000000" w:themeColor="text1"/>
          <w:kern w:val="2"/>
          <w:lang w:val="en-GB" w:eastAsia="zh-CN"/>
        </w:rPr>
        <w:t>A</w:t>
      </w:r>
      <w:r w:rsidRPr="00881ED1">
        <w:rPr>
          <w:rFonts w:ascii="Book Antiqua" w:eastAsia="MS Gothic" w:hAnsi="Book Antiqua" w:cs="Book Antiqua"/>
          <w:color w:val="000000" w:themeColor="text1"/>
          <w:kern w:val="2"/>
          <w:lang w:val="en-GB" w:eastAsia="ja-JP"/>
        </w:rPr>
        <w:t>). Magnetic resonance cholangiopancreatography imaging showed multiple cystic dilations of the pancreatic branch ducts connecting to the dilated main pancreatic duct in the neck of the pancreas (Figure 1</w:t>
      </w:r>
      <w:r w:rsidRPr="00881ED1">
        <w:rPr>
          <w:rFonts w:ascii="Book Antiqua" w:eastAsia="宋体" w:hAnsi="Book Antiqua" w:cs="Book Antiqua"/>
          <w:color w:val="000000" w:themeColor="text1"/>
          <w:kern w:val="2"/>
          <w:lang w:val="en-GB" w:eastAsia="zh-CN"/>
        </w:rPr>
        <w:t>B</w:t>
      </w:r>
      <w:r w:rsidRPr="00881ED1">
        <w:rPr>
          <w:rFonts w:ascii="Book Antiqua" w:eastAsia="MS Gothic" w:hAnsi="Book Antiqua" w:cs="Book Antiqua"/>
          <w:color w:val="000000" w:themeColor="text1"/>
          <w:kern w:val="2"/>
          <w:lang w:val="en-GB" w:eastAsia="ja-JP"/>
        </w:rPr>
        <w:t>). Endoscopic retrograde pancreaticography showed a dilated main pancreatic duct in the neck of the pancreas, measuring 6 mm in diameter, with multiple nodular defects. Distal pancreatectomy and splenectomy were performed. At present, the patient is alive and well 25 mo after the operation.</w:t>
      </w:r>
    </w:p>
    <w:p w:rsidR="00516A04" w:rsidRPr="00881ED1" w:rsidRDefault="00516A04" w:rsidP="001E73EE">
      <w:pPr>
        <w:overflowPunct/>
        <w:autoSpaceDE/>
        <w:autoSpaceDN/>
        <w:adjustRightInd/>
        <w:snapToGrid w:val="0"/>
        <w:jc w:val="both"/>
        <w:textAlignment w:val="auto"/>
        <w:rPr>
          <w:rFonts w:ascii="Book Antiqua" w:eastAsia="宋体" w:hAnsi="Book Antiqua"/>
          <w:color w:val="000000" w:themeColor="text1"/>
          <w:kern w:val="2"/>
          <w:lang w:val="en-GB" w:eastAsia="zh-CN"/>
        </w:rPr>
      </w:pPr>
    </w:p>
    <w:p w:rsidR="00516A04" w:rsidRPr="00881ED1" w:rsidRDefault="00516A04" w:rsidP="001E73EE">
      <w:pPr>
        <w:overflowPunct/>
        <w:autoSpaceDE/>
        <w:autoSpaceDN/>
        <w:adjustRightInd/>
        <w:snapToGrid w:val="0"/>
        <w:jc w:val="both"/>
        <w:textAlignment w:val="auto"/>
        <w:rPr>
          <w:rFonts w:ascii="Book Antiqua" w:eastAsia="MS Gothic" w:hAnsi="Book Antiqua"/>
          <w:i/>
          <w:iCs/>
          <w:color w:val="000000" w:themeColor="text1"/>
          <w:kern w:val="2"/>
          <w:lang w:val="en-GB" w:eastAsia="ja-JP"/>
        </w:rPr>
      </w:pPr>
      <w:r w:rsidRPr="00881ED1">
        <w:rPr>
          <w:rFonts w:ascii="Book Antiqua" w:hAnsi="Book Antiqua" w:cs="Book Antiqua"/>
          <w:b/>
          <w:bCs/>
          <w:i/>
          <w:iCs/>
          <w:color w:val="000000" w:themeColor="text1"/>
          <w:kern w:val="2"/>
          <w:lang w:eastAsia="ja-JP"/>
        </w:rPr>
        <w:t>Tissues</w:t>
      </w:r>
    </w:p>
    <w:p w:rsidR="00516A04" w:rsidRPr="00881ED1" w:rsidRDefault="00516A04" w:rsidP="001E73EE">
      <w:pPr>
        <w:overflowPunct/>
        <w:autoSpaceDE/>
        <w:snapToGrid w:val="0"/>
        <w:jc w:val="both"/>
        <w:textAlignment w:val="auto"/>
        <w:rPr>
          <w:rFonts w:ascii="Book Antiqua" w:eastAsia="MS Gothic" w:hAnsi="Book Antiqua"/>
          <w:color w:val="000000" w:themeColor="text1"/>
          <w:kern w:val="1"/>
          <w:lang w:val="en-GB" w:eastAsia="ja-JP"/>
        </w:rPr>
      </w:pPr>
      <w:r w:rsidRPr="00881ED1">
        <w:rPr>
          <w:rFonts w:ascii="Book Antiqua" w:eastAsia="MS Gothic" w:hAnsi="Book Antiqua" w:cs="Book Antiqua"/>
          <w:color w:val="000000" w:themeColor="text1"/>
          <w:kern w:val="1"/>
          <w:lang w:val="en-GB"/>
        </w:rPr>
        <w:t xml:space="preserve">The resected specimen was fixed in 10% formalin, routinely embedded in paraffin, sectioned at 4-μm, and stained with haematoxylin and eosin (H </w:t>
      </w:r>
      <w:r w:rsidRPr="00881ED1">
        <w:rPr>
          <w:rFonts w:ascii="Book Antiqua" w:eastAsia="宋体" w:hAnsi="Book Antiqua" w:cs="Book Antiqua"/>
          <w:color w:val="000000" w:themeColor="text1"/>
          <w:kern w:val="1"/>
          <w:lang w:val="en-GB" w:eastAsia="zh-CN"/>
        </w:rPr>
        <w:t>and</w:t>
      </w:r>
      <w:r w:rsidRPr="00881ED1">
        <w:rPr>
          <w:rFonts w:ascii="Book Antiqua" w:eastAsia="MS Gothic" w:hAnsi="Book Antiqua" w:cs="Book Antiqua"/>
          <w:color w:val="000000" w:themeColor="text1"/>
          <w:kern w:val="1"/>
          <w:lang w:val="en-GB"/>
        </w:rPr>
        <w:t xml:space="preserve"> E).</w:t>
      </w:r>
    </w:p>
    <w:p w:rsidR="00516A04" w:rsidRPr="00881ED1" w:rsidRDefault="00516A04" w:rsidP="001E73EE">
      <w:pPr>
        <w:overflowPunct/>
        <w:autoSpaceDE/>
        <w:snapToGrid w:val="0"/>
        <w:jc w:val="both"/>
        <w:textAlignment w:val="auto"/>
        <w:rPr>
          <w:rFonts w:ascii="Book Antiqua" w:eastAsia="MS Gothic" w:hAnsi="Book Antiqua"/>
          <w:color w:val="000000" w:themeColor="text1"/>
          <w:kern w:val="1"/>
          <w:lang w:val="en-GB" w:eastAsia="ja-JP"/>
        </w:rPr>
      </w:pPr>
    </w:p>
    <w:p w:rsidR="00516A04" w:rsidRPr="00881ED1" w:rsidRDefault="00516A04" w:rsidP="001E73EE">
      <w:pPr>
        <w:overflowPunct/>
        <w:autoSpaceDE/>
        <w:snapToGrid w:val="0"/>
        <w:jc w:val="both"/>
        <w:textAlignment w:val="auto"/>
        <w:rPr>
          <w:rFonts w:ascii="Book Antiqua" w:eastAsia="MS Gothic" w:hAnsi="Book Antiqua"/>
          <w:i/>
          <w:iCs/>
          <w:color w:val="000000" w:themeColor="text1"/>
          <w:kern w:val="1"/>
          <w:lang w:val="en-GB"/>
        </w:rPr>
      </w:pPr>
      <w:r w:rsidRPr="00881ED1">
        <w:rPr>
          <w:rFonts w:ascii="Book Antiqua" w:hAnsi="Book Antiqua" w:cs="Book Antiqua"/>
          <w:b/>
          <w:bCs/>
          <w:i/>
          <w:iCs/>
          <w:color w:val="000000" w:themeColor="text1"/>
          <w:kern w:val="2"/>
          <w:lang w:eastAsia="ja-JP"/>
        </w:rPr>
        <w:t>Immunohistochemistry</w:t>
      </w:r>
    </w:p>
    <w:p w:rsidR="00516A04" w:rsidRPr="00881ED1" w:rsidRDefault="00516A04" w:rsidP="001E73EE">
      <w:pPr>
        <w:overflowPunct/>
        <w:autoSpaceDE/>
        <w:autoSpaceDN/>
        <w:adjustRightInd/>
        <w:snapToGrid w:val="0"/>
        <w:jc w:val="both"/>
        <w:textAlignment w:val="auto"/>
        <w:rPr>
          <w:rFonts w:ascii="Book Antiqua" w:eastAsia="MS Gothic" w:hAnsi="Book Antiqua" w:cs="Book Antiqua"/>
          <w:color w:val="000000" w:themeColor="text1"/>
          <w:kern w:val="2"/>
          <w:lang w:eastAsia="ja-JP"/>
        </w:rPr>
      </w:pPr>
      <w:r w:rsidRPr="00881ED1">
        <w:rPr>
          <w:rFonts w:ascii="Book Antiqua" w:eastAsia="MS Gothic" w:hAnsi="Book Antiqua" w:cs="Book Antiqua"/>
          <w:color w:val="000000" w:themeColor="text1"/>
          <w:kern w:val="2"/>
          <w:lang w:eastAsia="ja-JP"/>
        </w:rPr>
        <w:t xml:space="preserve">The sections were deparaffinised in xylene and rehydrated in a graded ethanol series. The primary antibodies and their dilutions and sources are summarized in Table 1. If necessary, antigen retrieval was performed by autoclaving the samples for 15 min in a sodium citrate buffer at pH 6.0 (β-catenin, CD56, chromogranin A, E-cadherin, MUC1, MUC2, MUC5AC, MUC6, vimentin, and Ki67) or by treatment with 0.1% trypsin at 37°C for 30 min (synaptophysin). The antibodies were detected using EnVision Plus (Dako, Glostrup, Denmark; for β-catenin, CD56, chromogranin A, E-cadherin, MUC1, MUC2, MUC5AC, MUC6, vimentin, synaptophysin, and Ki67), or </w:t>
      </w:r>
      <w:bookmarkStart w:id="143" w:name="OLE_LINK869"/>
      <w:bookmarkStart w:id="144" w:name="OLE_LINK870"/>
      <w:r w:rsidR="00CB16B8" w:rsidRPr="00881ED1">
        <w:rPr>
          <w:rFonts w:ascii="Book Antiqua" w:eastAsia="MS Gothic" w:hAnsi="Book Antiqua" w:cs="Book Antiqua"/>
          <w:color w:val="000000" w:themeColor="text1"/>
          <w:kern w:val="2"/>
          <w:lang w:eastAsia="ja-JP"/>
        </w:rPr>
        <w:t>Horseradish Peroxidase</w:t>
      </w:r>
      <w:r w:rsidRPr="00881ED1">
        <w:rPr>
          <w:rFonts w:ascii="Book Antiqua" w:eastAsia="MS Gothic" w:hAnsi="Book Antiqua" w:cs="Book Antiqua"/>
          <w:color w:val="000000" w:themeColor="text1"/>
          <w:kern w:val="2"/>
          <w:lang w:eastAsia="ja-JP"/>
        </w:rPr>
        <w:t xml:space="preserve">-conjugated polyclonal </w:t>
      </w:r>
      <w:bookmarkEnd w:id="143"/>
      <w:bookmarkEnd w:id="144"/>
      <w:r w:rsidRPr="00881ED1">
        <w:rPr>
          <w:rFonts w:ascii="Book Antiqua" w:eastAsia="MS Gothic" w:hAnsi="Book Antiqua" w:cs="Book Antiqua"/>
          <w:color w:val="000000" w:themeColor="text1"/>
          <w:kern w:val="2"/>
          <w:lang w:eastAsia="ja-JP"/>
        </w:rPr>
        <w:t>goat anti-rabbit immunoglobulin (Dako; for alpha-1-antitryosin), with 3,3′-diaminobenzidine as the chromogen. Assays for pancytokeratin, progesterone receptor (</w:t>
      </w:r>
      <w:bookmarkStart w:id="145" w:name="OLE_LINK861"/>
      <w:bookmarkStart w:id="146" w:name="OLE_LINK862"/>
      <w:r w:rsidRPr="00881ED1">
        <w:rPr>
          <w:rFonts w:ascii="Book Antiqua" w:eastAsia="MS Gothic" w:hAnsi="Book Antiqua" w:cs="Book Antiqua"/>
          <w:color w:val="000000" w:themeColor="text1"/>
          <w:kern w:val="2"/>
          <w:lang w:eastAsia="ja-JP"/>
        </w:rPr>
        <w:t>PR</w:t>
      </w:r>
      <w:bookmarkEnd w:id="145"/>
      <w:bookmarkEnd w:id="146"/>
      <w:r w:rsidRPr="00881ED1">
        <w:rPr>
          <w:rFonts w:ascii="Book Antiqua" w:eastAsia="MS Gothic" w:hAnsi="Book Antiqua" w:cs="Book Antiqua"/>
          <w:color w:val="000000" w:themeColor="text1"/>
          <w:kern w:val="2"/>
          <w:lang w:eastAsia="ja-JP"/>
        </w:rPr>
        <w:t xml:space="preserve">), and CD10 were performed using Ventana Benchmark XT (Ventana Medical Systems, Tucson, AZ, USA) equipped with the Ultra View Detection Kit. </w:t>
      </w:r>
      <w:r w:rsidRPr="00881ED1">
        <w:rPr>
          <w:rFonts w:ascii="Book Antiqua" w:eastAsia="MS Gothic" w:hAnsi="Book Antiqua" w:cs="Book Antiqua"/>
          <w:color w:val="000000" w:themeColor="text1"/>
          <w:kern w:val="2"/>
          <w:lang w:eastAsia="ja-JP"/>
        </w:rPr>
        <w:lastRenderedPageBreak/>
        <w:t xml:space="preserve">Antigen retrieval was </w:t>
      </w:r>
      <w:bookmarkStart w:id="147" w:name="OLE_LINK873"/>
      <w:bookmarkStart w:id="148" w:name="OLE_LINK874"/>
      <w:r w:rsidRPr="00881ED1">
        <w:rPr>
          <w:rFonts w:ascii="Book Antiqua" w:eastAsia="MS Gothic" w:hAnsi="Book Antiqua" w:cs="Book Antiqua"/>
          <w:color w:val="000000" w:themeColor="text1"/>
          <w:kern w:val="2"/>
          <w:lang w:eastAsia="ja-JP"/>
        </w:rPr>
        <w:t>performed by treatment with CC1</w:t>
      </w:r>
      <w:bookmarkEnd w:id="147"/>
      <w:bookmarkEnd w:id="148"/>
      <w:r w:rsidRPr="00881ED1">
        <w:rPr>
          <w:rFonts w:ascii="Book Antiqua" w:eastAsia="MS Gothic" w:hAnsi="Book Antiqua" w:cs="Book Antiqua"/>
          <w:color w:val="000000" w:themeColor="text1"/>
          <w:kern w:val="2"/>
          <w:lang w:eastAsia="ja-JP"/>
        </w:rPr>
        <w:t xml:space="preserve"> (Ventana; for PR and CD10) or protease 1 (Ventana; for pancytokeratin).</w:t>
      </w:r>
    </w:p>
    <w:p w:rsidR="00516A04" w:rsidRPr="00881ED1" w:rsidRDefault="00516A04" w:rsidP="001E73EE">
      <w:pPr>
        <w:overflowPunct/>
        <w:autoSpaceDE/>
        <w:autoSpaceDN/>
        <w:adjustRightInd/>
        <w:snapToGrid w:val="0"/>
        <w:ind w:firstLineChars="100" w:firstLine="240"/>
        <w:jc w:val="both"/>
        <w:textAlignment w:val="auto"/>
        <w:rPr>
          <w:rFonts w:ascii="Book Antiqua" w:eastAsia="MS Gothic" w:hAnsi="Book Antiqua" w:cs="Book Antiqua"/>
          <w:color w:val="000000" w:themeColor="text1"/>
          <w:kern w:val="2"/>
          <w:lang w:eastAsia="ja-JP"/>
        </w:rPr>
      </w:pPr>
      <w:r w:rsidRPr="00881ED1">
        <w:rPr>
          <w:rFonts w:ascii="Book Antiqua" w:eastAsia="MS Gothic" w:hAnsi="Book Antiqua" w:cs="Book Antiqua"/>
          <w:color w:val="000000" w:themeColor="text1"/>
          <w:kern w:val="2"/>
          <w:lang w:eastAsia="ja-JP"/>
        </w:rPr>
        <w:t>On gross examination, the distal pancreatectomy specimen showed a dilatation of the main pancreatic duct, with multiple cystic dilatations of the branch ducts, filled with mucus and containing papillae, in the neck of the pancreas. A whitish and solid lesion measuring 0.5</w:t>
      </w:r>
      <w:r w:rsidR="00CE704C" w:rsidRPr="00881ED1">
        <w:rPr>
          <w:rFonts w:ascii="Book Antiqua" w:eastAsia="MS Gothic" w:hAnsi="Book Antiqua" w:cs="Book Antiqua"/>
          <w:color w:val="000000" w:themeColor="text1"/>
          <w:kern w:val="2"/>
          <w:lang w:eastAsia="ja-JP"/>
        </w:rPr>
        <w:t xml:space="preserve"> cm</w:t>
      </w:r>
      <w:r w:rsidRPr="00881ED1">
        <w:rPr>
          <w:rFonts w:ascii="Book Antiqua" w:eastAsia="MS Gothic" w:hAnsi="Book Antiqua" w:cs="Book Antiqua"/>
          <w:color w:val="000000" w:themeColor="text1"/>
          <w:kern w:val="2"/>
          <w:lang w:eastAsia="ja-JP"/>
        </w:rPr>
        <w:t xml:space="preserve"> × 0.3 </w:t>
      </w:r>
      <w:bookmarkStart w:id="149" w:name="OLE_LINK865"/>
      <w:bookmarkStart w:id="150" w:name="OLE_LINK866"/>
      <w:r w:rsidRPr="00881ED1">
        <w:rPr>
          <w:rFonts w:ascii="Book Antiqua" w:eastAsia="MS Gothic" w:hAnsi="Book Antiqua" w:cs="Book Antiqua"/>
          <w:color w:val="000000" w:themeColor="text1"/>
          <w:kern w:val="2"/>
          <w:lang w:eastAsia="ja-JP"/>
        </w:rPr>
        <w:t>cm</w:t>
      </w:r>
      <w:bookmarkEnd w:id="149"/>
      <w:bookmarkEnd w:id="150"/>
      <w:r w:rsidRPr="00881ED1">
        <w:rPr>
          <w:rFonts w:ascii="Book Antiqua" w:eastAsia="MS Gothic" w:hAnsi="Book Antiqua" w:cs="Book Antiqua"/>
          <w:color w:val="000000" w:themeColor="text1"/>
          <w:kern w:val="2"/>
          <w:lang w:eastAsia="ja-JP"/>
        </w:rPr>
        <w:t xml:space="preserve"> in size, located adjacent to the caudal side of the cystically dilated branch ducts, was identified.</w:t>
      </w:r>
    </w:p>
    <w:p w:rsidR="00516A04" w:rsidRPr="00881ED1" w:rsidRDefault="00516A04" w:rsidP="001E73EE">
      <w:pPr>
        <w:widowControl w:val="0"/>
        <w:overflowPunct/>
        <w:autoSpaceDE/>
        <w:autoSpaceDN/>
        <w:adjustRightInd/>
        <w:snapToGrid w:val="0"/>
        <w:ind w:firstLineChars="100" w:firstLine="240"/>
        <w:jc w:val="both"/>
        <w:textAlignment w:val="auto"/>
        <w:rPr>
          <w:rFonts w:ascii="Book Antiqua" w:eastAsia="MS Gothic" w:hAnsi="Book Antiqua" w:cs="Book Antiqua"/>
          <w:color w:val="000000" w:themeColor="text1"/>
          <w:kern w:val="2"/>
          <w:lang w:eastAsia="ja-JP"/>
        </w:rPr>
      </w:pPr>
      <w:r w:rsidRPr="00881ED1">
        <w:rPr>
          <w:rFonts w:ascii="Book Antiqua" w:eastAsia="MS Gothic" w:hAnsi="Book Antiqua" w:cs="Book Antiqua"/>
          <w:color w:val="000000" w:themeColor="text1"/>
          <w:kern w:val="2"/>
          <w:lang w:eastAsia="ja-JP"/>
        </w:rPr>
        <w:t xml:space="preserve">Microscopically, 2 distinct primary pancreatic neoplasms were present (Figure 2): </w:t>
      </w:r>
      <w:r w:rsidR="0001567E" w:rsidRPr="00881ED1">
        <w:rPr>
          <w:rFonts w:ascii="Book Antiqua" w:eastAsia="宋体" w:hAnsi="Book Antiqua" w:cs="Book Antiqua"/>
          <w:color w:val="000000" w:themeColor="text1"/>
          <w:kern w:val="2"/>
          <w:lang w:eastAsia="zh-CN"/>
        </w:rPr>
        <w:t>(</w:t>
      </w:r>
      <w:r w:rsidRPr="00881ED1">
        <w:rPr>
          <w:rFonts w:ascii="Book Antiqua" w:eastAsia="MS Gothic" w:hAnsi="Book Antiqua" w:cs="Book Antiqua"/>
          <w:color w:val="000000" w:themeColor="text1"/>
          <w:kern w:val="2"/>
          <w:lang w:eastAsia="ja-JP"/>
        </w:rPr>
        <w:t>1) a typical central and branch-duct type IPMN, with the cyst lined by tall and pale columnar cells with only low-grade dysplasia, and pyloric-gland adenoma-like papillary projections (Figure 3A). Immunohistochemically, the neoplastic cells showed gastric-type phenotype with MUC5AC (Figure 3B) and MUC6 positivity, and MUC1 and MUC2 negativity. β-catenin immunostaining showed membranous expression, but did not show abnormal nuclear expression (Figure 3C). On the basis of current World Health Organization (</w:t>
      </w:r>
      <w:bookmarkStart w:id="151" w:name="OLE_LINK867"/>
      <w:bookmarkStart w:id="152" w:name="OLE_LINK868"/>
      <w:r w:rsidRPr="00881ED1">
        <w:rPr>
          <w:rFonts w:ascii="Book Antiqua" w:eastAsia="MS Gothic" w:hAnsi="Book Antiqua" w:cs="Book Antiqua"/>
          <w:color w:val="000000" w:themeColor="text1"/>
          <w:kern w:val="2"/>
          <w:lang w:eastAsia="ja-JP"/>
        </w:rPr>
        <w:t>WHO</w:t>
      </w:r>
      <w:bookmarkEnd w:id="151"/>
      <w:bookmarkEnd w:id="152"/>
      <w:r w:rsidRPr="00881ED1">
        <w:rPr>
          <w:rFonts w:ascii="Book Antiqua" w:eastAsia="MS Gothic" w:hAnsi="Book Antiqua" w:cs="Book Antiqua"/>
          <w:color w:val="000000" w:themeColor="text1"/>
          <w:kern w:val="2"/>
          <w:lang w:eastAsia="ja-JP"/>
        </w:rPr>
        <w:t>) criteria</w:t>
      </w:r>
      <w:r w:rsidR="009D67C7" w:rsidRPr="00881ED1">
        <w:rPr>
          <w:rFonts w:ascii="Book Antiqua" w:eastAsia="MS Gothic" w:hAnsi="Book Antiqua" w:cs="Book Antiqua"/>
          <w:color w:val="000000" w:themeColor="text1"/>
          <w:kern w:val="2"/>
          <w:lang w:eastAsia="ja-JP"/>
        </w:rPr>
        <w:fldChar w:fldCharType="begin"/>
      </w:r>
      <w:r w:rsidRPr="00881ED1">
        <w:rPr>
          <w:rFonts w:ascii="Book Antiqua" w:eastAsia="MS Gothic" w:hAnsi="Book Antiqua" w:cs="Book Antiqua"/>
          <w:color w:val="000000" w:themeColor="text1"/>
          <w:kern w:val="2"/>
          <w:lang w:eastAsia="ja-JP"/>
        </w:rPr>
        <w:instrText xml:space="preserve"> ADDIN EN.CITE &lt;EndNote&gt;&lt;Cite&gt;&lt;Author&gt;Bosman&lt;/Author&gt;&lt;Year&gt;2010&lt;/Year&gt;&lt;RecNum&gt;58&lt;/RecNum&gt;&lt;DisplayText&gt;&lt;style face="superscript"&gt;[4]&lt;/style&gt;&lt;/DisplayText&gt;&lt;record&gt;&lt;rec-number&gt;58&lt;/rec-number&gt;&lt;foreign-keys&gt;&lt;key app="EN" db-id="t0ez0wpwh59fvpezs9qvzdskzfx9e09fdsps"&gt;58&lt;/key&gt;&lt;/foreign-keys&gt;&lt;ref-type name="Book"&gt;6&lt;/ref-type&gt;&lt;contributors&gt;&lt;authors&gt;&lt;author&gt;Bosman, F.T. &lt;/author&gt;&lt;author&gt;Carneiro, F. &lt;/author&gt;&lt;author&gt;Hruban, R.H. &lt;/author&gt;&lt;author&gt;Theise, N.D.&lt;/author&gt;&lt;/authors&gt;&lt;/contributors&gt;&lt;titles&gt;&lt;title&gt;WHO classification of tumours of the digestive system&lt;/title&gt;&lt;/titles&gt;&lt;edition&gt;4th&lt;/edition&gt;&lt;dates&gt;&lt;year&gt;2010&lt;/year&gt;&lt;/dates&gt;&lt;pub-location&gt;Lyon&lt;/pub-location&gt;&lt;publisher&gt;International Agency for Research on Cancer&lt;/publisher&gt;&lt;isbn&gt;9283224329&lt;/isbn&gt;&lt;urls&gt;&lt;/urls&gt;&lt;/record&gt;&lt;/Cite&gt;&lt;/EndNote&gt;</w:instrText>
      </w:r>
      <w:r w:rsidR="009D67C7" w:rsidRPr="00881ED1">
        <w:rPr>
          <w:rFonts w:ascii="Book Antiqua" w:eastAsia="MS Gothic" w:hAnsi="Book Antiqua" w:cs="Book Antiqua"/>
          <w:color w:val="000000" w:themeColor="text1"/>
          <w:kern w:val="2"/>
          <w:lang w:eastAsia="ja-JP"/>
        </w:rPr>
        <w:fldChar w:fldCharType="separate"/>
      </w:r>
      <w:r w:rsidRPr="00881ED1">
        <w:rPr>
          <w:rFonts w:ascii="Book Antiqua" w:eastAsia="MS Gothic" w:hAnsi="Book Antiqua" w:cs="Book Antiqua"/>
          <w:noProof/>
          <w:color w:val="000000" w:themeColor="text1"/>
          <w:kern w:val="2"/>
          <w:vertAlign w:val="superscript"/>
          <w:lang w:eastAsia="ja-JP"/>
        </w:rPr>
        <w:t>[</w:t>
      </w:r>
      <w:hyperlink w:anchor="_ENREF_4" w:tooltip="Bosman, 2010 #58" w:history="1">
        <w:r w:rsidRPr="00881ED1">
          <w:rPr>
            <w:rFonts w:ascii="Book Antiqua" w:eastAsia="MS Gothic" w:hAnsi="Book Antiqua" w:cs="Book Antiqua"/>
            <w:noProof/>
            <w:color w:val="000000" w:themeColor="text1"/>
            <w:kern w:val="2"/>
            <w:vertAlign w:val="superscript"/>
            <w:lang w:eastAsia="ja-JP"/>
          </w:rPr>
          <w:t>4</w:t>
        </w:r>
      </w:hyperlink>
      <w:r w:rsidRPr="00881ED1">
        <w:rPr>
          <w:rFonts w:ascii="Book Antiqua" w:eastAsia="MS Gothic" w:hAnsi="Book Antiqua" w:cs="Book Antiqua"/>
          <w:noProof/>
          <w:color w:val="000000" w:themeColor="text1"/>
          <w:kern w:val="2"/>
          <w:vertAlign w:val="superscript"/>
          <w:lang w:eastAsia="ja-JP"/>
        </w:rPr>
        <w:t>]</w:t>
      </w:r>
      <w:r w:rsidR="009D67C7" w:rsidRPr="00881ED1">
        <w:rPr>
          <w:rFonts w:ascii="Book Antiqua" w:eastAsia="MS Gothic" w:hAnsi="Book Antiqua" w:cs="Book Antiqua"/>
          <w:color w:val="000000" w:themeColor="text1"/>
          <w:kern w:val="2"/>
          <w:lang w:eastAsia="ja-JP"/>
        </w:rPr>
        <w:fldChar w:fldCharType="end"/>
      </w:r>
      <w:r w:rsidRPr="00881ED1">
        <w:rPr>
          <w:rFonts w:ascii="Book Antiqua" w:eastAsia="MS Gothic" w:hAnsi="Book Antiqua" w:cs="Book Antiqua"/>
          <w:color w:val="000000" w:themeColor="text1"/>
          <w:kern w:val="2"/>
          <w:lang w:eastAsia="ja-JP"/>
        </w:rPr>
        <w:t>, we diagnosed the patient with gastric-type IPMN with low-grade dysplasia;</w:t>
      </w:r>
      <w:r w:rsidR="00BC5B77" w:rsidRPr="00881ED1">
        <w:rPr>
          <w:rFonts w:ascii="Book Antiqua" w:eastAsia="宋体" w:hAnsi="Book Antiqua" w:cs="Book Antiqua"/>
          <w:color w:val="000000" w:themeColor="text1"/>
          <w:kern w:val="2"/>
          <w:lang w:eastAsia="zh-CN"/>
        </w:rPr>
        <w:t xml:space="preserve"> and</w:t>
      </w:r>
      <w:r w:rsidRPr="00881ED1">
        <w:rPr>
          <w:rFonts w:ascii="Book Antiqua" w:eastAsia="MS Gothic" w:hAnsi="Book Antiqua" w:cs="Book Antiqua"/>
          <w:color w:val="000000" w:themeColor="text1"/>
          <w:kern w:val="2"/>
          <w:lang w:eastAsia="ja-JP"/>
        </w:rPr>
        <w:t xml:space="preserve"> </w:t>
      </w:r>
      <w:r w:rsidR="0001567E" w:rsidRPr="00881ED1">
        <w:rPr>
          <w:rFonts w:ascii="Book Antiqua" w:eastAsia="宋体" w:hAnsi="Book Antiqua" w:cs="Book Antiqua"/>
          <w:color w:val="000000" w:themeColor="text1"/>
          <w:kern w:val="2"/>
          <w:lang w:eastAsia="zh-CN"/>
        </w:rPr>
        <w:t>(</w:t>
      </w:r>
      <w:r w:rsidRPr="00881ED1">
        <w:rPr>
          <w:rFonts w:ascii="Book Antiqua" w:eastAsia="MS Gothic" w:hAnsi="Book Antiqua" w:cs="Book Antiqua"/>
          <w:color w:val="000000" w:themeColor="text1"/>
          <w:kern w:val="2"/>
          <w:lang w:eastAsia="ja-JP"/>
        </w:rPr>
        <w:t>2) a small, SPN, adjacent to the IPMN, which showed an ill-defined demarcation, with focal extension to the pancreatic parenchyma. The tumor showed a prevalent solid pattern, with focal degenerative changes and rough pseudopapillary structures (Figure 3D). The neoplastic cells had eosinophilic cytoplasm and small, round nuclei with finely dispersed chromatin. We failed to find perineural infiltration, peripancreatic invasion, or calcification. Immunohistochemically, the neoplastic cells expressed CD56, vimentin, alpha-1-antitrypsin, CD10, progesterone receptor (Figure 3E), nuclear/cytoplasmic β-catenin (Figure 3F), focal positivity for synaptophysin and negativity for chromogranin A, and E-cadherin and cytokeratin AE1</w:t>
      </w:r>
      <w:r w:rsidR="0001567E" w:rsidRPr="00881ED1">
        <w:rPr>
          <w:rFonts w:ascii="Book Antiqua" w:eastAsia="宋体" w:hAnsi="Book Antiqua" w:cs="Book Antiqua"/>
          <w:color w:val="000000" w:themeColor="text1"/>
          <w:kern w:val="2"/>
          <w:lang w:eastAsia="zh-CN"/>
        </w:rPr>
        <w:t xml:space="preserve"> and </w:t>
      </w:r>
      <w:r w:rsidRPr="00881ED1">
        <w:rPr>
          <w:rFonts w:ascii="Book Antiqua" w:eastAsia="MS Gothic" w:hAnsi="Book Antiqua" w:cs="Book Antiqua"/>
          <w:color w:val="000000" w:themeColor="text1"/>
          <w:kern w:val="2"/>
          <w:lang w:eastAsia="ja-JP"/>
        </w:rPr>
        <w:t xml:space="preserve">3. The immunohistochemical profiles of the 2 neoplasms are summarized in Table 1.  </w:t>
      </w:r>
    </w:p>
    <w:p w:rsidR="00516A04" w:rsidRPr="00881ED1" w:rsidRDefault="00516A04" w:rsidP="001E73EE">
      <w:pPr>
        <w:widowControl w:val="0"/>
        <w:overflowPunct/>
        <w:autoSpaceDE/>
        <w:autoSpaceDN/>
        <w:adjustRightInd/>
        <w:snapToGrid w:val="0"/>
        <w:ind w:firstLineChars="100" w:firstLine="240"/>
        <w:jc w:val="both"/>
        <w:textAlignment w:val="auto"/>
        <w:rPr>
          <w:rFonts w:ascii="Book Antiqua" w:eastAsia="MS Gothic" w:hAnsi="Book Antiqua" w:cs="Book Antiqua"/>
          <w:color w:val="000000" w:themeColor="text1"/>
          <w:kern w:val="2"/>
          <w:lang w:val="en-GB" w:eastAsia="ja-JP"/>
        </w:rPr>
      </w:pPr>
      <w:r w:rsidRPr="00881ED1">
        <w:rPr>
          <w:rFonts w:ascii="Book Antiqua" w:eastAsia="MS Gothic" w:hAnsi="Book Antiqua" w:cs="Book Antiqua"/>
          <w:color w:val="000000" w:themeColor="text1"/>
          <w:kern w:val="2"/>
          <w:lang w:eastAsia="ja-JP"/>
        </w:rPr>
        <w:t>As our results show, the SPN was located near the IPMN. However, neither transition nor collision between IPMN and SPN were identified. Therefore, we diagnosed the present case as synchronous SPN and IPMN of the pancreas.</w:t>
      </w:r>
      <w:r w:rsidRPr="00881ED1">
        <w:rPr>
          <w:rFonts w:ascii="Book Antiqua" w:eastAsia="MS Gothic" w:hAnsi="Book Antiqua" w:cs="Book Antiqua"/>
          <w:color w:val="000000" w:themeColor="text1"/>
          <w:kern w:val="2"/>
          <w:lang w:val="en-GB" w:eastAsia="ja-JP"/>
        </w:rPr>
        <w:t xml:space="preserve"> </w:t>
      </w:r>
      <w:r w:rsidR="00913D33" w:rsidRPr="00881ED1">
        <w:rPr>
          <w:rFonts w:ascii="Book Antiqua" w:eastAsia="MS Gothic" w:hAnsi="Book Antiqua" w:cs="Book Antiqua"/>
          <w:color w:val="000000" w:themeColor="text1"/>
          <w:kern w:val="2"/>
          <w:lang w:eastAsia="ja-JP"/>
        </w:rPr>
        <w:t>The surgical margins were free of both types of tumors. No lymph node metastasis was identified.</w:t>
      </w:r>
    </w:p>
    <w:p w:rsidR="00516A04" w:rsidRPr="00881ED1" w:rsidRDefault="00516A04" w:rsidP="001E73EE">
      <w:pPr>
        <w:overflowPunct/>
        <w:autoSpaceDE/>
        <w:autoSpaceDN/>
        <w:adjustRightInd/>
        <w:snapToGrid w:val="0"/>
        <w:jc w:val="both"/>
        <w:textAlignment w:val="auto"/>
        <w:rPr>
          <w:rFonts w:ascii="Book Antiqua" w:eastAsia="MS Gothic" w:hAnsi="Book Antiqua"/>
          <w:color w:val="000000" w:themeColor="text1"/>
          <w:kern w:val="2"/>
          <w:lang w:val="en-GB" w:eastAsia="ja-JP"/>
        </w:rPr>
      </w:pPr>
      <w:r w:rsidRPr="00881ED1">
        <w:rPr>
          <w:rFonts w:ascii="Book Antiqua" w:eastAsia="MS Gothic" w:hAnsi="Book Antiqua"/>
          <w:color w:val="000000" w:themeColor="text1"/>
          <w:kern w:val="2"/>
          <w:lang w:val="en-GB" w:eastAsia="ja-JP"/>
        </w:rPr>
        <w:br w:type="page"/>
      </w:r>
    </w:p>
    <w:p w:rsidR="00516A04" w:rsidRPr="00881ED1" w:rsidRDefault="00516A04" w:rsidP="001E73EE">
      <w:pPr>
        <w:overflowPunct/>
        <w:autoSpaceDE/>
        <w:autoSpaceDN/>
        <w:adjustRightInd/>
        <w:snapToGrid w:val="0"/>
        <w:jc w:val="both"/>
        <w:textAlignment w:val="auto"/>
        <w:rPr>
          <w:rFonts w:ascii="Book Antiqua" w:eastAsia="MS Gothic" w:hAnsi="Book Antiqua"/>
          <w:color w:val="000000" w:themeColor="text1"/>
          <w:kern w:val="2"/>
          <w:lang w:val="en-GB" w:eastAsia="ja-JP"/>
        </w:rPr>
      </w:pPr>
      <w:r w:rsidRPr="00881ED1">
        <w:rPr>
          <w:rFonts w:ascii="Book Antiqua" w:hAnsi="Book Antiqua" w:cs="Book Antiqua"/>
          <w:b/>
          <w:bCs/>
          <w:color w:val="000000" w:themeColor="text1"/>
          <w:kern w:val="2"/>
          <w:lang w:eastAsia="ja-JP"/>
        </w:rPr>
        <w:lastRenderedPageBreak/>
        <w:t>DISCUSSION</w:t>
      </w:r>
    </w:p>
    <w:p w:rsidR="00516A04" w:rsidRPr="00881ED1" w:rsidRDefault="00516A04" w:rsidP="001E73EE">
      <w:pPr>
        <w:widowControl w:val="0"/>
        <w:overflowPunct/>
        <w:autoSpaceDE/>
        <w:autoSpaceDN/>
        <w:adjustRightInd/>
        <w:snapToGrid w:val="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color w:val="000000" w:themeColor="text1"/>
          <w:kern w:val="2"/>
          <w:lang w:val="en-GB" w:eastAsia="ja-JP"/>
        </w:rPr>
        <w:t xml:space="preserve">We reported a case of synchronous small, radiologically undetected SPN, in a patient operated on for a radiologically evident IPMN of the pancreas. To our knowledge, this association has only been previously reported by Imamura </w:t>
      </w:r>
      <w:bookmarkStart w:id="153" w:name="OLE_LINK877"/>
      <w:bookmarkStart w:id="154" w:name="OLE_LINK878"/>
      <w:r w:rsidRPr="00881ED1">
        <w:rPr>
          <w:rFonts w:ascii="Book Antiqua" w:hAnsi="Book Antiqua" w:cs="Book Antiqua"/>
          <w:i/>
          <w:color w:val="000000" w:themeColor="text1"/>
          <w:kern w:val="2"/>
          <w:lang w:val="en-GB" w:eastAsia="ja-JP"/>
        </w:rPr>
        <w:t>et al</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&lt;EndNote&gt;&lt;Cite&gt;&lt;Author&gt;Imamura&lt;/Author&gt;&lt;Year&gt;2011&lt;/Year&gt;&lt;RecNum&gt;76&lt;/RecNum&gt;&lt;DisplayText&gt;&lt;style face="superscript"&gt;[10]&lt;/style&gt;&lt;/DisplayText&gt;&lt;record&gt;&lt;rec-number&gt;76&lt;/rec-number&gt;&lt;foreign-keys&gt;&lt;key app="EN" db-id="t0ez0wpwh59fvpezs9qvzdskzfx9e09fdsps"&gt;76&lt;/key&gt;&lt;/foreign-keys&gt;&lt;ref-type name="Journal Article"&gt;17&lt;/ref-type&gt;&lt;contributors&gt;&lt;authors&gt;&lt;author&gt;Imamura, N.&lt;/author&gt;&lt;author&gt;Chijiiwa, K.&lt;/author&gt;&lt;author&gt;Ohuchida, J.&lt;/author&gt;&lt;author&gt;Hiyoshi, M.&lt;/author&gt;&lt;author&gt;Takahashi, N.&lt;/author&gt;&lt;author&gt;Yorita, K.&lt;/author&gt;&lt;author&gt;Kataoka, H.&lt;/author&gt;&lt;/authors&gt;&lt;/contributors&gt;&lt;auth-address&gt;Department of Surgical Oncology and Regulation of Organ Function, Miyazaki University School of Medicine, 5200 Kihara, Kiyotake, Miyazaki, 889-1692, Japan.&lt;/auth-address&gt;&lt;titles&gt;&lt;title&gt;Synchronous solid pseudopapillary neoplasm and intraductal papillary mucinous neoplasm of the pancreas: report of a case&lt;/title&gt;&lt;secondary-title&gt;Surgery today&lt;/secondary-title&gt;&lt;alt-title&gt;Surg Today&lt;/alt-title&gt;&lt;/titles&gt;&lt;alt-periodical&gt;&lt;full-title&gt;Surg Today&lt;/full-title&gt;&lt;/alt-periodical&gt;&lt;pages&gt;865-71&lt;/pages&gt;&lt;volume&gt;41&lt;/volume&gt;&lt;number&gt;6&lt;/number&gt;&lt;edition&gt;2011/06/01&lt;/edition&gt;&lt;keywords&gt;&lt;keyword&gt;Adenoma/*pathology/surgery&lt;/keyword&gt;&lt;keyword&gt;Aged&lt;/keyword&gt;&lt;keyword&gt;Carcinoma, Pancreatic Ductal/*pathology/surgery&lt;/keyword&gt;&lt;keyword&gt;Humans&lt;/keyword&gt;&lt;keyword&gt;Male&lt;/keyword&gt;&lt;keyword&gt;Neoplasms, Multiple Primary/*pathology/surgery&lt;/keyword&gt;&lt;keyword&gt;Pancreas/*pathology&lt;/keyword&gt;&lt;keyword&gt;Pancreatic Neoplasms/*pathology/surgery&lt;/keyword&gt;&lt;keyword&gt;Pancreaticoduodenectomy&lt;/keyword&gt;&lt;/keywords&gt;&lt;dates&gt;&lt;year&gt;2011&lt;/year&gt;&lt;pub-dates&gt;&lt;date&gt;Jun&lt;/date&gt;&lt;/pub-dates&gt;&lt;/dates&gt;&lt;isbn&gt;1436-2813 (Electronic)&amp;#xD;0941-1291 (Linking)&lt;/isbn&gt;&lt;accession-num&gt;21626339&lt;/accession-num&gt;&lt;work-type&gt;Case Reports&lt;/work-type&gt;&lt;urls&gt;&lt;related-urls&gt;&lt;url&gt;http://www.ncbi.nlm.nih.gov/pubmed/21626339&lt;/url&gt;&lt;/related-urls&gt;&lt;/urls&gt;&lt;electronic-resource-num&gt;10.1007/s00595-010-4361-6&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0" w:tooltip="Imamura, 2011 #76" w:history="1">
        <w:r w:rsidRPr="00881ED1">
          <w:rPr>
            <w:rFonts w:ascii="Book Antiqua" w:hAnsi="Book Antiqua" w:cs="Book Antiqua"/>
            <w:noProof/>
            <w:color w:val="000000" w:themeColor="text1"/>
            <w:kern w:val="2"/>
            <w:vertAlign w:val="superscript"/>
            <w:lang w:val="en-GB" w:eastAsia="ja-JP"/>
          </w:rPr>
          <w:t>10</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bookmarkEnd w:id="153"/>
      <w:bookmarkEnd w:id="154"/>
      <w:r w:rsidRPr="00881ED1">
        <w:rPr>
          <w:rFonts w:ascii="Book Antiqua" w:hAnsi="Book Antiqua" w:cs="Book Antiqua"/>
          <w:color w:val="000000" w:themeColor="text1"/>
          <w:kern w:val="2"/>
          <w:lang w:val="en-GB" w:eastAsia="ja-JP"/>
        </w:rPr>
        <w:t xml:space="preserve">. They reported a patient who presented with a 3-cm, solid SPN in the head of the pancreas that invaded the mesocolon with a synchronous IPMN constituted by 2 multilocular cystic lesions in the head of the pancreas. In other words, the 2 cases showed mirror clinicopathologic traits. </w:t>
      </w:r>
    </w:p>
    <w:p w:rsidR="00516A04" w:rsidRPr="00881ED1" w:rsidRDefault="00516A04" w:rsidP="00DE43BF">
      <w:pPr>
        <w:widowControl w:val="0"/>
        <w:overflowPunct/>
        <w:autoSpaceDE/>
        <w:autoSpaceDN/>
        <w:adjustRightInd/>
        <w:snapToGrid w:val="0"/>
        <w:ind w:firstLineChars="50" w:firstLine="12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color w:val="000000" w:themeColor="text1"/>
          <w:kern w:val="2"/>
          <w:lang w:val="en-GB" w:eastAsia="ja-JP"/>
        </w:rPr>
        <w:t>In general, SPN occurs predominantly in young women (91%) and is rare in men (9%)</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&lt;EndNote&gt;&lt;Cite&gt;&lt;Author&gt;Papavramidis&lt;/Author&gt;&lt;Year&gt;2005&lt;/Year&gt;&lt;RecNum&gt;80&lt;/RecNum&gt;&lt;DisplayText&gt;&lt;style face="superscript"&gt;[11]&lt;/style&gt;&lt;/DisplayText&gt;&lt;record&gt;&lt;rec-number&gt;80&lt;/rec-number&gt;&lt;foreign-keys&gt;&lt;key app="EN" db-id="t0ez0wpwh59fvpezs9qvzdskzfx9e09fdsps"&gt;80&lt;/key&gt;&lt;/foreign-keys&gt;&lt;ref-type name="Journal Article"&gt;17&lt;/ref-type&gt;&lt;contributors&gt;&lt;authors&gt;&lt;author&gt;Papavramidis, T.&lt;/author&gt;&lt;author&gt;Papavramidis, S.&lt;/author&gt;&lt;/authors&gt;&lt;/contributors&gt;&lt;auth-address&gt;3rd Department of Surgery, Aristotle University of Thessaloniki, AHEPA Hospital, Thessaloniki, Macedonia, Greece.&lt;/auth-address&gt;&lt;titles&gt;&lt;title&gt;Solid pseudopapillary tumors of the pancreas: review of 718 patients reported in English literature&lt;/title&gt;&lt;secondary-title&gt;Journal of the American College of Surgeons&lt;/secondary-title&gt;&lt;alt-title&gt;J Am Coll Surg&lt;/alt-title&gt;&lt;/titles&gt;&lt;periodical&gt;&lt;full-title&gt;Journal of the American College of Surgeons&lt;/full-title&gt;&lt;abbr-1&gt;J Am Coll Surg&lt;/abbr-1&gt;&lt;/periodical&gt;&lt;alt-periodical&gt;&lt;full-title&gt;Journal of the American College of Surgeons&lt;/full-title&gt;&lt;abbr-1&gt;J Am Coll Surg&lt;/abbr-1&gt;&lt;/alt-periodical&gt;&lt;pages&gt;965-72&lt;/pages&gt;&lt;volume&gt;200&lt;/volume&gt;&lt;number&gt;6&lt;/number&gt;&lt;edition&gt;2005/06/01&lt;/edition&gt;&lt;keywords&gt;&lt;keyword&gt;Adolescent&lt;/keyword&gt;&lt;keyword&gt;Adult&lt;/keyword&gt;&lt;keyword&gt;Aged&lt;/keyword&gt;&lt;keyword&gt;Aged, 80 and over&lt;/keyword&gt;&lt;keyword&gt;*Carcinoma, Papillary/surgery&lt;/keyword&gt;&lt;keyword&gt;Child&lt;/keyword&gt;&lt;keyword&gt;Child, Preschool&lt;/keyword&gt;&lt;keyword&gt;Female&lt;/keyword&gt;&lt;keyword&gt;Humans&lt;/keyword&gt;&lt;keyword&gt;Male&lt;/keyword&gt;&lt;keyword&gt;Middle Aged&lt;/keyword&gt;&lt;keyword&gt;*Pancreatic Neoplasms/surgery&lt;/keyword&gt;&lt;/keywords&gt;&lt;dates&gt;&lt;year&gt;2005&lt;/year&gt;&lt;pub-dates&gt;&lt;date&gt;Jun&lt;/date&gt;&lt;/pub-dates&gt;&lt;/dates&gt;&lt;isbn&gt;1072-7515 (Print)&amp;#xD;1072-7515 (Linking)&lt;/isbn&gt;&lt;accession-num&gt;15922212&lt;/accession-num&gt;&lt;work-type&gt;Review&lt;/work-type&gt;&lt;urls&gt;&lt;related-urls&gt;&lt;url&gt;http://www.ncbi.nlm.nih.gov/pubmed/15922212&lt;/url&gt;&lt;/related-urls&gt;&lt;/urls&gt;&lt;electronic-resource-num&gt;10.1016/j.jamcollsurg.2005.02.011&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1" w:tooltip="Papavramidis, 2005 #80" w:history="1">
        <w:r w:rsidRPr="00881ED1">
          <w:rPr>
            <w:rFonts w:ascii="Book Antiqua" w:hAnsi="Book Antiqua" w:cs="Book Antiqua"/>
            <w:noProof/>
            <w:color w:val="000000" w:themeColor="text1"/>
            <w:kern w:val="2"/>
            <w:vertAlign w:val="superscript"/>
            <w:lang w:val="en-GB" w:eastAsia="ja-JP"/>
          </w:rPr>
          <w:t>11</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Interestingly, however, both our case and Imamura’s occurred in men</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&lt;EndNote&gt;&lt;Cite&gt;&lt;Author&gt;Imamura&lt;/Author&gt;&lt;Year&gt;2011&lt;/Year&gt;&lt;RecNum&gt;76&lt;/RecNum&gt;&lt;DisplayText&gt;&lt;style face="superscript"&gt;[10]&lt;/style&gt;&lt;/DisplayText&gt;&lt;record&gt;&lt;rec-number&gt;76&lt;/rec-number&gt;&lt;foreign-keys&gt;&lt;key app="EN" db-id="t0ez0wpwh59fvpezs9qvzdskzfx9e09fdsps"&gt;76&lt;/key&gt;&lt;/foreign-keys&gt;&lt;ref-type name="Journal Article"&gt;17&lt;/ref-type&gt;&lt;contributors&gt;&lt;authors&gt;&lt;author&gt;Imamura, N.&lt;/author&gt;&lt;author&gt;Chijiiwa, K.&lt;/author&gt;&lt;author&gt;Ohuchida, J.&lt;/author&gt;&lt;author&gt;Hiyoshi, M.&lt;/author&gt;&lt;author&gt;Takahashi, N.&lt;/author&gt;&lt;author&gt;Yorita, K.&lt;/author&gt;&lt;author&gt;Kataoka, H.&lt;/author&gt;&lt;/authors&gt;&lt;/contributors&gt;&lt;auth-address&gt;Department of Surgical Oncology and Regulation of Organ Function, Miyazaki University School of Medicine, 5200 Kihara, Kiyotake, Miyazaki, 889-1692, Japan.&lt;/auth-address&gt;&lt;titles&gt;&lt;title&gt;Synchronous solid pseudopapillary neoplasm and intraductal papillary mucinous neoplasm of the pancreas: report of a case&lt;/title&gt;&lt;secondary-title&gt;Surgery today&lt;/secondary-title&gt;&lt;alt-title&gt;Surg Today&lt;/alt-title&gt;&lt;/titles&gt;&lt;alt-periodical&gt;&lt;full-title&gt;Surg Today&lt;/full-title&gt;&lt;/alt-periodical&gt;&lt;pages&gt;865-71&lt;/pages&gt;&lt;volume&gt;41&lt;/volume&gt;&lt;number&gt;6&lt;/number&gt;&lt;edition&gt;2011/06/01&lt;/edition&gt;&lt;keywords&gt;&lt;keyword&gt;Adenoma/*pathology/surgery&lt;/keyword&gt;&lt;keyword&gt;Aged&lt;/keyword&gt;&lt;keyword&gt;Carcinoma, Pancreatic Ductal/*pathology/surgery&lt;/keyword&gt;&lt;keyword&gt;Humans&lt;/keyword&gt;&lt;keyword&gt;Male&lt;/keyword&gt;&lt;keyword&gt;Neoplasms, Multiple Primary/*pathology/surgery&lt;/keyword&gt;&lt;keyword&gt;Pancreas/*pathology&lt;/keyword&gt;&lt;keyword&gt;Pancreatic Neoplasms/*pathology/surgery&lt;/keyword&gt;&lt;keyword&gt;Pancreaticoduodenectomy&lt;/keyword&gt;&lt;/keywords&gt;&lt;dates&gt;&lt;year&gt;2011&lt;/year&gt;&lt;pub-dates&gt;&lt;date&gt;Jun&lt;/date&gt;&lt;/pub-dates&gt;&lt;/dates&gt;&lt;isbn&gt;1436-2813 (Electronic)&amp;#xD;0941-1291 (Linking)&lt;/isbn&gt;&lt;accession-num&gt;21626339&lt;/accession-num&gt;&lt;work-type&gt;Case Reports&lt;/work-type&gt;&lt;urls&gt;&lt;related-urls&gt;&lt;url&gt;http://www.ncbi.nlm.nih.gov/pubmed/21626339&lt;/url&gt;&lt;/related-urls&gt;&lt;/urls&gt;&lt;electronic-resource-num&gt;10.1007/s00595-010-4361-6&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0" w:tooltip="Imamura, 2011 #76" w:history="1">
        <w:r w:rsidRPr="00881ED1">
          <w:rPr>
            <w:rFonts w:ascii="Book Antiqua" w:hAnsi="Book Antiqua" w:cs="Book Antiqua"/>
            <w:noProof/>
            <w:color w:val="000000" w:themeColor="text1"/>
            <w:kern w:val="2"/>
            <w:vertAlign w:val="superscript"/>
            <w:lang w:val="en-GB" w:eastAsia="ja-JP"/>
          </w:rPr>
          <w:t>10</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Several authors have reported the clinicopathologic correlations between genders and SPN. Takahashi </w:t>
      </w:r>
      <w:r w:rsidRPr="00881ED1">
        <w:rPr>
          <w:rFonts w:ascii="Book Antiqua" w:hAnsi="Book Antiqua" w:cs="Book Antiqua"/>
          <w:i/>
          <w:color w:val="000000" w:themeColor="text1"/>
          <w:kern w:val="2"/>
          <w:lang w:val="en-GB" w:eastAsia="ja-JP"/>
        </w:rPr>
        <w:t>et al</w:t>
      </w:r>
      <w:r w:rsidR="009D67C7" w:rsidRPr="00881ED1">
        <w:rPr>
          <w:rFonts w:ascii="Book Antiqua" w:hAnsi="Book Antiqua" w:cs="Book Antiqua"/>
          <w:color w:val="000000" w:themeColor="text1"/>
          <w:kern w:val="2"/>
          <w:lang w:val="en-GB" w:eastAsia="ja-JP"/>
        </w:rPr>
        <w:fldChar w:fldCharType="begin">
          <w:fldData xml:space="preserve">PEVuZE5vdGU+PENpdGU+PEF1dGhvcj5UYWthaGFzaGk8L0F1dGhvcj48WWVhcj4yMDA2PC9ZZWFy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</w:fldData>
        </w:fldChar>
      </w:r>
      <w:r w:rsidR="00DE43BF"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PEVuZE5vdGU+PENpdGU+PEF1dGhvcj5UYWthaGFzaGk8L0F1dGhvcj48WWVhcj4yMDA2PC9ZZWFy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</w:fldData>
        </w:fldChar>
      </w:r>
      <w:r w:rsidR="00DE43BF"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00DE43BF" w:rsidRPr="00881ED1">
        <w:rPr>
          <w:rFonts w:ascii="Book Antiqua" w:hAnsi="Book Antiqua" w:cs="Book Antiqua"/>
          <w:noProof/>
          <w:color w:val="000000" w:themeColor="text1"/>
          <w:kern w:val="2"/>
          <w:vertAlign w:val="superscript"/>
          <w:lang w:val="en-GB" w:eastAsia="ja-JP"/>
        </w:rPr>
        <w:t>[</w:t>
      </w:r>
      <w:hyperlink w:anchor="_ENREF_12" w:tooltip="Takahashi, 2006 #81" w:history="1">
        <w:r w:rsidR="00DE43BF" w:rsidRPr="00881ED1">
          <w:rPr>
            <w:rFonts w:ascii="Book Antiqua" w:hAnsi="Book Antiqua" w:cs="Book Antiqua"/>
            <w:noProof/>
            <w:color w:val="000000" w:themeColor="text1"/>
            <w:kern w:val="2"/>
            <w:vertAlign w:val="superscript"/>
            <w:lang w:val="en-GB" w:eastAsia="ja-JP"/>
          </w:rPr>
          <w:t>12</w:t>
        </w:r>
      </w:hyperlink>
      <w:r w:rsidR="00DE43BF"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reported that the cases of SPN in men tend to exhibit solid components without prominent degenerative changes. Tien </w:t>
      </w:r>
      <w:r w:rsidRPr="00881ED1">
        <w:rPr>
          <w:rFonts w:ascii="Book Antiqua" w:hAnsi="Book Antiqua" w:cs="Book Antiqua"/>
          <w:i/>
          <w:color w:val="000000" w:themeColor="text1"/>
          <w:kern w:val="2"/>
          <w:lang w:val="en-GB" w:eastAsia="ja-JP"/>
        </w:rPr>
        <w:t>et al</w:t>
      </w:r>
      <w:r w:rsidR="009D67C7" w:rsidRPr="00881ED1">
        <w:rPr>
          <w:rFonts w:ascii="Book Antiqua" w:hAnsi="Book Antiqua" w:cs="Book Antiqua"/>
          <w:color w:val="000000" w:themeColor="text1"/>
          <w:kern w:val="2"/>
          <w:lang w:val="en-GB" w:eastAsia="ja-JP"/>
        </w:rPr>
        <w:fldChar w:fldCharType="begin">
          <w:fldData xml:space="preserve">PEVuZE5vdGU+PENpdGU+PEF1dGhvcj5NYWNoYWRvPC9BdXRob3I+PFllYXI+MjAwODwvWWVhcj48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</w:fldData>
        </w:fldChar>
      </w:r>
      <w:r w:rsidR="00DE43BF"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PEVuZE5vdGU+PENpdGU+PEF1dGhvcj5NYWNoYWRvPC9BdXRob3I+PFllYXI+MjAwODwvWWVhcj48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</w:fldData>
        </w:fldChar>
      </w:r>
      <w:r w:rsidR="00DE43BF"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00DE43BF" w:rsidRPr="00881ED1">
        <w:rPr>
          <w:rFonts w:ascii="Book Antiqua" w:hAnsi="Book Antiqua" w:cs="Book Antiqua"/>
          <w:noProof/>
          <w:color w:val="000000" w:themeColor="text1"/>
          <w:kern w:val="2"/>
          <w:vertAlign w:val="superscript"/>
          <w:lang w:val="en-GB" w:eastAsia="ja-JP"/>
        </w:rPr>
        <w:t>[</w:t>
      </w:r>
      <w:hyperlink w:anchor="_ENREF_14" w:tooltip="Machado, 2008 #79" w:history="1">
        <w:r w:rsidR="00DE43BF" w:rsidRPr="00881ED1">
          <w:rPr>
            <w:rFonts w:ascii="Book Antiqua" w:hAnsi="Book Antiqua" w:cs="Book Antiqua"/>
            <w:noProof/>
            <w:color w:val="000000" w:themeColor="text1"/>
            <w:kern w:val="2"/>
            <w:vertAlign w:val="superscript"/>
            <w:lang w:val="en-GB" w:eastAsia="ja-JP"/>
          </w:rPr>
          <w:t>13</w:t>
        </w:r>
      </w:hyperlink>
      <w:r w:rsidR="00DE43BF"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reported no significant differences in patient age, size, neoplasm location, or malignancy rate between the genders in SPN. By contrast, Machado </w:t>
      </w:r>
      <w:r w:rsidRPr="00881ED1">
        <w:rPr>
          <w:rFonts w:ascii="Book Antiqua" w:hAnsi="Book Antiqua" w:cs="Book Antiqua"/>
          <w:i/>
          <w:color w:val="000000" w:themeColor="text1"/>
          <w:kern w:val="2"/>
          <w:lang w:val="en-GB" w:eastAsia="ja-JP"/>
        </w:rPr>
        <w:t>et al</w:t>
      </w:r>
      <w:r w:rsidR="009D67C7" w:rsidRPr="00881ED1">
        <w:rPr>
          <w:rFonts w:ascii="Book Antiqua" w:hAnsi="Book Antiqua" w:cs="Book Antiqua"/>
          <w:color w:val="000000" w:themeColor="text1"/>
          <w:kern w:val="2"/>
          <w:lang w:val="en-GB" w:eastAsia="ja-JP"/>
        </w:rPr>
        <w:fldChar w:fldCharType="begin">
          <w:fldData xml:space="preserve">PEVuZE5vdGU+PENpdGU+PEF1dGhvcj5UaWVuPC9BdXRob3I+PFllYXI+MjAwNTwvWWVhcj48UmVj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</w:fldData>
        </w:fldChar>
      </w:r>
      <w:r w:rsidR="00DE43BF"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PEVuZE5vdGU+PENpdGU+PEF1dGhvcj5UaWVuPC9BdXRob3I+PFllYXI+MjAwNTwvWWVhcj48UmVj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</w:fldData>
        </w:fldChar>
      </w:r>
      <w:r w:rsidR="00DE43BF"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00DE43BF" w:rsidRPr="00881ED1">
        <w:rPr>
          <w:rFonts w:ascii="Book Antiqua" w:hAnsi="Book Antiqua" w:cs="Book Antiqua"/>
          <w:noProof/>
          <w:color w:val="000000" w:themeColor="text1"/>
          <w:kern w:val="2"/>
          <w:vertAlign w:val="superscript"/>
          <w:lang w:val="en-GB" w:eastAsia="ja-JP"/>
        </w:rPr>
        <w:t>[</w:t>
      </w:r>
      <w:hyperlink r:id="rId9" w:anchor="_ENREF_13" w:tooltip="Tien, 2005 #98" w:history="1">
        <w:r w:rsidR="00DE43BF" w:rsidRPr="00881ED1">
          <w:rPr>
            <w:rStyle w:val="ab"/>
            <w:rFonts w:ascii="Book Antiqua" w:hAnsi="Book Antiqua" w:cs="Book Antiqua"/>
            <w:noProof/>
            <w:color w:val="000000" w:themeColor="text1"/>
            <w:kern w:val="2"/>
            <w:u w:val="none"/>
            <w:vertAlign w:val="superscript"/>
            <w:lang w:val="en-GB" w:eastAsia="ja-JP"/>
          </w:rPr>
          <w:t>14</w:t>
        </w:r>
      </w:hyperlink>
      <w:r w:rsidR="00DE43BF"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reported that cases of SPN in men are more aggressive and that the patients are older. According to the literature revi</w:t>
      </w:r>
      <w:r w:rsidR="000408DC" w:rsidRPr="00881ED1">
        <w:rPr>
          <w:rFonts w:ascii="Book Antiqua" w:hAnsi="Book Antiqua" w:cs="Book Antiqua"/>
          <w:color w:val="000000" w:themeColor="text1"/>
          <w:kern w:val="2"/>
          <w:lang w:val="en-GB" w:eastAsia="ja-JP"/>
        </w:rPr>
        <w:t xml:space="preserve">ew of 1014 SPN patients (women, 877; men, 137) by Lin </w:t>
      </w:r>
      <w:r w:rsidR="000408DC" w:rsidRPr="00881ED1">
        <w:rPr>
          <w:rFonts w:ascii="Book Antiqua" w:hAnsi="Book Antiqua" w:cs="Book Antiqua"/>
          <w:i/>
          <w:color w:val="000000" w:themeColor="text1"/>
          <w:kern w:val="2"/>
          <w:lang w:val="en-GB" w:eastAsia="ja-JP"/>
        </w:rPr>
        <w:t>et al</w:t>
      </w:r>
      <w:r w:rsidR="00DE43BF" w:rsidRPr="00881ED1">
        <w:rPr>
          <w:rFonts w:ascii="Book Antiqua" w:hAnsi="Book Antiqua" w:cs="Book Antiqua"/>
          <w:color w:val="000000" w:themeColor="text1"/>
          <w:kern w:val="2"/>
          <w:vertAlign w:val="superscript"/>
          <w:lang w:val="en-GB" w:eastAsia="ja-JP"/>
        </w:rPr>
        <w:t>[15]</w:t>
      </w:r>
      <w:r w:rsidR="000408DC" w:rsidRPr="00881ED1">
        <w:rPr>
          <w:rFonts w:ascii="Book Antiqua" w:hAnsi="Book Antiqua" w:cs="Book Antiqua"/>
          <w:color w:val="000000" w:themeColor="text1"/>
          <w:kern w:val="2"/>
          <w:lang w:val="en-GB" w:eastAsia="ja-JP"/>
        </w:rPr>
        <w:t>, men</w:t>
      </w:r>
      <w:r w:rsidRPr="00881ED1">
        <w:rPr>
          <w:rFonts w:ascii="Book Antiqua" w:hAnsi="Book Antiqua" w:cs="Book Antiqua"/>
          <w:color w:val="000000" w:themeColor="text1"/>
          <w:kern w:val="2"/>
          <w:lang w:val="en-GB" w:eastAsia="ja-JP"/>
        </w:rPr>
        <w:t xml:space="preserve"> were on average 5 years older, had a twofold h</w:t>
      </w:r>
      <w:r w:rsidR="000408DC" w:rsidRPr="00881ED1">
        <w:rPr>
          <w:rFonts w:ascii="Book Antiqua" w:hAnsi="Book Antiqua" w:cs="Book Antiqua"/>
          <w:color w:val="000000" w:themeColor="text1"/>
          <w:kern w:val="2"/>
          <w:lang w:val="en-GB" w:eastAsia="ja-JP"/>
        </w:rPr>
        <w:t>igher incidence of metastases (women</w:t>
      </w:r>
      <w:r w:rsidRPr="00881ED1">
        <w:rPr>
          <w:rFonts w:ascii="Book Antiqua" w:hAnsi="Book Antiqua" w:cs="Book Antiqua"/>
          <w:color w:val="000000" w:themeColor="text1"/>
          <w:kern w:val="2"/>
          <w:lang w:val="en-GB" w:eastAsia="ja-JP"/>
        </w:rPr>
        <w:t>, 4.</w:t>
      </w:r>
      <w:r w:rsidR="000408DC" w:rsidRPr="00881ED1">
        <w:rPr>
          <w:rFonts w:ascii="Book Antiqua" w:hAnsi="Book Antiqua" w:cs="Book Antiqua"/>
          <w:color w:val="000000" w:themeColor="text1"/>
          <w:kern w:val="2"/>
          <w:lang w:val="en-GB" w:eastAsia="ja-JP"/>
        </w:rPr>
        <w:t>3%; men</w:t>
      </w:r>
      <w:r w:rsidRPr="00881ED1">
        <w:rPr>
          <w:rFonts w:ascii="Book Antiqua" w:hAnsi="Book Antiqua" w:cs="Book Antiqua"/>
          <w:color w:val="000000" w:themeColor="text1"/>
          <w:kern w:val="2"/>
          <w:lang w:val="en-GB" w:eastAsia="ja-JP"/>
        </w:rPr>
        <w:t xml:space="preserve">, 10.2%) and </w:t>
      </w:r>
      <w:r w:rsidR="000408DC" w:rsidRPr="00881ED1">
        <w:rPr>
          <w:rFonts w:ascii="Book Antiqua" w:hAnsi="Book Antiqua" w:cs="Book Antiqua"/>
          <w:color w:val="000000" w:themeColor="text1"/>
          <w:kern w:val="2"/>
          <w:lang w:val="en-GB" w:eastAsia="ja-JP"/>
        </w:rPr>
        <w:t>invasive malignancy (women</w:t>
      </w:r>
      <w:r w:rsidRPr="00881ED1">
        <w:rPr>
          <w:rFonts w:ascii="Book Antiqua" w:hAnsi="Book Antiqua" w:cs="Book Antiqua"/>
          <w:color w:val="000000" w:themeColor="text1"/>
          <w:kern w:val="2"/>
          <w:lang w:val="en-GB" w:eastAsia="ja-JP"/>
        </w:rPr>
        <w:t>, 1</w:t>
      </w:r>
      <w:r w:rsidR="000408DC" w:rsidRPr="00881ED1">
        <w:rPr>
          <w:rFonts w:ascii="Book Antiqua" w:hAnsi="Book Antiqua" w:cs="Book Antiqua"/>
          <w:color w:val="000000" w:themeColor="text1"/>
          <w:kern w:val="2"/>
          <w:lang w:val="en-GB" w:eastAsia="ja-JP"/>
        </w:rPr>
        <w:t>2.4%; men</w:t>
      </w:r>
      <w:r w:rsidRPr="00881ED1">
        <w:rPr>
          <w:rFonts w:ascii="Book Antiqua" w:hAnsi="Book Antiqua" w:cs="Book Antiqua"/>
          <w:color w:val="000000" w:themeColor="text1"/>
          <w:kern w:val="2"/>
          <w:lang w:val="en-GB" w:eastAsia="ja-JP"/>
        </w:rPr>
        <w:t>, 24.4%), and showed a three</w:t>
      </w:r>
      <w:r w:rsidR="000408DC" w:rsidRPr="00881ED1">
        <w:rPr>
          <w:rFonts w:ascii="Book Antiqua" w:hAnsi="Book Antiqua" w:cs="Book Antiqua"/>
          <w:color w:val="000000" w:themeColor="text1"/>
          <w:kern w:val="2"/>
          <w:lang w:val="en-GB" w:eastAsia="ja-JP"/>
        </w:rPr>
        <w:t>fold higher death rate (women, 3.6%; men</w:t>
      </w:r>
      <w:r w:rsidRPr="00881ED1">
        <w:rPr>
          <w:rFonts w:ascii="Book Antiqua" w:hAnsi="Book Antiqua" w:cs="Book Antiqua"/>
          <w:color w:val="000000" w:themeColor="text1"/>
          <w:kern w:val="2"/>
          <w:lang w:val="en-GB" w:eastAsia="ja-JP"/>
        </w:rPr>
        <w:t>, 11.4%)</w:t>
      </w:r>
      <w:r w:rsidR="003A0D5C">
        <w:fldChar w:fldCharType="begin"/>
      </w:r>
      <w:r w:rsidR="003A0D5C">
        <w:fldChar w:fldCharType="separate"/>
      </w:r>
      <w:r w:rsidRPr="00881ED1">
        <w:rPr>
          <w:rFonts w:ascii="Book Antiqua" w:hAnsi="Book Antiqua" w:cs="Book Antiqua"/>
          <w:color w:val="000000" w:themeColor="text1"/>
          <w:kern w:val="2"/>
          <w:lang w:val="en-GB" w:eastAsia="ja-JP"/>
        </w:rPr>
        <w:t>[Lin, 2010 #42]</w:t>
      </w:r>
      <w:r w:rsidR="003A0D5C">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There is no difference in immunohistochemical profiles between the genders in SPN cases</w:t>
      </w:r>
      <w:r w:rsidR="009D67C7" w:rsidRPr="00881ED1">
        <w:rPr>
          <w:rFonts w:ascii="Book Antiqua" w:hAnsi="Book Antiqua" w:cs="Book Antiqua"/>
          <w:color w:val="000000" w:themeColor="text1"/>
          <w:kern w:val="2"/>
          <w:lang w:val="en-GB" w:eastAsia="ja-JP"/>
        </w:rPr>
        <w:fldChar w:fldCharType="begin">
          <w:fldData xml:space="preserve">PEVuZE5vdGU+PENpdGU+PEF1dGhvcj5UYWthaGFzaGk8L0F1dGhvcj48WWVhcj4yMDA2PC9ZZWFy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</w:fldData>
        </w:fldChar>
      </w:r>
      <w:r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PEVuZE5vdGU+PENpdGU+PEF1dGhvcj5UYWthaGFzaGk8L0F1dGhvcj48WWVhcj4yMDA2PC9ZZWFy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</w:fldData>
        </w:fldChar>
      </w:r>
      <w:r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2" w:tooltip="Takahashi, 2006 #81" w:history="1">
        <w:r w:rsidRPr="00881ED1">
          <w:rPr>
            <w:rFonts w:ascii="Book Antiqua" w:hAnsi="Book Antiqua" w:cs="Book Antiqua"/>
            <w:noProof/>
            <w:color w:val="000000" w:themeColor="text1"/>
            <w:kern w:val="2"/>
            <w:vertAlign w:val="superscript"/>
            <w:lang w:val="en-GB" w:eastAsia="ja-JP"/>
          </w:rPr>
          <w:t>12</w:t>
        </w:r>
      </w:hyperlink>
      <w:r w:rsidRPr="00881ED1">
        <w:rPr>
          <w:rFonts w:ascii="Book Antiqua" w:hAnsi="Book Antiqua" w:cs="Book Antiqua"/>
          <w:noProof/>
          <w:color w:val="000000" w:themeColor="text1"/>
          <w:kern w:val="2"/>
          <w:vertAlign w:val="superscript"/>
          <w:lang w:val="en-GB" w:eastAsia="ja-JP"/>
        </w:rPr>
        <w:t>,</w:t>
      </w:r>
      <w:hyperlink w:anchor="_ENREF_13" w:tooltip="Tien, 2005 #98" w:history="1">
        <w:r w:rsidRPr="00881ED1">
          <w:rPr>
            <w:rFonts w:ascii="Book Antiqua" w:hAnsi="Book Antiqua" w:cs="Book Antiqua"/>
            <w:noProof/>
            <w:color w:val="000000" w:themeColor="text1"/>
            <w:kern w:val="2"/>
            <w:vertAlign w:val="superscript"/>
            <w:lang w:val="en-GB" w:eastAsia="ja-JP"/>
          </w:rPr>
          <w:t>13</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w:t>
      </w:r>
    </w:p>
    <w:p w:rsidR="00516A04" w:rsidRPr="00881ED1" w:rsidRDefault="00516A04" w:rsidP="001E73EE">
      <w:pPr>
        <w:widowControl w:val="0"/>
        <w:overflowPunct/>
        <w:autoSpaceDE/>
        <w:autoSpaceDN/>
        <w:adjustRightInd/>
        <w:snapToGrid w:val="0"/>
        <w:ind w:firstLineChars="100" w:firstLine="24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color w:val="000000" w:themeColor="text1"/>
          <w:kern w:val="2"/>
          <w:lang w:val="en-GB" w:eastAsia="ja-JP"/>
        </w:rPr>
        <w:t>The SPN reported by Imamura showed a solid appearance with calcification, but no cystic degeneration</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&lt;EndNote&gt;&lt;Cite&gt;&lt;Author&gt;Imamura&lt;/Author&gt;&lt;Year&gt;2011&lt;/Year&gt;&lt;RecNum&gt;76&lt;/RecNum&gt;&lt;DisplayText&gt;&lt;style face="superscript"&gt;[10]&lt;/style&gt;&lt;/DisplayText&gt;&lt;record&gt;&lt;rec-number&gt;76&lt;/rec-number&gt;&lt;foreign-keys&gt;&lt;key app="EN" db-id="t0ez0wpwh59fvpezs9qvzdskzfx9e09fdsps"&gt;76&lt;/key&gt;&lt;/foreign-keys&gt;&lt;ref-type name="Journal Article"&gt;17&lt;/ref-type&gt;&lt;contributors&gt;&lt;authors&gt;&lt;author&gt;Imamura, N.&lt;/author&gt;&lt;author&gt;Chijiiwa, K.&lt;/author&gt;&lt;author&gt;Ohuchida, J.&lt;/author&gt;&lt;author&gt;Hiyoshi, M.&lt;/author&gt;&lt;author&gt;Takahashi, N.&lt;/author&gt;&lt;author&gt;Yorita, K.&lt;/author&gt;&lt;author&gt;Kataoka, H.&lt;/author&gt;&lt;/authors&gt;&lt;/contributors&gt;&lt;auth-address&gt;Department of Surgical Oncology and Regulation of Organ Function, Miyazaki University School of Medicine, 5200 Kihara, Kiyotake, Miyazaki, 889-1692, Japan.&lt;/auth-address&gt;&lt;titles&gt;&lt;title&gt;Synchronous solid pseudopapillary neoplasm and intraductal papillary mucinous neoplasm of the pancreas: report of a case&lt;/title&gt;&lt;secondary-title&gt;Surgery today&lt;/secondary-title&gt;&lt;alt-title&gt;Surg Today&lt;/alt-title&gt;&lt;/titles&gt;&lt;alt-periodical&gt;&lt;full-title&gt;Surg Today&lt;/full-title&gt;&lt;/alt-periodical&gt;&lt;pages&gt;865-71&lt;/pages&gt;&lt;volume&gt;41&lt;/volume&gt;&lt;number&gt;6&lt;/number&gt;&lt;edition&gt;2011/06/01&lt;/edition&gt;&lt;keywords&gt;&lt;keyword&gt;Adenoma/*pathology/surgery&lt;/keyword&gt;&lt;keyword&gt;Aged&lt;/keyword&gt;&lt;keyword&gt;Carcinoma, Pancreatic Ductal/*pathology/surgery&lt;/keyword&gt;&lt;keyword&gt;Humans&lt;/keyword&gt;&lt;keyword&gt;Male&lt;/keyword&gt;&lt;keyword&gt;Neoplasms, Multiple Primary/*pathology/surgery&lt;/keyword&gt;&lt;keyword&gt;Pancreas/*pathology&lt;/keyword&gt;&lt;keyword&gt;Pancreatic Neoplasms/*pathology/surgery&lt;/keyword&gt;&lt;keyword&gt;Pancreaticoduodenectomy&lt;/keyword&gt;&lt;/keywords&gt;&lt;dates&gt;&lt;year&gt;2011&lt;/year&gt;&lt;pub-dates&gt;&lt;date&gt;Jun&lt;/date&gt;&lt;/pub-dates&gt;&lt;/dates&gt;&lt;isbn&gt;1436-2813 (Electronic)&amp;#xD;0941-1291 (Linking)&lt;/isbn&gt;&lt;accession-num&gt;21626339&lt;/accession-num&gt;&lt;work-type&gt;Case Reports&lt;/work-type&gt;&lt;urls&gt;&lt;related-urls&gt;&lt;url&gt;http://www.ncbi.nlm.nih.gov/pubmed/21626339&lt;/url&gt;&lt;/related-urls&gt;&lt;/urls&gt;&lt;electronic-resource-num&gt;10.1007/s00595-010-4361-6&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0" w:tooltip="Imamura, 2011 #76" w:history="1">
        <w:r w:rsidRPr="00881ED1">
          <w:rPr>
            <w:rFonts w:ascii="Book Antiqua" w:hAnsi="Book Antiqua" w:cs="Book Antiqua"/>
            <w:noProof/>
            <w:color w:val="000000" w:themeColor="text1"/>
            <w:kern w:val="2"/>
            <w:vertAlign w:val="superscript"/>
            <w:lang w:val="en-GB" w:eastAsia="ja-JP"/>
          </w:rPr>
          <w:t>10</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Although our case showed a prevalent solid pattern, cystic degeneration with haemorrhage was only observed microscopically; whereas foci of calcification were not present. The Imamura’s SPN case was considered malignant for the presence of perineural infiltration, the invasion of the anterior peripancreatic soft tissue, adipose tissue of the transverse mesocolon, and the duodenum</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&lt;EndNote&gt;&lt;Cite&gt;&lt;Author&gt;Imamura&lt;/Author&gt;&lt;Year&gt;2011&lt;/Year&gt;&lt;RecNum&gt;76&lt;/RecNum&gt;&lt;DisplayText&gt;&lt;style face="superscript"&gt;[10]&lt;/style&gt;&lt;/DisplayText&gt;&lt;record&gt;&lt;rec-number&gt;76&lt;/rec-number&gt;&lt;foreign-keys&gt;&lt;key app="EN" db-id="t0ez0wpwh59fvpezs9qvzdskzfx9e09fdsps"&gt;76&lt;/key&gt;&lt;/foreign-keys&gt;&lt;ref-type name="Journal Article"&gt;17&lt;/ref-type&gt;&lt;contributors&gt;&lt;authors&gt;&lt;author&gt;Imamura, N.&lt;/author&gt;&lt;author&gt;Chijiiwa, K.&lt;/author&gt;&lt;author&gt;Ohuchida, J.&lt;/author&gt;&lt;author&gt;Hiyoshi, M.&lt;/author&gt;&lt;author&gt;Takahashi, N.&lt;/author&gt;&lt;author&gt;Yorita, K.&lt;/author&gt;&lt;author&gt;Kataoka, H.&lt;/author&gt;&lt;/authors&gt;&lt;/contributors&gt;&lt;auth-address&gt;Department of Surgical Oncology and Regulation of Organ Function, Miyazaki University School of Medicine, 5200 Kihara, Kiyotake, Miyazaki, 889-1692, Japan.&lt;/auth-address&gt;&lt;titles&gt;&lt;title&gt;Synchronous solid pseudopapillary neoplasm and intraductal papillary mucinous neoplasm of the pancreas: report of a case&lt;/title&gt;&lt;secondary-title&gt;Surgery today&lt;/secondary-title&gt;&lt;alt-title&gt;Surg Today&lt;/alt-title&gt;&lt;/titles&gt;&lt;alt-periodical&gt;&lt;full-title&gt;Surg Today&lt;/full-title&gt;&lt;/alt-periodical&gt;&lt;pages&gt;865-71&lt;/pages&gt;&lt;volume&gt;41&lt;/volume&gt;&lt;number&gt;6&lt;/number&gt;&lt;edition&gt;2011/06/01&lt;/edition&gt;&lt;keywords&gt;&lt;keyword&gt;Adenoma/*pathology/surgery&lt;/keyword&gt;&lt;keyword&gt;Aged&lt;/keyword&gt;&lt;keyword&gt;Carcinoma, Pancreatic Ductal/*pathology/surgery&lt;/keyword&gt;&lt;keyword&gt;Humans&lt;/keyword&gt;&lt;keyword&gt;Male&lt;/keyword&gt;&lt;keyword&gt;Neoplasms, Multiple Primary/*pathology/surgery&lt;/keyword&gt;&lt;keyword&gt;Pancreas/*pathology&lt;/keyword&gt;&lt;keyword&gt;Pancreatic Neoplasms/*pathology/surgery&lt;/keyword&gt;&lt;keyword&gt;Pancreaticoduodenectomy&lt;/keyword&gt;&lt;/keywords&gt;&lt;dates&gt;&lt;year&gt;2011&lt;/year&gt;&lt;pub-dates&gt;&lt;date&gt;Jun&lt;/date&gt;&lt;/pub-dates&gt;&lt;/dates&gt;&lt;isbn&gt;1436-2813 (Electronic)&amp;#xD;0941-1291 (Linking)&lt;/isbn&gt;&lt;accession-num&gt;21626339&lt;/accession-num&gt;&lt;work-type&gt;Case Reports&lt;/work-type&gt;&lt;urls&gt;&lt;related-urls&gt;&lt;url&gt;http://www.ncbi.nlm.nih.gov/pubmed/21626339&lt;/url&gt;&lt;/related-urls&gt;&lt;/urls&gt;&lt;electronic-resource-num&gt;10.1007/s00595-010-4361-6&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0" w:tooltip="Imamura, 2011 #76" w:history="1">
        <w:r w:rsidRPr="00881ED1">
          <w:rPr>
            <w:rFonts w:ascii="Book Antiqua" w:hAnsi="Book Antiqua" w:cs="Book Antiqua"/>
            <w:noProof/>
            <w:color w:val="000000" w:themeColor="text1"/>
            <w:kern w:val="2"/>
            <w:vertAlign w:val="superscript"/>
            <w:lang w:val="en-GB" w:eastAsia="ja-JP"/>
          </w:rPr>
          <w:t>10</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By contrast, our case was limited to the pancreas, without peripancreatic extension or perineural infiltration. However, since it was not proven to be a predictor of malignancy, the current WHO classification considers all SPNs as low-grade malignant neoplasms</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&lt;EndNote&gt;&lt;Cite&gt;&lt;Author&gt;Bosman&lt;/Author&gt;&lt;Year&gt;2010&lt;/Year&gt;&lt;RecNum&gt;58&lt;/RecNum&gt;&lt;DisplayText&gt;&lt;style face="superscript"&gt;[4]&lt;/style&gt;&lt;/DisplayText&gt;&lt;record&gt;&lt;rec-number&gt;58&lt;/rec-number&gt;&lt;foreign-keys&gt;&lt;key app="EN" db-id="t0ez0wpwh59fvpezs9qvzdskzfx9e09fdsps"&gt;58&lt;/key&gt;&lt;/foreign-keys&gt;&lt;ref-type name="Book"&gt;6&lt;/ref-type&gt;&lt;contributors&gt;&lt;authors&gt;&lt;author&gt;Bosman, F.T. &lt;/author&gt;&lt;author&gt;Carneiro, F. &lt;/author&gt;&lt;author&gt;Hruban, R.H. &lt;/author&gt;&lt;author&gt;Theise, N.D.&lt;/author&gt;&lt;/authors&gt;&lt;/contributors&gt;&lt;titles&gt;&lt;title&gt;WHO classification of tumours of the digestive system&lt;/title&gt;&lt;/titles&gt;&lt;edition&gt;4th&lt;/edition&gt;&lt;dates&gt;&lt;year&gt;2010&lt;/year&gt;&lt;/dates&gt;&lt;pub-location&gt;Lyon&lt;/pub-location&gt;&lt;publisher&gt;International Agency for Research on Cancer&lt;/publisher&gt;&lt;isbn&gt;9283224329&lt;/isbn&gt;&lt;urls&gt;&lt;/urls&gt;&lt;/record&gt;&lt;/Cite&gt;&lt;/EndNote&gt;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4" w:tooltip="Bosman, 2010 #58" w:history="1">
        <w:r w:rsidRPr="00881ED1">
          <w:rPr>
            <w:rFonts w:ascii="Book Antiqua" w:hAnsi="Book Antiqua" w:cs="Book Antiqua"/>
            <w:noProof/>
            <w:color w:val="000000" w:themeColor="text1"/>
            <w:kern w:val="2"/>
            <w:vertAlign w:val="superscript"/>
            <w:lang w:val="en-GB" w:eastAsia="ja-JP"/>
          </w:rPr>
          <w:t>4</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w:t>
      </w:r>
    </w:p>
    <w:p w:rsidR="00516A04" w:rsidRPr="00881ED1" w:rsidRDefault="00516A04" w:rsidP="001E73EE">
      <w:pPr>
        <w:widowControl w:val="0"/>
        <w:overflowPunct/>
        <w:autoSpaceDE/>
        <w:autoSpaceDN/>
        <w:adjustRightInd/>
        <w:snapToGrid w:val="0"/>
        <w:ind w:firstLineChars="100" w:firstLine="24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color w:val="000000" w:themeColor="text1"/>
          <w:kern w:val="2"/>
          <w:lang w:val="en-GB" w:eastAsia="ja-JP"/>
        </w:rPr>
        <w:t>SPNs usually form large masses, with mean diameter of 6 cm and range of 0.5 to 34.5</w:t>
      </w:r>
      <w:r w:rsidRPr="00881ED1">
        <w:rPr>
          <w:rFonts w:ascii="Book Antiqua" w:eastAsia="宋体" w:hAnsi="Book Antiqua" w:cs="Book Antiqua"/>
          <w:color w:val="000000" w:themeColor="text1"/>
          <w:kern w:val="2"/>
          <w:lang w:val="en-GB" w:eastAsia="zh-CN"/>
        </w:rPr>
        <w:t xml:space="preserve"> </w:t>
      </w:r>
      <w:r w:rsidRPr="00881ED1">
        <w:rPr>
          <w:rFonts w:ascii="Book Antiqua" w:hAnsi="Book Antiqua" w:cs="Book Antiqua"/>
          <w:color w:val="000000" w:themeColor="text1"/>
          <w:kern w:val="2"/>
          <w:lang w:val="en-GB" w:eastAsia="ja-JP"/>
        </w:rPr>
        <w:t>cm</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&lt;EndNote&gt;&lt;Cite&gt;&lt;Author&gt;Papavramidis&lt;/Author&gt;&lt;Year&gt;2005&lt;/Year&gt;&lt;RecNum&gt;80&lt;/RecNum&gt;&lt;DisplayText&gt;&lt;style face="superscript"&gt;[11]&lt;/style&gt;&lt;/DisplayText&gt;&lt;record&gt;&lt;rec-number&gt;80&lt;/rec-number&gt;&lt;foreign-keys&gt;&lt;key app="EN" db-id="t0ez0wpwh59fvpezs9qvzdskzfx9e09fdsps"&gt;80&lt;/key&gt;&lt;/foreign-keys&gt;&lt;ref-type name="Journal Article"&gt;17&lt;/ref-type&gt;&lt;contributors&gt;&lt;authors&gt;&lt;author&gt;Papavramidis, T.&lt;/author&gt;&lt;author&gt;Papavramidis, S.&lt;/author&gt;&lt;/authors&gt;&lt;/contributors&gt;&lt;auth-address&gt;3rd Department of Surgery, Aristotle University of Thessaloniki, AHEPA Hospital, Thessaloniki, Macedonia, Greece.&lt;/auth-address&gt;&lt;titles&gt;&lt;title&gt;Solid pseudopapillary tumors of the pancreas: review of 718 patients reported in English literature&lt;/title&gt;&lt;secondary-title&gt;Journal of the American College of Surgeons&lt;/secondary-title&gt;&lt;alt-title&gt;J Am Coll Surg&lt;/alt-title&gt;&lt;/titles&gt;&lt;periodical&gt;&lt;full-title&gt;Journal of the American College of Surgeons&lt;/full-title&gt;&lt;abbr-1&gt;J Am Coll Surg&lt;/abbr-1&gt;&lt;/periodical&gt;&lt;alt-periodical&gt;&lt;full-title&gt;Journal of the American College of Surgeons&lt;/full-title&gt;&lt;abbr-1&gt;J Am Coll Surg&lt;/abbr-1&gt;&lt;/alt-periodical&gt;&lt;pages&gt;965-72&lt;/pages&gt;&lt;volume&gt;200&lt;/volume&gt;&lt;number&gt;6&lt;/number&gt;&lt;edition&gt;2005/06/01&lt;/edition&gt;&lt;keywords&gt;&lt;keyword&gt;Adolescent&lt;/keyword&gt;&lt;keyword&gt;Adult&lt;/keyword&gt;&lt;keyword&gt;Aged&lt;/keyword&gt;&lt;keyword&gt;Aged, 80 and over&lt;/keyword&gt;&lt;keyword&gt;*Carcinoma, Papillary/surgery&lt;/keyword&gt;&lt;keyword&gt;Child&lt;/keyword&gt;&lt;keyword&gt;Child, Preschool&lt;/keyword&gt;&lt;keyword&gt;Female&lt;/keyword&gt;&lt;keyword&gt;Humans&lt;/keyword&gt;&lt;keyword&gt;Male&lt;/keyword&gt;&lt;keyword&gt;Middle Aged&lt;/keyword&gt;&lt;keyword&gt;*Pancreatic Neoplasms/surgery&lt;/keyword&gt;&lt;/keywords&gt;&lt;dates&gt;&lt;year&gt;2005&lt;/year&gt;&lt;pub-dates&gt;&lt;date&gt;Jun&lt;/date&gt;&lt;/pub-dates&gt;&lt;/dates&gt;&lt;isbn&gt;1072-7515 (Print)&amp;#xD;1072-7515 (Linking)&lt;/isbn&gt;&lt;accession-num&gt;15922212&lt;/accession-num&gt;&lt;work-type&gt;Review&lt;/work-type&gt;&lt;urls&gt;&lt;related-urls&gt;&lt;url&gt;http://www.ncbi.nlm.nih.gov/pubmed/15922212&lt;/url&gt;&lt;/related-urls&gt;&lt;/urls&gt;&lt;electronic-resource-num&gt;10.1016/j.jamcollsurg.2005.02.011&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1" w:tooltip="Papavramidis, 2005 #80" w:history="1">
        <w:r w:rsidRPr="00881ED1">
          <w:rPr>
            <w:rFonts w:ascii="Book Antiqua" w:hAnsi="Book Antiqua" w:cs="Book Antiqua"/>
            <w:noProof/>
            <w:color w:val="000000" w:themeColor="text1"/>
            <w:kern w:val="2"/>
            <w:vertAlign w:val="superscript"/>
            <w:lang w:val="en-GB" w:eastAsia="ja-JP"/>
          </w:rPr>
          <w:t>11</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Our case, measuring 0.5 cm in diameter, is one of the smallest reported SPNs</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&lt;EndNote&gt;&lt;Cite&gt;&lt;Author&gt;Papavramidis&lt;/Author&gt;&lt;Year&gt;2005&lt;/Year&gt;&lt;RecNum&gt;80&lt;/RecNum&gt;&lt;DisplayText&gt;&lt;style face="superscript"&gt;[11]&lt;/style&gt;&lt;/DisplayText&gt;&lt;record&gt;&lt;rec-number&gt;80&lt;/rec-number&gt;&lt;foreign-keys&gt;&lt;key app="EN" db-id="t0ez0wpwh59fvpezs9qvzdskzfx9e09fdsps"&gt;80&lt;/key&gt;&lt;/foreign-keys&gt;&lt;ref-type name="Journal Article"&gt;17&lt;/ref-type&gt;&lt;contributors&gt;&lt;authors&gt;&lt;author&gt;Papavramidis, T.&lt;/author&gt;&lt;author&gt;Papavramidis, S.&lt;/author&gt;&lt;/authors&gt;&lt;/contributors&gt;&lt;auth-address&gt;3rd Department of Surgery, Aristotle University of Thessaloniki, AHEPA Hospital, Thessaloniki, Macedonia, Greece.&lt;/auth-address&gt;&lt;titles&gt;&lt;title&gt;Solid pseudopapillary tumors of the pancreas: review of 718 patients reported in English literature&lt;/title&gt;&lt;secondary-title&gt;Journal of the American College of Surgeons&lt;/secondary-title&gt;&lt;alt-title&gt;J Am Coll Surg&lt;/alt-title&gt;&lt;/titles&gt;&lt;periodical&gt;&lt;full-title&gt;Journal of the American College of Surgeons&lt;/full-title&gt;&lt;abbr-1&gt;J Am Coll Surg&lt;/abbr-1&gt;&lt;/periodical&gt;&lt;alt-periodical&gt;&lt;full-title&gt;Journal of the American College of Surgeons&lt;/full-title&gt;&lt;abbr-1&gt;J Am Coll Surg&lt;/abbr-1&gt;&lt;/alt-periodical&gt;&lt;pages&gt;965-72&lt;/pages&gt;&lt;volume&gt;200&lt;/volume&gt;&lt;number&gt;6&lt;/number&gt;&lt;edition&gt;2005/06/01&lt;/edition&gt;&lt;keywords&gt;&lt;keyword&gt;Adolescent&lt;/keyword&gt;&lt;keyword&gt;Adult&lt;/keyword&gt;&lt;keyword&gt;Aged&lt;/keyword&gt;&lt;keyword&gt;Aged, 80 and over&lt;/keyword&gt;&lt;keyword&gt;*Carcinoma, Papillary/surgery&lt;/keyword&gt;&lt;keyword&gt;Child&lt;/keyword&gt;&lt;keyword&gt;Child, Preschool&lt;/keyword&gt;&lt;keyword&gt;Female&lt;/keyword&gt;&lt;keyword&gt;Humans&lt;/keyword&gt;&lt;keyword&gt;Male&lt;/keyword&gt;&lt;keyword&gt;Middle Aged&lt;/keyword&gt;&lt;keyword&gt;*Pancreatic Neoplasms/surgery&lt;/keyword&gt;&lt;/keywords&gt;&lt;dates&gt;&lt;year&gt;2005&lt;/year&gt;&lt;pub-dates&gt;&lt;date&gt;Jun&lt;/date&gt;&lt;/pub-dates&gt;&lt;/dates&gt;&lt;isbn&gt;1072-7515 (Print)&amp;#xD;1072-7515 (Linking)&lt;/isbn&gt;&lt;accession-num&gt;15922212&lt;/accession-num&gt;&lt;work-type&gt;Review&lt;/work-type&gt;&lt;urls&gt;&lt;related-urls&gt;&lt;url&gt;http://www.ncbi.nlm.nih.gov/pubmed/15922212&lt;/url&gt;&lt;/related-urls&gt;&lt;/urls&gt;&lt;electronic-resource-num&gt;10.1016/j.jamcollsurg.2005.02.011&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1" w:tooltip="Papavramidis, 2005 #80" w:history="1">
        <w:r w:rsidRPr="00881ED1">
          <w:rPr>
            <w:rFonts w:ascii="Book Antiqua" w:hAnsi="Book Antiqua" w:cs="Book Antiqua"/>
            <w:noProof/>
            <w:color w:val="000000" w:themeColor="text1"/>
            <w:kern w:val="2"/>
            <w:vertAlign w:val="superscript"/>
            <w:lang w:val="en-GB" w:eastAsia="ja-JP"/>
          </w:rPr>
          <w:t>11</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w:t>
      </w:r>
      <w:r w:rsidRPr="00881ED1">
        <w:rPr>
          <w:rFonts w:ascii="Book Antiqua" w:hAnsi="Book Antiqua" w:cs="Book Antiqua"/>
          <w:color w:val="000000" w:themeColor="text1"/>
          <w:kern w:val="2"/>
          <w:lang w:val="en-GB" w:eastAsia="ja-JP"/>
        </w:rPr>
        <w:lastRenderedPageBreak/>
        <w:t>Small SPNs generally show less cystic change, less sharp demarcation, and frequently no capsule</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&lt;EndNote&gt;&lt;Cite&gt;&lt;Author&gt;Papavramidis&lt;/Author&gt;&lt;Year&gt;2005&lt;/Year&gt;&lt;RecNum&gt;80&lt;/RecNum&gt;&lt;DisplayText&gt;&lt;style face="superscript"&gt;[11]&lt;/style&gt;&lt;/DisplayText&gt;&lt;record&gt;&lt;rec-number&gt;80&lt;/rec-number&gt;&lt;foreign-keys&gt;&lt;key app="EN" db-id="t0ez0wpwh59fvpezs9qvzdskzfx9e09fdsps"&gt;80&lt;/key&gt;&lt;/foreign-keys&gt;&lt;ref-type name="Journal Article"&gt;17&lt;/ref-type&gt;&lt;contributors&gt;&lt;authors&gt;&lt;author&gt;Papavramidis, T.&lt;/author&gt;&lt;author&gt;Papavramidis, S.&lt;/author&gt;&lt;/authors&gt;&lt;/contributors&gt;&lt;auth-address&gt;3rd Department of Surgery, Aristotle University of Thessaloniki, AHEPA Hospital, Thessaloniki, Macedonia, Greece.&lt;/auth-address&gt;&lt;titles&gt;&lt;title&gt;Solid pseudopapillary tumors of the pancreas: review of 718 patients reported in English literature&lt;/title&gt;&lt;secondary-title&gt;Journal of the American College of Surgeons&lt;/secondary-title&gt;&lt;alt-title&gt;J Am Coll Surg&lt;/alt-title&gt;&lt;/titles&gt;&lt;periodical&gt;&lt;full-title&gt;Journal of the American College of Surgeons&lt;/full-title&gt;&lt;abbr-1&gt;J Am Coll Surg&lt;/abbr-1&gt;&lt;/periodical&gt;&lt;alt-periodical&gt;&lt;full-title&gt;Journal of the American College of Surgeons&lt;/full-title&gt;&lt;abbr-1&gt;J Am Coll Surg&lt;/abbr-1&gt;&lt;/alt-periodical&gt;&lt;pages&gt;965-72&lt;/pages&gt;&lt;volume&gt;200&lt;/volume&gt;&lt;number&gt;6&lt;/number&gt;&lt;edition&gt;2005/06/01&lt;/edition&gt;&lt;keywords&gt;&lt;keyword&gt;Adolescent&lt;/keyword&gt;&lt;keyword&gt;Adult&lt;/keyword&gt;&lt;keyword&gt;Aged&lt;/keyword&gt;&lt;keyword&gt;Aged, 80 and over&lt;/keyword&gt;&lt;keyword&gt;*Carcinoma, Papillary/surgery&lt;/keyword&gt;&lt;keyword&gt;Child&lt;/keyword&gt;&lt;keyword&gt;Child, Preschool&lt;/keyword&gt;&lt;keyword&gt;Female&lt;/keyword&gt;&lt;keyword&gt;Humans&lt;/keyword&gt;&lt;keyword&gt;Male&lt;/keyword&gt;&lt;keyword&gt;Middle Aged&lt;/keyword&gt;&lt;keyword&gt;*Pancreatic Neoplasms/surgery&lt;/keyword&gt;&lt;/keywords&gt;&lt;dates&gt;&lt;year&gt;2005&lt;/year&gt;&lt;pub-dates&gt;&lt;date&gt;Jun&lt;/date&gt;&lt;/pub-dates&gt;&lt;/dates&gt;&lt;isbn&gt;1072-7515 (Print)&amp;#xD;1072-7515 (Linking)&lt;/isbn&gt;&lt;accession-num&gt;15922212&lt;/accession-num&gt;&lt;work-type&gt;Review&lt;/work-type&gt;&lt;urls&gt;&lt;related-urls&gt;&lt;url&gt;http://www.ncbi.nlm.nih.gov/pubmed/15922212&lt;/url&gt;&lt;/related-urls&gt;&lt;/urls&gt;&lt;electronic-resource-num&gt;10.1016/j.jamcollsurg.2005.02.011&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1" w:tooltip="Papavramidis, 2005 #80" w:history="1">
        <w:r w:rsidRPr="00881ED1">
          <w:rPr>
            <w:rFonts w:ascii="Book Antiqua" w:hAnsi="Book Antiqua" w:cs="Book Antiqua"/>
            <w:noProof/>
            <w:color w:val="000000" w:themeColor="text1"/>
            <w:kern w:val="2"/>
            <w:vertAlign w:val="superscript"/>
            <w:lang w:val="en-GB" w:eastAsia="ja-JP"/>
          </w:rPr>
          <w:t>11</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Our case, indicating a prevalent solid pattern and ill-demarcated margins, fits well with the concept of an ‘early’ stage of development. Nonetheless, it presents foci of cystic degeneration with papillary formations.</w:t>
      </w:r>
    </w:p>
    <w:p w:rsidR="00516A04" w:rsidRPr="00881ED1" w:rsidRDefault="00516A04" w:rsidP="001E73EE">
      <w:pPr>
        <w:widowControl w:val="0"/>
        <w:overflowPunct/>
        <w:autoSpaceDE/>
        <w:autoSpaceDN/>
        <w:adjustRightInd/>
        <w:snapToGrid w:val="0"/>
        <w:ind w:firstLineChars="100" w:firstLine="24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color w:val="000000" w:themeColor="text1"/>
          <w:kern w:val="2"/>
          <w:lang w:val="en-GB" w:eastAsia="ja-JP"/>
        </w:rPr>
        <w:t>According to the current WHO classification</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&lt;EndNote&gt;&lt;Cite&gt;&lt;Author&gt;Bosman&lt;/Author&gt;&lt;Year&gt;2010&lt;/Year&gt;&lt;RecNum&gt;58&lt;/RecNum&gt;&lt;DisplayText&gt;&lt;style face="superscript"&gt;[4]&lt;/style&gt;&lt;/DisplayText&gt;&lt;record&gt;&lt;rec-number&gt;58&lt;/rec-number&gt;&lt;foreign-keys&gt;&lt;key app="EN" db-id="t0ez0wpwh59fvpezs9qvzdskzfx9e09fdsps"&gt;58&lt;/key&gt;&lt;/foreign-keys&gt;&lt;ref-type name="Book"&gt;6&lt;/ref-type&gt;&lt;contributors&gt;&lt;authors&gt;&lt;author&gt;Bosman, F.T. &lt;/author&gt;&lt;author&gt;Carneiro, F. &lt;/author&gt;&lt;author&gt;Hruban, R.H. &lt;/author&gt;&lt;author&gt;Theise, N.D.&lt;/author&gt;&lt;/authors&gt;&lt;/contributors&gt;&lt;titles&gt;&lt;title&gt;WHO classification of tumours of the digestive system&lt;/title&gt;&lt;/titles&gt;&lt;edition&gt;4th&lt;/edition&gt;&lt;dates&gt;&lt;year&gt;2010&lt;/year&gt;&lt;/dates&gt;&lt;pub-location&gt;Lyon&lt;/pub-location&gt;&lt;publisher&gt;International Agency for Research on Cancer&lt;/publisher&gt;&lt;isbn&gt;9283224329&lt;/isbn&gt;&lt;urls&gt;&lt;/urls&gt;&lt;/record&gt;&lt;/Cite&gt;&lt;/EndNote&gt;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4" w:tooltip="Bosman, 2010 #58" w:history="1">
        <w:r w:rsidRPr="00881ED1">
          <w:rPr>
            <w:rFonts w:ascii="Book Antiqua" w:hAnsi="Book Antiqua" w:cs="Book Antiqua"/>
            <w:noProof/>
            <w:color w:val="000000" w:themeColor="text1"/>
            <w:kern w:val="2"/>
            <w:vertAlign w:val="superscript"/>
            <w:lang w:val="en-GB" w:eastAsia="ja-JP"/>
          </w:rPr>
          <w:t>4</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the IPMN in the present case should be classified as low-grade dysplasia. Imamura</w:t>
      </w:r>
      <w:r w:rsidRPr="00881ED1">
        <w:rPr>
          <w:rFonts w:ascii="Book Antiqua" w:hAnsi="Book Antiqua" w:cs="Book Antiqua"/>
          <w:i/>
          <w:iCs/>
          <w:color w:val="000000" w:themeColor="text1"/>
          <w:kern w:val="2"/>
          <w:lang w:val="en-GB" w:eastAsia="ja-JP"/>
        </w:rPr>
        <w:t xml:space="preserve"> et al</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&lt;EndNote&gt;&lt;Cite&gt;&lt;Author&gt;Imamura&lt;/Author&gt;&lt;Year&gt;2011&lt;/Year&gt;&lt;RecNum&gt;76&lt;/RecNum&gt;&lt;DisplayText&gt;&lt;style face="superscript"&gt;[10]&lt;/style&gt;&lt;/DisplayText&gt;&lt;record&gt;&lt;rec-number&gt;76&lt;/rec-number&gt;&lt;foreign-keys&gt;&lt;key app="EN" db-id="t0ez0wpwh59fvpezs9qvzdskzfx9e09fdsps"&gt;76&lt;/key&gt;&lt;/foreign-keys&gt;&lt;ref-type name="Journal Article"&gt;17&lt;/ref-type&gt;&lt;contributors&gt;&lt;authors&gt;&lt;author&gt;Imamura, N.&lt;/author&gt;&lt;author&gt;Chijiiwa, K.&lt;/author&gt;&lt;author&gt;Ohuchida, J.&lt;/author&gt;&lt;author&gt;Hiyoshi, M.&lt;/author&gt;&lt;author&gt;Takahashi, N.&lt;/author&gt;&lt;author&gt;Yorita, K.&lt;/author&gt;&lt;author&gt;Kataoka, H.&lt;/author&gt;&lt;/authors&gt;&lt;/contributors&gt;&lt;auth-address&gt;Department of Surgical Oncology and Regulation of Organ Function, Miyazaki University School of Medicine, 5200 Kihara, Kiyotake, Miyazaki, 889-1692, Japan.&lt;/auth-address&gt;&lt;titles&gt;&lt;title&gt;Synchronous solid pseudopapillary neoplasm and intraductal papillary mucinous neoplasm of the pancreas: report of a case&lt;/title&gt;&lt;secondary-title&gt;Surgery today&lt;/secondary-title&gt;&lt;alt-title&gt;Surg Today&lt;/alt-title&gt;&lt;/titles&gt;&lt;alt-periodical&gt;&lt;full-title&gt;Surg Today&lt;/full-title&gt;&lt;/alt-periodical&gt;&lt;pages&gt;865-71&lt;/pages&gt;&lt;volume&gt;41&lt;/volume&gt;&lt;number&gt;6&lt;/number&gt;&lt;edition&gt;2011/06/01&lt;/edition&gt;&lt;keywords&gt;&lt;keyword&gt;Adenoma/*pathology/surgery&lt;/keyword&gt;&lt;keyword&gt;Aged&lt;/keyword&gt;&lt;keyword&gt;Carcinoma, Pancreatic Ductal/*pathology/surgery&lt;/keyword&gt;&lt;keyword&gt;Humans&lt;/keyword&gt;&lt;keyword&gt;Male&lt;/keyword&gt;&lt;keyword&gt;Neoplasms, Multiple Primary/*pathology/surgery&lt;/keyword&gt;&lt;keyword&gt;Pancreas/*pathology&lt;/keyword&gt;&lt;keyword&gt;Pancreatic Neoplasms/*pathology/surgery&lt;/keyword&gt;&lt;keyword&gt;Pancreaticoduodenectomy&lt;/keyword&gt;&lt;/keywords&gt;&lt;dates&gt;&lt;year&gt;2011&lt;/year&gt;&lt;pub-dates&gt;&lt;date&gt;Jun&lt;/date&gt;&lt;/pub-dates&gt;&lt;/dates&gt;&lt;isbn&gt;1436-2813 (Electronic)&amp;#xD;0941-1291 (Linking)&lt;/isbn&gt;&lt;accession-num&gt;21626339&lt;/accession-num&gt;&lt;work-type&gt;Case Reports&lt;/work-type&gt;&lt;urls&gt;&lt;related-urls&gt;&lt;url&gt;http://www.ncbi.nlm.nih.gov/pubmed/21626339&lt;/url&gt;&lt;/related-urls&gt;&lt;/urls&gt;&lt;electronic-resource-num&gt;10.1007/s00595-010-4361-6&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0" w:tooltip="Imamura, 2011 #76" w:history="1">
        <w:r w:rsidRPr="00881ED1">
          <w:rPr>
            <w:rFonts w:ascii="Book Antiqua" w:hAnsi="Book Antiqua" w:cs="Book Antiqua"/>
            <w:noProof/>
            <w:color w:val="000000" w:themeColor="text1"/>
            <w:kern w:val="2"/>
            <w:vertAlign w:val="superscript"/>
            <w:lang w:val="en-GB" w:eastAsia="ja-JP"/>
          </w:rPr>
          <w:t>10</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diagnosed the IPMN component in their case as intraductal papillary mucinous adenoma (IPMA). Under the current WHO classification guidelines, IPMA is now designated as IPMN with low-grade dysplasia</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&lt;EndNote&gt;&lt;Cite&gt;&lt;Author&gt;Bosman&lt;/Author&gt;&lt;Year&gt;2010&lt;/Year&gt;&lt;RecNum&gt;58&lt;/RecNum&gt;&lt;DisplayText&gt;&lt;style face="superscript"&gt;[4]&lt;/style&gt;&lt;/DisplayText&gt;&lt;record&gt;&lt;rec-number&gt;58&lt;/rec-number&gt;&lt;foreign-keys&gt;&lt;key app="EN" db-id="t0ez0wpwh59fvpezs9qvzdskzfx9e09fdsps"&gt;58&lt;/key&gt;&lt;/foreign-keys&gt;&lt;ref-type name="Book"&gt;6&lt;/ref-type&gt;&lt;contributors&gt;&lt;authors&gt;&lt;author&gt;Bosman, F.T. &lt;/author&gt;&lt;author&gt;Carneiro, F. &lt;/author&gt;&lt;author&gt;Hruban, R.H. &lt;/author&gt;&lt;author&gt;Theise, N.D.&lt;/author&gt;&lt;/authors&gt;&lt;/contributors&gt;&lt;titles&gt;&lt;title&gt;WHO classification of tumours of the digestive system&lt;/title&gt;&lt;/titles&gt;&lt;edition&gt;4th&lt;/edition&gt;&lt;dates&gt;&lt;year&gt;2010&lt;/year&gt;&lt;/dates&gt;&lt;pub-location&gt;Lyon&lt;/pub-location&gt;&lt;publisher&gt;International Agency for Research on Cancer&lt;/publisher&gt;&lt;isbn&gt;9283224329&lt;/isbn&gt;&lt;urls&gt;&lt;/urls&gt;&lt;/record&gt;&lt;/Cite&gt;&lt;/EndNote&gt;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4" w:tooltip="Bosman, 2010 #58" w:history="1">
        <w:r w:rsidRPr="00881ED1">
          <w:rPr>
            <w:rFonts w:ascii="Book Antiqua" w:hAnsi="Book Antiqua" w:cs="Book Antiqua"/>
            <w:noProof/>
            <w:color w:val="000000" w:themeColor="text1"/>
            <w:kern w:val="2"/>
            <w:vertAlign w:val="superscript"/>
            <w:lang w:val="en-GB" w:eastAsia="ja-JP"/>
          </w:rPr>
          <w:t>4</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w:t>
      </w:r>
      <w:bookmarkStart w:id="155" w:name="OLE_LINK875"/>
      <w:bookmarkStart w:id="156" w:name="OLE_LINK876"/>
      <w:r w:rsidRPr="00881ED1">
        <w:rPr>
          <w:rFonts w:ascii="Book Antiqua" w:hAnsi="Book Antiqua" w:cs="Book Antiqua"/>
          <w:color w:val="000000" w:themeColor="text1"/>
          <w:kern w:val="2"/>
          <w:lang w:val="en-GB" w:eastAsia="ja-JP"/>
        </w:rPr>
        <w:t>Imamura</w:t>
      </w:r>
      <w:bookmarkEnd w:id="155"/>
      <w:bookmarkEnd w:id="156"/>
      <w:r w:rsidRPr="00881ED1">
        <w:rPr>
          <w:rFonts w:ascii="Book Antiqua" w:hAnsi="Book Antiqua" w:cs="Book Antiqua"/>
          <w:color w:val="000000" w:themeColor="text1"/>
          <w:kern w:val="2"/>
          <w:lang w:val="en-GB" w:eastAsia="ja-JP"/>
        </w:rPr>
        <w:t xml:space="preserve"> </w:t>
      </w:r>
      <w:r w:rsidR="009E359C" w:rsidRPr="00881ED1">
        <w:rPr>
          <w:rFonts w:ascii="Book Antiqua" w:hAnsi="Book Antiqua" w:cs="Book Antiqua"/>
          <w:i/>
          <w:color w:val="000000" w:themeColor="text1"/>
          <w:kern w:val="2"/>
          <w:lang w:val="en-GB" w:eastAsia="ja-JP"/>
        </w:rPr>
        <w:t>et al</w:t>
      </w:r>
      <w:r w:rsidR="009D67C7" w:rsidRPr="00881ED1">
        <w:rPr>
          <w:rFonts w:ascii="Book Antiqua" w:hAnsi="Book Antiqua" w:cs="Book Antiqua"/>
          <w:color w:val="000000" w:themeColor="text1"/>
          <w:kern w:val="2"/>
          <w:lang w:val="en-GB" w:eastAsia="ja-JP"/>
        </w:rPr>
        <w:fldChar w:fldCharType="begin"/>
      </w:r>
      <w:r w:rsidR="009E359C" w:rsidRPr="00881ED1">
        <w:rPr>
          <w:rFonts w:ascii="Book Antiqua" w:hAnsi="Book Antiqua" w:cs="Book Antiqua"/>
          <w:color w:val="000000" w:themeColor="text1"/>
          <w:kern w:val="2"/>
          <w:lang w:val="en-GB" w:eastAsia="ja-JP"/>
        </w:rPr>
        <w:instrText xml:space="preserve"> ADDIN EN.CITE &lt;EndNote&gt;&lt;Cite&gt;&lt;Author&gt;Imamura&lt;/Author&gt;&lt;Year&gt;2011&lt;/Year&gt;&lt;RecNum&gt;76&lt;/RecNum&gt;&lt;DisplayText&gt;&lt;style face="superscript"&gt;[10]&lt;/style&gt;&lt;/DisplayText&gt;&lt;record&gt;&lt;rec-number&gt;76&lt;/rec-number&gt;&lt;foreign-keys&gt;&lt;key app="EN" db-id="t0ez0wpwh59fvpezs9qvzdskzfx9e09fdsps"&gt;76&lt;/key&gt;&lt;/foreign-keys&gt;&lt;ref-type name="Journal Article"&gt;17&lt;/ref-type&gt;&lt;contributors&gt;&lt;authors&gt;&lt;author&gt;Imamura, N.&lt;/author&gt;&lt;author&gt;Chijiiwa, K.&lt;/author&gt;&lt;author&gt;Ohuchida, J.&lt;/author&gt;&lt;author&gt;Hiyoshi, M.&lt;/author&gt;&lt;author&gt;Takahashi, N.&lt;/author&gt;&lt;author&gt;Yorita, K.&lt;/author&gt;&lt;author&gt;Kataoka, H.&lt;/author&gt;&lt;/authors&gt;&lt;/contributors&gt;&lt;auth-address&gt;Department of Surgical Oncology and Regulation of Organ Function, Miyazaki University School of Medicine, 5200 Kihara, Kiyotake, Miyazaki, 889-1692, Japan.&lt;/auth-address&gt;&lt;titles&gt;&lt;title&gt;Synchronous solid pseudopapillary neoplasm and intraductal papillary mucinous neoplasm of the pancreas: report of a case&lt;/title&gt;&lt;secondary-title&gt;Surgery today&lt;/secondary-title&gt;&lt;alt-title&gt;Surg Today&lt;/alt-title&gt;&lt;/titles&gt;&lt;alt-periodical&gt;&lt;full-title&gt;Surg Today&lt;/full-title&gt;&lt;/alt-periodical&gt;&lt;pages&gt;865-71&lt;/pages&gt;&lt;volume&gt;41&lt;/volume&gt;&lt;number&gt;6&lt;/number&gt;&lt;edition&gt;2011/06/01&lt;/edition&gt;&lt;keywords&gt;&lt;keyword&gt;Adenoma/*pathology/surgery&lt;/keyword&gt;&lt;keyword&gt;Aged&lt;/keyword&gt;&lt;keyword&gt;Carcinoma, Pancreatic Ductal/*pathology/surgery&lt;/keyword&gt;&lt;keyword&gt;Humans&lt;/keyword&gt;&lt;keyword&gt;Male&lt;/keyword&gt;&lt;keyword&gt;Neoplasms, Multiple Primary/*pathology/surgery&lt;/keyword&gt;&lt;keyword&gt;Pancreas/*pathology&lt;/keyword&gt;&lt;keyword&gt;Pancreatic Neoplasms/*pathology/surgery&lt;/keyword&gt;&lt;keyword&gt;Pancreaticoduodenectomy&lt;/keyword&gt;&lt;/keywords&gt;&lt;dates&gt;&lt;year&gt;2011&lt;/year&gt;&lt;pub-dates&gt;&lt;date&gt;Jun&lt;/date&gt;&lt;/pub-dates&gt;&lt;/dates&gt;&lt;isbn&gt;1436-2813 (Electronic)&amp;#xD;0941-1291 (Linking)&lt;/isbn&gt;&lt;accession-num&gt;21626339&lt;/accession-num&gt;&lt;work-type&gt;Case Reports&lt;/work-type&gt;&lt;urls&gt;&lt;related-urls&gt;&lt;url&gt;http://www.ncbi.nlm.nih.gov/pubmed/21626339&lt;/url&gt;&lt;/related-urls&gt;&lt;/urls&gt;&lt;electronic-resource-num&gt;10.1007/s00595-010-4361-6&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009E359C" w:rsidRPr="00881ED1">
        <w:rPr>
          <w:rFonts w:ascii="Book Antiqua" w:hAnsi="Book Antiqua" w:cs="Book Antiqua"/>
          <w:noProof/>
          <w:color w:val="000000" w:themeColor="text1"/>
          <w:kern w:val="2"/>
          <w:vertAlign w:val="superscript"/>
          <w:lang w:val="en-GB" w:eastAsia="ja-JP"/>
        </w:rPr>
        <w:t>[</w:t>
      </w:r>
      <w:hyperlink w:anchor="_ENREF_10" w:tooltip="Imamura, 2011 #76" w:history="1">
        <w:r w:rsidR="009E359C" w:rsidRPr="00881ED1">
          <w:rPr>
            <w:rFonts w:ascii="Book Antiqua" w:hAnsi="Book Antiqua" w:cs="Book Antiqua"/>
            <w:noProof/>
            <w:color w:val="000000" w:themeColor="text1"/>
            <w:kern w:val="2"/>
            <w:vertAlign w:val="superscript"/>
            <w:lang w:val="en-GB" w:eastAsia="ja-JP"/>
          </w:rPr>
          <w:t>10</w:t>
        </w:r>
      </w:hyperlink>
      <w:r w:rsidR="009E359C"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009E359C" w:rsidRPr="00881ED1">
        <w:rPr>
          <w:rFonts w:ascii="Book Antiqua" w:eastAsia="宋体" w:hAnsi="Book Antiqua" w:cs="Book Antiqua"/>
          <w:color w:val="000000" w:themeColor="text1"/>
          <w:kern w:val="2"/>
          <w:lang w:val="en-GB" w:eastAsia="zh-CN"/>
        </w:rPr>
        <w:t xml:space="preserve"> </w:t>
      </w:r>
      <w:r w:rsidRPr="00881ED1">
        <w:rPr>
          <w:rFonts w:ascii="Book Antiqua" w:hAnsi="Book Antiqua" w:cs="Book Antiqua"/>
          <w:color w:val="000000" w:themeColor="text1"/>
          <w:kern w:val="2"/>
          <w:lang w:val="en-GB" w:eastAsia="ja-JP"/>
        </w:rPr>
        <w:t>did not mention the subtype of IPMN applicable to their case. We assume that it might have been a gastric type, based on the features of their figures and the MUC5AC positivity, and MUC1 and MUC2 negativity.</w:t>
      </w:r>
    </w:p>
    <w:p w:rsidR="00516A04" w:rsidRPr="00881ED1" w:rsidRDefault="00516A04" w:rsidP="001E73EE">
      <w:pPr>
        <w:widowControl w:val="0"/>
        <w:overflowPunct/>
        <w:autoSpaceDE/>
        <w:autoSpaceDN/>
        <w:adjustRightInd/>
        <w:snapToGrid w:val="0"/>
        <w:ind w:firstLineChars="100" w:firstLine="24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color w:val="000000" w:themeColor="text1"/>
          <w:kern w:val="2"/>
          <w:lang w:val="en-GB" w:eastAsia="ja-JP"/>
        </w:rPr>
        <w:t>In both our case and Imamura’s case, the SPNs were adjacent to the IPMNs, without any transition or collision between the 2 neoplasms</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&lt;EndNote&gt;&lt;Cite&gt;&lt;Author&gt;Imamura&lt;/Author&gt;&lt;Year&gt;2011&lt;/Year&gt;&lt;RecNum&gt;76&lt;/RecNum&gt;&lt;DisplayText&gt;&lt;style face="superscript"&gt;[10]&lt;/style&gt;&lt;/DisplayText&gt;&lt;record&gt;&lt;rec-number&gt;76&lt;/rec-number&gt;&lt;foreign-keys&gt;&lt;key app="EN" db-id="t0ez0wpwh59fvpezs9qvzdskzfx9e09fdsps"&gt;76&lt;/key&gt;&lt;/foreign-keys&gt;&lt;ref-type name="Journal Article"&gt;17&lt;/ref-type&gt;&lt;contributors&gt;&lt;authors&gt;&lt;author&gt;Imamura, N.&lt;/author&gt;&lt;author&gt;Chijiiwa, K.&lt;/author&gt;&lt;author&gt;Ohuchida, J.&lt;/author&gt;&lt;author&gt;Hiyoshi, M.&lt;/author&gt;&lt;author&gt;Takahashi, N.&lt;/author&gt;&lt;author&gt;Yorita, K.&lt;/author&gt;&lt;author&gt;Kataoka, H.&lt;/author&gt;&lt;/authors&gt;&lt;/contributors&gt;&lt;auth-address&gt;Department of Surgical Oncology and Regulation of Organ Function, Miyazaki University School of Medicine, 5200 Kihara, Kiyotake, Miyazaki, 889-1692, Japan.&lt;/auth-address&gt;&lt;titles&gt;&lt;title&gt;Synchronous solid pseudopapillary neoplasm and intraductal papillary mucinous neoplasm of the pancreas: report of a case&lt;/title&gt;&lt;secondary-title&gt;Surgery today&lt;/secondary-title&gt;&lt;alt-title&gt;Surg Today&lt;/alt-title&gt;&lt;/titles&gt;&lt;alt-periodical&gt;&lt;full-title&gt;Surg Today&lt;/full-title&gt;&lt;/alt-periodical&gt;&lt;pages&gt;865-71&lt;/pages&gt;&lt;volume&gt;41&lt;/volume&gt;&lt;number&gt;6&lt;/number&gt;&lt;edition&gt;2011/06/01&lt;/edition&gt;&lt;keywords&gt;&lt;keyword&gt;Adenoma/*pathology/surgery&lt;/keyword&gt;&lt;keyword&gt;Aged&lt;/keyword&gt;&lt;keyword&gt;Carcinoma, Pancreatic Ductal/*pathology/surgery&lt;/keyword&gt;&lt;keyword&gt;Humans&lt;/keyword&gt;&lt;keyword&gt;Male&lt;/keyword&gt;&lt;keyword&gt;Neoplasms, Multiple Primary/*pathology/surgery&lt;/keyword&gt;&lt;keyword&gt;Pancreas/*pathology&lt;/keyword&gt;&lt;keyword&gt;Pancreatic Neoplasms/*pathology/surgery&lt;/keyword&gt;&lt;keyword&gt;Pancreaticoduodenectomy&lt;/keyword&gt;&lt;/keywords&gt;&lt;dates&gt;&lt;year&gt;2011&lt;/year&gt;&lt;pub-dates&gt;&lt;date&gt;Jun&lt;/date&gt;&lt;/pub-dates&gt;&lt;/dates&gt;&lt;isbn&gt;1436-2813 (Electronic)&amp;#xD;0941-1291 (Linking)&lt;/isbn&gt;&lt;accession-num&gt;21626339&lt;/accession-num&gt;&lt;work-type&gt;Case Reports&lt;/work-type&gt;&lt;urls&gt;&lt;related-urls&gt;&lt;url&gt;http://www.ncbi.nlm.nih.gov/pubmed/21626339&lt;/url&gt;&lt;/related-urls&gt;&lt;/urls&gt;&lt;electronic-resource-num&gt;10.1007/s00595-010-4361-6&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0" w:tooltip="Imamura, 2011 #76" w:history="1">
        <w:r w:rsidRPr="00881ED1">
          <w:rPr>
            <w:rFonts w:ascii="Book Antiqua" w:hAnsi="Book Antiqua" w:cs="Book Antiqua"/>
            <w:noProof/>
            <w:color w:val="000000" w:themeColor="text1"/>
            <w:kern w:val="2"/>
            <w:vertAlign w:val="superscript"/>
            <w:lang w:val="en-GB" w:eastAsia="ja-JP"/>
          </w:rPr>
          <w:t>10</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w:t>
      </w:r>
    </w:p>
    <w:p w:rsidR="00516A04" w:rsidRPr="00881ED1" w:rsidRDefault="00516A04" w:rsidP="001E73EE">
      <w:pPr>
        <w:widowControl w:val="0"/>
        <w:overflowPunct/>
        <w:autoSpaceDE/>
        <w:autoSpaceDN/>
        <w:adjustRightInd/>
        <w:snapToGrid w:val="0"/>
        <w:ind w:firstLineChars="100" w:firstLine="24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color w:val="000000" w:themeColor="text1"/>
          <w:kern w:val="2"/>
          <w:lang w:val="en-GB" w:eastAsia="ja-JP"/>
        </w:rPr>
        <w:t>The occurrence of SPN and IPMN offers an interesting opportunity to investigate the role of β-catenin gene mutation in the pathogenesis of both lesions. In fact, almost all SPNs harbour somatic point</w:t>
      </w:r>
      <w:bookmarkStart w:id="157" w:name="OLE_LINK879"/>
      <w:bookmarkStart w:id="158" w:name="OLE_LINK880"/>
      <w:r w:rsidRPr="00881ED1">
        <w:rPr>
          <w:rFonts w:ascii="Book Antiqua" w:hAnsi="Book Antiqua" w:cs="Book Antiqua"/>
          <w:color w:val="000000" w:themeColor="text1"/>
          <w:kern w:val="2"/>
          <w:lang w:val="en-GB" w:eastAsia="ja-JP"/>
        </w:rPr>
        <w:t xml:space="preserve"> mutations in exon 3 of CTNNB1</w:t>
      </w:r>
      <w:bookmarkEnd w:id="157"/>
      <w:bookmarkEnd w:id="158"/>
      <w:r w:rsidRPr="00881ED1">
        <w:rPr>
          <w:rFonts w:ascii="Book Antiqua" w:hAnsi="Book Antiqua" w:cs="Book Antiqua"/>
          <w:color w:val="000000" w:themeColor="text1"/>
          <w:kern w:val="2"/>
          <w:lang w:val="en-GB" w:eastAsia="ja-JP"/>
        </w:rPr>
        <w:t>, the gene that encodes β-catenin, which results in abnormal nuclear expression of β-catenin on immunohistochemistry</w:t>
      </w:r>
      <w:r w:rsidR="009D67C7" w:rsidRPr="00881ED1">
        <w:rPr>
          <w:rFonts w:ascii="Book Antiqua" w:hAnsi="Book Antiqua" w:cs="Book Antiqua"/>
          <w:color w:val="000000" w:themeColor="text1"/>
          <w:kern w:val="2"/>
          <w:lang w:val="en-GB" w:eastAsia="ja-JP"/>
        </w:rPr>
        <w:fldChar w:fldCharType="begin">
          <w:fldData xml:space="preserve">PEVuZE5vdGU+PENpdGU+PEF1dGhvcj5BYnJhaGFtPC9BdXRob3I+PFllYXI+MjAwMjwvWWVhcj48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</w:fldData>
        </w:fldChar>
      </w:r>
      <w:r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PEVuZE5vdGU+PENpdGU+PEF1dGhvcj5BYnJhaGFtPC9BdXRob3I+PFllYXI+MjAwMjwvWWVhcj48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</w:fldData>
        </w:fldChar>
      </w:r>
      <w:r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 w:tooltip="Abraham, 2002 #68" w:history="1">
        <w:r w:rsidRPr="00881ED1">
          <w:rPr>
            <w:rFonts w:ascii="Book Antiqua" w:hAnsi="Book Antiqua" w:cs="Book Antiqua"/>
            <w:noProof/>
            <w:color w:val="000000" w:themeColor="text1"/>
            <w:kern w:val="2"/>
            <w:vertAlign w:val="superscript"/>
            <w:lang w:val="en-GB" w:eastAsia="ja-JP"/>
          </w:rPr>
          <w:t>1</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The role of β-catenin gene mutations in IPMN is more controversial. β-Catenin nuclear protein accumulation has been reported in one patient with familial adenomatous polyposis</w:t>
      </w:r>
      <w:r w:rsidR="009D67C7" w:rsidRPr="00881ED1">
        <w:rPr>
          <w:rFonts w:ascii="Book Antiqua" w:hAnsi="Book Antiqua" w:cs="Book Antiqua"/>
          <w:color w:val="000000" w:themeColor="text1"/>
          <w:kern w:val="2"/>
          <w:lang w:val="en-GB" w:eastAsia="ja-JP"/>
        </w:rPr>
        <w:fldChar w:fldCharType="begin">
          <w:fldData xml:space="preserve">PEVuZE5vdGU+PENpdGU+PEF1dGhvcj5DaGV0dHk8L0F1dGhvcj48WWVhcj4yMDA1PC9ZZWFyPjxS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</w:fldData>
        </w:fldChar>
      </w:r>
      <w:r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PEVuZE5vdGU+PENpdGU+PEF1dGhvcj5DaGV0dHk8L0F1dGhvcj48WWVhcj4yMDA1PC9ZZWFyPjxS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</w:fldData>
        </w:fldChar>
      </w:r>
      <w:r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5" w:tooltip="Chetty, 2005 #73" w:history="1">
        <w:r w:rsidRPr="00881ED1">
          <w:rPr>
            <w:rFonts w:ascii="Book Antiqua" w:hAnsi="Book Antiqua" w:cs="Book Antiqua"/>
            <w:noProof/>
            <w:color w:val="000000" w:themeColor="text1"/>
            <w:kern w:val="2"/>
            <w:vertAlign w:val="superscript"/>
            <w:lang w:val="en-GB" w:eastAsia="ja-JP"/>
          </w:rPr>
          <w:t>16</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and in a small series of IPMNs. In the latter study, 7 of 18 IPMNs indicated abnormal β-catenin nuclear protein accumulation (1 of 8 adenomas, 2 of 3 borderline, and 4 of 7 carcinomas)</w:t>
      </w:r>
      <w:r w:rsidR="009D67C7" w:rsidRPr="00881ED1">
        <w:rPr>
          <w:rFonts w:ascii="Book Antiqua" w:hAnsi="Book Antiqua" w:cs="Book Antiqua"/>
          <w:color w:val="000000" w:themeColor="text1"/>
          <w:kern w:val="2"/>
          <w:lang w:val="en-GB" w:eastAsia="ja-JP"/>
        </w:rPr>
        <w:fldChar w:fldCharType="begin">
          <w:fldData xml:space="preserve">PEVuZE5vdGU+PENpdGU+PEF1dGhvcj5DaGV0dHk8L0F1dGhvcj48WWVhcj4yMDA2PC9ZZWFyPjxS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</w:fldData>
        </w:fldChar>
      </w:r>
      <w:r w:rsidRPr="00881ED1">
        <w:rPr>
          <w:rFonts w:ascii="Book Antiqua" w:hAnsi="Book Antiqua" w:cs="Book Antiqua"/>
          <w:color w:val="000000" w:themeColor="text1"/>
          <w:kern w:val="2"/>
          <w:lang w:val="en-GB" w:eastAsia="ja-JP"/>
        </w:rPr>
        <w:instrText xml:space="preserve"> ADDIN EN.CITE </w:instrText>
      </w:r>
      <w:r w:rsidR="009D67C7" w:rsidRPr="00881ED1">
        <w:rPr>
          <w:rFonts w:ascii="Book Antiqua" w:hAnsi="Book Antiqua" w:cs="Book Antiqua"/>
          <w:color w:val="000000" w:themeColor="text1"/>
          <w:kern w:val="2"/>
          <w:lang w:val="en-GB" w:eastAsia="ja-JP"/>
        </w:rPr>
        <w:fldChar w:fldCharType="begin">
          <w:fldData xml:space="preserve">PEVuZE5vdGU+PENpdGU+PEF1dGhvcj5DaGV0dHk8L0F1dGhvcj48WWVhcj4yMDA2PC9ZZWFyPjxS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</w:fldData>
        </w:fldChar>
      </w:r>
      <w:r w:rsidRPr="00881ED1">
        <w:rPr>
          <w:rFonts w:ascii="Book Antiqua" w:hAnsi="Book Antiqua" w:cs="Book Antiqua"/>
          <w:color w:val="000000" w:themeColor="text1"/>
          <w:kern w:val="2"/>
          <w:lang w:val="en-GB" w:eastAsia="ja-JP"/>
        </w:rPr>
        <w:instrText xml:space="preserve"> ADDIN EN.CITE.DATA </w:instrText>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end"/>
      </w:r>
      <w:r w:rsidR="009D67C7" w:rsidRPr="00881ED1">
        <w:rPr>
          <w:rFonts w:ascii="Book Antiqua" w:hAnsi="Book Antiqua" w:cs="Book Antiqua"/>
          <w:color w:val="000000" w:themeColor="text1"/>
          <w:kern w:val="2"/>
          <w:lang w:val="en-GB" w:eastAsia="ja-JP"/>
        </w:rPr>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6" w:tooltip="Chetty, 2006 #74" w:history="1">
        <w:r w:rsidRPr="00881ED1">
          <w:rPr>
            <w:rFonts w:ascii="Book Antiqua" w:hAnsi="Book Antiqua" w:cs="Book Antiqua"/>
            <w:noProof/>
            <w:color w:val="000000" w:themeColor="text1"/>
            <w:kern w:val="2"/>
            <w:vertAlign w:val="superscript"/>
            <w:lang w:val="en-GB" w:eastAsia="ja-JP"/>
          </w:rPr>
          <w:t>17</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Both the present case and Imamura’s case</w:t>
      </w:r>
      <w:r w:rsidR="009D67C7" w:rsidRPr="00881ED1">
        <w:rPr>
          <w:rFonts w:ascii="Book Antiqua" w:hAnsi="Book Antiqua" w:cs="Book Antiqua"/>
          <w:color w:val="000000" w:themeColor="text1"/>
          <w:kern w:val="2"/>
          <w:lang w:val="en-GB" w:eastAsia="ja-JP"/>
        </w:rPr>
        <w:fldChar w:fldCharType="begin"/>
      </w:r>
      <w:r w:rsidRPr="00881ED1">
        <w:rPr>
          <w:rFonts w:ascii="Book Antiqua" w:hAnsi="Book Antiqua" w:cs="Book Antiqua"/>
          <w:color w:val="000000" w:themeColor="text1"/>
          <w:kern w:val="2"/>
          <w:lang w:val="en-GB" w:eastAsia="ja-JP"/>
        </w:rPr>
        <w:instrText xml:space="preserve"> ADDIN EN.CITE &lt;EndNote&gt;&lt;Cite&gt;&lt;Author&gt;Imamura&lt;/Author&gt;&lt;Year&gt;2011&lt;/Year&gt;&lt;RecNum&gt;76&lt;/RecNum&gt;&lt;DisplayText&gt;&lt;style face="superscript"&gt;[10]&lt;/style&gt;&lt;/DisplayText&gt;&lt;record&gt;&lt;rec-number&gt;76&lt;/rec-number&gt;&lt;foreign-keys&gt;&lt;key app="EN" db-id="t0ez0wpwh59fvpezs9qvzdskzfx9e09fdsps"&gt;76&lt;/key&gt;&lt;/foreign-keys&gt;&lt;ref-type name="Journal Article"&gt;17&lt;/ref-type&gt;&lt;contributors&gt;&lt;authors&gt;&lt;author&gt;Imamura, N.&lt;/author&gt;&lt;author&gt;Chijiiwa, K.&lt;/author&gt;&lt;author&gt;Ohuchida, J.&lt;/author&gt;&lt;author&gt;Hiyoshi, M.&lt;/author&gt;&lt;author&gt;Takahashi, N.&lt;/author&gt;&lt;author&gt;Yorita, K.&lt;/author&gt;&lt;author&gt;Kataoka, H.&lt;/author&gt;&lt;/authors&gt;&lt;/contributors&gt;&lt;auth-address&gt;Department of Surgical Oncology and Regulation of Organ Function, Miyazaki University School of Medicine, 5200 Kihara, Kiyotake, Miyazaki, 889-1692, Japan.&lt;/auth-address&gt;&lt;titles&gt;&lt;title&gt;Synchronous solid pseudopapillary neoplasm and intraductal papillary mucinous neoplasm of the pancreas: report of a case&lt;/title&gt;&lt;secondary-title&gt;Surgery today&lt;/secondary-title&gt;&lt;alt-title&gt;Surg Today&lt;/alt-title&gt;&lt;/titles&gt;&lt;alt-periodical&gt;&lt;full-title&gt;Surg Today&lt;/full-title&gt;&lt;/alt-periodical&gt;&lt;pages&gt;865-71&lt;/pages&gt;&lt;volume&gt;41&lt;/volume&gt;&lt;number&gt;6&lt;/number&gt;&lt;edition&gt;2011/06/01&lt;/edition&gt;&lt;keywords&gt;&lt;keyword&gt;Adenoma/*pathology/surgery&lt;/keyword&gt;&lt;keyword&gt;Aged&lt;/keyword&gt;&lt;keyword&gt;Carcinoma, Pancreatic Ductal/*pathology/surgery&lt;/keyword&gt;&lt;keyword&gt;Humans&lt;/keyword&gt;&lt;keyword&gt;Male&lt;/keyword&gt;&lt;keyword&gt;Neoplasms, Multiple Primary/*pathology/surgery&lt;/keyword&gt;&lt;keyword&gt;Pancreas/*pathology&lt;/keyword&gt;&lt;keyword&gt;Pancreatic Neoplasms/*pathology/surgery&lt;/keyword&gt;&lt;keyword&gt;Pancreaticoduodenectomy&lt;/keyword&gt;&lt;/keywords&gt;&lt;dates&gt;&lt;year&gt;2011&lt;/year&gt;&lt;pub-dates&gt;&lt;date&gt;Jun&lt;/date&gt;&lt;/pub-dates&gt;&lt;/dates&gt;&lt;isbn&gt;1436-2813 (Electronic)&amp;#xD;0941-1291 (Linking)&lt;/isbn&gt;&lt;accession-num&gt;21626339&lt;/accession-num&gt;&lt;work-type&gt;Case Reports&lt;/work-type&gt;&lt;urls&gt;&lt;related-urls&gt;&lt;url&gt;http://www.ncbi.nlm.nih.gov/pubmed/21626339&lt;/url&gt;&lt;/related-urls&gt;&lt;/urls&gt;&lt;electronic-resource-num&gt;10.1007/s00595-010-4361-6&lt;/electronic-resource-num&gt;&lt;language&gt;eng&lt;/language&gt;&lt;/record&gt;&lt;/Cite&gt;&lt;/EndNote&gt;</w:instrText>
      </w:r>
      <w:r w:rsidR="009D67C7" w:rsidRPr="00881ED1">
        <w:rPr>
          <w:rFonts w:ascii="Book Antiqua" w:hAnsi="Book Antiqua" w:cs="Book Antiqua"/>
          <w:color w:val="000000" w:themeColor="text1"/>
          <w:kern w:val="2"/>
          <w:lang w:val="en-GB" w:eastAsia="ja-JP"/>
        </w:rPr>
        <w:fldChar w:fldCharType="separate"/>
      </w:r>
      <w:r w:rsidRPr="00881ED1">
        <w:rPr>
          <w:rFonts w:ascii="Book Antiqua" w:hAnsi="Book Antiqua" w:cs="Book Antiqua"/>
          <w:noProof/>
          <w:color w:val="000000" w:themeColor="text1"/>
          <w:kern w:val="2"/>
          <w:vertAlign w:val="superscript"/>
          <w:lang w:val="en-GB" w:eastAsia="ja-JP"/>
        </w:rPr>
        <w:t>[</w:t>
      </w:r>
      <w:hyperlink w:anchor="_ENREF_10" w:tooltip="Imamura, 2011 #76" w:history="1">
        <w:r w:rsidRPr="00881ED1">
          <w:rPr>
            <w:rFonts w:ascii="Book Antiqua" w:hAnsi="Book Antiqua" w:cs="Book Antiqua"/>
            <w:noProof/>
            <w:color w:val="000000" w:themeColor="text1"/>
            <w:kern w:val="2"/>
            <w:vertAlign w:val="superscript"/>
            <w:lang w:val="en-GB" w:eastAsia="ja-JP"/>
          </w:rPr>
          <w:t>10</w:t>
        </w:r>
      </w:hyperlink>
      <w:r w:rsidRPr="00881ED1">
        <w:rPr>
          <w:rFonts w:ascii="Book Antiqua" w:hAnsi="Book Antiqua" w:cs="Book Antiqua"/>
          <w:noProof/>
          <w:color w:val="000000" w:themeColor="text1"/>
          <w:kern w:val="2"/>
          <w:vertAlign w:val="superscript"/>
          <w:lang w:val="en-GB" w:eastAsia="ja-JP"/>
        </w:rPr>
        <w:t>]</w:t>
      </w:r>
      <w:r w:rsidR="009D67C7" w:rsidRPr="00881ED1">
        <w:rPr>
          <w:rFonts w:ascii="Book Antiqua" w:hAnsi="Book Antiqua" w:cs="Book Antiqua"/>
          <w:color w:val="000000" w:themeColor="text1"/>
          <w:kern w:val="2"/>
          <w:lang w:val="en-GB" w:eastAsia="ja-JP"/>
        </w:rPr>
        <w:fldChar w:fldCharType="end"/>
      </w:r>
      <w:r w:rsidRPr="00881ED1">
        <w:rPr>
          <w:rFonts w:ascii="Book Antiqua" w:hAnsi="Book Antiqua" w:cs="Book Antiqua"/>
          <w:color w:val="000000" w:themeColor="text1"/>
          <w:kern w:val="2"/>
          <w:lang w:val="en-GB" w:eastAsia="ja-JP"/>
        </w:rPr>
        <w:t xml:space="preserve"> showed abnormal nuclear expression of β-catenin in SPN, whereas IPMN showed only membranous expression, but no abnormal nuclear expression. These results suggest that, at least in these 2 patients, there is no correlation between the β-catenin abnormalities, exclusively found in SPNs, and the development of synchronous IPMNs.</w:t>
      </w:r>
    </w:p>
    <w:p w:rsidR="009E359C" w:rsidRPr="00881ED1" w:rsidRDefault="009E359C" w:rsidP="009E359C">
      <w:pPr>
        <w:widowControl w:val="0"/>
        <w:overflowPunct/>
        <w:autoSpaceDE/>
        <w:autoSpaceDN/>
        <w:adjustRightInd/>
        <w:snapToGrid w:val="0"/>
        <w:ind w:firstLineChars="50" w:firstLine="120"/>
        <w:jc w:val="both"/>
        <w:textAlignment w:val="auto"/>
        <w:rPr>
          <w:rFonts w:ascii="Book Antiqua" w:eastAsia="宋体" w:hAnsi="Book Antiqua" w:cs="Book Antiqua"/>
          <w:color w:val="000000" w:themeColor="text1"/>
          <w:kern w:val="2"/>
          <w:lang w:eastAsia="zh-CN"/>
        </w:rPr>
      </w:pPr>
      <w:r w:rsidRPr="00881ED1">
        <w:rPr>
          <w:rFonts w:ascii="Book Antiqua" w:eastAsia="宋体" w:hAnsi="Book Antiqua" w:cs="Book Antiqua"/>
          <w:color w:val="000000" w:themeColor="text1"/>
          <w:kern w:val="2"/>
          <w:lang w:val="en-GB" w:eastAsia="zh-CN"/>
        </w:rPr>
        <w:t xml:space="preserve">In conclusion, </w:t>
      </w:r>
      <w:r w:rsidRPr="00881ED1">
        <w:rPr>
          <w:rFonts w:ascii="Book Antiqua" w:hAnsi="Book Antiqua" w:cs="Book Antiqua"/>
          <w:color w:val="000000" w:themeColor="text1"/>
          <w:kern w:val="2"/>
          <w:lang w:val="en-GB" w:eastAsia="ja-JP"/>
        </w:rPr>
        <w:t>we p</w:t>
      </w:r>
      <w:r w:rsidR="00516A04" w:rsidRPr="00881ED1">
        <w:rPr>
          <w:rFonts w:ascii="Book Antiqua" w:hAnsi="Book Antiqua" w:cs="Book Antiqua"/>
          <w:color w:val="000000" w:themeColor="text1"/>
          <w:kern w:val="2"/>
          <w:lang w:val="en-GB" w:eastAsia="ja-JP"/>
        </w:rPr>
        <w:t xml:space="preserve">resent a second case of synchronous SPN and IPMN of the pancreas. Unlike SPNs that usually occur in adolescent girls or young women, the 2 synchronous SPNs and IPMNs occurred in old, male patients (53 and 66 years, respectively). It is still unknown whether SPN or IPMN neoplasms occur independently or are in some way linked. From the comparison of the 2 cases, it appears that the β-catenin gene </w:t>
      </w:r>
      <w:r w:rsidR="00516A04" w:rsidRPr="00881ED1">
        <w:rPr>
          <w:rFonts w:ascii="Book Antiqua" w:hAnsi="Book Antiqua" w:cs="Book Antiqua"/>
          <w:color w:val="000000" w:themeColor="text1"/>
          <w:kern w:val="2"/>
          <w:lang w:val="en-GB" w:eastAsia="ja-JP"/>
        </w:rPr>
        <w:lastRenderedPageBreak/>
        <w:t xml:space="preserve">abnormalities play a role exclusively in the development of SPN, whereas a different molecular pathogenesis has to be considered for the IPMN counterpart.    </w:t>
      </w:r>
    </w:p>
    <w:p w:rsidR="009E359C" w:rsidRPr="00881ED1" w:rsidRDefault="009E359C" w:rsidP="009E359C">
      <w:pPr>
        <w:widowControl w:val="0"/>
        <w:overflowPunct/>
        <w:autoSpaceDE/>
        <w:autoSpaceDN/>
        <w:adjustRightInd/>
        <w:snapToGrid w:val="0"/>
        <w:ind w:firstLineChars="50" w:firstLine="120"/>
        <w:jc w:val="both"/>
        <w:textAlignment w:val="auto"/>
        <w:rPr>
          <w:rFonts w:ascii="Book Antiqua" w:eastAsia="宋体" w:hAnsi="Book Antiqua" w:cs="Book Antiqua"/>
          <w:color w:val="000000" w:themeColor="text1"/>
          <w:kern w:val="2"/>
          <w:lang w:eastAsia="zh-CN"/>
        </w:rPr>
      </w:pPr>
    </w:p>
    <w:p w:rsidR="00516A04" w:rsidRPr="00881ED1" w:rsidRDefault="00516A04" w:rsidP="009E359C">
      <w:pPr>
        <w:widowControl w:val="0"/>
        <w:overflowPunct/>
        <w:autoSpaceDE/>
        <w:autoSpaceDN/>
        <w:adjustRightInd/>
        <w:snapToGrid w:val="0"/>
        <w:jc w:val="both"/>
        <w:textAlignment w:val="auto"/>
        <w:rPr>
          <w:rFonts w:ascii="Book Antiqua" w:hAnsi="Book Antiqua" w:cs="Book Antiqua"/>
          <w:color w:val="000000" w:themeColor="text1"/>
          <w:kern w:val="2"/>
          <w:lang w:val="en-GB" w:eastAsia="ja-JP"/>
        </w:rPr>
      </w:pPr>
      <w:r w:rsidRPr="00881ED1">
        <w:rPr>
          <w:rFonts w:ascii="Book Antiqua" w:hAnsi="Book Antiqua" w:cs="Book Antiqua"/>
          <w:b/>
          <w:bCs/>
          <w:color w:val="000000" w:themeColor="text1"/>
          <w:kern w:val="2"/>
          <w:lang w:eastAsia="ja-JP"/>
        </w:rPr>
        <w:t>ACKNOWLEDGEMENTS</w:t>
      </w:r>
    </w:p>
    <w:p w:rsidR="00516A04" w:rsidRPr="00881ED1" w:rsidRDefault="00516A04" w:rsidP="001E73EE">
      <w:pPr>
        <w:widowControl w:val="0"/>
        <w:overflowPunct/>
        <w:autoSpaceDE/>
        <w:autoSpaceDN/>
        <w:adjustRightInd/>
        <w:snapToGrid w:val="0"/>
        <w:jc w:val="both"/>
        <w:textAlignment w:val="auto"/>
        <w:rPr>
          <w:rFonts w:ascii="Book Antiqua" w:hAnsi="Book Antiqua" w:cs="Book Antiqua"/>
          <w:color w:val="000000" w:themeColor="text1"/>
          <w:kern w:val="2"/>
          <w:lang w:eastAsia="ja-JP"/>
        </w:rPr>
      </w:pPr>
      <w:r w:rsidRPr="00881ED1">
        <w:rPr>
          <w:rFonts w:ascii="Book Antiqua" w:hAnsi="Book Antiqua" w:cs="Book Antiqua"/>
          <w:color w:val="000000" w:themeColor="text1"/>
          <w:kern w:val="2"/>
          <w:lang w:eastAsia="ja-JP"/>
        </w:rPr>
        <w:t>The authors thank Mr. Hiroyuki Oyamada (Division of Diagnostic Pathology, Tokai University Hospital) for his valuable technical assistance.</w:t>
      </w:r>
    </w:p>
    <w:p w:rsidR="00516A04" w:rsidRPr="00881ED1" w:rsidRDefault="00516A04" w:rsidP="001E73EE">
      <w:pPr>
        <w:overflowPunct/>
        <w:autoSpaceDE/>
        <w:autoSpaceDN/>
        <w:adjustRightInd/>
        <w:snapToGrid w:val="0"/>
        <w:jc w:val="both"/>
        <w:textAlignment w:val="auto"/>
        <w:rPr>
          <w:rFonts w:ascii="Book Antiqua" w:eastAsia="宋体" w:hAnsi="Book Antiqua"/>
          <w:color w:val="000000" w:themeColor="text1"/>
          <w:kern w:val="2"/>
          <w:lang w:eastAsia="zh-CN"/>
        </w:rPr>
      </w:pPr>
    </w:p>
    <w:p w:rsidR="00516A04" w:rsidRPr="00881ED1" w:rsidRDefault="00516A04" w:rsidP="001E73EE">
      <w:pPr>
        <w:overflowPunct/>
        <w:autoSpaceDE/>
        <w:autoSpaceDN/>
        <w:adjustRightInd/>
        <w:snapToGrid w:val="0"/>
        <w:jc w:val="both"/>
        <w:textAlignment w:val="auto"/>
        <w:rPr>
          <w:rFonts w:ascii="Book Antiqua" w:hAnsi="Book Antiqua" w:cs="Book Antiqua"/>
          <w:color w:val="000000" w:themeColor="text1"/>
          <w:kern w:val="2"/>
          <w:lang w:eastAsia="ja-JP"/>
        </w:rPr>
      </w:pPr>
      <w:r w:rsidRPr="00881ED1">
        <w:rPr>
          <w:rFonts w:ascii="Book Antiqua" w:hAnsi="Book Antiqua" w:cs="Book Antiqua"/>
          <w:b/>
          <w:bCs/>
          <w:color w:val="000000" w:themeColor="text1"/>
          <w:kern w:val="2"/>
          <w:lang w:val="en-GB" w:eastAsia="ja-JP"/>
        </w:rPr>
        <w:t>REFERENCES</w:t>
      </w:r>
      <w:bookmarkStart w:id="159" w:name="OLE_LINK881"/>
      <w:bookmarkStart w:id="160" w:name="OLE_LINK882"/>
    </w:p>
    <w:bookmarkEnd w:id="159"/>
    <w:bookmarkEnd w:id="160"/>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1 </w:t>
      </w:r>
      <w:r w:rsidRPr="00881ED1">
        <w:rPr>
          <w:rFonts w:ascii="Book Antiqua" w:eastAsia="宋体" w:hAnsi="Book Antiqua" w:cs="宋体"/>
          <w:b/>
          <w:bCs/>
          <w:lang w:eastAsia="zh-CN"/>
        </w:rPr>
        <w:t>Abraham SC</w:t>
      </w:r>
      <w:r w:rsidRPr="00881ED1">
        <w:rPr>
          <w:rFonts w:ascii="Book Antiqua" w:eastAsia="宋体" w:hAnsi="Book Antiqua" w:cs="宋体"/>
          <w:lang w:eastAsia="zh-CN"/>
        </w:rPr>
        <w:t xml:space="preserve">, Klimstra DS, Wilentz RE, Yeo CJ, Conlon K, Brennan M, Cameron JL, Wu TT, Hruban RH. Solid-pseudopapillary tumors of the pancreas are genetically distinct from pancreatic ductal adenocarcinomas and almost always harbor beta-catenin mutations. </w:t>
      </w:r>
      <w:r w:rsidRPr="00881ED1">
        <w:rPr>
          <w:rFonts w:ascii="Book Antiqua" w:eastAsia="宋体" w:hAnsi="Book Antiqua" w:cs="宋体"/>
          <w:i/>
          <w:iCs/>
          <w:lang w:eastAsia="zh-CN"/>
        </w:rPr>
        <w:t>Am J Pathol</w:t>
      </w:r>
      <w:r w:rsidRPr="00881ED1">
        <w:rPr>
          <w:rFonts w:ascii="Book Antiqua" w:eastAsia="宋体" w:hAnsi="Book Antiqua" w:cs="宋体"/>
          <w:lang w:eastAsia="zh-CN"/>
        </w:rPr>
        <w:t xml:space="preserve"> 2002; </w:t>
      </w:r>
      <w:r w:rsidRPr="00881ED1">
        <w:rPr>
          <w:rFonts w:ascii="Book Antiqua" w:eastAsia="宋体" w:hAnsi="Book Antiqua" w:cs="宋体"/>
          <w:b/>
          <w:bCs/>
          <w:lang w:eastAsia="zh-CN"/>
        </w:rPr>
        <w:t>160</w:t>
      </w:r>
      <w:r w:rsidRPr="00881ED1">
        <w:rPr>
          <w:rFonts w:ascii="Book Antiqua" w:eastAsia="宋体" w:hAnsi="Book Antiqua" w:cs="宋体"/>
          <w:lang w:eastAsia="zh-CN"/>
        </w:rPr>
        <w:t>: 1361-1369 [PMID: 11943721 DOI: 10.1016/S0002-9440(10)62563-1]</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2 </w:t>
      </w:r>
      <w:r w:rsidRPr="00881ED1">
        <w:rPr>
          <w:rFonts w:ascii="Book Antiqua" w:eastAsia="宋体" w:hAnsi="Book Antiqua" w:cs="宋体"/>
          <w:b/>
          <w:bCs/>
          <w:lang w:eastAsia="zh-CN"/>
        </w:rPr>
        <w:t>Notohara K</w:t>
      </w:r>
      <w:r w:rsidRPr="00881ED1">
        <w:rPr>
          <w:rFonts w:ascii="Book Antiqua" w:eastAsia="宋体" w:hAnsi="Book Antiqua" w:cs="宋体"/>
          <w:lang w:eastAsia="zh-CN"/>
        </w:rPr>
        <w:t xml:space="preserve">, Hamazaki S, Tsukayama C, Nakamoto S, Kawabata K, Mizobuchi K, Sakamoto K, Okada S. Solid-pseudopapillary tumor of the pancreas: immunohistochemical localization of neuroendocrine markers and CD10. </w:t>
      </w:r>
      <w:r w:rsidRPr="00881ED1">
        <w:rPr>
          <w:rFonts w:ascii="Book Antiqua" w:eastAsia="宋体" w:hAnsi="Book Antiqua" w:cs="宋体"/>
          <w:i/>
          <w:iCs/>
          <w:lang w:eastAsia="zh-CN"/>
        </w:rPr>
        <w:t>Am J Surg Pathol</w:t>
      </w:r>
      <w:r w:rsidRPr="00881ED1">
        <w:rPr>
          <w:rFonts w:ascii="Book Antiqua" w:eastAsia="宋体" w:hAnsi="Book Antiqua" w:cs="宋体"/>
          <w:lang w:eastAsia="zh-CN"/>
        </w:rPr>
        <w:t xml:space="preserve"> 2000; </w:t>
      </w:r>
      <w:r w:rsidRPr="00881ED1">
        <w:rPr>
          <w:rFonts w:ascii="Book Antiqua" w:eastAsia="宋体" w:hAnsi="Book Antiqua" w:cs="宋体"/>
          <w:b/>
          <w:bCs/>
          <w:lang w:eastAsia="zh-CN"/>
        </w:rPr>
        <w:t>24</w:t>
      </w:r>
      <w:r w:rsidRPr="00881ED1">
        <w:rPr>
          <w:rFonts w:ascii="Book Antiqua" w:eastAsia="宋体" w:hAnsi="Book Antiqua" w:cs="宋体"/>
          <w:lang w:eastAsia="zh-CN"/>
        </w:rPr>
        <w:t>: 1361-1371 [PMID: 11023097 DOI: 10.1097/00000478-200010000-00005]</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3 </w:t>
      </w:r>
      <w:r w:rsidRPr="00881ED1">
        <w:rPr>
          <w:rFonts w:ascii="Book Antiqua" w:eastAsia="宋体" w:hAnsi="Book Antiqua" w:cs="宋体"/>
          <w:b/>
          <w:bCs/>
          <w:lang w:eastAsia="zh-CN"/>
        </w:rPr>
        <w:t>Zamboni G</w:t>
      </w:r>
      <w:r w:rsidRPr="00881ED1">
        <w:rPr>
          <w:rFonts w:ascii="Book Antiqua" w:eastAsia="宋体" w:hAnsi="Book Antiqua" w:cs="宋体"/>
          <w:lang w:eastAsia="zh-CN"/>
        </w:rPr>
        <w:t xml:space="preserve">, Bonetti F, Scarpa A, Pelosi G, Doglioni C, Iannucci A, Castelli P, Balercia G, Aldovini D, Bellomi A. Expression of progesterone receptors in solid-cystic tumour of the pancreas: a clinicopathological and immunohistochemical study of ten cases. </w:t>
      </w:r>
      <w:r w:rsidRPr="00881ED1">
        <w:rPr>
          <w:rFonts w:ascii="Book Antiqua" w:eastAsia="宋体" w:hAnsi="Book Antiqua" w:cs="宋体"/>
          <w:i/>
          <w:iCs/>
          <w:lang w:eastAsia="zh-CN"/>
        </w:rPr>
        <w:t>Virchows Arch A Pathol Anat Histopathol</w:t>
      </w:r>
      <w:r w:rsidRPr="00881ED1">
        <w:rPr>
          <w:rFonts w:ascii="Book Antiqua" w:eastAsia="宋体" w:hAnsi="Book Antiqua" w:cs="宋体"/>
          <w:lang w:eastAsia="zh-CN"/>
        </w:rPr>
        <w:t xml:space="preserve"> 1993; </w:t>
      </w:r>
      <w:r w:rsidRPr="00881ED1">
        <w:rPr>
          <w:rFonts w:ascii="Book Antiqua" w:eastAsia="宋体" w:hAnsi="Book Antiqua" w:cs="宋体"/>
          <w:b/>
          <w:bCs/>
          <w:lang w:eastAsia="zh-CN"/>
        </w:rPr>
        <w:t>423</w:t>
      </w:r>
      <w:r w:rsidRPr="00881ED1">
        <w:rPr>
          <w:rFonts w:ascii="Book Antiqua" w:eastAsia="宋体" w:hAnsi="Book Antiqua" w:cs="宋体"/>
          <w:lang w:eastAsia="zh-CN"/>
        </w:rPr>
        <w:t>: 425-431 [PMID: 8291215 DOI: 10.1007/BF01606531]</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4 Bosman FT, Carneiro F, Hruban RH, Theise ND. WHO classification of tumours of the digestive system. 4th ed. Lyon: International Agency for Research on Cancer, 2010</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5 </w:t>
      </w:r>
      <w:r w:rsidRPr="00881ED1">
        <w:rPr>
          <w:rFonts w:ascii="Book Antiqua" w:eastAsia="宋体" w:hAnsi="Book Antiqua" w:cs="宋体"/>
          <w:b/>
          <w:bCs/>
          <w:lang w:eastAsia="zh-CN"/>
        </w:rPr>
        <w:t>Furukawa T</w:t>
      </w:r>
      <w:r w:rsidRPr="00881ED1">
        <w:rPr>
          <w:rFonts w:ascii="Book Antiqua" w:eastAsia="宋体" w:hAnsi="Book Antiqua" w:cs="宋体"/>
          <w:lang w:eastAsia="zh-CN"/>
        </w:rPr>
        <w:t xml:space="preserve">, Klöppel G, Volkan Adsay N, Albores-Saavedra J, Fukushima N, Horii A, Hruban RH, Kato Y, Klimstra DS, Longnecker DS, Lüttges J, Offerhaus GJ, Shimizu M, Sunamura M, Suriawinata A, Takaori K, Yonezawa S. Classification of types of intraductal papillary-mucinous neoplasm of the pancreas: a consensus study. </w:t>
      </w:r>
      <w:r w:rsidRPr="00881ED1">
        <w:rPr>
          <w:rFonts w:ascii="Book Antiqua" w:eastAsia="宋体" w:hAnsi="Book Antiqua" w:cs="宋体"/>
          <w:i/>
          <w:iCs/>
          <w:lang w:eastAsia="zh-CN"/>
        </w:rPr>
        <w:t>Virchows Arch</w:t>
      </w:r>
      <w:r w:rsidRPr="00881ED1">
        <w:rPr>
          <w:rFonts w:ascii="Book Antiqua" w:eastAsia="宋体" w:hAnsi="Book Antiqua" w:cs="宋体"/>
          <w:lang w:eastAsia="zh-CN"/>
        </w:rPr>
        <w:t xml:space="preserve"> 2005; </w:t>
      </w:r>
      <w:r w:rsidRPr="00881ED1">
        <w:rPr>
          <w:rFonts w:ascii="Book Antiqua" w:eastAsia="宋体" w:hAnsi="Book Antiqua" w:cs="宋体"/>
          <w:b/>
          <w:bCs/>
          <w:lang w:eastAsia="zh-CN"/>
        </w:rPr>
        <w:t>447</w:t>
      </w:r>
      <w:r w:rsidRPr="00881ED1">
        <w:rPr>
          <w:rFonts w:ascii="Book Antiqua" w:eastAsia="宋体" w:hAnsi="Book Antiqua" w:cs="宋体"/>
          <w:lang w:eastAsia="zh-CN"/>
        </w:rPr>
        <w:t>: 794-799 [PMID: 16088402 DOI: 10.1007/s00428-005-0039-7]</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6 </w:t>
      </w:r>
      <w:r w:rsidRPr="00881ED1">
        <w:rPr>
          <w:rFonts w:ascii="Book Antiqua" w:eastAsia="宋体" w:hAnsi="Book Antiqua" w:cs="宋体"/>
          <w:b/>
          <w:bCs/>
          <w:lang w:eastAsia="zh-CN"/>
        </w:rPr>
        <w:t>Chahal P</w:t>
      </w:r>
      <w:r w:rsidRPr="00881ED1">
        <w:rPr>
          <w:rFonts w:ascii="Book Antiqua" w:eastAsia="宋体" w:hAnsi="Book Antiqua" w:cs="宋体"/>
          <w:lang w:eastAsia="zh-CN"/>
        </w:rPr>
        <w:t xml:space="preserve">, Saad AJ, Jeyarajah RD. An unusual case of a coexistent serous cystadenoma and intraductal papillary mucinous neoplasm of pancreas. EUS to the rescue! </w:t>
      </w:r>
      <w:r w:rsidRPr="00881ED1">
        <w:rPr>
          <w:rFonts w:ascii="Book Antiqua" w:eastAsia="宋体" w:hAnsi="Book Antiqua" w:cs="宋体"/>
          <w:i/>
          <w:iCs/>
          <w:lang w:eastAsia="zh-CN"/>
        </w:rPr>
        <w:t>JOP</w:t>
      </w:r>
      <w:r w:rsidRPr="00881ED1">
        <w:rPr>
          <w:rFonts w:ascii="Book Antiqua" w:eastAsia="宋体" w:hAnsi="Book Antiqua" w:cs="宋体"/>
          <w:lang w:eastAsia="zh-CN"/>
        </w:rPr>
        <w:t xml:space="preserve"> 2011; </w:t>
      </w:r>
      <w:r w:rsidRPr="00881ED1">
        <w:rPr>
          <w:rFonts w:ascii="Book Antiqua" w:eastAsia="宋体" w:hAnsi="Book Antiqua" w:cs="宋体"/>
          <w:b/>
          <w:bCs/>
          <w:lang w:eastAsia="zh-CN"/>
        </w:rPr>
        <w:t>12</w:t>
      </w:r>
      <w:r w:rsidRPr="00881ED1">
        <w:rPr>
          <w:rFonts w:ascii="Book Antiqua" w:eastAsia="宋体" w:hAnsi="Book Antiqua" w:cs="宋体"/>
          <w:lang w:eastAsia="zh-CN"/>
        </w:rPr>
        <w:t>: 244-246 [PMID: 21546700]</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7 </w:t>
      </w:r>
      <w:r w:rsidRPr="00881ED1">
        <w:rPr>
          <w:rFonts w:ascii="Book Antiqua" w:eastAsia="宋体" w:hAnsi="Book Antiqua" w:cs="宋体"/>
          <w:b/>
          <w:bCs/>
          <w:lang w:eastAsia="zh-CN"/>
        </w:rPr>
        <w:t>Larghi A</w:t>
      </w:r>
      <w:r w:rsidRPr="00881ED1">
        <w:rPr>
          <w:rFonts w:ascii="Book Antiqua" w:eastAsia="宋体" w:hAnsi="Book Antiqua" w:cs="宋体"/>
          <w:lang w:eastAsia="zh-CN"/>
        </w:rPr>
        <w:t xml:space="preserve">, Stobinski M, Galasso D, Lecca PG, Costamagna G. Concomitant intraductal papillary mucinous neoplasm and pancreatic endocrine tumour: Report of two cases and review of the literature. </w:t>
      </w:r>
      <w:r w:rsidRPr="00881ED1">
        <w:rPr>
          <w:rFonts w:ascii="Book Antiqua" w:eastAsia="宋体" w:hAnsi="Book Antiqua" w:cs="宋体"/>
          <w:i/>
          <w:iCs/>
          <w:lang w:eastAsia="zh-CN"/>
        </w:rPr>
        <w:t>Dig Liver Dis</w:t>
      </w:r>
      <w:r w:rsidRPr="00881ED1">
        <w:rPr>
          <w:rFonts w:ascii="Book Antiqua" w:eastAsia="宋体" w:hAnsi="Book Antiqua" w:cs="宋体"/>
          <w:lang w:eastAsia="zh-CN"/>
        </w:rPr>
        <w:t xml:space="preserve"> 2009; </w:t>
      </w:r>
      <w:r w:rsidRPr="00881ED1">
        <w:rPr>
          <w:rFonts w:ascii="Book Antiqua" w:eastAsia="宋体" w:hAnsi="Book Antiqua" w:cs="宋体"/>
          <w:b/>
          <w:bCs/>
          <w:lang w:eastAsia="zh-CN"/>
        </w:rPr>
        <w:t>41</w:t>
      </w:r>
      <w:r w:rsidRPr="00881ED1">
        <w:rPr>
          <w:rFonts w:ascii="Book Antiqua" w:eastAsia="宋体" w:hAnsi="Book Antiqua" w:cs="宋体"/>
          <w:lang w:eastAsia="zh-CN"/>
        </w:rPr>
        <w:t>: 759-761 [PMID: 19223252 DOI: 10.1016/j.dld.2009.01.005]</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8 </w:t>
      </w:r>
      <w:r w:rsidRPr="00881ED1">
        <w:rPr>
          <w:rFonts w:ascii="Book Antiqua" w:eastAsia="宋体" w:hAnsi="Book Antiqua" w:cs="宋体"/>
          <w:b/>
          <w:bCs/>
          <w:lang w:eastAsia="zh-CN"/>
        </w:rPr>
        <w:t>Yamaguchi K</w:t>
      </w:r>
      <w:r w:rsidRPr="00881ED1">
        <w:rPr>
          <w:rFonts w:ascii="Book Antiqua" w:eastAsia="宋体" w:hAnsi="Book Antiqua" w:cs="宋体"/>
          <w:lang w:eastAsia="zh-CN"/>
        </w:rPr>
        <w:t xml:space="preserve">, Kanemitsu S, Hatori T, Maguchi H, Shimizu Y, Tada M, Nakagohri T, Hanada K, Osanai M, Noda Y, Nakaizumi A, Furukawa T, Ban S, Nobukawa B, Kato Y, Tanaka M. Pancreatic ductal adenocarcinoma derived from IPMN and pancreatic ductal adenocarcinoma concomitant with IPMN. </w:t>
      </w:r>
      <w:r w:rsidRPr="00881ED1">
        <w:rPr>
          <w:rFonts w:ascii="Book Antiqua" w:eastAsia="宋体" w:hAnsi="Book Antiqua" w:cs="宋体"/>
          <w:i/>
          <w:iCs/>
          <w:lang w:eastAsia="zh-CN"/>
        </w:rPr>
        <w:t>Pancreas</w:t>
      </w:r>
      <w:r w:rsidRPr="00881ED1">
        <w:rPr>
          <w:rFonts w:ascii="Book Antiqua" w:eastAsia="宋体" w:hAnsi="Book Antiqua" w:cs="宋体"/>
          <w:lang w:eastAsia="zh-CN"/>
        </w:rPr>
        <w:t xml:space="preserve"> 2011; </w:t>
      </w:r>
      <w:r w:rsidRPr="00881ED1">
        <w:rPr>
          <w:rFonts w:ascii="Book Antiqua" w:eastAsia="宋体" w:hAnsi="Book Antiqua" w:cs="宋体"/>
          <w:b/>
          <w:bCs/>
          <w:lang w:eastAsia="zh-CN"/>
        </w:rPr>
        <w:t>40</w:t>
      </w:r>
      <w:r w:rsidRPr="00881ED1">
        <w:rPr>
          <w:rFonts w:ascii="Book Antiqua" w:eastAsia="宋体" w:hAnsi="Book Antiqua" w:cs="宋体"/>
          <w:lang w:eastAsia="zh-CN"/>
        </w:rPr>
        <w:t>: 571-580 [PMID: 21499212 DOI: 10.1097/MPA.0b013e318215010c]</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9 . Concomitant intraductal papillary mucinous neoplasm and neuroendocrine tumor of the pancreas. </w:t>
      </w:r>
      <w:r w:rsidRPr="00881ED1">
        <w:rPr>
          <w:rFonts w:ascii="Book Antiqua" w:eastAsia="宋体" w:hAnsi="Book Antiqua" w:cs="宋体"/>
          <w:i/>
          <w:iCs/>
          <w:lang w:eastAsia="zh-CN"/>
        </w:rPr>
        <w:t>Oncol Lett</w:t>
      </w:r>
      <w:r w:rsidRPr="00881ED1">
        <w:rPr>
          <w:rFonts w:ascii="Book Antiqua" w:eastAsia="宋体" w:hAnsi="Book Antiqua" w:cs="宋体"/>
          <w:lang w:eastAsia="zh-CN"/>
        </w:rPr>
        <w:t xml:space="preserve"> 2013; </w:t>
      </w:r>
      <w:r w:rsidRPr="00881ED1">
        <w:rPr>
          <w:rFonts w:ascii="Book Antiqua" w:eastAsia="宋体" w:hAnsi="Book Antiqua" w:cs="宋体"/>
          <w:b/>
          <w:bCs/>
          <w:lang w:eastAsia="zh-CN"/>
        </w:rPr>
        <w:t>5</w:t>
      </w:r>
      <w:r w:rsidRPr="00881ED1">
        <w:rPr>
          <w:rFonts w:ascii="Book Antiqua" w:eastAsia="宋体" w:hAnsi="Book Antiqua" w:cs="宋体"/>
          <w:lang w:eastAsia="zh-CN"/>
        </w:rPr>
        <w:t>: 63-67 [PMID: 23255895 DOI: 10.3892/ol.2012.952]</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lastRenderedPageBreak/>
        <w:t xml:space="preserve">10 </w:t>
      </w:r>
      <w:r w:rsidRPr="00881ED1">
        <w:rPr>
          <w:rFonts w:ascii="Book Antiqua" w:eastAsia="宋体" w:hAnsi="Book Antiqua" w:cs="宋体"/>
          <w:b/>
          <w:bCs/>
          <w:lang w:eastAsia="zh-CN"/>
        </w:rPr>
        <w:t>Imamura N</w:t>
      </w:r>
      <w:r w:rsidRPr="00881ED1">
        <w:rPr>
          <w:rFonts w:ascii="Book Antiqua" w:eastAsia="宋体" w:hAnsi="Book Antiqua" w:cs="宋体"/>
          <w:lang w:eastAsia="zh-CN"/>
        </w:rPr>
        <w:t xml:space="preserve">, Chijiiwa K, Ohuchida J, Hiyoshi M, Takahashi N, Yorita K, Kataoka H. Synchronous solid pseudopapillary neoplasm and intraductal papillary mucinous neoplasm of the pancreas: report of a case. </w:t>
      </w:r>
      <w:r w:rsidRPr="00881ED1">
        <w:rPr>
          <w:rFonts w:ascii="Book Antiqua" w:eastAsia="宋体" w:hAnsi="Book Antiqua" w:cs="宋体"/>
          <w:i/>
          <w:iCs/>
          <w:lang w:eastAsia="zh-CN"/>
        </w:rPr>
        <w:t>Surg Today</w:t>
      </w:r>
      <w:r w:rsidRPr="00881ED1">
        <w:rPr>
          <w:rFonts w:ascii="Book Antiqua" w:eastAsia="宋体" w:hAnsi="Book Antiqua" w:cs="宋体"/>
          <w:lang w:eastAsia="zh-CN"/>
        </w:rPr>
        <w:t xml:space="preserve"> 2011; </w:t>
      </w:r>
      <w:r w:rsidRPr="00881ED1">
        <w:rPr>
          <w:rFonts w:ascii="Book Antiqua" w:eastAsia="宋体" w:hAnsi="Book Antiqua" w:cs="宋体"/>
          <w:b/>
          <w:bCs/>
          <w:lang w:eastAsia="zh-CN"/>
        </w:rPr>
        <w:t>41</w:t>
      </w:r>
      <w:r w:rsidRPr="00881ED1">
        <w:rPr>
          <w:rFonts w:ascii="Book Antiqua" w:eastAsia="宋体" w:hAnsi="Book Antiqua" w:cs="宋体"/>
          <w:lang w:eastAsia="zh-CN"/>
        </w:rPr>
        <w:t>: 865-871 [PMID: 21626339 DOI: 10.1007/s00595-010-4361-6]</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11 </w:t>
      </w:r>
      <w:r w:rsidRPr="00881ED1">
        <w:rPr>
          <w:rFonts w:ascii="Book Antiqua" w:eastAsia="宋体" w:hAnsi="Book Antiqua" w:cs="宋体"/>
          <w:b/>
          <w:bCs/>
          <w:lang w:eastAsia="zh-CN"/>
        </w:rPr>
        <w:t>Papavramidis T</w:t>
      </w:r>
      <w:r w:rsidRPr="00881ED1">
        <w:rPr>
          <w:rFonts w:ascii="Book Antiqua" w:eastAsia="宋体" w:hAnsi="Book Antiqua" w:cs="宋体"/>
          <w:lang w:eastAsia="zh-CN"/>
        </w:rPr>
        <w:t xml:space="preserve">, Papavramidis S. Solid pseudopapillary tumors of the pancreas: review of 718 patients reported in English literature. </w:t>
      </w:r>
      <w:r w:rsidRPr="00881ED1">
        <w:rPr>
          <w:rFonts w:ascii="Book Antiqua" w:eastAsia="宋体" w:hAnsi="Book Antiqua" w:cs="宋体"/>
          <w:i/>
          <w:iCs/>
          <w:lang w:eastAsia="zh-CN"/>
        </w:rPr>
        <w:t>J Am Coll Surg</w:t>
      </w:r>
      <w:r w:rsidRPr="00881ED1">
        <w:rPr>
          <w:rFonts w:ascii="Book Antiqua" w:eastAsia="宋体" w:hAnsi="Book Antiqua" w:cs="宋体"/>
          <w:lang w:eastAsia="zh-CN"/>
        </w:rPr>
        <w:t xml:space="preserve"> 2005; </w:t>
      </w:r>
      <w:r w:rsidRPr="00881ED1">
        <w:rPr>
          <w:rFonts w:ascii="Book Antiqua" w:eastAsia="宋体" w:hAnsi="Book Antiqua" w:cs="宋体"/>
          <w:b/>
          <w:bCs/>
          <w:lang w:eastAsia="zh-CN"/>
        </w:rPr>
        <w:t>200</w:t>
      </w:r>
      <w:r w:rsidRPr="00881ED1">
        <w:rPr>
          <w:rFonts w:ascii="Book Antiqua" w:eastAsia="宋体" w:hAnsi="Book Antiqua" w:cs="宋体"/>
          <w:lang w:eastAsia="zh-CN"/>
        </w:rPr>
        <w:t>: 965-972 [PMID: 15922212 DOI: 10.1016/j.jamcollsurg.2005.02.011]</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12 </w:t>
      </w:r>
      <w:r w:rsidRPr="00881ED1">
        <w:rPr>
          <w:rFonts w:ascii="Book Antiqua" w:eastAsia="宋体" w:hAnsi="Book Antiqua" w:cs="宋体"/>
          <w:b/>
          <w:bCs/>
          <w:lang w:eastAsia="zh-CN"/>
        </w:rPr>
        <w:t>Takahashi Y</w:t>
      </w:r>
      <w:r w:rsidRPr="00881ED1">
        <w:rPr>
          <w:rFonts w:ascii="Book Antiqua" w:eastAsia="宋体" w:hAnsi="Book Antiqua" w:cs="宋体"/>
          <w:lang w:eastAsia="zh-CN"/>
        </w:rPr>
        <w:t xml:space="preserve">, Hiraoka N, Onozato K, Shibata T, Kosuge T, Nimura Y, Kanai Y, Hirohashi S. Solid-pseudopapillary neoplasms of the pancreas in men and women: do they differ? </w:t>
      </w:r>
      <w:r w:rsidRPr="00881ED1">
        <w:rPr>
          <w:rFonts w:ascii="Book Antiqua" w:eastAsia="宋体" w:hAnsi="Book Antiqua" w:cs="宋体"/>
          <w:i/>
          <w:iCs/>
          <w:lang w:eastAsia="zh-CN"/>
        </w:rPr>
        <w:t>Virchows Arch</w:t>
      </w:r>
      <w:r w:rsidRPr="00881ED1">
        <w:rPr>
          <w:rFonts w:ascii="Book Antiqua" w:eastAsia="宋体" w:hAnsi="Book Antiqua" w:cs="宋体"/>
          <w:lang w:eastAsia="zh-CN"/>
        </w:rPr>
        <w:t xml:space="preserve"> 2006; </w:t>
      </w:r>
      <w:r w:rsidRPr="00881ED1">
        <w:rPr>
          <w:rFonts w:ascii="Book Antiqua" w:eastAsia="宋体" w:hAnsi="Book Antiqua" w:cs="宋体"/>
          <w:b/>
          <w:bCs/>
          <w:lang w:eastAsia="zh-CN"/>
        </w:rPr>
        <w:t>448</w:t>
      </w:r>
      <w:r w:rsidRPr="00881ED1">
        <w:rPr>
          <w:rFonts w:ascii="Book Antiqua" w:eastAsia="宋体" w:hAnsi="Book Antiqua" w:cs="宋体"/>
          <w:lang w:eastAsia="zh-CN"/>
        </w:rPr>
        <w:t>: 561-569 [PMID: 16523258 DOI: 10.1007/s00428-006-0174-9]</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13 </w:t>
      </w:r>
      <w:r w:rsidRPr="00881ED1">
        <w:rPr>
          <w:rFonts w:ascii="Book Antiqua" w:eastAsia="宋体" w:hAnsi="Book Antiqua" w:cs="宋体"/>
          <w:b/>
          <w:bCs/>
          <w:lang w:eastAsia="zh-CN"/>
        </w:rPr>
        <w:t>Tien YW</w:t>
      </w:r>
      <w:r w:rsidRPr="00881ED1">
        <w:rPr>
          <w:rFonts w:ascii="Book Antiqua" w:eastAsia="宋体" w:hAnsi="Book Antiqua" w:cs="宋体"/>
          <w:lang w:eastAsia="zh-CN"/>
        </w:rPr>
        <w:t xml:space="preserve">, Ser KH, Hu RH, Lee CY, Jeng YM, Lee PH. Solid pseudopapillary neoplasms of the pancreas: is there a pathologic basis for the observed gender differences in incidence? </w:t>
      </w:r>
      <w:r w:rsidRPr="00881ED1">
        <w:rPr>
          <w:rFonts w:ascii="Book Antiqua" w:eastAsia="宋体" w:hAnsi="Book Antiqua" w:cs="宋体"/>
          <w:i/>
          <w:iCs/>
          <w:lang w:eastAsia="zh-CN"/>
        </w:rPr>
        <w:t>Surgery</w:t>
      </w:r>
      <w:r w:rsidRPr="00881ED1">
        <w:rPr>
          <w:rFonts w:ascii="Book Antiqua" w:eastAsia="宋体" w:hAnsi="Book Antiqua" w:cs="宋体"/>
          <w:lang w:eastAsia="zh-CN"/>
        </w:rPr>
        <w:t xml:space="preserve"> 2005; </w:t>
      </w:r>
      <w:r w:rsidRPr="00881ED1">
        <w:rPr>
          <w:rFonts w:ascii="Book Antiqua" w:eastAsia="宋体" w:hAnsi="Book Antiqua" w:cs="宋体"/>
          <w:b/>
          <w:bCs/>
          <w:lang w:eastAsia="zh-CN"/>
        </w:rPr>
        <w:t>137</w:t>
      </w:r>
      <w:r w:rsidRPr="00881ED1">
        <w:rPr>
          <w:rFonts w:ascii="Book Antiqua" w:eastAsia="宋体" w:hAnsi="Book Antiqua" w:cs="宋体"/>
          <w:lang w:eastAsia="zh-CN"/>
        </w:rPr>
        <w:t>: 591-596 [PMID: 15933625 DOI: 10.1016/j.surg.2005.01.015]</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14 </w:t>
      </w:r>
      <w:r w:rsidRPr="00881ED1">
        <w:rPr>
          <w:rFonts w:ascii="Book Antiqua" w:eastAsia="宋体" w:hAnsi="Book Antiqua" w:cs="宋体"/>
          <w:b/>
          <w:bCs/>
          <w:lang w:eastAsia="zh-CN"/>
        </w:rPr>
        <w:t>Machado MC</w:t>
      </w:r>
      <w:r w:rsidRPr="00881ED1">
        <w:rPr>
          <w:rFonts w:ascii="Book Antiqua" w:eastAsia="宋体" w:hAnsi="Book Antiqua" w:cs="宋体"/>
          <w:lang w:eastAsia="zh-CN"/>
        </w:rPr>
        <w:t xml:space="preserve">, Machado MA, Bacchella T, Jukemura J, Almeida JL, Cunha JE. Solid pseudopapillary neoplasm of the pancreas: distinct patterns of onset, diagnosis, and prognosis for male versus female patients. </w:t>
      </w:r>
      <w:r w:rsidRPr="00881ED1">
        <w:rPr>
          <w:rFonts w:ascii="Book Antiqua" w:eastAsia="宋体" w:hAnsi="Book Antiqua" w:cs="宋体"/>
          <w:i/>
          <w:iCs/>
          <w:lang w:eastAsia="zh-CN"/>
        </w:rPr>
        <w:t>Surgery</w:t>
      </w:r>
      <w:r w:rsidRPr="00881ED1">
        <w:rPr>
          <w:rFonts w:ascii="Book Antiqua" w:eastAsia="宋体" w:hAnsi="Book Antiqua" w:cs="宋体"/>
          <w:lang w:eastAsia="zh-CN"/>
        </w:rPr>
        <w:t xml:space="preserve"> 2008; </w:t>
      </w:r>
      <w:r w:rsidRPr="00881ED1">
        <w:rPr>
          <w:rFonts w:ascii="Book Antiqua" w:eastAsia="宋体" w:hAnsi="Book Antiqua" w:cs="宋体"/>
          <w:b/>
          <w:bCs/>
          <w:lang w:eastAsia="zh-CN"/>
        </w:rPr>
        <w:t>143</w:t>
      </w:r>
      <w:r w:rsidRPr="00881ED1">
        <w:rPr>
          <w:rFonts w:ascii="Book Antiqua" w:eastAsia="宋体" w:hAnsi="Book Antiqua" w:cs="宋体"/>
          <w:lang w:eastAsia="zh-CN"/>
        </w:rPr>
        <w:t>: 29-34 [PMID: 18154930 DOI: 10.1016/j.surg.2007.07.030]</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15 </w:t>
      </w:r>
      <w:r w:rsidRPr="00881ED1">
        <w:rPr>
          <w:rFonts w:ascii="Book Antiqua" w:eastAsia="宋体" w:hAnsi="Book Antiqua" w:cs="宋体"/>
          <w:b/>
          <w:bCs/>
          <w:lang w:eastAsia="zh-CN"/>
        </w:rPr>
        <w:t>Lin MY</w:t>
      </w:r>
      <w:r w:rsidRPr="00881ED1">
        <w:rPr>
          <w:rFonts w:ascii="Book Antiqua" w:eastAsia="宋体" w:hAnsi="Book Antiqua" w:cs="宋体"/>
          <w:lang w:eastAsia="zh-CN"/>
        </w:rPr>
        <w:t xml:space="preserve">, Stabile BE. Solid pseudopapillary neoplasm of the pancreas: a rare and atypically aggressive disease among male patients. </w:t>
      </w:r>
      <w:r w:rsidRPr="00881ED1">
        <w:rPr>
          <w:rFonts w:ascii="Book Antiqua" w:eastAsia="宋体" w:hAnsi="Book Antiqua" w:cs="宋体"/>
          <w:i/>
          <w:iCs/>
          <w:lang w:eastAsia="zh-CN"/>
        </w:rPr>
        <w:t>Am Surg</w:t>
      </w:r>
      <w:r w:rsidRPr="00881ED1">
        <w:rPr>
          <w:rFonts w:ascii="Book Antiqua" w:eastAsia="宋体" w:hAnsi="Book Antiqua" w:cs="宋体"/>
          <w:lang w:eastAsia="zh-CN"/>
        </w:rPr>
        <w:t xml:space="preserve"> 2010; </w:t>
      </w:r>
      <w:r w:rsidRPr="00881ED1">
        <w:rPr>
          <w:rFonts w:ascii="Book Antiqua" w:eastAsia="宋体" w:hAnsi="Book Antiqua" w:cs="宋体"/>
          <w:b/>
          <w:bCs/>
          <w:lang w:eastAsia="zh-CN"/>
        </w:rPr>
        <w:t>76</w:t>
      </w:r>
      <w:r w:rsidRPr="00881ED1">
        <w:rPr>
          <w:rFonts w:ascii="Book Antiqua" w:eastAsia="宋体" w:hAnsi="Book Antiqua" w:cs="宋体"/>
          <w:lang w:eastAsia="zh-CN"/>
        </w:rPr>
        <w:t>: 1075-1078 [PMID: 21105613]</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16 </w:t>
      </w:r>
      <w:r w:rsidRPr="00881ED1">
        <w:rPr>
          <w:rFonts w:ascii="Book Antiqua" w:eastAsia="宋体" w:hAnsi="Book Antiqua" w:cs="宋体"/>
          <w:b/>
          <w:bCs/>
          <w:lang w:eastAsia="zh-CN"/>
        </w:rPr>
        <w:t>Chetty R</w:t>
      </w:r>
      <w:r w:rsidRPr="00881ED1">
        <w:rPr>
          <w:rFonts w:ascii="Book Antiqua" w:eastAsia="宋体" w:hAnsi="Book Antiqua" w:cs="宋体"/>
          <w:lang w:eastAsia="zh-CN"/>
        </w:rPr>
        <w:t xml:space="preserve">, Salahshor S, Bapat B, Berk T, Croitoru M, Gallinger S. Intraductal papillary mucinous neoplasm of the pancreas in a patient with attenuated familial adenomatous polyposis. </w:t>
      </w:r>
      <w:r w:rsidRPr="00881ED1">
        <w:rPr>
          <w:rFonts w:ascii="Book Antiqua" w:eastAsia="宋体" w:hAnsi="Book Antiqua" w:cs="宋体"/>
          <w:i/>
          <w:iCs/>
          <w:lang w:eastAsia="zh-CN"/>
        </w:rPr>
        <w:t>J Clin Pathol</w:t>
      </w:r>
      <w:r w:rsidRPr="00881ED1">
        <w:rPr>
          <w:rFonts w:ascii="Book Antiqua" w:eastAsia="宋体" w:hAnsi="Book Antiqua" w:cs="宋体"/>
          <w:lang w:eastAsia="zh-CN"/>
        </w:rPr>
        <w:t xml:space="preserve"> 2005; </w:t>
      </w:r>
      <w:r w:rsidRPr="00881ED1">
        <w:rPr>
          <w:rFonts w:ascii="Book Antiqua" w:eastAsia="宋体" w:hAnsi="Book Antiqua" w:cs="宋体"/>
          <w:b/>
          <w:bCs/>
          <w:lang w:eastAsia="zh-CN"/>
        </w:rPr>
        <w:t>58</w:t>
      </w:r>
      <w:r w:rsidRPr="00881ED1">
        <w:rPr>
          <w:rFonts w:ascii="Book Antiqua" w:eastAsia="宋体" w:hAnsi="Book Antiqua" w:cs="宋体"/>
          <w:lang w:eastAsia="zh-CN"/>
        </w:rPr>
        <w:t>: 97-101 [PMID: 15623495 DOI: 10.1136/jcp.2004.020925]</w:t>
      </w:r>
    </w:p>
    <w:p w:rsidR="00881ED1" w:rsidRPr="00881ED1" w:rsidRDefault="00881ED1" w:rsidP="00881ED1">
      <w:pPr>
        <w:overflowPunct/>
        <w:autoSpaceDE/>
        <w:autoSpaceDN/>
        <w:adjustRightInd/>
        <w:spacing w:line="240" w:lineRule="auto"/>
        <w:textAlignment w:val="auto"/>
        <w:rPr>
          <w:rFonts w:ascii="Book Antiqua" w:eastAsia="宋体" w:hAnsi="Book Antiqua" w:cs="宋体"/>
          <w:lang w:eastAsia="zh-CN"/>
        </w:rPr>
      </w:pPr>
      <w:r w:rsidRPr="00881ED1">
        <w:rPr>
          <w:rFonts w:ascii="Book Antiqua" w:eastAsia="宋体" w:hAnsi="Book Antiqua" w:cs="宋体"/>
          <w:lang w:eastAsia="zh-CN"/>
        </w:rPr>
        <w:t xml:space="preserve">17 </w:t>
      </w:r>
      <w:r w:rsidRPr="00881ED1">
        <w:rPr>
          <w:rFonts w:ascii="Book Antiqua" w:eastAsia="宋体" w:hAnsi="Book Antiqua" w:cs="宋体"/>
          <w:b/>
          <w:bCs/>
          <w:lang w:eastAsia="zh-CN"/>
        </w:rPr>
        <w:t>Chetty R</w:t>
      </w:r>
      <w:r w:rsidRPr="00881ED1">
        <w:rPr>
          <w:rFonts w:ascii="Book Antiqua" w:eastAsia="宋体" w:hAnsi="Book Antiqua" w:cs="宋体"/>
          <w:lang w:eastAsia="zh-CN"/>
        </w:rPr>
        <w:t xml:space="preserve">, Serra S, Salahshor S, Alsaad K, Shih W, Blaszyk H, Woodgett JR, Tsao MS. Expression of Wnt-signaling pathway proteins in intraductal papillary mucinous neoplasms of the pancreas: a tissue microarray analysis. </w:t>
      </w:r>
      <w:r w:rsidRPr="00881ED1">
        <w:rPr>
          <w:rFonts w:ascii="Book Antiqua" w:eastAsia="宋体" w:hAnsi="Book Antiqua" w:cs="宋体"/>
          <w:i/>
          <w:iCs/>
          <w:lang w:eastAsia="zh-CN"/>
        </w:rPr>
        <w:t>Hum Pathol</w:t>
      </w:r>
      <w:r w:rsidRPr="00881ED1">
        <w:rPr>
          <w:rFonts w:ascii="Book Antiqua" w:eastAsia="宋体" w:hAnsi="Book Antiqua" w:cs="宋体"/>
          <w:lang w:eastAsia="zh-CN"/>
        </w:rPr>
        <w:t xml:space="preserve"> 2006; </w:t>
      </w:r>
      <w:r w:rsidRPr="00881ED1">
        <w:rPr>
          <w:rFonts w:ascii="Book Antiqua" w:eastAsia="宋体" w:hAnsi="Book Antiqua" w:cs="宋体"/>
          <w:b/>
          <w:bCs/>
          <w:lang w:eastAsia="zh-CN"/>
        </w:rPr>
        <w:t>37</w:t>
      </w:r>
      <w:r w:rsidRPr="00881ED1">
        <w:rPr>
          <w:rFonts w:ascii="Book Antiqua" w:eastAsia="宋体" w:hAnsi="Book Antiqua" w:cs="宋体"/>
          <w:lang w:eastAsia="zh-CN"/>
        </w:rPr>
        <w:t>: 212-217 [PMID: 16426922 DOI: 10.1016/j.humpath.2005.11.002]</w:t>
      </w:r>
    </w:p>
    <w:p w:rsidR="006D64D7" w:rsidRDefault="006D64D7" w:rsidP="001E73EE">
      <w:pPr>
        <w:widowControl w:val="0"/>
        <w:overflowPunct/>
        <w:autoSpaceDE/>
        <w:autoSpaceDN/>
        <w:adjustRightInd/>
        <w:snapToGrid w:val="0"/>
        <w:jc w:val="both"/>
        <w:textAlignment w:val="auto"/>
        <w:rPr>
          <w:rFonts w:ascii="Book Antiqua" w:eastAsia="宋体" w:hAnsi="Book Antiqua" w:cs="Book Antiqua"/>
          <w:color w:val="000000" w:themeColor="text1"/>
          <w:lang w:eastAsia="zh-CN"/>
        </w:rPr>
      </w:pPr>
    </w:p>
    <w:p w:rsidR="002C1943" w:rsidRPr="00904163" w:rsidRDefault="002C1943" w:rsidP="002C1943">
      <w:pPr>
        <w:tabs>
          <w:tab w:val="left" w:pos="180"/>
          <w:tab w:val="left" w:pos="360"/>
        </w:tabs>
        <w:wordWrap w:val="0"/>
        <w:snapToGrid w:val="0"/>
        <w:jc w:val="right"/>
        <w:rPr>
          <w:rFonts w:ascii="Book Antiqua" w:hAnsi="Book Antiqua" w:cs="Tahoma"/>
          <w:b/>
          <w:color w:val="000000"/>
        </w:rPr>
      </w:pPr>
      <w:bookmarkStart w:id="161" w:name="OLE_LINK347"/>
      <w:bookmarkStart w:id="162" w:name="OLE_LINK384"/>
      <w:bookmarkStart w:id="163" w:name="OLE_LINK557"/>
      <w:bookmarkStart w:id="164" w:name="OLE_LINK558"/>
      <w:bookmarkStart w:id="165" w:name="OLE_LINK631"/>
      <w:bookmarkStart w:id="166" w:name="OLE_LINK632"/>
      <w:bookmarkStart w:id="167" w:name="OLE_LINK386"/>
      <w:bookmarkStart w:id="168" w:name="OLE_LINK431"/>
      <w:bookmarkStart w:id="169" w:name="OLE_LINK564"/>
      <w:bookmarkStart w:id="170" w:name="OLE_LINK493"/>
      <w:bookmarkStart w:id="171" w:name="OLE_LINK442"/>
      <w:bookmarkStart w:id="172" w:name="OLE_LINK551"/>
      <w:bookmarkStart w:id="173" w:name="OLE_LINK668"/>
      <w:bookmarkStart w:id="174" w:name="OLE_LINK669"/>
      <w:bookmarkStart w:id="175" w:name="OLE_LINK725"/>
      <w:bookmarkStart w:id="176" w:name="OLE_LINK489"/>
      <w:bookmarkStart w:id="177" w:name="OLE_LINK602"/>
      <w:bookmarkStart w:id="178" w:name="OLE_LINK658"/>
      <w:bookmarkStart w:id="179" w:name="OLE_LINK747"/>
      <w:bookmarkStart w:id="180" w:name="OLE_LINK775"/>
      <w:bookmarkStart w:id="181" w:name="OLE_LINK833"/>
      <w:bookmarkStart w:id="182" w:name="OLE_LINK834"/>
      <w:r w:rsidRPr="00904163">
        <w:rPr>
          <w:rFonts w:ascii="Book Antiqua" w:hAnsi="Book Antiqua" w:cs="Tahoma"/>
          <w:b/>
          <w:color w:val="000000"/>
        </w:rPr>
        <w:t>P-Reviewer</w:t>
      </w:r>
      <w:r>
        <w:rPr>
          <w:rFonts w:ascii="Book Antiqua" w:eastAsia="宋体" w:hAnsi="Book Antiqua" w:cs="Tahoma" w:hint="eastAsia"/>
          <w:b/>
          <w:color w:val="000000"/>
          <w:lang w:eastAsia="zh-CN"/>
        </w:rPr>
        <w:t xml:space="preserve">s </w:t>
      </w:r>
      <w:r w:rsidRPr="002C1943">
        <w:rPr>
          <w:rFonts w:ascii="Book Antiqua" w:eastAsia="宋体" w:hAnsi="Book Antiqua" w:cs="Tahoma"/>
          <w:color w:val="000000"/>
          <w:lang w:eastAsia="zh-CN"/>
        </w:rPr>
        <w:t>Schlitter AM, Lee KT</w:t>
      </w:r>
      <w:r w:rsidRPr="00904163">
        <w:rPr>
          <w:rFonts w:ascii="Book Antiqua" w:hAnsi="Book Antiqua" w:cs="Tahoma"/>
          <w:b/>
          <w:color w:val="000000"/>
        </w:rPr>
        <w:t xml:space="preserve"> S-Editor </w:t>
      </w:r>
      <w:r w:rsidRPr="00904163">
        <w:rPr>
          <w:rFonts w:ascii="Book Antiqua" w:hAnsi="Book Antiqua" w:cs="Tahoma"/>
          <w:color w:val="000000"/>
        </w:rPr>
        <w:t xml:space="preserve">Gou SX </w:t>
      </w:r>
      <w:r w:rsidRPr="00904163">
        <w:rPr>
          <w:rFonts w:ascii="Book Antiqua" w:hAnsi="Book Antiqua" w:cs="Tahoma"/>
          <w:b/>
          <w:color w:val="000000"/>
        </w:rPr>
        <w:t xml:space="preserve">  L-Editor    E-Editor</w:t>
      </w:r>
    </w:p>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rsidR="002C1943" w:rsidRPr="002C1943" w:rsidRDefault="002C1943" w:rsidP="001E73EE">
      <w:pPr>
        <w:widowControl w:val="0"/>
        <w:overflowPunct/>
        <w:autoSpaceDE/>
        <w:autoSpaceDN/>
        <w:adjustRightInd/>
        <w:snapToGrid w:val="0"/>
        <w:jc w:val="both"/>
        <w:textAlignment w:val="auto"/>
        <w:rPr>
          <w:rFonts w:ascii="Book Antiqua" w:eastAsia="宋体" w:hAnsi="Book Antiqua" w:cs="Book Antiqua"/>
          <w:color w:val="000000" w:themeColor="text1"/>
          <w:lang w:eastAsia="zh-CN"/>
        </w:rPr>
      </w:pPr>
    </w:p>
    <w:p w:rsidR="002C1943" w:rsidRDefault="002C1943">
      <w:pPr>
        <w:overflowPunct/>
        <w:autoSpaceDE/>
        <w:autoSpaceDN/>
        <w:adjustRightInd/>
        <w:spacing w:line="240" w:lineRule="auto"/>
        <w:textAlignment w:val="auto"/>
        <w:rPr>
          <w:rFonts w:ascii="Book Antiqua" w:hAnsi="Book Antiqua" w:cs="Book Antiqua"/>
          <w:b/>
          <w:bCs/>
          <w:color w:val="000000" w:themeColor="text1"/>
          <w:kern w:val="2"/>
          <w:lang w:eastAsia="ja-JP"/>
        </w:rPr>
      </w:pPr>
      <w:r>
        <w:rPr>
          <w:rFonts w:ascii="Book Antiqua" w:hAnsi="Book Antiqua" w:cs="Book Antiqua"/>
          <w:b/>
          <w:bCs/>
          <w:color w:val="000000" w:themeColor="text1"/>
          <w:kern w:val="2"/>
          <w:lang w:eastAsia="ja-JP"/>
        </w:rPr>
        <w:br w:type="page"/>
      </w:r>
    </w:p>
    <w:p w:rsidR="001C32F4" w:rsidRDefault="00FF6614" w:rsidP="001E73EE">
      <w:pPr>
        <w:widowControl w:val="0"/>
        <w:overflowPunct/>
        <w:autoSpaceDE/>
        <w:autoSpaceDN/>
        <w:adjustRightInd/>
        <w:snapToGrid w:val="0"/>
        <w:jc w:val="both"/>
        <w:textAlignment w:val="auto"/>
        <w:rPr>
          <w:rFonts w:ascii="Book Antiqua" w:eastAsiaTheme="minorEastAsia" w:hAnsi="Book Antiqua" w:cs="Book Antiqua"/>
          <w:b/>
          <w:bCs/>
          <w:color w:val="000000" w:themeColor="text1"/>
          <w:kern w:val="2"/>
          <w:lang w:eastAsia="zh-CN"/>
        </w:rPr>
      </w:pPr>
      <w:r>
        <w:rPr>
          <w:rFonts w:ascii="Book Antiqua" w:hAnsi="Book Antiqua" w:cs="Book Antiqua"/>
          <w:b/>
          <w:bCs/>
          <w:noProof/>
          <w:color w:val="000000" w:themeColor="text1"/>
          <w:kern w:val="2"/>
          <w:lang w:eastAsia="zh-CN"/>
        </w:rPr>
        <w:lastRenderedPageBreak/>
        <w:drawing>
          <wp:inline distT="0" distB="0" distL="0" distR="0">
            <wp:extent cx="4572000" cy="5894705"/>
            <wp:effectExtent l="19050" t="0" r="0" b="0"/>
            <wp:docPr id="1" name="图片 1" descr="C:\Documents and Settings\Administrator\桌面\2012-10-10\1940\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桌面\2012-10-10\1940\Figure 1.tif"/>
                    <pic:cNvPicPr>
                      <a:picLocks noChangeAspect="1" noChangeArrowheads="1"/>
                    </pic:cNvPicPr>
                  </pic:nvPicPr>
                  <pic:blipFill>
                    <a:blip r:embed="rId10"/>
                    <a:srcRect/>
                    <a:stretch>
                      <a:fillRect/>
                    </a:stretch>
                  </pic:blipFill>
                  <pic:spPr bwMode="auto">
                    <a:xfrm>
                      <a:off x="0" y="0"/>
                      <a:ext cx="4572000" cy="5894705"/>
                    </a:xfrm>
                    <a:prstGeom prst="rect">
                      <a:avLst/>
                    </a:prstGeom>
                    <a:noFill/>
                    <a:ln w="9525">
                      <a:noFill/>
                      <a:miter lim="800000"/>
                      <a:headEnd/>
                      <a:tailEnd/>
                    </a:ln>
                  </pic:spPr>
                </pic:pic>
              </a:graphicData>
            </a:graphic>
          </wp:inline>
        </w:drawing>
      </w:r>
    </w:p>
    <w:p w:rsidR="00516A04" w:rsidRPr="00881ED1" w:rsidRDefault="00516A04" w:rsidP="001E73EE">
      <w:pPr>
        <w:widowControl w:val="0"/>
        <w:overflowPunct/>
        <w:autoSpaceDE/>
        <w:autoSpaceDN/>
        <w:adjustRightInd/>
        <w:snapToGrid w:val="0"/>
        <w:jc w:val="both"/>
        <w:textAlignment w:val="auto"/>
        <w:rPr>
          <w:rFonts w:ascii="Book Antiqua" w:hAnsi="Book Antiqua" w:cs="Book Antiqua"/>
          <w:color w:val="000000" w:themeColor="text1"/>
          <w:kern w:val="2"/>
          <w:lang w:eastAsia="ja-JP"/>
        </w:rPr>
      </w:pPr>
      <w:r w:rsidRPr="00881ED1">
        <w:rPr>
          <w:rFonts w:ascii="Book Antiqua" w:hAnsi="Book Antiqua" w:cs="Book Antiqua"/>
          <w:b/>
          <w:bCs/>
          <w:color w:val="000000" w:themeColor="text1"/>
          <w:kern w:val="2"/>
          <w:lang w:eastAsia="ja-JP"/>
        </w:rPr>
        <w:t>Figure 1</w:t>
      </w:r>
      <w:r w:rsidRPr="00881ED1">
        <w:rPr>
          <w:rFonts w:ascii="Book Antiqua" w:hAnsi="Book Antiqua" w:cs="Book Antiqua"/>
          <w:color w:val="000000" w:themeColor="text1"/>
          <w:kern w:val="2"/>
          <w:lang w:eastAsia="ja-JP"/>
        </w:rPr>
        <w:t xml:space="preserve"> </w:t>
      </w:r>
      <w:r w:rsidRPr="00881ED1">
        <w:rPr>
          <w:rFonts w:ascii="Book Antiqua" w:hAnsi="Book Antiqua" w:cs="Book Antiqua"/>
          <w:b/>
          <w:bCs/>
          <w:color w:val="000000" w:themeColor="text1"/>
          <w:kern w:val="2"/>
          <w:lang w:eastAsia="ja-JP"/>
        </w:rPr>
        <w:t>Computed tomography and magnetic resonance cholangiopancreatography imaging.</w:t>
      </w:r>
      <w:r w:rsidRPr="00881ED1">
        <w:rPr>
          <w:rFonts w:ascii="Book Antiqua" w:hAnsi="Book Antiqua" w:cs="Book Antiqua"/>
          <w:color w:val="000000" w:themeColor="text1"/>
          <w:kern w:val="2"/>
          <w:lang w:eastAsia="ja-JP"/>
        </w:rPr>
        <w:t xml:space="preserve"> A: Multiple cystic lesions measuring 23 mm are indicated in the neck of the pancreas; B: Multiple cystic dilations of pancreatic branch duct connecting to the dilated main pancreatic duct are indicated in the neck of the pancreas. </w:t>
      </w:r>
    </w:p>
    <w:p w:rsidR="00516A04" w:rsidRPr="00881ED1" w:rsidRDefault="00FF6614" w:rsidP="001E73EE">
      <w:pPr>
        <w:widowControl w:val="0"/>
        <w:overflowPunct/>
        <w:autoSpaceDE/>
        <w:autoSpaceDN/>
        <w:adjustRightInd/>
        <w:snapToGrid w:val="0"/>
        <w:jc w:val="both"/>
        <w:textAlignment w:val="auto"/>
        <w:rPr>
          <w:rFonts w:ascii="Book Antiqua" w:hAnsi="Book Antiqua" w:cs="Book Antiqua"/>
          <w:color w:val="000000" w:themeColor="text1"/>
          <w:kern w:val="2"/>
          <w:lang w:eastAsia="ja-JP"/>
        </w:rPr>
      </w:pPr>
      <w:r>
        <w:rPr>
          <w:rFonts w:ascii="Book Antiqua" w:hAnsi="Book Antiqua" w:cs="Book Antiqua"/>
          <w:noProof/>
          <w:color w:val="000000" w:themeColor="text1"/>
          <w:kern w:val="2"/>
          <w:lang w:eastAsia="zh-CN"/>
        </w:rPr>
        <w:lastRenderedPageBreak/>
        <w:drawing>
          <wp:inline distT="0" distB="0" distL="0" distR="0">
            <wp:extent cx="4319270" cy="2889250"/>
            <wp:effectExtent l="19050" t="0" r="5080" b="0"/>
            <wp:docPr id="2" name="图片 2" descr="C:\Documents and Settings\Administrator\桌面\2012-10-10\1940\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桌面\2012-10-10\1940\Figure 2.tif"/>
                    <pic:cNvPicPr>
                      <a:picLocks noChangeAspect="1" noChangeArrowheads="1"/>
                    </pic:cNvPicPr>
                  </pic:nvPicPr>
                  <pic:blipFill>
                    <a:blip r:embed="rId11"/>
                    <a:srcRect/>
                    <a:stretch>
                      <a:fillRect/>
                    </a:stretch>
                  </pic:blipFill>
                  <pic:spPr bwMode="auto">
                    <a:xfrm>
                      <a:off x="0" y="0"/>
                      <a:ext cx="4319270" cy="2889250"/>
                    </a:xfrm>
                    <a:prstGeom prst="rect">
                      <a:avLst/>
                    </a:prstGeom>
                    <a:noFill/>
                    <a:ln w="9525">
                      <a:noFill/>
                      <a:miter lim="800000"/>
                      <a:headEnd/>
                      <a:tailEnd/>
                    </a:ln>
                  </pic:spPr>
                </pic:pic>
              </a:graphicData>
            </a:graphic>
          </wp:inline>
        </w:drawing>
      </w:r>
    </w:p>
    <w:p w:rsidR="00516A04" w:rsidRDefault="00516A04" w:rsidP="001E73EE">
      <w:pPr>
        <w:widowControl w:val="0"/>
        <w:overflowPunct/>
        <w:autoSpaceDE/>
        <w:autoSpaceDN/>
        <w:adjustRightInd/>
        <w:snapToGrid w:val="0"/>
        <w:jc w:val="both"/>
        <w:textAlignment w:val="auto"/>
        <w:rPr>
          <w:rFonts w:ascii="Book Antiqua" w:eastAsiaTheme="minorEastAsia" w:hAnsi="Book Antiqua" w:cs="Book Antiqua"/>
          <w:color w:val="000000" w:themeColor="text1"/>
          <w:kern w:val="2"/>
          <w:lang w:eastAsia="zh-CN"/>
        </w:rPr>
      </w:pPr>
      <w:r w:rsidRPr="00881ED1">
        <w:rPr>
          <w:rFonts w:ascii="Book Antiqua" w:hAnsi="Book Antiqua" w:cs="Book Antiqua"/>
          <w:b/>
          <w:bCs/>
          <w:color w:val="000000" w:themeColor="text1"/>
          <w:kern w:val="2"/>
          <w:lang w:eastAsia="ja-JP"/>
        </w:rPr>
        <w:t>Figure 2</w:t>
      </w:r>
      <w:r w:rsidRPr="00881ED1">
        <w:rPr>
          <w:rFonts w:ascii="Book Antiqua" w:hAnsi="Book Antiqua" w:cs="Book Antiqua"/>
          <w:color w:val="000000" w:themeColor="text1"/>
          <w:kern w:val="2"/>
          <w:lang w:eastAsia="ja-JP"/>
        </w:rPr>
        <w:t xml:space="preserve"> </w:t>
      </w:r>
      <w:r w:rsidRPr="00881ED1">
        <w:rPr>
          <w:rFonts w:ascii="Book Antiqua" w:hAnsi="Book Antiqua" w:cs="Book Antiqua"/>
          <w:b/>
          <w:bCs/>
          <w:color w:val="000000" w:themeColor="text1"/>
          <w:kern w:val="2"/>
          <w:lang w:eastAsia="ja-JP"/>
        </w:rPr>
        <w:t>Microscopic findings (low-power view).</w:t>
      </w:r>
      <w:r w:rsidRPr="00881ED1">
        <w:rPr>
          <w:rFonts w:ascii="Book Antiqua" w:hAnsi="Book Antiqua" w:cs="Book Antiqua"/>
          <w:color w:val="000000" w:themeColor="text1"/>
          <w:kern w:val="2"/>
          <w:lang w:eastAsia="ja-JP"/>
        </w:rPr>
        <w:t xml:space="preserve"> A small and irregularly shaped solid lesion o</w:t>
      </w:r>
      <w:r w:rsidR="00873AA3" w:rsidRPr="00881ED1">
        <w:rPr>
          <w:rFonts w:ascii="Book Antiqua" w:hAnsi="Book Antiqua" w:cs="Book Antiqua"/>
          <w:color w:val="000000" w:themeColor="text1"/>
          <w:kern w:val="2"/>
          <w:lang w:eastAsia="ja-JP"/>
        </w:rPr>
        <w:t xml:space="preserve">f </w:t>
      </w:r>
      <w:bookmarkStart w:id="183" w:name="OLE_LINK889"/>
      <w:r w:rsidR="00873AA3" w:rsidRPr="00881ED1">
        <w:rPr>
          <w:rFonts w:ascii="Book Antiqua" w:hAnsi="Book Antiqua" w:cs="Book Antiqua"/>
          <w:color w:val="000000" w:themeColor="text1"/>
          <w:kern w:val="2"/>
          <w:lang w:val="en-GB" w:eastAsia="ja-JP"/>
        </w:rPr>
        <w:t>solid pseudopapillary neoplasm</w:t>
      </w:r>
      <w:bookmarkEnd w:id="183"/>
      <w:r w:rsidRPr="00881ED1">
        <w:rPr>
          <w:rFonts w:ascii="Book Antiqua" w:hAnsi="Book Antiqua" w:cs="Book Antiqua"/>
          <w:color w:val="000000" w:themeColor="text1"/>
          <w:kern w:val="2"/>
          <w:lang w:eastAsia="ja-JP"/>
        </w:rPr>
        <w:t xml:space="preserve"> (asterisk) can be observed near the cystically dilated branch ducts o</w:t>
      </w:r>
      <w:r w:rsidR="00FE13E3" w:rsidRPr="00881ED1">
        <w:rPr>
          <w:rFonts w:ascii="Book Antiqua" w:hAnsi="Book Antiqua" w:cs="Book Antiqua"/>
          <w:color w:val="000000" w:themeColor="text1"/>
          <w:kern w:val="2"/>
          <w:lang w:eastAsia="ja-JP"/>
        </w:rPr>
        <w:t xml:space="preserve">f </w:t>
      </w:r>
      <w:bookmarkStart w:id="184" w:name="OLE_LINK887"/>
      <w:bookmarkStart w:id="185" w:name="OLE_LINK888"/>
      <w:r w:rsidR="00FE13E3" w:rsidRPr="00881ED1">
        <w:rPr>
          <w:rFonts w:ascii="Book Antiqua" w:hAnsi="Book Antiqua" w:cs="Book Antiqua"/>
          <w:color w:val="000000" w:themeColor="text1"/>
          <w:kern w:val="2"/>
          <w:lang w:val="en-GB" w:eastAsia="ja-JP"/>
        </w:rPr>
        <w:t>in</w:t>
      </w:r>
      <w:r w:rsidR="00873AA3" w:rsidRPr="00881ED1">
        <w:rPr>
          <w:rFonts w:ascii="Book Antiqua" w:hAnsi="Book Antiqua" w:cs="Book Antiqua"/>
          <w:color w:val="000000" w:themeColor="text1"/>
          <w:kern w:val="2"/>
          <w:lang w:val="en-GB" w:eastAsia="ja-JP"/>
        </w:rPr>
        <w:t>traductal papillary mucinous neoplasm</w:t>
      </w:r>
      <w:bookmarkEnd w:id="184"/>
      <w:bookmarkEnd w:id="185"/>
      <w:r w:rsidRPr="00881ED1">
        <w:rPr>
          <w:rFonts w:ascii="Book Antiqua" w:hAnsi="Book Antiqua" w:cs="Book Antiqua"/>
          <w:color w:val="000000" w:themeColor="text1"/>
          <w:kern w:val="2"/>
          <w:lang w:eastAsia="ja-JP"/>
        </w:rPr>
        <w:t xml:space="preserve"> (H </w:t>
      </w:r>
      <w:r w:rsidR="00873AA3" w:rsidRPr="00881ED1">
        <w:rPr>
          <w:rFonts w:ascii="Book Antiqua" w:eastAsia="宋体" w:hAnsi="Book Antiqua" w:cs="Book Antiqua"/>
          <w:color w:val="000000" w:themeColor="text1"/>
          <w:kern w:val="2"/>
          <w:lang w:eastAsia="zh-CN"/>
        </w:rPr>
        <w:t>and</w:t>
      </w:r>
      <w:r w:rsidRPr="00881ED1">
        <w:rPr>
          <w:rFonts w:ascii="Book Antiqua" w:hAnsi="Book Antiqua" w:cs="Book Antiqua"/>
          <w:color w:val="000000" w:themeColor="text1"/>
          <w:kern w:val="2"/>
          <w:lang w:eastAsia="ja-JP"/>
        </w:rPr>
        <w:t xml:space="preserve"> E). </w:t>
      </w:r>
    </w:p>
    <w:p w:rsidR="001C32F4" w:rsidRPr="001C32F4" w:rsidRDefault="001C32F4" w:rsidP="001E73EE">
      <w:pPr>
        <w:widowControl w:val="0"/>
        <w:overflowPunct/>
        <w:autoSpaceDE/>
        <w:autoSpaceDN/>
        <w:adjustRightInd/>
        <w:snapToGrid w:val="0"/>
        <w:jc w:val="both"/>
        <w:textAlignment w:val="auto"/>
        <w:rPr>
          <w:rFonts w:ascii="Book Antiqua" w:eastAsiaTheme="minorEastAsia" w:hAnsi="Book Antiqua" w:cs="Book Antiqua"/>
          <w:color w:val="000000" w:themeColor="text1"/>
          <w:kern w:val="2"/>
          <w:lang w:eastAsia="zh-CN"/>
        </w:rPr>
      </w:pPr>
    </w:p>
    <w:p w:rsidR="00516A04" w:rsidRPr="00881ED1" w:rsidRDefault="00FF6614" w:rsidP="001E73EE">
      <w:pPr>
        <w:widowControl w:val="0"/>
        <w:overflowPunct/>
        <w:autoSpaceDE/>
        <w:autoSpaceDN/>
        <w:adjustRightInd/>
        <w:snapToGrid w:val="0"/>
        <w:jc w:val="both"/>
        <w:textAlignment w:val="auto"/>
        <w:rPr>
          <w:rFonts w:ascii="Book Antiqua" w:hAnsi="Book Antiqua" w:cs="Book Antiqua"/>
          <w:color w:val="000000" w:themeColor="text1"/>
          <w:kern w:val="2"/>
          <w:lang w:eastAsia="ja-JP"/>
        </w:rPr>
      </w:pPr>
      <w:r>
        <w:rPr>
          <w:rFonts w:ascii="Book Antiqua" w:hAnsi="Book Antiqua" w:cs="Book Antiqua"/>
          <w:noProof/>
          <w:color w:val="000000" w:themeColor="text1"/>
          <w:kern w:val="2"/>
          <w:lang w:eastAsia="zh-CN"/>
        </w:rPr>
        <w:drawing>
          <wp:inline distT="0" distB="0" distL="0" distR="0">
            <wp:extent cx="3531235" cy="3579495"/>
            <wp:effectExtent l="19050" t="0" r="0" b="0"/>
            <wp:docPr id="3" name="图片 3" descr="C:\Documents and Settings\Administrator\桌面\2012-10-10\1940\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桌面\2012-10-10\1940\Figure 3.tif"/>
                    <pic:cNvPicPr>
                      <a:picLocks noChangeAspect="1" noChangeArrowheads="1"/>
                    </pic:cNvPicPr>
                  </pic:nvPicPr>
                  <pic:blipFill>
                    <a:blip r:embed="rId12"/>
                    <a:srcRect/>
                    <a:stretch>
                      <a:fillRect/>
                    </a:stretch>
                  </pic:blipFill>
                  <pic:spPr bwMode="auto">
                    <a:xfrm>
                      <a:off x="0" y="0"/>
                      <a:ext cx="3531235" cy="3579495"/>
                    </a:xfrm>
                    <a:prstGeom prst="rect">
                      <a:avLst/>
                    </a:prstGeom>
                    <a:noFill/>
                    <a:ln w="9525">
                      <a:noFill/>
                      <a:miter lim="800000"/>
                      <a:headEnd/>
                      <a:tailEnd/>
                    </a:ln>
                  </pic:spPr>
                </pic:pic>
              </a:graphicData>
            </a:graphic>
          </wp:inline>
        </w:drawing>
      </w:r>
    </w:p>
    <w:p w:rsidR="00516A04" w:rsidRPr="00881ED1" w:rsidRDefault="00516A04" w:rsidP="001E73EE">
      <w:pPr>
        <w:widowControl w:val="0"/>
        <w:overflowPunct/>
        <w:autoSpaceDE/>
        <w:autoSpaceDN/>
        <w:adjustRightInd/>
        <w:snapToGrid w:val="0"/>
        <w:jc w:val="both"/>
        <w:textAlignment w:val="auto"/>
        <w:rPr>
          <w:rFonts w:ascii="Book Antiqua" w:eastAsia="宋体" w:hAnsi="Book Antiqua" w:cs="Book Antiqua"/>
          <w:color w:val="000000" w:themeColor="text1"/>
          <w:kern w:val="2"/>
          <w:lang w:eastAsia="zh-CN"/>
        </w:rPr>
      </w:pPr>
      <w:r w:rsidRPr="00881ED1">
        <w:rPr>
          <w:rFonts w:ascii="Book Antiqua" w:hAnsi="Book Antiqua" w:cs="Book Antiqua"/>
          <w:b/>
          <w:bCs/>
          <w:color w:val="000000" w:themeColor="text1"/>
          <w:kern w:val="2"/>
          <w:lang w:eastAsia="ja-JP"/>
        </w:rPr>
        <w:t>Figure 3 Microscopic and immunohistochemical findings.</w:t>
      </w:r>
      <w:r w:rsidRPr="00881ED1">
        <w:rPr>
          <w:rFonts w:ascii="Book Antiqua" w:hAnsi="Book Antiqua" w:cs="Book Antiqua"/>
          <w:color w:val="000000" w:themeColor="text1"/>
          <w:kern w:val="2"/>
          <w:lang w:eastAsia="ja-JP"/>
        </w:rPr>
        <w:t xml:space="preserve"> A: High-power view of </w:t>
      </w:r>
      <w:r w:rsidR="00FE13E3" w:rsidRPr="00881ED1">
        <w:rPr>
          <w:rFonts w:ascii="Book Antiqua" w:hAnsi="Book Antiqua" w:cs="Book Antiqua"/>
          <w:color w:val="000000" w:themeColor="text1"/>
          <w:kern w:val="2"/>
          <w:lang w:val="en-GB" w:eastAsia="ja-JP"/>
        </w:rPr>
        <w:t>intraductal papillary mucinous neoplasm</w:t>
      </w:r>
      <w:r w:rsidR="00FE13E3" w:rsidRPr="00881ED1">
        <w:rPr>
          <w:rFonts w:ascii="Book Antiqua" w:hAnsi="Book Antiqua" w:cs="Book Antiqua"/>
          <w:color w:val="000000" w:themeColor="text1"/>
          <w:kern w:val="2"/>
          <w:lang w:eastAsia="ja-JP"/>
        </w:rPr>
        <w:t xml:space="preserve"> </w:t>
      </w:r>
      <w:bookmarkStart w:id="186" w:name="OLE_LINK894"/>
      <w:bookmarkStart w:id="187" w:name="OLE_LINK895"/>
      <w:r w:rsidR="00FE13E3" w:rsidRPr="00881ED1">
        <w:rPr>
          <w:rFonts w:ascii="Book Antiqua" w:hAnsi="Book Antiqua" w:cs="Book Antiqua"/>
          <w:color w:val="000000" w:themeColor="text1"/>
          <w:kern w:val="2"/>
          <w:lang w:val="en-GB" w:eastAsia="ja-JP"/>
        </w:rPr>
        <w:t>intraductal papillary mucinous neoplasm</w:t>
      </w:r>
      <w:r w:rsidR="00FE13E3" w:rsidRPr="00881ED1">
        <w:rPr>
          <w:rFonts w:ascii="Book Antiqua" w:hAnsi="Book Antiqua" w:cs="Book Antiqua"/>
          <w:color w:val="000000" w:themeColor="text1"/>
          <w:kern w:val="2"/>
          <w:lang w:eastAsia="ja-JP"/>
        </w:rPr>
        <w:t xml:space="preserve"> </w:t>
      </w:r>
      <w:r w:rsidR="00FE13E3" w:rsidRPr="00881ED1">
        <w:rPr>
          <w:rFonts w:ascii="Book Antiqua" w:eastAsia="宋体" w:hAnsi="Book Antiqua" w:cs="Book Antiqua"/>
          <w:color w:val="000000" w:themeColor="text1"/>
          <w:kern w:val="2"/>
          <w:lang w:eastAsia="zh-CN"/>
        </w:rPr>
        <w:t>(</w:t>
      </w:r>
      <w:r w:rsidRPr="00881ED1">
        <w:rPr>
          <w:rFonts w:ascii="Book Antiqua" w:hAnsi="Book Antiqua" w:cs="Book Antiqua"/>
          <w:color w:val="000000" w:themeColor="text1"/>
          <w:kern w:val="2"/>
          <w:lang w:eastAsia="ja-JP"/>
        </w:rPr>
        <w:t>IPMN</w:t>
      </w:r>
      <w:r w:rsidR="00FE13E3" w:rsidRPr="00881ED1">
        <w:rPr>
          <w:rFonts w:ascii="Book Antiqua" w:eastAsia="宋体" w:hAnsi="Book Antiqua" w:cs="Book Antiqua"/>
          <w:color w:val="000000" w:themeColor="text1"/>
          <w:kern w:val="2"/>
          <w:lang w:eastAsia="zh-CN"/>
        </w:rPr>
        <w:t>)</w:t>
      </w:r>
      <w:r w:rsidRPr="00881ED1">
        <w:rPr>
          <w:rFonts w:ascii="Book Antiqua" w:hAnsi="Book Antiqua" w:cs="Book Antiqua"/>
          <w:color w:val="000000" w:themeColor="text1"/>
          <w:kern w:val="2"/>
          <w:lang w:eastAsia="ja-JP"/>
        </w:rPr>
        <w:t>.</w:t>
      </w:r>
      <w:bookmarkEnd w:id="186"/>
      <w:bookmarkEnd w:id="187"/>
      <w:r w:rsidRPr="00881ED1">
        <w:rPr>
          <w:rFonts w:ascii="Book Antiqua" w:hAnsi="Book Antiqua" w:cs="Book Antiqua"/>
          <w:color w:val="000000" w:themeColor="text1"/>
          <w:kern w:val="2"/>
          <w:lang w:eastAsia="ja-JP"/>
        </w:rPr>
        <w:t xml:space="preserve"> The dilated main and branch pancreatic ducts show intraductal pyloric-gland papillary projections </w:t>
      </w:r>
      <w:r w:rsidR="00873AA3" w:rsidRPr="00881ED1">
        <w:rPr>
          <w:rFonts w:ascii="Book Antiqua" w:hAnsi="Book Antiqua" w:cs="Book Antiqua"/>
          <w:color w:val="000000" w:themeColor="text1"/>
          <w:kern w:val="2"/>
          <w:lang w:eastAsia="ja-JP"/>
        </w:rPr>
        <w:t>(H</w:t>
      </w:r>
      <w:r w:rsidR="00873AA3" w:rsidRPr="00881ED1">
        <w:rPr>
          <w:rFonts w:ascii="Book Antiqua" w:eastAsia="宋体" w:hAnsi="Book Antiqua" w:cs="Book Antiqua"/>
          <w:color w:val="000000" w:themeColor="text1"/>
          <w:kern w:val="2"/>
          <w:lang w:eastAsia="zh-CN"/>
        </w:rPr>
        <w:t xml:space="preserve"> and E</w:t>
      </w:r>
      <w:r w:rsidRPr="00881ED1">
        <w:rPr>
          <w:rFonts w:ascii="Book Antiqua" w:hAnsi="Book Antiqua" w:cs="Book Antiqua"/>
          <w:color w:val="000000" w:themeColor="text1"/>
          <w:kern w:val="2"/>
          <w:lang w:eastAsia="ja-JP"/>
        </w:rPr>
        <w:t>); B: M</w:t>
      </w:r>
      <w:r w:rsidR="00AE6A89" w:rsidRPr="00881ED1">
        <w:rPr>
          <w:rFonts w:ascii="Book Antiqua" w:eastAsia="宋体" w:hAnsi="Book Antiqua" w:cs="Book Antiqua"/>
          <w:color w:val="000000" w:themeColor="text1"/>
          <w:kern w:val="2"/>
          <w:lang w:eastAsia="zh-CN"/>
        </w:rPr>
        <w:t xml:space="preserve">ucin </w:t>
      </w:r>
      <w:r w:rsidRPr="00881ED1">
        <w:rPr>
          <w:rFonts w:ascii="Book Antiqua" w:hAnsi="Book Antiqua" w:cs="Book Antiqua"/>
          <w:color w:val="000000" w:themeColor="text1"/>
          <w:kern w:val="2"/>
          <w:lang w:eastAsia="ja-JP"/>
        </w:rPr>
        <w:t xml:space="preserve">5AC-positivity in the gastric-type papillary </w:t>
      </w:r>
      <w:r w:rsidRPr="00881ED1">
        <w:rPr>
          <w:rFonts w:ascii="Book Antiqua" w:hAnsi="Book Antiqua" w:cs="Book Antiqua"/>
          <w:color w:val="000000" w:themeColor="text1"/>
          <w:kern w:val="2"/>
          <w:lang w:eastAsia="ja-JP"/>
        </w:rPr>
        <w:lastRenderedPageBreak/>
        <w:t xml:space="preserve">projections of IPMN; C: β-catenin shows membranous and cytoplasmic expression, but does not show abnormal expression in the nuclei of IPMN; D: High-power view of </w:t>
      </w:r>
      <w:bookmarkStart w:id="188" w:name="OLE_LINK896"/>
      <w:bookmarkStart w:id="189" w:name="OLE_LINK897"/>
      <w:r w:rsidR="00FE13E3" w:rsidRPr="00881ED1">
        <w:rPr>
          <w:rFonts w:ascii="Book Antiqua" w:hAnsi="Book Antiqua" w:cs="Book Antiqua"/>
          <w:color w:val="000000" w:themeColor="text1"/>
          <w:kern w:val="2"/>
          <w:lang w:val="en-GB" w:eastAsia="ja-JP"/>
        </w:rPr>
        <w:t>solid pseudopapillary neoplasm</w:t>
      </w:r>
      <w:r w:rsidR="00FE13E3" w:rsidRPr="00881ED1">
        <w:rPr>
          <w:rFonts w:ascii="Book Antiqua" w:hAnsi="Book Antiqua" w:cs="Book Antiqua"/>
          <w:color w:val="000000" w:themeColor="text1"/>
          <w:kern w:val="2"/>
          <w:lang w:eastAsia="ja-JP"/>
        </w:rPr>
        <w:t xml:space="preserve"> </w:t>
      </w:r>
      <w:r w:rsidR="00FE13E3" w:rsidRPr="00881ED1">
        <w:rPr>
          <w:rFonts w:ascii="Book Antiqua" w:eastAsia="宋体" w:hAnsi="Book Antiqua" w:cs="Book Antiqua"/>
          <w:color w:val="000000" w:themeColor="text1"/>
          <w:kern w:val="2"/>
          <w:lang w:eastAsia="zh-CN"/>
        </w:rPr>
        <w:t>(</w:t>
      </w:r>
      <w:r w:rsidRPr="00881ED1">
        <w:rPr>
          <w:rFonts w:ascii="Book Antiqua" w:hAnsi="Book Antiqua" w:cs="Book Antiqua"/>
          <w:color w:val="000000" w:themeColor="text1"/>
          <w:kern w:val="2"/>
          <w:lang w:eastAsia="ja-JP"/>
        </w:rPr>
        <w:t>SPN</w:t>
      </w:r>
      <w:r w:rsidR="00FE13E3" w:rsidRPr="00881ED1">
        <w:rPr>
          <w:rFonts w:ascii="Book Antiqua" w:eastAsia="宋体" w:hAnsi="Book Antiqua" w:cs="Book Antiqua"/>
          <w:color w:val="000000" w:themeColor="text1"/>
          <w:kern w:val="2"/>
          <w:lang w:eastAsia="zh-CN"/>
        </w:rPr>
        <w:t>)</w:t>
      </w:r>
      <w:bookmarkEnd w:id="188"/>
      <w:bookmarkEnd w:id="189"/>
      <w:r w:rsidRPr="00881ED1">
        <w:rPr>
          <w:rFonts w:ascii="Book Antiqua" w:hAnsi="Book Antiqua" w:cs="Book Antiqua"/>
          <w:color w:val="000000" w:themeColor="text1"/>
          <w:kern w:val="2"/>
          <w:lang w:eastAsia="ja-JP"/>
        </w:rPr>
        <w:t>. The neoplastic cells show sheet-like or pseudopapillary proliferation and infiltrat</w:t>
      </w:r>
      <w:r w:rsidR="00FE13E3" w:rsidRPr="00881ED1">
        <w:rPr>
          <w:rFonts w:ascii="Book Antiqua" w:hAnsi="Book Antiqua" w:cs="Book Antiqua"/>
          <w:color w:val="000000" w:themeColor="text1"/>
          <w:kern w:val="2"/>
          <w:lang w:eastAsia="ja-JP"/>
        </w:rPr>
        <w:t xml:space="preserve">e among acinar cells (H </w:t>
      </w:r>
      <w:r w:rsidR="00FE13E3" w:rsidRPr="00881ED1">
        <w:rPr>
          <w:rFonts w:ascii="Book Antiqua" w:eastAsia="宋体" w:hAnsi="Book Antiqua" w:cs="Book Antiqua"/>
          <w:color w:val="000000" w:themeColor="text1"/>
          <w:kern w:val="2"/>
          <w:lang w:eastAsia="zh-CN"/>
        </w:rPr>
        <w:t>and</w:t>
      </w:r>
      <w:r w:rsidRPr="00881ED1">
        <w:rPr>
          <w:rFonts w:ascii="Book Antiqua" w:hAnsi="Book Antiqua" w:cs="Book Antiqua"/>
          <w:color w:val="000000" w:themeColor="text1"/>
          <w:kern w:val="2"/>
          <w:lang w:eastAsia="ja-JP"/>
        </w:rPr>
        <w:t xml:space="preserve"> E); E: Progesterone receptor nuclear labeling in the neoplastic cells of SPN; F: Abnormal nuclear and cytoplasmic β-catenin expression in neoplastic cells of SPN.</w:t>
      </w:r>
    </w:p>
    <w:p w:rsidR="00516A04" w:rsidRPr="00881ED1" w:rsidRDefault="00516A04" w:rsidP="001E73EE">
      <w:pPr>
        <w:overflowPunct/>
        <w:autoSpaceDE/>
        <w:autoSpaceDN/>
        <w:adjustRightInd/>
        <w:snapToGrid w:val="0"/>
        <w:jc w:val="both"/>
        <w:textAlignment w:val="auto"/>
        <w:rPr>
          <w:rFonts w:ascii="Book Antiqua" w:hAnsi="Book Antiqua" w:cs="Book Antiqua"/>
          <w:color w:val="000000" w:themeColor="text1"/>
          <w:kern w:val="2"/>
          <w:lang w:eastAsia="ja-JP"/>
        </w:rPr>
      </w:pPr>
    </w:p>
    <w:p w:rsidR="00516A04" w:rsidRPr="00881ED1" w:rsidRDefault="00516A04" w:rsidP="001E73EE">
      <w:pPr>
        <w:overflowPunct/>
        <w:autoSpaceDE/>
        <w:autoSpaceDN/>
        <w:adjustRightInd/>
        <w:snapToGrid w:val="0"/>
        <w:jc w:val="both"/>
        <w:textAlignment w:val="auto"/>
        <w:rPr>
          <w:rFonts w:ascii="Book Antiqua" w:hAnsi="Book Antiqua" w:cs="Book Antiqua"/>
          <w:b/>
          <w:bCs/>
          <w:color w:val="000000" w:themeColor="text1"/>
          <w:kern w:val="2"/>
          <w:lang w:eastAsia="ja-JP"/>
        </w:rPr>
      </w:pPr>
    </w:p>
    <w:p w:rsidR="00516A04" w:rsidRPr="00881ED1" w:rsidRDefault="00516A04" w:rsidP="001E73EE">
      <w:pPr>
        <w:overflowPunct/>
        <w:autoSpaceDE/>
        <w:autoSpaceDN/>
        <w:adjustRightInd/>
        <w:snapToGrid w:val="0"/>
        <w:jc w:val="both"/>
        <w:textAlignment w:val="auto"/>
        <w:rPr>
          <w:rFonts w:ascii="Book Antiqua" w:hAnsi="Book Antiqua" w:cs="Book Antiqua"/>
          <w:color w:val="000000" w:themeColor="text1"/>
          <w:kern w:val="2"/>
          <w:lang w:eastAsia="ja-JP"/>
        </w:rPr>
      </w:pPr>
      <w:r w:rsidRPr="00881ED1">
        <w:rPr>
          <w:rFonts w:ascii="Book Antiqua" w:hAnsi="Book Antiqua" w:cs="Book Antiqua"/>
          <w:color w:val="000000" w:themeColor="text1"/>
          <w:kern w:val="2"/>
          <w:lang w:eastAsia="ja-JP"/>
        </w:rPr>
        <w:br w:type="page"/>
      </w:r>
    </w:p>
    <w:p w:rsidR="00516A04" w:rsidRPr="00881ED1" w:rsidRDefault="00516A04" w:rsidP="001E73EE">
      <w:pPr>
        <w:overflowPunct/>
        <w:autoSpaceDE/>
        <w:autoSpaceDN/>
        <w:adjustRightInd/>
        <w:snapToGrid w:val="0"/>
        <w:jc w:val="both"/>
        <w:textAlignment w:val="auto"/>
        <w:rPr>
          <w:rFonts w:ascii="Book Antiqua" w:hAnsi="Book Antiqua" w:cs="Book Antiqua"/>
          <w:b/>
          <w:bCs/>
          <w:color w:val="000000" w:themeColor="text1"/>
          <w:kern w:val="2"/>
          <w:lang w:eastAsia="ja-JP"/>
        </w:rPr>
      </w:pPr>
      <w:r w:rsidRPr="00881ED1">
        <w:rPr>
          <w:rFonts w:ascii="Book Antiqua" w:hAnsi="Book Antiqua" w:cs="Book Antiqua"/>
          <w:b/>
          <w:bCs/>
          <w:color w:val="000000" w:themeColor="text1"/>
          <w:kern w:val="1"/>
          <w:lang w:val="en-GB"/>
        </w:rPr>
        <w:lastRenderedPageBreak/>
        <w:t>Table 1 Immunohistochemical findings</w:t>
      </w:r>
    </w:p>
    <w:tbl>
      <w:tblPr>
        <w:tblW w:w="0" w:type="auto"/>
        <w:tblInd w:w="-106" w:type="dxa"/>
        <w:tblLayout w:type="fixed"/>
        <w:tblLook w:val="0000" w:firstRow="0" w:lastRow="0" w:firstColumn="0" w:lastColumn="0" w:noHBand="0" w:noVBand="0"/>
      </w:tblPr>
      <w:tblGrid>
        <w:gridCol w:w="1985"/>
        <w:gridCol w:w="2739"/>
        <w:gridCol w:w="1282"/>
        <w:gridCol w:w="1522"/>
        <w:gridCol w:w="1049"/>
        <w:gridCol w:w="927"/>
      </w:tblGrid>
      <w:tr w:rsidR="00516A04" w:rsidRPr="00881ED1">
        <w:tc>
          <w:tcPr>
            <w:tcW w:w="1985" w:type="dxa"/>
            <w:tcBorders>
              <w:top w:val="single" w:sz="8" w:space="0" w:color="000000"/>
              <w:bottom w:val="single" w:sz="8" w:space="0" w:color="000000"/>
            </w:tcBorders>
          </w:tcPr>
          <w:p w:rsidR="00516A04" w:rsidRPr="00881ED1" w:rsidRDefault="00516A04" w:rsidP="001E73EE">
            <w:pPr>
              <w:overflowPunct/>
              <w:autoSpaceDE/>
              <w:snapToGrid w:val="0"/>
              <w:jc w:val="both"/>
              <w:textAlignment w:val="auto"/>
              <w:rPr>
                <w:rFonts w:ascii="Book Antiqua" w:hAnsi="Book Antiqua" w:cs="Book Antiqua"/>
                <w:b/>
                <w:color w:val="000000" w:themeColor="text1"/>
                <w:kern w:val="1"/>
                <w:lang w:val="en-GB"/>
              </w:rPr>
            </w:pPr>
          </w:p>
        </w:tc>
        <w:tc>
          <w:tcPr>
            <w:tcW w:w="2739" w:type="dxa"/>
            <w:tcBorders>
              <w:top w:val="single" w:sz="8" w:space="0" w:color="000000"/>
              <w:bottom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b/>
                <w:color w:val="000000" w:themeColor="text1"/>
                <w:kern w:val="1"/>
                <w:lang w:val="en-GB"/>
              </w:rPr>
            </w:pPr>
            <w:r w:rsidRPr="00881ED1">
              <w:rPr>
                <w:rFonts w:ascii="Book Antiqua" w:hAnsi="Book Antiqua" w:cs="Book Antiqua"/>
                <w:b/>
                <w:color w:val="000000" w:themeColor="text1"/>
                <w:kern w:val="1"/>
                <w:lang w:val="en-GB"/>
              </w:rPr>
              <w:t>Clone</w:t>
            </w:r>
          </w:p>
        </w:tc>
        <w:tc>
          <w:tcPr>
            <w:tcW w:w="1282" w:type="dxa"/>
            <w:tcBorders>
              <w:top w:val="single" w:sz="8" w:space="0" w:color="000000"/>
              <w:bottom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b/>
                <w:color w:val="000000" w:themeColor="text1"/>
                <w:kern w:val="1"/>
                <w:lang w:val="en-GB"/>
              </w:rPr>
            </w:pPr>
            <w:r w:rsidRPr="00881ED1">
              <w:rPr>
                <w:rFonts w:ascii="Book Antiqua" w:hAnsi="Book Antiqua" w:cs="Book Antiqua"/>
                <w:b/>
                <w:color w:val="000000" w:themeColor="text1"/>
                <w:kern w:val="1"/>
                <w:lang w:val="en-GB"/>
              </w:rPr>
              <w:t>Source</w:t>
            </w:r>
          </w:p>
        </w:tc>
        <w:tc>
          <w:tcPr>
            <w:tcW w:w="1522" w:type="dxa"/>
            <w:tcBorders>
              <w:top w:val="single" w:sz="8" w:space="0" w:color="000000"/>
              <w:bottom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b/>
                <w:color w:val="000000" w:themeColor="text1"/>
                <w:kern w:val="1"/>
                <w:lang w:val="en-GB"/>
              </w:rPr>
            </w:pPr>
            <w:r w:rsidRPr="00881ED1">
              <w:rPr>
                <w:rFonts w:ascii="Book Antiqua" w:hAnsi="Book Antiqua" w:cs="Book Antiqua"/>
                <w:b/>
                <w:color w:val="000000" w:themeColor="text1"/>
                <w:kern w:val="1"/>
                <w:lang w:val="en-GB"/>
              </w:rPr>
              <w:t>Dilution</w:t>
            </w:r>
          </w:p>
        </w:tc>
        <w:tc>
          <w:tcPr>
            <w:tcW w:w="1049" w:type="dxa"/>
            <w:tcBorders>
              <w:top w:val="single" w:sz="8" w:space="0" w:color="000000"/>
              <w:bottom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b/>
                <w:color w:val="000000" w:themeColor="text1"/>
                <w:kern w:val="1"/>
                <w:lang w:val="en-GB"/>
              </w:rPr>
            </w:pPr>
            <w:r w:rsidRPr="00881ED1">
              <w:rPr>
                <w:rFonts w:ascii="Book Antiqua" w:hAnsi="Book Antiqua" w:cs="Book Antiqua"/>
                <w:b/>
                <w:color w:val="000000" w:themeColor="text1"/>
                <w:kern w:val="1"/>
                <w:lang w:val="en-GB"/>
              </w:rPr>
              <w:t>IPMN</w:t>
            </w:r>
          </w:p>
        </w:tc>
        <w:tc>
          <w:tcPr>
            <w:tcW w:w="927" w:type="dxa"/>
            <w:tcBorders>
              <w:top w:val="single" w:sz="8" w:space="0" w:color="000000"/>
              <w:bottom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b/>
                <w:color w:val="000000" w:themeColor="text1"/>
                <w:kern w:val="1"/>
                <w:lang w:val="en-GB"/>
              </w:rPr>
            </w:pPr>
            <w:r w:rsidRPr="00881ED1">
              <w:rPr>
                <w:rFonts w:ascii="Book Antiqua" w:hAnsi="Book Antiqua" w:cs="Book Antiqua"/>
                <w:b/>
                <w:color w:val="000000" w:themeColor="text1"/>
                <w:kern w:val="1"/>
                <w:lang w:val="en-GB"/>
              </w:rPr>
              <w:t>SPN</w:t>
            </w:r>
          </w:p>
        </w:tc>
      </w:tr>
      <w:tr w:rsidR="00516A04" w:rsidRPr="00881ED1">
        <w:tc>
          <w:tcPr>
            <w:tcW w:w="1985" w:type="dxa"/>
            <w:tcBorders>
              <w:top w:val="single" w:sz="8" w:space="0" w:color="000000"/>
            </w:tcBorders>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Pancytokeratin</w:t>
            </w:r>
          </w:p>
        </w:tc>
        <w:tc>
          <w:tcPr>
            <w:tcW w:w="2739" w:type="dxa"/>
            <w:tcBorders>
              <w:top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AE1, AE3, and PCK26</w:t>
            </w:r>
          </w:p>
        </w:tc>
        <w:tc>
          <w:tcPr>
            <w:tcW w:w="1282" w:type="dxa"/>
            <w:tcBorders>
              <w:top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Ventana</w:t>
            </w:r>
          </w:p>
        </w:tc>
        <w:tc>
          <w:tcPr>
            <w:tcW w:w="1522" w:type="dxa"/>
            <w:tcBorders>
              <w:top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Prediluted</w:t>
            </w:r>
          </w:p>
        </w:tc>
        <w:tc>
          <w:tcPr>
            <w:tcW w:w="1049" w:type="dxa"/>
            <w:tcBorders>
              <w:top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Borders>
              <w:top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Alpha-1 anti-trypsin</w:t>
            </w:r>
          </w:p>
        </w:tc>
        <w:tc>
          <w:tcPr>
            <w:tcW w:w="273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Polyclonal</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Dako</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1:100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CD10</w:t>
            </w:r>
          </w:p>
        </w:tc>
        <w:tc>
          <w:tcPr>
            <w:tcW w:w="273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56C6</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Leica</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1:50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CD56</w:t>
            </w:r>
          </w:p>
        </w:tc>
        <w:tc>
          <w:tcPr>
            <w:tcW w:w="2739" w:type="dxa"/>
          </w:tcPr>
          <w:p w:rsidR="00516A04" w:rsidRPr="00881ED1" w:rsidRDefault="00516A04" w:rsidP="00AE6A89">
            <w:pPr>
              <w:tabs>
                <w:tab w:val="left" w:pos="821"/>
              </w:tabs>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1B6</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Leica</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1:30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MUC1</w:t>
            </w:r>
          </w:p>
        </w:tc>
        <w:tc>
          <w:tcPr>
            <w:tcW w:w="273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Ma695</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Leica</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1:50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MUC2</w:t>
            </w:r>
          </w:p>
        </w:tc>
        <w:tc>
          <w:tcPr>
            <w:tcW w:w="273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Ccp58</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Leica</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1:100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bookmarkStart w:id="190" w:name="OLE_LINK892"/>
            <w:bookmarkStart w:id="191" w:name="OLE_LINK893"/>
            <w:r w:rsidRPr="00881ED1">
              <w:rPr>
                <w:rFonts w:ascii="Book Antiqua" w:hAnsi="Book Antiqua" w:cs="Book Antiqua"/>
                <w:color w:val="000000" w:themeColor="text1"/>
                <w:kern w:val="1"/>
                <w:lang w:val="en-GB"/>
              </w:rPr>
              <w:t>MUC</w:t>
            </w:r>
            <w:bookmarkEnd w:id="190"/>
            <w:bookmarkEnd w:id="191"/>
            <w:r w:rsidRPr="00881ED1">
              <w:rPr>
                <w:rFonts w:ascii="Book Antiqua" w:hAnsi="Book Antiqua" w:cs="Book Antiqua"/>
                <w:color w:val="000000" w:themeColor="text1"/>
                <w:kern w:val="1"/>
                <w:lang w:val="en-GB"/>
              </w:rPr>
              <w:t>5AC</w:t>
            </w:r>
          </w:p>
        </w:tc>
        <w:tc>
          <w:tcPr>
            <w:tcW w:w="273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CLH2</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Leica</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1:100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MUC6</w:t>
            </w:r>
          </w:p>
        </w:tc>
        <w:tc>
          <w:tcPr>
            <w:tcW w:w="273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CLH5</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Leica</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1:100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Vimentin</w:t>
            </w:r>
          </w:p>
        </w:tc>
        <w:tc>
          <w:tcPr>
            <w:tcW w:w="273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V9</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Dako</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1:100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Synaptophysin</w:t>
            </w:r>
          </w:p>
        </w:tc>
        <w:tc>
          <w:tcPr>
            <w:tcW w:w="273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27G12</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Leica</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1:50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Chromogranin A</w:t>
            </w:r>
          </w:p>
        </w:tc>
        <w:tc>
          <w:tcPr>
            <w:tcW w:w="273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DAK-A3</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Dako</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1:20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AE6A89">
            <w:pPr>
              <w:overflowPunct/>
              <w:autoSpaceDE/>
              <w:snapToGrid w:val="0"/>
              <w:jc w:val="both"/>
              <w:textAlignment w:val="auto"/>
              <w:rPr>
                <w:rFonts w:ascii="Book Antiqua" w:eastAsia="宋体" w:hAnsi="Book Antiqua" w:cs="Book Antiqua"/>
                <w:color w:val="000000" w:themeColor="text1"/>
                <w:kern w:val="1"/>
                <w:lang w:val="en-GB" w:eastAsia="zh-CN"/>
              </w:rPr>
            </w:pPr>
            <w:r w:rsidRPr="00881ED1">
              <w:rPr>
                <w:rFonts w:ascii="Book Antiqua" w:hAnsi="Book Antiqua" w:cs="Book Antiqua"/>
                <w:color w:val="000000" w:themeColor="text1"/>
                <w:kern w:val="1"/>
                <w:lang w:val="en-GB"/>
              </w:rPr>
              <w:t>β-Catenin</w:t>
            </w:r>
            <w:r w:rsidR="00AE6A89" w:rsidRPr="00881ED1">
              <w:rPr>
                <w:rFonts w:ascii="Book Antiqua" w:eastAsia="宋体" w:hAnsi="Book Antiqua" w:cs="Book Antiqua"/>
                <w:color w:val="000000" w:themeColor="text1"/>
                <w:kern w:val="1"/>
                <w:vertAlign w:val="superscript"/>
                <w:lang w:val="en-GB" w:eastAsia="zh-CN"/>
              </w:rPr>
              <w:t>1</w:t>
            </w:r>
          </w:p>
        </w:tc>
        <w:tc>
          <w:tcPr>
            <w:tcW w:w="273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17C2</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Leica</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1:100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E-Cadherin</w:t>
            </w:r>
          </w:p>
        </w:tc>
        <w:tc>
          <w:tcPr>
            <w:tcW w:w="2739" w:type="dxa"/>
          </w:tcPr>
          <w:p w:rsidR="00516A04" w:rsidRPr="00881ED1" w:rsidRDefault="00516A04" w:rsidP="00AE6A89">
            <w:pPr>
              <w:tabs>
                <w:tab w:val="left" w:pos="558"/>
              </w:tabs>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36B5</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Leica</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1:20</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c>
          <w:tcPr>
            <w:tcW w:w="1985" w:type="dxa"/>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Progesterone Receptor</w:t>
            </w:r>
          </w:p>
        </w:tc>
        <w:tc>
          <w:tcPr>
            <w:tcW w:w="2739" w:type="dxa"/>
          </w:tcPr>
          <w:p w:rsidR="00516A04" w:rsidRPr="00881ED1" w:rsidRDefault="00516A04" w:rsidP="00AE6A89">
            <w:pPr>
              <w:tabs>
                <w:tab w:val="left" w:pos="558"/>
              </w:tabs>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1E2</w:t>
            </w:r>
          </w:p>
        </w:tc>
        <w:tc>
          <w:tcPr>
            <w:tcW w:w="128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Ventana</w:t>
            </w:r>
          </w:p>
        </w:tc>
        <w:tc>
          <w:tcPr>
            <w:tcW w:w="1522"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Prediluted</w:t>
            </w:r>
          </w:p>
        </w:tc>
        <w:tc>
          <w:tcPr>
            <w:tcW w:w="1049"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c>
          <w:tcPr>
            <w:tcW w:w="927" w:type="dxa"/>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w:t>
            </w:r>
          </w:p>
        </w:tc>
      </w:tr>
      <w:tr w:rsidR="00516A04" w:rsidRPr="00881ED1">
        <w:trPr>
          <w:trHeight w:val="61"/>
        </w:trPr>
        <w:tc>
          <w:tcPr>
            <w:tcW w:w="1985" w:type="dxa"/>
            <w:tcBorders>
              <w:bottom w:val="single" w:sz="8" w:space="0" w:color="000000"/>
            </w:tcBorders>
          </w:tcPr>
          <w:p w:rsidR="00516A04" w:rsidRPr="00881ED1" w:rsidRDefault="00516A04" w:rsidP="001E73EE">
            <w:pPr>
              <w:overflowPunct/>
              <w:autoSpaceDE/>
              <w:snapToGrid w:val="0"/>
              <w:jc w:val="both"/>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Ki67</w:t>
            </w:r>
          </w:p>
        </w:tc>
        <w:tc>
          <w:tcPr>
            <w:tcW w:w="2739" w:type="dxa"/>
            <w:tcBorders>
              <w:bottom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MIB1</w:t>
            </w:r>
          </w:p>
        </w:tc>
        <w:tc>
          <w:tcPr>
            <w:tcW w:w="1282" w:type="dxa"/>
            <w:tcBorders>
              <w:bottom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Dako</w:t>
            </w:r>
          </w:p>
        </w:tc>
        <w:tc>
          <w:tcPr>
            <w:tcW w:w="1522" w:type="dxa"/>
            <w:tcBorders>
              <w:bottom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1:50</w:t>
            </w:r>
          </w:p>
        </w:tc>
        <w:tc>
          <w:tcPr>
            <w:tcW w:w="1049" w:type="dxa"/>
            <w:tcBorders>
              <w:bottom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&lt;</w:t>
            </w:r>
            <w:r w:rsidR="00AE6A89" w:rsidRPr="00881ED1">
              <w:rPr>
                <w:rFonts w:ascii="Book Antiqua" w:eastAsia="宋体" w:hAnsi="Book Antiqua" w:cs="Book Antiqua"/>
                <w:color w:val="000000" w:themeColor="text1"/>
                <w:kern w:val="1"/>
                <w:lang w:val="en-GB" w:eastAsia="zh-CN"/>
              </w:rPr>
              <w:t xml:space="preserve"> </w:t>
            </w:r>
            <w:r w:rsidRPr="00881ED1">
              <w:rPr>
                <w:rFonts w:ascii="Book Antiqua" w:hAnsi="Book Antiqua" w:cs="Book Antiqua"/>
                <w:color w:val="000000" w:themeColor="text1"/>
                <w:kern w:val="1"/>
                <w:lang w:val="en-GB"/>
              </w:rPr>
              <w:t>1%</w:t>
            </w:r>
          </w:p>
        </w:tc>
        <w:tc>
          <w:tcPr>
            <w:tcW w:w="927" w:type="dxa"/>
            <w:tcBorders>
              <w:bottom w:val="single" w:sz="8" w:space="0" w:color="000000"/>
            </w:tcBorders>
          </w:tcPr>
          <w:p w:rsidR="00516A04" w:rsidRPr="00881ED1" w:rsidRDefault="00516A04" w:rsidP="00AE6A89">
            <w:pPr>
              <w:overflowPunct/>
              <w:autoSpaceDE/>
              <w:snapToGrid w:val="0"/>
              <w:jc w:val="center"/>
              <w:textAlignment w:val="auto"/>
              <w:rPr>
                <w:rFonts w:ascii="Book Antiqua" w:hAnsi="Book Antiqua" w:cs="Book Antiqua"/>
                <w:color w:val="000000" w:themeColor="text1"/>
                <w:kern w:val="1"/>
                <w:lang w:val="en-GB"/>
              </w:rPr>
            </w:pPr>
            <w:r w:rsidRPr="00881ED1">
              <w:rPr>
                <w:rFonts w:ascii="Book Antiqua" w:hAnsi="Book Antiqua" w:cs="Book Antiqua"/>
                <w:color w:val="000000" w:themeColor="text1"/>
                <w:kern w:val="1"/>
                <w:lang w:val="en-GB"/>
              </w:rPr>
              <w:t>&lt;</w:t>
            </w:r>
            <w:r w:rsidR="00AE6A89" w:rsidRPr="00881ED1">
              <w:rPr>
                <w:rFonts w:ascii="Book Antiqua" w:eastAsia="宋体" w:hAnsi="Book Antiqua" w:cs="Book Antiqua"/>
                <w:color w:val="000000" w:themeColor="text1"/>
                <w:kern w:val="1"/>
                <w:lang w:val="en-GB" w:eastAsia="zh-CN"/>
              </w:rPr>
              <w:t xml:space="preserve"> </w:t>
            </w:r>
            <w:r w:rsidRPr="00881ED1">
              <w:rPr>
                <w:rFonts w:ascii="Book Antiqua" w:hAnsi="Book Antiqua" w:cs="Book Antiqua"/>
                <w:color w:val="000000" w:themeColor="text1"/>
                <w:kern w:val="1"/>
                <w:lang w:val="en-GB"/>
              </w:rPr>
              <w:t>1%</w:t>
            </w:r>
          </w:p>
        </w:tc>
      </w:tr>
    </w:tbl>
    <w:p w:rsidR="00516A04" w:rsidRPr="00881ED1" w:rsidRDefault="00AE6A89" w:rsidP="001E73EE">
      <w:pPr>
        <w:snapToGrid w:val="0"/>
        <w:jc w:val="both"/>
        <w:rPr>
          <w:rFonts w:ascii="Book Antiqua" w:eastAsia="宋体" w:hAnsi="Book Antiqua" w:cs="Book Antiqua"/>
          <w:color w:val="000000" w:themeColor="text1"/>
          <w:lang w:eastAsia="zh-CN"/>
        </w:rPr>
      </w:pPr>
      <w:r w:rsidRPr="00881ED1">
        <w:rPr>
          <w:rFonts w:ascii="Book Antiqua" w:eastAsia="宋体" w:hAnsi="Book Antiqua" w:cs="Book Antiqua"/>
          <w:color w:val="000000" w:themeColor="text1"/>
          <w:kern w:val="1"/>
          <w:vertAlign w:val="superscript"/>
          <w:lang w:val="en-GB" w:eastAsia="zh-CN"/>
        </w:rPr>
        <w:t>1</w:t>
      </w:r>
      <w:r w:rsidRPr="00881ED1">
        <w:rPr>
          <w:rFonts w:ascii="Book Antiqua" w:eastAsia="宋体" w:hAnsi="Book Antiqua" w:cs="Book Antiqua"/>
          <w:color w:val="000000" w:themeColor="text1"/>
          <w:kern w:val="1"/>
          <w:lang w:val="en-GB" w:eastAsia="zh-CN"/>
        </w:rPr>
        <w:t>N</w:t>
      </w:r>
      <w:r w:rsidRPr="00881ED1">
        <w:rPr>
          <w:rFonts w:ascii="Book Antiqua" w:hAnsi="Book Antiqua" w:cs="Book Antiqua"/>
          <w:color w:val="000000" w:themeColor="text1"/>
          <w:kern w:val="1"/>
          <w:lang w:val="en-GB"/>
        </w:rPr>
        <w:t>uclear labelling.</w:t>
      </w:r>
      <w:r w:rsidRPr="00881ED1">
        <w:rPr>
          <w:rFonts w:ascii="Book Antiqua" w:eastAsia="宋体" w:hAnsi="Book Antiqua" w:cs="Book Antiqua"/>
          <w:color w:val="000000" w:themeColor="text1"/>
          <w:lang w:eastAsia="zh-CN"/>
        </w:rPr>
        <w:t xml:space="preserve"> </w:t>
      </w:r>
      <w:r w:rsidR="00516A04" w:rsidRPr="00881ED1">
        <w:rPr>
          <w:rFonts w:ascii="Book Antiqua" w:hAnsi="Book Antiqua" w:cs="Book Antiqua"/>
          <w:color w:val="000000" w:themeColor="text1"/>
          <w:kern w:val="1"/>
          <w:lang w:val="en-GB"/>
        </w:rPr>
        <w:t>Ventana Medical Systems, Tucson, AZ, USA; Dako, Glostrup, Denmark; Leica Microsystems, Newcastle upon Tyne, UK</w:t>
      </w:r>
      <w:r w:rsidR="0067441E" w:rsidRPr="00881ED1">
        <w:rPr>
          <w:rFonts w:ascii="Book Antiqua" w:eastAsia="宋体" w:hAnsi="Book Antiqua" w:cs="Book Antiqua"/>
          <w:color w:val="000000" w:themeColor="text1"/>
          <w:kern w:val="1"/>
          <w:lang w:val="en-GB" w:eastAsia="zh-CN"/>
        </w:rPr>
        <w:t>,</w:t>
      </w:r>
      <w:r w:rsidR="00516A04" w:rsidRPr="00881ED1">
        <w:rPr>
          <w:rFonts w:ascii="Book Antiqua" w:hAnsi="Book Antiqua" w:cs="Book Antiqua"/>
          <w:color w:val="000000" w:themeColor="text1"/>
          <w:kern w:val="1"/>
          <w:lang w:val="en-GB"/>
        </w:rPr>
        <w:t xml:space="preserve"> +</w:t>
      </w:r>
      <w:r w:rsidR="0067441E" w:rsidRPr="00881ED1">
        <w:rPr>
          <w:rFonts w:ascii="Book Antiqua" w:eastAsia="宋体" w:hAnsi="Book Antiqua" w:cs="Book Antiqua"/>
          <w:color w:val="000000" w:themeColor="text1"/>
          <w:kern w:val="1"/>
          <w:lang w:val="en-GB" w:eastAsia="zh-CN"/>
        </w:rPr>
        <w:t>:</w:t>
      </w:r>
      <w:r w:rsidR="00516A04" w:rsidRPr="00881ED1">
        <w:rPr>
          <w:rFonts w:ascii="Book Antiqua" w:hAnsi="Book Antiqua" w:cs="Book Antiqua"/>
          <w:color w:val="000000" w:themeColor="text1"/>
          <w:kern w:val="1"/>
          <w:lang w:val="en-GB"/>
        </w:rPr>
        <w:t xml:space="preserve"> </w:t>
      </w:r>
      <w:r w:rsidR="0067441E" w:rsidRPr="00881ED1">
        <w:rPr>
          <w:rFonts w:ascii="Book Antiqua" w:hAnsi="Book Antiqua" w:cs="Book Antiqua"/>
          <w:color w:val="000000" w:themeColor="text1"/>
          <w:kern w:val="1"/>
          <w:lang w:val="en-GB"/>
        </w:rPr>
        <w:t>P</w:t>
      </w:r>
      <w:r w:rsidR="00516A04" w:rsidRPr="00881ED1">
        <w:rPr>
          <w:rFonts w:ascii="Book Antiqua" w:hAnsi="Book Antiqua" w:cs="Book Antiqua"/>
          <w:color w:val="000000" w:themeColor="text1"/>
          <w:kern w:val="1"/>
          <w:lang w:val="en-GB"/>
        </w:rPr>
        <w:t>ositive; -</w:t>
      </w:r>
      <w:r w:rsidR="0067441E" w:rsidRPr="00881ED1">
        <w:rPr>
          <w:rFonts w:ascii="Book Antiqua" w:eastAsia="宋体" w:hAnsi="Book Antiqua" w:cs="Book Antiqua"/>
          <w:color w:val="000000" w:themeColor="text1"/>
          <w:kern w:val="1"/>
          <w:lang w:val="en-GB" w:eastAsia="zh-CN"/>
        </w:rPr>
        <w:t>:</w:t>
      </w:r>
      <w:r w:rsidR="00516A04" w:rsidRPr="00881ED1">
        <w:rPr>
          <w:rFonts w:ascii="Book Antiqua" w:hAnsi="Book Antiqua" w:cs="Book Antiqua"/>
          <w:color w:val="000000" w:themeColor="text1"/>
          <w:kern w:val="1"/>
          <w:lang w:val="en-GB"/>
        </w:rPr>
        <w:t xml:space="preserve"> </w:t>
      </w:r>
      <w:r w:rsidR="0067441E" w:rsidRPr="00881ED1">
        <w:rPr>
          <w:rFonts w:ascii="Book Antiqua" w:hAnsi="Book Antiqua" w:cs="Book Antiqua"/>
          <w:color w:val="000000" w:themeColor="text1"/>
          <w:kern w:val="1"/>
          <w:lang w:val="en-GB"/>
        </w:rPr>
        <w:t>N</w:t>
      </w:r>
      <w:r w:rsidR="00516A04" w:rsidRPr="00881ED1">
        <w:rPr>
          <w:rFonts w:ascii="Book Antiqua" w:hAnsi="Book Antiqua" w:cs="Book Antiqua"/>
          <w:color w:val="000000" w:themeColor="text1"/>
          <w:kern w:val="1"/>
          <w:lang w:val="en-GB"/>
        </w:rPr>
        <w:t>egative; -/+</w:t>
      </w:r>
      <w:r w:rsidR="0067441E" w:rsidRPr="00881ED1">
        <w:rPr>
          <w:rFonts w:ascii="Book Antiqua" w:eastAsia="宋体" w:hAnsi="Book Antiqua" w:cs="Book Antiqua"/>
          <w:color w:val="000000" w:themeColor="text1"/>
          <w:kern w:val="1"/>
          <w:lang w:val="en-GB" w:eastAsia="zh-CN"/>
        </w:rPr>
        <w:t>:</w:t>
      </w:r>
      <w:r w:rsidR="00516A04" w:rsidRPr="00881ED1">
        <w:rPr>
          <w:rFonts w:ascii="Book Antiqua" w:hAnsi="Book Antiqua" w:cs="Book Antiqua"/>
          <w:color w:val="000000" w:themeColor="text1"/>
          <w:kern w:val="1"/>
          <w:lang w:val="en-GB"/>
        </w:rPr>
        <w:t xml:space="preserve"> </w:t>
      </w:r>
      <w:r w:rsidR="0067441E" w:rsidRPr="00881ED1">
        <w:rPr>
          <w:rFonts w:ascii="Book Antiqua" w:hAnsi="Book Antiqua" w:cs="Book Antiqua"/>
          <w:color w:val="000000" w:themeColor="text1"/>
          <w:kern w:val="1"/>
          <w:lang w:val="en-GB"/>
        </w:rPr>
        <w:t>F</w:t>
      </w:r>
      <w:r w:rsidR="00516A04" w:rsidRPr="00881ED1">
        <w:rPr>
          <w:rFonts w:ascii="Book Antiqua" w:hAnsi="Book Antiqua" w:cs="Book Antiqua"/>
          <w:color w:val="000000" w:themeColor="text1"/>
          <w:kern w:val="1"/>
          <w:lang w:val="en-GB"/>
        </w:rPr>
        <w:t xml:space="preserve">ocal positive; </w:t>
      </w:r>
      <w:r w:rsidR="0067441E" w:rsidRPr="00881ED1">
        <w:rPr>
          <w:rFonts w:ascii="Book Antiqua" w:hAnsi="Book Antiqua" w:cs="Book Antiqua"/>
          <w:color w:val="000000" w:themeColor="text1"/>
          <w:kern w:val="1"/>
          <w:lang w:val="en-GB"/>
        </w:rPr>
        <w:t>MUC</w:t>
      </w:r>
      <w:r w:rsidR="0067441E" w:rsidRPr="00881ED1">
        <w:rPr>
          <w:rFonts w:ascii="Book Antiqua" w:eastAsia="宋体" w:hAnsi="Book Antiqua" w:cs="Book Antiqua"/>
          <w:color w:val="000000" w:themeColor="text1"/>
          <w:kern w:val="1"/>
          <w:lang w:val="en-GB" w:eastAsia="zh-CN"/>
        </w:rPr>
        <w:t>: Mucin;</w:t>
      </w:r>
      <w:r w:rsidR="0067441E" w:rsidRPr="00881ED1">
        <w:rPr>
          <w:rFonts w:ascii="Book Antiqua" w:hAnsi="Book Antiqua" w:cs="Book Antiqua"/>
          <w:color w:val="000000" w:themeColor="text1"/>
          <w:kern w:val="2"/>
          <w:lang w:eastAsia="ja-JP"/>
        </w:rPr>
        <w:t xml:space="preserve"> IPMN</w:t>
      </w:r>
      <w:r w:rsidR="0067441E" w:rsidRPr="00881ED1">
        <w:rPr>
          <w:rFonts w:ascii="Book Antiqua" w:eastAsia="宋体" w:hAnsi="Book Antiqua" w:cs="Book Antiqua"/>
          <w:color w:val="000000" w:themeColor="text1"/>
          <w:kern w:val="2"/>
          <w:lang w:eastAsia="zh-CN"/>
        </w:rPr>
        <w:t>:</w:t>
      </w:r>
      <w:r w:rsidR="0067441E" w:rsidRPr="00881ED1">
        <w:rPr>
          <w:rFonts w:ascii="Book Antiqua" w:eastAsia="宋体" w:hAnsi="Book Antiqua" w:cs="Book Antiqua"/>
          <w:color w:val="000000" w:themeColor="text1"/>
          <w:kern w:val="1"/>
          <w:lang w:val="en-GB" w:eastAsia="zh-CN"/>
        </w:rPr>
        <w:t xml:space="preserve"> </w:t>
      </w:r>
      <w:r w:rsidR="0067441E" w:rsidRPr="00881ED1">
        <w:rPr>
          <w:rFonts w:ascii="Book Antiqua" w:hAnsi="Book Antiqua" w:cs="Book Antiqua"/>
          <w:color w:val="000000" w:themeColor="text1"/>
          <w:kern w:val="2"/>
          <w:lang w:val="en-GB" w:eastAsia="ja-JP"/>
        </w:rPr>
        <w:t>Intraductal papillary mucinous neoplasm</w:t>
      </w:r>
      <w:r w:rsidR="0067441E" w:rsidRPr="00881ED1">
        <w:rPr>
          <w:rFonts w:ascii="Book Antiqua" w:eastAsia="宋体" w:hAnsi="Book Antiqua" w:cs="Book Antiqua"/>
          <w:color w:val="000000" w:themeColor="text1"/>
          <w:kern w:val="2"/>
          <w:lang w:eastAsia="zh-CN"/>
        </w:rPr>
        <w:t xml:space="preserve">; </w:t>
      </w:r>
      <w:r w:rsidR="0067441E" w:rsidRPr="00881ED1">
        <w:rPr>
          <w:rFonts w:ascii="Book Antiqua" w:hAnsi="Book Antiqua" w:cs="Book Antiqua"/>
          <w:color w:val="000000" w:themeColor="text1"/>
          <w:kern w:val="2"/>
          <w:lang w:eastAsia="ja-JP"/>
        </w:rPr>
        <w:t>SPN</w:t>
      </w:r>
      <w:r w:rsidR="00881ED1" w:rsidRPr="00881ED1">
        <w:rPr>
          <w:rFonts w:ascii="Book Antiqua" w:eastAsia="宋体" w:hAnsi="Book Antiqua" w:cs="Book Antiqua"/>
          <w:color w:val="000000" w:themeColor="text1"/>
          <w:kern w:val="2"/>
          <w:lang w:val="en-GB" w:eastAsia="zh-CN"/>
        </w:rPr>
        <w:t xml:space="preserve">: </w:t>
      </w:r>
      <w:r w:rsidR="00881ED1" w:rsidRPr="00881ED1">
        <w:rPr>
          <w:rFonts w:ascii="Book Antiqua" w:hAnsi="Book Antiqua" w:cs="Book Antiqua"/>
          <w:color w:val="000000" w:themeColor="text1"/>
          <w:kern w:val="2"/>
          <w:lang w:val="en-GB" w:eastAsia="ja-JP"/>
        </w:rPr>
        <w:t>S</w:t>
      </w:r>
      <w:r w:rsidR="0067441E" w:rsidRPr="00881ED1">
        <w:rPr>
          <w:rFonts w:ascii="Book Antiqua" w:hAnsi="Book Antiqua" w:cs="Book Antiqua"/>
          <w:color w:val="000000" w:themeColor="text1"/>
          <w:kern w:val="2"/>
          <w:lang w:val="en-GB" w:eastAsia="ja-JP"/>
        </w:rPr>
        <w:t>olid pseudopapillary neoplasm</w:t>
      </w:r>
      <w:r w:rsidR="00881ED1" w:rsidRPr="00881ED1">
        <w:rPr>
          <w:rFonts w:ascii="Book Antiqua" w:eastAsia="宋体" w:hAnsi="Book Antiqua" w:cs="Book Antiqua"/>
          <w:color w:val="000000" w:themeColor="text1"/>
          <w:kern w:val="2"/>
          <w:lang w:eastAsia="zh-CN"/>
        </w:rPr>
        <w:t>.</w:t>
      </w:r>
    </w:p>
    <w:sectPr w:rsidR="00516A04" w:rsidRPr="00881ED1" w:rsidSect="00FE79B2">
      <w:footerReference w:type="default" r:id="rId13"/>
      <w:pgSz w:w="11907" w:h="16840" w:code="9"/>
      <w:pgMar w:top="1417" w:right="1230" w:bottom="1134" w:left="123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0D5C" w:rsidRDefault="003A0D5C">
      <w:r>
        <w:separator/>
      </w:r>
    </w:p>
  </w:endnote>
  <w:endnote w:type="continuationSeparator" w:id="0">
    <w:p w:rsidR="003A0D5C" w:rsidRDefault="003A0D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宋体">
    <w:altName w:val="SimSun"/>
    <w:panose1 w:val="02010600030101010101"/>
    <w:charset w:val="86"/>
    <w:family w:val="auto"/>
    <w:pitch w:val="variable"/>
    <w:sig w:usb0="00000003" w:usb1="288F0000" w:usb2="00000016" w:usb3="00000000" w:csb0="00040001" w:csb1="00000000"/>
  </w:font>
  <w:font w:name="Century">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2E9D" w:rsidRDefault="002E2E9D">
    <w:pPr>
      <w:pStyle w:val="a5"/>
      <w:jc w:val="right"/>
    </w:pPr>
    <w:r>
      <w:rPr>
        <w:rStyle w:val="a7"/>
      </w:rPr>
      <w:fldChar w:fldCharType="begin"/>
    </w:r>
    <w:r>
      <w:rPr>
        <w:rStyle w:val="a7"/>
      </w:rPr>
      <w:instrText xml:space="preserve"> PAGE </w:instrText>
    </w:r>
    <w:r>
      <w:rPr>
        <w:rStyle w:val="a7"/>
      </w:rPr>
      <w:fldChar w:fldCharType="separate"/>
    </w:r>
    <w:r w:rsidR="00EB2FDF">
      <w:rPr>
        <w:rStyle w:val="a7"/>
        <w:noProof/>
      </w:rPr>
      <w:t>14</w:t>
    </w:r>
    <w:r>
      <w:rPr>
        <w:rStyle w:val="a7"/>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0D5C" w:rsidRDefault="003A0D5C">
      <w:r>
        <w:separator/>
      </w:r>
    </w:p>
  </w:footnote>
  <w:footnote w:type="continuationSeparator" w:id="0">
    <w:p w:rsidR="003A0D5C" w:rsidRDefault="003A0D5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EA67C55"/>
    <w:multiLevelType w:val="hybridMultilevel"/>
    <w:tmpl w:val="22CC555A"/>
    <w:lvl w:ilvl="0" w:tplc="0A1C101A">
      <w:start w:val="1"/>
      <w:numFmt w:val="decimal"/>
      <w:lvlText w:val="%1."/>
      <w:lvlJc w:val="left"/>
      <w:pPr>
        <w:tabs>
          <w:tab w:val="num" w:pos="1068"/>
        </w:tabs>
        <w:ind w:left="1068"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bordersDoNotSurroundFooter/>
  <w:defaultTabStop w:val="708"/>
  <w:hyphenationZone w:val="425"/>
  <w:doNotHyphenateCaps/>
  <w:drawingGridHorizontalSpacing w:val="120"/>
  <w:drawingGridVerticalSpacing w:val="120"/>
  <w:displayVerticalDrawingGridEvery w:val="0"/>
  <w:doNotUseMarginsForDrawingGridOrigin/>
  <w:noPunctuationKerning/>
  <w:characterSpacingControl w:val="doNotCompress"/>
  <w:doNotValidateAgainstSchema/>
  <w:doNotDemarcateInvalidXml/>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 w:name="EN.Layout" w:val="&lt;ENLayout&gt;&lt;Style&gt;World J Gastroenterology modifi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0ez0wpwh59fvpezs9qvzdskzfx9e09fdsps&quot;&gt;SPN IPMN&lt;record-ids&gt;&lt;item&gt;58&lt;/item&gt;&lt;item&gt;67&lt;/item&gt;&lt;item&gt;68&lt;/item&gt;&lt;item&gt;72&lt;/item&gt;&lt;item&gt;73&lt;/item&gt;&lt;item&gt;74&lt;/item&gt;&lt;item&gt;75&lt;/item&gt;&lt;item&gt;76&lt;/item&gt;&lt;item&gt;77&lt;/item&gt;&lt;item&gt;78&lt;/item&gt;&lt;item&gt;79&lt;/item&gt;&lt;item&gt;80&lt;/item&gt;&lt;item&gt;81&lt;/item&gt;&lt;item&gt;98&lt;/item&gt;&lt;item&gt;99&lt;/item&gt;&lt;item&gt;100&lt;/item&gt;&lt;/record-ids&gt;&lt;/item&gt;&lt;/Libraries&gt;"/>
  </w:docVars>
  <w:rsids>
    <w:rsidRoot w:val="00A42015"/>
    <w:rsid w:val="0000012B"/>
    <w:rsid w:val="0000170A"/>
    <w:rsid w:val="0001567E"/>
    <w:rsid w:val="00015F2B"/>
    <w:rsid w:val="0002295F"/>
    <w:rsid w:val="000408DC"/>
    <w:rsid w:val="000473C6"/>
    <w:rsid w:val="0007767E"/>
    <w:rsid w:val="000777F4"/>
    <w:rsid w:val="00090727"/>
    <w:rsid w:val="000907E6"/>
    <w:rsid w:val="000D296E"/>
    <w:rsid w:val="000D6475"/>
    <w:rsid w:val="000E3B43"/>
    <w:rsid w:val="000E7A81"/>
    <w:rsid w:val="000F432A"/>
    <w:rsid w:val="00125EA8"/>
    <w:rsid w:val="00161880"/>
    <w:rsid w:val="00164AA4"/>
    <w:rsid w:val="00164F59"/>
    <w:rsid w:val="001A0D56"/>
    <w:rsid w:val="001A18EC"/>
    <w:rsid w:val="001C32F4"/>
    <w:rsid w:val="001C7E89"/>
    <w:rsid w:val="001E165B"/>
    <w:rsid w:val="001E73EE"/>
    <w:rsid w:val="00201153"/>
    <w:rsid w:val="00201F62"/>
    <w:rsid w:val="00202642"/>
    <w:rsid w:val="00212253"/>
    <w:rsid w:val="00214ABC"/>
    <w:rsid w:val="00215401"/>
    <w:rsid w:val="0023671C"/>
    <w:rsid w:val="00244187"/>
    <w:rsid w:val="00262595"/>
    <w:rsid w:val="00273E21"/>
    <w:rsid w:val="00282BB3"/>
    <w:rsid w:val="002841A9"/>
    <w:rsid w:val="00285593"/>
    <w:rsid w:val="002A7DBD"/>
    <w:rsid w:val="002B1CD7"/>
    <w:rsid w:val="002C1943"/>
    <w:rsid w:val="002C7DF6"/>
    <w:rsid w:val="002E2E9D"/>
    <w:rsid w:val="002F20ED"/>
    <w:rsid w:val="002F48BF"/>
    <w:rsid w:val="0030064E"/>
    <w:rsid w:val="00314122"/>
    <w:rsid w:val="0032717B"/>
    <w:rsid w:val="00343A66"/>
    <w:rsid w:val="003634E1"/>
    <w:rsid w:val="00385D6E"/>
    <w:rsid w:val="00396367"/>
    <w:rsid w:val="003A0D5C"/>
    <w:rsid w:val="003A3BF6"/>
    <w:rsid w:val="003B60F9"/>
    <w:rsid w:val="003B71B7"/>
    <w:rsid w:val="003C071D"/>
    <w:rsid w:val="003C160F"/>
    <w:rsid w:val="003C4664"/>
    <w:rsid w:val="003C4ABB"/>
    <w:rsid w:val="003D3449"/>
    <w:rsid w:val="003D41AB"/>
    <w:rsid w:val="003E130A"/>
    <w:rsid w:val="003F1486"/>
    <w:rsid w:val="00407349"/>
    <w:rsid w:val="00420E4A"/>
    <w:rsid w:val="004240E7"/>
    <w:rsid w:val="00424D18"/>
    <w:rsid w:val="00437C0B"/>
    <w:rsid w:val="00454E37"/>
    <w:rsid w:val="00456A08"/>
    <w:rsid w:val="0046359F"/>
    <w:rsid w:val="00465026"/>
    <w:rsid w:val="0047598A"/>
    <w:rsid w:val="0047605A"/>
    <w:rsid w:val="00480071"/>
    <w:rsid w:val="00484B3C"/>
    <w:rsid w:val="004865C8"/>
    <w:rsid w:val="004A7705"/>
    <w:rsid w:val="004B261D"/>
    <w:rsid w:val="004B3AFE"/>
    <w:rsid w:val="004D6E09"/>
    <w:rsid w:val="004D7BC5"/>
    <w:rsid w:val="004E1394"/>
    <w:rsid w:val="004E731D"/>
    <w:rsid w:val="004F454C"/>
    <w:rsid w:val="004F4D4D"/>
    <w:rsid w:val="00505539"/>
    <w:rsid w:val="00510368"/>
    <w:rsid w:val="00516A04"/>
    <w:rsid w:val="00524431"/>
    <w:rsid w:val="00536956"/>
    <w:rsid w:val="005437B4"/>
    <w:rsid w:val="005721F2"/>
    <w:rsid w:val="0058266E"/>
    <w:rsid w:val="00585616"/>
    <w:rsid w:val="0059230B"/>
    <w:rsid w:val="005B068D"/>
    <w:rsid w:val="005C2FC9"/>
    <w:rsid w:val="005D2CBA"/>
    <w:rsid w:val="005D2DCC"/>
    <w:rsid w:val="005D7BD6"/>
    <w:rsid w:val="005F0C31"/>
    <w:rsid w:val="00617141"/>
    <w:rsid w:val="00643076"/>
    <w:rsid w:val="00644657"/>
    <w:rsid w:val="006502A2"/>
    <w:rsid w:val="00652702"/>
    <w:rsid w:val="006626AD"/>
    <w:rsid w:val="0067441E"/>
    <w:rsid w:val="00687D95"/>
    <w:rsid w:val="0069150C"/>
    <w:rsid w:val="00694659"/>
    <w:rsid w:val="00695BB4"/>
    <w:rsid w:val="006A6518"/>
    <w:rsid w:val="006A66A0"/>
    <w:rsid w:val="006A7A79"/>
    <w:rsid w:val="006B00EF"/>
    <w:rsid w:val="006D4136"/>
    <w:rsid w:val="006D64D7"/>
    <w:rsid w:val="006D6AF1"/>
    <w:rsid w:val="00700300"/>
    <w:rsid w:val="0072717A"/>
    <w:rsid w:val="00732BD8"/>
    <w:rsid w:val="00745DDE"/>
    <w:rsid w:val="00765915"/>
    <w:rsid w:val="00766E30"/>
    <w:rsid w:val="00792026"/>
    <w:rsid w:val="007B4186"/>
    <w:rsid w:val="007C2C5C"/>
    <w:rsid w:val="007E0F44"/>
    <w:rsid w:val="007F5C7E"/>
    <w:rsid w:val="007F65D8"/>
    <w:rsid w:val="00801634"/>
    <w:rsid w:val="0080395C"/>
    <w:rsid w:val="00862AEE"/>
    <w:rsid w:val="00873AA3"/>
    <w:rsid w:val="008812B3"/>
    <w:rsid w:val="00881ED1"/>
    <w:rsid w:val="00885A9F"/>
    <w:rsid w:val="008906C8"/>
    <w:rsid w:val="008A6747"/>
    <w:rsid w:val="008D2FA3"/>
    <w:rsid w:val="008D5D0C"/>
    <w:rsid w:val="008D7A34"/>
    <w:rsid w:val="00904163"/>
    <w:rsid w:val="00906A78"/>
    <w:rsid w:val="00913D33"/>
    <w:rsid w:val="00914A1D"/>
    <w:rsid w:val="00920904"/>
    <w:rsid w:val="00926344"/>
    <w:rsid w:val="0093045F"/>
    <w:rsid w:val="00933C79"/>
    <w:rsid w:val="00944F4D"/>
    <w:rsid w:val="00953C1A"/>
    <w:rsid w:val="009658B7"/>
    <w:rsid w:val="00977C8A"/>
    <w:rsid w:val="0098005D"/>
    <w:rsid w:val="00991079"/>
    <w:rsid w:val="00992C0B"/>
    <w:rsid w:val="00993AC9"/>
    <w:rsid w:val="0099595D"/>
    <w:rsid w:val="009C0B7A"/>
    <w:rsid w:val="009C1B90"/>
    <w:rsid w:val="009C697C"/>
    <w:rsid w:val="009C7EB6"/>
    <w:rsid w:val="009D5F25"/>
    <w:rsid w:val="009D67C7"/>
    <w:rsid w:val="009D692E"/>
    <w:rsid w:val="009E359C"/>
    <w:rsid w:val="009F3FAF"/>
    <w:rsid w:val="009F43D9"/>
    <w:rsid w:val="00A071FF"/>
    <w:rsid w:val="00A215DD"/>
    <w:rsid w:val="00A237A5"/>
    <w:rsid w:val="00A2492B"/>
    <w:rsid w:val="00A33256"/>
    <w:rsid w:val="00A42015"/>
    <w:rsid w:val="00A63619"/>
    <w:rsid w:val="00A901E6"/>
    <w:rsid w:val="00A94FD6"/>
    <w:rsid w:val="00AA06C2"/>
    <w:rsid w:val="00AA3833"/>
    <w:rsid w:val="00AB06F0"/>
    <w:rsid w:val="00AB5C7B"/>
    <w:rsid w:val="00AC1B30"/>
    <w:rsid w:val="00AD3426"/>
    <w:rsid w:val="00AD7193"/>
    <w:rsid w:val="00AE6A89"/>
    <w:rsid w:val="00B063CC"/>
    <w:rsid w:val="00B10BDE"/>
    <w:rsid w:val="00B15029"/>
    <w:rsid w:val="00B15EBB"/>
    <w:rsid w:val="00B26C78"/>
    <w:rsid w:val="00B37AC7"/>
    <w:rsid w:val="00B45518"/>
    <w:rsid w:val="00B5315E"/>
    <w:rsid w:val="00B6232C"/>
    <w:rsid w:val="00B63A72"/>
    <w:rsid w:val="00BA5A35"/>
    <w:rsid w:val="00BC5B77"/>
    <w:rsid w:val="00BD2087"/>
    <w:rsid w:val="00BD607C"/>
    <w:rsid w:val="00C01558"/>
    <w:rsid w:val="00C1213E"/>
    <w:rsid w:val="00C16F35"/>
    <w:rsid w:val="00C20D2E"/>
    <w:rsid w:val="00C251A8"/>
    <w:rsid w:val="00C34673"/>
    <w:rsid w:val="00C41C8D"/>
    <w:rsid w:val="00C46DAE"/>
    <w:rsid w:val="00C54911"/>
    <w:rsid w:val="00C578CD"/>
    <w:rsid w:val="00C6105D"/>
    <w:rsid w:val="00C679FF"/>
    <w:rsid w:val="00C703D4"/>
    <w:rsid w:val="00CB16B8"/>
    <w:rsid w:val="00CC1C89"/>
    <w:rsid w:val="00CC3374"/>
    <w:rsid w:val="00CC4025"/>
    <w:rsid w:val="00CD294E"/>
    <w:rsid w:val="00CD5E79"/>
    <w:rsid w:val="00CD7E4A"/>
    <w:rsid w:val="00CE704C"/>
    <w:rsid w:val="00D0002F"/>
    <w:rsid w:val="00D147B8"/>
    <w:rsid w:val="00D21DD9"/>
    <w:rsid w:val="00D30F26"/>
    <w:rsid w:val="00D31BCD"/>
    <w:rsid w:val="00D451E2"/>
    <w:rsid w:val="00D51432"/>
    <w:rsid w:val="00D54759"/>
    <w:rsid w:val="00D56612"/>
    <w:rsid w:val="00D5751B"/>
    <w:rsid w:val="00D75425"/>
    <w:rsid w:val="00D9093A"/>
    <w:rsid w:val="00DA03AB"/>
    <w:rsid w:val="00DA6763"/>
    <w:rsid w:val="00DA7EB4"/>
    <w:rsid w:val="00DB4C83"/>
    <w:rsid w:val="00DB4E62"/>
    <w:rsid w:val="00DB77D2"/>
    <w:rsid w:val="00DD4E26"/>
    <w:rsid w:val="00DE1DC0"/>
    <w:rsid w:val="00DE43BF"/>
    <w:rsid w:val="00DF721A"/>
    <w:rsid w:val="00E131D8"/>
    <w:rsid w:val="00E16AC3"/>
    <w:rsid w:val="00E352F2"/>
    <w:rsid w:val="00E5185E"/>
    <w:rsid w:val="00E575DB"/>
    <w:rsid w:val="00E612C5"/>
    <w:rsid w:val="00E66C70"/>
    <w:rsid w:val="00E74490"/>
    <w:rsid w:val="00E82A09"/>
    <w:rsid w:val="00E957BE"/>
    <w:rsid w:val="00EA04E3"/>
    <w:rsid w:val="00EB2FDF"/>
    <w:rsid w:val="00EB76B2"/>
    <w:rsid w:val="00EC4835"/>
    <w:rsid w:val="00EC4A49"/>
    <w:rsid w:val="00EE3291"/>
    <w:rsid w:val="00EF5E4D"/>
    <w:rsid w:val="00F22472"/>
    <w:rsid w:val="00F2612D"/>
    <w:rsid w:val="00F3144F"/>
    <w:rsid w:val="00F32130"/>
    <w:rsid w:val="00F36231"/>
    <w:rsid w:val="00F36447"/>
    <w:rsid w:val="00F3674E"/>
    <w:rsid w:val="00F47659"/>
    <w:rsid w:val="00F476FA"/>
    <w:rsid w:val="00F67099"/>
    <w:rsid w:val="00F72880"/>
    <w:rsid w:val="00F73CCF"/>
    <w:rsid w:val="00F915D8"/>
    <w:rsid w:val="00FB3B18"/>
    <w:rsid w:val="00FC319B"/>
    <w:rsid w:val="00FC5572"/>
    <w:rsid w:val="00FD332B"/>
    <w:rsid w:val="00FD4112"/>
    <w:rsid w:val="00FD57C4"/>
    <w:rsid w:val="00FE13E3"/>
    <w:rsid w:val="00FE205F"/>
    <w:rsid w:val="00FE79B2"/>
    <w:rsid w:val="00FF66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071D"/>
    <w:pPr>
      <w:overflowPunct w:val="0"/>
      <w:autoSpaceDE w:val="0"/>
      <w:autoSpaceDN w:val="0"/>
      <w:adjustRightInd w:val="0"/>
      <w:spacing w:line="360" w:lineRule="auto"/>
      <w:textAlignment w:val="baseline"/>
    </w:pPr>
    <w:rPr>
      <w:sz w:val="24"/>
      <w:szCs w:val="24"/>
      <w:lang w:eastAsia="de-D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3C071D"/>
    <w:pPr>
      <w:tabs>
        <w:tab w:val="center" w:pos="4536"/>
        <w:tab w:val="right" w:pos="9072"/>
      </w:tabs>
    </w:pPr>
  </w:style>
  <w:style w:type="character" w:customStyle="1" w:styleId="a4">
    <w:name w:val="ヘッダー (文字)"/>
    <w:link w:val="a3"/>
    <w:uiPriority w:val="99"/>
    <w:semiHidden/>
    <w:locked/>
    <w:rsid w:val="00C6105D"/>
    <w:rPr>
      <w:sz w:val="24"/>
      <w:szCs w:val="24"/>
      <w:lang w:val="en-US" w:eastAsia="de-DE"/>
    </w:rPr>
  </w:style>
  <w:style w:type="paragraph" w:styleId="a5">
    <w:name w:val="footer"/>
    <w:basedOn w:val="a"/>
    <w:link w:val="a6"/>
    <w:uiPriority w:val="99"/>
    <w:rsid w:val="003C071D"/>
    <w:pPr>
      <w:tabs>
        <w:tab w:val="center" w:pos="4536"/>
        <w:tab w:val="right" w:pos="9072"/>
      </w:tabs>
    </w:pPr>
  </w:style>
  <w:style w:type="character" w:customStyle="1" w:styleId="a6">
    <w:name w:val="フッター (文字)"/>
    <w:link w:val="a5"/>
    <w:uiPriority w:val="99"/>
    <w:semiHidden/>
    <w:locked/>
    <w:rsid w:val="00C6105D"/>
    <w:rPr>
      <w:sz w:val="24"/>
      <w:szCs w:val="24"/>
      <w:lang w:val="en-US" w:eastAsia="de-DE"/>
    </w:rPr>
  </w:style>
  <w:style w:type="character" w:styleId="a7">
    <w:name w:val="page number"/>
    <w:basedOn w:val="a0"/>
    <w:uiPriority w:val="99"/>
    <w:rsid w:val="003C071D"/>
  </w:style>
  <w:style w:type="paragraph" w:customStyle="1" w:styleId="abbreviations">
    <w:name w:val="abbreviations"/>
    <w:basedOn w:val="abstract"/>
    <w:next w:val="a"/>
    <w:uiPriority w:val="99"/>
    <w:rsid w:val="003C071D"/>
    <w:pPr>
      <w:tabs>
        <w:tab w:val="left" w:pos="3402"/>
      </w:tabs>
      <w:ind w:left="3402" w:hanging="3402"/>
    </w:pPr>
  </w:style>
  <w:style w:type="paragraph" w:customStyle="1" w:styleId="Titolo1">
    <w:name w:val="Titolo1"/>
    <w:basedOn w:val="a"/>
    <w:next w:val="author"/>
    <w:uiPriority w:val="99"/>
    <w:rsid w:val="003C071D"/>
    <w:rPr>
      <w:rFonts w:ascii="Arial" w:hAnsi="Arial" w:cs="Arial"/>
      <w:b/>
      <w:bCs/>
      <w:sz w:val="36"/>
      <w:szCs w:val="36"/>
    </w:rPr>
  </w:style>
  <w:style w:type="paragraph" w:customStyle="1" w:styleId="heading1">
    <w:name w:val="heading1"/>
    <w:basedOn w:val="a"/>
    <w:next w:val="a"/>
    <w:uiPriority w:val="99"/>
    <w:rsid w:val="003C071D"/>
    <w:pPr>
      <w:keepNext/>
      <w:spacing w:before="240" w:after="180"/>
    </w:pPr>
    <w:rPr>
      <w:rFonts w:ascii="Arial" w:hAnsi="Arial" w:cs="Arial"/>
      <w:b/>
      <w:bCs/>
      <w:sz w:val="32"/>
      <w:szCs w:val="32"/>
    </w:rPr>
  </w:style>
  <w:style w:type="paragraph" w:customStyle="1" w:styleId="heading2">
    <w:name w:val="heading2"/>
    <w:basedOn w:val="a"/>
    <w:next w:val="a"/>
    <w:uiPriority w:val="99"/>
    <w:rsid w:val="003C071D"/>
    <w:pPr>
      <w:keepNext/>
      <w:spacing w:before="240" w:after="180"/>
    </w:pPr>
    <w:rPr>
      <w:rFonts w:ascii="Arial" w:hAnsi="Arial" w:cs="Arial"/>
      <w:b/>
      <w:bCs/>
    </w:rPr>
  </w:style>
  <w:style w:type="paragraph" w:customStyle="1" w:styleId="heading3">
    <w:name w:val="heading3"/>
    <w:basedOn w:val="a"/>
    <w:next w:val="a"/>
    <w:uiPriority w:val="99"/>
    <w:rsid w:val="003C071D"/>
    <w:pPr>
      <w:keepNext/>
      <w:spacing w:before="240" w:after="180"/>
    </w:pPr>
    <w:rPr>
      <w:rFonts w:ascii="Arial" w:hAnsi="Arial" w:cs="Arial"/>
      <w:i/>
      <w:iCs/>
    </w:rPr>
  </w:style>
  <w:style w:type="paragraph" w:customStyle="1" w:styleId="run-in">
    <w:name w:val="run-in"/>
    <w:basedOn w:val="a"/>
    <w:next w:val="a"/>
    <w:uiPriority w:val="99"/>
    <w:rsid w:val="003C071D"/>
    <w:pPr>
      <w:keepNext/>
      <w:spacing w:before="120"/>
    </w:pPr>
    <w:rPr>
      <w:b/>
      <w:bCs/>
    </w:rPr>
  </w:style>
  <w:style w:type="paragraph" w:styleId="a8">
    <w:name w:val="Normal (Web)"/>
    <w:basedOn w:val="a"/>
    <w:uiPriority w:val="99"/>
    <w:rsid w:val="001E165B"/>
    <w:pPr>
      <w:overflowPunct/>
      <w:autoSpaceDE/>
      <w:autoSpaceDN/>
      <w:adjustRightInd/>
      <w:spacing w:before="100" w:beforeAutospacing="1" w:after="100" w:afterAutospacing="1" w:line="240" w:lineRule="auto"/>
      <w:textAlignment w:val="auto"/>
    </w:pPr>
    <w:rPr>
      <w:lang w:val="it-IT" w:eastAsia="ja-JP"/>
    </w:rPr>
  </w:style>
  <w:style w:type="paragraph" w:customStyle="1" w:styleId="figurecitation">
    <w:name w:val="figurecitation"/>
    <w:basedOn w:val="a"/>
    <w:uiPriority w:val="99"/>
    <w:rsid w:val="003C071D"/>
    <w:pPr>
      <w:pBdr>
        <w:top w:val="single" w:sz="8" w:space="1" w:color="auto"/>
        <w:left w:val="single" w:sz="8" w:space="4" w:color="auto"/>
        <w:bottom w:val="single" w:sz="8" w:space="1" w:color="auto"/>
        <w:right w:val="single" w:sz="8" w:space="4" w:color="auto"/>
      </w:pBdr>
    </w:pPr>
    <w:rPr>
      <w:rFonts w:ascii="Arial" w:hAnsi="Arial" w:cs="Arial"/>
      <w:b/>
      <w:bCs/>
      <w:sz w:val="36"/>
      <w:szCs w:val="36"/>
    </w:rPr>
  </w:style>
  <w:style w:type="paragraph" w:customStyle="1" w:styleId="acknowledgements">
    <w:name w:val="acknowledgements"/>
    <w:basedOn w:val="abstract"/>
    <w:next w:val="a"/>
    <w:uiPriority w:val="99"/>
    <w:rsid w:val="003C071D"/>
    <w:pPr>
      <w:spacing w:before="240"/>
    </w:pPr>
  </w:style>
  <w:style w:type="paragraph" w:customStyle="1" w:styleId="author">
    <w:name w:val="author"/>
    <w:basedOn w:val="a"/>
    <w:next w:val="affiliation"/>
    <w:uiPriority w:val="99"/>
    <w:rsid w:val="003C071D"/>
    <w:pPr>
      <w:spacing w:before="120"/>
    </w:pPr>
  </w:style>
  <w:style w:type="paragraph" w:customStyle="1" w:styleId="affiliation">
    <w:name w:val="affiliation"/>
    <w:basedOn w:val="a"/>
    <w:next w:val="phone"/>
    <w:uiPriority w:val="99"/>
    <w:rsid w:val="003C071D"/>
    <w:pPr>
      <w:spacing w:before="120" w:line="240" w:lineRule="auto"/>
    </w:pPr>
    <w:rPr>
      <w:i/>
      <w:iCs/>
    </w:rPr>
  </w:style>
  <w:style w:type="paragraph" w:customStyle="1" w:styleId="email">
    <w:name w:val="email"/>
    <w:basedOn w:val="a"/>
    <w:next w:val="url"/>
    <w:uiPriority w:val="99"/>
    <w:rsid w:val="003C071D"/>
    <w:pPr>
      <w:spacing w:before="120" w:line="240" w:lineRule="auto"/>
    </w:pPr>
    <w:rPr>
      <w:sz w:val="20"/>
      <w:szCs w:val="20"/>
    </w:rPr>
  </w:style>
  <w:style w:type="paragraph" w:customStyle="1" w:styleId="phone">
    <w:name w:val="phone"/>
    <w:basedOn w:val="email"/>
    <w:next w:val="fax"/>
    <w:uiPriority w:val="99"/>
    <w:rsid w:val="003C071D"/>
  </w:style>
  <w:style w:type="paragraph" w:customStyle="1" w:styleId="fax">
    <w:name w:val="fax"/>
    <w:basedOn w:val="email"/>
    <w:next w:val="email"/>
    <w:uiPriority w:val="99"/>
    <w:rsid w:val="003C071D"/>
  </w:style>
  <w:style w:type="paragraph" w:customStyle="1" w:styleId="abstract">
    <w:name w:val="abstract"/>
    <w:basedOn w:val="a"/>
    <w:next w:val="keywords"/>
    <w:uiPriority w:val="99"/>
    <w:rsid w:val="003C071D"/>
    <w:pPr>
      <w:spacing w:before="120"/>
    </w:pPr>
    <w:rPr>
      <w:sz w:val="20"/>
      <w:szCs w:val="20"/>
    </w:rPr>
  </w:style>
  <w:style w:type="paragraph" w:customStyle="1" w:styleId="keywords">
    <w:name w:val="keywords"/>
    <w:basedOn w:val="a"/>
    <w:next w:val="a"/>
    <w:uiPriority w:val="99"/>
    <w:rsid w:val="003C071D"/>
    <w:pPr>
      <w:spacing w:before="120"/>
    </w:pPr>
    <w:rPr>
      <w:i/>
      <w:iCs/>
    </w:rPr>
  </w:style>
  <w:style w:type="paragraph" w:customStyle="1" w:styleId="extraaddress">
    <w:name w:val="extraaddress"/>
    <w:basedOn w:val="email"/>
    <w:uiPriority w:val="99"/>
    <w:rsid w:val="003C071D"/>
  </w:style>
  <w:style w:type="paragraph" w:customStyle="1" w:styleId="reference">
    <w:name w:val="reference"/>
    <w:basedOn w:val="a"/>
    <w:uiPriority w:val="99"/>
    <w:rsid w:val="003C071D"/>
    <w:rPr>
      <w:sz w:val="20"/>
      <w:szCs w:val="20"/>
    </w:rPr>
  </w:style>
  <w:style w:type="paragraph" w:customStyle="1" w:styleId="equation">
    <w:name w:val="equation"/>
    <w:basedOn w:val="a"/>
    <w:next w:val="a"/>
    <w:uiPriority w:val="99"/>
    <w:rsid w:val="003C071D"/>
    <w:pPr>
      <w:spacing w:before="120" w:after="120"/>
      <w:jc w:val="center"/>
    </w:pPr>
  </w:style>
  <w:style w:type="paragraph" w:customStyle="1" w:styleId="articlenote">
    <w:name w:val="articlenote"/>
    <w:basedOn w:val="a"/>
    <w:next w:val="a"/>
    <w:uiPriority w:val="99"/>
    <w:rsid w:val="003C071D"/>
    <w:pPr>
      <w:spacing w:line="240" w:lineRule="auto"/>
    </w:pPr>
    <w:rPr>
      <w:sz w:val="22"/>
      <w:szCs w:val="22"/>
    </w:rPr>
  </w:style>
  <w:style w:type="paragraph" w:customStyle="1" w:styleId="figlegend">
    <w:name w:val="figlegend"/>
    <w:basedOn w:val="a"/>
    <w:next w:val="a"/>
    <w:uiPriority w:val="99"/>
    <w:rsid w:val="003C071D"/>
    <w:pPr>
      <w:spacing w:before="120"/>
    </w:pPr>
    <w:rPr>
      <w:sz w:val="20"/>
      <w:szCs w:val="20"/>
    </w:rPr>
  </w:style>
  <w:style w:type="paragraph" w:customStyle="1" w:styleId="tablelegend">
    <w:name w:val="tablelegend"/>
    <w:basedOn w:val="a"/>
    <w:next w:val="a"/>
    <w:uiPriority w:val="99"/>
    <w:rsid w:val="003C071D"/>
    <w:pPr>
      <w:spacing w:before="120"/>
    </w:pPr>
    <w:rPr>
      <w:sz w:val="20"/>
      <w:szCs w:val="20"/>
    </w:rPr>
  </w:style>
  <w:style w:type="paragraph" w:customStyle="1" w:styleId="url">
    <w:name w:val="url"/>
    <w:basedOn w:val="email"/>
    <w:next w:val="a"/>
    <w:uiPriority w:val="99"/>
    <w:rsid w:val="003C071D"/>
  </w:style>
  <w:style w:type="paragraph" w:styleId="a9">
    <w:name w:val="Balloon Text"/>
    <w:basedOn w:val="a"/>
    <w:link w:val="aa"/>
    <w:uiPriority w:val="99"/>
    <w:semiHidden/>
    <w:rsid w:val="00EE3291"/>
    <w:pPr>
      <w:spacing w:line="240" w:lineRule="auto"/>
    </w:pPr>
    <w:rPr>
      <w:rFonts w:ascii="Arial" w:eastAsia="MS Gothic" w:hAnsi="Arial" w:cs="Arial"/>
      <w:sz w:val="16"/>
      <w:szCs w:val="16"/>
    </w:rPr>
  </w:style>
  <w:style w:type="character" w:customStyle="1" w:styleId="aa">
    <w:name w:val="吹き出し (文字)"/>
    <w:link w:val="a9"/>
    <w:uiPriority w:val="99"/>
    <w:locked/>
    <w:rsid w:val="00EE3291"/>
    <w:rPr>
      <w:rFonts w:ascii="Arial" w:eastAsia="MS Gothic" w:hAnsi="Arial" w:cs="Arial"/>
      <w:sz w:val="16"/>
      <w:szCs w:val="16"/>
      <w:lang w:eastAsia="de-DE"/>
    </w:rPr>
  </w:style>
  <w:style w:type="character" w:styleId="ab">
    <w:name w:val="Hyperlink"/>
    <w:uiPriority w:val="99"/>
    <w:rsid w:val="00CC3374"/>
    <w:rPr>
      <w:color w:val="0000FF"/>
      <w:u w:val="single"/>
    </w:rPr>
  </w:style>
  <w:style w:type="character" w:styleId="ac">
    <w:name w:val="annotation reference"/>
    <w:uiPriority w:val="99"/>
    <w:semiHidden/>
    <w:rsid w:val="00DB4E62"/>
    <w:rPr>
      <w:sz w:val="21"/>
      <w:szCs w:val="21"/>
    </w:rPr>
  </w:style>
  <w:style w:type="paragraph" w:styleId="ad">
    <w:name w:val="annotation text"/>
    <w:basedOn w:val="a"/>
    <w:link w:val="ae"/>
    <w:uiPriority w:val="99"/>
    <w:semiHidden/>
    <w:rsid w:val="00DB4E62"/>
  </w:style>
  <w:style w:type="character" w:customStyle="1" w:styleId="ae">
    <w:name w:val="コメント文字列 (文字)"/>
    <w:link w:val="ad"/>
    <w:uiPriority w:val="99"/>
    <w:semiHidden/>
    <w:locked/>
    <w:rsid w:val="00DB4E62"/>
    <w:rPr>
      <w:sz w:val="24"/>
      <w:szCs w:val="24"/>
      <w:lang w:val="en-US" w:eastAsia="de-DE"/>
    </w:rPr>
  </w:style>
  <w:style w:type="paragraph" w:styleId="af">
    <w:name w:val="annotation subject"/>
    <w:basedOn w:val="ad"/>
    <w:next w:val="ad"/>
    <w:link w:val="af0"/>
    <w:uiPriority w:val="99"/>
    <w:semiHidden/>
    <w:rsid w:val="00DB4E62"/>
    <w:rPr>
      <w:b/>
      <w:bCs/>
    </w:rPr>
  </w:style>
  <w:style w:type="character" w:customStyle="1" w:styleId="af0">
    <w:name w:val="コメント内容 (文字)"/>
    <w:link w:val="af"/>
    <w:uiPriority w:val="99"/>
    <w:semiHidden/>
    <w:locked/>
    <w:rsid w:val="00DB4E62"/>
    <w:rPr>
      <w:b/>
      <w:bCs/>
      <w:sz w:val="24"/>
      <w:szCs w:val="24"/>
      <w:lang w:val="en-US" w:eastAsia="de-DE"/>
    </w:rPr>
  </w:style>
  <w:style w:type="character" w:customStyle="1" w:styleId="Char1">
    <w:name w:val="批注文字 Char1"/>
    <w:uiPriority w:val="99"/>
    <w:semiHidden/>
    <w:rsid w:val="00DB4E62"/>
    <w:rPr>
      <w:rFonts w:eastAsia="宋体"/>
      <w:kern w:val="2"/>
      <w:sz w:val="24"/>
      <w:szCs w:val="24"/>
      <w:lang w:val="en-US" w:eastAsia="zh-CN"/>
    </w:rPr>
  </w:style>
  <w:style w:type="paragraph" w:customStyle="1" w:styleId="p0">
    <w:name w:val="p0"/>
    <w:basedOn w:val="a"/>
    <w:uiPriority w:val="99"/>
    <w:rsid w:val="005B068D"/>
    <w:pPr>
      <w:overflowPunct/>
      <w:autoSpaceDE/>
      <w:autoSpaceDN/>
      <w:adjustRightInd/>
      <w:spacing w:line="240" w:lineRule="atLeast"/>
      <w:textAlignment w:val="auto"/>
    </w:pPr>
    <w:rPr>
      <w:rFonts w:ascii="Century" w:eastAsia="宋体" w:hAnsi="Century" w:cs="Century"/>
      <w:sz w:val="21"/>
      <w:szCs w:val="21"/>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071D"/>
    <w:pPr>
      <w:overflowPunct w:val="0"/>
      <w:autoSpaceDE w:val="0"/>
      <w:autoSpaceDN w:val="0"/>
      <w:adjustRightInd w:val="0"/>
      <w:spacing w:line="360" w:lineRule="auto"/>
      <w:textAlignment w:val="baseline"/>
    </w:pPr>
    <w:rPr>
      <w:sz w:val="24"/>
      <w:szCs w:val="24"/>
      <w:lang w:eastAsia="de-D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3C071D"/>
    <w:pPr>
      <w:tabs>
        <w:tab w:val="center" w:pos="4536"/>
        <w:tab w:val="right" w:pos="9072"/>
      </w:tabs>
    </w:pPr>
  </w:style>
  <w:style w:type="character" w:customStyle="1" w:styleId="a4">
    <w:name w:val="ヘッダー (文字)"/>
    <w:link w:val="a3"/>
    <w:uiPriority w:val="99"/>
    <w:semiHidden/>
    <w:locked/>
    <w:rsid w:val="00C6105D"/>
    <w:rPr>
      <w:sz w:val="24"/>
      <w:szCs w:val="24"/>
      <w:lang w:val="en-US" w:eastAsia="de-DE"/>
    </w:rPr>
  </w:style>
  <w:style w:type="paragraph" w:styleId="a5">
    <w:name w:val="footer"/>
    <w:basedOn w:val="a"/>
    <w:link w:val="a6"/>
    <w:uiPriority w:val="99"/>
    <w:rsid w:val="003C071D"/>
    <w:pPr>
      <w:tabs>
        <w:tab w:val="center" w:pos="4536"/>
        <w:tab w:val="right" w:pos="9072"/>
      </w:tabs>
    </w:pPr>
  </w:style>
  <w:style w:type="character" w:customStyle="1" w:styleId="a6">
    <w:name w:val="フッター (文字)"/>
    <w:link w:val="a5"/>
    <w:uiPriority w:val="99"/>
    <w:semiHidden/>
    <w:locked/>
    <w:rsid w:val="00C6105D"/>
    <w:rPr>
      <w:sz w:val="24"/>
      <w:szCs w:val="24"/>
      <w:lang w:val="en-US" w:eastAsia="de-DE"/>
    </w:rPr>
  </w:style>
  <w:style w:type="character" w:styleId="a7">
    <w:name w:val="page number"/>
    <w:basedOn w:val="a0"/>
    <w:uiPriority w:val="99"/>
    <w:rsid w:val="003C071D"/>
  </w:style>
  <w:style w:type="paragraph" w:customStyle="1" w:styleId="abbreviations">
    <w:name w:val="abbreviations"/>
    <w:basedOn w:val="abstract"/>
    <w:next w:val="a"/>
    <w:uiPriority w:val="99"/>
    <w:rsid w:val="003C071D"/>
    <w:pPr>
      <w:tabs>
        <w:tab w:val="left" w:pos="3402"/>
      </w:tabs>
      <w:ind w:left="3402" w:hanging="3402"/>
    </w:pPr>
  </w:style>
  <w:style w:type="paragraph" w:customStyle="1" w:styleId="Titolo1">
    <w:name w:val="Titolo1"/>
    <w:basedOn w:val="a"/>
    <w:next w:val="author"/>
    <w:uiPriority w:val="99"/>
    <w:rsid w:val="003C071D"/>
    <w:rPr>
      <w:rFonts w:ascii="Arial" w:hAnsi="Arial" w:cs="Arial"/>
      <w:b/>
      <w:bCs/>
      <w:sz w:val="36"/>
      <w:szCs w:val="36"/>
    </w:rPr>
  </w:style>
  <w:style w:type="paragraph" w:customStyle="1" w:styleId="heading1">
    <w:name w:val="heading1"/>
    <w:basedOn w:val="a"/>
    <w:next w:val="a"/>
    <w:uiPriority w:val="99"/>
    <w:rsid w:val="003C071D"/>
    <w:pPr>
      <w:keepNext/>
      <w:spacing w:before="240" w:after="180"/>
    </w:pPr>
    <w:rPr>
      <w:rFonts w:ascii="Arial" w:hAnsi="Arial" w:cs="Arial"/>
      <w:b/>
      <w:bCs/>
      <w:sz w:val="32"/>
      <w:szCs w:val="32"/>
    </w:rPr>
  </w:style>
  <w:style w:type="paragraph" w:customStyle="1" w:styleId="heading2">
    <w:name w:val="heading2"/>
    <w:basedOn w:val="a"/>
    <w:next w:val="a"/>
    <w:uiPriority w:val="99"/>
    <w:rsid w:val="003C071D"/>
    <w:pPr>
      <w:keepNext/>
      <w:spacing w:before="240" w:after="180"/>
    </w:pPr>
    <w:rPr>
      <w:rFonts w:ascii="Arial" w:hAnsi="Arial" w:cs="Arial"/>
      <w:b/>
      <w:bCs/>
    </w:rPr>
  </w:style>
  <w:style w:type="paragraph" w:customStyle="1" w:styleId="heading3">
    <w:name w:val="heading3"/>
    <w:basedOn w:val="a"/>
    <w:next w:val="a"/>
    <w:uiPriority w:val="99"/>
    <w:rsid w:val="003C071D"/>
    <w:pPr>
      <w:keepNext/>
      <w:spacing w:before="240" w:after="180"/>
    </w:pPr>
    <w:rPr>
      <w:rFonts w:ascii="Arial" w:hAnsi="Arial" w:cs="Arial"/>
      <w:i/>
      <w:iCs/>
    </w:rPr>
  </w:style>
  <w:style w:type="paragraph" w:customStyle="1" w:styleId="run-in">
    <w:name w:val="run-in"/>
    <w:basedOn w:val="a"/>
    <w:next w:val="a"/>
    <w:uiPriority w:val="99"/>
    <w:rsid w:val="003C071D"/>
    <w:pPr>
      <w:keepNext/>
      <w:spacing w:before="120"/>
    </w:pPr>
    <w:rPr>
      <w:b/>
      <w:bCs/>
    </w:rPr>
  </w:style>
  <w:style w:type="paragraph" w:styleId="a8">
    <w:name w:val="Normal (Web)"/>
    <w:basedOn w:val="a"/>
    <w:uiPriority w:val="99"/>
    <w:rsid w:val="001E165B"/>
    <w:pPr>
      <w:overflowPunct/>
      <w:autoSpaceDE/>
      <w:autoSpaceDN/>
      <w:adjustRightInd/>
      <w:spacing w:before="100" w:beforeAutospacing="1" w:after="100" w:afterAutospacing="1" w:line="240" w:lineRule="auto"/>
      <w:textAlignment w:val="auto"/>
    </w:pPr>
    <w:rPr>
      <w:lang w:val="it-IT" w:eastAsia="ja-JP"/>
    </w:rPr>
  </w:style>
  <w:style w:type="paragraph" w:customStyle="1" w:styleId="figurecitation">
    <w:name w:val="figurecitation"/>
    <w:basedOn w:val="a"/>
    <w:uiPriority w:val="99"/>
    <w:rsid w:val="003C071D"/>
    <w:pPr>
      <w:pBdr>
        <w:top w:val="single" w:sz="8" w:space="1" w:color="auto"/>
        <w:left w:val="single" w:sz="8" w:space="4" w:color="auto"/>
        <w:bottom w:val="single" w:sz="8" w:space="1" w:color="auto"/>
        <w:right w:val="single" w:sz="8" w:space="4" w:color="auto"/>
      </w:pBdr>
    </w:pPr>
    <w:rPr>
      <w:rFonts w:ascii="Arial" w:hAnsi="Arial" w:cs="Arial"/>
      <w:b/>
      <w:bCs/>
      <w:sz w:val="36"/>
      <w:szCs w:val="36"/>
    </w:rPr>
  </w:style>
  <w:style w:type="paragraph" w:customStyle="1" w:styleId="acknowledgements">
    <w:name w:val="acknowledgements"/>
    <w:basedOn w:val="abstract"/>
    <w:next w:val="a"/>
    <w:uiPriority w:val="99"/>
    <w:rsid w:val="003C071D"/>
    <w:pPr>
      <w:spacing w:before="240"/>
    </w:pPr>
  </w:style>
  <w:style w:type="paragraph" w:customStyle="1" w:styleId="author">
    <w:name w:val="author"/>
    <w:basedOn w:val="a"/>
    <w:next w:val="affiliation"/>
    <w:uiPriority w:val="99"/>
    <w:rsid w:val="003C071D"/>
    <w:pPr>
      <w:spacing w:before="120"/>
    </w:pPr>
  </w:style>
  <w:style w:type="paragraph" w:customStyle="1" w:styleId="affiliation">
    <w:name w:val="affiliation"/>
    <w:basedOn w:val="a"/>
    <w:next w:val="phone"/>
    <w:uiPriority w:val="99"/>
    <w:rsid w:val="003C071D"/>
    <w:pPr>
      <w:spacing w:before="120" w:line="240" w:lineRule="auto"/>
    </w:pPr>
    <w:rPr>
      <w:i/>
      <w:iCs/>
    </w:rPr>
  </w:style>
  <w:style w:type="paragraph" w:customStyle="1" w:styleId="email">
    <w:name w:val="email"/>
    <w:basedOn w:val="a"/>
    <w:next w:val="url"/>
    <w:uiPriority w:val="99"/>
    <w:rsid w:val="003C071D"/>
    <w:pPr>
      <w:spacing w:before="120" w:line="240" w:lineRule="auto"/>
    </w:pPr>
    <w:rPr>
      <w:sz w:val="20"/>
      <w:szCs w:val="20"/>
    </w:rPr>
  </w:style>
  <w:style w:type="paragraph" w:customStyle="1" w:styleId="phone">
    <w:name w:val="phone"/>
    <w:basedOn w:val="email"/>
    <w:next w:val="fax"/>
    <w:uiPriority w:val="99"/>
    <w:rsid w:val="003C071D"/>
  </w:style>
  <w:style w:type="paragraph" w:customStyle="1" w:styleId="fax">
    <w:name w:val="fax"/>
    <w:basedOn w:val="email"/>
    <w:next w:val="email"/>
    <w:uiPriority w:val="99"/>
    <w:rsid w:val="003C071D"/>
  </w:style>
  <w:style w:type="paragraph" w:customStyle="1" w:styleId="abstract">
    <w:name w:val="abstract"/>
    <w:basedOn w:val="a"/>
    <w:next w:val="keywords"/>
    <w:uiPriority w:val="99"/>
    <w:rsid w:val="003C071D"/>
    <w:pPr>
      <w:spacing w:before="120"/>
    </w:pPr>
    <w:rPr>
      <w:sz w:val="20"/>
      <w:szCs w:val="20"/>
    </w:rPr>
  </w:style>
  <w:style w:type="paragraph" w:customStyle="1" w:styleId="keywords">
    <w:name w:val="keywords"/>
    <w:basedOn w:val="a"/>
    <w:next w:val="a"/>
    <w:uiPriority w:val="99"/>
    <w:rsid w:val="003C071D"/>
    <w:pPr>
      <w:spacing w:before="120"/>
    </w:pPr>
    <w:rPr>
      <w:i/>
      <w:iCs/>
    </w:rPr>
  </w:style>
  <w:style w:type="paragraph" w:customStyle="1" w:styleId="extraaddress">
    <w:name w:val="extraaddress"/>
    <w:basedOn w:val="email"/>
    <w:uiPriority w:val="99"/>
    <w:rsid w:val="003C071D"/>
  </w:style>
  <w:style w:type="paragraph" w:customStyle="1" w:styleId="reference">
    <w:name w:val="reference"/>
    <w:basedOn w:val="a"/>
    <w:uiPriority w:val="99"/>
    <w:rsid w:val="003C071D"/>
    <w:rPr>
      <w:sz w:val="20"/>
      <w:szCs w:val="20"/>
    </w:rPr>
  </w:style>
  <w:style w:type="paragraph" w:customStyle="1" w:styleId="equation">
    <w:name w:val="equation"/>
    <w:basedOn w:val="a"/>
    <w:next w:val="a"/>
    <w:uiPriority w:val="99"/>
    <w:rsid w:val="003C071D"/>
    <w:pPr>
      <w:spacing w:before="120" w:after="120"/>
      <w:jc w:val="center"/>
    </w:pPr>
  </w:style>
  <w:style w:type="paragraph" w:customStyle="1" w:styleId="articlenote">
    <w:name w:val="articlenote"/>
    <w:basedOn w:val="a"/>
    <w:next w:val="a"/>
    <w:uiPriority w:val="99"/>
    <w:rsid w:val="003C071D"/>
    <w:pPr>
      <w:spacing w:line="240" w:lineRule="auto"/>
    </w:pPr>
    <w:rPr>
      <w:sz w:val="22"/>
      <w:szCs w:val="22"/>
    </w:rPr>
  </w:style>
  <w:style w:type="paragraph" w:customStyle="1" w:styleId="figlegend">
    <w:name w:val="figlegend"/>
    <w:basedOn w:val="a"/>
    <w:next w:val="a"/>
    <w:uiPriority w:val="99"/>
    <w:rsid w:val="003C071D"/>
    <w:pPr>
      <w:spacing w:before="120"/>
    </w:pPr>
    <w:rPr>
      <w:sz w:val="20"/>
      <w:szCs w:val="20"/>
    </w:rPr>
  </w:style>
  <w:style w:type="paragraph" w:customStyle="1" w:styleId="tablelegend">
    <w:name w:val="tablelegend"/>
    <w:basedOn w:val="a"/>
    <w:next w:val="a"/>
    <w:uiPriority w:val="99"/>
    <w:rsid w:val="003C071D"/>
    <w:pPr>
      <w:spacing w:before="120"/>
    </w:pPr>
    <w:rPr>
      <w:sz w:val="20"/>
      <w:szCs w:val="20"/>
    </w:rPr>
  </w:style>
  <w:style w:type="paragraph" w:customStyle="1" w:styleId="url">
    <w:name w:val="url"/>
    <w:basedOn w:val="email"/>
    <w:next w:val="a"/>
    <w:uiPriority w:val="99"/>
    <w:rsid w:val="003C071D"/>
  </w:style>
  <w:style w:type="paragraph" w:styleId="a9">
    <w:name w:val="Balloon Text"/>
    <w:basedOn w:val="a"/>
    <w:link w:val="aa"/>
    <w:uiPriority w:val="99"/>
    <w:semiHidden/>
    <w:rsid w:val="00EE3291"/>
    <w:pPr>
      <w:spacing w:line="240" w:lineRule="auto"/>
    </w:pPr>
    <w:rPr>
      <w:rFonts w:ascii="Arial" w:eastAsia="MS Gothic" w:hAnsi="Arial" w:cs="Arial"/>
      <w:sz w:val="16"/>
      <w:szCs w:val="16"/>
    </w:rPr>
  </w:style>
  <w:style w:type="character" w:customStyle="1" w:styleId="aa">
    <w:name w:val="吹き出し (文字)"/>
    <w:link w:val="a9"/>
    <w:uiPriority w:val="99"/>
    <w:locked/>
    <w:rsid w:val="00EE3291"/>
    <w:rPr>
      <w:rFonts w:ascii="Arial" w:eastAsia="MS Gothic" w:hAnsi="Arial" w:cs="Arial"/>
      <w:sz w:val="16"/>
      <w:szCs w:val="16"/>
      <w:lang w:eastAsia="de-DE"/>
    </w:rPr>
  </w:style>
  <w:style w:type="character" w:styleId="ab">
    <w:name w:val="Hyperlink"/>
    <w:uiPriority w:val="99"/>
    <w:rsid w:val="00CC3374"/>
    <w:rPr>
      <w:color w:val="0000FF"/>
      <w:u w:val="single"/>
    </w:rPr>
  </w:style>
  <w:style w:type="character" w:styleId="ac">
    <w:name w:val="annotation reference"/>
    <w:uiPriority w:val="99"/>
    <w:semiHidden/>
    <w:rsid w:val="00DB4E62"/>
    <w:rPr>
      <w:sz w:val="21"/>
      <w:szCs w:val="21"/>
    </w:rPr>
  </w:style>
  <w:style w:type="paragraph" w:styleId="ad">
    <w:name w:val="annotation text"/>
    <w:basedOn w:val="a"/>
    <w:link w:val="ae"/>
    <w:uiPriority w:val="99"/>
    <w:semiHidden/>
    <w:rsid w:val="00DB4E62"/>
  </w:style>
  <w:style w:type="character" w:customStyle="1" w:styleId="ae">
    <w:name w:val="コメント文字列 (文字)"/>
    <w:link w:val="ad"/>
    <w:uiPriority w:val="99"/>
    <w:semiHidden/>
    <w:locked/>
    <w:rsid w:val="00DB4E62"/>
    <w:rPr>
      <w:sz w:val="24"/>
      <w:szCs w:val="24"/>
      <w:lang w:val="en-US" w:eastAsia="de-DE"/>
    </w:rPr>
  </w:style>
  <w:style w:type="paragraph" w:styleId="af">
    <w:name w:val="annotation subject"/>
    <w:basedOn w:val="ad"/>
    <w:next w:val="ad"/>
    <w:link w:val="af0"/>
    <w:uiPriority w:val="99"/>
    <w:semiHidden/>
    <w:rsid w:val="00DB4E62"/>
    <w:rPr>
      <w:b/>
      <w:bCs/>
    </w:rPr>
  </w:style>
  <w:style w:type="character" w:customStyle="1" w:styleId="af0">
    <w:name w:val="コメント内容 (文字)"/>
    <w:link w:val="af"/>
    <w:uiPriority w:val="99"/>
    <w:semiHidden/>
    <w:locked/>
    <w:rsid w:val="00DB4E62"/>
    <w:rPr>
      <w:b/>
      <w:bCs/>
      <w:sz w:val="24"/>
      <w:szCs w:val="24"/>
      <w:lang w:val="en-US" w:eastAsia="de-DE"/>
    </w:rPr>
  </w:style>
  <w:style w:type="character" w:customStyle="1" w:styleId="Char1">
    <w:name w:val="批注文字 Char1"/>
    <w:uiPriority w:val="99"/>
    <w:semiHidden/>
    <w:rsid w:val="00DB4E62"/>
    <w:rPr>
      <w:rFonts w:eastAsia="宋体"/>
      <w:kern w:val="2"/>
      <w:sz w:val="24"/>
      <w:szCs w:val="24"/>
      <w:lang w:val="en-US" w:eastAsia="zh-CN"/>
    </w:rPr>
  </w:style>
  <w:style w:type="paragraph" w:customStyle="1" w:styleId="p0">
    <w:name w:val="p0"/>
    <w:basedOn w:val="a"/>
    <w:uiPriority w:val="99"/>
    <w:rsid w:val="005B068D"/>
    <w:pPr>
      <w:overflowPunct/>
      <w:autoSpaceDE/>
      <w:autoSpaceDN/>
      <w:adjustRightInd/>
      <w:spacing w:line="240" w:lineRule="atLeast"/>
      <w:textAlignment w:val="auto"/>
    </w:pPr>
    <w:rPr>
      <w:rFonts w:ascii="Century" w:eastAsia="宋体" w:hAnsi="Century" w:cs="Century"/>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969178">
      <w:marLeft w:val="0"/>
      <w:marRight w:val="0"/>
      <w:marTop w:val="0"/>
      <w:marBottom w:val="0"/>
      <w:divBdr>
        <w:top w:val="none" w:sz="0" w:space="0" w:color="auto"/>
        <w:left w:val="none" w:sz="0" w:space="0" w:color="auto"/>
        <w:bottom w:val="none" w:sz="0" w:space="0" w:color="auto"/>
        <w:right w:val="none" w:sz="0" w:space="0" w:color="auto"/>
      </w:divBdr>
    </w:div>
    <w:div w:id="122969181">
      <w:marLeft w:val="0"/>
      <w:marRight w:val="0"/>
      <w:marTop w:val="0"/>
      <w:marBottom w:val="0"/>
      <w:divBdr>
        <w:top w:val="none" w:sz="0" w:space="0" w:color="auto"/>
        <w:left w:val="none" w:sz="0" w:space="0" w:color="auto"/>
        <w:bottom w:val="none" w:sz="0" w:space="0" w:color="auto"/>
        <w:right w:val="none" w:sz="0" w:space="0" w:color="auto"/>
      </w:divBdr>
      <w:divsChild>
        <w:div w:id="122969185">
          <w:marLeft w:val="0"/>
          <w:marRight w:val="0"/>
          <w:marTop w:val="0"/>
          <w:marBottom w:val="0"/>
          <w:divBdr>
            <w:top w:val="none" w:sz="0" w:space="0" w:color="auto"/>
            <w:left w:val="none" w:sz="0" w:space="0" w:color="auto"/>
            <w:bottom w:val="none" w:sz="0" w:space="0" w:color="auto"/>
            <w:right w:val="none" w:sz="0" w:space="0" w:color="auto"/>
          </w:divBdr>
        </w:div>
      </w:divsChild>
    </w:div>
    <w:div w:id="122969182">
      <w:marLeft w:val="0"/>
      <w:marRight w:val="0"/>
      <w:marTop w:val="0"/>
      <w:marBottom w:val="0"/>
      <w:divBdr>
        <w:top w:val="none" w:sz="0" w:space="0" w:color="auto"/>
        <w:left w:val="none" w:sz="0" w:space="0" w:color="auto"/>
        <w:bottom w:val="none" w:sz="0" w:space="0" w:color="auto"/>
        <w:right w:val="none" w:sz="0" w:space="0" w:color="auto"/>
      </w:divBdr>
      <w:divsChild>
        <w:div w:id="122969224">
          <w:marLeft w:val="0"/>
          <w:marRight w:val="0"/>
          <w:marTop w:val="0"/>
          <w:marBottom w:val="0"/>
          <w:divBdr>
            <w:top w:val="none" w:sz="0" w:space="0" w:color="auto"/>
            <w:left w:val="none" w:sz="0" w:space="0" w:color="auto"/>
            <w:bottom w:val="none" w:sz="0" w:space="0" w:color="auto"/>
            <w:right w:val="none" w:sz="0" w:space="0" w:color="auto"/>
          </w:divBdr>
        </w:div>
      </w:divsChild>
    </w:div>
    <w:div w:id="122969183">
      <w:marLeft w:val="0"/>
      <w:marRight w:val="0"/>
      <w:marTop w:val="0"/>
      <w:marBottom w:val="0"/>
      <w:divBdr>
        <w:top w:val="none" w:sz="0" w:space="0" w:color="auto"/>
        <w:left w:val="none" w:sz="0" w:space="0" w:color="auto"/>
        <w:bottom w:val="none" w:sz="0" w:space="0" w:color="auto"/>
        <w:right w:val="none" w:sz="0" w:space="0" w:color="auto"/>
      </w:divBdr>
      <w:divsChild>
        <w:div w:id="122969217">
          <w:marLeft w:val="0"/>
          <w:marRight w:val="0"/>
          <w:marTop w:val="0"/>
          <w:marBottom w:val="0"/>
          <w:divBdr>
            <w:top w:val="none" w:sz="0" w:space="0" w:color="auto"/>
            <w:left w:val="none" w:sz="0" w:space="0" w:color="auto"/>
            <w:bottom w:val="none" w:sz="0" w:space="0" w:color="auto"/>
            <w:right w:val="none" w:sz="0" w:space="0" w:color="auto"/>
          </w:divBdr>
        </w:div>
      </w:divsChild>
    </w:div>
    <w:div w:id="122969184">
      <w:marLeft w:val="0"/>
      <w:marRight w:val="0"/>
      <w:marTop w:val="0"/>
      <w:marBottom w:val="0"/>
      <w:divBdr>
        <w:top w:val="none" w:sz="0" w:space="0" w:color="auto"/>
        <w:left w:val="none" w:sz="0" w:space="0" w:color="auto"/>
        <w:bottom w:val="none" w:sz="0" w:space="0" w:color="auto"/>
        <w:right w:val="none" w:sz="0" w:space="0" w:color="auto"/>
      </w:divBdr>
      <w:divsChild>
        <w:div w:id="122969179">
          <w:marLeft w:val="0"/>
          <w:marRight w:val="0"/>
          <w:marTop w:val="0"/>
          <w:marBottom w:val="0"/>
          <w:divBdr>
            <w:top w:val="none" w:sz="0" w:space="0" w:color="auto"/>
            <w:left w:val="none" w:sz="0" w:space="0" w:color="auto"/>
            <w:bottom w:val="none" w:sz="0" w:space="0" w:color="auto"/>
            <w:right w:val="none" w:sz="0" w:space="0" w:color="auto"/>
          </w:divBdr>
        </w:div>
      </w:divsChild>
    </w:div>
    <w:div w:id="122969187">
      <w:marLeft w:val="0"/>
      <w:marRight w:val="0"/>
      <w:marTop w:val="0"/>
      <w:marBottom w:val="0"/>
      <w:divBdr>
        <w:top w:val="none" w:sz="0" w:space="0" w:color="auto"/>
        <w:left w:val="none" w:sz="0" w:space="0" w:color="auto"/>
        <w:bottom w:val="none" w:sz="0" w:space="0" w:color="auto"/>
        <w:right w:val="none" w:sz="0" w:space="0" w:color="auto"/>
      </w:divBdr>
      <w:divsChild>
        <w:div w:id="122969180">
          <w:marLeft w:val="0"/>
          <w:marRight w:val="0"/>
          <w:marTop w:val="0"/>
          <w:marBottom w:val="0"/>
          <w:divBdr>
            <w:top w:val="none" w:sz="0" w:space="0" w:color="auto"/>
            <w:left w:val="none" w:sz="0" w:space="0" w:color="auto"/>
            <w:bottom w:val="none" w:sz="0" w:space="0" w:color="auto"/>
            <w:right w:val="none" w:sz="0" w:space="0" w:color="auto"/>
          </w:divBdr>
        </w:div>
      </w:divsChild>
    </w:div>
    <w:div w:id="122969188">
      <w:marLeft w:val="0"/>
      <w:marRight w:val="0"/>
      <w:marTop w:val="0"/>
      <w:marBottom w:val="0"/>
      <w:divBdr>
        <w:top w:val="none" w:sz="0" w:space="0" w:color="auto"/>
        <w:left w:val="none" w:sz="0" w:space="0" w:color="auto"/>
        <w:bottom w:val="none" w:sz="0" w:space="0" w:color="auto"/>
        <w:right w:val="none" w:sz="0" w:space="0" w:color="auto"/>
      </w:divBdr>
    </w:div>
    <w:div w:id="122969190">
      <w:marLeft w:val="0"/>
      <w:marRight w:val="0"/>
      <w:marTop w:val="0"/>
      <w:marBottom w:val="0"/>
      <w:divBdr>
        <w:top w:val="none" w:sz="0" w:space="0" w:color="auto"/>
        <w:left w:val="none" w:sz="0" w:space="0" w:color="auto"/>
        <w:bottom w:val="none" w:sz="0" w:space="0" w:color="auto"/>
        <w:right w:val="none" w:sz="0" w:space="0" w:color="auto"/>
      </w:divBdr>
      <w:divsChild>
        <w:div w:id="122969259">
          <w:marLeft w:val="0"/>
          <w:marRight w:val="0"/>
          <w:marTop w:val="0"/>
          <w:marBottom w:val="0"/>
          <w:divBdr>
            <w:top w:val="none" w:sz="0" w:space="0" w:color="auto"/>
            <w:left w:val="none" w:sz="0" w:space="0" w:color="auto"/>
            <w:bottom w:val="none" w:sz="0" w:space="0" w:color="auto"/>
            <w:right w:val="none" w:sz="0" w:space="0" w:color="auto"/>
          </w:divBdr>
        </w:div>
      </w:divsChild>
    </w:div>
    <w:div w:id="122969192">
      <w:marLeft w:val="0"/>
      <w:marRight w:val="0"/>
      <w:marTop w:val="0"/>
      <w:marBottom w:val="0"/>
      <w:divBdr>
        <w:top w:val="none" w:sz="0" w:space="0" w:color="auto"/>
        <w:left w:val="none" w:sz="0" w:space="0" w:color="auto"/>
        <w:bottom w:val="none" w:sz="0" w:space="0" w:color="auto"/>
        <w:right w:val="none" w:sz="0" w:space="0" w:color="auto"/>
      </w:divBdr>
      <w:divsChild>
        <w:div w:id="122969215">
          <w:marLeft w:val="0"/>
          <w:marRight w:val="0"/>
          <w:marTop w:val="0"/>
          <w:marBottom w:val="0"/>
          <w:divBdr>
            <w:top w:val="none" w:sz="0" w:space="0" w:color="auto"/>
            <w:left w:val="none" w:sz="0" w:space="0" w:color="auto"/>
            <w:bottom w:val="none" w:sz="0" w:space="0" w:color="auto"/>
            <w:right w:val="none" w:sz="0" w:space="0" w:color="auto"/>
          </w:divBdr>
        </w:div>
        <w:div w:id="122969230">
          <w:marLeft w:val="0"/>
          <w:marRight w:val="0"/>
          <w:marTop w:val="0"/>
          <w:marBottom w:val="0"/>
          <w:divBdr>
            <w:top w:val="none" w:sz="0" w:space="0" w:color="auto"/>
            <w:left w:val="none" w:sz="0" w:space="0" w:color="auto"/>
            <w:bottom w:val="none" w:sz="0" w:space="0" w:color="auto"/>
            <w:right w:val="none" w:sz="0" w:space="0" w:color="auto"/>
          </w:divBdr>
        </w:div>
      </w:divsChild>
    </w:div>
    <w:div w:id="122969193">
      <w:marLeft w:val="0"/>
      <w:marRight w:val="0"/>
      <w:marTop w:val="0"/>
      <w:marBottom w:val="0"/>
      <w:divBdr>
        <w:top w:val="none" w:sz="0" w:space="0" w:color="auto"/>
        <w:left w:val="none" w:sz="0" w:space="0" w:color="auto"/>
        <w:bottom w:val="none" w:sz="0" w:space="0" w:color="auto"/>
        <w:right w:val="none" w:sz="0" w:space="0" w:color="auto"/>
      </w:divBdr>
      <w:divsChild>
        <w:div w:id="122969267">
          <w:marLeft w:val="0"/>
          <w:marRight w:val="0"/>
          <w:marTop w:val="0"/>
          <w:marBottom w:val="0"/>
          <w:divBdr>
            <w:top w:val="none" w:sz="0" w:space="0" w:color="auto"/>
            <w:left w:val="none" w:sz="0" w:space="0" w:color="auto"/>
            <w:bottom w:val="none" w:sz="0" w:space="0" w:color="auto"/>
            <w:right w:val="none" w:sz="0" w:space="0" w:color="auto"/>
          </w:divBdr>
        </w:div>
      </w:divsChild>
    </w:div>
    <w:div w:id="122969196">
      <w:marLeft w:val="0"/>
      <w:marRight w:val="0"/>
      <w:marTop w:val="0"/>
      <w:marBottom w:val="0"/>
      <w:divBdr>
        <w:top w:val="none" w:sz="0" w:space="0" w:color="auto"/>
        <w:left w:val="none" w:sz="0" w:space="0" w:color="auto"/>
        <w:bottom w:val="none" w:sz="0" w:space="0" w:color="auto"/>
        <w:right w:val="none" w:sz="0" w:space="0" w:color="auto"/>
      </w:divBdr>
      <w:divsChild>
        <w:div w:id="122969242">
          <w:marLeft w:val="0"/>
          <w:marRight w:val="0"/>
          <w:marTop w:val="0"/>
          <w:marBottom w:val="0"/>
          <w:divBdr>
            <w:top w:val="none" w:sz="0" w:space="0" w:color="auto"/>
            <w:left w:val="none" w:sz="0" w:space="0" w:color="auto"/>
            <w:bottom w:val="none" w:sz="0" w:space="0" w:color="auto"/>
            <w:right w:val="none" w:sz="0" w:space="0" w:color="auto"/>
          </w:divBdr>
        </w:div>
      </w:divsChild>
    </w:div>
    <w:div w:id="122969197">
      <w:marLeft w:val="0"/>
      <w:marRight w:val="0"/>
      <w:marTop w:val="0"/>
      <w:marBottom w:val="0"/>
      <w:divBdr>
        <w:top w:val="none" w:sz="0" w:space="0" w:color="auto"/>
        <w:left w:val="none" w:sz="0" w:space="0" w:color="auto"/>
        <w:bottom w:val="none" w:sz="0" w:space="0" w:color="auto"/>
        <w:right w:val="none" w:sz="0" w:space="0" w:color="auto"/>
      </w:divBdr>
      <w:divsChild>
        <w:div w:id="122969264">
          <w:marLeft w:val="0"/>
          <w:marRight w:val="0"/>
          <w:marTop w:val="0"/>
          <w:marBottom w:val="0"/>
          <w:divBdr>
            <w:top w:val="none" w:sz="0" w:space="0" w:color="auto"/>
            <w:left w:val="none" w:sz="0" w:space="0" w:color="auto"/>
            <w:bottom w:val="none" w:sz="0" w:space="0" w:color="auto"/>
            <w:right w:val="none" w:sz="0" w:space="0" w:color="auto"/>
          </w:divBdr>
        </w:div>
      </w:divsChild>
    </w:div>
    <w:div w:id="122969198">
      <w:marLeft w:val="0"/>
      <w:marRight w:val="0"/>
      <w:marTop w:val="0"/>
      <w:marBottom w:val="0"/>
      <w:divBdr>
        <w:top w:val="none" w:sz="0" w:space="0" w:color="auto"/>
        <w:left w:val="none" w:sz="0" w:space="0" w:color="auto"/>
        <w:bottom w:val="none" w:sz="0" w:space="0" w:color="auto"/>
        <w:right w:val="none" w:sz="0" w:space="0" w:color="auto"/>
      </w:divBdr>
      <w:divsChild>
        <w:div w:id="122969235">
          <w:marLeft w:val="0"/>
          <w:marRight w:val="0"/>
          <w:marTop w:val="0"/>
          <w:marBottom w:val="0"/>
          <w:divBdr>
            <w:top w:val="none" w:sz="0" w:space="0" w:color="auto"/>
            <w:left w:val="none" w:sz="0" w:space="0" w:color="auto"/>
            <w:bottom w:val="none" w:sz="0" w:space="0" w:color="auto"/>
            <w:right w:val="none" w:sz="0" w:space="0" w:color="auto"/>
          </w:divBdr>
        </w:div>
      </w:divsChild>
    </w:div>
    <w:div w:id="122969199">
      <w:marLeft w:val="0"/>
      <w:marRight w:val="0"/>
      <w:marTop w:val="0"/>
      <w:marBottom w:val="0"/>
      <w:divBdr>
        <w:top w:val="none" w:sz="0" w:space="0" w:color="auto"/>
        <w:left w:val="none" w:sz="0" w:space="0" w:color="auto"/>
        <w:bottom w:val="none" w:sz="0" w:space="0" w:color="auto"/>
        <w:right w:val="none" w:sz="0" w:space="0" w:color="auto"/>
      </w:divBdr>
      <w:divsChild>
        <w:div w:id="122969254">
          <w:marLeft w:val="0"/>
          <w:marRight w:val="0"/>
          <w:marTop w:val="0"/>
          <w:marBottom w:val="0"/>
          <w:divBdr>
            <w:top w:val="none" w:sz="0" w:space="0" w:color="auto"/>
            <w:left w:val="none" w:sz="0" w:space="0" w:color="auto"/>
            <w:bottom w:val="none" w:sz="0" w:space="0" w:color="auto"/>
            <w:right w:val="none" w:sz="0" w:space="0" w:color="auto"/>
          </w:divBdr>
        </w:div>
      </w:divsChild>
    </w:div>
    <w:div w:id="122969201">
      <w:marLeft w:val="0"/>
      <w:marRight w:val="0"/>
      <w:marTop w:val="0"/>
      <w:marBottom w:val="0"/>
      <w:divBdr>
        <w:top w:val="none" w:sz="0" w:space="0" w:color="auto"/>
        <w:left w:val="none" w:sz="0" w:space="0" w:color="auto"/>
        <w:bottom w:val="none" w:sz="0" w:space="0" w:color="auto"/>
        <w:right w:val="none" w:sz="0" w:space="0" w:color="auto"/>
      </w:divBdr>
      <w:divsChild>
        <w:div w:id="122969216">
          <w:marLeft w:val="0"/>
          <w:marRight w:val="0"/>
          <w:marTop w:val="0"/>
          <w:marBottom w:val="0"/>
          <w:divBdr>
            <w:top w:val="none" w:sz="0" w:space="0" w:color="auto"/>
            <w:left w:val="none" w:sz="0" w:space="0" w:color="auto"/>
            <w:bottom w:val="none" w:sz="0" w:space="0" w:color="auto"/>
            <w:right w:val="none" w:sz="0" w:space="0" w:color="auto"/>
          </w:divBdr>
        </w:div>
      </w:divsChild>
    </w:div>
    <w:div w:id="122969202">
      <w:marLeft w:val="0"/>
      <w:marRight w:val="0"/>
      <w:marTop w:val="0"/>
      <w:marBottom w:val="0"/>
      <w:divBdr>
        <w:top w:val="none" w:sz="0" w:space="0" w:color="auto"/>
        <w:left w:val="none" w:sz="0" w:space="0" w:color="auto"/>
        <w:bottom w:val="none" w:sz="0" w:space="0" w:color="auto"/>
        <w:right w:val="none" w:sz="0" w:space="0" w:color="auto"/>
      </w:divBdr>
      <w:divsChild>
        <w:div w:id="122969232">
          <w:marLeft w:val="0"/>
          <w:marRight w:val="0"/>
          <w:marTop w:val="0"/>
          <w:marBottom w:val="0"/>
          <w:divBdr>
            <w:top w:val="none" w:sz="0" w:space="0" w:color="auto"/>
            <w:left w:val="none" w:sz="0" w:space="0" w:color="auto"/>
            <w:bottom w:val="none" w:sz="0" w:space="0" w:color="auto"/>
            <w:right w:val="none" w:sz="0" w:space="0" w:color="auto"/>
          </w:divBdr>
        </w:div>
      </w:divsChild>
    </w:div>
    <w:div w:id="122969206">
      <w:marLeft w:val="0"/>
      <w:marRight w:val="0"/>
      <w:marTop w:val="0"/>
      <w:marBottom w:val="0"/>
      <w:divBdr>
        <w:top w:val="none" w:sz="0" w:space="0" w:color="auto"/>
        <w:left w:val="none" w:sz="0" w:space="0" w:color="auto"/>
        <w:bottom w:val="none" w:sz="0" w:space="0" w:color="auto"/>
        <w:right w:val="none" w:sz="0" w:space="0" w:color="auto"/>
      </w:divBdr>
      <w:divsChild>
        <w:div w:id="122969221">
          <w:marLeft w:val="0"/>
          <w:marRight w:val="0"/>
          <w:marTop w:val="0"/>
          <w:marBottom w:val="0"/>
          <w:divBdr>
            <w:top w:val="none" w:sz="0" w:space="0" w:color="auto"/>
            <w:left w:val="none" w:sz="0" w:space="0" w:color="auto"/>
            <w:bottom w:val="none" w:sz="0" w:space="0" w:color="auto"/>
            <w:right w:val="none" w:sz="0" w:space="0" w:color="auto"/>
          </w:divBdr>
        </w:div>
      </w:divsChild>
    </w:div>
    <w:div w:id="122969207">
      <w:marLeft w:val="0"/>
      <w:marRight w:val="0"/>
      <w:marTop w:val="0"/>
      <w:marBottom w:val="0"/>
      <w:divBdr>
        <w:top w:val="none" w:sz="0" w:space="0" w:color="auto"/>
        <w:left w:val="none" w:sz="0" w:space="0" w:color="auto"/>
        <w:bottom w:val="none" w:sz="0" w:space="0" w:color="auto"/>
        <w:right w:val="none" w:sz="0" w:space="0" w:color="auto"/>
      </w:divBdr>
      <w:divsChild>
        <w:div w:id="122969191">
          <w:marLeft w:val="0"/>
          <w:marRight w:val="0"/>
          <w:marTop w:val="0"/>
          <w:marBottom w:val="0"/>
          <w:divBdr>
            <w:top w:val="none" w:sz="0" w:space="0" w:color="auto"/>
            <w:left w:val="none" w:sz="0" w:space="0" w:color="auto"/>
            <w:bottom w:val="none" w:sz="0" w:space="0" w:color="auto"/>
            <w:right w:val="none" w:sz="0" w:space="0" w:color="auto"/>
          </w:divBdr>
        </w:div>
      </w:divsChild>
    </w:div>
    <w:div w:id="122969208">
      <w:marLeft w:val="0"/>
      <w:marRight w:val="0"/>
      <w:marTop w:val="0"/>
      <w:marBottom w:val="0"/>
      <w:divBdr>
        <w:top w:val="none" w:sz="0" w:space="0" w:color="auto"/>
        <w:left w:val="none" w:sz="0" w:space="0" w:color="auto"/>
        <w:bottom w:val="none" w:sz="0" w:space="0" w:color="auto"/>
        <w:right w:val="none" w:sz="0" w:space="0" w:color="auto"/>
      </w:divBdr>
      <w:divsChild>
        <w:div w:id="122969231">
          <w:marLeft w:val="0"/>
          <w:marRight w:val="0"/>
          <w:marTop w:val="0"/>
          <w:marBottom w:val="0"/>
          <w:divBdr>
            <w:top w:val="none" w:sz="0" w:space="0" w:color="auto"/>
            <w:left w:val="none" w:sz="0" w:space="0" w:color="auto"/>
            <w:bottom w:val="none" w:sz="0" w:space="0" w:color="auto"/>
            <w:right w:val="none" w:sz="0" w:space="0" w:color="auto"/>
          </w:divBdr>
        </w:div>
      </w:divsChild>
    </w:div>
    <w:div w:id="122969209">
      <w:marLeft w:val="0"/>
      <w:marRight w:val="0"/>
      <w:marTop w:val="0"/>
      <w:marBottom w:val="0"/>
      <w:divBdr>
        <w:top w:val="none" w:sz="0" w:space="0" w:color="auto"/>
        <w:left w:val="none" w:sz="0" w:space="0" w:color="auto"/>
        <w:bottom w:val="none" w:sz="0" w:space="0" w:color="auto"/>
        <w:right w:val="none" w:sz="0" w:space="0" w:color="auto"/>
      </w:divBdr>
      <w:divsChild>
        <w:div w:id="122969194">
          <w:marLeft w:val="0"/>
          <w:marRight w:val="0"/>
          <w:marTop w:val="0"/>
          <w:marBottom w:val="0"/>
          <w:divBdr>
            <w:top w:val="none" w:sz="0" w:space="0" w:color="auto"/>
            <w:left w:val="none" w:sz="0" w:space="0" w:color="auto"/>
            <w:bottom w:val="none" w:sz="0" w:space="0" w:color="auto"/>
            <w:right w:val="none" w:sz="0" w:space="0" w:color="auto"/>
          </w:divBdr>
        </w:div>
      </w:divsChild>
    </w:div>
    <w:div w:id="122969210">
      <w:marLeft w:val="0"/>
      <w:marRight w:val="0"/>
      <w:marTop w:val="0"/>
      <w:marBottom w:val="0"/>
      <w:divBdr>
        <w:top w:val="none" w:sz="0" w:space="0" w:color="auto"/>
        <w:left w:val="none" w:sz="0" w:space="0" w:color="auto"/>
        <w:bottom w:val="none" w:sz="0" w:space="0" w:color="auto"/>
        <w:right w:val="none" w:sz="0" w:space="0" w:color="auto"/>
      </w:divBdr>
      <w:divsChild>
        <w:div w:id="122969222">
          <w:marLeft w:val="0"/>
          <w:marRight w:val="0"/>
          <w:marTop w:val="0"/>
          <w:marBottom w:val="0"/>
          <w:divBdr>
            <w:top w:val="none" w:sz="0" w:space="0" w:color="auto"/>
            <w:left w:val="none" w:sz="0" w:space="0" w:color="auto"/>
            <w:bottom w:val="none" w:sz="0" w:space="0" w:color="auto"/>
            <w:right w:val="none" w:sz="0" w:space="0" w:color="auto"/>
          </w:divBdr>
        </w:div>
      </w:divsChild>
    </w:div>
    <w:div w:id="122969211">
      <w:marLeft w:val="0"/>
      <w:marRight w:val="0"/>
      <w:marTop w:val="0"/>
      <w:marBottom w:val="0"/>
      <w:divBdr>
        <w:top w:val="none" w:sz="0" w:space="0" w:color="auto"/>
        <w:left w:val="none" w:sz="0" w:space="0" w:color="auto"/>
        <w:bottom w:val="none" w:sz="0" w:space="0" w:color="auto"/>
        <w:right w:val="none" w:sz="0" w:space="0" w:color="auto"/>
      </w:divBdr>
      <w:divsChild>
        <w:div w:id="122969234">
          <w:marLeft w:val="0"/>
          <w:marRight w:val="0"/>
          <w:marTop w:val="0"/>
          <w:marBottom w:val="0"/>
          <w:divBdr>
            <w:top w:val="none" w:sz="0" w:space="0" w:color="auto"/>
            <w:left w:val="none" w:sz="0" w:space="0" w:color="auto"/>
            <w:bottom w:val="none" w:sz="0" w:space="0" w:color="auto"/>
            <w:right w:val="none" w:sz="0" w:space="0" w:color="auto"/>
          </w:divBdr>
        </w:div>
      </w:divsChild>
    </w:div>
    <w:div w:id="122969212">
      <w:marLeft w:val="0"/>
      <w:marRight w:val="0"/>
      <w:marTop w:val="0"/>
      <w:marBottom w:val="0"/>
      <w:divBdr>
        <w:top w:val="none" w:sz="0" w:space="0" w:color="auto"/>
        <w:left w:val="none" w:sz="0" w:space="0" w:color="auto"/>
        <w:bottom w:val="none" w:sz="0" w:space="0" w:color="auto"/>
        <w:right w:val="none" w:sz="0" w:space="0" w:color="auto"/>
      </w:divBdr>
      <w:divsChild>
        <w:div w:id="122969260">
          <w:marLeft w:val="0"/>
          <w:marRight w:val="0"/>
          <w:marTop w:val="0"/>
          <w:marBottom w:val="0"/>
          <w:divBdr>
            <w:top w:val="none" w:sz="0" w:space="0" w:color="auto"/>
            <w:left w:val="none" w:sz="0" w:space="0" w:color="auto"/>
            <w:bottom w:val="none" w:sz="0" w:space="0" w:color="auto"/>
            <w:right w:val="none" w:sz="0" w:space="0" w:color="auto"/>
          </w:divBdr>
        </w:div>
      </w:divsChild>
    </w:div>
    <w:div w:id="122969213">
      <w:marLeft w:val="0"/>
      <w:marRight w:val="0"/>
      <w:marTop w:val="0"/>
      <w:marBottom w:val="0"/>
      <w:divBdr>
        <w:top w:val="none" w:sz="0" w:space="0" w:color="auto"/>
        <w:left w:val="none" w:sz="0" w:space="0" w:color="auto"/>
        <w:bottom w:val="none" w:sz="0" w:space="0" w:color="auto"/>
        <w:right w:val="none" w:sz="0" w:space="0" w:color="auto"/>
      </w:divBdr>
      <w:divsChild>
        <w:div w:id="122969255">
          <w:marLeft w:val="0"/>
          <w:marRight w:val="0"/>
          <w:marTop w:val="0"/>
          <w:marBottom w:val="0"/>
          <w:divBdr>
            <w:top w:val="none" w:sz="0" w:space="0" w:color="auto"/>
            <w:left w:val="none" w:sz="0" w:space="0" w:color="auto"/>
            <w:bottom w:val="none" w:sz="0" w:space="0" w:color="auto"/>
            <w:right w:val="none" w:sz="0" w:space="0" w:color="auto"/>
          </w:divBdr>
        </w:div>
      </w:divsChild>
    </w:div>
    <w:div w:id="122969214">
      <w:marLeft w:val="0"/>
      <w:marRight w:val="0"/>
      <w:marTop w:val="0"/>
      <w:marBottom w:val="0"/>
      <w:divBdr>
        <w:top w:val="none" w:sz="0" w:space="0" w:color="auto"/>
        <w:left w:val="none" w:sz="0" w:space="0" w:color="auto"/>
        <w:bottom w:val="none" w:sz="0" w:space="0" w:color="auto"/>
        <w:right w:val="none" w:sz="0" w:space="0" w:color="auto"/>
      </w:divBdr>
      <w:divsChild>
        <w:div w:id="122969205">
          <w:marLeft w:val="0"/>
          <w:marRight w:val="0"/>
          <w:marTop w:val="0"/>
          <w:marBottom w:val="0"/>
          <w:divBdr>
            <w:top w:val="none" w:sz="0" w:space="0" w:color="auto"/>
            <w:left w:val="none" w:sz="0" w:space="0" w:color="auto"/>
            <w:bottom w:val="none" w:sz="0" w:space="0" w:color="auto"/>
            <w:right w:val="none" w:sz="0" w:space="0" w:color="auto"/>
          </w:divBdr>
        </w:div>
      </w:divsChild>
    </w:div>
    <w:div w:id="122969218">
      <w:marLeft w:val="0"/>
      <w:marRight w:val="0"/>
      <w:marTop w:val="0"/>
      <w:marBottom w:val="0"/>
      <w:divBdr>
        <w:top w:val="none" w:sz="0" w:space="0" w:color="auto"/>
        <w:left w:val="none" w:sz="0" w:space="0" w:color="auto"/>
        <w:bottom w:val="none" w:sz="0" w:space="0" w:color="auto"/>
        <w:right w:val="none" w:sz="0" w:space="0" w:color="auto"/>
      </w:divBdr>
      <w:divsChild>
        <w:div w:id="122969237">
          <w:marLeft w:val="0"/>
          <w:marRight w:val="0"/>
          <w:marTop w:val="0"/>
          <w:marBottom w:val="0"/>
          <w:divBdr>
            <w:top w:val="none" w:sz="0" w:space="0" w:color="auto"/>
            <w:left w:val="none" w:sz="0" w:space="0" w:color="auto"/>
            <w:bottom w:val="none" w:sz="0" w:space="0" w:color="auto"/>
            <w:right w:val="none" w:sz="0" w:space="0" w:color="auto"/>
          </w:divBdr>
        </w:div>
      </w:divsChild>
    </w:div>
    <w:div w:id="122969219">
      <w:marLeft w:val="0"/>
      <w:marRight w:val="0"/>
      <w:marTop w:val="0"/>
      <w:marBottom w:val="0"/>
      <w:divBdr>
        <w:top w:val="none" w:sz="0" w:space="0" w:color="auto"/>
        <w:left w:val="none" w:sz="0" w:space="0" w:color="auto"/>
        <w:bottom w:val="none" w:sz="0" w:space="0" w:color="auto"/>
        <w:right w:val="none" w:sz="0" w:space="0" w:color="auto"/>
      </w:divBdr>
      <w:divsChild>
        <w:div w:id="122969249">
          <w:marLeft w:val="0"/>
          <w:marRight w:val="0"/>
          <w:marTop w:val="0"/>
          <w:marBottom w:val="0"/>
          <w:divBdr>
            <w:top w:val="none" w:sz="0" w:space="0" w:color="auto"/>
            <w:left w:val="none" w:sz="0" w:space="0" w:color="auto"/>
            <w:bottom w:val="none" w:sz="0" w:space="0" w:color="auto"/>
            <w:right w:val="none" w:sz="0" w:space="0" w:color="auto"/>
          </w:divBdr>
        </w:div>
      </w:divsChild>
    </w:div>
    <w:div w:id="122969223">
      <w:marLeft w:val="0"/>
      <w:marRight w:val="0"/>
      <w:marTop w:val="0"/>
      <w:marBottom w:val="0"/>
      <w:divBdr>
        <w:top w:val="none" w:sz="0" w:space="0" w:color="auto"/>
        <w:left w:val="none" w:sz="0" w:space="0" w:color="auto"/>
        <w:bottom w:val="none" w:sz="0" w:space="0" w:color="auto"/>
        <w:right w:val="none" w:sz="0" w:space="0" w:color="auto"/>
      </w:divBdr>
      <w:divsChild>
        <w:div w:id="122969220">
          <w:marLeft w:val="0"/>
          <w:marRight w:val="0"/>
          <w:marTop w:val="0"/>
          <w:marBottom w:val="0"/>
          <w:divBdr>
            <w:top w:val="none" w:sz="0" w:space="0" w:color="auto"/>
            <w:left w:val="none" w:sz="0" w:space="0" w:color="auto"/>
            <w:bottom w:val="none" w:sz="0" w:space="0" w:color="auto"/>
            <w:right w:val="none" w:sz="0" w:space="0" w:color="auto"/>
          </w:divBdr>
        </w:div>
      </w:divsChild>
    </w:div>
    <w:div w:id="122969225">
      <w:marLeft w:val="0"/>
      <w:marRight w:val="0"/>
      <w:marTop w:val="0"/>
      <w:marBottom w:val="0"/>
      <w:divBdr>
        <w:top w:val="none" w:sz="0" w:space="0" w:color="auto"/>
        <w:left w:val="none" w:sz="0" w:space="0" w:color="auto"/>
        <w:bottom w:val="none" w:sz="0" w:space="0" w:color="auto"/>
        <w:right w:val="none" w:sz="0" w:space="0" w:color="auto"/>
      </w:divBdr>
      <w:divsChild>
        <w:div w:id="122969189">
          <w:marLeft w:val="0"/>
          <w:marRight w:val="0"/>
          <w:marTop w:val="0"/>
          <w:marBottom w:val="0"/>
          <w:divBdr>
            <w:top w:val="none" w:sz="0" w:space="0" w:color="auto"/>
            <w:left w:val="none" w:sz="0" w:space="0" w:color="auto"/>
            <w:bottom w:val="none" w:sz="0" w:space="0" w:color="auto"/>
            <w:right w:val="none" w:sz="0" w:space="0" w:color="auto"/>
          </w:divBdr>
        </w:div>
      </w:divsChild>
    </w:div>
    <w:div w:id="122969227">
      <w:marLeft w:val="0"/>
      <w:marRight w:val="0"/>
      <w:marTop w:val="0"/>
      <w:marBottom w:val="0"/>
      <w:divBdr>
        <w:top w:val="none" w:sz="0" w:space="0" w:color="auto"/>
        <w:left w:val="none" w:sz="0" w:space="0" w:color="auto"/>
        <w:bottom w:val="none" w:sz="0" w:space="0" w:color="auto"/>
        <w:right w:val="none" w:sz="0" w:space="0" w:color="auto"/>
      </w:divBdr>
      <w:divsChild>
        <w:div w:id="122969239">
          <w:marLeft w:val="0"/>
          <w:marRight w:val="0"/>
          <w:marTop w:val="0"/>
          <w:marBottom w:val="0"/>
          <w:divBdr>
            <w:top w:val="none" w:sz="0" w:space="0" w:color="auto"/>
            <w:left w:val="none" w:sz="0" w:space="0" w:color="auto"/>
            <w:bottom w:val="none" w:sz="0" w:space="0" w:color="auto"/>
            <w:right w:val="none" w:sz="0" w:space="0" w:color="auto"/>
          </w:divBdr>
        </w:div>
      </w:divsChild>
    </w:div>
    <w:div w:id="122969228">
      <w:marLeft w:val="0"/>
      <w:marRight w:val="0"/>
      <w:marTop w:val="0"/>
      <w:marBottom w:val="0"/>
      <w:divBdr>
        <w:top w:val="none" w:sz="0" w:space="0" w:color="auto"/>
        <w:left w:val="none" w:sz="0" w:space="0" w:color="auto"/>
        <w:bottom w:val="none" w:sz="0" w:space="0" w:color="auto"/>
        <w:right w:val="none" w:sz="0" w:space="0" w:color="auto"/>
      </w:divBdr>
    </w:div>
    <w:div w:id="122969229">
      <w:marLeft w:val="0"/>
      <w:marRight w:val="0"/>
      <w:marTop w:val="0"/>
      <w:marBottom w:val="0"/>
      <w:divBdr>
        <w:top w:val="none" w:sz="0" w:space="0" w:color="auto"/>
        <w:left w:val="none" w:sz="0" w:space="0" w:color="auto"/>
        <w:bottom w:val="none" w:sz="0" w:space="0" w:color="auto"/>
        <w:right w:val="none" w:sz="0" w:space="0" w:color="auto"/>
      </w:divBdr>
      <w:divsChild>
        <w:div w:id="122969195">
          <w:marLeft w:val="0"/>
          <w:marRight w:val="0"/>
          <w:marTop w:val="0"/>
          <w:marBottom w:val="0"/>
          <w:divBdr>
            <w:top w:val="none" w:sz="0" w:space="0" w:color="auto"/>
            <w:left w:val="none" w:sz="0" w:space="0" w:color="auto"/>
            <w:bottom w:val="none" w:sz="0" w:space="0" w:color="auto"/>
            <w:right w:val="none" w:sz="0" w:space="0" w:color="auto"/>
          </w:divBdr>
        </w:div>
      </w:divsChild>
    </w:div>
    <w:div w:id="122969233">
      <w:marLeft w:val="0"/>
      <w:marRight w:val="0"/>
      <w:marTop w:val="0"/>
      <w:marBottom w:val="0"/>
      <w:divBdr>
        <w:top w:val="none" w:sz="0" w:space="0" w:color="auto"/>
        <w:left w:val="none" w:sz="0" w:space="0" w:color="auto"/>
        <w:bottom w:val="none" w:sz="0" w:space="0" w:color="auto"/>
        <w:right w:val="none" w:sz="0" w:space="0" w:color="auto"/>
      </w:divBdr>
      <w:divsChild>
        <w:div w:id="122969268">
          <w:marLeft w:val="0"/>
          <w:marRight w:val="0"/>
          <w:marTop w:val="0"/>
          <w:marBottom w:val="0"/>
          <w:divBdr>
            <w:top w:val="none" w:sz="0" w:space="0" w:color="auto"/>
            <w:left w:val="none" w:sz="0" w:space="0" w:color="auto"/>
            <w:bottom w:val="none" w:sz="0" w:space="0" w:color="auto"/>
            <w:right w:val="none" w:sz="0" w:space="0" w:color="auto"/>
          </w:divBdr>
        </w:div>
      </w:divsChild>
    </w:div>
    <w:div w:id="122969236">
      <w:marLeft w:val="0"/>
      <w:marRight w:val="0"/>
      <w:marTop w:val="0"/>
      <w:marBottom w:val="0"/>
      <w:divBdr>
        <w:top w:val="none" w:sz="0" w:space="0" w:color="auto"/>
        <w:left w:val="none" w:sz="0" w:space="0" w:color="auto"/>
        <w:bottom w:val="none" w:sz="0" w:space="0" w:color="auto"/>
        <w:right w:val="none" w:sz="0" w:space="0" w:color="auto"/>
      </w:divBdr>
    </w:div>
    <w:div w:id="122969238">
      <w:marLeft w:val="0"/>
      <w:marRight w:val="0"/>
      <w:marTop w:val="0"/>
      <w:marBottom w:val="0"/>
      <w:divBdr>
        <w:top w:val="none" w:sz="0" w:space="0" w:color="auto"/>
        <w:left w:val="none" w:sz="0" w:space="0" w:color="auto"/>
        <w:bottom w:val="none" w:sz="0" w:space="0" w:color="auto"/>
        <w:right w:val="none" w:sz="0" w:space="0" w:color="auto"/>
      </w:divBdr>
      <w:divsChild>
        <w:div w:id="122969243">
          <w:marLeft w:val="0"/>
          <w:marRight w:val="0"/>
          <w:marTop w:val="0"/>
          <w:marBottom w:val="0"/>
          <w:divBdr>
            <w:top w:val="none" w:sz="0" w:space="0" w:color="auto"/>
            <w:left w:val="none" w:sz="0" w:space="0" w:color="auto"/>
            <w:bottom w:val="none" w:sz="0" w:space="0" w:color="auto"/>
            <w:right w:val="none" w:sz="0" w:space="0" w:color="auto"/>
          </w:divBdr>
        </w:div>
      </w:divsChild>
    </w:div>
    <w:div w:id="122969241">
      <w:marLeft w:val="0"/>
      <w:marRight w:val="0"/>
      <w:marTop w:val="0"/>
      <w:marBottom w:val="0"/>
      <w:divBdr>
        <w:top w:val="none" w:sz="0" w:space="0" w:color="auto"/>
        <w:left w:val="none" w:sz="0" w:space="0" w:color="auto"/>
        <w:bottom w:val="none" w:sz="0" w:space="0" w:color="auto"/>
        <w:right w:val="none" w:sz="0" w:space="0" w:color="auto"/>
      </w:divBdr>
      <w:divsChild>
        <w:div w:id="122969244">
          <w:marLeft w:val="0"/>
          <w:marRight w:val="0"/>
          <w:marTop w:val="0"/>
          <w:marBottom w:val="0"/>
          <w:divBdr>
            <w:top w:val="none" w:sz="0" w:space="0" w:color="auto"/>
            <w:left w:val="none" w:sz="0" w:space="0" w:color="auto"/>
            <w:bottom w:val="none" w:sz="0" w:space="0" w:color="auto"/>
            <w:right w:val="none" w:sz="0" w:space="0" w:color="auto"/>
          </w:divBdr>
        </w:div>
      </w:divsChild>
    </w:div>
    <w:div w:id="122969245">
      <w:marLeft w:val="0"/>
      <w:marRight w:val="0"/>
      <w:marTop w:val="0"/>
      <w:marBottom w:val="0"/>
      <w:divBdr>
        <w:top w:val="none" w:sz="0" w:space="0" w:color="auto"/>
        <w:left w:val="none" w:sz="0" w:space="0" w:color="auto"/>
        <w:bottom w:val="none" w:sz="0" w:space="0" w:color="auto"/>
        <w:right w:val="none" w:sz="0" w:space="0" w:color="auto"/>
      </w:divBdr>
      <w:divsChild>
        <w:div w:id="122969200">
          <w:marLeft w:val="0"/>
          <w:marRight w:val="0"/>
          <w:marTop w:val="0"/>
          <w:marBottom w:val="0"/>
          <w:divBdr>
            <w:top w:val="none" w:sz="0" w:space="0" w:color="auto"/>
            <w:left w:val="none" w:sz="0" w:space="0" w:color="auto"/>
            <w:bottom w:val="none" w:sz="0" w:space="0" w:color="auto"/>
            <w:right w:val="none" w:sz="0" w:space="0" w:color="auto"/>
          </w:divBdr>
        </w:div>
      </w:divsChild>
    </w:div>
    <w:div w:id="122969246">
      <w:marLeft w:val="0"/>
      <w:marRight w:val="0"/>
      <w:marTop w:val="0"/>
      <w:marBottom w:val="0"/>
      <w:divBdr>
        <w:top w:val="none" w:sz="0" w:space="0" w:color="auto"/>
        <w:left w:val="none" w:sz="0" w:space="0" w:color="auto"/>
        <w:bottom w:val="none" w:sz="0" w:space="0" w:color="auto"/>
        <w:right w:val="none" w:sz="0" w:space="0" w:color="auto"/>
      </w:divBdr>
      <w:divsChild>
        <w:div w:id="122969250">
          <w:marLeft w:val="0"/>
          <w:marRight w:val="0"/>
          <w:marTop w:val="0"/>
          <w:marBottom w:val="0"/>
          <w:divBdr>
            <w:top w:val="none" w:sz="0" w:space="0" w:color="auto"/>
            <w:left w:val="none" w:sz="0" w:space="0" w:color="auto"/>
            <w:bottom w:val="none" w:sz="0" w:space="0" w:color="auto"/>
            <w:right w:val="none" w:sz="0" w:space="0" w:color="auto"/>
          </w:divBdr>
        </w:div>
      </w:divsChild>
    </w:div>
    <w:div w:id="122969251">
      <w:marLeft w:val="0"/>
      <w:marRight w:val="0"/>
      <w:marTop w:val="0"/>
      <w:marBottom w:val="0"/>
      <w:divBdr>
        <w:top w:val="none" w:sz="0" w:space="0" w:color="auto"/>
        <w:left w:val="none" w:sz="0" w:space="0" w:color="auto"/>
        <w:bottom w:val="none" w:sz="0" w:space="0" w:color="auto"/>
        <w:right w:val="none" w:sz="0" w:space="0" w:color="auto"/>
      </w:divBdr>
      <w:divsChild>
        <w:div w:id="122969262">
          <w:marLeft w:val="0"/>
          <w:marRight w:val="0"/>
          <w:marTop w:val="0"/>
          <w:marBottom w:val="0"/>
          <w:divBdr>
            <w:top w:val="none" w:sz="0" w:space="0" w:color="auto"/>
            <w:left w:val="none" w:sz="0" w:space="0" w:color="auto"/>
            <w:bottom w:val="none" w:sz="0" w:space="0" w:color="auto"/>
            <w:right w:val="none" w:sz="0" w:space="0" w:color="auto"/>
          </w:divBdr>
        </w:div>
      </w:divsChild>
    </w:div>
    <w:div w:id="122969252">
      <w:marLeft w:val="0"/>
      <w:marRight w:val="0"/>
      <w:marTop w:val="0"/>
      <w:marBottom w:val="0"/>
      <w:divBdr>
        <w:top w:val="none" w:sz="0" w:space="0" w:color="auto"/>
        <w:left w:val="none" w:sz="0" w:space="0" w:color="auto"/>
        <w:bottom w:val="none" w:sz="0" w:space="0" w:color="auto"/>
        <w:right w:val="none" w:sz="0" w:space="0" w:color="auto"/>
      </w:divBdr>
      <w:divsChild>
        <w:div w:id="122969186">
          <w:marLeft w:val="0"/>
          <w:marRight w:val="0"/>
          <w:marTop w:val="0"/>
          <w:marBottom w:val="0"/>
          <w:divBdr>
            <w:top w:val="none" w:sz="0" w:space="0" w:color="auto"/>
            <w:left w:val="none" w:sz="0" w:space="0" w:color="auto"/>
            <w:bottom w:val="none" w:sz="0" w:space="0" w:color="auto"/>
            <w:right w:val="none" w:sz="0" w:space="0" w:color="auto"/>
          </w:divBdr>
        </w:div>
      </w:divsChild>
    </w:div>
    <w:div w:id="122969253">
      <w:marLeft w:val="0"/>
      <w:marRight w:val="0"/>
      <w:marTop w:val="0"/>
      <w:marBottom w:val="0"/>
      <w:divBdr>
        <w:top w:val="none" w:sz="0" w:space="0" w:color="auto"/>
        <w:left w:val="none" w:sz="0" w:space="0" w:color="auto"/>
        <w:bottom w:val="none" w:sz="0" w:space="0" w:color="auto"/>
        <w:right w:val="none" w:sz="0" w:space="0" w:color="auto"/>
      </w:divBdr>
      <w:divsChild>
        <w:div w:id="122969248">
          <w:marLeft w:val="0"/>
          <w:marRight w:val="0"/>
          <w:marTop w:val="0"/>
          <w:marBottom w:val="0"/>
          <w:divBdr>
            <w:top w:val="none" w:sz="0" w:space="0" w:color="auto"/>
            <w:left w:val="none" w:sz="0" w:space="0" w:color="auto"/>
            <w:bottom w:val="none" w:sz="0" w:space="0" w:color="auto"/>
            <w:right w:val="none" w:sz="0" w:space="0" w:color="auto"/>
          </w:divBdr>
        </w:div>
      </w:divsChild>
    </w:div>
    <w:div w:id="122969256">
      <w:marLeft w:val="0"/>
      <w:marRight w:val="0"/>
      <w:marTop w:val="0"/>
      <w:marBottom w:val="0"/>
      <w:divBdr>
        <w:top w:val="none" w:sz="0" w:space="0" w:color="auto"/>
        <w:left w:val="none" w:sz="0" w:space="0" w:color="auto"/>
        <w:bottom w:val="none" w:sz="0" w:space="0" w:color="auto"/>
        <w:right w:val="none" w:sz="0" w:space="0" w:color="auto"/>
      </w:divBdr>
    </w:div>
    <w:div w:id="122969257">
      <w:marLeft w:val="0"/>
      <w:marRight w:val="0"/>
      <w:marTop w:val="0"/>
      <w:marBottom w:val="0"/>
      <w:divBdr>
        <w:top w:val="none" w:sz="0" w:space="0" w:color="auto"/>
        <w:left w:val="none" w:sz="0" w:space="0" w:color="auto"/>
        <w:bottom w:val="none" w:sz="0" w:space="0" w:color="auto"/>
        <w:right w:val="none" w:sz="0" w:space="0" w:color="auto"/>
      </w:divBdr>
      <w:divsChild>
        <w:div w:id="122969240">
          <w:marLeft w:val="0"/>
          <w:marRight w:val="0"/>
          <w:marTop w:val="0"/>
          <w:marBottom w:val="0"/>
          <w:divBdr>
            <w:top w:val="none" w:sz="0" w:space="0" w:color="auto"/>
            <w:left w:val="none" w:sz="0" w:space="0" w:color="auto"/>
            <w:bottom w:val="none" w:sz="0" w:space="0" w:color="auto"/>
            <w:right w:val="none" w:sz="0" w:space="0" w:color="auto"/>
          </w:divBdr>
        </w:div>
      </w:divsChild>
    </w:div>
    <w:div w:id="122969258">
      <w:marLeft w:val="0"/>
      <w:marRight w:val="0"/>
      <w:marTop w:val="0"/>
      <w:marBottom w:val="0"/>
      <w:divBdr>
        <w:top w:val="none" w:sz="0" w:space="0" w:color="auto"/>
        <w:left w:val="none" w:sz="0" w:space="0" w:color="auto"/>
        <w:bottom w:val="none" w:sz="0" w:space="0" w:color="auto"/>
        <w:right w:val="none" w:sz="0" w:space="0" w:color="auto"/>
      </w:divBdr>
      <w:divsChild>
        <w:div w:id="122969247">
          <w:marLeft w:val="0"/>
          <w:marRight w:val="0"/>
          <w:marTop w:val="0"/>
          <w:marBottom w:val="0"/>
          <w:divBdr>
            <w:top w:val="none" w:sz="0" w:space="0" w:color="auto"/>
            <w:left w:val="none" w:sz="0" w:space="0" w:color="auto"/>
            <w:bottom w:val="none" w:sz="0" w:space="0" w:color="auto"/>
            <w:right w:val="none" w:sz="0" w:space="0" w:color="auto"/>
          </w:divBdr>
        </w:div>
      </w:divsChild>
    </w:div>
    <w:div w:id="122969261">
      <w:marLeft w:val="0"/>
      <w:marRight w:val="0"/>
      <w:marTop w:val="0"/>
      <w:marBottom w:val="0"/>
      <w:divBdr>
        <w:top w:val="none" w:sz="0" w:space="0" w:color="auto"/>
        <w:left w:val="none" w:sz="0" w:space="0" w:color="auto"/>
        <w:bottom w:val="none" w:sz="0" w:space="0" w:color="auto"/>
        <w:right w:val="none" w:sz="0" w:space="0" w:color="auto"/>
      </w:divBdr>
      <w:divsChild>
        <w:div w:id="122969203">
          <w:marLeft w:val="0"/>
          <w:marRight w:val="0"/>
          <w:marTop w:val="0"/>
          <w:marBottom w:val="0"/>
          <w:divBdr>
            <w:top w:val="none" w:sz="0" w:space="0" w:color="auto"/>
            <w:left w:val="none" w:sz="0" w:space="0" w:color="auto"/>
            <w:bottom w:val="none" w:sz="0" w:space="0" w:color="auto"/>
            <w:right w:val="none" w:sz="0" w:space="0" w:color="auto"/>
          </w:divBdr>
        </w:div>
      </w:divsChild>
    </w:div>
    <w:div w:id="122969263">
      <w:marLeft w:val="0"/>
      <w:marRight w:val="0"/>
      <w:marTop w:val="0"/>
      <w:marBottom w:val="0"/>
      <w:divBdr>
        <w:top w:val="none" w:sz="0" w:space="0" w:color="auto"/>
        <w:left w:val="none" w:sz="0" w:space="0" w:color="auto"/>
        <w:bottom w:val="none" w:sz="0" w:space="0" w:color="auto"/>
        <w:right w:val="none" w:sz="0" w:space="0" w:color="auto"/>
      </w:divBdr>
      <w:divsChild>
        <w:div w:id="122969204">
          <w:marLeft w:val="0"/>
          <w:marRight w:val="0"/>
          <w:marTop w:val="0"/>
          <w:marBottom w:val="0"/>
          <w:divBdr>
            <w:top w:val="none" w:sz="0" w:space="0" w:color="auto"/>
            <w:left w:val="none" w:sz="0" w:space="0" w:color="auto"/>
            <w:bottom w:val="none" w:sz="0" w:space="0" w:color="auto"/>
            <w:right w:val="none" w:sz="0" w:space="0" w:color="auto"/>
          </w:divBdr>
        </w:div>
      </w:divsChild>
    </w:div>
    <w:div w:id="122969265">
      <w:marLeft w:val="0"/>
      <w:marRight w:val="0"/>
      <w:marTop w:val="0"/>
      <w:marBottom w:val="0"/>
      <w:divBdr>
        <w:top w:val="none" w:sz="0" w:space="0" w:color="auto"/>
        <w:left w:val="none" w:sz="0" w:space="0" w:color="auto"/>
        <w:bottom w:val="none" w:sz="0" w:space="0" w:color="auto"/>
        <w:right w:val="none" w:sz="0" w:space="0" w:color="auto"/>
      </w:divBdr>
    </w:div>
    <w:div w:id="122969266">
      <w:marLeft w:val="0"/>
      <w:marRight w:val="0"/>
      <w:marTop w:val="0"/>
      <w:marBottom w:val="0"/>
      <w:divBdr>
        <w:top w:val="none" w:sz="0" w:space="0" w:color="auto"/>
        <w:left w:val="none" w:sz="0" w:space="0" w:color="auto"/>
        <w:bottom w:val="none" w:sz="0" w:space="0" w:color="auto"/>
        <w:right w:val="none" w:sz="0" w:space="0" w:color="auto"/>
      </w:divBdr>
      <w:divsChild>
        <w:div w:id="122969226">
          <w:marLeft w:val="0"/>
          <w:marRight w:val="0"/>
          <w:marTop w:val="0"/>
          <w:marBottom w:val="0"/>
          <w:divBdr>
            <w:top w:val="none" w:sz="0" w:space="0" w:color="auto"/>
            <w:left w:val="none" w:sz="0" w:space="0" w:color="auto"/>
            <w:bottom w:val="none" w:sz="0" w:space="0" w:color="auto"/>
            <w:right w:val="none" w:sz="0" w:space="0" w:color="auto"/>
          </w:divBdr>
        </w:div>
      </w:divsChild>
    </w:div>
    <w:div w:id="1905218114">
      <w:bodyDiv w:val="1"/>
      <w:marLeft w:val="0"/>
      <w:marRight w:val="0"/>
      <w:marTop w:val="0"/>
      <w:marBottom w:val="0"/>
      <w:divBdr>
        <w:top w:val="none" w:sz="0" w:space="0" w:color="auto"/>
        <w:left w:val="none" w:sz="0" w:space="0" w:color="auto"/>
        <w:bottom w:val="none" w:sz="0" w:space="0" w:color="auto"/>
        <w:right w:val="none" w:sz="0" w:space="0" w:color="auto"/>
      </w:divBdr>
      <w:divsChild>
        <w:div w:id="405109479">
          <w:marLeft w:val="0"/>
          <w:marRight w:val="0"/>
          <w:marTop w:val="0"/>
          <w:marBottom w:val="0"/>
          <w:divBdr>
            <w:top w:val="none" w:sz="0" w:space="0" w:color="auto"/>
            <w:left w:val="none" w:sz="0" w:space="0" w:color="auto"/>
            <w:bottom w:val="none" w:sz="0" w:space="0" w:color="auto"/>
            <w:right w:val="none" w:sz="0" w:space="0" w:color="auto"/>
          </w:divBdr>
        </w:div>
        <w:div w:id="478307629">
          <w:marLeft w:val="0"/>
          <w:marRight w:val="0"/>
          <w:marTop w:val="0"/>
          <w:marBottom w:val="0"/>
          <w:divBdr>
            <w:top w:val="none" w:sz="0" w:space="0" w:color="auto"/>
            <w:left w:val="none" w:sz="0" w:space="0" w:color="auto"/>
            <w:bottom w:val="none" w:sz="0" w:space="0" w:color="auto"/>
            <w:right w:val="none" w:sz="0" w:space="0" w:color="auto"/>
          </w:divBdr>
        </w:div>
        <w:div w:id="302388215">
          <w:marLeft w:val="0"/>
          <w:marRight w:val="0"/>
          <w:marTop w:val="0"/>
          <w:marBottom w:val="0"/>
          <w:divBdr>
            <w:top w:val="none" w:sz="0" w:space="0" w:color="auto"/>
            <w:left w:val="none" w:sz="0" w:space="0" w:color="auto"/>
            <w:bottom w:val="none" w:sz="0" w:space="0" w:color="auto"/>
            <w:right w:val="none" w:sz="0" w:space="0" w:color="auto"/>
          </w:divBdr>
        </w:div>
        <w:div w:id="2052685543">
          <w:marLeft w:val="0"/>
          <w:marRight w:val="0"/>
          <w:marTop w:val="0"/>
          <w:marBottom w:val="0"/>
          <w:divBdr>
            <w:top w:val="none" w:sz="0" w:space="0" w:color="auto"/>
            <w:left w:val="none" w:sz="0" w:space="0" w:color="auto"/>
            <w:bottom w:val="none" w:sz="0" w:space="0" w:color="auto"/>
            <w:right w:val="none" w:sz="0" w:space="0" w:color="auto"/>
          </w:divBdr>
        </w:div>
        <w:div w:id="174657666">
          <w:marLeft w:val="0"/>
          <w:marRight w:val="0"/>
          <w:marTop w:val="0"/>
          <w:marBottom w:val="0"/>
          <w:divBdr>
            <w:top w:val="none" w:sz="0" w:space="0" w:color="auto"/>
            <w:left w:val="none" w:sz="0" w:space="0" w:color="auto"/>
            <w:bottom w:val="none" w:sz="0" w:space="0" w:color="auto"/>
            <w:right w:val="none" w:sz="0" w:space="0" w:color="auto"/>
          </w:divBdr>
        </w:div>
        <w:div w:id="1795709289">
          <w:marLeft w:val="0"/>
          <w:marRight w:val="0"/>
          <w:marTop w:val="0"/>
          <w:marBottom w:val="0"/>
          <w:divBdr>
            <w:top w:val="none" w:sz="0" w:space="0" w:color="auto"/>
            <w:left w:val="none" w:sz="0" w:space="0" w:color="auto"/>
            <w:bottom w:val="none" w:sz="0" w:space="0" w:color="auto"/>
            <w:right w:val="none" w:sz="0" w:space="0" w:color="auto"/>
          </w:divBdr>
        </w:div>
        <w:div w:id="871186576">
          <w:marLeft w:val="0"/>
          <w:marRight w:val="0"/>
          <w:marTop w:val="0"/>
          <w:marBottom w:val="0"/>
          <w:divBdr>
            <w:top w:val="none" w:sz="0" w:space="0" w:color="auto"/>
            <w:left w:val="none" w:sz="0" w:space="0" w:color="auto"/>
            <w:bottom w:val="none" w:sz="0" w:space="0" w:color="auto"/>
            <w:right w:val="none" w:sz="0" w:space="0" w:color="auto"/>
          </w:divBdr>
        </w:div>
        <w:div w:id="2144879977">
          <w:marLeft w:val="0"/>
          <w:marRight w:val="0"/>
          <w:marTop w:val="0"/>
          <w:marBottom w:val="0"/>
          <w:divBdr>
            <w:top w:val="none" w:sz="0" w:space="0" w:color="auto"/>
            <w:left w:val="none" w:sz="0" w:space="0" w:color="auto"/>
            <w:bottom w:val="none" w:sz="0" w:space="0" w:color="auto"/>
            <w:right w:val="none" w:sz="0" w:space="0" w:color="auto"/>
          </w:divBdr>
        </w:div>
        <w:div w:id="1940408516">
          <w:marLeft w:val="0"/>
          <w:marRight w:val="0"/>
          <w:marTop w:val="0"/>
          <w:marBottom w:val="0"/>
          <w:divBdr>
            <w:top w:val="none" w:sz="0" w:space="0" w:color="auto"/>
            <w:left w:val="none" w:sz="0" w:space="0" w:color="auto"/>
            <w:bottom w:val="none" w:sz="0" w:space="0" w:color="auto"/>
            <w:right w:val="none" w:sz="0" w:space="0" w:color="auto"/>
          </w:divBdr>
        </w:div>
        <w:div w:id="540823089">
          <w:marLeft w:val="0"/>
          <w:marRight w:val="0"/>
          <w:marTop w:val="0"/>
          <w:marBottom w:val="0"/>
          <w:divBdr>
            <w:top w:val="none" w:sz="0" w:space="0" w:color="auto"/>
            <w:left w:val="none" w:sz="0" w:space="0" w:color="auto"/>
            <w:bottom w:val="none" w:sz="0" w:space="0" w:color="auto"/>
            <w:right w:val="none" w:sz="0" w:space="0" w:color="auto"/>
          </w:divBdr>
        </w:div>
        <w:div w:id="1538929128">
          <w:marLeft w:val="0"/>
          <w:marRight w:val="0"/>
          <w:marTop w:val="0"/>
          <w:marBottom w:val="0"/>
          <w:divBdr>
            <w:top w:val="none" w:sz="0" w:space="0" w:color="auto"/>
            <w:left w:val="none" w:sz="0" w:space="0" w:color="auto"/>
            <w:bottom w:val="none" w:sz="0" w:space="0" w:color="auto"/>
            <w:right w:val="none" w:sz="0" w:space="0" w:color="auto"/>
          </w:divBdr>
        </w:div>
        <w:div w:id="770130190">
          <w:marLeft w:val="0"/>
          <w:marRight w:val="0"/>
          <w:marTop w:val="0"/>
          <w:marBottom w:val="0"/>
          <w:divBdr>
            <w:top w:val="none" w:sz="0" w:space="0" w:color="auto"/>
            <w:left w:val="none" w:sz="0" w:space="0" w:color="auto"/>
            <w:bottom w:val="none" w:sz="0" w:space="0" w:color="auto"/>
            <w:right w:val="none" w:sz="0" w:space="0" w:color="auto"/>
          </w:divBdr>
        </w:div>
        <w:div w:id="1132359382">
          <w:marLeft w:val="0"/>
          <w:marRight w:val="0"/>
          <w:marTop w:val="0"/>
          <w:marBottom w:val="0"/>
          <w:divBdr>
            <w:top w:val="none" w:sz="0" w:space="0" w:color="auto"/>
            <w:left w:val="none" w:sz="0" w:space="0" w:color="auto"/>
            <w:bottom w:val="none" w:sz="0" w:space="0" w:color="auto"/>
            <w:right w:val="none" w:sz="0" w:space="0" w:color="auto"/>
          </w:divBdr>
        </w:div>
        <w:div w:id="615406340">
          <w:marLeft w:val="0"/>
          <w:marRight w:val="0"/>
          <w:marTop w:val="0"/>
          <w:marBottom w:val="0"/>
          <w:divBdr>
            <w:top w:val="none" w:sz="0" w:space="0" w:color="auto"/>
            <w:left w:val="none" w:sz="0" w:space="0" w:color="auto"/>
            <w:bottom w:val="none" w:sz="0" w:space="0" w:color="auto"/>
            <w:right w:val="none" w:sz="0" w:space="0" w:color="auto"/>
          </w:divBdr>
        </w:div>
        <w:div w:id="1353652698">
          <w:marLeft w:val="0"/>
          <w:marRight w:val="0"/>
          <w:marTop w:val="0"/>
          <w:marBottom w:val="0"/>
          <w:divBdr>
            <w:top w:val="none" w:sz="0" w:space="0" w:color="auto"/>
            <w:left w:val="none" w:sz="0" w:space="0" w:color="auto"/>
            <w:bottom w:val="none" w:sz="0" w:space="0" w:color="auto"/>
            <w:right w:val="none" w:sz="0" w:space="0" w:color="auto"/>
          </w:divBdr>
        </w:div>
        <w:div w:id="1102843516">
          <w:marLeft w:val="0"/>
          <w:marRight w:val="0"/>
          <w:marTop w:val="0"/>
          <w:marBottom w:val="0"/>
          <w:divBdr>
            <w:top w:val="none" w:sz="0" w:space="0" w:color="auto"/>
            <w:left w:val="none" w:sz="0" w:space="0" w:color="auto"/>
            <w:bottom w:val="none" w:sz="0" w:space="0" w:color="auto"/>
            <w:right w:val="none" w:sz="0" w:space="0" w:color="auto"/>
          </w:divBdr>
        </w:div>
        <w:div w:id="8977398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hira@is.icc.u-tokai.ac.jp" TargetMode="External"/><Relationship Id="rId13"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hyperlink" Target="file:///C:\Documents%20and%20Settings\Administrator\&#26700;&#38754;\2012-10-10\1940\1940-For%20revision%20KH.docx"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8177</Words>
  <Characters>46609</Characters>
  <Application>Microsoft Office Word</Application>
  <DocSecurity>0</DocSecurity>
  <Lines>388</Lines>
  <Paragraphs>109</Paragraphs>
  <ScaleCrop>false</ScaleCrop>
  <HeadingPairs>
    <vt:vector size="2" baseType="variant">
      <vt:variant>
        <vt:lpstr>タイトル</vt:lpstr>
      </vt:variant>
      <vt:variant>
        <vt:i4>1</vt:i4>
      </vt:variant>
    </vt:vector>
  </HeadingPairs>
  <TitlesOfParts>
    <vt:vector size="1" baseType="lpstr">
      <vt:lpstr>Author template for journal articles</vt:lpstr>
    </vt:vector>
  </TitlesOfParts>
  <Company>SPRINGER VERLAG</Company>
  <LinksUpToDate>false</LinksUpToDate>
  <CharactersWithSpaces>54677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 template for journal articles</dc:title>
  <dc:creator>Ilse Wittig</dc:creator>
  <dc:description>Springer Heidelberg 2005</dc:description>
  <cp:lastModifiedBy>LS Ma</cp:lastModifiedBy>
  <cp:revision>2</cp:revision>
  <cp:lastPrinted>2013-01-11T14:58:00Z</cp:lastPrinted>
  <dcterms:created xsi:type="dcterms:W3CDTF">2013-03-15T01:43:00Z</dcterms:created>
  <dcterms:modified xsi:type="dcterms:W3CDTF">2013-03-15T01:43:00Z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Name 0_1">
    <vt:lpwstr>American Medical Association</vt:lpwstr>
  </property>
  <property fmtid="{D5CDD505-2E9C-101B-9397-08002B2CF9AE}" pid="3" name="Mendeley Recent Style Id 0_1">
    <vt:lpwstr>http://www.zotero.org/styles/ama</vt:lpwstr>
  </property>
  <property fmtid="{D5CDD505-2E9C-101B-9397-08002B2CF9AE}" pid="4" name="Mendeley Recent Style Name 1_1">
    <vt:lpwstr>American Political Science Association</vt:lpwstr>
  </property>
  <property fmtid="{D5CDD505-2E9C-101B-9397-08002B2CF9AE}" pid="5" name="Mendeley Recent Style Id 1_1">
    <vt:lpwstr>http://www.zotero.org/styles/apsa</vt:lpwstr>
  </property>
  <property fmtid="{D5CDD505-2E9C-101B-9397-08002B2CF9AE}" pid="6" name="Mendeley Recent Style Name 2_1">
    <vt:lpwstr>American Psychological Association 6th Edition</vt:lpwstr>
  </property>
  <property fmtid="{D5CDD505-2E9C-101B-9397-08002B2CF9AE}" pid="7" name="Mendeley Recent Style Id 2_1">
    <vt:lpwstr>http://www.zotero.org/styles/apa</vt:lpwstr>
  </property>
  <property fmtid="{D5CDD505-2E9C-101B-9397-08002B2CF9AE}" pid="8" name="Mendeley Recent Style Name 3_1">
    <vt:lpwstr>American Sociological Association</vt:lpwstr>
  </property>
  <property fmtid="{D5CDD505-2E9C-101B-9397-08002B2CF9AE}" pid="9" name="Mendeley Recent Style Id 3_1">
    <vt:lpwstr>http://www.zotero.org/styles/asa</vt:lpwstr>
  </property>
  <property fmtid="{D5CDD505-2E9C-101B-9397-08002B2CF9AE}" pid="10" name="Mendeley Recent Style Name 4_1">
    <vt:lpwstr>Chicago Manual of Style (Author-Date format)</vt:lpwstr>
  </property>
  <property fmtid="{D5CDD505-2E9C-101B-9397-08002B2CF9AE}" pid="11" name="Mendeley Recent Style Id 4_1">
    <vt:lpwstr>http://www.zotero.org/styles/chicago-author-date</vt:lpwstr>
  </property>
  <property fmtid="{D5CDD505-2E9C-101B-9397-08002B2CF9AE}" pid="12" name="Mendeley Recent Style Name 5_1">
    <vt:lpwstr>Harvard Reference format 1 (Author-Date)</vt:lpwstr>
  </property>
  <property fmtid="{D5CDD505-2E9C-101B-9397-08002B2CF9AE}" pid="13" name="Mendeley Recent Style Id 5_1">
    <vt:lpwstr>http://www.zotero.org/styles/harvard1</vt:lpwstr>
  </property>
  <property fmtid="{D5CDD505-2E9C-101B-9397-08002B2CF9AE}" pid="14" name="Mendeley Recent Style Name 6_1">
    <vt:lpwstr>IEEE</vt:lpwstr>
  </property>
  <property fmtid="{D5CDD505-2E9C-101B-9397-08002B2CF9AE}" pid="15" name="Mendeley Recent Style Id 6_1">
    <vt:lpwstr>http://www.zotero.org/styles/ieee</vt:lpwstr>
  </property>
  <property fmtid="{D5CDD505-2E9C-101B-9397-08002B2CF9AE}" pid="16" name="Mendeley Recent Style Name 7_1">
    <vt:lpwstr>Modern Humanities Research Association (Note with Bibliography)</vt:lpwstr>
  </property>
  <property fmtid="{D5CDD505-2E9C-101B-9397-08002B2CF9AE}" pid="17" name="Mendeley Recent Style Id 7_1">
    <vt:lpwstr>http://www.zotero.org/styles/mhra</vt:lpwstr>
  </property>
  <property fmtid="{D5CDD505-2E9C-101B-9397-08002B2CF9AE}" pid="18" name="Mendeley Recent Style Name 8_1">
    <vt:lpwstr>Modern Language Association</vt:lpwstr>
  </property>
  <property fmtid="{D5CDD505-2E9C-101B-9397-08002B2CF9AE}" pid="19" name="Mendeley Recent Style Id 8_1">
    <vt:lpwstr>http://www.zotero.org/styles/mla</vt:lpwstr>
  </property>
  <property fmtid="{D5CDD505-2E9C-101B-9397-08002B2CF9AE}" pid="20" name="Mendeley Recent Style Name 9_1">
    <vt:lpwstr>Nature Journal</vt:lpwstr>
  </property>
  <property fmtid="{D5CDD505-2E9C-101B-9397-08002B2CF9AE}" pid="21" name="Mendeley Recent Style Id 9_1">
    <vt:lpwstr>http://www.zotero.org/styles/nature</vt:lpwstr>
  </property>
  <property fmtid="{D5CDD505-2E9C-101B-9397-08002B2CF9AE}" pid="22" name="Mendeley Document_1">
    <vt:lpwstr>True</vt:lpwstr>
  </property>
  <property fmtid="{D5CDD505-2E9C-101B-9397-08002B2CF9AE}" pid="23" name="Mendeley User Name_1">
    <vt:lpwstr>kenichi.hirabayashi@gmail.com@www.mendeley.com</vt:lpwstr>
  </property>
  <property fmtid="{D5CDD505-2E9C-101B-9397-08002B2CF9AE}" pid="24" name="Mendeley Citation Style_1">
    <vt:lpwstr>http://www.zotero.org/styles/nature</vt:lpwstr>
  </property>
</Properties>
</file>