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EB550" w14:textId="250534C7" w:rsidR="00CF3726" w:rsidRPr="00DB7927" w:rsidRDefault="00CF3726" w:rsidP="00DB7927">
      <w:pPr>
        <w:spacing w:line="360" w:lineRule="auto"/>
        <w:jc w:val="both"/>
        <w:rPr>
          <w:rFonts w:ascii="Book Antiqua" w:hAnsi="Book Antiqua"/>
          <w:b/>
        </w:rPr>
      </w:pPr>
      <w:r w:rsidRPr="00DB7927">
        <w:rPr>
          <w:rFonts w:ascii="Book Antiqua" w:hAnsi="Book Antiqua"/>
          <w:b/>
        </w:rPr>
        <w:t xml:space="preserve">Name of </w:t>
      </w:r>
      <w:r w:rsidR="00113FF7" w:rsidRPr="00DB7927">
        <w:rPr>
          <w:rFonts w:ascii="Book Antiqua" w:hAnsi="Book Antiqua"/>
          <w:b/>
        </w:rPr>
        <w:t>J</w:t>
      </w:r>
      <w:r w:rsidRPr="00DB7927">
        <w:rPr>
          <w:rFonts w:ascii="Book Antiqua" w:hAnsi="Book Antiqua"/>
          <w:b/>
        </w:rPr>
        <w:t xml:space="preserve">ournal: </w:t>
      </w:r>
      <w:r w:rsidRPr="00DB7927">
        <w:rPr>
          <w:rFonts w:ascii="Book Antiqua" w:hAnsi="Book Antiqua"/>
          <w:b/>
          <w:i/>
          <w:iCs/>
        </w:rPr>
        <w:t>World Journal of Gastrointestinal Endoscopy</w:t>
      </w:r>
    </w:p>
    <w:p w14:paraId="225EA41E" w14:textId="77777777" w:rsidR="00CF3726" w:rsidRPr="00DB7927" w:rsidRDefault="00CF3726" w:rsidP="00DB7927">
      <w:pPr>
        <w:spacing w:line="360" w:lineRule="auto"/>
        <w:jc w:val="both"/>
        <w:rPr>
          <w:rFonts w:ascii="Book Antiqua" w:eastAsia="宋体" w:hAnsi="Book Antiqua"/>
          <w:b/>
          <w:lang w:eastAsia="zh-CN"/>
        </w:rPr>
      </w:pPr>
      <w:r w:rsidRPr="00DB7927">
        <w:rPr>
          <w:rFonts w:ascii="Book Antiqua" w:hAnsi="Book Antiqua"/>
          <w:b/>
        </w:rPr>
        <w:t xml:space="preserve">ESPS Manuscript NO: </w:t>
      </w:r>
      <w:r w:rsidRPr="00DB7927">
        <w:rPr>
          <w:rFonts w:ascii="Book Antiqua" w:eastAsia="宋体" w:hAnsi="Book Antiqua"/>
          <w:b/>
          <w:lang w:eastAsia="zh-CN"/>
        </w:rPr>
        <w:t>20107</w:t>
      </w:r>
    </w:p>
    <w:p w14:paraId="23CAD583" w14:textId="77777777" w:rsidR="00CF3726" w:rsidRPr="00DB7927" w:rsidRDefault="00CF3726" w:rsidP="00DB7927">
      <w:pPr>
        <w:spacing w:line="360" w:lineRule="auto"/>
        <w:jc w:val="both"/>
        <w:rPr>
          <w:rFonts w:ascii="Book Antiqua" w:eastAsia="宋体" w:hAnsi="Book Antiqua"/>
          <w:b/>
          <w:lang w:eastAsia="zh-CN"/>
        </w:rPr>
      </w:pPr>
      <w:r w:rsidRPr="00DB7927">
        <w:rPr>
          <w:rFonts w:ascii="Book Antiqua" w:hAnsi="Book Antiqua"/>
          <w:b/>
        </w:rPr>
        <w:t>Manuscript Type: Editorial</w:t>
      </w:r>
    </w:p>
    <w:p w14:paraId="259AD39D" w14:textId="77777777" w:rsidR="00CF3726" w:rsidRPr="00DB7927" w:rsidRDefault="00CF3726" w:rsidP="00DB7927">
      <w:pPr>
        <w:autoSpaceDE w:val="0"/>
        <w:autoSpaceDN w:val="0"/>
        <w:adjustRightInd w:val="0"/>
        <w:spacing w:line="360" w:lineRule="auto"/>
        <w:jc w:val="both"/>
        <w:rPr>
          <w:rFonts w:ascii="Book Antiqua" w:eastAsiaTheme="minorEastAsia" w:hAnsi="Book Antiqua" w:cs="Arial"/>
          <w:b/>
          <w:bCs/>
          <w:lang w:eastAsia="zh-CN"/>
        </w:rPr>
      </w:pPr>
    </w:p>
    <w:p w14:paraId="3FB4E6FB" w14:textId="10447E6F" w:rsidR="0005127F" w:rsidRPr="00DB7927" w:rsidRDefault="0089542D" w:rsidP="00DB7927">
      <w:pPr>
        <w:spacing w:line="360" w:lineRule="auto"/>
        <w:jc w:val="both"/>
        <w:rPr>
          <w:rFonts w:ascii="Book Antiqua" w:hAnsi="Book Antiqua" w:cs="Arial"/>
          <w:b/>
        </w:rPr>
      </w:pPr>
      <w:r w:rsidRPr="00DB7927">
        <w:rPr>
          <w:rFonts w:ascii="Book Antiqua" w:hAnsi="Book Antiqua" w:cs="Arial"/>
          <w:b/>
        </w:rPr>
        <w:t xml:space="preserve">Opinion: How to manage </w:t>
      </w:r>
      <w:proofErr w:type="spellStart"/>
      <w:r w:rsidRPr="00DB7927">
        <w:rPr>
          <w:rFonts w:ascii="Book Antiqua" w:hAnsi="Book Antiqua" w:cs="Arial"/>
          <w:b/>
        </w:rPr>
        <w:t>subep</w:t>
      </w:r>
      <w:r w:rsidR="0005127F" w:rsidRPr="00DB7927">
        <w:rPr>
          <w:rFonts w:ascii="Book Antiqua" w:hAnsi="Book Antiqua" w:cs="Arial"/>
          <w:b/>
        </w:rPr>
        <w:t>it</w:t>
      </w:r>
      <w:r w:rsidRPr="00DB7927">
        <w:rPr>
          <w:rFonts w:ascii="Book Antiqua" w:hAnsi="Book Antiqua" w:cs="Arial"/>
          <w:b/>
        </w:rPr>
        <w:t>h</w:t>
      </w:r>
      <w:r w:rsidR="0005127F" w:rsidRPr="00DB7927">
        <w:rPr>
          <w:rFonts w:ascii="Book Antiqua" w:hAnsi="Book Antiqua" w:cs="Arial"/>
          <w:b/>
        </w:rPr>
        <w:t>elial</w:t>
      </w:r>
      <w:proofErr w:type="spellEnd"/>
      <w:r w:rsidR="0005127F" w:rsidRPr="00DB7927">
        <w:rPr>
          <w:rFonts w:ascii="Book Antiqua" w:hAnsi="Book Antiqua" w:cs="Arial"/>
          <w:b/>
        </w:rPr>
        <w:t xml:space="preserve"> lesions of the upper </w:t>
      </w:r>
      <w:r w:rsidR="00113FF7" w:rsidRPr="00DB7927">
        <w:rPr>
          <w:rFonts w:ascii="Book Antiqua" w:hAnsi="Book Antiqua"/>
          <w:b/>
        </w:rPr>
        <w:t>gastrointestinal</w:t>
      </w:r>
      <w:r w:rsidR="0005127F" w:rsidRPr="00DB7927">
        <w:rPr>
          <w:rFonts w:ascii="Book Antiqua" w:hAnsi="Book Antiqua" w:cs="Arial"/>
          <w:b/>
        </w:rPr>
        <w:t xml:space="preserve"> tract?</w:t>
      </w:r>
    </w:p>
    <w:p w14:paraId="1A0E06D3" w14:textId="77777777" w:rsidR="0005127F" w:rsidRPr="00DB7927" w:rsidRDefault="0005127F" w:rsidP="00DB7927">
      <w:pPr>
        <w:autoSpaceDE w:val="0"/>
        <w:autoSpaceDN w:val="0"/>
        <w:adjustRightInd w:val="0"/>
        <w:spacing w:line="360" w:lineRule="auto"/>
        <w:jc w:val="both"/>
        <w:rPr>
          <w:rFonts w:ascii="Book Antiqua" w:hAnsi="Book Antiqua" w:cs="Arial"/>
          <w:bCs/>
        </w:rPr>
      </w:pPr>
    </w:p>
    <w:p w14:paraId="589FD9F6" w14:textId="168321C8" w:rsidR="0005127F" w:rsidRPr="00DB7927" w:rsidRDefault="002100F2" w:rsidP="00DB7927">
      <w:pPr>
        <w:tabs>
          <w:tab w:val="center" w:pos="4252"/>
        </w:tabs>
        <w:spacing w:line="360" w:lineRule="auto"/>
        <w:jc w:val="both"/>
        <w:rPr>
          <w:rFonts w:ascii="Book Antiqua" w:hAnsi="Book Antiqua" w:cs="Arial"/>
          <w:b/>
        </w:rPr>
      </w:pPr>
      <w:r w:rsidRPr="00DB7927">
        <w:rPr>
          <w:rFonts w:ascii="Book Antiqua" w:hAnsi="Book Antiqua" w:cs="Arial"/>
          <w:lang w:val="pt-BR"/>
        </w:rPr>
        <w:t>Franco</w:t>
      </w:r>
      <w:r w:rsidRPr="00DB7927">
        <w:rPr>
          <w:rFonts w:ascii="Book Antiqua" w:eastAsiaTheme="minorEastAsia" w:hAnsi="Book Antiqua" w:cs="Arial"/>
          <w:lang w:val="pt-BR" w:eastAsia="zh-CN"/>
        </w:rPr>
        <w:t xml:space="preserve"> MC </w:t>
      </w:r>
      <w:r w:rsidRPr="00DB7927">
        <w:rPr>
          <w:rFonts w:ascii="Book Antiqua" w:eastAsiaTheme="minorEastAsia" w:hAnsi="Book Antiqua" w:cs="Arial"/>
          <w:i/>
          <w:lang w:val="pt-BR" w:eastAsia="zh-CN"/>
        </w:rPr>
        <w:t xml:space="preserve">et al. </w:t>
      </w:r>
      <w:r w:rsidR="00C34D16" w:rsidRPr="00DB7927">
        <w:rPr>
          <w:rFonts w:ascii="Book Antiqua" w:hAnsi="Book Antiqua" w:cs="Arial"/>
          <w:bCs/>
        </w:rPr>
        <w:t>Diagnostic approach to</w:t>
      </w:r>
      <w:r w:rsidR="0005127F" w:rsidRPr="00DB7927">
        <w:rPr>
          <w:rFonts w:ascii="Book Antiqua" w:hAnsi="Book Antiqua" w:cs="Arial"/>
          <w:bCs/>
        </w:rPr>
        <w:t xml:space="preserve"> </w:t>
      </w:r>
      <w:proofErr w:type="spellStart"/>
      <w:r w:rsidR="0089542D" w:rsidRPr="00DB7927">
        <w:rPr>
          <w:rFonts w:ascii="Book Antiqua" w:hAnsi="Book Antiqua" w:cs="Arial"/>
        </w:rPr>
        <w:t>subep</w:t>
      </w:r>
      <w:r w:rsidR="0005127F" w:rsidRPr="00DB7927">
        <w:rPr>
          <w:rFonts w:ascii="Book Antiqua" w:hAnsi="Book Antiqua" w:cs="Arial"/>
        </w:rPr>
        <w:t>it</w:t>
      </w:r>
      <w:r w:rsidR="0089542D" w:rsidRPr="00DB7927">
        <w:rPr>
          <w:rFonts w:ascii="Book Antiqua" w:hAnsi="Book Antiqua" w:cs="Arial"/>
        </w:rPr>
        <w:t>h</w:t>
      </w:r>
      <w:r w:rsidR="0005127F" w:rsidRPr="00DB7927">
        <w:rPr>
          <w:rFonts w:ascii="Book Antiqua" w:hAnsi="Book Antiqua" w:cs="Arial"/>
        </w:rPr>
        <w:t>elial</w:t>
      </w:r>
      <w:proofErr w:type="spellEnd"/>
      <w:r w:rsidR="0005127F" w:rsidRPr="00DB7927">
        <w:rPr>
          <w:rFonts w:ascii="Book Antiqua" w:hAnsi="Book Antiqua" w:cs="Arial"/>
        </w:rPr>
        <w:t xml:space="preserve"> lesions</w:t>
      </w:r>
    </w:p>
    <w:p w14:paraId="07798996" w14:textId="77777777" w:rsidR="0005127F" w:rsidRPr="00DB7927" w:rsidRDefault="0005127F" w:rsidP="00DB7927">
      <w:pPr>
        <w:autoSpaceDE w:val="0"/>
        <w:autoSpaceDN w:val="0"/>
        <w:adjustRightInd w:val="0"/>
        <w:spacing w:line="360" w:lineRule="auto"/>
        <w:jc w:val="both"/>
        <w:rPr>
          <w:rFonts w:ascii="Book Antiqua" w:hAnsi="Book Antiqua" w:cs="Arial"/>
          <w:b/>
        </w:rPr>
      </w:pPr>
    </w:p>
    <w:p w14:paraId="01B14951" w14:textId="466B5558" w:rsidR="0005127F" w:rsidRPr="00373E5C" w:rsidRDefault="0005127F" w:rsidP="00DB7927">
      <w:pPr>
        <w:autoSpaceDE w:val="0"/>
        <w:autoSpaceDN w:val="0"/>
        <w:adjustRightInd w:val="0"/>
        <w:spacing w:line="360" w:lineRule="auto"/>
        <w:jc w:val="both"/>
        <w:rPr>
          <w:rFonts w:ascii="Book Antiqua" w:eastAsiaTheme="minorEastAsia" w:hAnsi="Book Antiqua" w:cs="Arial"/>
          <w:b/>
          <w:lang w:val="pt-BR" w:eastAsia="zh-CN"/>
        </w:rPr>
      </w:pPr>
      <w:r w:rsidRPr="00373E5C">
        <w:rPr>
          <w:rFonts w:ascii="Book Antiqua" w:hAnsi="Book Antiqua" w:cs="Arial"/>
          <w:b/>
          <w:lang w:val="pt-BR"/>
        </w:rPr>
        <w:t>Matheus Cavalcante Franco, Ricardo Schulz, Fauze Maluf-Filho</w:t>
      </w:r>
    </w:p>
    <w:p w14:paraId="0956698B" w14:textId="77777777" w:rsidR="0005127F" w:rsidRPr="00DB7927" w:rsidRDefault="0005127F" w:rsidP="00DB7927">
      <w:pPr>
        <w:pStyle w:val="ListParagraph"/>
        <w:autoSpaceDE w:val="0"/>
        <w:autoSpaceDN w:val="0"/>
        <w:adjustRightInd w:val="0"/>
        <w:spacing w:line="360" w:lineRule="auto"/>
        <w:ind w:left="0"/>
        <w:jc w:val="both"/>
        <w:rPr>
          <w:rFonts w:ascii="Book Antiqua" w:hAnsi="Book Antiqua" w:cs="Arial"/>
          <w:lang w:val="pt-BR"/>
        </w:rPr>
      </w:pPr>
    </w:p>
    <w:p w14:paraId="6BC1A04C" w14:textId="1A28EFA0" w:rsidR="0005127F" w:rsidRPr="00DB7927" w:rsidRDefault="0005127F" w:rsidP="00DB7927">
      <w:pPr>
        <w:autoSpaceDE w:val="0"/>
        <w:autoSpaceDN w:val="0"/>
        <w:adjustRightInd w:val="0"/>
        <w:spacing w:line="360" w:lineRule="auto"/>
        <w:jc w:val="both"/>
        <w:rPr>
          <w:rFonts w:ascii="Book Antiqua" w:eastAsiaTheme="minorEastAsia" w:hAnsi="Book Antiqua" w:cs="Arial"/>
          <w:b/>
          <w:lang w:val="pt-BR" w:eastAsia="zh-CN"/>
        </w:rPr>
      </w:pPr>
      <w:r w:rsidRPr="00DB7927">
        <w:rPr>
          <w:rFonts w:ascii="Book Antiqua" w:hAnsi="Book Antiqua" w:cs="Arial"/>
          <w:b/>
          <w:lang w:val="pt-BR"/>
        </w:rPr>
        <w:t>Matheus Cavalcante Franco, Ricardo Schulz, Fauze Maluf-Filho,</w:t>
      </w:r>
      <w:r w:rsidR="002100F2" w:rsidRPr="00DB7927">
        <w:rPr>
          <w:rFonts w:ascii="Book Antiqua" w:eastAsiaTheme="minorEastAsia" w:hAnsi="Book Antiqua" w:cs="Arial"/>
          <w:b/>
          <w:lang w:val="pt-BR" w:eastAsia="zh-CN"/>
        </w:rPr>
        <w:t xml:space="preserve"> </w:t>
      </w:r>
      <w:r w:rsidRPr="00DB7927">
        <w:rPr>
          <w:rFonts w:ascii="Book Antiqua" w:hAnsi="Book Antiqua" w:cs="Arial"/>
          <w:lang w:val="pt-BR"/>
        </w:rPr>
        <w:t>Digestive Endoscopy Unit, Cancer Institute of São Paulo University</w:t>
      </w:r>
      <w:r w:rsidR="002100F2" w:rsidRPr="00DB7927">
        <w:rPr>
          <w:rFonts w:ascii="Book Antiqua" w:hAnsi="Book Antiqua" w:cs="Arial"/>
          <w:lang w:val="pt-BR"/>
        </w:rPr>
        <w:t>, São Paulo</w:t>
      </w:r>
      <w:r w:rsidRPr="00DB7927">
        <w:rPr>
          <w:rFonts w:ascii="Book Antiqua" w:hAnsi="Book Antiqua" w:cs="Arial"/>
          <w:lang w:val="pt-BR"/>
        </w:rPr>
        <w:t xml:space="preserve"> </w:t>
      </w:r>
      <w:r w:rsidR="002100F2" w:rsidRPr="00DB7927">
        <w:rPr>
          <w:rFonts w:ascii="Book Antiqua" w:hAnsi="Book Antiqua" w:cs="Arial"/>
          <w:lang w:val="pt-BR"/>
        </w:rPr>
        <w:t>05612-000, Brazil</w:t>
      </w:r>
    </w:p>
    <w:p w14:paraId="7E2F7FB0" w14:textId="77777777" w:rsidR="0005127F" w:rsidRPr="00DB7927" w:rsidRDefault="0005127F" w:rsidP="00DB7927">
      <w:pPr>
        <w:autoSpaceDE w:val="0"/>
        <w:autoSpaceDN w:val="0"/>
        <w:adjustRightInd w:val="0"/>
        <w:spacing w:line="360" w:lineRule="auto"/>
        <w:jc w:val="both"/>
        <w:rPr>
          <w:rFonts w:ascii="Book Antiqua" w:hAnsi="Book Antiqua" w:cs="Arial"/>
          <w:lang w:val="pt-BR"/>
        </w:rPr>
      </w:pPr>
    </w:p>
    <w:p w14:paraId="3482DB47" w14:textId="5298AE80" w:rsidR="0005127F" w:rsidRPr="00DB7927" w:rsidRDefault="00432A28" w:rsidP="00DB7927">
      <w:pPr>
        <w:autoSpaceDE w:val="0"/>
        <w:autoSpaceDN w:val="0"/>
        <w:adjustRightInd w:val="0"/>
        <w:spacing w:line="360" w:lineRule="auto"/>
        <w:jc w:val="both"/>
        <w:rPr>
          <w:rFonts w:ascii="Book Antiqua" w:hAnsi="Book Antiqua" w:cs="Arial"/>
          <w:b/>
        </w:rPr>
      </w:pPr>
      <w:r w:rsidRPr="00DB7927">
        <w:rPr>
          <w:rFonts w:ascii="Book Antiqua" w:hAnsi="Book Antiqua" w:cs="Arial"/>
          <w:b/>
        </w:rPr>
        <w:t>Author contributions:</w:t>
      </w:r>
      <w:r w:rsidR="002100F2" w:rsidRPr="00DB7927">
        <w:rPr>
          <w:rFonts w:ascii="Book Antiqua" w:eastAsiaTheme="minorEastAsia" w:hAnsi="Book Antiqua" w:cs="Arial"/>
          <w:b/>
          <w:lang w:eastAsia="zh-CN"/>
        </w:rPr>
        <w:t xml:space="preserve"> </w:t>
      </w:r>
      <w:r w:rsidR="007267C2" w:rsidRPr="00DB7927">
        <w:rPr>
          <w:rFonts w:ascii="Book Antiqua" w:hAnsi="Book Antiqua" w:cs="Arial"/>
        </w:rPr>
        <w:t>Franco</w:t>
      </w:r>
      <w:r w:rsidR="002100F2" w:rsidRPr="00DB7927">
        <w:rPr>
          <w:rFonts w:ascii="Book Antiqua" w:eastAsiaTheme="minorEastAsia" w:hAnsi="Book Antiqua" w:cs="Arial"/>
          <w:lang w:eastAsia="zh-CN"/>
        </w:rPr>
        <w:t xml:space="preserve"> MC</w:t>
      </w:r>
      <w:r w:rsidR="007267C2" w:rsidRPr="00DB7927">
        <w:rPr>
          <w:rFonts w:ascii="Book Antiqua" w:hAnsi="Book Antiqua" w:cs="Arial"/>
        </w:rPr>
        <w:t xml:space="preserve">, Schulz </w:t>
      </w:r>
      <w:r w:rsidR="002100F2" w:rsidRPr="00DB7927">
        <w:rPr>
          <w:rFonts w:ascii="Book Antiqua" w:eastAsiaTheme="minorEastAsia" w:hAnsi="Book Antiqua" w:cs="Arial"/>
          <w:lang w:eastAsia="zh-CN"/>
        </w:rPr>
        <w:t xml:space="preserve">R </w:t>
      </w:r>
      <w:r w:rsidR="007267C2" w:rsidRPr="00DB7927">
        <w:rPr>
          <w:rFonts w:ascii="Book Antiqua" w:hAnsi="Book Antiqua" w:cs="Arial"/>
        </w:rPr>
        <w:t xml:space="preserve">and </w:t>
      </w:r>
      <w:proofErr w:type="spellStart"/>
      <w:r w:rsidR="007267C2" w:rsidRPr="00DB7927">
        <w:rPr>
          <w:rFonts w:ascii="Book Antiqua" w:hAnsi="Book Antiqua" w:cs="Arial"/>
        </w:rPr>
        <w:t>Maluf-Filho</w:t>
      </w:r>
      <w:proofErr w:type="spellEnd"/>
      <w:r w:rsidR="002100F2" w:rsidRPr="00DB7927">
        <w:rPr>
          <w:rFonts w:ascii="Book Antiqua" w:eastAsiaTheme="minorEastAsia" w:hAnsi="Book Antiqua" w:cs="Arial"/>
          <w:lang w:eastAsia="zh-CN"/>
        </w:rPr>
        <w:t xml:space="preserve"> F</w:t>
      </w:r>
      <w:r w:rsidR="007267C2" w:rsidRPr="00DB7927">
        <w:rPr>
          <w:rFonts w:ascii="Book Antiqua" w:hAnsi="Book Antiqua" w:cs="Arial"/>
        </w:rPr>
        <w:t xml:space="preserve"> performed</w:t>
      </w:r>
      <w:r w:rsidR="0005127F" w:rsidRPr="00DB7927">
        <w:rPr>
          <w:rFonts w:ascii="Book Antiqua" w:hAnsi="Book Antiqua" w:cs="Arial"/>
        </w:rPr>
        <w:t xml:space="preserve"> the research</w:t>
      </w:r>
      <w:r w:rsidR="007267C2" w:rsidRPr="00DB7927">
        <w:rPr>
          <w:rFonts w:ascii="Book Antiqua" w:hAnsi="Book Antiqua" w:cs="Arial"/>
        </w:rPr>
        <w:t>,</w:t>
      </w:r>
      <w:r w:rsidR="0005127F" w:rsidRPr="00DB7927">
        <w:rPr>
          <w:rFonts w:ascii="Book Antiqua" w:hAnsi="Book Antiqua" w:cs="Arial"/>
        </w:rPr>
        <w:t xml:space="preserve"> wrote the article</w:t>
      </w:r>
      <w:r w:rsidR="007267C2" w:rsidRPr="00DB7927">
        <w:rPr>
          <w:rFonts w:ascii="Book Antiqua" w:hAnsi="Book Antiqua" w:cs="Arial"/>
        </w:rPr>
        <w:t>,</w:t>
      </w:r>
      <w:r w:rsidR="0005127F" w:rsidRPr="00DB7927">
        <w:rPr>
          <w:rFonts w:ascii="Book Antiqua" w:hAnsi="Book Antiqua" w:cs="Arial"/>
        </w:rPr>
        <w:t xml:space="preserve"> and did a critical revision of the article for important intellectual content.</w:t>
      </w:r>
    </w:p>
    <w:p w14:paraId="1B22F375" w14:textId="77777777" w:rsidR="0005127F" w:rsidRPr="00DB7927" w:rsidRDefault="0005127F" w:rsidP="00DB7927">
      <w:pPr>
        <w:autoSpaceDE w:val="0"/>
        <w:autoSpaceDN w:val="0"/>
        <w:adjustRightInd w:val="0"/>
        <w:spacing w:line="360" w:lineRule="auto"/>
        <w:jc w:val="both"/>
        <w:rPr>
          <w:rFonts w:ascii="Book Antiqua" w:hAnsi="Book Antiqua" w:cs="Arial"/>
          <w:b/>
        </w:rPr>
      </w:pPr>
    </w:p>
    <w:p w14:paraId="374981B2" w14:textId="736CF1A3" w:rsidR="002100F2" w:rsidRPr="00DB7927" w:rsidRDefault="002100F2" w:rsidP="00DB7927">
      <w:pPr>
        <w:spacing w:line="360" w:lineRule="auto"/>
        <w:jc w:val="both"/>
        <w:rPr>
          <w:rFonts w:ascii="Book Antiqua" w:hAnsi="Book Antiqua" w:cs="Garamond"/>
        </w:rPr>
      </w:pPr>
      <w:r w:rsidRPr="00DB7927">
        <w:rPr>
          <w:rFonts w:ascii="Book Antiqua" w:hAnsi="Book Antiqua" w:cs="TimesNewRomanPS-BoldItalicMT"/>
          <w:b/>
          <w:bCs/>
          <w:iCs/>
        </w:rPr>
        <w:t>Conflict-of-interest</w:t>
      </w:r>
      <w:r w:rsidRPr="00DB7927">
        <w:rPr>
          <w:rFonts w:ascii="Book Antiqua" w:hAnsi="Book Antiqua"/>
        </w:rPr>
        <w:t xml:space="preserve"> </w:t>
      </w:r>
      <w:r w:rsidRPr="00DB7927">
        <w:rPr>
          <w:rFonts w:ascii="Book Antiqua" w:hAnsi="Book Antiqua" w:cs="TimesNewRomanPS-BoldItalicMT"/>
          <w:b/>
          <w:bCs/>
          <w:iCs/>
        </w:rPr>
        <w:t xml:space="preserve">statement: </w:t>
      </w:r>
      <w:r w:rsidRPr="00DB7927">
        <w:rPr>
          <w:rFonts w:ascii="Book Antiqua" w:hAnsi="Book Antiqua"/>
        </w:rPr>
        <w:t>The author</w:t>
      </w:r>
      <w:r w:rsidRPr="00DB7927">
        <w:rPr>
          <w:rFonts w:ascii="Book Antiqua" w:eastAsiaTheme="minorEastAsia" w:hAnsi="Book Antiqua"/>
          <w:lang w:eastAsia="zh-CN"/>
        </w:rPr>
        <w:t>s</w:t>
      </w:r>
      <w:r w:rsidRPr="00DB7927">
        <w:rPr>
          <w:rFonts w:ascii="Book Antiqua" w:hAnsi="Book Antiqua"/>
        </w:rPr>
        <w:t xml:space="preserve"> ha</w:t>
      </w:r>
      <w:r w:rsidRPr="00DB7927">
        <w:rPr>
          <w:rFonts w:ascii="Book Antiqua" w:eastAsiaTheme="minorEastAsia" w:hAnsi="Book Antiqua"/>
          <w:lang w:eastAsia="zh-CN"/>
        </w:rPr>
        <w:t>ve</w:t>
      </w:r>
      <w:r w:rsidRPr="00DB7927">
        <w:rPr>
          <w:rFonts w:ascii="Book Antiqua" w:hAnsi="Book Antiqua"/>
        </w:rPr>
        <w:t xml:space="preserve"> no conflict of interests.</w:t>
      </w:r>
    </w:p>
    <w:p w14:paraId="1A015C76" w14:textId="77777777" w:rsidR="002100F2" w:rsidRPr="00DB7927" w:rsidRDefault="002100F2" w:rsidP="00DB7927">
      <w:pPr>
        <w:spacing w:line="360" w:lineRule="auto"/>
        <w:jc w:val="both"/>
        <w:rPr>
          <w:rFonts w:ascii="Book Antiqua" w:hAnsi="Book Antiqua" w:cs="Garamond"/>
        </w:rPr>
      </w:pPr>
    </w:p>
    <w:p w14:paraId="4144E9B1" w14:textId="77777777" w:rsidR="002100F2" w:rsidRPr="00285512" w:rsidRDefault="002100F2" w:rsidP="00DB7927">
      <w:pPr>
        <w:spacing w:line="360" w:lineRule="auto"/>
        <w:jc w:val="both"/>
        <w:rPr>
          <w:rFonts w:ascii="Book Antiqua" w:hAnsi="Book Antiqua"/>
        </w:rPr>
      </w:pPr>
      <w:bookmarkStart w:id="0" w:name="OLE_LINK507"/>
      <w:bookmarkStart w:id="1" w:name="OLE_LINK506"/>
      <w:bookmarkStart w:id="2" w:name="OLE_LINK496"/>
      <w:bookmarkStart w:id="3" w:name="OLE_LINK479"/>
      <w:r w:rsidRPr="00DB7927">
        <w:rPr>
          <w:rFonts w:ascii="Book Antiqua" w:hAnsi="Book Antiqua"/>
          <w:b/>
        </w:rPr>
        <w:t xml:space="preserve">Open-Access: </w:t>
      </w:r>
      <w:r w:rsidRPr="0028551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85512">
          <w:rPr>
            <w:rStyle w:val="Hyperlink"/>
            <w:rFonts w:ascii="Book Antiqua" w:hAnsi="Book Antiqua"/>
            <w:color w:val="auto"/>
            <w:u w:val="none"/>
          </w:rPr>
          <w:t>http://creativecommons.org/licenses/by-nc/4.0/</w:t>
        </w:r>
      </w:hyperlink>
      <w:bookmarkEnd w:id="0"/>
      <w:bookmarkEnd w:id="1"/>
      <w:bookmarkEnd w:id="2"/>
      <w:bookmarkEnd w:id="3"/>
    </w:p>
    <w:p w14:paraId="6D17C6A2" w14:textId="77777777" w:rsidR="0005127F" w:rsidRPr="00DB7927" w:rsidRDefault="0005127F" w:rsidP="00DB7927">
      <w:pPr>
        <w:spacing w:line="360" w:lineRule="auto"/>
        <w:jc w:val="both"/>
        <w:rPr>
          <w:rFonts w:ascii="Book Antiqua" w:hAnsi="Book Antiqua" w:cs="Arial"/>
          <w:b/>
        </w:rPr>
      </w:pPr>
    </w:p>
    <w:p w14:paraId="6BF9CE7D" w14:textId="574582EF" w:rsidR="0005127F" w:rsidRPr="00DB7927" w:rsidRDefault="0005127F" w:rsidP="00DB7927">
      <w:pPr>
        <w:spacing w:line="360" w:lineRule="auto"/>
        <w:jc w:val="both"/>
        <w:rPr>
          <w:rFonts w:ascii="Book Antiqua" w:hAnsi="Book Antiqua" w:cs="Arial"/>
          <w:b/>
        </w:rPr>
      </w:pPr>
      <w:r w:rsidRPr="00DB7927">
        <w:rPr>
          <w:rFonts w:ascii="Book Antiqua" w:hAnsi="Book Antiqua" w:cs="Arial"/>
          <w:b/>
        </w:rPr>
        <w:t>Correspondence to:</w:t>
      </w:r>
      <w:r w:rsidR="002100F2" w:rsidRPr="00DB7927">
        <w:rPr>
          <w:rFonts w:ascii="Book Antiqua" w:eastAsiaTheme="minorEastAsia" w:hAnsi="Book Antiqua" w:cs="Arial"/>
          <w:b/>
          <w:lang w:eastAsia="zh-CN"/>
        </w:rPr>
        <w:t xml:space="preserve"> </w:t>
      </w:r>
      <w:r w:rsidR="007267C2" w:rsidRPr="00DB7927">
        <w:rPr>
          <w:rFonts w:ascii="Book Antiqua" w:hAnsi="Book Antiqua" w:cs="Arial"/>
          <w:b/>
          <w:lang w:val="pt-BR"/>
        </w:rPr>
        <w:t>Fauze Mal</w:t>
      </w:r>
      <w:r w:rsidR="00F17DEE" w:rsidRPr="00DB7927">
        <w:rPr>
          <w:rFonts w:ascii="Book Antiqua" w:hAnsi="Book Antiqua" w:cs="Arial"/>
          <w:b/>
          <w:lang w:val="pt-BR"/>
        </w:rPr>
        <w:t>u</w:t>
      </w:r>
      <w:r w:rsidR="007267C2" w:rsidRPr="00DB7927">
        <w:rPr>
          <w:rFonts w:ascii="Book Antiqua" w:hAnsi="Book Antiqua" w:cs="Arial"/>
          <w:b/>
          <w:lang w:val="pt-BR"/>
        </w:rPr>
        <w:t>f-Filho</w:t>
      </w:r>
      <w:r w:rsidRPr="00DB7927">
        <w:rPr>
          <w:rFonts w:ascii="Book Antiqua" w:hAnsi="Book Antiqua" w:cs="Arial"/>
          <w:b/>
          <w:lang w:val="pt-BR"/>
        </w:rPr>
        <w:t>, MD</w:t>
      </w:r>
      <w:r w:rsidR="002100F2" w:rsidRPr="00DB7927">
        <w:rPr>
          <w:rFonts w:ascii="Book Antiqua" w:eastAsiaTheme="minorEastAsia" w:hAnsi="Book Antiqua" w:cs="Arial"/>
          <w:b/>
          <w:lang w:val="pt-BR" w:eastAsia="zh-CN"/>
        </w:rPr>
        <w:t>,</w:t>
      </w:r>
      <w:r w:rsidRPr="00DB7927">
        <w:rPr>
          <w:rFonts w:ascii="Book Antiqua" w:hAnsi="Book Antiqua" w:cs="Arial"/>
          <w:b/>
          <w:lang w:val="pt-BR"/>
        </w:rPr>
        <w:t xml:space="preserve"> PhD, </w:t>
      </w:r>
      <w:r w:rsidR="007267C2" w:rsidRPr="00DB7927">
        <w:rPr>
          <w:rFonts w:ascii="Book Antiqua" w:hAnsi="Book Antiqua" w:cs="Arial"/>
          <w:b/>
          <w:lang w:val="pt-BR"/>
        </w:rPr>
        <w:t>Director</w:t>
      </w:r>
      <w:r w:rsidRPr="00DB7927">
        <w:rPr>
          <w:rFonts w:ascii="Book Antiqua" w:hAnsi="Book Antiqua" w:cs="Arial"/>
          <w:b/>
          <w:lang w:val="pt-BR"/>
        </w:rPr>
        <w:t>,</w:t>
      </w:r>
      <w:r w:rsidRPr="00DB7927">
        <w:rPr>
          <w:rFonts w:ascii="Book Antiqua" w:hAnsi="Book Antiqua" w:cs="Arial"/>
          <w:lang w:val="pt-BR"/>
        </w:rPr>
        <w:t xml:space="preserve"> Digestive Endoscopy Unit, </w:t>
      </w:r>
      <w:r w:rsidR="007267C2" w:rsidRPr="00DB7927">
        <w:rPr>
          <w:rFonts w:ascii="Book Antiqua" w:hAnsi="Book Antiqua" w:cs="Arial"/>
          <w:lang w:val="pt-BR"/>
        </w:rPr>
        <w:t>Cancer Institute of São Paulo University, R. O</w:t>
      </w:r>
      <w:r w:rsidR="002100F2" w:rsidRPr="00DB7927">
        <w:rPr>
          <w:rFonts w:ascii="Book Antiqua" w:hAnsi="Book Antiqua" w:cs="Arial"/>
          <w:lang w:val="pt-BR"/>
        </w:rPr>
        <w:t>legario Mariano, 488</w:t>
      </w:r>
      <w:r w:rsidR="002100F2" w:rsidRPr="00DB7927">
        <w:rPr>
          <w:rFonts w:ascii="Book Antiqua" w:eastAsiaTheme="minorEastAsia" w:hAnsi="Book Antiqua" w:cs="Arial"/>
          <w:lang w:val="pt-BR" w:eastAsia="zh-CN"/>
        </w:rPr>
        <w:t>,</w:t>
      </w:r>
      <w:r w:rsidR="002100F2" w:rsidRPr="00DB7927">
        <w:rPr>
          <w:rFonts w:ascii="Book Antiqua" w:hAnsi="Book Antiqua" w:cs="Arial"/>
          <w:lang w:val="pt-BR"/>
        </w:rPr>
        <w:t xml:space="preserve"> São Paulo</w:t>
      </w:r>
      <w:r w:rsidR="007267C2" w:rsidRPr="00DB7927">
        <w:rPr>
          <w:rFonts w:ascii="Book Antiqua" w:hAnsi="Book Antiqua" w:cs="Arial"/>
          <w:lang w:val="pt-BR"/>
        </w:rPr>
        <w:t xml:space="preserve"> 05612-000, Brazil. fauze.maluf@terra.com.br</w:t>
      </w:r>
    </w:p>
    <w:p w14:paraId="2F7D8912" w14:textId="7BB67584" w:rsidR="002100F2" w:rsidRPr="00DB7927" w:rsidRDefault="0005127F" w:rsidP="00DB7927">
      <w:pPr>
        <w:spacing w:line="360" w:lineRule="auto"/>
        <w:jc w:val="both"/>
        <w:rPr>
          <w:rFonts w:ascii="Book Antiqua" w:eastAsiaTheme="minorEastAsia" w:hAnsi="Book Antiqua" w:cs="Arial"/>
          <w:iCs/>
          <w:lang w:eastAsia="zh-CN"/>
        </w:rPr>
      </w:pPr>
      <w:r w:rsidRPr="00DB7927">
        <w:rPr>
          <w:rFonts w:ascii="Book Antiqua" w:hAnsi="Book Antiqua" w:cs="Arial"/>
          <w:b/>
          <w:iCs/>
        </w:rPr>
        <w:t>Telephone:</w:t>
      </w:r>
      <w:r w:rsidRPr="00DB7927">
        <w:rPr>
          <w:rFonts w:ascii="Book Antiqua" w:hAnsi="Book Antiqua" w:cs="Arial"/>
          <w:iCs/>
        </w:rPr>
        <w:t xml:space="preserve"> +55-11-</w:t>
      </w:r>
      <w:r w:rsidR="002100F2" w:rsidRPr="00DB7927">
        <w:rPr>
          <w:rFonts w:ascii="Book Antiqua" w:hAnsi="Book Antiqua" w:cs="Arial"/>
        </w:rPr>
        <w:t>3884</w:t>
      </w:r>
      <w:r w:rsidR="007267C2" w:rsidRPr="00DB7927">
        <w:rPr>
          <w:rFonts w:ascii="Book Antiqua" w:hAnsi="Book Antiqua" w:cs="Arial"/>
        </w:rPr>
        <w:t>7599</w:t>
      </w:r>
      <w:r w:rsidRPr="00DB7927">
        <w:rPr>
          <w:rFonts w:ascii="Book Antiqua" w:hAnsi="Book Antiqua" w:cs="Arial"/>
          <w:iCs/>
        </w:rPr>
        <w:t xml:space="preserve"> </w:t>
      </w:r>
    </w:p>
    <w:p w14:paraId="1169A893" w14:textId="76CCA400" w:rsidR="0005127F" w:rsidRPr="00DB7927" w:rsidRDefault="0005127F" w:rsidP="00DB7927">
      <w:pPr>
        <w:spacing w:line="360" w:lineRule="auto"/>
        <w:jc w:val="both"/>
        <w:rPr>
          <w:rFonts w:ascii="Book Antiqua" w:hAnsi="Book Antiqua" w:cs="Arial"/>
        </w:rPr>
      </w:pPr>
      <w:r w:rsidRPr="00DB7927">
        <w:rPr>
          <w:rFonts w:ascii="Book Antiqua" w:hAnsi="Book Antiqua" w:cs="Arial"/>
          <w:b/>
          <w:iCs/>
        </w:rPr>
        <w:t>Fax:</w:t>
      </w:r>
      <w:r w:rsidRPr="00DB7927">
        <w:rPr>
          <w:rFonts w:ascii="Book Antiqua" w:hAnsi="Book Antiqua" w:cs="Arial"/>
          <w:iCs/>
        </w:rPr>
        <w:t xml:space="preserve"> +55-11-</w:t>
      </w:r>
      <w:r w:rsidR="002100F2" w:rsidRPr="00DB7927">
        <w:rPr>
          <w:rFonts w:ascii="Book Antiqua" w:hAnsi="Book Antiqua" w:cs="Arial"/>
          <w:iCs/>
        </w:rPr>
        <w:t>3893</w:t>
      </w:r>
      <w:r w:rsidR="007267C2" w:rsidRPr="00DB7927">
        <w:rPr>
          <w:rFonts w:ascii="Book Antiqua" w:hAnsi="Book Antiqua" w:cs="Arial"/>
          <w:iCs/>
        </w:rPr>
        <w:t>2296</w:t>
      </w:r>
    </w:p>
    <w:p w14:paraId="1D74DA2F" w14:textId="77777777" w:rsidR="0005127F" w:rsidRPr="00DB7927" w:rsidRDefault="0005127F" w:rsidP="00DB7927">
      <w:pPr>
        <w:spacing w:line="360" w:lineRule="auto"/>
        <w:jc w:val="both"/>
        <w:rPr>
          <w:rFonts w:ascii="Book Antiqua" w:eastAsia="宋体" w:hAnsi="Book Antiqua" w:cs="Arial"/>
          <w:b/>
          <w:lang w:eastAsia="zh-CN"/>
        </w:rPr>
      </w:pPr>
    </w:p>
    <w:p w14:paraId="7B34E49E" w14:textId="51E3E71A" w:rsidR="002100F2" w:rsidRPr="00DB7927" w:rsidRDefault="002100F2" w:rsidP="00DB7927">
      <w:pPr>
        <w:spacing w:line="360" w:lineRule="auto"/>
        <w:jc w:val="both"/>
        <w:rPr>
          <w:rFonts w:ascii="Book Antiqua" w:hAnsi="Book Antiqua"/>
          <w:b/>
        </w:rPr>
      </w:pPr>
      <w:r w:rsidRPr="00DB7927">
        <w:rPr>
          <w:rFonts w:ascii="Book Antiqua" w:hAnsi="Book Antiqua"/>
          <w:b/>
        </w:rPr>
        <w:t xml:space="preserve">Received: </w:t>
      </w:r>
      <w:r w:rsidR="006D1398" w:rsidRPr="00DB7927">
        <w:rPr>
          <w:rFonts w:ascii="Book Antiqua" w:eastAsiaTheme="minorEastAsia" w:hAnsi="Book Antiqua"/>
          <w:lang w:eastAsia="zh-CN"/>
        </w:rPr>
        <w:t>May 28, 2015</w:t>
      </w:r>
      <w:r w:rsidRPr="00DB7927">
        <w:rPr>
          <w:rFonts w:ascii="Book Antiqua" w:hAnsi="Book Antiqua"/>
        </w:rPr>
        <w:t xml:space="preserve">  </w:t>
      </w:r>
    </w:p>
    <w:p w14:paraId="373381FA" w14:textId="68E0EC17" w:rsidR="002100F2" w:rsidRPr="00DB7927" w:rsidRDefault="002100F2" w:rsidP="00DB7927">
      <w:pPr>
        <w:spacing w:line="360" w:lineRule="auto"/>
        <w:jc w:val="both"/>
        <w:rPr>
          <w:rFonts w:ascii="Book Antiqua" w:hAnsi="Book Antiqua"/>
          <w:b/>
        </w:rPr>
      </w:pPr>
      <w:r w:rsidRPr="00DB7927">
        <w:rPr>
          <w:rFonts w:ascii="Book Antiqua" w:hAnsi="Book Antiqua"/>
          <w:b/>
        </w:rPr>
        <w:lastRenderedPageBreak/>
        <w:t>Peer-review started:</w:t>
      </w:r>
      <w:r w:rsidR="006D1398" w:rsidRPr="00DB7927">
        <w:rPr>
          <w:rFonts w:ascii="Book Antiqua" w:eastAsiaTheme="minorEastAsia" w:hAnsi="Book Antiqua"/>
          <w:lang w:eastAsia="zh-CN"/>
        </w:rPr>
        <w:t xml:space="preserve"> May 28, 2015</w:t>
      </w:r>
      <w:r w:rsidR="006D1398" w:rsidRPr="00DB7927">
        <w:rPr>
          <w:rFonts w:ascii="Book Antiqua" w:hAnsi="Book Antiqua"/>
        </w:rPr>
        <w:t xml:space="preserve">  </w:t>
      </w:r>
    </w:p>
    <w:p w14:paraId="4E0E21F8" w14:textId="657408D3" w:rsidR="002100F2" w:rsidRPr="00DB7927" w:rsidRDefault="002100F2" w:rsidP="00DB7927">
      <w:pPr>
        <w:spacing w:line="360" w:lineRule="auto"/>
        <w:jc w:val="both"/>
        <w:rPr>
          <w:rFonts w:ascii="Book Antiqua" w:hAnsi="Book Antiqua"/>
          <w:b/>
        </w:rPr>
      </w:pPr>
      <w:r w:rsidRPr="00DB7927">
        <w:rPr>
          <w:rFonts w:ascii="Book Antiqua" w:hAnsi="Book Antiqua"/>
          <w:b/>
        </w:rPr>
        <w:t>First decision:</w:t>
      </w:r>
      <w:r w:rsidR="006D1398" w:rsidRPr="00DB7927">
        <w:rPr>
          <w:rFonts w:ascii="Book Antiqua" w:eastAsiaTheme="minorEastAsia" w:hAnsi="Book Antiqua"/>
          <w:lang w:eastAsia="zh-CN"/>
        </w:rPr>
        <w:t xml:space="preserve"> August 25, 2015</w:t>
      </w:r>
      <w:r w:rsidR="006D1398" w:rsidRPr="00DB7927">
        <w:rPr>
          <w:rFonts w:ascii="Book Antiqua" w:hAnsi="Book Antiqua"/>
        </w:rPr>
        <w:t xml:space="preserve">  </w:t>
      </w:r>
    </w:p>
    <w:p w14:paraId="0F3A123F" w14:textId="5E44B181" w:rsidR="002100F2" w:rsidRPr="00DB7927" w:rsidRDefault="002100F2" w:rsidP="00DB7927">
      <w:pPr>
        <w:spacing w:line="360" w:lineRule="auto"/>
        <w:jc w:val="both"/>
        <w:rPr>
          <w:rFonts w:ascii="Book Antiqua" w:hAnsi="Book Antiqua"/>
          <w:b/>
        </w:rPr>
      </w:pPr>
      <w:r w:rsidRPr="00DB7927">
        <w:rPr>
          <w:rFonts w:ascii="Book Antiqua" w:hAnsi="Book Antiqua"/>
          <w:b/>
        </w:rPr>
        <w:t>Revised:</w:t>
      </w:r>
      <w:r w:rsidR="006D1398" w:rsidRPr="00DB7927">
        <w:rPr>
          <w:rFonts w:ascii="Book Antiqua" w:eastAsiaTheme="minorEastAsia" w:hAnsi="Book Antiqua"/>
          <w:lang w:eastAsia="zh-CN"/>
        </w:rPr>
        <w:t xml:space="preserve"> September 28, 2015</w:t>
      </w:r>
      <w:r w:rsidR="006D1398" w:rsidRPr="00DB7927">
        <w:rPr>
          <w:rFonts w:ascii="Book Antiqua" w:hAnsi="Book Antiqua"/>
        </w:rPr>
        <w:t xml:space="preserve">  </w:t>
      </w:r>
      <w:r w:rsidRPr="00DB7927">
        <w:rPr>
          <w:rFonts w:ascii="Book Antiqua" w:hAnsi="Book Antiqua"/>
          <w:b/>
        </w:rPr>
        <w:t xml:space="preserve">  </w:t>
      </w:r>
    </w:p>
    <w:p w14:paraId="41DAA49F" w14:textId="6C890D0A" w:rsidR="002100F2" w:rsidRPr="00DB7927" w:rsidRDefault="002100F2" w:rsidP="00DB7927">
      <w:pPr>
        <w:spacing w:line="360" w:lineRule="auto"/>
        <w:jc w:val="both"/>
        <w:rPr>
          <w:rFonts w:ascii="Book Antiqua" w:hAnsi="Book Antiqua"/>
          <w:b/>
        </w:rPr>
      </w:pPr>
      <w:r w:rsidRPr="00DB7927">
        <w:rPr>
          <w:rFonts w:ascii="Book Antiqua" w:hAnsi="Book Antiqua"/>
          <w:b/>
        </w:rPr>
        <w:t>Accepted:</w:t>
      </w:r>
      <w:r w:rsidR="00D61190" w:rsidRPr="00D61190">
        <w:t xml:space="preserve"> </w:t>
      </w:r>
      <w:r w:rsidR="00D61190" w:rsidRPr="00D61190">
        <w:rPr>
          <w:rFonts w:ascii="Book Antiqua" w:hAnsi="Book Antiqua"/>
        </w:rPr>
        <w:t>November 10, 2015</w:t>
      </w:r>
      <w:r w:rsidRPr="00DB7927">
        <w:rPr>
          <w:rFonts w:ascii="Book Antiqua" w:hAnsi="Book Antiqua"/>
          <w:b/>
        </w:rPr>
        <w:t xml:space="preserve">  </w:t>
      </w:r>
    </w:p>
    <w:p w14:paraId="7BEA4844" w14:textId="77777777" w:rsidR="002100F2" w:rsidRPr="00DB7927" w:rsidRDefault="002100F2" w:rsidP="00DB7927">
      <w:pPr>
        <w:spacing w:line="360" w:lineRule="auto"/>
        <w:jc w:val="both"/>
        <w:rPr>
          <w:rFonts w:ascii="Book Antiqua" w:hAnsi="Book Antiqua"/>
          <w:b/>
        </w:rPr>
      </w:pPr>
      <w:r w:rsidRPr="00DB7927">
        <w:rPr>
          <w:rFonts w:ascii="Book Antiqua" w:hAnsi="Book Antiqua"/>
          <w:b/>
        </w:rPr>
        <w:t>Article in press:</w:t>
      </w:r>
      <w:r w:rsidRPr="00DB7927">
        <w:rPr>
          <w:rFonts w:ascii="Book Antiqua" w:hAnsi="Book Antiqua"/>
        </w:rPr>
        <w:t xml:space="preserve">    </w:t>
      </w:r>
      <w:bookmarkStart w:id="4" w:name="_GoBack"/>
      <w:bookmarkEnd w:id="4"/>
    </w:p>
    <w:p w14:paraId="65E3571B" w14:textId="77777777" w:rsidR="002100F2" w:rsidRPr="00DB7927" w:rsidRDefault="002100F2" w:rsidP="00DB7927">
      <w:pPr>
        <w:spacing w:line="360" w:lineRule="auto"/>
        <w:jc w:val="both"/>
        <w:rPr>
          <w:rFonts w:ascii="Book Antiqua" w:hAnsi="Book Antiqua"/>
          <w:b/>
        </w:rPr>
      </w:pPr>
      <w:r w:rsidRPr="00DB7927">
        <w:rPr>
          <w:rFonts w:ascii="Book Antiqua" w:hAnsi="Book Antiqua"/>
          <w:b/>
        </w:rPr>
        <w:t xml:space="preserve">Published online: </w:t>
      </w:r>
    </w:p>
    <w:p w14:paraId="6CCB5087" w14:textId="77777777" w:rsidR="00CF3726" w:rsidRPr="00DB7927" w:rsidRDefault="00CF3726" w:rsidP="00DB7927">
      <w:pPr>
        <w:spacing w:line="360" w:lineRule="auto"/>
        <w:jc w:val="both"/>
        <w:rPr>
          <w:rFonts w:ascii="Book Antiqua" w:eastAsia="宋体" w:hAnsi="Book Antiqua" w:cs="Arial"/>
          <w:b/>
          <w:lang w:eastAsia="zh-CN"/>
        </w:rPr>
      </w:pPr>
    </w:p>
    <w:p w14:paraId="4DBB16DE" w14:textId="77777777" w:rsidR="006D1398" w:rsidRPr="00DB7927" w:rsidRDefault="006D1398" w:rsidP="00DB7927">
      <w:pPr>
        <w:spacing w:line="360" w:lineRule="auto"/>
        <w:jc w:val="both"/>
        <w:rPr>
          <w:rFonts w:ascii="Book Antiqua" w:hAnsi="Book Antiqua" w:cs="Arial"/>
          <w:b/>
        </w:rPr>
      </w:pPr>
      <w:r w:rsidRPr="00DB7927">
        <w:rPr>
          <w:rFonts w:ascii="Book Antiqua" w:hAnsi="Book Antiqua" w:cs="Arial"/>
          <w:b/>
        </w:rPr>
        <w:br w:type="page"/>
      </w:r>
    </w:p>
    <w:p w14:paraId="19159339" w14:textId="267ABD40" w:rsidR="00A24FC2" w:rsidRPr="00DB7927" w:rsidRDefault="006D1398" w:rsidP="00DB7927">
      <w:pPr>
        <w:spacing w:line="360" w:lineRule="auto"/>
        <w:jc w:val="both"/>
        <w:rPr>
          <w:rFonts w:ascii="Book Antiqua" w:eastAsiaTheme="minorEastAsia" w:hAnsi="Book Antiqua" w:cs="Arial"/>
          <w:b/>
          <w:lang w:eastAsia="zh-CN"/>
        </w:rPr>
      </w:pPr>
      <w:r w:rsidRPr="00DB7927">
        <w:rPr>
          <w:rFonts w:ascii="Book Antiqua" w:hAnsi="Book Antiqua" w:cs="Arial"/>
          <w:b/>
        </w:rPr>
        <w:lastRenderedPageBreak/>
        <w:t>Abstract</w:t>
      </w:r>
    </w:p>
    <w:p w14:paraId="179F0E4C" w14:textId="23D88FBE" w:rsidR="00716238" w:rsidRPr="00DB7927" w:rsidRDefault="00716238" w:rsidP="00DB7927">
      <w:pPr>
        <w:autoSpaceDE w:val="0"/>
        <w:autoSpaceDN w:val="0"/>
        <w:adjustRightInd w:val="0"/>
        <w:spacing w:line="360" w:lineRule="auto"/>
        <w:jc w:val="both"/>
        <w:rPr>
          <w:rFonts w:ascii="Book Antiqua" w:hAnsi="Book Antiqua" w:cs="Arial"/>
        </w:rPr>
      </w:pPr>
      <w:proofErr w:type="spellStart"/>
      <w:r w:rsidRPr="00DB7927">
        <w:rPr>
          <w:rFonts w:ascii="Book Antiqua" w:hAnsi="Book Antiqua"/>
        </w:rPr>
        <w:t>Subepithelial</w:t>
      </w:r>
      <w:proofErr w:type="spellEnd"/>
      <w:r w:rsidRPr="00DB7927">
        <w:rPr>
          <w:rFonts w:ascii="Book Antiqua" w:hAnsi="Book Antiqua"/>
        </w:rPr>
        <w:t xml:space="preserve"> lesions (SELs) in the upper gastrointestinal (GI) tract are relatively frequent findings in patients undergoing an upper </w:t>
      </w:r>
      <w:r w:rsidR="00066801" w:rsidRPr="00DB7927">
        <w:rPr>
          <w:rFonts w:ascii="Book Antiqua" w:hAnsi="Book Antiqua"/>
        </w:rPr>
        <w:t>GI</w:t>
      </w:r>
      <w:r w:rsidRPr="00DB7927">
        <w:rPr>
          <w:rFonts w:ascii="Book Antiqua" w:hAnsi="Book Antiqua"/>
        </w:rPr>
        <w:t xml:space="preserve"> endoscopy.</w:t>
      </w:r>
      <w:r w:rsidRPr="00DB7927">
        <w:rPr>
          <w:rFonts w:ascii="Book Antiqua" w:hAnsi="Book Antiqua" w:cs="Arial"/>
        </w:rPr>
        <w:t xml:space="preserve"> These tumors, which are located below the epithelium and out of reach of conventional biopsy forceps, may pose a diagnostic challenge for the gastroenterologist, especially when SELs are indeterminate after endoscopy and endoscopic ultrasound (EUS).</w:t>
      </w:r>
      <w:r w:rsidR="006D1398" w:rsidRPr="00DB7927">
        <w:rPr>
          <w:rFonts w:ascii="Book Antiqua" w:eastAsiaTheme="minorEastAsia" w:hAnsi="Book Antiqua" w:cs="Arial"/>
          <w:lang w:eastAsia="zh-CN"/>
        </w:rPr>
        <w:t xml:space="preserve"> </w:t>
      </w:r>
      <w:r w:rsidRPr="00DB7927">
        <w:rPr>
          <w:rFonts w:ascii="Book Antiqua" w:hAnsi="Book Antiqua" w:cs="Arial"/>
        </w:rPr>
        <w:t>The decision to proceed with further investigation should take into consideration the size, location in the GI tract, and EUS features of SELs.</w:t>
      </w:r>
      <w:r w:rsidR="006D1398" w:rsidRPr="00DB7927">
        <w:rPr>
          <w:rFonts w:ascii="Book Antiqua" w:eastAsiaTheme="minorEastAsia" w:hAnsi="Book Antiqua" w:cs="Arial"/>
          <w:lang w:eastAsia="zh-CN"/>
        </w:rPr>
        <w:t xml:space="preserve"> </w:t>
      </w:r>
      <w:r w:rsidRPr="00DB7927">
        <w:rPr>
          <w:rFonts w:ascii="Book Antiqua" w:hAnsi="Book Antiqua" w:cs="Arial"/>
        </w:rPr>
        <w:t>Gastrointestinal stromal tumor (GIST) is an example of an SEL that has a well-recognized malignant potential. Unfortunately, EUS is not able to absolutely differentiate GISTs from other benign hypoechoic lesions from the fourth layer, such as leiomyomas. Therefore, EUS-guided fine needle aspiration (EUS-FNA) is an important tool for correct diagnosis of SELs. However, small lesions (size &lt; 2 cm) have a poor diagnostic yield with EUS-FNA. Moreover, studies with EUS-core biopsy needles did not report higher rates of histologic and diagnostic yields when compared with EUS-FNA.</w:t>
      </w:r>
      <w:r w:rsidR="00F83474" w:rsidRPr="00DB7927">
        <w:rPr>
          <w:rFonts w:ascii="Book Antiqua" w:eastAsiaTheme="minorEastAsia" w:hAnsi="Book Antiqua" w:cs="Arial"/>
          <w:lang w:eastAsia="zh-CN"/>
        </w:rPr>
        <w:t xml:space="preserve"> </w:t>
      </w:r>
      <w:r w:rsidRPr="00DB7927">
        <w:rPr>
          <w:rFonts w:ascii="Book Antiqua" w:hAnsi="Book Antiqua" w:cs="Arial"/>
        </w:rPr>
        <w:t>The limited diagnostic yield of EUS-FNA and EUS-core biopsies of SELs has led to the development of more invasive endoscopic techniques for tissue acquisition. There are initial studies showing good results for tissue biopsy or resection of SELs with endoscopic submucosal dissection, suck-ligate-</w:t>
      </w:r>
      <w:proofErr w:type="spellStart"/>
      <w:r w:rsidRPr="00DB7927">
        <w:rPr>
          <w:rFonts w:ascii="Book Antiqua" w:hAnsi="Book Antiqua" w:cs="Arial"/>
        </w:rPr>
        <w:t>unroof</w:t>
      </w:r>
      <w:proofErr w:type="spellEnd"/>
      <w:r w:rsidRPr="00DB7927">
        <w:rPr>
          <w:rFonts w:ascii="Book Antiqua" w:hAnsi="Book Antiqua" w:cs="Arial"/>
        </w:rPr>
        <w:t>-biopsy, and submucosal tunneling endoscopic resection.</w:t>
      </w:r>
    </w:p>
    <w:p w14:paraId="72D09790" w14:textId="77777777" w:rsidR="00944146" w:rsidRPr="00DB7927" w:rsidRDefault="00944146" w:rsidP="00DB7927">
      <w:pPr>
        <w:autoSpaceDE w:val="0"/>
        <w:autoSpaceDN w:val="0"/>
        <w:adjustRightInd w:val="0"/>
        <w:spacing w:line="360" w:lineRule="auto"/>
        <w:jc w:val="both"/>
        <w:rPr>
          <w:rFonts w:ascii="Book Antiqua" w:eastAsiaTheme="minorEastAsia" w:hAnsi="Book Antiqua" w:cs="Arial"/>
          <w:lang w:eastAsia="zh-CN"/>
        </w:rPr>
      </w:pPr>
    </w:p>
    <w:p w14:paraId="475361BA" w14:textId="6FBA40A8" w:rsidR="00A24FC2" w:rsidRPr="00DB7927" w:rsidRDefault="00A24FC2" w:rsidP="00DB7927">
      <w:pPr>
        <w:autoSpaceDE w:val="0"/>
        <w:autoSpaceDN w:val="0"/>
        <w:adjustRightInd w:val="0"/>
        <w:spacing w:line="360" w:lineRule="auto"/>
        <w:jc w:val="both"/>
        <w:rPr>
          <w:rFonts w:ascii="Book Antiqua" w:eastAsiaTheme="minorEastAsia" w:hAnsi="Book Antiqua" w:cs="Arial"/>
          <w:lang w:eastAsia="zh-CN"/>
        </w:rPr>
      </w:pPr>
      <w:r w:rsidRPr="00DB7927">
        <w:rPr>
          <w:rFonts w:ascii="Book Antiqua" w:hAnsi="Book Antiqua" w:cs="Arial"/>
          <w:b/>
        </w:rPr>
        <w:t>Key words:</w:t>
      </w:r>
      <w:r w:rsidR="00716238" w:rsidRPr="00DB7927">
        <w:rPr>
          <w:rFonts w:ascii="Book Antiqua" w:hAnsi="Book Antiqua" w:cs="Arial"/>
          <w:b/>
        </w:rPr>
        <w:t xml:space="preserve"> </w:t>
      </w:r>
      <w:r w:rsidR="00DE2754" w:rsidRPr="00DB7927">
        <w:rPr>
          <w:rFonts w:ascii="Book Antiqua" w:eastAsia="Times New Roman" w:hAnsi="Book Antiqua" w:cs="Arial"/>
          <w:lang w:eastAsia="pt-BR"/>
        </w:rPr>
        <w:t xml:space="preserve">Gastrointestinal </w:t>
      </w:r>
      <w:r w:rsidR="00DE4A8D" w:rsidRPr="00DB7927">
        <w:rPr>
          <w:rFonts w:ascii="Book Antiqua" w:eastAsia="Times New Roman" w:hAnsi="Book Antiqua" w:cs="Arial"/>
          <w:lang w:eastAsia="pt-BR"/>
        </w:rPr>
        <w:t>n</w:t>
      </w:r>
      <w:r w:rsidR="00DE2754" w:rsidRPr="00DB7927">
        <w:rPr>
          <w:rFonts w:ascii="Book Antiqua" w:eastAsia="Times New Roman" w:hAnsi="Book Antiqua" w:cs="Arial"/>
          <w:lang w:eastAsia="pt-BR"/>
        </w:rPr>
        <w:t>eoplasm</w:t>
      </w:r>
      <w:r w:rsidRPr="00DB7927">
        <w:rPr>
          <w:rFonts w:ascii="Book Antiqua" w:hAnsi="Book Antiqua" w:cs="Arial"/>
        </w:rPr>
        <w:t xml:space="preserve">; </w:t>
      </w:r>
      <w:proofErr w:type="gramStart"/>
      <w:r w:rsidR="00DE2754" w:rsidRPr="00DB7927">
        <w:rPr>
          <w:rFonts w:ascii="Book Antiqua" w:hAnsi="Book Antiqua" w:cs="Arial"/>
        </w:rPr>
        <w:t>G</w:t>
      </w:r>
      <w:r w:rsidR="00944146" w:rsidRPr="00DB7927">
        <w:rPr>
          <w:rFonts w:ascii="Book Antiqua" w:hAnsi="Book Antiqua" w:cs="Arial"/>
        </w:rPr>
        <w:t>astrointestinal</w:t>
      </w:r>
      <w:proofErr w:type="gramEnd"/>
      <w:r w:rsidR="00944146" w:rsidRPr="00DB7927">
        <w:rPr>
          <w:rFonts w:ascii="Book Antiqua" w:hAnsi="Book Antiqua" w:cs="Arial"/>
        </w:rPr>
        <w:t xml:space="preserve"> </w:t>
      </w:r>
      <w:r w:rsidR="00DE4A8D" w:rsidRPr="00DB7927">
        <w:rPr>
          <w:rFonts w:ascii="Book Antiqua" w:hAnsi="Book Antiqua" w:cs="Arial"/>
        </w:rPr>
        <w:t>stromal tum</w:t>
      </w:r>
      <w:r w:rsidR="00DE2754" w:rsidRPr="00DB7927">
        <w:rPr>
          <w:rFonts w:ascii="Book Antiqua" w:hAnsi="Book Antiqua" w:cs="Arial"/>
        </w:rPr>
        <w:t>ors</w:t>
      </w:r>
      <w:r w:rsidRPr="00DB7927">
        <w:rPr>
          <w:rFonts w:ascii="Book Antiqua" w:hAnsi="Book Antiqua" w:cs="Arial"/>
        </w:rPr>
        <w:t xml:space="preserve">; </w:t>
      </w:r>
      <w:proofErr w:type="spellStart"/>
      <w:r w:rsidRPr="00DB7927">
        <w:rPr>
          <w:rFonts w:ascii="Book Antiqua" w:hAnsi="Book Antiqua" w:cs="Arial"/>
        </w:rPr>
        <w:t>Endos</w:t>
      </w:r>
      <w:r w:rsidR="00DE2754" w:rsidRPr="00DB7927">
        <w:rPr>
          <w:rFonts w:ascii="Book Antiqua" w:hAnsi="Book Antiqua" w:cs="Arial"/>
        </w:rPr>
        <w:t>onography</w:t>
      </w:r>
      <w:proofErr w:type="spellEnd"/>
      <w:r w:rsidR="00944146" w:rsidRPr="00DB7927">
        <w:rPr>
          <w:rFonts w:ascii="Book Antiqua" w:hAnsi="Book Antiqua" w:cs="Arial"/>
        </w:rPr>
        <w:t>;</w:t>
      </w:r>
      <w:r w:rsidRPr="00DB7927">
        <w:rPr>
          <w:rFonts w:ascii="Book Antiqua" w:hAnsi="Book Antiqua" w:cs="Arial"/>
        </w:rPr>
        <w:t xml:space="preserve"> </w:t>
      </w:r>
      <w:r w:rsidR="00944146" w:rsidRPr="00DB7927">
        <w:rPr>
          <w:rFonts w:ascii="Book Antiqua" w:eastAsia="Times New Roman" w:hAnsi="Book Antiqua" w:cs="Arial"/>
          <w:lang w:eastAsia="pt-BR"/>
        </w:rPr>
        <w:t xml:space="preserve">Endoscopic </w:t>
      </w:r>
      <w:r w:rsidR="00DE4A8D" w:rsidRPr="00DB7927">
        <w:rPr>
          <w:rFonts w:ascii="Book Antiqua" w:eastAsia="Times New Roman" w:hAnsi="Book Antiqua" w:cs="Arial"/>
          <w:lang w:eastAsia="pt-BR"/>
        </w:rPr>
        <w:t>ultrasound</w:t>
      </w:r>
      <w:r w:rsidR="00DE4A8D" w:rsidRPr="00DB7927">
        <w:rPr>
          <w:rFonts w:ascii="Book Antiqua" w:eastAsiaTheme="minorEastAsia" w:hAnsi="Book Antiqua" w:cs="Arial"/>
          <w:lang w:eastAsia="zh-CN"/>
        </w:rPr>
        <w:t>-</w:t>
      </w:r>
      <w:r w:rsidR="00DE4A8D" w:rsidRPr="00DB7927">
        <w:rPr>
          <w:rFonts w:ascii="Book Antiqua" w:eastAsia="Times New Roman" w:hAnsi="Book Antiqua" w:cs="Arial"/>
          <w:lang w:eastAsia="pt-BR"/>
        </w:rPr>
        <w:t>guided fine needle as</w:t>
      </w:r>
      <w:r w:rsidR="00944146" w:rsidRPr="00DB7927">
        <w:rPr>
          <w:rFonts w:ascii="Book Antiqua" w:eastAsia="Times New Roman" w:hAnsi="Book Antiqua" w:cs="Arial"/>
          <w:lang w:eastAsia="pt-BR"/>
        </w:rPr>
        <w:t>piration</w:t>
      </w:r>
      <w:r w:rsidRPr="00DB7927">
        <w:rPr>
          <w:rFonts w:ascii="Book Antiqua" w:hAnsi="Book Antiqua" w:cs="Arial"/>
        </w:rPr>
        <w:t xml:space="preserve">; </w:t>
      </w:r>
      <w:r w:rsidR="00944146" w:rsidRPr="00DB7927">
        <w:rPr>
          <w:rFonts w:ascii="Book Antiqua" w:hAnsi="Book Antiqua" w:cs="Arial"/>
        </w:rPr>
        <w:t xml:space="preserve">Gastrointestinal </w:t>
      </w:r>
      <w:r w:rsidR="00DE4A8D" w:rsidRPr="00DB7927">
        <w:rPr>
          <w:rFonts w:ascii="Book Antiqua" w:hAnsi="Book Antiqua" w:cs="Arial"/>
        </w:rPr>
        <w:t>e</w:t>
      </w:r>
      <w:r w:rsidR="00944146" w:rsidRPr="00DB7927">
        <w:rPr>
          <w:rFonts w:ascii="Book Antiqua" w:hAnsi="Book Antiqua" w:cs="Arial"/>
        </w:rPr>
        <w:t>ndoscopy</w:t>
      </w:r>
    </w:p>
    <w:p w14:paraId="64D9047E" w14:textId="77777777" w:rsidR="00A24FC2" w:rsidRPr="00DB7927" w:rsidRDefault="00A24FC2" w:rsidP="00DB7927">
      <w:pPr>
        <w:autoSpaceDE w:val="0"/>
        <w:autoSpaceDN w:val="0"/>
        <w:adjustRightInd w:val="0"/>
        <w:spacing w:line="360" w:lineRule="auto"/>
        <w:jc w:val="both"/>
        <w:rPr>
          <w:rFonts w:ascii="Book Antiqua" w:eastAsiaTheme="minorEastAsia" w:hAnsi="Book Antiqua" w:cs="Arial"/>
          <w:b/>
          <w:lang w:eastAsia="zh-CN"/>
        </w:rPr>
      </w:pPr>
    </w:p>
    <w:p w14:paraId="3DF75394" w14:textId="77777777" w:rsidR="00DE4A8D" w:rsidRPr="00DB7927" w:rsidRDefault="00DE4A8D" w:rsidP="00DB7927">
      <w:pPr>
        <w:spacing w:line="360" w:lineRule="auto"/>
        <w:jc w:val="both"/>
        <w:rPr>
          <w:rFonts w:ascii="Book Antiqua" w:hAnsi="Book Antiqua" w:cs="Arial"/>
        </w:rPr>
      </w:pPr>
      <w:proofErr w:type="gramStart"/>
      <w:r w:rsidRPr="00DB7927">
        <w:rPr>
          <w:rFonts w:ascii="Book Antiqua" w:hAnsi="Book Antiqua"/>
          <w:b/>
        </w:rPr>
        <w:t xml:space="preserve">© </w:t>
      </w:r>
      <w:r w:rsidRPr="00DB7927">
        <w:rPr>
          <w:rFonts w:ascii="Book Antiqua" w:hAnsi="Book Antiqua" w:cs="Arial"/>
          <w:b/>
        </w:rPr>
        <w:t>The Author(s) 2015.</w:t>
      </w:r>
      <w:proofErr w:type="gramEnd"/>
      <w:r w:rsidRPr="00DB7927">
        <w:rPr>
          <w:rFonts w:ascii="Book Antiqua" w:hAnsi="Book Antiqua" w:cs="Arial"/>
        </w:rPr>
        <w:t xml:space="preserve"> Published by </w:t>
      </w:r>
      <w:proofErr w:type="spellStart"/>
      <w:r w:rsidRPr="00DB7927">
        <w:rPr>
          <w:rFonts w:ascii="Book Antiqua" w:hAnsi="Book Antiqua" w:cs="Arial"/>
        </w:rPr>
        <w:t>Baishideng</w:t>
      </w:r>
      <w:proofErr w:type="spellEnd"/>
      <w:r w:rsidRPr="00DB7927">
        <w:rPr>
          <w:rFonts w:ascii="Book Antiqua" w:hAnsi="Book Antiqua" w:cs="Arial"/>
        </w:rPr>
        <w:t xml:space="preserve"> Publishing Group Inc. All rights reserved.</w:t>
      </w:r>
    </w:p>
    <w:p w14:paraId="574F57BA" w14:textId="77777777" w:rsidR="00DE4A8D" w:rsidRPr="00DB7927" w:rsidRDefault="00DE4A8D" w:rsidP="00DB7927">
      <w:pPr>
        <w:autoSpaceDE w:val="0"/>
        <w:autoSpaceDN w:val="0"/>
        <w:adjustRightInd w:val="0"/>
        <w:spacing w:line="360" w:lineRule="auto"/>
        <w:jc w:val="both"/>
        <w:rPr>
          <w:rFonts w:ascii="Book Antiqua" w:eastAsiaTheme="minorEastAsia" w:hAnsi="Book Antiqua" w:cs="Arial"/>
          <w:b/>
          <w:lang w:eastAsia="zh-CN"/>
        </w:rPr>
      </w:pPr>
    </w:p>
    <w:p w14:paraId="45942243" w14:textId="6EF2FEF7" w:rsidR="00DE4A8D" w:rsidRPr="00DB7927" w:rsidRDefault="00A24FC2" w:rsidP="00DB7927">
      <w:pPr>
        <w:autoSpaceDE w:val="0"/>
        <w:autoSpaceDN w:val="0"/>
        <w:adjustRightInd w:val="0"/>
        <w:spacing w:line="360" w:lineRule="auto"/>
        <w:jc w:val="both"/>
        <w:rPr>
          <w:rFonts w:ascii="Book Antiqua" w:eastAsiaTheme="minorEastAsia" w:hAnsi="Book Antiqua"/>
          <w:lang w:eastAsia="zh-CN"/>
        </w:rPr>
      </w:pPr>
      <w:r w:rsidRPr="00DB7927">
        <w:rPr>
          <w:rFonts w:ascii="Book Antiqua" w:hAnsi="Book Antiqua" w:cs="Arial"/>
          <w:b/>
        </w:rPr>
        <w:t>Core tip:</w:t>
      </w:r>
      <w:r w:rsidR="00716238" w:rsidRPr="00DB7927">
        <w:rPr>
          <w:rFonts w:ascii="Book Antiqua" w:hAnsi="Book Antiqua" w:cs="Arial"/>
          <w:b/>
        </w:rPr>
        <w:t xml:space="preserve"> </w:t>
      </w:r>
      <w:proofErr w:type="spellStart"/>
      <w:r w:rsidR="00716238" w:rsidRPr="00DB7927">
        <w:rPr>
          <w:rFonts w:ascii="Book Antiqua" w:hAnsi="Book Antiqua" w:cs="Arial"/>
        </w:rPr>
        <w:t>Subepithelial</w:t>
      </w:r>
      <w:proofErr w:type="spellEnd"/>
      <w:r w:rsidR="00716238" w:rsidRPr="00DB7927">
        <w:rPr>
          <w:rFonts w:ascii="Book Antiqua" w:hAnsi="Book Antiqua" w:cs="Arial"/>
        </w:rPr>
        <w:t xml:space="preserve"> lesions (SELs) of the upper gastrointestinal</w:t>
      </w:r>
      <w:r w:rsidR="00066801" w:rsidRPr="00DB7927">
        <w:rPr>
          <w:rFonts w:ascii="Book Antiqua" w:hAnsi="Book Antiqua" w:cs="Arial"/>
        </w:rPr>
        <w:t xml:space="preserve"> </w:t>
      </w:r>
      <w:r w:rsidR="00716238" w:rsidRPr="00DB7927">
        <w:rPr>
          <w:rFonts w:ascii="Book Antiqua" w:hAnsi="Book Antiqua" w:cs="Arial"/>
        </w:rPr>
        <w:t xml:space="preserve">tract </w:t>
      </w:r>
      <w:r w:rsidR="00716238" w:rsidRPr="00DB7927">
        <w:rPr>
          <w:rFonts w:ascii="Book Antiqua" w:hAnsi="Book Antiqua" w:cs="Arial"/>
          <w:bCs/>
        </w:rPr>
        <w:t>include a broader differential diagnosis, which</w:t>
      </w:r>
      <w:r w:rsidR="00716238" w:rsidRPr="00DB7927">
        <w:rPr>
          <w:rFonts w:ascii="Book Antiqua" w:hAnsi="Book Antiqua"/>
        </w:rPr>
        <w:t xml:space="preserve"> can range from non-malignant tumors to lesions with malignant potential such as gastrointestinal stromal tumors. The possibility of having a potentially malignant lesion may bring anxiety and discomfort to patients and doctors. Further investigation should be carried out for patients with high-risk lesions after risk stratification. This editorial presents the current evidence about the diagnostic management of SELs.</w:t>
      </w:r>
    </w:p>
    <w:p w14:paraId="6EFFF587" w14:textId="77777777" w:rsidR="00DE4A8D" w:rsidRPr="00DB7927" w:rsidRDefault="00DE4A8D" w:rsidP="00DB7927">
      <w:pPr>
        <w:autoSpaceDE w:val="0"/>
        <w:autoSpaceDN w:val="0"/>
        <w:adjustRightInd w:val="0"/>
        <w:spacing w:line="360" w:lineRule="auto"/>
        <w:jc w:val="both"/>
        <w:rPr>
          <w:rFonts w:ascii="Book Antiqua" w:eastAsiaTheme="minorEastAsia" w:hAnsi="Book Antiqua" w:cs="Arial"/>
          <w:b/>
          <w:lang w:eastAsia="zh-CN"/>
        </w:rPr>
      </w:pPr>
    </w:p>
    <w:p w14:paraId="6C7B2697" w14:textId="1F8F0FA7" w:rsidR="00DE4A8D" w:rsidRPr="00DB7927" w:rsidRDefault="00DE4A8D" w:rsidP="00DB7927">
      <w:pPr>
        <w:autoSpaceDE w:val="0"/>
        <w:autoSpaceDN w:val="0"/>
        <w:adjustRightInd w:val="0"/>
        <w:spacing w:line="360" w:lineRule="auto"/>
        <w:jc w:val="both"/>
        <w:rPr>
          <w:rFonts w:ascii="Book Antiqua" w:eastAsiaTheme="minorEastAsia" w:hAnsi="Book Antiqua" w:cs="Arial"/>
          <w:lang w:val="pt-BR" w:eastAsia="zh-CN"/>
        </w:rPr>
      </w:pPr>
      <w:r w:rsidRPr="00DB7927">
        <w:rPr>
          <w:rFonts w:ascii="Book Antiqua" w:hAnsi="Book Antiqua" w:cs="Arial"/>
          <w:lang w:val="pt-BR"/>
        </w:rPr>
        <w:lastRenderedPageBreak/>
        <w:t>Franco</w:t>
      </w:r>
      <w:r w:rsidRPr="00DB7927">
        <w:rPr>
          <w:rFonts w:ascii="Book Antiqua" w:eastAsiaTheme="minorEastAsia" w:hAnsi="Book Antiqua" w:cs="Arial"/>
          <w:lang w:val="pt-BR" w:eastAsia="zh-CN"/>
        </w:rPr>
        <w:t xml:space="preserve"> MC</w:t>
      </w:r>
      <w:r w:rsidRPr="00DB7927">
        <w:rPr>
          <w:rFonts w:ascii="Book Antiqua" w:hAnsi="Book Antiqua" w:cs="Arial"/>
          <w:lang w:val="pt-BR"/>
        </w:rPr>
        <w:t>, Schulz</w:t>
      </w:r>
      <w:r w:rsidRPr="00DB7927">
        <w:rPr>
          <w:rFonts w:ascii="Book Antiqua" w:eastAsiaTheme="minorEastAsia" w:hAnsi="Book Antiqua" w:cs="Arial"/>
          <w:lang w:val="pt-BR" w:eastAsia="zh-CN"/>
        </w:rPr>
        <w:t xml:space="preserve"> R</w:t>
      </w:r>
      <w:r w:rsidRPr="00DB7927">
        <w:rPr>
          <w:rFonts w:ascii="Book Antiqua" w:hAnsi="Book Antiqua" w:cs="Arial"/>
          <w:lang w:val="pt-BR"/>
        </w:rPr>
        <w:t>, Maluf-Filho</w:t>
      </w:r>
      <w:r w:rsidRPr="00DB7927">
        <w:rPr>
          <w:rFonts w:ascii="Book Antiqua" w:eastAsiaTheme="minorEastAsia" w:hAnsi="Book Antiqua" w:cs="Arial"/>
          <w:lang w:val="pt-BR" w:eastAsia="zh-CN"/>
        </w:rPr>
        <w:t xml:space="preserve"> F.</w:t>
      </w:r>
      <w:r w:rsidRPr="00DB7927">
        <w:rPr>
          <w:rFonts w:ascii="Book Antiqua" w:hAnsi="Book Antiqua" w:cs="Arial"/>
        </w:rPr>
        <w:t xml:space="preserve"> Opinion: How to manage </w:t>
      </w:r>
      <w:proofErr w:type="spellStart"/>
      <w:r w:rsidRPr="00DB7927">
        <w:rPr>
          <w:rFonts w:ascii="Book Antiqua" w:hAnsi="Book Antiqua" w:cs="Arial"/>
        </w:rPr>
        <w:t>subepithelial</w:t>
      </w:r>
      <w:proofErr w:type="spellEnd"/>
      <w:r w:rsidRPr="00DB7927">
        <w:rPr>
          <w:rFonts w:ascii="Book Antiqua" w:hAnsi="Book Antiqua" w:cs="Arial"/>
        </w:rPr>
        <w:t xml:space="preserve"> lesions of the upper </w:t>
      </w:r>
      <w:r w:rsidRPr="00DB7927">
        <w:rPr>
          <w:rFonts w:ascii="Book Antiqua" w:hAnsi="Book Antiqua"/>
        </w:rPr>
        <w:t>gastrointestinal</w:t>
      </w:r>
      <w:r w:rsidRPr="00DB7927">
        <w:rPr>
          <w:rFonts w:ascii="Book Antiqua" w:hAnsi="Book Antiqua" w:cs="Arial"/>
        </w:rPr>
        <w:t xml:space="preserve"> tract?</w:t>
      </w:r>
      <w:r w:rsidRPr="00DB7927">
        <w:rPr>
          <w:rFonts w:ascii="Book Antiqua" w:eastAsiaTheme="minorEastAsia" w:hAnsi="Book Antiqua" w:cs="Arial"/>
          <w:lang w:eastAsia="zh-CN"/>
        </w:rPr>
        <w:t xml:space="preserve"> </w:t>
      </w:r>
      <w:r w:rsidRPr="00DB7927">
        <w:rPr>
          <w:rFonts w:ascii="Book Antiqua" w:hAnsi="Book Antiqua"/>
          <w:i/>
          <w:iCs/>
        </w:rPr>
        <w:t xml:space="preserve">World J </w:t>
      </w:r>
      <w:proofErr w:type="spellStart"/>
      <w:r w:rsidRPr="00DB7927">
        <w:rPr>
          <w:rFonts w:ascii="Book Antiqua" w:hAnsi="Book Antiqua"/>
          <w:i/>
          <w:iCs/>
        </w:rPr>
        <w:t>Gastrointest</w:t>
      </w:r>
      <w:proofErr w:type="spellEnd"/>
      <w:r w:rsidRPr="00DB7927">
        <w:rPr>
          <w:rFonts w:ascii="Book Antiqua" w:hAnsi="Book Antiqua"/>
          <w:i/>
          <w:iCs/>
        </w:rPr>
        <w:t xml:space="preserve"> </w:t>
      </w:r>
      <w:proofErr w:type="spellStart"/>
      <w:r w:rsidRPr="00DB7927">
        <w:rPr>
          <w:rFonts w:ascii="Book Antiqua" w:hAnsi="Book Antiqua"/>
          <w:i/>
          <w:iCs/>
        </w:rPr>
        <w:t>Endosc</w:t>
      </w:r>
      <w:proofErr w:type="spellEnd"/>
      <w:r w:rsidRPr="00DB7927">
        <w:rPr>
          <w:rFonts w:ascii="Book Antiqua" w:eastAsiaTheme="minorEastAsia" w:hAnsi="Book Antiqua"/>
          <w:i/>
          <w:iCs/>
          <w:lang w:eastAsia="zh-CN"/>
        </w:rPr>
        <w:t xml:space="preserve"> </w:t>
      </w:r>
      <w:r w:rsidRPr="00DB7927">
        <w:rPr>
          <w:rFonts w:ascii="Book Antiqua" w:eastAsiaTheme="minorEastAsia" w:hAnsi="Book Antiqua"/>
          <w:iCs/>
          <w:lang w:eastAsia="zh-CN"/>
        </w:rPr>
        <w:t xml:space="preserve">2015; </w:t>
      </w:r>
      <w:proofErr w:type="gramStart"/>
      <w:r w:rsidRPr="00DB7927">
        <w:rPr>
          <w:rFonts w:ascii="Book Antiqua" w:eastAsiaTheme="minorEastAsia" w:hAnsi="Book Antiqua"/>
          <w:iCs/>
          <w:lang w:eastAsia="zh-CN"/>
        </w:rPr>
        <w:t>In</w:t>
      </w:r>
      <w:proofErr w:type="gramEnd"/>
      <w:r w:rsidRPr="00DB7927">
        <w:rPr>
          <w:rFonts w:ascii="Book Antiqua" w:eastAsiaTheme="minorEastAsia" w:hAnsi="Book Antiqua"/>
          <w:iCs/>
          <w:lang w:eastAsia="zh-CN"/>
        </w:rPr>
        <w:t xml:space="preserve"> press</w:t>
      </w:r>
    </w:p>
    <w:p w14:paraId="4CEABC83" w14:textId="77777777" w:rsidR="00D1142F" w:rsidRPr="00DB7927" w:rsidRDefault="00D1142F" w:rsidP="00DB7927">
      <w:pPr>
        <w:spacing w:line="360" w:lineRule="auto"/>
        <w:jc w:val="both"/>
        <w:rPr>
          <w:rFonts w:ascii="Book Antiqua" w:hAnsi="Book Antiqua" w:cs="Arial"/>
        </w:rPr>
      </w:pPr>
    </w:p>
    <w:p w14:paraId="28BD0B1F" w14:textId="77777777" w:rsidR="00DE4A8D" w:rsidRPr="00DB7927" w:rsidRDefault="00DE4A8D" w:rsidP="00DB7927">
      <w:pPr>
        <w:spacing w:line="360" w:lineRule="auto"/>
        <w:jc w:val="both"/>
        <w:rPr>
          <w:rFonts w:ascii="Book Antiqua" w:hAnsi="Book Antiqua" w:cs="Arial"/>
          <w:b/>
        </w:rPr>
      </w:pPr>
      <w:r w:rsidRPr="00DB7927">
        <w:rPr>
          <w:rFonts w:ascii="Book Antiqua" w:hAnsi="Book Antiqua" w:cs="Arial"/>
          <w:b/>
        </w:rPr>
        <w:br w:type="page"/>
      </w:r>
    </w:p>
    <w:p w14:paraId="644ED5D0" w14:textId="4E583383" w:rsidR="00716238" w:rsidRPr="00DB7927" w:rsidRDefault="005D562E" w:rsidP="00DB7927">
      <w:pPr>
        <w:spacing w:line="360" w:lineRule="auto"/>
        <w:jc w:val="both"/>
        <w:rPr>
          <w:rFonts w:ascii="Book Antiqua" w:hAnsi="Book Antiqua" w:cs="Arial"/>
          <w:b/>
        </w:rPr>
      </w:pPr>
      <w:r w:rsidRPr="00DB7927">
        <w:rPr>
          <w:rFonts w:ascii="Book Antiqua" w:hAnsi="Book Antiqua" w:cs="Arial"/>
          <w:b/>
        </w:rPr>
        <w:lastRenderedPageBreak/>
        <w:t>TYPES AND DIAGNOSIS OF SUBEPITHELIAL LESIONS</w:t>
      </w:r>
    </w:p>
    <w:p w14:paraId="3F6D7FCD" w14:textId="77777777" w:rsidR="00716238" w:rsidRPr="00DB7927" w:rsidRDefault="00716238" w:rsidP="00DB7927">
      <w:pPr>
        <w:spacing w:line="360" w:lineRule="auto"/>
        <w:jc w:val="both"/>
        <w:rPr>
          <w:rFonts w:ascii="Book Antiqua" w:hAnsi="Book Antiqua" w:cs="Arial"/>
        </w:rPr>
      </w:pPr>
      <w:r w:rsidRPr="00DB7927">
        <w:rPr>
          <w:rFonts w:ascii="Book Antiqua" w:hAnsi="Book Antiqua" w:cs="Arial"/>
        </w:rPr>
        <w:t xml:space="preserve"> Expansive lesions located below the epithelium of the gastrointestinal (GI) tract pose a diagnostic challenge for the gastroenterologist. In most cases, the endoscopic aspect is not diagnostic and lesions are out of reach for conventional biopsy </w:t>
      </w:r>
      <w:proofErr w:type="gramStart"/>
      <w:r w:rsidRPr="00DB7927">
        <w:rPr>
          <w:rFonts w:ascii="Book Antiqua" w:hAnsi="Book Antiqua" w:cs="Arial"/>
        </w:rPr>
        <w:t>forceps</w:t>
      </w:r>
      <w:r w:rsidRPr="00DB7927">
        <w:rPr>
          <w:rFonts w:ascii="Book Antiqua" w:hAnsi="Book Antiqua" w:cs="Arial"/>
          <w:vertAlign w:val="superscript"/>
        </w:rPr>
        <w:t>[</w:t>
      </w:r>
      <w:proofErr w:type="gramEnd"/>
      <w:r w:rsidRPr="00DB7927">
        <w:rPr>
          <w:rFonts w:ascii="Book Antiqua" w:hAnsi="Book Antiqua" w:cs="Arial"/>
          <w:vertAlign w:val="superscript"/>
        </w:rPr>
        <w:t>1]</w:t>
      </w:r>
      <w:r w:rsidRPr="00DB7927">
        <w:rPr>
          <w:rFonts w:ascii="Book Antiqua" w:hAnsi="Book Antiqua" w:cs="Arial"/>
        </w:rPr>
        <w:t xml:space="preserve">. </w:t>
      </w:r>
    </w:p>
    <w:p w14:paraId="66CCC33F" w14:textId="77777777"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The differential diagnosis of </w:t>
      </w:r>
      <w:proofErr w:type="spellStart"/>
      <w:r w:rsidRPr="00DB7927">
        <w:rPr>
          <w:rFonts w:ascii="Book Antiqua" w:hAnsi="Book Antiqua" w:cs="Arial"/>
        </w:rPr>
        <w:t>subepithelial</w:t>
      </w:r>
      <w:proofErr w:type="spellEnd"/>
      <w:r w:rsidRPr="00DB7927">
        <w:rPr>
          <w:rFonts w:ascii="Book Antiqua" w:hAnsi="Book Antiqua" w:cs="Arial"/>
        </w:rPr>
        <w:t xml:space="preserve"> lesions (SELs) encompasses non-neoplastic lesions such as varices, as well as neoplastic lesions with practically no malignant potential, including leiomyoma or lipoma. However, there are neoplastic lesions with a higher malignancy potential, for example gastrointestinal stromal tumors (GISTs) and neuroendocrine </w:t>
      </w:r>
      <w:proofErr w:type="gramStart"/>
      <w:r w:rsidRPr="00DB7927">
        <w:rPr>
          <w:rFonts w:ascii="Book Antiqua" w:hAnsi="Book Antiqua" w:cs="Arial"/>
        </w:rPr>
        <w:t>tumors</w:t>
      </w:r>
      <w:r w:rsidRPr="00DB7927">
        <w:rPr>
          <w:rFonts w:ascii="Book Antiqua" w:hAnsi="Book Antiqua" w:cs="Arial"/>
          <w:vertAlign w:val="superscript"/>
        </w:rPr>
        <w:t>[</w:t>
      </w:r>
      <w:proofErr w:type="gramEnd"/>
      <w:r w:rsidRPr="00DB7927">
        <w:rPr>
          <w:rFonts w:ascii="Book Antiqua" w:hAnsi="Book Antiqua" w:cs="Arial"/>
          <w:vertAlign w:val="superscript"/>
        </w:rPr>
        <w:t>2]</w:t>
      </w:r>
      <w:r w:rsidRPr="00DB7927">
        <w:rPr>
          <w:rFonts w:ascii="Book Antiqua" w:hAnsi="Book Antiqua" w:cs="Arial"/>
        </w:rPr>
        <w:t>. Dealing with patients with SELs is a real exercise in risk stratification.</w:t>
      </w:r>
    </w:p>
    <w:p w14:paraId="586B37AE" w14:textId="77777777"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In a few circumstances, the endoscopic aspect is sufficient to define a low risk lesion, such as a pancreatic rest located at the greater curvature of the antrum, or a large and ulcerated mass like a high grade gastric GIST. The challenge is the inconspicuous SEL clearly located below the </w:t>
      </w:r>
      <w:proofErr w:type="gramStart"/>
      <w:r w:rsidRPr="00DB7927">
        <w:rPr>
          <w:rFonts w:ascii="Book Antiqua" w:hAnsi="Book Antiqua" w:cs="Arial"/>
        </w:rPr>
        <w:t>mucosa</w:t>
      </w:r>
      <w:r w:rsidRPr="00DB7927">
        <w:rPr>
          <w:rFonts w:ascii="Book Antiqua" w:hAnsi="Book Antiqua" w:cs="Arial"/>
          <w:vertAlign w:val="superscript"/>
        </w:rPr>
        <w:t>[</w:t>
      </w:r>
      <w:proofErr w:type="gramEnd"/>
      <w:r w:rsidRPr="00DB7927">
        <w:rPr>
          <w:rFonts w:ascii="Book Antiqua" w:hAnsi="Book Antiqua" w:cs="Arial"/>
          <w:vertAlign w:val="superscript"/>
        </w:rPr>
        <w:t>3]</w:t>
      </w:r>
      <w:r w:rsidRPr="00DB7927">
        <w:rPr>
          <w:rFonts w:ascii="Book Antiqua" w:hAnsi="Book Antiqua" w:cs="Arial"/>
        </w:rPr>
        <w:t>.</w:t>
      </w:r>
    </w:p>
    <w:p w14:paraId="2443E85A" w14:textId="762EB7F4"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Some endoscopic maneuvers should be employed to better characterize SELs: </w:t>
      </w:r>
      <w:proofErr w:type="spellStart"/>
      <w:r w:rsidR="00DB7927" w:rsidRPr="00DB7927">
        <w:rPr>
          <w:rFonts w:ascii="Book Antiqua" w:hAnsi="Book Antiqua" w:cs="Arial"/>
        </w:rPr>
        <w:t>C</w:t>
      </w:r>
      <w:r w:rsidRPr="00DB7927">
        <w:rPr>
          <w:rFonts w:ascii="Book Antiqua" w:hAnsi="Book Antiqua" w:cs="Arial"/>
        </w:rPr>
        <w:t>hromoendoscopy</w:t>
      </w:r>
      <w:proofErr w:type="spellEnd"/>
      <w:r w:rsidRPr="00DB7927">
        <w:rPr>
          <w:rFonts w:ascii="Book Antiqua" w:hAnsi="Book Antiqua" w:cs="Arial"/>
        </w:rPr>
        <w:t xml:space="preserve"> and conventional biopsy are useful to rule out true mucosal neoplasms that rise deep in the epithelium, such as </w:t>
      </w:r>
      <w:proofErr w:type="spellStart"/>
      <w:r w:rsidRPr="00DB7927">
        <w:rPr>
          <w:rFonts w:ascii="Book Antiqua" w:hAnsi="Book Antiqua" w:cs="Arial"/>
        </w:rPr>
        <w:t>myoblastoma</w:t>
      </w:r>
      <w:proofErr w:type="spellEnd"/>
      <w:r w:rsidRPr="00DB7927">
        <w:rPr>
          <w:rFonts w:ascii="Book Antiqua" w:hAnsi="Book Antiqua" w:cs="Arial"/>
        </w:rPr>
        <w:t xml:space="preserve"> and neuroendocrine tumor. Measuring the lesion is also important. Changing patient decubitus and palpation with the biopsy forceps are usually employed to differentiate a true SEL from an extrinsic compression caused by other organs. Generally, these maneuvers have low sensitivity for defining the true nature of the </w:t>
      </w:r>
      <w:proofErr w:type="gramStart"/>
      <w:r w:rsidRPr="00DB7927">
        <w:rPr>
          <w:rFonts w:ascii="Book Antiqua" w:hAnsi="Book Antiqua" w:cs="Arial"/>
        </w:rPr>
        <w:t>lesions</w:t>
      </w:r>
      <w:r w:rsidRPr="00DB7927">
        <w:rPr>
          <w:rFonts w:ascii="Book Antiqua" w:hAnsi="Book Antiqua" w:cs="Arial"/>
          <w:vertAlign w:val="superscript"/>
        </w:rPr>
        <w:t>[</w:t>
      </w:r>
      <w:proofErr w:type="gramEnd"/>
      <w:r w:rsidRPr="00DB7927">
        <w:rPr>
          <w:rFonts w:ascii="Book Antiqua" w:hAnsi="Book Antiqua" w:cs="Arial"/>
          <w:vertAlign w:val="superscript"/>
        </w:rPr>
        <w:t>4]</w:t>
      </w:r>
      <w:r w:rsidRPr="00DB7927">
        <w:rPr>
          <w:rFonts w:ascii="Book Antiqua" w:hAnsi="Book Antiqua" w:cs="Arial"/>
        </w:rPr>
        <w:t xml:space="preserve">. </w:t>
      </w:r>
    </w:p>
    <w:p w14:paraId="5C358BE0" w14:textId="77777777"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Sometimes it is relatively easy to make a differential diagnosis using endoscopic ultrasound (EUS), for example between a small gastric carcinoid limited to the deep mucosa and a compression of the GI tract caused by other extrinsic structures, such as a giant splenic cyst. However, in many circumstances the differential diagnosis is not straightforward, even with EUS. When we are dealing with intramural lesions, the EUS image will define the layer of the GI wall where the lesion lies. </w:t>
      </w:r>
    </w:p>
    <w:p w14:paraId="0D43FFA6" w14:textId="77777777"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bCs/>
        </w:rPr>
        <w:t>Hypoechoic SELs from the fourth layer include a broader differential diagnosis, for example GIST, leiomyoma, and schwannoma, among other mesenchymal tumors.</w:t>
      </w:r>
    </w:p>
    <w:p w14:paraId="04B32CAB" w14:textId="77777777" w:rsidR="00D1142F" w:rsidRPr="00DB7927" w:rsidRDefault="00D1142F" w:rsidP="00DB7927">
      <w:pPr>
        <w:spacing w:line="360" w:lineRule="auto"/>
        <w:jc w:val="both"/>
        <w:rPr>
          <w:rFonts w:ascii="Book Antiqua" w:hAnsi="Book Antiqua" w:cs="Arial"/>
        </w:rPr>
      </w:pPr>
    </w:p>
    <w:p w14:paraId="68C559C9" w14:textId="77777777" w:rsidR="00716238" w:rsidRPr="00DB7927" w:rsidRDefault="005D562E" w:rsidP="00DB7927">
      <w:pPr>
        <w:spacing w:line="360" w:lineRule="auto"/>
        <w:jc w:val="both"/>
        <w:rPr>
          <w:rFonts w:ascii="Book Antiqua" w:hAnsi="Book Antiqua" w:cs="Arial"/>
          <w:b/>
        </w:rPr>
      </w:pPr>
      <w:r w:rsidRPr="00DB7927">
        <w:rPr>
          <w:rFonts w:ascii="Book Antiqua" w:hAnsi="Book Antiqua" w:cs="Arial"/>
          <w:b/>
        </w:rPr>
        <w:t>RISK STRATIFICATION</w:t>
      </w:r>
    </w:p>
    <w:p w14:paraId="761260AA" w14:textId="77777777" w:rsidR="00716238" w:rsidRPr="00DB7927" w:rsidRDefault="00716238" w:rsidP="00DB7927">
      <w:pPr>
        <w:spacing w:line="360" w:lineRule="auto"/>
        <w:jc w:val="both"/>
        <w:rPr>
          <w:rFonts w:ascii="Book Antiqua" w:hAnsi="Book Antiqua" w:cs="Arial"/>
        </w:rPr>
      </w:pPr>
      <w:r w:rsidRPr="00DB7927">
        <w:rPr>
          <w:rFonts w:ascii="Book Antiqua" w:hAnsi="Book Antiqua" w:cs="Arial"/>
        </w:rPr>
        <w:lastRenderedPageBreak/>
        <w:t xml:space="preserve">Thinking about risk stratification, authors looked for some EUS features predictive of SEL malignancy. Larger, heterogeneous lesions with cystic areas and irregular outer margins were proved to harbor a higher risk for malignancy. The presence of at least two of these features had an 80% sensitivity and 80% specificity for detecting </w:t>
      </w:r>
      <w:proofErr w:type="gramStart"/>
      <w:r w:rsidRPr="00DB7927">
        <w:rPr>
          <w:rFonts w:ascii="Book Antiqua" w:hAnsi="Book Antiqua" w:cs="Arial"/>
        </w:rPr>
        <w:t>malignancy</w:t>
      </w:r>
      <w:r w:rsidRPr="00DB7927">
        <w:rPr>
          <w:rFonts w:ascii="Book Antiqua" w:hAnsi="Book Antiqua" w:cs="Arial"/>
          <w:vertAlign w:val="superscript"/>
        </w:rPr>
        <w:t>[</w:t>
      </w:r>
      <w:proofErr w:type="gramEnd"/>
      <w:r w:rsidRPr="00DB7927">
        <w:rPr>
          <w:rFonts w:ascii="Book Antiqua" w:hAnsi="Book Antiqua" w:cs="Arial"/>
          <w:vertAlign w:val="superscript"/>
        </w:rPr>
        <w:t>4,5]</w:t>
      </w:r>
      <w:r w:rsidRPr="00DB7927">
        <w:rPr>
          <w:rFonts w:ascii="Book Antiqua" w:hAnsi="Book Antiqua" w:cs="Arial"/>
        </w:rPr>
        <w:t xml:space="preserve">. </w:t>
      </w:r>
    </w:p>
    <w:p w14:paraId="3A134222" w14:textId="77777777"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It is noteworthy that the location of the lesion can also predict its behavior. Esophageal SELs rarely harbor any malignant potential (1%), different from gastric and duodenal lesions which have a higher risk for malignancy, in more than 20% of </w:t>
      </w:r>
      <w:proofErr w:type="gramStart"/>
      <w:r w:rsidRPr="00DB7927">
        <w:rPr>
          <w:rFonts w:ascii="Book Antiqua" w:hAnsi="Book Antiqua" w:cs="Arial"/>
        </w:rPr>
        <w:t>cases</w:t>
      </w:r>
      <w:r w:rsidRPr="00DB7927">
        <w:rPr>
          <w:rFonts w:ascii="Book Antiqua" w:hAnsi="Book Antiqua" w:cs="Arial"/>
          <w:vertAlign w:val="superscript"/>
        </w:rPr>
        <w:t>[</w:t>
      </w:r>
      <w:proofErr w:type="gramEnd"/>
      <w:r w:rsidRPr="00DB7927">
        <w:rPr>
          <w:rFonts w:ascii="Book Antiqua" w:hAnsi="Book Antiqua" w:cs="Arial"/>
          <w:vertAlign w:val="superscript"/>
        </w:rPr>
        <w:t>2]</w:t>
      </w:r>
      <w:r w:rsidRPr="00DB7927">
        <w:rPr>
          <w:rFonts w:ascii="Book Antiqua" w:hAnsi="Book Antiqua" w:cs="Arial"/>
        </w:rPr>
        <w:t>.</w:t>
      </w:r>
    </w:p>
    <w:p w14:paraId="0FDCED3E" w14:textId="24943A77" w:rsidR="00716238" w:rsidRPr="00DB7927" w:rsidRDefault="00716238" w:rsidP="00DB7927">
      <w:pPr>
        <w:spacing w:line="360" w:lineRule="auto"/>
        <w:ind w:firstLineChars="100" w:firstLine="240"/>
        <w:jc w:val="both"/>
        <w:rPr>
          <w:rFonts w:ascii="Book Antiqua" w:hAnsi="Book Antiqua"/>
          <w:i/>
        </w:rPr>
      </w:pPr>
      <w:r w:rsidRPr="00DB7927">
        <w:rPr>
          <w:rFonts w:ascii="Book Antiqua" w:hAnsi="Book Antiqua" w:cs="Arial"/>
        </w:rPr>
        <w:t xml:space="preserve">Indeed, when SELs are located in the esophagus, the risk for a potential malignant lesion, such as a GIST, is low (7%). </w:t>
      </w:r>
      <w:r w:rsidR="00C14066" w:rsidRPr="00DB7927">
        <w:rPr>
          <w:rFonts w:ascii="Book Antiqua" w:hAnsi="Book Antiqua"/>
        </w:rPr>
        <w:t xml:space="preserve">On the other hand, when the lesion is located in the stomach or duodenum this risk is much higher, as some publications reported that </w:t>
      </w:r>
      <w:proofErr w:type="spellStart"/>
      <w:r w:rsidR="00C14066" w:rsidRPr="00DB7927">
        <w:rPr>
          <w:rFonts w:ascii="Book Antiqua" w:hAnsi="Book Antiqua"/>
        </w:rPr>
        <w:t>subepithelial</w:t>
      </w:r>
      <w:proofErr w:type="spellEnd"/>
      <w:r w:rsidR="00C14066" w:rsidRPr="00DB7927">
        <w:rPr>
          <w:rFonts w:ascii="Book Antiqua" w:hAnsi="Book Antiqua"/>
        </w:rPr>
        <w:t xml:space="preserve"> neoplasms located in the stomach and duodenum were GISTs in more than 70%</w:t>
      </w:r>
      <w:r w:rsidR="00321981" w:rsidRPr="00DB7927">
        <w:rPr>
          <w:rFonts w:ascii="Book Antiqua" w:hAnsi="Book Antiqua"/>
        </w:rPr>
        <w:t xml:space="preserve"> </w:t>
      </w:r>
      <w:r w:rsidR="00C14066" w:rsidRPr="00DB7927">
        <w:rPr>
          <w:rFonts w:ascii="Book Antiqua" w:hAnsi="Book Antiqua"/>
        </w:rPr>
        <w:t>and 50% of cases, respectively</w:t>
      </w:r>
      <w:r w:rsidRPr="00DB7927">
        <w:rPr>
          <w:rFonts w:ascii="Book Antiqua" w:hAnsi="Book Antiqua" w:cs="Arial"/>
          <w:vertAlign w:val="superscript"/>
        </w:rPr>
        <w:t>[6</w:t>
      </w:r>
      <w:r w:rsidR="00C14066" w:rsidRPr="00DB7927">
        <w:rPr>
          <w:rFonts w:ascii="Book Antiqua" w:hAnsi="Book Antiqua" w:cs="Arial"/>
          <w:vertAlign w:val="superscript"/>
        </w:rPr>
        <w:t>,7</w:t>
      </w:r>
      <w:r w:rsidRPr="00DB7927">
        <w:rPr>
          <w:rFonts w:ascii="Book Antiqua" w:hAnsi="Book Antiqua" w:cs="Arial"/>
          <w:vertAlign w:val="superscript"/>
        </w:rPr>
        <w:t>]</w:t>
      </w:r>
      <w:r w:rsidRPr="00DB7927">
        <w:rPr>
          <w:rFonts w:ascii="Book Antiqua" w:hAnsi="Book Antiqua" w:cs="Arial"/>
        </w:rPr>
        <w:t xml:space="preserve">. </w:t>
      </w:r>
    </w:p>
    <w:p w14:paraId="298623AA" w14:textId="6B07D75F"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When we looked at our </w:t>
      </w:r>
      <w:proofErr w:type="gramStart"/>
      <w:r w:rsidRPr="00DB7927">
        <w:rPr>
          <w:rFonts w:ascii="Book Antiqua" w:hAnsi="Book Antiqua" w:cs="Arial"/>
        </w:rPr>
        <w:t>experience</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8</w:t>
      </w:r>
      <w:r w:rsidRPr="00DB7927">
        <w:rPr>
          <w:rFonts w:ascii="Book Antiqua" w:hAnsi="Book Antiqua" w:cs="Arial"/>
          <w:vertAlign w:val="superscript"/>
        </w:rPr>
        <w:t>]</w:t>
      </w:r>
      <w:r w:rsidRPr="00DB7927">
        <w:rPr>
          <w:rFonts w:ascii="Book Antiqua" w:hAnsi="Book Antiqua" w:cs="Arial"/>
        </w:rPr>
        <w:t>, we also noticed that location inside the stomach could be useful for risk stratification. From 11 lesions located in the cardia, none were GISTs, while from 17 lesions located at the gastric body, 11 (70%) were GISTs.</w:t>
      </w:r>
    </w:p>
    <w:p w14:paraId="1A12F6D2" w14:textId="1BC39ACD"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Our numbers were confirmed in a larger </w:t>
      </w:r>
      <w:proofErr w:type="gramStart"/>
      <w:r w:rsidRPr="00DB7927">
        <w:rPr>
          <w:rFonts w:ascii="Book Antiqua" w:hAnsi="Book Antiqua" w:cs="Arial"/>
        </w:rPr>
        <w:t>trial</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9</w:t>
      </w:r>
      <w:r w:rsidRPr="00DB7927">
        <w:rPr>
          <w:rFonts w:ascii="Book Antiqua" w:hAnsi="Book Antiqua" w:cs="Arial"/>
          <w:vertAlign w:val="superscript"/>
        </w:rPr>
        <w:t>]</w:t>
      </w:r>
      <w:r w:rsidRPr="00DB7927">
        <w:rPr>
          <w:rFonts w:ascii="Book Antiqua" w:hAnsi="Book Antiqua" w:cs="Arial"/>
        </w:rPr>
        <w:t xml:space="preserve">, where 144 patients with SELs were endoscopically resected by endoscopic submucosal dissection (ESD). Only 14% of the lesions located at the cardia proved to be GISTs, while 85% were leiomyomas. </w:t>
      </w:r>
    </w:p>
    <w:p w14:paraId="64938365" w14:textId="77777777"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EUS is an important tool for the differential diagnosis of SELs. Its features can be diagnostic of extrinsic compressions, lipomas, cysts and varices, and no further investigation is needed. </w:t>
      </w:r>
    </w:p>
    <w:p w14:paraId="0A24A0DF" w14:textId="77777777" w:rsidR="005D562E" w:rsidRPr="00DB7927" w:rsidRDefault="005D562E" w:rsidP="00DB7927">
      <w:pPr>
        <w:spacing w:line="360" w:lineRule="auto"/>
        <w:jc w:val="both"/>
        <w:rPr>
          <w:rFonts w:ascii="Book Antiqua" w:hAnsi="Book Antiqua" w:cs="Arial"/>
          <w:b/>
          <w:i/>
        </w:rPr>
      </w:pPr>
    </w:p>
    <w:p w14:paraId="3A3C430F" w14:textId="77777777" w:rsidR="005D562E" w:rsidRPr="00DB7927" w:rsidRDefault="00716238" w:rsidP="00DB7927">
      <w:pPr>
        <w:spacing w:line="360" w:lineRule="auto"/>
        <w:jc w:val="both"/>
        <w:rPr>
          <w:rFonts w:ascii="Book Antiqua" w:hAnsi="Book Antiqua" w:cs="Arial"/>
          <w:b/>
        </w:rPr>
      </w:pPr>
      <w:r w:rsidRPr="00DB7927">
        <w:rPr>
          <w:rFonts w:ascii="Book Antiqua" w:hAnsi="Book Antiqua" w:cs="Arial"/>
          <w:b/>
        </w:rPr>
        <w:t>GIST:</w:t>
      </w:r>
      <w:r w:rsidR="005D562E" w:rsidRPr="00DB7927">
        <w:rPr>
          <w:rFonts w:ascii="Book Antiqua" w:hAnsi="Book Antiqua" w:cs="Arial"/>
          <w:b/>
        </w:rPr>
        <w:t xml:space="preserve"> ONCOGENESIS AND HISTOLOGIC ASSESSMENT</w:t>
      </w:r>
    </w:p>
    <w:p w14:paraId="34E56B32" w14:textId="6DD52E6B" w:rsidR="00716238" w:rsidRPr="00DB7927" w:rsidRDefault="00716238" w:rsidP="00DB7927">
      <w:pPr>
        <w:spacing w:line="360" w:lineRule="auto"/>
        <w:jc w:val="both"/>
        <w:rPr>
          <w:rFonts w:ascii="Book Antiqua" w:hAnsi="Book Antiqua" w:cs="Arial"/>
        </w:rPr>
      </w:pPr>
      <w:r w:rsidRPr="00DB7927">
        <w:rPr>
          <w:rFonts w:ascii="Book Antiqua" w:hAnsi="Book Antiqua" w:cs="Arial"/>
        </w:rPr>
        <w:t xml:space="preserve">The concept of GISTs is relatively recent, and refers to a group of mesenchymal lesions that express a transmembrane protein called KIT. This KIT protein is codified by a proto-oncogene called c-kit. In normal conditions, the stem cell factor activates two kit receptors to signal cell proliferation, by activating tyrosine kinase. In GISTs pathogenesis, oncogenic mutations in KIT result in ligand-independent activation of tyrosine kinase. C-kit mutations located at exons 11 and 9 are the most frequent ones. Around 5% of GISTs do not present c-kit mutations; in those cases mutations of the platelet-derived growth factor are </w:t>
      </w:r>
      <w:proofErr w:type="gramStart"/>
      <w:r w:rsidRPr="00DB7927">
        <w:rPr>
          <w:rFonts w:ascii="Book Antiqua" w:hAnsi="Book Antiqua" w:cs="Arial"/>
        </w:rPr>
        <w:t>seen</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10</w:t>
      </w:r>
      <w:r w:rsidRPr="00DB7927">
        <w:rPr>
          <w:rFonts w:ascii="Book Antiqua" w:hAnsi="Book Antiqua" w:cs="Arial"/>
          <w:vertAlign w:val="superscript"/>
        </w:rPr>
        <w:t>]</w:t>
      </w:r>
      <w:r w:rsidRPr="00DB7927">
        <w:rPr>
          <w:rFonts w:ascii="Book Antiqua" w:hAnsi="Book Antiqua" w:cs="Arial"/>
        </w:rPr>
        <w:t xml:space="preserve">. </w:t>
      </w:r>
    </w:p>
    <w:p w14:paraId="604E2159" w14:textId="67827751"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lastRenderedPageBreak/>
        <w:t>GISTs are rare tumors that affect patients in their fifties. In the U</w:t>
      </w:r>
      <w:r w:rsidR="00DB7927">
        <w:rPr>
          <w:rFonts w:ascii="Book Antiqua" w:eastAsiaTheme="minorEastAsia" w:hAnsi="Book Antiqua" w:cs="Arial" w:hint="eastAsia"/>
          <w:lang w:eastAsia="zh-CN"/>
        </w:rPr>
        <w:t xml:space="preserve">nited </w:t>
      </w:r>
      <w:r w:rsidRPr="00DB7927">
        <w:rPr>
          <w:rFonts w:ascii="Book Antiqua" w:hAnsi="Book Antiqua" w:cs="Arial"/>
        </w:rPr>
        <w:t>S</w:t>
      </w:r>
      <w:r w:rsidR="00DB7927">
        <w:rPr>
          <w:rFonts w:ascii="Book Antiqua" w:eastAsiaTheme="minorEastAsia" w:hAnsi="Book Antiqua" w:cs="Arial" w:hint="eastAsia"/>
          <w:lang w:eastAsia="zh-CN"/>
        </w:rPr>
        <w:t>tates</w:t>
      </w:r>
      <w:r w:rsidRPr="00DB7927">
        <w:rPr>
          <w:rFonts w:ascii="Book Antiqua" w:hAnsi="Book Antiqua" w:cs="Arial"/>
        </w:rPr>
        <w:t xml:space="preserve">, the estimated incidence of GIST is 7 to 14 new cases per million in the general </w:t>
      </w:r>
      <w:proofErr w:type="gramStart"/>
      <w:r w:rsidRPr="00DB7927">
        <w:rPr>
          <w:rFonts w:ascii="Book Antiqua" w:hAnsi="Book Antiqua" w:cs="Arial"/>
        </w:rPr>
        <w:t>population</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11</w:t>
      </w:r>
      <w:r w:rsidRPr="00DB7927">
        <w:rPr>
          <w:rFonts w:ascii="Book Antiqua" w:hAnsi="Book Antiqua" w:cs="Arial"/>
          <w:vertAlign w:val="superscript"/>
        </w:rPr>
        <w:t>]</w:t>
      </w:r>
      <w:r w:rsidRPr="00DB7927">
        <w:rPr>
          <w:rFonts w:ascii="Book Antiqua" w:hAnsi="Book Antiqua" w:cs="Arial"/>
        </w:rPr>
        <w:t xml:space="preserve">. The most frequent locations of GISTs are the stomach and small bowel. The </w:t>
      </w:r>
      <w:proofErr w:type="spellStart"/>
      <w:r w:rsidRPr="00DB7927">
        <w:rPr>
          <w:rFonts w:ascii="Book Antiqua" w:hAnsi="Book Antiqua" w:cs="Arial"/>
        </w:rPr>
        <w:t>colorectum</w:t>
      </w:r>
      <w:proofErr w:type="spellEnd"/>
      <w:r w:rsidRPr="00DB7927">
        <w:rPr>
          <w:rFonts w:ascii="Book Antiqua" w:hAnsi="Book Antiqua" w:cs="Arial"/>
        </w:rPr>
        <w:t xml:space="preserve"> and esophagus are much less frequent locations, as well as the </w:t>
      </w:r>
      <w:proofErr w:type="spellStart"/>
      <w:r w:rsidRPr="00DB7927">
        <w:rPr>
          <w:rFonts w:ascii="Book Antiqua" w:hAnsi="Book Antiqua" w:cs="Arial"/>
        </w:rPr>
        <w:t>omentum</w:t>
      </w:r>
      <w:proofErr w:type="spellEnd"/>
      <w:r w:rsidRPr="00DB7927">
        <w:rPr>
          <w:rFonts w:ascii="Book Antiqua" w:hAnsi="Book Antiqua" w:cs="Arial"/>
        </w:rPr>
        <w:t xml:space="preserve">, retroperitoneum and </w:t>
      </w:r>
      <w:proofErr w:type="spellStart"/>
      <w:proofErr w:type="gramStart"/>
      <w:r w:rsidRPr="00DB7927">
        <w:rPr>
          <w:rFonts w:ascii="Book Antiqua" w:hAnsi="Book Antiqua" w:cs="Arial"/>
        </w:rPr>
        <w:t>mesenterium</w:t>
      </w:r>
      <w:proofErr w:type="spellEnd"/>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11</w:t>
      </w:r>
      <w:r w:rsidRPr="00DB7927">
        <w:rPr>
          <w:rFonts w:ascii="Book Antiqua" w:hAnsi="Book Antiqua" w:cs="Arial"/>
          <w:vertAlign w:val="superscript"/>
        </w:rPr>
        <w:t>]</w:t>
      </w:r>
      <w:r w:rsidRPr="00DB7927">
        <w:rPr>
          <w:rFonts w:ascii="Book Antiqua" w:hAnsi="Book Antiqua" w:cs="Arial"/>
        </w:rPr>
        <w:t xml:space="preserve">. </w:t>
      </w:r>
    </w:p>
    <w:p w14:paraId="30623869" w14:textId="44AD2BF1"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Histologically, most GISTs are spindle cell type (70%). In the minority of cases, they present as epithelioid (20%) or mixed (10%) </w:t>
      </w:r>
      <w:proofErr w:type="gramStart"/>
      <w:r w:rsidRPr="00DB7927">
        <w:rPr>
          <w:rFonts w:ascii="Book Antiqua" w:hAnsi="Book Antiqua" w:cs="Arial"/>
        </w:rPr>
        <w:t>types</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12</w:t>
      </w:r>
      <w:r w:rsidRPr="00DB7927">
        <w:rPr>
          <w:rFonts w:ascii="Book Antiqua" w:hAnsi="Book Antiqua" w:cs="Arial"/>
          <w:vertAlign w:val="superscript"/>
        </w:rPr>
        <w:t>]</w:t>
      </w:r>
      <w:r w:rsidRPr="00DB7927">
        <w:rPr>
          <w:rFonts w:ascii="Book Antiqua" w:hAnsi="Book Antiqua" w:cs="Arial"/>
        </w:rPr>
        <w:t xml:space="preserve">. It is controversial whether the histologic type has prognostic implications. The spindle cell type is practically identical to the histology of leiomyoma. Only an immunohistochemistry panel can make a differential diagnosis between them. </w:t>
      </w:r>
    </w:p>
    <w:p w14:paraId="431AEF42" w14:textId="0B26F686"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Immunohistochemistry testing at least for C-kit and CD34 is recommended. It is noteworthy that up to 40% of GISTs express smooth muscle </w:t>
      </w:r>
      <w:proofErr w:type="gramStart"/>
      <w:r w:rsidRPr="00DB7927">
        <w:rPr>
          <w:rFonts w:ascii="Book Antiqua" w:hAnsi="Book Antiqua" w:cs="Arial"/>
        </w:rPr>
        <w:t>actin</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12</w:t>
      </w:r>
      <w:r w:rsidRPr="00DB7927">
        <w:rPr>
          <w:rFonts w:ascii="Book Antiqua" w:hAnsi="Book Antiqua" w:cs="Arial"/>
          <w:vertAlign w:val="superscript"/>
        </w:rPr>
        <w:t>]</w:t>
      </w:r>
      <w:r w:rsidRPr="00DB7927">
        <w:rPr>
          <w:rFonts w:ascii="Book Antiqua" w:hAnsi="Book Antiqua" w:cs="Arial"/>
        </w:rPr>
        <w:t>.</w:t>
      </w:r>
    </w:p>
    <w:p w14:paraId="7B598C04" w14:textId="7F257DE7"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GISTs have been included in the 2010 TNM classification, meaning that they should be regarded as malignant neoplasms. However, not all GISTs present invasive or metastatic behavior. Small bowel GISTs present a more invasive behavior when compared to gastric ones. The overall 5-year mortality rate for small bowel GISTs reaches up to 39%, compared to 17% for gastric </w:t>
      </w:r>
      <w:proofErr w:type="gramStart"/>
      <w:r w:rsidRPr="00DB7927">
        <w:rPr>
          <w:rFonts w:ascii="Book Antiqua" w:hAnsi="Book Antiqua" w:cs="Arial"/>
        </w:rPr>
        <w:t>GISTs</w:t>
      </w:r>
      <w:r w:rsidRPr="00DB7927">
        <w:rPr>
          <w:rFonts w:ascii="Book Antiqua" w:hAnsi="Book Antiqua" w:cs="Arial"/>
          <w:vertAlign w:val="superscript"/>
        </w:rPr>
        <w:t>[</w:t>
      </w:r>
      <w:proofErr w:type="gramEnd"/>
      <w:r w:rsidRPr="00DB7927">
        <w:rPr>
          <w:rFonts w:ascii="Book Antiqua" w:hAnsi="Book Antiqua" w:cs="Arial"/>
          <w:vertAlign w:val="superscript"/>
        </w:rPr>
        <w:t>1</w:t>
      </w:r>
      <w:r w:rsidR="00BB6B9F" w:rsidRPr="00DB7927">
        <w:rPr>
          <w:rFonts w:ascii="Book Antiqua" w:hAnsi="Book Antiqua" w:cs="Arial"/>
          <w:vertAlign w:val="superscript"/>
        </w:rPr>
        <w:t>3</w:t>
      </w:r>
      <w:r w:rsidRPr="00DB7927">
        <w:rPr>
          <w:rFonts w:ascii="Book Antiqua" w:hAnsi="Book Antiqua" w:cs="Arial"/>
          <w:vertAlign w:val="superscript"/>
        </w:rPr>
        <w:t>,1</w:t>
      </w:r>
      <w:r w:rsidR="00BB6B9F" w:rsidRPr="00DB7927">
        <w:rPr>
          <w:rFonts w:ascii="Book Antiqua" w:hAnsi="Book Antiqua" w:cs="Arial"/>
          <w:vertAlign w:val="superscript"/>
        </w:rPr>
        <w:t>4</w:t>
      </w:r>
      <w:r w:rsidRPr="00DB7927">
        <w:rPr>
          <w:rFonts w:ascii="Book Antiqua" w:hAnsi="Book Antiqua" w:cs="Arial"/>
          <w:vertAlign w:val="superscript"/>
        </w:rPr>
        <w:t>]</w:t>
      </w:r>
      <w:r w:rsidRPr="00DB7927">
        <w:rPr>
          <w:rFonts w:ascii="Book Antiqua" w:hAnsi="Book Antiqua" w:cs="Arial"/>
        </w:rPr>
        <w:t xml:space="preserve">. Spindle cell GISTs have a higher 5-year disease-free survival </w:t>
      </w:r>
      <w:proofErr w:type="gramStart"/>
      <w:r w:rsidRPr="00DB7927">
        <w:rPr>
          <w:rFonts w:ascii="Book Antiqua" w:hAnsi="Book Antiqua" w:cs="Arial"/>
        </w:rPr>
        <w:t>rate</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15</w:t>
      </w:r>
      <w:r w:rsidRPr="00DB7927">
        <w:rPr>
          <w:rFonts w:ascii="Book Antiqua" w:hAnsi="Book Antiqua" w:cs="Arial"/>
          <w:vertAlign w:val="superscript"/>
        </w:rPr>
        <w:t>]</w:t>
      </w:r>
      <w:r w:rsidRPr="00DB7927">
        <w:rPr>
          <w:rFonts w:ascii="Book Antiqua" w:hAnsi="Book Antiqua" w:cs="Arial"/>
        </w:rPr>
        <w:t xml:space="preserve">, but these results have not been replicated. In addition, mutations at exon 11 are associated with a better response to target therapy, such as oral </w:t>
      </w:r>
      <w:proofErr w:type="spellStart"/>
      <w:proofErr w:type="gramStart"/>
      <w:r w:rsidRPr="00DB7927">
        <w:rPr>
          <w:rFonts w:ascii="Book Antiqua" w:hAnsi="Book Antiqua" w:cs="Arial"/>
        </w:rPr>
        <w:t>imatinib</w:t>
      </w:r>
      <w:proofErr w:type="spellEnd"/>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16</w:t>
      </w:r>
      <w:r w:rsidRPr="00DB7927">
        <w:rPr>
          <w:rFonts w:ascii="Book Antiqua" w:hAnsi="Book Antiqua" w:cs="Arial"/>
          <w:vertAlign w:val="superscript"/>
        </w:rPr>
        <w:t>]</w:t>
      </w:r>
      <w:r w:rsidRPr="00DB7927">
        <w:rPr>
          <w:rFonts w:ascii="Book Antiqua" w:hAnsi="Book Antiqua" w:cs="Arial"/>
        </w:rPr>
        <w:t>.</w:t>
      </w:r>
    </w:p>
    <w:p w14:paraId="355D7BE0" w14:textId="3EA631AF"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However, the most important factors that predict GIST behavior are size and mitotic </w:t>
      </w:r>
      <w:proofErr w:type="gramStart"/>
      <w:r w:rsidRPr="00DB7927">
        <w:rPr>
          <w:rFonts w:ascii="Book Antiqua" w:hAnsi="Book Antiqua" w:cs="Arial"/>
        </w:rPr>
        <w:t>rate</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17</w:t>
      </w:r>
      <w:r w:rsidRPr="00DB7927">
        <w:rPr>
          <w:rFonts w:ascii="Book Antiqua" w:hAnsi="Book Antiqua" w:cs="Arial"/>
          <w:vertAlign w:val="superscript"/>
        </w:rPr>
        <w:t>]</w:t>
      </w:r>
      <w:r w:rsidRPr="00DB7927">
        <w:rPr>
          <w:rFonts w:ascii="Book Antiqua" w:hAnsi="Book Antiqua" w:cs="Arial"/>
        </w:rPr>
        <w:t xml:space="preserve">. In fact, these features are used for the 2010 TNM </w:t>
      </w:r>
      <w:proofErr w:type="gramStart"/>
      <w:r w:rsidRPr="00DB7927">
        <w:rPr>
          <w:rFonts w:ascii="Book Antiqua" w:hAnsi="Book Antiqua" w:cs="Arial"/>
        </w:rPr>
        <w:t>classification</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18</w:t>
      </w:r>
      <w:r w:rsidRPr="00DB7927">
        <w:rPr>
          <w:rFonts w:ascii="Book Antiqua" w:hAnsi="Book Antiqua" w:cs="Arial"/>
          <w:vertAlign w:val="superscript"/>
        </w:rPr>
        <w:t>]</w:t>
      </w:r>
      <w:r w:rsidRPr="00DB7927">
        <w:rPr>
          <w:rFonts w:ascii="Book Antiqua" w:hAnsi="Book Antiqua" w:cs="Arial"/>
        </w:rPr>
        <w:t>. In that classification, gastric GISTs up to 2</w:t>
      </w:r>
      <w:r w:rsidR="00DB7927">
        <w:rPr>
          <w:rFonts w:ascii="Book Antiqua" w:eastAsiaTheme="minorEastAsia" w:hAnsi="Book Antiqua" w:cs="Arial" w:hint="eastAsia"/>
          <w:lang w:eastAsia="zh-CN"/>
        </w:rPr>
        <w:t xml:space="preserve"> </w:t>
      </w:r>
      <w:r w:rsidRPr="00DB7927">
        <w:rPr>
          <w:rFonts w:ascii="Book Antiqua" w:hAnsi="Book Antiqua" w:cs="Arial"/>
        </w:rPr>
        <w:t>cm with a low mitotic rate (&lt; 5 mitoses per 50 high-power field), are staged as Ia.</w:t>
      </w:r>
    </w:p>
    <w:p w14:paraId="5E66151E" w14:textId="77777777" w:rsidR="00D1142F" w:rsidRPr="00DB7927" w:rsidRDefault="00D1142F" w:rsidP="00DB7927">
      <w:pPr>
        <w:spacing w:line="360" w:lineRule="auto"/>
        <w:jc w:val="both"/>
        <w:rPr>
          <w:rFonts w:ascii="Book Antiqua" w:hAnsi="Book Antiqua" w:cs="Arial"/>
        </w:rPr>
      </w:pPr>
    </w:p>
    <w:p w14:paraId="0D450A73" w14:textId="77777777" w:rsidR="00716238" w:rsidRPr="00DB7927" w:rsidRDefault="005D562E" w:rsidP="00DB7927">
      <w:pPr>
        <w:spacing w:line="360" w:lineRule="auto"/>
        <w:jc w:val="both"/>
        <w:rPr>
          <w:rFonts w:ascii="Book Antiqua" w:hAnsi="Book Antiqua" w:cs="Arial"/>
          <w:b/>
        </w:rPr>
      </w:pPr>
      <w:r w:rsidRPr="00DB7927">
        <w:rPr>
          <w:rFonts w:ascii="Book Antiqua" w:hAnsi="Book Antiqua" w:cs="Arial"/>
          <w:b/>
        </w:rPr>
        <w:t>CAN EUS DIFFERENCIATE GISTS FROM OTHER MESENCHYMAL TUMORS SUCH AS LEIOMYOMAS?</w:t>
      </w:r>
    </w:p>
    <w:p w14:paraId="2CAE9C7E" w14:textId="77777777" w:rsidR="00716238" w:rsidRPr="00DB7927" w:rsidRDefault="00716238" w:rsidP="00DB7927">
      <w:pPr>
        <w:spacing w:line="360" w:lineRule="auto"/>
        <w:jc w:val="both"/>
        <w:rPr>
          <w:rFonts w:ascii="Book Antiqua" w:hAnsi="Book Antiqua" w:cs="Arial"/>
        </w:rPr>
      </w:pPr>
      <w:r w:rsidRPr="00DB7927">
        <w:rPr>
          <w:rFonts w:ascii="Book Antiqua" w:hAnsi="Book Antiqua" w:cs="Arial"/>
        </w:rPr>
        <w:t>The answer is no. At least up to now.</w:t>
      </w:r>
    </w:p>
    <w:p w14:paraId="41B668E3" w14:textId="24728D9A"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Hunt </w:t>
      </w:r>
      <w:r w:rsidRPr="00DB7927">
        <w:rPr>
          <w:rFonts w:ascii="Book Antiqua" w:hAnsi="Book Antiqua" w:cs="Arial"/>
          <w:i/>
        </w:rPr>
        <w:t xml:space="preserve">et </w:t>
      </w:r>
      <w:proofErr w:type="gramStart"/>
      <w:r w:rsidRPr="00DB7927">
        <w:rPr>
          <w:rFonts w:ascii="Book Antiqua" w:hAnsi="Book Antiqua" w:cs="Arial"/>
          <w:i/>
        </w:rPr>
        <w:t>al</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19</w:t>
      </w:r>
      <w:r w:rsidRPr="00DB7927">
        <w:rPr>
          <w:rFonts w:ascii="Book Antiqua" w:hAnsi="Book Antiqua" w:cs="Arial"/>
          <w:vertAlign w:val="superscript"/>
        </w:rPr>
        <w:t xml:space="preserve">] </w:t>
      </w:r>
      <w:r w:rsidRPr="00DB7927">
        <w:rPr>
          <w:rFonts w:ascii="Book Antiqua" w:hAnsi="Book Antiqua" w:cs="Arial"/>
        </w:rPr>
        <w:t>found that gastric hypoechoic lesions measuring more than 4 cm, with cystic spaces and ulceration, are probably GISTs.</w:t>
      </w:r>
      <w:r w:rsidRPr="00DB7927">
        <w:rPr>
          <w:rFonts w:ascii="Book Antiqua" w:hAnsi="Book Antiqua" w:cs="Arial"/>
          <w:noProof/>
        </w:rPr>
        <w:t xml:space="preserve"> </w:t>
      </w:r>
      <w:r w:rsidRPr="00DB7927">
        <w:rPr>
          <w:rFonts w:ascii="Book Antiqua" w:hAnsi="Book Antiqua" w:cs="Arial"/>
        </w:rPr>
        <w:t xml:space="preserve">However, most of </w:t>
      </w:r>
      <w:proofErr w:type="gramStart"/>
      <w:r w:rsidRPr="00DB7927">
        <w:rPr>
          <w:rFonts w:ascii="Book Antiqua" w:hAnsi="Book Antiqua" w:cs="Arial"/>
        </w:rPr>
        <w:t>incidental SELs do</w:t>
      </w:r>
      <w:proofErr w:type="gramEnd"/>
      <w:r w:rsidRPr="00DB7927">
        <w:rPr>
          <w:rFonts w:ascii="Book Antiqua" w:hAnsi="Book Antiqua" w:cs="Arial"/>
        </w:rPr>
        <w:t xml:space="preserve"> not present these features.</w:t>
      </w:r>
    </w:p>
    <w:p w14:paraId="0DE2A183" w14:textId="08CCD15B"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Another </w:t>
      </w:r>
      <w:proofErr w:type="gramStart"/>
      <w:r w:rsidRPr="00DB7927">
        <w:rPr>
          <w:rFonts w:ascii="Book Antiqua" w:hAnsi="Book Antiqua" w:cs="Arial"/>
        </w:rPr>
        <w:t>publication</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20</w:t>
      </w:r>
      <w:r w:rsidRPr="00DB7927">
        <w:rPr>
          <w:rFonts w:ascii="Book Antiqua" w:hAnsi="Book Antiqua" w:cs="Arial"/>
          <w:vertAlign w:val="superscript"/>
        </w:rPr>
        <w:t>]</w:t>
      </w:r>
      <w:r w:rsidRPr="00DB7927">
        <w:rPr>
          <w:rFonts w:ascii="Book Antiqua" w:hAnsi="Book Antiqua" w:cs="Arial"/>
        </w:rPr>
        <w:t xml:space="preserve"> looked at the correlation between EUS and the final histology of small (&lt; 2</w:t>
      </w:r>
      <w:r w:rsidR="00DB7927">
        <w:rPr>
          <w:rFonts w:ascii="Book Antiqua" w:eastAsiaTheme="minorEastAsia" w:hAnsi="Book Antiqua" w:cs="Arial" w:hint="eastAsia"/>
          <w:lang w:eastAsia="zh-CN"/>
        </w:rPr>
        <w:t xml:space="preserve"> </w:t>
      </w:r>
      <w:r w:rsidRPr="00DB7927">
        <w:rPr>
          <w:rFonts w:ascii="Book Antiqua" w:hAnsi="Book Antiqua" w:cs="Arial"/>
        </w:rPr>
        <w:t xml:space="preserve">cm) resected gastric SELs. It is noteworthy that none of the 22 patients had a </w:t>
      </w:r>
      <w:r w:rsidRPr="00DB7927">
        <w:rPr>
          <w:rFonts w:ascii="Book Antiqua" w:hAnsi="Book Antiqua" w:cs="Arial"/>
        </w:rPr>
        <w:lastRenderedPageBreak/>
        <w:t>GIST, probably because the authors did not resect lesions from the fourth layer, where GISTs usually lie. Most lesions were pancreatic rests, and the presumptive EUS diagnosis was correct in ten of the 22 cases, less than 50%.</w:t>
      </w:r>
    </w:p>
    <w:p w14:paraId="4A5AD849" w14:textId="7A8719AB"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In our experience using </w:t>
      </w:r>
      <w:proofErr w:type="gramStart"/>
      <w:r w:rsidRPr="00DB7927">
        <w:rPr>
          <w:rFonts w:ascii="Book Antiqua" w:hAnsi="Book Antiqua" w:cs="Arial"/>
        </w:rPr>
        <w:t>EUS</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8</w:t>
      </w:r>
      <w:r w:rsidRPr="00DB7927">
        <w:rPr>
          <w:rFonts w:ascii="Book Antiqua" w:hAnsi="Book Antiqua" w:cs="Arial"/>
          <w:vertAlign w:val="superscript"/>
        </w:rPr>
        <w:t>]</w:t>
      </w:r>
      <w:r w:rsidRPr="00DB7927">
        <w:rPr>
          <w:rFonts w:ascii="Book Antiqua" w:hAnsi="Book Antiqua" w:cs="Arial"/>
        </w:rPr>
        <w:t>, the presence of flow detected by power Doppler and irregular outer borders had a positive likelihood ratio of 10 for GIST diagnosis. But, from 21 patients with gastric GISTs, power Doppler was positive in only five cases (25%), and irregular outer borders in seven (35%). Therefore, the absence of these features does not rule out the diagnosis of GIST, or in other words, these features have a low negative predictive value for the diagnosis of GIST.</w:t>
      </w:r>
    </w:p>
    <w:p w14:paraId="1A283D1E" w14:textId="4DA8149E" w:rsidR="00716238" w:rsidRPr="00DB7927" w:rsidRDefault="00716238" w:rsidP="00DB7927">
      <w:pPr>
        <w:spacing w:line="360" w:lineRule="auto"/>
        <w:ind w:firstLineChars="100" w:firstLine="240"/>
        <w:jc w:val="both"/>
        <w:rPr>
          <w:rFonts w:ascii="Book Antiqua" w:hAnsi="Book Antiqua" w:cs="Arial"/>
        </w:rPr>
      </w:pPr>
      <w:r w:rsidRPr="00DB7927">
        <w:rPr>
          <w:rFonts w:ascii="Book Antiqua" w:hAnsi="Book Antiqua" w:cs="Arial"/>
        </w:rPr>
        <w:t xml:space="preserve">Recently, contrast-enhanced harmonic EUS (CEH-EUS) has been employed for differential diagnosis of gastric SELs. The results were positively convincing in the study by </w:t>
      </w:r>
      <w:proofErr w:type="spellStart"/>
      <w:r w:rsidRPr="00DB7927">
        <w:rPr>
          <w:rFonts w:ascii="Book Antiqua" w:hAnsi="Book Antiqua" w:cs="Arial"/>
        </w:rPr>
        <w:t>Kannengiesser</w:t>
      </w:r>
      <w:proofErr w:type="spellEnd"/>
      <w:r w:rsidRPr="00DB7927">
        <w:rPr>
          <w:rFonts w:ascii="Book Antiqua" w:hAnsi="Book Antiqua" w:cs="Arial"/>
        </w:rPr>
        <w:t xml:space="preserve"> </w:t>
      </w:r>
      <w:r w:rsidRPr="00DB7927">
        <w:rPr>
          <w:rFonts w:ascii="Book Antiqua" w:hAnsi="Book Antiqua" w:cs="Arial"/>
          <w:i/>
        </w:rPr>
        <w:t xml:space="preserve">et </w:t>
      </w:r>
      <w:proofErr w:type="gramStart"/>
      <w:r w:rsidRPr="00DB7927">
        <w:rPr>
          <w:rFonts w:ascii="Book Antiqua" w:hAnsi="Book Antiqua" w:cs="Arial"/>
          <w:i/>
        </w:rPr>
        <w:t>al</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21</w:t>
      </w:r>
      <w:r w:rsidRPr="00DB7927">
        <w:rPr>
          <w:rFonts w:ascii="Book Antiqua" w:hAnsi="Book Antiqua" w:cs="Arial"/>
          <w:vertAlign w:val="superscript"/>
        </w:rPr>
        <w:t>]</w:t>
      </w:r>
      <w:r w:rsidRPr="00DB7927">
        <w:rPr>
          <w:rFonts w:ascii="Book Antiqua" w:hAnsi="Book Antiqua" w:cs="Arial"/>
        </w:rPr>
        <w:t xml:space="preserve">, but with a limited cohort (fewer than 20 patients). CEH-EUS showed </w:t>
      </w:r>
      <w:proofErr w:type="spellStart"/>
      <w:r w:rsidRPr="00DB7927">
        <w:rPr>
          <w:rFonts w:ascii="Book Antiqua" w:hAnsi="Book Antiqua" w:cs="Arial"/>
        </w:rPr>
        <w:t>hyperenhancement</w:t>
      </w:r>
      <w:proofErr w:type="spellEnd"/>
      <w:r w:rsidRPr="00DB7927">
        <w:rPr>
          <w:rFonts w:ascii="Book Antiqua" w:hAnsi="Book Antiqua" w:cs="Arial"/>
        </w:rPr>
        <w:t xml:space="preserve"> of gastric lesions from the fourth layer that proved to be a GIST, and no enhancement of gastric leiomyoma. </w:t>
      </w:r>
    </w:p>
    <w:p w14:paraId="14BD5E26" w14:textId="709858FB" w:rsidR="00716238" w:rsidRPr="00DB7927" w:rsidRDefault="00DB7927" w:rsidP="00DB7927">
      <w:pPr>
        <w:spacing w:line="360" w:lineRule="auto"/>
        <w:ind w:firstLineChars="100" w:firstLine="240"/>
        <w:jc w:val="both"/>
        <w:rPr>
          <w:rFonts w:ascii="Book Antiqua" w:hAnsi="Book Antiqua" w:cs="Arial"/>
        </w:rPr>
      </w:pPr>
      <w:r w:rsidRPr="00DB7927">
        <w:rPr>
          <w:rFonts w:ascii="Book Antiqua" w:hAnsi="Book Antiqua" w:cs="Arial"/>
        </w:rPr>
        <w:t xml:space="preserve">Computed tomography </w:t>
      </w:r>
      <w:r w:rsidRPr="00DB7927">
        <w:rPr>
          <w:rFonts w:ascii="Book Antiqua" w:hAnsi="Book Antiqua" w:cs="Arial" w:hint="eastAsia"/>
        </w:rPr>
        <w:t>(</w:t>
      </w:r>
      <w:r w:rsidR="00716238" w:rsidRPr="00DB7927">
        <w:rPr>
          <w:rFonts w:ascii="Book Antiqua" w:hAnsi="Book Antiqua" w:cs="Arial"/>
        </w:rPr>
        <w:t>CT</w:t>
      </w:r>
      <w:r w:rsidRPr="00DB7927">
        <w:rPr>
          <w:rFonts w:ascii="Book Antiqua" w:hAnsi="Book Antiqua" w:cs="Arial" w:hint="eastAsia"/>
        </w:rPr>
        <w:t>)</w:t>
      </w:r>
      <w:r w:rsidR="00716238" w:rsidRPr="00DB7927">
        <w:rPr>
          <w:rFonts w:ascii="Book Antiqua" w:hAnsi="Book Antiqua" w:cs="Arial"/>
        </w:rPr>
        <w:t xml:space="preserve"> and </w:t>
      </w:r>
      <w:r w:rsidRPr="00DB7927">
        <w:rPr>
          <w:rFonts w:ascii="Book Antiqua" w:hAnsi="Book Antiqua" w:cs="Arial"/>
        </w:rPr>
        <w:t xml:space="preserve">magnetic resonance imaging </w:t>
      </w:r>
      <w:r>
        <w:rPr>
          <w:rFonts w:ascii="Book Antiqua" w:eastAsiaTheme="minorEastAsia" w:hAnsi="Book Antiqua" w:cs="Arial" w:hint="eastAsia"/>
          <w:lang w:eastAsia="zh-CN"/>
        </w:rPr>
        <w:t>(</w:t>
      </w:r>
      <w:r w:rsidR="00716238" w:rsidRPr="00DB7927">
        <w:rPr>
          <w:rFonts w:ascii="Book Antiqua" w:hAnsi="Book Antiqua" w:cs="Arial"/>
        </w:rPr>
        <w:t>MRI</w:t>
      </w:r>
      <w:r>
        <w:rPr>
          <w:rFonts w:ascii="Book Antiqua" w:eastAsiaTheme="minorEastAsia" w:hAnsi="Book Antiqua" w:cs="Arial" w:hint="eastAsia"/>
          <w:lang w:eastAsia="zh-CN"/>
        </w:rPr>
        <w:t>)</w:t>
      </w:r>
      <w:r w:rsidR="00716238" w:rsidRPr="00DB7927">
        <w:rPr>
          <w:rFonts w:ascii="Book Antiqua" w:hAnsi="Book Antiqua" w:cs="Arial"/>
        </w:rPr>
        <w:t xml:space="preserve"> may also be valid tools for GIST diagnosis, especially when a cytological diagnosis is unnecessary. In fact, a meta-</w:t>
      </w:r>
      <w:proofErr w:type="gramStart"/>
      <w:r w:rsidR="00716238" w:rsidRPr="00DB7927">
        <w:rPr>
          <w:rFonts w:ascii="Book Antiqua" w:hAnsi="Book Antiqua" w:cs="Arial"/>
        </w:rPr>
        <w:t>analysis</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22</w:t>
      </w:r>
      <w:r w:rsidR="00716238" w:rsidRPr="00DB7927">
        <w:rPr>
          <w:rFonts w:ascii="Book Antiqua" w:hAnsi="Book Antiqua" w:cs="Arial"/>
          <w:vertAlign w:val="superscript"/>
        </w:rPr>
        <w:t>]</w:t>
      </w:r>
      <w:r w:rsidR="00716238" w:rsidRPr="00DB7927">
        <w:rPr>
          <w:rFonts w:ascii="Book Antiqua" w:hAnsi="Book Antiqua" w:cs="Arial"/>
        </w:rPr>
        <w:t xml:space="preserve"> that evaluated 4534 patients with GISTs, from 46 studies, showed that CT and MRI had a pooled diagnostic yield of 73</w:t>
      </w:r>
      <w:r w:rsidR="007F196C">
        <w:rPr>
          <w:rFonts w:ascii="Book Antiqua" w:eastAsiaTheme="minorEastAsia" w:hAnsi="Book Antiqua" w:cs="Arial" w:hint="eastAsia"/>
          <w:lang w:eastAsia="zh-CN"/>
        </w:rPr>
        <w:t>%</w:t>
      </w:r>
      <w:r w:rsidR="00716238" w:rsidRPr="00DB7927">
        <w:rPr>
          <w:rFonts w:ascii="Book Antiqua" w:hAnsi="Book Antiqua" w:cs="Arial"/>
        </w:rPr>
        <w:t xml:space="preserve"> and 91% respectively.</w:t>
      </w:r>
    </w:p>
    <w:p w14:paraId="3FD19EC3" w14:textId="77777777" w:rsidR="00D456E0" w:rsidRPr="00DB7927" w:rsidRDefault="00D456E0" w:rsidP="00DB7927">
      <w:pPr>
        <w:spacing w:line="360" w:lineRule="auto"/>
        <w:jc w:val="both"/>
        <w:rPr>
          <w:rFonts w:ascii="Book Antiqua" w:hAnsi="Book Antiqua" w:cs="Arial"/>
          <w:b/>
          <w:i/>
        </w:rPr>
      </w:pPr>
    </w:p>
    <w:p w14:paraId="67C47934" w14:textId="77777777" w:rsidR="005D562E" w:rsidRPr="00DB7927" w:rsidRDefault="005D562E" w:rsidP="00DB7927">
      <w:pPr>
        <w:spacing w:line="360" w:lineRule="auto"/>
        <w:jc w:val="both"/>
        <w:rPr>
          <w:rFonts w:ascii="Book Antiqua" w:hAnsi="Book Antiqua" w:cs="Arial"/>
          <w:b/>
        </w:rPr>
      </w:pPr>
      <w:r w:rsidRPr="00DB7927">
        <w:rPr>
          <w:rFonts w:ascii="Book Antiqua" w:hAnsi="Book Antiqua" w:cs="Arial"/>
          <w:b/>
        </w:rPr>
        <w:t>CAN WE PREDICT GIST BEHAVIOR BY ENDOSCOPY OR EUS?</w:t>
      </w:r>
    </w:p>
    <w:p w14:paraId="776A9BF9" w14:textId="05486C69" w:rsidR="00716238" w:rsidRPr="00DB7927" w:rsidRDefault="005D562E" w:rsidP="00DB7927">
      <w:pPr>
        <w:spacing w:line="360" w:lineRule="auto"/>
        <w:jc w:val="both"/>
        <w:rPr>
          <w:rFonts w:ascii="Book Antiqua" w:hAnsi="Book Antiqua" w:cs="Arial"/>
        </w:rPr>
      </w:pPr>
      <w:r w:rsidRPr="00DB7927">
        <w:rPr>
          <w:rFonts w:ascii="Book Antiqua" w:hAnsi="Book Antiqua" w:cs="Arial"/>
        </w:rPr>
        <w:t xml:space="preserve"> </w:t>
      </w:r>
      <w:r w:rsidR="00716238" w:rsidRPr="00DB7927">
        <w:rPr>
          <w:rFonts w:ascii="Book Antiqua" w:hAnsi="Book Antiqua" w:cs="Arial"/>
        </w:rPr>
        <w:t xml:space="preserve">It has been observed that high grade GISTs double in size in 9 </w:t>
      </w:r>
      <w:proofErr w:type="spellStart"/>
      <w:proofErr w:type="gramStart"/>
      <w:r w:rsidR="00716238" w:rsidRPr="00DB7927">
        <w:rPr>
          <w:rFonts w:ascii="Book Antiqua" w:hAnsi="Book Antiqua" w:cs="Arial"/>
        </w:rPr>
        <w:t>mo</w:t>
      </w:r>
      <w:proofErr w:type="spellEnd"/>
      <w:proofErr w:type="gramEnd"/>
      <w:r w:rsidR="00716238" w:rsidRPr="00DB7927">
        <w:rPr>
          <w:rFonts w:ascii="Book Antiqua" w:hAnsi="Book Antiqua" w:cs="Arial"/>
        </w:rPr>
        <w:t>, while those with benign behavior do it in 18 mo.</w:t>
      </w:r>
    </w:p>
    <w:p w14:paraId="4FEEA8BA" w14:textId="5D807076" w:rsidR="00716238" w:rsidRPr="00DB7927" w:rsidRDefault="00716238" w:rsidP="007F196C">
      <w:pPr>
        <w:spacing w:line="360" w:lineRule="auto"/>
        <w:ind w:firstLineChars="100" w:firstLine="240"/>
        <w:jc w:val="both"/>
        <w:rPr>
          <w:rFonts w:ascii="Book Antiqua" w:hAnsi="Book Antiqua" w:cs="Arial"/>
        </w:rPr>
      </w:pPr>
      <w:proofErr w:type="spellStart"/>
      <w:r w:rsidRPr="00DB7927">
        <w:rPr>
          <w:rFonts w:ascii="Book Antiqua" w:hAnsi="Book Antiqua" w:cs="Arial"/>
        </w:rPr>
        <w:t>Onish</w:t>
      </w:r>
      <w:proofErr w:type="spellEnd"/>
      <w:r w:rsidRPr="00DB7927">
        <w:rPr>
          <w:rFonts w:ascii="Book Antiqua" w:hAnsi="Book Antiqua" w:cs="Arial"/>
        </w:rPr>
        <w:t xml:space="preserve"> </w:t>
      </w:r>
      <w:r w:rsidRPr="00DB7927">
        <w:rPr>
          <w:rFonts w:ascii="Book Antiqua" w:hAnsi="Book Antiqua" w:cs="Arial"/>
          <w:i/>
        </w:rPr>
        <w:t xml:space="preserve">et </w:t>
      </w:r>
      <w:proofErr w:type="gramStart"/>
      <w:r w:rsidRPr="00DB7927">
        <w:rPr>
          <w:rFonts w:ascii="Book Antiqua" w:hAnsi="Book Antiqua" w:cs="Arial"/>
          <w:i/>
        </w:rPr>
        <w:t>al</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23</w:t>
      </w:r>
      <w:r w:rsidRPr="00DB7927">
        <w:rPr>
          <w:rFonts w:ascii="Book Antiqua" w:hAnsi="Book Antiqua" w:cs="Arial"/>
          <w:vertAlign w:val="superscript"/>
        </w:rPr>
        <w:t xml:space="preserve">] </w:t>
      </w:r>
      <w:r w:rsidRPr="00DB7927">
        <w:rPr>
          <w:rFonts w:ascii="Book Antiqua" w:hAnsi="Book Antiqua" w:cs="Arial"/>
        </w:rPr>
        <w:t xml:space="preserve">reported that hypoechoic spots were present in 84% of gastric GISTs which grew in size, and in 52% of gastric GISTs that remained stable in size (84.2% </w:t>
      </w:r>
      <w:r w:rsidRPr="007F196C">
        <w:rPr>
          <w:rFonts w:ascii="Book Antiqua" w:hAnsi="Book Antiqua" w:cs="Arial"/>
          <w:i/>
        </w:rPr>
        <w:t>vs</w:t>
      </w:r>
      <w:r w:rsidRPr="00DB7927">
        <w:rPr>
          <w:rFonts w:ascii="Book Antiqua" w:hAnsi="Book Antiqua" w:cs="Arial"/>
        </w:rPr>
        <w:t xml:space="preserve"> 51.9%, </w:t>
      </w:r>
      <w:r w:rsidR="007F196C" w:rsidRPr="007F196C">
        <w:rPr>
          <w:rFonts w:ascii="Book Antiqua" w:hAnsi="Book Antiqua" w:cs="Arial"/>
          <w:i/>
        </w:rPr>
        <w:t>P</w:t>
      </w:r>
      <w:r w:rsidRPr="00DB7927">
        <w:rPr>
          <w:rFonts w:ascii="Book Antiqua" w:hAnsi="Book Antiqua" w:cs="Arial"/>
        </w:rPr>
        <w:t xml:space="preserve"> = 0.023). Again, this is another interesting piece of information but useful only when it is present.</w:t>
      </w:r>
    </w:p>
    <w:p w14:paraId="11CBB86C" w14:textId="331924FD"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 xml:space="preserve">A previous </w:t>
      </w:r>
      <w:proofErr w:type="gramStart"/>
      <w:r w:rsidRPr="00DB7927">
        <w:rPr>
          <w:rFonts w:ascii="Book Antiqua" w:hAnsi="Book Antiqua" w:cs="Arial"/>
        </w:rPr>
        <w:t>study</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24</w:t>
      </w:r>
      <w:r w:rsidRPr="00DB7927">
        <w:rPr>
          <w:rFonts w:ascii="Book Antiqua" w:hAnsi="Book Antiqua" w:cs="Arial"/>
          <w:vertAlign w:val="superscript"/>
        </w:rPr>
        <w:t>]</w:t>
      </w:r>
      <w:r w:rsidRPr="00DB7927">
        <w:rPr>
          <w:rFonts w:ascii="Book Antiqua" w:hAnsi="Book Antiqua" w:cs="Arial"/>
        </w:rPr>
        <w:t xml:space="preserve"> looked at the use of CEH-EUS to predict GIST grade. Based on enhancement of features immediately after contrast administration (the vessel phase), and a few minutes after (the perfusion phase), gastric GISTs were classified as types I and II. All type I lesions revealed low grade GISTs after resection. On the other hand, all type II lesions were high grade GISTs. Once more, this is very interesting data that needs validation in a large cohort of patients.</w:t>
      </w:r>
    </w:p>
    <w:p w14:paraId="4F6EBA56" w14:textId="77777777" w:rsidR="00D1142F" w:rsidRPr="00DB7927" w:rsidRDefault="00D1142F" w:rsidP="00DB7927">
      <w:pPr>
        <w:spacing w:line="360" w:lineRule="auto"/>
        <w:jc w:val="both"/>
        <w:rPr>
          <w:rFonts w:ascii="Book Antiqua" w:hAnsi="Book Antiqua" w:cs="Arial"/>
        </w:rPr>
      </w:pPr>
    </w:p>
    <w:p w14:paraId="65EF4A6F" w14:textId="77777777" w:rsidR="00716238" w:rsidRPr="00DB7927" w:rsidRDefault="005D562E" w:rsidP="00DB7927">
      <w:pPr>
        <w:spacing w:line="360" w:lineRule="auto"/>
        <w:jc w:val="both"/>
        <w:rPr>
          <w:rFonts w:ascii="Book Antiqua" w:hAnsi="Book Antiqua" w:cs="Arial"/>
          <w:b/>
        </w:rPr>
      </w:pPr>
      <w:r w:rsidRPr="00DB7927">
        <w:rPr>
          <w:rFonts w:ascii="Book Antiqua" w:hAnsi="Book Antiqua" w:cs="Arial"/>
          <w:b/>
        </w:rPr>
        <w:t>TISSUE IS THE ISSUE</w:t>
      </w:r>
    </w:p>
    <w:p w14:paraId="28077252" w14:textId="0F289A93" w:rsidR="00716238" w:rsidRPr="00DB7927" w:rsidRDefault="00716238" w:rsidP="00DB7927">
      <w:pPr>
        <w:spacing w:line="360" w:lineRule="auto"/>
        <w:jc w:val="both"/>
        <w:rPr>
          <w:rFonts w:ascii="Book Antiqua" w:hAnsi="Book Antiqua" w:cs="Arial"/>
        </w:rPr>
      </w:pPr>
      <w:r w:rsidRPr="00DB7927">
        <w:rPr>
          <w:rFonts w:ascii="Book Antiqua" w:hAnsi="Book Antiqua" w:cs="Arial"/>
        </w:rPr>
        <w:t>The bite-on-bite biopsy technique has been described for tissue acquisition of hypoechoic lesions of the fourth layer. However, some reports demonstrated low diagnostic yield of around 17%</w:t>
      </w:r>
      <w:r w:rsidR="00BB6B9F" w:rsidRPr="00DB7927">
        <w:rPr>
          <w:rFonts w:ascii="Book Antiqua" w:hAnsi="Book Antiqua" w:cs="Arial"/>
          <w:vertAlign w:val="superscript"/>
        </w:rPr>
        <w:t>[25</w:t>
      </w:r>
      <w:r w:rsidRPr="00DB7927">
        <w:rPr>
          <w:rFonts w:ascii="Book Antiqua" w:hAnsi="Book Antiqua" w:cs="Arial"/>
          <w:vertAlign w:val="superscript"/>
        </w:rPr>
        <w:t>]</w:t>
      </w:r>
      <w:r w:rsidRPr="00DB7927">
        <w:rPr>
          <w:rFonts w:ascii="Book Antiqua" w:hAnsi="Book Antiqua" w:cs="Arial"/>
        </w:rPr>
        <w:t xml:space="preserve">. </w:t>
      </w:r>
    </w:p>
    <w:p w14:paraId="40B98024" w14:textId="4992C193"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 xml:space="preserve">Endoscopic ultrasound-guided fine needle aspiration (EUS-FNA) is the logical procedure for tissue acquisition. A study by </w:t>
      </w:r>
      <w:proofErr w:type="spellStart"/>
      <w:r w:rsidRPr="00DB7927">
        <w:rPr>
          <w:rFonts w:ascii="Book Antiqua" w:hAnsi="Book Antiqua" w:cs="Arial"/>
        </w:rPr>
        <w:t>Hoda</w:t>
      </w:r>
      <w:proofErr w:type="spellEnd"/>
      <w:r w:rsidRPr="00DB7927">
        <w:rPr>
          <w:rFonts w:ascii="Book Antiqua" w:hAnsi="Book Antiqua" w:cs="Arial"/>
        </w:rPr>
        <w:t xml:space="preserve"> </w:t>
      </w:r>
      <w:r w:rsidRPr="00DB7927">
        <w:rPr>
          <w:rFonts w:ascii="Book Antiqua" w:hAnsi="Book Antiqua" w:cs="Arial"/>
          <w:i/>
        </w:rPr>
        <w:t xml:space="preserve">et </w:t>
      </w:r>
      <w:proofErr w:type="gramStart"/>
      <w:r w:rsidRPr="00DB7927">
        <w:rPr>
          <w:rFonts w:ascii="Book Antiqua" w:hAnsi="Book Antiqua" w:cs="Arial"/>
          <w:i/>
        </w:rPr>
        <w:t>al</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26</w:t>
      </w:r>
      <w:r w:rsidRPr="00DB7927">
        <w:rPr>
          <w:rFonts w:ascii="Book Antiqua" w:hAnsi="Book Antiqua" w:cs="Arial"/>
          <w:vertAlign w:val="superscript"/>
        </w:rPr>
        <w:t>]</w:t>
      </w:r>
      <w:r w:rsidRPr="00DB7927">
        <w:rPr>
          <w:rFonts w:ascii="Book Antiqua" w:hAnsi="Book Antiqua" w:cs="Arial"/>
        </w:rPr>
        <w:t xml:space="preserve"> performed EUS-FNA on gastric lesions with a mean size of 28 mm. They employed a standard 22</w:t>
      </w:r>
      <w:r w:rsidR="00BF13C7">
        <w:rPr>
          <w:rFonts w:ascii="Book Antiqua" w:eastAsiaTheme="minorEastAsia" w:hAnsi="Book Antiqua" w:cs="Arial" w:hint="eastAsia"/>
          <w:lang w:eastAsia="zh-CN"/>
        </w:rPr>
        <w:t xml:space="preserve"> </w:t>
      </w:r>
      <w:r w:rsidRPr="00DB7927">
        <w:rPr>
          <w:rFonts w:ascii="Book Antiqua" w:hAnsi="Book Antiqua" w:cs="Arial"/>
        </w:rPr>
        <w:t>G needle, and the diagnostic yield was 62%.</w:t>
      </w:r>
    </w:p>
    <w:p w14:paraId="2775C271" w14:textId="40664CE8"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 xml:space="preserve">When we remember that during EUS-FNA the GI wall, including the proper muscle layer, is sampled, the first question that comes to our minds is: </w:t>
      </w:r>
      <w:r w:rsidR="007F196C" w:rsidRPr="00DB7927">
        <w:rPr>
          <w:rFonts w:ascii="Book Antiqua" w:hAnsi="Book Antiqua" w:cs="Arial"/>
        </w:rPr>
        <w:t>I</w:t>
      </w:r>
      <w:r w:rsidRPr="00DB7927">
        <w:rPr>
          <w:rFonts w:ascii="Book Antiqua" w:hAnsi="Book Antiqua" w:cs="Arial"/>
        </w:rPr>
        <w:t xml:space="preserve">s EUS-FNA diagnosis correct? Apparently, the answer is yes. </w:t>
      </w:r>
      <w:proofErr w:type="spellStart"/>
      <w:r w:rsidRPr="00DB7927">
        <w:rPr>
          <w:rFonts w:ascii="Book Antiqua" w:hAnsi="Book Antiqua" w:cs="Arial"/>
        </w:rPr>
        <w:t>Stelow</w:t>
      </w:r>
      <w:proofErr w:type="spellEnd"/>
      <w:r w:rsidRPr="00DB7927">
        <w:rPr>
          <w:rFonts w:ascii="Book Antiqua" w:hAnsi="Book Antiqua" w:cs="Arial"/>
        </w:rPr>
        <w:t xml:space="preserve"> </w:t>
      </w:r>
      <w:r w:rsidRPr="00DB7927">
        <w:rPr>
          <w:rFonts w:ascii="Book Antiqua" w:hAnsi="Book Antiqua" w:cs="Arial"/>
          <w:i/>
        </w:rPr>
        <w:t xml:space="preserve">et </w:t>
      </w:r>
      <w:proofErr w:type="gramStart"/>
      <w:r w:rsidRPr="00DB7927">
        <w:rPr>
          <w:rFonts w:ascii="Book Antiqua" w:hAnsi="Book Antiqua" w:cs="Arial"/>
          <w:i/>
        </w:rPr>
        <w:t>al</w:t>
      </w:r>
      <w:r w:rsidRPr="00DB7927">
        <w:rPr>
          <w:rFonts w:ascii="Book Antiqua" w:hAnsi="Book Antiqua" w:cs="Arial"/>
          <w:vertAlign w:val="superscript"/>
        </w:rPr>
        <w:t>[</w:t>
      </w:r>
      <w:proofErr w:type="gramEnd"/>
      <w:r w:rsidRPr="00DB7927">
        <w:rPr>
          <w:rFonts w:ascii="Book Antiqua" w:hAnsi="Book Antiqua" w:cs="Arial"/>
          <w:vertAlign w:val="superscript"/>
        </w:rPr>
        <w:t xml:space="preserve">6] </w:t>
      </w:r>
      <w:r w:rsidRPr="00DB7927">
        <w:rPr>
          <w:rFonts w:ascii="Book Antiqua" w:hAnsi="Book Antiqua" w:cs="Arial"/>
        </w:rPr>
        <w:t>reported, in a study of EUS-FNA with sufficient material from 29 patients with SELs and follow-up information, that EUS-FNA diagnosis was correct in 93% of patients, and in almost all cases of mesenchymal tumors.</w:t>
      </w:r>
    </w:p>
    <w:p w14:paraId="6BB128F6" w14:textId="5565CA1D"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EUS-FNA diagnosis of SELs may be correct, but the diagnostic yield is not so high for lesions smaller than 30 mm. EUS-FNA had an overall diagnostic yield of 40</w:t>
      </w:r>
      <w:r w:rsidR="007F196C">
        <w:rPr>
          <w:rFonts w:ascii="Book Antiqua" w:eastAsiaTheme="minorEastAsia" w:hAnsi="Book Antiqua" w:cs="Arial" w:hint="eastAsia"/>
          <w:lang w:eastAsia="zh-CN"/>
        </w:rPr>
        <w:t>%</w:t>
      </w:r>
      <w:r w:rsidRPr="00DB7927">
        <w:rPr>
          <w:rFonts w:ascii="Book Antiqua" w:hAnsi="Book Antiqua" w:cs="Arial"/>
        </w:rPr>
        <w:t xml:space="preserve"> to 50% for lesions measuring up to 10 mm, and of 60</w:t>
      </w:r>
      <w:r w:rsidR="007F196C">
        <w:rPr>
          <w:rFonts w:ascii="Book Antiqua" w:eastAsiaTheme="minorEastAsia" w:hAnsi="Book Antiqua" w:cs="Arial" w:hint="eastAsia"/>
          <w:lang w:eastAsia="zh-CN"/>
        </w:rPr>
        <w:t>%</w:t>
      </w:r>
      <w:r w:rsidRPr="00DB7927">
        <w:rPr>
          <w:rFonts w:ascii="Book Antiqua" w:hAnsi="Book Antiqua" w:cs="Arial"/>
        </w:rPr>
        <w:t xml:space="preserve"> to 70% for lesions measuring from 11 to 30 </w:t>
      </w:r>
      <w:proofErr w:type="gramStart"/>
      <w:r w:rsidRPr="00DB7927">
        <w:rPr>
          <w:rFonts w:ascii="Book Antiqua" w:hAnsi="Book Antiqua" w:cs="Arial"/>
        </w:rPr>
        <w:t>mm</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26</w:t>
      </w:r>
      <w:r w:rsidRPr="00DB7927">
        <w:rPr>
          <w:rFonts w:ascii="Book Antiqua" w:hAnsi="Book Antiqua" w:cs="Arial"/>
          <w:vertAlign w:val="superscript"/>
        </w:rPr>
        <w:t>]</w:t>
      </w:r>
      <w:r w:rsidRPr="00DB7927">
        <w:rPr>
          <w:rFonts w:ascii="Book Antiqua" w:hAnsi="Book Antiqua" w:cs="Arial"/>
        </w:rPr>
        <w:t>. In conclusion, EUS-FNA has a diagnostic yield of 60</w:t>
      </w:r>
      <w:r w:rsidR="007F196C">
        <w:rPr>
          <w:rFonts w:ascii="Book Antiqua" w:eastAsiaTheme="minorEastAsia" w:hAnsi="Book Antiqua" w:cs="Arial" w:hint="eastAsia"/>
          <w:lang w:eastAsia="zh-CN"/>
        </w:rPr>
        <w:t>%</w:t>
      </w:r>
      <w:r w:rsidRPr="00DB7927">
        <w:rPr>
          <w:rFonts w:ascii="Book Antiqua" w:hAnsi="Book Antiqua" w:cs="Arial"/>
        </w:rPr>
        <w:t xml:space="preserve"> to 70%, with a lower diagnostic yield for small lesions.</w:t>
      </w:r>
    </w:p>
    <w:p w14:paraId="067D6340" w14:textId="69785CF3"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 xml:space="preserve">The next logical development would be to employ needles that make core biopsy possible. In a prospective </w:t>
      </w:r>
      <w:proofErr w:type="gramStart"/>
      <w:r w:rsidRPr="00DB7927">
        <w:rPr>
          <w:rFonts w:ascii="Book Antiqua" w:hAnsi="Book Antiqua" w:cs="Arial"/>
        </w:rPr>
        <w:t>study</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27</w:t>
      </w:r>
      <w:r w:rsidRPr="00DB7927">
        <w:rPr>
          <w:rFonts w:ascii="Book Antiqua" w:hAnsi="Book Antiqua" w:cs="Arial"/>
          <w:vertAlign w:val="superscript"/>
        </w:rPr>
        <w:t>]</w:t>
      </w:r>
      <w:r w:rsidRPr="00DB7927">
        <w:rPr>
          <w:rFonts w:ascii="Book Antiqua" w:hAnsi="Book Antiqua" w:cs="Arial"/>
        </w:rPr>
        <w:t>, the authors did not find any difference between EUS-FNA and EUS-</w:t>
      </w:r>
      <w:proofErr w:type="spellStart"/>
      <w:r w:rsidRPr="00DB7927">
        <w:rPr>
          <w:rFonts w:ascii="Book Antiqua" w:hAnsi="Book Antiqua" w:cs="Arial"/>
        </w:rPr>
        <w:t>trucut</w:t>
      </w:r>
      <w:proofErr w:type="spellEnd"/>
      <w:r w:rsidRPr="00DB7927">
        <w:rPr>
          <w:rFonts w:ascii="Book Antiqua" w:hAnsi="Book Antiqua" w:cs="Arial"/>
        </w:rPr>
        <w:t xml:space="preserve"> core biopsy of SELs. They employed the </w:t>
      </w:r>
      <w:proofErr w:type="spellStart"/>
      <w:r w:rsidRPr="00DB7927">
        <w:rPr>
          <w:rFonts w:ascii="Book Antiqua" w:hAnsi="Book Antiqua" w:cs="Arial"/>
        </w:rPr>
        <w:t>trucut</w:t>
      </w:r>
      <w:proofErr w:type="spellEnd"/>
      <w:r w:rsidRPr="00DB7927">
        <w:rPr>
          <w:rFonts w:ascii="Book Antiqua" w:hAnsi="Book Antiqua" w:cs="Arial"/>
        </w:rPr>
        <w:t xml:space="preserve"> biopsy needle model that was a rigid, 19</w:t>
      </w:r>
      <w:r w:rsidR="00BF13C7">
        <w:rPr>
          <w:rFonts w:ascii="Book Antiqua" w:eastAsiaTheme="minorEastAsia" w:hAnsi="Book Antiqua" w:cs="Arial" w:hint="eastAsia"/>
          <w:lang w:eastAsia="zh-CN"/>
        </w:rPr>
        <w:t xml:space="preserve"> </w:t>
      </w:r>
      <w:r w:rsidRPr="00DB7927">
        <w:rPr>
          <w:rFonts w:ascii="Book Antiqua" w:hAnsi="Book Antiqua" w:cs="Arial"/>
        </w:rPr>
        <w:t>G needle. Needle malfunction was relatively common when the scope was in a bent position.</w:t>
      </w:r>
    </w:p>
    <w:p w14:paraId="135547B9" w14:textId="77777777"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Now, there are new models of core biopsy needle available, such as the 19 G flexible nitinol needle, and the ingenious core trap, which come in different sizes. The first results with these new needles were presented a couple of years ago. In a limited cohort of patients, the diagnostic yield reached impressive figures.</w:t>
      </w:r>
    </w:p>
    <w:p w14:paraId="49AD43E5" w14:textId="4F560F20"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Meta-analysis of 21 studies</w:t>
      </w:r>
      <w:r w:rsidR="00BB6B9F" w:rsidRPr="00DB7927">
        <w:rPr>
          <w:rFonts w:ascii="Book Antiqua" w:hAnsi="Book Antiqua" w:cs="Arial"/>
          <w:vertAlign w:val="superscript"/>
        </w:rPr>
        <w:t>[28</w:t>
      </w:r>
      <w:r w:rsidRPr="00DB7927">
        <w:rPr>
          <w:rFonts w:ascii="Book Antiqua" w:hAnsi="Book Antiqua" w:cs="Arial"/>
          <w:vertAlign w:val="superscript"/>
        </w:rPr>
        <w:t>]</w:t>
      </w:r>
      <w:r w:rsidRPr="00DB7927">
        <w:rPr>
          <w:rFonts w:ascii="Book Antiqua" w:hAnsi="Book Antiqua" w:cs="Arial"/>
        </w:rPr>
        <w:t xml:space="preserve"> comparing standard EUS-FNA and the </w:t>
      </w:r>
      <w:proofErr w:type="spellStart"/>
      <w:r w:rsidRPr="00DB7927">
        <w:rPr>
          <w:rFonts w:ascii="Book Antiqua" w:hAnsi="Book Antiqua" w:cs="Arial"/>
        </w:rPr>
        <w:t>ProCore</w:t>
      </w:r>
      <w:proofErr w:type="spellEnd"/>
      <w:r w:rsidRPr="00DB7927">
        <w:rPr>
          <w:rFonts w:ascii="Book Antiqua" w:hAnsi="Book Antiqua" w:cs="Arial"/>
        </w:rPr>
        <w:t xml:space="preserve"> needle for tissue acquisition of solid masses, including pancreatic masses, lymph nodes and SELs, showed no significant difference in the rates of diagnostic yield, diagnostic accuracy or histologic yield, between the two techniques. </w:t>
      </w:r>
    </w:p>
    <w:p w14:paraId="1712912B" w14:textId="16847E0E"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lastRenderedPageBreak/>
        <w:t>Another meta-</w:t>
      </w:r>
      <w:proofErr w:type="gramStart"/>
      <w:r w:rsidRPr="00DB7927">
        <w:rPr>
          <w:rFonts w:ascii="Book Antiqua" w:hAnsi="Book Antiqua" w:cs="Arial"/>
        </w:rPr>
        <w:t>analysis</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29</w:t>
      </w:r>
      <w:r w:rsidRPr="00DB7927">
        <w:rPr>
          <w:rFonts w:ascii="Book Antiqua" w:hAnsi="Book Antiqua" w:cs="Arial"/>
          <w:vertAlign w:val="superscript"/>
        </w:rPr>
        <w:t>]</w:t>
      </w:r>
      <w:r w:rsidRPr="00DB7927">
        <w:rPr>
          <w:rFonts w:ascii="Book Antiqua" w:hAnsi="Book Antiqua" w:cs="Arial"/>
        </w:rPr>
        <w:t xml:space="preserve"> focused on diagnostic yield, and on the complication rate of EUS-FNA and EUS-guided core needle biopsy (EUS-CNB), for patients with GIST. The authors reached the same conclusion, </w:t>
      </w:r>
      <w:r w:rsidRPr="00BF13C7">
        <w:rPr>
          <w:rFonts w:ascii="Book Antiqua" w:hAnsi="Book Antiqua" w:cs="Arial"/>
          <w:i/>
        </w:rPr>
        <w:t>i.e.</w:t>
      </w:r>
      <w:r w:rsidRPr="00DB7927">
        <w:rPr>
          <w:rFonts w:ascii="Book Antiqua" w:hAnsi="Book Antiqua" w:cs="Arial"/>
        </w:rPr>
        <w:t>, the diagnostic yield of EUS-FNA and EUS-CNB are the same, 65%. The EUS-FNA complication rate was 0.4%, and for EUS-CNB it was 1.1%. Death is rare but may occur after EUS-FNA of GIST, so one must beware of that.</w:t>
      </w:r>
    </w:p>
    <w:p w14:paraId="3E57E474" w14:textId="77777777"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Core biopsy is necessary for GIST diagnosis, and EUS-FNA provides core biopsy in 70% of cases, especially for lesions larger than 2 cm. EUS-core biopsy needles did not prove to be better; therefore, their higher cost is not justifiable. Severe complications and mortality are rare, but may occur after EUS-FNA and EUS-core needle biopsy of SELs.</w:t>
      </w:r>
    </w:p>
    <w:p w14:paraId="4CE41B12" w14:textId="77777777" w:rsidR="00D456E0" w:rsidRPr="00DB7927" w:rsidRDefault="00D456E0" w:rsidP="00DB7927">
      <w:pPr>
        <w:spacing w:line="360" w:lineRule="auto"/>
        <w:jc w:val="both"/>
        <w:rPr>
          <w:rFonts w:ascii="Book Antiqua" w:hAnsi="Book Antiqua" w:cs="Arial"/>
          <w:b/>
          <w:i/>
        </w:rPr>
      </w:pPr>
    </w:p>
    <w:p w14:paraId="65EF4EB7" w14:textId="77777777" w:rsidR="005D562E" w:rsidRPr="00DB7927" w:rsidRDefault="005D562E" w:rsidP="00DB7927">
      <w:pPr>
        <w:spacing w:line="360" w:lineRule="auto"/>
        <w:jc w:val="both"/>
        <w:rPr>
          <w:rFonts w:ascii="Book Antiqua" w:hAnsi="Book Antiqua" w:cs="Arial"/>
          <w:b/>
        </w:rPr>
      </w:pPr>
      <w:r w:rsidRPr="00DB7927">
        <w:rPr>
          <w:rFonts w:ascii="Book Antiqua" w:hAnsi="Book Antiqua" w:cs="Arial"/>
          <w:b/>
        </w:rPr>
        <w:t>ENDOSCOPIC TECHNIQUES FOR SEL DIAGNOSIS AND RESECTION</w:t>
      </w:r>
    </w:p>
    <w:p w14:paraId="28AB9FC5" w14:textId="26E2416E" w:rsidR="00716238" w:rsidRPr="00DB7927" w:rsidRDefault="00716238" w:rsidP="00DB7927">
      <w:pPr>
        <w:spacing w:line="360" w:lineRule="auto"/>
        <w:jc w:val="both"/>
        <w:rPr>
          <w:rFonts w:ascii="Book Antiqua" w:hAnsi="Book Antiqua" w:cs="Arial"/>
        </w:rPr>
      </w:pPr>
      <w:r w:rsidRPr="00DB7927">
        <w:rPr>
          <w:rFonts w:ascii="Book Antiqua" w:hAnsi="Book Antiqua" w:cs="Arial"/>
        </w:rPr>
        <w:t>The limited diagnostic yield of EUS-FNA and EUS-core biopsy of SELs prompted the development of more aggressive endoscopic techniques for tissue acquisition. One of them (suck-ligate-</w:t>
      </w:r>
      <w:proofErr w:type="spellStart"/>
      <w:r w:rsidRPr="00DB7927">
        <w:rPr>
          <w:rFonts w:ascii="Book Antiqua" w:hAnsi="Book Antiqua" w:cs="Arial"/>
        </w:rPr>
        <w:t>unroof</w:t>
      </w:r>
      <w:proofErr w:type="spellEnd"/>
      <w:r w:rsidRPr="00DB7927">
        <w:rPr>
          <w:rFonts w:ascii="Book Antiqua" w:hAnsi="Book Antiqua" w:cs="Arial"/>
        </w:rPr>
        <w:t xml:space="preserve">-biopsy: SLUB) consists of placing an </w:t>
      </w:r>
      <w:proofErr w:type="spellStart"/>
      <w:r w:rsidRPr="00DB7927">
        <w:rPr>
          <w:rFonts w:ascii="Book Antiqua" w:hAnsi="Book Antiqua" w:cs="Arial"/>
        </w:rPr>
        <w:t>endoloop</w:t>
      </w:r>
      <w:proofErr w:type="spellEnd"/>
      <w:r w:rsidRPr="00DB7927">
        <w:rPr>
          <w:rFonts w:ascii="Book Antiqua" w:hAnsi="Book Antiqua" w:cs="Arial"/>
        </w:rPr>
        <w:t xml:space="preserve"> at the base of the lesion with the aid of a cap. After </w:t>
      </w:r>
      <w:proofErr w:type="spellStart"/>
      <w:r w:rsidRPr="00DB7927">
        <w:rPr>
          <w:rFonts w:ascii="Book Antiqua" w:hAnsi="Book Antiqua" w:cs="Arial"/>
        </w:rPr>
        <w:t>unroofing</w:t>
      </w:r>
      <w:proofErr w:type="spellEnd"/>
      <w:r w:rsidRPr="00DB7927">
        <w:rPr>
          <w:rFonts w:ascii="Book Antiqua" w:hAnsi="Book Antiqua" w:cs="Arial"/>
        </w:rPr>
        <w:t xml:space="preserve">, biopsies are taken. A few months later, endoscopic and EUS control confirms the complete disappearance of the tumor. Not all fourth layer SELs can be treated by SLUB. The authors suggest that the dimension should not surpass 2 cm and, very importantly, the tumor should have no </w:t>
      </w:r>
      <w:proofErr w:type="spellStart"/>
      <w:r w:rsidRPr="00DB7927">
        <w:rPr>
          <w:rFonts w:ascii="Book Antiqua" w:hAnsi="Book Antiqua" w:cs="Arial"/>
        </w:rPr>
        <w:t>exophytic</w:t>
      </w:r>
      <w:proofErr w:type="spellEnd"/>
      <w:r w:rsidRPr="00DB7927">
        <w:rPr>
          <w:rFonts w:ascii="Book Antiqua" w:hAnsi="Book Antiqua" w:cs="Arial"/>
        </w:rPr>
        <w:t xml:space="preserve"> </w:t>
      </w:r>
      <w:proofErr w:type="gramStart"/>
      <w:r w:rsidRPr="00DB7927">
        <w:rPr>
          <w:rFonts w:ascii="Book Antiqua" w:hAnsi="Book Antiqua" w:cs="Arial"/>
        </w:rPr>
        <w:t>growth</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30</w:t>
      </w:r>
      <w:r w:rsidRPr="00DB7927">
        <w:rPr>
          <w:rFonts w:ascii="Book Antiqua" w:hAnsi="Book Antiqua" w:cs="Arial"/>
          <w:vertAlign w:val="superscript"/>
        </w:rPr>
        <w:t>]</w:t>
      </w:r>
      <w:r w:rsidRPr="00DB7927">
        <w:rPr>
          <w:rFonts w:ascii="Book Antiqua" w:hAnsi="Book Antiqua" w:cs="Arial"/>
        </w:rPr>
        <w:t xml:space="preserve">. </w:t>
      </w:r>
    </w:p>
    <w:p w14:paraId="5B1D0183" w14:textId="5C2B2126"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 xml:space="preserve">ESD is another option for tissue acquisition and treatment of SELs located at the cardia. In a large </w:t>
      </w:r>
      <w:proofErr w:type="gramStart"/>
      <w:r w:rsidRPr="00DB7927">
        <w:rPr>
          <w:rFonts w:ascii="Book Antiqua" w:hAnsi="Book Antiqua" w:cs="Arial"/>
        </w:rPr>
        <w:t>series</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31</w:t>
      </w:r>
      <w:r w:rsidRPr="00DB7927">
        <w:rPr>
          <w:rFonts w:ascii="Book Antiqua" w:hAnsi="Book Antiqua" w:cs="Arial"/>
          <w:vertAlign w:val="superscript"/>
        </w:rPr>
        <w:t>]</w:t>
      </w:r>
      <w:r w:rsidRPr="00DB7927">
        <w:rPr>
          <w:rFonts w:ascii="Book Antiqua" w:hAnsi="Book Antiqua" w:cs="Arial"/>
        </w:rPr>
        <w:t xml:space="preserve"> of 143 patients, the authors obtained a 95% complete resection rate of leiomyomas and GISTs, with a 4% perforation rate, and no recurrence in 2-year follow-up.</w:t>
      </w:r>
    </w:p>
    <w:p w14:paraId="02CFDA3B" w14:textId="07E01B0C" w:rsidR="00716238" w:rsidRPr="00DB7927" w:rsidRDefault="00716238" w:rsidP="00DB7927">
      <w:pPr>
        <w:spacing w:line="360" w:lineRule="auto"/>
        <w:jc w:val="both"/>
        <w:rPr>
          <w:rFonts w:ascii="Book Antiqua" w:hAnsi="Book Antiqua" w:cs="Arial"/>
        </w:rPr>
      </w:pPr>
      <w:r w:rsidRPr="00DB7927">
        <w:rPr>
          <w:rFonts w:ascii="Book Antiqua" w:hAnsi="Book Antiqua" w:cs="Arial"/>
        </w:rPr>
        <w:t>Submucosal tunneling endoscopic resection (STER)</w:t>
      </w:r>
      <w:r w:rsidR="00BB6B9F" w:rsidRPr="00DB7927">
        <w:rPr>
          <w:rFonts w:ascii="Book Antiqua" w:hAnsi="Book Antiqua" w:cs="Arial"/>
          <w:vertAlign w:val="superscript"/>
        </w:rPr>
        <w:t>[32</w:t>
      </w:r>
      <w:r w:rsidRPr="00DB7927">
        <w:rPr>
          <w:rFonts w:ascii="Book Antiqua" w:hAnsi="Book Antiqua" w:cs="Arial"/>
          <w:vertAlign w:val="superscript"/>
        </w:rPr>
        <w:t>]</w:t>
      </w:r>
      <w:r w:rsidRPr="00DB7927">
        <w:rPr>
          <w:rFonts w:ascii="Book Antiqua" w:hAnsi="Book Antiqua" w:cs="Arial"/>
        </w:rPr>
        <w:t xml:space="preserve"> involves the creation of a submucosal tunnel in the same fashion as the POEM (</w:t>
      </w:r>
      <w:proofErr w:type="spellStart"/>
      <w:r w:rsidRPr="00DB7927">
        <w:rPr>
          <w:rFonts w:ascii="Book Antiqua" w:hAnsi="Book Antiqua" w:cs="Arial"/>
        </w:rPr>
        <w:t>peroral</w:t>
      </w:r>
      <w:proofErr w:type="spellEnd"/>
      <w:r w:rsidRPr="00DB7927">
        <w:rPr>
          <w:rStyle w:val="apple-converted-space"/>
          <w:rFonts w:ascii="Book Antiqua" w:hAnsi="Book Antiqua" w:cs="Arial"/>
        </w:rPr>
        <w:t> </w:t>
      </w:r>
      <w:r w:rsidRPr="00DB7927">
        <w:rPr>
          <w:rStyle w:val="Emphasis"/>
          <w:rFonts w:ascii="Book Antiqua" w:hAnsi="Book Antiqua" w:cs="Arial"/>
          <w:bCs/>
          <w:i w:val="0"/>
          <w:iCs w:val="0"/>
        </w:rPr>
        <w:t>endoscopic</w:t>
      </w:r>
      <w:r w:rsidRPr="00DB7927">
        <w:rPr>
          <w:rStyle w:val="apple-converted-space"/>
          <w:rFonts w:ascii="Book Antiqua" w:hAnsi="Book Antiqua" w:cs="Arial"/>
        </w:rPr>
        <w:t> </w:t>
      </w:r>
      <w:proofErr w:type="spellStart"/>
      <w:r w:rsidRPr="00DB7927">
        <w:rPr>
          <w:rFonts w:ascii="Book Antiqua" w:hAnsi="Book Antiqua" w:cs="Arial"/>
        </w:rPr>
        <w:t>myotomy</w:t>
      </w:r>
      <w:proofErr w:type="spellEnd"/>
      <w:r w:rsidRPr="00DB7927">
        <w:rPr>
          <w:rFonts w:ascii="Book Antiqua" w:hAnsi="Book Antiqua" w:cs="Arial"/>
        </w:rPr>
        <w:t>) procedure. The tumor is then resected, and the mucosal incision site is closed, which guarantees the safety of the procedure, even in cases of perforation.</w:t>
      </w:r>
    </w:p>
    <w:p w14:paraId="7AF3C287" w14:textId="5BC25559"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 xml:space="preserve">The first published </w:t>
      </w:r>
      <w:proofErr w:type="gramStart"/>
      <w:r w:rsidRPr="00DB7927">
        <w:rPr>
          <w:rFonts w:ascii="Book Antiqua" w:hAnsi="Book Antiqua" w:cs="Arial"/>
        </w:rPr>
        <w:t>series</w:t>
      </w:r>
      <w:r w:rsidR="00BB6B9F" w:rsidRPr="00DB7927">
        <w:rPr>
          <w:rFonts w:ascii="Book Antiqua" w:hAnsi="Book Antiqua" w:cs="Arial"/>
          <w:vertAlign w:val="superscript"/>
        </w:rPr>
        <w:t>[</w:t>
      </w:r>
      <w:proofErr w:type="gramEnd"/>
      <w:r w:rsidR="00BB6B9F" w:rsidRPr="00DB7927">
        <w:rPr>
          <w:rFonts w:ascii="Book Antiqua" w:hAnsi="Book Antiqua" w:cs="Arial"/>
          <w:vertAlign w:val="superscript"/>
        </w:rPr>
        <w:t>32</w:t>
      </w:r>
      <w:r w:rsidRPr="00DB7927">
        <w:rPr>
          <w:rFonts w:ascii="Book Antiqua" w:hAnsi="Book Antiqua" w:cs="Arial"/>
          <w:vertAlign w:val="superscript"/>
        </w:rPr>
        <w:t>]</w:t>
      </w:r>
      <w:r w:rsidRPr="00DB7927">
        <w:rPr>
          <w:rFonts w:ascii="Book Antiqua" w:hAnsi="Book Antiqua" w:cs="Arial"/>
        </w:rPr>
        <w:t xml:space="preserve"> includes fewer than 20 patients. The majority of them had SELs in the esophagus and cardia. In this paper, only three cases with gastric lesions were treated by STER. It should be remembered that most esophageal SELs are benign leiomyomas. </w:t>
      </w:r>
    </w:p>
    <w:p w14:paraId="747A9E9E" w14:textId="77777777"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 xml:space="preserve">A word of caution is advised for those interested in these innovative procedures such as SLUB and STER. EUS is absolutely necessary to select lesions suitable for these techniques. In this scenario, a CT scan often demonstrates a smooth outer contour of gastric SELs. </w:t>
      </w:r>
      <w:r w:rsidRPr="00DB7927">
        <w:rPr>
          <w:rFonts w:ascii="Book Antiqua" w:hAnsi="Book Antiqua" w:cs="Arial"/>
        </w:rPr>
        <w:lastRenderedPageBreak/>
        <w:t>However, in the operative field, it is clear that the lesion may project to the serosal surface, making SLUB and STER very dangerous.</w:t>
      </w:r>
    </w:p>
    <w:p w14:paraId="1F24019F" w14:textId="77777777" w:rsidR="00D1142F" w:rsidRPr="00DB7927" w:rsidRDefault="00D1142F" w:rsidP="00DB7927">
      <w:pPr>
        <w:spacing w:line="360" w:lineRule="auto"/>
        <w:jc w:val="both"/>
        <w:rPr>
          <w:rFonts w:ascii="Book Antiqua" w:hAnsi="Book Antiqua" w:cs="Arial"/>
        </w:rPr>
      </w:pPr>
    </w:p>
    <w:p w14:paraId="435EEBBB" w14:textId="77777777" w:rsidR="00716238" w:rsidRPr="00DB7927" w:rsidRDefault="005D562E" w:rsidP="00DB7927">
      <w:pPr>
        <w:spacing w:line="360" w:lineRule="auto"/>
        <w:jc w:val="both"/>
        <w:rPr>
          <w:rFonts w:ascii="Book Antiqua" w:hAnsi="Book Antiqua" w:cs="Arial"/>
          <w:b/>
        </w:rPr>
      </w:pPr>
      <w:r w:rsidRPr="00DB7927">
        <w:rPr>
          <w:rFonts w:ascii="Book Antiqua" w:hAnsi="Book Antiqua" w:cs="Arial"/>
          <w:b/>
        </w:rPr>
        <w:t>CONCLUSION</w:t>
      </w:r>
    </w:p>
    <w:p w14:paraId="2B863CE7" w14:textId="565D300E" w:rsidR="00716238" w:rsidRPr="00DB7927" w:rsidRDefault="00716238" w:rsidP="00DB7927">
      <w:pPr>
        <w:spacing w:line="360" w:lineRule="auto"/>
        <w:jc w:val="both"/>
        <w:rPr>
          <w:rFonts w:ascii="Book Antiqua" w:hAnsi="Book Antiqua" w:cs="Arial"/>
        </w:rPr>
      </w:pPr>
      <w:r w:rsidRPr="00DB7927">
        <w:rPr>
          <w:rFonts w:ascii="Book Antiqua" w:hAnsi="Book Antiqua" w:cs="Arial"/>
        </w:rPr>
        <w:t xml:space="preserve">In conclusion, </w:t>
      </w:r>
      <w:r w:rsidR="00066801" w:rsidRPr="00DB7927">
        <w:rPr>
          <w:rFonts w:ascii="Book Antiqua" w:hAnsi="Book Antiqua"/>
        </w:rPr>
        <w:t>SELs</w:t>
      </w:r>
      <w:r w:rsidRPr="00DB7927">
        <w:rPr>
          <w:rFonts w:ascii="Book Antiqua" w:hAnsi="Book Antiqua" w:cs="Arial"/>
        </w:rPr>
        <w:t xml:space="preserve"> that are indeterminate after endoscopy and EUS examinations may have a challenging diagnosis. Otherwise, as mentioned before, if the aspect is typical of a neuroendocrine tumor, a pancreatic rest, lipoma, cyst, or varices, management poses no major problems. If EUS demonstrates small hypoechoic tumors of the second and third layers, endoscopic resection is possible and quite safe. For small hyperechoic lesions of the second and third layers, endoscopic resection is a valid alternative. For larger lesions, a tissue diagnosis is necessary. For larger lesions of the fourth hypoechoic layer, EUS-FNA and core biopsy are safe and have a good diagnostic yield. Some authors advocate referring the patient directly for surgery, if the lesion is located in the stomach or in the duodenum. SLUB, STER, and ESD are techniques under investigation for SELs.</w:t>
      </w:r>
    </w:p>
    <w:p w14:paraId="57DB26D5" w14:textId="77777777" w:rsidR="00716238" w:rsidRPr="00DB7927" w:rsidRDefault="00716238" w:rsidP="007F196C">
      <w:pPr>
        <w:spacing w:line="360" w:lineRule="auto"/>
        <w:ind w:firstLineChars="100" w:firstLine="240"/>
        <w:jc w:val="both"/>
        <w:rPr>
          <w:rFonts w:ascii="Book Antiqua" w:hAnsi="Book Antiqua" w:cs="Arial"/>
        </w:rPr>
      </w:pPr>
      <w:r w:rsidRPr="00DB7927">
        <w:rPr>
          <w:rFonts w:ascii="Book Antiqua" w:hAnsi="Book Antiqua" w:cs="Arial"/>
        </w:rPr>
        <w:t>Small hypoechoic lesions of the fourth layer should be simply followed (every six months for one year, and then yearly or biannually), especially if EUS features indicate a benign lesion. Oh the other hand, if EUS features are worrisome, EUS-FNA or core biopsy should be tried, but they have a very low diagnostic yield in small lesions. Surgery is a reasonable option especially if the lesion is located in the stomach or duodenum. Again, ESD, SLUB, and STER are under investigation.</w:t>
      </w:r>
    </w:p>
    <w:p w14:paraId="665E1DD9" w14:textId="77777777" w:rsidR="007F196C" w:rsidRDefault="007F196C">
      <w:pPr>
        <w:rPr>
          <w:rFonts w:ascii="Book Antiqua" w:hAnsi="Book Antiqua" w:cs="Arial"/>
        </w:rPr>
      </w:pPr>
      <w:r>
        <w:rPr>
          <w:rFonts w:ascii="Book Antiqua" w:hAnsi="Book Antiqua" w:cs="Arial"/>
        </w:rPr>
        <w:br w:type="page"/>
      </w:r>
    </w:p>
    <w:p w14:paraId="3056B6AE" w14:textId="3D07914D" w:rsidR="00716238" w:rsidRPr="00285512" w:rsidRDefault="005D562E" w:rsidP="00285512">
      <w:pPr>
        <w:spacing w:line="360" w:lineRule="auto"/>
        <w:jc w:val="both"/>
        <w:rPr>
          <w:rFonts w:ascii="Book Antiqua" w:hAnsi="Book Antiqua" w:cs="Arial"/>
          <w:noProof/>
        </w:rPr>
      </w:pPr>
      <w:r w:rsidRPr="00285512">
        <w:rPr>
          <w:rFonts w:ascii="Book Antiqua" w:hAnsi="Book Antiqua" w:cs="Arial"/>
          <w:b/>
        </w:rPr>
        <w:lastRenderedPageBreak/>
        <w:t>REFERENCES</w:t>
      </w:r>
      <w:r w:rsidR="00716238" w:rsidRPr="00285512">
        <w:rPr>
          <w:rFonts w:ascii="Book Antiqua" w:hAnsi="Book Antiqua" w:cs="Arial"/>
          <w:noProof/>
        </w:rPr>
        <w:t xml:space="preserve"> </w:t>
      </w:r>
    </w:p>
    <w:p w14:paraId="323CE711"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1 </w:t>
      </w:r>
      <w:proofErr w:type="spellStart"/>
      <w:r w:rsidRPr="00285512">
        <w:rPr>
          <w:rFonts w:ascii="Book Antiqua" w:eastAsia="宋体" w:hAnsi="Book Antiqua" w:cs="宋体"/>
          <w:b/>
          <w:bCs/>
          <w:lang w:eastAsia="zh-CN"/>
        </w:rPr>
        <w:t>Nesje</w:t>
      </w:r>
      <w:proofErr w:type="spellEnd"/>
      <w:r w:rsidRPr="00285512">
        <w:rPr>
          <w:rFonts w:ascii="Book Antiqua" w:eastAsia="宋体" w:hAnsi="Book Antiqua" w:cs="宋体"/>
          <w:b/>
          <w:bCs/>
          <w:lang w:eastAsia="zh-CN"/>
        </w:rPr>
        <w:t xml:space="preserve"> LB</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Laerum</w:t>
      </w:r>
      <w:proofErr w:type="spellEnd"/>
      <w:r w:rsidRPr="00285512">
        <w:rPr>
          <w:rFonts w:ascii="Book Antiqua" w:eastAsia="宋体" w:hAnsi="Book Antiqua" w:cs="宋体"/>
          <w:lang w:eastAsia="zh-CN"/>
        </w:rPr>
        <w:t xml:space="preserve"> OD, </w:t>
      </w:r>
      <w:proofErr w:type="spellStart"/>
      <w:r w:rsidRPr="00285512">
        <w:rPr>
          <w:rFonts w:ascii="Book Antiqua" w:eastAsia="宋体" w:hAnsi="Book Antiqua" w:cs="宋体"/>
          <w:lang w:eastAsia="zh-CN"/>
        </w:rPr>
        <w:t>Svanes</w:t>
      </w:r>
      <w:proofErr w:type="spellEnd"/>
      <w:r w:rsidRPr="00285512">
        <w:rPr>
          <w:rFonts w:ascii="Book Antiqua" w:eastAsia="宋体" w:hAnsi="Book Antiqua" w:cs="宋体"/>
          <w:lang w:eastAsia="zh-CN"/>
        </w:rPr>
        <w:t xml:space="preserve"> K, </w:t>
      </w:r>
      <w:proofErr w:type="spellStart"/>
      <w:r w:rsidRPr="00285512">
        <w:rPr>
          <w:rFonts w:ascii="Book Antiqua" w:eastAsia="宋体" w:hAnsi="Book Antiqua" w:cs="宋体"/>
          <w:lang w:eastAsia="zh-CN"/>
        </w:rPr>
        <w:t>Ødegaard</w:t>
      </w:r>
      <w:proofErr w:type="spellEnd"/>
      <w:r w:rsidRPr="00285512">
        <w:rPr>
          <w:rFonts w:ascii="Book Antiqua" w:eastAsia="宋体" w:hAnsi="Book Antiqua" w:cs="宋体"/>
          <w:lang w:eastAsia="zh-CN"/>
        </w:rPr>
        <w:t xml:space="preserve"> S. </w:t>
      </w:r>
      <w:proofErr w:type="spellStart"/>
      <w:r w:rsidRPr="00285512">
        <w:rPr>
          <w:rFonts w:ascii="Book Antiqua" w:eastAsia="宋体" w:hAnsi="Book Antiqua" w:cs="宋体"/>
          <w:lang w:eastAsia="zh-CN"/>
        </w:rPr>
        <w:t>Subepithelial</w:t>
      </w:r>
      <w:proofErr w:type="spellEnd"/>
      <w:r w:rsidRPr="00285512">
        <w:rPr>
          <w:rFonts w:ascii="Book Antiqua" w:eastAsia="宋体" w:hAnsi="Book Antiqua" w:cs="宋体"/>
          <w:lang w:eastAsia="zh-CN"/>
        </w:rPr>
        <w:t xml:space="preserve"> masses of the gastrointestinal tract evaluated by endoscopic ultrasonography. </w:t>
      </w:r>
      <w:proofErr w:type="spellStart"/>
      <w:r w:rsidRPr="00285512">
        <w:rPr>
          <w:rFonts w:ascii="Book Antiqua" w:eastAsia="宋体" w:hAnsi="Book Antiqua" w:cs="宋体"/>
          <w:i/>
          <w:iCs/>
          <w:lang w:eastAsia="zh-CN"/>
        </w:rPr>
        <w:t>Eur</w:t>
      </w:r>
      <w:proofErr w:type="spellEnd"/>
      <w:r w:rsidRPr="00285512">
        <w:rPr>
          <w:rFonts w:ascii="Book Antiqua" w:eastAsia="宋体" w:hAnsi="Book Antiqua" w:cs="宋体"/>
          <w:i/>
          <w:iCs/>
          <w:lang w:eastAsia="zh-CN"/>
        </w:rPr>
        <w:t xml:space="preserve"> J Ultrasound</w:t>
      </w:r>
      <w:r w:rsidRPr="00285512">
        <w:rPr>
          <w:rFonts w:ascii="Book Antiqua" w:eastAsia="宋体" w:hAnsi="Book Antiqua" w:cs="宋体"/>
          <w:lang w:eastAsia="zh-CN"/>
        </w:rPr>
        <w:t xml:space="preserve"> 2002; </w:t>
      </w:r>
      <w:r w:rsidRPr="00285512">
        <w:rPr>
          <w:rFonts w:ascii="Book Antiqua" w:eastAsia="宋体" w:hAnsi="Book Antiqua" w:cs="宋体"/>
          <w:b/>
          <w:bCs/>
          <w:lang w:eastAsia="zh-CN"/>
        </w:rPr>
        <w:t>15</w:t>
      </w:r>
      <w:r w:rsidRPr="00285512">
        <w:rPr>
          <w:rFonts w:ascii="Book Antiqua" w:eastAsia="宋体" w:hAnsi="Book Antiqua" w:cs="宋体"/>
          <w:lang w:eastAsia="zh-CN"/>
        </w:rPr>
        <w:t>: 45-54 [PMID: 12044852 DOI: 10.1016/S0929-8266(01)00166-5]</w:t>
      </w:r>
    </w:p>
    <w:p w14:paraId="6579537C" w14:textId="77777777" w:rsidR="00285512" w:rsidRPr="00285512" w:rsidRDefault="00285512" w:rsidP="00285512">
      <w:pPr>
        <w:spacing w:line="360" w:lineRule="auto"/>
        <w:jc w:val="both"/>
        <w:rPr>
          <w:rFonts w:ascii="Book Antiqua" w:eastAsia="宋体" w:hAnsi="Book Antiqua" w:cs="宋体"/>
          <w:lang w:eastAsia="zh-CN"/>
        </w:rPr>
      </w:pPr>
      <w:proofErr w:type="gramStart"/>
      <w:r w:rsidRPr="00285512">
        <w:rPr>
          <w:rFonts w:ascii="Book Antiqua" w:eastAsia="宋体" w:hAnsi="Book Antiqua" w:cs="宋体"/>
          <w:lang w:eastAsia="zh-CN"/>
        </w:rPr>
        <w:t xml:space="preserve">2 </w:t>
      </w:r>
      <w:proofErr w:type="spellStart"/>
      <w:r w:rsidRPr="00285512">
        <w:rPr>
          <w:rFonts w:ascii="Book Antiqua" w:eastAsia="宋体" w:hAnsi="Book Antiqua" w:cs="宋体"/>
          <w:b/>
          <w:bCs/>
          <w:lang w:eastAsia="zh-CN"/>
        </w:rPr>
        <w:t>Polkowski</w:t>
      </w:r>
      <w:proofErr w:type="spellEnd"/>
      <w:r w:rsidRPr="00285512">
        <w:rPr>
          <w:rFonts w:ascii="Book Antiqua" w:eastAsia="宋体" w:hAnsi="Book Antiqua" w:cs="宋体"/>
          <w:b/>
          <w:bCs/>
          <w:lang w:eastAsia="zh-CN"/>
        </w:rPr>
        <w:t xml:space="preserve"> M</w:t>
      </w:r>
      <w:r w:rsidRPr="00285512">
        <w:rPr>
          <w:rFonts w:ascii="Book Antiqua" w:eastAsia="宋体" w:hAnsi="Book Antiqua" w:cs="宋体"/>
          <w:lang w:eastAsia="zh-CN"/>
        </w:rPr>
        <w:t>. Endoscopic ultrasound and endoscopic ultrasound-guided fine-needle biopsy for the diagnosis of malignant submucosal tumors.</w:t>
      </w:r>
      <w:proofErr w:type="gramEnd"/>
      <w:r w:rsidRPr="00285512">
        <w:rPr>
          <w:rFonts w:ascii="Book Antiqua" w:eastAsia="宋体" w:hAnsi="Book Antiqua" w:cs="宋体"/>
          <w:lang w:eastAsia="zh-CN"/>
        </w:rPr>
        <w:t xml:space="preserve"> </w:t>
      </w:r>
      <w:r w:rsidRPr="00285512">
        <w:rPr>
          <w:rFonts w:ascii="Book Antiqua" w:eastAsia="宋体" w:hAnsi="Book Antiqua" w:cs="宋体"/>
          <w:i/>
          <w:iCs/>
          <w:lang w:eastAsia="zh-CN"/>
        </w:rPr>
        <w:t>Endoscopy</w:t>
      </w:r>
      <w:r w:rsidRPr="00285512">
        <w:rPr>
          <w:rFonts w:ascii="Book Antiqua" w:eastAsia="宋体" w:hAnsi="Book Antiqua" w:cs="宋体"/>
          <w:lang w:eastAsia="zh-CN"/>
        </w:rPr>
        <w:t xml:space="preserve"> 2005; </w:t>
      </w:r>
      <w:r w:rsidRPr="00285512">
        <w:rPr>
          <w:rFonts w:ascii="Book Antiqua" w:eastAsia="宋体" w:hAnsi="Book Antiqua" w:cs="宋体"/>
          <w:b/>
          <w:bCs/>
          <w:lang w:eastAsia="zh-CN"/>
        </w:rPr>
        <w:t>37</w:t>
      </w:r>
      <w:r w:rsidRPr="00285512">
        <w:rPr>
          <w:rFonts w:ascii="Book Antiqua" w:eastAsia="宋体" w:hAnsi="Book Antiqua" w:cs="宋体"/>
          <w:lang w:eastAsia="zh-CN"/>
        </w:rPr>
        <w:t>: 635-645 [PMID: 16010608 DOI: 10.1055/s-2005-861422]</w:t>
      </w:r>
    </w:p>
    <w:p w14:paraId="7A84B3DB" w14:textId="77777777" w:rsidR="00285512" w:rsidRPr="00285512" w:rsidRDefault="00285512" w:rsidP="00285512">
      <w:pPr>
        <w:spacing w:line="360" w:lineRule="auto"/>
        <w:jc w:val="both"/>
        <w:rPr>
          <w:rFonts w:ascii="Book Antiqua" w:eastAsia="宋体" w:hAnsi="Book Antiqua" w:cs="宋体"/>
          <w:lang w:eastAsia="zh-CN"/>
        </w:rPr>
      </w:pPr>
      <w:proofErr w:type="gramStart"/>
      <w:r w:rsidRPr="00285512">
        <w:rPr>
          <w:rFonts w:ascii="Book Antiqua" w:eastAsia="宋体" w:hAnsi="Book Antiqua" w:cs="宋体"/>
          <w:lang w:eastAsia="zh-CN"/>
        </w:rPr>
        <w:t xml:space="preserve">3 </w:t>
      </w:r>
      <w:r w:rsidRPr="00285512">
        <w:rPr>
          <w:rFonts w:ascii="Book Antiqua" w:eastAsia="宋体" w:hAnsi="Book Antiqua" w:cs="宋体"/>
          <w:b/>
          <w:bCs/>
          <w:lang w:eastAsia="zh-CN"/>
        </w:rPr>
        <w:t>Menon L</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Buscaglia</w:t>
      </w:r>
      <w:proofErr w:type="spellEnd"/>
      <w:r w:rsidRPr="00285512">
        <w:rPr>
          <w:rFonts w:ascii="Book Antiqua" w:eastAsia="宋体" w:hAnsi="Book Antiqua" w:cs="宋体"/>
          <w:lang w:eastAsia="zh-CN"/>
        </w:rPr>
        <w:t xml:space="preserve"> JM.</w:t>
      </w:r>
      <w:proofErr w:type="gramEnd"/>
      <w:r w:rsidRPr="00285512">
        <w:rPr>
          <w:rFonts w:ascii="Book Antiqua" w:eastAsia="宋体" w:hAnsi="Book Antiqua" w:cs="宋体"/>
          <w:lang w:eastAsia="zh-CN"/>
        </w:rPr>
        <w:t xml:space="preserve"> </w:t>
      </w:r>
      <w:proofErr w:type="gramStart"/>
      <w:r w:rsidRPr="00285512">
        <w:rPr>
          <w:rFonts w:ascii="Book Antiqua" w:eastAsia="宋体" w:hAnsi="Book Antiqua" w:cs="宋体"/>
          <w:lang w:eastAsia="zh-CN"/>
        </w:rPr>
        <w:t xml:space="preserve">Endoscopic approach to </w:t>
      </w:r>
      <w:proofErr w:type="spellStart"/>
      <w:r w:rsidRPr="00285512">
        <w:rPr>
          <w:rFonts w:ascii="Book Antiqua" w:eastAsia="宋体" w:hAnsi="Book Antiqua" w:cs="宋体"/>
          <w:lang w:eastAsia="zh-CN"/>
        </w:rPr>
        <w:t>subepithelial</w:t>
      </w:r>
      <w:proofErr w:type="spellEnd"/>
      <w:r w:rsidRPr="00285512">
        <w:rPr>
          <w:rFonts w:ascii="Book Antiqua" w:eastAsia="宋体" w:hAnsi="Book Antiqua" w:cs="宋体"/>
          <w:lang w:eastAsia="zh-CN"/>
        </w:rPr>
        <w:t xml:space="preserve"> lesions.</w:t>
      </w:r>
      <w:proofErr w:type="gramEnd"/>
      <w:r w:rsidRPr="00285512">
        <w:rPr>
          <w:rFonts w:ascii="Book Antiqua" w:eastAsia="宋体" w:hAnsi="Book Antiqua" w:cs="宋体"/>
          <w:lang w:eastAsia="zh-CN"/>
        </w:rPr>
        <w:t xml:space="preserve"> </w:t>
      </w:r>
      <w:proofErr w:type="spellStart"/>
      <w:r w:rsidRPr="00285512">
        <w:rPr>
          <w:rFonts w:ascii="Book Antiqua" w:eastAsia="宋体" w:hAnsi="Book Antiqua" w:cs="宋体"/>
          <w:i/>
          <w:iCs/>
          <w:lang w:eastAsia="zh-CN"/>
        </w:rPr>
        <w:t>Therap</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Adv</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Gastroenterol</w:t>
      </w:r>
      <w:proofErr w:type="spellEnd"/>
      <w:r w:rsidRPr="00285512">
        <w:rPr>
          <w:rFonts w:ascii="Book Antiqua" w:eastAsia="宋体" w:hAnsi="Book Antiqua" w:cs="宋体"/>
          <w:lang w:eastAsia="zh-CN"/>
        </w:rPr>
        <w:t xml:space="preserve"> 2014; </w:t>
      </w:r>
      <w:r w:rsidRPr="00285512">
        <w:rPr>
          <w:rFonts w:ascii="Book Antiqua" w:eastAsia="宋体" w:hAnsi="Book Antiqua" w:cs="宋体"/>
          <w:b/>
          <w:bCs/>
          <w:lang w:eastAsia="zh-CN"/>
        </w:rPr>
        <w:t>7</w:t>
      </w:r>
      <w:r w:rsidRPr="00285512">
        <w:rPr>
          <w:rFonts w:ascii="Book Antiqua" w:eastAsia="宋体" w:hAnsi="Book Antiqua" w:cs="宋体"/>
          <w:lang w:eastAsia="zh-CN"/>
        </w:rPr>
        <w:t>: 123-130 [PMID: 24790643 DOI: 10.1177/1756283X13513538]</w:t>
      </w:r>
    </w:p>
    <w:p w14:paraId="4FF4C368"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4 </w:t>
      </w:r>
      <w:proofErr w:type="spellStart"/>
      <w:r w:rsidRPr="00285512">
        <w:rPr>
          <w:rFonts w:ascii="Book Antiqua" w:eastAsia="宋体" w:hAnsi="Book Antiqua" w:cs="宋体"/>
          <w:b/>
          <w:bCs/>
          <w:lang w:eastAsia="zh-CN"/>
        </w:rPr>
        <w:t>Rösch</w:t>
      </w:r>
      <w:proofErr w:type="spellEnd"/>
      <w:r w:rsidRPr="00285512">
        <w:rPr>
          <w:rFonts w:ascii="Book Antiqua" w:eastAsia="宋体" w:hAnsi="Book Antiqua" w:cs="宋体"/>
          <w:b/>
          <w:bCs/>
          <w:lang w:eastAsia="zh-CN"/>
        </w:rPr>
        <w:t xml:space="preserve"> T</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Kapfer</w:t>
      </w:r>
      <w:proofErr w:type="spellEnd"/>
      <w:r w:rsidRPr="00285512">
        <w:rPr>
          <w:rFonts w:ascii="Book Antiqua" w:eastAsia="宋体" w:hAnsi="Book Antiqua" w:cs="宋体"/>
          <w:lang w:eastAsia="zh-CN"/>
        </w:rPr>
        <w:t xml:space="preserve"> B, Will U, </w:t>
      </w:r>
      <w:proofErr w:type="spellStart"/>
      <w:r w:rsidRPr="00285512">
        <w:rPr>
          <w:rFonts w:ascii="Book Antiqua" w:eastAsia="宋体" w:hAnsi="Book Antiqua" w:cs="宋体"/>
          <w:lang w:eastAsia="zh-CN"/>
        </w:rPr>
        <w:t>Baronius</w:t>
      </w:r>
      <w:proofErr w:type="spellEnd"/>
      <w:r w:rsidRPr="00285512">
        <w:rPr>
          <w:rFonts w:ascii="Book Antiqua" w:eastAsia="宋体" w:hAnsi="Book Antiqua" w:cs="宋体"/>
          <w:lang w:eastAsia="zh-CN"/>
        </w:rPr>
        <w:t xml:space="preserve"> W, Strobel M, Lorenz R, Ulm K. Accuracy of endoscopic ultrasonography in upper gastrointestinal submucosal lesions: a prospective multicenter study. </w:t>
      </w:r>
      <w:proofErr w:type="spellStart"/>
      <w:r w:rsidRPr="00285512">
        <w:rPr>
          <w:rFonts w:ascii="Book Antiqua" w:eastAsia="宋体" w:hAnsi="Book Antiqua" w:cs="宋体"/>
          <w:i/>
          <w:iCs/>
          <w:lang w:eastAsia="zh-CN"/>
        </w:rPr>
        <w:t>Scand</w:t>
      </w:r>
      <w:proofErr w:type="spellEnd"/>
      <w:r w:rsidRPr="00285512">
        <w:rPr>
          <w:rFonts w:ascii="Book Antiqua" w:eastAsia="宋体" w:hAnsi="Book Antiqua" w:cs="宋体"/>
          <w:i/>
          <w:iCs/>
          <w:lang w:eastAsia="zh-CN"/>
        </w:rPr>
        <w:t xml:space="preserve"> J </w:t>
      </w:r>
      <w:proofErr w:type="spellStart"/>
      <w:r w:rsidRPr="00285512">
        <w:rPr>
          <w:rFonts w:ascii="Book Antiqua" w:eastAsia="宋体" w:hAnsi="Book Antiqua" w:cs="宋体"/>
          <w:i/>
          <w:iCs/>
          <w:lang w:eastAsia="zh-CN"/>
        </w:rPr>
        <w:t>Gastroenterol</w:t>
      </w:r>
      <w:proofErr w:type="spellEnd"/>
      <w:r w:rsidRPr="00285512">
        <w:rPr>
          <w:rFonts w:ascii="Book Antiqua" w:eastAsia="宋体" w:hAnsi="Book Antiqua" w:cs="宋体"/>
          <w:lang w:eastAsia="zh-CN"/>
        </w:rPr>
        <w:t xml:space="preserve"> 2002; </w:t>
      </w:r>
      <w:r w:rsidRPr="00285512">
        <w:rPr>
          <w:rFonts w:ascii="Book Antiqua" w:eastAsia="宋体" w:hAnsi="Book Antiqua" w:cs="宋体"/>
          <w:b/>
          <w:bCs/>
          <w:lang w:eastAsia="zh-CN"/>
        </w:rPr>
        <w:t>37</w:t>
      </w:r>
      <w:r w:rsidRPr="00285512">
        <w:rPr>
          <w:rFonts w:ascii="Book Antiqua" w:eastAsia="宋体" w:hAnsi="Book Antiqua" w:cs="宋体"/>
          <w:lang w:eastAsia="zh-CN"/>
        </w:rPr>
        <w:t>: 856-862 [PMID: 12190103]</w:t>
      </w:r>
    </w:p>
    <w:p w14:paraId="7BF9475E"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5 </w:t>
      </w:r>
      <w:r w:rsidRPr="00285512">
        <w:rPr>
          <w:rFonts w:ascii="Book Antiqua" w:eastAsia="宋体" w:hAnsi="Book Antiqua" w:cs="宋体"/>
          <w:b/>
          <w:bCs/>
          <w:lang w:eastAsia="zh-CN"/>
        </w:rPr>
        <w:t>Brand B</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Oesterhelweg</w:t>
      </w:r>
      <w:proofErr w:type="spellEnd"/>
      <w:r w:rsidRPr="00285512">
        <w:rPr>
          <w:rFonts w:ascii="Book Antiqua" w:eastAsia="宋体" w:hAnsi="Book Antiqua" w:cs="宋体"/>
          <w:lang w:eastAsia="zh-CN"/>
        </w:rPr>
        <w:t xml:space="preserve"> L, </w:t>
      </w:r>
      <w:proofErr w:type="spellStart"/>
      <w:r w:rsidRPr="00285512">
        <w:rPr>
          <w:rFonts w:ascii="Book Antiqua" w:eastAsia="宋体" w:hAnsi="Book Antiqua" w:cs="宋体"/>
          <w:lang w:eastAsia="zh-CN"/>
        </w:rPr>
        <w:t>Binmoeller</w:t>
      </w:r>
      <w:proofErr w:type="spellEnd"/>
      <w:r w:rsidRPr="00285512">
        <w:rPr>
          <w:rFonts w:ascii="Book Antiqua" w:eastAsia="宋体" w:hAnsi="Book Antiqua" w:cs="宋体"/>
          <w:lang w:eastAsia="zh-CN"/>
        </w:rPr>
        <w:t xml:space="preserve"> KF, </w:t>
      </w:r>
      <w:proofErr w:type="spellStart"/>
      <w:r w:rsidRPr="00285512">
        <w:rPr>
          <w:rFonts w:ascii="Book Antiqua" w:eastAsia="宋体" w:hAnsi="Book Antiqua" w:cs="宋体"/>
          <w:lang w:eastAsia="zh-CN"/>
        </w:rPr>
        <w:t>Sriram</w:t>
      </w:r>
      <w:proofErr w:type="spellEnd"/>
      <w:r w:rsidRPr="00285512">
        <w:rPr>
          <w:rFonts w:ascii="Book Antiqua" w:eastAsia="宋体" w:hAnsi="Book Antiqua" w:cs="宋体"/>
          <w:lang w:eastAsia="zh-CN"/>
        </w:rPr>
        <w:t xml:space="preserve"> PV, </w:t>
      </w:r>
      <w:proofErr w:type="spellStart"/>
      <w:r w:rsidRPr="00285512">
        <w:rPr>
          <w:rFonts w:ascii="Book Antiqua" w:eastAsia="宋体" w:hAnsi="Book Antiqua" w:cs="宋体"/>
          <w:lang w:eastAsia="zh-CN"/>
        </w:rPr>
        <w:t>Bohnacker</w:t>
      </w:r>
      <w:proofErr w:type="spellEnd"/>
      <w:r w:rsidRPr="00285512">
        <w:rPr>
          <w:rFonts w:ascii="Book Antiqua" w:eastAsia="宋体" w:hAnsi="Book Antiqua" w:cs="宋体"/>
          <w:lang w:eastAsia="zh-CN"/>
        </w:rPr>
        <w:t xml:space="preserve"> S, Seewald S, De </w:t>
      </w:r>
      <w:proofErr w:type="spellStart"/>
      <w:r w:rsidRPr="00285512">
        <w:rPr>
          <w:rFonts w:ascii="Book Antiqua" w:eastAsia="宋体" w:hAnsi="Book Antiqua" w:cs="宋体"/>
          <w:lang w:eastAsia="zh-CN"/>
        </w:rPr>
        <w:t>Weerth</w:t>
      </w:r>
      <w:proofErr w:type="spellEnd"/>
      <w:r w:rsidRPr="00285512">
        <w:rPr>
          <w:rFonts w:ascii="Book Antiqua" w:eastAsia="宋体" w:hAnsi="Book Antiqua" w:cs="宋体"/>
          <w:lang w:eastAsia="zh-CN"/>
        </w:rPr>
        <w:t xml:space="preserve"> A, </w:t>
      </w:r>
      <w:proofErr w:type="spellStart"/>
      <w:r w:rsidRPr="00285512">
        <w:rPr>
          <w:rFonts w:ascii="Book Antiqua" w:eastAsia="宋体" w:hAnsi="Book Antiqua" w:cs="宋体"/>
          <w:lang w:eastAsia="zh-CN"/>
        </w:rPr>
        <w:t>Soehendra</w:t>
      </w:r>
      <w:proofErr w:type="spellEnd"/>
      <w:r w:rsidRPr="00285512">
        <w:rPr>
          <w:rFonts w:ascii="Book Antiqua" w:eastAsia="宋体" w:hAnsi="Book Antiqua" w:cs="宋体"/>
          <w:lang w:eastAsia="zh-CN"/>
        </w:rPr>
        <w:t xml:space="preserve"> N. Impact of endoscopic ultrasound for evaluation of submucosal lesions in gastrointestinal tract. </w:t>
      </w:r>
      <w:r w:rsidRPr="00285512">
        <w:rPr>
          <w:rFonts w:ascii="Book Antiqua" w:eastAsia="宋体" w:hAnsi="Book Antiqua" w:cs="宋体"/>
          <w:i/>
          <w:iCs/>
          <w:lang w:eastAsia="zh-CN"/>
        </w:rPr>
        <w:t>Dig Liver Dis</w:t>
      </w:r>
      <w:r w:rsidRPr="00285512">
        <w:rPr>
          <w:rFonts w:ascii="Book Antiqua" w:eastAsia="宋体" w:hAnsi="Book Antiqua" w:cs="宋体"/>
          <w:lang w:eastAsia="zh-CN"/>
        </w:rPr>
        <w:t xml:space="preserve"> 2002; </w:t>
      </w:r>
      <w:r w:rsidRPr="00285512">
        <w:rPr>
          <w:rFonts w:ascii="Book Antiqua" w:eastAsia="宋体" w:hAnsi="Book Antiqua" w:cs="宋体"/>
          <w:b/>
          <w:bCs/>
          <w:lang w:eastAsia="zh-CN"/>
        </w:rPr>
        <w:t>34</w:t>
      </w:r>
      <w:r w:rsidRPr="00285512">
        <w:rPr>
          <w:rFonts w:ascii="Book Antiqua" w:eastAsia="宋体" w:hAnsi="Book Antiqua" w:cs="宋体"/>
          <w:lang w:eastAsia="zh-CN"/>
        </w:rPr>
        <w:t>: 290-297 [PMID: 12038814]</w:t>
      </w:r>
    </w:p>
    <w:p w14:paraId="2533D224" w14:textId="77777777" w:rsidR="00285512" w:rsidRPr="00285512" w:rsidRDefault="00285512" w:rsidP="00285512">
      <w:pPr>
        <w:spacing w:line="360" w:lineRule="auto"/>
        <w:jc w:val="both"/>
        <w:rPr>
          <w:rFonts w:ascii="Book Antiqua" w:eastAsia="宋体" w:hAnsi="Book Antiqua" w:cs="宋体"/>
          <w:lang w:eastAsia="zh-CN"/>
        </w:rPr>
      </w:pPr>
      <w:proofErr w:type="gramStart"/>
      <w:r w:rsidRPr="00285512">
        <w:rPr>
          <w:rFonts w:ascii="Book Antiqua" w:eastAsia="宋体" w:hAnsi="Book Antiqua" w:cs="宋体"/>
          <w:lang w:eastAsia="zh-CN"/>
        </w:rPr>
        <w:t xml:space="preserve">6 </w:t>
      </w:r>
      <w:proofErr w:type="spellStart"/>
      <w:r w:rsidRPr="00285512">
        <w:rPr>
          <w:rFonts w:ascii="Book Antiqua" w:eastAsia="宋体" w:hAnsi="Book Antiqua" w:cs="宋体"/>
          <w:b/>
          <w:bCs/>
          <w:lang w:eastAsia="zh-CN"/>
        </w:rPr>
        <w:t>Stelow</w:t>
      </w:r>
      <w:proofErr w:type="spellEnd"/>
      <w:r w:rsidRPr="00285512">
        <w:rPr>
          <w:rFonts w:ascii="Book Antiqua" w:eastAsia="宋体" w:hAnsi="Book Antiqua" w:cs="宋体"/>
          <w:b/>
          <w:bCs/>
          <w:lang w:eastAsia="zh-CN"/>
        </w:rPr>
        <w:t xml:space="preserve"> EB</w:t>
      </w:r>
      <w:r w:rsidRPr="00285512">
        <w:rPr>
          <w:rFonts w:ascii="Book Antiqua" w:eastAsia="宋体" w:hAnsi="Book Antiqua" w:cs="宋体"/>
          <w:lang w:eastAsia="zh-CN"/>
        </w:rPr>
        <w:t xml:space="preserve">, Murad FM, </w:t>
      </w:r>
      <w:proofErr w:type="spellStart"/>
      <w:r w:rsidRPr="00285512">
        <w:rPr>
          <w:rFonts w:ascii="Book Antiqua" w:eastAsia="宋体" w:hAnsi="Book Antiqua" w:cs="宋体"/>
          <w:lang w:eastAsia="zh-CN"/>
        </w:rPr>
        <w:t>Debol</w:t>
      </w:r>
      <w:proofErr w:type="spellEnd"/>
      <w:r w:rsidRPr="00285512">
        <w:rPr>
          <w:rFonts w:ascii="Book Antiqua" w:eastAsia="宋体" w:hAnsi="Book Antiqua" w:cs="宋体"/>
          <w:lang w:eastAsia="zh-CN"/>
        </w:rPr>
        <w:t xml:space="preserve"> SM, Stanley MW, </w:t>
      </w:r>
      <w:proofErr w:type="spellStart"/>
      <w:r w:rsidRPr="00285512">
        <w:rPr>
          <w:rFonts w:ascii="Book Antiqua" w:eastAsia="宋体" w:hAnsi="Book Antiqua" w:cs="宋体"/>
          <w:lang w:eastAsia="zh-CN"/>
        </w:rPr>
        <w:t>Bardales</w:t>
      </w:r>
      <w:proofErr w:type="spellEnd"/>
      <w:r w:rsidRPr="00285512">
        <w:rPr>
          <w:rFonts w:ascii="Book Antiqua" w:eastAsia="宋体" w:hAnsi="Book Antiqua" w:cs="宋体"/>
          <w:lang w:eastAsia="zh-CN"/>
        </w:rPr>
        <w:t xml:space="preserve"> RH, Lai R, </w:t>
      </w:r>
      <w:proofErr w:type="spellStart"/>
      <w:r w:rsidRPr="00285512">
        <w:rPr>
          <w:rFonts w:ascii="Book Antiqua" w:eastAsia="宋体" w:hAnsi="Book Antiqua" w:cs="宋体"/>
          <w:lang w:eastAsia="zh-CN"/>
        </w:rPr>
        <w:t>Mallery</w:t>
      </w:r>
      <w:proofErr w:type="spellEnd"/>
      <w:r w:rsidRPr="00285512">
        <w:rPr>
          <w:rFonts w:ascii="Book Antiqua" w:eastAsia="宋体" w:hAnsi="Book Antiqua" w:cs="宋体"/>
          <w:lang w:eastAsia="zh-CN"/>
        </w:rPr>
        <w:t xml:space="preserve"> S.</w:t>
      </w:r>
      <w:proofErr w:type="gramEnd"/>
      <w:r w:rsidRPr="00285512">
        <w:rPr>
          <w:rFonts w:ascii="Book Antiqua" w:eastAsia="宋体" w:hAnsi="Book Antiqua" w:cs="宋体"/>
          <w:lang w:eastAsia="zh-CN"/>
        </w:rPr>
        <w:t xml:space="preserve"> </w:t>
      </w:r>
      <w:proofErr w:type="gramStart"/>
      <w:r w:rsidRPr="00285512">
        <w:rPr>
          <w:rFonts w:ascii="Book Antiqua" w:eastAsia="宋体" w:hAnsi="Book Antiqua" w:cs="宋体"/>
          <w:lang w:eastAsia="zh-CN"/>
        </w:rPr>
        <w:t xml:space="preserve">A limited </w:t>
      </w:r>
      <w:proofErr w:type="spellStart"/>
      <w:r w:rsidRPr="00285512">
        <w:rPr>
          <w:rFonts w:ascii="Book Antiqua" w:eastAsia="宋体" w:hAnsi="Book Antiqua" w:cs="宋体"/>
          <w:lang w:eastAsia="zh-CN"/>
        </w:rPr>
        <w:t>immunocytochemical</w:t>
      </w:r>
      <w:proofErr w:type="spellEnd"/>
      <w:r w:rsidRPr="00285512">
        <w:rPr>
          <w:rFonts w:ascii="Book Antiqua" w:eastAsia="宋体" w:hAnsi="Book Antiqua" w:cs="宋体"/>
          <w:lang w:eastAsia="zh-CN"/>
        </w:rPr>
        <w:t xml:space="preserve"> panel for the distinction of </w:t>
      </w:r>
      <w:proofErr w:type="spellStart"/>
      <w:r w:rsidRPr="00285512">
        <w:rPr>
          <w:rFonts w:ascii="Book Antiqua" w:eastAsia="宋体" w:hAnsi="Book Antiqua" w:cs="宋体"/>
          <w:lang w:eastAsia="zh-CN"/>
        </w:rPr>
        <w:t>subepithelial</w:t>
      </w:r>
      <w:proofErr w:type="spellEnd"/>
      <w:r w:rsidRPr="00285512">
        <w:rPr>
          <w:rFonts w:ascii="Book Antiqua" w:eastAsia="宋体" w:hAnsi="Book Antiqua" w:cs="宋体"/>
          <w:lang w:eastAsia="zh-CN"/>
        </w:rPr>
        <w:t xml:space="preserve"> gastrointestinal mesenchymal neoplasms sampled by endoscopic ultrasound-guided fine-needle aspiration.</w:t>
      </w:r>
      <w:proofErr w:type="gramEnd"/>
      <w:r w:rsidRPr="00285512">
        <w:rPr>
          <w:rFonts w:ascii="Book Antiqua" w:eastAsia="宋体" w:hAnsi="Book Antiqua" w:cs="宋体"/>
          <w:lang w:eastAsia="zh-CN"/>
        </w:rPr>
        <w:t xml:space="preserve"> </w:t>
      </w:r>
      <w:r w:rsidRPr="00285512">
        <w:rPr>
          <w:rFonts w:ascii="Book Antiqua" w:eastAsia="宋体" w:hAnsi="Book Antiqua" w:cs="宋体"/>
          <w:i/>
          <w:iCs/>
          <w:lang w:eastAsia="zh-CN"/>
        </w:rPr>
        <w:t xml:space="preserve">Am J </w:t>
      </w:r>
      <w:proofErr w:type="spellStart"/>
      <w:r w:rsidRPr="00285512">
        <w:rPr>
          <w:rFonts w:ascii="Book Antiqua" w:eastAsia="宋体" w:hAnsi="Book Antiqua" w:cs="宋体"/>
          <w:i/>
          <w:iCs/>
          <w:lang w:eastAsia="zh-CN"/>
        </w:rPr>
        <w:t>Clin</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Pathol</w:t>
      </w:r>
      <w:proofErr w:type="spellEnd"/>
      <w:r w:rsidRPr="00285512">
        <w:rPr>
          <w:rFonts w:ascii="Book Antiqua" w:eastAsia="宋体" w:hAnsi="Book Antiqua" w:cs="宋体"/>
          <w:lang w:eastAsia="zh-CN"/>
        </w:rPr>
        <w:t xml:space="preserve"> 2008; </w:t>
      </w:r>
      <w:r w:rsidRPr="00285512">
        <w:rPr>
          <w:rFonts w:ascii="Book Antiqua" w:eastAsia="宋体" w:hAnsi="Book Antiqua" w:cs="宋体"/>
          <w:b/>
          <w:bCs/>
          <w:lang w:eastAsia="zh-CN"/>
        </w:rPr>
        <w:t>129</w:t>
      </w:r>
      <w:r w:rsidRPr="00285512">
        <w:rPr>
          <w:rFonts w:ascii="Book Antiqua" w:eastAsia="宋体" w:hAnsi="Book Antiqua" w:cs="宋体"/>
          <w:lang w:eastAsia="zh-CN"/>
        </w:rPr>
        <w:t>: 219-225 [PMID: 18208801 DOI: 10.1309/NL2WYAD8EUH3XFRF]</w:t>
      </w:r>
    </w:p>
    <w:p w14:paraId="5011859F"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7 </w:t>
      </w:r>
      <w:proofErr w:type="spellStart"/>
      <w:r w:rsidRPr="00285512">
        <w:rPr>
          <w:rFonts w:ascii="Book Antiqua" w:eastAsia="宋体" w:hAnsi="Book Antiqua" w:cs="宋体"/>
          <w:b/>
          <w:bCs/>
          <w:lang w:eastAsia="zh-CN"/>
        </w:rPr>
        <w:t>Pavlovic</w:t>
      </w:r>
      <w:proofErr w:type="spellEnd"/>
      <w:r w:rsidRPr="00285512">
        <w:rPr>
          <w:rFonts w:ascii="Book Antiqua" w:eastAsia="宋体" w:hAnsi="Book Antiqua" w:cs="宋体"/>
          <w:b/>
          <w:bCs/>
          <w:lang w:eastAsia="zh-CN"/>
        </w:rPr>
        <w:t xml:space="preserve"> </w:t>
      </w:r>
      <w:proofErr w:type="spellStart"/>
      <w:r w:rsidRPr="00285512">
        <w:rPr>
          <w:rFonts w:ascii="Book Antiqua" w:eastAsia="宋体" w:hAnsi="Book Antiqua" w:cs="宋体"/>
          <w:b/>
          <w:bCs/>
          <w:lang w:eastAsia="zh-CN"/>
        </w:rPr>
        <w:t>Markovic</w:t>
      </w:r>
      <w:proofErr w:type="spellEnd"/>
      <w:r w:rsidRPr="00285512">
        <w:rPr>
          <w:rFonts w:ascii="Book Antiqua" w:eastAsia="宋体" w:hAnsi="Book Antiqua" w:cs="宋体"/>
          <w:b/>
          <w:bCs/>
          <w:lang w:eastAsia="zh-CN"/>
        </w:rPr>
        <w:t xml:space="preserve"> A</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Rösch</w:t>
      </w:r>
      <w:proofErr w:type="spellEnd"/>
      <w:r w:rsidRPr="00285512">
        <w:rPr>
          <w:rFonts w:ascii="Book Antiqua" w:eastAsia="宋体" w:hAnsi="Book Antiqua" w:cs="宋体"/>
          <w:lang w:eastAsia="zh-CN"/>
        </w:rPr>
        <w:t xml:space="preserve"> T, </w:t>
      </w:r>
      <w:proofErr w:type="spellStart"/>
      <w:r w:rsidRPr="00285512">
        <w:rPr>
          <w:rFonts w:ascii="Book Antiqua" w:eastAsia="宋体" w:hAnsi="Book Antiqua" w:cs="宋体"/>
          <w:lang w:eastAsia="zh-CN"/>
        </w:rPr>
        <w:t>Alempijevic</w:t>
      </w:r>
      <w:proofErr w:type="spellEnd"/>
      <w:r w:rsidRPr="00285512">
        <w:rPr>
          <w:rFonts w:ascii="Book Antiqua" w:eastAsia="宋体" w:hAnsi="Book Antiqua" w:cs="宋体"/>
          <w:lang w:eastAsia="zh-CN"/>
        </w:rPr>
        <w:t xml:space="preserve"> T, </w:t>
      </w:r>
      <w:proofErr w:type="spellStart"/>
      <w:r w:rsidRPr="00285512">
        <w:rPr>
          <w:rFonts w:ascii="Book Antiqua" w:eastAsia="宋体" w:hAnsi="Book Antiqua" w:cs="宋体"/>
          <w:lang w:eastAsia="zh-CN"/>
        </w:rPr>
        <w:t>Krstic</w:t>
      </w:r>
      <w:proofErr w:type="spellEnd"/>
      <w:r w:rsidRPr="00285512">
        <w:rPr>
          <w:rFonts w:ascii="Book Antiqua" w:eastAsia="宋体" w:hAnsi="Book Antiqua" w:cs="宋体"/>
          <w:lang w:eastAsia="zh-CN"/>
        </w:rPr>
        <w:t xml:space="preserve"> M, </w:t>
      </w:r>
      <w:proofErr w:type="spellStart"/>
      <w:r w:rsidRPr="00285512">
        <w:rPr>
          <w:rFonts w:ascii="Book Antiqua" w:eastAsia="宋体" w:hAnsi="Book Antiqua" w:cs="宋体"/>
          <w:lang w:eastAsia="zh-CN"/>
        </w:rPr>
        <w:t>Tomic</w:t>
      </w:r>
      <w:proofErr w:type="spellEnd"/>
      <w:r w:rsidRPr="00285512">
        <w:rPr>
          <w:rFonts w:ascii="Book Antiqua" w:eastAsia="宋体" w:hAnsi="Book Antiqua" w:cs="宋体"/>
          <w:lang w:eastAsia="zh-CN"/>
        </w:rPr>
        <w:t xml:space="preserve"> D, </w:t>
      </w:r>
      <w:proofErr w:type="spellStart"/>
      <w:r w:rsidRPr="00285512">
        <w:rPr>
          <w:rFonts w:ascii="Book Antiqua" w:eastAsia="宋体" w:hAnsi="Book Antiqua" w:cs="宋体"/>
          <w:lang w:eastAsia="zh-CN"/>
        </w:rPr>
        <w:t>Dugalic</w:t>
      </w:r>
      <w:proofErr w:type="spellEnd"/>
      <w:r w:rsidRPr="00285512">
        <w:rPr>
          <w:rFonts w:ascii="Book Antiqua" w:eastAsia="宋体" w:hAnsi="Book Antiqua" w:cs="宋体"/>
          <w:lang w:eastAsia="zh-CN"/>
        </w:rPr>
        <w:t xml:space="preserve"> P, </w:t>
      </w:r>
      <w:proofErr w:type="spellStart"/>
      <w:r w:rsidRPr="00285512">
        <w:rPr>
          <w:rFonts w:ascii="Book Antiqua" w:eastAsia="宋体" w:hAnsi="Book Antiqua" w:cs="宋体"/>
          <w:lang w:eastAsia="zh-CN"/>
        </w:rPr>
        <w:t>Sokic</w:t>
      </w:r>
      <w:proofErr w:type="spellEnd"/>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Milutinovic</w:t>
      </w:r>
      <w:proofErr w:type="spellEnd"/>
      <w:r w:rsidRPr="00285512">
        <w:rPr>
          <w:rFonts w:ascii="Book Antiqua" w:eastAsia="宋体" w:hAnsi="Book Antiqua" w:cs="宋体"/>
          <w:lang w:eastAsia="zh-CN"/>
        </w:rPr>
        <w:t xml:space="preserve"> A, </w:t>
      </w:r>
      <w:proofErr w:type="spellStart"/>
      <w:r w:rsidRPr="00285512">
        <w:rPr>
          <w:rFonts w:ascii="Book Antiqua" w:eastAsia="宋体" w:hAnsi="Book Antiqua" w:cs="宋体"/>
          <w:lang w:eastAsia="zh-CN"/>
        </w:rPr>
        <w:t>Bulajic</w:t>
      </w:r>
      <w:proofErr w:type="spellEnd"/>
      <w:r w:rsidRPr="00285512">
        <w:rPr>
          <w:rFonts w:ascii="Book Antiqua" w:eastAsia="宋体" w:hAnsi="Book Antiqua" w:cs="宋体"/>
          <w:lang w:eastAsia="zh-CN"/>
        </w:rPr>
        <w:t xml:space="preserve"> M. Endoscopic ultrasound for differential diagnosis of duodenal lesions. </w:t>
      </w:r>
      <w:proofErr w:type="spellStart"/>
      <w:r w:rsidRPr="00285512">
        <w:rPr>
          <w:rFonts w:ascii="Book Antiqua" w:eastAsia="宋体" w:hAnsi="Book Antiqua" w:cs="宋体"/>
          <w:i/>
          <w:iCs/>
          <w:lang w:eastAsia="zh-CN"/>
        </w:rPr>
        <w:t>Ultraschall</w:t>
      </w:r>
      <w:proofErr w:type="spellEnd"/>
      <w:r w:rsidRPr="00285512">
        <w:rPr>
          <w:rFonts w:ascii="Book Antiqua" w:eastAsia="宋体" w:hAnsi="Book Antiqua" w:cs="宋体"/>
          <w:i/>
          <w:iCs/>
          <w:lang w:eastAsia="zh-CN"/>
        </w:rPr>
        <w:t xml:space="preserve"> Med</w:t>
      </w:r>
      <w:r w:rsidRPr="00285512">
        <w:rPr>
          <w:rFonts w:ascii="Book Antiqua" w:eastAsia="宋体" w:hAnsi="Book Antiqua" w:cs="宋体"/>
          <w:lang w:eastAsia="zh-CN"/>
        </w:rPr>
        <w:t xml:space="preserve"> 2012; </w:t>
      </w:r>
      <w:r w:rsidRPr="00285512">
        <w:rPr>
          <w:rFonts w:ascii="Book Antiqua" w:eastAsia="宋体" w:hAnsi="Book Antiqua" w:cs="宋体"/>
          <w:b/>
          <w:bCs/>
          <w:lang w:eastAsia="zh-CN"/>
        </w:rPr>
        <w:t>33</w:t>
      </w:r>
      <w:r w:rsidRPr="00285512">
        <w:rPr>
          <w:rFonts w:ascii="Book Antiqua" w:eastAsia="宋体" w:hAnsi="Book Antiqua" w:cs="宋体"/>
          <w:lang w:eastAsia="zh-CN"/>
        </w:rPr>
        <w:t>: E210-E217 [PMID: 23129520 DOI: 10.1055/s-0032-1313135]</w:t>
      </w:r>
    </w:p>
    <w:p w14:paraId="4B3FF6BC"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8 </w:t>
      </w:r>
      <w:r w:rsidRPr="00285512">
        <w:rPr>
          <w:rFonts w:ascii="Book Antiqua" w:eastAsia="宋体" w:hAnsi="Book Antiqua" w:cs="宋体"/>
          <w:b/>
          <w:lang w:eastAsia="zh-CN"/>
        </w:rPr>
        <w:t>Reyes P</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Maluf-Filho</w:t>
      </w:r>
      <w:proofErr w:type="spellEnd"/>
      <w:r w:rsidRPr="00285512">
        <w:rPr>
          <w:rFonts w:ascii="Book Antiqua" w:eastAsia="宋体" w:hAnsi="Book Antiqua" w:cs="宋体"/>
          <w:lang w:eastAsia="zh-CN"/>
        </w:rPr>
        <w:t xml:space="preserve"> F, Schulz RT, Rodriguez Jimenez LM, Sosa L, </w:t>
      </w:r>
      <w:proofErr w:type="spellStart"/>
      <w:r w:rsidRPr="00285512">
        <w:rPr>
          <w:rFonts w:ascii="Book Antiqua" w:eastAsia="宋体" w:hAnsi="Book Antiqua" w:cs="宋体"/>
          <w:lang w:eastAsia="zh-CN"/>
        </w:rPr>
        <w:t>Wever</w:t>
      </w:r>
      <w:proofErr w:type="spellEnd"/>
      <w:r w:rsidRPr="00285512">
        <w:rPr>
          <w:rFonts w:ascii="Book Antiqua" w:eastAsia="宋体" w:hAnsi="Book Antiqua" w:cs="宋体"/>
          <w:lang w:eastAsia="zh-CN"/>
        </w:rPr>
        <w:t xml:space="preserve"> WJ, Patel K, </w:t>
      </w:r>
      <w:proofErr w:type="spellStart"/>
      <w:r w:rsidRPr="00285512">
        <w:rPr>
          <w:rFonts w:ascii="Book Antiqua" w:eastAsia="宋体" w:hAnsi="Book Antiqua" w:cs="宋体"/>
          <w:lang w:eastAsia="zh-CN"/>
        </w:rPr>
        <w:t>Micames</w:t>
      </w:r>
      <w:proofErr w:type="spellEnd"/>
      <w:r w:rsidRPr="00285512">
        <w:rPr>
          <w:rFonts w:ascii="Book Antiqua" w:eastAsia="宋体" w:hAnsi="Book Antiqua" w:cs="宋体"/>
          <w:lang w:eastAsia="zh-CN"/>
        </w:rPr>
        <w:t xml:space="preserve"> C. Diagnostic yield of EUS-FNA for upper GI tract </w:t>
      </w:r>
      <w:proofErr w:type="spellStart"/>
      <w:r w:rsidRPr="00285512">
        <w:rPr>
          <w:rFonts w:ascii="Book Antiqua" w:eastAsia="宋体" w:hAnsi="Book Antiqua" w:cs="宋体"/>
          <w:lang w:eastAsia="zh-CN"/>
        </w:rPr>
        <w:t>subepithelial</w:t>
      </w:r>
      <w:proofErr w:type="spellEnd"/>
      <w:r w:rsidRPr="00285512">
        <w:rPr>
          <w:rFonts w:ascii="Book Antiqua" w:eastAsia="宋体" w:hAnsi="Book Antiqua" w:cs="宋体"/>
          <w:lang w:eastAsia="zh-CN"/>
        </w:rPr>
        <w:t xml:space="preserve"> lesions-results of a multicenter study. </w:t>
      </w:r>
      <w:proofErr w:type="spellStart"/>
      <w:r w:rsidRPr="00285512">
        <w:rPr>
          <w:rFonts w:ascii="Book Antiqua" w:eastAsia="宋体" w:hAnsi="Book Antiqua" w:cs="宋体"/>
          <w:i/>
          <w:lang w:eastAsia="zh-CN"/>
        </w:rPr>
        <w:t>Gastrointest</w:t>
      </w:r>
      <w:proofErr w:type="spellEnd"/>
      <w:r w:rsidRPr="00285512">
        <w:rPr>
          <w:rFonts w:ascii="Book Antiqua" w:eastAsia="宋体" w:hAnsi="Book Antiqua" w:cs="宋体"/>
          <w:i/>
          <w:lang w:eastAsia="zh-CN"/>
        </w:rPr>
        <w:t xml:space="preserve"> </w:t>
      </w:r>
      <w:proofErr w:type="spellStart"/>
      <w:r w:rsidRPr="00285512">
        <w:rPr>
          <w:rFonts w:ascii="Book Antiqua" w:eastAsia="宋体" w:hAnsi="Book Antiqua" w:cs="宋体"/>
          <w:i/>
          <w:lang w:eastAsia="zh-CN"/>
        </w:rPr>
        <w:t>Endosc</w:t>
      </w:r>
      <w:proofErr w:type="spellEnd"/>
      <w:r w:rsidRPr="00285512">
        <w:rPr>
          <w:rFonts w:ascii="Book Antiqua" w:eastAsia="宋体" w:hAnsi="Book Antiqua" w:cs="宋体"/>
          <w:lang w:eastAsia="zh-CN"/>
        </w:rPr>
        <w:t xml:space="preserve"> 2013; </w:t>
      </w:r>
      <w:r w:rsidRPr="00285512">
        <w:rPr>
          <w:rFonts w:ascii="Book Antiqua" w:eastAsia="宋体" w:hAnsi="Book Antiqua" w:cs="宋体"/>
          <w:b/>
          <w:lang w:eastAsia="zh-CN"/>
        </w:rPr>
        <w:t>77</w:t>
      </w:r>
      <w:r w:rsidRPr="00285512">
        <w:rPr>
          <w:rFonts w:ascii="Book Antiqua" w:eastAsia="宋体" w:hAnsi="Book Antiqua" w:cs="宋体"/>
          <w:lang w:eastAsia="zh-CN"/>
        </w:rPr>
        <w:t>: AB364–AB365 [DOI: 10.1016/j.gie.2013.03.1203]</w:t>
      </w:r>
    </w:p>
    <w:p w14:paraId="6FE95932"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9 </w:t>
      </w:r>
      <w:r w:rsidRPr="00285512">
        <w:rPr>
          <w:rFonts w:ascii="Book Antiqua" w:eastAsia="宋体" w:hAnsi="Book Antiqua" w:cs="宋体"/>
          <w:b/>
          <w:bCs/>
          <w:lang w:eastAsia="zh-CN"/>
        </w:rPr>
        <w:t>He Z</w:t>
      </w:r>
      <w:r w:rsidRPr="00285512">
        <w:rPr>
          <w:rFonts w:ascii="Book Antiqua" w:eastAsia="宋体" w:hAnsi="Book Antiqua" w:cs="宋体"/>
          <w:lang w:eastAsia="zh-CN"/>
        </w:rPr>
        <w:t xml:space="preserve">, Sun C, Wang J, Zheng Z, Yu Q, Wang T, Chen X, Liu W, Wang B. Efficacy and safety of endoscopic submucosal dissection in treating gastric </w:t>
      </w:r>
      <w:proofErr w:type="spellStart"/>
      <w:r w:rsidRPr="00285512">
        <w:rPr>
          <w:rFonts w:ascii="Book Antiqua" w:eastAsia="宋体" w:hAnsi="Book Antiqua" w:cs="宋体"/>
          <w:lang w:eastAsia="zh-CN"/>
        </w:rPr>
        <w:t>subepithelial</w:t>
      </w:r>
      <w:proofErr w:type="spellEnd"/>
      <w:r w:rsidRPr="00285512">
        <w:rPr>
          <w:rFonts w:ascii="Book Antiqua" w:eastAsia="宋体" w:hAnsi="Book Antiqua" w:cs="宋体"/>
          <w:lang w:eastAsia="zh-CN"/>
        </w:rPr>
        <w:t xml:space="preserve"> tumors originating in the </w:t>
      </w:r>
      <w:proofErr w:type="spellStart"/>
      <w:r w:rsidRPr="00285512">
        <w:rPr>
          <w:rFonts w:ascii="Book Antiqua" w:eastAsia="宋体" w:hAnsi="Book Antiqua" w:cs="宋体"/>
          <w:lang w:eastAsia="zh-CN"/>
        </w:rPr>
        <w:t>muscularis</w:t>
      </w:r>
      <w:proofErr w:type="spellEnd"/>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propria</w:t>
      </w:r>
      <w:proofErr w:type="spellEnd"/>
      <w:r w:rsidRPr="00285512">
        <w:rPr>
          <w:rFonts w:ascii="Book Antiqua" w:eastAsia="宋体" w:hAnsi="Book Antiqua" w:cs="宋体"/>
          <w:lang w:eastAsia="zh-CN"/>
        </w:rPr>
        <w:t xml:space="preserve"> layer: a single-center study of 144 cases. </w:t>
      </w:r>
      <w:proofErr w:type="spellStart"/>
      <w:r w:rsidRPr="00285512">
        <w:rPr>
          <w:rFonts w:ascii="Book Antiqua" w:eastAsia="宋体" w:hAnsi="Book Antiqua" w:cs="宋体"/>
          <w:i/>
          <w:iCs/>
          <w:lang w:eastAsia="zh-CN"/>
        </w:rPr>
        <w:t>Scand</w:t>
      </w:r>
      <w:proofErr w:type="spellEnd"/>
      <w:r w:rsidRPr="00285512">
        <w:rPr>
          <w:rFonts w:ascii="Book Antiqua" w:eastAsia="宋体" w:hAnsi="Book Antiqua" w:cs="宋体"/>
          <w:i/>
          <w:iCs/>
          <w:lang w:eastAsia="zh-CN"/>
        </w:rPr>
        <w:t xml:space="preserve"> J </w:t>
      </w:r>
      <w:proofErr w:type="spellStart"/>
      <w:r w:rsidRPr="00285512">
        <w:rPr>
          <w:rFonts w:ascii="Book Antiqua" w:eastAsia="宋体" w:hAnsi="Book Antiqua" w:cs="宋体"/>
          <w:i/>
          <w:iCs/>
          <w:lang w:eastAsia="zh-CN"/>
        </w:rPr>
        <w:t>Gastroenterol</w:t>
      </w:r>
      <w:proofErr w:type="spellEnd"/>
      <w:r w:rsidRPr="00285512">
        <w:rPr>
          <w:rFonts w:ascii="Book Antiqua" w:eastAsia="宋体" w:hAnsi="Book Antiqua" w:cs="宋体"/>
          <w:lang w:eastAsia="zh-CN"/>
        </w:rPr>
        <w:t xml:space="preserve"> 2013; </w:t>
      </w:r>
      <w:r w:rsidRPr="00285512">
        <w:rPr>
          <w:rFonts w:ascii="Book Antiqua" w:eastAsia="宋体" w:hAnsi="Book Antiqua" w:cs="宋体"/>
          <w:b/>
          <w:bCs/>
          <w:lang w:eastAsia="zh-CN"/>
        </w:rPr>
        <w:t>48</w:t>
      </w:r>
      <w:r w:rsidRPr="00285512">
        <w:rPr>
          <w:rFonts w:ascii="Book Antiqua" w:eastAsia="宋体" w:hAnsi="Book Antiqua" w:cs="宋体"/>
          <w:lang w:eastAsia="zh-CN"/>
        </w:rPr>
        <w:t>: 1466-1473 [PMID: 24131359 DOI: 10.3109/00365521.2013.845796]</w:t>
      </w:r>
    </w:p>
    <w:p w14:paraId="660FB744"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lastRenderedPageBreak/>
        <w:t xml:space="preserve">10 </w:t>
      </w:r>
      <w:proofErr w:type="spellStart"/>
      <w:r w:rsidRPr="00285512">
        <w:rPr>
          <w:rFonts w:ascii="Book Antiqua" w:eastAsia="宋体" w:hAnsi="Book Antiqua" w:cs="宋体"/>
          <w:b/>
          <w:bCs/>
          <w:lang w:eastAsia="zh-CN"/>
        </w:rPr>
        <w:t>Shinomura</w:t>
      </w:r>
      <w:proofErr w:type="spellEnd"/>
      <w:r w:rsidRPr="00285512">
        <w:rPr>
          <w:rFonts w:ascii="Book Antiqua" w:eastAsia="宋体" w:hAnsi="Book Antiqua" w:cs="宋体"/>
          <w:b/>
          <w:bCs/>
          <w:lang w:eastAsia="zh-CN"/>
        </w:rPr>
        <w:t xml:space="preserve"> Y</w:t>
      </w:r>
      <w:r w:rsidRPr="00285512">
        <w:rPr>
          <w:rFonts w:ascii="Book Antiqua" w:eastAsia="宋体" w:hAnsi="Book Antiqua" w:cs="宋体"/>
          <w:lang w:eastAsia="zh-CN"/>
        </w:rPr>
        <w:t xml:space="preserve">, Kinoshita K, </w:t>
      </w:r>
      <w:proofErr w:type="spellStart"/>
      <w:r w:rsidRPr="00285512">
        <w:rPr>
          <w:rFonts w:ascii="Book Antiqua" w:eastAsia="宋体" w:hAnsi="Book Antiqua" w:cs="宋体"/>
          <w:lang w:eastAsia="zh-CN"/>
        </w:rPr>
        <w:t>Tsutsui</w:t>
      </w:r>
      <w:proofErr w:type="spellEnd"/>
      <w:r w:rsidRPr="00285512">
        <w:rPr>
          <w:rFonts w:ascii="Book Antiqua" w:eastAsia="宋体" w:hAnsi="Book Antiqua" w:cs="宋体"/>
          <w:lang w:eastAsia="zh-CN"/>
        </w:rPr>
        <w:t xml:space="preserve"> S, </w:t>
      </w:r>
      <w:proofErr w:type="spellStart"/>
      <w:r w:rsidRPr="00285512">
        <w:rPr>
          <w:rFonts w:ascii="Book Antiqua" w:eastAsia="宋体" w:hAnsi="Book Antiqua" w:cs="宋体"/>
          <w:lang w:eastAsia="zh-CN"/>
        </w:rPr>
        <w:t>Hirota</w:t>
      </w:r>
      <w:proofErr w:type="spellEnd"/>
      <w:r w:rsidRPr="00285512">
        <w:rPr>
          <w:rFonts w:ascii="Book Antiqua" w:eastAsia="宋体" w:hAnsi="Book Antiqua" w:cs="宋体"/>
          <w:lang w:eastAsia="zh-CN"/>
        </w:rPr>
        <w:t xml:space="preserve"> S. Pathophysiology, diagnosis, and treatment of gastrointestinal stromal tumors. </w:t>
      </w:r>
      <w:r w:rsidRPr="00285512">
        <w:rPr>
          <w:rFonts w:ascii="Book Antiqua" w:eastAsia="宋体" w:hAnsi="Book Antiqua" w:cs="宋体"/>
          <w:i/>
          <w:iCs/>
          <w:lang w:eastAsia="zh-CN"/>
        </w:rPr>
        <w:t xml:space="preserve">J </w:t>
      </w:r>
      <w:proofErr w:type="spellStart"/>
      <w:r w:rsidRPr="00285512">
        <w:rPr>
          <w:rFonts w:ascii="Book Antiqua" w:eastAsia="宋体" w:hAnsi="Book Antiqua" w:cs="宋体"/>
          <w:i/>
          <w:iCs/>
          <w:lang w:eastAsia="zh-CN"/>
        </w:rPr>
        <w:t>Gastroenterol</w:t>
      </w:r>
      <w:proofErr w:type="spellEnd"/>
      <w:r w:rsidRPr="00285512">
        <w:rPr>
          <w:rFonts w:ascii="Book Antiqua" w:eastAsia="宋体" w:hAnsi="Book Antiqua" w:cs="宋体"/>
          <w:lang w:eastAsia="zh-CN"/>
        </w:rPr>
        <w:t xml:space="preserve"> 2005; </w:t>
      </w:r>
      <w:r w:rsidRPr="00285512">
        <w:rPr>
          <w:rFonts w:ascii="Book Antiqua" w:eastAsia="宋体" w:hAnsi="Book Antiqua" w:cs="宋体"/>
          <w:b/>
          <w:bCs/>
          <w:lang w:eastAsia="zh-CN"/>
        </w:rPr>
        <w:t>40</w:t>
      </w:r>
      <w:r w:rsidRPr="00285512">
        <w:rPr>
          <w:rFonts w:ascii="Book Antiqua" w:eastAsia="宋体" w:hAnsi="Book Antiqua" w:cs="宋体"/>
          <w:lang w:eastAsia="zh-CN"/>
        </w:rPr>
        <w:t>: 775-780 [PMID: 16143881 DOI: 10.1007/s00535-005-1674-0]</w:t>
      </w:r>
    </w:p>
    <w:p w14:paraId="03F69F52" w14:textId="77777777" w:rsidR="00285512" w:rsidRPr="00285512" w:rsidRDefault="00285512" w:rsidP="00285512">
      <w:pPr>
        <w:spacing w:line="360" w:lineRule="auto"/>
        <w:jc w:val="both"/>
        <w:rPr>
          <w:rFonts w:ascii="Book Antiqua" w:eastAsia="宋体" w:hAnsi="Book Antiqua" w:cs="宋体"/>
          <w:lang w:eastAsia="zh-CN"/>
        </w:rPr>
      </w:pPr>
      <w:proofErr w:type="gramStart"/>
      <w:r w:rsidRPr="00285512">
        <w:rPr>
          <w:rFonts w:ascii="Book Antiqua" w:eastAsia="宋体" w:hAnsi="Book Antiqua" w:cs="宋体"/>
          <w:lang w:eastAsia="zh-CN"/>
        </w:rPr>
        <w:t xml:space="preserve">11 </w:t>
      </w:r>
      <w:r w:rsidRPr="00285512">
        <w:rPr>
          <w:rFonts w:ascii="Book Antiqua" w:eastAsia="宋体" w:hAnsi="Book Antiqua" w:cs="宋体"/>
          <w:b/>
          <w:bCs/>
          <w:lang w:eastAsia="zh-CN"/>
        </w:rPr>
        <w:t>Eisenberg BL</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Pipas</w:t>
      </w:r>
      <w:proofErr w:type="spellEnd"/>
      <w:r w:rsidRPr="00285512">
        <w:rPr>
          <w:rFonts w:ascii="Book Antiqua" w:eastAsia="宋体" w:hAnsi="Book Antiqua" w:cs="宋体"/>
          <w:lang w:eastAsia="zh-CN"/>
        </w:rPr>
        <w:t xml:space="preserve"> JM.</w:t>
      </w:r>
      <w:proofErr w:type="gramEnd"/>
      <w:r w:rsidRPr="00285512">
        <w:rPr>
          <w:rFonts w:ascii="Book Antiqua" w:eastAsia="宋体" w:hAnsi="Book Antiqua" w:cs="宋体"/>
          <w:lang w:eastAsia="zh-CN"/>
        </w:rPr>
        <w:t xml:space="preserve"> </w:t>
      </w:r>
      <w:proofErr w:type="gramStart"/>
      <w:r w:rsidRPr="00285512">
        <w:rPr>
          <w:rFonts w:ascii="Book Antiqua" w:eastAsia="宋体" w:hAnsi="Book Antiqua" w:cs="宋体"/>
          <w:lang w:eastAsia="zh-CN"/>
        </w:rPr>
        <w:t>Gastrointestinal stromal tumor--background, pathology, treatment.</w:t>
      </w:r>
      <w:proofErr w:type="gramEnd"/>
      <w:r w:rsidRPr="00285512">
        <w:rPr>
          <w:rFonts w:ascii="Book Antiqua" w:eastAsia="宋体" w:hAnsi="Book Antiqua" w:cs="宋体"/>
          <w:lang w:eastAsia="zh-CN"/>
        </w:rPr>
        <w:t xml:space="preserve"> </w:t>
      </w:r>
      <w:proofErr w:type="spellStart"/>
      <w:r w:rsidRPr="00285512">
        <w:rPr>
          <w:rFonts w:ascii="Book Antiqua" w:eastAsia="宋体" w:hAnsi="Book Antiqua" w:cs="宋体"/>
          <w:i/>
          <w:iCs/>
          <w:lang w:eastAsia="zh-CN"/>
        </w:rPr>
        <w:t>Hematol</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Oncol</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Clin</w:t>
      </w:r>
      <w:proofErr w:type="spellEnd"/>
      <w:r w:rsidRPr="00285512">
        <w:rPr>
          <w:rFonts w:ascii="Book Antiqua" w:eastAsia="宋体" w:hAnsi="Book Antiqua" w:cs="宋体"/>
          <w:i/>
          <w:iCs/>
          <w:lang w:eastAsia="zh-CN"/>
        </w:rPr>
        <w:t xml:space="preserve"> North Am</w:t>
      </w:r>
      <w:r w:rsidRPr="00285512">
        <w:rPr>
          <w:rFonts w:ascii="Book Antiqua" w:eastAsia="宋体" w:hAnsi="Book Antiqua" w:cs="宋体"/>
          <w:lang w:eastAsia="zh-CN"/>
        </w:rPr>
        <w:t xml:space="preserve"> 2012; </w:t>
      </w:r>
      <w:r w:rsidRPr="00285512">
        <w:rPr>
          <w:rFonts w:ascii="Book Antiqua" w:eastAsia="宋体" w:hAnsi="Book Antiqua" w:cs="宋体"/>
          <w:b/>
          <w:bCs/>
          <w:lang w:eastAsia="zh-CN"/>
        </w:rPr>
        <w:t>26</w:t>
      </w:r>
      <w:r w:rsidRPr="00285512">
        <w:rPr>
          <w:rFonts w:ascii="Book Antiqua" w:eastAsia="宋体" w:hAnsi="Book Antiqua" w:cs="宋体"/>
          <w:lang w:eastAsia="zh-CN"/>
        </w:rPr>
        <w:t>: 1239-1259 [PMID: 23116579 DOI: 10.1016/j.hoc.2012.08.003]</w:t>
      </w:r>
    </w:p>
    <w:p w14:paraId="274ACAAF"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12 </w:t>
      </w:r>
      <w:proofErr w:type="spellStart"/>
      <w:r w:rsidRPr="00285512">
        <w:rPr>
          <w:rFonts w:ascii="Book Antiqua" w:eastAsia="宋体" w:hAnsi="Book Antiqua" w:cs="宋体"/>
          <w:b/>
          <w:bCs/>
          <w:lang w:eastAsia="zh-CN"/>
        </w:rPr>
        <w:t>Blay</w:t>
      </w:r>
      <w:proofErr w:type="spellEnd"/>
      <w:r w:rsidRPr="00285512">
        <w:rPr>
          <w:rFonts w:ascii="Book Antiqua" w:eastAsia="宋体" w:hAnsi="Book Antiqua" w:cs="宋体"/>
          <w:b/>
          <w:bCs/>
          <w:lang w:eastAsia="zh-CN"/>
        </w:rPr>
        <w:t xml:space="preserve"> JY</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Bonvalot</w:t>
      </w:r>
      <w:proofErr w:type="spellEnd"/>
      <w:r w:rsidRPr="00285512">
        <w:rPr>
          <w:rFonts w:ascii="Book Antiqua" w:eastAsia="宋体" w:hAnsi="Book Antiqua" w:cs="宋体"/>
          <w:lang w:eastAsia="zh-CN"/>
        </w:rPr>
        <w:t xml:space="preserve"> S, </w:t>
      </w:r>
      <w:proofErr w:type="spellStart"/>
      <w:r w:rsidRPr="00285512">
        <w:rPr>
          <w:rFonts w:ascii="Book Antiqua" w:eastAsia="宋体" w:hAnsi="Book Antiqua" w:cs="宋体"/>
          <w:lang w:eastAsia="zh-CN"/>
        </w:rPr>
        <w:t>Casali</w:t>
      </w:r>
      <w:proofErr w:type="spellEnd"/>
      <w:r w:rsidRPr="00285512">
        <w:rPr>
          <w:rFonts w:ascii="Book Antiqua" w:eastAsia="宋体" w:hAnsi="Book Antiqua" w:cs="宋体"/>
          <w:lang w:eastAsia="zh-CN"/>
        </w:rPr>
        <w:t xml:space="preserve"> P, Choi H, </w:t>
      </w:r>
      <w:proofErr w:type="spellStart"/>
      <w:r w:rsidRPr="00285512">
        <w:rPr>
          <w:rFonts w:ascii="Book Antiqua" w:eastAsia="宋体" w:hAnsi="Book Antiqua" w:cs="宋体"/>
          <w:lang w:eastAsia="zh-CN"/>
        </w:rPr>
        <w:t>Debiec</w:t>
      </w:r>
      <w:proofErr w:type="spellEnd"/>
      <w:r w:rsidRPr="00285512">
        <w:rPr>
          <w:rFonts w:ascii="Book Antiqua" w:eastAsia="宋体" w:hAnsi="Book Antiqua" w:cs="宋体"/>
          <w:lang w:eastAsia="zh-CN"/>
        </w:rPr>
        <w:t xml:space="preserve">-Richter M, Dei </w:t>
      </w:r>
      <w:proofErr w:type="spellStart"/>
      <w:r w:rsidRPr="00285512">
        <w:rPr>
          <w:rFonts w:ascii="Book Antiqua" w:eastAsia="宋体" w:hAnsi="Book Antiqua" w:cs="宋体"/>
          <w:lang w:eastAsia="zh-CN"/>
        </w:rPr>
        <w:t>Tos</w:t>
      </w:r>
      <w:proofErr w:type="spellEnd"/>
      <w:r w:rsidRPr="00285512">
        <w:rPr>
          <w:rFonts w:ascii="Book Antiqua" w:eastAsia="宋体" w:hAnsi="Book Antiqua" w:cs="宋体"/>
          <w:lang w:eastAsia="zh-CN"/>
        </w:rPr>
        <w:t xml:space="preserve"> AP, Emile JF, </w:t>
      </w:r>
      <w:proofErr w:type="spellStart"/>
      <w:r w:rsidRPr="00285512">
        <w:rPr>
          <w:rFonts w:ascii="Book Antiqua" w:eastAsia="宋体" w:hAnsi="Book Antiqua" w:cs="宋体"/>
          <w:lang w:eastAsia="zh-CN"/>
        </w:rPr>
        <w:t>Gronchi</w:t>
      </w:r>
      <w:proofErr w:type="spellEnd"/>
      <w:r w:rsidRPr="00285512">
        <w:rPr>
          <w:rFonts w:ascii="Book Antiqua" w:eastAsia="宋体" w:hAnsi="Book Antiqua" w:cs="宋体"/>
          <w:lang w:eastAsia="zh-CN"/>
        </w:rPr>
        <w:t xml:space="preserve"> A, </w:t>
      </w:r>
      <w:proofErr w:type="spellStart"/>
      <w:r w:rsidRPr="00285512">
        <w:rPr>
          <w:rFonts w:ascii="Book Antiqua" w:eastAsia="宋体" w:hAnsi="Book Antiqua" w:cs="宋体"/>
          <w:lang w:eastAsia="zh-CN"/>
        </w:rPr>
        <w:t>Hogendoorn</w:t>
      </w:r>
      <w:proofErr w:type="spellEnd"/>
      <w:r w:rsidRPr="00285512">
        <w:rPr>
          <w:rFonts w:ascii="Book Antiqua" w:eastAsia="宋体" w:hAnsi="Book Antiqua" w:cs="宋体"/>
          <w:lang w:eastAsia="zh-CN"/>
        </w:rPr>
        <w:t xml:space="preserve"> PC, Joensuu H, Le </w:t>
      </w:r>
      <w:proofErr w:type="spellStart"/>
      <w:r w:rsidRPr="00285512">
        <w:rPr>
          <w:rFonts w:ascii="Book Antiqua" w:eastAsia="宋体" w:hAnsi="Book Antiqua" w:cs="宋体"/>
          <w:lang w:eastAsia="zh-CN"/>
        </w:rPr>
        <w:t>Cesne</w:t>
      </w:r>
      <w:proofErr w:type="spellEnd"/>
      <w:r w:rsidRPr="00285512">
        <w:rPr>
          <w:rFonts w:ascii="Book Antiqua" w:eastAsia="宋体" w:hAnsi="Book Antiqua" w:cs="宋体"/>
          <w:lang w:eastAsia="zh-CN"/>
        </w:rPr>
        <w:t xml:space="preserve"> A, McClure J, </w:t>
      </w:r>
      <w:proofErr w:type="spellStart"/>
      <w:r w:rsidRPr="00285512">
        <w:rPr>
          <w:rFonts w:ascii="Book Antiqua" w:eastAsia="宋体" w:hAnsi="Book Antiqua" w:cs="宋体"/>
          <w:lang w:eastAsia="zh-CN"/>
        </w:rPr>
        <w:t>Maurel</w:t>
      </w:r>
      <w:proofErr w:type="spellEnd"/>
      <w:r w:rsidRPr="00285512">
        <w:rPr>
          <w:rFonts w:ascii="Book Antiqua" w:eastAsia="宋体" w:hAnsi="Book Antiqua" w:cs="宋体"/>
          <w:lang w:eastAsia="zh-CN"/>
        </w:rPr>
        <w:t xml:space="preserve"> J, </w:t>
      </w:r>
      <w:proofErr w:type="spellStart"/>
      <w:r w:rsidRPr="00285512">
        <w:rPr>
          <w:rFonts w:ascii="Book Antiqua" w:eastAsia="宋体" w:hAnsi="Book Antiqua" w:cs="宋体"/>
          <w:lang w:eastAsia="zh-CN"/>
        </w:rPr>
        <w:t>Nupponen</w:t>
      </w:r>
      <w:proofErr w:type="spellEnd"/>
      <w:r w:rsidRPr="00285512">
        <w:rPr>
          <w:rFonts w:ascii="Book Antiqua" w:eastAsia="宋体" w:hAnsi="Book Antiqua" w:cs="宋体"/>
          <w:lang w:eastAsia="zh-CN"/>
        </w:rPr>
        <w:t xml:space="preserve"> N, Ray-</w:t>
      </w:r>
      <w:proofErr w:type="spellStart"/>
      <w:r w:rsidRPr="00285512">
        <w:rPr>
          <w:rFonts w:ascii="Book Antiqua" w:eastAsia="宋体" w:hAnsi="Book Antiqua" w:cs="宋体"/>
          <w:lang w:eastAsia="zh-CN"/>
        </w:rPr>
        <w:t>Coquard</w:t>
      </w:r>
      <w:proofErr w:type="spellEnd"/>
      <w:r w:rsidRPr="00285512">
        <w:rPr>
          <w:rFonts w:ascii="Book Antiqua" w:eastAsia="宋体" w:hAnsi="Book Antiqua" w:cs="宋体"/>
          <w:lang w:eastAsia="zh-CN"/>
        </w:rPr>
        <w:t xml:space="preserve"> I, </w:t>
      </w:r>
      <w:proofErr w:type="spellStart"/>
      <w:r w:rsidRPr="00285512">
        <w:rPr>
          <w:rFonts w:ascii="Book Antiqua" w:eastAsia="宋体" w:hAnsi="Book Antiqua" w:cs="宋体"/>
          <w:lang w:eastAsia="zh-CN"/>
        </w:rPr>
        <w:t>Reichardt</w:t>
      </w:r>
      <w:proofErr w:type="spellEnd"/>
      <w:r w:rsidRPr="00285512">
        <w:rPr>
          <w:rFonts w:ascii="Book Antiqua" w:eastAsia="宋体" w:hAnsi="Book Antiqua" w:cs="宋体"/>
          <w:lang w:eastAsia="zh-CN"/>
        </w:rPr>
        <w:t xml:space="preserve"> P, </w:t>
      </w:r>
      <w:proofErr w:type="spellStart"/>
      <w:r w:rsidRPr="00285512">
        <w:rPr>
          <w:rFonts w:ascii="Book Antiqua" w:eastAsia="宋体" w:hAnsi="Book Antiqua" w:cs="宋体"/>
          <w:lang w:eastAsia="zh-CN"/>
        </w:rPr>
        <w:t>Sciot</w:t>
      </w:r>
      <w:proofErr w:type="spellEnd"/>
      <w:r w:rsidRPr="00285512">
        <w:rPr>
          <w:rFonts w:ascii="Book Antiqua" w:eastAsia="宋体" w:hAnsi="Book Antiqua" w:cs="宋体"/>
          <w:lang w:eastAsia="zh-CN"/>
        </w:rPr>
        <w:t xml:space="preserve"> R, </w:t>
      </w:r>
      <w:proofErr w:type="spellStart"/>
      <w:r w:rsidRPr="00285512">
        <w:rPr>
          <w:rFonts w:ascii="Book Antiqua" w:eastAsia="宋体" w:hAnsi="Book Antiqua" w:cs="宋体"/>
          <w:lang w:eastAsia="zh-CN"/>
        </w:rPr>
        <w:t>Stroobants</w:t>
      </w:r>
      <w:proofErr w:type="spellEnd"/>
      <w:r w:rsidRPr="00285512">
        <w:rPr>
          <w:rFonts w:ascii="Book Antiqua" w:eastAsia="宋体" w:hAnsi="Book Antiqua" w:cs="宋体"/>
          <w:lang w:eastAsia="zh-CN"/>
        </w:rPr>
        <w:t xml:space="preserve"> S, van </w:t>
      </w:r>
      <w:proofErr w:type="spellStart"/>
      <w:r w:rsidRPr="00285512">
        <w:rPr>
          <w:rFonts w:ascii="Book Antiqua" w:eastAsia="宋体" w:hAnsi="Book Antiqua" w:cs="宋体"/>
          <w:lang w:eastAsia="zh-CN"/>
        </w:rPr>
        <w:t>Glabbeke</w:t>
      </w:r>
      <w:proofErr w:type="spellEnd"/>
      <w:r w:rsidRPr="00285512">
        <w:rPr>
          <w:rFonts w:ascii="Book Antiqua" w:eastAsia="宋体" w:hAnsi="Book Antiqua" w:cs="宋体"/>
          <w:lang w:eastAsia="zh-CN"/>
        </w:rPr>
        <w:t xml:space="preserve"> M, van </w:t>
      </w:r>
      <w:proofErr w:type="spellStart"/>
      <w:r w:rsidRPr="00285512">
        <w:rPr>
          <w:rFonts w:ascii="Book Antiqua" w:eastAsia="宋体" w:hAnsi="Book Antiqua" w:cs="宋体"/>
          <w:lang w:eastAsia="zh-CN"/>
        </w:rPr>
        <w:t>Oosterom</w:t>
      </w:r>
      <w:proofErr w:type="spellEnd"/>
      <w:r w:rsidRPr="00285512">
        <w:rPr>
          <w:rFonts w:ascii="Book Antiqua" w:eastAsia="宋体" w:hAnsi="Book Antiqua" w:cs="宋体"/>
          <w:lang w:eastAsia="zh-CN"/>
        </w:rPr>
        <w:t xml:space="preserve"> A, Demetri GD. Consensus meeting for the management of gastrointestinal stromal tumors. </w:t>
      </w:r>
      <w:proofErr w:type="gramStart"/>
      <w:r w:rsidRPr="00285512">
        <w:rPr>
          <w:rFonts w:ascii="Book Antiqua" w:eastAsia="宋体" w:hAnsi="Book Antiqua" w:cs="宋体"/>
          <w:lang w:eastAsia="zh-CN"/>
        </w:rPr>
        <w:t>Report of the GIST Consensus Conference of 20-21 March 2004, under the auspices of ESMO.</w:t>
      </w:r>
      <w:proofErr w:type="gramEnd"/>
      <w:r w:rsidRPr="00285512">
        <w:rPr>
          <w:rFonts w:ascii="Book Antiqua" w:eastAsia="宋体" w:hAnsi="Book Antiqua" w:cs="宋体"/>
          <w:lang w:eastAsia="zh-CN"/>
        </w:rPr>
        <w:t xml:space="preserve"> </w:t>
      </w:r>
      <w:r w:rsidRPr="00285512">
        <w:rPr>
          <w:rFonts w:ascii="Book Antiqua" w:eastAsia="宋体" w:hAnsi="Book Antiqua" w:cs="宋体"/>
          <w:i/>
          <w:iCs/>
          <w:lang w:eastAsia="zh-CN"/>
        </w:rPr>
        <w:t xml:space="preserve">Ann </w:t>
      </w:r>
      <w:proofErr w:type="spellStart"/>
      <w:r w:rsidRPr="00285512">
        <w:rPr>
          <w:rFonts w:ascii="Book Antiqua" w:eastAsia="宋体" w:hAnsi="Book Antiqua" w:cs="宋体"/>
          <w:i/>
          <w:iCs/>
          <w:lang w:eastAsia="zh-CN"/>
        </w:rPr>
        <w:t>Oncol</w:t>
      </w:r>
      <w:proofErr w:type="spellEnd"/>
      <w:r w:rsidRPr="00285512">
        <w:rPr>
          <w:rFonts w:ascii="Book Antiqua" w:eastAsia="宋体" w:hAnsi="Book Antiqua" w:cs="宋体"/>
          <w:lang w:eastAsia="zh-CN"/>
        </w:rPr>
        <w:t xml:space="preserve"> 2005; </w:t>
      </w:r>
      <w:r w:rsidRPr="00285512">
        <w:rPr>
          <w:rFonts w:ascii="Book Antiqua" w:eastAsia="宋体" w:hAnsi="Book Antiqua" w:cs="宋体"/>
          <w:b/>
          <w:bCs/>
          <w:lang w:eastAsia="zh-CN"/>
        </w:rPr>
        <w:t>16</w:t>
      </w:r>
      <w:r w:rsidRPr="00285512">
        <w:rPr>
          <w:rFonts w:ascii="Book Antiqua" w:eastAsia="宋体" w:hAnsi="Book Antiqua" w:cs="宋体"/>
          <w:lang w:eastAsia="zh-CN"/>
        </w:rPr>
        <w:t>: 566-578 [PMID: 15781488 DOI: 10.1093/</w:t>
      </w:r>
      <w:proofErr w:type="spellStart"/>
      <w:r w:rsidRPr="00285512">
        <w:rPr>
          <w:rFonts w:ascii="Book Antiqua" w:eastAsia="宋体" w:hAnsi="Book Antiqua" w:cs="宋体"/>
          <w:lang w:eastAsia="zh-CN"/>
        </w:rPr>
        <w:t>annonc</w:t>
      </w:r>
      <w:proofErr w:type="spellEnd"/>
      <w:r w:rsidRPr="00285512">
        <w:rPr>
          <w:rFonts w:ascii="Book Antiqua" w:eastAsia="宋体" w:hAnsi="Book Antiqua" w:cs="宋体"/>
          <w:lang w:eastAsia="zh-CN"/>
        </w:rPr>
        <w:t>/mdi127]</w:t>
      </w:r>
    </w:p>
    <w:p w14:paraId="7B4E5065"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13 </w:t>
      </w:r>
      <w:proofErr w:type="spellStart"/>
      <w:r w:rsidRPr="00285512">
        <w:rPr>
          <w:rFonts w:ascii="Book Antiqua" w:eastAsia="宋体" w:hAnsi="Book Antiqua" w:cs="宋体"/>
          <w:b/>
          <w:bCs/>
          <w:lang w:eastAsia="zh-CN"/>
        </w:rPr>
        <w:t>Miettinen</w:t>
      </w:r>
      <w:proofErr w:type="spellEnd"/>
      <w:r w:rsidRPr="00285512">
        <w:rPr>
          <w:rFonts w:ascii="Book Antiqua" w:eastAsia="宋体" w:hAnsi="Book Antiqua" w:cs="宋体"/>
          <w:b/>
          <w:bCs/>
          <w:lang w:eastAsia="zh-CN"/>
        </w:rPr>
        <w:t xml:space="preserve"> M</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Lasota</w:t>
      </w:r>
      <w:proofErr w:type="spellEnd"/>
      <w:r w:rsidRPr="00285512">
        <w:rPr>
          <w:rFonts w:ascii="Book Antiqua" w:eastAsia="宋体" w:hAnsi="Book Antiqua" w:cs="宋体"/>
          <w:lang w:eastAsia="zh-CN"/>
        </w:rPr>
        <w:t xml:space="preserve"> J, </w:t>
      </w:r>
      <w:proofErr w:type="spellStart"/>
      <w:r w:rsidRPr="00285512">
        <w:rPr>
          <w:rFonts w:ascii="Book Antiqua" w:eastAsia="宋体" w:hAnsi="Book Antiqua" w:cs="宋体"/>
          <w:lang w:eastAsia="zh-CN"/>
        </w:rPr>
        <w:t>Sobin</w:t>
      </w:r>
      <w:proofErr w:type="spellEnd"/>
      <w:r w:rsidRPr="00285512">
        <w:rPr>
          <w:rFonts w:ascii="Book Antiqua" w:eastAsia="宋体" w:hAnsi="Book Antiqua" w:cs="宋体"/>
          <w:lang w:eastAsia="zh-CN"/>
        </w:rPr>
        <w:t xml:space="preserve"> LH. Gastrointestinal stromal tumors of the stomach in children and young adults: a </w:t>
      </w:r>
      <w:proofErr w:type="spellStart"/>
      <w:r w:rsidRPr="00285512">
        <w:rPr>
          <w:rFonts w:ascii="Book Antiqua" w:eastAsia="宋体" w:hAnsi="Book Antiqua" w:cs="宋体"/>
          <w:lang w:eastAsia="zh-CN"/>
        </w:rPr>
        <w:t>clinicopathologic</w:t>
      </w:r>
      <w:proofErr w:type="spellEnd"/>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immunohistochemical</w:t>
      </w:r>
      <w:proofErr w:type="spellEnd"/>
      <w:r w:rsidRPr="00285512">
        <w:rPr>
          <w:rFonts w:ascii="Book Antiqua" w:eastAsia="宋体" w:hAnsi="Book Antiqua" w:cs="宋体"/>
          <w:lang w:eastAsia="zh-CN"/>
        </w:rPr>
        <w:t xml:space="preserve">, and molecular genetic study of 44 cases with long-term follow-up and review of the literature. </w:t>
      </w:r>
      <w:r w:rsidRPr="00285512">
        <w:rPr>
          <w:rFonts w:ascii="Book Antiqua" w:eastAsia="宋体" w:hAnsi="Book Antiqua" w:cs="宋体"/>
          <w:i/>
          <w:iCs/>
          <w:lang w:eastAsia="zh-CN"/>
        </w:rPr>
        <w:t xml:space="preserve">Am J </w:t>
      </w:r>
      <w:proofErr w:type="spellStart"/>
      <w:r w:rsidRPr="00285512">
        <w:rPr>
          <w:rFonts w:ascii="Book Antiqua" w:eastAsia="宋体" w:hAnsi="Book Antiqua" w:cs="宋体"/>
          <w:i/>
          <w:iCs/>
          <w:lang w:eastAsia="zh-CN"/>
        </w:rPr>
        <w:t>Surg</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Pathol</w:t>
      </w:r>
      <w:proofErr w:type="spellEnd"/>
      <w:r w:rsidRPr="00285512">
        <w:rPr>
          <w:rFonts w:ascii="Book Antiqua" w:eastAsia="宋体" w:hAnsi="Book Antiqua" w:cs="宋体"/>
          <w:lang w:eastAsia="zh-CN"/>
        </w:rPr>
        <w:t xml:space="preserve"> 2005; </w:t>
      </w:r>
      <w:r w:rsidRPr="00285512">
        <w:rPr>
          <w:rFonts w:ascii="Book Antiqua" w:eastAsia="宋体" w:hAnsi="Book Antiqua" w:cs="宋体"/>
          <w:b/>
          <w:bCs/>
          <w:lang w:eastAsia="zh-CN"/>
        </w:rPr>
        <w:t>29</w:t>
      </w:r>
      <w:r w:rsidRPr="00285512">
        <w:rPr>
          <w:rFonts w:ascii="Book Antiqua" w:eastAsia="宋体" w:hAnsi="Book Antiqua" w:cs="宋体"/>
          <w:lang w:eastAsia="zh-CN"/>
        </w:rPr>
        <w:t>: 1373-1381 [PMID: 16160481]</w:t>
      </w:r>
    </w:p>
    <w:p w14:paraId="066F3512"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14 </w:t>
      </w:r>
      <w:proofErr w:type="spellStart"/>
      <w:r w:rsidRPr="00285512">
        <w:rPr>
          <w:rFonts w:ascii="Book Antiqua" w:eastAsia="宋体" w:hAnsi="Book Antiqua" w:cs="宋体"/>
          <w:b/>
          <w:bCs/>
          <w:lang w:eastAsia="zh-CN"/>
        </w:rPr>
        <w:t>Miettinen</w:t>
      </w:r>
      <w:proofErr w:type="spellEnd"/>
      <w:r w:rsidRPr="00285512">
        <w:rPr>
          <w:rFonts w:ascii="Book Antiqua" w:eastAsia="宋体" w:hAnsi="Book Antiqua" w:cs="宋体"/>
          <w:b/>
          <w:bCs/>
          <w:lang w:eastAsia="zh-CN"/>
        </w:rPr>
        <w:t xml:space="preserve"> M</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Makhlouf</w:t>
      </w:r>
      <w:proofErr w:type="spellEnd"/>
      <w:r w:rsidRPr="00285512">
        <w:rPr>
          <w:rFonts w:ascii="Book Antiqua" w:eastAsia="宋体" w:hAnsi="Book Antiqua" w:cs="宋体"/>
          <w:lang w:eastAsia="zh-CN"/>
        </w:rPr>
        <w:t xml:space="preserve"> H, </w:t>
      </w:r>
      <w:proofErr w:type="spellStart"/>
      <w:r w:rsidRPr="00285512">
        <w:rPr>
          <w:rFonts w:ascii="Book Antiqua" w:eastAsia="宋体" w:hAnsi="Book Antiqua" w:cs="宋体"/>
          <w:lang w:eastAsia="zh-CN"/>
        </w:rPr>
        <w:t>Sobin</w:t>
      </w:r>
      <w:proofErr w:type="spellEnd"/>
      <w:r w:rsidRPr="00285512">
        <w:rPr>
          <w:rFonts w:ascii="Book Antiqua" w:eastAsia="宋体" w:hAnsi="Book Antiqua" w:cs="宋体"/>
          <w:lang w:eastAsia="zh-CN"/>
        </w:rPr>
        <w:t xml:space="preserve"> LH, </w:t>
      </w:r>
      <w:proofErr w:type="spellStart"/>
      <w:r w:rsidRPr="00285512">
        <w:rPr>
          <w:rFonts w:ascii="Book Antiqua" w:eastAsia="宋体" w:hAnsi="Book Antiqua" w:cs="宋体"/>
          <w:lang w:eastAsia="zh-CN"/>
        </w:rPr>
        <w:t>Lasota</w:t>
      </w:r>
      <w:proofErr w:type="spellEnd"/>
      <w:r w:rsidRPr="00285512">
        <w:rPr>
          <w:rFonts w:ascii="Book Antiqua" w:eastAsia="宋体" w:hAnsi="Book Antiqua" w:cs="宋体"/>
          <w:lang w:eastAsia="zh-CN"/>
        </w:rPr>
        <w:t xml:space="preserve"> J. Gastrointestinal stromal tumors of the jejunum and ileum: a </w:t>
      </w:r>
      <w:proofErr w:type="spellStart"/>
      <w:r w:rsidRPr="00285512">
        <w:rPr>
          <w:rFonts w:ascii="Book Antiqua" w:eastAsia="宋体" w:hAnsi="Book Antiqua" w:cs="宋体"/>
          <w:lang w:eastAsia="zh-CN"/>
        </w:rPr>
        <w:t>clinicopathologic</w:t>
      </w:r>
      <w:proofErr w:type="spellEnd"/>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immunohistochemical</w:t>
      </w:r>
      <w:proofErr w:type="spellEnd"/>
      <w:r w:rsidRPr="00285512">
        <w:rPr>
          <w:rFonts w:ascii="Book Antiqua" w:eastAsia="宋体" w:hAnsi="Book Antiqua" w:cs="宋体"/>
          <w:lang w:eastAsia="zh-CN"/>
        </w:rPr>
        <w:t xml:space="preserve">, and molecular genetic study of 906 cases before </w:t>
      </w:r>
      <w:proofErr w:type="spellStart"/>
      <w:r w:rsidRPr="00285512">
        <w:rPr>
          <w:rFonts w:ascii="Book Antiqua" w:eastAsia="宋体" w:hAnsi="Book Antiqua" w:cs="宋体"/>
          <w:lang w:eastAsia="zh-CN"/>
        </w:rPr>
        <w:t>imatinib</w:t>
      </w:r>
      <w:proofErr w:type="spellEnd"/>
      <w:r w:rsidRPr="00285512">
        <w:rPr>
          <w:rFonts w:ascii="Book Antiqua" w:eastAsia="宋体" w:hAnsi="Book Antiqua" w:cs="宋体"/>
          <w:lang w:eastAsia="zh-CN"/>
        </w:rPr>
        <w:t xml:space="preserve"> with long-term follow-up. </w:t>
      </w:r>
      <w:r w:rsidRPr="00285512">
        <w:rPr>
          <w:rFonts w:ascii="Book Antiqua" w:eastAsia="宋体" w:hAnsi="Book Antiqua" w:cs="宋体"/>
          <w:i/>
          <w:iCs/>
          <w:lang w:eastAsia="zh-CN"/>
        </w:rPr>
        <w:t xml:space="preserve">Am J </w:t>
      </w:r>
      <w:proofErr w:type="spellStart"/>
      <w:r w:rsidRPr="00285512">
        <w:rPr>
          <w:rFonts w:ascii="Book Antiqua" w:eastAsia="宋体" w:hAnsi="Book Antiqua" w:cs="宋体"/>
          <w:i/>
          <w:iCs/>
          <w:lang w:eastAsia="zh-CN"/>
        </w:rPr>
        <w:t>Surg</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Pathol</w:t>
      </w:r>
      <w:proofErr w:type="spellEnd"/>
      <w:r w:rsidRPr="00285512">
        <w:rPr>
          <w:rFonts w:ascii="Book Antiqua" w:eastAsia="宋体" w:hAnsi="Book Antiqua" w:cs="宋体"/>
          <w:lang w:eastAsia="zh-CN"/>
        </w:rPr>
        <w:t xml:space="preserve"> 2006; </w:t>
      </w:r>
      <w:r w:rsidRPr="00285512">
        <w:rPr>
          <w:rFonts w:ascii="Book Antiqua" w:eastAsia="宋体" w:hAnsi="Book Antiqua" w:cs="宋体"/>
          <w:b/>
          <w:bCs/>
          <w:lang w:eastAsia="zh-CN"/>
        </w:rPr>
        <w:t>30</w:t>
      </w:r>
      <w:r w:rsidRPr="00285512">
        <w:rPr>
          <w:rFonts w:ascii="Book Antiqua" w:eastAsia="宋体" w:hAnsi="Book Antiqua" w:cs="宋体"/>
          <w:lang w:eastAsia="zh-CN"/>
        </w:rPr>
        <w:t>: 477-489 [PMID: 16625094]</w:t>
      </w:r>
    </w:p>
    <w:p w14:paraId="7353A91C"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15 </w:t>
      </w:r>
      <w:r w:rsidRPr="00285512">
        <w:rPr>
          <w:rFonts w:ascii="Book Antiqua" w:eastAsia="宋体" w:hAnsi="Book Antiqua" w:cs="宋体"/>
          <w:b/>
          <w:bCs/>
          <w:lang w:eastAsia="zh-CN"/>
        </w:rPr>
        <w:t>Singer S</w:t>
      </w:r>
      <w:r w:rsidRPr="00285512">
        <w:rPr>
          <w:rFonts w:ascii="Book Antiqua" w:eastAsia="宋体" w:hAnsi="Book Antiqua" w:cs="宋体"/>
          <w:lang w:eastAsia="zh-CN"/>
        </w:rPr>
        <w:t xml:space="preserve">, Rubin BP, Lux ML, Chen CJ, Demetri GD, Fletcher CD, Fletcher JA. </w:t>
      </w:r>
      <w:proofErr w:type="gramStart"/>
      <w:r w:rsidRPr="00285512">
        <w:rPr>
          <w:rFonts w:ascii="Book Antiqua" w:eastAsia="宋体" w:hAnsi="Book Antiqua" w:cs="宋体"/>
          <w:lang w:eastAsia="zh-CN"/>
        </w:rPr>
        <w:t>Prognostic value of KIT mutation type, mitotic activity, and histologic subtype in gastrointestinal stromal tumors.</w:t>
      </w:r>
      <w:proofErr w:type="gramEnd"/>
      <w:r w:rsidRPr="00285512">
        <w:rPr>
          <w:rFonts w:ascii="Book Antiqua" w:eastAsia="宋体" w:hAnsi="Book Antiqua" w:cs="宋体"/>
          <w:lang w:eastAsia="zh-CN"/>
        </w:rPr>
        <w:t xml:space="preserve"> </w:t>
      </w:r>
      <w:r w:rsidRPr="00285512">
        <w:rPr>
          <w:rFonts w:ascii="Book Antiqua" w:eastAsia="宋体" w:hAnsi="Book Antiqua" w:cs="宋体"/>
          <w:i/>
          <w:iCs/>
          <w:lang w:eastAsia="zh-CN"/>
        </w:rPr>
        <w:t xml:space="preserve">J </w:t>
      </w:r>
      <w:proofErr w:type="spellStart"/>
      <w:r w:rsidRPr="00285512">
        <w:rPr>
          <w:rFonts w:ascii="Book Antiqua" w:eastAsia="宋体" w:hAnsi="Book Antiqua" w:cs="宋体"/>
          <w:i/>
          <w:iCs/>
          <w:lang w:eastAsia="zh-CN"/>
        </w:rPr>
        <w:t>Clin</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Oncol</w:t>
      </w:r>
      <w:proofErr w:type="spellEnd"/>
      <w:r w:rsidRPr="00285512">
        <w:rPr>
          <w:rFonts w:ascii="Book Antiqua" w:eastAsia="宋体" w:hAnsi="Book Antiqua" w:cs="宋体"/>
          <w:lang w:eastAsia="zh-CN"/>
        </w:rPr>
        <w:t xml:space="preserve"> 2002; </w:t>
      </w:r>
      <w:r w:rsidRPr="00285512">
        <w:rPr>
          <w:rFonts w:ascii="Book Antiqua" w:eastAsia="宋体" w:hAnsi="Book Antiqua" w:cs="宋体"/>
          <w:b/>
          <w:bCs/>
          <w:lang w:eastAsia="zh-CN"/>
        </w:rPr>
        <w:t>20</w:t>
      </w:r>
      <w:r w:rsidRPr="00285512">
        <w:rPr>
          <w:rFonts w:ascii="Book Antiqua" w:eastAsia="宋体" w:hAnsi="Book Antiqua" w:cs="宋体"/>
          <w:lang w:eastAsia="zh-CN"/>
        </w:rPr>
        <w:t>: 3898-3905 [PMID: 12228211 DOI: 10.1200/JCO.2002.03.095]</w:t>
      </w:r>
    </w:p>
    <w:p w14:paraId="6B8B9280"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16 </w:t>
      </w:r>
      <w:r w:rsidRPr="00285512">
        <w:rPr>
          <w:rFonts w:ascii="Book Antiqua" w:eastAsia="宋体" w:hAnsi="Book Antiqua" w:cs="宋体"/>
          <w:b/>
          <w:bCs/>
          <w:lang w:eastAsia="zh-CN"/>
        </w:rPr>
        <w:t>Martín J</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Poveda</w:t>
      </w:r>
      <w:proofErr w:type="spellEnd"/>
      <w:r w:rsidRPr="00285512">
        <w:rPr>
          <w:rFonts w:ascii="Book Antiqua" w:eastAsia="宋体" w:hAnsi="Book Antiqua" w:cs="宋体"/>
          <w:lang w:eastAsia="zh-CN"/>
        </w:rPr>
        <w:t xml:space="preserve"> A, </w:t>
      </w:r>
      <w:proofErr w:type="spellStart"/>
      <w:r w:rsidRPr="00285512">
        <w:rPr>
          <w:rFonts w:ascii="Book Antiqua" w:eastAsia="宋体" w:hAnsi="Book Antiqua" w:cs="宋体"/>
          <w:lang w:eastAsia="zh-CN"/>
        </w:rPr>
        <w:t>Llombart</w:t>
      </w:r>
      <w:proofErr w:type="spellEnd"/>
      <w:r w:rsidRPr="00285512">
        <w:rPr>
          <w:rFonts w:ascii="Book Antiqua" w:eastAsia="宋体" w:hAnsi="Book Antiqua" w:cs="宋体"/>
          <w:lang w:eastAsia="zh-CN"/>
        </w:rPr>
        <w:t xml:space="preserve">-Bosch A, Ramos R, </w:t>
      </w:r>
      <w:proofErr w:type="spellStart"/>
      <w:r w:rsidRPr="00285512">
        <w:rPr>
          <w:rFonts w:ascii="Book Antiqua" w:eastAsia="宋体" w:hAnsi="Book Antiqua" w:cs="宋体"/>
          <w:lang w:eastAsia="zh-CN"/>
        </w:rPr>
        <w:t>López</w:t>
      </w:r>
      <w:proofErr w:type="spellEnd"/>
      <w:r w:rsidRPr="00285512">
        <w:rPr>
          <w:rFonts w:ascii="Book Antiqua" w:eastAsia="宋体" w:hAnsi="Book Antiqua" w:cs="宋体"/>
          <w:lang w:eastAsia="zh-CN"/>
        </w:rPr>
        <w:t xml:space="preserve">-Guerrero JA, </w:t>
      </w:r>
      <w:proofErr w:type="spellStart"/>
      <w:r w:rsidRPr="00285512">
        <w:rPr>
          <w:rFonts w:ascii="Book Antiqua" w:eastAsia="宋体" w:hAnsi="Book Antiqua" w:cs="宋体"/>
          <w:lang w:eastAsia="zh-CN"/>
        </w:rPr>
        <w:t>García</w:t>
      </w:r>
      <w:proofErr w:type="spellEnd"/>
      <w:r w:rsidRPr="00285512">
        <w:rPr>
          <w:rFonts w:ascii="Book Antiqua" w:eastAsia="宋体" w:hAnsi="Book Antiqua" w:cs="宋体"/>
          <w:lang w:eastAsia="zh-CN"/>
        </w:rPr>
        <w:t xml:space="preserve"> del </w:t>
      </w:r>
      <w:proofErr w:type="spellStart"/>
      <w:r w:rsidRPr="00285512">
        <w:rPr>
          <w:rFonts w:ascii="Book Antiqua" w:eastAsia="宋体" w:hAnsi="Book Antiqua" w:cs="宋体"/>
          <w:lang w:eastAsia="zh-CN"/>
        </w:rPr>
        <w:t>Muro</w:t>
      </w:r>
      <w:proofErr w:type="spellEnd"/>
      <w:r w:rsidRPr="00285512">
        <w:rPr>
          <w:rFonts w:ascii="Book Antiqua" w:eastAsia="宋体" w:hAnsi="Book Antiqua" w:cs="宋体"/>
          <w:lang w:eastAsia="zh-CN"/>
        </w:rPr>
        <w:t xml:space="preserve"> J, </w:t>
      </w:r>
      <w:proofErr w:type="spellStart"/>
      <w:r w:rsidRPr="00285512">
        <w:rPr>
          <w:rFonts w:ascii="Book Antiqua" w:eastAsia="宋体" w:hAnsi="Book Antiqua" w:cs="宋体"/>
          <w:lang w:eastAsia="zh-CN"/>
        </w:rPr>
        <w:t>Maurel</w:t>
      </w:r>
      <w:proofErr w:type="spellEnd"/>
      <w:r w:rsidRPr="00285512">
        <w:rPr>
          <w:rFonts w:ascii="Book Antiqua" w:eastAsia="宋体" w:hAnsi="Book Antiqua" w:cs="宋体"/>
          <w:lang w:eastAsia="zh-CN"/>
        </w:rPr>
        <w:t xml:space="preserve"> J, </w:t>
      </w:r>
      <w:proofErr w:type="spellStart"/>
      <w:r w:rsidRPr="00285512">
        <w:rPr>
          <w:rFonts w:ascii="Book Antiqua" w:eastAsia="宋体" w:hAnsi="Book Antiqua" w:cs="宋体"/>
          <w:lang w:eastAsia="zh-CN"/>
        </w:rPr>
        <w:t>Calabuig</w:t>
      </w:r>
      <w:proofErr w:type="spellEnd"/>
      <w:r w:rsidRPr="00285512">
        <w:rPr>
          <w:rFonts w:ascii="Book Antiqua" w:eastAsia="宋体" w:hAnsi="Book Antiqua" w:cs="宋体"/>
          <w:lang w:eastAsia="zh-CN"/>
        </w:rPr>
        <w:t xml:space="preserve"> S, Gutierrez A, González de Sande JL, </w:t>
      </w:r>
      <w:proofErr w:type="spellStart"/>
      <w:r w:rsidRPr="00285512">
        <w:rPr>
          <w:rFonts w:ascii="Book Antiqua" w:eastAsia="宋体" w:hAnsi="Book Antiqua" w:cs="宋体"/>
          <w:lang w:eastAsia="zh-CN"/>
        </w:rPr>
        <w:t>Martínez</w:t>
      </w:r>
      <w:proofErr w:type="spellEnd"/>
      <w:r w:rsidRPr="00285512">
        <w:rPr>
          <w:rFonts w:ascii="Book Antiqua" w:eastAsia="宋体" w:hAnsi="Book Antiqua" w:cs="宋体"/>
          <w:lang w:eastAsia="zh-CN"/>
        </w:rPr>
        <w:t xml:space="preserve"> J, De Juan A, </w:t>
      </w:r>
      <w:proofErr w:type="spellStart"/>
      <w:r w:rsidRPr="00285512">
        <w:rPr>
          <w:rFonts w:ascii="Book Antiqua" w:eastAsia="宋体" w:hAnsi="Book Antiqua" w:cs="宋体"/>
          <w:lang w:eastAsia="zh-CN"/>
        </w:rPr>
        <w:t>Laínez</w:t>
      </w:r>
      <w:proofErr w:type="spellEnd"/>
      <w:r w:rsidRPr="00285512">
        <w:rPr>
          <w:rFonts w:ascii="Book Antiqua" w:eastAsia="宋体" w:hAnsi="Book Antiqua" w:cs="宋体"/>
          <w:lang w:eastAsia="zh-CN"/>
        </w:rPr>
        <w:t xml:space="preserve"> N, </w:t>
      </w:r>
      <w:proofErr w:type="spellStart"/>
      <w:r w:rsidRPr="00285512">
        <w:rPr>
          <w:rFonts w:ascii="Book Antiqua" w:eastAsia="宋体" w:hAnsi="Book Antiqua" w:cs="宋体"/>
          <w:lang w:eastAsia="zh-CN"/>
        </w:rPr>
        <w:t>Losa</w:t>
      </w:r>
      <w:proofErr w:type="spellEnd"/>
      <w:r w:rsidRPr="00285512">
        <w:rPr>
          <w:rFonts w:ascii="Book Antiqua" w:eastAsia="宋体" w:hAnsi="Book Antiqua" w:cs="宋体"/>
          <w:lang w:eastAsia="zh-CN"/>
        </w:rPr>
        <w:t xml:space="preserve"> F, </w:t>
      </w:r>
      <w:proofErr w:type="spellStart"/>
      <w:r w:rsidRPr="00285512">
        <w:rPr>
          <w:rFonts w:ascii="Book Antiqua" w:eastAsia="宋体" w:hAnsi="Book Antiqua" w:cs="宋体"/>
          <w:lang w:eastAsia="zh-CN"/>
        </w:rPr>
        <w:t>Alija</w:t>
      </w:r>
      <w:proofErr w:type="spellEnd"/>
      <w:r w:rsidRPr="00285512">
        <w:rPr>
          <w:rFonts w:ascii="Book Antiqua" w:eastAsia="宋体" w:hAnsi="Book Antiqua" w:cs="宋体"/>
          <w:lang w:eastAsia="zh-CN"/>
        </w:rPr>
        <w:t xml:space="preserve"> V, </w:t>
      </w:r>
      <w:proofErr w:type="spellStart"/>
      <w:r w:rsidRPr="00285512">
        <w:rPr>
          <w:rFonts w:ascii="Book Antiqua" w:eastAsia="宋体" w:hAnsi="Book Antiqua" w:cs="宋体"/>
          <w:lang w:eastAsia="zh-CN"/>
        </w:rPr>
        <w:t>Escudero</w:t>
      </w:r>
      <w:proofErr w:type="spellEnd"/>
      <w:r w:rsidRPr="00285512">
        <w:rPr>
          <w:rFonts w:ascii="Book Antiqua" w:eastAsia="宋体" w:hAnsi="Book Antiqua" w:cs="宋体"/>
          <w:lang w:eastAsia="zh-CN"/>
        </w:rPr>
        <w:t xml:space="preserve"> P, </w:t>
      </w:r>
      <w:proofErr w:type="spellStart"/>
      <w:r w:rsidRPr="00285512">
        <w:rPr>
          <w:rFonts w:ascii="Book Antiqua" w:eastAsia="宋体" w:hAnsi="Book Antiqua" w:cs="宋体"/>
          <w:lang w:eastAsia="zh-CN"/>
        </w:rPr>
        <w:t>Casado</w:t>
      </w:r>
      <w:proofErr w:type="spellEnd"/>
      <w:r w:rsidRPr="00285512">
        <w:rPr>
          <w:rFonts w:ascii="Book Antiqua" w:eastAsia="宋体" w:hAnsi="Book Antiqua" w:cs="宋体"/>
          <w:lang w:eastAsia="zh-CN"/>
        </w:rPr>
        <w:t xml:space="preserve"> A, </w:t>
      </w:r>
      <w:proofErr w:type="spellStart"/>
      <w:r w:rsidRPr="00285512">
        <w:rPr>
          <w:rFonts w:ascii="Book Antiqua" w:eastAsia="宋体" w:hAnsi="Book Antiqua" w:cs="宋体"/>
          <w:lang w:eastAsia="zh-CN"/>
        </w:rPr>
        <w:t>García</w:t>
      </w:r>
      <w:proofErr w:type="spellEnd"/>
      <w:r w:rsidRPr="00285512">
        <w:rPr>
          <w:rFonts w:ascii="Book Antiqua" w:eastAsia="宋体" w:hAnsi="Book Antiqua" w:cs="宋体"/>
          <w:lang w:eastAsia="zh-CN"/>
        </w:rPr>
        <w:t xml:space="preserve"> P, Blanco R, </w:t>
      </w:r>
      <w:proofErr w:type="spellStart"/>
      <w:r w:rsidRPr="00285512">
        <w:rPr>
          <w:rFonts w:ascii="Book Antiqua" w:eastAsia="宋体" w:hAnsi="Book Antiqua" w:cs="宋体"/>
          <w:lang w:eastAsia="zh-CN"/>
        </w:rPr>
        <w:t>Buesa</w:t>
      </w:r>
      <w:proofErr w:type="spellEnd"/>
      <w:r w:rsidRPr="00285512">
        <w:rPr>
          <w:rFonts w:ascii="Book Antiqua" w:eastAsia="宋体" w:hAnsi="Book Antiqua" w:cs="宋体"/>
          <w:lang w:eastAsia="zh-CN"/>
        </w:rPr>
        <w:t xml:space="preserve"> JM. Deletions affecting codons 557-558 of the c-KIT gene indicate a poor prognosis in patients with completely resected gastrointestinal stromal tumors: a study by the Spanish Group for Sarcoma Research (GEIS). </w:t>
      </w:r>
      <w:r w:rsidRPr="00285512">
        <w:rPr>
          <w:rFonts w:ascii="Book Antiqua" w:eastAsia="宋体" w:hAnsi="Book Antiqua" w:cs="宋体"/>
          <w:i/>
          <w:iCs/>
          <w:lang w:eastAsia="zh-CN"/>
        </w:rPr>
        <w:t xml:space="preserve">J </w:t>
      </w:r>
      <w:proofErr w:type="spellStart"/>
      <w:r w:rsidRPr="00285512">
        <w:rPr>
          <w:rFonts w:ascii="Book Antiqua" w:eastAsia="宋体" w:hAnsi="Book Antiqua" w:cs="宋体"/>
          <w:i/>
          <w:iCs/>
          <w:lang w:eastAsia="zh-CN"/>
        </w:rPr>
        <w:t>Clin</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Oncol</w:t>
      </w:r>
      <w:proofErr w:type="spellEnd"/>
      <w:r w:rsidRPr="00285512">
        <w:rPr>
          <w:rFonts w:ascii="Book Antiqua" w:eastAsia="宋体" w:hAnsi="Book Antiqua" w:cs="宋体"/>
          <w:lang w:eastAsia="zh-CN"/>
        </w:rPr>
        <w:t xml:space="preserve"> 2005; </w:t>
      </w:r>
      <w:r w:rsidRPr="00285512">
        <w:rPr>
          <w:rFonts w:ascii="Book Antiqua" w:eastAsia="宋体" w:hAnsi="Book Antiqua" w:cs="宋体"/>
          <w:b/>
          <w:bCs/>
          <w:lang w:eastAsia="zh-CN"/>
        </w:rPr>
        <w:t>23</w:t>
      </w:r>
      <w:r w:rsidRPr="00285512">
        <w:rPr>
          <w:rFonts w:ascii="Book Antiqua" w:eastAsia="宋体" w:hAnsi="Book Antiqua" w:cs="宋体"/>
          <w:lang w:eastAsia="zh-CN"/>
        </w:rPr>
        <w:t>: 6190-6198 [PMID: 16135486 DOI: 10.1200/JCO.2005.19.554]</w:t>
      </w:r>
    </w:p>
    <w:p w14:paraId="648037F3"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lastRenderedPageBreak/>
        <w:t xml:space="preserve">17 </w:t>
      </w:r>
      <w:r w:rsidRPr="00285512">
        <w:rPr>
          <w:rFonts w:ascii="Book Antiqua" w:eastAsia="宋体" w:hAnsi="Book Antiqua" w:cs="宋体"/>
          <w:b/>
          <w:bCs/>
          <w:lang w:eastAsia="zh-CN"/>
        </w:rPr>
        <w:t>Fletcher CD</w:t>
      </w:r>
      <w:r w:rsidRPr="00285512">
        <w:rPr>
          <w:rFonts w:ascii="Book Antiqua" w:eastAsia="宋体" w:hAnsi="Book Antiqua" w:cs="宋体"/>
          <w:lang w:eastAsia="zh-CN"/>
        </w:rPr>
        <w:t xml:space="preserve">, Berman JJ, </w:t>
      </w:r>
      <w:proofErr w:type="spellStart"/>
      <w:r w:rsidRPr="00285512">
        <w:rPr>
          <w:rFonts w:ascii="Book Antiqua" w:eastAsia="宋体" w:hAnsi="Book Antiqua" w:cs="宋体"/>
          <w:lang w:eastAsia="zh-CN"/>
        </w:rPr>
        <w:t>Corless</w:t>
      </w:r>
      <w:proofErr w:type="spellEnd"/>
      <w:r w:rsidRPr="00285512">
        <w:rPr>
          <w:rFonts w:ascii="Book Antiqua" w:eastAsia="宋体" w:hAnsi="Book Antiqua" w:cs="宋体"/>
          <w:lang w:eastAsia="zh-CN"/>
        </w:rPr>
        <w:t xml:space="preserve"> C, Gorstein F, </w:t>
      </w:r>
      <w:proofErr w:type="spellStart"/>
      <w:r w:rsidRPr="00285512">
        <w:rPr>
          <w:rFonts w:ascii="Book Antiqua" w:eastAsia="宋体" w:hAnsi="Book Antiqua" w:cs="宋体"/>
          <w:lang w:eastAsia="zh-CN"/>
        </w:rPr>
        <w:t>Lasota</w:t>
      </w:r>
      <w:proofErr w:type="spellEnd"/>
      <w:r w:rsidRPr="00285512">
        <w:rPr>
          <w:rFonts w:ascii="Book Antiqua" w:eastAsia="宋体" w:hAnsi="Book Antiqua" w:cs="宋体"/>
          <w:lang w:eastAsia="zh-CN"/>
        </w:rPr>
        <w:t xml:space="preserve"> J, Longley BJ, </w:t>
      </w:r>
      <w:proofErr w:type="spellStart"/>
      <w:r w:rsidRPr="00285512">
        <w:rPr>
          <w:rFonts w:ascii="Book Antiqua" w:eastAsia="宋体" w:hAnsi="Book Antiqua" w:cs="宋体"/>
          <w:lang w:eastAsia="zh-CN"/>
        </w:rPr>
        <w:t>Miettinen</w:t>
      </w:r>
      <w:proofErr w:type="spellEnd"/>
      <w:r w:rsidRPr="00285512">
        <w:rPr>
          <w:rFonts w:ascii="Book Antiqua" w:eastAsia="宋体" w:hAnsi="Book Antiqua" w:cs="宋体"/>
          <w:lang w:eastAsia="zh-CN"/>
        </w:rPr>
        <w:t xml:space="preserve"> M, O'Leary TJ, </w:t>
      </w:r>
      <w:proofErr w:type="spellStart"/>
      <w:r w:rsidRPr="00285512">
        <w:rPr>
          <w:rFonts w:ascii="Book Antiqua" w:eastAsia="宋体" w:hAnsi="Book Antiqua" w:cs="宋体"/>
          <w:lang w:eastAsia="zh-CN"/>
        </w:rPr>
        <w:t>Remotti</w:t>
      </w:r>
      <w:proofErr w:type="spellEnd"/>
      <w:r w:rsidRPr="00285512">
        <w:rPr>
          <w:rFonts w:ascii="Book Antiqua" w:eastAsia="宋体" w:hAnsi="Book Antiqua" w:cs="宋体"/>
          <w:lang w:eastAsia="zh-CN"/>
        </w:rPr>
        <w:t xml:space="preserve"> H, Rubin BP, </w:t>
      </w:r>
      <w:proofErr w:type="spellStart"/>
      <w:r w:rsidRPr="00285512">
        <w:rPr>
          <w:rFonts w:ascii="Book Antiqua" w:eastAsia="宋体" w:hAnsi="Book Antiqua" w:cs="宋体"/>
          <w:lang w:eastAsia="zh-CN"/>
        </w:rPr>
        <w:t>Shmookler</w:t>
      </w:r>
      <w:proofErr w:type="spellEnd"/>
      <w:r w:rsidRPr="00285512">
        <w:rPr>
          <w:rFonts w:ascii="Book Antiqua" w:eastAsia="宋体" w:hAnsi="Book Antiqua" w:cs="宋体"/>
          <w:lang w:eastAsia="zh-CN"/>
        </w:rPr>
        <w:t xml:space="preserve"> B, </w:t>
      </w:r>
      <w:proofErr w:type="spellStart"/>
      <w:r w:rsidRPr="00285512">
        <w:rPr>
          <w:rFonts w:ascii="Book Antiqua" w:eastAsia="宋体" w:hAnsi="Book Antiqua" w:cs="宋体"/>
          <w:lang w:eastAsia="zh-CN"/>
        </w:rPr>
        <w:t>Sobin</w:t>
      </w:r>
      <w:proofErr w:type="spellEnd"/>
      <w:r w:rsidRPr="00285512">
        <w:rPr>
          <w:rFonts w:ascii="Book Antiqua" w:eastAsia="宋体" w:hAnsi="Book Antiqua" w:cs="宋体"/>
          <w:lang w:eastAsia="zh-CN"/>
        </w:rPr>
        <w:t xml:space="preserve"> LH, Weiss SW. Diagnosis of gastrointestinal stromal tumors: A consensus approach. </w:t>
      </w:r>
      <w:r w:rsidRPr="00285512">
        <w:rPr>
          <w:rFonts w:ascii="Book Antiqua" w:eastAsia="宋体" w:hAnsi="Book Antiqua" w:cs="宋体"/>
          <w:i/>
          <w:iCs/>
          <w:lang w:eastAsia="zh-CN"/>
        </w:rPr>
        <w:t xml:space="preserve">Hum </w:t>
      </w:r>
      <w:proofErr w:type="spellStart"/>
      <w:r w:rsidRPr="00285512">
        <w:rPr>
          <w:rFonts w:ascii="Book Antiqua" w:eastAsia="宋体" w:hAnsi="Book Antiqua" w:cs="宋体"/>
          <w:i/>
          <w:iCs/>
          <w:lang w:eastAsia="zh-CN"/>
        </w:rPr>
        <w:t>Pathol</w:t>
      </w:r>
      <w:proofErr w:type="spellEnd"/>
      <w:r w:rsidRPr="00285512">
        <w:rPr>
          <w:rFonts w:ascii="Book Antiqua" w:eastAsia="宋体" w:hAnsi="Book Antiqua" w:cs="宋体"/>
          <w:lang w:eastAsia="zh-CN"/>
        </w:rPr>
        <w:t xml:space="preserve"> 2002; </w:t>
      </w:r>
      <w:r w:rsidRPr="00285512">
        <w:rPr>
          <w:rFonts w:ascii="Book Antiqua" w:eastAsia="宋体" w:hAnsi="Book Antiqua" w:cs="宋体"/>
          <w:b/>
          <w:bCs/>
          <w:lang w:eastAsia="zh-CN"/>
        </w:rPr>
        <w:t>33</w:t>
      </w:r>
      <w:r w:rsidRPr="00285512">
        <w:rPr>
          <w:rFonts w:ascii="Book Antiqua" w:eastAsia="宋体" w:hAnsi="Book Antiqua" w:cs="宋体"/>
          <w:lang w:eastAsia="zh-CN"/>
        </w:rPr>
        <w:t>: 459-465 [PMID: 12094370 DOI: 10.1053/hupa.2002.123545]</w:t>
      </w:r>
    </w:p>
    <w:p w14:paraId="25EF646F"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18 </w:t>
      </w:r>
      <w:proofErr w:type="spellStart"/>
      <w:r w:rsidRPr="00285512">
        <w:rPr>
          <w:rFonts w:ascii="Book Antiqua" w:eastAsia="宋体" w:hAnsi="Book Antiqua" w:cs="宋体"/>
          <w:b/>
          <w:bCs/>
          <w:lang w:eastAsia="zh-CN"/>
        </w:rPr>
        <w:t>Sobin</w:t>
      </w:r>
      <w:proofErr w:type="spellEnd"/>
      <w:r w:rsidRPr="00285512">
        <w:rPr>
          <w:rFonts w:ascii="Book Antiqua" w:eastAsia="宋体" w:hAnsi="Book Antiqua" w:cs="宋体"/>
          <w:b/>
          <w:bCs/>
          <w:lang w:eastAsia="zh-CN"/>
        </w:rPr>
        <w:t xml:space="preserve"> LH</w:t>
      </w:r>
      <w:r w:rsidRPr="00285512">
        <w:rPr>
          <w:rFonts w:ascii="Book Antiqua" w:eastAsia="宋体" w:hAnsi="Book Antiqua" w:cs="宋体"/>
          <w:lang w:eastAsia="zh-CN"/>
        </w:rPr>
        <w:t xml:space="preserve">, Compton CC. TNM seventh edition: what's new, what's changed: communication from the International Union Against Cancer and the American Joint Committee on Cancer. </w:t>
      </w:r>
      <w:r w:rsidRPr="00285512">
        <w:rPr>
          <w:rFonts w:ascii="Book Antiqua" w:eastAsia="宋体" w:hAnsi="Book Antiqua" w:cs="宋体"/>
          <w:i/>
          <w:iCs/>
          <w:lang w:eastAsia="zh-CN"/>
        </w:rPr>
        <w:t>Cancer</w:t>
      </w:r>
      <w:r w:rsidRPr="00285512">
        <w:rPr>
          <w:rFonts w:ascii="Book Antiqua" w:eastAsia="宋体" w:hAnsi="Book Antiqua" w:cs="宋体"/>
          <w:lang w:eastAsia="zh-CN"/>
        </w:rPr>
        <w:t xml:space="preserve"> 2010; </w:t>
      </w:r>
      <w:r w:rsidRPr="00285512">
        <w:rPr>
          <w:rFonts w:ascii="Book Antiqua" w:eastAsia="宋体" w:hAnsi="Book Antiqua" w:cs="宋体"/>
          <w:b/>
          <w:bCs/>
          <w:lang w:eastAsia="zh-CN"/>
        </w:rPr>
        <w:t>116</w:t>
      </w:r>
      <w:r w:rsidRPr="00285512">
        <w:rPr>
          <w:rFonts w:ascii="Book Antiqua" w:eastAsia="宋体" w:hAnsi="Book Antiqua" w:cs="宋体"/>
          <w:lang w:eastAsia="zh-CN"/>
        </w:rPr>
        <w:t>: 5336-5339 [PMID: 20665503 DOI: 10.1002/cncr.25537]</w:t>
      </w:r>
    </w:p>
    <w:p w14:paraId="6BECB32A"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19 </w:t>
      </w:r>
      <w:r w:rsidRPr="00285512">
        <w:rPr>
          <w:rFonts w:ascii="Book Antiqua" w:eastAsia="宋体" w:hAnsi="Book Antiqua" w:cs="宋体"/>
          <w:b/>
          <w:bCs/>
          <w:lang w:eastAsia="zh-CN"/>
        </w:rPr>
        <w:t>Hunt GC</w:t>
      </w:r>
      <w:r w:rsidRPr="00285512">
        <w:rPr>
          <w:rFonts w:ascii="Book Antiqua" w:eastAsia="宋体" w:hAnsi="Book Antiqua" w:cs="宋体"/>
          <w:lang w:eastAsia="zh-CN"/>
        </w:rPr>
        <w:t xml:space="preserve">, Rader AE, </w:t>
      </w:r>
      <w:proofErr w:type="spellStart"/>
      <w:r w:rsidRPr="00285512">
        <w:rPr>
          <w:rFonts w:ascii="Book Antiqua" w:eastAsia="宋体" w:hAnsi="Book Antiqua" w:cs="宋体"/>
          <w:lang w:eastAsia="zh-CN"/>
        </w:rPr>
        <w:t>Faigel</w:t>
      </w:r>
      <w:proofErr w:type="spellEnd"/>
      <w:r w:rsidRPr="00285512">
        <w:rPr>
          <w:rFonts w:ascii="Book Antiqua" w:eastAsia="宋体" w:hAnsi="Book Antiqua" w:cs="宋体"/>
          <w:lang w:eastAsia="zh-CN"/>
        </w:rPr>
        <w:t xml:space="preserve"> DO. A comparison of EUS features between CD-117 positive GI stromal tumors and CD-117 negative GI spindle cell tumors. </w:t>
      </w:r>
      <w:proofErr w:type="spellStart"/>
      <w:r w:rsidRPr="00285512">
        <w:rPr>
          <w:rFonts w:ascii="Book Antiqua" w:eastAsia="宋体" w:hAnsi="Book Antiqua" w:cs="宋体"/>
          <w:i/>
          <w:iCs/>
          <w:lang w:eastAsia="zh-CN"/>
        </w:rPr>
        <w:t>Gastrointest</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Endosc</w:t>
      </w:r>
      <w:proofErr w:type="spellEnd"/>
      <w:r w:rsidRPr="00285512">
        <w:rPr>
          <w:rFonts w:ascii="Book Antiqua" w:eastAsia="宋体" w:hAnsi="Book Antiqua" w:cs="宋体"/>
          <w:lang w:eastAsia="zh-CN"/>
        </w:rPr>
        <w:t xml:space="preserve"> 2003; </w:t>
      </w:r>
      <w:r w:rsidRPr="00285512">
        <w:rPr>
          <w:rFonts w:ascii="Book Antiqua" w:eastAsia="宋体" w:hAnsi="Book Antiqua" w:cs="宋体"/>
          <w:b/>
          <w:bCs/>
          <w:lang w:eastAsia="zh-CN"/>
        </w:rPr>
        <w:t>57</w:t>
      </w:r>
      <w:r w:rsidRPr="00285512">
        <w:rPr>
          <w:rFonts w:ascii="Book Antiqua" w:eastAsia="宋体" w:hAnsi="Book Antiqua" w:cs="宋体"/>
          <w:lang w:eastAsia="zh-CN"/>
        </w:rPr>
        <w:t>: 469-474 [PMID: 12665755 DOI: 10.1067/mge.2003.146]</w:t>
      </w:r>
    </w:p>
    <w:p w14:paraId="72A23EFA"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20 </w:t>
      </w:r>
      <w:proofErr w:type="spellStart"/>
      <w:r w:rsidRPr="00285512">
        <w:rPr>
          <w:rFonts w:ascii="Book Antiqua" w:eastAsia="宋体" w:hAnsi="Book Antiqua" w:cs="宋体"/>
          <w:b/>
          <w:bCs/>
          <w:lang w:eastAsia="zh-CN"/>
        </w:rPr>
        <w:t>Karaca</w:t>
      </w:r>
      <w:proofErr w:type="spellEnd"/>
      <w:r w:rsidRPr="00285512">
        <w:rPr>
          <w:rFonts w:ascii="Book Antiqua" w:eastAsia="宋体" w:hAnsi="Book Antiqua" w:cs="宋体"/>
          <w:b/>
          <w:bCs/>
          <w:lang w:eastAsia="zh-CN"/>
        </w:rPr>
        <w:t xml:space="preserve"> C</w:t>
      </w:r>
      <w:r w:rsidRPr="00285512">
        <w:rPr>
          <w:rFonts w:ascii="Book Antiqua" w:eastAsia="宋体" w:hAnsi="Book Antiqua" w:cs="宋体"/>
          <w:lang w:eastAsia="zh-CN"/>
        </w:rPr>
        <w:t xml:space="preserve">, Turner BG, </w:t>
      </w:r>
      <w:proofErr w:type="spellStart"/>
      <w:r w:rsidRPr="00285512">
        <w:rPr>
          <w:rFonts w:ascii="Book Antiqua" w:eastAsia="宋体" w:hAnsi="Book Antiqua" w:cs="宋体"/>
          <w:lang w:eastAsia="zh-CN"/>
        </w:rPr>
        <w:t>Cizginer</w:t>
      </w:r>
      <w:proofErr w:type="spellEnd"/>
      <w:r w:rsidRPr="00285512">
        <w:rPr>
          <w:rFonts w:ascii="Book Antiqua" w:eastAsia="宋体" w:hAnsi="Book Antiqua" w:cs="宋体"/>
          <w:lang w:eastAsia="zh-CN"/>
        </w:rPr>
        <w:t xml:space="preserve"> S, </w:t>
      </w:r>
      <w:proofErr w:type="spellStart"/>
      <w:r w:rsidRPr="00285512">
        <w:rPr>
          <w:rFonts w:ascii="Book Antiqua" w:eastAsia="宋体" w:hAnsi="Book Antiqua" w:cs="宋体"/>
          <w:lang w:eastAsia="zh-CN"/>
        </w:rPr>
        <w:t>Forcione</w:t>
      </w:r>
      <w:proofErr w:type="spellEnd"/>
      <w:r w:rsidRPr="00285512">
        <w:rPr>
          <w:rFonts w:ascii="Book Antiqua" w:eastAsia="宋体" w:hAnsi="Book Antiqua" w:cs="宋体"/>
          <w:lang w:eastAsia="zh-CN"/>
        </w:rPr>
        <w:t xml:space="preserve"> D, </w:t>
      </w:r>
      <w:proofErr w:type="spellStart"/>
      <w:r w:rsidRPr="00285512">
        <w:rPr>
          <w:rFonts w:ascii="Book Antiqua" w:eastAsia="宋体" w:hAnsi="Book Antiqua" w:cs="宋体"/>
          <w:lang w:eastAsia="zh-CN"/>
        </w:rPr>
        <w:t>Brugge</w:t>
      </w:r>
      <w:proofErr w:type="spellEnd"/>
      <w:r w:rsidRPr="00285512">
        <w:rPr>
          <w:rFonts w:ascii="Book Antiqua" w:eastAsia="宋体" w:hAnsi="Book Antiqua" w:cs="宋体"/>
          <w:lang w:eastAsia="zh-CN"/>
        </w:rPr>
        <w:t xml:space="preserve"> W. Accuracy of EUS in the evaluation of small gastric </w:t>
      </w:r>
      <w:proofErr w:type="spellStart"/>
      <w:r w:rsidRPr="00285512">
        <w:rPr>
          <w:rFonts w:ascii="Book Antiqua" w:eastAsia="宋体" w:hAnsi="Book Antiqua" w:cs="宋体"/>
          <w:lang w:eastAsia="zh-CN"/>
        </w:rPr>
        <w:t>subepithelial</w:t>
      </w:r>
      <w:proofErr w:type="spellEnd"/>
      <w:r w:rsidRPr="00285512">
        <w:rPr>
          <w:rFonts w:ascii="Book Antiqua" w:eastAsia="宋体" w:hAnsi="Book Antiqua" w:cs="宋体"/>
          <w:lang w:eastAsia="zh-CN"/>
        </w:rPr>
        <w:t xml:space="preserve"> lesions. </w:t>
      </w:r>
      <w:proofErr w:type="spellStart"/>
      <w:r w:rsidRPr="00285512">
        <w:rPr>
          <w:rFonts w:ascii="Book Antiqua" w:eastAsia="宋体" w:hAnsi="Book Antiqua" w:cs="宋体"/>
          <w:i/>
          <w:iCs/>
          <w:lang w:eastAsia="zh-CN"/>
        </w:rPr>
        <w:t>Gastrointest</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Endosc</w:t>
      </w:r>
      <w:proofErr w:type="spellEnd"/>
      <w:r w:rsidRPr="00285512">
        <w:rPr>
          <w:rFonts w:ascii="Book Antiqua" w:eastAsia="宋体" w:hAnsi="Book Antiqua" w:cs="宋体"/>
          <w:lang w:eastAsia="zh-CN"/>
        </w:rPr>
        <w:t xml:space="preserve"> 2010; </w:t>
      </w:r>
      <w:r w:rsidRPr="00285512">
        <w:rPr>
          <w:rFonts w:ascii="Book Antiqua" w:eastAsia="宋体" w:hAnsi="Book Antiqua" w:cs="宋体"/>
          <w:b/>
          <w:bCs/>
          <w:lang w:eastAsia="zh-CN"/>
        </w:rPr>
        <w:t>71</w:t>
      </w:r>
      <w:r w:rsidRPr="00285512">
        <w:rPr>
          <w:rFonts w:ascii="Book Antiqua" w:eastAsia="宋体" w:hAnsi="Book Antiqua" w:cs="宋体"/>
          <w:lang w:eastAsia="zh-CN"/>
        </w:rPr>
        <w:t>: 722-727 [PMID: 20171632 DOI: 10.1016/j.gie.2009.10.019]</w:t>
      </w:r>
    </w:p>
    <w:p w14:paraId="5556EC3D"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21 </w:t>
      </w:r>
      <w:proofErr w:type="spellStart"/>
      <w:r w:rsidRPr="00285512">
        <w:rPr>
          <w:rFonts w:ascii="Book Antiqua" w:eastAsia="宋体" w:hAnsi="Book Antiqua" w:cs="宋体"/>
          <w:b/>
          <w:bCs/>
          <w:lang w:eastAsia="zh-CN"/>
        </w:rPr>
        <w:t>Kannengiesser</w:t>
      </w:r>
      <w:proofErr w:type="spellEnd"/>
      <w:r w:rsidRPr="00285512">
        <w:rPr>
          <w:rFonts w:ascii="Book Antiqua" w:eastAsia="宋体" w:hAnsi="Book Antiqua" w:cs="宋体"/>
          <w:b/>
          <w:bCs/>
          <w:lang w:eastAsia="zh-CN"/>
        </w:rPr>
        <w:t xml:space="preserve"> K</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Mahlke</w:t>
      </w:r>
      <w:proofErr w:type="spellEnd"/>
      <w:r w:rsidRPr="00285512">
        <w:rPr>
          <w:rFonts w:ascii="Book Antiqua" w:eastAsia="宋体" w:hAnsi="Book Antiqua" w:cs="宋体"/>
          <w:lang w:eastAsia="zh-CN"/>
        </w:rPr>
        <w:t xml:space="preserve"> R, Petersen F, Peters A, Ross M, </w:t>
      </w:r>
      <w:proofErr w:type="spellStart"/>
      <w:r w:rsidRPr="00285512">
        <w:rPr>
          <w:rFonts w:ascii="Book Antiqua" w:eastAsia="宋体" w:hAnsi="Book Antiqua" w:cs="宋体"/>
          <w:lang w:eastAsia="zh-CN"/>
        </w:rPr>
        <w:t>Kucharzik</w:t>
      </w:r>
      <w:proofErr w:type="spellEnd"/>
      <w:r w:rsidRPr="00285512">
        <w:rPr>
          <w:rFonts w:ascii="Book Antiqua" w:eastAsia="宋体" w:hAnsi="Book Antiqua" w:cs="宋体"/>
          <w:lang w:eastAsia="zh-CN"/>
        </w:rPr>
        <w:t xml:space="preserve"> T, </w:t>
      </w:r>
      <w:proofErr w:type="spellStart"/>
      <w:r w:rsidRPr="00285512">
        <w:rPr>
          <w:rFonts w:ascii="Book Antiqua" w:eastAsia="宋体" w:hAnsi="Book Antiqua" w:cs="宋体"/>
          <w:lang w:eastAsia="zh-CN"/>
        </w:rPr>
        <w:t>Maaser</w:t>
      </w:r>
      <w:proofErr w:type="spellEnd"/>
      <w:r w:rsidRPr="00285512">
        <w:rPr>
          <w:rFonts w:ascii="Book Antiqua" w:eastAsia="宋体" w:hAnsi="Book Antiqua" w:cs="宋体"/>
          <w:lang w:eastAsia="zh-CN"/>
        </w:rPr>
        <w:t xml:space="preserve"> C. Contrast-enhanced harmonic endoscopic ultrasound is able to discriminate benign submucosal lesions from gastrointestinal stromal tumors. </w:t>
      </w:r>
      <w:proofErr w:type="spellStart"/>
      <w:r w:rsidRPr="00285512">
        <w:rPr>
          <w:rFonts w:ascii="Book Antiqua" w:eastAsia="宋体" w:hAnsi="Book Antiqua" w:cs="宋体"/>
          <w:i/>
          <w:iCs/>
          <w:lang w:eastAsia="zh-CN"/>
        </w:rPr>
        <w:t>Scand</w:t>
      </w:r>
      <w:proofErr w:type="spellEnd"/>
      <w:r w:rsidRPr="00285512">
        <w:rPr>
          <w:rFonts w:ascii="Book Antiqua" w:eastAsia="宋体" w:hAnsi="Book Antiqua" w:cs="宋体"/>
          <w:i/>
          <w:iCs/>
          <w:lang w:eastAsia="zh-CN"/>
        </w:rPr>
        <w:t xml:space="preserve"> J </w:t>
      </w:r>
      <w:proofErr w:type="spellStart"/>
      <w:r w:rsidRPr="00285512">
        <w:rPr>
          <w:rFonts w:ascii="Book Antiqua" w:eastAsia="宋体" w:hAnsi="Book Antiqua" w:cs="宋体"/>
          <w:i/>
          <w:iCs/>
          <w:lang w:eastAsia="zh-CN"/>
        </w:rPr>
        <w:t>Gastroenterol</w:t>
      </w:r>
      <w:proofErr w:type="spellEnd"/>
      <w:r w:rsidRPr="00285512">
        <w:rPr>
          <w:rFonts w:ascii="Book Antiqua" w:eastAsia="宋体" w:hAnsi="Book Antiqua" w:cs="宋体"/>
          <w:lang w:eastAsia="zh-CN"/>
        </w:rPr>
        <w:t xml:space="preserve"> 2012; </w:t>
      </w:r>
      <w:r w:rsidRPr="00285512">
        <w:rPr>
          <w:rFonts w:ascii="Book Antiqua" w:eastAsia="宋体" w:hAnsi="Book Antiqua" w:cs="宋体"/>
          <w:b/>
          <w:bCs/>
          <w:lang w:eastAsia="zh-CN"/>
        </w:rPr>
        <w:t>47</w:t>
      </w:r>
      <w:r w:rsidRPr="00285512">
        <w:rPr>
          <w:rFonts w:ascii="Book Antiqua" w:eastAsia="宋体" w:hAnsi="Book Antiqua" w:cs="宋体"/>
          <w:lang w:eastAsia="zh-CN"/>
        </w:rPr>
        <w:t>: 1515-1520 [PMID: 23148660 DOI: 10.3109/00365521.2012.729082]</w:t>
      </w:r>
    </w:p>
    <w:p w14:paraId="02B1BDE6"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22 </w:t>
      </w:r>
      <w:proofErr w:type="spellStart"/>
      <w:r w:rsidRPr="00285512">
        <w:rPr>
          <w:rFonts w:ascii="Book Antiqua" w:eastAsia="宋体" w:hAnsi="Book Antiqua" w:cs="宋体"/>
          <w:b/>
          <w:bCs/>
          <w:lang w:eastAsia="zh-CN"/>
        </w:rPr>
        <w:t>Scarpa</w:t>
      </w:r>
      <w:proofErr w:type="spellEnd"/>
      <w:r w:rsidRPr="00285512">
        <w:rPr>
          <w:rFonts w:ascii="Book Antiqua" w:eastAsia="宋体" w:hAnsi="Book Antiqua" w:cs="宋体"/>
          <w:b/>
          <w:bCs/>
          <w:lang w:eastAsia="zh-CN"/>
        </w:rPr>
        <w:t xml:space="preserve"> M</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Bertin</w:t>
      </w:r>
      <w:proofErr w:type="spellEnd"/>
      <w:r w:rsidRPr="00285512">
        <w:rPr>
          <w:rFonts w:ascii="Book Antiqua" w:eastAsia="宋体" w:hAnsi="Book Antiqua" w:cs="宋体"/>
          <w:lang w:eastAsia="zh-CN"/>
        </w:rPr>
        <w:t xml:space="preserve"> M, </w:t>
      </w:r>
      <w:proofErr w:type="spellStart"/>
      <w:r w:rsidRPr="00285512">
        <w:rPr>
          <w:rFonts w:ascii="Book Antiqua" w:eastAsia="宋体" w:hAnsi="Book Antiqua" w:cs="宋体"/>
          <w:lang w:eastAsia="zh-CN"/>
        </w:rPr>
        <w:t>Ruffolo</w:t>
      </w:r>
      <w:proofErr w:type="spellEnd"/>
      <w:r w:rsidRPr="00285512">
        <w:rPr>
          <w:rFonts w:ascii="Book Antiqua" w:eastAsia="宋体" w:hAnsi="Book Antiqua" w:cs="宋体"/>
          <w:lang w:eastAsia="zh-CN"/>
        </w:rPr>
        <w:t xml:space="preserve"> C, </w:t>
      </w:r>
      <w:proofErr w:type="spellStart"/>
      <w:r w:rsidRPr="00285512">
        <w:rPr>
          <w:rFonts w:ascii="Book Antiqua" w:eastAsia="宋体" w:hAnsi="Book Antiqua" w:cs="宋体"/>
          <w:lang w:eastAsia="zh-CN"/>
        </w:rPr>
        <w:t>Polese</w:t>
      </w:r>
      <w:proofErr w:type="spellEnd"/>
      <w:r w:rsidRPr="00285512">
        <w:rPr>
          <w:rFonts w:ascii="Book Antiqua" w:eastAsia="宋体" w:hAnsi="Book Antiqua" w:cs="宋体"/>
          <w:lang w:eastAsia="zh-CN"/>
        </w:rPr>
        <w:t xml:space="preserve"> L, D'Amico DF, </w:t>
      </w:r>
      <w:proofErr w:type="spellStart"/>
      <w:r w:rsidRPr="00285512">
        <w:rPr>
          <w:rFonts w:ascii="Book Antiqua" w:eastAsia="宋体" w:hAnsi="Book Antiqua" w:cs="宋体"/>
          <w:lang w:eastAsia="zh-CN"/>
        </w:rPr>
        <w:t>Angriman</w:t>
      </w:r>
      <w:proofErr w:type="spellEnd"/>
      <w:r w:rsidRPr="00285512">
        <w:rPr>
          <w:rFonts w:ascii="Book Antiqua" w:eastAsia="宋体" w:hAnsi="Book Antiqua" w:cs="宋体"/>
          <w:lang w:eastAsia="zh-CN"/>
        </w:rPr>
        <w:t xml:space="preserve"> I. </w:t>
      </w:r>
      <w:proofErr w:type="gramStart"/>
      <w:r w:rsidRPr="00285512">
        <w:rPr>
          <w:rFonts w:ascii="Book Antiqua" w:eastAsia="宋体" w:hAnsi="Book Antiqua" w:cs="宋体"/>
          <w:lang w:eastAsia="zh-CN"/>
        </w:rPr>
        <w:t>A systematic review on the clinical diagnosis of gastrointestinal stromal tumors.</w:t>
      </w:r>
      <w:proofErr w:type="gramEnd"/>
      <w:r w:rsidRPr="00285512">
        <w:rPr>
          <w:rFonts w:ascii="Book Antiqua" w:eastAsia="宋体" w:hAnsi="Book Antiqua" w:cs="宋体"/>
          <w:lang w:eastAsia="zh-CN"/>
        </w:rPr>
        <w:t xml:space="preserve"> </w:t>
      </w:r>
      <w:r w:rsidRPr="00285512">
        <w:rPr>
          <w:rFonts w:ascii="Book Antiqua" w:eastAsia="宋体" w:hAnsi="Book Antiqua" w:cs="宋体"/>
          <w:i/>
          <w:iCs/>
          <w:lang w:eastAsia="zh-CN"/>
        </w:rPr>
        <w:t xml:space="preserve">J </w:t>
      </w:r>
      <w:proofErr w:type="spellStart"/>
      <w:r w:rsidRPr="00285512">
        <w:rPr>
          <w:rFonts w:ascii="Book Antiqua" w:eastAsia="宋体" w:hAnsi="Book Antiqua" w:cs="宋体"/>
          <w:i/>
          <w:iCs/>
          <w:lang w:eastAsia="zh-CN"/>
        </w:rPr>
        <w:t>Surg</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Oncol</w:t>
      </w:r>
      <w:proofErr w:type="spellEnd"/>
      <w:r w:rsidRPr="00285512">
        <w:rPr>
          <w:rFonts w:ascii="Book Antiqua" w:eastAsia="宋体" w:hAnsi="Book Antiqua" w:cs="宋体"/>
          <w:lang w:eastAsia="zh-CN"/>
        </w:rPr>
        <w:t xml:space="preserve"> 2008; </w:t>
      </w:r>
      <w:r w:rsidRPr="00285512">
        <w:rPr>
          <w:rFonts w:ascii="Book Antiqua" w:eastAsia="宋体" w:hAnsi="Book Antiqua" w:cs="宋体"/>
          <w:b/>
          <w:bCs/>
          <w:lang w:eastAsia="zh-CN"/>
        </w:rPr>
        <w:t>98</w:t>
      </w:r>
      <w:r w:rsidRPr="00285512">
        <w:rPr>
          <w:rFonts w:ascii="Book Antiqua" w:eastAsia="宋体" w:hAnsi="Book Antiqua" w:cs="宋体"/>
          <w:lang w:eastAsia="zh-CN"/>
        </w:rPr>
        <w:t>: 384-392 [PMID: 18668671 DOI: 10.1002/jso.2112]</w:t>
      </w:r>
    </w:p>
    <w:p w14:paraId="77CEDCF2"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23 </w:t>
      </w:r>
      <w:proofErr w:type="spellStart"/>
      <w:r w:rsidRPr="00285512">
        <w:rPr>
          <w:rFonts w:ascii="Book Antiqua" w:eastAsia="宋体" w:hAnsi="Book Antiqua" w:cs="宋体"/>
          <w:b/>
          <w:bCs/>
          <w:lang w:eastAsia="zh-CN"/>
        </w:rPr>
        <w:t>Onishi</w:t>
      </w:r>
      <w:proofErr w:type="spellEnd"/>
      <w:r w:rsidRPr="00285512">
        <w:rPr>
          <w:rFonts w:ascii="Book Antiqua" w:eastAsia="宋体" w:hAnsi="Book Antiqua" w:cs="宋体"/>
          <w:b/>
          <w:bCs/>
          <w:lang w:eastAsia="zh-CN"/>
        </w:rPr>
        <w:t xml:space="preserve"> M</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Tominaga</w:t>
      </w:r>
      <w:proofErr w:type="spellEnd"/>
      <w:r w:rsidRPr="00285512">
        <w:rPr>
          <w:rFonts w:ascii="Book Antiqua" w:eastAsia="宋体" w:hAnsi="Book Antiqua" w:cs="宋体"/>
          <w:lang w:eastAsia="zh-CN"/>
        </w:rPr>
        <w:t xml:space="preserve"> K, </w:t>
      </w:r>
      <w:proofErr w:type="spellStart"/>
      <w:r w:rsidRPr="00285512">
        <w:rPr>
          <w:rFonts w:ascii="Book Antiqua" w:eastAsia="宋体" w:hAnsi="Book Antiqua" w:cs="宋体"/>
          <w:lang w:eastAsia="zh-CN"/>
        </w:rPr>
        <w:t>Sugimori</w:t>
      </w:r>
      <w:proofErr w:type="spellEnd"/>
      <w:r w:rsidRPr="00285512">
        <w:rPr>
          <w:rFonts w:ascii="Book Antiqua" w:eastAsia="宋体" w:hAnsi="Book Antiqua" w:cs="宋体"/>
          <w:lang w:eastAsia="zh-CN"/>
        </w:rPr>
        <w:t xml:space="preserve"> S, Machida H, Okazaki H, </w:t>
      </w:r>
      <w:proofErr w:type="spellStart"/>
      <w:r w:rsidRPr="00285512">
        <w:rPr>
          <w:rFonts w:ascii="Book Antiqua" w:eastAsia="宋体" w:hAnsi="Book Antiqua" w:cs="宋体"/>
          <w:lang w:eastAsia="zh-CN"/>
        </w:rPr>
        <w:t>Yamagami</w:t>
      </w:r>
      <w:proofErr w:type="spellEnd"/>
      <w:r w:rsidRPr="00285512">
        <w:rPr>
          <w:rFonts w:ascii="Book Antiqua" w:eastAsia="宋体" w:hAnsi="Book Antiqua" w:cs="宋体"/>
          <w:lang w:eastAsia="zh-CN"/>
        </w:rPr>
        <w:t xml:space="preserve"> H, </w:t>
      </w:r>
      <w:proofErr w:type="spellStart"/>
      <w:r w:rsidRPr="00285512">
        <w:rPr>
          <w:rFonts w:ascii="Book Antiqua" w:eastAsia="宋体" w:hAnsi="Book Antiqua" w:cs="宋体"/>
          <w:lang w:eastAsia="zh-CN"/>
        </w:rPr>
        <w:t>Tanigawa</w:t>
      </w:r>
      <w:proofErr w:type="spellEnd"/>
      <w:r w:rsidRPr="00285512">
        <w:rPr>
          <w:rFonts w:ascii="Book Antiqua" w:eastAsia="宋体" w:hAnsi="Book Antiqua" w:cs="宋体"/>
          <w:lang w:eastAsia="zh-CN"/>
        </w:rPr>
        <w:t xml:space="preserve"> T, Watanabe K, Watanabe T, Fujiwara Y, Arakawa T. Internal hypoechoic feature by EUS as a possible predictive marker for the enlargement potential of gastric GI stromal tumors. </w:t>
      </w:r>
      <w:proofErr w:type="spellStart"/>
      <w:r w:rsidRPr="00285512">
        <w:rPr>
          <w:rFonts w:ascii="Book Antiqua" w:eastAsia="宋体" w:hAnsi="Book Antiqua" w:cs="宋体"/>
          <w:i/>
          <w:iCs/>
          <w:lang w:eastAsia="zh-CN"/>
        </w:rPr>
        <w:t>Gastrointest</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Endosc</w:t>
      </w:r>
      <w:proofErr w:type="spellEnd"/>
      <w:r w:rsidRPr="00285512">
        <w:rPr>
          <w:rFonts w:ascii="Book Antiqua" w:eastAsia="宋体" w:hAnsi="Book Antiqua" w:cs="宋体"/>
          <w:lang w:eastAsia="zh-CN"/>
        </w:rPr>
        <w:t xml:space="preserve"> 2012; </w:t>
      </w:r>
      <w:r w:rsidRPr="00285512">
        <w:rPr>
          <w:rFonts w:ascii="Book Antiqua" w:eastAsia="宋体" w:hAnsi="Book Antiqua" w:cs="宋体"/>
          <w:b/>
          <w:bCs/>
          <w:lang w:eastAsia="zh-CN"/>
        </w:rPr>
        <w:t>75</w:t>
      </w:r>
      <w:r w:rsidRPr="00285512">
        <w:rPr>
          <w:rFonts w:ascii="Book Antiqua" w:eastAsia="宋体" w:hAnsi="Book Antiqua" w:cs="宋体"/>
          <w:lang w:eastAsia="zh-CN"/>
        </w:rPr>
        <w:t>: 731-738 [PMID: 22281109 DOI: 10.1016/j.gie.2011.10.036]</w:t>
      </w:r>
    </w:p>
    <w:p w14:paraId="55FF1931"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24 </w:t>
      </w:r>
      <w:r w:rsidRPr="00285512">
        <w:rPr>
          <w:rFonts w:ascii="Book Antiqua" w:eastAsia="宋体" w:hAnsi="Book Antiqua" w:cs="宋体"/>
          <w:b/>
          <w:bCs/>
          <w:lang w:eastAsia="zh-CN"/>
        </w:rPr>
        <w:t>Sakamoto H</w:t>
      </w:r>
      <w:r w:rsidRPr="00285512">
        <w:rPr>
          <w:rFonts w:ascii="Book Antiqua" w:eastAsia="宋体" w:hAnsi="Book Antiqua" w:cs="宋体"/>
          <w:lang w:eastAsia="zh-CN"/>
        </w:rPr>
        <w:t xml:space="preserve">, Kitano M, Matsui S, </w:t>
      </w:r>
      <w:proofErr w:type="spellStart"/>
      <w:r w:rsidRPr="00285512">
        <w:rPr>
          <w:rFonts w:ascii="Book Antiqua" w:eastAsia="宋体" w:hAnsi="Book Antiqua" w:cs="宋体"/>
          <w:lang w:eastAsia="zh-CN"/>
        </w:rPr>
        <w:t>Kamata</w:t>
      </w:r>
      <w:proofErr w:type="spellEnd"/>
      <w:r w:rsidRPr="00285512">
        <w:rPr>
          <w:rFonts w:ascii="Book Antiqua" w:eastAsia="宋体" w:hAnsi="Book Antiqua" w:cs="宋体"/>
          <w:lang w:eastAsia="zh-CN"/>
        </w:rPr>
        <w:t xml:space="preserve"> K, Komaki T, Imai H, Dote K, Kudo M. Estimation of malignant potential of GI stromal tumors by contrast-enhanced harmonic EUS (with videos). </w:t>
      </w:r>
      <w:proofErr w:type="spellStart"/>
      <w:r w:rsidRPr="00285512">
        <w:rPr>
          <w:rFonts w:ascii="Book Antiqua" w:eastAsia="宋体" w:hAnsi="Book Antiqua" w:cs="宋体"/>
          <w:i/>
          <w:iCs/>
          <w:lang w:eastAsia="zh-CN"/>
        </w:rPr>
        <w:t>Gastrointest</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Endosc</w:t>
      </w:r>
      <w:proofErr w:type="spellEnd"/>
      <w:r w:rsidRPr="00285512">
        <w:rPr>
          <w:rFonts w:ascii="Book Antiqua" w:eastAsia="宋体" w:hAnsi="Book Antiqua" w:cs="宋体"/>
          <w:lang w:eastAsia="zh-CN"/>
        </w:rPr>
        <w:t xml:space="preserve"> 2011; </w:t>
      </w:r>
      <w:r w:rsidRPr="00285512">
        <w:rPr>
          <w:rFonts w:ascii="Book Antiqua" w:eastAsia="宋体" w:hAnsi="Book Antiqua" w:cs="宋体"/>
          <w:b/>
          <w:bCs/>
          <w:lang w:eastAsia="zh-CN"/>
        </w:rPr>
        <w:t>73</w:t>
      </w:r>
      <w:r w:rsidRPr="00285512">
        <w:rPr>
          <w:rFonts w:ascii="Book Antiqua" w:eastAsia="宋体" w:hAnsi="Book Antiqua" w:cs="宋体"/>
          <w:lang w:eastAsia="zh-CN"/>
        </w:rPr>
        <w:t>: 227-237 [PMID: 21295636 DOI: 10.1016/j.gie.2010.10.011]</w:t>
      </w:r>
    </w:p>
    <w:p w14:paraId="36763F26"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25 </w:t>
      </w:r>
      <w:r w:rsidRPr="00285512">
        <w:rPr>
          <w:rFonts w:ascii="Book Antiqua" w:eastAsia="宋体" w:hAnsi="Book Antiqua" w:cs="宋体"/>
          <w:b/>
          <w:bCs/>
          <w:lang w:eastAsia="zh-CN"/>
        </w:rPr>
        <w:t>Cantor MJ</w:t>
      </w:r>
      <w:r w:rsidRPr="00285512">
        <w:rPr>
          <w:rFonts w:ascii="Book Antiqua" w:eastAsia="宋体" w:hAnsi="Book Antiqua" w:cs="宋体"/>
          <w:lang w:eastAsia="zh-CN"/>
        </w:rPr>
        <w:t xml:space="preserve">, Davila RE, </w:t>
      </w:r>
      <w:proofErr w:type="spellStart"/>
      <w:r w:rsidRPr="00285512">
        <w:rPr>
          <w:rFonts w:ascii="Book Antiqua" w:eastAsia="宋体" w:hAnsi="Book Antiqua" w:cs="宋体"/>
          <w:lang w:eastAsia="zh-CN"/>
        </w:rPr>
        <w:t>Faigel</w:t>
      </w:r>
      <w:proofErr w:type="spellEnd"/>
      <w:r w:rsidRPr="00285512">
        <w:rPr>
          <w:rFonts w:ascii="Book Antiqua" w:eastAsia="宋体" w:hAnsi="Book Antiqua" w:cs="宋体"/>
          <w:lang w:eastAsia="zh-CN"/>
        </w:rPr>
        <w:t xml:space="preserve"> DO. Yield of tissue sampling for </w:t>
      </w:r>
      <w:proofErr w:type="spellStart"/>
      <w:r w:rsidRPr="00285512">
        <w:rPr>
          <w:rFonts w:ascii="Book Antiqua" w:eastAsia="宋体" w:hAnsi="Book Antiqua" w:cs="宋体"/>
          <w:lang w:eastAsia="zh-CN"/>
        </w:rPr>
        <w:t>subepithelial</w:t>
      </w:r>
      <w:proofErr w:type="spellEnd"/>
      <w:r w:rsidRPr="00285512">
        <w:rPr>
          <w:rFonts w:ascii="Book Antiqua" w:eastAsia="宋体" w:hAnsi="Book Antiqua" w:cs="宋体"/>
          <w:lang w:eastAsia="zh-CN"/>
        </w:rPr>
        <w:t xml:space="preserve"> lesions evaluated by EUS: a comparison between forceps biopsies and endoscopic submucosal resection. </w:t>
      </w:r>
      <w:proofErr w:type="spellStart"/>
      <w:r w:rsidRPr="00285512">
        <w:rPr>
          <w:rFonts w:ascii="Book Antiqua" w:eastAsia="宋体" w:hAnsi="Book Antiqua" w:cs="宋体"/>
          <w:i/>
          <w:iCs/>
          <w:lang w:eastAsia="zh-CN"/>
        </w:rPr>
        <w:t>Gastrointest</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Endosc</w:t>
      </w:r>
      <w:proofErr w:type="spellEnd"/>
      <w:r w:rsidRPr="00285512">
        <w:rPr>
          <w:rFonts w:ascii="Book Antiqua" w:eastAsia="宋体" w:hAnsi="Book Antiqua" w:cs="宋体"/>
          <w:lang w:eastAsia="zh-CN"/>
        </w:rPr>
        <w:t xml:space="preserve"> 2006; </w:t>
      </w:r>
      <w:r w:rsidRPr="00285512">
        <w:rPr>
          <w:rFonts w:ascii="Book Antiqua" w:eastAsia="宋体" w:hAnsi="Book Antiqua" w:cs="宋体"/>
          <w:b/>
          <w:bCs/>
          <w:lang w:eastAsia="zh-CN"/>
        </w:rPr>
        <w:t>64</w:t>
      </w:r>
      <w:r w:rsidRPr="00285512">
        <w:rPr>
          <w:rFonts w:ascii="Book Antiqua" w:eastAsia="宋体" w:hAnsi="Book Antiqua" w:cs="宋体"/>
          <w:lang w:eastAsia="zh-CN"/>
        </w:rPr>
        <w:t>: 29-34 [PMID: 16813799 DOI: 10.1016/j.gie.2006.02.027]</w:t>
      </w:r>
    </w:p>
    <w:p w14:paraId="7161602E"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lastRenderedPageBreak/>
        <w:t xml:space="preserve">26 </w:t>
      </w:r>
      <w:proofErr w:type="spellStart"/>
      <w:r w:rsidRPr="00285512">
        <w:rPr>
          <w:rFonts w:ascii="Book Antiqua" w:eastAsia="宋体" w:hAnsi="Book Antiqua" w:cs="宋体"/>
          <w:b/>
          <w:bCs/>
          <w:lang w:eastAsia="zh-CN"/>
        </w:rPr>
        <w:t>Hoda</w:t>
      </w:r>
      <w:proofErr w:type="spellEnd"/>
      <w:r w:rsidRPr="00285512">
        <w:rPr>
          <w:rFonts w:ascii="Book Antiqua" w:eastAsia="宋体" w:hAnsi="Book Antiqua" w:cs="宋体"/>
          <w:b/>
          <w:bCs/>
          <w:lang w:eastAsia="zh-CN"/>
        </w:rPr>
        <w:t xml:space="preserve"> KM</w:t>
      </w:r>
      <w:r w:rsidRPr="00285512">
        <w:rPr>
          <w:rFonts w:ascii="Book Antiqua" w:eastAsia="宋体" w:hAnsi="Book Antiqua" w:cs="宋体"/>
          <w:lang w:eastAsia="zh-CN"/>
        </w:rPr>
        <w:t xml:space="preserve">, Rodriguez SA, </w:t>
      </w:r>
      <w:proofErr w:type="spellStart"/>
      <w:r w:rsidRPr="00285512">
        <w:rPr>
          <w:rFonts w:ascii="Book Antiqua" w:eastAsia="宋体" w:hAnsi="Book Antiqua" w:cs="宋体"/>
          <w:lang w:eastAsia="zh-CN"/>
        </w:rPr>
        <w:t>Faigel</w:t>
      </w:r>
      <w:proofErr w:type="spellEnd"/>
      <w:r w:rsidRPr="00285512">
        <w:rPr>
          <w:rFonts w:ascii="Book Antiqua" w:eastAsia="宋体" w:hAnsi="Book Antiqua" w:cs="宋体"/>
          <w:lang w:eastAsia="zh-CN"/>
        </w:rPr>
        <w:t xml:space="preserve"> DO. EUS-guided sampling of suspected GI stromal tumors. </w:t>
      </w:r>
      <w:proofErr w:type="spellStart"/>
      <w:r w:rsidRPr="00285512">
        <w:rPr>
          <w:rFonts w:ascii="Book Antiqua" w:eastAsia="宋体" w:hAnsi="Book Antiqua" w:cs="宋体"/>
          <w:i/>
          <w:iCs/>
          <w:lang w:eastAsia="zh-CN"/>
        </w:rPr>
        <w:t>Gastrointest</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Endosc</w:t>
      </w:r>
      <w:proofErr w:type="spellEnd"/>
      <w:r w:rsidRPr="00285512">
        <w:rPr>
          <w:rFonts w:ascii="Book Antiqua" w:eastAsia="宋体" w:hAnsi="Book Antiqua" w:cs="宋体"/>
          <w:lang w:eastAsia="zh-CN"/>
        </w:rPr>
        <w:t xml:space="preserve"> 2009; </w:t>
      </w:r>
      <w:r w:rsidRPr="00285512">
        <w:rPr>
          <w:rFonts w:ascii="Book Antiqua" w:eastAsia="宋体" w:hAnsi="Book Antiqua" w:cs="宋体"/>
          <w:b/>
          <w:bCs/>
          <w:lang w:eastAsia="zh-CN"/>
        </w:rPr>
        <w:t>69</w:t>
      </w:r>
      <w:r w:rsidRPr="00285512">
        <w:rPr>
          <w:rFonts w:ascii="Book Antiqua" w:eastAsia="宋体" w:hAnsi="Book Antiqua" w:cs="宋体"/>
          <w:lang w:eastAsia="zh-CN"/>
        </w:rPr>
        <w:t>: 1218-1223 [PMID: 19394006 DOI: 10.1016/j.gie.2008.09.045]</w:t>
      </w:r>
    </w:p>
    <w:p w14:paraId="3FB3BA93"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27 </w:t>
      </w:r>
      <w:proofErr w:type="spellStart"/>
      <w:r w:rsidRPr="00285512">
        <w:rPr>
          <w:rFonts w:ascii="Book Antiqua" w:eastAsia="宋体" w:hAnsi="Book Antiqua" w:cs="宋体"/>
          <w:b/>
          <w:bCs/>
          <w:lang w:eastAsia="zh-CN"/>
        </w:rPr>
        <w:t>Fernández-Esparrach</w:t>
      </w:r>
      <w:proofErr w:type="spellEnd"/>
      <w:r w:rsidRPr="00285512">
        <w:rPr>
          <w:rFonts w:ascii="Book Antiqua" w:eastAsia="宋体" w:hAnsi="Book Antiqua" w:cs="宋体"/>
          <w:b/>
          <w:bCs/>
          <w:lang w:eastAsia="zh-CN"/>
        </w:rPr>
        <w:t xml:space="preserve"> G</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Sendino</w:t>
      </w:r>
      <w:proofErr w:type="spellEnd"/>
      <w:r w:rsidRPr="00285512">
        <w:rPr>
          <w:rFonts w:ascii="Book Antiqua" w:eastAsia="宋体" w:hAnsi="Book Antiqua" w:cs="宋体"/>
          <w:lang w:eastAsia="zh-CN"/>
        </w:rPr>
        <w:t xml:space="preserve"> O, </w:t>
      </w:r>
      <w:proofErr w:type="spellStart"/>
      <w:r w:rsidRPr="00285512">
        <w:rPr>
          <w:rFonts w:ascii="Book Antiqua" w:eastAsia="宋体" w:hAnsi="Book Antiqua" w:cs="宋体"/>
          <w:lang w:eastAsia="zh-CN"/>
        </w:rPr>
        <w:t>Solé</w:t>
      </w:r>
      <w:proofErr w:type="spellEnd"/>
      <w:r w:rsidRPr="00285512">
        <w:rPr>
          <w:rFonts w:ascii="Book Antiqua" w:eastAsia="宋体" w:hAnsi="Book Antiqua" w:cs="宋体"/>
          <w:lang w:eastAsia="zh-CN"/>
        </w:rPr>
        <w:t xml:space="preserve"> M, </w:t>
      </w:r>
      <w:proofErr w:type="spellStart"/>
      <w:r w:rsidRPr="00285512">
        <w:rPr>
          <w:rFonts w:ascii="Book Antiqua" w:eastAsia="宋体" w:hAnsi="Book Antiqua" w:cs="宋体"/>
          <w:lang w:eastAsia="zh-CN"/>
        </w:rPr>
        <w:t>Pellisé</w:t>
      </w:r>
      <w:proofErr w:type="spellEnd"/>
      <w:r w:rsidRPr="00285512">
        <w:rPr>
          <w:rFonts w:ascii="Book Antiqua" w:eastAsia="宋体" w:hAnsi="Book Antiqua" w:cs="宋体"/>
          <w:lang w:eastAsia="zh-CN"/>
        </w:rPr>
        <w:t xml:space="preserve"> M, </w:t>
      </w:r>
      <w:proofErr w:type="spellStart"/>
      <w:r w:rsidRPr="00285512">
        <w:rPr>
          <w:rFonts w:ascii="Book Antiqua" w:eastAsia="宋体" w:hAnsi="Book Antiqua" w:cs="宋体"/>
          <w:lang w:eastAsia="zh-CN"/>
        </w:rPr>
        <w:t>Colomo</w:t>
      </w:r>
      <w:proofErr w:type="spellEnd"/>
      <w:r w:rsidRPr="00285512">
        <w:rPr>
          <w:rFonts w:ascii="Book Antiqua" w:eastAsia="宋体" w:hAnsi="Book Antiqua" w:cs="宋体"/>
          <w:lang w:eastAsia="zh-CN"/>
        </w:rPr>
        <w:t xml:space="preserve"> L, Pardo A, </w:t>
      </w:r>
      <w:proofErr w:type="spellStart"/>
      <w:r w:rsidRPr="00285512">
        <w:rPr>
          <w:rFonts w:ascii="Book Antiqua" w:eastAsia="宋体" w:hAnsi="Book Antiqua" w:cs="宋体"/>
          <w:lang w:eastAsia="zh-CN"/>
        </w:rPr>
        <w:t>Martínez-Pallí</w:t>
      </w:r>
      <w:proofErr w:type="spellEnd"/>
      <w:r w:rsidRPr="00285512">
        <w:rPr>
          <w:rFonts w:ascii="Book Antiqua" w:eastAsia="宋体" w:hAnsi="Book Antiqua" w:cs="宋体"/>
          <w:lang w:eastAsia="zh-CN"/>
        </w:rPr>
        <w:t xml:space="preserve"> G, </w:t>
      </w:r>
      <w:proofErr w:type="spellStart"/>
      <w:r w:rsidRPr="00285512">
        <w:rPr>
          <w:rFonts w:ascii="Book Antiqua" w:eastAsia="宋体" w:hAnsi="Book Antiqua" w:cs="宋体"/>
          <w:lang w:eastAsia="zh-CN"/>
        </w:rPr>
        <w:t>Argüello</w:t>
      </w:r>
      <w:proofErr w:type="spellEnd"/>
      <w:r w:rsidRPr="00285512">
        <w:rPr>
          <w:rFonts w:ascii="Book Antiqua" w:eastAsia="宋体" w:hAnsi="Book Antiqua" w:cs="宋体"/>
          <w:lang w:eastAsia="zh-CN"/>
        </w:rPr>
        <w:t xml:space="preserve"> L, </w:t>
      </w:r>
      <w:proofErr w:type="spellStart"/>
      <w:r w:rsidRPr="00285512">
        <w:rPr>
          <w:rFonts w:ascii="Book Antiqua" w:eastAsia="宋体" w:hAnsi="Book Antiqua" w:cs="宋体"/>
          <w:lang w:eastAsia="zh-CN"/>
        </w:rPr>
        <w:t>Bordas</w:t>
      </w:r>
      <w:proofErr w:type="spellEnd"/>
      <w:r w:rsidRPr="00285512">
        <w:rPr>
          <w:rFonts w:ascii="Book Antiqua" w:eastAsia="宋体" w:hAnsi="Book Antiqua" w:cs="宋体"/>
          <w:lang w:eastAsia="zh-CN"/>
        </w:rPr>
        <w:t xml:space="preserve"> JM, </w:t>
      </w:r>
      <w:proofErr w:type="spellStart"/>
      <w:r w:rsidRPr="00285512">
        <w:rPr>
          <w:rFonts w:ascii="Book Antiqua" w:eastAsia="宋体" w:hAnsi="Book Antiqua" w:cs="宋体"/>
          <w:lang w:eastAsia="zh-CN"/>
        </w:rPr>
        <w:t>Llach</w:t>
      </w:r>
      <w:proofErr w:type="spellEnd"/>
      <w:r w:rsidRPr="00285512">
        <w:rPr>
          <w:rFonts w:ascii="Book Antiqua" w:eastAsia="宋体" w:hAnsi="Book Antiqua" w:cs="宋体"/>
          <w:lang w:eastAsia="zh-CN"/>
        </w:rPr>
        <w:t xml:space="preserve"> J, </w:t>
      </w:r>
      <w:proofErr w:type="spellStart"/>
      <w:r w:rsidRPr="00285512">
        <w:rPr>
          <w:rFonts w:ascii="Book Antiqua" w:eastAsia="宋体" w:hAnsi="Book Antiqua" w:cs="宋体"/>
          <w:lang w:eastAsia="zh-CN"/>
        </w:rPr>
        <w:t>Ginès</w:t>
      </w:r>
      <w:proofErr w:type="spellEnd"/>
      <w:r w:rsidRPr="00285512">
        <w:rPr>
          <w:rFonts w:ascii="Book Antiqua" w:eastAsia="宋体" w:hAnsi="Book Antiqua" w:cs="宋体"/>
          <w:lang w:eastAsia="zh-CN"/>
        </w:rPr>
        <w:t xml:space="preserve"> A. Endoscopic ultrasound-guided fine-needle aspiration and </w:t>
      </w:r>
      <w:proofErr w:type="spellStart"/>
      <w:r w:rsidRPr="00285512">
        <w:rPr>
          <w:rFonts w:ascii="Book Antiqua" w:eastAsia="宋体" w:hAnsi="Book Antiqua" w:cs="宋体"/>
          <w:lang w:eastAsia="zh-CN"/>
        </w:rPr>
        <w:t>trucut</w:t>
      </w:r>
      <w:proofErr w:type="spellEnd"/>
      <w:r w:rsidRPr="00285512">
        <w:rPr>
          <w:rFonts w:ascii="Book Antiqua" w:eastAsia="宋体" w:hAnsi="Book Antiqua" w:cs="宋体"/>
          <w:lang w:eastAsia="zh-CN"/>
        </w:rPr>
        <w:t xml:space="preserve"> biopsy in the diagnosis of gastric stromal tumors: a randomized crossover study. </w:t>
      </w:r>
      <w:r w:rsidRPr="00285512">
        <w:rPr>
          <w:rFonts w:ascii="Book Antiqua" w:eastAsia="宋体" w:hAnsi="Book Antiqua" w:cs="宋体"/>
          <w:i/>
          <w:iCs/>
          <w:lang w:eastAsia="zh-CN"/>
        </w:rPr>
        <w:t>Endoscopy</w:t>
      </w:r>
      <w:r w:rsidRPr="00285512">
        <w:rPr>
          <w:rFonts w:ascii="Book Antiqua" w:eastAsia="宋体" w:hAnsi="Book Antiqua" w:cs="宋体"/>
          <w:lang w:eastAsia="zh-CN"/>
        </w:rPr>
        <w:t xml:space="preserve"> 2010; </w:t>
      </w:r>
      <w:r w:rsidRPr="00285512">
        <w:rPr>
          <w:rFonts w:ascii="Book Antiqua" w:eastAsia="宋体" w:hAnsi="Book Antiqua" w:cs="宋体"/>
          <w:b/>
          <w:bCs/>
          <w:lang w:eastAsia="zh-CN"/>
        </w:rPr>
        <w:t>42</w:t>
      </w:r>
      <w:r w:rsidRPr="00285512">
        <w:rPr>
          <w:rFonts w:ascii="Book Antiqua" w:eastAsia="宋体" w:hAnsi="Book Antiqua" w:cs="宋体"/>
          <w:lang w:eastAsia="zh-CN"/>
        </w:rPr>
        <w:t>: 292-299 [PMID: 20354939 DOI: 10.1055/s-0029-1244074]</w:t>
      </w:r>
    </w:p>
    <w:p w14:paraId="6D096899"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28 </w:t>
      </w:r>
      <w:r w:rsidRPr="00285512">
        <w:rPr>
          <w:rFonts w:ascii="Book Antiqua" w:eastAsia="宋体" w:hAnsi="Book Antiqua" w:cs="宋体"/>
          <w:b/>
          <w:lang w:eastAsia="zh-CN"/>
        </w:rPr>
        <w:t>Bang JY</w:t>
      </w:r>
      <w:r w:rsidRPr="00285512">
        <w:rPr>
          <w:rFonts w:ascii="Book Antiqua" w:eastAsia="宋体" w:hAnsi="Book Antiqua" w:cs="宋体"/>
          <w:lang w:eastAsia="zh-CN"/>
        </w:rPr>
        <w:t xml:space="preserve">, Hasan M, Hawes R, </w:t>
      </w:r>
      <w:proofErr w:type="spellStart"/>
      <w:r w:rsidRPr="00285512">
        <w:rPr>
          <w:rFonts w:ascii="Book Antiqua" w:eastAsia="宋体" w:hAnsi="Book Antiqua" w:cs="宋体"/>
          <w:lang w:eastAsia="zh-CN"/>
        </w:rPr>
        <w:t>Varadarajulu</w:t>
      </w:r>
      <w:proofErr w:type="spellEnd"/>
      <w:r w:rsidRPr="00285512">
        <w:rPr>
          <w:rFonts w:ascii="Book Antiqua" w:eastAsia="宋体" w:hAnsi="Book Antiqua" w:cs="宋体"/>
          <w:lang w:eastAsia="zh-CN"/>
        </w:rPr>
        <w:t xml:space="preserve"> S. EUS-guided tissue acquisition: meta-analysis comparing the </w:t>
      </w:r>
      <w:proofErr w:type="spellStart"/>
      <w:r w:rsidRPr="00285512">
        <w:rPr>
          <w:rFonts w:ascii="Book Antiqua" w:eastAsia="宋体" w:hAnsi="Book Antiqua" w:cs="宋体"/>
          <w:lang w:eastAsia="zh-CN"/>
        </w:rPr>
        <w:t>procore</w:t>
      </w:r>
      <w:proofErr w:type="spellEnd"/>
      <w:r w:rsidRPr="00285512">
        <w:rPr>
          <w:rFonts w:ascii="Book Antiqua" w:eastAsia="宋体" w:hAnsi="Book Antiqua" w:cs="宋体"/>
          <w:lang w:eastAsia="zh-CN"/>
        </w:rPr>
        <w:t xml:space="preserve"> and standard FNA needles. </w:t>
      </w:r>
      <w:proofErr w:type="spellStart"/>
      <w:r w:rsidRPr="00285512">
        <w:rPr>
          <w:rFonts w:ascii="Book Antiqua" w:eastAsia="宋体" w:hAnsi="Book Antiqua" w:cs="宋体"/>
          <w:i/>
          <w:lang w:eastAsia="zh-CN"/>
        </w:rPr>
        <w:t>Gastrointest</w:t>
      </w:r>
      <w:proofErr w:type="spellEnd"/>
      <w:r w:rsidRPr="00285512">
        <w:rPr>
          <w:rFonts w:ascii="Book Antiqua" w:eastAsia="宋体" w:hAnsi="Book Antiqua" w:cs="宋体"/>
          <w:i/>
          <w:lang w:eastAsia="zh-CN"/>
        </w:rPr>
        <w:t xml:space="preserve"> </w:t>
      </w:r>
      <w:proofErr w:type="spellStart"/>
      <w:r w:rsidRPr="00285512">
        <w:rPr>
          <w:rFonts w:ascii="Book Antiqua" w:eastAsia="宋体" w:hAnsi="Book Antiqua" w:cs="宋体"/>
          <w:i/>
          <w:lang w:eastAsia="zh-CN"/>
        </w:rPr>
        <w:t>Endosc</w:t>
      </w:r>
      <w:proofErr w:type="spellEnd"/>
      <w:r w:rsidRPr="00285512">
        <w:rPr>
          <w:rFonts w:ascii="Book Antiqua" w:eastAsia="宋体" w:hAnsi="Book Antiqua" w:cs="宋体"/>
          <w:i/>
          <w:lang w:eastAsia="zh-CN"/>
        </w:rPr>
        <w:t xml:space="preserve"> </w:t>
      </w:r>
      <w:r w:rsidRPr="00285512">
        <w:rPr>
          <w:rFonts w:ascii="Book Antiqua" w:eastAsia="宋体" w:hAnsi="Book Antiqua" w:cs="宋体"/>
          <w:lang w:eastAsia="zh-CN"/>
        </w:rPr>
        <w:t xml:space="preserve">2014; </w:t>
      </w:r>
      <w:r w:rsidRPr="00285512">
        <w:rPr>
          <w:rFonts w:ascii="Book Antiqua" w:eastAsia="宋体" w:hAnsi="Book Antiqua" w:cs="宋体"/>
          <w:b/>
          <w:lang w:eastAsia="zh-CN"/>
        </w:rPr>
        <w:t>79</w:t>
      </w:r>
      <w:r w:rsidRPr="00285512">
        <w:rPr>
          <w:rFonts w:ascii="Book Antiqua" w:eastAsia="宋体" w:hAnsi="Book Antiqua" w:cs="宋体"/>
          <w:lang w:eastAsia="zh-CN"/>
        </w:rPr>
        <w:t>: AB427 [DOI: 10.3748/wjg.v20.i9.2176]</w:t>
      </w:r>
    </w:p>
    <w:p w14:paraId="1CFEB590"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29 </w:t>
      </w:r>
      <w:proofErr w:type="spellStart"/>
      <w:r w:rsidRPr="00285512">
        <w:rPr>
          <w:rFonts w:ascii="Book Antiqua" w:eastAsia="宋体" w:hAnsi="Book Antiqua" w:cs="宋体"/>
          <w:b/>
          <w:lang w:eastAsia="zh-CN"/>
        </w:rPr>
        <w:t>Beshir</w:t>
      </w:r>
      <w:proofErr w:type="spellEnd"/>
      <w:r w:rsidRPr="00285512">
        <w:rPr>
          <w:rFonts w:ascii="Book Antiqua" w:eastAsia="宋体" w:hAnsi="Book Antiqua" w:cs="宋体"/>
          <w:b/>
          <w:lang w:eastAsia="zh-CN"/>
        </w:rPr>
        <w:t xml:space="preserve"> MA</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Alawamy</w:t>
      </w:r>
      <w:proofErr w:type="spellEnd"/>
      <w:r w:rsidRPr="00285512">
        <w:rPr>
          <w:rFonts w:ascii="Book Antiqua" w:eastAsia="宋体" w:hAnsi="Book Antiqua" w:cs="宋体"/>
          <w:lang w:eastAsia="zh-CN"/>
        </w:rPr>
        <w:t xml:space="preserve"> M, Wells MM, Rahman A, </w:t>
      </w:r>
      <w:proofErr w:type="spellStart"/>
      <w:r w:rsidRPr="00285512">
        <w:rPr>
          <w:rFonts w:ascii="Book Antiqua" w:eastAsia="宋体" w:hAnsi="Book Antiqua" w:cs="宋体"/>
          <w:lang w:eastAsia="zh-CN"/>
        </w:rPr>
        <w:t>Mrkobrada</w:t>
      </w:r>
      <w:proofErr w:type="spellEnd"/>
      <w:r w:rsidRPr="00285512">
        <w:rPr>
          <w:rFonts w:ascii="Book Antiqua" w:eastAsia="宋体" w:hAnsi="Book Antiqua" w:cs="宋体"/>
          <w:lang w:eastAsia="zh-CN"/>
        </w:rPr>
        <w:t xml:space="preserve"> M, Yan B. Gastrointestinal stromal tumors: a systematic review of diagnostic yield and complication rates of endoscopic ultrasound fine needle biopsy.</w:t>
      </w:r>
      <w:r w:rsidRPr="00285512">
        <w:rPr>
          <w:rFonts w:ascii="Book Antiqua" w:eastAsia="宋体" w:hAnsi="Book Antiqua" w:cs="宋体"/>
          <w:i/>
          <w:lang w:eastAsia="zh-CN"/>
        </w:rPr>
        <w:t xml:space="preserve"> </w:t>
      </w:r>
      <w:proofErr w:type="spellStart"/>
      <w:r w:rsidRPr="00285512">
        <w:rPr>
          <w:rFonts w:ascii="Book Antiqua" w:eastAsia="宋体" w:hAnsi="Book Antiqua" w:cs="宋体"/>
          <w:i/>
          <w:lang w:eastAsia="zh-CN"/>
        </w:rPr>
        <w:t>Gastrointest</w:t>
      </w:r>
      <w:proofErr w:type="spellEnd"/>
      <w:r w:rsidRPr="00285512">
        <w:rPr>
          <w:rFonts w:ascii="Book Antiqua" w:eastAsia="宋体" w:hAnsi="Book Antiqua" w:cs="宋体"/>
          <w:i/>
          <w:lang w:eastAsia="zh-CN"/>
        </w:rPr>
        <w:t xml:space="preserve"> </w:t>
      </w:r>
      <w:proofErr w:type="spellStart"/>
      <w:r w:rsidRPr="00285512">
        <w:rPr>
          <w:rFonts w:ascii="Book Antiqua" w:eastAsia="宋体" w:hAnsi="Book Antiqua" w:cs="宋体"/>
          <w:i/>
          <w:lang w:eastAsia="zh-CN"/>
        </w:rPr>
        <w:t>Endosc</w:t>
      </w:r>
      <w:proofErr w:type="spellEnd"/>
      <w:r w:rsidRPr="00285512">
        <w:rPr>
          <w:rFonts w:ascii="Book Antiqua" w:eastAsia="宋体" w:hAnsi="Book Antiqua" w:cs="宋体"/>
          <w:lang w:eastAsia="zh-CN"/>
        </w:rPr>
        <w:t xml:space="preserve"> 2014; </w:t>
      </w:r>
      <w:r w:rsidRPr="00285512">
        <w:rPr>
          <w:rFonts w:ascii="Book Antiqua" w:eastAsia="宋体" w:hAnsi="Book Antiqua" w:cs="宋体"/>
          <w:b/>
          <w:lang w:eastAsia="zh-CN"/>
        </w:rPr>
        <w:t>79</w:t>
      </w:r>
      <w:r w:rsidRPr="00285512">
        <w:rPr>
          <w:rFonts w:ascii="Book Antiqua" w:eastAsia="宋体" w:hAnsi="Book Antiqua" w:cs="宋体"/>
          <w:lang w:eastAsia="zh-CN"/>
        </w:rPr>
        <w:t>: AB423 [DOI: 10.1016/j.gie.2014.02.576]</w:t>
      </w:r>
    </w:p>
    <w:p w14:paraId="72881214"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30 </w:t>
      </w:r>
      <w:proofErr w:type="spellStart"/>
      <w:r w:rsidRPr="00285512">
        <w:rPr>
          <w:rFonts w:ascii="Book Antiqua" w:eastAsia="宋体" w:hAnsi="Book Antiqua" w:cs="宋体"/>
          <w:b/>
          <w:bCs/>
          <w:lang w:eastAsia="zh-CN"/>
        </w:rPr>
        <w:t>Binmoeller</w:t>
      </w:r>
      <w:proofErr w:type="spellEnd"/>
      <w:r w:rsidRPr="00285512">
        <w:rPr>
          <w:rFonts w:ascii="Book Antiqua" w:eastAsia="宋体" w:hAnsi="Book Antiqua" w:cs="宋体"/>
          <w:b/>
          <w:bCs/>
          <w:lang w:eastAsia="zh-CN"/>
        </w:rPr>
        <w:t xml:space="preserve"> KF</w:t>
      </w:r>
      <w:r w:rsidRPr="00285512">
        <w:rPr>
          <w:rFonts w:ascii="Book Antiqua" w:eastAsia="宋体" w:hAnsi="Book Antiqua" w:cs="宋体"/>
          <w:lang w:eastAsia="zh-CN"/>
        </w:rPr>
        <w:t>, Shah JN, Bhat YM, Kane SD. Suck-ligate-</w:t>
      </w:r>
      <w:proofErr w:type="spellStart"/>
      <w:r w:rsidRPr="00285512">
        <w:rPr>
          <w:rFonts w:ascii="Book Antiqua" w:eastAsia="宋体" w:hAnsi="Book Antiqua" w:cs="宋体"/>
          <w:lang w:eastAsia="zh-CN"/>
        </w:rPr>
        <w:t>unroof</w:t>
      </w:r>
      <w:proofErr w:type="spellEnd"/>
      <w:r w:rsidRPr="00285512">
        <w:rPr>
          <w:rFonts w:ascii="Book Antiqua" w:eastAsia="宋体" w:hAnsi="Book Antiqua" w:cs="宋体"/>
          <w:lang w:eastAsia="zh-CN"/>
        </w:rPr>
        <w:t xml:space="preserve">-biopsy by using a detachable 20-mm loop for the diagnosis and therapy of small </w:t>
      </w:r>
      <w:proofErr w:type="spellStart"/>
      <w:r w:rsidRPr="00285512">
        <w:rPr>
          <w:rFonts w:ascii="Book Antiqua" w:eastAsia="宋体" w:hAnsi="Book Antiqua" w:cs="宋体"/>
          <w:lang w:eastAsia="zh-CN"/>
        </w:rPr>
        <w:t>subepithelial</w:t>
      </w:r>
      <w:proofErr w:type="spellEnd"/>
      <w:r w:rsidRPr="00285512">
        <w:rPr>
          <w:rFonts w:ascii="Book Antiqua" w:eastAsia="宋体" w:hAnsi="Book Antiqua" w:cs="宋体"/>
          <w:lang w:eastAsia="zh-CN"/>
        </w:rPr>
        <w:t xml:space="preserve"> tumors (with video). </w:t>
      </w:r>
      <w:proofErr w:type="spellStart"/>
      <w:r w:rsidRPr="00285512">
        <w:rPr>
          <w:rFonts w:ascii="Book Antiqua" w:eastAsia="宋体" w:hAnsi="Book Antiqua" w:cs="宋体"/>
          <w:i/>
          <w:iCs/>
          <w:lang w:eastAsia="zh-CN"/>
        </w:rPr>
        <w:t>Gastrointest</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Endosc</w:t>
      </w:r>
      <w:proofErr w:type="spellEnd"/>
      <w:r w:rsidRPr="00285512">
        <w:rPr>
          <w:rFonts w:ascii="Book Antiqua" w:eastAsia="宋体" w:hAnsi="Book Antiqua" w:cs="宋体"/>
          <w:lang w:eastAsia="zh-CN"/>
        </w:rPr>
        <w:t xml:space="preserve"> 2014; </w:t>
      </w:r>
      <w:r w:rsidRPr="00285512">
        <w:rPr>
          <w:rFonts w:ascii="Book Antiqua" w:eastAsia="宋体" w:hAnsi="Book Antiqua" w:cs="宋体"/>
          <w:b/>
          <w:bCs/>
          <w:lang w:eastAsia="zh-CN"/>
        </w:rPr>
        <w:t>79</w:t>
      </w:r>
      <w:r w:rsidRPr="00285512">
        <w:rPr>
          <w:rFonts w:ascii="Book Antiqua" w:eastAsia="宋体" w:hAnsi="Book Antiqua" w:cs="宋体"/>
          <w:lang w:eastAsia="zh-CN"/>
        </w:rPr>
        <w:t>: 750-755 [PMID: 24238309 DOI: 10.1016/j.gie.2013.09.028]</w:t>
      </w:r>
    </w:p>
    <w:p w14:paraId="692A6F04" w14:textId="77777777" w:rsidR="00285512" w:rsidRPr="00285512" w:rsidRDefault="00285512" w:rsidP="00285512">
      <w:pPr>
        <w:spacing w:line="360" w:lineRule="auto"/>
        <w:jc w:val="both"/>
        <w:rPr>
          <w:rFonts w:ascii="Book Antiqua" w:eastAsia="宋体" w:hAnsi="Book Antiqua" w:cs="宋体"/>
          <w:lang w:eastAsia="zh-CN"/>
        </w:rPr>
      </w:pPr>
      <w:proofErr w:type="gramStart"/>
      <w:r w:rsidRPr="00285512">
        <w:rPr>
          <w:rFonts w:ascii="Book Antiqua" w:eastAsia="宋体" w:hAnsi="Book Antiqua" w:cs="宋体"/>
          <w:lang w:eastAsia="zh-CN"/>
        </w:rPr>
        <w:t xml:space="preserve">31 </w:t>
      </w:r>
      <w:r w:rsidRPr="00285512">
        <w:rPr>
          <w:rFonts w:ascii="Book Antiqua" w:eastAsia="宋体" w:hAnsi="Book Antiqua" w:cs="宋体"/>
          <w:b/>
          <w:bCs/>
          <w:lang w:eastAsia="zh-CN"/>
        </w:rPr>
        <w:t>Li QL</w:t>
      </w:r>
      <w:r w:rsidRPr="00285512">
        <w:rPr>
          <w:rFonts w:ascii="Book Antiqua" w:eastAsia="宋体" w:hAnsi="Book Antiqua" w:cs="宋体"/>
          <w:lang w:eastAsia="zh-CN"/>
        </w:rPr>
        <w:t xml:space="preserve">, Yao LQ, Zhou PH, Xu MD, Chen SY, </w:t>
      </w:r>
      <w:proofErr w:type="spellStart"/>
      <w:r w:rsidRPr="00285512">
        <w:rPr>
          <w:rFonts w:ascii="Book Antiqua" w:eastAsia="宋体" w:hAnsi="Book Antiqua" w:cs="宋体"/>
          <w:lang w:eastAsia="zh-CN"/>
        </w:rPr>
        <w:t>Zhong</w:t>
      </w:r>
      <w:proofErr w:type="spellEnd"/>
      <w:r w:rsidRPr="00285512">
        <w:rPr>
          <w:rFonts w:ascii="Book Antiqua" w:eastAsia="宋体" w:hAnsi="Book Antiqua" w:cs="宋体"/>
          <w:lang w:eastAsia="zh-CN"/>
        </w:rPr>
        <w:t xml:space="preserve"> YS, Zhang YQ, Chen WF, Ma LL, Qin WZ.</w:t>
      </w:r>
      <w:proofErr w:type="gramEnd"/>
      <w:r w:rsidRPr="00285512">
        <w:rPr>
          <w:rFonts w:ascii="Book Antiqua" w:eastAsia="宋体" w:hAnsi="Book Antiqua" w:cs="宋体"/>
          <w:lang w:eastAsia="zh-CN"/>
        </w:rPr>
        <w:t xml:space="preserve"> Submucosal tumors of the </w:t>
      </w:r>
      <w:proofErr w:type="spellStart"/>
      <w:r w:rsidRPr="00285512">
        <w:rPr>
          <w:rFonts w:ascii="Book Antiqua" w:eastAsia="宋体" w:hAnsi="Book Antiqua" w:cs="宋体"/>
          <w:lang w:eastAsia="zh-CN"/>
        </w:rPr>
        <w:t>esophagogastric</w:t>
      </w:r>
      <w:proofErr w:type="spellEnd"/>
      <w:r w:rsidRPr="00285512">
        <w:rPr>
          <w:rFonts w:ascii="Book Antiqua" w:eastAsia="宋体" w:hAnsi="Book Antiqua" w:cs="宋体"/>
          <w:lang w:eastAsia="zh-CN"/>
        </w:rPr>
        <w:t xml:space="preserve"> junction originating from the </w:t>
      </w:r>
      <w:proofErr w:type="spellStart"/>
      <w:r w:rsidRPr="00285512">
        <w:rPr>
          <w:rFonts w:ascii="Book Antiqua" w:eastAsia="宋体" w:hAnsi="Book Antiqua" w:cs="宋体"/>
          <w:lang w:eastAsia="zh-CN"/>
        </w:rPr>
        <w:t>muscularis</w:t>
      </w:r>
      <w:proofErr w:type="spellEnd"/>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propria</w:t>
      </w:r>
      <w:proofErr w:type="spellEnd"/>
      <w:r w:rsidRPr="00285512">
        <w:rPr>
          <w:rFonts w:ascii="Book Antiqua" w:eastAsia="宋体" w:hAnsi="Book Antiqua" w:cs="宋体"/>
          <w:lang w:eastAsia="zh-CN"/>
        </w:rPr>
        <w:t xml:space="preserve"> layer: a large study of endoscopic submucosal dissection (with video). </w:t>
      </w:r>
      <w:proofErr w:type="spellStart"/>
      <w:r w:rsidRPr="00285512">
        <w:rPr>
          <w:rFonts w:ascii="Book Antiqua" w:eastAsia="宋体" w:hAnsi="Book Antiqua" w:cs="宋体"/>
          <w:i/>
          <w:iCs/>
          <w:lang w:eastAsia="zh-CN"/>
        </w:rPr>
        <w:t>Gastrointest</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Endosc</w:t>
      </w:r>
      <w:proofErr w:type="spellEnd"/>
      <w:r w:rsidRPr="00285512">
        <w:rPr>
          <w:rFonts w:ascii="Book Antiqua" w:eastAsia="宋体" w:hAnsi="Book Antiqua" w:cs="宋体"/>
          <w:lang w:eastAsia="zh-CN"/>
        </w:rPr>
        <w:t xml:space="preserve"> 2012; </w:t>
      </w:r>
      <w:r w:rsidRPr="00285512">
        <w:rPr>
          <w:rFonts w:ascii="Book Antiqua" w:eastAsia="宋体" w:hAnsi="Book Antiqua" w:cs="宋体"/>
          <w:b/>
          <w:bCs/>
          <w:lang w:eastAsia="zh-CN"/>
        </w:rPr>
        <w:t>75</w:t>
      </w:r>
      <w:r w:rsidRPr="00285512">
        <w:rPr>
          <w:rFonts w:ascii="Book Antiqua" w:eastAsia="宋体" w:hAnsi="Book Antiqua" w:cs="宋体"/>
          <w:lang w:eastAsia="zh-CN"/>
        </w:rPr>
        <w:t>: 1153-1158 [PMID: 22459663 DOI: 10.1016/j.gie.2012.01.037]</w:t>
      </w:r>
    </w:p>
    <w:p w14:paraId="1BF1DFEC" w14:textId="77777777" w:rsidR="00285512" w:rsidRPr="00285512" w:rsidRDefault="00285512" w:rsidP="00285512">
      <w:pPr>
        <w:spacing w:line="360" w:lineRule="auto"/>
        <w:jc w:val="both"/>
        <w:rPr>
          <w:rFonts w:ascii="Book Antiqua" w:eastAsia="宋体" w:hAnsi="Book Antiqua" w:cs="宋体"/>
          <w:lang w:eastAsia="zh-CN"/>
        </w:rPr>
      </w:pPr>
      <w:r w:rsidRPr="00285512">
        <w:rPr>
          <w:rFonts w:ascii="Book Antiqua" w:eastAsia="宋体" w:hAnsi="Book Antiqua" w:cs="宋体"/>
          <w:lang w:eastAsia="zh-CN"/>
        </w:rPr>
        <w:t xml:space="preserve">32 </w:t>
      </w:r>
      <w:r w:rsidRPr="00285512">
        <w:rPr>
          <w:rFonts w:ascii="Book Antiqua" w:eastAsia="宋体" w:hAnsi="Book Antiqua" w:cs="宋体"/>
          <w:b/>
          <w:bCs/>
          <w:lang w:eastAsia="zh-CN"/>
        </w:rPr>
        <w:t>Xu MD</w:t>
      </w:r>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Cai</w:t>
      </w:r>
      <w:proofErr w:type="spellEnd"/>
      <w:r w:rsidRPr="00285512">
        <w:rPr>
          <w:rFonts w:ascii="Book Antiqua" w:eastAsia="宋体" w:hAnsi="Book Antiqua" w:cs="宋体"/>
          <w:lang w:eastAsia="zh-CN"/>
        </w:rPr>
        <w:t xml:space="preserve"> MY, Zhou PH, Qin XY, </w:t>
      </w:r>
      <w:proofErr w:type="spellStart"/>
      <w:r w:rsidRPr="00285512">
        <w:rPr>
          <w:rFonts w:ascii="Book Antiqua" w:eastAsia="宋体" w:hAnsi="Book Antiqua" w:cs="宋体"/>
          <w:lang w:eastAsia="zh-CN"/>
        </w:rPr>
        <w:t>Zhong</w:t>
      </w:r>
      <w:proofErr w:type="spellEnd"/>
      <w:r w:rsidRPr="00285512">
        <w:rPr>
          <w:rFonts w:ascii="Book Antiqua" w:eastAsia="宋体" w:hAnsi="Book Antiqua" w:cs="宋体"/>
          <w:lang w:eastAsia="zh-CN"/>
        </w:rPr>
        <w:t xml:space="preserve"> YS, Chen WF, Hu JW, Zhang YQ, Ma LL, Qin WZ, Yao LQ. Submucosal tunneling endoscopic resection: a new technique for treating upper GI submucosal tumors originating from the </w:t>
      </w:r>
      <w:proofErr w:type="spellStart"/>
      <w:r w:rsidRPr="00285512">
        <w:rPr>
          <w:rFonts w:ascii="Book Antiqua" w:eastAsia="宋体" w:hAnsi="Book Antiqua" w:cs="宋体"/>
          <w:lang w:eastAsia="zh-CN"/>
        </w:rPr>
        <w:t>muscularis</w:t>
      </w:r>
      <w:proofErr w:type="spellEnd"/>
      <w:r w:rsidRPr="00285512">
        <w:rPr>
          <w:rFonts w:ascii="Book Antiqua" w:eastAsia="宋体" w:hAnsi="Book Antiqua" w:cs="宋体"/>
          <w:lang w:eastAsia="zh-CN"/>
        </w:rPr>
        <w:t xml:space="preserve"> </w:t>
      </w:r>
      <w:proofErr w:type="spellStart"/>
      <w:r w:rsidRPr="00285512">
        <w:rPr>
          <w:rFonts w:ascii="Book Antiqua" w:eastAsia="宋体" w:hAnsi="Book Antiqua" w:cs="宋体"/>
          <w:lang w:eastAsia="zh-CN"/>
        </w:rPr>
        <w:t>propria</w:t>
      </w:r>
      <w:proofErr w:type="spellEnd"/>
      <w:r w:rsidRPr="00285512">
        <w:rPr>
          <w:rFonts w:ascii="Book Antiqua" w:eastAsia="宋体" w:hAnsi="Book Antiqua" w:cs="宋体"/>
          <w:lang w:eastAsia="zh-CN"/>
        </w:rPr>
        <w:t xml:space="preserve"> layer (with videos). </w:t>
      </w:r>
      <w:proofErr w:type="spellStart"/>
      <w:r w:rsidRPr="00285512">
        <w:rPr>
          <w:rFonts w:ascii="Book Antiqua" w:eastAsia="宋体" w:hAnsi="Book Antiqua" w:cs="宋体"/>
          <w:i/>
          <w:iCs/>
          <w:lang w:eastAsia="zh-CN"/>
        </w:rPr>
        <w:t>Gastrointest</w:t>
      </w:r>
      <w:proofErr w:type="spellEnd"/>
      <w:r w:rsidRPr="00285512">
        <w:rPr>
          <w:rFonts w:ascii="Book Antiqua" w:eastAsia="宋体" w:hAnsi="Book Antiqua" w:cs="宋体"/>
          <w:i/>
          <w:iCs/>
          <w:lang w:eastAsia="zh-CN"/>
        </w:rPr>
        <w:t xml:space="preserve"> </w:t>
      </w:r>
      <w:proofErr w:type="spellStart"/>
      <w:r w:rsidRPr="00285512">
        <w:rPr>
          <w:rFonts w:ascii="Book Antiqua" w:eastAsia="宋体" w:hAnsi="Book Antiqua" w:cs="宋体"/>
          <w:i/>
          <w:iCs/>
          <w:lang w:eastAsia="zh-CN"/>
        </w:rPr>
        <w:t>Endosc</w:t>
      </w:r>
      <w:proofErr w:type="spellEnd"/>
      <w:r w:rsidRPr="00285512">
        <w:rPr>
          <w:rFonts w:ascii="Book Antiqua" w:eastAsia="宋体" w:hAnsi="Book Antiqua" w:cs="宋体"/>
          <w:lang w:eastAsia="zh-CN"/>
        </w:rPr>
        <w:t xml:space="preserve"> 2012; </w:t>
      </w:r>
      <w:r w:rsidRPr="00285512">
        <w:rPr>
          <w:rFonts w:ascii="Book Antiqua" w:eastAsia="宋体" w:hAnsi="Book Antiqua" w:cs="宋体"/>
          <w:b/>
          <w:bCs/>
          <w:lang w:eastAsia="zh-CN"/>
        </w:rPr>
        <w:t>75</w:t>
      </w:r>
      <w:r w:rsidRPr="00285512">
        <w:rPr>
          <w:rFonts w:ascii="Book Antiqua" w:eastAsia="宋体" w:hAnsi="Book Antiqua" w:cs="宋体"/>
          <w:lang w:eastAsia="zh-CN"/>
        </w:rPr>
        <w:t>: 195-199 [PMID: 22056087 DOI: 10.1016/j.gie.2011.08.018]</w:t>
      </w:r>
    </w:p>
    <w:p w14:paraId="09AB07AF" w14:textId="77777777" w:rsidR="00D1142F" w:rsidRPr="00F261D5" w:rsidRDefault="00D1142F" w:rsidP="00F261D5">
      <w:pPr>
        <w:spacing w:line="360" w:lineRule="auto"/>
        <w:jc w:val="right"/>
        <w:rPr>
          <w:rFonts w:ascii="Book Antiqua" w:eastAsiaTheme="minorEastAsia" w:hAnsi="Book Antiqua" w:cs="Arial"/>
          <w:lang w:eastAsia="zh-CN"/>
        </w:rPr>
      </w:pPr>
    </w:p>
    <w:p w14:paraId="43ABF6BB" w14:textId="51EC4694" w:rsidR="007F196C" w:rsidRPr="00F261D5" w:rsidRDefault="007F196C" w:rsidP="00F261D5">
      <w:pPr>
        <w:spacing w:line="360" w:lineRule="auto"/>
        <w:jc w:val="right"/>
        <w:rPr>
          <w:rFonts w:ascii="Book Antiqua" w:eastAsiaTheme="minorEastAsia" w:hAnsi="Book Antiqua" w:cs="Arial"/>
          <w:lang w:eastAsia="zh-CN"/>
        </w:rPr>
      </w:pPr>
      <w:r w:rsidRPr="00F261D5">
        <w:rPr>
          <w:rFonts w:ascii="Book Antiqua" w:hAnsi="Book Antiqua"/>
          <w:b/>
        </w:rPr>
        <w:t>P-Reviewer:</w:t>
      </w:r>
      <w:r w:rsidR="00C557EB" w:rsidRPr="00F261D5">
        <w:rPr>
          <w:rFonts w:ascii="Book Antiqua" w:hAnsi="Book Antiqua" w:cs="Tahoma"/>
          <w:color w:val="000000"/>
        </w:rPr>
        <w:t xml:space="preserve"> Matsumoto</w:t>
      </w:r>
      <w:r w:rsidR="00C557EB" w:rsidRPr="00F261D5">
        <w:rPr>
          <w:rFonts w:ascii="Book Antiqua" w:eastAsiaTheme="minorEastAsia" w:hAnsi="Book Antiqua" w:cs="Tahoma"/>
          <w:color w:val="000000"/>
          <w:lang w:eastAsia="zh-CN"/>
        </w:rPr>
        <w:t xml:space="preserve"> K, </w:t>
      </w:r>
      <w:proofErr w:type="spellStart"/>
      <w:r w:rsidR="00C557EB" w:rsidRPr="00F261D5">
        <w:rPr>
          <w:rFonts w:ascii="Book Antiqua" w:hAnsi="Book Antiqua" w:cs="Tahoma"/>
          <w:color w:val="000000"/>
        </w:rPr>
        <w:t>Yeh</w:t>
      </w:r>
      <w:proofErr w:type="spellEnd"/>
      <w:r w:rsidR="00C557EB" w:rsidRPr="00F261D5">
        <w:rPr>
          <w:rFonts w:ascii="Book Antiqua" w:eastAsiaTheme="minorEastAsia" w:hAnsi="Book Antiqua" w:cs="Tahoma"/>
          <w:color w:val="000000"/>
          <w:lang w:eastAsia="zh-CN"/>
        </w:rPr>
        <w:t xml:space="preserve"> HZ</w:t>
      </w:r>
      <w:r w:rsidRPr="00F261D5">
        <w:rPr>
          <w:rFonts w:ascii="Book Antiqua" w:hAnsi="Book Antiqua"/>
          <w:b/>
        </w:rPr>
        <w:t xml:space="preserve"> S-Editor: </w:t>
      </w:r>
      <w:r w:rsidRPr="00F261D5">
        <w:rPr>
          <w:rFonts w:ascii="Book Antiqua" w:hAnsi="Book Antiqua"/>
        </w:rPr>
        <w:t>Ji FF</w:t>
      </w:r>
      <w:r w:rsidRPr="00F261D5">
        <w:rPr>
          <w:rFonts w:ascii="Book Antiqua" w:hAnsi="Book Antiqua"/>
          <w:b/>
        </w:rPr>
        <w:t xml:space="preserve"> L-Editor: E-Editor:</w:t>
      </w:r>
    </w:p>
    <w:sectPr w:rsidR="007F196C" w:rsidRPr="00F261D5" w:rsidSect="00113FF7">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46186" w14:textId="77777777" w:rsidR="00881BAC" w:rsidRDefault="00881BAC" w:rsidP="00367C0C">
      <w:r>
        <w:separator/>
      </w:r>
    </w:p>
  </w:endnote>
  <w:endnote w:type="continuationSeparator" w:id="0">
    <w:p w14:paraId="1C4F1DA4" w14:textId="77777777" w:rsidR="00881BAC" w:rsidRDefault="00881BAC" w:rsidP="0036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3143" w14:textId="77777777" w:rsidR="00B6261F" w:rsidRDefault="00A5552E" w:rsidP="00567C27">
    <w:pPr>
      <w:pStyle w:val="Footer"/>
      <w:framePr w:wrap="around" w:vAnchor="text" w:hAnchor="margin" w:xAlign="right" w:y="1"/>
      <w:rPr>
        <w:rStyle w:val="PageNumber"/>
      </w:rPr>
    </w:pPr>
    <w:r>
      <w:rPr>
        <w:rStyle w:val="PageNumber"/>
      </w:rPr>
      <w:fldChar w:fldCharType="begin"/>
    </w:r>
    <w:r w:rsidR="00B6261F">
      <w:rPr>
        <w:rStyle w:val="PageNumber"/>
      </w:rPr>
      <w:instrText xml:space="preserve">PAGE  </w:instrText>
    </w:r>
    <w:r>
      <w:rPr>
        <w:rStyle w:val="PageNumber"/>
      </w:rPr>
      <w:fldChar w:fldCharType="end"/>
    </w:r>
  </w:p>
  <w:p w14:paraId="7896D691" w14:textId="77777777" w:rsidR="00B6261F" w:rsidRDefault="00B6261F" w:rsidP="00367C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C73F" w14:textId="77777777" w:rsidR="00B6261F" w:rsidRDefault="00A5552E">
    <w:pPr>
      <w:pStyle w:val="Footer"/>
      <w:jc w:val="center"/>
    </w:pPr>
    <w:r>
      <w:fldChar w:fldCharType="begin"/>
    </w:r>
    <w:r w:rsidR="00B6261F">
      <w:instrText>PAGE   \* MERGEFORMAT</w:instrText>
    </w:r>
    <w:r>
      <w:fldChar w:fldCharType="separate"/>
    </w:r>
    <w:r w:rsidR="00D61190" w:rsidRPr="00D61190">
      <w:rPr>
        <w:noProof/>
        <w:lang w:val="pt-BR"/>
      </w:rPr>
      <w:t>15</w:t>
    </w:r>
    <w:r>
      <w:fldChar w:fldCharType="end"/>
    </w:r>
  </w:p>
  <w:p w14:paraId="66C4AA54" w14:textId="77777777" w:rsidR="00B6261F" w:rsidRDefault="00B6261F" w:rsidP="00367C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70723" w14:textId="77777777" w:rsidR="00881BAC" w:rsidRDefault="00881BAC" w:rsidP="00367C0C">
      <w:r>
        <w:separator/>
      </w:r>
    </w:p>
  </w:footnote>
  <w:footnote w:type="continuationSeparator" w:id="0">
    <w:p w14:paraId="6B1D3A96" w14:textId="77777777" w:rsidR="00881BAC" w:rsidRDefault="00881BAC" w:rsidP="00367C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39E"/>
    <w:multiLevelType w:val="multilevel"/>
    <w:tmpl w:val="02D8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64C27"/>
    <w:multiLevelType w:val="multilevel"/>
    <w:tmpl w:val="754A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39"/>
    <w:rsid w:val="00015F5A"/>
    <w:rsid w:val="00032DFD"/>
    <w:rsid w:val="00040D13"/>
    <w:rsid w:val="0004601B"/>
    <w:rsid w:val="0004744A"/>
    <w:rsid w:val="0005127F"/>
    <w:rsid w:val="00052687"/>
    <w:rsid w:val="000667BD"/>
    <w:rsid w:val="00066801"/>
    <w:rsid w:val="00084D4E"/>
    <w:rsid w:val="000B6555"/>
    <w:rsid w:val="0010725A"/>
    <w:rsid w:val="00113461"/>
    <w:rsid w:val="00113FF7"/>
    <w:rsid w:val="00120750"/>
    <w:rsid w:val="00124777"/>
    <w:rsid w:val="00175FAE"/>
    <w:rsid w:val="00191B9E"/>
    <w:rsid w:val="001A7290"/>
    <w:rsid w:val="001B4418"/>
    <w:rsid w:val="001C1562"/>
    <w:rsid w:val="001C4FAB"/>
    <w:rsid w:val="001D000E"/>
    <w:rsid w:val="002100F2"/>
    <w:rsid w:val="00220303"/>
    <w:rsid w:val="00244336"/>
    <w:rsid w:val="00270FA0"/>
    <w:rsid w:val="0027568A"/>
    <w:rsid w:val="002805B9"/>
    <w:rsid w:val="00282BD2"/>
    <w:rsid w:val="00285512"/>
    <w:rsid w:val="00287D12"/>
    <w:rsid w:val="00292885"/>
    <w:rsid w:val="002B5E99"/>
    <w:rsid w:val="002D4358"/>
    <w:rsid w:val="00305A8B"/>
    <w:rsid w:val="00321981"/>
    <w:rsid w:val="0032296E"/>
    <w:rsid w:val="003662DD"/>
    <w:rsid w:val="00367C0C"/>
    <w:rsid w:val="00373E5C"/>
    <w:rsid w:val="00384597"/>
    <w:rsid w:val="003934C3"/>
    <w:rsid w:val="003A2258"/>
    <w:rsid w:val="003A2968"/>
    <w:rsid w:val="003B04B2"/>
    <w:rsid w:val="003B3618"/>
    <w:rsid w:val="003B7375"/>
    <w:rsid w:val="003C64BF"/>
    <w:rsid w:val="00404383"/>
    <w:rsid w:val="0042305E"/>
    <w:rsid w:val="00432A28"/>
    <w:rsid w:val="004363CF"/>
    <w:rsid w:val="00453977"/>
    <w:rsid w:val="00481902"/>
    <w:rsid w:val="00497E3A"/>
    <w:rsid w:val="004C6F9C"/>
    <w:rsid w:val="004C784F"/>
    <w:rsid w:val="0053139A"/>
    <w:rsid w:val="005342BD"/>
    <w:rsid w:val="00540A84"/>
    <w:rsid w:val="00563917"/>
    <w:rsid w:val="00567C27"/>
    <w:rsid w:val="00581234"/>
    <w:rsid w:val="005833CA"/>
    <w:rsid w:val="00587C39"/>
    <w:rsid w:val="005B6286"/>
    <w:rsid w:val="005D562E"/>
    <w:rsid w:val="005F1B2F"/>
    <w:rsid w:val="00635887"/>
    <w:rsid w:val="006535F5"/>
    <w:rsid w:val="00677071"/>
    <w:rsid w:val="006A0102"/>
    <w:rsid w:val="006C0555"/>
    <w:rsid w:val="006C1E0A"/>
    <w:rsid w:val="006D1398"/>
    <w:rsid w:val="006E52DB"/>
    <w:rsid w:val="006E7860"/>
    <w:rsid w:val="00710EEE"/>
    <w:rsid w:val="00716238"/>
    <w:rsid w:val="00716E97"/>
    <w:rsid w:val="007267C2"/>
    <w:rsid w:val="007413AE"/>
    <w:rsid w:val="007532C2"/>
    <w:rsid w:val="0076056E"/>
    <w:rsid w:val="00781DE7"/>
    <w:rsid w:val="00785D2E"/>
    <w:rsid w:val="007C1F6C"/>
    <w:rsid w:val="007C3A4C"/>
    <w:rsid w:val="007F196C"/>
    <w:rsid w:val="00802276"/>
    <w:rsid w:val="00815FB9"/>
    <w:rsid w:val="00824AEB"/>
    <w:rsid w:val="00837584"/>
    <w:rsid w:val="008555E4"/>
    <w:rsid w:val="00867918"/>
    <w:rsid w:val="00881BAC"/>
    <w:rsid w:val="008835BD"/>
    <w:rsid w:val="00890A6B"/>
    <w:rsid w:val="0089542D"/>
    <w:rsid w:val="008F0839"/>
    <w:rsid w:val="009220B6"/>
    <w:rsid w:val="00923541"/>
    <w:rsid w:val="00927143"/>
    <w:rsid w:val="00944146"/>
    <w:rsid w:val="009543B8"/>
    <w:rsid w:val="009629A9"/>
    <w:rsid w:val="00985C00"/>
    <w:rsid w:val="009C0081"/>
    <w:rsid w:val="009C42FC"/>
    <w:rsid w:val="009D2BDC"/>
    <w:rsid w:val="00A16069"/>
    <w:rsid w:val="00A170AD"/>
    <w:rsid w:val="00A24FC2"/>
    <w:rsid w:val="00A5552E"/>
    <w:rsid w:val="00A70DEF"/>
    <w:rsid w:val="00A86EDE"/>
    <w:rsid w:val="00AA698A"/>
    <w:rsid w:val="00AB1A7E"/>
    <w:rsid w:val="00AB3117"/>
    <w:rsid w:val="00AC49F6"/>
    <w:rsid w:val="00AE1489"/>
    <w:rsid w:val="00AE7D66"/>
    <w:rsid w:val="00B059A9"/>
    <w:rsid w:val="00B07575"/>
    <w:rsid w:val="00B12181"/>
    <w:rsid w:val="00B123FE"/>
    <w:rsid w:val="00B16DDA"/>
    <w:rsid w:val="00B23C10"/>
    <w:rsid w:val="00B6261F"/>
    <w:rsid w:val="00B67B05"/>
    <w:rsid w:val="00B70621"/>
    <w:rsid w:val="00BB2C59"/>
    <w:rsid w:val="00BB3091"/>
    <w:rsid w:val="00BB6B9F"/>
    <w:rsid w:val="00BC3F6F"/>
    <w:rsid w:val="00BF13C7"/>
    <w:rsid w:val="00BF2397"/>
    <w:rsid w:val="00C14066"/>
    <w:rsid w:val="00C143AE"/>
    <w:rsid w:val="00C22F99"/>
    <w:rsid w:val="00C27BE0"/>
    <w:rsid w:val="00C34D16"/>
    <w:rsid w:val="00C524AB"/>
    <w:rsid w:val="00C54D2A"/>
    <w:rsid w:val="00C557EB"/>
    <w:rsid w:val="00C7138A"/>
    <w:rsid w:val="00C76605"/>
    <w:rsid w:val="00C7721E"/>
    <w:rsid w:val="00C80EC9"/>
    <w:rsid w:val="00CA4721"/>
    <w:rsid w:val="00CA58A0"/>
    <w:rsid w:val="00CD071C"/>
    <w:rsid w:val="00CD1D85"/>
    <w:rsid w:val="00CF3726"/>
    <w:rsid w:val="00D1059A"/>
    <w:rsid w:val="00D1142F"/>
    <w:rsid w:val="00D159B1"/>
    <w:rsid w:val="00D23D63"/>
    <w:rsid w:val="00D2466E"/>
    <w:rsid w:val="00D40603"/>
    <w:rsid w:val="00D456E0"/>
    <w:rsid w:val="00D60FDF"/>
    <w:rsid w:val="00D61190"/>
    <w:rsid w:val="00D7236A"/>
    <w:rsid w:val="00DA062C"/>
    <w:rsid w:val="00DA5D7D"/>
    <w:rsid w:val="00DB7617"/>
    <w:rsid w:val="00DB7927"/>
    <w:rsid w:val="00DD7697"/>
    <w:rsid w:val="00DE2754"/>
    <w:rsid w:val="00DE4A8D"/>
    <w:rsid w:val="00DF0560"/>
    <w:rsid w:val="00E13B94"/>
    <w:rsid w:val="00E4156C"/>
    <w:rsid w:val="00E44E5C"/>
    <w:rsid w:val="00E57096"/>
    <w:rsid w:val="00E9540F"/>
    <w:rsid w:val="00EB6806"/>
    <w:rsid w:val="00EB6CAD"/>
    <w:rsid w:val="00EC30CF"/>
    <w:rsid w:val="00EC4633"/>
    <w:rsid w:val="00ED1D23"/>
    <w:rsid w:val="00F17DEE"/>
    <w:rsid w:val="00F261D5"/>
    <w:rsid w:val="00F83474"/>
    <w:rsid w:val="00FA0B67"/>
    <w:rsid w:val="00FA7F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17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C0C"/>
    <w:pPr>
      <w:tabs>
        <w:tab w:val="center" w:pos="4320"/>
        <w:tab w:val="right" w:pos="8640"/>
      </w:tabs>
    </w:pPr>
  </w:style>
  <w:style w:type="character" w:customStyle="1" w:styleId="FooterChar">
    <w:name w:val="Footer Char"/>
    <w:link w:val="Footer"/>
    <w:uiPriority w:val="99"/>
    <w:locked/>
    <w:rsid w:val="00367C0C"/>
    <w:rPr>
      <w:rFonts w:cs="Times New Roman"/>
    </w:rPr>
  </w:style>
  <w:style w:type="character" w:styleId="PageNumber">
    <w:name w:val="page number"/>
    <w:uiPriority w:val="99"/>
    <w:semiHidden/>
    <w:rsid w:val="00367C0C"/>
    <w:rPr>
      <w:rFonts w:cs="Times New Roman"/>
    </w:rPr>
  </w:style>
  <w:style w:type="paragraph" w:styleId="BalloonText">
    <w:name w:val="Balloon Text"/>
    <w:basedOn w:val="Normal"/>
    <w:link w:val="BalloonTextChar"/>
    <w:uiPriority w:val="99"/>
    <w:semiHidden/>
    <w:rsid w:val="009220B6"/>
    <w:rPr>
      <w:rFonts w:ascii="Segoe UI" w:hAnsi="Segoe UI" w:cs="Segoe UI"/>
      <w:sz w:val="18"/>
      <w:szCs w:val="18"/>
    </w:rPr>
  </w:style>
  <w:style w:type="character" w:customStyle="1" w:styleId="BalloonTextChar">
    <w:name w:val="Balloon Text Char"/>
    <w:link w:val="BalloonText"/>
    <w:uiPriority w:val="99"/>
    <w:semiHidden/>
    <w:locked/>
    <w:rsid w:val="009220B6"/>
    <w:rPr>
      <w:rFonts w:ascii="Segoe UI" w:hAnsi="Segoe UI" w:cs="Segoe UI"/>
      <w:sz w:val="18"/>
      <w:szCs w:val="18"/>
    </w:rPr>
  </w:style>
  <w:style w:type="paragraph" w:styleId="NormalWeb">
    <w:name w:val="Normal (Web)"/>
    <w:basedOn w:val="Normal"/>
    <w:uiPriority w:val="99"/>
    <w:rsid w:val="00B70621"/>
    <w:pPr>
      <w:spacing w:before="100" w:beforeAutospacing="1" w:after="100" w:afterAutospacing="1"/>
    </w:pPr>
    <w:rPr>
      <w:rFonts w:ascii="Times New Roman" w:hAnsi="Times New Roman"/>
      <w:lang w:val="pt-BR" w:eastAsia="pt-BR"/>
    </w:rPr>
  </w:style>
  <w:style w:type="character" w:styleId="CommentReference">
    <w:name w:val="annotation reference"/>
    <w:uiPriority w:val="99"/>
    <w:semiHidden/>
    <w:rsid w:val="007C1F6C"/>
    <w:rPr>
      <w:rFonts w:cs="Times New Roman"/>
      <w:sz w:val="16"/>
      <w:szCs w:val="16"/>
    </w:rPr>
  </w:style>
  <w:style w:type="paragraph" w:styleId="CommentText">
    <w:name w:val="annotation text"/>
    <w:basedOn w:val="Normal"/>
    <w:link w:val="CommentTextChar"/>
    <w:uiPriority w:val="99"/>
    <w:rsid w:val="007C1F6C"/>
    <w:rPr>
      <w:sz w:val="20"/>
      <w:szCs w:val="20"/>
    </w:rPr>
  </w:style>
  <w:style w:type="character" w:customStyle="1" w:styleId="CommentTextChar">
    <w:name w:val="Comment Text Char"/>
    <w:link w:val="CommentText"/>
    <w:uiPriority w:val="99"/>
    <w:locked/>
    <w:rsid w:val="007C1F6C"/>
    <w:rPr>
      <w:rFonts w:cs="Times New Roman"/>
      <w:sz w:val="20"/>
      <w:szCs w:val="20"/>
    </w:rPr>
  </w:style>
  <w:style w:type="paragraph" w:styleId="CommentSubject">
    <w:name w:val="annotation subject"/>
    <w:basedOn w:val="CommentText"/>
    <w:next w:val="CommentText"/>
    <w:link w:val="CommentSubjectChar"/>
    <w:uiPriority w:val="99"/>
    <w:semiHidden/>
    <w:rsid w:val="007C1F6C"/>
    <w:rPr>
      <w:b/>
      <w:bCs/>
    </w:rPr>
  </w:style>
  <w:style w:type="character" w:customStyle="1" w:styleId="CommentSubjectChar">
    <w:name w:val="Comment Subject Char"/>
    <w:link w:val="CommentSubject"/>
    <w:uiPriority w:val="99"/>
    <w:semiHidden/>
    <w:locked/>
    <w:rsid w:val="007C1F6C"/>
    <w:rPr>
      <w:rFonts w:cs="Times New Roman"/>
      <w:b/>
      <w:bCs/>
      <w:sz w:val="20"/>
      <w:szCs w:val="20"/>
    </w:rPr>
  </w:style>
  <w:style w:type="character" w:customStyle="1" w:styleId="apple-converted-space">
    <w:name w:val="apple-converted-space"/>
    <w:rsid w:val="00567C27"/>
    <w:rPr>
      <w:rFonts w:cs="Times New Roman"/>
    </w:rPr>
  </w:style>
  <w:style w:type="character" w:styleId="Emphasis">
    <w:name w:val="Emphasis"/>
    <w:uiPriority w:val="99"/>
    <w:qFormat/>
    <w:rsid w:val="00567C27"/>
    <w:rPr>
      <w:rFonts w:cs="Times New Roman"/>
      <w:i/>
      <w:iCs/>
    </w:rPr>
  </w:style>
  <w:style w:type="paragraph" w:styleId="ListParagraph">
    <w:name w:val="List Paragraph"/>
    <w:basedOn w:val="Normal"/>
    <w:uiPriority w:val="34"/>
    <w:qFormat/>
    <w:rsid w:val="00015F5A"/>
    <w:pPr>
      <w:ind w:left="720"/>
      <w:contextualSpacing/>
    </w:pPr>
  </w:style>
  <w:style w:type="character" w:styleId="Strong">
    <w:name w:val="Strong"/>
    <w:uiPriority w:val="22"/>
    <w:qFormat/>
    <w:locked/>
    <w:rsid w:val="00A24FC2"/>
    <w:rPr>
      <w:b/>
      <w:bCs/>
    </w:rPr>
  </w:style>
  <w:style w:type="paragraph" w:styleId="Header">
    <w:name w:val="header"/>
    <w:basedOn w:val="Normal"/>
    <w:link w:val="HeaderChar"/>
    <w:uiPriority w:val="99"/>
    <w:unhideWhenUsed/>
    <w:rsid w:val="003B3618"/>
    <w:pPr>
      <w:tabs>
        <w:tab w:val="center" w:pos="4252"/>
        <w:tab w:val="right" w:pos="8504"/>
      </w:tabs>
    </w:pPr>
  </w:style>
  <w:style w:type="character" w:customStyle="1" w:styleId="HeaderChar">
    <w:name w:val="Header Char"/>
    <w:link w:val="Header"/>
    <w:uiPriority w:val="99"/>
    <w:rsid w:val="003B3618"/>
    <w:rPr>
      <w:sz w:val="24"/>
      <w:szCs w:val="24"/>
      <w:lang w:val="en-US" w:eastAsia="en-US"/>
    </w:rPr>
  </w:style>
  <w:style w:type="character" w:customStyle="1" w:styleId="highlight">
    <w:name w:val="highlight"/>
    <w:rsid w:val="00944146"/>
  </w:style>
  <w:style w:type="character" w:styleId="Hyperlink">
    <w:name w:val="Hyperlink"/>
    <w:uiPriority w:val="99"/>
    <w:unhideWhenUsed/>
    <w:rsid w:val="00540A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C0C"/>
    <w:pPr>
      <w:tabs>
        <w:tab w:val="center" w:pos="4320"/>
        <w:tab w:val="right" w:pos="8640"/>
      </w:tabs>
    </w:pPr>
  </w:style>
  <w:style w:type="character" w:customStyle="1" w:styleId="FooterChar">
    <w:name w:val="Footer Char"/>
    <w:link w:val="Footer"/>
    <w:uiPriority w:val="99"/>
    <w:locked/>
    <w:rsid w:val="00367C0C"/>
    <w:rPr>
      <w:rFonts w:cs="Times New Roman"/>
    </w:rPr>
  </w:style>
  <w:style w:type="character" w:styleId="PageNumber">
    <w:name w:val="page number"/>
    <w:uiPriority w:val="99"/>
    <w:semiHidden/>
    <w:rsid w:val="00367C0C"/>
    <w:rPr>
      <w:rFonts w:cs="Times New Roman"/>
    </w:rPr>
  </w:style>
  <w:style w:type="paragraph" w:styleId="BalloonText">
    <w:name w:val="Balloon Text"/>
    <w:basedOn w:val="Normal"/>
    <w:link w:val="BalloonTextChar"/>
    <w:uiPriority w:val="99"/>
    <w:semiHidden/>
    <w:rsid w:val="009220B6"/>
    <w:rPr>
      <w:rFonts w:ascii="Segoe UI" w:hAnsi="Segoe UI" w:cs="Segoe UI"/>
      <w:sz w:val="18"/>
      <w:szCs w:val="18"/>
    </w:rPr>
  </w:style>
  <w:style w:type="character" w:customStyle="1" w:styleId="BalloonTextChar">
    <w:name w:val="Balloon Text Char"/>
    <w:link w:val="BalloonText"/>
    <w:uiPriority w:val="99"/>
    <w:semiHidden/>
    <w:locked/>
    <w:rsid w:val="009220B6"/>
    <w:rPr>
      <w:rFonts w:ascii="Segoe UI" w:hAnsi="Segoe UI" w:cs="Segoe UI"/>
      <w:sz w:val="18"/>
      <w:szCs w:val="18"/>
    </w:rPr>
  </w:style>
  <w:style w:type="paragraph" w:styleId="NormalWeb">
    <w:name w:val="Normal (Web)"/>
    <w:basedOn w:val="Normal"/>
    <w:uiPriority w:val="99"/>
    <w:rsid w:val="00B70621"/>
    <w:pPr>
      <w:spacing w:before="100" w:beforeAutospacing="1" w:after="100" w:afterAutospacing="1"/>
    </w:pPr>
    <w:rPr>
      <w:rFonts w:ascii="Times New Roman" w:hAnsi="Times New Roman"/>
      <w:lang w:val="pt-BR" w:eastAsia="pt-BR"/>
    </w:rPr>
  </w:style>
  <w:style w:type="character" w:styleId="CommentReference">
    <w:name w:val="annotation reference"/>
    <w:uiPriority w:val="99"/>
    <w:semiHidden/>
    <w:rsid w:val="007C1F6C"/>
    <w:rPr>
      <w:rFonts w:cs="Times New Roman"/>
      <w:sz w:val="16"/>
      <w:szCs w:val="16"/>
    </w:rPr>
  </w:style>
  <w:style w:type="paragraph" w:styleId="CommentText">
    <w:name w:val="annotation text"/>
    <w:basedOn w:val="Normal"/>
    <w:link w:val="CommentTextChar"/>
    <w:uiPriority w:val="99"/>
    <w:rsid w:val="007C1F6C"/>
    <w:rPr>
      <w:sz w:val="20"/>
      <w:szCs w:val="20"/>
    </w:rPr>
  </w:style>
  <w:style w:type="character" w:customStyle="1" w:styleId="CommentTextChar">
    <w:name w:val="Comment Text Char"/>
    <w:link w:val="CommentText"/>
    <w:uiPriority w:val="99"/>
    <w:locked/>
    <w:rsid w:val="007C1F6C"/>
    <w:rPr>
      <w:rFonts w:cs="Times New Roman"/>
      <w:sz w:val="20"/>
      <w:szCs w:val="20"/>
    </w:rPr>
  </w:style>
  <w:style w:type="paragraph" w:styleId="CommentSubject">
    <w:name w:val="annotation subject"/>
    <w:basedOn w:val="CommentText"/>
    <w:next w:val="CommentText"/>
    <w:link w:val="CommentSubjectChar"/>
    <w:uiPriority w:val="99"/>
    <w:semiHidden/>
    <w:rsid w:val="007C1F6C"/>
    <w:rPr>
      <w:b/>
      <w:bCs/>
    </w:rPr>
  </w:style>
  <w:style w:type="character" w:customStyle="1" w:styleId="CommentSubjectChar">
    <w:name w:val="Comment Subject Char"/>
    <w:link w:val="CommentSubject"/>
    <w:uiPriority w:val="99"/>
    <w:semiHidden/>
    <w:locked/>
    <w:rsid w:val="007C1F6C"/>
    <w:rPr>
      <w:rFonts w:cs="Times New Roman"/>
      <w:b/>
      <w:bCs/>
      <w:sz w:val="20"/>
      <w:szCs w:val="20"/>
    </w:rPr>
  </w:style>
  <w:style w:type="character" w:customStyle="1" w:styleId="apple-converted-space">
    <w:name w:val="apple-converted-space"/>
    <w:rsid w:val="00567C27"/>
    <w:rPr>
      <w:rFonts w:cs="Times New Roman"/>
    </w:rPr>
  </w:style>
  <w:style w:type="character" w:styleId="Emphasis">
    <w:name w:val="Emphasis"/>
    <w:uiPriority w:val="99"/>
    <w:qFormat/>
    <w:rsid w:val="00567C27"/>
    <w:rPr>
      <w:rFonts w:cs="Times New Roman"/>
      <w:i/>
      <w:iCs/>
    </w:rPr>
  </w:style>
  <w:style w:type="paragraph" w:styleId="ListParagraph">
    <w:name w:val="List Paragraph"/>
    <w:basedOn w:val="Normal"/>
    <w:uiPriority w:val="34"/>
    <w:qFormat/>
    <w:rsid w:val="00015F5A"/>
    <w:pPr>
      <w:ind w:left="720"/>
      <w:contextualSpacing/>
    </w:pPr>
  </w:style>
  <w:style w:type="character" w:styleId="Strong">
    <w:name w:val="Strong"/>
    <w:uiPriority w:val="22"/>
    <w:qFormat/>
    <w:locked/>
    <w:rsid w:val="00A24FC2"/>
    <w:rPr>
      <w:b/>
      <w:bCs/>
    </w:rPr>
  </w:style>
  <w:style w:type="paragraph" w:styleId="Header">
    <w:name w:val="header"/>
    <w:basedOn w:val="Normal"/>
    <w:link w:val="HeaderChar"/>
    <w:uiPriority w:val="99"/>
    <w:unhideWhenUsed/>
    <w:rsid w:val="003B3618"/>
    <w:pPr>
      <w:tabs>
        <w:tab w:val="center" w:pos="4252"/>
        <w:tab w:val="right" w:pos="8504"/>
      </w:tabs>
    </w:pPr>
  </w:style>
  <w:style w:type="character" w:customStyle="1" w:styleId="HeaderChar">
    <w:name w:val="Header Char"/>
    <w:link w:val="Header"/>
    <w:uiPriority w:val="99"/>
    <w:rsid w:val="003B3618"/>
    <w:rPr>
      <w:sz w:val="24"/>
      <w:szCs w:val="24"/>
      <w:lang w:val="en-US" w:eastAsia="en-US"/>
    </w:rPr>
  </w:style>
  <w:style w:type="character" w:customStyle="1" w:styleId="highlight">
    <w:name w:val="highlight"/>
    <w:rsid w:val="00944146"/>
  </w:style>
  <w:style w:type="character" w:styleId="Hyperlink">
    <w:name w:val="Hyperlink"/>
    <w:uiPriority w:val="99"/>
    <w:unhideWhenUsed/>
    <w:rsid w:val="00540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5892">
      <w:bodyDiv w:val="1"/>
      <w:marLeft w:val="0"/>
      <w:marRight w:val="0"/>
      <w:marTop w:val="0"/>
      <w:marBottom w:val="0"/>
      <w:divBdr>
        <w:top w:val="none" w:sz="0" w:space="0" w:color="auto"/>
        <w:left w:val="none" w:sz="0" w:space="0" w:color="auto"/>
        <w:bottom w:val="none" w:sz="0" w:space="0" w:color="auto"/>
        <w:right w:val="none" w:sz="0" w:space="0" w:color="auto"/>
      </w:divBdr>
    </w:div>
    <w:div w:id="327829806">
      <w:marLeft w:val="0"/>
      <w:marRight w:val="0"/>
      <w:marTop w:val="0"/>
      <w:marBottom w:val="0"/>
      <w:divBdr>
        <w:top w:val="none" w:sz="0" w:space="0" w:color="auto"/>
        <w:left w:val="none" w:sz="0" w:space="0" w:color="auto"/>
        <w:bottom w:val="none" w:sz="0" w:space="0" w:color="auto"/>
        <w:right w:val="none" w:sz="0" w:space="0" w:color="auto"/>
      </w:divBdr>
    </w:div>
    <w:div w:id="327829807">
      <w:marLeft w:val="0"/>
      <w:marRight w:val="0"/>
      <w:marTop w:val="0"/>
      <w:marBottom w:val="0"/>
      <w:divBdr>
        <w:top w:val="none" w:sz="0" w:space="0" w:color="auto"/>
        <w:left w:val="none" w:sz="0" w:space="0" w:color="auto"/>
        <w:bottom w:val="none" w:sz="0" w:space="0" w:color="auto"/>
        <w:right w:val="none" w:sz="0" w:space="0" w:color="auto"/>
      </w:divBdr>
    </w:div>
    <w:div w:id="327829809">
      <w:marLeft w:val="0"/>
      <w:marRight w:val="0"/>
      <w:marTop w:val="0"/>
      <w:marBottom w:val="0"/>
      <w:divBdr>
        <w:top w:val="none" w:sz="0" w:space="0" w:color="auto"/>
        <w:left w:val="none" w:sz="0" w:space="0" w:color="auto"/>
        <w:bottom w:val="none" w:sz="0" w:space="0" w:color="auto"/>
        <w:right w:val="none" w:sz="0" w:space="0" w:color="auto"/>
      </w:divBdr>
    </w:div>
    <w:div w:id="327829810">
      <w:marLeft w:val="0"/>
      <w:marRight w:val="0"/>
      <w:marTop w:val="0"/>
      <w:marBottom w:val="0"/>
      <w:divBdr>
        <w:top w:val="none" w:sz="0" w:space="0" w:color="auto"/>
        <w:left w:val="none" w:sz="0" w:space="0" w:color="auto"/>
        <w:bottom w:val="none" w:sz="0" w:space="0" w:color="auto"/>
        <w:right w:val="none" w:sz="0" w:space="0" w:color="auto"/>
      </w:divBdr>
    </w:div>
    <w:div w:id="327829811">
      <w:marLeft w:val="0"/>
      <w:marRight w:val="0"/>
      <w:marTop w:val="0"/>
      <w:marBottom w:val="0"/>
      <w:divBdr>
        <w:top w:val="none" w:sz="0" w:space="0" w:color="auto"/>
        <w:left w:val="none" w:sz="0" w:space="0" w:color="auto"/>
        <w:bottom w:val="none" w:sz="0" w:space="0" w:color="auto"/>
        <w:right w:val="none" w:sz="0" w:space="0" w:color="auto"/>
      </w:divBdr>
    </w:div>
    <w:div w:id="327829812">
      <w:marLeft w:val="0"/>
      <w:marRight w:val="0"/>
      <w:marTop w:val="0"/>
      <w:marBottom w:val="0"/>
      <w:divBdr>
        <w:top w:val="none" w:sz="0" w:space="0" w:color="auto"/>
        <w:left w:val="none" w:sz="0" w:space="0" w:color="auto"/>
        <w:bottom w:val="none" w:sz="0" w:space="0" w:color="auto"/>
        <w:right w:val="none" w:sz="0" w:space="0" w:color="auto"/>
      </w:divBdr>
    </w:div>
    <w:div w:id="327829813">
      <w:marLeft w:val="0"/>
      <w:marRight w:val="0"/>
      <w:marTop w:val="0"/>
      <w:marBottom w:val="0"/>
      <w:divBdr>
        <w:top w:val="none" w:sz="0" w:space="0" w:color="auto"/>
        <w:left w:val="none" w:sz="0" w:space="0" w:color="auto"/>
        <w:bottom w:val="none" w:sz="0" w:space="0" w:color="auto"/>
        <w:right w:val="none" w:sz="0" w:space="0" w:color="auto"/>
      </w:divBdr>
    </w:div>
    <w:div w:id="327829815">
      <w:marLeft w:val="0"/>
      <w:marRight w:val="0"/>
      <w:marTop w:val="0"/>
      <w:marBottom w:val="0"/>
      <w:divBdr>
        <w:top w:val="none" w:sz="0" w:space="0" w:color="auto"/>
        <w:left w:val="none" w:sz="0" w:space="0" w:color="auto"/>
        <w:bottom w:val="none" w:sz="0" w:space="0" w:color="auto"/>
        <w:right w:val="none" w:sz="0" w:space="0" w:color="auto"/>
      </w:divBdr>
    </w:div>
    <w:div w:id="327829816">
      <w:marLeft w:val="0"/>
      <w:marRight w:val="0"/>
      <w:marTop w:val="0"/>
      <w:marBottom w:val="0"/>
      <w:divBdr>
        <w:top w:val="none" w:sz="0" w:space="0" w:color="auto"/>
        <w:left w:val="none" w:sz="0" w:space="0" w:color="auto"/>
        <w:bottom w:val="none" w:sz="0" w:space="0" w:color="auto"/>
        <w:right w:val="none" w:sz="0" w:space="0" w:color="auto"/>
      </w:divBdr>
    </w:div>
    <w:div w:id="327829817">
      <w:marLeft w:val="0"/>
      <w:marRight w:val="0"/>
      <w:marTop w:val="0"/>
      <w:marBottom w:val="0"/>
      <w:divBdr>
        <w:top w:val="none" w:sz="0" w:space="0" w:color="auto"/>
        <w:left w:val="none" w:sz="0" w:space="0" w:color="auto"/>
        <w:bottom w:val="none" w:sz="0" w:space="0" w:color="auto"/>
        <w:right w:val="none" w:sz="0" w:space="0" w:color="auto"/>
      </w:divBdr>
      <w:divsChild>
        <w:div w:id="327829870">
          <w:marLeft w:val="0"/>
          <w:marRight w:val="0"/>
          <w:marTop w:val="0"/>
          <w:marBottom w:val="0"/>
          <w:divBdr>
            <w:top w:val="none" w:sz="0" w:space="0" w:color="auto"/>
            <w:left w:val="none" w:sz="0" w:space="0" w:color="auto"/>
            <w:bottom w:val="none" w:sz="0" w:space="0" w:color="auto"/>
            <w:right w:val="none" w:sz="0" w:space="0" w:color="auto"/>
          </w:divBdr>
          <w:divsChild>
            <w:div w:id="327829805">
              <w:marLeft w:val="0"/>
              <w:marRight w:val="0"/>
              <w:marTop w:val="0"/>
              <w:marBottom w:val="0"/>
              <w:divBdr>
                <w:top w:val="none" w:sz="0" w:space="0" w:color="auto"/>
                <w:left w:val="none" w:sz="0" w:space="0" w:color="auto"/>
                <w:bottom w:val="none" w:sz="0" w:space="0" w:color="auto"/>
                <w:right w:val="none" w:sz="0" w:space="0" w:color="auto"/>
              </w:divBdr>
              <w:divsChild>
                <w:div w:id="327829830">
                  <w:marLeft w:val="0"/>
                  <w:marRight w:val="0"/>
                  <w:marTop w:val="0"/>
                  <w:marBottom w:val="0"/>
                  <w:divBdr>
                    <w:top w:val="none" w:sz="0" w:space="0" w:color="auto"/>
                    <w:left w:val="none" w:sz="0" w:space="0" w:color="auto"/>
                    <w:bottom w:val="none" w:sz="0" w:space="0" w:color="auto"/>
                    <w:right w:val="none" w:sz="0" w:space="0" w:color="auto"/>
                  </w:divBdr>
                  <w:divsChild>
                    <w:div w:id="327829885">
                      <w:marLeft w:val="0"/>
                      <w:marRight w:val="0"/>
                      <w:marTop w:val="0"/>
                      <w:marBottom w:val="0"/>
                      <w:divBdr>
                        <w:top w:val="none" w:sz="0" w:space="0" w:color="auto"/>
                        <w:left w:val="none" w:sz="0" w:space="0" w:color="auto"/>
                        <w:bottom w:val="none" w:sz="0" w:space="0" w:color="auto"/>
                        <w:right w:val="none" w:sz="0" w:space="0" w:color="auto"/>
                      </w:divBdr>
                      <w:divsChild>
                        <w:div w:id="327829863">
                          <w:marLeft w:val="0"/>
                          <w:marRight w:val="0"/>
                          <w:marTop w:val="0"/>
                          <w:marBottom w:val="0"/>
                          <w:divBdr>
                            <w:top w:val="none" w:sz="0" w:space="0" w:color="auto"/>
                            <w:left w:val="none" w:sz="0" w:space="0" w:color="auto"/>
                            <w:bottom w:val="none" w:sz="0" w:space="0" w:color="auto"/>
                            <w:right w:val="none" w:sz="0" w:space="0" w:color="auto"/>
                          </w:divBdr>
                          <w:divsChild>
                            <w:div w:id="327829876">
                              <w:marLeft w:val="0"/>
                              <w:marRight w:val="0"/>
                              <w:marTop w:val="0"/>
                              <w:marBottom w:val="0"/>
                              <w:divBdr>
                                <w:top w:val="none" w:sz="0" w:space="0" w:color="auto"/>
                                <w:left w:val="none" w:sz="0" w:space="0" w:color="auto"/>
                                <w:bottom w:val="none" w:sz="0" w:space="0" w:color="auto"/>
                                <w:right w:val="none" w:sz="0" w:space="0" w:color="auto"/>
                              </w:divBdr>
                              <w:divsChild>
                                <w:div w:id="327829808">
                                  <w:marLeft w:val="0"/>
                                  <w:marRight w:val="0"/>
                                  <w:marTop w:val="0"/>
                                  <w:marBottom w:val="0"/>
                                  <w:divBdr>
                                    <w:top w:val="none" w:sz="0" w:space="0" w:color="auto"/>
                                    <w:left w:val="none" w:sz="0" w:space="0" w:color="auto"/>
                                    <w:bottom w:val="none" w:sz="0" w:space="0" w:color="auto"/>
                                    <w:right w:val="none" w:sz="0" w:space="0" w:color="auto"/>
                                  </w:divBdr>
                                  <w:divsChild>
                                    <w:div w:id="327829869">
                                      <w:marLeft w:val="0"/>
                                      <w:marRight w:val="0"/>
                                      <w:marTop w:val="0"/>
                                      <w:marBottom w:val="0"/>
                                      <w:divBdr>
                                        <w:top w:val="none" w:sz="0" w:space="0" w:color="auto"/>
                                        <w:left w:val="none" w:sz="0" w:space="0" w:color="auto"/>
                                        <w:bottom w:val="none" w:sz="0" w:space="0" w:color="auto"/>
                                        <w:right w:val="none" w:sz="0" w:space="0" w:color="auto"/>
                                      </w:divBdr>
                                      <w:divsChild>
                                        <w:div w:id="327829826">
                                          <w:marLeft w:val="0"/>
                                          <w:marRight w:val="0"/>
                                          <w:marTop w:val="0"/>
                                          <w:marBottom w:val="0"/>
                                          <w:divBdr>
                                            <w:top w:val="none" w:sz="0" w:space="0" w:color="auto"/>
                                            <w:left w:val="none" w:sz="0" w:space="0" w:color="auto"/>
                                            <w:bottom w:val="none" w:sz="0" w:space="0" w:color="auto"/>
                                            <w:right w:val="none" w:sz="0" w:space="0" w:color="auto"/>
                                          </w:divBdr>
                                          <w:divsChild>
                                            <w:div w:id="327829851">
                                              <w:marLeft w:val="0"/>
                                              <w:marRight w:val="0"/>
                                              <w:marTop w:val="0"/>
                                              <w:marBottom w:val="0"/>
                                              <w:divBdr>
                                                <w:top w:val="none" w:sz="0" w:space="0" w:color="auto"/>
                                                <w:left w:val="none" w:sz="0" w:space="0" w:color="auto"/>
                                                <w:bottom w:val="none" w:sz="0" w:space="0" w:color="auto"/>
                                                <w:right w:val="none" w:sz="0" w:space="0" w:color="auto"/>
                                              </w:divBdr>
                                              <w:divsChild>
                                                <w:div w:id="327829814">
                                                  <w:marLeft w:val="0"/>
                                                  <w:marRight w:val="0"/>
                                                  <w:marTop w:val="0"/>
                                                  <w:marBottom w:val="0"/>
                                                  <w:divBdr>
                                                    <w:top w:val="none" w:sz="0" w:space="0" w:color="auto"/>
                                                    <w:left w:val="none" w:sz="0" w:space="0" w:color="auto"/>
                                                    <w:bottom w:val="none" w:sz="0" w:space="0" w:color="auto"/>
                                                    <w:right w:val="none" w:sz="0" w:space="0" w:color="auto"/>
                                                  </w:divBdr>
                                                  <w:divsChild>
                                                    <w:div w:id="327829839">
                                                      <w:marLeft w:val="0"/>
                                                      <w:marRight w:val="0"/>
                                                      <w:marTop w:val="0"/>
                                                      <w:marBottom w:val="0"/>
                                                      <w:divBdr>
                                                        <w:top w:val="none" w:sz="0" w:space="0" w:color="auto"/>
                                                        <w:left w:val="none" w:sz="0" w:space="0" w:color="auto"/>
                                                        <w:bottom w:val="none" w:sz="0" w:space="0" w:color="auto"/>
                                                        <w:right w:val="none" w:sz="0" w:space="0" w:color="auto"/>
                                                      </w:divBdr>
                                                      <w:divsChild>
                                                        <w:div w:id="327829820">
                                                          <w:marLeft w:val="0"/>
                                                          <w:marRight w:val="0"/>
                                                          <w:marTop w:val="0"/>
                                                          <w:marBottom w:val="0"/>
                                                          <w:divBdr>
                                                            <w:top w:val="none" w:sz="0" w:space="0" w:color="auto"/>
                                                            <w:left w:val="none" w:sz="0" w:space="0" w:color="auto"/>
                                                            <w:bottom w:val="none" w:sz="0" w:space="0" w:color="auto"/>
                                                            <w:right w:val="none" w:sz="0" w:space="0" w:color="auto"/>
                                                          </w:divBdr>
                                                          <w:divsChild>
                                                            <w:div w:id="327829875">
                                                              <w:marLeft w:val="0"/>
                                                              <w:marRight w:val="0"/>
                                                              <w:marTop w:val="0"/>
                                                              <w:marBottom w:val="0"/>
                                                              <w:divBdr>
                                                                <w:top w:val="none" w:sz="0" w:space="0" w:color="auto"/>
                                                                <w:left w:val="none" w:sz="0" w:space="0" w:color="auto"/>
                                                                <w:bottom w:val="none" w:sz="0" w:space="0" w:color="auto"/>
                                                                <w:right w:val="none" w:sz="0" w:space="0" w:color="auto"/>
                                                              </w:divBdr>
                                                              <w:divsChild>
                                                                <w:div w:id="327829855">
                                                                  <w:marLeft w:val="0"/>
                                                                  <w:marRight w:val="0"/>
                                                                  <w:marTop w:val="0"/>
                                                                  <w:marBottom w:val="0"/>
                                                                  <w:divBdr>
                                                                    <w:top w:val="none" w:sz="0" w:space="0" w:color="auto"/>
                                                                    <w:left w:val="none" w:sz="0" w:space="0" w:color="auto"/>
                                                                    <w:bottom w:val="none" w:sz="0" w:space="0" w:color="auto"/>
                                                                    <w:right w:val="none" w:sz="0" w:space="0" w:color="auto"/>
                                                                  </w:divBdr>
                                                                  <w:divsChild>
                                                                    <w:div w:id="327829877">
                                                                      <w:marLeft w:val="0"/>
                                                                      <w:marRight w:val="0"/>
                                                                      <w:marTop w:val="0"/>
                                                                      <w:marBottom w:val="0"/>
                                                                      <w:divBdr>
                                                                        <w:top w:val="none" w:sz="0" w:space="0" w:color="auto"/>
                                                                        <w:left w:val="none" w:sz="0" w:space="0" w:color="auto"/>
                                                                        <w:bottom w:val="none" w:sz="0" w:space="0" w:color="auto"/>
                                                                        <w:right w:val="none" w:sz="0" w:space="0" w:color="auto"/>
                                                                      </w:divBdr>
                                                                      <w:divsChild>
                                                                        <w:div w:id="327829825">
                                                                          <w:marLeft w:val="0"/>
                                                                          <w:marRight w:val="0"/>
                                                                          <w:marTop w:val="0"/>
                                                                          <w:marBottom w:val="0"/>
                                                                          <w:divBdr>
                                                                            <w:top w:val="none" w:sz="0" w:space="0" w:color="auto"/>
                                                                            <w:left w:val="none" w:sz="0" w:space="0" w:color="auto"/>
                                                                            <w:bottom w:val="none" w:sz="0" w:space="0" w:color="auto"/>
                                                                            <w:right w:val="none" w:sz="0" w:space="0" w:color="auto"/>
                                                                          </w:divBdr>
                                                                          <w:divsChild>
                                                                            <w:div w:id="327829880">
                                                                              <w:marLeft w:val="0"/>
                                                                              <w:marRight w:val="0"/>
                                                                              <w:marTop w:val="0"/>
                                                                              <w:marBottom w:val="0"/>
                                                                              <w:divBdr>
                                                                                <w:top w:val="none" w:sz="0" w:space="0" w:color="auto"/>
                                                                                <w:left w:val="none" w:sz="0" w:space="0" w:color="auto"/>
                                                                                <w:bottom w:val="none" w:sz="0" w:space="0" w:color="auto"/>
                                                                                <w:right w:val="none" w:sz="0" w:space="0" w:color="auto"/>
                                                                              </w:divBdr>
                                                                              <w:divsChild>
                                                                                <w:div w:id="327829899">
                                                                                  <w:marLeft w:val="0"/>
                                                                                  <w:marRight w:val="0"/>
                                                                                  <w:marTop w:val="0"/>
                                                                                  <w:marBottom w:val="0"/>
                                                                                  <w:divBdr>
                                                                                    <w:top w:val="none" w:sz="0" w:space="0" w:color="auto"/>
                                                                                    <w:left w:val="none" w:sz="0" w:space="0" w:color="auto"/>
                                                                                    <w:bottom w:val="none" w:sz="0" w:space="0" w:color="auto"/>
                                                                                    <w:right w:val="none" w:sz="0" w:space="0" w:color="auto"/>
                                                                                  </w:divBdr>
                                                                                  <w:divsChild>
                                                                                    <w:div w:id="327829838">
                                                                                      <w:marLeft w:val="0"/>
                                                                                      <w:marRight w:val="0"/>
                                                                                      <w:marTop w:val="0"/>
                                                                                      <w:marBottom w:val="0"/>
                                                                                      <w:divBdr>
                                                                                        <w:top w:val="none" w:sz="0" w:space="0" w:color="auto"/>
                                                                                        <w:left w:val="none" w:sz="0" w:space="0" w:color="auto"/>
                                                                                        <w:bottom w:val="none" w:sz="0" w:space="0" w:color="auto"/>
                                                                                        <w:right w:val="none" w:sz="0" w:space="0" w:color="auto"/>
                                                                                      </w:divBdr>
                                                                                      <w:divsChild>
                                                                                        <w:div w:id="327829821">
                                                                                          <w:marLeft w:val="0"/>
                                                                                          <w:marRight w:val="0"/>
                                                                                          <w:marTop w:val="0"/>
                                                                                          <w:marBottom w:val="0"/>
                                                                                          <w:divBdr>
                                                                                            <w:top w:val="none" w:sz="0" w:space="0" w:color="auto"/>
                                                                                            <w:left w:val="none" w:sz="0" w:space="0" w:color="auto"/>
                                                                                            <w:bottom w:val="none" w:sz="0" w:space="0" w:color="auto"/>
                                                                                            <w:right w:val="none" w:sz="0" w:space="0" w:color="auto"/>
                                                                                          </w:divBdr>
                                                                                          <w:divsChild>
                                                                                            <w:div w:id="327829845">
                                                                                              <w:marLeft w:val="0"/>
                                                                                              <w:marRight w:val="0"/>
                                                                                              <w:marTop w:val="0"/>
                                                                                              <w:marBottom w:val="0"/>
                                                                                              <w:divBdr>
                                                                                                <w:top w:val="none" w:sz="0" w:space="0" w:color="auto"/>
                                                                                                <w:left w:val="none" w:sz="0" w:space="0" w:color="auto"/>
                                                                                                <w:bottom w:val="none" w:sz="0" w:space="0" w:color="auto"/>
                                                                                                <w:right w:val="none" w:sz="0" w:space="0" w:color="auto"/>
                                                                                              </w:divBdr>
                                                                                              <w:divsChild>
                                                                                                <w:div w:id="327829834">
                                                                                                  <w:marLeft w:val="0"/>
                                                                                                  <w:marRight w:val="0"/>
                                                                                                  <w:marTop w:val="0"/>
                                                                                                  <w:marBottom w:val="0"/>
                                                                                                  <w:divBdr>
                                                                                                    <w:top w:val="none" w:sz="0" w:space="0" w:color="auto"/>
                                                                                                    <w:left w:val="none" w:sz="0" w:space="0" w:color="auto"/>
                                                                                                    <w:bottom w:val="none" w:sz="0" w:space="0" w:color="auto"/>
                                                                                                    <w:right w:val="none" w:sz="0" w:space="0" w:color="auto"/>
                                                                                                  </w:divBdr>
                                                                                                  <w:divsChild>
                                                                                                    <w:div w:id="327829835">
                                                                                                      <w:marLeft w:val="0"/>
                                                                                                      <w:marRight w:val="0"/>
                                                                                                      <w:marTop w:val="0"/>
                                                                                                      <w:marBottom w:val="0"/>
                                                                                                      <w:divBdr>
                                                                                                        <w:top w:val="none" w:sz="0" w:space="0" w:color="auto"/>
                                                                                                        <w:left w:val="none" w:sz="0" w:space="0" w:color="auto"/>
                                                                                                        <w:bottom w:val="none" w:sz="0" w:space="0" w:color="auto"/>
                                                                                                        <w:right w:val="none" w:sz="0" w:space="0" w:color="auto"/>
                                                                                                      </w:divBdr>
                                                                                                      <w:divsChild>
                                                                                                        <w:div w:id="327829866">
                                                                                                          <w:marLeft w:val="0"/>
                                                                                                          <w:marRight w:val="0"/>
                                                                                                          <w:marTop w:val="0"/>
                                                                                                          <w:marBottom w:val="0"/>
                                                                                                          <w:divBdr>
                                                                                                            <w:top w:val="none" w:sz="0" w:space="0" w:color="auto"/>
                                                                                                            <w:left w:val="none" w:sz="0" w:space="0" w:color="auto"/>
                                                                                                            <w:bottom w:val="none" w:sz="0" w:space="0" w:color="auto"/>
                                                                                                            <w:right w:val="none" w:sz="0" w:space="0" w:color="auto"/>
                                                                                                          </w:divBdr>
                                                                                                          <w:divsChild>
                                                                                                            <w:div w:id="327829857">
                                                                                                              <w:marLeft w:val="0"/>
                                                                                                              <w:marRight w:val="0"/>
                                                                                                              <w:marTop w:val="0"/>
                                                                                                              <w:marBottom w:val="0"/>
                                                                                                              <w:divBdr>
                                                                                                                <w:top w:val="none" w:sz="0" w:space="0" w:color="auto"/>
                                                                                                                <w:left w:val="none" w:sz="0" w:space="0" w:color="auto"/>
                                                                                                                <w:bottom w:val="none" w:sz="0" w:space="0" w:color="auto"/>
                                                                                                                <w:right w:val="none" w:sz="0" w:space="0" w:color="auto"/>
                                                                                                              </w:divBdr>
                                                                                                              <w:divsChild>
                                                                                                                <w:div w:id="327829894">
                                                                                                                  <w:marLeft w:val="0"/>
                                                                                                                  <w:marRight w:val="0"/>
                                                                                                                  <w:marTop w:val="0"/>
                                                                                                                  <w:marBottom w:val="0"/>
                                                                                                                  <w:divBdr>
                                                                                                                    <w:top w:val="none" w:sz="0" w:space="0" w:color="auto"/>
                                                                                                                    <w:left w:val="none" w:sz="0" w:space="0" w:color="auto"/>
                                                                                                                    <w:bottom w:val="none" w:sz="0" w:space="0" w:color="auto"/>
                                                                                                                    <w:right w:val="none" w:sz="0" w:space="0" w:color="auto"/>
                                                                                                                  </w:divBdr>
                                                                                                                  <w:divsChild>
                                                                                                                    <w:div w:id="327829879">
                                                                                                                      <w:marLeft w:val="0"/>
                                                                                                                      <w:marRight w:val="0"/>
                                                                                                                      <w:marTop w:val="0"/>
                                                                                                                      <w:marBottom w:val="0"/>
                                                                                                                      <w:divBdr>
                                                                                                                        <w:top w:val="none" w:sz="0" w:space="0" w:color="auto"/>
                                                                                                                        <w:left w:val="none" w:sz="0" w:space="0" w:color="auto"/>
                                                                                                                        <w:bottom w:val="none" w:sz="0" w:space="0" w:color="auto"/>
                                                                                                                        <w:right w:val="none" w:sz="0" w:space="0" w:color="auto"/>
                                                                                                                      </w:divBdr>
                                                                                                                      <w:divsChild>
                                                                                                                        <w:div w:id="327829890">
                                                                                                                          <w:marLeft w:val="0"/>
                                                                                                                          <w:marRight w:val="0"/>
                                                                                                                          <w:marTop w:val="0"/>
                                                                                                                          <w:marBottom w:val="0"/>
                                                                                                                          <w:divBdr>
                                                                                                                            <w:top w:val="none" w:sz="0" w:space="0" w:color="auto"/>
                                                                                                                            <w:left w:val="none" w:sz="0" w:space="0" w:color="auto"/>
                                                                                                                            <w:bottom w:val="none" w:sz="0" w:space="0" w:color="auto"/>
                                                                                                                            <w:right w:val="none" w:sz="0" w:space="0" w:color="auto"/>
                                                                                                                          </w:divBdr>
                                                                                                                          <w:divsChild>
                                                                                                                            <w:div w:id="327829854">
                                                                                                                              <w:marLeft w:val="0"/>
                                                                                                                              <w:marRight w:val="0"/>
                                                                                                                              <w:marTop w:val="0"/>
                                                                                                                              <w:marBottom w:val="0"/>
                                                                                                                              <w:divBdr>
                                                                                                                                <w:top w:val="none" w:sz="0" w:space="0" w:color="auto"/>
                                                                                                                                <w:left w:val="none" w:sz="0" w:space="0" w:color="auto"/>
                                                                                                                                <w:bottom w:val="none" w:sz="0" w:space="0" w:color="auto"/>
                                                                                                                                <w:right w:val="none" w:sz="0" w:space="0" w:color="auto"/>
                                                                                                                              </w:divBdr>
                                                                                                                              <w:divsChild>
                                                                                                                                <w:div w:id="3278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829818">
      <w:marLeft w:val="0"/>
      <w:marRight w:val="0"/>
      <w:marTop w:val="0"/>
      <w:marBottom w:val="0"/>
      <w:divBdr>
        <w:top w:val="none" w:sz="0" w:space="0" w:color="auto"/>
        <w:left w:val="none" w:sz="0" w:space="0" w:color="auto"/>
        <w:bottom w:val="none" w:sz="0" w:space="0" w:color="auto"/>
        <w:right w:val="none" w:sz="0" w:space="0" w:color="auto"/>
      </w:divBdr>
    </w:div>
    <w:div w:id="327829819">
      <w:marLeft w:val="0"/>
      <w:marRight w:val="0"/>
      <w:marTop w:val="0"/>
      <w:marBottom w:val="0"/>
      <w:divBdr>
        <w:top w:val="none" w:sz="0" w:space="0" w:color="auto"/>
        <w:left w:val="none" w:sz="0" w:space="0" w:color="auto"/>
        <w:bottom w:val="none" w:sz="0" w:space="0" w:color="auto"/>
        <w:right w:val="none" w:sz="0" w:space="0" w:color="auto"/>
      </w:divBdr>
    </w:div>
    <w:div w:id="327829822">
      <w:marLeft w:val="0"/>
      <w:marRight w:val="0"/>
      <w:marTop w:val="0"/>
      <w:marBottom w:val="0"/>
      <w:divBdr>
        <w:top w:val="none" w:sz="0" w:space="0" w:color="auto"/>
        <w:left w:val="none" w:sz="0" w:space="0" w:color="auto"/>
        <w:bottom w:val="none" w:sz="0" w:space="0" w:color="auto"/>
        <w:right w:val="none" w:sz="0" w:space="0" w:color="auto"/>
      </w:divBdr>
    </w:div>
    <w:div w:id="327829823">
      <w:marLeft w:val="0"/>
      <w:marRight w:val="0"/>
      <w:marTop w:val="0"/>
      <w:marBottom w:val="0"/>
      <w:divBdr>
        <w:top w:val="none" w:sz="0" w:space="0" w:color="auto"/>
        <w:left w:val="none" w:sz="0" w:space="0" w:color="auto"/>
        <w:bottom w:val="none" w:sz="0" w:space="0" w:color="auto"/>
        <w:right w:val="none" w:sz="0" w:space="0" w:color="auto"/>
      </w:divBdr>
    </w:div>
    <w:div w:id="327829824">
      <w:marLeft w:val="0"/>
      <w:marRight w:val="0"/>
      <w:marTop w:val="0"/>
      <w:marBottom w:val="0"/>
      <w:divBdr>
        <w:top w:val="none" w:sz="0" w:space="0" w:color="auto"/>
        <w:left w:val="none" w:sz="0" w:space="0" w:color="auto"/>
        <w:bottom w:val="none" w:sz="0" w:space="0" w:color="auto"/>
        <w:right w:val="none" w:sz="0" w:space="0" w:color="auto"/>
      </w:divBdr>
    </w:div>
    <w:div w:id="327829827">
      <w:marLeft w:val="0"/>
      <w:marRight w:val="0"/>
      <w:marTop w:val="0"/>
      <w:marBottom w:val="0"/>
      <w:divBdr>
        <w:top w:val="none" w:sz="0" w:space="0" w:color="auto"/>
        <w:left w:val="none" w:sz="0" w:space="0" w:color="auto"/>
        <w:bottom w:val="none" w:sz="0" w:space="0" w:color="auto"/>
        <w:right w:val="none" w:sz="0" w:space="0" w:color="auto"/>
      </w:divBdr>
    </w:div>
    <w:div w:id="327829828">
      <w:marLeft w:val="0"/>
      <w:marRight w:val="0"/>
      <w:marTop w:val="0"/>
      <w:marBottom w:val="0"/>
      <w:divBdr>
        <w:top w:val="none" w:sz="0" w:space="0" w:color="auto"/>
        <w:left w:val="none" w:sz="0" w:space="0" w:color="auto"/>
        <w:bottom w:val="none" w:sz="0" w:space="0" w:color="auto"/>
        <w:right w:val="none" w:sz="0" w:space="0" w:color="auto"/>
      </w:divBdr>
    </w:div>
    <w:div w:id="327829829">
      <w:marLeft w:val="0"/>
      <w:marRight w:val="0"/>
      <w:marTop w:val="0"/>
      <w:marBottom w:val="0"/>
      <w:divBdr>
        <w:top w:val="none" w:sz="0" w:space="0" w:color="auto"/>
        <w:left w:val="none" w:sz="0" w:space="0" w:color="auto"/>
        <w:bottom w:val="none" w:sz="0" w:space="0" w:color="auto"/>
        <w:right w:val="none" w:sz="0" w:space="0" w:color="auto"/>
      </w:divBdr>
    </w:div>
    <w:div w:id="327829831">
      <w:marLeft w:val="0"/>
      <w:marRight w:val="0"/>
      <w:marTop w:val="0"/>
      <w:marBottom w:val="0"/>
      <w:divBdr>
        <w:top w:val="none" w:sz="0" w:space="0" w:color="auto"/>
        <w:left w:val="none" w:sz="0" w:space="0" w:color="auto"/>
        <w:bottom w:val="none" w:sz="0" w:space="0" w:color="auto"/>
        <w:right w:val="none" w:sz="0" w:space="0" w:color="auto"/>
      </w:divBdr>
    </w:div>
    <w:div w:id="327829832">
      <w:marLeft w:val="0"/>
      <w:marRight w:val="0"/>
      <w:marTop w:val="0"/>
      <w:marBottom w:val="0"/>
      <w:divBdr>
        <w:top w:val="none" w:sz="0" w:space="0" w:color="auto"/>
        <w:left w:val="none" w:sz="0" w:space="0" w:color="auto"/>
        <w:bottom w:val="none" w:sz="0" w:space="0" w:color="auto"/>
        <w:right w:val="none" w:sz="0" w:space="0" w:color="auto"/>
      </w:divBdr>
    </w:div>
    <w:div w:id="327829833">
      <w:marLeft w:val="0"/>
      <w:marRight w:val="0"/>
      <w:marTop w:val="0"/>
      <w:marBottom w:val="0"/>
      <w:divBdr>
        <w:top w:val="none" w:sz="0" w:space="0" w:color="auto"/>
        <w:left w:val="none" w:sz="0" w:space="0" w:color="auto"/>
        <w:bottom w:val="none" w:sz="0" w:space="0" w:color="auto"/>
        <w:right w:val="none" w:sz="0" w:space="0" w:color="auto"/>
      </w:divBdr>
    </w:div>
    <w:div w:id="327829836">
      <w:marLeft w:val="0"/>
      <w:marRight w:val="0"/>
      <w:marTop w:val="0"/>
      <w:marBottom w:val="0"/>
      <w:divBdr>
        <w:top w:val="none" w:sz="0" w:space="0" w:color="auto"/>
        <w:left w:val="none" w:sz="0" w:space="0" w:color="auto"/>
        <w:bottom w:val="none" w:sz="0" w:space="0" w:color="auto"/>
        <w:right w:val="none" w:sz="0" w:space="0" w:color="auto"/>
      </w:divBdr>
    </w:div>
    <w:div w:id="327829837">
      <w:marLeft w:val="0"/>
      <w:marRight w:val="0"/>
      <w:marTop w:val="0"/>
      <w:marBottom w:val="0"/>
      <w:divBdr>
        <w:top w:val="none" w:sz="0" w:space="0" w:color="auto"/>
        <w:left w:val="none" w:sz="0" w:space="0" w:color="auto"/>
        <w:bottom w:val="none" w:sz="0" w:space="0" w:color="auto"/>
        <w:right w:val="none" w:sz="0" w:space="0" w:color="auto"/>
      </w:divBdr>
    </w:div>
    <w:div w:id="327829840">
      <w:marLeft w:val="0"/>
      <w:marRight w:val="0"/>
      <w:marTop w:val="0"/>
      <w:marBottom w:val="0"/>
      <w:divBdr>
        <w:top w:val="none" w:sz="0" w:space="0" w:color="auto"/>
        <w:left w:val="none" w:sz="0" w:space="0" w:color="auto"/>
        <w:bottom w:val="none" w:sz="0" w:space="0" w:color="auto"/>
        <w:right w:val="none" w:sz="0" w:space="0" w:color="auto"/>
      </w:divBdr>
    </w:div>
    <w:div w:id="327829841">
      <w:marLeft w:val="0"/>
      <w:marRight w:val="0"/>
      <w:marTop w:val="0"/>
      <w:marBottom w:val="0"/>
      <w:divBdr>
        <w:top w:val="none" w:sz="0" w:space="0" w:color="auto"/>
        <w:left w:val="none" w:sz="0" w:space="0" w:color="auto"/>
        <w:bottom w:val="none" w:sz="0" w:space="0" w:color="auto"/>
        <w:right w:val="none" w:sz="0" w:space="0" w:color="auto"/>
      </w:divBdr>
    </w:div>
    <w:div w:id="327829842">
      <w:marLeft w:val="0"/>
      <w:marRight w:val="0"/>
      <w:marTop w:val="0"/>
      <w:marBottom w:val="0"/>
      <w:divBdr>
        <w:top w:val="none" w:sz="0" w:space="0" w:color="auto"/>
        <w:left w:val="none" w:sz="0" w:space="0" w:color="auto"/>
        <w:bottom w:val="none" w:sz="0" w:space="0" w:color="auto"/>
        <w:right w:val="none" w:sz="0" w:space="0" w:color="auto"/>
      </w:divBdr>
    </w:div>
    <w:div w:id="327829843">
      <w:marLeft w:val="0"/>
      <w:marRight w:val="0"/>
      <w:marTop w:val="0"/>
      <w:marBottom w:val="0"/>
      <w:divBdr>
        <w:top w:val="none" w:sz="0" w:space="0" w:color="auto"/>
        <w:left w:val="none" w:sz="0" w:space="0" w:color="auto"/>
        <w:bottom w:val="none" w:sz="0" w:space="0" w:color="auto"/>
        <w:right w:val="none" w:sz="0" w:space="0" w:color="auto"/>
      </w:divBdr>
    </w:div>
    <w:div w:id="327829844">
      <w:marLeft w:val="0"/>
      <w:marRight w:val="0"/>
      <w:marTop w:val="0"/>
      <w:marBottom w:val="0"/>
      <w:divBdr>
        <w:top w:val="none" w:sz="0" w:space="0" w:color="auto"/>
        <w:left w:val="none" w:sz="0" w:space="0" w:color="auto"/>
        <w:bottom w:val="none" w:sz="0" w:space="0" w:color="auto"/>
        <w:right w:val="none" w:sz="0" w:space="0" w:color="auto"/>
      </w:divBdr>
    </w:div>
    <w:div w:id="327829846">
      <w:marLeft w:val="0"/>
      <w:marRight w:val="0"/>
      <w:marTop w:val="0"/>
      <w:marBottom w:val="0"/>
      <w:divBdr>
        <w:top w:val="none" w:sz="0" w:space="0" w:color="auto"/>
        <w:left w:val="none" w:sz="0" w:space="0" w:color="auto"/>
        <w:bottom w:val="none" w:sz="0" w:space="0" w:color="auto"/>
        <w:right w:val="none" w:sz="0" w:space="0" w:color="auto"/>
      </w:divBdr>
    </w:div>
    <w:div w:id="327829847">
      <w:marLeft w:val="0"/>
      <w:marRight w:val="0"/>
      <w:marTop w:val="0"/>
      <w:marBottom w:val="0"/>
      <w:divBdr>
        <w:top w:val="none" w:sz="0" w:space="0" w:color="auto"/>
        <w:left w:val="none" w:sz="0" w:space="0" w:color="auto"/>
        <w:bottom w:val="none" w:sz="0" w:space="0" w:color="auto"/>
        <w:right w:val="none" w:sz="0" w:space="0" w:color="auto"/>
      </w:divBdr>
    </w:div>
    <w:div w:id="327829848">
      <w:marLeft w:val="0"/>
      <w:marRight w:val="0"/>
      <w:marTop w:val="0"/>
      <w:marBottom w:val="0"/>
      <w:divBdr>
        <w:top w:val="none" w:sz="0" w:space="0" w:color="auto"/>
        <w:left w:val="none" w:sz="0" w:space="0" w:color="auto"/>
        <w:bottom w:val="none" w:sz="0" w:space="0" w:color="auto"/>
        <w:right w:val="none" w:sz="0" w:space="0" w:color="auto"/>
      </w:divBdr>
    </w:div>
    <w:div w:id="327829849">
      <w:marLeft w:val="0"/>
      <w:marRight w:val="0"/>
      <w:marTop w:val="0"/>
      <w:marBottom w:val="0"/>
      <w:divBdr>
        <w:top w:val="none" w:sz="0" w:space="0" w:color="auto"/>
        <w:left w:val="none" w:sz="0" w:space="0" w:color="auto"/>
        <w:bottom w:val="none" w:sz="0" w:space="0" w:color="auto"/>
        <w:right w:val="none" w:sz="0" w:space="0" w:color="auto"/>
      </w:divBdr>
    </w:div>
    <w:div w:id="327829850">
      <w:marLeft w:val="0"/>
      <w:marRight w:val="0"/>
      <w:marTop w:val="0"/>
      <w:marBottom w:val="0"/>
      <w:divBdr>
        <w:top w:val="none" w:sz="0" w:space="0" w:color="auto"/>
        <w:left w:val="none" w:sz="0" w:space="0" w:color="auto"/>
        <w:bottom w:val="none" w:sz="0" w:space="0" w:color="auto"/>
        <w:right w:val="none" w:sz="0" w:space="0" w:color="auto"/>
      </w:divBdr>
    </w:div>
    <w:div w:id="327829852">
      <w:marLeft w:val="0"/>
      <w:marRight w:val="0"/>
      <w:marTop w:val="0"/>
      <w:marBottom w:val="0"/>
      <w:divBdr>
        <w:top w:val="none" w:sz="0" w:space="0" w:color="auto"/>
        <w:left w:val="none" w:sz="0" w:space="0" w:color="auto"/>
        <w:bottom w:val="none" w:sz="0" w:space="0" w:color="auto"/>
        <w:right w:val="none" w:sz="0" w:space="0" w:color="auto"/>
      </w:divBdr>
    </w:div>
    <w:div w:id="327829853">
      <w:marLeft w:val="0"/>
      <w:marRight w:val="0"/>
      <w:marTop w:val="0"/>
      <w:marBottom w:val="0"/>
      <w:divBdr>
        <w:top w:val="none" w:sz="0" w:space="0" w:color="auto"/>
        <w:left w:val="none" w:sz="0" w:space="0" w:color="auto"/>
        <w:bottom w:val="none" w:sz="0" w:space="0" w:color="auto"/>
        <w:right w:val="none" w:sz="0" w:space="0" w:color="auto"/>
      </w:divBdr>
    </w:div>
    <w:div w:id="327829856">
      <w:marLeft w:val="0"/>
      <w:marRight w:val="0"/>
      <w:marTop w:val="0"/>
      <w:marBottom w:val="0"/>
      <w:divBdr>
        <w:top w:val="none" w:sz="0" w:space="0" w:color="auto"/>
        <w:left w:val="none" w:sz="0" w:space="0" w:color="auto"/>
        <w:bottom w:val="none" w:sz="0" w:space="0" w:color="auto"/>
        <w:right w:val="none" w:sz="0" w:space="0" w:color="auto"/>
      </w:divBdr>
    </w:div>
    <w:div w:id="327829858">
      <w:marLeft w:val="0"/>
      <w:marRight w:val="0"/>
      <w:marTop w:val="0"/>
      <w:marBottom w:val="0"/>
      <w:divBdr>
        <w:top w:val="none" w:sz="0" w:space="0" w:color="auto"/>
        <w:left w:val="none" w:sz="0" w:space="0" w:color="auto"/>
        <w:bottom w:val="none" w:sz="0" w:space="0" w:color="auto"/>
        <w:right w:val="none" w:sz="0" w:space="0" w:color="auto"/>
      </w:divBdr>
    </w:div>
    <w:div w:id="327829859">
      <w:marLeft w:val="0"/>
      <w:marRight w:val="0"/>
      <w:marTop w:val="0"/>
      <w:marBottom w:val="0"/>
      <w:divBdr>
        <w:top w:val="none" w:sz="0" w:space="0" w:color="auto"/>
        <w:left w:val="none" w:sz="0" w:space="0" w:color="auto"/>
        <w:bottom w:val="none" w:sz="0" w:space="0" w:color="auto"/>
        <w:right w:val="none" w:sz="0" w:space="0" w:color="auto"/>
      </w:divBdr>
    </w:div>
    <w:div w:id="327829860">
      <w:marLeft w:val="0"/>
      <w:marRight w:val="0"/>
      <w:marTop w:val="0"/>
      <w:marBottom w:val="0"/>
      <w:divBdr>
        <w:top w:val="none" w:sz="0" w:space="0" w:color="auto"/>
        <w:left w:val="none" w:sz="0" w:space="0" w:color="auto"/>
        <w:bottom w:val="none" w:sz="0" w:space="0" w:color="auto"/>
        <w:right w:val="none" w:sz="0" w:space="0" w:color="auto"/>
      </w:divBdr>
    </w:div>
    <w:div w:id="327829861">
      <w:marLeft w:val="0"/>
      <w:marRight w:val="0"/>
      <w:marTop w:val="0"/>
      <w:marBottom w:val="0"/>
      <w:divBdr>
        <w:top w:val="none" w:sz="0" w:space="0" w:color="auto"/>
        <w:left w:val="none" w:sz="0" w:space="0" w:color="auto"/>
        <w:bottom w:val="none" w:sz="0" w:space="0" w:color="auto"/>
        <w:right w:val="none" w:sz="0" w:space="0" w:color="auto"/>
      </w:divBdr>
    </w:div>
    <w:div w:id="327829862">
      <w:marLeft w:val="0"/>
      <w:marRight w:val="0"/>
      <w:marTop w:val="0"/>
      <w:marBottom w:val="0"/>
      <w:divBdr>
        <w:top w:val="none" w:sz="0" w:space="0" w:color="auto"/>
        <w:left w:val="none" w:sz="0" w:space="0" w:color="auto"/>
        <w:bottom w:val="none" w:sz="0" w:space="0" w:color="auto"/>
        <w:right w:val="none" w:sz="0" w:space="0" w:color="auto"/>
      </w:divBdr>
    </w:div>
    <w:div w:id="327829864">
      <w:marLeft w:val="0"/>
      <w:marRight w:val="0"/>
      <w:marTop w:val="0"/>
      <w:marBottom w:val="0"/>
      <w:divBdr>
        <w:top w:val="none" w:sz="0" w:space="0" w:color="auto"/>
        <w:left w:val="none" w:sz="0" w:space="0" w:color="auto"/>
        <w:bottom w:val="none" w:sz="0" w:space="0" w:color="auto"/>
        <w:right w:val="none" w:sz="0" w:space="0" w:color="auto"/>
      </w:divBdr>
    </w:div>
    <w:div w:id="327829865">
      <w:marLeft w:val="0"/>
      <w:marRight w:val="0"/>
      <w:marTop w:val="0"/>
      <w:marBottom w:val="0"/>
      <w:divBdr>
        <w:top w:val="none" w:sz="0" w:space="0" w:color="auto"/>
        <w:left w:val="none" w:sz="0" w:space="0" w:color="auto"/>
        <w:bottom w:val="none" w:sz="0" w:space="0" w:color="auto"/>
        <w:right w:val="none" w:sz="0" w:space="0" w:color="auto"/>
      </w:divBdr>
    </w:div>
    <w:div w:id="327829867">
      <w:marLeft w:val="0"/>
      <w:marRight w:val="0"/>
      <w:marTop w:val="0"/>
      <w:marBottom w:val="0"/>
      <w:divBdr>
        <w:top w:val="none" w:sz="0" w:space="0" w:color="auto"/>
        <w:left w:val="none" w:sz="0" w:space="0" w:color="auto"/>
        <w:bottom w:val="none" w:sz="0" w:space="0" w:color="auto"/>
        <w:right w:val="none" w:sz="0" w:space="0" w:color="auto"/>
      </w:divBdr>
    </w:div>
    <w:div w:id="327829868">
      <w:marLeft w:val="0"/>
      <w:marRight w:val="0"/>
      <w:marTop w:val="0"/>
      <w:marBottom w:val="0"/>
      <w:divBdr>
        <w:top w:val="none" w:sz="0" w:space="0" w:color="auto"/>
        <w:left w:val="none" w:sz="0" w:space="0" w:color="auto"/>
        <w:bottom w:val="none" w:sz="0" w:space="0" w:color="auto"/>
        <w:right w:val="none" w:sz="0" w:space="0" w:color="auto"/>
      </w:divBdr>
    </w:div>
    <w:div w:id="327829871">
      <w:marLeft w:val="0"/>
      <w:marRight w:val="0"/>
      <w:marTop w:val="0"/>
      <w:marBottom w:val="0"/>
      <w:divBdr>
        <w:top w:val="none" w:sz="0" w:space="0" w:color="auto"/>
        <w:left w:val="none" w:sz="0" w:space="0" w:color="auto"/>
        <w:bottom w:val="none" w:sz="0" w:space="0" w:color="auto"/>
        <w:right w:val="none" w:sz="0" w:space="0" w:color="auto"/>
      </w:divBdr>
    </w:div>
    <w:div w:id="327829872">
      <w:marLeft w:val="0"/>
      <w:marRight w:val="0"/>
      <w:marTop w:val="0"/>
      <w:marBottom w:val="0"/>
      <w:divBdr>
        <w:top w:val="none" w:sz="0" w:space="0" w:color="auto"/>
        <w:left w:val="none" w:sz="0" w:space="0" w:color="auto"/>
        <w:bottom w:val="none" w:sz="0" w:space="0" w:color="auto"/>
        <w:right w:val="none" w:sz="0" w:space="0" w:color="auto"/>
      </w:divBdr>
    </w:div>
    <w:div w:id="327829873">
      <w:marLeft w:val="0"/>
      <w:marRight w:val="0"/>
      <w:marTop w:val="0"/>
      <w:marBottom w:val="0"/>
      <w:divBdr>
        <w:top w:val="none" w:sz="0" w:space="0" w:color="auto"/>
        <w:left w:val="none" w:sz="0" w:space="0" w:color="auto"/>
        <w:bottom w:val="none" w:sz="0" w:space="0" w:color="auto"/>
        <w:right w:val="none" w:sz="0" w:space="0" w:color="auto"/>
      </w:divBdr>
    </w:div>
    <w:div w:id="327829874">
      <w:marLeft w:val="0"/>
      <w:marRight w:val="0"/>
      <w:marTop w:val="0"/>
      <w:marBottom w:val="0"/>
      <w:divBdr>
        <w:top w:val="none" w:sz="0" w:space="0" w:color="auto"/>
        <w:left w:val="none" w:sz="0" w:space="0" w:color="auto"/>
        <w:bottom w:val="none" w:sz="0" w:space="0" w:color="auto"/>
        <w:right w:val="none" w:sz="0" w:space="0" w:color="auto"/>
      </w:divBdr>
    </w:div>
    <w:div w:id="327829878">
      <w:marLeft w:val="0"/>
      <w:marRight w:val="0"/>
      <w:marTop w:val="0"/>
      <w:marBottom w:val="0"/>
      <w:divBdr>
        <w:top w:val="none" w:sz="0" w:space="0" w:color="auto"/>
        <w:left w:val="none" w:sz="0" w:space="0" w:color="auto"/>
        <w:bottom w:val="none" w:sz="0" w:space="0" w:color="auto"/>
        <w:right w:val="none" w:sz="0" w:space="0" w:color="auto"/>
      </w:divBdr>
    </w:div>
    <w:div w:id="327829881">
      <w:marLeft w:val="0"/>
      <w:marRight w:val="0"/>
      <w:marTop w:val="0"/>
      <w:marBottom w:val="0"/>
      <w:divBdr>
        <w:top w:val="none" w:sz="0" w:space="0" w:color="auto"/>
        <w:left w:val="none" w:sz="0" w:space="0" w:color="auto"/>
        <w:bottom w:val="none" w:sz="0" w:space="0" w:color="auto"/>
        <w:right w:val="none" w:sz="0" w:space="0" w:color="auto"/>
      </w:divBdr>
    </w:div>
    <w:div w:id="327829882">
      <w:marLeft w:val="0"/>
      <w:marRight w:val="0"/>
      <w:marTop w:val="0"/>
      <w:marBottom w:val="0"/>
      <w:divBdr>
        <w:top w:val="none" w:sz="0" w:space="0" w:color="auto"/>
        <w:left w:val="none" w:sz="0" w:space="0" w:color="auto"/>
        <w:bottom w:val="none" w:sz="0" w:space="0" w:color="auto"/>
        <w:right w:val="none" w:sz="0" w:space="0" w:color="auto"/>
      </w:divBdr>
    </w:div>
    <w:div w:id="327829884">
      <w:marLeft w:val="0"/>
      <w:marRight w:val="0"/>
      <w:marTop w:val="0"/>
      <w:marBottom w:val="0"/>
      <w:divBdr>
        <w:top w:val="none" w:sz="0" w:space="0" w:color="auto"/>
        <w:left w:val="none" w:sz="0" w:space="0" w:color="auto"/>
        <w:bottom w:val="none" w:sz="0" w:space="0" w:color="auto"/>
        <w:right w:val="none" w:sz="0" w:space="0" w:color="auto"/>
      </w:divBdr>
    </w:div>
    <w:div w:id="327829886">
      <w:marLeft w:val="0"/>
      <w:marRight w:val="0"/>
      <w:marTop w:val="0"/>
      <w:marBottom w:val="0"/>
      <w:divBdr>
        <w:top w:val="none" w:sz="0" w:space="0" w:color="auto"/>
        <w:left w:val="none" w:sz="0" w:space="0" w:color="auto"/>
        <w:bottom w:val="none" w:sz="0" w:space="0" w:color="auto"/>
        <w:right w:val="none" w:sz="0" w:space="0" w:color="auto"/>
      </w:divBdr>
    </w:div>
    <w:div w:id="327829887">
      <w:marLeft w:val="0"/>
      <w:marRight w:val="0"/>
      <w:marTop w:val="0"/>
      <w:marBottom w:val="0"/>
      <w:divBdr>
        <w:top w:val="none" w:sz="0" w:space="0" w:color="auto"/>
        <w:left w:val="none" w:sz="0" w:space="0" w:color="auto"/>
        <w:bottom w:val="none" w:sz="0" w:space="0" w:color="auto"/>
        <w:right w:val="none" w:sz="0" w:space="0" w:color="auto"/>
      </w:divBdr>
    </w:div>
    <w:div w:id="327829888">
      <w:marLeft w:val="0"/>
      <w:marRight w:val="0"/>
      <w:marTop w:val="0"/>
      <w:marBottom w:val="0"/>
      <w:divBdr>
        <w:top w:val="none" w:sz="0" w:space="0" w:color="auto"/>
        <w:left w:val="none" w:sz="0" w:space="0" w:color="auto"/>
        <w:bottom w:val="none" w:sz="0" w:space="0" w:color="auto"/>
        <w:right w:val="none" w:sz="0" w:space="0" w:color="auto"/>
      </w:divBdr>
    </w:div>
    <w:div w:id="327829889">
      <w:marLeft w:val="0"/>
      <w:marRight w:val="0"/>
      <w:marTop w:val="0"/>
      <w:marBottom w:val="0"/>
      <w:divBdr>
        <w:top w:val="none" w:sz="0" w:space="0" w:color="auto"/>
        <w:left w:val="none" w:sz="0" w:space="0" w:color="auto"/>
        <w:bottom w:val="none" w:sz="0" w:space="0" w:color="auto"/>
        <w:right w:val="none" w:sz="0" w:space="0" w:color="auto"/>
      </w:divBdr>
    </w:div>
    <w:div w:id="327829891">
      <w:marLeft w:val="0"/>
      <w:marRight w:val="0"/>
      <w:marTop w:val="0"/>
      <w:marBottom w:val="0"/>
      <w:divBdr>
        <w:top w:val="none" w:sz="0" w:space="0" w:color="auto"/>
        <w:left w:val="none" w:sz="0" w:space="0" w:color="auto"/>
        <w:bottom w:val="none" w:sz="0" w:space="0" w:color="auto"/>
        <w:right w:val="none" w:sz="0" w:space="0" w:color="auto"/>
      </w:divBdr>
    </w:div>
    <w:div w:id="327829892">
      <w:marLeft w:val="0"/>
      <w:marRight w:val="0"/>
      <w:marTop w:val="0"/>
      <w:marBottom w:val="0"/>
      <w:divBdr>
        <w:top w:val="none" w:sz="0" w:space="0" w:color="auto"/>
        <w:left w:val="none" w:sz="0" w:space="0" w:color="auto"/>
        <w:bottom w:val="none" w:sz="0" w:space="0" w:color="auto"/>
        <w:right w:val="none" w:sz="0" w:space="0" w:color="auto"/>
      </w:divBdr>
    </w:div>
    <w:div w:id="327829893">
      <w:marLeft w:val="0"/>
      <w:marRight w:val="0"/>
      <w:marTop w:val="0"/>
      <w:marBottom w:val="0"/>
      <w:divBdr>
        <w:top w:val="none" w:sz="0" w:space="0" w:color="auto"/>
        <w:left w:val="none" w:sz="0" w:space="0" w:color="auto"/>
        <w:bottom w:val="none" w:sz="0" w:space="0" w:color="auto"/>
        <w:right w:val="none" w:sz="0" w:space="0" w:color="auto"/>
      </w:divBdr>
    </w:div>
    <w:div w:id="327829895">
      <w:marLeft w:val="0"/>
      <w:marRight w:val="0"/>
      <w:marTop w:val="0"/>
      <w:marBottom w:val="0"/>
      <w:divBdr>
        <w:top w:val="none" w:sz="0" w:space="0" w:color="auto"/>
        <w:left w:val="none" w:sz="0" w:space="0" w:color="auto"/>
        <w:bottom w:val="none" w:sz="0" w:space="0" w:color="auto"/>
        <w:right w:val="none" w:sz="0" w:space="0" w:color="auto"/>
      </w:divBdr>
    </w:div>
    <w:div w:id="327829896">
      <w:marLeft w:val="0"/>
      <w:marRight w:val="0"/>
      <w:marTop w:val="0"/>
      <w:marBottom w:val="0"/>
      <w:divBdr>
        <w:top w:val="none" w:sz="0" w:space="0" w:color="auto"/>
        <w:left w:val="none" w:sz="0" w:space="0" w:color="auto"/>
        <w:bottom w:val="none" w:sz="0" w:space="0" w:color="auto"/>
        <w:right w:val="none" w:sz="0" w:space="0" w:color="auto"/>
      </w:divBdr>
    </w:div>
    <w:div w:id="327829897">
      <w:marLeft w:val="0"/>
      <w:marRight w:val="0"/>
      <w:marTop w:val="0"/>
      <w:marBottom w:val="0"/>
      <w:divBdr>
        <w:top w:val="none" w:sz="0" w:space="0" w:color="auto"/>
        <w:left w:val="none" w:sz="0" w:space="0" w:color="auto"/>
        <w:bottom w:val="none" w:sz="0" w:space="0" w:color="auto"/>
        <w:right w:val="none" w:sz="0" w:space="0" w:color="auto"/>
      </w:divBdr>
    </w:div>
    <w:div w:id="327829898">
      <w:marLeft w:val="0"/>
      <w:marRight w:val="0"/>
      <w:marTop w:val="0"/>
      <w:marBottom w:val="0"/>
      <w:divBdr>
        <w:top w:val="none" w:sz="0" w:space="0" w:color="auto"/>
        <w:left w:val="none" w:sz="0" w:space="0" w:color="auto"/>
        <w:bottom w:val="none" w:sz="0" w:space="0" w:color="auto"/>
        <w:right w:val="none" w:sz="0" w:space="0" w:color="auto"/>
      </w:divBdr>
    </w:div>
    <w:div w:id="327829900">
      <w:marLeft w:val="0"/>
      <w:marRight w:val="0"/>
      <w:marTop w:val="0"/>
      <w:marBottom w:val="0"/>
      <w:divBdr>
        <w:top w:val="none" w:sz="0" w:space="0" w:color="auto"/>
        <w:left w:val="none" w:sz="0" w:space="0" w:color="auto"/>
        <w:bottom w:val="none" w:sz="0" w:space="0" w:color="auto"/>
        <w:right w:val="none" w:sz="0" w:space="0" w:color="auto"/>
      </w:divBdr>
    </w:div>
    <w:div w:id="327829901">
      <w:marLeft w:val="0"/>
      <w:marRight w:val="0"/>
      <w:marTop w:val="0"/>
      <w:marBottom w:val="0"/>
      <w:divBdr>
        <w:top w:val="none" w:sz="0" w:space="0" w:color="auto"/>
        <w:left w:val="none" w:sz="0" w:space="0" w:color="auto"/>
        <w:bottom w:val="none" w:sz="0" w:space="0" w:color="auto"/>
        <w:right w:val="none" w:sz="0" w:space="0" w:color="auto"/>
      </w:divBdr>
    </w:div>
    <w:div w:id="719282724">
      <w:bodyDiv w:val="1"/>
      <w:marLeft w:val="0"/>
      <w:marRight w:val="0"/>
      <w:marTop w:val="0"/>
      <w:marBottom w:val="0"/>
      <w:divBdr>
        <w:top w:val="none" w:sz="0" w:space="0" w:color="auto"/>
        <w:left w:val="none" w:sz="0" w:space="0" w:color="auto"/>
        <w:bottom w:val="none" w:sz="0" w:space="0" w:color="auto"/>
        <w:right w:val="none" w:sz="0" w:space="0" w:color="auto"/>
      </w:divBdr>
    </w:div>
    <w:div w:id="1943561197">
      <w:bodyDiv w:val="1"/>
      <w:marLeft w:val="0"/>
      <w:marRight w:val="0"/>
      <w:marTop w:val="0"/>
      <w:marBottom w:val="0"/>
      <w:divBdr>
        <w:top w:val="none" w:sz="0" w:space="0" w:color="auto"/>
        <w:left w:val="none" w:sz="0" w:space="0" w:color="auto"/>
        <w:bottom w:val="none" w:sz="0" w:space="0" w:color="auto"/>
        <w:right w:val="none" w:sz="0" w:space="0" w:color="auto"/>
      </w:divBdr>
      <w:divsChild>
        <w:div w:id="1317608027">
          <w:marLeft w:val="0"/>
          <w:marRight w:val="0"/>
          <w:marTop w:val="0"/>
          <w:marBottom w:val="0"/>
          <w:divBdr>
            <w:top w:val="none" w:sz="0" w:space="0" w:color="auto"/>
            <w:left w:val="none" w:sz="0" w:space="0" w:color="auto"/>
            <w:bottom w:val="none" w:sz="0" w:space="0" w:color="auto"/>
            <w:right w:val="none" w:sz="0" w:space="0" w:color="auto"/>
          </w:divBdr>
          <w:divsChild>
            <w:div w:id="1432969543">
              <w:marLeft w:val="0"/>
              <w:marRight w:val="0"/>
              <w:marTop w:val="0"/>
              <w:marBottom w:val="0"/>
              <w:divBdr>
                <w:top w:val="none" w:sz="0" w:space="0" w:color="auto"/>
                <w:left w:val="none" w:sz="0" w:space="0" w:color="auto"/>
                <w:bottom w:val="none" w:sz="0" w:space="0" w:color="auto"/>
                <w:right w:val="none" w:sz="0" w:space="0" w:color="auto"/>
              </w:divBdr>
            </w:div>
            <w:div w:id="165484744">
              <w:marLeft w:val="0"/>
              <w:marRight w:val="0"/>
              <w:marTop w:val="0"/>
              <w:marBottom w:val="0"/>
              <w:divBdr>
                <w:top w:val="none" w:sz="0" w:space="0" w:color="auto"/>
                <w:left w:val="none" w:sz="0" w:space="0" w:color="auto"/>
                <w:bottom w:val="none" w:sz="0" w:space="0" w:color="auto"/>
                <w:right w:val="none" w:sz="0" w:space="0" w:color="auto"/>
              </w:divBdr>
            </w:div>
            <w:div w:id="916750170">
              <w:marLeft w:val="0"/>
              <w:marRight w:val="0"/>
              <w:marTop w:val="0"/>
              <w:marBottom w:val="0"/>
              <w:divBdr>
                <w:top w:val="none" w:sz="0" w:space="0" w:color="auto"/>
                <w:left w:val="none" w:sz="0" w:space="0" w:color="auto"/>
                <w:bottom w:val="none" w:sz="0" w:space="0" w:color="auto"/>
                <w:right w:val="none" w:sz="0" w:space="0" w:color="auto"/>
              </w:divBdr>
            </w:div>
            <w:div w:id="984626660">
              <w:marLeft w:val="0"/>
              <w:marRight w:val="0"/>
              <w:marTop w:val="0"/>
              <w:marBottom w:val="0"/>
              <w:divBdr>
                <w:top w:val="none" w:sz="0" w:space="0" w:color="auto"/>
                <w:left w:val="none" w:sz="0" w:space="0" w:color="auto"/>
                <w:bottom w:val="none" w:sz="0" w:space="0" w:color="auto"/>
                <w:right w:val="none" w:sz="0" w:space="0" w:color="auto"/>
              </w:divBdr>
            </w:div>
            <w:div w:id="2126148541">
              <w:marLeft w:val="0"/>
              <w:marRight w:val="0"/>
              <w:marTop w:val="0"/>
              <w:marBottom w:val="0"/>
              <w:divBdr>
                <w:top w:val="none" w:sz="0" w:space="0" w:color="auto"/>
                <w:left w:val="none" w:sz="0" w:space="0" w:color="auto"/>
                <w:bottom w:val="none" w:sz="0" w:space="0" w:color="auto"/>
                <w:right w:val="none" w:sz="0" w:space="0" w:color="auto"/>
              </w:divBdr>
            </w:div>
            <w:div w:id="1103301088">
              <w:marLeft w:val="0"/>
              <w:marRight w:val="0"/>
              <w:marTop w:val="0"/>
              <w:marBottom w:val="0"/>
              <w:divBdr>
                <w:top w:val="none" w:sz="0" w:space="0" w:color="auto"/>
                <w:left w:val="none" w:sz="0" w:space="0" w:color="auto"/>
                <w:bottom w:val="none" w:sz="0" w:space="0" w:color="auto"/>
                <w:right w:val="none" w:sz="0" w:space="0" w:color="auto"/>
              </w:divBdr>
            </w:div>
            <w:div w:id="1541744136">
              <w:marLeft w:val="0"/>
              <w:marRight w:val="0"/>
              <w:marTop w:val="0"/>
              <w:marBottom w:val="0"/>
              <w:divBdr>
                <w:top w:val="none" w:sz="0" w:space="0" w:color="auto"/>
                <w:left w:val="none" w:sz="0" w:space="0" w:color="auto"/>
                <w:bottom w:val="none" w:sz="0" w:space="0" w:color="auto"/>
                <w:right w:val="none" w:sz="0" w:space="0" w:color="auto"/>
              </w:divBdr>
            </w:div>
            <w:div w:id="468326966">
              <w:marLeft w:val="0"/>
              <w:marRight w:val="0"/>
              <w:marTop w:val="0"/>
              <w:marBottom w:val="0"/>
              <w:divBdr>
                <w:top w:val="none" w:sz="0" w:space="0" w:color="auto"/>
                <w:left w:val="none" w:sz="0" w:space="0" w:color="auto"/>
                <w:bottom w:val="none" w:sz="0" w:space="0" w:color="auto"/>
                <w:right w:val="none" w:sz="0" w:space="0" w:color="auto"/>
              </w:divBdr>
            </w:div>
            <w:div w:id="339897053">
              <w:marLeft w:val="0"/>
              <w:marRight w:val="0"/>
              <w:marTop w:val="0"/>
              <w:marBottom w:val="0"/>
              <w:divBdr>
                <w:top w:val="none" w:sz="0" w:space="0" w:color="auto"/>
                <w:left w:val="none" w:sz="0" w:space="0" w:color="auto"/>
                <w:bottom w:val="none" w:sz="0" w:space="0" w:color="auto"/>
                <w:right w:val="none" w:sz="0" w:space="0" w:color="auto"/>
              </w:divBdr>
            </w:div>
            <w:div w:id="900143392">
              <w:marLeft w:val="0"/>
              <w:marRight w:val="0"/>
              <w:marTop w:val="0"/>
              <w:marBottom w:val="0"/>
              <w:divBdr>
                <w:top w:val="none" w:sz="0" w:space="0" w:color="auto"/>
                <w:left w:val="none" w:sz="0" w:space="0" w:color="auto"/>
                <w:bottom w:val="none" w:sz="0" w:space="0" w:color="auto"/>
                <w:right w:val="none" w:sz="0" w:space="0" w:color="auto"/>
              </w:divBdr>
            </w:div>
            <w:div w:id="1665159562">
              <w:marLeft w:val="0"/>
              <w:marRight w:val="0"/>
              <w:marTop w:val="0"/>
              <w:marBottom w:val="0"/>
              <w:divBdr>
                <w:top w:val="none" w:sz="0" w:space="0" w:color="auto"/>
                <w:left w:val="none" w:sz="0" w:space="0" w:color="auto"/>
                <w:bottom w:val="none" w:sz="0" w:space="0" w:color="auto"/>
                <w:right w:val="none" w:sz="0" w:space="0" w:color="auto"/>
              </w:divBdr>
            </w:div>
            <w:div w:id="958101700">
              <w:marLeft w:val="0"/>
              <w:marRight w:val="0"/>
              <w:marTop w:val="0"/>
              <w:marBottom w:val="0"/>
              <w:divBdr>
                <w:top w:val="none" w:sz="0" w:space="0" w:color="auto"/>
                <w:left w:val="none" w:sz="0" w:space="0" w:color="auto"/>
                <w:bottom w:val="none" w:sz="0" w:space="0" w:color="auto"/>
                <w:right w:val="none" w:sz="0" w:space="0" w:color="auto"/>
              </w:divBdr>
            </w:div>
            <w:div w:id="719937581">
              <w:marLeft w:val="0"/>
              <w:marRight w:val="0"/>
              <w:marTop w:val="0"/>
              <w:marBottom w:val="0"/>
              <w:divBdr>
                <w:top w:val="none" w:sz="0" w:space="0" w:color="auto"/>
                <w:left w:val="none" w:sz="0" w:space="0" w:color="auto"/>
                <w:bottom w:val="none" w:sz="0" w:space="0" w:color="auto"/>
                <w:right w:val="none" w:sz="0" w:space="0" w:color="auto"/>
              </w:divBdr>
            </w:div>
            <w:div w:id="1062095994">
              <w:marLeft w:val="0"/>
              <w:marRight w:val="0"/>
              <w:marTop w:val="0"/>
              <w:marBottom w:val="0"/>
              <w:divBdr>
                <w:top w:val="none" w:sz="0" w:space="0" w:color="auto"/>
                <w:left w:val="none" w:sz="0" w:space="0" w:color="auto"/>
                <w:bottom w:val="none" w:sz="0" w:space="0" w:color="auto"/>
                <w:right w:val="none" w:sz="0" w:space="0" w:color="auto"/>
              </w:divBdr>
            </w:div>
            <w:div w:id="265620934">
              <w:marLeft w:val="0"/>
              <w:marRight w:val="0"/>
              <w:marTop w:val="0"/>
              <w:marBottom w:val="0"/>
              <w:divBdr>
                <w:top w:val="none" w:sz="0" w:space="0" w:color="auto"/>
                <w:left w:val="none" w:sz="0" w:space="0" w:color="auto"/>
                <w:bottom w:val="none" w:sz="0" w:space="0" w:color="auto"/>
                <w:right w:val="none" w:sz="0" w:space="0" w:color="auto"/>
              </w:divBdr>
            </w:div>
            <w:div w:id="2133163990">
              <w:marLeft w:val="0"/>
              <w:marRight w:val="0"/>
              <w:marTop w:val="0"/>
              <w:marBottom w:val="0"/>
              <w:divBdr>
                <w:top w:val="none" w:sz="0" w:space="0" w:color="auto"/>
                <w:left w:val="none" w:sz="0" w:space="0" w:color="auto"/>
                <w:bottom w:val="none" w:sz="0" w:space="0" w:color="auto"/>
                <w:right w:val="none" w:sz="0" w:space="0" w:color="auto"/>
              </w:divBdr>
            </w:div>
            <w:div w:id="1921599099">
              <w:marLeft w:val="0"/>
              <w:marRight w:val="0"/>
              <w:marTop w:val="0"/>
              <w:marBottom w:val="0"/>
              <w:divBdr>
                <w:top w:val="none" w:sz="0" w:space="0" w:color="auto"/>
                <w:left w:val="none" w:sz="0" w:space="0" w:color="auto"/>
                <w:bottom w:val="none" w:sz="0" w:space="0" w:color="auto"/>
                <w:right w:val="none" w:sz="0" w:space="0" w:color="auto"/>
              </w:divBdr>
            </w:div>
            <w:div w:id="2019428653">
              <w:marLeft w:val="0"/>
              <w:marRight w:val="0"/>
              <w:marTop w:val="0"/>
              <w:marBottom w:val="0"/>
              <w:divBdr>
                <w:top w:val="none" w:sz="0" w:space="0" w:color="auto"/>
                <w:left w:val="none" w:sz="0" w:space="0" w:color="auto"/>
                <w:bottom w:val="none" w:sz="0" w:space="0" w:color="auto"/>
                <w:right w:val="none" w:sz="0" w:space="0" w:color="auto"/>
              </w:divBdr>
            </w:div>
            <w:div w:id="2093235186">
              <w:marLeft w:val="0"/>
              <w:marRight w:val="0"/>
              <w:marTop w:val="0"/>
              <w:marBottom w:val="0"/>
              <w:divBdr>
                <w:top w:val="none" w:sz="0" w:space="0" w:color="auto"/>
                <w:left w:val="none" w:sz="0" w:space="0" w:color="auto"/>
                <w:bottom w:val="none" w:sz="0" w:space="0" w:color="auto"/>
                <w:right w:val="none" w:sz="0" w:space="0" w:color="auto"/>
              </w:divBdr>
            </w:div>
            <w:div w:id="1158031527">
              <w:marLeft w:val="0"/>
              <w:marRight w:val="0"/>
              <w:marTop w:val="0"/>
              <w:marBottom w:val="0"/>
              <w:divBdr>
                <w:top w:val="none" w:sz="0" w:space="0" w:color="auto"/>
                <w:left w:val="none" w:sz="0" w:space="0" w:color="auto"/>
                <w:bottom w:val="none" w:sz="0" w:space="0" w:color="auto"/>
                <w:right w:val="none" w:sz="0" w:space="0" w:color="auto"/>
              </w:divBdr>
            </w:div>
            <w:div w:id="640306834">
              <w:marLeft w:val="0"/>
              <w:marRight w:val="0"/>
              <w:marTop w:val="0"/>
              <w:marBottom w:val="0"/>
              <w:divBdr>
                <w:top w:val="none" w:sz="0" w:space="0" w:color="auto"/>
                <w:left w:val="none" w:sz="0" w:space="0" w:color="auto"/>
                <w:bottom w:val="none" w:sz="0" w:space="0" w:color="auto"/>
                <w:right w:val="none" w:sz="0" w:space="0" w:color="auto"/>
              </w:divBdr>
            </w:div>
            <w:div w:id="1594122083">
              <w:marLeft w:val="0"/>
              <w:marRight w:val="0"/>
              <w:marTop w:val="0"/>
              <w:marBottom w:val="0"/>
              <w:divBdr>
                <w:top w:val="none" w:sz="0" w:space="0" w:color="auto"/>
                <w:left w:val="none" w:sz="0" w:space="0" w:color="auto"/>
                <w:bottom w:val="none" w:sz="0" w:space="0" w:color="auto"/>
                <w:right w:val="none" w:sz="0" w:space="0" w:color="auto"/>
              </w:divBdr>
            </w:div>
            <w:div w:id="120660682">
              <w:marLeft w:val="0"/>
              <w:marRight w:val="0"/>
              <w:marTop w:val="0"/>
              <w:marBottom w:val="0"/>
              <w:divBdr>
                <w:top w:val="none" w:sz="0" w:space="0" w:color="auto"/>
                <w:left w:val="none" w:sz="0" w:space="0" w:color="auto"/>
                <w:bottom w:val="none" w:sz="0" w:space="0" w:color="auto"/>
                <w:right w:val="none" w:sz="0" w:space="0" w:color="auto"/>
              </w:divBdr>
            </w:div>
            <w:div w:id="845175622">
              <w:marLeft w:val="0"/>
              <w:marRight w:val="0"/>
              <w:marTop w:val="0"/>
              <w:marBottom w:val="0"/>
              <w:divBdr>
                <w:top w:val="none" w:sz="0" w:space="0" w:color="auto"/>
                <w:left w:val="none" w:sz="0" w:space="0" w:color="auto"/>
                <w:bottom w:val="none" w:sz="0" w:space="0" w:color="auto"/>
                <w:right w:val="none" w:sz="0" w:space="0" w:color="auto"/>
              </w:divBdr>
            </w:div>
            <w:div w:id="1004086887">
              <w:marLeft w:val="0"/>
              <w:marRight w:val="0"/>
              <w:marTop w:val="0"/>
              <w:marBottom w:val="0"/>
              <w:divBdr>
                <w:top w:val="none" w:sz="0" w:space="0" w:color="auto"/>
                <w:left w:val="none" w:sz="0" w:space="0" w:color="auto"/>
                <w:bottom w:val="none" w:sz="0" w:space="0" w:color="auto"/>
                <w:right w:val="none" w:sz="0" w:space="0" w:color="auto"/>
              </w:divBdr>
            </w:div>
            <w:div w:id="1140001306">
              <w:marLeft w:val="0"/>
              <w:marRight w:val="0"/>
              <w:marTop w:val="0"/>
              <w:marBottom w:val="0"/>
              <w:divBdr>
                <w:top w:val="none" w:sz="0" w:space="0" w:color="auto"/>
                <w:left w:val="none" w:sz="0" w:space="0" w:color="auto"/>
                <w:bottom w:val="none" w:sz="0" w:space="0" w:color="auto"/>
                <w:right w:val="none" w:sz="0" w:space="0" w:color="auto"/>
              </w:divBdr>
            </w:div>
            <w:div w:id="68384523">
              <w:marLeft w:val="0"/>
              <w:marRight w:val="0"/>
              <w:marTop w:val="0"/>
              <w:marBottom w:val="0"/>
              <w:divBdr>
                <w:top w:val="none" w:sz="0" w:space="0" w:color="auto"/>
                <w:left w:val="none" w:sz="0" w:space="0" w:color="auto"/>
                <w:bottom w:val="none" w:sz="0" w:space="0" w:color="auto"/>
                <w:right w:val="none" w:sz="0" w:space="0" w:color="auto"/>
              </w:divBdr>
            </w:div>
            <w:div w:id="406994599">
              <w:marLeft w:val="0"/>
              <w:marRight w:val="0"/>
              <w:marTop w:val="0"/>
              <w:marBottom w:val="0"/>
              <w:divBdr>
                <w:top w:val="none" w:sz="0" w:space="0" w:color="auto"/>
                <w:left w:val="none" w:sz="0" w:space="0" w:color="auto"/>
                <w:bottom w:val="none" w:sz="0" w:space="0" w:color="auto"/>
                <w:right w:val="none" w:sz="0" w:space="0" w:color="auto"/>
              </w:divBdr>
            </w:div>
            <w:div w:id="429475848">
              <w:marLeft w:val="0"/>
              <w:marRight w:val="0"/>
              <w:marTop w:val="0"/>
              <w:marBottom w:val="0"/>
              <w:divBdr>
                <w:top w:val="none" w:sz="0" w:space="0" w:color="auto"/>
                <w:left w:val="none" w:sz="0" w:space="0" w:color="auto"/>
                <w:bottom w:val="none" w:sz="0" w:space="0" w:color="auto"/>
                <w:right w:val="none" w:sz="0" w:space="0" w:color="auto"/>
              </w:divBdr>
            </w:div>
            <w:div w:id="1852379211">
              <w:marLeft w:val="0"/>
              <w:marRight w:val="0"/>
              <w:marTop w:val="0"/>
              <w:marBottom w:val="0"/>
              <w:divBdr>
                <w:top w:val="none" w:sz="0" w:space="0" w:color="auto"/>
                <w:left w:val="none" w:sz="0" w:space="0" w:color="auto"/>
                <w:bottom w:val="none" w:sz="0" w:space="0" w:color="auto"/>
                <w:right w:val="none" w:sz="0" w:space="0" w:color="auto"/>
              </w:divBdr>
            </w:div>
            <w:div w:id="413549192">
              <w:marLeft w:val="0"/>
              <w:marRight w:val="0"/>
              <w:marTop w:val="0"/>
              <w:marBottom w:val="0"/>
              <w:divBdr>
                <w:top w:val="none" w:sz="0" w:space="0" w:color="auto"/>
                <w:left w:val="none" w:sz="0" w:space="0" w:color="auto"/>
                <w:bottom w:val="none" w:sz="0" w:space="0" w:color="auto"/>
                <w:right w:val="none" w:sz="0" w:space="0" w:color="auto"/>
              </w:divBdr>
            </w:div>
            <w:div w:id="119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4312</Words>
  <Characters>24581</Characters>
  <Application>Microsoft Macintosh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Opinion: How to manage subephitelial lesions of the upper GI tract</vt:lpstr>
    </vt:vector>
  </TitlesOfParts>
  <Company>Endoscopy</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How to manage subephitelial lesions of the upper GI tract</dc:title>
  <dc:creator>Windows User</dc:creator>
  <cp:lastModifiedBy>Na Ma</cp:lastModifiedBy>
  <cp:revision>2</cp:revision>
  <dcterms:created xsi:type="dcterms:W3CDTF">2015-11-11T02:13:00Z</dcterms:created>
  <dcterms:modified xsi:type="dcterms:W3CDTF">2015-11-11T02:13:00Z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