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3BBB" w14:textId="77777777" w:rsidR="000D3E7C" w:rsidRPr="00EC38CC" w:rsidRDefault="000D3E7C" w:rsidP="0025709A">
      <w:pPr>
        <w:adjustRightInd w:val="0"/>
        <w:snapToGrid w:val="0"/>
        <w:spacing w:line="360" w:lineRule="auto"/>
        <w:rPr>
          <w:rFonts w:ascii="Book Antiqua" w:hAnsi="Book Antiqua" w:cs="Times New Roman"/>
          <w:b/>
          <w:sz w:val="24"/>
          <w:szCs w:val="24"/>
        </w:rPr>
      </w:pPr>
      <w:r w:rsidRPr="00EC38CC">
        <w:rPr>
          <w:rFonts w:ascii="Book Antiqua" w:hAnsi="Book Antiqua" w:cs="Times New Roman"/>
          <w:b/>
          <w:sz w:val="24"/>
          <w:szCs w:val="24"/>
        </w:rPr>
        <w:t xml:space="preserve">Name of journal: </w:t>
      </w:r>
      <w:r w:rsidRPr="00EC38CC">
        <w:rPr>
          <w:rFonts w:ascii="Book Antiqua" w:hAnsi="Book Antiqua" w:cs="Times New Roman"/>
          <w:i/>
          <w:sz w:val="24"/>
          <w:szCs w:val="24"/>
        </w:rPr>
        <w:t>World Journal of Gastroenterology</w:t>
      </w:r>
    </w:p>
    <w:p w14:paraId="1A7D6242" w14:textId="52241758" w:rsidR="000D3E7C" w:rsidRPr="00EC38CC" w:rsidRDefault="000D3E7C" w:rsidP="0025709A">
      <w:pPr>
        <w:adjustRightInd w:val="0"/>
        <w:snapToGrid w:val="0"/>
        <w:spacing w:line="360" w:lineRule="auto"/>
        <w:rPr>
          <w:rFonts w:ascii="Book Antiqua" w:eastAsia="SimSun" w:hAnsi="Book Antiqua" w:cs="Times New Roman"/>
          <w:b/>
          <w:sz w:val="24"/>
          <w:szCs w:val="24"/>
          <w:lang w:eastAsia="zh-CN"/>
        </w:rPr>
      </w:pPr>
      <w:r w:rsidRPr="00EC38CC">
        <w:rPr>
          <w:rFonts w:ascii="Book Antiqua" w:hAnsi="Book Antiqua" w:cs="Times New Roman"/>
          <w:b/>
          <w:sz w:val="24"/>
          <w:szCs w:val="24"/>
        </w:rPr>
        <w:t xml:space="preserve">ESPS Manuscript NO: </w:t>
      </w:r>
      <w:r w:rsidR="002C5D90" w:rsidRPr="00EC38CC">
        <w:rPr>
          <w:rFonts w:ascii="Book Antiqua" w:hAnsi="Book Antiqua" w:cs="Times New Roman"/>
          <w:b/>
          <w:sz w:val="24"/>
          <w:szCs w:val="24"/>
        </w:rPr>
        <w:t>20131</w:t>
      </w:r>
    </w:p>
    <w:p w14:paraId="572F31FA" w14:textId="5508877E" w:rsidR="000D3E7C" w:rsidRPr="006C531D" w:rsidRDefault="0025709A" w:rsidP="0025709A">
      <w:pPr>
        <w:rPr>
          <w:rFonts w:ascii="Book Antiqua" w:eastAsia="SimSun" w:hAnsi="Book Antiqua" w:cs="Times New Roman"/>
          <w:b/>
          <w:sz w:val="24"/>
          <w:szCs w:val="24"/>
          <w:lang w:eastAsia="zh-CN"/>
        </w:rPr>
      </w:pPr>
      <w:bookmarkStart w:id="0" w:name="OLE_LINK2261"/>
      <w:bookmarkStart w:id="1" w:name="OLE_LINK2222"/>
      <w:bookmarkStart w:id="2" w:name="OLE_LINK2144"/>
      <w:bookmarkStart w:id="3" w:name="OLE_LINK2244"/>
      <w:bookmarkStart w:id="4" w:name="OLE_LINK2067"/>
      <w:bookmarkStart w:id="5" w:name="OLE_LINK2119"/>
      <w:bookmarkStart w:id="6" w:name="OLE_LINK2062"/>
      <w:bookmarkStart w:id="7" w:name="OLE_LINK2022"/>
      <w:bookmarkStart w:id="8" w:name="OLE_LINK1937"/>
      <w:bookmarkStart w:id="9" w:name="OLE_LINK1904"/>
      <w:bookmarkStart w:id="10" w:name="OLE_LINK1867"/>
      <w:bookmarkStart w:id="11" w:name="OLE_LINK1798"/>
      <w:bookmarkStart w:id="12" w:name="OLE_LINK1933"/>
      <w:bookmarkStart w:id="13" w:name="OLE_LINK1908"/>
      <w:bookmarkStart w:id="14" w:name="OLE_LINK1785"/>
      <w:bookmarkStart w:id="15" w:name="OLE_LINK1717"/>
      <w:bookmarkStart w:id="16" w:name="OLE_LINK1972"/>
      <w:bookmarkStart w:id="17" w:name="OLE_LINK1929"/>
      <w:bookmarkStart w:id="18" w:name="OLE_LINK1893"/>
      <w:bookmarkStart w:id="19" w:name="OLE_LINK1715"/>
      <w:bookmarkStart w:id="20" w:name="OLE_LINK1764"/>
      <w:bookmarkStart w:id="21" w:name="OLE_LINK1581"/>
      <w:bookmarkStart w:id="22" w:name="OLE_LINK1758"/>
      <w:bookmarkStart w:id="23" w:name="OLE_LINK1638"/>
      <w:bookmarkStart w:id="24" w:name="OLE_LINK1468"/>
      <w:bookmarkStart w:id="25" w:name="OLE_LINK1379"/>
      <w:bookmarkStart w:id="26" w:name="OLE_LINK1489"/>
      <w:bookmarkStart w:id="27" w:name="OLE_LINK1420"/>
      <w:bookmarkStart w:id="28" w:name="OLE_LINK1378"/>
      <w:bookmarkStart w:id="29" w:name="OLE_LINK1616"/>
      <w:bookmarkStart w:id="30" w:name="OLE_LINK1400"/>
      <w:bookmarkStart w:id="31" w:name="OLE_LINK1367"/>
      <w:bookmarkStart w:id="32" w:name="OLE_LINK1333"/>
      <w:bookmarkStart w:id="33" w:name="OLE_LINK1165"/>
      <w:bookmarkStart w:id="34" w:name="OLE_LINK1064"/>
      <w:bookmarkStart w:id="35" w:name="OLE_LINK1131"/>
      <w:bookmarkStart w:id="36" w:name="OLE_LINK1225"/>
      <w:bookmarkStart w:id="37" w:name="OLE_LINK1191"/>
      <w:bookmarkStart w:id="38" w:name="OLE_LINK950"/>
      <w:bookmarkStart w:id="39" w:name="OLE_LINK1154"/>
      <w:bookmarkStart w:id="40" w:name="OLE_LINK1029"/>
      <w:bookmarkStart w:id="41" w:name="OLE_LINK870"/>
      <w:bookmarkStart w:id="42" w:name="OLE_LINK1040"/>
      <w:bookmarkStart w:id="43" w:name="OLE_LINK1021"/>
      <w:bookmarkStart w:id="44" w:name="OLE_LINK897"/>
      <w:bookmarkStart w:id="45" w:name="OLE_LINK965"/>
      <w:bookmarkStart w:id="46" w:name="OLE_LINK863"/>
      <w:bookmarkStart w:id="47" w:name="OLE_LINK1072"/>
      <w:bookmarkStart w:id="48" w:name="OLE_LINK888"/>
      <w:bookmarkStart w:id="49" w:name="OLE_LINK887"/>
      <w:bookmarkStart w:id="50" w:name="OLE_LINK886"/>
      <w:r w:rsidRPr="00EC38CC">
        <w:rPr>
          <w:rFonts w:ascii="Book Antiqua" w:hAnsi="Book Antiqua" w:cs="Times New Roman"/>
          <w:b/>
          <w:sz w:val="24"/>
          <w:szCs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C38CC">
        <w:rPr>
          <w:rFonts w:ascii="Book Antiqua" w:hAnsi="Book Antiqua" w:cs="Times New Roman"/>
          <w:b/>
          <w:sz w:val="24"/>
          <w:szCs w:val="24"/>
        </w:rPr>
        <w:t xml:space="preserve">: </w:t>
      </w:r>
      <w:bookmarkStart w:id="51" w:name="OLE_LINK2546"/>
      <w:bookmarkStart w:id="52" w:name="OLE_LINK2547"/>
      <w:r w:rsidR="0052150E" w:rsidRPr="00EC38CC">
        <w:rPr>
          <w:rFonts w:ascii="Book Antiqua" w:hAnsi="Book Antiqua" w:cs="Times New Roman"/>
          <w:b/>
          <w:sz w:val="24"/>
          <w:szCs w:val="24"/>
        </w:rPr>
        <w:t>MINI</w:t>
      </w:r>
      <w:r w:rsidR="0052150E" w:rsidRPr="00EC38CC">
        <w:rPr>
          <w:rFonts w:ascii="Book Antiqua" w:eastAsia="SimSun" w:hAnsi="Book Antiqua" w:cs="Times New Roman"/>
          <w:b/>
          <w:sz w:val="24"/>
          <w:szCs w:val="24"/>
          <w:lang w:eastAsia="zh-CN"/>
        </w:rPr>
        <w:t>R</w:t>
      </w:r>
      <w:r w:rsidR="0052150E" w:rsidRPr="00EC38CC">
        <w:rPr>
          <w:rFonts w:ascii="Book Antiqua" w:hAnsi="Book Antiqua" w:cs="Times New Roman"/>
          <w:b/>
          <w:sz w:val="24"/>
          <w:szCs w:val="24"/>
        </w:rPr>
        <w:t>EVIEW</w:t>
      </w:r>
      <w:r w:rsidR="0052150E" w:rsidRPr="00EC38CC">
        <w:rPr>
          <w:rFonts w:ascii="Book Antiqua" w:eastAsia="SimSun" w:hAnsi="Book Antiqua" w:cs="Times New Roman"/>
          <w:b/>
          <w:sz w:val="24"/>
          <w:szCs w:val="24"/>
          <w:lang w:eastAsia="zh-CN"/>
        </w:rPr>
        <w:t>S</w:t>
      </w:r>
      <w:bookmarkEnd w:id="51"/>
      <w:bookmarkEnd w:id="52"/>
    </w:p>
    <w:p w14:paraId="489D1FE8" w14:textId="77777777" w:rsidR="000D3E7C" w:rsidRPr="006C531D" w:rsidRDefault="000D3E7C" w:rsidP="0025709A">
      <w:pPr>
        <w:adjustRightInd w:val="0"/>
        <w:snapToGrid w:val="0"/>
        <w:spacing w:line="360" w:lineRule="auto"/>
        <w:rPr>
          <w:rFonts w:ascii="Book Antiqua" w:hAnsi="Book Antiqua" w:cs="Times New Roman"/>
          <w:b/>
          <w:i/>
          <w:sz w:val="24"/>
          <w:szCs w:val="24"/>
        </w:rPr>
      </w:pPr>
    </w:p>
    <w:p w14:paraId="4EDDEA30" w14:textId="3ACD679B" w:rsidR="000D3E7C" w:rsidRPr="00EC38CC" w:rsidRDefault="000D3E7C" w:rsidP="0025709A">
      <w:pPr>
        <w:adjustRightInd w:val="0"/>
        <w:snapToGrid w:val="0"/>
        <w:spacing w:line="360" w:lineRule="auto"/>
        <w:rPr>
          <w:rFonts w:ascii="Book Antiqua" w:hAnsi="Book Antiqua" w:cs="Times New Roman"/>
          <w:b/>
          <w:sz w:val="24"/>
          <w:szCs w:val="24"/>
        </w:rPr>
      </w:pPr>
      <w:bookmarkStart w:id="53" w:name="OLE_LINK73"/>
      <w:bookmarkStart w:id="54" w:name="OLE_LINK74"/>
      <w:r w:rsidRPr="00EC38CC">
        <w:rPr>
          <w:rFonts w:ascii="Book Antiqua" w:hAnsi="Book Antiqua" w:cs="Times New Roman"/>
          <w:b/>
          <w:sz w:val="24"/>
          <w:szCs w:val="24"/>
        </w:rPr>
        <w:t>Biomarkers of skin toxicity induced by</w:t>
      </w:r>
      <w:r w:rsidR="006A45F1" w:rsidRPr="00EC38CC">
        <w:rPr>
          <w:rFonts w:ascii="Book Antiqua" w:hAnsi="Book Antiqua" w:cs="Times New Roman"/>
          <w:b/>
          <w:sz w:val="24"/>
          <w:szCs w:val="24"/>
        </w:rPr>
        <w:t xml:space="preserve"> anti-</w:t>
      </w:r>
      <w:r w:rsidR="001D24B1" w:rsidRPr="00EC38CC">
        <w:rPr>
          <w:rFonts w:ascii="Book Antiqua" w:hAnsi="Book Antiqua" w:cs="Times New Roman"/>
          <w:b/>
          <w:sz w:val="24"/>
          <w:szCs w:val="24"/>
        </w:rPr>
        <w:t xml:space="preserve">epidermal growth factor receptor </w:t>
      </w:r>
      <w:r w:rsidR="006A45F1" w:rsidRPr="00EC38CC">
        <w:rPr>
          <w:rFonts w:ascii="Book Antiqua" w:hAnsi="Book Antiqua" w:cs="Times New Roman"/>
          <w:b/>
          <w:sz w:val="24"/>
          <w:szCs w:val="24"/>
        </w:rPr>
        <w:t>antibody treatment in</w:t>
      </w:r>
      <w:r w:rsidRPr="00EC38CC">
        <w:rPr>
          <w:rFonts w:ascii="Book Antiqua" w:hAnsi="Book Antiqua" w:cs="Times New Roman"/>
          <w:b/>
          <w:sz w:val="24"/>
          <w:szCs w:val="24"/>
        </w:rPr>
        <w:t xml:space="preserve"> colorectal cancer</w:t>
      </w:r>
    </w:p>
    <w:bookmarkEnd w:id="53"/>
    <w:bookmarkEnd w:id="54"/>
    <w:p w14:paraId="326E0449" w14:textId="77777777" w:rsidR="000D3E7C" w:rsidRPr="00EC38CC" w:rsidRDefault="000D3E7C" w:rsidP="0025709A">
      <w:pPr>
        <w:adjustRightInd w:val="0"/>
        <w:snapToGrid w:val="0"/>
        <w:spacing w:line="360" w:lineRule="auto"/>
        <w:rPr>
          <w:rFonts w:ascii="Book Antiqua" w:hAnsi="Book Antiqua" w:cs="Times New Roman"/>
          <w:sz w:val="24"/>
          <w:szCs w:val="24"/>
        </w:rPr>
      </w:pPr>
    </w:p>
    <w:p w14:paraId="41A73DFC" w14:textId="3E4ABF05" w:rsidR="000D3E7C" w:rsidRPr="00EC38CC" w:rsidRDefault="0025709A" w:rsidP="0025709A">
      <w:pPr>
        <w:adjustRightInd w:val="0"/>
        <w:snapToGrid w:val="0"/>
        <w:spacing w:line="360" w:lineRule="auto"/>
        <w:rPr>
          <w:rFonts w:ascii="Book Antiqua" w:eastAsia="SimSun" w:hAnsi="Book Antiqua" w:cs="Times New Roman"/>
          <w:sz w:val="24"/>
          <w:szCs w:val="24"/>
          <w:lang w:eastAsia="zh-CN"/>
        </w:rPr>
      </w:pPr>
      <w:r w:rsidRPr="00EC38CC">
        <w:rPr>
          <w:rFonts w:ascii="Book Antiqua" w:hAnsi="Book Antiqua" w:cs="Times New Roman"/>
          <w:sz w:val="24"/>
          <w:szCs w:val="24"/>
        </w:rPr>
        <w:t>Kubo</w:t>
      </w:r>
      <w:r w:rsidR="00697C2B" w:rsidRPr="00EC38CC">
        <w:rPr>
          <w:rFonts w:ascii="Book Antiqua" w:hAnsi="Book Antiqua" w:cs="Times New Roman"/>
          <w:sz w:val="24"/>
          <w:szCs w:val="24"/>
        </w:rPr>
        <w:t xml:space="preserve"> </w:t>
      </w:r>
      <w:r w:rsidRPr="00EC38CC">
        <w:rPr>
          <w:rFonts w:ascii="Book Antiqua" w:eastAsia="SimSun" w:hAnsi="Book Antiqua" w:cs="Times New Roman" w:hint="eastAsia"/>
          <w:sz w:val="24"/>
          <w:szCs w:val="24"/>
          <w:lang w:eastAsia="zh-CN"/>
        </w:rPr>
        <w:t xml:space="preserve">A </w:t>
      </w:r>
      <w:r w:rsidR="00564F70" w:rsidRPr="00EC38CC">
        <w:rPr>
          <w:rFonts w:ascii="Book Antiqua" w:hAnsi="Book Antiqua" w:cs="Times New Roman"/>
          <w:i/>
          <w:sz w:val="24"/>
          <w:szCs w:val="24"/>
        </w:rPr>
        <w:t>et al</w:t>
      </w:r>
      <w:r w:rsidR="00564F70" w:rsidRPr="00EC38CC">
        <w:rPr>
          <w:rFonts w:ascii="Book Antiqua" w:eastAsia="SimSun" w:hAnsi="Book Antiqua" w:cs="Times New Roman" w:hint="eastAsia"/>
          <w:i/>
          <w:sz w:val="24"/>
          <w:szCs w:val="24"/>
          <w:lang w:eastAsia="zh-CN"/>
        </w:rPr>
        <w:t>.</w:t>
      </w:r>
      <w:r w:rsidR="00697C2B" w:rsidRPr="00EC38CC">
        <w:rPr>
          <w:rFonts w:ascii="Book Antiqua" w:hAnsi="Book Antiqua" w:cs="Times New Roman"/>
          <w:sz w:val="24"/>
          <w:szCs w:val="24"/>
        </w:rPr>
        <w:t xml:space="preserve"> </w:t>
      </w:r>
      <w:r w:rsidR="000D3E7C" w:rsidRPr="00EC38CC">
        <w:rPr>
          <w:rFonts w:ascii="Book Antiqua" w:hAnsi="Book Antiqua" w:cs="Times New Roman"/>
          <w:sz w:val="24"/>
          <w:szCs w:val="24"/>
        </w:rPr>
        <w:t xml:space="preserve">Skin toxicity of anti-EGFR antibody </w:t>
      </w:r>
    </w:p>
    <w:p w14:paraId="657F9DC0" w14:textId="77777777" w:rsidR="0025709A" w:rsidRPr="00EC38CC" w:rsidRDefault="0025709A" w:rsidP="0025709A">
      <w:pPr>
        <w:adjustRightInd w:val="0"/>
        <w:snapToGrid w:val="0"/>
        <w:spacing w:line="360" w:lineRule="auto"/>
        <w:rPr>
          <w:rFonts w:ascii="Book Antiqua" w:eastAsia="SimSun" w:hAnsi="Book Antiqua" w:cs="Times New Roman"/>
          <w:sz w:val="24"/>
          <w:szCs w:val="24"/>
          <w:lang w:eastAsia="zh-CN"/>
        </w:rPr>
      </w:pPr>
    </w:p>
    <w:p w14:paraId="4801C1BD" w14:textId="77777777" w:rsidR="000D3E7C" w:rsidRPr="00EC38CC" w:rsidRDefault="000D3E7C" w:rsidP="0025709A">
      <w:pPr>
        <w:adjustRightInd w:val="0"/>
        <w:snapToGrid w:val="0"/>
        <w:spacing w:line="360" w:lineRule="auto"/>
        <w:rPr>
          <w:rFonts w:ascii="Book Antiqua" w:hAnsi="Book Antiqua" w:cs="Times New Roman"/>
          <w:bCs/>
          <w:sz w:val="24"/>
          <w:szCs w:val="24"/>
        </w:rPr>
      </w:pPr>
      <w:bookmarkStart w:id="55" w:name="OLE_LINK76"/>
      <w:bookmarkStart w:id="56" w:name="OLE_LINK77"/>
      <w:r w:rsidRPr="00EC38CC">
        <w:rPr>
          <w:rFonts w:ascii="Book Antiqua" w:hAnsi="Book Antiqua" w:cs="Times New Roman"/>
          <w:bCs/>
          <w:sz w:val="24"/>
          <w:szCs w:val="24"/>
        </w:rPr>
        <w:t>Akiko Kubo, Hironobu Hashimoto, Naoki Takahashi, Yasuhide Yamada</w:t>
      </w:r>
    </w:p>
    <w:bookmarkEnd w:id="55"/>
    <w:bookmarkEnd w:id="56"/>
    <w:p w14:paraId="06725DA9" w14:textId="77777777" w:rsidR="000D3E7C" w:rsidRPr="00EC38CC" w:rsidRDefault="000D3E7C" w:rsidP="0025709A">
      <w:pPr>
        <w:adjustRightInd w:val="0"/>
        <w:snapToGrid w:val="0"/>
        <w:spacing w:line="360" w:lineRule="auto"/>
        <w:rPr>
          <w:rFonts w:ascii="Book Antiqua" w:hAnsi="Book Antiqua" w:cs="Times New Roman"/>
          <w:b/>
          <w:bCs/>
          <w:sz w:val="24"/>
          <w:szCs w:val="24"/>
        </w:rPr>
      </w:pPr>
    </w:p>
    <w:p w14:paraId="6C7FC261" w14:textId="76EC429F" w:rsidR="000D3E7C" w:rsidRPr="00EC38CC" w:rsidRDefault="000D3E7C" w:rsidP="0025709A">
      <w:pPr>
        <w:adjustRightInd w:val="0"/>
        <w:snapToGrid w:val="0"/>
        <w:spacing w:line="360" w:lineRule="auto"/>
        <w:rPr>
          <w:rFonts w:ascii="Book Antiqua" w:eastAsia="SimSun" w:hAnsi="Book Antiqua" w:cs="Times New Roman"/>
          <w:kern w:val="0"/>
          <w:sz w:val="24"/>
          <w:szCs w:val="24"/>
          <w:lang w:eastAsia="zh-CN"/>
        </w:rPr>
      </w:pPr>
      <w:r w:rsidRPr="00EC38CC">
        <w:rPr>
          <w:rFonts w:ascii="Book Antiqua" w:hAnsi="Book Antiqua" w:cs="Times New Roman"/>
          <w:b/>
          <w:bCs/>
          <w:sz w:val="24"/>
          <w:szCs w:val="24"/>
        </w:rPr>
        <w:t>Akiko Kubo, Hironobu Hashimoto,</w:t>
      </w:r>
      <w:r w:rsidRPr="00EC38CC">
        <w:rPr>
          <w:rFonts w:ascii="Book Antiqua" w:hAnsi="Book Antiqua" w:cs="Times New Roman"/>
          <w:bCs/>
          <w:sz w:val="24"/>
          <w:szCs w:val="24"/>
        </w:rPr>
        <w:t xml:space="preserve"> Division of </w:t>
      </w:r>
      <w:r w:rsidR="006C531D" w:rsidRPr="00EC38CC">
        <w:rPr>
          <w:rFonts w:ascii="Book Antiqua" w:hAnsi="Book Antiqua" w:cs="Times New Roman"/>
          <w:bCs/>
          <w:sz w:val="24"/>
          <w:szCs w:val="24"/>
        </w:rPr>
        <w:t>Pharmacy</w:t>
      </w:r>
      <w:r w:rsidRPr="00EC38CC">
        <w:rPr>
          <w:rFonts w:ascii="Book Antiqua" w:hAnsi="Book Antiqua" w:cs="Times New Roman"/>
          <w:sz w:val="24"/>
          <w:szCs w:val="24"/>
        </w:rPr>
        <w:t>, National Cancer Center Hospital, Tokyo</w:t>
      </w:r>
      <w:r w:rsidR="0025709A" w:rsidRPr="00EC38CC">
        <w:rPr>
          <w:rFonts w:ascii="Book Antiqua" w:eastAsia="SimSun" w:hAnsi="Book Antiqua" w:cs="Times New Roman" w:hint="eastAsia"/>
          <w:sz w:val="24"/>
          <w:szCs w:val="24"/>
          <w:lang w:eastAsia="zh-CN"/>
        </w:rPr>
        <w:t xml:space="preserve"> </w:t>
      </w:r>
      <w:r w:rsidR="0025709A" w:rsidRPr="00EC38CC">
        <w:rPr>
          <w:rFonts w:ascii="Book Antiqua" w:eastAsia="SimSun" w:hAnsi="Book Antiqua" w:cs="Times New Roman"/>
          <w:sz w:val="24"/>
          <w:szCs w:val="24"/>
          <w:lang w:eastAsia="zh-CN"/>
        </w:rPr>
        <w:t>104-0045</w:t>
      </w:r>
      <w:r w:rsidRPr="00EC38CC">
        <w:rPr>
          <w:rFonts w:ascii="Book Antiqua" w:hAnsi="Book Antiqua" w:cs="Times New Roman"/>
          <w:sz w:val="24"/>
          <w:szCs w:val="24"/>
        </w:rPr>
        <w:t>,</w:t>
      </w:r>
      <w:r w:rsidR="0025709A" w:rsidRPr="00EC38CC">
        <w:rPr>
          <w:rFonts w:ascii="Book Antiqua" w:eastAsia="SimSun" w:hAnsi="Book Antiqua" w:cs="Times New Roman" w:hint="eastAsia"/>
          <w:sz w:val="24"/>
          <w:szCs w:val="24"/>
          <w:lang w:eastAsia="zh-CN"/>
        </w:rPr>
        <w:t xml:space="preserve"> </w:t>
      </w:r>
      <w:r w:rsidRPr="00EC38CC">
        <w:rPr>
          <w:rFonts w:ascii="Book Antiqua" w:hAnsi="Book Antiqua" w:cs="Times New Roman"/>
          <w:sz w:val="24"/>
          <w:szCs w:val="24"/>
        </w:rPr>
        <w:t>Japan</w:t>
      </w:r>
    </w:p>
    <w:p w14:paraId="345E5B2C" w14:textId="77777777" w:rsidR="0025709A" w:rsidRPr="00EC38CC" w:rsidRDefault="0025709A" w:rsidP="0025709A">
      <w:pPr>
        <w:adjustRightInd w:val="0"/>
        <w:snapToGrid w:val="0"/>
        <w:spacing w:line="360" w:lineRule="auto"/>
        <w:rPr>
          <w:rFonts w:ascii="Book Antiqua" w:eastAsia="SimSun" w:hAnsi="Book Antiqua" w:cs="Times New Roman"/>
          <w:sz w:val="24"/>
          <w:szCs w:val="24"/>
          <w:lang w:eastAsia="zh-CN"/>
        </w:rPr>
      </w:pPr>
    </w:p>
    <w:p w14:paraId="7C5106F5" w14:textId="1EC4B5CE" w:rsidR="000D3E7C" w:rsidRPr="00EC38CC" w:rsidRDefault="000D3E7C" w:rsidP="0025709A">
      <w:pPr>
        <w:adjustRightInd w:val="0"/>
        <w:snapToGrid w:val="0"/>
        <w:spacing w:line="360" w:lineRule="auto"/>
        <w:rPr>
          <w:rFonts w:ascii="Book Antiqua" w:eastAsia="SimSun" w:hAnsi="Book Antiqua" w:cs="Times New Roman"/>
          <w:sz w:val="24"/>
          <w:szCs w:val="24"/>
          <w:lang w:eastAsia="zh-CN"/>
        </w:rPr>
      </w:pPr>
      <w:r w:rsidRPr="00EC38CC">
        <w:rPr>
          <w:rFonts w:ascii="Book Antiqua" w:hAnsi="Book Antiqua" w:cs="Times New Roman"/>
          <w:b/>
          <w:sz w:val="24"/>
          <w:szCs w:val="24"/>
        </w:rPr>
        <w:t>Naoki Takahashi, Yasuhide Yamada,</w:t>
      </w:r>
      <w:r w:rsidRPr="00EC38CC">
        <w:rPr>
          <w:rFonts w:ascii="Book Antiqua" w:hAnsi="Book Antiqua" w:cs="Times New Roman"/>
          <w:sz w:val="24"/>
          <w:szCs w:val="24"/>
          <w:vertAlign w:val="superscript"/>
        </w:rPr>
        <w:t xml:space="preserve"> </w:t>
      </w:r>
      <w:r w:rsidRPr="00EC38CC">
        <w:rPr>
          <w:rFonts w:ascii="Book Antiqua" w:hAnsi="Book Antiqua" w:cs="Times New Roman"/>
          <w:bCs/>
          <w:sz w:val="24"/>
          <w:szCs w:val="24"/>
        </w:rPr>
        <w:t>Gastrointestinal Oncology Division</w:t>
      </w:r>
      <w:r w:rsidRPr="00EC38CC">
        <w:rPr>
          <w:rFonts w:ascii="Book Antiqua" w:hAnsi="Book Antiqua" w:cs="Times New Roman"/>
          <w:sz w:val="24"/>
          <w:szCs w:val="24"/>
        </w:rPr>
        <w:t>, National Cancer Center Hospital, Tokyo</w:t>
      </w:r>
      <w:r w:rsidR="0025709A" w:rsidRPr="00EC38CC">
        <w:rPr>
          <w:rFonts w:ascii="Book Antiqua" w:eastAsia="SimSun" w:hAnsi="Book Antiqua" w:cs="Times New Roman" w:hint="eastAsia"/>
          <w:sz w:val="24"/>
          <w:szCs w:val="24"/>
          <w:lang w:eastAsia="zh-CN"/>
        </w:rPr>
        <w:t xml:space="preserve"> </w:t>
      </w:r>
      <w:r w:rsidR="0025709A" w:rsidRPr="00EC38CC">
        <w:rPr>
          <w:rFonts w:ascii="Book Antiqua" w:hAnsi="Book Antiqua" w:cs="Times New Roman"/>
          <w:sz w:val="24"/>
          <w:szCs w:val="24"/>
        </w:rPr>
        <w:t>104-0045</w:t>
      </w:r>
      <w:r w:rsidRPr="00EC38CC">
        <w:rPr>
          <w:rFonts w:ascii="Book Antiqua" w:hAnsi="Book Antiqua" w:cs="Times New Roman"/>
          <w:sz w:val="24"/>
          <w:szCs w:val="24"/>
        </w:rPr>
        <w:t>, Japan</w:t>
      </w:r>
    </w:p>
    <w:p w14:paraId="4B84F1CB" w14:textId="77777777" w:rsidR="000D3E7C" w:rsidRPr="00EC38CC" w:rsidRDefault="000D3E7C" w:rsidP="0025709A">
      <w:pPr>
        <w:adjustRightInd w:val="0"/>
        <w:snapToGrid w:val="0"/>
        <w:spacing w:line="360" w:lineRule="auto"/>
        <w:rPr>
          <w:rFonts w:ascii="Book Antiqua" w:hAnsi="Book Antiqua" w:cs="Times New Roman"/>
          <w:sz w:val="24"/>
          <w:szCs w:val="24"/>
        </w:rPr>
      </w:pPr>
    </w:p>
    <w:p w14:paraId="463CDE46" w14:textId="77777777" w:rsidR="000D3E7C" w:rsidRPr="00EC38CC" w:rsidRDefault="000D3E7C" w:rsidP="0025709A">
      <w:pPr>
        <w:adjustRightInd w:val="0"/>
        <w:snapToGrid w:val="0"/>
        <w:spacing w:line="360" w:lineRule="auto"/>
        <w:rPr>
          <w:rFonts w:ascii="Book Antiqua" w:hAnsi="Book Antiqua" w:cs="Times New Roman"/>
          <w:sz w:val="24"/>
          <w:szCs w:val="24"/>
        </w:rPr>
      </w:pPr>
      <w:r w:rsidRPr="00EC38CC">
        <w:rPr>
          <w:rFonts w:ascii="Book Antiqua" w:hAnsi="Book Antiqua" w:cs="Times New Roman"/>
          <w:b/>
          <w:sz w:val="24"/>
          <w:szCs w:val="24"/>
        </w:rPr>
        <w:t xml:space="preserve">Author contributions: </w:t>
      </w:r>
      <w:r w:rsidRPr="00EC38CC">
        <w:rPr>
          <w:rFonts w:ascii="Book Antiqua" w:hAnsi="Book Antiqua" w:cs="Times New Roman"/>
          <w:sz w:val="24"/>
          <w:szCs w:val="24"/>
        </w:rPr>
        <w:t>Kubo A and Hashimoto H contributed equally to this work, generated the figure and wrote the manuscript; Takahashi N and Yamada Y contributed to the writing of the manuscript and designed the aim of the mini-review.</w:t>
      </w:r>
    </w:p>
    <w:p w14:paraId="282801FE" w14:textId="77777777" w:rsidR="000D3E7C" w:rsidRPr="00EC38CC" w:rsidRDefault="000D3E7C" w:rsidP="0025709A">
      <w:pPr>
        <w:adjustRightInd w:val="0"/>
        <w:snapToGrid w:val="0"/>
        <w:spacing w:line="360" w:lineRule="auto"/>
        <w:rPr>
          <w:rFonts w:ascii="Book Antiqua" w:hAnsi="Book Antiqua" w:cs="Times New Roman"/>
          <w:sz w:val="24"/>
          <w:szCs w:val="24"/>
        </w:rPr>
      </w:pPr>
    </w:p>
    <w:p w14:paraId="21E12998" w14:textId="15346128" w:rsidR="000D3E7C" w:rsidRPr="00EC38CC" w:rsidRDefault="000D3E7C" w:rsidP="0025709A">
      <w:pPr>
        <w:adjustRightInd w:val="0"/>
        <w:snapToGrid w:val="0"/>
        <w:spacing w:line="360" w:lineRule="auto"/>
        <w:rPr>
          <w:rFonts w:ascii="Book Antiqua" w:hAnsi="Book Antiqua" w:cs="Times New Roman"/>
          <w:sz w:val="24"/>
          <w:szCs w:val="24"/>
        </w:rPr>
      </w:pPr>
      <w:r w:rsidRPr="00EC38CC">
        <w:rPr>
          <w:rFonts w:ascii="Book Antiqua" w:hAnsi="Book Antiqua" w:cs="Times New Roman"/>
          <w:b/>
          <w:sz w:val="24"/>
          <w:szCs w:val="24"/>
        </w:rPr>
        <w:t>Conflict-of-interest</w:t>
      </w:r>
      <w:r w:rsidR="0025709A" w:rsidRPr="00EC38CC">
        <w:rPr>
          <w:rFonts w:ascii="Book Antiqua" w:eastAsia="SimSun" w:hAnsi="Book Antiqua" w:cs="Times New Roman" w:hint="eastAsia"/>
          <w:b/>
          <w:sz w:val="24"/>
          <w:szCs w:val="24"/>
          <w:lang w:eastAsia="zh-CN"/>
        </w:rPr>
        <w:t xml:space="preserve"> </w:t>
      </w:r>
      <w:bookmarkStart w:id="57" w:name="OLE_LINK1940"/>
      <w:bookmarkStart w:id="58" w:name="OLE_LINK1938"/>
      <w:r w:rsidR="0025709A" w:rsidRPr="00EC38CC">
        <w:rPr>
          <w:rFonts w:ascii="Book Antiqua" w:hAnsi="Book Antiqua"/>
          <w:b/>
          <w:bCs/>
          <w:iCs/>
          <w:kern w:val="0"/>
          <w:sz w:val="24"/>
          <w:szCs w:val="24"/>
        </w:rPr>
        <w:t>statement</w:t>
      </w:r>
      <w:bookmarkEnd w:id="57"/>
      <w:bookmarkEnd w:id="58"/>
      <w:r w:rsidRPr="00EC38CC">
        <w:rPr>
          <w:rFonts w:ascii="Book Antiqua" w:hAnsi="Book Antiqua" w:cs="Times New Roman"/>
          <w:b/>
          <w:sz w:val="24"/>
          <w:szCs w:val="24"/>
        </w:rPr>
        <w:t xml:space="preserve">: </w:t>
      </w:r>
      <w:r w:rsidRPr="00EC38CC">
        <w:rPr>
          <w:rFonts w:ascii="Book Antiqua" w:hAnsi="Book Antiqua" w:cs="Times New Roman"/>
          <w:sz w:val="24"/>
          <w:szCs w:val="24"/>
        </w:rPr>
        <w:t>The authors have declared no conflicts of interest.</w:t>
      </w:r>
    </w:p>
    <w:p w14:paraId="56056829" w14:textId="77777777" w:rsidR="000D3E7C" w:rsidRPr="00EC38CC" w:rsidRDefault="000D3E7C" w:rsidP="0025709A">
      <w:pPr>
        <w:adjustRightInd w:val="0"/>
        <w:snapToGrid w:val="0"/>
        <w:spacing w:line="360" w:lineRule="auto"/>
        <w:rPr>
          <w:rFonts w:ascii="Book Antiqua" w:hAnsi="Book Antiqua" w:cs="Times New Roman"/>
          <w:b/>
          <w:sz w:val="24"/>
          <w:szCs w:val="24"/>
        </w:rPr>
      </w:pPr>
    </w:p>
    <w:p w14:paraId="3E6C730D" w14:textId="77777777" w:rsidR="0025709A" w:rsidRPr="00EC38CC" w:rsidRDefault="0025709A" w:rsidP="0025709A">
      <w:pPr>
        <w:widowControl/>
        <w:spacing w:line="360" w:lineRule="auto"/>
        <w:rPr>
          <w:rFonts w:ascii="Book Antiqua" w:eastAsia="SimSun" w:hAnsi="Book Antiqua" w:cs="SimSun"/>
          <w:kern w:val="0"/>
          <w:sz w:val="24"/>
          <w:szCs w:val="24"/>
          <w:lang w:eastAsia="zh-CN"/>
        </w:rPr>
      </w:pPr>
      <w:bookmarkStart w:id="59" w:name="OLE_LINK441"/>
      <w:bookmarkStart w:id="60" w:name="OLE_LINK442"/>
      <w:bookmarkStart w:id="61" w:name="OLE_LINK1032"/>
      <w:bookmarkStart w:id="62" w:name="OLE_LINK1232"/>
      <w:bookmarkStart w:id="63" w:name="OLE_LINK1460"/>
      <w:bookmarkStart w:id="64" w:name="OLE_LINK1568"/>
      <w:bookmarkStart w:id="65" w:name="OLE_LINK1708"/>
      <w:bookmarkStart w:id="66" w:name="OLE_LINK1435"/>
      <w:bookmarkStart w:id="67" w:name="OLE_LINK1478"/>
      <w:bookmarkStart w:id="68" w:name="OLE_LINK1428"/>
      <w:bookmarkStart w:id="69" w:name="OLE_LINK1355"/>
      <w:bookmarkStart w:id="70" w:name="OLE_LINK1425"/>
      <w:bookmarkStart w:id="71" w:name="OLE_LINK1504"/>
      <w:bookmarkStart w:id="72" w:name="OLE_LINK1544"/>
      <w:bookmarkStart w:id="73" w:name="OLE_LINK1680"/>
      <w:bookmarkStart w:id="74" w:name="OLE_LINK1710"/>
      <w:bookmarkStart w:id="75" w:name="OLE_LINK3317"/>
      <w:bookmarkStart w:id="76" w:name="OLE_LINK22"/>
      <w:bookmarkStart w:id="77" w:name="OLE_LINK1818"/>
      <w:bookmarkStart w:id="78" w:name="OLE_LINK1684"/>
      <w:bookmarkStart w:id="79" w:name="OLE_LINK1885"/>
      <w:bookmarkStart w:id="80" w:name="OLE_LINK1799"/>
      <w:bookmarkStart w:id="81" w:name="OLE_LINK1894"/>
      <w:bookmarkStart w:id="82" w:name="OLE_LINK27"/>
      <w:bookmarkStart w:id="83" w:name="OLE_LINK732"/>
      <w:bookmarkStart w:id="84" w:name="OLE_LINK2053"/>
      <w:bookmarkStart w:id="85" w:name="OLE_LINK2096"/>
      <w:bookmarkStart w:id="86" w:name="OLE_LINK2174"/>
      <w:bookmarkStart w:id="87" w:name="OLE_LINK2108"/>
      <w:bookmarkStart w:id="88" w:name="OLE_LINK2183"/>
      <w:bookmarkStart w:id="89" w:name="OLE_LINK2328"/>
      <w:bookmarkStart w:id="90" w:name="OLE_LINK766"/>
      <w:bookmarkStart w:id="91" w:name="OLE_LINK2256"/>
      <w:bookmarkStart w:id="92" w:name="OLE_LINK38"/>
      <w:bookmarkStart w:id="93" w:name="OLE_LINK2368"/>
      <w:bookmarkStart w:id="94" w:name="OLE_LINK2351"/>
      <w:bookmarkStart w:id="95" w:name="OLE_LINK2446"/>
      <w:bookmarkStart w:id="96" w:name="OLE_LINK43"/>
      <w:r w:rsidRPr="00EC38CC">
        <w:rPr>
          <w:rFonts w:ascii="Book Antiqua" w:eastAsia="SimSun" w:hAnsi="Book Antiqua" w:cs="Times New Roman"/>
          <w:b/>
          <w:kern w:val="0"/>
          <w:sz w:val="24"/>
          <w:szCs w:val="24"/>
          <w:lang w:eastAsia="zh-CN"/>
        </w:rPr>
        <w:t xml:space="preserve">Open-Access: </w:t>
      </w:r>
      <w:bookmarkStart w:id="97" w:name="OLE_LINK507"/>
      <w:bookmarkStart w:id="98" w:name="OLE_LINK506"/>
      <w:bookmarkStart w:id="99" w:name="OLE_LINK496"/>
      <w:bookmarkStart w:id="100" w:name="OLE_LINK479"/>
      <w:bookmarkStart w:id="101" w:name="OLE_LINK78"/>
      <w:bookmarkStart w:id="102" w:name="OLE_LINK79"/>
      <w:r w:rsidRPr="00EC38CC">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EC38CC">
        <w:rPr>
          <w:rFonts w:ascii="Book Antiqua" w:eastAsia="SimSun" w:hAnsi="Book Antiqua" w:cs="Times New Roman"/>
          <w:sz w:val="24"/>
          <w:szCs w:val="24"/>
          <w:lang w:eastAsia="zh-CN"/>
        </w:rPr>
        <w:lastRenderedPageBreak/>
        <w:t xml:space="preserve">adapt, build upon this work non-commercially, and license their derivative works on different terms, provided the original work is properly cited and the use is non-commercial. See: </w:t>
      </w:r>
      <w:hyperlink r:id="rId8" w:history="1">
        <w:r w:rsidRPr="00EC38CC">
          <w:rPr>
            <w:rFonts w:ascii="Book Antiqua" w:eastAsia="SimSun" w:hAnsi="Book Antiqua" w:cs="Times New Roman"/>
            <w:sz w:val="24"/>
            <w:szCs w:val="24"/>
            <w:u w:val="single"/>
            <w:lang w:eastAsia="zh-CN"/>
          </w:rPr>
          <w:t>http://creativecommons.org/licenses/by-nc/4.0/</w:t>
        </w:r>
      </w:hyperlink>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bookmarkEnd w:id="102"/>
    <w:p w14:paraId="6495D746" w14:textId="77777777" w:rsidR="000D3E7C" w:rsidRPr="00EC38CC" w:rsidRDefault="000D3E7C" w:rsidP="0025709A">
      <w:pPr>
        <w:adjustRightInd w:val="0"/>
        <w:snapToGrid w:val="0"/>
        <w:spacing w:line="360" w:lineRule="auto"/>
        <w:rPr>
          <w:rFonts w:ascii="Book Antiqua" w:hAnsi="Book Antiqua" w:cs="Times New Roman"/>
          <w:sz w:val="24"/>
          <w:szCs w:val="24"/>
        </w:rPr>
      </w:pPr>
    </w:p>
    <w:p w14:paraId="637090FD" w14:textId="00811B57" w:rsidR="000D3E7C" w:rsidRPr="00EC38CC" w:rsidRDefault="000D3E7C" w:rsidP="0025709A">
      <w:pPr>
        <w:adjustRightInd w:val="0"/>
        <w:snapToGrid w:val="0"/>
        <w:spacing w:line="360" w:lineRule="auto"/>
        <w:rPr>
          <w:rFonts w:ascii="Book Antiqua" w:eastAsia="SimSun" w:hAnsi="Book Antiqua" w:cs="Times New Roman"/>
          <w:sz w:val="24"/>
          <w:szCs w:val="24"/>
          <w:lang w:eastAsia="zh-CN"/>
        </w:rPr>
      </w:pPr>
      <w:r w:rsidRPr="00EC38CC">
        <w:rPr>
          <w:rFonts w:ascii="Book Antiqua" w:hAnsi="Book Antiqua" w:cs="Times New Roman"/>
          <w:b/>
          <w:bCs/>
          <w:kern w:val="0"/>
          <w:sz w:val="24"/>
          <w:szCs w:val="24"/>
        </w:rPr>
        <w:t xml:space="preserve">Correspondence to: </w:t>
      </w:r>
      <w:bookmarkStart w:id="103" w:name="OLE_LINK80"/>
      <w:bookmarkStart w:id="104" w:name="OLE_LINK81"/>
      <w:r w:rsidRPr="00EC38CC">
        <w:rPr>
          <w:rFonts w:ascii="Book Antiqua" w:hAnsi="Book Antiqua" w:cs="Times New Roman"/>
          <w:b/>
          <w:bCs/>
          <w:kern w:val="0"/>
          <w:sz w:val="24"/>
          <w:szCs w:val="24"/>
        </w:rPr>
        <w:t xml:space="preserve">Naoki Takahashi, MD, </w:t>
      </w:r>
      <w:r w:rsidRPr="00EC38CC">
        <w:rPr>
          <w:rFonts w:ascii="Book Antiqua" w:hAnsi="Book Antiqua" w:cs="Times New Roman"/>
          <w:bCs/>
          <w:sz w:val="24"/>
          <w:szCs w:val="24"/>
        </w:rPr>
        <w:t>Gastrointestinal Oncology Division</w:t>
      </w:r>
      <w:r w:rsidRPr="00EC38CC">
        <w:rPr>
          <w:rFonts w:ascii="Book Antiqua" w:hAnsi="Book Antiqua" w:cs="Times New Roman"/>
          <w:sz w:val="24"/>
          <w:szCs w:val="24"/>
        </w:rPr>
        <w:t>, National Cancer Center Hospital, 5-1-1 Tsukiji, Chuo-ku, Tokyo</w:t>
      </w:r>
      <w:r w:rsidR="0025709A" w:rsidRPr="00EC38CC">
        <w:rPr>
          <w:rFonts w:ascii="Book Antiqua" w:eastAsia="SimSun" w:hAnsi="Book Antiqua" w:cs="Times New Roman" w:hint="eastAsia"/>
          <w:sz w:val="24"/>
          <w:szCs w:val="24"/>
          <w:lang w:eastAsia="zh-CN"/>
        </w:rPr>
        <w:t xml:space="preserve"> </w:t>
      </w:r>
      <w:r w:rsidR="0025709A" w:rsidRPr="00EC38CC">
        <w:rPr>
          <w:rFonts w:ascii="Book Antiqua" w:eastAsia="SimSun" w:hAnsi="Book Antiqua" w:cs="Times New Roman"/>
          <w:sz w:val="24"/>
          <w:szCs w:val="24"/>
          <w:lang w:eastAsia="zh-CN"/>
        </w:rPr>
        <w:t>104-0045</w:t>
      </w:r>
      <w:r w:rsidRPr="00EC38CC">
        <w:rPr>
          <w:rFonts w:ascii="Book Antiqua" w:hAnsi="Book Antiqua" w:cs="Times New Roman"/>
          <w:sz w:val="24"/>
          <w:szCs w:val="24"/>
        </w:rPr>
        <w:t>, Japan</w:t>
      </w:r>
      <w:r w:rsidRPr="00EC38CC">
        <w:rPr>
          <w:rFonts w:ascii="Book Antiqua" w:eastAsia="MS PGothic" w:hAnsi="Book Antiqua" w:cs="Times New Roman"/>
          <w:kern w:val="0"/>
          <w:sz w:val="24"/>
          <w:szCs w:val="24"/>
        </w:rPr>
        <w:t xml:space="preserve">. </w:t>
      </w:r>
      <w:hyperlink r:id="rId9" w:history="1">
        <w:r w:rsidRPr="00EC38CC">
          <w:rPr>
            <w:rStyle w:val="Hyperlink"/>
            <w:rFonts w:ascii="Book Antiqua" w:hAnsi="Book Antiqua" w:cs="Times New Roman"/>
            <w:color w:val="auto"/>
            <w:sz w:val="24"/>
            <w:szCs w:val="24"/>
          </w:rPr>
          <w:t>naoki19800623@gmail.com</w:t>
        </w:r>
      </w:hyperlink>
      <w:bookmarkEnd w:id="103"/>
      <w:bookmarkEnd w:id="104"/>
    </w:p>
    <w:p w14:paraId="44091BAE" w14:textId="57BCB630" w:rsidR="0025709A" w:rsidRPr="00EC38CC" w:rsidRDefault="000D3E7C" w:rsidP="0025709A">
      <w:pPr>
        <w:adjustRightInd w:val="0"/>
        <w:snapToGrid w:val="0"/>
        <w:spacing w:line="360" w:lineRule="auto"/>
        <w:rPr>
          <w:rFonts w:ascii="Book Antiqua" w:eastAsia="SimSun" w:hAnsi="Book Antiqua" w:cs="Times New Roman"/>
          <w:sz w:val="24"/>
          <w:szCs w:val="24"/>
          <w:lang w:eastAsia="zh-CN"/>
        </w:rPr>
      </w:pPr>
      <w:r w:rsidRPr="00EC38CC">
        <w:rPr>
          <w:rFonts w:ascii="Book Antiqua" w:hAnsi="Book Antiqua" w:cs="Times New Roman"/>
          <w:b/>
          <w:sz w:val="24"/>
          <w:szCs w:val="24"/>
        </w:rPr>
        <w:t>Telephone:</w:t>
      </w:r>
      <w:r w:rsidR="0025709A" w:rsidRPr="00EC38CC">
        <w:rPr>
          <w:rFonts w:ascii="Book Antiqua" w:hAnsi="Book Antiqua" w:cs="Times New Roman"/>
          <w:sz w:val="24"/>
          <w:szCs w:val="24"/>
        </w:rPr>
        <w:t xml:space="preserve"> +81-3-35422511</w:t>
      </w:r>
    </w:p>
    <w:p w14:paraId="70771DB6" w14:textId="5D8CD0AD" w:rsidR="000D3E7C" w:rsidRPr="00EC38CC" w:rsidRDefault="000D3E7C" w:rsidP="0025709A">
      <w:pPr>
        <w:adjustRightInd w:val="0"/>
        <w:snapToGrid w:val="0"/>
        <w:spacing w:line="360" w:lineRule="auto"/>
        <w:rPr>
          <w:rFonts w:ascii="Book Antiqua" w:eastAsia="SimSun" w:hAnsi="Book Antiqua" w:cs="Times New Roman"/>
          <w:sz w:val="24"/>
          <w:szCs w:val="24"/>
          <w:lang w:eastAsia="zh-CN"/>
        </w:rPr>
      </w:pPr>
      <w:r w:rsidRPr="00EC38CC">
        <w:rPr>
          <w:rFonts w:ascii="Book Antiqua" w:hAnsi="Book Antiqua" w:cs="Times New Roman"/>
          <w:b/>
          <w:sz w:val="24"/>
          <w:szCs w:val="24"/>
        </w:rPr>
        <w:t xml:space="preserve">Fax: </w:t>
      </w:r>
      <w:r w:rsidR="0025709A" w:rsidRPr="00EC38CC">
        <w:rPr>
          <w:rFonts w:ascii="Book Antiqua" w:hAnsi="Book Antiqua" w:cs="Times New Roman"/>
          <w:sz w:val="24"/>
          <w:szCs w:val="24"/>
        </w:rPr>
        <w:t>+81-3-3542</w:t>
      </w:r>
      <w:r w:rsidRPr="00EC38CC">
        <w:rPr>
          <w:rFonts w:ascii="Book Antiqua" w:hAnsi="Book Antiqua" w:cs="Times New Roman"/>
          <w:sz w:val="24"/>
          <w:szCs w:val="24"/>
        </w:rPr>
        <w:t>3815</w:t>
      </w:r>
    </w:p>
    <w:p w14:paraId="24BBCD39" w14:textId="77777777" w:rsidR="000D3E7C" w:rsidRPr="00EC38CC" w:rsidRDefault="000D3E7C" w:rsidP="0025709A">
      <w:pPr>
        <w:autoSpaceDE w:val="0"/>
        <w:autoSpaceDN w:val="0"/>
        <w:adjustRightInd w:val="0"/>
        <w:snapToGrid w:val="0"/>
        <w:spacing w:line="360" w:lineRule="auto"/>
        <w:rPr>
          <w:rFonts w:ascii="Book Antiqua" w:hAnsi="Book Antiqua" w:cs="Times New Roman"/>
          <w:b/>
          <w:bCs/>
          <w:kern w:val="0"/>
          <w:sz w:val="24"/>
          <w:szCs w:val="24"/>
        </w:rPr>
      </w:pPr>
    </w:p>
    <w:p w14:paraId="379341DC" w14:textId="77BCDB3B" w:rsidR="0025709A" w:rsidRPr="00EC38CC" w:rsidRDefault="0025709A" w:rsidP="0025709A">
      <w:pPr>
        <w:adjustRightInd w:val="0"/>
        <w:snapToGrid w:val="0"/>
        <w:spacing w:line="360" w:lineRule="auto"/>
        <w:rPr>
          <w:rFonts w:ascii="Book Antiqua" w:hAnsi="Book Antiqua"/>
          <w:b/>
          <w:bCs/>
          <w:sz w:val="24"/>
        </w:rPr>
      </w:pPr>
      <w:bookmarkStart w:id="105" w:name="OLE_LINK2148"/>
      <w:bookmarkStart w:id="106" w:name="OLE_LINK2190"/>
      <w:bookmarkStart w:id="107" w:name="OLE_LINK2189"/>
      <w:bookmarkStart w:id="108" w:name="OLE_LINK2378"/>
      <w:bookmarkStart w:id="109" w:name="OLE_LINK2447"/>
      <w:bookmarkStart w:id="110" w:name="OLE_LINK2412"/>
      <w:bookmarkStart w:id="111" w:name="OLE_LINK42"/>
      <w:bookmarkStart w:id="112" w:name="OLE_LINK39"/>
      <w:bookmarkStart w:id="113" w:name="OLE_LINK767"/>
      <w:bookmarkStart w:id="114" w:name="OLE_LINK2184"/>
      <w:bookmarkStart w:id="115" w:name="OLE_LINK2100"/>
      <w:bookmarkStart w:id="116" w:name="OLE_LINK2097"/>
      <w:bookmarkStart w:id="117" w:name="OLE_LINK2054"/>
      <w:bookmarkStart w:id="118" w:name="OLE_LINK733"/>
      <w:bookmarkStart w:id="119" w:name="OLE_LINK29"/>
      <w:bookmarkStart w:id="120" w:name="OLE_LINK25"/>
      <w:bookmarkStart w:id="121" w:name="OLE_LINK1973"/>
      <w:bookmarkStart w:id="122" w:name="OLE_LINK1895"/>
      <w:bookmarkStart w:id="123" w:name="OLE_LINK1832"/>
      <w:bookmarkStart w:id="124" w:name="OLE_LINK1718"/>
      <w:bookmarkStart w:id="125" w:name="OLE_LINK1800"/>
      <w:bookmarkStart w:id="126" w:name="OLE_LINK1886"/>
      <w:bookmarkStart w:id="127" w:name="OLE_LINK1819"/>
      <w:bookmarkStart w:id="128" w:name="OLE_LINK1773"/>
      <w:bookmarkStart w:id="129" w:name="OLE_LINK1726"/>
      <w:bookmarkStart w:id="130" w:name="OLE_LINK1470"/>
      <w:bookmarkStart w:id="131" w:name="OLE_LINK1426"/>
      <w:bookmarkStart w:id="132" w:name="OLE_LINK1584"/>
      <w:bookmarkStart w:id="133" w:name="OLE_LINK1436"/>
      <w:bookmarkStart w:id="134" w:name="OLE_LINK1493"/>
      <w:bookmarkStart w:id="135" w:name="OLE_LINK1437"/>
      <w:bookmarkStart w:id="136" w:name="OLE_LINK1461"/>
      <w:bookmarkStart w:id="137" w:name="OLE_LINK1347"/>
      <w:bookmarkStart w:id="138" w:name="OLE_LINK1346"/>
      <w:r w:rsidRPr="00EC38CC">
        <w:rPr>
          <w:rFonts w:ascii="Book Antiqua" w:hAnsi="Book Antiqua"/>
          <w:b/>
          <w:bCs/>
          <w:sz w:val="24"/>
        </w:rPr>
        <w:t xml:space="preserve">Received: </w:t>
      </w:r>
      <w:r w:rsidR="00146E26" w:rsidRPr="00EC38CC">
        <w:rPr>
          <w:rFonts w:ascii="Book Antiqua" w:eastAsia="SimSun" w:hAnsi="Book Antiqua" w:hint="eastAsia"/>
          <w:bCs/>
          <w:sz w:val="24"/>
          <w:lang w:eastAsia="zh-CN"/>
        </w:rPr>
        <w:t>May</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28</w:t>
      </w:r>
      <w:r w:rsidRPr="00EC38CC">
        <w:rPr>
          <w:rFonts w:ascii="Book Antiqua" w:hAnsi="Book Antiqua"/>
          <w:bCs/>
          <w:sz w:val="24"/>
        </w:rPr>
        <w:t>, 2015</w:t>
      </w:r>
    </w:p>
    <w:p w14:paraId="27526A1E" w14:textId="56EA18BB" w:rsidR="0025709A" w:rsidRPr="00EC38CC" w:rsidRDefault="0025709A" w:rsidP="0025709A">
      <w:pPr>
        <w:adjustRightInd w:val="0"/>
        <w:snapToGrid w:val="0"/>
        <w:spacing w:line="360" w:lineRule="auto"/>
        <w:rPr>
          <w:rFonts w:ascii="Book Antiqua" w:hAnsi="Book Antiqua"/>
          <w:bCs/>
          <w:sz w:val="24"/>
        </w:rPr>
      </w:pPr>
      <w:r w:rsidRPr="00EC38CC">
        <w:rPr>
          <w:rFonts w:ascii="Book Antiqua" w:hAnsi="Book Antiqua"/>
          <w:b/>
          <w:bCs/>
          <w:sz w:val="24"/>
        </w:rPr>
        <w:t>Peer-review started:</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June</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1</w:t>
      </w:r>
      <w:r w:rsidRPr="00EC38CC">
        <w:rPr>
          <w:rFonts w:ascii="Book Antiqua" w:hAnsi="Book Antiqua"/>
          <w:bCs/>
          <w:sz w:val="24"/>
        </w:rPr>
        <w:t>, 2015</w:t>
      </w:r>
    </w:p>
    <w:p w14:paraId="1FBDC888" w14:textId="28F988BD" w:rsidR="0025709A" w:rsidRPr="00EC38CC" w:rsidRDefault="0025709A" w:rsidP="0025709A">
      <w:pPr>
        <w:adjustRightInd w:val="0"/>
        <w:snapToGrid w:val="0"/>
        <w:spacing w:line="360" w:lineRule="auto"/>
        <w:rPr>
          <w:rFonts w:ascii="Book Antiqua" w:hAnsi="Book Antiqua"/>
          <w:bCs/>
          <w:sz w:val="24"/>
        </w:rPr>
      </w:pPr>
      <w:bookmarkStart w:id="139" w:name="OLE_LINK24"/>
      <w:bookmarkStart w:id="140" w:name="OLE_LINK23"/>
      <w:r w:rsidRPr="00EC38CC">
        <w:rPr>
          <w:rFonts w:ascii="Book Antiqua" w:hAnsi="Book Antiqua"/>
          <w:b/>
          <w:bCs/>
          <w:sz w:val="24"/>
        </w:rPr>
        <w:t>First decision:</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September</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29</w:t>
      </w:r>
      <w:r w:rsidRPr="00EC38CC">
        <w:rPr>
          <w:rFonts w:ascii="Book Antiqua" w:hAnsi="Book Antiqua"/>
          <w:bCs/>
          <w:sz w:val="24"/>
        </w:rPr>
        <w:t>, 2015</w:t>
      </w:r>
    </w:p>
    <w:p w14:paraId="4EC2D5C2" w14:textId="19C736DF" w:rsidR="0025709A" w:rsidRPr="00EC38CC" w:rsidRDefault="0025709A" w:rsidP="0025709A">
      <w:pPr>
        <w:adjustRightInd w:val="0"/>
        <w:snapToGrid w:val="0"/>
        <w:spacing w:line="360" w:lineRule="auto"/>
        <w:rPr>
          <w:rFonts w:ascii="Book Antiqua" w:hAnsi="Book Antiqua"/>
          <w:bCs/>
          <w:sz w:val="24"/>
        </w:rPr>
      </w:pPr>
      <w:r w:rsidRPr="00EC38CC">
        <w:rPr>
          <w:rFonts w:ascii="Book Antiqua" w:hAnsi="Book Antiqua"/>
          <w:b/>
          <w:bCs/>
          <w:sz w:val="24"/>
        </w:rPr>
        <w:t>Revised:</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October</w:t>
      </w:r>
      <w:r w:rsidRPr="00EC38CC">
        <w:rPr>
          <w:rFonts w:ascii="Book Antiqua" w:hAnsi="Book Antiqua"/>
          <w:bCs/>
          <w:sz w:val="24"/>
        </w:rPr>
        <w:t xml:space="preserve"> </w:t>
      </w:r>
      <w:r w:rsidR="00146E26" w:rsidRPr="00EC38CC">
        <w:rPr>
          <w:rFonts w:ascii="Book Antiqua" w:eastAsia="SimSun" w:hAnsi="Book Antiqua" w:hint="eastAsia"/>
          <w:bCs/>
          <w:sz w:val="24"/>
          <w:lang w:eastAsia="zh-CN"/>
        </w:rPr>
        <w:t>20</w:t>
      </w:r>
      <w:r w:rsidRPr="00EC38CC">
        <w:rPr>
          <w:rFonts w:ascii="Book Antiqua" w:hAnsi="Book Antiqua"/>
          <w:bCs/>
          <w:sz w:val="24"/>
        </w:rPr>
        <w:t>, 2015</w:t>
      </w:r>
    </w:p>
    <w:p w14:paraId="238F50D7" w14:textId="511BA99A" w:rsidR="0025709A" w:rsidRPr="00E827D0" w:rsidRDefault="0025709A" w:rsidP="00E827D0">
      <w:pPr>
        <w:spacing w:line="360" w:lineRule="auto"/>
        <w:rPr>
          <w:rFonts w:ascii="Book Antiqua" w:hAnsi="Book Antiqua"/>
          <w:color w:val="000000"/>
          <w:sz w:val="24"/>
        </w:rPr>
      </w:pPr>
      <w:r w:rsidRPr="00EC38CC">
        <w:rPr>
          <w:rFonts w:ascii="Book Antiqua" w:hAnsi="Book Antiqua"/>
          <w:b/>
          <w:bCs/>
          <w:sz w:val="24"/>
        </w:rPr>
        <w:t>Accepted:</w:t>
      </w:r>
      <w:bookmarkStart w:id="141" w:name="OLE_LINK98"/>
      <w:bookmarkStart w:id="142" w:name="OLE_LINK99"/>
      <w:bookmarkStart w:id="143" w:name="OLE_LINK104"/>
      <w:bookmarkStart w:id="144" w:name="OLE_LINK110"/>
      <w:bookmarkStart w:id="145" w:name="OLE_LINK111"/>
      <w:bookmarkStart w:id="146" w:name="OLE_LINK115"/>
      <w:bookmarkStart w:id="147" w:name="OLE_LINK116"/>
      <w:bookmarkStart w:id="148" w:name="OLE_LINK117"/>
      <w:bookmarkStart w:id="149" w:name="OLE_LINK118"/>
      <w:bookmarkStart w:id="150" w:name="OLE_LINK119"/>
      <w:bookmarkStart w:id="151" w:name="OLE_LINK121"/>
      <w:bookmarkStart w:id="152" w:name="OLE_LINK122"/>
      <w:bookmarkStart w:id="153" w:name="OLE_LINK125"/>
      <w:bookmarkStart w:id="154" w:name="OLE_LINK126"/>
      <w:bookmarkStart w:id="155" w:name="OLE_LINK127"/>
      <w:bookmarkStart w:id="156" w:name="OLE_LINK129"/>
      <w:bookmarkStart w:id="157" w:name="OLE_LINK132"/>
      <w:bookmarkStart w:id="158" w:name="OLE_LINK134"/>
      <w:bookmarkStart w:id="159" w:name="OLE_LINK135"/>
      <w:bookmarkStart w:id="160" w:name="OLE_LINK136"/>
      <w:bookmarkStart w:id="161" w:name="OLE_LINK137"/>
      <w:bookmarkStart w:id="162" w:name="OLE_LINK138"/>
      <w:bookmarkStart w:id="163" w:name="OLE_LINK139"/>
      <w:bookmarkStart w:id="164" w:name="OLE_LINK141"/>
      <w:bookmarkStart w:id="165" w:name="OLE_LINK142"/>
      <w:bookmarkStart w:id="166" w:name="OLE_LINK143"/>
      <w:bookmarkStart w:id="167" w:name="OLE_LINK144"/>
      <w:bookmarkStart w:id="168" w:name="OLE_LINK145"/>
      <w:bookmarkStart w:id="169" w:name="OLE_LINK146"/>
      <w:r w:rsidR="00E827D0" w:rsidRPr="00E827D0">
        <w:rPr>
          <w:rFonts w:ascii="Book Antiqua" w:hAnsi="Book Antiqua"/>
          <w:color w:val="000000"/>
          <w:sz w:val="24"/>
        </w:rPr>
        <w:t xml:space="preserve"> </w:t>
      </w:r>
      <w:r w:rsidR="00E827D0">
        <w:rPr>
          <w:rFonts w:ascii="Book Antiqua" w:hAnsi="Book Antiqua"/>
          <w:color w:val="000000"/>
          <w:sz w:val="24"/>
        </w:rPr>
        <w:t>November 30, 2015</w:t>
      </w:r>
      <w:bookmarkStart w:id="170" w:name="_GoBack"/>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EC38CC">
        <w:rPr>
          <w:rFonts w:ascii="Book Antiqua" w:hAnsi="Book Antiqua"/>
          <w:b/>
          <w:bCs/>
          <w:sz w:val="24"/>
        </w:rPr>
        <w:t xml:space="preserve">  </w:t>
      </w:r>
    </w:p>
    <w:p w14:paraId="4C1D0805" w14:textId="77777777" w:rsidR="0025709A" w:rsidRPr="00EC38CC" w:rsidRDefault="0025709A" w:rsidP="0025709A">
      <w:pPr>
        <w:adjustRightInd w:val="0"/>
        <w:snapToGrid w:val="0"/>
        <w:spacing w:line="360" w:lineRule="auto"/>
        <w:rPr>
          <w:rFonts w:ascii="Book Antiqua" w:hAnsi="Book Antiqua"/>
          <w:b/>
          <w:bCs/>
          <w:sz w:val="24"/>
        </w:rPr>
      </w:pPr>
      <w:r w:rsidRPr="00EC38CC">
        <w:rPr>
          <w:rFonts w:ascii="Book Antiqua" w:hAnsi="Book Antiqua"/>
          <w:b/>
          <w:bCs/>
          <w:sz w:val="24"/>
        </w:rPr>
        <w:t>Article in press:</w:t>
      </w:r>
    </w:p>
    <w:p w14:paraId="10C97F56" w14:textId="77777777" w:rsidR="0025709A" w:rsidRPr="00EC38CC" w:rsidRDefault="0025709A" w:rsidP="0025709A">
      <w:pPr>
        <w:adjustRightInd w:val="0"/>
        <w:snapToGrid w:val="0"/>
        <w:spacing w:line="360" w:lineRule="auto"/>
        <w:rPr>
          <w:rFonts w:ascii="Book Antiqua" w:hAnsi="Book Antiqua"/>
          <w:b/>
          <w:bCs/>
          <w:sz w:val="24"/>
        </w:rPr>
      </w:pPr>
      <w:r w:rsidRPr="00EC38CC">
        <w:rPr>
          <w:rFonts w:ascii="Book Antiqua" w:hAnsi="Book Antiqua"/>
          <w:b/>
          <w:bCs/>
          <w:sz w:val="24"/>
        </w:rPr>
        <w:t xml:space="preserve">Published online: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17DE195" w14:textId="77777777" w:rsidR="00E9252C" w:rsidRPr="00EC38CC" w:rsidRDefault="00E9252C" w:rsidP="0025709A">
      <w:pPr>
        <w:adjustRightInd w:val="0"/>
        <w:snapToGrid w:val="0"/>
        <w:spacing w:line="360" w:lineRule="auto"/>
        <w:rPr>
          <w:rFonts w:ascii="Book Antiqua" w:hAnsi="Book Antiqua" w:cs="Times New Roman"/>
          <w:b/>
          <w:sz w:val="24"/>
          <w:szCs w:val="24"/>
        </w:rPr>
      </w:pPr>
    </w:p>
    <w:p w14:paraId="4F401E40" w14:textId="77777777" w:rsidR="00564F70" w:rsidRPr="00EC38CC" w:rsidRDefault="00564F70">
      <w:pPr>
        <w:widowControl/>
        <w:jc w:val="left"/>
        <w:rPr>
          <w:rFonts w:ascii="Book Antiqua" w:hAnsi="Book Antiqua" w:cs="Times New Roman"/>
          <w:b/>
          <w:sz w:val="24"/>
          <w:szCs w:val="24"/>
        </w:rPr>
      </w:pPr>
      <w:r w:rsidRPr="00EC38CC">
        <w:rPr>
          <w:rFonts w:ascii="Book Antiqua" w:hAnsi="Book Antiqua" w:cs="Times New Roman"/>
          <w:b/>
          <w:sz w:val="24"/>
          <w:szCs w:val="24"/>
        </w:rPr>
        <w:br w:type="page"/>
      </w:r>
    </w:p>
    <w:p w14:paraId="7543C833" w14:textId="2F82FD67" w:rsidR="00E9252C" w:rsidRPr="00EC38CC" w:rsidRDefault="00E9252C" w:rsidP="0025709A">
      <w:pPr>
        <w:adjustRightInd w:val="0"/>
        <w:snapToGrid w:val="0"/>
        <w:spacing w:line="360" w:lineRule="auto"/>
        <w:rPr>
          <w:rFonts w:ascii="Book Antiqua" w:hAnsi="Book Antiqua" w:cs="Times New Roman"/>
          <w:b/>
          <w:sz w:val="24"/>
          <w:szCs w:val="24"/>
        </w:rPr>
      </w:pPr>
      <w:r w:rsidRPr="00EC38CC">
        <w:rPr>
          <w:rFonts w:ascii="Book Antiqua" w:hAnsi="Book Antiqua" w:cs="Times New Roman"/>
          <w:b/>
          <w:sz w:val="24"/>
          <w:szCs w:val="24"/>
        </w:rPr>
        <w:lastRenderedPageBreak/>
        <w:t>Abstract</w:t>
      </w:r>
    </w:p>
    <w:p w14:paraId="446439C6" w14:textId="77777777" w:rsidR="00435D35" w:rsidRPr="00EC38CC" w:rsidRDefault="009547D7" w:rsidP="00564F70">
      <w:pPr>
        <w:adjustRightInd w:val="0"/>
        <w:snapToGrid w:val="0"/>
        <w:spacing w:line="360" w:lineRule="auto"/>
        <w:rPr>
          <w:rFonts w:ascii="Book Antiqua" w:hAnsi="Book Antiqua" w:cs="Times New Roman"/>
          <w:b/>
          <w:sz w:val="24"/>
          <w:szCs w:val="24"/>
        </w:rPr>
      </w:pPr>
      <w:r w:rsidRPr="00EC38CC">
        <w:rPr>
          <w:rFonts w:ascii="Book Antiqua" w:hAnsi="Book Antiqua" w:cs="Times New Roman"/>
          <w:kern w:val="0"/>
          <w:sz w:val="24"/>
          <w:szCs w:val="24"/>
        </w:rPr>
        <w:t>S</w:t>
      </w:r>
      <w:r w:rsidR="00E77B75" w:rsidRPr="00EC38CC">
        <w:rPr>
          <w:rFonts w:ascii="Book Antiqua" w:hAnsi="Book Antiqua" w:cs="Times New Roman"/>
          <w:kern w:val="0"/>
          <w:sz w:val="24"/>
          <w:szCs w:val="24"/>
        </w:rPr>
        <w:t>kin toxicity is a common symptom</w:t>
      </w:r>
      <w:r w:rsidRPr="00EC38CC">
        <w:rPr>
          <w:rFonts w:ascii="Book Antiqua" w:hAnsi="Book Antiqua" w:cs="Times New Roman"/>
          <w:kern w:val="0"/>
          <w:sz w:val="24"/>
          <w:szCs w:val="24"/>
        </w:rPr>
        <w:t xml:space="preserve"> </w:t>
      </w:r>
      <w:r w:rsidR="009C46DF" w:rsidRPr="00EC38CC">
        <w:rPr>
          <w:rFonts w:ascii="Book Antiqua" w:hAnsi="Book Antiqua" w:cs="Times New Roman"/>
          <w:kern w:val="0"/>
          <w:sz w:val="24"/>
          <w:szCs w:val="24"/>
        </w:rPr>
        <w:t>of</w:t>
      </w:r>
      <w:r w:rsidRPr="00EC38CC">
        <w:rPr>
          <w:rFonts w:ascii="Book Antiqua" w:hAnsi="Book Antiqua" w:cs="Times New Roman"/>
          <w:kern w:val="0"/>
          <w:sz w:val="24"/>
          <w:szCs w:val="24"/>
        </w:rPr>
        <w:t xml:space="preserve"> anti-</w:t>
      </w:r>
      <w:bookmarkStart w:id="171" w:name="OLE_LINK64"/>
      <w:bookmarkStart w:id="172" w:name="OLE_LINK65"/>
      <w:r w:rsidRPr="00EC38CC">
        <w:rPr>
          <w:rFonts w:ascii="Book Antiqua" w:hAnsi="Book Antiqua" w:cs="Times New Roman"/>
          <w:kern w:val="0"/>
          <w:sz w:val="24"/>
          <w:szCs w:val="24"/>
        </w:rPr>
        <w:t>epidermal growth factor</w:t>
      </w:r>
      <w:r w:rsidR="00B0579A" w:rsidRPr="00EC38CC">
        <w:rPr>
          <w:rFonts w:ascii="Book Antiqua" w:hAnsi="Book Antiqua" w:cs="Times New Roman"/>
          <w:kern w:val="0"/>
          <w:sz w:val="24"/>
          <w:szCs w:val="24"/>
        </w:rPr>
        <w:t xml:space="preserve"> receptor</w:t>
      </w:r>
      <w:r w:rsidRPr="00EC38CC">
        <w:rPr>
          <w:rFonts w:ascii="Book Antiqua" w:hAnsi="Book Antiqua" w:cs="Times New Roman"/>
          <w:kern w:val="0"/>
          <w:sz w:val="24"/>
          <w:szCs w:val="24"/>
        </w:rPr>
        <w:t xml:space="preserve"> (EGFR)</w:t>
      </w:r>
      <w:r w:rsidR="000323B0" w:rsidRPr="00EC38CC">
        <w:rPr>
          <w:rFonts w:ascii="Book Antiqua" w:hAnsi="Book Antiqua" w:cs="Times New Roman"/>
          <w:kern w:val="0"/>
          <w:sz w:val="24"/>
          <w:szCs w:val="24"/>
        </w:rPr>
        <w:t xml:space="preserve"> </w:t>
      </w:r>
      <w:bookmarkEnd w:id="171"/>
      <w:bookmarkEnd w:id="172"/>
      <w:r w:rsidR="000323B0" w:rsidRPr="00EC38CC">
        <w:rPr>
          <w:rFonts w:ascii="Book Antiqua" w:hAnsi="Book Antiqua" w:cs="Times New Roman"/>
          <w:kern w:val="0"/>
          <w:sz w:val="24"/>
          <w:szCs w:val="24"/>
        </w:rPr>
        <w:t xml:space="preserve">antibody </w:t>
      </w:r>
      <w:r w:rsidR="009C46DF" w:rsidRPr="00EC38CC">
        <w:rPr>
          <w:rFonts w:ascii="Book Antiqua" w:hAnsi="Book Antiqua" w:cs="Times New Roman"/>
          <w:kern w:val="0"/>
          <w:sz w:val="24"/>
          <w:szCs w:val="24"/>
        </w:rPr>
        <w:t xml:space="preserve">treatment </w:t>
      </w:r>
      <w:r w:rsidR="000323B0" w:rsidRPr="00EC38CC">
        <w:rPr>
          <w:rFonts w:ascii="Book Antiqua" w:hAnsi="Book Antiqua" w:cs="Times New Roman"/>
          <w:kern w:val="0"/>
          <w:sz w:val="24"/>
          <w:szCs w:val="24"/>
        </w:rPr>
        <w:t xml:space="preserve">and </w:t>
      </w:r>
      <w:r w:rsidR="00F6343F" w:rsidRPr="00EC38CC">
        <w:rPr>
          <w:rFonts w:ascii="Book Antiqua" w:hAnsi="Book Antiqua" w:cs="Times New Roman"/>
          <w:kern w:val="0"/>
          <w:sz w:val="24"/>
          <w:szCs w:val="24"/>
        </w:rPr>
        <w:t xml:space="preserve">is </w:t>
      </w:r>
      <w:r w:rsidR="009C46DF" w:rsidRPr="00EC38CC">
        <w:rPr>
          <w:rFonts w:ascii="Book Antiqua" w:hAnsi="Book Antiqua" w:cs="Times New Roman"/>
          <w:kern w:val="0"/>
          <w:sz w:val="24"/>
          <w:szCs w:val="24"/>
        </w:rPr>
        <w:t xml:space="preserve">also </w:t>
      </w:r>
      <w:r w:rsidR="00E77B75" w:rsidRPr="00EC38CC">
        <w:rPr>
          <w:rFonts w:ascii="Book Antiqua" w:hAnsi="Book Antiqua" w:cs="Times New Roman"/>
          <w:kern w:val="0"/>
          <w:sz w:val="24"/>
          <w:szCs w:val="24"/>
        </w:rPr>
        <w:t>a predicti</w:t>
      </w:r>
      <w:r w:rsidR="009C46DF" w:rsidRPr="00EC38CC">
        <w:rPr>
          <w:rFonts w:ascii="Book Antiqua" w:hAnsi="Book Antiqua" w:cs="Times New Roman"/>
          <w:kern w:val="0"/>
          <w:sz w:val="24"/>
          <w:szCs w:val="24"/>
        </w:rPr>
        <w:t>ve</w:t>
      </w:r>
      <w:r w:rsidR="00E77B75" w:rsidRPr="00EC38CC">
        <w:rPr>
          <w:rFonts w:ascii="Book Antiqua" w:hAnsi="Book Antiqua" w:cs="Times New Roman"/>
          <w:kern w:val="0"/>
          <w:sz w:val="24"/>
          <w:szCs w:val="24"/>
        </w:rPr>
        <w:t xml:space="preserve"> marker of</w:t>
      </w:r>
      <w:r w:rsidR="009C46DF" w:rsidRPr="00EC38CC">
        <w:rPr>
          <w:rFonts w:ascii="Book Antiqua" w:hAnsi="Book Antiqua" w:cs="Times New Roman"/>
          <w:kern w:val="0"/>
          <w:sz w:val="24"/>
          <w:szCs w:val="24"/>
        </w:rPr>
        <w:t xml:space="preserve"> its</w:t>
      </w:r>
      <w:r w:rsidR="00206AE5" w:rsidRPr="00EC38CC">
        <w:rPr>
          <w:rFonts w:ascii="Book Antiqua" w:hAnsi="Book Antiqua" w:cs="Times New Roman"/>
          <w:kern w:val="0"/>
          <w:sz w:val="24"/>
          <w:szCs w:val="24"/>
        </w:rPr>
        <w:t xml:space="preserve"> efficacy</w:t>
      </w:r>
      <w:r w:rsidRPr="00EC38CC">
        <w:rPr>
          <w:rFonts w:ascii="Book Antiqua" w:hAnsi="Book Antiqua" w:cs="Times New Roman"/>
          <w:kern w:val="0"/>
          <w:sz w:val="24"/>
          <w:szCs w:val="24"/>
        </w:rPr>
        <w:t xml:space="preserve"> in colorectal cancer patients</w:t>
      </w:r>
      <w:r w:rsidR="00E77B75" w:rsidRPr="00EC38CC">
        <w:rPr>
          <w:rFonts w:ascii="Book Antiqua" w:hAnsi="Book Antiqua" w:cs="Times New Roman"/>
          <w:kern w:val="0"/>
          <w:sz w:val="24"/>
          <w:szCs w:val="24"/>
        </w:rPr>
        <w:t xml:space="preserve">. </w:t>
      </w:r>
      <w:r w:rsidR="009C46DF" w:rsidRPr="00EC38CC">
        <w:rPr>
          <w:rFonts w:ascii="Book Antiqua" w:hAnsi="Book Antiqua" w:cs="Times New Roman"/>
          <w:kern w:val="0"/>
          <w:sz w:val="24"/>
          <w:szCs w:val="24"/>
        </w:rPr>
        <w:t>However</w:t>
      </w:r>
      <w:r w:rsidR="004A6BF3" w:rsidRPr="00EC38CC">
        <w:rPr>
          <w:rFonts w:ascii="Book Antiqua" w:hAnsi="Book Antiqua" w:cs="Times New Roman"/>
          <w:kern w:val="0"/>
          <w:sz w:val="24"/>
          <w:szCs w:val="24"/>
        </w:rPr>
        <w:t>, severe skin disorder</w:t>
      </w:r>
      <w:r w:rsidR="00F6343F" w:rsidRPr="00EC38CC">
        <w:rPr>
          <w:rFonts w:ascii="Book Antiqua" w:hAnsi="Book Antiqua" w:cs="Times New Roman"/>
          <w:kern w:val="0"/>
          <w:sz w:val="24"/>
          <w:szCs w:val="24"/>
        </w:rPr>
        <w:t>s</w:t>
      </w:r>
      <w:r w:rsidR="004A6BF3" w:rsidRPr="00EC38CC">
        <w:rPr>
          <w:rFonts w:ascii="Book Antiqua" w:hAnsi="Book Antiqua" w:cs="Times New Roman"/>
          <w:kern w:val="0"/>
          <w:sz w:val="24"/>
          <w:szCs w:val="24"/>
        </w:rPr>
        <w:t xml:space="preserve"> </w:t>
      </w:r>
      <w:r w:rsidR="00F6343F" w:rsidRPr="00EC38CC">
        <w:rPr>
          <w:rFonts w:ascii="Book Antiqua" w:hAnsi="Book Antiqua" w:cs="Times New Roman"/>
          <w:kern w:val="0"/>
          <w:sz w:val="24"/>
          <w:szCs w:val="24"/>
        </w:rPr>
        <w:t>induced by</w:t>
      </w:r>
      <w:r w:rsidR="004A6BF3" w:rsidRPr="00EC38CC">
        <w:rPr>
          <w:rFonts w:ascii="Book Antiqua" w:hAnsi="Book Antiqua" w:cs="Times New Roman"/>
          <w:kern w:val="0"/>
          <w:sz w:val="24"/>
          <w:szCs w:val="24"/>
        </w:rPr>
        <w:t xml:space="preserve"> </w:t>
      </w:r>
      <w:r w:rsidR="009C46DF" w:rsidRPr="00EC38CC">
        <w:rPr>
          <w:rFonts w:ascii="Book Antiqua" w:hAnsi="Book Antiqua" w:cs="Times New Roman"/>
          <w:kern w:val="0"/>
          <w:sz w:val="24"/>
          <w:szCs w:val="24"/>
        </w:rPr>
        <w:t>such</w:t>
      </w:r>
      <w:r w:rsidR="004A6BF3" w:rsidRPr="00EC38CC">
        <w:rPr>
          <w:rFonts w:ascii="Book Antiqua" w:hAnsi="Book Antiqua" w:cs="Times New Roman"/>
          <w:kern w:val="0"/>
          <w:sz w:val="24"/>
          <w:szCs w:val="24"/>
        </w:rPr>
        <w:t xml:space="preserve"> antibodies negatively </w:t>
      </w:r>
      <w:r w:rsidR="009C46DF" w:rsidRPr="00EC38CC">
        <w:rPr>
          <w:rFonts w:ascii="Book Antiqua" w:hAnsi="Book Antiqua" w:cs="Times New Roman"/>
          <w:kern w:val="0"/>
          <w:sz w:val="24"/>
          <w:szCs w:val="24"/>
        </w:rPr>
        <w:t>impact on</w:t>
      </w:r>
      <w:r w:rsidR="004A6BF3"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the quality of life</w:t>
      </w:r>
      <w:r w:rsidR="004A6BF3" w:rsidRPr="00EC38CC">
        <w:rPr>
          <w:rFonts w:ascii="Book Antiqua" w:hAnsi="Book Antiqua" w:cs="Times New Roman"/>
          <w:kern w:val="0"/>
          <w:sz w:val="24"/>
          <w:szCs w:val="24"/>
        </w:rPr>
        <w:t xml:space="preserve"> of patients and decrease</w:t>
      </w:r>
      <w:r w:rsidR="009C46DF" w:rsidRPr="00EC38CC">
        <w:rPr>
          <w:rFonts w:ascii="Book Antiqua" w:hAnsi="Book Antiqua" w:cs="Times New Roman"/>
          <w:kern w:val="0"/>
          <w:sz w:val="24"/>
          <w:szCs w:val="24"/>
        </w:rPr>
        <w:t>s</w:t>
      </w:r>
      <w:r w:rsidR="004A6BF3" w:rsidRPr="00EC38CC">
        <w:rPr>
          <w:rFonts w:ascii="Book Antiqua" w:hAnsi="Book Antiqua" w:cs="Times New Roman"/>
          <w:kern w:val="0"/>
          <w:sz w:val="24"/>
          <w:szCs w:val="24"/>
        </w:rPr>
        <w:t xml:space="preserve"> drug compliance</w:t>
      </w:r>
      <w:r w:rsidR="009C46DF" w:rsidRPr="00EC38CC">
        <w:rPr>
          <w:rFonts w:ascii="Book Antiqua" w:hAnsi="Book Antiqua" w:cs="Times New Roman"/>
          <w:kern w:val="0"/>
          <w:sz w:val="24"/>
          <w:szCs w:val="24"/>
        </w:rPr>
        <w:t xml:space="preserve"> during treatment</w:t>
      </w:r>
      <w:r w:rsidR="004A6BF3" w:rsidRPr="00EC38CC">
        <w:rPr>
          <w:rFonts w:ascii="Book Antiqua" w:hAnsi="Book Antiqua" w:cs="Times New Roman"/>
          <w:kern w:val="0"/>
          <w:sz w:val="24"/>
          <w:szCs w:val="24"/>
        </w:rPr>
        <w:t xml:space="preserve">. </w:t>
      </w:r>
      <w:r w:rsidR="00AF1D2B" w:rsidRPr="00EC38CC">
        <w:rPr>
          <w:rFonts w:ascii="Book Antiqua" w:hAnsi="Book Antiqua" w:cs="Times New Roman"/>
          <w:kern w:val="0"/>
          <w:sz w:val="24"/>
          <w:szCs w:val="24"/>
        </w:rPr>
        <w:t xml:space="preserve">If we </w:t>
      </w:r>
      <w:r w:rsidR="00E86C9E" w:rsidRPr="00EC38CC">
        <w:rPr>
          <w:rFonts w:ascii="Book Antiqua" w:hAnsi="Book Antiqua" w:cs="Times New Roman"/>
          <w:kern w:val="0"/>
          <w:sz w:val="24"/>
          <w:szCs w:val="24"/>
        </w:rPr>
        <w:t>can</w:t>
      </w:r>
      <w:r w:rsidR="00AF1D2B" w:rsidRPr="00EC38CC">
        <w:rPr>
          <w:rFonts w:ascii="Book Antiqua" w:hAnsi="Book Antiqua" w:cs="Times New Roman"/>
          <w:kern w:val="0"/>
          <w:sz w:val="24"/>
          <w:szCs w:val="24"/>
        </w:rPr>
        <w:t xml:space="preserve"> predict the high</w:t>
      </w:r>
      <w:r w:rsidR="009639D4" w:rsidRPr="00EC38CC">
        <w:rPr>
          <w:rFonts w:ascii="Book Antiqua" w:hAnsi="Book Antiqua" w:cs="Times New Roman"/>
          <w:kern w:val="0"/>
          <w:sz w:val="24"/>
          <w:szCs w:val="24"/>
        </w:rPr>
        <w:t>-</w:t>
      </w:r>
      <w:r w:rsidR="00AF1D2B" w:rsidRPr="00EC38CC">
        <w:rPr>
          <w:rFonts w:ascii="Book Antiqua" w:hAnsi="Book Antiqua" w:cs="Times New Roman"/>
          <w:kern w:val="0"/>
          <w:sz w:val="24"/>
          <w:szCs w:val="24"/>
        </w:rPr>
        <w:t xml:space="preserve">risk group </w:t>
      </w:r>
      <w:r w:rsidR="00E86C9E" w:rsidRPr="00EC38CC">
        <w:rPr>
          <w:rFonts w:ascii="Book Antiqua" w:hAnsi="Book Antiqua" w:cs="Times New Roman"/>
          <w:kern w:val="0"/>
          <w:sz w:val="24"/>
          <w:szCs w:val="24"/>
        </w:rPr>
        <w:t>susceptible to</w:t>
      </w:r>
      <w:r w:rsidR="00AF1D2B" w:rsidRPr="00EC38CC">
        <w:rPr>
          <w:rFonts w:ascii="Book Antiqua" w:hAnsi="Book Antiqua" w:cs="Times New Roman"/>
          <w:kern w:val="0"/>
          <w:sz w:val="24"/>
          <w:szCs w:val="24"/>
        </w:rPr>
        <w:t xml:space="preserve"> severe skin toxicity before treatment, we </w:t>
      </w:r>
      <w:r w:rsidR="00F6343F" w:rsidRPr="00EC38CC">
        <w:rPr>
          <w:rFonts w:ascii="Book Antiqua" w:hAnsi="Book Antiqua" w:cs="Times New Roman"/>
          <w:kern w:val="0"/>
          <w:sz w:val="24"/>
          <w:szCs w:val="24"/>
        </w:rPr>
        <w:t>can</w:t>
      </w:r>
      <w:r w:rsidR="00AF1D2B" w:rsidRPr="00EC38CC">
        <w:rPr>
          <w:rFonts w:ascii="Book Antiqua" w:hAnsi="Book Antiqua" w:cs="Times New Roman"/>
          <w:kern w:val="0"/>
          <w:sz w:val="24"/>
          <w:szCs w:val="24"/>
        </w:rPr>
        <w:t xml:space="preserve"> </w:t>
      </w:r>
      <w:r w:rsidR="009639D4" w:rsidRPr="00EC38CC">
        <w:rPr>
          <w:rFonts w:ascii="Book Antiqua" w:hAnsi="Book Antiqua" w:cs="Times New Roman"/>
          <w:kern w:val="0"/>
          <w:sz w:val="24"/>
          <w:szCs w:val="24"/>
        </w:rPr>
        <w:t>undertake</w:t>
      </w:r>
      <w:r w:rsidR="00AF1D2B" w:rsidRPr="00EC38CC">
        <w:rPr>
          <w:rFonts w:ascii="Book Antiqua" w:hAnsi="Book Antiqua" w:cs="Times New Roman"/>
          <w:kern w:val="0"/>
          <w:sz w:val="24"/>
          <w:szCs w:val="24"/>
        </w:rPr>
        <w:t xml:space="preserve"> the early management of </w:t>
      </w:r>
      <w:r w:rsidR="009639D4" w:rsidRPr="00EC38CC">
        <w:rPr>
          <w:rFonts w:ascii="Book Antiqua" w:hAnsi="Book Antiqua" w:cs="Times New Roman"/>
          <w:kern w:val="0"/>
          <w:sz w:val="24"/>
          <w:szCs w:val="24"/>
        </w:rPr>
        <w:t xml:space="preserve">any arising </w:t>
      </w:r>
      <w:r w:rsidR="00AF1D2B" w:rsidRPr="00EC38CC">
        <w:rPr>
          <w:rFonts w:ascii="Book Antiqua" w:hAnsi="Book Antiqua" w:cs="Times New Roman"/>
          <w:kern w:val="0"/>
          <w:sz w:val="24"/>
          <w:szCs w:val="24"/>
        </w:rPr>
        <w:t>skin disorder</w:t>
      </w:r>
      <w:r w:rsidR="009639D4" w:rsidRPr="00EC38CC">
        <w:rPr>
          <w:rFonts w:ascii="Book Antiqua" w:hAnsi="Book Antiqua" w:cs="Times New Roman"/>
          <w:kern w:val="0"/>
          <w:sz w:val="24"/>
          <w:szCs w:val="24"/>
        </w:rPr>
        <w:t>s</w:t>
      </w:r>
      <w:r w:rsidR="00AF1D2B" w:rsidRPr="00EC38CC">
        <w:rPr>
          <w:rFonts w:ascii="Book Antiqua" w:hAnsi="Book Antiqua" w:cs="Times New Roman"/>
          <w:kern w:val="0"/>
          <w:sz w:val="24"/>
          <w:szCs w:val="24"/>
        </w:rPr>
        <w:t xml:space="preserve"> and </w:t>
      </w:r>
      <w:r w:rsidR="00E86C9E" w:rsidRPr="00EC38CC">
        <w:rPr>
          <w:rFonts w:ascii="Book Antiqua" w:hAnsi="Book Antiqua" w:cs="Times New Roman"/>
          <w:kern w:val="0"/>
          <w:sz w:val="24"/>
          <w:szCs w:val="24"/>
        </w:rPr>
        <w:t>formulate a more accurate</w:t>
      </w:r>
      <w:r w:rsidR="00AF1D2B" w:rsidRPr="00EC38CC">
        <w:rPr>
          <w:rFonts w:ascii="Book Antiqua" w:hAnsi="Book Antiqua" w:cs="Times New Roman"/>
          <w:kern w:val="0"/>
          <w:sz w:val="24"/>
          <w:szCs w:val="24"/>
        </w:rPr>
        <w:t xml:space="preserve"> prognosis </w:t>
      </w:r>
      <w:r w:rsidR="00E86C9E" w:rsidRPr="00EC38CC">
        <w:rPr>
          <w:rFonts w:ascii="Book Antiqua" w:hAnsi="Book Antiqua" w:cs="Times New Roman"/>
          <w:kern w:val="0"/>
          <w:sz w:val="24"/>
          <w:szCs w:val="24"/>
        </w:rPr>
        <w:t>for</w:t>
      </w:r>
      <w:r w:rsidR="00AF1D2B" w:rsidRPr="00EC38CC">
        <w:rPr>
          <w:rFonts w:ascii="Book Antiqua" w:hAnsi="Book Antiqua" w:cs="Times New Roman"/>
          <w:kern w:val="0"/>
          <w:sz w:val="24"/>
          <w:szCs w:val="24"/>
        </w:rPr>
        <w:t xml:space="preserve"> anti-EGFR antibod</w:t>
      </w:r>
      <w:r w:rsidRPr="00EC38CC">
        <w:rPr>
          <w:rFonts w:ascii="Book Antiqua" w:hAnsi="Book Antiqua" w:cs="Times New Roman"/>
          <w:kern w:val="0"/>
          <w:sz w:val="24"/>
          <w:szCs w:val="24"/>
        </w:rPr>
        <w:t xml:space="preserve">y treatment. Previous studies </w:t>
      </w:r>
      <w:r w:rsidR="00BC7455" w:rsidRPr="00EC38CC">
        <w:rPr>
          <w:rFonts w:ascii="Book Antiqua" w:hAnsi="Book Antiqua" w:cs="Times New Roman"/>
          <w:kern w:val="0"/>
          <w:sz w:val="24"/>
          <w:szCs w:val="24"/>
        </w:rPr>
        <w:t>have i</w:t>
      </w:r>
      <w:r w:rsidR="009639D4" w:rsidRPr="00EC38CC">
        <w:rPr>
          <w:rFonts w:ascii="Book Antiqua" w:hAnsi="Book Antiqua" w:cs="Times New Roman"/>
          <w:kern w:val="0"/>
          <w:sz w:val="24"/>
          <w:szCs w:val="24"/>
        </w:rPr>
        <w:t>dentified</w:t>
      </w:r>
      <w:r w:rsidR="00AF1D2B" w:rsidRPr="00EC38CC">
        <w:rPr>
          <w:rFonts w:ascii="Book Antiqua" w:hAnsi="Book Antiqua" w:cs="Times New Roman"/>
          <w:kern w:val="0"/>
          <w:sz w:val="24"/>
          <w:szCs w:val="24"/>
        </w:rPr>
        <w:t xml:space="preserve"> molecular markers of skin toxicity induced by anti-EGFR antibody</w:t>
      </w:r>
      <w:r w:rsidR="00BC7455" w:rsidRPr="00EC38CC">
        <w:rPr>
          <w:rFonts w:ascii="Book Antiqua" w:hAnsi="Book Antiqua" w:cs="Times New Roman"/>
          <w:kern w:val="0"/>
          <w:sz w:val="24"/>
          <w:szCs w:val="24"/>
        </w:rPr>
        <w:t>,</w:t>
      </w:r>
      <w:r w:rsidR="00AF1D2B" w:rsidRPr="00EC38CC">
        <w:rPr>
          <w:rFonts w:ascii="Book Antiqua" w:hAnsi="Book Antiqua" w:cs="Times New Roman"/>
          <w:kern w:val="0"/>
          <w:sz w:val="24"/>
          <w:szCs w:val="24"/>
        </w:rPr>
        <w:t xml:space="preserve"> such as </w:t>
      </w:r>
      <w:r w:rsidR="00AF1D2B" w:rsidRPr="00EC38CC">
        <w:rPr>
          <w:rFonts w:ascii="Book Antiqua" w:hAnsi="Book Antiqua" w:cs="Times New Roman"/>
          <w:i/>
          <w:kern w:val="0"/>
          <w:sz w:val="24"/>
          <w:szCs w:val="24"/>
        </w:rPr>
        <w:t>EGFR</w:t>
      </w:r>
      <w:r w:rsidR="00AF1D2B" w:rsidRPr="00EC38CC">
        <w:rPr>
          <w:rFonts w:ascii="Book Antiqua" w:hAnsi="Book Antiqua" w:cs="Times New Roman"/>
          <w:kern w:val="0"/>
          <w:sz w:val="24"/>
          <w:szCs w:val="24"/>
        </w:rPr>
        <w:t xml:space="preserve"> polymorphism</w:t>
      </w:r>
      <w:r w:rsidR="00E86C9E" w:rsidRPr="00EC38CC">
        <w:rPr>
          <w:rFonts w:ascii="Book Antiqua" w:hAnsi="Book Antiqua" w:cs="Times New Roman"/>
          <w:kern w:val="0"/>
          <w:sz w:val="24"/>
          <w:szCs w:val="24"/>
        </w:rPr>
        <w:t>s</w:t>
      </w:r>
      <w:r w:rsidR="00AF1D2B" w:rsidRPr="00EC38CC">
        <w:rPr>
          <w:rFonts w:ascii="Book Antiqua" w:hAnsi="Book Antiqua" w:cs="Times New Roman"/>
          <w:kern w:val="0"/>
          <w:sz w:val="24"/>
          <w:szCs w:val="24"/>
        </w:rPr>
        <w:t xml:space="preserve">, </w:t>
      </w:r>
      <w:r w:rsidR="00E86C9E" w:rsidRPr="00EC38CC">
        <w:rPr>
          <w:rFonts w:ascii="Book Antiqua" w:hAnsi="Book Antiqua" w:cs="Times New Roman"/>
          <w:kern w:val="0"/>
          <w:sz w:val="24"/>
          <w:szCs w:val="24"/>
        </w:rPr>
        <w:t xml:space="preserve">the </w:t>
      </w:r>
      <w:r w:rsidR="00365C09" w:rsidRPr="00EC38CC">
        <w:rPr>
          <w:rFonts w:ascii="Book Antiqua" w:hAnsi="Book Antiqua" w:cs="Times New Roman"/>
          <w:kern w:val="0"/>
          <w:sz w:val="24"/>
          <w:szCs w:val="24"/>
        </w:rPr>
        <w:t>expression of inflam</w:t>
      </w:r>
      <w:r w:rsidR="000323B0" w:rsidRPr="00EC38CC">
        <w:rPr>
          <w:rFonts w:ascii="Book Antiqua" w:hAnsi="Book Antiqua" w:cs="Times New Roman"/>
          <w:kern w:val="0"/>
          <w:sz w:val="24"/>
          <w:szCs w:val="24"/>
        </w:rPr>
        <w:t xml:space="preserve">matory chemokines and serum levels of </w:t>
      </w:r>
      <w:r w:rsidR="00365C09" w:rsidRPr="00EC38CC">
        <w:rPr>
          <w:rFonts w:ascii="Book Antiqua" w:hAnsi="Book Antiqua" w:cs="Times New Roman"/>
          <w:kern w:val="0"/>
          <w:sz w:val="24"/>
          <w:szCs w:val="24"/>
        </w:rPr>
        <w:t xml:space="preserve">EGFR ligands. </w:t>
      </w:r>
      <w:r w:rsidR="00E86C9E" w:rsidRPr="00EC38CC">
        <w:rPr>
          <w:rFonts w:ascii="Book Antiqua" w:hAnsi="Book Antiqua" w:cs="Times New Roman"/>
          <w:kern w:val="0"/>
          <w:sz w:val="24"/>
          <w:szCs w:val="24"/>
        </w:rPr>
        <w:t>A</w:t>
      </w:r>
      <w:r w:rsidR="00BC7455" w:rsidRPr="00EC38CC">
        <w:rPr>
          <w:rFonts w:ascii="Book Antiqua" w:hAnsi="Book Antiqua" w:cs="Times New Roman"/>
          <w:kern w:val="0"/>
          <w:sz w:val="24"/>
          <w:szCs w:val="24"/>
        </w:rPr>
        <w:t xml:space="preserve"> </w:t>
      </w:r>
      <w:r w:rsidR="00365C09" w:rsidRPr="00EC38CC">
        <w:rPr>
          <w:rFonts w:ascii="Book Antiqua" w:hAnsi="Book Antiqua" w:cs="Times New Roman"/>
          <w:kern w:val="0"/>
          <w:sz w:val="24"/>
          <w:szCs w:val="24"/>
        </w:rPr>
        <w:t xml:space="preserve">clinical trial </w:t>
      </w:r>
      <w:r w:rsidR="00E86C9E" w:rsidRPr="00EC38CC">
        <w:rPr>
          <w:rFonts w:ascii="Book Antiqua" w:hAnsi="Book Antiqua" w:cs="Times New Roman"/>
          <w:kern w:val="0"/>
          <w:sz w:val="24"/>
          <w:szCs w:val="24"/>
        </w:rPr>
        <w:t>was undertaken involving the</w:t>
      </w:r>
      <w:r w:rsidR="00365C09" w:rsidRPr="00EC38CC">
        <w:rPr>
          <w:rFonts w:ascii="Book Antiqua" w:hAnsi="Book Antiqua" w:cs="Times New Roman"/>
          <w:kern w:val="0"/>
          <w:sz w:val="24"/>
          <w:szCs w:val="24"/>
        </w:rPr>
        <w:t xml:space="preserve"> escalation of cetuximab</w:t>
      </w:r>
      <w:r w:rsidR="00E86C9E" w:rsidRPr="00EC38CC">
        <w:rPr>
          <w:rFonts w:ascii="Book Antiqua" w:hAnsi="Book Antiqua" w:cs="Times New Roman"/>
          <w:kern w:val="0"/>
          <w:sz w:val="24"/>
          <w:szCs w:val="24"/>
        </w:rPr>
        <w:t xml:space="preserve"> doses</w:t>
      </w:r>
      <w:r w:rsidR="00BC7455" w:rsidRPr="00EC38CC">
        <w:rPr>
          <w:rFonts w:ascii="Book Antiqua" w:hAnsi="Book Antiqua" w:cs="Times New Roman"/>
          <w:kern w:val="0"/>
          <w:sz w:val="24"/>
          <w:szCs w:val="24"/>
        </w:rPr>
        <w:t>,</w:t>
      </w:r>
      <w:r w:rsidR="00365C09" w:rsidRPr="00EC38CC">
        <w:rPr>
          <w:rFonts w:ascii="Book Antiqua" w:hAnsi="Book Antiqua" w:cs="Times New Roman"/>
          <w:kern w:val="0"/>
          <w:sz w:val="24"/>
          <w:szCs w:val="24"/>
        </w:rPr>
        <w:t xml:space="preserve"> guided by </w:t>
      </w:r>
      <w:r w:rsidR="00BC7455" w:rsidRPr="00EC38CC">
        <w:rPr>
          <w:rFonts w:ascii="Book Antiqua" w:hAnsi="Book Antiqua" w:cs="Times New Roman"/>
          <w:kern w:val="0"/>
          <w:sz w:val="24"/>
          <w:szCs w:val="24"/>
        </w:rPr>
        <w:t xml:space="preserve">the </w:t>
      </w:r>
      <w:r w:rsidR="00365C09" w:rsidRPr="00EC38CC">
        <w:rPr>
          <w:rFonts w:ascii="Book Antiqua" w:hAnsi="Book Antiqua" w:cs="Times New Roman"/>
          <w:kern w:val="0"/>
          <w:sz w:val="24"/>
          <w:szCs w:val="24"/>
        </w:rPr>
        <w:t xml:space="preserve">grade of skin toxicity </w:t>
      </w:r>
      <w:r w:rsidR="00E86C9E" w:rsidRPr="00EC38CC">
        <w:rPr>
          <w:rFonts w:ascii="Book Antiqua" w:hAnsi="Book Antiqua" w:cs="Times New Roman"/>
          <w:kern w:val="0"/>
          <w:sz w:val="24"/>
          <w:szCs w:val="24"/>
        </w:rPr>
        <w:t>observed</w:t>
      </w:r>
      <w:r w:rsidR="00C329DC" w:rsidRPr="00EC38CC">
        <w:rPr>
          <w:rFonts w:ascii="Book Antiqua" w:hAnsi="Book Antiqua" w:cs="Times New Roman"/>
          <w:kern w:val="0"/>
          <w:sz w:val="24"/>
          <w:szCs w:val="24"/>
        </w:rPr>
        <w:t>,</w:t>
      </w:r>
      <w:r w:rsidR="00E86C9E" w:rsidRPr="00EC38CC">
        <w:rPr>
          <w:rFonts w:ascii="Book Antiqua" w:hAnsi="Book Antiqua" w:cs="Times New Roman"/>
          <w:kern w:val="0"/>
          <w:sz w:val="24"/>
          <w:szCs w:val="24"/>
        </w:rPr>
        <w:t xml:space="preserve"> </w:t>
      </w:r>
      <w:r w:rsidR="00BC7455" w:rsidRPr="00EC38CC">
        <w:rPr>
          <w:rFonts w:ascii="Book Antiqua" w:hAnsi="Book Antiqua" w:cs="Times New Roman"/>
          <w:kern w:val="0"/>
          <w:sz w:val="24"/>
          <w:szCs w:val="24"/>
        </w:rPr>
        <w:t>such as</w:t>
      </w:r>
      <w:r w:rsidR="00365C09" w:rsidRPr="00EC38CC">
        <w:rPr>
          <w:rFonts w:ascii="Book Antiqua" w:hAnsi="Book Antiqua" w:cs="Times New Roman"/>
          <w:kern w:val="0"/>
          <w:sz w:val="24"/>
          <w:szCs w:val="24"/>
        </w:rPr>
        <w:t xml:space="preserve"> no or low</w:t>
      </w:r>
      <w:r w:rsidR="00E86C9E" w:rsidRPr="00EC38CC">
        <w:rPr>
          <w:rFonts w:ascii="Book Antiqua" w:hAnsi="Book Antiqua" w:cs="Times New Roman"/>
          <w:kern w:val="0"/>
          <w:sz w:val="24"/>
          <w:szCs w:val="24"/>
        </w:rPr>
        <w:t>-</w:t>
      </w:r>
      <w:r w:rsidR="00365C09" w:rsidRPr="00EC38CC">
        <w:rPr>
          <w:rFonts w:ascii="Book Antiqua" w:hAnsi="Book Antiqua" w:cs="Times New Roman"/>
          <w:kern w:val="0"/>
          <w:sz w:val="24"/>
          <w:szCs w:val="24"/>
        </w:rPr>
        <w:t>grade</w:t>
      </w:r>
      <w:r w:rsidR="00C329DC" w:rsidRPr="00EC38CC">
        <w:rPr>
          <w:rFonts w:ascii="Book Antiqua" w:hAnsi="Book Antiqua" w:cs="Times New Roman"/>
          <w:kern w:val="0"/>
          <w:sz w:val="24"/>
          <w:szCs w:val="24"/>
        </w:rPr>
        <w:t>,</w:t>
      </w:r>
      <w:r w:rsidR="00365C09" w:rsidRPr="00EC38CC">
        <w:rPr>
          <w:rFonts w:ascii="Book Antiqua" w:hAnsi="Book Antiqua" w:cs="Times New Roman"/>
          <w:kern w:val="0"/>
          <w:sz w:val="24"/>
          <w:szCs w:val="24"/>
        </w:rPr>
        <w:t xml:space="preserve"> in</w:t>
      </w:r>
      <w:r w:rsidR="00BC7455" w:rsidRPr="00EC38CC">
        <w:rPr>
          <w:rFonts w:ascii="Book Antiqua" w:hAnsi="Book Antiqua" w:cs="Times New Roman"/>
          <w:kern w:val="0"/>
          <w:sz w:val="24"/>
          <w:szCs w:val="24"/>
        </w:rPr>
        <w:t xml:space="preserve"> </w:t>
      </w:r>
      <w:r w:rsidR="00365C09" w:rsidRPr="00EC38CC">
        <w:rPr>
          <w:rFonts w:ascii="Book Antiqua" w:hAnsi="Book Antiqua" w:cs="Times New Roman"/>
          <w:kern w:val="0"/>
          <w:sz w:val="24"/>
          <w:szCs w:val="24"/>
        </w:rPr>
        <w:t>metastatic colorectal cancer (</w:t>
      </w:r>
      <w:r w:rsidR="00C329DC" w:rsidRPr="00EC38CC">
        <w:rPr>
          <w:rFonts w:ascii="Book Antiqua" w:hAnsi="Book Antiqua" w:cs="Times New Roman"/>
          <w:kern w:val="0"/>
          <w:sz w:val="24"/>
          <w:szCs w:val="24"/>
        </w:rPr>
        <w:t xml:space="preserve">the </w:t>
      </w:r>
      <w:r w:rsidR="000323B0" w:rsidRPr="00EC38CC">
        <w:rPr>
          <w:rFonts w:ascii="Book Antiqua" w:hAnsi="Book Antiqua" w:cs="Times New Roman"/>
          <w:kern w:val="0"/>
          <w:sz w:val="24"/>
          <w:szCs w:val="24"/>
        </w:rPr>
        <w:t>EVEREST study</w:t>
      </w:r>
      <w:r w:rsidR="00365C09" w:rsidRPr="00EC38CC">
        <w:rPr>
          <w:rFonts w:ascii="Book Antiqua" w:hAnsi="Book Antiqua" w:cs="Times New Roman"/>
          <w:kern w:val="0"/>
          <w:sz w:val="24"/>
          <w:szCs w:val="24"/>
        </w:rPr>
        <w:t xml:space="preserve">). </w:t>
      </w:r>
      <w:r w:rsidR="00BC7455" w:rsidRPr="00EC38CC">
        <w:rPr>
          <w:rFonts w:ascii="Book Antiqua" w:hAnsi="Book Antiqua" w:cs="Times New Roman"/>
          <w:kern w:val="0"/>
          <w:sz w:val="24"/>
          <w:szCs w:val="24"/>
        </w:rPr>
        <w:t>The d</w:t>
      </w:r>
      <w:r w:rsidR="00365C09" w:rsidRPr="00EC38CC">
        <w:rPr>
          <w:rFonts w:ascii="Book Antiqua" w:hAnsi="Book Antiqua" w:cs="Times New Roman"/>
          <w:kern w:val="0"/>
          <w:sz w:val="24"/>
          <w:szCs w:val="24"/>
        </w:rPr>
        <w:t xml:space="preserve">ose escalation of cetuximab was confirmed </w:t>
      </w:r>
      <w:r w:rsidR="00BC7455" w:rsidRPr="00EC38CC">
        <w:rPr>
          <w:rFonts w:ascii="Book Antiqua" w:hAnsi="Book Antiqua" w:cs="Times New Roman"/>
          <w:kern w:val="0"/>
          <w:sz w:val="24"/>
          <w:szCs w:val="24"/>
        </w:rPr>
        <w:t xml:space="preserve">by a </w:t>
      </w:r>
      <w:r w:rsidR="00365C09" w:rsidRPr="00EC38CC">
        <w:rPr>
          <w:rFonts w:ascii="Book Antiqua" w:hAnsi="Book Antiqua" w:cs="Times New Roman"/>
          <w:kern w:val="0"/>
          <w:sz w:val="24"/>
          <w:szCs w:val="24"/>
        </w:rPr>
        <w:t xml:space="preserve">safety profile and had </w:t>
      </w:r>
      <w:r w:rsidR="00BC7455" w:rsidRPr="00EC38CC">
        <w:rPr>
          <w:rFonts w:ascii="Book Antiqua" w:hAnsi="Book Antiqua" w:cs="Times New Roman"/>
          <w:kern w:val="0"/>
          <w:sz w:val="24"/>
          <w:szCs w:val="24"/>
        </w:rPr>
        <w:t xml:space="preserve">the </w:t>
      </w:r>
      <w:r w:rsidR="00365C09" w:rsidRPr="00EC38CC">
        <w:rPr>
          <w:rFonts w:ascii="Book Antiqua" w:hAnsi="Book Antiqua" w:cs="Times New Roman"/>
          <w:kern w:val="0"/>
          <w:sz w:val="24"/>
          <w:szCs w:val="24"/>
        </w:rPr>
        <w:t xml:space="preserve">tendency to achieve </w:t>
      </w:r>
      <w:r w:rsidR="00BC7455" w:rsidRPr="00EC38CC">
        <w:rPr>
          <w:rFonts w:ascii="Book Antiqua" w:hAnsi="Book Antiqua" w:cs="Times New Roman"/>
          <w:kern w:val="0"/>
          <w:sz w:val="24"/>
          <w:szCs w:val="24"/>
        </w:rPr>
        <w:t>a</w:t>
      </w:r>
      <w:r w:rsidR="00365C09" w:rsidRPr="00EC38CC">
        <w:rPr>
          <w:rFonts w:ascii="Book Antiqua" w:hAnsi="Book Antiqua" w:cs="Times New Roman"/>
          <w:kern w:val="0"/>
          <w:sz w:val="24"/>
          <w:szCs w:val="24"/>
        </w:rPr>
        <w:t xml:space="preserve"> hi</w:t>
      </w:r>
      <w:r w:rsidR="000323B0" w:rsidRPr="00EC38CC">
        <w:rPr>
          <w:rFonts w:ascii="Book Antiqua" w:hAnsi="Book Antiqua" w:cs="Times New Roman"/>
          <w:kern w:val="0"/>
          <w:sz w:val="24"/>
          <w:szCs w:val="24"/>
        </w:rPr>
        <w:t xml:space="preserve">gher response rate in </w:t>
      </w:r>
      <w:r w:rsidR="000323B0" w:rsidRPr="00EC38CC">
        <w:rPr>
          <w:rFonts w:ascii="Book Antiqua" w:hAnsi="Book Antiqua" w:cs="Times New Roman"/>
          <w:i/>
          <w:kern w:val="0"/>
          <w:sz w:val="24"/>
          <w:szCs w:val="24"/>
        </w:rPr>
        <w:t>KRAS</w:t>
      </w:r>
      <w:r w:rsidR="000323B0" w:rsidRPr="00EC38CC">
        <w:rPr>
          <w:rFonts w:ascii="Book Antiqua" w:hAnsi="Book Antiqua" w:cs="Times New Roman"/>
          <w:kern w:val="0"/>
          <w:sz w:val="24"/>
          <w:szCs w:val="24"/>
        </w:rPr>
        <w:t xml:space="preserve"> wild-type patients</w:t>
      </w:r>
      <w:r w:rsidR="00365C09" w:rsidRPr="00EC38CC">
        <w:rPr>
          <w:rFonts w:ascii="Book Antiqua" w:hAnsi="Book Antiqua" w:cs="Times New Roman"/>
          <w:kern w:val="0"/>
          <w:sz w:val="24"/>
          <w:szCs w:val="24"/>
        </w:rPr>
        <w:t xml:space="preserve">. </w:t>
      </w:r>
      <w:r w:rsidR="00BC7455" w:rsidRPr="00EC38CC">
        <w:rPr>
          <w:rFonts w:ascii="Book Antiqua" w:hAnsi="Book Antiqua" w:cs="Times New Roman"/>
          <w:kern w:val="0"/>
          <w:sz w:val="24"/>
          <w:szCs w:val="24"/>
        </w:rPr>
        <w:t>A l</w:t>
      </w:r>
      <w:r w:rsidRPr="00EC38CC">
        <w:rPr>
          <w:rFonts w:ascii="Book Antiqua" w:hAnsi="Book Antiqua" w:cs="Times New Roman"/>
          <w:kern w:val="0"/>
          <w:sz w:val="24"/>
          <w:szCs w:val="24"/>
        </w:rPr>
        <w:t>arge</w:t>
      </w:r>
      <w:r w:rsidR="00302979"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prospective randomized t</w:t>
      </w:r>
      <w:r w:rsidR="000323B0" w:rsidRPr="00EC38CC">
        <w:rPr>
          <w:rFonts w:ascii="Book Antiqua" w:hAnsi="Book Antiqua" w:cs="Times New Roman"/>
          <w:kern w:val="0"/>
          <w:sz w:val="24"/>
          <w:szCs w:val="24"/>
        </w:rPr>
        <w:t xml:space="preserve">rial </w:t>
      </w:r>
      <w:r w:rsidR="00BC7455" w:rsidRPr="00EC38CC">
        <w:rPr>
          <w:rFonts w:ascii="Book Antiqua" w:hAnsi="Book Antiqua" w:cs="Times New Roman"/>
          <w:kern w:val="0"/>
          <w:sz w:val="24"/>
          <w:szCs w:val="24"/>
        </w:rPr>
        <w:t>is</w:t>
      </w:r>
      <w:r w:rsidR="000323B0" w:rsidRPr="00EC38CC">
        <w:rPr>
          <w:rFonts w:ascii="Book Antiqua" w:hAnsi="Book Antiqua" w:cs="Times New Roman"/>
          <w:kern w:val="0"/>
          <w:sz w:val="24"/>
          <w:szCs w:val="24"/>
        </w:rPr>
        <w:t xml:space="preserve"> now ongoing (EVEREST 2</w:t>
      </w:r>
      <w:r w:rsidRPr="00EC38CC">
        <w:rPr>
          <w:rFonts w:ascii="Book Antiqua" w:hAnsi="Book Antiqua" w:cs="Times New Roman"/>
          <w:kern w:val="0"/>
          <w:sz w:val="24"/>
          <w:szCs w:val="24"/>
        </w:rPr>
        <w:t xml:space="preserve">) </w:t>
      </w:r>
      <w:r w:rsidR="00B0579A" w:rsidRPr="00EC38CC">
        <w:rPr>
          <w:rFonts w:ascii="Book Antiqua" w:hAnsi="Book Antiqua" w:cs="Times New Roman"/>
          <w:kern w:val="0"/>
          <w:sz w:val="24"/>
          <w:szCs w:val="24"/>
        </w:rPr>
        <w:t>and the</w:t>
      </w:r>
      <w:r w:rsidRPr="00EC38CC">
        <w:rPr>
          <w:rFonts w:ascii="Book Antiqua" w:hAnsi="Book Antiqua" w:cs="Times New Roman"/>
          <w:kern w:val="0"/>
          <w:sz w:val="24"/>
          <w:szCs w:val="24"/>
        </w:rPr>
        <w:t xml:space="preserve"> </w:t>
      </w:r>
      <w:r w:rsidR="00B0579A" w:rsidRPr="00EC38CC">
        <w:rPr>
          <w:rFonts w:ascii="Book Antiqua" w:hAnsi="Book Antiqua" w:cs="Times New Roman"/>
          <w:kern w:val="0"/>
          <w:sz w:val="24"/>
          <w:szCs w:val="24"/>
        </w:rPr>
        <w:t>results of this</w:t>
      </w:r>
      <w:r w:rsidR="00302979" w:rsidRPr="00EC38CC">
        <w:rPr>
          <w:rFonts w:ascii="Book Antiqua" w:hAnsi="Book Antiqua" w:cs="Times New Roman"/>
          <w:kern w:val="0"/>
          <w:sz w:val="24"/>
          <w:szCs w:val="24"/>
        </w:rPr>
        <w:t xml:space="preserve"> trial</w:t>
      </w:r>
      <w:r w:rsidR="00B0579A" w:rsidRPr="00EC38CC">
        <w:rPr>
          <w:rFonts w:ascii="Book Antiqua" w:hAnsi="Book Antiqua" w:cs="Times New Roman"/>
          <w:kern w:val="0"/>
          <w:sz w:val="24"/>
          <w:szCs w:val="24"/>
        </w:rPr>
        <w:t xml:space="preserve"> may</w:t>
      </w:r>
      <w:r w:rsidR="00302979" w:rsidRPr="00EC38CC">
        <w:rPr>
          <w:rFonts w:ascii="Book Antiqua" w:hAnsi="Book Antiqua" w:cs="Times New Roman"/>
          <w:kern w:val="0"/>
          <w:sz w:val="24"/>
          <w:szCs w:val="24"/>
        </w:rPr>
        <w:t xml:space="preserve"> </w:t>
      </w:r>
      <w:r w:rsidR="00113801" w:rsidRPr="00EC38CC">
        <w:rPr>
          <w:rFonts w:ascii="Book Antiqua" w:hAnsi="Book Antiqua" w:cs="Times New Roman"/>
          <w:kern w:val="0"/>
          <w:sz w:val="24"/>
          <w:szCs w:val="24"/>
        </w:rPr>
        <w:t>contribute</w:t>
      </w:r>
      <w:r w:rsidR="00302979" w:rsidRPr="00EC38CC">
        <w:rPr>
          <w:rFonts w:ascii="Book Antiqua" w:hAnsi="Book Antiqua" w:cs="Times New Roman"/>
          <w:kern w:val="0"/>
          <w:sz w:val="24"/>
          <w:szCs w:val="24"/>
        </w:rPr>
        <w:t xml:space="preserve"> </w:t>
      </w:r>
      <w:r w:rsidR="00BC7455" w:rsidRPr="00EC38CC">
        <w:rPr>
          <w:rFonts w:ascii="Book Antiqua" w:hAnsi="Book Antiqua" w:cs="Times New Roman"/>
          <w:kern w:val="0"/>
          <w:sz w:val="24"/>
          <w:szCs w:val="24"/>
        </w:rPr>
        <w:t>to</w:t>
      </w:r>
      <w:r w:rsidR="00113801" w:rsidRPr="00EC38CC">
        <w:rPr>
          <w:rFonts w:ascii="Book Antiqua" w:hAnsi="Book Antiqua" w:cs="Times New Roman"/>
          <w:kern w:val="0"/>
          <w:sz w:val="24"/>
          <w:szCs w:val="24"/>
        </w:rPr>
        <w:t xml:space="preserve"> personalized medicine</w:t>
      </w:r>
      <w:r w:rsidR="00B0579A" w:rsidRPr="00EC38CC">
        <w:rPr>
          <w:rFonts w:ascii="Book Antiqua" w:hAnsi="Book Antiqua" w:cs="Times New Roman"/>
          <w:kern w:val="0"/>
          <w:sz w:val="24"/>
          <w:szCs w:val="24"/>
        </w:rPr>
        <w:t xml:space="preserve"> in </w:t>
      </w:r>
      <w:r w:rsidR="00B0579A" w:rsidRPr="00EC38CC">
        <w:rPr>
          <w:rFonts w:ascii="Book Antiqua" w:hAnsi="Book Antiqua" w:cs="Times New Roman"/>
          <w:i/>
          <w:kern w:val="0"/>
          <w:sz w:val="24"/>
          <w:szCs w:val="24"/>
        </w:rPr>
        <w:t>KRAS</w:t>
      </w:r>
      <w:r w:rsidR="00B0579A" w:rsidRPr="00EC38CC">
        <w:rPr>
          <w:rFonts w:ascii="Book Antiqua" w:hAnsi="Book Antiqua" w:cs="Times New Roman"/>
          <w:kern w:val="0"/>
          <w:sz w:val="24"/>
          <w:szCs w:val="24"/>
        </w:rPr>
        <w:t xml:space="preserve"> wild-type colorectal cancer patients.</w:t>
      </w:r>
    </w:p>
    <w:p w14:paraId="54093479" w14:textId="77777777" w:rsidR="00435D35" w:rsidRPr="00EC38CC" w:rsidRDefault="00435D35" w:rsidP="0025709A">
      <w:pPr>
        <w:adjustRightInd w:val="0"/>
        <w:snapToGrid w:val="0"/>
        <w:spacing w:line="360" w:lineRule="auto"/>
        <w:rPr>
          <w:rFonts w:ascii="Book Antiqua" w:hAnsi="Book Antiqua" w:cs="Times New Roman"/>
          <w:b/>
          <w:sz w:val="24"/>
          <w:szCs w:val="24"/>
        </w:rPr>
      </w:pPr>
    </w:p>
    <w:p w14:paraId="245763BC" w14:textId="2465CBF8" w:rsidR="00D373C0" w:rsidRPr="00EC38CC" w:rsidRDefault="00D373C0" w:rsidP="0025709A">
      <w:pPr>
        <w:adjustRightInd w:val="0"/>
        <w:snapToGrid w:val="0"/>
        <w:spacing w:line="360" w:lineRule="auto"/>
        <w:rPr>
          <w:rFonts w:ascii="Book Antiqua" w:eastAsia="SimSun" w:hAnsi="Book Antiqua" w:cs="Times New Roman"/>
          <w:b/>
          <w:sz w:val="24"/>
          <w:szCs w:val="24"/>
          <w:lang w:eastAsia="zh-CN"/>
        </w:rPr>
      </w:pPr>
      <w:r w:rsidRPr="00EC38CC">
        <w:rPr>
          <w:rFonts w:ascii="Book Antiqua" w:hAnsi="Book Antiqua" w:cs="Times New Roman"/>
          <w:b/>
          <w:sz w:val="24"/>
          <w:szCs w:val="24"/>
        </w:rPr>
        <w:t>Key words</w:t>
      </w:r>
      <w:r w:rsidR="00564F70" w:rsidRPr="00EC38CC">
        <w:rPr>
          <w:rFonts w:ascii="Book Antiqua" w:eastAsia="SimSun" w:hAnsi="Book Antiqua" w:cs="Times New Roman" w:hint="eastAsia"/>
          <w:b/>
          <w:sz w:val="24"/>
          <w:szCs w:val="24"/>
          <w:lang w:eastAsia="zh-CN"/>
        </w:rPr>
        <w:t xml:space="preserve">: </w:t>
      </w:r>
      <w:bookmarkStart w:id="173" w:name="OLE_LINK82"/>
      <w:bookmarkStart w:id="174" w:name="OLE_LINK83"/>
      <w:r w:rsidRPr="00EC38CC">
        <w:rPr>
          <w:rFonts w:ascii="Book Antiqua" w:hAnsi="Book Antiqua" w:cs="Times New Roman"/>
          <w:sz w:val="24"/>
          <w:szCs w:val="24"/>
        </w:rPr>
        <w:t>Colore</w:t>
      </w:r>
      <w:r w:rsidR="00701EC1" w:rsidRPr="00EC38CC">
        <w:rPr>
          <w:rFonts w:ascii="Book Antiqua" w:hAnsi="Book Antiqua" w:cs="Times New Roman"/>
          <w:sz w:val="24"/>
          <w:szCs w:val="24"/>
        </w:rPr>
        <w:t>ctal cancer</w:t>
      </w:r>
      <w:r w:rsidR="00AB565D" w:rsidRPr="00EC38CC">
        <w:rPr>
          <w:rFonts w:ascii="Book Antiqua" w:hAnsi="Book Antiqua" w:cs="Times New Roman"/>
          <w:sz w:val="24"/>
          <w:szCs w:val="24"/>
        </w:rPr>
        <w:t>;</w:t>
      </w:r>
      <w:r w:rsidR="00701EC1" w:rsidRPr="00EC38CC">
        <w:rPr>
          <w:rFonts w:ascii="Book Antiqua" w:hAnsi="Book Antiqua" w:cs="Times New Roman"/>
          <w:sz w:val="24"/>
          <w:szCs w:val="24"/>
        </w:rPr>
        <w:t xml:space="preserve"> </w:t>
      </w:r>
      <w:r w:rsidR="00564F70" w:rsidRPr="00EC38CC">
        <w:rPr>
          <w:rFonts w:ascii="Book Antiqua" w:hAnsi="Book Antiqua" w:cs="Times New Roman"/>
          <w:sz w:val="24"/>
          <w:szCs w:val="24"/>
        </w:rPr>
        <w:t xml:space="preserve">Skin </w:t>
      </w:r>
      <w:r w:rsidR="00701EC1" w:rsidRPr="00EC38CC">
        <w:rPr>
          <w:rFonts w:ascii="Book Antiqua" w:hAnsi="Book Antiqua" w:cs="Times New Roman"/>
          <w:sz w:val="24"/>
          <w:szCs w:val="24"/>
        </w:rPr>
        <w:t>toxicity</w:t>
      </w:r>
      <w:r w:rsidR="00AB565D" w:rsidRPr="00EC38CC">
        <w:rPr>
          <w:rFonts w:ascii="Book Antiqua" w:hAnsi="Book Antiqua" w:cs="Times New Roman"/>
          <w:sz w:val="24"/>
          <w:szCs w:val="24"/>
        </w:rPr>
        <w:t>;</w:t>
      </w:r>
      <w:r w:rsidR="00701EC1" w:rsidRPr="00EC38CC">
        <w:rPr>
          <w:rFonts w:ascii="Book Antiqua" w:hAnsi="Book Antiqua" w:cs="Times New Roman"/>
          <w:sz w:val="24"/>
          <w:szCs w:val="24"/>
        </w:rPr>
        <w:t xml:space="preserve"> </w:t>
      </w:r>
      <w:r w:rsidR="00564F70" w:rsidRPr="00EC38CC">
        <w:rPr>
          <w:rFonts w:ascii="Book Antiqua" w:hAnsi="Book Antiqua" w:cs="Times New Roman"/>
          <w:sz w:val="24"/>
          <w:szCs w:val="24"/>
        </w:rPr>
        <w:t xml:space="preserve">Epidermal </w:t>
      </w:r>
      <w:r w:rsidR="00701EC1" w:rsidRPr="00EC38CC">
        <w:rPr>
          <w:rFonts w:ascii="Book Antiqua" w:hAnsi="Book Antiqua" w:cs="Times New Roman"/>
          <w:sz w:val="24"/>
          <w:szCs w:val="24"/>
        </w:rPr>
        <w:t>growth factor receptor</w:t>
      </w:r>
      <w:r w:rsidR="00AB565D" w:rsidRPr="00EC38CC">
        <w:rPr>
          <w:rFonts w:ascii="Book Antiqua" w:hAnsi="Book Antiqua" w:cs="Times New Roman"/>
          <w:sz w:val="24"/>
          <w:szCs w:val="24"/>
        </w:rPr>
        <w:t>;</w:t>
      </w:r>
      <w:r w:rsidR="00701EC1" w:rsidRPr="00EC38CC">
        <w:rPr>
          <w:rFonts w:ascii="Book Antiqua" w:hAnsi="Book Antiqua" w:cs="Times New Roman"/>
          <w:sz w:val="24"/>
          <w:szCs w:val="24"/>
        </w:rPr>
        <w:t xml:space="preserve"> </w:t>
      </w:r>
      <w:r w:rsidR="0077195F" w:rsidRPr="00EC38CC">
        <w:rPr>
          <w:rFonts w:ascii="Book Antiqua" w:hAnsi="Book Antiqua" w:cs="Times New Roman"/>
          <w:i/>
          <w:sz w:val="24"/>
          <w:szCs w:val="24"/>
        </w:rPr>
        <w:t>EGFR</w:t>
      </w:r>
      <w:r w:rsidR="009547D7" w:rsidRPr="00EC38CC">
        <w:rPr>
          <w:rFonts w:ascii="Book Antiqua" w:hAnsi="Book Antiqua" w:cs="Times New Roman"/>
          <w:sz w:val="24"/>
          <w:szCs w:val="24"/>
        </w:rPr>
        <w:t xml:space="preserve"> polymorphism</w:t>
      </w:r>
      <w:r w:rsidR="00AB565D" w:rsidRPr="00EC38CC">
        <w:rPr>
          <w:rFonts w:ascii="Book Antiqua" w:hAnsi="Book Antiqua" w:cs="Times New Roman"/>
          <w:sz w:val="24"/>
          <w:szCs w:val="24"/>
        </w:rPr>
        <w:t>;</w:t>
      </w:r>
      <w:r w:rsidR="009547D7" w:rsidRPr="00EC38CC">
        <w:rPr>
          <w:rFonts w:ascii="Book Antiqua" w:hAnsi="Book Antiqua" w:cs="Times New Roman"/>
          <w:sz w:val="24"/>
          <w:szCs w:val="24"/>
        </w:rPr>
        <w:t xml:space="preserve"> </w:t>
      </w:r>
      <w:r w:rsidR="00564F70" w:rsidRPr="00EC38CC">
        <w:rPr>
          <w:rFonts w:ascii="Book Antiqua" w:hAnsi="Book Antiqua" w:cs="Times New Roman"/>
          <w:sz w:val="24"/>
          <w:szCs w:val="24"/>
        </w:rPr>
        <w:t>Ligand</w:t>
      </w:r>
    </w:p>
    <w:bookmarkEnd w:id="173"/>
    <w:bookmarkEnd w:id="174"/>
    <w:p w14:paraId="4799F86B" w14:textId="77777777" w:rsidR="00701EC1" w:rsidRPr="00EC38CC" w:rsidRDefault="00701EC1" w:rsidP="0025709A">
      <w:pPr>
        <w:adjustRightInd w:val="0"/>
        <w:snapToGrid w:val="0"/>
        <w:spacing w:line="360" w:lineRule="auto"/>
        <w:rPr>
          <w:rFonts w:ascii="Book Antiqua" w:hAnsi="Book Antiqua" w:cs="Times New Roman"/>
          <w:sz w:val="24"/>
          <w:szCs w:val="24"/>
        </w:rPr>
      </w:pPr>
    </w:p>
    <w:p w14:paraId="78DBEFEB" w14:textId="77777777" w:rsidR="00701EC1" w:rsidRPr="00EC38CC" w:rsidRDefault="00701EC1" w:rsidP="0025709A">
      <w:pPr>
        <w:adjustRightInd w:val="0"/>
        <w:snapToGrid w:val="0"/>
        <w:spacing w:line="360" w:lineRule="auto"/>
        <w:rPr>
          <w:rFonts w:ascii="Book Antiqua" w:hAnsi="Book Antiqua" w:cs="Times New Roman"/>
          <w:sz w:val="24"/>
          <w:szCs w:val="24"/>
        </w:rPr>
      </w:pPr>
      <w:r w:rsidRPr="00EC38CC">
        <w:rPr>
          <w:rFonts w:ascii="Book Antiqua" w:hAnsi="Book Antiqua" w:cs="Times New Roman"/>
          <w:b/>
          <w:sz w:val="24"/>
          <w:szCs w:val="24"/>
        </w:rPr>
        <w:t xml:space="preserve">© The Author(s) 2015. </w:t>
      </w:r>
      <w:r w:rsidRPr="00EC38CC">
        <w:rPr>
          <w:rFonts w:ascii="Book Antiqua" w:hAnsi="Book Antiqua" w:cs="Times New Roman"/>
          <w:sz w:val="24"/>
          <w:szCs w:val="24"/>
        </w:rPr>
        <w:t>Published by Baishideng Publishing Group Inc. All rights reserved.</w:t>
      </w:r>
    </w:p>
    <w:p w14:paraId="288FFC6A" w14:textId="77777777" w:rsidR="00E9252C" w:rsidRPr="00EC38CC" w:rsidRDefault="00E9252C" w:rsidP="0025709A">
      <w:pPr>
        <w:adjustRightInd w:val="0"/>
        <w:snapToGrid w:val="0"/>
        <w:spacing w:line="360" w:lineRule="auto"/>
        <w:rPr>
          <w:rFonts w:ascii="Book Antiqua" w:hAnsi="Book Antiqua" w:cs="Times New Roman"/>
          <w:b/>
          <w:sz w:val="24"/>
          <w:szCs w:val="24"/>
        </w:rPr>
      </w:pPr>
    </w:p>
    <w:p w14:paraId="011B3E50" w14:textId="7C8B2448" w:rsidR="001E2811" w:rsidRPr="00EC38CC" w:rsidRDefault="00701EC1" w:rsidP="0025709A">
      <w:pPr>
        <w:adjustRightInd w:val="0"/>
        <w:snapToGrid w:val="0"/>
        <w:spacing w:line="360" w:lineRule="auto"/>
        <w:rPr>
          <w:rFonts w:ascii="Book Antiqua" w:hAnsi="Book Antiqua" w:cs="Times New Roman"/>
          <w:b/>
          <w:sz w:val="24"/>
          <w:szCs w:val="24"/>
        </w:rPr>
      </w:pPr>
      <w:r w:rsidRPr="00EC38CC">
        <w:rPr>
          <w:rFonts w:ascii="Book Antiqua" w:hAnsi="Book Antiqua" w:cs="Times New Roman"/>
          <w:b/>
          <w:sz w:val="24"/>
          <w:szCs w:val="24"/>
        </w:rPr>
        <w:t>Core tip:</w:t>
      </w:r>
      <w:r w:rsidR="00D85E8C" w:rsidRPr="00EC38CC">
        <w:rPr>
          <w:rFonts w:ascii="Book Antiqua" w:hAnsi="Book Antiqua" w:cs="Times New Roman"/>
          <w:b/>
          <w:sz w:val="24"/>
          <w:szCs w:val="24"/>
        </w:rPr>
        <w:t xml:space="preserve"> </w:t>
      </w:r>
      <w:bookmarkStart w:id="175" w:name="OLE_LINK84"/>
      <w:r w:rsidR="00810BBF" w:rsidRPr="00EC38CC">
        <w:rPr>
          <w:rFonts w:ascii="Book Antiqua" w:hAnsi="Book Antiqua" w:cs="Times New Roman"/>
          <w:sz w:val="24"/>
          <w:szCs w:val="24"/>
        </w:rPr>
        <w:t xml:space="preserve">Skin toxicity is </w:t>
      </w:r>
      <w:r w:rsidR="005F08C8" w:rsidRPr="00EC38CC">
        <w:rPr>
          <w:rFonts w:ascii="Book Antiqua" w:hAnsi="Book Antiqua" w:cs="Times New Roman"/>
          <w:sz w:val="24"/>
          <w:szCs w:val="24"/>
        </w:rPr>
        <w:t xml:space="preserve">a </w:t>
      </w:r>
      <w:r w:rsidR="00810BBF" w:rsidRPr="00EC38CC">
        <w:rPr>
          <w:rFonts w:ascii="Book Antiqua" w:hAnsi="Book Antiqua" w:cs="Times New Roman"/>
          <w:sz w:val="24"/>
          <w:szCs w:val="24"/>
        </w:rPr>
        <w:t>well</w:t>
      </w:r>
      <w:r w:rsidR="005F08C8" w:rsidRPr="00EC38CC">
        <w:rPr>
          <w:rFonts w:ascii="Book Antiqua" w:hAnsi="Book Antiqua" w:cs="Times New Roman"/>
          <w:sz w:val="24"/>
          <w:szCs w:val="24"/>
        </w:rPr>
        <w:t>-</w:t>
      </w:r>
      <w:r w:rsidR="00810BBF" w:rsidRPr="00EC38CC">
        <w:rPr>
          <w:rFonts w:ascii="Book Antiqua" w:hAnsi="Book Antiqua" w:cs="Times New Roman"/>
          <w:sz w:val="24"/>
          <w:szCs w:val="24"/>
        </w:rPr>
        <w:t xml:space="preserve">known biomarker </w:t>
      </w:r>
      <w:r w:rsidR="005F08C8" w:rsidRPr="00EC38CC">
        <w:rPr>
          <w:rFonts w:ascii="Book Antiqua" w:hAnsi="Book Antiqua" w:cs="Times New Roman"/>
          <w:sz w:val="24"/>
          <w:szCs w:val="24"/>
        </w:rPr>
        <w:t>used in</w:t>
      </w:r>
      <w:r w:rsidR="00810BBF" w:rsidRPr="00EC38CC">
        <w:rPr>
          <w:rFonts w:ascii="Book Antiqua" w:hAnsi="Book Antiqua" w:cs="Times New Roman"/>
          <w:sz w:val="24"/>
          <w:szCs w:val="24"/>
        </w:rPr>
        <w:t xml:space="preserve"> the prognosis of anti-</w:t>
      </w:r>
      <w:r w:rsidR="00564F70" w:rsidRPr="00EC38CC">
        <w:rPr>
          <w:rFonts w:ascii="Book Antiqua" w:hAnsi="Book Antiqua" w:cs="Times New Roman"/>
          <w:kern w:val="0"/>
          <w:sz w:val="24"/>
          <w:szCs w:val="24"/>
        </w:rPr>
        <w:t xml:space="preserve"> </w:t>
      </w:r>
      <w:r w:rsidR="00564F70" w:rsidRPr="00EC38CC">
        <w:rPr>
          <w:rFonts w:ascii="Book Antiqua" w:hAnsi="Book Antiqua" w:cs="Times New Roman"/>
          <w:sz w:val="24"/>
          <w:szCs w:val="24"/>
        </w:rPr>
        <w:t xml:space="preserve">epidermal growth factor receptor (EGFR) </w:t>
      </w:r>
      <w:r w:rsidR="00810BBF" w:rsidRPr="00EC38CC">
        <w:rPr>
          <w:rFonts w:ascii="Book Antiqua" w:hAnsi="Book Antiqua" w:cs="Times New Roman"/>
          <w:sz w:val="24"/>
          <w:szCs w:val="24"/>
        </w:rPr>
        <w:t xml:space="preserve">antibody </w:t>
      </w:r>
      <w:r w:rsidR="00BC7455" w:rsidRPr="00EC38CC">
        <w:rPr>
          <w:rFonts w:ascii="Book Antiqua" w:hAnsi="Book Antiqua" w:cs="Times New Roman"/>
          <w:sz w:val="24"/>
          <w:szCs w:val="24"/>
        </w:rPr>
        <w:t xml:space="preserve">treatment </w:t>
      </w:r>
      <w:r w:rsidR="005F08C8" w:rsidRPr="00EC38CC">
        <w:rPr>
          <w:rFonts w:ascii="Book Antiqua" w:hAnsi="Book Antiqua" w:cs="Times New Roman"/>
          <w:sz w:val="24"/>
          <w:szCs w:val="24"/>
        </w:rPr>
        <w:t>of</w:t>
      </w:r>
      <w:r w:rsidR="00810BBF" w:rsidRPr="00EC38CC">
        <w:rPr>
          <w:rFonts w:ascii="Book Antiqua" w:hAnsi="Book Antiqua" w:cs="Times New Roman"/>
          <w:sz w:val="24"/>
          <w:szCs w:val="24"/>
        </w:rPr>
        <w:t xml:space="preserve"> colorectal cancer patients. </w:t>
      </w:r>
      <w:r w:rsidR="00D64DC3" w:rsidRPr="00EC38CC">
        <w:rPr>
          <w:rFonts w:ascii="Book Antiqua" w:hAnsi="Book Antiqua" w:cs="Times New Roman"/>
          <w:sz w:val="24"/>
          <w:szCs w:val="24"/>
        </w:rPr>
        <w:t xml:space="preserve">Previous </w:t>
      </w:r>
      <w:r w:rsidR="00480247" w:rsidRPr="00EC38CC">
        <w:rPr>
          <w:rFonts w:ascii="Book Antiqua" w:hAnsi="Book Antiqua" w:cs="Times New Roman"/>
          <w:sz w:val="24"/>
          <w:szCs w:val="24"/>
        </w:rPr>
        <w:t xml:space="preserve">retrospective </w:t>
      </w:r>
      <w:r w:rsidR="00D64DC3" w:rsidRPr="00EC38CC">
        <w:rPr>
          <w:rFonts w:ascii="Book Antiqua" w:hAnsi="Book Antiqua" w:cs="Times New Roman"/>
          <w:sz w:val="24"/>
          <w:szCs w:val="24"/>
        </w:rPr>
        <w:t xml:space="preserve">studies indicated </w:t>
      </w:r>
      <w:r w:rsidR="00BC7455" w:rsidRPr="00EC38CC">
        <w:rPr>
          <w:rFonts w:ascii="Book Antiqua" w:hAnsi="Book Antiqua" w:cs="Times New Roman"/>
          <w:sz w:val="24"/>
          <w:szCs w:val="24"/>
        </w:rPr>
        <w:t>a</w:t>
      </w:r>
      <w:r w:rsidR="00D64DC3" w:rsidRPr="00EC38CC">
        <w:rPr>
          <w:rFonts w:ascii="Book Antiqua" w:hAnsi="Book Antiqua" w:cs="Times New Roman"/>
          <w:sz w:val="24"/>
          <w:szCs w:val="24"/>
        </w:rPr>
        <w:t xml:space="preserve"> change of </w:t>
      </w:r>
      <w:r w:rsidR="00BC7455" w:rsidRPr="00EC38CC">
        <w:rPr>
          <w:rFonts w:ascii="Book Antiqua" w:hAnsi="Book Antiqua" w:cs="Times New Roman"/>
          <w:sz w:val="24"/>
          <w:szCs w:val="24"/>
        </w:rPr>
        <w:t xml:space="preserve">the </w:t>
      </w:r>
      <w:r w:rsidR="00D64DC3" w:rsidRPr="00EC38CC">
        <w:rPr>
          <w:rFonts w:ascii="Book Antiqua" w:hAnsi="Book Antiqua" w:cs="Times New Roman"/>
          <w:sz w:val="24"/>
          <w:szCs w:val="24"/>
        </w:rPr>
        <w:lastRenderedPageBreak/>
        <w:t xml:space="preserve">polymorphism of </w:t>
      </w:r>
      <w:r w:rsidR="00D64DC3" w:rsidRPr="00EC38CC">
        <w:rPr>
          <w:rFonts w:ascii="Book Antiqua" w:hAnsi="Book Antiqua" w:cs="Times New Roman"/>
          <w:i/>
          <w:sz w:val="24"/>
          <w:szCs w:val="24"/>
        </w:rPr>
        <w:t>EGFR</w:t>
      </w:r>
      <w:r w:rsidR="00D64DC3" w:rsidRPr="00EC38CC">
        <w:rPr>
          <w:rFonts w:ascii="Book Antiqua" w:hAnsi="Book Antiqua" w:cs="Times New Roman"/>
          <w:sz w:val="24"/>
          <w:szCs w:val="24"/>
        </w:rPr>
        <w:t xml:space="preserve"> intron-1, chemokines and ligands were predictive marker</w:t>
      </w:r>
      <w:r w:rsidR="00BC7455" w:rsidRPr="00EC38CC">
        <w:rPr>
          <w:rFonts w:ascii="Book Antiqua" w:hAnsi="Book Antiqua" w:cs="Times New Roman"/>
          <w:sz w:val="24"/>
          <w:szCs w:val="24"/>
        </w:rPr>
        <w:t>s</w:t>
      </w:r>
      <w:r w:rsidR="00D64DC3" w:rsidRPr="00EC38CC">
        <w:rPr>
          <w:rFonts w:ascii="Book Antiqua" w:hAnsi="Book Antiqua" w:cs="Times New Roman"/>
          <w:sz w:val="24"/>
          <w:szCs w:val="24"/>
        </w:rPr>
        <w:t xml:space="preserve"> of skin toxicity induced by anti-EGFR antibody.</w:t>
      </w:r>
      <w:r w:rsidR="00D85E8C" w:rsidRPr="00EC38CC">
        <w:rPr>
          <w:rFonts w:ascii="Book Antiqua" w:hAnsi="Book Antiqua" w:cs="Times New Roman"/>
          <w:sz w:val="24"/>
          <w:szCs w:val="24"/>
        </w:rPr>
        <w:t xml:space="preserve"> </w:t>
      </w:r>
      <w:r w:rsidR="005F08C8" w:rsidRPr="00EC38CC">
        <w:rPr>
          <w:rFonts w:ascii="Book Antiqua" w:hAnsi="Book Antiqua" w:cs="Times New Roman"/>
          <w:sz w:val="24"/>
          <w:szCs w:val="24"/>
        </w:rPr>
        <w:t>Such b</w:t>
      </w:r>
      <w:r w:rsidR="00D85E8C" w:rsidRPr="00EC38CC">
        <w:rPr>
          <w:rFonts w:ascii="Book Antiqua" w:hAnsi="Book Antiqua" w:cs="Times New Roman"/>
          <w:sz w:val="24"/>
          <w:szCs w:val="24"/>
        </w:rPr>
        <w:t>iomarker</w:t>
      </w:r>
      <w:r w:rsidR="00BC7455" w:rsidRPr="00EC38CC">
        <w:rPr>
          <w:rFonts w:ascii="Book Antiqua" w:hAnsi="Book Antiqua" w:cs="Times New Roman"/>
          <w:sz w:val="24"/>
          <w:szCs w:val="24"/>
        </w:rPr>
        <w:t>s used</w:t>
      </w:r>
      <w:r w:rsidR="00D85E8C" w:rsidRPr="00EC38CC">
        <w:rPr>
          <w:rFonts w:ascii="Book Antiqua" w:hAnsi="Book Antiqua" w:cs="Times New Roman"/>
          <w:sz w:val="24"/>
          <w:szCs w:val="24"/>
        </w:rPr>
        <w:t xml:space="preserve"> </w:t>
      </w:r>
      <w:r w:rsidR="00BC7455" w:rsidRPr="00EC38CC">
        <w:rPr>
          <w:rFonts w:ascii="Book Antiqua" w:hAnsi="Book Antiqua" w:cs="Times New Roman"/>
          <w:sz w:val="24"/>
          <w:szCs w:val="24"/>
        </w:rPr>
        <w:t>in</w:t>
      </w:r>
      <w:r w:rsidR="00D85E8C" w:rsidRPr="00EC38CC">
        <w:rPr>
          <w:rFonts w:ascii="Book Antiqua" w:hAnsi="Book Antiqua" w:cs="Times New Roman"/>
          <w:sz w:val="24"/>
          <w:szCs w:val="24"/>
        </w:rPr>
        <w:t xml:space="preserve"> predicting skin toxicity will enable </w:t>
      </w:r>
      <w:r w:rsidR="00BC7455" w:rsidRPr="00EC38CC">
        <w:rPr>
          <w:rFonts w:ascii="Book Antiqua" w:hAnsi="Book Antiqua" w:cs="Times New Roman"/>
          <w:sz w:val="24"/>
          <w:szCs w:val="24"/>
        </w:rPr>
        <w:t>the earlier</w:t>
      </w:r>
      <w:r w:rsidR="00D85E8C" w:rsidRPr="00EC38CC">
        <w:rPr>
          <w:rFonts w:ascii="Book Antiqua" w:hAnsi="Book Antiqua" w:cs="Times New Roman"/>
          <w:sz w:val="24"/>
          <w:szCs w:val="24"/>
        </w:rPr>
        <w:t xml:space="preserve"> manage</w:t>
      </w:r>
      <w:r w:rsidR="00BC7455" w:rsidRPr="00EC38CC">
        <w:rPr>
          <w:rFonts w:ascii="Book Antiqua" w:hAnsi="Book Antiqua" w:cs="Times New Roman"/>
          <w:sz w:val="24"/>
          <w:szCs w:val="24"/>
        </w:rPr>
        <w:t>ment</w:t>
      </w:r>
      <w:r w:rsidR="00D85E8C" w:rsidRPr="00EC38CC">
        <w:rPr>
          <w:rFonts w:ascii="Book Antiqua" w:hAnsi="Book Antiqua" w:cs="Times New Roman"/>
          <w:sz w:val="24"/>
          <w:szCs w:val="24"/>
        </w:rPr>
        <w:t xml:space="preserve"> </w:t>
      </w:r>
      <w:r w:rsidR="00BC7455" w:rsidRPr="00EC38CC">
        <w:rPr>
          <w:rFonts w:ascii="Book Antiqua" w:hAnsi="Book Antiqua" w:cs="Times New Roman"/>
          <w:sz w:val="24"/>
          <w:szCs w:val="24"/>
        </w:rPr>
        <w:t>of</w:t>
      </w:r>
      <w:r w:rsidR="00D85E8C" w:rsidRPr="00EC38CC">
        <w:rPr>
          <w:rFonts w:ascii="Book Antiqua" w:hAnsi="Book Antiqua" w:cs="Times New Roman"/>
          <w:sz w:val="24"/>
          <w:szCs w:val="24"/>
        </w:rPr>
        <w:t xml:space="preserve"> skin toxicity </w:t>
      </w:r>
      <w:r w:rsidR="005F08C8" w:rsidRPr="00EC38CC">
        <w:rPr>
          <w:rFonts w:ascii="Book Antiqua" w:hAnsi="Book Antiqua" w:cs="Times New Roman"/>
          <w:sz w:val="24"/>
          <w:szCs w:val="24"/>
        </w:rPr>
        <w:t>as well as</w:t>
      </w:r>
      <w:r w:rsidR="00D85E8C" w:rsidRPr="00EC38CC">
        <w:rPr>
          <w:rFonts w:ascii="Book Antiqua" w:hAnsi="Book Antiqua" w:cs="Times New Roman"/>
          <w:sz w:val="24"/>
          <w:szCs w:val="24"/>
        </w:rPr>
        <w:t xml:space="preserve"> improve </w:t>
      </w:r>
      <w:r w:rsidR="00BC7455" w:rsidRPr="00EC38CC">
        <w:rPr>
          <w:rFonts w:ascii="Book Antiqua" w:hAnsi="Book Antiqua" w:cs="Times New Roman"/>
          <w:sz w:val="24"/>
          <w:szCs w:val="24"/>
        </w:rPr>
        <w:t>patients’</w:t>
      </w:r>
      <w:r w:rsidR="00D85E8C" w:rsidRPr="00EC38CC">
        <w:rPr>
          <w:rFonts w:ascii="Book Antiqua" w:hAnsi="Book Antiqua" w:cs="Times New Roman"/>
          <w:sz w:val="24"/>
          <w:szCs w:val="24"/>
        </w:rPr>
        <w:t xml:space="preserve"> quality of life</w:t>
      </w:r>
      <w:r w:rsidR="00BC7455" w:rsidRPr="00EC38CC">
        <w:rPr>
          <w:rFonts w:ascii="Book Antiqua" w:hAnsi="Book Antiqua" w:cs="Times New Roman"/>
          <w:sz w:val="24"/>
          <w:szCs w:val="24"/>
        </w:rPr>
        <w:t>; however,</w:t>
      </w:r>
      <w:r w:rsidR="00D85E8C" w:rsidRPr="00EC38CC">
        <w:rPr>
          <w:rFonts w:ascii="Book Antiqua" w:hAnsi="Book Antiqua" w:cs="Times New Roman"/>
          <w:sz w:val="24"/>
          <w:szCs w:val="24"/>
        </w:rPr>
        <w:t xml:space="preserve"> further validation</w:t>
      </w:r>
      <w:r w:rsidR="00AD6A9A" w:rsidRPr="00EC38CC">
        <w:rPr>
          <w:rFonts w:ascii="Book Antiqua" w:hAnsi="Book Antiqua" w:cs="Times New Roman"/>
          <w:sz w:val="24"/>
          <w:szCs w:val="24"/>
        </w:rPr>
        <w:t>s</w:t>
      </w:r>
      <w:r w:rsidR="00D85E8C" w:rsidRPr="00EC38CC">
        <w:rPr>
          <w:rFonts w:ascii="Book Antiqua" w:hAnsi="Book Antiqua" w:cs="Times New Roman"/>
          <w:sz w:val="24"/>
          <w:szCs w:val="24"/>
        </w:rPr>
        <w:t xml:space="preserve"> of prospective stud</w:t>
      </w:r>
      <w:r w:rsidR="00AD6A9A" w:rsidRPr="00EC38CC">
        <w:rPr>
          <w:rFonts w:ascii="Book Antiqua" w:hAnsi="Book Antiqua" w:cs="Times New Roman"/>
          <w:sz w:val="24"/>
          <w:szCs w:val="24"/>
        </w:rPr>
        <w:t>ies</w:t>
      </w:r>
      <w:r w:rsidR="00D85E8C" w:rsidRPr="00EC38CC">
        <w:rPr>
          <w:rFonts w:ascii="Book Antiqua" w:hAnsi="Book Antiqua" w:cs="Times New Roman"/>
          <w:sz w:val="24"/>
          <w:szCs w:val="24"/>
        </w:rPr>
        <w:t xml:space="preserve"> are needed.</w:t>
      </w:r>
      <w:r w:rsidR="00D85E8C" w:rsidRPr="00EC38CC">
        <w:rPr>
          <w:rFonts w:ascii="Book Antiqua" w:hAnsi="Book Antiqua" w:cs="Times New Roman"/>
          <w:b/>
          <w:sz w:val="24"/>
          <w:szCs w:val="24"/>
        </w:rPr>
        <w:t xml:space="preserve"> </w:t>
      </w:r>
      <w:r w:rsidR="00D64DC3" w:rsidRPr="00EC38CC">
        <w:rPr>
          <w:rFonts w:ascii="Book Antiqua" w:hAnsi="Book Antiqua" w:cs="Times New Roman"/>
          <w:sz w:val="24"/>
          <w:szCs w:val="24"/>
        </w:rPr>
        <w:t xml:space="preserve">For patients with no/mild skin toxicity, </w:t>
      </w:r>
      <w:r w:rsidR="00AD6A9A" w:rsidRPr="00EC38CC">
        <w:rPr>
          <w:rFonts w:ascii="Book Antiqua" w:hAnsi="Book Antiqua" w:cs="Times New Roman"/>
          <w:sz w:val="24"/>
          <w:szCs w:val="24"/>
        </w:rPr>
        <w:t xml:space="preserve">a </w:t>
      </w:r>
      <w:r w:rsidR="00D64DC3" w:rsidRPr="00EC38CC">
        <w:rPr>
          <w:rFonts w:ascii="Book Antiqua" w:hAnsi="Book Antiqua" w:cs="Times New Roman"/>
          <w:sz w:val="24"/>
          <w:szCs w:val="24"/>
        </w:rPr>
        <w:t xml:space="preserve">clinical trial of </w:t>
      </w:r>
      <w:r w:rsidR="00AD6A9A" w:rsidRPr="00EC38CC">
        <w:rPr>
          <w:rFonts w:ascii="Book Antiqua" w:hAnsi="Book Antiqua" w:cs="Times New Roman"/>
          <w:sz w:val="24"/>
          <w:szCs w:val="24"/>
        </w:rPr>
        <w:t xml:space="preserve">a </w:t>
      </w:r>
      <w:r w:rsidR="00D64DC3" w:rsidRPr="00EC38CC">
        <w:rPr>
          <w:rFonts w:ascii="Book Antiqua" w:hAnsi="Book Antiqua" w:cs="Times New Roman"/>
          <w:sz w:val="24"/>
          <w:szCs w:val="24"/>
        </w:rPr>
        <w:t xml:space="preserve">dose escalation strategy </w:t>
      </w:r>
      <w:r w:rsidR="00AD6A9A" w:rsidRPr="00EC38CC">
        <w:rPr>
          <w:rFonts w:ascii="Book Antiqua" w:hAnsi="Book Antiqua" w:cs="Times New Roman"/>
          <w:sz w:val="24"/>
          <w:szCs w:val="24"/>
        </w:rPr>
        <w:t>is</w:t>
      </w:r>
      <w:r w:rsidR="00D64DC3" w:rsidRPr="00EC38CC">
        <w:rPr>
          <w:rFonts w:ascii="Book Antiqua" w:hAnsi="Book Antiqua" w:cs="Times New Roman"/>
          <w:sz w:val="24"/>
          <w:szCs w:val="24"/>
        </w:rPr>
        <w:t xml:space="preserve"> under eval</w:t>
      </w:r>
      <w:r w:rsidR="000323B0" w:rsidRPr="00EC38CC">
        <w:rPr>
          <w:rFonts w:ascii="Book Antiqua" w:hAnsi="Book Antiqua" w:cs="Times New Roman"/>
          <w:sz w:val="24"/>
          <w:szCs w:val="24"/>
        </w:rPr>
        <w:t xml:space="preserve">uation and ongoing </w:t>
      </w:r>
      <w:r w:rsidR="00544A87" w:rsidRPr="00EC38CC">
        <w:rPr>
          <w:rFonts w:ascii="Book Antiqua" w:hAnsi="Book Antiqua" w:cs="Times New Roman"/>
          <w:sz w:val="24"/>
          <w:szCs w:val="24"/>
        </w:rPr>
        <w:t>in</w:t>
      </w:r>
      <w:r w:rsidR="000323B0" w:rsidRPr="00EC38CC">
        <w:rPr>
          <w:rFonts w:ascii="Book Antiqua" w:hAnsi="Book Antiqua" w:cs="Times New Roman"/>
          <w:sz w:val="24"/>
          <w:szCs w:val="24"/>
        </w:rPr>
        <w:t xml:space="preserve"> </w:t>
      </w:r>
      <w:r w:rsidR="00AD6A9A" w:rsidRPr="00EC38CC">
        <w:rPr>
          <w:rFonts w:ascii="Book Antiqua" w:hAnsi="Book Antiqua" w:cs="Times New Roman"/>
          <w:sz w:val="24"/>
          <w:szCs w:val="24"/>
        </w:rPr>
        <w:t xml:space="preserve">the </w:t>
      </w:r>
      <w:r w:rsidR="00544A87" w:rsidRPr="00EC38CC">
        <w:rPr>
          <w:rFonts w:ascii="Book Antiqua" w:hAnsi="Book Antiqua" w:cs="Times New Roman"/>
          <w:sz w:val="24"/>
          <w:szCs w:val="24"/>
        </w:rPr>
        <w:t xml:space="preserve">form of the </w:t>
      </w:r>
      <w:r w:rsidR="000323B0" w:rsidRPr="00EC38CC">
        <w:rPr>
          <w:rFonts w:ascii="Book Antiqua" w:hAnsi="Book Antiqua" w:cs="Times New Roman"/>
          <w:sz w:val="24"/>
          <w:szCs w:val="24"/>
        </w:rPr>
        <w:t>EVEREST 2</w:t>
      </w:r>
      <w:r w:rsidR="00D64DC3" w:rsidRPr="00EC38CC">
        <w:rPr>
          <w:rFonts w:ascii="Book Antiqua" w:hAnsi="Book Antiqua" w:cs="Times New Roman"/>
          <w:sz w:val="24"/>
          <w:szCs w:val="24"/>
        </w:rPr>
        <w:t xml:space="preserve"> study. </w:t>
      </w:r>
      <w:bookmarkStart w:id="176" w:name="OLE_LINK2799"/>
      <w:bookmarkStart w:id="177" w:name="OLE_LINK2800"/>
      <w:bookmarkStart w:id="178" w:name="OLE_LINK3006"/>
      <w:bookmarkStart w:id="179" w:name="OLE_LINK3255"/>
    </w:p>
    <w:bookmarkEnd w:id="175"/>
    <w:bookmarkEnd w:id="176"/>
    <w:bookmarkEnd w:id="177"/>
    <w:bookmarkEnd w:id="178"/>
    <w:bookmarkEnd w:id="179"/>
    <w:p w14:paraId="0D322502" w14:textId="77777777" w:rsidR="001E2811" w:rsidRPr="00EC38CC" w:rsidRDefault="001E2811" w:rsidP="0025709A">
      <w:pPr>
        <w:widowControl/>
        <w:adjustRightInd w:val="0"/>
        <w:snapToGrid w:val="0"/>
        <w:spacing w:line="360" w:lineRule="auto"/>
        <w:rPr>
          <w:rFonts w:ascii="Book Antiqua" w:eastAsia="SimSun" w:hAnsi="Book Antiqua" w:cs="Times New Roman"/>
          <w:b/>
          <w:sz w:val="24"/>
          <w:szCs w:val="24"/>
          <w:lang w:eastAsia="zh-CN"/>
        </w:rPr>
      </w:pPr>
    </w:p>
    <w:p w14:paraId="57C27C11" w14:textId="5DA1391D" w:rsidR="000D3E7C" w:rsidRPr="00EC38CC" w:rsidRDefault="000D3E7C" w:rsidP="00564F70">
      <w:pPr>
        <w:autoSpaceDE w:val="0"/>
        <w:autoSpaceDN w:val="0"/>
        <w:adjustRightInd w:val="0"/>
        <w:snapToGrid w:val="0"/>
        <w:spacing w:line="360" w:lineRule="auto"/>
        <w:rPr>
          <w:rFonts w:ascii="Book Antiqua" w:hAnsi="Book Antiqua" w:cs="Times New Roman"/>
          <w:kern w:val="0"/>
          <w:sz w:val="24"/>
          <w:szCs w:val="24"/>
        </w:rPr>
      </w:pPr>
      <w:bookmarkStart w:id="180" w:name="OLE_LINK85"/>
      <w:bookmarkStart w:id="181" w:name="OLE_LINK86"/>
      <w:r w:rsidRPr="00EC38CC">
        <w:rPr>
          <w:rFonts w:ascii="Book Antiqua" w:hAnsi="Book Antiqua" w:cs="Times New Roman"/>
          <w:kern w:val="0"/>
          <w:sz w:val="24"/>
          <w:szCs w:val="24"/>
        </w:rPr>
        <w:t>Kubo A, Hashimoto H, Takahashi N, Yamada Y. Biomarkers of skin toxicity induced by anti-</w:t>
      </w:r>
      <w:r w:rsidR="0096009D" w:rsidRPr="0096009D">
        <w:rPr>
          <w:rFonts w:ascii="Book Antiqua" w:hAnsi="Book Antiqua" w:cs="Times New Roman"/>
          <w:kern w:val="0"/>
          <w:sz w:val="24"/>
          <w:szCs w:val="24"/>
        </w:rPr>
        <w:t xml:space="preserve">epidermal growth factor receptor </w:t>
      </w:r>
      <w:r w:rsidRPr="00EC38CC">
        <w:rPr>
          <w:rFonts w:ascii="Book Antiqua" w:hAnsi="Book Antiqua" w:cs="Times New Roman"/>
          <w:kern w:val="0"/>
          <w:sz w:val="24"/>
          <w:szCs w:val="24"/>
        </w:rPr>
        <w:t xml:space="preserve">antibody treatment in colorectal cancer. </w:t>
      </w:r>
      <w:r w:rsidRPr="00EC38CC">
        <w:rPr>
          <w:rFonts w:ascii="Book Antiqua" w:hAnsi="Book Antiqua" w:cs="Times New Roman"/>
          <w:i/>
          <w:iCs/>
          <w:kern w:val="0"/>
          <w:sz w:val="24"/>
          <w:szCs w:val="24"/>
        </w:rPr>
        <w:t xml:space="preserve">World J Gastroenterol </w:t>
      </w:r>
      <w:r w:rsidRPr="00EC38CC">
        <w:rPr>
          <w:rFonts w:ascii="Book Antiqua" w:hAnsi="Book Antiqua" w:cs="Times New Roman"/>
          <w:kern w:val="0"/>
          <w:sz w:val="24"/>
          <w:szCs w:val="24"/>
        </w:rPr>
        <w:t>2015; In press</w:t>
      </w:r>
    </w:p>
    <w:bookmarkEnd w:id="180"/>
    <w:bookmarkEnd w:id="181"/>
    <w:p w14:paraId="5B1E824F" w14:textId="77777777" w:rsidR="00F46840" w:rsidRPr="00EC38CC" w:rsidRDefault="00F46840" w:rsidP="0025709A">
      <w:pPr>
        <w:widowControl/>
        <w:adjustRightInd w:val="0"/>
        <w:snapToGrid w:val="0"/>
        <w:spacing w:line="360" w:lineRule="auto"/>
        <w:rPr>
          <w:rFonts w:ascii="Book Antiqua" w:hAnsi="Book Antiqua" w:cs="Times New Roman"/>
          <w:sz w:val="24"/>
          <w:szCs w:val="24"/>
        </w:rPr>
      </w:pPr>
      <w:r w:rsidRPr="00EC38CC">
        <w:rPr>
          <w:rFonts w:ascii="Book Antiqua" w:hAnsi="Book Antiqua" w:cs="Times New Roman"/>
          <w:sz w:val="24"/>
          <w:szCs w:val="24"/>
        </w:rPr>
        <w:br w:type="page"/>
      </w:r>
    </w:p>
    <w:p w14:paraId="3C7A0909" w14:textId="418375DE" w:rsidR="00324FE2" w:rsidRPr="00EC38CC" w:rsidRDefault="00564F70" w:rsidP="0025709A">
      <w:pPr>
        <w:adjustRightInd w:val="0"/>
        <w:snapToGrid w:val="0"/>
        <w:spacing w:line="360" w:lineRule="auto"/>
        <w:rPr>
          <w:rFonts w:ascii="Book Antiqua" w:hAnsi="Book Antiqua" w:cs="Times New Roman"/>
          <w:b/>
          <w:sz w:val="24"/>
          <w:szCs w:val="24"/>
        </w:rPr>
      </w:pPr>
      <w:r w:rsidRPr="00EC38CC">
        <w:rPr>
          <w:rFonts w:ascii="Book Antiqua" w:hAnsi="Book Antiqua" w:cs="Times New Roman"/>
          <w:b/>
          <w:sz w:val="24"/>
          <w:szCs w:val="24"/>
        </w:rPr>
        <w:lastRenderedPageBreak/>
        <w:t>INTRODUCTION</w:t>
      </w:r>
    </w:p>
    <w:p w14:paraId="30B96D2C" w14:textId="2DEBD9F2" w:rsidR="00324FE2" w:rsidRPr="00EC38CC" w:rsidRDefault="00F26AF9" w:rsidP="00564F70">
      <w:pPr>
        <w:adjustRightInd w:val="0"/>
        <w:snapToGrid w:val="0"/>
        <w:spacing w:line="360" w:lineRule="auto"/>
        <w:rPr>
          <w:rFonts w:ascii="Book Antiqua" w:hAnsi="Book Antiqua" w:cs="Times New Roman"/>
          <w:sz w:val="24"/>
          <w:szCs w:val="24"/>
        </w:rPr>
      </w:pPr>
      <w:r w:rsidRPr="00EC38CC">
        <w:rPr>
          <w:rFonts w:ascii="Book Antiqua" w:hAnsi="Book Antiqua" w:cs="Times New Roman"/>
          <w:sz w:val="24"/>
          <w:szCs w:val="24"/>
        </w:rPr>
        <w:t xml:space="preserve">Colorectal cancer is one of the </w:t>
      </w:r>
      <w:r w:rsidR="00655A0E" w:rsidRPr="00EC38CC">
        <w:rPr>
          <w:rFonts w:ascii="Book Antiqua" w:hAnsi="Book Antiqua" w:cs="Times New Roman"/>
          <w:sz w:val="24"/>
          <w:szCs w:val="24"/>
        </w:rPr>
        <w:t xml:space="preserve">most </w:t>
      </w:r>
      <w:r w:rsidRPr="00EC38CC">
        <w:rPr>
          <w:rFonts w:ascii="Book Antiqua" w:hAnsi="Book Antiqua" w:cs="Times New Roman"/>
          <w:sz w:val="24"/>
          <w:szCs w:val="24"/>
        </w:rPr>
        <w:t>common cause</w:t>
      </w:r>
      <w:r w:rsidR="003468EE" w:rsidRPr="00EC38CC">
        <w:rPr>
          <w:rFonts w:ascii="Book Antiqua" w:hAnsi="Book Antiqua" w:cs="Times New Roman"/>
          <w:sz w:val="24"/>
          <w:szCs w:val="24"/>
        </w:rPr>
        <w:t>s</w:t>
      </w:r>
      <w:r w:rsidRPr="00EC38CC">
        <w:rPr>
          <w:rFonts w:ascii="Book Antiqua" w:hAnsi="Book Antiqua" w:cs="Times New Roman"/>
          <w:sz w:val="24"/>
          <w:szCs w:val="24"/>
        </w:rPr>
        <w:t xml:space="preserve"> of death from </w:t>
      </w:r>
      <w:r w:rsidR="00551AC3" w:rsidRPr="00EC38CC">
        <w:rPr>
          <w:rFonts w:ascii="Book Antiqua" w:hAnsi="Book Antiqua" w:cs="Times New Roman"/>
          <w:sz w:val="24"/>
          <w:szCs w:val="24"/>
        </w:rPr>
        <w:t>cancer</w:t>
      </w:r>
      <w:r w:rsidR="00655A0E" w:rsidRPr="00EC38CC">
        <w:rPr>
          <w:rFonts w:ascii="Book Antiqua" w:hAnsi="Book Antiqua" w:cs="Times New Roman"/>
          <w:sz w:val="24"/>
          <w:szCs w:val="24"/>
        </w:rPr>
        <w:t>,</w:t>
      </w:r>
      <w:r w:rsidR="00551AC3" w:rsidRPr="00EC38CC">
        <w:rPr>
          <w:rFonts w:ascii="Book Antiqua" w:hAnsi="Book Antiqua" w:cs="Times New Roman"/>
          <w:sz w:val="24"/>
          <w:szCs w:val="24"/>
        </w:rPr>
        <w:t xml:space="preserve"> in </w:t>
      </w:r>
      <w:r w:rsidR="00A66504" w:rsidRPr="00EC38CC">
        <w:rPr>
          <w:rFonts w:ascii="Book Antiqua" w:hAnsi="Book Antiqua" w:cs="Times New Roman"/>
          <w:sz w:val="24"/>
          <w:szCs w:val="24"/>
        </w:rPr>
        <w:t xml:space="preserve">both </w:t>
      </w:r>
      <w:r w:rsidR="00551AC3" w:rsidRPr="00EC38CC">
        <w:rPr>
          <w:rFonts w:ascii="Book Antiqua" w:hAnsi="Book Antiqua" w:cs="Times New Roman"/>
          <w:sz w:val="24"/>
          <w:szCs w:val="24"/>
        </w:rPr>
        <w:t>m</w:t>
      </w:r>
      <w:r w:rsidR="00A66504" w:rsidRPr="00EC38CC">
        <w:rPr>
          <w:rFonts w:ascii="Book Antiqua" w:hAnsi="Book Antiqua" w:cs="Times New Roman"/>
          <w:sz w:val="24"/>
          <w:szCs w:val="24"/>
        </w:rPr>
        <w:t>e</w:t>
      </w:r>
      <w:r w:rsidR="00551AC3" w:rsidRPr="00EC38CC">
        <w:rPr>
          <w:rFonts w:ascii="Book Antiqua" w:hAnsi="Book Antiqua" w:cs="Times New Roman"/>
          <w:sz w:val="24"/>
          <w:szCs w:val="24"/>
        </w:rPr>
        <w:t>n and women</w:t>
      </w:r>
      <w:r w:rsidR="00655A0E" w:rsidRPr="00EC38CC">
        <w:rPr>
          <w:rFonts w:ascii="Book Antiqua" w:hAnsi="Book Antiqua" w:cs="Times New Roman"/>
          <w:sz w:val="24"/>
          <w:szCs w:val="24"/>
        </w:rPr>
        <w:t>,</w:t>
      </w:r>
      <w:r w:rsidR="00551AC3" w:rsidRPr="00EC38CC">
        <w:rPr>
          <w:rFonts w:ascii="Book Antiqua" w:hAnsi="Book Antiqua" w:cs="Times New Roman"/>
          <w:sz w:val="24"/>
          <w:szCs w:val="24"/>
        </w:rPr>
        <w:t xml:space="preserve"> around the world</w:t>
      </w:r>
      <w:r w:rsidR="00F46840" w:rsidRPr="00EC38CC">
        <w:rPr>
          <w:rFonts w:ascii="Book Antiqua" w:hAnsi="Book Antiqua" w:cs="Times New Roman"/>
          <w:sz w:val="24"/>
          <w:szCs w:val="24"/>
          <w:vertAlign w:val="superscript"/>
        </w:rPr>
        <w:t>[1]</w:t>
      </w:r>
      <w:r w:rsidR="005C705F" w:rsidRPr="00EC38CC">
        <w:rPr>
          <w:rFonts w:ascii="Book Antiqua" w:hAnsi="Book Antiqua" w:cs="Times New Roman"/>
          <w:sz w:val="24"/>
          <w:szCs w:val="24"/>
        </w:rPr>
        <w:t>. Owing</w:t>
      </w:r>
      <w:r w:rsidR="00616E35" w:rsidRPr="00EC38CC">
        <w:rPr>
          <w:rFonts w:ascii="Book Antiqua" w:hAnsi="Book Antiqua" w:cs="Times New Roman"/>
          <w:sz w:val="24"/>
          <w:szCs w:val="24"/>
        </w:rPr>
        <w:t xml:space="preserve"> to the </w:t>
      </w:r>
      <w:r w:rsidRPr="00EC38CC">
        <w:rPr>
          <w:rFonts w:ascii="Book Antiqua" w:hAnsi="Book Antiqua" w:cs="Times New Roman"/>
          <w:sz w:val="24"/>
          <w:szCs w:val="24"/>
        </w:rPr>
        <w:t>development of</w:t>
      </w:r>
      <w:r w:rsidR="005C705F" w:rsidRPr="00EC38CC">
        <w:rPr>
          <w:rFonts w:ascii="Book Antiqua" w:hAnsi="Book Antiqua" w:cs="Times New Roman"/>
          <w:sz w:val="24"/>
          <w:szCs w:val="24"/>
        </w:rPr>
        <w:t xml:space="preserve"> diagnos</w:t>
      </w:r>
      <w:r w:rsidR="00A66504" w:rsidRPr="00EC38CC">
        <w:rPr>
          <w:rFonts w:ascii="Book Antiqua" w:hAnsi="Book Antiqua" w:cs="Times New Roman"/>
          <w:sz w:val="24"/>
          <w:szCs w:val="24"/>
        </w:rPr>
        <w:t>tic skills</w:t>
      </w:r>
      <w:r w:rsidR="005C705F" w:rsidRPr="00EC38CC">
        <w:rPr>
          <w:rFonts w:ascii="Book Antiqua" w:hAnsi="Book Antiqua" w:cs="Times New Roman"/>
          <w:sz w:val="24"/>
          <w:szCs w:val="24"/>
        </w:rPr>
        <w:t xml:space="preserve"> and chemotherapeutic drugs</w:t>
      </w:r>
      <w:r w:rsidR="00616E35" w:rsidRPr="00EC38CC">
        <w:rPr>
          <w:rFonts w:ascii="Book Antiqua" w:hAnsi="Book Antiqua" w:cs="Times New Roman"/>
          <w:sz w:val="24"/>
          <w:szCs w:val="24"/>
        </w:rPr>
        <w:t>,</w:t>
      </w:r>
      <w:r w:rsidR="005C705F" w:rsidRPr="00EC38CC">
        <w:rPr>
          <w:rFonts w:ascii="Book Antiqua" w:hAnsi="Book Antiqua" w:cs="Times New Roman"/>
          <w:sz w:val="24"/>
          <w:szCs w:val="24"/>
        </w:rPr>
        <w:t xml:space="preserve"> </w:t>
      </w:r>
      <w:r w:rsidR="00616E35" w:rsidRPr="00EC38CC">
        <w:rPr>
          <w:rFonts w:ascii="Book Antiqua" w:hAnsi="Book Antiqua" w:cs="Times New Roman"/>
          <w:sz w:val="24"/>
          <w:szCs w:val="24"/>
        </w:rPr>
        <w:t>prognos</w:t>
      </w:r>
      <w:r w:rsidR="00A66504" w:rsidRPr="00EC38CC">
        <w:rPr>
          <w:rFonts w:ascii="Book Antiqua" w:hAnsi="Book Antiqua" w:cs="Times New Roman"/>
          <w:sz w:val="24"/>
          <w:szCs w:val="24"/>
        </w:rPr>
        <w:t>e</w:t>
      </w:r>
      <w:r w:rsidR="00616E35" w:rsidRPr="00EC38CC">
        <w:rPr>
          <w:rFonts w:ascii="Book Antiqua" w:hAnsi="Book Antiqua" w:cs="Times New Roman"/>
          <w:sz w:val="24"/>
          <w:szCs w:val="24"/>
        </w:rPr>
        <w:t xml:space="preserve">s </w:t>
      </w:r>
      <w:r w:rsidR="00655A0E" w:rsidRPr="00EC38CC">
        <w:rPr>
          <w:rFonts w:ascii="Book Antiqua" w:hAnsi="Book Antiqua" w:cs="Times New Roman"/>
          <w:sz w:val="24"/>
          <w:szCs w:val="24"/>
        </w:rPr>
        <w:t>concerning</w:t>
      </w:r>
      <w:r w:rsidR="00616E35" w:rsidRPr="00EC38CC">
        <w:rPr>
          <w:rFonts w:ascii="Book Antiqua" w:hAnsi="Book Antiqua" w:cs="Times New Roman"/>
          <w:sz w:val="24"/>
          <w:szCs w:val="24"/>
        </w:rPr>
        <w:t xml:space="preserve"> colorectal cancer</w:t>
      </w:r>
      <w:r w:rsidR="005C705F" w:rsidRPr="00EC38CC">
        <w:rPr>
          <w:rFonts w:ascii="Book Antiqua" w:hAnsi="Book Antiqua" w:cs="Times New Roman"/>
          <w:sz w:val="24"/>
          <w:szCs w:val="24"/>
        </w:rPr>
        <w:t xml:space="preserve"> patients</w:t>
      </w:r>
      <w:r w:rsidR="00616E35" w:rsidRPr="00EC38CC">
        <w:rPr>
          <w:rFonts w:ascii="Book Antiqua" w:hAnsi="Book Antiqua" w:cs="Times New Roman"/>
          <w:sz w:val="24"/>
          <w:szCs w:val="24"/>
        </w:rPr>
        <w:t xml:space="preserve"> have improved </w:t>
      </w:r>
      <w:r w:rsidR="00A66504" w:rsidRPr="00EC38CC">
        <w:rPr>
          <w:rFonts w:ascii="Book Antiqua" w:hAnsi="Book Antiqua" w:cs="Times New Roman"/>
          <w:sz w:val="24"/>
          <w:szCs w:val="24"/>
        </w:rPr>
        <w:t>in the last</w:t>
      </w:r>
      <w:r w:rsidR="005C705F" w:rsidRPr="00EC38CC">
        <w:rPr>
          <w:rFonts w:ascii="Book Antiqua" w:hAnsi="Book Antiqua" w:cs="Times New Roman"/>
          <w:sz w:val="24"/>
          <w:szCs w:val="24"/>
        </w:rPr>
        <w:t xml:space="preserve"> </w:t>
      </w:r>
      <w:r w:rsidR="00616E35" w:rsidRPr="00EC38CC">
        <w:rPr>
          <w:rFonts w:ascii="Book Antiqua" w:hAnsi="Book Antiqua" w:cs="Times New Roman"/>
          <w:sz w:val="24"/>
          <w:szCs w:val="24"/>
        </w:rPr>
        <w:t>decade.</w:t>
      </w:r>
      <w:r w:rsidR="00161AA8" w:rsidRPr="00EC38CC">
        <w:rPr>
          <w:rFonts w:ascii="Book Antiqua" w:hAnsi="Book Antiqua" w:cs="Times New Roman"/>
          <w:sz w:val="24"/>
          <w:szCs w:val="24"/>
        </w:rPr>
        <w:t xml:space="preserve"> Although</w:t>
      </w:r>
      <w:r w:rsidR="00551AC3" w:rsidRPr="00EC38CC">
        <w:rPr>
          <w:rFonts w:ascii="Book Antiqua" w:hAnsi="Book Antiqua" w:cs="Times New Roman"/>
          <w:sz w:val="24"/>
          <w:szCs w:val="24"/>
        </w:rPr>
        <w:t xml:space="preserve"> patients with early</w:t>
      </w:r>
      <w:r w:rsidR="00655A0E" w:rsidRPr="00EC38CC">
        <w:rPr>
          <w:rFonts w:ascii="Book Antiqua" w:hAnsi="Book Antiqua" w:cs="Times New Roman"/>
          <w:sz w:val="24"/>
          <w:szCs w:val="24"/>
        </w:rPr>
        <w:t>-</w:t>
      </w:r>
      <w:r w:rsidR="00161AA8" w:rsidRPr="00EC38CC">
        <w:rPr>
          <w:rFonts w:ascii="Book Antiqua" w:hAnsi="Book Antiqua" w:cs="Times New Roman"/>
          <w:sz w:val="24"/>
          <w:szCs w:val="24"/>
        </w:rPr>
        <w:t>stage</w:t>
      </w:r>
      <w:r w:rsidR="00616E35" w:rsidRPr="00EC38CC">
        <w:rPr>
          <w:rFonts w:ascii="Book Antiqua" w:hAnsi="Book Antiqua" w:cs="Times New Roman"/>
          <w:sz w:val="24"/>
          <w:szCs w:val="24"/>
        </w:rPr>
        <w:t xml:space="preserve"> colorectal cancer</w:t>
      </w:r>
      <w:r w:rsidR="00480247" w:rsidRPr="00EC38CC">
        <w:rPr>
          <w:rFonts w:ascii="Book Antiqua" w:hAnsi="Book Antiqua" w:cs="Times New Roman"/>
          <w:sz w:val="24"/>
          <w:szCs w:val="24"/>
        </w:rPr>
        <w:t xml:space="preserve"> can undergo</w:t>
      </w:r>
      <w:r w:rsidR="00616E35" w:rsidRPr="00EC38CC">
        <w:rPr>
          <w:rFonts w:ascii="Book Antiqua" w:hAnsi="Book Antiqua" w:cs="Times New Roman"/>
          <w:sz w:val="24"/>
          <w:szCs w:val="24"/>
        </w:rPr>
        <w:t xml:space="preserve"> curative resection </w:t>
      </w:r>
      <w:r w:rsidR="00A66504" w:rsidRPr="00EC38CC">
        <w:rPr>
          <w:rFonts w:ascii="Book Antiqua" w:hAnsi="Book Antiqua" w:cs="Times New Roman"/>
          <w:sz w:val="24"/>
          <w:szCs w:val="24"/>
        </w:rPr>
        <w:t>by</w:t>
      </w:r>
      <w:r w:rsidR="00616E35" w:rsidRPr="00EC38CC">
        <w:rPr>
          <w:rFonts w:ascii="Book Antiqua" w:hAnsi="Book Antiqua" w:cs="Times New Roman"/>
          <w:sz w:val="24"/>
          <w:szCs w:val="24"/>
        </w:rPr>
        <w:t xml:space="preserve"> endoscopy or surgery </w:t>
      </w:r>
      <w:r w:rsidR="00A66504" w:rsidRPr="00EC38CC">
        <w:rPr>
          <w:rFonts w:ascii="Book Antiqua" w:hAnsi="Book Antiqua" w:cs="Times New Roman"/>
          <w:sz w:val="24"/>
          <w:szCs w:val="24"/>
        </w:rPr>
        <w:t>to</w:t>
      </w:r>
      <w:r w:rsidR="00616E35" w:rsidRPr="00EC38CC">
        <w:rPr>
          <w:rFonts w:ascii="Book Antiqua" w:hAnsi="Book Antiqua" w:cs="Times New Roman"/>
          <w:sz w:val="24"/>
          <w:szCs w:val="24"/>
        </w:rPr>
        <w:t xml:space="preserve"> </w:t>
      </w:r>
      <w:r w:rsidR="00161AA8" w:rsidRPr="00EC38CC">
        <w:rPr>
          <w:rFonts w:ascii="Book Antiqua" w:hAnsi="Book Antiqua" w:cs="Times New Roman"/>
          <w:sz w:val="24"/>
          <w:szCs w:val="24"/>
        </w:rPr>
        <w:t>achieve long survival after treatment</w:t>
      </w:r>
      <w:r w:rsidR="00616E35" w:rsidRPr="00EC38CC">
        <w:rPr>
          <w:rFonts w:ascii="Book Antiqua" w:hAnsi="Book Antiqua" w:cs="Times New Roman"/>
          <w:sz w:val="24"/>
          <w:szCs w:val="24"/>
        </w:rPr>
        <w:t xml:space="preserve">, the 5-year survival rate </w:t>
      </w:r>
      <w:r w:rsidR="00A66504" w:rsidRPr="00EC38CC">
        <w:rPr>
          <w:rFonts w:ascii="Book Antiqua" w:hAnsi="Book Antiqua" w:cs="Times New Roman"/>
          <w:sz w:val="24"/>
          <w:szCs w:val="24"/>
        </w:rPr>
        <w:t>of</w:t>
      </w:r>
      <w:r w:rsidR="00616E35" w:rsidRPr="00EC38CC">
        <w:rPr>
          <w:rFonts w:ascii="Book Antiqua" w:hAnsi="Book Antiqua" w:cs="Times New Roman"/>
          <w:sz w:val="24"/>
          <w:szCs w:val="24"/>
        </w:rPr>
        <w:t xml:space="preserve"> advanced colorectal cancer</w:t>
      </w:r>
      <w:r w:rsidR="00931DB1" w:rsidRPr="00EC38CC">
        <w:rPr>
          <w:rFonts w:ascii="Book Antiqua" w:hAnsi="Book Antiqua" w:cs="Times New Roman"/>
          <w:sz w:val="24"/>
          <w:szCs w:val="24"/>
        </w:rPr>
        <w:t xml:space="preserve"> patients </w:t>
      </w:r>
      <w:r w:rsidR="00A66504" w:rsidRPr="00EC38CC">
        <w:rPr>
          <w:rFonts w:ascii="Book Antiqua" w:hAnsi="Book Antiqua" w:cs="Times New Roman"/>
          <w:sz w:val="24"/>
          <w:szCs w:val="24"/>
        </w:rPr>
        <w:t>continues to be</w:t>
      </w:r>
      <w:r w:rsidR="00616E35" w:rsidRPr="00EC38CC">
        <w:rPr>
          <w:rFonts w:ascii="Book Antiqua" w:hAnsi="Book Antiqua" w:cs="Times New Roman"/>
          <w:sz w:val="24"/>
          <w:szCs w:val="24"/>
        </w:rPr>
        <w:t xml:space="preserve"> </w:t>
      </w:r>
      <w:r w:rsidR="00A66504" w:rsidRPr="00EC38CC">
        <w:rPr>
          <w:rFonts w:ascii="Book Antiqua" w:hAnsi="Book Antiqua" w:cs="Times New Roman"/>
          <w:sz w:val="24"/>
          <w:szCs w:val="24"/>
        </w:rPr>
        <w:t>low</w:t>
      </w:r>
      <w:r w:rsidR="00161AA8" w:rsidRPr="00EC38CC">
        <w:rPr>
          <w:rFonts w:ascii="Book Antiqua" w:hAnsi="Book Antiqua" w:cs="Times New Roman"/>
          <w:sz w:val="24"/>
          <w:szCs w:val="24"/>
        </w:rPr>
        <w:t xml:space="preserve"> because of </w:t>
      </w:r>
      <w:r w:rsidR="00A66504" w:rsidRPr="00EC38CC">
        <w:rPr>
          <w:rFonts w:ascii="Book Antiqua" w:hAnsi="Book Antiqua" w:cs="Times New Roman"/>
          <w:sz w:val="24"/>
          <w:szCs w:val="24"/>
        </w:rPr>
        <w:t xml:space="preserve">a </w:t>
      </w:r>
      <w:r w:rsidR="00161AA8" w:rsidRPr="00EC38CC">
        <w:rPr>
          <w:rFonts w:ascii="Book Antiqua" w:hAnsi="Book Antiqua" w:cs="Times New Roman"/>
          <w:sz w:val="24"/>
          <w:szCs w:val="24"/>
        </w:rPr>
        <w:t xml:space="preserve">high rate of recurrence </w:t>
      </w:r>
      <w:r w:rsidR="005C705F" w:rsidRPr="00EC38CC">
        <w:rPr>
          <w:rFonts w:ascii="Book Antiqua" w:hAnsi="Book Antiqua" w:cs="Times New Roman"/>
          <w:sz w:val="24"/>
          <w:szCs w:val="24"/>
        </w:rPr>
        <w:t>after surgical treatment</w:t>
      </w:r>
      <w:r w:rsidR="00616E35" w:rsidRPr="00EC38CC">
        <w:rPr>
          <w:rFonts w:ascii="Book Antiqua" w:hAnsi="Book Antiqua" w:cs="Times New Roman"/>
          <w:sz w:val="24"/>
          <w:szCs w:val="24"/>
        </w:rPr>
        <w:t>.</w:t>
      </w:r>
      <w:r w:rsidR="00551AC3" w:rsidRPr="00EC38CC">
        <w:rPr>
          <w:rFonts w:ascii="Book Antiqua" w:hAnsi="Book Antiqua" w:cs="Times New Roman"/>
          <w:sz w:val="24"/>
          <w:szCs w:val="24"/>
        </w:rPr>
        <w:t xml:space="preserve"> </w:t>
      </w:r>
      <w:r w:rsidR="00A66504" w:rsidRPr="00EC38CC">
        <w:rPr>
          <w:rFonts w:ascii="Book Antiqua" w:hAnsi="Book Antiqua" w:cs="Times New Roman"/>
          <w:sz w:val="24"/>
          <w:szCs w:val="24"/>
        </w:rPr>
        <w:t>For</w:t>
      </w:r>
      <w:r w:rsidR="001467D4" w:rsidRPr="00EC38CC">
        <w:rPr>
          <w:rFonts w:ascii="Book Antiqua" w:hAnsi="Book Antiqua" w:cs="Times New Roman"/>
          <w:sz w:val="24"/>
          <w:szCs w:val="24"/>
        </w:rPr>
        <w:t xml:space="preserve"> </w:t>
      </w:r>
      <w:r w:rsidR="00D7629D" w:rsidRPr="00EC38CC">
        <w:rPr>
          <w:rFonts w:ascii="Book Antiqua" w:hAnsi="Book Antiqua" w:cs="Times New Roman"/>
          <w:sz w:val="24"/>
          <w:szCs w:val="24"/>
        </w:rPr>
        <w:t xml:space="preserve">the treatment of </w:t>
      </w:r>
      <w:r w:rsidR="001467D4" w:rsidRPr="00EC38CC">
        <w:rPr>
          <w:rFonts w:ascii="Book Antiqua" w:hAnsi="Book Antiqua" w:cs="Times New Roman"/>
          <w:sz w:val="24"/>
          <w:szCs w:val="24"/>
        </w:rPr>
        <w:t>patients with metastatic or rec</w:t>
      </w:r>
      <w:r w:rsidR="00C361E8" w:rsidRPr="00EC38CC">
        <w:rPr>
          <w:rFonts w:ascii="Book Antiqua" w:hAnsi="Book Antiqua" w:cs="Times New Roman"/>
          <w:sz w:val="24"/>
          <w:szCs w:val="24"/>
        </w:rPr>
        <w:t xml:space="preserve">urrent colorectal cancer, </w:t>
      </w:r>
      <w:r w:rsidR="00D7629D" w:rsidRPr="00EC38CC">
        <w:rPr>
          <w:rFonts w:ascii="Book Antiqua" w:hAnsi="Book Antiqua" w:cs="Times New Roman"/>
          <w:sz w:val="24"/>
          <w:szCs w:val="24"/>
        </w:rPr>
        <w:t xml:space="preserve">a variety of agents, including </w:t>
      </w:r>
      <w:r w:rsidR="00C361E8" w:rsidRPr="00EC38CC">
        <w:rPr>
          <w:rFonts w:ascii="Book Antiqua" w:hAnsi="Book Antiqua" w:cs="Times New Roman"/>
          <w:sz w:val="24"/>
          <w:szCs w:val="24"/>
        </w:rPr>
        <w:t>anti-</w:t>
      </w:r>
      <w:r w:rsidR="00480247" w:rsidRPr="00EC38CC">
        <w:rPr>
          <w:rFonts w:ascii="Book Antiqua" w:hAnsi="Book Antiqua" w:cs="Times New Roman"/>
          <w:sz w:val="24"/>
          <w:szCs w:val="24"/>
        </w:rPr>
        <w:t xml:space="preserve">vascular </w:t>
      </w:r>
      <w:r w:rsidR="00931DB1" w:rsidRPr="00EC38CC">
        <w:rPr>
          <w:rFonts w:ascii="Book Antiqua" w:hAnsi="Book Antiqua" w:cs="Times New Roman"/>
          <w:sz w:val="24"/>
          <w:szCs w:val="24"/>
        </w:rPr>
        <w:t>endotheli</w:t>
      </w:r>
      <w:r w:rsidR="001467D4" w:rsidRPr="00EC38CC">
        <w:rPr>
          <w:rFonts w:ascii="Book Antiqua" w:hAnsi="Book Antiqua" w:cs="Times New Roman"/>
          <w:sz w:val="24"/>
          <w:szCs w:val="24"/>
        </w:rPr>
        <w:t>al growth factor (VEGF) antibody</w:t>
      </w:r>
      <w:r w:rsidR="00A66504" w:rsidRPr="00EC38CC">
        <w:rPr>
          <w:rFonts w:ascii="Book Antiqua" w:hAnsi="Book Antiqua" w:cs="Times New Roman"/>
          <w:sz w:val="24"/>
          <w:szCs w:val="24"/>
        </w:rPr>
        <w:t>,</w:t>
      </w:r>
      <w:r w:rsidR="00931DB1" w:rsidRPr="00EC38CC">
        <w:rPr>
          <w:rFonts w:ascii="Book Antiqua" w:hAnsi="Book Antiqua" w:cs="Times New Roman"/>
          <w:sz w:val="24"/>
          <w:szCs w:val="24"/>
        </w:rPr>
        <w:t xml:space="preserve"> anti-epitheli</w:t>
      </w:r>
      <w:r w:rsidR="001467D4" w:rsidRPr="00EC38CC">
        <w:rPr>
          <w:rFonts w:ascii="Book Antiqua" w:hAnsi="Book Antiqua" w:cs="Times New Roman"/>
          <w:sz w:val="24"/>
          <w:szCs w:val="24"/>
        </w:rPr>
        <w:t xml:space="preserve">al growth factor </w:t>
      </w:r>
      <w:r w:rsidR="00480247" w:rsidRPr="00EC38CC">
        <w:rPr>
          <w:rFonts w:ascii="Book Antiqua" w:hAnsi="Book Antiqua" w:cs="Times New Roman"/>
          <w:sz w:val="24"/>
          <w:szCs w:val="24"/>
        </w:rPr>
        <w:t xml:space="preserve">receptor </w:t>
      </w:r>
      <w:r w:rsidR="001467D4" w:rsidRPr="00EC38CC">
        <w:rPr>
          <w:rFonts w:ascii="Book Antiqua" w:hAnsi="Book Antiqua" w:cs="Times New Roman"/>
          <w:sz w:val="24"/>
          <w:szCs w:val="24"/>
        </w:rPr>
        <w:t xml:space="preserve">(EGFR) antibody, </w:t>
      </w:r>
      <w:r w:rsidR="00931DB1" w:rsidRPr="00EC38CC">
        <w:rPr>
          <w:rFonts w:ascii="Book Antiqua" w:hAnsi="Book Antiqua" w:cs="Times New Roman"/>
          <w:sz w:val="24"/>
          <w:szCs w:val="24"/>
        </w:rPr>
        <w:t>r</w:t>
      </w:r>
      <w:r w:rsidR="003676BA" w:rsidRPr="00EC38CC">
        <w:rPr>
          <w:rFonts w:ascii="Book Antiqua" w:hAnsi="Book Antiqua" w:cs="Times New Roman"/>
          <w:sz w:val="24"/>
          <w:szCs w:val="24"/>
        </w:rPr>
        <w:t xml:space="preserve">egorafenib and TAS-102 have </w:t>
      </w:r>
      <w:r w:rsidR="005C705F" w:rsidRPr="00EC38CC">
        <w:rPr>
          <w:rFonts w:ascii="Book Antiqua" w:hAnsi="Book Antiqua" w:cs="Times New Roman"/>
          <w:sz w:val="24"/>
          <w:szCs w:val="24"/>
        </w:rPr>
        <w:t xml:space="preserve">recently </w:t>
      </w:r>
      <w:r w:rsidR="00A66504" w:rsidRPr="00EC38CC">
        <w:rPr>
          <w:rFonts w:ascii="Book Antiqua" w:hAnsi="Book Antiqua" w:cs="Times New Roman"/>
          <w:sz w:val="24"/>
          <w:szCs w:val="24"/>
        </w:rPr>
        <w:t xml:space="preserve">been </w:t>
      </w:r>
      <w:r w:rsidR="003676BA" w:rsidRPr="00EC38CC">
        <w:rPr>
          <w:rFonts w:ascii="Book Antiqua" w:hAnsi="Book Antiqua" w:cs="Times New Roman"/>
          <w:sz w:val="24"/>
          <w:szCs w:val="24"/>
        </w:rPr>
        <w:t>approved in Japan</w:t>
      </w:r>
      <w:r w:rsidR="001467D4" w:rsidRPr="00EC38CC">
        <w:rPr>
          <w:rFonts w:ascii="Book Antiqua" w:hAnsi="Book Antiqua" w:cs="Times New Roman"/>
          <w:sz w:val="24"/>
          <w:szCs w:val="24"/>
          <w:vertAlign w:val="superscript"/>
        </w:rPr>
        <w:t>[</w:t>
      </w:r>
      <w:r w:rsidR="007477A4" w:rsidRPr="00EC38CC">
        <w:rPr>
          <w:rFonts w:ascii="Book Antiqua" w:hAnsi="Book Antiqua" w:cs="Times New Roman"/>
          <w:sz w:val="24"/>
          <w:szCs w:val="24"/>
          <w:vertAlign w:val="superscript"/>
        </w:rPr>
        <w:t>2-7</w:t>
      </w:r>
      <w:r w:rsidR="001467D4" w:rsidRPr="00EC38CC">
        <w:rPr>
          <w:rFonts w:ascii="Book Antiqua" w:hAnsi="Book Antiqua" w:cs="Times New Roman"/>
          <w:sz w:val="24"/>
          <w:szCs w:val="24"/>
          <w:vertAlign w:val="superscript"/>
        </w:rPr>
        <w:t>]</w:t>
      </w:r>
      <w:r w:rsidR="00931DB1" w:rsidRPr="00EC38CC">
        <w:rPr>
          <w:rFonts w:ascii="Book Antiqua" w:hAnsi="Book Antiqua" w:cs="Times New Roman"/>
          <w:sz w:val="24"/>
          <w:szCs w:val="24"/>
        </w:rPr>
        <w:t xml:space="preserve">. </w:t>
      </w:r>
      <w:r w:rsidR="00D7629D" w:rsidRPr="00EC38CC">
        <w:rPr>
          <w:rFonts w:ascii="Book Antiqua" w:hAnsi="Book Antiqua" w:cs="Times New Roman"/>
          <w:sz w:val="24"/>
          <w:szCs w:val="24"/>
        </w:rPr>
        <w:t>Unfortunately</w:t>
      </w:r>
      <w:r w:rsidR="00113801" w:rsidRPr="00EC38CC">
        <w:rPr>
          <w:rFonts w:ascii="Book Antiqua" w:hAnsi="Book Antiqua" w:cs="Times New Roman"/>
          <w:sz w:val="24"/>
          <w:szCs w:val="24"/>
        </w:rPr>
        <w:t xml:space="preserve">, most </w:t>
      </w:r>
      <w:r w:rsidR="00931DB1" w:rsidRPr="00EC38CC">
        <w:rPr>
          <w:rFonts w:ascii="Book Antiqua" w:hAnsi="Book Antiqua" w:cs="Times New Roman"/>
          <w:sz w:val="24"/>
          <w:szCs w:val="24"/>
        </w:rPr>
        <w:t xml:space="preserve">patients </w:t>
      </w:r>
      <w:r w:rsidR="00431DA8" w:rsidRPr="00EC38CC">
        <w:rPr>
          <w:rFonts w:ascii="Book Antiqua" w:hAnsi="Book Antiqua" w:cs="Times New Roman"/>
          <w:sz w:val="24"/>
          <w:szCs w:val="24"/>
        </w:rPr>
        <w:t xml:space="preserve">eventually </w:t>
      </w:r>
      <w:r w:rsidR="00B27C5B" w:rsidRPr="00EC38CC">
        <w:rPr>
          <w:rFonts w:ascii="Book Antiqua" w:hAnsi="Book Antiqua" w:cs="Times New Roman"/>
          <w:sz w:val="24"/>
          <w:szCs w:val="24"/>
        </w:rPr>
        <w:t>acquire resistance</w:t>
      </w:r>
      <w:r w:rsidR="00113801" w:rsidRPr="00EC38CC">
        <w:rPr>
          <w:rFonts w:ascii="Book Antiqua" w:hAnsi="Book Antiqua" w:cs="Times New Roman"/>
          <w:sz w:val="24"/>
          <w:szCs w:val="24"/>
        </w:rPr>
        <w:t xml:space="preserve"> to these</w:t>
      </w:r>
      <w:r w:rsidR="00931DB1" w:rsidRPr="00EC38CC">
        <w:rPr>
          <w:rFonts w:ascii="Book Antiqua" w:hAnsi="Book Antiqua" w:cs="Times New Roman"/>
          <w:sz w:val="24"/>
          <w:szCs w:val="24"/>
        </w:rPr>
        <w:t xml:space="preserve"> drugs</w:t>
      </w:r>
      <w:r w:rsidR="00BC6879" w:rsidRPr="00EC38CC">
        <w:rPr>
          <w:rFonts w:ascii="Book Antiqua" w:hAnsi="Book Antiqua" w:cs="Times New Roman"/>
          <w:sz w:val="24"/>
          <w:szCs w:val="24"/>
        </w:rPr>
        <w:t>, leading to poor</w:t>
      </w:r>
      <w:r w:rsidR="00931DB1" w:rsidRPr="00EC38CC">
        <w:rPr>
          <w:rFonts w:ascii="Book Antiqua" w:hAnsi="Book Antiqua" w:cs="Times New Roman"/>
          <w:sz w:val="24"/>
          <w:szCs w:val="24"/>
        </w:rPr>
        <w:t xml:space="preserve"> </w:t>
      </w:r>
      <w:r w:rsidR="00B27C5B" w:rsidRPr="00EC38CC">
        <w:rPr>
          <w:rFonts w:ascii="Book Antiqua" w:hAnsi="Book Antiqua" w:cs="Times New Roman"/>
          <w:sz w:val="24"/>
          <w:szCs w:val="24"/>
        </w:rPr>
        <w:t>survival time</w:t>
      </w:r>
      <w:r w:rsidR="00BC6879" w:rsidRPr="00EC38CC">
        <w:rPr>
          <w:rFonts w:ascii="Book Antiqua" w:hAnsi="Book Antiqua" w:cs="Times New Roman"/>
          <w:sz w:val="24"/>
          <w:szCs w:val="24"/>
        </w:rPr>
        <w:t>s</w:t>
      </w:r>
      <w:r w:rsidR="00B27C5B" w:rsidRPr="00EC38CC">
        <w:rPr>
          <w:rFonts w:ascii="Book Antiqua" w:hAnsi="Book Antiqua" w:cs="Times New Roman"/>
          <w:sz w:val="24"/>
          <w:szCs w:val="24"/>
        </w:rPr>
        <w:t xml:space="preserve">. </w:t>
      </w:r>
    </w:p>
    <w:p w14:paraId="549DEEB9" w14:textId="58C2944F" w:rsidR="00B27C5B" w:rsidRPr="00EC38CC" w:rsidRDefault="00B27C5B"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Cetuximab</w:t>
      </w:r>
      <w:r w:rsidR="007C380B" w:rsidRPr="00EC38CC">
        <w:rPr>
          <w:rFonts w:ascii="Book Antiqua" w:hAnsi="Book Antiqua" w:cs="Times New Roman"/>
          <w:kern w:val="0"/>
          <w:sz w:val="24"/>
          <w:szCs w:val="24"/>
        </w:rPr>
        <w:t xml:space="preserve"> (Erbitax</w:t>
      </w:r>
      <w:r w:rsidR="007C380B" w:rsidRPr="00EC38CC">
        <w:rPr>
          <w:rFonts w:ascii="Book Antiqua" w:hAnsi="Book Antiqua" w:cs="Times New Roman"/>
          <w:kern w:val="0"/>
          <w:sz w:val="24"/>
          <w:szCs w:val="24"/>
          <w:vertAlign w:val="superscript"/>
        </w:rPr>
        <w:t>®</w:t>
      </w:r>
      <w:r w:rsidR="00567815" w:rsidRPr="00EC38CC">
        <w:rPr>
          <w:rFonts w:ascii="Book Antiqua" w:hAnsi="Book Antiqua" w:cs="Times New Roman"/>
          <w:kern w:val="0"/>
          <w:sz w:val="24"/>
          <w:szCs w:val="24"/>
        </w:rPr>
        <w:t>, Merck Serono</w:t>
      </w:r>
      <w:r w:rsidR="007C380B"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and panitummab</w:t>
      </w:r>
      <w:r w:rsidR="007C380B" w:rsidRPr="00EC38CC">
        <w:rPr>
          <w:rFonts w:ascii="Book Antiqua" w:hAnsi="Book Antiqua" w:cs="Times New Roman"/>
          <w:kern w:val="0"/>
          <w:sz w:val="24"/>
          <w:szCs w:val="24"/>
        </w:rPr>
        <w:t xml:space="preserve"> (</w:t>
      </w:r>
      <w:r w:rsidR="00360FFF" w:rsidRPr="00EC38CC">
        <w:rPr>
          <w:rFonts w:ascii="Book Antiqua" w:hAnsi="Book Antiqua" w:cs="Times New Roman"/>
          <w:kern w:val="0"/>
          <w:sz w:val="24"/>
          <w:szCs w:val="24"/>
        </w:rPr>
        <w:t>Vectibi</w:t>
      </w:r>
      <w:r w:rsidR="007C380B" w:rsidRPr="00EC38CC">
        <w:rPr>
          <w:rFonts w:ascii="Book Antiqua" w:hAnsi="Book Antiqua" w:cs="Times New Roman"/>
          <w:kern w:val="0"/>
          <w:sz w:val="24"/>
          <w:szCs w:val="24"/>
        </w:rPr>
        <w:t>x</w:t>
      </w:r>
      <w:r w:rsidR="007C380B" w:rsidRPr="00EC38CC">
        <w:rPr>
          <w:rFonts w:ascii="Book Antiqua" w:hAnsi="Book Antiqua" w:cs="Times New Roman"/>
          <w:kern w:val="0"/>
          <w:sz w:val="24"/>
          <w:szCs w:val="24"/>
          <w:vertAlign w:val="superscript"/>
        </w:rPr>
        <w:t>®</w:t>
      </w:r>
      <w:r w:rsidR="00567815" w:rsidRPr="00EC38CC">
        <w:rPr>
          <w:rFonts w:ascii="Book Antiqua" w:hAnsi="Book Antiqua" w:cs="Times New Roman"/>
          <w:kern w:val="0"/>
          <w:sz w:val="24"/>
          <w:szCs w:val="24"/>
        </w:rPr>
        <w:t>, Amgen</w:t>
      </w:r>
      <w:r w:rsidR="007C380B" w:rsidRPr="00EC38CC">
        <w:rPr>
          <w:rFonts w:ascii="Book Antiqua" w:hAnsi="Book Antiqua" w:cs="Times New Roman"/>
          <w:kern w:val="0"/>
          <w:sz w:val="24"/>
          <w:szCs w:val="24"/>
        </w:rPr>
        <w:t>)</w:t>
      </w:r>
      <w:r w:rsidR="003529CB" w:rsidRPr="00EC38CC">
        <w:rPr>
          <w:rFonts w:ascii="Book Antiqua" w:hAnsi="Book Antiqua" w:cs="Times New Roman"/>
          <w:kern w:val="0"/>
          <w:sz w:val="24"/>
          <w:szCs w:val="24"/>
        </w:rPr>
        <w:t xml:space="preserve"> are anti-EGFR </w:t>
      </w:r>
      <w:r w:rsidR="005C705F" w:rsidRPr="00EC38CC">
        <w:rPr>
          <w:rFonts w:ascii="Book Antiqua" w:hAnsi="Book Antiqua" w:cs="Times New Roman"/>
          <w:kern w:val="0"/>
          <w:sz w:val="24"/>
          <w:szCs w:val="24"/>
        </w:rPr>
        <w:t>antibodies</w:t>
      </w:r>
      <w:r w:rsidR="00BC6879" w:rsidRPr="00EC38CC">
        <w:rPr>
          <w:rFonts w:ascii="Book Antiqua" w:hAnsi="Book Antiqua" w:cs="Times New Roman"/>
          <w:kern w:val="0"/>
          <w:sz w:val="24"/>
          <w:szCs w:val="24"/>
        </w:rPr>
        <w:t>,</w:t>
      </w:r>
      <w:r w:rsidR="005C705F" w:rsidRPr="00EC38CC">
        <w:rPr>
          <w:rFonts w:ascii="Book Antiqua" w:hAnsi="Book Antiqua" w:cs="Times New Roman"/>
          <w:kern w:val="0"/>
          <w:sz w:val="24"/>
          <w:szCs w:val="24"/>
        </w:rPr>
        <w:t xml:space="preserve"> which were</w:t>
      </w:r>
      <w:r w:rsidR="007C380B" w:rsidRPr="00EC38CC">
        <w:rPr>
          <w:rFonts w:ascii="Book Antiqua" w:hAnsi="Book Antiqua" w:cs="Times New Roman"/>
          <w:kern w:val="0"/>
          <w:sz w:val="24"/>
          <w:szCs w:val="24"/>
        </w:rPr>
        <w:t xml:space="preserve"> </w:t>
      </w:r>
      <w:r w:rsidR="00BC6879" w:rsidRPr="00EC38CC">
        <w:rPr>
          <w:rFonts w:ascii="Book Antiqua" w:hAnsi="Book Antiqua" w:cs="Times New Roman"/>
          <w:kern w:val="0"/>
          <w:sz w:val="24"/>
          <w:szCs w:val="24"/>
        </w:rPr>
        <w:t xml:space="preserve">initially </w:t>
      </w:r>
      <w:r w:rsidR="008459F3" w:rsidRPr="00EC38CC">
        <w:rPr>
          <w:rFonts w:ascii="Book Antiqua" w:hAnsi="Book Antiqua" w:cs="Times New Roman"/>
          <w:kern w:val="0"/>
          <w:sz w:val="24"/>
          <w:szCs w:val="24"/>
        </w:rPr>
        <w:t>approved</w:t>
      </w:r>
      <w:r w:rsidRPr="00EC38CC">
        <w:rPr>
          <w:rFonts w:ascii="Book Antiqua" w:hAnsi="Book Antiqua" w:cs="Times New Roman"/>
          <w:kern w:val="0"/>
          <w:sz w:val="24"/>
          <w:szCs w:val="24"/>
        </w:rPr>
        <w:t xml:space="preserve"> for </w:t>
      </w:r>
      <w:r w:rsidR="00C74438" w:rsidRPr="00EC38CC">
        <w:rPr>
          <w:rFonts w:ascii="Book Antiqua" w:hAnsi="Book Antiqua" w:cs="Times New Roman"/>
          <w:i/>
          <w:kern w:val="0"/>
          <w:sz w:val="24"/>
          <w:szCs w:val="24"/>
        </w:rPr>
        <w:t>KRAS</w:t>
      </w:r>
      <w:r w:rsidR="00435D35" w:rsidRPr="00EC38CC">
        <w:rPr>
          <w:rFonts w:ascii="Book Antiqua" w:hAnsi="Book Antiqua" w:cs="Times New Roman"/>
          <w:kern w:val="0"/>
          <w:sz w:val="24"/>
          <w:szCs w:val="24"/>
        </w:rPr>
        <w:t xml:space="preserve"> exon 2 wild-type</w:t>
      </w:r>
      <w:r w:rsidR="00C74438" w:rsidRPr="00EC38CC">
        <w:rPr>
          <w:rFonts w:ascii="Book Antiqua" w:hAnsi="Book Antiqua" w:cs="Times New Roman"/>
          <w:kern w:val="0"/>
          <w:sz w:val="24"/>
          <w:szCs w:val="24"/>
        </w:rPr>
        <w:t xml:space="preserve"> patients </w:t>
      </w:r>
      <w:r w:rsidR="002A058B" w:rsidRPr="00EC38CC">
        <w:rPr>
          <w:rFonts w:ascii="Book Antiqua" w:hAnsi="Book Antiqua" w:cs="Times New Roman"/>
          <w:kern w:val="0"/>
          <w:sz w:val="24"/>
          <w:szCs w:val="24"/>
        </w:rPr>
        <w:t>with</w:t>
      </w:r>
      <w:r w:rsidR="00C74438" w:rsidRPr="00EC38CC">
        <w:rPr>
          <w:rFonts w:ascii="Book Antiqua" w:hAnsi="Book Antiqua" w:cs="Times New Roman"/>
          <w:kern w:val="0"/>
          <w:sz w:val="24"/>
          <w:szCs w:val="24"/>
        </w:rPr>
        <w:t xml:space="preserve"> </w:t>
      </w:r>
      <w:r w:rsidR="007C380B" w:rsidRPr="00EC38CC">
        <w:rPr>
          <w:rFonts w:ascii="Book Antiqua" w:hAnsi="Book Antiqua" w:cs="Times New Roman"/>
          <w:kern w:val="0"/>
          <w:sz w:val="24"/>
          <w:szCs w:val="24"/>
        </w:rPr>
        <w:t xml:space="preserve">metastatic or recurrent </w:t>
      </w:r>
      <w:r w:rsidR="00435D35" w:rsidRPr="00EC38CC">
        <w:rPr>
          <w:rFonts w:ascii="Book Antiqua" w:hAnsi="Book Antiqua" w:cs="Times New Roman"/>
          <w:kern w:val="0"/>
          <w:sz w:val="24"/>
          <w:szCs w:val="24"/>
        </w:rPr>
        <w:t>colorectal cancer</w:t>
      </w:r>
      <w:r w:rsidR="007C380B"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w:t>
      </w:r>
      <w:r w:rsidR="003529CB" w:rsidRPr="00EC38CC">
        <w:rPr>
          <w:rFonts w:ascii="Book Antiqua" w:hAnsi="Book Antiqua" w:cs="Times New Roman"/>
          <w:kern w:val="0"/>
          <w:sz w:val="24"/>
          <w:szCs w:val="24"/>
        </w:rPr>
        <w:t xml:space="preserve">Recently, genomic analyses of </w:t>
      </w:r>
      <w:r w:rsidR="00431DA8" w:rsidRPr="00EC38CC">
        <w:rPr>
          <w:rFonts w:ascii="Book Antiqua" w:hAnsi="Book Antiqua" w:cs="Times New Roman"/>
          <w:kern w:val="0"/>
          <w:sz w:val="24"/>
          <w:szCs w:val="24"/>
        </w:rPr>
        <w:t xml:space="preserve">the </w:t>
      </w:r>
      <w:r w:rsidR="005B605E" w:rsidRPr="00EC38CC">
        <w:rPr>
          <w:rFonts w:ascii="Book Antiqua" w:hAnsi="Book Antiqua" w:cs="Times New Roman"/>
          <w:kern w:val="0"/>
          <w:sz w:val="24"/>
          <w:szCs w:val="24"/>
        </w:rPr>
        <w:t>EGFR</w:t>
      </w:r>
      <w:r w:rsidR="003529CB" w:rsidRPr="00EC38CC">
        <w:rPr>
          <w:rFonts w:ascii="Book Antiqua" w:hAnsi="Book Antiqua" w:cs="Times New Roman"/>
          <w:kern w:val="0"/>
          <w:sz w:val="24"/>
          <w:szCs w:val="24"/>
        </w:rPr>
        <w:t xml:space="preserve"> downstream signal pathway</w:t>
      </w:r>
      <w:r w:rsidR="00BC6879" w:rsidRPr="00EC38CC">
        <w:rPr>
          <w:rFonts w:ascii="Book Antiqua" w:hAnsi="Book Antiqua" w:cs="Times New Roman"/>
          <w:kern w:val="0"/>
          <w:sz w:val="24"/>
          <w:szCs w:val="24"/>
        </w:rPr>
        <w:t>,</w:t>
      </w:r>
      <w:r w:rsidR="003529CB" w:rsidRPr="00EC38CC">
        <w:rPr>
          <w:rFonts w:ascii="Book Antiqua" w:hAnsi="Book Antiqua" w:cs="Times New Roman"/>
          <w:kern w:val="0"/>
          <w:sz w:val="24"/>
          <w:szCs w:val="24"/>
        </w:rPr>
        <w:t xml:space="preserve"> </w:t>
      </w:r>
      <w:r w:rsidR="00BC6879" w:rsidRPr="00EC38CC">
        <w:rPr>
          <w:rFonts w:ascii="Book Antiqua" w:hAnsi="Book Antiqua" w:cs="Times New Roman"/>
          <w:kern w:val="0"/>
          <w:sz w:val="24"/>
          <w:szCs w:val="24"/>
        </w:rPr>
        <w:t xml:space="preserve">such as </w:t>
      </w:r>
      <w:r w:rsidR="004C07EF" w:rsidRPr="00EC38CC">
        <w:rPr>
          <w:rFonts w:ascii="Book Antiqua" w:hAnsi="Book Antiqua" w:cs="Times New Roman"/>
          <w:kern w:val="0"/>
          <w:sz w:val="24"/>
          <w:szCs w:val="24"/>
        </w:rPr>
        <w:t>minor</w:t>
      </w:r>
      <w:r w:rsidR="004C07EF" w:rsidRPr="00EC38CC">
        <w:rPr>
          <w:rFonts w:ascii="Book Antiqua" w:hAnsi="Book Antiqua" w:cs="Times New Roman"/>
          <w:i/>
          <w:kern w:val="0"/>
          <w:sz w:val="24"/>
          <w:szCs w:val="24"/>
        </w:rPr>
        <w:t xml:space="preserve"> KRAS </w:t>
      </w:r>
      <w:r w:rsidR="004C07EF" w:rsidRPr="00EC38CC">
        <w:rPr>
          <w:rFonts w:ascii="Book Antiqua" w:hAnsi="Book Antiqua" w:cs="Times New Roman"/>
          <w:kern w:val="0"/>
          <w:sz w:val="24"/>
          <w:szCs w:val="24"/>
        </w:rPr>
        <w:t>(exon 3 and 4)</w:t>
      </w:r>
      <w:r w:rsidR="004C07EF" w:rsidRPr="00EC38CC">
        <w:rPr>
          <w:rFonts w:ascii="Book Antiqua" w:hAnsi="Book Antiqua" w:cs="Times New Roman"/>
          <w:i/>
          <w:kern w:val="0"/>
          <w:sz w:val="24"/>
          <w:szCs w:val="24"/>
        </w:rPr>
        <w:t xml:space="preserve">, </w:t>
      </w:r>
      <w:r w:rsidR="003529CB" w:rsidRPr="00EC38CC">
        <w:rPr>
          <w:rFonts w:ascii="Book Antiqua" w:hAnsi="Book Antiqua" w:cs="Times New Roman"/>
          <w:i/>
          <w:kern w:val="0"/>
          <w:sz w:val="24"/>
          <w:szCs w:val="24"/>
        </w:rPr>
        <w:t>NRAS</w:t>
      </w:r>
      <w:r w:rsidR="004C07EF" w:rsidRPr="00EC38CC">
        <w:rPr>
          <w:rFonts w:ascii="Book Antiqua" w:hAnsi="Book Antiqua" w:cs="Times New Roman"/>
          <w:kern w:val="0"/>
          <w:sz w:val="24"/>
          <w:szCs w:val="24"/>
        </w:rPr>
        <w:t xml:space="preserve"> (exon 3, 4 and 5)</w:t>
      </w:r>
      <w:r w:rsidR="003529CB" w:rsidRPr="00EC38CC">
        <w:rPr>
          <w:rFonts w:ascii="Book Antiqua" w:hAnsi="Book Antiqua" w:cs="Times New Roman"/>
          <w:kern w:val="0"/>
          <w:sz w:val="24"/>
          <w:szCs w:val="24"/>
        </w:rPr>
        <w:t xml:space="preserve">, </w:t>
      </w:r>
      <w:r w:rsidR="003529CB" w:rsidRPr="00EC38CC">
        <w:rPr>
          <w:rFonts w:ascii="Book Antiqua" w:hAnsi="Book Antiqua" w:cs="Times New Roman"/>
          <w:i/>
          <w:kern w:val="0"/>
          <w:sz w:val="24"/>
          <w:szCs w:val="24"/>
        </w:rPr>
        <w:t>BRAF</w:t>
      </w:r>
      <w:r w:rsidR="004C07EF" w:rsidRPr="00EC38CC">
        <w:rPr>
          <w:rFonts w:ascii="Book Antiqua" w:hAnsi="Book Antiqua" w:cs="Times New Roman"/>
          <w:i/>
          <w:kern w:val="0"/>
          <w:sz w:val="24"/>
          <w:szCs w:val="24"/>
        </w:rPr>
        <w:t xml:space="preserve"> </w:t>
      </w:r>
      <w:r w:rsidR="00480247" w:rsidRPr="00EC38CC">
        <w:rPr>
          <w:rFonts w:ascii="Book Antiqua" w:hAnsi="Book Antiqua" w:cs="Times New Roman"/>
          <w:kern w:val="0"/>
          <w:sz w:val="24"/>
          <w:szCs w:val="24"/>
        </w:rPr>
        <w:t>V600E</w:t>
      </w:r>
      <w:r w:rsidR="004C07EF" w:rsidRPr="00EC38CC">
        <w:rPr>
          <w:rFonts w:ascii="Book Antiqua" w:hAnsi="Book Antiqua" w:cs="Times New Roman"/>
          <w:kern w:val="0"/>
          <w:sz w:val="24"/>
          <w:szCs w:val="24"/>
        </w:rPr>
        <w:t xml:space="preserve"> </w:t>
      </w:r>
      <w:r w:rsidR="00BC6879" w:rsidRPr="00EC38CC">
        <w:rPr>
          <w:rFonts w:ascii="Book Antiqua" w:hAnsi="Book Antiqua" w:cs="Times New Roman"/>
          <w:kern w:val="0"/>
          <w:sz w:val="24"/>
          <w:szCs w:val="24"/>
        </w:rPr>
        <w:t xml:space="preserve">and </w:t>
      </w:r>
      <w:r w:rsidR="004C07EF" w:rsidRPr="00EC38CC">
        <w:rPr>
          <w:rFonts w:ascii="Book Antiqua" w:hAnsi="Book Antiqua" w:cs="Times New Roman"/>
          <w:i/>
          <w:kern w:val="0"/>
          <w:sz w:val="24"/>
          <w:szCs w:val="24"/>
        </w:rPr>
        <w:t>PIK3CA</w:t>
      </w:r>
      <w:r w:rsidR="004C07EF" w:rsidRPr="00EC38CC">
        <w:rPr>
          <w:rFonts w:ascii="Book Antiqua" w:hAnsi="Book Antiqua" w:cs="Times New Roman"/>
          <w:kern w:val="0"/>
          <w:sz w:val="24"/>
          <w:szCs w:val="24"/>
        </w:rPr>
        <w:t xml:space="preserve"> (exon 9, 20)</w:t>
      </w:r>
      <w:r w:rsidR="00FB043B" w:rsidRPr="00EC38CC">
        <w:rPr>
          <w:rFonts w:ascii="Book Antiqua" w:hAnsi="Book Antiqua" w:cs="Times New Roman"/>
          <w:kern w:val="0"/>
          <w:sz w:val="24"/>
          <w:szCs w:val="24"/>
        </w:rPr>
        <w:t xml:space="preserve"> were performed and </w:t>
      </w:r>
      <w:r w:rsidR="00431DA8" w:rsidRPr="00EC38CC">
        <w:rPr>
          <w:rFonts w:ascii="Book Antiqua" w:hAnsi="Book Antiqua" w:cs="Times New Roman"/>
          <w:kern w:val="0"/>
          <w:sz w:val="24"/>
          <w:szCs w:val="24"/>
        </w:rPr>
        <w:t xml:space="preserve">it was found that </w:t>
      </w:r>
      <w:r w:rsidR="00FB043B" w:rsidRPr="00EC38CC">
        <w:rPr>
          <w:rFonts w:ascii="Book Antiqua" w:hAnsi="Book Antiqua" w:cs="Times New Roman"/>
          <w:kern w:val="0"/>
          <w:sz w:val="24"/>
          <w:szCs w:val="24"/>
        </w:rPr>
        <w:t xml:space="preserve">these genomic alterations were associated with </w:t>
      </w:r>
      <w:r w:rsidR="00431DA8" w:rsidRPr="00EC38CC">
        <w:rPr>
          <w:rFonts w:ascii="Book Antiqua" w:hAnsi="Book Antiqua" w:cs="Times New Roman"/>
          <w:kern w:val="0"/>
          <w:sz w:val="24"/>
          <w:szCs w:val="24"/>
        </w:rPr>
        <w:t xml:space="preserve">a </w:t>
      </w:r>
      <w:r w:rsidR="00FB043B" w:rsidRPr="00EC38CC">
        <w:rPr>
          <w:rFonts w:ascii="Book Antiqua" w:hAnsi="Book Antiqua" w:cs="Times New Roman"/>
          <w:kern w:val="0"/>
          <w:sz w:val="24"/>
          <w:szCs w:val="24"/>
        </w:rPr>
        <w:t>poor prognosis</w:t>
      </w:r>
      <w:r w:rsidR="007477A4" w:rsidRPr="00EC38CC">
        <w:rPr>
          <w:rFonts w:ascii="Book Antiqua" w:hAnsi="Book Antiqua" w:cs="Times New Roman"/>
          <w:kern w:val="0"/>
          <w:sz w:val="24"/>
          <w:szCs w:val="24"/>
        </w:rPr>
        <w:t xml:space="preserve"> in </w:t>
      </w:r>
      <w:r w:rsidR="007477A4" w:rsidRPr="00EC38CC">
        <w:rPr>
          <w:rFonts w:ascii="Book Antiqua" w:hAnsi="Book Antiqua" w:cs="Times New Roman"/>
          <w:i/>
          <w:kern w:val="0"/>
          <w:sz w:val="24"/>
          <w:szCs w:val="24"/>
        </w:rPr>
        <w:t>KRAS</w:t>
      </w:r>
      <w:r w:rsidR="007477A4" w:rsidRPr="00EC38CC">
        <w:rPr>
          <w:rFonts w:ascii="Book Antiqua" w:hAnsi="Book Antiqua" w:cs="Times New Roman"/>
          <w:kern w:val="0"/>
          <w:sz w:val="24"/>
          <w:szCs w:val="24"/>
        </w:rPr>
        <w:t xml:space="preserve"> exon2 wild-type patients </w:t>
      </w:r>
      <w:r w:rsidR="00EE4EEA" w:rsidRPr="00EC38CC">
        <w:rPr>
          <w:rFonts w:ascii="Book Antiqua" w:hAnsi="Book Antiqua" w:cs="Times New Roman"/>
          <w:kern w:val="0"/>
          <w:sz w:val="24"/>
          <w:szCs w:val="24"/>
        </w:rPr>
        <w:t xml:space="preserve">treated with </w:t>
      </w:r>
      <w:r w:rsidR="007477A4" w:rsidRPr="00EC38CC">
        <w:rPr>
          <w:rFonts w:ascii="Book Antiqua" w:hAnsi="Book Antiqua" w:cs="Times New Roman"/>
          <w:kern w:val="0"/>
          <w:sz w:val="24"/>
          <w:szCs w:val="24"/>
        </w:rPr>
        <w:t>anti-EGFR antibodies</w:t>
      </w:r>
      <w:r w:rsidR="00C74438" w:rsidRPr="00EC38CC">
        <w:rPr>
          <w:rFonts w:ascii="Book Antiqua" w:hAnsi="Book Antiqua" w:cs="Times New Roman"/>
          <w:kern w:val="0"/>
          <w:sz w:val="24"/>
          <w:szCs w:val="24"/>
          <w:vertAlign w:val="superscript"/>
        </w:rPr>
        <w:t>[</w:t>
      </w:r>
      <w:r w:rsidR="006A39E1" w:rsidRPr="00EC38CC">
        <w:rPr>
          <w:rFonts w:ascii="Book Antiqua" w:hAnsi="Book Antiqua" w:cs="Times New Roman"/>
          <w:kern w:val="0"/>
          <w:sz w:val="24"/>
          <w:szCs w:val="24"/>
          <w:vertAlign w:val="superscript"/>
        </w:rPr>
        <w:t>8-10</w:t>
      </w:r>
      <w:r w:rsidR="00C74438" w:rsidRPr="00EC38CC">
        <w:rPr>
          <w:rFonts w:ascii="Book Antiqua" w:hAnsi="Book Antiqua" w:cs="Times New Roman"/>
          <w:kern w:val="0"/>
          <w:sz w:val="24"/>
          <w:szCs w:val="24"/>
          <w:vertAlign w:val="superscript"/>
        </w:rPr>
        <w:t>]</w:t>
      </w:r>
      <w:r w:rsidR="00FB043B" w:rsidRPr="00EC38CC">
        <w:rPr>
          <w:rFonts w:ascii="Book Antiqua" w:hAnsi="Book Antiqua" w:cs="Times New Roman"/>
          <w:kern w:val="0"/>
          <w:sz w:val="24"/>
          <w:szCs w:val="24"/>
        </w:rPr>
        <w:t>. Retrospective analyses of several prospective trials</w:t>
      </w:r>
      <w:r w:rsidR="00113801" w:rsidRPr="00EC38CC">
        <w:rPr>
          <w:rFonts w:ascii="Book Antiqua" w:hAnsi="Book Antiqua" w:cs="Times New Roman"/>
          <w:kern w:val="0"/>
          <w:sz w:val="24"/>
          <w:szCs w:val="24"/>
        </w:rPr>
        <w:t xml:space="preserve"> </w:t>
      </w:r>
      <w:r w:rsidR="00FB043B" w:rsidRPr="00EC38CC">
        <w:rPr>
          <w:rFonts w:ascii="Book Antiqua" w:hAnsi="Book Antiqua" w:cs="Times New Roman"/>
          <w:kern w:val="0"/>
          <w:sz w:val="24"/>
          <w:szCs w:val="24"/>
        </w:rPr>
        <w:t>indicated</w:t>
      </w:r>
      <w:r w:rsidR="003529CB" w:rsidRPr="00EC38CC">
        <w:rPr>
          <w:rFonts w:ascii="Book Antiqua" w:hAnsi="Book Antiqua" w:cs="Times New Roman"/>
          <w:kern w:val="0"/>
          <w:sz w:val="24"/>
          <w:szCs w:val="24"/>
        </w:rPr>
        <w:t xml:space="preserve"> that </w:t>
      </w:r>
      <w:r w:rsidR="00431DA8" w:rsidRPr="00EC38CC">
        <w:rPr>
          <w:rFonts w:ascii="Book Antiqua" w:hAnsi="Book Antiqua" w:cs="Times New Roman"/>
          <w:kern w:val="0"/>
          <w:sz w:val="24"/>
          <w:szCs w:val="24"/>
        </w:rPr>
        <w:t xml:space="preserve">the </w:t>
      </w:r>
      <w:r w:rsidR="004C07EF" w:rsidRPr="00EC38CC">
        <w:rPr>
          <w:rFonts w:ascii="Book Antiqua" w:hAnsi="Book Antiqua" w:cs="Times New Roman"/>
          <w:i/>
          <w:kern w:val="0"/>
          <w:sz w:val="24"/>
          <w:szCs w:val="24"/>
        </w:rPr>
        <w:t>RAS</w:t>
      </w:r>
      <w:r w:rsidR="004C07EF" w:rsidRPr="00EC38CC">
        <w:rPr>
          <w:rFonts w:ascii="Book Antiqua" w:hAnsi="Book Antiqua" w:cs="Times New Roman"/>
          <w:kern w:val="0"/>
          <w:sz w:val="24"/>
          <w:szCs w:val="24"/>
        </w:rPr>
        <w:t xml:space="preserve"> mutation</w:t>
      </w:r>
      <w:r w:rsidR="00431DA8" w:rsidRPr="00EC38CC">
        <w:rPr>
          <w:rFonts w:ascii="Book Antiqua" w:hAnsi="Book Antiqua" w:cs="Times New Roman"/>
          <w:kern w:val="0"/>
          <w:sz w:val="24"/>
          <w:szCs w:val="24"/>
        </w:rPr>
        <w:t>,</w:t>
      </w:r>
      <w:r w:rsidR="004C07EF" w:rsidRPr="00EC38CC">
        <w:rPr>
          <w:rFonts w:ascii="Book Antiqua" w:hAnsi="Book Antiqua" w:cs="Times New Roman"/>
          <w:kern w:val="0"/>
          <w:sz w:val="24"/>
          <w:szCs w:val="24"/>
        </w:rPr>
        <w:t xml:space="preserve"> which consist</w:t>
      </w:r>
      <w:r w:rsidR="00431DA8" w:rsidRPr="00EC38CC">
        <w:rPr>
          <w:rFonts w:ascii="Book Antiqua" w:hAnsi="Book Antiqua" w:cs="Times New Roman"/>
          <w:kern w:val="0"/>
          <w:sz w:val="24"/>
          <w:szCs w:val="24"/>
        </w:rPr>
        <w:t>s</w:t>
      </w:r>
      <w:r w:rsidR="004C07EF" w:rsidRPr="00EC38CC">
        <w:rPr>
          <w:rFonts w:ascii="Book Antiqua" w:hAnsi="Book Antiqua" w:cs="Times New Roman"/>
          <w:kern w:val="0"/>
          <w:sz w:val="24"/>
          <w:szCs w:val="24"/>
        </w:rPr>
        <w:t xml:space="preserve"> of </w:t>
      </w:r>
      <w:r w:rsidR="004C07EF" w:rsidRPr="00EC38CC">
        <w:rPr>
          <w:rFonts w:ascii="Book Antiqua" w:hAnsi="Book Antiqua" w:cs="Times New Roman"/>
          <w:i/>
          <w:kern w:val="0"/>
          <w:sz w:val="24"/>
          <w:szCs w:val="24"/>
        </w:rPr>
        <w:t xml:space="preserve">KRAS </w:t>
      </w:r>
      <w:r w:rsidR="004C07EF" w:rsidRPr="00EC38CC">
        <w:rPr>
          <w:rFonts w:ascii="Book Antiqua" w:hAnsi="Book Antiqua" w:cs="Times New Roman"/>
          <w:kern w:val="0"/>
          <w:sz w:val="24"/>
          <w:szCs w:val="24"/>
        </w:rPr>
        <w:t xml:space="preserve">(exon 2, 3, 4) and </w:t>
      </w:r>
      <w:r w:rsidR="004C07EF" w:rsidRPr="00EC38CC">
        <w:rPr>
          <w:rFonts w:ascii="Book Antiqua" w:hAnsi="Book Antiqua" w:cs="Times New Roman"/>
          <w:i/>
          <w:kern w:val="0"/>
          <w:sz w:val="24"/>
          <w:szCs w:val="24"/>
        </w:rPr>
        <w:t>NRAS</w:t>
      </w:r>
      <w:r w:rsidR="004C07EF" w:rsidRPr="00EC38CC">
        <w:rPr>
          <w:rFonts w:ascii="Book Antiqua" w:hAnsi="Book Antiqua" w:cs="Times New Roman"/>
          <w:kern w:val="0"/>
          <w:sz w:val="24"/>
          <w:szCs w:val="24"/>
        </w:rPr>
        <w:t xml:space="preserve"> (exon 2, 3, 4) mutation</w:t>
      </w:r>
      <w:r w:rsidR="00431DA8" w:rsidRPr="00EC38CC">
        <w:rPr>
          <w:rFonts w:ascii="Book Antiqua" w:hAnsi="Book Antiqua" w:cs="Times New Roman"/>
          <w:kern w:val="0"/>
          <w:sz w:val="24"/>
          <w:szCs w:val="24"/>
        </w:rPr>
        <w:t>s,</w:t>
      </w:r>
      <w:r w:rsidR="004C07EF" w:rsidRPr="00EC38CC">
        <w:rPr>
          <w:rFonts w:ascii="Book Antiqua" w:hAnsi="Book Antiqua" w:cs="Times New Roman"/>
          <w:kern w:val="0"/>
          <w:sz w:val="24"/>
          <w:szCs w:val="24"/>
        </w:rPr>
        <w:t xml:space="preserve"> is a newly predictive biomarker</w:t>
      </w:r>
      <w:r w:rsidR="00431DA8" w:rsidRPr="00EC38CC">
        <w:rPr>
          <w:rFonts w:ascii="Book Antiqua" w:hAnsi="Book Antiqua" w:cs="Times New Roman"/>
          <w:kern w:val="0"/>
          <w:sz w:val="24"/>
          <w:szCs w:val="24"/>
        </w:rPr>
        <w:t>. The</w:t>
      </w:r>
      <w:r w:rsidR="00126209" w:rsidRPr="00EC38CC">
        <w:rPr>
          <w:rFonts w:ascii="Book Antiqua" w:hAnsi="Book Antiqua" w:cs="Times New Roman"/>
          <w:kern w:val="0"/>
          <w:sz w:val="24"/>
          <w:szCs w:val="24"/>
        </w:rPr>
        <w:t xml:space="preserve"> </w:t>
      </w:r>
      <w:r w:rsidR="00126209" w:rsidRPr="00EC38CC">
        <w:rPr>
          <w:rFonts w:ascii="Book Antiqua" w:hAnsi="Book Antiqua" w:cs="Times New Roman"/>
          <w:i/>
          <w:kern w:val="0"/>
          <w:sz w:val="24"/>
          <w:szCs w:val="24"/>
        </w:rPr>
        <w:t>BRAF</w:t>
      </w:r>
      <w:r w:rsidR="00126209" w:rsidRPr="00EC38CC">
        <w:rPr>
          <w:rFonts w:ascii="Book Antiqua" w:hAnsi="Book Antiqua" w:cs="Times New Roman"/>
          <w:kern w:val="0"/>
          <w:sz w:val="24"/>
          <w:szCs w:val="24"/>
        </w:rPr>
        <w:t xml:space="preserve"> V600E mutation is </w:t>
      </w:r>
      <w:r w:rsidR="002A058B" w:rsidRPr="00EC38CC">
        <w:rPr>
          <w:rFonts w:ascii="Book Antiqua" w:hAnsi="Book Antiqua" w:cs="Times New Roman"/>
          <w:kern w:val="0"/>
          <w:sz w:val="24"/>
          <w:szCs w:val="24"/>
        </w:rPr>
        <w:t xml:space="preserve">also </w:t>
      </w:r>
      <w:r w:rsidR="00126209" w:rsidRPr="00EC38CC">
        <w:rPr>
          <w:rFonts w:ascii="Book Antiqua" w:hAnsi="Book Antiqua" w:cs="Times New Roman"/>
          <w:kern w:val="0"/>
          <w:sz w:val="24"/>
          <w:szCs w:val="24"/>
        </w:rPr>
        <w:t xml:space="preserve">considered </w:t>
      </w:r>
      <w:r w:rsidR="00BC6879" w:rsidRPr="00EC38CC">
        <w:rPr>
          <w:rFonts w:ascii="Book Antiqua" w:hAnsi="Book Antiqua" w:cs="Times New Roman"/>
          <w:kern w:val="0"/>
          <w:sz w:val="24"/>
          <w:szCs w:val="24"/>
        </w:rPr>
        <w:t xml:space="preserve">a </w:t>
      </w:r>
      <w:r w:rsidR="00126209" w:rsidRPr="00EC38CC">
        <w:rPr>
          <w:rFonts w:ascii="Book Antiqua" w:hAnsi="Book Antiqua" w:cs="Times New Roman"/>
          <w:kern w:val="0"/>
          <w:sz w:val="24"/>
          <w:szCs w:val="24"/>
        </w:rPr>
        <w:t>prognosti</w:t>
      </w:r>
      <w:r w:rsidR="003676BA" w:rsidRPr="00EC38CC">
        <w:rPr>
          <w:rFonts w:ascii="Book Antiqua" w:hAnsi="Book Antiqua" w:cs="Times New Roman"/>
          <w:kern w:val="0"/>
          <w:sz w:val="24"/>
          <w:szCs w:val="24"/>
        </w:rPr>
        <w:t xml:space="preserve">c factor </w:t>
      </w:r>
      <w:r w:rsidR="00431DA8" w:rsidRPr="00EC38CC">
        <w:rPr>
          <w:rFonts w:ascii="Book Antiqua" w:hAnsi="Book Antiqua" w:cs="Times New Roman"/>
          <w:kern w:val="0"/>
          <w:sz w:val="24"/>
          <w:szCs w:val="24"/>
        </w:rPr>
        <w:t>in</w:t>
      </w:r>
      <w:r w:rsidR="00126209" w:rsidRPr="00EC38CC">
        <w:rPr>
          <w:rFonts w:ascii="Book Antiqua" w:hAnsi="Book Antiqua" w:cs="Times New Roman"/>
          <w:kern w:val="0"/>
          <w:sz w:val="24"/>
          <w:szCs w:val="24"/>
        </w:rPr>
        <w:t xml:space="preserve"> anti-EGFR antibod</w:t>
      </w:r>
      <w:r w:rsidR="00BC6879" w:rsidRPr="00EC38CC">
        <w:rPr>
          <w:rFonts w:ascii="Book Antiqua" w:hAnsi="Book Antiqua" w:cs="Times New Roman"/>
          <w:kern w:val="0"/>
          <w:sz w:val="24"/>
          <w:szCs w:val="24"/>
        </w:rPr>
        <w:t>y</w:t>
      </w:r>
      <w:r w:rsidR="00126209" w:rsidRPr="00EC38CC">
        <w:rPr>
          <w:rFonts w:ascii="Book Antiqua" w:hAnsi="Book Antiqua" w:cs="Times New Roman"/>
          <w:kern w:val="0"/>
          <w:sz w:val="24"/>
          <w:szCs w:val="24"/>
        </w:rPr>
        <w:t xml:space="preserve"> treatment</w:t>
      </w:r>
      <w:r w:rsidR="00FB043B" w:rsidRPr="00EC38CC">
        <w:rPr>
          <w:rFonts w:ascii="Book Antiqua" w:hAnsi="Book Antiqua" w:cs="Times New Roman"/>
          <w:kern w:val="0"/>
          <w:sz w:val="24"/>
          <w:szCs w:val="24"/>
        </w:rPr>
        <w:t xml:space="preserve"> </w:t>
      </w:r>
      <w:r w:rsidR="00BC6879" w:rsidRPr="00EC38CC">
        <w:rPr>
          <w:rFonts w:ascii="Book Antiqua" w:hAnsi="Book Antiqua" w:cs="Times New Roman"/>
          <w:kern w:val="0"/>
          <w:sz w:val="24"/>
          <w:szCs w:val="24"/>
        </w:rPr>
        <w:t>of</w:t>
      </w:r>
      <w:r w:rsidR="00FB043B" w:rsidRPr="00EC38CC">
        <w:rPr>
          <w:rFonts w:ascii="Book Antiqua" w:hAnsi="Book Antiqua" w:cs="Times New Roman"/>
          <w:kern w:val="0"/>
          <w:sz w:val="24"/>
          <w:szCs w:val="24"/>
        </w:rPr>
        <w:t xml:space="preserve"> patients with metastatic colorectal cancer</w:t>
      </w:r>
      <w:r w:rsidR="005D64B6" w:rsidRPr="00EC38CC">
        <w:rPr>
          <w:rFonts w:ascii="Book Antiqua" w:hAnsi="Book Antiqua" w:cs="Times New Roman"/>
          <w:kern w:val="0"/>
          <w:sz w:val="24"/>
          <w:szCs w:val="24"/>
          <w:vertAlign w:val="superscript"/>
        </w:rPr>
        <w:t>[</w:t>
      </w:r>
      <w:r w:rsidR="006A39E1" w:rsidRPr="00EC38CC">
        <w:rPr>
          <w:rFonts w:ascii="Book Antiqua" w:hAnsi="Book Antiqua" w:cs="Times New Roman"/>
          <w:kern w:val="0"/>
          <w:sz w:val="24"/>
          <w:szCs w:val="24"/>
          <w:vertAlign w:val="superscript"/>
        </w:rPr>
        <w:t>11-13</w:t>
      </w:r>
      <w:r w:rsidR="005D64B6" w:rsidRPr="00EC38CC">
        <w:rPr>
          <w:rFonts w:ascii="Book Antiqua" w:hAnsi="Book Antiqua" w:cs="Times New Roman"/>
          <w:kern w:val="0"/>
          <w:sz w:val="24"/>
          <w:szCs w:val="24"/>
          <w:vertAlign w:val="superscript"/>
        </w:rPr>
        <w:t>]</w:t>
      </w:r>
      <w:r w:rsidR="00126209" w:rsidRPr="00EC38CC">
        <w:rPr>
          <w:rFonts w:ascii="Book Antiqua" w:hAnsi="Book Antiqua" w:cs="Times New Roman"/>
          <w:kern w:val="0"/>
          <w:sz w:val="24"/>
          <w:szCs w:val="24"/>
        </w:rPr>
        <w:t>.</w:t>
      </w:r>
      <w:r w:rsidR="003676BA" w:rsidRPr="00EC38CC">
        <w:rPr>
          <w:rFonts w:ascii="Book Antiqua" w:hAnsi="Book Antiqua" w:cs="Times New Roman"/>
          <w:kern w:val="0"/>
          <w:sz w:val="24"/>
          <w:szCs w:val="24"/>
        </w:rPr>
        <w:t xml:space="preserve"> </w:t>
      </w:r>
    </w:p>
    <w:p w14:paraId="49DC22D2" w14:textId="77777777" w:rsidR="003B1AF9" w:rsidRPr="00EC38CC" w:rsidRDefault="005C705F"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 xml:space="preserve">Besides the genomic mutations of </w:t>
      </w:r>
      <w:r w:rsidR="001727CD" w:rsidRPr="00EC38CC">
        <w:rPr>
          <w:rFonts w:ascii="Book Antiqua" w:hAnsi="Book Antiqua" w:cs="Times New Roman"/>
          <w:kern w:val="0"/>
          <w:sz w:val="24"/>
          <w:szCs w:val="24"/>
        </w:rPr>
        <w:t xml:space="preserve">the </w:t>
      </w:r>
      <w:r w:rsidRPr="00EC38CC">
        <w:rPr>
          <w:rFonts w:ascii="Book Antiqua" w:hAnsi="Book Antiqua" w:cs="Times New Roman"/>
          <w:kern w:val="0"/>
          <w:sz w:val="24"/>
          <w:szCs w:val="24"/>
        </w:rPr>
        <w:t>E</w:t>
      </w:r>
      <w:r w:rsidR="00427BF2" w:rsidRPr="00EC38CC">
        <w:rPr>
          <w:rFonts w:ascii="Book Antiqua" w:hAnsi="Book Antiqua" w:cs="Times New Roman"/>
          <w:kern w:val="0"/>
          <w:sz w:val="24"/>
          <w:szCs w:val="24"/>
        </w:rPr>
        <w:t>GFR</w:t>
      </w:r>
      <w:r w:rsidRPr="00EC38CC">
        <w:rPr>
          <w:rFonts w:ascii="Book Antiqua" w:hAnsi="Book Antiqua" w:cs="Times New Roman"/>
          <w:kern w:val="0"/>
          <w:sz w:val="24"/>
          <w:szCs w:val="24"/>
        </w:rPr>
        <w:t xml:space="preserve"> downstream pathway, several studies </w:t>
      </w:r>
      <w:r w:rsidR="001727CD" w:rsidRPr="00EC38CC">
        <w:rPr>
          <w:rFonts w:ascii="Book Antiqua" w:hAnsi="Book Antiqua" w:cs="Times New Roman"/>
          <w:kern w:val="0"/>
          <w:sz w:val="24"/>
          <w:szCs w:val="24"/>
        </w:rPr>
        <w:t xml:space="preserve">have </w:t>
      </w:r>
      <w:r w:rsidRPr="00EC38CC">
        <w:rPr>
          <w:rFonts w:ascii="Book Antiqua" w:hAnsi="Book Antiqua" w:cs="Times New Roman"/>
          <w:kern w:val="0"/>
          <w:sz w:val="24"/>
          <w:szCs w:val="24"/>
        </w:rPr>
        <w:t xml:space="preserve">indicated that </w:t>
      </w:r>
      <w:r w:rsidR="001727CD" w:rsidRPr="00EC38CC">
        <w:rPr>
          <w:rFonts w:ascii="Book Antiqua" w:hAnsi="Book Antiqua" w:cs="Times New Roman"/>
          <w:kern w:val="0"/>
          <w:sz w:val="24"/>
          <w:szCs w:val="24"/>
        </w:rPr>
        <w:t xml:space="preserve">the </w:t>
      </w:r>
      <w:r w:rsidRPr="00EC38CC">
        <w:rPr>
          <w:rFonts w:ascii="Book Antiqua" w:hAnsi="Book Antiqua" w:cs="Times New Roman"/>
          <w:kern w:val="0"/>
          <w:sz w:val="24"/>
          <w:szCs w:val="24"/>
        </w:rPr>
        <w:t xml:space="preserve">grade of skin toxicity is a biomarker </w:t>
      </w:r>
      <w:r w:rsidR="001727CD" w:rsidRPr="00EC38CC">
        <w:rPr>
          <w:rFonts w:ascii="Book Antiqua" w:hAnsi="Book Antiqua" w:cs="Times New Roman"/>
          <w:kern w:val="0"/>
          <w:sz w:val="24"/>
          <w:szCs w:val="24"/>
        </w:rPr>
        <w:t>for</w:t>
      </w:r>
      <w:r w:rsidRPr="00EC38CC">
        <w:rPr>
          <w:rFonts w:ascii="Book Antiqua" w:hAnsi="Book Antiqua" w:cs="Times New Roman"/>
          <w:kern w:val="0"/>
          <w:sz w:val="24"/>
          <w:szCs w:val="24"/>
        </w:rPr>
        <w:t xml:space="preserve"> </w:t>
      </w:r>
      <w:r w:rsidR="00FB043B" w:rsidRPr="00EC38CC">
        <w:rPr>
          <w:rFonts w:ascii="Book Antiqua" w:hAnsi="Book Antiqua" w:cs="Times New Roman"/>
          <w:kern w:val="0"/>
          <w:sz w:val="24"/>
          <w:szCs w:val="24"/>
        </w:rPr>
        <w:t xml:space="preserve">predicting </w:t>
      </w:r>
      <w:r w:rsidRPr="00EC38CC">
        <w:rPr>
          <w:rFonts w:ascii="Book Antiqua" w:hAnsi="Book Antiqua" w:cs="Times New Roman"/>
          <w:kern w:val="0"/>
          <w:sz w:val="24"/>
          <w:szCs w:val="24"/>
        </w:rPr>
        <w:t>the efficacy of an</w:t>
      </w:r>
      <w:r w:rsidR="000B3774" w:rsidRPr="00EC38CC">
        <w:rPr>
          <w:rFonts w:ascii="Book Antiqua" w:hAnsi="Book Antiqua" w:cs="Times New Roman"/>
          <w:kern w:val="0"/>
          <w:sz w:val="24"/>
          <w:szCs w:val="24"/>
        </w:rPr>
        <w:t>ti-EGFR antibod</w:t>
      </w:r>
      <w:r w:rsidR="001727CD" w:rsidRPr="00EC38CC">
        <w:rPr>
          <w:rFonts w:ascii="Book Antiqua" w:hAnsi="Book Antiqua" w:cs="Times New Roman"/>
          <w:kern w:val="0"/>
          <w:sz w:val="24"/>
          <w:szCs w:val="24"/>
        </w:rPr>
        <w:t>y</w:t>
      </w:r>
      <w:r w:rsidR="000B3774" w:rsidRPr="00EC38CC">
        <w:rPr>
          <w:rFonts w:ascii="Book Antiqua" w:hAnsi="Book Antiqua" w:cs="Times New Roman"/>
          <w:kern w:val="0"/>
          <w:sz w:val="24"/>
          <w:szCs w:val="24"/>
        </w:rPr>
        <w:t xml:space="preserve"> treatment </w:t>
      </w:r>
      <w:r w:rsidR="001727CD" w:rsidRPr="00EC38CC">
        <w:rPr>
          <w:rFonts w:ascii="Book Antiqua" w:hAnsi="Book Antiqua" w:cs="Times New Roman"/>
          <w:kern w:val="0"/>
          <w:sz w:val="24"/>
          <w:szCs w:val="24"/>
        </w:rPr>
        <w:t>for</w:t>
      </w:r>
      <w:r w:rsidR="000B3774" w:rsidRPr="00EC38CC">
        <w:rPr>
          <w:rFonts w:ascii="Book Antiqua" w:hAnsi="Book Antiqua" w:cs="Times New Roman"/>
          <w:kern w:val="0"/>
          <w:sz w:val="24"/>
          <w:szCs w:val="24"/>
        </w:rPr>
        <w:t xml:space="preserve"> several cancers</w:t>
      </w:r>
      <w:r w:rsidR="00C74438" w:rsidRPr="00EC38CC">
        <w:rPr>
          <w:rFonts w:ascii="Book Antiqua" w:hAnsi="Book Antiqua" w:cs="Times New Roman"/>
          <w:kern w:val="0"/>
          <w:sz w:val="24"/>
          <w:szCs w:val="24"/>
          <w:vertAlign w:val="superscript"/>
        </w:rPr>
        <w:t xml:space="preserve"> [</w:t>
      </w:r>
      <w:r w:rsidR="00741392" w:rsidRPr="00EC38CC">
        <w:rPr>
          <w:rFonts w:ascii="Book Antiqua" w:hAnsi="Book Antiqua" w:cs="Times New Roman"/>
          <w:kern w:val="0"/>
          <w:sz w:val="24"/>
          <w:szCs w:val="24"/>
          <w:vertAlign w:val="superscript"/>
        </w:rPr>
        <w:t>14-16</w:t>
      </w:r>
      <w:r w:rsidR="00C74438" w:rsidRPr="00EC38CC">
        <w:rPr>
          <w:rFonts w:ascii="Book Antiqua" w:hAnsi="Book Antiqua" w:cs="Times New Roman"/>
          <w:kern w:val="0"/>
          <w:sz w:val="24"/>
          <w:szCs w:val="24"/>
          <w:vertAlign w:val="superscript"/>
        </w:rPr>
        <w:t>]</w:t>
      </w:r>
      <w:r w:rsidRPr="00EC38CC">
        <w:rPr>
          <w:rFonts w:ascii="Book Antiqua" w:hAnsi="Book Antiqua" w:cs="Times New Roman"/>
          <w:kern w:val="0"/>
          <w:sz w:val="24"/>
          <w:szCs w:val="24"/>
        </w:rPr>
        <w:t xml:space="preserve">. </w:t>
      </w:r>
      <w:r w:rsidR="0046796D" w:rsidRPr="00EC38CC">
        <w:rPr>
          <w:rFonts w:ascii="Book Antiqua" w:hAnsi="Book Antiqua" w:cs="Times New Roman"/>
          <w:kern w:val="0"/>
          <w:sz w:val="24"/>
          <w:szCs w:val="24"/>
        </w:rPr>
        <w:lastRenderedPageBreak/>
        <w:t>Skin toxicity is a typical side</w:t>
      </w:r>
      <w:r w:rsidR="004A3483" w:rsidRPr="00EC38CC">
        <w:rPr>
          <w:rFonts w:ascii="Book Antiqua" w:hAnsi="Book Antiqua" w:cs="Times New Roman"/>
          <w:kern w:val="0"/>
          <w:sz w:val="24"/>
          <w:szCs w:val="24"/>
        </w:rPr>
        <w:t xml:space="preserve"> </w:t>
      </w:r>
      <w:r w:rsidR="0046796D" w:rsidRPr="00EC38CC">
        <w:rPr>
          <w:rFonts w:ascii="Book Antiqua" w:hAnsi="Book Antiqua" w:cs="Times New Roman"/>
          <w:kern w:val="0"/>
          <w:sz w:val="24"/>
          <w:szCs w:val="24"/>
        </w:rPr>
        <w:t>effect of anti-EGFR antibodies and causes various type</w:t>
      </w:r>
      <w:r w:rsidR="004A3483" w:rsidRPr="00EC38CC">
        <w:rPr>
          <w:rFonts w:ascii="Book Antiqua" w:hAnsi="Book Antiqua" w:cs="Times New Roman"/>
          <w:kern w:val="0"/>
          <w:sz w:val="24"/>
          <w:szCs w:val="24"/>
        </w:rPr>
        <w:t>s</w:t>
      </w:r>
      <w:r w:rsidR="0046796D" w:rsidRPr="00EC38CC">
        <w:rPr>
          <w:rFonts w:ascii="Book Antiqua" w:hAnsi="Book Antiqua" w:cs="Times New Roman"/>
          <w:kern w:val="0"/>
          <w:sz w:val="24"/>
          <w:szCs w:val="24"/>
        </w:rPr>
        <w:t xml:space="preserve"> of cutaneous change</w:t>
      </w:r>
      <w:r w:rsidR="001727CD" w:rsidRPr="00EC38CC">
        <w:rPr>
          <w:rFonts w:ascii="Book Antiqua" w:hAnsi="Book Antiqua" w:cs="Times New Roman"/>
          <w:kern w:val="0"/>
          <w:sz w:val="24"/>
          <w:szCs w:val="24"/>
        </w:rPr>
        <w:t>s</w:t>
      </w:r>
      <w:r w:rsidR="004A3483" w:rsidRPr="00EC38CC">
        <w:rPr>
          <w:rFonts w:ascii="Book Antiqua" w:hAnsi="Book Antiqua" w:cs="Times New Roman"/>
          <w:kern w:val="0"/>
          <w:sz w:val="24"/>
          <w:szCs w:val="24"/>
        </w:rPr>
        <w:t>,</w:t>
      </w:r>
      <w:r w:rsidR="0046796D" w:rsidRPr="00EC38CC">
        <w:rPr>
          <w:rFonts w:ascii="Book Antiqua" w:hAnsi="Book Antiqua" w:cs="Times New Roman"/>
          <w:kern w:val="0"/>
          <w:sz w:val="24"/>
          <w:szCs w:val="24"/>
        </w:rPr>
        <w:t xml:space="preserve"> such as acneiform eruption</w:t>
      </w:r>
      <w:r w:rsidR="001727CD" w:rsidRPr="00EC38CC">
        <w:rPr>
          <w:rFonts w:ascii="Book Antiqua" w:hAnsi="Book Antiqua" w:cs="Times New Roman"/>
          <w:kern w:val="0"/>
          <w:sz w:val="24"/>
          <w:szCs w:val="24"/>
        </w:rPr>
        <w:t>s</w:t>
      </w:r>
      <w:r w:rsidR="0046796D" w:rsidRPr="00EC38CC">
        <w:rPr>
          <w:rFonts w:ascii="Book Antiqua" w:hAnsi="Book Antiqua" w:cs="Times New Roman"/>
          <w:kern w:val="0"/>
          <w:sz w:val="24"/>
          <w:szCs w:val="24"/>
        </w:rPr>
        <w:t xml:space="preserve">, </w:t>
      </w:r>
      <w:r w:rsidR="001727CD" w:rsidRPr="00EC38CC">
        <w:rPr>
          <w:rFonts w:ascii="Book Antiqua" w:hAnsi="Book Antiqua" w:cs="Times New Roman"/>
          <w:kern w:val="0"/>
          <w:sz w:val="24"/>
          <w:szCs w:val="24"/>
        </w:rPr>
        <w:t xml:space="preserve">dry </w:t>
      </w:r>
      <w:r w:rsidR="0046796D" w:rsidRPr="00EC38CC">
        <w:rPr>
          <w:rFonts w:ascii="Book Antiqua" w:hAnsi="Book Antiqua" w:cs="Times New Roman"/>
          <w:kern w:val="0"/>
          <w:sz w:val="24"/>
          <w:szCs w:val="24"/>
        </w:rPr>
        <w:t>skin and paronychia</w:t>
      </w:r>
      <w:r w:rsidR="004A3483" w:rsidRPr="00EC38CC">
        <w:rPr>
          <w:rFonts w:ascii="Book Antiqua" w:hAnsi="Book Antiqua" w:cs="Times New Roman"/>
          <w:kern w:val="0"/>
          <w:sz w:val="24"/>
          <w:szCs w:val="24"/>
        </w:rPr>
        <w:t>,</w:t>
      </w:r>
      <w:r w:rsidR="0046796D" w:rsidRPr="00EC38CC">
        <w:rPr>
          <w:rFonts w:ascii="Book Antiqua" w:hAnsi="Book Antiqua" w:cs="Times New Roman"/>
          <w:kern w:val="0"/>
          <w:sz w:val="24"/>
          <w:szCs w:val="24"/>
        </w:rPr>
        <w:t xml:space="preserve"> during treatment.</w:t>
      </w:r>
      <w:r w:rsidR="003B1AF9" w:rsidRPr="00EC38CC">
        <w:rPr>
          <w:rFonts w:ascii="Book Antiqua" w:hAnsi="Book Antiqua" w:cs="Times New Roman"/>
          <w:kern w:val="0"/>
          <w:sz w:val="24"/>
          <w:szCs w:val="24"/>
        </w:rPr>
        <w:t xml:space="preserve"> </w:t>
      </w:r>
      <w:r w:rsidR="00831C9B" w:rsidRPr="00EC38CC">
        <w:rPr>
          <w:rFonts w:ascii="Book Antiqua" w:hAnsi="Book Antiqua" w:cs="Times New Roman"/>
          <w:kern w:val="0"/>
          <w:sz w:val="24"/>
          <w:szCs w:val="24"/>
        </w:rPr>
        <w:t>Although s</w:t>
      </w:r>
      <w:r w:rsidRPr="00EC38CC">
        <w:rPr>
          <w:rFonts w:ascii="Book Antiqua" w:hAnsi="Book Antiqua" w:cs="Times New Roman"/>
          <w:kern w:val="0"/>
          <w:sz w:val="24"/>
          <w:szCs w:val="24"/>
        </w:rPr>
        <w:t>evere skin toxicity is</w:t>
      </w:r>
      <w:r w:rsidR="00347E74" w:rsidRPr="00EC38CC">
        <w:rPr>
          <w:rFonts w:ascii="Book Antiqua" w:hAnsi="Book Antiqua" w:cs="Times New Roman"/>
          <w:kern w:val="0"/>
          <w:sz w:val="24"/>
          <w:szCs w:val="24"/>
        </w:rPr>
        <w:t xml:space="preserve"> </w:t>
      </w:r>
      <w:r w:rsidR="001727CD" w:rsidRPr="00EC38CC">
        <w:rPr>
          <w:rFonts w:ascii="Book Antiqua" w:hAnsi="Book Antiqua" w:cs="Times New Roman"/>
          <w:kern w:val="0"/>
          <w:sz w:val="24"/>
          <w:szCs w:val="24"/>
        </w:rPr>
        <w:t>associated</w:t>
      </w:r>
      <w:r w:rsidR="00831C9B" w:rsidRPr="00EC38CC">
        <w:rPr>
          <w:rFonts w:ascii="Book Antiqua" w:hAnsi="Book Antiqua" w:cs="Times New Roman"/>
          <w:kern w:val="0"/>
          <w:sz w:val="24"/>
          <w:szCs w:val="24"/>
        </w:rPr>
        <w:t xml:space="preserve"> with </w:t>
      </w:r>
      <w:r w:rsidR="001727CD" w:rsidRPr="00EC38CC">
        <w:rPr>
          <w:rFonts w:ascii="Book Antiqua" w:hAnsi="Book Antiqua" w:cs="Times New Roman"/>
          <w:kern w:val="0"/>
          <w:sz w:val="24"/>
          <w:szCs w:val="24"/>
        </w:rPr>
        <w:t xml:space="preserve">a </w:t>
      </w:r>
      <w:r w:rsidR="00831C9B" w:rsidRPr="00EC38CC">
        <w:rPr>
          <w:rFonts w:ascii="Book Antiqua" w:hAnsi="Book Antiqua" w:cs="Times New Roman"/>
          <w:kern w:val="0"/>
          <w:sz w:val="24"/>
          <w:szCs w:val="24"/>
        </w:rPr>
        <w:t>better response to anti-EGFR antibodies,</w:t>
      </w:r>
      <w:r w:rsidR="003C3AA5" w:rsidRPr="00EC38CC">
        <w:rPr>
          <w:rFonts w:ascii="Book Antiqua" w:hAnsi="Book Antiqua" w:cs="Times New Roman"/>
          <w:kern w:val="0"/>
          <w:sz w:val="24"/>
          <w:szCs w:val="24"/>
        </w:rPr>
        <w:t xml:space="preserve"> </w:t>
      </w:r>
      <w:r w:rsidR="001727CD" w:rsidRPr="00EC38CC">
        <w:rPr>
          <w:rFonts w:ascii="Book Antiqua" w:hAnsi="Book Antiqua" w:cs="Times New Roman"/>
          <w:kern w:val="0"/>
          <w:sz w:val="24"/>
          <w:szCs w:val="24"/>
        </w:rPr>
        <w:t>it</w:t>
      </w:r>
      <w:r w:rsidR="003C3AA5" w:rsidRPr="00EC38CC">
        <w:rPr>
          <w:rFonts w:ascii="Book Antiqua" w:hAnsi="Book Antiqua" w:cs="Times New Roman"/>
          <w:kern w:val="0"/>
          <w:sz w:val="24"/>
          <w:szCs w:val="24"/>
        </w:rPr>
        <w:t xml:space="preserve"> negatively affects</w:t>
      </w:r>
      <w:r w:rsidR="00333B47" w:rsidRPr="00EC38CC">
        <w:rPr>
          <w:rFonts w:ascii="Book Antiqua" w:hAnsi="Book Antiqua" w:cs="Times New Roman"/>
          <w:kern w:val="0"/>
          <w:sz w:val="24"/>
          <w:szCs w:val="24"/>
        </w:rPr>
        <w:t xml:space="preserve"> </w:t>
      </w:r>
      <w:r w:rsidR="003C3AA5" w:rsidRPr="00EC38CC">
        <w:rPr>
          <w:rFonts w:ascii="Book Antiqua" w:hAnsi="Book Antiqua" w:cs="Times New Roman"/>
          <w:kern w:val="0"/>
          <w:sz w:val="24"/>
          <w:szCs w:val="24"/>
        </w:rPr>
        <w:t xml:space="preserve">the quality of life (QOL) </w:t>
      </w:r>
      <w:r w:rsidR="007F6391" w:rsidRPr="00EC38CC">
        <w:rPr>
          <w:rFonts w:ascii="Book Antiqua" w:hAnsi="Book Antiqua" w:cs="Times New Roman"/>
          <w:kern w:val="0"/>
          <w:sz w:val="24"/>
          <w:szCs w:val="24"/>
        </w:rPr>
        <w:t xml:space="preserve">of patients </w:t>
      </w:r>
      <w:r w:rsidR="003C3AA5" w:rsidRPr="00EC38CC">
        <w:rPr>
          <w:rFonts w:ascii="Book Antiqua" w:hAnsi="Book Antiqua" w:cs="Times New Roman"/>
          <w:kern w:val="0"/>
          <w:sz w:val="24"/>
          <w:szCs w:val="24"/>
        </w:rPr>
        <w:t>and decrease</w:t>
      </w:r>
      <w:r w:rsidR="001727CD" w:rsidRPr="00EC38CC">
        <w:rPr>
          <w:rFonts w:ascii="Book Antiqua" w:hAnsi="Book Antiqua" w:cs="Times New Roman"/>
          <w:kern w:val="0"/>
          <w:sz w:val="24"/>
          <w:szCs w:val="24"/>
        </w:rPr>
        <w:t>s</w:t>
      </w:r>
      <w:r w:rsidR="003C3AA5" w:rsidRPr="00EC38CC">
        <w:rPr>
          <w:rFonts w:ascii="Book Antiqua" w:hAnsi="Book Antiqua" w:cs="Times New Roman"/>
          <w:kern w:val="0"/>
          <w:sz w:val="24"/>
          <w:szCs w:val="24"/>
        </w:rPr>
        <w:t xml:space="preserve"> </w:t>
      </w:r>
      <w:r w:rsidR="007F6391" w:rsidRPr="00EC38CC">
        <w:rPr>
          <w:rFonts w:ascii="Book Antiqua" w:hAnsi="Book Antiqua" w:cs="Times New Roman"/>
          <w:kern w:val="0"/>
          <w:sz w:val="24"/>
          <w:szCs w:val="24"/>
        </w:rPr>
        <w:t>drug compliance.</w:t>
      </w:r>
      <w:r w:rsidR="00363F4D" w:rsidRPr="00EC38CC">
        <w:rPr>
          <w:rFonts w:ascii="Book Antiqua" w:hAnsi="Book Antiqua" w:cs="Times New Roman"/>
          <w:kern w:val="0"/>
          <w:sz w:val="24"/>
          <w:szCs w:val="24"/>
        </w:rPr>
        <w:t xml:space="preserve"> </w:t>
      </w:r>
      <w:r w:rsidR="00B356AA" w:rsidRPr="00EC38CC">
        <w:rPr>
          <w:rFonts w:ascii="Book Antiqua" w:hAnsi="Book Antiqua" w:cs="Times New Roman"/>
          <w:kern w:val="0"/>
          <w:sz w:val="24"/>
          <w:szCs w:val="24"/>
        </w:rPr>
        <w:t>P</w:t>
      </w:r>
      <w:r w:rsidR="00363F4D" w:rsidRPr="00EC38CC">
        <w:rPr>
          <w:rFonts w:ascii="Book Antiqua" w:hAnsi="Book Antiqua" w:cs="Times New Roman"/>
          <w:kern w:val="0"/>
          <w:sz w:val="24"/>
          <w:szCs w:val="24"/>
        </w:rPr>
        <w:t xml:space="preserve">rophylaxis </w:t>
      </w:r>
      <w:r w:rsidR="00B356AA" w:rsidRPr="00EC38CC">
        <w:rPr>
          <w:rFonts w:ascii="Book Antiqua" w:hAnsi="Book Antiqua" w:cs="Times New Roman"/>
          <w:kern w:val="0"/>
          <w:sz w:val="24"/>
          <w:szCs w:val="24"/>
        </w:rPr>
        <w:t>for</w:t>
      </w:r>
      <w:r w:rsidR="00363F4D" w:rsidRPr="00EC38CC">
        <w:rPr>
          <w:rFonts w:ascii="Book Antiqua" w:hAnsi="Book Antiqua" w:cs="Times New Roman"/>
          <w:kern w:val="0"/>
          <w:sz w:val="24"/>
          <w:szCs w:val="24"/>
        </w:rPr>
        <w:t xml:space="preserve"> skin toxic</w:t>
      </w:r>
      <w:r w:rsidR="00696BBF" w:rsidRPr="00EC38CC">
        <w:rPr>
          <w:rFonts w:ascii="Book Antiqua" w:hAnsi="Book Antiqua" w:cs="Times New Roman"/>
          <w:kern w:val="0"/>
          <w:sz w:val="24"/>
          <w:szCs w:val="24"/>
        </w:rPr>
        <w:t>ity</w:t>
      </w:r>
      <w:r w:rsidR="00E478A7" w:rsidRPr="00EC38CC">
        <w:rPr>
          <w:rFonts w:ascii="Book Antiqua" w:hAnsi="Book Antiqua" w:cs="Times New Roman"/>
          <w:kern w:val="0"/>
          <w:sz w:val="24"/>
          <w:szCs w:val="24"/>
        </w:rPr>
        <w:t>,</w:t>
      </w:r>
      <w:r w:rsidR="00696BBF" w:rsidRPr="00EC38CC">
        <w:rPr>
          <w:rFonts w:ascii="Book Antiqua" w:hAnsi="Book Antiqua" w:cs="Times New Roman"/>
          <w:kern w:val="0"/>
          <w:sz w:val="24"/>
          <w:szCs w:val="24"/>
        </w:rPr>
        <w:t xml:space="preserve"> such as </w:t>
      </w:r>
      <w:r w:rsidR="009E4BF7" w:rsidRPr="00EC38CC">
        <w:rPr>
          <w:rFonts w:ascii="Book Antiqua" w:hAnsi="Book Antiqua" w:cs="Times New Roman"/>
          <w:kern w:val="0"/>
          <w:sz w:val="24"/>
          <w:szCs w:val="24"/>
        </w:rPr>
        <w:t>moisturizers, sunscreen, topical steroid</w:t>
      </w:r>
      <w:r w:rsidR="00E478A7" w:rsidRPr="00EC38CC">
        <w:rPr>
          <w:rFonts w:ascii="Book Antiqua" w:hAnsi="Book Antiqua" w:cs="Times New Roman"/>
          <w:kern w:val="0"/>
          <w:sz w:val="24"/>
          <w:szCs w:val="24"/>
        </w:rPr>
        <w:t>s</w:t>
      </w:r>
      <w:r w:rsidR="009E4BF7" w:rsidRPr="00EC38CC">
        <w:rPr>
          <w:rFonts w:ascii="Book Antiqua" w:hAnsi="Book Antiqua" w:cs="Times New Roman"/>
          <w:kern w:val="0"/>
          <w:sz w:val="24"/>
          <w:szCs w:val="24"/>
        </w:rPr>
        <w:t>, and oral doxycycline</w:t>
      </w:r>
      <w:r w:rsidR="00E478A7" w:rsidRPr="00EC38CC">
        <w:rPr>
          <w:rFonts w:ascii="Book Antiqua" w:hAnsi="Book Antiqua" w:cs="Times New Roman"/>
          <w:kern w:val="0"/>
          <w:sz w:val="24"/>
          <w:szCs w:val="24"/>
        </w:rPr>
        <w:t>,</w:t>
      </w:r>
      <w:r w:rsidR="002628C5" w:rsidRPr="00EC38CC">
        <w:rPr>
          <w:rFonts w:ascii="Book Antiqua" w:hAnsi="Book Antiqua" w:cs="Times New Roman"/>
          <w:kern w:val="0"/>
          <w:sz w:val="24"/>
          <w:szCs w:val="24"/>
        </w:rPr>
        <w:t xml:space="preserve"> </w:t>
      </w:r>
      <w:r w:rsidR="009E4BF7" w:rsidRPr="00EC38CC">
        <w:rPr>
          <w:rFonts w:ascii="Book Antiqua" w:hAnsi="Book Antiqua" w:cs="Times New Roman"/>
          <w:kern w:val="0"/>
          <w:sz w:val="24"/>
          <w:szCs w:val="24"/>
        </w:rPr>
        <w:t xml:space="preserve">is known to </w:t>
      </w:r>
      <w:r w:rsidR="002628C5" w:rsidRPr="00EC38CC">
        <w:rPr>
          <w:rFonts w:ascii="Book Antiqua" w:hAnsi="Book Antiqua" w:cs="Times New Roman"/>
          <w:kern w:val="0"/>
          <w:sz w:val="24"/>
          <w:szCs w:val="24"/>
        </w:rPr>
        <w:t xml:space="preserve">decrease the frequency of </w:t>
      </w:r>
      <w:r w:rsidR="00696BBF" w:rsidRPr="00EC38CC">
        <w:rPr>
          <w:rFonts w:ascii="Book Antiqua" w:hAnsi="Book Antiqua" w:cs="Times New Roman"/>
          <w:kern w:val="0"/>
          <w:sz w:val="24"/>
          <w:szCs w:val="24"/>
        </w:rPr>
        <w:t>cutaneous disorder</w:t>
      </w:r>
      <w:r w:rsidR="00E478A7" w:rsidRPr="00EC38CC">
        <w:rPr>
          <w:rFonts w:ascii="Book Antiqua" w:hAnsi="Book Antiqua" w:cs="Times New Roman"/>
          <w:kern w:val="0"/>
          <w:sz w:val="24"/>
          <w:szCs w:val="24"/>
        </w:rPr>
        <w:t>s</w:t>
      </w:r>
      <w:r w:rsidR="00696BBF" w:rsidRPr="00EC38CC">
        <w:rPr>
          <w:rFonts w:ascii="Book Antiqua" w:hAnsi="Book Antiqua" w:cs="Times New Roman"/>
          <w:kern w:val="0"/>
          <w:sz w:val="24"/>
          <w:szCs w:val="24"/>
        </w:rPr>
        <w:t xml:space="preserve"> </w:t>
      </w:r>
      <w:r w:rsidR="00E478A7" w:rsidRPr="00EC38CC">
        <w:rPr>
          <w:rFonts w:ascii="Book Antiqua" w:hAnsi="Book Antiqua" w:cs="Times New Roman"/>
          <w:kern w:val="0"/>
          <w:sz w:val="24"/>
          <w:szCs w:val="24"/>
        </w:rPr>
        <w:t>due to</w:t>
      </w:r>
      <w:r w:rsidR="00696BBF" w:rsidRPr="00EC38CC">
        <w:rPr>
          <w:rFonts w:ascii="Book Antiqua" w:hAnsi="Book Antiqua" w:cs="Times New Roman"/>
          <w:kern w:val="0"/>
          <w:sz w:val="24"/>
          <w:szCs w:val="24"/>
        </w:rPr>
        <w:t xml:space="preserve"> anti-EGFR antibodies</w:t>
      </w:r>
      <w:r w:rsidR="009E4BF7" w:rsidRPr="00EC38CC">
        <w:rPr>
          <w:rFonts w:ascii="Book Antiqua" w:hAnsi="Book Antiqua" w:cs="Times New Roman"/>
          <w:kern w:val="0"/>
          <w:sz w:val="24"/>
          <w:szCs w:val="24"/>
        </w:rPr>
        <w:t xml:space="preserve"> and </w:t>
      </w:r>
      <w:r w:rsidR="00E478A7" w:rsidRPr="00EC38CC">
        <w:rPr>
          <w:rFonts w:ascii="Book Antiqua" w:hAnsi="Book Antiqua" w:cs="Times New Roman"/>
          <w:kern w:val="0"/>
          <w:sz w:val="24"/>
          <w:szCs w:val="24"/>
        </w:rPr>
        <w:t xml:space="preserve">to </w:t>
      </w:r>
      <w:r w:rsidR="00C46969" w:rsidRPr="00EC38CC">
        <w:rPr>
          <w:rFonts w:ascii="Book Antiqua" w:hAnsi="Book Antiqua" w:cs="Times New Roman"/>
          <w:kern w:val="0"/>
          <w:sz w:val="24"/>
          <w:szCs w:val="24"/>
        </w:rPr>
        <w:t>improve the QOL of patients</w:t>
      </w:r>
      <w:r w:rsidR="002628C5" w:rsidRPr="00EC38CC">
        <w:rPr>
          <w:rFonts w:ascii="Book Antiqua" w:hAnsi="Book Antiqua" w:cs="Times New Roman"/>
          <w:kern w:val="0"/>
          <w:sz w:val="24"/>
          <w:szCs w:val="24"/>
          <w:vertAlign w:val="superscript"/>
        </w:rPr>
        <w:t>[17]</w:t>
      </w:r>
      <w:r w:rsidR="00886BDC" w:rsidRPr="00EC38CC">
        <w:rPr>
          <w:rFonts w:ascii="Book Antiqua" w:hAnsi="Book Antiqua" w:cs="Times New Roman"/>
          <w:kern w:val="0"/>
          <w:sz w:val="24"/>
          <w:szCs w:val="24"/>
        </w:rPr>
        <w:t>.</w:t>
      </w:r>
      <w:r w:rsidR="00347E74" w:rsidRPr="00EC38CC">
        <w:rPr>
          <w:rFonts w:ascii="Book Antiqua" w:hAnsi="Book Antiqua" w:cs="Times New Roman"/>
          <w:kern w:val="0"/>
          <w:sz w:val="24"/>
          <w:szCs w:val="24"/>
        </w:rPr>
        <w:t xml:space="preserve"> </w:t>
      </w:r>
      <w:r w:rsidR="009E4BF7" w:rsidRPr="00EC38CC">
        <w:rPr>
          <w:rFonts w:ascii="Book Antiqua" w:hAnsi="Book Antiqua" w:cs="Times New Roman"/>
          <w:kern w:val="0"/>
          <w:sz w:val="24"/>
          <w:szCs w:val="24"/>
        </w:rPr>
        <w:t xml:space="preserve">Molecular biomarkers </w:t>
      </w:r>
      <w:r w:rsidR="00E478A7" w:rsidRPr="00EC38CC">
        <w:rPr>
          <w:rFonts w:ascii="Book Antiqua" w:hAnsi="Book Antiqua" w:cs="Times New Roman"/>
          <w:kern w:val="0"/>
          <w:sz w:val="24"/>
          <w:szCs w:val="24"/>
        </w:rPr>
        <w:t>for</w:t>
      </w:r>
      <w:r w:rsidR="009E4BF7" w:rsidRPr="00EC38CC">
        <w:rPr>
          <w:rFonts w:ascii="Book Antiqua" w:hAnsi="Book Antiqua" w:cs="Times New Roman"/>
          <w:kern w:val="0"/>
          <w:sz w:val="24"/>
          <w:szCs w:val="24"/>
        </w:rPr>
        <w:t xml:space="preserve"> predicting </w:t>
      </w:r>
      <w:r w:rsidR="00741392" w:rsidRPr="00EC38CC">
        <w:rPr>
          <w:rFonts w:ascii="Book Antiqua" w:hAnsi="Book Antiqua" w:cs="Times New Roman"/>
          <w:kern w:val="0"/>
          <w:sz w:val="24"/>
          <w:szCs w:val="24"/>
        </w:rPr>
        <w:t xml:space="preserve">the </w:t>
      </w:r>
      <w:r w:rsidR="009E4BF7" w:rsidRPr="00EC38CC">
        <w:rPr>
          <w:rFonts w:ascii="Book Antiqua" w:hAnsi="Book Antiqua" w:cs="Times New Roman"/>
          <w:kern w:val="0"/>
          <w:sz w:val="24"/>
          <w:szCs w:val="24"/>
        </w:rPr>
        <w:t xml:space="preserve">subgroup </w:t>
      </w:r>
      <w:r w:rsidR="00B356AA" w:rsidRPr="00EC38CC">
        <w:rPr>
          <w:rFonts w:ascii="Book Antiqua" w:hAnsi="Book Antiqua" w:cs="Times New Roman"/>
          <w:kern w:val="0"/>
          <w:sz w:val="24"/>
          <w:szCs w:val="24"/>
        </w:rPr>
        <w:t>that</w:t>
      </w:r>
      <w:r w:rsidR="009E4BF7" w:rsidRPr="00EC38CC">
        <w:rPr>
          <w:rFonts w:ascii="Book Antiqua" w:hAnsi="Book Antiqua" w:cs="Times New Roman"/>
          <w:kern w:val="0"/>
          <w:sz w:val="24"/>
          <w:szCs w:val="24"/>
        </w:rPr>
        <w:t xml:space="preserve"> </w:t>
      </w:r>
      <w:r w:rsidR="00E478A7" w:rsidRPr="00EC38CC">
        <w:rPr>
          <w:rFonts w:ascii="Book Antiqua" w:hAnsi="Book Antiqua" w:cs="Times New Roman"/>
          <w:kern w:val="0"/>
          <w:sz w:val="24"/>
          <w:szCs w:val="24"/>
        </w:rPr>
        <w:t>will have</w:t>
      </w:r>
      <w:r w:rsidR="009E4BF7" w:rsidRPr="00EC38CC">
        <w:rPr>
          <w:rFonts w:ascii="Book Antiqua" w:hAnsi="Book Antiqua" w:cs="Times New Roman"/>
          <w:kern w:val="0"/>
          <w:sz w:val="24"/>
          <w:szCs w:val="24"/>
        </w:rPr>
        <w:t xml:space="preserve"> </w:t>
      </w:r>
      <w:r w:rsidR="00741392" w:rsidRPr="00EC38CC">
        <w:rPr>
          <w:rFonts w:ascii="Book Antiqua" w:hAnsi="Book Antiqua" w:cs="Times New Roman"/>
          <w:kern w:val="0"/>
          <w:sz w:val="24"/>
          <w:szCs w:val="24"/>
        </w:rPr>
        <w:t>severe skin toxicity</w:t>
      </w:r>
      <w:r w:rsidR="009E4BF7" w:rsidRPr="00EC38CC">
        <w:rPr>
          <w:rFonts w:ascii="Book Antiqua" w:hAnsi="Book Antiqua" w:cs="Times New Roman"/>
          <w:kern w:val="0"/>
          <w:sz w:val="24"/>
          <w:szCs w:val="24"/>
        </w:rPr>
        <w:t xml:space="preserve"> </w:t>
      </w:r>
      <w:r w:rsidR="00E478A7" w:rsidRPr="00EC38CC">
        <w:rPr>
          <w:rFonts w:ascii="Book Antiqua" w:hAnsi="Book Antiqua" w:cs="Times New Roman"/>
          <w:kern w:val="0"/>
          <w:sz w:val="24"/>
          <w:szCs w:val="24"/>
        </w:rPr>
        <w:t>due to</w:t>
      </w:r>
      <w:r w:rsidR="009E4BF7" w:rsidRPr="00EC38CC">
        <w:rPr>
          <w:rFonts w:ascii="Book Antiqua" w:hAnsi="Book Antiqua" w:cs="Times New Roman"/>
          <w:kern w:val="0"/>
          <w:sz w:val="24"/>
          <w:szCs w:val="24"/>
        </w:rPr>
        <w:t xml:space="preserve"> anti-EGFR antibod</w:t>
      </w:r>
      <w:r w:rsidR="00E478A7" w:rsidRPr="00EC38CC">
        <w:rPr>
          <w:rFonts w:ascii="Book Antiqua" w:hAnsi="Book Antiqua" w:cs="Times New Roman"/>
          <w:kern w:val="0"/>
          <w:sz w:val="24"/>
          <w:szCs w:val="24"/>
        </w:rPr>
        <w:t>ies</w:t>
      </w:r>
      <w:r w:rsidR="009E4BF7" w:rsidRPr="00EC38CC">
        <w:rPr>
          <w:rFonts w:ascii="Book Antiqua" w:hAnsi="Book Antiqua" w:cs="Times New Roman"/>
          <w:kern w:val="0"/>
          <w:sz w:val="24"/>
          <w:szCs w:val="24"/>
        </w:rPr>
        <w:t xml:space="preserve"> before treatment</w:t>
      </w:r>
      <w:r w:rsidR="00741392" w:rsidRPr="00EC38CC">
        <w:rPr>
          <w:rFonts w:ascii="Book Antiqua" w:hAnsi="Book Antiqua" w:cs="Times New Roman"/>
          <w:kern w:val="0"/>
          <w:sz w:val="24"/>
          <w:szCs w:val="24"/>
        </w:rPr>
        <w:t xml:space="preserve"> have been investigated, but</w:t>
      </w:r>
      <w:r w:rsidR="00347E74" w:rsidRPr="00EC38CC">
        <w:rPr>
          <w:rFonts w:ascii="Book Antiqua" w:hAnsi="Book Antiqua" w:cs="Times New Roman"/>
          <w:kern w:val="0"/>
          <w:sz w:val="24"/>
          <w:szCs w:val="24"/>
        </w:rPr>
        <w:t xml:space="preserve"> </w:t>
      </w:r>
      <w:r w:rsidR="009E4BF7" w:rsidRPr="00EC38CC">
        <w:rPr>
          <w:rFonts w:ascii="Book Antiqua" w:hAnsi="Book Antiqua" w:cs="Times New Roman"/>
          <w:kern w:val="0"/>
          <w:sz w:val="24"/>
          <w:szCs w:val="24"/>
        </w:rPr>
        <w:t xml:space="preserve">there are </w:t>
      </w:r>
      <w:r w:rsidR="00741392" w:rsidRPr="00EC38CC">
        <w:rPr>
          <w:rFonts w:ascii="Book Antiqua" w:hAnsi="Book Antiqua" w:cs="Times New Roman"/>
          <w:kern w:val="0"/>
          <w:sz w:val="24"/>
          <w:szCs w:val="24"/>
        </w:rPr>
        <w:t xml:space="preserve">no </w:t>
      </w:r>
      <w:r w:rsidR="00347E74" w:rsidRPr="00EC38CC">
        <w:rPr>
          <w:rFonts w:ascii="Book Antiqua" w:hAnsi="Book Antiqua" w:cs="Times New Roman"/>
          <w:kern w:val="0"/>
          <w:sz w:val="24"/>
          <w:szCs w:val="24"/>
        </w:rPr>
        <w:t>established</w:t>
      </w:r>
      <w:r w:rsidR="00741392" w:rsidRPr="00EC38CC">
        <w:rPr>
          <w:rFonts w:ascii="Book Antiqua" w:hAnsi="Book Antiqua" w:cs="Times New Roman"/>
          <w:kern w:val="0"/>
          <w:sz w:val="24"/>
          <w:szCs w:val="24"/>
        </w:rPr>
        <w:t xml:space="preserve"> markers for </w:t>
      </w:r>
      <w:r w:rsidR="009E4BF7" w:rsidRPr="00EC38CC">
        <w:rPr>
          <w:rFonts w:ascii="Book Antiqua" w:hAnsi="Book Antiqua" w:cs="Times New Roman"/>
          <w:kern w:val="0"/>
          <w:sz w:val="24"/>
          <w:szCs w:val="24"/>
        </w:rPr>
        <w:t xml:space="preserve">use </w:t>
      </w:r>
      <w:r w:rsidR="00E478A7" w:rsidRPr="00EC38CC">
        <w:rPr>
          <w:rFonts w:ascii="Book Antiqua" w:hAnsi="Book Antiqua" w:cs="Times New Roman"/>
          <w:kern w:val="0"/>
          <w:sz w:val="24"/>
          <w:szCs w:val="24"/>
        </w:rPr>
        <w:t>in</w:t>
      </w:r>
      <w:r w:rsidR="009E4BF7" w:rsidRPr="00EC38CC">
        <w:rPr>
          <w:rFonts w:ascii="Book Antiqua" w:hAnsi="Book Antiqua" w:cs="Times New Roman"/>
          <w:kern w:val="0"/>
          <w:sz w:val="24"/>
          <w:szCs w:val="24"/>
        </w:rPr>
        <w:t xml:space="preserve"> </w:t>
      </w:r>
      <w:r w:rsidR="00741392" w:rsidRPr="00EC38CC">
        <w:rPr>
          <w:rFonts w:ascii="Book Antiqua" w:hAnsi="Book Antiqua" w:cs="Times New Roman"/>
          <w:kern w:val="0"/>
          <w:sz w:val="24"/>
          <w:szCs w:val="24"/>
        </w:rPr>
        <w:t>clinical practice</w:t>
      </w:r>
      <w:r w:rsidR="009E4BF7" w:rsidRPr="00EC38CC">
        <w:rPr>
          <w:rFonts w:ascii="Book Antiqua" w:hAnsi="Book Antiqua" w:cs="Times New Roman"/>
          <w:kern w:val="0"/>
          <w:sz w:val="24"/>
          <w:szCs w:val="24"/>
        </w:rPr>
        <w:t>.</w:t>
      </w:r>
    </w:p>
    <w:p w14:paraId="1D30B68C" w14:textId="3BC070A4" w:rsidR="003D6A1E" w:rsidRPr="00EC38CC" w:rsidRDefault="007F25DA"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I</w:t>
      </w:r>
      <w:r w:rsidR="00194D24" w:rsidRPr="00EC38CC">
        <w:rPr>
          <w:rFonts w:ascii="Book Antiqua" w:hAnsi="Book Antiqua" w:cs="Times New Roman"/>
          <w:kern w:val="0"/>
          <w:sz w:val="24"/>
          <w:szCs w:val="24"/>
        </w:rPr>
        <w:t>n this review, we describe</w:t>
      </w:r>
      <w:r w:rsidR="00460CC2" w:rsidRPr="00EC38CC">
        <w:rPr>
          <w:rFonts w:ascii="Book Antiqua" w:hAnsi="Book Antiqua" w:cs="Times New Roman"/>
          <w:kern w:val="0"/>
          <w:sz w:val="24"/>
          <w:szCs w:val="24"/>
        </w:rPr>
        <w:t xml:space="preserve"> previous</w:t>
      </w:r>
      <w:r w:rsidR="00347E74" w:rsidRPr="00EC38CC">
        <w:rPr>
          <w:rFonts w:ascii="Book Antiqua" w:hAnsi="Book Antiqua" w:cs="Times New Roman"/>
          <w:kern w:val="0"/>
          <w:sz w:val="24"/>
          <w:szCs w:val="24"/>
        </w:rPr>
        <w:t xml:space="preserve"> findings </w:t>
      </w:r>
      <w:r w:rsidR="00E478A7" w:rsidRPr="00EC38CC">
        <w:rPr>
          <w:rFonts w:ascii="Book Antiqua" w:hAnsi="Book Antiqua" w:cs="Times New Roman"/>
          <w:kern w:val="0"/>
          <w:sz w:val="24"/>
          <w:szCs w:val="24"/>
        </w:rPr>
        <w:t>concerning</w:t>
      </w:r>
      <w:r w:rsidR="009E4BF7"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the mechanism of skin toxicity</w:t>
      </w:r>
      <w:r w:rsidR="009E4BF7" w:rsidRPr="00EC38CC">
        <w:rPr>
          <w:rFonts w:ascii="Book Antiqua" w:hAnsi="Book Antiqua" w:cs="Times New Roman"/>
          <w:kern w:val="0"/>
          <w:sz w:val="24"/>
          <w:szCs w:val="24"/>
        </w:rPr>
        <w:t xml:space="preserve"> </w:t>
      </w:r>
      <w:r w:rsidR="00E478A7" w:rsidRPr="00EC38CC">
        <w:rPr>
          <w:rFonts w:ascii="Book Antiqua" w:hAnsi="Book Antiqua" w:cs="Times New Roman"/>
          <w:kern w:val="0"/>
          <w:sz w:val="24"/>
          <w:szCs w:val="24"/>
        </w:rPr>
        <w:t>in</w:t>
      </w:r>
      <w:r w:rsidR="009E4BF7" w:rsidRPr="00EC38CC">
        <w:rPr>
          <w:rFonts w:ascii="Book Antiqua" w:hAnsi="Book Antiqua" w:cs="Times New Roman"/>
          <w:kern w:val="0"/>
          <w:sz w:val="24"/>
          <w:szCs w:val="24"/>
        </w:rPr>
        <w:t xml:space="preserve"> EGFR inhibition</w:t>
      </w:r>
      <w:r w:rsidRPr="00EC38CC">
        <w:rPr>
          <w:rFonts w:ascii="Book Antiqua" w:hAnsi="Book Antiqua" w:cs="Times New Roman"/>
          <w:kern w:val="0"/>
          <w:sz w:val="24"/>
          <w:szCs w:val="24"/>
        </w:rPr>
        <w:t xml:space="preserve">, </w:t>
      </w:r>
      <w:r w:rsidR="002E429C" w:rsidRPr="00EC38CC">
        <w:rPr>
          <w:rFonts w:ascii="Book Antiqua" w:hAnsi="Book Antiqua" w:cs="Times New Roman"/>
          <w:kern w:val="0"/>
          <w:sz w:val="24"/>
          <w:szCs w:val="24"/>
        </w:rPr>
        <w:t>bio</w:t>
      </w:r>
      <w:r w:rsidRPr="00EC38CC">
        <w:rPr>
          <w:rFonts w:ascii="Book Antiqua" w:hAnsi="Book Antiqua" w:cs="Times New Roman"/>
          <w:kern w:val="0"/>
          <w:sz w:val="24"/>
          <w:szCs w:val="24"/>
        </w:rPr>
        <w:t>markers of skin toxic</w:t>
      </w:r>
      <w:r w:rsidR="00734395" w:rsidRPr="00EC38CC">
        <w:rPr>
          <w:rFonts w:ascii="Book Antiqua" w:hAnsi="Book Antiqua" w:cs="Times New Roman"/>
          <w:kern w:val="0"/>
          <w:sz w:val="24"/>
          <w:szCs w:val="24"/>
        </w:rPr>
        <w:t xml:space="preserve">ity </w:t>
      </w:r>
      <w:r w:rsidR="00E478A7" w:rsidRPr="00EC38CC">
        <w:rPr>
          <w:rFonts w:ascii="Book Antiqua" w:hAnsi="Book Antiqua" w:cs="Times New Roman"/>
          <w:kern w:val="0"/>
          <w:sz w:val="24"/>
          <w:szCs w:val="24"/>
        </w:rPr>
        <w:t>for</w:t>
      </w:r>
      <w:r w:rsidR="00734395" w:rsidRPr="00EC38CC">
        <w:rPr>
          <w:rFonts w:ascii="Book Antiqua" w:hAnsi="Book Antiqua" w:cs="Times New Roman"/>
          <w:kern w:val="0"/>
          <w:sz w:val="24"/>
          <w:szCs w:val="24"/>
        </w:rPr>
        <w:t xml:space="preserve"> anti-EGFR antibodies</w:t>
      </w:r>
      <w:r w:rsidR="00E478A7" w:rsidRPr="00EC38CC">
        <w:rPr>
          <w:rFonts w:ascii="Book Antiqua" w:hAnsi="Book Antiqua" w:cs="Times New Roman"/>
          <w:kern w:val="0"/>
          <w:sz w:val="24"/>
          <w:szCs w:val="24"/>
        </w:rPr>
        <w:t>,</w:t>
      </w:r>
      <w:r w:rsidR="00734395" w:rsidRPr="00EC38CC">
        <w:rPr>
          <w:rFonts w:ascii="Book Antiqua" w:hAnsi="Book Antiqua" w:cs="Times New Roman"/>
          <w:kern w:val="0"/>
          <w:sz w:val="24"/>
          <w:szCs w:val="24"/>
        </w:rPr>
        <w:t xml:space="preserve"> and</w:t>
      </w:r>
      <w:r w:rsidR="002E429C" w:rsidRPr="00EC38CC">
        <w:rPr>
          <w:rFonts w:ascii="Book Antiqua" w:hAnsi="Book Antiqua" w:cs="Times New Roman"/>
          <w:kern w:val="0"/>
          <w:sz w:val="24"/>
          <w:szCs w:val="24"/>
        </w:rPr>
        <w:t xml:space="preserve"> treatment approach</w:t>
      </w:r>
      <w:r w:rsidR="00E478A7" w:rsidRPr="00EC38CC">
        <w:rPr>
          <w:rFonts w:ascii="Book Antiqua" w:hAnsi="Book Antiqua" w:cs="Times New Roman"/>
          <w:kern w:val="0"/>
          <w:sz w:val="24"/>
          <w:szCs w:val="24"/>
        </w:rPr>
        <w:t>es</w:t>
      </w:r>
      <w:r w:rsidR="002E429C" w:rsidRPr="00EC38CC">
        <w:rPr>
          <w:rFonts w:ascii="Book Antiqua" w:hAnsi="Book Antiqua" w:cs="Times New Roman"/>
          <w:kern w:val="0"/>
          <w:sz w:val="24"/>
          <w:szCs w:val="24"/>
        </w:rPr>
        <w:t xml:space="preserve"> guided by the severity of skin toxicity</w:t>
      </w:r>
      <w:r w:rsidRPr="00EC38CC">
        <w:rPr>
          <w:rFonts w:ascii="Book Antiqua" w:hAnsi="Book Antiqua" w:cs="Times New Roman"/>
          <w:kern w:val="0"/>
          <w:sz w:val="24"/>
          <w:szCs w:val="24"/>
        </w:rPr>
        <w:t xml:space="preserve"> of anti-EGFR antibodies</w:t>
      </w:r>
      <w:r w:rsidR="006316CE" w:rsidRPr="00EC38CC">
        <w:rPr>
          <w:rFonts w:ascii="Book Antiqua" w:hAnsi="Book Antiqua" w:cs="Times New Roman"/>
          <w:kern w:val="0"/>
          <w:sz w:val="24"/>
          <w:szCs w:val="24"/>
        </w:rPr>
        <w:t xml:space="preserve"> in colorectal cancer</w:t>
      </w:r>
      <w:r w:rsidR="00194D24" w:rsidRPr="00EC38CC">
        <w:rPr>
          <w:rFonts w:ascii="Book Antiqua" w:hAnsi="Book Antiqua" w:cs="Times New Roman"/>
          <w:kern w:val="0"/>
          <w:sz w:val="24"/>
          <w:szCs w:val="24"/>
        </w:rPr>
        <w:t xml:space="preserve">. </w:t>
      </w:r>
    </w:p>
    <w:p w14:paraId="70D7CDAE" w14:textId="77777777" w:rsidR="007F25DA" w:rsidRPr="00EC38CC" w:rsidRDefault="007F25DA" w:rsidP="0025709A">
      <w:pPr>
        <w:autoSpaceDE w:val="0"/>
        <w:autoSpaceDN w:val="0"/>
        <w:adjustRightInd w:val="0"/>
        <w:snapToGrid w:val="0"/>
        <w:spacing w:line="360" w:lineRule="auto"/>
        <w:rPr>
          <w:rFonts w:ascii="Book Antiqua" w:hAnsi="Book Antiqua" w:cs="Times New Roman"/>
          <w:b/>
          <w:kern w:val="0"/>
          <w:sz w:val="24"/>
          <w:szCs w:val="24"/>
        </w:rPr>
      </w:pPr>
    </w:p>
    <w:p w14:paraId="21FA8E97" w14:textId="448132BA" w:rsidR="0056304D" w:rsidRPr="00EC38CC" w:rsidRDefault="00564F70" w:rsidP="0025709A">
      <w:pPr>
        <w:autoSpaceDE w:val="0"/>
        <w:autoSpaceDN w:val="0"/>
        <w:adjustRightInd w:val="0"/>
        <w:snapToGrid w:val="0"/>
        <w:spacing w:line="360" w:lineRule="auto"/>
        <w:rPr>
          <w:rFonts w:ascii="Book Antiqua" w:hAnsi="Book Antiqua" w:cs="Times New Roman"/>
          <w:b/>
          <w:kern w:val="0"/>
          <w:sz w:val="24"/>
          <w:szCs w:val="24"/>
        </w:rPr>
      </w:pPr>
      <w:r w:rsidRPr="00EC38CC">
        <w:rPr>
          <w:rFonts w:ascii="Book Antiqua" w:hAnsi="Book Antiqua" w:cs="Times New Roman"/>
          <w:b/>
          <w:kern w:val="0"/>
          <w:sz w:val="24"/>
          <w:szCs w:val="24"/>
        </w:rPr>
        <w:t xml:space="preserve">MECHANISM OF SKIN TOXICITY INDUCED BY EGFR INHIBITION </w:t>
      </w:r>
    </w:p>
    <w:p w14:paraId="243CEC6E" w14:textId="60782324" w:rsidR="00622DDF" w:rsidRPr="00EC38CC" w:rsidRDefault="00734395" w:rsidP="0025709A">
      <w:pPr>
        <w:autoSpaceDE w:val="0"/>
        <w:autoSpaceDN w:val="0"/>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t xml:space="preserve">EGFR inhibition </w:t>
      </w:r>
      <w:r w:rsidR="00D116C8" w:rsidRPr="00EC38CC">
        <w:rPr>
          <w:rFonts w:ascii="Book Antiqua" w:hAnsi="Book Antiqua" w:cs="Times New Roman"/>
          <w:kern w:val="0"/>
          <w:sz w:val="24"/>
          <w:szCs w:val="24"/>
        </w:rPr>
        <w:t>induces various</w:t>
      </w:r>
      <w:r w:rsidRPr="00EC38CC">
        <w:rPr>
          <w:rFonts w:ascii="Book Antiqua" w:hAnsi="Book Antiqua" w:cs="Times New Roman"/>
          <w:kern w:val="0"/>
          <w:sz w:val="24"/>
          <w:szCs w:val="24"/>
        </w:rPr>
        <w:t xml:space="preserve"> symptoms of skin disorders and </w:t>
      </w:r>
      <w:r w:rsidR="007C1D32" w:rsidRPr="00EC38CC">
        <w:rPr>
          <w:rFonts w:ascii="Book Antiqua" w:hAnsi="Book Antiqua" w:cs="Times New Roman"/>
          <w:kern w:val="0"/>
          <w:sz w:val="24"/>
          <w:szCs w:val="24"/>
        </w:rPr>
        <w:t xml:space="preserve">an </w:t>
      </w:r>
      <w:r w:rsidRPr="00EC38CC">
        <w:rPr>
          <w:rFonts w:ascii="Book Antiqua" w:hAnsi="Book Antiqua" w:cs="Times New Roman"/>
          <w:kern w:val="0"/>
          <w:sz w:val="24"/>
          <w:szCs w:val="24"/>
        </w:rPr>
        <w:t>acneiform r</w:t>
      </w:r>
      <w:r w:rsidR="007C1D32" w:rsidRPr="00EC38CC">
        <w:rPr>
          <w:rFonts w:ascii="Book Antiqua" w:hAnsi="Book Antiqua" w:cs="Times New Roman"/>
          <w:kern w:val="0"/>
          <w:sz w:val="24"/>
          <w:szCs w:val="24"/>
        </w:rPr>
        <w:t>a</w:t>
      </w:r>
      <w:r w:rsidRPr="00EC38CC">
        <w:rPr>
          <w:rFonts w:ascii="Book Antiqua" w:hAnsi="Book Antiqua" w:cs="Times New Roman"/>
          <w:kern w:val="0"/>
          <w:sz w:val="24"/>
          <w:szCs w:val="24"/>
        </w:rPr>
        <w:t>sh is</w:t>
      </w:r>
      <w:r w:rsidR="00D116C8"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 xml:space="preserve">commonly observed </w:t>
      </w:r>
      <w:r w:rsidR="007C1D32" w:rsidRPr="00EC38CC">
        <w:rPr>
          <w:rFonts w:ascii="Book Antiqua" w:hAnsi="Book Antiqua" w:cs="Times New Roman"/>
          <w:kern w:val="0"/>
          <w:sz w:val="24"/>
          <w:szCs w:val="24"/>
        </w:rPr>
        <w:t>on</w:t>
      </w:r>
      <w:r w:rsidR="002C61BC" w:rsidRPr="00EC38CC">
        <w:rPr>
          <w:rFonts w:ascii="Book Antiqua" w:hAnsi="Book Antiqua" w:cs="Times New Roman"/>
          <w:kern w:val="0"/>
          <w:sz w:val="24"/>
          <w:szCs w:val="24"/>
        </w:rPr>
        <w:t xml:space="preserve"> the scalp and face, particularly the cheeks, nose, nasolabial folds, chin, perioral regions, and the forehead</w:t>
      </w:r>
      <w:r w:rsidR="00B356AA"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within </w:t>
      </w:r>
      <w:r w:rsidR="007C1D32" w:rsidRPr="00EC38CC">
        <w:rPr>
          <w:rFonts w:ascii="Book Antiqua" w:hAnsi="Book Antiqua" w:cs="Times New Roman"/>
          <w:kern w:val="0"/>
          <w:sz w:val="24"/>
          <w:szCs w:val="24"/>
        </w:rPr>
        <w:t xml:space="preserve">the </w:t>
      </w:r>
      <w:r w:rsidRPr="00EC38CC">
        <w:rPr>
          <w:rFonts w:ascii="Book Antiqua" w:hAnsi="Book Antiqua" w:cs="Times New Roman"/>
          <w:kern w:val="0"/>
          <w:sz w:val="24"/>
          <w:szCs w:val="24"/>
        </w:rPr>
        <w:t>first 2</w:t>
      </w:r>
      <w:r w:rsidR="007C1D32"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4 </w:t>
      </w:r>
      <w:r w:rsidR="00564F70" w:rsidRPr="00EC38CC">
        <w:rPr>
          <w:rFonts w:ascii="Book Antiqua" w:eastAsia="SimSun" w:hAnsi="Book Antiqua" w:cs="Times New Roman" w:hint="eastAsia"/>
          <w:kern w:val="0"/>
          <w:sz w:val="24"/>
          <w:szCs w:val="24"/>
          <w:lang w:eastAsia="zh-CN"/>
        </w:rPr>
        <w:t>wk</w:t>
      </w:r>
      <w:r w:rsidR="003F6C04" w:rsidRPr="00EC38CC">
        <w:rPr>
          <w:rFonts w:ascii="Book Antiqua" w:hAnsi="Book Antiqua" w:cs="Times New Roman"/>
          <w:kern w:val="0"/>
          <w:sz w:val="24"/>
          <w:szCs w:val="24"/>
        </w:rPr>
        <w:t xml:space="preserve"> </w:t>
      </w:r>
      <w:r w:rsidR="00C46969" w:rsidRPr="00EC38CC">
        <w:rPr>
          <w:rFonts w:ascii="Book Antiqua" w:hAnsi="Book Antiqua" w:cs="Times New Roman"/>
          <w:kern w:val="0"/>
          <w:sz w:val="24"/>
          <w:szCs w:val="24"/>
        </w:rPr>
        <w:t>of treatment</w:t>
      </w:r>
      <w:r w:rsidR="003F6C04" w:rsidRPr="00EC38CC">
        <w:rPr>
          <w:rFonts w:ascii="Book Antiqua" w:hAnsi="Book Antiqua" w:cs="Times New Roman"/>
          <w:kern w:val="0"/>
          <w:sz w:val="24"/>
          <w:szCs w:val="24"/>
          <w:vertAlign w:val="superscript"/>
        </w:rPr>
        <w:t>[18</w:t>
      </w:r>
      <w:r w:rsidR="00564F70" w:rsidRPr="00EC38CC">
        <w:rPr>
          <w:rFonts w:ascii="Book Antiqua" w:hAnsi="Book Antiqua" w:cs="Times New Roman"/>
          <w:kern w:val="0"/>
          <w:sz w:val="24"/>
          <w:szCs w:val="24"/>
          <w:vertAlign w:val="superscript"/>
        </w:rPr>
        <w:t>,</w:t>
      </w:r>
      <w:r w:rsidR="00232E98" w:rsidRPr="00EC38CC">
        <w:rPr>
          <w:rFonts w:ascii="Book Antiqua" w:hAnsi="Book Antiqua" w:cs="Times New Roman"/>
          <w:kern w:val="0"/>
          <w:sz w:val="24"/>
          <w:szCs w:val="24"/>
          <w:vertAlign w:val="superscript"/>
        </w:rPr>
        <w:t>19</w:t>
      </w:r>
      <w:r w:rsidR="003F6C04" w:rsidRPr="00EC38CC">
        <w:rPr>
          <w:rFonts w:ascii="Book Antiqua" w:hAnsi="Book Antiqua" w:cs="Times New Roman"/>
          <w:kern w:val="0"/>
          <w:sz w:val="24"/>
          <w:szCs w:val="24"/>
          <w:vertAlign w:val="superscript"/>
        </w:rPr>
        <w:t>]</w:t>
      </w:r>
      <w:r w:rsidR="00D116C8" w:rsidRPr="00EC38CC">
        <w:rPr>
          <w:rFonts w:ascii="Book Antiqua" w:hAnsi="Book Antiqua" w:cs="Times New Roman"/>
          <w:kern w:val="0"/>
          <w:sz w:val="24"/>
          <w:szCs w:val="24"/>
        </w:rPr>
        <w:t xml:space="preserve">. </w:t>
      </w:r>
      <w:r w:rsidR="002C61BC" w:rsidRPr="00EC38CC">
        <w:rPr>
          <w:rFonts w:ascii="Book Antiqua" w:hAnsi="Book Antiqua" w:cs="Times New Roman"/>
          <w:kern w:val="0"/>
          <w:sz w:val="24"/>
          <w:szCs w:val="24"/>
        </w:rPr>
        <w:t>The EGFR is normally expressed in proliferating keratinocytes in the basal and supra</w:t>
      </w:r>
      <w:r w:rsidR="008A3F38" w:rsidRPr="00EC38CC">
        <w:rPr>
          <w:rFonts w:ascii="Book Antiqua" w:hAnsi="Book Antiqua" w:cs="Times New Roman"/>
          <w:kern w:val="0"/>
          <w:sz w:val="24"/>
          <w:szCs w:val="24"/>
        </w:rPr>
        <w:t>-</w:t>
      </w:r>
      <w:r w:rsidR="002C61BC" w:rsidRPr="00EC38CC">
        <w:rPr>
          <w:rFonts w:ascii="Book Antiqua" w:hAnsi="Book Antiqua" w:cs="Times New Roman"/>
          <w:kern w:val="0"/>
          <w:sz w:val="24"/>
          <w:szCs w:val="24"/>
        </w:rPr>
        <w:t>basal layers of the epidermis, outer layers of the hair follicle, sebaceous and eccrine sweat glands. It is</w:t>
      </w:r>
      <w:r w:rsidR="00D116C8" w:rsidRPr="00EC38CC">
        <w:rPr>
          <w:rFonts w:ascii="Book Antiqua" w:hAnsi="Book Antiqua" w:cs="Times New Roman"/>
          <w:kern w:val="0"/>
          <w:sz w:val="24"/>
          <w:szCs w:val="24"/>
        </w:rPr>
        <w:t xml:space="preserve"> believed that the EGFR plays </w:t>
      </w:r>
      <w:r w:rsidR="009C6CE7" w:rsidRPr="00EC38CC">
        <w:rPr>
          <w:rFonts w:ascii="Book Antiqua" w:hAnsi="Book Antiqua" w:cs="Times New Roman"/>
          <w:kern w:val="0"/>
          <w:sz w:val="24"/>
          <w:szCs w:val="24"/>
        </w:rPr>
        <w:t xml:space="preserve">a </w:t>
      </w:r>
      <w:r w:rsidR="00D116C8" w:rsidRPr="00EC38CC">
        <w:rPr>
          <w:rFonts w:ascii="Book Antiqua" w:hAnsi="Book Antiqua" w:cs="Times New Roman"/>
          <w:kern w:val="0"/>
          <w:sz w:val="24"/>
          <w:szCs w:val="24"/>
        </w:rPr>
        <w:t xml:space="preserve">significant </w:t>
      </w:r>
      <w:r w:rsidR="002C61BC" w:rsidRPr="00EC38CC">
        <w:rPr>
          <w:rFonts w:ascii="Book Antiqua" w:hAnsi="Book Antiqua" w:cs="Times New Roman"/>
          <w:kern w:val="0"/>
          <w:sz w:val="24"/>
          <w:szCs w:val="24"/>
        </w:rPr>
        <w:t xml:space="preserve">role in several </w:t>
      </w:r>
      <w:r w:rsidR="00D116C8" w:rsidRPr="00EC38CC">
        <w:rPr>
          <w:rFonts w:ascii="Book Antiqua" w:hAnsi="Book Antiqua" w:cs="Times New Roman"/>
          <w:kern w:val="0"/>
          <w:sz w:val="24"/>
          <w:szCs w:val="24"/>
        </w:rPr>
        <w:t>processes of</w:t>
      </w:r>
      <w:r w:rsidR="002C61BC" w:rsidRPr="00EC38CC">
        <w:rPr>
          <w:rFonts w:ascii="Book Antiqua" w:hAnsi="Book Antiqua" w:cs="Times New Roman"/>
          <w:kern w:val="0"/>
          <w:sz w:val="24"/>
          <w:szCs w:val="24"/>
        </w:rPr>
        <w:t xml:space="preserve"> skin</w:t>
      </w:r>
      <w:r w:rsidR="00D116C8" w:rsidRPr="00EC38CC">
        <w:rPr>
          <w:rFonts w:ascii="Book Antiqua" w:hAnsi="Book Antiqua" w:cs="Times New Roman"/>
          <w:kern w:val="0"/>
          <w:sz w:val="24"/>
          <w:szCs w:val="24"/>
        </w:rPr>
        <w:t xml:space="preserve"> homeostasis</w:t>
      </w:r>
      <w:r w:rsidR="00B356AA" w:rsidRPr="00EC38CC">
        <w:rPr>
          <w:rFonts w:ascii="Book Antiqua" w:hAnsi="Book Antiqua" w:cs="Times New Roman"/>
          <w:kern w:val="0"/>
          <w:sz w:val="24"/>
          <w:szCs w:val="24"/>
        </w:rPr>
        <w:t>,</w:t>
      </w:r>
      <w:r w:rsidR="00D116C8" w:rsidRPr="00EC38CC">
        <w:rPr>
          <w:rFonts w:ascii="Book Antiqua" w:hAnsi="Book Antiqua" w:cs="Times New Roman"/>
          <w:kern w:val="0"/>
          <w:sz w:val="24"/>
          <w:szCs w:val="24"/>
        </w:rPr>
        <w:t xml:space="preserve"> such as</w:t>
      </w:r>
      <w:r w:rsidR="00984B7D" w:rsidRPr="00EC38CC">
        <w:rPr>
          <w:rFonts w:ascii="Book Antiqua" w:hAnsi="Book Antiqua" w:cs="Times New Roman"/>
          <w:kern w:val="0"/>
          <w:sz w:val="24"/>
          <w:szCs w:val="24"/>
        </w:rPr>
        <w:t xml:space="preserve"> </w:t>
      </w:r>
      <w:r w:rsidR="009C6CE7" w:rsidRPr="00EC38CC">
        <w:rPr>
          <w:rFonts w:ascii="Book Antiqua" w:hAnsi="Book Antiqua" w:cs="Times New Roman"/>
          <w:kern w:val="0"/>
          <w:sz w:val="24"/>
          <w:szCs w:val="24"/>
        </w:rPr>
        <w:t xml:space="preserve">the </w:t>
      </w:r>
      <w:r w:rsidR="00984B7D" w:rsidRPr="00EC38CC">
        <w:rPr>
          <w:rFonts w:ascii="Book Antiqua" w:hAnsi="Book Antiqua" w:cs="Times New Roman"/>
          <w:kern w:val="0"/>
          <w:sz w:val="24"/>
          <w:szCs w:val="24"/>
        </w:rPr>
        <w:t>regulation of cell survival, keratinocyte proliferation, differentiation and migration,</w:t>
      </w:r>
      <w:r w:rsidR="002C61BC" w:rsidRPr="00EC38CC">
        <w:rPr>
          <w:rFonts w:ascii="Book Antiqua" w:hAnsi="Book Antiqua" w:cs="Times New Roman"/>
          <w:kern w:val="0"/>
          <w:sz w:val="24"/>
          <w:szCs w:val="24"/>
        </w:rPr>
        <w:t xml:space="preserve"> wound healing</w:t>
      </w:r>
      <w:r w:rsidR="00C46969" w:rsidRPr="00EC38CC">
        <w:rPr>
          <w:rFonts w:ascii="Book Antiqua" w:hAnsi="Book Antiqua" w:cs="Times New Roman"/>
          <w:kern w:val="0"/>
          <w:sz w:val="24"/>
          <w:szCs w:val="24"/>
        </w:rPr>
        <w:t xml:space="preserve"> and carcinogenesis</w:t>
      </w:r>
      <w:r w:rsidR="00984B7D" w:rsidRPr="00EC38CC">
        <w:rPr>
          <w:rFonts w:ascii="Book Antiqua" w:hAnsi="Book Antiqua" w:cs="Times New Roman"/>
          <w:kern w:val="0"/>
          <w:sz w:val="24"/>
          <w:szCs w:val="24"/>
          <w:vertAlign w:val="superscript"/>
        </w:rPr>
        <w:t>[20]</w:t>
      </w:r>
      <w:r w:rsidR="00984B7D" w:rsidRPr="00EC38CC">
        <w:rPr>
          <w:rFonts w:ascii="Book Antiqua" w:hAnsi="Book Antiqua" w:cs="Times New Roman"/>
          <w:kern w:val="0"/>
          <w:sz w:val="24"/>
          <w:szCs w:val="24"/>
        </w:rPr>
        <w:t>.</w:t>
      </w:r>
      <w:r w:rsidR="002C61BC" w:rsidRPr="00EC38CC">
        <w:rPr>
          <w:rFonts w:ascii="Book Antiqua" w:hAnsi="Book Antiqua" w:cs="Times New Roman"/>
          <w:kern w:val="0"/>
          <w:sz w:val="24"/>
          <w:szCs w:val="24"/>
        </w:rPr>
        <w:t xml:space="preserve"> Inhibition of the EGFR leads to </w:t>
      </w:r>
      <w:r w:rsidR="00B356AA" w:rsidRPr="00EC38CC">
        <w:rPr>
          <w:rFonts w:ascii="Book Antiqua" w:hAnsi="Book Antiqua" w:cs="Times New Roman"/>
          <w:kern w:val="0"/>
          <w:sz w:val="24"/>
          <w:szCs w:val="24"/>
        </w:rPr>
        <w:t xml:space="preserve">the </w:t>
      </w:r>
      <w:r w:rsidR="002C61BC" w:rsidRPr="00EC38CC">
        <w:rPr>
          <w:rFonts w:ascii="Book Antiqua" w:hAnsi="Book Antiqua" w:cs="Times New Roman"/>
          <w:kern w:val="0"/>
          <w:sz w:val="24"/>
          <w:szCs w:val="24"/>
        </w:rPr>
        <w:t xml:space="preserve">impairment of epidermal thickness and barrier function, and to </w:t>
      </w:r>
      <w:r w:rsidR="00B356AA" w:rsidRPr="00EC38CC">
        <w:rPr>
          <w:rFonts w:ascii="Book Antiqua" w:hAnsi="Book Antiqua" w:cs="Times New Roman"/>
          <w:kern w:val="0"/>
          <w:sz w:val="24"/>
          <w:szCs w:val="24"/>
        </w:rPr>
        <w:t xml:space="preserve">the </w:t>
      </w:r>
      <w:r w:rsidR="002C61BC" w:rsidRPr="00EC38CC">
        <w:rPr>
          <w:rFonts w:ascii="Book Antiqua" w:hAnsi="Book Antiqua" w:cs="Times New Roman"/>
          <w:kern w:val="0"/>
          <w:sz w:val="24"/>
          <w:szCs w:val="24"/>
        </w:rPr>
        <w:t>abnormal proliferation and differentiation of cells that express the EGFR in the</w:t>
      </w:r>
      <w:r w:rsidR="00984B7D" w:rsidRPr="00EC38CC">
        <w:rPr>
          <w:rFonts w:ascii="Book Antiqua" w:hAnsi="Book Antiqua" w:cs="Times New Roman"/>
          <w:kern w:val="0"/>
          <w:sz w:val="24"/>
          <w:szCs w:val="24"/>
        </w:rPr>
        <w:t xml:space="preserve"> skin and follicular epithelium</w:t>
      </w:r>
      <w:r w:rsidR="00564F70" w:rsidRPr="00EC38CC">
        <w:rPr>
          <w:rFonts w:ascii="Book Antiqua" w:hAnsi="Book Antiqua" w:cs="Times New Roman"/>
          <w:kern w:val="0"/>
          <w:sz w:val="24"/>
          <w:szCs w:val="24"/>
          <w:vertAlign w:val="superscript"/>
        </w:rPr>
        <w:t>[21,</w:t>
      </w:r>
      <w:r w:rsidR="00984B7D" w:rsidRPr="00EC38CC">
        <w:rPr>
          <w:rFonts w:ascii="Book Antiqua" w:hAnsi="Book Antiqua" w:cs="Times New Roman"/>
          <w:kern w:val="0"/>
          <w:sz w:val="24"/>
          <w:szCs w:val="24"/>
          <w:vertAlign w:val="superscript"/>
        </w:rPr>
        <w:t>22]</w:t>
      </w:r>
      <w:r w:rsidR="00984B7D" w:rsidRPr="00EC38CC">
        <w:rPr>
          <w:rFonts w:ascii="Book Antiqua" w:hAnsi="Book Antiqua" w:cs="Times New Roman"/>
          <w:kern w:val="0"/>
          <w:sz w:val="24"/>
          <w:szCs w:val="24"/>
        </w:rPr>
        <w:t>.</w:t>
      </w:r>
      <w:r w:rsidR="002C61BC" w:rsidRPr="00EC38CC">
        <w:rPr>
          <w:rFonts w:ascii="Book Antiqua" w:hAnsi="Book Antiqua" w:cs="Times New Roman"/>
          <w:kern w:val="0"/>
          <w:sz w:val="24"/>
          <w:szCs w:val="24"/>
        </w:rPr>
        <w:t xml:space="preserve"> </w:t>
      </w:r>
      <w:r w:rsidR="005B5520" w:rsidRPr="00EC38CC">
        <w:rPr>
          <w:rFonts w:ascii="Book Antiqua" w:hAnsi="Book Antiqua" w:cs="Times New Roman"/>
          <w:kern w:val="0"/>
          <w:sz w:val="24"/>
          <w:szCs w:val="24"/>
        </w:rPr>
        <w:t xml:space="preserve">Intracellular signaling pathway and mechanism of EGFR </w:t>
      </w:r>
      <w:r w:rsidR="005B5520" w:rsidRPr="00EC38CC">
        <w:rPr>
          <w:rFonts w:ascii="Book Antiqua" w:hAnsi="Book Antiqua" w:cs="Times New Roman"/>
          <w:kern w:val="0"/>
          <w:sz w:val="24"/>
          <w:szCs w:val="24"/>
        </w:rPr>
        <w:lastRenderedPageBreak/>
        <w:t>inhibition are shown in Figure 1.</w:t>
      </w:r>
    </w:p>
    <w:p w14:paraId="50470CEE" w14:textId="33C48352" w:rsidR="00F91253" w:rsidRPr="00EC38CC" w:rsidRDefault="00622DDF"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 xml:space="preserve">According </w:t>
      </w:r>
      <w:r w:rsidR="00FF170B" w:rsidRPr="00EC38CC">
        <w:rPr>
          <w:rFonts w:ascii="Book Antiqua" w:hAnsi="Book Antiqua" w:cs="Times New Roman"/>
          <w:kern w:val="0"/>
          <w:sz w:val="24"/>
          <w:szCs w:val="24"/>
        </w:rPr>
        <w:t xml:space="preserve">to </w:t>
      </w:r>
      <w:r w:rsidRPr="00EC38CC">
        <w:rPr>
          <w:rFonts w:ascii="Book Antiqua" w:hAnsi="Book Antiqua" w:cs="Times New Roman"/>
          <w:kern w:val="0"/>
          <w:sz w:val="24"/>
          <w:szCs w:val="24"/>
        </w:rPr>
        <w:t xml:space="preserve">previous reports, </w:t>
      </w:r>
      <w:r w:rsidR="00F91253" w:rsidRPr="00EC38CC">
        <w:rPr>
          <w:rFonts w:ascii="Book Antiqua" w:hAnsi="Book Antiqua" w:cs="Times New Roman"/>
          <w:kern w:val="0"/>
          <w:sz w:val="24"/>
          <w:szCs w:val="24"/>
        </w:rPr>
        <w:t xml:space="preserve">several ligands of EGFR </w:t>
      </w:r>
      <w:r w:rsidR="00B356AA" w:rsidRPr="00EC38CC">
        <w:rPr>
          <w:rFonts w:ascii="Book Antiqua" w:hAnsi="Book Antiqua" w:cs="Times New Roman"/>
          <w:kern w:val="0"/>
          <w:sz w:val="24"/>
          <w:szCs w:val="24"/>
        </w:rPr>
        <w:t>as well as</w:t>
      </w:r>
      <w:r w:rsidRPr="00EC38CC">
        <w:rPr>
          <w:rFonts w:ascii="Book Antiqua" w:hAnsi="Book Antiqua" w:cs="Times New Roman"/>
          <w:kern w:val="0"/>
          <w:sz w:val="24"/>
          <w:szCs w:val="24"/>
        </w:rPr>
        <w:t xml:space="preserve"> chemokines </w:t>
      </w:r>
      <w:r w:rsidR="00F91253" w:rsidRPr="00EC38CC">
        <w:rPr>
          <w:rFonts w:ascii="Book Antiqua" w:hAnsi="Book Antiqua" w:cs="Times New Roman"/>
          <w:kern w:val="0"/>
          <w:sz w:val="24"/>
          <w:szCs w:val="24"/>
        </w:rPr>
        <w:t xml:space="preserve">play </w:t>
      </w:r>
      <w:r w:rsidRPr="00EC38CC">
        <w:rPr>
          <w:rFonts w:ascii="Book Antiqua" w:hAnsi="Book Antiqua" w:cs="Times New Roman"/>
          <w:kern w:val="0"/>
          <w:sz w:val="24"/>
          <w:szCs w:val="24"/>
        </w:rPr>
        <w:t xml:space="preserve">significant roles </w:t>
      </w:r>
      <w:r w:rsidR="00FF170B" w:rsidRPr="00EC38CC">
        <w:rPr>
          <w:rFonts w:ascii="Book Antiqua" w:hAnsi="Book Antiqua" w:cs="Times New Roman"/>
          <w:kern w:val="0"/>
          <w:sz w:val="24"/>
          <w:szCs w:val="24"/>
        </w:rPr>
        <w:t>in the</w:t>
      </w:r>
      <w:r w:rsidRPr="00EC38CC">
        <w:rPr>
          <w:rFonts w:ascii="Book Antiqua" w:hAnsi="Book Antiqua" w:cs="Times New Roman"/>
          <w:kern w:val="0"/>
          <w:sz w:val="24"/>
          <w:szCs w:val="24"/>
        </w:rPr>
        <w:t xml:space="preserve"> skin </w:t>
      </w:r>
      <w:r w:rsidR="00F91253" w:rsidRPr="00EC38CC">
        <w:rPr>
          <w:rFonts w:ascii="Book Antiqua" w:hAnsi="Book Antiqua" w:cs="Times New Roman"/>
          <w:kern w:val="0"/>
          <w:sz w:val="24"/>
          <w:szCs w:val="24"/>
        </w:rPr>
        <w:t xml:space="preserve">inflammatory </w:t>
      </w:r>
      <w:r w:rsidRPr="00EC38CC">
        <w:rPr>
          <w:rFonts w:ascii="Book Antiqua" w:hAnsi="Book Antiqua" w:cs="Times New Roman"/>
          <w:kern w:val="0"/>
          <w:sz w:val="24"/>
          <w:szCs w:val="24"/>
        </w:rPr>
        <w:t>reaction caused by EGFR inhibition.</w:t>
      </w:r>
      <w:r w:rsidR="00881C15" w:rsidRPr="00EC38CC">
        <w:rPr>
          <w:rFonts w:ascii="Book Antiqua" w:hAnsi="Book Antiqua" w:cs="Times New Roman"/>
          <w:kern w:val="0"/>
          <w:sz w:val="24"/>
          <w:szCs w:val="24"/>
        </w:rPr>
        <w:t xml:space="preserve"> </w:t>
      </w:r>
      <w:r w:rsidR="00F91253" w:rsidRPr="00EC38CC">
        <w:rPr>
          <w:rFonts w:ascii="Book Antiqua" w:hAnsi="Book Antiqua" w:cs="Times New Roman"/>
          <w:sz w:val="24"/>
          <w:szCs w:val="24"/>
        </w:rPr>
        <w:t>Keratinocytes in cutaneous tissues are a rich source of EGFR ligands</w:t>
      </w:r>
      <w:r w:rsidR="00FF170B" w:rsidRPr="00EC38CC">
        <w:rPr>
          <w:rFonts w:ascii="Book Antiqua" w:hAnsi="Book Antiqua" w:cs="Times New Roman"/>
          <w:sz w:val="24"/>
          <w:szCs w:val="24"/>
        </w:rPr>
        <w:t>,</w:t>
      </w:r>
      <w:r w:rsidR="00F91253" w:rsidRPr="00EC38CC">
        <w:rPr>
          <w:rFonts w:ascii="Book Antiqua" w:hAnsi="Book Antiqua" w:cs="Times New Roman"/>
          <w:sz w:val="24"/>
          <w:szCs w:val="24"/>
        </w:rPr>
        <w:t xml:space="preserve"> such as transforming growth factor-alpha (TGF-alpha), epiregulin (EREG), amphiregulin (AREG) and heparin</w:t>
      </w:r>
      <w:r w:rsidR="00FF170B" w:rsidRPr="00EC38CC">
        <w:rPr>
          <w:rFonts w:ascii="Book Antiqua" w:hAnsi="Book Antiqua" w:cs="Times New Roman"/>
          <w:sz w:val="24"/>
          <w:szCs w:val="24"/>
        </w:rPr>
        <w:t>-</w:t>
      </w:r>
      <w:r w:rsidR="00F91253" w:rsidRPr="00EC38CC">
        <w:rPr>
          <w:rFonts w:ascii="Book Antiqua" w:hAnsi="Book Antiqua" w:cs="Times New Roman"/>
          <w:sz w:val="24"/>
          <w:szCs w:val="24"/>
        </w:rPr>
        <w:t>binding</w:t>
      </w:r>
      <w:r w:rsidR="00FF170B" w:rsidRPr="00EC38CC">
        <w:rPr>
          <w:rFonts w:ascii="Book Antiqua" w:hAnsi="Book Antiqua" w:cs="Times New Roman"/>
          <w:sz w:val="24"/>
          <w:szCs w:val="24"/>
        </w:rPr>
        <w:t xml:space="preserve"> </w:t>
      </w:r>
      <w:r w:rsidR="00C46969" w:rsidRPr="00EC38CC">
        <w:rPr>
          <w:rFonts w:ascii="Book Antiqua" w:hAnsi="Book Antiqua" w:cs="Times New Roman"/>
          <w:sz w:val="24"/>
          <w:szCs w:val="24"/>
        </w:rPr>
        <w:t>EGF (HB-EGF)</w:t>
      </w:r>
      <w:r w:rsidR="00F91253" w:rsidRPr="00EC38CC">
        <w:rPr>
          <w:rFonts w:ascii="Book Antiqua" w:hAnsi="Book Antiqua" w:cs="Times New Roman"/>
          <w:sz w:val="24"/>
          <w:szCs w:val="24"/>
          <w:vertAlign w:val="superscript"/>
        </w:rPr>
        <w:t>[</w:t>
      </w:r>
      <w:r w:rsidR="00881C15" w:rsidRPr="00EC38CC">
        <w:rPr>
          <w:rFonts w:ascii="Book Antiqua" w:hAnsi="Book Antiqua" w:cs="Times New Roman"/>
          <w:sz w:val="24"/>
          <w:szCs w:val="24"/>
          <w:vertAlign w:val="superscript"/>
        </w:rPr>
        <w:t>23</w:t>
      </w:r>
      <w:r w:rsidR="00F91253" w:rsidRPr="00EC38CC">
        <w:rPr>
          <w:rFonts w:ascii="Book Antiqua" w:hAnsi="Book Antiqua" w:cs="Times New Roman"/>
          <w:sz w:val="24"/>
          <w:szCs w:val="24"/>
          <w:vertAlign w:val="superscript"/>
        </w:rPr>
        <w:t>]</w:t>
      </w:r>
      <w:r w:rsidR="00F91253" w:rsidRPr="00EC38CC">
        <w:rPr>
          <w:rFonts w:ascii="Book Antiqua" w:hAnsi="Book Antiqua" w:cs="Times New Roman"/>
          <w:sz w:val="24"/>
          <w:szCs w:val="24"/>
        </w:rPr>
        <w:t xml:space="preserve">. These </w:t>
      </w:r>
      <w:r w:rsidR="00F91253" w:rsidRPr="00EC38CC">
        <w:rPr>
          <w:rFonts w:ascii="Book Antiqua" w:eastAsia="MS PGothic" w:hAnsi="Book Antiqua" w:cs="Times New Roman"/>
          <w:kern w:val="0"/>
          <w:sz w:val="24"/>
          <w:szCs w:val="24"/>
        </w:rPr>
        <w:t xml:space="preserve">ligands </w:t>
      </w:r>
      <w:r w:rsidR="00B1348E" w:rsidRPr="00EC38CC">
        <w:rPr>
          <w:rFonts w:ascii="Book Antiqua" w:eastAsia="MS PGothic" w:hAnsi="Book Antiqua" w:cs="Times New Roman"/>
          <w:kern w:val="0"/>
          <w:sz w:val="24"/>
          <w:szCs w:val="24"/>
        </w:rPr>
        <w:t xml:space="preserve">are known to </w:t>
      </w:r>
      <w:r w:rsidR="00F91253" w:rsidRPr="00EC38CC">
        <w:rPr>
          <w:rFonts w:ascii="Book Antiqua" w:eastAsia="MS PGothic" w:hAnsi="Book Antiqua" w:cs="Times New Roman"/>
          <w:kern w:val="0"/>
          <w:sz w:val="24"/>
          <w:szCs w:val="24"/>
        </w:rPr>
        <w:t xml:space="preserve">stimulate </w:t>
      </w:r>
      <w:r w:rsidR="00FF170B" w:rsidRPr="00EC38CC">
        <w:rPr>
          <w:rFonts w:ascii="Book Antiqua" w:eastAsia="MS PGothic" w:hAnsi="Book Antiqua" w:cs="Times New Roman"/>
          <w:kern w:val="0"/>
          <w:sz w:val="24"/>
          <w:szCs w:val="24"/>
        </w:rPr>
        <w:t xml:space="preserve">the </w:t>
      </w:r>
      <w:r w:rsidR="00F91253" w:rsidRPr="00EC38CC">
        <w:rPr>
          <w:rFonts w:ascii="Book Antiqua" w:eastAsia="MS PGothic" w:hAnsi="Book Antiqua" w:cs="Times New Roman"/>
          <w:kern w:val="0"/>
          <w:sz w:val="24"/>
          <w:szCs w:val="24"/>
        </w:rPr>
        <w:t>EGFR</w:t>
      </w:r>
      <w:r w:rsidR="00B1348E" w:rsidRPr="00EC38CC">
        <w:rPr>
          <w:rFonts w:ascii="Book Antiqua" w:eastAsia="MS PGothic" w:hAnsi="Book Antiqua" w:cs="Times New Roman"/>
          <w:kern w:val="0"/>
          <w:sz w:val="24"/>
          <w:szCs w:val="24"/>
        </w:rPr>
        <w:t xml:space="preserve"> and</w:t>
      </w:r>
      <w:r w:rsidR="00F91253" w:rsidRPr="00EC38CC">
        <w:rPr>
          <w:rFonts w:ascii="Book Antiqua" w:eastAsia="MS PGothic" w:hAnsi="Book Antiqua" w:cs="Times New Roman"/>
          <w:kern w:val="0"/>
          <w:sz w:val="24"/>
          <w:szCs w:val="24"/>
        </w:rPr>
        <w:t xml:space="preserve"> maintain </w:t>
      </w:r>
      <w:r w:rsidR="00FF170B" w:rsidRPr="00EC38CC">
        <w:rPr>
          <w:rFonts w:ascii="Book Antiqua" w:eastAsia="MS PGothic" w:hAnsi="Book Antiqua" w:cs="Times New Roman"/>
          <w:kern w:val="0"/>
          <w:sz w:val="24"/>
          <w:szCs w:val="24"/>
        </w:rPr>
        <w:t xml:space="preserve">the </w:t>
      </w:r>
      <w:r w:rsidR="00F91253" w:rsidRPr="00EC38CC">
        <w:rPr>
          <w:rFonts w:ascii="Book Antiqua" w:eastAsia="MS PGothic" w:hAnsi="Book Antiqua" w:cs="Times New Roman"/>
          <w:kern w:val="0"/>
          <w:sz w:val="24"/>
          <w:szCs w:val="24"/>
        </w:rPr>
        <w:t>cutaneous</w:t>
      </w:r>
      <w:r w:rsidR="00881C15" w:rsidRPr="00EC38CC">
        <w:rPr>
          <w:rFonts w:ascii="Book Antiqua" w:eastAsia="MS PGothic" w:hAnsi="Book Antiqua" w:cs="Times New Roman"/>
          <w:kern w:val="0"/>
          <w:sz w:val="24"/>
          <w:szCs w:val="24"/>
        </w:rPr>
        <w:t xml:space="preserve"> cell cycle of</w:t>
      </w:r>
      <w:r w:rsidR="00F91253" w:rsidRPr="00EC38CC">
        <w:rPr>
          <w:rFonts w:ascii="Book Antiqua" w:eastAsia="MS PGothic" w:hAnsi="Book Antiqua" w:cs="Times New Roman"/>
          <w:kern w:val="0"/>
          <w:sz w:val="24"/>
          <w:szCs w:val="24"/>
        </w:rPr>
        <w:t xml:space="preserve"> wound healing and EGFR-driven inflammatory reaction</w:t>
      </w:r>
      <w:r w:rsidR="00FF170B" w:rsidRPr="00EC38CC">
        <w:rPr>
          <w:rFonts w:ascii="Book Antiqua" w:eastAsia="MS PGothic" w:hAnsi="Book Antiqua" w:cs="Times New Roman"/>
          <w:kern w:val="0"/>
          <w:sz w:val="24"/>
          <w:szCs w:val="24"/>
        </w:rPr>
        <w:t>s</w:t>
      </w:r>
      <w:r w:rsidR="00C46969" w:rsidRPr="00EC38CC">
        <w:rPr>
          <w:rFonts w:ascii="Book Antiqua" w:eastAsia="MS PGothic" w:hAnsi="Book Antiqua" w:cs="Times New Roman"/>
          <w:kern w:val="0"/>
          <w:sz w:val="24"/>
          <w:szCs w:val="24"/>
        </w:rPr>
        <w:t xml:space="preserve"> in keratinocytes</w:t>
      </w:r>
      <w:r w:rsidR="00F91253" w:rsidRPr="00EC38CC">
        <w:rPr>
          <w:rFonts w:ascii="Book Antiqua" w:eastAsia="MS PGothic" w:hAnsi="Book Antiqua" w:cs="Times New Roman"/>
          <w:kern w:val="0"/>
          <w:sz w:val="24"/>
          <w:szCs w:val="24"/>
          <w:vertAlign w:val="superscript"/>
        </w:rPr>
        <w:t>[</w:t>
      </w:r>
      <w:r w:rsidR="00881C15" w:rsidRPr="00EC38CC">
        <w:rPr>
          <w:rFonts w:ascii="Book Antiqua" w:eastAsia="MS PGothic" w:hAnsi="Book Antiqua" w:cs="Times New Roman"/>
          <w:kern w:val="0"/>
          <w:sz w:val="24"/>
          <w:szCs w:val="24"/>
          <w:vertAlign w:val="superscript"/>
        </w:rPr>
        <w:t>24</w:t>
      </w:r>
      <w:r w:rsidR="00F91253" w:rsidRPr="00EC38CC">
        <w:rPr>
          <w:rFonts w:ascii="Book Antiqua" w:eastAsia="MS PGothic" w:hAnsi="Book Antiqua" w:cs="Times New Roman"/>
          <w:kern w:val="0"/>
          <w:sz w:val="24"/>
          <w:szCs w:val="24"/>
          <w:vertAlign w:val="superscript"/>
        </w:rPr>
        <w:t>]</w:t>
      </w:r>
      <w:r w:rsidR="00F91253" w:rsidRPr="00EC38CC">
        <w:rPr>
          <w:rFonts w:ascii="Book Antiqua" w:hAnsi="Book Antiqua" w:cs="Times New Roman"/>
          <w:sz w:val="24"/>
          <w:szCs w:val="24"/>
        </w:rPr>
        <w:t xml:space="preserve">. </w:t>
      </w:r>
      <w:r w:rsidR="00B1348E" w:rsidRPr="00EC38CC">
        <w:rPr>
          <w:rFonts w:ascii="Book Antiqua" w:hAnsi="Book Antiqua" w:cs="Times New Roman"/>
          <w:sz w:val="24"/>
          <w:szCs w:val="24"/>
        </w:rPr>
        <w:t>EREG is known as an autocrine growth factor in normal human keratinocytes, and organizes the epidermal structure by regulating keratinocyte pr</w:t>
      </w:r>
      <w:r w:rsidR="00C46969" w:rsidRPr="00EC38CC">
        <w:rPr>
          <w:rFonts w:ascii="Book Antiqua" w:hAnsi="Book Antiqua" w:cs="Times New Roman"/>
          <w:sz w:val="24"/>
          <w:szCs w:val="24"/>
        </w:rPr>
        <w:t>oliferation and differentiation</w:t>
      </w:r>
      <w:r w:rsidR="00B1348E" w:rsidRPr="00EC38CC">
        <w:rPr>
          <w:rFonts w:ascii="Book Antiqua" w:hAnsi="Book Antiqua" w:cs="Times New Roman"/>
          <w:sz w:val="24"/>
          <w:szCs w:val="24"/>
          <w:vertAlign w:val="superscript"/>
        </w:rPr>
        <w:t>[</w:t>
      </w:r>
      <w:r w:rsidR="00881C15" w:rsidRPr="00EC38CC">
        <w:rPr>
          <w:rFonts w:ascii="Book Antiqua" w:hAnsi="Book Antiqua" w:cs="Times New Roman"/>
          <w:sz w:val="24"/>
          <w:szCs w:val="24"/>
          <w:vertAlign w:val="superscript"/>
        </w:rPr>
        <w:t>25</w:t>
      </w:r>
      <w:r w:rsidR="00B1348E" w:rsidRPr="00EC38CC">
        <w:rPr>
          <w:rFonts w:ascii="Book Antiqua" w:hAnsi="Book Antiqua" w:cs="Times New Roman"/>
          <w:sz w:val="24"/>
          <w:szCs w:val="24"/>
          <w:vertAlign w:val="superscript"/>
        </w:rPr>
        <w:t>]</w:t>
      </w:r>
      <w:r w:rsidR="00F41758" w:rsidRPr="00EC38CC">
        <w:rPr>
          <w:rFonts w:ascii="Book Antiqua" w:hAnsi="Book Antiqua" w:cs="Times New Roman"/>
          <w:sz w:val="24"/>
          <w:szCs w:val="24"/>
        </w:rPr>
        <w:t xml:space="preserve">. </w:t>
      </w:r>
      <w:r w:rsidR="00FF170B" w:rsidRPr="00EC38CC">
        <w:rPr>
          <w:rFonts w:ascii="Book Antiqua" w:hAnsi="Book Antiqua" w:cs="Times New Roman"/>
          <w:sz w:val="24"/>
          <w:szCs w:val="24"/>
        </w:rPr>
        <w:t>The e</w:t>
      </w:r>
      <w:r w:rsidR="00F41758" w:rsidRPr="00EC38CC">
        <w:rPr>
          <w:rFonts w:ascii="Book Antiqua" w:hAnsi="Book Antiqua" w:cs="Times New Roman"/>
          <w:sz w:val="24"/>
          <w:szCs w:val="24"/>
        </w:rPr>
        <w:t xml:space="preserve">xpression of AREG is developmentally regulated in the epithelium and mesenchyme of </w:t>
      </w:r>
      <w:r w:rsidR="00C46969" w:rsidRPr="00EC38CC">
        <w:rPr>
          <w:rFonts w:ascii="Book Antiqua" w:hAnsi="Book Antiqua" w:cs="Times New Roman"/>
          <w:sz w:val="24"/>
          <w:szCs w:val="24"/>
        </w:rPr>
        <w:t>human skin during morphogenesis</w:t>
      </w:r>
      <w:r w:rsidR="00F41758" w:rsidRPr="00EC38CC">
        <w:rPr>
          <w:rFonts w:ascii="Book Antiqua" w:hAnsi="Book Antiqua" w:cs="Times New Roman"/>
          <w:sz w:val="24"/>
          <w:szCs w:val="24"/>
          <w:vertAlign w:val="superscript"/>
        </w:rPr>
        <w:t>[</w:t>
      </w:r>
      <w:r w:rsidR="00881C15" w:rsidRPr="00EC38CC">
        <w:rPr>
          <w:rFonts w:ascii="Book Antiqua" w:hAnsi="Book Antiqua" w:cs="Times New Roman"/>
          <w:sz w:val="24"/>
          <w:szCs w:val="24"/>
          <w:vertAlign w:val="superscript"/>
        </w:rPr>
        <w:t>26</w:t>
      </w:r>
      <w:r w:rsidR="00F41758" w:rsidRPr="00EC38CC">
        <w:rPr>
          <w:rFonts w:ascii="Book Antiqua" w:hAnsi="Book Antiqua" w:cs="Times New Roman"/>
          <w:sz w:val="24"/>
          <w:szCs w:val="24"/>
          <w:vertAlign w:val="superscript"/>
        </w:rPr>
        <w:t>]</w:t>
      </w:r>
      <w:r w:rsidR="00F41758" w:rsidRPr="00EC38CC">
        <w:rPr>
          <w:rFonts w:ascii="Book Antiqua" w:hAnsi="Book Antiqua" w:cs="Times New Roman"/>
          <w:sz w:val="24"/>
          <w:szCs w:val="24"/>
        </w:rPr>
        <w:t xml:space="preserve">. </w:t>
      </w:r>
      <w:r w:rsidR="00881C15" w:rsidRPr="00EC38CC">
        <w:rPr>
          <w:rFonts w:ascii="Book Antiqua" w:hAnsi="Book Antiqua" w:cs="Times New Roman"/>
          <w:sz w:val="24"/>
          <w:szCs w:val="24"/>
        </w:rPr>
        <w:t xml:space="preserve">In addition, </w:t>
      </w:r>
      <w:r w:rsidR="00FF170B" w:rsidRPr="00EC38CC">
        <w:rPr>
          <w:rFonts w:ascii="Book Antiqua" w:hAnsi="Book Antiqua" w:cs="Times New Roman"/>
          <w:sz w:val="24"/>
          <w:szCs w:val="24"/>
        </w:rPr>
        <w:t xml:space="preserve">the </w:t>
      </w:r>
      <w:r w:rsidR="00881C15" w:rsidRPr="00EC38CC">
        <w:rPr>
          <w:rFonts w:ascii="Book Antiqua" w:hAnsi="Book Antiqua" w:cs="Times New Roman"/>
          <w:sz w:val="24"/>
          <w:szCs w:val="24"/>
        </w:rPr>
        <w:t xml:space="preserve">EGFR </w:t>
      </w:r>
      <w:r w:rsidR="00FF170B" w:rsidRPr="00EC38CC">
        <w:rPr>
          <w:rFonts w:ascii="Book Antiqua" w:hAnsi="Book Antiqua" w:cs="Times New Roman"/>
          <w:sz w:val="24"/>
          <w:szCs w:val="24"/>
        </w:rPr>
        <w:t>is</w:t>
      </w:r>
      <w:r w:rsidR="00881C15" w:rsidRPr="00EC38CC">
        <w:rPr>
          <w:rFonts w:ascii="Book Antiqua" w:hAnsi="Book Antiqua" w:cs="Times New Roman"/>
          <w:sz w:val="24"/>
          <w:szCs w:val="24"/>
        </w:rPr>
        <w:t xml:space="preserve"> also activated by hepatocyte growth factor (HGF) stimulation in human epidermal keratinocytes. Transactivation of the EGFR by HGF-induced sti</w:t>
      </w:r>
      <w:r w:rsidR="00FA2A6F" w:rsidRPr="00EC38CC">
        <w:rPr>
          <w:rFonts w:ascii="Book Antiqua" w:hAnsi="Book Antiqua" w:cs="Times New Roman"/>
          <w:sz w:val="24"/>
          <w:szCs w:val="24"/>
        </w:rPr>
        <w:t xml:space="preserve">mulation is associated with wound healing and mortality </w:t>
      </w:r>
      <w:r w:rsidR="00881C15" w:rsidRPr="00EC38CC">
        <w:rPr>
          <w:rFonts w:ascii="Book Antiqua" w:hAnsi="Book Antiqua" w:cs="Times New Roman"/>
          <w:sz w:val="24"/>
          <w:szCs w:val="24"/>
        </w:rPr>
        <w:t>in epithelial cells</w:t>
      </w:r>
      <w:r w:rsidR="00564F70" w:rsidRPr="00EC38CC">
        <w:rPr>
          <w:rFonts w:ascii="Book Antiqua" w:hAnsi="Book Antiqua" w:cs="Times New Roman"/>
          <w:sz w:val="24"/>
          <w:szCs w:val="24"/>
          <w:vertAlign w:val="superscript"/>
        </w:rPr>
        <w:t>[27,</w:t>
      </w:r>
      <w:r w:rsidR="00FA2A6F" w:rsidRPr="00EC38CC">
        <w:rPr>
          <w:rFonts w:ascii="Book Antiqua" w:hAnsi="Book Antiqua" w:cs="Times New Roman"/>
          <w:sz w:val="24"/>
          <w:szCs w:val="24"/>
          <w:vertAlign w:val="superscript"/>
        </w:rPr>
        <w:t>28]</w:t>
      </w:r>
      <w:r w:rsidR="00881C15" w:rsidRPr="00EC38CC">
        <w:rPr>
          <w:rFonts w:ascii="Book Antiqua" w:hAnsi="Book Antiqua" w:cs="Times New Roman"/>
          <w:sz w:val="24"/>
          <w:szCs w:val="24"/>
        </w:rPr>
        <w:t xml:space="preserve">. </w:t>
      </w:r>
      <w:r w:rsidR="00F41758" w:rsidRPr="00EC38CC">
        <w:rPr>
          <w:rFonts w:ascii="Book Antiqua" w:hAnsi="Book Antiqua" w:cs="Times New Roman"/>
          <w:sz w:val="24"/>
          <w:szCs w:val="24"/>
        </w:rPr>
        <w:t xml:space="preserve">EGFR inhibition causes </w:t>
      </w:r>
      <w:r w:rsidR="00FF170B" w:rsidRPr="00EC38CC">
        <w:rPr>
          <w:rFonts w:ascii="Book Antiqua" w:hAnsi="Book Antiqua" w:cs="Times New Roman"/>
          <w:sz w:val="24"/>
          <w:szCs w:val="24"/>
        </w:rPr>
        <w:t>an</w:t>
      </w:r>
      <w:r w:rsidR="00F41758" w:rsidRPr="00EC38CC">
        <w:rPr>
          <w:rFonts w:ascii="Book Antiqua" w:hAnsi="Book Antiqua" w:cs="Times New Roman"/>
          <w:sz w:val="24"/>
          <w:szCs w:val="24"/>
        </w:rPr>
        <w:t xml:space="preserve"> </w:t>
      </w:r>
      <w:r w:rsidR="00FF170B" w:rsidRPr="00EC38CC">
        <w:rPr>
          <w:rFonts w:ascii="Book Antiqua" w:hAnsi="Book Antiqua" w:cs="Times New Roman"/>
          <w:sz w:val="24"/>
          <w:szCs w:val="24"/>
        </w:rPr>
        <w:t>im</w:t>
      </w:r>
      <w:r w:rsidR="00F41758" w:rsidRPr="00EC38CC">
        <w:rPr>
          <w:rFonts w:ascii="Book Antiqua" w:hAnsi="Book Antiqua" w:cs="Times New Roman"/>
          <w:sz w:val="24"/>
          <w:szCs w:val="24"/>
        </w:rPr>
        <w:t>balance of cutaneous homeostasis</w:t>
      </w:r>
      <w:r w:rsidR="00FF170B" w:rsidRPr="00EC38CC">
        <w:rPr>
          <w:rFonts w:ascii="Book Antiqua" w:hAnsi="Book Antiqua" w:cs="Times New Roman"/>
          <w:sz w:val="24"/>
          <w:szCs w:val="24"/>
        </w:rPr>
        <w:t>,</w:t>
      </w:r>
      <w:r w:rsidR="00475881" w:rsidRPr="00EC38CC">
        <w:rPr>
          <w:rFonts w:ascii="Book Antiqua" w:hAnsi="Book Antiqua" w:cs="Times New Roman"/>
          <w:sz w:val="24"/>
          <w:szCs w:val="24"/>
        </w:rPr>
        <w:t xml:space="preserve"> </w:t>
      </w:r>
      <w:r w:rsidR="00F41758" w:rsidRPr="00EC38CC">
        <w:rPr>
          <w:rFonts w:ascii="Book Antiqua" w:hAnsi="Book Antiqua" w:cs="Times New Roman"/>
          <w:sz w:val="24"/>
          <w:szCs w:val="24"/>
        </w:rPr>
        <w:t xml:space="preserve">which </w:t>
      </w:r>
      <w:r w:rsidR="00FF170B" w:rsidRPr="00EC38CC">
        <w:rPr>
          <w:rFonts w:ascii="Book Antiqua" w:hAnsi="Book Antiqua" w:cs="Times New Roman"/>
          <w:sz w:val="24"/>
          <w:szCs w:val="24"/>
        </w:rPr>
        <w:t xml:space="preserve">is </w:t>
      </w:r>
      <w:r w:rsidR="00F41758" w:rsidRPr="00EC38CC">
        <w:rPr>
          <w:rFonts w:ascii="Book Antiqua" w:hAnsi="Book Antiqua" w:cs="Times New Roman"/>
          <w:sz w:val="24"/>
          <w:szCs w:val="24"/>
        </w:rPr>
        <w:t xml:space="preserve">controlled by </w:t>
      </w:r>
      <w:r w:rsidR="00AE4B91" w:rsidRPr="00EC38CC">
        <w:rPr>
          <w:rFonts w:ascii="Book Antiqua" w:hAnsi="Book Antiqua" w:cs="Times New Roman"/>
          <w:sz w:val="24"/>
          <w:szCs w:val="24"/>
        </w:rPr>
        <w:t>several</w:t>
      </w:r>
      <w:r w:rsidR="00F41758" w:rsidRPr="00EC38CC">
        <w:rPr>
          <w:rFonts w:ascii="Book Antiqua" w:hAnsi="Book Antiqua" w:cs="Times New Roman"/>
          <w:sz w:val="24"/>
          <w:szCs w:val="24"/>
        </w:rPr>
        <w:t xml:space="preserve"> ligands</w:t>
      </w:r>
      <w:r w:rsidR="00FF170B" w:rsidRPr="00EC38CC">
        <w:rPr>
          <w:rFonts w:ascii="Book Antiqua" w:hAnsi="Book Antiqua" w:cs="Times New Roman"/>
          <w:sz w:val="24"/>
          <w:szCs w:val="24"/>
        </w:rPr>
        <w:t>,</w:t>
      </w:r>
      <w:r w:rsidR="00F41758" w:rsidRPr="00EC38CC">
        <w:rPr>
          <w:rFonts w:ascii="Book Antiqua" w:hAnsi="Book Antiqua" w:cs="Times New Roman"/>
          <w:sz w:val="24"/>
          <w:szCs w:val="24"/>
        </w:rPr>
        <w:t xml:space="preserve"> and </w:t>
      </w:r>
      <w:r w:rsidR="00FF170B" w:rsidRPr="00EC38CC">
        <w:rPr>
          <w:rFonts w:ascii="Book Antiqua" w:hAnsi="Book Antiqua" w:cs="Times New Roman"/>
          <w:sz w:val="24"/>
          <w:szCs w:val="24"/>
        </w:rPr>
        <w:t xml:space="preserve">a </w:t>
      </w:r>
      <w:r w:rsidR="00F41758" w:rsidRPr="00EC38CC">
        <w:rPr>
          <w:rFonts w:ascii="Book Antiqua" w:hAnsi="Book Antiqua" w:cs="Times New Roman"/>
          <w:sz w:val="24"/>
          <w:szCs w:val="24"/>
        </w:rPr>
        <w:t>skin inflammatory reaction</w:t>
      </w:r>
      <w:r w:rsidR="00D20DA4" w:rsidRPr="00EC38CC">
        <w:rPr>
          <w:rFonts w:ascii="Book Antiqua" w:hAnsi="Book Antiqua" w:cs="Times New Roman"/>
          <w:sz w:val="24"/>
          <w:szCs w:val="24"/>
        </w:rPr>
        <w:t xml:space="preserve"> </w:t>
      </w:r>
      <w:r w:rsidR="00FF170B" w:rsidRPr="00EC38CC">
        <w:rPr>
          <w:rFonts w:ascii="Book Antiqua" w:hAnsi="Book Antiqua" w:cs="Times New Roman"/>
          <w:sz w:val="24"/>
          <w:szCs w:val="24"/>
        </w:rPr>
        <w:t>induced</w:t>
      </w:r>
      <w:r w:rsidR="00D20DA4" w:rsidRPr="00EC38CC">
        <w:rPr>
          <w:rFonts w:ascii="Book Antiqua" w:hAnsi="Book Antiqua" w:cs="Times New Roman"/>
          <w:sz w:val="24"/>
          <w:szCs w:val="24"/>
        </w:rPr>
        <w:t xml:space="preserve"> by several chemokines</w:t>
      </w:r>
      <w:r w:rsidR="00F41758" w:rsidRPr="00EC38CC">
        <w:rPr>
          <w:rFonts w:ascii="Book Antiqua" w:hAnsi="Book Antiqua" w:cs="Times New Roman"/>
          <w:sz w:val="24"/>
          <w:szCs w:val="24"/>
        </w:rPr>
        <w:t>.</w:t>
      </w:r>
    </w:p>
    <w:p w14:paraId="50C7DF8D" w14:textId="078603B0" w:rsidR="00923BC7" w:rsidRPr="00EC38CC" w:rsidRDefault="00FF170B"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 xml:space="preserve">An </w:t>
      </w:r>
      <w:r w:rsidR="00586954" w:rsidRPr="00EC38CC">
        <w:rPr>
          <w:rFonts w:ascii="Book Antiqua" w:hAnsi="Book Antiqua" w:cs="Times New Roman"/>
          <w:kern w:val="0"/>
          <w:sz w:val="24"/>
          <w:szCs w:val="24"/>
        </w:rPr>
        <w:t>EGFR i</w:t>
      </w:r>
      <w:r w:rsidR="00D10AFE" w:rsidRPr="00EC38CC">
        <w:rPr>
          <w:rFonts w:ascii="Book Antiqua" w:hAnsi="Book Antiqua" w:cs="Times New Roman"/>
          <w:kern w:val="0"/>
          <w:sz w:val="24"/>
          <w:szCs w:val="24"/>
        </w:rPr>
        <w:t>nhibitor decrease</w:t>
      </w:r>
      <w:r w:rsidR="00C2420F" w:rsidRPr="00EC38CC">
        <w:rPr>
          <w:rFonts w:ascii="Book Antiqua" w:hAnsi="Book Antiqua" w:cs="Times New Roman"/>
          <w:kern w:val="0"/>
          <w:sz w:val="24"/>
          <w:szCs w:val="24"/>
        </w:rPr>
        <w:t>s</w:t>
      </w:r>
      <w:r w:rsidR="00D10AFE" w:rsidRPr="00EC38CC">
        <w:rPr>
          <w:rFonts w:ascii="Book Antiqua" w:hAnsi="Book Antiqua" w:cs="Times New Roman"/>
          <w:kern w:val="0"/>
          <w:sz w:val="24"/>
          <w:szCs w:val="24"/>
        </w:rPr>
        <w:t xml:space="preserve"> the </w:t>
      </w:r>
      <w:r w:rsidR="00C2420F" w:rsidRPr="00EC38CC">
        <w:rPr>
          <w:rFonts w:ascii="Book Antiqua" w:hAnsi="Book Antiqua" w:cs="Times New Roman"/>
          <w:kern w:val="0"/>
          <w:sz w:val="24"/>
          <w:szCs w:val="24"/>
        </w:rPr>
        <w:t xml:space="preserve">activity of </w:t>
      </w:r>
      <w:r w:rsidR="00D10AFE" w:rsidRPr="00EC38CC">
        <w:rPr>
          <w:rFonts w:ascii="Book Antiqua" w:hAnsi="Book Antiqua" w:cs="Times New Roman"/>
          <w:kern w:val="0"/>
          <w:sz w:val="24"/>
          <w:szCs w:val="24"/>
        </w:rPr>
        <w:t xml:space="preserve">EGFR </w:t>
      </w:r>
      <w:r w:rsidR="00C2420F" w:rsidRPr="00EC38CC">
        <w:rPr>
          <w:rFonts w:ascii="Book Antiqua" w:hAnsi="Book Antiqua" w:cs="Times New Roman"/>
          <w:kern w:val="0"/>
          <w:sz w:val="24"/>
          <w:szCs w:val="24"/>
        </w:rPr>
        <w:t xml:space="preserve">downstream signals and </w:t>
      </w:r>
      <w:r w:rsidR="00D20DA4" w:rsidRPr="00EC38CC">
        <w:rPr>
          <w:rFonts w:ascii="Book Antiqua" w:hAnsi="Book Antiqua" w:cs="Times New Roman"/>
          <w:kern w:val="0"/>
          <w:sz w:val="24"/>
          <w:szCs w:val="24"/>
        </w:rPr>
        <w:t>induces</w:t>
      </w:r>
      <w:r w:rsidR="00586954" w:rsidRPr="00EC38CC">
        <w:rPr>
          <w:rFonts w:ascii="Book Antiqua" w:hAnsi="Book Antiqua" w:cs="Times New Roman"/>
          <w:kern w:val="0"/>
          <w:sz w:val="24"/>
          <w:szCs w:val="24"/>
        </w:rPr>
        <w:t xml:space="preserve"> the</w:t>
      </w:r>
      <w:r w:rsidR="00C2420F" w:rsidRPr="00EC38CC">
        <w:rPr>
          <w:rFonts w:ascii="Book Antiqua" w:hAnsi="Book Antiqua" w:cs="Times New Roman"/>
          <w:kern w:val="0"/>
          <w:sz w:val="24"/>
          <w:szCs w:val="24"/>
        </w:rPr>
        <w:t xml:space="preserve"> expression of</w:t>
      </w:r>
      <w:r w:rsidR="00586954" w:rsidRPr="00EC38CC">
        <w:rPr>
          <w:rFonts w:ascii="Book Antiqua" w:hAnsi="Book Antiqua" w:cs="Times New Roman"/>
          <w:kern w:val="0"/>
          <w:sz w:val="24"/>
          <w:szCs w:val="24"/>
        </w:rPr>
        <w:t xml:space="preserve"> several chemokines</w:t>
      </w:r>
      <w:r w:rsidRPr="00EC38CC">
        <w:rPr>
          <w:rFonts w:ascii="Book Antiqua" w:hAnsi="Book Antiqua" w:cs="Times New Roman"/>
          <w:kern w:val="0"/>
          <w:sz w:val="24"/>
          <w:szCs w:val="24"/>
        </w:rPr>
        <w:t>,</w:t>
      </w:r>
      <w:r w:rsidR="00586954" w:rsidRPr="00EC38CC">
        <w:rPr>
          <w:rFonts w:ascii="Book Antiqua" w:hAnsi="Book Antiqua" w:cs="Times New Roman"/>
          <w:kern w:val="0"/>
          <w:sz w:val="24"/>
          <w:szCs w:val="24"/>
        </w:rPr>
        <w:t xml:space="preserve"> which enhance </w:t>
      </w:r>
      <w:r w:rsidRPr="00EC38CC">
        <w:rPr>
          <w:rFonts w:ascii="Book Antiqua" w:hAnsi="Book Antiqua" w:cs="Times New Roman"/>
          <w:kern w:val="0"/>
          <w:sz w:val="24"/>
          <w:szCs w:val="24"/>
        </w:rPr>
        <w:t xml:space="preserve">the </w:t>
      </w:r>
      <w:r w:rsidR="00586954" w:rsidRPr="00EC38CC">
        <w:rPr>
          <w:rFonts w:ascii="Book Antiqua" w:hAnsi="Book Antiqua" w:cs="Times New Roman"/>
          <w:kern w:val="0"/>
          <w:sz w:val="24"/>
          <w:szCs w:val="24"/>
        </w:rPr>
        <w:t>skin</w:t>
      </w:r>
      <w:r w:rsidRPr="00EC38CC">
        <w:rPr>
          <w:rFonts w:ascii="Book Antiqua" w:hAnsi="Book Antiqua" w:cs="Times New Roman"/>
          <w:kern w:val="0"/>
          <w:sz w:val="24"/>
          <w:szCs w:val="24"/>
        </w:rPr>
        <w:t>’s</w:t>
      </w:r>
      <w:r w:rsidR="00586954" w:rsidRPr="00EC38CC">
        <w:rPr>
          <w:rFonts w:ascii="Book Antiqua" w:hAnsi="Book Antiqua" w:cs="Times New Roman"/>
          <w:kern w:val="0"/>
          <w:sz w:val="24"/>
          <w:szCs w:val="24"/>
        </w:rPr>
        <w:t xml:space="preserve"> </w:t>
      </w:r>
      <w:r w:rsidR="00920DC4" w:rsidRPr="00EC38CC">
        <w:rPr>
          <w:rFonts w:ascii="Book Antiqua" w:hAnsi="Book Antiqua" w:cs="Times New Roman"/>
          <w:kern w:val="0"/>
          <w:sz w:val="24"/>
          <w:szCs w:val="24"/>
        </w:rPr>
        <w:t>inflammatory and immune response</w:t>
      </w:r>
      <w:r w:rsidR="00EC75EB" w:rsidRPr="00EC38CC">
        <w:rPr>
          <w:rFonts w:ascii="Book Antiqua" w:hAnsi="Book Antiqua" w:cs="Times New Roman"/>
          <w:kern w:val="0"/>
          <w:sz w:val="24"/>
          <w:szCs w:val="24"/>
          <w:vertAlign w:val="superscript"/>
        </w:rPr>
        <w:t>[</w:t>
      </w:r>
      <w:r w:rsidR="003517A5" w:rsidRPr="00EC38CC">
        <w:rPr>
          <w:rFonts w:ascii="Book Antiqua" w:hAnsi="Book Antiqua" w:cs="Times New Roman"/>
          <w:kern w:val="0"/>
          <w:sz w:val="24"/>
          <w:szCs w:val="24"/>
          <w:vertAlign w:val="superscript"/>
        </w:rPr>
        <w:t>29</w:t>
      </w:r>
      <w:r w:rsidR="0037535F">
        <w:rPr>
          <w:rFonts w:ascii="Book Antiqua" w:hAnsi="Book Antiqua" w:cs="Times New Roman"/>
          <w:kern w:val="0"/>
          <w:sz w:val="24"/>
          <w:szCs w:val="24"/>
          <w:vertAlign w:val="superscript"/>
        </w:rPr>
        <w:t>,</w:t>
      </w:r>
      <w:r w:rsidR="003517A5" w:rsidRPr="00EC38CC">
        <w:rPr>
          <w:rFonts w:ascii="Book Antiqua" w:hAnsi="Book Antiqua" w:cs="Times New Roman"/>
          <w:kern w:val="0"/>
          <w:sz w:val="24"/>
          <w:szCs w:val="24"/>
          <w:vertAlign w:val="superscript"/>
        </w:rPr>
        <w:t>30</w:t>
      </w:r>
      <w:r w:rsidR="00EC75EB" w:rsidRPr="00EC38CC">
        <w:rPr>
          <w:rFonts w:ascii="Book Antiqua" w:hAnsi="Book Antiqua" w:cs="Times New Roman"/>
          <w:kern w:val="0"/>
          <w:sz w:val="24"/>
          <w:szCs w:val="24"/>
          <w:vertAlign w:val="superscript"/>
        </w:rPr>
        <w:t>]</w:t>
      </w:r>
      <w:r w:rsidR="00586954" w:rsidRPr="00EC38CC">
        <w:rPr>
          <w:rFonts w:ascii="Book Antiqua" w:hAnsi="Book Antiqua" w:cs="Times New Roman"/>
          <w:kern w:val="0"/>
          <w:sz w:val="24"/>
          <w:szCs w:val="24"/>
        </w:rPr>
        <w:t>.</w:t>
      </w:r>
      <w:r w:rsidR="00D10AFE" w:rsidRPr="00EC38CC">
        <w:rPr>
          <w:rFonts w:ascii="Book Antiqua" w:hAnsi="Book Antiqua" w:cs="Times New Roman"/>
          <w:kern w:val="0"/>
          <w:sz w:val="24"/>
          <w:szCs w:val="24"/>
        </w:rPr>
        <w:t xml:space="preserve"> </w:t>
      </w:r>
      <w:r w:rsidR="00C45C29" w:rsidRPr="00EC38CC">
        <w:rPr>
          <w:rFonts w:ascii="Book Antiqua" w:hAnsi="Book Antiqua" w:cs="Times New Roman"/>
          <w:kern w:val="0"/>
          <w:sz w:val="24"/>
          <w:szCs w:val="24"/>
        </w:rPr>
        <w:t xml:space="preserve">Previous reports indicated that </w:t>
      </w:r>
      <w:r w:rsidRPr="00EC38CC">
        <w:rPr>
          <w:rFonts w:ascii="Book Antiqua" w:hAnsi="Book Antiqua" w:cs="Times New Roman"/>
          <w:kern w:val="0"/>
          <w:sz w:val="24"/>
          <w:szCs w:val="24"/>
        </w:rPr>
        <w:t xml:space="preserve">the </w:t>
      </w:r>
      <w:r w:rsidR="00C45C29" w:rsidRPr="00EC38CC">
        <w:rPr>
          <w:rFonts w:ascii="Book Antiqua" w:hAnsi="Book Antiqua" w:cs="Times New Roman"/>
          <w:kern w:val="0"/>
          <w:sz w:val="24"/>
          <w:szCs w:val="24"/>
        </w:rPr>
        <w:t>i</w:t>
      </w:r>
      <w:r w:rsidR="00923BC7" w:rsidRPr="00EC38CC">
        <w:rPr>
          <w:rFonts w:ascii="Book Antiqua" w:hAnsi="Book Antiqua" w:cs="Times New Roman"/>
          <w:kern w:val="0"/>
          <w:sz w:val="24"/>
          <w:szCs w:val="24"/>
        </w:rPr>
        <w:t xml:space="preserve">nhibition of EGFR induces </w:t>
      </w:r>
      <w:r w:rsidR="00D20DA4" w:rsidRPr="00EC38CC">
        <w:rPr>
          <w:rFonts w:ascii="Book Antiqua" w:hAnsi="Book Antiqua" w:cs="Times New Roman"/>
          <w:kern w:val="0"/>
          <w:sz w:val="24"/>
          <w:szCs w:val="24"/>
        </w:rPr>
        <w:t>tumor necrosis factor-alpha (TNF-alpha</w:t>
      </w:r>
      <w:r w:rsidR="00D12007" w:rsidRPr="00EC38CC">
        <w:rPr>
          <w:rFonts w:ascii="Book Antiqua" w:hAnsi="Book Antiqua" w:cs="Times New Roman"/>
          <w:kern w:val="0"/>
          <w:sz w:val="24"/>
          <w:szCs w:val="24"/>
        </w:rPr>
        <w:t xml:space="preserve">) and interleukin-1 (IL-1) </w:t>
      </w:r>
      <w:r w:rsidR="009250D6" w:rsidRPr="00EC38CC">
        <w:rPr>
          <w:rFonts w:ascii="Book Antiqua" w:hAnsi="Book Antiqua" w:cs="Times New Roman"/>
          <w:kern w:val="0"/>
          <w:sz w:val="24"/>
          <w:szCs w:val="24"/>
        </w:rPr>
        <w:t>during</w:t>
      </w:r>
      <w:r w:rsidR="00D12007" w:rsidRPr="00EC38CC">
        <w:rPr>
          <w:rFonts w:ascii="Book Antiqua" w:hAnsi="Book Antiqua" w:cs="Times New Roman"/>
          <w:kern w:val="0"/>
          <w:sz w:val="24"/>
          <w:szCs w:val="24"/>
        </w:rPr>
        <w:t xml:space="preserve"> the developme</w:t>
      </w:r>
      <w:r w:rsidR="00923BC7" w:rsidRPr="00EC38CC">
        <w:rPr>
          <w:rFonts w:ascii="Book Antiqua" w:hAnsi="Book Antiqua" w:cs="Times New Roman"/>
          <w:kern w:val="0"/>
          <w:sz w:val="24"/>
          <w:szCs w:val="24"/>
        </w:rPr>
        <w:t xml:space="preserve">nt of </w:t>
      </w:r>
      <w:r w:rsidR="00D12007" w:rsidRPr="00EC38CC">
        <w:rPr>
          <w:rFonts w:ascii="Book Antiqua" w:hAnsi="Book Antiqua" w:cs="Times New Roman"/>
          <w:kern w:val="0"/>
          <w:sz w:val="24"/>
          <w:szCs w:val="24"/>
        </w:rPr>
        <w:t>skin rash</w:t>
      </w:r>
      <w:r w:rsidR="00C46969" w:rsidRPr="00EC38CC">
        <w:rPr>
          <w:rFonts w:ascii="Book Antiqua" w:hAnsi="Book Antiqua" w:cs="Times New Roman"/>
          <w:kern w:val="0"/>
          <w:sz w:val="24"/>
          <w:szCs w:val="24"/>
        </w:rPr>
        <w:t xml:space="preserve"> in mice</w:t>
      </w:r>
      <w:r w:rsidR="00C45C29" w:rsidRPr="00EC38CC">
        <w:rPr>
          <w:rFonts w:ascii="Book Antiqua" w:hAnsi="Book Antiqua" w:cs="Times New Roman"/>
          <w:kern w:val="0"/>
          <w:sz w:val="24"/>
          <w:szCs w:val="24"/>
          <w:vertAlign w:val="superscript"/>
        </w:rPr>
        <w:t>[</w:t>
      </w:r>
      <w:r w:rsidR="003517A5" w:rsidRPr="00EC38CC">
        <w:rPr>
          <w:rFonts w:ascii="Book Antiqua" w:hAnsi="Book Antiqua" w:cs="Times New Roman"/>
          <w:kern w:val="0"/>
          <w:sz w:val="24"/>
          <w:szCs w:val="24"/>
          <w:vertAlign w:val="superscript"/>
        </w:rPr>
        <w:t>31</w:t>
      </w:r>
      <w:r w:rsidR="00923BC7" w:rsidRPr="00EC38CC">
        <w:rPr>
          <w:rFonts w:ascii="Book Antiqua" w:hAnsi="Book Antiqua" w:cs="Times New Roman"/>
          <w:kern w:val="0"/>
          <w:sz w:val="24"/>
          <w:szCs w:val="24"/>
          <w:vertAlign w:val="superscript"/>
        </w:rPr>
        <w:t>]</w:t>
      </w:r>
      <w:r w:rsidR="00923BC7" w:rsidRPr="00EC38CC">
        <w:rPr>
          <w:rFonts w:ascii="Book Antiqua" w:hAnsi="Book Antiqua" w:cs="Times New Roman"/>
          <w:kern w:val="0"/>
          <w:sz w:val="24"/>
          <w:szCs w:val="24"/>
        </w:rPr>
        <w:t xml:space="preserve">. </w:t>
      </w:r>
      <w:r w:rsidR="00B44E79" w:rsidRPr="00EC38CC">
        <w:rPr>
          <w:rFonts w:ascii="Book Antiqua" w:hAnsi="Book Antiqua" w:cs="Times New Roman"/>
          <w:kern w:val="0"/>
          <w:sz w:val="24"/>
          <w:szCs w:val="24"/>
        </w:rPr>
        <w:t xml:space="preserve">These chemokines </w:t>
      </w:r>
      <w:r w:rsidR="00D12007" w:rsidRPr="00EC38CC">
        <w:rPr>
          <w:rFonts w:ascii="Book Antiqua" w:hAnsi="Book Antiqua" w:cs="Times New Roman"/>
          <w:kern w:val="0"/>
          <w:sz w:val="24"/>
          <w:szCs w:val="24"/>
        </w:rPr>
        <w:t>induce IL-8 secretion by fi</w:t>
      </w:r>
      <w:r w:rsidR="00923BC7" w:rsidRPr="00EC38CC">
        <w:rPr>
          <w:rFonts w:ascii="Book Antiqua" w:hAnsi="Book Antiqua" w:cs="Times New Roman"/>
          <w:kern w:val="0"/>
          <w:sz w:val="24"/>
          <w:szCs w:val="24"/>
        </w:rPr>
        <w:t xml:space="preserve">broblasts and </w:t>
      </w:r>
      <w:r w:rsidR="00D12007" w:rsidRPr="00EC38CC">
        <w:rPr>
          <w:rFonts w:ascii="Book Antiqua" w:hAnsi="Book Antiqua" w:cs="Times New Roman"/>
          <w:kern w:val="0"/>
          <w:sz w:val="24"/>
          <w:szCs w:val="24"/>
        </w:rPr>
        <w:t>kerati</w:t>
      </w:r>
      <w:r w:rsidR="00923BC7" w:rsidRPr="00EC38CC">
        <w:rPr>
          <w:rFonts w:ascii="Book Antiqua" w:hAnsi="Book Antiqua" w:cs="Times New Roman"/>
          <w:kern w:val="0"/>
          <w:sz w:val="24"/>
          <w:szCs w:val="24"/>
        </w:rPr>
        <w:t xml:space="preserve">nocytes, which </w:t>
      </w:r>
      <w:r w:rsidR="00B44E79" w:rsidRPr="00EC38CC">
        <w:rPr>
          <w:rFonts w:ascii="Book Antiqua" w:hAnsi="Book Antiqua" w:cs="Times New Roman"/>
          <w:kern w:val="0"/>
          <w:sz w:val="24"/>
          <w:szCs w:val="24"/>
        </w:rPr>
        <w:t>activate neutrophil migration in cutaneous</w:t>
      </w:r>
      <w:r w:rsidR="00923BC7" w:rsidRPr="00EC38CC">
        <w:rPr>
          <w:rFonts w:ascii="Book Antiqua" w:hAnsi="Book Antiqua" w:cs="Times New Roman"/>
          <w:kern w:val="0"/>
          <w:sz w:val="24"/>
          <w:szCs w:val="24"/>
        </w:rPr>
        <w:t xml:space="preserve"> tissues</w:t>
      </w:r>
      <w:r w:rsidR="001E0B41" w:rsidRPr="00EC38CC">
        <w:rPr>
          <w:rFonts w:ascii="Book Antiqua" w:hAnsi="Book Antiqua" w:cs="Times New Roman"/>
          <w:kern w:val="0"/>
          <w:sz w:val="24"/>
          <w:szCs w:val="24"/>
          <w:vertAlign w:val="superscript"/>
        </w:rPr>
        <w:t>[</w:t>
      </w:r>
      <w:r w:rsidR="003517A5" w:rsidRPr="00EC38CC">
        <w:rPr>
          <w:rFonts w:ascii="Book Antiqua" w:hAnsi="Book Antiqua" w:cs="Times New Roman"/>
          <w:kern w:val="0"/>
          <w:sz w:val="24"/>
          <w:szCs w:val="24"/>
          <w:vertAlign w:val="superscript"/>
        </w:rPr>
        <w:t>32</w:t>
      </w:r>
      <w:r w:rsidR="00516A34" w:rsidRPr="00EC38CC">
        <w:rPr>
          <w:rFonts w:ascii="Book Antiqua" w:hAnsi="Book Antiqua" w:cs="Times New Roman"/>
          <w:kern w:val="0"/>
          <w:sz w:val="24"/>
          <w:szCs w:val="24"/>
          <w:vertAlign w:val="superscript"/>
        </w:rPr>
        <w:t>-</w:t>
      </w:r>
      <w:r w:rsidR="003517A5" w:rsidRPr="00EC38CC">
        <w:rPr>
          <w:rFonts w:ascii="Book Antiqua" w:hAnsi="Book Antiqua" w:cs="Times New Roman"/>
          <w:kern w:val="0"/>
          <w:sz w:val="24"/>
          <w:szCs w:val="24"/>
          <w:vertAlign w:val="superscript"/>
        </w:rPr>
        <w:t>34</w:t>
      </w:r>
      <w:r w:rsidR="001E0B41" w:rsidRPr="00EC38CC">
        <w:rPr>
          <w:rFonts w:ascii="Book Antiqua" w:hAnsi="Book Antiqua" w:cs="Times New Roman"/>
          <w:kern w:val="0"/>
          <w:sz w:val="24"/>
          <w:szCs w:val="24"/>
          <w:vertAlign w:val="superscript"/>
        </w:rPr>
        <w:t>]</w:t>
      </w:r>
      <w:r w:rsidR="00923BC7" w:rsidRPr="00EC38CC">
        <w:rPr>
          <w:rFonts w:ascii="Book Antiqua" w:hAnsi="Book Antiqua" w:cs="Times New Roman"/>
          <w:kern w:val="0"/>
          <w:sz w:val="24"/>
          <w:szCs w:val="24"/>
        </w:rPr>
        <w:t xml:space="preserve">. </w:t>
      </w:r>
      <w:r w:rsidR="00B44E79" w:rsidRPr="00EC38CC">
        <w:rPr>
          <w:rFonts w:ascii="Book Antiqua" w:hAnsi="Book Antiqua" w:cs="Times New Roman"/>
          <w:kern w:val="0"/>
          <w:sz w:val="24"/>
          <w:szCs w:val="24"/>
        </w:rPr>
        <w:t xml:space="preserve">Bangsgaard </w:t>
      </w:r>
      <w:r w:rsidR="00564F70" w:rsidRPr="00EC38CC">
        <w:rPr>
          <w:rFonts w:ascii="Book Antiqua" w:hAnsi="Book Antiqua" w:cs="Times New Roman"/>
          <w:i/>
          <w:kern w:val="0"/>
          <w:sz w:val="24"/>
          <w:szCs w:val="24"/>
        </w:rPr>
        <w:t>et al</w:t>
      </w:r>
      <w:r w:rsidR="00564F70" w:rsidRPr="00EC38CC">
        <w:rPr>
          <w:rFonts w:ascii="Book Antiqua" w:hAnsi="Book Antiqua" w:cs="Times New Roman"/>
          <w:kern w:val="0"/>
          <w:sz w:val="24"/>
          <w:szCs w:val="24"/>
          <w:vertAlign w:val="superscript"/>
        </w:rPr>
        <w:t>[35]</w:t>
      </w:r>
      <w:r w:rsidR="00564F70" w:rsidRPr="00EC38CC">
        <w:rPr>
          <w:rFonts w:ascii="Book Antiqua" w:eastAsia="SimSun" w:hAnsi="Book Antiqua" w:cs="Times New Roman" w:hint="eastAsia"/>
          <w:kern w:val="0"/>
          <w:sz w:val="24"/>
          <w:szCs w:val="24"/>
          <w:vertAlign w:val="superscript"/>
          <w:lang w:eastAsia="zh-CN"/>
        </w:rPr>
        <w:t xml:space="preserve"> </w:t>
      </w:r>
      <w:r w:rsidR="00B44E79" w:rsidRPr="00EC38CC">
        <w:rPr>
          <w:rFonts w:ascii="Book Antiqua" w:hAnsi="Book Antiqua" w:cs="Times New Roman"/>
          <w:kern w:val="0"/>
          <w:sz w:val="24"/>
          <w:szCs w:val="24"/>
        </w:rPr>
        <w:t xml:space="preserve">revealed that </w:t>
      </w:r>
      <w:r w:rsidRPr="00EC38CC">
        <w:rPr>
          <w:rFonts w:ascii="Book Antiqua" w:hAnsi="Book Antiqua" w:cs="Times New Roman"/>
          <w:kern w:val="0"/>
          <w:sz w:val="24"/>
          <w:szCs w:val="24"/>
        </w:rPr>
        <w:t xml:space="preserve">the </w:t>
      </w:r>
      <w:r w:rsidR="00B44E79" w:rsidRPr="00EC38CC">
        <w:rPr>
          <w:rFonts w:ascii="Book Antiqua" w:hAnsi="Book Antiqua" w:cs="Times New Roman"/>
          <w:kern w:val="0"/>
          <w:sz w:val="24"/>
          <w:szCs w:val="24"/>
        </w:rPr>
        <w:t>n</w:t>
      </w:r>
      <w:r w:rsidR="00923BC7" w:rsidRPr="00EC38CC">
        <w:rPr>
          <w:rFonts w:ascii="Book Antiqua" w:hAnsi="Book Antiqua" w:cs="Times New Roman"/>
          <w:kern w:val="0"/>
          <w:sz w:val="24"/>
          <w:szCs w:val="24"/>
        </w:rPr>
        <w:t xml:space="preserve">eutralization of IL-8 </w:t>
      </w:r>
      <w:r w:rsidR="002E74DE" w:rsidRPr="00EC38CC">
        <w:rPr>
          <w:rFonts w:ascii="Book Antiqua" w:hAnsi="Book Antiqua" w:cs="Times New Roman"/>
          <w:kern w:val="0"/>
          <w:sz w:val="24"/>
          <w:szCs w:val="24"/>
        </w:rPr>
        <w:t xml:space="preserve">by </w:t>
      </w:r>
      <w:r w:rsidR="00B44E79" w:rsidRPr="00EC38CC">
        <w:rPr>
          <w:rFonts w:ascii="Book Antiqua" w:hAnsi="Book Antiqua" w:cs="Times New Roman"/>
          <w:kern w:val="0"/>
          <w:sz w:val="24"/>
          <w:szCs w:val="24"/>
        </w:rPr>
        <w:t xml:space="preserve">HuMab-10F8 </w:t>
      </w:r>
      <w:r w:rsidR="00923BC7" w:rsidRPr="00EC38CC">
        <w:rPr>
          <w:rFonts w:ascii="Book Antiqua" w:hAnsi="Book Antiqua" w:cs="Times New Roman"/>
          <w:kern w:val="0"/>
          <w:sz w:val="24"/>
          <w:szCs w:val="24"/>
        </w:rPr>
        <w:t>p</w:t>
      </w:r>
      <w:r w:rsidR="00B44E79" w:rsidRPr="00EC38CC">
        <w:rPr>
          <w:rFonts w:ascii="Book Antiqua" w:hAnsi="Book Antiqua" w:cs="Times New Roman"/>
          <w:kern w:val="0"/>
          <w:sz w:val="24"/>
          <w:szCs w:val="24"/>
        </w:rPr>
        <w:t>revent</w:t>
      </w:r>
      <w:r w:rsidRPr="00EC38CC">
        <w:rPr>
          <w:rFonts w:ascii="Book Antiqua" w:hAnsi="Book Antiqua" w:cs="Times New Roman"/>
          <w:kern w:val="0"/>
          <w:sz w:val="24"/>
          <w:szCs w:val="24"/>
        </w:rPr>
        <w:t>ed</w:t>
      </w:r>
      <w:r w:rsidR="00B44E79" w:rsidRPr="00EC38CC">
        <w:rPr>
          <w:rFonts w:ascii="Book Antiqua" w:hAnsi="Book Antiqua" w:cs="Times New Roman"/>
          <w:kern w:val="0"/>
          <w:sz w:val="24"/>
          <w:szCs w:val="24"/>
        </w:rPr>
        <w:t xml:space="preserve"> </w:t>
      </w:r>
      <w:r w:rsidR="00923BC7" w:rsidRPr="00EC38CC">
        <w:rPr>
          <w:rFonts w:ascii="Book Antiqua" w:hAnsi="Book Antiqua" w:cs="Times New Roman"/>
          <w:kern w:val="0"/>
          <w:sz w:val="24"/>
          <w:szCs w:val="24"/>
        </w:rPr>
        <w:t xml:space="preserve">the </w:t>
      </w:r>
      <w:r w:rsidR="002E74DE" w:rsidRPr="00EC38CC">
        <w:rPr>
          <w:rFonts w:ascii="Book Antiqua" w:hAnsi="Book Antiqua" w:cs="Times New Roman"/>
          <w:kern w:val="0"/>
          <w:sz w:val="24"/>
          <w:szCs w:val="24"/>
        </w:rPr>
        <w:t xml:space="preserve">skin toxicity </w:t>
      </w:r>
      <w:r w:rsidR="009250D6" w:rsidRPr="00EC38CC">
        <w:rPr>
          <w:rFonts w:ascii="Book Antiqua" w:hAnsi="Book Antiqua" w:cs="Times New Roman"/>
          <w:kern w:val="0"/>
          <w:sz w:val="24"/>
          <w:szCs w:val="24"/>
        </w:rPr>
        <w:t>induced by</w:t>
      </w:r>
      <w:r w:rsidR="002E74DE"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 xml:space="preserve">an </w:t>
      </w:r>
      <w:r w:rsidR="002E74DE" w:rsidRPr="00EC38CC">
        <w:rPr>
          <w:rFonts w:ascii="Book Antiqua" w:hAnsi="Book Antiqua" w:cs="Times New Roman"/>
          <w:kern w:val="0"/>
          <w:sz w:val="24"/>
          <w:szCs w:val="24"/>
        </w:rPr>
        <w:t>EGFR inhibit</w:t>
      </w:r>
      <w:r w:rsidR="00B44E79" w:rsidRPr="00EC38CC">
        <w:rPr>
          <w:rFonts w:ascii="Book Antiqua" w:hAnsi="Book Antiqua" w:cs="Times New Roman"/>
          <w:kern w:val="0"/>
          <w:sz w:val="24"/>
          <w:szCs w:val="24"/>
        </w:rPr>
        <w:t>or</w:t>
      </w:r>
      <w:r w:rsidR="00923BC7" w:rsidRPr="00EC38CC">
        <w:rPr>
          <w:rFonts w:ascii="Book Antiqua" w:hAnsi="Book Antiqua" w:cs="Times New Roman"/>
          <w:kern w:val="0"/>
          <w:sz w:val="24"/>
          <w:szCs w:val="24"/>
        </w:rPr>
        <w:t xml:space="preserve">. </w:t>
      </w:r>
      <w:r w:rsidR="002E74DE" w:rsidRPr="00EC38CC">
        <w:rPr>
          <w:rFonts w:ascii="Book Antiqua" w:hAnsi="Book Antiqua" w:cs="Times New Roman"/>
          <w:kern w:val="0"/>
          <w:sz w:val="24"/>
          <w:szCs w:val="24"/>
        </w:rPr>
        <w:t xml:space="preserve">In addition, </w:t>
      </w:r>
      <w:r w:rsidR="00923BC7" w:rsidRPr="00EC38CC">
        <w:rPr>
          <w:rFonts w:ascii="Book Antiqua" w:hAnsi="Book Antiqua" w:cs="Times New Roman"/>
          <w:kern w:val="0"/>
          <w:sz w:val="24"/>
          <w:szCs w:val="24"/>
        </w:rPr>
        <w:t xml:space="preserve">EGFR blockage </w:t>
      </w:r>
      <w:r w:rsidR="00D20DA4" w:rsidRPr="00EC38CC">
        <w:rPr>
          <w:rFonts w:ascii="Book Antiqua" w:hAnsi="Book Antiqua" w:cs="Times New Roman"/>
          <w:kern w:val="0"/>
          <w:sz w:val="24"/>
          <w:szCs w:val="24"/>
        </w:rPr>
        <w:t xml:space="preserve">is known to </w:t>
      </w:r>
      <w:r w:rsidR="00923BC7" w:rsidRPr="00EC38CC">
        <w:rPr>
          <w:rFonts w:ascii="Book Antiqua" w:hAnsi="Book Antiqua" w:cs="Times New Roman"/>
          <w:kern w:val="0"/>
          <w:sz w:val="24"/>
          <w:szCs w:val="24"/>
        </w:rPr>
        <w:t xml:space="preserve">increase </w:t>
      </w:r>
      <w:r w:rsidR="00EC75EB" w:rsidRPr="00EC38CC">
        <w:rPr>
          <w:rFonts w:ascii="Book Antiqua" w:hAnsi="Book Antiqua" w:cs="Times New Roman"/>
          <w:kern w:val="0"/>
          <w:sz w:val="24"/>
          <w:szCs w:val="24"/>
        </w:rPr>
        <w:t xml:space="preserve">CC-chemokine ligand </w:t>
      </w:r>
      <w:r w:rsidR="00C45C29" w:rsidRPr="00EC38CC">
        <w:rPr>
          <w:rFonts w:ascii="Book Antiqua" w:hAnsi="Book Antiqua" w:cs="Times New Roman"/>
          <w:kern w:val="0"/>
          <w:sz w:val="24"/>
          <w:szCs w:val="24"/>
        </w:rPr>
        <w:t xml:space="preserve">2 </w:t>
      </w:r>
      <w:r w:rsidR="00EC75EB" w:rsidRPr="00EC38CC">
        <w:rPr>
          <w:rFonts w:ascii="Book Antiqua" w:hAnsi="Book Antiqua" w:cs="Times New Roman"/>
          <w:kern w:val="0"/>
          <w:sz w:val="24"/>
          <w:szCs w:val="24"/>
        </w:rPr>
        <w:t>(CCL</w:t>
      </w:r>
      <w:r w:rsidR="00C45C29" w:rsidRPr="00EC38CC">
        <w:rPr>
          <w:rFonts w:ascii="Book Antiqua" w:hAnsi="Book Antiqua" w:cs="Times New Roman"/>
          <w:kern w:val="0"/>
          <w:sz w:val="24"/>
          <w:szCs w:val="24"/>
        </w:rPr>
        <w:t>2</w:t>
      </w:r>
      <w:r w:rsidR="00EC75EB" w:rsidRPr="00EC38CC">
        <w:rPr>
          <w:rFonts w:ascii="Book Antiqua" w:hAnsi="Book Antiqua" w:cs="Times New Roman"/>
          <w:kern w:val="0"/>
          <w:sz w:val="24"/>
          <w:szCs w:val="24"/>
        </w:rPr>
        <w:t>)</w:t>
      </w:r>
      <w:r w:rsidR="00923BC7" w:rsidRPr="00EC38CC">
        <w:rPr>
          <w:rFonts w:ascii="Book Antiqua" w:hAnsi="Book Antiqua" w:cs="Times New Roman"/>
          <w:kern w:val="0"/>
          <w:sz w:val="24"/>
          <w:szCs w:val="24"/>
        </w:rPr>
        <w:t xml:space="preserve">, CCL5, and </w:t>
      </w:r>
      <w:r w:rsidR="00EC75EB" w:rsidRPr="00EC38CC">
        <w:rPr>
          <w:rFonts w:ascii="Book Antiqua" w:hAnsi="Book Antiqua" w:cs="Times New Roman"/>
          <w:kern w:val="0"/>
          <w:sz w:val="24"/>
          <w:szCs w:val="24"/>
        </w:rPr>
        <w:t>C-X-C motif chemokine</w:t>
      </w:r>
      <w:r w:rsidR="00C45C29" w:rsidRPr="00EC38CC">
        <w:rPr>
          <w:rFonts w:ascii="Book Antiqua" w:hAnsi="Book Antiqua" w:cs="Times New Roman"/>
          <w:kern w:val="0"/>
          <w:sz w:val="24"/>
          <w:szCs w:val="24"/>
        </w:rPr>
        <w:t xml:space="preserve"> 10</w:t>
      </w:r>
      <w:r w:rsidR="00EC75EB" w:rsidRPr="00EC38CC">
        <w:rPr>
          <w:rFonts w:ascii="Book Antiqua" w:hAnsi="Book Antiqua" w:cs="Times New Roman"/>
          <w:kern w:val="0"/>
          <w:sz w:val="24"/>
          <w:szCs w:val="24"/>
        </w:rPr>
        <w:t xml:space="preserve"> (</w:t>
      </w:r>
      <w:r w:rsidR="00923BC7" w:rsidRPr="00EC38CC">
        <w:rPr>
          <w:rFonts w:ascii="Book Antiqua" w:hAnsi="Book Antiqua" w:cs="Times New Roman"/>
          <w:kern w:val="0"/>
          <w:sz w:val="24"/>
          <w:szCs w:val="24"/>
        </w:rPr>
        <w:t>CXCL</w:t>
      </w:r>
      <w:r w:rsidR="00C45C29" w:rsidRPr="00EC38CC">
        <w:rPr>
          <w:rFonts w:ascii="Book Antiqua" w:hAnsi="Book Antiqua" w:cs="Times New Roman"/>
          <w:kern w:val="0"/>
          <w:sz w:val="24"/>
          <w:szCs w:val="24"/>
        </w:rPr>
        <w:t>10</w:t>
      </w:r>
      <w:r w:rsidR="00EC75EB" w:rsidRPr="00EC38CC">
        <w:rPr>
          <w:rFonts w:ascii="Book Antiqua" w:hAnsi="Book Antiqua" w:cs="Times New Roman"/>
          <w:kern w:val="0"/>
          <w:sz w:val="24"/>
          <w:szCs w:val="24"/>
        </w:rPr>
        <w:t>)</w:t>
      </w:r>
      <w:r w:rsidR="00923BC7" w:rsidRPr="00EC38CC">
        <w:rPr>
          <w:rFonts w:ascii="Book Antiqua" w:hAnsi="Book Antiqua" w:cs="Times New Roman"/>
          <w:kern w:val="0"/>
          <w:sz w:val="24"/>
          <w:szCs w:val="24"/>
        </w:rPr>
        <w:t>, and reduce CX</w:t>
      </w:r>
      <w:r w:rsidR="00C46969" w:rsidRPr="00EC38CC">
        <w:rPr>
          <w:rFonts w:ascii="Book Antiqua" w:hAnsi="Book Antiqua" w:cs="Times New Roman"/>
          <w:kern w:val="0"/>
          <w:sz w:val="24"/>
          <w:szCs w:val="24"/>
        </w:rPr>
        <w:t>CL8 expression in keratinocytes</w:t>
      </w:r>
      <w:r w:rsidR="00923BC7" w:rsidRPr="00EC38CC">
        <w:rPr>
          <w:rFonts w:ascii="Book Antiqua" w:hAnsi="Book Antiqua" w:cs="Times New Roman"/>
          <w:kern w:val="0"/>
          <w:sz w:val="24"/>
          <w:szCs w:val="24"/>
          <w:vertAlign w:val="superscript"/>
        </w:rPr>
        <w:t>[</w:t>
      </w:r>
      <w:r w:rsidR="00F977D2" w:rsidRPr="00EC38CC">
        <w:rPr>
          <w:rFonts w:ascii="Book Antiqua" w:hAnsi="Book Antiqua" w:cs="Times New Roman"/>
          <w:kern w:val="0"/>
          <w:sz w:val="24"/>
          <w:szCs w:val="24"/>
          <w:vertAlign w:val="superscript"/>
        </w:rPr>
        <w:t>36</w:t>
      </w:r>
      <w:r w:rsidR="00923BC7" w:rsidRPr="00EC38CC">
        <w:rPr>
          <w:rFonts w:ascii="Book Antiqua" w:hAnsi="Book Antiqua" w:cs="Times New Roman"/>
          <w:kern w:val="0"/>
          <w:sz w:val="24"/>
          <w:szCs w:val="24"/>
          <w:vertAlign w:val="superscript"/>
        </w:rPr>
        <w:t>]</w:t>
      </w:r>
      <w:r w:rsidR="00923BC7" w:rsidRPr="00EC38CC">
        <w:rPr>
          <w:rFonts w:ascii="Book Antiqua" w:hAnsi="Book Antiqua" w:cs="Times New Roman"/>
          <w:kern w:val="0"/>
          <w:sz w:val="24"/>
          <w:szCs w:val="24"/>
        </w:rPr>
        <w:t>.</w:t>
      </w:r>
      <w:r w:rsidR="002E74DE" w:rsidRPr="00EC38CC">
        <w:rPr>
          <w:rFonts w:ascii="Book Antiqua" w:hAnsi="Book Antiqua" w:cs="Times New Roman"/>
          <w:kern w:val="0"/>
          <w:sz w:val="24"/>
          <w:szCs w:val="24"/>
        </w:rPr>
        <w:t xml:space="preserve"> Recently, Paul </w:t>
      </w:r>
      <w:r w:rsidR="00564F70" w:rsidRPr="00EC38CC">
        <w:rPr>
          <w:rFonts w:ascii="Book Antiqua" w:hAnsi="Book Antiqua" w:cs="Times New Roman"/>
          <w:i/>
          <w:kern w:val="0"/>
          <w:sz w:val="24"/>
          <w:szCs w:val="24"/>
        </w:rPr>
        <w:t xml:space="preserve">et </w:t>
      </w:r>
      <w:r w:rsidR="00564F70" w:rsidRPr="00EC38CC">
        <w:rPr>
          <w:rFonts w:ascii="Book Antiqua" w:hAnsi="Book Antiqua" w:cs="Times New Roman"/>
          <w:i/>
          <w:kern w:val="0"/>
          <w:sz w:val="24"/>
          <w:szCs w:val="24"/>
        </w:rPr>
        <w:lastRenderedPageBreak/>
        <w:t>al</w:t>
      </w:r>
      <w:r w:rsidR="00564F70" w:rsidRPr="00EC38CC">
        <w:rPr>
          <w:rFonts w:ascii="Book Antiqua" w:hAnsi="Book Antiqua" w:cs="Times New Roman"/>
          <w:kern w:val="0"/>
          <w:sz w:val="24"/>
          <w:szCs w:val="24"/>
          <w:vertAlign w:val="superscript"/>
        </w:rPr>
        <w:t>[37]</w:t>
      </w:r>
      <w:r w:rsidR="00564F70" w:rsidRPr="00EC38CC">
        <w:rPr>
          <w:rFonts w:ascii="Book Antiqua" w:eastAsia="SimSun" w:hAnsi="Book Antiqua" w:cs="Times New Roman" w:hint="eastAsia"/>
          <w:kern w:val="0"/>
          <w:sz w:val="24"/>
          <w:szCs w:val="24"/>
          <w:vertAlign w:val="superscript"/>
          <w:lang w:eastAsia="zh-CN"/>
        </w:rPr>
        <w:t xml:space="preserve"> </w:t>
      </w:r>
      <w:r w:rsidR="002E74DE" w:rsidRPr="00EC38CC">
        <w:rPr>
          <w:rFonts w:ascii="Book Antiqua" w:hAnsi="Book Antiqua" w:cs="Times New Roman"/>
          <w:kern w:val="0"/>
          <w:sz w:val="24"/>
          <w:szCs w:val="24"/>
        </w:rPr>
        <w:t xml:space="preserve">reported that increased </w:t>
      </w:r>
      <w:r w:rsidR="00EC75EB" w:rsidRPr="00EC38CC">
        <w:rPr>
          <w:rFonts w:ascii="Book Antiqua" w:hAnsi="Book Antiqua" w:cs="Times New Roman"/>
          <w:kern w:val="0"/>
          <w:sz w:val="24"/>
          <w:szCs w:val="24"/>
        </w:rPr>
        <w:t>CCL2, CCL5 and decreased IL-8</w:t>
      </w:r>
      <w:r w:rsidR="002E74DE" w:rsidRPr="00EC38CC">
        <w:rPr>
          <w:rFonts w:ascii="Book Antiqua" w:hAnsi="Book Antiqua" w:cs="Times New Roman"/>
          <w:kern w:val="0"/>
          <w:sz w:val="24"/>
          <w:szCs w:val="24"/>
        </w:rPr>
        <w:t xml:space="preserve"> or CXCL8 expression was observed in keratinocytes </w:t>
      </w:r>
      <w:r w:rsidRPr="00EC38CC">
        <w:rPr>
          <w:rFonts w:ascii="Book Antiqua" w:hAnsi="Book Antiqua" w:cs="Times New Roman"/>
          <w:kern w:val="0"/>
          <w:sz w:val="24"/>
          <w:szCs w:val="24"/>
        </w:rPr>
        <w:t xml:space="preserve">treated </w:t>
      </w:r>
      <w:r w:rsidR="002E74DE" w:rsidRPr="00EC38CC">
        <w:rPr>
          <w:rFonts w:ascii="Book Antiqua" w:hAnsi="Book Antiqua" w:cs="Times New Roman"/>
          <w:kern w:val="0"/>
          <w:sz w:val="24"/>
          <w:szCs w:val="24"/>
        </w:rPr>
        <w:t>by EGFR inhibitor.</w:t>
      </w:r>
      <w:r w:rsidR="00EE4EEA" w:rsidRPr="00EC38CC">
        <w:rPr>
          <w:rFonts w:ascii="Book Antiqua" w:hAnsi="Book Antiqua" w:cs="Times New Roman"/>
          <w:kern w:val="0"/>
          <w:sz w:val="24"/>
          <w:szCs w:val="24"/>
        </w:rPr>
        <w:t xml:space="preserve"> In patients treated with</w:t>
      </w:r>
      <w:r w:rsidR="002E74DE" w:rsidRPr="00EC38CC">
        <w:rPr>
          <w:rFonts w:ascii="Book Antiqua" w:hAnsi="Book Antiqua" w:cs="Times New Roman"/>
          <w:kern w:val="0"/>
          <w:sz w:val="24"/>
          <w:szCs w:val="24"/>
        </w:rPr>
        <w:t xml:space="preserve"> EGFR inhibitor, </w:t>
      </w:r>
      <w:r w:rsidRPr="00EC38CC">
        <w:rPr>
          <w:rFonts w:ascii="Book Antiqua" w:hAnsi="Book Antiqua" w:cs="Times New Roman"/>
          <w:kern w:val="0"/>
          <w:sz w:val="24"/>
          <w:szCs w:val="24"/>
        </w:rPr>
        <w:t xml:space="preserve">a </w:t>
      </w:r>
      <w:r w:rsidR="00D20DA4" w:rsidRPr="00EC38CC">
        <w:rPr>
          <w:rFonts w:ascii="Book Antiqua" w:hAnsi="Book Antiqua" w:cs="Times New Roman"/>
          <w:kern w:val="0"/>
          <w:sz w:val="24"/>
          <w:szCs w:val="24"/>
        </w:rPr>
        <w:t>l</w:t>
      </w:r>
      <w:r w:rsidR="00B10648" w:rsidRPr="00EC38CC">
        <w:rPr>
          <w:rFonts w:ascii="Book Antiqua" w:hAnsi="Book Antiqua" w:cs="Times New Roman"/>
          <w:kern w:val="0"/>
          <w:sz w:val="24"/>
          <w:szCs w:val="24"/>
        </w:rPr>
        <w:t>ow level</w:t>
      </w:r>
      <w:r w:rsidR="00EC75EB" w:rsidRPr="00EC38CC">
        <w:rPr>
          <w:rFonts w:ascii="Book Antiqua" w:hAnsi="Book Antiqua" w:cs="Times New Roman"/>
          <w:kern w:val="0"/>
          <w:sz w:val="24"/>
          <w:szCs w:val="24"/>
        </w:rPr>
        <w:t xml:space="preserve"> of serum CXCL8</w:t>
      </w:r>
      <w:r w:rsidR="00DC7413" w:rsidRPr="00EC38CC">
        <w:rPr>
          <w:rFonts w:ascii="Book Antiqua" w:hAnsi="Book Antiqua" w:cs="Times New Roman"/>
          <w:kern w:val="0"/>
          <w:sz w:val="24"/>
          <w:szCs w:val="24"/>
        </w:rPr>
        <w:t>,</w:t>
      </w:r>
      <w:r w:rsidR="00EC75EB" w:rsidRPr="00EC38CC">
        <w:rPr>
          <w:rFonts w:ascii="Book Antiqua" w:hAnsi="Book Antiqua" w:cs="Times New Roman"/>
          <w:kern w:val="0"/>
          <w:sz w:val="24"/>
          <w:szCs w:val="24"/>
        </w:rPr>
        <w:t xml:space="preserve"> corresponding </w:t>
      </w:r>
      <w:r w:rsidR="00B10648" w:rsidRPr="00EC38CC">
        <w:rPr>
          <w:rFonts w:ascii="Book Antiqua" w:hAnsi="Book Antiqua" w:cs="Times New Roman"/>
          <w:kern w:val="0"/>
          <w:sz w:val="24"/>
          <w:szCs w:val="24"/>
        </w:rPr>
        <w:t>to stronger EGFR inhibition</w:t>
      </w:r>
      <w:r w:rsidR="00DC7413" w:rsidRPr="00EC38CC">
        <w:rPr>
          <w:rFonts w:ascii="Book Antiqua" w:hAnsi="Book Antiqua" w:cs="Times New Roman"/>
          <w:kern w:val="0"/>
          <w:sz w:val="24"/>
          <w:szCs w:val="24"/>
        </w:rPr>
        <w:t>,</w:t>
      </w:r>
      <w:r w:rsidR="00B10648" w:rsidRPr="00EC38CC">
        <w:rPr>
          <w:rFonts w:ascii="Book Antiqua" w:hAnsi="Book Antiqua" w:cs="Times New Roman"/>
          <w:kern w:val="0"/>
          <w:sz w:val="24"/>
          <w:szCs w:val="24"/>
        </w:rPr>
        <w:t xml:space="preserve"> was</w:t>
      </w:r>
      <w:r w:rsidR="00EC75EB" w:rsidRPr="00EC38CC">
        <w:rPr>
          <w:rFonts w:ascii="Book Antiqua" w:hAnsi="Book Antiqua" w:cs="Times New Roman"/>
          <w:kern w:val="0"/>
          <w:sz w:val="24"/>
          <w:szCs w:val="24"/>
        </w:rPr>
        <w:t xml:space="preserve"> associated with a higher grade of skin toxicity.</w:t>
      </w:r>
      <w:r w:rsidR="00622DDF" w:rsidRPr="00EC38CC">
        <w:rPr>
          <w:rFonts w:ascii="Book Antiqua" w:hAnsi="Book Antiqua" w:cs="Times New Roman"/>
          <w:kern w:val="0"/>
          <w:sz w:val="24"/>
          <w:szCs w:val="24"/>
        </w:rPr>
        <w:t xml:space="preserve"> </w:t>
      </w:r>
    </w:p>
    <w:p w14:paraId="1ED7FCF1" w14:textId="77777777" w:rsidR="002E74DE" w:rsidRPr="00EC38CC" w:rsidRDefault="002E74DE" w:rsidP="0025709A">
      <w:pPr>
        <w:autoSpaceDE w:val="0"/>
        <w:autoSpaceDN w:val="0"/>
        <w:adjustRightInd w:val="0"/>
        <w:snapToGrid w:val="0"/>
        <w:spacing w:line="360" w:lineRule="auto"/>
        <w:rPr>
          <w:rFonts w:ascii="Book Antiqua" w:hAnsi="Book Antiqua" w:cs="Times New Roman"/>
          <w:kern w:val="0"/>
          <w:sz w:val="24"/>
          <w:szCs w:val="24"/>
        </w:rPr>
      </w:pPr>
    </w:p>
    <w:p w14:paraId="5F0F5F6C" w14:textId="1F700EC8" w:rsidR="0056304D" w:rsidRPr="00EC38CC" w:rsidRDefault="00564F70" w:rsidP="0025709A">
      <w:pPr>
        <w:autoSpaceDE w:val="0"/>
        <w:autoSpaceDN w:val="0"/>
        <w:adjustRightInd w:val="0"/>
        <w:snapToGrid w:val="0"/>
        <w:spacing w:line="360" w:lineRule="auto"/>
        <w:rPr>
          <w:rFonts w:ascii="Book Antiqua" w:hAnsi="Book Antiqua" w:cs="Times New Roman"/>
          <w:b/>
          <w:kern w:val="0"/>
          <w:sz w:val="24"/>
          <w:szCs w:val="24"/>
        </w:rPr>
      </w:pPr>
      <w:r w:rsidRPr="00EC38CC">
        <w:rPr>
          <w:rFonts w:ascii="Book Antiqua" w:hAnsi="Book Antiqua" w:cs="Times New Roman"/>
          <w:b/>
          <w:kern w:val="0"/>
          <w:sz w:val="24"/>
          <w:szCs w:val="24"/>
        </w:rPr>
        <w:t xml:space="preserve">PREDICTIVE MARKERS OF SKIN TOXICITY INDUCED BY ANTI-EGFR ANTIBODY IN ADVANCED COLORECTAL CANCER PATIENTS </w:t>
      </w:r>
    </w:p>
    <w:p w14:paraId="6BCCA313" w14:textId="77777777" w:rsidR="002C61BC" w:rsidRPr="00EC38CC" w:rsidRDefault="002C61BC" w:rsidP="00564F70">
      <w:pPr>
        <w:autoSpaceDE w:val="0"/>
        <w:autoSpaceDN w:val="0"/>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t>Most patients treated with anti-EGFR antibodies have an increased risk of skin toxicity.</w:t>
      </w:r>
      <w:r w:rsidR="002F085A" w:rsidRPr="00EC38CC">
        <w:rPr>
          <w:rFonts w:ascii="Book Antiqua" w:hAnsi="Book Antiqua" w:cs="Times New Roman"/>
          <w:kern w:val="0"/>
          <w:sz w:val="24"/>
          <w:szCs w:val="24"/>
        </w:rPr>
        <w:t xml:space="preserve"> If we could predict the development of skin toxicities before </w:t>
      </w:r>
      <w:r w:rsidR="003A14A3" w:rsidRPr="00EC38CC">
        <w:rPr>
          <w:rFonts w:ascii="Book Antiqua" w:hAnsi="Book Antiqua" w:cs="Times New Roman"/>
          <w:kern w:val="0"/>
          <w:sz w:val="24"/>
          <w:szCs w:val="24"/>
        </w:rPr>
        <w:t xml:space="preserve">the </w:t>
      </w:r>
      <w:r w:rsidR="002F085A" w:rsidRPr="00EC38CC">
        <w:rPr>
          <w:rFonts w:ascii="Book Antiqua" w:hAnsi="Book Antiqua" w:cs="Times New Roman"/>
          <w:kern w:val="0"/>
          <w:sz w:val="24"/>
          <w:szCs w:val="24"/>
        </w:rPr>
        <w:t>initiati</w:t>
      </w:r>
      <w:r w:rsidR="003A14A3" w:rsidRPr="00EC38CC">
        <w:rPr>
          <w:rFonts w:ascii="Book Antiqua" w:hAnsi="Book Antiqua" w:cs="Times New Roman"/>
          <w:kern w:val="0"/>
          <w:sz w:val="24"/>
          <w:szCs w:val="24"/>
        </w:rPr>
        <w:t>on</w:t>
      </w:r>
      <w:r w:rsidR="002F085A" w:rsidRPr="00EC38CC">
        <w:rPr>
          <w:rFonts w:ascii="Book Antiqua" w:hAnsi="Book Antiqua" w:cs="Times New Roman"/>
          <w:kern w:val="0"/>
          <w:sz w:val="24"/>
          <w:szCs w:val="24"/>
        </w:rPr>
        <w:t xml:space="preserve"> of anti-EGFR antibod</w:t>
      </w:r>
      <w:r w:rsidR="006D0A7D" w:rsidRPr="00EC38CC">
        <w:rPr>
          <w:rFonts w:ascii="Book Antiqua" w:hAnsi="Book Antiqua" w:cs="Times New Roman"/>
          <w:kern w:val="0"/>
          <w:sz w:val="24"/>
          <w:szCs w:val="24"/>
        </w:rPr>
        <w:t>y treatment</w:t>
      </w:r>
      <w:r w:rsidR="002F085A" w:rsidRPr="00EC38CC">
        <w:rPr>
          <w:rFonts w:ascii="Book Antiqua" w:hAnsi="Book Antiqua" w:cs="Times New Roman"/>
          <w:kern w:val="0"/>
          <w:sz w:val="24"/>
          <w:szCs w:val="24"/>
        </w:rPr>
        <w:t xml:space="preserve">, we could manage skin toxicity </w:t>
      </w:r>
      <w:r w:rsidR="003A14A3" w:rsidRPr="00EC38CC">
        <w:rPr>
          <w:rFonts w:ascii="Book Antiqua" w:hAnsi="Book Antiqua" w:cs="Times New Roman"/>
          <w:kern w:val="0"/>
          <w:sz w:val="24"/>
          <w:szCs w:val="24"/>
        </w:rPr>
        <w:t xml:space="preserve">early </w:t>
      </w:r>
      <w:r w:rsidR="002F085A" w:rsidRPr="00EC38CC">
        <w:rPr>
          <w:rFonts w:ascii="Book Antiqua" w:hAnsi="Book Antiqua" w:cs="Times New Roman"/>
          <w:kern w:val="0"/>
          <w:sz w:val="24"/>
          <w:szCs w:val="24"/>
        </w:rPr>
        <w:t>and improve</w:t>
      </w:r>
      <w:r w:rsidRPr="00EC38CC">
        <w:rPr>
          <w:rFonts w:ascii="Book Antiqua" w:hAnsi="Book Antiqua" w:cs="Times New Roman"/>
          <w:kern w:val="0"/>
          <w:sz w:val="24"/>
          <w:szCs w:val="24"/>
        </w:rPr>
        <w:t xml:space="preserve"> the patient’s </w:t>
      </w:r>
      <w:r w:rsidR="003717F5" w:rsidRPr="00EC38CC">
        <w:rPr>
          <w:rFonts w:ascii="Book Antiqua" w:hAnsi="Book Antiqua" w:cs="Times New Roman"/>
          <w:kern w:val="0"/>
          <w:sz w:val="24"/>
          <w:szCs w:val="24"/>
        </w:rPr>
        <w:t>QOL</w:t>
      </w:r>
      <w:r w:rsidRPr="00EC38CC">
        <w:rPr>
          <w:rFonts w:ascii="Book Antiqua" w:hAnsi="Book Antiqua" w:cs="Times New Roman"/>
          <w:kern w:val="0"/>
          <w:sz w:val="24"/>
          <w:szCs w:val="24"/>
        </w:rPr>
        <w:t>.</w:t>
      </w:r>
      <w:r w:rsidR="00EE4EEA" w:rsidRPr="00EC38CC">
        <w:rPr>
          <w:rFonts w:ascii="Book Antiqua" w:hAnsi="Book Antiqua" w:cs="Times New Roman"/>
          <w:kern w:val="0"/>
          <w:sz w:val="24"/>
          <w:szCs w:val="24"/>
        </w:rPr>
        <w:t xml:space="preserve"> </w:t>
      </w:r>
      <w:r w:rsidR="00D90DE4" w:rsidRPr="00EC38CC">
        <w:rPr>
          <w:rFonts w:ascii="Book Antiqua" w:hAnsi="Book Antiqua" w:cs="Times New Roman"/>
          <w:kern w:val="0"/>
          <w:sz w:val="24"/>
          <w:szCs w:val="24"/>
        </w:rPr>
        <w:t>Previous reports which evaluated the predictive factors of skin toxicity of anti-EGFR antibody treatment in patients with colorectal cancer are summarized in Table 1.</w:t>
      </w:r>
    </w:p>
    <w:p w14:paraId="2498FEE0" w14:textId="7082A4D5" w:rsidR="00F14CF6" w:rsidRPr="00EC38CC" w:rsidRDefault="001B17F6"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 xml:space="preserve">A </w:t>
      </w:r>
      <w:r w:rsidR="00336A2F" w:rsidRPr="00EC38CC">
        <w:rPr>
          <w:rFonts w:ascii="Book Antiqua" w:hAnsi="Book Antiqua" w:cs="Times New Roman"/>
          <w:sz w:val="24"/>
          <w:szCs w:val="24"/>
        </w:rPr>
        <w:t>N</w:t>
      </w:r>
      <w:r w:rsidR="00F14CF6" w:rsidRPr="00EC38CC">
        <w:rPr>
          <w:rFonts w:ascii="Book Antiqua" w:hAnsi="Book Antiqua" w:cs="Times New Roman"/>
          <w:sz w:val="24"/>
          <w:szCs w:val="24"/>
        </w:rPr>
        <w:t xml:space="preserve">orth </w:t>
      </w:r>
      <w:r w:rsidR="00336A2F" w:rsidRPr="00EC38CC">
        <w:rPr>
          <w:rFonts w:ascii="Book Antiqua" w:hAnsi="Book Antiqua" w:cs="Times New Roman"/>
          <w:sz w:val="24"/>
          <w:szCs w:val="24"/>
        </w:rPr>
        <w:t>C</w:t>
      </w:r>
      <w:r w:rsidR="00F14CF6" w:rsidRPr="00EC38CC">
        <w:rPr>
          <w:rFonts w:ascii="Book Antiqua" w:hAnsi="Book Antiqua" w:cs="Times New Roman"/>
          <w:sz w:val="24"/>
          <w:szCs w:val="24"/>
        </w:rPr>
        <w:t>ent</w:t>
      </w:r>
      <w:r w:rsidR="00A61FE7" w:rsidRPr="00EC38CC">
        <w:rPr>
          <w:rFonts w:ascii="Book Antiqua" w:hAnsi="Book Antiqua" w:cs="Times New Roman"/>
          <w:sz w:val="24"/>
          <w:szCs w:val="24"/>
        </w:rPr>
        <w:t xml:space="preserve">ral </w:t>
      </w:r>
      <w:r w:rsidR="00336A2F" w:rsidRPr="00EC38CC">
        <w:rPr>
          <w:rFonts w:ascii="Book Antiqua" w:hAnsi="Book Antiqua" w:cs="Times New Roman"/>
          <w:sz w:val="24"/>
          <w:szCs w:val="24"/>
        </w:rPr>
        <w:t>C</w:t>
      </w:r>
      <w:r w:rsidR="00A61FE7" w:rsidRPr="00EC38CC">
        <w:rPr>
          <w:rFonts w:ascii="Book Antiqua" w:hAnsi="Book Antiqua" w:cs="Times New Roman"/>
          <w:sz w:val="24"/>
          <w:szCs w:val="24"/>
        </w:rPr>
        <w:t xml:space="preserve">ancer </w:t>
      </w:r>
      <w:r w:rsidR="00336A2F" w:rsidRPr="00EC38CC">
        <w:rPr>
          <w:rFonts w:ascii="Book Antiqua" w:hAnsi="Book Antiqua" w:cs="Times New Roman"/>
          <w:sz w:val="24"/>
          <w:szCs w:val="24"/>
        </w:rPr>
        <w:t>T</w:t>
      </w:r>
      <w:r w:rsidR="00A61FE7" w:rsidRPr="00EC38CC">
        <w:rPr>
          <w:rFonts w:ascii="Book Antiqua" w:hAnsi="Book Antiqua" w:cs="Times New Roman"/>
          <w:sz w:val="24"/>
          <w:szCs w:val="24"/>
        </w:rPr>
        <w:t xml:space="preserve">reatment </w:t>
      </w:r>
      <w:r w:rsidR="00336A2F" w:rsidRPr="00EC38CC">
        <w:rPr>
          <w:rFonts w:ascii="Book Antiqua" w:hAnsi="Book Antiqua" w:cs="Times New Roman"/>
          <w:sz w:val="24"/>
          <w:szCs w:val="24"/>
        </w:rPr>
        <w:t>G</w:t>
      </w:r>
      <w:r w:rsidR="00A61FE7" w:rsidRPr="00EC38CC">
        <w:rPr>
          <w:rFonts w:ascii="Book Antiqua" w:hAnsi="Book Antiqua" w:cs="Times New Roman"/>
          <w:sz w:val="24"/>
          <w:szCs w:val="24"/>
        </w:rPr>
        <w:t>roup</w:t>
      </w:r>
      <w:r w:rsidR="00F14CF6" w:rsidRPr="00EC38CC">
        <w:rPr>
          <w:rFonts w:ascii="Book Antiqua" w:hAnsi="Book Antiqua" w:cs="Times New Roman"/>
          <w:sz w:val="24"/>
          <w:szCs w:val="24"/>
        </w:rPr>
        <w:t xml:space="preserve"> </w:t>
      </w:r>
      <w:r w:rsidR="00336A2F" w:rsidRPr="00EC38CC">
        <w:rPr>
          <w:rFonts w:ascii="Book Antiqua" w:hAnsi="Book Antiqua" w:cs="Times New Roman"/>
          <w:sz w:val="24"/>
          <w:szCs w:val="24"/>
        </w:rPr>
        <w:t xml:space="preserve">(NCCTG) </w:t>
      </w:r>
      <w:r w:rsidR="00F14CF6" w:rsidRPr="00EC38CC">
        <w:rPr>
          <w:rFonts w:ascii="Book Antiqua" w:hAnsi="Book Antiqua" w:cs="Times New Roman"/>
          <w:sz w:val="24"/>
          <w:szCs w:val="24"/>
        </w:rPr>
        <w:t xml:space="preserve">N0147 trial, </w:t>
      </w:r>
      <w:r w:rsidR="003053D4" w:rsidRPr="00EC38CC">
        <w:rPr>
          <w:rFonts w:ascii="Book Antiqua" w:hAnsi="Book Antiqua" w:cs="Times New Roman"/>
          <w:sz w:val="24"/>
          <w:szCs w:val="24"/>
        </w:rPr>
        <w:t xml:space="preserve">which was </w:t>
      </w:r>
      <w:r w:rsidR="00F14CF6" w:rsidRPr="00EC38CC">
        <w:rPr>
          <w:rFonts w:ascii="Book Antiqua" w:hAnsi="Book Antiqua" w:cs="Times New Roman"/>
          <w:kern w:val="0"/>
          <w:sz w:val="24"/>
          <w:szCs w:val="24"/>
        </w:rPr>
        <w:t>a randomized phase III trial of oxaliplatin plus 5-fluorouracil/leucovorin</w:t>
      </w:r>
      <w:r w:rsidR="00A61FE7" w:rsidRPr="00EC38CC">
        <w:rPr>
          <w:rFonts w:ascii="Book Antiqua" w:hAnsi="Book Antiqua" w:cs="Times New Roman"/>
          <w:kern w:val="0"/>
          <w:sz w:val="24"/>
          <w:szCs w:val="24"/>
        </w:rPr>
        <w:t xml:space="preserve"> (FOLFOX6)</w:t>
      </w:r>
      <w:r w:rsidRPr="00EC38CC">
        <w:rPr>
          <w:rFonts w:ascii="Book Antiqua" w:hAnsi="Book Antiqua" w:cs="Times New Roman"/>
          <w:kern w:val="0"/>
          <w:sz w:val="24"/>
          <w:szCs w:val="24"/>
        </w:rPr>
        <w:t>,</w:t>
      </w:r>
      <w:r w:rsidR="00F14CF6" w:rsidRPr="00EC38CC">
        <w:rPr>
          <w:rFonts w:ascii="Book Antiqua" w:hAnsi="Book Antiqua" w:cs="Times New Roman"/>
          <w:kern w:val="0"/>
          <w:sz w:val="24"/>
          <w:szCs w:val="24"/>
        </w:rPr>
        <w:t xml:space="preserve"> with or without cetuximab</w:t>
      </w:r>
      <w:r w:rsidRPr="00EC38CC">
        <w:rPr>
          <w:rFonts w:ascii="Book Antiqua" w:hAnsi="Book Antiqua" w:cs="Times New Roman"/>
          <w:kern w:val="0"/>
          <w:sz w:val="24"/>
          <w:szCs w:val="24"/>
        </w:rPr>
        <w:t>,</w:t>
      </w:r>
      <w:r w:rsidR="00F14CF6" w:rsidRPr="00EC38CC">
        <w:rPr>
          <w:rFonts w:ascii="Book Antiqua" w:hAnsi="Book Antiqua" w:cs="Times New Roman"/>
          <w:kern w:val="0"/>
          <w:sz w:val="24"/>
          <w:szCs w:val="24"/>
        </w:rPr>
        <w:t xml:space="preserve"> after curative resection of stage III colon cancer</w:t>
      </w:r>
      <w:r w:rsidRPr="00EC38CC">
        <w:rPr>
          <w:rFonts w:ascii="Book Antiqua" w:hAnsi="Book Antiqua" w:cs="Times New Roman"/>
          <w:kern w:val="0"/>
          <w:sz w:val="24"/>
          <w:szCs w:val="24"/>
        </w:rPr>
        <w:t>,</w:t>
      </w:r>
      <w:r w:rsidR="00F14CF6" w:rsidRPr="00EC38CC">
        <w:rPr>
          <w:rFonts w:ascii="Book Antiqua" w:hAnsi="Book Antiqua" w:cs="Times New Roman"/>
          <w:kern w:val="0"/>
          <w:sz w:val="24"/>
          <w:szCs w:val="24"/>
        </w:rPr>
        <w:t xml:space="preserve"> investigated the risk factor</w:t>
      </w:r>
      <w:r w:rsidRPr="00EC38CC">
        <w:rPr>
          <w:rFonts w:ascii="Book Antiqua" w:hAnsi="Book Antiqua" w:cs="Times New Roman"/>
          <w:kern w:val="0"/>
          <w:sz w:val="24"/>
          <w:szCs w:val="24"/>
        </w:rPr>
        <w:t>s</w:t>
      </w:r>
      <w:r w:rsidR="00F14CF6"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for</w:t>
      </w:r>
      <w:r w:rsidR="00F14CF6" w:rsidRPr="00EC38CC">
        <w:rPr>
          <w:rFonts w:ascii="Book Antiqua" w:hAnsi="Book Antiqua" w:cs="Times New Roman"/>
          <w:kern w:val="0"/>
          <w:sz w:val="24"/>
          <w:szCs w:val="24"/>
        </w:rPr>
        <w:t xml:space="preserve"> severe rash (</w:t>
      </w:r>
      <w:r w:rsidR="00F14CF6" w:rsidRPr="00EC38CC">
        <w:rPr>
          <w:rFonts w:ascii="Book Antiqua" w:eastAsia="MS Mincho" w:hAnsi="Book Antiqua" w:cs="Times New Roman"/>
          <w:kern w:val="0"/>
          <w:sz w:val="24"/>
          <w:szCs w:val="24"/>
        </w:rPr>
        <w:t>≥</w:t>
      </w:r>
      <w:r w:rsidR="00F14CF6" w:rsidRPr="00EC38CC">
        <w:rPr>
          <w:rFonts w:ascii="Book Antiqua" w:hAnsi="Book Antiqua" w:cs="Times New Roman"/>
          <w:kern w:val="0"/>
          <w:sz w:val="24"/>
          <w:szCs w:val="24"/>
        </w:rPr>
        <w:t xml:space="preserve"> grade 3) in 933 patient</w:t>
      </w:r>
      <w:r w:rsidRPr="00EC38CC">
        <w:rPr>
          <w:rFonts w:ascii="Book Antiqua" w:hAnsi="Book Antiqua" w:cs="Times New Roman"/>
          <w:kern w:val="0"/>
          <w:sz w:val="24"/>
          <w:szCs w:val="24"/>
        </w:rPr>
        <w:t>s</w:t>
      </w:r>
      <w:r w:rsidR="00564F70" w:rsidRPr="00EC38CC">
        <w:rPr>
          <w:rFonts w:ascii="Book Antiqua" w:hAnsi="Book Antiqua" w:cs="Times New Roman"/>
          <w:kern w:val="0"/>
          <w:sz w:val="24"/>
          <w:szCs w:val="24"/>
          <w:vertAlign w:val="superscript"/>
        </w:rPr>
        <w:t>[38,</w:t>
      </w:r>
      <w:r w:rsidR="00F977D2" w:rsidRPr="00EC38CC">
        <w:rPr>
          <w:rFonts w:ascii="Book Antiqua" w:hAnsi="Book Antiqua" w:cs="Times New Roman"/>
          <w:kern w:val="0"/>
          <w:sz w:val="24"/>
          <w:szCs w:val="24"/>
          <w:vertAlign w:val="superscript"/>
        </w:rPr>
        <w:t>39</w:t>
      </w:r>
      <w:r w:rsidR="001C6581" w:rsidRPr="00EC38CC">
        <w:rPr>
          <w:rFonts w:ascii="Book Antiqua" w:hAnsi="Book Antiqua" w:cs="Times New Roman"/>
          <w:kern w:val="0"/>
          <w:sz w:val="24"/>
          <w:szCs w:val="24"/>
          <w:vertAlign w:val="superscript"/>
        </w:rPr>
        <w:t>]</w:t>
      </w:r>
      <w:r w:rsidR="001C6581" w:rsidRPr="00EC38CC">
        <w:rPr>
          <w:rFonts w:ascii="Book Antiqua" w:hAnsi="Book Antiqua" w:cs="Times New Roman"/>
          <w:kern w:val="0"/>
          <w:sz w:val="24"/>
          <w:szCs w:val="24"/>
        </w:rPr>
        <w:t xml:space="preserve">. </w:t>
      </w:r>
      <w:r w:rsidR="003053D4" w:rsidRPr="00EC38CC">
        <w:rPr>
          <w:rFonts w:ascii="Book Antiqua" w:hAnsi="Book Antiqua" w:cs="Times New Roman"/>
          <w:kern w:val="0"/>
          <w:sz w:val="24"/>
          <w:szCs w:val="24"/>
        </w:rPr>
        <w:t>M</w:t>
      </w:r>
      <w:r w:rsidR="005E1A26" w:rsidRPr="00EC38CC">
        <w:rPr>
          <w:rFonts w:ascii="Book Antiqua" w:hAnsi="Book Antiqua" w:cs="Times New Roman"/>
          <w:kern w:val="0"/>
          <w:sz w:val="24"/>
          <w:szCs w:val="24"/>
        </w:rPr>
        <w:t>ore m</w:t>
      </w:r>
      <w:r w:rsidR="00F14CF6" w:rsidRPr="00EC38CC">
        <w:rPr>
          <w:rFonts w:ascii="Book Antiqua" w:hAnsi="Book Antiqua" w:cs="Times New Roman"/>
          <w:kern w:val="0"/>
          <w:sz w:val="24"/>
          <w:szCs w:val="24"/>
        </w:rPr>
        <w:t>en</w:t>
      </w:r>
      <w:r w:rsidR="00DD5ED8" w:rsidRPr="00EC38CC">
        <w:rPr>
          <w:rFonts w:ascii="Book Antiqua" w:hAnsi="Book Antiqua" w:cs="Times New Roman"/>
          <w:kern w:val="0"/>
          <w:sz w:val="24"/>
          <w:szCs w:val="24"/>
        </w:rPr>
        <w:t xml:space="preserve"> (odds rate 2.12,</w:t>
      </w:r>
      <w:r w:rsidRPr="00EC38CC">
        <w:rPr>
          <w:rFonts w:ascii="Book Antiqua" w:hAnsi="Book Antiqua" w:cs="Times New Roman"/>
          <w:kern w:val="0"/>
          <w:sz w:val="24"/>
          <w:szCs w:val="24"/>
        </w:rPr>
        <w:t xml:space="preserve"> </w:t>
      </w:r>
      <w:r w:rsidR="00564F70" w:rsidRPr="00EC38CC">
        <w:rPr>
          <w:rFonts w:ascii="Book Antiqua" w:hAnsi="Book Antiqua" w:cs="Times New Roman"/>
          <w:i/>
          <w:kern w:val="0"/>
          <w:sz w:val="24"/>
          <w:szCs w:val="24"/>
        </w:rPr>
        <w:t>P =</w:t>
      </w:r>
      <w:r w:rsidRPr="00EC38CC">
        <w:rPr>
          <w:rFonts w:ascii="Book Antiqua" w:hAnsi="Book Antiqua" w:cs="Times New Roman"/>
          <w:kern w:val="0"/>
          <w:sz w:val="24"/>
          <w:szCs w:val="24"/>
        </w:rPr>
        <w:t xml:space="preserve"> </w:t>
      </w:r>
      <w:r w:rsidR="005E1A26" w:rsidRPr="00EC38CC">
        <w:rPr>
          <w:rFonts w:ascii="Book Antiqua" w:hAnsi="Book Antiqua" w:cs="Times New Roman"/>
          <w:kern w:val="0"/>
          <w:sz w:val="24"/>
          <w:szCs w:val="24"/>
        </w:rPr>
        <w:t>0.017)</w:t>
      </w:r>
      <w:r w:rsidR="00F14CF6" w:rsidRPr="00EC38CC">
        <w:rPr>
          <w:rFonts w:ascii="Book Antiqua" w:hAnsi="Book Antiqua" w:cs="Times New Roman"/>
          <w:kern w:val="0"/>
          <w:sz w:val="24"/>
          <w:szCs w:val="24"/>
        </w:rPr>
        <w:t xml:space="preserve"> and </w:t>
      </w:r>
      <w:r w:rsidR="005E1A26" w:rsidRPr="00EC38CC">
        <w:rPr>
          <w:rFonts w:ascii="Book Antiqua" w:hAnsi="Book Antiqua" w:cs="Times New Roman"/>
          <w:kern w:val="0"/>
          <w:sz w:val="24"/>
          <w:szCs w:val="24"/>
        </w:rPr>
        <w:t>younger patients</w:t>
      </w:r>
      <w:r w:rsidR="00F14CF6" w:rsidRPr="00EC38CC">
        <w:rPr>
          <w:rFonts w:ascii="Book Antiqua" w:hAnsi="Book Antiqua" w:cs="Times New Roman"/>
          <w:kern w:val="0"/>
          <w:sz w:val="24"/>
          <w:szCs w:val="24"/>
        </w:rPr>
        <w:t xml:space="preserve"> (</w:t>
      </w:r>
      <w:r w:rsidR="005E1A26" w:rsidRPr="00EC38CC">
        <w:rPr>
          <w:rFonts w:ascii="Book Antiqua" w:hAnsi="Book Antiqua" w:cs="Times New Roman"/>
          <w:kern w:val="0"/>
          <w:sz w:val="24"/>
          <w:szCs w:val="24"/>
        </w:rPr>
        <w:t>&lt; 70</w:t>
      </w:r>
      <w:r w:rsidR="003053D4" w:rsidRPr="00EC38CC">
        <w:rPr>
          <w:rFonts w:ascii="Book Antiqua" w:hAnsi="Book Antiqua" w:cs="Times New Roman"/>
          <w:kern w:val="0"/>
          <w:sz w:val="24"/>
          <w:szCs w:val="24"/>
        </w:rPr>
        <w:t>-</w:t>
      </w:r>
      <w:r w:rsidR="005E1A26" w:rsidRPr="00EC38CC">
        <w:rPr>
          <w:rFonts w:ascii="Book Antiqua" w:hAnsi="Book Antiqua" w:cs="Times New Roman"/>
          <w:kern w:val="0"/>
          <w:sz w:val="24"/>
          <w:szCs w:val="24"/>
        </w:rPr>
        <w:t xml:space="preserve">year-old; odds rate 0.21, </w:t>
      </w:r>
      <w:r w:rsidR="00564F70" w:rsidRPr="00EC38CC">
        <w:rPr>
          <w:rFonts w:ascii="Book Antiqua" w:hAnsi="Book Antiqua" w:cs="Times New Roman"/>
          <w:i/>
          <w:kern w:val="0"/>
          <w:sz w:val="24"/>
          <w:szCs w:val="24"/>
        </w:rPr>
        <w:t>P =</w:t>
      </w:r>
      <w:r w:rsidRPr="00EC38CC">
        <w:rPr>
          <w:rFonts w:ascii="Book Antiqua" w:hAnsi="Book Antiqua" w:cs="Times New Roman"/>
          <w:kern w:val="0"/>
          <w:sz w:val="24"/>
          <w:szCs w:val="24"/>
        </w:rPr>
        <w:t xml:space="preserve"> </w:t>
      </w:r>
      <w:r w:rsidR="005E1A26" w:rsidRPr="00EC38CC">
        <w:rPr>
          <w:rFonts w:ascii="Book Antiqua" w:hAnsi="Book Antiqua" w:cs="Times New Roman"/>
          <w:kern w:val="0"/>
          <w:sz w:val="24"/>
          <w:szCs w:val="24"/>
        </w:rPr>
        <w:t>0.032) developed a severe rash compared with women and older patients.</w:t>
      </w:r>
    </w:p>
    <w:p w14:paraId="1C768B4E" w14:textId="6B1D03F8" w:rsidR="004C22EC" w:rsidRPr="00EC38CC" w:rsidRDefault="003A3ADC"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Pharmacogen</w:t>
      </w:r>
      <w:r w:rsidR="00811237" w:rsidRPr="00EC38CC">
        <w:rPr>
          <w:rFonts w:ascii="Book Antiqua" w:hAnsi="Book Antiqua" w:cs="Times New Roman"/>
          <w:kern w:val="0"/>
          <w:sz w:val="24"/>
          <w:szCs w:val="24"/>
        </w:rPr>
        <w:t>o</w:t>
      </w:r>
      <w:r w:rsidRPr="00EC38CC">
        <w:rPr>
          <w:rFonts w:ascii="Book Antiqua" w:hAnsi="Book Antiqua" w:cs="Times New Roman"/>
          <w:kern w:val="0"/>
          <w:sz w:val="24"/>
          <w:szCs w:val="24"/>
        </w:rPr>
        <w:t>mic analyses of</w:t>
      </w:r>
      <w:r w:rsidRPr="00EC38CC">
        <w:rPr>
          <w:rFonts w:ascii="Book Antiqua" w:hAnsi="Book Antiqua" w:cs="Times New Roman"/>
          <w:i/>
          <w:kern w:val="0"/>
          <w:sz w:val="24"/>
          <w:szCs w:val="24"/>
        </w:rPr>
        <w:t xml:space="preserve"> EGFR</w:t>
      </w:r>
      <w:r w:rsidRPr="00EC38CC">
        <w:rPr>
          <w:rFonts w:ascii="Book Antiqua" w:hAnsi="Book Antiqua" w:cs="Times New Roman"/>
          <w:kern w:val="0"/>
          <w:sz w:val="24"/>
          <w:szCs w:val="24"/>
        </w:rPr>
        <w:t xml:space="preserve"> polymorphism</w:t>
      </w:r>
      <w:r w:rsidR="003053D4" w:rsidRPr="00EC38CC">
        <w:rPr>
          <w:rFonts w:ascii="Book Antiqua" w:hAnsi="Book Antiqua" w:cs="Times New Roman"/>
          <w:kern w:val="0"/>
          <w:sz w:val="24"/>
          <w:szCs w:val="24"/>
        </w:rPr>
        <w:t>s</w:t>
      </w:r>
      <w:r w:rsidRPr="00EC38CC">
        <w:rPr>
          <w:rFonts w:ascii="Book Antiqua" w:hAnsi="Book Antiqua" w:cs="Times New Roman"/>
          <w:kern w:val="0"/>
          <w:sz w:val="24"/>
          <w:szCs w:val="24"/>
        </w:rPr>
        <w:t xml:space="preserve"> and several genomic mutations</w:t>
      </w:r>
      <w:r w:rsidR="000D1823"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 xml:space="preserve">have been </w:t>
      </w:r>
      <w:r w:rsidR="003053D4" w:rsidRPr="00EC38CC">
        <w:rPr>
          <w:rFonts w:ascii="Book Antiqua" w:hAnsi="Book Antiqua" w:cs="Times New Roman"/>
          <w:kern w:val="0"/>
          <w:sz w:val="24"/>
          <w:szCs w:val="24"/>
        </w:rPr>
        <w:t>undertaken</w:t>
      </w:r>
      <w:r w:rsidR="002C61BC" w:rsidRPr="00EC38CC">
        <w:rPr>
          <w:rFonts w:ascii="Book Antiqua" w:hAnsi="Book Antiqua" w:cs="Times New Roman"/>
          <w:kern w:val="0"/>
          <w:sz w:val="24"/>
          <w:szCs w:val="24"/>
        </w:rPr>
        <w:t xml:space="preserve"> to determine their predictive value in the development of skin toxicity</w:t>
      </w:r>
      <w:r w:rsidR="00243FA8" w:rsidRPr="00EC38CC">
        <w:rPr>
          <w:rFonts w:ascii="Book Antiqua" w:hAnsi="Book Antiqua" w:cs="Times New Roman"/>
          <w:kern w:val="0"/>
          <w:sz w:val="24"/>
          <w:szCs w:val="24"/>
        </w:rPr>
        <w:t xml:space="preserve"> </w:t>
      </w:r>
      <w:r w:rsidR="00811237" w:rsidRPr="00EC38CC">
        <w:rPr>
          <w:rFonts w:ascii="Book Antiqua" w:hAnsi="Book Antiqua" w:cs="Times New Roman"/>
          <w:kern w:val="0"/>
          <w:sz w:val="24"/>
          <w:szCs w:val="24"/>
        </w:rPr>
        <w:t>after</w:t>
      </w:r>
      <w:r w:rsidR="00243FA8" w:rsidRPr="00EC38CC">
        <w:rPr>
          <w:rFonts w:ascii="Book Antiqua" w:hAnsi="Book Antiqua" w:cs="Times New Roman"/>
          <w:kern w:val="0"/>
          <w:sz w:val="24"/>
          <w:szCs w:val="24"/>
        </w:rPr>
        <w:t xml:space="preserve"> anti-EGFR antibody</w:t>
      </w:r>
      <w:r w:rsidR="003053D4" w:rsidRPr="00EC38CC">
        <w:rPr>
          <w:rFonts w:ascii="Book Antiqua" w:hAnsi="Book Antiqua" w:cs="Times New Roman"/>
          <w:kern w:val="0"/>
          <w:sz w:val="24"/>
          <w:szCs w:val="24"/>
        </w:rPr>
        <w:t xml:space="preserve"> treatment</w:t>
      </w:r>
      <w:r w:rsidR="002C61BC" w:rsidRPr="00EC38CC">
        <w:rPr>
          <w:rFonts w:ascii="Book Antiqua" w:hAnsi="Book Antiqua" w:cs="Times New Roman"/>
          <w:kern w:val="0"/>
          <w:sz w:val="24"/>
          <w:szCs w:val="24"/>
        </w:rPr>
        <w:t xml:space="preserve">. </w:t>
      </w:r>
      <w:r w:rsidR="00811237" w:rsidRPr="00EC38CC">
        <w:rPr>
          <w:rFonts w:ascii="Book Antiqua" w:hAnsi="Book Antiqua" w:cs="Times New Roman"/>
          <w:kern w:val="0"/>
          <w:sz w:val="24"/>
          <w:szCs w:val="24"/>
        </w:rPr>
        <w:t>A p</w:t>
      </w:r>
      <w:r w:rsidR="00C66908" w:rsidRPr="00EC38CC">
        <w:rPr>
          <w:rFonts w:ascii="Book Antiqua" w:hAnsi="Book Antiqua" w:cs="Times New Roman"/>
          <w:kern w:val="0"/>
          <w:sz w:val="24"/>
          <w:szCs w:val="24"/>
        </w:rPr>
        <w:t xml:space="preserve">revious study indicated that </w:t>
      </w:r>
      <w:r w:rsidR="00811237" w:rsidRPr="00EC38CC">
        <w:rPr>
          <w:rFonts w:ascii="Book Antiqua" w:hAnsi="Book Antiqua" w:cs="Times New Roman"/>
          <w:kern w:val="0"/>
          <w:sz w:val="24"/>
          <w:szCs w:val="24"/>
        </w:rPr>
        <w:t xml:space="preserve">a </w:t>
      </w:r>
      <w:r w:rsidR="00C66908" w:rsidRPr="00EC38CC">
        <w:rPr>
          <w:rFonts w:ascii="Book Antiqua" w:hAnsi="Book Antiqua" w:cs="Times New Roman"/>
          <w:kern w:val="0"/>
          <w:sz w:val="24"/>
          <w:szCs w:val="24"/>
        </w:rPr>
        <w:t>p</w:t>
      </w:r>
      <w:r w:rsidRPr="00EC38CC">
        <w:rPr>
          <w:rFonts w:ascii="Book Antiqua" w:hAnsi="Book Antiqua" w:cs="Times New Roman"/>
          <w:kern w:val="0"/>
          <w:sz w:val="24"/>
          <w:szCs w:val="24"/>
        </w:rPr>
        <w:t>o</w:t>
      </w:r>
      <w:r w:rsidR="00412B9B" w:rsidRPr="00EC38CC">
        <w:rPr>
          <w:rFonts w:ascii="Book Antiqua" w:hAnsi="Book Antiqua" w:cs="Times New Roman"/>
          <w:kern w:val="0"/>
          <w:sz w:val="24"/>
          <w:szCs w:val="24"/>
        </w:rPr>
        <w:t xml:space="preserve">lymorphism of </w:t>
      </w:r>
      <w:r w:rsidR="00811237" w:rsidRPr="00EC38CC">
        <w:rPr>
          <w:rFonts w:ascii="Book Antiqua" w:hAnsi="Book Antiqua" w:cs="Times New Roman"/>
          <w:kern w:val="0"/>
          <w:sz w:val="24"/>
          <w:szCs w:val="24"/>
        </w:rPr>
        <w:t xml:space="preserve">the </w:t>
      </w:r>
      <w:r w:rsidRPr="00EC38CC">
        <w:rPr>
          <w:rFonts w:ascii="Book Antiqua" w:hAnsi="Book Antiqua" w:cs="Times New Roman"/>
          <w:i/>
          <w:kern w:val="0"/>
          <w:sz w:val="24"/>
          <w:szCs w:val="24"/>
        </w:rPr>
        <w:t>EGFR</w:t>
      </w:r>
      <w:r w:rsidRPr="00EC38CC">
        <w:rPr>
          <w:rFonts w:ascii="Book Antiqua" w:hAnsi="Book Antiqua" w:cs="Times New Roman"/>
          <w:kern w:val="0"/>
          <w:sz w:val="24"/>
          <w:szCs w:val="24"/>
        </w:rPr>
        <w:t xml:space="preserve"> intron-</w:t>
      </w:r>
      <w:r w:rsidR="00412B9B" w:rsidRPr="00EC38CC">
        <w:rPr>
          <w:rFonts w:ascii="Book Antiqua" w:hAnsi="Book Antiqua" w:cs="Times New Roman"/>
          <w:kern w:val="0"/>
          <w:sz w:val="24"/>
          <w:szCs w:val="24"/>
        </w:rPr>
        <w:t>1 (CA</w:t>
      </w:r>
      <w:r w:rsidR="00C66908" w:rsidRPr="00EC38CC">
        <w:rPr>
          <w:rFonts w:ascii="Book Antiqua" w:hAnsi="Book Antiqua" w:cs="Times New Roman"/>
          <w:kern w:val="0"/>
          <w:sz w:val="24"/>
          <w:szCs w:val="24"/>
        </w:rPr>
        <w:t xml:space="preserve"> single sequence repeat</w:t>
      </w:r>
      <w:r w:rsidR="00412B9B" w:rsidRPr="00EC38CC">
        <w:rPr>
          <w:rFonts w:ascii="Book Antiqua" w:hAnsi="Book Antiqua" w:cs="Times New Roman"/>
          <w:kern w:val="0"/>
          <w:sz w:val="24"/>
          <w:szCs w:val="24"/>
        </w:rPr>
        <w:t>; short</w:t>
      </w:r>
      <w:r w:rsidR="000323B0" w:rsidRPr="00EC38CC">
        <w:rPr>
          <w:rFonts w:ascii="Book Antiqua" w:hAnsi="Book Antiqua" w:cs="Times New Roman"/>
          <w:kern w:val="0"/>
          <w:sz w:val="24"/>
          <w:szCs w:val="24"/>
        </w:rPr>
        <w:t xml:space="preserve"> </w:t>
      </w:r>
      <w:r w:rsidR="00ED293E" w:rsidRPr="00EC38CC">
        <w:rPr>
          <w:rFonts w:ascii="Book Antiqua" w:hAnsi="Book Antiqua" w:cs="Times New Roman"/>
          <w:kern w:val="0"/>
          <w:sz w:val="24"/>
          <w:szCs w:val="24"/>
        </w:rPr>
        <w:t>[S]</w:t>
      </w:r>
      <w:r w:rsidR="00412B9B" w:rsidRPr="00EC38CC">
        <w:rPr>
          <w:rFonts w:ascii="Book Antiqua" w:hAnsi="Book Antiqua" w:cs="Times New Roman"/>
          <w:kern w:val="0"/>
          <w:sz w:val="24"/>
          <w:szCs w:val="24"/>
        </w:rPr>
        <w:t>/long</w:t>
      </w:r>
      <w:r w:rsidR="000323B0" w:rsidRPr="00EC38CC">
        <w:rPr>
          <w:rFonts w:ascii="Book Antiqua" w:hAnsi="Book Antiqua" w:cs="Times New Roman"/>
          <w:kern w:val="0"/>
          <w:sz w:val="24"/>
          <w:szCs w:val="24"/>
        </w:rPr>
        <w:t xml:space="preserve"> </w:t>
      </w:r>
      <w:r w:rsidR="00ED293E" w:rsidRPr="00EC38CC">
        <w:rPr>
          <w:rFonts w:ascii="Book Antiqua" w:hAnsi="Book Antiqua" w:cs="Times New Roman"/>
          <w:kern w:val="0"/>
          <w:sz w:val="24"/>
          <w:szCs w:val="24"/>
        </w:rPr>
        <w:t>[L]</w:t>
      </w:r>
      <w:r w:rsidR="00412B9B" w:rsidRPr="00EC38CC">
        <w:rPr>
          <w:rFonts w:ascii="Book Antiqua" w:hAnsi="Book Antiqua" w:cs="Times New Roman"/>
          <w:kern w:val="0"/>
          <w:sz w:val="24"/>
          <w:szCs w:val="24"/>
        </w:rPr>
        <w:t xml:space="preserve"> variant) </w:t>
      </w:r>
      <w:r w:rsidR="00C66908" w:rsidRPr="00EC38CC">
        <w:rPr>
          <w:rFonts w:ascii="Book Antiqua" w:hAnsi="Book Antiqua" w:cs="Times New Roman"/>
          <w:kern w:val="0"/>
          <w:sz w:val="24"/>
          <w:szCs w:val="24"/>
        </w:rPr>
        <w:t>was associated with</w:t>
      </w:r>
      <w:r w:rsidR="00A61FE7" w:rsidRPr="00EC38CC">
        <w:rPr>
          <w:rFonts w:ascii="Book Antiqua" w:hAnsi="Book Antiqua" w:cs="Times New Roman"/>
          <w:kern w:val="0"/>
          <w:sz w:val="24"/>
          <w:szCs w:val="24"/>
        </w:rPr>
        <w:t xml:space="preserve"> </w:t>
      </w:r>
      <w:r w:rsidR="00336A2F" w:rsidRPr="00EC38CC">
        <w:rPr>
          <w:rFonts w:ascii="Book Antiqua" w:hAnsi="Book Antiqua" w:cs="Times New Roman"/>
          <w:kern w:val="0"/>
          <w:sz w:val="24"/>
          <w:szCs w:val="24"/>
        </w:rPr>
        <w:t xml:space="preserve">the </w:t>
      </w:r>
      <w:r w:rsidR="00A61FE7" w:rsidRPr="00EC38CC">
        <w:rPr>
          <w:rFonts w:ascii="Book Antiqua" w:hAnsi="Book Antiqua" w:cs="Times New Roman"/>
          <w:kern w:val="0"/>
          <w:sz w:val="24"/>
          <w:szCs w:val="24"/>
        </w:rPr>
        <w:t>severity</w:t>
      </w:r>
      <w:r w:rsidR="00C66908" w:rsidRPr="00EC38CC">
        <w:rPr>
          <w:rFonts w:ascii="Book Antiqua" w:hAnsi="Book Antiqua" w:cs="Times New Roman"/>
          <w:kern w:val="0"/>
          <w:sz w:val="24"/>
          <w:szCs w:val="24"/>
        </w:rPr>
        <w:t xml:space="preserve"> of skin toxicity (grade 0</w:t>
      </w:r>
      <w:r w:rsidR="001B17F6" w:rsidRPr="00EC38CC">
        <w:rPr>
          <w:rFonts w:ascii="Book Antiqua" w:hAnsi="Book Antiqua" w:cs="Times New Roman"/>
          <w:kern w:val="0"/>
          <w:sz w:val="24"/>
          <w:szCs w:val="24"/>
        </w:rPr>
        <w:t>–</w:t>
      </w:r>
      <w:r w:rsidR="00C66908" w:rsidRPr="00EC38CC">
        <w:rPr>
          <w:rFonts w:ascii="Book Antiqua" w:hAnsi="Book Antiqua" w:cs="Times New Roman"/>
          <w:kern w:val="0"/>
          <w:sz w:val="24"/>
          <w:szCs w:val="24"/>
        </w:rPr>
        <w:t xml:space="preserve">1 </w:t>
      </w:r>
      <w:r w:rsidR="004A0689" w:rsidRPr="00EC38CC">
        <w:rPr>
          <w:rFonts w:ascii="Book Antiqua" w:hAnsi="Book Antiqua" w:cs="Times New Roman"/>
          <w:i/>
          <w:kern w:val="0"/>
          <w:sz w:val="24"/>
          <w:szCs w:val="24"/>
        </w:rPr>
        <w:t>vs</w:t>
      </w:r>
      <w:r w:rsidR="00C66908" w:rsidRPr="00EC38CC">
        <w:rPr>
          <w:rFonts w:ascii="Book Antiqua" w:hAnsi="Book Antiqua" w:cs="Times New Roman"/>
          <w:kern w:val="0"/>
          <w:sz w:val="24"/>
          <w:szCs w:val="24"/>
        </w:rPr>
        <w:t xml:space="preserve"> 2</w:t>
      </w:r>
      <w:r w:rsidR="001B17F6" w:rsidRPr="00EC38CC">
        <w:rPr>
          <w:rFonts w:ascii="Book Antiqua" w:hAnsi="Book Antiqua" w:cs="Times New Roman"/>
          <w:kern w:val="0"/>
          <w:sz w:val="24"/>
          <w:szCs w:val="24"/>
        </w:rPr>
        <w:t>–</w:t>
      </w:r>
      <w:r w:rsidR="00C66908" w:rsidRPr="00EC38CC">
        <w:rPr>
          <w:rFonts w:ascii="Book Antiqua" w:hAnsi="Book Antiqua" w:cs="Times New Roman"/>
          <w:kern w:val="0"/>
          <w:sz w:val="24"/>
          <w:szCs w:val="24"/>
        </w:rPr>
        <w:t xml:space="preserve">3) in colorectal cancer </w:t>
      </w:r>
      <w:r w:rsidR="00615155" w:rsidRPr="00EC38CC">
        <w:rPr>
          <w:rFonts w:ascii="Book Antiqua" w:hAnsi="Book Antiqua" w:cs="Times New Roman"/>
          <w:kern w:val="0"/>
          <w:sz w:val="24"/>
          <w:szCs w:val="24"/>
        </w:rPr>
        <w:t>patients</w:t>
      </w:r>
      <w:r w:rsidR="00ED293E" w:rsidRPr="00EC38CC">
        <w:rPr>
          <w:rFonts w:ascii="Book Antiqua" w:hAnsi="Book Antiqua" w:cs="Times New Roman"/>
          <w:kern w:val="0"/>
          <w:sz w:val="24"/>
          <w:szCs w:val="24"/>
        </w:rPr>
        <w:t xml:space="preserve"> treated with irinotecan plus</w:t>
      </w:r>
      <w:r w:rsidR="00C66908" w:rsidRPr="00EC38CC">
        <w:rPr>
          <w:rFonts w:ascii="Book Antiqua" w:hAnsi="Book Antiqua" w:cs="Times New Roman"/>
          <w:kern w:val="0"/>
          <w:sz w:val="24"/>
          <w:szCs w:val="24"/>
        </w:rPr>
        <w:t xml:space="preserve"> cetuxi</w:t>
      </w:r>
      <w:r w:rsidR="00C46969" w:rsidRPr="00EC38CC">
        <w:rPr>
          <w:rFonts w:ascii="Book Antiqua" w:hAnsi="Book Antiqua" w:cs="Times New Roman"/>
          <w:kern w:val="0"/>
          <w:sz w:val="24"/>
          <w:szCs w:val="24"/>
        </w:rPr>
        <w:t>mab as second-line chemotherapy</w:t>
      </w:r>
      <w:r w:rsidR="00C66908" w:rsidRPr="00EC38CC">
        <w:rPr>
          <w:rFonts w:ascii="Book Antiqua" w:hAnsi="Book Antiqua" w:cs="Times New Roman"/>
          <w:kern w:val="0"/>
          <w:sz w:val="24"/>
          <w:szCs w:val="24"/>
          <w:vertAlign w:val="superscript"/>
        </w:rPr>
        <w:t>[4</w:t>
      </w:r>
      <w:r w:rsidR="00F977D2" w:rsidRPr="00EC38CC">
        <w:rPr>
          <w:rFonts w:ascii="Book Antiqua" w:hAnsi="Book Antiqua" w:cs="Times New Roman"/>
          <w:kern w:val="0"/>
          <w:sz w:val="24"/>
          <w:szCs w:val="24"/>
          <w:vertAlign w:val="superscript"/>
        </w:rPr>
        <w:t>0</w:t>
      </w:r>
      <w:r w:rsidR="00C66908" w:rsidRPr="00EC38CC">
        <w:rPr>
          <w:rFonts w:ascii="Book Antiqua" w:hAnsi="Book Antiqua" w:cs="Times New Roman"/>
          <w:kern w:val="0"/>
          <w:sz w:val="24"/>
          <w:szCs w:val="24"/>
          <w:vertAlign w:val="superscript"/>
        </w:rPr>
        <w:t>]</w:t>
      </w:r>
      <w:r w:rsidR="00615155" w:rsidRPr="00EC38CC">
        <w:rPr>
          <w:rFonts w:ascii="Book Antiqua" w:hAnsi="Book Antiqua" w:cs="Times New Roman"/>
          <w:kern w:val="0"/>
          <w:sz w:val="24"/>
          <w:szCs w:val="24"/>
        </w:rPr>
        <w:t xml:space="preserve">. </w:t>
      </w:r>
      <w:r w:rsidR="00ED293E" w:rsidRPr="00EC38CC">
        <w:rPr>
          <w:rFonts w:ascii="Book Antiqua" w:hAnsi="Book Antiqua" w:cs="Times New Roman"/>
          <w:i/>
          <w:kern w:val="0"/>
          <w:sz w:val="24"/>
          <w:szCs w:val="24"/>
        </w:rPr>
        <w:t>EGFR</w:t>
      </w:r>
      <w:r w:rsidR="00ED293E" w:rsidRPr="00EC38CC">
        <w:rPr>
          <w:rFonts w:ascii="Book Antiqua" w:hAnsi="Book Antiqua" w:cs="Times New Roman"/>
          <w:kern w:val="0"/>
          <w:sz w:val="24"/>
          <w:szCs w:val="24"/>
        </w:rPr>
        <w:t xml:space="preserve"> intron-1 S/S carriers showed </w:t>
      </w:r>
      <w:r w:rsidR="00512902" w:rsidRPr="00EC38CC">
        <w:rPr>
          <w:rFonts w:ascii="Book Antiqua" w:hAnsi="Book Antiqua" w:cs="Times New Roman"/>
          <w:kern w:val="0"/>
          <w:sz w:val="24"/>
          <w:szCs w:val="24"/>
        </w:rPr>
        <w:t xml:space="preserve">significantly </w:t>
      </w:r>
      <w:r w:rsidR="00ED293E" w:rsidRPr="00EC38CC">
        <w:rPr>
          <w:rFonts w:ascii="Book Antiqua" w:hAnsi="Book Antiqua" w:cs="Times New Roman"/>
          <w:kern w:val="0"/>
          <w:sz w:val="24"/>
          <w:szCs w:val="24"/>
        </w:rPr>
        <w:t>more frequent grade 2</w:t>
      </w:r>
      <w:r w:rsidR="001B17F6" w:rsidRPr="00EC38CC">
        <w:rPr>
          <w:rFonts w:ascii="Book Antiqua" w:hAnsi="Book Antiqua" w:cs="Times New Roman"/>
          <w:kern w:val="0"/>
          <w:sz w:val="24"/>
          <w:szCs w:val="24"/>
        </w:rPr>
        <w:t>–</w:t>
      </w:r>
      <w:r w:rsidR="00ED293E" w:rsidRPr="00EC38CC">
        <w:rPr>
          <w:rFonts w:ascii="Book Antiqua" w:hAnsi="Book Antiqua" w:cs="Times New Roman"/>
          <w:kern w:val="0"/>
          <w:sz w:val="24"/>
          <w:szCs w:val="24"/>
        </w:rPr>
        <w:t>3 skin toxicity (</w:t>
      </w:r>
      <w:r w:rsidR="00564F70" w:rsidRPr="00EC38CC">
        <w:rPr>
          <w:rFonts w:ascii="Book Antiqua" w:hAnsi="Book Antiqua" w:cs="Times New Roman"/>
          <w:i/>
          <w:kern w:val="0"/>
          <w:sz w:val="24"/>
          <w:szCs w:val="24"/>
        </w:rPr>
        <w:t>P =</w:t>
      </w:r>
      <w:r w:rsidR="00ED293E" w:rsidRPr="00EC38CC">
        <w:rPr>
          <w:rFonts w:ascii="Book Antiqua" w:hAnsi="Book Antiqua" w:cs="Times New Roman"/>
          <w:kern w:val="0"/>
          <w:sz w:val="24"/>
          <w:szCs w:val="24"/>
        </w:rPr>
        <w:t xml:space="preserve"> 0.001) and </w:t>
      </w:r>
      <w:r w:rsidR="00811237" w:rsidRPr="00EC38CC">
        <w:rPr>
          <w:rFonts w:ascii="Book Antiqua" w:hAnsi="Book Antiqua" w:cs="Times New Roman"/>
          <w:kern w:val="0"/>
          <w:sz w:val="24"/>
          <w:szCs w:val="24"/>
        </w:rPr>
        <w:t xml:space="preserve">a </w:t>
      </w:r>
      <w:r w:rsidR="00ED293E" w:rsidRPr="00EC38CC">
        <w:rPr>
          <w:rFonts w:ascii="Book Antiqua" w:hAnsi="Book Antiqua" w:cs="Times New Roman"/>
          <w:kern w:val="0"/>
          <w:sz w:val="24"/>
          <w:szCs w:val="24"/>
        </w:rPr>
        <w:t>treatment response (</w:t>
      </w:r>
      <w:r w:rsidR="00564F70" w:rsidRPr="00EC38CC">
        <w:rPr>
          <w:rFonts w:ascii="Book Antiqua" w:hAnsi="Book Antiqua" w:cs="Times New Roman"/>
          <w:i/>
          <w:kern w:val="0"/>
          <w:sz w:val="24"/>
          <w:szCs w:val="24"/>
        </w:rPr>
        <w:t>P =</w:t>
      </w:r>
      <w:r w:rsidR="00ED293E" w:rsidRPr="00EC38CC">
        <w:rPr>
          <w:rFonts w:ascii="Book Antiqua" w:hAnsi="Book Antiqua" w:cs="Times New Roman"/>
          <w:kern w:val="0"/>
          <w:sz w:val="24"/>
          <w:szCs w:val="24"/>
        </w:rPr>
        <w:t xml:space="preserve"> 0.008) than </w:t>
      </w:r>
      <w:r w:rsidR="0077195F" w:rsidRPr="00EC38CC">
        <w:rPr>
          <w:rFonts w:ascii="Book Antiqua" w:hAnsi="Book Antiqua" w:cs="Times New Roman"/>
          <w:i/>
          <w:kern w:val="0"/>
          <w:sz w:val="24"/>
          <w:szCs w:val="24"/>
        </w:rPr>
        <w:t>EGFR</w:t>
      </w:r>
      <w:r w:rsidR="00ED293E" w:rsidRPr="00EC38CC">
        <w:rPr>
          <w:rFonts w:ascii="Book Antiqua" w:hAnsi="Book Antiqua" w:cs="Times New Roman"/>
          <w:kern w:val="0"/>
          <w:sz w:val="24"/>
          <w:szCs w:val="24"/>
        </w:rPr>
        <w:t xml:space="preserve"> intron-1 L/L carriers. </w:t>
      </w:r>
      <w:r w:rsidR="00811237" w:rsidRPr="00EC38CC">
        <w:rPr>
          <w:rFonts w:ascii="Book Antiqua" w:hAnsi="Book Antiqua" w:cs="Times New Roman"/>
          <w:kern w:val="0"/>
          <w:sz w:val="24"/>
          <w:szCs w:val="24"/>
        </w:rPr>
        <w:t xml:space="preserve">The </w:t>
      </w:r>
      <w:r w:rsidR="00ED293E" w:rsidRPr="00EC38CC">
        <w:rPr>
          <w:rFonts w:ascii="Book Antiqua" w:hAnsi="Book Antiqua" w:cs="Times New Roman"/>
          <w:i/>
          <w:kern w:val="0"/>
          <w:sz w:val="24"/>
          <w:szCs w:val="24"/>
        </w:rPr>
        <w:t>EGFR</w:t>
      </w:r>
      <w:r w:rsidR="00ED293E" w:rsidRPr="00EC38CC">
        <w:rPr>
          <w:rFonts w:ascii="Book Antiqua" w:hAnsi="Book Antiqua" w:cs="Times New Roman"/>
          <w:kern w:val="0"/>
          <w:sz w:val="24"/>
          <w:szCs w:val="24"/>
        </w:rPr>
        <w:t xml:space="preserve"> </w:t>
      </w:r>
      <w:r w:rsidR="00ED293E" w:rsidRPr="00EC38CC">
        <w:rPr>
          <w:rFonts w:ascii="Book Antiqua" w:hAnsi="Book Antiqua" w:cs="Times New Roman"/>
          <w:kern w:val="0"/>
          <w:sz w:val="24"/>
          <w:szCs w:val="24"/>
        </w:rPr>
        <w:lastRenderedPageBreak/>
        <w:t>intron-1 S/S genotype was also associated with better survival in patients treated with cetuximab. Other polymorphism</w:t>
      </w:r>
      <w:r w:rsidR="00811237" w:rsidRPr="00EC38CC">
        <w:rPr>
          <w:rFonts w:ascii="Book Antiqua" w:hAnsi="Book Antiqua" w:cs="Times New Roman"/>
          <w:kern w:val="0"/>
          <w:sz w:val="24"/>
          <w:szCs w:val="24"/>
        </w:rPr>
        <w:t>s</w:t>
      </w:r>
      <w:r w:rsidR="00ED293E" w:rsidRPr="00EC38CC">
        <w:rPr>
          <w:rFonts w:ascii="Book Antiqua" w:hAnsi="Book Antiqua" w:cs="Times New Roman"/>
          <w:kern w:val="0"/>
          <w:sz w:val="24"/>
          <w:szCs w:val="24"/>
        </w:rPr>
        <w:t xml:space="preserve"> of </w:t>
      </w:r>
      <w:r w:rsidR="00E959F7" w:rsidRPr="00EC38CC">
        <w:rPr>
          <w:rFonts w:ascii="Book Antiqua" w:hAnsi="Book Antiqua" w:cs="Times New Roman"/>
          <w:i/>
          <w:kern w:val="0"/>
          <w:sz w:val="24"/>
          <w:szCs w:val="24"/>
        </w:rPr>
        <w:t>EGF</w:t>
      </w:r>
      <w:r w:rsidR="00E959F7" w:rsidRPr="00EC38CC">
        <w:rPr>
          <w:rFonts w:ascii="Book Antiqua" w:hAnsi="Book Antiqua" w:cs="Times New Roman"/>
          <w:kern w:val="0"/>
          <w:sz w:val="24"/>
          <w:szCs w:val="24"/>
        </w:rPr>
        <w:t xml:space="preserve"> and </w:t>
      </w:r>
      <w:r w:rsidR="00E959F7" w:rsidRPr="00EC38CC">
        <w:rPr>
          <w:rFonts w:ascii="Book Antiqua" w:hAnsi="Book Antiqua" w:cs="Times New Roman"/>
          <w:i/>
          <w:kern w:val="0"/>
          <w:sz w:val="24"/>
          <w:szCs w:val="24"/>
        </w:rPr>
        <w:t>EGFR</w:t>
      </w:r>
      <w:r w:rsidR="00811237" w:rsidRPr="00EC38CC">
        <w:rPr>
          <w:rFonts w:ascii="Book Antiqua" w:hAnsi="Book Antiqua" w:cs="Times New Roman"/>
          <w:i/>
          <w:kern w:val="0"/>
          <w:sz w:val="24"/>
          <w:szCs w:val="24"/>
        </w:rPr>
        <w:t>,</w:t>
      </w:r>
      <w:r w:rsidR="00E959F7" w:rsidRPr="00EC38CC">
        <w:rPr>
          <w:rFonts w:ascii="Book Antiqua" w:hAnsi="Book Antiqua" w:cs="Times New Roman"/>
          <w:kern w:val="0"/>
          <w:sz w:val="24"/>
          <w:szCs w:val="24"/>
        </w:rPr>
        <w:t xml:space="preserve"> such as </w:t>
      </w:r>
      <w:r w:rsidR="00E959F7" w:rsidRPr="00EC38CC">
        <w:rPr>
          <w:rFonts w:ascii="Book Antiqua" w:hAnsi="Book Antiqua" w:cs="Times New Roman"/>
          <w:i/>
          <w:kern w:val="0"/>
          <w:sz w:val="24"/>
          <w:szCs w:val="24"/>
        </w:rPr>
        <w:t>EGF</w:t>
      </w:r>
      <w:r w:rsidR="00E959F7" w:rsidRPr="00EC38CC">
        <w:rPr>
          <w:rFonts w:ascii="Book Antiqua" w:hAnsi="Book Antiqua" w:cs="Times New Roman"/>
          <w:kern w:val="0"/>
          <w:sz w:val="24"/>
          <w:szCs w:val="24"/>
        </w:rPr>
        <w:t xml:space="preserve"> 61A&gt;G, </w:t>
      </w:r>
      <w:r w:rsidR="00E959F7" w:rsidRPr="00EC38CC">
        <w:rPr>
          <w:rFonts w:ascii="Book Antiqua" w:hAnsi="Book Antiqua" w:cs="Times New Roman"/>
          <w:i/>
          <w:kern w:val="0"/>
          <w:sz w:val="24"/>
          <w:szCs w:val="24"/>
        </w:rPr>
        <w:t>EGFR</w:t>
      </w:r>
      <w:r w:rsidR="00DD5ED8" w:rsidRPr="00EC38CC">
        <w:rPr>
          <w:rFonts w:ascii="Book Antiqua" w:hAnsi="Book Antiqua" w:cs="Times New Roman"/>
          <w:kern w:val="0"/>
          <w:sz w:val="24"/>
          <w:szCs w:val="24"/>
        </w:rPr>
        <w:t xml:space="preserve"> 216G&gt;T</w:t>
      </w:r>
      <w:r w:rsidR="00E959F7" w:rsidRPr="00EC38CC">
        <w:rPr>
          <w:rFonts w:ascii="Book Antiqua" w:hAnsi="Book Antiqua" w:cs="Times New Roman"/>
          <w:i/>
          <w:kern w:val="0"/>
          <w:sz w:val="24"/>
          <w:szCs w:val="24"/>
        </w:rPr>
        <w:t xml:space="preserve"> </w:t>
      </w:r>
      <w:r w:rsidR="0077195F" w:rsidRPr="00EC38CC">
        <w:rPr>
          <w:rFonts w:ascii="Book Antiqua" w:hAnsi="Book Antiqua" w:cs="Times New Roman"/>
          <w:kern w:val="0"/>
          <w:sz w:val="24"/>
          <w:szCs w:val="24"/>
        </w:rPr>
        <w:t>and</w:t>
      </w:r>
      <w:r w:rsidR="00811237" w:rsidRPr="00EC38CC">
        <w:rPr>
          <w:rFonts w:ascii="Book Antiqua" w:hAnsi="Book Antiqua" w:cs="Times New Roman"/>
          <w:i/>
          <w:kern w:val="0"/>
          <w:sz w:val="24"/>
          <w:szCs w:val="24"/>
        </w:rPr>
        <w:t xml:space="preserve"> </w:t>
      </w:r>
      <w:r w:rsidR="00E959F7" w:rsidRPr="00EC38CC">
        <w:rPr>
          <w:rFonts w:ascii="Book Antiqua" w:hAnsi="Book Antiqua" w:cs="Times New Roman"/>
          <w:i/>
          <w:kern w:val="0"/>
          <w:sz w:val="24"/>
          <w:szCs w:val="24"/>
        </w:rPr>
        <w:t>EGFR</w:t>
      </w:r>
      <w:r w:rsidR="00E959F7" w:rsidRPr="00EC38CC">
        <w:rPr>
          <w:rFonts w:ascii="Book Antiqua" w:hAnsi="Book Antiqua" w:cs="Times New Roman"/>
          <w:kern w:val="0"/>
          <w:sz w:val="24"/>
          <w:szCs w:val="24"/>
        </w:rPr>
        <w:t xml:space="preserve"> 497G&gt;A</w:t>
      </w:r>
      <w:r w:rsidR="00ED293E" w:rsidRPr="00EC38CC">
        <w:rPr>
          <w:rFonts w:ascii="Book Antiqua" w:hAnsi="Book Antiqua" w:cs="Times New Roman"/>
          <w:kern w:val="0"/>
          <w:sz w:val="24"/>
          <w:szCs w:val="24"/>
        </w:rPr>
        <w:t xml:space="preserve"> </w:t>
      </w:r>
      <w:r w:rsidR="00811237" w:rsidRPr="00EC38CC">
        <w:rPr>
          <w:rFonts w:ascii="Book Antiqua" w:hAnsi="Book Antiqua" w:cs="Times New Roman"/>
          <w:kern w:val="0"/>
          <w:sz w:val="24"/>
          <w:szCs w:val="24"/>
        </w:rPr>
        <w:t>were</w:t>
      </w:r>
      <w:r w:rsidR="00E959F7" w:rsidRPr="00EC38CC">
        <w:rPr>
          <w:rFonts w:ascii="Book Antiqua" w:hAnsi="Book Antiqua" w:cs="Times New Roman"/>
          <w:kern w:val="0"/>
          <w:sz w:val="24"/>
          <w:szCs w:val="24"/>
        </w:rPr>
        <w:t xml:space="preserve"> not associated with </w:t>
      </w:r>
      <w:r w:rsidR="00811237" w:rsidRPr="00EC38CC">
        <w:rPr>
          <w:rFonts w:ascii="Book Antiqua" w:hAnsi="Book Antiqua" w:cs="Times New Roman"/>
          <w:kern w:val="0"/>
          <w:sz w:val="24"/>
          <w:szCs w:val="24"/>
        </w:rPr>
        <w:t xml:space="preserve">the </w:t>
      </w:r>
      <w:r w:rsidR="00E959F7" w:rsidRPr="00EC38CC">
        <w:rPr>
          <w:rFonts w:ascii="Book Antiqua" w:hAnsi="Book Antiqua" w:cs="Times New Roman"/>
          <w:kern w:val="0"/>
          <w:sz w:val="24"/>
          <w:szCs w:val="24"/>
        </w:rPr>
        <w:t>severity of skin toxic</w:t>
      </w:r>
      <w:r w:rsidR="006411BC" w:rsidRPr="00EC38CC">
        <w:rPr>
          <w:rFonts w:ascii="Book Antiqua" w:hAnsi="Book Antiqua" w:cs="Times New Roman"/>
          <w:kern w:val="0"/>
          <w:sz w:val="24"/>
          <w:szCs w:val="24"/>
        </w:rPr>
        <w:t xml:space="preserve">ity </w:t>
      </w:r>
      <w:r w:rsidR="00811237" w:rsidRPr="00EC38CC">
        <w:rPr>
          <w:rFonts w:ascii="Book Antiqua" w:hAnsi="Book Antiqua" w:cs="Times New Roman"/>
          <w:kern w:val="0"/>
          <w:sz w:val="24"/>
          <w:szCs w:val="24"/>
        </w:rPr>
        <w:t>after</w:t>
      </w:r>
      <w:r w:rsidR="006411BC" w:rsidRPr="00EC38CC">
        <w:rPr>
          <w:rFonts w:ascii="Book Antiqua" w:hAnsi="Book Antiqua" w:cs="Times New Roman"/>
          <w:kern w:val="0"/>
          <w:sz w:val="24"/>
          <w:szCs w:val="24"/>
        </w:rPr>
        <w:t xml:space="preserve"> cetuximab </w:t>
      </w:r>
      <w:r w:rsidR="00811237" w:rsidRPr="00EC38CC">
        <w:rPr>
          <w:rFonts w:ascii="Book Antiqua" w:hAnsi="Book Antiqua" w:cs="Times New Roman"/>
          <w:kern w:val="0"/>
          <w:sz w:val="24"/>
          <w:szCs w:val="24"/>
        </w:rPr>
        <w:t xml:space="preserve">treatment </w:t>
      </w:r>
      <w:r w:rsidR="006411BC" w:rsidRPr="00EC38CC">
        <w:rPr>
          <w:rFonts w:ascii="Book Antiqua" w:hAnsi="Book Antiqua" w:cs="Times New Roman"/>
          <w:kern w:val="0"/>
          <w:sz w:val="24"/>
          <w:szCs w:val="24"/>
        </w:rPr>
        <w:t>in this study. On the other hand, p</w:t>
      </w:r>
      <w:r w:rsidR="0043122C" w:rsidRPr="00EC38CC">
        <w:rPr>
          <w:rFonts w:ascii="Book Antiqua" w:hAnsi="Book Antiqua" w:cs="Times New Roman"/>
          <w:kern w:val="0"/>
          <w:sz w:val="24"/>
          <w:szCs w:val="24"/>
        </w:rPr>
        <w:t xml:space="preserve">rognostic analyses of </w:t>
      </w:r>
      <w:r w:rsidR="00615155" w:rsidRPr="00EC38CC">
        <w:rPr>
          <w:rFonts w:ascii="Book Antiqua" w:hAnsi="Book Antiqua" w:cs="Times New Roman"/>
          <w:kern w:val="0"/>
          <w:sz w:val="24"/>
          <w:szCs w:val="24"/>
        </w:rPr>
        <w:t>a randomized phase II trial</w:t>
      </w:r>
      <w:r w:rsidR="0043122C" w:rsidRPr="00EC38CC">
        <w:rPr>
          <w:rFonts w:ascii="Book Antiqua" w:hAnsi="Book Antiqua" w:cs="Times New Roman"/>
          <w:kern w:val="0"/>
          <w:sz w:val="24"/>
          <w:szCs w:val="24"/>
        </w:rPr>
        <w:t xml:space="preserve"> of first-line chemotherapy with cetuximab in </w:t>
      </w:r>
      <w:r w:rsidR="00226ECF" w:rsidRPr="00EC38CC">
        <w:rPr>
          <w:rFonts w:ascii="Book Antiqua" w:hAnsi="Book Antiqua" w:cs="Times New Roman"/>
          <w:kern w:val="0"/>
          <w:sz w:val="24"/>
          <w:szCs w:val="24"/>
        </w:rPr>
        <w:t xml:space="preserve">the </w:t>
      </w:r>
      <w:r w:rsidR="0043122C" w:rsidRPr="00EC38CC">
        <w:rPr>
          <w:rFonts w:ascii="Book Antiqua" w:hAnsi="Book Antiqua" w:cs="Times New Roman"/>
          <w:kern w:val="0"/>
          <w:sz w:val="24"/>
          <w:szCs w:val="24"/>
        </w:rPr>
        <w:t>AIO CRC Study Group</w:t>
      </w:r>
      <w:r w:rsidR="00015439" w:rsidRPr="00EC38CC">
        <w:rPr>
          <w:rFonts w:ascii="Book Antiqua" w:hAnsi="Book Antiqua" w:cs="Times New Roman"/>
          <w:kern w:val="0"/>
          <w:sz w:val="24"/>
          <w:szCs w:val="24"/>
        </w:rPr>
        <w:t xml:space="preserve"> </w:t>
      </w:r>
      <w:r w:rsidR="00A61FE7" w:rsidRPr="00EC38CC">
        <w:rPr>
          <w:rFonts w:ascii="Book Antiqua" w:hAnsi="Book Antiqua" w:cs="Times New Roman"/>
          <w:kern w:val="0"/>
          <w:sz w:val="24"/>
          <w:szCs w:val="24"/>
        </w:rPr>
        <w:t>indicated that</w:t>
      </w:r>
      <w:r w:rsidR="006411BC" w:rsidRPr="00EC38CC">
        <w:rPr>
          <w:rFonts w:ascii="Book Antiqua" w:hAnsi="Book Antiqua" w:cs="Times New Roman"/>
          <w:kern w:val="0"/>
          <w:sz w:val="24"/>
          <w:szCs w:val="24"/>
        </w:rPr>
        <w:t xml:space="preserve"> </w:t>
      </w:r>
      <w:r w:rsidR="00226ECF" w:rsidRPr="00EC38CC">
        <w:rPr>
          <w:rFonts w:ascii="Book Antiqua" w:hAnsi="Book Antiqua" w:cs="Times New Roman"/>
          <w:kern w:val="0"/>
          <w:sz w:val="24"/>
          <w:szCs w:val="24"/>
        </w:rPr>
        <w:t xml:space="preserve">the </w:t>
      </w:r>
      <w:r w:rsidR="006411BC" w:rsidRPr="00EC38CC">
        <w:rPr>
          <w:rFonts w:ascii="Book Antiqua" w:hAnsi="Book Antiqua" w:cs="Times New Roman"/>
          <w:kern w:val="0"/>
          <w:sz w:val="24"/>
          <w:szCs w:val="24"/>
        </w:rPr>
        <w:t>LL variant</w:t>
      </w:r>
      <w:r w:rsidR="00015439" w:rsidRPr="00EC38CC">
        <w:rPr>
          <w:rFonts w:ascii="Book Antiqua" w:hAnsi="Book Antiqua" w:cs="Times New Roman"/>
          <w:kern w:val="0"/>
          <w:sz w:val="24"/>
          <w:szCs w:val="24"/>
        </w:rPr>
        <w:t xml:space="preserve"> of </w:t>
      </w:r>
      <w:r w:rsidR="00226ECF" w:rsidRPr="00EC38CC">
        <w:rPr>
          <w:rFonts w:ascii="Book Antiqua" w:hAnsi="Book Antiqua" w:cs="Times New Roman"/>
          <w:kern w:val="0"/>
          <w:sz w:val="24"/>
          <w:szCs w:val="24"/>
        </w:rPr>
        <w:t xml:space="preserve">the </w:t>
      </w:r>
      <w:r w:rsidR="006411BC" w:rsidRPr="00EC38CC">
        <w:rPr>
          <w:rFonts w:ascii="Book Antiqua" w:hAnsi="Book Antiqua" w:cs="Times New Roman"/>
          <w:kern w:val="0"/>
          <w:sz w:val="24"/>
          <w:szCs w:val="24"/>
        </w:rPr>
        <w:t xml:space="preserve">CA repeat in </w:t>
      </w:r>
      <w:r w:rsidR="00226ECF" w:rsidRPr="00EC38CC">
        <w:rPr>
          <w:rFonts w:ascii="Book Antiqua" w:hAnsi="Book Antiqua" w:cs="Times New Roman"/>
          <w:kern w:val="0"/>
          <w:sz w:val="24"/>
          <w:szCs w:val="24"/>
        </w:rPr>
        <w:t xml:space="preserve">the </w:t>
      </w:r>
      <w:r w:rsidR="00015439" w:rsidRPr="00EC38CC">
        <w:rPr>
          <w:rFonts w:ascii="Book Antiqua" w:hAnsi="Book Antiqua" w:cs="Times New Roman"/>
          <w:i/>
          <w:kern w:val="0"/>
          <w:sz w:val="24"/>
          <w:szCs w:val="24"/>
        </w:rPr>
        <w:t>EGFR</w:t>
      </w:r>
      <w:r w:rsidR="00015439" w:rsidRPr="00EC38CC">
        <w:rPr>
          <w:rFonts w:ascii="Book Antiqua" w:hAnsi="Book Antiqua" w:cs="Times New Roman"/>
          <w:kern w:val="0"/>
          <w:sz w:val="24"/>
          <w:szCs w:val="24"/>
        </w:rPr>
        <w:t xml:space="preserve"> intron-1</w:t>
      </w:r>
      <w:r w:rsidR="00A61FE7" w:rsidRPr="00EC38CC">
        <w:rPr>
          <w:rFonts w:ascii="Book Antiqua" w:hAnsi="Book Antiqua" w:cs="Times New Roman"/>
          <w:kern w:val="0"/>
          <w:sz w:val="24"/>
          <w:szCs w:val="24"/>
        </w:rPr>
        <w:t xml:space="preserve"> had </w:t>
      </w:r>
      <w:r w:rsidR="00226ECF" w:rsidRPr="00EC38CC">
        <w:rPr>
          <w:rFonts w:ascii="Book Antiqua" w:hAnsi="Book Antiqua" w:cs="Times New Roman"/>
          <w:kern w:val="0"/>
          <w:sz w:val="24"/>
          <w:szCs w:val="24"/>
        </w:rPr>
        <w:t xml:space="preserve">a </w:t>
      </w:r>
      <w:r w:rsidR="00512902" w:rsidRPr="00EC38CC">
        <w:rPr>
          <w:rFonts w:ascii="Book Antiqua" w:hAnsi="Book Antiqua" w:cs="Times New Roman"/>
          <w:kern w:val="0"/>
          <w:sz w:val="24"/>
          <w:szCs w:val="24"/>
        </w:rPr>
        <w:t xml:space="preserve">significant </w:t>
      </w:r>
      <w:r w:rsidR="00A61FE7" w:rsidRPr="00EC38CC">
        <w:rPr>
          <w:rFonts w:ascii="Book Antiqua" w:hAnsi="Book Antiqua" w:cs="Times New Roman"/>
          <w:kern w:val="0"/>
          <w:sz w:val="24"/>
          <w:szCs w:val="24"/>
        </w:rPr>
        <w:t>tendency to predict the severity of skin toxicity</w:t>
      </w:r>
      <w:r w:rsidR="006411BC" w:rsidRPr="00EC38CC">
        <w:rPr>
          <w:rFonts w:ascii="Book Antiqua" w:hAnsi="Book Antiqua" w:cs="Times New Roman"/>
          <w:kern w:val="0"/>
          <w:sz w:val="24"/>
          <w:szCs w:val="24"/>
        </w:rPr>
        <w:t xml:space="preserve"> compared with </w:t>
      </w:r>
      <w:r w:rsidR="00226ECF" w:rsidRPr="00EC38CC">
        <w:rPr>
          <w:rFonts w:ascii="Book Antiqua" w:hAnsi="Book Antiqua" w:cs="Times New Roman"/>
          <w:kern w:val="0"/>
          <w:sz w:val="24"/>
          <w:szCs w:val="24"/>
        </w:rPr>
        <w:t xml:space="preserve">the </w:t>
      </w:r>
      <w:r w:rsidR="006411BC" w:rsidRPr="00EC38CC">
        <w:rPr>
          <w:rFonts w:ascii="Book Antiqua" w:hAnsi="Book Antiqua" w:cs="Times New Roman"/>
          <w:kern w:val="0"/>
          <w:sz w:val="24"/>
          <w:szCs w:val="24"/>
        </w:rPr>
        <w:t>SS variant</w:t>
      </w:r>
      <w:r w:rsidR="00E959F7" w:rsidRPr="00EC38CC">
        <w:rPr>
          <w:rFonts w:ascii="Book Antiqua" w:hAnsi="Book Antiqua" w:cs="Times New Roman"/>
          <w:kern w:val="0"/>
          <w:sz w:val="24"/>
          <w:szCs w:val="24"/>
        </w:rPr>
        <w:t xml:space="preserve"> (</w:t>
      </w:r>
      <w:r w:rsidR="00564F70" w:rsidRPr="00EC38CC">
        <w:rPr>
          <w:rFonts w:ascii="Book Antiqua" w:hAnsi="Book Antiqua" w:cs="Times New Roman"/>
          <w:i/>
          <w:kern w:val="0"/>
          <w:sz w:val="24"/>
          <w:szCs w:val="24"/>
        </w:rPr>
        <w:t>P</w:t>
      </w:r>
      <w:r w:rsidR="001B17F6" w:rsidRPr="00EC38CC">
        <w:rPr>
          <w:rFonts w:ascii="Book Antiqua" w:hAnsi="Book Antiqua" w:cs="Times New Roman"/>
          <w:kern w:val="0"/>
          <w:sz w:val="24"/>
          <w:szCs w:val="24"/>
        </w:rPr>
        <w:t xml:space="preserve"> </w:t>
      </w:r>
      <w:r w:rsidR="00E959F7" w:rsidRPr="00EC38CC">
        <w:rPr>
          <w:rFonts w:ascii="Book Antiqua" w:hAnsi="Book Antiqua" w:cs="Times New Roman"/>
          <w:kern w:val="0"/>
          <w:sz w:val="24"/>
          <w:szCs w:val="24"/>
        </w:rPr>
        <w:t>=</w:t>
      </w:r>
      <w:r w:rsidR="001B17F6" w:rsidRPr="00EC38CC">
        <w:rPr>
          <w:rFonts w:ascii="Book Antiqua" w:hAnsi="Book Antiqua" w:cs="Times New Roman"/>
          <w:kern w:val="0"/>
          <w:sz w:val="24"/>
          <w:szCs w:val="24"/>
        </w:rPr>
        <w:t xml:space="preserve"> </w:t>
      </w:r>
      <w:r w:rsidR="00E959F7" w:rsidRPr="00EC38CC">
        <w:rPr>
          <w:rFonts w:ascii="Book Antiqua" w:hAnsi="Book Antiqua" w:cs="Times New Roman"/>
          <w:kern w:val="0"/>
          <w:sz w:val="24"/>
          <w:szCs w:val="24"/>
        </w:rPr>
        <w:t>0.07)</w:t>
      </w:r>
      <w:r w:rsidR="00A61FE7" w:rsidRPr="00EC38CC">
        <w:rPr>
          <w:rFonts w:ascii="Book Antiqua" w:hAnsi="Book Antiqua" w:cs="Times New Roman"/>
          <w:kern w:val="0"/>
          <w:sz w:val="24"/>
          <w:szCs w:val="24"/>
          <w:vertAlign w:val="superscript"/>
        </w:rPr>
        <w:t>[</w:t>
      </w:r>
      <w:r w:rsidR="00246B35" w:rsidRPr="00EC38CC">
        <w:rPr>
          <w:rFonts w:ascii="Book Antiqua" w:hAnsi="Book Antiqua" w:cs="Times New Roman"/>
          <w:kern w:val="0"/>
          <w:sz w:val="24"/>
          <w:szCs w:val="24"/>
          <w:vertAlign w:val="superscript"/>
        </w:rPr>
        <w:t>41</w:t>
      </w:r>
      <w:r w:rsidR="00A61FE7" w:rsidRPr="00EC38CC">
        <w:rPr>
          <w:rFonts w:ascii="Book Antiqua" w:hAnsi="Book Antiqua" w:cs="Times New Roman"/>
          <w:kern w:val="0"/>
          <w:sz w:val="24"/>
          <w:szCs w:val="24"/>
          <w:vertAlign w:val="superscript"/>
        </w:rPr>
        <w:t>]</w:t>
      </w:r>
      <w:r w:rsidR="00A61FE7" w:rsidRPr="00EC38CC">
        <w:rPr>
          <w:rFonts w:ascii="Book Antiqua" w:hAnsi="Book Antiqua" w:cs="Times New Roman"/>
          <w:kern w:val="0"/>
          <w:sz w:val="24"/>
          <w:szCs w:val="24"/>
        </w:rPr>
        <w:t>.</w:t>
      </w:r>
      <w:r w:rsidR="006411BC" w:rsidRPr="00EC38CC">
        <w:rPr>
          <w:rFonts w:ascii="Book Antiqua" w:hAnsi="Book Antiqua" w:cs="Times New Roman"/>
          <w:kern w:val="0"/>
          <w:sz w:val="24"/>
          <w:szCs w:val="24"/>
        </w:rPr>
        <w:t xml:space="preserve"> </w:t>
      </w:r>
      <w:r w:rsidR="00573401" w:rsidRPr="00EC38CC">
        <w:rPr>
          <w:rFonts w:ascii="Book Antiqua" w:hAnsi="Book Antiqua" w:cs="Times New Roman"/>
          <w:kern w:val="0"/>
          <w:sz w:val="24"/>
          <w:szCs w:val="24"/>
        </w:rPr>
        <w:t>A</w:t>
      </w:r>
      <w:r w:rsidR="006411BC" w:rsidRPr="00EC38CC">
        <w:rPr>
          <w:rFonts w:ascii="Book Antiqua" w:hAnsi="Book Antiqua" w:cs="Times New Roman"/>
          <w:kern w:val="0"/>
          <w:sz w:val="24"/>
          <w:szCs w:val="24"/>
        </w:rPr>
        <w:t xml:space="preserve"> heterogeneity </w:t>
      </w:r>
      <w:r w:rsidR="00512902" w:rsidRPr="00EC38CC">
        <w:rPr>
          <w:rFonts w:ascii="Book Antiqua" w:hAnsi="Book Antiqua" w:cs="Times New Roman"/>
          <w:kern w:val="0"/>
          <w:sz w:val="24"/>
          <w:szCs w:val="24"/>
        </w:rPr>
        <w:t>in</w:t>
      </w:r>
      <w:r w:rsidR="006411BC" w:rsidRPr="00EC38CC">
        <w:rPr>
          <w:rFonts w:ascii="Book Antiqua" w:hAnsi="Book Antiqua" w:cs="Times New Roman"/>
          <w:kern w:val="0"/>
          <w:sz w:val="24"/>
          <w:szCs w:val="24"/>
        </w:rPr>
        <w:t xml:space="preserve"> results </w:t>
      </w:r>
      <w:r w:rsidR="00573401" w:rsidRPr="00EC38CC">
        <w:rPr>
          <w:rFonts w:ascii="Book Antiqua" w:hAnsi="Book Antiqua" w:cs="Times New Roman"/>
          <w:kern w:val="0"/>
          <w:sz w:val="24"/>
          <w:szCs w:val="24"/>
        </w:rPr>
        <w:t xml:space="preserve">was apparent </w:t>
      </w:r>
      <w:r w:rsidR="006411BC" w:rsidRPr="00EC38CC">
        <w:rPr>
          <w:rFonts w:ascii="Book Antiqua" w:hAnsi="Book Antiqua" w:cs="Times New Roman"/>
          <w:kern w:val="0"/>
          <w:sz w:val="24"/>
          <w:szCs w:val="24"/>
        </w:rPr>
        <w:t xml:space="preserve">in terms of </w:t>
      </w:r>
      <w:r w:rsidR="000F391B" w:rsidRPr="00EC38CC">
        <w:rPr>
          <w:rFonts w:ascii="Book Antiqua" w:hAnsi="Book Antiqua" w:cs="Times New Roman"/>
          <w:kern w:val="0"/>
          <w:sz w:val="24"/>
          <w:szCs w:val="24"/>
        </w:rPr>
        <w:t>polymorphism</w:t>
      </w:r>
      <w:r w:rsidR="00226ECF" w:rsidRPr="00EC38CC">
        <w:rPr>
          <w:rFonts w:ascii="Book Antiqua" w:hAnsi="Book Antiqua" w:cs="Times New Roman"/>
          <w:kern w:val="0"/>
          <w:sz w:val="24"/>
          <w:szCs w:val="24"/>
        </w:rPr>
        <w:t>s</w:t>
      </w:r>
      <w:r w:rsidR="000F391B" w:rsidRPr="00EC38CC">
        <w:rPr>
          <w:rFonts w:ascii="Book Antiqua" w:hAnsi="Book Antiqua" w:cs="Times New Roman"/>
          <w:kern w:val="0"/>
          <w:sz w:val="24"/>
          <w:szCs w:val="24"/>
        </w:rPr>
        <w:t xml:space="preserve"> of </w:t>
      </w:r>
      <w:r w:rsidR="00226ECF" w:rsidRPr="00EC38CC">
        <w:rPr>
          <w:rFonts w:ascii="Book Antiqua" w:hAnsi="Book Antiqua" w:cs="Times New Roman"/>
          <w:kern w:val="0"/>
          <w:sz w:val="24"/>
          <w:szCs w:val="24"/>
        </w:rPr>
        <w:t xml:space="preserve">the </w:t>
      </w:r>
      <w:r w:rsidR="006411BC" w:rsidRPr="00EC38CC">
        <w:rPr>
          <w:rFonts w:ascii="Book Antiqua" w:hAnsi="Book Antiqua" w:cs="Times New Roman"/>
          <w:kern w:val="0"/>
          <w:sz w:val="24"/>
          <w:szCs w:val="24"/>
        </w:rPr>
        <w:t xml:space="preserve">CA repeat in </w:t>
      </w:r>
      <w:r w:rsidR="00226ECF" w:rsidRPr="00EC38CC">
        <w:rPr>
          <w:rFonts w:ascii="Book Antiqua" w:hAnsi="Book Antiqua" w:cs="Times New Roman"/>
          <w:kern w:val="0"/>
          <w:sz w:val="24"/>
          <w:szCs w:val="24"/>
        </w:rPr>
        <w:t xml:space="preserve">the </w:t>
      </w:r>
      <w:r w:rsidR="004C22EC" w:rsidRPr="00EC38CC">
        <w:rPr>
          <w:rFonts w:ascii="Book Antiqua" w:hAnsi="Book Antiqua" w:cs="Times New Roman"/>
          <w:i/>
          <w:kern w:val="0"/>
          <w:sz w:val="24"/>
          <w:szCs w:val="24"/>
        </w:rPr>
        <w:t>EGFR</w:t>
      </w:r>
      <w:r w:rsidR="006411BC" w:rsidRPr="00EC38CC">
        <w:rPr>
          <w:rFonts w:ascii="Book Antiqua" w:hAnsi="Book Antiqua" w:cs="Times New Roman"/>
          <w:kern w:val="0"/>
          <w:sz w:val="24"/>
          <w:szCs w:val="24"/>
        </w:rPr>
        <w:t xml:space="preserve"> intron-1 because these studies were </w:t>
      </w:r>
      <w:r w:rsidR="00877019" w:rsidRPr="00EC38CC">
        <w:rPr>
          <w:rFonts w:ascii="Book Antiqua" w:hAnsi="Book Antiqua" w:cs="Times New Roman"/>
          <w:kern w:val="0"/>
          <w:sz w:val="24"/>
          <w:szCs w:val="24"/>
        </w:rPr>
        <w:t xml:space="preserve">relatively </w:t>
      </w:r>
      <w:r w:rsidR="000F391B" w:rsidRPr="00EC38CC">
        <w:rPr>
          <w:rFonts w:ascii="Book Antiqua" w:hAnsi="Book Antiqua" w:cs="Times New Roman"/>
          <w:kern w:val="0"/>
          <w:sz w:val="24"/>
          <w:szCs w:val="24"/>
        </w:rPr>
        <w:t>small</w:t>
      </w:r>
      <w:r w:rsidR="006411BC" w:rsidRPr="00EC38CC">
        <w:rPr>
          <w:rFonts w:ascii="Book Antiqua" w:hAnsi="Book Antiqua" w:cs="Times New Roman"/>
          <w:kern w:val="0"/>
          <w:sz w:val="24"/>
          <w:szCs w:val="24"/>
        </w:rPr>
        <w:t>-size</w:t>
      </w:r>
      <w:r w:rsidR="00226ECF" w:rsidRPr="00EC38CC">
        <w:rPr>
          <w:rFonts w:ascii="Book Antiqua" w:hAnsi="Book Antiqua" w:cs="Times New Roman"/>
          <w:kern w:val="0"/>
          <w:sz w:val="24"/>
          <w:szCs w:val="24"/>
        </w:rPr>
        <w:t>d</w:t>
      </w:r>
      <w:r w:rsidR="006411BC" w:rsidRPr="00EC38CC">
        <w:rPr>
          <w:rFonts w:ascii="Book Antiqua" w:hAnsi="Book Antiqua" w:cs="Times New Roman"/>
          <w:kern w:val="0"/>
          <w:sz w:val="24"/>
          <w:szCs w:val="24"/>
        </w:rPr>
        <w:t xml:space="preserve"> </w:t>
      </w:r>
      <w:r w:rsidR="00A61FE7" w:rsidRPr="00EC38CC">
        <w:rPr>
          <w:rFonts w:ascii="Book Antiqua" w:hAnsi="Book Antiqua" w:cs="Times New Roman"/>
          <w:kern w:val="0"/>
          <w:sz w:val="24"/>
          <w:szCs w:val="24"/>
        </w:rPr>
        <w:t xml:space="preserve">and </w:t>
      </w:r>
      <w:r w:rsidR="00226ECF" w:rsidRPr="00EC38CC">
        <w:rPr>
          <w:rFonts w:ascii="Book Antiqua" w:hAnsi="Book Antiqua" w:cs="Times New Roman"/>
          <w:kern w:val="0"/>
          <w:sz w:val="24"/>
          <w:szCs w:val="24"/>
        </w:rPr>
        <w:t xml:space="preserve">the </w:t>
      </w:r>
      <w:r w:rsidR="003717F5" w:rsidRPr="00EC38CC">
        <w:rPr>
          <w:rFonts w:ascii="Book Antiqua" w:hAnsi="Book Antiqua" w:cs="Times New Roman"/>
          <w:kern w:val="0"/>
          <w:sz w:val="24"/>
          <w:szCs w:val="24"/>
        </w:rPr>
        <w:t>optimized</w:t>
      </w:r>
      <w:r w:rsidR="004C22EC" w:rsidRPr="00EC38CC">
        <w:rPr>
          <w:rFonts w:ascii="Book Antiqua" w:hAnsi="Book Antiqua" w:cs="Times New Roman"/>
          <w:kern w:val="0"/>
          <w:sz w:val="24"/>
          <w:szCs w:val="24"/>
        </w:rPr>
        <w:t xml:space="preserve"> cut-off values </w:t>
      </w:r>
      <w:r w:rsidR="00226ECF" w:rsidRPr="00EC38CC">
        <w:rPr>
          <w:rFonts w:ascii="Book Antiqua" w:hAnsi="Book Antiqua" w:cs="Times New Roman"/>
          <w:kern w:val="0"/>
          <w:sz w:val="24"/>
          <w:szCs w:val="24"/>
        </w:rPr>
        <w:t>for</w:t>
      </w:r>
      <w:r w:rsidR="004C22EC" w:rsidRPr="00EC38CC">
        <w:rPr>
          <w:rFonts w:ascii="Book Antiqua" w:hAnsi="Book Antiqua" w:cs="Times New Roman"/>
          <w:kern w:val="0"/>
          <w:sz w:val="24"/>
          <w:szCs w:val="24"/>
        </w:rPr>
        <w:t xml:space="preserve"> </w:t>
      </w:r>
      <w:r w:rsidR="00226ECF" w:rsidRPr="00EC38CC">
        <w:rPr>
          <w:rFonts w:ascii="Book Antiqua" w:hAnsi="Book Antiqua" w:cs="Times New Roman"/>
          <w:kern w:val="0"/>
          <w:sz w:val="24"/>
          <w:szCs w:val="24"/>
        </w:rPr>
        <w:t xml:space="preserve">the </w:t>
      </w:r>
      <w:r w:rsidR="004C22EC" w:rsidRPr="00EC38CC">
        <w:rPr>
          <w:rFonts w:ascii="Book Antiqua" w:hAnsi="Book Antiqua" w:cs="Times New Roman"/>
          <w:kern w:val="0"/>
          <w:sz w:val="24"/>
          <w:szCs w:val="24"/>
        </w:rPr>
        <w:t xml:space="preserve">CA repeat </w:t>
      </w:r>
      <w:r w:rsidR="00226ECF" w:rsidRPr="00EC38CC">
        <w:rPr>
          <w:rFonts w:ascii="Book Antiqua" w:hAnsi="Book Antiqua" w:cs="Times New Roman"/>
          <w:kern w:val="0"/>
          <w:sz w:val="24"/>
          <w:szCs w:val="24"/>
        </w:rPr>
        <w:t>were</w:t>
      </w:r>
      <w:r w:rsidR="004C22EC" w:rsidRPr="00EC38CC">
        <w:rPr>
          <w:rFonts w:ascii="Book Antiqua" w:hAnsi="Book Antiqua" w:cs="Times New Roman"/>
          <w:kern w:val="0"/>
          <w:sz w:val="24"/>
          <w:szCs w:val="24"/>
        </w:rPr>
        <w:t xml:space="preserve"> not </w:t>
      </w:r>
      <w:r w:rsidR="003717F5" w:rsidRPr="00EC38CC">
        <w:rPr>
          <w:rFonts w:ascii="Book Antiqua" w:hAnsi="Book Antiqua" w:cs="Times New Roman"/>
          <w:kern w:val="0"/>
          <w:sz w:val="24"/>
          <w:szCs w:val="24"/>
        </w:rPr>
        <w:t>determined</w:t>
      </w:r>
      <w:r w:rsidR="0097155E" w:rsidRPr="00EC38CC">
        <w:rPr>
          <w:rFonts w:ascii="Book Antiqua" w:hAnsi="Book Antiqua" w:cs="Times New Roman"/>
          <w:kern w:val="0"/>
          <w:sz w:val="24"/>
          <w:szCs w:val="24"/>
        </w:rPr>
        <w:t xml:space="preserve"> in colorectal cancer</w:t>
      </w:r>
      <w:r w:rsidR="004C22EC" w:rsidRPr="00EC38CC">
        <w:rPr>
          <w:rFonts w:ascii="Book Antiqua" w:hAnsi="Book Antiqua" w:cs="Times New Roman"/>
          <w:kern w:val="0"/>
          <w:sz w:val="24"/>
          <w:szCs w:val="24"/>
        </w:rPr>
        <w:t xml:space="preserve">. </w:t>
      </w:r>
      <w:r w:rsidR="00877019" w:rsidRPr="00EC38CC">
        <w:rPr>
          <w:rFonts w:ascii="Book Antiqua" w:hAnsi="Book Antiqua" w:cs="Times New Roman"/>
          <w:kern w:val="0"/>
          <w:sz w:val="24"/>
          <w:szCs w:val="24"/>
        </w:rPr>
        <w:t xml:space="preserve">Further </w:t>
      </w:r>
      <w:r w:rsidR="0097155E" w:rsidRPr="00EC38CC">
        <w:rPr>
          <w:rFonts w:ascii="Book Antiqua" w:hAnsi="Book Antiqua" w:cs="Times New Roman"/>
          <w:kern w:val="0"/>
          <w:sz w:val="24"/>
          <w:szCs w:val="24"/>
        </w:rPr>
        <w:t xml:space="preserve">validation by </w:t>
      </w:r>
      <w:r w:rsidR="003717F5" w:rsidRPr="00EC38CC">
        <w:rPr>
          <w:rFonts w:ascii="Book Antiqua" w:hAnsi="Book Antiqua" w:cs="Times New Roman"/>
          <w:kern w:val="0"/>
          <w:sz w:val="24"/>
          <w:szCs w:val="24"/>
        </w:rPr>
        <w:t xml:space="preserve">other </w:t>
      </w:r>
      <w:r w:rsidR="0097155E" w:rsidRPr="00EC38CC">
        <w:rPr>
          <w:rFonts w:ascii="Book Antiqua" w:hAnsi="Book Antiqua" w:cs="Times New Roman"/>
          <w:kern w:val="0"/>
          <w:sz w:val="24"/>
          <w:szCs w:val="24"/>
        </w:rPr>
        <w:t>translational</w:t>
      </w:r>
      <w:r w:rsidR="000F391B" w:rsidRPr="00EC38CC">
        <w:rPr>
          <w:rFonts w:ascii="Book Antiqua" w:hAnsi="Book Antiqua" w:cs="Times New Roman"/>
          <w:kern w:val="0"/>
          <w:sz w:val="24"/>
          <w:szCs w:val="24"/>
        </w:rPr>
        <w:t xml:space="preserve"> analyses </w:t>
      </w:r>
      <w:r w:rsidR="00573401" w:rsidRPr="00EC38CC">
        <w:rPr>
          <w:rFonts w:ascii="Book Antiqua" w:hAnsi="Book Antiqua" w:cs="Times New Roman"/>
          <w:kern w:val="0"/>
          <w:sz w:val="24"/>
          <w:szCs w:val="24"/>
        </w:rPr>
        <w:t>in</w:t>
      </w:r>
      <w:r w:rsidR="000F391B" w:rsidRPr="00EC38CC">
        <w:rPr>
          <w:rFonts w:ascii="Book Antiqua" w:hAnsi="Book Antiqua" w:cs="Times New Roman"/>
          <w:kern w:val="0"/>
          <w:sz w:val="24"/>
          <w:szCs w:val="24"/>
        </w:rPr>
        <w:t xml:space="preserve"> </w:t>
      </w:r>
      <w:r w:rsidR="00573401" w:rsidRPr="00EC38CC">
        <w:rPr>
          <w:rFonts w:ascii="Book Antiqua" w:hAnsi="Book Antiqua" w:cs="Times New Roman"/>
          <w:kern w:val="0"/>
          <w:sz w:val="24"/>
          <w:szCs w:val="24"/>
        </w:rPr>
        <w:t xml:space="preserve">a </w:t>
      </w:r>
      <w:r w:rsidR="000F391B" w:rsidRPr="00EC38CC">
        <w:rPr>
          <w:rFonts w:ascii="Book Antiqua" w:hAnsi="Book Antiqua" w:cs="Times New Roman"/>
          <w:kern w:val="0"/>
          <w:sz w:val="24"/>
          <w:szCs w:val="24"/>
        </w:rPr>
        <w:t>large prospective study</w:t>
      </w:r>
      <w:r w:rsidR="00877019" w:rsidRPr="00EC38CC">
        <w:rPr>
          <w:rFonts w:ascii="Book Antiqua" w:hAnsi="Book Antiqua" w:cs="Times New Roman"/>
          <w:kern w:val="0"/>
          <w:sz w:val="24"/>
          <w:szCs w:val="24"/>
        </w:rPr>
        <w:t xml:space="preserve"> </w:t>
      </w:r>
      <w:r w:rsidR="00573401" w:rsidRPr="00EC38CC">
        <w:rPr>
          <w:rFonts w:ascii="Book Antiqua" w:hAnsi="Book Antiqua" w:cs="Times New Roman"/>
          <w:kern w:val="0"/>
          <w:sz w:val="24"/>
          <w:szCs w:val="24"/>
        </w:rPr>
        <w:t>is</w:t>
      </w:r>
      <w:r w:rsidR="00877019" w:rsidRPr="00EC38CC">
        <w:rPr>
          <w:rFonts w:ascii="Book Antiqua" w:hAnsi="Book Antiqua" w:cs="Times New Roman"/>
          <w:kern w:val="0"/>
          <w:sz w:val="24"/>
          <w:szCs w:val="24"/>
        </w:rPr>
        <w:t xml:space="preserve"> required to solve the heterogeneity of biomarker</w:t>
      </w:r>
      <w:r w:rsidR="00573401" w:rsidRPr="00EC38CC">
        <w:rPr>
          <w:rFonts w:ascii="Book Antiqua" w:hAnsi="Book Antiqua" w:cs="Times New Roman"/>
          <w:kern w:val="0"/>
          <w:sz w:val="24"/>
          <w:szCs w:val="24"/>
        </w:rPr>
        <w:t>s</w:t>
      </w:r>
      <w:r w:rsidR="000F391B" w:rsidRPr="00EC38CC">
        <w:rPr>
          <w:rFonts w:ascii="Book Antiqua" w:hAnsi="Book Antiqua" w:cs="Times New Roman"/>
          <w:kern w:val="0"/>
          <w:sz w:val="24"/>
          <w:szCs w:val="24"/>
        </w:rPr>
        <w:t>.</w:t>
      </w:r>
      <w:r w:rsidR="004C22EC" w:rsidRPr="00EC38CC">
        <w:rPr>
          <w:rFonts w:ascii="Book Antiqua" w:hAnsi="Book Antiqua" w:cs="Times New Roman"/>
          <w:kern w:val="0"/>
          <w:sz w:val="24"/>
          <w:szCs w:val="24"/>
        </w:rPr>
        <w:t xml:space="preserve"> </w:t>
      </w:r>
    </w:p>
    <w:p w14:paraId="0ACADE18" w14:textId="1CDB14B0" w:rsidR="00521C58" w:rsidRPr="00EC38CC" w:rsidRDefault="00573401"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As well as</w:t>
      </w:r>
      <w:r w:rsidR="001A73C1" w:rsidRPr="00EC38CC">
        <w:rPr>
          <w:rFonts w:ascii="Book Antiqua" w:hAnsi="Book Antiqua" w:cs="Times New Roman"/>
          <w:kern w:val="0"/>
          <w:sz w:val="24"/>
          <w:szCs w:val="24"/>
        </w:rPr>
        <w:t xml:space="preserve"> the above,</w:t>
      </w:r>
      <w:r w:rsidR="000E3D99" w:rsidRPr="00EC38CC">
        <w:rPr>
          <w:rFonts w:ascii="Book Antiqua" w:hAnsi="Book Antiqua" w:cs="Times New Roman"/>
          <w:kern w:val="0"/>
          <w:sz w:val="24"/>
          <w:szCs w:val="24"/>
        </w:rPr>
        <w:t xml:space="preserve"> a </w:t>
      </w:r>
      <w:r w:rsidR="001A73C1" w:rsidRPr="00EC38CC">
        <w:rPr>
          <w:rFonts w:ascii="Book Antiqua" w:hAnsi="Book Antiqua" w:cs="Times New Roman"/>
          <w:kern w:val="0"/>
          <w:sz w:val="24"/>
          <w:szCs w:val="24"/>
        </w:rPr>
        <w:t>small scale ana</w:t>
      </w:r>
      <w:r w:rsidR="000E3D99" w:rsidRPr="00EC38CC">
        <w:rPr>
          <w:rFonts w:ascii="Book Antiqua" w:hAnsi="Book Antiqua" w:cs="Times New Roman"/>
          <w:kern w:val="0"/>
          <w:sz w:val="24"/>
          <w:szCs w:val="24"/>
        </w:rPr>
        <w:t>lys</w:t>
      </w:r>
      <w:r w:rsidRPr="00EC38CC">
        <w:rPr>
          <w:rFonts w:ascii="Book Antiqua" w:hAnsi="Book Antiqua" w:cs="Times New Roman"/>
          <w:kern w:val="0"/>
          <w:sz w:val="24"/>
          <w:szCs w:val="24"/>
        </w:rPr>
        <w:t>i</w:t>
      </w:r>
      <w:r w:rsidR="000E3D99" w:rsidRPr="00EC38CC">
        <w:rPr>
          <w:rFonts w:ascii="Book Antiqua" w:hAnsi="Book Antiqua" w:cs="Times New Roman"/>
          <w:kern w:val="0"/>
          <w:sz w:val="24"/>
          <w:szCs w:val="24"/>
        </w:rPr>
        <w:t xml:space="preserve">s </w:t>
      </w:r>
      <w:r w:rsidRPr="00EC38CC">
        <w:rPr>
          <w:rFonts w:ascii="Book Antiqua" w:hAnsi="Book Antiqua" w:cs="Times New Roman"/>
          <w:kern w:val="0"/>
          <w:sz w:val="24"/>
          <w:szCs w:val="24"/>
        </w:rPr>
        <w:t xml:space="preserve">was conducted </w:t>
      </w:r>
      <w:r w:rsidR="000E3D99" w:rsidRPr="00EC38CC">
        <w:rPr>
          <w:rFonts w:ascii="Book Antiqua" w:hAnsi="Book Antiqua" w:cs="Times New Roman"/>
          <w:kern w:val="0"/>
          <w:sz w:val="24"/>
          <w:szCs w:val="24"/>
        </w:rPr>
        <w:t>that measured the</w:t>
      </w:r>
      <w:r w:rsidR="001A73C1" w:rsidRPr="00EC38CC">
        <w:rPr>
          <w:rFonts w:ascii="Book Antiqua" w:hAnsi="Book Antiqua" w:cs="Times New Roman"/>
          <w:kern w:val="0"/>
          <w:sz w:val="24"/>
          <w:szCs w:val="24"/>
        </w:rPr>
        <w:t xml:space="preserve"> mRNA expression of cyclo-oxygenase 2 (Cox-2), cyclin D1 (CCND1), IL-8 and VEGF</w:t>
      </w:r>
      <w:r w:rsidR="007F0A25" w:rsidRPr="00EC38CC">
        <w:rPr>
          <w:rFonts w:ascii="Book Antiqua" w:hAnsi="Book Antiqua" w:cs="Times New Roman"/>
          <w:kern w:val="0"/>
          <w:sz w:val="24"/>
          <w:szCs w:val="24"/>
        </w:rPr>
        <w:t>,</w:t>
      </w:r>
      <w:r w:rsidR="000E3D99" w:rsidRPr="00EC38CC">
        <w:rPr>
          <w:rFonts w:ascii="Book Antiqua" w:hAnsi="Book Antiqua" w:cs="Times New Roman"/>
          <w:i/>
          <w:kern w:val="0"/>
          <w:sz w:val="24"/>
          <w:szCs w:val="24"/>
        </w:rPr>
        <w:t xml:space="preserve"> </w:t>
      </w:r>
      <w:r w:rsidR="000E3D99" w:rsidRPr="00EC38CC">
        <w:rPr>
          <w:rFonts w:ascii="Book Antiqua" w:hAnsi="Book Antiqua" w:cs="Times New Roman"/>
          <w:kern w:val="0"/>
          <w:sz w:val="24"/>
          <w:szCs w:val="24"/>
        </w:rPr>
        <w:t>and evaluated the</w:t>
      </w:r>
      <w:r w:rsidR="00512902" w:rsidRPr="00EC38CC">
        <w:rPr>
          <w:rFonts w:ascii="Book Antiqua" w:hAnsi="Book Antiqua" w:cs="Times New Roman"/>
          <w:kern w:val="0"/>
          <w:sz w:val="24"/>
          <w:szCs w:val="24"/>
        </w:rPr>
        <w:t>ir</w:t>
      </w:r>
      <w:r w:rsidR="000E3D99" w:rsidRPr="00EC38CC">
        <w:rPr>
          <w:rFonts w:ascii="Book Antiqua" w:hAnsi="Book Antiqua" w:cs="Times New Roman"/>
          <w:kern w:val="0"/>
          <w:sz w:val="24"/>
          <w:szCs w:val="24"/>
        </w:rPr>
        <w:t xml:space="preserve"> predictive role </w:t>
      </w:r>
      <w:r w:rsidR="00A3605C" w:rsidRPr="00EC38CC">
        <w:rPr>
          <w:rFonts w:ascii="Book Antiqua" w:hAnsi="Book Antiqua" w:cs="Times New Roman"/>
          <w:kern w:val="0"/>
          <w:sz w:val="24"/>
          <w:szCs w:val="24"/>
        </w:rPr>
        <w:t>in</w:t>
      </w:r>
      <w:r w:rsidR="000E3D99" w:rsidRPr="00EC38CC">
        <w:rPr>
          <w:rFonts w:ascii="Book Antiqua" w:hAnsi="Book Antiqua" w:cs="Times New Roman"/>
          <w:kern w:val="0"/>
          <w:sz w:val="24"/>
          <w:szCs w:val="24"/>
        </w:rPr>
        <w:t xml:space="preserve"> skin toxicity </w:t>
      </w:r>
      <w:r w:rsidR="00A3605C" w:rsidRPr="00EC38CC">
        <w:rPr>
          <w:rFonts w:ascii="Book Antiqua" w:hAnsi="Book Antiqua" w:cs="Times New Roman"/>
          <w:kern w:val="0"/>
          <w:sz w:val="24"/>
          <w:szCs w:val="24"/>
        </w:rPr>
        <w:t>by</w:t>
      </w:r>
      <w:r w:rsidR="000E3D99" w:rsidRPr="00EC38CC">
        <w:rPr>
          <w:rFonts w:ascii="Book Antiqua" w:hAnsi="Book Antiqua" w:cs="Times New Roman"/>
          <w:kern w:val="0"/>
          <w:sz w:val="24"/>
          <w:szCs w:val="24"/>
        </w:rPr>
        <w:t xml:space="preserve"> cetuximab in patients of a phase II open-label multicenter study (IMCL-0144). </w:t>
      </w:r>
      <w:r w:rsidR="00A3605C" w:rsidRPr="00EC38CC">
        <w:rPr>
          <w:rFonts w:ascii="Book Antiqua" w:hAnsi="Book Antiqua" w:cs="Times New Roman"/>
          <w:kern w:val="0"/>
          <w:sz w:val="24"/>
          <w:szCs w:val="24"/>
        </w:rPr>
        <w:t>Of</w:t>
      </w:r>
      <w:r w:rsidR="00D92C7D" w:rsidRPr="00EC38CC">
        <w:rPr>
          <w:rFonts w:ascii="Book Antiqua" w:hAnsi="Book Antiqua" w:cs="Times New Roman"/>
          <w:kern w:val="0"/>
          <w:sz w:val="24"/>
          <w:szCs w:val="24"/>
        </w:rPr>
        <w:t xml:space="preserve"> these genes,</w:t>
      </w:r>
      <w:r w:rsidR="00B57D88" w:rsidRPr="00EC38CC">
        <w:rPr>
          <w:rFonts w:ascii="Book Antiqua" w:hAnsi="Book Antiqua" w:cs="Times New Roman"/>
          <w:kern w:val="0"/>
          <w:sz w:val="24"/>
          <w:szCs w:val="24"/>
        </w:rPr>
        <w:t xml:space="preserve"> </w:t>
      </w:r>
      <w:r w:rsidR="00A3605C" w:rsidRPr="00EC38CC">
        <w:rPr>
          <w:rFonts w:ascii="Book Antiqua" w:hAnsi="Book Antiqua" w:cs="Times New Roman"/>
          <w:kern w:val="0"/>
          <w:sz w:val="24"/>
          <w:szCs w:val="24"/>
        </w:rPr>
        <w:t xml:space="preserve">the </w:t>
      </w:r>
      <w:r w:rsidR="00B57D88" w:rsidRPr="00EC38CC">
        <w:rPr>
          <w:rFonts w:ascii="Book Antiqua" w:hAnsi="Book Antiqua" w:cs="Times New Roman"/>
          <w:kern w:val="0"/>
          <w:sz w:val="24"/>
          <w:szCs w:val="24"/>
        </w:rPr>
        <w:t>low expression of</w:t>
      </w:r>
      <w:r w:rsidR="00D92C7D" w:rsidRPr="00EC38CC">
        <w:rPr>
          <w:rFonts w:ascii="Book Antiqua" w:hAnsi="Book Antiqua" w:cs="Times New Roman"/>
          <w:kern w:val="0"/>
          <w:sz w:val="24"/>
          <w:szCs w:val="24"/>
        </w:rPr>
        <w:t xml:space="preserve"> </w:t>
      </w:r>
      <w:r w:rsidR="000E3D99" w:rsidRPr="00EC38CC">
        <w:rPr>
          <w:rFonts w:ascii="Book Antiqua" w:hAnsi="Book Antiqua" w:cs="Times New Roman"/>
          <w:i/>
          <w:kern w:val="0"/>
          <w:sz w:val="24"/>
          <w:szCs w:val="24"/>
        </w:rPr>
        <w:t>Cox-2</w:t>
      </w:r>
      <w:r w:rsidR="00B57D88" w:rsidRPr="00EC38CC">
        <w:rPr>
          <w:rFonts w:ascii="Book Antiqua" w:hAnsi="Book Antiqua" w:cs="Times New Roman"/>
          <w:kern w:val="0"/>
          <w:sz w:val="24"/>
          <w:szCs w:val="24"/>
        </w:rPr>
        <w:t xml:space="preserve"> was</w:t>
      </w:r>
      <w:r w:rsidR="000E3D99" w:rsidRPr="00EC38CC">
        <w:rPr>
          <w:rFonts w:ascii="Book Antiqua" w:hAnsi="Book Antiqua" w:cs="Times New Roman"/>
          <w:kern w:val="0"/>
          <w:sz w:val="24"/>
          <w:szCs w:val="24"/>
        </w:rPr>
        <w:t xml:space="preserve"> associated with </w:t>
      </w:r>
      <w:r w:rsidR="00A3605C" w:rsidRPr="00EC38CC">
        <w:rPr>
          <w:rFonts w:ascii="Book Antiqua" w:hAnsi="Book Antiqua" w:cs="Times New Roman"/>
          <w:kern w:val="0"/>
          <w:sz w:val="24"/>
          <w:szCs w:val="24"/>
        </w:rPr>
        <w:t xml:space="preserve">a </w:t>
      </w:r>
      <w:r w:rsidR="00B57D88" w:rsidRPr="00EC38CC">
        <w:rPr>
          <w:rFonts w:ascii="Book Antiqua" w:hAnsi="Book Antiqua" w:cs="Times New Roman"/>
          <w:kern w:val="0"/>
          <w:sz w:val="24"/>
          <w:szCs w:val="24"/>
        </w:rPr>
        <w:t>high grade of</w:t>
      </w:r>
      <w:r w:rsidR="00D92C7D" w:rsidRPr="00EC38CC">
        <w:rPr>
          <w:rFonts w:ascii="Book Antiqua" w:hAnsi="Book Antiqua" w:cs="Times New Roman"/>
          <w:kern w:val="0"/>
          <w:sz w:val="24"/>
          <w:szCs w:val="24"/>
        </w:rPr>
        <w:t xml:space="preserve"> skin toxicity</w:t>
      </w:r>
      <w:r w:rsidR="00E23AE6" w:rsidRPr="00EC38CC">
        <w:rPr>
          <w:rFonts w:ascii="Book Antiqua" w:hAnsi="Book Antiqua" w:cs="Times New Roman"/>
          <w:kern w:val="0"/>
          <w:sz w:val="24"/>
          <w:szCs w:val="24"/>
          <w:vertAlign w:val="superscript"/>
        </w:rPr>
        <w:t>[</w:t>
      </w:r>
      <w:r w:rsidR="00246B35" w:rsidRPr="00EC38CC">
        <w:rPr>
          <w:rFonts w:ascii="Book Antiqua" w:hAnsi="Book Antiqua" w:cs="Times New Roman"/>
          <w:kern w:val="0"/>
          <w:sz w:val="24"/>
          <w:szCs w:val="24"/>
          <w:vertAlign w:val="superscript"/>
        </w:rPr>
        <w:t>42</w:t>
      </w:r>
      <w:r w:rsidR="00E23AE6" w:rsidRPr="00EC38CC">
        <w:rPr>
          <w:rFonts w:ascii="Book Antiqua" w:hAnsi="Book Antiqua" w:cs="Times New Roman"/>
          <w:kern w:val="0"/>
          <w:sz w:val="24"/>
          <w:szCs w:val="24"/>
          <w:vertAlign w:val="superscript"/>
        </w:rPr>
        <w:t>]</w:t>
      </w:r>
      <w:r w:rsidR="00D92C7D" w:rsidRPr="00EC38CC">
        <w:rPr>
          <w:rFonts w:ascii="Book Antiqua" w:hAnsi="Book Antiqua" w:cs="Times New Roman"/>
          <w:kern w:val="0"/>
          <w:sz w:val="24"/>
          <w:szCs w:val="24"/>
        </w:rPr>
        <w:t xml:space="preserve">. </w:t>
      </w:r>
      <w:r w:rsidR="00521C58" w:rsidRPr="00EC38CC">
        <w:rPr>
          <w:rFonts w:ascii="Book Antiqua" w:hAnsi="Book Antiqua" w:cs="Times New Roman"/>
          <w:kern w:val="0"/>
          <w:sz w:val="24"/>
          <w:szCs w:val="24"/>
        </w:rPr>
        <w:t xml:space="preserve">There was no association between </w:t>
      </w:r>
      <w:r w:rsidR="00A3605C" w:rsidRPr="00EC38CC">
        <w:rPr>
          <w:rFonts w:ascii="Book Antiqua" w:hAnsi="Book Antiqua" w:cs="Times New Roman"/>
          <w:kern w:val="0"/>
          <w:sz w:val="24"/>
          <w:szCs w:val="24"/>
        </w:rPr>
        <w:t xml:space="preserve">the </w:t>
      </w:r>
      <w:r w:rsidR="00521C58" w:rsidRPr="00EC38CC">
        <w:rPr>
          <w:rFonts w:ascii="Book Antiqua" w:hAnsi="Book Antiqua" w:cs="Times New Roman"/>
          <w:kern w:val="0"/>
          <w:sz w:val="24"/>
          <w:szCs w:val="24"/>
        </w:rPr>
        <w:t xml:space="preserve">expression level of other genes and </w:t>
      </w:r>
      <w:r w:rsidR="00A3605C" w:rsidRPr="00EC38CC">
        <w:rPr>
          <w:rFonts w:ascii="Book Antiqua" w:hAnsi="Book Antiqua" w:cs="Times New Roman"/>
          <w:kern w:val="0"/>
          <w:sz w:val="24"/>
          <w:szCs w:val="24"/>
        </w:rPr>
        <w:t xml:space="preserve">the </w:t>
      </w:r>
      <w:r w:rsidR="00521C58" w:rsidRPr="00EC38CC">
        <w:rPr>
          <w:rFonts w:ascii="Book Antiqua" w:hAnsi="Book Antiqua" w:cs="Times New Roman"/>
          <w:kern w:val="0"/>
          <w:sz w:val="24"/>
          <w:szCs w:val="24"/>
        </w:rPr>
        <w:t xml:space="preserve">severity of skin toxicity. </w:t>
      </w:r>
    </w:p>
    <w:p w14:paraId="23B6FF62" w14:textId="6B0D6E0D" w:rsidR="001D3C89" w:rsidRPr="00EC38CC" w:rsidRDefault="002C61BC"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 xml:space="preserve">EGFR </w:t>
      </w:r>
      <w:r w:rsidR="00673B9C" w:rsidRPr="00EC38CC">
        <w:rPr>
          <w:rFonts w:ascii="Book Antiqua" w:hAnsi="Book Antiqua" w:cs="Times New Roman"/>
          <w:kern w:val="0"/>
          <w:sz w:val="24"/>
          <w:szCs w:val="24"/>
        </w:rPr>
        <w:t xml:space="preserve">ligands </w:t>
      </w:r>
      <w:r w:rsidR="00512902" w:rsidRPr="00EC38CC">
        <w:rPr>
          <w:rFonts w:ascii="Book Antiqua" w:hAnsi="Book Antiqua" w:cs="Times New Roman"/>
          <w:kern w:val="0"/>
          <w:sz w:val="24"/>
          <w:szCs w:val="24"/>
        </w:rPr>
        <w:t>have been</w:t>
      </w:r>
      <w:r w:rsidR="00B57D88" w:rsidRPr="00EC38CC">
        <w:rPr>
          <w:rFonts w:ascii="Book Antiqua" w:hAnsi="Book Antiqua" w:cs="Times New Roman"/>
          <w:kern w:val="0"/>
          <w:sz w:val="24"/>
          <w:szCs w:val="24"/>
        </w:rPr>
        <w:t xml:space="preserve"> considered significant modulators of cutaneous homeostasis and </w:t>
      </w:r>
      <w:r w:rsidR="00673B9C" w:rsidRPr="00EC38CC">
        <w:rPr>
          <w:rFonts w:ascii="Book Antiqua" w:hAnsi="Book Antiqua" w:cs="Times New Roman"/>
          <w:kern w:val="0"/>
          <w:sz w:val="24"/>
          <w:szCs w:val="24"/>
        </w:rPr>
        <w:t xml:space="preserve">the </w:t>
      </w:r>
      <w:r w:rsidR="00B57D88" w:rsidRPr="00EC38CC">
        <w:rPr>
          <w:rFonts w:ascii="Book Antiqua" w:hAnsi="Book Antiqua" w:cs="Times New Roman"/>
          <w:kern w:val="0"/>
          <w:sz w:val="24"/>
          <w:szCs w:val="24"/>
        </w:rPr>
        <w:t>inflammatory reaction</w:t>
      </w:r>
      <w:r w:rsidR="00521C58" w:rsidRPr="00EC38CC">
        <w:rPr>
          <w:rFonts w:ascii="Book Antiqua" w:hAnsi="Book Antiqua" w:cs="Times New Roman"/>
          <w:kern w:val="0"/>
          <w:sz w:val="24"/>
          <w:szCs w:val="24"/>
        </w:rPr>
        <w:t xml:space="preserve"> in cutaneous tissues</w:t>
      </w:r>
      <w:r w:rsidR="00B57D88" w:rsidRPr="00EC38CC">
        <w:rPr>
          <w:rFonts w:ascii="Book Antiqua" w:hAnsi="Book Antiqua" w:cs="Times New Roman"/>
          <w:kern w:val="0"/>
          <w:sz w:val="24"/>
          <w:szCs w:val="24"/>
        </w:rPr>
        <w:t xml:space="preserve"> </w:t>
      </w:r>
      <w:r w:rsidR="00673B9C" w:rsidRPr="00EC38CC">
        <w:rPr>
          <w:rFonts w:ascii="Book Antiqua" w:hAnsi="Book Antiqua" w:cs="Times New Roman"/>
          <w:kern w:val="0"/>
          <w:sz w:val="24"/>
          <w:szCs w:val="24"/>
        </w:rPr>
        <w:t>according to</w:t>
      </w:r>
      <w:r w:rsidR="00B57D88" w:rsidRPr="00EC38CC">
        <w:rPr>
          <w:rFonts w:ascii="Book Antiqua" w:hAnsi="Book Antiqua" w:cs="Times New Roman"/>
          <w:kern w:val="0"/>
          <w:sz w:val="24"/>
          <w:szCs w:val="24"/>
        </w:rPr>
        <w:t xml:space="preserve"> previous reports. </w:t>
      </w:r>
      <w:r w:rsidR="0097155E" w:rsidRPr="00EC38CC">
        <w:rPr>
          <w:rFonts w:ascii="Book Antiqua" w:hAnsi="Book Antiqua" w:cs="Times New Roman"/>
          <w:kern w:val="0"/>
          <w:sz w:val="24"/>
          <w:szCs w:val="24"/>
        </w:rPr>
        <w:t>As</w:t>
      </w:r>
      <w:r w:rsidR="00FF7882" w:rsidRPr="00EC38CC">
        <w:rPr>
          <w:rFonts w:ascii="Book Antiqua" w:hAnsi="Book Antiqua" w:cs="Times New Roman"/>
          <w:kern w:val="0"/>
          <w:sz w:val="24"/>
          <w:szCs w:val="24"/>
        </w:rPr>
        <w:t xml:space="preserve"> alterative marker</w:t>
      </w:r>
      <w:r w:rsidR="0097155E" w:rsidRPr="00EC38CC">
        <w:rPr>
          <w:rFonts w:ascii="Book Antiqua" w:hAnsi="Book Antiqua" w:cs="Times New Roman"/>
          <w:kern w:val="0"/>
          <w:sz w:val="24"/>
          <w:szCs w:val="24"/>
        </w:rPr>
        <w:t>s</w:t>
      </w:r>
      <w:r w:rsidR="00FF7882" w:rsidRPr="00EC38CC">
        <w:rPr>
          <w:rFonts w:ascii="Book Antiqua" w:hAnsi="Book Antiqua" w:cs="Times New Roman"/>
          <w:kern w:val="0"/>
          <w:sz w:val="24"/>
          <w:szCs w:val="24"/>
        </w:rPr>
        <w:t xml:space="preserve"> of skin toxicity, we focused on the serum levels of</w:t>
      </w:r>
      <w:r w:rsidR="00512902" w:rsidRPr="00EC38CC">
        <w:rPr>
          <w:rFonts w:ascii="Book Antiqua" w:hAnsi="Book Antiqua" w:cs="Times New Roman"/>
          <w:kern w:val="0"/>
          <w:sz w:val="24"/>
          <w:szCs w:val="24"/>
        </w:rPr>
        <w:t xml:space="preserve"> </w:t>
      </w:r>
      <w:r w:rsidR="00FF7882" w:rsidRPr="00EC38CC">
        <w:rPr>
          <w:rFonts w:ascii="Book Antiqua" w:hAnsi="Book Antiqua" w:cs="Times New Roman"/>
          <w:kern w:val="0"/>
          <w:sz w:val="24"/>
          <w:szCs w:val="24"/>
        </w:rPr>
        <w:t>ligands</w:t>
      </w:r>
      <w:r w:rsidR="00512902" w:rsidRPr="00EC38CC">
        <w:rPr>
          <w:rFonts w:ascii="Book Antiqua" w:hAnsi="Book Antiqua" w:cs="Times New Roman"/>
          <w:kern w:val="0"/>
          <w:sz w:val="24"/>
          <w:szCs w:val="24"/>
        </w:rPr>
        <w:t>,</w:t>
      </w:r>
      <w:r w:rsidR="00FF7882" w:rsidRPr="00EC38CC">
        <w:rPr>
          <w:rFonts w:ascii="Book Antiqua" w:hAnsi="Book Antiqua" w:cs="Times New Roman"/>
          <w:kern w:val="0"/>
          <w:sz w:val="24"/>
          <w:szCs w:val="24"/>
        </w:rPr>
        <w:t xml:space="preserve"> which </w:t>
      </w:r>
      <w:r w:rsidR="00673B9C" w:rsidRPr="00EC38CC">
        <w:rPr>
          <w:rFonts w:ascii="Book Antiqua" w:hAnsi="Book Antiqua" w:cs="Times New Roman"/>
          <w:kern w:val="0"/>
          <w:sz w:val="24"/>
          <w:szCs w:val="24"/>
        </w:rPr>
        <w:t>were</w:t>
      </w:r>
      <w:r w:rsidR="00FF7882" w:rsidRPr="00EC38CC">
        <w:rPr>
          <w:rFonts w:ascii="Book Antiqua" w:hAnsi="Book Antiqua" w:cs="Times New Roman"/>
          <w:kern w:val="0"/>
          <w:sz w:val="24"/>
          <w:szCs w:val="24"/>
        </w:rPr>
        <w:t xml:space="preserve"> associated with </w:t>
      </w:r>
      <w:r w:rsidR="00673B9C" w:rsidRPr="00EC38CC">
        <w:rPr>
          <w:rFonts w:ascii="Book Antiqua" w:hAnsi="Book Antiqua" w:cs="Times New Roman"/>
          <w:kern w:val="0"/>
          <w:sz w:val="24"/>
          <w:szCs w:val="24"/>
        </w:rPr>
        <w:t xml:space="preserve">the </w:t>
      </w:r>
      <w:r w:rsidR="00FF7882" w:rsidRPr="00EC38CC">
        <w:rPr>
          <w:rFonts w:ascii="Book Antiqua" w:hAnsi="Book Antiqua" w:cs="Times New Roman"/>
          <w:kern w:val="0"/>
          <w:sz w:val="24"/>
          <w:szCs w:val="24"/>
        </w:rPr>
        <w:t>EGFR signal</w:t>
      </w:r>
      <w:r w:rsidR="00673B9C" w:rsidRPr="00EC38CC">
        <w:rPr>
          <w:rFonts w:ascii="Book Antiqua" w:hAnsi="Book Antiqua" w:cs="Times New Roman"/>
          <w:kern w:val="0"/>
          <w:sz w:val="24"/>
          <w:szCs w:val="24"/>
        </w:rPr>
        <w:t>ing</w:t>
      </w:r>
      <w:r w:rsidR="00FF7882" w:rsidRPr="00EC38CC">
        <w:rPr>
          <w:rFonts w:ascii="Book Antiqua" w:hAnsi="Book Antiqua" w:cs="Times New Roman"/>
          <w:kern w:val="0"/>
          <w:sz w:val="24"/>
          <w:szCs w:val="24"/>
        </w:rPr>
        <w:t xml:space="preserve"> pathway. We evaluated the relationship between serum levels of </w:t>
      </w:r>
      <w:r w:rsidR="00512902" w:rsidRPr="00EC38CC">
        <w:rPr>
          <w:rFonts w:ascii="Book Antiqua" w:hAnsi="Book Antiqua" w:cs="Times New Roman"/>
          <w:kern w:val="0"/>
          <w:sz w:val="24"/>
          <w:szCs w:val="24"/>
        </w:rPr>
        <w:t xml:space="preserve">EGFR </w:t>
      </w:r>
      <w:r w:rsidR="00FF7882" w:rsidRPr="00EC38CC">
        <w:rPr>
          <w:rFonts w:ascii="Book Antiqua" w:hAnsi="Book Antiqua" w:cs="Times New Roman"/>
          <w:kern w:val="0"/>
          <w:sz w:val="24"/>
          <w:szCs w:val="24"/>
        </w:rPr>
        <w:t xml:space="preserve">ligands and </w:t>
      </w:r>
      <w:r w:rsidR="00673B9C" w:rsidRPr="00EC38CC">
        <w:rPr>
          <w:rFonts w:ascii="Book Antiqua" w:hAnsi="Book Antiqua" w:cs="Times New Roman"/>
          <w:kern w:val="0"/>
          <w:sz w:val="24"/>
          <w:szCs w:val="24"/>
        </w:rPr>
        <w:t xml:space="preserve">the </w:t>
      </w:r>
      <w:r w:rsidR="00FF7882" w:rsidRPr="00EC38CC">
        <w:rPr>
          <w:rFonts w:ascii="Book Antiqua" w:hAnsi="Book Antiqua" w:cs="Times New Roman"/>
          <w:kern w:val="0"/>
          <w:sz w:val="24"/>
          <w:szCs w:val="24"/>
        </w:rPr>
        <w:t>severity of skin toxicity</w:t>
      </w:r>
      <w:r w:rsidR="00673B9C" w:rsidRPr="00EC38CC">
        <w:rPr>
          <w:rFonts w:ascii="Book Antiqua" w:hAnsi="Book Antiqua" w:cs="Times New Roman"/>
          <w:kern w:val="0"/>
          <w:sz w:val="24"/>
          <w:szCs w:val="24"/>
        </w:rPr>
        <w:t>,</w:t>
      </w:r>
      <w:r w:rsidR="00DD5ED8" w:rsidRPr="00EC38CC">
        <w:rPr>
          <w:rFonts w:ascii="Book Antiqua" w:hAnsi="Book Antiqua" w:cs="Times New Roman"/>
          <w:kern w:val="0"/>
          <w:sz w:val="24"/>
          <w:szCs w:val="24"/>
        </w:rPr>
        <w:t xml:space="preserve"> and the prognostic roles of </w:t>
      </w:r>
      <w:r w:rsidR="00512902" w:rsidRPr="00EC38CC">
        <w:rPr>
          <w:rFonts w:ascii="Book Antiqua" w:hAnsi="Book Antiqua" w:cs="Times New Roman"/>
          <w:kern w:val="0"/>
          <w:sz w:val="24"/>
          <w:szCs w:val="24"/>
        </w:rPr>
        <w:t xml:space="preserve">these </w:t>
      </w:r>
      <w:r w:rsidR="00DD5ED8" w:rsidRPr="00EC38CC">
        <w:rPr>
          <w:rFonts w:ascii="Book Antiqua" w:hAnsi="Book Antiqua" w:cs="Times New Roman"/>
          <w:kern w:val="0"/>
          <w:sz w:val="24"/>
          <w:szCs w:val="24"/>
        </w:rPr>
        <w:t>s</w:t>
      </w:r>
      <w:r w:rsidR="00FF7882" w:rsidRPr="00EC38CC">
        <w:rPr>
          <w:rFonts w:ascii="Book Antiqua" w:hAnsi="Book Antiqua" w:cs="Times New Roman"/>
          <w:kern w:val="0"/>
          <w:sz w:val="24"/>
          <w:szCs w:val="24"/>
        </w:rPr>
        <w:t xml:space="preserve">erum ligands in metastatic colorectal cancer </w:t>
      </w:r>
      <w:r w:rsidR="00423433" w:rsidRPr="00EC38CC">
        <w:rPr>
          <w:rFonts w:ascii="Book Antiqua" w:hAnsi="Book Antiqua" w:cs="Times New Roman"/>
          <w:kern w:val="0"/>
          <w:sz w:val="24"/>
          <w:szCs w:val="24"/>
        </w:rPr>
        <w:t xml:space="preserve">patients </w:t>
      </w:r>
      <w:r w:rsidR="00FF7882" w:rsidRPr="00EC38CC">
        <w:rPr>
          <w:rFonts w:ascii="Book Antiqua" w:hAnsi="Book Antiqua" w:cs="Times New Roman"/>
          <w:kern w:val="0"/>
          <w:sz w:val="24"/>
          <w:szCs w:val="24"/>
        </w:rPr>
        <w:t>wh</w:t>
      </w:r>
      <w:r w:rsidR="00564F70" w:rsidRPr="00EC38CC">
        <w:rPr>
          <w:rFonts w:ascii="Book Antiqua" w:hAnsi="Book Antiqua" w:cs="Times New Roman"/>
          <w:kern w:val="0"/>
          <w:sz w:val="24"/>
          <w:szCs w:val="24"/>
        </w:rPr>
        <w:t>o received anti-EGFR antibodies</w:t>
      </w:r>
      <w:r w:rsidR="00FF7882" w:rsidRPr="00EC38CC">
        <w:rPr>
          <w:rFonts w:ascii="Book Antiqua" w:hAnsi="Book Antiqua" w:cs="Times New Roman"/>
          <w:kern w:val="0"/>
          <w:sz w:val="24"/>
          <w:szCs w:val="24"/>
          <w:vertAlign w:val="superscript"/>
        </w:rPr>
        <w:t>[</w:t>
      </w:r>
      <w:r w:rsidR="00564F70" w:rsidRPr="00EC38CC">
        <w:rPr>
          <w:rFonts w:ascii="Book Antiqua" w:hAnsi="Book Antiqua" w:cs="Times New Roman"/>
          <w:kern w:val="0"/>
          <w:sz w:val="24"/>
          <w:szCs w:val="24"/>
          <w:vertAlign w:val="superscript"/>
        </w:rPr>
        <w:t>43,</w:t>
      </w:r>
      <w:r w:rsidR="00246B35" w:rsidRPr="00EC38CC">
        <w:rPr>
          <w:rFonts w:ascii="Book Antiqua" w:hAnsi="Book Antiqua" w:cs="Times New Roman"/>
          <w:kern w:val="0"/>
          <w:sz w:val="24"/>
          <w:szCs w:val="24"/>
          <w:vertAlign w:val="superscript"/>
        </w:rPr>
        <w:t>44</w:t>
      </w:r>
      <w:r w:rsidR="00FF7882" w:rsidRPr="00EC38CC">
        <w:rPr>
          <w:rFonts w:ascii="Book Antiqua" w:hAnsi="Book Antiqua" w:cs="Times New Roman"/>
          <w:kern w:val="0"/>
          <w:sz w:val="24"/>
          <w:szCs w:val="24"/>
          <w:vertAlign w:val="superscript"/>
        </w:rPr>
        <w:t>]</w:t>
      </w:r>
      <w:r w:rsidR="00FF7882" w:rsidRPr="00EC38CC">
        <w:rPr>
          <w:rFonts w:ascii="Book Antiqua" w:hAnsi="Book Antiqua" w:cs="Times New Roman"/>
          <w:kern w:val="0"/>
          <w:sz w:val="24"/>
          <w:szCs w:val="24"/>
        </w:rPr>
        <w:t xml:space="preserve">. Our study indicated that low </w:t>
      </w:r>
      <w:r w:rsidR="00423433" w:rsidRPr="00EC38CC">
        <w:rPr>
          <w:rFonts w:ascii="Book Antiqua" w:hAnsi="Book Antiqua" w:cs="Times New Roman"/>
          <w:kern w:val="0"/>
          <w:sz w:val="24"/>
          <w:szCs w:val="24"/>
        </w:rPr>
        <w:t xml:space="preserve">pre-treatment </w:t>
      </w:r>
      <w:r w:rsidR="00FF7882" w:rsidRPr="00EC38CC">
        <w:rPr>
          <w:rFonts w:ascii="Book Antiqua" w:hAnsi="Book Antiqua" w:cs="Times New Roman"/>
          <w:kern w:val="0"/>
          <w:sz w:val="24"/>
          <w:szCs w:val="24"/>
        </w:rPr>
        <w:t xml:space="preserve">levels of serum AREG, EREG and HGF were associated with severe skin toxicity </w:t>
      </w:r>
      <w:r w:rsidR="00423433" w:rsidRPr="00EC38CC">
        <w:rPr>
          <w:rFonts w:ascii="Book Antiqua" w:hAnsi="Book Antiqua" w:cs="Times New Roman"/>
          <w:kern w:val="0"/>
          <w:sz w:val="24"/>
          <w:szCs w:val="24"/>
        </w:rPr>
        <w:t>induced by</w:t>
      </w:r>
      <w:r w:rsidR="00FF7882" w:rsidRPr="00EC38CC">
        <w:rPr>
          <w:rFonts w:ascii="Book Antiqua" w:hAnsi="Book Antiqua" w:cs="Times New Roman"/>
          <w:kern w:val="0"/>
          <w:sz w:val="24"/>
          <w:szCs w:val="24"/>
        </w:rPr>
        <w:t xml:space="preserve"> anti-EGFR antibodies </w:t>
      </w:r>
      <w:r w:rsidR="00FF7882" w:rsidRPr="00EC38CC">
        <w:rPr>
          <w:rFonts w:ascii="Book Antiqua" w:hAnsi="Book Antiqua" w:cs="Times New Roman"/>
          <w:kern w:val="0"/>
          <w:sz w:val="24"/>
          <w:szCs w:val="24"/>
        </w:rPr>
        <w:lastRenderedPageBreak/>
        <w:t xml:space="preserve">and </w:t>
      </w:r>
      <w:r w:rsidR="00423433" w:rsidRPr="00EC38CC">
        <w:rPr>
          <w:rFonts w:ascii="Book Antiqua" w:hAnsi="Book Antiqua" w:cs="Times New Roman"/>
          <w:kern w:val="0"/>
          <w:sz w:val="24"/>
          <w:szCs w:val="24"/>
        </w:rPr>
        <w:t xml:space="preserve">a </w:t>
      </w:r>
      <w:r w:rsidR="00FF7882" w:rsidRPr="00EC38CC">
        <w:rPr>
          <w:rFonts w:ascii="Book Antiqua" w:hAnsi="Book Antiqua" w:cs="Times New Roman"/>
          <w:kern w:val="0"/>
          <w:sz w:val="24"/>
          <w:szCs w:val="24"/>
        </w:rPr>
        <w:t xml:space="preserve">better prognosis in </w:t>
      </w:r>
      <w:r w:rsidR="00FF7882" w:rsidRPr="00EC38CC">
        <w:rPr>
          <w:rFonts w:ascii="Book Antiqua" w:hAnsi="Book Antiqua" w:cs="Times New Roman"/>
          <w:i/>
          <w:kern w:val="0"/>
          <w:sz w:val="24"/>
          <w:szCs w:val="24"/>
        </w:rPr>
        <w:t>KRAS</w:t>
      </w:r>
      <w:r w:rsidR="00FF7882" w:rsidRPr="00EC38CC">
        <w:rPr>
          <w:rFonts w:ascii="Book Antiqua" w:hAnsi="Book Antiqua" w:cs="Times New Roman"/>
          <w:kern w:val="0"/>
          <w:sz w:val="24"/>
          <w:szCs w:val="24"/>
        </w:rPr>
        <w:t xml:space="preserve"> wild-type patients with me</w:t>
      </w:r>
      <w:r w:rsidR="00877019" w:rsidRPr="00EC38CC">
        <w:rPr>
          <w:rFonts w:ascii="Book Antiqua" w:hAnsi="Book Antiqua" w:cs="Times New Roman"/>
          <w:kern w:val="0"/>
          <w:sz w:val="24"/>
          <w:szCs w:val="24"/>
        </w:rPr>
        <w:t xml:space="preserve">tastatic colorectal cancer. </w:t>
      </w:r>
    </w:p>
    <w:p w14:paraId="3E702313" w14:textId="77777777" w:rsidR="00877019" w:rsidRPr="00EC38CC" w:rsidRDefault="00877019"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Molecular markers predicting skin toxicity</w:t>
      </w:r>
      <w:r w:rsidR="00423433"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such as </w:t>
      </w:r>
      <w:r w:rsidR="00423433" w:rsidRPr="00EC38CC">
        <w:rPr>
          <w:rFonts w:ascii="Book Antiqua" w:hAnsi="Book Antiqua" w:cs="Times New Roman"/>
          <w:kern w:val="0"/>
          <w:sz w:val="24"/>
          <w:szCs w:val="24"/>
        </w:rPr>
        <w:t xml:space="preserve">the </w:t>
      </w:r>
      <w:r w:rsidRPr="00EC38CC">
        <w:rPr>
          <w:rFonts w:ascii="Book Antiqua" w:hAnsi="Book Antiqua" w:cs="Times New Roman"/>
          <w:kern w:val="0"/>
          <w:sz w:val="24"/>
          <w:szCs w:val="24"/>
        </w:rPr>
        <w:t xml:space="preserve">CA repeat variant of </w:t>
      </w:r>
      <w:r w:rsidR="00423433" w:rsidRPr="00EC38CC">
        <w:rPr>
          <w:rFonts w:ascii="Book Antiqua" w:hAnsi="Book Antiqua" w:cs="Times New Roman"/>
          <w:kern w:val="0"/>
          <w:sz w:val="24"/>
          <w:szCs w:val="24"/>
        </w:rPr>
        <w:t xml:space="preserve">the </w:t>
      </w:r>
      <w:r w:rsidRPr="00EC38CC">
        <w:rPr>
          <w:rFonts w:ascii="Book Antiqua" w:hAnsi="Book Antiqua" w:cs="Times New Roman"/>
          <w:i/>
          <w:kern w:val="0"/>
          <w:sz w:val="24"/>
          <w:szCs w:val="24"/>
        </w:rPr>
        <w:t>EGFR</w:t>
      </w:r>
      <w:r w:rsidRPr="00EC38CC">
        <w:rPr>
          <w:rFonts w:ascii="Book Antiqua" w:hAnsi="Book Antiqua" w:cs="Times New Roman"/>
          <w:kern w:val="0"/>
          <w:sz w:val="24"/>
          <w:szCs w:val="24"/>
        </w:rPr>
        <w:t xml:space="preserve"> intron-1 and serum level</w:t>
      </w:r>
      <w:r w:rsidR="007E0C3C" w:rsidRPr="00EC38CC">
        <w:rPr>
          <w:rFonts w:ascii="Book Antiqua" w:hAnsi="Book Antiqua" w:cs="Times New Roman"/>
          <w:kern w:val="0"/>
          <w:sz w:val="24"/>
          <w:szCs w:val="24"/>
        </w:rPr>
        <w:t>s</w:t>
      </w:r>
      <w:r w:rsidRPr="00EC38CC">
        <w:rPr>
          <w:rFonts w:ascii="Book Antiqua" w:hAnsi="Book Antiqua" w:cs="Times New Roman"/>
          <w:kern w:val="0"/>
          <w:sz w:val="24"/>
          <w:szCs w:val="24"/>
        </w:rPr>
        <w:t xml:space="preserve"> of particular ligands</w:t>
      </w:r>
      <w:r w:rsidR="007E0C3C"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w:t>
      </w:r>
      <w:r w:rsidR="00507E10" w:rsidRPr="00EC38CC">
        <w:rPr>
          <w:rFonts w:ascii="Book Antiqua" w:hAnsi="Book Antiqua" w:cs="Times New Roman"/>
          <w:kern w:val="0"/>
          <w:sz w:val="24"/>
          <w:szCs w:val="24"/>
        </w:rPr>
        <w:t>are</w:t>
      </w:r>
      <w:r w:rsidRPr="00EC38CC">
        <w:rPr>
          <w:rFonts w:ascii="Book Antiqua" w:hAnsi="Book Antiqua" w:cs="Times New Roman"/>
          <w:kern w:val="0"/>
          <w:sz w:val="24"/>
          <w:szCs w:val="24"/>
        </w:rPr>
        <w:t xml:space="preserve"> associated with the efficacy of </w:t>
      </w:r>
      <w:r w:rsidR="007E0C3C" w:rsidRPr="00EC38CC">
        <w:rPr>
          <w:rFonts w:ascii="Book Antiqua" w:hAnsi="Book Antiqua" w:cs="Times New Roman"/>
          <w:kern w:val="0"/>
          <w:sz w:val="24"/>
          <w:szCs w:val="24"/>
        </w:rPr>
        <w:t xml:space="preserve">the </w:t>
      </w:r>
      <w:r w:rsidRPr="00EC38CC">
        <w:rPr>
          <w:rFonts w:ascii="Book Antiqua" w:hAnsi="Book Antiqua" w:cs="Times New Roman"/>
          <w:kern w:val="0"/>
          <w:sz w:val="24"/>
          <w:szCs w:val="24"/>
        </w:rPr>
        <w:t xml:space="preserve">anti-EGFR antibody. </w:t>
      </w:r>
      <w:r w:rsidR="007B14FC" w:rsidRPr="00EC38CC">
        <w:rPr>
          <w:rFonts w:ascii="Book Antiqua" w:hAnsi="Book Antiqua" w:cs="Times New Roman"/>
          <w:kern w:val="0"/>
          <w:sz w:val="24"/>
          <w:szCs w:val="24"/>
        </w:rPr>
        <w:t xml:space="preserve">Unfortunately, these potent findings were evaluated </w:t>
      </w:r>
      <w:r w:rsidR="004862CE" w:rsidRPr="00EC38CC">
        <w:rPr>
          <w:rFonts w:ascii="Book Antiqua" w:hAnsi="Book Antiqua" w:cs="Times New Roman"/>
          <w:kern w:val="0"/>
          <w:sz w:val="24"/>
          <w:szCs w:val="24"/>
        </w:rPr>
        <w:t>in</w:t>
      </w:r>
      <w:r w:rsidR="007B14FC" w:rsidRPr="00EC38CC">
        <w:rPr>
          <w:rFonts w:ascii="Book Antiqua" w:hAnsi="Book Antiqua" w:cs="Times New Roman"/>
          <w:kern w:val="0"/>
          <w:sz w:val="24"/>
          <w:szCs w:val="24"/>
        </w:rPr>
        <w:t xml:space="preserve"> small-scale studies and </w:t>
      </w:r>
      <w:r w:rsidR="004862CE" w:rsidRPr="00EC38CC">
        <w:rPr>
          <w:rFonts w:ascii="Book Antiqua" w:hAnsi="Book Antiqua" w:cs="Times New Roman"/>
          <w:kern w:val="0"/>
          <w:sz w:val="24"/>
          <w:szCs w:val="24"/>
        </w:rPr>
        <w:t xml:space="preserve">have </w:t>
      </w:r>
      <w:r w:rsidR="007B14FC" w:rsidRPr="00EC38CC">
        <w:rPr>
          <w:rFonts w:ascii="Book Antiqua" w:hAnsi="Book Antiqua" w:cs="Times New Roman"/>
          <w:kern w:val="0"/>
          <w:sz w:val="24"/>
          <w:szCs w:val="24"/>
        </w:rPr>
        <w:t xml:space="preserve">not </w:t>
      </w:r>
      <w:r w:rsidR="004862CE" w:rsidRPr="00EC38CC">
        <w:rPr>
          <w:rFonts w:ascii="Book Antiqua" w:hAnsi="Book Antiqua" w:cs="Times New Roman"/>
          <w:kern w:val="0"/>
          <w:sz w:val="24"/>
          <w:szCs w:val="24"/>
        </w:rPr>
        <w:t>been</w:t>
      </w:r>
      <w:r w:rsidR="007B14FC" w:rsidRPr="00EC38CC">
        <w:rPr>
          <w:rFonts w:ascii="Book Antiqua" w:hAnsi="Book Antiqua" w:cs="Times New Roman"/>
          <w:kern w:val="0"/>
          <w:sz w:val="24"/>
          <w:szCs w:val="24"/>
        </w:rPr>
        <w:t xml:space="preserve"> validat</w:t>
      </w:r>
      <w:r w:rsidR="008364B4" w:rsidRPr="00EC38CC">
        <w:rPr>
          <w:rFonts w:ascii="Book Antiqua" w:hAnsi="Book Antiqua" w:cs="Times New Roman"/>
          <w:kern w:val="0"/>
          <w:sz w:val="24"/>
          <w:szCs w:val="24"/>
        </w:rPr>
        <w:t>ed</w:t>
      </w:r>
      <w:r w:rsidR="007B14FC" w:rsidRPr="00EC38CC">
        <w:rPr>
          <w:rFonts w:ascii="Book Antiqua" w:hAnsi="Book Antiqua" w:cs="Times New Roman"/>
          <w:kern w:val="0"/>
          <w:sz w:val="24"/>
          <w:szCs w:val="24"/>
        </w:rPr>
        <w:t xml:space="preserve"> </w:t>
      </w:r>
      <w:r w:rsidR="008364B4" w:rsidRPr="00EC38CC">
        <w:rPr>
          <w:rFonts w:ascii="Book Antiqua" w:hAnsi="Book Antiqua" w:cs="Times New Roman"/>
          <w:kern w:val="0"/>
          <w:sz w:val="24"/>
          <w:szCs w:val="24"/>
        </w:rPr>
        <w:t>as yet by</w:t>
      </w:r>
      <w:r w:rsidR="007B14FC" w:rsidRPr="00EC38CC">
        <w:rPr>
          <w:rFonts w:ascii="Book Antiqua" w:hAnsi="Book Antiqua" w:cs="Times New Roman"/>
          <w:kern w:val="0"/>
          <w:sz w:val="24"/>
          <w:szCs w:val="24"/>
        </w:rPr>
        <w:t xml:space="preserve"> other research</w:t>
      </w:r>
      <w:r w:rsidR="004862CE" w:rsidRPr="00EC38CC">
        <w:rPr>
          <w:rFonts w:ascii="Book Antiqua" w:hAnsi="Book Antiqua" w:cs="Times New Roman"/>
          <w:kern w:val="0"/>
          <w:sz w:val="24"/>
          <w:szCs w:val="24"/>
        </w:rPr>
        <w:t xml:space="preserve"> studies;</w:t>
      </w:r>
      <w:r w:rsidR="007B14FC" w:rsidRPr="00EC38CC">
        <w:rPr>
          <w:rFonts w:ascii="Book Antiqua" w:hAnsi="Book Antiqua" w:cs="Times New Roman"/>
          <w:kern w:val="0"/>
          <w:sz w:val="24"/>
          <w:szCs w:val="24"/>
        </w:rPr>
        <w:t xml:space="preserve"> therefore the role of these biomarkers for clinical use </w:t>
      </w:r>
      <w:r w:rsidR="004D4A51" w:rsidRPr="00EC38CC">
        <w:rPr>
          <w:rFonts w:ascii="Book Antiqua" w:hAnsi="Book Antiqua" w:cs="Times New Roman"/>
          <w:kern w:val="0"/>
          <w:sz w:val="24"/>
          <w:szCs w:val="24"/>
        </w:rPr>
        <w:t xml:space="preserve">is, </w:t>
      </w:r>
      <w:r w:rsidR="007B14FC" w:rsidRPr="00EC38CC">
        <w:rPr>
          <w:rFonts w:ascii="Book Antiqua" w:hAnsi="Book Antiqua" w:cs="Times New Roman"/>
          <w:kern w:val="0"/>
          <w:sz w:val="24"/>
          <w:szCs w:val="24"/>
        </w:rPr>
        <w:t>at the moment</w:t>
      </w:r>
      <w:r w:rsidR="004D4A51" w:rsidRPr="00EC38CC">
        <w:rPr>
          <w:rFonts w:ascii="Book Antiqua" w:hAnsi="Book Antiqua" w:cs="Times New Roman"/>
          <w:kern w:val="0"/>
          <w:sz w:val="24"/>
          <w:szCs w:val="24"/>
        </w:rPr>
        <w:t>, inconclusive</w:t>
      </w:r>
      <w:r w:rsidR="007B14FC" w:rsidRPr="00EC38CC">
        <w:rPr>
          <w:rFonts w:ascii="Book Antiqua" w:hAnsi="Book Antiqua" w:cs="Times New Roman"/>
          <w:kern w:val="0"/>
          <w:sz w:val="24"/>
          <w:szCs w:val="24"/>
        </w:rPr>
        <w:t xml:space="preserve">. </w:t>
      </w:r>
    </w:p>
    <w:p w14:paraId="6EFE6CE3" w14:textId="77777777" w:rsidR="007B14FC" w:rsidRPr="00EC38CC" w:rsidRDefault="007B14FC" w:rsidP="0025709A">
      <w:pPr>
        <w:autoSpaceDE w:val="0"/>
        <w:autoSpaceDN w:val="0"/>
        <w:adjustRightInd w:val="0"/>
        <w:snapToGrid w:val="0"/>
        <w:spacing w:line="360" w:lineRule="auto"/>
        <w:ind w:firstLine="120"/>
        <w:rPr>
          <w:rFonts w:ascii="Book Antiqua" w:hAnsi="Book Antiqua" w:cs="Times New Roman"/>
          <w:b/>
          <w:kern w:val="0"/>
          <w:sz w:val="24"/>
          <w:szCs w:val="24"/>
        </w:rPr>
      </w:pPr>
    </w:p>
    <w:p w14:paraId="31A42A44" w14:textId="10FF593F" w:rsidR="002542D1" w:rsidRPr="00EC38CC" w:rsidRDefault="00564F70" w:rsidP="00564F70">
      <w:pPr>
        <w:autoSpaceDE w:val="0"/>
        <w:autoSpaceDN w:val="0"/>
        <w:adjustRightInd w:val="0"/>
        <w:snapToGrid w:val="0"/>
        <w:spacing w:line="360" w:lineRule="auto"/>
        <w:rPr>
          <w:rFonts w:ascii="Book Antiqua" w:hAnsi="Book Antiqua" w:cs="Times New Roman"/>
          <w:b/>
          <w:kern w:val="0"/>
          <w:sz w:val="24"/>
          <w:szCs w:val="24"/>
        </w:rPr>
      </w:pPr>
      <w:r w:rsidRPr="00EC38CC">
        <w:rPr>
          <w:rFonts w:ascii="Book Antiqua" w:hAnsi="Book Antiqua" w:cs="Times New Roman"/>
          <w:b/>
          <w:kern w:val="0"/>
          <w:sz w:val="24"/>
          <w:szCs w:val="24"/>
        </w:rPr>
        <w:t xml:space="preserve">DOSE ESCALATING STRATEGY OF CETUXIMAB GUIDED BY THE SEVERITY OF SKIN TOXICITY IN METASTATIC COLORECTAL CANCER PATIENTS WITHOUT HIGH-GRADE SKIN TOXICITY </w:t>
      </w:r>
    </w:p>
    <w:p w14:paraId="01F63877" w14:textId="70A7B55A" w:rsidR="000323B0" w:rsidRPr="00EC38CC" w:rsidRDefault="0050272D" w:rsidP="00564F70">
      <w:pPr>
        <w:autoSpaceDE w:val="0"/>
        <w:autoSpaceDN w:val="0"/>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t xml:space="preserve">Several </w:t>
      </w:r>
      <w:r w:rsidR="00110893" w:rsidRPr="00EC38CC">
        <w:rPr>
          <w:rFonts w:ascii="Book Antiqua" w:hAnsi="Book Antiqua" w:cs="Times New Roman"/>
          <w:kern w:val="0"/>
          <w:sz w:val="24"/>
          <w:szCs w:val="24"/>
        </w:rPr>
        <w:t xml:space="preserve">prospective </w:t>
      </w:r>
      <w:r w:rsidRPr="00EC38CC">
        <w:rPr>
          <w:rFonts w:ascii="Book Antiqua" w:hAnsi="Book Antiqua" w:cs="Times New Roman"/>
          <w:kern w:val="0"/>
          <w:sz w:val="24"/>
          <w:szCs w:val="24"/>
        </w:rPr>
        <w:t xml:space="preserve">studies </w:t>
      </w:r>
      <w:r w:rsidR="008364B4" w:rsidRPr="00EC38CC">
        <w:rPr>
          <w:rFonts w:ascii="Book Antiqua" w:hAnsi="Book Antiqua" w:cs="Times New Roman"/>
          <w:kern w:val="0"/>
          <w:sz w:val="24"/>
          <w:szCs w:val="24"/>
        </w:rPr>
        <w:t>of</w:t>
      </w:r>
      <w:r w:rsidR="00110893" w:rsidRPr="00EC38CC">
        <w:rPr>
          <w:rFonts w:ascii="Book Antiqua" w:hAnsi="Book Antiqua" w:cs="Times New Roman"/>
          <w:kern w:val="0"/>
          <w:sz w:val="24"/>
          <w:szCs w:val="24"/>
        </w:rPr>
        <w:t xml:space="preserve"> colorectal cancer </w:t>
      </w:r>
      <w:r w:rsidR="008B2234" w:rsidRPr="00EC38CC">
        <w:rPr>
          <w:rFonts w:ascii="Book Antiqua" w:hAnsi="Book Antiqua" w:cs="Times New Roman"/>
          <w:kern w:val="0"/>
          <w:sz w:val="24"/>
          <w:szCs w:val="24"/>
        </w:rPr>
        <w:t xml:space="preserve">have </w:t>
      </w:r>
      <w:r w:rsidRPr="00EC38CC">
        <w:rPr>
          <w:rFonts w:ascii="Book Antiqua" w:hAnsi="Book Antiqua" w:cs="Times New Roman"/>
          <w:kern w:val="0"/>
          <w:sz w:val="24"/>
          <w:szCs w:val="24"/>
        </w:rPr>
        <w:t xml:space="preserve">described </w:t>
      </w:r>
      <w:r w:rsidR="008B2234" w:rsidRPr="00EC38CC">
        <w:rPr>
          <w:rFonts w:ascii="Book Antiqua" w:hAnsi="Book Antiqua" w:cs="Times New Roman"/>
          <w:kern w:val="0"/>
          <w:sz w:val="24"/>
          <w:szCs w:val="24"/>
        </w:rPr>
        <w:t xml:space="preserve">the </w:t>
      </w:r>
      <w:r w:rsidR="00C747F6" w:rsidRPr="00EC38CC">
        <w:rPr>
          <w:rFonts w:ascii="Book Antiqua" w:hAnsi="Book Antiqua" w:cs="Times New Roman"/>
          <w:kern w:val="0"/>
          <w:sz w:val="24"/>
          <w:szCs w:val="24"/>
        </w:rPr>
        <w:t>severity and frequency of</w:t>
      </w:r>
      <w:r w:rsidR="00F917B7" w:rsidRPr="00EC38CC">
        <w:rPr>
          <w:rFonts w:ascii="Book Antiqua" w:hAnsi="Book Antiqua" w:cs="Times New Roman"/>
          <w:kern w:val="0"/>
          <w:sz w:val="24"/>
          <w:szCs w:val="24"/>
        </w:rPr>
        <w:t xml:space="preserve"> acneiform skin toxicity</w:t>
      </w:r>
      <w:r w:rsidRPr="00EC38CC">
        <w:rPr>
          <w:rFonts w:ascii="Book Antiqua" w:hAnsi="Book Antiqua" w:cs="Times New Roman"/>
          <w:kern w:val="0"/>
          <w:sz w:val="24"/>
          <w:szCs w:val="24"/>
        </w:rPr>
        <w:t xml:space="preserve"> </w:t>
      </w:r>
      <w:r w:rsidR="00110893" w:rsidRPr="00EC38CC">
        <w:rPr>
          <w:rFonts w:ascii="Book Antiqua" w:hAnsi="Book Antiqua" w:cs="Times New Roman"/>
          <w:kern w:val="0"/>
          <w:sz w:val="24"/>
          <w:szCs w:val="24"/>
        </w:rPr>
        <w:t>as</w:t>
      </w:r>
      <w:r w:rsidRPr="00EC38CC">
        <w:rPr>
          <w:rFonts w:ascii="Book Antiqua" w:hAnsi="Book Antiqua" w:cs="Times New Roman"/>
          <w:kern w:val="0"/>
          <w:sz w:val="24"/>
          <w:szCs w:val="24"/>
        </w:rPr>
        <w:t xml:space="preserve"> </w:t>
      </w:r>
      <w:r w:rsidR="008B2234" w:rsidRPr="00EC38CC">
        <w:rPr>
          <w:rFonts w:ascii="Book Antiqua" w:hAnsi="Book Antiqua" w:cs="Times New Roman"/>
          <w:kern w:val="0"/>
          <w:sz w:val="24"/>
          <w:szCs w:val="24"/>
        </w:rPr>
        <w:t xml:space="preserve">a </w:t>
      </w:r>
      <w:r w:rsidR="00C747F6" w:rsidRPr="00EC38CC">
        <w:rPr>
          <w:rFonts w:ascii="Book Antiqua" w:hAnsi="Book Antiqua" w:cs="Times New Roman"/>
          <w:kern w:val="0"/>
          <w:sz w:val="24"/>
          <w:szCs w:val="24"/>
        </w:rPr>
        <w:t>significant signature o</w:t>
      </w:r>
      <w:r w:rsidR="001D3C89" w:rsidRPr="00EC38CC">
        <w:rPr>
          <w:rFonts w:ascii="Book Antiqua" w:hAnsi="Book Antiqua" w:cs="Times New Roman"/>
          <w:kern w:val="0"/>
          <w:sz w:val="24"/>
          <w:szCs w:val="24"/>
        </w:rPr>
        <w:t xml:space="preserve">f </w:t>
      </w:r>
      <w:r w:rsidR="008B2234" w:rsidRPr="00EC38CC">
        <w:rPr>
          <w:rFonts w:ascii="Book Antiqua" w:hAnsi="Book Antiqua" w:cs="Times New Roman"/>
          <w:kern w:val="0"/>
          <w:sz w:val="24"/>
          <w:szCs w:val="24"/>
        </w:rPr>
        <w:t xml:space="preserve">the </w:t>
      </w:r>
      <w:r w:rsidR="001D3C89" w:rsidRPr="00EC38CC">
        <w:rPr>
          <w:rFonts w:ascii="Book Antiqua" w:hAnsi="Book Antiqua" w:cs="Times New Roman"/>
          <w:kern w:val="0"/>
          <w:sz w:val="24"/>
          <w:szCs w:val="24"/>
        </w:rPr>
        <w:t>activity of anti-EGFR antibody</w:t>
      </w:r>
      <w:r w:rsidR="00A5508D" w:rsidRPr="00EC38CC">
        <w:rPr>
          <w:rFonts w:ascii="Book Antiqua" w:hAnsi="Book Antiqua" w:cs="Times New Roman"/>
          <w:kern w:val="0"/>
          <w:sz w:val="24"/>
          <w:szCs w:val="24"/>
        </w:rPr>
        <w:t>,</w:t>
      </w:r>
      <w:r w:rsidR="00656FE4" w:rsidRPr="00EC38CC">
        <w:rPr>
          <w:rFonts w:ascii="Book Antiqua" w:hAnsi="Book Antiqua" w:cs="Times New Roman"/>
          <w:kern w:val="0"/>
          <w:sz w:val="24"/>
          <w:szCs w:val="24"/>
        </w:rPr>
        <w:t xml:space="preserve"> </w:t>
      </w:r>
      <w:r w:rsidR="00386907" w:rsidRPr="00EC38CC">
        <w:rPr>
          <w:rFonts w:ascii="Book Antiqua" w:hAnsi="Book Antiqua" w:cs="Times New Roman"/>
          <w:kern w:val="0"/>
          <w:sz w:val="24"/>
          <w:szCs w:val="24"/>
        </w:rPr>
        <w:t xml:space="preserve">and </w:t>
      </w:r>
      <w:r w:rsidR="00140C34" w:rsidRPr="00EC38CC">
        <w:rPr>
          <w:rFonts w:ascii="Book Antiqua" w:hAnsi="Book Antiqua" w:cs="Times New Roman"/>
          <w:kern w:val="0"/>
          <w:sz w:val="24"/>
          <w:szCs w:val="24"/>
        </w:rPr>
        <w:t>are</w:t>
      </w:r>
      <w:r w:rsidR="008B2234" w:rsidRPr="00EC38CC">
        <w:rPr>
          <w:rFonts w:ascii="Book Antiqua" w:hAnsi="Book Antiqua" w:cs="Times New Roman"/>
          <w:kern w:val="0"/>
          <w:sz w:val="24"/>
          <w:szCs w:val="24"/>
        </w:rPr>
        <w:t xml:space="preserve"> </w:t>
      </w:r>
      <w:r w:rsidR="00386907" w:rsidRPr="00EC38CC">
        <w:rPr>
          <w:rFonts w:ascii="Book Antiqua" w:hAnsi="Book Antiqua" w:cs="Times New Roman"/>
          <w:kern w:val="0"/>
          <w:sz w:val="24"/>
          <w:szCs w:val="24"/>
        </w:rPr>
        <w:t xml:space="preserve">summarized in </w:t>
      </w:r>
      <w:r w:rsidR="008B2234" w:rsidRPr="00EC38CC">
        <w:rPr>
          <w:rFonts w:ascii="Book Antiqua" w:hAnsi="Book Antiqua" w:cs="Times New Roman"/>
          <w:kern w:val="0"/>
          <w:sz w:val="24"/>
          <w:szCs w:val="24"/>
        </w:rPr>
        <w:t>T</w:t>
      </w:r>
      <w:r w:rsidR="00386907" w:rsidRPr="00EC38CC">
        <w:rPr>
          <w:rFonts w:ascii="Book Antiqua" w:hAnsi="Book Antiqua" w:cs="Times New Roman"/>
          <w:kern w:val="0"/>
          <w:sz w:val="24"/>
          <w:szCs w:val="24"/>
        </w:rPr>
        <w:t>able</w:t>
      </w:r>
      <w:r w:rsidR="00CE1680" w:rsidRPr="00EC38CC">
        <w:rPr>
          <w:rFonts w:ascii="Book Antiqua" w:eastAsia="SimSun" w:hAnsi="Book Antiqua" w:cs="Times New Roman" w:hint="eastAsia"/>
          <w:kern w:val="0"/>
          <w:sz w:val="24"/>
          <w:szCs w:val="24"/>
          <w:lang w:eastAsia="zh-CN"/>
        </w:rPr>
        <w:t>s</w:t>
      </w:r>
      <w:r w:rsidR="008B2234" w:rsidRPr="00EC38CC">
        <w:rPr>
          <w:rFonts w:ascii="Book Antiqua" w:hAnsi="Book Antiqua" w:cs="Times New Roman"/>
          <w:kern w:val="0"/>
          <w:sz w:val="24"/>
          <w:szCs w:val="24"/>
        </w:rPr>
        <w:t xml:space="preserve"> </w:t>
      </w:r>
      <w:r w:rsidR="00D90DE4" w:rsidRPr="00EC38CC">
        <w:rPr>
          <w:rFonts w:ascii="Book Antiqua" w:hAnsi="Book Antiqua" w:cs="Times New Roman"/>
          <w:kern w:val="0"/>
          <w:sz w:val="24"/>
          <w:szCs w:val="24"/>
        </w:rPr>
        <w:t>2</w:t>
      </w:r>
      <w:r w:rsidR="00CE1680" w:rsidRPr="00EC38CC">
        <w:rPr>
          <w:rFonts w:ascii="Book Antiqua" w:eastAsia="SimSun" w:hAnsi="Book Antiqua" w:cs="Times New Roman" w:hint="eastAsia"/>
          <w:kern w:val="0"/>
          <w:sz w:val="24"/>
          <w:szCs w:val="24"/>
          <w:lang w:eastAsia="zh-CN"/>
        </w:rPr>
        <w:t xml:space="preserve"> and 3</w:t>
      </w:r>
      <w:r w:rsidR="001D3C89" w:rsidRPr="00EC38CC">
        <w:rPr>
          <w:rFonts w:ascii="Book Antiqua" w:hAnsi="Book Antiqua" w:cs="Times New Roman"/>
          <w:kern w:val="0"/>
          <w:sz w:val="24"/>
          <w:szCs w:val="24"/>
          <w:vertAlign w:val="superscript"/>
        </w:rPr>
        <w:t>[</w:t>
      </w:r>
      <w:r w:rsidR="00564F70" w:rsidRPr="00EC38CC">
        <w:rPr>
          <w:rFonts w:ascii="Book Antiqua" w:hAnsi="Book Antiqua" w:cs="Times New Roman"/>
          <w:kern w:val="0"/>
          <w:sz w:val="24"/>
          <w:szCs w:val="24"/>
          <w:vertAlign w:val="superscript"/>
        </w:rPr>
        <w:t>4,41,</w:t>
      </w:r>
      <w:r w:rsidR="00F90B58" w:rsidRPr="00EC38CC">
        <w:rPr>
          <w:rFonts w:ascii="Book Antiqua" w:hAnsi="Book Antiqua" w:cs="Times New Roman"/>
          <w:kern w:val="0"/>
          <w:sz w:val="24"/>
          <w:szCs w:val="24"/>
          <w:vertAlign w:val="superscript"/>
        </w:rPr>
        <w:t>45-48</w:t>
      </w:r>
      <w:r w:rsidR="001D3C89" w:rsidRPr="00EC38CC">
        <w:rPr>
          <w:rFonts w:ascii="Book Antiqua" w:hAnsi="Book Antiqua" w:cs="Times New Roman"/>
          <w:kern w:val="0"/>
          <w:sz w:val="24"/>
          <w:szCs w:val="24"/>
          <w:vertAlign w:val="superscript"/>
        </w:rPr>
        <w:t>]</w:t>
      </w:r>
      <w:r w:rsidR="00C747F6" w:rsidRPr="00EC38CC">
        <w:rPr>
          <w:rFonts w:ascii="Book Antiqua" w:hAnsi="Book Antiqua" w:cs="Times New Roman"/>
          <w:kern w:val="0"/>
          <w:sz w:val="24"/>
          <w:szCs w:val="24"/>
        </w:rPr>
        <w:t>.</w:t>
      </w:r>
      <w:r w:rsidR="008D3D64" w:rsidRPr="00EC38CC">
        <w:rPr>
          <w:rFonts w:ascii="Book Antiqua" w:hAnsi="Book Antiqua" w:cs="Times New Roman"/>
          <w:kern w:val="0"/>
          <w:sz w:val="24"/>
          <w:szCs w:val="24"/>
        </w:rPr>
        <w:t xml:space="preserve"> </w:t>
      </w:r>
      <w:r w:rsidR="00386907" w:rsidRPr="00EC38CC">
        <w:rPr>
          <w:rFonts w:ascii="Book Antiqua" w:hAnsi="Book Antiqua" w:cs="Times New Roman"/>
          <w:kern w:val="0"/>
          <w:sz w:val="24"/>
          <w:szCs w:val="24"/>
        </w:rPr>
        <w:t xml:space="preserve">These reports </w:t>
      </w:r>
      <w:r w:rsidR="008364B4" w:rsidRPr="00EC38CC">
        <w:rPr>
          <w:rFonts w:ascii="Book Antiqua" w:hAnsi="Book Antiqua" w:cs="Times New Roman"/>
          <w:kern w:val="0"/>
          <w:sz w:val="24"/>
          <w:szCs w:val="24"/>
        </w:rPr>
        <w:t xml:space="preserve">on the treatment of colorectal cancer with anti-EGFR antibody </w:t>
      </w:r>
      <w:r w:rsidR="00386907" w:rsidRPr="00EC38CC">
        <w:rPr>
          <w:rFonts w:ascii="Book Antiqua" w:hAnsi="Book Antiqua" w:cs="Times New Roman"/>
          <w:kern w:val="0"/>
          <w:sz w:val="24"/>
          <w:szCs w:val="24"/>
        </w:rPr>
        <w:t>indicated that s</w:t>
      </w:r>
      <w:r w:rsidR="00206AE5" w:rsidRPr="00EC38CC">
        <w:rPr>
          <w:rFonts w:ascii="Book Antiqua" w:hAnsi="Book Antiqua" w:cs="Times New Roman"/>
          <w:kern w:val="0"/>
          <w:sz w:val="24"/>
          <w:szCs w:val="24"/>
        </w:rPr>
        <w:t xml:space="preserve">evere skin toxicity was associated with </w:t>
      </w:r>
      <w:r w:rsidR="00A5508D" w:rsidRPr="00EC38CC">
        <w:rPr>
          <w:rFonts w:ascii="Book Antiqua" w:hAnsi="Book Antiqua" w:cs="Times New Roman"/>
          <w:kern w:val="0"/>
          <w:sz w:val="24"/>
          <w:szCs w:val="24"/>
        </w:rPr>
        <w:t xml:space="preserve">a </w:t>
      </w:r>
      <w:r w:rsidR="00206AE5" w:rsidRPr="00EC38CC">
        <w:rPr>
          <w:rFonts w:ascii="Book Antiqua" w:hAnsi="Book Antiqua" w:cs="Times New Roman"/>
          <w:kern w:val="0"/>
          <w:sz w:val="24"/>
          <w:szCs w:val="24"/>
        </w:rPr>
        <w:t>high</w:t>
      </w:r>
      <w:r w:rsidR="00386907" w:rsidRPr="00EC38CC">
        <w:rPr>
          <w:rFonts w:ascii="Book Antiqua" w:hAnsi="Book Antiqua" w:cs="Times New Roman"/>
          <w:kern w:val="0"/>
          <w:sz w:val="24"/>
          <w:szCs w:val="24"/>
        </w:rPr>
        <w:t>er</w:t>
      </w:r>
      <w:r w:rsidR="00206AE5" w:rsidRPr="00EC38CC">
        <w:rPr>
          <w:rFonts w:ascii="Book Antiqua" w:hAnsi="Book Antiqua" w:cs="Times New Roman"/>
          <w:kern w:val="0"/>
          <w:sz w:val="24"/>
          <w:szCs w:val="24"/>
        </w:rPr>
        <w:t xml:space="preserve"> response to antibody and </w:t>
      </w:r>
      <w:r w:rsidR="00A5508D" w:rsidRPr="00EC38CC">
        <w:rPr>
          <w:rFonts w:ascii="Book Antiqua" w:hAnsi="Book Antiqua" w:cs="Times New Roman"/>
          <w:kern w:val="0"/>
          <w:sz w:val="24"/>
          <w:szCs w:val="24"/>
        </w:rPr>
        <w:t xml:space="preserve">a </w:t>
      </w:r>
      <w:r w:rsidR="00206AE5" w:rsidRPr="00EC38CC">
        <w:rPr>
          <w:rFonts w:ascii="Book Antiqua" w:hAnsi="Book Antiqua" w:cs="Times New Roman"/>
          <w:kern w:val="0"/>
          <w:sz w:val="24"/>
          <w:szCs w:val="24"/>
        </w:rPr>
        <w:t>better prognosis</w:t>
      </w:r>
      <w:r w:rsidR="00FD1DC3" w:rsidRPr="00EC38CC">
        <w:rPr>
          <w:rFonts w:ascii="Book Antiqua" w:hAnsi="Book Antiqua" w:cs="Times New Roman"/>
          <w:kern w:val="0"/>
          <w:sz w:val="24"/>
          <w:szCs w:val="24"/>
        </w:rPr>
        <w:t>,</w:t>
      </w:r>
      <w:r w:rsidR="00206AE5" w:rsidRPr="00EC38CC">
        <w:rPr>
          <w:rFonts w:ascii="Book Antiqua" w:hAnsi="Book Antiqua" w:cs="Times New Roman"/>
          <w:kern w:val="0"/>
          <w:sz w:val="24"/>
          <w:szCs w:val="24"/>
        </w:rPr>
        <w:t xml:space="preserve"> compared with no or mild skin toxicity. </w:t>
      </w:r>
      <w:r w:rsidR="00591EF6" w:rsidRPr="00EC38CC">
        <w:rPr>
          <w:rFonts w:ascii="Book Antiqua" w:hAnsi="Book Antiqua" w:cs="Times New Roman"/>
          <w:kern w:val="0"/>
          <w:sz w:val="24"/>
          <w:szCs w:val="24"/>
        </w:rPr>
        <w:t>For</w:t>
      </w:r>
      <w:r w:rsidR="008D3D64" w:rsidRPr="00EC38CC">
        <w:rPr>
          <w:rFonts w:ascii="Book Antiqua" w:hAnsi="Book Antiqua" w:cs="Times New Roman"/>
          <w:kern w:val="0"/>
          <w:sz w:val="24"/>
          <w:szCs w:val="24"/>
        </w:rPr>
        <w:t xml:space="preserve"> patients </w:t>
      </w:r>
      <w:r w:rsidR="004E2357" w:rsidRPr="00EC38CC">
        <w:rPr>
          <w:rFonts w:ascii="Book Antiqua" w:hAnsi="Book Antiqua" w:cs="Times New Roman"/>
          <w:kern w:val="0"/>
          <w:sz w:val="24"/>
          <w:szCs w:val="24"/>
        </w:rPr>
        <w:t xml:space="preserve">with genetic alterations </w:t>
      </w:r>
      <w:r w:rsidR="001D7E26" w:rsidRPr="00EC38CC">
        <w:rPr>
          <w:rFonts w:ascii="Book Antiqua" w:hAnsi="Book Antiqua" w:cs="Times New Roman"/>
          <w:kern w:val="0"/>
          <w:sz w:val="24"/>
          <w:szCs w:val="24"/>
        </w:rPr>
        <w:t>in</w:t>
      </w:r>
      <w:r w:rsidR="004E2357" w:rsidRPr="00EC38CC">
        <w:rPr>
          <w:rFonts w:ascii="Book Antiqua" w:hAnsi="Book Antiqua" w:cs="Times New Roman"/>
          <w:kern w:val="0"/>
          <w:sz w:val="24"/>
          <w:szCs w:val="24"/>
        </w:rPr>
        <w:t xml:space="preserve"> </w:t>
      </w:r>
      <w:r w:rsidR="00FD1DC3" w:rsidRPr="00EC38CC">
        <w:rPr>
          <w:rFonts w:ascii="Book Antiqua" w:hAnsi="Book Antiqua" w:cs="Times New Roman"/>
          <w:kern w:val="0"/>
          <w:sz w:val="24"/>
          <w:szCs w:val="24"/>
        </w:rPr>
        <w:t xml:space="preserve">the </w:t>
      </w:r>
      <w:r w:rsidR="004E2357" w:rsidRPr="00EC38CC">
        <w:rPr>
          <w:rFonts w:ascii="Book Antiqua" w:hAnsi="Book Antiqua" w:cs="Times New Roman"/>
          <w:kern w:val="0"/>
          <w:sz w:val="24"/>
          <w:szCs w:val="24"/>
        </w:rPr>
        <w:t xml:space="preserve">EGFR downstream pathway such as </w:t>
      </w:r>
      <w:r w:rsidR="00FD1DC3" w:rsidRPr="00EC38CC">
        <w:rPr>
          <w:rFonts w:ascii="Book Antiqua" w:hAnsi="Book Antiqua" w:cs="Times New Roman"/>
          <w:kern w:val="0"/>
          <w:sz w:val="24"/>
          <w:szCs w:val="24"/>
        </w:rPr>
        <w:t xml:space="preserve">a </w:t>
      </w:r>
      <w:r w:rsidR="004E2357" w:rsidRPr="00EC38CC">
        <w:rPr>
          <w:rFonts w:ascii="Book Antiqua" w:hAnsi="Book Antiqua" w:cs="Times New Roman"/>
          <w:i/>
          <w:kern w:val="0"/>
          <w:sz w:val="24"/>
          <w:szCs w:val="24"/>
        </w:rPr>
        <w:t xml:space="preserve">RAS </w:t>
      </w:r>
      <w:r w:rsidR="004E2357" w:rsidRPr="00EC38CC">
        <w:rPr>
          <w:rFonts w:ascii="Book Antiqua" w:hAnsi="Book Antiqua" w:cs="Times New Roman"/>
          <w:kern w:val="0"/>
          <w:sz w:val="24"/>
          <w:szCs w:val="24"/>
        </w:rPr>
        <w:t xml:space="preserve">mutation, dose escalation </w:t>
      </w:r>
      <w:r w:rsidR="00EC6AEC" w:rsidRPr="00EC38CC">
        <w:rPr>
          <w:rFonts w:ascii="Book Antiqua" w:hAnsi="Book Antiqua" w:cs="Times New Roman"/>
          <w:kern w:val="0"/>
          <w:sz w:val="24"/>
          <w:szCs w:val="24"/>
        </w:rPr>
        <w:t>of cetuximab</w:t>
      </w:r>
      <w:r w:rsidR="00B05EC0" w:rsidRPr="00EC38CC">
        <w:rPr>
          <w:rFonts w:ascii="Book Antiqua" w:hAnsi="Book Antiqua" w:cs="Times New Roman"/>
          <w:kern w:val="0"/>
          <w:sz w:val="24"/>
          <w:szCs w:val="24"/>
        </w:rPr>
        <w:t xml:space="preserve"> </w:t>
      </w:r>
      <w:r w:rsidR="00591EF6" w:rsidRPr="00EC38CC">
        <w:rPr>
          <w:rFonts w:ascii="Book Antiqua" w:hAnsi="Book Antiqua" w:cs="Times New Roman"/>
          <w:kern w:val="0"/>
          <w:sz w:val="24"/>
          <w:szCs w:val="24"/>
        </w:rPr>
        <w:t xml:space="preserve">for those without </w:t>
      </w:r>
      <w:r w:rsidR="00FD1DC3" w:rsidRPr="00EC38CC">
        <w:rPr>
          <w:rFonts w:ascii="Book Antiqua" w:hAnsi="Book Antiqua" w:cs="Times New Roman"/>
          <w:kern w:val="0"/>
          <w:sz w:val="24"/>
          <w:szCs w:val="24"/>
        </w:rPr>
        <w:t xml:space="preserve">a </w:t>
      </w:r>
      <w:r w:rsidR="00591EF6" w:rsidRPr="00EC38CC">
        <w:rPr>
          <w:rFonts w:ascii="Book Antiqua" w:hAnsi="Book Antiqua" w:cs="Times New Roman"/>
          <w:kern w:val="0"/>
          <w:sz w:val="24"/>
          <w:szCs w:val="24"/>
        </w:rPr>
        <w:t>high</w:t>
      </w:r>
      <w:r w:rsidR="00FD1DC3" w:rsidRPr="00EC38CC">
        <w:rPr>
          <w:rFonts w:ascii="Book Antiqua" w:hAnsi="Book Antiqua" w:cs="Times New Roman"/>
          <w:kern w:val="0"/>
          <w:sz w:val="24"/>
          <w:szCs w:val="24"/>
        </w:rPr>
        <w:t>-</w:t>
      </w:r>
      <w:r w:rsidR="00591EF6" w:rsidRPr="00EC38CC">
        <w:rPr>
          <w:rFonts w:ascii="Book Antiqua" w:hAnsi="Book Antiqua" w:cs="Times New Roman"/>
          <w:kern w:val="0"/>
          <w:sz w:val="24"/>
          <w:szCs w:val="24"/>
        </w:rPr>
        <w:t>grade</w:t>
      </w:r>
      <w:r w:rsidR="008D3D64" w:rsidRPr="00EC38CC">
        <w:rPr>
          <w:rFonts w:ascii="Book Antiqua" w:hAnsi="Book Antiqua" w:cs="Times New Roman"/>
          <w:kern w:val="0"/>
          <w:sz w:val="24"/>
          <w:szCs w:val="24"/>
        </w:rPr>
        <w:t xml:space="preserve"> skin reacti</w:t>
      </w:r>
      <w:r w:rsidR="00B05EC0" w:rsidRPr="00EC38CC">
        <w:rPr>
          <w:rFonts w:ascii="Book Antiqua" w:hAnsi="Book Antiqua" w:cs="Times New Roman"/>
          <w:kern w:val="0"/>
          <w:sz w:val="24"/>
          <w:szCs w:val="24"/>
        </w:rPr>
        <w:t xml:space="preserve">on may be </w:t>
      </w:r>
      <w:r w:rsidR="004E2357" w:rsidRPr="00EC38CC">
        <w:rPr>
          <w:rFonts w:ascii="Book Antiqua" w:hAnsi="Book Antiqua" w:cs="Times New Roman"/>
          <w:kern w:val="0"/>
          <w:sz w:val="24"/>
          <w:szCs w:val="24"/>
        </w:rPr>
        <w:t>inefficient</w:t>
      </w:r>
      <w:r w:rsidR="00B05EC0" w:rsidRPr="00EC38CC">
        <w:rPr>
          <w:rFonts w:ascii="Book Antiqua" w:hAnsi="Book Antiqua" w:cs="Times New Roman"/>
          <w:kern w:val="0"/>
          <w:sz w:val="24"/>
          <w:szCs w:val="24"/>
        </w:rPr>
        <w:t xml:space="preserve"> because of </w:t>
      </w:r>
      <w:r w:rsidR="00FD1DC3" w:rsidRPr="00EC38CC">
        <w:rPr>
          <w:rFonts w:ascii="Book Antiqua" w:hAnsi="Book Antiqua" w:cs="Times New Roman"/>
          <w:kern w:val="0"/>
          <w:sz w:val="24"/>
          <w:szCs w:val="24"/>
        </w:rPr>
        <w:t xml:space="preserve">the </w:t>
      </w:r>
      <w:r w:rsidR="00B05EC0" w:rsidRPr="00EC38CC">
        <w:rPr>
          <w:rFonts w:ascii="Book Antiqua" w:hAnsi="Book Antiqua" w:cs="Times New Roman"/>
          <w:kern w:val="0"/>
          <w:sz w:val="24"/>
          <w:szCs w:val="24"/>
        </w:rPr>
        <w:t>permanent ac</w:t>
      </w:r>
      <w:r w:rsidR="00DB2566" w:rsidRPr="00EC38CC">
        <w:rPr>
          <w:rFonts w:ascii="Book Antiqua" w:hAnsi="Book Antiqua" w:cs="Times New Roman"/>
          <w:kern w:val="0"/>
          <w:sz w:val="24"/>
          <w:szCs w:val="24"/>
        </w:rPr>
        <w:t xml:space="preserve">tivation of </w:t>
      </w:r>
      <w:r w:rsidR="00FD1DC3" w:rsidRPr="00EC38CC">
        <w:rPr>
          <w:rFonts w:ascii="Book Antiqua" w:hAnsi="Book Antiqua" w:cs="Times New Roman"/>
          <w:kern w:val="0"/>
          <w:sz w:val="24"/>
          <w:szCs w:val="24"/>
        </w:rPr>
        <w:t xml:space="preserve">the </w:t>
      </w:r>
      <w:r w:rsidR="00DB2566" w:rsidRPr="00EC38CC">
        <w:rPr>
          <w:rFonts w:ascii="Book Antiqua" w:hAnsi="Book Antiqua" w:cs="Times New Roman"/>
          <w:kern w:val="0"/>
          <w:sz w:val="24"/>
          <w:szCs w:val="24"/>
        </w:rPr>
        <w:t xml:space="preserve">EGFR downstream pathway by </w:t>
      </w:r>
      <w:r w:rsidR="001D7E26" w:rsidRPr="00EC38CC">
        <w:rPr>
          <w:rFonts w:ascii="Book Antiqua" w:hAnsi="Book Antiqua" w:cs="Times New Roman"/>
          <w:kern w:val="0"/>
          <w:sz w:val="24"/>
          <w:szCs w:val="24"/>
        </w:rPr>
        <w:t xml:space="preserve">such </w:t>
      </w:r>
      <w:r w:rsidR="00DB2566" w:rsidRPr="00EC38CC">
        <w:rPr>
          <w:rFonts w:ascii="Book Antiqua" w:hAnsi="Book Antiqua" w:cs="Times New Roman"/>
          <w:kern w:val="0"/>
          <w:sz w:val="24"/>
          <w:szCs w:val="24"/>
        </w:rPr>
        <w:t xml:space="preserve">genetic alterations. </w:t>
      </w:r>
      <w:r w:rsidR="00591EF6" w:rsidRPr="00EC38CC">
        <w:rPr>
          <w:rFonts w:ascii="Book Antiqua" w:hAnsi="Book Antiqua" w:cs="Times New Roman"/>
          <w:kern w:val="0"/>
          <w:sz w:val="24"/>
          <w:szCs w:val="24"/>
        </w:rPr>
        <w:t>On the other hand, in</w:t>
      </w:r>
      <w:r w:rsidR="00DB2566" w:rsidRPr="00EC38CC">
        <w:rPr>
          <w:rFonts w:ascii="Book Antiqua" w:hAnsi="Book Antiqua" w:cs="Times New Roman"/>
          <w:kern w:val="0"/>
          <w:sz w:val="24"/>
          <w:szCs w:val="24"/>
        </w:rPr>
        <w:t xml:space="preserve"> patients without genetic alterations of </w:t>
      </w:r>
      <w:r w:rsidR="00FD1DC3" w:rsidRPr="00EC38CC">
        <w:rPr>
          <w:rFonts w:ascii="Book Antiqua" w:hAnsi="Book Antiqua" w:cs="Times New Roman"/>
          <w:kern w:val="0"/>
          <w:sz w:val="24"/>
          <w:szCs w:val="24"/>
        </w:rPr>
        <w:t xml:space="preserve">the </w:t>
      </w:r>
      <w:r w:rsidR="00DB2566" w:rsidRPr="00EC38CC">
        <w:rPr>
          <w:rFonts w:ascii="Book Antiqua" w:hAnsi="Book Antiqua" w:cs="Times New Roman"/>
          <w:kern w:val="0"/>
          <w:sz w:val="24"/>
          <w:szCs w:val="24"/>
        </w:rPr>
        <w:t>EGFR downstream pathway,</w:t>
      </w:r>
      <w:r w:rsidR="008D3D64" w:rsidRPr="00EC38CC">
        <w:rPr>
          <w:rFonts w:ascii="Book Antiqua" w:hAnsi="Book Antiqua" w:cs="Times New Roman"/>
          <w:kern w:val="0"/>
          <w:sz w:val="24"/>
          <w:szCs w:val="24"/>
        </w:rPr>
        <w:t xml:space="preserve"> </w:t>
      </w:r>
      <w:r w:rsidR="00FD1DC3" w:rsidRPr="00EC38CC">
        <w:rPr>
          <w:rFonts w:ascii="Book Antiqua" w:hAnsi="Book Antiqua" w:cs="Times New Roman"/>
          <w:kern w:val="0"/>
          <w:sz w:val="24"/>
          <w:szCs w:val="24"/>
        </w:rPr>
        <w:t xml:space="preserve">a </w:t>
      </w:r>
      <w:r w:rsidR="008D3D64" w:rsidRPr="00EC38CC">
        <w:rPr>
          <w:rFonts w:ascii="Book Antiqua" w:hAnsi="Book Antiqua" w:cs="Times New Roman"/>
          <w:kern w:val="0"/>
          <w:sz w:val="24"/>
          <w:szCs w:val="24"/>
        </w:rPr>
        <w:t xml:space="preserve">dose escalation of anti-EGFR antibody may be effective and improve </w:t>
      </w:r>
      <w:r w:rsidR="00996ED6" w:rsidRPr="00EC38CC">
        <w:rPr>
          <w:rFonts w:ascii="Book Antiqua" w:hAnsi="Book Antiqua" w:cs="Times New Roman"/>
          <w:kern w:val="0"/>
          <w:sz w:val="24"/>
          <w:szCs w:val="24"/>
        </w:rPr>
        <w:t>patient</w:t>
      </w:r>
      <w:r w:rsidR="008D3D64" w:rsidRPr="00EC38CC">
        <w:rPr>
          <w:rFonts w:ascii="Book Antiqua" w:hAnsi="Book Antiqua" w:cs="Times New Roman"/>
          <w:kern w:val="0"/>
          <w:sz w:val="24"/>
          <w:szCs w:val="24"/>
        </w:rPr>
        <w:t xml:space="preserve"> survival</w:t>
      </w:r>
      <w:r w:rsidR="001D7E26" w:rsidRPr="00EC38CC">
        <w:rPr>
          <w:rFonts w:ascii="Book Antiqua" w:hAnsi="Book Antiqua" w:cs="Times New Roman"/>
          <w:kern w:val="0"/>
          <w:sz w:val="24"/>
          <w:szCs w:val="24"/>
        </w:rPr>
        <w:t>,</w:t>
      </w:r>
      <w:r w:rsidR="0001583A" w:rsidRPr="00EC38CC">
        <w:rPr>
          <w:rFonts w:ascii="Book Antiqua" w:hAnsi="Book Antiqua" w:cs="Times New Roman"/>
          <w:kern w:val="0"/>
          <w:sz w:val="24"/>
          <w:szCs w:val="24"/>
        </w:rPr>
        <w:t xml:space="preserve"> especially for </w:t>
      </w:r>
      <w:r w:rsidR="00996ED6" w:rsidRPr="00EC38CC">
        <w:rPr>
          <w:rFonts w:ascii="Book Antiqua" w:hAnsi="Book Antiqua" w:cs="Times New Roman"/>
          <w:kern w:val="0"/>
          <w:sz w:val="24"/>
          <w:szCs w:val="24"/>
        </w:rPr>
        <w:t>patients</w:t>
      </w:r>
      <w:r w:rsidR="0001583A" w:rsidRPr="00EC38CC">
        <w:rPr>
          <w:rFonts w:ascii="Book Antiqua" w:hAnsi="Book Antiqua" w:cs="Times New Roman"/>
          <w:kern w:val="0"/>
          <w:sz w:val="24"/>
          <w:szCs w:val="24"/>
        </w:rPr>
        <w:t xml:space="preserve"> with tumor tissues</w:t>
      </w:r>
      <w:r w:rsidR="001D7E26" w:rsidRPr="00EC38CC">
        <w:rPr>
          <w:rFonts w:ascii="Book Antiqua" w:hAnsi="Book Antiqua" w:cs="Times New Roman"/>
          <w:kern w:val="0"/>
          <w:sz w:val="24"/>
          <w:szCs w:val="24"/>
        </w:rPr>
        <w:t xml:space="preserve"> not saturated with anti-EGFR antibodies</w:t>
      </w:r>
      <w:r w:rsidR="0001583A" w:rsidRPr="00EC38CC">
        <w:rPr>
          <w:rFonts w:ascii="Book Antiqua" w:hAnsi="Book Antiqua" w:cs="Times New Roman"/>
          <w:kern w:val="0"/>
          <w:sz w:val="24"/>
          <w:szCs w:val="24"/>
        </w:rPr>
        <w:t xml:space="preserve">. </w:t>
      </w:r>
      <w:r w:rsidR="004A6BF3" w:rsidRPr="00EC38CC">
        <w:rPr>
          <w:rFonts w:ascii="Book Antiqua" w:hAnsi="Book Antiqua" w:cs="Times New Roman"/>
          <w:kern w:val="0"/>
          <w:sz w:val="24"/>
          <w:szCs w:val="24"/>
        </w:rPr>
        <w:t>S</w:t>
      </w:r>
      <w:r w:rsidR="0001583A" w:rsidRPr="00EC38CC">
        <w:rPr>
          <w:rFonts w:ascii="Book Antiqua" w:hAnsi="Book Antiqua" w:cs="Times New Roman"/>
          <w:kern w:val="0"/>
          <w:sz w:val="24"/>
          <w:szCs w:val="24"/>
        </w:rPr>
        <w:t>kin toxicity may be a significant signature that affect</w:t>
      </w:r>
      <w:r w:rsidR="00996ED6" w:rsidRPr="00EC38CC">
        <w:rPr>
          <w:rFonts w:ascii="Book Antiqua" w:hAnsi="Book Antiqua" w:cs="Times New Roman"/>
          <w:kern w:val="0"/>
          <w:sz w:val="24"/>
          <w:szCs w:val="24"/>
        </w:rPr>
        <w:t>s</w:t>
      </w:r>
      <w:r w:rsidR="0001583A" w:rsidRPr="00EC38CC">
        <w:rPr>
          <w:rFonts w:ascii="Book Antiqua" w:hAnsi="Book Antiqua" w:cs="Times New Roman"/>
          <w:kern w:val="0"/>
          <w:sz w:val="24"/>
          <w:szCs w:val="24"/>
        </w:rPr>
        <w:t xml:space="preserve"> the saturation of </w:t>
      </w:r>
      <w:r w:rsidR="00996ED6" w:rsidRPr="00EC38CC">
        <w:rPr>
          <w:rFonts w:ascii="Book Antiqua" w:hAnsi="Book Antiqua" w:cs="Times New Roman"/>
          <w:kern w:val="0"/>
          <w:sz w:val="24"/>
          <w:szCs w:val="24"/>
        </w:rPr>
        <w:t xml:space="preserve">the </w:t>
      </w:r>
      <w:r w:rsidR="0001583A" w:rsidRPr="00EC38CC">
        <w:rPr>
          <w:rFonts w:ascii="Book Antiqua" w:hAnsi="Book Antiqua" w:cs="Times New Roman"/>
          <w:kern w:val="0"/>
          <w:sz w:val="24"/>
          <w:szCs w:val="24"/>
        </w:rPr>
        <w:t>anti-EGFR antibody in tumor tissues.</w:t>
      </w:r>
    </w:p>
    <w:p w14:paraId="4371FE8A" w14:textId="2E7124FC" w:rsidR="00564F70" w:rsidRPr="00EC38CC" w:rsidRDefault="00DA0B1C" w:rsidP="00564F70">
      <w:pPr>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zh-CN"/>
        </w:rPr>
      </w:pPr>
      <w:r w:rsidRPr="00EC38CC">
        <w:rPr>
          <w:rFonts w:ascii="Book Antiqua" w:hAnsi="Book Antiqua" w:cs="Times New Roman"/>
          <w:kern w:val="0"/>
          <w:sz w:val="24"/>
          <w:szCs w:val="24"/>
        </w:rPr>
        <w:t>T</w:t>
      </w:r>
      <w:r w:rsidR="000323B0" w:rsidRPr="00EC38CC">
        <w:rPr>
          <w:rFonts w:ascii="Book Antiqua" w:hAnsi="Book Antiqua" w:cs="Times New Roman"/>
          <w:kern w:val="0"/>
          <w:sz w:val="24"/>
          <w:szCs w:val="24"/>
        </w:rPr>
        <w:t xml:space="preserve">wo prospective studies </w:t>
      </w:r>
      <w:r w:rsidR="00996ED6" w:rsidRPr="00EC38CC">
        <w:rPr>
          <w:rFonts w:ascii="Book Antiqua" w:hAnsi="Book Antiqua" w:cs="Times New Roman"/>
          <w:kern w:val="0"/>
          <w:sz w:val="24"/>
          <w:szCs w:val="24"/>
        </w:rPr>
        <w:t xml:space="preserve">have </w:t>
      </w:r>
      <w:r w:rsidR="000323B0" w:rsidRPr="00EC38CC">
        <w:rPr>
          <w:rFonts w:ascii="Book Antiqua" w:hAnsi="Book Antiqua" w:cs="Times New Roman"/>
          <w:kern w:val="0"/>
          <w:sz w:val="24"/>
          <w:szCs w:val="24"/>
        </w:rPr>
        <w:t>evaluate</w:t>
      </w:r>
      <w:r w:rsidR="00996ED6" w:rsidRPr="00EC38CC">
        <w:rPr>
          <w:rFonts w:ascii="Book Antiqua" w:hAnsi="Book Antiqua" w:cs="Times New Roman"/>
          <w:kern w:val="0"/>
          <w:sz w:val="24"/>
          <w:szCs w:val="24"/>
        </w:rPr>
        <w:t>d</w:t>
      </w:r>
      <w:r w:rsidR="000323B0" w:rsidRPr="00EC38CC">
        <w:rPr>
          <w:rFonts w:ascii="Book Antiqua" w:hAnsi="Book Antiqua" w:cs="Times New Roman"/>
          <w:kern w:val="0"/>
          <w:sz w:val="24"/>
          <w:szCs w:val="24"/>
        </w:rPr>
        <w:t xml:space="preserve"> </w:t>
      </w:r>
      <w:r w:rsidR="001D7E26" w:rsidRPr="00EC38CC">
        <w:rPr>
          <w:rFonts w:ascii="Book Antiqua" w:hAnsi="Book Antiqua" w:cs="Times New Roman"/>
          <w:kern w:val="0"/>
          <w:sz w:val="24"/>
          <w:szCs w:val="24"/>
        </w:rPr>
        <w:t xml:space="preserve">the </w:t>
      </w:r>
      <w:r w:rsidR="000323B0" w:rsidRPr="00EC38CC">
        <w:rPr>
          <w:rFonts w:ascii="Book Antiqua" w:hAnsi="Book Antiqua" w:cs="Times New Roman"/>
          <w:kern w:val="0"/>
          <w:sz w:val="24"/>
          <w:szCs w:val="24"/>
        </w:rPr>
        <w:t>dose escalation of anti-EGFR antibodies in colorectal cancer</w:t>
      </w:r>
      <w:r w:rsidR="00564F70" w:rsidRPr="00EC38CC">
        <w:rPr>
          <w:rFonts w:ascii="Book Antiqua" w:hAnsi="Book Antiqua" w:cs="Times New Roman"/>
          <w:kern w:val="0"/>
          <w:sz w:val="24"/>
          <w:szCs w:val="24"/>
          <w:vertAlign w:val="superscript"/>
        </w:rPr>
        <w:t>[49,</w:t>
      </w:r>
      <w:r w:rsidR="000323B0" w:rsidRPr="00EC38CC">
        <w:rPr>
          <w:rFonts w:ascii="Book Antiqua" w:hAnsi="Book Antiqua" w:cs="Times New Roman"/>
          <w:kern w:val="0"/>
          <w:sz w:val="24"/>
          <w:szCs w:val="24"/>
          <w:vertAlign w:val="superscript"/>
        </w:rPr>
        <w:t>50]</w:t>
      </w:r>
      <w:r w:rsidR="000323B0" w:rsidRPr="00EC38CC">
        <w:rPr>
          <w:rFonts w:ascii="Book Antiqua" w:hAnsi="Book Antiqua" w:cs="Times New Roman"/>
          <w:kern w:val="0"/>
          <w:sz w:val="24"/>
          <w:szCs w:val="24"/>
        </w:rPr>
        <w:t xml:space="preserve">. Fora </w:t>
      </w:r>
      <w:r w:rsidR="00564F70" w:rsidRPr="00EC38CC">
        <w:rPr>
          <w:rFonts w:ascii="Book Antiqua" w:hAnsi="Book Antiqua" w:cs="Times New Roman"/>
          <w:i/>
          <w:kern w:val="0"/>
          <w:sz w:val="24"/>
          <w:szCs w:val="24"/>
        </w:rPr>
        <w:t>et al</w:t>
      </w:r>
      <w:r w:rsidR="00564F70" w:rsidRPr="00EC38CC">
        <w:rPr>
          <w:rFonts w:ascii="Book Antiqua" w:hAnsi="Book Antiqua" w:cs="Times New Roman"/>
          <w:kern w:val="0"/>
          <w:sz w:val="24"/>
          <w:szCs w:val="24"/>
          <w:vertAlign w:val="superscript"/>
        </w:rPr>
        <w:t>[49]</w:t>
      </w:r>
      <w:r w:rsidR="000323B0" w:rsidRPr="00EC38CC">
        <w:rPr>
          <w:rFonts w:ascii="Book Antiqua" w:hAnsi="Book Antiqua" w:cs="Times New Roman"/>
          <w:kern w:val="0"/>
          <w:sz w:val="24"/>
          <w:szCs w:val="24"/>
        </w:rPr>
        <w:t xml:space="preserve"> reported </w:t>
      </w:r>
      <w:r w:rsidRPr="00EC38CC">
        <w:rPr>
          <w:rFonts w:ascii="Book Antiqua" w:hAnsi="Book Antiqua" w:cs="Times New Roman"/>
          <w:kern w:val="0"/>
          <w:sz w:val="24"/>
          <w:szCs w:val="24"/>
        </w:rPr>
        <w:t>on</w:t>
      </w:r>
      <w:r w:rsidR="000323B0" w:rsidRPr="00EC38CC">
        <w:rPr>
          <w:rFonts w:ascii="Book Antiqua" w:hAnsi="Book Antiqua" w:cs="Times New Roman"/>
          <w:kern w:val="0"/>
          <w:sz w:val="24"/>
          <w:szCs w:val="24"/>
        </w:rPr>
        <w:t xml:space="preserve"> a phase II trial of </w:t>
      </w:r>
      <w:r w:rsidR="000323B0" w:rsidRPr="00EC38CC">
        <w:rPr>
          <w:rFonts w:ascii="Book Antiqua" w:hAnsi="Book Antiqua" w:cs="Times New Roman"/>
          <w:kern w:val="0"/>
          <w:sz w:val="24"/>
          <w:szCs w:val="24"/>
        </w:rPr>
        <w:lastRenderedPageBreak/>
        <w:t>high-dose cetuximab (500</w:t>
      </w:r>
      <w:r w:rsidR="001B17F6" w:rsidRPr="00EC38CC">
        <w:rPr>
          <w:rFonts w:ascii="Book Antiqua" w:hAnsi="Book Antiqua" w:cs="Times New Roman"/>
          <w:kern w:val="0"/>
          <w:sz w:val="24"/>
          <w:szCs w:val="24"/>
        </w:rPr>
        <w:t xml:space="preserve"> </w:t>
      </w:r>
      <w:r w:rsidR="000323B0" w:rsidRPr="00EC38CC">
        <w:rPr>
          <w:rFonts w:ascii="Book Antiqua" w:hAnsi="Book Antiqua" w:cs="Times New Roman"/>
          <w:kern w:val="0"/>
          <w:sz w:val="24"/>
          <w:szCs w:val="24"/>
        </w:rPr>
        <w:t>mg/m</w:t>
      </w:r>
      <w:r w:rsidR="000323B0" w:rsidRPr="00EC38CC">
        <w:rPr>
          <w:rFonts w:ascii="Book Antiqua" w:hAnsi="Book Antiqua" w:cs="Times New Roman"/>
          <w:kern w:val="0"/>
          <w:sz w:val="24"/>
          <w:szCs w:val="24"/>
          <w:vertAlign w:val="superscript"/>
        </w:rPr>
        <w:t>2</w:t>
      </w:r>
      <w:r w:rsidR="000323B0" w:rsidRPr="00EC38CC">
        <w:rPr>
          <w:rFonts w:ascii="Book Antiqua" w:hAnsi="Book Antiqua" w:cs="Times New Roman"/>
          <w:kern w:val="0"/>
          <w:sz w:val="24"/>
          <w:szCs w:val="24"/>
        </w:rPr>
        <w:t xml:space="preserve">) plus irinotecan in </w:t>
      </w:r>
      <w:r w:rsidR="000323B0" w:rsidRPr="00EC38CC">
        <w:rPr>
          <w:rFonts w:ascii="Book Antiqua" w:hAnsi="Book Antiqua" w:cs="Times New Roman"/>
          <w:i/>
          <w:kern w:val="0"/>
          <w:sz w:val="24"/>
          <w:szCs w:val="24"/>
        </w:rPr>
        <w:t>KRAS</w:t>
      </w:r>
      <w:r w:rsidR="000323B0" w:rsidRPr="00EC38CC">
        <w:rPr>
          <w:rFonts w:ascii="Book Antiqua" w:hAnsi="Book Antiqua" w:cs="Times New Roman"/>
          <w:kern w:val="0"/>
          <w:sz w:val="24"/>
          <w:szCs w:val="24"/>
        </w:rPr>
        <w:t xml:space="preserve"> wild-type patients after progression of standard</w:t>
      </w:r>
      <w:r w:rsidR="00C46969" w:rsidRPr="00EC38CC">
        <w:rPr>
          <w:rFonts w:ascii="Book Antiqua" w:hAnsi="Book Antiqua" w:cs="Times New Roman"/>
          <w:kern w:val="0"/>
          <w:sz w:val="24"/>
          <w:szCs w:val="24"/>
        </w:rPr>
        <w:t>-dose cetuximab plus irinotecan</w:t>
      </w:r>
      <w:r w:rsidR="000323B0" w:rsidRPr="00EC38CC">
        <w:rPr>
          <w:rFonts w:ascii="Book Antiqua" w:hAnsi="Book Antiqua" w:cs="Times New Roman"/>
          <w:kern w:val="0"/>
          <w:sz w:val="24"/>
          <w:szCs w:val="24"/>
        </w:rPr>
        <w:t xml:space="preserve">. This study was small-scale, but nine </w:t>
      </w:r>
      <w:r w:rsidR="00023143" w:rsidRPr="00EC38CC">
        <w:rPr>
          <w:rFonts w:ascii="Book Antiqua" w:hAnsi="Book Antiqua" w:cs="Times New Roman"/>
          <w:kern w:val="0"/>
          <w:sz w:val="24"/>
          <w:szCs w:val="24"/>
        </w:rPr>
        <w:t xml:space="preserve">out </w:t>
      </w:r>
      <w:r w:rsidR="000323B0" w:rsidRPr="00EC38CC">
        <w:rPr>
          <w:rFonts w:ascii="Book Antiqua" w:hAnsi="Book Antiqua" w:cs="Times New Roman"/>
          <w:kern w:val="0"/>
          <w:sz w:val="24"/>
          <w:szCs w:val="24"/>
        </w:rPr>
        <w:t xml:space="preserve">of twenty patients </w:t>
      </w:r>
      <w:r w:rsidR="00023143" w:rsidRPr="00EC38CC">
        <w:rPr>
          <w:rFonts w:ascii="Book Antiqua" w:hAnsi="Book Antiqua" w:cs="Times New Roman"/>
          <w:kern w:val="0"/>
          <w:sz w:val="24"/>
          <w:szCs w:val="24"/>
        </w:rPr>
        <w:t xml:space="preserve">who received high-dose cetuximab plus irinotecan </w:t>
      </w:r>
      <w:r w:rsidR="000323B0" w:rsidRPr="00EC38CC">
        <w:rPr>
          <w:rFonts w:ascii="Book Antiqua" w:hAnsi="Book Antiqua" w:cs="Times New Roman"/>
          <w:kern w:val="0"/>
          <w:sz w:val="24"/>
          <w:szCs w:val="24"/>
        </w:rPr>
        <w:t>achiev</w:t>
      </w:r>
      <w:r w:rsidR="00023143" w:rsidRPr="00EC38CC">
        <w:rPr>
          <w:rFonts w:ascii="Book Antiqua" w:hAnsi="Book Antiqua" w:cs="Times New Roman"/>
          <w:kern w:val="0"/>
          <w:sz w:val="24"/>
          <w:szCs w:val="24"/>
        </w:rPr>
        <w:t>ed</w:t>
      </w:r>
      <w:r w:rsidR="000323B0" w:rsidRPr="00EC38CC">
        <w:rPr>
          <w:rFonts w:ascii="Book Antiqua" w:hAnsi="Book Antiqua" w:cs="Times New Roman"/>
          <w:kern w:val="0"/>
          <w:sz w:val="24"/>
          <w:szCs w:val="24"/>
        </w:rPr>
        <w:t xml:space="preserve"> disease control lasting more than 12 </w:t>
      </w:r>
      <w:r w:rsidR="00564F70" w:rsidRPr="00EC38CC">
        <w:rPr>
          <w:rFonts w:ascii="Book Antiqua" w:eastAsia="SimSun" w:hAnsi="Book Antiqua" w:cs="Times New Roman" w:hint="eastAsia"/>
          <w:kern w:val="0"/>
          <w:sz w:val="24"/>
          <w:szCs w:val="24"/>
          <w:lang w:eastAsia="zh-CN"/>
        </w:rPr>
        <w:t>wk</w:t>
      </w:r>
      <w:r w:rsidR="00023143"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the toxicity profile was </w:t>
      </w:r>
      <w:r w:rsidR="00023143" w:rsidRPr="00EC38CC">
        <w:rPr>
          <w:rFonts w:ascii="Book Antiqua" w:hAnsi="Book Antiqua" w:cs="Times New Roman"/>
          <w:kern w:val="0"/>
          <w:sz w:val="24"/>
          <w:szCs w:val="24"/>
        </w:rPr>
        <w:t xml:space="preserve">also </w:t>
      </w:r>
      <w:r w:rsidR="000323B0" w:rsidRPr="00EC38CC">
        <w:rPr>
          <w:rFonts w:ascii="Book Antiqua" w:hAnsi="Book Antiqua" w:cs="Times New Roman"/>
          <w:kern w:val="0"/>
          <w:sz w:val="24"/>
          <w:szCs w:val="24"/>
        </w:rPr>
        <w:t>tolerable</w:t>
      </w:r>
      <w:r w:rsidR="001D7E26"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except for grade 3/4 hypomagnesemia (25%). The efficacy of dose escalation of cetuximab after progression of </w:t>
      </w:r>
      <w:r w:rsidR="00023143" w:rsidRPr="00EC38CC">
        <w:rPr>
          <w:rFonts w:ascii="Book Antiqua" w:hAnsi="Book Antiqua" w:cs="Times New Roman"/>
          <w:kern w:val="0"/>
          <w:sz w:val="24"/>
          <w:szCs w:val="24"/>
        </w:rPr>
        <w:t xml:space="preserve">a </w:t>
      </w:r>
      <w:r w:rsidR="000323B0" w:rsidRPr="00EC38CC">
        <w:rPr>
          <w:rFonts w:ascii="Book Antiqua" w:hAnsi="Book Antiqua" w:cs="Times New Roman"/>
          <w:kern w:val="0"/>
          <w:sz w:val="24"/>
          <w:szCs w:val="24"/>
        </w:rPr>
        <w:t>standard dose of cetuximab was limited and further selection of patients</w:t>
      </w:r>
      <w:r w:rsidR="00F71C31"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such as those with </w:t>
      </w:r>
      <w:r w:rsidR="00F71C31" w:rsidRPr="00EC38CC">
        <w:rPr>
          <w:rFonts w:ascii="Book Antiqua" w:hAnsi="Book Antiqua" w:cs="Times New Roman"/>
          <w:kern w:val="0"/>
          <w:sz w:val="24"/>
          <w:szCs w:val="24"/>
        </w:rPr>
        <w:t>low-</w:t>
      </w:r>
      <w:r w:rsidR="000323B0" w:rsidRPr="00EC38CC">
        <w:rPr>
          <w:rFonts w:ascii="Book Antiqua" w:hAnsi="Book Antiqua" w:cs="Times New Roman"/>
          <w:kern w:val="0"/>
          <w:sz w:val="24"/>
          <w:szCs w:val="24"/>
        </w:rPr>
        <w:t xml:space="preserve">grade skin toxicity or </w:t>
      </w:r>
      <w:r w:rsidR="00F71C31" w:rsidRPr="00EC38CC">
        <w:rPr>
          <w:rFonts w:ascii="Book Antiqua" w:hAnsi="Book Antiqua" w:cs="Times New Roman"/>
          <w:kern w:val="0"/>
          <w:sz w:val="24"/>
          <w:szCs w:val="24"/>
        </w:rPr>
        <w:t xml:space="preserve">a </w:t>
      </w:r>
      <w:r w:rsidR="000323B0" w:rsidRPr="00EC38CC">
        <w:rPr>
          <w:rFonts w:ascii="Book Antiqua" w:hAnsi="Book Antiqua" w:cs="Times New Roman"/>
          <w:kern w:val="0"/>
          <w:sz w:val="24"/>
          <w:szCs w:val="24"/>
        </w:rPr>
        <w:t xml:space="preserve">response to </w:t>
      </w:r>
      <w:r w:rsidR="00F71C31" w:rsidRPr="00EC38CC">
        <w:rPr>
          <w:rFonts w:ascii="Book Antiqua" w:hAnsi="Book Antiqua" w:cs="Times New Roman"/>
          <w:kern w:val="0"/>
          <w:sz w:val="24"/>
          <w:szCs w:val="24"/>
        </w:rPr>
        <w:t xml:space="preserve">a </w:t>
      </w:r>
      <w:r w:rsidR="000323B0" w:rsidRPr="00EC38CC">
        <w:rPr>
          <w:rFonts w:ascii="Book Antiqua" w:hAnsi="Book Antiqua" w:cs="Times New Roman"/>
          <w:kern w:val="0"/>
          <w:sz w:val="24"/>
          <w:szCs w:val="24"/>
        </w:rPr>
        <w:t>previous standard</w:t>
      </w:r>
      <w:r w:rsidR="00756087" w:rsidRPr="00EC38CC">
        <w:rPr>
          <w:rFonts w:ascii="Book Antiqua" w:hAnsi="Book Antiqua" w:cs="Times New Roman"/>
          <w:kern w:val="0"/>
          <w:sz w:val="24"/>
          <w:szCs w:val="24"/>
        </w:rPr>
        <w:t xml:space="preserve"> </w:t>
      </w:r>
      <w:r w:rsidR="000323B0" w:rsidRPr="00EC38CC">
        <w:rPr>
          <w:rFonts w:ascii="Book Antiqua" w:hAnsi="Book Antiqua" w:cs="Times New Roman"/>
          <w:kern w:val="0"/>
          <w:sz w:val="24"/>
          <w:szCs w:val="24"/>
        </w:rPr>
        <w:t xml:space="preserve">dose </w:t>
      </w:r>
      <w:r w:rsidR="00756087" w:rsidRPr="00EC38CC">
        <w:rPr>
          <w:rFonts w:ascii="Book Antiqua" w:hAnsi="Book Antiqua" w:cs="Times New Roman"/>
          <w:kern w:val="0"/>
          <w:sz w:val="24"/>
          <w:szCs w:val="24"/>
        </w:rPr>
        <w:t xml:space="preserve">of </w:t>
      </w:r>
      <w:r w:rsidR="000323B0" w:rsidRPr="00EC38CC">
        <w:rPr>
          <w:rFonts w:ascii="Book Antiqua" w:hAnsi="Book Antiqua" w:cs="Times New Roman"/>
          <w:kern w:val="0"/>
          <w:sz w:val="24"/>
          <w:szCs w:val="24"/>
        </w:rPr>
        <w:t>cetuximab</w:t>
      </w:r>
      <w:r w:rsidR="00F71C31"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w:t>
      </w:r>
      <w:r w:rsidR="001D4F8C" w:rsidRPr="00EC38CC">
        <w:rPr>
          <w:rFonts w:ascii="Book Antiqua" w:hAnsi="Book Antiqua" w:cs="Times New Roman"/>
          <w:kern w:val="0"/>
          <w:sz w:val="24"/>
          <w:szCs w:val="24"/>
        </w:rPr>
        <w:t>may</w:t>
      </w:r>
      <w:r w:rsidR="000323B0" w:rsidRPr="00EC38CC">
        <w:rPr>
          <w:rFonts w:ascii="Book Antiqua" w:hAnsi="Book Antiqua" w:cs="Times New Roman"/>
          <w:kern w:val="0"/>
          <w:sz w:val="24"/>
          <w:szCs w:val="24"/>
        </w:rPr>
        <w:t xml:space="preserve"> </w:t>
      </w:r>
      <w:r w:rsidR="00F71C31" w:rsidRPr="00EC38CC">
        <w:rPr>
          <w:rFonts w:ascii="Book Antiqua" w:hAnsi="Book Antiqua" w:cs="Times New Roman"/>
          <w:kern w:val="0"/>
          <w:sz w:val="24"/>
          <w:szCs w:val="24"/>
        </w:rPr>
        <w:t xml:space="preserve">have </w:t>
      </w:r>
      <w:r w:rsidR="000323B0" w:rsidRPr="00EC38CC">
        <w:rPr>
          <w:rFonts w:ascii="Book Antiqua" w:hAnsi="Book Antiqua" w:cs="Times New Roman"/>
          <w:kern w:val="0"/>
          <w:sz w:val="24"/>
          <w:szCs w:val="24"/>
        </w:rPr>
        <w:t>be</w:t>
      </w:r>
      <w:r w:rsidR="00F71C31" w:rsidRPr="00EC38CC">
        <w:rPr>
          <w:rFonts w:ascii="Book Antiqua" w:hAnsi="Book Antiqua" w:cs="Times New Roman"/>
          <w:kern w:val="0"/>
          <w:sz w:val="24"/>
          <w:szCs w:val="24"/>
        </w:rPr>
        <w:t>en</w:t>
      </w:r>
      <w:r w:rsidR="000323B0" w:rsidRPr="00EC38CC">
        <w:rPr>
          <w:rFonts w:ascii="Book Antiqua" w:hAnsi="Book Antiqua" w:cs="Times New Roman"/>
          <w:kern w:val="0"/>
          <w:sz w:val="24"/>
          <w:szCs w:val="24"/>
        </w:rPr>
        <w:t xml:space="preserve"> necessary in this study.</w:t>
      </w:r>
    </w:p>
    <w:p w14:paraId="17B76A51" w14:textId="2DF98FE6" w:rsidR="00B453D1" w:rsidRPr="00EC38CC" w:rsidRDefault="00F71C31"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 xml:space="preserve">The </w:t>
      </w:r>
      <w:r w:rsidR="0000641E" w:rsidRPr="00EC38CC">
        <w:rPr>
          <w:rFonts w:ascii="Book Antiqua" w:hAnsi="Book Antiqua" w:cs="Times New Roman"/>
          <w:kern w:val="0"/>
          <w:sz w:val="24"/>
          <w:szCs w:val="24"/>
        </w:rPr>
        <w:t xml:space="preserve">EVEREST study was </w:t>
      </w:r>
      <w:r w:rsidR="000323B0" w:rsidRPr="00EC38CC">
        <w:rPr>
          <w:rFonts w:ascii="Book Antiqua" w:hAnsi="Book Antiqua" w:cs="Times New Roman"/>
          <w:kern w:val="0"/>
          <w:sz w:val="24"/>
          <w:szCs w:val="24"/>
        </w:rPr>
        <w:t>a</w:t>
      </w:r>
      <w:r w:rsidR="003E6936" w:rsidRPr="00EC38CC">
        <w:rPr>
          <w:rFonts w:ascii="Book Antiqua" w:hAnsi="Book Antiqua" w:cs="Times New Roman"/>
          <w:kern w:val="0"/>
          <w:sz w:val="24"/>
          <w:szCs w:val="24"/>
        </w:rPr>
        <w:t xml:space="preserve"> </w:t>
      </w:r>
      <w:r w:rsidR="0001583A" w:rsidRPr="00EC38CC">
        <w:rPr>
          <w:rFonts w:ascii="Book Antiqua" w:hAnsi="Book Antiqua" w:cs="Times New Roman"/>
          <w:kern w:val="0"/>
          <w:sz w:val="24"/>
          <w:szCs w:val="24"/>
        </w:rPr>
        <w:t xml:space="preserve">prospective randomized study to </w:t>
      </w:r>
      <w:r w:rsidR="0050272D" w:rsidRPr="00EC38CC">
        <w:rPr>
          <w:rFonts w:ascii="Book Antiqua" w:hAnsi="Book Antiqua" w:cs="Times New Roman"/>
          <w:kern w:val="0"/>
          <w:sz w:val="24"/>
          <w:szCs w:val="24"/>
        </w:rPr>
        <w:t>evaluate</w:t>
      </w:r>
      <w:r w:rsidR="0000641E" w:rsidRPr="00EC38CC">
        <w:rPr>
          <w:rFonts w:ascii="Book Antiqua" w:hAnsi="Book Antiqua" w:cs="Times New Roman"/>
          <w:kern w:val="0"/>
          <w:sz w:val="24"/>
          <w:szCs w:val="24"/>
        </w:rPr>
        <w:t xml:space="preserve"> </w:t>
      </w:r>
      <w:r w:rsidR="0050272D" w:rsidRPr="00EC38CC">
        <w:rPr>
          <w:rFonts w:ascii="Book Antiqua" w:hAnsi="Book Antiqua" w:cs="Times New Roman"/>
          <w:kern w:val="0"/>
          <w:sz w:val="24"/>
          <w:szCs w:val="24"/>
        </w:rPr>
        <w:t>the efficacy</w:t>
      </w:r>
      <w:r w:rsidR="0001583A" w:rsidRPr="00EC38CC">
        <w:rPr>
          <w:rFonts w:ascii="Book Antiqua" w:hAnsi="Book Antiqua" w:cs="Times New Roman"/>
          <w:kern w:val="0"/>
          <w:sz w:val="24"/>
          <w:szCs w:val="24"/>
        </w:rPr>
        <w:t xml:space="preserve"> of </w:t>
      </w:r>
      <w:r w:rsidR="0000641E" w:rsidRPr="00EC38CC">
        <w:rPr>
          <w:rFonts w:ascii="Book Antiqua" w:hAnsi="Book Antiqua" w:cs="Times New Roman"/>
          <w:kern w:val="0"/>
          <w:sz w:val="24"/>
          <w:szCs w:val="24"/>
        </w:rPr>
        <w:t>dose escalation</w:t>
      </w:r>
      <w:r w:rsidR="0001583A" w:rsidRPr="00EC38CC">
        <w:rPr>
          <w:rFonts w:ascii="Book Antiqua" w:hAnsi="Book Antiqua" w:cs="Times New Roman"/>
          <w:kern w:val="0"/>
          <w:sz w:val="24"/>
          <w:szCs w:val="24"/>
        </w:rPr>
        <w:t xml:space="preserve"> of cetuximab</w:t>
      </w:r>
      <w:r w:rsidR="00F12705" w:rsidRPr="00EC38CC">
        <w:rPr>
          <w:rFonts w:ascii="Book Antiqua" w:hAnsi="Book Antiqua" w:cs="Times New Roman"/>
          <w:kern w:val="0"/>
          <w:sz w:val="24"/>
          <w:szCs w:val="24"/>
        </w:rPr>
        <w:t>,</w:t>
      </w:r>
      <w:r w:rsidR="0001583A" w:rsidRPr="00EC38CC">
        <w:rPr>
          <w:rFonts w:ascii="Book Antiqua" w:hAnsi="Book Antiqua" w:cs="Times New Roman"/>
          <w:kern w:val="0"/>
          <w:sz w:val="24"/>
          <w:szCs w:val="24"/>
        </w:rPr>
        <w:t xml:space="preserve"> compared with</w:t>
      </w:r>
      <w:r w:rsidR="0000641E" w:rsidRPr="00EC38CC">
        <w:rPr>
          <w:rFonts w:ascii="Book Antiqua" w:hAnsi="Book Antiqua" w:cs="Times New Roman"/>
          <w:kern w:val="0"/>
          <w:sz w:val="24"/>
          <w:szCs w:val="24"/>
        </w:rPr>
        <w:t xml:space="preserve"> the 250 mg/m</w:t>
      </w:r>
      <w:r w:rsidR="0000641E" w:rsidRPr="00EC38CC">
        <w:rPr>
          <w:rFonts w:ascii="Book Antiqua" w:hAnsi="Book Antiqua" w:cs="Times New Roman"/>
          <w:kern w:val="0"/>
          <w:sz w:val="24"/>
          <w:szCs w:val="24"/>
          <w:vertAlign w:val="superscript"/>
        </w:rPr>
        <w:t>2</w:t>
      </w:r>
      <w:r w:rsidR="0000641E" w:rsidRPr="00EC38CC">
        <w:rPr>
          <w:rFonts w:ascii="Book Antiqua" w:hAnsi="Book Antiqua" w:cs="Times New Roman"/>
          <w:kern w:val="0"/>
          <w:sz w:val="24"/>
          <w:szCs w:val="24"/>
        </w:rPr>
        <w:t xml:space="preserve"> </w:t>
      </w:r>
      <w:r w:rsidR="00C747F6" w:rsidRPr="00EC38CC">
        <w:rPr>
          <w:rFonts w:ascii="Book Antiqua" w:hAnsi="Book Antiqua" w:cs="Times New Roman"/>
          <w:kern w:val="0"/>
          <w:sz w:val="24"/>
          <w:szCs w:val="24"/>
        </w:rPr>
        <w:t>per week standard regimen</w:t>
      </w:r>
      <w:r w:rsidR="00F12705" w:rsidRPr="00EC38CC">
        <w:rPr>
          <w:rFonts w:ascii="Book Antiqua" w:hAnsi="Book Antiqua" w:cs="Times New Roman"/>
          <w:kern w:val="0"/>
          <w:sz w:val="24"/>
          <w:szCs w:val="24"/>
        </w:rPr>
        <w:t>,</w:t>
      </w:r>
      <w:r w:rsidR="00C747F6" w:rsidRPr="00EC38CC">
        <w:rPr>
          <w:rFonts w:ascii="Book Antiqua" w:hAnsi="Book Antiqua" w:cs="Times New Roman"/>
          <w:kern w:val="0"/>
          <w:sz w:val="24"/>
          <w:szCs w:val="24"/>
        </w:rPr>
        <w:t xml:space="preserve"> in patients</w:t>
      </w:r>
      <w:r w:rsidR="0000641E" w:rsidRPr="00EC38CC">
        <w:rPr>
          <w:rFonts w:ascii="Book Antiqua" w:hAnsi="Book Antiqua" w:cs="Times New Roman"/>
          <w:kern w:val="0"/>
          <w:sz w:val="24"/>
          <w:szCs w:val="24"/>
        </w:rPr>
        <w:t xml:space="preserve"> who had developed </w:t>
      </w:r>
      <w:r w:rsidR="00B05EC0" w:rsidRPr="00EC38CC">
        <w:rPr>
          <w:rFonts w:ascii="Book Antiqua" w:hAnsi="Book Antiqua" w:cs="Times New Roman"/>
          <w:kern w:val="0"/>
          <w:sz w:val="24"/>
          <w:szCs w:val="24"/>
        </w:rPr>
        <w:t xml:space="preserve">no or </w:t>
      </w:r>
      <w:r w:rsidR="00F12705" w:rsidRPr="00EC38CC">
        <w:rPr>
          <w:rFonts w:ascii="Book Antiqua" w:hAnsi="Book Antiqua" w:cs="Times New Roman"/>
          <w:kern w:val="0"/>
          <w:sz w:val="24"/>
          <w:szCs w:val="24"/>
        </w:rPr>
        <w:t xml:space="preserve">a </w:t>
      </w:r>
      <w:r w:rsidR="00B05EC0" w:rsidRPr="00EC38CC">
        <w:rPr>
          <w:rFonts w:ascii="Book Antiqua" w:hAnsi="Book Antiqua" w:cs="Times New Roman"/>
          <w:kern w:val="0"/>
          <w:sz w:val="24"/>
          <w:szCs w:val="24"/>
        </w:rPr>
        <w:t>mild skin reaction</w:t>
      </w:r>
      <w:r w:rsidR="0000641E" w:rsidRPr="00EC38CC">
        <w:rPr>
          <w:rFonts w:ascii="Book Antiqua" w:hAnsi="Book Antiqua" w:cs="Times New Roman"/>
          <w:kern w:val="0"/>
          <w:sz w:val="24"/>
          <w:szCs w:val="24"/>
        </w:rPr>
        <w:t xml:space="preserve"> </w:t>
      </w:r>
      <w:r w:rsidR="00F12705" w:rsidRPr="00EC38CC">
        <w:rPr>
          <w:rFonts w:ascii="Book Antiqua" w:hAnsi="Book Antiqua" w:cs="Times New Roman"/>
          <w:kern w:val="0"/>
          <w:sz w:val="24"/>
          <w:szCs w:val="24"/>
        </w:rPr>
        <w:t>in the</w:t>
      </w:r>
      <w:r w:rsidR="0050272D" w:rsidRPr="00EC38CC">
        <w:rPr>
          <w:rFonts w:ascii="Book Antiqua" w:hAnsi="Book Antiqua" w:cs="Times New Roman"/>
          <w:kern w:val="0"/>
          <w:sz w:val="24"/>
          <w:szCs w:val="24"/>
        </w:rPr>
        <w:t xml:space="preserve"> </w:t>
      </w:r>
      <w:r w:rsidR="0001583A" w:rsidRPr="00EC38CC">
        <w:rPr>
          <w:rFonts w:ascii="Book Antiqua" w:hAnsi="Book Antiqua" w:cs="Times New Roman"/>
          <w:kern w:val="0"/>
          <w:sz w:val="24"/>
          <w:szCs w:val="24"/>
        </w:rPr>
        <w:t xml:space="preserve">first </w:t>
      </w:r>
      <w:r w:rsidR="00CA5533" w:rsidRPr="00EC38CC">
        <w:rPr>
          <w:rFonts w:ascii="Book Antiqua" w:hAnsi="Book Antiqua" w:cs="Times New Roman"/>
          <w:kern w:val="0"/>
          <w:sz w:val="24"/>
          <w:szCs w:val="24"/>
        </w:rPr>
        <w:t>three</w:t>
      </w:r>
      <w:r w:rsidR="0050272D" w:rsidRPr="00EC38CC">
        <w:rPr>
          <w:rFonts w:ascii="Book Antiqua" w:hAnsi="Book Antiqua" w:cs="Times New Roman"/>
          <w:kern w:val="0"/>
          <w:sz w:val="24"/>
          <w:szCs w:val="24"/>
        </w:rPr>
        <w:t xml:space="preserve"> weeks</w:t>
      </w:r>
      <w:r w:rsidR="000323B0" w:rsidRPr="00EC38CC">
        <w:rPr>
          <w:rFonts w:ascii="Book Antiqua" w:hAnsi="Book Antiqua" w:cs="Times New Roman"/>
          <w:kern w:val="0"/>
          <w:sz w:val="24"/>
          <w:szCs w:val="24"/>
          <w:vertAlign w:val="superscript"/>
        </w:rPr>
        <w:t>[50]</w:t>
      </w:r>
      <w:r w:rsidR="0000641E" w:rsidRPr="00EC38CC">
        <w:rPr>
          <w:rFonts w:ascii="Book Antiqua" w:hAnsi="Book Antiqua" w:cs="Times New Roman"/>
          <w:kern w:val="0"/>
          <w:sz w:val="24"/>
          <w:szCs w:val="24"/>
        </w:rPr>
        <w:t xml:space="preserve">. </w:t>
      </w:r>
      <w:r w:rsidR="00C747F6" w:rsidRPr="00EC38CC">
        <w:rPr>
          <w:rFonts w:ascii="Book Antiqua" w:hAnsi="Book Antiqua" w:cs="Times New Roman"/>
          <w:kern w:val="0"/>
          <w:sz w:val="24"/>
          <w:szCs w:val="24"/>
        </w:rPr>
        <w:t xml:space="preserve">This study revealed that </w:t>
      </w:r>
      <w:r w:rsidR="00CA5533" w:rsidRPr="00EC38CC">
        <w:rPr>
          <w:rFonts w:ascii="Book Antiqua" w:hAnsi="Book Antiqua" w:cs="Times New Roman"/>
          <w:kern w:val="0"/>
          <w:sz w:val="24"/>
          <w:szCs w:val="24"/>
        </w:rPr>
        <w:t xml:space="preserve">a </w:t>
      </w:r>
      <w:r w:rsidR="00C747F6" w:rsidRPr="00EC38CC">
        <w:rPr>
          <w:rFonts w:ascii="Book Antiqua" w:hAnsi="Book Antiqua" w:cs="Times New Roman"/>
          <w:kern w:val="0"/>
          <w:sz w:val="24"/>
          <w:szCs w:val="24"/>
        </w:rPr>
        <w:t xml:space="preserve">dose escalation of cetuximab </w:t>
      </w:r>
      <w:r w:rsidR="00F12705" w:rsidRPr="00EC38CC">
        <w:rPr>
          <w:rFonts w:ascii="Book Antiqua" w:hAnsi="Book Antiqua" w:cs="Times New Roman"/>
          <w:kern w:val="0"/>
          <w:sz w:val="24"/>
          <w:szCs w:val="24"/>
        </w:rPr>
        <w:t>up to</w:t>
      </w:r>
      <w:r w:rsidR="00C747F6" w:rsidRPr="00EC38CC">
        <w:rPr>
          <w:rFonts w:ascii="Book Antiqua" w:hAnsi="Book Antiqua" w:cs="Times New Roman"/>
          <w:kern w:val="0"/>
          <w:sz w:val="24"/>
          <w:szCs w:val="24"/>
        </w:rPr>
        <w:t xml:space="preserve"> 500</w:t>
      </w:r>
      <w:r w:rsidR="001B17F6" w:rsidRPr="00EC38CC">
        <w:rPr>
          <w:rFonts w:ascii="Book Antiqua" w:hAnsi="Book Antiqua" w:cs="Times New Roman"/>
          <w:kern w:val="0"/>
          <w:sz w:val="24"/>
          <w:szCs w:val="24"/>
        </w:rPr>
        <w:t xml:space="preserve"> </w:t>
      </w:r>
      <w:r w:rsidR="00C747F6" w:rsidRPr="00EC38CC">
        <w:rPr>
          <w:rFonts w:ascii="Book Antiqua" w:hAnsi="Book Antiqua" w:cs="Times New Roman"/>
          <w:kern w:val="0"/>
          <w:sz w:val="24"/>
          <w:szCs w:val="24"/>
        </w:rPr>
        <w:t>mg/m</w:t>
      </w:r>
      <w:r w:rsidR="00C747F6" w:rsidRPr="00EC38CC">
        <w:rPr>
          <w:rFonts w:ascii="Book Antiqua" w:hAnsi="Book Antiqua" w:cs="Times New Roman"/>
          <w:kern w:val="0"/>
          <w:sz w:val="24"/>
          <w:szCs w:val="24"/>
          <w:vertAlign w:val="superscript"/>
        </w:rPr>
        <w:t>2</w:t>
      </w:r>
      <w:r w:rsidR="00C747F6" w:rsidRPr="00EC38CC">
        <w:rPr>
          <w:rFonts w:ascii="Book Antiqua" w:hAnsi="Book Antiqua" w:cs="Times New Roman"/>
          <w:kern w:val="0"/>
          <w:sz w:val="24"/>
          <w:szCs w:val="24"/>
        </w:rPr>
        <w:t xml:space="preserve"> achieved </w:t>
      </w:r>
      <w:r w:rsidR="00F12705" w:rsidRPr="00EC38CC">
        <w:rPr>
          <w:rFonts w:ascii="Book Antiqua" w:hAnsi="Book Antiqua" w:cs="Times New Roman"/>
          <w:kern w:val="0"/>
          <w:sz w:val="24"/>
          <w:szCs w:val="24"/>
        </w:rPr>
        <w:t xml:space="preserve">a </w:t>
      </w:r>
      <w:r w:rsidR="00C747F6" w:rsidRPr="00EC38CC">
        <w:rPr>
          <w:rFonts w:ascii="Book Antiqua" w:hAnsi="Book Antiqua" w:cs="Times New Roman"/>
          <w:kern w:val="0"/>
          <w:sz w:val="24"/>
          <w:szCs w:val="24"/>
        </w:rPr>
        <w:t>safety profile compar</w:t>
      </w:r>
      <w:r w:rsidR="00F12705" w:rsidRPr="00EC38CC">
        <w:rPr>
          <w:rFonts w:ascii="Book Antiqua" w:hAnsi="Book Antiqua" w:cs="Times New Roman"/>
          <w:kern w:val="0"/>
          <w:sz w:val="24"/>
          <w:szCs w:val="24"/>
        </w:rPr>
        <w:t>able to</w:t>
      </w:r>
      <w:r w:rsidR="00C747F6" w:rsidRPr="00EC38CC">
        <w:rPr>
          <w:rFonts w:ascii="Book Antiqua" w:hAnsi="Book Antiqua" w:cs="Times New Roman"/>
          <w:kern w:val="0"/>
          <w:sz w:val="24"/>
          <w:szCs w:val="24"/>
        </w:rPr>
        <w:t xml:space="preserve"> </w:t>
      </w:r>
      <w:r w:rsidR="00F12705" w:rsidRPr="00EC38CC">
        <w:rPr>
          <w:rFonts w:ascii="Book Antiqua" w:hAnsi="Book Antiqua" w:cs="Times New Roman"/>
          <w:kern w:val="0"/>
          <w:sz w:val="24"/>
          <w:szCs w:val="24"/>
        </w:rPr>
        <w:t>a</w:t>
      </w:r>
      <w:r w:rsidR="00C747F6" w:rsidRPr="00EC38CC">
        <w:rPr>
          <w:rFonts w:ascii="Book Antiqua" w:hAnsi="Book Antiqua" w:cs="Times New Roman"/>
          <w:kern w:val="0"/>
          <w:sz w:val="24"/>
          <w:szCs w:val="24"/>
        </w:rPr>
        <w:t xml:space="preserve"> standard dose of cetuximab (250</w:t>
      </w:r>
      <w:r w:rsidR="001B17F6" w:rsidRPr="00EC38CC">
        <w:rPr>
          <w:rFonts w:ascii="Book Antiqua" w:hAnsi="Book Antiqua" w:cs="Times New Roman"/>
          <w:kern w:val="0"/>
          <w:sz w:val="24"/>
          <w:szCs w:val="24"/>
        </w:rPr>
        <w:t xml:space="preserve"> </w:t>
      </w:r>
      <w:r w:rsidR="00C747F6" w:rsidRPr="00EC38CC">
        <w:rPr>
          <w:rFonts w:ascii="Book Antiqua" w:hAnsi="Book Antiqua" w:cs="Times New Roman"/>
          <w:kern w:val="0"/>
          <w:sz w:val="24"/>
          <w:szCs w:val="24"/>
        </w:rPr>
        <w:t>mg/m</w:t>
      </w:r>
      <w:r w:rsidR="00C747F6" w:rsidRPr="00EC38CC">
        <w:rPr>
          <w:rFonts w:ascii="Book Antiqua" w:hAnsi="Book Antiqua" w:cs="Times New Roman"/>
          <w:kern w:val="0"/>
          <w:sz w:val="24"/>
          <w:szCs w:val="24"/>
          <w:vertAlign w:val="superscript"/>
        </w:rPr>
        <w:t>2</w:t>
      </w:r>
      <w:r w:rsidR="00C747F6" w:rsidRPr="00EC38CC">
        <w:rPr>
          <w:rFonts w:ascii="Book Antiqua" w:hAnsi="Book Antiqua" w:cs="Times New Roman"/>
          <w:kern w:val="0"/>
          <w:sz w:val="24"/>
          <w:szCs w:val="24"/>
        </w:rPr>
        <w:t>)</w:t>
      </w:r>
      <w:r w:rsidR="007B3088" w:rsidRPr="00EC38CC">
        <w:rPr>
          <w:rFonts w:ascii="Book Antiqua" w:hAnsi="Book Antiqua" w:cs="Times New Roman"/>
          <w:kern w:val="0"/>
          <w:sz w:val="24"/>
          <w:szCs w:val="24"/>
        </w:rPr>
        <w:t>.</w:t>
      </w:r>
      <w:r w:rsidR="00C747F6" w:rsidRPr="00EC38CC">
        <w:rPr>
          <w:rFonts w:ascii="Book Antiqua" w:hAnsi="Book Antiqua" w:cs="Times New Roman"/>
          <w:kern w:val="0"/>
          <w:sz w:val="24"/>
          <w:szCs w:val="24"/>
        </w:rPr>
        <w:t xml:space="preserve"> </w:t>
      </w:r>
      <w:r w:rsidR="000323B0" w:rsidRPr="00EC38CC">
        <w:rPr>
          <w:rFonts w:ascii="Book Antiqua" w:hAnsi="Book Antiqua" w:cs="Times New Roman"/>
          <w:kern w:val="0"/>
          <w:sz w:val="24"/>
          <w:szCs w:val="24"/>
        </w:rPr>
        <w:t xml:space="preserve">Among </w:t>
      </w:r>
      <w:r w:rsidR="000323B0" w:rsidRPr="00EC38CC">
        <w:rPr>
          <w:rFonts w:ascii="Book Antiqua" w:hAnsi="Book Antiqua" w:cs="Times New Roman"/>
          <w:i/>
          <w:kern w:val="0"/>
          <w:sz w:val="24"/>
          <w:szCs w:val="24"/>
        </w:rPr>
        <w:t>KRAS</w:t>
      </w:r>
      <w:r w:rsidR="000323B0" w:rsidRPr="00EC38CC">
        <w:rPr>
          <w:rFonts w:ascii="Book Antiqua" w:hAnsi="Book Antiqua" w:cs="Times New Roman"/>
          <w:kern w:val="0"/>
          <w:sz w:val="24"/>
          <w:szCs w:val="24"/>
        </w:rPr>
        <w:t xml:space="preserve"> mutant-type patients, there was no efficacy such as </w:t>
      </w:r>
      <w:r w:rsidR="007D7DC7" w:rsidRPr="00EC38CC">
        <w:rPr>
          <w:rFonts w:ascii="Book Antiqua" w:hAnsi="Book Antiqua" w:cs="Times New Roman"/>
          <w:kern w:val="0"/>
          <w:sz w:val="24"/>
          <w:szCs w:val="24"/>
        </w:rPr>
        <w:t xml:space="preserve">an increased </w:t>
      </w:r>
      <w:r w:rsidR="007E2B9D" w:rsidRPr="00EC38CC">
        <w:rPr>
          <w:rFonts w:ascii="Book Antiqua" w:hAnsi="Book Antiqua" w:cs="Times New Roman"/>
          <w:kern w:val="0"/>
          <w:sz w:val="24"/>
          <w:szCs w:val="24"/>
        </w:rPr>
        <w:t>objective response rate (</w:t>
      </w:r>
      <w:r w:rsidR="000323B0" w:rsidRPr="00EC38CC">
        <w:rPr>
          <w:rFonts w:ascii="Book Antiqua" w:hAnsi="Book Antiqua" w:cs="Times New Roman"/>
          <w:kern w:val="0"/>
          <w:sz w:val="24"/>
          <w:szCs w:val="24"/>
        </w:rPr>
        <w:t>ORR</w:t>
      </w:r>
      <w:r w:rsidR="007E2B9D"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and </w:t>
      </w:r>
      <w:r w:rsidR="007E2B9D" w:rsidRPr="00EC38CC">
        <w:rPr>
          <w:rFonts w:ascii="Book Antiqua" w:hAnsi="Book Antiqua" w:cs="Times New Roman"/>
          <w:kern w:val="0"/>
          <w:sz w:val="24"/>
          <w:szCs w:val="24"/>
        </w:rPr>
        <w:t>overall survival (</w:t>
      </w:r>
      <w:r w:rsidR="000323B0" w:rsidRPr="00EC38CC">
        <w:rPr>
          <w:rFonts w:ascii="Book Antiqua" w:hAnsi="Book Antiqua" w:cs="Times New Roman"/>
          <w:kern w:val="0"/>
          <w:sz w:val="24"/>
          <w:szCs w:val="24"/>
        </w:rPr>
        <w:t>OS</w:t>
      </w:r>
      <w:r w:rsidR="007E2B9D"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by </w:t>
      </w:r>
      <w:r w:rsidR="007D7DC7" w:rsidRPr="00EC38CC">
        <w:rPr>
          <w:rFonts w:ascii="Book Antiqua" w:hAnsi="Book Antiqua" w:cs="Times New Roman"/>
          <w:kern w:val="0"/>
          <w:sz w:val="24"/>
          <w:szCs w:val="24"/>
        </w:rPr>
        <w:t xml:space="preserve">the </w:t>
      </w:r>
      <w:r w:rsidR="000323B0" w:rsidRPr="00EC38CC">
        <w:rPr>
          <w:rFonts w:ascii="Book Antiqua" w:hAnsi="Book Antiqua" w:cs="Times New Roman"/>
          <w:kern w:val="0"/>
          <w:sz w:val="24"/>
          <w:szCs w:val="24"/>
        </w:rPr>
        <w:t xml:space="preserve">dose escalation of cetuximab. </w:t>
      </w:r>
      <w:r w:rsidR="007B3088" w:rsidRPr="00EC38CC">
        <w:rPr>
          <w:rFonts w:ascii="Book Antiqua" w:hAnsi="Book Antiqua" w:cs="Times New Roman"/>
          <w:kern w:val="0"/>
          <w:sz w:val="24"/>
          <w:szCs w:val="24"/>
        </w:rPr>
        <w:t xml:space="preserve">Among </w:t>
      </w:r>
      <w:r w:rsidR="007B3088" w:rsidRPr="00EC38CC">
        <w:rPr>
          <w:rFonts w:ascii="Book Antiqua" w:hAnsi="Book Antiqua" w:cs="Times New Roman"/>
          <w:i/>
          <w:kern w:val="0"/>
          <w:sz w:val="24"/>
          <w:szCs w:val="24"/>
        </w:rPr>
        <w:t>KRAS</w:t>
      </w:r>
      <w:r w:rsidR="007B3088" w:rsidRPr="00EC38CC">
        <w:rPr>
          <w:rFonts w:ascii="Book Antiqua" w:hAnsi="Book Antiqua" w:cs="Times New Roman"/>
          <w:kern w:val="0"/>
          <w:sz w:val="24"/>
          <w:szCs w:val="24"/>
        </w:rPr>
        <w:t xml:space="preserve"> wild-type patients, the results of </w:t>
      </w:r>
      <w:r w:rsidR="00480ADA" w:rsidRPr="00EC38CC">
        <w:rPr>
          <w:rFonts w:ascii="Book Antiqua" w:hAnsi="Book Antiqua" w:cs="Times New Roman"/>
          <w:kern w:val="0"/>
          <w:sz w:val="24"/>
          <w:szCs w:val="24"/>
        </w:rPr>
        <w:t xml:space="preserve">an </w:t>
      </w:r>
      <w:r w:rsidR="00EC6AEC" w:rsidRPr="00EC38CC">
        <w:rPr>
          <w:rFonts w:ascii="Book Antiqua" w:hAnsi="Book Antiqua" w:cs="Times New Roman"/>
          <w:kern w:val="0"/>
          <w:sz w:val="24"/>
          <w:szCs w:val="24"/>
        </w:rPr>
        <w:t>ORR</w:t>
      </w:r>
      <w:r w:rsidR="00480ADA" w:rsidRPr="00EC38CC">
        <w:rPr>
          <w:rFonts w:ascii="Book Antiqua" w:hAnsi="Book Antiqua" w:cs="Times New Roman"/>
          <w:kern w:val="0"/>
          <w:sz w:val="24"/>
          <w:szCs w:val="24"/>
        </w:rPr>
        <w:t>,</w:t>
      </w:r>
      <w:r w:rsidR="007B3088" w:rsidRPr="00EC38CC">
        <w:rPr>
          <w:rFonts w:ascii="Book Antiqua" w:hAnsi="Book Antiqua" w:cs="Times New Roman"/>
          <w:kern w:val="0"/>
          <w:sz w:val="24"/>
          <w:szCs w:val="24"/>
        </w:rPr>
        <w:t xml:space="preserve"> </w:t>
      </w:r>
      <w:r w:rsidR="00480ADA" w:rsidRPr="00EC38CC">
        <w:rPr>
          <w:rFonts w:ascii="Book Antiqua" w:hAnsi="Book Antiqua" w:cs="Times New Roman"/>
          <w:kern w:val="0"/>
          <w:sz w:val="24"/>
          <w:szCs w:val="24"/>
        </w:rPr>
        <w:t>for</w:t>
      </w:r>
      <w:r w:rsidR="007B3088" w:rsidRPr="00EC38CC">
        <w:rPr>
          <w:rFonts w:ascii="Book Antiqua" w:hAnsi="Book Antiqua" w:cs="Times New Roman"/>
          <w:kern w:val="0"/>
          <w:sz w:val="24"/>
          <w:szCs w:val="24"/>
        </w:rPr>
        <w:t xml:space="preserve"> </w:t>
      </w:r>
      <w:r w:rsidR="00480ADA" w:rsidRPr="00EC38CC">
        <w:rPr>
          <w:rFonts w:ascii="Book Antiqua" w:hAnsi="Book Antiqua" w:cs="Times New Roman"/>
          <w:kern w:val="0"/>
          <w:sz w:val="24"/>
          <w:szCs w:val="24"/>
        </w:rPr>
        <w:t xml:space="preserve">this </w:t>
      </w:r>
      <w:r w:rsidR="007B3088" w:rsidRPr="00EC38CC">
        <w:rPr>
          <w:rFonts w:ascii="Book Antiqua" w:hAnsi="Book Antiqua" w:cs="Times New Roman"/>
          <w:kern w:val="0"/>
          <w:sz w:val="24"/>
          <w:szCs w:val="24"/>
        </w:rPr>
        <w:t>subgroup</w:t>
      </w:r>
      <w:r w:rsidR="00480ADA" w:rsidRPr="00EC38CC">
        <w:rPr>
          <w:rFonts w:ascii="Book Antiqua" w:hAnsi="Book Antiqua" w:cs="Times New Roman"/>
          <w:kern w:val="0"/>
          <w:sz w:val="24"/>
          <w:szCs w:val="24"/>
        </w:rPr>
        <w:t>,</w:t>
      </w:r>
      <w:r w:rsidR="007B3088" w:rsidRPr="00EC38CC">
        <w:rPr>
          <w:rFonts w:ascii="Book Antiqua" w:hAnsi="Book Antiqua" w:cs="Times New Roman"/>
          <w:kern w:val="0"/>
          <w:sz w:val="24"/>
          <w:szCs w:val="24"/>
        </w:rPr>
        <w:t xml:space="preserve"> of </w:t>
      </w:r>
      <w:r w:rsidR="00480ADA" w:rsidRPr="00EC38CC">
        <w:rPr>
          <w:rFonts w:ascii="Book Antiqua" w:hAnsi="Book Antiqua" w:cs="Times New Roman"/>
          <w:kern w:val="0"/>
          <w:sz w:val="24"/>
          <w:szCs w:val="24"/>
        </w:rPr>
        <w:t xml:space="preserve">a </w:t>
      </w:r>
      <w:r w:rsidR="007B3088" w:rsidRPr="00EC38CC">
        <w:rPr>
          <w:rFonts w:ascii="Book Antiqua" w:hAnsi="Book Antiqua" w:cs="Times New Roman"/>
          <w:kern w:val="0"/>
          <w:sz w:val="24"/>
          <w:szCs w:val="24"/>
        </w:rPr>
        <w:t>dose escalation</w:t>
      </w:r>
      <w:r w:rsidR="00B230D6" w:rsidRPr="00EC38CC">
        <w:rPr>
          <w:rFonts w:ascii="Book Antiqua" w:hAnsi="Book Antiqua" w:cs="Times New Roman"/>
          <w:kern w:val="0"/>
          <w:sz w:val="24"/>
          <w:szCs w:val="24"/>
        </w:rPr>
        <w:t xml:space="preserve"> of cetuximab</w:t>
      </w:r>
      <w:r w:rsidR="007B3088" w:rsidRPr="00EC38CC">
        <w:rPr>
          <w:rFonts w:ascii="Book Antiqua" w:hAnsi="Book Antiqua" w:cs="Times New Roman"/>
          <w:kern w:val="0"/>
          <w:sz w:val="24"/>
          <w:szCs w:val="24"/>
        </w:rPr>
        <w:t xml:space="preserve"> </w:t>
      </w:r>
      <w:r w:rsidR="00EB4A8E" w:rsidRPr="00EC38CC">
        <w:rPr>
          <w:rFonts w:ascii="Book Antiqua" w:hAnsi="Book Antiqua" w:cs="Times New Roman"/>
          <w:kern w:val="0"/>
          <w:sz w:val="24"/>
          <w:szCs w:val="24"/>
        </w:rPr>
        <w:t>were</w:t>
      </w:r>
      <w:r w:rsidR="00B230D6" w:rsidRPr="00EC38CC">
        <w:rPr>
          <w:rFonts w:ascii="Book Antiqua" w:hAnsi="Book Antiqua" w:cs="Times New Roman"/>
          <w:kern w:val="0"/>
          <w:sz w:val="24"/>
          <w:szCs w:val="24"/>
        </w:rPr>
        <w:t xml:space="preserve"> </w:t>
      </w:r>
      <w:r w:rsidR="007B3088" w:rsidRPr="00EC38CC">
        <w:rPr>
          <w:rFonts w:ascii="Book Antiqua" w:hAnsi="Book Antiqua" w:cs="Times New Roman"/>
          <w:kern w:val="0"/>
          <w:sz w:val="24"/>
          <w:szCs w:val="24"/>
        </w:rPr>
        <w:t xml:space="preserve">better than </w:t>
      </w:r>
      <w:r w:rsidR="00CA5533" w:rsidRPr="00EC38CC">
        <w:rPr>
          <w:rFonts w:ascii="Book Antiqua" w:hAnsi="Book Antiqua" w:cs="Times New Roman"/>
          <w:kern w:val="0"/>
          <w:sz w:val="24"/>
          <w:szCs w:val="24"/>
        </w:rPr>
        <w:t xml:space="preserve">that for </w:t>
      </w:r>
      <w:r w:rsidR="00480ADA" w:rsidRPr="00EC38CC">
        <w:rPr>
          <w:rFonts w:ascii="Book Antiqua" w:hAnsi="Book Antiqua" w:cs="Times New Roman"/>
          <w:kern w:val="0"/>
          <w:sz w:val="24"/>
          <w:szCs w:val="24"/>
        </w:rPr>
        <w:t xml:space="preserve">the </w:t>
      </w:r>
      <w:r w:rsidR="007B3088" w:rsidRPr="00EC38CC">
        <w:rPr>
          <w:rFonts w:ascii="Book Antiqua" w:hAnsi="Book Antiqua" w:cs="Times New Roman"/>
          <w:kern w:val="0"/>
          <w:sz w:val="24"/>
          <w:szCs w:val="24"/>
        </w:rPr>
        <w:t xml:space="preserve">subgroup </w:t>
      </w:r>
      <w:r w:rsidR="00480ADA" w:rsidRPr="00EC38CC">
        <w:rPr>
          <w:rFonts w:ascii="Book Antiqua" w:hAnsi="Book Antiqua" w:cs="Times New Roman"/>
          <w:kern w:val="0"/>
          <w:sz w:val="24"/>
          <w:szCs w:val="24"/>
        </w:rPr>
        <w:t>with a</w:t>
      </w:r>
      <w:r w:rsidR="007B3088" w:rsidRPr="00EC38CC">
        <w:rPr>
          <w:rFonts w:ascii="Book Antiqua" w:hAnsi="Book Antiqua" w:cs="Times New Roman"/>
          <w:kern w:val="0"/>
          <w:sz w:val="24"/>
          <w:szCs w:val="24"/>
        </w:rPr>
        <w:t xml:space="preserve"> standard dose</w:t>
      </w:r>
      <w:r w:rsidR="00B230D6" w:rsidRPr="00EC38CC">
        <w:rPr>
          <w:rFonts w:ascii="Book Antiqua" w:hAnsi="Book Antiqua" w:cs="Times New Roman"/>
          <w:kern w:val="0"/>
          <w:sz w:val="24"/>
          <w:szCs w:val="24"/>
        </w:rPr>
        <w:t xml:space="preserve"> of cetuximab</w:t>
      </w:r>
      <w:r w:rsidR="007B3088" w:rsidRPr="00EC38CC">
        <w:rPr>
          <w:rFonts w:ascii="Book Antiqua" w:hAnsi="Book Antiqua" w:cs="Times New Roman"/>
          <w:kern w:val="0"/>
          <w:sz w:val="24"/>
          <w:szCs w:val="24"/>
        </w:rPr>
        <w:t xml:space="preserve"> (ORR: 43%</w:t>
      </w:r>
      <w:r w:rsidR="00EC6AEC" w:rsidRPr="00EC38CC">
        <w:rPr>
          <w:rFonts w:ascii="Book Antiqua" w:hAnsi="Book Antiqua" w:cs="Times New Roman"/>
          <w:kern w:val="0"/>
          <w:sz w:val="24"/>
          <w:szCs w:val="24"/>
        </w:rPr>
        <w:t xml:space="preserve"> </w:t>
      </w:r>
      <w:r w:rsidR="004A0689" w:rsidRPr="00EC38CC">
        <w:rPr>
          <w:rFonts w:ascii="Book Antiqua" w:hAnsi="Book Antiqua" w:cs="Times New Roman"/>
          <w:i/>
          <w:kern w:val="0"/>
          <w:sz w:val="24"/>
          <w:szCs w:val="24"/>
        </w:rPr>
        <w:t>vs</w:t>
      </w:r>
      <w:r w:rsidR="00EC6AEC" w:rsidRPr="00EC38CC">
        <w:rPr>
          <w:rFonts w:ascii="Book Antiqua" w:hAnsi="Book Antiqua" w:cs="Times New Roman"/>
          <w:kern w:val="0"/>
          <w:sz w:val="24"/>
          <w:szCs w:val="24"/>
        </w:rPr>
        <w:t xml:space="preserve"> 30%)</w:t>
      </w:r>
      <w:r w:rsidR="003D58C1" w:rsidRPr="00EC38CC">
        <w:rPr>
          <w:rFonts w:ascii="Book Antiqua" w:hAnsi="Book Antiqua" w:cs="Times New Roman"/>
          <w:kern w:val="0"/>
          <w:sz w:val="24"/>
          <w:szCs w:val="24"/>
        </w:rPr>
        <w:t xml:space="preserve">. </w:t>
      </w:r>
      <w:r w:rsidR="00C028AC" w:rsidRPr="00EC38CC">
        <w:rPr>
          <w:rFonts w:ascii="Book Antiqua" w:hAnsi="Book Antiqua" w:cs="Times New Roman"/>
          <w:kern w:val="0"/>
          <w:sz w:val="24"/>
          <w:szCs w:val="24"/>
        </w:rPr>
        <w:t>However, t</w:t>
      </w:r>
      <w:r w:rsidR="00B230D6" w:rsidRPr="00EC38CC">
        <w:rPr>
          <w:rFonts w:ascii="Book Antiqua" w:hAnsi="Book Antiqua" w:cs="Times New Roman"/>
          <w:kern w:val="0"/>
          <w:sz w:val="24"/>
          <w:szCs w:val="24"/>
        </w:rPr>
        <w:t>he OS</w:t>
      </w:r>
      <w:r w:rsidR="003D58C1" w:rsidRPr="00EC38CC">
        <w:rPr>
          <w:rFonts w:ascii="Book Antiqua" w:hAnsi="Book Antiqua" w:cs="Times New Roman"/>
          <w:kern w:val="0"/>
          <w:sz w:val="24"/>
          <w:szCs w:val="24"/>
        </w:rPr>
        <w:t xml:space="preserve"> was</w:t>
      </w:r>
      <w:r w:rsidR="00B230D6" w:rsidRPr="00EC38CC">
        <w:rPr>
          <w:rFonts w:ascii="Book Antiqua" w:hAnsi="Book Antiqua" w:cs="Times New Roman"/>
          <w:kern w:val="0"/>
          <w:sz w:val="24"/>
          <w:szCs w:val="24"/>
        </w:rPr>
        <w:t xml:space="preserve"> similar between </w:t>
      </w:r>
      <w:r w:rsidR="00480ADA" w:rsidRPr="00EC38CC">
        <w:rPr>
          <w:rFonts w:ascii="Book Antiqua" w:hAnsi="Book Antiqua" w:cs="Times New Roman"/>
          <w:kern w:val="0"/>
          <w:sz w:val="24"/>
          <w:szCs w:val="24"/>
        </w:rPr>
        <w:t xml:space="preserve">the </w:t>
      </w:r>
      <w:r w:rsidR="00B230D6" w:rsidRPr="00EC38CC">
        <w:rPr>
          <w:rFonts w:ascii="Book Antiqua" w:hAnsi="Book Antiqua" w:cs="Times New Roman"/>
          <w:kern w:val="0"/>
          <w:sz w:val="24"/>
          <w:szCs w:val="24"/>
        </w:rPr>
        <w:t xml:space="preserve">two </w:t>
      </w:r>
      <w:r w:rsidR="00C028AC" w:rsidRPr="00EC38CC">
        <w:rPr>
          <w:rFonts w:ascii="Book Antiqua" w:hAnsi="Book Antiqua" w:cs="Times New Roman"/>
          <w:kern w:val="0"/>
          <w:sz w:val="24"/>
          <w:szCs w:val="24"/>
        </w:rPr>
        <w:t>sub</w:t>
      </w:r>
      <w:r w:rsidR="00B230D6" w:rsidRPr="00EC38CC">
        <w:rPr>
          <w:rFonts w:ascii="Book Antiqua" w:hAnsi="Book Antiqua" w:cs="Times New Roman"/>
          <w:kern w:val="0"/>
          <w:sz w:val="24"/>
          <w:szCs w:val="24"/>
        </w:rPr>
        <w:t>groups.</w:t>
      </w:r>
      <w:r w:rsidR="000323B0" w:rsidRPr="00EC38CC">
        <w:rPr>
          <w:rFonts w:ascii="Book Antiqua" w:hAnsi="Book Antiqua" w:cs="Times New Roman"/>
          <w:kern w:val="0"/>
          <w:sz w:val="24"/>
          <w:szCs w:val="24"/>
        </w:rPr>
        <w:t xml:space="preserve"> </w:t>
      </w:r>
      <w:r w:rsidR="003D58C1" w:rsidRPr="00EC38CC">
        <w:rPr>
          <w:rFonts w:ascii="Book Antiqua" w:hAnsi="Book Antiqua" w:cs="Times New Roman"/>
          <w:kern w:val="0"/>
          <w:sz w:val="24"/>
          <w:szCs w:val="24"/>
        </w:rPr>
        <w:t>The</w:t>
      </w:r>
      <w:r w:rsidR="005A1C57" w:rsidRPr="00EC38CC">
        <w:rPr>
          <w:rFonts w:ascii="Book Antiqua" w:hAnsi="Book Antiqua" w:cs="Times New Roman"/>
          <w:kern w:val="0"/>
          <w:sz w:val="24"/>
          <w:szCs w:val="24"/>
        </w:rPr>
        <w:t xml:space="preserve"> reasons </w:t>
      </w:r>
      <w:r w:rsidR="00480ADA" w:rsidRPr="00EC38CC">
        <w:rPr>
          <w:rFonts w:ascii="Book Antiqua" w:hAnsi="Book Antiqua" w:cs="Times New Roman"/>
          <w:kern w:val="0"/>
          <w:sz w:val="24"/>
          <w:szCs w:val="24"/>
        </w:rPr>
        <w:t xml:space="preserve">for these results </w:t>
      </w:r>
      <w:r w:rsidR="005A1C57" w:rsidRPr="00EC38CC">
        <w:rPr>
          <w:rFonts w:ascii="Book Antiqua" w:hAnsi="Book Antiqua" w:cs="Times New Roman"/>
          <w:kern w:val="0"/>
          <w:sz w:val="24"/>
          <w:szCs w:val="24"/>
        </w:rPr>
        <w:t>were considered</w:t>
      </w:r>
      <w:r w:rsidR="00480ADA" w:rsidRPr="00EC38CC">
        <w:rPr>
          <w:rFonts w:ascii="Book Antiqua" w:hAnsi="Book Antiqua" w:cs="Times New Roman"/>
          <w:kern w:val="0"/>
          <w:sz w:val="24"/>
          <w:szCs w:val="24"/>
        </w:rPr>
        <w:t>,</w:t>
      </w:r>
      <w:r w:rsidR="005A1C57" w:rsidRPr="00EC38CC">
        <w:rPr>
          <w:rFonts w:ascii="Book Antiqua" w:hAnsi="Book Antiqua" w:cs="Times New Roman"/>
          <w:kern w:val="0"/>
          <w:sz w:val="24"/>
          <w:szCs w:val="24"/>
        </w:rPr>
        <w:t xml:space="preserve"> such as </w:t>
      </w:r>
      <w:r w:rsidR="00480ADA" w:rsidRPr="00EC38CC">
        <w:rPr>
          <w:rFonts w:ascii="Book Antiqua" w:hAnsi="Book Antiqua" w:cs="Times New Roman"/>
          <w:kern w:val="0"/>
          <w:sz w:val="24"/>
          <w:szCs w:val="24"/>
        </w:rPr>
        <w:t xml:space="preserve">the </w:t>
      </w:r>
      <w:r w:rsidR="005A1C57" w:rsidRPr="00EC38CC">
        <w:rPr>
          <w:rFonts w:ascii="Book Antiqua" w:hAnsi="Book Antiqua" w:cs="Times New Roman"/>
          <w:kern w:val="0"/>
          <w:sz w:val="24"/>
          <w:szCs w:val="24"/>
        </w:rPr>
        <w:t xml:space="preserve">small sample size </w:t>
      </w:r>
      <w:r w:rsidR="00480ADA" w:rsidRPr="00EC38CC">
        <w:rPr>
          <w:rFonts w:ascii="Book Antiqua" w:hAnsi="Book Antiqua" w:cs="Times New Roman"/>
          <w:kern w:val="0"/>
          <w:sz w:val="24"/>
          <w:szCs w:val="24"/>
        </w:rPr>
        <w:t>of</w:t>
      </w:r>
      <w:r w:rsidR="005A1C57" w:rsidRPr="00EC38CC">
        <w:rPr>
          <w:rFonts w:ascii="Book Antiqua" w:hAnsi="Book Antiqua" w:cs="Times New Roman"/>
          <w:kern w:val="0"/>
          <w:sz w:val="24"/>
          <w:szCs w:val="24"/>
        </w:rPr>
        <w:t xml:space="preserve"> each group and </w:t>
      </w:r>
      <w:r w:rsidR="00480ADA" w:rsidRPr="00EC38CC">
        <w:rPr>
          <w:rFonts w:ascii="Book Antiqua" w:hAnsi="Book Antiqua" w:cs="Times New Roman"/>
          <w:kern w:val="0"/>
          <w:sz w:val="24"/>
          <w:szCs w:val="24"/>
        </w:rPr>
        <w:t xml:space="preserve">the </w:t>
      </w:r>
      <w:r w:rsidR="005A1C57" w:rsidRPr="00EC38CC">
        <w:rPr>
          <w:rFonts w:ascii="Book Antiqua" w:hAnsi="Book Antiqua" w:cs="Times New Roman"/>
          <w:kern w:val="0"/>
          <w:sz w:val="24"/>
          <w:szCs w:val="24"/>
        </w:rPr>
        <w:t xml:space="preserve">effects of negative genomic biomarkers such as </w:t>
      </w:r>
      <w:r w:rsidR="005A1C57" w:rsidRPr="00EC38CC">
        <w:rPr>
          <w:rFonts w:ascii="Book Antiqua" w:hAnsi="Book Antiqua" w:cs="Times New Roman"/>
          <w:i/>
          <w:kern w:val="0"/>
          <w:sz w:val="24"/>
          <w:szCs w:val="24"/>
        </w:rPr>
        <w:t>NRAS</w:t>
      </w:r>
      <w:r w:rsidR="005A1C57" w:rsidRPr="00EC38CC">
        <w:rPr>
          <w:rFonts w:ascii="Book Antiqua" w:hAnsi="Book Antiqua" w:cs="Times New Roman"/>
          <w:kern w:val="0"/>
          <w:sz w:val="24"/>
          <w:szCs w:val="24"/>
        </w:rPr>
        <w:t xml:space="preserve">, </w:t>
      </w:r>
      <w:r w:rsidR="005A1C57" w:rsidRPr="00EC38CC">
        <w:rPr>
          <w:rFonts w:ascii="Book Antiqua" w:hAnsi="Book Antiqua" w:cs="Times New Roman"/>
          <w:i/>
          <w:kern w:val="0"/>
          <w:sz w:val="24"/>
          <w:szCs w:val="24"/>
        </w:rPr>
        <w:t>BRAF</w:t>
      </w:r>
      <w:r w:rsidR="005A1C57" w:rsidRPr="00EC38CC">
        <w:rPr>
          <w:rFonts w:ascii="Book Antiqua" w:hAnsi="Book Antiqua" w:cs="Times New Roman"/>
          <w:kern w:val="0"/>
          <w:sz w:val="24"/>
          <w:szCs w:val="24"/>
        </w:rPr>
        <w:t xml:space="preserve"> </w:t>
      </w:r>
      <w:r w:rsidR="00D35F22" w:rsidRPr="00EC38CC">
        <w:rPr>
          <w:rFonts w:ascii="Book Antiqua" w:hAnsi="Book Antiqua" w:cs="Times New Roman"/>
          <w:kern w:val="0"/>
          <w:sz w:val="24"/>
          <w:szCs w:val="24"/>
        </w:rPr>
        <w:t xml:space="preserve">and other </w:t>
      </w:r>
      <w:r w:rsidR="005A1C57" w:rsidRPr="00EC38CC">
        <w:rPr>
          <w:rFonts w:ascii="Book Antiqua" w:hAnsi="Book Antiqua" w:cs="Times New Roman"/>
          <w:kern w:val="0"/>
          <w:sz w:val="24"/>
          <w:szCs w:val="24"/>
        </w:rPr>
        <w:t>mutations.</w:t>
      </w:r>
      <w:r w:rsidR="000323B0" w:rsidRPr="00EC38CC">
        <w:rPr>
          <w:rFonts w:ascii="Book Antiqua" w:hAnsi="Book Antiqua" w:cs="Times New Roman"/>
          <w:kern w:val="0"/>
          <w:sz w:val="24"/>
          <w:szCs w:val="24"/>
        </w:rPr>
        <w:t xml:space="preserve"> </w:t>
      </w:r>
      <w:r w:rsidR="00480ADA" w:rsidRPr="00EC38CC">
        <w:rPr>
          <w:rFonts w:ascii="Book Antiqua" w:hAnsi="Book Antiqua" w:cs="Times New Roman"/>
          <w:kern w:val="0"/>
          <w:sz w:val="24"/>
          <w:szCs w:val="24"/>
        </w:rPr>
        <w:t>D</w:t>
      </w:r>
      <w:r w:rsidR="000323B0" w:rsidRPr="00EC38CC">
        <w:rPr>
          <w:rFonts w:ascii="Book Antiqua" w:hAnsi="Book Antiqua" w:cs="Times New Roman"/>
          <w:kern w:val="0"/>
          <w:sz w:val="24"/>
          <w:szCs w:val="24"/>
        </w:rPr>
        <w:t xml:space="preserve">ata </w:t>
      </w:r>
      <w:r w:rsidR="00480ADA" w:rsidRPr="00EC38CC">
        <w:rPr>
          <w:rFonts w:ascii="Book Antiqua" w:hAnsi="Book Antiqua" w:cs="Times New Roman"/>
          <w:kern w:val="0"/>
          <w:sz w:val="24"/>
          <w:szCs w:val="24"/>
        </w:rPr>
        <w:t>was not presented in this study on</w:t>
      </w:r>
      <w:r w:rsidR="000323B0" w:rsidRPr="00EC38CC">
        <w:rPr>
          <w:rFonts w:ascii="Book Antiqua" w:hAnsi="Book Antiqua" w:cs="Times New Roman"/>
          <w:kern w:val="0"/>
          <w:sz w:val="24"/>
          <w:szCs w:val="24"/>
        </w:rPr>
        <w:t xml:space="preserve"> the difference </w:t>
      </w:r>
      <w:r w:rsidR="00480ADA" w:rsidRPr="00EC38CC">
        <w:rPr>
          <w:rFonts w:ascii="Book Antiqua" w:hAnsi="Book Antiqua" w:cs="Times New Roman"/>
          <w:kern w:val="0"/>
          <w:sz w:val="24"/>
          <w:szCs w:val="24"/>
        </w:rPr>
        <w:t>in</w:t>
      </w:r>
      <w:r w:rsidR="000323B0" w:rsidRPr="00EC38CC">
        <w:rPr>
          <w:rFonts w:ascii="Book Antiqua" w:hAnsi="Book Antiqua" w:cs="Times New Roman"/>
          <w:kern w:val="0"/>
          <w:sz w:val="24"/>
          <w:szCs w:val="24"/>
        </w:rPr>
        <w:t xml:space="preserve"> the change of severity of skin toxicity after dose escalation of cetuximab in </w:t>
      </w:r>
      <w:r w:rsidR="000323B0" w:rsidRPr="00EC38CC">
        <w:rPr>
          <w:rFonts w:ascii="Book Antiqua" w:hAnsi="Book Antiqua" w:cs="Times New Roman"/>
          <w:i/>
          <w:kern w:val="0"/>
          <w:sz w:val="24"/>
          <w:szCs w:val="24"/>
        </w:rPr>
        <w:t>KRAS</w:t>
      </w:r>
      <w:r w:rsidR="000323B0" w:rsidRPr="00EC38CC">
        <w:rPr>
          <w:rFonts w:ascii="Book Antiqua" w:hAnsi="Book Antiqua" w:cs="Times New Roman"/>
          <w:kern w:val="0"/>
          <w:sz w:val="24"/>
          <w:szCs w:val="24"/>
        </w:rPr>
        <w:t xml:space="preserve"> wild-type and mutant-type patients.</w:t>
      </w:r>
    </w:p>
    <w:p w14:paraId="727672F9" w14:textId="633CBD7B" w:rsidR="0017004A" w:rsidRPr="00EC38CC" w:rsidRDefault="003D58C1" w:rsidP="00564F70">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EC38CC">
        <w:rPr>
          <w:rFonts w:ascii="Book Antiqua" w:hAnsi="Book Antiqua" w:cs="Times New Roman"/>
          <w:kern w:val="0"/>
          <w:sz w:val="24"/>
          <w:szCs w:val="24"/>
        </w:rPr>
        <w:t>A</w:t>
      </w:r>
      <w:r w:rsidR="00243602" w:rsidRPr="00EC38CC">
        <w:rPr>
          <w:rFonts w:ascii="Book Antiqua" w:hAnsi="Book Antiqua" w:cs="Times New Roman"/>
          <w:kern w:val="0"/>
          <w:sz w:val="24"/>
          <w:szCs w:val="24"/>
        </w:rPr>
        <w:t>n</w:t>
      </w:r>
      <w:r w:rsidR="00346800" w:rsidRPr="00EC38CC">
        <w:rPr>
          <w:rFonts w:ascii="Book Antiqua" w:hAnsi="Book Antiqua" w:cs="Times New Roman"/>
          <w:kern w:val="0"/>
          <w:sz w:val="24"/>
          <w:szCs w:val="24"/>
        </w:rPr>
        <w:t>other</w:t>
      </w:r>
      <w:r w:rsidRPr="00EC38CC">
        <w:rPr>
          <w:rFonts w:ascii="Book Antiqua" w:hAnsi="Book Antiqua" w:cs="Times New Roman"/>
          <w:kern w:val="0"/>
          <w:sz w:val="24"/>
          <w:szCs w:val="24"/>
        </w:rPr>
        <w:t xml:space="preserve"> EVEREST</w:t>
      </w:r>
      <w:r w:rsidR="00B230D6" w:rsidRPr="00EC38CC">
        <w:rPr>
          <w:rFonts w:ascii="Book Antiqua" w:hAnsi="Book Antiqua" w:cs="Times New Roman"/>
          <w:kern w:val="0"/>
          <w:sz w:val="24"/>
          <w:szCs w:val="24"/>
        </w:rPr>
        <w:t xml:space="preserve"> study </w:t>
      </w:r>
      <w:r w:rsidR="00243602" w:rsidRPr="00EC38CC">
        <w:rPr>
          <w:rFonts w:ascii="Book Antiqua" w:hAnsi="Book Antiqua" w:cs="Times New Roman"/>
          <w:kern w:val="0"/>
          <w:sz w:val="24"/>
          <w:szCs w:val="24"/>
        </w:rPr>
        <w:t>has</w:t>
      </w:r>
      <w:r w:rsidR="00B230D6" w:rsidRPr="00EC38CC">
        <w:rPr>
          <w:rFonts w:ascii="Book Antiqua" w:hAnsi="Book Antiqua" w:cs="Times New Roman"/>
          <w:kern w:val="0"/>
          <w:sz w:val="24"/>
          <w:szCs w:val="24"/>
        </w:rPr>
        <w:t xml:space="preserve"> not </w:t>
      </w:r>
      <w:r w:rsidR="002E68F7" w:rsidRPr="00EC38CC">
        <w:rPr>
          <w:rFonts w:ascii="Book Antiqua" w:hAnsi="Book Antiqua" w:cs="Times New Roman"/>
          <w:kern w:val="0"/>
          <w:sz w:val="24"/>
          <w:szCs w:val="24"/>
        </w:rPr>
        <w:t>draw</w:t>
      </w:r>
      <w:r w:rsidR="00243602" w:rsidRPr="00EC38CC">
        <w:rPr>
          <w:rFonts w:ascii="Book Antiqua" w:hAnsi="Book Antiqua" w:cs="Times New Roman"/>
          <w:kern w:val="0"/>
          <w:sz w:val="24"/>
          <w:szCs w:val="24"/>
        </w:rPr>
        <w:t>n</w:t>
      </w:r>
      <w:r w:rsidR="002E68F7" w:rsidRPr="00EC38CC">
        <w:rPr>
          <w:rFonts w:ascii="Book Antiqua" w:hAnsi="Book Antiqua" w:cs="Times New Roman"/>
          <w:kern w:val="0"/>
          <w:sz w:val="24"/>
          <w:szCs w:val="24"/>
        </w:rPr>
        <w:t xml:space="preserve"> a </w:t>
      </w:r>
      <w:r w:rsidR="00B230D6" w:rsidRPr="00EC38CC">
        <w:rPr>
          <w:rFonts w:ascii="Book Antiqua" w:hAnsi="Book Antiqua" w:cs="Times New Roman"/>
          <w:kern w:val="0"/>
          <w:sz w:val="24"/>
          <w:szCs w:val="24"/>
        </w:rPr>
        <w:t>conc</w:t>
      </w:r>
      <w:r w:rsidR="00B84456" w:rsidRPr="00EC38CC">
        <w:rPr>
          <w:rFonts w:ascii="Book Antiqua" w:hAnsi="Book Antiqua" w:cs="Times New Roman"/>
          <w:kern w:val="0"/>
          <w:sz w:val="24"/>
          <w:szCs w:val="24"/>
        </w:rPr>
        <w:t>lu</w:t>
      </w:r>
      <w:r w:rsidR="002E68F7" w:rsidRPr="00EC38CC">
        <w:rPr>
          <w:rFonts w:ascii="Book Antiqua" w:hAnsi="Book Antiqua" w:cs="Times New Roman"/>
          <w:kern w:val="0"/>
          <w:sz w:val="24"/>
          <w:szCs w:val="24"/>
        </w:rPr>
        <w:t>sion on</w:t>
      </w:r>
      <w:r w:rsidR="00B84456" w:rsidRPr="00EC38CC">
        <w:rPr>
          <w:rFonts w:ascii="Book Antiqua" w:hAnsi="Book Antiqua" w:cs="Times New Roman"/>
          <w:kern w:val="0"/>
          <w:sz w:val="24"/>
          <w:szCs w:val="24"/>
        </w:rPr>
        <w:t xml:space="preserve"> the efficacy of</w:t>
      </w:r>
      <w:r w:rsidR="00B230D6" w:rsidRPr="00EC38CC">
        <w:rPr>
          <w:rFonts w:ascii="Book Antiqua" w:hAnsi="Book Antiqua" w:cs="Times New Roman"/>
          <w:kern w:val="0"/>
          <w:sz w:val="24"/>
          <w:szCs w:val="24"/>
        </w:rPr>
        <w:t xml:space="preserve"> </w:t>
      </w:r>
      <w:r w:rsidR="002E68F7" w:rsidRPr="00EC38CC">
        <w:rPr>
          <w:rFonts w:ascii="Book Antiqua" w:hAnsi="Book Antiqua" w:cs="Times New Roman"/>
          <w:kern w:val="0"/>
          <w:sz w:val="24"/>
          <w:szCs w:val="24"/>
        </w:rPr>
        <w:t xml:space="preserve">a </w:t>
      </w:r>
      <w:r w:rsidR="00B230D6" w:rsidRPr="00EC38CC">
        <w:rPr>
          <w:rFonts w:ascii="Book Antiqua" w:hAnsi="Book Antiqua" w:cs="Times New Roman"/>
          <w:kern w:val="0"/>
          <w:sz w:val="24"/>
          <w:szCs w:val="24"/>
        </w:rPr>
        <w:t>dose escalation</w:t>
      </w:r>
      <w:r w:rsidR="00B84456" w:rsidRPr="00EC38CC">
        <w:rPr>
          <w:rFonts w:ascii="Book Antiqua" w:hAnsi="Book Antiqua" w:cs="Times New Roman"/>
          <w:kern w:val="0"/>
          <w:sz w:val="24"/>
          <w:szCs w:val="24"/>
        </w:rPr>
        <w:t xml:space="preserve"> strategy</w:t>
      </w:r>
      <w:r w:rsidR="00B230D6" w:rsidRPr="00EC38CC">
        <w:rPr>
          <w:rFonts w:ascii="Book Antiqua" w:hAnsi="Book Antiqua" w:cs="Times New Roman"/>
          <w:kern w:val="0"/>
          <w:sz w:val="24"/>
          <w:szCs w:val="24"/>
        </w:rPr>
        <w:t xml:space="preserve"> </w:t>
      </w:r>
      <w:r w:rsidR="002E68F7" w:rsidRPr="00EC38CC">
        <w:rPr>
          <w:rFonts w:ascii="Book Antiqua" w:hAnsi="Book Antiqua" w:cs="Times New Roman"/>
          <w:kern w:val="0"/>
          <w:sz w:val="24"/>
          <w:szCs w:val="24"/>
        </w:rPr>
        <w:t>for</w:t>
      </w:r>
      <w:r w:rsidR="00B230D6" w:rsidRPr="00EC38CC">
        <w:rPr>
          <w:rFonts w:ascii="Book Antiqua" w:hAnsi="Book Antiqua" w:cs="Times New Roman"/>
          <w:kern w:val="0"/>
          <w:sz w:val="24"/>
          <w:szCs w:val="24"/>
        </w:rPr>
        <w:t xml:space="preserve"> anti-EGFR antibody </w:t>
      </w:r>
      <w:r w:rsidR="002E68F7" w:rsidRPr="00EC38CC">
        <w:rPr>
          <w:rFonts w:ascii="Book Antiqua" w:hAnsi="Book Antiqua" w:cs="Times New Roman"/>
          <w:kern w:val="0"/>
          <w:sz w:val="24"/>
          <w:szCs w:val="24"/>
        </w:rPr>
        <w:t xml:space="preserve">in </w:t>
      </w:r>
      <w:r w:rsidR="00D35F22" w:rsidRPr="00EC38CC">
        <w:rPr>
          <w:rFonts w:ascii="Book Antiqua" w:hAnsi="Book Antiqua" w:cs="Times New Roman"/>
          <w:kern w:val="0"/>
          <w:sz w:val="24"/>
          <w:szCs w:val="24"/>
        </w:rPr>
        <w:t>a large-scale phase II</w:t>
      </w:r>
      <w:r w:rsidRPr="00EC38CC">
        <w:rPr>
          <w:rFonts w:ascii="Book Antiqua" w:hAnsi="Book Antiqua" w:cs="Times New Roman"/>
          <w:kern w:val="0"/>
          <w:sz w:val="24"/>
          <w:szCs w:val="24"/>
        </w:rPr>
        <w:t xml:space="preserve"> trial (EVEREST 2)</w:t>
      </w:r>
      <w:r w:rsidR="002E68F7" w:rsidRPr="00EC38CC">
        <w:rPr>
          <w:rFonts w:ascii="Book Antiqua" w:hAnsi="Book Antiqua" w:cs="Times New Roman"/>
          <w:kern w:val="0"/>
          <w:sz w:val="24"/>
          <w:szCs w:val="24"/>
        </w:rPr>
        <w:t>,</w:t>
      </w:r>
      <w:r w:rsidR="00D35F22" w:rsidRPr="00EC38CC">
        <w:rPr>
          <w:rFonts w:ascii="Book Antiqua" w:hAnsi="Book Antiqua" w:cs="Times New Roman"/>
          <w:kern w:val="0"/>
          <w:sz w:val="24"/>
          <w:szCs w:val="24"/>
        </w:rPr>
        <w:t xml:space="preserve"> which </w:t>
      </w:r>
      <w:r w:rsidR="002E68F7" w:rsidRPr="00EC38CC">
        <w:rPr>
          <w:rFonts w:ascii="Book Antiqua" w:hAnsi="Book Antiqua" w:cs="Times New Roman"/>
          <w:kern w:val="0"/>
          <w:sz w:val="24"/>
          <w:szCs w:val="24"/>
        </w:rPr>
        <w:t>was</w:t>
      </w:r>
      <w:r w:rsidR="00087D09" w:rsidRPr="00EC38CC">
        <w:rPr>
          <w:rFonts w:ascii="Book Antiqua" w:hAnsi="Book Antiqua" w:cs="Times New Roman"/>
          <w:kern w:val="0"/>
          <w:sz w:val="24"/>
          <w:szCs w:val="24"/>
        </w:rPr>
        <w:t xml:space="preserve"> designed to </w:t>
      </w:r>
      <w:r w:rsidR="00D35F22" w:rsidRPr="00EC38CC">
        <w:rPr>
          <w:rFonts w:ascii="Book Antiqua" w:hAnsi="Book Antiqua" w:cs="Times New Roman"/>
          <w:kern w:val="0"/>
          <w:sz w:val="24"/>
          <w:szCs w:val="24"/>
        </w:rPr>
        <w:t>compare</w:t>
      </w:r>
      <w:r w:rsidR="00B230D6" w:rsidRPr="00EC38CC">
        <w:rPr>
          <w:rFonts w:ascii="Book Antiqua" w:hAnsi="Book Antiqua" w:cs="Times New Roman"/>
          <w:kern w:val="0"/>
          <w:sz w:val="24"/>
          <w:szCs w:val="24"/>
        </w:rPr>
        <w:t xml:space="preserve"> the </w:t>
      </w:r>
      <w:r w:rsidRPr="00EC38CC">
        <w:rPr>
          <w:rFonts w:ascii="Book Antiqua" w:hAnsi="Book Antiqua" w:cs="Times New Roman"/>
          <w:kern w:val="0"/>
          <w:sz w:val="24"/>
          <w:szCs w:val="24"/>
        </w:rPr>
        <w:t xml:space="preserve">efficacy of </w:t>
      </w:r>
      <w:r w:rsidR="00B230D6" w:rsidRPr="00EC38CC">
        <w:rPr>
          <w:rFonts w:ascii="Book Antiqua" w:hAnsi="Book Antiqua" w:cs="Times New Roman"/>
          <w:kern w:val="0"/>
          <w:sz w:val="24"/>
          <w:szCs w:val="24"/>
        </w:rPr>
        <w:t>dose</w:t>
      </w:r>
      <w:r w:rsidR="00346800" w:rsidRPr="00EC38CC">
        <w:rPr>
          <w:rFonts w:ascii="Book Antiqua" w:hAnsi="Book Antiqua" w:cs="Times New Roman"/>
          <w:kern w:val="0"/>
          <w:sz w:val="24"/>
          <w:szCs w:val="24"/>
        </w:rPr>
        <w:t xml:space="preserve"> </w:t>
      </w:r>
      <w:r w:rsidRPr="00EC38CC">
        <w:rPr>
          <w:rFonts w:ascii="Book Antiqua" w:hAnsi="Book Antiqua" w:cs="Times New Roman"/>
          <w:kern w:val="0"/>
          <w:sz w:val="24"/>
          <w:szCs w:val="24"/>
        </w:rPr>
        <w:t xml:space="preserve">escalation of </w:t>
      </w:r>
      <w:r w:rsidR="002E68F7" w:rsidRPr="00EC38CC">
        <w:rPr>
          <w:rFonts w:ascii="Book Antiqua" w:hAnsi="Book Antiqua" w:cs="Times New Roman"/>
          <w:kern w:val="0"/>
          <w:sz w:val="24"/>
          <w:szCs w:val="24"/>
        </w:rPr>
        <w:t xml:space="preserve">a </w:t>
      </w:r>
      <w:r w:rsidRPr="00EC38CC">
        <w:rPr>
          <w:rFonts w:ascii="Book Antiqua" w:hAnsi="Book Antiqua" w:cs="Times New Roman"/>
          <w:kern w:val="0"/>
          <w:sz w:val="24"/>
          <w:szCs w:val="24"/>
        </w:rPr>
        <w:t xml:space="preserve">cetuximab </w:t>
      </w:r>
      <w:r w:rsidR="00D35F22" w:rsidRPr="00EC38CC">
        <w:rPr>
          <w:rFonts w:ascii="Book Antiqua" w:hAnsi="Book Antiqua" w:cs="Times New Roman"/>
          <w:kern w:val="0"/>
          <w:sz w:val="24"/>
          <w:szCs w:val="24"/>
        </w:rPr>
        <w:t>plus</w:t>
      </w:r>
      <w:r w:rsidRPr="00EC38CC">
        <w:rPr>
          <w:rFonts w:ascii="Book Antiqua" w:hAnsi="Book Antiqua" w:cs="Times New Roman"/>
          <w:kern w:val="0"/>
          <w:sz w:val="24"/>
          <w:szCs w:val="24"/>
        </w:rPr>
        <w:t xml:space="preserve"> </w:t>
      </w:r>
      <w:r w:rsidR="00B84456" w:rsidRPr="00EC38CC">
        <w:rPr>
          <w:rFonts w:ascii="Book Antiqua" w:hAnsi="Book Antiqua" w:cs="Times New Roman"/>
          <w:kern w:val="0"/>
          <w:sz w:val="24"/>
          <w:szCs w:val="24"/>
        </w:rPr>
        <w:t>5-fluorouracil/leucovorin/irinotecan (</w:t>
      </w:r>
      <w:r w:rsidR="00D35F22" w:rsidRPr="00EC38CC">
        <w:rPr>
          <w:rFonts w:ascii="Book Antiqua" w:hAnsi="Book Antiqua" w:cs="Times New Roman"/>
          <w:kern w:val="0"/>
          <w:sz w:val="24"/>
          <w:szCs w:val="24"/>
        </w:rPr>
        <w:t>FOLFIRI</w:t>
      </w:r>
      <w:r w:rsidR="00B84456" w:rsidRPr="00EC38CC">
        <w:rPr>
          <w:rFonts w:ascii="Book Antiqua" w:hAnsi="Book Antiqua" w:cs="Times New Roman"/>
          <w:kern w:val="0"/>
          <w:sz w:val="24"/>
          <w:szCs w:val="24"/>
        </w:rPr>
        <w:t>)</w:t>
      </w:r>
      <w:r w:rsidR="00D35F22" w:rsidRPr="00EC38CC">
        <w:rPr>
          <w:rFonts w:ascii="Book Antiqua" w:hAnsi="Book Antiqua" w:cs="Times New Roman"/>
          <w:kern w:val="0"/>
          <w:sz w:val="24"/>
          <w:szCs w:val="24"/>
        </w:rPr>
        <w:t xml:space="preserve"> regimen</w:t>
      </w:r>
      <w:r w:rsidR="00346800"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as </w:t>
      </w:r>
      <w:r w:rsidRPr="00EC38CC">
        <w:rPr>
          <w:rFonts w:ascii="Book Antiqua" w:hAnsi="Book Antiqua" w:cs="Times New Roman"/>
          <w:kern w:val="0"/>
          <w:sz w:val="24"/>
          <w:szCs w:val="24"/>
        </w:rPr>
        <w:lastRenderedPageBreak/>
        <w:t>first-line chemotherapy</w:t>
      </w:r>
      <w:r w:rsidR="00346800"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w:t>
      </w:r>
      <w:r w:rsidR="00D35F22" w:rsidRPr="00EC38CC">
        <w:rPr>
          <w:rFonts w:ascii="Book Antiqua" w:hAnsi="Book Antiqua" w:cs="Times New Roman"/>
          <w:kern w:val="0"/>
          <w:sz w:val="24"/>
          <w:szCs w:val="24"/>
        </w:rPr>
        <w:t xml:space="preserve">with </w:t>
      </w:r>
      <w:r w:rsidR="00243602" w:rsidRPr="00EC38CC">
        <w:rPr>
          <w:rFonts w:ascii="Book Antiqua" w:hAnsi="Book Antiqua" w:cs="Times New Roman"/>
          <w:kern w:val="0"/>
          <w:sz w:val="24"/>
          <w:szCs w:val="24"/>
        </w:rPr>
        <w:t xml:space="preserve">a </w:t>
      </w:r>
      <w:r w:rsidR="00D35F22" w:rsidRPr="00EC38CC">
        <w:rPr>
          <w:rFonts w:ascii="Book Antiqua" w:hAnsi="Book Antiqua" w:cs="Times New Roman"/>
          <w:kern w:val="0"/>
          <w:sz w:val="24"/>
          <w:szCs w:val="24"/>
        </w:rPr>
        <w:t xml:space="preserve">standard dose of FOLFIRI plus cetuximab </w:t>
      </w:r>
      <w:r w:rsidRPr="00EC38CC">
        <w:rPr>
          <w:rFonts w:ascii="Book Antiqua" w:hAnsi="Book Antiqua" w:cs="Times New Roman"/>
          <w:kern w:val="0"/>
          <w:sz w:val="24"/>
          <w:szCs w:val="24"/>
        </w:rPr>
        <w:t xml:space="preserve">in </w:t>
      </w:r>
      <w:r w:rsidRPr="00EC38CC">
        <w:rPr>
          <w:rFonts w:ascii="Book Antiqua" w:hAnsi="Book Antiqua" w:cs="Times New Roman"/>
          <w:i/>
          <w:kern w:val="0"/>
          <w:sz w:val="24"/>
          <w:szCs w:val="24"/>
        </w:rPr>
        <w:t>KRAS</w:t>
      </w:r>
      <w:r w:rsidRPr="00EC38CC">
        <w:rPr>
          <w:rFonts w:ascii="Book Antiqua" w:hAnsi="Book Antiqua" w:cs="Times New Roman"/>
          <w:kern w:val="0"/>
          <w:sz w:val="24"/>
          <w:szCs w:val="24"/>
        </w:rPr>
        <w:t xml:space="preserve"> wild-type patients with metastatic colorectal cancer</w:t>
      </w:r>
      <w:r w:rsidR="00243602" w:rsidRPr="00EC38CC">
        <w:rPr>
          <w:rFonts w:ascii="Book Antiqua" w:hAnsi="Book Antiqua" w:cs="Times New Roman"/>
          <w:kern w:val="0"/>
          <w:sz w:val="24"/>
          <w:szCs w:val="24"/>
        </w:rPr>
        <w:t>; this study is</w:t>
      </w:r>
      <w:r w:rsidRPr="00EC38CC">
        <w:rPr>
          <w:rFonts w:ascii="Book Antiqua" w:hAnsi="Book Antiqua" w:cs="Times New Roman"/>
          <w:kern w:val="0"/>
          <w:sz w:val="24"/>
          <w:szCs w:val="24"/>
        </w:rPr>
        <w:t xml:space="preserve"> ongoing (NCT01251536</w:t>
      </w:r>
      <w:r w:rsidR="000A5A50" w:rsidRPr="00EC38CC">
        <w:rPr>
          <w:rFonts w:ascii="Book Antiqua" w:hAnsi="Book Antiqua" w:cs="Times New Roman"/>
          <w:kern w:val="0"/>
          <w:sz w:val="24"/>
          <w:szCs w:val="24"/>
        </w:rPr>
        <w:t xml:space="preserve">) and </w:t>
      </w:r>
      <w:r w:rsidR="00243602" w:rsidRPr="00EC38CC">
        <w:rPr>
          <w:rFonts w:ascii="Book Antiqua" w:hAnsi="Book Antiqua" w:cs="Times New Roman"/>
          <w:kern w:val="0"/>
          <w:sz w:val="24"/>
          <w:szCs w:val="24"/>
        </w:rPr>
        <w:t xml:space="preserve">the </w:t>
      </w:r>
      <w:r w:rsidR="000A5A50" w:rsidRPr="00EC38CC">
        <w:rPr>
          <w:rFonts w:ascii="Book Antiqua" w:hAnsi="Book Antiqua" w:cs="Times New Roman"/>
          <w:kern w:val="0"/>
          <w:sz w:val="24"/>
          <w:szCs w:val="24"/>
        </w:rPr>
        <w:t>sc</w:t>
      </w:r>
      <w:r w:rsidR="007F4716" w:rsidRPr="00EC38CC">
        <w:rPr>
          <w:rFonts w:ascii="Book Antiqua" w:hAnsi="Book Antiqua" w:cs="Times New Roman"/>
          <w:kern w:val="0"/>
          <w:sz w:val="24"/>
          <w:szCs w:val="24"/>
        </w:rPr>
        <w:t xml:space="preserve">hema of this trial is shown in </w:t>
      </w:r>
      <w:r w:rsidR="00243602" w:rsidRPr="00EC38CC">
        <w:rPr>
          <w:rFonts w:ascii="Book Antiqua" w:hAnsi="Book Antiqua" w:cs="Times New Roman"/>
          <w:kern w:val="0"/>
          <w:sz w:val="24"/>
          <w:szCs w:val="24"/>
        </w:rPr>
        <w:t>F</w:t>
      </w:r>
      <w:r w:rsidR="005B5520" w:rsidRPr="00EC38CC">
        <w:rPr>
          <w:rFonts w:ascii="Book Antiqua" w:hAnsi="Book Antiqua" w:cs="Times New Roman"/>
          <w:kern w:val="0"/>
          <w:sz w:val="24"/>
          <w:szCs w:val="24"/>
        </w:rPr>
        <w:t>igure 2</w:t>
      </w:r>
      <w:r w:rsidR="000A5A50" w:rsidRPr="00EC38CC">
        <w:rPr>
          <w:rFonts w:ascii="Book Antiqua" w:hAnsi="Book Antiqua" w:cs="Times New Roman"/>
          <w:kern w:val="0"/>
          <w:sz w:val="24"/>
          <w:szCs w:val="24"/>
        </w:rPr>
        <w:t>.</w:t>
      </w:r>
      <w:r w:rsidR="009B319F" w:rsidRPr="00EC38CC">
        <w:rPr>
          <w:rFonts w:ascii="Book Antiqua" w:hAnsi="Book Antiqua" w:cs="Times New Roman"/>
          <w:kern w:val="0"/>
          <w:sz w:val="24"/>
          <w:szCs w:val="24"/>
        </w:rPr>
        <w:t xml:space="preserve"> If </w:t>
      </w:r>
      <w:r w:rsidR="00243602" w:rsidRPr="00EC38CC">
        <w:rPr>
          <w:rFonts w:ascii="Book Antiqua" w:hAnsi="Book Antiqua" w:cs="Times New Roman"/>
          <w:kern w:val="0"/>
          <w:sz w:val="24"/>
          <w:szCs w:val="24"/>
        </w:rPr>
        <w:t>such a</w:t>
      </w:r>
      <w:r w:rsidR="009B319F" w:rsidRPr="00EC38CC">
        <w:rPr>
          <w:rFonts w:ascii="Book Antiqua" w:hAnsi="Book Antiqua" w:cs="Times New Roman"/>
          <w:kern w:val="0"/>
          <w:sz w:val="24"/>
          <w:szCs w:val="24"/>
        </w:rPr>
        <w:t xml:space="preserve"> dose escalation of anti-EGFR antibody achieve</w:t>
      </w:r>
      <w:r w:rsidR="00243602" w:rsidRPr="00EC38CC">
        <w:rPr>
          <w:rFonts w:ascii="Book Antiqua" w:hAnsi="Book Antiqua" w:cs="Times New Roman"/>
          <w:kern w:val="0"/>
          <w:sz w:val="24"/>
          <w:szCs w:val="24"/>
        </w:rPr>
        <w:t>s</w:t>
      </w:r>
      <w:r w:rsidR="009B319F" w:rsidRPr="00EC38CC">
        <w:rPr>
          <w:rFonts w:ascii="Book Antiqua" w:hAnsi="Book Antiqua" w:cs="Times New Roman"/>
          <w:kern w:val="0"/>
          <w:sz w:val="24"/>
          <w:szCs w:val="24"/>
        </w:rPr>
        <w:t xml:space="preserve"> favorable results, </w:t>
      </w:r>
      <w:r w:rsidR="00243602" w:rsidRPr="00EC38CC">
        <w:rPr>
          <w:rFonts w:ascii="Book Antiqua" w:hAnsi="Book Antiqua" w:cs="Times New Roman"/>
          <w:kern w:val="0"/>
          <w:sz w:val="24"/>
          <w:szCs w:val="24"/>
        </w:rPr>
        <w:t xml:space="preserve">a </w:t>
      </w:r>
      <w:r w:rsidR="009B319F" w:rsidRPr="00EC38CC">
        <w:rPr>
          <w:rFonts w:ascii="Book Antiqua" w:hAnsi="Book Antiqua" w:cs="Times New Roman"/>
          <w:kern w:val="0"/>
          <w:sz w:val="24"/>
          <w:szCs w:val="24"/>
        </w:rPr>
        <w:t xml:space="preserve">therapeutic decision </w:t>
      </w:r>
      <w:r w:rsidR="00243602" w:rsidRPr="00EC38CC">
        <w:rPr>
          <w:rFonts w:ascii="Book Antiqua" w:hAnsi="Book Antiqua" w:cs="Times New Roman"/>
          <w:kern w:val="0"/>
          <w:sz w:val="24"/>
          <w:szCs w:val="24"/>
        </w:rPr>
        <w:t>on</w:t>
      </w:r>
      <w:r w:rsidR="009B319F" w:rsidRPr="00EC38CC">
        <w:rPr>
          <w:rFonts w:ascii="Book Antiqua" w:hAnsi="Book Antiqua" w:cs="Times New Roman"/>
          <w:kern w:val="0"/>
          <w:sz w:val="24"/>
          <w:szCs w:val="24"/>
        </w:rPr>
        <w:t xml:space="preserve"> anti-EGFR antibody </w:t>
      </w:r>
      <w:r w:rsidR="00243602" w:rsidRPr="00EC38CC">
        <w:rPr>
          <w:rFonts w:ascii="Book Antiqua" w:hAnsi="Book Antiqua" w:cs="Times New Roman"/>
          <w:kern w:val="0"/>
          <w:sz w:val="24"/>
          <w:szCs w:val="24"/>
        </w:rPr>
        <w:t xml:space="preserve">treatment </w:t>
      </w:r>
      <w:r w:rsidR="009B319F" w:rsidRPr="00EC38CC">
        <w:rPr>
          <w:rFonts w:ascii="Book Antiqua" w:hAnsi="Book Antiqua" w:cs="Times New Roman"/>
          <w:kern w:val="0"/>
          <w:sz w:val="24"/>
          <w:szCs w:val="24"/>
        </w:rPr>
        <w:t xml:space="preserve">for </w:t>
      </w:r>
      <w:r w:rsidR="009B319F" w:rsidRPr="00EC38CC">
        <w:rPr>
          <w:rFonts w:ascii="Book Antiqua" w:hAnsi="Book Antiqua" w:cs="Times New Roman"/>
          <w:i/>
          <w:kern w:val="0"/>
          <w:sz w:val="24"/>
          <w:szCs w:val="24"/>
        </w:rPr>
        <w:t>RAS</w:t>
      </w:r>
      <w:r w:rsidR="009B319F" w:rsidRPr="00EC38CC">
        <w:rPr>
          <w:rFonts w:ascii="Book Antiqua" w:hAnsi="Book Antiqua" w:cs="Times New Roman"/>
          <w:kern w:val="0"/>
          <w:sz w:val="24"/>
          <w:szCs w:val="24"/>
        </w:rPr>
        <w:t xml:space="preserve"> wild-type patients with </w:t>
      </w:r>
      <w:r w:rsidR="00243602" w:rsidRPr="00EC38CC">
        <w:rPr>
          <w:rFonts w:ascii="Book Antiqua" w:hAnsi="Book Antiqua" w:cs="Times New Roman"/>
          <w:kern w:val="0"/>
          <w:sz w:val="24"/>
          <w:szCs w:val="24"/>
        </w:rPr>
        <w:t xml:space="preserve">a </w:t>
      </w:r>
      <w:r w:rsidR="009B319F" w:rsidRPr="00EC38CC">
        <w:rPr>
          <w:rFonts w:ascii="Book Antiqua" w:hAnsi="Book Antiqua" w:cs="Times New Roman"/>
          <w:kern w:val="0"/>
          <w:sz w:val="24"/>
          <w:szCs w:val="24"/>
        </w:rPr>
        <w:t>low</w:t>
      </w:r>
      <w:r w:rsidR="00243602" w:rsidRPr="00EC38CC">
        <w:rPr>
          <w:rFonts w:ascii="Book Antiqua" w:hAnsi="Book Antiqua" w:cs="Times New Roman"/>
          <w:kern w:val="0"/>
          <w:sz w:val="24"/>
          <w:szCs w:val="24"/>
        </w:rPr>
        <w:t>-</w:t>
      </w:r>
      <w:r w:rsidR="009B319F" w:rsidRPr="00EC38CC">
        <w:rPr>
          <w:rFonts w:ascii="Book Antiqua" w:hAnsi="Book Antiqua" w:cs="Times New Roman"/>
          <w:kern w:val="0"/>
          <w:sz w:val="24"/>
          <w:szCs w:val="24"/>
        </w:rPr>
        <w:t xml:space="preserve">grade skin toxicity may change </w:t>
      </w:r>
      <w:r w:rsidR="00243602" w:rsidRPr="00EC38CC">
        <w:rPr>
          <w:rFonts w:ascii="Book Antiqua" w:hAnsi="Book Antiqua" w:cs="Times New Roman"/>
          <w:kern w:val="0"/>
          <w:sz w:val="24"/>
          <w:szCs w:val="24"/>
        </w:rPr>
        <w:t xml:space="preserve">dramatically </w:t>
      </w:r>
      <w:r w:rsidR="009B319F" w:rsidRPr="00EC38CC">
        <w:rPr>
          <w:rFonts w:ascii="Book Antiqua" w:hAnsi="Book Antiqua" w:cs="Times New Roman"/>
          <w:kern w:val="0"/>
          <w:sz w:val="24"/>
          <w:szCs w:val="24"/>
        </w:rPr>
        <w:t xml:space="preserve">and contribute </w:t>
      </w:r>
      <w:r w:rsidR="00346800" w:rsidRPr="00EC38CC">
        <w:rPr>
          <w:rFonts w:ascii="Book Antiqua" w:hAnsi="Book Antiqua" w:cs="Times New Roman"/>
          <w:kern w:val="0"/>
          <w:sz w:val="24"/>
          <w:szCs w:val="24"/>
        </w:rPr>
        <w:t xml:space="preserve">to </w:t>
      </w:r>
      <w:r w:rsidR="009B319F" w:rsidRPr="00EC38CC">
        <w:rPr>
          <w:rFonts w:ascii="Book Antiqua" w:hAnsi="Book Antiqua" w:cs="Times New Roman"/>
          <w:kern w:val="0"/>
          <w:sz w:val="24"/>
          <w:szCs w:val="24"/>
        </w:rPr>
        <w:t>personalized treatment for this target population in future.</w:t>
      </w:r>
    </w:p>
    <w:p w14:paraId="4525BA96" w14:textId="77777777" w:rsidR="00F27A76" w:rsidRPr="00EC38CC" w:rsidRDefault="00F27A76" w:rsidP="0025709A">
      <w:pPr>
        <w:autoSpaceDE w:val="0"/>
        <w:autoSpaceDN w:val="0"/>
        <w:adjustRightInd w:val="0"/>
        <w:snapToGrid w:val="0"/>
        <w:spacing w:line="360" w:lineRule="auto"/>
        <w:rPr>
          <w:rFonts w:ascii="Book Antiqua" w:hAnsi="Book Antiqua" w:cs="Times New Roman"/>
          <w:b/>
          <w:kern w:val="0"/>
          <w:sz w:val="24"/>
          <w:szCs w:val="24"/>
        </w:rPr>
      </w:pPr>
    </w:p>
    <w:p w14:paraId="5373D758" w14:textId="26DF93D0" w:rsidR="008675A2" w:rsidRPr="00EC38CC" w:rsidRDefault="00564F70" w:rsidP="0025709A">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EC38CC">
        <w:rPr>
          <w:rFonts w:ascii="Book Antiqua" w:hAnsi="Book Antiqua" w:cs="Times New Roman"/>
          <w:b/>
          <w:kern w:val="0"/>
          <w:sz w:val="24"/>
          <w:szCs w:val="24"/>
        </w:rPr>
        <w:t>CONCLUSION</w:t>
      </w:r>
    </w:p>
    <w:p w14:paraId="1E19366B" w14:textId="45A4ADCA" w:rsidR="00585D58" w:rsidRPr="00EC38CC" w:rsidRDefault="007A6088" w:rsidP="00564F70">
      <w:pPr>
        <w:autoSpaceDE w:val="0"/>
        <w:autoSpaceDN w:val="0"/>
        <w:adjustRightInd w:val="0"/>
        <w:snapToGrid w:val="0"/>
        <w:spacing w:line="360" w:lineRule="auto"/>
        <w:rPr>
          <w:rFonts w:ascii="Book Antiqua" w:hAnsi="Book Antiqua" w:cs="Times New Roman"/>
          <w:kern w:val="0"/>
          <w:sz w:val="24"/>
          <w:szCs w:val="24"/>
          <w:shd w:val="pct15" w:color="auto" w:fill="FFFFFF"/>
        </w:rPr>
      </w:pPr>
      <w:r w:rsidRPr="00EC38CC">
        <w:rPr>
          <w:rFonts w:ascii="Book Antiqua" w:hAnsi="Book Antiqua" w:cs="Times New Roman"/>
          <w:kern w:val="0"/>
          <w:sz w:val="24"/>
          <w:szCs w:val="24"/>
        </w:rPr>
        <w:t xml:space="preserve">Although several studies </w:t>
      </w:r>
      <w:r w:rsidR="00E34C30" w:rsidRPr="00EC38CC">
        <w:rPr>
          <w:rFonts w:ascii="Book Antiqua" w:hAnsi="Book Antiqua" w:cs="Times New Roman"/>
          <w:kern w:val="0"/>
          <w:sz w:val="24"/>
          <w:szCs w:val="24"/>
        </w:rPr>
        <w:t xml:space="preserve">have </w:t>
      </w:r>
      <w:r w:rsidRPr="00EC38CC">
        <w:rPr>
          <w:rFonts w:ascii="Book Antiqua" w:hAnsi="Book Antiqua" w:cs="Times New Roman"/>
          <w:kern w:val="0"/>
          <w:sz w:val="24"/>
          <w:szCs w:val="24"/>
        </w:rPr>
        <w:t xml:space="preserve">investigated the predictive markers of skin toxicity induced by anti-EGFR antibody </w:t>
      </w:r>
      <w:r w:rsidR="000323B0" w:rsidRPr="00EC38CC">
        <w:rPr>
          <w:rFonts w:ascii="Book Antiqua" w:hAnsi="Book Antiqua" w:cs="Times New Roman"/>
          <w:kern w:val="0"/>
          <w:sz w:val="24"/>
          <w:szCs w:val="24"/>
        </w:rPr>
        <w:t>in colorectal cancer patients, potent markers such as polymorphism</w:t>
      </w:r>
      <w:r w:rsidR="00E34C30" w:rsidRPr="00EC38CC">
        <w:rPr>
          <w:rFonts w:ascii="Book Antiqua" w:hAnsi="Book Antiqua" w:cs="Times New Roman"/>
          <w:kern w:val="0"/>
          <w:sz w:val="24"/>
          <w:szCs w:val="24"/>
        </w:rPr>
        <w:t>s</w:t>
      </w:r>
      <w:r w:rsidR="000323B0" w:rsidRPr="00EC38CC">
        <w:rPr>
          <w:rFonts w:ascii="Book Antiqua" w:hAnsi="Book Antiqua" w:cs="Times New Roman"/>
          <w:kern w:val="0"/>
          <w:sz w:val="24"/>
          <w:szCs w:val="24"/>
        </w:rPr>
        <w:t xml:space="preserve"> of </w:t>
      </w:r>
      <w:r w:rsidR="000323B0" w:rsidRPr="00EC38CC">
        <w:rPr>
          <w:rFonts w:ascii="Book Antiqua" w:hAnsi="Book Antiqua" w:cs="Times New Roman"/>
          <w:i/>
          <w:kern w:val="0"/>
          <w:sz w:val="24"/>
          <w:szCs w:val="24"/>
        </w:rPr>
        <w:t xml:space="preserve">EREG </w:t>
      </w:r>
      <w:r w:rsidR="000323B0" w:rsidRPr="00EC38CC">
        <w:rPr>
          <w:rFonts w:ascii="Book Antiqua" w:hAnsi="Book Antiqua" w:cs="Times New Roman"/>
          <w:kern w:val="0"/>
          <w:sz w:val="24"/>
          <w:szCs w:val="24"/>
        </w:rPr>
        <w:t xml:space="preserve">intron1, </w:t>
      </w:r>
      <w:r w:rsidR="00E34C30" w:rsidRPr="00EC38CC">
        <w:rPr>
          <w:rFonts w:ascii="Book Antiqua" w:hAnsi="Book Antiqua" w:cs="Times New Roman"/>
          <w:kern w:val="0"/>
          <w:sz w:val="24"/>
          <w:szCs w:val="24"/>
        </w:rPr>
        <w:t xml:space="preserve">the </w:t>
      </w:r>
      <w:r w:rsidR="000323B0" w:rsidRPr="00EC38CC">
        <w:rPr>
          <w:rFonts w:ascii="Book Antiqua" w:hAnsi="Book Antiqua" w:cs="Times New Roman"/>
          <w:kern w:val="0"/>
          <w:sz w:val="24"/>
          <w:szCs w:val="24"/>
        </w:rPr>
        <w:t xml:space="preserve">expression of Cox-2 and serum levels of </w:t>
      </w:r>
      <w:r w:rsidR="000D3E7C" w:rsidRPr="00EC38CC">
        <w:rPr>
          <w:rFonts w:ascii="Book Antiqua" w:hAnsi="Book Antiqua" w:cs="Times New Roman"/>
          <w:kern w:val="0"/>
          <w:sz w:val="24"/>
          <w:szCs w:val="24"/>
        </w:rPr>
        <w:t>several</w:t>
      </w:r>
      <w:r w:rsidR="00E34C30" w:rsidRPr="00EC38CC">
        <w:rPr>
          <w:rFonts w:ascii="Book Antiqua" w:hAnsi="Book Antiqua" w:cs="Times New Roman"/>
          <w:kern w:val="0"/>
          <w:sz w:val="24"/>
          <w:szCs w:val="24"/>
        </w:rPr>
        <w:t xml:space="preserve"> </w:t>
      </w:r>
      <w:r w:rsidR="000323B0" w:rsidRPr="00EC38CC">
        <w:rPr>
          <w:rFonts w:ascii="Book Antiqua" w:hAnsi="Book Antiqua" w:cs="Times New Roman"/>
          <w:kern w:val="0"/>
          <w:sz w:val="24"/>
          <w:szCs w:val="24"/>
        </w:rPr>
        <w:t>ligands</w:t>
      </w:r>
      <w:r w:rsidR="00E34C30" w:rsidRPr="00EC38CC">
        <w:rPr>
          <w:rFonts w:ascii="Book Antiqua" w:hAnsi="Book Antiqua" w:cs="Times New Roman"/>
          <w:kern w:val="0"/>
          <w:sz w:val="24"/>
          <w:szCs w:val="24"/>
        </w:rPr>
        <w:t>,</w:t>
      </w:r>
      <w:r w:rsidR="000323B0" w:rsidRPr="00EC38CC">
        <w:rPr>
          <w:rFonts w:ascii="Book Antiqua" w:hAnsi="Book Antiqua" w:cs="Times New Roman"/>
          <w:kern w:val="0"/>
          <w:sz w:val="24"/>
          <w:szCs w:val="24"/>
        </w:rPr>
        <w:t xml:space="preserve"> </w:t>
      </w:r>
      <w:r w:rsidR="00A532D3" w:rsidRPr="00EC38CC">
        <w:rPr>
          <w:rFonts w:ascii="Book Antiqua" w:hAnsi="Book Antiqua" w:cs="Times New Roman"/>
          <w:kern w:val="0"/>
          <w:sz w:val="24"/>
          <w:szCs w:val="24"/>
        </w:rPr>
        <w:t>such as</w:t>
      </w:r>
      <w:r w:rsidR="000323B0" w:rsidRPr="00EC38CC">
        <w:rPr>
          <w:rFonts w:ascii="Book Antiqua" w:hAnsi="Book Antiqua" w:cs="Times New Roman"/>
          <w:kern w:val="0"/>
          <w:sz w:val="24"/>
          <w:szCs w:val="24"/>
        </w:rPr>
        <w:t xml:space="preserve"> HGF, EREG and AREG</w:t>
      </w:r>
      <w:r w:rsidR="006C1E8C" w:rsidRPr="00EC38CC">
        <w:rPr>
          <w:rFonts w:ascii="Book Antiqua" w:hAnsi="Book Antiqua" w:cs="Times New Roman"/>
          <w:kern w:val="0"/>
          <w:sz w:val="24"/>
          <w:szCs w:val="24"/>
        </w:rPr>
        <w:t>, have already been identified</w:t>
      </w:r>
      <w:r w:rsidR="000323B0"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Further validation of these </w:t>
      </w:r>
      <w:r w:rsidR="009B319F" w:rsidRPr="00EC38CC">
        <w:rPr>
          <w:rFonts w:ascii="Book Antiqua" w:hAnsi="Book Antiqua" w:cs="Times New Roman"/>
          <w:kern w:val="0"/>
          <w:sz w:val="24"/>
          <w:szCs w:val="24"/>
        </w:rPr>
        <w:t>bio</w:t>
      </w:r>
      <w:r w:rsidRPr="00EC38CC">
        <w:rPr>
          <w:rFonts w:ascii="Book Antiqua" w:hAnsi="Book Antiqua" w:cs="Times New Roman"/>
          <w:kern w:val="0"/>
          <w:sz w:val="24"/>
          <w:szCs w:val="24"/>
        </w:rPr>
        <w:t>markers by other</w:t>
      </w:r>
      <w:r w:rsidR="006C1E8C" w:rsidRPr="00EC38CC">
        <w:rPr>
          <w:rFonts w:ascii="Book Antiqua" w:hAnsi="Book Antiqua" w:cs="Times New Roman"/>
          <w:kern w:val="0"/>
          <w:sz w:val="24"/>
          <w:szCs w:val="24"/>
        </w:rPr>
        <w:t>, larger</w:t>
      </w:r>
      <w:r w:rsidRPr="00EC38CC">
        <w:rPr>
          <w:rFonts w:ascii="Book Antiqua" w:hAnsi="Book Antiqua" w:cs="Times New Roman"/>
          <w:kern w:val="0"/>
          <w:sz w:val="24"/>
          <w:szCs w:val="24"/>
        </w:rPr>
        <w:t xml:space="preserve"> studi</w:t>
      </w:r>
      <w:r w:rsidR="00195C47" w:rsidRPr="00EC38CC">
        <w:rPr>
          <w:rFonts w:ascii="Book Antiqua" w:hAnsi="Book Antiqua" w:cs="Times New Roman"/>
          <w:kern w:val="0"/>
          <w:sz w:val="24"/>
          <w:szCs w:val="24"/>
        </w:rPr>
        <w:t>es</w:t>
      </w:r>
      <w:r w:rsidR="006C1E8C" w:rsidRPr="00EC38CC">
        <w:rPr>
          <w:rFonts w:ascii="Book Antiqua" w:hAnsi="Book Antiqua" w:cs="Times New Roman"/>
          <w:kern w:val="0"/>
          <w:sz w:val="24"/>
          <w:szCs w:val="24"/>
        </w:rPr>
        <w:t>,</w:t>
      </w:r>
      <w:r w:rsidR="00195C47" w:rsidRPr="00EC38CC">
        <w:rPr>
          <w:rFonts w:ascii="Book Antiqua" w:hAnsi="Book Antiqua" w:cs="Times New Roman"/>
          <w:kern w:val="0"/>
          <w:sz w:val="24"/>
          <w:szCs w:val="24"/>
        </w:rPr>
        <w:t xml:space="preserve"> and trans</w:t>
      </w:r>
      <w:r w:rsidR="00C83FC7" w:rsidRPr="00EC38CC">
        <w:rPr>
          <w:rFonts w:ascii="Book Antiqua" w:hAnsi="Book Antiqua" w:cs="Times New Roman"/>
          <w:kern w:val="0"/>
          <w:sz w:val="24"/>
          <w:szCs w:val="24"/>
        </w:rPr>
        <w:t>lational research of novel</w:t>
      </w:r>
      <w:r w:rsidRPr="00EC38CC">
        <w:rPr>
          <w:rFonts w:ascii="Book Antiqua" w:hAnsi="Book Antiqua" w:cs="Times New Roman"/>
          <w:kern w:val="0"/>
          <w:sz w:val="24"/>
          <w:szCs w:val="24"/>
        </w:rPr>
        <w:t xml:space="preserve"> markers to predict the skin toxicity of anti-EGFR antibody</w:t>
      </w:r>
      <w:r w:rsidR="00346800" w:rsidRPr="00EC38CC">
        <w:rPr>
          <w:rFonts w:ascii="Book Antiqua" w:hAnsi="Book Antiqua" w:cs="Times New Roman"/>
          <w:kern w:val="0"/>
          <w:sz w:val="24"/>
          <w:szCs w:val="24"/>
        </w:rPr>
        <w:t>,</w:t>
      </w:r>
      <w:r w:rsidRPr="00EC38CC">
        <w:rPr>
          <w:rFonts w:ascii="Book Antiqua" w:hAnsi="Book Antiqua" w:cs="Times New Roman"/>
          <w:kern w:val="0"/>
          <w:sz w:val="24"/>
          <w:szCs w:val="24"/>
        </w:rPr>
        <w:t xml:space="preserve"> are </w:t>
      </w:r>
      <w:r w:rsidR="006C1E8C" w:rsidRPr="00EC38CC">
        <w:rPr>
          <w:rFonts w:ascii="Book Antiqua" w:hAnsi="Book Antiqua" w:cs="Times New Roman"/>
          <w:kern w:val="0"/>
          <w:sz w:val="24"/>
          <w:szCs w:val="24"/>
        </w:rPr>
        <w:t xml:space="preserve">presently </w:t>
      </w:r>
      <w:r w:rsidR="00FF22C5" w:rsidRPr="00EC38CC">
        <w:rPr>
          <w:rFonts w:ascii="Book Antiqua" w:hAnsi="Book Antiqua" w:cs="Times New Roman"/>
          <w:kern w:val="0"/>
          <w:sz w:val="24"/>
          <w:szCs w:val="24"/>
        </w:rPr>
        <w:t>required</w:t>
      </w:r>
      <w:r w:rsidRPr="00EC38CC">
        <w:rPr>
          <w:rFonts w:ascii="Book Antiqua" w:hAnsi="Book Antiqua" w:cs="Times New Roman"/>
          <w:kern w:val="0"/>
          <w:sz w:val="24"/>
          <w:szCs w:val="24"/>
        </w:rPr>
        <w:t>.</w:t>
      </w:r>
      <w:r w:rsidR="00FF22C5" w:rsidRPr="00EC38CC">
        <w:rPr>
          <w:rFonts w:ascii="Book Antiqua" w:hAnsi="Book Antiqua" w:cs="Times New Roman"/>
          <w:kern w:val="0"/>
          <w:sz w:val="24"/>
          <w:szCs w:val="24"/>
        </w:rPr>
        <w:t xml:space="preserve"> </w:t>
      </w:r>
    </w:p>
    <w:p w14:paraId="48496C7B" w14:textId="77777777" w:rsidR="00810BBF" w:rsidRPr="00EC38CC" w:rsidRDefault="00810BBF" w:rsidP="0025709A">
      <w:pPr>
        <w:autoSpaceDE w:val="0"/>
        <w:autoSpaceDN w:val="0"/>
        <w:adjustRightInd w:val="0"/>
        <w:snapToGrid w:val="0"/>
        <w:spacing w:line="360" w:lineRule="auto"/>
        <w:rPr>
          <w:rFonts w:ascii="Book Antiqua" w:hAnsi="Book Antiqua" w:cs="Times New Roman"/>
          <w:b/>
          <w:bCs/>
          <w:kern w:val="0"/>
          <w:sz w:val="24"/>
          <w:szCs w:val="24"/>
        </w:rPr>
      </w:pPr>
    </w:p>
    <w:p w14:paraId="23174B4C" w14:textId="77777777" w:rsidR="00810BBF" w:rsidRPr="00EC38CC" w:rsidRDefault="00810BBF" w:rsidP="0025709A">
      <w:pPr>
        <w:autoSpaceDE w:val="0"/>
        <w:autoSpaceDN w:val="0"/>
        <w:adjustRightInd w:val="0"/>
        <w:snapToGrid w:val="0"/>
        <w:spacing w:line="360" w:lineRule="auto"/>
        <w:rPr>
          <w:rFonts w:ascii="Book Antiqua" w:hAnsi="Book Antiqua" w:cs="Times New Roman"/>
          <w:b/>
          <w:kern w:val="0"/>
          <w:sz w:val="24"/>
          <w:szCs w:val="24"/>
        </w:rPr>
      </w:pPr>
    </w:p>
    <w:p w14:paraId="4193C380" w14:textId="77777777" w:rsidR="00564F70" w:rsidRPr="00EC38CC" w:rsidRDefault="00564F70">
      <w:pPr>
        <w:widowControl/>
        <w:jc w:val="left"/>
        <w:rPr>
          <w:rFonts w:ascii="Book Antiqua" w:hAnsi="Book Antiqua" w:cs="Times New Roman"/>
          <w:b/>
          <w:kern w:val="0"/>
          <w:sz w:val="24"/>
          <w:szCs w:val="24"/>
        </w:rPr>
      </w:pPr>
      <w:r w:rsidRPr="00EC38CC">
        <w:rPr>
          <w:rFonts w:ascii="Book Antiqua" w:hAnsi="Book Antiqua" w:cs="Times New Roman"/>
          <w:b/>
          <w:kern w:val="0"/>
          <w:sz w:val="24"/>
          <w:szCs w:val="24"/>
        </w:rPr>
        <w:br w:type="page"/>
      </w:r>
    </w:p>
    <w:p w14:paraId="4FB05868" w14:textId="7FB85525" w:rsidR="00D373C0" w:rsidRPr="00EC38CC" w:rsidRDefault="00564F70" w:rsidP="0025709A">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EC38CC">
        <w:rPr>
          <w:rFonts w:ascii="Book Antiqua" w:hAnsi="Book Antiqua" w:cs="Times New Roman"/>
          <w:b/>
          <w:kern w:val="0"/>
          <w:sz w:val="24"/>
          <w:szCs w:val="24"/>
        </w:rPr>
        <w:lastRenderedPageBreak/>
        <w:t>REFERENCES</w:t>
      </w:r>
    </w:p>
    <w:p w14:paraId="075EEB29"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 </w:t>
      </w:r>
      <w:r w:rsidRPr="00EC38CC">
        <w:rPr>
          <w:rFonts w:ascii="Book Antiqua" w:eastAsia="SimSun" w:hAnsi="Book Antiqua" w:cs="SimSun"/>
          <w:b/>
          <w:bCs/>
          <w:kern w:val="0"/>
          <w:sz w:val="24"/>
          <w:szCs w:val="24"/>
        </w:rPr>
        <w:t>Jemal A</w:t>
      </w:r>
      <w:r w:rsidRPr="00EC38CC">
        <w:rPr>
          <w:rFonts w:ascii="Book Antiqua" w:eastAsia="SimSun" w:hAnsi="Book Antiqua" w:cs="SimSun"/>
          <w:kern w:val="0"/>
          <w:sz w:val="24"/>
          <w:szCs w:val="24"/>
        </w:rPr>
        <w:t xml:space="preserve">, Bray F, Center MM, Ferlay J, Ward E, Forman D. Global cancer statistics. </w:t>
      </w:r>
      <w:r w:rsidRPr="00EC38CC">
        <w:rPr>
          <w:rFonts w:ascii="Book Antiqua" w:eastAsia="SimSun" w:hAnsi="Book Antiqua" w:cs="SimSun"/>
          <w:i/>
          <w:iCs/>
          <w:kern w:val="0"/>
          <w:sz w:val="24"/>
          <w:szCs w:val="24"/>
        </w:rPr>
        <w:t>CA Cancer J Clin</w:t>
      </w:r>
      <w:r w:rsidRPr="00EC38CC">
        <w:rPr>
          <w:rFonts w:ascii="Book Antiqua" w:eastAsia="SimSun" w:hAnsi="Book Antiqua" w:cs="SimSun"/>
          <w:kern w:val="0"/>
          <w:sz w:val="24"/>
          <w:szCs w:val="24"/>
        </w:rPr>
        <w:t xml:space="preserve"> </w:t>
      </w:r>
      <w:r w:rsidRPr="00EC38CC">
        <w:rPr>
          <w:rFonts w:ascii="Book Antiqua" w:eastAsia="SimSun" w:hAnsi="Book Antiqua" w:cs="SimSun" w:hint="eastAsia"/>
          <w:kern w:val="0"/>
          <w:sz w:val="24"/>
          <w:szCs w:val="24"/>
        </w:rPr>
        <w:t>2011</w:t>
      </w:r>
      <w:r w:rsidRPr="00EC38CC">
        <w:rPr>
          <w:rFonts w:ascii="Book Antiqua" w:eastAsia="SimSun" w:hAnsi="Book Antiqua" w:cs="SimSun"/>
          <w:kern w:val="0"/>
          <w:sz w:val="24"/>
          <w:szCs w:val="24"/>
        </w:rPr>
        <w:t xml:space="preserve">; </w:t>
      </w:r>
      <w:r w:rsidRPr="00EC38CC">
        <w:rPr>
          <w:rFonts w:ascii="Book Antiqua" w:eastAsia="SimSun" w:hAnsi="Book Antiqua" w:cs="SimSun"/>
          <w:b/>
          <w:bCs/>
          <w:kern w:val="0"/>
          <w:sz w:val="24"/>
          <w:szCs w:val="24"/>
        </w:rPr>
        <w:t>61</w:t>
      </w:r>
      <w:r w:rsidRPr="00EC38CC">
        <w:rPr>
          <w:rFonts w:ascii="Book Antiqua" w:eastAsia="SimSun" w:hAnsi="Book Antiqua" w:cs="SimSun"/>
          <w:kern w:val="0"/>
          <w:sz w:val="24"/>
          <w:szCs w:val="24"/>
        </w:rPr>
        <w:t>: 69-90 [PMID: 21296855 DOI: 10.3322/caac.20107]</w:t>
      </w:r>
    </w:p>
    <w:p w14:paraId="5F7049BA"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 </w:t>
      </w:r>
      <w:r w:rsidRPr="00EC38CC">
        <w:rPr>
          <w:rFonts w:ascii="Book Antiqua" w:eastAsia="SimSun" w:hAnsi="Book Antiqua" w:cs="SimSun"/>
          <w:b/>
          <w:bCs/>
          <w:kern w:val="0"/>
          <w:sz w:val="24"/>
          <w:szCs w:val="24"/>
        </w:rPr>
        <w:t>Hurwitz H</w:t>
      </w:r>
      <w:r w:rsidRPr="00EC38CC">
        <w:rPr>
          <w:rFonts w:ascii="Book Antiqua" w:eastAsia="SimSun" w:hAnsi="Book Antiqua" w:cs="SimSun"/>
          <w:kern w:val="0"/>
          <w:sz w:val="24"/>
          <w:szCs w:val="24"/>
        </w:rPr>
        <w:t xml:space="preserve">, Fehrenbacher L, Novotny W, Cartwright T, Hainsworth J, Heim W, Berlin J, Baron A, Griffing S, Holmgren E, Ferrara N, Fyfe G, Rogers B, Ross R, Kabbinavar F. Bevacizumab plus irinotecan, fluorouracil, and leucovorin for metastatic colorectal cancer. </w:t>
      </w:r>
      <w:r w:rsidRPr="00EC38CC">
        <w:rPr>
          <w:rFonts w:ascii="Book Antiqua" w:eastAsia="SimSun" w:hAnsi="Book Antiqua" w:cs="SimSun"/>
          <w:i/>
          <w:iCs/>
          <w:kern w:val="0"/>
          <w:sz w:val="24"/>
          <w:szCs w:val="24"/>
        </w:rPr>
        <w:t>N Engl J Med</w:t>
      </w:r>
      <w:r w:rsidRPr="00EC38CC">
        <w:rPr>
          <w:rFonts w:ascii="Book Antiqua" w:eastAsia="SimSun" w:hAnsi="Book Antiqua" w:cs="SimSun"/>
          <w:kern w:val="0"/>
          <w:sz w:val="24"/>
          <w:szCs w:val="24"/>
        </w:rPr>
        <w:t xml:space="preserve"> 2004; </w:t>
      </w:r>
      <w:r w:rsidRPr="00EC38CC">
        <w:rPr>
          <w:rFonts w:ascii="Book Antiqua" w:eastAsia="SimSun" w:hAnsi="Book Antiqua" w:cs="SimSun"/>
          <w:b/>
          <w:bCs/>
          <w:kern w:val="0"/>
          <w:sz w:val="24"/>
          <w:szCs w:val="24"/>
        </w:rPr>
        <w:t>350</w:t>
      </w:r>
      <w:r w:rsidRPr="00EC38CC">
        <w:rPr>
          <w:rFonts w:ascii="Book Antiqua" w:eastAsia="SimSun" w:hAnsi="Book Antiqua" w:cs="SimSun"/>
          <w:kern w:val="0"/>
          <w:sz w:val="24"/>
          <w:szCs w:val="24"/>
        </w:rPr>
        <w:t>: 2335-2342 [PMID: 15175435 DOI: 10.1056/NEJMoa032691]</w:t>
      </w:r>
    </w:p>
    <w:p w14:paraId="71C9497F"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 </w:t>
      </w:r>
      <w:r w:rsidRPr="00EC38CC">
        <w:rPr>
          <w:rFonts w:ascii="Book Antiqua" w:eastAsia="SimSun" w:hAnsi="Book Antiqua" w:cs="SimSun"/>
          <w:b/>
          <w:bCs/>
          <w:kern w:val="0"/>
          <w:sz w:val="24"/>
          <w:szCs w:val="24"/>
        </w:rPr>
        <w:t>Saltz LB</w:t>
      </w:r>
      <w:r w:rsidRPr="00EC38CC">
        <w:rPr>
          <w:rFonts w:ascii="Book Antiqua" w:eastAsia="SimSun" w:hAnsi="Book Antiqua" w:cs="SimSun"/>
          <w:kern w:val="0"/>
          <w:sz w:val="24"/>
          <w:szCs w:val="24"/>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2008; </w:t>
      </w:r>
      <w:r w:rsidRPr="00EC38CC">
        <w:rPr>
          <w:rFonts w:ascii="Book Antiqua" w:eastAsia="SimSun" w:hAnsi="Book Antiqua" w:cs="SimSun"/>
          <w:b/>
          <w:bCs/>
          <w:kern w:val="0"/>
          <w:sz w:val="24"/>
          <w:szCs w:val="24"/>
        </w:rPr>
        <w:t>26</w:t>
      </w:r>
      <w:r w:rsidRPr="00EC38CC">
        <w:rPr>
          <w:rFonts w:ascii="Book Antiqua" w:eastAsia="SimSun" w:hAnsi="Book Antiqua" w:cs="SimSun"/>
          <w:kern w:val="0"/>
          <w:sz w:val="24"/>
          <w:szCs w:val="24"/>
        </w:rPr>
        <w:t>: 2013-2019 [PMID: 18421054 DOI: 10.1200/JCO.2007.14.9930]</w:t>
      </w:r>
    </w:p>
    <w:p w14:paraId="521580AD"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 </w:t>
      </w:r>
      <w:r w:rsidRPr="00EC38CC">
        <w:rPr>
          <w:rFonts w:ascii="Book Antiqua" w:eastAsia="SimSun" w:hAnsi="Book Antiqua" w:cs="SimSun"/>
          <w:b/>
          <w:bCs/>
          <w:kern w:val="0"/>
          <w:sz w:val="24"/>
          <w:szCs w:val="24"/>
        </w:rPr>
        <w:t>Cunningham D</w:t>
      </w:r>
      <w:r w:rsidRPr="00EC38CC">
        <w:rPr>
          <w:rFonts w:ascii="Book Antiqua" w:eastAsia="SimSun" w:hAnsi="Book Antiqua" w:cs="SimSun"/>
          <w:kern w:val="0"/>
          <w:sz w:val="24"/>
          <w:szCs w:val="24"/>
        </w:rPr>
        <w:t xml:space="preserve">, Humblet Y, Siena S, Khayat D, Bleiberg H, Santoro A, Bets D, Mueser M, Harstrick A, Verslype C, Chau I, Van Cutsem E. Cetuximab monotherapy and cetuximab plus irinotecan in irinotecan-refractory metastatic colorectal cancer. </w:t>
      </w:r>
      <w:r w:rsidRPr="00EC38CC">
        <w:rPr>
          <w:rFonts w:ascii="Book Antiqua" w:eastAsia="SimSun" w:hAnsi="Book Antiqua" w:cs="SimSun"/>
          <w:i/>
          <w:iCs/>
          <w:kern w:val="0"/>
          <w:sz w:val="24"/>
          <w:szCs w:val="24"/>
        </w:rPr>
        <w:t>N Engl J Med</w:t>
      </w:r>
      <w:r w:rsidRPr="00EC38CC">
        <w:rPr>
          <w:rFonts w:ascii="Book Antiqua" w:eastAsia="SimSun" w:hAnsi="Book Antiqua" w:cs="SimSun"/>
          <w:kern w:val="0"/>
          <w:sz w:val="24"/>
          <w:szCs w:val="24"/>
        </w:rPr>
        <w:t xml:space="preserve"> 2004; </w:t>
      </w:r>
      <w:r w:rsidRPr="00EC38CC">
        <w:rPr>
          <w:rFonts w:ascii="Book Antiqua" w:eastAsia="SimSun" w:hAnsi="Book Antiqua" w:cs="SimSun"/>
          <w:b/>
          <w:bCs/>
          <w:kern w:val="0"/>
          <w:sz w:val="24"/>
          <w:szCs w:val="24"/>
        </w:rPr>
        <w:t>351</w:t>
      </w:r>
      <w:r w:rsidRPr="00EC38CC">
        <w:rPr>
          <w:rFonts w:ascii="Book Antiqua" w:eastAsia="SimSun" w:hAnsi="Book Antiqua" w:cs="SimSun"/>
          <w:kern w:val="0"/>
          <w:sz w:val="24"/>
          <w:szCs w:val="24"/>
        </w:rPr>
        <w:t>: 337-345 [PMID: 15269313 DOI: 10.1056/NEJMoa033025]</w:t>
      </w:r>
    </w:p>
    <w:p w14:paraId="1DF64A23"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5 </w:t>
      </w:r>
      <w:r w:rsidRPr="00EC38CC">
        <w:rPr>
          <w:rFonts w:ascii="Book Antiqua" w:eastAsia="SimSun" w:hAnsi="Book Antiqua" w:cs="SimSun"/>
          <w:b/>
          <w:bCs/>
          <w:kern w:val="0"/>
          <w:sz w:val="24"/>
          <w:szCs w:val="24"/>
        </w:rPr>
        <w:t>Douillard JY</w:t>
      </w:r>
      <w:r w:rsidRPr="00EC38CC">
        <w:rPr>
          <w:rFonts w:ascii="Book Antiqua" w:eastAsia="SimSun" w:hAnsi="Book Antiqua" w:cs="SimSun"/>
          <w:kern w:val="0"/>
          <w:sz w:val="24"/>
          <w:szCs w:val="24"/>
        </w:rPr>
        <w:t>, Siena S, Cassidy J, Tabernero J, Burkes R, Barugel M, Humblet Y, Bodoky G, Cunningham D, Jassem J, Rivera F, Kocákova I, Ruff P, B</w:t>
      </w:r>
      <w:r w:rsidRPr="00EC38CC">
        <w:rPr>
          <w:rFonts w:ascii="Book Antiqua" w:eastAsia="MS Mincho" w:hAnsi="Book Antiqua" w:cs="MS Mincho"/>
          <w:kern w:val="0"/>
          <w:sz w:val="24"/>
          <w:szCs w:val="24"/>
        </w:rPr>
        <w:t>ł</w:t>
      </w:r>
      <w:r w:rsidRPr="00EC38CC">
        <w:rPr>
          <w:rFonts w:ascii="Book Antiqua" w:eastAsia="SimSun" w:hAnsi="Book Antiqua" w:cs="SimSun"/>
          <w:kern w:val="0"/>
          <w:sz w:val="24"/>
          <w:szCs w:val="24"/>
        </w:rPr>
        <w:t xml:space="preserve">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2010; </w:t>
      </w:r>
      <w:r w:rsidRPr="00EC38CC">
        <w:rPr>
          <w:rFonts w:ascii="Book Antiqua" w:eastAsia="SimSun" w:hAnsi="Book Antiqua" w:cs="SimSun"/>
          <w:b/>
          <w:bCs/>
          <w:kern w:val="0"/>
          <w:sz w:val="24"/>
          <w:szCs w:val="24"/>
        </w:rPr>
        <w:t>28</w:t>
      </w:r>
      <w:r w:rsidRPr="00EC38CC">
        <w:rPr>
          <w:rFonts w:ascii="Book Antiqua" w:eastAsia="SimSun" w:hAnsi="Book Antiqua" w:cs="SimSun"/>
          <w:kern w:val="0"/>
          <w:sz w:val="24"/>
          <w:szCs w:val="24"/>
        </w:rPr>
        <w:t>: 4697-4705 [PMID: 20921465 DOI: 10.1200/JCO.2009.27.4860]</w:t>
      </w:r>
    </w:p>
    <w:p w14:paraId="0C86D9AA"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6 </w:t>
      </w:r>
      <w:r w:rsidRPr="00EC38CC">
        <w:rPr>
          <w:rFonts w:ascii="Book Antiqua" w:eastAsia="SimSun" w:hAnsi="Book Antiqua" w:cs="SimSun"/>
          <w:b/>
          <w:bCs/>
          <w:kern w:val="0"/>
          <w:sz w:val="24"/>
          <w:szCs w:val="24"/>
        </w:rPr>
        <w:t>Grothey A</w:t>
      </w:r>
      <w:r w:rsidRPr="00EC38CC">
        <w:rPr>
          <w:rFonts w:ascii="Book Antiqua" w:eastAsia="SimSun" w:hAnsi="Book Antiqua" w:cs="SimSun"/>
          <w:kern w:val="0"/>
          <w:sz w:val="24"/>
          <w:szCs w:val="24"/>
        </w:rPr>
        <w:t xml:space="preserve">, Van Cutsem E, Sobrero A, Siena S, Falcone A, Ychou M, Humblet Y, Bouché O, Mineur L, Barone C, Adenis A, Tabernero J, Yoshino T, Lenz HJ, </w:t>
      </w:r>
      <w:r w:rsidRPr="00EC38CC">
        <w:rPr>
          <w:rFonts w:ascii="Book Antiqua" w:eastAsia="SimSun" w:hAnsi="Book Antiqua" w:cs="SimSun"/>
          <w:kern w:val="0"/>
          <w:sz w:val="24"/>
          <w:szCs w:val="24"/>
        </w:rPr>
        <w:lastRenderedPageBreak/>
        <w:t xml:space="preserve">Goldberg RM, Sargent DJ, Cihon F, Cupit L, Wagner A, Laurent D. Regorafenib monotherapy for previously treated metastatic colorectal cancer (CORRECT): an international, multicentre, randomised, placebo-controlled, phase 3 trial. </w:t>
      </w:r>
      <w:r w:rsidRPr="00EC38CC">
        <w:rPr>
          <w:rFonts w:ascii="Book Antiqua" w:eastAsia="SimSun" w:hAnsi="Book Antiqua" w:cs="SimSun"/>
          <w:i/>
          <w:iCs/>
          <w:kern w:val="0"/>
          <w:sz w:val="24"/>
          <w:szCs w:val="24"/>
        </w:rPr>
        <w:t>Lancet</w:t>
      </w:r>
      <w:r w:rsidRPr="00EC38CC">
        <w:rPr>
          <w:rFonts w:ascii="Book Antiqua" w:eastAsia="SimSun" w:hAnsi="Book Antiqua" w:cs="SimSun"/>
          <w:kern w:val="0"/>
          <w:sz w:val="24"/>
          <w:szCs w:val="24"/>
        </w:rPr>
        <w:t xml:space="preserve"> 2013; </w:t>
      </w:r>
      <w:r w:rsidRPr="00EC38CC">
        <w:rPr>
          <w:rFonts w:ascii="Book Antiqua" w:eastAsia="SimSun" w:hAnsi="Book Antiqua" w:cs="SimSun"/>
          <w:b/>
          <w:bCs/>
          <w:kern w:val="0"/>
          <w:sz w:val="24"/>
          <w:szCs w:val="24"/>
        </w:rPr>
        <w:t>381</w:t>
      </w:r>
      <w:r w:rsidRPr="00EC38CC">
        <w:rPr>
          <w:rFonts w:ascii="Book Antiqua" w:eastAsia="SimSun" w:hAnsi="Book Antiqua" w:cs="SimSun"/>
          <w:kern w:val="0"/>
          <w:sz w:val="24"/>
          <w:szCs w:val="24"/>
        </w:rPr>
        <w:t>: 303-312 [PMID: 23177514 DOI: 10.1016/S0140-6736(12)61900-X]</w:t>
      </w:r>
    </w:p>
    <w:p w14:paraId="2C590409"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7 </w:t>
      </w:r>
      <w:r w:rsidRPr="00EC38CC">
        <w:rPr>
          <w:rFonts w:ascii="Book Antiqua" w:eastAsia="SimSun" w:hAnsi="Book Antiqua" w:cs="SimSun"/>
          <w:b/>
          <w:bCs/>
          <w:kern w:val="0"/>
          <w:sz w:val="24"/>
          <w:szCs w:val="24"/>
        </w:rPr>
        <w:t>Mayer RJ</w:t>
      </w:r>
      <w:r w:rsidRPr="00EC38CC">
        <w:rPr>
          <w:rFonts w:ascii="Book Antiqua" w:eastAsia="SimSun" w:hAnsi="Book Antiqua" w:cs="SimSun"/>
          <w:kern w:val="0"/>
          <w:sz w:val="24"/>
          <w:szCs w:val="24"/>
        </w:rPr>
        <w:t xml:space="preserve">, Van Cutsem E, Falcone A, Yoshino T, Garcia-Carbonero R, Mizunuma N, Yamazaki K, Shimada Y, Tabernero J, Komatsu Y, Sobrero A, Boucher E, Peeters M, Tran B, Lenz HJ, Zaniboni A, Hochster H, Cleary JM, Prenen H, Benedetti F, Mizuguchi H, Makris L, Ito M, Ohtsu A. Randomized trial of TAS-102 for refractory metastatic colorectal cancer. </w:t>
      </w:r>
      <w:r w:rsidRPr="00EC38CC">
        <w:rPr>
          <w:rFonts w:ascii="Book Antiqua" w:eastAsia="SimSun" w:hAnsi="Book Antiqua" w:cs="SimSun"/>
          <w:i/>
          <w:iCs/>
          <w:kern w:val="0"/>
          <w:sz w:val="24"/>
          <w:szCs w:val="24"/>
        </w:rPr>
        <w:t>N Engl J Med</w:t>
      </w:r>
      <w:r w:rsidRPr="00EC38CC">
        <w:rPr>
          <w:rFonts w:ascii="Book Antiqua" w:eastAsia="SimSun" w:hAnsi="Book Antiqua" w:cs="SimSun"/>
          <w:kern w:val="0"/>
          <w:sz w:val="24"/>
          <w:szCs w:val="24"/>
        </w:rPr>
        <w:t xml:space="preserve"> 2015; </w:t>
      </w:r>
      <w:r w:rsidRPr="00EC38CC">
        <w:rPr>
          <w:rFonts w:ascii="Book Antiqua" w:eastAsia="SimSun" w:hAnsi="Book Antiqua" w:cs="SimSun"/>
          <w:b/>
          <w:bCs/>
          <w:kern w:val="0"/>
          <w:sz w:val="24"/>
          <w:szCs w:val="24"/>
        </w:rPr>
        <w:t>372</w:t>
      </w:r>
      <w:r w:rsidRPr="00EC38CC">
        <w:rPr>
          <w:rFonts w:ascii="Book Antiqua" w:eastAsia="SimSun" w:hAnsi="Book Antiqua" w:cs="SimSun"/>
          <w:kern w:val="0"/>
          <w:sz w:val="24"/>
          <w:szCs w:val="24"/>
        </w:rPr>
        <w:t>: 1909-1919 [PMID: 25970050 DOI: 10.1056/NEJMoa1414325]</w:t>
      </w:r>
    </w:p>
    <w:p w14:paraId="6DFC865D"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8 </w:t>
      </w:r>
      <w:r w:rsidRPr="00EC38CC">
        <w:rPr>
          <w:rFonts w:ascii="Book Antiqua" w:eastAsia="SimSun" w:hAnsi="Book Antiqua" w:cs="SimSun"/>
          <w:b/>
          <w:bCs/>
          <w:kern w:val="0"/>
          <w:sz w:val="24"/>
          <w:szCs w:val="24"/>
        </w:rPr>
        <w:t>De Roock W</w:t>
      </w:r>
      <w:r w:rsidRPr="00EC38CC">
        <w:rPr>
          <w:rFonts w:ascii="Book Antiqua" w:eastAsia="SimSun" w:hAnsi="Book Antiqua" w:cs="SimSun"/>
          <w:kern w:val="0"/>
          <w:sz w:val="24"/>
          <w:szCs w:val="24"/>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EC38CC">
        <w:rPr>
          <w:rFonts w:ascii="Book Antiqua" w:eastAsia="SimSun" w:hAnsi="Book Antiqua" w:cs="SimSun"/>
          <w:i/>
          <w:iCs/>
          <w:kern w:val="0"/>
          <w:sz w:val="24"/>
          <w:szCs w:val="24"/>
        </w:rPr>
        <w:t>Lancet Oncol</w:t>
      </w:r>
      <w:r w:rsidRPr="00EC38CC">
        <w:rPr>
          <w:rFonts w:ascii="Book Antiqua" w:eastAsia="SimSun" w:hAnsi="Book Antiqua" w:cs="SimSun"/>
          <w:kern w:val="0"/>
          <w:sz w:val="24"/>
          <w:szCs w:val="24"/>
        </w:rPr>
        <w:t xml:space="preserve"> 2010; </w:t>
      </w:r>
      <w:r w:rsidRPr="00EC38CC">
        <w:rPr>
          <w:rFonts w:ascii="Book Antiqua" w:eastAsia="SimSun" w:hAnsi="Book Antiqua" w:cs="SimSun"/>
          <w:b/>
          <w:bCs/>
          <w:kern w:val="0"/>
          <w:sz w:val="24"/>
          <w:szCs w:val="24"/>
        </w:rPr>
        <w:t>11</w:t>
      </w:r>
      <w:r w:rsidRPr="00EC38CC">
        <w:rPr>
          <w:rFonts w:ascii="Book Antiqua" w:eastAsia="SimSun" w:hAnsi="Book Antiqua" w:cs="SimSun"/>
          <w:kern w:val="0"/>
          <w:sz w:val="24"/>
          <w:szCs w:val="24"/>
        </w:rPr>
        <w:t>: 753-762 [PMID: 20619739 DOI: 10.1016/S1470-2045(10)70130-3]</w:t>
      </w:r>
    </w:p>
    <w:p w14:paraId="0BBB875D"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9 </w:t>
      </w:r>
      <w:r w:rsidRPr="00EC38CC">
        <w:rPr>
          <w:rFonts w:ascii="Book Antiqua" w:eastAsia="SimSun" w:hAnsi="Book Antiqua" w:cs="SimSun"/>
          <w:b/>
          <w:bCs/>
          <w:kern w:val="0"/>
          <w:sz w:val="24"/>
          <w:szCs w:val="24"/>
        </w:rPr>
        <w:t>Di Nicolantonio F</w:t>
      </w:r>
      <w:r w:rsidRPr="00EC38CC">
        <w:rPr>
          <w:rFonts w:ascii="Book Antiqua" w:eastAsia="SimSun" w:hAnsi="Book Antiqua" w:cs="SimSun"/>
          <w:kern w:val="0"/>
          <w:sz w:val="24"/>
          <w:szCs w:val="24"/>
        </w:rPr>
        <w:t xml:space="preserve">, Martini M, Molinari F, Sartore-Bianchi A, Arena S, Saletti P, De Dosso S, Mazzucchelli L, Frattini M, Siena S, Bardelli A. Wild-type BRAF is required for response to panitumumab or cetuximab in metastatic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2008; </w:t>
      </w:r>
      <w:r w:rsidRPr="00EC38CC">
        <w:rPr>
          <w:rFonts w:ascii="Book Antiqua" w:eastAsia="SimSun" w:hAnsi="Book Antiqua" w:cs="SimSun"/>
          <w:b/>
          <w:bCs/>
          <w:kern w:val="0"/>
          <w:sz w:val="24"/>
          <w:szCs w:val="24"/>
        </w:rPr>
        <w:t>26</w:t>
      </w:r>
      <w:r w:rsidRPr="00EC38CC">
        <w:rPr>
          <w:rFonts w:ascii="Book Antiqua" w:eastAsia="SimSun" w:hAnsi="Book Antiqua" w:cs="SimSun"/>
          <w:kern w:val="0"/>
          <w:sz w:val="24"/>
          <w:szCs w:val="24"/>
        </w:rPr>
        <w:t>: 5705-5712 [PMID: 19001320 DOI: 10.1200/JCO.2008.18.0786]</w:t>
      </w:r>
    </w:p>
    <w:p w14:paraId="3444ABB7"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10 </w:t>
      </w:r>
      <w:r w:rsidRPr="00EC38CC">
        <w:rPr>
          <w:rFonts w:ascii="Book Antiqua" w:eastAsia="SimSun" w:hAnsi="Book Antiqua" w:cs="SimSun"/>
          <w:b/>
          <w:bCs/>
          <w:kern w:val="0"/>
          <w:sz w:val="24"/>
          <w:szCs w:val="24"/>
        </w:rPr>
        <w:t>Loupakis F</w:t>
      </w:r>
      <w:r w:rsidRPr="00EC38CC">
        <w:rPr>
          <w:rFonts w:ascii="Book Antiqua" w:eastAsia="SimSun" w:hAnsi="Book Antiqua" w:cs="SimSun"/>
          <w:kern w:val="0"/>
          <w:sz w:val="24"/>
          <w:szCs w:val="24"/>
        </w:rPr>
        <w:t xml:space="preserve">, Ruzzo A, Cremolini C, Vincenzi B, Salvatore L, Santini D, Masi G, Stasi I, Canestrari E, Rulli E, Floriani I, Bencardino K, Galluccio N, Catalano V, Tonini G, Magnani M, Fontanini G, Basolo F, Falcone A, Graziano F. KRAS codon 61, 146 and BRAF mutations predict resistance to cetuximab plus </w:t>
      </w:r>
      <w:r w:rsidRPr="00EC38CC">
        <w:rPr>
          <w:rFonts w:ascii="Book Antiqua" w:eastAsia="SimSun" w:hAnsi="Book Antiqua" w:cs="SimSun"/>
          <w:kern w:val="0"/>
          <w:sz w:val="24"/>
          <w:szCs w:val="24"/>
        </w:rPr>
        <w:lastRenderedPageBreak/>
        <w:t xml:space="preserve">irinotecan in KRAS codon 12 and 13 wild-type metastatic colorectal cancer. </w:t>
      </w:r>
      <w:r w:rsidRPr="00EC38CC">
        <w:rPr>
          <w:rFonts w:ascii="Book Antiqua" w:eastAsia="SimSun" w:hAnsi="Book Antiqua" w:cs="SimSun"/>
          <w:i/>
          <w:iCs/>
          <w:kern w:val="0"/>
          <w:sz w:val="24"/>
          <w:szCs w:val="24"/>
        </w:rPr>
        <w:t>Br J Cancer</w:t>
      </w:r>
      <w:r w:rsidRPr="00EC38CC">
        <w:rPr>
          <w:rFonts w:ascii="Book Antiqua" w:eastAsia="SimSun" w:hAnsi="Book Antiqua" w:cs="SimSun"/>
          <w:kern w:val="0"/>
          <w:sz w:val="24"/>
          <w:szCs w:val="24"/>
        </w:rPr>
        <w:t xml:space="preserve"> 2009; </w:t>
      </w:r>
      <w:r w:rsidRPr="00EC38CC">
        <w:rPr>
          <w:rFonts w:ascii="Book Antiqua" w:eastAsia="SimSun" w:hAnsi="Book Antiqua" w:cs="SimSun"/>
          <w:b/>
          <w:bCs/>
          <w:kern w:val="0"/>
          <w:sz w:val="24"/>
          <w:szCs w:val="24"/>
        </w:rPr>
        <w:t>101</w:t>
      </w:r>
      <w:r w:rsidRPr="00EC38CC">
        <w:rPr>
          <w:rFonts w:ascii="Book Antiqua" w:eastAsia="SimSun" w:hAnsi="Book Antiqua" w:cs="SimSun"/>
          <w:kern w:val="0"/>
          <w:sz w:val="24"/>
          <w:szCs w:val="24"/>
        </w:rPr>
        <w:t>: 715-721 [PMID: 19603018 DOI: 10.1038/sj.bjc.6605177]</w:t>
      </w:r>
    </w:p>
    <w:p w14:paraId="497C5669"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11 </w:t>
      </w:r>
      <w:r w:rsidRPr="00EC38CC">
        <w:rPr>
          <w:rFonts w:ascii="Book Antiqua" w:eastAsia="SimSun" w:hAnsi="Book Antiqua" w:cs="SimSun"/>
          <w:b/>
          <w:bCs/>
          <w:kern w:val="0"/>
          <w:sz w:val="24"/>
          <w:szCs w:val="24"/>
        </w:rPr>
        <w:t>Van Cutsem E</w:t>
      </w:r>
      <w:r w:rsidRPr="00EC38CC">
        <w:rPr>
          <w:rFonts w:ascii="Book Antiqua" w:eastAsia="SimSun" w:hAnsi="Book Antiqua" w:cs="SimSun"/>
          <w:kern w:val="0"/>
          <w:sz w:val="24"/>
          <w:szCs w:val="24"/>
        </w:rPr>
        <w:t xml:space="preserve">, Lenz HJ, Köhne CH, Heinemann V, Tejpar S, Melezínek I, Beier F, Stroh C, Rougier P, van Krieken JH, Ciardiello F. Fluorouracil, leucovorin, and irinotecan plus cetuximab treatment and RAS mutations in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2015; </w:t>
      </w:r>
      <w:r w:rsidRPr="00EC38CC">
        <w:rPr>
          <w:rFonts w:ascii="Book Antiqua" w:eastAsia="SimSun" w:hAnsi="Book Antiqua" w:cs="SimSun"/>
          <w:b/>
          <w:bCs/>
          <w:kern w:val="0"/>
          <w:sz w:val="24"/>
          <w:szCs w:val="24"/>
        </w:rPr>
        <w:t>33</w:t>
      </w:r>
      <w:r w:rsidRPr="00EC38CC">
        <w:rPr>
          <w:rFonts w:ascii="Book Antiqua" w:eastAsia="SimSun" w:hAnsi="Book Antiqua" w:cs="SimSun"/>
          <w:kern w:val="0"/>
          <w:sz w:val="24"/>
          <w:szCs w:val="24"/>
        </w:rPr>
        <w:t>: 692-700 [PMID: 25605843 DOI: 10.1200/JCO.2014.59.4812]</w:t>
      </w:r>
    </w:p>
    <w:p w14:paraId="420BC632"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12 </w:t>
      </w:r>
      <w:r w:rsidRPr="00EC38CC">
        <w:rPr>
          <w:rFonts w:ascii="Book Antiqua" w:eastAsia="SimSun" w:hAnsi="Book Antiqua" w:cs="SimSun"/>
          <w:b/>
          <w:bCs/>
          <w:kern w:val="0"/>
          <w:sz w:val="24"/>
          <w:szCs w:val="24"/>
        </w:rPr>
        <w:t>Douillard JY</w:t>
      </w:r>
      <w:r w:rsidRPr="00EC38CC">
        <w:rPr>
          <w:rFonts w:ascii="Book Antiqua" w:eastAsia="SimSun" w:hAnsi="Book Antiqua" w:cs="SimSun"/>
          <w:kern w:val="0"/>
          <w:sz w:val="24"/>
          <w:szCs w:val="24"/>
        </w:rPr>
        <w:t>, Oliner KS, Siena S, Tabernero J, Burkes R, Barugel M, Humblet Y, Bodoky G, Cunningham D, Jassem J, Rivera F, Kocákova I, Ruff P, B</w:t>
      </w:r>
      <w:r w:rsidRPr="00EC38CC">
        <w:rPr>
          <w:rFonts w:ascii="Book Antiqua" w:eastAsia="MS Mincho" w:hAnsi="Book Antiqua" w:cs="MS Mincho"/>
          <w:kern w:val="0"/>
          <w:sz w:val="24"/>
          <w:szCs w:val="24"/>
        </w:rPr>
        <w:t>ł</w:t>
      </w:r>
      <w:r w:rsidRPr="00EC38CC">
        <w:rPr>
          <w:rFonts w:ascii="Book Antiqua" w:eastAsia="SimSun" w:hAnsi="Book Antiqua" w:cs="SimSun"/>
          <w:kern w:val="0"/>
          <w:sz w:val="24"/>
          <w:szCs w:val="24"/>
        </w:rPr>
        <w:t xml:space="preserve">asińska-Morawiec M, Šmakal M, Canon JL, Rother M, Williams R, Rong A, Wiezorek J, Sidhu R, Patterson SD. Panitumumab-FOLFOX4 treatment and RAS mutations in colorectal cancer. </w:t>
      </w:r>
      <w:r w:rsidRPr="00EC38CC">
        <w:rPr>
          <w:rFonts w:ascii="Book Antiqua" w:eastAsia="SimSun" w:hAnsi="Book Antiqua" w:cs="SimSun"/>
          <w:i/>
          <w:iCs/>
          <w:kern w:val="0"/>
          <w:sz w:val="24"/>
          <w:szCs w:val="24"/>
        </w:rPr>
        <w:t>N Engl J Med</w:t>
      </w:r>
      <w:r w:rsidRPr="00EC38CC">
        <w:rPr>
          <w:rFonts w:ascii="Book Antiqua" w:eastAsia="SimSun" w:hAnsi="Book Antiqua" w:cs="SimSun"/>
          <w:kern w:val="0"/>
          <w:sz w:val="24"/>
          <w:szCs w:val="24"/>
        </w:rPr>
        <w:t xml:space="preserve"> 2013; </w:t>
      </w:r>
      <w:r w:rsidRPr="00EC38CC">
        <w:rPr>
          <w:rFonts w:ascii="Book Antiqua" w:eastAsia="SimSun" w:hAnsi="Book Antiqua" w:cs="SimSun"/>
          <w:b/>
          <w:bCs/>
          <w:kern w:val="0"/>
          <w:sz w:val="24"/>
          <w:szCs w:val="24"/>
        </w:rPr>
        <w:t>369</w:t>
      </w:r>
      <w:r w:rsidRPr="00EC38CC">
        <w:rPr>
          <w:rFonts w:ascii="Book Antiqua" w:eastAsia="SimSun" w:hAnsi="Book Antiqua" w:cs="SimSun"/>
          <w:kern w:val="0"/>
          <w:sz w:val="24"/>
          <w:szCs w:val="24"/>
        </w:rPr>
        <w:t>: 1023-1034 [PMID: 24024839 DOI: 10.1056/NEJMoa1305275]</w:t>
      </w:r>
    </w:p>
    <w:p w14:paraId="58BF5403"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13 </w:t>
      </w:r>
      <w:r w:rsidRPr="00EC38CC">
        <w:rPr>
          <w:rFonts w:ascii="Book Antiqua" w:eastAsia="SimSun" w:hAnsi="Book Antiqua" w:cs="SimSun"/>
          <w:b/>
          <w:bCs/>
          <w:kern w:val="0"/>
          <w:sz w:val="24"/>
          <w:szCs w:val="24"/>
        </w:rPr>
        <w:t>Van Cutsem E</w:t>
      </w:r>
      <w:r w:rsidRPr="00EC38CC">
        <w:rPr>
          <w:rFonts w:ascii="Book Antiqua" w:eastAsia="SimSun" w:hAnsi="Book Antiqua" w:cs="SimSun"/>
          <w:kern w:val="0"/>
          <w:sz w:val="24"/>
          <w:szCs w:val="24"/>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2011; </w:t>
      </w:r>
      <w:r w:rsidRPr="00EC38CC">
        <w:rPr>
          <w:rFonts w:ascii="Book Antiqua" w:eastAsia="SimSun" w:hAnsi="Book Antiqua" w:cs="SimSun"/>
          <w:b/>
          <w:bCs/>
          <w:kern w:val="0"/>
          <w:sz w:val="24"/>
          <w:szCs w:val="24"/>
        </w:rPr>
        <w:t>29</w:t>
      </w:r>
      <w:r w:rsidRPr="00EC38CC">
        <w:rPr>
          <w:rFonts w:ascii="Book Antiqua" w:eastAsia="SimSun" w:hAnsi="Book Antiqua" w:cs="SimSun"/>
          <w:kern w:val="0"/>
          <w:sz w:val="24"/>
          <w:szCs w:val="24"/>
        </w:rPr>
        <w:t>: 2011-2019 [PMID: 21502544 DOI: 10.1200/JCO.2010.33.5091]</w:t>
      </w:r>
    </w:p>
    <w:p w14:paraId="3F06EDDA"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14 </w:t>
      </w:r>
      <w:r w:rsidRPr="00EC38CC">
        <w:rPr>
          <w:rFonts w:ascii="Book Antiqua" w:eastAsia="SimSun" w:hAnsi="Book Antiqua" w:cs="SimSun"/>
          <w:b/>
          <w:bCs/>
          <w:kern w:val="0"/>
          <w:sz w:val="24"/>
          <w:szCs w:val="24"/>
        </w:rPr>
        <w:t>Bonner JA</w:t>
      </w:r>
      <w:r w:rsidRPr="00EC38CC">
        <w:rPr>
          <w:rFonts w:ascii="Book Antiqua" w:eastAsia="SimSun" w:hAnsi="Book Antiqua" w:cs="SimSun"/>
          <w:kern w:val="0"/>
          <w:sz w:val="24"/>
          <w:szCs w:val="24"/>
        </w:rPr>
        <w:t xml:space="preserve">, Harari PM, Giralt J, Cohen RB, Jones CU, Sur RK, Raben D, Baselga J, Spencer SA, Zhu J, Youssoufian H, Rowinsky EK, Ang KK. Radiotherapy plus cetuximab for locoregionally advanced head and neck cancer: 5-year survival data from a phase 3 randomised trial, and relation between cetuximab-induced rash and survival. </w:t>
      </w:r>
      <w:r w:rsidRPr="00EC38CC">
        <w:rPr>
          <w:rFonts w:ascii="Book Antiqua" w:eastAsia="SimSun" w:hAnsi="Book Antiqua" w:cs="SimSun"/>
          <w:i/>
          <w:iCs/>
          <w:kern w:val="0"/>
          <w:sz w:val="24"/>
          <w:szCs w:val="24"/>
        </w:rPr>
        <w:t>Lancet Oncol</w:t>
      </w:r>
      <w:r w:rsidRPr="00EC38CC">
        <w:rPr>
          <w:rFonts w:ascii="Book Antiqua" w:eastAsia="SimSun" w:hAnsi="Book Antiqua" w:cs="SimSun"/>
          <w:kern w:val="0"/>
          <w:sz w:val="24"/>
          <w:szCs w:val="24"/>
        </w:rPr>
        <w:t xml:space="preserve"> 2010; </w:t>
      </w:r>
      <w:r w:rsidRPr="00EC38CC">
        <w:rPr>
          <w:rFonts w:ascii="Book Antiqua" w:eastAsia="SimSun" w:hAnsi="Book Antiqua" w:cs="SimSun"/>
          <w:b/>
          <w:bCs/>
          <w:kern w:val="0"/>
          <w:sz w:val="24"/>
          <w:szCs w:val="24"/>
        </w:rPr>
        <w:t>11</w:t>
      </w:r>
      <w:r w:rsidRPr="00EC38CC">
        <w:rPr>
          <w:rFonts w:ascii="Book Antiqua" w:eastAsia="SimSun" w:hAnsi="Book Antiqua" w:cs="SimSun"/>
          <w:kern w:val="0"/>
          <w:sz w:val="24"/>
          <w:szCs w:val="24"/>
        </w:rPr>
        <w:t>: 21-28 [PMID: 19897418 DOI: 10.1016/S1470-2045(09)70311-0]</w:t>
      </w:r>
    </w:p>
    <w:p w14:paraId="07DF9A37"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15 </w:t>
      </w:r>
      <w:r w:rsidRPr="00EC38CC">
        <w:rPr>
          <w:rFonts w:ascii="Book Antiqua" w:eastAsia="SimSun" w:hAnsi="Book Antiqua" w:cs="SimSun"/>
          <w:b/>
          <w:bCs/>
          <w:kern w:val="0"/>
          <w:sz w:val="24"/>
          <w:szCs w:val="24"/>
        </w:rPr>
        <w:t>Gatzemeier U</w:t>
      </w:r>
      <w:r w:rsidRPr="00EC38CC">
        <w:rPr>
          <w:rFonts w:ascii="Book Antiqua" w:eastAsia="SimSun" w:hAnsi="Book Antiqua" w:cs="SimSun"/>
          <w:kern w:val="0"/>
          <w:sz w:val="24"/>
          <w:szCs w:val="24"/>
        </w:rPr>
        <w:t xml:space="preserve">, von Pawel J, Vynnychenko I, Zatloukal P, de Marinis F, Eberhardt WE, Paz-Ares L, Schumacher KM, Goddemeier T, O'Byrne KJ, Pirker R. First-cycle rash and survival in patients with advanced non-small-cell lung </w:t>
      </w:r>
      <w:r w:rsidRPr="00EC38CC">
        <w:rPr>
          <w:rFonts w:ascii="Book Antiqua" w:eastAsia="SimSun" w:hAnsi="Book Antiqua" w:cs="SimSun"/>
          <w:kern w:val="0"/>
          <w:sz w:val="24"/>
          <w:szCs w:val="24"/>
        </w:rPr>
        <w:lastRenderedPageBreak/>
        <w:t xml:space="preserve">cancer receiving cetuximab in combination with first-line chemotherapy: a subgroup analysis of data from the FLEX phase 3 study. </w:t>
      </w:r>
      <w:r w:rsidRPr="00EC38CC">
        <w:rPr>
          <w:rFonts w:ascii="Book Antiqua" w:eastAsia="SimSun" w:hAnsi="Book Antiqua" w:cs="SimSun"/>
          <w:i/>
          <w:iCs/>
          <w:kern w:val="0"/>
          <w:sz w:val="24"/>
          <w:szCs w:val="24"/>
        </w:rPr>
        <w:t>Lancet Oncol</w:t>
      </w:r>
      <w:r w:rsidRPr="00EC38CC">
        <w:rPr>
          <w:rFonts w:ascii="Book Antiqua" w:eastAsia="SimSun" w:hAnsi="Book Antiqua" w:cs="SimSun"/>
          <w:kern w:val="0"/>
          <w:sz w:val="24"/>
          <w:szCs w:val="24"/>
        </w:rPr>
        <w:t xml:space="preserve"> 2011; </w:t>
      </w:r>
      <w:r w:rsidRPr="00EC38CC">
        <w:rPr>
          <w:rFonts w:ascii="Book Antiqua" w:eastAsia="SimSun" w:hAnsi="Book Antiqua" w:cs="SimSun"/>
          <w:b/>
          <w:bCs/>
          <w:kern w:val="0"/>
          <w:sz w:val="24"/>
          <w:szCs w:val="24"/>
        </w:rPr>
        <w:t>12</w:t>
      </w:r>
      <w:r w:rsidRPr="00EC38CC">
        <w:rPr>
          <w:rFonts w:ascii="Book Antiqua" w:eastAsia="SimSun" w:hAnsi="Book Antiqua" w:cs="SimSun"/>
          <w:kern w:val="0"/>
          <w:sz w:val="24"/>
          <w:szCs w:val="24"/>
        </w:rPr>
        <w:t>: 30-37 [PMID: 21169060 DOI: 10.1016/S1470-2045(10)70278-3]</w:t>
      </w:r>
    </w:p>
    <w:p w14:paraId="282BF78A"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16 </w:t>
      </w:r>
      <w:r w:rsidRPr="00EC38CC">
        <w:rPr>
          <w:rFonts w:ascii="Book Antiqua" w:eastAsia="SimSun" w:hAnsi="Book Antiqua" w:cs="SimSun"/>
          <w:b/>
          <w:bCs/>
          <w:kern w:val="0"/>
          <w:sz w:val="24"/>
          <w:szCs w:val="24"/>
        </w:rPr>
        <w:t>Xiong HQ</w:t>
      </w:r>
      <w:r w:rsidRPr="00EC38CC">
        <w:rPr>
          <w:rFonts w:ascii="Book Antiqua" w:eastAsia="SimSun" w:hAnsi="Book Antiqua" w:cs="SimSun"/>
          <w:kern w:val="0"/>
          <w:sz w:val="24"/>
          <w:szCs w:val="24"/>
        </w:rPr>
        <w:t xml:space="preserve">, Rosenberg A, LoBuglio A, Schmidt W, Wolff RA, Deutsch J, Needle M, Abbruzzese JL. Cetuximab, a monoclonal antibody targeting the epidermal growth factor receptor, in combination with gemcitabine for advanced pancreatic cancer: a multicenter phase II Trial.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2004; </w:t>
      </w:r>
      <w:r w:rsidRPr="00EC38CC">
        <w:rPr>
          <w:rFonts w:ascii="Book Antiqua" w:eastAsia="SimSun" w:hAnsi="Book Antiqua" w:cs="SimSun"/>
          <w:b/>
          <w:bCs/>
          <w:kern w:val="0"/>
          <w:sz w:val="24"/>
          <w:szCs w:val="24"/>
        </w:rPr>
        <w:t>22</w:t>
      </w:r>
      <w:r w:rsidRPr="00EC38CC">
        <w:rPr>
          <w:rFonts w:ascii="Book Antiqua" w:eastAsia="SimSun" w:hAnsi="Book Antiqua" w:cs="SimSun"/>
          <w:kern w:val="0"/>
          <w:sz w:val="24"/>
          <w:szCs w:val="24"/>
        </w:rPr>
        <w:t>: 2610-2616 [PMID: 15226328 DOI: 10.1200/JCO.2004.12.040]</w:t>
      </w:r>
    </w:p>
    <w:p w14:paraId="39C42E84"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17 </w:t>
      </w:r>
      <w:r w:rsidRPr="00EC38CC">
        <w:rPr>
          <w:rFonts w:ascii="Book Antiqua" w:eastAsia="SimSun" w:hAnsi="Book Antiqua" w:cs="SimSun"/>
          <w:b/>
          <w:bCs/>
          <w:kern w:val="0"/>
          <w:sz w:val="24"/>
          <w:szCs w:val="24"/>
        </w:rPr>
        <w:t>Lacouture ME</w:t>
      </w:r>
      <w:r w:rsidRPr="00EC38CC">
        <w:rPr>
          <w:rFonts w:ascii="Book Antiqua" w:eastAsia="SimSun" w:hAnsi="Book Antiqua" w:cs="SimSun"/>
          <w:kern w:val="0"/>
          <w:sz w:val="24"/>
          <w:szCs w:val="24"/>
        </w:rPr>
        <w:t xml:space="preserve">, Mitchell EP, Piperdi B, Pillai MV, Shearer H, Iannotti N, Xu F, Yassine M. Skin toxicity evaluation protocol with panitumumab (STEPP), a phase II, open-label, randomized trial evaluating the impact of a pre-Emptive Skin treatment regimen on skin toxicities and quality of life in patients with metastatic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2010; </w:t>
      </w:r>
      <w:r w:rsidRPr="00EC38CC">
        <w:rPr>
          <w:rFonts w:ascii="Book Antiqua" w:eastAsia="SimSun" w:hAnsi="Book Antiqua" w:cs="SimSun"/>
          <w:b/>
          <w:bCs/>
          <w:kern w:val="0"/>
          <w:sz w:val="24"/>
          <w:szCs w:val="24"/>
        </w:rPr>
        <w:t>28</w:t>
      </w:r>
      <w:r w:rsidRPr="00EC38CC">
        <w:rPr>
          <w:rFonts w:ascii="Book Antiqua" w:eastAsia="SimSun" w:hAnsi="Book Antiqua" w:cs="SimSun"/>
          <w:kern w:val="0"/>
          <w:sz w:val="24"/>
          <w:szCs w:val="24"/>
        </w:rPr>
        <w:t>: 1351-1357 [PMID: 20142600 DOI: 10.1200/JCO.2008.21.7828]</w:t>
      </w:r>
    </w:p>
    <w:p w14:paraId="36395F70"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18 </w:t>
      </w:r>
      <w:r w:rsidRPr="00EC38CC">
        <w:rPr>
          <w:rFonts w:ascii="Book Antiqua" w:eastAsia="SimSun" w:hAnsi="Book Antiqua" w:cs="SimSun"/>
          <w:b/>
          <w:bCs/>
          <w:kern w:val="0"/>
          <w:sz w:val="24"/>
          <w:szCs w:val="24"/>
        </w:rPr>
        <w:t>Pérez-Soler R</w:t>
      </w:r>
      <w:r w:rsidRPr="00EC38CC">
        <w:rPr>
          <w:rFonts w:ascii="Book Antiqua" w:eastAsia="SimSun" w:hAnsi="Book Antiqua" w:cs="SimSun"/>
          <w:kern w:val="0"/>
          <w:sz w:val="24"/>
          <w:szCs w:val="24"/>
        </w:rPr>
        <w:t xml:space="preserve">, Delord JP, Halpern A, Kelly K, Krueger J, Sureda BM, von Pawel J, Temel J, Siena S, Soulières D, Saltz L, Leyden J. HER1/EGFR inhibitor-associated rash: future directions for management and investigation outcomes from the HER1/EGFR inhibitor rash management forum. </w:t>
      </w:r>
      <w:r w:rsidRPr="00EC38CC">
        <w:rPr>
          <w:rFonts w:ascii="Book Antiqua" w:eastAsia="SimSun" w:hAnsi="Book Antiqua" w:cs="SimSun"/>
          <w:i/>
          <w:iCs/>
          <w:kern w:val="0"/>
          <w:sz w:val="24"/>
          <w:szCs w:val="24"/>
        </w:rPr>
        <w:t>Oncologist</w:t>
      </w:r>
      <w:r w:rsidRPr="00EC38CC">
        <w:rPr>
          <w:rFonts w:ascii="Book Antiqua" w:eastAsia="SimSun" w:hAnsi="Book Antiqua" w:cs="SimSun"/>
          <w:kern w:val="0"/>
          <w:sz w:val="24"/>
          <w:szCs w:val="24"/>
        </w:rPr>
        <w:t xml:space="preserve"> 2005; </w:t>
      </w:r>
      <w:r w:rsidRPr="00EC38CC">
        <w:rPr>
          <w:rFonts w:ascii="Book Antiqua" w:eastAsia="SimSun" w:hAnsi="Book Antiqua" w:cs="SimSun"/>
          <w:b/>
          <w:bCs/>
          <w:kern w:val="0"/>
          <w:sz w:val="24"/>
          <w:szCs w:val="24"/>
        </w:rPr>
        <w:t>10</w:t>
      </w:r>
      <w:r w:rsidRPr="00EC38CC">
        <w:rPr>
          <w:rFonts w:ascii="Book Antiqua" w:eastAsia="SimSun" w:hAnsi="Book Antiqua" w:cs="SimSun"/>
          <w:kern w:val="0"/>
          <w:sz w:val="24"/>
          <w:szCs w:val="24"/>
        </w:rPr>
        <w:t>: 345-356 [PMID: 15851793 DOI: 10.1634/theoncologist.10-5-345]</w:t>
      </w:r>
    </w:p>
    <w:p w14:paraId="520F0B3A"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19 </w:t>
      </w:r>
      <w:r w:rsidRPr="00EC38CC">
        <w:rPr>
          <w:rFonts w:ascii="Book Antiqua" w:eastAsia="SimSun" w:hAnsi="Book Antiqua" w:cs="SimSun"/>
          <w:b/>
          <w:bCs/>
          <w:kern w:val="0"/>
          <w:sz w:val="24"/>
          <w:szCs w:val="24"/>
        </w:rPr>
        <w:t>Nanney LB</w:t>
      </w:r>
      <w:r w:rsidRPr="00EC38CC">
        <w:rPr>
          <w:rFonts w:ascii="Book Antiqua" w:eastAsia="SimSun" w:hAnsi="Book Antiqua" w:cs="SimSun"/>
          <w:kern w:val="0"/>
          <w:sz w:val="24"/>
          <w:szCs w:val="24"/>
        </w:rPr>
        <w:t xml:space="preserve">, Stoscheck CM, King LE, Underwood RA, Holbrook KA. Immunolocalization of epidermal growth factor receptors in normal developing human skin. </w:t>
      </w:r>
      <w:r w:rsidRPr="00EC38CC">
        <w:rPr>
          <w:rFonts w:ascii="Book Antiqua" w:eastAsia="SimSun" w:hAnsi="Book Antiqua" w:cs="SimSun"/>
          <w:i/>
          <w:iCs/>
          <w:kern w:val="0"/>
          <w:sz w:val="24"/>
          <w:szCs w:val="24"/>
        </w:rPr>
        <w:t>J Invest Dermatol</w:t>
      </w:r>
      <w:r w:rsidRPr="00EC38CC">
        <w:rPr>
          <w:rFonts w:ascii="Book Antiqua" w:eastAsia="SimSun" w:hAnsi="Book Antiqua" w:cs="SimSun"/>
          <w:kern w:val="0"/>
          <w:sz w:val="24"/>
          <w:szCs w:val="24"/>
        </w:rPr>
        <w:t xml:space="preserve"> 1990; </w:t>
      </w:r>
      <w:r w:rsidRPr="00EC38CC">
        <w:rPr>
          <w:rFonts w:ascii="Book Antiqua" w:eastAsia="SimSun" w:hAnsi="Book Antiqua" w:cs="SimSun"/>
          <w:b/>
          <w:bCs/>
          <w:kern w:val="0"/>
          <w:sz w:val="24"/>
          <w:szCs w:val="24"/>
        </w:rPr>
        <w:t>94</w:t>
      </w:r>
      <w:r w:rsidRPr="00EC38CC">
        <w:rPr>
          <w:rFonts w:ascii="Book Antiqua" w:eastAsia="SimSun" w:hAnsi="Book Antiqua" w:cs="SimSun"/>
          <w:kern w:val="0"/>
          <w:sz w:val="24"/>
          <w:szCs w:val="24"/>
        </w:rPr>
        <w:t>: 742-748 [PMID: 1693937 DOI: 10.1111/1523-1747.ep12874601]</w:t>
      </w:r>
    </w:p>
    <w:p w14:paraId="262E8B1C"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20 </w:t>
      </w:r>
      <w:r w:rsidRPr="00EC38CC">
        <w:rPr>
          <w:rFonts w:ascii="Book Antiqua" w:eastAsia="SimSun" w:hAnsi="Book Antiqua" w:cs="SimSun"/>
          <w:b/>
          <w:bCs/>
          <w:kern w:val="0"/>
          <w:sz w:val="24"/>
          <w:szCs w:val="24"/>
        </w:rPr>
        <w:t>Jost M</w:t>
      </w:r>
      <w:r w:rsidRPr="00EC38CC">
        <w:rPr>
          <w:rFonts w:ascii="Book Antiqua" w:eastAsia="SimSun" w:hAnsi="Book Antiqua" w:cs="SimSun"/>
          <w:kern w:val="0"/>
          <w:sz w:val="24"/>
          <w:szCs w:val="24"/>
        </w:rPr>
        <w:t xml:space="preserve">, Kari C, Rodeck U. The EGF receptor - an essential regulator of multiple epidermal functions. </w:t>
      </w:r>
      <w:r w:rsidRPr="00EC38CC">
        <w:rPr>
          <w:rFonts w:ascii="Book Antiqua" w:eastAsia="SimSun" w:hAnsi="Book Antiqua" w:cs="SimSun"/>
          <w:i/>
          <w:iCs/>
          <w:kern w:val="0"/>
          <w:sz w:val="24"/>
          <w:szCs w:val="24"/>
        </w:rPr>
        <w:t>Eur J Dermatol</w:t>
      </w:r>
      <w:r w:rsidRPr="00EC38CC">
        <w:rPr>
          <w:rFonts w:ascii="Book Antiqua" w:eastAsia="SimSun" w:hAnsi="Book Antiqua" w:cs="SimSun"/>
          <w:kern w:val="0"/>
          <w:sz w:val="24"/>
          <w:szCs w:val="24"/>
        </w:rPr>
        <w:t xml:space="preserve"> </w:t>
      </w:r>
      <w:r w:rsidRPr="00EC38CC">
        <w:rPr>
          <w:rFonts w:ascii="Book Antiqua" w:eastAsia="SimSun" w:hAnsi="Book Antiqua" w:cs="SimSun" w:hint="eastAsia"/>
          <w:kern w:val="0"/>
          <w:sz w:val="24"/>
          <w:szCs w:val="24"/>
        </w:rPr>
        <w:t>2000</w:t>
      </w:r>
      <w:r w:rsidRPr="00EC38CC">
        <w:rPr>
          <w:rFonts w:ascii="Book Antiqua" w:eastAsia="SimSun" w:hAnsi="Book Antiqua" w:cs="SimSun"/>
          <w:kern w:val="0"/>
          <w:sz w:val="24"/>
          <w:szCs w:val="24"/>
        </w:rPr>
        <w:t xml:space="preserve">; </w:t>
      </w:r>
      <w:r w:rsidRPr="00EC38CC">
        <w:rPr>
          <w:rFonts w:ascii="Book Antiqua" w:eastAsia="SimSun" w:hAnsi="Book Antiqua" w:cs="SimSun"/>
          <w:b/>
          <w:bCs/>
          <w:kern w:val="0"/>
          <w:sz w:val="24"/>
          <w:szCs w:val="24"/>
        </w:rPr>
        <w:t>10</w:t>
      </w:r>
      <w:r w:rsidRPr="00EC38CC">
        <w:rPr>
          <w:rFonts w:ascii="Book Antiqua" w:eastAsia="SimSun" w:hAnsi="Book Antiqua" w:cs="SimSun"/>
          <w:kern w:val="0"/>
          <w:sz w:val="24"/>
          <w:szCs w:val="24"/>
        </w:rPr>
        <w:t>: 505-510 [PMID: 11056418]</w:t>
      </w:r>
    </w:p>
    <w:p w14:paraId="629B7F3F"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21 </w:t>
      </w:r>
      <w:r w:rsidRPr="00EC38CC">
        <w:rPr>
          <w:rFonts w:ascii="Book Antiqua" w:eastAsia="SimSun" w:hAnsi="Book Antiqua" w:cs="SimSun"/>
          <w:b/>
          <w:bCs/>
          <w:kern w:val="0"/>
          <w:sz w:val="24"/>
          <w:szCs w:val="24"/>
        </w:rPr>
        <w:t>Galimont-Collen AF</w:t>
      </w:r>
      <w:r w:rsidRPr="00EC38CC">
        <w:rPr>
          <w:rFonts w:ascii="Book Antiqua" w:eastAsia="SimSun" w:hAnsi="Book Antiqua" w:cs="SimSun"/>
          <w:kern w:val="0"/>
          <w:sz w:val="24"/>
          <w:szCs w:val="24"/>
        </w:rPr>
        <w:t xml:space="preserve">, Vos LE, Lavrijsen AP, Ouwerkerk J, Gelderblom H. Classification and management of skin, hair, nail and mucosal side-effects of epidermal growth factor receptor (EGFR) inhibitors. </w:t>
      </w:r>
      <w:r w:rsidRPr="00EC38CC">
        <w:rPr>
          <w:rFonts w:ascii="Book Antiqua" w:eastAsia="SimSun" w:hAnsi="Book Antiqua" w:cs="SimSun"/>
          <w:i/>
          <w:iCs/>
          <w:kern w:val="0"/>
          <w:sz w:val="24"/>
          <w:szCs w:val="24"/>
        </w:rPr>
        <w:t>Eur J Cancer</w:t>
      </w:r>
      <w:r w:rsidRPr="00EC38CC">
        <w:rPr>
          <w:rFonts w:ascii="Book Antiqua" w:eastAsia="SimSun" w:hAnsi="Book Antiqua" w:cs="SimSun"/>
          <w:kern w:val="0"/>
          <w:sz w:val="24"/>
          <w:szCs w:val="24"/>
        </w:rPr>
        <w:t xml:space="preserve"> 2007; </w:t>
      </w:r>
      <w:r w:rsidRPr="00EC38CC">
        <w:rPr>
          <w:rFonts w:ascii="Book Antiqua" w:eastAsia="SimSun" w:hAnsi="Book Antiqua" w:cs="SimSun"/>
          <w:b/>
          <w:bCs/>
          <w:kern w:val="0"/>
          <w:sz w:val="24"/>
          <w:szCs w:val="24"/>
        </w:rPr>
        <w:t>43</w:t>
      </w:r>
      <w:r w:rsidRPr="00EC38CC">
        <w:rPr>
          <w:rFonts w:ascii="Book Antiqua" w:eastAsia="SimSun" w:hAnsi="Book Antiqua" w:cs="SimSun"/>
          <w:kern w:val="0"/>
          <w:sz w:val="24"/>
          <w:szCs w:val="24"/>
        </w:rPr>
        <w:t>: 845-851 [PMID: 17289377 DOI: 10.1016/j.ejca.2006.11.016]</w:t>
      </w:r>
    </w:p>
    <w:p w14:paraId="026D7812"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lastRenderedPageBreak/>
        <w:t xml:space="preserve">22 </w:t>
      </w:r>
      <w:r w:rsidRPr="00EC38CC">
        <w:rPr>
          <w:rFonts w:ascii="Book Antiqua" w:eastAsia="SimSun" w:hAnsi="Book Antiqua" w:cs="SimSun"/>
          <w:b/>
          <w:bCs/>
          <w:kern w:val="0"/>
          <w:sz w:val="24"/>
          <w:szCs w:val="24"/>
        </w:rPr>
        <w:t>Lacouture ME</w:t>
      </w:r>
      <w:r w:rsidRPr="00EC38CC">
        <w:rPr>
          <w:rFonts w:ascii="Book Antiqua" w:eastAsia="SimSun" w:hAnsi="Book Antiqua" w:cs="SimSun"/>
          <w:kern w:val="0"/>
          <w:sz w:val="24"/>
          <w:szCs w:val="24"/>
        </w:rPr>
        <w:t xml:space="preserve">. Mechanisms of cutaneous toxicities to EGFR inhibitors. </w:t>
      </w:r>
      <w:r w:rsidRPr="00EC38CC">
        <w:rPr>
          <w:rFonts w:ascii="Book Antiqua" w:eastAsia="SimSun" w:hAnsi="Book Antiqua" w:cs="SimSun"/>
          <w:i/>
          <w:iCs/>
          <w:kern w:val="0"/>
          <w:sz w:val="24"/>
          <w:szCs w:val="24"/>
        </w:rPr>
        <w:t>Nat Rev Cancer</w:t>
      </w:r>
      <w:r w:rsidRPr="00EC38CC">
        <w:rPr>
          <w:rFonts w:ascii="Book Antiqua" w:eastAsia="SimSun" w:hAnsi="Book Antiqua" w:cs="SimSun"/>
          <w:kern w:val="0"/>
          <w:sz w:val="24"/>
          <w:szCs w:val="24"/>
        </w:rPr>
        <w:t xml:space="preserve"> 2006; </w:t>
      </w:r>
      <w:r w:rsidRPr="00EC38CC">
        <w:rPr>
          <w:rFonts w:ascii="Book Antiqua" w:eastAsia="SimSun" w:hAnsi="Book Antiqua" w:cs="SimSun"/>
          <w:b/>
          <w:bCs/>
          <w:kern w:val="0"/>
          <w:sz w:val="24"/>
          <w:szCs w:val="24"/>
        </w:rPr>
        <w:t>6</w:t>
      </w:r>
      <w:r w:rsidRPr="00EC38CC">
        <w:rPr>
          <w:rFonts w:ascii="Book Antiqua" w:eastAsia="SimSun" w:hAnsi="Book Antiqua" w:cs="SimSun"/>
          <w:kern w:val="0"/>
          <w:sz w:val="24"/>
          <w:szCs w:val="24"/>
        </w:rPr>
        <w:t>: 803-812 [PMID: 16990857 DOI: 10.1038/nrc1970]</w:t>
      </w:r>
    </w:p>
    <w:p w14:paraId="3CA3F865"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23 </w:t>
      </w:r>
      <w:r w:rsidRPr="00EC38CC">
        <w:rPr>
          <w:rFonts w:ascii="Book Antiqua" w:eastAsia="SimSun" w:hAnsi="Book Antiqua" w:cs="SimSun"/>
          <w:b/>
          <w:bCs/>
          <w:kern w:val="0"/>
          <w:sz w:val="24"/>
          <w:szCs w:val="24"/>
        </w:rPr>
        <w:t>Rittié L</w:t>
      </w:r>
      <w:r w:rsidRPr="00EC38CC">
        <w:rPr>
          <w:rFonts w:ascii="Book Antiqua" w:eastAsia="SimSun" w:hAnsi="Book Antiqua" w:cs="SimSun"/>
          <w:kern w:val="0"/>
          <w:sz w:val="24"/>
          <w:szCs w:val="24"/>
        </w:rPr>
        <w:t xml:space="preserve">, Varani J, Kang S, Voorhees JJ, Fisher GJ. Retinoid-induced epidermal hyperplasia is mediated by epidermal growth factor receptor activation via specific induction of its ligands heparin-binding EGF and amphiregulin in human skin in vivo. </w:t>
      </w:r>
      <w:r w:rsidRPr="00EC38CC">
        <w:rPr>
          <w:rFonts w:ascii="Book Antiqua" w:eastAsia="SimSun" w:hAnsi="Book Antiqua" w:cs="SimSun"/>
          <w:i/>
          <w:iCs/>
          <w:kern w:val="0"/>
          <w:sz w:val="24"/>
          <w:szCs w:val="24"/>
        </w:rPr>
        <w:t>J Invest Dermatol</w:t>
      </w:r>
      <w:r w:rsidRPr="00EC38CC">
        <w:rPr>
          <w:rFonts w:ascii="Book Antiqua" w:eastAsia="SimSun" w:hAnsi="Book Antiqua" w:cs="SimSun"/>
          <w:kern w:val="0"/>
          <w:sz w:val="24"/>
          <w:szCs w:val="24"/>
        </w:rPr>
        <w:t xml:space="preserve"> 2006; </w:t>
      </w:r>
      <w:r w:rsidRPr="00EC38CC">
        <w:rPr>
          <w:rFonts w:ascii="Book Antiqua" w:eastAsia="SimSun" w:hAnsi="Book Antiqua" w:cs="SimSun"/>
          <w:b/>
          <w:bCs/>
          <w:kern w:val="0"/>
          <w:sz w:val="24"/>
          <w:szCs w:val="24"/>
        </w:rPr>
        <w:t>126</w:t>
      </w:r>
      <w:r w:rsidRPr="00EC38CC">
        <w:rPr>
          <w:rFonts w:ascii="Book Antiqua" w:eastAsia="SimSun" w:hAnsi="Book Antiqua" w:cs="SimSun"/>
          <w:kern w:val="0"/>
          <w:sz w:val="24"/>
          <w:szCs w:val="24"/>
        </w:rPr>
        <w:t>: 732-739 [PMID: 16470170 DOI: 10.1038/sj.jid.5700202]</w:t>
      </w:r>
    </w:p>
    <w:p w14:paraId="797D1AD3"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24 </w:t>
      </w:r>
      <w:r w:rsidRPr="00EC38CC">
        <w:rPr>
          <w:rFonts w:ascii="Book Antiqua" w:eastAsia="SimSun" w:hAnsi="Book Antiqua" w:cs="SimSun"/>
          <w:b/>
          <w:bCs/>
          <w:kern w:val="0"/>
          <w:sz w:val="24"/>
          <w:szCs w:val="24"/>
        </w:rPr>
        <w:t>Pastore S</w:t>
      </w:r>
      <w:r w:rsidRPr="00EC38CC">
        <w:rPr>
          <w:rFonts w:ascii="Book Antiqua" w:eastAsia="SimSun" w:hAnsi="Book Antiqua" w:cs="SimSun"/>
          <w:kern w:val="0"/>
          <w:sz w:val="24"/>
          <w:szCs w:val="24"/>
        </w:rPr>
        <w:t xml:space="preserve">, Mascia F, Mariani V, Girolomoni G. The epidermal growth factor receptor system in skin repair and inflammation. </w:t>
      </w:r>
      <w:r w:rsidRPr="00EC38CC">
        <w:rPr>
          <w:rFonts w:ascii="Book Antiqua" w:eastAsia="SimSun" w:hAnsi="Book Antiqua" w:cs="SimSun"/>
          <w:i/>
          <w:iCs/>
          <w:kern w:val="0"/>
          <w:sz w:val="24"/>
          <w:szCs w:val="24"/>
        </w:rPr>
        <w:t>J Invest Dermatol</w:t>
      </w:r>
      <w:r w:rsidRPr="00EC38CC">
        <w:rPr>
          <w:rFonts w:ascii="Book Antiqua" w:eastAsia="SimSun" w:hAnsi="Book Antiqua" w:cs="SimSun"/>
          <w:kern w:val="0"/>
          <w:sz w:val="24"/>
          <w:szCs w:val="24"/>
        </w:rPr>
        <w:t xml:space="preserve"> 2008; </w:t>
      </w:r>
      <w:r w:rsidRPr="00EC38CC">
        <w:rPr>
          <w:rFonts w:ascii="Book Antiqua" w:eastAsia="SimSun" w:hAnsi="Book Antiqua" w:cs="SimSun"/>
          <w:b/>
          <w:bCs/>
          <w:kern w:val="0"/>
          <w:sz w:val="24"/>
          <w:szCs w:val="24"/>
        </w:rPr>
        <w:t>128</w:t>
      </w:r>
      <w:r w:rsidRPr="00EC38CC">
        <w:rPr>
          <w:rFonts w:ascii="Book Antiqua" w:eastAsia="SimSun" w:hAnsi="Book Antiqua" w:cs="SimSun"/>
          <w:kern w:val="0"/>
          <w:sz w:val="24"/>
          <w:szCs w:val="24"/>
        </w:rPr>
        <w:t>: 1365-1374 [PMID: 18049451 DOI: 10.1038/sj.jid.5701184]</w:t>
      </w:r>
    </w:p>
    <w:p w14:paraId="4F7B0338"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25 </w:t>
      </w:r>
      <w:r w:rsidRPr="00EC38CC">
        <w:rPr>
          <w:rFonts w:ascii="Book Antiqua" w:eastAsia="SimSun" w:hAnsi="Book Antiqua" w:cs="SimSun"/>
          <w:b/>
          <w:bCs/>
          <w:kern w:val="0"/>
          <w:sz w:val="24"/>
          <w:szCs w:val="24"/>
        </w:rPr>
        <w:t>Morita S</w:t>
      </w:r>
      <w:r w:rsidRPr="00EC38CC">
        <w:rPr>
          <w:rFonts w:ascii="Book Antiqua" w:eastAsia="SimSun" w:hAnsi="Book Antiqua" w:cs="SimSun"/>
          <w:kern w:val="0"/>
          <w:sz w:val="24"/>
          <w:szCs w:val="24"/>
        </w:rPr>
        <w:t xml:space="preserve">, Shirakata Y, Shiraishi A, Kadota Y, Hashimoto K, Higashiyama S, Ohashi Y. Human corneal epithelial cell proliferation by epiregulin and its cross-induction by other EGF family members. </w:t>
      </w:r>
      <w:r w:rsidRPr="00EC38CC">
        <w:rPr>
          <w:rFonts w:ascii="Book Antiqua" w:eastAsia="SimSun" w:hAnsi="Book Antiqua" w:cs="SimSun"/>
          <w:i/>
          <w:iCs/>
          <w:kern w:val="0"/>
          <w:sz w:val="24"/>
          <w:szCs w:val="24"/>
        </w:rPr>
        <w:t>Mol Vis</w:t>
      </w:r>
      <w:r w:rsidRPr="00EC38CC">
        <w:rPr>
          <w:rFonts w:ascii="Book Antiqua" w:eastAsia="SimSun" w:hAnsi="Book Antiqua" w:cs="SimSun"/>
          <w:kern w:val="0"/>
          <w:sz w:val="24"/>
          <w:szCs w:val="24"/>
        </w:rPr>
        <w:t xml:space="preserve"> 2007; </w:t>
      </w:r>
      <w:r w:rsidRPr="00EC38CC">
        <w:rPr>
          <w:rFonts w:ascii="Book Antiqua" w:eastAsia="SimSun" w:hAnsi="Book Antiqua" w:cs="SimSun"/>
          <w:b/>
          <w:bCs/>
          <w:kern w:val="0"/>
          <w:sz w:val="24"/>
          <w:szCs w:val="24"/>
        </w:rPr>
        <w:t>13</w:t>
      </w:r>
      <w:r w:rsidRPr="00EC38CC">
        <w:rPr>
          <w:rFonts w:ascii="Book Antiqua" w:eastAsia="SimSun" w:hAnsi="Book Antiqua" w:cs="SimSun"/>
          <w:kern w:val="0"/>
          <w:sz w:val="24"/>
          <w:szCs w:val="24"/>
        </w:rPr>
        <w:t>: 2119-2128 [PMID: 18079685]</w:t>
      </w:r>
    </w:p>
    <w:p w14:paraId="3D374AD8"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26 </w:t>
      </w:r>
      <w:r w:rsidRPr="00EC38CC">
        <w:rPr>
          <w:rFonts w:ascii="Book Antiqua" w:eastAsia="SimSun" w:hAnsi="Book Antiqua" w:cs="SimSun"/>
          <w:b/>
          <w:bCs/>
          <w:kern w:val="0"/>
          <w:sz w:val="24"/>
          <w:szCs w:val="24"/>
        </w:rPr>
        <w:t>Piepkorn M</w:t>
      </w:r>
      <w:r w:rsidRPr="00EC38CC">
        <w:rPr>
          <w:rFonts w:ascii="Book Antiqua" w:eastAsia="SimSun" w:hAnsi="Book Antiqua" w:cs="SimSun"/>
          <w:kern w:val="0"/>
          <w:sz w:val="24"/>
          <w:szCs w:val="24"/>
        </w:rPr>
        <w:t xml:space="preserve">, Underwood RA, Henneman C, Smith LT. Expression of amphiregulin is regulated in cultured human keratinocytes and in developing fetal skin. </w:t>
      </w:r>
      <w:r w:rsidRPr="00EC38CC">
        <w:rPr>
          <w:rFonts w:ascii="Book Antiqua" w:eastAsia="SimSun" w:hAnsi="Book Antiqua" w:cs="SimSun"/>
          <w:i/>
          <w:iCs/>
          <w:kern w:val="0"/>
          <w:sz w:val="24"/>
          <w:szCs w:val="24"/>
        </w:rPr>
        <w:t>J Invest Dermatol</w:t>
      </w:r>
      <w:r w:rsidRPr="00EC38CC">
        <w:rPr>
          <w:rFonts w:ascii="Book Antiqua" w:eastAsia="SimSun" w:hAnsi="Book Antiqua" w:cs="SimSun"/>
          <w:kern w:val="0"/>
          <w:sz w:val="24"/>
          <w:szCs w:val="24"/>
        </w:rPr>
        <w:t xml:space="preserve"> 1995; </w:t>
      </w:r>
      <w:r w:rsidRPr="00EC38CC">
        <w:rPr>
          <w:rFonts w:ascii="Book Antiqua" w:eastAsia="SimSun" w:hAnsi="Book Antiqua" w:cs="SimSun"/>
          <w:b/>
          <w:bCs/>
          <w:kern w:val="0"/>
          <w:sz w:val="24"/>
          <w:szCs w:val="24"/>
        </w:rPr>
        <w:t>105</w:t>
      </w:r>
      <w:r w:rsidRPr="00EC38CC">
        <w:rPr>
          <w:rFonts w:ascii="Book Antiqua" w:eastAsia="SimSun" w:hAnsi="Book Antiqua" w:cs="SimSun"/>
          <w:kern w:val="0"/>
          <w:sz w:val="24"/>
          <w:szCs w:val="24"/>
        </w:rPr>
        <w:t>: 802-809 [PMID: 7490475 DOI: 10.1111/1523-1747.ep12326567]</w:t>
      </w:r>
    </w:p>
    <w:p w14:paraId="0D3F0F99"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27 </w:t>
      </w:r>
      <w:r w:rsidRPr="00EC38CC">
        <w:rPr>
          <w:rFonts w:ascii="Book Antiqua" w:eastAsia="SimSun" w:hAnsi="Book Antiqua" w:cs="SimSun"/>
          <w:b/>
          <w:bCs/>
          <w:kern w:val="0"/>
          <w:sz w:val="24"/>
          <w:szCs w:val="24"/>
        </w:rPr>
        <w:t>Spix JK</w:t>
      </w:r>
      <w:r w:rsidRPr="00EC38CC">
        <w:rPr>
          <w:rFonts w:ascii="Book Antiqua" w:eastAsia="SimSun" w:hAnsi="Book Antiqua" w:cs="SimSun"/>
          <w:kern w:val="0"/>
          <w:sz w:val="24"/>
          <w:szCs w:val="24"/>
        </w:rPr>
        <w:t xml:space="preserve">, Chay EY, Block ER, Klarlund JK. Hepatocyte growth factor induces epithelial cell motility through transactivation of the epidermal growth factor receptor. </w:t>
      </w:r>
      <w:r w:rsidRPr="00EC38CC">
        <w:rPr>
          <w:rFonts w:ascii="Book Antiqua" w:eastAsia="SimSun" w:hAnsi="Book Antiqua" w:cs="SimSun"/>
          <w:i/>
          <w:iCs/>
          <w:kern w:val="0"/>
          <w:sz w:val="24"/>
          <w:szCs w:val="24"/>
        </w:rPr>
        <w:t>Exp Cell Res</w:t>
      </w:r>
      <w:r w:rsidRPr="00EC38CC">
        <w:rPr>
          <w:rFonts w:ascii="Book Antiqua" w:eastAsia="SimSun" w:hAnsi="Book Antiqua" w:cs="SimSun"/>
          <w:kern w:val="0"/>
          <w:sz w:val="24"/>
          <w:szCs w:val="24"/>
        </w:rPr>
        <w:t xml:space="preserve"> 2007; </w:t>
      </w:r>
      <w:r w:rsidRPr="00EC38CC">
        <w:rPr>
          <w:rFonts w:ascii="Book Antiqua" w:eastAsia="SimSun" w:hAnsi="Book Antiqua" w:cs="SimSun"/>
          <w:b/>
          <w:bCs/>
          <w:kern w:val="0"/>
          <w:sz w:val="24"/>
          <w:szCs w:val="24"/>
        </w:rPr>
        <w:t>313</w:t>
      </w:r>
      <w:r w:rsidRPr="00EC38CC">
        <w:rPr>
          <w:rFonts w:ascii="Book Antiqua" w:eastAsia="SimSun" w:hAnsi="Book Antiqua" w:cs="SimSun"/>
          <w:kern w:val="0"/>
          <w:sz w:val="24"/>
          <w:szCs w:val="24"/>
        </w:rPr>
        <w:t>: 3319-3325 [PMID: 17643426 DOI: 10.1016/j.yexcr.2007.06.006]</w:t>
      </w:r>
    </w:p>
    <w:p w14:paraId="47460CDD"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28 </w:t>
      </w:r>
      <w:r w:rsidRPr="00EC38CC">
        <w:rPr>
          <w:rFonts w:ascii="Book Antiqua" w:eastAsia="SimSun" w:hAnsi="Book Antiqua" w:cs="SimSun"/>
          <w:b/>
          <w:bCs/>
          <w:kern w:val="0"/>
          <w:sz w:val="24"/>
          <w:szCs w:val="24"/>
        </w:rPr>
        <w:t>Xu KP</w:t>
      </w:r>
      <w:r w:rsidRPr="00EC38CC">
        <w:rPr>
          <w:rFonts w:ascii="Book Antiqua" w:eastAsia="SimSun" w:hAnsi="Book Antiqua" w:cs="SimSun"/>
          <w:kern w:val="0"/>
          <w:sz w:val="24"/>
          <w:szCs w:val="24"/>
        </w:rPr>
        <w:t xml:space="preserve">, Yu FS. Cross talk between c-Met and epidermal growth factor receptor during retinal pigment epithelial wound healing. </w:t>
      </w:r>
      <w:r w:rsidRPr="00EC38CC">
        <w:rPr>
          <w:rFonts w:ascii="Book Antiqua" w:eastAsia="SimSun" w:hAnsi="Book Antiqua" w:cs="SimSun"/>
          <w:i/>
          <w:iCs/>
          <w:kern w:val="0"/>
          <w:sz w:val="24"/>
          <w:szCs w:val="24"/>
        </w:rPr>
        <w:t>Invest Ophthalmol Vis Sci</w:t>
      </w:r>
      <w:r w:rsidRPr="00EC38CC">
        <w:rPr>
          <w:rFonts w:ascii="Book Antiqua" w:eastAsia="SimSun" w:hAnsi="Book Antiqua" w:cs="SimSun"/>
          <w:kern w:val="0"/>
          <w:sz w:val="24"/>
          <w:szCs w:val="24"/>
        </w:rPr>
        <w:t xml:space="preserve"> 2007; </w:t>
      </w:r>
      <w:r w:rsidRPr="00EC38CC">
        <w:rPr>
          <w:rFonts w:ascii="Book Antiqua" w:eastAsia="SimSun" w:hAnsi="Book Antiqua" w:cs="SimSun"/>
          <w:b/>
          <w:bCs/>
          <w:kern w:val="0"/>
          <w:sz w:val="24"/>
          <w:szCs w:val="24"/>
        </w:rPr>
        <w:t>48</w:t>
      </w:r>
      <w:r w:rsidRPr="00EC38CC">
        <w:rPr>
          <w:rFonts w:ascii="Book Antiqua" w:eastAsia="SimSun" w:hAnsi="Book Antiqua" w:cs="SimSun"/>
          <w:kern w:val="0"/>
          <w:sz w:val="24"/>
          <w:szCs w:val="24"/>
        </w:rPr>
        <w:t>: 2242-2248 [PMID: 17460286 DOI: 10.1167/iovs06-0560]</w:t>
      </w:r>
    </w:p>
    <w:p w14:paraId="65686189"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29 </w:t>
      </w:r>
      <w:r w:rsidRPr="00EC38CC">
        <w:rPr>
          <w:rFonts w:ascii="Book Antiqua" w:eastAsia="SimSun" w:hAnsi="Book Antiqua" w:cs="SimSun"/>
          <w:b/>
          <w:bCs/>
          <w:kern w:val="0"/>
          <w:sz w:val="24"/>
          <w:szCs w:val="24"/>
        </w:rPr>
        <w:t>Woodworth CD</w:t>
      </w:r>
      <w:r w:rsidRPr="00EC38CC">
        <w:rPr>
          <w:rFonts w:ascii="Book Antiqua" w:eastAsia="SimSun" w:hAnsi="Book Antiqua" w:cs="SimSun"/>
          <w:kern w:val="0"/>
          <w:sz w:val="24"/>
          <w:szCs w:val="24"/>
        </w:rPr>
        <w:t xml:space="preserve">, Michael E, Marker D, Allen S, Smith L, Nees M. Inhibition of the epidermal growth factor receptor increases expression of genes that stimulate inflammation, apoptosis, and cell attachment. </w:t>
      </w:r>
      <w:r w:rsidRPr="00EC38CC">
        <w:rPr>
          <w:rFonts w:ascii="Book Antiqua" w:eastAsia="SimSun" w:hAnsi="Book Antiqua" w:cs="SimSun"/>
          <w:i/>
          <w:iCs/>
          <w:kern w:val="0"/>
          <w:sz w:val="24"/>
          <w:szCs w:val="24"/>
        </w:rPr>
        <w:t>Mol Cancer Ther</w:t>
      </w:r>
      <w:r w:rsidRPr="00EC38CC">
        <w:rPr>
          <w:rFonts w:ascii="Book Antiqua" w:eastAsia="SimSun" w:hAnsi="Book Antiqua" w:cs="SimSun"/>
          <w:kern w:val="0"/>
          <w:sz w:val="24"/>
          <w:szCs w:val="24"/>
        </w:rPr>
        <w:t xml:space="preserve"> 2005; </w:t>
      </w:r>
      <w:r w:rsidRPr="00EC38CC">
        <w:rPr>
          <w:rFonts w:ascii="Book Antiqua" w:eastAsia="SimSun" w:hAnsi="Book Antiqua" w:cs="SimSun"/>
          <w:b/>
          <w:bCs/>
          <w:kern w:val="0"/>
          <w:sz w:val="24"/>
          <w:szCs w:val="24"/>
        </w:rPr>
        <w:t>4</w:t>
      </w:r>
      <w:r w:rsidRPr="00EC38CC">
        <w:rPr>
          <w:rFonts w:ascii="Book Antiqua" w:eastAsia="SimSun" w:hAnsi="Book Antiqua" w:cs="SimSun"/>
          <w:kern w:val="0"/>
          <w:sz w:val="24"/>
          <w:szCs w:val="24"/>
        </w:rPr>
        <w:t>: 650-658 [PMID: 15827339 DOI: 10.1158/1535-7163.MCT-04-0238]</w:t>
      </w:r>
    </w:p>
    <w:p w14:paraId="7072AA25"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lastRenderedPageBreak/>
        <w:t xml:space="preserve">30 </w:t>
      </w:r>
      <w:r w:rsidRPr="00EC38CC">
        <w:rPr>
          <w:rFonts w:ascii="Book Antiqua" w:eastAsia="SimSun" w:hAnsi="Book Antiqua" w:cs="SimSun"/>
          <w:b/>
          <w:bCs/>
          <w:kern w:val="0"/>
          <w:sz w:val="24"/>
          <w:szCs w:val="24"/>
        </w:rPr>
        <w:t>Pastore S</w:t>
      </w:r>
      <w:r w:rsidRPr="00EC38CC">
        <w:rPr>
          <w:rFonts w:ascii="Book Antiqua" w:eastAsia="SimSun" w:hAnsi="Book Antiqua" w:cs="SimSun"/>
          <w:kern w:val="0"/>
          <w:sz w:val="24"/>
          <w:szCs w:val="24"/>
        </w:rPr>
        <w:t xml:space="preserve">, Mascia F, Mariotti F, Dattilo C, Mariani V, Girolomoni G. ERK1/2 regulates epidermal chemokine expression and skin inflammation. </w:t>
      </w:r>
      <w:r w:rsidRPr="00EC38CC">
        <w:rPr>
          <w:rFonts w:ascii="Book Antiqua" w:eastAsia="SimSun" w:hAnsi="Book Antiqua" w:cs="SimSun"/>
          <w:i/>
          <w:iCs/>
          <w:kern w:val="0"/>
          <w:sz w:val="24"/>
          <w:szCs w:val="24"/>
        </w:rPr>
        <w:t>J Immunol</w:t>
      </w:r>
      <w:r w:rsidRPr="00EC38CC">
        <w:rPr>
          <w:rFonts w:ascii="Book Antiqua" w:eastAsia="SimSun" w:hAnsi="Book Antiqua" w:cs="SimSun"/>
          <w:kern w:val="0"/>
          <w:sz w:val="24"/>
          <w:szCs w:val="24"/>
        </w:rPr>
        <w:t xml:space="preserve"> 2005; </w:t>
      </w:r>
      <w:r w:rsidRPr="00EC38CC">
        <w:rPr>
          <w:rFonts w:ascii="Book Antiqua" w:eastAsia="SimSun" w:hAnsi="Book Antiqua" w:cs="SimSun"/>
          <w:b/>
          <w:bCs/>
          <w:kern w:val="0"/>
          <w:sz w:val="24"/>
          <w:szCs w:val="24"/>
        </w:rPr>
        <w:t>174</w:t>
      </w:r>
      <w:r w:rsidRPr="00EC38CC">
        <w:rPr>
          <w:rFonts w:ascii="Book Antiqua" w:eastAsia="SimSun" w:hAnsi="Book Antiqua" w:cs="SimSun"/>
          <w:kern w:val="0"/>
          <w:sz w:val="24"/>
          <w:szCs w:val="24"/>
        </w:rPr>
        <w:t>: 5047-5056 [PMID: 15814736 DOI: 10.4049/jimmunol.174.8.5047]</w:t>
      </w:r>
    </w:p>
    <w:p w14:paraId="79F6446D"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31 </w:t>
      </w:r>
      <w:r w:rsidRPr="00EC38CC">
        <w:rPr>
          <w:rFonts w:ascii="Book Antiqua" w:eastAsia="SimSun" w:hAnsi="Book Antiqua" w:cs="SimSun"/>
          <w:b/>
          <w:bCs/>
          <w:kern w:val="0"/>
          <w:sz w:val="24"/>
          <w:szCs w:val="24"/>
        </w:rPr>
        <w:t>Surguladze D</w:t>
      </w:r>
      <w:r w:rsidRPr="00EC38CC">
        <w:rPr>
          <w:rFonts w:ascii="Book Antiqua" w:eastAsia="SimSun" w:hAnsi="Book Antiqua" w:cs="SimSun"/>
          <w:kern w:val="0"/>
          <w:sz w:val="24"/>
          <w:szCs w:val="24"/>
        </w:rPr>
        <w:t xml:space="preserve">, Deevi D, Claros N, Corcoran E, Wang S, Plym MJ, Wu Y, Doody J, Mauro DJ, Witte L, Busam KJ, Pytowski B, Rodeck U, Tonra JR. Tumor necrosis factor-alpha and interleukin-1 antagonists alleviate inflammatory skin changes associated with epidermal growth factor receptor antibody therapy in mice. </w:t>
      </w:r>
      <w:r w:rsidRPr="00EC38CC">
        <w:rPr>
          <w:rFonts w:ascii="Book Antiqua" w:eastAsia="SimSun" w:hAnsi="Book Antiqua" w:cs="SimSun"/>
          <w:i/>
          <w:iCs/>
          <w:kern w:val="0"/>
          <w:sz w:val="24"/>
          <w:szCs w:val="24"/>
        </w:rPr>
        <w:t>Cancer Res</w:t>
      </w:r>
      <w:r w:rsidRPr="00EC38CC">
        <w:rPr>
          <w:rFonts w:ascii="Book Antiqua" w:eastAsia="SimSun" w:hAnsi="Book Antiqua" w:cs="SimSun"/>
          <w:kern w:val="0"/>
          <w:sz w:val="24"/>
          <w:szCs w:val="24"/>
        </w:rPr>
        <w:t xml:space="preserve"> 2009; </w:t>
      </w:r>
      <w:r w:rsidRPr="00EC38CC">
        <w:rPr>
          <w:rFonts w:ascii="Book Antiqua" w:eastAsia="SimSun" w:hAnsi="Book Antiqua" w:cs="SimSun"/>
          <w:b/>
          <w:bCs/>
          <w:kern w:val="0"/>
          <w:sz w:val="24"/>
          <w:szCs w:val="24"/>
        </w:rPr>
        <w:t>69</w:t>
      </w:r>
      <w:r w:rsidRPr="00EC38CC">
        <w:rPr>
          <w:rFonts w:ascii="Book Antiqua" w:eastAsia="SimSun" w:hAnsi="Book Antiqua" w:cs="SimSun"/>
          <w:kern w:val="0"/>
          <w:sz w:val="24"/>
          <w:szCs w:val="24"/>
        </w:rPr>
        <w:t>: 5643-5647 [PMID: 19584274 DOI: 10.1158/0008-5472.CAN-09-0487]</w:t>
      </w:r>
    </w:p>
    <w:p w14:paraId="77ABF484"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32 </w:t>
      </w:r>
      <w:r w:rsidRPr="00EC38CC">
        <w:rPr>
          <w:rFonts w:ascii="Book Antiqua" w:eastAsia="SimSun" w:hAnsi="Book Antiqua" w:cs="SimSun"/>
          <w:b/>
          <w:bCs/>
          <w:kern w:val="0"/>
          <w:sz w:val="24"/>
          <w:szCs w:val="24"/>
        </w:rPr>
        <w:t>Han SS</w:t>
      </w:r>
      <w:r w:rsidRPr="00EC38CC">
        <w:rPr>
          <w:rFonts w:ascii="Book Antiqua" w:eastAsia="SimSun" w:hAnsi="Book Antiqua" w:cs="SimSun"/>
          <w:kern w:val="0"/>
          <w:sz w:val="24"/>
          <w:szCs w:val="24"/>
        </w:rPr>
        <w:t xml:space="preserve">, Lee M, Park GH, Bang SH, Kang YK, Kim TW, Lee JL, Chang HM, Ryu MH. Investigation of papulopustular eruptions caused by cetuximab treatment shows altered differentiation markers and increases in inflammatory cytokines. </w:t>
      </w:r>
      <w:r w:rsidRPr="00EC38CC">
        <w:rPr>
          <w:rFonts w:ascii="Book Antiqua" w:eastAsia="SimSun" w:hAnsi="Book Antiqua" w:cs="SimSun"/>
          <w:i/>
          <w:iCs/>
          <w:kern w:val="0"/>
          <w:sz w:val="24"/>
          <w:szCs w:val="24"/>
        </w:rPr>
        <w:t>Br J Dermatol</w:t>
      </w:r>
      <w:r w:rsidRPr="00EC38CC">
        <w:rPr>
          <w:rFonts w:ascii="Book Antiqua" w:eastAsia="SimSun" w:hAnsi="Book Antiqua" w:cs="SimSun"/>
          <w:kern w:val="0"/>
          <w:sz w:val="24"/>
          <w:szCs w:val="24"/>
        </w:rPr>
        <w:t xml:space="preserve"> 2010; </w:t>
      </w:r>
      <w:r w:rsidRPr="00EC38CC">
        <w:rPr>
          <w:rFonts w:ascii="Book Antiqua" w:eastAsia="SimSun" w:hAnsi="Book Antiqua" w:cs="SimSun"/>
          <w:b/>
          <w:bCs/>
          <w:kern w:val="0"/>
          <w:sz w:val="24"/>
          <w:szCs w:val="24"/>
        </w:rPr>
        <w:t>162</w:t>
      </w:r>
      <w:r w:rsidRPr="00EC38CC">
        <w:rPr>
          <w:rFonts w:ascii="Book Antiqua" w:eastAsia="SimSun" w:hAnsi="Book Antiqua" w:cs="SimSun"/>
          <w:kern w:val="0"/>
          <w:sz w:val="24"/>
          <w:szCs w:val="24"/>
        </w:rPr>
        <w:t>: 371-379 [PMID: 19903175 DOI: 10.1111/j.1365-2133.2009.09536.x]</w:t>
      </w:r>
    </w:p>
    <w:p w14:paraId="1AD073F3"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33 </w:t>
      </w:r>
      <w:r w:rsidRPr="00EC38CC">
        <w:rPr>
          <w:rFonts w:ascii="Book Antiqua" w:eastAsia="SimSun" w:hAnsi="Book Antiqua" w:cs="SimSun"/>
          <w:b/>
          <w:bCs/>
          <w:kern w:val="0"/>
          <w:sz w:val="24"/>
          <w:szCs w:val="24"/>
        </w:rPr>
        <w:t>Larsen CG</w:t>
      </w:r>
      <w:r w:rsidRPr="00EC38CC">
        <w:rPr>
          <w:rFonts w:ascii="Book Antiqua" w:eastAsia="SimSun" w:hAnsi="Book Antiqua" w:cs="SimSun"/>
          <w:kern w:val="0"/>
          <w:sz w:val="24"/>
          <w:szCs w:val="24"/>
        </w:rPr>
        <w:t xml:space="preserve">, Anderson AO, Oppenheim JJ, Matsushima K. Production of interleukin-8 by human dermal fibroblasts and keratinocytes in response to interleukin-1 or tumour necrosis factor. </w:t>
      </w:r>
      <w:r w:rsidRPr="00EC38CC">
        <w:rPr>
          <w:rFonts w:ascii="Book Antiqua" w:eastAsia="SimSun" w:hAnsi="Book Antiqua" w:cs="SimSun"/>
          <w:i/>
          <w:iCs/>
          <w:kern w:val="0"/>
          <w:sz w:val="24"/>
          <w:szCs w:val="24"/>
        </w:rPr>
        <w:t>Immunology</w:t>
      </w:r>
      <w:r w:rsidRPr="00EC38CC">
        <w:rPr>
          <w:rFonts w:ascii="Book Antiqua" w:eastAsia="SimSun" w:hAnsi="Book Antiqua" w:cs="SimSun"/>
          <w:kern w:val="0"/>
          <w:sz w:val="24"/>
          <w:szCs w:val="24"/>
        </w:rPr>
        <w:t xml:space="preserve"> 1989; </w:t>
      </w:r>
      <w:r w:rsidRPr="00EC38CC">
        <w:rPr>
          <w:rFonts w:ascii="Book Antiqua" w:eastAsia="SimSun" w:hAnsi="Book Antiqua" w:cs="SimSun"/>
          <w:b/>
          <w:bCs/>
          <w:kern w:val="0"/>
          <w:sz w:val="24"/>
          <w:szCs w:val="24"/>
        </w:rPr>
        <w:t>68</w:t>
      </w:r>
      <w:r w:rsidRPr="00EC38CC">
        <w:rPr>
          <w:rFonts w:ascii="Book Antiqua" w:eastAsia="SimSun" w:hAnsi="Book Antiqua" w:cs="SimSun"/>
          <w:kern w:val="0"/>
          <w:sz w:val="24"/>
          <w:szCs w:val="24"/>
        </w:rPr>
        <w:t>: 31-36 [PMID: 2478449]</w:t>
      </w:r>
    </w:p>
    <w:p w14:paraId="49FCFED4"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34 </w:t>
      </w:r>
      <w:r w:rsidRPr="00EC38CC">
        <w:rPr>
          <w:rFonts w:ascii="Book Antiqua" w:eastAsia="SimSun" w:hAnsi="Book Antiqua" w:cs="SimSun"/>
          <w:b/>
          <w:bCs/>
          <w:kern w:val="0"/>
          <w:sz w:val="24"/>
          <w:szCs w:val="24"/>
        </w:rPr>
        <w:t>Hoffmann TK</w:t>
      </w:r>
      <w:r w:rsidRPr="00EC38CC">
        <w:rPr>
          <w:rFonts w:ascii="Book Antiqua" w:eastAsia="SimSun" w:hAnsi="Book Antiqua" w:cs="SimSun"/>
          <w:kern w:val="0"/>
          <w:sz w:val="24"/>
          <w:szCs w:val="24"/>
        </w:rPr>
        <w:t xml:space="preserve">, Schirlau K, Sonkoly E, Brandau S, Lang S, Pivarcsi A, Balz V, Müller A, Homey B, Boelke E, Reichert T, Friebe-Hoffmann U, Greve J, Schuler P, Scheckenbach K, Schipper J, Bas M, Whiteside TL, Bier H. A novel mechanism for anti-EGFR antibody action involves chemokine-mediated leukocyte infiltration. </w:t>
      </w:r>
      <w:r w:rsidRPr="00EC38CC">
        <w:rPr>
          <w:rFonts w:ascii="Book Antiqua" w:eastAsia="SimSun" w:hAnsi="Book Antiqua" w:cs="SimSun"/>
          <w:i/>
          <w:iCs/>
          <w:kern w:val="0"/>
          <w:sz w:val="24"/>
          <w:szCs w:val="24"/>
        </w:rPr>
        <w:t>Int J Cancer</w:t>
      </w:r>
      <w:r w:rsidRPr="00EC38CC">
        <w:rPr>
          <w:rFonts w:ascii="Book Antiqua" w:eastAsia="SimSun" w:hAnsi="Book Antiqua" w:cs="SimSun"/>
          <w:kern w:val="0"/>
          <w:sz w:val="24"/>
          <w:szCs w:val="24"/>
        </w:rPr>
        <w:t xml:space="preserve"> 2009; </w:t>
      </w:r>
      <w:r w:rsidRPr="00EC38CC">
        <w:rPr>
          <w:rFonts w:ascii="Book Antiqua" w:eastAsia="SimSun" w:hAnsi="Book Antiqua" w:cs="SimSun"/>
          <w:b/>
          <w:bCs/>
          <w:kern w:val="0"/>
          <w:sz w:val="24"/>
          <w:szCs w:val="24"/>
        </w:rPr>
        <w:t>124</w:t>
      </w:r>
      <w:r w:rsidRPr="00EC38CC">
        <w:rPr>
          <w:rFonts w:ascii="Book Antiqua" w:eastAsia="SimSun" w:hAnsi="Book Antiqua" w:cs="SimSun"/>
          <w:kern w:val="0"/>
          <w:sz w:val="24"/>
          <w:szCs w:val="24"/>
        </w:rPr>
        <w:t>: 2589-2596 [PMID: 19208382 DOI: 10.1002/ijc.24269]</w:t>
      </w:r>
    </w:p>
    <w:p w14:paraId="09C8E4C9"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35 </w:t>
      </w:r>
      <w:r w:rsidRPr="00EC38CC">
        <w:rPr>
          <w:rFonts w:ascii="Book Antiqua" w:eastAsia="SimSun" w:hAnsi="Book Antiqua" w:cs="SimSun"/>
          <w:b/>
          <w:bCs/>
          <w:kern w:val="0"/>
          <w:sz w:val="24"/>
          <w:szCs w:val="24"/>
        </w:rPr>
        <w:t>Bangsgaard N</w:t>
      </w:r>
      <w:r w:rsidRPr="00EC38CC">
        <w:rPr>
          <w:rFonts w:ascii="Book Antiqua" w:eastAsia="SimSun" w:hAnsi="Book Antiqua" w:cs="SimSun"/>
          <w:kern w:val="0"/>
          <w:sz w:val="24"/>
          <w:szCs w:val="24"/>
        </w:rPr>
        <w:t xml:space="preserve">, Houtkamp M, Schuurhuis DH, Parren PW, Baadsgaard O, Niessen HW, Skov L. Neutralization of IL-8 prevents the induction of dermatologic adverse events associated with the inhibition of epidermal growth factor receptor. </w:t>
      </w:r>
      <w:r w:rsidRPr="00EC38CC">
        <w:rPr>
          <w:rFonts w:ascii="Book Antiqua" w:eastAsia="SimSun" w:hAnsi="Book Antiqua" w:cs="SimSun"/>
          <w:i/>
          <w:iCs/>
          <w:kern w:val="0"/>
          <w:sz w:val="24"/>
          <w:szCs w:val="24"/>
        </w:rPr>
        <w:t>PLoS One</w:t>
      </w:r>
      <w:r w:rsidRPr="00EC38CC">
        <w:rPr>
          <w:rFonts w:ascii="Book Antiqua" w:eastAsia="SimSun" w:hAnsi="Book Antiqua" w:cs="SimSun"/>
          <w:kern w:val="0"/>
          <w:sz w:val="24"/>
          <w:szCs w:val="24"/>
        </w:rPr>
        <w:t xml:space="preserve"> 2012; </w:t>
      </w:r>
      <w:r w:rsidRPr="00EC38CC">
        <w:rPr>
          <w:rFonts w:ascii="Book Antiqua" w:eastAsia="SimSun" w:hAnsi="Book Antiqua" w:cs="SimSun"/>
          <w:b/>
          <w:bCs/>
          <w:kern w:val="0"/>
          <w:sz w:val="24"/>
          <w:szCs w:val="24"/>
        </w:rPr>
        <w:t>7</w:t>
      </w:r>
      <w:r w:rsidRPr="00EC38CC">
        <w:rPr>
          <w:rFonts w:ascii="Book Antiqua" w:eastAsia="SimSun" w:hAnsi="Book Antiqua" w:cs="SimSun"/>
          <w:kern w:val="0"/>
          <w:sz w:val="24"/>
          <w:szCs w:val="24"/>
        </w:rPr>
        <w:t>: e39706 [PMID: 22761877 DOI: 10.1371/journal.pone.0039706]</w:t>
      </w:r>
    </w:p>
    <w:p w14:paraId="7AFD975B"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lastRenderedPageBreak/>
        <w:t xml:space="preserve">36 </w:t>
      </w:r>
      <w:r w:rsidRPr="00EC38CC">
        <w:rPr>
          <w:rFonts w:ascii="Book Antiqua" w:eastAsia="SimSun" w:hAnsi="Book Antiqua" w:cs="SimSun"/>
          <w:b/>
          <w:bCs/>
          <w:kern w:val="0"/>
          <w:sz w:val="24"/>
          <w:szCs w:val="24"/>
        </w:rPr>
        <w:t>Mascia F</w:t>
      </w:r>
      <w:r w:rsidRPr="00EC38CC">
        <w:rPr>
          <w:rFonts w:ascii="Book Antiqua" w:eastAsia="SimSun" w:hAnsi="Book Antiqua" w:cs="SimSun"/>
          <w:kern w:val="0"/>
          <w:sz w:val="24"/>
          <w:szCs w:val="24"/>
        </w:rPr>
        <w:t xml:space="preserve">, Mariani V, Girolomoni G, Pastore S. Blockade of the EGF receptor induces a deranged chemokine expression in keratinocytes leading to enhanced skin inflammation. </w:t>
      </w:r>
      <w:r w:rsidRPr="00EC38CC">
        <w:rPr>
          <w:rFonts w:ascii="Book Antiqua" w:eastAsia="SimSun" w:hAnsi="Book Antiqua" w:cs="SimSun"/>
          <w:i/>
          <w:iCs/>
          <w:kern w:val="0"/>
          <w:sz w:val="24"/>
          <w:szCs w:val="24"/>
        </w:rPr>
        <w:t>Am J Pathol</w:t>
      </w:r>
      <w:r w:rsidRPr="00EC38CC">
        <w:rPr>
          <w:rFonts w:ascii="Book Antiqua" w:eastAsia="SimSun" w:hAnsi="Book Antiqua" w:cs="SimSun"/>
          <w:kern w:val="0"/>
          <w:sz w:val="24"/>
          <w:szCs w:val="24"/>
        </w:rPr>
        <w:t xml:space="preserve"> 2003; </w:t>
      </w:r>
      <w:r w:rsidRPr="00EC38CC">
        <w:rPr>
          <w:rFonts w:ascii="Book Antiqua" w:eastAsia="SimSun" w:hAnsi="Book Antiqua" w:cs="SimSun"/>
          <w:b/>
          <w:bCs/>
          <w:kern w:val="0"/>
          <w:sz w:val="24"/>
          <w:szCs w:val="24"/>
        </w:rPr>
        <w:t>163</w:t>
      </w:r>
      <w:r w:rsidRPr="00EC38CC">
        <w:rPr>
          <w:rFonts w:ascii="Book Antiqua" w:eastAsia="SimSun" w:hAnsi="Book Antiqua" w:cs="SimSun"/>
          <w:kern w:val="0"/>
          <w:sz w:val="24"/>
          <w:szCs w:val="24"/>
        </w:rPr>
        <w:t>: 303-312 [PMID: 12819035 DOI: 10.1016/S0002-9440(10)63654-1]</w:t>
      </w:r>
    </w:p>
    <w:p w14:paraId="6DA481EE"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37 </w:t>
      </w:r>
      <w:r w:rsidRPr="00EC38CC">
        <w:rPr>
          <w:rFonts w:ascii="Book Antiqua" w:eastAsia="SimSun" w:hAnsi="Book Antiqua" w:cs="SimSun"/>
          <w:b/>
          <w:bCs/>
          <w:kern w:val="0"/>
          <w:sz w:val="24"/>
          <w:szCs w:val="24"/>
        </w:rPr>
        <w:t>Paul T</w:t>
      </w:r>
      <w:r w:rsidRPr="00EC38CC">
        <w:rPr>
          <w:rFonts w:ascii="Book Antiqua" w:eastAsia="SimSun" w:hAnsi="Book Antiqua" w:cs="SimSun"/>
          <w:kern w:val="0"/>
          <w:sz w:val="24"/>
          <w:szCs w:val="24"/>
        </w:rPr>
        <w:t xml:space="preserve">, Schumann C, Rüdiger S, Boeck S, Heinemann V, Kächele V, Steffens M, Scholl C, Hichert V, Seufferlein T, Stingl JC. Cytokine regulation by epidermal growth factor receptor inhibitors and epidermal growth factor receptor inhibitor associated skin toxicity in cancer patients. </w:t>
      </w:r>
      <w:r w:rsidRPr="00EC38CC">
        <w:rPr>
          <w:rFonts w:ascii="Book Antiqua" w:eastAsia="SimSun" w:hAnsi="Book Antiqua" w:cs="SimSun"/>
          <w:i/>
          <w:iCs/>
          <w:kern w:val="0"/>
          <w:sz w:val="24"/>
          <w:szCs w:val="24"/>
        </w:rPr>
        <w:t>Eur J Cancer</w:t>
      </w:r>
      <w:r w:rsidRPr="00EC38CC">
        <w:rPr>
          <w:rFonts w:ascii="Book Antiqua" w:eastAsia="SimSun" w:hAnsi="Book Antiqua" w:cs="SimSun"/>
          <w:kern w:val="0"/>
          <w:sz w:val="24"/>
          <w:szCs w:val="24"/>
        </w:rPr>
        <w:t xml:space="preserve"> 2014; </w:t>
      </w:r>
      <w:r w:rsidRPr="00EC38CC">
        <w:rPr>
          <w:rFonts w:ascii="Book Antiqua" w:eastAsia="SimSun" w:hAnsi="Book Antiqua" w:cs="SimSun"/>
          <w:b/>
          <w:bCs/>
          <w:kern w:val="0"/>
          <w:sz w:val="24"/>
          <w:szCs w:val="24"/>
        </w:rPr>
        <w:t>50</w:t>
      </w:r>
      <w:r w:rsidRPr="00EC38CC">
        <w:rPr>
          <w:rFonts w:ascii="Book Antiqua" w:eastAsia="SimSun" w:hAnsi="Book Antiqua" w:cs="SimSun"/>
          <w:kern w:val="0"/>
          <w:sz w:val="24"/>
          <w:szCs w:val="24"/>
        </w:rPr>
        <w:t>: 1855-1863 [PMID: 24857781 DOI: 10.1016/j.ejca.2014.04.026]</w:t>
      </w:r>
    </w:p>
    <w:p w14:paraId="5B197BAC"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38 </w:t>
      </w:r>
      <w:r w:rsidRPr="00EC38CC">
        <w:rPr>
          <w:rFonts w:ascii="Book Antiqua" w:eastAsia="SimSun" w:hAnsi="Book Antiqua" w:cs="SimSun"/>
          <w:b/>
          <w:bCs/>
          <w:kern w:val="0"/>
          <w:sz w:val="24"/>
          <w:szCs w:val="24"/>
        </w:rPr>
        <w:t>Alberts SR</w:t>
      </w:r>
      <w:r w:rsidRPr="00EC38CC">
        <w:rPr>
          <w:rFonts w:ascii="Book Antiqua" w:eastAsia="SimSun" w:hAnsi="Book Antiqua" w:cs="SimSun"/>
          <w:kern w:val="0"/>
          <w:sz w:val="24"/>
          <w:szCs w:val="24"/>
        </w:rPr>
        <w:t xml:space="preserve">, Sargent DJ, Nair S, Mahoney MR, Mooney M, Thibodeau SN, Smyrk TC, Sinicrope FA, Chan E, Gill S, Kahlenberg MS, Shields AF, Quesenberry JT, Webb TA, Farr GH, Pockaj BA, Grothey A, Goldberg RM. Effect of oxaliplatin, fluorouracil, and leucovorin with or without cetuximab on survival among patients with resected stage III colon cancer: a randomized trial. </w:t>
      </w:r>
      <w:r w:rsidRPr="00EC38CC">
        <w:rPr>
          <w:rFonts w:ascii="Book Antiqua" w:eastAsia="SimSun" w:hAnsi="Book Antiqua" w:cs="SimSun"/>
          <w:i/>
          <w:iCs/>
          <w:kern w:val="0"/>
          <w:sz w:val="24"/>
          <w:szCs w:val="24"/>
        </w:rPr>
        <w:t>JAMA</w:t>
      </w:r>
      <w:r w:rsidRPr="00EC38CC">
        <w:rPr>
          <w:rFonts w:ascii="Book Antiqua" w:eastAsia="SimSun" w:hAnsi="Book Antiqua" w:cs="SimSun"/>
          <w:kern w:val="0"/>
          <w:sz w:val="24"/>
          <w:szCs w:val="24"/>
        </w:rPr>
        <w:t xml:space="preserve"> 2012; </w:t>
      </w:r>
      <w:r w:rsidRPr="00EC38CC">
        <w:rPr>
          <w:rFonts w:ascii="Book Antiqua" w:eastAsia="SimSun" w:hAnsi="Book Antiqua" w:cs="SimSun"/>
          <w:b/>
          <w:bCs/>
          <w:kern w:val="0"/>
          <w:sz w:val="24"/>
          <w:szCs w:val="24"/>
        </w:rPr>
        <w:t>307</w:t>
      </w:r>
      <w:r w:rsidRPr="00EC38CC">
        <w:rPr>
          <w:rFonts w:ascii="Book Antiqua" w:eastAsia="SimSun" w:hAnsi="Book Antiqua" w:cs="SimSun"/>
          <w:kern w:val="0"/>
          <w:sz w:val="24"/>
          <w:szCs w:val="24"/>
        </w:rPr>
        <w:t>: 1383-1393 [PMID: 22474202 DOI: 10.1001/jama.2012.385]</w:t>
      </w:r>
    </w:p>
    <w:p w14:paraId="7BAA6B32"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39 </w:t>
      </w:r>
      <w:r w:rsidRPr="00EC38CC">
        <w:rPr>
          <w:rFonts w:ascii="Book Antiqua" w:eastAsia="SimSun" w:hAnsi="Book Antiqua" w:cs="SimSun"/>
          <w:b/>
          <w:bCs/>
          <w:kern w:val="0"/>
          <w:sz w:val="24"/>
          <w:szCs w:val="24"/>
        </w:rPr>
        <w:t>Jatoi A</w:t>
      </w:r>
      <w:r w:rsidRPr="00EC38CC">
        <w:rPr>
          <w:rFonts w:ascii="Book Antiqua" w:eastAsia="SimSun" w:hAnsi="Book Antiqua" w:cs="SimSun"/>
          <w:kern w:val="0"/>
          <w:sz w:val="24"/>
          <w:szCs w:val="24"/>
        </w:rPr>
        <w:t xml:space="preserve">, Green EM, Rowland KM, Sargent DJ, Alberts SR. Clinical predictors of severe cetuximab-induced rash: observations from 933 patients enrolled in north central cancer treatment group study N0147. </w:t>
      </w:r>
      <w:r w:rsidRPr="00EC38CC">
        <w:rPr>
          <w:rFonts w:ascii="Book Antiqua" w:eastAsia="SimSun" w:hAnsi="Book Antiqua" w:cs="SimSun"/>
          <w:i/>
          <w:iCs/>
          <w:kern w:val="0"/>
          <w:sz w:val="24"/>
          <w:szCs w:val="24"/>
        </w:rPr>
        <w:t>Oncology</w:t>
      </w:r>
      <w:r w:rsidRPr="00EC38CC">
        <w:rPr>
          <w:rFonts w:ascii="Book Antiqua" w:eastAsia="SimSun" w:hAnsi="Book Antiqua" w:cs="SimSun"/>
          <w:kern w:val="0"/>
          <w:sz w:val="24"/>
          <w:szCs w:val="24"/>
        </w:rPr>
        <w:t xml:space="preserve"> 2009; </w:t>
      </w:r>
      <w:r w:rsidRPr="00EC38CC">
        <w:rPr>
          <w:rFonts w:ascii="Book Antiqua" w:eastAsia="SimSun" w:hAnsi="Book Antiqua" w:cs="SimSun"/>
          <w:b/>
          <w:bCs/>
          <w:kern w:val="0"/>
          <w:sz w:val="24"/>
          <w:szCs w:val="24"/>
        </w:rPr>
        <w:t>77</w:t>
      </w:r>
      <w:r w:rsidRPr="00EC38CC">
        <w:rPr>
          <w:rFonts w:ascii="Book Antiqua" w:eastAsia="SimSun" w:hAnsi="Book Antiqua" w:cs="SimSun"/>
          <w:kern w:val="0"/>
          <w:sz w:val="24"/>
          <w:szCs w:val="24"/>
        </w:rPr>
        <w:t>: 120-123 [PMID: 19622902 DOI: 10.1159/000229751]</w:t>
      </w:r>
    </w:p>
    <w:p w14:paraId="53DF44B7"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40 </w:t>
      </w:r>
      <w:r w:rsidRPr="00EC38CC">
        <w:rPr>
          <w:rFonts w:ascii="Book Antiqua" w:eastAsia="SimSun" w:hAnsi="Book Antiqua" w:cs="SimSun"/>
          <w:b/>
          <w:bCs/>
          <w:kern w:val="0"/>
          <w:sz w:val="24"/>
          <w:szCs w:val="24"/>
        </w:rPr>
        <w:t>Graziano F</w:t>
      </w:r>
      <w:r w:rsidRPr="00EC38CC">
        <w:rPr>
          <w:rFonts w:ascii="Book Antiqua" w:eastAsia="SimSun" w:hAnsi="Book Antiqua" w:cs="SimSun"/>
          <w:kern w:val="0"/>
          <w:sz w:val="24"/>
          <w:szCs w:val="24"/>
        </w:rPr>
        <w:t xml:space="preserve">, Ruzzo A, Loupakis F, Canestrari E, Santini D, Catalano V, Bisonni R, Torresi U, Floriani I, Schiavon G, Andreoni F, Maltese P, Rulli E, Humar B, Falcone A, Giustini L, Tonini G, Fontana A, Masi G, Magnani M. Pharmacogenetic profiling for cetuximab plus irinotecan therapy in patients with refractory advanced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2008; </w:t>
      </w:r>
      <w:r w:rsidRPr="00EC38CC">
        <w:rPr>
          <w:rFonts w:ascii="Book Antiqua" w:eastAsia="SimSun" w:hAnsi="Book Antiqua" w:cs="SimSun"/>
          <w:b/>
          <w:bCs/>
          <w:kern w:val="0"/>
          <w:sz w:val="24"/>
          <w:szCs w:val="24"/>
        </w:rPr>
        <w:t>26</w:t>
      </w:r>
      <w:r w:rsidRPr="00EC38CC">
        <w:rPr>
          <w:rFonts w:ascii="Book Antiqua" w:eastAsia="SimSun" w:hAnsi="Book Antiqua" w:cs="SimSun"/>
          <w:kern w:val="0"/>
          <w:sz w:val="24"/>
          <w:szCs w:val="24"/>
        </w:rPr>
        <w:t>: 1427-1434 [PMID: 18349392 DOI: 10.1200/JCO.2007.12.4602]</w:t>
      </w:r>
    </w:p>
    <w:p w14:paraId="375BFB5F"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41 </w:t>
      </w:r>
      <w:r w:rsidRPr="00EC38CC">
        <w:rPr>
          <w:rFonts w:ascii="Book Antiqua" w:eastAsia="SimSun" w:hAnsi="Book Antiqua" w:cs="SimSun"/>
          <w:b/>
          <w:bCs/>
          <w:kern w:val="0"/>
          <w:sz w:val="24"/>
          <w:szCs w:val="24"/>
        </w:rPr>
        <w:t>Stintzing S</w:t>
      </w:r>
      <w:r w:rsidRPr="00EC38CC">
        <w:rPr>
          <w:rFonts w:ascii="Book Antiqua" w:eastAsia="SimSun" w:hAnsi="Book Antiqua" w:cs="SimSun"/>
          <w:kern w:val="0"/>
          <w:sz w:val="24"/>
          <w:szCs w:val="24"/>
        </w:rPr>
        <w:t xml:space="preserve">, Kapaun C, Laubender RP, Jung A, Neumann J, Modest DP, Giessen C, Moosmann N, Wollenberg A, Kirchner T, Heinemann V. Prognostic value of cetuximab-related skin toxicity in metastatic colorectal cancer patients and its correlation with parameters of the epidermal growth factor receptor </w:t>
      </w:r>
      <w:r w:rsidRPr="00EC38CC">
        <w:rPr>
          <w:rFonts w:ascii="Book Antiqua" w:eastAsia="SimSun" w:hAnsi="Book Antiqua" w:cs="SimSun"/>
          <w:kern w:val="0"/>
          <w:sz w:val="24"/>
          <w:szCs w:val="24"/>
        </w:rPr>
        <w:lastRenderedPageBreak/>
        <w:t xml:space="preserve">signal transduction pathway: results from a randomized trial of the GERMAN AIO CRC Study Group. </w:t>
      </w:r>
      <w:r w:rsidRPr="00EC38CC">
        <w:rPr>
          <w:rFonts w:ascii="Book Antiqua" w:eastAsia="SimSun" w:hAnsi="Book Antiqua" w:cs="SimSun"/>
          <w:i/>
          <w:iCs/>
          <w:kern w:val="0"/>
          <w:sz w:val="24"/>
          <w:szCs w:val="24"/>
        </w:rPr>
        <w:t>Int J Cancer</w:t>
      </w:r>
      <w:r w:rsidRPr="00EC38CC">
        <w:rPr>
          <w:rFonts w:ascii="Book Antiqua" w:eastAsia="SimSun" w:hAnsi="Book Antiqua" w:cs="SimSun"/>
          <w:kern w:val="0"/>
          <w:sz w:val="24"/>
          <w:szCs w:val="24"/>
        </w:rPr>
        <w:t xml:space="preserve"> 2013; </w:t>
      </w:r>
      <w:r w:rsidRPr="00EC38CC">
        <w:rPr>
          <w:rFonts w:ascii="Book Antiqua" w:eastAsia="SimSun" w:hAnsi="Book Antiqua" w:cs="SimSun"/>
          <w:b/>
          <w:bCs/>
          <w:kern w:val="0"/>
          <w:sz w:val="24"/>
          <w:szCs w:val="24"/>
        </w:rPr>
        <w:t>132</w:t>
      </w:r>
      <w:r w:rsidRPr="00EC38CC">
        <w:rPr>
          <w:rFonts w:ascii="Book Antiqua" w:eastAsia="SimSun" w:hAnsi="Book Antiqua" w:cs="SimSun"/>
          <w:kern w:val="0"/>
          <w:sz w:val="24"/>
          <w:szCs w:val="24"/>
        </w:rPr>
        <w:t>: 236-245 [PMID: 22644776 DOI: 10.1002/ijc.27654]</w:t>
      </w:r>
    </w:p>
    <w:p w14:paraId="5EC72BA6" w14:textId="77777777" w:rsidR="00B31C59" w:rsidRPr="00EC38CC" w:rsidRDefault="00B31C59" w:rsidP="00B31C59">
      <w:pPr>
        <w:widowControl/>
        <w:adjustRightInd w:val="0"/>
        <w:snapToGrid w:val="0"/>
        <w:spacing w:line="360" w:lineRule="auto"/>
        <w:rPr>
          <w:rFonts w:ascii="Book Antiqua" w:hAnsi="Book Antiqua" w:cs="Times New Roman"/>
          <w:sz w:val="24"/>
          <w:szCs w:val="24"/>
        </w:rPr>
      </w:pPr>
      <w:r w:rsidRPr="00EC38CC">
        <w:rPr>
          <w:rFonts w:ascii="Book Antiqua" w:eastAsia="SimSun" w:hAnsi="Book Antiqua" w:cs="SimSun"/>
          <w:kern w:val="0"/>
          <w:sz w:val="24"/>
          <w:szCs w:val="24"/>
        </w:rPr>
        <w:t>42</w:t>
      </w:r>
      <w:r w:rsidRPr="00EC38CC">
        <w:rPr>
          <w:rFonts w:ascii="Book Antiqua" w:hAnsi="Book Antiqua" w:cs="Times New Roman"/>
          <w:b/>
          <w:sz w:val="24"/>
          <w:szCs w:val="24"/>
        </w:rPr>
        <w:t xml:space="preserve"> Vallböhmer D</w:t>
      </w:r>
      <w:r w:rsidRPr="00EC38CC">
        <w:rPr>
          <w:rFonts w:ascii="Book Antiqua" w:hAnsi="Book Antiqua" w:cs="Times New Roman"/>
          <w:sz w:val="24"/>
          <w:szCs w:val="24"/>
        </w:rPr>
        <w:t>, Zhang W, Gordon M, Yang DY, Yun J, Press OA, Rhodes KE, Sherrod AE, Iqbal S, Danenberg KD, Groshen S, Lenz HJ. Molecular determinants of cetuximab efficacy.</w:t>
      </w:r>
      <w:r w:rsidRPr="00EC38CC">
        <w:rPr>
          <w:rFonts w:ascii="Book Antiqua" w:hAnsi="Book Antiqua" w:cs="Times New Roman"/>
          <w:i/>
          <w:sz w:val="24"/>
          <w:szCs w:val="24"/>
        </w:rPr>
        <w:t xml:space="preserve"> J Clin Oncol</w:t>
      </w:r>
      <w:r w:rsidRPr="00EC38CC">
        <w:rPr>
          <w:rFonts w:ascii="Book Antiqua" w:hAnsi="Book Antiqua" w:cs="Times New Roman"/>
          <w:sz w:val="24"/>
          <w:szCs w:val="24"/>
        </w:rPr>
        <w:t xml:space="preserve"> 2005; </w:t>
      </w:r>
      <w:r w:rsidRPr="00EC38CC">
        <w:rPr>
          <w:rFonts w:ascii="Book Antiqua" w:hAnsi="Book Antiqua" w:cs="Times New Roman"/>
          <w:b/>
          <w:sz w:val="24"/>
          <w:szCs w:val="24"/>
        </w:rPr>
        <w:t>23</w:t>
      </w:r>
      <w:r w:rsidRPr="00EC38CC">
        <w:rPr>
          <w:rFonts w:ascii="Book Antiqua" w:hAnsi="Book Antiqua" w:cs="Times New Roman"/>
          <w:sz w:val="24"/>
          <w:szCs w:val="24"/>
        </w:rPr>
        <w:t>:</w:t>
      </w:r>
      <w:r w:rsidRPr="00EC38CC">
        <w:rPr>
          <w:rFonts w:ascii="Book Antiqua" w:hAnsi="Book Antiqua" w:cs="Times New Roman" w:hint="eastAsia"/>
          <w:sz w:val="24"/>
          <w:szCs w:val="24"/>
        </w:rPr>
        <w:t xml:space="preserve"> </w:t>
      </w:r>
      <w:r w:rsidRPr="00EC38CC">
        <w:rPr>
          <w:rFonts w:ascii="Book Antiqua" w:hAnsi="Book Antiqua" w:cs="Times New Roman"/>
          <w:sz w:val="24"/>
          <w:szCs w:val="24"/>
        </w:rPr>
        <w:t>3536-</w:t>
      </w:r>
      <w:r w:rsidRPr="00EC38CC">
        <w:rPr>
          <w:rFonts w:ascii="Book Antiqua" w:hAnsi="Book Antiqua" w:cs="Times New Roman" w:hint="eastAsia"/>
          <w:sz w:val="24"/>
          <w:szCs w:val="24"/>
        </w:rPr>
        <w:t>35</w:t>
      </w:r>
      <w:r w:rsidRPr="00EC38CC">
        <w:rPr>
          <w:rFonts w:ascii="Book Antiqua" w:hAnsi="Book Antiqua" w:cs="Times New Roman"/>
          <w:sz w:val="24"/>
          <w:szCs w:val="24"/>
        </w:rPr>
        <w:t>44 [PMID</w:t>
      </w:r>
      <w:r w:rsidRPr="00EC38CC">
        <w:rPr>
          <w:rFonts w:ascii="Book Antiqua" w:eastAsia="SimSun" w:hAnsi="Book Antiqua" w:cs="Times New Roman" w:hint="eastAsia"/>
          <w:sz w:val="24"/>
          <w:szCs w:val="24"/>
          <w:lang w:eastAsia="zh-CN"/>
        </w:rPr>
        <w:t>:</w:t>
      </w:r>
      <w:r w:rsidRPr="00EC38CC">
        <w:rPr>
          <w:rFonts w:ascii="Book Antiqua" w:hAnsi="Book Antiqua" w:cs="Times New Roman"/>
          <w:sz w:val="24"/>
          <w:szCs w:val="24"/>
        </w:rPr>
        <w:t xml:space="preserve"> 15908664 DOI: 10.1200/JCO.2005.09.100]</w:t>
      </w:r>
    </w:p>
    <w:p w14:paraId="19E26BBB"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43 </w:t>
      </w:r>
      <w:r w:rsidRPr="00EC38CC">
        <w:rPr>
          <w:rFonts w:ascii="Book Antiqua" w:eastAsia="SimSun" w:hAnsi="Book Antiqua" w:cs="SimSun"/>
          <w:b/>
          <w:bCs/>
          <w:kern w:val="0"/>
          <w:sz w:val="24"/>
          <w:szCs w:val="24"/>
        </w:rPr>
        <w:t>Takahashi N</w:t>
      </w:r>
      <w:r w:rsidRPr="00EC38CC">
        <w:rPr>
          <w:rFonts w:ascii="Book Antiqua" w:eastAsia="SimSun" w:hAnsi="Book Antiqua" w:cs="SimSun"/>
          <w:kern w:val="0"/>
          <w:sz w:val="24"/>
          <w:szCs w:val="24"/>
        </w:rPr>
        <w:t xml:space="preserve">, Yamada Y, Furuta K, Nagashima K, Kubo A, Sasaki Y, Shoji H, Honma Y, Iwasa S, Okita N, Takashima A, Kato K, Hamaguchi T, Shimada Y. Association between serum ligands and the skin toxicity of anti-epidermal growth factor receptor antibody in metastatic colorectal cancer. </w:t>
      </w:r>
      <w:r w:rsidRPr="00EC38CC">
        <w:rPr>
          <w:rFonts w:ascii="Book Antiqua" w:eastAsia="SimSun" w:hAnsi="Book Antiqua" w:cs="SimSun"/>
          <w:i/>
          <w:iCs/>
          <w:kern w:val="0"/>
          <w:sz w:val="24"/>
          <w:szCs w:val="24"/>
        </w:rPr>
        <w:t>Cancer Sci</w:t>
      </w:r>
      <w:r w:rsidRPr="00EC38CC">
        <w:rPr>
          <w:rFonts w:ascii="Book Antiqua" w:eastAsia="SimSun" w:hAnsi="Book Antiqua" w:cs="SimSun"/>
          <w:kern w:val="0"/>
          <w:sz w:val="24"/>
          <w:szCs w:val="24"/>
        </w:rPr>
        <w:t xml:space="preserve"> 2015; </w:t>
      </w:r>
      <w:r w:rsidRPr="00EC38CC">
        <w:rPr>
          <w:rFonts w:ascii="Book Antiqua" w:eastAsia="SimSun" w:hAnsi="Book Antiqua" w:cs="SimSun"/>
          <w:b/>
          <w:bCs/>
          <w:kern w:val="0"/>
          <w:sz w:val="24"/>
          <w:szCs w:val="24"/>
        </w:rPr>
        <w:t>106</w:t>
      </w:r>
      <w:r w:rsidRPr="00EC38CC">
        <w:rPr>
          <w:rFonts w:ascii="Book Antiqua" w:eastAsia="SimSun" w:hAnsi="Book Antiqua" w:cs="SimSun"/>
          <w:kern w:val="0"/>
          <w:sz w:val="24"/>
          <w:szCs w:val="24"/>
        </w:rPr>
        <w:t>: 604-610 [PMID: 25707609 DOI: 10.1111/cas.12642]</w:t>
      </w:r>
    </w:p>
    <w:p w14:paraId="1E4B920B"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44 </w:t>
      </w:r>
      <w:r w:rsidRPr="00EC38CC">
        <w:rPr>
          <w:rFonts w:ascii="Book Antiqua" w:eastAsia="SimSun" w:hAnsi="Book Antiqua" w:cs="SimSun"/>
          <w:b/>
          <w:bCs/>
          <w:kern w:val="0"/>
          <w:sz w:val="24"/>
          <w:szCs w:val="24"/>
        </w:rPr>
        <w:t>Takahashi N</w:t>
      </w:r>
      <w:r w:rsidRPr="00EC38CC">
        <w:rPr>
          <w:rFonts w:ascii="Book Antiqua" w:eastAsia="SimSun" w:hAnsi="Book Antiqua" w:cs="SimSun"/>
          <w:kern w:val="0"/>
          <w:sz w:val="24"/>
          <w:szCs w:val="24"/>
        </w:rPr>
        <w:t xml:space="preserve">, Yamada Y, Furuta K, Honma Y, Iwasa S, Takashima A, Kato K, Hamaguchi T, Shimada Y. Serum levels of hepatocyte growth factor and epiregulin are associated with the prognosis on anti-EGFR antibody treatment in KRAS wild-type metastatic colorectal cancer. </w:t>
      </w:r>
      <w:r w:rsidRPr="00EC38CC">
        <w:rPr>
          <w:rFonts w:ascii="Book Antiqua" w:eastAsia="SimSun" w:hAnsi="Book Antiqua" w:cs="SimSun"/>
          <w:i/>
          <w:iCs/>
          <w:kern w:val="0"/>
          <w:sz w:val="24"/>
          <w:szCs w:val="24"/>
        </w:rPr>
        <w:t>Br J Cancer</w:t>
      </w:r>
      <w:r w:rsidRPr="00EC38CC">
        <w:rPr>
          <w:rFonts w:ascii="Book Antiqua" w:eastAsia="SimSun" w:hAnsi="Book Antiqua" w:cs="SimSun"/>
          <w:kern w:val="0"/>
          <w:sz w:val="24"/>
          <w:szCs w:val="24"/>
        </w:rPr>
        <w:t xml:space="preserve"> 2014; </w:t>
      </w:r>
      <w:r w:rsidRPr="00EC38CC">
        <w:rPr>
          <w:rFonts w:ascii="Book Antiqua" w:eastAsia="SimSun" w:hAnsi="Book Antiqua" w:cs="SimSun"/>
          <w:b/>
          <w:bCs/>
          <w:kern w:val="0"/>
          <w:sz w:val="24"/>
          <w:szCs w:val="24"/>
        </w:rPr>
        <w:t>110</w:t>
      </w:r>
      <w:r w:rsidRPr="00EC38CC">
        <w:rPr>
          <w:rFonts w:ascii="Book Antiqua" w:eastAsia="SimSun" w:hAnsi="Book Antiqua" w:cs="SimSun"/>
          <w:kern w:val="0"/>
          <w:sz w:val="24"/>
          <w:szCs w:val="24"/>
        </w:rPr>
        <w:t>: 2716-2727 [PMID: 24800946 DOI: 10.1038/bjc.2014.230]</w:t>
      </w:r>
    </w:p>
    <w:p w14:paraId="542E70CF"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45 </w:t>
      </w:r>
      <w:r w:rsidRPr="00EC38CC">
        <w:rPr>
          <w:rFonts w:ascii="Book Antiqua" w:eastAsia="SimSun" w:hAnsi="Book Antiqua" w:cs="SimSun"/>
          <w:b/>
          <w:bCs/>
          <w:kern w:val="0"/>
          <w:sz w:val="24"/>
          <w:szCs w:val="24"/>
        </w:rPr>
        <w:t>Jonker DJ</w:t>
      </w:r>
      <w:r w:rsidRPr="00EC38CC">
        <w:rPr>
          <w:rFonts w:ascii="Book Antiqua" w:eastAsia="SimSun" w:hAnsi="Book Antiqua" w:cs="SimSun"/>
          <w:kern w:val="0"/>
          <w:sz w:val="24"/>
          <w:szCs w:val="24"/>
        </w:rPr>
        <w:t xml:space="preserve">, O'Callaghan CJ, Karapetis CS, Zalcberg JR, Tu D, Au HJ, Berry SR, Krahn M, Price T, Simes RJ, Tebbutt NC, van Hazel G, Wierzbicki R, Langer C, Moore MJ. Cetuximab for the treatment of colorectal cancer. </w:t>
      </w:r>
      <w:r w:rsidRPr="00EC38CC">
        <w:rPr>
          <w:rFonts w:ascii="Book Antiqua" w:eastAsia="SimSun" w:hAnsi="Book Antiqua" w:cs="SimSun"/>
          <w:i/>
          <w:iCs/>
          <w:kern w:val="0"/>
          <w:sz w:val="24"/>
          <w:szCs w:val="24"/>
        </w:rPr>
        <w:t>N Engl J Med</w:t>
      </w:r>
      <w:r w:rsidRPr="00EC38CC">
        <w:rPr>
          <w:rFonts w:ascii="Book Antiqua" w:eastAsia="SimSun" w:hAnsi="Book Antiqua" w:cs="SimSun"/>
          <w:kern w:val="0"/>
          <w:sz w:val="24"/>
          <w:szCs w:val="24"/>
        </w:rPr>
        <w:t xml:space="preserve"> 2007; </w:t>
      </w:r>
      <w:r w:rsidRPr="00EC38CC">
        <w:rPr>
          <w:rFonts w:ascii="Book Antiqua" w:eastAsia="SimSun" w:hAnsi="Book Antiqua" w:cs="SimSun"/>
          <w:b/>
          <w:bCs/>
          <w:kern w:val="0"/>
          <w:sz w:val="24"/>
          <w:szCs w:val="24"/>
        </w:rPr>
        <w:t>357</w:t>
      </w:r>
      <w:r w:rsidRPr="00EC38CC">
        <w:rPr>
          <w:rFonts w:ascii="Book Antiqua" w:eastAsia="SimSun" w:hAnsi="Book Antiqua" w:cs="SimSun"/>
          <w:kern w:val="0"/>
          <w:sz w:val="24"/>
          <w:szCs w:val="24"/>
        </w:rPr>
        <w:t>: 2040-2048 [PMID: 18003960 DOI: 10.1056/NEJMoa071834]</w:t>
      </w:r>
    </w:p>
    <w:p w14:paraId="14AA939D"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46 </w:t>
      </w:r>
      <w:r w:rsidRPr="00EC38CC">
        <w:rPr>
          <w:rFonts w:ascii="Book Antiqua" w:eastAsia="SimSun" w:hAnsi="Book Antiqua" w:cs="SimSun"/>
          <w:b/>
          <w:bCs/>
          <w:kern w:val="0"/>
          <w:sz w:val="24"/>
          <w:szCs w:val="24"/>
        </w:rPr>
        <w:t>Van Cutsem E</w:t>
      </w:r>
      <w:r w:rsidRPr="00EC38CC">
        <w:rPr>
          <w:rFonts w:ascii="Book Antiqua" w:eastAsia="SimSun" w:hAnsi="Book Antiqua" w:cs="SimSun"/>
          <w:kern w:val="0"/>
          <w:sz w:val="24"/>
          <w:szCs w:val="24"/>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2007; </w:t>
      </w:r>
      <w:r w:rsidRPr="00EC38CC">
        <w:rPr>
          <w:rFonts w:ascii="Book Antiqua" w:eastAsia="SimSun" w:hAnsi="Book Antiqua" w:cs="SimSun"/>
          <w:b/>
          <w:bCs/>
          <w:kern w:val="0"/>
          <w:sz w:val="24"/>
          <w:szCs w:val="24"/>
        </w:rPr>
        <w:t>25</w:t>
      </w:r>
      <w:r w:rsidRPr="00EC38CC">
        <w:rPr>
          <w:rFonts w:ascii="Book Antiqua" w:eastAsia="SimSun" w:hAnsi="Book Antiqua" w:cs="SimSun"/>
          <w:kern w:val="0"/>
          <w:sz w:val="24"/>
          <w:szCs w:val="24"/>
        </w:rPr>
        <w:t>: 1658-1664 [PMID: 17470858 DOI: 10.1200/JCO.2006.08.1620]</w:t>
      </w:r>
    </w:p>
    <w:p w14:paraId="6EED9C6A"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47 </w:t>
      </w:r>
      <w:r w:rsidRPr="00EC38CC">
        <w:rPr>
          <w:rFonts w:ascii="Book Antiqua" w:eastAsia="SimSun" w:hAnsi="Book Antiqua" w:cs="SimSun"/>
          <w:b/>
          <w:bCs/>
          <w:kern w:val="0"/>
          <w:sz w:val="24"/>
          <w:szCs w:val="24"/>
        </w:rPr>
        <w:t>Sobrero AF</w:t>
      </w:r>
      <w:r w:rsidRPr="00EC38CC">
        <w:rPr>
          <w:rFonts w:ascii="Book Antiqua" w:eastAsia="SimSun" w:hAnsi="Book Antiqua" w:cs="SimSun"/>
          <w:kern w:val="0"/>
          <w:sz w:val="24"/>
          <w:szCs w:val="24"/>
        </w:rPr>
        <w:t xml:space="preserve">, Maurel J, Fehrenbacher L, Scheithauer W, Abubakr YA, Lutz MP, Vega-Villegas ME, Eng C, Steinhauer EU, Prausova J, Lenz HJ, Borg C, </w:t>
      </w:r>
      <w:r w:rsidRPr="00EC38CC">
        <w:rPr>
          <w:rFonts w:ascii="Book Antiqua" w:eastAsia="SimSun" w:hAnsi="Book Antiqua" w:cs="SimSun"/>
          <w:kern w:val="0"/>
          <w:sz w:val="24"/>
          <w:szCs w:val="24"/>
        </w:rPr>
        <w:lastRenderedPageBreak/>
        <w:t xml:space="preserve">Middleton G, Kröning H, Luppi G, Kisker O, Zubel A, Langer C, Kopit J, Burris HA. EPIC: phase III trial of cetuximab plus irinotecan after fluoropyrimidine and oxaliplatin failure in patients with metastatic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2008; </w:t>
      </w:r>
      <w:r w:rsidRPr="00EC38CC">
        <w:rPr>
          <w:rFonts w:ascii="Book Antiqua" w:eastAsia="SimSun" w:hAnsi="Book Antiqua" w:cs="SimSun"/>
          <w:b/>
          <w:bCs/>
          <w:kern w:val="0"/>
          <w:sz w:val="24"/>
          <w:szCs w:val="24"/>
        </w:rPr>
        <w:t>26</w:t>
      </w:r>
      <w:r w:rsidRPr="00EC38CC">
        <w:rPr>
          <w:rFonts w:ascii="Book Antiqua" w:eastAsia="SimSun" w:hAnsi="Book Antiqua" w:cs="SimSun"/>
          <w:kern w:val="0"/>
          <w:sz w:val="24"/>
          <w:szCs w:val="24"/>
        </w:rPr>
        <w:t>: 2311-2319 [PMID: 18390971 DOI: 10.1200/JCO.2007.13.1193]</w:t>
      </w:r>
    </w:p>
    <w:p w14:paraId="2C96790F"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48 </w:t>
      </w:r>
      <w:r w:rsidRPr="00EC38CC">
        <w:rPr>
          <w:rFonts w:ascii="Book Antiqua" w:eastAsia="SimSun" w:hAnsi="Book Antiqua" w:cs="SimSun"/>
          <w:b/>
          <w:bCs/>
          <w:kern w:val="0"/>
          <w:sz w:val="24"/>
          <w:szCs w:val="24"/>
        </w:rPr>
        <w:t>Bokemeyer C</w:t>
      </w:r>
      <w:r w:rsidRPr="00EC38CC">
        <w:rPr>
          <w:rFonts w:ascii="Book Antiqua" w:eastAsia="SimSun" w:hAnsi="Book Antiqua" w:cs="SimSun"/>
          <w:kern w:val="0"/>
          <w:sz w:val="24"/>
          <w:szCs w:val="24"/>
        </w:rPr>
        <w:t xml:space="preserve">, Bondarenko I, Makhson A, Hartmann JT, Aparicio J, de Braud F, Donea S, Ludwig H, Schuch G, Stroh C, Loos AH, Zubel A, Koralewski P. Fluorouracil, leucovorin, and oxaliplatin with and without cetuximab in the first-line treatment of metastatic colorectal cancer.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2009; </w:t>
      </w:r>
      <w:r w:rsidRPr="00EC38CC">
        <w:rPr>
          <w:rFonts w:ascii="Book Antiqua" w:eastAsia="SimSun" w:hAnsi="Book Antiqua" w:cs="SimSun"/>
          <w:b/>
          <w:bCs/>
          <w:kern w:val="0"/>
          <w:sz w:val="24"/>
          <w:szCs w:val="24"/>
        </w:rPr>
        <w:t>27</w:t>
      </w:r>
      <w:r w:rsidRPr="00EC38CC">
        <w:rPr>
          <w:rFonts w:ascii="Book Antiqua" w:eastAsia="SimSun" w:hAnsi="Book Antiqua" w:cs="SimSun"/>
          <w:kern w:val="0"/>
          <w:sz w:val="24"/>
          <w:szCs w:val="24"/>
        </w:rPr>
        <w:t>: 663-671 [PMID: 19114683 DOI: 10.1200/JCO.2008.20.8397]</w:t>
      </w:r>
    </w:p>
    <w:p w14:paraId="23AEF32B"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49 </w:t>
      </w:r>
      <w:r w:rsidRPr="00EC38CC">
        <w:rPr>
          <w:rFonts w:ascii="Book Antiqua" w:eastAsia="SimSun" w:hAnsi="Book Antiqua" w:cs="SimSun"/>
          <w:b/>
          <w:bCs/>
          <w:kern w:val="0"/>
          <w:sz w:val="24"/>
          <w:szCs w:val="24"/>
        </w:rPr>
        <w:t>Fora AA</w:t>
      </w:r>
      <w:r w:rsidRPr="00EC38CC">
        <w:rPr>
          <w:rFonts w:ascii="Book Antiqua" w:eastAsia="SimSun" w:hAnsi="Book Antiqua" w:cs="SimSun"/>
          <w:kern w:val="0"/>
          <w:sz w:val="24"/>
          <w:szCs w:val="24"/>
        </w:rPr>
        <w:t xml:space="preserve">, McMahon JA, Wilding G, Groman A, Ma WW, Romano KS, Fakih MG. A phase II study of high-dose cetuximab plus irinotecan in colorectal cancer patients with KRAS wild-type tumors who progressed after standard dose of cetuximab plus irinotecan. </w:t>
      </w:r>
      <w:r w:rsidRPr="00EC38CC">
        <w:rPr>
          <w:rFonts w:ascii="Book Antiqua" w:eastAsia="SimSun" w:hAnsi="Book Antiqua" w:cs="SimSun"/>
          <w:i/>
          <w:iCs/>
          <w:kern w:val="0"/>
          <w:sz w:val="24"/>
          <w:szCs w:val="24"/>
        </w:rPr>
        <w:t>Oncology</w:t>
      </w:r>
      <w:r w:rsidRPr="00EC38CC">
        <w:rPr>
          <w:rFonts w:ascii="Book Antiqua" w:eastAsia="SimSun" w:hAnsi="Book Antiqua" w:cs="SimSun"/>
          <w:kern w:val="0"/>
          <w:sz w:val="24"/>
          <w:szCs w:val="24"/>
        </w:rPr>
        <w:t xml:space="preserve"> 2013; </w:t>
      </w:r>
      <w:r w:rsidRPr="00EC38CC">
        <w:rPr>
          <w:rFonts w:ascii="Book Antiqua" w:eastAsia="SimSun" w:hAnsi="Book Antiqua" w:cs="SimSun"/>
          <w:b/>
          <w:bCs/>
          <w:kern w:val="0"/>
          <w:sz w:val="24"/>
          <w:szCs w:val="24"/>
        </w:rPr>
        <w:t>84</w:t>
      </w:r>
      <w:r w:rsidRPr="00EC38CC">
        <w:rPr>
          <w:rFonts w:ascii="Book Antiqua" w:eastAsia="SimSun" w:hAnsi="Book Antiqua" w:cs="SimSun"/>
          <w:kern w:val="0"/>
          <w:sz w:val="24"/>
          <w:szCs w:val="24"/>
        </w:rPr>
        <w:t>: 210-213 [PMID: 23328486 DOI: 10.1159/000346328]</w:t>
      </w:r>
    </w:p>
    <w:p w14:paraId="09B36D60" w14:textId="77777777" w:rsidR="00B31C59" w:rsidRPr="00EC38CC" w:rsidRDefault="00B31C59" w:rsidP="00B31C59">
      <w:pPr>
        <w:widowControl/>
        <w:adjustRightInd w:val="0"/>
        <w:snapToGrid w:val="0"/>
        <w:spacing w:line="360" w:lineRule="auto"/>
        <w:rPr>
          <w:rFonts w:ascii="Book Antiqua" w:eastAsia="SimSun" w:hAnsi="Book Antiqua" w:cs="SimSun"/>
          <w:kern w:val="0"/>
          <w:sz w:val="24"/>
          <w:szCs w:val="24"/>
        </w:rPr>
      </w:pPr>
      <w:r w:rsidRPr="00EC38CC">
        <w:rPr>
          <w:rFonts w:ascii="Book Antiqua" w:eastAsia="SimSun" w:hAnsi="Book Antiqua" w:cs="SimSun"/>
          <w:kern w:val="0"/>
          <w:sz w:val="24"/>
          <w:szCs w:val="24"/>
        </w:rPr>
        <w:t xml:space="preserve">50 </w:t>
      </w:r>
      <w:r w:rsidRPr="00EC38CC">
        <w:rPr>
          <w:rFonts w:ascii="Book Antiqua" w:eastAsia="SimSun" w:hAnsi="Book Antiqua" w:cs="SimSun"/>
          <w:b/>
          <w:bCs/>
          <w:kern w:val="0"/>
          <w:sz w:val="24"/>
          <w:szCs w:val="24"/>
        </w:rPr>
        <w:t>Van Cutsem E</w:t>
      </w:r>
      <w:r w:rsidRPr="00EC38CC">
        <w:rPr>
          <w:rFonts w:ascii="Book Antiqua" w:eastAsia="SimSun" w:hAnsi="Book Antiqua" w:cs="SimSun"/>
          <w:kern w:val="0"/>
          <w:sz w:val="24"/>
          <w:szCs w:val="24"/>
        </w:rPr>
        <w:t xml:space="preserve">, Tejpar S, Vanbeckevoort D, Peeters M, Humblet Y, Gelderblom H, Vermorken JB, Viret F, Glimelius B, Gallerani E, Hendlisz A, Cats A, Moehler M, Sagaert X, Vlassak S, Schlichting M, Ciardiello F. Intrapatient cetuximab dose escalation in metastatic colorectal cancer according to the grade of early skin reactions: the randomized EVEREST study. </w:t>
      </w:r>
      <w:r w:rsidRPr="00EC38CC">
        <w:rPr>
          <w:rFonts w:ascii="Book Antiqua" w:eastAsia="SimSun" w:hAnsi="Book Antiqua" w:cs="SimSun"/>
          <w:i/>
          <w:iCs/>
          <w:kern w:val="0"/>
          <w:sz w:val="24"/>
          <w:szCs w:val="24"/>
        </w:rPr>
        <w:t>J Clin Oncol</w:t>
      </w:r>
      <w:r w:rsidRPr="00EC38CC">
        <w:rPr>
          <w:rFonts w:ascii="Book Antiqua" w:eastAsia="SimSun" w:hAnsi="Book Antiqua" w:cs="SimSun"/>
          <w:kern w:val="0"/>
          <w:sz w:val="24"/>
          <w:szCs w:val="24"/>
        </w:rPr>
        <w:t xml:space="preserve"> 2012; </w:t>
      </w:r>
      <w:r w:rsidRPr="00EC38CC">
        <w:rPr>
          <w:rFonts w:ascii="Book Antiqua" w:eastAsia="SimSun" w:hAnsi="Book Antiqua" w:cs="SimSun"/>
          <w:b/>
          <w:bCs/>
          <w:kern w:val="0"/>
          <w:sz w:val="24"/>
          <w:szCs w:val="24"/>
        </w:rPr>
        <w:t>30</w:t>
      </w:r>
      <w:r w:rsidRPr="00EC38CC">
        <w:rPr>
          <w:rFonts w:ascii="Book Antiqua" w:eastAsia="SimSun" w:hAnsi="Book Antiqua" w:cs="SimSun"/>
          <w:kern w:val="0"/>
          <w:sz w:val="24"/>
          <w:szCs w:val="24"/>
        </w:rPr>
        <w:t>: 2861-2868 [PMID: 22753904 DOI: 10.1200/JCO.2011.40.9243]</w:t>
      </w:r>
    </w:p>
    <w:p w14:paraId="595428F3" w14:textId="492E6B64" w:rsidR="00564F70" w:rsidRPr="00EC38CC" w:rsidRDefault="00564F70" w:rsidP="00564F70">
      <w:pPr>
        <w:wordWrap w:val="0"/>
        <w:spacing w:line="360" w:lineRule="auto"/>
        <w:ind w:left="361" w:hangingChars="150" w:hanging="361"/>
        <w:jc w:val="right"/>
        <w:rPr>
          <w:rFonts w:ascii="Book Antiqua" w:hAnsi="Book Antiqua"/>
          <w:sz w:val="24"/>
        </w:rPr>
      </w:pPr>
      <w:bookmarkStart w:id="182" w:name="OLE_LINK2473"/>
      <w:bookmarkStart w:id="183" w:name="OLE_LINK2532"/>
      <w:bookmarkStart w:id="184" w:name="OLE_LINK2476"/>
      <w:bookmarkStart w:id="185" w:name="OLE_LINK2382"/>
      <w:bookmarkStart w:id="186" w:name="OLE_LINK2474"/>
      <w:bookmarkStart w:id="187" w:name="OLE_LINK2370"/>
      <w:bookmarkStart w:id="188" w:name="OLE_LINK2445"/>
      <w:bookmarkStart w:id="189" w:name="OLE_LINK2410"/>
      <w:bookmarkStart w:id="190" w:name="OLE_LINK2427"/>
      <w:bookmarkStart w:id="191" w:name="OLE_LINK2369"/>
      <w:bookmarkStart w:id="192" w:name="OLE_LINK2336"/>
      <w:bookmarkStart w:id="193" w:name="OLE_LINK2432"/>
      <w:bookmarkStart w:id="194" w:name="OLE_LINK2402"/>
      <w:bookmarkStart w:id="195" w:name="OLE_LINK2330"/>
      <w:bookmarkStart w:id="196" w:name="OLE_LINK2290"/>
      <w:bookmarkStart w:id="197" w:name="OLE_LINK2240"/>
      <w:bookmarkStart w:id="198" w:name="OLE_LINK2314"/>
      <w:bookmarkStart w:id="199" w:name="OLE_LINK2273"/>
      <w:bookmarkStart w:id="200" w:name="OLE_LINK2354"/>
      <w:bookmarkStart w:id="201" w:name="OLE_LINK2236"/>
      <w:bookmarkStart w:id="202" w:name="OLE_LINK2395"/>
      <w:bookmarkStart w:id="203" w:name="OLE_LINK2294"/>
      <w:bookmarkStart w:id="204" w:name="OLE_LINK2281"/>
      <w:bookmarkStart w:id="205" w:name="OLE_LINK2248"/>
      <w:bookmarkStart w:id="206" w:name="OLE_LINK2219"/>
      <w:bookmarkStart w:id="207" w:name="OLE_LINK2139"/>
      <w:bookmarkStart w:id="208" w:name="OLE_LINK3357"/>
      <w:bookmarkStart w:id="209" w:name="OLE_LINK2128"/>
      <w:bookmarkStart w:id="210" w:name="OLE_LINK2101"/>
      <w:bookmarkStart w:id="211" w:name="OLE_LINK2181"/>
      <w:bookmarkStart w:id="212" w:name="OLE_LINK2133"/>
      <w:bookmarkStart w:id="213" w:name="OLE_LINK2041"/>
      <w:bookmarkStart w:id="214" w:name="OLE_LINK2043"/>
      <w:bookmarkStart w:id="215" w:name="OLE_LINK1997"/>
      <w:bookmarkStart w:id="216" w:name="OLE_LINK3410"/>
      <w:bookmarkStart w:id="217" w:name="OLE_LINK3374"/>
      <w:bookmarkStart w:id="218" w:name="OLE_LINK3320"/>
      <w:bookmarkStart w:id="219" w:name="OLE_LINK2071"/>
      <w:bookmarkStart w:id="220" w:name="OLE_LINK2274"/>
      <w:bookmarkStart w:id="221" w:name="OLE_LINK2265"/>
      <w:bookmarkStart w:id="222" w:name="OLE_LINK2211"/>
      <w:bookmarkStart w:id="223" w:name="OLE_LINK2167"/>
      <w:bookmarkStart w:id="224" w:name="OLE_LINK2131"/>
      <w:bookmarkStart w:id="225" w:name="OLE_LINK2087"/>
      <w:bookmarkStart w:id="226" w:name="OLE_LINK2040"/>
      <w:bookmarkStart w:id="227" w:name="OLE_LINK1984"/>
      <w:bookmarkStart w:id="228" w:name="OLE_LINK2192"/>
      <w:bookmarkStart w:id="229" w:name="OLE_LINK2136"/>
      <w:bookmarkStart w:id="230" w:name="OLE_LINK2094"/>
      <w:bookmarkStart w:id="231" w:name="OLE_LINK2066"/>
      <w:bookmarkStart w:id="232" w:name="OLE_LINK2031"/>
      <w:bookmarkStart w:id="233" w:name="OLE_LINK1983"/>
      <w:bookmarkStart w:id="234" w:name="OLE_LINK1970"/>
      <w:bookmarkStart w:id="235" w:name="OLE_LINK1943"/>
      <w:bookmarkStart w:id="236" w:name="OLE_LINK1922"/>
      <w:bookmarkStart w:id="237" w:name="OLE_LINK1890"/>
      <w:bookmarkStart w:id="238" w:name="OLE_LINK1883"/>
      <w:bookmarkStart w:id="239" w:name="OLE_LINK1870"/>
      <w:bookmarkStart w:id="240" w:name="OLE_LINK2056"/>
      <w:bookmarkStart w:id="241" w:name="OLE_LINK2027"/>
      <w:bookmarkStart w:id="242" w:name="OLE_LINK1834"/>
      <w:bookmarkStart w:id="243" w:name="OLE_LINK1960"/>
      <w:bookmarkStart w:id="244" w:name="OLE_LINK1916"/>
      <w:bookmarkStart w:id="245" w:name="OLE_LINK1879"/>
      <w:bookmarkStart w:id="246" w:name="OLE_LINK1841"/>
      <w:bookmarkStart w:id="247" w:name="OLE_LINK1977"/>
      <w:bookmarkStart w:id="248" w:name="OLE_LINK1939"/>
      <w:bookmarkStart w:id="249" w:name="OLE_LINK1901"/>
      <w:bookmarkStart w:id="250" w:name="OLE_LINK1859"/>
      <w:bookmarkStart w:id="251" w:name="OLE_LINK1862"/>
      <w:bookmarkStart w:id="252" w:name="OLE_LINK1808"/>
      <w:bookmarkStart w:id="253" w:name="OLE_LINK1692"/>
      <w:bookmarkStart w:id="254" w:name="OLE_LINK1865"/>
      <w:bookmarkStart w:id="255" w:name="OLE_LINK1825"/>
      <w:bookmarkStart w:id="256" w:name="OLE_LINK1792"/>
      <w:bookmarkStart w:id="257" w:name="OLE_LINK1736"/>
      <w:bookmarkStart w:id="258" w:name="OLE_LINK1699"/>
      <w:bookmarkStart w:id="259" w:name="OLE_LINK1630"/>
      <w:bookmarkStart w:id="260" w:name="OLE_LINK1593"/>
      <w:bookmarkStart w:id="261" w:name="OLE_LINK1586"/>
      <w:bookmarkStart w:id="262" w:name="OLE_LINK1761"/>
      <w:bookmarkStart w:id="263" w:name="OLE_LINK1716"/>
      <w:bookmarkStart w:id="264" w:name="OLE_LINK1671"/>
      <w:bookmarkStart w:id="265" w:name="OLE_LINK1619"/>
      <w:bookmarkStart w:id="266" w:name="OLE_LINK1565"/>
      <w:bookmarkStart w:id="267" w:name="OLE_LINK1721"/>
      <w:bookmarkStart w:id="268" w:name="OLE_LINK1650"/>
      <w:bookmarkStart w:id="269" w:name="OLE_LINK1618"/>
      <w:bookmarkStart w:id="270" w:name="OLE_LINK1576"/>
      <w:bookmarkStart w:id="271" w:name="OLE_LINK1490"/>
      <w:bookmarkStart w:id="272" w:name="OLE_LINK1390"/>
      <w:bookmarkStart w:id="273" w:name="OLE_LINK1503"/>
      <w:bookmarkStart w:id="274" w:name="OLE_LINK1472"/>
      <w:bookmarkStart w:id="275" w:name="OLE_LINK1443"/>
      <w:bookmarkStart w:id="276" w:name="OLE_LINK1370"/>
      <w:bookmarkStart w:id="277" w:name="OLE_LINK1591"/>
      <w:bookmarkStart w:id="278" w:name="OLE_LINK1500"/>
      <w:bookmarkStart w:id="279" w:name="OLE_LINK1457"/>
      <w:bookmarkStart w:id="280" w:name="OLE_LINK1384"/>
      <w:bookmarkStart w:id="281" w:name="OLE_LINK1344"/>
      <w:bookmarkStart w:id="282" w:name="OLE_LINK1531"/>
      <w:bookmarkStart w:id="283" w:name="OLE_LINK1462"/>
      <w:bookmarkStart w:id="284" w:name="OLE_LINK1343"/>
      <w:bookmarkStart w:id="285" w:name="OLE_LINK1349"/>
      <w:bookmarkStart w:id="286" w:name="OLE_LINK1691"/>
      <w:bookmarkStart w:id="287" w:name="OLE_LINK1661"/>
      <w:bookmarkStart w:id="288" w:name="OLE_LINK1622"/>
      <w:bookmarkStart w:id="289" w:name="OLE_LINK1585"/>
      <w:bookmarkStart w:id="290" w:name="OLE_LINK1530"/>
      <w:bookmarkStart w:id="291" w:name="OLE_LINK1492"/>
      <w:bookmarkStart w:id="292" w:name="OLE_LINK1448"/>
      <w:bookmarkStart w:id="293" w:name="OLE_LINK1410"/>
      <w:bookmarkStart w:id="294" w:name="OLE_LINK1373"/>
      <w:bookmarkStart w:id="295" w:name="OLE_LINK1348"/>
      <w:bookmarkStart w:id="296" w:name="OLE_LINK1176"/>
      <w:bookmarkStart w:id="297" w:name="OLE_LINK1172"/>
      <w:bookmarkStart w:id="298" w:name="OLE_LINK1185"/>
      <w:bookmarkStart w:id="299" w:name="OLE_LINK1060"/>
      <w:bookmarkStart w:id="300" w:name="OLE_LINK1169"/>
      <w:bookmarkStart w:id="301" w:name="OLE_LINK1074"/>
      <w:bookmarkStart w:id="302" w:name="OLE_LINK1175"/>
      <w:bookmarkStart w:id="303" w:name="OLE_LINK1158"/>
      <w:bookmarkStart w:id="304" w:name="OLE_LINK1056"/>
      <w:bookmarkStart w:id="305" w:name="OLE_LINK1288"/>
      <w:bookmarkStart w:id="306" w:name="OLE_LINK1241"/>
      <w:bookmarkStart w:id="307" w:name="OLE_LINK1200"/>
      <w:bookmarkStart w:id="308" w:name="OLE_LINK1167"/>
      <w:bookmarkStart w:id="309" w:name="OLE_LINK1137"/>
      <w:bookmarkStart w:id="310" w:name="OLE_LINK1174"/>
      <w:bookmarkStart w:id="311" w:name="OLE_LINK1059"/>
      <w:bookmarkStart w:id="312" w:name="OLE_LINK930"/>
      <w:bookmarkStart w:id="313" w:name="OLE_LINK911"/>
      <w:bookmarkStart w:id="314" w:name="OLE_LINK946"/>
      <w:bookmarkStart w:id="315" w:name="OLE_LINK1052"/>
      <w:bookmarkStart w:id="316" w:name="OLE_LINK993"/>
      <w:bookmarkStart w:id="317" w:name="OLE_LINK992"/>
      <w:bookmarkStart w:id="318" w:name="OLE_LINK906"/>
      <w:bookmarkStart w:id="319" w:name="OLE_LINK898"/>
      <w:bookmarkStart w:id="320" w:name="OLE_LINK909"/>
      <w:bookmarkStart w:id="321" w:name="OLE_LINK847"/>
      <w:bookmarkStart w:id="322" w:name="OLE_LINK1030"/>
      <w:bookmarkStart w:id="323" w:name="OLE_LINK981"/>
      <w:bookmarkStart w:id="324" w:name="OLE_LINK943"/>
      <w:bookmarkStart w:id="325" w:name="OLE_LINK891"/>
      <w:bookmarkStart w:id="326" w:name="OLE_LINK1106"/>
      <w:bookmarkStart w:id="327" w:name="OLE_LINK1076"/>
      <w:bookmarkStart w:id="328" w:name="OLE_LINK1049"/>
      <w:bookmarkStart w:id="329" w:name="OLE_LINK1018"/>
      <w:bookmarkStart w:id="330" w:name="OLE_LINK980"/>
      <w:bookmarkStart w:id="331" w:name="OLE_LINK908"/>
      <w:bookmarkStart w:id="332" w:name="OLE_LINK856"/>
      <w:bookmarkStart w:id="333" w:name="OLE_LINK2898"/>
      <w:bookmarkStart w:id="334" w:name="OLE_LINK865"/>
      <w:bookmarkStart w:id="335" w:name="OLE_LINK826"/>
      <w:bookmarkStart w:id="336" w:name="OLE_LINK782"/>
      <w:bookmarkStart w:id="337" w:name="OLE_LINK889"/>
      <w:bookmarkStart w:id="338" w:name="OLE_LINK836"/>
      <w:bookmarkStart w:id="339" w:name="OLE_LINK2882"/>
      <w:bookmarkStart w:id="340" w:name="OLE_LINK792"/>
      <w:bookmarkStart w:id="341" w:name="OLE_LINK700"/>
      <w:bookmarkStart w:id="342" w:name="OLE_LINK718"/>
      <w:bookmarkStart w:id="343" w:name="OLE_LINK642"/>
      <w:bookmarkStart w:id="344" w:name="OLE_LINK833"/>
      <w:bookmarkStart w:id="345" w:name="OLE_LINK781"/>
      <w:bookmarkStart w:id="346" w:name="OLE_LINK739"/>
      <w:bookmarkStart w:id="347" w:name="OLE_LINK660"/>
      <w:bookmarkStart w:id="348" w:name="OLE_LINK801"/>
      <w:bookmarkStart w:id="349" w:name="OLE_LINK770"/>
      <w:bookmarkStart w:id="350" w:name="OLE_LINK716"/>
      <w:bookmarkStart w:id="351" w:name="OLE_LINK593"/>
      <w:bookmarkStart w:id="352" w:name="OLE_LINK714"/>
      <w:bookmarkStart w:id="353" w:name="OLE_LINK640"/>
      <w:bookmarkStart w:id="354" w:name="OLE_LINK582"/>
      <w:bookmarkStart w:id="355" w:name="OLE_LINK589"/>
      <w:bookmarkStart w:id="356" w:name="OLE_LINK542"/>
      <w:bookmarkStart w:id="357" w:name="OLE_LINK722"/>
      <w:bookmarkStart w:id="358" w:name="OLE_LINK688"/>
      <w:bookmarkStart w:id="359" w:name="OLE_LINK639"/>
      <w:bookmarkStart w:id="360" w:name="OLE_LINK581"/>
      <w:bookmarkStart w:id="361" w:name="OLE_LINK2700"/>
      <w:bookmarkStart w:id="362" w:name="OLE_LINK567"/>
      <w:bookmarkStart w:id="363" w:name="OLE_LINK480"/>
      <w:bookmarkStart w:id="364" w:name="OLE_LINK574"/>
      <w:bookmarkStart w:id="365" w:name="OLE_LINK572"/>
      <w:bookmarkStart w:id="366" w:name="OLE_LINK532"/>
      <w:bookmarkStart w:id="367" w:name="OLE_LINK491"/>
      <w:bookmarkStart w:id="368" w:name="OLE_LINK575"/>
      <w:bookmarkStart w:id="369" w:name="OLE_LINK519"/>
      <w:bookmarkStart w:id="370" w:name="OLE_LINK462"/>
      <w:bookmarkStart w:id="371" w:name="OLE_LINK471"/>
      <w:bookmarkStart w:id="372" w:name="OLE_LINK430"/>
      <w:bookmarkStart w:id="373" w:name="OLE_LINK686"/>
      <w:bookmarkStart w:id="374" w:name="OLE_LINK648"/>
      <w:bookmarkStart w:id="375" w:name="OLE_LINK535"/>
      <w:bookmarkStart w:id="376" w:name="OLE_LINK489"/>
      <w:bookmarkStart w:id="377" w:name="OLE_LINK450"/>
      <w:bookmarkStart w:id="378" w:name="OLE_LINK303"/>
      <w:bookmarkStart w:id="379" w:name="OLE_LINK379"/>
      <w:bookmarkStart w:id="380" w:name="OLE_LINK384"/>
      <w:bookmarkStart w:id="381" w:name="OLE_LINK288"/>
      <w:bookmarkStart w:id="382" w:name="OLE_LINK457"/>
      <w:bookmarkStart w:id="383" w:name="OLE_LINK1830"/>
      <w:bookmarkStart w:id="384" w:name="OLE_LINK334"/>
      <w:bookmarkStart w:id="385" w:name="OLE_LINK371"/>
      <w:bookmarkStart w:id="386" w:name="OLE_LINK346"/>
      <w:bookmarkStart w:id="387" w:name="OLE_LINK400"/>
      <w:bookmarkStart w:id="388" w:name="OLE_LINK385"/>
      <w:bookmarkStart w:id="389" w:name="OLE_LINK321"/>
      <w:bookmarkStart w:id="390" w:name="OLE_LINK304"/>
      <w:bookmarkStart w:id="391" w:name="OLE_LINK313"/>
      <w:bookmarkStart w:id="392" w:name="OLE_LINK282"/>
      <w:bookmarkStart w:id="393" w:name="OLE_LINK240"/>
      <w:bookmarkStart w:id="394" w:name="OLE_LINK281"/>
      <w:bookmarkStart w:id="395" w:name="OLE_LINK250"/>
      <w:bookmarkStart w:id="396" w:name="OLE_LINK212"/>
      <w:bookmarkStart w:id="397" w:name="OLE_LINK226"/>
      <w:bookmarkStart w:id="398" w:name="OLE_LINK207"/>
      <w:bookmarkStart w:id="399" w:name="OLE_LINK225"/>
      <w:bookmarkStart w:id="400" w:name="OLE_LINK149"/>
      <w:bookmarkStart w:id="401" w:name="OLE_LINK254"/>
      <w:bookmarkStart w:id="402" w:name="OLE_LINK183"/>
      <w:bookmarkStart w:id="403" w:name="OLE_LINK387"/>
      <w:bookmarkStart w:id="404" w:name="OLE_LINK320"/>
      <w:bookmarkStart w:id="405" w:name="OLE_LINK112"/>
      <w:bookmarkStart w:id="406" w:name="OLE_LINK72"/>
      <w:bookmarkStart w:id="407" w:name="OLE_LINK148"/>
      <w:bookmarkStart w:id="408" w:name="OLE_LINK120"/>
      <w:bookmarkStart w:id="409" w:name="OLE_LINK75"/>
      <w:bookmarkStart w:id="410" w:name="OLE_LINK52"/>
      <w:bookmarkStart w:id="411" w:name="OLE_LINK51"/>
      <w:bookmarkStart w:id="412" w:name="OLE_LINK66"/>
      <w:bookmarkStart w:id="413" w:name="OLE_LINK67"/>
      <w:r w:rsidRPr="00EC38CC">
        <w:rPr>
          <w:rFonts w:ascii="Book Antiqua" w:hAnsi="Book Antiqua"/>
          <w:b/>
          <w:bCs/>
          <w:sz w:val="24"/>
        </w:rPr>
        <w:t xml:space="preserve">P-Reviewer: </w:t>
      </w:r>
      <w:r w:rsidRPr="00EC38CC">
        <w:rPr>
          <w:rFonts w:ascii="Book Antiqua" w:hAnsi="Book Antiqua"/>
          <w:bCs/>
          <w:sz w:val="24"/>
        </w:rPr>
        <w:t xml:space="preserve">Ju </w:t>
      </w:r>
      <w:r w:rsidRPr="00EC38CC">
        <w:rPr>
          <w:rFonts w:ascii="Book Antiqua" w:eastAsia="SimSun" w:hAnsi="Book Antiqua" w:hint="eastAsia"/>
          <w:bCs/>
          <w:sz w:val="24"/>
          <w:lang w:eastAsia="zh-CN"/>
        </w:rPr>
        <w:t xml:space="preserve">JF </w:t>
      </w:r>
      <w:r w:rsidRPr="00EC38CC">
        <w:rPr>
          <w:rFonts w:ascii="Book Antiqua" w:hAnsi="Book Antiqua"/>
          <w:b/>
          <w:bCs/>
          <w:sz w:val="24"/>
        </w:rPr>
        <w:t>S-Editor:</w:t>
      </w:r>
      <w:r w:rsidRPr="00EC38CC">
        <w:rPr>
          <w:rFonts w:ascii="Book Antiqua" w:hAnsi="Book Antiqua"/>
          <w:sz w:val="24"/>
        </w:rPr>
        <w:t xml:space="preserve"> Yu J </w:t>
      </w:r>
      <w:r w:rsidRPr="00EC38CC">
        <w:rPr>
          <w:rFonts w:ascii="Book Antiqua" w:hAnsi="Book Antiqua"/>
          <w:b/>
          <w:bCs/>
          <w:sz w:val="24"/>
        </w:rPr>
        <w:t>L-Editor:</w:t>
      </w:r>
      <w:r w:rsidRPr="00EC38CC">
        <w:rPr>
          <w:rFonts w:ascii="Book Antiqua" w:hAnsi="Book Antiqua"/>
          <w:sz w:val="24"/>
        </w:rPr>
        <w:t xml:space="preserve">  </w:t>
      </w:r>
      <w:r w:rsidRPr="00EC38CC">
        <w:rPr>
          <w:rFonts w:ascii="Book Antiqua" w:hAnsi="Book Antiqua"/>
          <w:b/>
          <w:bCs/>
          <w:sz w:val="24"/>
        </w:rPr>
        <w:t>E-Editor:</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3892BDC8" w14:textId="77777777" w:rsidR="00D90DE4" w:rsidRPr="00EC38CC" w:rsidRDefault="00D90DE4" w:rsidP="0025709A">
      <w:pPr>
        <w:widowControl/>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br w:type="page"/>
      </w:r>
    </w:p>
    <w:bookmarkEnd w:id="412"/>
    <w:bookmarkEnd w:id="413"/>
    <w:p w14:paraId="3C14CB50" w14:textId="348B96B5" w:rsidR="00564F70" w:rsidRPr="00EC38CC" w:rsidRDefault="00564F70" w:rsidP="0025709A">
      <w:pPr>
        <w:adjustRightInd w:val="0"/>
        <w:snapToGrid w:val="0"/>
        <w:spacing w:line="360" w:lineRule="auto"/>
        <w:rPr>
          <w:rFonts w:ascii="Book Antiqua" w:eastAsia="SimSun" w:hAnsi="Book Antiqua" w:cs="Times New Roman"/>
          <w:b/>
          <w:kern w:val="0"/>
          <w:sz w:val="24"/>
          <w:szCs w:val="24"/>
          <w:lang w:eastAsia="zh-CN"/>
        </w:rPr>
      </w:pPr>
      <w:r w:rsidRPr="00EC38CC">
        <w:rPr>
          <w:noProof/>
          <w:lang w:eastAsia="zh-CN"/>
        </w:rPr>
        <w:lastRenderedPageBreak/>
        <w:drawing>
          <wp:inline distT="0" distB="0" distL="0" distR="0" wp14:anchorId="6A2177E4" wp14:editId="56487744">
            <wp:extent cx="5400040" cy="4020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4020030"/>
                    </a:xfrm>
                    <a:prstGeom prst="rect">
                      <a:avLst/>
                    </a:prstGeom>
                  </pic:spPr>
                </pic:pic>
              </a:graphicData>
            </a:graphic>
          </wp:inline>
        </w:drawing>
      </w:r>
    </w:p>
    <w:p w14:paraId="50B22E2C" w14:textId="0E062580" w:rsidR="005B5520" w:rsidRPr="00EC38CC" w:rsidRDefault="00564F70" w:rsidP="0025709A">
      <w:pPr>
        <w:adjustRightInd w:val="0"/>
        <w:snapToGrid w:val="0"/>
        <w:spacing w:line="360" w:lineRule="auto"/>
        <w:rPr>
          <w:rFonts w:ascii="Book Antiqua" w:eastAsia="SimSun" w:hAnsi="Book Antiqua" w:cs="Times New Roman"/>
          <w:kern w:val="0"/>
          <w:sz w:val="24"/>
          <w:szCs w:val="24"/>
          <w:lang w:eastAsia="zh-CN"/>
        </w:rPr>
      </w:pPr>
      <w:r w:rsidRPr="00EC38CC">
        <w:rPr>
          <w:rFonts w:ascii="Book Antiqua" w:hAnsi="Book Antiqua" w:cs="Times New Roman"/>
          <w:b/>
          <w:kern w:val="0"/>
          <w:sz w:val="24"/>
          <w:szCs w:val="24"/>
        </w:rPr>
        <w:t>Figure 1</w:t>
      </w:r>
      <w:r w:rsidR="005B5520" w:rsidRPr="00EC38CC">
        <w:rPr>
          <w:rFonts w:ascii="Book Antiqua" w:hAnsi="Book Antiqua" w:cs="Times New Roman"/>
          <w:b/>
          <w:kern w:val="0"/>
          <w:sz w:val="24"/>
          <w:szCs w:val="24"/>
        </w:rPr>
        <w:t xml:space="preserve"> </w:t>
      </w:r>
      <w:r w:rsidR="00DA1ABE" w:rsidRPr="00EC38CC">
        <w:rPr>
          <w:rFonts w:ascii="Book Antiqua" w:hAnsi="Book Antiqua" w:cs="Times New Roman"/>
          <w:b/>
          <w:kern w:val="0"/>
          <w:sz w:val="24"/>
          <w:szCs w:val="24"/>
        </w:rPr>
        <w:t xml:space="preserve">Homeostasis and </w:t>
      </w:r>
      <w:r w:rsidR="00A858BB" w:rsidRPr="00A858BB">
        <w:rPr>
          <w:rFonts w:ascii="Book Antiqua" w:hAnsi="Book Antiqua" w:cs="Times New Roman"/>
          <w:b/>
          <w:kern w:val="0"/>
          <w:sz w:val="24"/>
          <w:szCs w:val="24"/>
        </w:rPr>
        <w:t xml:space="preserve">epidermal growth factor receptor </w:t>
      </w:r>
      <w:r w:rsidR="00DA1ABE" w:rsidRPr="00EC38CC">
        <w:rPr>
          <w:rFonts w:ascii="Book Antiqua" w:hAnsi="Book Antiqua" w:cs="Times New Roman"/>
          <w:b/>
          <w:kern w:val="0"/>
          <w:sz w:val="24"/>
          <w:szCs w:val="24"/>
        </w:rPr>
        <w:t>downstream signaling pathway in keratinocyte</w:t>
      </w:r>
      <w:r w:rsidRPr="00EC38CC">
        <w:rPr>
          <w:rFonts w:ascii="Book Antiqua" w:eastAsia="SimSun" w:hAnsi="Book Antiqua" w:cs="Times New Roman" w:hint="eastAsia"/>
          <w:b/>
          <w:kern w:val="0"/>
          <w:sz w:val="24"/>
          <w:szCs w:val="24"/>
          <w:lang w:eastAsia="zh-CN"/>
        </w:rPr>
        <w:t xml:space="preserve">. </w:t>
      </w:r>
      <w:r w:rsidRPr="00EC38CC">
        <w:rPr>
          <w:rFonts w:ascii="Book Antiqua" w:eastAsia="SimSun" w:hAnsi="Book Antiqua" w:cs="Times New Roman" w:hint="eastAsia"/>
          <w:kern w:val="0"/>
          <w:sz w:val="24"/>
          <w:szCs w:val="24"/>
          <w:lang w:eastAsia="zh-CN"/>
        </w:rPr>
        <w:t xml:space="preserve">EGFR: </w:t>
      </w:r>
      <w:r w:rsidRPr="00EC38CC">
        <w:rPr>
          <w:rFonts w:ascii="Book Antiqua" w:eastAsia="SimSun" w:hAnsi="Book Antiqua" w:cs="Times New Roman"/>
          <w:kern w:val="0"/>
          <w:sz w:val="24"/>
          <w:szCs w:val="24"/>
          <w:lang w:eastAsia="zh-CN"/>
        </w:rPr>
        <w:t>epidermal growth factor receptor</w:t>
      </w:r>
      <w:r w:rsidRPr="00EC38CC">
        <w:rPr>
          <w:rFonts w:ascii="Book Antiqua" w:eastAsia="SimSun" w:hAnsi="Book Antiqua" w:cs="Times New Roman" w:hint="eastAsia"/>
          <w:kern w:val="0"/>
          <w:sz w:val="24"/>
          <w:szCs w:val="24"/>
          <w:lang w:eastAsia="zh-CN"/>
        </w:rPr>
        <w:t>; TGF-</w:t>
      </w:r>
      <w:r w:rsidRPr="00EC38CC">
        <w:rPr>
          <w:rFonts w:ascii="Book Antiqua" w:eastAsia="SimSun" w:hAnsi="Book Antiqua" w:cs="Times New Roman"/>
          <w:kern w:val="0"/>
          <w:sz w:val="24"/>
          <w:szCs w:val="24"/>
          <w:lang w:eastAsia="zh-CN"/>
        </w:rPr>
        <w:t>α</w:t>
      </w:r>
      <w:r w:rsidRPr="00EC38CC">
        <w:rPr>
          <w:rFonts w:ascii="Book Antiqua" w:eastAsia="SimSun" w:hAnsi="Book Antiqua" w:cs="Times New Roman" w:hint="eastAsia"/>
          <w:kern w:val="0"/>
          <w:sz w:val="24"/>
          <w:szCs w:val="24"/>
          <w:lang w:eastAsia="zh-CN"/>
        </w:rPr>
        <w:t>:</w:t>
      </w:r>
      <w:r w:rsidRPr="00EC38CC">
        <w:rPr>
          <w:rFonts w:ascii="Book Antiqua" w:eastAsia="SimSun" w:hAnsi="Book Antiqua" w:cs="Times New Roman"/>
          <w:kern w:val="0"/>
          <w:sz w:val="24"/>
          <w:szCs w:val="24"/>
          <w:lang w:eastAsia="zh-CN"/>
        </w:rPr>
        <w:t xml:space="preserve"> Transforming growth factor-alpha</w:t>
      </w:r>
      <w:r w:rsidR="004A0689" w:rsidRPr="00EC38CC">
        <w:rPr>
          <w:rFonts w:ascii="Book Antiqua" w:eastAsia="SimSun" w:hAnsi="Book Antiqua" w:cs="Times New Roman" w:hint="eastAsia"/>
          <w:kern w:val="0"/>
          <w:sz w:val="24"/>
          <w:szCs w:val="24"/>
          <w:lang w:eastAsia="zh-CN"/>
        </w:rPr>
        <w:t>;</w:t>
      </w:r>
      <w:r w:rsidRPr="00EC38CC">
        <w:rPr>
          <w:rFonts w:ascii="Book Antiqua" w:eastAsia="SimSun" w:hAnsi="Book Antiqua" w:cs="Times New Roman" w:hint="eastAsia"/>
          <w:kern w:val="0"/>
          <w:sz w:val="24"/>
          <w:szCs w:val="24"/>
          <w:lang w:eastAsia="zh-CN"/>
        </w:rPr>
        <w:t xml:space="preserve"> AREG: </w:t>
      </w:r>
      <w:r w:rsidR="004A0689" w:rsidRPr="00EC38CC">
        <w:rPr>
          <w:rFonts w:ascii="Book Antiqua" w:eastAsia="SimSun" w:hAnsi="Book Antiqua" w:cs="Times New Roman"/>
          <w:kern w:val="0"/>
          <w:sz w:val="24"/>
          <w:szCs w:val="24"/>
          <w:lang w:eastAsia="zh-CN"/>
        </w:rPr>
        <w:t>Amphiregulin</w:t>
      </w:r>
      <w:r w:rsidR="004A0689" w:rsidRPr="00EC38CC">
        <w:rPr>
          <w:rFonts w:ascii="Book Antiqua" w:eastAsia="SimSun" w:hAnsi="Book Antiqua" w:cs="Times New Roman" w:hint="eastAsia"/>
          <w:kern w:val="0"/>
          <w:sz w:val="24"/>
          <w:szCs w:val="24"/>
          <w:lang w:eastAsia="zh-CN"/>
        </w:rPr>
        <w:t>;</w:t>
      </w:r>
      <w:r w:rsidR="004A0689" w:rsidRPr="00EC38CC">
        <w:rPr>
          <w:rFonts w:ascii="Book Antiqua" w:eastAsia="SimSun" w:hAnsi="Book Antiqua" w:cs="Times New Roman"/>
          <w:kern w:val="0"/>
          <w:sz w:val="24"/>
          <w:szCs w:val="24"/>
          <w:lang w:eastAsia="zh-CN"/>
        </w:rPr>
        <w:t xml:space="preserve"> </w:t>
      </w:r>
      <w:r w:rsidRPr="00EC38CC">
        <w:rPr>
          <w:rFonts w:ascii="Book Antiqua" w:eastAsia="SimSun" w:hAnsi="Book Antiqua" w:cs="Times New Roman" w:hint="eastAsia"/>
          <w:kern w:val="0"/>
          <w:sz w:val="24"/>
          <w:szCs w:val="24"/>
          <w:lang w:eastAsia="zh-CN"/>
        </w:rPr>
        <w:t xml:space="preserve">HB-EGF: </w:t>
      </w:r>
      <w:r w:rsidR="004A0689" w:rsidRPr="00EC38CC">
        <w:rPr>
          <w:rFonts w:ascii="Book Antiqua" w:eastAsia="SimSun" w:hAnsi="Book Antiqua" w:cs="Times New Roman"/>
          <w:kern w:val="0"/>
          <w:sz w:val="24"/>
          <w:szCs w:val="24"/>
          <w:lang w:eastAsia="zh-CN"/>
        </w:rPr>
        <w:t>Heparin-binding epithelial growth factor</w:t>
      </w:r>
      <w:r w:rsidR="004A0689" w:rsidRPr="00EC38CC">
        <w:rPr>
          <w:rFonts w:ascii="Book Antiqua" w:eastAsia="SimSun" w:hAnsi="Book Antiqua" w:cs="Times New Roman" w:hint="eastAsia"/>
          <w:kern w:val="0"/>
          <w:sz w:val="24"/>
          <w:szCs w:val="24"/>
          <w:lang w:eastAsia="zh-CN"/>
        </w:rPr>
        <w:t>.</w:t>
      </w:r>
    </w:p>
    <w:p w14:paraId="7E410BB7" w14:textId="77777777" w:rsidR="005B5520" w:rsidRPr="00EC38CC" w:rsidRDefault="005B5520" w:rsidP="0025709A">
      <w:pPr>
        <w:adjustRightInd w:val="0"/>
        <w:snapToGrid w:val="0"/>
        <w:spacing w:line="360" w:lineRule="auto"/>
        <w:rPr>
          <w:rFonts w:ascii="Book Antiqua" w:hAnsi="Book Antiqua" w:cs="Times New Roman"/>
          <w:kern w:val="0"/>
          <w:sz w:val="24"/>
          <w:szCs w:val="24"/>
        </w:rPr>
      </w:pPr>
    </w:p>
    <w:p w14:paraId="0C380E57" w14:textId="77777777" w:rsidR="005B5520" w:rsidRPr="00EC38CC" w:rsidRDefault="005B5520" w:rsidP="0025709A">
      <w:pPr>
        <w:widowControl/>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br w:type="page"/>
      </w:r>
    </w:p>
    <w:p w14:paraId="7A424981" w14:textId="7BFC123A" w:rsidR="004A0689" w:rsidRPr="00EC38CC" w:rsidRDefault="004A0689" w:rsidP="0025709A">
      <w:pPr>
        <w:widowControl/>
        <w:adjustRightInd w:val="0"/>
        <w:snapToGrid w:val="0"/>
        <w:spacing w:line="360" w:lineRule="auto"/>
        <w:ind w:hanging="567"/>
        <w:rPr>
          <w:rFonts w:ascii="Book Antiqua" w:eastAsia="SimSun" w:hAnsi="Book Antiqua" w:cs="Times New Roman"/>
          <w:kern w:val="0"/>
          <w:sz w:val="24"/>
          <w:szCs w:val="24"/>
          <w:lang w:eastAsia="zh-CN"/>
        </w:rPr>
      </w:pPr>
      <w:r w:rsidRPr="00EC38CC">
        <w:rPr>
          <w:noProof/>
          <w:lang w:eastAsia="zh-CN"/>
        </w:rPr>
        <w:lastRenderedPageBreak/>
        <w:drawing>
          <wp:inline distT="0" distB="0" distL="0" distR="0" wp14:anchorId="10544205" wp14:editId="4C89E442">
            <wp:extent cx="5400040" cy="2648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648145"/>
                    </a:xfrm>
                    <a:prstGeom prst="rect">
                      <a:avLst/>
                    </a:prstGeom>
                  </pic:spPr>
                </pic:pic>
              </a:graphicData>
            </a:graphic>
          </wp:inline>
        </w:drawing>
      </w:r>
    </w:p>
    <w:p w14:paraId="4BD1AA4D" w14:textId="51F626D0" w:rsidR="004A0689" w:rsidRPr="00EC38CC" w:rsidRDefault="004A0689" w:rsidP="004A0689">
      <w:pPr>
        <w:widowControl/>
        <w:adjustRightInd w:val="0"/>
        <w:snapToGrid w:val="0"/>
        <w:spacing w:line="360" w:lineRule="auto"/>
        <w:ind w:hanging="567"/>
        <w:rPr>
          <w:rFonts w:ascii="Book Antiqua" w:hAnsi="Book Antiqua" w:cs="Times New Roman"/>
          <w:b/>
          <w:kern w:val="0"/>
          <w:sz w:val="24"/>
          <w:szCs w:val="24"/>
        </w:rPr>
      </w:pPr>
      <w:r w:rsidRPr="00EC38CC">
        <w:rPr>
          <w:rFonts w:ascii="Book Antiqua" w:hAnsi="Book Antiqua" w:cs="Times New Roman" w:hint="eastAsia"/>
          <w:b/>
          <w:kern w:val="0"/>
          <w:sz w:val="24"/>
          <w:szCs w:val="24"/>
        </w:rPr>
        <w:t>Figure 2</w:t>
      </w:r>
      <w:r w:rsidRPr="00EC38CC">
        <w:rPr>
          <w:rFonts w:ascii="Book Antiqua" w:hAnsi="Book Antiqua" w:cs="Times New Roman"/>
          <w:b/>
          <w:kern w:val="0"/>
          <w:sz w:val="24"/>
          <w:szCs w:val="24"/>
        </w:rPr>
        <w:t xml:space="preserve"> Schema of EVEREST II trial (a non-randomized phase II study)</w:t>
      </w:r>
      <w:r w:rsidRPr="00EC38CC">
        <w:rPr>
          <w:rFonts w:ascii="Book Antiqua" w:hAnsi="Book Antiqua" w:cs="Times New Roman" w:hint="eastAsia"/>
          <w:b/>
          <w:kern w:val="0"/>
          <w:sz w:val="24"/>
          <w:szCs w:val="24"/>
        </w:rPr>
        <w:t>.</w:t>
      </w:r>
    </w:p>
    <w:p w14:paraId="3F5CAE37" w14:textId="0570F720" w:rsidR="00D90DE4" w:rsidRPr="00EC38CC" w:rsidRDefault="00D90DE4" w:rsidP="0025709A">
      <w:pPr>
        <w:widowControl/>
        <w:adjustRightInd w:val="0"/>
        <w:snapToGrid w:val="0"/>
        <w:spacing w:line="360" w:lineRule="auto"/>
        <w:ind w:hanging="567"/>
        <w:rPr>
          <w:rFonts w:ascii="Book Antiqua" w:hAnsi="Book Antiqua" w:cs="Times New Roman"/>
          <w:kern w:val="0"/>
          <w:sz w:val="24"/>
          <w:szCs w:val="24"/>
        </w:rPr>
      </w:pPr>
    </w:p>
    <w:p w14:paraId="619438EA" w14:textId="77777777" w:rsidR="00D90DE4" w:rsidRPr="00EC38CC" w:rsidRDefault="00D90DE4" w:rsidP="0025709A">
      <w:pPr>
        <w:widowControl/>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br w:type="page"/>
      </w:r>
    </w:p>
    <w:p w14:paraId="0E58470C" w14:textId="77777777" w:rsidR="008B17A6" w:rsidRPr="00EC38CC" w:rsidRDefault="008B17A6" w:rsidP="0025709A">
      <w:pPr>
        <w:widowControl/>
        <w:adjustRightInd w:val="0"/>
        <w:snapToGrid w:val="0"/>
        <w:spacing w:line="360" w:lineRule="auto"/>
        <w:rPr>
          <w:rFonts w:ascii="Book Antiqua" w:hAnsi="Book Antiqua" w:cs="Times New Roman"/>
          <w:kern w:val="0"/>
          <w:sz w:val="24"/>
          <w:szCs w:val="24"/>
        </w:rPr>
        <w:sectPr w:rsidR="008B17A6" w:rsidRPr="00EC38CC" w:rsidSect="00531105">
          <w:pgSz w:w="11906" w:h="16838"/>
          <w:pgMar w:top="1985" w:right="1701" w:bottom="1701" w:left="1701" w:header="851" w:footer="992" w:gutter="0"/>
          <w:cols w:space="425"/>
          <w:docGrid w:type="lines" w:linePitch="360"/>
        </w:sectPr>
      </w:pPr>
    </w:p>
    <w:p w14:paraId="6BAA4942" w14:textId="46CFDDFF" w:rsidR="007328EE" w:rsidRPr="00EC38CC" w:rsidRDefault="00564F70" w:rsidP="0025709A">
      <w:pPr>
        <w:widowControl/>
        <w:adjustRightInd w:val="0"/>
        <w:snapToGrid w:val="0"/>
        <w:spacing w:line="360" w:lineRule="auto"/>
        <w:rPr>
          <w:rFonts w:ascii="Book Antiqua" w:eastAsia="SimSun" w:hAnsi="Book Antiqua" w:cs="Times New Roman"/>
          <w:b/>
          <w:kern w:val="0"/>
          <w:sz w:val="24"/>
          <w:szCs w:val="24"/>
          <w:lang w:eastAsia="zh-CN"/>
        </w:rPr>
      </w:pPr>
      <w:r w:rsidRPr="00EC38CC">
        <w:rPr>
          <w:rFonts w:ascii="Book Antiqua" w:hAnsi="Book Antiqua" w:cs="Times New Roman"/>
          <w:b/>
          <w:kern w:val="0"/>
          <w:sz w:val="24"/>
          <w:szCs w:val="24"/>
        </w:rPr>
        <w:lastRenderedPageBreak/>
        <w:t>Table 1</w:t>
      </w:r>
      <w:r w:rsidR="003F5729" w:rsidRPr="00EC38CC">
        <w:rPr>
          <w:rFonts w:ascii="Book Antiqua" w:hAnsi="Book Antiqua" w:cs="Times New Roman"/>
          <w:b/>
          <w:kern w:val="0"/>
          <w:sz w:val="24"/>
          <w:szCs w:val="24"/>
        </w:rPr>
        <w:t xml:space="preserve"> Previous studies which evaluated the predic</w:t>
      </w:r>
      <w:r w:rsidR="00E95645" w:rsidRPr="00EC38CC">
        <w:rPr>
          <w:rFonts w:ascii="Book Antiqua" w:hAnsi="Book Antiqua" w:cs="Times New Roman"/>
          <w:b/>
          <w:kern w:val="0"/>
          <w:sz w:val="24"/>
          <w:szCs w:val="24"/>
        </w:rPr>
        <w:t>tive biomarker of severity</w:t>
      </w:r>
      <w:r w:rsidR="003F5729" w:rsidRPr="00EC38CC">
        <w:rPr>
          <w:rFonts w:ascii="Book Antiqua" w:hAnsi="Book Antiqua" w:cs="Times New Roman"/>
          <w:b/>
          <w:kern w:val="0"/>
          <w:sz w:val="24"/>
          <w:szCs w:val="24"/>
        </w:rPr>
        <w:t xml:space="preserve"> of skin toxicity induced by anti-</w:t>
      </w:r>
      <w:r w:rsidR="0006146B" w:rsidRPr="0006146B">
        <w:t xml:space="preserve"> </w:t>
      </w:r>
      <w:r w:rsidR="0006146B" w:rsidRPr="0006146B">
        <w:rPr>
          <w:rFonts w:ascii="Book Antiqua" w:hAnsi="Book Antiqua" w:cs="Times New Roman"/>
          <w:b/>
          <w:kern w:val="0"/>
          <w:sz w:val="24"/>
          <w:szCs w:val="24"/>
        </w:rPr>
        <w:t xml:space="preserve">epidermal growth factor receptor </w:t>
      </w:r>
      <w:r w:rsidR="003F5729" w:rsidRPr="00EC38CC">
        <w:rPr>
          <w:rFonts w:ascii="Book Antiqua" w:hAnsi="Book Antiqua" w:cs="Times New Roman"/>
          <w:b/>
          <w:kern w:val="0"/>
          <w:sz w:val="24"/>
          <w:szCs w:val="24"/>
        </w:rPr>
        <w:t>antibody treatment</w:t>
      </w:r>
      <w:r w:rsidR="004A0689" w:rsidRPr="00EC38CC">
        <w:rPr>
          <w:rFonts w:ascii="Book Antiqua" w:hAnsi="Book Antiqua" w:cs="Times New Roman"/>
          <w:b/>
          <w:kern w:val="0"/>
          <w:sz w:val="24"/>
          <w:szCs w:val="24"/>
        </w:rPr>
        <w:t xml:space="preserve"> in colorectal cancer</w:t>
      </w:r>
    </w:p>
    <w:p w14:paraId="7EC96820" w14:textId="77777777" w:rsidR="007328EE" w:rsidRPr="0006146B" w:rsidRDefault="007328EE" w:rsidP="0025709A">
      <w:pPr>
        <w:widowControl/>
        <w:adjustRightInd w:val="0"/>
        <w:snapToGrid w:val="0"/>
        <w:spacing w:line="360" w:lineRule="auto"/>
        <w:rPr>
          <w:rFonts w:ascii="Book Antiqua" w:hAnsi="Book Antiqua" w:cs="Times New Roman"/>
          <w:kern w:val="0"/>
          <w:sz w:val="24"/>
          <w:szCs w:val="24"/>
        </w:rPr>
      </w:pPr>
    </w:p>
    <w:tbl>
      <w:tblPr>
        <w:tblW w:w="15310" w:type="dxa"/>
        <w:tblInd w:w="-1276" w:type="dxa"/>
        <w:tblCellMar>
          <w:left w:w="99" w:type="dxa"/>
          <w:right w:w="99" w:type="dxa"/>
        </w:tblCellMar>
        <w:tblLook w:val="04A0" w:firstRow="1" w:lastRow="0" w:firstColumn="1" w:lastColumn="0" w:noHBand="0" w:noVBand="1"/>
      </w:tblPr>
      <w:tblGrid>
        <w:gridCol w:w="5009"/>
        <w:gridCol w:w="2640"/>
        <w:gridCol w:w="3125"/>
        <w:gridCol w:w="4536"/>
      </w:tblGrid>
      <w:tr w:rsidR="00EC38CC" w:rsidRPr="00EC38CC" w14:paraId="66A99B78" w14:textId="77777777" w:rsidTr="004A0689">
        <w:trPr>
          <w:trHeight w:val="390"/>
        </w:trPr>
        <w:tc>
          <w:tcPr>
            <w:tcW w:w="5009" w:type="dxa"/>
            <w:tcBorders>
              <w:top w:val="single" w:sz="4" w:space="0" w:color="auto"/>
              <w:left w:val="nil"/>
              <w:bottom w:val="single" w:sz="4" w:space="0" w:color="auto"/>
              <w:right w:val="nil"/>
            </w:tcBorders>
            <w:shd w:val="clear" w:color="auto" w:fill="auto"/>
            <w:noWrap/>
            <w:vAlign w:val="center"/>
            <w:hideMark/>
          </w:tcPr>
          <w:p w14:paraId="0FAC9D46" w14:textId="3A89C4E9" w:rsidR="007328EE" w:rsidRPr="00EC38CC" w:rsidRDefault="004A0689" w:rsidP="0025709A">
            <w:pPr>
              <w:widowControl/>
              <w:adjustRightInd w:val="0"/>
              <w:snapToGrid w:val="0"/>
              <w:spacing w:line="360" w:lineRule="auto"/>
              <w:rPr>
                <w:rFonts w:ascii="Book Antiqua" w:eastAsia="SimSun" w:hAnsi="Book Antiqua" w:cs="MS PGothic"/>
                <w:b/>
                <w:kern w:val="0"/>
                <w:sz w:val="24"/>
                <w:szCs w:val="24"/>
                <w:lang w:eastAsia="zh-CN"/>
              </w:rPr>
            </w:pPr>
            <w:r w:rsidRPr="00EC38CC">
              <w:rPr>
                <w:rFonts w:ascii="Book Antiqua" w:eastAsia="SimSun" w:hAnsi="Book Antiqua" w:cs="MS PGothic" w:hint="eastAsia"/>
                <w:b/>
                <w:kern w:val="0"/>
                <w:sz w:val="24"/>
                <w:szCs w:val="24"/>
                <w:lang w:eastAsia="zh-CN"/>
              </w:rPr>
              <w:t>Ref.</w:t>
            </w:r>
          </w:p>
        </w:tc>
        <w:tc>
          <w:tcPr>
            <w:tcW w:w="2640" w:type="dxa"/>
            <w:tcBorders>
              <w:top w:val="single" w:sz="4" w:space="0" w:color="auto"/>
              <w:left w:val="nil"/>
              <w:bottom w:val="single" w:sz="4" w:space="0" w:color="auto"/>
              <w:right w:val="nil"/>
            </w:tcBorders>
            <w:shd w:val="clear" w:color="auto" w:fill="auto"/>
            <w:noWrap/>
            <w:vAlign w:val="center"/>
            <w:hideMark/>
          </w:tcPr>
          <w:p w14:paraId="6C1A2D77" w14:textId="77777777" w:rsidR="007328EE" w:rsidRPr="00EC38CC" w:rsidRDefault="007328EE"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Methods</w:t>
            </w:r>
          </w:p>
        </w:tc>
        <w:tc>
          <w:tcPr>
            <w:tcW w:w="3125" w:type="dxa"/>
            <w:tcBorders>
              <w:top w:val="single" w:sz="4" w:space="0" w:color="auto"/>
              <w:left w:val="nil"/>
              <w:bottom w:val="single" w:sz="4" w:space="0" w:color="auto"/>
              <w:right w:val="nil"/>
            </w:tcBorders>
            <w:shd w:val="clear" w:color="auto" w:fill="auto"/>
            <w:noWrap/>
            <w:vAlign w:val="center"/>
            <w:hideMark/>
          </w:tcPr>
          <w:p w14:paraId="434F206C" w14:textId="77777777" w:rsidR="007328EE" w:rsidRPr="00EC38CC" w:rsidRDefault="007328EE"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Predictive markers</w:t>
            </w:r>
          </w:p>
        </w:tc>
        <w:tc>
          <w:tcPr>
            <w:tcW w:w="4536" w:type="dxa"/>
            <w:tcBorders>
              <w:top w:val="single" w:sz="4" w:space="0" w:color="auto"/>
              <w:left w:val="nil"/>
              <w:bottom w:val="single" w:sz="4" w:space="0" w:color="auto"/>
              <w:right w:val="nil"/>
            </w:tcBorders>
            <w:shd w:val="clear" w:color="auto" w:fill="auto"/>
            <w:noWrap/>
            <w:vAlign w:val="center"/>
            <w:hideMark/>
          </w:tcPr>
          <w:p w14:paraId="4D9BA22E" w14:textId="77777777" w:rsidR="007328EE" w:rsidRPr="00EC38CC" w:rsidRDefault="007328EE"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Risk factors of severe skin toxicity</w:t>
            </w:r>
          </w:p>
        </w:tc>
      </w:tr>
      <w:tr w:rsidR="00EC38CC" w:rsidRPr="00EC38CC" w14:paraId="66D08BF9" w14:textId="77777777" w:rsidTr="003F5729">
        <w:trPr>
          <w:trHeight w:val="861"/>
        </w:trPr>
        <w:tc>
          <w:tcPr>
            <w:tcW w:w="5009" w:type="dxa"/>
            <w:tcBorders>
              <w:top w:val="single" w:sz="4" w:space="0" w:color="auto"/>
              <w:left w:val="nil"/>
              <w:right w:val="nil"/>
            </w:tcBorders>
            <w:shd w:val="clear" w:color="auto" w:fill="auto"/>
            <w:vAlign w:val="center"/>
            <w:hideMark/>
          </w:tcPr>
          <w:p w14:paraId="13BE45DB" w14:textId="170BCB7A" w:rsidR="007328EE" w:rsidRPr="00EC38CC" w:rsidRDefault="007328EE" w:rsidP="004A0689">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Jatoi </w:t>
            </w:r>
            <w:r w:rsidR="00C46969" w:rsidRPr="00EC38CC">
              <w:rPr>
                <w:rFonts w:ascii="Book Antiqua" w:eastAsia="MS PGothic" w:hAnsi="Book Antiqua" w:cs="Arial"/>
                <w:i/>
                <w:kern w:val="0"/>
                <w:sz w:val="24"/>
                <w:szCs w:val="24"/>
              </w:rPr>
              <w:t>et al</w:t>
            </w:r>
            <w:r w:rsidR="003F6AD9" w:rsidRPr="00EC38CC">
              <w:rPr>
                <w:rFonts w:ascii="Book Antiqua" w:eastAsia="MS PGothic" w:hAnsi="Book Antiqua" w:cs="Arial"/>
                <w:kern w:val="0"/>
                <w:sz w:val="24"/>
                <w:szCs w:val="24"/>
                <w:vertAlign w:val="superscript"/>
              </w:rPr>
              <w:t>[39]</w:t>
            </w:r>
            <w:r w:rsidRPr="00EC38CC">
              <w:rPr>
                <w:rFonts w:ascii="Book Antiqua" w:eastAsia="MS PGothic" w:hAnsi="Book Antiqua" w:cs="Arial"/>
                <w:kern w:val="0"/>
                <w:sz w:val="24"/>
                <w:szCs w:val="24"/>
              </w:rPr>
              <w:t xml:space="preserve"> (2009) </w:t>
            </w:r>
          </w:p>
        </w:tc>
        <w:tc>
          <w:tcPr>
            <w:tcW w:w="2640" w:type="dxa"/>
            <w:tcBorders>
              <w:top w:val="single" w:sz="4" w:space="0" w:color="auto"/>
              <w:left w:val="nil"/>
              <w:right w:val="nil"/>
            </w:tcBorders>
            <w:shd w:val="clear" w:color="auto" w:fill="auto"/>
            <w:noWrap/>
            <w:vAlign w:val="center"/>
            <w:hideMark/>
          </w:tcPr>
          <w:p w14:paraId="058A8E52"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Patient's backgrounds</w:t>
            </w:r>
          </w:p>
        </w:tc>
        <w:tc>
          <w:tcPr>
            <w:tcW w:w="3125" w:type="dxa"/>
            <w:tcBorders>
              <w:top w:val="single" w:sz="4" w:space="0" w:color="auto"/>
              <w:left w:val="nil"/>
              <w:right w:val="nil"/>
            </w:tcBorders>
            <w:shd w:val="clear" w:color="auto" w:fill="auto"/>
            <w:noWrap/>
            <w:vAlign w:val="center"/>
            <w:hideMark/>
          </w:tcPr>
          <w:p w14:paraId="2F829643"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Age</w:t>
            </w:r>
          </w:p>
          <w:p w14:paraId="3FCB6434"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Gender</w:t>
            </w:r>
          </w:p>
        </w:tc>
        <w:tc>
          <w:tcPr>
            <w:tcW w:w="4536" w:type="dxa"/>
            <w:tcBorders>
              <w:top w:val="single" w:sz="4" w:space="0" w:color="auto"/>
              <w:left w:val="nil"/>
              <w:right w:val="nil"/>
            </w:tcBorders>
            <w:shd w:val="clear" w:color="auto" w:fill="auto"/>
            <w:noWrap/>
            <w:vAlign w:val="center"/>
            <w:hideMark/>
          </w:tcPr>
          <w:p w14:paraId="78CFECE3"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Younger</w:t>
            </w:r>
          </w:p>
          <w:p w14:paraId="5BBFC40A"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Men</w:t>
            </w:r>
          </w:p>
        </w:tc>
      </w:tr>
      <w:tr w:rsidR="00EC38CC" w:rsidRPr="00EC38CC" w14:paraId="6D948FE5" w14:textId="77777777" w:rsidTr="003F5729">
        <w:trPr>
          <w:trHeight w:val="727"/>
        </w:trPr>
        <w:tc>
          <w:tcPr>
            <w:tcW w:w="5009" w:type="dxa"/>
            <w:tcBorders>
              <w:top w:val="nil"/>
              <w:left w:val="nil"/>
              <w:right w:val="nil"/>
            </w:tcBorders>
            <w:shd w:val="clear" w:color="auto" w:fill="auto"/>
            <w:noWrap/>
            <w:vAlign w:val="center"/>
            <w:hideMark/>
          </w:tcPr>
          <w:p w14:paraId="6996AF37" w14:textId="2AF1BDD1" w:rsidR="007328EE" w:rsidRPr="00EC38CC" w:rsidRDefault="007328EE" w:rsidP="004A0689">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Graziano </w:t>
            </w:r>
            <w:r w:rsidRPr="00EC38CC">
              <w:rPr>
                <w:rFonts w:ascii="Book Antiqua" w:eastAsia="MS PGothic" w:hAnsi="Book Antiqua" w:cs="Arial"/>
                <w:i/>
                <w:kern w:val="0"/>
                <w:sz w:val="24"/>
                <w:szCs w:val="24"/>
              </w:rPr>
              <w:t>et al</w:t>
            </w:r>
            <w:r w:rsidRPr="00EC38CC">
              <w:rPr>
                <w:rFonts w:ascii="Book Antiqua" w:eastAsia="MS PGothic" w:hAnsi="Book Antiqua" w:cs="Arial"/>
                <w:kern w:val="0"/>
                <w:sz w:val="24"/>
                <w:szCs w:val="24"/>
                <w:vertAlign w:val="superscript"/>
              </w:rPr>
              <w:t>[40]</w:t>
            </w:r>
            <w:r w:rsidR="00C46969" w:rsidRPr="00EC38CC">
              <w:rPr>
                <w:rFonts w:ascii="Book Antiqua" w:eastAsia="MS PGothic" w:hAnsi="Book Antiqua" w:cs="Arial"/>
                <w:kern w:val="0"/>
                <w:sz w:val="24"/>
                <w:szCs w:val="24"/>
                <w:vertAlign w:val="superscript"/>
              </w:rPr>
              <w:t xml:space="preserve"> </w:t>
            </w:r>
            <w:r w:rsidR="00C46969" w:rsidRPr="00EC38CC">
              <w:rPr>
                <w:rFonts w:ascii="Book Antiqua" w:eastAsia="MS PGothic" w:hAnsi="Book Antiqua" w:cs="Arial"/>
                <w:kern w:val="0"/>
                <w:sz w:val="24"/>
                <w:szCs w:val="24"/>
              </w:rPr>
              <w:t>(2008)</w:t>
            </w:r>
          </w:p>
        </w:tc>
        <w:tc>
          <w:tcPr>
            <w:tcW w:w="2640" w:type="dxa"/>
            <w:tcBorders>
              <w:top w:val="nil"/>
              <w:left w:val="nil"/>
              <w:right w:val="nil"/>
            </w:tcBorders>
            <w:shd w:val="clear" w:color="auto" w:fill="auto"/>
            <w:noWrap/>
            <w:vAlign w:val="center"/>
            <w:hideMark/>
          </w:tcPr>
          <w:p w14:paraId="54CCB010"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i/>
                <w:iCs/>
                <w:kern w:val="0"/>
                <w:sz w:val="24"/>
                <w:szCs w:val="24"/>
              </w:rPr>
              <w:t>EGFR</w:t>
            </w:r>
            <w:r w:rsidRPr="00EC38CC">
              <w:rPr>
                <w:rFonts w:ascii="Book Antiqua" w:eastAsia="MS PGothic" w:hAnsi="Book Antiqua" w:cs="Arial"/>
                <w:kern w:val="0"/>
                <w:sz w:val="24"/>
                <w:szCs w:val="24"/>
              </w:rPr>
              <w:t xml:space="preserve"> polymorphism</w:t>
            </w:r>
          </w:p>
        </w:tc>
        <w:tc>
          <w:tcPr>
            <w:tcW w:w="3125" w:type="dxa"/>
            <w:tcBorders>
              <w:top w:val="nil"/>
              <w:left w:val="nil"/>
              <w:right w:val="nil"/>
            </w:tcBorders>
            <w:shd w:val="clear" w:color="auto" w:fill="auto"/>
            <w:noWrap/>
            <w:vAlign w:val="center"/>
            <w:hideMark/>
          </w:tcPr>
          <w:p w14:paraId="4B8B42E8" w14:textId="6E6470AE"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CA repeat in EGFR intron-1</w:t>
            </w:r>
          </w:p>
        </w:tc>
        <w:tc>
          <w:tcPr>
            <w:tcW w:w="4536" w:type="dxa"/>
            <w:tcBorders>
              <w:top w:val="nil"/>
              <w:left w:val="nil"/>
              <w:right w:val="nil"/>
            </w:tcBorders>
            <w:shd w:val="clear" w:color="auto" w:fill="auto"/>
            <w:noWrap/>
            <w:vAlign w:val="center"/>
            <w:hideMark/>
          </w:tcPr>
          <w:p w14:paraId="3892AA1B"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EGFR intron-1 S/S variant</w:t>
            </w:r>
          </w:p>
        </w:tc>
      </w:tr>
      <w:tr w:rsidR="00EC38CC" w:rsidRPr="00EC38CC" w14:paraId="5EDEF26F" w14:textId="77777777" w:rsidTr="003F5729">
        <w:trPr>
          <w:trHeight w:val="694"/>
        </w:trPr>
        <w:tc>
          <w:tcPr>
            <w:tcW w:w="5009" w:type="dxa"/>
            <w:tcBorders>
              <w:top w:val="nil"/>
              <w:left w:val="nil"/>
              <w:right w:val="nil"/>
            </w:tcBorders>
            <w:shd w:val="clear" w:color="auto" w:fill="auto"/>
            <w:noWrap/>
            <w:vAlign w:val="center"/>
            <w:hideMark/>
          </w:tcPr>
          <w:p w14:paraId="776125F8" w14:textId="2C21E242" w:rsidR="007328EE" w:rsidRPr="00EC38CC" w:rsidRDefault="007328EE" w:rsidP="004A0689">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Vallböhmer </w:t>
            </w:r>
            <w:r w:rsidRPr="00EC38CC">
              <w:rPr>
                <w:rFonts w:ascii="Book Antiqua" w:eastAsia="MS PGothic" w:hAnsi="Book Antiqua" w:cs="Arial"/>
                <w:i/>
                <w:kern w:val="0"/>
                <w:sz w:val="24"/>
                <w:szCs w:val="24"/>
              </w:rPr>
              <w:t xml:space="preserve">et </w:t>
            </w:r>
            <w:r w:rsidR="00C46969" w:rsidRPr="00EC38CC">
              <w:rPr>
                <w:rFonts w:ascii="Book Antiqua" w:eastAsia="MS PGothic" w:hAnsi="Book Antiqua" w:cs="Arial"/>
                <w:i/>
                <w:kern w:val="0"/>
                <w:sz w:val="24"/>
                <w:szCs w:val="24"/>
              </w:rPr>
              <w:t>a</w:t>
            </w:r>
            <w:r w:rsidR="004A0689" w:rsidRPr="00EC38CC">
              <w:rPr>
                <w:rFonts w:ascii="Book Antiqua" w:eastAsia="SimSun" w:hAnsi="Book Antiqua" w:cs="Arial" w:hint="eastAsia"/>
                <w:i/>
                <w:kern w:val="0"/>
                <w:sz w:val="24"/>
                <w:szCs w:val="24"/>
                <w:lang w:eastAsia="zh-CN"/>
              </w:rPr>
              <w:t>l</w:t>
            </w:r>
            <w:r w:rsidRPr="00EC38CC">
              <w:rPr>
                <w:rFonts w:ascii="Book Antiqua" w:eastAsia="MS PGothic" w:hAnsi="Book Antiqua" w:cs="Arial"/>
                <w:kern w:val="0"/>
                <w:sz w:val="24"/>
                <w:szCs w:val="24"/>
                <w:vertAlign w:val="superscript"/>
              </w:rPr>
              <w:t>[42]</w:t>
            </w:r>
            <w:r w:rsidR="00C46969" w:rsidRPr="00EC38CC">
              <w:rPr>
                <w:rFonts w:ascii="Book Antiqua" w:eastAsia="MS PGothic" w:hAnsi="Book Antiqua" w:cs="Arial"/>
                <w:kern w:val="0"/>
                <w:sz w:val="24"/>
                <w:szCs w:val="24"/>
              </w:rPr>
              <w:t xml:space="preserve"> (2005)</w:t>
            </w:r>
          </w:p>
        </w:tc>
        <w:tc>
          <w:tcPr>
            <w:tcW w:w="2640" w:type="dxa"/>
            <w:tcBorders>
              <w:top w:val="nil"/>
              <w:left w:val="nil"/>
              <w:right w:val="nil"/>
            </w:tcBorders>
            <w:shd w:val="clear" w:color="auto" w:fill="auto"/>
            <w:noWrap/>
            <w:vAlign w:val="center"/>
            <w:hideMark/>
          </w:tcPr>
          <w:p w14:paraId="64FA9CF1"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mRNA expression</w:t>
            </w:r>
          </w:p>
        </w:tc>
        <w:tc>
          <w:tcPr>
            <w:tcW w:w="3125" w:type="dxa"/>
            <w:tcBorders>
              <w:top w:val="nil"/>
              <w:left w:val="nil"/>
              <w:right w:val="nil"/>
            </w:tcBorders>
            <w:shd w:val="clear" w:color="auto" w:fill="auto"/>
            <w:noWrap/>
            <w:vAlign w:val="center"/>
            <w:hideMark/>
          </w:tcPr>
          <w:p w14:paraId="7D63C182"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Cox-2</w:t>
            </w:r>
          </w:p>
        </w:tc>
        <w:tc>
          <w:tcPr>
            <w:tcW w:w="4536" w:type="dxa"/>
            <w:tcBorders>
              <w:top w:val="nil"/>
              <w:left w:val="nil"/>
              <w:right w:val="nil"/>
            </w:tcBorders>
            <w:shd w:val="clear" w:color="auto" w:fill="auto"/>
            <w:noWrap/>
            <w:vAlign w:val="center"/>
            <w:hideMark/>
          </w:tcPr>
          <w:p w14:paraId="77039102"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Low expression</w:t>
            </w:r>
          </w:p>
        </w:tc>
      </w:tr>
      <w:tr w:rsidR="00EC38CC" w:rsidRPr="00EC38CC" w14:paraId="7DC9B2EF" w14:textId="77777777" w:rsidTr="003F5729">
        <w:trPr>
          <w:trHeight w:val="600"/>
        </w:trPr>
        <w:tc>
          <w:tcPr>
            <w:tcW w:w="5009" w:type="dxa"/>
            <w:tcBorders>
              <w:top w:val="nil"/>
              <w:left w:val="nil"/>
              <w:bottom w:val="single" w:sz="4" w:space="0" w:color="auto"/>
              <w:right w:val="nil"/>
            </w:tcBorders>
            <w:shd w:val="clear" w:color="auto" w:fill="auto"/>
            <w:noWrap/>
            <w:vAlign w:val="center"/>
            <w:hideMark/>
          </w:tcPr>
          <w:p w14:paraId="2A077E24" w14:textId="52540452" w:rsidR="007328EE" w:rsidRPr="00EC38CC" w:rsidRDefault="007328EE" w:rsidP="004A0689">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Takahashi </w:t>
            </w:r>
            <w:r w:rsidRPr="00EC38CC">
              <w:rPr>
                <w:rFonts w:ascii="Book Antiqua" w:eastAsia="MS PGothic" w:hAnsi="Book Antiqua" w:cs="Arial"/>
                <w:i/>
                <w:kern w:val="0"/>
                <w:sz w:val="24"/>
                <w:szCs w:val="24"/>
              </w:rPr>
              <w:t>et al</w:t>
            </w:r>
            <w:r w:rsidRPr="00EC38CC">
              <w:rPr>
                <w:rFonts w:ascii="Book Antiqua" w:eastAsia="MS PGothic" w:hAnsi="Book Antiqua" w:cs="Arial"/>
                <w:kern w:val="0"/>
                <w:sz w:val="24"/>
                <w:szCs w:val="24"/>
                <w:vertAlign w:val="superscript"/>
              </w:rPr>
              <w:t>[43,44]</w:t>
            </w:r>
            <w:r w:rsidR="00C46969" w:rsidRPr="00EC38CC">
              <w:rPr>
                <w:rFonts w:ascii="Book Antiqua" w:eastAsia="MS PGothic" w:hAnsi="Book Antiqua" w:cs="Arial"/>
                <w:kern w:val="0"/>
                <w:sz w:val="24"/>
                <w:szCs w:val="24"/>
              </w:rPr>
              <w:t xml:space="preserve"> (2014,</w:t>
            </w:r>
            <w:r w:rsidR="004A0689" w:rsidRPr="00EC38CC">
              <w:rPr>
                <w:rFonts w:ascii="Book Antiqua" w:eastAsia="SimSun" w:hAnsi="Book Antiqua" w:cs="Arial" w:hint="eastAsia"/>
                <w:kern w:val="0"/>
                <w:sz w:val="24"/>
                <w:szCs w:val="24"/>
                <w:lang w:eastAsia="zh-CN"/>
              </w:rPr>
              <w:t xml:space="preserve"> </w:t>
            </w:r>
            <w:r w:rsidR="00C46969" w:rsidRPr="00EC38CC">
              <w:rPr>
                <w:rFonts w:ascii="Book Antiqua" w:eastAsia="MS PGothic" w:hAnsi="Book Antiqua" w:cs="Arial"/>
                <w:kern w:val="0"/>
                <w:sz w:val="24"/>
                <w:szCs w:val="24"/>
              </w:rPr>
              <w:t>2015)</w:t>
            </w:r>
          </w:p>
        </w:tc>
        <w:tc>
          <w:tcPr>
            <w:tcW w:w="2640" w:type="dxa"/>
            <w:tcBorders>
              <w:top w:val="nil"/>
              <w:left w:val="nil"/>
              <w:bottom w:val="single" w:sz="4" w:space="0" w:color="auto"/>
              <w:right w:val="nil"/>
            </w:tcBorders>
            <w:shd w:val="clear" w:color="auto" w:fill="auto"/>
            <w:noWrap/>
            <w:vAlign w:val="center"/>
            <w:hideMark/>
          </w:tcPr>
          <w:p w14:paraId="7C7F018B" w14:textId="5424B355" w:rsidR="007328EE" w:rsidRPr="00EC38CC" w:rsidRDefault="0008753B"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Serum levels of ligands</w:t>
            </w:r>
          </w:p>
        </w:tc>
        <w:tc>
          <w:tcPr>
            <w:tcW w:w="3125" w:type="dxa"/>
            <w:tcBorders>
              <w:top w:val="nil"/>
              <w:left w:val="nil"/>
              <w:bottom w:val="single" w:sz="4" w:space="0" w:color="auto"/>
              <w:right w:val="nil"/>
            </w:tcBorders>
            <w:shd w:val="clear" w:color="auto" w:fill="auto"/>
            <w:noWrap/>
            <w:vAlign w:val="center"/>
            <w:hideMark/>
          </w:tcPr>
          <w:p w14:paraId="2F6B22DD"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AREG, EREG, HGF</w:t>
            </w:r>
          </w:p>
        </w:tc>
        <w:tc>
          <w:tcPr>
            <w:tcW w:w="4536" w:type="dxa"/>
            <w:tcBorders>
              <w:top w:val="nil"/>
              <w:left w:val="nil"/>
              <w:bottom w:val="single" w:sz="4" w:space="0" w:color="auto"/>
              <w:right w:val="nil"/>
            </w:tcBorders>
            <w:shd w:val="clear" w:color="auto" w:fill="auto"/>
            <w:vAlign w:val="center"/>
            <w:hideMark/>
          </w:tcPr>
          <w:p w14:paraId="3C254B62" w14:textId="77777777" w:rsidR="007328EE" w:rsidRPr="00EC38CC" w:rsidRDefault="007328EE"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Low levels of ligands at pre-treatment</w:t>
            </w:r>
          </w:p>
        </w:tc>
      </w:tr>
    </w:tbl>
    <w:p w14:paraId="21AD9784" w14:textId="77777777" w:rsidR="004A0689" w:rsidRPr="00EC38CC" w:rsidRDefault="004A0689" w:rsidP="0025709A">
      <w:pPr>
        <w:widowControl/>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kern w:val="0"/>
          <w:sz w:val="24"/>
          <w:szCs w:val="24"/>
        </w:rPr>
        <w:t>EGFR: Epidermal growth factor receptor; Cox-2: Cyclo-oxygenase 2, AREG: Amphilegulin; EREG: Epiregulin; HGF: Hepatocyte growth factor.</w:t>
      </w:r>
    </w:p>
    <w:p w14:paraId="0B9F03E0" w14:textId="77777777" w:rsidR="004A0689" w:rsidRPr="00EC38CC" w:rsidRDefault="004A0689">
      <w:pPr>
        <w:widowControl/>
        <w:jc w:val="left"/>
        <w:rPr>
          <w:rFonts w:ascii="Book Antiqua" w:hAnsi="Book Antiqua" w:cs="Times New Roman"/>
          <w:kern w:val="0"/>
          <w:sz w:val="24"/>
          <w:szCs w:val="24"/>
        </w:rPr>
      </w:pPr>
      <w:r w:rsidRPr="00EC38CC">
        <w:rPr>
          <w:rFonts w:ascii="Book Antiqua" w:hAnsi="Book Antiqua" w:cs="Times New Roman"/>
          <w:kern w:val="0"/>
          <w:sz w:val="24"/>
          <w:szCs w:val="24"/>
        </w:rPr>
        <w:br w:type="page"/>
      </w:r>
    </w:p>
    <w:p w14:paraId="604B60F0" w14:textId="561C0723" w:rsidR="00D90DE4" w:rsidRPr="00EC38CC" w:rsidRDefault="00E7229A" w:rsidP="0025709A">
      <w:pPr>
        <w:widowControl/>
        <w:adjustRightInd w:val="0"/>
        <w:snapToGrid w:val="0"/>
        <w:spacing w:line="360" w:lineRule="auto"/>
        <w:rPr>
          <w:rFonts w:ascii="Book Antiqua" w:eastAsia="SimSun" w:hAnsi="Book Antiqua" w:cs="Times New Roman"/>
          <w:kern w:val="0"/>
          <w:sz w:val="24"/>
          <w:szCs w:val="24"/>
          <w:lang w:eastAsia="zh-CN"/>
        </w:rPr>
      </w:pPr>
      <w:bookmarkStart w:id="414" w:name="OLE_LINK68"/>
      <w:bookmarkStart w:id="415" w:name="OLE_LINK69"/>
      <w:r w:rsidRPr="00EC38CC">
        <w:rPr>
          <w:rFonts w:ascii="Book Antiqua" w:hAnsi="Book Antiqua" w:cs="Times New Roman"/>
          <w:b/>
          <w:kern w:val="0"/>
          <w:sz w:val="24"/>
          <w:szCs w:val="24"/>
        </w:rPr>
        <w:lastRenderedPageBreak/>
        <w:t>Table 2</w:t>
      </w:r>
      <w:r w:rsidR="00D90DE4" w:rsidRPr="00EC38CC">
        <w:rPr>
          <w:rFonts w:ascii="Book Antiqua" w:hAnsi="Book Antiqua" w:cs="Times New Roman"/>
          <w:b/>
          <w:kern w:val="0"/>
          <w:sz w:val="24"/>
          <w:szCs w:val="24"/>
        </w:rPr>
        <w:t xml:space="preserve"> </w:t>
      </w:r>
      <w:r w:rsidRPr="00EC38CC">
        <w:rPr>
          <w:rFonts w:ascii="Book Antiqua" w:hAnsi="Book Antiqua" w:cs="Times New Roman"/>
          <w:b/>
          <w:kern w:val="0"/>
          <w:sz w:val="24"/>
          <w:szCs w:val="24"/>
        </w:rPr>
        <w:t>Skin toxicity as a biomarker of predicting the efficacy of anti-</w:t>
      </w:r>
      <w:r w:rsidR="00E8385B" w:rsidRPr="00E8385B">
        <w:rPr>
          <w:rFonts w:ascii="Book Antiqua" w:hAnsi="Book Antiqua" w:cs="Times New Roman"/>
          <w:b/>
          <w:kern w:val="0"/>
          <w:sz w:val="24"/>
          <w:szCs w:val="24"/>
        </w:rPr>
        <w:t xml:space="preserve">epidermal growth factor receptor </w:t>
      </w:r>
      <w:r w:rsidRPr="00EC38CC">
        <w:rPr>
          <w:rFonts w:ascii="Book Antiqua" w:hAnsi="Book Antiqua" w:cs="Times New Roman"/>
          <w:b/>
          <w:kern w:val="0"/>
          <w:sz w:val="24"/>
          <w:szCs w:val="24"/>
        </w:rPr>
        <w:t>antibody treatment in prospective phase II-III trial of unresectable colorectal cancer</w:t>
      </w:r>
      <w:r w:rsidR="004A0689" w:rsidRPr="00EC38CC">
        <w:rPr>
          <w:rFonts w:ascii="Book Antiqua" w:eastAsia="SimSun" w:hAnsi="Book Antiqua" w:cs="Times New Roman" w:hint="eastAsia"/>
          <w:b/>
          <w:kern w:val="0"/>
          <w:sz w:val="24"/>
          <w:szCs w:val="24"/>
          <w:lang w:eastAsia="zh-CN"/>
        </w:rPr>
        <w:t xml:space="preserve"> - </w:t>
      </w:r>
      <w:bookmarkEnd w:id="414"/>
      <w:bookmarkEnd w:id="415"/>
      <w:r w:rsidR="004A0689" w:rsidRPr="00EC38CC">
        <w:rPr>
          <w:rFonts w:ascii="Book Antiqua" w:eastAsia="SimSun" w:hAnsi="Book Antiqua" w:cs="Times New Roman"/>
          <w:b/>
          <w:kern w:val="0"/>
          <w:sz w:val="24"/>
          <w:szCs w:val="24"/>
          <w:lang w:eastAsia="zh-CN"/>
        </w:rPr>
        <w:t xml:space="preserve">Objective response rate </w:t>
      </w:r>
    </w:p>
    <w:p w14:paraId="2075D653" w14:textId="3CA02422" w:rsidR="007328EE" w:rsidRPr="00EC38CC" w:rsidRDefault="007328EE" w:rsidP="0025709A">
      <w:pPr>
        <w:widowControl/>
        <w:adjustRightInd w:val="0"/>
        <w:snapToGrid w:val="0"/>
        <w:spacing w:line="360" w:lineRule="auto"/>
        <w:rPr>
          <w:rFonts w:ascii="Book Antiqua" w:hAnsi="Book Antiqua" w:cs="Times New Roman"/>
          <w:kern w:val="0"/>
          <w:sz w:val="24"/>
          <w:szCs w:val="24"/>
        </w:rPr>
      </w:pPr>
    </w:p>
    <w:tbl>
      <w:tblPr>
        <w:tblpPr w:leftFromText="142" w:rightFromText="142" w:vertAnchor="text" w:horzAnchor="page" w:tblpX="427" w:tblpY="160"/>
        <w:tblW w:w="16172" w:type="dxa"/>
        <w:tblCellMar>
          <w:left w:w="99" w:type="dxa"/>
          <w:right w:w="99" w:type="dxa"/>
        </w:tblCellMar>
        <w:tblLook w:val="04A0" w:firstRow="1" w:lastRow="0" w:firstColumn="1" w:lastColumn="0" w:noHBand="0" w:noVBand="1"/>
      </w:tblPr>
      <w:tblGrid>
        <w:gridCol w:w="3544"/>
        <w:gridCol w:w="1118"/>
        <w:gridCol w:w="3199"/>
        <w:gridCol w:w="1480"/>
        <w:gridCol w:w="280"/>
        <w:gridCol w:w="4115"/>
        <w:gridCol w:w="2436"/>
      </w:tblGrid>
      <w:tr w:rsidR="00EC38CC" w:rsidRPr="00EC38CC" w14:paraId="0EC9E4F5" w14:textId="77777777" w:rsidTr="009936AE">
        <w:trPr>
          <w:trHeight w:val="285"/>
        </w:trPr>
        <w:tc>
          <w:tcPr>
            <w:tcW w:w="3544" w:type="dxa"/>
            <w:tcBorders>
              <w:top w:val="single" w:sz="4" w:space="0" w:color="auto"/>
              <w:left w:val="nil"/>
              <w:bottom w:val="nil"/>
              <w:right w:val="nil"/>
            </w:tcBorders>
            <w:shd w:val="clear" w:color="auto" w:fill="auto"/>
            <w:noWrap/>
            <w:vAlign w:val="center"/>
            <w:hideMark/>
          </w:tcPr>
          <w:p w14:paraId="63ABE3A6" w14:textId="77777777" w:rsidR="008B17A6" w:rsidRPr="00EC38CC" w:rsidRDefault="008B17A6" w:rsidP="0025709A">
            <w:pPr>
              <w:widowControl/>
              <w:adjustRightInd w:val="0"/>
              <w:snapToGrid w:val="0"/>
              <w:spacing w:line="360" w:lineRule="auto"/>
              <w:rPr>
                <w:rFonts w:ascii="Book Antiqua" w:eastAsia="MS PGothic" w:hAnsi="Book Antiqua" w:cs="MS PGothic"/>
                <w:kern w:val="0"/>
                <w:sz w:val="24"/>
                <w:szCs w:val="24"/>
              </w:rPr>
            </w:pPr>
          </w:p>
        </w:tc>
        <w:tc>
          <w:tcPr>
            <w:tcW w:w="1118" w:type="dxa"/>
            <w:tcBorders>
              <w:top w:val="single" w:sz="4" w:space="0" w:color="auto"/>
              <w:left w:val="nil"/>
              <w:bottom w:val="single" w:sz="4" w:space="0" w:color="auto"/>
              <w:right w:val="nil"/>
            </w:tcBorders>
            <w:shd w:val="clear" w:color="auto" w:fill="auto"/>
            <w:noWrap/>
            <w:vAlign w:val="center"/>
            <w:hideMark/>
          </w:tcPr>
          <w:p w14:paraId="54494BAB" w14:textId="77777777"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Number</w:t>
            </w:r>
          </w:p>
        </w:tc>
        <w:tc>
          <w:tcPr>
            <w:tcW w:w="3199" w:type="dxa"/>
            <w:tcBorders>
              <w:top w:val="single" w:sz="4" w:space="0" w:color="auto"/>
              <w:left w:val="nil"/>
              <w:bottom w:val="single" w:sz="4" w:space="0" w:color="auto"/>
              <w:right w:val="nil"/>
            </w:tcBorders>
            <w:shd w:val="clear" w:color="auto" w:fill="auto"/>
            <w:noWrap/>
            <w:vAlign w:val="center"/>
            <w:hideMark/>
          </w:tcPr>
          <w:p w14:paraId="1AE8BC56" w14:textId="77777777"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Treatment</w:t>
            </w:r>
          </w:p>
        </w:tc>
        <w:tc>
          <w:tcPr>
            <w:tcW w:w="1480" w:type="dxa"/>
            <w:tcBorders>
              <w:top w:val="single" w:sz="4" w:space="0" w:color="auto"/>
              <w:left w:val="nil"/>
              <w:bottom w:val="single" w:sz="4" w:space="0" w:color="auto"/>
              <w:right w:val="nil"/>
            </w:tcBorders>
            <w:shd w:val="clear" w:color="auto" w:fill="auto"/>
            <w:noWrap/>
            <w:vAlign w:val="center"/>
            <w:hideMark/>
          </w:tcPr>
          <w:p w14:paraId="6D8DE138" w14:textId="77777777"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Clinical trial</w:t>
            </w:r>
          </w:p>
        </w:tc>
        <w:tc>
          <w:tcPr>
            <w:tcW w:w="280" w:type="dxa"/>
            <w:tcBorders>
              <w:top w:val="single" w:sz="4" w:space="0" w:color="auto"/>
              <w:left w:val="nil"/>
              <w:bottom w:val="nil"/>
              <w:right w:val="nil"/>
            </w:tcBorders>
            <w:shd w:val="clear" w:color="auto" w:fill="auto"/>
            <w:noWrap/>
            <w:vAlign w:val="center"/>
            <w:hideMark/>
          </w:tcPr>
          <w:p w14:paraId="77060119" w14:textId="77777777"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p>
        </w:tc>
        <w:tc>
          <w:tcPr>
            <w:tcW w:w="6551" w:type="dxa"/>
            <w:gridSpan w:val="2"/>
            <w:tcBorders>
              <w:top w:val="single" w:sz="4" w:space="0" w:color="auto"/>
              <w:left w:val="nil"/>
              <w:bottom w:val="single" w:sz="4" w:space="0" w:color="auto"/>
              <w:right w:val="nil"/>
            </w:tcBorders>
            <w:shd w:val="clear" w:color="auto" w:fill="auto"/>
            <w:noWrap/>
            <w:vAlign w:val="center"/>
            <w:hideMark/>
          </w:tcPr>
          <w:p w14:paraId="3C6521AE" w14:textId="77777777" w:rsidR="008B17A6" w:rsidRPr="00EC38CC" w:rsidRDefault="006053B8"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Objective r</w:t>
            </w:r>
            <w:r w:rsidR="008B17A6" w:rsidRPr="00EC38CC">
              <w:rPr>
                <w:rFonts w:ascii="Book Antiqua" w:eastAsia="MS PGothic" w:hAnsi="Book Antiqua" w:cs="Arial"/>
                <w:b/>
                <w:kern w:val="0"/>
                <w:sz w:val="24"/>
                <w:szCs w:val="24"/>
              </w:rPr>
              <w:t>esponse rate</w:t>
            </w:r>
          </w:p>
        </w:tc>
      </w:tr>
      <w:tr w:rsidR="00EC38CC" w:rsidRPr="00EC38CC" w14:paraId="59C5E712" w14:textId="77777777" w:rsidTr="009936AE">
        <w:trPr>
          <w:trHeight w:val="285"/>
        </w:trPr>
        <w:tc>
          <w:tcPr>
            <w:tcW w:w="3544" w:type="dxa"/>
            <w:tcBorders>
              <w:top w:val="nil"/>
              <w:left w:val="nil"/>
              <w:bottom w:val="single" w:sz="4" w:space="0" w:color="auto"/>
              <w:right w:val="nil"/>
            </w:tcBorders>
            <w:shd w:val="clear" w:color="auto" w:fill="auto"/>
            <w:noWrap/>
            <w:vAlign w:val="center"/>
            <w:hideMark/>
          </w:tcPr>
          <w:p w14:paraId="72614F30" w14:textId="76E29E45" w:rsidR="008B17A6" w:rsidRPr="00EC38CC" w:rsidRDefault="008B17A6" w:rsidP="004A0689">
            <w:pPr>
              <w:widowControl/>
              <w:adjustRightInd w:val="0"/>
              <w:snapToGrid w:val="0"/>
              <w:spacing w:line="360" w:lineRule="auto"/>
              <w:jc w:val="left"/>
              <w:rPr>
                <w:rFonts w:ascii="Book Antiqua" w:eastAsia="SimSun" w:hAnsi="Book Antiqua" w:cs="Arial"/>
                <w:b/>
                <w:kern w:val="0"/>
                <w:sz w:val="24"/>
                <w:szCs w:val="24"/>
                <w:lang w:eastAsia="zh-CN"/>
              </w:rPr>
            </w:pPr>
            <w:r w:rsidRPr="00EC38CC">
              <w:rPr>
                <w:rFonts w:ascii="Book Antiqua" w:eastAsia="MS PGothic" w:hAnsi="Book Antiqua" w:cs="Arial"/>
                <w:b/>
                <w:kern w:val="0"/>
                <w:sz w:val="24"/>
                <w:szCs w:val="24"/>
              </w:rPr>
              <w:t xml:space="preserve">　</w:t>
            </w:r>
            <w:r w:rsidR="009936AE" w:rsidRPr="00EC38CC">
              <w:rPr>
                <w:rFonts w:ascii="Book Antiqua" w:eastAsia="SimSun" w:hAnsi="Book Antiqua" w:cs="Arial" w:hint="eastAsia"/>
                <w:b/>
                <w:kern w:val="0"/>
                <w:sz w:val="24"/>
                <w:szCs w:val="24"/>
                <w:lang w:eastAsia="zh-CN"/>
              </w:rPr>
              <w:t>Ref.</w:t>
            </w:r>
          </w:p>
        </w:tc>
        <w:tc>
          <w:tcPr>
            <w:tcW w:w="1118" w:type="dxa"/>
            <w:tcBorders>
              <w:top w:val="nil"/>
              <w:left w:val="nil"/>
              <w:bottom w:val="single" w:sz="4" w:space="0" w:color="auto"/>
              <w:right w:val="nil"/>
            </w:tcBorders>
            <w:shd w:val="clear" w:color="auto" w:fill="auto"/>
            <w:noWrap/>
            <w:vAlign w:val="center"/>
            <w:hideMark/>
          </w:tcPr>
          <w:p w14:paraId="1A27C985" w14:textId="5503B4F6"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p>
        </w:tc>
        <w:tc>
          <w:tcPr>
            <w:tcW w:w="3199" w:type="dxa"/>
            <w:tcBorders>
              <w:top w:val="nil"/>
              <w:left w:val="nil"/>
              <w:bottom w:val="single" w:sz="4" w:space="0" w:color="auto"/>
              <w:right w:val="nil"/>
            </w:tcBorders>
            <w:shd w:val="clear" w:color="auto" w:fill="auto"/>
            <w:noWrap/>
            <w:vAlign w:val="center"/>
            <w:hideMark/>
          </w:tcPr>
          <w:p w14:paraId="036AA825" w14:textId="0A421644"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p>
        </w:tc>
        <w:tc>
          <w:tcPr>
            <w:tcW w:w="1480" w:type="dxa"/>
            <w:tcBorders>
              <w:top w:val="nil"/>
              <w:left w:val="nil"/>
              <w:bottom w:val="single" w:sz="4" w:space="0" w:color="auto"/>
              <w:right w:val="nil"/>
            </w:tcBorders>
            <w:shd w:val="clear" w:color="auto" w:fill="auto"/>
            <w:noWrap/>
            <w:vAlign w:val="center"/>
            <w:hideMark/>
          </w:tcPr>
          <w:p w14:paraId="2DC14917" w14:textId="245CDA77"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p>
        </w:tc>
        <w:tc>
          <w:tcPr>
            <w:tcW w:w="280" w:type="dxa"/>
            <w:tcBorders>
              <w:top w:val="nil"/>
              <w:left w:val="nil"/>
              <w:bottom w:val="single" w:sz="4" w:space="0" w:color="auto"/>
              <w:right w:val="nil"/>
            </w:tcBorders>
            <w:shd w:val="clear" w:color="auto" w:fill="auto"/>
            <w:noWrap/>
            <w:vAlign w:val="center"/>
            <w:hideMark/>
          </w:tcPr>
          <w:p w14:paraId="6B1DD34A" w14:textId="1935BDB5" w:rsidR="008B17A6" w:rsidRPr="00EC38CC" w:rsidRDefault="008B17A6" w:rsidP="004A0689">
            <w:pPr>
              <w:widowControl/>
              <w:adjustRightInd w:val="0"/>
              <w:snapToGrid w:val="0"/>
              <w:spacing w:line="360" w:lineRule="auto"/>
              <w:jc w:val="center"/>
              <w:rPr>
                <w:rFonts w:ascii="Book Antiqua" w:eastAsia="MS PGothic" w:hAnsi="Book Antiqua" w:cs="Arial"/>
                <w:b/>
                <w:kern w:val="0"/>
                <w:sz w:val="24"/>
                <w:szCs w:val="24"/>
              </w:rPr>
            </w:pPr>
          </w:p>
        </w:tc>
        <w:tc>
          <w:tcPr>
            <w:tcW w:w="4115" w:type="dxa"/>
            <w:tcBorders>
              <w:top w:val="single" w:sz="4" w:space="0" w:color="auto"/>
              <w:left w:val="nil"/>
              <w:bottom w:val="single" w:sz="4" w:space="0" w:color="auto"/>
              <w:right w:val="nil"/>
            </w:tcBorders>
            <w:shd w:val="clear" w:color="auto" w:fill="auto"/>
            <w:noWrap/>
            <w:vAlign w:val="center"/>
            <w:hideMark/>
          </w:tcPr>
          <w:p w14:paraId="723FB936" w14:textId="77F91A3F" w:rsidR="008B17A6" w:rsidRPr="00EC38CC" w:rsidRDefault="009936AE" w:rsidP="005369BE">
            <w:pPr>
              <w:widowControl/>
              <w:adjustRightInd w:val="0"/>
              <w:snapToGrid w:val="0"/>
              <w:spacing w:line="360" w:lineRule="auto"/>
              <w:jc w:val="center"/>
              <w:rPr>
                <w:rFonts w:ascii="Book Antiqua" w:eastAsia="SimSun" w:hAnsi="Book Antiqua" w:cs="Arial"/>
                <w:b/>
                <w:kern w:val="0"/>
                <w:sz w:val="24"/>
                <w:szCs w:val="24"/>
                <w:lang w:eastAsia="zh-CN"/>
              </w:rPr>
            </w:pPr>
            <w:r w:rsidRPr="00EC38CC">
              <w:rPr>
                <w:rFonts w:ascii="Book Antiqua" w:eastAsia="MS PGothic" w:hAnsi="Book Antiqua" w:cs="Arial"/>
                <w:b/>
                <w:kern w:val="0"/>
                <w:sz w:val="24"/>
                <w:szCs w:val="24"/>
              </w:rPr>
              <w:t xml:space="preserve">Grade </w:t>
            </w:r>
            <w:r w:rsidR="008B17A6" w:rsidRPr="00EC38CC">
              <w:rPr>
                <w:rFonts w:ascii="Book Antiqua" w:eastAsia="MS PGothic" w:hAnsi="Book Antiqua" w:cs="Arial"/>
                <w:b/>
                <w:kern w:val="0"/>
                <w:sz w:val="24"/>
                <w:szCs w:val="24"/>
              </w:rPr>
              <w:t xml:space="preserve">of skin </w:t>
            </w:r>
            <w:r w:rsidRPr="00EC38CC">
              <w:rPr>
                <w:rFonts w:ascii="Book Antiqua" w:eastAsia="MS PGothic" w:hAnsi="Book Antiqua" w:cs="Arial"/>
                <w:b/>
                <w:kern w:val="0"/>
                <w:sz w:val="24"/>
                <w:szCs w:val="24"/>
              </w:rPr>
              <w:t>toxicity</w:t>
            </w:r>
          </w:p>
        </w:tc>
        <w:tc>
          <w:tcPr>
            <w:tcW w:w="2436" w:type="dxa"/>
            <w:tcBorders>
              <w:top w:val="nil"/>
              <w:left w:val="nil"/>
              <w:bottom w:val="single" w:sz="4" w:space="0" w:color="auto"/>
              <w:right w:val="nil"/>
            </w:tcBorders>
            <w:shd w:val="clear" w:color="auto" w:fill="auto"/>
            <w:noWrap/>
            <w:vAlign w:val="center"/>
            <w:hideMark/>
          </w:tcPr>
          <w:p w14:paraId="11B14C39" w14:textId="7F62AE35" w:rsidR="008B17A6" w:rsidRPr="00EC38CC" w:rsidRDefault="004A0689" w:rsidP="004A0689">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i/>
                <w:kern w:val="0"/>
                <w:sz w:val="24"/>
                <w:szCs w:val="24"/>
              </w:rPr>
              <w:t>P</w:t>
            </w:r>
            <w:r w:rsidRPr="00EC38CC">
              <w:rPr>
                <w:rFonts w:ascii="Book Antiqua" w:eastAsia="SimSun" w:hAnsi="Book Antiqua" w:cs="Arial"/>
                <w:b/>
                <w:i/>
                <w:kern w:val="0"/>
                <w:sz w:val="24"/>
                <w:szCs w:val="24"/>
                <w:lang w:eastAsia="zh-CN"/>
              </w:rPr>
              <w:t xml:space="preserve"> </w:t>
            </w:r>
            <w:r w:rsidR="008B17A6" w:rsidRPr="00EC38CC">
              <w:rPr>
                <w:rFonts w:ascii="Book Antiqua" w:eastAsia="MS PGothic" w:hAnsi="Book Antiqua" w:cs="Arial"/>
                <w:b/>
                <w:kern w:val="0"/>
                <w:sz w:val="24"/>
                <w:szCs w:val="24"/>
              </w:rPr>
              <w:t>value</w:t>
            </w:r>
          </w:p>
        </w:tc>
      </w:tr>
      <w:tr w:rsidR="00EC38CC" w:rsidRPr="00EC38CC" w14:paraId="3D520936" w14:textId="77777777" w:rsidTr="009936AE">
        <w:trPr>
          <w:trHeight w:val="822"/>
        </w:trPr>
        <w:tc>
          <w:tcPr>
            <w:tcW w:w="3544" w:type="dxa"/>
            <w:tcBorders>
              <w:top w:val="nil"/>
              <w:left w:val="nil"/>
              <w:bottom w:val="nil"/>
              <w:right w:val="nil"/>
            </w:tcBorders>
            <w:shd w:val="clear" w:color="auto" w:fill="auto"/>
            <w:noWrap/>
            <w:vAlign w:val="center"/>
            <w:hideMark/>
          </w:tcPr>
          <w:p w14:paraId="183E7881" w14:textId="0E9FF69C" w:rsidR="008B17A6" w:rsidRPr="00EC38CC" w:rsidRDefault="001678B5" w:rsidP="009936AE">
            <w:pPr>
              <w:widowControl/>
              <w:adjustRightInd w:val="0"/>
              <w:snapToGrid w:val="0"/>
              <w:spacing w:line="360" w:lineRule="auto"/>
              <w:jc w:val="left"/>
              <w:rPr>
                <w:rFonts w:ascii="Book Antiqua" w:eastAsia="MS PGothic" w:hAnsi="Book Antiqua" w:cs="Arial"/>
                <w:kern w:val="0"/>
                <w:sz w:val="24"/>
                <w:szCs w:val="24"/>
              </w:rPr>
            </w:pPr>
            <w:hyperlink r:id="rId12" w:history="1">
              <w:r w:rsidR="00C46969" w:rsidRPr="00EC38CC">
                <w:rPr>
                  <w:rFonts w:ascii="Book Antiqua" w:eastAsia="MS PGothic" w:hAnsi="Book Antiqua" w:cs="Arial"/>
                  <w:kern w:val="0"/>
                  <w:sz w:val="24"/>
                  <w:szCs w:val="24"/>
                </w:rPr>
                <w:t xml:space="preserve">Jonker </w:t>
              </w:r>
              <w:r w:rsidR="00C46969" w:rsidRPr="00EC38CC">
                <w:rPr>
                  <w:rFonts w:ascii="Book Antiqua" w:eastAsia="MS PGothic" w:hAnsi="Book Antiqua" w:cs="Arial"/>
                  <w:i/>
                  <w:kern w:val="0"/>
                  <w:sz w:val="24"/>
                  <w:szCs w:val="24"/>
                </w:rPr>
                <w:t>et al</w:t>
              </w:r>
              <w:r w:rsidR="008B17A6" w:rsidRPr="00EC38CC">
                <w:rPr>
                  <w:rFonts w:ascii="Book Antiqua" w:eastAsia="MS PGothic" w:hAnsi="Book Antiqua" w:cs="Arial"/>
                  <w:i/>
                  <w:kern w:val="0"/>
                  <w:sz w:val="24"/>
                  <w:szCs w:val="24"/>
                  <w:vertAlign w:val="superscript"/>
                </w:rPr>
                <w:t>[</w:t>
              </w:r>
              <w:r w:rsidR="008B17A6" w:rsidRPr="00EC38CC">
                <w:rPr>
                  <w:rFonts w:ascii="Book Antiqua" w:eastAsia="MS PGothic" w:hAnsi="Book Antiqua" w:cs="Arial"/>
                  <w:kern w:val="0"/>
                  <w:sz w:val="24"/>
                  <w:szCs w:val="24"/>
                  <w:vertAlign w:val="superscript"/>
                </w:rPr>
                <w:t>45]</w:t>
              </w:r>
            </w:hyperlink>
            <w:r w:rsidR="00C46969" w:rsidRPr="00EC38CC">
              <w:rPr>
                <w:rFonts w:ascii="Book Antiqua" w:eastAsia="MS PGothic" w:hAnsi="Book Antiqua" w:cs="Arial"/>
                <w:kern w:val="0"/>
                <w:sz w:val="24"/>
                <w:szCs w:val="24"/>
              </w:rPr>
              <w:t xml:space="preserve"> (2007)</w:t>
            </w:r>
          </w:p>
        </w:tc>
        <w:tc>
          <w:tcPr>
            <w:tcW w:w="1118" w:type="dxa"/>
            <w:tcBorders>
              <w:top w:val="nil"/>
              <w:left w:val="nil"/>
              <w:bottom w:val="nil"/>
              <w:right w:val="nil"/>
            </w:tcBorders>
            <w:shd w:val="clear" w:color="auto" w:fill="auto"/>
            <w:noWrap/>
            <w:vAlign w:val="center"/>
            <w:hideMark/>
          </w:tcPr>
          <w:p w14:paraId="2FA1B3F9"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283</w:t>
            </w:r>
          </w:p>
        </w:tc>
        <w:tc>
          <w:tcPr>
            <w:tcW w:w="3199" w:type="dxa"/>
            <w:tcBorders>
              <w:top w:val="nil"/>
              <w:left w:val="nil"/>
              <w:bottom w:val="nil"/>
              <w:right w:val="nil"/>
            </w:tcBorders>
            <w:shd w:val="clear" w:color="auto" w:fill="auto"/>
            <w:noWrap/>
            <w:vAlign w:val="center"/>
            <w:hideMark/>
          </w:tcPr>
          <w:p w14:paraId="69821964"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Cetuximab</w:t>
            </w:r>
          </w:p>
        </w:tc>
        <w:tc>
          <w:tcPr>
            <w:tcW w:w="1480" w:type="dxa"/>
            <w:tcBorders>
              <w:top w:val="nil"/>
              <w:left w:val="nil"/>
              <w:bottom w:val="nil"/>
              <w:right w:val="nil"/>
            </w:tcBorders>
            <w:shd w:val="clear" w:color="auto" w:fill="auto"/>
            <w:noWrap/>
            <w:vAlign w:val="center"/>
            <w:hideMark/>
          </w:tcPr>
          <w:p w14:paraId="3F150B89"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tc>
        <w:tc>
          <w:tcPr>
            <w:tcW w:w="280" w:type="dxa"/>
            <w:tcBorders>
              <w:top w:val="nil"/>
              <w:left w:val="nil"/>
              <w:bottom w:val="nil"/>
              <w:right w:val="nil"/>
            </w:tcBorders>
            <w:shd w:val="clear" w:color="auto" w:fill="auto"/>
            <w:noWrap/>
            <w:vAlign w:val="center"/>
            <w:hideMark/>
          </w:tcPr>
          <w:p w14:paraId="25686A6D"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single" w:sz="4" w:space="0" w:color="auto"/>
              <w:left w:val="nil"/>
              <w:bottom w:val="nil"/>
              <w:right w:val="nil"/>
            </w:tcBorders>
            <w:shd w:val="clear" w:color="auto" w:fill="auto"/>
            <w:noWrap/>
            <w:vAlign w:val="center"/>
            <w:hideMark/>
          </w:tcPr>
          <w:p w14:paraId="31C7A167" w14:textId="77777777" w:rsidR="008B17A6" w:rsidRPr="00EC38CC" w:rsidRDefault="008B17A6" w:rsidP="004A0689">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436" w:type="dxa"/>
            <w:tcBorders>
              <w:top w:val="nil"/>
              <w:left w:val="nil"/>
              <w:bottom w:val="nil"/>
              <w:right w:val="nil"/>
            </w:tcBorders>
            <w:shd w:val="clear" w:color="auto" w:fill="auto"/>
            <w:noWrap/>
            <w:vAlign w:val="center"/>
            <w:hideMark/>
          </w:tcPr>
          <w:p w14:paraId="5287C309" w14:textId="77777777" w:rsidR="008B17A6" w:rsidRPr="00EC38CC" w:rsidRDefault="008B17A6" w:rsidP="004A0689">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7A8EDA54" w14:textId="77777777" w:rsidTr="009936AE">
        <w:trPr>
          <w:trHeight w:val="675"/>
        </w:trPr>
        <w:tc>
          <w:tcPr>
            <w:tcW w:w="3544" w:type="dxa"/>
            <w:tcBorders>
              <w:top w:val="nil"/>
              <w:left w:val="nil"/>
              <w:bottom w:val="nil"/>
              <w:right w:val="nil"/>
            </w:tcBorders>
            <w:shd w:val="clear" w:color="auto" w:fill="auto"/>
            <w:noWrap/>
            <w:vAlign w:val="center"/>
            <w:hideMark/>
          </w:tcPr>
          <w:p w14:paraId="0F382766" w14:textId="70CB45FF" w:rsidR="008B17A6" w:rsidRPr="00EC38CC" w:rsidRDefault="001678B5" w:rsidP="009936AE">
            <w:pPr>
              <w:widowControl/>
              <w:adjustRightInd w:val="0"/>
              <w:snapToGrid w:val="0"/>
              <w:spacing w:line="360" w:lineRule="auto"/>
              <w:jc w:val="left"/>
              <w:rPr>
                <w:rFonts w:ascii="Book Antiqua" w:eastAsia="MS PGothic" w:hAnsi="Book Antiqua" w:cs="Arial"/>
                <w:kern w:val="0"/>
                <w:sz w:val="24"/>
                <w:szCs w:val="24"/>
                <w:lang w:val="es-ES_tradnl"/>
              </w:rPr>
            </w:pPr>
            <w:hyperlink r:id="rId13" w:history="1">
              <w:r w:rsidR="008B17A6" w:rsidRPr="00EC38CC">
                <w:rPr>
                  <w:rFonts w:ascii="Book Antiqua" w:eastAsia="MS PGothic" w:hAnsi="Book Antiqua" w:cs="Arial"/>
                  <w:kern w:val="0"/>
                  <w:sz w:val="24"/>
                  <w:szCs w:val="24"/>
                  <w:lang w:val="es-ES_tradnl"/>
                </w:rPr>
                <w:t xml:space="preserve">Van Cutsem </w:t>
              </w:r>
              <w:r w:rsidR="008B17A6" w:rsidRPr="00EC38CC">
                <w:rPr>
                  <w:rFonts w:ascii="Book Antiqua" w:eastAsia="MS PGothic" w:hAnsi="Book Antiqua" w:cs="Arial"/>
                  <w:i/>
                  <w:kern w:val="0"/>
                  <w:sz w:val="24"/>
                  <w:szCs w:val="24"/>
                  <w:lang w:val="es-ES_tradnl"/>
                </w:rPr>
                <w:t>et al</w:t>
              </w:r>
              <w:r w:rsidR="006F13D6" w:rsidRPr="00EC38CC">
                <w:rPr>
                  <w:rFonts w:ascii="Book Antiqua" w:eastAsia="MS PGothic" w:hAnsi="Book Antiqua" w:cs="Arial"/>
                  <w:kern w:val="0"/>
                  <w:sz w:val="24"/>
                  <w:szCs w:val="24"/>
                  <w:vertAlign w:val="superscript"/>
                  <w:lang w:val="es-ES_tradnl"/>
                </w:rPr>
                <w:t>[46]</w:t>
              </w:r>
              <w:r w:rsidR="008B17A6" w:rsidRPr="00EC38CC">
                <w:rPr>
                  <w:rFonts w:ascii="Book Antiqua" w:eastAsia="MS PGothic" w:hAnsi="Book Antiqua" w:cs="Arial"/>
                  <w:kern w:val="0"/>
                  <w:sz w:val="24"/>
                  <w:szCs w:val="24"/>
                  <w:lang w:val="es-ES_tradnl"/>
                </w:rPr>
                <w:t xml:space="preserve"> </w:t>
              </w:r>
              <w:r w:rsidR="006F13D6" w:rsidRPr="00EC38CC">
                <w:rPr>
                  <w:rFonts w:ascii="Book Antiqua" w:eastAsia="MS PGothic" w:hAnsi="Book Antiqua" w:cs="Arial"/>
                  <w:kern w:val="0"/>
                  <w:sz w:val="24"/>
                  <w:szCs w:val="24"/>
                  <w:lang w:val="es-ES_tradnl"/>
                </w:rPr>
                <w:t>(2007)</w:t>
              </w:r>
            </w:hyperlink>
          </w:p>
        </w:tc>
        <w:tc>
          <w:tcPr>
            <w:tcW w:w="1118" w:type="dxa"/>
            <w:tcBorders>
              <w:top w:val="nil"/>
              <w:left w:val="nil"/>
              <w:bottom w:val="nil"/>
              <w:right w:val="nil"/>
            </w:tcBorders>
            <w:shd w:val="clear" w:color="auto" w:fill="auto"/>
            <w:noWrap/>
            <w:vAlign w:val="center"/>
            <w:hideMark/>
          </w:tcPr>
          <w:p w14:paraId="784C322B"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200</w:t>
            </w:r>
          </w:p>
        </w:tc>
        <w:tc>
          <w:tcPr>
            <w:tcW w:w="3199" w:type="dxa"/>
            <w:tcBorders>
              <w:top w:val="nil"/>
              <w:left w:val="nil"/>
              <w:bottom w:val="nil"/>
              <w:right w:val="nil"/>
            </w:tcBorders>
            <w:shd w:val="clear" w:color="auto" w:fill="auto"/>
            <w:noWrap/>
            <w:vAlign w:val="center"/>
            <w:hideMark/>
          </w:tcPr>
          <w:p w14:paraId="1E2D8BB7" w14:textId="14C7DCA1"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Panitumumab</w:t>
            </w:r>
            <w:r w:rsidR="009936AE" w:rsidRPr="00EC38CC">
              <w:rPr>
                <w:rFonts w:ascii="Book Antiqua" w:eastAsia="SimSun" w:hAnsi="Book Antiqua" w:cs="Arial" w:hint="eastAsia"/>
                <w:kern w:val="0"/>
                <w:sz w:val="24"/>
                <w:szCs w:val="24"/>
                <w:lang w:eastAsia="zh-CN"/>
              </w:rPr>
              <w:t xml:space="preserve"> </w:t>
            </w:r>
            <w:r w:rsidRPr="00EC38CC">
              <w:rPr>
                <w:rFonts w:ascii="Book Antiqua" w:eastAsia="MS PGothic" w:hAnsi="Book Antiqua" w:cs="Arial"/>
                <w:kern w:val="0"/>
                <w:sz w:val="24"/>
                <w:szCs w:val="24"/>
              </w:rPr>
              <w:t>+</w:t>
            </w:r>
            <w:r w:rsidR="009936AE" w:rsidRPr="00EC38CC">
              <w:rPr>
                <w:rFonts w:ascii="Book Antiqua" w:eastAsia="SimSun" w:hAnsi="Book Antiqua" w:cs="Arial" w:hint="eastAsia"/>
                <w:kern w:val="0"/>
                <w:sz w:val="24"/>
                <w:szCs w:val="24"/>
                <w:lang w:eastAsia="zh-CN"/>
              </w:rPr>
              <w:t xml:space="preserve"> </w:t>
            </w:r>
            <w:r w:rsidRPr="00EC38CC">
              <w:rPr>
                <w:rFonts w:ascii="Book Antiqua" w:eastAsia="MS PGothic" w:hAnsi="Book Antiqua" w:cs="Arial"/>
                <w:kern w:val="0"/>
                <w:sz w:val="24"/>
                <w:szCs w:val="24"/>
              </w:rPr>
              <w:t>BSC</w:t>
            </w:r>
          </w:p>
        </w:tc>
        <w:tc>
          <w:tcPr>
            <w:tcW w:w="1480" w:type="dxa"/>
            <w:tcBorders>
              <w:top w:val="nil"/>
              <w:left w:val="nil"/>
              <w:bottom w:val="nil"/>
              <w:right w:val="nil"/>
            </w:tcBorders>
            <w:shd w:val="clear" w:color="auto" w:fill="auto"/>
            <w:noWrap/>
            <w:vAlign w:val="center"/>
            <w:hideMark/>
          </w:tcPr>
          <w:p w14:paraId="5455BB21"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tc>
        <w:tc>
          <w:tcPr>
            <w:tcW w:w="280" w:type="dxa"/>
            <w:tcBorders>
              <w:top w:val="nil"/>
              <w:left w:val="nil"/>
              <w:bottom w:val="nil"/>
              <w:right w:val="nil"/>
            </w:tcBorders>
            <w:shd w:val="clear" w:color="auto" w:fill="auto"/>
            <w:noWrap/>
            <w:vAlign w:val="center"/>
            <w:hideMark/>
          </w:tcPr>
          <w:p w14:paraId="77F8BE0C"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nil"/>
              <w:left w:val="nil"/>
              <w:bottom w:val="nil"/>
              <w:right w:val="nil"/>
            </w:tcBorders>
            <w:shd w:val="clear" w:color="auto" w:fill="auto"/>
            <w:vAlign w:val="center"/>
            <w:hideMark/>
          </w:tcPr>
          <w:p w14:paraId="1C9FC321" w14:textId="1FDC4D40"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14%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86%                          (grade 1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grade 2-3)</w:t>
            </w:r>
          </w:p>
        </w:tc>
        <w:tc>
          <w:tcPr>
            <w:tcW w:w="2436" w:type="dxa"/>
            <w:tcBorders>
              <w:top w:val="nil"/>
              <w:left w:val="nil"/>
              <w:bottom w:val="nil"/>
              <w:right w:val="nil"/>
            </w:tcBorders>
            <w:shd w:val="clear" w:color="auto" w:fill="auto"/>
            <w:noWrap/>
            <w:vAlign w:val="center"/>
            <w:hideMark/>
          </w:tcPr>
          <w:p w14:paraId="380D8AB4" w14:textId="77777777" w:rsidR="008B17A6" w:rsidRPr="00EC38CC" w:rsidRDefault="008B17A6" w:rsidP="004A0689">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5A8AFD53" w14:textId="77777777" w:rsidTr="009936AE">
        <w:trPr>
          <w:trHeight w:val="615"/>
        </w:trPr>
        <w:tc>
          <w:tcPr>
            <w:tcW w:w="3544" w:type="dxa"/>
            <w:vMerge w:val="restart"/>
            <w:tcBorders>
              <w:top w:val="nil"/>
              <w:left w:val="nil"/>
              <w:bottom w:val="nil"/>
              <w:right w:val="nil"/>
            </w:tcBorders>
            <w:shd w:val="clear" w:color="auto" w:fill="auto"/>
            <w:noWrap/>
            <w:vAlign w:val="center"/>
            <w:hideMark/>
          </w:tcPr>
          <w:p w14:paraId="555AB888" w14:textId="005C523B" w:rsidR="008B17A6" w:rsidRPr="00EC38CC" w:rsidRDefault="008B17A6" w:rsidP="004A0689">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Cunningham </w:t>
            </w:r>
            <w:r w:rsidRPr="00EC38CC">
              <w:rPr>
                <w:rFonts w:ascii="Book Antiqua" w:eastAsia="MS PGothic" w:hAnsi="Book Antiqua" w:cs="Arial"/>
                <w:i/>
                <w:kern w:val="0"/>
                <w:sz w:val="24"/>
                <w:szCs w:val="24"/>
              </w:rPr>
              <w:t>et al</w:t>
            </w:r>
            <w:r w:rsidR="006F13D6" w:rsidRPr="00EC38CC">
              <w:rPr>
                <w:rFonts w:ascii="Book Antiqua" w:eastAsia="MS PGothic" w:hAnsi="Book Antiqua" w:cs="Arial"/>
                <w:kern w:val="0"/>
                <w:sz w:val="24"/>
                <w:szCs w:val="24"/>
                <w:vertAlign w:val="superscript"/>
              </w:rPr>
              <w:t>[4]</w:t>
            </w:r>
            <w:r w:rsidR="006F13D6" w:rsidRPr="00EC38CC">
              <w:rPr>
                <w:rFonts w:ascii="Book Antiqua" w:eastAsia="MS PGothic" w:hAnsi="Book Antiqua" w:cs="Arial"/>
                <w:kern w:val="0"/>
                <w:sz w:val="24"/>
                <w:szCs w:val="24"/>
              </w:rPr>
              <w:t xml:space="preserve"> (2004) </w:t>
            </w:r>
          </w:p>
          <w:p w14:paraId="14662887" w14:textId="77777777" w:rsidR="006F13D6" w:rsidRPr="00EC38CC" w:rsidRDefault="006F13D6" w:rsidP="004A0689">
            <w:pPr>
              <w:widowControl/>
              <w:adjustRightInd w:val="0"/>
              <w:snapToGrid w:val="0"/>
              <w:spacing w:line="360" w:lineRule="auto"/>
              <w:jc w:val="left"/>
              <w:rPr>
                <w:rFonts w:ascii="Book Antiqua" w:eastAsia="MS PGothic" w:hAnsi="Book Antiqua" w:cs="Arial"/>
                <w:kern w:val="0"/>
                <w:sz w:val="24"/>
                <w:szCs w:val="24"/>
              </w:rPr>
            </w:pPr>
          </w:p>
          <w:p w14:paraId="2E2D84D5" w14:textId="77777777" w:rsidR="006F13D6" w:rsidRPr="00EC38CC" w:rsidRDefault="006F13D6" w:rsidP="004A0689">
            <w:pPr>
              <w:widowControl/>
              <w:adjustRightInd w:val="0"/>
              <w:snapToGrid w:val="0"/>
              <w:spacing w:line="360" w:lineRule="auto"/>
              <w:jc w:val="left"/>
              <w:rPr>
                <w:rFonts w:ascii="Book Antiqua" w:eastAsia="MS PGothic" w:hAnsi="Book Antiqua" w:cs="Arial"/>
                <w:kern w:val="0"/>
                <w:sz w:val="24"/>
                <w:szCs w:val="24"/>
              </w:rPr>
            </w:pPr>
          </w:p>
        </w:tc>
        <w:tc>
          <w:tcPr>
            <w:tcW w:w="1118" w:type="dxa"/>
            <w:tcBorders>
              <w:top w:val="nil"/>
              <w:left w:val="nil"/>
              <w:bottom w:val="nil"/>
              <w:right w:val="nil"/>
            </w:tcBorders>
            <w:shd w:val="clear" w:color="auto" w:fill="auto"/>
            <w:noWrap/>
            <w:vAlign w:val="center"/>
            <w:hideMark/>
          </w:tcPr>
          <w:p w14:paraId="234DA54A"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218</w:t>
            </w:r>
          </w:p>
        </w:tc>
        <w:tc>
          <w:tcPr>
            <w:tcW w:w="3199" w:type="dxa"/>
            <w:tcBorders>
              <w:top w:val="nil"/>
              <w:left w:val="nil"/>
              <w:bottom w:val="nil"/>
              <w:right w:val="nil"/>
            </w:tcBorders>
            <w:shd w:val="clear" w:color="auto" w:fill="auto"/>
            <w:noWrap/>
            <w:vAlign w:val="center"/>
            <w:hideMark/>
          </w:tcPr>
          <w:p w14:paraId="74CACD6A" w14:textId="514C2F4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IRI</w:t>
            </w:r>
            <w:r w:rsidR="009936AE" w:rsidRPr="00EC38CC">
              <w:rPr>
                <w:rFonts w:ascii="Book Antiqua" w:eastAsia="SimSun" w:hAnsi="Book Antiqua" w:cs="Arial" w:hint="eastAsia"/>
                <w:kern w:val="0"/>
                <w:sz w:val="24"/>
                <w:szCs w:val="24"/>
                <w:lang w:eastAsia="zh-CN"/>
              </w:rPr>
              <w:t xml:space="preserve"> </w:t>
            </w:r>
            <w:r w:rsidRPr="00EC38CC">
              <w:rPr>
                <w:rFonts w:ascii="Book Antiqua" w:eastAsia="MS PGothic" w:hAnsi="Book Antiqua" w:cs="Arial"/>
                <w:kern w:val="0"/>
                <w:sz w:val="24"/>
                <w:szCs w:val="24"/>
              </w:rPr>
              <w:t>+</w:t>
            </w:r>
            <w:r w:rsidR="009936AE" w:rsidRPr="00EC38CC">
              <w:rPr>
                <w:rFonts w:ascii="Book Antiqua" w:eastAsia="SimSun" w:hAnsi="Book Antiqua" w:cs="Arial" w:hint="eastAsia"/>
                <w:kern w:val="0"/>
                <w:sz w:val="24"/>
                <w:szCs w:val="24"/>
                <w:lang w:eastAsia="zh-CN"/>
              </w:rPr>
              <w:t xml:space="preserve"> </w:t>
            </w:r>
            <w:r w:rsidRPr="00EC38CC">
              <w:rPr>
                <w:rFonts w:ascii="Book Antiqua" w:eastAsia="MS PGothic" w:hAnsi="Book Antiqua" w:cs="Arial"/>
                <w:kern w:val="0"/>
                <w:sz w:val="24"/>
                <w:szCs w:val="24"/>
              </w:rPr>
              <w:t>cetuximab</w:t>
            </w:r>
          </w:p>
        </w:tc>
        <w:tc>
          <w:tcPr>
            <w:tcW w:w="1480" w:type="dxa"/>
            <w:vMerge w:val="restart"/>
            <w:tcBorders>
              <w:top w:val="nil"/>
              <w:left w:val="nil"/>
              <w:bottom w:val="nil"/>
              <w:right w:val="nil"/>
            </w:tcBorders>
            <w:shd w:val="clear" w:color="auto" w:fill="auto"/>
            <w:noWrap/>
            <w:vAlign w:val="center"/>
            <w:hideMark/>
          </w:tcPr>
          <w:p w14:paraId="23374AEE"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p w14:paraId="1B4243D6" w14:textId="77777777" w:rsidR="006F13D6" w:rsidRPr="00EC38CC" w:rsidRDefault="006F13D6" w:rsidP="004A0689">
            <w:pPr>
              <w:widowControl/>
              <w:adjustRightInd w:val="0"/>
              <w:snapToGrid w:val="0"/>
              <w:spacing w:line="360" w:lineRule="auto"/>
              <w:jc w:val="center"/>
              <w:rPr>
                <w:rFonts w:ascii="Book Antiqua" w:eastAsia="MS PGothic" w:hAnsi="Book Antiqua" w:cs="Arial"/>
                <w:kern w:val="0"/>
                <w:sz w:val="24"/>
                <w:szCs w:val="24"/>
              </w:rPr>
            </w:pPr>
          </w:p>
          <w:p w14:paraId="58312522" w14:textId="77777777" w:rsidR="006F13D6" w:rsidRPr="00EC38CC" w:rsidRDefault="006F13D6" w:rsidP="004A0689">
            <w:pPr>
              <w:widowControl/>
              <w:adjustRightInd w:val="0"/>
              <w:snapToGrid w:val="0"/>
              <w:spacing w:line="360" w:lineRule="auto"/>
              <w:jc w:val="center"/>
              <w:rPr>
                <w:rFonts w:ascii="Book Antiqua" w:eastAsia="MS PGothic" w:hAnsi="Book Antiqua" w:cs="Arial"/>
                <w:kern w:val="0"/>
                <w:sz w:val="24"/>
                <w:szCs w:val="24"/>
              </w:rPr>
            </w:pPr>
          </w:p>
        </w:tc>
        <w:tc>
          <w:tcPr>
            <w:tcW w:w="280" w:type="dxa"/>
            <w:tcBorders>
              <w:top w:val="nil"/>
              <w:left w:val="nil"/>
              <w:bottom w:val="nil"/>
              <w:right w:val="nil"/>
            </w:tcBorders>
            <w:shd w:val="clear" w:color="auto" w:fill="auto"/>
            <w:noWrap/>
            <w:vAlign w:val="center"/>
            <w:hideMark/>
          </w:tcPr>
          <w:p w14:paraId="706A72A0"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nil"/>
              <w:left w:val="nil"/>
              <w:bottom w:val="nil"/>
              <w:right w:val="nil"/>
            </w:tcBorders>
            <w:shd w:val="clear" w:color="auto" w:fill="auto"/>
            <w:vAlign w:val="center"/>
            <w:hideMark/>
          </w:tcPr>
          <w:p w14:paraId="3EBC45D5" w14:textId="2C9329AF"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6.3%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25.8%                      (grade 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any grade)</w:t>
            </w:r>
          </w:p>
        </w:tc>
        <w:tc>
          <w:tcPr>
            <w:tcW w:w="2436" w:type="dxa"/>
            <w:vMerge w:val="restart"/>
            <w:tcBorders>
              <w:top w:val="nil"/>
              <w:left w:val="nil"/>
              <w:bottom w:val="nil"/>
              <w:right w:val="nil"/>
            </w:tcBorders>
            <w:shd w:val="clear" w:color="auto" w:fill="auto"/>
            <w:noWrap/>
            <w:vAlign w:val="center"/>
            <w:hideMark/>
          </w:tcPr>
          <w:p w14:paraId="57CFD0D2"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0.005</w:t>
            </w:r>
          </w:p>
        </w:tc>
      </w:tr>
      <w:tr w:rsidR="00EC38CC" w:rsidRPr="00EC38CC" w14:paraId="3661ABCA" w14:textId="77777777" w:rsidTr="009936AE">
        <w:trPr>
          <w:trHeight w:val="822"/>
        </w:trPr>
        <w:tc>
          <w:tcPr>
            <w:tcW w:w="3544" w:type="dxa"/>
            <w:vMerge/>
            <w:tcBorders>
              <w:top w:val="nil"/>
              <w:left w:val="nil"/>
              <w:bottom w:val="nil"/>
              <w:right w:val="nil"/>
            </w:tcBorders>
            <w:vAlign w:val="center"/>
            <w:hideMark/>
          </w:tcPr>
          <w:p w14:paraId="21254EB8" w14:textId="77777777" w:rsidR="008B17A6" w:rsidRPr="00EC38CC" w:rsidRDefault="008B17A6" w:rsidP="004A0689">
            <w:pPr>
              <w:widowControl/>
              <w:adjustRightInd w:val="0"/>
              <w:snapToGrid w:val="0"/>
              <w:spacing w:line="360" w:lineRule="auto"/>
              <w:jc w:val="left"/>
              <w:rPr>
                <w:rFonts w:ascii="Book Antiqua" w:eastAsia="MS PGothic" w:hAnsi="Book Antiqua" w:cs="Arial"/>
                <w:kern w:val="0"/>
                <w:sz w:val="24"/>
                <w:szCs w:val="24"/>
              </w:rPr>
            </w:pPr>
          </w:p>
        </w:tc>
        <w:tc>
          <w:tcPr>
            <w:tcW w:w="1118" w:type="dxa"/>
            <w:tcBorders>
              <w:top w:val="nil"/>
              <w:left w:val="nil"/>
              <w:bottom w:val="nil"/>
              <w:right w:val="nil"/>
            </w:tcBorders>
            <w:shd w:val="clear" w:color="auto" w:fill="auto"/>
            <w:noWrap/>
            <w:vAlign w:val="center"/>
            <w:hideMark/>
          </w:tcPr>
          <w:p w14:paraId="2F499C19"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111</w:t>
            </w:r>
          </w:p>
        </w:tc>
        <w:tc>
          <w:tcPr>
            <w:tcW w:w="3199" w:type="dxa"/>
            <w:tcBorders>
              <w:top w:val="nil"/>
              <w:left w:val="nil"/>
              <w:bottom w:val="nil"/>
              <w:right w:val="nil"/>
            </w:tcBorders>
            <w:shd w:val="clear" w:color="auto" w:fill="auto"/>
            <w:noWrap/>
            <w:vAlign w:val="center"/>
            <w:hideMark/>
          </w:tcPr>
          <w:p w14:paraId="35F627DA" w14:textId="3DBB7E41"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Cetuximab</w:t>
            </w:r>
          </w:p>
        </w:tc>
        <w:tc>
          <w:tcPr>
            <w:tcW w:w="1480" w:type="dxa"/>
            <w:vMerge/>
            <w:tcBorders>
              <w:top w:val="nil"/>
              <w:left w:val="nil"/>
              <w:bottom w:val="nil"/>
              <w:right w:val="nil"/>
            </w:tcBorders>
            <w:vAlign w:val="center"/>
            <w:hideMark/>
          </w:tcPr>
          <w:p w14:paraId="3F639596"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280" w:type="dxa"/>
            <w:tcBorders>
              <w:top w:val="nil"/>
              <w:left w:val="nil"/>
              <w:bottom w:val="nil"/>
              <w:right w:val="nil"/>
            </w:tcBorders>
            <w:shd w:val="clear" w:color="auto" w:fill="auto"/>
            <w:noWrap/>
            <w:vAlign w:val="center"/>
            <w:hideMark/>
          </w:tcPr>
          <w:p w14:paraId="6A6E6897"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nil"/>
              <w:left w:val="nil"/>
              <w:bottom w:val="nil"/>
              <w:right w:val="nil"/>
            </w:tcBorders>
            <w:shd w:val="clear" w:color="auto" w:fill="auto"/>
            <w:vAlign w:val="center"/>
            <w:hideMark/>
          </w:tcPr>
          <w:p w14:paraId="28AF658A" w14:textId="7C89FEDF"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13.0%                         (grade 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any grade)</w:t>
            </w:r>
          </w:p>
        </w:tc>
        <w:tc>
          <w:tcPr>
            <w:tcW w:w="2436" w:type="dxa"/>
            <w:vMerge/>
            <w:tcBorders>
              <w:top w:val="nil"/>
              <w:left w:val="nil"/>
              <w:bottom w:val="nil"/>
              <w:right w:val="nil"/>
            </w:tcBorders>
            <w:vAlign w:val="center"/>
            <w:hideMark/>
          </w:tcPr>
          <w:p w14:paraId="6BD71C32"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r>
      <w:tr w:rsidR="00EC38CC" w:rsidRPr="00EC38CC" w14:paraId="0AE8A1A0" w14:textId="77777777" w:rsidTr="009936AE">
        <w:trPr>
          <w:trHeight w:val="660"/>
        </w:trPr>
        <w:tc>
          <w:tcPr>
            <w:tcW w:w="3544" w:type="dxa"/>
            <w:tcBorders>
              <w:top w:val="nil"/>
              <w:left w:val="nil"/>
              <w:bottom w:val="nil"/>
              <w:right w:val="nil"/>
            </w:tcBorders>
            <w:shd w:val="clear" w:color="auto" w:fill="auto"/>
            <w:noWrap/>
            <w:vAlign w:val="center"/>
            <w:hideMark/>
          </w:tcPr>
          <w:p w14:paraId="5C084783" w14:textId="1B3FF9BC" w:rsidR="006F13D6" w:rsidRPr="00EC38CC" w:rsidRDefault="008B17A6" w:rsidP="009936AE">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Sobrero </w:t>
            </w:r>
            <w:r w:rsidRPr="00EC38CC">
              <w:rPr>
                <w:rFonts w:ascii="Book Antiqua" w:eastAsia="MS PGothic" w:hAnsi="Book Antiqua" w:cs="Arial"/>
                <w:i/>
                <w:kern w:val="0"/>
                <w:sz w:val="24"/>
                <w:szCs w:val="24"/>
              </w:rPr>
              <w:t>et al</w:t>
            </w:r>
            <w:r w:rsidR="006F13D6" w:rsidRPr="00EC38CC">
              <w:rPr>
                <w:rFonts w:ascii="Book Antiqua" w:eastAsia="MS PGothic" w:hAnsi="Book Antiqua" w:cs="Arial"/>
                <w:kern w:val="0"/>
                <w:sz w:val="24"/>
                <w:szCs w:val="24"/>
                <w:vertAlign w:val="superscript"/>
              </w:rPr>
              <w:t>[47]</w:t>
            </w:r>
            <w:r w:rsidR="006F13D6" w:rsidRPr="00EC38CC">
              <w:rPr>
                <w:rFonts w:ascii="Book Antiqua" w:eastAsia="MS PGothic" w:hAnsi="Book Antiqua" w:cs="Arial"/>
                <w:kern w:val="0"/>
                <w:sz w:val="24"/>
                <w:szCs w:val="24"/>
              </w:rPr>
              <w:t xml:space="preserve"> (2008)</w:t>
            </w:r>
          </w:p>
        </w:tc>
        <w:tc>
          <w:tcPr>
            <w:tcW w:w="1118" w:type="dxa"/>
            <w:tcBorders>
              <w:top w:val="nil"/>
              <w:left w:val="nil"/>
              <w:bottom w:val="nil"/>
              <w:right w:val="nil"/>
            </w:tcBorders>
            <w:shd w:val="clear" w:color="auto" w:fill="auto"/>
            <w:noWrap/>
            <w:vAlign w:val="center"/>
            <w:hideMark/>
          </w:tcPr>
          <w:p w14:paraId="44AC5258"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648</w:t>
            </w:r>
          </w:p>
        </w:tc>
        <w:tc>
          <w:tcPr>
            <w:tcW w:w="3199" w:type="dxa"/>
            <w:tcBorders>
              <w:top w:val="nil"/>
              <w:left w:val="nil"/>
              <w:bottom w:val="nil"/>
              <w:right w:val="nil"/>
            </w:tcBorders>
            <w:shd w:val="clear" w:color="auto" w:fill="auto"/>
            <w:vAlign w:val="center"/>
            <w:hideMark/>
          </w:tcPr>
          <w:p w14:paraId="21DFC712"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IRI+cetuximab             (2</w:t>
            </w:r>
            <w:r w:rsidRPr="00EC38CC">
              <w:rPr>
                <w:rFonts w:ascii="Book Antiqua" w:eastAsia="MS PGothic" w:hAnsi="Book Antiqua" w:cs="Arial"/>
                <w:kern w:val="0"/>
                <w:sz w:val="24"/>
                <w:szCs w:val="24"/>
                <w:vertAlign w:val="superscript"/>
              </w:rPr>
              <w:t>nd</w:t>
            </w:r>
            <w:r w:rsidRPr="00EC38CC">
              <w:rPr>
                <w:rFonts w:ascii="Book Antiqua" w:eastAsia="MS PGothic" w:hAnsi="Book Antiqua" w:cs="Arial"/>
                <w:kern w:val="0"/>
                <w:sz w:val="24"/>
                <w:szCs w:val="24"/>
              </w:rPr>
              <w:t>-line)</w:t>
            </w:r>
          </w:p>
        </w:tc>
        <w:tc>
          <w:tcPr>
            <w:tcW w:w="1480" w:type="dxa"/>
            <w:tcBorders>
              <w:top w:val="nil"/>
              <w:left w:val="nil"/>
              <w:bottom w:val="nil"/>
              <w:right w:val="nil"/>
            </w:tcBorders>
            <w:shd w:val="clear" w:color="auto" w:fill="auto"/>
            <w:noWrap/>
            <w:vAlign w:val="center"/>
            <w:hideMark/>
          </w:tcPr>
          <w:p w14:paraId="20E4D3DC" w14:textId="77777777" w:rsidR="006F13D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tc>
        <w:tc>
          <w:tcPr>
            <w:tcW w:w="280" w:type="dxa"/>
            <w:tcBorders>
              <w:top w:val="nil"/>
              <w:left w:val="nil"/>
              <w:bottom w:val="nil"/>
              <w:right w:val="nil"/>
            </w:tcBorders>
            <w:shd w:val="clear" w:color="auto" w:fill="auto"/>
            <w:noWrap/>
            <w:vAlign w:val="center"/>
            <w:hideMark/>
          </w:tcPr>
          <w:p w14:paraId="05A05BFE"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nil"/>
              <w:left w:val="nil"/>
              <w:bottom w:val="nil"/>
              <w:right w:val="nil"/>
            </w:tcBorders>
            <w:shd w:val="clear" w:color="auto" w:fill="auto"/>
            <w:noWrap/>
            <w:vAlign w:val="center"/>
            <w:hideMark/>
          </w:tcPr>
          <w:p w14:paraId="73F5D42C" w14:textId="77777777" w:rsidR="008B17A6" w:rsidRPr="00EC38CC" w:rsidRDefault="008B17A6" w:rsidP="004A0689">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436" w:type="dxa"/>
            <w:tcBorders>
              <w:top w:val="nil"/>
              <w:left w:val="nil"/>
              <w:bottom w:val="nil"/>
              <w:right w:val="nil"/>
            </w:tcBorders>
            <w:shd w:val="clear" w:color="auto" w:fill="auto"/>
            <w:noWrap/>
            <w:vAlign w:val="center"/>
            <w:hideMark/>
          </w:tcPr>
          <w:p w14:paraId="38D97EF7" w14:textId="77777777" w:rsidR="008B17A6" w:rsidRPr="00EC38CC" w:rsidRDefault="008B17A6" w:rsidP="004A0689">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26AF7C81" w14:textId="77777777" w:rsidTr="009936AE">
        <w:trPr>
          <w:trHeight w:val="840"/>
        </w:trPr>
        <w:tc>
          <w:tcPr>
            <w:tcW w:w="3544" w:type="dxa"/>
            <w:tcBorders>
              <w:top w:val="nil"/>
              <w:left w:val="nil"/>
              <w:right w:val="nil"/>
            </w:tcBorders>
            <w:shd w:val="clear" w:color="auto" w:fill="auto"/>
            <w:noWrap/>
            <w:vAlign w:val="center"/>
            <w:hideMark/>
          </w:tcPr>
          <w:p w14:paraId="198D2D13" w14:textId="70F8FE48" w:rsidR="008B17A6" w:rsidRPr="00EC38CC" w:rsidRDefault="008B17A6" w:rsidP="009936AE">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Bokemeyer </w:t>
            </w:r>
            <w:r w:rsidRPr="00EC38CC">
              <w:rPr>
                <w:rFonts w:ascii="Book Antiqua" w:eastAsia="MS PGothic" w:hAnsi="Book Antiqua" w:cs="Arial"/>
                <w:i/>
                <w:kern w:val="0"/>
                <w:sz w:val="24"/>
                <w:szCs w:val="24"/>
              </w:rPr>
              <w:t>et al</w:t>
            </w:r>
            <w:r w:rsidR="006F13D6" w:rsidRPr="00EC38CC">
              <w:rPr>
                <w:rFonts w:ascii="Book Antiqua" w:eastAsia="MS PGothic" w:hAnsi="Book Antiqua" w:cs="Arial"/>
                <w:kern w:val="0"/>
                <w:sz w:val="24"/>
                <w:szCs w:val="24"/>
                <w:vertAlign w:val="superscript"/>
              </w:rPr>
              <w:t>[48]</w:t>
            </w:r>
            <w:r w:rsidR="006F13D6" w:rsidRPr="00EC38CC">
              <w:rPr>
                <w:rFonts w:ascii="Book Antiqua" w:eastAsia="MS PGothic" w:hAnsi="Book Antiqua" w:cs="Arial"/>
                <w:kern w:val="0"/>
                <w:sz w:val="24"/>
                <w:szCs w:val="24"/>
              </w:rPr>
              <w:t xml:space="preserve"> (2009)</w:t>
            </w:r>
          </w:p>
        </w:tc>
        <w:tc>
          <w:tcPr>
            <w:tcW w:w="1118" w:type="dxa"/>
            <w:tcBorders>
              <w:top w:val="nil"/>
              <w:left w:val="nil"/>
              <w:right w:val="nil"/>
            </w:tcBorders>
            <w:shd w:val="clear" w:color="auto" w:fill="auto"/>
            <w:noWrap/>
            <w:vAlign w:val="center"/>
            <w:hideMark/>
          </w:tcPr>
          <w:p w14:paraId="58070359"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169</w:t>
            </w:r>
          </w:p>
        </w:tc>
        <w:tc>
          <w:tcPr>
            <w:tcW w:w="3199" w:type="dxa"/>
            <w:tcBorders>
              <w:top w:val="nil"/>
              <w:left w:val="nil"/>
              <w:right w:val="nil"/>
            </w:tcBorders>
            <w:shd w:val="clear" w:color="auto" w:fill="auto"/>
            <w:vAlign w:val="center"/>
            <w:hideMark/>
          </w:tcPr>
          <w:p w14:paraId="2018582F" w14:textId="3B274E55" w:rsidR="008B17A6" w:rsidRPr="00EC38CC" w:rsidRDefault="008B17A6"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FOLFOX+cetuximab    (</w:t>
            </w:r>
            <w:r w:rsidR="009936AE" w:rsidRPr="00EC38CC">
              <w:rPr>
                <w:rFonts w:ascii="Book Antiqua" w:eastAsia="SimSun" w:hAnsi="Book Antiqua" w:cs="Arial" w:hint="eastAsia"/>
                <w:kern w:val="0"/>
                <w:sz w:val="24"/>
                <w:szCs w:val="24"/>
                <w:lang w:eastAsia="zh-CN"/>
              </w:rPr>
              <w:t>1</w:t>
            </w:r>
            <w:r w:rsidR="009936AE" w:rsidRPr="00EC38CC">
              <w:rPr>
                <w:rFonts w:ascii="Book Antiqua" w:eastAsia="SimSun" w:hAnsi="Book Antiqua" w:cs="Arial" w:hint="eastAsia"/>
                <w:kern w:val="0"/>
                <w:sz w:val="24"/>
                <w:szCs w:val="24"/>
                <w:vertAlign w:val="superscript"/>
                <w:lang w:eastAsia="zh-CN"/>
              </w:rPr>
              <w:t>st</w:t>
            </w:r>
            <w:r w:rsidRPr="00EC38CC">
              <w:rPr>
                <w:rFonts w:ascii="Book Antiqua" w:eastAsia="MS PGothic" w:hAnsi="Book Antiqua" w:cs="Arial"/>
                <w:kern w:val="0"/>
                <w:sz w:val="24"/>
                <w:szCs w:val="24"/>
              </w:rPr>
              <w:t>-line)</w:t>
            </w:r>
          </w:p>
        </w:tc>
        <w:tc>
          <w:tcPr>
            <w:tcW w:w="1480" w:type="dxa"/>
            <w:tcBorders>
              <w:top w:val="nil"/>
              <w:left w:val="nil"/>
              <w:right w:val="nil"/>
            </w:tcBorders>
            <w:shd w:val="clear" w:color="auto" w:fill="auto"/>
            <w:noWrap/>
            <w:vAlign w:val="center"/>
            <w:hideMark/>
          </w:tcPr>
          <w:p w14:paraId="60FBB74C"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w:t>
            </w:r>
          </w:p>
        </w:tc>
        <w:tc>
          <w:tcPr>
            <w:tcW w:w="280" w:type="dxa"/>
            <w:tcBorders>
              <w:top w:val="nil"/>
              <w:left w:val="nil"/>
              <w:right w:val="nil"/>
            </w:tcBorders>
            <w:shd w:val="clear" w:color="auto" w:fill="auto"/>
            <w:noWrap/>
            <w:vAlign w:val="center"/>
            <w:hideMark/>
          </w:tcPr>
          <w:p w14:paraId="33B3CF9A"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nil"/>
              <w:left w:val="nil"/>
              <w:right w:val="nil"/>
            </w:tcBorders>
            <w:shd w:val="clear" w:color="auto" w:fill="auto"/>
            <w:vAlign w:val="center"/>
            <w:hideMark/>
          </w:tcPr>
          <w:p w14:paraId="14301D7E" w14:textId="200EA525"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lang w:val="es-ES_tradnl"/>
              </w:rPr>
            </w:pPr>
            <w:r w:rsidRPr="00EC38CC">
              <w:rPr>
                <w:rFonts w:ascii="Book Antiqua" w:eastAsia="MS PGothic" w:hAnsi="Book Antiqua" w:cs="Arial"/>
                <w:kern w:val="0"/>
                <w:sz w:val="24"/>
                <w:szCs w:val="24"/>
                <w:lang w:val="es-ES_tradnl"/>
              </w:rPr>
              <w:t xml:space="preserve">13.0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43.2%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53.2%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66.7%          (grade 0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1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2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3)</w:t>
            </w:r>
          </w:p>
        </w:tc>
        <w:tc>
          <w:tcPr>
            <w:tcW w:w="2436" w:type="dxa"/>
            <w:tcBorders>
              <w:top w:val="nil"/>
              <w:left w:val="nil"/>
              <w:right w:val="nil"/>
            </w:tcBorders>
            <w:shd w:val="clear" w:color="auto" w:fill="auto"/>
            <w:noWrap/>
            <w:vAlign w:val="center"/>
            <w:hideMark/>
          </w:tcPr>
          <w:p w14:paraId="14E81662" w14:textId="77777777" w:rsidR="008B17A6" w:rsidRPr="00EC38CC" w:rsidRDefault="008B17A6" w:rsidP="004A0689">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3D043C02" w14:textId="77777777" w:rsidTr="009936AE">
        <w:trPr>
          <w:trHeight w:val="840"/>
        </w:trPr>
        <w:tc>
          <w:tcPr>
            <w:tcW w:w="3544" w:type="dxa"/>
            <w:tcBorders>
              <w:top w:val="nil"/>
              <w:left w:val="nil"/>
              <w:bottom w:val="single" w:sz="4" w:space="0" w:color="auto"/>
              <w:right w:val="nil"/>
            </w:tcBorders>
            <w:shd w:val="clear" w:color="auto" w:fill="auto"/>
            <w:noWrap/>
            <w:vAlign w:val="center"/>
            <w:hideMark/>
          </w:tcPr>
          <w:p w14:paraId="35481E9B" w14:textId="0DD57EB2" w:rsidR="008B17A6" w:rsidRPr="00EC38CC" w:rsidRDefault="006F13D6" w:rsidP="009936AE">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lastRenderedPageBreak/>
              <w:t xml:space="preserve">Stintzing </w:t>
            </w:r>
            <w:r w:rsidRPr="00EC38CC">
              <w:rPr>
                <w:rFonts w:ascii="Book Antiqua" w:eastAsia="MS PGothic" w:hAnsi="Book Antiqua" w:cs="Arial"/>
                <w:i/>
                <w:kern w:val="0"/>
                <w:sz w:val="24"/>
                <w:szCs w:val="24"/>
              </w:rPr>
              <w:t>et al</w:t>
            </w:r>
            <w:r w:rsidRPr="00EC38CC">
              <w:rPr>
                <w:rFonts w:ascii="Book Antiqua" w:eastAsia="MS PGothic" w:hAnsi="Book Antiqua" w:cs="Arial"/>
                <w:kern w:val="0"/>
                <w:sz w:val="24"/>
                <w:szCs w:val="24"/>
                <w:vertAlign w:val="superscript"/>
              </w:rPr>
              <w:t>[41]</w:t>
            </w:r>
            <w:r w:rsidRPr="00EC38CC">
              <w:rPr>
                <w:rFonts w:ascii="Book Antiqua" w:eastAsia="MS PGothic" w:hAnsi="Book Antiqua" w:cs="Arial"/>
                <w:kern w:val="0"/>
                <w:sz w:val="24"/>
                <w:szCs w:val="24"/>
              </w:rPr>
              <w:t xml:space="preserve"> (2013)</w:t>
            </w:r>
          </w:p>
        </w:tc>
        <w:tc>
          <w:tcPr>
            <w:tcW w:w="1118" w:type="dxa"/>
            <w:tcBorders>
              <w:top w:val="nil"/>
              <w:left w:val="nil"/>
              <w:bottom w:val="single" w:sz="4" w:space="0" w:color="auto"/>
              <w:right w:val="nil"/>
            </w:tcBorders>
            <w:shd w:val="clear" w:color="auto" w:fill="auto"/>
            <w:noWrap/>
            <w:vAlign w:val="center"/>
            <w:hideMark/>
          </w:tcPr>
          <w:p w14:paraId="2ACAED90"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149</w:t>
            </w:r>
          </w:p>
        </w:tc>
        <w:tc>
          <w:tcPr>
            <w:tcW w:w="3199" w:type="dxa"/>
            <w:tcBorders>
              <w:top w:val="nil"/>
              <w:left w:val="nil"/>
              <w:bottom w:val="single" w:sz="4" w:space="0" w:color="auto"/>
              <w:right w:val="nil"/>
            </w:tcBorders>
            <w:shd w:val="clear" w:color="auto" w:fill="auto"/>
            <w:vAlign w:val="center"/>
            <w:hideMark/>
          </w:tcPr>
          <w:p w14:paraId="46086B34" w14:textId="3CC633C3"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CAPIRI/CapOX+cetuximab (</w:t>
            </w:r>
            <w:r w:rsidR="009936AE" w:rsidRPr="00EC38CC">
              <w:rPr>
                <w:rFonts w:ascii="Book Antiqua" w:eastAsia="MS PGothic" w:hAnsi="Book Antiqua" w:cs="Arial" w:hint="eastAsia"/>
                <w:kern w:val="0"/>
                <w:sz w:val="24"/>
                <w:szCs w:val="24"/>
              </w:rPr>
              <w:t>1</w:t>
            </w:r>
            <w:r w:rsidR="009936AE" w:rsidRPr="00EC38CC">
              <w:rPr>
                <w:rFonts w:ascii="Book Antiqua" w:eastAsia="MS PGothic" w:hAnsi="Book Antiqua" w:cs="Arial" w:hint="eastAsia"/>
                <w:kern w:val="0"/>
                <w:sz w:val="24"/>
                <w:szCs w:val="24"/>
                <w:vertAlign w:val="superscript"/>
              </w:rPr>
              <w:t>st</w:t>
            </w:r>
            <w:r w:rsidRPr="00EC38CC">
              <w:rPr>
                <w:rFonts w:ascii="Book Antiqua" w:eastAsia="MS PGothic" w:hAnsi="Book Antiqua" w:cs="Arial"/>
                <w:kern w:val="0"/>
                <w:sz w:val="24"/>
                <w:szCs w:val="24"/>
              </w:rPr>
              <w:t>-line)</w:t>
            </w:r>
          </w:p>
        </w:tc>
        <w:tc>
          <w:tcPr>
            <w:tcW w:w="1480" w:type="dxa"/>
            <w:tcBorders>
              <w:top w:val="nil"/>
              <w:left w:val="nil"/>
              <w:bottom w:val="single" w:sz="4" w:space="0" w:color="auto"/>
              <w:right w:val="nil"/>
            </w:tcBorders>
            <w:shd w:val="clear" w:color="auto" w:fill="auto"/>
            <w:noWrap/>
            <w:vAlign w:val="center"/>
            <w:hideMark/>
          </w:tcPr>
          <w:p w14:paraId="4C058514"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w:t>
            </w:r>
          </w:p>
        </w:tc>
        <w:tc>
          <w:tcPr>
            <w:tcW w:w="280" w:type="dxa"/>
            <w:tcBorders>
              <w:top w:val="nil"/>
              <w:left w:val="nil"/>
              <w:bottom w:val="single" w:sz="4" w:space="0" w:color="auto"/>
              <w:right w:val="nil"/>
            </w:tcBorders>
            <w:shd w:val="clear" w:color="auto" w:fill="auto"/>
            <w:noWrap/>
            <w:vAlign w:val="center"/>
            <w:hideMark/>
          </w:tcPr>
          <w:p w14:paraId="0ACF2C48"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p>
        </w:tc>
        <w:tc>
          <w:tcPr>
            <w:tcW w:w="4115" w:type="dxa"/>
            <w:tcBorders>
              <w:top w:val="nil"/>
              <w:left w:val="nil"/>
              <w:bottom w:val="single" w:sz="4" w:space="0" w:color="auto"/>
              <w:right w:val="nil"/>
            </w:tcBorders>
            <w:shd w:val="clear" w:color="auto" w:fill="auto"/>
            <w:vAlign w:val="center"/>
            <w:hideMark/>
          </w:tcPr>
          <w:p w14:paraId="48E27BBB" w14:textId="4852B41D"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41%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62%                          (grade 0-1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grade 2-3)</w:t>
            </w:r>
          </w:p>
        </w:tc>
        <w:tc>
          <w:tcPr>
            <w:tcW w:w="2436" w:type="dxa"/>
            <w:tcBorders>
              <w:top w:val="nil"/>
              <w:left w:val="nil"/>
              <w:bottom w:val="single" w:sz="4" w:space="0" w:color="auto"/>
              <w:right w:val="nil"/>
            </w:tcBorders>
            <w:shd w:val="clear" w:color="auto" w:fill="auto"/>
            <w:noWrap/>
            <w:vAlign w:val="center"/>
            <w:hideMark/>
          </w:tcPr>
          <w:p w14:paraId="33B189E7" w14:textId="77777777" w:rsidR="008B17A6" w:rsidRPr="00EC38CC" w:rsidRDefault="008B17A6" w:rsidP="004A0689">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0.021</w:t>
            </w:r>
          </w:p>
        </w:tc>
      </w:tr>
    </w:tbl>
    <w:p w14:paraId="1CE6D78C" w14:textId="79778728" w:rsidR="004A0689" w:rsidRPr="00EC38CC" w:rsidRDefault="009936AE" w:rsidP="009936AE">
      <w:pPr>
        <w:widowControl/>
        <w:spacing w:line="360" w:lineRule="auto"/>
        <w:rPr>
          <w:rFonts w:ascii="Book Antiqua" w:hAnsi="Book Antiqua" w:cs="Times New Roman"/>
          <w:kern w:val="0"/>
          <w:sz w:val="24"/>
          <w:szCs w:val="24"/>
        </w:rPr>
      </w:pPr>
      <w:bookmarkStart w:id="416" w:name="OLE_LINK70"/>
      <w:bookmarkStart w:id="417" w:name="OLE_LINK71"/>
      <w:r w:rsidRPr="00EC38CC">
        <w:rPr>
          <w:rFonts w:ascii="Book Antiqua" w:hAnsi="Book Antiqua" w:cs="Times New Roman"/>
          <w:kern w:val="0"/>
          <w:sz w:val="24"/>
          <w:szCs w:val="24"/>
        </w:rPr>
        <w:t>HR: Hazard ratio; CI: Confidence interval; IRI: Irinotecan; ND: Not described; FOLFOX: 5-fluorouracil/leucovorin/oxaliplati; CAPIRI: Capecitabine/ irinotecan; CapeOX: Capecitabine/oxaliplatin; BSC: Best supportive care.</w:t>
      </w:r>
      <w:r w:rsidR="004A0689" w:rsidRPr="00EC38CC">
        <w:rPr>
          <w:rFonts w:ascii="Book Antiqua" w:hAnsi="Book Antiqua" w:cs="Times New Roman"/>
          <w:kern w:val="0"/>
          <w:sz w:val="24"/>
          <w:szCs w:val="24"/>
        </w:rPr>
        <w:br w:type="page"/>
      </w:r>
    </w:p>
    <w:bookmarkEnd w:id="416"/>
    <w:bookmarkEnd w:id="417"/>
    <w:p w14:paraId="32573203" w14:textId="3A1EEFC9" w:rsidR="000323B0" w:rsidRPr="00EC38CC" w:rsidRDefault="004A0689" w:rsidP="0025709A">
      <w:pPr>
        <w:widowControl/>
        <w:adjustRightInd w:val="0"/>
        <w:snapToGrid w:val="0"/>
        <w:spacing w:line="360" w:lineRule="auto"/>
        <w:rPr>
          <w:rFonts w:ascii="Book Antiqua" w:hAnsi="Book Antiqua" w:cs="Times New Roman"/>
          <w:kern w:val="0"/>
          <w:sz w:val="24"/>
          <w:szCs w:val="24"/>
        </w:rPr>
      </w:pPr>
      <w:r w:rsidRPr="00EC38CC">
        <w:rPr>
          <w:rFonts w:ascii="Book Antiqua" w:hAnsi="Book Antiqua" w:cs="Times New Roman"/>
          <w:b/>
          <w:kern w:val="0"/>
          <w:sz w:val="24"/>
          <w:szCs w:val="24"/>
        </w:rPr>
        <w:lastRenderedPageBreak/>
        <w:t xml:space="preserve">Table </w:t>
      </w:r>
      <w:r w:rsidRPr="00EC38CC">
        <w:rPr>
          <w:rFonts w:ascii="Book Antiqua" w:eastAsia="SimSun" w:hAnsi="Book Antiqua" w:cs="Times New Roman" w:hint="eastAsia"/>
          <w:b/>
          <w:kern w:val="0"/>
          <w:sz w:val="24"/>
          <w:szCs w:val="24"/>
          <w:lang w:eastAsia="zh-CN"/>
        </w:rPr>
        <w:t>3</w:t>
      </w:r>
      <w:r w:rsidRPr="00EC38CC">
        <w:rPr>
          <w:rFonts w:ascii="Book Antiqua" w:hAnsi="Book Antiqua" w:cs="Times New Roman"/>
          <w:b/>
          <w:kern w:val="0"/>
          <w:sz w:val="24"/>
          <w:szCs w:val="24"/>
        </w:rPr>
        <w:t xml:space="preserve"> Skin toxicity as a biomarker of predicting the efficacy of anti-</w:t>
      </w:r>
      <w:r w:rsidR="00962CF3" w:rsidRPr="00962CF3">
        <w:rPr>
          <w:rFonts w:ascii="Book Antiqua" w:hAnsi="Book Antiqua" w:cs="Times New Roman"/>
          <w:b/>
          <w:kern w:val="0"/>
          <w:sz w:val="24"/>
          <w:szCs w:val="24"/>
        </w:rPr>
        <w:t xml:space="preserve">epidermal growth factor receptor </w:t>
      </w:r>
      <w:r w:rsidRPr="00EC38CC">
        <w:rPr>
          <w:rFonts w:ascii="Book Antiqua" w:hAnsi="Book Antiqua" w:cs="Times New Roman"/>
          <w:b/>
          <w:kern w:val="0"/>
          <w:sz w:val="24"/>
          <w:szCs w:val="24"/>
        </w:rPr>
        <w:t>antibody treatment in prospective phase II-III trial of unresectable colorectal cancer</w:t>
      </w:r>
      <w:r w:rsidRPr="00EC38CC">
        <w:rPr>
          <w:rFonts w:ascii="Book Antiqua" w:hAnsi="Book Antiqua" w:cs="Times New Roman" w:hint="eastAsia"/>
          <w:b/>
          <w:kern w:val="0"/>
          <w:sz w:val="24"/>
          <w:szCs w:val="24"/>
        </w:rPr>
        <w:t xml:space="preserve"> - </w:t>
      </w:r>
      <w:r w:rsidRPr="00EC38CC">
        <w:rPr>
          <w:rFonts w:ascii="Book Antiqua" w:hAnsi="Book Antiqua" w:cs="Times New Roman"/>
          <w:b/>
          <w:kern w:val="0"/>
          <w:sz w:val="24"/>
          <w:szCs w:val="24"/>
        </w:rPr>
        <w:t>Overall survival</w:t>
      </w:r>
    </w:p>
    <w:p w14:paraId="30C40F8B" w14:textId="77777777" w:rsidR="008B17A6" w:rsidRPr="00962CF3" w:rsidRDefault="008B17A6" w:rsidP="0025709A">
      <w:pPr>
        <w:widowControl/>
        <w:adjustRightInd w:val="0"/>
        <w:snapToGrid w:val="0"/>
        <w:spacing w:line="360" w:lineRule="auto"/>
        <w:rPr>
          <w:rFonts w:ascii="Book Antiqua" w:eastAsia="SimSun" w:hAnsi="Book Antiqua" w:cs="Times New Roman"/>
          <w:kern w:val="0"/>
          <w:sz w:val="24"/>
          <w:szCs w:val="24"/>
          <w:lang w:eastAsia="zh-CN"/>
        </w:rPr>
      </w:pPr>
    </w:p>
    <w:tbl>
      <w:tblPr>
        <w:tblW w:w="16758" w:type="dxa"/>
        <w:tblInd w:w="-1701" w:type="dxa"/>
        <w:tblCellMar>
          <w:left w:w="99" w:type="dxa"/>
          <w:right w:w="99" w:type="dxa"/>
        </w:tblCellMar>
        <w:tblLook w:val="04A0" w:firstRow="1" w:lastRow="0" w:firstColumn="1" w:lastColumn="0" w:noHBand="0" w:noVBand="1"/>
      </w:tblPr>
      <w:tblGrid>
        <w:gridCol w:w="3544"/>
        <w:gridCol w:w="1118"/>
        <w:gridCol w:w="3199"/>
        <w:gridCol w:w="1480"/>
        <w:gridCol w:w="280"/>
        <w:gridCol w:w="1477"/>
        <w:gridCol w:w="2258"/>
        <w:gridCol w:w="1207"/>
        <w:gridCol w:w="2195"/>
      </w:tblGrid>
      <w:tr w:rsidR="00EC38CC" w:rsidRPr="00EC38CC" w14:paraId="57C6A03B" w14:textId="77777777" w:rsidTr="009936AE">
        <w:trPr>
          <w:trHeight w:val="285"/>
        </w:trPr>
        <w:tc>
          <w:tcPr>
            <w:tcW w:w="3544" w:type="dxa"/>
            <w:tcBorders>
              <w:top w:val="single" w:sz="4" w:space="0" w:color="auto"/>
              <w:left w:val="nil"/>
              <w:bottom w:val="nil"/>
              <w:right w:val="nil"/>
            </w:tcBorders>
            <w:shd w:val="clear" w:color="auto" w:fill="auto"/>
            <w:noWrap/>
            <w:vAlign w:val="center"/>
            <w:hideMark/>
          </w:tcPr>
          <w:p w14:paraId="6C9515A5" w14:textId="77777777" w:rsidR="008B17A6" w:rsidRPr="00EC38CC" w:rsidRDefault="008B17A6" w:rsidP="0025709A">
            <w:pPr>
              <w:widowControl/>
              <w:adjustRightInd w:val="0"/>
              <w:snapToGrid w:val="0"/>
              <w:spacing w:line="360" w:lineRule="auto"/>
              <w:rPr>
                <w:rFonts w:ascii="Book Antiqua" w:eastAsia="MS PGothic" w:hAnsi="Book Antiqua" w:cs="MS PGothic"/>
                <w:b/>
                <w:kern w:val="0"/>
                <w:sz w:val="24"/>
                <w:szCs w:val="24"/>
              </w:rPr>
            </w:pPr>
          </w:p>
        </w:tc>
        <w:tc>
          <w:tcPr>
            <w:tcW w:w="1118" w:type="dxa"/>
            <w:tcBorders>
              <w:top w:val="single" w:sz="4" w:space="0" w:color="auto"/>
              <w:left w:val="nil"/>
              <w:right w:val="nil"/>
            </w:tcBorders>
            <w:shd w:val="clear" w:color="auto" w:fill="auto"/>
            <w:noWrap/>
            <w:vAlign w:val="center"/>
            <w:hideMark/>
          </w:tcPr>
          <w:p w14:paraId="2E6C4617" w14:textId="77777777" w:rsidR="008B17A6" w:rsidRPr="00EC38CC" w:rsidRDefault="008B17A6" w:rsidP="0025709A">
            <w:pPr>
              <w:widowControl/>
              <w:adjustRightInd w:val="0"/>
              <w:snapToGrid w:val="0"/>
              <w:spacing w:line="360" w:lineRule="auto"/>
              <w:rPr>
                <w:rFonts w:ascii="Book Antiqua" w:eastAsia="MS PGothic" w:hAnsi="Book Antiqua" w:cs="Arial"/>
                <w:b/>
                <w:kern w:val="0"/>
                <w:sz w:val="24"/>
                <w:szCs w:val="24"/>
              </w:rPr>
            </w:pPr>
          </w:p>
        </w:tc>
        <w:tc>
          <w:tcPr>
            <w:tcW w:w="3199" w:type="dxa"/>
            <w:tcBorders>
              <w:top w:val="single" w:sz="4" w:space="0" w:color="auto"/>
              <w:left w:val="nil"/>
              <w:right w:val="nil"/>
            </w:tcBorders>
            <w:shd w:val="clear" w:color="auto" w:fill="auto"/>
            <w:noWrap/>
            <w:vAlign w:val="center"/>
            <w:hideMark/>
          </w:tcPr>
          <w:p w14:paraId="0AC9B09B" w14:textId="77777777" w:rsidR="008B17A6" w:rsidRPr="00EC38CC" w:rsidRDefault="008B17A6" w:rsidP="0025709A">
            <w:pPr>
              <w:widowControl/>
              <w:adjustRightInd w:val="0"/>
              <w:snapToGrid w:val="0"/>
              <w:spacing w:line="360" w:lineRule="auto"/>
              <w:rPr>
                <w:rFonts w:ascii="Book Antiqua" w:eastAsia="MS PGothic" w:hAnsi="Book Antiqua" w:cs="Arial"/>
                <w:b/>
                <w:kern w:val="0"/>
                <w:sz w:val="24"/>
                <w:szCs w:val="24"/>
              </w:rPr>
            </w:pPr>
          </w:p>
        </w:tc>
        <w:tc>
          <w:tcPr>
            <w:tcW w:w="1480" w:type="dxa"/>
            <w:tcBorders>
              <w:top w:val="single" w:sz="4" w:space="0" w:color="auto"/>
              <w:left w:val="nil"/>
              <w:right w:val="nil"/>
            </w:tcBorders>
            <w:shd w:val="clear" w:color="auto" w:fill="auto"/>
            <w:noWrap/>
            <w:vAlign w:val="center"/>
            <w:hideMark/>
          </w:tcPr>
          <w:p w14:paraId="7688F263" w14:textId="77777777" w:rsidR="008B17A6" w:rsidRPr="00EC38CC" w:rsidRDefault="008B17A6" w:rsidP="0025709A">
            <w:pPr>
              <w:widowControl/>
              <w:adjustRightInd w:val="0"/>
              <w:snapToGrid w:val="0"/>
              <w:spacing w:line="360" w:lineRule="auto"/>
              <w:rPr>
                <w:rFonts w:ascii="Book Antiqua" w:eastAsia="MS PGothic" w:hAnsi="Book Antiqua" w:cs="Arial"/>
                <w:b/>
                <w:kern w:val="0"/>
                <w:sz w:val="24"/>
                <w:szCs w:val="24"/>
              </w:rPr>
            </w:pPr>
          </w:p>
        </w:tc>
        <w:tc>
          <w:tcPr>
            <w:tcW w:w="280" w:type="dxa"/>
            <w:tcBorders>
              <w:top w:val="single" w:sz="4" w:space="0" w:color="auto"/>
              <w:left w:val="nil"/>
              <w:bottom w:val="nil"/>
              <w:right w:val="nil"/>
            </w:tcBorders>
            <w:shd w:val="clear" w:color="auto" w:fill="auto"/>
            <w:noWrap/>
            <w:vAlign w:val="center"/>
            <w:hideMark/>
          </w:tcPr>
          <w:p w14:paraId="7EC7B620" w14:textId="77777777" w:rsidR="008B17A6" w:rsidRPr="00EC38CC" w:rsidRDefault="008B17A6" w:rsidP="0025709A">
            <w:pPr>
              <w:widowControl/>
              <w:adjustRightInd w:val="0"/>
              <w:snapToGrid w:val="0"/>
              <w:spacing w:line="360" w:lineRule="auto"/>
              <w:rPr>
                <w:rFonts w:ascii="Book Antiqua" w:eastAsia="MS PGothic" w:hAnsi="Book Antiqua" w:cs="Arial"/>
                <w:b/>
                <w:kern w:val="0"/>
                <w:sz w:val="24"/>
                <w:szCs w:val="24"/>
              </w:rPr>
            </w:pPr>
          </w:p>
        </w:tc>
        <w:tc>
          <w:tcPr>
            <w:tcW w:w="7137" w:type="dxa"/>
            <w:gridSpan w:val="4"/>
            <w:tcBorders>
              <w:top w:val="single" w:sz="4" w:space="0" w:color="auto"/>
              <w:left w:val="nil"/>
              <w:bottom w:val="nil"/>
              <w:right w:val="nil"/>
            </w:tcBorders>
            <w:shd w:val="clear" w:color="auto" w:fill="auto"/>
            <w:noWrap/>
            <w:vAlign w:val="center"/>
            <w:hideMark/>
          </w:tcPr>
          <w:p w14:paraId="4EA2D4B2" w14:textId="77777777" w:rsidR="008B17A6" w:rsidRPr="00EC38CC" w:rsidRDefault="008B17A6" w:rsidP="0025709A">
            <w:pPr>
              <w:widowControl/>
              <w:adjustRightInd w:val="0"/>
              <w:snapToGrid w:val="0"/>
              <w:spacing w:line="360" w:lineRule="auto"/>
              <w:rPr>
                <w:rFonts w:ascii="Book Antiqua" w:eastAsia="MS PGothic" w:hAnsi="Book Antiqua" w:cs="Arial"/>
                <w:b/>
                <w:kern w:val="0"/>
                <w:sz w:val="24"/>
                <w:szCs w:val="24"/>
              </w:rPr>
            </w:pPr>
            <w:r w:rsidRPr="00EC38CC">
              <w:rPr>
                <w:rFonts w:ascii="Book Antiqua" w:eastAsia="MS PGothic" w:hAnsi="Book Antiqua" w:cs="Arial"/>
                <w:b/>
                <w:kern w:val="0"/>
                <w:sz w:val="24"/>
                <w:szCs w:val="24"/>
              </w:rPr>
              <w:t>Overall survival</w:t>
            </w:r>
          </w:p>
        </w:tc>
      </w:tr>
      <w:tr w:rsidR="00EC38CC" w:rsidRPr="00EC38CC" w14:paraId="13A9EFB1" w14:textId="77777777" w:rsidTr="009936AE">
        <w:trPr>
          <w:trHeight w:val="285"/>
        </w:trPr>
        <w:tc>
          <w:tcPr>
            <w:tcW w:w="3544" w:type="dxa"/>
            <w:tcBorders>
              <w:top w:val="nil"/>
              <w:left w:val="nil"/>
              <w:bottom w:val="single" w:sz="4" w:space="0" w:color="auto"/>
              <w:right w:val="nil"/>
            </w:tcBorders>
            <w:shd w:val="clear" w:color="auto" w:fill="auto"/>
            <w:noWrap/>
            <w:vAlign w:val="center"/>
            <w:hideMark/>
          </w:tcPr>
          <w:p w14:paraId="79FDE307" w14:textId="77777777" w:rsidR="00E95645" w:rsidRPr="00EC38CC" w:rsidRDefault="00E95645" w:rsidP="0025709A">
            <w:pPr>
              <w:widowControl/>
              <w:adjustRightInd w:val="0"/>
              <w:snapToGrid w:val="0"/>
              <w:spacing w:line="360" w:lineRule="auto"/>
              <w:rPr>
                <w:rFonts w:ascii="Book Antiqua" w:eastAsia="MS PGothic" w:hAnsi="Book Antiqua" w:cs="Arial"/>
                <w:b/>
                <w:kern w:val="0"/>
                <w:sz w:val="24"/>
                <w:szCs w:val="24"/>
              </w:rPr>
            </w:pPr>
            <w:r w:rsidRPr="00EC38CC">
              <w:rPr>
                <w:rFonts w:ascii="Book Antiqua" w:eastAsia="MS PGothic" w:hAnsi="Book Antiqua" w:cs="Arial"/>
                <w:b/>
                <w:kern w:val="0"/>
                <w:sz w:val="24"/>
                <w:szCs w:val="24"/>
              </w:rPr>
              <w:t xml:space="preserve">　</w:t>
            </w:r>
          </w:p>
        </w:tc>
        <w:tc>
          <w:tcPr>
            <w:tcW w:w="1118" w:type="dxa"/>
            <w:tcBorders>
              <w:left w:val="nil"/>
              <w:bottom w:val="single" w:sz="4" w:space="0" w:color="auto"/>
              <w:right w:val="nil"/>
            </w:tcBorders>
            <w:shd w:val="clear" w:color="auto" w:fill="auto"/>
            <w:noWrap/>
            <w:vAlign w:val="center"/>
            <w:hideMark/>
          </w:tcPr>
          <w:p w14:paraId="1BFB7D74" w14:textId="77777777" w:rsidR="00E95645" w:rsidRPr="00EC38CC" w:rsidRDefault="00E95645" w:rsidP="009936AE">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Number</w:t>
            </w:r>
          </w:p>
        </w:tc>
        <w:tc>
          <w:tcPr>
            <w:tcW w:w="3199" w:type="dxa"/>
            <w:tcBorders>
              <w:left w:val="nil"/>
              <w:bottom w:val="single" w:sz="4" w:space="0" w:color="auto"/>
              <w:right w:val="nil"/>
            </w:tcBorders>
            <w:shd w:val="clear" w:color="auto" w:fill="auto"/>
            <w:noWrap/>
            <w:vAlign w:val="center"/>
            <w:hideMark/>
          </w:tcPr>
          <w:p w14:paraId="1A089300" w14:textId="77777777" w:rsidR="00E95645" w:rsidRPr="00EC38CC" w:rsidRDefault="00E95645" w:rsidP="009936AE">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Treatment</w:t>
            </w:r>
          </w:p>
        </w:tc>
        <w:tc>
          <w:tcPr>
            <w:tcW w:w="1480" w:type="dxa"/>
            <w:tcBorders>
              <w:left w:val="nil"/>
              <w:bottom w:val="single" w:sz="4" w:space="0" w:color="auto"/>
              <w:right w:val="nil"/>
            </w:tcBorders>
            <w:shd w:val="clear" w:color="auto" w:fill="auto"/>
            <w:noWrap/>
            <w:vAlign w:val="center"/>
            <w:hideMark/>
          </w:tcPr>
          <w:p w14:paraId="55FC21E5" w14:textId="77777777" w:rsidR="00E95645" w:rsidRPr="00EC38CC" w:rsidRDefault="00E95645" w:rsidP="009936AE">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Clinical trial</w:t>
            </w:r>
          </w:p>
        </w:tc>
        <w:tc>
          <w:tcPr>
            <w:tcW w:w="280" w:type="dxa"/>
            <w:tcBorders>
              <w:top w:val="nil"/>
              <w:left w:val="nil"/>
              <w:bottom w:val="single" w:sz="4" w:space="0" w:color="auto"/>
              <w:right w:val="nil"/>
            </w:tcBorders>
            <w:shd w:val="clear" w:color="auto" w:fill="auto"/>
            <w:noWrap/>
            <w:vAlign w:val="center"/>
            <w:hideMark/>
          </w:tcPr>
          <w:p w14:paraId="44AD1F30" w14:textId="449E50A5" w:rsidR="00E95645" w:rsidRPr="00EC38CC" w:rsidRDefault="00E95645" w:rsidP="009936AE">
            <w:pPr>
              <w:widowControl/>
              <w:adjustRightInd w:val="0"/>
              <w:snapToGrid w:val="0"/>
              <w:spacing w:line="360" w:lineRule="auto"/>
              <w:jc w:val="center"/>
              <w:rPr>
                <w:rFonts w:ascii="Book Antiqua" w:eastAsia="MS PGothic" w:hAnsi="Book Antiqua" w:cs="Arial"/>
                <w:b/>
                <w:kern w:val="0"/>
                <w:sz w:val="24"/>
                <w:szCs w:val="24"/>
              </w:rPr>
            </w:pPr>
          </w:p>
        </w:tc>
        <w:tc>
          <w:tcPr>
            <w:tcW w:w="3735" w:type="dxa"/>
            <w:gridSpan w:val="2"/>
            <w:tcBorders>
              <w:top w:val="single" w:sz="4" w:space="0" w:color="auto"/>
              <w:left w:val="nil"/>
              <w:bottom w:val="single" w:sz="4" w:space="0" w:color="auto"/>
              <w:right w:val="nil"/>
            </w:tcBorders>
            <w:shd w:val="clear" w:color="auto" w:fill="auto"/>
            <w:noWrap/>
            <w:vAlign w:val="center"/>
            <w:hideMark/>
          </w:tcPr>
          <w:p w14:paraId="40925BD7" w14:textId="6A482B26" w:rsidR="00E95645" w:rsidRPr="00EC38CC" w:rsidRDefault="009936AE" w:rsidP="009936AE">
            <w:pPr>
              <w:widowControl/>
              <w:adjustRightInd w:val="0"/>
              <w:snapToGrid w:val="0"/>
              <w:spacing w:line="360" w:lineRule="auto"/>
              <w:jc w:val="center"/>
              <w:rPr>
                <w:rFonts w:ascii="Book Antiqua" w:eastAsia="SimSun" w:hAnsi="Book Antiqua" w:cs="Arial"/>
                <w:b/>
                <w:kern w:val="0"/>
                <w:sz w:val="24"/>
                <w:szCs w:val="24"/>
                <w:lang w:eastAsia="zh-CN"/>
              </w:rPr>
            </w:pPr>
            <w:r w:rsidRPr="00EC38CC">
              <w:rPr>
                <w:rFonts w:ascii="Book Antiqua" w:eastAsia="MS PGothic" w:hAnsi="Book Antiqua" w:cs="Arial"/>
                <w:b/>
                <w:kern w:val="0"/>
                <w:sz w:val="24"/>
                <w:szCs w:val="24"/>
              </w:rPr>
              <w:t>Grade of skin toxicity</w:t>
            </w:r>
            <w:r w:rsidRPr="00EC38CC">
              <w:rPr>
                <w:rFonts w:ascii="Book Antiqua" w:eastAsia="SimSun" w:hAnsi="Book Antiqua" w:cs="Arial" w:hint="eastAsia"/>
                <w:b/>
                <w:kern w:val="0"/>
                <w:sz w:val="24"/>
                <w:szCs w:val="24"/>
                <w:lang w:eastAsia="zh-CN"/>
              </w:rPr>
              <w:t xml:space="preserve"> (mo)</w:t>
            </w:r>
          </w:p>
        </w:tc>
        <w:tc>
          <w:tcPr>
            <w:tcW w:w="1207" w:type="dxa"/>
            <w:tcBorders>
              <w:top w:val="single" w:sz="4" w:space="0" w:color="auto"/>
              <w:left w:val="nil"/>
              <w:bottom w:val="single" w:sz="4" w:space="0" w:color="auto"/>
              <w:right w:val="nil"/>
            </w:tcBorders>
            <w:shd w:val="clear" w:color="auto" w:fill="auto"/>
            <w:noWrap/>
            <w:vAlign w:val="center"/>
            <w:hideMark/>
          </w:tcPr>
          <w:p w14:paraId="49DA140E" w14:textId="2D94B639" w:rsidR="00E95645" w:rsidRPr="00EC38CC" w:rsidRDefault="009936AE" w:rsidP="009936AE">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i/>
                <w:kern w:val="0"/>
                <w:sz w:val="24"/>
                <w:szCs w:val="24"/>
              </w:rPr>
              <w:t>P</w:t>
            </w:r>
            <w:r w:rsidRPr="00EC38CC">
              <w:rPr>
                <w:rFonts w:ascii="Book Antiqua" w:eastAsia="SimSun" w:hAnsi="Book Antiqua" w:cs="Arial" w:hint="eastAsia"/>
                <w:b/>
                <w:kern w:val="0"/>
                <w:sz w:val="24"/>
                <w:szCs w:val="24"/>
                <w:lang w:eastAsia="zh-CN"/>
              </w:rPr>
              <w:t xml:space="preserve"> </w:t>
            </w:r>
            <w:r w:rsidR="00E95645" w:rsidRPr="00EC38CC">
              <w:rPr>
                <w:rFonts w:ascii="Book Antiqua" w:eastAsia="MS PGothic" w:hAnsi="Book Antiqua" w:cs="Arial"/>
                <w:b/>
                <w:kern w:val="0"/>
                <w:sz w:val="24"/>
                <w:szCs w:val="24"/>
              </w:rPr>
              <w:t>value</w:t>
            </w:r>
          </w:p>
        </w:tc>
        <w:tc>
          <w:tcPr>
            <w:tcW w:w="2195" w:type="dxa"/>
            <w:tcBorders>
              <w:top w:val="single" w:sz="4" w:space="0" w:color="auto"/>
              <w:left w:val="nil"/>
              <w:bottom w:val="single" w:sz="4" w:space="0" w:color="auto"/>
              <w:right w:val="nil"/>
            </w:tcBorders>
            <w:shd w:val="clear" w:color="auto" w:fill="auto"/>
            <w:noWrap/>
            <w:vAlign w:val="center"/>
            <w:hideMark/>
          </w:tcPr>
          <w:p w14:paraId="4E404BD4" w14:textId="77777777" w:rsidR="00E95645" w:rsidRPr="00EC38CC" w:rsidRDefault="00E95645" w:rsidP="009936AE">
            <w:pPr>
              <w:widowControl/>
              <w:adjustRightInd w:val="0"/>
              <w:snapToGrid w:val="0"/>
              <w:spacing w:line="360" w:lineRule="auto"/>
              <w:jc w:val="center"/>
              <w:rPr>
                <w:rFonts w:ascii="Book Antiqua" w:eastAsia="MS PGothic" w:hAnsi="Book Antiqua" w:cs="Arial"/>
                <w:b/>
                <w:kern w:val="0"/>
                <w:sz w:val="24"/>
                <w:szCs w:val="24"/>
              </w:rPr>
            </w:pPr>
            <w:r w:rsidRPr="00EC38CC">
              <w:rPr>
                <w:rFonts w:ascii="Book Antiqua" w:eastAsia="MS PGothic" w:hAnsi="Book Antiqua" w:cs="Arial"/>
                <w:b/>
                <w:kern w:val="0"/>
                <w:sz w:val="24"/>
                <w:szCs w:val="24"/>
              </w:rPr>
              <w:t>HR</w:t>
            </w:r>
          </w:p>
        </w:tc>
      </w:tr>
      <w:tr w:rsidR="00EC38CC" w:rsidRPr="00EC38CC" w14:paraId="06083A3D" w14:textId="77777777" w:rsidTr="009936AE">
        <w:trPr>
          <w:trHeight w:val="735"/>
        </w:trPr>
        <w:tc>
          <w:tcPr>
            <w:tcW w:w="3544" w:type="dxa"/>
            <w:tcBorders>
              <w:top w:val="nil"/>
              <w:left w:val="nil"/>
              <w:bottom w:val="nil"/>
              <w:right w:val="nil"/>
            </w:tcBorders>
            <w:shd w:val="clear" w:color="auto" w:fill="auto"/>
            <w:noWrap/>
            <w:vAlign w:val="center"/>
            <w:hideMark/>
          </w:tcPr>
          <w:p w14:paraId="795D0D73" w14:textId="57A412CD" w:rsidR="005B5520" w:rsidRPr="00EC38CC" w:rsidRDefault="001678B5" w:rsidP="009936AE">
            <w:pPr>
              <w:widowControl/>
              <w:adjustRightInd w:val="0"/>
              <w:snapToGrid w:val="0"/>
              <w:spacing w:line="360" w:lineRule="auto"/>
              <w:jc w:val="left"/>
              <w:rPr>
                <w:rFonts w:ascii="Book Antiqua" w:eastAsia="MS PGothic" w:hAnsi="Book Antiqua" w:cs="Arial"/>
                <w:kern w:val="0"/>
                <w:sz w:val="24"/>
                <w:szCs w:val="24"/>
              </w:rPr>
            </w:pPr>
            <w:hyperlink r:id="rId14" w:history="1">
              <w:r w:rsidR="005B5520" w:rsidRPr="00EC38CC">
                <w:rPr>
                  <w:rFonts w:ascii="Book Antiqua" w:eastAsia="MS PGothic" w:hAnsi="Book Antiqua" w:cs="Arial"/>
                  <w:kern w:val="0"/>
                  <w:sz w:val="24"/>
                  <w:szCs w:val="24"/>
                </w:rPr>
                <w:t xml:space="preserve">Jonker </w:t>
              </w:r>
              <w:r w:rsidR="005B5520" w:rsidRPr="00EC38CC">
                <w:rPr>
                  <w:rFonts w:ascii="Book Antiqua" w:eastAsia="MS PGothic" w:hAnsi="Book Antiqua" w:cs="Arial"/>
                  <w:i/>
                  <w:kern w:val="0"/>
                  <w:sz w:val="24"/>
                  <w:szCs w:val="24"/>
                </w:rPr>
                <w:t>et al</w:t>
              </w:r>
              <w:r w:rsidR="005B5520" w:rsidRPr="00EC38CC">
                <w:rPr>
                  <w:rFonts w:ascii="Book Antiqua" w:eastAsia="MS PGothic" w:hAnsi="Book Antiqua" w:cs="Arial"/>
                  <w:i/>
                  <w:kern w:val="0"/>
                  <w:sz w:val="24"/>
                  <w:szCs w:val="24"/>
                  <w:vertAlign w:val="superscript"/>
                </w:rPr>
                <w:t>[</w:t>
              </w:r>
              <w:r w:rsidR="005B5520" w:rsidRPr="00EC38CC">
                <w:rPr>
                  <w:rFonts w:ascii="Book Antiqua" w:eastAsia="MS PGothic" w:hAnsi="Book Antiqua" w:cs="Arial"/>
                  <w:kern w:val="0"/>
                  <w:sz w:val="24"/>
                  <w:szCs w:val="24"/>
                  <w:vertAlign w:val="superscript"/>
                </w:rPr>
                <w:t>45]</w:t>
              </w:r>
            </w:hyperlink>
            <w:r w:rsidR="005B5520" w:rsidRPr="00EC38CC">
              <w:rPr>
                <w:rFonts w:ascii="Book Antiqua" w:eastAsia="MS PGothic" w:hAnsi="Book Antiqua" w:cs="Arial"/>
                <w:kern w:val="0"/>
                <w:sz w:val="24"/>
                <w:szCs w:val="24"/>
              </w:rPr>
              <w:t xml:space="preserve"> (2007)</w:t>
            </w:r>
          </w:p>
        </w:tc>
        <w:tc>
          <w:tcPr>
            <w:tcW w:w="1118" w:type="dxa"/>
            <w:tcBorders>
              <w:top w:val="nil"/>
              <w:left w:val="nil"/>
              <w:bottom w:val="nil"/>
              <w:right w:val="nil"/>
            </w:tcBorders>
            <w:shd w:val="clear" w:color="auto" w:fill="auto"/>
            <w:noWrap/>
            <w:vAlign w:val="center"/>
            <w:hideMark/>
          </w:tcPr>
          <w:p w14:paraId="01D9DECE"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283</w:t>
            </w:r>
          </w:p>
        </w:tc>
        <w:tc>
          <w:tcPr>
            <w:tcW w:w="3199" w:type="dxa"/>
            <w:tcBorders>
              <w:top w:val="nil"/>
              <w:left w:val="nil"/>
              <w:bottom w:val="nil"/>
              <w:right w:val="nil"/>
            </w:tcBorders>
            <w:shd w:val="clear" w:color="auto" w:fill="auto"/>
            <w:noWrap/>
            <w:vAlign w:val="center"/>
            <w:hideMark/>
          </w:tcPr>
          <w:p w14:paraId="1E453937"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Cetuximab</w:t>
            </w:r>
          </w:p>
        </w:tc>
        <w:tc>
          <w:tcPr>
            <w:tcW w:w="1480" w:type="dxa"/>
            <w:tcBorders>
              <w:top w:val="nil"/>
              <w:left w:val="nil"/>
              <w:bottom w:val="nil"/>
              <w:right w:val="nil"/>
            </w:tcBorders>
            <w:shd w:val="clear" w:color="auto" w:fill="auto"/>
            <w:noWrap/>
            <w:vAlign w:val="center"/>
            <w:hideMark/>
          </w:tcPr>
          <w:p w14:paraId="60B0A52F"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tc>
        <w:tc>
          <w:tcPr>
            <w:tcW w:w="280" w:type="dxa"/>
            <w:tcBorders>
              <w:top w:val="nil"/>
              <w:left w:val="nil"/>
              <w:bottom w:val="nil"/>
              <w:right w:val="nil"/>
            </w:tcBorders>
            <w:shd w:val="clear" w:color="auto" w:fill="auto"/>
            <w:noWrap/>
            <w:vAlign w:val="center"/>
            <w:hideMark/>
          </w:tcPr>
          <w:p w14:paraId="73BDE160"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3735" w:type="dxa"/>
            <w:gridSpan w:val="2"/>
            <w:tcBorders>
              <w:top w:val="single" w:sz="4" w:space="0" w:color="auto"/>
              <w:left w:val="nil"/>
              <w:bottom w:val="nil"/>
              <w:right w:val="nil"/>
            </w:tcBorders>
            <w:shd w:val="clear" w:color="auto" w:fill="auto"/>
            <w:vAlign w:val="center"/>
            <w:hideMark/>
          </w:tcPr>
          <w:p w14:paraId="567C0FE4" w14:textId="1B10D482"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lang w:val="es-ES_tradnl"/>
              </w:rPr>
            </w:pPr>
            <w:r w:rsidRPr="00EC38CC">
              <w:rPr>
                <w:rFonts w:ascii="Book Antiqua" w:eastAsia="MS PGothic" w:hAnsi="Book Antiqua" w:cs="Arial"/>
                <w:kern w:val="0"/>
                <w:sz w:val="24"/>
                <w:szCs w:val="24"/>
                <w:lang w:val="es-ES_tradnl"/>
              </w:rPr>
              <w:t xml:space="preserve">2.6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4.8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8.4                     (grade 0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grade 1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 grade 2)</w:t>
            </w:r>
          </w:p>
        </w:tc>
        <w:tc>
          <w:tcPr>
            <w:tcW w:w="1207" w:type="dxa"/>
            <w:tcBorders>
              <w:top w:val="nil"/>
              <w:left w:val="nil"/>
              <w:bottom w:val="nil"/>
              <w:right w:val="nil"/>
            </w:tcBorders>
            <w:shd w:val="clear" w:color="auto" w:fill="auto"/>
            <w:noWrap/>
            <w:vAlign w:val="center"/>
            <w:hideMark/>
          </w:tcPr>
          <w:p w14:paraId="707A8CF2" w14:textId="690749B8"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&lt;</w:t>
            </w:r>
            <w:r w:rsidR="009936AE" w:rsidRPr="00EC38CC">
              <w:rPr>
                <w:rFonts w:ascii="Book Antiqua" w:eastAsia="SimSun" w:hAnsi="Book Antiqua" w:cs="Arial" w:hint="eastAsia"/>
                <w:kern w:val="0"/>
                <w:sz w:val="24"/>
                <w:szCs w:val="24"/>
                <w:lang w:eastAsia="zh-CN"/>
              </w:rPr>
              <w:t xml:space="preserve"> </w:t>
            </w:r>
            <w:r w:rsidRPr="00EC38CC">
              <w:rPr>
                <w:rFonts w:ascii="Book Antiqua" w:eastAsia="MS PGothic" w:hAnsi="Book Antiqua" w:cs="Arial"/>
                <w:kern w:val="0"/>
                <w:sz w:val="24"/>
                <w:szCs w:val="24"/>
              </w:rPr>
              <w:t>0.001</w:t>
            </w:r>
          </w:p>
        </w:tc>
        <w:tc>
          <w:tcPr>
            <w:tcW w:w="2195" w:type="dxa"/>
            <w:tcBorders>
              <w:top w:val="nil"/>
              <w:left w:val="nil"/>
              <w:bottom w:val="nil"/>
              <w:right w:val="nil"/>
            </w:tcBorders>
            <w:shd w:val="clear" w:color="auto" w:fill="auto"/>
            <w:noWrap/>
            <w:vAlign w:val="center"/>
            <w:hideMark/>
          </w:tcPr>
          <w:p w14:paraId="287E0811"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43465903" w14:textId="77777777" w:rsidTr="009936AE">
        <w:trPr>
          <w:trHeight w:val="675"/>
        </w:trPr>
        <w:tc>
          <w:tcPr>
            <w:tcW w:w="3544" w:type="dxa"/>
            <w:tcBorders>
              <w:top w:val="nil"/>
              <w:left w:val="nil"/>
              <w:bottom w:val="nil"/>
              <w:right w:val="nil"/>
            </w:tcBorders>
            <w:shd w:val="clear" w:color="auto" w:fill="auto"/>
            <w:noWrap/>
            <w:vAlign w:val="center"/>
            <w:hideMark/>
          </w:tcPr>
          <w:p w14:paraId="04AEE345" w14:textId="1A20BCAA" w:rsidR="005B5520" w:rsidRPr="00EC38CC" w:rsidRDefault="001678B5" w:rsidP="009936AE">
            <w:pPr>
              <w:widowControl/>
              <w:adjustRightInd w:val="0"/>
              <w:snapToGrid w:val="0"/>
              <w:spacing w:line="360" w:lineRule="auto"/>
              <w:jc w:val="left"/>
              <w:rPr>
                <w:rFonts w:ascii="Book Antiqua" w:eastAsia="MS PGothic" w:hAnsi="Book Antiqua" w:cs="Arial"/>
                <w:kern w:val="0"/>
                <w:sz w:val="24"/>
                <w:szCs w:val="24"/>
                <w:lang w:val="es-ES_tradnl"/>
              </w:rPr>
            </w:pPr>
            <w:hyperlink r:id="rId15" w:history="1">
              <w:r w:rsidR="005B5520" w:rsidRPr="00EC38CC">
                <w:rPr>
                  <w:rFonts w:ascii="Book Antiqua" w:eastAsia="MS PGothic" w:hAnsi="Book Antiqua" w:cs="Arial"/>
                  <w:kern w:val="0"/>
                  <w:sz w:val="24"/>
                  <w:szCs w:val="24"/>
                  <w:lang w:val="es-ES_tradnl"/>
                </w:rPr>
                <w:t xml:space="preserve">Van Cutsem </w:t>
              </w:r>
              <w:r w:rsidR="005B5520" w:rsidRPr="00EC38CC">
                <w:rPr>
                  <w:rFonts w:ascii="Book Antiqua" w:eastAsia="MS PGothic" w:hAnsi="Book Antiqua" w:cs="Arial"/>
                  <w:i/>
                  <w:kern w:val="0"/>
                  <w:sz w:val="24"/>
                  <w:szCs w:val="24"/>
                  <w:lang w:val="es-ES_tradnl"/>
                </w:rPr>
                <w:t>et al</w:t>
              </w:r>
              <w:r w:rsidR="005B5520" w:rsidRPr="00EC38CC">
                <w:rPr>
                  <w:rFonts w:ascii="Book Antiqua" w:eastAsia="MS PGothic" w:hAnsi="Book Antiqua" w:cs="Arial"/>
                  <w:kern w:val="0"/>
                  <w:sz w:val="24"/>
                  <w:szCs w:val="24"/>
                  <w:vertAlign w:val="superscript"/>
                  <w:lang w:val="es-ES_tradnl"/>
                </w:rPr>
                <w:t>[46]</w:t>
              </w:r>
              <w:r w:rsidR="005B5520" w:rsidRPr="00EC38CC">
                <w:rPr>
                  <w:rFonts w:ascii="Book Antiqua" w:eastAsia="MS PGothic" w:hAnsi="Book Antiqua" w:cs="Arial"/>
                  <w:kern w:val="0"/>
                  <w:sz w:val="24"/>
                  <w:szCs w:val="24"/>
                  <w:lang w:val="es-ES_tradnl"/>
                </w:rPr>
                <w:t xml:space="preserve"> (2007)</w:t>
              </w:r>
            </w:hyperlink>
          </w:p>
        </w:tc>
        <w:tc>
          <w:tcPr>
            <w:tcW w:w="1118" w:type="dxa"/>
            <w:tcBorders>
              <w:top w:val="nil"/>
              <w:left w:val="nil"/>
              <w:bottom w:val="nil"/>
              <w:right w:val="nil"/>
            </w:tcBorders>
            <w:shd w:val="clear" w:color="auto" w:fill="auto"/>
            <w:noWrap/>
            <w:vAlign w:val="center"/>
            <w:hideMark/>
          </w:tcPr>
          <w:p w14:paraId="44518EE1"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200</w:t>
            </w:r>
          </w:p>
        </w:tc>
        <w:tc>
          <w:tcPr>
            <w:tcW w:w="3199" w:type="dxa"/>
            <w:tcBorders>
              <w:top w:val="nil"/>
              <w:left w:val="nil"/>
              <w:bottom w:val="nil"/>
              <w:right w:val="nil"/>
            </w:tcBorders>
            <w:shd w:val="clear" w:color="auto" w:fill="auto"/>
            <w:noWrap/>
            <w:vAlign w:val="center"/>
            <w:hideMark/>
          </w:tcPr>
          <w:p w14:paraId="07E32C27"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Panitumumab+BSC</w:t>
            </w:r>
          </w:p>
        </w:tc>
        <w:tc>
          <w:tcPr>
            <w:tcW w:w="1480" w:type="dxa"/>
            <w:tcBorders>
              <w:top w:val="nil"/>
              <w:left w:val="nil"/>
              <w:bottom w:val="nil"/>
              <w:right w:val="nil"/>
            </w:tcBorders>
            <w:shd w:val="clear" w:color="auto" w:fill="auto"/>
            <w:noWrap/>
            <w:vAlign w:val="center"/>
            <w:hideMark/>
          </w:tcPr>
          <w:p w14:paraId="3121828D"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tc>
        <w:tc>
          <w:tcPr>
            <w:tcW w:w="280" w:type="dxa"/>
            <w:tcBorders>
              <w:top w:val="nil"/>
              <w:left w:val="nil"/>
              <w:bottom w:val="nil"/>
              <w:right w:val="nil"/>
            </w:tcBorders>
            <w:shd w:val="clear" w:color="auto" w:fill="auto"/>
            <w:noWrap/>
            <w:vAlign w:val="center"/>
            <w:hideMark/>
          </w:tcPr>
          <w:p w14:paraId="6D9A1F68"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3735" w:type="dxa"/>
            <w:gridSpan w:val="2"/>
            <w:tcBorders>
              <w:top w:val="nil"/>
              <w:left w:val="nil"/>
              <w:bottom w:val="nil"/>
              <w:right w:val="nil"/>
            </w:tcBorders>
            <w:shd w:val="clear" w:color="auto" w:fill="auto"/>
            <w:noWrap/>
            <w:vAlign w:val="center"/>
            <w:hideMark/>
          </w:tcPr>
          <w:p w14:paraId="4CB3BDDC"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ND</w:t>
            </w:r>
          </w:p>
        </w:tc>
        <w:tc>
          <w:tcPr>
            <w:tcW w:w="1207" w:type="dxa"/>
            <w:tcBorders>
              <w:top w:val="nil"/>
              <w:left w:val="nil"/>
              <w:bottom w:val="nil"/>
              <w:right w:val="nil"/>
            </w:tcBorders>
            <w:shd w:val="clear" w:color="auto" w:fill="auto"/>
            <w:noWrap/>
            <w:vAlign w:val="center"/>
            <w:hideMark/>
          </w:tcPr>
          <w:p w14:paraId="26877C1D"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195" w:type="dxa"/>
            <w:tcBorders>
              <w:top w:val="nil"/>
              <w:left w:val="nil"/>
              <w:bottom w:val="nil"/>
              <w:right w:val="nil"/>
            </w:tcBorders>
            <w:shd w:val="clear" w:color="auto" w:fill="auto"/>
            <w:vAlign w:val="center"/>
            <w:hideMark/>
          </w:tcPr>
          <w:p w14:paraId="36B11A2F" w14:textId="3F4B3E35" w:rsidR="005B5520" w:rsidRPr="00EC38CC" w:rsidRDefault="009936AE"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0.59            (95%</w:t>
            </w:r>
            <w:r w:rsidR="005B5520" w:rsidRPr="00EC38CC">
              <w:rPr>
                <w:rFonts w:ascii="Book Antiqua" w:eastAsia="MS PGothic" w:hAnsi="Book Antiqua" w:cs="Arial"/>
                <w:kern w:val="0"/>
                <w:sz w:val="24"/>
                <w:szCs w:val="24"/>
              </w:rPr>
              <w:t>CI: 0.42-0.85)</w:t>
            </w:r>
          </w:p>
        </w:tc>
      </w:tr>
      <w:tr w:rsidR="00EC38CC" w:rsidRPr="00EC38CC" w14:paraId="37C1B245" w14:textId="77777777" w:rsidTr="009936AE">
        <w:trPr>
          <w:trHeight w:val="615"/>
        </w:trPr>
        <w:tc>
          <w:tcPr>
            <w:tcW w:w="3544" w:type="dxa"/>
            <w:vMerge w:val="restart"/>
            <w:tcBorders>
              <w:top w:val="nil"/>
              <w:left w:val="nil"/>
              <w:bottom w:val="nil"/>
              <w:right w:val="nil"/>
            </w:tcBorders>
            <w:shd w:val="clear" w:color="auto" w:fill="auto"/>
            <w:noWrap/>
            <w:vAlign w:val="center"/>
            <w:hideMark/>
          </w:tcPr>
          <w:p w14:paraId="5266E304" w14:textId="56EF4941" w:rsidR="005B5520" w:rsidRPr="00EC38CC" w:rsidRDefault="005B5520" w:rsidP="009936AE">
            <w:pPr>
              <w:widowControl/>
              <w:adjustRightInd w:val="0"/>
              <w:snapToGrid w:val="0"/>
              <w:spacing w:line="360" w:lineRule="auto"/>
              <w:jc w:val="left"/>
              <w:rPr>
                <w:rFonts w:ascii="Book Antiqua" w:eastAsia="MS PGothic" w:hAnsi="Book Antiqua" w:cs="Arial"/>
                <w:kern w:val="0"/>
                <w:sz w:val="24"/>
                <w:szCs w:val="24"/>
                <w:lang w:val="es-ES_tradnl"/>
              </w:rPr>
            </w:pPr>
            <w:r w:rsidRPr="00EC38CC">
              <w:rPr>
                <w:rFonts w:ascii="Book Antiqua" w:eastAsia="MS PGothic" w:hAnsi="Book Antiqua" w:cs="Arial"/>
                <w:kern w:val="0"/>
                <w:sz w:val="24"/>
                <w:szCs w:val="24"/>
                <w:lang w:val="es-ES_tradnl"/>
              </w:rPr>
              <w:t xml:space="preserve">Cunningham </w:t>
            </w:r>
            <w:r w:rsidRPr="00EC38CC">
              <w:rPr>
                <w:rFonts w:ascii="Book Antiqua" w:eastAsia="MS PGothic" w:hAnsi="Book Antiqua" w:cs="Arial"/>
                <w:i/>
                <w:kern w:val="0"/>
                <w:sz w:val="24"/>
                <w:szCs w:val="24"/>
                <w:lang w:val="es-ES_tradnl"/>
              </w:rPr>
              <w:t>et al</w:t>
            </w:r>
            <w:r w:rsidRPr="00EC38CC">
              <w:rPr>
                <w:rFonts w:ascii="Book Antiqua" w:eastAsia="MS PGothic" w:hAnsi="Book Antiqua" w:cs="Arial"/>
                <w:kern w:val="0"/>
                <w:sz w:val="24"/>
                <w:szCs w:val="24"/>
                <w:vertAlign w:val="superscript"/>
                <w:lang w:val="es-ES_tradnl"/>
              </w:rPr>
              <w:t>[4]</w:t>
            </w:r>
            <w:r w:rsidRPr="00EC38CC">
              <w:rPr>
                <w:rFonts w:ascii="Book Antiqua" w:eastAsia="MS PGothic" w:hAnsi="Book Antiqua" w:cs="Arial"/>
                <w:kern w:val="0"/>
                <w:sz w:val="24"/>
                <w:szCs w:val="24"/>
                <w:lang w:val="es-ES_tradnl"/>
              </w:rPr>
              <w:t xml:space="preserve"> (2004) </w:t>
            </w:r>
          </w:p>
          <w:p w14:paraId="721EB193" w14:textId="77777777" w:rsidR="001A7501" w:rsidRPr="00EC38CC" w:rsidRDefault="001A7501" w:rsidP="009936AE">
            <w:pPr>
              <w:widowControl/>
              <w:adjustRightInd w:val="0"/>
              <w:snapToGrid w:val="0"/>
              <w:spacing w:line="360" w:lineRule="auto"/>
              <w:jc w:val="left"/>
              <w:rPr>
                <w:rFonts w:ascii="Book Antiqua" w:eastAsia="MS PGothic" w:hAnsi="Book Antiqua" w:cs="Arial"/>
                <w:kern w:val="0"/>
                <w:sz w:val="24"/>
                <w:szCs w:val="24"/>
                <w:lang w:val="es-ES_tradnl"/>
              </w:rPr>
            </w:pPr>
          </w:p>
          <w:p w14:paraId="7CD19D0E" w14:textId="34DA3554" w:rsidR="005B5520" w:rsidRPr="00EC38CC" w:rsidRDefault="001A7501" w:rsidP="009936AE">
            <w:pPr>
              <w:widowControl/>
              <w:adjustRightInd w:val="0"/>
              <w:snapToGrid w:val="0"/>
              <w:spacing w:line="360" w:lineRule="auto"/>
              <w:jc w:val="left"/>
              <w:rPr>
                <w:rFonts w:ascii="Book Antiqua" w:eastAsia="MS PGothic" w:hAnsi="Book Antiqua" w:cs="Arial"/>
                <w:kern w:val="0"/>
                <w:sz w:val="24"/>
                <w:szCs w:val="24"/>
                <w:lang w:val="es-ES_tradnl"/>
              </w:rPr>
            </w:pPr>
            <w:r w:rsidRPr="00EC38CC">
              <w:rPr>
                <w:rFonts w:ascii="Book Antiqua" w:eastAsia="MS PGothic" w:hAnsi="Book Antiqua" w:cs="Arial"/>
                <w:kern w:val="0"/>
                <w:sz w:val="24"/>
                <w:szCs w:val="24"/>
                <w:lang w:val="es-ES_tradnl"/>
              </w:rPr>
              <w:t xml:space="preserve">Sobrero </w:t>
            </w:r>
            <w:r w:rsidRPr="00EC38CC">
              <w:rPr>
                <w:rFonts w:ascii="Book Antiqua" w:eastAsia="MS PGothic" w:hAnsi="Book Antiqua" w:cs="Arial"/>
                <w:i/>
                <w:kern w:val="0"/>
                <w:sz w:val="24"/>
                <w:szCs w:val="24"/>
                <w:lang w:val="es-ES_tradnl"/>
              </w:rPr>
              <w:t>et al</w:t>
            </w:r>
            <w:r w:rsidRPr="00EC38CC">
              <w:rPr>
                <w:rFonts w:ascii="Book Antiqua" w:eastAsia="MS PGothic" w:hAnsi="Book Antiqua" w:cs="Arial"/>
                <w:kern w:val="0"/>
                <w:sz w:val="24"/>
                <w:szCs w:val="24"/>
                <w:vertAlign w:val="superscript"/>
                <w:lang w:val="es-ES_tradnl"/>
              </w:rPr>
              <w:t>[47]</w:t>
            </w:r>
            <w:r w:rsidRPr="00EC38CC">
              <w:rPr>
                <w:rFonts w:ascii="Book Antiqua" w:eastAsia="MS PGothic" w:hAnsi="Book Antiqua" w:cs="Arial"/>
                <w:kern w:val="0"/>
                <w:sz w:val="24"/>
                <w:szCs w:val="24"/>
                <w:lang w:val="es-ES_tradnl"/>
              </w:rPr>
              <w:t xml:space="preserve"> (2008)</w:t>
            </w:r>
          </w:p>
        </w:tc>
        <w:tc>
          <w:tcPr>
            <w:tcW w:w="1118" w:type="dxa"/>
            <w:tcBorders>
              <w:top w:val="nil"/>
              <w:left w:val="nil"/>
              <w:bottom w:val="nil"/>
              <w:right w:val="nil"/>
            </w:tcBorders>
            <w:shd w:val="clear" w:color="auto" w:fill="auto"/>
            <w:noWrap/>
            <w:vAlign w:val="center"/>
            <w:hideMark/>
          </w:tcPr>
          <w:p w14:paraId="1083218B"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218</w:t>
            </w:r>
          </w:p>
        </w:tc>
        <w:tc>
          <w:tcPr>
            <w:tcW w:w="3199" w:type="dxa"/>
            <w:tcBorders>
              <w:top w:val="nil"/>
              <w:left w:val="nil"/>
              <w:bottom w:val="nil"/>
              <w:right w:val="nil"/>
            </w:tcBorders>
            <w:shd w:val="clear" w:color="auto" w:fill="auto"/>
            <w:noWrap/>
            <w:vAlign w:val="center"/>
            <w:hideMark/>
          </w:tcPr>
          <w:p w14:paraId="11AA83ED"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IRI+cetuximab</w:t>
            </w:r>
          </w:p>
        </w:tc>
        <w:tc>
          <w:tcPr>
            <w:tcW w:w="1480" w:type="dxa"/>
            <w:vMerge w:val="restart"/>
            <w:tcBorders>
              <w:top w:val="nil"/>
              <w:left w:val="nil"/>
              <w:bottom w:val="nil"/>
              <w:right w:val="nil"/>
            </w:tcBorders>
            <w:shd w:val="clear" w:color="auto" w:fill="auto"/>
            <w:noWrap/>
            <w:vAlign w:val="center"/>
            <w:hideMark/>
          </w:tcPr>
          <w:p w14:paraId="22C76FF5"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p w14:paraId="581ECE6A" w14:textId="77777777" w:rsidR="001A7501" w:rsidRPr="00EC38CC" w:rsidRDefault="001A7501" w:rsidP="009936AE">
            <w:pPr>
              <w:widowControl/>
              <w:adjustRightInd w:val="0"/>
              <w:snapToGrid w:val="0"/>
              <w:spacing w:line="360" w:lineRule="auto"/>
              <w:jc w:val="center"/>
              <w:rPr>
                <w:rFonts w:ascii="Book Antiqua" w:eastAsia="MS PGothic" w:hAnsi="Book Antiqua" w:cs="Arial"/>
                <w:kern w:val="0"/>
                <w:sz w:val="24"/>
                <w:szCs w:val="24"/>
              </w:rPr>
            </w:pPr>
          </w:p>
          <w:p w14:paraId="5593D7F0" w14:textId="338BC002" w:rsidR="001A7501" w:rsidRPr="00EC38CC" w:rsidRDefault="001A7501"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III</w:t>
            </w:r>
          </w:p>
        </w:tc>
        <w:tc>
          <w:tcPr>
            <w:tcW w:w="280" w:type="dxa"/>
            <w:tcBorders>
              <w:top w:val="nil"/>
              <w:left w:val="nil"/>
              <w:bottom w:val="nil"/>
              <w:right w:val="nil"/>
            </w:tcBorders>
            <w:shd w:val="clear" w:color="auto" w:fill="auto"/>
            <w:noWrap/>
            <w:vAlign w:val="center"/>
            <w:hideMark/>
          </w:tcPr>
          <w:p w14:paraId="23CFFEE9"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3735" w:type="dxa"/>
            <w:gridSpan w:val="2"/>
            <w:tcBorders>
              <w:top w:val="nil"/>
              <w:left w:val="nil"/>
              <w:bottom w:val="nil"/>
              <w:right w:val="nil"/>
            </w:tcBorders>
            <w:shd w:val="clear" w:color="auto" w:fill="auto"/>
            <w:vAlign w:val="center"/>
            <w:hideMark/>
          </w:tcPr>
          <w:p w14:paraId="7D72F99F" w14:textId="0888982C"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3.0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9.1                              (grade 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any grade)</w:t>
            </w:r>
          </w:p>
        </w:tc>
        <w:tc>
          <w:tcPr>
            <w:tcW w:w="1207" w:type="dxa"/>
            <w:tcBorders>
              <w:top w:val="nil"/>
              <w:left w:val="nil"/>
              <w:bottom w:val="nil"/>
              <w:right w:val="nil"/>
            </w:tcBorders>
            <w:shd w:val="clear" w:color="auto" w:fill="auto"/>
            <w:noWrap/>
            <w:vAlign w:val="center"/>
            <w:hideMark/>
          </w:tcPr>
          <w:p w14:paraId="3EDF45D1"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195" w:type="dxa"/>
            <w:tcBorders>
              <w:top w:val="nil"/>
              <w:left w:val="nil"/>
              <w:bottom w:val="nil"/>
              <w:right w:val="nil"/>
            </w:tcBorders>
            <w:shd w:val="clear" w:color="auto" w:fill="auto"/>
            <w:noWrap/>
            <w:vAlign w:val="center"/>
            <w:hideMark/>
          </w:tcPr>
          <w:p w14:paraId="168642E9"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0093B5FF" w14:textId="77777777" w:rsidTr="009936AE">
        <w:trPr>
          <w:trHeight w:val="660"/>
        </w:trPr>
        <w:tc>
          <w:tcPr>
            <w:tcW w:w="3544" w:type="dxa"/>
            <w:vMerge/>
            <w:tcBorders>
              <w:top w:val="nil"/>
              <w:left w:val="nil"/>
              <w:bottom w:val="nil"/>
              <w:right w:val="nil"/>
            </w:tcBorders>
            <w:vAlign w:val="center"/>
            <w:hideMark/>
          </w:tcPr>
          <w:p w14:paraId="1CE0E1CD" w14:textId="77777777" w:rsidR="005B5520" w:rsidRPr="00EC38CC" w:rsidRDefault="005B5520" w:rsidP="009936AE">
            <w:pPr>
              <w:widowControl/>
              <w:adjustRightInd w:val="0"/>
              <w:snapToGrid w:val="0"/>
              <w:spacing w:line="360" w:lineRule="auto"/>
              <w:jc w:val="left"/>
              <w:rPr>
                <w:rFonts w:ascii="Book Antiqua" w:eastAsia="MS PGothic" w:hAnsi="Book Antiqua" w:cs="Arial"/>
                <w:kern w:val="0"/>
                <w:sz w:val="24"/>
                <w:szCs w:val="24"/>
              </w:rPr>
            </w:pPr>
          </w:p>
        </w:tc>
        <w:tc>
          <w:tcPr>
            <w:tcW w:w="1118" w:type="dxa"/>
            <w:tcBorders>
              <w:top w:val="nil"/>
              <w:left w:val="nil"/>
              <w:bottom w:val="nil"/>
              <w:right w:val="nil"/>
            </w:tcBorders>
            <w:shd w:val="clear" w:color="auto" w:fill="auto"/>
            <w:noWrap/>
            <w:vAlign w:val="center"/>
            <w:hideMark/>
          </w:tcPr>
          <w:p w14:paraId="7A433C0D"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111</w:t>
            </w:r>
          </w:p>
        </w:tc>
        <w:tc>
          <w:tcPr>
            <w:tcW w:w="3199" w:type="dxa"/>
            <w:tcBorders>
              <w:top w:val="nil"/>
              <w:left w:val="nil"/>
              <w:bottom w:val="nil"/>
              <w:right w:val="nil"/>
            </w:tcBorders>
            <w:shd w:val="clear" w:color="auto" w:fill="auto"/>
            <w:noWrap/>
            <w:vAlign w:val="center"/>
            <w:hideMark/>
          </w:tcPr>
          <w:p w14:paraId="0063C2FA" w14:textId="7B42755F"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Cetuximab</w:t>
            </w:r>
          </w:p>
        </w:tc>
        <w:tc>
          <w:tcPr>
            <w:tcW w:w="1480" w:type="dxa"/>
            <w:vMerge/>
            <w:tcBorders>
              <w:top w:val="nil"/>
              <w:left w:val="nil"/>
              <w:bottom w:val="nil"/>
              <w:right w:val="nil"/>
            </w:tcBorders>
            <w:vAlign w:val="center"/>
            <w:hideMark/>
          </w:tcPr>
          <w:p w14:paraId="0E3B94DD"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280" w:type="dxa"/>
            <w:tcBorders>
              <w:top w:val="nil"/>
              <w:left w:val="nil"/>
              <w:bottom w:val="nil"/>
              <w:right w:val="nil"/>
            </w:tcBorders>
            <w:shd w:val="clear" w:color="auto" w:fill="auto"/>
            <w:noWrap/>
            <w:vAlign w:val="center"/>
            <w:hideMark/>
          </w:tcPr>
          <w:p w14:paraId="1ECAA3ED"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3735" w:type="dxa"/>
            <w:gridSpan w:val="2"/>
            <w:tcBorders>
              <w:top w:val="nil"/>
              <w:left w:val="nil"/>
              <w:bottom w:val="nil"/>
              <w:right w:val="nil"/>
            </w:tcBorders>
            <w:shd w:val="clear" w:color="auto" w:fill="auto"/>
            <w:vAlign w:val="center"/>
            <w:hideMark/>
          </w:tcPr>
          <w:p w14:paraId="5EFF816F" w14:textId="3F9DAFDA"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2.5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8.1                              (grade 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any grade)</w:t>
            </w:r>
          </w:p>
        </w:tc>
        <w:tc>
          <w:tcPr>
            <w:tcW w:w="1207" w:type="dxa"/>
            <w:tcBorders>
              <w:top w:val="nil"/>
              <w:left w:val="nil"/>
              <w:bottom w:val="nil"/>
              <w:right w:val="nil"/>
            </w:tcBorders>
            <w:shd w:val="clear" w:color="auto" w:fill="auto"/>
            <w:noWrap/>
            <w:vAlign w:val="center"/>
            <w:hideMark/>
          </w:tcPr>
          <w:p w14:paraId="0B15768A"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195" w:type="dxa"/>
            <w:tcBorders>
              <w:top w:val="nil"/>
              <w:left w:val="nil"/>
              <w:bottom w:val="nil"/>
              <w:right w:val="nil"/>
            </w:tcBorders>
            <w:shd w:val="clear" w:color="auto" w:fill="auto"/>
            <w:noWrap/>
            <w:vAlign w:val="center"/>
            <w:hideMark/>
          </w:tcPr>
          <w:p w14:paraId="51713F3C"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66E72654" w14:textId="77777777" w:rsidTr="009936AE">
        <w:trPr>
          <w:trHeight w:val="660"/>
        </w:trPr>
        <w:tc>
          <w:tcPr>
            <w:tcW w:w="3544" w:type="dxa"/>
            <w:tcBorders>
              <w:top w:val="nil"/>
              <w:left w:val="nil"/>
              <w:bottom w:val="nil"/>
              <w:right w:val="nil"/>
            </w:tcBorders>
            <w:shd w:val="clear" w:color="auto" w:fill="auto"/>
            <w:noWrap/>
            <w:vAlign w:val="center"/>
            <w:hideMark/>
          </w:tcPr>
          <w:p w14:paraId="3DB998E8" w14:textId="72F35659" w:rsidR="005B5520" w:rsidRPr="00EC38CC" w:rsidRDefault="005B5520" w:rsidP="009936AE">
            <w:pPr>
              <w:widowControl/>
              <w:adjustRightInd w:val="0"/>
              <w:snapToGrid w:val="0"/>
              <w:spacing w:line="360" w:lineRule="auto"/>
              <w:jc w:val="left"/>
              <w:rPr>
                <w:rFonts w:ascii="Book Antiqua" w:eastAsia="MS PGothic" w:hAnsi="Book Antiqua" w:cs="Arial"/>
                <w:kern w:val="0"/>
                <w:sz w:val="24"/>
                <w:szCs w:val="24"/>
              </w:rPr>
            </w:pPr>
          </w:p>
        </w:tc>
        <w:tc>
          <w:tcPr>
            <w:tcW w:w="1118" w:type="dxa"/>
            <w:tcBorders>
              <w:top w:val="nil"/>
              <w:left w:val="nil"/>
              <w:bottom w:val="nil"/>
              <w:right w:val="nil"/>
            </w:tcBorders>
            <w:shd w:val="clear" w:color="auto" w:fill="auto"/>
            <w:noWrap/>
            <w:vAlign w:val="center"/>
            <w:hideMark/>
          </w:tcPr>
          <w:p w14:paraId="47D63C8C"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648</w:t>
            </w:r>
          </w:p>
          <w:p w14:paraId="142BC8A3" w14:textId="77777777" w:rsidR="001A7501" w:rsidRPr="00EC38CC" w:rsidRDefault="001A7501" w:rsidP="009936AE">
            <w:pPr>
              <w:widowControl/>
              <w:adjustRightInd w:val="0"/>
              <w:snapToGrid w:val="0"/>
              <w:spacing w:line="360" w:lineRule="auto"/>
              <w:jc w:val="center"/>
              <w:rPr>
                <w:rFonts w:ascii="Book Antiqua" w:eastAsia="MS PGothic" w:hAnsi="Book Antiqua" w:cs="Arial"/>
                <w:kern w:val="0"/>
                <w:sz w:val="24"/>
                <w:szCs w:val="24"/>
              </w:rPr>
            </w:pPr>
          </w:p>
        </w:tc>
        <w:tc>
          <w:tcPr>
            <w:tcW w:w="3199" w:type="dxa"/>
            <w:tcBorders>
              <w:top w:val="nil"/>
              <w:left w:val="nil"/>
              <w:bottom w:val="nil"/>
              <w:right w:val="nil"/>
            </w:tcBorders>
            <w:shd w:val="clear" w:color="auto" w:fill="auto"/>
            <w:vAlign w:val="center"/>
            <w:hideMark/>
          </w:tcPr>
          <w:p w14:paraId="6EBCD7AC"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IRI+cetuximab             (2nd-line)</w:t>
            </w:r>
          </w:p>
        </w:tc>
        <w:tc>
          <w:tcPr>
            <w:tcW w:w="1480" w:type="dxa"/>
            <w:tcBorders>
              <w:top w:val="nil"/>
              <w:left w:val="nil"/>
              <w:bottom w:val="nil"/>
              <w:right w:val="nil"/>
            </w:tcBorders>
            <w:shd w:val="clear" w:color="auto" w:fill="auto"/>
            <w:noWrap/>
            <w:vAlign w:val="center"/>
            <w:hideMark/>
          </w:tcPr>
          <w:p w14:paraId="57C99CBD" w14:textId="1351E54B" w:rsidR="001A7501" w:rsidRPr="00EC38CC" w:rsidRDefault="001A7501" w:rsidP="009936AE">
            <w:pPr>
              <w:widowControl/>
              <w:adjustRightInd w:val="0"/>
              <w:snapToGrid w:val="0"/>
              <w:spacing w:line="360" w:lineRule="auto"/>
              <w:jc w:val="center"/>
              <w:rPr>
                <w:rFonts w:ascii="Book Antiqua" w:eastAsia="MS PGothic" w:hAnsi="Book Antiqua" w:cs="Arial"/>
                <w:kern w:val="0"/>
                <w:sz w:val="24"/>
                <w:szCs w:val="24"/>
              </w:rPr>
            </w:pPr>
          </w:p>
          <w:p w14:paraId="5DAAE61B" w14:textId="77777777" w:rsidR="001A7501" w:rsidRPr="00EC38CC" w:rsidRDefault="001A7501" w:rsidP="009936AE">
            <w:pPr>
              <w:widowControl/>
              <w:adjustRightInd w:val="0"/>
              <w:snapToGrid w:val="0"/>
              <w:spacing w:line="360" w:lineRule="auto"/>
              <w:jc w:val="center"/>
              <w:rPr>
                <w:rFonts w:ascii="Book Antiqua" w:eastAsia="MS PGothic" w:hAnsi="Book Antiqua" w:cs="Arial"/>
                <w:kern w:val="0"/>
                <w:sz w:val="24"/>
                <w:szCs w:val="24"/>
              </w:rPr>
            </w:pPr>
          </w:p>
        </w:tc>
        <w:tc>
          <w:tcPr>
            <w:tcW w:w="280" w:type="dxa"/>
            <w:tcBorders>
              <w:top w:val="nil"/>
              <w:left w:val="nil"/>
              <w:bottom w:val="nil"/>
              <w:right w:val="nil"/>
            </w:tcBorders>
            <w:shd w:val="clear" w:color="auto" w:fill="auto"/>
            <w:noWrap/>
            <w:vAlign w:val="center"/>
            <w:hideMark/>
          </w:tcPr>
          <w:p w14:paraId="004A8722"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3735" w:type="dxa"/>
            <w:gridSpan w:val="2"/>
            <w:tcBorders>
              <w:top w:val="nil"/>
              <w:left w:val="nil"/>
              <w:bottom w:val="nil"/>
              <w:right w:val="nil"/>
            </w:tcBorders>
            <w:shd w:val="clear" w:color="auto" w:fill="auto"/>
            <w:vAlign w:val="center"/>
            <w:hideMark/>
          </w:tcPr>
          <w:p w14:paraId="462ED75A" w14:textId="634CE0A6"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lang w:val="es-ES_tradnl"/>
              </w:rPr>
            </w:pPr>
            <w:r w:rsidRPr="00EC38CC">
              <w:rPr>
                <w:rFonts w:ascii="Book Antiqua" w:eastAsia="MS PGothic" w:hAnsi="Book Antiqua" w:cs="Arial"/>
                <w:kern w:val="0"/>
                <w:sz w:val="24"/>
                <w:szCs w:val="24"/>
                <w:lang w:val="es-ES_tradnl"/>
              </w:rPr>
              <w:t xml:space="preserve">5.8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11.7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15.6                    (grade 0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grade 1-2 </w:t>
            </w:r>
            <w:r w:rsidR="004A0689" w:rsidRPr="00EC38CC">
              <w:rPr>
                <w:rFonts w:ascii="Book Antiqua" w:eastAsia="MS PGothic" w:hAnsi="Book Antiqua" w:cs="Arial"/>
                <w:i/>
                <w:kern w:val="0"/>
                <w:sz w:val="24"/>
                <w:szCs w:val="24"/>
                <w:lang w:val="es-ES_tradnl"/>
              </w:rPr>
              <w:t>vs</w:t>
            </w:r>
            <w:r w:rsidRPr="00EC38CC">
              <w:rPr>
                <w:rFonts w:ascii="Book Antiqua" w:eastAsia="MS PGothic" w:hAnsi="Book Antiqua" w:cs="Arial"/>
                <w:kern w:val="0"/>
                <w:sz w:val="24"/>
                <w:szCs w:val="24"/>
                <w:lang w:val="es-ES_tradnl"/>
              </w:rPr>
              <w:t xml:space="preserve"> ≥ grade 3)</w:t>
            </w:r>
          </w:p>
        </w:tc>
        <w:tc>
          <w:tcPr>
            <w:tcW w:w="1207" w:type="dxa"/>
            <w:tcBorders>
              <w:top w:val="nil"/>
              <w:left w:val="nil"/>
              <w:bottom w:val="nil"/>
              <w:right w:val="nil"/>
            </w:tcBorders>
            <w:shd w:val="clear" w:color="auto" w:fill="auto"/>
            <w:noWrap/>
            <w:vAlign w:val="center"/>
            <w:hideMark/>
          </w:tcPr>
          <w:p w14:paraId="0E0873C9"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195" w:type="dxa"/>
            <w:tcBorders>
              <w:top w:val="nil"/>
              <w:left w:val="nil"/>
              <w:bottom w:val="nil"/>
              <w:right w:val="nil"/>
            </w:tcBorders>
            <w:shd w:val="clear" w:color="auto" w:fill="auto"/>
            <w:noWrap/>
            <w:vAlign w:val="center"/>
            <w:hideMark/>
          </w:tcPr>
          <w:p w14:paraId="754EB0F2"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694C98E4" w14:textId="77777777" w:rsidTr="009936AE">
        <w:trPr>
          <w:trHeight w:val="840"/>
        </w:trPr>
        <w:tc>
          <w:tcPr>
            <w:tcW w:w="3544" w:type="dxa"/>
            <w:tcBorders>
              <w:top w:val="nil"/>
              <w:left w:val="nil"/>
              <w:right w:val="nil"/>
            </w:tcBorders>
            <w:shd w:val="clear" w:color="auto" w:fill="auto"/>
            <w:noWrap/>
            <w:vAlign w:val="center"/>
            <w:hideMark/>
          </w:tcPr>
          <w:p w14:paraId="4CB64C71" w14:textId="323CB4E1" w:rsidR="005B5520" w:rsidRPr="00EC38CC" w:rsidRDefault="005B5520" w:rsidP="009936AE">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Bokemeyer </w:t>
            </w:r>
            <w:r w:rsidRPr="00EC38CC">
              <w:rPr>
                <w:rFonts w:ascii="Book Antiqua" w:eastAsia="MS PGothic" w:hAnsi="Book Antiqua" w:cs="Arial"/>
                <w:i/>
                <w:kern w:val="0"/>
                <w:sz w:val="24"/>
                <w:szCs w:val="24"/>
              </w:rPr>
              <w:t>et al</w:t>
            </w:r>
            <w:r w:rsidRPr="00EC38CC">
              <w:rPr>
                <w:rFonts w:ascii="Book Antiqua" w:eastAsia="MS PGothic" w:hAnsi="Book Antiqua" w:cs="Arial"/>
                <w:kern w:val="0"/>
                <w:sz w:val="24"/>
                <w:szCs w:val="24"/>
                <w:vertAlign w:val="superscript"/>
              </w:rPr>
              <w:t>[48]</w:t>
            </w:r>
            <w:r w:rsidRPr="00EC38CC">
              <w:rPr>
                <w:rFonts w:ascii="Book Antiqua" w:eastAsia="MS PGothic" w:hAnsi="Book Antiqua" w:cs="Arial"/>
                <w:kern w:val="0"/>
                <w:sz w:val="24"/>
                <w:szCs w:val="24"/>
              </w:rPr>
              <w:t xml:space="preserve"> (2009)</w:t>
            </w:r>
          </w:p>
        </w:tc>
        <w:tc>
          <w:tcPr>
            <w:tcW w:w="1118" w:type="dxa"/>
            <w:tcBorders>
              <w:top w:val="nil"/>
              <w:left w:val="nil"/>
              <w:right w:val="nil"/>
            </w:tcBorders>
            <w:shd w:val="clear" w:color="auto" w:fill="auto"/>
            <w:noWrap/>
            <w:vAlign w:val="center"/>
            <w:hideMark/>
          </w:tcPr>
          <w:p w14:paraId="089F626C"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169</w:t>
            </w:r>
          </w:p>
        </w:tc>
        <w:tc>
          <w:tcPr>
            <w:tcW w:w="3199" w:type="dxa"/>
            <w:tcBorders>
              <w:top w:val="nil"/>
              <w:left w:val="nil"/>
              <w:right w:val="nil"/>
            </w:tcBorders>
            <w:shd w:val="clear" w:color="auto" w:fill="auto"/>
            <w:vAlign w:val="center"/>
            <w:hideMark/>
          </w:tcPr>
          <w:p w14:paraId="658F74C4" w14:textId="1F701F14"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FOLFOX+cetuximab    (first-line)</w:t>
            </w:r>
          </w:p>
        </w:tc>
        <w:tc>
          <w:tcPr>
            <w:tcW w:w="1480" w:type="dxa"/>
            <w:tcBorders>
              <w:top w:val="nil"/>
              <w:left w:val="nil"/>
              <w:right w:val="nil"/>
            </w:tcBorders>
            <w:shd w:val="clear" w:color="auto" w:fill="auto"/>
            <w:noWrap/>
            <w:vAlign w:val="center"/>
            <w:hideMark/>
          </w:tcPr>
          <w:p w14:paraId="4B7F717F"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w:t>
            </w:r>
          </w:p>
        </w:tc>
        <w:tc>
          <w:tcPr>
            <w:tcW w:w="280" w:type="dxa"/>
            <w:tcBorders>
              <w:top w:val="nil"/>
              <w:left w:val="nil"/>
              <w:right w:val="nil"/>
            </w:tcBorders>
            <w:shd w:val="clear" w:color="auto" w:fill="auto"/>
            <w:noWrap/>
            <w:vAlign w:val="center"/>
            <w:hideMark/>
          </w:tcPr>
          <w:p w14:paraId="7331FD5C"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1477" w:type="dxa"/>
            <w:tcBorders>
              <w:top w:val="nil"/>
              <w:left w:val="nil"/>
              <w:right w:val="nil"/>
            </w:tcBorders>
            <w:shd w:val="clear" w:color="auto" w:fill="auto"/>
            <w:noWrap/>
            <w:vAlign w:val="center"/>
            <w:hideMark/>
          </w:tcPr>
          <w:p w14:paraId="5FD1A5A9"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258" w:type="dxa"/>
            <w:tcBorders>
              <w:top w:val="nil"/>
              <w:left w:val="nil"/>
              <w:right w:val="nil"/>
            </w:tcBorders>
            <w:shd w:val="clear" w:color="auto" w:fill="auto"/>
            <w:noWrap/>
            <w:vAlign w:val="center"/>
            <w:hideMark/>
          </w:tcPr>
          <w:p w14:paraId="08CD2C53"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1207" w:type="dxa"/>
            <w:tcBorders>
              <w:top w:val="nil"/>
              <w:left w:val="nil"/>
              <w:right w:val="nil"/>
            </w:tcBorders>
            <w:shd w:val="clear" w:color="auto" w:fill="auto"/>
            <w:noWrap/>
            <w:vAlign w:val="center"/>
            <w:hideMark/>
          </w:tcPr>
          <w:p w14:paraId="422A1D28"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c>
          <w:tcPr>
            <w:tcW w:w="2195" w:type="dxa"/>
            <w:tcBorders>
              <w:top w:val="nil"/>
              <w:left w:val="nil"/>
              <w:right w:val="nil"/>
            </w:tcBorders>
            <w:shd w:val="clear" w:color="auto" w:fill="auto"/>
            <w:noWrap/>
            <w:vAlign w:val="center"/>
            <w:hideMark/>
          </w:tcPr>
          <w:p w14:paraId="64AD596D" w14:textId="77777777" w:rsidR="005B5520" w:rsidRPr="00EC38CC" w:rsidRDefault="005B5520" w:rsidP="009936AE">
            <w:pPr>
              <w:widowControl/>
              <w:adjustRightInd w:val="0"/>
              <w:snapToGrid w:val="0"/>
              <w:spacing w:line="360" w:lineRule="auto"/>
              <w:jc w:val="center"/>
              <w:rPr>
                <w:rFonts w:ascii="Book Antiqua" w:eastAsia="MS PGothic" w:hAnsi="Book Antiqua" w:cs="MS PGothic"/>
                <w:kern w:val="0"/>
                <w:sz w:val="24"/>
                <w:szCs w:val="24"/>
              </w:rPr>
            </w:pPr>
            <w:r w:rsidRPr="00EC38CC">
              <w:rPr>
                <w:rFonts w:ascii="Book Antiqua" w:eastAsia="MS PGothic" w:hAnsi="Book Antiqua" w:cs="MS PGothic"/>
                <w:kern w:val="0"/>
                <w:sz w:val="24"/>
                <w:szCs w:val="24"/>
              </w:rPr>
              <w:t>―</w:t>
            </w:r>
          </w:p>
        </w:tc>
      </w:tr>
      <w:tr w:rsidR="00EC38CC" w:rsidRPr="00EC38CC" w14:paraId="39556D06" w14:textId="77777777" w:rsidTr="009936AE">
        <w:trPr>
          <w:trHeight w:val="840"/>
        </w:trPr>
        <w:tc>
          <w:tcPr>
            <w:tcW w:w="3544" w:type="dxa"/>
            <w:tcBorders>
              <w:top w:val="nil"/>
              <w:left w:val="nil"/>
              <w:bottom w:val="single" w:sz="4" w:space="0" w:color="auto"/>
              <w:right w:val="nil"/>
            </w:tcBorders>
            <w:shd w:val="clear" w:color="auto" w:fill="auto"/>
            <w:noWrap/>
            <w:vAlign w:val="center"/>
            <w:hideMark/>
          </w:tcPr>
          <w:p w14:paraId="3A924B0E" w14:textId="5DF3DBA7" w:rsidR="005B5520" w:rsidRPr="00EC38CC" w:rsidRDefault="005B5520" w:rsidP="009936AE">
            <w:pPr>
              <w:widowControl/>
              <w:adjustRightInd w:val="0"/>
              <w:snapToGrid w:val="0"/>
              <w:spacing w:line="360" w:lineRule="auto"/>
              <w:jc w:val="left"/>
              <w:rPr>
                <w:rFonts w:ascii="Book Antiqua" w:eastAsia="MS PGothic" w:hAnsi="Book Antiqua" w:cs="Arial"/>
                <w:kern w:val="0"/>
                <w:sz w:val="24"/>
                <w:szCs w:val="24"/>
              </w:rPr>
            </w:pPr>
            <w:r w:rsidRPr="00EC38CC">
              <w:rPr>
                <w:rFonts w:ascii="Book Antiqua" w:eastAsia="MS PGothic" w:hAnsi="Book Antiqua" w:cs="Arial"/>
                <w:kern w:val="0"/>
                <w:sz w:val="24"/>
                <w:szCs w:val="24"/>
              </w:rPr>
              <w:lastRenderedPageBreak/>
              <w:t xml:space="preserve">Stintzing </w:t>
            </w:r>
            <w:r w:rsidRPr="00EC38CC">
              <w:rPr>
                <w:rFonts w:ascii="Book Antiqua" w:eastAsia="MS PGothic" w:hAnsi="Book Antiqua" w:cs="Arial"/>
                <w:i/>
                <w:kern w:val="0"/>
                <w:sz w:val="24"/>
                <w:szCs w:val="24"/>
              </w:rPr>
              <w:t>et al</w:t>
            </w:r>
            <w:r w:rsidRPr="00EC38CC">
              <w:rPr>
                <w:rFonts w:ascii="Book Antiqua" w:eastAsia="MS PGothic" w:hAnsi="Book Antiqua" w:cs="Arial"/>
                <w:kern w:val="0"/>
                <w:sz w:val="24"/>
                <w:szCs w:val="24"/>
                <w:vertAlign w:val="superscript"/>
              </w:rPr>
              <w:t>[41]</w:t>
            </w:r>
            <w:r w:rsidRPr="00EC38CC">
              <w:rPr>
                <w:rFonts w:ascii="Book Antiqua" w:eastAsia="MS PGothic" w:hAnsi="Book Antiqua" w:cs="Arial"/>
                <w:kern w:val="0"/>
                <w:sz w:val="24"/>
                <w:szCs w:val="24"/>
              </w:rPr>
              <w:t xml:space="preserve"> (2013)</w:t>
            </w:r>
          </w:p>
        </w:tc>
        <w:tc>
          <w:tcPr>
            <w:tcW w:w="1118" w:type="dxa"/>
            <w:tcBorders>
              <w:top w:val="nil"/>
              <w:left w:val="nil"/>
              <w:bottom w:val="single" w:sz="4" w:space="0" w:color="auto"/>
              <w:right w:val="nil"/>
            </w:tcBorders>
            <w:shd w:val="clear" w:color="auto" w:fill="auto"/>
            <w:noWrap/>
            <w:vAlign w:val="center"/>
            <w:hideMark/>
          </w:tcPr>
          <w:p w14:paraId="195624F7"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149</w:t>
            </w:r>
          </w:p>
        </w:tc>
        <w:tc>
          <w:tcPr>
            <w:tcW w:w="3199" w:type="dxa"/>
            <w:tcBorders>
              <w:top w:val="nil"/>
              <w:left w:val="nil"/>
              <w:bottom w:val="single" w:sz="4" w:space="0" w:color="auto"/>
              <w:right w:val="nil"/>
            </w:tcBorders>
            <w:shd w:val="clear" w:color="auto" w:fill="auto"/>
            <w:vAlign w:val="center"/>
            <w:hideMark/>
          </w:tcPr>
          <w:p w14:paraId="18D4D925"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CAPIRI/CapOX+cetuximab (first-line)</w:t>
            </w:r>
          </w:p>
        </w:tc>
        <w:tc>
          <w:tcPr>
            <w:tcW w:w="1480" w:type="dxa"/>
            <w:tcBorders>
              <w:top w:val="nil"/>
              <w:left w:val="nil"/>
              <w:bottom w:val="single" w:sz="4" w:space="0" w:color="auto"/>
              <w:right w:val="nil"/>
            </w:tcBorders>
            <w:shd w:val="clear" w:color="auto" w:fill="auto"/>
            <w:noWrap/>
            <w:vAlign w:val="center"/>
            <w:hideMark/>
          </w:tcPr>
          <w:p w14:paraId="389B29DF"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Phase II</w:t>
            </w:r>
          </w:p>
        </w:tc>
        <w:tc>
          <w:tcPr>
            <w:tcW w:w="280" w:type="dxa"/>
            <w:tcBorders>
              <w:top w:val="nil"/>
              <w:left w:val="nil"/>
              <w:bottom w:val="single" w:sz="4" w:space="0" w:color="auto"/>
              <w:right w:val="nil"/>
            </w:tcBorders>
            <w:shd w:val="clear" w:color="auto" w:fill="auto"/>
            <w:noWrap/>
            <w:vAlign w:val="center"/>
            <w:hideMark/>
          </w:tcPr>
          <w:p w14:paraId="33A22A27"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p>
        </w:tc>
        <w:tc>
          <w:tcPr>
            <w:tcW w:w="3735" w:type="dxa"/>
            <w:gridSpan w:val="2"/>
            <w:tcBorders>
              <w:top w:val="nil"/>
              <w:left w:val="nil"/>
              <w:bottom w:val="single" w:sz="4" w:space="0" w:color="auto"/>
              <w:right w:val="nil"/>
            </w:tcBorders>
            <w:shd w:val="clear" w:color="auto" w:fill="auto"/>
            <w:vAlign w:val="center"/>
            <w:hideMark/>
          </w:tcPr>
          <w:p w14:paraId="6F37E159" w14:textId="2B6516C9"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 xml:space="preserve">18.0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30.3                              (grade 0-1 </w:t>
            </w:r>
            <w:r w:rsidR="004A0689" w:rsidRPr="00EC38CC">
              <w:rPr>
                <w:rFonts w:ascii="Book Antiqua" w:eastAsia="MS PGothic" w:hAnsi="Book Antiqua" w:cs="Arial"/>
                <w:i/>
                <w:kern w:val="0"/>
                <w:sz w:val="24"/>
                <w:szCs w:val="24"/>
              </w:rPr>
              <w:t>vs</w:t>
            </w:r>
            <w:r w:rsidRPr="00EC38CC">
              <w:rPr>
                <w:rFonts w:ascii="Book Antiqua" w:eastAsia="MS PGothic" w:hAnsi="Book Antiqua" w:cs="Arial"/>
                <w:kern w:val="0"/>
                <w:sz w:val="24"/>
                <w:szCs w:val="24"/>
              </w:rPr>
              <w:t xml:space="preserve"> grade 2-3)</w:t>
            </w:r>
          </w:p>
        </w:tc>
        <w:tc>
          <w:tcPr>
            <w:tcW w:w="1207" w:type="dxa"/>
            <w:tcBorders>
              <w:top w:val="nil"/>
              <w:left w:val="nil"/>
              <w:bottom w:val="single" w:sz="4" w:space="0" w:color="auto"/>
              <w:right w:val="nil"/>
            </w:tcBorders>
            <w:shd w:val="clear" w:color="auto" w:fill="auto"/>
            <w:noWrap/>
            <w:vAlign w:val="center"/>
            <w:hideMark/>
          </w:tcPr>
          <w:p w14:paraId="4DCD029A" w14:textId="77777777" w:rsidR="005B5520" w:rsidRPr="00EC38CC" w:rsidRDefault="005B5520"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0.161</w:t>
            </w:r>
          </w:p>
        </w:tc>
        <w:tc>
          <w:tcPr>
            <w:tcW w:w="2195" w:type="dxa"/>
            <w:tcBorders>
              <w:top w:val="nil"/>
              <w:left w:val="nil"/>
              <w:bottom w:val="single" w:sz="4" w:space="0" w:color="auto"/>
              <w:right w:val="nil"/>
            </w:tcBorders>
            <w:shd w:val="clear" w:color="auto" w:fill="auto"/>
            <w:vAlign w:val="center"/>
            <w:hideMark/>
          </w:tcPr>
          <w:p w14:paraId="4CE99DBE" w14:textId="0C2782FF" w:rsidR="005B5520" w:rsidRPr="00EC38CC" w:rsidRDefault="009936AE" w:rsidP="009936AE">
            <w:pPr>
              <w:widowControl/>
              <w:adjustRightInd w:val="0"/>
              <w:snapToGrid w:val="0"/>
              <w:spacing w:line="360" w:lineRule="auto"/>
              <w:jc w:val="center"/>
              <w:rPr>
                <w:rFonts w:ascii="Book Antiqua" w:eastAsia="MS PGothic" w:hAnsi="Book Antiqua" w:cs="Arial"/>
                <w:kern w:val="0"/>
                <w:sz w:val="24"/>
                <w:szCs w:val="24"/>
              </w:rPr>
            </w:pPr>
            <w:r w:rsidRPr="00EC38CC">
              <w:rPr>
                <w:rFonts w:ascii="Book Antiqua" w:eastAsia="MS PGothic" w:hAnsi="Book Antiqua" w:cs="Arial"/>
                <w:kern w:val="0"/>
                <w:sz w:val="24"/>
                <w:szCs w:val="24"/>
              </w:rPr>
              <w:t>0.75                 (95%</w:t>
            </w:r>
            <w:r w:rsidR="005B5520" w:rsidRPr="00EC38CC">
              <w:rPr>
                <w:rFonts w:ascii="Book Antiqua" w:eastAsia="MS PGothic" w:hAnsi="Book Antiqua" w:cs="Arial"/>
                <w:kern w:val="0"/>
                <w:sz w:val="24"/>
                <w:szCs w:val="24"/>
              </w:rPr>
              <w:t>CI: 0.50-1.12)</w:t>
            </w:r>
          </w:p>
        </w:tc>
      </w:tr>
    </w:tbl>
    <w:p w14:paraId="1C6B819B" w14:textId="6ED8C0DD" w:rsidR="009936AE" w:rsidRPr="00EC38CC" w:rsidRDefault="009936AE" w:rsidP="009936AE">
      <w:pPr>
        <w:widowControl/>
        <w:adjustRightInd w:val="0"/>
        <w:snapToGrid w:val="0"/>
        <w:spacing w:line="360" w:lineRule="auto"/>
        <w:rPr>
          <w:rFonts w:ascii="Book Antiqua" w:eastAsia="SimSun" w:hAnsi="Book Antiqua" w:cs="Times New Roman"/>
          <w:kern w:val="0"/>
          <w:sz w:val="24"/>
          <w:szCs w:val="24"/>
          <w:lang w:eastAsia="zh-CN"/>
        </w:rPr>
      </w:pPr>
      <w:r w:rsidRPr="00EC38CC">
        <w:rPr>
          <w:rFonts w:ascii="Book Antiqua" w:hAnsi="Book Antiqua" w:cs="Times New Roman"/>
          <w:kern w:val="0"/>
          <w:sz w:val="24"/>
          <w:szCs w:val="24"/>
        </w:rPr>
        <w:t>HR: Hazard ratio; CI: Confidence interval; IRI: Irinotecan; ND: Not described; FOLFOX: 5-fluorouracil/leucovorin/oxaliplati; BSC: Best supportive care.</w:t>
      </w:r>
    </w:p>
    <w:sectPr w:rsidR="009936AE" w:rsidRPr="00EC38CC" w:rsidSect="008B17A6">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9D65" w14:textId="77777777" w:rsidR="001678B5" w:rsidRDefault="001678B5" w:rsidP="002C61BC">
      <w:r>
        <w:separator/>
      </w:r>
    </w:p>
  </w:endnote>
  <w:endnote w:type="continuationSeparator" w:id="0">
    <w:p w14:paraId="04914276" w14:textId="77777777" w:rsidR="001678B5" w:rsidRDefault="001678B5" w:rsidP="002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5F78" w14:textId="77777777" w:rsidR="001678B5" w:rsidRDefault="001678B5" w:rsidP="002C61BC">
      <w:r>
        <w:separator/>
      </w:r>
    </w:p>
  </w:footnote>
  <w:footnote w:type="continuationSeparator" w:id="0">
    <w:p w14:paraId="1E18C814" w14:textId="77777777" w:rsidR="001678B5" w:rsidRDefault="001678B5" w:rsidP="002C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822CE"/>
    <w:multiLevelType w:val="hybridMultilevel"/>
    <w:tmpl w:val="2F6C90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6254636"/>
    <w:multiLevelType w:val="hybridMultilevel"/>
    <w:tmpl w:val="0E04310C"/>
    <w:lvl w:ilvl="0" w:tplc="2152C7F6">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C0"/>
    <w:rsid w:val="0000641E"/>
    <w:rsid w:val="00011E6C"/>
    <w:rsid w:val="00014485"/>
    <w:rsid w:val="00015439"/>
    <w:rsid w:val="0001583A"/>
    <w:rsid w:val="0002064A"/>
    <w:rsid w:val="00023143"/>
    <w:rsid w:val="00023251"/>
    <w:rsid w:val="00027094"/>
    <w:rsid w:val="000323B0"/>
    <w:rsid w:val="000456BB"/>
    <w:rsid w:val="0006146B"/>
    <w:rsid w:val="00082E28"/>
    <w:rsid w:val="0008753B"/>
    <w:rsid w:val="00087D09"/>
    <w:rsid w:val="000A5A50"/>
    <w:rsid w:val="000B3774"/>
    <w:rsid w:val="000B4DA7"/>
    <w:rsid w:val="000D036B"/>
    <w:rsid w:val="000D1823"/>
    <w:rsid w:val="000D2905"/>
    <w:rsid w:val="000D3E7C"/>
    <w:rsid w:val="000D7566"/>
    <w:rsid w:val="000E1119"/>
    <w:rsid w:val="000E3D99"/>
    <w:rsid w:val="000F391B"/>
    <w:rsid w:val="00107417"/>
    <w:rsid w:val="00110893"/>
    <w:rsid w:val="00113801"/>
    <w:rsid w:val="00126209"/>
    <w:rsid w:val="0013569E"/>
    <w:rsid w:val="00140C34"/>
    <w:rsid w:val="001467D4"/>
    <w:rsid w:val="00146E26"/>
    <w:rsid w:val="00161AA8"/>
    <w:rsid w:val="001678B5"/>
    <w:rsid w:val="0017004A"/>
    <w:rsid w:val="001727CD"/>
    <w:rsid w:val="00194D24"/>
    <w:rsid w:val="00195C47"/>
    <w:rsid w:val="001A73C1"/>
    <w:rsid w:val="001A7501"/>
    <w:rsid w:val="001B06A1"/>
    <w:rsid w:val="001B17F6"/>
    <w:rsid w:val="001C6581"/>
    <w:rsid w:val="001D0CCA"/>
    <w:rsid w:val="001D1A8D"/>
    <w:rsid w:val="001D24B1"/>
    <w:rsid w:val="001D3C89"/>
    <w:rsid w:val="001D4F8C"/>
    <w:rsid w:val="001D7E26"/>
    <w:rsid w:val="001E0B41"/>
    <w:rsid w:val="001E2811"/>
    <w:rsid w:val="001F28E7"/>
    <w:rsid w:val="001F5E54"/>
    <w:rsid w:val="001F693B"/>
    <w:rsid w:val="001F6DCC"/>
    <w:rsid w:val="00206AE5"/>
    <w:rsid w:val="00210619"/>
    <w:rsid w:val="00224BB7"/>
    <w:rsid w:val="00226ECF"/>
    <w:rsid w:val="00232E98"/>
    <w:rsid w:val="00243602"/>
    <w:rsid w:val="00243FA8"/>
    <w:rsid w:val="00246B35"/>
    <w:rsid w:val="00253334"/>
    <w:rsid w:val="002542D1"/>
    <w:rsid w:val="0025709A"/>
    <w:rsid w:val="002616AB"/>
    <w:rsid w:val="002628C5"/>
    <w:rsid w:val="002911BE"/>
    <w:rsid w:val="0029615F"/>
    <w:rsid w:val="002A058B"/>
    <w:rsid w:val="002A5A09"/>
    <w:rsid w:val="002B2D25"/>
    <w:rsid w:val="002C48CC"/>
    <w:rsid w:val="002C5765"/>
    <w:rsid w:val="002C5D90"/>
    <w:rsid w:val="002C61BC"/>
    <w:rsid w:val="002E429C"/>
    <w:rsid w:val="002E68F7"/>
    <w:rsid w:val="002E74DE"/>
    <w:rsid w:val="002F085A"/>
    <w:rsid w:val="00302979"/>
    <w:rsid w:val="0030514E"/>
    <w:rsid w:val="003053D4"/>
    <w:rsid w:val="0031538A"/>
    <w:rsid w:val="003156F0"/>
    <w:rsid w:val="00317239"/>
    <w:rsid w:val="00324FE2"/>
    <w:rsid w:val="00333B47"/>
    <w:rsid w:val="00336A2F"/>
    <w:rsid w:val="003465C6"/>
    <w:rsid w:val="00346800"/>
    <w:rsid w:val="003468EE"/>
    <w:rsid w:val="00346E4C"/>
    <w:rsid w:val="00347E74"/>
    <w:rsid w:val="003505B6"/>
    <w:rsid w:val="003517A5"/>
    <w:rsid w:val="003529CB"/>
    <w:rsid w:val="00360FFF"/>
    <w:rsid w:val="00363F4D"/>
    <w:rsid w:val="00365C09"/>
    <w:rsid w:val="003676BA"/>
    <w:rsid w:val="00367712"/>
    <w:rsid w:val="003717F5"/>
    <w:rsid w:val="0037535F"/>
    <w:rsid w:val="00386907"/>
    <w:rsid w:val="003939AF"/>
    <w:rsid w:val="003A14A3"/>
    <w:rsid w:val="003A3ADC"/>
    <w:rsid w:val="003B1AF9"/>
    <w:rsid w:val="003C3AA5"/>
    <w:rsid w:val="003C55BC"/>
    <w:rsid w:val="003D3D9F"/>
    <w:rsid w:val="003D58C1"/>
    <w:rsid w:val="003D6A1E"/>
    <w:rsid w:val="003E00B6"/>
    <w:rsid w:val="003E59A8"/>
    <w:rsid w:val="003E6936"/>
    <w:rsid w:val="003F009E"/>
    <w:rsid w:val="003F2509"/>
    <w:rsid w:val="003F3E73"/>
    <w:rsid w:val="003F5729"/>
    <w:rsid w:val="003F6AD9"/>
    <w:rsid w:val="003F6C04"/>
    <w:rsid w:val="00402F69"/>
    <w:rsid w:val="00412B9B"/>
    <w:rsid w:val="00412DAC"/>
    <w:rsid w:val="00417938"/>
    <w:rsid w:val="00423433"/>
    <w:rsid w:val="004249BE"/>
    <w:rsid w:val="00427A58"/>
    <w:rsid w:val="00427BF2"/>
    <w:rsid w:val="0043122C"/>
    <w:rsid w:val="00431DA8"/>
    <w:rsid w:val="00435D35"/>
    <w:rsid w:val="00442640"/>
    <w:rsid w:val="00444CE7"/>
    <w:rsid w:val="0045374B"/>
    <w:rsid w:val="00460CC2"/>
    <w:rsid w:val="0046796D"/>
    <w:rsid w:val="00475881"/>
    <w:rsid w:val="00480247"/>
    <w:rsid w:val="00480ADA"/>
    <w:rsid w:val="004862CE"/>
    <w:rsid w:val="004A0689"/>
    <w:rsid w:val="004A0DDC"/>
    <w:rsid w:val="004A3483"/>
    <w:rsid w:val="004A6BF3"/>
    <w:rsid w:val="004B5EEA"/>
    <w:rsid w:val="004C07EF"/>
    <w:rsid w:val="004C22EC"/>
    <w:rsid w:val="004D3F2E"/>
    <w:rsid w:val="004D4A51"/>
    <w:rsid w:val="004E2357"/>
    <w:rsid w:val="004F3A1B"/>
    <w:rsid w:val="0050272D"/>
    <w:rsid w:val="00507E10"/>
    <w:rsid w:val="00512902"/>
    <w:rsid w:val="00516A34"/>
    <w:rsid w:val="0052150E"/>
    <w:rsid w:val="00521C58"/>
    <w:rsid w:val="00531105"/>
    <w:rsid w:val="005369BE"/>
    <w:rsid w:val="00543F50"/>
    <w:rsid w:val="00544A87"/>
    <w:rsid w:val="00547B1C"/>
    <w:rsid w:val="00550BCC"/>
    <w:rsid w:val="00551AC3"/>
    <w:rsid w:val="0056304D"/>
    <w:rsid w:val="00564F70"/>
    <w:rsid w:val="00567815"/>
    <w:rsid w:val="00573401"/>
    <w:rsid w:val="00585D58"/>
    <w:rsid w:val="00586954"/>
    <w:rsid w:val="00591EF6"/>
    <w:rsid w:val="005A1C57"/>
    <w:rsid w:val="005A34EC"/>
    <w:rsid w:val="005A3F93"/>
    <w:rsid w:val="005A6976"/>
    <w:rsid w:val="005B5520"/>
    <w:rsid w:val="005B605E"/>
    <w:rsid w:val="005C4D18"/>
    <w:rsid w:val="005C705F"/>
    <w:rsid w:val="005D351D"/>
    <w:rsid w:val="005D64B6"/>
    <w:rsid w:val="005D7ABD"/>
    <w:rsid w:val="005E1A26"/>
    <w:rsid w:val="005E20FC"/>
    <w:rsid w:val="005F08C8"/>
    <w:rsid w:val="00602BAA"/>
    <w:rsid w:val="006053B8"/>
    <w:rsid w:val="00615155"/>
    <w:rsid w:val="00616E35"/>
    <w:rsid w:val="00622DDF"/>
    <w:rsid w:val="00625F5A"/>
    <w:rsid w:val="00626958"/>
    <w:rsid w:val="006316CE"/>
    <w:rsid w:val="006411BC"/>
    <w:rsid w:val="00655A0E"/>
    <w:rsid w:val="00656FE4"/>
    <w:rsid w:val="00673B9C"/>
    <w:rsid w:val="006822CA"/>
    <w:rsid w:val="00683E61"/>
    <w:rsid w:val="0068414C"/>
    <w:rsid w:val="00696BBF"/>
    <w:rsid w:val="00697C2B"/>
    <w:rsid w:val="006A39E1"/>
    <w:rsid w:val="006A45F1"/>
    <w:rsid w:val="006B339F"/>
    <w:rsid w:val="006C1E8C"/>
    <w:rsid w:val="006C531D"/>
    <w:rsid w:val="006D0A7D"/>
    <w:rsid w:val="006F13D6"/>
    <w:rsid w:val="007015EE"/>
    <w:rsid w:val="00701EC1"/>
    <w:rsid w:val="00711888"/>
    <w:rsid w:val="007328EE"/>
    <w:rsid w:val="00734395"/>
    <w:rsid w:val="00741392"/>
    <w:rsid w:val="0074163C"/>
    <w:rsid w:val="007427F8"/>
    <w:rsid w:val="007477A4"/>
    <w:rsid w:val="00756087"/>
    <w:rsid w:val="0077195F"/>
    <w:rsid w:val="00773C5E"/>
    <w:rsid w:val="00795520"/>
    <w:rsid w:val="007A6088"/>
    <w:rsid w:val="007B14FC"/>
    <w:rsid w:val="007B3088"/>
    <w:rsid w:val="007C1D25"/>
    <w:rsid w:val="007C1D32"/>
    <w:rsid w:val="007C380B"/>
    <w:rsid w:val="007D7DC7"/>
    <w:rsid w:val="007E0C3C"/>
    <w:rsid w:val="007E2B9D"/>
    <w:rsid w:val="007F0A25"/>
    <w:rsid w:val="007F25DA"/>
    <w:rsid w:val="007F4716"/>
    <w:rsid w:val="007F6391"/>
    <w:rsid w:val="0080427E"/>
    <w:rsid w:val="00810BBF"/>
    <w:rsid w:val="00811237"/>
    <w:rsid w:val="00831C9B"/>
    <w:rsid w:val="008364B4"/>
    <w:rsid w:val="008405D2"/>
    <w:rsid w:val="008459F3"/>
    <w:rsid w:val="008675A2"/>
    <w:rsid w:val="00875708"/>
    <w:rsid w:val="00877019"/>
    <w:rsid w:val="00881C15"/>
    <w:rsid w:val="00883DB7"/>
    <w:rsid w:val="00886BDC"/>
    <w:rsid w:val="008A06BE"/>
    <w:rsid w:val="008A3F38"/>
    <w:rsid w:val="008A59F7"/>
    <w:rsid w:val="008B17A6"/>
    <w:rsid w:val="008B2234"/>
    <w:rsid w:val="008D3D64"/>
    <w:rsid w:val="008E39C2"/>
    <w:rsid w:val="008E6D2C"/>
    <w:rsid w:val="008E7D82"/>
    <w:rsid w:val="008F20D1"/>
    <w:rsid w:val="008F2112"/>
    <w:rsid w:val="00903B4B"/>
    <w:rsid w:val="00905929"/>
    <w:rsid w:val="00913638"/>
    <w:rsid w:val="00920DC4"/>
    <w:rsid w:val="00923BC7"/>
    <w:rsid w:val="009250D6"/>
    <w:rsid w:val="00931DB1"/>
    <w:rsid w:val="00940AF8"/>
    <w:rsid w:val="0095379E"/>
    <w:rsid w:val="009547D7"/>
    <w:rsid w:val="009575D2"/>
    <w:rsid w:val="0096009D"/>
    <w:rsid w:val="00962CF3"/>
    <w:rsid w:val="009639D4"/>
    <w:rsid w:val="0097155E"/>
    <w:rsid w:val="009829F5"/>
    <w:rsid w:val="00984B7D"/>
    <w:rsid w:val="009936AE"/>
    <w:rsid w:val="00996ED6"/>
    <w:rsid w:val="009B319F"/>
    <w:rsid w:val="009C46DF"/>
    <w:rsid w:val="009C6CE7"/>
    <w:rsid w:val="009C7B7F"/>
    <w:rsid w:val="009E4BF7"/>
    <w:rsid w:val="009F502A"/>
    <w:rsid w:val="00A17075"/>
    <w:rsid w:val="00A200AD"/>
    <w:rsid w:val="00A33224"/>
    <w:rsid w:val="00A3605C"/>
    <w:rsid w:val="00A532D3"/>
    <w:rsid w:val="00A547F6"/>
    <w:rsid w:val="00A5508D"/>
    <w:rsid w:val="00A61FE7"/>
    <w:rsid w:val="00A66504"/>
    <w:rsid w:val="00A858BB"/>
    <w:rsid w:val="00AB565D"/>
    <w:rsid w:val="00AD6A9A"/>
    <w:rsid w:val="00AE4B91"/>
    <w:rsid w:val="00AF1D2B"/>
    <w:rsid w:val="00B0073D"/>
    <w:rsid w:val="00B021F4"/>
    <w:rsid w:val="00B0579A"/>
    <w:rsid w:val="00B05EC0"/>
    <w:rsid w:val="00B10648"/>
    <w:rsid w:val="00B1348E"/>
    <w:rsid w:val="00B230D6"/>
    <w:rsid w:val="00B25BE2"/>
    <w:rsid w:val="00B27C5B"/>
    <w:rsid w:val="00B31C59"/>
    <w:rsid w:val="00B356AA"/>
    <w:rsid w:val="00B43D77"/>
    <w:rsid w:val="00B44E79"/>
    <w:rsid w:val="00B453D1"/>
    <w:rsid w:val="00B5555C"/>
    <w:rsid w:val="00B57D88"/>
    <w:rsid w:val="00B81CB5"/>
    <w:rsid w:val="00B84456"/>
    <w:rsid w:val="00B958A0"/>
    <w:rsid w:val="00BA75ED"/>
    <w:rsid w:val="00BC0343"/>
    <w:rsid w:val="00BC6879"/>
    <w:rsid w:val="00BC7455"/>
    <w:rsid w:val="00BD0347"/>
    <w:rsid w:val="00BF1D5B"/>
    <w:rsid w:val="00BF6781"/>
    <w:rsid w:val="00C028AC"/>
    <w:rsid w:val="00C2420F"/>
    <w:rsid w:val="00C26312"/>
    <w:rsid w:val="00C329DC"/>
    <w:rsid w:val="00C361E8"/>
    <w:rsid w:val="00C45C29"/>
    <w:rsid w:val="00C46969"/>
    <w:rsid w:val="00C46ED9"/>
    <w:rsid w:val="00C5295B"/>
    <w:rsid w:val="00C52EF7"/>
    <w:rsid w:val="00C66908"/>
    <w:rsid w:val="00C72BDD"/>
    <w:rsid w:val="00C74438"/>
    <w:rsid w:val="00C747F6"/>
    <w:rsid w:val="00C8082D"/>
    <w:rsid w:val="00C83FC7"/>
    <w:rsid w:val="00CA40D1"/>
    <w:rsid w:val="00CA5533"/>
    <w:rsid w:val="00CC0E61"/>
    <w:rsid w:val="00CD0612"/>
    <w:rsid w:val="00CD50DE"/>
    <w:rsid w:val="00CE1680"/>
    <w:rsid w:val="00D0040D"/>
    <w:rsid w:val="00D10AFE"/>
    <w:rsid w:val="00D116C8"/>
    <w:rsid w:val="00D12007"/>
    <w:rsid w:val="00D20DA4"/>
    <w:rsid w:val="00D32359"/>
    <w:rsid w:val="00D35F22"/>
    <w:rsid w:val="00D373C0"/>
    <w:rsid w:val="00D64DC3"/>
    <w:rsid w:val="00D72EBD"/>
    <w:rsid w:val="00D73AE5"/>
    <w:rsid w:val="00D7629D"/>
    <w:rsid w:val="00D80F50"/>
    <w:rsid w:val="00D85E8C"/>
    <w:rsid w:val="00D90DE4"/>
    <w:rsid w:val="00D92C7D"/>
    <w:rsid w:val="00DA0B1C"/>
    <w:rsid w:val="00DA0D29"/>
    <w:rsid w:val="00DA1ABE"/>
    <w:rsid w:val="00DB2566"/>
    <w:rsid w:val="00DB5289"/>
    <w:rsid w:val="00DC5E01"/>
    <w:rsid w:val="00DC7413"/>
    <w:rsid w:val="00DD24F5"/>
    <w:rsid w:val="00DD5ED8"/>
    <w:rsid w:val="00DF4852"/>
    <w:rsid w:val="00E20716"/>
    <w:rsid w:val="00E23AE6"/>
    <w:rsid w:val="00E250D7"/>
    <w:rsid w:val="00E34C30"/>
    <w:rsid w:val="00E478A7"/>
    <w:rsid w:val="00E64416"/>
    <w:rsid w:val="00E71173"/>
    <w:rsid w:val="00E71733"/>
    <w:rsid w:val="00E7229A"/>
    <w:rsid w:val="00E72978"/>
    <w:rsid w:val="00E77B75"/>
    <w:rsid w:val="00E827D0"/>
    <w:rsid w:val="00E8385B"/>
    <w:rsid w:val="00E86C9E"/>
    <w:rsid w:val="00E90AB1"/>
    <w:rsid w:val="00E91BC8"/>
    <w:rsid w:val="00E9252C"/>
    <w:rsid w:val="00E95645"/>
    <w:rsid w:val="00E959F7"/>
    <w:rsid w:val="00EA54A3"/>
    <w:rsid w:val="00EB0983"/>
    <w:rsid w:val="00EB4A8E"/>
    <w:rsid w:val="00EC38CC"/>
    <w:rsid w:val="00EC6AEC"/>
    <w:rsid w:val="00EC75EB"/>
    <w:rsid w:val="00ED0B5F"/>
    <w:rsid w:val="00ED10A6"/>
    <w:rsid w:val="00ED293E"/>
    <w:rsid w:val="00EE4EEA"/>
    <w:rsid w:val="00EF213B"/>
    <w:rsid w:val="00EF55DC"/>
    <w:rsid w:val="00F035E9"/>
    <w:rsid w:val="00F12705"/>
    <w:rsid w:val="00F12DC1"/>
    <w:rsid w:val="00F14CF6"/>
    <w:rsid w:val="00F25F38"/>
    <w:rsid w:val="00F26AF9"/>
    <w:rsid w:val="00F27A76"/>
    <w:rsid w:val="00F333F3"/>
    <w:rsid w:val="00F41758"/>
    <w:rsid w:val="00F44B1A"/>
    <w:rsid w:val="00F46840"/>
    <w:rsid w:val="00F6343F"/>
    <w:rsid w:val="00F71C31"/>
    <w:rsid w:val="00F761CC"/>
    <w:rsid w:val="00F87380"/>
    <w:rsid w:val="00F90B58"/>
    <w:rsid w:val="00F91253"/>
    <w:rsid w:val="00F917B7"/>
    <w:rsid w:val="00F977D2"/>
    <w:rsid w:val="00F979BD"/>
    <w:rsid w:val="00FA2A6F"/>
    <w:rsid w:val="00FB043B"/>
    <w:rsid w:val="00FD1DC3"/>
    <w:rsid w:val="00FD41EC"/>
    <w:rsid w:val="00FD6ACA"/>
    <w:rsid w:val="00FF0D58"/>
    <w:rsid w:val="00FF170B"/>
    <w:rsid w:val="00FF22C5"/>
    <w:rsid w:val="00FF612E"/>
    <w:rsid w:val="00FF78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6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C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3C0"/>
    <w:pPr>
      <w:tabs>
        <w:tab w:val="center" w:pos="4252"/>
        <w:tab w:val="right" w:pos="8504"/>
      </w:tabs>
      <w:snapToGrid w:val="0"/>
    </w:pPr>
  </w:style>
  <w:style w:type="character" w:customStyle="1" w:styleId="HeaderChar">
    <w:name w:val="Header Char"/>
    <w:basedOn w:val="DefaultParagraphFont"/>
    <w:link w:val="Header"/>
    <w:uiPriority w:val="99"/>
    <w:rsid w:val="00D373C0"/>
  </w:style>
  <w:style w:type="paragraph" w:styleId="Footer">
    <w:name w:val="footer"/>
    <w:basedOn w:val="Normal"/>
    <w:link w:val="FooterChar"/>
    <w:uiPriority w:val="99"/>
    <w:unhideWhenUsed/>
    <w:rsid w:val="00D373C0"/>
    <w:pPr>
      <w:tabs>
        <w:tab w:val="center" w:pos="4252"/>
        <w:tab w:val="right" w:pos="8504"/>
      </w:tabs>
      <w:snapToGrid w:val="0"/>
    </w:pPr>
  </w:style>
  <w:style w:type="character" w:customStyle="1" w:styleId="FooterChar">
    <w:name w:val="Footer Char"/>
    <w:basedOn w:val="DefaultParagraphFont"/>
    <w:link w:val="Footer"/>
    <w:uiPriority w:val="99"/>
    <w:rsid w:val="00D373C0"/>
  </w:style>
  <w:style w:type="paragraph" w:styleId="BalloonText">
    <w:name w:val="Balloon Text"/>
    <w:basedOn w:val="Normal"/>
    <w:link w:val="BalloonTextChar"/>
    <w:uiPriority w:val="99"/>
    <w:semiHidden/>
    <w:unhideWhenUsed/>
    <w:rsid w:val="00D373C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73C0"/>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D373C0"/>
    <w:rPr>
      <w:color w:val="0000FF"/>
      <w:u w:val="single"/>
    </w:rPr>
  </w:style>
  <w:style w:type="character" w:customStyle="1" w:styleId="apple-converted-space">
    <w:name w:val="apple-converted-space"/>
    <w:basedOn w:val="DefaultParagraphFont"/>
    <w:rsid w:val="00D373C0"/>
  </w:style>
  <w:style w:type="character" w:customStyle="1" w:styleId="highlight">
    <w:name w:val="highlight"/>
    <w:basedOn w:val="DefaultParagraphFont"/>
    <w:rsid w:val="00D373C0"/>
  </w:style>
  <w:style w:type="character" w:styleId="CommentReference">
    <w:name w:val="annotation reference"/>
    <w:basedOn w:val="DefaultParagraphFont"/>
    <w:uiPriority w:val="99"/>
    <w:semiHidden/>
    <w:unhideWhenUsed/>
    <w:rsid w:val="00D373C0"/>
    <w:rPr>
      <w:sz w:val="18"/>
      <w:szCs w:val="18"/>
    </w:rPr>
  </w:style>
  <w:style w:type="paragraph" w:styleId="CommentText">
    <w:name w:val="annotation text"/>
    <w:basedOn w:val="Normal"/>
    <w:link w:val="CommentTextChar"/>
    <w:uiPriority w:val="99"/>
    <w:unhideWhenUsed/>
    <w:rsid w:val="00D373C0"/>
    <w:pPr>
      <w:jc w:val="left"/>
    </w:pPr>
  </w:style>
  <w:style w:type="character" w:customStyle="1" w:styleId="CommentTextChar">
    <w:name w:val="Comment Text Char"/>
    <w:basedOn w:val="DefaultParagraphFont"/>
    <w:link w:val="CommentText"/>
    <w:uiPriority w:val="99"/>
    <w:semiHidden/>
    <w:rsid w:val="00D373C0"/>
  </w:style>
  <w:style w:type="paragraph" w:styleId="CommentSubject">
    <w:name w:val="annotation subject"/>
    <w:basedOn w:val="CommentText"/>
    <w:next w:val="CommentText"/>
    <w:link w:val="CommentSubjectChar"/>
    <w:uiPriority w:val="99"/>
    <w:semiHidden/>
    <w:unhideWhenUsed/>
    <w:rsid w:val="00D373C0"/>
    <w:rPr>
      <w:b/>
      <w:bCs/>
    </w:rPr>
  </w:style>
  <w:style w:type="character" w:customStyle="1" w:styleId="CommentSubjectChar">
    <w:name w:val="Comment Subject Char"/>
    <w:basedOn w:val="CommentTextChar"/>
    <w:link w:val="CommentSubject"/>
    <w:uiPriority w:val="99"/>
    <w:semiHidden/>
    <w:rsid w:val="00D373C0"/>
    <w:rPr>
      <w:b/>
      <w:bCs/>
    </w:rPr>
  </w:style>
  <w:style w:type="paragraph" w:styleId="Revision">
    <w:name w:val="Revision"/>
    <w:hidden/>
    <w:uiPriority w:val="99"/>
    <w:semiHidden/>
    <w:rsid w:val="00D373C0"/>
  </w:style>
  <w:style w:type="character" w:customStyle="1" w:styleId="citation">
    <w:name w:val="citation"/>
    <w:basedOn w:val="DefaultParagraphFont"/>
    <w:rsid w:val="00C361E8"/>
  </w:style>
  <w:style w:type="character" w:customStyle="1" w:styleId="nlmsource">
    <w:name w:val="nlm_source"/>
    <w:basedOn w:val="DefaultParagraphFont"/>
    <w:uiPriority w:val="99"/>
    <w:rsid w:val="00F761CC"/>
    <w:rPr>
      <w:rFonts w:cs="Times New Roman"/>
    </w:rPr>
  </w:style>
  <w:style w:type="character" w:customStyle="1" w:styleId="rwrro">
    <w:name w:val="rwrro"/>
    <w:basedOn w:val="DefaultParagraphFont"/>
    <w:rsid w:val="000B4DA7"/>
  </w:style>
  <w:style w:type="character" w:customStyle="1" w:styleId="highlight2">
    <w:name w:val="highlight2"/>
    <w:basedOn w:val="DefaultParagraphFont"/>
    <w:rsid w:val="00C45C29"/>
  </w:style>
  <w:style w:type="paragraph" w:styleId="BodyText">
    <w:name w:val="Body Text"/>
    <w:basedOn w:val="Normal"/>
    <w:link w:val="BodyTextChar"/>
    <w:semiHidden/>
    <w:rsid w:val="003D3D9F"/>
    <w:pPr>
      <w:widowControl/>
      <w:autoSpaceDE w:val="0"/>
      <w:autoSpaceDN w:val="0"/>
      <w:adjustRightInd w:val="0"/>
      <w:spacing w:line="360" w:lineRule="atLeast"/>
      <w:jc w:val="left"/>
      <w:textAlignment w:val="baseline"/>
    </w:pPr>
    <w:rPr>
      <w:rFonts w:ascii="Times" w:eastAsia="MS Mincho" w:hAnsi="Times" w:cs="Times New Roman"/>
      <w:color w:val="0000FF"/>
      <w:kern w:val="0"/>
      <w:sz w:val="24"/>
      <w:szCs w:val="20"/>
    </w:rPr>
  </w:style>
  <w:style w:type="character" w:customStyle="1" w:styleId="BodyTextChar">
    <w:name w:val="Body Text Char"/>
    <w:basedOn w:val="DefaultParagraphFont"/>
    <w:link w:val="BodyText"/>
    <w:semiHidden/>
    <w:rsid w:val="003D3D9F"/>
    <w:rPr>
      <w:rFonts w:ascii="Times" w:eastAsia="MS Mincho" w:hAnsi="Times" w:cs="Times New Roman"/>
      <w:color w:val="0000FF"/>
      <w:kern w:val="0"/>
      <w:sz w:val="24"/>
      <w:szCs w:val="20"/>
    </w:rPr>
  </w:style>
  <w:style w:type="paragraph" w:styleId="NormalWeb">
    <w:name w:val="Normal (Web)"/>
    <w:basedOn w:val="Normal"/>
    <w:uiPriority w:val="99"/>
    <w:semiHidden/>
    <w:unhideWhenUsed/>
    <w:rsid w:val="00E7229A"/>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Char1">
    <w:name w:val="批注文字 Char1"/>
    <w:uiPriority w:val="99"/>
    <w:rsid w:val="001E2811"/>
    <w:rPr>
      <w:rFonts w:eastAsia="SimSun"/>
      <w:kern w:val="2"/>
      <w:sz w:val="21"/>
      <w:szCs w:val="24"/>
      <w:lang w:val="en-US" w:eastAsia="zh-CN" w:bidi="ar-SA"/>
    </w:rPr>
  </w:style>
  <w:style w:type="character" w:customStyle="1" w:styleId="trans">
    <w:name w:val="trans"/>
    <w:basedOn w:val="DefaultParagraphFont"/>
    <w:rsid w:val="001E2811"/>
  </w:style>
  <w:style w:type="character" w:customStyle="1" w:styleId="webdict">
    <w:name w:val="webdict"/>
    <w:basedOn w:val="DefaultParagraphFont"/>
    <w:rsid w:val="001E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203">
      <w:bodyDiv w:val="1"/>
      <w:marLeft w:val="0"/>
      <w:marRight w:val="0"/>
      <w:marTop w:val="0"/>
      <w:marBottom w:val="0"/>
      <w:divBdr>
        <w:top w:val="none" w:sz="0" w:space="0" w:color="auto"/>
        <w:left w:val="none" w:sz="0" w:space="0" w:color="auto"/>
        <w:bottom w:val="none" w:sz="0" w:space="0" w:color="auto"/>
        <w:right w:val="none" w:sz="0" w:space="0" w:color="auto"/>
      </w:divBdr>
      <w:divsChild>
        <w:div w:id="784230367">
          <w:marLeft w:val="0"/>
          <w:marRight w:val="1"/>
          <w:marTop w:val="0"/>
          <w:marBottom w:val="0"/>
          <w:divBdr>
            <w:top w:val="none" w:sz="0" w:space="0" w:color="auto"/>
            <w:left w:val="none" w:sz="0" w:space="0" w:color="auto"/>
            <w:bottom w:val="none" w:sz="0" w:space="0" w:color="auto"/>
            <w:right w:val="none" w:sz="0" w:space="0" w:color="auto"/>
          </w:divBdr>
          <w:divsChild>
            <w:div w:id="1988784394">
              <w:marLeft w:val="0"/>
              <w:marRight w:val="0"/>
              <w:marTop w:val="0"/>
              <w:marBottom w:val="0"/>
              <w:divBdr>
                <w:top w:val="none" w:sz="0" w:space="0" w:color="auto"/>
                <w:left w:val="none" w:sz="0" w:space="0" w:color="auto"/>
                <w:bottom w:val="none" w:sz="0" w:space="0" w:color="auto"/>
                <w:right w:val="none" w:sz="0" w:space="0" w:color="auto"/>
              </w:divBdr>
              <w:divsChild>
                <w:div w:id="400562014">
                  <w:marLeft w:val="0"/>
                  <w:marRight w:val="1"/>
                  <w:marTop w:val="0"/>
                  <w:marBottom w:val="0"/>
                  <w:divBdr>
                    <w:top w:val="none" w:sz="0" w:space="0" w:color="auto"/>
                    <w:left w:val="none" w:sz="0" w:space="0" w:color="auto"/>
                    <w:bottom w:val="none" w:sz="0" w:space="0" w:color="auto"/>
                    <w:right w:val="none" w:sz="0" w:space="0" w:color="auto"/>
                  </w:divBdr>
                  <w:divsChild>
                    <w:div w:id="940070488">
                      <w:marLeft w:val="0"/>
                      <w:marRight w:val="0"/>
                      <w:marTop w:val="0"/>
                      <w:marBottom w:val="0"/>
                      <w:divBdr>
                        <w:top w:val="none" w:sz="0" w:space="0" w:color="auto"/>
                        <w:left w:val="none" w:sz="0" w:space="0" w:color="auto"/>
                        <w:bottom w:val="none" w:sz="0" w:space="0" w:color="auto"/>
                        <w:right w:val="none" w:sz="0" w:space="0" w:color="auto"/>
                      </w:divBdr>
                      <w:divsChild>
                        <w:div w:id="551574332">
                          <w:marLeft w:val="0"/>
                          <w:marRight w:val="0"/>
                          <w:marTop w:val="0"/>
                          <w:marBottom w:val="0"/>
                          <w:divBdr>
                            <w:top w:val="none" w:sz="0" w:space="0" w:color="auto"/>
                            <w:left w:val="none" w:sz="0" w:space="0" w:color="auto"/>
                            <w:bottom w:val="none" w:sz="0" w:space="0" w:color="auto"/>
                            <w:right w:val="none" w:sz="0" w:space="0" w:color="auto"/>
                          </w:divBdr>
                          <w:divsChild>
                            <w:div w:id="511535059">
                              <w:marLeft w:val="0"/>
                              <w:marRight w:val="0"/>
                              <w:marTop w:val="120"/>
                              <w:marBottom w:val="360"/>
                              <w:divBdr>
                                <w:top w:val="none" w:sz="0" w:space="0" w:color="auto"/>
                                <w:left w:val="none" w:sz="0" w:space="0" w:color="auto"/>
                                <w:bottom w:val="none" w:sz="0" w:space="0" w:color="auto"/>
                                <w:right w:val="none" w:sz="0" w:space="0" w:color="auto"/>
                              </w:divBdr>
                              <w:divsChild>
                                <w:div w:id="776486507">
                                  <w:marLeft w:val="0"/>
                                  <w:marRight w:val="0"/>
                                  <w:marTop w:val="0"/>
                                  <w:marBottom w:val="0"/>
                                  <w:divBdr>
                                    <w:top w:val="none" w:sz="0" w:space="0" w:color="auto"/>
                                    <w:left w:val="none" w:sz="0" w:space="0" w:color="auto"/>
                                    <w:bottom w:val="none" w:sz="0" w:space="0" w:color="auto"/>
                                    <w:right w:val="none" w:sz="0" w:space="0" w:color="auto"/>
                                  </w:divBdr>
                                  <w:divsChild>
                                    <w:div w:id="2324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0435">
      <w:bodyDiv w:val="1"/>
      <w:marLeft w:val="0"/>
      <w:marRight w:val="0"/>
      <w:marTop w:val="0"/>
      <w:marBottom w:val="0"/>
      <w:divBdr>
        <w:top w:val="none" w:sz="0" w:space="0" w:color="auto"/>
        <w:left w:val="none" w:sz="0" w:space="0" w:color="auto"/>
        <w:bottom w:val="none" w:sz="0" w:space="0" w:color="auto"/>
        <w:right w:val="none" w:sz="0" w:space="0" w:color="auto"/>
      </w:divBdr>
      <w:divsChild>
        <w:div w:id="848759842">
          <w:marLeft w:val="0"/>
          <w:marRight w:val="1"/>
          <w:marTop w:val="0"/>
          <w:marBottom w:val="0"/>
          <w:divBdr>
            <w:top w:val="none" w:sz="0" w:space="0" w:color="auto"/>
            <w:left w:val="none" w:sz="0" w:space="0" w:color="auto"/>
            <w:bottom w:val="none" w:sz="0" w:space="0" w:color="auto"/>
            <w:right w:val="none" w:sz="0" w:space="0" w:color="auto"/>
          </w:divBdr>
          <w:divsChild>
            <w:div w:id="58555228">
              <w:marLeft w:val="0"/>
              <w:marRight w:val="0"/>
              <w:marTop w:val="0"/>
              <w:marBottom w:val="0"/>
              <w:divBdr>
                <w:top w:val="none" w:sz="0" w:space="0" w:color="auto"/>
                <w:left w:val="none" w:sz="0" w:space="0" w:color="auto"/>
                <w:bottom w:val="none" w:sz="0" w:space="0" w:color="auto"/>
                <w:right w:val="none" w:sz="0" w:space="0" w:color="auto"/>
              </w:divBdr>
              <w:divsChild>
                <w:div w:id="119807765">
                  <w:marLeft w:val="0"/>
                  <w:marRight w:val="1"/>
                  <w:marTop w:val="0"/>
                  <w:marBottom w:val="0"/>
                  <w:divBdr>
                    <w:top w:val="none" w:sz="0" w:space="0" w:color="auto"/>
                    <w:left w:val="none" w:sz="0" w:space="0" w:color="auto"/>
                    <w:bottom w:val="none" w:sz="0" w:space="0" w:color="auto"/>
                    <w:right w:val="none" w:sz="0" w:space="0" w:color="auto"/>
                  </w:divBdr>
                  <w:divsChild>
                    <w:div w:id="2141914976">
                      <w:marLeft w:val="0"/>
                      <w:marRight w:val="0"/>
                      <w:marTop w:val="0"/>
                      <w:marBottom w:val="0"/>
                      <w:divBdr>
                        <w:top w:val="none" w:sz="0" w:space="0" w:color="auto"/>
                        <w:left w:val="none" w:sz="0" w:space="0" w:color="auto"/>
                        <w:bottom w:val="none" w:sz="0" w:space="0" w:color="auto"/>
                        <w:right w:val="none" w:sz="0" w:space="0" w:color="auto"/>
                      </w:divBdr>
                      <w:divsChild>
                        <w:div w:id="1792287543">
                          <w:marLeft w:val="0"/>
                          <w:marRight w:val="0"/>
                          <w:marTop w:val="0"/>
                          <w:marBottom w:val="0"/>
                          <w:divBdr>
                            <w:top w:val="none" w:sz="0" w:space="0" w:color="auto"/>
                            <w:left w:val="none" w:sz="0" w:space="0" w:color="auto"/>
                            <w:bottom w:val="none" w:sz="0" w:space="0" w:color="auto"/>
                            <w:right w:val="none" w:sz="0" w:space="0" w:color="auto"/>
                          </w:divBdr>
                          <w:divsChild>
                            <w:div w:id="1560437383">
                              <w:marLeft w:val="0"/>
                              <w:marRight w:val="0"/>
                              <w:marTop w:val="120"/>
                              <w:marBottom w:val="360"/>
                              <w:divBdr>
                                <w:top w:val="none" w:sz="0" w:space="0" w:color="auto"/>
                                <w:left w:val="none" w:sz="0" w:space="0" w:color="auto"/>
                                <w:bottom w:val="none" w:sz="0" w:space="0" w:color="auto"/>
                                <w:right w:val="none" w:sz="0" w:space="0" w:color="auto"/>
                              </w:divBdr>
                              <w:divsChild>
                                <w:div w:id="421339628">
                                  <w:marLeft w:val="0"/>
                                  <w:marRight w:val="0"/>
                                  <w:marTop w:val="0"/>
                                  <w:marBottom w:val="0"/>
                                  <w:divBdr>
                                    <w:top w:val="none" w:sz="0" w:space="0" w:color="auto"/>
                                    <w:left w:val="none" w:sz="0" w:space="0" w:color="auto"/>
                                    <w:bottom w:val="none" w:sz="0" w:space="0" w:color="auto"/>
                                    <w:right w:val="none" w:sz="0" w:space="0" w:color="auto"/>
                                  </w:divBdr>
                                  <w:divsChild>
                                    <w:div w:id="4843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0423">
      <w:bodyDiv w:val="1"/>
      <w:marLeft w:val="0"/>
      <w:marRight w:val="0"/>
      <w:marTop w:val="0"/>
      <w:marBottom w:val="0"/>
      <w:divBdr>
        <w:top w:val="none" w:sz="0" w:space="0" w:color="auto"/>
        <w:left w:val="none" w:sz="0" w:space="0" w:color="auto"/>
        <w:bottom w:val="none" w:sz="0" w:space="0" w:color="auto"/>
        <w:right w:val="none" w:sz="0" w:space="0" w:color="auto"/>
      </w:divBdr>
      <w:divsChild>
        <w:div w:id="394205272">
          <w:marLeft w:val="0"/>
          <w:marRight w:val="1"/>
          <w:marTop w:val="0"/>
          <w:marBottom w:val="0"/>
          <w:divBdr>
            <w:top w:val="none" w:sz="0" w:space="0" w:color="auto"/>
            <w:left w:val="none" w:sz="0" w:space="0" w:color="auto"/>
            <w:bottom w:val="none" w:sz="0" w:space="0" w:color="auto"/>
            <w:right w:val="none" w:sz="0" w:space="0" w:color="auto"/>
          </w:divBdr>
          <w:divsChild>
            <w:div w:id="2103724935">
              <w:marLeft w:val="0"/>
              <w:marRight w:val="0"/>
              <w:marTop w:val="0"/>
              <w:marBottom w:val="0"/>
              <w:divBdr>
                <w:top w:val="none" w:sz="0" w:space="0" w:color="auto"/>
                <w:left w:val="none" w:sz="0" w:space="0" w:color="auto"/>
                <w:bottom w:val="none" w:sz="0" w:space="0" w:color="auto"/>
                <w:right w:val="none" w:sz="0" w:space="0" w:color="auto"/>
              </w:divBdr>
              <w:divsChild>
                <w:div w:id="250159483">
                  <w:marLeft w:val="0"/>
                  <w:marRight w:val="1"/>
                  <w:marTop w:val="0"/>
                  <w:marBottom w:val="0"/>
                  <w:divBdr>
                    <w:top w:val="none" w:sz="0" w:space="0" w:color="auto"/>
                    <w:left w:val="none" w:sz="0" w:space="0" w:color="auto"/>
                    <w:bottom w:val="none" w:sz="0" w:space="0" w:color="auto"/>
                    <w:right w:val="none" w:sz="0" w:space="0" w:color="auto"/>
                  </w:divBdr>
                  <w:divsChild>
                    <w:div w:id="1985352522">
                      <w:marLeft w:val="0"/>
                      <w:marRight w:val="0"/>
                      <w:marTop w:val="0"/>
                      <w:marBottom w:val="0"/>
                      <w:divBdr>
                        <w:top w:val="none" w:sz="0" w:space="0" w:color="auto"/>
                        <w:left w:val="none" w:sz="0" w:space="0" w:color="auto"/>
                        <w:bottom w:val="none" w:sz="0" w:space="0" w:color="auto"/>
                        <w:right w:val="none" w:sz="0" w:space="0" w:color="auto"/>
                      </w:divBdr>
                      <w:divsChild>
                        <w:div w:id="369578179">
                          <w:marLeft w:val="0"/>
                          <w:marRight w:val="0"/>
                          <w:marTop w:val="0"/>
                          <w:marBottom w:val="0"/>
                          <w:divBdr>
                            <w:top w:val="none" w:sz="0" w:space="0" w:color="auto"/>
                            <w:left w:val="none" w:sz="0" w:space="0" w:color="auto"/>
                            <w:bottom w:val="none" w:sz="0" w:space="0" w:color="auto"/>
                            <w:right w:val="none" w:sz="0" w:space="0" w:color="auto"/>
                          </w:divBdr>
                          <w:divsChild>
                            <w:div w:id="438456066">
                              <w:marLeft w:val="0"/>
                              <w:marRight w:val="0"/>
                              <w:marTop w:val="120"/>
                              <w:marBottom w:val="360"/>
                              <w:divBdr>
                                <w:top w:val="none" w:sz="0" w:space="0" w:color="auto"/>
                                <w:left w:val="none" w:sz="0" w:space="0" w:color="auto"/>
                                <w:bottom w:val="none" w:sz="0" w:space="0" w:color="auto"/>
                                <w:right w:val="none" w:sz="0" w:space="0" w:color="auto"/>
                              </w:divBdr>
                              <w:divsChild>
                                <w:div w:id="473454382">
                                  <w:marLeft w:val="0"/>
                                  <w:marRight w:val="0"/>
                                  <w:marTop w:val="0"/>
                                  <w:marBottom w:val="0"/>
                                  <w:divBdr>
                                    <w:top w:val="none" w:sz="0" w:space="0" w:color="auto"/>
                                    <w:left w:val="none" w:sz="0" w:space="0" w:color="auto"/>
                                    <w:bottom w:val="none" w:sz="0" w:space="0" w:color="auto"/>
                                    <w:right w:val="none" w:sz="0" w:space="0" w:color="auto"/>
                                  </w:divBdr>
                                  <w:divsChild>
                                    <w:div w:id="20999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7318">
      <w:bodyDiv w:val="1"/>
      <w:marLeft w:val="0"/>
      <w:marRight w:val="0"/>
      <w:marTop w:val="0"/>
      <w:marBottom w:val="0"/>
      <w:divBdr>
        <w:top w:val="none" w:sz="0" w:space="0" w:color="auto"/>
        <w:left w:val="none" w:sz="0" w:space="0" w:color="auto"/>
        <w:bottom w:val="none" w:sz="0" w:space="0" w:color="auto"/>
        <w:right w:val="none" w:sz="0" w:space="0" w:color="auto"/>
      </w:divBdr>
      <w:divsChild>
        <w:div w:id="1433669650">
          <w:marLeft w:val="0"/>
          <w:marRight w:val="1"/>
          <w:marTop w:val="0"/>
          <w:marBottom w:val="0"/>
          <w:divBdr>
            <w:top w:val="none" w:sz="0" w:space="0" w:color="auto"/>
            <w:left w:val="none" w:sz="0" w:space="0" w:color="auto"/>
            <w:bottom w:val="none" w:sz="0" w:space="0" w:color="auto"/>
            <w:right w:val="none" w:sz="0" w:space="0" w:color="auto"/>
          </w:divBdr>
          <w:divsChild>
            <w:div w:id="1536773358">
              <w:marLeft w:val="0"/>
              <w:marRight w:val="0"/>
              <w:marTop w:val="0"/>
              <w:marBottom w:val="0"/>
              <w:divBdr>
                <w:top w:val="none" w:sz="0" w:space="0" w:color="auto"/>
                <w:left w:val="none" w:sz="0" w:space="0" w:color="auto"/>
                <w:bottom w:val="none" w:sz="0" w:space="0" w:color="auto"/>
                <w:right w:val="none" w:sz="0" w:space="0" w:color="auto"/>
              </w:divBdr>
              <w:divsChild>
                <w:div w:id="448285126">
                  <w:marLeft w:val="0"/>
                  <w:marRight w:val="1"/>
                  <w:marTop w:val="0"/>
                  <w:marBottom w:val="0"/>
                  <w:divBdr>
                    <w:top w:val="none" w:sz="0" w:space="0" w:color="auto"/>
                    <w:left w:val="none" w:sz="0" w:space="0" w:color="auto"/>
                    <w:bottom w:val="none" w:sz="0" w:space="0" w:color="auto"/>
                    <w:right w:val="none" w:sz="0" w:space="0" w:color="auto"/>
                  </w:divBdr>
                  <w:divsChild>
                    <w:div w:id="959843446">
                      <w:marLeft w:val="0"/>
                      <w:marRight w:val="0"/>
                      <w:marTop w:val="0"/>
                      <w:marBottom w:val="0"/>
                      <w:divBdr>
                        <w:top w:val="none" w:sz="0" w:space="0" w:color="auto"/>
                        <w:left w:val="none" w:sz="0" w:space="0" w:color="auto"/>
                        <w:bottom w:val="none" w:sz="0" w:space="0" w:color="auto"/>
                        <w:right w:val="none" w:sz="0" w:space="0" w:color="auto"/>
                      </w:divBdr>
                      <w:divsChild>
                        <w:div w:id="452331665">
                          <w:marLeft w:val="0"/>
                          <w:marRight w:val="0"/>
                          <w:marTop w:val="0"/>
                          <w:marBottom w:val="0"/>
                          <w:divBdr>
                            <w:top w:val="none" w:sz="0" w:space="0" w:color="auto"/>
                            <w:left w:val="none" w:sz="0" w:space="0" w:color="auto"/>
                            <w:bottom w:val="none" w:sz="0" w:space="0" w:color="auto"/>
                            <w:right w:val="none" w:sz="0" w:space="0" w:color="auto"/>
                          </w:divBdr>
                          <w:divsChild>
                            <w:div w:id="1484196141">
                              <w:marLeft w:val="0"/>
                              <w:marRight w:val="0"/>
                              <w:marTop w:val="120"/>
                              <w:marBottom w:val="360"/>
                              <w:divBdr>
                                <w:top w:val="none" w:sz="0" w:space="0" w:color="auto"/>
                                <w:left w:val="none" w:sz="0" w:space="0" w:color="auto"/>
                                <w:bottom w:val="none" w:sz="0" w:space="0" w:color="auto"/>
                                <w:right w:val="none" w:sz="0" w:space="0" w:color="auto"/>
                              </w:divBdr>
                              <w:divsChild>
                                <w:div w:id="1551187194">
                                  <w:marLeft w:val="0"/>
                                  <w:marRight w:val="0"/>
                                  <w:marTop w:val="0"/>
                                  <w:marBottom w:val="0"/>
                                  <w:divBdr>
                                    <w:top w:val="none" w:sz="0" w:space="0" w:color="auto"/>
                                    <w:left w:val="none" w:sz="0" w:space="0" w:color="auto"/>
                                    <w:bottom w:val="none" w:sz="0" w:space="0" w:color="auto"/>
                                    <w:right w:val="none" w:sz="0" w:space="0" w:color="auto"/>
                                  </w:divBdr>
                                  <w:divsChild>
                                    <w:div w:id="48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1214">
      <w:bodyDiv w:val="1"/>
      <w:marLeft w:val="0"/>
      <w:marRight w:val="0"/>
      <w:marTop w:val="0"/>
      <w:marBottom w:val="0"/>
      <w:divBdr>
        <w:top w:val="none" w:sz="0" w:space="0" w:color="auto"/>
        <w:left w:val="none" w:sz="0" w:space="0" w:color="auto"/>
        <w:bottom w:val="none" w:sz="0" w:space="0" w:color="auto"/>
        <w:right w:val="none" w:sz="0" w:space="0" w:color="auto"/>
      </w:divBdr>
      <w:divsChild>
        <w:div w:id="571963083">
          <w:marLeft w:val="0"/>
          <w:marRight w:val="1"/>
          <w:marTop w:val="0"/>
          <w:marBottom w:val="0"/>
          <w:divBdr>
            <w:top w:val="none" w:sz="0" w:space="0" w:color="auto"/>
            <w:left w:val="none" w:sz="0" w:space="0" w:color="auto"/>
            <w:bottom w:val="none" w:sz="0" w:space="0" w:color="auto"/>
            <w:right w:val="none" w:sz="0" w:space="0" w:color="auto"/>
          </w:divBdr>
          <w:divsChild>
            <w:div w:id="1293630082">
              <w:marLeft w:val="0"/>
              <w:marRight w:val="0"/>
              <w:marTop w:val="0"/>
              <w:marBottom w:val="0"/>
              <w:divBdr>
                <w:top w:val="none" w:sz="0" w:space="0" w:color="auto"/>
                <w:left w:val="none" w:sz="0" w:space="0" w:color="auto"/>
                <w:bottom w:val="none" w:sz="0" w:space="0" w:color="auto"/>
                <w:right w:val="none" w:sz="0" w:space="0" w:color="auto"/>
              </w:divBdr>
              <w:divsChild>
                <w:div w:id="1242911151">
                  <w:marLeft w:val="0"/>
                  <w:marRight w:val="1"/>
                  <w:marTop w:val="0"/>
                  <w:marBottom w:val="0"/>
                  <w:divBdr>
                    <w:top w:val="none" w:sz="0" w:space="0" w:color="auto"/>
                    <w:left w:val="none" w:sz="0" w:space="0" w:color="auto"/>
                    <w:bottom w:val="none" w:sz="0" w:space="0" w:color="auto"/>
                    <w:right w:val="none" w:sz="0" w:space="0" w:color="auto"/>
                  </w:divBdr>
                  <w:divsChild>
                    <w:div w:id="1446538947">
                      <w:marLeft w:val="0"/>
                      <w:marRight w:val="0"/>
                      <w:marTop w:val="0"/>
                      <w:marBottom w:val="0"/>
                      <w:divBdr>
                        <w:top w:val="none" w:sz="0" w:space="0" w:color="auto"/>
                        <w:left w:val="none" w:sz="0" w:space="0" w:color="auto"/>
                        <w:bottom w:val="none" w:sz="0" w:space="0" w:color="auto"/>
                        <w:right w:val="none" w:sz="0" w:space="0" w:color="auto"/>
                      </w:divBdr>
                      <w:divsChild>
                        <w:div w:id="966817402">
                          <w:marLeft w:val="0"/>
                          <w:marRight w:val="0"/>
                          <w:marTop w:val="0"/>
                          <w:marBottom w:val="0"/>
                          <w:divBdr>
                            <w:top w:val="none" w:sz="0" w:space="0" w:color="auto"/>
                            <w:left w:val="none" w:sz="0" w:space="0" w:color="auto"/>
                            <w:bottom w:val="none" w:sz="0" w:space="0" w:color="auto"/>
                            <w:right w:val="none" w:sz="0" w:space="0" w:color="auto"/>
                          </w:divBdr>
                          <w:divsChild>
                            <w:div w:id="2137410593">
                              <w:marLeft w:val="0"/>
                              <w:marRight w:val="0"/>
                              <w:marTop w:val="120"/>
                              <w:marBottom w:val="360"/>
                              <w:divBdr>
                                <w:top w:val="none" w:sz="0" w:space="0" w:color="auto"/>
                                <w:left w:val="none" w:sz="0" w:space="0" w:color="auto"/>
                                <w:bottom w:val="none" w:sz="0" w:space="0" w:color="auto"/>
                                <w:right w:val="none" w:sz="0" w:space="0" w:color="auto"/>
                              </w:divBdr>
                              <w:divsChild>
                                <w:div w:id="206840714">
                                  <w:marLeft w:val="0"/>
                                  <w:marRight w:val="0"/>
                                  <w:marTop w:val="0"/>
                                  <w:marBottom w:val="0"/>
                                  <w:divBdr>
                                    <w:top w:val="none" w:sz="0" w:space="0" w:color="auto"/>
                                    <w:left w:val="none" w:sz="0" w:space="0" w:color="auto"/>
                                    <w:bottom w:val="none" w:sz="0" w:space="0" w:color="auto"/>
                                    <w:right w:val="none" w:sz="0" w:space="0" w:color="auto"/>
                                  </w:divBdr>
                                  <w:divsChild>
                                    <w:div w:id="2567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39793">
      <w:bodyDiv w:val="1"/>
      <w:marLeft w:val="0"/>
      <w:marRight w:val="0"/>
      <w:marTop w:val="0"/>
      <w:marBottom w:val="0"/>
      <w:divBdr>
        <w:top w:val="none" w:sz="0" w:space="0" w:color="auto"/>
        <w:left w:val="none" w:sz="0" w:space="0" w:color="auto"/>
        <w:bottom w:val="none" w:sz="0" w:space="0" w:color="auto"/>
        <w:right w:val="none" w:sz="0" w:space="0" w:color="auto"/>
      </w:divBdr>
      <w:divsChild>
        <w:div w:id="1271006772">
          <w:marLeft w:val="0"/>
          <w:marRight w:val="1"/>
          <w:marTop w:val="0"/>
          <w:marBottom w:val="0"/>
          <w:divBdr>
            <w:top w:val="none" w:sz="0" w:space="0" w:color="auto"/>
            <w:left w:val="none" w:sz="0" w:space="0" w:color="auto"/>
            <w:bottom w:val="none" w:sz="0" w:space="0" w:color="auto"/>
            <w:right w:val="none" w:sz="0" w:space="0" w:color="auto"/>
          </w:divBdr>
          <w:divsChild>
            <w:div w:id="1645237693">
              <w:marLeft w:val="0"/>
              <w:marRight w:val="0"/>
              <w:marTop w:val="0"/>
              <w:marBottom w:val="0"/>
              <w:divBdr>
                <w:top w:val="none" w:sz="0" w:space="0" w:color="auto"/>
                <w:left w:val="none" w:sz="0" w:space="0" w:color="auto"/>
                <w:bottom w:val="none" w:sz="0" w:space="0" w:color="auto"/>
                <w:right w:val="none" w:sz="0" w:space="0" w:color="auto"/>
              </w:divBdr>
              <w:divsChild>
                <w:div w:id="1202667837">
                  <w:marLeft w:val="0"/>
                  <w:marRight w:val="1"/>
                  <w:marTop w:val="0"/>
                  <w:marBottom w:val="0"/>
                  <w:divBdr>
                    <w:top w:val="none" w:sz="0" w:space="0" w:color="auto"/>
                    <w:left w:val="none" w:sz="0" w:space="0" w:color="auto"/>
                    <w:bottom w:val="none" w:sz="0" w:space="0" w:color="auto"/>
                    <w:right w:val="none" w:sz="0" w:space="0" w:color="auto"/>
                  </w:divBdr>
                  <w:divsChild>
                    <w:div w:id="892230974">
                      <w:marLeft w:val="0"/>
                      <w:marRight w:val="0"/>
                      <w:marTop w:val="0"/>
                      <w:marBottom w:val="0"/>
                      <w:divBdr>
                        <w:top w:val="none" w:sz="0" w:space="0" w:color="auto"/>
                        <w:left w:val="none" w:sz="0" w:space="0" w:color="auto"/>
                        <w:bottom w:val="none" w:sz="0" w:space="0" w:color="auto"/>
                        <w:right w:val="none" w:sz="0" w:space="0" w:color="auto"/>
                      </w:divBdr>
                      <w:divsChild>
                        <w:div w:id="1315067274">
                          <w:marLeft w:val="0"/>
                          <w:marRight w:val="0"/>
                          <w:marTop w:val="0"/>
                          <w:marBottom w:val="0"/>
                          <w:divBdr>
                            <w:top w:val="none" w:sz="0" w:space="0" w:color="auto"/>
                            <w:left w:val="none" w:sz="0" w:space="0" w:color="auto"/>
                            <w:bottom w:val="none" w:sz="0" w:space="0" w:color="auto"/>
                            <w:right w:val="none" w:sz="0" w:space="0" w:color="auto"/>
                          </w:divBdr>
                          <w:divsChild>
                            <w:div w:id="2146119088">
                              <w:marLeft w:val="0"/>
                              <w:marRight w:val="0"/>
                              <w:marTop w:val="120"/>
                              <w:marBottom w:val="360"/>
                              <w:divBdr>
                                <w:top w:val="none" w:sz="0" w:space="0" w:color="auto"/>
                                <w:left w:val="none" w:sz="0" w:space="0" w:color="auto"/>
                                <w:bottom w:val="none" w:sz="0" w:space="0" w:color="auto"/>
                                <w:right w:val="none" w:sz="0" w:space="0" w:color="auto"/>
                              </w:divBdr>
                              <w:divsChild>
                                <w:div w:id="1242639313">
                                  <w:marLeft w:val="0"/>
                                  <w:marRight w:val="0"/>
                                  <w:marTop w:val="0"/>
                                  <w:marBottom w:val="0"/>
                                  <w:divBdr>
                                    <w:top w:val="none" w:sz="0" w:space="0" w:color="auto"/>
                                    <w:left w:val="none" w:sz="0" w:space="0" w:color="auto"/>
                                    <w:bottom w:val="none" w:sz="0" w:space="0" w:color="auto"/>
                                    <w:right w:val="none" w:sz="0" w:space="0" w:color="auto"/>
                                  </w:divBdr>
                                  <w:divsChild>
                                    <w:div w:id="1220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74612">
      <w:bodyDiv w:val="1"/>
      <w:marLeft w:val="0"/>
      <w:marRight w:val="0"/>
      <w:marTop w:val="0"/>
      <w:marBottom w:val="0"/>
      <w:divBdr>
        <w:top w:val="none" w:sz="0" w:space="0" w:color="auto"/>
        <w:left w:val="none" w:sz="0" w:space="0" w:color="auto"/>
        <w:bottom w:val="none" w:sz="0" w:space="0" w:color="auto"/>
        <w:right w:val="none" w:sz="0" w:space="0" w:color="auto"/>
      </w:divBdr>
      <w:divsChild>
        <w:div w:id="899558086">
          <w:marLeft w:val="0"/>
          <w:marRight w:val="1"/>
          <w:marTop w:val="0"/>
          <w:marBottom w:val="0"/>
          <w:divBdr>
            <w:top w:val="none" w:sz="0" w:space="0" w:color="auto"/>
            <w:left w:val="none" w:sz="0" w:space="0" w:color="auto"/>
            <w:bottom w:val="none" w:sz="0" w:space="0" w:color="auto"/>
            <w:right w:val="none" w:sz="0" w:space="0" w:color="auto"/>
          </w:divBdr>
          <w:divsChild>
            <w:div w:id="159391624">
              <w:marLeft w:val="0"/>
              <w:marRight w:val="0"/>
              <w:marTop w:val="0"/>
              <w:marBottom w:val="0"/>
              <w:divBdr>
                <w:top w:val="none" w:sz="0" w:space="0" w:color="auto"/>
                <w:left w:val="none" w:sz="0" w:space="0" w:color="auto"/>
                <w:bottom w:val="none" w:sz="0" w:space="0" w:color="auto"/>
                <w:right w:val="none" w:sz="0" w:space="0" w:color="auto"/>
              </w:divBdr>
              <w:divsChild>
                <w:div w:id="799539844">
                  <w:marLeft w:val="0"/>
                  <w:marRight w:val="1"/>
                  <w:marTop w:val="0"/>
                  <w:marBottom w:val="0"/>
                  <w:divBdr>
                    <w:top w:val="none" w:sz="0" w:space="0" w:color="auto"/>
                    <w:left w:val="none" w:sz="0" w:space="0" w:color="auto"/>
                    <w:bottom w:val="none" w:sz="0" w:space="0" w:color="auto"/>
                    <w:right w:val="none" w:sz="0" w:space="0" w:color="auto"/>
                  </w:divBdr>
                  <w:divsChild>
                    <w:div w:id="782000593">
                      <w:marLeft w:val="0"/>
                      <w:marRight w:val="0"/>
                      <w:marTop w:val="0"/>
                      <w:marBottom w:val="0"/>
                      <w:divBdr>
                        <w:top w:val="none" w:sz="0" w:space="0" w:color="auto"/>
                        <w:left w:val="none" w:sz="0" w:space="0" w:color="auto"/>
                        <w:bottom w:val="none" w:sz="0" w:space="0" w:color="auto"/>
                        <w:right w:val="none" w:sz="0" w:space="0" w:color="auto"/>
                      </w:divBdr>
                      <w:divsChild>
                        <w:div w:id="1813407165">
                          <w:marLeft w:val="0"/>
                          <w:marRight w:val="0"/>
                          <w:marTop w:val="0"/>
                          <w:marBottom w:val="0"/>
                          <w:divBdr>
                            <w:top w:val="none" w:sz="0" w:space="0" w:color="auto"/>
                            <w:left w:val="none" w:sz="0" w:space="0" w:color="auto"/>
                            <w:bottom w:val="none" w:sz="0" w:space="0" w:color="auto"/>
                            <w:right w:val="none" w:sz="0" w:space="0" w:color="auto"/>
                          </w:divBdr>
                          <w:divsChild>
                            <w:div w:id="256866722">
                              <w:marLeft w:val="0"/>
                              <w:marRight w:val="0"/>
                              <w:marTop w:val="120"/>
                              <w:marBottom w:val="360"/>
                              <w:divBdr>
                                <w:top w:val="none" w:sz="0" w:space="0" w:color="auto"/>
                                <w:left w:val="none" w:sz="0" w:space="0" w:color="auto"/>
                                <w:bottom w:val="none" w:sz="0" w:space="0" w:color="auto"/>
                                <w:right w:val="none" w:sz="0" w:space="0" w:color="auto"/>
                              </w:divBdr>
                              <w:divsChild>
                                <w:div w:id="1253204252">
                                  <w:marLeft w:val="0"/>
                                  <w:marRight w:val="0"/>
                                  <w:marTop w:val="0"/>
                                  <w:marBottom w:val="0"/>
                                  <w:divBdr>
                                    <w:top w:val="none" w:sz="0" w:space="0" w:color="auto"/>
                                    <w:left w:val="none" w:sz="0" w:space="0" w:color="auto"/>
                                    <w:bottom w:val="none" w:sz="0" w:space="0" w:color="auto"/>
                                    <w:right w:val="none" w:sz="0" w:space="0" w:color="auto"/>
                                  </w:divBdr>
                                  <w:divsChild>
                                    <w:div w:id="4354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9412">
      <w:bodyDiv w:val="1"/>
      <w:marLeft w:val="0"/>
      <w:marRight w:val="0"/>
      <w:marTop w:val="0"/>
      <w:marBottom w:val="0"/>
      <w:divBdr>
        <w:top w:val="none" w:sz="0" w:space="0" w:color="auto"/>
        <w:left w:val="none" w:sz="0" w:space="0" w:color="auto"/>
        <w:bottom w:val="none" w:sz="0" w:space="0" w:color="auto"/>
        <w:right w:val="none" w:sz="0" w:space="0" w:color="auto"/>
      </w:divBdr>
      <w:divsChild>
        <w:div w:id="900680512">
          <w:marLeft w:val="0"/>
          <w:marRight w:val="1"/>
          <w:marTop w:val="0"/>
          <w:marBottom w:val="0"/>
          <w:divBdr>
            <w:top w:val="none" w:sz="0" w:space="0" w:color="auto"/>
            <w:left w:val="none" w:sz="0" w:space="0" w:color="auto"/>
            <w:bottom w:val="none" w:sz="0" w:space="0" w:color="auto"/>
            <w:right w:val="none" w:sz="0" w:space="0" w:color="auto"/>
          </w:divBdr>
          <w:divsChild>
            <w:div w:id="1172112275">
              <w:marLeft w:val="0"/>
              <w:marRight w:val="0"/>
              <w:marTop w:val="0"/>
              <w:marBottom w:val="0"/>
              <w:divBdr>
                <w:top w:val="none" w:sz="0" w:space="0" w:color="auto"/>
                <w:left w:val="none" w:sz="0" w:space="0" w:color="auto"/>
                <w:bottom w:val="none" w:sz="0" w:space="0" w:color="auto"/>
                <w:right w:val="none" w:sz="0" w:space="0" w:color="auto"/>
              </w:divBdr>
              <w:divsChild>
                <w:div w:id="402073111">
                  <w:marLeft w:val="0"/>
                  <w:marRight w:val="1"/>
                  <w:marTop w:val="0"/>
                  <w:marBottom w:val="0"/>
                  <w:divBdr>
                    <w:top w:val="none" w:sz="0" w:space="0" w:color="auto"/>
                    <w:left w:val="none" w:sz="0" w:space="0" w:color="auto"/>
                    <w:bottom w:val="none" w:sz="0" w:space="0" w:color="auto"/>
                    <w:right w:val="none" w:sz="0" w:space="0" w:color="auto"/>
                  </w:divBdr>
                  <w:divsChild>
                    <w:div w:id="985545572">
                      <w:marLeft w:val="0"/>
                      <w:marRight w:val="0"/>
                      <w:marTop w:val="0"/>
                      <w:marBottom w:val="0"/>
                      <w:divBdr>
                        <w:top w:val="none" w:sz="0" w:space="0" w:color="auto"/>
                        <w:left w:val="none" w:sz="0" w:space="0" w:color="auto"/>
                        <w:bottom w:val="none" w:sz="0" w:space="0" w:color="auto"/>
                        <w:right w:val="none" w:sz="0" w:space="0" w:color="auto"/>
                      </w:divBdr>
                      <w:divsChild>
                        <w:div w:id="810681119">
                          <w:marLeft w:val="0"/>
                          <w:marRight w:val="0"/>
                          <w:marTop w:val="0"/>
                          <w:marBottom w:val="0"/>
                          <w:divBdr>
                            <w:top w:val="none" w:sz="0" w:space="0" w:color="auto"/>
                            <w:left w:val="none" w:sz="0" w:space="0" w:color="auto"/>
                            <w:bottom w:val="none" w:sz="0" w:space="0" w:color="auto"/>
                            <w:right w:val="none" w:sz="0" w:space="0" w:color="auto"/>
                          </w:divBdr>
                          <w:divsChild>
                            <w:div w:id="1138689002">
                              <w:marLeft w:val="0"/>
                              <w:marRight w:val="0"/>
                              <w:marTop w:val="120"/>
                              <w:marBottom w:val="360"/>
                              <w:divBdr>
                                <w:top w:val="none" w:sz="0" w:space="0" w:color="auto"/>
                                <w:left w:val="none" w:sz="0" w:space="0" w:color="auto"/>
                                <w:bottom w:val="none" w:sz="0" w:space="0" w:color="auto"/>
                                <w:right w:val="none" w:sz="0" w:space="0" w:color="auto"/>
                              </w:divBdr>
                              <w:divsChild>
                                <w:div w:id="69234390">
                                  <w:marLeft w:val="0"/>
                                  <w:marRight w:val="0"/>
                                  <w:marTop w:val="0"/>
                                  <w:marBottom w:val="0"/>
                                  <w:divBdr>
                                    <w:top w:val="none" w:sz="0" w:space="0" w:color="auto"/>
                                    <w:left w:val="none" w:sz="0" w:space="0" w:color="auto"/>
                                    <w:bottom w:val="none" w:sz="0" w:space="0" w:color="auto"/>
                                    <w:right w:val="none" w:sz="0" w:space="0" w:color="auto"/>
                                  </w:divBdr>
                                  <w:divsChild>
                                    <w:div w:id="1128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8806">
      <w:bodyDiv w:val="1"/>
      <w:marLeft w:val="0"/>
      <w:marRight w:val="0"/>
      <w:marTop w:val="0"/>
      <w:marBottom w:val="0"/>
      <w:divBdr>
        <w:top w:val="none" w:sz="0" w:space="0" w:color="auto"/>
        <w:left w:val="none" w:sz="0" w:space="0" w:color="auto"/>
        <w:bottom w:val="none" w:sz="0" w:space="0" w:color="auto"/>
        <w:right w:val="none" w:sz="0" w:space="0" w:color="auto"/>
      </w:divBdr>
      <w:divsChild>
        <w:div w:id="1739860568">
          <w:marLeft w:val="0"/>
          <w:marRight w:val="1"/>
          <w:marTop w:val="0"/>
          <w:marBottom w:val="0"/>
          <w:divBdr>
            <w:top w:val="none" w:sz="0" w:space="0" w:color="auto"/>
            <w:left w:val="none" w:sz="0" w:space="0" w:color="auto"/>
            <w:bottom w:val="none" w:sz="0" w:space="0" w:color="auto"/>
            <w:right w:val="none" w:sz="0" w:space="0" w:color="auto"/>
          </w:divBdr>
          <w:divsChild>
            <w:div w:id="1045954846">
              <w:marLeft w:val="0"/>
              <w:marRight w:val="0"/>
              <w:marTop w:val="0"/>
              <w:marBottom w:val="0"/>
              <w:divBdr>
                <w:top w:val="none" w:sz="0" w:space="0" w:color="auto"/>
                <w:left w:val="none" w:sz="0" w:space="0" w:color="auto"/>
                <w:bottom w:val="none" w:sz="0" w:space="0" w:color="auto"/>
                <w:right w:val="none" w:sz="0" w:space="0" w:color="auto"/>
              </w:divBdr>
              <w:divsChild>
                <w:div w:id="1124733464">
                  <w:marLeft w:val="0"/>
                  <w:marRight w:val="1"/>
                  <w:marTop w:val="0"/>
                  <w:marBottom w:val="0"/>
                  <w:divBdr>
                    <w:top w:val="none" w:sz="0" w:space="0" w:color="auto"/>
                    <w:left w:val="none" w:sz="0" w:space="0" w:color="auto"/>
                    <w:bottom w:val="none" w:sz="0" w:space="0" w:color="auto"/>
                    <w:right w:val="none" w:sz="0" w:space="0" w:color="auto"/>
                  </w:divBdr>
                  <w:divsChild>
                    <w:div w:id="1137380648">
                      <w:marLeft w:val="0"/>
                      <w:marRight w:val="0"/>
                      <w:marTop w:val="0"/>
                      <w:marBottom w:val="0"/>
                      <w:divBdr>
                        <w:top w:val="none" w:sz="0" w:space="0" w:color="auto"/>
                        <w:left w:val="none" w:sz="0" w:space="0" w:color="auto"/>
                        <w:bottom w:val="none" w:sz="0" w:space="0" w:color="auto"/>
                        <w:right w:val="none" w:sz="0" w:space="0" w:color="auto"/>
                      </w:divBdr>
                      <w:divsChild>
                        <w:div w:id="1454012576">
                          <w:marLeft w:val="0"/>
                          <w:marRight w:val="0"/>
                          <w:marTop w:val="0"/>
                          <w:marBottom w:val="0"/>
                          <w:divBdr>
                            <w:top w:val="none" w:sz="0" w:space="0" w:color="auto"/>
                            <w:left w:val="none" w:sz="0" w:space="0" w:color="auto"/>
                            <w:bottom w:val="none" w:sz="0" w:space="0" w:color="auto"/>
                            <w:right w:val="none" w:sz="0" w:space="0" w:color="auto"/>
                          </w:divBdr>
                          <w:divsChild>
                            <w:div w:id="1764957091">
                              <w:marLeft w:val="0"/>
                              <w:marRight w:val="0"/>
                              <w:marTop w:val="120"/>
                              <w:marBottom w:val="360"/>
                              <w:divBdr>
                                <w:top w:val="none" w:sz="0" w:space="0" w:color="auto"/>
                                <w:left w:val="none" w:sz="0" w:space="0" w:color="auto"/>
                                <w:bottom w:val="none" w:sz="0" w:space="0" w:color="auto"/>
                                <w:right w:val="none" w:sz="0" w:space="0" w:color="auto"/>
                              </w:divBdr>
                              <w:divsChild>
                                <w:div w:id="85925836">
                                  <w:marLeft w:val="0"/>
                                  <w:marRight w:val="0"/>
                                  <w:marTop w:val="0"/>
                                  <w:marBottom w:val="0"/>
                                  <w:divBdr>
                                    <w:top w:val="none" w:sz="0" w:space="0" w:color="auto"/>
                                    <w:left w:val="none" w:sz="0" w:space="0" w:color="auto"/>
                                    <w:bottom w:val="none" w:sz="0" w:space="0" w:color="auto"/>
                                    <w:right w:val="none" w:sz="0" w:space="0" w:color="auto"/>
                                  </w:divBdr>
                                  <w:divsChild>
                                    <w:div w:id="96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39484">
      <w:bodyDiv w:val="1"/>
      <w:marLeft w:val="0"/>
      <w:marRight w:val="0"/>
      <w:marTop w:val="0"/>
      <w:marBottom w:val="0"/>
      <w:divBdr>
        <w:top w:val="none" w:sz="0" w:space="0" w:color="auto"/>
        <w:left w:val="none" w:sz="0" w:space="0" w:color="auto"/>
        <w:bottom w:val="none" w:sz="0" w:space="0" w:color="auto"/>
        <w:right w:val="none" w:sz="0" w:space="0" w:color="auto"/>
      </w:divBdr>
      <w:divsChild>
        <w:div w:id="551161203">
          <w:marLeft w:val="0"/>
          <w:marRight w:val="1"/>
          <w:marTop w:val="0"/>
          <w:marBottom w:val="0"/>
          <w:divBdr>
            <w:top w:val="none" w:sz="0" w:space="0" w:color="auto"/>
            <w:left w:val="none" w:sz="0" w:space="0" w:color="auto"/>
            <w:bottom w:val="none" w:sz="0" w:space="0" w:color="auto"/>
            <w:right w:val="none" w:sz="0" w:space="0" w:color="auto"/>
          </w:divBdr>
          <w:divsChild>
            <w:div w:id="1448624864">
              <w:marLeft w:val="0"/>
              <w:marRight w:val="0"/>
              <w:marTop w:val="0"/>
              <w:marBottom w:val="0"/>
              <w:divBdr>
                <w:top w:val="none" w:sz="0" w:space="0" w:color="auto"/>
                <w:left w:val="none" w:sz="0" w:space="0" w:color="auto"/>
                <w:bottom w:val="none" w:sz="0" w:space="0" w:color="auto"/>
                <w:right w:val="none" w:sz="0" w:space="0" w:color="auto"/>
              </w:divBdr>
              <w:divsChild>
                <w:div w:id="1550148360">
                  <w:marLeft w:val="0"/>
                  <w:marRight w:val="1"/>
                  <w:marTop w:val="0"/>
                  <w:marBottom w:val="0"/>
                  <w:divBdr>
                    <w:top w:val="none" w:sz="0" w:space="0" w:color="auto"/>
                    <w:left w:val="none" w:sz="0" w:space="0" w:color="auto"/>
                    <w:bottom w:val="none" w:sz="0" w:space="0" w:color="auto"/>
                    <w:right w:val="none" w:sz="0" w:space="0" w:color="auto"/>
                  </w:divBdr>
                  <w:divsChild>
                    <w:div w:id="1880773553">
                      <w:marLeft w:val="0"/>
                      <w:marRight w:val="0"/>
                      <w:marTop w:val="0"/>
                      <w:marBottom w:val="0"/>
                      <w:divBdr>
                        <w:top w:val="none" w:sz="0" w:space="0" w:color="auto"/>
                        <w:left w:val="none" w:sz="0" w:space="0" w:color="auto"/>
                        <w:bottom w:val="none" w:sz="0" w:space="0" w:color="auto"/>
                        <w:right w:val="none" w:sz="0" w:space="0" w:color="auto"/>
                      </w:divBdr>
                      <w:divsChild>
                        <w:div w:id="1505588652">
                          <w:marLeft w:val="0"/>
                          <w:marRight w:val="0"/>
                          <w:marTop w:val="0"/>
                          <w:marBottom w:val="0"/>
                          <w:divBdr>
                            <w:top w:val="none" w:sz="0" w:space="0" w:color="auto"/>
                            <w:left w:val="none" w:sz="0" w:space="0" w:color="auto"/>
                            <w:bottom w:val="none" w:sz="0" w:space="0" w:color="auto"/>
                            <w:right w:val="none" w:sz="0" w:space="0" w:color="auto"/>
                          </w:divBdr>
                          <w:divsChild>
                            <w:div w:id="192428615">
                              <w:marLeft w:val="0"/>
                              <w:marRight w:val="0"/>
                              <w:marTop w:val="120"/>
                              <w:marBottom w:val="360"/>
                              <w:divBdr>
                                <w:top w:val="none" w:sz="0" w:space="0" w:color="auto"/>
                                <w:left w:val="none" w:sz="0" w:space="0" w:color="auto"/>
                                <w:bottom w:val="none" w:sz="0" w:space="0" w:color="auto"/>
                                <w:right w:val="none" w:sz="0" w:space="0" w:color="auto"/>
                              </w:divBdr>
                              <w:divsChild>
                                <w:div w:id="1227258835">
                                  <w:marLeft w:val="0"/>
                                  <w:marRight w:val="0"/>
                                  <w:marTop w:val="0"/>
                                  <w:marBottom w:val="0"/>
                                  <w:divBdr>
                                    <w:top w:val="none" w:sz="0" w:space="0" w:color="auto"/>
                                    <w:left w:val="none" w:sz="0" w:space="0" w:color="auto"/>
                                    <w:bottom w:val="none" w:sz="0" w:space="0" w:color="auto"/>
                                    <w:right w:val="none" w:sz="0" w:space="0" w:color="auto"/>
                                  </w:divBdr>
                                  <w:divsChild>
                                    <w:div w:id="14865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8348">
      <w:bodyDiv w:val="1"/>
      <w:marLeft w:val="0"/>
      <w:marRight w:val="0"/>
      <w:marTop w:val="0"/>
      <w:marBottom w:val="0"/>
      <w:divBdr>
        <w:top w:val="none" w:sz="0" w:space="0" w:color="auto"/>
        <w:left w:val="none" w:sz="0" w:space="0" w:color="auto"/>
        <w:bottom w:val="none" w:sz="0" w:space="0" w:color="auto"/>
        <w:right w:val="none" w:sz="0" w:space="0" w:color="auto"/>
      </w:divBdr>
      <w:divsChild>
        <w:div w:id="905913947">
          <w:marLeft w:val="0"/>
          <w:marRight w:val="1"/>
          <w:marTop w:val="0"/>
          <w:marBottom w:val="0"/>
          <w:divBdr>
            <w:top w:val="none" w:sz="0" w:space="0" w:color="auto"/>
            <w:left w:val="none" w:sz="0" w:space="0" w:color="auto"/>
            <w:bottom w:val="none" w:sz="0" w:space="0" w:color="auto"/>
            <w:right w:val="none" w:sz="0" w:space="0" w:color="auto"/>
          </w:divBdr>
          <w:divsChild>
            <w:div w:id="1081416037">
              <w:marLeft w:val="0"/>
              <w:marRight w:val="0"/>
              <w:marTop w:val="0"/>
              <w:marBottom w:val="0"/>
              <w:divBdr>
                <w:top w:val="none" w:sz="0" w:space="0" w:color="auto"/>
                <w:left w:val="none" w:sz="0" w:space="0" w:color="auto"/>
                <w:bottom w:val="none" w:sz="0" w:space="0" w:color="auto"/>
                <w:right w:val="none" w:sz="0" w:space="0" w:color="auto"/>
              </w:divBdr>
              <w:divsChild>
                <w:div w:id="1150908106">
                  <w:marLeft w:val="0"/>
                  <w:marRight w:val="1"/>
                  <w:marTop w:val="0"/>
                  <w:marBottom w:val="0"/>
                  <w:divBdr>
                    <w:top w:val="none" w:sz="0" w:space="0" w:color="auto"/>
                    <w:left w:val="none" w:sz="0" w:space="0" w:color="auto"/>
                    <w:bottom w:val="none" w:sz="0" w:space="0" w:color="auto"/>
                    <w:right w:val="none" w:sz="0" w:space="0" w:color="auto"/>
                  </w:divBdr>
                  <w:divsChild>
                    <w:div w:id="359862505">
                      <w:marLeft w:val="0"/>
                      <w:marRight w:val="0"/>
                      <w:marTop w:val="0"/>
                      <w:marBottom w:val="0"/>
                      <w:divBdr>
                        <w:top w:val="none" w:sz="0" w:space="0" w:color="auto"/>
                        <w:left w:val="none" w:sz="0" w:space="0" w:color="auto"/>
                        <w:bottom w:val="none" w:sz="0" w:space="0" w:color="auto"/>
                        <w:right w:val="none" w:sz="0" w:space="0" w:color="auto"/>
                      </w:divBdr>
                      <w:divsChild>
                        <w:div w:id="302538449">
                          <w:marLeft w:val="0"/>
                          <w:marRight w:val="0"/>
                          <w:marTop w:val="0"/>
                          <w:marBottom w:val="0"/>
                          <w:divBdr>
                            <w:top w:val="none" w:sz="0" w:space="0" w:color="auto"/>
                            <w:left w:val="none" w:sz="0" w:space="0" w:color="auto"/>
                            <w:bottom w:val="none" w:sz="0" w:space="0" w:color="auto"/>
                            <w:right w:val="none" w:sz="0" w:space="0" w:color="auto"/>
                          </w:divBdr>
                          <w:divsChild>
                            <w:div w:id="63799132">
                              <w:marLeft w:val="0"/>
                              <w:marRight w:val="0"/>
                              <w:marTop w:val="120"/>
                              <w:marBottom w:val="360"/>
                              <w:divBdr>
                                <w:top w:val="none" w:sz="0" w:space="0" w:color="auto"/>
                                <w:left w:val="none" w:sz="0" w:space="0" w:color="auto"/>
                                <w:bottom w:val="none" w:sz="0" w:space="0" w:color="auto"/>
                                <w:right w:val="none" w:sz="0" w:space="0" w:color="auto"/>
                              </w:divBdr>
                              <w:divsChild>
                                <w:div w:id="1516731794">
                                  <w:marLeft w:val="0"/>
                                  <w:marRight w:val="0"/>
                                  <w:marTop w:val="0"/>
                                  <w:marBottom w:val="0"/>
                                  <w:divBdr>
                                    <w:top w:val="none" w:sz="0" w:space="0" w:color="auto"/>
                                    <w:left w:val="none" w:sz="0" w:space="0" w:color="auto"/>
                                    <w:bottom w:val="none" w:sz="0" w:space="0" w:color="auto"/>
                                    <w:right w:val="none" w:sz="0" w:space="0" w:color="auto"/>
                                  </w:divBdr>
                                  <w:divsChild>
                                    <w:div w:id="202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75001">
      <w:bodyDiv w:val="1"/>
      <w:marLeft w:val="0"/>
      <w:marRight w:val="0"/>
      <w:marTop w:val="0"/>
      <w:marBottom w:val="0"/>
      <w:divBdr>
        <w:top w:val="none" w:sz="0" w:space="0" w:color="auto"/>
        <w:left w:val="none" w:sz="0" w:space="0" w:color="auto"/>
        <w:bottom w:val="none" w:sz="0" w:space="0" w:color="auto"/>
        <w:right w:val="none" w:sz="0" w:space="0" w:color="auto"/>
      </w:divBdr>
      <w:divsChild>
        <w:div w:id="1580948053">
          <w:marLeft w:val="0"/>
          <w:marRight w:val="1"/>
          <w:marTop w:val="0"/>
          <w:marBottom w:val="0"/>
          <w:divBdr>
            <w:top w:val="none" w:sz="0" w:space="0" w:color="auto"/>
            <w:left w:val="none" w:sz="0" w:space="0" w:color="auto"/>
            <w:bottom w:val="none" w:sz="0" w:space="0" w:color="auto"/>
            <w:right w:val="none" w:sz="0" w:space="0" w:color="auto"/>
          </w:divBdr>
          <w:divsChild>
            <w:div w:id="1587688017">
              <w:marLeft w:val="0"/>
              <w:marRight w:val="0"/>
              <w:marTop w:val="0"/>
              <w:marBottom w:val="0"/>
              <w:divBdr>
                <w:top w:val="none" w:sz="0" w:space="0" w:color="auto"/>
                <w:left w:val="none" w:sz="0" w:space="0" w:color="auto"/>
                <w:bottom w:val="none" w:sz="0" w:space="0" w:color="auto"/>
                <w:right w:val="none" w:sz="0" w:space="0" w:color="auto"/>
              </w:divBdr>
              <w:divsChild>
                <w:div w:id="1775008909">
                  <w:marLeft w:val="0"/>
                  <w:marRight w:val="1"/>
                  <w:marTop w:val="0"/>
                  <w:marBottom w:val="0"/>
                  <w:divBdr>
                    <w:top w:val="none" w:sz="0" w:space="0" w:color="auto"/>
                    <w:left w:val="none" w:sz="0" w:space="0" w:color="auto"/>
                    <w:bottom w:val="none" w:sz="0" w:space="0" w:color="auto"/>
                    <w:right w:val="none" w:sz="0" w:space="0" w:color="auto"/>
                  </w:divBdr>
                  <w:divsChild>
                    <w:div w:id="1052654919">
                      <w:marLeft w:val="0"/>
                      <w:marRight w:val="0"/>
                      <w:marTop w:val="0"/>
                      <w:marBottom w:val="0"/>
                      <w:divBdr>
                        <w:top w:val="none" w:sz="0" w:space="0" w:color="auto"/>
                        <w:left w:val="none" w:sz="0" w:space="0" w:color="auto"/>
                        <w:bottom w:val="none" w:sz="0" w:space="0" w:color="auto"/>
                        <w:right w:val="none" w:sz="0" w:space="0" w:color="auto"/>
                      </w:divBdr>
                      <w:divsChild>
                        <w:div w:id="871962153">
                          <w:marLeft w:val="0"/>
                          <w:marRight w:val="0"/>
                          <w:marTop w:val="0"/>
                          <w:marBottom w:val="0"/>
                          <w:divBdr>
                            <w:top w:val="none" w:sz="0" w:space="0" w:color="auto"/>
                            <w:left w:val="none" w:sz="0" w:space="0" w:color="auto"/>
                            <w:bottom w:val="none" w:sz="0" w:space="0" w:color="auto"/>
                            <w:right w:val="none" w:sz="0" w:space="0" w:color="auto"/>
                          </w:divBdr>
                          <w:divsChild>
                            <w:div w:id="47144898">
                              <w:marLeft w:val="0"/>
                              <w:marRight w:val="0"/>
                              <w:marTop w:val="120"/>
                              <w:marBottom w:val="360"/>
                              <w:divBdr>
                                <w:top w:val="none" w:sz="0" w:space="0" w:color="auto"/>
                                <w:left w:val="none" w:sz="0" w:space="0" w:color="auto"/>
                                <w:bottom w:val="none" w:sz="0" w:space="0" w:color="auto"/>
                                <w:right w:val="none" w:sz="0" w:space="0" w:color="auto"/>
                              </w:divBdr>
                              <w:divsChild>
                                <w:div w:id="59058346">
                                  <w:marLeft w:val="0"/>
                                  <w:marRight w:val="0"/>
                                  <w:marTop w:val="0"/>
                                  <w:marBottom w:val="0"/>
                                  <w:divBdr>
                                    <w:top w:val="none" w:sz="0" w:space="0" w:color="auto"/>
                                    <w:left w:val="none" w:sz="0" w:space="0" w:color="auto"/>
                                    <w:bottom w:val="none" w:sz="0" w:space="0" w:color="auto"/>
                                    <w:right w:val="none" w:sz="0" w:space="0" w:color="auto"/>
                                  </w:divBdr>
                                  <w:divsChild>
                                    <w:div w:id="20503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149400">
      <w:bodyDiv w:val="1"/>
      <w:marLeft w:val="0"/>
      <w:marRight w:val="0"/>
      <w:marTop w:val="0"/>
      <w:marBottom w:val="0"/>
      <w:divBdr>
        <w:top w:val="none" w:sz="0" w:space="0" w:color="auto"/>
        <w:left w:val="none" w:sz="0" w:space="0" w:color="auto"/>
        <w:bottom w:val="none" w:sz="0" w:space="0" w:color="auto"/>
        <w:right w:val="none" w:sz="0" w:space="0" w:color="auto"/>
      </w:divBdr>
    </w:div>
    <w:div w:id="325666078">
      <w:bodyDiv w:val="1"/>
      <w:marLeft w:val="0"/>
      <w:marRight w:val="0"/>
      <w:marTop w:val="0"/>
      <w:marBottom w:val="0"/>
      <w:divBdr>
        <w:top w:val="none" w:sz="0" w:space="0" w:color="auto"/>
        <w:left w:val="none" w:sz="0" w:space="0" w:color="auto"/>
        <w:bottom w:val="none" w:sz="0" w:space="0" w:color="auto"/>
        <w:right w:val="none" w:sz="0" w:space="0" w:color="auto"/>
      </w:divBdr>
      <w:divsChild>
        <w:div w:id="1295795505">
          <w:marLeft w:val="0"/>
          <w:marRight w:val="1"/>
          <w:marTop w:val="0"/>
          <w:marBottom w:val="0"/>
          <w:divBdr>
            <w:top w:val="none" w:sz="0" w:space="0" w:color="auto"/>
            <w:left w:val="none" w:sz="0" w:space="0" w:color="auto"/>
            <w:bottom w:val="none" w:sz="0" w:space="0" w:color="auto"/>
            <w:right w:val="none" w:sz="0" w:space="0" w:color="auto"/>
          </w:divBdr>
          <w:divsChild>
            <w:div w:id="562985788">
              <w:marLeft w:val="0"/>
              <w:marRight w:val="0"/>
              <w:marTop w:val="0"/>
              <w:marBottom w:val="0"/>
              <w:divBdr>
                <w:top w:val="none" w:sz="0" w:space="0" w:color="auto"/>
                <w:left w:val="none" w:sz="0" w:space="0" w:color="auto"/>
                <w:bottom w:val="none" w:sz="0" w:space="0" w:color="auto"/>
                <w:right w:val="none" w:sz="0" w:space="0" w:color="auto"/>
              </w:divBdr>
              <w:divsChild>
                <w:div w:id="210070029">
                  <w:marLeft w:val="0"/>
                  <w:marRight w:val="1"/>
                  <w:marTop w:val="0"/>
                  <w:marBottom w:val="0"/>
                  <w:divBdr>
                    <w:top w:val="none" w:sz="0" w:space="0" w:color="auto"/>
                    <w:left w:val="none" w:sz="0" w:space="0" w:color="auto"/>
                    <w:bottom w:val="none" w:sz="0" w:space="0" w:color="auto"/>
                    <w:right w:val="none" w:sz="0" w:space="0" w:color="auto"/>
                  </w:divBdr>
                  <w:divsChild>
                    <w:div w:id="1280649636">
                      <w:marLeft w:val="0"/>
                      <w:marRight w:val="0"/>
                      <w:marTop w:val="0"/>
                      <w:marBottom w:val="0"/>
                      <w:divBdr>
                        <w:top w:val="none" w:sz="0" w:space="0" w:color="auto"/>
                        <w:left w:val="none" w:sz="0" w:space="0" w:color="auto"/>
                        <w:bottom w:val="none" w:sz="0" w:space="0" w:color="auto"/>
                        <w:right w:val="none" w:sz="0" w:space="0" w:color="auto"/>
                      </w:divBdr>
                      <w:divsChild>
                        <w:div w:id="1115438950">
                          <w:marLeft w:val="0"/>
                          <w:marRight w:val="0"/>
                          <w:marTop w:val="0"/>
                          <w:marBottom w:val="0"/>
                          <w:divBdr>
                            <w:top w:val="none" w:sz="0" w:space="0" w:color="auto"/>
                            <w:left w:val="none" w:sz="0" w:space="0" w:color="auto"/>
                            <w:bottom w:val="none" w:sz="0" w:space="0" w:color="auto"/>
                            <w:right w:val="none" w:sz="0" w:space="0" w:color="auto"/>
                          </w:divBdr>
                          <w:divsChild>
                            <w:div w:id="714281380">
                              <w:marLeft w:val="0"/>
                              <w:marRight w:val="0"/>
                              <w:marTop w:val="120"/>
                              <w:marBottom w:val="360"/>
                              <w:divBdr>
                                <w:top w:val="none" w:sz="0" w:space="0" w:color="auto"/>
                                <w:left w:val="none" w:sz="0" w:space="0" w:color="auto"/>
                                <w:bottom w:val="none" w:sz="0" w:space="0" w:color="auto"/>
                                <w:right w:val="none" w:sz="0" w:space="0" w:color="auto"/>
                              </w:divBdr>
                              <w:divsChild>
                                <w:div w:id="1901859829">
                                  <w:marLeft w:val="0"/>
                                  <w:marRight w:val="0"/>
                                  <w:marTop w:val="0"/>
                                  <w:marBottom w:val="0"/>
                                  <w:divBdr>
                                    <w:top w:val="none" w:sz="0" w:space="0" w:color="auto"/>
                                    <w:left w:val="none" w:sz="0" w:space="0" w:color="auto"/>
                                    <w:bottom w:val="none" w:sz="0" w:space="0" w:color="auto"/>
                                    <w:right w:val="none" w:sz="0" w:space="0" w:color="auto"/>
                                  </w:divBdr>
                                  <w:divsChild>
                                    <w:div w:id="1690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9197">
      <w:bodyDiv w:val="1"/>
      <w:marLeft w:val="0"/>
      <w:marRight w:val="0"/>
      <w:marTop w:val="0"/>
      <w:marBottom w:val="0"/>
      <w:divBdr>
        <w:top w:val="none" w:sz="0" w:space="0" w:color="auto"/>
        <w:left w:val="none" w:sz="0" w:space="0" w:color="auto"/>
        <w:bottom w:val="none" w:sz="0" w:space="0" w:color="auto"/>
        <w:right w:val="none" w:sz="0" w:space="0" w:color="auto"/>
      </w:divBdr>
    </w:div>
    <w:div w:id="358168789">
      <w:bodyDiv w:val="1"/>
      <w:marLeft w:val="0"/>
      <w:marRight w:val="0"/>
      <w:marTop w:val="0"/>
      <w:marBottom w:val="0"/>
      <w:divBdr>
        <w:top w:val="none" w:sz="0" w:space="0" w:color="auto"/>
        <w:left w:val="none" w:sz="0" w:space="0" w:color="auto"/>
        <w:bottom w:val="none" w:sz="0" w:space="0" w:color="auto"/>
        <w:right w:val="none" w:sz="0" w:space="0" w:color="auto"/>
      </w:divBdr>
    </w:div>
    <w:div w:id="362636928">
      <w:bodyDiv w:val="1"/>
      <w:marLeft w:val="0"/>
      <w:marRight w:val="0"/>
      <w:marTop w:val="0"/>
      <w:marBottom w:val="0"/>
      <w:divBdr>
        <w:top w:val="none" w:sz="0" w:space="0" w:color="auto"/>
        <w:left w:val="none" w:sz="0" w:space="0" w:color="auto"/>
        <w:bottom w:val="none" w:sz="0" w:space="0" w:color="auto"/>
        <w:right w:val="none" w:sz="0" w:space="0" w:color="auto"/>
      </w:divBdr>
      <w:divsChild>
        <w:div w:id="1727098168">
          <w:marLeft w:val="0"/>
          <w:marRight w:val="1"/>
          <w:marTop w:val="0"/>
          <w:marBottom w:val="0"/>
          <w:divBdr>
            <w:top w:val="none" w:sz="0" w:space="0" w:color="auto"/>
            <w:left w:val="none" w:sz="0" w:space="0" w:color="auto"/>
            <w:bottom w:val="none" w:sz="0" w:space="0" w:color="auto"/>
            <w:right w:val="none" w:sz="0" w:space="0" w:color="auto"/>
          </w:divBdr>
          <w:divsChild>
            <w:div w:id="1240480728">
              <w:marLeft w:val="0"/>
              <w:marRight w:val="0"/>
              <w:marTop w:val="0"/>
              <w:marBottom w:val="0"/>
              <w:divBdr>
                <w:top w:val="none" w:sz="0" w:space="0" w:color="auto"/>
                <w:left w:val="none" w:sz="0" w:space="0" w:color="auto"/>
                <w:bottom w:val="none" w:sz="0" w:space="0" w:color="auto"/>
                <w:right w:val="none" w:sz="0" w:space="0" w:color="auto"/>
              </w:divBdr>
              <w:divsChild>
                <w:div w:id="2063165676">
                  <w:marLeft w:val="0"/>
                  <w:marRight w:val="1"/>
                  <w:marTop w:val="0"/>
                  <w:marBottom w:val="0"/>
                  <w:divBdr>
                    <w:top w:val="none" w:sz="0" w:space="0" w:color="auto"/>
                    <w:left w:val="none" w:sz="0" w:space="0" w:color="auto"/>
                    <w:bottom w:val="none" w:sz="0" w:space="0" w:color="auto"/>
                    <w:right w:val="none" w:sz="0" w:space="0" w:color="auto"/>
                  </w:divBdr>
                  <w:divsChild>
                    <w:div w:id="1322124101">
                      <w:marLeft w:val="0"/>
                      <w:marRight w:val="0"/>
                      <w:marTop w:val="0"/>
                      <w:marBottom w:val="0"/>
                      <w:divBdr>
                        <w:top w:val="none" w:sz="0" w:space="0" w:color="auto"/>
                        <w:left w:val="none" w:sz="0" w:space="0" w:color="auto"/>
                        <w:bottom w:val="none" w:sz="0" w:space="0" w:color="auto"/>
                        <w:right w:val="none" w:sz="0" w:space="0" w:color="auto"/>
                      </w:divBdr>
                      <w:divsChild>
                        <w:div w:id="163665995">
                          <w:marLeft w:val="0"/>
                          <w:marRight w:val="0"/>
                          <w:marTop w:val="0"/>
                          <w:marBottom w:val="0"/>
                          <w:divBdr>
                            <w:top w:val="none" w:sz="0" w:space="0" w:color="auto"/>
                            <w:left w:val="none" w:sz="0" w:space="0" w:color="auto"/>
                            <w:bottom w:val="none" w:sz="0" w:space="0" w:color="auto"/>
                            <w:right w:val="none" w:sz="0" w:space="0" w:color="auto"/>
                          </w:divBdr>
                          <w:divsChild>
                            <w:div w:id="852694885">
                              <w:marLeft w:val="0"/>
                              <w:marRight w:val="0"/>
                              <w:marTop w:val="120"/>
                              <w:marBottom w:val="360"/>
                              <w:divBdr>
                                <w:top w:val="none" w:sz="0" w:space="0" w:color="auto"/>
                                <w:left w:val="none" w:sz="0" w:space="0" w:color="auto"/>
                                <w:bottom w:val="none" w:sz="0" w:space="0" w:color="auto"/>
                                <w:right w:val="none" w:sz="0" w:space="0" w:color="auto"/>
                              </w:divBdr>
                              <w:divsChild>
                                <w:div w:id="1899247107">
                                  <w:marLeft w:val="0"/>
                                  <w:marRight w:val="0"/>
                                  <w:marTop w:val="0"/>
                                  <w:marBottom w:val="0"/>
                                  <w:divBdr>
                                    <w:top w:val="none" w:sz="0" w:space="0" w:color="auto"/>
                                    <w:left w:val="none" w:sz="0" w:space="0" w:color="auto"/>
                                    <w:bottom w:val="none" w:sz="0" w:space="0" w:color="auto"/>
                                    <w:right w:val="none" w:sz="0" w:space="0" w:color="auto"/>
                                  </w:divBdr>
                                  <w:divsChild>
                                    <w:div w:id="4133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42767">
      <w:bodyDiv w:val="1"/>
      <w:marLeft w:val="0"/>
      <w:marRight w:val="0"/>
      <w:marTop w:val="0"/>
      <w:marBottom w:val="0"/>
      <w:divBdr>
        <w:top w:val="none" w:sz="0" w:space="0" w:color="auto"/>
        <w:left w:val="none" w:sz="0" w:space="0" w:color="auto"/>
        <w:bottom w:val="none" w:sz="0" w:space="0" w:color="auto"/>
        <w:right w:val="none" w:sz="0" w:space="0" w:color="auto"/>
      </w:divBdr>
      <w:divsChild>
        <w:div w:id="724107968">
          <w:marLeft w:val="0"/>
          <w:marRight w:val="0"/>
          <w:marTop w:val="0"/>
          <w:marBottom w:val="0"/>
          <w:divBdr>
            <w:top w:val="single" w:sz="2" w:space="0" w:color="2E2E2E"/>
            <w:left w:val="single" w:sz="2" w:space="0" w:color="2E2E2E"/>
            <w:bottom w:val="single" w:sz="2" w:space="0" w:color="2E2E2E"/>
            <w:right w:val="single" w:sz="2" w:space="0" w:color="2E2E2E"/>
          </w:divBdr>
          <w:divsChild>
            <w:div w:id="1633056991">
              <w:marLeft w:val="0"/>
              <w:marRight w:val="0"/>
              <w:marTop w:val="0"/>
              <w:marBottom w:val="0"/>
              <w:divBdr>
                <w:top w:val="single" w:sz="6" w:space="0" w:color="C9C9C9"/>
                <w:left w:val="none" w:sz="0" w:space="0" w:color="auto"/>
                <w:bottom w:val="none" w:sz="0" w:space="0" w:color="auto"/>
                <w:right w:val="none" w:sz="0" w:space="0" w:color="auto"/>
              </w:divBdr>
              <w:divsChild>
                <w:div w:id="358701518">
                  <w:marLeft w:val="0"/>
                  <w:marRight w:val="0"/>
                  <w:marTop w:val="0"/>
                  <w:marBottom w:val="0"/>
                  <w:divBdr>
                    <w:top w:val="none" w:sz="0" w:space="0" w:color="auto"/>
                    <w:left w:val="none" w:sz="0" w:space="0" w:color="auto"/>
                    <w:bottom w:val="none" w:sz="0" w:space="0" w:color="auto"/>
                    <w:right w:val="none" w:sz="0" w:space="0" w:color="auto"/>
                  </w:divBdr>
                  <w:divsChild>
                    <w:div w:id="1310356152">
                      <w:marLeft w:val="0"/>
                      <w:marRight w:val="0"/>
                      <w:marTop w:val="0"/>
                      <w:marBottom w:val="0"/>
                      <w:divBdr>
                        <w:top w:val="none" w:sz="0" w:space="0" w:color="auto"/>
                        <w:left w:val="none" w:sz="0" w:space="0" w:color="auto"/>
                        <w:bottom w:val="none" w:sz="0" w:space="0" w:color="auto"/>
                        <w:right w:val="none" w:sz="0" w:space="0" w:color="auto"/>
                      </w:divBdr>
                      <w:divsChild>
                        <w:div w:id="21310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605745">
      <w:bodyDiv w:val="1"/>
      <w:marLeft w:val="0"/>
      <w:marRight w:val="0"/>
      <w:marTop w:val="0"/>
      <w:marBottom w:val="0"/>
      <w:divBdr>
        <w:top w:val="none" w:sz="0" w:space="0" w:color="auto"/>
        <w:left w:val="none" w:sz="0" w:space="0" w:color="auto"/>
        <w:bottom w:val="none" w:sz="0" w:space="0" w:color="auto"/>
        <w:right w:val="none" w:sz="0" w:space="0" w:color="auto"/>
      </w:divBdr>
      <w:divsChild>
        <w:div w:id="645553960">
          <w:marLeft w:val="0"/>
          <w:marRight w:val="1"/>
          <w:marTop w:val="0"/>
          <w:marBottom w:val="0"/>
          <w:divBdr>
            <w:top w:val="none" w:sz="0" w:space="0" w:color="auto"/>
            <w:left w:val="none" w:sz="0" w:space="0" w:color="auto"/>
            <w:bottom w:val="none" w:sz="0" w:space="0" w:color="auto"/>
            <w:right w:val="none" w:sz="0" w:space="0" w:color="auto"/>
          </w:divBdr>
          <w:divsChild>
            <w:div w:id="2074086131">
              <w:marLeft w:val="0"/>
              <w:marRight w:val="0"/>
              <w:marTop w:val="0"/>
              <w:marBottom w:val="0"/>
              <w:divBdr>
                <w:top w:val="none" w:sz="0" w:space="0" w:color="auto"/>
                <w:left w:val="none" w:sz="0" w:space="0" w:color="auto"/>
                <w:bottom w:val="none" w:sz="0" w:space="0" w:color="auto"/>
                <w:right w:val="none" w:sz="0" w:space="0" w:color="auto"/>
              </w:divBdr>
              <w:divsChild>
                <w:div w:id="2057117404">
                  <w:marLeft w:val="0"/>
                  <w:marRight w:val="1"/>
                  <w:marTop w:val="0"/>
                  <w:marBottom w:val="0"/>
                  <w:divBdr>
                    <w:top w:val="none" w:sz="0" w:space="0" w:color="auto"/>
                    <w:left w:val="none" w:sz="0" w:space="0" w:color="auto"/>
                    <w:bottom w:val="none" w:sz="0" w:space="0" w:color="auto"/>
                    <w:right w:val="none" w:sz="0" w:space="0" w:color="auto"/>
                  </w:divBdr>
                  <w:divsChild>
                    <w:div w:id="1370102362">
                      <w:marLeft w:val="0"/>
                      <w:marRight w:val="0"/>
                      <w:marTop w:val="0"/>
                      <w:marBottom w:val="0"/>
                      <w:divBdr>
                        <w:top w:val="none" w:sz="0" w:space="0" w:color="auto"/>
                        <w:left w:val="none" w:sz="0" w:space="0" w:color="auto"/>
                        <w:bottom w:val="none" w:sz="0" w:space="0" w:color="auto"/>
                        <w:right w:val="none" w:sz="0" w:space="0" w:color="auto"/>
                      </w:divBdr>
                      <w:divsChild>
                        <w:div w:id="1743789447">
                          <w:marLeft w:val="0"/>
                          <w:marRight w:val="0"/>
                          <w:marTop w:val="0"/>
                          <w:marBottom w:val="0"/>
                          <w:divBdr>
                            <w:top w:val="none" w:sz="0" w:space="0" w:color="auto"/>
                            <w:left w:val="none" w:sz="0" w:space="0" w:color="auto"/>
                            <w:bottom w:val="none" w:sz="0" w:space="0" w:color="auto"/>
                            <w:right w:val="none" w:sz="0" w:space="0" w:color="auto"/>
                          </w:divBdr>
                          <w:divsChild>
                            <w:div w:id="61098148">
                              <w:marLeft w:val="0"/>
                              <w:marRight w:val="0"/>
                              <w:marTop w:val="120"/>
                              <w:marBottom w:val="360"/>
                              <w:divBdr>
                                <w:top w:val="none" w:sz="0" w:space="0" w:color="auto"/>
                                <w:left w:val="none" w:sz="0" w:space="0" w:color="auto"/>
                                <w:bottom w:val="none" w:sz="0" w:space="0" w:color="auto"/>
                                <w:right w:val="none" w:sz="0" w:space="0" w:color="auto"/>
                              </w:divBdr>
                              <w:divsChild>
                                <w:div w:id="1148473393">
                                  <w:marLeft w:val="0"/>
                                  <w:marRight w:val="0"/>
                                  <w:marTop w:val="0"/>
                                  <w:marBottom w:val="0"/>
                                  <w:divBdr>
                                    <w:top w:val="none" w:sz="0" w:space="0" w:color="auto"/>
                                    <w:left w:val="none" w:sz="0" w:space="0" w:color="auto"/>
                                    <w:bottom w:val="none" w:sz="0" w:space="0" w:color="auto"/>
                                    <w:right w:val="none" w:sz="0" w:space="0" w:color="auto"/>
                                  </w:divBdr>
                                  <w:divsChild>
                                    <w:div w:id="12039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84833">
      <w:bodyDiv w:val="1"/>
      <w:marLeft w:val="0"/>
      <w:marRight w:val="0"/>
      <w:marTop w:val="0"/>
      <w:marBottom w:val="0"/>
      <w:divBdr>
        <w:top w:val="none" w:sz="0" w:space="0" w:color="auto"/>
        <w:left w:val="none" w:sz="0" w:space="0" w:color="auto"/>
        <w:bottom w:val="none" w:sz="0" w:space="0" w:color="auto"/>
        <w:right w:val="none" w:sz="0" w:space="0" w:color="auto"/>
      </w:divBdr>
      <w:divsChild>
        <w:div w:id="1789815953">
          <w:marLeft w:val="0"/>
          <w:marRight w:val="0"/>
          <w:marTop w:val="0"/>
          <w:marBottom w:val="0"/>
          <w:divBdr>
            <w:top w:val="single" w:sz="2" w:space="0" w:color="2E2E2E"/>
            <w:left w:val="single" w:sz="2" w:space="0" w:color="2E2E2E"/>
            <w:bottom w:val="single" w:sz="2" w:space="0" w:color="2E2E2E"/>
            <w:right w:val="single" w:sz="2" w:space="0" w:color="2E2E2E"/>
          </w:divBdr>
          <w:divsChild>
            <w:div w:id="1979989136">
              <w:marLeft w:val="0"/>
              <w:marRight w:val="0"/>
              <w:marTop w:val="0"/>
              <w:marBottom w:val="0"/>
              <w:divBdr>
                <w:top w:val="single" w:sz="6" w:space="0" w:color="C9C9C9"/>
                <w:left w:val="none" w:sz="0" w:space="0" w:color="auto"/>
                <w:bottom w:val="none" w:sz="0" w:space="0" w:color="auto"/>
                <w:right w:val="none" w:sz="0" w:space="0" w:color="auto"/>
              </w:divBdr>
              <w:divsChild>
                <w:div w:id="101805083">
                  <w:marLeft w:val="0"/>
                  <w:marRight w:val="0"/>
                  <w:marTop w:val="0"/>
                  <w:marBottom w:val="0"/>
                  <w:divBdr>
                    <w:top w:val="none" w:sz="0" w:space="0" w:color="auto"/>
                    <w:left w:val="none" w:sz="0" w:space="0" w:color="auto"/>
                    <w:bottom w:val="none" w:sz="0" w:space="0" w:color="auto"/>
                    <w:right w:val="none" w:sz="0" w:space="0" w:color="auto"/>
                  </w:divBdr>
                  <w:divsChild>
                    <w:div w:id="608200621">
                      <w:marLeft w:val="0"/>
                      <w:marRight w:val="0"/>
                      <w:marTop w:val="0"/>
                      <w:marBottom w:val="0"/>
                      <w:divBdr>
                        <w:top w:val="none" w:sz="0" w:space="0" w:color="auto"/>
                        <w:left w:val="none" w:sz="0" w:space="0" w:color="auto"/>
                        <w:bottom w:val="none" w:sz="0" w:space="0" w:color="auto"/>
                        <w:right w:val="none" w:sz="0" w:space="0" w:color="auto"/>
                      </w:divBdr>
                      <w:divsChild>
                        <w:div w:id="13395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65">
      <w:bodyDiv w:val="1"/>
      <w:marLeft w:val="0"/>
      <w:marRight w:val="0"/>
      <w:marTop w:val="0"/>
      <w:marBottom w:val="0"/>
      <w:divBdr>
        <w:top w:val="none" w:sz="0" w:space="0" w:color="auto"/>
        <w:left w:val="none" w:sz="0" w:space="0" w:color="auto"/>
        <w:bottom w:val="none" w:sz="0" w:space="0" w:color="auto"/>
        <w:right w:val="none" w:sz="0" w:space="0" w:color="auto"/>
      </w:divBdr>
      <w:divsChild>
        <w:div w:id="51005886">
          <w:marLeft w:val="0"/>
          <w:marRight w:val="1"/>
          <w:marTop w:val="0"/>
          <w:marBottom w:val="0"/>
          <w:divBdr>
            <w:top w:val="none" w:sz="0" w:space="0" w:color="auto"/>
            <w:left w:val="none" w:sz="0" w:space="0" w:color="auto"/>
            <w:bottom w:val="none" w:sz="0" w:space="0" w:color="auto"/>
            <w:right w:val="none" w:sz="0" w:space="0" w:color="auto"/>
          </w:divBdr>
          <w:divsChild>
            <w:div w:id="843326003">
              <w:marLeft w:val="0"/>
              <w:marRight w:val="0"/>
              <w:marTop w:val="0"/>
              <w:marBottom w:val="0"/>
              <w:divBdr>
                <w:top w:val="none" w:sz="0" w:space="0" w:color="auto"/>
                <w:left w:val="none" w:sz="0" w:space="0" w:color="auto"/>
                <w:bottom w:val="none" w:sz="0" w:space="0" w:color="auto"/>
                <w:right w:val="none" w:sz="0" w:space="0" w:color="auto"/>
              </w:divBdr>
              <w:divsChild>
                <w:div w:id="875046085">
                  <w:marLeft w:val="0"/>
                  <w:marRight w:val="1"/>
                  <w:marTop w:val="0"/>
                  <w:marBottom w:val="0"/>
                  <w:divBdr>
                    <w:top w:val="none" w:sz="0" w:space="0" w:color="auto"/>
                    <w:left w:val="none" w:sz="0" w:space="0" w:color="auto"/>
                    <w:bottom w:val="none" w:sz="0" w:space="0" w:color="auto"/>
                    <w:right w:val="none" w:sz="0" w:space="0" w:color="auto"/>
                  </w:divBdr>
                  <w:divsChild>
                    <w:div w:id="1977493591">
                      <w:marLeft w:val="0"/>
                      <w:marRight w:val="0"/>
                      <w:marTop w:val="0"/>
                      <w:marBottom w:val="0"/>
                      <w:divBdr>
                        <w:top w:val="none" w:sz="0" w:space="0" w:color="auto"/>
                        <w:left w:val="none" w:sz="0" w:space="0" w:color="auto"/>
                        <w:bottom w:val="none" w:sz="0" w:space="0" w:color="auto"/>
                        <w:right w:val="none" w:sz="0" w:space="0" w:color="auto"/>
                      </w:divBdr>
                      <w:divsChild>
                        <w:div w:id="335502249">
                          <w:marLeft w:val="0"/>
                          <w:marRight w:val="0"/>
                          <w:marTop w:val="0"/>
                          <w:marBottom w:val="0"/>
                          <w:divBdr>
                            <w:top w:val="none" w:sz="0" w:space="0" w:color="auto"/>
                            <w:left w:val="none" w:sz="0" w:space="0" w:color="auto"/>
                            <w:bottom w:val="none" w:sz="0" w:space="0" w:color="auto"/>
                            <w:right w:val="none" w:sz="0" w:space="0" w:color="auto"/>
                          </w:divBdr>
                          <w:divsChild>
                            <w:div w:id="1275791888">
                              <w:marLeft w:val="0"/>
                              <w:marRight w:val="0"/>
                              <w:marTop w:val="120"/>
                              <w:marBottom w:val="360"/>
                              <w:divBdr>
                                <w:top w:val="none" w:sz="0" w:space="0" w:color="auto"/>
                                <w:left w:val="none" w:sz="0" w:space="0" w:color="auto"/>
                                <w:bottom w:val="none" w:sz="0" w:space="0" w:color="auto"/>
                                <w:right w:val="none" w:sz="0" w:space="0" w:color="auto"/>
                              </w:divBdr>
                              <w:divsChild>
                                <w:div w:id="895318380">
                                  <w:marLeft w:val="0"/>
                                  <w:marRight w:val="0"/>
                                  <w:marTop w:val="0"/>
                                  <w:marBottom w:val="0"/>
                                  <w:divBdr>
                                    <w:top w:val="none" w:sz="0" w:space="0" w:color="auto"/>
                                    <w:left w:val="none" w:sz="0" w:space="0" w:color="auto"/>
                                    <w:bottom w:val="none" w:sz="0" w:space="0" w:color="auto"/>
                                    <w:right w:val="none" w:sz="0" w:space="0" w:color="auto"/>
                                  </w:divBdr>
                                  <w:divsChild>
                                    <w:div w:id="534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37810">
      <w:bodyDiv w:val="1"/>
      <w:marLeft w:val="0"/>
      <w:marRight w:val="0"/>
      <w:marTop w:val="0"/>
      <w:marBottom w:val="0"/>
      <w:divBdr>
        <w:top w:val="none" w:sz="0" w:space="0" w:color="auto"/>
        <w:left w:val="none" w:sz="0" w:space="0" w:color="auto"/>
        <w:bottom w:val="none" w:sz="0" w:space="0" w:color="auto"/>
        <w:right w:val="none" w:sz="0" w:space="0" w:color="auto"/>
      </w:divBdr>
      <w:divsChild>
        <w:div w:id="1823347307">
          <w:marLeft w:val="0"/>
          <w:marRight w:val="0"/>
          <w:marTop w:val="0"/>
          <w:marBottom w:val="0"/>
          <w:divBdr>
            <w:top w:val="none" w:sz="0" w:space="0" w:color="auto"/>
            <w:left w:val="none" w:sz="0" w:space="0" w:color="auto"/>
            <w:bottom w:val="none" w:sz="0" w:space="0" w:color="auto"/>
            <w:right w:val="none" w:sz="0" w:space="0" w:color="auto"/>
          </w:divBdr>
          <w:divsChild>
            <w:div w:id="1055155777">
              <w:marLeft w:val="0"/>
              <w:marRight w:val="0"/>
              <w:marTop w:val="0"/>
              <w:marBottom w:val="0"/>
              <w:divBdr>
                <w:top w:val="none" w:sz="0" w:space="0" w:color="auto"/>
                <w:left w:val="none" w:sz="0" w:space="0" w:color="auto"/>
                <w:bottom w:val="none" w:sz="0" w:space="0" w:color="auto"/>
                <w:right w:val="none" w:sz="0" w:space="0" w:color="auto"/>
              </w:divBdr>
              <w:divsChild>
                <w:div w:id="807472794">
                  <w:marLeft w:val="0"/>
                  <w:marRight w:val="0"/>
                  <w:marTop w:val="0"/>
                  <w:marBottom w:val="0"/>
                  <w:divBdr>
                    <w:top w:val="none" w:sz="0" w:space="0" w:color="auto"/>
                    <w:left w:val="none" w:sz="0" w:space="0" w:color="auto"/>
                    <w:bottom w:val="none" w:sz="0" w:space="0" w:color="auto"/>
                    <w:right w:val="none" w:sz="0" w:space="0" w:color="auto"/>
                  </w:divBdr>
                  <w:divsChild>
                    <w:div w:id="1821922024">
                      <w:marLeft w:val="0"/>
                      <w:marRight w:val="0"/>
                      <w:marTop w:val="0"/>
                      <w:marBottom w:val="0"/>
                      <w:divBdr>
                        <w:top w:val="none" w:sz="0" w:space="0" w:color="auto"/>
                        <w:left w:val="none" w:sz="0" w:space="0" w:color="auto"/>
                        <w:bottom w:val="none" w:sz="0" w:space="0" w:color="auto"/>
                        <w:right w:val="none" w:sz="0" w:space="0" w:color="auto"/>
                      </w:divBdr>
                      <w:divsChild>
                        <w:div w:id="206185100">
                          <w:marLeft w:val="0"/>
                          <w:marRight w:val="0"/>
                          <w:marTop w:val="0"/>
                          <w:marBottom w:val="0"/>
                          <w:divBdr>
                            <w:top w:val="none" w:sz="0" w:space="0" w:color="auto"/>
                            <w:left w:val="none" w:sz="0" w:space="0" w:color="auto"/>
                            <w:bottom w:val="none" w:sz="0" w:space="0" w:color="auto"/>
                            <w:right w:val="none" w:sz="0" w:space="0" w:color="auto"/>
                          </w:divBdr>
                          <w:divsChild>
                            <w:div w:id="17509349">
                              <w:marLeft w:val="0"/>
                              <w:marRight w:val="0"/>
                              <w:marTop w:val="0"/>
                              <w:marBottom w:val="0"/>
                              <w:divBdr>
                                <w:top w:val="none" w:sz="0" w:space="0" w:color="auto"/>
                                <w:left w:val="none" w:sz="0" w:space="0" w:color="auto"/>
                                <w:bottom w:val="none" w:sz="0" w:space="0" w:color="auto"/>
                                <w:right w:val="none" w:sz="0" w:space="0" w:color="auto"/>
                              </w:divBdr>
                              <w:divsChild>
                                <w:div w:id="762845299">
                                  <w:marLeft w:val="0"/>
                                  <w:marRight w:val="0"/>
                                  <w:marTop w:val="0"/>
                                  <w:marBottom w:val="0"/>
                                  <w:divBdr>
                                    <w:top w:val="none" w:sz="0" w:space="0" w:color="auto"/>
                                    <w:left w:val="none" w:sz="0" w:space="0" w:color="auto"/>
                                    <w:bottom w:val="none" w:sz="0" w:space="0" w:color="auto"/>
                                    <w:right w:val="none" w:sz="0" w:space="0" w:color="auto"/>
                                  </w:divBdr>
                                  <w:divsChild>
                                    <w:div w:id="1015811521">
                                      <w:marLeft w:val="0"/>
                                      <w:marRight w:val="0"/>
                                      <w:marTop w:val="0"/>
                                      <w:marBottom w:val="0"/>
                                      <w:divBdr>
                                        <w:top w:val="none" w:sz="0" w:space="0" w:color="auto"/>
                                        <w:left w:val="none" w:sz="0" w:space="0" w:color="auto"/>
                                        <w:bottom w:val="none" w:sz="0" w:space="0" w:color="auto"/>
                                        <w:right w:val="none" w:sz="0" w:space="0" w:color="auto"/>
                                      </w:divBdr>
                                      <w:divsChild>
                                        <w:div w:id="2145779763">
                                          <w:marLeft w:val="0"/>
                                          <w:marRight w:val="0"/>
                                          <w:marTop w:val="0"/>
                                          <w:marBottom w:val="0"/>
                                          <w:divBdr>
                                            <w:top w:val="none" w:sz="0" w:space="0" w:color="auto"/>
                                            <w:left w:val="none" w:sz="0" w:space="0" w:color="auto"/>
                                            <w:bottom w:val="none" w:sz="0" w:space="0" w:color="auto"/>
                                            <w:right w:val="none" w:sz="0" w:space="0" w:color="auto"/>
                                          </w:divBdr>
                                          <w:divsChild>
                                            <w:div w:id="1456633020">
                                              <w:marLeft w:val="0"/>
                                              <w:marRight w:val="0"/>
                                              <w:marTop w:val="0"/>
                                              <w:marBottom w:val="0"/>
                                              <w:divBdr>
                                                <w:top w:val="none" w:sz="0" w:space="0" w:color="auto"/>
                                                <w:left w:val="none" w:sz="0" w:space="0" w:color="auto"/>
                                                <w:bottom w:val="none" w:sz="0" w:space="0" w:color="auto"/>
                                                <w:right w:val="none" w:sz="0" w:space="0" w:color="auto"/>
                                              </w:divBdr>
                                              <w:divsChild>
                                                <w:div w:id="686367355">
                                                  <w:marLeft w:val="0"/>
                                                  <w:marRight w:val="0"/>
                                                  <w:marTop w:val="0"/>
                                                  <w:marBottom w:val="0"/>
                                                  <w:divBdr>
                                                    <w:top w:val="none" w:sz="0" w:space="0" w:color="auto"/>
                                                    <w:left w:val="none" w:sz="0" w:space="0" w:color="auto"/>
                                                    <w:bottom w:val="none" w:sz="0" w:space="0" w:color="auto"/>
                                                    <w:right w:val="none" w:sz="0" w:space="0" w:color="auto"/>
                                                  </w:divBdr>
                                                  <w:divsChild>
                                                    <w:div w:id="528690220">
                                                      <w:marLeft w:val="0"/>
                                                      <w:marRight w:val="0"/>
                                                      <w:marTop w:val="0"/>
                                                      <w:marBottom w:val="0"/>
                                                      <w:divBdr>
                                                        <w:top w:val="none" w:sz="0" w:space="0" w:color="auto"/>
                                                        <w:left w:val="none" w:sz="0" w:space="0" w:color="auto"/>
                                                        <w:bottom w:val="none" w:sz="0" w:space="0" w:color="auto"/>
                                                        <w:right w:val="none" w:sz="0" w:space="0" w:color="auto"/>
                                                      </w:divBdr>
                                                      <w:divsChild>
                                                        <w:div w:id="426735632">
                                                          <w:marLeft w:val="0"/>
                                                          <w:marRight w:val="0"/>
                                                          <w:marTop w:val="0"/>
                                                          <w:marBottom w:val="0"/>
                                                          <w:divBdr>
                                                            <w:top w:val="none" w:sz="0" w:space="0" w:color="auto"/>
                                                            <w:left w:val="none" w:sz="0" w:space="0" w:color="auto"/>
                                                            <w:bottom w:val="none" w:sz="0" w:space="0" w:color="auto"/>
                                                            <w:right w:val="none" w:sz="0" w:space="0" w:color="auto"/>
                                                          </w:divBdr>
                                                          <w:divsChild>
                                                            <w:div w:id="909268071">
                                                              <w:marLeft w:val="0"/>
                                                              <w:marRight w:val="0"/>
                                                              <w:marTop w:val="0"/>
                                                              <w:marBottom w:val="0"/>
                                                              <w:divBdr>
                                                                <w:top w:val="none" w:sz="0" w:space="0" w:color="auto"/>
                                                                <w:left w:val="none" w:sz="0" w:space="0" w:color="auto"/>
                                                                <w:bottom w:val="none" w:sz="0" w:space="0" w:color="auto"/>
                                                                <w:right w:val="none" w:sz="0" w:space="0" w:color="auto"/>
                                                              </w:divBdr>
                                                              <w:divsChild>
                                                                <w:div w:id="4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666248">
      <w:bodyDiv w:val="1"/>
      <w:marLeft w:val="0"/>
      <w:marRight w:val="0"/>
      <w:marTop w:val="0"/>
      <w:marBottom w:val="0"/>
      <w:divBdr>
        <w:top w:val="none" w:sz="0" w:space="0" w:color="auto"/>
        <w:left w:val="none" w:sz="0" w:space="0" w:color="auto"/>
        <w:bottom w:val="none" w:sz="0" w:space="0" w:color="auto"/>
        <w:right w:val="none" w:sz="0" w:space="0" w:color="auto"/>
      </w:divBdr>
    </w:div>
    <w:div w:id="611665014">
      <w:bodyDiv w:val="1"/>
      <w:marLeft w:val="0"/>
      <w:marRight w:val="0"/>
      <w:marTop w:val="0"/>
      <w:marBottom w:val="0"/>
      <w:divBdr>
        <w:top w:val="none" w:sz="0" w:space="0" w:color="auto"/>
        <w:left w:val="none" w:sz="0" w:space="0" w:color="auto"/>
        <w:bottom w:val="none" w:sz="0" w:space="0" w:color="auto"/>
        <w:right w:val="none" w:sz="0" w:space="0" w:color="auto"/>
      </w:divBdr>
      <w:divsChild>
        <w:div w:id="9911851">
          <w:marLeft w:val="0"/>
          <w:marRight w:val="1"/>
          <w:marTop w:val="0"/>
          <w:marBottom w:val="0"/>
          <w:divBdr>
            <w:top w:val="none" w:sz="0" w:space="0" w:color="auto"/>
            <w:left w:val="none" w:sz="0" w:space="0" w:color="auto"/>
            <w:bottom w:val="none" w:sz="0" w:space="0" w:color="auto"/>
            <w:right w:val="none" w:sz="0" w:space="0" w:color="auto"/>
          </w:divBdr>
          <w:divsChild>
            <w:div w:id="355690386">
              <w:marLeft w:val="0"/>
              <w:marRight w:val="0"/>
              <w:marTop w:val="0"/>
              <w:marBottom w:val="0"/>
              <w:divBdr>
                <w:top w:val="none" w:sz="0" w:space="0" w:color="auto"/>
                <w:left w:val="none" w:sz="0" w:space="0" w:color="auto"/>
                <w:bottom w:val="none" w:sz="0" w:space="0" w:color="auto"/>
                <w:right w:val="none" w:sz="0" w:space="0" w:color="auto"/>
              </w:divBdr>
              <w:divsChild>
                <w:div w:id="319310160">
                  <w:marLeft w:val="0"/>
                  <w:marRight w:val="1"/>
                  <w:marTop w:val="0"/>
                  <w:marBottom w:val="0"/>
                  <w:divBdr>
                    <w:top w:val="none" w:sz="0" w:space="0" w:color="auto"/>
                    <w:left w:val="none" w:sz="0" w:space="0" w:color="auto"/>
                    <w:bottom w:val="none" w:sz="0" w:space="0" w:color="auto"/>
                    <w:right w:val="none" w:sz="0" w:space="0" w:color="auto"/>
                  </w:divBdr>
                  <w:divsChild>
                    <w:div w:id="721757234">
                      <w:marLeft w:val="0"/>
                      <w:marRight w:val="0"/>
                      <w:marTop w:val="0"/>
                      <w:marBottom w:val="0"/>
                      <w:divBdr>
                        <w:top w:val="none" w:sz="0" w:space="0" w:color="auto"/>
                        <w:left w:val="none" w:sz="0" w:space="0" w:color="auto"/>
                        <w:bottom w:val="none" w:sz="0" w:space="0" w:color="auto"/>
                        <w:right w:val="none" w:sz="0" w:space="0" w:color="auto"/>
                      </w:divBdr>
                      <w:divsChild>
                        <w:div w:id="1261647490">
                          <w:marLeft w:val="0"/>
                          <w:marRight w:val="0"/>
                          <w:marTop w:val="0"/>
                          <w:marBottom w:val="0"/>
                          <w:divBdr>
                            <w:top w:val="none" w:sz="0" w:space="0" w:color="auto"/>
                            <w:left w:val="none" w:sz="0" w:space="0" w:color="auto"/>
                            <w:bottom w:val="none" w:sz="0" w:space="0" w:color="auto"/>
                            <w:right w:val="none" w:sz="0" w:space="0" w:color="auto"/>
                          </w:divBdr>
                          <w:divsChild>
                            <w:div w:id="296641758">
                              <w:marLeft w:val="0"/>
                              <w:marRight w:val="0"/>
                              <w:marTop w:val="120"/>
                              <w:marBottom w:val="360"/>
                              <w:divBdr>
                                <w:top w:val="none" w:sz="0" w:space="0" w:color="auto"/>
                                <w:left w:val="none" w:sz="0" w:space="0" w:color="auto"/>
                                <w:bottom w:val="none" w:sz="0" w:space="0" w:color="auto"/>
                                <w:right w:val="none" w:sz="0" w:space="0" w:color="auto"/>
                              </w:divBdr>
                              <w:divsChild>
                                <w:div w:id="1662537223">
                                  <w:marLeft w:val="0"/>
                                  <w:marRight w:val="0"/>
                                  <w:marTop w:val="0"/>
                                  <w:marBottom w:val="0"/>
                                  <w:divBdr>
                                    <w:top w:val="none" w:sz="0" w:space="0" w:color="auto"/>
                                    <w:left w:val="none" w:sz="0" w:space="0" w:color="auto"/>
                                    <w:bottom w:val="none" w:sz="0" w:space="0" w:color="auto"/>
                                    <w:right w:val="none" w:sz="0" w:space="0" w:color="auto"/>
                                  </w:divBdr>
                                  <w:divsChild>
                                    <w:div w:id="525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800377">
      <w:bodyDiv w:val="1"/>
      <w:marLeft w:val="0"/>
      <w:marRight w:val="0"/>
      <w:marTop w:val="0"/>
      <w:marBottom w:val="0"/>
      <w:divBdr>
        <w:top w:val="none" w:sz="0" w:space="0" w:color="auto"/>
        <w:left w:val="none" w:sz="0" w:space="0" w:color="auto"/>
        <w:bottom w:val="none" w:sz="0" w:space="0" w:color="auto"/>
        <w:right w:val="none" w:sz="0" w:space="0" w:color="auto"/>
      </w:divBdr>
      <w:divsChild>
        <w:div w:id="1861314818">
          <w:marLeft w:val="0"/>
          <w:marRight w:val="1"/>
          <w:marTop w:val="0"/>
          <w:marBottom w:val="0"/>
          <w:divBdr>
            <w:top w:val="none" w:sz="0" w:space="0" w:color="auto"/>
            <w:left w:val="none" w:sz="0" w:space="0" w:color="auto"/>
            <w:bottom w:val="none" w:sz="0" w:space="0" w:color="auto"/>
            <w:right w:val="none" w:sz="0" w:space="0" w:color="auto"/>
          </w:divBdr>
          <w:divsChild>
            <w:div w:id="1352142892">
              <w:marLeft w:val="0"/>
              <w:marRight w:val="0"/>
              <w:marTop w:val="0"/>
              <w:marBottom w:val="0"/>
              <w:divBdr>
                <w:top w:val="none" w:sz="0" w:space="0" w:color="auto"/>
                <w:left w:val="none" w:sz="0" w:space="0" w:color="auto"/>
                <w:bottom w:val="none" w:sz="0" w:space="0" w:color="auto"/>
                <w:right w:val="none" w:sz="0" w:space="0" w:color="auto"/>
              </w:divBdr>
              <w:divsChild>
                <w:div w:id="509757610">
                  <w:marLeft w:val="0"/>
                  <w:marRight w:val="1"/>
                  <w:marTop w:val="0"/>
                  <w:marBottom w:val="0"/>
                  <w:divBdr>
                    <w:top w:val="none" w:sz="0" w:space="0" w:color="auto"/>
                    <w:left w:val="none" w:sz="0" w:space="0" w:color="auto"/>
                    <w:bottom w:val="none" w:sz="0" w:space="0" w:color="auto"/>
                    <w:right w:val="none" w:sz="0" w:space="0" w:color="auto"/>
                  </w:divBdr>
                  <w:divsChild>
                    <w:div w:id="224410882">
                      <w:marLeft w:val="0"/>
                      <w:marRight w:val="0"/>
                      <w:marTop w:val="0"/>
                      <w:marBottom w:val="0"/>
                      <w:divBdr>
                        <w:top w:val="none" w:sz="0" w:space="0" w:color="auto"/>
                        <w:left w:val="none" w:sz="0" w:space="0" w:color="auto"/>
                        <w:bottom w:val="none" w:sz="0" w:space="0" w:color="auto"/>
                        <w:right w:val="none" w:sz="0" w:space="0" w:color="auto"/>
                      </w:divBdr>
                      <w:divsChild>
                        <w:div w:id="678120700">
                          <w:marLeft w:val="0"/>
                          <w:marRight w:val="0"/>
                          <w:marTop w:val="0"/>
                          <w:marBottom w:val="0"/>
                          <w:divBdr>
                            <w:top w:val="none" w:sz="0" w:space="0" w:color="auto"/>
                            <w:left w:val="none" w:sz="0" w:space="0" w:color="auto"/>
                            <w:bottom w:val="none" w:sz="0" w:space="0" w:color="auto"/>
                            <w:right w:val="none" w:sz="0" w:space="0" w:color="auto"/>
                          </w:divBdr>
                          <w:divsChild>
                            <w:div w:id="1669333724">
                              <w:marLeft w:val="0"/>
                              <w:marRight w:val="0"/>
                              <w:marTop w:val="120"/>
                              <w:marBottom w:val="360"/>
                              <w:divBdr>
                                <w:top w:val="none" w:sz="0" w:space="0" w:color="auto"/>
                                <w:left w:val="none" w:sz="0" w:space="0" w:color="auto"/>
                                <w:bottom w:val="none" w:sz="0" w:space="0" w:color="auto"/>
                                <w:right w:val="none" w:sz="0" w:space="0" w:color="auto"/>
                              </w:divBdr>
                              <w:divsChild>
                                <w:div w:id="143550060">
                                  <w:marLeft w:val="0"/>
                                  <w:marRight w:val="0"/>
                                  <w:marTop w:val="0"/>
                                  <w:marBottom w:val="0"/>
                                  <w:divBdr>
                                    <w:top w:val="none" w:sz="0" w:space="0" w:color="auto"/>
                                    <w:left w:val="none" w:sz="0" w:space="0" w:color="auto"/>
                                    <w:bottom w:val="none" w:sz="0" w:space="0" w:color="auto"/>
                                    <w:right w:val="none" w:sz="0" w:space="0" w:color="auto"/>
                                  </w:divBdr>
                                  <w:divsChild>
                                    <w:div w:id="68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89451">
      <w:bodyDiv w:val="1"/>
      <w:marLeft w:val="0"/>
      <w:marRight w:val="0"/>
      <w:marTop w:val="0"/>
      <w:marBottom w:val="0"/>
      <w:divBdr>
        <w:top w:val="none" w:sz="0" w:space="0" w:color="auto"/>
        <w:left w:val="none" w:sz="0" w:space="0" w:color="auto"/>
        <w:bottom w:val="none" w:sz="0" w:space="0" w:color="auto"/>
        <w:right w:val="none" w:sz="0" w:space="0" w:color="auto"/>
      </w:divBdr>
    </w:div>
    <w:div w:id="688337201">
      <w:bodyDiv w:val="1"/>
      <w:marLeft w:val="0"/>
      <w:marRight w:val="0"/>
      <w:marTop w:val="0"/>
      <w:marBottom w:val="0"/>
      <w:divBdr>
        <w:top w:val="none" w:sz="0" w:space="0" w:color="auto"/>
        <w:left w:val="none" w:sz="0" w:space="0" w:color="auto"/>
        <w:bottom w:val="none" w:sz="0" w:space="0" w:color="auto"/>
        <w:right w:val="none" w:sz="0" w:space="0" w:color="auto"/>
      </w:divBdr>
      <w:divsChild>
        <w:div w:id="1417051893">
          <w:marLeft w:val="0"/>
          <w:marRight w:val="1"/>
          <w:marTop w:val="0"/>
          <w:marBottom w:val="0"/>
          <w:divBdr>
            <w:top w:val="none" w:sz="0" w:space="0" w:color="auto"/>
            <w:left w:val="none" w:sz="0" w:space="0" w:color="auto"/>
            <w:bottom w:val="none" w:sz="0" w:space="0" w:color="auto"/>
            <w:right w:val="none" w:sz="0" w:space="0" w:color="auto"/>
          </w:divBdr>
          <w:divsChild>
            <w:div w:id="1423574726">
              <w:marLeft w:val="0"/>
              <w:marRight w:val="0"/>
              <w:marTop w:val="0"/>
              <w:marBottom w:val="0"/>
              <w:divBdr>
                <w:top w:val="none" w:sz="0" w:space="0" w:color="auto"/>
                <w:left w:val="none" w:sz="0" w:space="0" w:color="auto"/>
                <w:bottom w:val="none" w:sz="0" w:space="0" w:color="auto"/>
                <w:right w:val="none" w:sz="0" w:space="0" w:color="auto"/>
              </w:divBdr>
              <w:divsChild>
                <w:div w:id="1463889068">
                  <w:marLeft w:val="0"/>
                  <w:marRight w:val="1"/>
                  <w:marTop w:val="0"/>
                  <w:marBottom w:val="0"/>
                  <w:divBdr>
                    <w:top w:val="none" w:sz="0" w:space="0" w:color="auto"/>
                    <w:left w:val="none" w:sz="0" w:space="0" w:color="auto"/>
                    <w:bottom w:val="none" w:sz="0" w:space="0" w:color="auto"/>
                    <w:right w:val="none" w:sz="0" w:space="0" w:color="auto"/>
                  </w:divBdr>
                  <w:divsChild>
                    <w:div w:id="141120210">
                      <w:marLeft w:val="0"/>
                      <w:marRight w:val="0"/>
                      <w:marTop w:val="0"/>
                      <w:marBottom w:val="0"/>
                      <w:divBdr>
                        <w:top w:val="none" w:sz="0" w:space="0" w:color="auto"/>
                        <w:left w:val="none" w:sz="0" w:space="0" w:color="auto"/>
                        <w:bottom w:val="none" w:sz="0" w:space="0" w:color="auto"/>
                        <w:right w:val="none" w:sz="0" w:space="0" w:color="auto"/>
                      </w:divBdr>
                      <w:divsChild>
                        <w:div w:id="966618690">
                          <w:marLeft w:val="0"/>
                          <w:marRight w:val="0"/>
                          <w:marTop w:val="0"/>
                          <w:marBottom w:val="0"/>
                          <w:divBdr>
                            <w:top w:val="none" w:sz="0" w:space="0" w:color="auto"/>
                            <w:left w:val="none" w:sz="0" w:space="0" w:color="auto"/>
                            <w:bottom w:val="none" w:sz="0" w:space="0" w:color="auto"/>
                            <w:right w:val="none" w:sz="0" w:space="0" w:color="auto"/>
                          </w:divBdr>
                          <w:divsChild>
                            <w:div w:id="823088185">
                              <w:marLeft w:val="0"/>
                              <w:marRight w:val="0"/>
                              <w:marTop w:val="120"/>
                              <w:marBottom w:val="360"/>
                              <w:divBdr>
                                <w:top w:val="none" w:sz="0" w:space="0" w:color="auto"/>
                                <w:left w:val="none" w:sz="0" w:space="0" w:color="auto"/>
                                <w:bottom w:val="none" w:sz="0" w:space="0" w:color="auto"/>
                                <w:right w:val="none" w:sz="0" w:space="0" w:color="auto"/>
                              </w:divBdr>
                              <w:divsChild>
                                <w:div w:id="1160000650">
                                  <w:marLeft w:val="0"/>
                                  <w:marRight w:val="0"/>
                                  <w:marTop w:val="0"/>
                                  <w:marBottom w:val="0"/>
                                  <w:divBdr>
                                    <w:top w:val="none" w:sz="0" w:space="0" w:color="auto"/>
                                    <w:left w:val="none" w:sz="0" w:space="0" w:color="auto"/>
                                    <w:bottom w:val="none" w:sz="0" w:space="0" w:color="auto"/>
                                    <w:right w:val="none" w:sz="0" w:space="0" w:color="auto"/>
                                  </w:divBdr>
                                  <w:divsChild>
                                    <w:div w:id="1586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08119">
      <w:bodyDiv w:val="1"/>
      <w:marLeft w:val="0"/>
      <w:marRight w:val="0"/>
      <w:marTop w:val="0"/>
      <w:marBottom w:val="0"/>
      <w:divBdr>
        <w:top w:val="none" w:sz="0" w:space="0" w:color="auto"/>
        <w:left w:val="none" w:sz="0" w:space="0" w:color="auto"/>
        <w:bottom w:val="none" w:sz="0" w:space="0" w:color="auto"/>
        <w:right w:val="none" w:sz="0" w:space="0" w:color="auto"/>
      </w:divBdr>
      <w:divsChild>
        <w:div w:id="704059508">
          <w:marLeft w:val="0"/>
          <w:marRight w:val="1"/>
          <w:marTop w:val="0"/>
          <w:marBottom w:val="0"/>
          <w:divBdr>
            <w:top w:val="none" w:sz="0" w:space="0" w:color="auto"/>
            <w:left w:val="none" w:sz="0" w:space="0" w:color="auto"/>
            <w:bottom w:val="none" w:sz="0" w:space="0" w:color="auto"/>
            <w:right w:val="none" w:sz="0" w:space="0" w:color="auto"/>
          </w:divBdr>
          <w:divsChild>
            <w:div w:id="562064566">
              <w:marLeft w:val="0"/>
              <w:marRight w:val="0"/>
              <w:marTop w:val="0"/>
              <w:marBottom w:val="0"/>
              <w:divBdr>
                <w:top w:val="none" w:sz="0" w:space="0" w:color="auto"/>
                <w:left w:val="none" w:sz="0" w:space="0" w:color="auto"/>
                <w:bottom w:val="none" w:sz="0" w:space="0" w:color="auto"/>
                <w:right w:val="none" w:sz="0" w:space="0" w:color="auto"/>
              </w:divBdr>
              <w:divsChild>
                <w:div w:id="1683042602">
                  <w:marLeft w:val="0"/>
                  <w:marRight w:val="1"/>
                  <w:marTop w:val="0"/>
                  <w:marBottom w:val="0"/>
                  <w:divBdr>
                    <w:top w:val="none" w:sz="0" w:space="0" w:color="auto"/>
                    <w:left w:val="none" w:sz="0" w:space="0" w:color="auto"/>
                    <w:bottom w:val="none" w:sz="0" w:space="0" w:color="auto"/>
                    <w:right w:val="none" w:sz="0" w:space="0" w:color="auto"/>
                  </w:divBdr>
                  <w:divsChild>
                    <w:div w:id="472912099">
                      <w:marLeft w:val="0"/>
                      <w:marRight w:val="0"/>
                      <w:marTop w:val="0"/>
                      <w:marBottom w:val="0"/>
                      <w:divBdr>
                        <w:top w:val="none" w:sz="0" w:space="0" w:color="auto"/>
                        <w:left w:val="none" w:sz="0" w:space="0" w:color="auto"/>
                        <w:bottom w:val="none" w:sz="0" w:space="0" w:color="auto"/>
                        <w:right w:val="none" w:sz="0" w:space="0" w:color="auto"/>
                      </w:divBdr>
                      <w:divsChild>
                        <w:div w:id="1850441014">
                          <w:marLeft w:val="0"/>
                          <w:marRight w:val="0"/>
                          <w:marTop w:val="0"/>
                          <w:marBottom w:val="0"/>
                          <w:divBdr>
                            <w:top w:val="none" w:sz="0" w:space="0" w:color="auto"/>
                            <w:left w:val="none" w:sz="0" w:space="0" w:color="auto"/>
                            <w:bottom w:val="none" w:sz="0" w:space="0" w:color="auto"/>
                            <w:right w:val="none" w:sz="0" w:space="0" w:color="auto"/>
                          </w:divBdr>
                          <w:divsChild>
                            <w:div w:id="1366439999">
                              <w:marLeft w:val="0"/>
                              <w:marRight w:val="0"/>
                              <w:marTop w:val="120"/>
                              <w:marBottom w:val="360"/>
                              <w:divBdr>
                                <w:top w:val="none" w:sz="0" w:space="0" w:color="auto"/>
                                <w:left w:val="none" w:sz="0" w:space="0" w:color="auto"/>
                                <w:bottom w:val="none" w:sz="0" w:space="0" w:color="auto"/>
                                <w:right w:val="none" w:sz="0" w:space="0" w:color="auto"/>
                              </w:divBdr>
                              <w:divsChild>
                                <w:div w:id="1307782883">
                                  <w:marLeft w:val="0"/>
                                  <w:marRight w:val="0"/>
                                  <w:marTop w:val="0"/>
                                  <w:marBottom w:val="0"/>
                                  <w:divBdr>
                                    <w:top w:val="none" w:sz="0" w:space="0" w:color="auto"/>
                                    <w:left w:val="none" w:sz="0" w:space="0" w:color="auto"/>
                                    <w:bottom w:val="none" w:sz="0" w:space="0" w:color="auto"/>
                                    <w:right w:val="none" w:sz="0" w:space="0" w:color="auto"/>
                                  </w:divBdr>
                                  <w:divsChild>
                                    <w:div w:id="17047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7397">
      <w:bodyDiv w:val="1"/>
      <w:marLeft w:val="0"/>
      <w:marRight w:val="0"/>
      <w:marTop w:val="0"/>
      <w:marBottom w:val="0"/>
      <w:divBdr>
        <w:top w:val="none" w:sz="0" w:space="0" w:color="auto"/>
        <w:left w:val="none" w:sz="0" w:space="0" w:color="auto"/>
        <w:bottom w:val="none" w:sz="0" w:space="0" w:color="auto"/>
        <w:right w:val="none" w:sz="0" w:space="0" w:color="auto"/>
      </w:divBdr>
    </w:div>
    <w:div w:id="844443737">
      <w:bodyDiv w:val="1"/>
      <w:marLeft w:val="0"/>
      <w:marRight w:val="0"/>
      <w:marTop w:val="0"/>
      <w:marBottom w:val="0"/>
      <w:divBdr>
        <w:top w:val="none" w:sz="0" w:space="0" w:color="auto"/>
        <w:left w:val="none" w:sz="0" w:space="0" w:color="auto"/>
        <w:bottom w:val="none" w:sz="0" w:space="0" w:color="auto"/>
        <w:right w:val="none" w:sz="0" w:space="0" w:color="auto"/>
      </w:divBdr>
      <w:divsChild>
        <w:div w:id="1138037149">
          <w:marLeft w:val="0"/>
          <w:marRight w:val="1"/>
          <w:marTop w:val="0"/>
          <w:marBottom w:val="0"/>
          <w:divBdr>
            <w:top w:val="none" w:sz="0" w:space="0" w:color="auto"/>
            <w:left w:val="none" w:sz="0" w:space="0" w:color="auto"/>
            <w:bottom w:val="none" w:sz="0" w:space="0" w:color="auto"/>
            <w:right w:val="none" w:sz="0" w:space="0" w:color="auto"/>
          </w:divBdr>
          <w:divsChild>
            <w:div w:id="1942561970">
              <w:marLeft w:val="0"/>
              <w:marRight w:val="0"/>
              <w:marTop w:val="0"/>
              <w:marBottom w:val="0"/>
              <w:divBdr>
                <w:top w:val="none" w:sz="0" w:space="0" w:color="auto"/>
                <w:left w:val="none" w:sz="0" w:space="0" w:color="auto"/>
                <w:bottom w:val="none" w:sz="0" w:space="0" w:color="auto"/>
                <w:right w:val="none" w:sz="0" w:space="0" w:color="auto"/>
              </w:divBdr>
              <w:divsChild>
                <w:div w:id="1348219083">
                  <w:marLeft w:val="0"/>
                  <w:marRight w:val="1"/>
                  <w:marTop w:val="0"/>
                  <w:marBottom w:val="0"/>
                  <w:divBdr>
                    <w:top w:val="none" w:sz="0" w:space="0" w:color="auto"/>
                    <w:left w:val="none" w:sz="0" w:space="0" w:color="auto"/>
                    <w:bottom w:val="none" w:sz="0" w:space="0" w:color="auto"/>
                    <w:right w:val="none" w:sz="0" w:space="0" w:color="auto"/>
                  </w:divBdr>
                  <w:divsChild>
                    <w:div w:id="465971668">
                      <w:marLeft w:val="0"/>
                      <w:marRight w:val="0"/>
                      <w:marTop w:val="0"/>
                      <w:marBottom w:val="0"/>
                      <w:divBdr>
                        <w:top w:val="none" w:sz="0" w:space="0" w:color="auto"/>
                        <w:left w:val="none" w:sz="0" w:space="0" w:color="auto"/>
                        <w:bottom w:val="none" w:sz="0" w:space="0" w:color="auto"/>
                        <w:right w:val="none" w:sz="0" w:space="0" w:color="auto"/>
                      </w:divBdr>
                      <w:divsChild>
                        <w:div w:id="1524199583">
                          <w:marLeft w:val="0"/>
                          <w:marRight w:val="0"/>
                          <w:marTop w:val="0"/>
                          <w:marBottom w:val="0"/>
                          <w:divBdr>
                            <w:top w:val="none" w:sz="0" w:space="0" w:color="auto"/>
                            <w:left w:val="none" w:sz="0" w:space="0" w:color="auto"/>
                            <w:bottom w:val="none" w:sz="0" w:space="0" w:color="auto"/>
                            <w:right w:val="none" w:sz="0" w:space="0" w:color="auto"/>
                          </w:divBdr>
                          <w:divsChild>
                            <w:div w:id="47532793">
                              <w:marLeft w:val="0"/>
                              <w:marRight w:val="0"/>
                              <w:marTop w:val="120"/>
                              <w:marBottom w:val="360"/>
                              <w:divBdr>
                                <w:top w:val="none" w:sz="0" w:space="0" w:color="auto"/>
                                <w:left w:val="none" w:sz="0" w:space="0" w:color="auto"/>
                                <w:bottom w:val="none" w:sz="0" w:space="0" w:color="auto"/>
                                <w:right w:val="none" w:sz="0" w:space="0" w:color="auto"/>
                              </w:divBdr>
                              <w:divsChild>
                                <w:div w:id="868182067">
                                  <w:marLeft w:val="0"/>
                                  <w:marRight w:val="0"/>
                                  <w:marTop w:val="0"/>
                                  <w:marBottom w:val="0"/>
                                  <w:divBdr>
                                    <w:top w:val="none" w:sz="0" w:space="0" w:color="auto"/>
                                    <w:left w:val="none" w:sz="0" w:space="0" w:color="auto"/>
                                    <w:bottom w:val="none" w:sz="0" w:space="0" w:color="auto"/>
                                    <w:right w:val="none" w:sz="0" w:space="0" w:color="auto"/>
                                  </w:divBdr>
                                  <w:divsChild>
                                    <w:div w:id="18661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714256">
      <w:bodyDiv w:val="1"/>
      <w:marLeft w:val="0"/>
      <w:marRight w:val="0"/>
      <w:marTop w:val="0"/>
      <w:marBottom w:val="0"/>
      <w:divBdr>
        <w:top w:val="none" w:sz="0" w:space="0" w:color="auto"/>
        <w:left w:val="none" w:sz="0" w:space="0" w:color="auto"/>
        <w:bottom w:val="none" w:sz="0" w:space="0" w:color="auto"/>
        <w:right w:val="none" w:sz="0" w:space="0" w:color="auto"/>
      </w:divBdr>
      <w:divsChild>
        <w:div w:id="1360667215">
          <w:marLeft w:val="0"/>
          <w:marRight w:val="1"/>
          <w:marTop w:val="0"/>
          <w:marBottom w:val="0"/>
          <w:divBdr>
            <w:top w:val="none" w:sz="0" w:space="0" w:color="auto"/>
            <w:left w:val="none" w:sz="0" w:space="0" w:color="auto"/>
            <w:bottom w:val="none" w:sz="0" w:space="0" w:color="auto"/>
            <w:right w:val="none" w:sz="0" w:space="0" w:color="auto"/>
          </w:divBdr>
          <w:divsChild>
            <w:div w:id="1788742142">
              <w:marLeft w:val="0"/>
              <w:marRight w:val="0"/>
              <w:marTop w:val="0"/>
              <w:marBottom w:val="0"/>
              <w:divBdr>
                <w:top w:val="none" w:sz="0" w:space="0" w:color="auto"/>
                <w:left w:val="none" w:sz="0" w:space="0" w:color="auto"/>
                <w:bottom w:val="none" w:sz="0" w:space="0" w:color="auto"/>
                <w:right w:val="none" w:sz="0" w:space="0" w:color="auto"/>
              </w:divBdr>
              <w:divsChild>
                <w:div w:id="1922175127">
                  <w:marLeft w:val="0"/>
                  <w:marRight w:val="1"/>
                  <w:marTop w:val="0"/>
                  <w:marBottom w:val="0"/>
                  <w:divBdr>
                    <w:top w:val="none" w:sz="0" w:space="0" w:color="auto"/>
                    <w:left w:val="none" w:sz="0" w:space="0" w:color="auto"/>
                    <w:bottom w:val="none" w:sz="0" w:space="0" w:color="auto"/>
                    <w:right w:val="none" w:sz="0" w:space="0" w:color="auto"/>
                  </w:divBdr>
                  <w:divsChild>
                    <w:div w:id="788544733">
                      <w:marLeft w:val="0"/>
                      <w:marRight w:val="0"/>
                      <w:marTop w:val="0"/>
                      <w:marBottom w:val="0"/>
                      <w:divBdr>
                        <w:top w:val="none" w:sz="0" w:space="0" w:color="auto"/>
                        <w:left w:val="none" w:sz="0" w:space="0" w:color="auto"/>
                        <w:bottom w:val="none" w:sz="0" w:space="0" w:color="auto"/>
                        <w:right w:val="none" w:sz="0" w:space="0" w:color="auto"/>
                      </w:divBdr>
                      <w:divsChild>
                        <w:div w:id="1104498241">
                          <w:marLeft w:val="0"/>
                          <w:marRight w:val="0"/>
                          <w:marTop w:val="0"/>
                          <w:marBottom w:val="0"/>
                          <w:divBdr>
                            <w:top w:val="none" w:sz="0" w:space="0" w:color="auto"/>
                            <w:left w:val="none" w:sz="0" w:space="0" w:color="auto"/>
                            <w:bottom w:val="none" w:sz="0" w:space="0" w:color="auto"/>
                            <w:right w:val="none" w:sz="0" w:space="0" w:color="auto"/>
                          </w:divBdr>
                          <w:divsChild>
                            <w:div w:id="1458641106">
                              <w:marLeft w:val="0"/>
                              <w:marRight w:val="0"/>
                              <w:marTop w:val="120"/>
                              <w:marBottom w:val="360"/>
                              <w:divBdr>
                                <w:top w:val="none" w:sz="0" w:space="0" w:color="auto"/>
                                <w:left w:val="none" w:sz="0" w:space="0" w:color="auto"/>
                                <w:bottom w:val="none" w:sz="0" w:space="0" w:color="auto"/>
                                <w:right w:val="none" w:sz="0" w:space="0" w:color="auto"/>
                              </w:divBdr>
                              <w:divsChild>
                                <w:div w:id="1514996124">
                                  <w:marLeft w:val="0"/>
                                  <w:marRight w:val="0"/>
                                  <w:marTop w:val="0"/>
                                  <w:marBottom w:val="0"/>
                                  <w:divBdr>
                                    <w:top w:val="none" w:sz="0" w:space="0" w:color="auto"/>
                                    <w:left w:val="none" w:sz="0" w:space="0" w:color="auto"/>
                                    <w:bottom w:val="none" w:sz="0" w:space="0" w:color="auto"/>
                                    <w:right w:val="none" w:sz="0" w:space="0" w:color="auto"/>
                                  </w:divBdr>
                                  <w:divsChild>
                                    <w:div w:id="14015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4291">
      <w:bodyDiv w:val="1"/>
      <w:marLeft w:val="0"/>
      <w:marRight w:val="0"/>
      <w:marTop w:val="0"/>
      <w:marBottom w:val="0"/>
      <w:divBdr>
        <w:top w:val="none" w:sz="0" w:space="0" w:color="auto"/>
        <w:left w:val="none" w:sz="0" w:space="0" w:color="auto"/>
        <w:bottom w:val="none" w:sz="0" w:space="0" w:color="auto"/>
        <w:right w:val="none" w:sz="0" w:space="0" w:color="auto"/>
      </w:divBdr>
    </w:div>
    <w:div w:id="901333185">
      <w:bodyDiv w:val="1"/>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1"/>
          <w:marTop w:val="0"/>
          <w:marBottom w:val="0"/>
          <w:divBdr>
            <w:top w:val="none" w:sz="0" w:space="0" w:color="auto"/>
            <w:left w:val="none" w:sz="0" w:space="0" w:color="auto"/>
            <w:bottom w:val="none" w:sz="0" w:space="0" w:color="auto"/>
            <w:right w:val="none" w:sz="0" w:space="0" w:color="auto"/>
          </w:divBdr>
          <w:divsChild>
            <w:div w:id="2008360669">
              <w:marLeft w:val="0"/>
              <w:marRight w:val="0"/>
              <w:marTop w:val="0"/>
              <w:marBottom w:val="0"/>
              <w:divBdr>
                <w:top w:val="none" w:sz="0" w:space="0" w:color="auto"/>
                <w:left w:val="none" w:sz="0" w:space="0" w:color="auto"/>
                <w:bottom w:val="none" w:sz="0" w:space="0" w:color="auto"/>
                <w:right w:val="none" w:sz="0" w:space="0" w:color="auto"/>
              </w:divBdr>
              <w:divsChild>
                <w:div w:id="431701910">
                  <w:marLeft w:val="0"/>
                  <w:marRight w:val="1"/>
                  <w:marTop w:val="0"/>
                  <w:marBottom w:val="0"/>
                  <w:divBdr>
                    <w:top w:val="none" w:sz="0" w:space="0" w:color="auto"/>
                    <w:left w:val="none" w:sz="0" w:space="0" w:color="auto"/>
                    <w:bottom w:val="none" w:sz="0" w:space="0" w:color="auto"/>
                    <w:right w:val="none" w:sz="0" w:space="0" w:color="auto"/>
                  </w:divBdr>
                  <w:divsChild>
                    <w:div w:id="1802188961">
                      <w:marLeft w:val="0"/>
                      <w:marRight w:val="0"/>
                      <w:marTop w:val="0"/>
                      <w:marBottom w:val="0"/>
                      <w:divBdr>
                        <w:top w:val="none" w:sz="0" w:space="0" w:color="auto"/>
                        <w:left w:val="none" w:sz="0" w:space="0" w:color="auto"/>
                        <w:bottom w:val="none" w:sz="0" w:space="0" w:color="auto"/>
                        <w:right w:val="none" w:sz="0" w:space="0" w:color="auto"/>
                      </w:divBdr>
                      <w:divsChild>
                        <w:div w:id="401106887">
                          <w:marLeft w:val="0"/>
                          <w:marRight w:val="0"/>
                          <w:marTop w:val="0"/>
                          <w:marBottom w:val="0"/>
                          <w:divBdr>
                            <w:top w:val="none" w:sz="0" w:space="0" w:color="auto"/>
                            <w:left w:val="none" w:sz="0" w:space="0" w:color="auto"/>
                            <w:bottom w:val="none" w:sz="0" w:space="0" w:color="auto"/>
                            <w:right w:val="none" w:sz="0" w:space="0" w:color="auto"/>
                          </w:divBdr>
                          <w:divsChild>
                            <w:div w:id="1882479122">
                              <w:marLeft w:val="0"/>
                              <w:marRight w:val="0"/>
                              <w:marTop w:val="120"/>
                              <w:marBottom w:val="360"/>
                              <w:divBdr>
                                <w:top w:val="none" w:sz="0" w:space="0" w:color="auto"/>
                                <w:left w:val="none" w:sz="0" w:space="0" w:color="auto"/>
                                <w:bottom w:val="none" w:sz="0" w:space="0" w:color="auto"/>
                                <w:right w:val="none" w:sz="0" w:space="0" w:color="auto"/>
                              </w:divBdr>
                              <w:divsChild>
                                <w:div w:id="927159708">
                                  <w:marLeft w:val="0"/>
                                  <w:marRight w:val="0"/>
                                  <w:marTop w:val="0"/>
                                  <w:marBottom w:val="0"/>
                                  <w:divBdr>
                                    <w:top w:val="none" w:sz="0" w:space="0" w:color="auto"/>
                                    <w:left w:val="none" w:sz="0" w:space="0" w:color="auto"/>
                                    <w:bottom w:val="none" w:sz="0" w:space="0" w:color="auto"/>
                                    <w:right w:val="none" w:sz="0" w:space="0" w:color="auto"/>
                                  </w:divBdr>
                                  <w:divsChild>
                                    <w:div w:id="19956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35514">
      <w:bodyDiv w:val="1"/>
      <w:marLeft w:val="0"/>
      <w:marRight w:val="0"/>
      <w:marTop w:val="0"/>
      <w:marBottom w:val="240"/>
      <w:divBdr>
        <w:top w:val="none" w:sz="0" w:space="0" w:color="auto"/>
        <w:left w:val="none" w:sz="0" w:space="0" w:color="auto"/>
        <w:bottom w:val="none" w:sz="0" w:space="0" w:color="auto"/>
        <w:right w:val="none" w:sz="0" w:space="0" w:color="auto"/>
      </w:divBdr>
      <w:divsChild>
        <w:div w:id="2084718004">
          <w:marLeft w:val="0"/>
          <w:marRight w:val="0"/>
          <w:marTop w:val="150"/>
          <w:marBottom w:val="300"/>
          <w:divBdr>
            <w:top w:val="none" w:sz="0" w:space="0" w:color="auto"/>
            <w:left w:val="none" w:sz="0" w:space="0" w:color="auto"/>
            <w:bottom w:val="none" w:sz="0" w:space="0" w:color="auto"/>
            <w:right w:val="none" w:sz="0" w:space="0" w:color="auto"/>
          </w:divBdr>
          <w:divsChild>
            <w:div w:id="660617236">
              <w:marLeft w:val="0"/>
              <w:marRight w:val="0"/>
              <w:marTop w:val="0"/>
              <w:marBottom w:val="0"/>
              <w:divBdr>
                <w:top w:val="none" w:sz="0" w:space="0" w:color="auto"/>
                <w:left w:val="none" w:sz="0" w:space="0" w:color="auto"/>
                <w:bottom w:val="none" w:sz="0" w:space="0" w:color="auto"/>
                <w:right w:val="single" w:sz="6" w:space="15" w:color="AAAAAA"/>
              </w:divBdr>
              <w:divsChild>
                <w:div w:id="1761684047">
                  <w:marLeft w:val="0"/>
                  <w:marRight w:val="0"/>
                  <w:marTop w:val="0"/>
                  <w:marBottom w:val="0"/>
                  <w:divBdr>
                    <w:top w:val="none" w:sz="0" w:space="0" w:color="auto"/>
                    <w:left w:val="none" w:sz="0" w:space="0" w:color="auto"/>
                    <w:bottom w:val="none" w:sz="0" w:space="0" w:color="auto"/>
                    <w:right w:val="none" w:sz="0" w:space="0" w:color="auto"/>
                  </w:divBdr>
                  <w:divsChild>
                    <w:div w:id="788859487">
                      <w:marLeft w:val="0"/>
                      <w:marRight w:val="0"/>
                      <w:marTop w:val="168"/>
                      <w:marBottom w:val="0"/>
                      <w:divBdr>
                        <w:top w:val="none" w:sz="0" w:space="0" w:color="auto"/>
                        <w:left w:val="none" w:sz="0" w:space="0" w:color="auto"/>
                        <w:bottom w:val="none" w:sz="0" w:space="0" w:color="auto"/>
                        <w:right w:val="none" w:sz="0" w:space="0" w:color="auto"/>
                      </w:divBdr>
                      <w:divsChild>
                        <w:div w:id="2997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7411">
      <w:bodyDiv w:val="1"/>
      <w:marLeft w:val="0"/>
      <w:marRight w:val="0"/>
      <w:marTop w:val="0"/>
      <w:marBottom w:val="240"/>
      <w:divBdr>
        <w:top w:val="none" w:sz="0" w:space="0" w:color="auto"/>
        <w:left w:val="none" w:sz="0" w:space="0" w:color="auto"/>
        <w:bottom w:val="none" w:sz="0" w:space="0" w:color="auto"/>
        <w:right w:val="none" w:sz="0" w:space="0" w:color="auto"/>
      </w:divBdr>
      <w:divsChild>
        <w:div w:id="1063523935">
          <w:marLeft w:val="0"/>
          <w:marRight w:val="0"/>
          <w:marTop w:val="150"/>
          <w:marBottom w:val="300"/>
          <w:divBdr>
            <w:top w:val="none" w:sz="0" w:space="0" w:color="auto"/>
            <w:left w:val="none" w:sz="0" w:space="0" w:color="auto"/>
            <w:bottom w:val="none" w:sz="0" w:space="0" w:color="auto"/>
            <w:right w:val="none" w:sz="0" w:space="0" w:color="auto"/>
          </w:divBdr>
          <w:divsChild>
            <w:div w:id="1035077874">
              <w:marLeft w:val="0"/>
              <w:marRight w:val="0"/>
              <w:marTop w:val="0"/>
              <w:marBottom w:val="0"/>
              <w:divBdr>
                <w:top w:val="none" w:sz="0" w:space="0" w:color="auto"/>
                <w:left w:val="none" w:sz="0" w:space="0" w:color="auto"/>
                <w:bottom w:val="none" w:sz="0" w:space="0" w:color="auto"/>
                <w:right w:val="single" w:sz="6" w:space="15" w:color="AAAAAA"/>
              </w:divBdr>
              <w:divsChild>
                <w:div w:id="1113742951">
                  <w:marLeft w:val="0"/>
                  <w:marRight w:val="0"/>
                  <w:marTop w:val="0"/>
                  <w:marBottom w:val="0"/>
                  <w:divBdr>
                    <w:top w:val="none" w:sz="0" w:space="0" w:color="auto"/>
                    <w:left w:val="none" w:sz="0" w:space="0" w:color="auto"/>
                    <w:bottom w:val="none" w:sz="0" w:space="0" w:color="auto"/>
                    <w:right w:val="none" w:sz="0" w:space="0" w:color="auto"/>
                  </w:divBdr>
                  <w:divsChild>
                    <w:div w:id="47921151">
                      <w:marLeft w:val="0"/>
                      <w:marRight w:val="0"/>
                      <w:marTop w:val="168"/>
                      <w:marBottom w:val="0"/>
                      <w:divBdr>
                        <w:top w:val="none" w:sz="0" w:space="0" w:color="auto"/>
                        <w:left w:val="none" w:sz="0" w:space="0" w:color="auto"/>
                        <w:bottom w:val="none" w:sz="0" w:space="0" w:color="auto"/>
                        <w:right w:val="none" w:sz="0" w:space="0" w:color="auto"/>
                      </w:divBdr>
                      <w:divsChild>
                        <w:div w:id="1764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1453">
      <w:bodyDiv w:val="1"/>
      <w:marLeft w:val="0"/>
      <w:marRight w:val="0"/>
      <w:marTop w:val="0"/>
      <w:marBottom w:val="0"/>
      <w:divBdr>
        <w:top w:val="none" w:sz="0" w:space="0" w:color="auto"/>
        <w:left w:val="none" w:sz="0" w:space="0" w:color="auto"/>
        <w:bottom w:val="none" w:sz="0" w:space="0" w:color="auto"/>
        <w:right w:val="none" w:sz="0" w:space="0" w:color="auto"/>
      </w:divBdr>
      <w:divsChild>
        <w:div w:id="2088182995">
          <w:marLeft w:val="0"/>
          <w:marRight w:val="0"/>
          <w:marTop w:val="0"/>
          <w:marBottom w:val="0"/>
          <w:divBdr>
            <w:top w:val="single" w:sz="2" w:space="0" w:color="2E2E2E"/>
            <w:left w:val="single" w:sz="2" w:space="0" w:color="2E2E2E"/>
            <w:bottom w:val="single" w:sz="2" w:space="0" w:color="2E2E2E"/>
            <w:right w:val="single" w:sz="2" w:space="0" w:color="2E2E2E"/>
          </w:divBdr>
          <w:divsChild>
            <w:div w:id="1560632690">
              <w:marLeft w:val="0"/>
              <w:marRight w:val="0"/>
              <w:marTop w:val="0"/>
              <w:marBottom w:val="0"/>
              <w:divBdr>
                <w:top w:val="single" w:sz="6" w:space="0" w:color="C9C9C9"/>
                <w:left w:val="none" w:sz="0" w:space="0" w:color="auto"/>
                <w:bottom w:val="none" w:sz="0" w:space="0" w:color="auto"/>
                <w:right w:val="none" w:sz="0" w:space="0" w:color="auto"/>
              </w:divBdr>
              <w:divsChild>
                <w:div w:id="63912299">
                  <w:marLeft w:val="0"/>
                  <w:marRight w:val="0"/>
                  <w:marTop w:val="0"/>
                  <w:marBottom w:val="0"/>
                  <w:divBdr>
                    <w:top w:val="none" w:sz="0" w:space="0" w:color="auto"/>
                    <w:left w:val="none" w:sz="0" w:space="0" w:color="auto"/>
                    <w:bottom w:val="none" w:sz="0" w:space="0" w:color="auto"/>
                    <w:right w:val="none" w:sz="0" w:space="0" w:color="auto"/>
                  </w:divBdr>
                  <w:divsChild>
                    <w:div w:id="145783086">
                      <w:marLeft w:val="0"/>
                      <w:marRight w:val="0"/>
                      <w:marTop w:val="0"/>
                      <w:marBottom w:val="0"/>
                      <w:divBdr>
                        <w:top w:val="none" w:sz="0" w:space="0" w:color="auto"/>
                        <w:left w:val="none" w:sz="0" w:space="0" w:color="auto"/>
                        <w:bottom w:val="none" w:sz="0" w:space="0" w:color="auto"/>
                        <w:right w:val="none" w:sz="0" w:space="0" w:color="auto"/>
                      </w:divBdr>
                      <w:divsChild>
                        <w:div w:id="9161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39288">
      <w:bodyDiv w:val="1"/>
      <w:marLeft w:val="0"/>
      <w:marRight w:val="0"/>
      <w:marTop w:val="0"/>
      <w:marBottom w:val="0"/>
      <w:divBdr>
        <w:top w:val="none" w:sz="0" w:space="0" w:color="auto"/>
        <w:left w:val="none" w:sz="0" w:space="0" w:color="auto"/>
        <w:bottom w:val="none" w:sz="0" w:space="0" w:color="auto"/>
        <w:right w:val="none" w:sz="0" w:space="0" w:color="auto"/>
      </w:divBdr>
      <w:divsChild>
        <w:div w:id="437724488">
          <w:marLeft w:val="0"/>
          <w:marRight w:val="1"/>
          <w:marTop w:val="0"/>
          <w:marBottom w:val="0"/>
          <w:divBdr>
            <w:top w:val="none" w:sz="0" w:space="0" w:color="auto"/>
            <w:left w:val="none" w:sz="0" w:space="0" w:color="auto"/>
            <w:bottom w:val="none" w:sz="0" w:space="0" w:color="auto"/>
            <w:right w:val="none" w:sz="0" w:space="0" w:color="auto"/>
          </w:divBdr>
          <w:divsChild>
            <w:div w:id="140925458">
              <w:marLeft w:val="0"/>
              <w:marRight w:val="0"/>
              <w:marTop w:val="0"/>
              <w:marBottom w:val="0"/>
              <w:divBdr>
                <w:top w:val="none" w:sz="0" w:space="0" w:color="auto"/>
                <w:left w:val="none" w:sz="0" w:space="0" w:color="auto"/>
                <w:bottom w:val="none" w:sz="0" w:space="0" w:color="auto"/>
                <w:right w:val="none" w:sz="0" w:space="0" w:color="auto"/>
              </w:divBdr>
              <w:divsChild>
                <w:div w:id="1270968652">
                  <w:marLeft w:val="0"/>
                  <w:marRight w:val="1"/>
                  <w:marTop w:val="0"/>
                  <w:marBottom w:val="0"/>
                  <w:divBdr>
                    <w:top w:val="none" w:sz="0" w:space="0" w:color="auto"/>
                    <w:left w:val="none" w:sz="0" w:space="0" w:color="auto"/>
                    <w:bottom w:val="none" w:sz="0" w:space="0" w:color="auto"/>
                    <w:right w:val="none" w:sz="0" w:space="0" w:color="auto"/>
                  </w:divBdr>
                  <w:divsChild>
                    <w:div w:id="1230962810">
                      <w:marLeft w:val="0"/>
                      <w:marRight w:val="0"/>
                      <w:marTop w:val="0"/>
                      <w:marBottom w:val="0"/>
                      <w:divBdr>
                        <w:top w:val="none" w:sz="0" w:space="0" w:color="auto"/>
                        <w:left w:val="none" w:sz="0" w:space="0" w:color="auto"/>
                        <w:bottom w:val="none" w:sz="0" w:space="0" w:color="auto"/>
                        <w:right w:val="none" w:sz="0" w:space="0" w:color="auto"/>
                      </w:divBdr>
                      <w:divsChild>
                        <w:div w:id="78185664">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120"/>
                              <w:marBottom w:val="360"/>
                              <w:divBdr>
                                <w:top w:val="none" w:sz="0" w:space="0" w:color="auto"/>
                                <w:left w:val="none" w:sz="0" w:space="0" w:color="auto"/>
                                <w:bottom w:val="none" w:sz="0" w:space="0" w:color="auto"/>
                                <w:right w:val="none" w:sz="0" w:space="0" w:color="auto"/>
                              </w:divBdr>
                              <w:divsChild>
                                <w:div w:id="1488745168">
                                  <w:marLeft w:val="0"/>
                                  <w:marRight w:val="0"/>
                                  <w:marTop w:val="0"/>
                                  <w:marBottom w:val="0"/>
                                  <w:divBdr>
                                    <w:top w:val="none" w:sz="0" w:space="0" w:color="auto"/>
                                    <w:left w:val="none" w:sz="0" w:space="0" w:color="auto"/>
                                    <w:bottom w:val="none" w:sz="0" w:space="0" w:color="auto"/>
                                    <w:right w:val="none" w:sz="0" w:space="0" w:color="auto"/>
                                  </w:divBdr>
                                  <w:divsChild>
                                    <w:div w:id="18474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579537">
      <w:bodyDiv w:val="1"/>
      <w:marLeft w:val="0"/>
      <w:marRight w:val="0"/>
      <w:marTop w:val="0"/>
      <w:marBottom w:val="0"/>
      <w:divBdr>
        <w:top w:val="none" w:sz="0" w:space="0" w:color="auto"/>
        <w:left w:val="none" w:sz="0" w:space="0" w:color="auto"/>
        <w:bottom w:val="none" w:sz="0" w:space="0" w:color="auto"/>
        <w:right w:val="none" w:sz="0" w:space="0" w:color="auto"/>
      </w:divBdr>
      <w:divsChild>
        <w:div w:id="664016949">
          <w:marLeft w:val="0"/>
          <w:marRight w:val="1"/>
          <w:marTop w:val="0"/>
          <w:marBottom w:val="0"/>
          <w:divBdr>
            <w:top w:val="none" w:sz="0" w:space="0" w:color="auto"/>
            <w:left w:val="none" w:sz="0" w:space="0" w:color="auto"/>
            <w:bottom w:val="none" w:sz="0" w:space="0" w:color="auto"/>
            <w:right w:val="none" w:sz="0" w:space="0" w:color="auto"/>
          </w:divBdr>
          <w:divsChild>
            <w:div w:id="415173187">
              <w:marLeft w:val="0"/>
              <w:marRight w:val="0"/>
              <w:marTop w:val="0"/>
              <w:marBottom w:val="0"/>
              <w:divBdr>
                <w:top w:val="none" w:sz="0" w:space="0" w:color="auto"/>
                <w:left w:val="none" w:sz="0" w:space="0" w:color="auto"/>
                <w:bottom w:val="none" w:sz="0" w:space="0" w:color="auto"/>
                <w:right w:val="none" w:sz="0" w:space="0" w:color="auto"/>
              </w:divBdr>
              <w:divsChild>
                <w:div w:id="96144422">
                  <w:marLeft w:val="0"/>
                  <w:marRight w:val="1"/>
                  <w:marTop w:val="0"/>
                  <w:marBottom w:val="0"/>
                  <w:divBdr>
                    <w:top w:val="none" w:sz="0" w:space="0" w:color="auto"/>
                    <w:left w:val="none" w:sz="0" w:space="0" w:color="auto"/>
                    <w:bottom w:val="none" w:sz="0" w:space="0" w:color="auto"/>
                    <w:right w:val="none" w:sz="0" w:space="0" w:color="auto"/>
                  </w:divBdr>
                  <w:divsChild>
                    <w:div w:id="1049916371">
                      <w:marLeft w:val="0"/>
                      <w:marRight w:val="0"/>
                      <w:marTop w:val="0"/>
                      <w:marBottom w:val="0"/>
                      <w:divBdr>
                        <w:top w:val="none" w:sz="0" w:space="0" w:color="auto"/>
                        <w:left w:val="none" w:sz="0" w:space="0" w:color="auto"/>
                        <w:bottom w:val="none" w:sz="0" w:space="0" w:color="auto"/>
                        <w:right w:val="none" w:sz="0" w:space="0" w:color="auto"/>
                      </w:divBdr>
                      <w:divsChild>
                        <w:div w:id="34086719">
                          <w:marLeft w:val="0"/>
                          <w:marRight w:val="0"/>
                          <w:marTop w:val="0"/>
                          <w:marBottom w:val="0"/>
                          <w:divBdr>
                            <w:top w:val="none" w:sz="0" w:space="0" w:color="auto"/>
                            <w:left w:val="none" w:sz="0" w:space="0" w:color="auto"/>
                            <w:bottom w:val="none" w:sz="0" w:space="0" w:color="auto"/>
                            <w:right w:val="none" w:sz="0" w:space="0" w:color="auto"/>
                          </w:divBdr>
                          <w:divsChild>
                            <w:div w:id="888883625">
                              <w:marLeft w:val="0"/>
                              <w:marRight w:val="0"/>
                              <w:marTop w:val="120"/>
                              <w:marBottom w:val="360"/>
                              <w:divBdr>
                                <w:top w:val="none" w:sz="0" w:space="0" w:color="auto"/>
                                <w:left w:val="none" w:sz="0" w:space="0" w:color="auto"/>
                                <w:bottom w:val="none" w:sz="0" w:space="0" w:color="auto"/>
                                <w:right w:val="none" w:sz="0" w:space="0" w:color="auto"/>
                              </w:divBdr>
                              <w:divsChild>
                                <w:div w:id="1050419961">
                                  <w:marLeft w:val="0"/>
                                  <w:marRight w:val="0"/>
                                  <w:marTop w:val="0"/>
                                  <w:marBottom w:val="0"/>
                                  <w:divBdr>
                                    <w:top w:val="none" w:sz="0" w:space="0" w:color="auto"/>
                                    <w:left w:val="none" w:sz="0" w:space="0" w:color="auto"/>
                                    <w:bottom w:val="none" w:sz="0" w:space="0" w:color="auto"/>
                                    <w:right w:val="none" w:sz="0" w:space="0" w:color="auto"/>
                                  </w:divBdr>
                                  <w:divsChild>
                                    <w:div w:id="11467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21276">
      <w:bodyDiv w:val="1"/>
      <w:marLeft w:val="0"/>
      <w:marRight w:val="0"/>
      <w:marTop w:val="0"/>
      <w:marBottom w:val="240"/>
      <w:divBdr>
        <w:top w:val="none" w:sz="0" w:space="0" w:color="auto"/>
        <w:left w:val="none" w:sz="0" w:space="0" w:color="auto"/>
        <w:bottom w:val="none" w:sz="0" w:space="0" w:color="auto"/>
        <w:right w:val="none" w:sz="0" w:space="0" w:color="auto"/>
      </w:divBdr>
      <w:divsChild>
        <w:div w:id="1942689228">
          <w:marLeft w:val="0"/>
          <w:marRight w:val="0"/>
          <w:marTop w:val="150"/>
          <w:marBottom w:val="300"/>
          <w:divBdr>
            <w:top w:val="none" w:sz="0" w:space="0" w:color="auto"/>
            <w:left w:val="none" w:sz="0" w:space="0" w:color="auto"/>
            <w:bottom w:val="none" w:sz="0" w:space="0" w:color="auto"/>
            <w:right w:val="none" w:sz="0" w:space="0" w:color="auto"/>
          </w:divBdr>
          <w:divsChild>
            <w:div w:id="1179152892">
              <w:marLeft w:val="0"/>
              <w:marRight w:val="0"/>
              <w:marTop w:val="0"/>
              <w:marBottom w:val="0"/>
              <w:divBdr>
                <w:top w:val="none" w:sz="0" w:space="0" w:color="auto"/>
                <w:left w:val="none" w:sz="0" w:space="0" w:color="auto"/>
                <w:bottom w:val="none" w:sz="0" w:space="0" w:color="auto"/>
                <w:right w:val="single" w:sz="6" w:space="15" w:color="AAAAAA"/>
              </w:divBdr>
              <w:divsChild>
                <w:div w:id="418411990">
                  <w:marLeft w:val="0"/>
                  <w:marRight w:val="0"/>
                  <w:marTop w:val="0"/>
                  <w:marBottom w:val="0"/>
                  <w:divBdr>
                    <w:top w:val="none" w:sz="0" w:space="0" w:color="auto"/>
                    <w:left w:val="none" w:sz="0" w:space="0" w:color="auto"/>
                    <w:bottom w:val="none" w:sz="0" w:space="0" w:color="auto"/>
                    <w:right w:val="none" w:sz="0" w:space="0" w:color="auto"/>
                  </w:divBdr>
                  <w:divsChild>
                    <w:div w:id="497884593">
                      <w:marLeft w:val="0"/>
                      <w:marRight w:val="0"/>
                      <w:marTop w:val="168"/>
                      <w:marBottom w:val="0"/>
                      <w:divBdr>
                        <w:top w:val="none" w:sz="0" w:space="0" w:color="auto"/>
                        <w:left w:val="none" w:sz="0" w:space="0" w:color="auto"/>
                        <w:bottom w:val="none" w:sz="0" w:space="0" w:color="auto"/>
                        <w:right w:val="none" w:sz="0" w:space="0" w:color="auto"/>
                      </w:divBdr>
                      <w:divsChild>
                        <w:div w:id="1193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06596">
      <w:bodyDiv w:val="1"/>
      <w:marLeft w:val="0"/>
      <w:marRight w:val="0"/>
      <w:marTop w:val="0"/>
      <w:marBottom w:val="240"/>
      <w:divBdr>
        <w:top w:val="none" w:sz="0" w:space="0" w:color="auto"/>
        <w:left w:val="none" w:sz="0" w:space="0" w:color="auto"/>
        <w:bottom w:val="none" w:sz="0" w:space="0" w:color="auto"/>
        <w:right w:val="none" w:sz="0" w:space="0" w:color="auto"/>
      </w:divBdr>
      <w:divsChild>
        <w:div w:id="2113744384">
          <w:marLeft w:val="0"/>
          <w:marRight w:val="0"/>
          <w:marTop w:val="150"/>
          <w:marBottom w:val="300"/>
          <w:divBdr>
            <w:top w:val="none" w:sz="0" w:space="0" w:color="auto"/>
            <w:left w:val="none" w:sz="0" w:space="0" w:color="auto"/>
            <w:bottom w:val="none" w:sz="0" w:space="0" w:color="auto"/>
            <w:right w:val="none" w:sz="0" w:space="0" w:color="auto"/>
          </w:divBdr>
          <w:divsChild>
            <w:div w:id="1276597267">
              <w:marLeft w:val="0"/>
              <w:marRight w:val="0"/>
              <w:marTop w:val="0"/>
              <w:marBottom w:val="0"/>
              <w:divBdr>
                <w:top w:val="none" w:sz="0" w:space="0" w:color="auto"/>
                <w:left w:val="none" w:sz="0" w:space="0" w:color="auto"/>
                <w:bottom w:val="none" w:sz="0" w:space="0" w:color="auto"/>
                <w:right w:val="single" w:sz="6" w:space="15" w:color="AAAAAA"/>
              </w:divBdr>
              <w:divsChild>
                <w:div w:id="1963994417">
                  <w:marLeft w:val="0"/>
                  <w:marRight w:val="0"/>
                  <w:marTop w:val="0"/>
                  <w:marBottom w:val="0"/>
                  <w:divBdr>
                    <w:top w:val="none" w:sz="0" w:space="0" w:color="auto"/>
                    <w:left w:val="none" w:sz="0" w:space="0" w:color="auto"/>
                    <w:bottom w:val="none" w:sz="0" w:space="0" w:color="auto"/>
                    <w:right w:val="none" w:sz="0" w:space="0" w:color="auto"/>
                  </w:divBdr>
                  <w:divsChild>
                    <w:div w:id="1902473614">
                      <w:marLeft w:val="0"/>
                      <w:marRight w:val="0"/>
                      <w:marTop w:val="168"/>
                      <w:marBottom w:val="0"/>
                      <w:divBdr>
                        <w:top w:val="none" w:sz="0" w:space="0" w:color="auto"/>
                        <w:left w:val="none" w:sz="0" w:space="0" w:color="auto"/>
                        <w:bottom w:val="none" w:sz="0" w:space="0" w:color="auto"/>
                        <w:right w:val="none" w:sz="0" w:space="0" w:color="auto"/>
                      </w:divBdr>
                      <w:divsChild>
                        <w:div w:id="5191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87966">
      <w:bodyDiv w:val="1"/>
      <w:marLeft w:val="0"/>
      <w:marRight w:val="0"/>
      <w:marTop w:val="0"/>
      <w:marBottom w:val="0"/>
      <w:divBdr>
        <w:top w:val="none" w:sz="0" w:space="0" w:color="auto"/>
        <w:left w:val="none" w:sz="0" w:space="0" w:color="auto"/>
        <w:bottom w:val="none" w:sz="0" w:space="0" w:color="auto"/>
        <w:right w:val="none" w:sz="0" w:space="0" w:color="auto"/>
      </w:divBdr>
      <w:divsChild>
        <w:div w:id="1897472161">
          <w:marLeft w:val="0"/>
          <w:marRight w:val="1"/>
          <w:marTop w:val="0"/>
          <w:marBottom w:val="0"/>
          <w:divBdr>
            <w:top w:val="none" w:sz="0" w:space="0" w:color="auto"/>
            <w:left w:val="none" w:sz="0" w:space="0" w:color="auto"/>
            <w:bottom w:val="none" w:sz="0" w:space="0" w:color="auto"/>
            <w:right w:val="none" w:sz="0" w:space="0" w:color="auto"/>
          </w:divBdr>
          <w:divsChild>
            <w:div w:id="1226792983">
              <w:marLeft w:val="0"/>
              <w:marRight w:val="0"/>
              <w:marTop w:val="0"/>
              <w:marBottom w:val="0"/>
              <w:divBdr>
                <w:top w:val="none" w:sz="0" w:space="0" w:color="auto"/>
                <w:left w:val="none" w:sz="0" w:space="0" w:color="auto"/>
                <w:bottom w:val="none" w:sz="0" w:space="0" w:color="auto"/>
                <w:right w:val="none" w:sz="0" w:space="0" w:color="auto"/>
              </w:divBdr>
              <w:divsChild>
                <w:div w:id="1397899644">
                  <w:marLeft w:val="0"/>
                  <w:marRight w:val="1"/>
                  <w:marTop w:val="0"/>
                  <w:marBottom w:val="0"/>
                  <w:divBdr>
                    <w:top w:val="none" w:sz="0" w:space="0" w:color="auto"/>
                    <w:left w:val="none" w:sz="0" w:space="0" w:color="auto"/>
                    <w:bottom w:val="none" w:sz="0" w:space="0" w:color="auto"/>
                    <w:right w:val="none" w:sz="0" w:space="0" w:color="auto"/>
                  </w:divBdr>
                  <w:divsChild>
                    <w:div w:id="1567061593">
                      <w:marLeft w:val="0"/>
                      <w:marRight w:val="0"/>
                      <w:marTop w:val="0"/>
                      <w:marBottom w:val="0"/>
                      <w:divBdr>
                        <w:top w:val="none" w:sz="0" w:space="0" w:color="auto"/>
                        <w:left w:val="none" w:sz="0" w:space="0" w:color="auto"/>
                        <w:bottom w:val="none" w:sz="0" w:space="0" w:color="auto"/>
                        <w:right w:val="none" w:sz="0" w:space="0" w:color="auto"/>
                      </w:divBdr>
                      <w:divsChild>
                        <w:div w:id="631519635">
                          <w:marLeft w:val="0"/>
                          <w:marRight w:val="0"/>
                          <w:marTop w:val="0"/>
                          <w:marBottom w:val="0"/>
                          <w:divBdr>
                            <w:top w:val="none" w:sz="0" w:space="0" w:color="auto"/>
                            <w:left w:val="none" w:sz="0" w:space="0" w:color="auto"/>
                            <w:bottom w:val="none" w:sz="0" w:space="0" w:color="auto"/>
                            <w:right w:val="none" w:sz="0" w:space="0" w:color="auto"/>
                          </w:divBdr>
                          <w:divsChild>
                            <w:div w:id="1966036689">
                              <w:marLeft w:val="0"/>
                              <w:marRight w:val="0"/>
                              <w:marTop w:val="120"/>
                              <w:marBottom w:val="360"/>
                              <w:divBdr>
                                <w:top w:val="none" w:sz="0" w:space="0" w:color="auto"/>
                                <w:left w:val="none" w:sz="0" w:space="0" w:color="auto"/>
                                <w:bottom w:val="none" w:sz="0" w:space="0" w:color="auto"/>
                                <w:right w:val="none" w:sz="0" w:space="0" w:color="auto"/>
                              </w:divBdr>
                              <w:divsChild>
                                <w:div w:id="1466969951">
                                  <w:marLeft w:val="0"/>
                                  <w:marRight w:val="0"/>
                                  <w:marTop w:val="0"/>
                                  <w:marBottom w:val="0"/>
                                  <w:divBdr>
                                    <w:top w:val="none" w:sz="0" w:space="0" w:color="auto"/>
                                    <w:left w:val="none" w:sz="0" w:space="0" w:color="auto"/>
                                    <w:bottom w:val="none" w:sz="0" w:space="0" w:color="auto"/>
                                    <w:right w:val="none" w:sz="0" w:space="0" w:color="auto"/>
                                  </w:divBdr>
                                  <w:divsChild>
                                    <w:div w:id="9177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6213">
      <w:bodyDiv w:val="1"/>
      <w:marLeft w:val="0"/>
      <w:marRight w:val="0"/>
      <w:marTop w:val="0"/>
      <w:marBottom w:val="0"/>
      <w:divBdr>
        <w:top w:val="none" w:sz="0" w:space="0" w:color="auto"/>
        <w:left w:val="none" w:sz="0" w:space="0" w:color="auto"/>
        <w:bottom w:val="none" w:sz="0" w:space="0" w:color="auto"/>
        <w:right w:val="none" w:sz="0" w:space="0" w:color="auto"/>
      </w:divBdr>
    </w:div>
    <w:div w:id="1174954737">
      <w:bodyDiv w:val="1"/>
      <w:marLeft w:val="0"/>
      <w:marRight w:val="0"/>
      <w:marTop w:val="0"/>
      <w:marBottom w:val="0"/>
      <w:divBdr>
        <w:top w:val="none" w:sz="0" w:space="0" w:color="auto"/>
        <w:left w:val="none" w:sz="0" w:space="0" w:color="auto"/>
        <w:bottom w:val="none" w:sz="0" w:space="0" w:color="auto"/>
        <w:right w:val="none" w:sz="0" w:space="0" w:color="auto"/>
      </w:divBdr>
      <w:divsChild>
        <w:div w:id="587664603">
          <w:marLeft w:val="0"/>
          <w:marRight w:val="1"/>
          <w:marTop w:val="0"/>
          <w:marBottom w:val="0"/>
          <w:divBdr>
            <w:top w:val="none" w:sz="0" w:space="0" w:color="auto"/>
            <w:left w:val="none" w:sz="0" w:space="0" w:color="auto"/>
            <w:bottom w:val="none" w:sz="0" w:space="0" w:color="auto"/>
            <w:right w:val="none" w:sz="0" w:space="0" w:color="auto"/>
          </w:divBdr>
          <w:divsChild>
            <w:div w:id="1752893608">
              <w:marLeft w:val="0"/>
              <w:marRight w:val="0"/>
              <w:marTop w:val="0"/>
              <w:marBottom w:val="0"/>
              <w:divBdr>
                <w:top w:val="none" w:sz="0" w:space="0" w:color="auto"/>
                <w:left w:val="none" w:sz="0" w:space="0" w:color="auto"/>
                <w:bottom w:val="none" w:sz="0" w:space="0" w:color="auto"/>
                <w:right w:val="none" w:sz="0" w:space="0" w:color="auto"/>
              </w:divBdr>
              <w:divsChild>
                <w:div w:id="1472626282">
                  <w:marLeft w:val="0"/>
                  <w:marRight w:val="1"/>
                  <w:marTop w:val="0"/>
                  <w:marBottom w:val="0"/>
                  <w:divBdr>
                    <w:top w:val="none" w:sz="0" w:space="0" w:color="auto"/>
                    <w:left w:val="none" w:sz="0" w:space="0" w:color="auto"/>
                    <w:bottom w:val="none" w:sz="0" w:space="0" w:color="auto"/>
                    <w:right w:val="none" w:sz="0" w:space="0" w:color="auto"/>
                  </w:divBdr>
                  <w:divsChild>
                    <w:div w:id="297801572">
                      <w:marLeft w:val="0"/>
                      <w:marRight w:val="0"/>
                      <w:marTop w:val="0"/>
                      <w:marBottom w:val="0"/>
                      <w:divBdr>
                        <w:top w:val="none" w:sz="0" w:space="0" w:color="auto"/>
                        <w:left w:val="none" w:sz="0" w:space="0" w:color="auto"/>
                        <w:bottom w:val="none" w:sz="0" w:space="0" w:color="auto"/>
                        <w:right w:val="none" w:sz="0" w:space="0" w:color="auto"/>
                      </w:divBdr>
                      <w:divsChild>
                        <w:div w:id="1638218787">
                          <w:marLeft w:val="0"/>
                          <w:marRight w:val="0"/>
                          <w:marTop w:val="0"/>
                          <w:marBottom w:val="0"/>
                          <w:divBdr>
                            <w:top w:val="none" w:sz="0" w:space="0" w:color="auto"/>
                            <w:left w:val="none" w:sz="0" w:space="0" w:color="auto"/>
                            <w:bottom w:val="none" w:sz="0" w:space="0" w:color="auto"/>
                            <w:right w:val="none" w:sz="0" w:space="0" w:color="auto"/>
                          </w:divBdr>
                          <w:divsChild>
                            <w:div w:id="476608086">
                              <w:marLeft w:val="0"/>
                              <w:marRight w:val="0"/>
                              <w:marTop w:val="120"/>
                              <w:marBottom w:val="360"/>
                              <w:divBdr>
                                <w:top w:val="none" w:sz="0" w:space="0" w:color="auto"/>
                                <w:left w:val="none" w:sz="0" w:space="0" w:color="auto"/>
                                <w:bottom w:val="none" w:sz="0" w:space="0" w:color="auto"/>
                                <w:right w:val="none" w:sz="0" w:space="0" w:color="auto"/>
                              </w:divBdr>
                              <w:divsChild>
                                <w:div w:id="1177617632">
                                  <w:marLeft w:val="0"/>
                                  <w:marRight w:val="0"/>
                                  <w:marTop w:val="0"/>
                                  <w:marBottom w:val="0"/>
                                  <w:divBdr>
                                    <w:top w:val="none" w:sz="0" w:space="0" w:color="auto"/>
                                    <w:left w:val="none" w:sz="0" w:space="0" w:color="auto"/>
                                    <w:bottom w:val="none" w:sz="0" w:space="0" w:color="auto"/>
                                    <w:right w:val="none" w:sz="0" w:space="0" w:color="auto"/>
                                  </w:divBdr>
                                  <w:divsChild>
                                    <w:div w:id="11484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780201">
      <w:bodyDiv w:val="1"/>
      <w:marLeft w:val="0"/>
      <w:marRight w:val="0"/>
      <w:marTop w:val="0"/>
      <w:marBottom w:val="0"/>
      <w:divBdr>
        <w:top w:val="none" w:sz="0" w:space="0" w:color="auto"/>
        <w:left w:val="none" w:sz="0" w:space="0" w:color="auto"/>
        <w:bottom w:val="none" w:sz="0" w:space="0" w:color="auto"/>
        <w:right w:val="none" w:sz="0" w:space="0" w:color="auto"/>
      </w:divBdr>
      <w:divsChild>
        <w:div w:id="1240670849">
          <w:marLeft w:val="0"/>
          <w:marRight w:val="1"/>
          <w:marTop w:val="0"/>
          <w:marBottom w:val="0"/>
          <w:divBdr>
            <w:top w:val="none" w:sz="0" w:space="0" w:color="auto"/>
            <w:left w:val="none" w:sz="0" w:space="0" w:color="auto"/>
            <w:bottom w:val="none" w:sz="0" w:space="0" w:color="auto"/>
            <w:right w:val="none" w:sz="0" w:space="0" w:color="auto"/>
          </w:divBdr>
          <w:divsChild>
            <w:div w:id="1409956843">
              <w:marLeft w:val="0"/>
              <w:marRight w:val="0"/>
              <w:marTop w:val="0"/>
              <w:marBottom w:val="0"/>
              <w:divBdr>
                <w:top w:val="none" w:sz="0" w:space="0" w:color="auto"/>
                <w:left w:val="none" w:sz="0" w:space="0" w:color="auto"/>
                <w:bottom w:val="none" w:sz="0" w:space="0" w:color="auto"/>
                <w:right w:val="none" w:sz="0" w:space="0" w:color="auto"/>
              </w:divBdr>
              <w:divsChild>
                <w:div w:id="1228688635">
                  <w:marLeft w:val="0"/>
                  <w:marRight w:val="1"/>
                  <w:marTop w:val="0"/>
                  <w:marBottom w:val="0"/>
                  <w:divBdr>
                    <w:top w:val="none" w:sz="0" w:space="0" w:color="auto"/>
                    <w:left w:val="none" w:sz="0" w:space="0" w:color="auto"/>
                    <w:bottom w:val="none" w:sz="0" w:space="0" w:color="auto"/>
                    <w:right w:val="none" w:sz="0" w:space="0" w:color="auto"/>
                  </w:divBdr>
                  <w:divsChild>
                    <w:div w:id="878467967">
                      <w:marLeft w:val="0"/>
                      <w:marRight w:val="0"/>
                      <w:marTop w:val="0"/>
                      <w:marBottom w:val="0"/>
                      <w:divBdr>
                        <w:top w:val="none" w:sz="0" w:space="0" w:color="auto"/>
                        <w:left w:val="none" w:sz="0" w:space="0" w:color="auto"/>
                        <w:bottom w:val="none" w:sz="0" w:space="0" w:color="auto"/>
                        <w:right w:val="none" w:sz="0" w:space="0" w:color="auto"/>
                      </w:divBdr>
                      <w:divsChild>
                        <w:div w:id="1518082421">
                          <w:marLeft w:val="0"/>
                          <w:marRight w:val="0"/>
                          <w:marTop w:val="0"/>
                          <w:marBottom w:val="0"/>
                          <w:divBdr>
                            <w:top w:val="none" w:sz="0" w:space="0" w:color="auto"/>
                            <w:left w:val="none" w:sz="0" w:space="0" w:color="auto"/>
                            <w:bottom w:val="none" w:sz="0" w:space="0" w:color="auto"/>
                            <w:right w:val="none" w:sz="0" w:space="0" w:color="auto"/>
                          </w:divBdr>
                          <w:divsChild>
                            <w:div w:id="289286653">
                              <w:marLeft w:val="0"/>
                              <w:marRight w:val="0"/>
                              <w:marTop w:val="120"/>
                              <w:marBottom w:val="360"/>
                              <w:divBdr>
                                <w:top w:val="none" w:sz="0" w:space="0" w:color="auto"/>
                                <w:left w:val="none" w:sz="0" w:space="0" w:color="auto"/>
                                <w:bottom w:val="none" w:sz="0" w:space="0" w:color="auto"/>
                                <w:right w:val="none" w:sz="0" w:space="0" w:color="auto"/>
                              </w:divBdr>
                              <w:divsChild>
                                <w:div w:id="278028612">
                                  <w:marLeft w:val="0"/>
                                  <w:marRight w:val="0"/>
                                  <w:marTop w:val="0"/>
                                  <w:marBottom w:val="0"/>
                                  <w:divBdr>
                                    <w:top w:val="none" w:sz="0" w:space="0" w:color="auto"/>
                                    <w:left w:val="none" w:sz="0" w:space="0" w:color="auto"/>
                                    <w:bottom w:val="none" w:sz="0" w:space="0" w:color="auto"/>
                                    <w:right w:val="none" w:sz="0" w:space="0" w:color="auto"/>
                                  </w:divBdr>
                                  <w:divsChild>
                                    <w:div w:id="5269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419286">
      <w:bodyDiv w:val="1"/>
      <w:marLeft w:val="0"/>
      <w:marRight w:val="0"/>
      <w:marTop w:val="0"/>
      <w:marBottom w:val="0"/>
      <w:divBdr>
        <w:top w:val="none" w:sz="0" w:space="0" w:color="auto"/>
        <w:left w:val="none" w:sz="0" w:space="0" w:color="auto"/>
        <w:bottom w:val="none" w:sz="0" w:space="0" w:color="auto"/>
        <w:right w:val="none" w:sz="0" w:space="0" w:color="auto"/>
      </w:divBdr>
      <w:divsChild>
        <w:div w:id="1034814293">
          <w:marLeft w:val="0"/>
          <w:marRight w:val="1"/>
          <w:marTop w:val="0"/>
          <w:marBottom w:val="0"/>
          <w:divBdr>
            <w:top w:val="none" w:sz="0" w:space="0" w:color="auto"/>
            <w:left w:val="none" w:sz="0" w:space="0" w:color="auto"/>
            <w:bottom w:val="none" w:sz="0" w:space="0" w:color="auto"/>
            <w:right w:val="none" w:sz="0" w:space="0" w:color="auto"/>
          </w:divBdr>
          <w:divsChild>
            <w:div w:id="2143229641">
              <w:marLeft w:val="0"/>
              <w:marRight w:val="0"/>
              <w:marTop w:val="0"/>
              <w:marBottom w:val="0"/>
              <w:divBdr>
                <w:top w:val="none" w:sz="0" w:space="0" w:color="auto"/>
                <w:left w:val="none" w:sz="0" w:space="0" w:color="auto"/>
                <w:bottom w:val="none" w:sz="0" w:space="0" w:color="auto"/>
                <w:right w:val="none" w:sz="0" w:space="0" w:color="auto"/>
              </w:divBdr>
              <w:divsChild>
                <w:div w:id="51320813">
                  <w:marLeft w:val="0"/>
                  <w:marRight w:val="1"/>
                  <w:marTop w:val="0"/>
                  <w:marBottom w:val="0"/>
                  <w:divBdr>
                    <w:top w:val="none" w:sz="0" w:space="0" w:color="auto"/>
                    <w:left w:val="none" w:sz="0" w:space="0" w:color="auto"/>
                    <w:bottom w:val="none" w:sz="0" w:space="0" w:color="auto"/>
                    <w:right w:val="none" w:sz="0" w:space="0" w:color="auto"/>
                  </w:divBdr>
                  <w:divsChild>
                    <w:div w:id="119300113">
                      <w:marLeft w:val="0"/>
                      <w:marRight w:val="0"/>
                      <w:marTop w:val="0"/>
                      <w:marBottom w:val="0"/>
                      <w:divBdr>
                        <w:top w:val="none" w:sz="0" w:space="0" w:color="auto"/>
                        <w:left w:val="none" w:sz="0" w:space="0" w:color="auto"/>
                        <w:bottom w:val="none" w:sz="0" w:space="0" w:color="auto"/>
                        <w:right w:val="none" w:sz="0" w:space="0" w:color="auto"/>
                      </w:divBdr>
                      <w:divsChild>
                        <w:div w:id="904949271">
                          <w:marLeft w:val="0"/>
                          <w:marRight w:val="0"/>
                          <w:marTop w:val="0"/>
                          <w:marBottom w:val="0"/>
                          <w:divBdr>
                            <w:top w:val="none" w:sz="0" w:space="0" w:color="auto"/>
                            <w:left w:val="none" w:sz="0" w:space="0" w:color="auto"/>
                            <w:bottom w:val="none" w:sz="0" w:space="0" w:color="auto"/>
                            <w:right w:val="none" w:sz="0" w:space="0" w:color="auto"/>
                          </w:divBdr>
                          <w:divsChild>
                            <w:div w:id="1786190301">
                              <w:marLeft w:val="0"/>
                              <w:marRight w:val="0"/>
                              <w:marTop w:val="120"/>
                              <w:marBottom w:val="360"/>
                              <w:divBdr>
                                <w:top w:val="none" w:sz="0" w:space="0" w:color="auto"/>
                                <w:left w:val="none" w:sz="0" w:space="0" w:color="auto"/>
                                <w:bottom w:val="none" w:sz="0" w:space="0" w:color="auto"/>
                                <w:right w:val="none" w:sz="0" w:space="0" w:color="auto"/>
                              </w:divBdr>
                              <w:divsChild>
                                <w:div w:id="624583947">
                                  <w:marLeft w:val="0"/>
                                  <w:marRight w:val="0"/>
                                  <w:marTop w:val="0"/>
                                  <w:marBottom w:val="0"/>
                                  <w:divBdr>
                                    <w:top w:val="none" w:sz="0" w:space="0" w:color="auto"/>
                                    <w:left w:val="none" w:sz="0" w:space="0" w:color="auto"/>
                                    <w:bottom w:val="none" w:sz="0" w:space="0" w:color="auto"/>
                                    <w:right w:val="none" w:sz="0" w:space="0" w:color="auto"/>
                                  </w:divBdr>
                                  <w:divsChild>
                                    <w:div w:id="16454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18524">
      <w:bodyDiv w:val="1"/>
      <w:marLeft w:val="0"/>
      <w:marRight w:val="0"/>
      <w:marTop w:val="0"/>
      <w:marBottom w:val="0"/>
      <w:divBdr>
        <w:top w:val="none" w:sz="0" w:space="0" w:color="auto"/>
        <w:left w:val="none" w:sz="0" w:space="0" w:color="auto"/>
        <w:bottom w:val="none" w:sz="0" w:space="0" w:color="auto"/>
        <w:right w:val="none" w:sz="0" w:space="0" w:color="auto"/>
      </w:divBdr>
    </w:div>
    <w:div w:id="1366054176">
      <w:bodyDiv w:val="1"/>
      <w:marLeft w:val="0"/>
      <w:marRight w:val="0"/>
      <w:marTop w:val="0"/>
      <w:marBottom w:val="0"/>
      <w:divBdr>
        <w:top w:val="none" w:sz="0" w:space="0" w:color="auto"/>
        <w:left w:val="none" w:sz="0" w:space="0" w:color="auto"/>
        <w:bottom w:val="none" w:sz="0" w:space="0" w:color="auto"/>
        <w:right w:val="none" w:sz="0" w:space="0" w:color="auto"/>
      </w:divBdr>
      <w:divsChild>
        <w:div w:id="810248361">
          <w:marLeft w:val="0"/>
          <w:marRight w:val="1"/>
          <w:marTop w:val="0"/>
          <w:marBottom w:val="0"/>
          <w:divBdr>
            <w:top w:val="none" w:sz="0" w:space="0" w:color="auto"/>
            <w:left w:val="none" w:sz="0" w:space="0" w:color="auto"/>
            <w:bottom w:val="none" w:sz="0" w:space="0" w:color="auto"/>
            <w:right w:val="none" w:sz="0" w:space="0" w:color="auto"/>
          </w:divBdr>
          <w:divsChild>
            <w:div w:id="1580209551">
              <w:marLeft w:val="0"/>
              <w:marRight w:val="0"/>
              <w:marTop w:val="0"/>
              <w:marBottom w:val="0"/>
              <w:divBdr>
                <w:top w:val="none" w:sz="0" w:space="0" w:color="auto"/>
                <w:left w:val="none" w:sz="0" w:space="0" w:color="auto"/>
                <w:bottom w:val="none" w:sz="0" w:space="0" w:color="auto"/>
                <w:right w:val="none" w:sz="0" w:space="0" w:color="auto"/>
              </w:divBdr>
              <w:divsChild>
                <w:div w:id="426539533">
                  <w:marLeft w:val="0"/>
                  <w:marRight w:val="1"/>
                  <w:marTop w:val="0"/>
                  <w:marBottom w:val="0"/>
                  <w:divBdr>
                    <w:top w:val="none" w:sz="0" w:space="0" w:color="auto"/>
                    <w:left w:val="none" w:sz="0" w:space="0" w:color="auto"/>
                    <w:bottom w:val="none" w:sz="0" w:space="0" w:color="auto"/>
                    <w:right w:val="none" w:sz="0" w:space="0" w:color="auto"/>
                  </w:divBdr>
                  <w:divsChild>
                    <w:div w:id="1653634233">
                      <w:marLeft w:val="0"/>
                      <w:marRight w:val="0"/>
                      <w:marTop w:val="0"/>
                      <w:marBottom w:val="0"/>
                      <w:divBdr>
                        <w:top w:val="none" w:sz="0" w:space="0" w:color="auto"/>
                        <w:left w:val="none" w:sz="0" w:space="0" w:color="auto"/>
                        <w:bottom w:val="none" w:sz="0" w:space="0" w:color="auto"/>
                        <w:right w:val="none" w:sz="0" w:space="0" w:color="auto"/>
                      </w:divBdr>
                      <w:divsChild>
                        <w:div w:id="2038237597">
                          <w:marLeft w:val="0"/>
                          <w:marRight w:val="0"/>
                          <w:marTop w:val="0"/>
                          <w:marBottom w:val="0"/>
                          <w:divBdr>
                            <w:top w:val="none" w:sz="0" w:space="0" w:color="auto"/>
                            <w:left w:val="none" w:sz="0" w:space="0" w:color="auto"/>
                            <w:bottom w:val="none" w:sz="0" w:space="0" w:color="auto"/>
                            <w:right w:val="none" w:sz="0" w:space="0" w:color="auto"/>
                          </w:divBdr>
                          <w:divsChild>
                            <w:div w:id="1734617437">
                              <w:marLeft w:val="0"/>
                              <w:marRight w:val="0"/>
                              <w:marTop w:val="120"/>
                              <w:marBottom w:val="360"/>
                              <w:divBdr>
                                <w:top w:val="none" w:sz="0" w:space="0" w:color="auto"/>
                                <w:left w:val="none" w:sz="0" w:space="0" w:color="auto"/>
                                <w:bottom w:val="none" w:sz="0" w:space="0" w:color="auto"/>
                                <w:right w:val="none" w:sz="0" w:space="0" w:color="auto"/>
                              </w:divBdr>
                              <w:divsChild>
                                <w:div w:id="788546280">
                                  <w:marLeft w:val="0"/>
                                  <w:marRight w:val="0"/>
                                  <w:marTop w:val="0"/>
                                  <w:marBottom w:val="0"/>
                                  <w:divBdr>
                                    <w:top w:val="none" w:sz="0" w:space="0" w:color="auto"/>
                                    <w:left w:val="none" w:sz="0" w:space="0" w:color="auto"/>
                                    <w:bottom w:val="none" w:sz="0" w:space="0" w:color="auto"/>
                                    <w:right w:val="none" w:sz="0" w:space="0" w:color="auto"/>
                                  </w:divBdr>
                                  <w:divsChild>
                                    <w:div w:id="21144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79928">
      <w:bodyDiv w:val="1"/>
      <w:marLeft w:val="0"/>
      <w:marRight w:val="0"/>
      <w:marTop w:val="0"/>
      <w:marBottom w:val="0"/>
      <w:divBdr>
        <w:top w:val="none" w:sz="0" w:space="0" w:color="auto"/>
        <w:left w:val="none" w:sz="0" w:space="0" w:color="auto"/>
        <w:bottom w:val="none" w:sz="0" w:space="0" w:color="auto"/>
        <w:right w:val="none" w:sz="0" w:space="0" w:color="auto"/>
      </w:divBdr>
      <w:divsChild>
        <w:div w:id="703674094">
          <w:marLeft w:val="0"/>
          <w:marRight w:val="1"/>
          <w:marTop w:val="0"/>
          <w:marBottom w:val="0"/>
          <w:divBdr>
            <w:top w:val="none" w:sz="0" w:space="0" w:color="auto"/>
            <w:left w:val="none" w:sz="0" w:space="0" w:color="auto"/>
            <w:bottom w:val="none" w:sz="0" w:space="0" w:color="auto"/>
            <w:right w:val="none" w:sz="0" w:space="0" w:color="auto"/>
          </w:divBdr>
          <w:divsChild>
            <w:div w:id="136578103">
              <w:marLeft w:val="0"/>
              <w:marRight w:val="0"/>
              <w:marTop w:val="0"/>
              <w:marBottom w:val="0"/>
              <w:divBdr>
                <w:top w:val="none" w:sz="0" w:space="0" w:color="auto"/>
                <w:left w:val="none" w:sz="0" w:space="0" w:color="auto"/>
                <w:bottom w:val="none" w:sz="0" w:space="0" w:color="auto"/>
                <w:right w:val="none" w:sz="0" w:space="0" w:color="auto"/>
              </w:divBdr>
              <w:divsChild>
                <w:div w:id="1732731341">
                  <w:marLeft w:val="0"/>
                  <w:marRight w:val="1"/>
                  <w:marTop w:val="0"/>
                  <w:marBottom w:val="0"/>
                  <w:divBdr>
                    <w:top w:val="none" w:sz="0" w:space="0" w:color="auto"/>
                    <w:left w:val="none" w:sz="0" w:space="0" w:color="auto"/>
                    <w:bottom w:val="none" w:sz="0" w:space="0" w:color="auto"/>
                    <w:right w:val="none" w:sz="0" w:space="0" w:color="auto"/>
                  </w:divBdr>
                  <w:divsChild>
                    <w:div w:id="702173442">
                      <w:marLeft w:val="0"/>
                      <w:marRight w:val="0"/>
                      <w:marTop w:val="0"/>
                      <w:marBottom w:val="0"/>
                      <w:divBdr>
                        <w:top w:val="none" w:sz="0" w:space="0" w:color="auto"/>
                        <w:left w:val="none" w:sz="0" w:space="0" w:color="auto"/>
                        <w:bottom w:val="none" w:sz="0" w:space="0" w:color="auto"/>
                        <w:right w:val="none" w:sz="0" w:space="0" w:color="auto"/>
                      </w:divBdr>
                      <w:divsChild>
                        <w:div w:id="2017073922">
                          <w:marLeft w:val="0"/>
                          <w:marRight w:val="0"/>
                          <w:marTop w:val="0"/>
                          <w:marBottom w:val="0"/>
                          <w:divBdr>
                            <w:top w:val="none" w:sz="0" w:space="0" w:color="auto"/>
                            <w:left w:val="none" w:sz="0" w:space="0" w:color="auto"/>
                            <w:bottom w:val="none" w:sz="0" w:space="0" w:color="auto"/>
                            <w:right w:val="none" w:sz="0" w:space="0" w:color="auto"/>
                          </w:divBdr>
                          <w:divsChild>
                            <w:div w:id="10645612">
                              <w:marLeft w:val="0"/>
                              <w:marRight w:val="0"/>
                              <w:marTop w:val="120"/>
                              <w:marBottom w:val="360"/>
                              <w:divBdr>
                                <w:top w:val="none" w:sz="0" w:space="0" w:color="auto"/>
                                <w:left w:val="none" w:sz="0" w:space="0" w:color="auto"/>
                                <w:bottom w:val="none" w:sz="0" w:space="0" w:color="auto"/>
                                <w:right w:val="none" w:sz="0" w:space="0" w:color="auto"/>
                              </w:divBdr>
                              <w:divsChild>
                                <w:div w:id="976302026">
                                  <w:marLeft w:val="0"/>
                                  <w:marRight w:val="0"/>
                                  <w:marTop w:val="0"/>
                                  <w:marBottom w:val="0"/>
                                  <w:divBdr>
                                    <w:top w:val="none" w:sz="0" w:space="0" w:color="auto"/>
                                    <w:left w:val="none" w:sz="0" w:space="0" w:color="auto"/>
                                    <w:bottom w:val="none" w:sz="0" w:space="0" w:color="auto"/>
                                    <w:right w:val="none" w:sz="0" w:space="0" w:color="auto"/>
                                  </w:divBdr>
                                  <w:divsChild>
                                    <w:div w:id="17065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473152">
      <w:bodyDiv w:val="1"/>
      <w:marLeft w:val="0"/>
      <w:marRight w:val="0"/>
      <w:marTop w:val="0"/>
      <w:marBottom w:val="0"/>
      <w:divBdr>
        <w:top w:val="none" w:sz="0" w:space="0" w:color="auto"/>
        <w:left w:val="none" w:sz="0" w:space="0" w:color="auto"/>
        <w:bottom w:val="none" w:sz="0" w:space="0" w:color="auto"/>
        <w:right w:val="none" w:sz="0" w:space="0" w:color="auto"/>
      </w:divBdr>
    </w:div>
    <w:div w:id="1449355256">
      <w:bodyDiv w:val="1"/>
      <w:marLeft w:val="0"/>
      <w:marRight w:val="0"/>
      <w:marTop w:val="0"/>
      <w:marBottom w:val="0"/>
      <w:divBdr>
        <w:top w:val="none" w:sz="0" w:space="0" w:color="auto"/>
        <w:left w:val="none" w:sz="0" w:space="0" w:color="auto"/>
        <w:bottom w:val="none" w:sz="0" w:space="0" w:color="auto"/>
        <w:right w:val="none" w:sz="0" w:space="0" w:color="auto"/>
      </w:divBdr>
      <w:divsChild>
        <w:div w:id="349530031">
          <w:marLeft w:val="0"/>
          <w:marRight w:val="1"/>
          <w:marTop w:val="0"/>
          <w:marBottom w:val="0"/>
          <w:divBdr>
            <w:top w:val="none" w:sz="0" w:space="0" w:color="auto"/>
            <w:left w:val="none" w:sz="0" w:space="0" w:color="auto"/>
            <w:bottom w:val="none" w:sz="0" w:space="0" w:color="auto"/>
            <w:right w:val="none" w:sz="0" w:space="0" w:color="auto"/>
          </w:divBdr>
          <w:divsChild>
            <w:div w:id="1979988416">
              <w:marLeft w:val="0"/>
              <w:marRight w:val="0"/>
              <w:marTop w:val="0"/>
              <w:marBottom w:val="0"/>
              <w:divBdr>
                <w:top w:val="none" w:sz="0" w:space="0" w:color="auto"/>
                <w:left w:val="none" w:sz="0" w:space="0" w:color="auto"/>
                <w:bottom w:val="none" w:sz="0" w:space="0" w:color="auto"/>
                <w:right w:val="none" w:sz="0" w:space="0" w:color="auto"/>
              </w:divBdr>
              <w:divsChild>
                <w:div w:id="862715980">
                  <w:marLeft w:val="0"/>
                  <w:marRight w:val="1"/>
                  <w:marTop w:val="0"/>
                  <w:marBottom w:val="0"/>
                  <w:divBdr>
                    <w:top w:val="none" w:sz="0" w:space="0" w:color="auto"/>
                    <w:left w:val="none" w:sz="0" w:space="0" w:color="auto"/>
                    <w:bottom w:val="none" w:sz="0" w:space="0" w:color="auto"/>
                    <w:right w:val="none" w:sz="0" w:space="0" w:color="auto"/>
                  </w:divBdr>
                  <w:divsChild>
                    <w:div w:id="19743446">
                      <w:marLeft w:val="0"/>
                      <w:marRight w:val="0"/>
                      <w:marTop w:val="0"/>
                      <w:marBottom w:val="0"/>
                      <w:divBdr>
                        <w:top w:val="none" w:sz="0" w:space="0" w:color="auto"/>
                        <w:left w:val="none" w:sz="0" w:space="0" w:color="auto"/>
                        <w:bottom w:val="none" w:sz="0" w:space="0" w:color="auto"/>
                        <w:right w:val="none" w:sz="0" w:space="0" w:color="auto"/>
                      </w:divBdr>
                      <w:divsChild>
                        <w:div w:id="163482">
                          <w:marLeft w:val="0"/>
                          <w:marRight w:val="0"/>
                          <w:marTop w:val="0"/>
                          <w:marBottom w:val="0"/>
                          <w:divBdr>
                            <w:top w:val="none" w:sz="0" w:space="0" w:color="auto"/>
                            <w:left w:val="none" w:sz="0" w:space="0" w:color="auto"/>
                            <w:bottom w:val="none" w:sz="0" w:space="0" w:color="auto"/>
                            <w:right w:val="none" w:sz="0" w:space="0" w:color="auto"/>
                          </w:divBdr>
                          <w:divsChild>
                            <w:div w:id="1216353275">
                              <w:marLeft w:val="0"/>
                              <w:marRight w:val="0"/>
                              <w:marTop w:val="120"/>
                              <w:marBottom w:val="360"/>
                              <w:divBdr>
                                <w:top w:val="none" w:sz="0" w:space="0" w:color="auto"/>
                                <w:left w:val="none" w:sz="0" w:space="0" w:color="auto"/>
                                <w:bottom w:val="none" w:sz="0" w:space="0" w:color="auto"/>
                                <w:right w:val="none" w:sz="0" w:space="0" w:color="auto"/>
                              </w:divBdr>
                              <w:divsChild>
                                <w:div w:id="2120448744">
                                  <w:marLeft w:val="0"/>
                                  <w:marRight w:val="0"/>
                                  <w:marTop w:val="0"/>
                                  <w:marBottom w:val="0"/>
                                  <w:divBdr>
                                    <w:top w:val="none" w:sz="0" w:space="0" w:color="auto"/>
                                    <w:left w:val="none" w:sz="0" w:space="0" w:color="auto"/>
                                    <w:bottom w:val="none" w:sz="0" w:space="0" w:color="auto"/>
                                    <w:right w:val="none" w:sz="0" w:space="0" w:color="auto"/>
                                  </w:divBdr>
                                  <w:divsChild>
                                    <w:div w:id="9517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454328">
      <w:bodyDiv w:val="1"/>
      <w:marLeft w:val="0"/>
      <w:marRight w:val="0"/>
      <w:marTop w:val="0"/>
      <w:marBottom w:val="0"/>
      <w:divBdr>
        <w:top w:val="none" w:sz="0" w:space="0" w:color="auto"/>
        <w:left w:val="none" w:sz="0" w:space="0" w:color="auto"/>
        <w:bottom w:val="none" w:sz="0" w:space="0" w:color="auto"/>
        <w:right w:val="none" w:sz="0" w:space="0" w:color="auto"/>
      </w:divBdr>
      <w:divsChild>
        <w:div w:id="404956575">
          <w:marLeft w:val="0"/>
          <w:marRight w:val="1"/>
          <w:marTop w:val="0"/>
          <w:marBottom w:val="0"/>
          <w:divBdr>
            <w:top w:val="none" w:sz="0" w:space="0" w:color="auto"/>
            <w:left w:val="none" w:sz="0" w:space="0" w:color="auto"/>
            <w:bottom w:val="none" w:sz="0" w:space="0" w:color="auto"/>
            <w:right w:val="none" w:sz="0" w:space="0" w:color="auto"/>
          </w:divBdr>
          <w:divsChild>
            <w:div w:id="1912933087">
              <w:marLeft w:val="0"/>
              <w:marRight w:val="0"/>
              <w:marTop w:val="0"/>
              <w:marBottom w:val="0"/>
              <w:divBdr>
                <w:top w:val="none" w:sz="0" w:space="0" w:color="auto"/>
                <w:left w:val="none" w:sz="0" w:space="0" w:color="auto"/>
                <w:bottom w:val="none" w:sz="0" w:space="0" w:color="auto"/>
                <w:right w:val="none" w:sz="0" w:space="0" w:color="auto"/>
              </w:divBdr>
              <w:divsChild>
                <w:div w:id="1731885444">
                  <w:marLeft w:val="0"/>
                  <w:marRight w:val="1"/>
                  <w:marTop w:val="0"/>
                  <w:marBottom w:val="0"/>
                  <w:divBdr>
                    <w:top w:val="none" w:sz="0" w:space="0" w:color="auto"/>
                    <w:left w:val="none" w:sz="0" w:space="0" w:color="auto"/>
                    <w:bottom w:val="none" w:sz="0" w:space="0" w:color="auto"/>
                    <w:right w:val="none" w:sz="0" w:space="0" w:color="auto"/>
                  </w:divBdr>
                  <w:divsChild>
                    <w:div w:id="413473523">
                      <w:marLeft w:val="0"/>
                      <w:marRight w:val="0"/>
                      <w:marTop w:val="0"/>
                      <w:marBottom w:val="0"/>
                      <w:divBdr>
                        <w:top w:val="none" w:sz="0" w:space="0" w:color="auto"/>
                        <w:left w:val="none" w:sz="0" w:space="0" w:color="auto"/>
                        <w:bottom w:val="none" w:sz="0" w:space="0" w:color="auto"/>
                        <w:right w:val="none" w:sz="0" w:space="0" w:color="auto"/>
                      </w:divBdr>
                      <w:divsChild>
                        <w:div w:id="1029918132">
                          <w:marLeft w:val="0"/>
                          <w:marRight w:val="0"/>
                          <w:marTop w:val="0"/>
                          <w:marBottom w:val="0"/>
                          <w:divBdr>
                            <w:top w:val="none" w:sz="0" w:space="0" w:color="auto"/>
                            <w:left w:val="none" w:sz="0" w:space="0" w:color="auto"/>
                            <w:bottom w:val="none" w:sz="0" w:space="0" w:color="auto"/>
                            <w:right w:val="none" w:sz="0" w:space="0" w:color="auto"/>
                          </w:divBdr>
                          <w:divsChild>
                            <w:div w:id="1773747259">
                              <w:marLeft w:val="0"/>
                              <w:marRight w:val="0"/>
                              <w:marTop w:val="120"/>
                              <w:marBottom w:val="360"/>
                              <w:divBdr>
                                <w:top w:val="none" w:sz="0" w:space="0" w:color="auto"/>
                                <w:left w:val="none" w:sz="0" w:space="0" w:color="auto"/>
                                <w:bottom w:val="none" w:sz="0" w:space="0" w:color="auto"/>
                                <w:right w:val="none" w:sz="0" w:space="0" w:color="auto"/>
                              </w:divBdr>
                              <w:divsChild>
                                <w:div w:id="1041125104">
                                  <w:marLeft w:val="0"/>
                                  <w:marRight w:val="0"/>
                                  <w:marTop w:val="0"/>
                                  <w:marBottom w:val="0"/>
                                  <w:divBdr>
                                    <w:top w:val="none" w:sz="0" w:space="0" w:color="auto"/>
                                    <w:left w:val="none" w:sz="0" w:space="0" w:color="auto"/>
                                    <w:bottom w:val="none" w:sz="0" w:space="0" w:color="auto"/>
                                    <w:right w:val="none" w:sz="0" w:space="0" w:color="auto"/>
                                  </w:divBdr>
                                  <w:divsChild>
                                    <w:div w:id="1733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44487148">
      <w:bodyDiv w:val="1"/>
      <w:marLeft w:val="0"/>
      <w:marRight w:val="0"/>
      <w:marTop w:val="0"/>
      <w:marBottom w:val="0"/>
      <w:divBdr>
        <w:top w:val="none" w:sz="0" w:space="0" w:color="auto"/>
        <w:left w:val="none" w:sz="0" w:space="0" w:color="auto"/>
        <w:bottom w:val="none" w:sz="0" w:space="0" w:color="auto"/>
        <w:right w:val="none" w:sz="0" w:space="0" w:color="auto"/>
      </w:divBdr>
      <w:divsChild>
        <w:div w:id="1647082757">
          <w:marLeft w:val="0"/>
          <w:marRight w:val="1"/>
          <w:marTop w:val="0"/>
          <w:marBottom w:val="0"/>
          <w:divBdr>
            <w:top w:val="none" w:sz="0" w:space="0" w:color="auto"/>
            <w:left w:val="none" w:sz="0" w:space="0" w:color="auto"/>
            <w:bottom w:val="none" w:sz="0" w:space="0" w:color="auto"/>
            <w:right w:val="none" w:sz="0" w:space="0" w:color="auto"/>
          </w:divBdr>
          <w:divsChild>
            <w:div w:id="1570841515">
              <w:marLeft w:val="0"/>
              <w:marRight w:val="0"/>
              <w:marTop w:val="0"/>
              <w:marBottom w:val="0"/>
              <w:divBdr>
                <w:top w:val="none" w:sz="0" w:space="0" w:color="auto"/>
                <w:left w:val="none" w:sz="0" w:space="0" w:color="auto"/>
                <w:bottom w:val="none" w:sz="0" w:space="0" w:color="auto"/>
                <w:right w:val="none" w:sz="0" w:space="0" w:color="auto"/>
              </w:divBdr>
              <w:divsChild>
                <w:div w:id="2124496809">
                  <w:marLeft w:val="0"/>
                  <w:marRight w:val="1"/>
                  <w:marTop w:val="0"/>
                  <w:marBottom w:val="0"/>
                  <w:divBdr>
                    <w:top w:val="none" w:sz="0" w:space="0" w:color="auto"/>
                    <w:left w:val="none" w:sz="0" w:space="0" w:color="auto"/>
                    <w:bottom w:val="none" w:sz="0" w:space="0" w:color="auto"/>
                    <w:right w:val="none" w:sz="0" w:space="0" w:color="auto"/>
                  </w:divBdr>
                  <w:divsChild>
                    <w:div w:id="1256136593">
                      <w:marLeft w:val="0"/>
                      <w:marRight w:val="0"/>
                      <w:marTop w:val="0"/>
                      <w:marBottom w:val="0"/>
                      <w:divBdr>
                        <w:top w:val="none" w:sz="0" w:space="0" w:color="auto"/>
                        <w:left w:val="none" w:sz="0" w:space="0" w:color="auto"/>
                        <w:bottom w:val="none" w:sz="0" w:space="0" w:color="auto"/>
                        <w:right w:val="none" w:sz="0" w:space="0" w:color="auto"/>
                      </w:divBdr>
                      <w:divsChild>
                        <w:div w:id="88237822">
                          <w:marLeft w:val="0"/>
                          <w:marRight w:val="0"/>
                          <w:marTop w:val="0"/>
                          <w:marBottom w:val="0"/>
                          <w:divBdr>
                            <w:top w:val="none" w:sz="0" w:space="0" w:color="auto"/>
                            <w:left w:val="none" w:sz="0" w:space="0" w:color="auto"/>
                            <w:bottom w:val="none" w:sz="0" w:space="0" w:color="auto"/>
                            <w:right w:val="none" w:sz="0" w:space="0" w:color="auto"/>
                          </w:divBdr>
                          <w:divsChild>
                            <w:div w:id="885218207">
                              <w:marLeft w:val="0"/>
                              <w:marRight w:val="0"/>
                              <w:marTop w:val="120"/>
                              <w:marBottom w:val="360"/>
                              <w:divBdr>
                                <w:top w:val="none" w:sz="0" w:space="0" w:color="auto"/>
                                <w:left w:val="none" w:sz="0" w:space="0" w:color="auto"/>
                                <w:bottom w:val="none" w:sz="0" w:space="0" w:color="auto"/>
                                <w:right w:val="none" w:sz="0" w:space="0" w:color="auto"/>
                              </w:divBdr>
                              <w:divsChild>
                                <w:div w:id="749043295">
                                  <w:marLeft w:val="0"/>
                                  <w:marRight w:val="0"/>
                                  <w:marTop w:val="0"/>
                                  <w:marBottom w:val="0"/>
                                  <w:divBdr>
                                    <w:top w:val="none" w:sz="0" w:space="0" w:color="auto"/>
                                    <w:left w:val="none" w:sz="0" w:space="0" w:color="auto"/>
                                    <w:bottom w:val="none" w:sz="0" w:space="0" w:color="auto"/>
                                    <w:right w:val="none" w:sz="0" w:space="0" w:color="auto"/>
                                  </w:divBdr>
                                  <w:divsChild>
                                    <w:div w:id="6819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8309">
      <w:bodyDiv w:val="1"/>
      <w:marLeft w:val="0"/>
      <w:marRight w:val="0"/>
      <w:marTop w:val="0"/>
      <w:marBottom w:val="0"/>
      <w:divBdr>
        <w:top w:val="none" w:sz="0" w:space="0" w:color="auto"/>
        <w:left w:val="none" w:sz="0" w:space="0" w:color="auto"/>
        <w:bottom w:val="none" w:sz="0" w:space="0" w:color="auto"/>
        <w:right w:val="none" w:sz="0" w:space="0" w:color="auto"/>
      </w:divBdr>
      <w:divsChild>
        <w:div w:id="911546696">
          <w:marLeft w:val="0"/>
          <w:marRight w:val="1"/>
          <w:marTop w:val="0"/>
          <w:marBottom w:val="0"/>
          <w:divBdr>
            <w:top w:val="none" w:sz="0" w:space="0" w:color="auto"/>
            <w:left w:val="none" w:sz="0" w:space="0" w:color="auto"/>
            <w:bottom w:val="none" w:sz="0" w:space="0" w:color="auto"/>
            <w:right w:val="none" w:sz="0" w:space="0" w:color="auto"/>
          </w:divBdr>
          <w:divsChild>
            <w:div w:id="1665278409">
              <w:marLeft w:val="0"/>
              <w:marRight w:val="0"/>
              <w:marTop w:val="0"/>
              <w:marBottom w:val="0"/>
              <w:divBdr>
                <w:top w:val="none" w:sz="0" w:space="0" w:color="auto"/>
                <w:left w:val="none" w:sz="0" w:space="0" w:color="auto"/>
                <w:bottom w:val="none" w:sz="0" w:space="0" w:color="auto"/>
                <w:right w:val="none" w:sz="0" w:space="0" w:color="auto"/>
              </w:divBdr>
              <w:divsChild>
                <w:div w:id="1915894751">
                  <w:marLeft w:val="0"/>
                  <w:marRight w:val="1"/>
                  <w:marTop w:val="0"/>
                  <w:marBottom w:val="0"/>
                  <w:divBdr>
                    <w:top w:val="none" w:sz="0" w:space="0" w:color="auto"/>
                    <w:left w:val="none" w:sz="0" w:space="0" w:color="auto"/>
                    <w:bottom w:val="none" w:sz="0" w:space="0" w:color="auto"/>
                    <w:right w:val="none" w:sz="0" w:space="0" w:color="auto"/>
                  </w:divBdr>
                  <w:divsChild>
                    <w:div w:id="155652687">
                      <w:marLeft w:val="0"/>
                      <w:marRight w:val="0"/>
                      <w:marTop w:val="0"/>
                      <w:marBottom w:val="0"/>
                      <w:divBdr>
                        <w:top w:val="none" w:sz="0" w:space="0" w:color="auto"/>
                        <w:left w:val="none" w:sz="0" w:space="0" w:color="auto"/>
                        <w:bottom w:val="none" w:sz="0" w:space="0" w:color="auto"/>
                        <w:right w:val="none" w:sz="0" w:space="0" w:color="auto"/>
                      </w:divBdr>
                      <w:divsChild>
                        <w:div w:id="1604387026">
                          <w:marLeft w:val="0"/>
                          <w:marRight w:val="0"/>
                          <w:marTop w:val="0"/>
                          <w:marBottom w:val="0"/>
                          <w:divBdr>
                            <w:top w:val="none" w:sz="0" w:space="0" w:color="auto"/>
                            <w:left w:val="none" w:sz="0" w:space="0" w:color="auto"/>
                            <w:bottom w:val="none" w:sz="0" w:space="0" w:color="auto"/>
                            <w:right w:val="none" w:sz="0" w:space="0" w:color="auto"/>
                          </w:divBdr>
                          <w:divsChild>
                            <w:div w:id="1763648580">
                              <w:marLeft w:val="0"/>
                              <w:marRight w:val="0"/>
                              <w:marTop w:val="120"/>
                              <w:marBottom w:val="360"/>
                              <w:divBdr>
                                <w:top w:val="none" w:sz="0" w:space="0" w:color="auto"/>
                                <w:left w:val="none" w:sz="0" w:space="0" w:color="auto"/>
                                <w:bottom w:val="none" w:sz="0" w:space="0" w:color="auto"/>
                                <w:right w:val="none" w:sz="0" w:space="0" w:color="auto"/>
                              </w:divBdr>
                              <w:divsChild>
                                <w:div w:id="372778873">
                                  <w:marLeft w:val="0"/>
                                  <w:marRight w:val="0"/>
                                  <w:marTop w:val="0"/>
                                  <w:marBottom w:val="0"/>
                                  <w:divBdr>
                                    <w:top w:val="none" w:sz="0" w:space="0" w:color="auto"/>
                                    <w:left w:val="none" w:sz="0" w:space="0" w:color="auto"/>
                                    <w:bottom w:val="none" w:sz="0" w:space="0" w:color="auto"/>
                                    <w:right w:val="none" w:sz="0" w:space="0" w:color="auto"/>
                                  </w:divBdr>
                                  <w:divsChild>
                                    <w:div w:id="11172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383148">
      <w:bodyDiv w:val="1"/>
      <w:marLeft w:val="0"/>
      <w:marRight w:val="0"/>
      <w:marTop w:val="0"/>
      <w:marBottom w:val="0"/>
      <w:divBdr>
        <w:top w:val="none" w:sz="0" w:space="0" w:color="auto"/>
        <w:left w:val="none" w:sz="0" w:space="0" w:color="auto"/>
        <w:bottom w:val="none" w:sz="0" w:space="0" w:color="auto"/>
        <w:right w:val="none" w:sz="0" w:space="0" w:color="auto"/>
      </w:divBdr>
      <w:divsChild>
        <w:div w:id="279118430">
          <w:marLeft w:val="0"/>
          <w:marRight w:val="1"/>
          <w:marTop w:val="0"/>
          <w:marBottom w:val="0"/>
          <w:divBdr>
            <w:top w:val="none" w:sz="0" w:space="0" w:color="auto"/>
            <w:left w:val="none" w:sz="0" w:space="0" w:color="auto"/>
            <w:bottom w:val="none" w:sz="0" w:space="0" w:color="auto"/>
            <w:right w:val="none" w:sz="0" w:space="0" w:color="auto"/>
          </w:divBdr>
          <w:divsChild>
            <w:div w:id="1784808899">
              <w:marLeft w:val="0"/>
              <w:marRight w:val="0"/>
              <w:marTop w:val="0"/>
              <w:marBottom w:val="0"/>
              <w:divBdr>
                <w:top w:val="none" w:sz="0" w:space="0" w:color="auto"/>
                <w:left w:val="none" w:sz="0" w:space="0" w:color="auto"/>
                <w:bottom w:val="none" w:sz="0" w:space="0" w:color="auto"/>
                <w:right w:val="none" w:sz="0" w:space="0" w:color="auto"/>
              </w:divBdr>
              <w:divsChild>
                <w:div w:id="919755281">
                  <w:marLeft w:val="0"/>
                  <w:marRight w:val="1"/>
                  <w:marTop w:val="0"/>
                  <w:marBottom w:val="0"/>
                  <w:divBdr>
                    <w:top w:val="none" w:sz="0" w:space="0" w:color="auto"/>
                    <w:left w:val="none" w:sz="0" w:space="0" w:color="auto"/>
                    <w:bottom w:val="none" w:sz="0" w:space="0" w:color="auto"/>
                    <w:right w:val="none" w:sz="0" w:space="0" w:color="auto"/>
                  </w:divBdr>
                  <w:divsChild>
                    <w:div w:id="579289958">
                      <w:marLeft w:val="0"/>
                      <w:marRight w:val="0"/>
                      <w:marTop w:val="0"/>
                      <w:marBottom w:val="0"/>
                      <w:divBdr>
                        <w:top w:val="none" w:sz="0" w:space="0" w:color="auto"/>
                        <w:left w:val="none" w:sz="0" w:space="0" w:color="auto"/>
                        <w:bottom w:val="none" w:sz="0" w:space="0" w:color="auto"/>
                        <w:right w:val="none" w:sz="0" w:space="0" w:color="auto"/>
                      </w:divBdr>
                      <w:divsChild>
                        <w:div w:id="1680237015">
                          <w:marLeft w:val="0"/>
                          <w:marRight w:val="0"/>
                          <w:marTop w:val="0"/>
                          <w:marBottom w:val="0"/>
                          <w:divBdr>
                            <w:top w:val="none" w:sz="0" w:space="0" w:color="auto"/>
                            <w:left w:val="none" w:sz="0" w:space="0" w:color="auto"/>
                            <w:bottom w:val="none" w:sz="0" w:space="0" w:color="auto"/>
                            <w:right w:val="none" w:sz="0" w:space="0" w:color="auto"/>
                          </w:divBdr>
                          <w:divsChild>
                            <w:div w:id="618074432">
                              <w:marLeft w:val="0"/>
                              <w:marRight w:val="0"/>
                              <w:marTop w:val="120"/>
                              <w:marBottom w:val="360"/>
                              <w:divBdr>
                                <w:top w:val="none" w:sz="0" w:space="0" w:color="auto"/>
                                <w:left w:val="none" w:sz="0" w:space="0" w:color="auto"/>
                                <w:bottom w:val="none" w:sz="0" w:space="0" w:color="auto"/>
                                <w:right w:val="none" w:sz="0" w:space="0" w:color="auto"/>
                              </w:divBdr>
                              <w:divsChild>
                                <w:div w:id="67584586">
                                  <w:marLeft w:val="0"/>
                                  <w:marRight w:val="0"/>
                                  <w:marTop w:val="0"/>
                                  <w:marBottom w:val="0"/>
                                  <w:divBdr>
                                    <w:top w:val="none" w:sz="0" w:space="0" w:color="auto"/>
                                    <w:left w:val="none" w:sz="0" w:space="0" w:color="auto"/>
                                    <w:bottom w:val="none" w:sz="0" w:space="0" w:color="auto"/>
                                    <w:right w:val="none" w:sz="0" w:space="0" w:color="auto"/>
                                  </w:divBdr>
                                  <w:divsChild>
                                    <w:div w:id="684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266616">
      <w:bodyDiv w:val="1"/>
      <w:marLeft w:val="0"/>
      <w:marRight w:val="0"/>
      <w:marTop w:val="0"/>
      <w:marBottom w:val="0"/>
      <w:divBdr>
        <w:top w:val="none" w:sz="0" w:space="0" w:color="auto"/>
        <w:left w:val="none" w:sz="0" w:space="0" w:color="auto"/>
        <w:bottom w:val="none" w:sz="0" w:space="0" w:color="auto"/>
        <w:right w:val="none" w:sz="0" w:space="0" w:color="auto"/>
      </w:divBdr>
    </w:div>
    <w:div w:id="1687367874">
      <w:bodyDiv w:val="1"/>
      <w:marLeft w:val="0"/>
      <w:marRight w:val="0"/>
      <w:marTop w:val="0"/>
      <w:marBottom w:val="0"/>
      <w:divBdr>
        <w:top w:val="none" w:sz="0" w:space="0" w:color="auto"/>
        <w:left w:val="none" w:sz="0" w:space="0" w:color="auto"/>
        <w:bottom w:val="none" w:sz="0" w:space="0" w:color="auto"/>
        <w:right w:val="none" w:sz="0" w:space="0" w:color="auto"/>
      </w:divBdr>
      <w:divsChild>
        <w:div w:id="511796507">
          <w:marLeft w:val="0"/>
          <w:marRight w:val="1"/>
          <w:marTop w:val="0"/>
          <w:marBottom w:val="0"/>
          <w:divBdr>
            <w:top w:val="none" w:sz="0" w:space="0" w:color="auto"/>
            <w:left w:val="none" w:sz="0" w:space="0" w:color="auto"/>
            <w:bottom w:val="none" w:sz="0" w:space="0" w:color="auto"/>
            <w:right w:val="none" w:sz="0" w:space="0" w:color="auto"/>
          </w:divBdr>
          <w:divsChild>
            <w:div w:id="2128549597">
              <w:marLeft w:val="0"/>
              <w:marRight w:val="0"/>
              <w:marTop w:val="0"/>
              <w:marBottom w:val="0"/>
              <w:divBdr>
                <w:top w:val="none" w:sz="0" w:space="0" w:color="auto"/>
                <w:left w:val="none" w:sz="0" w:space="0" w:color="auto"/>
                <w:bottom w:val="none" w:sz="0" w:space="0" w:color="auto"/>
                <w:right w:val="none" w:sz="0" w:space="0" w:color="auto"/>
              </w:divBdr>
              <w:divsChild>
                <w:div w:id="1711103746">
                  <w:marLeft w:val="0"/>
                  <w:marRight w:val="1"/>
                  <w:marTop w:val="0"/>
                  <w:marBottom w:val="0"/>
                  <w:divBdr>
                    <w:top w:val="none" w:sz="0" w:space="0" w:color="auto"/>
                    <w:left w:val="none" w:sz="0" w:space="0" w:color="auto"/>
                    <w:bottom w:val="none" w:sz="0" w:space="0" w:color="auto"/>
                    <w:right w:val="none" w:sz="0" w:space="0" w:color="auto"/>
                  </w:divBdr>
                  <w:divsChild>
                    <w:div w:id="2020503249">
                      <w:marLeft w:val="0"/>
                      <w:marRight w:val="0"/>
                      <w:marTop w:val="0"/>
                      <w:marBottom w:val="0"/>
                      <w:divBdr>
                        <w:top w:val="none" w:sz="0" w:space="0" w:color="auto"/>
                        <w:left w:val="none" w:sz="0" w:space="0" w:color="auto"/>
                        <w:bottom w:val="none" w:sz="0" w:space="0" w:color="auto"/>
                        <w:right w:val="none" w:sz="0" w:space="0" w:color="auto"/>
                      </w:divBdr>
                      <w:divsChild>
                        <w:div w:id="1031303192">
                          <w:marLeft w:val="0"/>
                          <w:marRight w:val="0"/>
                          <w:marTop w:val="0"/>
                          <w:marBottom w:val="0"/>
                          <w:divBdr>
                            <w:top w:val="none" w:sz="0" w:space="0" w:color="auto"/>
                            <w:left w:val="none" w:sz="0" w:space="0" w:color="auto"/>
                            <w:bottom w:val="none" w:sz="0" w:space="0" w:color="auto"/>
                            <w:right w:val="none" w:sz="0" w:space="0" w:color="auto"/>
                          </w:divBdr>
                          <w:divsChild>
                            <w:div w:id="775560499">
                              <w:marLeft w:val="0"/>
                              <w:marRight w:val="0"/>
                              <w:marTop w:val="120"/>
                              <w:marBottom w:val="360"/>
                              <w:divBdr>
                                <w:top w:val="none" w:sz="0" w:space="0" w:color="auto"/>
                                <w:left w:val="none" w:sz="0" w:space="0" w:color="auto"/>
                                <w:bottom w:val="none" w:sz="0" w:space="0" w:color="auto"/>
                                <w:right w:val="none" w:sz="0" w:space="0" w:color="auto"/>
                              </w:divBdr>
                              <w:divsChild>
                                <w:div w:id="563763237">
                                  <w:marLeft w:val="0"/>
                                  <w:marRight w:val="0"/>
                                  <w:marTop w:val="0"/>
                                  <w:marBottom w:val="0"/>
                                  <w:divBdr>
                                    <w:top w:val="none" w:sz="0" w:space="0" w:color="auto"/>
                                    <w:left w:val="none" w:sz="0" w:space="0" w:color="auto"/>
                                    <w:bottom w:val="none" w:sz="0" w:space="0" w:color="auto"/>
                                    <w:right w:val="none" w:sz="0" w:space="0" w:color="auto"/>
                                  </w:divBdr>
                                  <w:divsChild>
                                    <w:div w:id="5509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9558">
      <w:bodyDiv w:val="1"/>
      <w:marLeft w:val="0"/>
      <w:marRight w:val="0"/>
      <w:marTop w:val="0"/>
      <w:marBottom w:val="0"/>
      <w:divBdr>
        <w:top w:val="none" w:sz="0" w:space="0" w:color="auto"/>
        <w:left w:val="none" w:sz="0" w:space="0" w:color="auto"/>
        <w:bottom w:val="none" w:sz="0" w:space="0" w:color="auto"/>
        <w:right w:val="none" w:sz="0" w:space="0" w:color="auto"/>
      </w:divBdr>
      <w:divsChild>
        <w:div w:id="245648308">
          <w:marLeft w:val="0"/>
          <w:marRight w:val="0"/>
          <w:marTop w:val="0"/>
          <w:marBottom w:val="0"/>
          <w:divBdr>
            <w:top w:val="single" w:sz="2" w:space="0" w:color="2E2E2E"/>
            <w:left w:val="single" w:sz="2" w:space="0" w:color="2E2E2E"/>
            <w:bottom w:val="single" w:sz="2" w:space="0" w:color="2E2E2E"/>
            <w:right w:val="single" w:sz="2" w:space="0" w:color="2E2E2E"/>
          </w:divBdr>
          <w:divsChild>
            <w:div w:id="1176312994">
              <w:marLeft w:val="0"/>
              <w:marRight w:val="0"/>
              <w:marTop w:val="0"/>
              <w:marBottom w:val="0"/>
              <w:divBdr>
                <w:top w:val="single" w:sz="6" w:space="0" w:color="C9C9C9"/>
                <w:left w:val="none" w:sz="0" w:space="0" w:color="auto"/>
                <w:bottom w:val="none" w:sz="0" w:space="0" w:color="auto"/>
                <w:right w:val="none" w:sz="0" w:space="0" w:color="auto"/>
              </w:divBdr>
              <w:divsChild>
                <w:div w:id="833687178">
                  <w:marLeft w:val="0"/>
                  <w:marRight w:val="0"/>
                  <w:marTop w:val="0"/>
                  <w:marBottom w:val="0"/>
                  <w:divBdr>
                    <w:top w:val="none" w:sz="0" w:space="0" w:color="auto"/>
                    <w:left w:val="none" w:sz="0" w:space="0" w:color="auto"/>
                    <w:bottom w:val="none" w:sz="0" w:space="0" w:color="auto"/>
                    <w:right w:val="none" w:sz="0" w:space="0" w:color="auto"/>
                  </w:divBdr>
                  <w:divsChild>
                    <w:div w:id="675107850">
                      <w:marLeft w:val="0"/>
                      <w:marRight w:val="0"/>
                      <w:marTop w:val="0"/>
                      <w:marBottom w:val="0"/>
                      <w:divBdr>
                        <w:top w:val="none" w:sz="0" w:space="0" w:color="auto"/>
                        <w:left w:val="none" w:sz="0" w:space="0" w:color="auto"/>
                        <w:bottom w:val="none" w:sz="0" w:space="0" w:color="auto"/>
                        <w:right w:val="none" w:sz="0" w:space="0" w:color="auto"/>
                      </w:divBdr>
                      <w:divsChild>
                        <w:div w:id="7314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80127">
      <w:bodyDiv w:val="1"/>
      <w:marLeft w:val="0"/>
      <w:marRight w:val="0"/>
      <w:marTop w:val="0"/>
      <w:marBottom w:val="0"/>
      <w:divBdr>
        <w:top w:val="none" w:sz="0" w:space="0" w:color="auto"/>
        <w:left w:val="none" w:sz="0" w:space="0" w:color="auto"/>
        <w:bottom w:val="none" w:sz="0" w:space="0" w:color="auto"/>
        <w:right w:val="none" w:sz="0" w:space="0" w:color="auto"/>
      </w:divBdr>
      <w:divsChild>
        <w:div w:id="534737494">
          <w:marLeft w:val="0"/>
          <w:marRight w:val="1"/>
          <w:marTop w:val="0"/>
          <w:marBottom w:val="0"/>
          <w:divBdr>
            <w:top w:val="none" w:sz="0" w:space="0" w:color="auto"/>
            <w:left w:val="none" w:sz="0" w:space="0" w:color="auto"/>
            <w:bottom w:val="none" w:sz="0" w:space="0" w:color="auto"/>
            <w:right w:val="none" w:sz="0" w:space="0" w:color="auto"/>
          </w:divBdr>
          <w:divsChild>
            <w:div w:id="111411364">
              <w:marLeft w:val="0"/>
              <w:marRight w:val="0"/>
              <w:marTop w:val="0"/>
              <w:marBottom w:val="0"/>
              <w:divBdr>
                <w:top w:val="none" w:sz="0" w:space="0" w:color="auto"/>
                <w:left w:val="none" w:sz="0" w:space="0" w:color="auto"/>
                <w:bottom w:val="none" w:sz="0" w:space="0" w:color="auto"/>
                <w:right w:val="none" w:sz="0" w:space="0" w:color="auto"/>
              </w:divBdr>
              <w:divsChild>
                <w:div w:id="688723920">
                  <w:marLeft w:val="0"/>
                  <w:marRight w:val="1"/>
                  <w:marTop w:val="0"/>
                  <w:marBottom w:val="0"/>
                  <w:divBdr>
                    <w:top w:val="none" w:sz="0" w:space="0" w:color="auto"/>
                    <w:left w:val="none" w:sz="0" w:space="0" w:color="auto"/>
                    <w:bottom w:val="none" w:sz="0" w:space="0" w:color="auto"/>
                    <w:right w:val="none" w:sz="0" w:space="0" w:color="auto"/>
                  </w:divBdr>
                  <w:divsChild>
                    <w:div w:id="427628917">
                      <w:marLeft w:val="0"/>
                      <w:marRight w:val="0"/>
                      <w:marTop w:val="0"/>
                      <w:marBottom w:val="0"/>
                      <w:divBdr>
                        <w:top w:val="none" w:sz="0" w:space="0" w:color="auto"/>
                        <w:left w:val="none" w:sz="0" w:space="0" w:color="auto"/>
                        <w:bottom w:val="none" w:sz="0" w:space="0" w:color="auto"/>
                        <w:right w:val="none" w:sz="0" w:space="0" w:color="auto"/>
                      </w:divBdr>
                      <w:divsChild>
                        <w:div w:id="1127236083">
                          <w:marLeft w:val="0"/>
                          <w:marRight w:val="0"/>
                          <w:marTop w:val="0"/>
                          <w:marBottom w:val="0"/>
                          <w:divBdr>
                            <w:top w:val="none" w:sz="0" w:space="0" w:color="auto"/>
                            <w:left w:val="none" w:sz="0" w:space="0" w:color="auto"/>
                            <w:bottom w:val="none" w:sz="0" w:space="0" w:color="auto"/>
                            <w:right w:val="none" w:sz="0" w:space="0" w:color="auto"/>
                          </w:divBdr>
                          <w:divsChild>
                            <w:div w:id="678391377">
                              <w:marLeft w:val="0"/>
                              <w:marRight w:val="0"/>
                              <w:marTop w:val="120"/>
                              <w:marBottom w:val="360"/>
                              <w:divBdr>
                                <w:top w:val="none" w:sz="0" w:space="0" w:color="auto"/>
                                <w:left w:val="none" w:sz="0" w:space="0" w:color="auto"/>
                                <w:bottom w:val="none" w:sz="0" w:space="0" w:color="auto"/>
                                <w:right w:val="none" w:sz="0" w:space="0" w:color="auto"/>
                              </w:divBdr>
                              <w:divsChild>
                                <w:div w:id="2141876236">
                                  <w:marLeft w:val="0"/>
                                  <w:marRight w:val="0"/>
                                  <w:marTop w:val="0"/>
                                  <w:marBottom w:val="0"/>
                                  <w:divBdr>
                                    <w:top w:val="none" w:sz="0" w:space="0" w:color="auto"/>
                                    <w:left w:val="none" w:sz="0" w:space="0" w:color="auto"/>
                                    <w:bottom w:val="none" w:sz="0" w:space="0" w:color="auto"/>
                                    <w:right w:val="none" w:sz="0" w:space="0" w:color="auto"/>
                                  </w:divBdr>
                                  <w:divsChild>
                                    <w:div w:id="53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6711">
      <w:bodyDiv w:val="1"/>
      <w:marLeft w:val="0"/>
      <w:marRight w:val="0"/>
      <w:marTop w:val="0"/>
      <w:marBottom w:val="0"/>
      <w:divBdr>
        <w:top w:val="none" w:sz="0" w:space="0" w:color="auto"/>
        <w:left w:val="none" w:sz="0" w:space="0" w:color="auto"/>
        <w:bottom w:val="none" w:sz="0" w:space="0" w:color="auto"/>
        <w:right w:val="none" w:sz="0" w:space="0" w:color="auto"/>
      </w:divBdr>
      <w:divsChild>
        <w:div w:id="1334070790">
          <w:marLeft w:val="0"/>
          <w:marRight w:val="1"/>
          <w:marTop w:val="0"/>
          <w:marBottom w:val="0"/>
          <w:divBdr>
            <w:top w:val="none" w:sz="0" w:space="0" w:color="auto"/>
            <w:left w:val="none" w:sz="0" w:space="0" w:color="auto"/>
            <w:bottom w:val="none" w:sz="0" w:space="0" w:color="auto"/>
            <w:right w:val="none" w:sz="0" w:space="0" w:color="auto"/>
          </w:divBdr>
          <w:divsChild>
            <w:div w:id="1907453101">
              <w:marLeft w:val="0"/>
              <w:marRight w:val="0"/>
              <w:marTop w:val="0"/>
              <w:marBottom w:val="0"/>
              <w:divBdr>
                <w:top w:val="none" w:sz="0" w:space="0" w:color="auto"/>
                <w:left w:val="none" w:sz="0" w:space="0" w:color="auto"/>
                <w:bottom w:val="none" w:sz="0" w:space="0" w:color="auto"/>
                <w:right w:val="none" w:sz="0" w:space="0" w:color="auto"/>
              </w:divBdr>
              <w:divsChild>
                <w:div w:id="1204633517">
                  <w:marLeft w:val="0"/>
                  <w:marRight w:val="1"/>
                  <w:marTop w:val="0"/>
                  <w:marBottom w:val="0"/>
                  <w:divBdr>
                    <w:top w:val="none" w:sz="0" w:space="0" w:color="auto"/>
                    <w:left w:val="none" w:sz="0" w:space="0" w:color="auto"/>
                    <w:bottom w:val="none" w:sz="0" w:space="0" w:color="auto"/>
                    <w:right w:val="none" w:sz="0" w:space="0" w:color="auto"/>
                  </w:divBdr>
                  <w:divsChild>
                    <w:div w:id="1487208994">
                      <w:marLeft w:val="0"/>
                      <w:marRight w:val="0"/>
                      <w:marTop w:val="0"/>
                      <w:marBottom w:val="0"/>
                      <w:divBdr>
                        <w:top w:val="none" w:sz="0" w:space="0" w:color="auto"/>
                        <w:left w:val="none" w:sz="0" w:space="0" w:color="auto"/>
                        <w:bottom w:val="none" w:sz="0" w:space="0" w:color="auto"/>
                        <w:right w:val="none" w:sz="0" w:space="0" w:color="auto"/>
                      </w:divBdr>
                      <w:divsChild>
                        <w:div w:id="44379421">
                          <w:marLeft w:val="0"/>
                          <w:marRight w:val="0"/>
                          <w:marTop w:val="0"/>
                          <w:marBottom w:val="0"/>
                          <w:divBdr>
                            <w:top w:val="none" w:sz="0" w:space="0" w:color="auto"/>
                            <w:left w:val="none" w:sz="0" w:space="0" w:color="auto"/>
                            <w:bottom w:val="none" w:sz="0" w:space="0" w:color="auto"/>
                            <w:right w:val="none" w:sz="0" w:space="0" w:color="auto"/>
                          </w:divBdr>
                          <w:divsChild>
                            <w:div w:id="1472594497">
                              <w:marLeft w:val="0"/>
                              <w:marRight w:val="0"/>
                              <w:marTop w:val="120"/>
                              <w:marBottom w:val="360"/>
                              <w:divBdr>
                                <w:top w:val="none" w:sz="0" w:space="0" w:color="auto"/>
                                <w:left w:val="none" w:sz="0" w:space="0" w:color="auto"/>
                                <w:bottom w:val="none" w:sz="0" w:space="0" w:color="auto"/>
                                <w:right w:val="none" w:sz="0" w:space="0" w:color="auto"/>
                              </w:divBdr>
                              <w:divsChild>
                                <w:div w:id="1832595114">
                                  <w:marLeft w:val="0"/>
                                  <w:marRight w:val="0"/>
                                  <w:marTop w:val="0"/>
                                  <w:marBottom w:val="0"/>
                                  <w:divBdr>
                                    <w:top w:val="none" w:sz="0" w:space="0" w:color="auto"/>
                                    <w:left w:val="none" w:sz="0" w:space="0" w:color="auto"/>
                                    <w:bottom w:val="none" w:sz="0" w:space="0" w:color="auto"/>
                                    <w:right w:val="none" w:sz="0" w:space="0" w:color="auto"/>
                                  </w:divBdr>
                                  <w:divsChild>
                                    <w:div w:id="15193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412637">
      <w:bodyDiv w:val="1"/>
      <w:marLeft w:val="0"/>
      <w:marRight w:val="0"/>
      <w:marTop w:val="0"/>
      <w:marBottom w:val="0"/>
      <w:divBdr>
        <w:top w:val="none" w:sz="0" w:space="0" w:color="auto"/>
        <w:left w:val="none" w:sz="0" w:space="0" w:color="auto"/>
        <w:bottom w:val="none" w:sz="0" w:space="0" w:color="auto"/>
        <w:right w:val="none" w:sz="0" w:space="0" w:color="auto"/>
      </w:divBdr>
      <w:divsChild>
        <w:div w:id="640960053">
          <w:marLeft w:val="0"/>
          <w:marRight w:val="1"/>
          <w:marTop w:val="0"/>
          <w:marBottom w:val="0"/>
          <w:divBdr>
            <w:top w:val="none" w:sz="0" w:space="0" w:color="auto"/>
            <w:left w:val="none" w:sz="0" w:space="0" w:color="auto"/>
            <w:bottom w:val="none" w:sz="0" w:space="0" w:color="auto"/>
            <w:right w:val="none" w:sz="0" w:space="0" w:color="auto"/>
          </w:divBdr>
          <w:divsChild>
            <w:div w:id="1110661110">
              <w:marLeft w:val="0"/>
              <w:marRight w:val="0"/>
              <w:marTop w:val="0"/>
              <w:marBottom w:val="0"/>
              <w:divBdr>
                <w:top w:val="none" w:sz="0" w:space="0" w:color="auto"/>
                <w:left w:val="none" w:sz="0" w:space="0" w:color="auto"/>
                <w:bottom w:val="none" w:sz="0" w:space="0" w:color="auto"/>
                <w:right w:val="none" w:sz="0" w:space="0" w:color="auto"/>
              </w:divBdr>
              <w:divsChild>
                <w:div w:id="1689942837">
                  <w:marLeft w:val="0"/>
                  <w:marRight w:val="1"/>
                  <w:marTop w:val="0"/>
                  <w:marBottom w:val="0"/>
                  <w:divBdr>
                    <w:top w:val="none" w:sz="0" w:space="0" w:color="auto"/>
                    <w:left w:val="none" w:sz="0" w:space="0" w:color="auto"/>
                    <w:bottom w:val="none" w:sz="0" w:space="0" w:color="auto"/>
                    <w:right w:val="none" w:sz="0" w:space="0" w:color="auto"/>
                  </w:divBdr>
                  <w:divsChild>
                    <w:div w:id="1157770032">
                      <w:marLeft w:val="0"/>
                      <w:marRight w:val="0"/>
                      <w:marTop w:val="0"/>
                      <w:marBottom w:val="0"/>
                      <w:divBdr>
                        <w:top w:val="none" w:sz="0" w:space="0" w:color="auto"/>
                        <w:left w:val="none" w:sz="0" w:space="0" w:color="auto"/>
                        <w:bottom w:val="none" w:sz="0" w:space="0" w:color="auto"/>
                        <w:right w:val="none" w:sz="0" w:space="0" w:color="auto"/>
                      </w:divBdr>
                      <w:divsChild>
                        <w:div w:id="1762918885">
                          <w:marLeft w:val="0"/>
                          <w:marRight w:val="0"/>
                          <w:marTop w:val="0"/>
                          <w:marBottom w:val="0"/>
                          <w:divBdr>
                            <w:top w:val="none" w:sz="0" w:space="0" w:color="auto"/>
                            <w:left w:val="none" w:sz="0" w:space="0" w:color="auto"/>
                            <w:bottom w:val="none" w:sz="0" w:space="0" w:color="auto"/>
                            <w:right w:val="none" w:sz="0" w:space="0" w:color="auto"/>
                          </w:divBdr>
                          <w:divsChild>
                            <w:div w:id="1942755189">
                              <w:marLeft w:val="0"/>
                              <w:marRight w:val="0"/>
                              <w:marTop w:val="120"/>
                              <w:marBottom w:val="360"/>
                              <w:divBdr>
                                <w:top w:val="none" w:sz="0" w:space="0" w:color="auto"/>
                                <w:left w:val="none" w:sz="0" w:space="0" w:color="auto"/>
                                <w:bottom w:val="none" w:sz="0" w:space="0" w:color="auto"/>
                                <w:right w:val="none" w:sz="0" w:space="0" w:color="auto"/>
                              </w:divBdr>
                              <w:divsChild>
                                <w:div w:id="992635798">
                                  <w:marLeft w:val="0"/>
                                  <w:marRight w:val="0"/>
                                  <w:marTop w:val="0"/>
                                  <w:marBottom w:val="0"/>
                                  <w:divBdr>
                                    <w:top w:val="none" w:sz="0" w:space="0" w:color="auto"/>
                                    <w:left w:val="none" w:sz="0" w:space="0" w:color="auto"/>
                                    <w:bottom w:val="none" w:sz="0" w:space="0" w:color="auto"/>
                                    <w:right w:val="none" w:sz="0" w:space="0" w:color="auto"/>
                                  </w:divBdr>
                                  <w:divsChild>
                                    <w:div w:id="2105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9855">
      <w:bodyDiv w:val="1"/>
      <w:marLeft w:val="0"/>
      <w:marRight w:val="0"/>
      <w:marTop w:val="0"/>
      <w:marBottom w:val="0"/>
      <w:divBdr>
        <w:top w:val="none" w:sz="0" w:space="0" w:color="auto"/>
        <w:left w:val="none" w:sz="0" w:space="0" w:color="auto"/>
        <w:bottom w:val="none" w:sz="0" w:space="0" w:color="auto"/>
        <w:right w:val="none" w:sz="0" w:space="0" w:color="auto"/>
      </w:divBdr>
      <w:divsChild>
        <w:div w:id="858199494">
          <w:marLeft w:val="0"/>
          <w:marRight w:val="1"/>
          <w:marTop w:val="0"/>
          <w:marBottom w:val="0"/>
          <w:divBdr>
            <w:top w:val="none" w:sz="0" w:space="0" w:color="auto"/>
            <w:left w:val="none" w:sz="0" w:space="0" w:color="auto"/>
            <w:bottom w:val="none" w:sz="0" w:space="0" w:color="auto"/>
            <w:right w:val="none" w:sz="0" w:space="0" w:color="auto"/>
          </w:divBdr>
          <w:divsChild>
            <w:div w:id="1256355146">
              <w:marLeft w:val="0"/>
              <w:marRight w:val="0"/>
              <w:marTop w:val="0"/>
              <w:marBottom w:val="0"/>
              <w:divBdr>
                <w:top w:val="none" w:sz="0" w:space="0" w:color="auto"/>
                <w:left w:val="none" w:sz="0" w:space="0" w:color="auto"/>
                <w:bottom w:val="none" w:sz="0" w:space="0" w:color="auto"/>
                <w:right w:val="none" w:sz="0" w:space="0" w:color="auto"/>
              </w:divBdr>
              <w:divsChild>
                <w:div w:id="191960654">
                  <w:marLeft w:val="0"/>
                  <w:marRight w:val="1"/>
                  <w:marTop w:val="0"/>
                  <w:marBottom w:val="0"/>
                  <w:divBdr>
                    <w:top w:val="none" w:sz="0" w:space="0" w:color="auto"/>
                    <w:left w:val="none" w:sz="0" w:space="0" w:color="auto"/>
                    <w:bottom w:val="none" w:sz="0" w:space="0" w:color="auto"/>
                    <w:right w:val="none" w:sz="0" w:space="0" w:color="auto"/>
                  </w:divBdr>
                  <w:divsChild>
                    <w:div w:id="1972207008">
                      <w:marLeft w:val="0"/>
                      <w:marRight w:val="0"/>
                      <w:marTop w:val="0"/>
                      <w:marBottom w:val="0"/>
                      <w:divBdr>
                        <w:top w:val="none" w:sz="0" w:space="0" w:color="auto"/>
                        <w:left w:val="none" w:sz="0" w:space="0" w:color="auto"/>
                        <w:bottom w:val="none" w:sz="0" w:space="0" w:color="auto"/>
                        <w:right w:val="none" w:sz="0" w:space="0" w:color="auto"/>
                      </w:divBdr>
                      <w:divsChild>
                        <w:div w:id="440998333">
                          <w:marLeft w:val="0"/>
                          <w:marRight w:val="0"/>
                          <w:marTop w:val="0"/>
                          <w:marBottom w:val="0"/>
                          <w:divBdr>
                            <w:top w:val="none" w:sz="0" w:space="0" w:color="auto"/>
                            <w:left w:val="none" w:sz="0" w:space="0" w:color="auto"/>
                            <w:bottom w:val="none" w:sz="0" w:space="0" w:color="auto"/>
                            <w:right w:val="none" w:sz="0" w:space="0" w:color="auto"/>
                          </w:divBdr>
                          <w:divsChild>
                            <w:div w:id="466439424">
                              <w:marLeft w:val="0"/>
                              <w:marRight w:val="0"/>
                              <w:marTop w:val="120"/>
                              <w:marBottom w:val="360"/>
                              <w:divBdr>
                                <w:top w:val="none" w:sz="0" w:space="0" w:color="auto"/>
                                <w:left w:val="none" w:sz="0" w:space="0" w:color="auto"/>
                                <w:bottom w:val="none" w:sz="0" w:space="0" w:color="auto"/>
                                <w:right w:val="none" w:sz="0" w:space="0" w:color="auto"/>
                              </w:divBdr>
                              <w:divsChild>
                                <w:div w:id="1690257267">
                                  <w:marLeft w:val="0"/>
                                  <w:marRight w:val="0"/>
                                  <w:marTop w:val="0"/>
                                  <w:marBottom w:val="0"/>
                                  <w:divBdr>
                                    <w:top w:val="none" w:sz="0" w:space="0" w:color="auto"/>
                                    <w:left w:val="none" w:sz="0" w:space="0" w:color="auto"/>
                                    <w:bottom w:val="none" w:sz="0" w:space="0" w:color="auto"/>
                                    <w:right w:val="none" w:sz="0" w:space="0" w:color="auto"/>
                                  </w:divBdr>
                                  <w:divsChild>
                                    <w:div w:id="361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359498">
      <w:bodyDiv w:val="1"/>
      <w:marLeft w:val="0"/>
      <w:marRight w:val="0"/>
      <w:marTop w:val="0"/>
      <w:marBottom w:val="0"/>
      <w:divBdr>
        <w:top w:val="none" w:sz="0" w:space="0" w:color="auto"/>
        <w:left w:val="none" w:sz="0" w:space="0" w:color="auto"/>
        <w:bottom w:val="none" w:sz="0" w:space="0" w:color="auto"/>
        <w:right w:val="none" w:sz="0" w:space="0" w:color="auto"/>
      </w:divBdr>
      <w:divsChild>
        <w:div w:id="1735011741">
          <w:marLeft w:val="0"/>
          <w:marRight w:val="1"/>
          <w:marTop w:val="0"/>
          <w:marBottom w:val="0"/>
          <w:divBdr>
            <w:top w:val="none" w:sz="0" w:space="0" w:color="auto"/>
            <w:left w:val="none" w:sz="0" w:space="0" w:color="auto"/>
            <w:bottom w:val="none" w:sz="0" w:space="0" w:color="auto"/>
            <w:right w:val="none" w:sz="0" w:space="0" w:color="auto"/>
          </w:divBdr>
          <w:divsChild>
            <w:div w:id="1493911373">
              <w:marLeft w:val="0"/>
              <w:marRight w:val="0"/>
              <w:marTop w:val="0"/>
              <w:marBottom w:val="0"/>
              <w:divBdr>
                <w:top w:val="none" w:sz="0" w:space="0" w:color="auto"/>
                <w:left w:val="none" w:sz="0" w:space="0" w:color="auto"/>
                <w:bottom w:val="none" w:sz="0" w:space="0" w:color="auto"/>
                <w:right w:val="none" w:sz="0" w:space="0" w:color="auto"/>
              </w:divBdr>
              <w:divsChild>
                <w:div w:id="545529967">
                  <w:marLeft w:val="0"/>
                  <w:marRight w:val="1"/>
                  <w:marTop w:val="0"/>
                  <w:marBottom w:val="0"/>
                  <w:divBdr>
                    <w:top w:val="none" w:sz="0" w:space="0" w:color="auto"/>
                    <w:left w:val="none" w:sz="0" w:space="0" w:color="auto"/>
                    <w:bottom w:val="none" w:sz="0" w:space="0" w:color="auto"/>
                    <w:right w:val="none" w:sz="0" w:space="0" w:color="auto"/>
                  </w:divBdr>
                  <w:divsChild>
                    <w:div w:id="562759341">
                      <w:marLeft w:val="0"/>
                      <w:marRight w:val="0"/>
                      <w:marTop w:val="0"/>
                      <w:marBottom w:val="0"/>
                      <w:divBdr>
                        <w:top w:val="none" w:sz="0" w:space="0" w:color="auto"/>
                        <w:left w:val="none" w:sz="0" w:space="0" w:color="auto"/>
                        <w:bottom w:val="none" w:sz="0" w:space="0" w:color="auto"/>
                        <w:right w:val="none" w:sz="0" w:space="0" w:color="auto"/>
                      </w:divBdr>
                      <w:divsChild>
                        <w:div w:id="132911453">
                          <w:marLeft w:val="0"/>
                          <w:marRight w:val="0"/>
                          <w:marTop w:val="0"/>
                          <w:marBottom w:val="0"/>
                          <w:divBdr>
                            <w:top w:val="none" w:sz="0" w:space="0" w:color="auto"/>
                            <w:left w:val="none" w:sz="0" w:space="0" w:color="auto"/>
                            <w:bottom w:val="none" w:sz="0" w:space="0" w:color="auto"/>
                            <w:right w:val="none" w:sz="0" w:space="0" w:color="auto"/>
                          </w:divBdr>
                          <w:divsChild>
                            <w:div w:id="1917663092">
                              <w:marLeft w:val="0"/>
                              <w:marRight w:val="0"/>
                              <w:marTop w:val="120"/>
                              <w:marBottom w:val="360"/>
                              <w:divBdr>
                                <w:top w:val="none" w:sz="0" w:space="0" w:color="auto"/>
                                <w:left w:val="none" w:sz="0" w:space="0" w:color="auto"/>
                                <w:bottom w:val="none" w:sz="0" w:space="0" w:color="auto"/>
                                <w:right w:val="none" w:sz="0" w:space="0" w:color="auto"/>
                              </w:divBdr>
                              <w:divsChild>
                                <w:div w:id="1235162677">
                                  <w:marLeft w:val="0"/>
                                  <w:marRight w:val="0"/>
                                  <w:marTop w:val="0"/>
                                  <w:marBottom w:val="0"/>
                                  <w:divBdr>
                                    <w:top w:val="none" w:sz="0" w:space="0" w:color="auto"/>
                                    <w:left w:val="none" w:sz="0" w:space="0" w:color="auto"/>
                                    <w:bottom w:val="none" w:sz="0" w:space="0" w:color="auto"/>
                                    <w:right w:val="none" w:sz="0" w:space="0" w:color="auto"/>
                                  </w:divBdr>
                                  <w:divsChild>
                                    <w:div w:id="12955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941581">
      <w:bodyDiv w:val="1"/>
      <w:marLeft w:val="0"/>
      <w:marRight w:val="0"/>
      <w:marTop w:val="0"/>
      <w:marBottom w:val="0"/>
      <w:divBdr>
        <w:top w:val="none" w:sz="0" w:space="0" w:color="auto"/>
        <w:left w:val="none" w:sz="0" w:space="0" w:color="auto"/>
        <w:bottom w:val="none" w:sz="0" w:space="0" w:color="auto"/>
        <w:right w:val="none" w:sz="0" w:space="0" w:color="auto"/>
      </w:divBdr>
      <w:divsChild>
        <w:div w:id="1834684670">
          <w:marLeft w:val="0"/>
          <w:marRight w:val="1"/>
          <w:marTop w:val="0"/>
          <w:marBottom w:val="0"/>
          <w:divBdr>
            <w:top w:val="none" w:sz="0" w:space="0" w:color="auto"/>
            <w:left w:val="none" w:sz="0" w:space="0" w:color="auto"/>
            <w:bottom w:val="none" w:sz="0" w:space="0" w:color="auto"/>
            <w:right w:val="none" w:sz="0" w:space="0" w:color="auto"/>
          </w:divBdr>
          <w:divsChild>
            <w:div w:id="857929">
              <w:marLeft w:val="0"/>
              <w:marRight w:val="0"/>
              <w:marTop w:val="0"/>
              <w:marBottom w:val="0"/>
              <w:divBdr>
                <w:top w:val="none" w:sz="0" w:space="0" w:color="auto"/>
                <w:left w:val="none" w:sz="0" w:space="0" w:color="auto"/>
                <w:bottom w:val="none" w:sz="0" w:space="0" w:color="auto"/>
                <w:right w:val="none" w:sz="0" w:space="0" w:color="auto"/>
              </w:divBdr>
              <w:divsChild>
                <w:div w:id="1741440782">
                  <w:marLeft w:val="0"/>
                  <w:marRight w:val="1"/>
                  <w:marTop w:val="0"/>
                  <w:marBottom w:val="0"/>
                  <w:divBdr>
                    <w:top w:val="none" w:sz="0" w:space="0" w:color="auto"/>
                    <w:left w:val="none" w:sz="0" w:space="0" w:color="auto"/>
                    <w:bottom w:val="none" w:sz="0" w:space="0" w:color="auto"/>
                    <w:right w:val="none" w:sz="0" w:space="0" w:color="auto"/>
                  </w:divBdr>
                  <w:divsChild>
                    <w:div w:id="97987760">
                      <w:marLeft w:val="0"/>
                      <w:marRight w:val="0"/>
                      <w:marTop w:val="0"/>
                      <w:marBottom w:val="0"/>
                      <w:divBdr>
                        <w:top w:val="none" w:sz="0" w:space="0" w:color="auto"/>
                        <w:left w:val="none" w:sz="0" w:space="0" w:color="auto"/>
                        <w:bottom w:val="none" w:sz="0" w:space="0" w:color="auto"/>
                        <w:right w:val="none" w:sz="0" w:space="0" w:color="auto"/>
                      </w:divBdr>
                      <w:divsChild>
                        <w:div w:id="1949463080">
                          <w:marLeft w:val="0"/>
                          <w:marRight w:val="0"/>
                          <w:marTop w:val="0"/>
                          <w:marBottom w:val="0"/>
                          <w:divBdr>
                            <w:top w:val="none" w:sz="0" w:space="0" w:color="auto"/>
                            <w:left w:val="none" w:sz="0" w:space="0" w:color="auto"/>
                            <w:bottom w:val="none" w:sz="0" w:space="0" w:color="auto"/>
                            <w:right w:val="none" w:sz="0" w:space="0" w:color="auto"/>
                          </w:divBdr>
                          <w:divsChild>
                            <w:div w:id="211891387">
                              <w:marLeft w:val="0"/>
                              <w:marRight w:val="0"/>
                              <w:marTop w:val="120"/>
                              <w:marBottom w:val="360"/>
                              <w:divBdr>
                                <w:top w:val="none" w:sz="0" w:space="0" w:color="auto"/>
                                <w:left w:val="none" w:sz="0" w:space="0" w:color="auto"/>
                                <w:bottom w:val="none" w:sz="0" w:space="0" w:color="auto"/>
                                <w:right w:val="none" w:sz="0" w:space="0" w:color="auto"/>
                              </w:divBdr>
                              <w:divsChild>
                                <w:div w:id="521095503">
                                  <w:marLeft w:val="0"/>
                                  <w:marRight w:val="0"/>
                                  <w:marTop w:val="0"/>
                                  <w:marBottom w:val="0"/>
                                  <w:divBdr>
                                    <w:top w:val="none" w:sz="0" w:space="0" w:color="auto"/>
                                    <w:left w:val="none" w:sz="0" w:space="0" w:color="auto"/>
                                    <w:bottom w:val="none" w:sz="0" w:space="0" w:color="auto"/>
                                    <w:right w:val="none" w:sz="0" w:space="0" w:color="auto"/>
                                  </w:divBdr>
                                  <w:divsChild>
                                    <w:div w:id="1047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142012">
      <w:bodyDiv w:val="1"/>
      <w:marLeft w:val="0"/>
      <w:marRight w:val="0"/>
      <w:marTop w:val="0"/>
      <w:marBottom w:val="0"/>
      <w:divBdr>
        <w:top w:val="none" w:sz="0" w:space="0" w:color="auto"/>
        <w:left w:val="none" w:sz="0" w:space="0" w:color="auto"/>
        <w:bottom w:val="none" w:sz="0" w:space="0" w:color="auto"/>
        <w:right w:val="none" w:sz="0" w:space="0" w:color="auto"/>
      </w:divBdr>
      <w:divsChild>
        <w:div w:id="1655987813">
          <w:marLeft w:val="0"/>
          <w:marRight w:val="1"/>
          <w:marTop w:val="0"/>
          <w:marBottom w:val="0"/>
          <w:divBdr>
            <w:top w:val="none" w:sz="0" w:space="0" w:color="auto"/>
            <w:left w:val="none" w:sz="0" w:space="0" w:color="auto"/>
            <w:bottom w:val="none" w:sz="0" w:space="0" w:color="auto"/>
            <w:right w:val="none" w:sz="0" w:space="0" w:color="auto"/>
          </w:divBdr>
          <w:divsChild>
            <w:div w:id="1091774703">
              <w:marLeft w:val="0"/>
              <w:marRight w:val="0"/>
              <w:marTop w:val="0"/>
              <w:marBottom w:val="0"/>
              <w:divBdr>
                <w:top w:val="none" w:sz="0" w:space="0" w:color="auto"/>
                <w:left w:val="none" w:sz="0" w:space="0" w:color="auto"/>
                <w:bottom w:val="none" w:sz="0" w:space="0" w:color="auto"/>
                <w:right w:val="none" w:sz="0" w:space="0" w:color="auto"/>
              </w:divBdr>
              <w:divsChild>
                <w:div w:id="437142578">
                  <w:marLeft w:val="0"/>
                  <w:marRight w:val="1"/>
                  <w:marTop w:val="0"/>
                  <w:marBottom w:val="0"/>
                  <w:divBdr>
                    <w:top w:val="none" w:sz="0" w:space="0" w:color="auto"/>
                    <w:left w:val="none" w:sz="0" w:space="0" w:color="auto"/>
                    <w:bottom w:val="none" w:sz="0" w:space="0" w:color="auto"/>
                    <w:right w:val="none" w:sz="0" w:space="0" w:color="auto"/>
                  </w:divBdr>
                  <w:divsChild>
                    <w:div w:id="993684551">
                      <w:marLeft w:val="0"/>
                      <w:marRight w:val="0"/>
                      <w:marTop w:val="0"/>
                      <w:marBottom w:val="0"/>
                      <w:divBdr>
                        <w:top w:val="none" w:sz="0" w:space="0" w:color="auto"/>
                        <w:left w:val="none" w:sz="0" w:space="0" w:color="auto"/>
                        <w:bottom w:val="none" w:sz="0" w:space="0" w:color="auto"/>
                        <w:right w:val="none" w:sz="0" w:space="0" w:color="auto"/>
                      </w:divBdr>
                      <w:divsChild>
                        <w:div w:id="385185862">
                          <w:marLeft w:val="0"/>
                          <w:marRight w:val="0"/>
                          <w:marTop w:val="0"/>
                          <w:marBottom w:val="0"/>
                          <w:divBdr>
                            <w:top w:val="none" w:sz="0" w:space="0" w:color="auto"/>
                            <w:left w:val="none" w:sz="0" w:space="0" w:color="auto"/>
                            <w:bottom w:val="none" w:sz="0" w:space="0" w:color="auto"/>
                            <w:right w:val="none" w:sz="0" w:space="0" w:color="auto"/>
                          </w:divBdr>
                          <w:divsChild>
                            <w:div w:id="1437364382">
                              <w:marLeft w:val="0"/>
                              <w:marRight w:val="0"/>
                              <w:marTop w:val="120"/>
                              <w:marBottom w:val="360"/>
                              <w:divBdr>
                                <w:top w:val="none" w:sz="0" w:space="0" w:color="auto"/>
                                <w:left w:val="none" w:sz="0" w:space="0" w:color="auto"/>
                                <w:bottom w:val="none" w:sz="0" w:space="0" w:color="auto"/>
                                <w:right w:val="none" w:sz="0" w:space="0" w:color="auto"/>
                              </w:divBdr>
                              <w:divsChild>
                                <w:div w:id="1492870347">
                                  <w:marLeft w:val="0"/>
                                  <w:marRight w:val="0"/>
                                  <w:marTop w:val="0"/>
                                  <w:marBottom w:val="0"/>
                                  <w:divBdr>
                                    <w:top w:val="none" w:sz="0" w:space="0" w:color="auto"/>
                                    <w:left w:val="none" w:sz="0" w:space="0" w:color="auto"/>
                                    <w:bottom w:val="none" w:sz="0" w:space="0" w:color="auto"/>
                                    <w:right w:val="none" w:sz="0" w:space="0" w:color="auto"/>
                                  </w:divBdr>
                                  <w:divsChild>
                                    <w:div w:id="199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955961">
      <w:bodyDiv w:val="1"/>
      <w:marLeft w:val="0"/>
      <w:marRight w:val="0"/>
      <w:marTop w:val="0"/>
      <w:marBottom w:val="0"/>
      <w:divBdr>
        <w:top w:val="none" w:sz="0" w:space="0" w:color="auto"/>
        <w:left w:val="none" w:sz="0" w:space="0" w:color="auto"/>
        <w:bottom w:val="none" w:sz="0" w:space="0" w:color="auto"/>
        <w:right w:val="none" w:sz="0" w:space="0" w:color="auto"/>
      </w:divBdr>
    </w:div>
    <w:div w:id="1911689571">
      <w:bodyDiv w:val="1"/>
      <w:marLeft w:val="0"/>
      <w:marRight w:val="0"/>
      <w:marTop w:val="0"/>
      <w:marBottom w:val="0"/>
      <w:divBdr>
        <w:top w:val="none" w:sz="0" w:space="0" w:color="auto"/>
        <w:left w:val="none" w:sz="0" w:space="0" w:color="auto"/>
        <w:bottom w:val="none" w:sz="0" w:space="0" w:color="auto"/>
        <w:right w:val="none" w:sz="0" w:space="0" w:color="auto"/>
      </w:divBdr>
      <w:divsChild>
        <w:div w:id="993416404">
          <w:marLeft w:val="0"/>
          <w:marRight w:val="1"/>
          <w:marTop w:val="0"/>
          <w:marBottom w:val="0"/>
          <w:divBdr>
            <w:top w:val="none" w:sz="0" w:space="0" w:color="auto"/>
            <w:left w:val="none" w:sz="0" w:space="0" w:color="auto"/>
            <w:bottom w:val="none" w:sz="0" w:space="0" w:color="auto"/>
            <w:right w:val="none" w:sz="0" w:space="0" w:color="auto"/>
          </w:divBdr>
          <w:divsChild>
            <w:div w:id="22872519">
              <w:marLeft w:val="0"/>
              <w:marRight w:val="0"/>
              <w:marTop w:val="0"/>
              <w:marBottom w:val="0"/>
              <w:divBdr>
                <w:top w:val="none" w:sz="0" w:space="0" w:color="auto"/>
                <w:left w:val="none" w:sz="0" w:space="0" w:color="auto"/>
                <w:bottom w:val="none" w:sz="0" w:space="0" w:color="auto"/>
                <w:right w:val="none" w:sz="0" w:space="0" w:color="auto"/>
              </w:divBdr>
              <w:divsChild>
                <w:div w:id="2094474890">
                  <w:marLeft w:val="0"/>
                  <w:marRight w:val="1"/>
                  <w:marTop w:val="0"/>
                  <w:marBottom w:val="0"/>
                  <w:divBdr>
                    <w:top w:val="none" w:sz="0" w:space="0" w:color="auto"/>
                    <w:left w:val="none" w:sz="0" w:space="0" w:color="auto"/>
                    <w:bottom w:val="none" w:sz="0" w:space="0" w:color="auto"/>
                    <w:right w:val="none" w:sz="0" w:space="0" w:color="auto"/>
                  </w:divBdr>
                  <w:divsChild>
                    <w:div w:id="1645084825">
                      <w:marLeft w:val="0"/>
                      <w:marRight w:val="0"/>
                      <w:marTop w:val="0"/>
                      <w:marBottom w:val="0"/>
                      <w:divBdr>
                        <w:top w:val="none" w:sz="0" w:space="0" w:color="auto"/>
                        <w:left w:val="none" w:sz="0" w:space="0" w:color="auto"/>
                        <w:bottom w:val="none" w:sz="0" w:space="0" w:color="auto"/>
                        <w:right w:val="none" w:sz="0" w:space="0" w:color="auto"/>
                      </w:divBdr>
                      <w:divsChild>
                        <w:div w:id="2112359878">
                          <w:marLeft w:val="0"/>
                          <w:marRight w:val="0"/>
                          <w:marTop w:val="0"/>
                          <w:marBottom w:val="0"/>
                          <w:divBdr>
                            <w:top w:val="none" w:sz="0" w:space="0" w:color="auto"/>
                            <w:left w:val="none" w:sz="0" w:space="0" w:color="auto"/>
                            <w:bottom w:val="none" w:sz="0" w:space="0" w:color="auto"/>
                            <w:right w:val="none" w:sz="0" w:space="0" w:color="auto"/>
                          </w:divBdr>
                          <w:divsChild>
                            <w:div w:id="691997857">
                              <w:marLeft w:val="0"/>
                              <w:marRight w:val="0"/>
                              <w:marTop w:val="120"/>
                              <w:marBottom w:val="360"/>
                              <w:divBdr>
                                <w:top w:val="none" w:sz="0" w:space="0" w:color="auto"/>
                                <w:left w:val="none" w:sz="0" w:space="0" w:color="auto"/>
                                <w:bottom w:val="none" w:sz="0" w:space="0" w:color="auto"/>
                                <w:right w:val="none" w:sz="0" w:space="0" w:color="auto"/>
                              </w:divBdr>
                              <w:divsChild>
                                <w:div w:id="1964463331">
                                  <w:marLeft w:val="0"/>
                                  <w:marRight w:val="0"/>
                                  <w:marTop w:val="0"/>
                                  <w:marBottom w:val="0"/>
                                  <w:divBdr>
                                    <w:top w:val="none" w:sz="0" w:space="0" w:color="auto"/>
                                    <w:left w:val="none" w:sz="0" w:space="0" w:color="auto"/>
                                    <w:bottom w:val="none" w:sz="0" w:space="0" w:color="auto"/>
                                    <w:right w:val="none" w:sz="0" w:space="0" w:color="auto"/>
                                  </w:divBdr>
                                  <w:divsChild>
                                    <w:div w:id="14603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888738">
      <w:bodyDiv w:val="1"/>
      <w:marLeft w:val="0"/>
      <w:marRight w:val="0"/>
      <w:marTop w:val="0"/>
      <w:marBottom w:val="0"/>
      <w:divBdr>
        <w:top w:val="none" w:sz="0" w:space="0" w:color="auto"/>
        <w:left w:val="none" w:sz="0" w:space="0" w:color="auto"/>
        <w:bottom w:val="none" w:sz="0" w:space="0" w:color="auto"/>
        <w:right w:val="none" w:sz="0" w:space="0" w:color="auto"/>
      </w:divBdr>
      <w:divsChild>
        <w:div w:id="995112273">
          <w:marLeft w:val="0"/>
          <w:marRight w:val="1"/>
          <w:marTop w:val="0"/>
          <w:marBottom w:val="0"/>
          <w:divBdr>
            <w:top w:val="none" w:sz="0" w:space="0" w:color="auto"/>
            <w:left w:val="none" w:sz="0" w:space="0" w:color="auto"/>
            <w:bottom w:val="none" w:sz="0" w:space="0" w:color="auto"/>
            <w:right w:val="none" w:sz="0" w:space="0" w:color="auto"/>
          </w:divBdr>
          <w:divsChild>
            <w:div w:id="1003514926">
              <w:marLeft w:val="0"/>
              <w:marRight w:val="0"/>
              <w:marTop w:val="0"/>
              <w:marBottom w:val="0"/>
              <w:divBdr>
                <w:top w:val="none" w:sz="0" w:space="0" w:color="auto"/>
                <w:left w:val="none" w:sz="0" w:space="0" w:color="auto"/>
                <w:bottom w:val="none" w:sz="0" w:space="0" w:color="auto"/>
                <w:right w:val="none" w:sz="0" w:space="0" w:color="auto"/>
              </w:divBdr>
              <w:divsChild>
                <w:div w:id="305549496">
                  <w:marLeft w:val="0"/>
                  <w:marRight w:val="1"/>
                  <w:marTop w:val="0"/>
                  <w:marBottom w:val="0"/>
                  <w:divBdr>
                    <w:top w:val="none" w:sz="0" w:space="0" w:color="auto"/>
                    <w:left w:val="none" w:sz="0" w:space="0" w:color="auto"/>
                    <w:bottom w:val="none" w:sz="0" w:space="0" w:color="auto"/>
                    <w:right w:val="none" w:sz="0" w:space="0" w:color="auto"/>
                  </w:divBdr>
                  <w:divsChild>
                    <w:div w:id="1740403117">
                      <w:marLeft w:val="0"/>
                      <w:marRight w:val="0"/>
                      <w:marTop w:val="0"/>
                      <w:marBottom w:val="0"/>
                      <w:divBdr>
                        <w:top w:val="none" w:sz="0" w:space="0" w:color="auto"/>
                        <w:left w:val="none" w:sz="0" w:space="0" w:color="auto"/>
                        <w:bottom w:val="none" w:sz="0" w:space="0" w:color="auto"/>
                        <w:right w:val="none" w:sz="0" w:space="0" w:color="auto"/>
                      </w:divBdr>
                      <w:divsChild>
                        <w:div w:id="113983058">
                          <w:marLeft w:val="0"/>
                          <w:marRight w:val="0"/>
                          <w:marTop w:val="0"/>
                          <w:marBottom w:val="0"/>
                          <w:divBdr>
                            <w:top w:val="none" w:sz="0" w:space="0" w:color="auto"/>
                            <w:left w:val="none" w:sz="0" w:space="0" w:color="auto"/>
                            <w:bottom w:val="none" w:sz="0" w:space="0" w:color="auto"/>
                            <w:right w:val="none" w:sz="0" w:space="0" w:color="auto"/>
                          </w:divBdr>
                          <w:divsChild>
                            <w:div w:id="1392388823">
                              <w:marLeft w:val="0"/>
                              <w:marRight w:val="0"/>
                              <w:marTop w:val="120"/>
                              <w:marBottom w:val="360"/>
                              <w:divBdr>
                                <w:top w:val="none" w:sz="0" w:space="0" w:color="auto"/>
                                <w:left w:val="none" w:sz="0" w:space="0" w:color="auto"/>
                                <w:bottom w:val="none" w:sz="0" w:space="0" w:color="auto"/>
                                <w:right w:val="none" w:sz="0" w:space="0" w:color="auto"/>
                              </w:divBdr>
                              <w:divsChild>
                                <w:div w:id="1497189063">
                                  <w:marLeft w:val="0"/>
                                  <w:marRight w:val="0"/>
                                  <w:marTop w:val="0"/>
                                  <w:marBottom w:val="0"/>
                                  <w:divBdr>
                                    <w:top w:val="none" w:sz="0" w:space="0" w:color="auto"/>
                                    <w:left w:val="none" w:sz="0" w:space="0" w:color="auto"/>
                                    <w:bottom w:val="none" w:sz="0" w:space="0" w:color="auto"/>
                                    <w:right w:val="none" w:sz="0" w:space="0" w:color="auto"/>
                                  </w:divBdr>
                                  <w:divsChild>
                                    <w:div w:id="10178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776980">
      <w:bodyDiv w:val="1"/>
      <w:marLeft w:val="0"/>
      <w:marRight w:val="0"/>
      <w:marTop w:val="0"/>
      <w:marBottom w:val="0"/>
      <w:divBdr>
        <w:top w:val="none" w:sz="0" w:space="0" w:color="auto"/>
        <w:left w:val="none" w:sz="0" w:space="0" w:color="auto"/>
        <w:bottom w:val="none" w:sz="0" w:space="0" w:color="auto"/>
        <w:right w:val="none" w:sz="0" w:space="0" w:color="auto"/>
      </w:divBdr>
      <w:divsChild>
        <w:div w:id="811018916">
          <w:marLeft w:val="0"/>
          <w:marRight w:val="1"/>
          <w:marTop w:val="0"/>
          <w:marBottom w:val="0"/>
          <w:divBdr>
            <w:top w:val="none" w:sz="0" w:space="0" w:color="auto"/>
            <w:left w:val="none" w:sz="0" w:space="0" w:color="auto"/>
            <w:bottom w:val="none" w:sz="0" w:space="0" w:color="auto"/>
            <w:right w:val="none" w:sz="0" w:space="0" w:color="auto"/>
          </w:divBdr>
          <w:divsChild>
            <w:div w:id="1354964295">
              <w:marLeft w:val="0"/>
              <w:marRight w:val="0"/>
              <w:marTop w:val="0"/>
              <w:marBottom w:val="0"/>
              <w:divBdr>
                <w:top w:val="none" w:sz="0" w:space="0" w:color="auto"/>
                <w:left w:val="none" w:sz="0" w:space="0" w:color="auto"/>
                <w:bottom w:val="none" w:sz="0" w:space="0" w:color="auto"/>
                <w:right w:val="none" w:sz="0" w:space="0" w:color="auto"/>
              </w:divBdr>
              <w:divsChild>
                <w:div w:id="318271635">
                  <w:marLeft w:val="0"/>
                  <w:marRight w:val="1"/>
                  <w:marTop w:val="0"/>
                  <w:marBottom w:val="0"/>
                  <w:divBdr>
                    <w:top w:val="none" w:sz="0" w:space="0" w:color="auto"/>
                    <w:left w:val="none" w:sz="0" w:space="0" w:color="auto"/>
                    <w:bottom w:val="none" w:sz="0" w:space="0" w:color="auto"/>
                    <w:right w:val="none" w:sz="0" w:space="0" w:color="auto"/>
                  </w:divBdr>
                  <w:divsChild>
                    <w:div w:id="1131483334">
                      <w:marLeft w:val="0"/>
                      <w:marRight w:val="0"/>
                      <w:marTop w:val="0"/>
                      <w:marBottom w:val="0"/>
                      <w:divBdr>
                        <w:top w:val="none" w:sz="0" w:space="0" w:color="auto"/>
                        <w:left w:val="none" w:sz="0" w:space="0" w:color="auto"/>
                        <w:bottom w:val="none" w:sz="0" w:space="0" w:color="auto"/>
                        <w:right w:val="none" w:sz="0" w:space="0" w:color="auto"/>
                      </w:divBdr>
                      <w:divsChild>
                        <w:div w:id="1867793438">
                          <w:marLeft w:val="0"/>
                          <w:marRight w:val="0"/>
                          <w:marTop w:val="0"/>
                          <w:marBottom w:val="0"/>
                          <w:divBdr>
                            <w:top w:val="none" w:sz="0" w:space="0" w:color="auto"/>
                            <w:left w:val="none" w:sz="0" w:space="0" w:color="auto"/>
                            <w:bottom w:val="none" w:sz="0" w:space="0" w:color="auto"/>
                            <w:right w:val="none" w:sz="0" w:space="0" w:color="auto"/>
                          </w:divBdr>
                          <w:divsChild>
                            <w:div w:id="860237954">
                              <w:marLeft w:val="0"/>
                              <w:marRight w:val="0"/>
                              <w:marTop w:val="120"/>
                              <w:marBottom w:val="360"/>
                              <w:divBdr>
                                <w:top w:val="none" w:sz="0" w:space="0" w:color="auto"/>
                                <w:left w:val="none" w:sz="0" w:space="0" w:color="auto"/>
                                <w:bottom w:val="none" w:sz="0" w:space="0" w:color="auto"/>
                                <w:right w:val="none" w:sz="0" w:space="0" w:color="auto"/>
                              </w:divBdr>
                              <w:divsChild>
                                <w:div w:id="939602121">
                                  <w:marLeft w:val="0"/>
                                  <w:marRight w:val="0"/>
                                  <w:marTop w:val="0"/>
                                  <w:marBottom w:val="0"/>
                                  <w:divBdr>
                                    <w:top w:val="none" w:sz="0" w:space="0" w:color="auto"/>
                                    <w:left w:val="none" w:sz="0" w:space="0" w:color="auto"/>
                                    <w:bottom w:val="none" w:sz="0" w:space="0" w:color="auto"/>
                                    <w:right w:val="none" w:sz="0" w:space="0" w:color="auto"/>
                                  </w:divBdr>
                                  <w:divsChild>
                                    <w:div w:id="17976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6220">
      <w:bodyDiv w:val="1"/>
      <w:marLeft w:val="0"/>
      <w:marRight w:val="0"/>
      <w:marTop w:val="0"/>
      <w:marBottom w:val="0"/>
      <w:divBdr>
        <w:top w:val="none" w:sz="0" w:space="0" w:color="auto"/>
        <w:left w:val="none" w:sz="0" w:space="0" w:color="auto"/>
        <w:bottom w:val="none" w:sz="0" w:space="0" w:color="auto"/>
        <w:right w:val="none" w:sz="0" w:space="0" w:color="auto"/>
      </w:divBdr>
      <w:divsChild>
        <w:div w:id="157699487">
          <w:marLeft w:val="0"/>
          <w:marRight w:val="1"/>
          <w:marTop w:val="0"/>
          <w:marBottom w:val="0"/>
          <w:divBdr>
            <w:top w:val="none" w:sz="0" w:space="0" w:color="auto"/>
            <w:left w:val="none" w:sz="0" w:space="0" w:color="auto"/>
            <w:bottom w:val="none" w:sz="0" w:space="0" w:color="auto"/>
            <w:right w:val="none" w:sz="0" w:space="0" w:color="auto"/>
          </w:divBdr>
          <w:divsChild>
            <w:div w:id="1250698776">
              <w:marLeft w:val="0"/>
              <w:marRight w:val="0"/>
              <w:marTop w:val="0"/>
              <w:marBottom w:val="0"/>
              <w:divBdr>
                <w:top w:val="none" w:sz="0" w:space="0" w:color="auto"/>
                <w:left w:val="none" w:sz="0" w:space="0" w:color="auto"/>
                <w:bottom w:val="none" w:sz="0" w:space="0" w:color="auto"/>
                <w:right w:val="none" w:sz="0" w:space="0" w:color="auto"/>
              </w:divBdr>
              <w:divsChild>
                <w:div w:id="1595017435">
                  <w:marLeft w:val="0"/>
                  <w:marRight w:val="1"/>
                  <w:marTop w:val="0"/>
                  <w:marBottom w:val="0"/>
                  <w:divBdr>
                    <w:top w:val="none" w:sz="0" w:space="0" w:color="auto"/>
                    <w:left w:val="none" w:sz="0" w:space="0" w:color="auto"/>
                    <w:bottom w:val="none" w:sz="0" w:space="0" w:color="auto"/>
                    <w:right w:val="none" w:sz="0" w:space="0" w:color="auto"/>
                  </w:divBdr>
                  <w:divsChild>
                    <w:div w:id="1696423705">
                      <w:marLeft w:val="0"/>
                      <w:marRight w:val="0"/>
                      <w:marTop w:val="0"/>
                      <w:marBottom w:val="0"/>
                      <w:divBdr>
                        <w:top w:val="none" w:sz="0" w:space="0" w:color="auto"/>
                        <w:left w:val="none" w:sz="0" w:space="0" w:color="auto"/>
                        <w:bottom w:val="none" w:sz="0" w:space="0" w:color="auto"/>
                        <w:right w:val="none" w:sz="0" w:space="0" w:color="auto"/>
                      </w:divBdr>
                      <w:divsChild>
                        <w:div w:id="1739087945">
                          <w:marLeft w:val="0"/>
                          <w:marRight w:val="0"/>
                          <w:marTop w:val="0"/>
                          <w:marBottom w:val="0"/>
                          <w:divBdr>
                            <w:top w:val="none" w:sz="0" w:space="0" w:color="auto"/>
                            <w:left w:val="none" w:sz="0" w:space="0" w:color="auto"/>
                            <w:bottom w:val="none" w:sz="0" w:space="0" w:color="auto"/>
                            <w:right w:val="none" w:sz="0" w:space="0" w:color="auto"/>
                          </w:divBdr>
                          <w:divsChild>
                            <w:div w:id="1632830150">
                              <w:marLeft w:val="0"/>
                              <w:marRight w:val="0"/>
                              <w:marTop w:val="120"/>
                              <w:marBottom w:val="360"/>
                              <w:divBdr>
                                <w:top w:val="none" w:sz="0" w:space="0" w:color="auto"/>
                                <w:left w:val="none" w:sz="0" w:space="0" w:color="auto"/>
                                <w:bottom w:val="none" w:sz="0" w:space="0" w:color="auto"/>
                                <w:right w:val="none" w:sz="0" w:space="0" w:color="auto"/>
                              </w:divBdr>
                              <w:divsChild>
                                <w:div w:id="836459375">
                                  <w:marLeft w:val="0"/>
                                  <w:marRight w:val="0"/>
                                  <w:marTop w:val="0"/>
                                  <w:marBottom w:val="0"/>
                                  <w:divBdr>
                                    <w:top w:val="none" w:sz="0" w:space="0" w:color="auto"/>
                                    <w:left w:val="none" w:sz="0" w:space="0" w:color="auto"/>
                                    <w:bottom w:val="none" w:sz="0" w:space="0" w:color="auto"/>
                                    <w:right w:val="none" w:sz="0" w:space="0" w:color="auto"/>
                                  </w:divBdr>
                                  <w:divsChild>
                                    <w:div w:id="14985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152557">
      <w:bodyDiv w:val="1"/>
      <w:marLeft w:val="0"/>
      <w:marRight w:val="0"/>
      <w:marTop w:val="0"/>
      <w:marBottom w:val="0"/>
      <w:divBdr>
        <w:top w:val="none" w:sz="0" w:space="0" w:color="auto"/>
        <w:left w:val="none" w:sz="0" w:space="0" w:color="auto"/>
        <w:bottom w:val="none" w:sz="0" w:space="0" w:color="auto"/>
        <w:right w:val="none" w:sz="0" w:space="0" w:color="auto"/>
      </w:divBdr>
      <w:divsChild>
        <w:div w:id="1690136310">
          <w:marLeft w:val="0"/>
          <w:marRight w:val="1"/>
          <w:marTop w:val="0"/>
          <w:marBottom w:val="0"/>
          <w:divBdr>
            <w:top w:val="none" w:sz="0" w:space="0" w:color="auto"/>
            <w:left w:val="none" w:sz="0" w:space="0" w:color="auto"/>
            <w:bottom w:val="none" w:sz="0" w:space="0" w:color="auto"/>
            <w:right w:val="none" w:sz="0" w:space="0" w:color="auto"/>
          </w:divBdr>
          <w:divsChild>
            <w:div w:id="1569269211">
              <w:marLeft w:val="0"/>
              <w:marRight w:val="0"/>
              <w:marTop w:val="0"/>
              <w:marBottom w:val="0"/>
              <w:divBdr>
                <w:top w:val="none" w:sz="0" w:space="0" w:color="auto"/>
                <w:left w:val="none" w:sz="0" w:space="0" w:color="auto"/>
                <w:bottom w:val="none" w:sz="0" w:space="0" w:color="auto"/>
                <w:right w:val="none" w:sz="0" w:space="0" w:color="auto"/>
              </w:divBdr>
              <w:divsChild>
                <w:div w:id="1620526287">
                  <w:marLeft w:val="0"/>
                  <w:marRight w:val="1"/>
                  <w:marTop w:val="0"/>
                  <w:marBottom w:val="0"/>
                  <w:divBdr>
                    <w:top w:val="none" w:sz="0" w:space="0" w:color="auto"/>
                    <w:left w:val="none" w:sz="0" w:space="0" w:color="auto"/>
                    <w:bottom w:val="none" w:sz="0" w:space="0" w:color="auto"/>
                    <w:right w:val="none" w:sz="0" w:space="0" w:color="auto"/>
                  </w:divBdr>
                  <w:divsChild>
                    <w:div w:id="146866652">
                      <w:marLeft w:val="0"/>
                      <w:marRight w:val="0"/>
                      <w:marTop w:val="0"/>
                      <w:marBottom w:val="0"/>
                      <w:divBdr>
                        <w:top w:val="none" w:sz="0" w:space="0" w:color="auto"/>
                        <w:left w:val="none" w:sz="0" w:space="0" w:color="auto"/>
                        <w:bottom w:val="none" w:sz="0" w:space="0" w:color="auto"/>
                        <w:right w:val="none" w:sz="0" w:space="0" w:color="auto"/>
                      </w:divBdr>
                      <w:divsChild>
                        <w:div w:id="1987854424">
                          <w:marLeft w:val="0"/>
                          <w:marRight w:val="0"/>
                          <w:marTop w:val="0"/>
                          <w:marBottom w:val="0"/>
                          <w:divBdr>
                            <w:top w:val="none" w:sz="0" w:space="0" w:color="auto"/>
                            <w:left w:val="none" w:sz="0" w:space="0" w:color="auto"/>
                            <w:bottom w:val="none" w:sz="0" w:space="0" w:color="auto"/>
                            <w:right w:val="none" w:sz="0" w:space="0" w:color="auto"/>
                          </w:divBdr>
                          <w:divsChild>
                            <w:div w:id="210964147">
                              <w:marLeft w:val="0"/>
                              <w:marRight w:val="0"/>
                              <w:marTop w:val="120"/>
                              <w:marBottom w:val="360"/>
                              <w:divBdr>
                                <w:top w:val="none" w:sz="0" w:space="0" w:color="auto"/>
                                <w:left w:val="none" w:sz="0" w:space="0" w:color="auto"/>
                                <w:bottom w:val="none" w:sz="0" w:space="0" w:color="auto"/>
                                <w:right w:val="none" w:sz="0" w:space="0" w:color="auto"/>
                              </w:divBdr>
                              <w:divsChild>
                                <w:div w:id="95753691">
                                  <w:marLeft w:val="0"/>
                                  <w:marRight w:val="0"/>
                                  <w:marTop w:val="0"/>
                                  <w:marBottom w:val="0"/>
                                  <w:divBdr>
                                    <w:top w:val="none" w:sz="0" w:space="0" w:color="auto"/>
                                    <w:left w:val="none" w:sz="0" w:space="0" w:color="auto"/>
                                    <w:bottom w:val="none" w:sz="0" w:space="0" w:color="auto"/>
                                    <w:right w:val="none" w:sz="0" w:space="0" w:color="auto"/>
                                  </w:divBdr>
                                  <w:divsChild>
                                    <w:div w:id="223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758250">
      <w:bodyDiv w:val="1"/>
      <w:marLeft w:val="0"/>
      <w:marRight w:val="0"/>
      <w:marTop w:val="0"/>
      <w:marBottom w:val="0"/>
      <w:divBdr>
        <w:top w:val="none" w:sz="0" w:space="0" w:color="auto"/>
        <w:left w:val="none" w:sz="0" w:space="0" w:color="auto"/>
        <w:bottom w:val="none" w:sz="0" w:space="0" w:color="auto"/>
        <w:right w:val="none" w:sz="0" w:space="0" w:color="auto"/>
      </w:divBdr>
      <w:divsChild>
        <w:div w:id="697007166">
          <w:marLeft w:val="0"/>
          <w:marRight w:val="1"/>
          <w:marTop w:val="0"/>
          <w:marBottom w:val="0"/>
          <w:divBdr>
            <w:top w:val="none" w:sz="0" w:space="0" w:color="auto"/>
            <w:left w:val="none" w:sz="0" w:space="0" w:color="auto"/>
            <w:bottom w:val="none" w:sz="0" w:space="0" w:color="auto"/>
            <w:right w:val="none" w:sz="0" w:space="0" w:color="auto"/>
          </w:divBdr>
          <w:divsChild>
            <w:div w:id="6561355">
              <w:marLeft w:val="0"/>
              <w:marRight w:val="0"/>
              <w:marTop w:val="0"/>
              <w:marBottom w:val="0"/>
              <w:divBdr>
                <w:top w:val="none" w:sz="0" w:space="0" w:color="auto"/>
                <w:left w:val="none" w:sz="0" w:space="0" w:color="auto"/>
                <w:bottom w:val="none" w:sz="0" w:space="0" w:color="auto"/>
                <w:right w:val="none" w:sz="0" w:space="0" w:color="auto"/>
              </w:divBdr>
              <w:divsChild>
                <w:div w:id="312829278">
                  <w:marLeft w:val="0"/>
                  <w:marRight w:val="1"/>
                  <w:marTop w:val="0"/>
                  <w:marBottom w:val="0"/>
                  <w:divBdr>
                    <w:top w:val="none" w:sz="0" w:space="0" w:color="auto"/>
                    <w:left w:val="none" w:sz="0" w:space="0" w:color="auto"/>
                    <w:bottom w:val="none" w:sz="0" w:space="0" w:color="auto"/>
                    <w:right w:val="none" w:sz="0" w:space="0" w:color="auto"/>
                  </w:divBdr>
                  <w:divsChild>
                    <w:div w:id="1536116298">
                      <w:marLeft w:val="0"/>
                      <w:marRight w:val="0"/>
                      <w:marTop w:val="0"/>
                      <w:marBottom w:val="0"/>
                      <w:divBdr>
                        <w:top w:val="none" w:sz="0" w:space="0" w:color="auto"/>
                        <w:left w:val="none" w:sz="0" w:space="0" w:color="auto"/>
                        <w:bottom w:val="none" w:sz="0" w:space="0" w:color="auto"/>
                        <w:right w:val="none" w:sz="0" w:space="0" w:color="auto"/>
                      </w:divBdr>
                      <w:divsChild>
                        <w:div w:id="2043047826">
                          <w:marLeft w:val="0"/>
                          <w:marRight w:val="0"/>
                          <w:marTop w:val="0"/>
                          <w:marBottom w:val="0"/>
                          <w:divBdr>
                            <w:top w:val="none" w:sz="0" w:space="0" w:color="auto"/>
                            <w:left w:val="none" w:sz="0" w:space="0" w:color="auto"/>
                            <w:bottom w:val="none" w:sz="0" w:space="0" w:color="auto"/>
                            <w:right w:val="none" w:sz="0" w:space="0" w:color="auto"/>
                          </w:divBdr>
                          <w:divsChild>
                            <w:div w:id="344065211">
                              <w:marLeft w:val="0"/>
                              <w:marRight w:val="0"/>
                              <w:marTop w:val="120"/>
                              <w:marBottom w:val="360"/>
                              <w:divBdr>
                                <w:top w:val="none" w:sz="0" w:space="0" w:color="auto"/>
                                <w:left w:val="none" w:sz="0" w:space="0" w:color="auto"/>
                                <w:bottom w:val="none" w:sz="0" w:space="0" w:color="auto"/>
                                <w:right w:val="none" w:sz="0" w:space="0" w:color="auto"/>
                              </w:divBdr>
                              <w:divsChild>
                                <w:div w:id="339551542">
                                  <w:marLeft w:val="0"/>
                                  <w:marRight w:val="0"/>
                                  <w:marTop w:val="0"/>
                                  <w:marBottom w:val="0"/>
                                  <w:divBdr>
                                    <w:top w:val="none" w:sz="0" w:space="0" w:color="auto"/>
                                    <w:left w:val="none" w:sz="0" w:space="0" w:color="auto"/>
                                    <w:bottom w:val="none" w:sz="0" w:space="0" w:color="auto"/>
                                    <w:right w:val="none" w:sz="0" w:space="0" w:color="auto"/>
                                  </w:divBdr>
                                  <w:divsChild>
                                    <w:div w:id="5994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55260">
      <w:bodyDiv w:val="1"/>
      <w:marLeft w:val="0"/>
      <w:marRight w:val="0"/>
      <w:marTop w:val="0"/>
      <w:marBottom w:val="0"/>
      <w:divBdr>
        <w:top w:val="none" w:sz="0" w:space="0" w:color="auto"/>
        <w:left w:val="none" w:sz="0" w:space="0" w:color="auto"/>
        <w:bottom w:val="none" w:sz="0" w:space="0" w:color="auto"/>
        <w:right w:val="none" w:sz="0" w:space="0" w:color="auto"/>
      </w:divBdr>
      <w:divsChild>
        <w:div w:id="242419549">
          <w:marLeft w:val="0"/>
          <w:marRight w:val="1"/>
          <w:marTop w:val="0"/>
          <w:marBottom w:val="0"/>
          <w:divBdr>
            <w:top w:val="none" w:sz="0" w:space="0" w:color="auto"/>
            <w:left w:val="none" w:sz="0" w:space="0" w:color="auto"/>
            <w:bottom w:val="none" w:sz="0" w:space="0" w:color="auto"/>
            <w:right w:val="none" w:sz="0" w:space="0" w:color="auto"/>
          </w:divBdr>
          <w:divsChild>
            <w:div w:id="2073187401">
              <w:marLeft w:val="0"/>
              <w:marRight w:val="0"/>
              <w:marTop w:val="0"/>
              <w:marBottom w:val="0"/>
              <w:divBdr>
                <w:top w:val="none" w:sz="0" w:space="0" w:color="auto"/>
                <w:left w:val="none" w:sz="0" w:space="0" w:color="auto"/>
                <w:bottom w:val="none" w:sz="0" w:space="0" w:color="auto"/>
                <w:right w:val="none" w:sz="0" w:space="0" w:color="auto"/>
              </w:divBdr>
              <w:divsChild>
                <w:div w:id="1905797756">
                  <w:marLeft w:val="0"/>
                  <w:marRight w:val="1"/>
                  <w:marTop w:val="0"/>
                  <w:marBottom w:val="0"/>
                  <w:divBdr>
                    <w:top w:val="none" w:sz="0" w:space="0" w:color="auto"/>
                    <w:left w:val="none" w:sz="0" w:space="0" w:color="auto"/>
                    <w:bottom w:val="none" w:sz="0" w:space="0" w:color="auto"/>
                    <w:right w:val="none" w:sz="0" w:space="0" w:color="auto"/>
                  </w:divBdr>
                  <w:divsChild>
                    <w:div w:id="484778756">
                      <w:marLeft w:val="0"/>
                      <w:marRight w:val="0"/>
                      <w:marTop w:val="0"/>
                      <w:marBottom w:val="0"/>
                      <w:divBdr>
                        <w:top w:val="none" w:sz="0" w:space="0" w:color="auto"/>
                        <w:left w:val="none" w:sz="0" w:space="0" w:color="auto"/>
                        <w:bottom w:val="none" w:sz="0" w:space="0" w:color="auto"/>
                        <w:right w:val="none" w:sz="0" w:space="0" w:color="auto"/>
                      </w:divBdr>
                      <w:divsChild>
                        <w:div w:id="268120845">
                          <w:marLeft w:val="0"/>
                          <w:marRight w:val="0"/>
                          <w:marTop w:val="0"/>
                          <w:marBottom w:val="0"/>
                          <w:divBdr>
                            <w:top w:val="none" w:sz="0" w:space="0" w:color="auto"/>
                            <w:left w:val="none" w:sz="0" w:space="0" w:color="auto"/>
                            <w:bottom w:val="none" w:sz="0" w:space="0" w:color="auto"/>
                            <w:right w:val="none" w:sz="0" w:space="0" w:color="auto"/>
                          </w:divBdr>
                          <w:divsChild>
                            <w:div w:id="1080172933">
                              <w:marLeft w:val="0"/>
                              <w:marRight w:val="0"/>
                              <w:marTop w:val="120"/>
                              <w:marBottom w:val="360"/>
                              <w:divBdr>
                                <w:top w:val="none" w:sz="0" w:space="0" w:color="auto"/>
                                <w:left w:val="none" w:sz="0" w:space="0" w:color="auto"/>
                                <w:bottom w:val="none" w:sz="0" w:space="0" w:color="auto"/>
                                <w:right w:val="none" w:sz="0" w:space="0" w:color="auto"/>
                              </w:divBdr>
                              <w:divsChild>
                                <w:div w:id="167768618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2777">
      <w:bodyDiv w:val="1"/>
      <w:marLeft w:val="0"/>
      <w:marRight w:val="0"/>
      <w:marTop w:val="0"/>
      <w:marBottom w:val="0"/>
      <w:divBdr>
        <w:top w:val="none" w:sz="0" w:space="0" w:color="auto"/>
        <w:left w:val="none" w:sz="0" w:space="0" w:color="auto"/>
        <w:bottom w:val="none" w:sz="0" w:space="0" w:color="auto"/>
        <w:right w:val="none" w:sz="0" w:space="0" w:color="auto"/>
      </w:divBdr>
      <w:divsChild>
        <w:div w:id="2072188733">
          <w:marLeft w:val="0"/>
          <w:marRight w:val="1"/>
          <w:marTop w:val="0"/>
          <w:marBottom w:val="0"/>
          <w:divBdr>
            <w:top w:val="none" w:sz="0" w:space="0" w:color="auto"/>
            <w:left w:val="none" w:sz="0" w:space="0" w:color="auto"/>
            <w:bottom w:val="none" w:sz="0" w:space="0" w:color="auto"/>
            <w:right w:val="none" w:sz="0" w:space="0" w:color="auto"/>
          </w:divBdr>
          <w:divsChild>
            <w:div w:id="341860358">
              <w:marLeft w:val="0"/>
              <w:marRight w:val="0"/>
              <w:marTop w:val="0"/>
              <w:marBottom w:val="0"/>
              <w:divBdr>
                <w:top w:val="none" w:sz="0" w:space="0" w:color="auto"/>
                <w:left w:val="none" w:sz="0" w:space="0" w:color="auto"/>
                <w:bottom w:val="none" w:sz="0" w:space="0" w:color="auto"/>
                <w:right w:val="none" w:sz="0" w:space="0" w:color="auto"/>
              </w:divBdr>
              <w:divsChild>
                <w:div w:id="897479695">
                  <w:marLeft w:val="0"/>
                  <w:marRight w:val="1"/>
                  <w:marTop w:val="0"/>
                  <w:marBottom w:val="0"/>
                  <w:divBdr>
                    <w:top w:val="none" w:sz="0" w:space="0" w:color="auto"/>
                    <w:left w:val="none" w:sz="0" w:space="0" w:color="auto"/>
                    <w:bottom w:val="none" w:sz="0" w:space="0" w:color="auto"/>
                    <w:right w:val="none" w:sz="0" w:space="0" w:color="auto"/>
                  </w:divBdr>
                  <w:divsChild>
                    <w:div w:id="877400103">
                      <w:marLeft w:val="0"/>
                      <w:marRight w:val="0"/>
                      <w:marTop w:val="0"/>
                      <w:marBottom w:val="0"/>
                      <w:divBdr>
                        <w:top w:val="none" w:sz="0" w:space="0" w:color="auto"/>
                        <w:left w:val="none" w:sz="0" w:space="0" w:color="auto"/>
                        <w:bottom w:val="none" w:sz="0" w:space="0" w:color="auto"/>
                        <w:right w:val="none" w:sz="0" w:space="0" w:color="auto"/>
                      </w:divBdr>
                      <w:divsChild>
                        <w:div w:id="1447965234">
                          <w:marLeft w:val="0"/>
                          <w:marRight w:val="0"/>
                          <w:marTop w:val="0"/>
                          <w:marBottom w:val="0"/>
                          <w:divBdr>
                            <w:top w:val="none" w:sz="0" w:space="0" w:color="auto"/>
                            <w:left w:val="none" w:sz="0" w:space="0" w:color="auto"/>
                            <w:bottom w:val="none" w:sz="0" w:space="0" w:color="auto"/>
                            <w:right w:val="none" w:sz="0" w:space="0" w:color="auto"/>
                          </w:divBdr>
                          <w:divsChild>
                            <w:div w:id="447503315">
                              <w:marLeft w:val="0"/>
                              <w:marRight w:val="0"/>
                              <w:marTop w:val="120"/>
                              <w:marBottom w:val="360"/>
                              <w:divBdr>
                                <w:top w:val="none" w:sz="0" w:space="0" w:color="auto"/>
                                <w:left w:val="none" w:sz="0" w:space="0" w:color="auto"/>
                                <w:bottom w:val="none" w:sz="0" w:space="0" w:color="auto"/>
                                <w:right w:val="none" w:sz="0" w:space="0" w:color="auto"/>
                              </w:divBdr>
                              <w:divsChild>
                                <w:div w:id="221185725">
                                  <w:marLeft w:val="0"/>
                                  <w:marRight w:val="0"/>
                                  <w:marTop w:val="0"/>
                                  <w:marBottom w:val="0"/>
                                  <w:divBdr>
                                    <w:top w:val="none" w:sz="0" w:space="0" w:color="auto"/>
                                    <w:left w:val="none" w:sz="0" w:space="0" w:color="auto"/>
                                    <w:bottom w:val="none" w:sz="0" w:space="0" w:color="auto"/>
                                    <w:right w:val="none" w:sz="0" w:space="0" w:color="auto"/>
                                  </w:divBdr>
                                  <w:divsChild>
                                    <w:div w:id="14133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623714">
      <w:bodyDiv w:val="1"/>
      <w:marLeft w:val="0"/>
      <w:marRight w:val="0"/>
      <w:marTop w:val="0"/>
      <w:marBottom w:val="0"/>
      <w:divBdr>
        <w:top w:val="none" w:sz="0" w:space="0" w:color="auto"/>
        <w:left w:val="none" w:sz="0" w:space="0" w:color="auto"/>
        <w:bottom w:val="none" w:sz="0" w:space="0" w:color="auto"/>
        <w:right w:val="none" w:sz="0" w:space="0" w:color="auto"/>
      </w:divBdr>
      <w:divsChild>
        <w:div w:id="649211644">
          <w:marLeft w:val="0"/>
          <w:marRight w:val="1"/>
          <w:marTop w:val="0"/>
          <w:marBottom w:val="0"/>
          <w:divBdr>
            <w:top w:val="none" w:sz="0" w:space="0" w:color="auto"/>
            <w:left w:val="none" w:sz="0" w:space="0" w:color="auto"/>
            <w:bottom w:val="none" w:sz="0" w:space="0" w:color="auto"/>
            <w:right w:val="none" w:sz="0" w:space="0" w:color="auto"/>
          </w:divBdr>
          <w:divsChild>
            <w:div w:id="1668708635">
              <w:marLeft w:val="0"/>
              <w:marRight w:val="0"/>
              <w:marTop w:val="0"/>
              <w:marBottom w:val="0"/>
              <w:divBdr>
                <w:top w:val="none" w:sz="0" w:space="0" w:color="auto"/>
                <w:left w:val="none" w:sz="0" w:space="0" w:color="auto"/>
                <w:bottom w:val="none" w:sz="0" w:space="0" w:color="auto"/>
                <w:right w:val="none" w:sz="0" w:space="0" w:color="auto"/>
              </w:divBdr>
              <w:divsChild>
                <w:div w:id="122816432">
                  <w:marLeft w:val="0"/>
                  <w:marRight w:val="1"/>
                  <w:marTop w:val="0"/>
                  <w:marBottom w:val="0"/>
                  <w:divBdr>
                    <w:top w:val="none" w:sz="0" w:space="0" w:color="auto"/>
                    <w:left w:val="none" w:sz="0" w:space="0" w:color="auto"/>
                    <w:bottom w:val="none" w:sz="0" w:space="0" w:color="auto"/>
                    <w:right w:val="none" w:sz="0" w:space="0" w:color="auto"/>
                  </w:divBdr>
                  <w:divsChild>
                    <w:div w:id="1125540544">
                      <w:marLeft w:val="0"/>
                      <w:marRight w:val="0"/>
                      <w:marTop w:val="0"/>
                      <w:marBottom w:val="0"/>
                      <w:divBdr>
                        <w:top w:val="none" w:sz="0" w:space="0" w:color="auto"/>
                        <w:left w:val="none" w:sz="0" w:space="0" w:color="auto"/>
                        <w:bottom w:val="none" w:sz="0" w:space="0" w:color="auto"/>
                        <w:right w:val="none" w:sz="0" w:space="0" w:color="auto"/>
                      </w:divBdr>
                      <w:divsChild>
                        <w:div w:id="355427450">
                          <w:marLeft w:val="0"/>
                          <w:marRight w:val="0"/>
                          <w:marTop w:val="0"/>
                          <w:marBottom w:val="0"/>
                          <w:divBdr>
                            <w:top w:val="none" w:sz="0" w:space="0" w:color="auto"/>
                            <w:left w:val="none" w:sz="0" w:space="0" w:color="auto"/>
                            <w:bottom w:val="none" w:sz="0" w:space="0" w:color="auto"/>
                            <w:right w:val="none" w:sz="0" w:space="0" w:color="auto"/>
                          </w:divBdr>
                          <w:divsChild>
                            <w:div w:id="561911663">
                              <w:marLeft w:val="0"/>
                              <w:marRight w:val="0"/>
                              <w:marTop w:val="120"/>
                              <w:marBottom w:val="360"/>
                              <w:divBdr>
                                <w:top w:val="none" w:sz="0" w:space="0" w:color="auto"/>
                                <w:left w:val="none" w:sz="0" w:space="0" w:color="auto"/>
                                <w:bottom w:val="none" w:sz="0" w:space="0" w:color="auto"/>
                                <w:right w:val="none" w:sz="0" w:space="0" w:color="auto"/>
                              </w:divBdr>
                              <w:divsChild>
                                <w:div w:id="209584145">
                                  <w:marLeft w:val="0"/>
                                  <w:marRight w:val="0"/>
                                  <w:marTop w:val="0"/>
                                  <w:marBottom w:val="0"/>
                                  <w:divBdr>
                                    <w:top w:val="none" w:sz="0" w:space="0" w:color="auto"/>
                                    <w:left w:val="none" w:sz="0" w:space="0" w:color="auto"/>
                                    <w:bottom w:val="none" w:sz="0" w:space="0" w:color="auto"/>
                                    <w:right w:val="none" w:sz="0" w:space="0" w:color="auto"/>
                                  </w:divBdr>
                                  <w:divsChild>
                                    <w:div w:id="1567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24809">
      <w:bodyDiv w:val="1"/>
      <w:marLeft w:val="0"/>
      <w:marRight w:val="0"/>
      <w:marTop w:val="0"/>
      <w:marBottom w:val="0"/>
      <w:divBdr>
        <w:top w:val="none" w:sz="0" w:space="0" w:color="auto"/>
        <w:left w:val="none" w:sz="0" w:space="0" w:color="auto"/>
        <w:bottom w:val="none" w:sz="0" w:space="0" w:color="auto"/>
        <w:right w:val="none" w:sz="0" w:space="0" w:color="auto"/>
      </w:divBdr>
      <w:divsChild>
        <w:div w:id="1844005850">
          <w:marLeft w:val="0"/>
          <w:marRight w:val="1"/>
          <w:marTop w:val="0"/>
          <w:marBottom w:val="0"/>
          <w:divBdr>
            <w:top w:val="none" w:sz="0" w:space="0" w:color="auto"/>
            <w:left w:val="none" w:sz="0" w:space="0" w:color="auto"/>
            <w:bottom w:val="none" w:sz="0" w:space="0" w:color="auto"/>
            <w:right w:val="none" w:sz="0" w:space="0" w:color="auto"/>
          </w:divBdr>
          <w:divsChild>
            <w:div w:id="164513750">
              <w:marLeft w:val="0"/>
              <w:marRight w:val="0"/>
              <w:marTop w:val="0"/>
              <w:marBottom w:val="0"/>
              <w:divBdr>
                <w:top w:val="none" w:sz="0" w:space="0" w:color="auto"/>
                <w:left w:val="none" w:sz="0" w:space="0" w:color="auto"/>
                <w:bottom w:val="none" w:sz="0" w:space="0" w:color="auto"/>
                <w:right w:val="none" w:sz="0" w:space="0" w:color="auto"/>
              </w:divBdr>
              <w:divsChild>
                <w:div w:id="181281144">
                  <w:marLeft w:val="0"/>
                  <w:marRight w:val="1"/>
                  <w:marTop w:val="0"/>
                  <w:marBottom w:val="0"/>
                  <w:divBdr>
                    <w:top w:val="none" w:sz="0" w:space="0" w:color="auto"/>
                    <w:left w:val="none" w:sz="0" w:space="0" w:color="auto"/>
                    <w:bottom w:val="none" w:sz="0" w:space="0" w:color="auto"/>
                    <w:right w:val="none" w:sz="0" w:space="0" w:color="auto"/>
                  </w:divBdr>
                  <w:divsChild>
                    <w:div w:id="251205654">
                      <w:marLeft w:val="0"/>
                      <w:marRight w:val="0"/>
                      <w:marTop w:val="0"/>
                      <w:marBottom w:val="0"/>
                      <w:divBdr>
                        <w:top w:val="none" w:sz="0" w:space="0" w:color="auto"/>
                        <w:left w:val="none" w:sz="0" w:space="0" w:color="auto"/>
                        <w:bottom w:val="none" w:sz="0" w:space="0" w:color="auto"/>
                        <w:right w:val="none" w:sz="0" w:space="0" w:color="auto"/>
                      </w:divBdr>
                      <w:divsChild>
                        <w:div w:id="1011296529">
                          <w:marLeft w:val="0"/>
                          <w:marRight w:val="0"/>
                          <w:marTop w:val="0"/>
                          <w:marBottom w:val="0"/>
                          <w:divBdr>
                            <w:top w:val="none" w:sz="0" w:space="0" w:color="auto"/>
                            <w:left w:val="none" w:sz="0" w:space="0" w:color="auto"/>
                            <w:bottom w:val="none" w:sz="0" w:space="0" w:color="auto"/>
                            <w:right w:val="none" w:sz="0" w:space="0" w:color="auto"/>
                          </w:divBdr>
                          <w:divsChild>
                            <w:div w:id="2094816227">
                              <w:marLeft w:val="0"/>
                              <w:marRight w:val="0"/>
                              <w:marTop w:val="120"/>
                              <w:marBottom w:val="360"/>
                              <w:divBdr>
                                <w:top w:val="none" w:sz="0" w:space="0" w:color="auto"/>
                                <w:left w:val="none" w:sz="0" w:space="0" w:color="auto"/>
                                <w:bottom w:val="none" w:sz="0" w:space="0" w:color="auto"/>
                                <w:right w:val="none" w:sz="0" w:space="0" w:color="auto"/>
                              </w:divBdr>
                              <w:divsChild>
                                <w:div w:id="1647051299">
                                  <w:marLeft w:val="0"/>
                                  <w:marRight w:val="0"/>
                                  <w:marTop w:val="0"/>
                                  <w:marBottom w:val="0"/>
                                  <w:divBdr>
                                    <w:top w:val="none" w:sz="0" w:space="0" w:color="auto"/>
                                    <w:left w:val="none" w:sz="0" w:space="0" w:color="auto"/>
                                    <w:bottom w:val="none" w:sz="0" w:space="0" w:color="auto"/>
                                    <w:right w:val="none" w:sz="0" w:space="0" w:color="auto"/>
                                  </w:divBdr>
                                  <w:divsChild>
                                    <w:div w:id="16548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Napieralski%20R%5BAuthor%5D&amp;cauthor=true&amp;cauthor_uid=158377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Metzger%20R%5BAuthor%5D&amp;cauthor=true&amp;cauthor_uid=94407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cbi.nlm.nih.gov/pubmed?term=Napieralski%20R%5BAuthor%5D&amp;cauthor=true&amp;cauthor_uid=15837757"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oki19800623@gmail.com" TargetMode="External"/><Relationship Id="rId14" Type="http://schemas.openxmlformats.org/officeDocument/2006/relationships/hyperlink" Target="http://www.ncbi.nlm.nih.gov/pubmed?term=Metzger%20R%5BAuthor%5D&amp;cauthor=true&amp;cauthor_uid=944075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8FF5-0217-4A78-A336-BD9A2169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6181</Words>
  <Characters>35238</Characters>
  <Application>Microsoft Office Word</Application>
  <DocSecurity>0</DocSecurity>
  <Lines>293</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2015-11-30T02:56:00Z</dcterms:created>
  <dcterms:modified xsi:type="dcterms:W3CDTF">2015-11-30T02:56:00Z</dcterms:modified>
</cp:coreProperties>
</file>