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48A8" w14:textId="001E0217" w:rsidR="00A76823" w:rsidRPr="00B56AF7" w:rsidRDefault="00A76823" w:rsidP="00544A47">
      <w:pPr>
        <w:spacing w:after="0" w:line="360" w:lineRule="auto"/>
        <w:jc w:val="both"/>
        <w:rPr>
          <w:rFonts w:ascii="Book Antiqua" w:hAnsi="Book Antiqua"/>
          <w:b/>
          <w:sz w:val="24"/>
          <w:szCs w:val="24"/>
        </w:rPr>
      </w:pPr>
      <w:r w:rsidRPr="00B56AF7">
        <w:rPr>
          <w:rFonts w:ascii="Book Antiqua" w:hAnsi="Book Antiqua"/>
          <w:b/>
          <w:sz w:val="24"/>
          <w:szCs w:val="24"/>
        </w:rPr>
        <w:t xml:space="preserve">Name of </w:t>
      </w:r>
      <w:r w:rsidR="00BE6802" w:rsidRPr="00B56AF7">
        <w:rPr>
          <w:rFonts w:ascii="Book Antiqua" w:hAnsi="Book Antiqua"/>
          <w:b/>
          <w:sz w:val="24"/>
          <w:szCs w:val="24"/>
        </w:rPr>
        <w:t>J</w:t>
      </w:r>
      <w:r w:rsidRPr="00B56AF7">
        <w:rPr>
          <w:rFonts w:ascii="Book Antiqua" w:hAnsi="Book Antiqua"/>
          <w:b/>
          <w:sz w:val="24"/>
          <w:szCs w:val="24"/>
        </w:rPr>
        <w:t xml:space="preserve">ournal: </w:t>
      </w:r>
      <w:r w:rsidRPr="00D57D6D">
        <w:rPr>
          <w:rFonts w:ascii="Book Antiqua" w:hAnsi="Book Antiqua"/>
          <w:b/>
          <w:i/>
          <w:sz w:val="24"/>
          <w:szCs w:val="24"/>
        </w:rPr>
        <w:t xml:space="preserve">World Journal of </w:t>
      </w:r>
      <w:r w:rsidRPr="00D57D6D">
        <w:rPr>
          <w:rFonts w:ascii="Book Antiqua" w:hAnsi="Book Antiqua" w:cs="Tahoma"/>
          <w:b/>
          <w:i/>
          <w:sz w:val="24"/>
          <w:szCs w:val="24"/>
        </w:rPr>
        <w:t xml:space="preserve">Obstetrics and </w:t>
      </w:r>
      <w:proofErr w:type="spellStart"/>
      <w:r w:rsidRPr="00D57D6D">
        <w:rPr>
          <w:rFonts w:ascii="Book Antiqua" w:hAnsi="Book Antiqua" w:cs="Tahoma"/>
          <w:b/>
          <w:i/>
          <w:sz w:val="24"/>
          <w:szCs w:val="24"/>
        </w:rPr>
        <w:t>Gynecology</w:t>
      </w:r>
      <w:proofErr w:type="spellEnd"/>
    </w:p>
    <w:p w14:paraId="41ED3384" w14:textId="77777777" w:rsidR="00A76823" w:rsidRPr="00B56AF7" w:rsidRDefault="00A76823" w:rsidP="00544A47">
      <w:pPr>
        <w:spacing w:after="0" w:line="360" w:lineRule="auto"/>
        <w:jc w:val="both"/>
        <w:rPr>
          <w:rFonts w:ascii="Book Antiqua" w:hAnsi="Book Antiqua"/>
          <w:b/>
          <w:sz w:val="24"/>
          <w:szCs w:val="24"/>
          <w:lang w:eastAsia="zh-CN"/>
        </w:rPr>
      </w:pPr>
      <w:r w:rsidRPr="00B56AF7">
        <w:rPr>
          <w:rFonts w:ascii="Book Antiqua" w:hAnsi="Book Antiqua"/>
          <w:b/>
          <w:sz w:val="24"/>
          <w:szCs w:val="24"/>
        </w:rPr>
        <w:t xml:space="preserve">ESPS Manuscript NO: </w:t>
      </w:r>
      <w:r w:rsidRPr="00B56AF7">
        <w:rPr>
          <w:rFonts w:ascii="Book Antiqua" w:hAnsi="Book Antiqua"/>
          <w:b/>
          <w:sz w:val="24"/>
          <w:szCs w:val="24"/>
          <w:lang w:eastAsia="zh-CN"/>
        </w:rPr>
        <w:t>20213</w:t>
      </w:r>
    </w:p>
    <w:p w14:paraId="43DE2AAA" w14:textId="5A461C1D" w:rsidR="00A76823" w:rsidRPr="00B56AF7" w:rsidRDefault="00A76823" w:rsidP="00544A47">
      <w:pPr>
        <w:spacing w:after="0" w:line="360" w:lineRule="auto"/>
        <w:jc w:val="both"/>
        <w:rPr>
          <w:rFonts w:ascii="Book Antiqua" w:hAnsi="Book Antiqua"/>
          <w:b/>
          <w:sz w:val="24"/>
          <w:szCs w:val="24"/>
          <w:lang w:eastAsia="zh-CN"/>
        </w:rPr>
      </w:pPr>
      <w:r w:rsidRPr="00B56AF7">
        <w:rPr>
          <w:rFonts w:ascii="Book Antiqua" w:hAnsi="Book Antiqua"/>
          <w:b/>
          <w:sz w:val="24"/>
          <w:szCs w:val="24"/>
        </w:rPr>
        <w:t>Manuscript Type:</w:t>
      </w:r>
      <w:r w:rsidRPr="00B56AF7">
        <w:rPr>
          <w:rFonts w:ascii="Book Antiqua" w:hAnsi="Book Antiqua"/>
          <w:b/>
          <w:sz w:val="24"/>
          <w:szCs w:val="24"/>
          <w:lang w:eastAsia="zh-CN"/>
        </w:rPr>
        <w:t xml:space="preserve"> MINIREVIEW</w:t>
      </w:r>
      <w:r w:rsidR="0014656A" w:rsidRPr="00B56AF7">
        <w:rPr>
          <w:rFonts w:ascii="Book Antiqua" w:hAnsi="Book Antiqua"/>
          <w:b/>
          <w:sz w:val="24"/>
          <w:szCs w:val="24"/>
          <w:lang w:eastAsia="zh-CN"/>
        </w:rPr>
        <w:t>S</w:t>
      </w:r>
    </w:p>
    <w:p w14:paraId="3D17A22F" w14:textId="77777777" w:rsidR="00A76823" w:rsidRPr="00B56AF7" w:rsidRDefault="00A76823" w:rsidP="00544A47">
      <w:pPr>
        <w:spacing w:after="0" w:line="360" w:lineRule="auto"/>
        <w:jc w:val="both"/>
        <w:rPr>
          <w:rFonts w:ascii="Book Antiqua" w:hAnsi="Book Antiqua"/>
          <w:b/>
          <w:sz w:val="24"/>
          <w:szCs w:val="24"/>
          <w:lang w:eastAsia="zh-CN"/>
        </w:rPr>
      </w:pPr>
    </w:p>
    <w:p w14:paraId="2F2774A3" w14:textId="1991B678" w:rsidR="009A3788" w:rsidRPr="00B56AF7" w:rsidRDefault="00544A47" w:rsidP="00544A47">
      <w:pPr>
        <w:spacing w:after="0" w:line="360" w:lineRule="auto"/>
        <w:jc w:val="both"/>
        <w:rPr>
          <w:rFonts w:ascii="Book Antiqua" w:hAnsi="Book Antiqua" w:cs="Times New Roman"/>
          <w:b/>
          <w:sz w:val="24"/>
          <w:szCs w:val="24"/>
          <w:lang w:eastAsia="zh-CN"/>
        </w:rPr>
      </w:pPr>
      <w:r w:rsidRPr="00B56AF7">
        <w:rPr>
          <w:rFonts w:ascii="Book Antiqua" w:hAnsi="Book Antiqua" w:cs="Times New Roman"/>
          <w:b/>
          <w:sz w:val="24"/>
          <w:szCs w:val="24"/>
        </w:rPr>
        <w:t xml:space="preserve">Preeclampsia – What is to blame? </w:t>
      </w:r>
      <w:proofErr w:type="gramStart"/>
      <w:r w:rsidRPr="00B56AF7">
        <w:rPr>
          <w:rFonts w:ascii="Book Antiqua" w:hAnsi="Book Antiqua" w:cs="Times New Roman"/>
          <w:b/>
          <w:sz w:val="24"/>
          <w:szCs w:val="24"/>
        </w:rPr>
        <w:t>The placenta, maternal cardiovascular system or both?</w:t>
      </w:r>
      <w:proofErr w:type="gramEnd"/>
    </w:p>
    <w:p w14:paraId="0611DF6E" w14:textId="77777777" w:rsidR="00544A47" w:rsidRPr="00B56AF7" w:rsidRDefault="00544A47" w:rsidP="00544A47">
      <w:pPr>
        <w:spacing w:after="0" w:line="360" w:lineRule="auto"/>
        <w:jc w:val="both"/>
        <w:rPr>
          <w:rFonts w:ascii="Book Antiqua" w:hAnsi="Book Antiqua" w:cs="Times New Roman"/>
          <w:sz w:val="24"/>
          <w:szCs w:val="24"/>
          <w:lang w:eastAsia="zh-CN"/>
        </w:rPr>
      </w:pPr>
    </w:p>
    <w:p w14:paraId="17B251A8" w14:textId="736CF951" w:rsidR="009A3788" w:rsidRPr="00B56AF7" w:rsidRDefault="00773321" w:rsidP="00544A47">
      <w:pPr>
        <w:spacing w:after="0" w:line="360" w:lineRule="auto"/>
        <w:jc w:val="both"/>
        <w:rPr>
          <w:rFonts w:ascii="Book Antiqua" w:eastAsia="Arial Unicode MS" w:hAnsi="Book Antiqua" w:cs="Arial Unicode MS"/>
          <w:sz w:val="24"/>
          <w:szCs w:val="24"/>
          <w:lang w:val="en"/>
        </w:rPr>
      </w:pPr>
      <w:proofErr w:type="spellStart"/>
      <w:r w:rsidRPr="00B56AF7">
        <w:rPr>
          <w:rFonts w:ascii="Book Antiqua" w:hAnsi="Book Antiqua" w:cs="Times New Roman"/>
          <w:sz w:val="24"/>
          <w:szCs w:val="24"/>
        </w:rPr>
        <w:t>Vinayagam</w:t>
      </w:r>
      <w:proofErr w:type="spellEnd"/>
      <w:r w:rsidRPr="00B56AF7">
        <w:rPr>
          <w:rFonts w:ascii="Book Antiqua" w:hAnsi="Book Antiqua" w:cs="Times New Roman"/>
          <w:sz w:val="24"/>
          <w:szCs w:val="24"/>
          <w:lang w:eastAsia="zh-CN"/>
        </w:rPr>
        <w:t xml:space="preserve"> D </w:t>
      </w:r>
      <w:r w:rsidRPr="00B56AF7">
        <w:rPr>
          <w:rFonts w:ascii="Book Antiqua" w:hAnsi="Book Antiqua" w:cs="Times New Roman"/>
          <w:i/>
          <w:sz w:val="24"/>
          <w:szCs w:val="24"/>
          <w:lang w:eastAsia="zh-CN"/>
        </w:rPr>
        <w:t>et al.</w:t>
      </w:r>
      <w:r w:rsidR="009A3788" w:rsidRPr="00B56AF7">
        <w:rPr>
          <w:rFonts w:ascii="Book Antiqua" w:hAnsi="Book Antiqua"/>
          <w:sz w:val="24"/>
          <w:szCs w:val="24"/>
        </w:rPr>
        <w:t xml:space="preserve"> </w:t>
      </w:r>
      <w:r w:rsidR="003D3C57" w:rsidRPr="00B56AF7">
        <w:rPr>
          <w:rFonts w:ascii="Book Antiqua" w:hAnsi="Book Antiqua"/>
          <w:sz w:val="24"/>
          <w:szCs w:val="24"/>
        </w:rPr>
        <w:t xml:space="preserve">Placenta – </w:t>
      </w:r>
      <w:r w:rsidRPr="00B56AF7">
        <w:rPr>
          <w:rFonts w:ascii="Book Antiqua" w:hAnsi="Book Antiqua"/>
          <w:sz w:val="24"/>
          <w:szCs w:val="24"/>
        </w:rPr>
        <w:t>T</w:t>
      </w:r>
      <w:r w:rsidR="003D3C57" w:rsidRPr="00B56AF7">
        <w:rPr>
          <w:rFonts w:ascii="Book Antiqua" w:hAnsi="Book Antiqua"/>
          <w:sz w:val="24"/>
          <w:szCs w:val="24"/>
        </w:rPr>
        <w:t xml:space="preserve">he </w:t>
      </w:r>
      <w:r w:rsidR="00374D58" w:rsidRPr="00B56AF7">
        <w:rPr>
          <w:rFonts w:ascii="Book Antiqua" w:hAnsi="Book Antiqua"/>
          <w:sz w:val="24"/>
          <w:szCs w:val="24"/>
        </w:rPr>
        <w:t>sole culprit of</w:t>
      </w:r>
      <w:r w:rsidR="003D3C57" w:rsidRPr="00B56AF7">
        <w:rPr>
          <w:rFonts w:ascii="Book Antiqua" w:hAnsi="Book Antiqua"/>
          <w:sz w:val="24"/>
          <w:szCs w:val="24"/>
        </w:rPr>
        <w:t xml:space="preserve"> </w:t>
      </w:r>
      <w:r w:rsidRPr="00B56AF7">
        <w:rPr>
          <w:rFonts w:ascii="Book Antiqua" w:hAnsi="Book Antiqua"/>
          <w:sz w:val="24"/>
          <w:szCs w:val="24"/>
        </w:rPr>
        <w:t>p</w:t>
      </w:r>
      <w:r w:rsidR="003D3C57" w:rsidRPr="00B56AF7">
        <w:rPr>
          <w:rFonts w:ascii="Book Antiqua" w:hAnsi="Book Antiqua"/>
          <w:sz w:val="24"/>
          <w:szCs w:val="24"/>
        </w:rPr>
        <w:t>reeclampsia?</w:t>
      </w:r>
    </w:p>
    <w:p w14:paraId="2EF3559A" w14:textId="77777777" w:rsidR="009A3788" w:rsidRPr="00B56AF7" w:rsidRDefault="009A3788" w:rsidP="00544A47">
      <w:pPr>
        <w:spacing w:after="0" w:line="360" w:lineRule="auto"/>
        <w:jc w:val="both"/>
        <w:rPr>
          <w:rFonts w:ascii="Book Antiqua" w:hAnsi="Book Antiqua" w:cs="Times New Roman"/>
          <w:sz w:val="24"/>
          <w:szCs w:val="24"/>
          <w:lang w:eastAsia="zh-CN"/>
        </w:rPr>
      </w:pPr>
    </w:p>
    <w:p w14:paraId="093B01EC" w14:textId="5C14BF4A" w:rsidR="00BE6802" w:rsidRPr="009B067F" w:rsidRDefault="00BE6802" w:rsidP="00544A47">
      <w:pPr>
        <w:spacing w:after="0" w:line="360" w:lineRule="auto"/>
        <w:jc w:val="both"/>
        <w:rPr>
          <w:rFonts w:ascii="Book Antiqua" w:hAnsi="Book Antiqua" w:cs="Times New Roman"/>
          <w:b/>
          <w:sz w:val="24"/>
          <w:szCs w:val="24"/>
          <w:vertAlign w:val="superscript"/>
        </w:rPr>
      </w:pPr>
      <w:proofErr w:type="spellStart"/>
      <w:r w:rsidRPr="009B067F">
        <w:rPr>
          <w:rFonts w:ascii="Book Antiqua" w:hAnsi="Book Antiqua" w:cs="Times New Roman"/>
          <w:b/>
          <w:sz w:val="24"/>
          <w:szCs w:val="24"/>
        </w:rPr>
        <w:t>Dimuthu</w:t>
      </w:r>
      <w:proofErr w:type="spellEnd"/>
      <w:r w:rsidRPr="009B067F">
        <w:rPr>
          <w:rFonts w:ascii="Book Antiqua" w:hAnsi="Book Antiqua" w:cs="Times New Roman"/>
          <w:b/>
          <w:sz w:val="24"/>
          <w:szCs w:val="24"/>
        </w:rPr>
        <w:t xml:space="preserve"> </w:t>
      </w:r>
      <w:proofErr w:type="spellStart"/>
      <w:r w:rsidRPr="009B067F">
        <w:rPr>
          <w:rFonts w:ascii="Book Antiqua" w:hAnsi="Book Antiqua" w:cs="Times New Roman"/>
          <w:b/>
          <w:sz w:val="24"/>
          <w:szCs w:val="24"/>
        </w:rPr>
        <w:t>Vinayagam</w:t>
      </w:r>
      <w:proofErr w:type="spellEnd"/>
      <w:r w:rsidRPr="009B067F">
        <w:rPr>
          <w:rFonts w:ascii="Book Antiqua" w:hAnsi="Book Antiqua" w:cs="Times New Roman"/>
          <w:b/>
          <w:sz w:val="24"/>
          <w:szCs w:val="24"/>
        </w:rPr>
        <w:t xml:space="preserve">, Karin Leslie, </w:t>
      </w:r>
      <w:proofErr w:type="spellStart"/>
      <w:r w:rsidRPr="009B067F">
        <w:rPr>
          <w:rFonts w:ascii="Book Antiqua" w:hAnsi="Book Antiqua" w:cs="Times New Roman"/>
          <w:b/>
          <w:sz w:val="24"/>
          <w:szCs w:val="24"/>
        </w:rPr>
        <w:t>Asma</w:t>
      </w:r>
      <w:proofErr w:type="spellEnd"/>
      <w:r w:rsidRPr="009B067F">
        <w:rPr>
          <w:rFonts w:ascii="Book Antiqua" w:hAnsi="Book Antiqua" w:cs="Times New Roman"/>
          <w:b/>
          <w:sz w:val="24"/>
          <w:szCs w:val="24"/>
        </w:rPr>
        <w:t xml:space="preserve"> Khalil</w:t>
      </w:r>
      <w:r w:rsidRPr="009B067F">
        <w:rPr>
          <w:rFonts w:ascii="Book Antiqua" w:hAnsi="Book Antiqua" w:cs="Times New Roman"/>
          <w:b/>
          <w:sz w:val="24"/>
          <w:szCs w:val="24"/>
          <w:lang w:eastAsia="zh-CN"/>
        </w:rPr>
        <w:t>,</w:t>
      </w:r>
      <w:r w:rsidRPr="009B067F">
        <w:rPr>
          <w:rFonts w:ascii="Book Antiqua" w:hAnsi="Book Antiqua" w:cs="Times New Roman"/>
          <w:b/>
          <w:sz w:val="24"/>
          <w:szCs w:val="24"/>
        </w:rPr>
        <w:t xml:space="preserve"> </w:t>
      </w:r>
      <w:proofErr w:type="spellStart"/>
      <w:r w:rsidRPr="009B067F">
        <w:rPr>
          <w:rFonts w:ascii="Book Antiqua" w:hAnsi="Book Antiqua" w:cs="Times New Roman"/>
          <w:b/>
          <w:sz w:val="24"/>
          <w:szCs w:val="24"/>
        </w:rPr>
        <w:t>Baskaran</w:t>
      </w:r>
      <w:proofErr w:type="spellEnd"/>
      <w:r w:rsidRPr="009B067F">
        <w:rPr>
          <w:rFonts w:ascii="Book Antiqua" w:hAnsi="Book Antiqua" w:cs="Times New Roman"/>
          <w:b/>
          <w:sz w:val="24"/>
          <w:szCs w:val="24"/>
        </w:rPr>
        <w:t xml:space="preserve"> </w:t>
      </w:r>
      <w:proofErr w:type="spellStart"/>
      <w:r w:rsidRPr="009B067F">
        <w:rPr>
          <w:rFonts w:ascii="Book Antiqua" w:hAnsi="Book Antiqua" w:cs="Times New Roman"/>
          <w:b/>
          <w:sz w:val="24"/>
          <w:szCs w:val="24"/>
        </w:rPr>
        <w:t>Thilaganathan</w:t>
      </w:r>
      <w:proofErr w:type="spellEnd"/>
    </w:p>
    <w:p w14:paraId="642AE2BF" w14:textId="77777777" w:rsidR="00526F0D" w:rsidRPr="00B56AF7" w:rsidRDefault="00526F0D" w:rsidP="00544A47">
      <w:pPr>
        <w:spacing w:after="0" w:line="360" w:lineRule="auto"/>
        <w:jc w:val="both"/>
        <w:rPr>
          <w:rFonts w:ascii="Book Antiqua" w:hAnsi="Book Antiqua" w:cs="Times New Roman"/>
          <w:sz w:val="24"/>
          <w:szCs w:val="24"/>
          <w:lang w:eastAsia="zh-CN"/>
        </w:rPr>
      </w:pPr>
    </w:p>
    <w:p w14:paraId="0DDA07D3" w14:textId="12CFF8A8" w:rsidR="001A74AC" w:rsidRPr="00B56AF7" w:rsidRDefault="00922A66" w:rsidP="00544A47">
      <w:pPr>
        <w:spacing w:after="0" w:line="360" w:lineRule="auto"/>
        <w:jc w:val="both"/>
        <w:rPr>
          <w:rFonts w:ascii="Book Antiqua" w:hAnsi="Book Antiqua" w:cs="Times New Roman"/>
          <w:sz w:val="24"/>
          <w:szCs w:val="24"/>
          <w:lang w:eastAsia="zh-CN"/>
        </w:rPr>
      </w:pPr>
      <w:proofErr w:type="spellStart"/>
      <w:r w:rsidRPr="00B56AF7">
        <w:rPr>
          <w:rFonts w:ascii="Book Antiqua" w:hAnsi="Book Antiqua" w:cs="Times New Roman"/>
          <w:b/>
          <w:sz w:val="24"/>
          <w:szCs w:val="24"/>
        </w:rPr>
        <w:t>Dimuthu</w:t>
      </w:r>
      <w:proofErr w:type="spellEnd"/>
      <w:r w:rsidRPr="00B56AF7">
        <w:rPr>
          <w:rFonts w:ascii="Book Antiqua" w:hAnsi="Book Antiqua" w:cs="Times New Roman"/>
          <w:b/>
          <w:sz w:val="24"/>
          <w:szCs w:val="24"/>
        </w:rPr>
        <w:t xml:space="preserve"> </w:t>
      </w:r>
      <w:proofErr w:type="spellStart"/>
      <w:r w:rsidRPr="00B56AF7">
        <w:rPr>
          <w:rFonts w:ascii="Book Antiqua" w:hAnsi="Book Antiqua" w:cs="Times New Roman"/>
          <w:b/>
          <w:sz w:val="24"/>
          <w:szCs w:val="24"/>
        </w:rPr>
        <w:t>Vinayagam</w:t>
      </w:r>
      <w:proofErr w:type="spellEnd"/>
      <w:r w:rsidRPr="00B56AF7">
        <w:rPr>
          <w:rFonts w:ascii="Book Antiqua" w:hAnsi="Book Antiqua" w:cs="Times New Roman"/>
          <w:b/>
          <w:sz w:val="24"/>
          <w:szCs w:val="24"/>
        </w:rPr>
        <w:t xml:space="preserve">, Karin Leslie, </w:t>
      </w:r>
      <w:proofErr w:type="spellStart"/>
      <w:r w:rsidRPr="00B56AF7">
        <w:rPr>
          <w:rFonts w:ascii="Book Antiqua" w:hAnsi="Book Antiqua" w:cs="Times New Roman"/>
          <w:b/>
          <w:sz w:val="24"/>
          <w:szCs w:val="24"/>
        </w:rPr>
        <w:t>Asma</w:t>
      </w:r>
      <w:proofErr w:type="spellEnd"/>
      <w:r w:rsidRPr="00B56AF7">
        <w:rPr>
          <w:rFonts w:ascii="Book Antiqua" w:hAnsi="Book Antiqua" w:cs="Times New Roman"/>
          <w:b/>
          <w:sz w:val="24"/>
          <w:szCs w:val="24"/>
        </w:rPr>
        <w:t xml:space="preserve"> Khalil</w:t>
      </w:r>
      <w:r w:rsidRPr="00B56AF7">
        <w:rPr>
          <w:rFonts w:ascii="Book Antiqua" w:hAnsi="Book Antiqua" w:cs="Times New Roman"/>
          <w:b/>
          <w:sz w:val="24"/>
          <w:szCs w:val="24"/>
          <w:lang w:eastAsia="zh-CN"/>
        </w:rPr>
        <w:t>,</w:t>
      </w:r>
      <w:r w:rsidRPr="00B56AF7">
        <w:rPr>
          <w:rFonts w:ascii="Book Antiqua" w:hAnsi="Book Antiqua" w:cs="Times New Roman"/>
          <w:b/>
          <w:sz w:val="24"/>
          <w:szCs w:val="24"/>
        </w:rPr>
        <w:t xml:space="preserve"> </w:t>
      </w:r>
      <w:proofErr w:type="spellStart"/>
      <w:r w:rsidRPr="00B56AF7">
        <w:rPr>
          <w:rFonts w:ascii="Book Antiqua" w:hAnsi="Book Antiqua" w:cs="Times New Roman"/>
          <w:b/>
          <w:sz w:val="24"/>
          <w:szCs w:val="24"/>
        </w:rPr>
        <w:t>Baskaran</w:t>
      </w:r>
      <w:proofErr w:type="spellEnd"/>
      <w:r w:rsidRPr="00B56AF7">
        <w:rPr>
          <w:rFonts w:ascii="Book Antiqua" w:hAnsi="Book Antiqua" w:cs="Times New Roman"/>
          <w:b/>
          <w:sz w:val="24"/>
          <w:szCs w:val="24"/>
        </w:rPr>
        <w:t xml:space="preserve"> </w:t>
      </w:r>
      <w:proofErr w:type="spellStart"/>
      <w:r w:rsidRPr="00B56AF7">
        <w:rPr>
          <w:rFonts w:ascii="Book Antiqua" w:hAnsi="Book Antiqua" w:cs="Times New Roman"/>
          <w:b/>
          <w:sz w:val="24"/>
          <w:szCs w:val="24"/>
        </w:rPr>
        <w:t>Thilaganathan</w:t>
      </w:r>
      <w:proofErr w:type="spellEnd"/>
      <w:r w:rsidRPr="00B56AF7">
        <w:rPr>
          <w:rFonts w:ascii="Book Antiqua" w:hAnsi="Book Antiqua" w:cs="Times New Roman" w:hint="eastAsia"/>
          <w:b/>
          <w:sz w:val="24"/>
          <w:szCs w:val="24"/>
          <w:lang w:eastAsia="zh-CN"/>
        </w:rPr>
        <w:t>,</w:t>
      </w:r>
      <w:r w:rsidR="00773321" w:rsidRPr="00B56AF7">
        <w:rPr>
          <w:rFonts w:ascii="Book Antiqua" w:hAnsi="Book Antiqua" w:cs="Times New Roman"/>
          <w:b/>
          <w:sz w:val="24"/>
          <w:szCs w:val="24"/>
          <w:lang w:eastAsia="zh-CN"/>
        </w:rPr>
        <w:t xml:space="preserve"> </w:t>
      </w:r>
      <w:proofErr w:type="spellStart"/>
      <w:r w:rsidR="001A74AC" w:rsidRPr="00B56AF7">
        <w:rPr>
          <w:rFonts w:ascii="Book Antiqua" w:hAnsi="Book Antiqua" w:cs="Times New Roman"/>
          <w:sz w:val="24"/>
          <w:szCs w:val="24"/>
          <w:lang w:eastAsia="zh-CN"/>
        </w:rPr>
        <w:t>Fetal</w:t>
      </w:r>
      <w:proofErr w:type="spellEnd"/>
      <w:r w:rsidR="001A74AC" w:rsidRPr="00B56AF7">
        <w:rPr>
          <w:rFonts w:ascii="Book Antiqua" w:hAnsi="Book Antiqua" w:cs="Times New Roman"/>
          <w:sz w:val="24"/>
          <w:szCs w:val="24"/>
          <w:lang w:eastAsia="zh-CN"/>
        </w:rPr>
        <w:t xml:space="preserve"> Maternal Medicine Unit</w:t>
      </w:r>
      <w:r w:rsidR="00773321" w:rsidRPr="00B56AF7">
        <w:rPr>
          <w:rFonts w:ascii="Book Antiqua" w:hAnsi="Book Antiqua" w:cs="Times New Roman"/>
          <w:sz w:val="24"/>
          <w:szCs w:val="24"/>
          <w:lang w:eastAsia="zh-CN"/>
        </w:rPr>
        <w:t xml:space="preserve">, </w:t>
      </w:r>
      <w:proofErr w:type="spellStart"/>
      <w:r w:rsidR="001A74AC" w:rsidRPr="00B56AF7">
        <w:rPr>
          <w:rFonts w:ascii="Book Antiqua" w:hAnsi="Book Antiqua" w:cs="Times New Roman"/>
          <w:sz w:val="24"/>
          <w:szCs w:val="24"/>
          <w:lang w:eastAsia="zh-CN"/>
        </w:rPr>
        <w:t>Lanesborough</w:t>
      </w:r>
      <w:proofErr w:type="spellEnd"/>
      <w:r w:rsidR="001A74AC" w:rsidRPr="00B56AF7">
        <w:rPr>
          <w:rFonts w:ascii="Book Antiqua" w:hAnsi="Book Antiqua" w:cs="Times New Roman"/>
          <w:sz w:val="24"/>
          <w:szCs w:val="24"/>
          <w:lang w:eastAsia="zh-CN"/>
        </w:rPr>
        <w:t xml:space="preserve"> Wing</w:t>
      </w:r>
      <w:r w:rsidR="00773321" w:rsidRPr="00B56AF7">
        <w:rPr>
          <w:rFonts w:ascii="Book Antiqua" w:hAnsi="Book Antiqua" w:cs="Times New Roman"/>
          <w:sz w:val="24"/>
          <w:szCs w:val="24"/>
          <w:lang w:eastAsia="zh-CN"/>
        </w:rPr>
        <w:t xml:space="preserve">, </w:t>
      </w:r>
      <w:r w:rsidR="001A74AC" w:rsidRPr="00B56AF7">
        <w:rPr>
          <w:rFonts w:ascii="Book Antiqua" w:hAnsi="Book Antiqua" w:cs="Times New Roman"/>
          <w:sz w:val="24"/>
          <w:szCs w:val="24"/>
          <w:lang w:eastAsia="zh-CN"/>
        </w:rPr>
        <w:t>St George’s Hospital</w:t>
      </w:r>
      <w:r w:rsidR="00773321" w:rsidRPr="00B56AF7">
        <w:rPr>
          <w:rFonts w:ascii="Book Antiqua" w:hAnsi="Book Antiqua" w:cs="Times New Roman"/>
          <w:sz w:val="24"/>
          <w:szCs w:val="24"/>
          <w:lang w:eastAsia="zh-CN"/>
        </w:rPr>
        <w:t xml:space="preserve">, </w:t>
      </w:r>
      <w:r w:rsidR="001A74AC" w:rsidRPr="00B56AF7">
        <w:rPr>
          <w:rFonts w:ascii="Book Antiqua" w:hAnsi="Book Antiqua" w:cs="Times New Roman"/>
          <w:sz w:val="24"/>
          <w:szCs w:val="24"/>
          <w:lang w:eastAsia="zh-CN"/>
        </w:rPr>
        <w:t>Tooting</w:t>
      </w:r>
      <w:r w:rsidR="00773321" w:rsidRPr="00B56AF7">
        <w:rPr>
          <w:rFonts w:ascii="Book Antiqua" w:hAnsi="Book Antiqua" w:cs="Times New Roman"/>
          <w:sz w:val="24"/>
          <w:szCs w:val="24"/>
          <w:lang w:eastAsia="zh-CN"/>
        </w:rPr>
        <w:t xml:space="preserve">, </w:t>
      </w:r>
      <w:r w:rsidR="001A74AC" w:rsidRPr="00B56AF7">
        <w:rPr>
          <w:rFonts w:ascii="Book Antiqua" w:hAnsi="Book Antiqua" w:cs="Times New Roman"/>
          <w:sz w:val="24"/>
          <w:szCs w:val="24"/>
          <w:lang w:eastAsia="zh-CN"/>
        </w:rPr>
        <w:t>London</w:t>
      </w:r>
      <w:r w:rsidR="00773321" w:rsidRPr="00B56AF7">
        <w:rPr>
          <w:rFonts w:ascii="Book Antiqua" w:hAnsi="Book Antiqua" w:cs="Times New Roman"/>
          <w:sz w:val="24"/>
          <w:szCs w:val="24"/>
          <w:lang w:eastAsia="zh-CN"/>
        </w:rPr>
        <w:t xml:space="preserve"> </w:t>
      </w:r>
      <w:r w:rsidR="001A74AC" w:rsidRPr="00B56AF7">
        <w:rPr>
          <w:rFonts w:ascii="Book Antiqua" w:hAnsi="Book Antiqua" w:cs="Times New Roman"/>
          <w:sz w:val="24"/>
          <w:szCs w:val="24"/>
          <w:lang w:eastAsia="zh-CN"/>
        </w:rPr>
        <w:t>SW17 0QT</w:t>
      </w:r>
      <w:r w:rsidR="00773321" w:rsidRPr="00B56AF7">
        <w:rPr>
          <w:rFonts w:ascii="Book Antiqua" w:hAnsi="Book Antiqua" w:cs="Times New Roman"/>
          <w:sz w:val="24"/>
          <w:szCs w:val="24"/>
          <w:lang w:eastAsia="zh-CN"/>
        </w:rPr>
        <w:t>, United Kingdom</w:t>
      </w:r>
    </w:p>
    <w:p w14:paraId="4FF1032B" w14:textId="77777777" w:rsidR="00773321" w:rsidRPr="00B56AF7" w:rsidRDefault="00773321" w:rsidP="00544A47">
      <w:pPr>
        <w:spacing w:after="0" w:line="360" w:lineRule="auto"/>
        <w:jc w:val="both"/>
        <w:rPr>
          <w:rFonts w:ascii="Book Antiqua" w:hAnsi="Book Antiqua" w:cs="Times New Roman"/>
          <w:sz w:val="24"/>
          <w:szCs w:val="24"/>
          <w:lang w:eastAsia="zh-CN"/>
        </w:rPr>
      </w:pPr>
    </w:p>
    <w:p w14:paraId="6799FA4C" w14:textId="7B284CCE" w:rsidR="0053789D" w:rsidRPr="00B56AF7" w:rsidRDefault="009A3788" w:rsidP="00544A47">
      <w:pPr>
        <w:spacing w:after="0" w:line="360" w:lineRule="auto"/>
        <w:jc w:val="both"/>
        <w:rPr>
          <w:rFonts w:ascii="Book Antiqua" w:hAnsi="Book Antiqua"/>
          <w:sz w:val="24"/>
          <w:szCs w:val="24"/>
          <w:lang w:eastAsia="zh-CN"/>
        </w:rPr>
      </w:pPr>
      <w:r w:rsidRPr="00B56AF7">
        <w:rPr>
          <w:rFonts w:ascii="Book Antiqua" w:hAnsi="Book Antiqua"/>
          <w:b/>
          <w:sz w:val="24"/>
          <w:szCs w:val="24"/>
        </w:rPr>
        <w:t>Author contributions:</w:t>
      </w:r>
      <w:r w:rsidR="00773321" w:rsidRPr="00B56AF7">
        <w:rPr>
          <w:rFonts w:ascii="Book Antiqua" w:hAnsi="Book Antiqua"/>
          <w:sz w:val="24"/>
          <w:szCs w:val="24"/>
          <w:lang w:eastAsia="zh-CN"/>
        </w:rPr>
        <w:t xml:space="preserve"> </w:t>
      </w:r>
      <w:r w:rsidR="002D2211" w:rsidRPr="00B56AF7">
        <w:rPr>
          <w:rFonts w:ascii="Book Antiqua" w:hAnsi="Book Antiqua"/>
          <w:sz w:val="24"/>
          <w:szCs w:val="24"/>
        </w:rPr>
        <w:t>All authors contributed equally to the preparation of this manuscript</w:t>
      </w:r>
      <w:r w:rsidR="00773321" w:rsidRPr="00B56AF7">
        <w:rPr>
          <w:rFonts w:ascii="Book Antiqua" w:hAnsi="Book Antiqua"/>
          <w:sz w:val="24"/>
          <w:szCs w:val="24"/>
          <w:lang w:eastAsia="zh-CN"/>
        </w:rPr>
        <w:t>;</w:t>
      </w:r>
      <w:r w:rsidR="002D2211" w:rsidRPr="00B56AF7">
        <w:rPr>
          <w:rFonts w:ascii="Book Antiqua" w:hAnsi="Book Antiqua"/>
          <w:sz w:val="24"/>
          <w:szCs w:val="24"/>
        </w:rPr>
        <w:t xml:space="preserve"> </w:t>
      </w:r>
      <w:r w:rsidR="004E76D6" w:rsidRPr="00B56AF7">
        <w:rPr>
          <w:rFonts w:ascii="Book Antiqua" w:hAnsi="Book Antiqua"/>
          <w:sz w:val="24"/>
          <w:szCs w:val="24"/>
        </w:rPr>
        <w:t>The p</w:t>
      </w:r>
      <w:r w:rsidR="0053789D" w:rsidRPr="00B56AF7">
        <w:rPr>
          <w:rFonts w:ascii="Book Antiqua" w:hAnsi="Book Antiqua"/>
          <w:sz w:val="24"/>
          <w:szCs w:val="24"/>
        </w:rPr>
        <w:t xml:space="preserve">reparation of the manuscript, tables and figures was done by </w:t>
      </w:r>
      <w:proofErr w:type="spellStart"/>
      <w:r w:rsidR="00773321" w:rsidRPr="00B56AF7">
        <w:rPr>
          <w:rFonts w:ascii="Book Antiqua" w:hAnsi="Book Antiqua" w:cs="Times New Roman"/>
          <w:sz w:val="24"/>
          <w:szCs w:val="24"/>
        </w:rPr>
        <w:t>Vinayagam</w:t>
      </w:r>
      <w:proofErr w:type="spellEnd"/>
      <w:r w:rsidR="00773321" w:rsidRPr="00B56AF7">
        <w:rPr>
          <w:rFonts w:ascii="Book Antiqua" w:hAnsi="Book Antiqua"/>
          <w:sz w:val="24"/>
          <w:szCs w:val="24"/>
        </w:rPr>
        <w:t xml:space="preserve"> D</w:t>
      </w:r>
      <w:r w:rsidR="0053789D" w:rsidRPr="00B56AF7">
        <w:rPr>
          <w:rFonts w:ascii="Book Antiqua" w:hAnsi="Book Antiqua"/>
          <w:sz w:val="24"/>
          <w:szCs w:val="24"/>
        </w:rPr>
        <w:t xml:space="preserve"> and</w:t>
      </w:r>
      <w:r w:rsidR="004E76D6" w:rsidRPr="00B56AF7">
        <w:rPr>
          <w:rFonts w:ascii="Book Antiqua" w:hAnsi="Book Antiqua"/>
          <w:sz w:val="24"/>
          <w:szCs w:val="24"/>
        </w:rPr>
        <w:t xml:space="preserve"> </w:t>
      </w:r>
      <w:r w:rsidR="00773321" w:rsidRPr="00B56AF7">
        <w:rPr>
          <w:rFonts w:ascii="Book Antiqua" w:hAnsi="Book Antiqua" w:cs="Times New Roman"/>
          <w:sz w:val="24"/>
          <w:szCs w:val="24"/>
        </w:rPr>
        <w:t>Leslie</w:t>
      </w:r>
      <w:r w:rsidR="00773321" w:rsidRPr="00B56AF7">
        <w:rPr>
          <w:rFonts w:ascii="Book Antiqua" w:hAnsi="Book Antiqua"/>
          <w:sz w:val="24"/>
          <w:szCs w:val="24"/>
        </w:rPr>
        <w:t xml:space="preserve"> </w:t>
      </w:r>
      <w:r w:rsidR="004E76D6" w:rsidRPr="00B56AF7">
        <w:rPr>
          <w:rFonts w:ascii="Book Antiqua" w:hAnsi="Book Antiqua"/>
          <w:sz w:val="24"/>
          <w:szCs w:val="24"/>
        </w:rPr>
        <w:t>K</w:t>
      </w:r>
      <w:r w:rsidR="00773321" w:rsidRPr="00B56AF7">
        <w:rPr>
          <w:rFonts w:ascii="Book Antiqua" w:hAnsi="Book Antiqua"/>
          <w:sz w:val="24"/>
          <w:szCs w:val="24"/>
          <w:lang w:eastAsia="zh-CN"/>
        </w:rPr>
        <w:t xml:space="preserve">; </w:t>
      </w:r>
      <w:r w:rsidR="00773321" w:rsidRPr="00B56AF7">
        <w:rPr>
          <w:rFonts w:ascii="Book Antiqua" w:hAnsi="Book Antiqua" w:cs="Times New Roman"/>
          <w:sz w:val="24"/>
          <w:szCs w:val="24"/>
        </w:rPr>
        <w:t>Khalil</w:t>
      </w:r>
      <w:r w:rsidR="00773321" w:rsidRPr="00B56AF7">
        <w:rPr>
          <w:rFonts w:ascii="Book Antiqua" w:hAnsi="Book Antiqua"/>
          <w:sz w:val="24"/>
          <w:szCs w:val="24"/>
        </w:rPr>
        <w:t xml:space="preserve"> A</w:t>
      </w:r>
      <w:r w:rsidR="0053789D" w:rsidRPr="00B56AF7">
        <w:rPr>
          <w:rFonts w:ascii="Book Antiqua" w:hAnsi="Book Antiqua"/>
          <w:sz w:val="24"/>
          <w:szCs w:val="24"/>
        </w:rPr>
        <w:t xml:space="preserve"> provided further input </w:t>
      </w:r>
      <w:r w:rsidR="00526F0D" w:rsidRPr="00B56AF7">
        <w:rPr>
          <w:rFonts w:ascii="Book Antiqua" w:hAnsi="Book Antiqua"/>
          <w:sz w:val="24"/>
          <w:szCs w:val="24"/>
        </w:rPr>
        <w:t xml:space="preserve">and guidance </w:t>
      </w:r>
      <w:r w:rsidR="0053789D" w:rsidRPr="00B56AF7">
        <w:rPr>
          <w:rFonts w:ascii="Book Antiqua" w:hAnsi="Book Antiqua"/>
          <w:sz w:val="24"/>
          <w:szCs w:val="24"/>
        </w:rPr>
        <w:t>to the preparation of the manuscript</w:t>
      </w:r>
      <w:r w:rsidR="00773321" w:rsidRPr="00B56AF7">
        <w:rPr>
          <w:rFonts w:ascii="Book Antiqua" w:hAnsi="Book Antiqua"/>
          <w:sz w:val="24"/>
          <w:szCs w:val="24"/>
          <w:lang w:eastAsia="zh-CN"/>
        </w:rPr>
        <w:t>;</w:t>
      </w:r>
      <w:r w:rsidR="0053789D" w:rsidRPr="00B56AF7">
        <w:rPr>
          <w:rFonts w:ascii="Book Antiqua" w:hAnsi="Book Antiqua"/>
          <w:sz w:val="24"/>
          <w:szCs w:val="24"/>
        </w:rPr>
        <w:t xml:space="preserve"> </w:t>
      </w:r>
      <w:proofErr w:type="spellStart"/>
      <w:r w:rsidR="00773321" w:rsidRPr="00B56AF7">
        <w:rPr>
          <w:rFonts w:ascii="Book Antiqua" w:hAnsi="Book Antiqua" w:cs="Times New Roman"/>
          <w:sz w:val="24"/>
          <w:szCs w:val="24"/>
        </w:rPr>
        <w:t>Thilaganathan</w:t>
      </w:r>
      <w:proofErr w:type="spellEnd"/>
      <w:r w:rsidR="00773321" w:rsidRPr="00B56AF7">
        <w:rPr>
          <w:rFonts w:ascii="Book Antiqua" w:hAnsi="Book Antiqua"/>
          <w:sz w:val="24"/>
          <w:szCs w:val="24"/>
        </w:rPr>
        <w:t xml:space="preserve"> B</w:t>
      </w:r>
      <w:r w:rsidR="0053789D" w:rsidRPr="00B56AF7">
        <w:rPr>
          <w:rFonts w:ascii="Book Antiqua" w:hAnsi="Book Antiqua"/>
          <w:sz w:val="24"/>
          <w:szCs w:val="24"/>
        </w:rPr>
        <w:t xml:space="preserve"> designed the outline</w:t>
      </w:r>
      <w:r w:rsidR="00526F0D" w:rsidRPr="00B56AF7">
        <w:rPr>
          <w:rFonts w:ascii="Book Antiqua" w:hAnsi="Book Antiqua"/>
          <w:sz w:val="24"/>
          <w:szCs w:val="24"/>
        </w:rPr>
        <w:t xml:space="preserve"> of the manuscript and</w:t>
      </w:r>
      <w:r w:rsidR="0053789D" w:rsidRPr="00B56AF7">
        <w:rPr>
          <w:rFonts w:ascii="Book Antiqua" w:hAnsi="Book Antiqua"/>
          <w:sz w:val="24"/>
          <w:szCs w:val="24"/>
        </w:rPr>
        <w:t xml:space="preserve"> coordinated the writing and revision of the manuscript prior to final submission.</w:t>
      </w:r>
      <w:r w:rsidR="00F908E0" w:rsidRPr="00B56AF7">
        <w:rPr>
          <w:rFonts w:ascii="Book Antiqua" w:hAnsi="Book Antiqua"/>
          <w:sz w:val="24"/>
          <w:szCs w:val="24"/>
        </w:rPr>
        <w:t xml:space="preserve"> </w:t>
      </w:r>
    </w:p>
    <w:p w14:paraId="3ABF9E5B" w14:textId="77777777" w:rsidR="00526F0D" w:rsidRPr="00B56AF7" w:rsidRDefault="00526F0D" w:rsidP="00544A47">
      <w:pPr>
        <w:spacing w:after="0" w:line="360" w:lineRule="auto"/>
        <w:jc w:val="both"/>
        <w:rPr>
          <w:rFonts w:ascii="Book Antiqua" w:hAnsi="Book Antiqua" w:cs="Times New Roman"/>
          <w:sz w:val="24"/>
          <w:szCs w:val="24"/>
          <w:lang w:eastAsia="zh-CN"/>
        </w:rPr>
      </w:pPr>
    </w:p>
    <w:p w14:paraId="54170F56" w14:textId="77777777" w:rsidR="00485023" w:rsidRPr="00B56AF7" w:rsidRDefault="00485023" w:rsidP="00544A47">
      <w:pPr>
        <w:spacing w:after="0" w:line="360" w:lineRule="auto"/>
        <w:jc w:val="both"/>
        <w:rPr>
          <w:rFonts w:ascii="Book Antiqua" w:hAnsi="Book Antiqua" w:cs="Times New Roman"/>
          <w:sz w:val="24"/>
          <w:szCs w:val="24"/>
          <w:lang w:eastAsia="zh-CN"/>
        </w:rPr>
      </w:pPr>
      <w:r w:rsidRPr="00B56AF7">
        <w:rPr>
          <w:rFonts w:ascii="Book Antiqua" w:hAnsi="Book Antiqua" w:cs="TimesNewRomanPS-BoldItalicMT"/>
          <w:b/>
          <w:bCs/>
          <w:iCs/>
          <w:color w:val="000000"/>
          <w:sz w:val="24"/>
          <w:szCs w:val="24"/>
        </w:rPr>
        <w:t>Conflict-of-interest</w:t>
      </w:r>
      <w:r w:rsidRPr="00B56AF7">
        <w:rPr>
          <w:rFonts w:ascii="Book Antiqua" w:hAnsi="Book Antiqua"/>
          <w:sz w:val="24"/>
          <w:szCs w:val="24"/>
        </w:rPr>
        <w:t xml:space="preserve"> </w:t>
      </w:r>
      <w:r w:rsidRPr="00B56AF7">
        <w:rPr>
          <w:rFonts w:ascii="Book Antiqua" w:hAnsi="Book Antiqua" w:cs="TimesNewRomanPS-BoldItalicMT"/>
          <w:b/>
          <w:bCs/>
          <w:iCs/>
          <w:color w:val="000000"/>
          <w:sz w:val="24"/>
          <w:szCs w:val="24"/>
        </w:rPr>
        <w:t xml:space="preserve">statement: </w:t>
      </w:r>
      <w:r w:rsidRPr="00B56AF7">
        <w:rPr>
          <w:rFonts w:ascii="Book Antiqua" w:hAnsi="Book Antiqua" w:cs="Times New Roman"/>
          <w:sz w:val="24"/>
          <w:szCs w:val="24"/>
          <w:lang w:eastAsia="zh-CN"/>
        </w:rPr>
        <w:t xml:space="preserve">The authors report no conflict of interest with regards to the contents of this </w:t>
      </w:r>
      <w:proofErr w:type="spellStart"/>
      <w:r w:rsidRPr="00B56AF7">
        <w:rPr>
          <w:rFonts w:ascii="Book Antiqua" w:hAnsi="Book Antiqua" w:cs="Times New Roman"/>
          <w:sz w:val="24"/>
          <w:szCs w:val="24"/>
          <w:lang w:eastAsia="zh-CN"/>
        </w:rPr>
        <w:t>minireview</w:t>
      </w:r>
      <w:proofErr w:type="spellEnd"/>
      <w:r w:rsidRPr="00B56AF7">
        <w:rPr>
          <w:rFonts w:ascii="Book Antiqua" w:hAnsi="Book Antiqua" w:cs="Times New Roman"/>
          <w:sz w:val="24"/>
          <w:szCs w:val="24"/>
          <w:lang w:eastAsia="zh-CN"/>
        </w:rPr>
        <w:t>.</w:t>
      </w:r>
    </w:p>
    <w:p w14:paraId="381C7E99" w14:textId="77777777" w:rsidR="00485023" w:rsidRPr="00B56AF7" w:rsidRDefault="00485023" w:rsidP="00544A47">
      <w:pPr>
        <w:spacing w:after="0" w:line="360" w:lineRule="auto"/>
        <w:jc w:val="both"/>
        <w:rPr>
          <w:rFonts w:ascii="Book Antiqua" w:hAnsi="Book Antiqua" w:cs="Garamond"/>
          <w:color w:val="000000"/>
          <w:sz w:val="24"/>
          <w:szCs w:val="24"/>
          <w:lang w:eastAsia="zh-CN"/>
        </w:rPr>
      </w:pPr>
    </w:p>
    <w:p w14:paraId="38319391" w14:textId="77777777" w:rsidR="00485023" w:rsidRPr="00B56AF7" w:rsidRDefault="00485023" w:rsidP="00544A4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56AF7">
        <w:rPr>
          <w:rFonts w:ascii="Book Antiqua" w:hAnsi="Book Antiqua"/>
          <w:b/>
          <w:sz w:val="24"/>
          <w:szCs w:val="24"/>
        </w:rPr>
        <w:t xml:space="preserve">Open-Access: </w:t>
      </w:r>
      <w:r w:rsidRPr="00B56AF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56AF7">
          <w:rPr>
            <w:rStyle w:val="Hyperlink"/>
            <w:rFonts w:ascii="Book Antiqua" w:hAnsi="Book Antiqua"/>
            <w:sz w:val="24"/>
            <w:szCs w:val="24"/>
          </w:rPr>
          <w:t>http://creativecommons.org/licenses/by-nc/4.0/</w:t>
        </w:r>
      </w:hyperlink>
      <w:bookmarkEnd w:id="0"/>
      <w:bookmarkEnd w:id="1"/>
      <w:bookmarkEnd w:id="2"/>
      <w:bookmarkEnd w:id="3"/>
    </w:p>
    <w:p w14:paraId="60F6EF4D" w14:textId="77777777" w:rsidR="00485023" w:rsidRPr="00B56AF7" w:rsidRDefault="00485023" w:rsidP="00544A47">
      <w:pPr>
        <w:spacing w:after="0" w:line="360" w:lineRule="auto"/>
        <w:jc w:val="both"/>
        <w:rPr>
          <w:rFonts w:ascii="Book Antiqua" w:hAnsi="Book Antiqua"/>
          <w:b/>
          <w:sz w:val="24"/>
          <w:szCs w:val="24"/>
          <w:lang w:eastAsia="zh-CN"/>
        </w:rPr>
      </w:pPr>
    </w:p>
    <w:p w14:paraId="20D587C6" w14:textId="4F82F8CE" w:rsidR="00485023" w:rsidRPr="00B56AF7" w:rsidRDefault="00485023" w:rsidP="00544A47">
      <w:pPr>
        <w:spacing w:after="0" w:line="360" w:lineRule="auto"/>
        <w:jc w:val="both"/>
        <w:rPr>
          <w:rFonts w:ascii="Book Antiqua" w:hAnsi="Book Antiqua" w:cs="Times New Roman"/>
          <w:sz w:val="24"/>
          <w:szCs w:val="24"/>
          <w:lang w:eastAsia="zh-CN"/>
        </w:rPr>
      </w:pPr>
      <w:r w:rsidRPr="00B56AF7">
        <w:rPr>
          <w:rFonts w:ascii="Book Antiqua" w:hAnsi="Book Antiqua"/>
          <w:b/>
          <w:sz w:val="24"/>
          <w:szCs w:val="24"/>
        </w:rPr>
        <w:t>Correspondence to:</w:t>
      </w:r>
      <w:r w:rsidRPr="00B56AF7">
        <w:rPr>
          <w:rFonts w:ascii="Book Antiqua" w:hAnsi="Book Antiqua"/>
          <w:b/>
          <w:sz w:val="24"/>
          <w:szCs w:val="24"/>
          <w:lang w:eastAsia="zh-CN"/>
        </w:rPr>
        <w:t xml:space="preserve"> </w:t>
      </w:r>
      <w:proofErr w:type="spellStart"/>
      <w:r w:rsidRPr="00B56AF7">
        <w:rPr>
          <w:rFonts w:ascii="Book Antiqua" w:hAnsi="Book Antiqua"/>
          <w:b/>
          <w:sz w:val="24"/>
          <w:szCs w:val="24"/>
        </w:rPr>
        <w:t>Baskaran</w:t>
      </w:r>
      <w:proofErr w:type="spellEnd"/>
      <w:r w:rsidRPr="00B56AF7">
        <w:rPr>
          <w:rFonts w:ascii="Book Antiqua" w:hAnsi="Book Antiqua"/>
          <w:b/>
          <w:sz w:val="24"/>
          <w:szCs w:val="24"/>
        </w:rPr>
        <w:t xml:space="preserve"> </w:t>
      </w:r>
      <w:proofErr w:type="spellStart"/>
      <w:r w:rsidRPr="00B56AF7">
        <w:rPr>
          <w:rFonts w:ascii="Book Antiqua" w:hAnsi="Book Antiqua"/>
          <w:b/>
          <w:sz w:val="24"/>
          <w:szCs w:val="24"/>
        </w:rPr>
        <w:t>Thilaganathan</w:t>
      </w:r>
      <w:proofErr w:type="spellEnd"/>
      <w:r w:rsidRPr="00B56AF7">
        <w:rPr>
          <w:rFonts w:ascii="Book Antiqua" w:hAnsi="Book Antiqua"/>
          <w:b/>
          <w:sz w:val="24"/>
          <w:szCs w:val="24"/>
          <w:lang w:eastAsia="zh-CN"/>
        </w:rPr>
        <w:t>,</w:t>
      </w:r>
      <w:r w:rsidRPr="00B56AF7">
        <w:rPr>
          <w:rFonts w:ascii="Book Antiqua" w:hAnsi="Book Antiqua"/>
          <w:b/>
          <w:sz w:val="24"/>
          <w:szCs w:val="24"/>
        </w:rPr>
        <w:t xml:space="preserve"> MD</w:t>
      </w:r>
      <w:r w:rsidRPr="00B56AF7">
        <w:rPr>
          <w:rFonts w:ascii="Book Antiqua" w:hAnsi="Book Antiqua"/>
          <w:b/>
          <w:sz w:val="24"/>
          <w:szCs w:val="24"/>
          <w:lang w:eastAsia="zh-CN"/>
        </w:rPr>
        <w:t>,</w:t>
      </w:r>
      <w:r w:rsidRPr="00B56AF7">
        <w:rPr>
          <w:rFonts w:ascii="Book Antiqua" w:hAnsi="Book Antiqua"/>
          <w:b/>
          <w:sz w:val="24"/>
          <w:szCs w:val="24"/>
        </w:rPr>
        <w:t xml:space="preserve"> PhD</w:t>
      </w:r>
      <w:r w:rsidRPr="00B56AF7">
        <w:rPr>
          <w:rFonts w:ascii="Book Antiqua" w:hAnsi="Book Antiqua"/>
          <w:b/>
          <w:sz w:val="24"/>
          <w:szCs w:val="24"/>
          <w:lang w:eastAsia="zh-CN"/>
        </w:rPr>
        <w:t>,</w:t>
      </w:r>
      <w:r w:rsidRPr="00B56AF7">
        <w:rPr>
          <w:rFonts w:ascii="Book Antiqua" w:hAnsi="Book Antiqua"/>
          <w:b/>
          <w:sz w:val="24"/>
          <w:szCs w:val="24"/>
        </w:rPr>
        <w:t xml:space="preserve"> FRCOG, Professor</w:t>
      </w:r>
      <w:r w:rsidRPr="00B56AF7">
        <w:rPr>
          <w:rFonts w:ascii="Book Antiqua" w:hAnsi="Book Antiqua"/>
          <w:sz w:val="24"/>
          <w:szCs w:val="24"/>
        </w:rPr>
        <w:t xml:space="preserve"> of </w:t>
      </w:r>
      <w:proofErr w:type="spellStart"/>
      <w:r w:rsidRPr="00B56AF7">
        <w:rPr>
          <w:rFonts w:ascii="Book Antiqua" w:hAnsi="Book Antiqua"/>
          <w:sz w:val="24"/>
          <w:szCs w:val="24"/>
        </w:rPr>
        <w:t>Fetal</w:t>
      </w:r>
      <w:proofErr w:type="spellEnd"/>
      <w:r w:rsidRPr="00B56AF7">
        <w:rPr>
          <w:rFonts w:ascii="Book Antiqua" w:hAnsi="Book Antiqua"/>
          <w:sz w:val="24"/>
          <w:szCs w:val="24"/>
        </w:rPr>
        <w:t xml:space="preserve"> Medicine,</w:t>
      </w:r>
      <w:r w:rsidRPr="00B56AF7">
        <w:rPr>
          <w:rFonts w:ascii="Book Antiqua" w:hAnsi="Book Antiqua"/>
          <w:b/>
          <w:sz w:val="24"/>
          <w:szCs w:val="24"/>
        </w:rPr>
        <w:t xml:space="preserve"> </w:t>
      </w:r>
      <w:proofErr w:type="spellStart"/>
      <w:r w:rsidRPr="00B56AF7">
        <w:rPr>
          <w:rFonts w:ascii="Book Antiqua" w:hAnsi="Book Antiqua" w:cs="Times New Roman"/>
          <w:sz w:val="24"/>
          <w:szCs w:val="24"/>
          <w:lang w:eastAsia="zh-CN"/>
        </w:rPr>
        <w:t>Fetal</w:t>
      </w:r>
      <w:proofErr w:type="spellEnd"/>
      <w:r w:rsidRPr="00B56AF7">
        <w:rPr>
          <w:rFonts w:ascii="Book Antiqua" w:hAnsi="Book Antiqua" w:cs="Times New Roman"/>
          <w:sz w:val="24"/>
          <w:szCs w:val="24"/>
          <w:lang w:eastAsia="zh-CN"/>
        </w:rPr>
        <w:t xml:space="preserve"> Maternal Medicine Unit</w:t>
      </w:r>
      <w:r w:rsidR="00922A66" w:rsidRPr="00B56AF7">
        <w:rPr>
          <w:rFonts w:ascii="Book Antiqua" w:hAnsi="Book Antiqua" w:cs="Times New Roman" w:hint="eastAsia"/>
          <w:sz w:val="24"/>
          <w:szCs w:val="24"/>
          <w:lang w:eastAsia="zh-CN"/>
        </w:rPr>
        <w:t>,</w:t>
      </w:r>
      <w:r w:rsidRPr="00B56AF7">
        <w:rPr>
          <w:rFonts w:ascii="Book Antiqua" w:hAnsi="Book Antiqua" w:cs="Times New Roman"/>
          <w:sz w:val="24"/>
          <w:szCs w:val="24"/>
          <w:lang w:eastAsia="zh-CN"/>
        </w:rPr>
        <w:t xml:space="preserve"> </w:t>
      </w:r>
      <w:proofErr w:type="spellStart"/>
      <w:r w:rsidRPr="00B56AF7">
        <w:rPr>
          <w:rFonts w:ascii="Book Antiqua" w:hAnsi="Book Antiqua" w:cs="Times New Roman"/>
          <w:sz w:val="24"/>
          <w:szCs w:val="24"/>
          <w:lang w:eastAsia="zh-CN"/>
        </w:rPr>
        <w:t>Lanesborough</w:t>
      </w:r>
      <w:proofErr w:type="spellEnd"/>
      <w:r w:rsidRPr="00B56AF7">
        <w:rPr>
          <w:rFonts w:ascii="Book Antiqua" w:hAnsi="Book Antiqua" w:cs="Times New Roman"/>
          <w:sz w:val="24"/>
          <w:szCs w:val="24"/>
          <w:lang w:eastAsia="zh-CN"/>
        </w:rPr>
        <w:t xml:space="preserve"> Wing, St George’s Hospital, Tooting, London SW17 0QT, United Kingdom.</w:t>
      </w:r>
      <w:r w:rsidRPr="00B56AF7">
        <w:rPr>
          <w:rFonts w:ascii="Book Antiqua" w:hAnsi="Book Antiqua"/>
          <w:sz w:val="24"/>
          <w:szCs w:val="24"/>
        </w:rPr>
        <w:t xml:space="preserve"> basky@pobox.com</w:t>
      </w:r>
    </w:p>
    <w:p w14:paraId="3AC679B1" w14:textId="77777777" w:rsidR="00485023" w:rsidRPr="00B56AF7" w:rsidRDefault="00485023" w:rsidP="00544A47">
      <w:pPr>
        <w:spacing w:after="0" w:line="360" w:lineRule="auto"/>
        <w:jc w:val="both"/>
        <w:rPr>
          <w:rFonts w:ascii="Book Antiqua" w:hAnsi="Book Antiqua"/>
          <w:b/>
          <w:sz w:val="24"/>
          <w:szCs w:val="24"/>
        </w:rPr>
      </w:pPr>
      <w:r w:rsidRPr="00B56AF7">
        <w:rPr>
          <w:rFonts w:ascii="Book Antiqua" w:hAnsi="Book Antiqua"/>
          <w:b/>
          <w:sz w:val="24"/>
          <w:szCs w:val="24"/>
        </w:rPr>
        <w:t xml:space="preserve">Telephone: </w:t>
      </w:r>
      <w:r w:rsidRPr="00B56AF7">
        <w:rPr>
          <w:rFonts w:ascii="Book Antiqua" w:hAnsi="Book Antiqua"/>
          <w:sz w:val="24"/>
          <w:szCs w:val="24"/>
        </w:rPr>
        <w:t>+44</w:t>
      </w:r>
      <w:r w:rsidRPr="00B56AF7">
        <w:rPr>
          <w:rFonts w:ascii="Book Antiqua" w:hAnsi="Book Antiqua"/>
          <w:sz w:val="24"/>
          <w:szCs w:val="24"/>
          <w:lang w:eastAsia="zh-CN"/>
        </w:rPr>
        <w:t>-</w:t>
      </w:r>
      <w:r w:rsidRPr="00B56AF7">
        <w:rPr>
          <w:rFonts w:ascii="Book Antiqua" w:hAnsi="Book Antiqua"/>
          <w:sz w:val="24"/>
          <w:szCs w:val="24"/>
        </w:rPr>
        <w:t>20</w:t>
      </w:r>
      <w:r w:rsidRPr="00B56AF7">
        <w:rPr>
          <w:rFonts w:ascii="Book Antiqua" w:hAnsi="Book Antiqua"/>
          <w:sz w:val="24"/>
          <w:szCs w:val="24"/>
          <w:lang w:eastAsia="zh-CN"/>
        </w:rPr>
        <w:t>-</w:t>
      </w:r>
      <w:r w:rsidRPr="00B56AF7">
        <w:rPr>
          <w:rFonts w:ascii="Book Antiqua" w:hAnsi="Book Antiqua"/>
          <w:sz w:val="24"/>
          <w:szCs w:val="24"/>
        </w:rPr>
        <w:t>87250071</w:t>
      </w:r>
    </w:p>
    <w:p w14:paraId="6B374F11" w14:textId="77777777" w:rsidR="00485023" w:rsidRPr="00B56AF7" w:rsidRDefault="00485023" w:rsidP="00544A47">
      <w:pPr>
        <w:spacing w:after="0" w:line="360" w:lineRule="auto"/>
        <w:jc w:val="both"/>
        <w:rPr>
          <w:rFonts w:ascii="Book Antiqua" w:hAnsi="Book Antiqua"/>
          <w:b/>
          <w:sz w:val="24"/>
          <w:szCs w:val="24"/>
        </w:rPr>
      </w:pPr>
      <w:r w:rsidRPr="00B56AF7">
        <w:rPr>
          <w:rFonts w:ascii="Book Antiqua" w:hAnsi="Book Antiqua"/>
          <w:b/>
          <w:sz w:val="24"/>
          <w:szCs w:val="24"/>
        </w:rPr>
        <w:t>Fax:</w:t>
      </w:r>
      <w:r w:rsidRPr="00B56AF7">
        <w:rPr>
          <w:rFonts w:ascii="Book Antiqua" w:hAnsi="Book Antiqua"/>
          <w:sz w:val="24"/>
          <w:szCs w:val="24"/>
        </w:rPr>
        <w:t xml:space="preserve"> +44</w:t>
      </w:r>
      <w:r w:rsidRPr="00B56AF7">
        <w:rPr>
          <w:rFonts w:ascii="Book Antiqua" w:hAnsi="Book Antiqua"/>
          <w:sz w:val="24"/>
          <w:szCs w:val="24"/>
          <w:lang w:eastAsia="zh-CN"/>
        </w:rPr>
        <w:t>-</w:t>
      </w:r>
      <w:r w:rsidRPr="00B56AF7">
        <w:rPr>
          <w:rFonts w:ascii="Book Antiqua" w:hAnsi="Book Antiqua"/>
          <w:sz w:val="24"/>
          <w:szCs w:val="24"/>
        </w:rPr>
        <w:t>20</w:t>
      </w:r>
      <w:r w:rsidRPr="00B56AF7">
        <w:rPr>
          <w:rFonts w:ascii="Book Antiqua" w:hAnsi="Book Antiqua"/>
          <w:sz w:val="24"/>
          <w:szCs w:val="24"/>
          <w:lang w:eastAsia="zh-CN"/>
        </w:rPr>
        <w:t>-</w:t>
      </w:r>
      <w:r w:rsidRPr="00B56AF7">
        <w:rPr>
          <w:rFonts w:ascii="Book Antiqua" w:hAnsi="Book Antiqua"/>
          <w:sz w:val="24"/>
          <w:szCs w:val="24"/>
        </w:rPr>
        <w:t>87250079</w:t>
      </w:r>
    </w:p>
    <w:p w14:paraId="4DAA7EF6" w14:textId="77777777" w:rsidR="00485023" w:rsidRPr="00B56AF7" w:rsidRDefault="00485023" w:rsidP="00544A47">
      <w:pPr>
        <w:spacing w:after="0" w:line="360" w:lineRule="auto"/>
        <w:jc w:val="both"/>
        <w:rPr>
          <w:rFonts w:ascii="Book Antiqua" w:hAnsi="Book Antiqua"/>
          <w:b/>
          <w:sz w:val="24"/>
          <w:szCs w:val="24"/>
          <w:lang w:eastAsia="zh-CN"/>
        </w:rPr>
      </w:pPr>
    </w:p>
    <w:p w14:paraId="63611909" w14:textId="241A1D55" w:rsidR="00485023" w:rsidRPr="00B56AF7" w:rsidRDefault="00485023" w:rsidP="00544A47">
      <w:pPr>
        <w:spacing w:after="0" w:line="360" w:lineRule="auto"/>
        <w:jc w:val="both"/>
        <w:rPr>
          <w:rFonts w:ascii="Book Antiqua" w:hAnsi="Book Antiqua"/>
          <w:b/>
          <w:sz w:val="24"/>
          <w:szCs w:val="24"/>
        </w:rPr>
      </w:pPr>
      <w:r w:rsidRPr="00B56AF7">
        <w:rPr>
          <w:rFonts w:ascii="Book Antiqua" w:hAnsi="Book Antiqua"/>
          <w:b/>
          <w:sz w:val="24"/>
          <w:szCs w:val="24"/>
        </w:rPr>
        <w:t xml:space="preserve">Received: </w:t>
      </w:r>
      <w:r w:rsidR="004C35E1" w:rsidRPr="00B56AF7">
        <w:rPr>
          <w:rFonts w:ascii="Book Antiqua" w:hAnsi="Book Antiqua"/>
          <w:sz w:val="24"/>
          <w:szCs w:val="24"/>
          <w:lang w:eastAsia="zh-CN"/>
        </w:rPr>
        <w:t>May 29, 2015</w:t>
      </w:r>
      <w:r w:rsidR="00F908E0" w:rsidRPr="00B56AF7">
        <w:rPr>
          <w:rFonts w:ascii="Book Antiqua" w:hAnsi="Book Antiqua"/>
          <w:sz w:val="24"/>
          <w:szCs w:val="24"/>
        </w:rPr>
        <w:t xml:space="preserve"> </w:t>
      </w:r>
    </w:p>
    <w:p w14:paraId="1F0A61D0" w14:textId="2512B1DE" w:rsidR="00485023" w:rsidRPr="00B56AF7" w:rsidRDefault="00485023" w:rsidP="00544A47">
      <w:pPr>
        <w:spacing w:after="0" w:line="360" w:lineRule="auto"/>
        <w:jc w:val="both"/>
        <w:rPr>
          <w:rFonts w:ascii="Book Antiqua" w:hAnsi="Book Antiqua"/>
          <w:b/>
          <w:sz w:val="24"/>
          <w:szCs w:val="24"/>
          <w:lang w:eastAsia="zh-CN"/>
        </w:rPr>
      </w:pPr>
      <w:r w:rsidRPr="00B56AF7">
        <w:rPr>
          <w:rFonts w:ascii="Book Antiqua" w:hAnsi="Book Antiqua"/>
          <w:b/>
          <w:sz w:val="24"/>
          <w:szCs w:val="24"/>
        </w:rPr>
        <w:t>Peer-review started:</w:t>
      </w:r>
      <w:r w:rsidR="004C35E1" w:rsidRPr="00B56AF7">
        <w:rPr>
          <w:rFonts w:ascii="Book Antiqua" w:hAnsi="Book Antiqua"/>
          <w:sz w:val="24"/>
          <w:szCs w:val="24"/>
          <w:lang w:eastAsia="zh-CN"/>
        </w:rPr>
        <w:t xml:space="preserve"> June 3, 2015</w:t>
      </w:r>
    </w:p>
    <w:p w14:paraId="6C571F7C" w14:textId="593E6531" w:rsidR="00485023" w:rsidRPr="00B56AF7" w:rsidRDefault="00485023" w:rsidP="00544A47">
      <w:pPr>
        <w:spacing w:after="0" w:line="360" w:lineRule="auto"/>
        <w:jc w:val="both"/>
        <w:rPr>
          <w:rFonts w:ascii="Book Antiqua" w:hAnsi="Book Antiqua"/>
          <w:b/>
          <w:sz w:val="24"/>
          <w:szCs w:val="24"/>
          <w:lang w:eastAsia="zh-CN"/>
        </w:rPr>
      </w:pPr>
      <w:r w:rsidRPr="00B56AF7">
        <w:rPr>
          <w:rFonts w:ascii="Book Antiqua" w:hAnsi="Book Antiqua"/>
          <w:b/>
          <w:sz w:val="24"/>
          <w:szCs w:val="24"/>
        </w:rPr>
        <w:t>First decision:</w:t>
      </w:r>
      <w:r w:rsidR="004C35E1" w:rsidRPr="00B56AF7">
        <w:rPr>
          <w:rFonts w:ascii="Book Antiqua" w:hAnsi="Book Antiqua"/>
          <w:b/>
          <w:sz w:val="24"/>
          <w:szCs w:val="24"/>
          <w:lang w:eastAsia="zh-CN"/>
        </w:rPr>
        <w:t xml:space="preserve"> </w:t>
      </w:r>
      <w:r w:rsidR="004C35E1" w:rsidRPr="00B56AF7">
        <w:rPr>
          <w:rFonts w:ascii="Book Antiqua" w:hAnsi="Book Antiqua"/>
          <w:sz w:val="24"/>
          <w:szCs w:val="24"/>
          <w:lang w:eastAsia="zh-CN"/>
        </w:rPr>
        <w:t>August 4, 2015</w:t>
      </w:r>
    </w:p>
    <w:p w14:paraId="655FB75B" w14:textId="49BCF6F2" w:rsidR="00485023" w:rsidRPr="00B56AF7" w:rsidRDefault="00485023" w:rsidP="00544A47">
      <w:pPr>
        <w:spacing w:after="0" w:line="360" w:lineRule="auto"/>
        <w:jc w:val="both"/>
        <w:rPr>
          <w:rFonts w:ascii="Book Antiqua" w:hAnsi="Book Antiqua"/>
          <w:b/>
          <w:sz w:val="24"/>
          <w:szCs w:val="24"/>
        </w:rPr>
      </w:pPr>
      <w:r w:rsidRPr="00B56AF7">
        <w:rPr>
          <w:rFonts w:ascii="Book Antiqua" w:hAnsi="Book Antiqua"/>
          <w:b/>
          <w:sz w:val="24"/>
          <w:szCs w:val="24"/>
        </w:rPr>
        <w:t xml:space="preserve">Revised: </w:t>
      </w:r>
      <w:r w:rsidR="004C35E1" w:rsidRPr="00B56AF7">
        <w:rPr>
          <w:rFonts w:ascii="Book Antiqua" w:hAnsi="Book Antiqua"/>
          <w:sz w:val="24"/>
          <w:szCs w:val="24"/>
          <w:lang w:eastAsia="zh-CN"/>
        </w:rPr>
        <w:t>September 3, 2015</w:t>
      </w:r>
      <w:r w:rsidRPr="00B56AF7">
        <w:rPr>
          <w:rFonts w:ascii="Book Antiqua" w:hAnsi="Book Antiqua"/>
          <w:sz w:val="24"/>
          <w:szCs w:val="24"/>
        </w:rPr>
        <w:t xml:space="preserve"> </w:t>
      </w:r>
    </w:p>
    <w:p w14:paraId="2409F9B3" w14:textId="3B3427BE" w:rsidR="00485023" w:rsidRPr="0019711E" w:rsidRDefault="00485023" w:rsidP="0019711E">
      <w:pPr>
        <w:rPr>
          <w:rFonts w:ascii="Book Antiqua" w:hAnsi="Book Antiqua"/>
          <w:iCs/>
          <w:sz w:val="24"/>
        </w:rPr>
      </w:pPr>
      <w:r w:rsidRPr="00B56AF7">
        <w:rPr>
          <w:rFonts w:ascii="Book Antiqua" w:hAnsi="Book Antiqua"/>
          <w:b/>
          <w:sz w:val="24"/>
          <w:szCs w:val="24"/>
        </w:rPr>
        <w:t>Accepted:</w:t>
      </w:r>
      <w:r w:rsidR="00F908E0" w:rsidRPr="00B56AF7">
        <w:rPr>
          <w:rFonts w:ascii="Book Antiqua" w:hAnsi="Book Antiqua"/>
          <w:b/>
          <w:sz w:val="24"/>
          <w:szCs w:val="24"/>
        </w:rPr>
        <w:t xml:space="preserve"> </w:t>
      </w:r>
      <w:r w:rsidR="0019711E">
        <w:rPr>
          <w:rStyle w:val="Emphasis"/>
        </w:rPr>
        <w:t>October 1</w:t>
      </w:r>
      <w:r w:rsidR="0019711E" w:rsidRPr="00235CD4">
        <w:rPr>
          <w:rStyle w:val="Emphasis"/>
        </w:rPr>
        <w:t>, 2015</w:t>
      </w:r>
      <w:bookmarkStart w:id="4" w:name="_GoBack"/>
      <w:bookmarkEnd w:id="4"/>
    </w:p>
    <w:p w14:paraId="2DBD0120" w14:textId="3B56790F" w:rsidR="00485023" w:rsidRPr="00B56AF7" w:rsidRDefault="00485023" w:rsidP="00544A47">
      <w:pPr>
        <w:spacing w:after="0" w:line="360" w:lineRule="auto"/>
        <w:jc w:val="both"/>
        <w:rPr>
          <w:rFonts w:ascii="Book Antiqua" w:hAnsi="Book Antiqua"/>
          <w:b/>
          <w:sz w:val="24"/>
          <w:szCs w:val="24"/>
        </w:rPr>
      </w:pPr>
      <w:r w:rsidRPr="00B56AF7">
        <w:rPr>
          <w:rFonts w:ascii="Book Antiqua" w:hAnsi="Book Antiqua"/>
          <w:b/>
          <w:sz w:val="24"/>
          <w:szCs w:val="24"/>
        </w:rPr>
        <w:t>Article in press:</w:t>
      </w:r>
      <w:r w:rsidR="00F908E0" w:rsidRPr="00B56AF7">
        <w:rPr>
          <w:rFonts w:ascii="Book Antiqua" w:hAnsi="Book Antiqua"/>
          <w:sz w:val="24"/>
          <w:szCs w:val="24"/>
        </w:rPr>
        <w:t xml:space="preserve"> </w:t>
      </w:r>
    </w:p>
    <w:p w14:paraId="46E0EBD6" w14:textId="77777777" w:rsidR="00485023" w:rsidRPr="00B56AF7" w:rsidRDefault="00485023" w:rsidP="00544A47">
      <w:pPr>
        <w:spacing w:after="0" w:line="360" w:lineRule="auto"/>
        <w:jc w:val="both"/>
        <w:rPr>
          <w:rFonts w:ascii="Book Antiqua" w:hAnsi="Book Antiqua"/>
          <w:b/>
          <w:sz w:val="24"/>
          <w:szCs w:val="24"/>
        </w:rPr>
      </w:pPr>
      <w:r w:rsidRPr="00B56AF7">
        <w:rPr>
          <w:rFonts w:ascii="Book Antiqua" w:hAnsi="Book Antiqua"/>
          <w:b/>
          <w:sz w:val="24"/>
          <w:szCs w:val="24"/>
        </w:rPr>
        <w:t xml:space="preserve">Published online: </w:t>
      </w:r>
    </w:p>
    <w:p w14:paraId="43E1423A" w14:textId="77777777" w:rsidR="00485023" w:rsidRPr="00B56AF7" w:rsidRDefault="00485023" w:rsidP="00544A47">
      <w:pPr>
        <w:spacing w:after="0" w:line="360" w:lineRule="auto"/>
        <w:jc w:val="both"/>
        <w:rPr>
          <w:rFonts w:ascii="Book Antiqua" w:hAnsi="Book Antiqua"/>
          <w:b/>
          <w:sz w:val="24"/>
          <w:szCs w:val="24"/>
          <w:lang w:eastAsia="zh-CN"/>
        </w:rPr>
      </w:pPr>
    </w:p>
    <w:p w14:paraId="46B75419" w14:textId="77777777" w:rsidR="00544A47" w:rsidRPr="00B56AF7" w:rsidRDefault="00544A47" w:rsidP="00544A47">
      <w:pPr>
        <w:spacing w:after="0" w:line="360" w:lineRule="auto"/>
        <w:jc w:val="both"/>
        <w:rPr>
          <w:rFonts w:ascii="Book Antiqua" w:hAnsi="Book Antiqua"/>
          <w:b/>
          <w:sz w:val="24"/>
          <w:szCs w:val="24"/>
        </w:rPr>
      </w:pPr>
      <w:r w:rsidRPr="00B56AF7">
        <w:rPr>
          <w:rFonts w:ascii="Book Antiqua" w:hAnsi="Book Antiqua"/>
          <w:b/>
          <w:sz w:val="24"/>
          <w:szCs w:val="24"/>
        </w:rPr>
        <w:br w:type="page"/>
      </w:r>
    </w:p>
    <w:p w14:paraId="44D9BC39" w14:textId="161F3816" w:rsidR="009A3788" w:rsidRPr="00B56AF7" w:rsidRDefault="009A3788" w:rsidP="00544A47">
      <w:pPr>
        <w:spacing w:after="0" w:line="360" w:lineRule="auto"/>
        <w:jc w:val="both"/>
        <w:rPr>
          <w:rFonts w:ascii="Book Antiqua" w:hAnsi="Book Antiqua"/>
          <w:b/>
          <w:sz w:val="24"/>
          <w:szCs w:val="24"/>
        </w:rPr>
      </w:pPr>
      <w:r w:rsidRPr="00B56AF7">
        <w:rPr>
          <w:rFonts w:ascii="Book Antiqua" w:hAnsi="Book Antiqua"/>
          <w:b/>
          <w:sz w:val="24"/>
          <w:szCs w:val="24"/>
        </w:rPr>
        <w:lastRenderedPageBreak/>
        <w:t xml:space="preserve">Abstract </w:t>
      </w:r>
    </w:p>
    <w:p w14:paraId="7F6AD1DF" w14:textId="3250B77F" w:rsidR="00643F83" w:rsidRPr="00B56AF7" w:rsidRDefault="00643F83" w:rsidP="00544A47">
      <w:pPr>
        <w:spacing w:after="0" w:line="360" w:lineRule="auto"/>
        <w:jc w:val="both"/>
        <w:rPr>
          <w:rFonts w:ascii="Book Antiqua" w:hAnsi="Book Antiqua" w:cs="Times New Roman"/>
          <w:sz w:val="24"/>
          <w:szCs w:val="24"/>
        </w:rPr>
      </w:pPr>
      <w:r w:rsidRPr="00B56AF7">
        <w:rPr>
          <w:rFonts w:ascii="Book Antiqua" w:hAnsi="Book Antiqua" w:cs="Times New Roman"/>
          <w:sz w:val="24"/>
          <w:szCs w:val="24"/>
        </w:rPr>
        <w:t xml:space="preserve">Preeclampsia </w:t>
      </w:r>
      <w:r w:rsidR="00544A47" w:rsidRPr="00B56AF7">
        <w:rPr>
          <w:rFonts w:ascii="Book Antiqua" w:hAnsi="Book Antiqua" w:cs="Times New Roman"/>
          <w:sz w:val="24"/>
          <w:szCs w:val="24"/>
        </w:rPr>
        <w:t>(PE)</w:t>
      </w:r>
      <w:r w:rsidR="00544A47" w:rsidRPr="00B56AF7">
        <w:rPr>
          <w:rFonts w:ascii="Book Antiqua" w:hAnsi="Book Antiqua" w:cs="Times New Roman"/>
          <w:sz w:val="24"/>
          <w:szCs w:val="24"/>
          <w:lang w:eastAsia="zh-CN"/>
        </w:rPr>
        <w:t xml:space="preserve"> </w:t>
      </w:r>
      <w:r w:rsidRPr="00B56AF7">
        <w:rPr>
          <w:rFonts w:ascii="Book Antiqua" w:hAnsi="Book Antiqua" w:cs="Times New Roman"/>
          <w:sz w:val="24"/>
          <w:szCs w:val="24"/>
        </w:rPr>
        <w:t>is a pregnancy-specific syndrome, complicating 2</w:t>
      </w:r>
      <w:r w:rsidR="00544A47" w:rsidRPr="00B56AF7">
        <w:rPr>
          <w:rFonts w:ascii="Book Antiqua" w:hAnsi="Book Antiqua" w:cs="Times New Roman"/>
          <w:sz w:val="24"/>
          <w:szCs w:val="24"/>
          <w:lang w:eastAsia="zh-CN"/>
        </w:rPr>
        <w:t>%</w:t>
      </w:r>
      <w:r w:rsidRPr="00B56AF7">
        <w:rPr>
          <w:rFonts w:ascii="Book Antiqua" w:hAnsi="Book Antiqua" w:cs="Times New Roman"/>
          <w:sz w:val="24"/>
          <w:szCs w:val="24"/>
        </w:rPr>
        <w:t>-8% of pregnancies. PE is a major cause of maternal mortali</w:t>
      </w:r>
      <w:r w:rsidR="00544A47" w:rsidRPr="00B56AF7">
        <w:rPr>
          <w:rFonts w:ascii="Book Antiqua" w:hAnsi="Book Antiqua" w:cs="Times New Roman"/>
          <w:sz w:val="24"/>
          <w:szCs w:val="24"/>
        </w:rPr>
        <w:t>ty throughout the world with 60</w:t>
      </w:r>
      <w:r w:rsidRPr="00B56AF7">
        <w:rPr>
          <w:rFonts w:ascii="Book Antiqua" w:hAnsi="Book Antiqua" w:cs="Times New Roman"/>
          <w:sz w:val="24"/>
          <w:szCs w:val="24"/>
        </w:rPr>
        <w:t xml:space="preserve">000 maternal deaths attributed to hypertensive disorders of pregnancy. Pre </w:t>
      </w:r>
      <w:proofErr w:type="spellStart"/>
      <w:r w:rsidRPr="00B56AF7">
        <w:rPr>
          <w:rFonts w:ascii="Book Antiqua" w:hAnsi="Book Antiqua" w:cs="Times New Roman"/>
          <w:sz w:val="24"/>
          <w:szCs w:val="24"/>
        </w:rPr>
        <w:t>eclampsia</w:t>
      </w:r>
      <w:proofErr w:type="spellEnd"/>
      <w:r w:rsidRPr="00B56AF7">
        <w:rPr>
          <w:rFonts w:ascii="Book Antiqua" w:hAnsi="Book Antiqua" w:cs="Times New Roman"/>
          <w:sz w:val="24"/>
          <w:szCs w:val="24"/>
        </w:rPr>
        <w:t xml:space="preserve"> also results in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morbidity due to prematurity and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The precise aetiology of PE remains an enigma with multiple theories including a combination of environmental, immunological and genetic factors. The conventional and leading hypotheses for the initial insult in PE is inadequate trophoblast invasion which is thought to result in incomplete remodelling of uterine spiral arteries leading to placental ischaemia, hypoxia and thus oxidative stress. The significant heterogeneity observed in pre-eclampsia cannot be solely explained by the placental model alone. Herein we critically evaluate the clinical (risk factors, placental blood flow and biomarkers) and pathological (genetic, molecular, histological) correlates for PE. Furthermore, we discuss the role played by the (dysfunctional) maternal cardiovascular system in the aetiology of </w:t>
      </w:r>
      <w:r w:rsidR="00544A47" w:rsidRPr="00B56AF7">
        <w:rPr>
          <w:rFonts w:ascii="Book Antiqua" w:hAnsi="Book Antiqua" w:cs="Times New Roman"/>
          <w:sz w:val="24"/>
          <w:szCs w:val="24"/>
        </w:rPr>
        <w:t>PE</w:t>
      </w:r>
      <w:r w:rsidRPr="00B56AF7">
        <w:rPr>
          <w:rFonts w:ascii="Book Antiqua" w:hAnsi="Book Antiqua" w:cs="Times New Roman"/>
          <w:sz w:val="24"/>
          <w:szCs w:val="24"/>
        </w:rPr>
        <w:t xml:space="preserve">. We review the evidence that demonstrates a role for both the placenta and the cardiovascular system in early- and late-onset </w:t>
      </w:r>
      <w:r w:rsidR="00544A47" w:rsidRPr="00B56AF7">
        <w:rPr>
          <w:rFonts w:ascii="Book Antiqua" w:hAnsi="Book Antiqua" w:cs="Times New Roman"/>
          <w:sz w:val="24"/>
          <w:szCs w:val="24"/>
        </w:rPr>
        <w:t>PE</w:t>
      </w:r>
      <w:r w:rsidRPr="00B56AF7">
        <w:rPr>
          <w:rFonts w:ascii="Book Antiqua" w:hAnsi="Book Antiqua" w:cs="Times New Roman"/>
          <w:sz w:val="24"/>
          <w:szCs w:val="24"/>
        </w:rPr>
        <w:t xml:space="preserve"> and highlight some of the key differences between these two distinct disease entities.</w:t>
      </w:r>
      <w:r w:rsidR="00F908E0" w:rsidRPr="00B56AF7">
        <w:rPr>
          <w:rFonts w:ascii="Book Antiqua" w:hAnsi="Book Antiqua" w:cs="Times New Roman"/>
          <w:sz w:val="24"/>
          <w:szCs w:val="24"/>
        </w:rPr>
        <w:t xml:space="preserve"> </w:t>
      </w:r>
    </w:p>
    <w:p w14:paraId="3276F169" w14:textId="77777777" w:rsidR="00BF5F4F" w:rsidRPr="00B56AF7" w:rsidRDefault="00BF5F4F" w:rsidP="00544A47">
      <w:pPr>
        <w:spacing w:after="0" w:line="360" w:lineRule="auto"/>
        <w:jc w:val="both"/>
        <w:rPr>
          <w:rFonts w:ascii="Book Antiqua" w:hAnsi="Book Antiqua" w:cs="Tahoma"/>
          <w:b/>
          <w:sz w:val="24"/>
          <w:szCs w:val="24"/>
          <w:lang w:val="en-US"/>
        </w:rPr>
      </w:pPr>
    </w:p>
    <w:p w14:paraId="6F92FFC5" w14:textId="23B45D96" w:rsidR="001F089C" w:rsidRPr="00B56AF7" w:rsidRDefault="009A3788" w:rsidP="00544A47">
      <w:pPr>
        <w:spacing w:after="0" w:line="360" w:lineRule="auto"/>
        <w:jc w:val="both"/>
        <w:rPr>
          <w:rFonts w:ascii="Book Antiqua" w:hAnsi="Book Antiqua"/>
          <w:sz w:val="24"/>
          <w:szCs w:val="24"/>
        </w:rPr>
      </w:pPr>
      <w:r w:rsidRPr="00B56AF7">
        <w:rPr>
          <w:rFonts w:ascii="Book Antiqua" w:hAnsi="Book Antiqua"/>
          <w:b/>
          <w:sz w:val="24"/>
          <w:szCs w:val="24"/>
        </w:rPr>
        <w:t>Key words:</w:t>
      </w:r>
      <w:r w:rsidRPr="00B56AF7">
        <w:rPr>
          <w:rFonts w:ascii="Book Antiqua" w:hAnsi="Book Antiqua"/>
          <w:sz w:val="24"/>
          <w:szCs w:val="24"/>
        </w:rPr>
        <w:t xml:space="preserve"> </w:t>
      </w:r>
      <w:r w:rsidR="004D32DA" w:rsidRPr="00B56AF7">
        <w:rPr>
          <w:rFonts w:ascii="Book Antiqua" w:hAnsi="Book Antiqua"/>
          <w:sz w:val="24"/>
          <w:szCs w:val="24"/>
        </w:rPr>
        <w:t xml:space="preserve">Preeclampsia; </w:t>
      </w:r>
      <w:r w:rsidR="00544A47" w:rsidRPr="00B56AF7">
        <w:rPr>
          <w:rFonts w:ascii="Book Antiqua" w:hAnsi="Book Antiqua"/>
          <w:sz w:val="24"/>
          <w:szCs w:val="24"/>
        </w:rPr>
        <w:t>P</w:t>
      </w:r>
      <w:r w:rsidR="004D32DA" w:rsidRPr="00B56AF7">
        <w:rPr>
          <w:rFonts w:ascii="Book Antiqua" w:hAnsi="Book Antiqua"/>
          <w:sz w:val="24"/>
          <w:szCs w:val="24"/>
        </w:rPr>
        <w:t>lacenta;</w:t>
      </w:r>
      <w:r w:rsidR="001F089C" w:rsidRPr="00B56AF7">
        <w:rPr>
          <w:rFonts w:ascii="Book Antiqua" w:hAnsi="Book Antiqua"/>
          <w:sz w:val="24"/>
          <w:szCs w:val="24"/>
        </w:rPr>
        <w:t xml:space="preserve"> </w:t>
      </w:r>
      <w:r w:rsidR="00544A47" w:rsidRPr="00B56AF7">
        <w:rPr>
          <w:rFonts w:ascii="Book Antiqua" w:hAnsi="Book Antiqua"/>
          <w:sz w:val="24"/>
          <w:szCs w:val="24"/>
        </w:rPr>
        <w:t>M</w:t>
      </w:r>
      <w:r w:rsidR="004D32DA" w:rsidRPr="00B56AF7">
        <w:rPr>
          <w:rFonts w:ascii="Book Antiqua" w:hAnsi="Book Antiqua"/>
          <w:sz w:val="24"/>
          <w:szCs w:val="24"/>
        </w:rPr>
        <w:t>aternal cardiac function;</w:t>
      </w:r>
      <w:r w:rsidR="00920500" w:rsidRPr="00B56AF7">
        <w:rPr>
          <w:rFonts w:ascii="Book Antiqua" w:hAnsi="Book Antiqua"/>
          <w:sz w:val="24"/>
          <w:szCs w:val="24"/>
        </w:rPr>
        <w:t xml:space="preserve"> </w:t>
      </w:r>
      <w:r w:rsidR="00544A47" w:rsidRPr="00B56AF7">
        <w:rPr>
          <w:rFonts w:ascii="Book Antiqua" w:hAnsi="Book Antiqua"/>
          <w:sz w:val="24"/>
          <w:szCs w:val="24"/>
        </w:rPr>
        <w:t>C</w:t>
      </w:r>
      <w:r w:rsidR="004D32DA" w:rsidRPr="00B56AF7">
        <w:rPr>
          <w:rFonts w:ascii="Book Antiqua" w:hAnsi="Book Antiqua"/>
          <w:sz w:val="24"/>
          <w:szCs w:val="24"/>
        </w:rPr>
        <w:t>ardiovascular;</w:t>
      </w:r>
      <w:r w:rsidR="001F089C" w:rsidRPr="00B56AF7">
        <w:rPr>
          <w:rFonts w:ascii="Book Antiqua" w:hAnsi="Book Antiqua"/>
          <w:sz w:val="24"/>
          <w:szCs w:val="24"/>
        </w:rPr>
        <w:t xml:space="preserve"> </w:t>
      </w:r>
      <w:r w:rsidR="00544A47" w:rsidRPr="00B56AF7">
        <w:rPr>
          <w:rFonts w:ascii="Book Antiqua" w:hAnsi="Book Antiqua"/>
          <w:sz w:val="24"/>
          <w:szCs w:val="24"/>
        </w:rPr>
        <w:t>A</w:t>
      </w:r>
      <w:r w:rsidR="004D32DA" w:rsidRPr="00B56AF7">
        <w:rPr>
          <w:rFonts w:ascii="Book Antiqua" w:hAnsi="Book Antiqua"/>
          <w:sz w:val="24"/>
          <w:szCs w:val="24"/>
        </w:rPr>
        <w:t>etiology</w:t>
      </w:r>
      <w:r w:rsidR="00920500" w:rsidRPr="00B56AF7">
        <w:rPr>
          <w:rFonts w:ascii="Book Antiqua" w:hAnsi="Book Antiqua"/>
          <w:sz w:val="24"/>
          <w:szCs w:val="24"/>
        </w:rPr>
        <w:t xml:space="preserve"> </w:t>
      </w:r>
    </w:p>
    <w:p w14:paraId="51A40CBD" w14:textId="77777777" w:rsidR="000B4278" w:rsidRPr="00B56AF7" w:rsidRDefault="000B4278" w:rsidP="00544A47">
      <w:pPr>
        <w:spacing w:after="0" w:line="360" w:lineRule="auto"/>
        <w:jc w:val="both"/>
        <w:rPr>
          <w:rFonts w:ascii="Book Antiqua" w:hAnsi="Book Antiqua" w:cs="Times New Roman"/>
          <w:sz w:val="24"/>
          <w:szCs w:val="24"/>
          <w:lang w:eastAsia="zh-CN"/>
        </w:rPr>
      </w:pPr>
    </w:p>
    <w:p w14:paraId="5EF3F8C4" w14:textId="77777777" w:rsidR="00544A47" w:rsidRPr="00B56AF7" w:rsidRDefault="00544A47" w:rsidP="00544A47">
      <w:pPr>
        <w:spacing w:after="0" w:line="360" w:lineRule="auto"/>
        <w:jc w:val="both"/>
        <w:rPr>
          <w:rFonts w:ascii="Book Antiqua" w:hAnsi="Book Antiqua" w:cs="Arial"/>
          <w:sz w:val="24"/>
          <w:szCs w:val="24"/>
        </w:rPr>
      </w:pPr>
      <w:proofErr w:type="gramStart"/>
      <w:r w:rsidRPr="00B56AF7">
        <w:rPr>
          <w:rFonts w:ascii="Book Antiqua" w:hAnsi="Book Antiqua"/>
          <w:b/>
          <w:sz w:val="24"/>
          <w:szCs w:val="24"/>
        </w:rPr>
        <w:t xml:space="preserve">© </w:t>
      </w:r>
      <w:r w:rsidRPr="00B56AF7">
        <w:rPr>
          <w:rFonts w:ascii="Book Antiqua" w:hAnsi="Book Antiqua" w:cs="Arial"/>
          <w:b/>
          <w:sz w:val="24"/>
          <w:szCs w:val="24"/>
        </w:rPr>
        <w:t>The Author(s) 2015.</w:t>
      </w:r>
      <w:proofErr w:type="gramEnd"/>
      <w:r w:rsidRPr="00B56AF7">
        <w:rPr>
          <w:rFonts w:ascii="Book Antiqua" w:hAnsi="Book Antiqua" w:cs="Arial"/>
          <w:sz w:val="24"/>
          <w:szCs w:val="24"/>
        </w:rPr>
        <w:t xml:space="preserve"> Published by </w:t>
      </w:r>
      <w:proofErr w:type="spellStart"/>
      <w:r w:rsidRPr="00B56AF7">
        <w:rPr>
          <w:rFonts w:ascii="Book Antiqua" w:hAnsi="Book Antiqua" w:cs="Arial"/>
          <w:sz w:val="24"/>
          <w:szCs w:val="24"/>
        </w:rPr>
        <w:t>Baishideng</w:t>
      </w:r>
      <w:proofErr w:type="spellEnd"/>
      <w:r w:rsidRPr="00B56AF7">
        <w:rPr>
          <w:rFonts w:ascii="Book Antiqua" w:hAnsi="Book Antiqua" w:cs="Arial"/>
          <w:sz w:val="24"/>
          <w:szCs w:val="24"/>
        </w:rPr>
        <w:t xml:space="preserve"> Publishing Group Inc. All rights reserved.</w:t>
      </w:r>
    </w:p>
    <w:p w14:paraId="5EE276E1" w14:textId="77777777" w:rsidR="00544A47" w:rsidRPr="00B56AF7" w:rsidRDefault="00544A47" w:rsidP="00544A47">
      <w:pPr>
        <w:spacing w:after="0" w:line="360" w:lineRule="auto"/>
        <w:jc w:val="both"/>
        <w:rPr>
          <w:rFonts w:ascii="Book Antiqua" w:hAnsi="Book Antiqua" w:cs="Times New Roman"/>
          <w:sz w:val="24"/>
          <w:szCs w:val="24"/>
          <w:lang w:eastAsia="zh-CN"/>
        </w:rPr>
      </w:pPr>
    </w:p>
    <w:p w14:paraId="3321DD32" w14:textId="673F1D56" w:rsidR="00643F83" w:rsidRPr="00B56AF7" w:rsidRDefault="009A3788" w:rsidP="00544A47">
      <w:pPr>
        <w:spacing w:after="0" w:line="360" w:lineRule="auto"/>
        <w:jc w:val="both"/>
        <w:rPr>
          <w:rFonts w:ascii="Book Antiqua" w:eastAsia="Arial Unicode MS" w:hAnsi="Book Antiqua" w:cs="Arial Unicode MS"/>
          <w:b/>
          <w:sz w:val="24"/>
          <w:szCs w:val="24"/>
          <w:lang w:eastAsia="zh-CN"/>
        </w:rPr>
      </w:pPr>
      <w:r w:rsidRPr="00B56AF7">
        <w:rPr>
          <w:rFonts w:ascii="Book Antiqua" w:eastAsia="Arial Unicode MS" w:hAnsi="Book Antiqua" w:cs="Arial Unicode MS"/>
          <w:b/>
          <w:sz w:val="24"/>
          <w:szCs w:val="24"/>
        </w:rPr>
        <w:t>C</w:t>
      </w:r>
      <w:r w:rsidR="0014656A" w:rsidRPr="00B56AF7">
        <w:rPr>
          <w:rFonts w:ascii="Book Antiqua" w:eastAsia="Arial Unicode MS" w:hAnsi="Book Antiqua" w:cs="Arial Unicode MS"/>
          <w:b/>
          <w:sz w:val="24"/>
          <w:szCs w:val="24"/>
        </w:rPr>
        <w:t>ore tip</w:t>
      </w:r>
      <w:r w:rsidR="0014656A" w:rsidRPr="00B56AF7">
        <w:rPr>
          <w:rFonts w:ascii="Book Antiqua" w:eastAsia="Arial Unicode MS" w:hAnsi="Book Antiqua" w:cs="Arial Unicode MS"/>
          <w:b/>
          <w:sz w:val="24"/>
          <w:szCs w:val="24"/>
          <w:lang w:eastAsia="zh-CN"/>
        </w:rPr>
        <w:t xml:space="preserve">: </w:t>
      </w:r>
      <w:r w:rsidR="00643F83" w:rsidRPr="00B56AF7">
        <w:rPr>
          <w:rFonts w:ascii="Book Antiqua" w:eastAsia="Arial Unicode MS" w:hAnsi="Book Antiqua" w:cs="Arial Unicode MS"/>
          <w:sz w:val="24"/>
          <w:szCs w:val="24"/>
        </w:rPr>
        <w:t xml:space="preserve">The conventional paradigm is that preeclampsia </w:t>
      </w:r>
      <w:r w:rsidR="00544A47" w:rsidRPr="00B56AF7">
        <w:rPr>
          <w:rFonts w:ascii="Book Antiqua" w:eastAsia="Arial Unicode MS" w:hAnsi="Book Antiqua" w:cs="Arial Unicode MS"/>
          <w:sz w:val="24"/>
          <w:szCs w:val="24"/>
          <w:lang w:eastAsia="zh-CN"/>
        </w:rPr>
        <w:t>(</w:t>
      </w:r>
      <w:r w:rsidR="00544A47" w:rsidRPr="00B56AF7">
        <w:rPr>
          <w:rFonts w:ascii="Book Antiqua" w:hAnsi="Book Antiqua" w:cs="Times New Roman"/>
          <w:sz w:val="24"/>
          <w:szCs w:val="24"/>
        </w:rPr>
        <w:t>PE</w:t>
      </w:r>
      <w:r w:rsidR="00544A47" w:rsidRPr="00B56AF7">
        <w:rPr>
          <w:rFonts w:ascii="Book Antiqua" w:hAnsi="Book Antiqua" w:cs="Times New Roman"/>
          <w:sz w:val="24"/>
          <w:szCs w:val="24"/>
          <w:lang w:eastAsia="zh-CN"/>
        </w:rPr>
        <w:t>)</w:t>
      </w:r>
      <w:r w:rsidR="00544A47" w:rsidRPr="00B56AF7">
        <w:rPr>
          <w:rFonts w:ascii="Book Antiqua" w:eastAsia="Arial Unicode MS" w:hAnsi="Book Antiqua" w:cs="Arial Unicode MS"/>
          <w:sz w:val="24"/>
          <w:szCs w:val="24"/>
        </w:rPr>
        <w:t xml:space="preserve"> </w:t>
      </w:r>
      <w:r w:rsidR="00643F83" w:rsidRPr="00B56AF7">
        <w:rPr>
          <w:rFonts w:ascii="Book Antiqua" w:eastAsia="Arial Unicode MS" w:hAnsi="Book Antiqua" w:cs="Arial Unicode MS"/>
          <w:sz w:val="24"/>
          <w:szCs w:val="24"/>
        </w:rPr>
        <w:t xml:space="preserve">is solely due to placental dysfunction. However not all cases of placental dysfunction result in the syndrome of </w:t>
      </w:r>
      <w:r w:rsidR="00544A47" w:rsidRPr="00B56AF7">
        <w:rPr>
          <w:rFonts w:ascii="Book Antiqua" w:hAnsi="Book Antiqua" w:cs="Times New Roman"/>
          <w:sz w:val="24"/>
          <w:szCs w:val="24"/>
        </w:rPr>
        <w:t>PE</w:t>
      </w:r>
      <w:r w:rsidR="00643F83" w:rsidRPr="00B56AF7">
        <w:rPr>
          <w:rFonts w:ascii="Book Antiqua" w:eastAsia="Arial Unicode MS" w:hAnsi="Book Antiqua" w:cs="Arial Unicode MS"/>
          <w:sz w:val="24"/>
          <w:szCs w:val="24"/>
        </w:rPr>
        <w:t xml:space="preserve">. Equally, placental dysfunction – as evidenced by impaired uterine artery Doppler indices, low birth weight and abnormal histology – is not always present in </w:t>
      </w:r>
      <w:r w:rsidR="00544A47" w:rsidRPr="00B56AF7">
        <w:rPr>
          <w:rFonts w:ascii="Book Antiqua" w:hAnsi="Book Antiqua" w:cs="Times New Roman"/>
          <w:sz w:val="24"/>
          <w:szCs w:val="24"/>
        </w:rPr>
        <w:t>PE</w:t>
      </w:r>
      <w:r w:rsidR="00643F83" w:rsidRPr="00B56AF7">
        <w:rPr>
          <w:rFonts w:ascii="Book Antiqua" w:eastAsia="Arial Unicode MS" w:hAnsi="Book Antiqua" w:cs="Arial Unicode MS"/>
          <w:sz w:val="24"/>
          <w:szCs w:val="24"/>
        </w:rPr>
        <w:t xml:space="preserve">. Therefore, the heterogeneity observed in </w:t>
      </w:r>
      <w:r w:rsidR="00544A47" w:rsidRPr="00B56AF7">
        <w:rPr>
          <w:rFonts w:ascii="Book Antiqua" w:hAnsi="Book Antiqua" w:cs="Times New Roman"/>
          <w:sz w:val="24"/>
          <w:szCs w:val="24"/>
        </w:rPr>
        <w:t>PE</w:t>
      </w:r>
      <w:r w:rsidR="00643F83" w:rsidRPr="00B56AF7">
        <w:rPr>
          <w:rFonts w:ascii="Book Antiqua" w:eastAsia="Arial Unicode MS" w:hAnsi="Book Antiqua" w:cs="Arial Unicode MS"/>
          <w:sz w:val="24"/>
          <w:szCs w:val="24"/>
        </w:rPr>
        <w:t xml:space="preserve"> cannot be solely explained by placental dysfunction. There is now strong evidence supporting the role of the maternal cardiovascular system in </w:t>
      </w:r>
      <w:r w:rsidR="00544A47" w:rsidRPr="00B56AF7">
        <w:rPr>
          <w:rFonts w:ascii="Book Antiqua" w:hAnsi="Book Antiqua" w:cs="Times New Roman"/>
          <w:sz w:val="24"/>
          <w:szCs w:val="24"/>
        </w:rPr>
        <w:t>PE</w:t>
      </w:r>
      <w:r w:rsidR="00643F83" w:rsidRPr="00B56AF7">
        <w:rPr>
          <w:rFonts w:ascii="Book Antiqua" w:eastAsia="Arial Unicode MS" w:hAnsi="Book Antiqua" w:cs="Arial Unicode MS"/>
          <w:sz w:val="24"/>
          <w:szCs w:val="24"/>
        </w:rPr>
        <w:t xml:space="preserve">. In this mini-review, we evaluate </w:t>
      </w:r>
      <w:r w:rsidR="00643F83" w:rsidRPr="00B56AF7">
        <w:rPr>
          <w:rFonts w:ascii="Book Antiqua" w:eastAsia="Arial Unicode MS" w:hAnsi="Book Antiqua" w:cs="Arial Unicode MS"/>
          <w:sz w:val="24"/>
          <w:szCs w:val="24"/>
        </w:rPr>
        <w:lastRenderedPageBreak/>
        <w:t xml:space="preserve">the evidence supporting a dual aetiology of </w:t>
      </w:r>
      <w:r w:rsidR="00544A47" w:rsidRPr="00B56AF7">
        <w:rPr>
          <w:rFonts w:ascii="Book Antiqua" w:hAnsi="Book Antiqua" w:cs="Times New Roman"/>
          <w:sz w:val="24"/>
          <w:szCs w:val="24"/>
        </w:rPr>
        <w:t>PE</w:t>
      </w:r>
      <w:r w:rsidR="00643F83" w:rsidRPr="00B56AF7">
        <w:rPr>
          <w:rFonts w:ascii="Book Antiqua" w:eastAsia="Arial Unicode MS" w:hAnsi="Book Antiqua" w:cs="Arial Unicode MS"/>
          <w:sz w:val="24"/>
          <w:szCs w:val="24"/>
        </w:rPr>
        <w:t xml:space="preserve">, involving both the placenta and the maternal cardiovascular system. </w:t>
      </w:r>
    </w:p>
    <w:p w14:paraId="7615CFEE" w14:textId="77777777" w:rsidR="009A3788" w:rsidRPr="00B56AF7" w:rsidRDefault="009A3788" w:rsidP="00544A47">
      <w:pPr>
        <w:spacing w:after="0" w:line="360" w:lineRule="auto"/>
        <w:jc w:val="both"/>
        <w:rPr>
          <w:rFonts w:ascii="Book Antiqua" w:hAnsi="Book Antiqua" w:cs="Times New Roman"/>
          <w:sz w:val="24"/>
          <w:szCs w:val="24"/>
          <w:lang w:eastAsia="zh-CN"/>
        </w:rPr>
      </w:pPr>
    </w:p>
    <w:p w14:paraId="39BC9041" w14:textId="2A7F2725" w:rsidR="00E1784F" w:rsidRPr="00B56AF7" w:rsidRDefault="00E1784F" w:rsidP="00544A47">
      <w:pPr>
        <w:spacing w:after="0" w:line="360" w:lineRule="auto"/>
        <w:jc w:val="both"/>
        <w:rPr>
          <w:rFonts w:ascii="Book Antiqua" w:hAnsi="Book Antiqua" w:cs="Times New Roman"/>
          <w:sz w:val="24"/>
          <w:szCs w:val="24"/>
          <w:lang w:eastAsia="zh-CN"/>
        </w:rPr>
      </w:pPr>
      <w:proofErr w:type="spellStart"/>
      <w:r w:rsidRPr="00B56AF7">
        <w:rPr>
          <w:rFonts w:ascii="Book Antiqua" w:hAnsi="Book Antiqua" w:cs="Times New Roman"/>
          <w:sz w:val="24"/>
          <w:szCs w:val="24"/>
          <w:lang w:eastAsia="zh-CN"/>
        </w:rPr>
        <w:t>Vinayagam</w:t>
      </w:r>
      <w:proofErr w:type="spellEnd"/>
      <w:r w:rsidRPr="00B56AF7">
        <w:rPr>
          <w:rFonts w:ascii="Book Antiqua" w:hAnsi="Book Antiqua" w:cs="Times New Roman"/>
          <w:sz w:val="24"/>
          <w:szCs w:val="24"/>
          <w:lang w:eastAsia="zh-CN"/>
        </w:rPr>
        <w:t xml:space="preserve"> D, Leslie K, Khalil A</w:t>
      </w:r>
      <w:r w:rsidR="00544A47" w:rsidRPr="00B56AF7">
        <w:rPr>
          <w:rFonts w:ascii="Book Antiqua" w:hAnsi="Book Antiqua" w:cs="Times New Roman"/>
          <w:sz w:val="24"/>
          <w:szCs w:val="24"/>
          <w:lang w:eastAsia="zh-CN"/>
        </w:rPr>
        <w:t xml:space="preserve">, </w:t>
      </w:r>
      <w:proofErr w:type="spellStart"/>
      <w:r w:rsidRPr="00B56AF7">
        <w:rPr>
          <w:rFonts w:ascii="Book Antiqua" w:hAnsi="Book Antiqua" w:cs="Times New Roman"/>
          <w:sz w:val="24"/>
          <w:szCs w:val="24"/>
          <w:lang w:eastAsia="zh-CN"/>
        </w:rPr>
        <w:t>Thilaganathan</w:t>
      </w:r>
      <w:proofErr w:type="spellEnd"/>
      <w:r w:rsidRPr="00B56AF7">
        <w:rPr>
          <w:rFonts w:ascii="Book Antiqua" w:hAnsi="Book Antiqua" w:cs="Times New Roman"/>
          <w:sz w:val="24"/>
          <w:szCs w:val="24"/>
          <w:lang w:eastAsia="zh-CN"/>
        </w:rPr>
        <w:t xml:space="preserve"> B. </w:t>
      </w:r>
      <w:r w:rsidRPr="00B56AF7">
        <w:rPr>
          <w:rFonts w:ascii="Book Antiqua" w:hAnsi="Book Antiqua" w:cs="Times New Roman"/>
          <w:sz w:val="24"/>
          <w:szCs w:val="24"/>
        </w:rPr>
        <w:t xml:space="preserve">Preeclampsia – What is to blame? </w:t>
      </w:r>
      <w:proofErr w:type="gramStart"/>
      <w:r w:rsidRPr="00B56AF7">
        <w:rPr>
          <w:rFonts w:ascii="Book Antiqua" w:hAnsi="Book Antiqua" w:cs="Times New Roman"/>
          <w:sz w:val="24"/>
          <w:szCs w:val="24"/>
        </w:rPr>
        <w:t>The Placenta, Maternal Cardiovascular system or both?</w:t>
      </w:r>
      <w:proofErr w:type="gramEnd"/>
      <w:r w:rsidR="00544A47" w:rsidRPr="00B56AF7">
        <w:rPr>
          <w:rFonts w:ascii="Book Antiqua" w:hAnsi="Book Antiqua" w:cs="Times New Roman"/>
          <w:sz w:val="24"/>
          <w:szCs w:val="24"/>
          <w:lang w:eastAsia="zh-CN"/>
        </w:rPr>
        <w:t xml:space="preserve"> </w:t>
      </w:r>
      <w:r w:rsidR="00544A47" w:rsidRPr="00B56AF7">
        <w:rPr>
          <w:rFonts w:ascii="Book Antiqua" w:hAnsi="Book Antiqua"/>
          <w:i/>
          <w:iCs/>
          <w:sz w:val="24"/>
          <w:szCs w:val="24"/>
        </w:rPr>
        <w:t xml:space="preserve">World J </w:t>
      </w:r>
      <w:proofErr w:type="spellStart"/>
      <w:r w:rsidR="00544A47" w:rsidRPr="00B56AF7">
        <w:rPr>
          <w:rFonts w:ascii="Book Antiqua" w:hAnsi="Book Antiqua"/>
          <w:i/>
          <w:iCs/>
          <w:sz w:val="24"/>
          <w:szCs w:val="24"/>
        </w:rPr>
        <w:t>Obstet</w:t>
      </w:r>
      <w:proofErr w:type="spellEnd"/>
      <w:r w:rsidR="00544A47" w:rsidRPr="00B56AF7">
        <w:rPr>
          <w:rFonts w:ascii="Book Antiqua" w:hAnsi="Book Antiqua"/>
          <w:i/>
          <w:iCs/>
          <w:sz w:val="24"/>
          <w:szCs w:val="24"/>
        </w:rPr>
        <w:t xml:space="preserve"> </w:t>
      </w:r>
      <w:proofErr w:type="spellStart"/>
      <w:r w:rsidR="00544A47" w:rsidRPr="00B56AF7">
        <w:rPr>
          <w:rFonts w:ascii="Book Antiqua" w:hAnsi="Book Antiqua"/>
          <w:i/>
          <w:iCs/>
          <w:sz w:val="24"/>
          <w:szCs w:val="24"/>
        </w:rPr>
        <w:t>Gynecol</w:t>
      </w:r>
      <w:proofErr w:type="spellEnd"/>
      <w:r w:rsidR="00544A47" w:rsidRPr="00B56AF7">
        <w:rPr>
          <w:rFonts w:ascii="Book Antiqua" w:hAnsi="Book Antiqua"/>
          <w:i/>
          <w:iCs/>
          <w:sz w:val="24"/>
          <w:szCs w:val="24"/>
          <w:lang w:eastAsia="zh-CN"/>
        </w:rPr>
        <w:t xml:space="preserve"> </w:t>
      </w:r>
      <w:r w:rsidR="00544A47" w:rsidRPr="00B56AF7">
        <w:rPr>
          <w:rFonts w:ascii="Book Antiqua" w:hAnsi="Book Antiqua"/>
          <w:iCs/>
          <w:sz w:val="24"/>
          <w:szCs w:val="24"/>
          <w:lang w:eastAsia="zh-CN"/>
        </w:rPr>
        <w:t xml:space="preserve">2015; </w:t>
      </w:r>
      <w:proofErr w:type="gramStart"/>
      <w:r w:rsidR="00544A47" w:rsidRPr="00B56AF7">
        <w:rPr>
          <w:rFonts w:ascii="Book Antiqua" w:hAnsi="Book Antiqua"/>
          <w:iCs/>
          <w:sz w:val="24"/>
          <w:szCs w:val="24"/>
          <w:lang w:eastAsia="zh-CN"/>
        </w:rPr>
        <w:t>In</w:t>
      </w:r>
      <w:proofErr w:type="gramEnd"/>
      <w:r w:rsidR="00544A47" w:rsidRPr="00B56AF7">
        <w:rPr>
          <w:rFonts w:ascii="Book Antiqua" w:hAnsi="Book Antiqua"/>
          <w:iCs/>
          <w:sz w:val="24"/>
          <w:szCs w:val="24"/>
          <w:lang w:eastAsia="zh-CN"/>
        </w:rPr>
        <w:t xml:space="preserve"> press</w:t>
      </w:r>
    </w:p>
    <w:p w14:paraId="73030F8C" w14:textId="77777777" w:rsidR="00544A47" w:rsidRPr="00B56AF7" w:rsidRDefault="00544A47" w:rsidP="00544A47">
      <w:pPr>
        <w:spacing w:after="0" w:line="360" w:lineRule="auto"/>
        <w:jc w:val="both"/>
        <w:rPr>
          <w:rFonts w:ascii="Book Antiqua" w:hAnsi="Book Antiqua" w:cs="Times New Roman"/>
          <w:sz w:val="24"/>
          <w:szCs w:val="24"/>
          <w:lang w:eastAsia="zh-CN"/>
        </w:rPr>
      </w:pPr>
    </w:p>
    <w:p w14:paraId="006B0298" w14:textId="77777777" w:rsidR="00544A47" w:rsidRPr="00B56AF7" w:rsidRDefault="00544A47" w:rsidP="00544A47">
      <w:pPr>
        <w:spacing w:after="0" w:line="360" w:lineRule="auto"/>
        <w:jc w:val="both"/>
        <w:rPr>
          <w:rFonts w:ascii="Book Antiqua" w:hAnsi="Book Antiqua" w:cs="Times New Roman"/>
          <w:sz w:val="24"/>
          <w:szCs w:val="24"/>
        </w:rPr>
      </w:pPr>
      <w:r w:rsidRPr="00B56AF7">
        <w:rPr>
          <w:rFonts w:ascii="Book Antiqua" w:hAnsi="Book Antiqua" w:cs="Times New Roman"/>
          <w:sz w:val="24"/>
          <w:szCs w:val="24"/>
        </w:rPr>
        <w:br w:type="page"/>
      </w:r>
    </w:p>
    <w:p w14:paraId="733CBFF5" w14:textId="14C2E4E9" w:rsidR="00E03892" w:rsidRPr="00B56AF7" w:rsidRDefault="00E03892"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lastRenderedPageBreak/>
        <w:t>Preeclampsia (PE) is a pregnancy-specific syndrome, c</w:t>
      </w:r>
      <w:r w:rsidR="00544A47" w:rsidRPr="00B56AF7">
        <w:rPr>
          <w:rFonts w:ascii="Book Antiqua" w:hAnsi="Book Antiqua" w:cs="Times New Roman"/>
          <w:sz w:val="24"/>
          <w:szCs w:val="24"/>
        </w:rPr>
        <w:t>omplicating 2</w:t>
      </w:r>
      <w:r w:rsidR="001D4BBB">
        <w:rPr>
          <w:rFonts w:ascii="Book Antiqua" w:hAnsi="Book Antiqua" w:cs="Times New Roman" w:hint="eastAsia"/>
          <w:sz w:val="24"/>
          <w:szCs w:val="24"/>
          <w:lang w:eastAsia="zh-CN"/>
        </w:rPr>
        <w:t>%</w:t>
      </w:r>
      <w:r w:rsidR="00544A47" w:rsidRPr="00B56AF7">
        <w:rPr>
          <w:rFonts w:ascii="Book Antiqua" w:hAnsi="Book Antiqua" w:cs="Times New Roman"/>
          <w:sz w:val="24"/>
          <w:szCs w:val="24"/>
        </w:rPr>
        <w:t xml:space="preserve">-8% of </w:t>
      </w:r>
      <w:proofErr w:type="gramStart"/>
      <w:r w:rsidR="00544A47" w:rsidRPr="00B56AF7">
        <w:rPr>
          <w:rFonts w:ascii="Book Antiqua" w:hAnsi="Book Antiqua" w:cs="Times New Roman"/>
          <w:sz w:val="24"/>
          <w:szCs w:val="24"/>
        </w:rPr>
        <w:t>pregnancies</w:t>
      </w:r>
      <w:r w:rsidR="001A476E" w:rsidRPr="00B56AF7">
        <w:rPr>
          <w:rFonts w:ascii="Book Antiqua" w:hAnsi="Book Antiqua" w:cs="Times New Roman"/>
          <w:sz w:val="24"/>
          <w:szCs w:val="24"/>
          <w:vertAlign w:val="superscript"/>
        </w:rPr>
        <w:t>[</w:t>
      </w:r>
      <w:proofErr w:type="gramEnd"/>
      <w:r w:rsidR="001A476E" w:rsidRPr="00B56AF7">
        <w:rPr>
          <w:rFonts w:ascii="Book Antiqua" w:hAnsi="Book Antiqua" w:cs="Times New Roman"/>
          <w:sz w:val="24"/>
          <w:szCs w:val="24"/>
          <w:vertAlign w:val="superscript"/>
        </w:rPr>
        <w:t>1]</w:t>
      </w:r>
      <w:r w:rsidRPr="00B56AF7">
        <w:rPr>
          <w:rFonts w:ascii="Book Antiqua" w:hAnsi="Book Antiqua" w:cs="Times New Roman"/>
          <w:sz w:val="24"/>
          <w:szCs w:val="24"/>
        </w:rPr>
        <w:t>. PE is a major cause of maternal mortality throughout the world. Over half a million women die during or after childbirth every ye</w:t>
      </w:r>
      <w:r w:rsidR="00544A47" w:rsidRPr="00B56AF7">
        <w:rPr>
          <w:rFonts w:ascii="Book Antiqua" w:hAnsi="Book Antiqua" w:cs="Times New Roman"/>
          <w:sz w:val="24"/>
          <w:szCs w:val="24"/>
        </w:rPr>
        <w:t>ar, and it is estimated that 60</w:t>
      </w:r>
      <w:r w:rsidRPr="00B56AF7">
        <w:rPr>
          <w:rFonts w:ascii="Book Antiqua" w:hAnsi="Book Antiqua" w:cs="Times New Roman"/>
          <w:sz w:val="24"/>
          <w:szCs w:val="24"/>
        </w:rPr>
        <w:t xml:space="preserve">000 of these maternal deaths worldwide are attributable to hypertensive disorders of </w:t>
      </w:r>
      <w:proofErr w:type="gramStart"/>
      <w:r w:rsidRPr="00B56AF7">
        <w:rPr>
          <w:rFonts w:ascii="Book Antiqua" w:hAnsi="Book Antiqua" w:cs="Times New Roman"/>
          <w:sz w:val="24"/>
          <w:szCs w:val="24"/>
        </w:rPr>
        <w:t>pregnanc</w:t>
      </w:r>
      <w:r w:rsidR="0018476F" w:rsidRPr="00B56AF7">
        <w:rPr>
          <w:rFonts w:ascii="Book Antiqua" w:hAnsi="Book Antiqua" w:cs="Times New Roman"/>
          <w:sz w:val="24"/>
          <w:szCs w:val="24"/>
        </w:rPr>
        <w:t>y</w:t>
      </w:r>
      <w:r w:rsidR="001A476E" w:rsidRPr="00B56AF7">
        <w:rPr>
          <w:rFonts w:ascii="Book Antiqua" w:hAnsi="Book Antiqua" w:cs="Times New Roman"/>
          <w:sz w:val="24"/>
          <w:szCs w:val="24"/>
          <w:vertAlign w:val="superscript"/>
        </w:rPr>
        <w:t>[</w:t>
      </w:r>
      <w:proofErr w:type="gramEnd"/>
      <w:r w:rsidRPr="00B56AF7">
        <w:rPr>
          <w:rFonts w:ascii="Book Antiqua" w:hAnsi="Book Antiqua" w:cs="Times New Roman"/>
          <w:sz w:val="24"/>
          <w:szCs w:val="24"/>
          <w:vertAlign w:val="superscript"/>
        </w:rPr>
        <w:t>1,2</w:t>
      </w:r>
      <w:r w:rsidR="001A476E" w:rsidRPr="00B56AF7">
        <w:rPr>
          <w:rFonts w:ascii="Book Antiqua" w:hAnsi="Book Antiqua" w:cs="Times New Roman"/>
          <w:sz w:val="24"/>
          <w:szCs w:val="24"/>
          <w:vertAlign w:val="superscript"/>
        </w:rPr>
        <w:t>]</w:t>
      </w:r>
      <w:r w:rsidR="001A476E" w:rsidRPr="00B56AF7">
        <w:rPr>
          <w:rFonts w:ascii="Book Antiqua" w:hAnsi="Book Antiqua" w:cs="Times New Roman"/>
          <w:sz w:val="24"/>
          <w:szCs w:val="24"/>
        </w:rPr>
        <w:t xml:space="preserve">. </w:t>
      </w:r>
      <w:r w:rsidRPr="00B56AF7">
        <w:rPr>
          <w:rFonts w:ascii="Book Antiqua" w:hAnsi="Book Antiqua" w:cs="Times New Roman"/>
          <w:sz w:val="24"/>
          <w:szCs w:val="24"/>
        </w:rPr>
        <w:t>In the U</w:t>
      </w:r>
      <w:r w:rsidR="0018476F" w:rsidRPr="00B56AF7">
        <w:rPr>
          <w:rFonts w:ascii="Book Antiqua" w:hAnsi="Book Antiqua" w:cs="Times New Roman" w:hint="eastAsia"/>
          <w:sz w:val="24"/>
          <w:szCs w:val="24"/>
          <w:lang w:eastAsia="zh-CN"/>
        </w:rPr>
        <w:t xml:space="preserve">nited </w:t>
      </w:r>
      <w:r w:rsidRPr="00B56AF7">
        <w:rPr>
          <w:rFonts w:ascii="Book Antiqua" w:hAnsi="Book Antiqua" w:cs="Times New Roman"/>
          <w:sz w:val="24"/>
          <w:szCs w:val="24"/>
        </w:rPr>
        <w:t>K</w:t>
      </w:r>
      <w:r w:rsidR="0018476F" w:rsidRPr="00B56AF7">
        <w:rPr>
          <w:rFonts w:ascii="Book Antiqua" w:hAnsi="Book Antiqua" w:cs="Times New Roman" w:hint="eastAsia"/>
          <w:sz w:val="24"/>
          <w:szCs w:val="24"/>
          <w:lang w:eastAsia="zh-CN"/>
        </w:rPr>
        <w:t>ingdom</w:t>
      </w:r>
      <w:r w:rsidRPr="00B56AF7">
        <w:rPr>
          <w:rFonts w:ascii="Book Antiqua" w:hAnsi="Book Antiqua" w:cs="Times New Roman"/>
          <w:sz w:val="24"/>
          <w:szCs w:val="24"/>
        </w:rPr>
        <w:t xml:space="preserve">, </w:t>
      </w:r>
      <w:r w:rsidR="00544A47" w:rsidRPr="00B56AF7">
        <w:rPr>
          <w:rFonts w:ascii="Book Antiqua" w:hAnsi="Book Antiqua" w:cs="Times New Roman"/>
          <w:sz w:val="24"/>
          <w:szCs w:val="24"/>
        </w:rPr>
        <w:t>PE</w:t>
      </w:r>
      <w:r w:rsidRPr="00B56AF7">
        <w:rPr>
          <w:rFonts w:ascii="Book Antiqua" w:hAnsi="Book Antiqua" w:cs="Times New Roman"/>
          <w:sz w:val="24"/>
          <w:szCs w:val="24"/>
        </w:rPr>
        <w:t>/eclampsia was the fourth leading cause of direct mat</w:t>
      </w:r>
      <w:r w:rsidR="0018476F" w:rsidRPr="00B56AF7">
        <w:rPr>
          <w:rFonts w:ascii="Book Antiqua" w:hAnsi="Book Antiqua" w:cs="Times New Roman"/>
          <w:sz w:val="24"/>
          <w:szCs w:val="24"/>
        </w:rPr>
        <w:t>ernal deaths between 2009-2011</w:t>
      </w:r>
      <w:r w:rsidR="001A476E" w:rsidRPr="00B56AF7">
        <w:rPr>
          <w:rFonts w:ascii="Book Antiqua" w:hAnsi="Book Antiqua" w:cs="Times New Roman"/>
          <w:sz w:val="24"/>
          <w:szCs w:val="24"/>
          <w:vertAlign w:val="superscript"/>
        </w:rPr>
        <w:t>[3]</w:t>
      </w:r>
      <w:r w:rsidRPr="00B56AF7">
        <w:rPr>
          <w:rFonts w:ascii="Book Antiqua" w:hAnsi="Book Antiqua" w:cs="Times New Roman"/>
          <w:sz w:val="24"/>
          <w:szCs w:val="24"/>
        </w:rPr>
        <w:t xml:space="preserve">. In the triennium 2009-2011, 10 deaths in the </w:t>
      </w:r>
      <w:r w:rsidR="0018476F" w:rsidRPr="00B56AF7">
        <w:rPr>
          <w:rFonts w:ascii="Book Antiqua" w:hAnsi="Book Antiqua" w:cs="Times New Roman"/>
          <w:sz w:val="24"/>
          <w:szCs w:val="24"/>
        </w:rPr>
        <w:t>U</w:t>
      </w:r>
      <w:r w:rsidR="0018476F" w:rsidRPr="00B56AF7">
        <w:rPr>
          <w:rFonts w:ascii="Book Antiqua" w:hAnsi="Book Antiqua" w:cs="Times New Roman" w:hint="eastAsia"/>
          <w:sz w:val="24"/>
          <w:szCs w:val="24"/>
          <w:lang w:eastAsia="zh-CN"/>
        </w:rPr>
        <w:t xml:space="preserve">nited </w:t>
      </w:r>
      <w:r w:rsidR="0018476F" w:rsidRPr="00B56AF7">
        <w:rPr>
          <w:rFonts w:ascii="Book Antiqua" w:hAnsi="Book Antiqua" w:cs="Times New Roman"/>
          <w:sz w:val="24"/>
          <w:szCs w:val="24"/>
        </w:rPr>
        <w:t>K</w:t>
      </w:r>
      <w:r w:rsidR="0018476F" w:rsidRPr="00B56AF7">
        <w:rPr>
          <w:rFonts w:ascii="Book Antiqua" w:hAnsi="Book Antiqua" w:cs="Times New Roman" w:hint="eastAsia"/>
          <w:sz w:val="24"/>
          <w:szCs w:val="24"/>
          <w:lang w:eastAsia="zh-CN"/>
        </w:rPr>
        <w:t>ingdom</w:t>
      </w:r>
      <w:r w:rsidRPr="00B56AF7">
        <w:rPr>
          <w:rFonts w:ascii="Book Antiqua" w:hAnsi="Book Antiqua" w:cs="Times New Roman"/>
          <w:sz w:val="24"/>
          <w:szCs w:val="24"/>
        </w:rPr>
        <w:t xml:space="preserve"> were attributable to PE, giving a mor</w:t>
      </w:r>
      <w:r w:rsidR="0018476F" w:rsidRPr="00B56AF7">
        <w:rPr>
          <w:rFonts w:ascii="Book Antiqua" w:hAnsi="Book Antiqua" w:cs="Times New Roman"/>
          <w:sz w:val="24"/>
          <w:szCs w:val="24"/>
        </w:rPr>
        <w:t>tality rate of 0.42 per 100000</w:t>
      </w:r>
      <w:r w:rsidR="001A476E" w:rsidRPr="00B56AF7">
        <w:rPr>
          <w:rFonts w:ascii="Book Antiqua" w:hAnsi="Book Antiqua" w:cs="Times New Roman"/>
          <w:sz w:val="24"/>
          <w:szCs w:val="24"/>
          <w:vertAlign w:val="superscript"/>
        </w:rPr>
        <w:t>[3]</w:t>
      </w:r>
      <w:r w:rsidRPr="00B56AF7">
        <w:rPr>
          <w:rFonts w:ascii="Book Antiqua" w:hAnsi="Book Antiqua" w:cs="Times New Roman"/>
          <w:sz w:val="24"/>
          <w:szCs w:val="24"/>
        </w:rPr>
        <w:t>, considerably lower than the mortality figures worldwide. The management of hypertension in conjunction with the use of national and local guidelines are credited with the reduction in morbidity and mortality observed in the developed world.</w:t>
      </w:r>
      <w:r w:rsidR="00F908E0" w:rsidRPr="00B56AF7">
        <w:rPr>
          <w:rFonts w:ascii="Book Antiqua" w:hAnsi="Book Antiqua" w:cs="Times New Roman"/>
          <w:sz w:val="24"/>
          <w:szCs w:val="24"/>
        </w:rPr>
        <w:t xml:space="preserve"> </w:t>
      </w:r>
    </w:p>
    <w:p w14:paraId="7C9CFDF4" w14:textId="60A9B3E4" w:rsidR="00E03892" w:rsidRPr="00B56AF7" w:rsidRDefault="00E03892" w:rsidP="0018476F">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Pre </w:t>
      </w:r>
      <w:proofErr w:type="spellStart"/>
      <w:r w:rsidRPr="00B56AF7">
        <w:rPr>
          <w:rFonts w:ascii="Book Antiqua" w:hAnsi="Book Antiqua" w:cs="Times New Roman"/>
          <w:sz w:val="24"/>
          <w:szCs w:val="24"/>
        </w:rPr>
        <w:t>eclampsia</w:t>
      </w:r>
      <w:proofErr w:type="spellEnd"/>
      <w:r w:rsidRPr="00B56AF7">
        <w:rPr>
          <w:rFonts w:ascii="Book Antiqua" w:hAnsi="Book Antiqua" w:cs="Times New Roman"/>
          <w:sz w:val="24"/>
          <w:szCs w:val="24"/>
        </w:rPr>
        <w:t xml:space="preserve"> can also result in morbidity to the </w:t>
      </w:r>
      <w:proofErr w:type="spellStart"/>
      <w:r w:rsidRPr="00B56AF7">
        <w:rPr>
          <w:rFonts w:ascii="Book Antiqua" w:hAnsi="Book Antiqua" w:cs="Times New Roman"/>
          <w:sz w:val="24"/>
          <w:szCs w:val="24"/>
        </w:rPr>
        <w:t>fetus</w:t>
      </w:r>
      <w:proofErr w:type="spellEnd"/>
      <w:r w:rsidRPr="00B56AF7">
        <w:rPr>
          <w:rFonts w:ascii="Book Antiqua" w:hAnsi="Book Antiqua" w:cs="Times New Roman"/>
          <w:sz w:val="24"/>
          <w:szCs w:val="24"/>
        </w:rPr>
        <w:t xml:space="preserve">, including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placental abruption and stillbirth. In addition, there is a considerable financial burden as a result of increased antenatal surveillance, investigations and hospital admissions along with an increased risk of operative intervention and </w:t>
      </w:r>
      <w:proofErr w:type="spellStart"/>
      <w:r w:rsidRPr="00B56AF7">
        <w:rPr>
          <w:rFonts w:ascii="Book Antiqua" w:hAnsi="Book Antiqua" w:cs="Times New Roman"/>
          <w:sz w:val="24"/>
          <w:szCs w:val="24"/>
        </w:rPr>
        <w:t>peripartum</w:t>
      </w:r>
      <w:proofErr w:type="spellEnd"/>
      <w:r w:rsidRPr="00B56AF7">
        <w:rPr>
          <w:rFonts w:ascii="Book Antiqua" w:hAnsi="Book Antiqua" w:cs="Times New Roman"/>
          <w:sz w:val="24"/>
          <w:szCs w:val="24"/>
        </w:rPr>
        <w:t xml:space="preserve"> monitoring. Following delivery, prematurity and the associated care costs, both in the short and long term, further contribute to the financial burdens associated with PE.</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At present, the only recognised cure for PE is delivery of the placenta. As a result, PE is the leading cau</w:t>
      </w:r>
      <w:r w:rsidR="0018476F" w:rsidRPr="00B56AF7">
        <w:rPr>
          <w:rFonts w:ascii="Book Antiqua" w:hAnsi="Book Antiqua" w:cs="Times New Roman"/>
          <w:sz w:val="24"/>
          <w:szCs w:val="24"/>
        </w:rPr>
        <w:t xml:space="preserve">se for iatrogenic preterm </w:t>
      </w:r>
      <w:proofErr w:type="gramStart"/>
      <w:r w:rsidR="0018476F" w:rsidRPr="00B56AF7">
        <w:rPr>
          <w:rFonts w:ascii="Book Antiqua" w:hAnsi="Book Antiqua" w:cs="Times New Roman"/>
          <w:sz w:val="24"/>
          <w:szCs w:val="24"/>
        </w:rPr>
        <w:t>birth</w:t>
      </w:r>
      <w:r w:rsidR="001A476E" w:rsidRPr="00B56AF7">
        <w:rPr>
          <w:rFonts w:ascii="Book Antiqua" w:hAnsi="Book Antiqua" w:cs="Times New Roman"/>
          <w:sz w:val="24"/>
          <w:szCs w:val="24"/>
          <w:vertAlign w:val="superscript"/>
        </w:rPr>
        <w:t>[</w:t>
      </w:r>
      <w:proofErr w:type="gramEnd"/>
      <w:r w:rsidR="001A476E" w:rsidRPr="00B56AF7">
        <w:rPr>
          <w:rFonts w:ascii="Book Antiqua" w:hAnsi="Book Antiqua" w:cs="Times New Roman"/>
          <w:sz w:val="24"/>
          <w:szCs w:val="24"/>
          <w:vertAlign w:val="superscript"/>
        </w:rPr>
        <w:t>4]</w:t>
      </w:r>
      <w:r w:rsidRPr="00B56AF7">
        <w:rPr>
          <w:rFonts w:ascii="Book Antiqua" w:hAnsi="Book Antiqua" w:cs="Times New Roman"/>
          <w:sz w:val="24"/>
          <w:szCs w:val="24"/>
        </w:rPr>
        <w:t>, which is associated with greater neonatal morbidity than delivery at term.</w:t>
      </w:r>
      <w:r w:rsidR="00F908E0" w:rsidRPr="00B56AF7">
        <w:rPr>
          <w:rFonts w:ascii="Book Antiqua" w:hAnsi="Book Antiqua" w:cs="Times New Roman"/>
          <w:sz w:val="24"/>
          <w:szCs w:val="24"/>
        </w:rPr>
        <w:t xml:space="preserve"> </w:t>
      </w:r>
    </w:p>
    <w:p w14:paraId="2DC785D5" w14:textId="35538176" w:rsidR="00E03892" w:rsidRPr="00B56AF7" w:rsidRDefault="00E03892" w:rsidP="0018476F">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The importance and magnitude of PE on maternal health and neonatal morbidity is well accepted. Despite this being such an important disease, our knowledge of its aetiology is still incomplete. Forming a better understanding will aid us in making an accurate diagnosis, perform better screening and improve our ability to triage disease severity, offer targeted preventative and therapeutic measures and formulate appropriate short- and long-term postpartum management plans.</w:t>
      </w:r>
      <w:r w:rsidR="00F908E0" w:rsidRPr="00B56AF7">
        <w:rPr>
          <w:rFonts w:ascii="Book Antiqua" w:hAnsi="Book Antiqua" w:cs="Times New Roman"/>
          <w:sz w:val="24"/>
          <w:szCs w:val="24"/>
        </w:rPr>
        <w:t xml:space="preserve"> </w:t>
      </w:r>
    </w:p>
    <w:p w14:paraId="5A661086" w14:textId="77777777" w:rsidR="00F516E9" w:rsidRPr="00B56AF7" w:rsidRDefault="00F516E9" w:rsidP="00F908E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PE is a </w:t>
      </w:r>
      <w:proofErr w:type="spellStart"/>
      <w:r w:rsidRPr="00B56AF7">
        <w:rPr>
          <w:rFonts w:ascii="Book Antiqua" w:hAnsi="Book Antiqua" w:cs="Times New Roman"/>
          <w:sz w:val="24"/>
          <w:szCs w:val="24"/>
        </w:rPr>
        <w:t>heterogenous</w:t>
      </w:r>
      <w:proofErr w:type="spellEnd"/>
      <w:r w:rsidRPr="00B56AF7">
        <w:rPr>
          <w:rFonts w:ascii="Book Antiqua" w:hAnsi="Book Antiqua" w:cs="Times New Roman"/>
          <w:sz w:val="24"/>
          <w:szCs w:val="24"/>
        </w:rPr>
        <w:t xml:space="preserve"> disease exhibiting a diverse range of both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and maternal disease presentations. At present, we aim to identify and diagnose PE based on organ dysfunction both in the mother and in the </w:t>
      </w:r>
      <w:proofErr w:type="spellStart"/>
      <w:r w:rsidRPr="00B56AF7">
        <w:rPr>
          <w:rFonts w:ascii="Book Antiqua" w:hAnsi="Book Antiqua" w:cs="Times New Roman"/>
          <w:sz w:val="24"/>
          <w:szCs w:val="24"/>
        </w:rPr>
        <w:t>fetus</w:t>
      </w:r>
      <w:proofErr w:type="spellEnd"/>
      <w:r w:rsidRPr="00B56AF7">
        <w:rPr>
          <w:rFonts w:ascii="Book Antiqua" w:hAnsi="Book Antiqua" w:cs="Times New Roman"/>
          <w:sz w:val="24"/>
          <w:szCs w:val="24"/>
        </w:rPr>
        <w:t xml:space="preserve">. The timing of onset of PE is as diverse as its organ involvement and can occur from the late second trimester, through to term and can even present in the postnatal period. </w:t>
      </w:r>
    </w:p>
    <w:p w14:paraId="1894BDD9" w14:textId="6C25A47E" w:rsidR="00222681" w:rsidRPr="00B56AF7" w:rsidRDefault="00222681" w:rsidP="00F908E0">
      <w:pPr>
        <w:pStyle w:val="Doublespacing"/>
        <w:spacing w:after="0" w:line="360" w:lineRule="auto"/>
        <w:ind w:firstLineChars="100" w:firstLine="240"/>
        <w:jc w:val="both"/>
        <w:rPr>
          <w:rFonts w:ascii="Book Antiqua" w:hAnsi="Book Antiqua" w:cs="Times New Roman"/>
          <w:sz w:val="24"/>
          <w:szCs w:val="24"/>
          <w:vertAlign w:val="subscript"/>
          <w:lang w:eastAsia="zh-CN"/>
        </w:rPr>
      </w:pPr>
      <w:r w:rsidRPr="00B56AF7">
        <w:rPr>
          <w:rFonts w:ascii="Book Antiqua" w:hAnsi="Book Antiqua" w:cs="Times New Roman"/>
          <w:sz w:val="24"/>
          <w:szCs w:val="24"/>
        </w:rPr>
        <w:lastRenderedPageBreak/>
        <w:t>Although often classified as mild, moderate and severe, a newer and perhaps more relevant method of clinical classification would be based upon timing of onset. Early onset PE is thus defined as PE occurring prior to and re</w:t>
      </w:r>
      <w:r w:rsidR="00F908E0" w:rsidRPr="00B56AF7">
        <w:rPr>
          <w:rFonts w:ascii="Book Antiqua" w:hAnsi="Book Antiqua" w:cs="Times New Roman"/>
          <w:sz w:val="24"/>
          <w:szCs w:val="24"/>
        </w:rPr>
        <w:t xml:space="preserve">quiring delivery before 34 </w:t>
      </w:r>
      <w:proofErr w:type="spellStart"/>
      <w:r w:rsidR="00F908E0" w:rsidRPr="00B56AF7">
        <w:rPr>
          <w:rFonts w:ascii="Book Antiqua" w:hAnsi="Book Antiqua" w:cs="Times New Roman"/>
          <w:sz w:val="24"/>
          <w:szCs w:val="24"/>
        </w:rPr>
        <w:t>wk</w:t>
      </w:r>
      <w:proofErr w:type="spellEnd"/>
      <w:r w:rsidRPr="00B56AF7">
        <w:rPr>
          <w:rFonts w:ascii="Book Antiqua" w:hAnsi="Book Antiqua" w:cs="Times New Roman"/>
          <w:sz w:val="24"/>
          <w:szCs w:val="24"/>
        </w:rPr>
        <w:t xml:space="preserve"> gestation and late onset PE developing and requiring delivery after this gestational age. There are distinct differences between these two types of PE, in terms of their pathophysiological basis, effects on mother and </w:t>
      </w:r>
      <w:proofErr w:type="spellStart"/>
      <w:r w:rsidRPr="00B56AF7">
        <w:rPr>
          <w:rFonts w:ascii="Book Antiqua" w:hAnsi="Book Antiqua" w:cs="Times New Roman"/>
          <w:sz w:val="24"/>
          <w:szCs w:val="24"/>
        </w:rPr>
        <w:t>fetus</w:t>
      </w:r>
      <w:proofErr w:type="spellEnd"/>
      <w:r w:rsidRPr="00B56AF7">
        <w:rPr>
          <w:rFonts w:ascii="Book Antiqua" w:hAnsi="Book Antiqua" w:cs="Times New Roman"/>
          <w:sz w:val="24"/>
          <w:szCs w:val="24"/>
        </w:rPr>
        <w:t xml:space="preserve"> as well as their long term implications. Late PE accounts for approximately 75% of cases, whilst the rem</w:t>
      </w:r>
      <w:r w:rsidR="00F908E0" w:rsidRPr="00B56AF7">
        <w:rPr>
          <w:rFonts w:ascii="Book Antiqua" w:hAnsi="Book Antiqua" w:cs="Times New Roman"/>
          <w:sz w:val="24"/>
          <w:szCs w:val="24"/>
        </w:rPr>
        <w:t xml:space="preserve">aining 25% are early onset </w:t>
      </w:r>
      <w:proofErr w:type="gramStart"/>
      <w:r w:rsidR="00F908E0" w:rsidRPr="00B56AF7">
        <w:rPr>
          <w:rFonts w:ascii="Book Antiqua" w:hAnsi="Book Antiqua" w:cs="Times New Roman"/>
          <w:sz w:val="24"/>
          <w:szCs w:val="24"/>
        </w:rPr>
        <w:t>PE</w:t>
      </w:r>
      <w:r w:rsidR="001A476E" w:rsidRPr="00B56AF7">
        <w:rPr>
          <w:rFonts w:ascii="Book Antiqua" w:hAnsi="Book Antiqua" w:cs="Times New Roman"/>
          <w:sz w:val="24"/>
          <w:szCs w:val="24"/>
          <w:vertAlign w:val="superscript"/>
        </w:rPr>
        <w:t>[</w:t>
      </w:r>
      <w:proofErr w:type="gramEnd"/>
      <w:r w:rsidR="001A476E" w:rsidRPr="00B56AF7">
        <w:rPr>
          <w:rFonts w:ascii="Book Antiqua" w:hAnsi="Book Antiqua" w:cs="Times New Roman"/>
          <w:sz w:val="24"/>
          <w:szCs w:val="24"/>
          <w:vertAlign w:val="superscript"/>
        </w:rPr>
        <w:t>5,6]</w:t>
      </w:r>
      <w:r w:rsidR="00F5509D" w:rsidRPr="00F5509D">
        <w:rPr>
          <w:rFonts w:ascii="Book Antiqua" w:hAnsi="Book Antiqua" w:cs="Times New Roman" w:hint="eastAsia"/>
          <w:sz w:val="24"/>
          <w:szCs w:val="24"/>
          <w:lang w:eastAsia="zh-CN"/>
        </w:rPr>
        <w:t>.</w:t>
      </w:r>
    </w:p>
    <w:p w14:paraId="1D43E728" w14:textId="02595ACB" w:rsidR="008C1007" w:rsidRPr="00B56AF7" w:rsidRDefault="00F908E0" w:rsidP="00F908E0">
      <w:pPr>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hint="eastAsia"/>
          <w:sz w:val="24"/>
          <w:szCs w:val="24"/>
          <w:lang w:eastAsia="zh-CN"/>
        </w:rPr>
        <w:t xml:space="preserve">Ten percent to </w:t>
      </w:r>
      <w:r w:rsidR="00F516E9" w:rsidRPr="00B56AF7">
        <w:rPr>
          <w:rFonts w:ascii="Book Antiqua" w:hAnsi="Book Antiqua" w:cs="Times New Roman"/>
          <w:sz w:val="24"/>
          <w:szCs w:val="24"/>
        </w:rPr>
        <w:t xml:space="preserve">15% of pregnant women will develop some form of hypertensive disease that requires further assessment and follow up. Currently, </w:t>
      </w:r>
      <w:r w:rsidRPr="00B56AF7">
        <w:rPr>
          <w:rFonts w:ascii="Book Antiqua" w:hAnsi="Book Antiqua" w:cs="Times New Roman"/>
          <w:sz w:val="24"/>
          <w:szCs w:val="24"/>
        </w:rPr>
        <w:t>U</w:t>
      </w:r>
      <w:r w:rsidRPr="00B56AF7">
        <w:rPr>
          <w:rFonts w:ascii="Book Antiqua" w:hAnsi="Book Antiqua" w:cs="Times New Roman" w:hint="eastAsia"/>
          <w:sz w:val="24"/>
          <w:szCs w:val="24"/>
          <w:lang w:eastAsia="zh-CN"/>
        </w:rPr>
        <w:t xml:space="preserve">nited </w:t>
      </w:r>
      <w:r w:rsidRPr="00B56AF7">
        <w:rPr>
          <w:rFonts w:ascii="Book Antiqua" w:hAnsi="Book Antiqua" w:cs="Times New Roman"/>
          <w:sz w:val="24"/>
          <w:szCs w:val="24"/>
        </w:rPr>
        <w:t>K</w:t>
      </w:r>
      <w:r w:rsidRPr="00B56AF7">
        <w:rPr>
          <w:rFonts w:ascii="Book Antiqua" w:hAnsi="Book Antiqua" w:cs="Times New Roman" w:hint="eastAsia"/>
          <w:sz w:val="24"/>
          <w:szCs w:val="24"/>
          <w:lang w:eastAsia="zh-CN"/>
        </w:rPr>
        <w:t>ingdom</w:t>
      </w:r>
      <w:r w:rsidR="00F516E9" w:rsidRPr="00B56AF7">
        <w:rPr>
          <w:rFonts w:ascii="Book Antiqua" w:hAnsi="Book Antiqua" w:cs="Times New Roman"/>
          <w:sz w:val="24"/>
          <w:szCs w:val="24"/>
        </w:rPr>
        <w:t xml:space="preserve"> guidelines on screening for identification of those at high risk of developing PE is performed in the first trimester and is based on maternal demographics and ob</w:t>
      </w:r>
      <w:r w:rsidRPr="00B56AF7">
        <w:rPr>
          <w:rFonts w:ascii="Book Antiqua" w:hAnsi="Book Antiqua" w:cs="Times New Roman"/>
          <w:sz w:val="24"/>
          <w:szCs w:val="24"/>
        </w:rPr>
        <w:t>stetric/medical risk factors</w:t>
      </w:r>
      <w:r w:rsidR="001A476E" w:rsidRPr="00B56AF7">
        <w:rPr>
          <w:rFonts w:ascii="Book Antiqua" w:hAnsi="Book Antiqua" w:cs="Times New Roman"/>
          <w:sz w:val="24"/>
          <w:szCs w:val="24"/>
          <w:vertAlign w:val="superscript"/>
        </w:rPr>
        <w:t>[7]</w:t>
      </w:r>
      <w:r w:rsidR="00F516E9" w:rsidRPr="00B56AF7">
        <w:rPr>
          <w:rFonts w:ascii="Book Antiqua" w:hAnsi="Book Antiqua" w:cs="Times New Roman"/>
          <w:sz w:val="24"/>
          <w:szCs w:val="24"/>
        </w:rPr>
        <w:t>. The NICE model recommends commencing preventative measures (</w:t>
      </w:r>
      <w:r w:rsidR="00F516E9" w:rsidRPr="00B56AF7">
        <w:rPr>
          <w:rFonts w:ascii="Book Antiqua" w:hAnsi="Book Antiqua" w:cs="Times New Roman"/>
          <w:i/>
          <w:sz w:val="24"/>
          <w:szCs w:val="24"/>
        </w:rPr>
        <w:t>e</w:t>
      </w:r>
      <w:r w:rsidRPr="00B56AF7">
        <w:rPr>
          <w:rFonts w:ascii="Book Antiqua" w:hAnsi="Book Antiqua" w:cs="Times New Roman" w:hint="eastAsia"/>
          <w:i/>
          <w:sz w:val="24"/>
          <w:szCs w:val="24"/>
          <w:lang w:eastAsia="zh-CN"/>
        </w:rPr>
        <w:t>.</w:t>
      </w:r>
      <w:r w:rsidR="00F516E9" w:rsidRPr="00B56AF7">
        <w:rPr>
          <w:rFonts w:ascii="Book Antiqua" w:hAnsi="Book Antiqua" w:cs="Times New Roman"/>
          <w:i/>
          <w:sz w:val="24"/>
          <w:szCs w:val="24"/>
        </w:rPr>
        <w:t>g</w:t>
      </w:r>
      <w:r w:rsidRPr="00B56AF7">
        <w:rPr>
          <w:rFonts w:ascii="Book Antiqua" w:hAnsi="Book Antiqua" w:cs="Times New Roman" w:hint="eastAsia"/>
          <w:i/>
          <w:sz w:val="24"/>
          <w:szCs w:val="24"/>
          <w:lang w:eastAsia="zh-CN"/>
        </w:rPr>
        <w:t>.</w:t>
      </w:r>
      <w:r w:rsidRPr="00B56AF7">
        <w:rPr>
          <w:rFonts w:ascii="Book Antiqua" w:hAnsi="Book Antiqua" w:cs="Times New Roman" w:hint="eastAsia"/>
          <w:sz w:val="24"/>
          <w:szCs w:val="24"/>
          <w:lang w:eastAsia="zh-CN"/>
        </w:rPr>
        <w:t>,</w:t>
      </w:r>
      <w:r w:rsidR="00F516E9" w:rsidRPr="00B56AF7">
        <w:rPr>
          <w:rFonts w:ascii="Book Antiqua" w:hAnsi="Book Antiqua" w:cs="Times New Roman"/>
          <w:sz w:val="24"/>
          <w:szCs w:val="24"/>
        </w:rPr>
        <w:t xml:space="preserve"> low dose aspirin) and</w:t>
      </w:r>
      <w:r w:rsidR="00222681" w:rsidRPr="00B56AF7">
        <w:rPr>
          <w:rFonts w:ascii="Book Antiqua" w:hAnsi="Book Antiqua" w:cs="Times New Roman"/>
          <w:sz w:val="24"/>
          <w:szCs w:val="24"/>
        </w:rPr>
        <w:t xml:space="preserve"> formulation of</w:t>
      </w:r>
      <w:r w:rsidR="00F516E9" w:rsidRPr="00B56AF7">
        <w:rPr>
          <w:rFonts w:ascii="Book Antiqua" w:hAnsi="Book Antiqua" w:cs="Times New Roman"/>
          <w:sz w:val="24"/>
          <w:szCs w:val="24"/>
        </w:rPr>
        <w:t xml:space="preserve"> an appropriate ante</w:t>
      </w:r>
      <w:r w:rsidR="00222681" w:rsidRPr="00B56AF7">
        <w:rPr>
          <w:rFonts w:ascii="Book Antiqua" w:hAnsi="Book Antiqua" w:cs="Times New Roman"/>
          <w:sz w:val="24"/>
          <w:szCs w:val="24"/>
        </w:rPr>
        <w:t>na</w:t>
      </w:r>
      <w:r w:rsidR="00F516E9" w:rsidRPr="00B56AF7">
        <w:rPr>
          <w:rFonts w:ascii="Book Antiqua" w:hAnsi="Book Antiqua" w:cs="Times New Roman"/>
          <w:sz w:val="24"/>
          <w:szCs w:val="24"/>
        </w:rPr>
        <w:t>tal management plan in high risk women. However the NICE model categorises more than 60% of women as high risk</w:t>
      </w:r>
      <w:r w:rsidR="008C1007" w:rsidRPr="00B56AF7">
        <w:rPr>
          <w:rFonts w:ascii="Book Antiqua" w:hAnsi="Book Antiqua" w:cs="Times New Roman"/>
          <w:sz w:val="24"/>
          <w:szCs w:val="24"/>
        </w:rPr>
        <w:t xml:space="preserve">, but predicts less than 30% </w:t>
      </w:r>
      <w:r w:rsidR="001A476E" w:rsidRPr="00B56AF7">
        <w:rPr>
          <w:rFonts w:ascii="Book Antiqua" w:hAnsi="Book Antiqua" w:cs="Times New Roman"/>
          <w:sz w:val="24"/>
          <w:szCs w:val="24"/>
        </w:rPr>
        <w:t xml:space="preserve">of those destined to develop </w:t>
      </w:r>
      <w:proofErr w:type="gramStart"/>
      <w:r w:rsidR="001A476E" w:rsidRPr="00B56AF7">
        <w:rPr>
          <w:rFonts w:ascii="Book Antiqua" w:hAnsi="Book Antiqua" w:cs="Times New Roman"/>
          <w:sz w:val="24"/>
          <w:szCs w:val="24"/>
        </w:rPr>
        <w:t>PE</w:t>
      </w:r>
      <w:r w:rsidR="001A476E" w:rsidRPr="00B56AF7">
        <w:rPr>
          <w:rFonts w:ascii="Book Antiqua" w:hAnsi="Book Antiqua" w:cs="Times New Roman"/>
          <w:sz w:val="24"/>
          <w:szCs w:val="24"/>
          <w:vertAlign w:val="superscript"/>
        </w:rPr>
        <w:t>[</w:t>
      </w:r>
      <w:proofErr w:type="gramEnd"/>
      <w:r w:rsidR="001A476E" w:rsidRPr="00B56AF7">
        <w:rPr>
          <w:rFonts w:ascii="Book Antiqua" w:hAnsi="Book Antiqua" w:cs="Times New Roman"/>
          <w:sz w:val="24"/>
          <w:szCs w:val="24"/>
          <w:vertAlign w:val="superscript"/>
        </w:rPr>
        <w:t>8]</w:t>
      </w:r>
      <w:r w:rsidR="008C1007" w:rsidRPr="00B56AF7">
        <w:rPr>
          <w:rFonts w:ascii="Book Antiqua" w:hAnsi="Book Antiqua" w:cs="Times New Roman"/>
          <w:sz w:val="24"/>
          <w:szCs w:val="24"/>
        </w:rPr>
        <w:t xml:space="preserve">. </w:t>
      </w:r>
    </w:p>
    <w:p w14:paraId="551D1D8C" w14:textId="77777777" w:rsidR="00643F83" w:rsidRPr="00B56AF7" w:rsidRDefault="00643F83" w:rsidP="00544A47">
      <w:pPr>
        <w:spacing w:after="0" w:line="360" w:lineRule="auto"/>
        <w:jc w:val="both"/>
        <w:rPr>
          <w:rFonts w:ascii="Book Antiqua" w:hAnsi="Book Antiqua" w:cs="Times New Roman"/>
          <w:sz w:val="24"/>
          <w:szCs w:val="24"/>
          <w:lang w:eastAsia="zh-CN"/>
        </w:rPr>
      </w:pPr>
    </w:p>
    <w:p w14:paraId="2BDD0A60" w14:textId="5823D029" w:rsidR="00FD0583" w:rsidRPr="00B56AF7" w:rsidRDefault="00F908E0" w:rsidP="00544A47">
      <w:pPr>
        <w:pStyle w:val="Doublespacing"/>
        <w:spacing w:after="0" w:line="360" w:lineRule="auto"/>
        <w:jc w:val="both"/>
        <w:rPr>
          <w:rFonts w:ascii="Book Antiqua" w:hAnsi="Book Antiqua" w:cs="Times New Roman"/>
          <w:b/>
          <w:sz w:val="24"/>
          <w:szCs w:val="24"/>
        </w:rPr>
      </w:pPr>
      <w:r w:rsidRPr="00B56AF7">
        <w:rPr>
          <w:rFonts w:ascii="Book Antiqua" w:hAnsi="Book Antiqua" w:cs="Times New Roman"/>
          <w:b/>
          <w:sz w:val="24"/>
          <w:szCs w:val="24"/>
        </w:rPr>
        <w:t xml:space="preserve">PATHOPHYSIOLOGY – THE ROLE OF THE PLACENTA </w:t>
      </w:r>
    </w:p>
    <w:p w14:paraId="59E3C9F5" w14:textId="77777777" w:rsidR="00FD0583" w:rsidRPr="00B56AF7" w:rsidRDefault="00FD0583"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 xml:space="preserve">The precise pathophysiological basis of PE remains an enigma with multiple, plausible aetiological theories involving a combination of environmental, immunological and genetic factors. </w:t>
      </w:r>
    </w:p>
    <w:p w14:paraId="12C7A7FB" w14:textId="0B36759C" w:rsidR="00FD0583" w:rsidRPr="00B56AF7" w:rsidRDefault="00FD0583" w:rsidP="00F908E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The conventional,</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leading hypotheses, which has stood the test of time, for the initial pathophysiological insult in PE is inadequate trophoblast invasion and thus incomplete remodelling of uterine spiral arteries This leads to placental ischaemia, hypox</w:t>
      </w:r>
      <w:r w:rsidR="00A73B94" w:rsidRPr="00B56AF7">
        <w:rPr>
          <w:rFonts w:ascii="Book Antiqua" w:hAnsi="Book Antiqua" w:cs="Times New Roman"/>
          <w:sz w:val="24"/>
          <w:szCs w:val="24"/>
        </w:rPr>
        <w:t>ia</w:t>
      </w:r>
      <w:r w:rsidR="00F908E0" w:rsidRPr="00B56AF7">
        <w:rPr>
          <w:rFonts w:ascii="Book Antiqua" w:hAnsi="Book Antiqua" w:cs="Times New Roman"/>
          <w:sz w:val="24"/>
          <w:szCs w:val="24"/>
        </w:rPr>
        <w:t xml:space="preserve"> and thus oxidative stress</w:t>
      </w:r>
      <w:r w:rsidR="00A15C0D" w:rsidRPr="00B56AF7">
        <w:rPr>
          <w:rFonts w:ascii="Book Antiqua" w:hAnsi="Book Antiqua" w:cs="Times New Roman"/>
          <w:sz w:val="24"/>
          <w:szCs w:val="24"/>
          <w:vertAlign w:val="superscript"/>
        </w:rPr>
        <w:t>[9,10]</w:t>
      </w:r>
      <w:r w:rsidRPr="00B56AF7">
        <w:rPr>
          <w:rFonts w:ascii="Book Antiqua" w:hAnsi="Book Antiqua" w:cs="Times New Roman"/>
          <w:sz w:val="24"/>
          <w:szCs w:val="24"/>
        </w:rPr>
        <w:t>. The placental hypoxaemia sets off a bioc</w:t>
      </w:r>
      <w:r w:rsidR="00F908E0" w:rsidRPr="00B56AF7">
        <w:rPr>
          <w:rFonts w:ascii="Book Antiqua" w:hAnsi="Book Antiqua" w:cs="Times New Roman"/>
          <w:sz w:val="24"/>
          <w:szCs w:val="24"/>
        </w:rPr>
        <w:t xml:space="preserve">hemical cascade of </w:t>
      </w:r>
      <w:proofErr w:type="spellStart"/>
      <w:r w:rsidR="00F908E0" w:rsidRPr="00B56AF7">
        <w:rPr>
          <w:rFonts w:ascii="Book Antiqua" w:hAnsi="Book Antiqua" w:cs="Times New Roman"/>
          <w:sz w:val="24"/>
          <w:szCs w:val="24"/>
        </w:rPr>
        <w:t>angiogenic</w:t>
      </w:r>
      <w:proofErr w:type="spellEnd"/>
      <w:r w:rsidR="00F908E0" w:rsidRPr="00B56AF7">
        <w:rPr>
          <w:rFonts w:ascii="Book Antiqua" w:hAnsi="Book Antiqua" w:cs="Times New Roman"/>
          <w:sz w:val="24"/>
          <w:szCs w:val="24"/>
        </w:rPr>
        <w:t>/</w:t>
      </w:r>
      <w:proofErr w:type="spellStart"/>
      <w:r w:rsidRPr="00B56AF7">
        <w:rPr>
          <w:rFonts w:ascii="Book Antiqua" w:hAnsi="Book Antiqua" w:cs="Times New Roman"/>
          <w:sz w:val="24"/>
          <w:szCs w:val="24"/>
        </w:rPr>
        <w:t>antiangionic</w:t>
      </w:r>
      <w:proofErr w:type="spellEnd"/>
      <w:r w:rsidRPr="00B56AF7">
        <w:rPr>
          <w:rFonts w:ascii="Book Antiqua" w:hAnsi="Book Antiqua" w:cs="Times New Roman"/>
          <w:sz w:val="24"/>
          <w:szCs w:val="24"/>
        </w:rPr>
        <w:t xml:space="preserve"> factors which leads to subsequent endothelial cell dysfunction with its observed maternal signs and symptoms of PE. </w:t>
      </w:r>
      <w:r w:rsidR="00A73B94" w:rsidRPr="00B56AF7">
        <w:rPr>
          <w:rFonts w:ascii="Book Antiqua" w:hAnsi="Book Antiqua" w:cs="Times New Roman"/>
          <w:sz w:val="24"/>
          <w:szCs w:val="24"/>
        </w:rPr>
        <w:t xml:space="preserve">Whilst placental hypoxaemia and the subsequent oxidative stress is a significant contributing factor, we acknowledge that a definitive link between PE and placental hypoxia is not confirmed and further research is required. </w:t>
      </w:r>
    </w:p>
    <w:p w14:paraId="1083F1D9" w14:textId="1F76A269" w:rsidR="00FD0583" w:rsidRPr="00B56AF7" w:rsidRDefault="00FD0583" w:rsidP="00F908E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lastRenderedPageBreak/>
        <w:t xml:space="preserve">However not every pregnancy characterised by abnormal placentation results in PE </w:t>
      </w:r>
      <w:r w:rsidR="00F908E0" w:rsidRPr="00B56AF7">
        <w:rPr>
          <w:rFonts w:ascii="Book Antiqua" w:hAnsi="Book Antiqua" w:cs="Times New Roman" w:hint="eastAsia"/>
          <w:sz w:val="24"/>
          <w:szCs w:val="24"/>
          <w:lang w:eastAsia="zh-CN"/>
        </w:rPr>
        <w:t>-</w:t>
      </w:r>
      <w:r w:rsidRPr="00B56AF7">
        <w:rPr>
          <w:rFonts w:ascii="Book Antiqua" w:hAnsi="Book Antiqua" w:cs="Times New Roman"/>
          <w:sz w:val="24"/>
          <w:szCs w:val="24"/>
        </w:rPr>
        <w:t xml:space="preserve">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is one such example in where there is suboptimal placentation with detrimental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effects but minimal maternal effects. Others will go on to develop the syndrome of PE which is characterised by hypertension and proteinuria and multiple organ involvement. </w:t>
      </w:r>
    </w:p>
    <w:p w14:paraId="30E1C502" w14:textId="50BFC1A9" w:rsidR="00FD0583" w:rsidRPr="00B56AF7" w:rsidRDefault="00FD0583" w:rsidP="00F908E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One possible reason for the development of PE is that there is a concurrent </w:t>
      </w:r>
      <w:proofErr w:type="spellStart"/>
      <w:r w:rsidRPr="00B56AF7">
        <w:rPr>
          <w:rFonts w:ascii="Book Antiqua" w:hAnsi="Book Antiqua" w:cs="Times New Roman"/>
          <w:sz w:val="24"/>
          <w:szCs w:val="24"/>
        </w:rPr>
        <w:t>maladaption</w:t>
      </w:r>
      <w:proofErr w:type="spellEnd"/>
      <w:r w:rsidRPr="00B56AF7">
        <w:rPr>
          <w:rFonts w:ascii="Book Antiqua" w:hAnsi="Book Antiqua" w:cs="Times New Roman"/>
          <w:sz w:val="24"/>
          <w:szCs w:val="24"/>
        </w:rPr>
        <w:t xml:space="preserve"> of the maternal cardiovascular system along with abnormal placentation, and this predisposes an individual to developing PE.</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This would also explain why not all women with poor placentation with its </w:t>
      </w:r>
      <w:proofErr w:type="spellStart"/>
      <w:r w:rsidRPr="00B56AF7">
        <w:rPr>
          <w:rFonts w:ascii="Book Antiqua" w:hAnsi="Book Antiqua" w:cs="Times New Roman"/>
          <w:sz w:val="24"/>
          <w:szCs w:val="24"/>
        </w:rPr>
        <w:t>sequalae</w:t>
      </w:r>
      <w:proofErr w:type="spellEnd"/>
      <w:r w:rsidRPr="00B56AF7">
        <w:rPr>
          <w:rFonts w:ascii="Book Antiqua" w:hAnsi="Book Antiqua" w:cs="Times New Roman"/>
          <w:sz w:val="24"/>
          <w:szCs w:val="24"/>
        </w:rPr>
        <w:t xml:space="preserve"> (such as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develop PE; their cardiovascular system adapts appropriately to the ongoing pregnancy and associated haemodynamic changes.</w:t>
      </w:r>
      <w:r w:rsidR="00F908E0" w:rsidRPr="00B56AF7">
        <w:rPr>
          <w:rFonts w:ascii="Book Antiqua" w:hAnsi="Book Antiqua" w:cs="Times New Roman"/>
          <w:sz w:val="24"/>
          <w:szCs w:val="24"/>
        </w:rPr>
        <w:t xml:space="preserve"> </w:t>
      </w:r>
    </w:p>
    <w:p w14:paraId="604FB9E3" w14:textId="77777777" w:rsidR="00FD0583" w:rsidRPr="00B56AF7" w:rsidRDefault="00FD0583" w:rsidP="00544A47">
      <w:pPr>
        <w:pStyle w:val="Doublespacing"/>
        <w:spacing w:after="0" w:line="360" w:lineRule="auto"/>
        <w:jc w:val="both"/>
        <w:rPr>
          <w:rFonts w:ascii="Book Antiqua" w:hAnsi="Book Antiqua" w:cs="Times New Roman"/>
          <w:sz w:val="24"/>
          <w:szCs w:val="24"/>
        </w:rPr>
      </w:pPr>
    </w:p>
    <w:p w14:paraId="6D9B2356" w14:textId="3D0FF25E" w:rsidR="00FD0583" w:rsidRPr="00B56AF7" w:rsidRDefault="00F908E0" w:rsidP="00544A47">
      <w:pPr>
        <w:spacing w:after="0" w:line="360" w:lineRule="auto"/>
        <w:jc w:val="both"/>
        <w:rPr>
          <w:rFonts w:ascii="Book Antiqua" w:hAnsi="Book Antiqua" w:cs="Times New Roman"/>
          <w:b/>
          <w:sz w:val="24"/>
          <w:szCs w:val="24"/>
        </w:rPr>
      </w:pPr>
      <w:r w:rsidRPr="00B56AF7">
        <w:rPr>
          <w:rFonts w:ascii="Book Antiqua" w:hAnsi="Book Antiqua" w:cs="Times New Roman"/>
          <w:b/>
          <w:sz w:val="24"/>
          <w:szCs w:val="24"/>
        </w:rPr>
        <w:t xml:space="preserve">IS PE SOLELY DUE TO PLACENTAL DYSFUNCTION? </w:t>
      </w:r>
    </w:p>
    <w:p w14:paraId="73A78D54" w14:textId="04E59325" w:rsidR="00FD0583" w:rsidRPr="00B56AF7" w:rsidRDefault="00FD0583"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 xml:space="preserve">The development of PE does not necessarily require a uterus or indeed a </w:t>
      </w:r>
      <w:proofErr w:type="spellStart"/>
      <w:r w:rsidRPr="00B56AF7">
        <w:rPr>
          <w:rFonts w:ascii="Book Antiqua" w:hAnsi="Book Antiqua" w:cs="Times New Roman"/>
          <w:sz w:val="24"/>
          <w:szCs w:val="24"/>
        </w:rPr>
        <w:t>fetus</w:t>
      </w:r>
      <w:proofErr w:type="spellEnd"/>
      <w:r w:rsidRPr="00B56AF7">
        <w:rPr>
          <w:rFonts w:ascii="Book Antiqua" w:hAnsi="Book Antiqua" w:cs="Times New Roman"/>
          <w:sz w:val="24"/>
          <w:szCs w:val="24"/>
        </w:rPr>
        <w:t>, as the condition h</w:t>
      </w:r>
      <w:r w:rsidR="00F5509D">
        <w:rPr>
          <w:rFonts w:ascii="Book Antiqua" w:hAnsi="Book Antiqua" w:cs="Times New Roman"/>
          <w:sz w:val="24"/>
          <w:szCs w:val="24"/>
        </w:rPr>
        <w:t xml:space="preserve">as been reported in </w:t>
      </w:r>
      <w:proofErr w:type="gramStart"/>
      <w:r w:rsidR="00F5509D">
        <w:rPr>
          <w:rFonts w:ascii="Book Antiqua" w:hAnsi="Book Antiqua" w:cs="Times New Roman"/>
          <w:sz w:val="24"/>
          <w:szCs w:val="24"/>
        </w:rPr>
        <w:t>abdominal</w:t>
      </w:r>
      <w:r w:rsidR="0058090F" w:rsidRPr="00B56AF7">
        <w:rPr>
          <w:rFonts w:ascii="Book Antiqua" w:hAnsi="Book Antiqua" w:cs="Times New Roman"/>
          <w:sz w:val="24"/>
          <w:szCs w:val="24"/>
          <w:vertAlign w:val="superscript"/>
        </w:rPr>
        <w:t>[</w:t>
      </w:r>
      <w:proofErr w:type="gramEnd"/>
      <w:r w:rsidR="0058090F" w:rsidRPr="00B56AF7">
        <w:rPr>
          <w:rFonts w:ascii="Book Antiqua" w:hAnsi="Book Antiqua" w:cs="Times New Roman"/>
          <w:sz w:val="24"/>
          <w:szCs w:val="24"/>
          <w:vertAlign w:val="superscript"/>
        </w:rPr>
        <w:t xml:space="preserve">11] </w:t>
      </w:r>
      <w:r w:rsidR="00AC0A0C" w:rsidRPr="00B56AF7">
        <w:rPr>
          <w:rFonts w:ascii="Book Antiqua" w:hAnsi="Book Antiqua" w:cs="Times New Roman"/>
          <w:sz w:val="24"/>
          <w:szCs w:val="24"/>
        </w:rPr>
        <w:t>and molar pregnancies</w:t>
      </w:r>
      <w:r w:rsidR="0058090F" w:rsidRPr="00B56AF7">
        <w:rPr>
          <w:rFonts w:ascii="Book Antiqua" w:hAnsi="Book Antiqua" w:cs="Times New Roman"/>
          <w:sz w:val="24"/>
          <w:szCs w:val="24"/>
          <w:vertAlign w:val="superscript"/>
        </w:rPr>
        <w:t>[12]</w:t>
      </w:r>
      <w:r w:rsidRPr="00B56AF7">
        <w:rPr>
          <w:rFonts w:ascii="Book Antiqua" w:hAnsi="Book Antiqua" w:cs="Times New Roman"/>
          <w:sz w:val="24"/>
          <w:szCs w:val="24"/>
        </w:rPr>
        <w:t xml:space="preserve"> respectively. However, a placenta is essential for the disease to occur, and is therefore central in the pathogenesis. Furthermore, it is well documented that the cure for PE is delivery of the placenta, further supporting the crucial role played by </w:t>
      </w:r>
      <w:r w:rsidR="00222681" w:rsidRPr="00B56AF7">
        <w:rPr>
          <w:rFonts w:ascii="Book Antiqua" w:hAnsi="Book Antiqua" w:cs="Times New Roman"/>
          <w:sz w:val="24"/>
          <w:szCs w:val="24"/>
        </w:rPr>
        <w:t>the placenta</w:t>
      </w:r>
      <w:r w:rsidRPr="00B56AF7">
        <w:rPr>
          <w:rFonts w:ascii="Book Antiqua" w:hAnsi="Book Antiqua" w:cs="Times New Roman"/>
          <w:sz w:val="24"/>
          <w:szCs w:val="24"/>
        </w:rPr>
        <w:t xml:space="preserve"> in the development of PE. </w:t>
      </w:r>
    </w:p>
    <w:p w14:paraId="7DE5CFB7" w14:textId="1A8267E7" w:rsidR="00222681" w:rsidRPr="00B56AF7" w:rsidRDefault="00FD0583" w:rsidP="00AC0A0C">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The paradigm is that the “placenta causes </w:t>
      </w:r>
      <w:r w:rsidR="00544A47" w:rsidRPr="00B56AF7">
        <w:rPr>
          <w:rFonts w:ascii="Book Antiqua" w:hAnsi="Book Antiqua" w:cs="Times New Roman"/>
          <w:sz w:val="24"/>
          <w:szCs w:val="24"/>
        </w:rPr>
        <w:t>PE</w:t>
      </w:r>
      <w:r w:rsidRPr="00B56AF7">
        <w:rPr>
          <w:rFonts w:ascii="Book Antiqua" w:hAnsi="Book Antiqua" w:cs="Times New Roman"/>
          <w:sz w:val="24"/>
          <w:szCs w:val="24"/>
        </w:rPr>
        <w:t xml:space="preserve">”. Whilst we firmly believe that the placenta is a pre-requisite and therefore crucial to the development of PE, herein we critically review the evidence that the placenta is indeed the only organ of </w:t>
      </w:r>
      <w:r w:rsidR="00222681" w:rsidRPr="00B56AF7">
        <w:rPr>
          <w:rFonts w:ascii="Book Antiqua" w:hAnsi="Book Antiqua" w:cs="Times New Roman"/>
          <w:sz w:val="24"/>
          <w:szCs w:val="24"/>
        </w:rPr>
        <w:t>causality</w:t>
      </w:r>
      <w:r w:rsidRPr="00B56AF7">
        <w:rPr>
          <w:rFonts w:ascii="Book Antiqua" w:hAnsi="Book Antiqua" w:cs="Times New Roman"/>
          <w:sz w:val="24"/>
          <w:szCs w:val="24"/>
        </w:rPr>
        <w:t xml:space="preserve"> in PE.</w:t>
      </w:r>
      <w:r w:rsidR="00F908E0" w:rsidRPr="00B56AF7">
        <w:rPr>
          <w:rFonts w:ascii="Book Antiqua" w:hAnsi="Book Antiqua" w:cs="Times New Roman"/>
          <w:sz w:val="24"/>
          <w:szCs w:val="24"/>
        </w:rPr>
        <w:t xml:space="preserve"> </w:t>
      </w:r>
    </w:p>
    <w:p w14:paraId="658FD44A" w14:textId="77777777" w:rsidR="00374D58" w:rsidRPr="00B56AF7" w:rsidRDefault="00374D58" w:rsidP="00544A47">
      <w:pPr>
        <w:pStyle w:val="Doublespacing"/>
        <w:spacing w:after="0" w:line="360" w:lineRule="auto"/>
        <w:jc w:val="both"/>
        <w:rPr>
          <w:rFonts w:ascii="Book Antiqua" w:hAnsi="Book Antiqua" w:cs="Times New Roman"/>
          <w:sz w:val="24"/>
          <w:szCs w:val="24"/>
          <w:lang w:eastAsia="zh-CN"/>
        </w:rPr>
      </w:pPr>
    </w:p>
    <w:p w14:paraId="18E35408" w14:textId="4B5810DB" w:rsidR="00E03892" w:rsidRPr="00B56AF7" w:rsidRDefault="00AC0A0C" w:rsidP="00544A47">
      <w:pPr>
        <w:spacing w:after="0" w:line="360" w:lineRule="auto"/>
        <w:jc w:val="both"/>
        <w:rPr>
          <w:rFonts w:ascii="Book Antiqua" w:hAnsi="Book Antiqua" w:cs="Times New Roman"/>
          <w:b/>
          <w:sz w:val="24"/>
          <w:szCs w:val="24"/>
        </w:rPr>
      </w:pPr>
      <w:r w:rsidRPr="00B56AF7">
        <w:rPr>
          <w:rFonts w:ascii="Book Antiqua" w:hAnsi="Book Antiqua" w:cs="Times New Roman"/>
          <w:b/>
          <w:sz w:val="24"/>
          <w:szCs w:val="24"/>
        </w:rPr>
        <w:t xml:space="preserve">CLINICAL EVIDENCE FOR THE AETIOLOGY OF </w:t>
      </w:r>
      <w:r w:rsidRPr="00B56AF7">
        <w:rPr>
          <w:rFonts w:ascii="Book Antiqua" w:hAnsi="Book Antiqua" w:cs="Times New Roman"/>
          <w:sz w:val="24"/>
          <w:szCs w:val="24"/>
        </w:rPr>
        <w:t>PE</w:t>
      </w:r>
      <w:r w:rsidRPr="00B56AF7">
        <w:rPr>
          <w:rFonts w:ascii="Book Antiqua" w:hAnsi="Book Antiqua" w:cs="Times New Roman"/>
          <w:b/>
          <w:sz w:val="24"/>
          <w:szCs w:val="24"/>
        </w:rPr>
        <w:t xml:space="preserve"> </w:t>
      </w:r>
    </w:p>
    <w:p w14:paraId="641B85F4" w14:textId="77777777" w:rsidR="001F1111" w:rsidRPr="00B56AF7" w:rsidRDefault="001F1111"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The majority of the evidence for the placental origin hypothesis of PE is based on the clinical features of the disorder. Broadly speaking, they constitute</w:t>
      </w:r>
      <w:r w:rsidR="005D6BB0" w:rsidRPr="00B56AF7">
        <w:rPr>
          <w:rFonts w:ascii="Book Antiqua" w:hAnsi="Book Antiqua" w:cs="Times New Roman"/>
          <w:sz w:val="24"/>
          <w:szCs w:val="24"/>
        </w:rPr>
        <w:t xml:space="preserve"> clinical</w:t>
      </w:r>
      <w:r w:rsidRPr="00B56AF7">
        <w:rPr>
          <w:rFonts w:ascii="Book Antiqua" w:hAnsi="Book Antiqua" w:cs="Times New Roman"/>
          <w:sz w:val="24"/>
          <w:szCs w:val="24"/>
        </w:rPr>
        <w:t xml:space="preserve"> risk factors, placental blood flow evaluation,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and </w:t>
      </w:r>
      <w:r w:rsidR="00231892" w:rsidRPr="00B56AF7">
        <w:rPr>
          <w:rFonts w:ascii="Book Antiqua" w:hAnsi="Book Antiqua" w:cs="Times New Roman"/>
          <w:sz w:val="24"/>
          <w:szCs w:val="24"/>
        </w:rPr>
        <w:t>placental biomarkers</w:t>
      </w:r>
      <w:r w:rsidRPr="00B56AF7">
        <w:rPr>
          <w:rFonts w:ascii="Book Antiqua" w:hAnsi="Book Antiqua" w:cs="Times New Roman"/>
          <w:sz w:val="24"/>
          <w:szCs w:val="24"/>
        </w:rPr>
        <w:t>.</w:t>
      </w:r>
    </w:p>
    <w:p w14:paraId="0EEED3AF" w14:textId="77777777" w:rsidR="00231892" w:rsidRPr="00B56AF7" w:rsidRDefault="00231892" w:rsidP="00544A47">
      <w:pPr>
        <w:spacing w:after="0" w:line="360" w:lineRule="auto"/>
        <w:jc w:val="both"/>
        <w:rPr>
          <w:rFonts w:ascii="Book Antiqua" w:hAnsi="Book Antiqua" w:cs="Times New Roman"/>
          <w:b/>
          <w:sz w:val="24"/>
          <w:szCs w:val="24"/>
        </w:rPr>
      </w:pPr>
    </w:p>
    <w:p w14:paraId="7B3BA594" w14:textId="77777777" w:rsidR="001F1111" w:rsidRPr="00B56AF7" w:rsidRDefault="001F1111" w:rsidP="00544A47">
      <w:pPr>
        <w:pStyle w:val="Doublespacing"/>
        <w:spacing w:after="0" w:line="360" w:lineRule="auto"/>
        <w:jc w:val="both"/>
        <w:rPr>
          <w:rFonts w:ascii="Book Antiqua" w:hAnsi="Book Antiqua" w:cs="Times New Roman"/>
          <w:b/>
          <w:i/>
          <w:sz w:val="24"/>
          <w:szCs w:val="24"/>
        </w:rPr>
      </w:pPr>
      <w:r w:rsidRPr="00B56AF7">
        <w:rPr>
          <w:rFonts w:ascii="Book Antiqua" w:hAnsi="Book Antiqua" w:cs="Times New Roman"/>
          <w:b/>
          <w:i/>
          <w:sz w:val="24"/>
          <w:szCs w:val="24"/>
        </w:rPr>
        <w:t>Risk factors for PE</w:t>
      </w:r>
    </w:p>
    <w:p w14:paraId="16F92E80" w14:textId="53DF72BE" w:rsidR="001F1111" w:rsidRPr="00B56AF7" w:rsidRDefault="001F1111" w:rsidP="00211559">
      <w:pPr>
        <w:pStyle w:val="Doublespacing"/>
        <w:spacing w:after="0" w:line="360" w:lineRule="auto"/>
        <w:jc w:val="both"/>
        <w:rPr>
          <w:rFonts w:ascii="Book Antiqua" w:hAnsi="Book Antiqua" w:cs="Times New Roman"/>
          <w:sz w:val="24"/>
          <w:szCs w:val="24"/>
          <w:lang w:eastAsia="zh-CN"/>
        </w:rPr>
      </w:pPr>
      <w:r w:rsidRPr="00B56AF7">
        <w:rPr>
          <w:rFonts w:ascii="Book Antiqua" w:hAnsi="Book Antiqua" w:cs="Times New Roman"/>
          <w:sz w:val="24"/>
          <w:szCs w:val="24"/>
        </w:rPr>
        <w:lastRenderedPageBreak/>
        <w:t xml:space="preserve">Both PE and </w:t>
      </w:r>
      <w:proofErr w:type="spellStart"/>
      <w:r w:rsidR="004008F2" w:rsidRPr="00B56AF7">
        <w:rPr>
          <w:rFonts w:ascii="Book Antiqua" w:hAnsi="Book Antiqua" w:cs="Times New Roman"/>
          <w:sz w:val="24"/>
          <w:szCs w:val="24"/>
        </w:rPr>
        <w:t>fetal</w:t>
      </w:r>
      <w:proofErr w:type="spellEnd"/>
      <w:r w:rsidR="004008F2" w:rsidRPr="00B56AF7">
        <w:rPr>
          <w:rFonts w:ascii="Book Antiqua" w:hAnsi="Book Antiqua" w:cs="Times New Roman"/>
          <w:sz w:val="24"/>
          <w:szCs w:val="24"/>
        </w:rPr>
        <w:t xml:space="preserve"> growth restriction (FGR)</w:t>
      </w:r>
      <w:r w:rsidRPr="00B56AF7">
        <w:rPr>
          <w:rFonts w:ascii="Book Antiqua" w:hAnsi="Book Antiqua" w:cs="Times New Roman"/>
          <w:sz w:val="24"/>
          <w:szCs w:val="24"/>
        </w:rPr>
        <w:t xml:space="preserve"> are thought to share clinical risk factors such as increased maternal age, ethnic origin, increased body mass index (BMI), diabetes and other co-morbidities. These associations are conventionally advoc</w:t>
      </w:r>
      <w:r w:rsidR="002358DC" w:rsidRPr="00B56AF7">
        <w:rPr>
          <w:rFonts w:ascii="Book Antiqua" w:hAnsi="Book Antiqua" w:cs="Times New Roman"/>
          <w:sz w:val="24"/>
          <w:szCs w:val="24"/>
        </w:rPr>
        <w:t>ated by nat</w:t>
      </w:r>
      <w:r w:rsidR="00211559" w:rsidRPr="00B56AF7">
        <w:rPr>
          <w:rFonts w:ascii="Book Antiqua" w:hAnsi="Book Antiqua" w:cs="Times New Roman"/>
          <w:sz w:val="24"/>
          <w:szCs w:val="24"/>
        </w:rPr>
        <w:t xml:space="preserve">ional </w:t>
      </w:r>
      <w:proofErr w:type="gramStart"/>
      <w:r w:rsidR="00211559" w:rsidRPr="00B56AF7">
        <w:rPr>
          <w:rFonts w:ascii="Book Antiqua" w:hAnsi="Book Antiqua" w:cs="Times New Roman"/>
          <w:sz w:val="24"/>
          <w:szCs w:val="24"/>
        </w:rPr>
        <w:t>guidelines</w:t>
      </w:r>
      <w:r w:rsidR="0058090F" w:rsidRPr="00B56AF7">
        <w:rPr>
          <w:rFonts w:ascii="Book Antiqua" w:hAnsi="Book Antiqua" w:cs="Times New Roman"/>
          <w:sz w:val="24"/>
          <w:szCs w:val="24"/>
          <w:vertAlign w:val="superscript"/>
        </w:rPr>
        <w:t>[</w:t>
      </w:r>
      <w:proofErr w:type="gramEnd"/>
      <w:r w:rsidR="0058090F" w:rsidRPr="00B56AF7">
        <w:rPr>
          <w:rFonts w:ascii="Book Antiqua" w:hAnsi="Book Antiqua" w:cs="Times New Roman"/>
          <w:sz w:val="24"/>
          <w:szCs w:val="24"/>
          <w:vertAlign w:val="superscript"/>
        </w:rPr>
        <w:t xml:space="preserve">7,13] </w:t>
      </w:r>
      <w:r w:rsidRPr="00B56AF7">
        <w:rPr>
          <w:rFonts w:ascii="Book Antiqua" w:hAnsi="Book Antiqua" w:cs="Times New Roman"/>
          <w:sz w:val="24"/>
          <w:szCs w:val="24"/>
        </w:rPr>
        <w:t>as a method to screen routine populations for their risk of developing PE. Ho</w:t>
      </w:r>
      <w:r w:rsidR="00211559" w:rsidRPr="00B56AF7">
        <w:rPr>
          <w:rFonts w:ascii="Book Antiqua" w:hAnsi="Book Antiqua" w:cs="Times New Roman"/>
          <w:sz w:val="24"/>
          <w:szCs w:val="24"/>
        </w:rPr>
        <w:t>wever, analysis of data from 40</w:t>
      </w:r>
      <w:r w:rsidRPr="00B56AF7">
        <w:rPr>
          <w:rFonts w:ascii="Book Antiqua" w:hAnsi="Book Antiqua" w:cs="Times New Roman"/>
          <w:sz w:val="24"/>
          <w:szCs w:val="24"/>
        </w:rPr>
        <w:t xml:space="preserve">000 pregnancies collected for the </w:t>
      </w:r>
      <w:r w:rsidR="002C4707" w:rsidRPr="00B56AF7">
        <w:rPr>
          <w:rFonts w:ascii="Book Antiqua" w:hAnsi="Book Antiqua" w:cs="Times New Roman"/>
          <w:sz w:val="24"/>
          <w:szCs w:val="24"/>
        </w:rPr>
        <w:t xml:space="preserve">World Health Organization </w:t>
      </w:r>
      <w:r w:rsidRPr="00B56AF7">
        <w:rPr>
          <w:rFonts w:ascii="Book Antiqua" w:hAnsi="Book Antiqua" w:cs="Times New Roman"/>
          <w:sz w:val="24"/>
          <w:szCs w:val="24"/>
        </w:rPr>
        <w:t xml:space="preserve">Antenatal </w:t>
      </w:r>
      <w:r w:rsidR="00211559" w:rsidRPr="00B56AF7">
        <w:rPr>
          <w:rFonts w:ascii="Book Antiqua" w:hAnsi="Book Antiqua" w:cs="Times New Roman"/>
          <w:sz w:val="24"/>
          <w:szCs w:val="24"/>
        </w:rPr>
        <w:t xml:space="preserve">care </w:t>
      </w:r>
      <w:proofErr w:type="gramStart"/>
      <w:r w:rsidR="00211559" w:rsidRPr="00B56AF7">
        <w:rPr>
          <w:rFonts w:ascii="Book Antiqua" w:hAnsi="Book Antiqua" w:cs="Times New Roman"/>
          <w:sz w:val="24"/>
          <w:szCs w:val="24"/>
        </w:rPr>
        <w:t>trial</w:t>
      </w:r>
      <w:r w:rsidR="0058090F" w:rsidRPr="00B56AF7">
        <w:rPr>
          <w:rFonts w:ascii="Book Antiqua" w:hAnsi="Book Antiqua" w:cs="Times New Roman"/>
          <w:sz w:val="24"/>
          <w:szCs w:val="24"/>
          <w:vertAlign w:val="superscript"/>
        </w:rPr>
        <w:t>[</w:t>
      </w:r>
      <w:proofErr w:type="gramEnd"/>
      <w:r w:rsidR="0058090F" w:rsidRPr="00B56AF7">
        <w:rPr>
          <w:rFonts w:ascii="Book Antiqua" w:hAnsi="Book Antiqua" w:cs="Times New Roman"/>
          <w:sz w:val="24"/>
          <w:szCs w:val="24"/>
          <w:vertAlign w:val="superscript"/>
        </w:rPr>
        <w:t>14]</w:t>
      </w:r>
      <w:r w:rsidRPr="00B56AF7">
        <w:rPr>
          <w:rFonts w:ascii="Book Antiqua" w:hAnsi="Book Antiqua" w:cs="Times New Roman"/>
          <w:sz w:val="24"/>
          <w:szCs w:val="24"/>
        </w:rPr>
        <w:t xml:space="preserve"> showed that surprisingly, PE and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had different risk factor profiles. </w:t>
      </w:r>
      <w:r w:rsidRPr="00B56AF7">
        <w:rPr>
          <w:rFonts w:ascii="Book Antiqua" w:hAnsi="Book Antiqua" w:cs="Times New Roman"/>
          <w:sz w:val="24"/>
          <w:szCs w:val="24"/>
          <w:lang w:val="en-US"/>
        </w:rPr>
        <w:t xml:space="preserve">Mothers with </w:t>
      </w:r>
      <w:r w:rsidR="00544A47" w:rsidRPr="00B56AF7">
        <w:rPr>
          <w:rFonts w:ascii="Book Antiqua" w:hAnsi="Book Antiqua" w:cs="Times New Roman"/>
          <w:sz w:val="24"/>
          <w:szCs w:val="24"/>
        </w:rPr>
        <w:t>PE</w:t>
      </w:r>
      <w:r w:rsidRPr="00B56AF7">
        <w:rPr>
          <w:rFonts w:ascii="Book Antiqua" w:hAnsi="Book Antiqua" w:cs="Times New Roman"/>
          <w:sz w:val="24"/>
          <w:szCs w:val="24"/>
          <w:lang w:val="en-US"/>
        </w:rPr>
        <w:t xml:space="preserve"> compared with those with fetal growth restriction were more likely to have a history of diabetes, renal or cardiac disease, chronic hypertension, previous </w:t>
      </w:r>
      <w:r w:rsidR="00544A47" w:rsidRPr="00B56AF7">
        <w:rPr>
          <w:rFonts w:ascii="Book Antiqua" w:hAnsi="Book Antiqua" w:cs="Times New Roman"/>
          <w:sz w:val="24"/>
          <w:szCs w:val="24"/>
        </w:rPr>
        <w:t>PE</w:t>
      </w:r>
      <w:r w:rsidRPr="00B56AF7">
        <w:rPr>
          <w:rFonts w:ascii="Book Antiqua" w:hAnsi="Book Antiqua" w:cs="Times New Roman"/>
          <w:sz w:val="24"/>
          <w:szCs w:val="24"/>
          <w:lang w:val="en-US"/>
        </w:rPr>
        <w:t xml:space="preserve">, increased BMI and extremes of maternal age. Conversely, fetal growth restriction was associated with higher risk of low birth weight in previous pregnancies, but not with previous </w:t>
      </w:r>
      <w:r w:rsidR="00544A47" w:rsidRPr="00B56AF7">
        <w:rPr>
          <w:rFonts w:ascii="Book Antiqua" w:hAnsi="Book Antiqua" w:cs="Times New Roman"/>
          <w:sz w:val="24"/>
          <w:szCs w:val="24"/>
        </w:rPr>
        <w:t>PE</w:t>
      </w:r>
      <w:r w:rsidRPr="00B56AF7">
        <w:rPr>
          <w:rFonts w:ascii="Book Antiqua" w:hAnsi="Book Antiqua" w:cs="Times New Roman"/>
          <w:sz w:val="24"/>
          <w:szCs w:val="24"/>
          <w:lang w:val="en-US"/>
        </w:rPr>
        <w:t>.</w:t>
      </w:r>
      <w:r w:rsidRPr="00B56AF7">
        <w:rPr>
          <w:rFonts w:ascii="Book Antiqua" w:hAnsi="Book Antiqua" w:cs="Times New Roman"/>
          <w:sz w:val="24"/>
          <w:szCs w:val="24"/>
        </w:rPr>
        <w:t xml:space="preserve"> The same analysis demonstrated that PE and gestational hypertension shared many risk factors – conventionally associated with cardiovascular disease in the non-pregnant population. These data infer that the aetiology of PE is not necessarily as a result of placental dysfunction.</w:t>
      </w:r>
    </w:p>
    <w:p w14:paraId="0759CA07" w14:textId="77777777" w:rsidR="0058090F" w:rsidRPr="00B56AF7" w:rsidRDefault="0058090F" w:rsidP="00544A47">
      <w:pPr>
        <w:spacing w:after="0" w:line="360" w:lineRule="auto"/>
        <w:jc w:val="both"/>
        <w:rPr>
          <w:rFonts w:ascii="Book Antiqua" w:hAnsi="Book Antiqua" w:cs="Times New Roman"/>
          <w:b/>
          <w:sz w:val="24"/>
          <w:szCs w:val="24"/>
        </w:rPr>
      </w:pPr>
    </w:p>
    <w:p w14:paraId="7079974C" w14:textId="389888ED" w:rsidR="001F1111" w:rsidRPr="00B56AF7" w:rsidRDefault="001F1111" w:rsidP="00544A47">
      <w:pPr>
        <w:pStyle w:val="Doublespacing"/>
        <w:spacing w:after="0" w:line="360" w:lineRule="auto"/>
        <w:jc w:val="both"/>
        <w:rPr>
          <w:rFonts w:ascii="Book Antiqua" w:hAnsi="Book Antiqua" w:cs="Times New Roman"/>
          <w:b/>
          <w:i/>
          <w:sz w:val="24"/>
          <w:szCs w:val="24"/>
        </w:rPr>
      </w:pPr>
      <w:r w:rsidRPr="00B56AF7">
        <w:rPr>
          <w:rFonts w:ascii="Book Antiqua" w:hAnsi="Book Antiqua" w:cs="Times New Roman"/>
          <w:b/>
          <w:i/>
          <w:sz w:val="24"/>
          <w:szCs w:val="24"/>
        </w:rPr>
        <w:t xml:space="preserve">Placental </w:t>
      </w:r>
      <w:r w:rsidR="00211559" w:rsidRPr="00B56AF7">
        <w:rPr>
          <w:rFonts w:ascii="Book Antiqua" w:hAnsi="Book Antiqua" w:cs="Times New Roman"/>
          <w:b/>
          <w:i/>
          <w:sz w:val="24"/>
          <w:szCs w:val="24"/>
        </w:rPr>
        <w:t>blood flow</w:t>
      </w:r>
    </w:p>
    <w:p w14:paraId="03AE44A9" w14:textId="6FD1E8A6" w:rsidR="001F1111" w:rsidRPr="00B56AF7" w:rsidRDefault="001F1111"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 xml:space="preserve">The pathological hallmark of placental insufficiency is incomplete spiral artery remodelling, and this is seen in both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as well as in some, but not all cases of PE. Uterine artery Doppler waveform studies have been shown to aid in the prediction of pregnancies that will be complicated by </w:t>
      </w:r>
      <w:proofErr w:type="spellStart"/>
      <w:r w:rsidRPr="00B56AF7">
        <w:rPr>
          <w:rFonts w:ascii="Book Antiqua" w:hAnsi="Book Antiqua" w:cs="Times New Roman"/>
          <w:sz w:val="24"/>
          <w:szCs w:val="24"/>
        </w:rPr>
        <w:t>fe</w:t>
      </w:r>
      <w:r w:rsidR="004008F2" w:rsidRPr="00B56AF7">
        <w:rPr>
          <w:rFonts w:ascii="Book Antiqua" w:hAnsi="Book Antiqua" w:cs="Times New Roman"/>
          <w:sz w:val="24"/>
          <w:szCs w:val="24"/>
        </w:rPr>
        <w:t>tal</w:t>
      </w:r>
      <w:proofErr w:type="spellEnd"/>
      <w:r w:rsidR="004008F2" w:rsidRPr="00B56AF7">
        <w:rPr>
          <w:rFonts w:ascii="Book Antiqua" w:hAnsi="Book Antiqua" w:cs="Times New Roman"/>
          <w:sz w:val="24"/>
          <w:szCs w:val="24"/>
        </w:rPr>
        <w:t xml:space="preserve"> growth restriction or </w:t>
      </w:r>
      <w:proofErr w:type="gramStart"/>
      <w:r w:rsidR="004008F2" w:rsidRPr="00B56AF7">
        <w:rPr>
          <w:rFonts w:ascii="Book Antiqua" w:hAnsi="Book Antiqua" w:cs="Times New Roman"/>
          <w:sz w:val="24"/>
          <w:szCs w:val="24"/>
        </w:rPr>
        <w:t>PE</w:t>
      </w:r>
      <w:r w:rsidR="0058090F" w:rsidRPr="00B56AF7">
        <w:rPr>
          <w:rFonts w:ascii="Book Antiqua" w:hAnsi="Book Antiqua" w:cs="Times New Roman"/>
          <w:sz w:val="24"/>
          <w:szCs w:val="24"/>
          <w:vertAlign w:val="superscript"/>
        </w:rPr>
        <w:t>[</w:t>
      </w:r>
      <w:proofErr w:type="gramEnd"/>
      <w:r w:rsidR="0058090F" w:rsidRPr="00B56AF7">
        <w:rPr>
          <w:rFonts w:ascii="Book Antiqua" w:hAnsi="Book Antiqua" w:cs="Times New Roman"/>
          <w:sz w:val="24"/>
          <w:szCs w:val="24"/>
          <w:vertAlign w:val="superscript"/>
        </w:rPr>
        <w:t>8,15</w:t>
      </w:r>
      <w:r w:rsidR="004008F2" w:rsidRPr="00B56AF7">
        <w:rPr>
          <w:rFonts w:ascii="Book Antiqua" w:hAnsi="Book Antiqua" w:cs="Times New Roman" w:hint="eastAsia"/>
          <w:sz w:val="24"/>
          <w:szCs w:val="24"/>
          <w:vertAlign w:val="superscript"/>
          <w:lang w:eastAsia="zh-CN"/>
        </w:rPr>
        <w:t>-</w:t>
      </w:r>
      <w:r w:rsidR="0058090F" w:rsidRPr="00B56AF7">
        <w:rPr>
          <w:rFonts w:ascii="Book Antiqua" w:hAnsi="Book Antiqua" w:cs="Times New Roman"/>
          <w:sz w:val="24"/>
          <w:szCs w:val="24"/>
          <w:vertAlign w:val="superscript"/>
        </w:rPr>
        <w:t>17]</w:t>
      </w:r>
      <w:r w:rsidRPr="00B56AF7">
        <w:rPr>
          <w:rFonts w:ascii="Book Antiqua" w:hAnsi="Book Antiqua" w:cs="Times New Roman"/>
          <w:sz w:val="24"/>
          <w:szCs w:val="24"/>
        </w:rPr>
        <w:t xml:space="preserve">. Increased uterine artery resistance indices are related to incomplete trophoblast invasion of maternal spiral arteries, which results in a high-resistance placental circulation and therefore an </w:t>
      </w:r>
      <w:proofErr w:type="spellStart"/>
      <w:r w:rsidRPr="00B56AF7">
        <w:rPr>
          <w:rFonts w:ascii="Book Antiqua" w:hAnsi="Book Antiqua" w:cs="Times New Roman"/>
          <w:sz w:val="24"/>
          <w:szCs w:val="24"/>
        </w:rPr>
        <w:t>underperfused</w:t>
      </w:r>
      <w:proofErr w:type="spellEnd"/>
      <w:r w:rsidRPr="00B56AF7">
        <w:rPr>
          <w:rFonts w:ascii="Book Antiqua" w:hAnsi="Book Antiqua" w:cs="Times New Roman"/>
          <w:sz w:val="24"/>
          <w:szCs w:val="24"/>
        </w:rPr>
        <w:t xml:space="preserve"> </w:t>
      </w:r>
      <w:proofErr w:type="spellStart"/>
      <w:r w:rsidRPr="00B56AF7">
        <w:rPr>
          <w:rFonts w:ascii="Book Antiqua" w:hAnsi="Book Antiqua" w:cs="Times New Roman"/>
          <w:sz w:val="24"/>
          <w:szCs w:val="24"/>
        </w:rPr>
        <w:t>fetoplacental</w:t>
      </w:r>
      <w:proofErr w:type="spellEnd"/>
      <w:r w:rsidRPr="00B56AF7">
        <w:rPr>
          <w:rFonts w:ascii="Book Antiqua" w:hAnsi="Book Antiqua" w:cs="Times New Roman"/>
          <w:sz w:val="24"/>
          <w:szCs w:val="24"/>
        </w:rPr>
        <w:t xml:space="preserve"> unit. This placental </w:t>
      </w:r>
      <w:proofErr w:type="spellStart"/>
      <w:r w:rsidRPr="00B56AF7">
        <w:rPr>
          <w:rFonts w:ascii="Book Antiqua" w:hAnsi="Book Antiqua" w:cs="Times New Roman"/>
          <w:sz w:val="24"/>
          <w:szCs w:val="24"/>
        </w:rPr>
        <w:t>hypoperfusion</w:t>
      </w:r>
      <w:proofErr w:type="spellEnd"/>
      <w:r w:rsidRPr="00B56AF7">
        <w:rPr>
          <w:rFonts w:ascii="Book Antiqua" w:hAnsi="Book Antiqua" w:cs="Times New Roman"/>
          <w:sz w:val="24"/>
          <w:szCs w:val="24"/>
        </w:rPr>
        <w:t xml:space="preserve"> is a feature seen in both PE and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w:t>
      </w:r>
    </w:p>
    <w:p w14:paraId="4F8CB939" w14:textId="7C16AF05" w:rsidR="001F1111" w:rsidRPr="00B56AF7" w:rsidRDefault="001F1111" w:rsidP="004008F2">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The association with increased uterine artery Doppler resistance indices and a higher propensity to develop PE and FGR is widely reported and used in current clinical practice in the management of high ri</w:t>
      </w:r>
      <w:r w:rsidR="004008F2" w:rsidRPr="00B56AF7">
        <w:rPr>
          <w:rFonts w:ascii="Book Antiqua" w:hAnsi="Book Antiqua" w:cs="Times New Roman"/>
          <w:sz w:val="24"/>
          <w:szCs w:val="24"/>
        </w:rPr>
        <w:t xml:space="preserve">sk pregnancies. </w:t>
      </w:r>
      <w:proofErr w:type="spellStart"/>
      <w:r w:rsidR="004008F2" w:rsidRPr="00B56AF7">
        <w:rPr>
          <w:rFonts w:ascii="Book Antiqua" w:hAnsi="Book Antiqua" w:cs="Times New Roman"/>
          <w:sz w:val="24"/>
          <w:szCs w:val="24"/>
        </w:rPr>
        <w:t>Velauthar</w:t>
      </w:r>
      <w:proofErr w:type="spellEnd"/>
      <w:r w:rsidR="004008F2" w:rsidRPr="00B56AF7">
        <w:rPr>
          <w:rFonts w:ascii="Book Antiqua" w:hAnsi="Book Antiqua" w:cs="Times New Roman"/>
          <w:sz w:val="24"/>
          <w:szCs w:val="24"/>
        </w:rPr>
        <w:t xml:space="preserve"> </w:t>
      </w:r>
      <w:r w:rsidR="004008F2" w:rsidRPr="00B56AF7">
        <w:rPr>
          <w:rFonts w:ascii="Book Antiqua" w:hAnsi="Book Antiqua" w:cs="Times New Roman"/>
          <w:i/>
          <w:sz w:val="24"/>
          <w:szCs w:val="24"/>
        </w:rPr>
        <w:t xml:space="preserve">et </w:t>
      </w:r>
      <w:proofErr w:type="gramStart"/>
      <w:r w:rsidR="004008F2" w:rsidRPr="00B56AF7">
        <w:rPr>
          <w:rFonts w:ascii="Book Antiqua" w:hAnsi="Book Antiqua" w:cs="Times New Roman"/>
          <w:i/>
          <w:sz w:val="24"/>
          <w:szCs w:val="24"/>
        </w:rPr>
        <w:t>al</w:t>
      </w:r>
      <w:r w:rsidR="0058090F" w:rsidRPr="00B56AF7">
        <w:rPr>
          <w:rFonts w:ascii="Book Antiqua" w:hAnsi="Book Antiqua" w:cs="Times New Roman"/>
          <w:sz w:val="24"/>
          <w:szCs w:val="24"/>
          <w:vertAlign w:val="superscript"/>
        </w:rPr>
        <w:t>[</w:t>
      </w:r>
      <w:proofErr w:type="gramEnd"/>
      <w:r w:rsidR="0058090F" w:rsidRPr="00B56AF7">
        <w:rPr>
          <w:rFonts w:ascii="Book Antiqua" w:hAnsi="Book Antiqua" w:cs="Times New Roman"/>
          <w:sz w:val="24"/>
          <w:szCs w:val="24"/>
          <w:vertAlign w:val="superscript"/>
        </w:rPr>
        <w:t>17]</w:t>
      </w:r>
      <w:r w:rsidRPr="00B56AF7">
        <w:rPr>
          <w:rFonts w:ascii="Book Antiqua" w:hAnsi="Book Antiqua" w:cs="Times New Roman"/>
          <w:sz w:val="24"/>
          <w:szCs w:val="24"/>
        </w:rPr>
        <w:t xml:space="preserve"> carried</w:t>
      </w:r>
      <w:r w:rsidR="004008F2" w:rsidRPr="00B56AF7">
        <w:rPr>
          <w:rFonts w:ascii="Book Antiqua" w:hAnsi="Book Antiqua" w:cs="Times New Roman"/>
          <w:sz w:val="24"/>
          <w:szCs w:val="24"/>
        </w:rPr>
        <w:t xml:space="preserve"> out a meta-analysis of over 55</w:t>
      </w:r>
      <w:r w:rsidRPr="00B56AF7">
        <w:rPr>
          <w:rFonts w:ascii="Book Antiqua" w:hAnsi="Book Antiqua" w:cs="Times New Roman"/>
          <w:sz w:val="24"/>
          <w:szCs w:val="24"/>
        </w:rPr>
        <w:t xml:space="preserve">000 patients looking at the predictive value of performing uterine artery Doppler measurements in the first trimester. The authors reported a sensitivity and specificity of 47.8% and 92.1% respectively for the detection of early onset PE. The sensitivities and specificities for detection of late </w:t>
      </w:r>
      <w:r w:rsidRPr="00B56AF7">
        <w:rPr>
          <w:rFonts w:ascii="Book Antiqua" w:hAnsi="Book Antiqua" w:cs="Times New Roman"/>
          <w:sz w:val="24"/>
          <w:szCs w:val="24"/>
        </w:rPr>
        <w:lastRenderedPageBreak/>
        <w:t xml:space="preserve">onset PE </w:t>
      </w:r>
      <w:r w:rsidR="004008F2" w:rsidRPr="00B56AF7">
        <w:rPr>
          <w:rFonts w:ascii="Book Antiqua" w:hAnsi="Book Antiqua" w:cs="Times New Roman"/>
          <w:sz w:val="24"/>
          <w:szCs w:val="24"/>
        </w:rPr>
        <w:t>were 21.5% and 90.3</w:t>
      </w:r>
      <w:r w:rsidRPr="00B56AF7">
        <w:rPr>
          <w:rFonts w:ascii="Book Antiqua" w:hAnsi="Book Antiqua" w:cs="Times New Roman"/>
          <w:sz w:val="24"/>
          <w:szCs w:val="24"/>
        </w:rPr>
        <w:t xml:space="preserve">%; for PE at any gestation these were 26.4% and 93.4%. Although first trimester uterine artery Doppler screening is a highly specific means of screening for early PE, it is less so for late PE. </w:t>
      </w:r>
    </w:p>
    <w:p w14:paraId="64AA9187" w14:textId="38F8E845" w:rsidR="001F1111" w:rsidRPr="00B56AF7" w:rsidRDefault="004008F2" w:rsidP="004008F2">
      <w:pPr>
        <w:pStyle w:val="Doublespacing"/>
        <w:spacing w:after="0" w:line="360" w:lineRule="auto"/>
        <w:ind w:firstLineChars="100" w:firstLine="240"/>
        <w:jc w:val="both"/>
        <w:rPr>
          <w:rFonts w:ascii="Book Antiqua" w:hAnsi="Book Antiqua" w:cs="Times New Roman"/>
          <w:sz w:val="24"/>
          <w:szCs w:val="24"/>
        </w:rPr>
      </w:pPr>
      <w:proofErr w:type="spellStart"/>
      <w:r w:rsidRPr="00B56AF7">
        <w:rPr>
          <w:rFonts w:ascii="Book Antiqua" w:hAnsi="Book Antiqua" w:cs="Times New Roman"/>
          <w:sz w:val="24"/>
          <w:szCs w:val="24"/>
        </w:rPr>
        <w:t>Verlohren</w:t>
      </w:r>
      <w:proofErr w:type="spellEnd"/>
      <w:r w:rsidRPr="00B56AF7">
        <w:rPr>
          <w:rFonts w:ascii="Book Antiqua" w:hAnsi="Book Antiqua" w:cs="Times New Roman"/>
          <w:sz w:val="24"/>
          <w:szCs w:val="24"/>
        </w:rPr>
        <w:t xml:space="preserve"> </w:t>
      </w:r>
      <w:r w:rsidRPr="00B56AF7">
        <w:rPr>
          <w:rFonts w:ascii="Book Antiqua" w:hAnsi="Book Antiqua" w:cs="Times New Roman"/>
          <w:i/>
          <w:sz w:val="24"/>
          <w:szCs w:val="24"/>
        </w:rPr>
        <w:t xml:space="preserve">et </w:t>
      </w:r>
      <w:proofErr w:type="gramStart"/>
      <w:r w:rsidRPr="00B56AF7">
        <w:rPr>
          <w:rFonts w:ascii="Book Antiqua" w:hAnsi="Book Antiqua" w:cs="Times New Roman"/>
          <w:i/>
          <w:sz w:val="24"/>
          <w:szCs w:val="24"/>
        </w:rPr>
        <w:t>al</w:t>
      </w:r>
      <w:r w:rsidR="0058090F" w:rsidRPr="00B56AF7">
        <w:rPr>
          <w:rFonts w:ascii="Book Antiqua" w:hAnsi="Book Antiqua" w:cs="Times New Roman"/>
          <w:sz w:val="24"/>
          <w:szCs w:val="24"/>
          <w:vertAlign w:val="superscript"/>
        </w:rPr>
        <w:t>[</w:t>
      </w:r>
      <w:proofErr w:type="gramEnd"/>
      <w:r w:rsidR="0058090F" w:rsidRPr="00B56AF7">
        <w:rPr>
          <w:rFonts w:ascii="Book Antiqua" w:hAnsi="Book Antiqua" w:cs="Times New Roman"/>
          <w:sz w:val="24"/>
          <w:szCs w:val="24"/>
          <w:vertAlign w:val="superscript"/>
        </w:rPr>
        <w:t>18]</w:t>
      </w:r>
      <w:r w:rsidR="001F1111" w:rsidRPr="00B56AF7">
        <w:rPr>
          <w:rFonts w:ascii="Book Antiqua" w:hAnsi="Book Antiqua" w:cs="Times New Roman"/>
          <w:sz w:val="24"/>
          <w:szCs w:val="24"/>
        </w:rPr>
        <w:t xml:space="preserve"> have corroborated this finding in their published data of second trimester uterine artery Doppler screening. The investigators looked at outcomes in over 27000 cases that had uterine artery measurements in the second trimester. They reported that the prevalence of resistance indices above the 90</w:t>
      </w:r>
      <w:r w:rsidR="001F1111" w:rsidRPr="00B56AF7">
        <w:rPr>
          <w:rFonts w:ascii="Book Antiqua" w:hAnsi="Book Antiqua" w:cs="Times New Roman"/>
          <w:sz w:val="24"/>
          <w:szCs w:val="24"/>
          <w:vertAlign w:val="superscript"/>
        </w:rPr>
        <w:t>th</w:t>
      </w:r>
      <w:r w:rsidR="001F1111" w:rsidRPr="00B56AF7">
        <w:rPr>
          <w:rFonts w:ascii="Book Antiqua" w:hAnsi="Book Antiqua" w:cs="Times New Roman"/>
          <w:sz w:val="24"/>
          <w:szCs w:val="24"/>
        </w:rPr>
        <w:t xml:space="preserve"> centile were present in 63.6% of early PE, 15.5% of late PE and 8.8% in the control group. This significant finding shows that increased uterine artery Doppler indices, are a poor predictor of late onset PE. </w:t>
      </w:r>
    </w:p>
    <w:p w14:paraId="7E9DCF5E" w14:textId="77777777" w:rsidR="001F1111" w:rsidRPr="00B56AF7" w:rsidRDefault="001F1111" w:rsidP="004008F2">
      <w:pPr>
        <w:pStyle w:val="Doublespacing"/>
        <w:spacing w:after="0" w:line="360" w:lineRule="auto"/>
        <w:ind w:firstLineChars="100" w:firstLine="240"/>
        <w:jc w:val="both"/>
        <w:rPr>
          <w:rFonts w:ascii="Book Antiqua" w:hAnsi="Book Antiqua" w:cs="Times New Roman"/>
          <w:sz w:val="24"/>
          <w:szCs w:val="24"/>
          <w:lang w:eastAsia="zh-CN"/>
        </w:rPr>
      </w:pPr>
      <w:r w:rsidRPr="00B56AF7">
        <w:rPr>
          <w:rFonts w:ascii="Book Antiqua" w:hAnsi="Book Antiqua" w:cs="Times New Roman"/>
          <w:sz w:val="24"/>
          <w:szCs w:val="24"/>
        </w:rPr>
        <w:t xml:space="preserve">It is well recognised that increased uterine artery </w:t>
      </w:r>
      <w:proofErr w:type="spellStart"/>
      <w:proofErr w:type="gramStart"/>
      <w:r w:rsidRPr="00B56AF7">
        <w:rPr>
          <w:rFonts w:ascii="Book Antiqua" w:hAnsi="Book Antiqua" w:cs="Times New Roman"/>
          <w:sz w:val="24"/>
          <w:szCs w:val="24"/>
        </w:rPr>
        <w:t>dopplers</w:t>
      </w:r>
      <w:proofErr w:type="spellEnd"/>
      <w:proofErr w:type="gramEnd"/>
      <w:r w:rsidRPr="00B56AF7">
        <w:rPr>
          <w:rFonts w:ascii="Book Antiqua" w:hAnsi="Book Antiqua" w:cs="Times New Roman"/>
          <w:sz w:val="24"/>
          <w:szCs w:val="24"/>
        </w:rPr>
        <w:t xml:space="preserve"> are an index for inadequate placentation, and thereby a surrogate marker for increased risk of PE and FGR. Data from these large-scale, high quality studies indicate that inadequate placentation is a key feature of early onset PE and FGR. The reduced prevalence of increased uterine artery indices observed in late-onset PE lends further support to the argument that the heterogeneity observed in PE, is due to early onset PE being related to a dysfunctional placenta, whilst late onset PE may not be associated with placental insufficiency. </w:t>
      </w:r>
    </w:p>
    <w:p w14:paraId="3FF36AE5" w14:textId="77777777" w:rsidR="004008F2" w:rsidRPr="00B56AF7" w:rsidRDefault="004008F2" w:rsidP="004008F2">
      <w:pPr>
        <w:pStyle w:val="Doublespacing"/>
        <w:spacing w:after="0" w:line="360" w:lineRule="auto"/>
        <w:ind w:firstLineChars="100" w:firstLine="240"/>
        <w:jc w:val="both"/>
        <w:rPr>
          <w:rFonts w:ascii="Book Antiqua" w:hAnsi="Book Antiqua" w:cs="Times New Roman"/>
          <w:sz w:val="24"/>
          <w:szCs w:val="24"/>
          <w:lang w:eastAsia="zh-CN"/>
        </w:rPr>
      </w:pPr>
    </w:p>
    <w:p w14:paraId="07293580" w14:textId="77777777" w:rsidR="001F1111" w:rsidRPr="00B56AF7" w:rsidRDefault="001F1111" w:rsidP="00544A47">
      <w:pPr>
        <w:pStyle w:val="Doublespacing"/>
        <w:spacing w:after="0" w:line="360" w:lineRule="auto"/>
        <w:jc w:val="both"/>
        <w:rPr>
          <w:rFonts w:ascii="Book Antiqua" w:hAnsi="Book Antiqua" w:cs="Times New Roman"/>
          <w:b/>
          <w:i/>
          <w:sz w:val="24"/>
          <w:szCs w:val="24"/>
        </w:rPr>
      </w:pPr>
      <w:proofErr w:type="spellStart"/>
      <w:r w:rsidRPr="00B56AF7">
        <w:rPr>
          <w:rFonts w:ascii="Book Antiqua" w:hAnsi="Book Antiqua" w:cs="Times New Roman"/>
          <w:b/>
          <w:i/>
          <w:sz w:val="24"/>
          <w:szCs w:val="24"/>
        </w:rPr>
        <w:t>Fetal</w:t>
      </w:r>
      <w:proofErr w:type="spellEnd"/>
      <w:r w:rsidRPr="00B56AF7">
        <w:rPr>
          <w:rFonts w:ascii="Book Antiqua" w:hAnsi="Book Antiqua" w:cs="Times New Roman"/>
          <w:b/>
          <w:i/>
          <w:sz w:val="24"/>
          <w:szCs w:val="24"/>
        </w:rPr>
        <w:t xml:space="preserve"> growth </w:t>
      </w:r>
    </w:p>
    <w:p w14:paraId="52F615CA" w14:textId="7858A622" w:rsidR="001F1111" w:rsidRPr="00B56AF7" w:rsidRDefault="001F1111" w:rsidP="00544A47">
      <w:pPr>
        <w:pStyle w:val="Doublespacing"/>
        <w:spacing w:after="0" w:line="360" w:lineRule="auto"/>
        <w:jc w:val="both"/>
        <w:rPr>
          <w:rFonts w:ascii="Book Antiqua" w:hAnsi="Book Antiqua" w:cs="Times New Roman"/>
          <w:sz w:val="24"/>
          <w:szCs w:val="24"/>
          <w:lang w:eastAsia="zh-CN"/>
        </w:rPr>
      </w:pPr>
      <w:r w:rsidRPr="00B56AF7">
        <w:rPr>
          <w:rFonts w:ascii="Book Antiqua" w:hAnsi="Book Antiqua" w:cs="Times New Roman"/>
          <w:sz w:val="24"/>
          <w:szCs w:val="24"/>
        </w:rPr>
        <w:t xml:space="preserve">The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effects of a dysfunctional placenta include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 and this is seen in </w:t>
      </w:r>
      <w:r w:rsidR="005D6BB0" w:rsidRPr="00B56AF7">
        <w:rPr>
          <w:rFonts w:ascii="Book Antiqua" w:hAnsi="Book Antiqua" w:cs="Times New Roman"/>
          <w:sz w:val="24"/>
          <w:szCs w:val="24"/>
        </w:rPr>
        <w:t>many</w:t>
      </w:r>
      <w:r w:rsidR="0017435A" w:rsidRPr="00B56AF7">
        <w:rPr>
          <w:rFonts w:ascii="Book Antiqua" w:hAnsi="Book Antiqua" w:cs="Times New Roman"/>
          <w:sz w:val="24"/>
          <w:szCs w:val="24"/>
        </w:rPr>
        <w:t xml:space="preserve"> </w:t>
      </w:r>
      <w:r w:rsidRPr="00B56AF7">
        <w:rPr>
          <w:rFonts w:ascii="Book Antiqua" w:hAnsi="Book Antiqua" w:cs="Times New Roman"/>
          <w:sz w:val="24"/>
          <w:szCs w:val="24"/>
        </w:rPr>
        <w:t>cases of early-onset PE, but less so in cases of late PE. The majority of neonate</w:t>
      </w:r>
      <w:r w:rsidR="005D6BB0" w:rsidRPr="00B56AF7">
        <w:rPr>
          <w:rFonts w:ascii="Book Antiqua" w:hAnsi="Book Antiqua" w:cs="Times New Roman"/>
          <w:sz w:val="24"/>
          <w:szCs w:val="24"/>
        </w:rPr>
        <w:t xml:space="preserve">s in late PE are of normal </w:t>
      </w:r>
      <w:proofErr w:type="gramStart"/>
      <w:r w:rsidR="005D6BB0" w:rsidRPr="00B56AF7">
        <w:rPr>
          <w:rFonts w:ascii="Book Antiqua" w:hAnsi="Book Antiqua" w:cs="Times New Roman"/>
          <w:sz w:val="24"/>
          <w:szCs w:val="24"/>
        </w:rPr>
        <w:t>size</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18]</w:t>
      </w:r>
      <w:r w:rsidRPr="00B56AF7">
        <w:rPr>
          <w:rFonts w:ascii="Book Antiqua" w:hAnsi="Book Antiqua" w:cs="Times New Roman"/>
          <w:sz w:val="24"/>
          <w:szCs w:val="24"/>
        </w:rPr>
        <w:t xml:space="preserve">. This observation is consistent with the notion that whilst early PE due to placental insufficiency is also closely correlated to FGR, there is an additional aetiological factor to placental insufficiency in late onset PE. </w:t>
      </w:r>
    </w:p>
    <w:p w14:paraId="45AEB941" w14:textId="45420A2D" w:rsidR="001F1111" w:rsidRPr="00B56AF7" w:rsidRDefault="004008F2" w:rsidP="004008F2">
      <w:pPr>
        <w:pStyle w:val="Doublespacing"/>
        <w:spacing w:after="0" w:line="360" w:lineRule="auto"/>
        <w:ind w:firstLineChars="100" w:firstLine="240"/>
        <w:jc w:val="both"/>
        <w:rPr>
          <w:rFonts w:ascii="Book Antiqua" w:hAnsi="Book Antiqua" w:cs="Times New Roman"/>
          <w:sz w:val="24"/>
          <w:szCs w:val="24"/>
        </w:rPr>
      </w:pPr>
      <w:proofErr w:type="spellStart"/>
      <w:r w:rsidRPr="00B56AF7">
        <w:rPr>
          <w:rFonts w:ascii="Book Antiqua" w:hAnsi="Book Antiqua" w:cs="Times New Roman"/>
          <w:sz w:val="24"/>
          <w:szCs w:val="24"/>
        </w:rPr>
        <w:t>Verlohren</w:t>
      </w:r>
      <w:proofErr w:type="spellEnd"/>
      <w:r w:rsidRPr="00B56AF7">
        <w:rPr>
          <w:rFonts w:ascii="Book Antiqua" w:hAnsi="Book Antiqua" w:cs="Times New Roman"/>
          <w:i/>
          <w:sz w:val="24"/>
          <w:szCs w:val="24"/>
        </w:rPr>
        <w:t xml:space="preserve"> et </w:t>
      </w:r>
      <w:proofErr w:type="gramStart"/>
      <w:r w:rsidRPr="00B56AF7">
        <w:rPr>
          <w:rFonts w:ascii="Book Antiqua" w:hAnsi="Book Antiqua" w:cs="Times New Roman"/>
          <w:i/>
          <w:sz w:val="24"/>
          <w:szCs w:val="24"/>
        </w:rPr>
        <w:t>al</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18]</w:t>
      </w:r>
      <w:r w:rsidR="001F1111" w:rsidRPr="00B56AF7">
        <w:rPr>
          <w:rFonts w:ascii="Book Antiqua" w:hAnsi="Book Antiqua" w:cs="Times New Roman"/>
          <w:sz w:val="24"/>
          <w:szCs w:val="24"/>
        </w:rPr>
        <w:t xml:space="preserve"> reported on the distribution of small-for-</w:t>
      </w:r>
      <w:proofErr w:type="spellStart"/>
      <w:r w:rsidR="001F1111" w:rsidRPr="00B56AF7">
        <w:rPr>
          <w:rFonts w:ascii="Book Antiqua" w:hAnsi="Book Antiqua" w:cs="Times New Roman"/>
          <w:sz w:val="24"/>
          <w:szCs w:val="24"/>
        </w:rPr>
        <w:t>gesatational</w:t>
      </w:r>
      <w:proofErr w:type="spellEnd"/>
      <w:r w:rsidR="001F1111" w:rsidRPr="00B56AF7">
        <w:rPr>
          <w:rFonts w:ascii="Book Antiqua" w:hAnsi="Book Antiqua" w:cs="Times New Roman"/>
          <w:sz w:val="24"/>
          <w:szCs w:val="24"/>
        </w:rPr>
        <w:t xml:space="preserve">-age (SGA) neonates in their large cohort. They found the incidence of SGA to be 66.2% in the early PE group, 16.7% in the late PE group and 10.8% in the control group. </w:t>
      </w:r>
    </w:p>
    <w:p w14:paraId="5B05C868" w14:textId="77777777" w:rsidR="001F1111" w:rsidRPr="00B56AF7" w:rsidRDefault="001F1111" w:rsidP="004008F2">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The distribution of large-for-gestational age neonates did not observe a similar pattern; the prevalence being greatest in the late PE group as compared to all other groups. Interestingly, both SGA and LGA births were more prevalent in the late PE </w:t>
      </w:r>
      <w:r w:rsidRPr="00B56AF7">
        <w:rPr>
          <w:rFonts w:ascii="Book Antiqua" w:hAnsi="Book Antiqua" w:cs="Times New Roman"/>
          <w:sz w:val="24"/>
          <w:szCs w:val="24"/>
        </w:rPr>
        <w:lastRenderedPageBreak/>
        <w:t xml:space="preserve">group, demonstrating a bimodal skewed birth weight distribution in late PE. </w:t>
      </w:r>
      <w:r w:rsidR="00CB1924" w:rsidRPr="00B56AF7">
        <w:rPr>
          <w:rFonts w:ascii="Book Antiqua" w:hAnsi="Book Antiqua" w:cs="Times New Roman"/>
          <w:sz w:val="24"/>
          <w:szCs w:val="24"/>
        </w:rPr>
        <w:t xml:space="preserve">Whilst the association between PE and LGA babies has been </w:t>
      </w:r>
      <w:r w:rsidR="0017435A" w:rsidRPr="00B56AF7">
        <w:rPr>
          <w:rFonts w:ascii="Book Antiqua" w:hAnsi="Book Antiqua" w:cs="Times New Roman"/>
          <w:sz w:val="24"/>
          <w:szCs w:val="24"/>
        </w:rPr>
        <w:t>observed</w:t>
      </w:r>
      <w:r w:rsidR="00CB1924" w:rsidRPr="00B56AF7">
        <w:rPr>
          <w:rFonts w:ascii="Book Antiqua" w:hAnsi="Book Antiqua" w:cs="Times New Roman"/>
          <w:sz w:val="24"/>
          <w:szCs w:val="24"/>
        </w:rPr>
        <w:t xml:space="preserve"> previously, the bimodal distribution is certainly a novel finding. </w:t>
      </w:r>
    </w:p>
    <w:p w14:paraId="07E616CD" w14:textId="77777777" w:rsidR="001F1111" w:rsidRPr="00B56AF7" w:rsidRDefault="001F1111" w:rsidP="004008F2">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The increased incidence of SGA births in early-onset PE, associated with increased uterine artery impedances, is an expected finding given the under</w:t>
      </w:r>
      <w:r w:rsidR="0017435A" w:rsidRPr="00B56AF7">
        <w:rPr>
          <w:rFonts w:ascii="Book Antiqua" w:hAnsi="Book Antiqua" w:cs="Times New Roman"/>
          <w:sz w:val="24"/>
          <w:szCs w:val="24"/>
        </w:rPr>
        <w:t>lying placental insufficiency, unlike</w:t>
      </w:r>
      <w:r w:rsidRPr="00B56AF7">
        <w:rPr>
          <w:rFonts w:ascii="Book Antiqua" w:hAnsi="Book Antiqua" w:cs="Times New Roman"/>
          <w:sz w:val="24"/>
          <w:szCs w:val="24"/>
        </w:rPr>
        <w:t xml:space="preserve"> the reported increased prevalence of both SGA and LGA in late-onset PE. The authors postulate that this finding implies that whilst the SGA form of late-onset PE is due to placental insufficiency, the LGA form (with its associated normal uterine artery impedance measurements) is secondary to the inability of the maternal heart to meet the demands of the (oversized) placenta. The subsequent placental </w:t>
      </w:r>
      <w:proofErr w:type="spellStart"/>
      <w:r w:rsidRPr="00B56AF7">
        <w:rPr>
          <w:rFonts w:ascii="Book Antiqua" w:hAnsi="Book Antiqua" w:cs="Times New Roman"/>
          <w:sz w:val="24"/>
          <w:szCs w:val="24"/>
        </w:rPr>
        <w:t>hypoperfusion</w:t>
      </w:r>
      <w:proofErr w:type="spellEnd"/>
      <w:r w:rsidRPr="00B56AF7">
        <w:rPr>
          <w:rFonts w:ascii="Book Antiqua" w:hAnsi="Book Antiqua" w:cs="Times New Roman"/>
          <w:sz w:val="24"/>
          <w:szCs w:val="24"/>
        </w:rPr>
        <w:t xml:space="preserve"> as a result of the inadequate pump </w:t>
      </w:r>
      <w:proofErr w:type="gramStart"/>
      <w:r w:rsidRPr="00B56AF7">
        <w:rPr>
          <w:rFonts w:ascii="Book Antiqua" w:hAnsi="Book Antiqua" w:cs="Times New Roman"/>
          <w:sz w:val="24"/>
          <w:szCs w:val="24"/>
        </w:rPr>
        <w:t>action,</w:t>
      </w:r>
      <w:proofErr w:type="gramEnd"/>
      <w:r w:rsidRPr="00B56AF7">
        <w:rPr>
          <w:rFonts w:ascii="Book Antiqua" w:hAnsi="Book Antiqua" w:cs="Times New Roman"/>
          <w:sz w:val="24"/>
          <w:szCs w:val="24"/>
        </w:rPr>
        <w:t xml:space="preserve"> leads to placental hypoxia and the biochemical cascade that leads to endothelial cell dysfunction observed in PE. </w:t>
      </w:r>
    </w:p>
    <w:p w14:paraId="49AB90ED" w14:textId="77777777" w:rsidR="00A839BF" w:rsidRPr="00B56AF7" w:rsidRDefault="00A839BF" w:rsidP="00544A47">
      <w:pPr>
        <w:pStyle w:val="Doublespacing"/>
        <w:spacing w:after="0" w:line="360" w:lineRule="auto"/>
        <w:jc w:val="both"/>
        <w:rPr>
          <w:rFonts w:ascii="Book Antiqua" w:hAnsi="Book Antiqua" w:cs="Times New Roman"/>
          <w:sz w:val="24"/>
          <w:szCs w:val="24"/>
          <w:u w:val="single"/>
          <w:lang w:eastAsia="zh-CN"/>
        </w:rPr>
      </w:pPr>
    </w:p>
    <w:p w14:paraId="210561DC" w14:textId="72E6D9C8" w:rsidR="001F1111" w:rsidRPr="00B56AF7" w:rsidRDefault="00231892" w:rsidP="00544A47">
      <w:pPr>
        <w:pStyle w:val="Doublespacing"/>
        <w:spacing w:after="0" w:line="360" w:lineRule="auto"/>
        <w:jc w:val="both"/>
        <w:rPr>
          <w:rFonts w:ascii="Book Antiqua" w:hAnsi="Book Antiqua" w:cs="Times New Roman"/>
          <w:b/>
          <w:i/>
          <w:sz w:val="24"/>
          <w:szCs w:val="24"/>
        </w:rPr>
      </w:pPr>
      <w:r w:rsidRPr="00B56AF7">
        <w:rPr>
          <w:rFonts w:ascii="Book Antiqua" w:hAnsi="Book Antiqua" w:cs="Times New Roman"/>
          <w:b/>
          <w:i/>
          <w:sz w:val="24"/>
          <w:szCs w:val="24"/>
        </w:rPr>
        <w:t xml:space="preserve">Placental </w:t>
      </w:r>
      <w:r w:rsidR="004008F2" w:rsidRPr="00B56AF7">
        <w:rPr>
          <w:rFonts w:ascii="Book Antiqua" w:hAnsi="Book Antiqua" w:cs="Times New Roman"/>
          <w:b/>
          <w:i/>
          <w:sz w:val="24"/>
          <w:szCs w:val="24"/>
        </w:rPr>
        <w:t>b</w:t>
      </w:r>
      <w:r w:rsidRPr="00B56AF7">
        <w:rPr>
          <w:rFonts w:ascii="Book Antiqua" w:hAnsi="Book Antiqua" w:cs="Times New Roman"/>
          <w:b/>
          <w:i/>
          <w:sz w:val="24"/>
          <w:szCs w:val="24"/>
        </w:rPr>
        <w:t>iomarkers</w:t>
      </w:r>
    </w:p>
    <w:p w14:paraId="6687EEEA" w14:textId="56BBE1AC" w:rsidR="00D01752" w:rsidRPr="00B56AF7" w:rsidRDefault="001F1111" w:rsidP="004008F2">
      <w:pPr>
        <w:pStyle w:val="Doublespacing"/>
        <w:spacing w:after="0" w:line="360" w:lineRule="auto"/>
        <w:jc w:val="both"/>
        <w:rPr>
          <w:rFonts w:ascii="Book Antiqua" w:hAnsi="Book Antiqua"/>
          <w:sz w:val="24"/>
          <w:szCs w:val="24"/>
        </w:rPr>
      </w:pPr>
      <w:r w:rsidRPr="00B56AF7">
        <w:rPr>
          <w:rFonts w:ascii="Book Antiqua" w:hAnsi="Book Antiqua"/>
          <w:sz w:val="24"/>
          <w:szCs w:val="24"/>
        </w:rPr>
        <w:t xml:space="preserve">The oxidative stress in the placenta leads to an imbalance in </w:t>
      </w:r>
      <w:proofErr w:type="spellStart"/>
      <w:r w:rsidRPr="00B56AF7">
        <w:rPr>
          <w:rFonts w:ascii="Book Antiqua" w:hAnsi="Book Antiqua"/>
          <w:sz w:val="24"/>
          <w:szCs w:val="24"/>
        </w:rPr>
        <w:t>angiogenic</w:t>
      </w:r>
      <w:proofErr w:type="spellEnd"/>
      <w:r w:rsidRPr="00B56AF7">
        <w:rPr>
          <w:rFonts w:ascii="Book Antiqua" w:hAnsi="Book Antiqua"/>
          <w:sz w:val="24"/>
          <w:szCs w:val="24"/>
        </w:rPr>
        <w:t xml:space="preserve"> and antiangiogenic factors.</w:t>
      </w:r>
      <w:r w:rsidR="00F908E0" w:rsidRPr="00B56AF7">
        <w:rPr>
          <w:rFonts w:ascii="Book Antiqua" w:hAnsi="Book Antiqua"/>
          <w:sz w:val="24"/>
          <w:szCs w:val="24"/>
        </w:rPr>
        <w:t xml:space="preserve"> </w:t>
      </w:r>
      <w:r w:rsidRPr="00B56AF7">
        <w:rPr>
          <w:rFonts w:ascii="Book Antiqua" w:hAnsi="Book Antiqua"/>
          <w:sz w:val="24"/>
          <w:szCs w:val="24"/>
        </w:rPr>
        <w:t xml:space="preserve">An imbalance in these factors can adversely affect vascular homeostasis, and therefore contribute to the array of symptoms displayed in PE. The </w:t>
      </w:r>
      <w:proofErr w:type="spellStart"/>
      <w:r w:rsidRPr="00B56AF7">
        <w:rPr>
          <w:rFonts w:ascii="Book Antiqua" w:hAnsi="Book Antiqua"/>
          <w:sz w:val="24"/>
          <w:szCs w:val="24"/>
        </w:rPr>
        <w:t>angiogenic</w:t>
      </w:r>
      <w:proofErr w:type="spellEnd"/>
      <w:r w:rsidRPr="00B56AF7">
        <w:rPr>
          <w:rFonts w:ascii="Book Antiqua" w:hAnsi="Book Antiqua"/>
          <w:sz w:val="24"/>
          <w:szCs w:val="24"/>
        </w:rPr>
        <w:t xml:space="preserve"> factors that are believed to play a role include vascular endothelial growth factor (VEGF) and placental growth f</w:t>
      </w:r>
      <w:r w:rsidR="004008F2" w:rsidRPr="00B56AF7">
        <w:rPr>
          <w:rFonts w:ascii="Book Antiqua" w:hAnsi="Book Antiqua"/>
          <w:sz w:val="24"/>
          <w:szCs w:val="24"/>
        </w:rPr>
        <w:t>actor (</w:t>
      </w:r>
      <w:proofErr w:type="spellStart"/>
      <w:r w:rsidR="004008F2" w:rsidRPr="00B56AF7">
        <w:rPr>
          <w:rFonts w:ascii="Book Antiqua" w:hAnsi="Book Antiqua"/>
          <w:sz w:val="24"/>
          <w:szCs w:val="24"/>
        </w:rPr>
        <w:t>PlGF</w:t>
      </w:r>
      <w:proofErr w:type="spellEnd"/>
      <w:r w:rsidR="004008F2" w:rsidRPr="00B56AF7">
        <w:rPr>
          <w:rFonts w:ascii="Book Antiqua" w:hAnsi="Book Antiqua"/>
          <w:sz w:val="24"/>
          <w:szCs w:val="24"/>
        </w:rPr>
        <w:t>)</w:t>
      </w:r>
      <w:r w:rsidR="00830AFC" w:rsidRPr="00B56AF7">
        <w:rPr>
          <w:rFonts w:ascii="Book Antiqua" w:hAnsi="Book Antiqua"/>
          <w:sz w:val="24"/>
          <w:szCs w:val="24"/>
          <w:vertAlign w:val="superscript"/>
        </w:rPr>
        <w:t>[10,</w:t>
      </w:r>
      <w:r w:rsidR="00E012B7">
        <w:rPr>
          <w:rFonts w:ascii="Book Antiqua" w:hAnsi="Book Antiqua" w:hint="eastAsia"/>
          <w:sz w:val="24"/>
          <w:szCs w:val="24"/>
          <w:vertAlign w:val="superscript"/>
          <w:lang w:eastAsia="zh-CN"/>
        </w:rPr>
        <w:t>19</w:t>
      </w:r>
      <w:r w:rsidR="00830AFC" w:rsidRPr="00B56AF7">
        <w:rPr>
          <w:rFonts w:ascii="Book Antiqua" w:hAnsi="Book Antiqua"/>
          <w:sz w:val="24"/>
          <w:szCs w:val="24"/>
          <w:vertAlign w:val="superscript"/>
        </w:rPr>
        <w:t>,2</w:t>
      </w:r>
      <w:r w:rsidR="00E012B7">
        <w:rPr>
          <w:rFonts w:ascii="Book Antiqua" w:hAnsi="Book Antiqua" w:hint="eastAsia"/>
          <w:sz w:val="24"/>
          <w:szCs w:val="24"/>
          <w:vertAlign w:val="superscript"/>
          <w:lang w:eastAsia="zh-CN"/>
        </w:rPr>
        <w:t>0</w:t>
      </w:r>
      <w:r w:rsidR="00830AFC" w:rsidRPr="00B56AF7">
        <w:rPr>
          <w:rFonts w:ascii="Book Antiqua" w:hAnsi="Book Antiqua"/>
          <w:sz w:val="24"/>
          <w:szCs w:val="24"/>
          <w:vertAlign w:val="superscript"/>
        </w:rPr>
        <w:t>]</w:t>
      </w:r>
      <w:r w:rsidRPr="00B56AF7">
        <w:rPr>
          <w:rFonts w:ascii="Book Antiqua" w:hAnsi="Book Antiqua"/>
          <w:sz w:val="24"/>
          <w:szCs w:val="24"/>
        </w:rPr>
        <w:t>, the latter being used as a potent</w:t>
      </w:r>
      <w:r w:rsidR="004008F2" w:rsidRPr="00B56AF7">
        <w:rPr>
          <w:rFonts w:ascii="Book Antiqua" w:hAnsi="Book Antiqua"/>
          <w:sz w:val="24"/>
          <w:szCs w:val="24"/>
        </w:rPr>
        <w:t xml:space="preserve">ial diagnostic biomarker for </w:t>
      </w:r>
      <w:proofErr w:type="gramStart"/>
      <w:r w:rsidR="004008F2" w:rsidRPr="00B56AF7">
        <w:rPr>
          <w:rFonts w:ascii="Book Antiqua" w:hAnsi="Book Antiqua"/>
          <w:sz w:val="24"/>
          <w:szCs w:val="24"/>
        </w:rPr>
        <w:t>PE</w:t>
      </w:r>
      <w:r w:rsidR="00830AFC" w:rsidRPr="00B56AF7">
        <w:rPr>
          <w:rFonts w:ascii="Book Antiqua" w:hAnsi="Book Antiqua"/>
          <w:sz w:val="24"/>
          <w:szCs w:val="24"/>
          <w:vertAlign w:val="superscript"/>
        </w:rPr>
        <w:t>[</w:t>
      </w:r>
      <w:proofErr w:type="gramEnd"/>
      <w:r w:rsidR="00E012B7">
        <w:rPr>
          <w:rFonts w:ascii="Book Antiqua" w:hAnsi="Book Antiqua" w:hint="eastAsia"/>
          <w:sz w:val="24"/>
          <w:szCs w:val="24"/>
          <w:vertAlign w:val="superscript"/>
          <w:lang w:eastAsia="zh-CN"/>
        </w:rPr>
        <w:t>19</w:t>
      </w:r>
      <w:r w:rsidR="00830AFC" w:rsidRPr="00B56AF7">
        <w:rPr>
          <w:rFonts w:ascii="Book Antiqua" w:hAnsi="Book Antiqua"/>
          <w:sz w:val="24"/>
          <w:szCs w:val="24"/>
          <w:vertAlign w:val="superscript"/>
        </w:rPr>
        <w:t>,2</w:t>
      </w:r>
      <w:r w:rsidR="00E012B7">
        <w:rPr>
          <w:rFonts w:ascii="Book Antiqua" w:hAnsi="Book Antiqua" w:hint="eastAsia"/>
          <w:sz w:val="24"/>
          <w:szCs w:val="24"/>
          <w:vertAlign w:val="superscript"/>
          <w:lang w:eastAsia="zh-CN"/>
        </w:rPr>
        <w:t>0</w:t>
      </w:r>
      <w:r w:rsidR="00830AFC" w:rsidRPr="00B56AF7">
        <w:rPr>
          <w:rFonts w:ascii="Book Antiqua" w:hAnsi="Book Antiqua"/>
          <w:sz w:val="24"/>
          <w:szCs w:val="24"/>
          <w:vertAlign w:val="superscript"/>
        </w:rPr>
        <w:t>]</w:t>
      </w:r>
      <w:r w:rsidRPr="00B56AF7">
        <w:rPr>
          <w:rFonts w:ascii="Book Antiqua" w:hAnsi="Book Antiqua"/>
          <w:sz w:val="24"/>
          <w:szCs w:val="24"/>
        </w:rPr>
        <w:t xml:space="preserve">. </w:t>
      </w:r>
      <w:proofErr w:type="spellStart"/>
      <w:r w:rsidRPr="00B56AF7">
        <w:rPr>
          <w:rFonts w:ascii="Book Antiqua" w:hAnsi="Book Antiqua"/>
          <w:sz w:val="24"/>
          <w:szCs w:val="24"/>
        </w:rPr>
        <w:t>PlGF</w:t>
      </w:r>
      <w:proofErr w:type="spellEnd"/>
      <w:r w:rsidRPr="00B56AF7">
        <w:rPr>
          <w:rFonts w:ascii="Book Antiqua" w:hAnsi="Book Antiqua"/>
          <w:sz w:val="24"/>
          <w:szCs w:val="24"/>
        </w:rPr>
        <w:t xml:space="preserve"> is produced by trophoblasts and interacts with cell surface receptors such as </w:t>
      </w:r>
      <w:r w:rsidR="00B90AD4" w:rsidRPr="00B56AF7">
        <w:rPr>
          <w:rFonts w:ascii="Book Antiqua" w:hAnsi="Book Antiqua"/>
          <w:sz w:val="24"/>
          <w:szCs w:val="24"/>
        </w:rPr>
        <w:t>F</w:t>
      </w:r>
      <w:r w:rsidRPr="00B56AF7">
        <w:rPr>
          <w:rFonts w:ascii="Book Antiqua" w:hAnsi="Book Antiqua"/>
          <w:sz w:val="24"/>
          <w:szCs w:val="24"/>
        </w:rPr>
        <w:t xml:space="preserve">lt-1. The soluble form of this, soluble </w:t>
      </w:r>
      <w:proofErr w:type="spellStart"/>
      <w:r w:rsidRPr="00B56AF7">
        <w:rPr>
          <w:rFonts w:ascii="Book Antiqua" w:hAnsi="Book Antiqua"/>
          <w:sz w:val="24"/>
          <w:szCs w:val="24"/>
        </w:rPr>
        <w:t>fms</w:t>
      </w:r>
      <w:proofErr w:type="spellEnd"/>
      <w:r w:rsidRPr="00B56AF7">
        <w:rPr>
          <w:rFonts w:ascii="Book Antiqua" w:hAnsi="Book Antiqua"/>
          <w:sz w:val="24"/>
          <w:szCs w:val="24"/>
        </w:rPr>
        <w:t xml:space="preserve">-like tyrosine kinase-1 (sFlt-1) is an antiangiogenic factor which has also emerged as a key factor and potential biomarker in PE. </w:t>
      </w:r>
      <w:proofErr w:type="gramStart"/>
      <w:r w:rsidRPr="00B56AF7">
        <w:rPr>
          <w:rFonts w:ascii="Book Antiqua" w:hAnsi="Book Antiqua"/>
          <w:sz w:val="24"/>
          <w:szCs w:val="24"/>
        </w:rPr>
        <w:t>sFlt</w:t>
      </w:r>
      <w:proofErr w:type="gramEnd"/>
      <w:r w:rsidRPr="00B56AF7">
        <w:rPr>
          <w:rFonts w:ascii="Book Antiqua" w:hAnsi="Book Antiqua"/>
          <w:sz w:val="24"/>
          <w:szCs w:val="24"/>
        </w:rPr>
        <w:t xml:space="preserve">-1 has been shown to block </w:t>
      </w:r>
      <w:proofErr w:type="spellStart"/>
      <w:r w:rsidRPr="00B56AF7">
        <w:rPr>
          <w:rFonts w:ascii="Book Antiqua" w:hAnsi="Book Antiqua"/>
          <w:sz w:val="24"/>
          <w:szCs w:val="24"/>
        </w:rPr>
        <w:t>PlGF</w:t>
      </w:r>
      <w:proofErr w:type="spellEnd"/>
      <w:r w:rsidRPr="00B56AF7">
        <w:rPr>
          <w:rFonts w:ascii="Book Antiqua" w:hAnsi="Book Antiqua"/>
          <w:sz w:val="24"/>
          <w:szCs w:val="24"/>
        </w:rPr>
        <w:t xml:space="preserve"> and therefore play a causative r</w:t>
      </w:r>
      <w:r w:rsidR="0017435A" w:rsidRPr="00B56AF7">
        <w:rPr>
          <w:rFonts w:ascii="Book Antiqua" w:hAnsi="Book Antiqua"/>
          <w:sz w:val="24"/>
          <w:szCs w:val="24"/>
        </w:rPr>
        <w:t>ole in the development of PE</w:t>
      </w:r>
      <w:r w:rsidR="00830AFC" w:rsidRPr="00B56AF7">
        <w:rPr>
          <w:rFonts w:ascii="Book Antiqua" w:hAnsi="Book Antiqua"/>
          <w:sz w:val="24"/>
          <w:szCs w:val="24"/>
          <w:vertAlign w:val="superscript"/>
        </w:rPr>
        <w:t>[10,</w:t>
      </w:r>
      <w:r w:rsidR="00E012B7">
        <w:rPr>
          <w:rFonts w:ascii="Book Antiqua" w:hAnsi="Book Antiqua" w:hint="eastAsia"/>
          <w:sz w:val="24"/>
          <w:szCs w:val="24"/>
          <w:vertAlign w:val="superscript"/>
          <w:lang w:eastAsia="zh-CN"/>
        </w:rPr>
        <w:t>21</w:t>
      </w:r>
      <w:r w:rsidR="00830AFC" w:rsidRPr="00B56AF7">
        <w:rPr>
          <w:rFonts w:ascii="Book Antiqua" w:hAnsi="Book Antiqua"/>
          <w:sz w:val="24"/>
          <w:szCs w:val="24"/>
          <w:vertAlign w:val="superscript"/>
        </w:rPr>
        <w:t>]</w:t>
      </w:r>
      <w:r w:rsidR="00B90AD4" w:rsidRPr="00B56AF7">
        <w:rPr>
          <w:rFonts w:ascii="Book Antiqua" w:hAnsi="Book Antiqua"/>
          <w:sz w:val="24"/>
          <w:szCs w:val="24"/>
        </w:rPr>
        <w:t xml:space="preserve">. Maynard </w:t>
      </w:r>
      <w:r w:rsidR="00B90AD4" w:rsidRPr="00B56AF7">
        <w:rPr>
          <w:rFonts w:ascii="Book Antiqua" w:hAnsi="Book Antiqua"/>
          <w:i/>
          <w:sz w:val="24"/>
          <w:szCs w:val="24"/>
        </w:rPr>
        <w:t xml:space="preserve">et </w:t>
      </w:r>
      <w:proofErr w:type="gramStart"/>
      <w:r w:rsidR="00B90AD4" w:rsidRPr="00B56AF7">
        <w:rPr>
          <w:rFonts w:ascii="Book Antiqua" w:hAnsi="Book Antiqua"/>
          <w:i/>
          <w:sz w:val="24"/>
          <w:szCs w:val="24"/>
        </w:rPr>
        <w:t>al</w:t>
      </w:r>
      <w:r w:rsidR="00830AFC" w:rsidRPr="00B56AF7">
        <w:rPr>
          <w:rFonts w:ascii="Book Antiqua" w:hAnsi="Book Antiqua"/>
          <w:sz w:val="24"/>
          <w:szCs w:val="24"/>
          <w:vertAlign w:val="superscript"/>
        </w:rPr>
        <w:t>[</w:t>
      </w:r>
      <w:proofErr w:type="gramEnd"/>
      <w:r w:rsidR="00830AFC" w:rsidRPr="00B56AF7">
        <w:rPr>
          <w:rFonts w:ascii="Book Antiqua" w:hAnsi="Book Antiqua"/>
          <w:sz w:val="24"/>
          <w:szCs w:val="24"/>
          <w:vertAlign w:val="superscript"/>
        </w:rPr>
        <w:t>10]</w:t>
      </w:r>
      <w:r w:rsidR="00F908E0" w:rsidRPr="00B56AF7">
        <w:rPr>
          <w:rFonts w:ascii="Book Antiqua" w:hAnsi="Book Antiqua"/>
          <w:sz w:val="24"/>
          <w:szCs w:val="24"/>
        </w:rPr>
        <w:t xml:space="preserve"> </w:t>
      </w:r>
      <w:r w:rsidRPr="00B56AF7">
        <w:rPr>
          <w:rFonts w:ascii="Book Antiqua" w:hAnsi="Book Antiqua"/>
          <w:sz w:val="24"/>
          <w:szCs w:val="24"/>
        </w:rPr>
        <w:t xml:space="preserve">demonstrated a rise in arterial pressures and proteinuria with exogenous administration of sflt-1. Furthermore, </w:t>
      </w:r>
      <w:proofErr w:type="spellStart"/>
      <w:r w:rsidRPr="00B56AF7">
        <w:rPr>
          <w:rFonts w:ascii="Book Antiqua" w:hAnsi="Book Antiqua"/>
          <w:sz w:val="24"/>
          <w:szCs w:val="24"/>
        </w:rPr>
        <w:t>uteroplacental</w:t>
      </w:r>
      <w:proofErr w:type="spellEnd"/>
      <w:r w:rsidRPr="00B56AF7">
        <w:rPr>
          <w:rFonts w:ascii="Book Antiqua" w:hAnsi="Book Antiqua"/>
          <w:sz w:val="24"/>
          <w:szCs w:val="24"/>
        </w:rPr>
        <w:t xml:space="preserve"> ischaem</w:t>
      </w:r>
      <w:r w:rsidR="005D6BB0" w:rsidRPr="00B56AF7">
        <w:rPr>
          <w:rFonts w:ascii="Book Antiqua" w:hAnsi="Book Antiqua"/>
          <w:sz w:val="24"/>
          <w:szCs w:val="24"/>
        </w:rPr>
        <w:t>ia has been shown to increase sF</w:t>
      </w:r>
      <w:r w:rsidRPr="00B56AF7">
        <w:rPr>
          <w:rFonts w:ascii="Book Antiqua" w:hAnsi="Book Antiqua"/>
          <w:sz w:val="24"/>
          <w:szCs w:val="24"/>
        </w:rPr>
        <w:t xml:space="preserve">lt-1 levels in experimental models, as well </w:t>
      </w:r>
      <w:r w:rsidR="00B56AF7" w:rsidRPr="00B56AF7">
        <w:rPr>
          <w:rFonts w:ascii="Book Antiqua" w:hAnsi="Book Antiqua"/>
          <w:sz w:val="24"/>
          <w:szCs w:val="24"/>
        </w:rPr>
        <w:t>as a decrease in VEGF/</w:t>
      </w:r>
      <w:proofErr w:type="spellStart"/>
      <w:proofErr w:type="gramStart"/>
      <w:r w:rsidR="00B56AF7" w:rsidRPr="00B56AF7">
        <w:rPr>
          <w:rFonts w:ascii="Book Antiqua" w:hAnsi="Book Antiqua"/>
          <w:sz w:val="24"/>
          <w:szCs w:val="24"/>
        </w:rPr>
        <w:t>PlGF</w:t>
      </w:r>
      <w:proofErr w:type="spellEnd"/>
      <w:r w:rsidR="00830AFC" w:rsidRPr="00B56AF7">
        <w:rPr>
          <w:rFonts w:ascii="Book Antiqua" w:hAnsi="Book Antiqua"/>
          <w:sz w:val="24"/>
          <w:szCs w:val="24"/>
          <w:vertAlign w:val="superscript"/>
        </w:rPr>
        <w:t>[</w:t>
      </w:r>
      <w:proofErr w:type="gramEnd"/>
      <w:r w:rsidR="00830AFC" w:rsidRPr="00B56AF7">
        <w:rPr>
          <w:rFonts w:ascii="Book Antiqua" w:hAnsi="Book Antiqua"/>
          <w:sz w:val="24"/>
          <w:szCs w:val="24"/>
          <w:vertAlign w:val="superscript"/>
        </w:rPr>
        <w:t>22,23]</w:t>
      </w:r>
      <w:r w:rsidRPr="00B56AF7">
        <w:rPr>
          <w:rFonts w:ascii="Book Antiqua" w:hAnsi="Book Antiqua"/>
          <w:sz w:val="24"/>
          <w:szCs w:val="24"/>
        </w:rPr>
        <w:t xml:space="preserve">. </w:t>
      </w:r>
    </w:p>
    <w:p w14:paraId="7F01396C" w14:textId="47BDC10A" w:rsidR="00196076" w:rsidRPr="00B56AF7" w:rsidRDefault="00196076" w:rsidP="00B56AF7">
      <w:pPr>
        <w:pStyle w:val="Doublespacing"/>
        <w:spacing w:after="0" w:line="360" w:lineRule="auto"/>
        <w:ind w:firstLineChars="100" w:firstLine="240"/>
        <w:jc w:val="both"/>
        <w:rPr>
          <w:rFonts w:ascii="Book Antiqua" w:hAnsi="Book Antiqua"/>
          <w:sz w:val="24"/>
          <w:szCs w:val="24"/>
          <w:lang w:eastAsia="zh-CN"/>
        </w:rPr>
      </w:pPr>
      <w:r w:rsidRPr="00B56AF7">
        <w:rPr>
          <w:rFonts w:ascii="Book Antiqua" w:hAnsi="Book Antiqua"/>
          <w:sz w:val="24"/>
          <w:szCs w:val="24"/>
        </w:rPr>
        <w:t xml:space="preserve">Another biological factor that has been studied and may have a role in PE is </w:t>
      </w:r>
      <w:proofErr w:type="spellStart"/>
      <w:r w:rsidRPr="00B56AF7">
        <w:rPr>
          <w:rFonts w:ascii="Book Antiqua" w:hAnsi="Book Antiqua"/>
          <w:sz w:val="24"/>
          <w:szCs w:val="24"/>
        </w:rPr>
        <w:t>Heme</w:t>
      </w:r>
      <w:proofErr w:type="spellEnd"/>
      <w:r w:rsidRPr="00B56AF7">
        <w:rPr>
          <w:rFonts w:ascii="Book Antiqua" w:hAnsi="Book Antiqua"/>
          <w:sz w:val="24"/>
          <w:szCs w:val="24"/>
        </w:rPr>
        <w:t xml:space="preserve"> Oxygenase-1 (HO-1). HO-1 and its metabolites carb</w:t>
      </w:r>
      <w:r w:rsidR="00B56AF7">
        <w:rPr>
          <w:rFonts w:ascii="Book Antiqua" w:hAnsi="Book Antiqua"/>
          <w:sz w:val="24"/>
          <w:szCs w:val="24"/>
        </w:rPr>
        <w:t xml:space="preserve">on monoxide (CO) and bilirubin </w:t>
      </w:r>
      <w:r w:rsidRPr="00B56AF7">
        <w:rPr>
          <w:rFonts w:ascii="Book Antiqua" w:hAnsi="Book Antiqua"/>
          <w:sz w:val="24"/>
          <w:szCs w:val="24"/>
        </w:rPr>
        <w:t xml:space="preserve">exert protective effects against oxidative stimuli, and </w:t>
      </w:r>
      <w:r w:rsidR="00B56AF7">
        <w:rPr>
          <w:rFonts w:ascii="Book Antiqua" w:hAnsi="Book Antiqua"/>
          <w:sz w:val="24"/>
          <w:szCs w:val="24"/>
        </w:rPr>
        <w:t xml:space="preserve">in-vitro studies have reported </w:t>
      </w:r>
      <w:r w:rsidR="00B56AF7">
        <w:rPr>
          <w:rFonts w:ascii="Book Antiqua" w:hAnsi="Book Antiqua"/>
          <w:sz w:val="24"/>
          <w:szCs w:val="24"/>
        </w:rPr>
        <w:lastRenderedPageBreak/>
        <w:t>that HO-1 downregulates sFlt-1</w:t>
      </w:r>
      <w:r w:rsidRPr="00B56AF7">
        <w:rPr>
          <w:rFonts w:ascii="Book Antiqua" w:hAnsi="Book Antiqua"/>
          <w:sz w:val="24"/>
          <w:szCs w:val="24"/>
          <w:vertAlign w:val="superscript"/>
        </w:rPr>
        <w:t>[24]</w:t>
      </w:r>
      <w:r w:rsidRPr="00B56AF7">
        <w:rPr>
          <w:rFonts w:ascii="Book Antiqua" w:hAnsi="Book Antiqua"/>
          <w:sz w:val="24"/>
          <w:szCs w:val="24"/>
        </w:rPr>
        <w:t>.</w:t>
      </w:r>
      <w:r w:rsidR="00F908E0" w:rsidRPr="00B56AF7">
        <w:rPr>
          <w:rFonts w:ascii="Book Antiqua" w:hAnsi="Book Antiqua"/>
          <w:sz w:val="24"/>
          <w:szCs w:val="24"/>
        </w:rPr>
        <w:t xml:space="preserve"> </w:t>
      </w:r>
      <w:r w:rsidRPr="00B56AF7">
        <w:rPr>
          <w:rFonts w:ascii="Book Antiqua" w:hAnsi="Book Antiqua"/>
          <w:sz w:val="24"/>
          <w:szCs w:val="24"/>
        </w:rPr>
        <w:t>HO-1 has been s</w:t>
      </w:r>
      <w:r w:rsidR="00B56AF7">
        <w:rPr>
          <w:rFonts w:ascii="Book Antiqua" w:hAnsi="Book Antiqua"/>
          <w:sz w:val="24"/>
          <w:szCs w:val="24"/>
        </w:rPr>
        <w:t xml:space="preserve">hown to inhibit sFlt-1 </w:t>
      </w:r>
      <w:proofErr w:type="gramStart"/>
      <w:r w:rsidR="00B56AF7">
        <w:rPr>
          <w:rFonts w:ascii="Book Antiqua" w:hAnsi="Book Antiqua"/>
          <w:sz w:val="24"/>
          <w:szCs w:val="24"/>
        </w:rPr>
        <w:t>release</w:t>
      </w:r>
      <w:r w:rsidRPr="00B56AF7">
        <w:rPr>
          <w:rFonts w:ascii="Book Antiqua" w:hAnsi="Book Antiqua"/>
          <w:sz w:val="24"/>
          <w:szCs w:val="24"/>
          <w:vertAlign w:val="superscript"/>
        </w:rPr>
        <w:t>[</w:t>
      </w:r>
      <w:proofErr w:type="gramEnd"/>
      <w:r w:rsidRPr="00B56AF7">
        <w:rPr>
          <w:rFonts w:ascii="Book Antiqua" w:hAnsi="Book Antiqua"/>
          <w:sz w:val="24"/>
          <w:szCs w:val="24"/>
          <w:vertAlign w:val="superscript"/>
        </w:rPr>
        <w:t>24,25]</w:t>
      </w:r>
      <w:r w:rsidRPr="00B56AF7">
        <w:rPr>
          <w:rFonts w:ascii="Book Antiqua" w:hAnsi="Book Antiqua"/>
          <w:sz w:val="24"/>
          <w:szCs w:val="24"/>
        </w:rPr>
        <w:t xml:space="preserve"> and it is possible that a loss of HO-1 plays a part</w:t>
      </w:r>
      <w:r w:rsidR="00B56AF7">
        <w:rPr>
          <w:rFonts w:ascii="Book Antiqua" w:hAnsi="Book Antiqua"/>
          <w:sz w:val="24"/>
          <w:szCs w:val="24"/>
        </w:rPr>
        <w:t xml:space="preserve"> in the pathophysiology of PE. </w:t>
      </w:r>
      <w:r w:rsidRPr="00B56AF7">
        <w:rPr>
          <w:rFonts w:ascii="Book Antiqua" w:hAnsi="Book Antiqua"/>
          <w:sz w:val="24"/>
          <w:szCs w:val="24"/>
        </w:rPr>
        <w:t>There are no published studies looking at the difference</w:t>
      </w:r>
      <w:r w:rsidR="00B56AF7">
        <w:rPr>
          <w:rFonts w:ascii="Book Antiqua" w:hAnsi="Book Antiqua"/>
          <w:sz w:val="24"/>
          <w:szCs w:val="24"/>
        </w:rPr>
        <w:t xml:space="preserve">s in the expression of HO-1 in </w:t>
      </w:r>
      <w:r w:rsidRPr="00B56AF7">
        <w:rPr>
          <w:rFonts w:ascii="Book Antiqua" w:hAnsi="Book Antiqua"/>
          <w:sz w:val="24"/>
          <w:szCs w:val="24"/>
        </w:rPr>
        <w:t xml:space="preserve">early-onset </w:t>
      </w:r>
      <w:r w:rsidRPr="00B56AF7">
        <w:rPr>
          <w:rFonts w:ascii="Book Antiqua" w:hAnsi="Book Antiqua"/>
          <w:i/>
          <w:sz w:val="24"/>
          <w:szCs w:val="24"/>
        </w:rPr>
        <w:t>vs</w:t>
      </w:r>
      <w:r w:rsidRPr="00B56AF7">
        <w:rPr>
          <w:rFonts w:ascii="Book Antiqua" w:hAnsi="Book Antiqua"/>
          <w:sz w:val="24"/>
          <w:szCs w:val="24"/>
        </w:rPr>
        <w:t xml:space="preserve"> late-onset PE.</w:t>
      </w:r>
      <w:r w:rsidR="00B56AF7">
        <w:rPr>
          <w:rFonts w:ascii="Book Antiqua" w:hAnsi="Book Antiqua"/>
          <w:sz w:val="24"/>
          <w:szCs w:val="24"/>
        </w:rPr>
        <w:t xml:space="preserve"> </w:t>
      </w:r>
    </w:p>
    <w:p w14:paraId="07E5777B" w14:textId="48A94229" w:rsidR="001F1111" w:rsidRPr="00B56AF7" w:rsidRDefault="00B56AF7" w:rsidP="00B56AF7">
      <w:pPr>
        <w:pStyle w:val="Doublespacing"/>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Poon </w:t>
      </w:r>
      <w:r w:rsidRPr="00B56AF7">
        <w:rPr>
          <w:rFonts w:ascii="Book Antiqua" w:hAnsi="Book Antiqua" w:cs="Times New Roman"/>
          <w:i/>
          <w:sz w:val="24"/>
          <w:szCs w:val="24"/>
        </w:rPr>
        <w:t>et al</w:t>
      </w:r>
      <w:r w:rsidR="00196076" w:rsidRPr="00B56AF7">
        <w:rPr>
          <w:rFonts w:ascii="Book Antiqua" w:hAnsi="Book Antiqua" w:cs="Times New Roman"/>
          <w:sz w:val="24"/>
          <w:szCs w:val="24"/>
          <w:vertAlign w:val="superscript"/>
        </w:rPr>
        <w:t>[26</w:t>
      </w:r>
      <w:r w:rsidR="00830AFC" w:rsidRPr="00B56AF7">
        <w:rPr>
          <w:rFonts w:ascii="Book Antiqua" w:hAnsi="Book Antiqua" w:cs="Times New Roman"/>
          <w:sz w:val="24"/>
          <w:szCs w:val="24"/>
          <w:vertAlign w:val="superscript"/>
        </w:rPr>
        <w:t>]</w:t>
      </w:r>
      <w:r w:rsidR="001F1111" w:rsidRPr="00B56AF7">
        <w:rPr>
          <w:rFonts w:ascii="Book Antiqua" w:hAnsi="Book Antiqua" w:cs="Times New Roman"/>
          <w:sz w:val="24"/>
          <w:szCs w:val="24"/>
        </w:rPr>
        <w:t xml:space="preserve"> conducted a first trimester screening study using uterine artery Doppler indices, serum pregnancy pregnancy-associated plasma protein A (PAPP-A) and placental growth factor measurements in a large cohort of over 57000 cases. They found that in the pre-term SGA group, serum PAPP-A and </w:t>
      </w:r>
      <w:proofErr w:type="spellStart"/>
      <w:r w:rsidR="001F1111" w:rsidRPr="00B56AF7">
        <w:rPr>
          <w:rFonts w:ascii="Book Antiqua" w:hAnsi="Book Antiqua" w:cs="Times New Roman"/>
          <w:sz w:val="24"/>
          <w:szCs w:val="24"/>
        </w:rPr>
        <w:t>PlGF</w:t>
      </w:r>
      <w:proofErr w:type="spellEnd"/>
      <w:r w:rsidR="001F1111" w:rsidRPr="00B56AF7">
        <w:rPr>
          <w:rFonts w:ascii="Book Antiqua" w:hAnsi="Book Antiqua" w:cs="Times New Roman"/>
          <w:sz w:val="24"/>
          <w:szCs w:val="24"/>
        </w:rPr>
        <w:t xml:space="preserve"> were reduced, indicating an underlying pathology of impaired placentation. The authors reported that for a false-positive rate of 5%, the detection of early-onset PE (&lt;</w:t>
      </w:r>
      <w:r w:rsidR="009F14CB">
        <w:rPr>
          <w:rFonts w:ascii="Book Antiqua" w:hAnsi="Book Antiqua" w:cs="Times New Roman" w:hint="eastAsia"/>
          <w:sz w:val="24"/>
          <w:szCs w:val="24"/>
          <w:lang w:eastAsia="zh-CN"/>
        </w:rPr>
        <w:t xml:space="preserve"> </w:t>
      </w:r>
      <w:r w:rsidR="009F14CB">
        <w:rPr>
          <w:rFonts w:ascii="Book Antiqua" w:hAnsi="Book Antiqua" w:cs="Times New Roman"/>
          <w:sz w:val="24"/>
          <w:szCs w:val="24"/>
        </w:rPr>
        <w:t xml:space="preserve">34 </w:t>
      </w:r>
      <w:proofErr w:type="spellStart"/>
      <w:r w:rsidR="009F14CB">
        <w:rPr>
          <w:rFonts w:ascii="Book Antiqua" w:hAnsi="Book Antiqua" w:cs="Times New Roman"/>
          <w:sz w:val="24"/>
          <w:szCs w:val="24"/>
        </w:rPr>
        <w:t>wk</w:t>
      </w:r>
      <w:proofErr w:type="spellEnd"/>
      <w:r w:rsidR="001F1111" w:rsidRPr="00B56AF7">
        <w:rPr>
          <w:rFonts w:ascii="Book Antiqua" w:hAnsi="Book Antiqua" w:cs="Times New Roman"/>
          <w:sz w:val="24"/>
          <w:szCs w:val="24"/>
        </w:rPr>
        <w:t xml:space="preserve"> gestation) using </w:t>
      </w:r>
      <w:proofErr w:type="spellStart"/>
      <w:r w:rsidR="001F1111" w:rsidRPr="00B56AF7">
        <w:rPr>
          <w:rFonts w:ascii="Book Antiqua" w:hAnsi="Book Antiqua" w:cs="Times New Roman"/>
          <w:sz w:val="24"/>
          <w:szCs w:val="24"/>
        </w:rPr>
        <w:t>PlGF</w:t>
      </w:r>
      <w:proofErr w:type="spellEnd"/>
      <w:r w:rsidR="001F1111" w:rsidRPr="00B56AF7">
        <w:rPr>
          <w:rFonts w:ascii="Book Antiqua" w:hAnsi="Book Antiqua" w:cs="Times New Roman"/>
          <w:sz w:val="24"/>
          <w:szCs w:val="24"/>
        </w:rPr>
        <w:t xml:space="preserve"> was 59.3%, however i</w:t>
      </w:r>
      <w:r w:rsidR="009F14CB">
        <w:rPr>
          <w:rFonts w:ascii="Book Antiqua" w:hAnsi="Book Antiqua" w:cs="Times New Roman"/>
          <w:sz w:val="24"/>
          <w:szCs w:val="24"/>
        </w:rPr>
        <w:t xml:space="preserve">n all cases of PE below 42 </w:t>
      </w:r>
      <w:proofErr w:type="spellStart"/>
      <w:r w:rsidR="009F14CB">
        <w:rPr>
          <w:rFonts w:ascii="Book Antiqua" w:hAnsi="Book Antiqua" w:cs="Times New Roman"/>
          <w:sz w:val="24"/>
          <w:szCs w:val="24"/>
        </w:rPr>
        <w:t>wk</w:t>
      </w:r>
      <w:proofErr w:type="spellEnd"/>
      <w:r w:rsidR="001F1111" w:rsidRPr="00B56AF7">
        <w:rPr>
          <w:rFonts w:ascii="Book Antiqua" w:hAnsi="Book Antiqua" w:cs="Times New Roman"/>
          <w:sz w:val="24"/>
          <w:szCs w:val="24"/>
        </w:rPr>
        <w:t xml:space="preserve"> gestation, the detection rate was significantly lower at 29.1% - this figure included all of the early-onset along with late-onset cases of PE. The evidence suggests that placental biomarkers have a good performance for screening for early-onset PE, but a poor performance when screening for late-onset PE. </w:t>
      </w:r>
    </w:p>
    <w:p w14:paraId="09254F73" w14:textId="757880A1" w:rsidR="001F1111" w:rsidRPr="00B56AF7" w:rsidRDefault="001F1111" w:rsidP="009F14CB">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The biomarkers discussed above have been used in clinical trials as a potential screening tool for the detection of PE. Elevated sFlt-1/</w:t>
      </w:r>
      <w:proofErr w:type="spellStart"/>
      <w:r w:rsidRPr="00B56AF7">
        <w:rPr>
          <w:rFonts w:ascii="Book Antiqua" w:hAnsi="Book Antiqua" w:cs="Times New Roman"/>
          <w:sz w:val="24"/>
          <w:szCs w:val="24"/>
        </w:rPr>
        <w:t>PlGF</w:t>
      </w:r>
      <w:proofErr w:type="spellEnd"/>
      <w:r w:rsidRPr="00B56AF7">
        <w:rPr>
          <w:rFonts w:ascii="Book Antiqua" w:hAnsi="Book Antiqua" w:cs="Times New Roman"/>
          <w:sz w:val="24"/>
          <w:szCs w:val="24"/>
        </w:rPr>
        <w:t xml:space="preserve"> ratios have been observed in early-onset </w:t>
      </w:r>
      <w:proofErr w:type="gramStart"/>
      <w:r w:rsidRPr="00B56AF7">
        <w:rPr>
          <w:rFonts w:ascii="Book Antiqua" w:hAnsi="Book Antiqua" w:cs="Times New Roman"/>
          <w:sz w:val="24"/>
          <w:szCs w:val="24"/>
        </w:rPr>
        <w:t>PE</w:t>
      </w:r>
      <w:r w:rsidR="00830AFC" w:rsidRPr="00B56AF7">
        <w:rPr>
          <w:rFonts w:ascii="Book Antiqua" w:hAnsi="Book Antiqua" w:cs="Times New Roman"/>
          <w:sz w:val="24"/>
          <w:szCs w:val="24"/>
          <w:vertAlign w:val="superscript"/>
        </w:rPr>
        <w:t>[</w:t>
      </w:r>
      <w:proofErr w:type="gramEnd"/>
      <w:r w:rsidR="00E012B7">
        <w:rPr>
          <w:rFonts w:ascii="Book Antiqua" w:hAnsi="Book Antiqua" w:cs="Times New Roman" w:hint="eastAsia"/>
          <w:sz w:val="24"/>
          <w:szCs w:val="24"/>
          <w:vertAlign w:val="superscript"/>
          <w:lang w:eastAsia="zh-CN"/>
        </w:rPr>
        <w:t>19</w:t>
      </w:r>
      <w:r w:rsidR="00830AFC" w:rsidRPr="00B56AF7">
        <w:rPr>
          <w:rFonts w:ascii="Book Antiqua" w:hAnsi="Book Antiqua" w:cs="Times New Roman"/>
          <w:sz w:val="24"/>
          <w:szCs w:val="24"/>
          <w:vertAlign w:val="superscript"/>
        </w:rPr>
        <w:t>,2</w:t>
      </w:r>
      <w:r w:rsidR="00E012B7">
        <w:rPr>
          <w:rFonts w:ascii="Book Antiqua" w:hAnsi="Book Antiqua" w:cs="Times New Roman" w:hint="eastAsia"/>
          <w:sz w:val="24"/>
          <w:szCs w:val="24"/>
          <w:vertAlign w:val="superscript"/>
          <w:lang w:eastAsia="zh-CN"/>
        </w:rPr>
        <w:t>0</w:t>
      </w:r>
      <w:r w:rsidR="00830AFC" w:rsidRPr="00B56AF7">
        <w:rPr>
          <w:rFonts w:ascii="Book Antiqua" w:hAnsi="Book Antiqua" w:cs="Times New Roman"/>
          <w:sz w:val="24"/>
          <w:szCs w:val="24"/>
          <w:vertAlign w:val="superscript"/>
        </w:rPr>
        <w:t>]</w:t>
      </w:r>
      <w:r w:rsidR="009F14CB">
        <w:rPr>
          <w:rFonts w:ascii="Book Antiqua" w:hAnsi="Book Antiqua" w:cs="Times New Roman"/>
          <w:sz w:val="24"/>
          <w:szCs w:val="24"/>
        </w:rPr>
        <w:t xml:space="preserve">. Chappell </w:t>
      </w:r>
      <w:r w:rsidR="009F14CB" w:rsidRPr="009F14CB">
        <w:rPr>
          <w:rFonts w:ascii="Book Antiqua" w:hAnsi="Book Antiqua" w:cs="Times New Roman"/>
          <w:i/>
          <w:sz w:val="24"/>
          <w:szCs w:val="24"/>
        </w:rPr>
        <w:t xml:space="preserve">et </w:t>
      </w:r>
      <w:proofErr w:type="gramStart"/>
      <w:r w:rsidR="009F14CB" w:rsidRPr="009F14CB">
        <w:rPr>
          <w:rFonts w:ascii="Book Antiqua" w:hAnsi="Book Antiqua" w:cs="Times New Roman"/>
          <w:i/>
          <w:sz w:val="24"/>
          <w:szCs w:val="24"/>
        </w:rPr>
        <w:t>al</w:t>
      </w:r>
      <w:r w:rsidR="00830AFC" w:rsidRPr="00B56AF7">
        <w:rPr>
          <w:rFonts w:ascii="Book Antiqua" w:hAnsi="Book Antiqua" w:cs="Times New Roman"/>
          <w:sz w:val="24"/>
          <w:szCs w:val="24"/>
          <w:vertAlign w:val="superscript"/>
        </w:rPr>
        <w:t>[</w:t>
      </w:r>
      <w:proofErr w:type="gramEnd"/>
      <w:r w:rsidR="00E012B7">
        <w:rPr>
          <w:rFonts w:ascii="Book Antiqua" w:hAnsi="Book Antiqua" w:cs="Times New Roman" w:hint="eastAsia"/>
          <w:sz w:val="24"/>
          <w:szCs w:val="24"/>
          <w:vertAlign w:val="superscript"/>
          <w:lang w:eastAsia="zh-CN"/>
        </w:rPr>
        <w:t>19</w:t>
      </w:r>
      <w:r w:rsidR="00830AFC" w:rsidRPr="00B56AF7">
        <w:rPr>
          <w:rFonts w:ascii="Book Antiqua" w:hAnsi="Book Antiqua" w:cs="Times New Roman"/>
          <w:sz w:val="24"/>
          <w:szCs w:val="24"/>
          <w:vertAlign w:val="superscript"/>
        </w:rPr>
        <w:t>]</w:t>
      </w:r>
      <w:r w:rsidR="00830AFC"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published data from a multicentre trial using a </w:t>
      </w:r>
      <w:proofErr w:type="spellStart"/>
      <w:r w:rsidRPr="00B56AF7">
        <w:rPr>
          <w:rFonts w:ascii="Book Antiqua" w:hAnsi="Book Antiqua" w:cs="Times New Roman"/>
          <w:sz w:val="24"/>
          <w:szCs w:val="24"/>
        </w:rPr>
        <w:t>PlGF</w:t>
      </w:r>
      <w:proofErr w:type="spellEnd"/>
      <w:r w:rsidRPr="00B56AF7">
        <w:rPr>
          <w:rFonts w:ascii="Book Antiqua" w:hAnsi="Book Antiqua" w:cs="Times New Roman"/>
          <w:sz w:val="24"/>
          <w:szCs w:val="24"/>
        </w:rPr>
        <w:t xml:space="preserve"> assay (Triage, </w:t>
      </w:r>
      <w:proofErr w:type="spellStart"/>
      <w:r w:rsidRPr="00B56AF7">
        <w:rPr>
          <w:rFonts w:ascii="Book Antiqua" w:hAnsi="Book Antiqua" w:cs="Times New Roman"/>
          <w:sz w:val="24"/>
          <w:szCs w:val="24"/>
        </w:rPr>
        <w:t>Alere</w:t>
      </w:r>
      <w:proofErr w:type="spellEnd"/>
      <w:r w:rsidRPr="00B56AF7">
        <w:rPr>
          <w:rFonts w:ascii="Book Antiqua" w:hAnsi="Book Antiqua" w:cs="Times New Roman"/>
          <w:sz w:val="24"/>
          <w:szCs w:val="24"/>
        </w:rPr>
        <w:t>, California, U</w:t>
      </w:r>
      <w:r w:rsidR="009F14CB">
        <w:rPr>
          <w:rFonts w:ascii="Book Antiqua" w:hAnsi="Book Antiqua" w:cs="Times New Roman" w:hint="eastAsia"/>
          <w:sz w:val="24"/>
          <w:szCs w:val="24"/>
          <w:lang w:eastAsia="zh-CN"/>
        </w:rPr>
        <w:t xml:space="preserve">nited </w:t>
      </w:r>
      <w:r w:rsidRPr="00B56AF7">
        <w:rPr>
          <w:rFonts w:ascii="Book Antiqua" w:hAnsi="Book Antiqua" w:cs="Times New Roman"/>
          <w:sz w:val="24"/>
          <w:szCs w:val="24"/>
        </w:rPr>
        <w:t>S</w:t>
      </w:r>
      <w:r w:rsidR="009F14CB">
        <w:rPr>
          <w:rFonts w:ascii="Book Antiqua" w:hAnsi="Book Antiqua" w:cs="Times New Roman" w:hint="eastAsia"/>
          <w:sz w:val="24"/>
          <w:szCs w:val="24"/>
          <w:lang w:eastAsia="zh-CN"/>
        </w:rPr>
        <w:t>tates</w:t>
      </w:r>
      <w:r w:rsidRPr="00B56AF7">
        <w:rPr>
          <w:rFonts w:ascii="Book Antiqua" w:hAnsi="Book Antiqua" w:cs="Times New Roman"/>
          <w:sz w:val="24"/>
          <w:szCs w:val="24"/>
        </w:rPr>
        <w:t xml:space="preserve">). </w:t>
      </w:r>
      <w:proofErr w:type="spellStart"/>
      <w:r w:rsidRPr="00B56AF7">
        <w:rPr>
          <w:rFonts w:ascii="Book Antiqua" w:hAnsi="Book Antiqua" w:cs="Times New Roman"/>
          <w:sz w:val="24"/>
          <w:szCs w:val="24"/>
        </w:rPr>
        <w:t>PlGF</w:t>
      </w:r>
      <w:proofErr w:type="spellEnd"/>
      <w:r w:rsidRPr="00B56AF7">
        <w:rPr>
          <w:rFonts w:ascii="Book Antiqua" w:hAnsi="Book Antiqua" w:cs="Times New Roman"/>
          <w:sz w:val="24"/>
          <w:szCs w:val="24"/>
        </w:rPr>
        <w:t xml:space="preserve"> concentrations below the 5</w:t>
      </w:r>
      <w:r w:rsidRPr="00B56AF7">
        <w:rPr>
          <w:rFonts w:ascii="Book Antiqua" w:hAnsi="Book Antiqua" w:cs="Times New Roman"/>
          <w:sz w:val="24"/>
          <w:szCs w:val="24"/>
          <w:vertAlign w:val="superscript"/>
        </w:rPr>
        <w:t>th</w:t>
      </w:r>
      <w:r w:rsidRPr="00B56AF7">
        <w:rPr>
          <w:rFonts w:ascii="Book Antiqua" w:hAnsi="Book Antiqua" w:cs="Times New Roman"/>
          <w:sz w:val="24"/>
          <w:szCs w:val="24"/>
        </w:rPr>
        <w:t xml:space="preserve"> centile had a sensitivity of 96% and a negative predictive value of 98% for PE requiring delivery within the next fourteen days</w:t>
      </w:r>
      <w:r w:rsidR="003F526E" w:rsidRPr="00B56AF7">
        <w:rPr>
          <w:rFonts w:ascii="Book Antiqua" w:hAnsi="Book Antiqua" w:cs="Times New Roman"/>
          <w:sz w:val="24"/>
          <w:szCs w:val="24"/>
        </w:rPr>
        <w:t>, in</w:t>
      </w:r>
      <w:r w:rsidR="009F14CB">
        <w:rPr>
          <w:rFonts w:ascii="Book Antiqua" w:hAnsi="Book Antiqua" w:cs="Times New Roman"/>
          <w:sz w:val="24"/>
          <w:szCs w:val="24"/>
        </w:rPr>
        <w:t xml:space="preserve"> gestational ages below 35 wk</w:t>
      </w:r>
      <w:r w:rsidRPr="00B56AF7">
        <w:rPr>
          <w:rFonts w:ascii="Book Antiqua" w:hAnsi="Book Antiqua" w:cs="Times New Roman"/>
          <w:sz w:val="24"/>
          <w:szCs w:val="24"/>
        </w:rPr>
        <w:t xml:space="preserve">. </w:t>
      </w:r>
      <w:r w:rsidR="009F14CB">
        <w:rPr>
          <w:rFonts w:ascii="Book Antiqua" w:hAnsi="Book Antiqua" w:cs="Times New Roman"/>
          <w:sz w:val="24"/>
          <w:szCs w:val="24"/>
        </w:rPr>
        <w:t xml:space="preserve">Beyond 35 </w:t>
      </w:r>
      <w:proofErr w:type="spellStart"/>
      <w:r w:rsidR="009F14CB">
        <w:rPr>
          <w:rFonts w:ascii="Book Antiqua" w:hAnsi="Book Antiqua" w:cs="Times New Roman"/>
          <w:sz w:val="24"/>
          <w:szCs w:val="24"/>
        </w:rPr>
        <w:t>wk</w:t>
      </w:r>
      <w:proofErr w:type="spellEnd"/>
      <w:r w:rsidR="003F526E" w:rsidRPr="00B56AF7">
        <w:rPr>
          <w:rFonts w:ascii="Book Antiqua" w:hAnsi="Book Antiqua" w:cs="Times New Roman"/>
          <w:sz w:val="24"/>
          <w:szCs w:val="24"/>
        </w:rPr>
        <w:t xml:space="preserve">, the test was not as good at excluding PE. </w:t>
      </w:r>
      <w:r w:rsidRPr="00B56AF7">
        <w:rPr>
          <w:rFonts w:ascii="Book Antiqua" w:hAnsi="Book Antiqua" w:cs="Times New Roman"/>
          <w:sz w:val="24"/>
          <w:szCs w:val="24"/>
        </w:rPr>
        <w:t xml:space="preserve">This further strengthens the argument for a role of placental insufficiency in early cases of PE, with a weaker association between </w:t>
      </w:r>
      <w:proofErr w:type="spellStart"/>
      <w:r w:rsidRPr="00B56AF7">
        <w:rPr>
          <w:rFonts w:ascii="Book Antiqua" w:hAnsi="Book Antiqua" w:cs="Times New Roman"/>
          <w:sz w:val="24"/>
          <w:szCs w:val="24"/>
        </w:rPr>
        <w:t>PlGF</w:t>
      </w:r>
      <w:proofErr w:type="spellEnd"/>
      <w:r w:rsidRPr="00B56AF7">
        <w:rPr>
          <w:rFonts w:ascii="Book Antiqua" w:hAnsi="Book Antiqua" w:cs="Times New Roman"/>
          <w:sz w:val="24"/>
          <w:szCs w:val="24"/>
        </w:rPr>
        <w:t xml:space="preserve"> and </w:t>
      </w:r>
      <w:r w:rsidR="003F526E" w:rsidRPr="00B56AF7">
        <w:rPr>
          <w:rFonts w:ascii="Book Antiqua" w:hAnsi="Book Antiqua" w:cs="Times New Roman"/>
          <w:sz w:val="24"/>
          <w:szCs w:val="24"/>
        </w:rPr>
        <w:t>late-onset PE</w:t>
      </w:r>
      <w:r w:rsidRPr="00B56AF7">
        <w:rPr>
          <w:rFonts w:ascii="Book Antiqua" w:hAnsi="Book Antiqua" w:cs="Times New Roman"/>
          <w:sz w:val="24"/>
          <w:szCs w:val="24"/>
        </w:rPr>
        <w:t>.</w:t>
      </w:r>
      <w:r w:rsidR="00F908E0" w:rsidRPr="00B56AF7">
        <w:rPr>
          <w:rFonts w:ascii="Book Antiqua" w:hAnsi="Book Antiqua" w:cs="Times New Roman"/>
          <w:sz w:val="24"/>
          <w:szCs w:val="24"/>
        </w:rPr>
        <w:t xml:space="preserve"> </w:t>
      </w:r>
    </w:p>
    <w:p w14:paraId="7765B73B" w14:textId="77777777" w:rsidR="001F1111" w:rsidRPr="00B56AF7" w:rsidRDefault="001F1111" w:rsidP="00544A47">
      <w:pPr>
        <w:spacing w:after="0" w:line="360" w:lineRule="auto"/>
        <w:jc w:val="both"/>
        <w:rPr>
          <w:rFonts w:ascii="Book Antiqua" w:hAnsi="Book Antiqua" w:cs="Times New Roman"/>
          <w:b/>
          <w:sz w:val="24"/>
          <w:szCs w:val="24"/>
        </w:rPr>
      </w:pPr>
    </w:p>
    <w:p w14:paraId="14334514" w14:textId="7C2E1F47" w:rsidR="00B70961" w:rsidRPr="00B56AF7" w:rsidRDefault="009F14CB" w:rsidP="00544A47">
      <w:pPr>
        <w:pStyle w:val="Doublespacing"/>
        <w:spacing w:after="0" w:line="360" w:lineRule="auto"/>
        <w:jc w:val="both"/>
        <w:rPr>
          <w:rFonts w:ascii="Book Antiqua" w:hAnsi="Book Antiqua" w:cs="Times New Roman"/>
          <w:b/>
          <w:sz w:val="24"/>
          <w:szCs w:val="24"/>
        </w:rPr>
      </w:pPr>
      <w:r w:rsidRPr="00B56AF7">
        <w:rPr>
          <w:rFonts w:ascii="Book Antiqua" w:hAnsi="Book Antiqua" w:cs="Times New Roman"/>
          <w:b/>
          <w:sz w:val="24"/>
          <w:szCs w:val="24"/>
        </w:rPr>
        <w:t>PATHOLOGICAL EVIDENCE FOR THE AETIOLOGY OF PE</w:t>
      </w:r>
    </w:p>
    <w:p w14:paraId="67E4EB82" w14:textId="55E3A7F1" w:rsidR="00196076" w:rsidRPr="00B56AF7" w:rsidRDefault="00B70961"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Many scientific evaluations of the pathology associated with PE have been used to justify the placental origins hypothesis of PE. These may be genetic, molecular or histological in nature.</w:t>
      </w:r>
    </w:p>
    <w:p w14:paraId="1BAE4FDE" w14:textId="77777777" w:rsidR="007376DB" w:rsidRPr="00B56AF7" w:rsidRDefault="007376DB" w:rsidP="00544A47">
      <w:pPr>
        <w:spacing w:after="0" w:line="360" w:lineRule="auto"/>
        <w:jc w:val="both"/>
        <w:rPr>
          <w:rFonts w:ascii="Book Antiqua" w:hAnsi="Book Antiqua" w:cs="Times New Roman"/>
          <w:b/>
          <w:sz w:val="24"/>
          <w:szCs w:val="24"/>
        </w:rPr>
      </w:pPr>
    </w:p>
    <w:p w14:paraId="093AB578" w14:textId="77777777" w:rsidR="00B70961" w:rsidRPr="00911E70" w:rsidRDefault="00B70961" w:rsidP="00544A47">
      <w:pPr>
        <w:pStyle w:val="Doublespacing"/>
        <w:spacing w:after="0" w:line="360" w:lineRule="auto"/>
        <w:jc w:val="both"/>
        <w:rPr>
          <w:rFonts w:ascii="Book Antiqua" w:hAnsi="Book Antiqua" w:cs="Times New Roman"/>
          <w:b/>
          <w:i/>
          <w:sz w:val="24"/>
          <w:szCs w:val="24"/>
        </w:rPr>
      </w:pPr>
      <w:r w:rsidRPr="00911E70">
        <w:rPr>
          <w:rFonts w:ascii="Book Antiqua" w:hAnsi="Book Antiqua" w:cs="Times New Roman"/>
          <w:b/>
          <w:i/>
          <w:sz w:val="24"/>
          <w:szCs w:val="24"/>
        </w:rPr>
        <w:t>Genetic</w:t>
      </w:r>
    </w:p>
    <w:p w14:paraId="2C506A74" w14:textId="73CA9B79" w:rsidR="00231892" w:rsidRPr="00B56AF7" w:rsidRDefault="00B70961"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lastRenderedPageBreak/>
        <w:t xml:space="preserve">There is an unquestionable link between the development of PE and subsequent cardiovascular disease. Despite the incomplete understanding of the aetiology of PE, familial </w:t>
      </w:r>
      <w:r w:rsidR="007376DB" w:rsidRPr="00B56AF7">
        <w:rPr>
          <w:rFonts w:ascii="Book Antiqua" w:hAnsi="Book Antiqua" w:cs="Times New Roman"/>
          <w:sz w:val="24"/>
          <w:szCs w:val="24"/>
        </w:rPr>
        <w:t xml:space="preserve">clustering has been </w:t>
      </w:r>
      <w:proofErr w:type="gramStart"/>
      <w:r w:rsidR="007376DB" w:rsidRPr="00B56AF7">
        <w:rPr>
          <w:rFonts w:ascii="Book Antiqua" w:hAnsi="Book Antiqua" w:cs="Times New Roman"/>
          <w:sz w:val="24"/>
          <w:szCs w:val="24"/>
        </w:rPr>
        <w:t>observed</w:t>
      </w:r>
      <w:r w:rsidR="00196076" w:rsidRPr="00B56AF7">
        <w:rPr>
          <w:rFonts w:ascii="Book Antiqua" w:hAnsi="Book Antiqua" w:cs="Times New Roman"/>
          <w:sz w:val="24"/>
          <w:szCs w:val="24"/>
          <w:vertAlign w:val="superscript"/>
        </w:rPr>
        <w:t>[</w:t>
      </w:r>
      <w:proofErr w:type="gramEnd"/>
      <w:r w:rsidR="00196076" w:rsidRPr="00B56AF7">
        <w:rPr>
          <w:rFonts w:ascii="Book Antiqua" w:hAnsi="Book Antiqua" w:cs="Times New Roman"/>
          <w:sz w:val="24"/>
          <w:szCs w:val="24"/>
          <w:vertAlign w:val="superscript"/>
        </w:rPr>
        <w:t>27,28</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and reported in PE and therefore supports a genetic link. Many susceptibility genes for PE have been reported in the literature – the function of the majority of these loci remain unknown. The very few PE genetic loci with known associations have previously been implicated in adult cardiovascular disea</w:t>
      </w:r>
      <w:r w:rsidR="007376DB" w:rsidRPr="00B56AF7">
        <w:rPr>
          <w:rFonts w:ascii="Book Antiqua" w:hAnsi="Book Antiqua" w:cs="Times New Roman"/>
          <w:sz w:val="24"/>
          <w:szCs w:val="24"/>
        </w:rPr>
        <w:t>se</w:t>
      </w:r>
      <w:r w:rsidRPr="00B56AF7">
        <w:rPr>
          <w:rFonts w:ascii="Book Antiqua" w:hAnsi="Book Antiqua" w:cs="Times New Roman"/>
          <w:sz w:val="24"/>
          <w:szCs w:val="24"/>
        </w:rPr>
        <w:t>. Despite further work in this field being required, it does seem entirely plausible that due to the similarities between PE and cardiovascular disease with clinical risk factors and postpartum cardiovascular legacy, there is indeed a shared genetic link between PE and cardiovascular disease.</w:t>
      </w:r>
    </w:p>
    <w:p w14:paraId="3FDB984B" w14:textId="77777777" w:rsidR="004326CD" w:rsidRPr="00B56AF7" w:rsidRDefault="004326CD" w:rsidP="00544A47">
      <w:pPr>
        <w:spacing w:after="0" w:line="360" w:lineRule="auto"/>
        <w:jc w:val="both"/>
        <w:rPr>
          <w:rFonts w:ascii="Book Antiqua" w:hAnsi="Book Antiqua" w:cs="Times New Roman"/>
          <w:b/>
          <w:sz w:val="24"/>
          <w:szCs w:val="24"/>
          <w:lang w:eastAsia="zh-CN"/>
        </w:rPr>
      </w:pPr>
    </w:p>
    <w:p w14:paraId="2C86CF35" w14:textId="77777777" w:rsidR="00B70961" w:rsidRPr="00911E70" w:rsidRDefault="00B70961" w:rsidP="00544A47">
      <w:pPr>
        <w:spacing w:after="0" w:line="360" w:lineRule="auto"/>
        <w:jc w:val="both"/>
        <w:rPr>
          <w:rFonts w:ascii="Book Antiqua" w:hAnsi="Book Antiqua" w:cs="Times New Roman"/>
          <w:b/>
          <w:i/>
          <w:sz w:val="24"/>
          <w:szCs w:val="24"/>
        </w:rPr>
      </w:pPr>
      <w:r w:rsidRPr="00911E70">
        <w:rPr>
          <w:rFonts w:ascii="Book Antiqua" w:hAnsi="Book Antiqua" w:cs="Times New Roman"/>
          <w:b/>
          <w:i/>
          <w:sz w:val="24"/>
          <w:szCs w:val="24"/>
        </w:rPr>
        <w:t>Molecular</w:t>
      </w:r>
    </w:p>
    <w:p w14:paraId="4AC7FCBE" w14:textId="0E459D0B" w:rsidR="00B70961" w:rsidRPr="00B56AF7" w:rsidRDefault="00B70961"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Recently published data on the molecular biology, also provide ins</w:t>
      </w:r>
      <w:r w:rsidR="00911E70">
        <w:rPr>
          <w:rFonts w:ascii="Book Antiqua" w:hAnsi="Book Antiqua" w:cs="Times New Roman"/>
          <w:sz w:val="24"/>
          <w:szCs w:val="24"/>
        </w:rPr>
        <w:t xml:space="preserve">ightful evidence. Yung </w:t>
      </w:r>
      <w:r w:rsidR="00911E70" w:rsidRPr="00911E70">
        <w:rPr>
          <w:rFonts w:ascii="Book Antiqua" w:hAnsi="Book Antiqua" w:cs="Times New Roman"/>
          <w:i/>
          <w:sz w:val="24"/>
          <w:szCs w:val="24"/>
        </w:rPr>
        <w:t xml:space="preserve">et </w:t>
      </w:r>
      <w:proofErr w:type="gramStart"/>
      <w:r w:rsidR="00911E70" w:rsidRPr="00911E70">
        <w:rPr>
          <w:rFonts w:ascii="Book Antiqua" w:hAnsi="Book Antiqua" w:cs="Times New Roman"/>
          <w:i/>
          <w:sz w:val="24"/>
          <w:szCs w:val="24"/>
        </w:rPr>
        <w:t>al</w:t>
      </w:r>
      <w:r w:rsidR="00196076" w:rsidRPr="00B56AF7">
        <w:rPr>
          <w:rFonts w:ascii="Book Antiqua" w:hAnsi="Book Antiqua" w:cs="Times New Roman"/>
          <w:sz w:val="24"/>
          <w:szCs w:val="24"/>
          <w:vertAlign w:val="superscript"/>
        </w:rPr>
        <w:t>[</w:t>
      </w:r>
      <w:proofErr w:type="gramEnd"/>
      <w:r w:rsidR="00196076" w:rsidRPr="00B56AF7">
        <w:rPr>
          <w:rFonts w:ascii="Book Antiqua" w:hAnsi="Book Antiqua" w:cs="Times New Roman"/>
          <w:sz w:val="24"/>
          <w:szCs w:val="24"/>
          <w:vertAlign w:val="superscript"/>
        </w:rPr>
        <w:t>29</w:t>
      </w:r>
      <w:r w:rsidR="00830AFC" w:rsidRPr="00B56AF7">
        <w:rPr>
          <w:rFonts w:ascii="Book Antiqua" w:hAnsi="Book Antiqua" w:cs="Times New Roman"/>
          <w:sz w:val="24"/>
          <w:szCs w:val="24"/>
          <w:vertAlign w:val="superscript"/>
        </w:rPr>
        <w:t>]</w:t>
      </w:r>
      <w:r w:rsidR="00830AFC" w:rsidRPr="00B56AF7">
        <w:rPr>
          <w:rFonts w:ascii="Book Antiqua" w:hAnsi="Book Antiqua" w:cs="Times New Roman"/>
          <w:sz w:val="24"/>
          <w:szCs w:val="24"/>
        </w:rPr>
        <w:t xml:space="preserve"> </w:t>
      </w:r>
      <w:r w:rsidRPr="00B56AF7">
        <w:rPr>
          <w:rFonts w:ascii="Book Antiqua" w:hAnsi="Book Antiqua" w:cs="Times New Roman"/>
          <w:sz w:val="24"/>
          <w:szCs w:val="24"/>
        </w:rPr>
        <w:t>investigated whether there was molecular evidence of a difference in placental stress response between cases of early and late PE. Investigating multiple stress-signalling pathways, the investigators demonstrated that activation of stress-signalling pathways was negatively correlated with gestational age, with a clear inflecti</w:t>
      </w:r>
      <w:r w:rsidR="00563870">
        <w:rPr>
          <w:rFonts w:ascii="Book Antiqua" w:hAnsi="Book Antiqua" w:cs="Times New Roman"/>
          <w:sz w:val="24"/>
          <w:szCs w:val="24"/>
        </w:rPr>
        <w:t xml:space="preserve">on for placentae beyond 34 </w:t>
      </w:r>
      <w:proofErr w:type="spellStart"/>
      <w:r w:rsidR="00563870">
        <w:rPr>
          <w:rFonts w:ascii="Book Antiqua" w:hAnsi="Book Antiqua" w:cs="Times New Roman"/>
          <w:sz w:val="24"/>
          <w:szCs w:val="24"/>
        </w:rPr>
        <w:t>wk</w:t>
      </w:r>
      <w:proofErr w:type="spellEnd"/>
      <w:r w:rsidRPr="00B56AF7">
        <w:rPr>
          <w:rFonts w:ascii="Book Antiqua" w:hAnsi="Book Antiqua" w:cs="Times New Roman"/>
          <w:sz w:val="24"/>
          <w:szCs w:val="24"/>
        </w:rPr>
        <w:t xml:space="preserve"> gestation. Activation of these pathways was significantly higher in early PE than in late PE or controls. The authors reported no difference between placentas in late PE and normotensive controls.</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It appears that this group of investigators have provided the first molecular evidence of placental stress response in early PE with a lack of such a response in cases of late PE. This supports a placental cause for early PE, but further suggests that placental dysfunction may not necessarily be implicated in late onset PE. </w:t>
      </w:r>
    </w:p>
    <w:p w14:paraId="7537F2B7" w14:textId="77777777" w:rsidR="00231892" w:rsidRPr="00B56AF7" w:rsidRDefault="00231892" w:rsidP="00544A47">
      <w:pPr>
        <w:spacing w:after="0" w:line="360" w:lineRule="auto"/>
        <w:jc w:val="both"/>
        <w:rPr>
          <w:rFonts w:ascii="Book Antiqua" w:hAnsi="Book Antiqua" w:cs="Times New Roman"/>
          <w:sz w:val="24"/>
          <w:szCs w:val="24"/>
          <w:u w:val="single"/>
        </w:rPr>
      </w:pPr>
    </w:p>
    <w:p w14:paraId="7E6753AF" w14:textId="77777777" w:rsidR="00B70961" w:rsidRPr="00563870" w:rsidRDefault="00B70961" w:rsidP="00544A47">
      <w:pPr>
        <w:spacing w:after="0" w:line="360" w:lineRule="auto"/>
        <w:jc w:val="both"/>
        <w:rPr>
          <w:rFonts w:ascii="Book Antiqua" w:hAnsi="Book Antiqua" w:cs="Times New Roman"/>
          <w:b/>
          <w:i/>
          <w:sz w:val="24"/>
          <w:szCs w:val="24"/>
        </w:rPr>
      </w:pPr>
      <w:r w:rsidRPr="00563870">
        <w:rPr>
          <w:rFonts w:ascii="Book Antiqua" w:hAnsi="Book Antiqua" w:cs="Times New Roman"/>
          <w:b/>
          <w:i/>
          <w:sz w:val="24"/>
          <w:szCs w:val="24"/>
        </w:rPr>
        <w:t xml:space="preserve">Histological </w:t>
      </w:r>
    </w:p>
    <w:p w14:paraId="5D024E7E" w14:textId="7B6A04A3" w:rsidR="00B70961" w:rsidRPr="00B56AF7" w:rsidRDefault="00B70961"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Histopathological studies of placentae have also reported a differ</w:t>
      </w:r>
      <w:r w:rsidR="00563870">
        <w:rPr>
          <w:rFonts w:ascii="Book Antiqua" w:hAnsi="Book Antiqua" w:cs="Times New Roman"/>
          <w:sz w:val="24"/>
          <w:szCs w:val="24"/>
        </w:rPr>
        <w:t xml:space="preserve">ence between early and late </w:t>
      </w:r>
      <w:proofErr w:type="gramStart"/>
      <w:r w:rsidR="00563870">
        <w:rPr>
          <w:rFonts w:ascii="Book Antiqua" w:hAnsi="Book Antiqua" w:cs="Times New Roman"/>
          <w:sz w:val="24"/>
          <w:szCs w:val="24"/>
        </w:rPr>
        <w:t>PE</w:t>
      </w:r>
      <w:r w:rsidR="00196076" w:rsidRPr="00B56AF7">
        <w:rPr>
          <w:rFonts w:ascii="Book Antiqua" w:hAnsi="Book Antiqua" w:cs="Times New Roman"/>
          <w:sz w:val="24"/>
          <w:szCs w:val="24"/>
          <w:vertAlign w:val="superscript"/>
        </w:rPr>
        <w:t>[</w:t>
      </w:r>
      <w:proofErr w:type="gramEnd"/>
      <w:r w:rsidR="00196076" w:rsidRPr="00B56AF7">
        <w:rPr>
          <w:rFonts w:ascii="Book Antiqua" w:hAnsi="Book Antiqua" w:cs="Times New Roman"/>
          <w:sz w:val="24"/>
          <w:szCs w:val="24"/>
          <w:vertAlign w:val="superscript"/>
        </w:rPr>
        <w:t>30-32</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Whilst in the majority of cases of PE the placentae are histologically normal, it is also found that histopathological lesions a</w:t>
      </w:r>
      <w:r w:rsidR="0042082F" w:rsidRPr="00B56AF7">
        <w:rPr>
          <w:rFonts w:ascii="Book Antiqua" w:hAnsi="Book Antiqua" w:cs="Times New Roman"/>
          <w:sz w:val="24"/>
          <w:szCs w:val="24"/>
        </w:rPr>
        <w:t>r</w:t>
      </w:r>
      <w:r w:rsidR="00563870">
        <w:rPr>
          <w:rFonts w:ascii="Book Antiqua" w:hAnsi="Book Antiqua" w:cs="Times New Roman"/>
          <w:sz w:val="24"/>
          <w:szCs w:val="24"/>
        </w:rPr>
        <w:t xml:space="preserve">e mainly seen in preterm </w:t>
      </w:r>
      <w:proofErr w:type="gramStart"/>
      <w:r w:rsidR="00563870">
        <w:rPr>
          <w:rFonts w:ascii="Book Antiqua" w:hAnsi="Book Antiqua" w:cs="Times New Roman"/>
          <w:sz w:val="24"/>
          <w:szCs w:val="24"/>
        </w:rPr>
        <w:t>PE</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22]</w:t>
      </w:r>
      <w:r w:rsidR="00563870">
        <w:rPr>
          <w:rFonts w:ascii="Book Antiqua" w:hAnsi="Book Antiqua" w:cs="Times New Roman"/>
          <w:sz w:val="24"/>
          <w:szCs w:val="24"/>
        </w:rPr>
        <w:t xml:space="preserve">. Pathak </w:t>
      </w:r>
      <w:r w:rsidR="00563870" w:rsidRPr="00563870">
        <w:rPr>
          <w:rFonts w:ascii="Book Antiqua" w:hAnsi="Book Antiqua" w:cs="Times New Roman"/>
          <w:i/>
          <w:sz w:val="24"/>
          <w:szCs w:val="24"/>
        </w:rPr>
        <w:t xml:space="preserve">et </w:t>
      </w:r>
      <w:proofErr w:type="gramStart"/>
      <w:r w:rsidR="00563870" w:rsidRPr="00563870">
        <w:rPr>
          <w:rFonts w:ascii="Book Antiqua" w:hAnsi="Book Antiqua" w:cs="Times New Roman"/>
          <w:i/>
          <w:sz w:val="24"/>
          <w:szCs w:val="24"/>
        </w:rPr>
        <w:t>al</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3</w:t>
      </w:r>
      <w:r w:rsidR="00196076" w:rsidRPr="00B56AF7">
        <w:rPr>
          <w:rFonts w:ascii="Book Antiqua" w:hAnsi="Book Antiqua" w:cs="Times New Roman"/>
          <w:sz w:val="24"/>
          <w:szCs w:val="24"/>
          <w:vertAlign w:val="superscript"/>
        </w:rPr>
        <w:t>3</w:t>
      </w:r>
      <w:r w:rsidR="00830AFC" w:rsidRPr="00B56AF7">
        <w:rPr>
          <w:rFonts w:ascii="Book Antiqua" w:hAnsi="Book Antiqua" w:cs="Times New Roman"/>
          <w:sz w:val="24"/>
          <w:szCs w:val="24"/>
          <w:vertAlign w:val="superscript"/>
        </w:rPr>
        <w:t xml:space="preserve">] </w:t>
      </w:r>
      <w:r w:rsidRPr="00B56AF7">
        <w:rPr>
          <w:rFonts w:ascii="Book Antiqua" w:hAnsi="Book Antiqua" w:cs="Times New Roman"/>
          <w:sz w:val="24"/>
          <w:szCs w:val="24"/>
        </w:rPr>
        <w:t xml:space="preserve">carried out a blinded analysis and reported that placental </w:t>
      </w:r>
      <w:proofErr w:type="spellStart"/>
      <w:r w:rsidRPr="00B56AF7">
        <w:rPr>
          <w:rFonts w:ascii="Book Antiqua" w:hAnsi="Book Antiqua" w:cs="Times New Roman"/>
          <w:sz w:val="24"/>
          <w:szCs w:val="24"/>
        </w:rPr>
        <w:t>hypoperfusion</w:t>
      </w:r>
      <w:proofErr w:type="spellEnd"/>
      <w:r w:rsidRPr="00B56AF7">
        <w:rPr>
          <w:rFonts w:ascii="Book Antiqua" w:hAnsi="Book Antiqua" w:cs="Times New Roman"/>
          <w:sz w:val="24"/>
          <w:szCs w:val="24"/>
        </w:rPr>
        <w:t xml:space="preserve"> in the form of massive </w:t>
      </w:r>
      <w:proofErr w:type="spellStart"/>
      <w:r w:rsidRPr="00B56AF7">
        <w:rPr>
          <w:rFonts w:ascii="Book Antiqua" w:hAnsi="Book Antiqua" w:cs="Times New Roman"/>
          <w:sz w:val="24"/>
          <w:szCs w:val="24"/>
        </w:rPr>
        <w:t>perivillous</w:t>
      </w:r>
      <w:proofErr w:type="spellEnd"/>
      <w:r w:rsidRPr="00B56AF7">
        <w:rPr>
          <w:rFonts w:ascii="Book Antiqua" w:hAnsi="Book Antiqua" w:cs="Times New Roman"/>
          <w:sz w:val="24"/>
          <w:szCs w:val="24"/>
        </w:rPr>
        <w:t xml:space="preserve"> fibrin deposition was much more frequent in those with PET (OR 20.2) and SGA (8.9). </w:t>
      </w:r>
      <w:r w:rsidR="00CB1924" w:rsidRPr="00B56AF7">
        <w:rPr>
          <w:rFonts w:ascii="Book Antiqua" w:hAnsi="Book Antiqua" w:cs="Times New Roman"/>
          <w:sz w:val="24"/>
          <w:szCs w:val="24"/>
        </w:rPr>
        <w:t xml:space="preserve">However we acknowledge that </w:t>
      </w:r>
      <w:r w:rsidR="00CB1924" w:rsidRPr="00B56AF7">
        <w:rPr>
          <w:rFonts w:ascii="Book Antiqua" w:hAnsi="Book Antiqua" w:cs="Times New Roman"/>
          <w:sz w:val="24"/>
          <w:szCs w:val="24"/>
        </w:rPr>
        <w:lastRenderedPageBreak/>
        <w:t>this was in a small sample of pathological cases.</w:t>
      </w:r>
      <w:r w:rsidR="00F908E0" w:rsidRPr="00B56AF7">
        <w:rPr>
          <w:rFonts w:ascii="Book Antiqua" w:hAnsi="Book Antiqua" w:cs="Times New Roman"/>
          <w:sz w:val="24"/>
          <w:szCs w:val="24"/>
        </w:rPr>
        <w:t xml:space="preserve"> </w:t>
      </w:r>
      <w:proofErr w:type="spellStart"/>
      <w:r w:rsidR="00563870">
        <w:rPr>
          <w:rFonts w:ascii="Book Antiqua" w:hAnsi="Book Antiqua" w:cs="Times New Roman"/>
          <w:sz w:val="24"/>
          <w:szCs w:val="24"/>
        </w:rPr>
        <w:t>Ogge</w:t>
      </w:r>
      <w:proofErr w:type="spellEnd"/>
      <w:r w:rsidR="00563870">
        <w:rPr>
          <w:rFonts w:ascii="Book Antiqua" w:hAnsi="Book Antiqua" w:cs="Times New Roman"/>
          <w:sz w:val="24"/>
          <w:szCs w:val="24"/>
        </w:rPr>
        <w:t xml:space="preserve"> </w:t>
      </w:r>
      <w:r w:rsidR="00563870" w:rsidRPr="00563870">
        <w:rPr>
          <w:rFonts w:ascii="Book Antiqua" w:hAnsi="Book Antiqua" w:cs="Times New Roman"/>
          <w:i/>
          <w:sz w:val="24"/>
          <w:szCs w:val="24"/>
        </w:rPr>
        <w:t xml:space="preserve">et </w:t>
      </w:r>
      <w:proofErr w:type="gramStart"/>
      <w:r w:rsidR="00563870" w:rsidRPr="00563870">
        <w:rPr>
          <w:rFonts w:ascii="Book Antiqua" w:hAnsi="Book Antiqua" w:cs="Times New Roman"/>
          <w:i/>
          <w:sz w:val="24"/>
          <w:szCs w:val="24"/>
        </w:rPr>
        <w:t>al</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3</w:t>
      </w:r>
      <w:r w:rsidR="00196076" w:rsidRPr="00B56AF7">
        <w:rPr>
          <w:rFonts w:ascii="Book Antiqua" w:hAnsi="Book Antiqua" w:cs="Times New Roman"/>
          <w:sz w:val="24"/>
          <w:szCs w:val="24"/>
          <w:vertAlign w:val="superscript"/>
        </w:rPr>
        <w:t>2</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demonstrated the prevalence of placental </w:t>
      </w:r>
      <w:proofErr w:type="spellStart"/>
      <w:r w:rsidRPr="00B56AF7">
        <w:rPr>
          <w:rFonts w:ascii="Book Antiqua" w:hAnsi="Book Antiqua" w:cs="Times New Roman"/>
          <w:sz w:val="24"/>
          <w:szCs w:val="24"/>
        </w:rPr>
        <w:t>hypoperfusion</w:t>
      </w:r>
      <w:proofErr w:type="spellEnd"/>
      <w:r w:rsidRPr="00B56AF7">
        <w:rPr>
          <w:rFonts w:ascii="Book Antiqua" w:hAnsi="Book Antiqua" w:cs="Times New Roman"/>
          <w:sz w:val="24"/>
          <w:szCs w:val="24"/>
        </w:rPr>
        <w:t xml:space="preserve"> lesions were greatest in cases of early-onset PE (58%), as compared to 33% in late onset PE and 16% in term controls. </w:t>
      </w:r>
    </w:p>
    <w:p w14:paraId="3C8A2399" w14:textId="2CFD98A7" w:rsidR="00B70961"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An interesting, recent study investigated placental perfusion using magnetic resonance </w:t>
      </w:r>
      <w:r w:rsidR="00563870">
        <w:rPr>
          <w:rFonts w:ascii="Book Antiqua" w:hAnsi="Book Antiqua" w:cs="Times New Roman"/>
          <w:sz w:val="24"/>
          <w:szCs w:val="24"/>
        </w:rPr>
        <w:t xml:space="preserve">imaging in early and late </w:t>
      </w:r>
      <w:proofErr w:type="gramStart"/>
      <w:r w:rsidR="00563870">
        <w:rPr>
          <w:rFonts w:ascii="Book Antiqua" w:hAnsi="Book Antiqua" w:cs="Times New Roman"/>
          <w:sz w:val="24"/>
          <w:szCs w:val="24"/>
        </w:rPr>
        <w:t>PE</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3</w:t>
      </w:r>
      <w:r w:rsidR="00196076" w:rsidRPr="00B56AF7">
        <w:rPr>
          <w:rFonts w:ascii="Book Antiqua" w:hAnsi="Book Antiqua" w:cs="Times New Roman"/>
          <w:sz w:val="24"/>
          <w:szCs w:val="24"/>
          <w:vertAlign w:val="superscript"/>
        </w:rPr>
        <w:t>4</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The study reports that women with early PE did indeed show smaller placental perfusion fractions when compared to controls. Interestingly, women with late onset PE had a larger placental perfusion fraction when compared to matched controls for gestational age. The increased placental perfusion fraction seen in late PE further supports the argument that late-onset PE is associated with larger placentae and babies, and therefore is unlikely to be due to placental insufficiency. </w:t>
      </w:r>
    </w:p>
    <w:p w14:paraId="64638FE7" w14:textId="77777777" w:rsidR="00D56DB4" w:rsidRPr="00B56AF7" w:rsidRDefault="00D56DB4" w:rsidP="00544A47">
      <w:pPr>
        <w:pStyle w:val="Doublespacing"/>
        <w:spacing w:after="0" w:line="360" w:lineRule="auto"/>
        <w:jc w:val="both"/>
        <w:rPr>
          <w:rFonts w:ascii="Book Antiqua" w:hAnsi="Book Antiqua" w:cs="Times New Roman"/>
          <w:sz w:val="24"/>
          <w:szCs w:val="24"/>
          <w:lang w:eastAsia="zh-CN"/>
        </w:rPr>
      </w:pPr>
    </w:p>
    <w:p w14:paraId="5A946C54" w14:textId="0BA222F6" w:rsidR="00B70961" w:rsidRPr="00B56AF7" w:rsidRDefault="00563870" w:rsidP="00544A47">
      <w:pPr>
        <w:pStyle w:val="Doublespacing"/>
        <w:spacing w:after="0" w:line="360" w:lineRule="auto"/>
        <w:jc w:val="both"/>
        <w:rPr>
          <w:rFonts w:ascii="Book Antiqua" w:hAnsi="Book Antiqua" w:cs="Times New Roman"/>
          <w:b/>
          <w:sz w:val="24"/>
          <w:szCs w:val="24"/>
        </w:rPr>
      </w:pPr>
      <w:r w:rsidRPr="00B56AF7">
        <w:rPr>
          <w:rFonts w:ascii="Book Antiqua" w:hAnsi="Book Antiqua" w:cs="Times New Roman"/>
          <w:b/>
          <w:sz w:val="24"/>
          <w:szCs w:val="24"/>
        </w:rPr>
        <w:t xml:space="preserve">PATHOPHYSIOLOGY – THE ROLE OF THE CARDIOVASCULAR SYSTEM </w:t>
      </w:r>
    </w:p>
    <w:p w14:paraId="0B0CC370" w14:textId="125F5442" w:rsidR="00B70961" w:rsidRPr="00B56AF7" w:rsidRDefault="00B70961" w:rsidP="00544A47">
      <w:pPr>
        <w:spacing w:after="0" w:line="360" w:lineRule="auto"/>
        <w:jc w:val="both"/>
        <w:rPr>
          <w:rFonts w:ascii="Book Antiqua" w:hAnsi="Book Antiqua" w:cs="Times New Roman"/>
          <w:sz w:val="24"/>
          <w:szCs w:val="24"/>
        </w:rPr>
      </w:pPr>
      <w:r w:rsidRPr="00B56AF7">
        <w:rPr>
          <w:rFonts w:ascii="Book Antiqua" w:hAnsi="Book Antiqua" w:cs="Times New Roman"/>
          <w:sz w:val="24"/>
          <w:szCs w:val="24"/>
        </w:rPr>
        <w:t>The maternal cardiovascular system undergoes a series of changes in pregnancy, all of which have a role in ensuring adequate uterine perfusion, oxygen delivery and prov</w:t>
      </w:r>
      <w:r w:rsidR="00016B3C" w:rsidRPr="00B56AF7">
        <w:rPr>
          <w:rFonts w:ascii="Book Antiqua" w:hAnsi="Book Antiqua" w:cs="Times New Roman"/>
          <w:sz w:val="24"/>
          <w:szCs w:val="24"/>
        </w:rPr>
        <w:t xml:space="preserve">ision of nutrients to meet the </w:t>
      </w:r>
      <w:r w:rsidRPr="00B56AF7">
        <w:rPr>
          <w:rFonts w:ascii="Book Antiqua" w:hAnsi="Book Antiqua" w:cs="Times New Roman"/>
          <w:sz w:val="24"/>
          <w:szCs w:val="24"/>
        </w:rPr>
        <w:t xml:space="preserve">demands of the growing </w:t>
      </w:r>
      <w:proofErr w:type="spellStart"/>
      <w:r w:rsidRPr="00B56AF7">
        <w:rPr>
          <w:rFonts w:ascii="Book Antiqua" w:hAnsi="Book Antiqua" w:cs="Times New Roman"/>
          <w:sz w:val="24"/>
          <w:szCs w:val="24"/>
        </w:rPr>
        <w:t>fetus</w:t>
      </w:r>
      <w:proofErr w:type="spellEnd"/>
      <w:r w:rsidRPr="00B56AF7">
        <w:rPr>
          <w:rFonts w:ascii="Book Antiqua" w:hAnsi="Book Antiqua" w:cs="Times New Roman"/>
          <w:sz w:val="24"/>
          <w:szCs w:val="24"/>
        </w:rPr>
        <w:t xml:space="preserve">. These adaptations enable the pregnancy and the growth of the </w:t>
      </w:r>
      <w:proofErr w:type="spellStart"/>
      <w:r w:rsidRPr="00B56AF7">
        <w:rPr>
          <w:rFonts w:ascii="Book Antiqua" w:hAnsi="Book Antiqua" w:cs="Times New Roman"/>
          <w:sz w:val="24"/>
          <w:szCs w:val="24"/>
        </w:rPr>
        <w:t>fetus</w:t>
      </w:r>
      <w:proofErr w:type="spellEnd"/>
      <w:r w:rsidRPr="00B56AF7">
        <w:rPr>
          <w:rFonts w:ascii="Book Antiqua" w:hAnsi="Book Antiqua" w:cs="Times New Roman"/>
          <w:sz w:val="24"/>
          <w:szCs w:val="24"/>
        </w:rPr>
        <w:t xml:space="preserve"> to continue unimpaired.</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They include a rise in cardiac output (CO), heart rate and plasma volume and a concomitant fall in total vascular resistance (TVR).</w:t>
      </w:r>
    </w:p>
    <w:p w14:paraId="03B248E7" w14:textId="10EA08F5" w:rsidR="00B70961"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Despite a significant volume of literature regarding placental dysfunction in PE, data regarding the cardiac changes associated with PE are more scant, and also more controversial. The conventional belief was that early-onset PE is associated with reduced cardiac output and increased total vascular resistance, with maternal cardiac function succumbing early in the disease process. With regard to late-onset PE, the original data implied that this was a condition of raised cardiac output and reduced total vascular resistance, however this model has</w:t>
      </w:r>
      <w:r w:rsidR="00563870">
        <w:rPr>
          <w:rFonts w:ascii="Book Antiqua" w:hAnsi="Book Antiqua" w:cs="Times New Roman"/>
          <w:sz w:val="24"/>
          <w:szCs w:val="24"/>
        </w:rPr>
        <w:t xml:space="preserve"> not been reported consistently</w:t>
      </w:r>
      <w:r w:rsidR="00830AFC" w:rsidRPr="00B56AF7">
        <w:rPr>
          <w:rFonts w:ascii="Book Antiqua" w:hAnsi="Book Antiqua" w:cs="Times New Roman"/>
          <w:sz w:val="24"/>
          <w:szCs w:val="24"/>
          <w:vertAlign w:val="superscript"/>
        </w:rPr>
        <w:t>[3</w:t>
      </w:r>
      <w:r w:rsidR="00196076" w:rsidRPr="00B56AF7">
        <w:rPr>
          <w:rFonts w:ascii="Book Antiqua" w:hAnsi="Book Antiqua" w:cs="Times New Roman"/>
          <w:sz w:val="24"/>
          <w:szCs w:val="24"/>
          <w:vertAlign w:val="superscript"/>
        </w:rPr>
        <w:t>5,36</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The discrepancies reported in the cardiovascular profiles in women who present with PE can be attributed to certain confounding factors </w:t>
      </w:r>
      <w:r w:rsidR="00563870">
        <w:rPr>
          <w:rFonts w:ascii="Book Antiqua" w:hAnsi="Book Antiqua" w:cs="Times New Roman" w:hint="eastAsia"/>
          <w:sz w:val="24"/>
          <w:szCs w:val="24"/>
          <w:lang w:eastAsia="zh-CN"/>
        </w:rPr>
        <w:t>-</w:t>
      </w:r>
      <w:r w:rsidRPr="00B56AF7">
        <w:rPr>
          <w:rFonts w:ascii="Book Antiqua" w:hAnsi="Book Antiqua" w:cs="Times New Roman"/>
          <w:sz w:val="24"/>
          <w:szCs w:val="24"/>
        </w:rPr>
        <w:t xml:space="preserve"> antihypertensive medication, co-morbidities, different gestational ages and stages of labour. </w:t>
      </w:r>
    </w:p>
    <w:p w14:paraId="69A375A5" w14:textId="3EEE10B7" w:rsidR="00B70961"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Anoth</w:t>
      </w:r>
      <w:r w:rsidR="00830AFC" w:rsidRPr="00B56AF7">
        <w:rPr>
          <w:rFonts w:ascii="Book Antiqua" w:hAnsi="Book Antiqua" w:cs="Times New Roman"/>
          <w:sz w:val="24"/>
          <w:szCs w:val="24"/>
        </w:rPr>
        <w:t xml:space="preserve">er significant reason for the </w:t>
      </w:r>
      <w:r w:rsidRPr="00B56AF7">
        <w:rPr>
          <w:rFonts w:ascii="Book Antiqua" w:hAnsi="Book Antiqua" w:cs="Times New Roman"/>
          <w:sz w:val="24"/>
          <w:szCs w:val="24"/>
        </w:rPr>
        <w:t xml:space="preserve">discrepancies reported in the literature with regards to </w:t>
      </w:r>
      <w:proofErr w:type="spellStart"/>
      <w:r w:rsidRPr="00B56AF7">
        <w:rPr>
          <w:rFonts w:ascii="Book Antiqua" w:hAnsi="Book Antiqua" w:cs="Times New Roman"/>
          <w:sz w:val="24"/>
          <w:szCs w:val="24"/>
        </w:rPr>
        <w:t>haemodynamics</w:t>
      </w:r>
      <w:proofErr w:type="spellEnd"/>
      <w:r w:rsidRPr="00B56AF7">
        <w:rPr>
          <w:rFonts w:ascii="Book Antiqua" w:hAnsi="Book Antiqua" w:cs="Times New Roman"/>
          <w:sz w:val="24"/>
          <w:szCs w:val="24"/>
        </w:rPr>
        <w:t xml:space="preserve"> in PE is the use of cardiac output instead of the corrected </w:t>
      </w:r>
      <w:r w:rsidRPr="00B56AF7">
        <w:rPr>
          <w:rFonts w:ascii="Book Antiqua" w:hAnsi="Book Antiqua" w:cs="Times New Roman"/>
          <w:sz w:val="24"/>
          <w:szCs w:val="24"/>
        </w:rPr>
        <w:lastRenderedPageBreak/>
        <w:t>index for body surface area, cardiac index.</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Cardiac Index (CI) represents the cardiac output per square meter of body surface area.</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We believe that using this corrected index is superior to using cardiac output, which does not factor in height or weight of the subject. As human beings come in different shapes and sizes, with varied metabolic demands, we feel that comparison of cardiac output without correcting for body surface area is both inadequate and inaccurate.</w:t>
      </w:r>
      <w:r w:rsidR="00F908E0" w:rsidRPr="00B56AF7">
        <w:rPr>
          <w:rFonts w:ascii="Book Antiqua" w:hAnsi="Book Antiqua" w:cs="Times New Roman"/>
          <w:sz w:val="24"/>
          <w:szCs w:val="24"/>
        </w:rPr>
        <w:t xml:space="preserve"> </w:t>
      </w:r>
    </w:p>
    <w:p w14:paraId="3EE52FD4" w14:textId="6B2F5727" w:rsidR="00B70961"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Prior to the onset of symptoms of early-onset PE, there is a shift towards a reduced cardiac index in conjunction with a raised total vascular resistance, increased mean arterial pressure, contracted intravascular volume and redu</w:t>
      </w:r>
      <w:r w:rsidR="00563870">
        <w:rPr>
          <w:rFonts w:ascii="Book Antiqua" w:hAnsi="Book Antiqua" w:cs="Times New Roman"/>
          <w:sz w:val="24"/>
          <w:szCs w:val="24"/>
        </w:rPr>
        <w:t>ced venous reserve capacity</w:t>
      </w:r>
      <w:r w:rsidR="00830AFC" w:rsidRPr="00B56AF7">
        <w:rPr>
          <w:rFonts w:ascii="Book Antiqua" w:hAnsi="Book Antiqua" w:cs="Times New Roman"/>
          <w:sz w:val="24"/>
          <w:szCs w:val="24"/>
          <w:vertAlign w:val="superscript"/>
        </w:rPr>
        <w:t>[3</w:t>
      </w:r>
      <w:r w:rsidR="00ED3F99" w:rsidRPr="00B56AF7">
        <w:rPr>
          <w:rFonts w:ascii="Book Antiqua" w:hAnsi="Book Antiqua" w:cs="Times New Roman"/>
          <w:sz w:val="24"/>
          <w:szCs w:val="24"/>
          <w:vertAlign w:val="superscript"/>
        </w:rPr>
        <w:t>7-42</w:t>
      </w:r>
      <w:r w:rsidR="00830AFC" w:rsidRPr="00B56AF7">
        <w:rPr>
          <w:rFonts w:ascii="Book Antiqua" w:hAnsi="Book Antiqua" w:cs="Times New Roman"/>
          <w:sz w:val="24"/>
          <w:szCs w:val="24"/>
          <w:vertAlign w:val="superscript"/>
        </w:rPr>
        <w:t>]</w:t>
      </w:r>
      <w:r w:rsidR="00830AFC" w:rsidRPr="00B56AF7">
        <w:rPr>
          <w:rFonts w:ascii="Book Antiqua" w:hAnsi="Book Antiqua" w:cs="Times New Roman"/>
          <w:sz w:val="24"/>
          <w:szCs w:val="24"/>
        </w:rPr>
        <w:t>.</w:t>
      </w:r>
      <w:r w:rsidRPr="00B56AF7">
        <w:rPr>
          <w:rFonts w:ascii="Book Antiqua" w:hAnsi="Book Antiqua" w:cs="Times New Roman"/>
          <w:sz w:val="24"/>
          <w:szCs w:val="24"/>
        </w:rPr>
        <w:t xml:space="preserve"> These findings suggest that the high resistance/low volume haemodynamic profile observed in women destined to develop early-onset PE is observed in the latent phase of the di</w:t>
      </w:r>
      <w:r w:rsidR="00563870">
        <w:rPr>
          <w:rFonts w:ascii="Book Antiqua" w:hAnsi="Book Antiqua" w:cs="Times New Roman"/>
          <w:sz w:val="24"/>
          <w:szCs w:val="24"/>
        </w:rPr>
        <w:t>sease at mid-</w:t>
      </w:r>
      <w:proofErr w:type="gramStart"/>
      <w:r w:rsidR="00563870">
        <w:rPr>
          <w:rFonts w:ascii="Book Antiqua" w:hAnsi="Book Antiqua" w:cs="Times New Roman"/>
          <w:sz w:val="24"/>
          <w:szCs w:val="24"/>
        </w:rPr>
        <w:t>gestation</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3</w:t>
      </w:r>
      <w:r w:rsidR="00ED3F99" w:rsidRPr="00B56AF7">
        <w:rPr>
          <w:rFonts w:ascii="Book Antiqua" w:hAnsi="Book Antiqua" w:cs="Times New Roman"/>
          <w:sz w:val="24"/>
          <w:szCs w:val="24"/>
          <w:vertAlign w:val="superscript"/>
        </w:rPr>
        <w:t>9,40</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w:t>
      </w:r>
    </w:p>
    <w:p w14:paraId="7968BFA3" w14:textId="42538799" w:rsidR="00B70961"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In</w:t>
      </w:r>
      <w:r w:rsidR="00016B3C" w:rsidRPr="00B56AF7">
        <w:rPr>
          <w:rFonts w:ascii="Book Antiqua" w:hAnsi="Book Antiqua" w:cs="Times New Roman"/>
          <w:sz w:val="24"/>
          <w:szCs w:val="24"/>
        </w:rPr>
        <w:t xml:space="preserve"> a study by </w:t>
      </w:r>
      <w:proofErr w:type="spellStart"/>
      <w:r w:rsidR="00016B3C" w:rsidRPr="00B56AF7">
        <w:rPr>
          <w:rFonts w:ascii="Book Antiqua" w:hAnsi="Book Antiqua" w:cs="Times New Roman"/>
          <w:sz w:val="24"/>
          <w:szCs w:val="24"/>
        </w:rPr>
        <w:t>Melchiorre</w:t>
      </w:r>
      <w:proofErr w:type="spellEnd"/>
      <w:r w:rsidR="00016B3C" w:rsidRPr="00B56AF7">
        <w:rPr>
          <w:rFonts w:ascii="Book Antiqua" w:hAnsi="Book Antiqua" w:cs="Times New Roman"/>
          <w:sz w:val="24"/>
          <w:szCs w:val="24"/>
        </w:rPr>
        <w:t xml:space="preserve"> </w:t>
      </w:r>
      <w:r w:rsidR="00016B3C" w:rsidRPr="00563870">
        <w:rPr>
          <w:rFonts w:ascii="Book Antiqua" w:hAnsi="Book Antiqua" w:cs="Times New Roman"/>
          <w:i/>
          <w:sz w:val="24"/>
          <w:szCs w:val="24"/>
        </w:rPr>
        <w:t xml:space="preserve">et </w:t>
      </w:r>
      <w:proofErr w:type="gramStart"/>
      <w:r w:rsidR="00016B3C" w:rsidRPr="00563870">
        <w:rPr>
          <w:rFonts w:ascii="Book Antiqua" w:hAnsi="Book Antiqua" w:cs="Times New Roman"/>
          <w:i/>
          <w:sz w:val="24"/>
          <w:szCs w:val="24"/>
        </w:rPr>
        <w:t>al</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3</w:t>
      </w:r>
      <w:r w:rsidR="00ED3F99" w:rsidRPr="00B56AF7">
        <w:rPr>
          <w:rFonts w:ascii="Book Antiqua" w:hAnsi="Book Antiqua" w:cs="Times New Roman"/>
          <w:sz w:val="24"/>
          <w:szCs w:val="24"/>
          <w:vertAlign w:val="superscript"/>
        </w:rPr>
        <w:t>9</w:t>
      </w:r>
      <w:r w:rsidR="00830AFC" w:rsidRPr="00B56AF7">
        <w:rPr>
          <w:rFonts w:ascii="Book Antiqua" w:hAnsi="Book Antiqua" w:cs="Times New Roman"/>
          <w:sz w:val="24"/>
          <w:szCs w:val="24"/>
          <w:vertAlign w:val="superscript"/>
        </w:rPr>
        <w:t>]</w:t>
      </w:r>
      <w:r w:rsidR="00016B3C"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women who subsequently developed late-onset PE presented with raised total vascular resistance, but importantly, there was no difference in cardiac index between late-onset PE and control groups. Whilst these findings have not been reported consistently in the literature, it is worth noting that in studies that did not corroborate the findings observed by </w:t>
      </w:r>
      <w:proofErr w:type="spellStart"/>
      <w:r w:rsidRPr="00B56AF7">
        <w:rPr>
          <w:rFonts w:ascii="Book Antiqua" w:hAnsi="Book Antiqua" w:cs="Times New Roman"/>
          <w:sz w:val="24"/>
          <w:szCs w:val="24"/>
        </w:rPr>
        <w:t>Melchiorre</w:t>
      </w:r>
      <w:proofErr w:type="spellEnd"/>
      <w:r w:rsidRPr="00B56AF7">
        <w:rPr>
          <w:rFonts w:ascii="Book Antiqua" w:hAnsi="Book Antiqua" w:cs="Times New Roman"/>
          <w:sz w:val="24"/>
          <w:szCs w:val="24"/>
        </w:rPr>
        <w:t xml:space="preserve"> </w:t>
      </w:r>
      <w:r w:rsidRPr="00563870">
        <w:rPr>
          <w:rFonts w:ascii="Book Antiqua" w:hAnsi="Book Antiqua" w:cs="Times New Roman"/>
          <w:i/>
          <w:sz w:val="24"/>
          <w:szCs w:val="24"/>
        </w:rPr>
        <w:t xml:space="preserve">et </w:t>
      </w:r>
      <w:proofErr w:type="gramStart"/>
      <w:r w:rsidRPr="00563870">
        <w:rPr>
          <w:rFonts w:ascii="Book Antiqua" w:hAnsi="Book Antiqua" w:cs="Times New Roman"/>
          <w:i/>
          <w:sz w:val="24"/>
          <w:szCs w:val="24"/>
        </w:rPr>
        <w:t>al</w:t>
      </w:r>
      <w:r w:rsidR="00563870">
        <w:rPr>
          <w:rFonts w:ascii="Book Antiqua" w:hAnsi="Book Antiqua" w:cs="Times New Roman" w:hint="eastAsia"/>
          <w:sz w:val="24"/>
          <w:szCs w:val="24"/>
          <w:vertAlign w:val="superscript"/>
          <w:lang w:eastAsia="zh-CN"/>
        </w:rPr>
        <w:t>[</w:t>
      </w:r>
      <w:proofErr w:type="gramEnd"/>
      <w:r w:rsidR="00563870">
        <w:rPr>
          <w:rFonts w:ascii="Book Antiqua" w:hAnsi="Book Antiqua" w:cs="Times New Roman" w:hint="eastAsia"/>
          <w:sz w:val="24"/>
          <w:szCs w:val="24"/>
          <w:vertAlign w:val="superscript"/>
          <w:lang w:eastAsia="zh-CN"/>
        </w:rPr>
        <w:t>41]</w:t>
      </w:r>
      <w:r w:rsidRPr="00B56AF7">
        <w:rPr>
          <w:rFonts w:ascii="Book Antiqua" w:hAnsi="Book Antiqua" w:cs="Times New Roman"/>
          <w:sz w:val="24"/>
          <w:szCs w:val="24"/>
        </w:rPr>
        <w:t xml:space="preserve">, corrected cardiac indices were not employed. </w:t>
      </w:r>
    </w:p>
    <w:p w14:paraId="428CD86F" w14:textId="405BCE96" w:rsidR="00C43F07"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In </w:t>
      </w:r>
      <w:proofErr w:type="spellStart"/>
      <w:r w:rsidRPr="00B56AF7">
        <w:rPr>
          <w:rFonts w:ascii="Book Antiqua" w:hAnsi="Book Antiqua" w:cs="Times New Roman"/>
          <w:sz w:val="24"/>
          <w:szCs w:val="24"/>
        </w:rPr>
        <w:t>preeclamptics</w:t>
      </w:r>
      <w:proofErr w:type="spellEnd"/>
      <w:r w:rsidRPr="00B56AF7">
        <w:rPr>
          <w:rFonts w:ascii="Book Antiqua" w:hAnsi="Book Antiqua" w:cs="Times New Roman"/>
          <w:sz w:val="24"/>
          <w:szCs w:val="24"/>
        </w:rPr>
        <w:t xml:space="preserve"> medicated with anti-hypertensives, the CI normalises and is comparable to CI in normotensive controls. The observed reduction in arterial compliance, has also been shown to be corrected following antihypertensive t</w:t>
      </w:r>
      <w:r w:rsidR="00563870">
        <w:rPr>
          <w:rFonts w:ascii="Book Antiqua" w:hAnsi="Book Antiqua" w:cs="Times New Roman"/>
          <w:sz w:val="24"/>
          <w:szCs w:val="24"/>
        </w:rPr>
        <w:t xml:space="preserve">reatment in patients with </w:t>
      </w:r>
      <w:proofErr w:type="gramStart"/>
      <w:r w:rsidR="00563870">
        <w:rPr>
          <w:rFonts w:ascii="Book Antiqua" w:hAnsi="Book Antiqua" w:cs="Times New Roman"/>
          <w:sz w:val="24"/>
          <w:szCs w:val="24"/>
        </w:rPr>
        <w:t>PE</w:t>
      </w:r>
      <w:r w:rsidR="00ED3F99" w:rsidRPr="00B56AF7">
        <w:rPr>
          <w:rFonts w:ascii="Book Antiqua" w:hAnsi="Book Antiqua" w:cs="Times New Roman"/>
          <w:sz w:val="24"/>
          <w:szCs w:val="24"/>
          <w:vertAlign w:val="superscript"/>
        </w:rPr>
        <w:t>[</w:t>
      </w:r>
      <w:proofErr w:type="gramEnd"/>
      <w:r w:rsidR="00ED3F99" w:rsidRPr="00B56AF7">
        <w:rPr>
          <w:rFonts w:ascii="Book Antiqua" w:hAnsi="Book Antiqua" w:cs="Times New Roman"/>
          <w:sz w:val="24"/>
          <w:szCs w:val="24"/>
          <w:vertAlign w:val="superscript"/>
        </w:rPr>
        <w:t>42</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w:t>
      </w:r>
      <w:r w:rsidR="00F908E0" w:rsidRPr="00B56AF7">
        <w:rPr>
          <w:rFonts w:ascii="Book Antiqua" w:hAnsi="Book Antiqua" w:cs="Times New Roman"/>
          <w:sz w:val="24"/>
          <w:szCs w:val="24"/>
        </w:rPr>
        <w:t xml:space="preserve"> </w:t>
      </w:r>
    </w:p>
    <w:p w14:paraId="3057FCDB" w14:textId="77777777" w:rsidR="00B70961"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Although some of the initial work into cardiac changes in PE showed conflicting results, more recent work has demonstrated a more consistent collection of findings. This is in part due to improved and newer techniques such as colour tissue Doppler and 2-dimensional speckle tracking derived strain and strain rate imaging, which are able to detect early and subtle changes in myocardial function in an objective manner, when used in conjunction with validated diagnostic algorithms. </w:t>
      </w:r>
    </w:p>
    <w:p w14:paraId="3A8C31EE" w14:textId="2E121F87" w:rsidR="00B70961"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Prior to the onset of clinical symptoms in women who develop early onset PE, there is an abnormal remodelling of the left ventricle which consists of concent</w:t>
      </w:r>
      <w:r w:rsidR="00563870">
        <w:rPr>
          <w:rFonts w:ascii="Book Antiqua" w:hAnsi="Book Antiqua" w:cs="Times New Roman"/>
          <w:sz w:val="24"/>
          <w:szCs w:val="24"/>
        </w:rPr>
        <w:t xml:space="preserve">ric remodelling and </w:t>
      </w:r>
      <w:proofErr w:type="gramStart"/>
      <w:r w:rsidR="00563870">
        <w:rPr>
          <w:rFonts w:ascii="Book Antiqua" w:hAnsi="Book Antiqua" w:cs="Times New Roman"/>
          <w:sz w:val="24"/>
          <w:szCs w:val="24"/>
        </w:rPr>
        <w:t>hypertrophy</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3</w:t>
      </w:r>
      <w:r w:rsidR="00ED3F99" w:rsidRPr="00B56AF7">
        <w:rPr>
          <w:rFonts w:ascii="Book Antiqua" w:hAnsi="Book Antiqua" w:cs="Times New Roman"/>
          <w:sz w:val="24"/>
          <w:szCs w:val="24"/>
          <w:vertAlign w:val="superscript"/>
        </w:rPr>
        <w:t>9,41</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w:t>
      </w:r>
      <w:r w:rsidR="00C43F07" w:rsidRPr="00B56AF7">
        <w:rPr>
          <w:rFonts w:ascii="Book Antiqua" w:hAnsi="Book Antiqua" w:cs="Times New Roman"/>
          <w:sz w:val="24"/>
          <w:szCs w:val="24"/>
        </w:rPr>
        <w:t>Moreover in this group of women</w:t>
      </w:r>
      <w:r w:rsidRPr="00B56AF7">
        <w:rPr>
          <w:rFonts w:ascii="Book Antiqua" w:hAnsi="Book Antiqua" w:cs="Times New Roman"/>
          <w:sz w:val="24"/>
          <w:szCs w:val="24"/>
        </w:rPr>
        <w:t>, there is evidence of mild diastolic dysfunction as well as impa</w:t>
      </w:r>
      <w:r w:rsidR="00563870">
        <w:rPr>
          <w:rFonts w:ascii="Book Antiqua" w:hAnsi="Book Antiqua" w:cs="Times New Roman"/>
          <w:sz w:val="24"/>
          <w:szCs w:val="24"/>
        </w:rPr>
        <w:t xml:space="preserve">ired myocardial </w:t>
      </w:r>
      <w:proofErr w:type="gramStart"/>
      <w:r w:rsidR="00563870">
        <w:rPr>
          <w:rFonts w:ascii="Book Antiqua" w:hAnsi="Book Antiqua" w:cs="Times New Roman"/>
          <w:sz w:val="24"/>
          <w:szCs w:val="24"/>
        </w:rPr>
        <w:lastRenderedPageBreak/>
        <w:t>relaxation</w:t>
      </w:r>
      <w:r w:rsidR="00830AFC" w:rsidRPr="00B56AF7">
        <w:rPr>
          <w:rFonts w:ascii="Book Antiqua" w:hAnsi="Book Antiqua" w:cs="Times New Roman"/>
          <w:sz w:val="24"/>
          <w:szCs w:val="24"/>
          <w:vertAlign w:val="superscript"/>
        </w:rPr>
        <w:t>[</w:t>
      </w:r>
      <w:proofErr w:type="gramEnd"/>
      <w:r w:rsidR="00830AFC" w:rsidRPr="00B56AF7">
        <w:rPr>
          <w:rFonts w:ascii="Book Antiqua" w:hAnsi="Book Antiqua" w:cs="Times New Roman"/>
          <w:sz w:val="24"/>
          <w:szCs w:val="24"/>
          <w:vertAlign w:val="superscript"/>
        </w:rPr>
        <w:t>3</w:t>
      </w:r>
      <w:r w:rsidR="00ED3F99" w:rsidRPr="00B56AF7">
        <w:rPr>
          <w:rFonts w:ascii="Book Antiqua" w:hAnsi="Book Antiqua" w:cs="Times New Roman"/>
          <w:sz w:val="24"/>
          <w:szCs w:val="24"/>
          <w:vertAlign w:val="superscript"/>
        </w:rPr>
        <w:t>9,41</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This impaired diastolic function is thought to be associated with the increased cardiac afterload (increased TVR) and abnorm</w:t>
      </w:r>
      <w:r w:rsidR="00563870">
        <w:rPr>
          <w:rFonts w:ascii="Book Antiqua" w:hAnsi="Book Antiqua" w:cs="Times New Roman"/>
          <w:sz w:val="24"/>
          <w:szCs w:val="24"/>
        </w:rPr>
        <w:t xml:space="preserve">al left ventricular </w:t>
      </w:r>
      <w:proofErr w:type="gramStart"/>
      <w:r w:rsidR="00563870">
        <w:rPr>
          <w:rFonts w:ascii="Book Antiqua" w:hAnsi="Book Antiqua" w:cs="Times New Roman"/>
          <w:sz w:val="24"/>
          <w:szCs w:val="24"/>
        </w:rPr>
        <w:t>remodelling</w:t>
      </w:r>
      <w:r w:rsidR="00830AFC" w:rsidRPr="00B56AF7">
        <w:rPr>
          <w:rFonts w:ascii="Book Antiqua" w:hAnsi="Book Antiqua" w:cs="Times New Roman"/>
          <w:sz w:val="24"/>
          <w:szCs w:val="24"/>
          <w:vertAlign w:val="superscript"/>
        </w:rPr>
        <w:t>[</w:t>
      </w:r>
      <w:proofErr w:type="gramEnd"/>
      <w:r w:rsidR="00ED3F99" w:rsidRPr="00B56AF7">
        <w:rPr>
          <w:rFonts w:ascii="Book Antiqua" w:hAnsi="Book Antiqua" w:cs="Times New Roman"/>
          <w:sz w:val="24"/>
          <w:szCs w:val="24"/>
          <w:vertAlign w:val="superscript"/>
        </w:rPr>
        <w:t>39,41</w:t>
      </w:r>
      <w:r w:rsidR="00830AFC" w:rsidRPr="00B56AF7">
        <w:rPr>
          <w:rFonts w:ascii="Book Antiqua" w:hAnsi="Book Antiqua" w:cs="Times New Roman"/>
          <w:sz w:val="24"/>
          <w:szCs w:val="24"/>
          <w:vertAlign w:val="superscript"/>
        </w:rPr>
        <w:t>]</w:t>
      </w:r>
      <w:r w:rsidR="00830AFC" w:rsidRPr="00B56AF7">
        <w:rPr>
          <w:rFonts w:ascii="Book Antiqua" w:hAnsi="Book Antiqua" w:cs="Times New Roman"/>
          <w:sz w:val="24"/>
          <w:szCs w:val="24"/>
        </w:rPr>
        <w:t>.</w:t>
      </w:r>
      <w:r w:rsidRPr="00B56AF7">
        <w:rPr>
          <w:rFonts w:ascii="Book Antiqua" w:hAnsi="Book Antiqua" w:cs="Times New Roman"/>
          <w:sz w:val="24"/>
          <w:szCs w:val="24"/>
        </w:rPr>
        <w:t xml:space="preserve"> The abnormal pattern of remodelling observed in PE is similar to that observed in non-pregnant individuals with essential hypertension</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and is consistent with an impai</w:t>
      </w:r>
      <w:r w:rsidR="00563870">
        <w:rPr>
          <w:rFonts w:ascii="Book Antiqua" w:hAnsi="Book Antiqua" w:cs="Times New Roman"/>
          <w:sz w:val="24"/>
          <w:szCs w:val="24"/>
        </w:rPr>
        <w:t>rment that is afterload-induced</w:t>
      </w:r>
      <w:r w:rsidR="00830AFC" w:rsidRPr="00B56AF7">
        <w:rPr>
          <w:rFonts w:ascii="Book Antiqua" w:hAnsi="Book Antiqua" w:cs="Times New Roman"/>
          <w:sz w:val="24"/>
          <w:szCs w:val="24"/>
          <w:vertAlign w:val="superscript"/>
        </w:rPr>
        <w:t>[</w:t>
      </w:r>
      <w:r w:rsidR="00ED3F99" w:rsidRPr="00B56AF7">
        <w:rPr>
          <w:rFonts w:ascii="Book Antiqua" w:hAnsi="Book Antiqua" w:cs="Times New Roman"/>
          <w:sz w:val="24"/>
          <w:szCs w:val="24"/>
          <w:vertAlign w:val="superscript"/>
        </w:rPr>
        <w:t>39,41,43</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w:t>
      </w:r>
    </w:p>
    <w:p w14:paraId="33D827F1" w14:textId="7692AC61" w:rsidR="00B70961" w:rsidRPr="00B56AF7" w:rsidRDefault="00B70961"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Studies assessing early myocardial changes, have reported that mild-moderate isolated left ventricular diastolic dysfunction is seen in approximately ha</w:t>
      </w:r>
      <w:r w:rsidR="00563870">
        <w:rPr>
          <w:rFonts w:ascii="Book Antiqua" w:hAnsi="Book Antiqua" w:cs="Times New Roman"/>
          <w:sz w:val="24"/>
          <w:szCs w:val="24"/>
        </w:rPr>
        <w:t>lf of women with early onset PE</w:t>
      </w:r>
      <w:r w:rsidR="00830AFC" w:rsidRPr="00B56AF7">
        <w:rPr>
          <w:rFonts w:ascii="Book Antiqua" w:hAnsi="Book Antiqua" w:cs="Times New Roman"/>
          <w:sz w:val="24"/>
          <w:szCs w:val="24"/>
          <w:vertAlign w:val="superscript"/>
        </w:rPr>
        <w:t>[</w:t>
      </w:r>
      <w:r w:rsidR="00ED3F99" w:rsidRPr="00B56AF7">
        <w:rPr>
          <w:rFonts w:ascii="Book Antiqua" w:hAnsi="Book Antiqua" w:cs="Times New Roman"/>
          <w:sz w:val="24"/>
          <w:szCs w:val="24"/>
          <w:vertAlign w:val="superscript"/>
        </w:rPr>
        <w:t>39,41,43</w:t>
      </w:r>
      <w:r w:rsidR="00830AFC" w:rsidRPr="00B56AF7">
        <w:rPr>
          <w:rFonts w:ascii="Book Antiqua" w:hAnsi="Book Antiqua" w:cs="Times New Roman"/>
          <w:sz w:val="24"/>
          <w:szCs w:val="24"/>
          <w:vertAlign w:val="superscript"/>
        </w:rPr>
        <w:t>]</w:t>
      </w:r>
      <w:r w:rsidR="00830AFC"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with one in five women having biventricular systolic dysfunction with associated </w:t>
      </w:r>
      <w:r w:rsidR="00563870">
        <w:rPr>
          <w:rFonts w:ascii="Book Antiqua" w:hAnsi="Book Antiqua" w:cs="Times New Roman"/>
          <w:sz w:val="24"/>
          <w:szCs w:val="24"/>
        </w:rPr>
        <w:t>left ventricular hypertrophy</w:t>
      </w:r>
      <w:r w:rsidR="00ED3F99" w:rsidRPr="00B56AF7">
        <w:rPr>
          <w:rFonts w:ascii="Book Antiqua" w:hAnsi="Book Antiqua" w:cs="Times New Roman"/>
          <w:sz w:val="24"/>
          <w:szCs w:val="24"/>
          <w:vertAlign w:val="superscript"/>
        </w:rPr>
        <w:t>[</w:t>
      </w:r>
      <w:r w:rsidR="00830AFC" w:rsidRPr="00B56AF7">
        <w:rPr>
          <w:rFonts w:ascii="Book Antiqua" w:hAnsi="Book Antiqua" w:cs="Times New Roman"/>
          <w:sz w:val="24"/>
          <w:szCs w:val="24"/>
          <w:vertAlign w:val="superscript"/>
        </w:rPr>
        <w:t>41</w:t>
      </w:r>
      <w:r w:rsidR="00ED3F99" w:rsidRPr="00B56AF7">
        <w:rPr>
          <w:rFonts w:ascii="Book Antiqua" w:hAnsi="Book Antiqua" w:cs="Times New Roman"/>
          <w:sz w:val="24"/>
          <w:szCs w:val="24"/>
          <w:vertAlign w:val="superscript"/>
        </w:rPr>
        <w:t>,43</w:t>
      </w:r>
      <w:r w:rsidR="00830AFC"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w:t>
      </w:r>
      <w:proofErr w:type="spellStart"/>
      <w:r w:rsidRPr="00B56AF7">
        <w:rPr>
          <w:rFonts w:ascii="Book Antiqua" w:hAnsi="Book Antiqua" w:cs="Times New Roman"/>
          <w:sz w:val="24"/>
          <w:szCs w:val="24"/>
        </w:rPr>
        <w:t>Melchiorre</w:t>
      </w:r>
      <w:proofErr w:type="spellEnd"/>
      <w:r w:rsidRPr="00563870">
        <w:rPr>
          <w:rFonts w:ascii="Book Antiqua" w:hAnsi="Book Antiqua" w:cs="Times New Roman"/>
          <w:i/>
          <w:sz w:val="24"/>
          <w:szCs w:val="24"/>
        </w:rPr>
        <w:t xml:space="preserve"> et </w:t>
      </w:r>
      <w:proofErr w:type="gramStart"/>
      <w:r w:rsidRPr="00563870">
        <w:rPr>
          <w:rFonts w:ascii="Book Antiqua" w:hAnsi="Book Antiqua" w:cs="Times New Roman"/>
          <w:i/>
          <w:sz w:val="24"/>
          <w:szCs w:val="24"/>
        </w:rPr>
        <w:t>al</w:t>
      </w:r>
      <w:r w:rsidR="00563870" w:rsidRPr="00B56AF7">
        <w:rPr>
          <w:rFonts w:ascii="Book Antiqua" w:hAnsi="Book Antiqua" w:cs="Times New Roman"/>
          <w:sz w:val="24"/>
          <w:szCs w:val="24"/>
          <w:vertAlign w:val="superscript"/>
        </w:rPr>
        <w:t>[</w:t>
      </w:r>
      <w:proofErr w:type="gramEnd"/>
      <w:r w:rsidR="00563870" w:rsidRPr="00B56AF7">
        <w:rPr>
          <w:rFonts w:ascii="Book Antiqua" w:hAnsi="Book Antiqua" w:cs="Times New Roman"/>
          <w:sz w:val="24"/>
          <w:szCs w:val="24"/>
          <w:vertAlign w:val="superscript"/>
        </w:rPr>
        <w:t>39,41]</w:t>
      </w:r>
      <w:r w:rsidRPr="00B56AF7">
        <w:rPr>
          <w:rFonts w:ascii="Book Antiqua" w:hAnsi="Book Antiqua" w:cs="Times New Roman"/>
          <w:sz w:val="24"/>
          <w:szCs w:val="24"/>
        </w:rPr>
        <w:t xml:space="preserve"> have also demonstrated impairment in myocardial contractility in early onset PE using colour tissue Doppler and 2-D speckle tracking. Left atrial remodelling </w:t>
      </w:r>
      <w:r w:rsidR="00C43F07" w:rsidRPr="00B56AF7">
        <w:rPr>
          <w:rFonts w:ascii="Book Antiqua" w:hAnsi="Book Antiqua" w:cs="Times New Roman"/>
          <w:sz w:val="24"/>
          <w:szCs w:val="24"/>
        </w:rPr>
        <w:t>in PE has also been reported</w:t>
      </w:r>
      <w:r w:rsidRPr="00B56AF7">
        <w:rPr>
          <w:rFonts w:ascii="Book Antiqua" w:hAnsi="Book Antiqua" w:cs="Times New Roman"/>
          <w:sz w:val="24"/>
          <w:szCs w:val="24"/>
        </w:rPr>
        <w:t>. These findings suggest that the pregnant heart in PE is working at its maximum potential capacity, and any additional stress could result in a deterioration of cardiovascular function.</w:t>
      </w:r>
      <w:r w:rsidR="00A839BF" w:rsidRPr="00B56AF7">
        <w:rPr>
          <w:rFonts w:ascii="Book Antiqua" w:hAnsi="Book Antiqua" w:cs="Times New Roman"/>
          <w:sz w:val="24"/>
          <w:szCs w:val="24"/>
        </w:rPr>
        <w:t xml:space="preserve"> </w:t>
      </w:r>
    </w:p>
    <w:p w14:paraId="69774B22" w14:textId="4F0EC17E" w:rsidR="00672D59" w:rsidRPr="00B56AF7" w:rsidRDefault="004131A5" w:rsidP="0056387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Other authors</w:t>
      </w:r>
      <w:r w:rsidR="004326CD"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have suggested raised intra-abdominal pressure (IAP) as a major aetiological factor to the development of </w:t>
      </w:r>
      <w:proofErr w:type="gramStart"/>
      <w:r w:rsidRPr="00B56AF7">
        <w:rPr>
          <w:rFonts w:ascii="Book Antiqua" w:hAnsi="Book Antiqua" w:cs="Times New Roman"/>
          <w:sz w:val="24"/>
          <w:szCs w:val="24"/>
        </w:rPr>
        <w:t>PE</w:t>
      </w:r>
      <w:r w:rsidR="004326CD" w:rsidRPr="00B56AF7">
        <w:rPr>
          <w:rFonts w:ascii="Book Antiqua" w:hAnsi="Book Antiqua" w:cs="Times New Roman"/>
          <w:sz w:val="24"/>
          <w:szCs w:val="24"/>
          <w:vertAlign w:val="superscript"/>
        </w:rPr>
        <w:t>[</w:t>
      </w:r>
      <w:proofErr w:type="gramEnd"/>
      <w:r w:rsidR="004326CD" w:rsidRPr="00B56AF7">
        <w:rPr>
          <w:rFonts w:ascii="Book Antiqua" w:hAnsi="Book Antiqua" w:cs="Times New Roman"/>
          <w:sz w:val="24"/>
          <w:szCs w:val="24"/>
          <w:vertAlign w:val="superscript"/>
        </w:rPr>
        <w:t>44,45]</w:t>
      </w:r>
      <w:r w:rsidRPr="00B56AF7">
        <w:rPr>
          <w:rFonts w:ascii="Book Antiqua" w:hAnsi="Book Antiqua" w:cs="Times New Roman"/>
          <w:sz w:val="24"/>
          <w:szCs w:val="24"/>
        </w:rPr>
        <w:t xml:space="preserve">. They hypothesize that women with raised IAP will have compromised venous return to the heart, which will result in decreased blood flow in the vascular beds of the placenta, uterus, kidneys and liver. The result of this impaired blood flow </w:t>
      </w:r>
      <w:r w:rsidR="004326CD" w:rsidRPr="00B56AF7">
        <w:rPr>
          <w:rFonts w:ascii="Book Antiqua" w:hAnsi="Book Antiqua" w:cs="Times New Roman"/>
          <w:sz w:val="24"/>
          <w:szCs w:val="24"/>
        </w:rPr>
        <w:t xml:space="preserve">and venous congestion </w:t>
      </w:r>
      <w:r w:rsidRPr="00B56AF7">
        <w:rPr>
          <w:rFonts w:ascii="Book Antiqua" w:hAnsi="Book Antiqua" w:cs="Times New Roman"/>
          <w:sz w:val="24"/>
          <w:szCs w:val="24"/>
        </w:rPr>
        <w:t xml:space="preserve">would include placental ischaemia, oedema of the lower extremities, </w:t>
      </w:r>
      <w:proofErr w:type="spellStart"/>
      <w:r w:rsidRPr="00B56AF7">
        <w:rPr>
          <w:rFonts w:ascii="Book Antiqua" w:hAnsi="Book Antiqua" w:cs="Times New Roman"/>
          <w:sz w:val="24"/>
          <w:szCs w:val="24"/>
        </w:rPr>
        <w:t>glomerulopathy</w:t>
      </w:r>
      <w:proofErr w:type="spellEnd"/>
      <w:r w:rsidRPr="00B56AF7">
        <w:rPr>
          <w:rFonts w:ascii="Book Antiqua" w:hAnsi="Book Antiqua" w:cs="Times New Roman"/>
          <w:sz w:val="24"/>
          <w:szCs w:val="24"/>
        </w:rPr>
        <w:t xml:space="preserve"> associated with hypertension and proteinuria and hepatic </w:t>
      </w:r>
      <w:proofErr w:type="gramStart"/>
      <w:r w:rsidRPr="00B56AF7">
        <w:rPr>
          <w:rFonts w:ascii="Book Antiqua" w:hAnsi="Book Antiqua" w:cs="Times New Roman"/>
          <w:sz w:val="24"/>
          <w:szCs w:val="24"/>
        </w:rPr>
        <w:t>dysfunction</w:t>
      </w:r>
      <w:r w:rsidR="001E7D8C">
        <w:rPr>
          <w:rFonts w:ascii="Book Antiqua" w:hAnsi="Book Antiqua" w:cs="Times New Roman"/>
          <w:sz w:val="24"/>
          <w:szCs w:val="24"/>
          <w:vertAlign w:val="superscript"/>
        </w:rPr>
        <w:t>[</w:t>
      </w:r>
      <w:proofErr w:type="gramEnd"/>
      <w:r w:rsidR="001E7D8C">
        <w:rPr>
          <w:rFonts w:ascii="Book Antiqua" w:hAnsi="Book Antiqua" w:cs="Times New Roman"/>
          <w:sz w:val="24"/>
          <w:szCs w:val="24"/>
          <w:vertAlign w:val="superscript"/>
        </w:rPr>
        <w:t>44,46]</w:t>
      </w:r>
      <w:r w:rsidRPr="00B56AF7">
        <w:rPr>
          <w:rFonts w:ascii="Book Antiqua" w:hAnsi="Book Antiqua" w:cs="Times New Roman"/>
          <w:sz w:val="24"/>
          <w:szCs w:val="24"/>
        </w:rPr>
        <w:t>. This hypothesis is in concordance with the cardiovascular origin of PE proposed in this review. The myocardial dysfunction of PE noted in many studies will also compound the compromised venous return to the heart. These two theories are therefore not mutually exclusive.</w:t>
      </w:r>
    </w:p>
    <w:p w14:paraId="7E429B51" w14:textId="77777777" w:rsidR="00830AFC" w:rsidRPr="00B56AF7" w:rsidRDefault="00830AFC" w:rsidP="00544A47">
      <w:pPr>
        <w:pStyle w:val="Doublespacing"/>
        <w:spacing w:after="0" w:line="360" w:lineRule="auto"/>
        <w:jc w:val="both"/>
        <w:rPr>
          <w:rFonts w:ascii="Book Antiqua" w:hAnsi="Book Antiqua" w:cs="Times New Roman"/>
          <w:sz w:val="24"/>
          <w:szCs w:val="24"/>
        </w:rPr>
      </w:pPr>
    </w:p>
    <w:p w14:paraId="068121CB" w14:textId="4235B98F" w:rsidR="00B70961" w:rsidRPr="00B56AF7" w:rsidRDefault="00563870" w:rsidP="00544A47">
      <w:pPr>
        <w:pStyle w:val="Doublespacing"/>
        <w:spacing w:after="0" w:line="360" w:lineRule="auto"/>
        <w:jc w:val="both"/>
        <w:rPr>
          <w:rFonts w:ascii="Book Antiqua" w:hAnsi="Book Antiqua" w:cs="Times New Roman"/>
          <w:b/>
          <w:sz w:val="24"/>
          <w:szCs w:val="24"/>
        </w:rPr>
      </w:pPr>
      <w:r w:rsidRPr="00B56AF7">
        <w:rPr>
          <w:rFonts w:ascii="Book Antiqua" w:hAnsi="Book Antiqua" w:cs="Times New Roman"/>
          <w:b/>
          <w:sz w:val="24"/>
          <w:szCs w:val="24"/>
        </w:rPr>
        <w:t xml:space="preserve">WHAT IS THE CARDIAC LEGACY OF HAVING PE? </w:t>
      </w:r>
    </w:p>
    <w:p w14:paraId="22FA2909" w14:textId="1A8861CC" w:rsidR="00B70961" w:rsidRPr="00B56AF7" w:rsidRDefault="00B70961"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Although we have classically believed that treatment of PE is by delivery of the placenta in order to avoid impending maternal harm, the subtle, subclinical cardiac changes associated with a diagnosis of PE are not cured by birth of the infant or delivery of the</w:t>
      </w:r>
      <w:r w:rsidR="00C43F07" w:rsidRPr="00B56AF7">
        <w:rPr>
          <w:rFonts w:ascii="Book Antiqua" w:hAnsi="Book Antiqua" w:cs="Times New Roman"/>
          <w:sz w:val="24"/>
          <w:szCs w:val="24"/>
        </w:rPr>
        <w:t xml:space="preserve"> placenta.</w:t>
      </w:r>
      <w:r w:rsidR="00F908E0" w:rsidRPr="00B56AF7">
        <w:rPr>
          <w:rFonts w:ascii="Book Antiqua" w:hAnsi="Book Antiqua" w:cs="Times New Roman"/>
          <w:sz w:val="24"/>
          <w:szCs w:val="24"/>
        </w:rPr>
        <w:t xml:space="preserve"> </w:t>
      </w:r>
      <w:proofErr w:type="spellStart"/>
      <w:r w:rsidR="001D78F0">
        <w:rPr>
          <w:rFonts w:ascii="Book Antiqua" w:hAnsi="Book Antiqua" w:cs="Times New Roman"/>
          <w:sz w:val="24"/>
          <w:szCs w:val="24"/>
        </w:rPr>
        <w:t>Melchiorre</w:t>
      </w:r>
      <w:proofErr w:type="spellEnd"/>
      <w:r w:rsidR="001D78F0" w:rsidRPr="001D78F0">
        <w:rPr>
          <w:rFonts w:ascii="Book Antiqua" w:hAnsi="Book Antiqua" w:cs="Times New Roman"/>
          <w:i/>
          <w:sz w:val="24"/>
          <w:szCs w:val="24"/>
        </w:rPr>
        <w:t xml:space="preserve"> et </w:t>
      </w:r>
      <w:proofErr w:type="gramStart"/>
      <w:r w:rsidR="001D78F0" w:rsidRPr="001D78F0">
        <w:rPr>
          <w:rFonts w:ascii="Book Antiqua" w:hAnsi="Book Antiqua" w:cs="Times New Roman"/>
          <w:i/>
          <w:sz w:val="24"/>
          <w:szCs w:val="24"/>
        </w:rPr>
        <w:t>al</w:t>
      </w:r>
      <w:r w:rsidR="00643F83" w:rsidRPr="00B56AF7">
        <w:rPr>
          <w:rFonts w:ascii="Book Antiqua" w:hAnsi="Book Antiqua" w:cs="Times New Roman"/>
          <w:sz w:val="24"/>
          <w:szCs w:val="24"/>
          <w:vertAlign w:val="superscript"/>
        </w:rPr>
        <w:t>[</w:t>
      </w:r>
      <w:proofErr w:type="gramEnd"/>
      <w:r w:rsidR="00643F83" w:rsidRPr="00B56AF7">
        <w:rPr>
          <w:rFonts w:ascii="Book Antiqua" w:hAnsi="Book Antiqua" w:cs="Times New Roman"/>
          <w:sz w:val="24"/>
          <w:szCs w:val="24"/>
          <w:vertAlign w:val="superscript"/>
        </w:rPr>
        <w:t>47</w:t>
      </w:r>
      <w:r w:rsidR="00F474DF"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showed that at 1 year postpartum 56% of women with early onset PE had asymptomatic left ventricular dysfunction </w:t>
      </w:r>
      <w:r w:rsidRPr="00B56AF7">
        <w:rPr>
          <w:rFonts w:ascii="Book Antiqua" w:hAnsi="Book Antiqua" w:cs="Times New Roman"/>
          <w:sz w:val="24"/>
          <w:szCs w:val="24"/>
        </w:rPr>
        <w:lastRenderedPageBreak/>
        <w:t xml:space="preserve">compared to 14% of women with late onset PE and 8% of healthy controls. The same authors also reported a 40% incidence of essential hypertension at 2 years post-delivery. </w:t>
      </w:r>
    </w:p>
    <w:p w14:paraId="72051243" w14:textId="7D1C8115" w:rsidR="00B70961" w:rsidRPr="00B56AF7" w:rsidRDefault="00B70961" w:rsidP="001D78F0">
      <w:pPr>
        <w:pStyle w:val="Doublespacing"/>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Indeed a diagnosis of PE is considered a risk factor for long</w:t>
      </w:r>
      <w:r w:rsidR="00C43F07" w:rsidRPr="00B56AF7">
        <w:rPr>
          <w:rFonts w:ascii="Book Antiqua" w:hAnsi="Book Antiqua" w:cs="Times New Roman"/>
          <w:sz w:val="24"/>
          <w:szCs w:val="24"/>
        </w:rPr>
        <w:t xml:space="preserve"> term cardiovascular </w:t>
      </w:r>
      <w:proofErr w:type="gramStart"/>
      <w:r w:rsidR="00C43F07" w:rsidRPr="00B56AF7">
        <w:rPr>
          <w:rFonts w:ascii="Book Antiqua" w:hAnsi="Book Antiqua" w:cs="Times New Roman"/>
          <w:sz w:val="24"/>
          <w:szCs w:val="24"/>
        </w:rPr>
        <w:t>disease</w:t>
      </w:r>
      <w:r w:rsidR="00F474DF" w:rsidRPr="00B56AF7">
        <w:rPr>
          <w:rFonts w:ascii="Book Antiqua" w:hAnsi="Book Antiqua" w:cs="Times New Roman"/>
          <w:sz w:val="24"/>
          <w:szCs w:val="24"/>
          <w:vertAlign w:val="superscript"/>
        </w:rPr>
        <w:t>[</w:t>
      </w:r>
      <w:proofErr w:type="gramEnd"/>
      <w:r w:rsidR="00F474DF" w:rsidRPr="00B56AF7">
        <w:rPr>
          <w:rFonts w:ascii="Book Antiqua" w:hAnsi="Book Antiqua" w:cs="Times New Roman"/>
          <w:sz w:val="24"/>
          <w:szCs w:val="24"/>
          <w:vertAlign w:val="superscript"/>
        </w:rPr>
        <w:t>4</w:t>
      </w:r>
      <w:r w:rsidR="00643F83" w:rsidRPr="00B56AF7">
        <w:rPr>
          <w:rFonts w:ascii="Book Antiqua" w:hAnsi="Book Antiqua" w:cs="Times New Roman"/>
          <w:sz w:val="24"/>
          <w:szCs w:val="24"/>
          <w:vertAlign w:val="superscript"/>
        </w:rPr>
        <w:t>8,49</w:t>
      </w:r>
      <w:r w:rsidR="00F474DF" w:rsidRPr="00B56AF7">
        <w:rPr>
          <w:rFonts w:ascii="Book Antiqua" w:hAnsi="Book Antiqua" w:cs="Times New Roman"/>
          <w:sz w:val="24"/>
          <w:szCs w:val="24"/>
          <w:vertAlign w:val="superscript"/>
        </w:rPr>
        <w:t>]</w:t>
      </w:r>
      <w:r w:rsidRPr="00B56AF7">
        <w:rPr>
          <w:rFonts w:ascii="Book Antiqua" w:hAnsi="Book Antiqua" w:cs="Times New Roman"/>
          <w:sz w:val="24"/>
          <w:szCs w:val="24"/>
        </w:rPr>
        <w:t>. Following a diagnosis of PE, in particular early onset PE, it therefore seems prudent that these patients are adequately risk assessed in the years following pregnancy, in order to address and mitigate future cardiovascular risks.</w:t>
      </w:r>
      <w:r w:rsidR="00F908E0" w:rsidRPr="00B56AF7">
        <w:rPr>
          <w:rFonts w:ascii="Book Antiqua" w:hAnsi="Book Antiqua" w:cs="Times New Roman"/>
          <w:sz w:val="24"/>
          <w:szCs w:val="24"/>
        </w:rPr>
        <w:t xml:space="preserve"> </w:t>
      </w:r>
    </w:p>
    <w:p w14:paraId="787A1110" w14:textId="77777777" w:rsidR="00A839BF" w:rsidRPr="00B56AF7" w:rsidRDefault="00A839BF" w:rsidP="00544A47">
      <w:pPr>
        <w:pStyle w:val="Doublespacing"/>
        <w:spacing w:after="0" w:line="360" w:lineRule="auto"/>
        <w:jc w:val="both"/>
        <w:rPr>
          <w:rFonts w:ascii="Book Antiqua" w:hAnsi="Book Antiqua" w:cs="Times New Roman"/>
          <w:sz w:val="24"/>
          <w:szCs w:val="24"/>
          <w:lang w:eastAsia="zh-CN"/>
        </w:rPr>
      </w:pPr>
    </w:p>
    <w:p w14:paraId="0E10E364" w14:textId="5C098CD5" w:rsidR="00B70961" w:rsidRPr="00B56AF7" w:rsidRDefault="001D78F0" w:rsidP="00544A47">
      <w:pPr>
        <w:spacing w:after="0" w:line="360" w:lineRule="auto"/>
        <w:jc w:val="both"/>
        <w:rPr>
          <w:rFonts w:ascii="Book Antiqua" w:hAnsi="Book Antiqua" w:cs="Times New Roman"/>
          <w:b/>
          <w:sz w:val="24"/>
          <w:szCs w:val="24"/>
        </w:rPr>
      </w:pPr>
      <w:r w:rsidRPr="00B56AF7">
        <w:rPr>
          <w:rFonts w:ascii="Book Antiqua" w:hAnsi="Book Antiqua" w:cs="Times New Roman"/>
          <w:b/>
          <w:sz w:val="24"/>
          <w:szCs w:val="24"/>
        </w:rPr>
        <w:t xml:space="preserve">CONCLUSION </w:t>
      </w:r>
    </w:p>
    <w:p w14:paraId="38F02455" w14:textId="5E9174DC" w:rsidR="00231892" w:rsidRPr="00B56AF7" w:rsidRDefault="00231892" w:rsidP="00544A47">
      <w:pPr>
        <w:pStyle w:val="Doublespacing"/>
        <w:spacing w:after="0" w:line="360" w:lineRule="auto"/>
        <w:jc w:val="both"/>
        <w:rPr>
          <w:rFonts w:ascii="Book Antiqua" w:hAnsi="Book Antiqua" w:cs="Times New Roman"/>
          <w:sz w:val="24"/>
          <w:szCs w:val="24"/>
        </w:rPr>
      </w:pPr>
      <w:r w:rsidRPr="00B56AF7">
        <w:rPr>
          <w:rFonts w:ascii="Book Antiqua" w:hAnsi="Book Antiqua" w:cs="Times New Roman"/>
          <w:sz w:val="24"/>
          <w:szCs w:val="24"/>
        </w:rPr>
        <w:t xml:space="preserve">Herein we argue that in order for PE to manifest in an expectant mother, there is an element of both a dysfunctional placenta as well as an abnormal cardiac response. </w:t>
      </w:r>
      <w:r w:rsidR="00306228" w:rsidRPr="00B56AF7">
        <w:rPr>
          <w:rFonts w:ascii="Book Antiqua" w:hAnsi="Book Antiqua" w:cs="Times New Roman"/>
          <w:sz w:val="24"/>
          <w:szCs w:val="24"/>
        </w:rPr>
        <w:t xml:space="preserve">Figure 1 depicts the common and specific key components of impaired placentation and cardiovascular dysfunction. </w:t>
      </w:r>
      <w:r w:rsidRPr="00B56AF7">
        <w:rPr>
          <w:rFonts w:ascii="Book Antiqua" w:hAnsi="Book Antiqua" w:cs="Times New Roman"/>
          <w:sz w:val="24"/>
          <w:szCs w:val="24"/>
        </w:rPr>
        <w:t>We cannot ignore the role of the maternal cardiovascular system in the development of PE, and thus PE must be recognised and managed, both in the acute and in the long term phases, as a cardiovascular-placental syndrome.</w:t>
      </w:r>
      <w:r w:rsidR="00F908E0" w:rsidRPr="00B56AF7">
        <w:rPr>
          <w:rFonts w:ascii="Book Antiqua" w:hAnsi="Book Antiqua" w:cs="Times New Roman"/>
          <w:sz w:val="24"/>
          <w:szCs w:val="24"/>
        </w:rPr>
        <w:t xml:space="preserve"> </w:t>
      </w:r>
    </w:p>
    <w:p w14:paraId="6FAEA2C6" w14:textId="69B04691" w:rsidR="00231892" w:rsidRPr="00B56AF7" w:rsidRDefault="00231892" w:rsidP="001D78F0">
      <w:pPr>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PE is a </w:t>
      </w:r>
      <w:proofErr w:type="spellStart"/>
      <w:r w:rsidRPr="00B56AF7">
        <w:rPr>
          <w:rFonts w:ascii="Book Antiqua" w:hAnsi="Book Antiqua" w:cs="Times New Roman"/>
          <w:sz w:val="24"/>
          <w:szCs w:val="24"/>
        </w:rPr>
        <w:t>heterogenous</w:t>
      </w:r>
      <w:proofErr w:type="spellEnd"/>
      <w:r w:rsidRPr="00B56AF7">
        <w:rPr>
          <w:rFonts w:ascii="Book Antiqua" w:hAnsi="Book Antiqua" w:cs="Times New Roman"/>
          <w:sz w:val="24"/>
          <w:szCs w:val="24"/>
        </w:rPr>
        <w:t xml:space="preserve"> disorder. There is an abundance of evidence supporting the role of the placenta in PE. The evidence indicates that placental dysfunction is prevalent in early-onset PE, however this is not as clear in cases of late-onset PE, as evidenced by uterine artery Doppler indices, birthweight distribution, placental biomarkers, histolo</w:t>
      </w:r>
      <w:r w:rsidR="00306228" w:rsidRPr="00B56AF7">
        <w:rPr>
          <w:rFonts w:ascii="Book Antiqua" w:hAnsi="Book Antiqua" w:cs="Times New Roman"/>
          <w:sz w:val="24"/>
          <w:szCs w:val="24"/>
        </w:rPr>
        <w:t>gical and pathological studies. Table 1 summarises the main differences in placental and cardiovascular parameters observed in early-onset vs late-onset pre-eclampsia</w:t>
      </w:r>
    </w:p>
    <w:p w14:paraId="19A7743A" w14:textId="5757D101" w:rsidR="00231892" w:rsidRPr="00B56AF7" w:rsidRDefault="00231892" w:rsidP="001D78F0">
      <w:pPr>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The majority of PE is late-onset, and has classically been described as “maternal” or “</w:t>
      </w:r>
      <w:proofErr w:type="spellStart"/>
      <w:r w:rsidRPr="00B56AF7">
        <w:rPr>
          <w:rFonts w:ascii="Book Antiqua" w:hAnsi="Book Antiqua" w:cs="Times New Roman"/>
          <w:sz w:val="24"/>
          <w:szCs w:val="24"/>
        </w:rPr>
        <w:t>heterogenous</w:t>
      </w:r>
      <w:proofErr w:type="spellEnd"/>
      <w:r w:rsidRPr="00B56AF7">
        <w:rPr>
          <w:rFonts w:ascii="Book Antiqua" w:hAnsi="Book Antiqua" w:cs="Times New Roman"/>
          <w:sz w:val="24"/>
          <w:szCs w:val="24"/>
        </w:rPr>
        <w:t>” PE. By and large, maternal PE remains unexplained. Several theories involving an exaggerated maternal systemic inflammatory response and increased systemic levels of oxidative stress hav</w:t>
      </w:r>
      <w:r w:rsidR="001D78F0">
        <w:rPr>
          <w:rFonts w:ascii="Book Antiqua" w:hAnsi="Book Antiqua" w:cs="Times New Roman"/>
          <w:sz w:val="24"/>
          <w:szCs w:val="24"/>
        </w:rPr>
        <w:t xml:space="preserve">e been published in the </w:t>
      </w:r>
      <w:proofErr w:type="gramStart"/>
      <w:r w:rsidR="001D78F0">
        <w:rPr>
          <w:rFonts w:ascii="Book Antiqua" w:hAnsi="Book Antiqua" w:cs="Times New Roman"/>
          <w:sz w:val="24"/>
          <w:szCs w:val="24"/>
        </w:rPr>
        <w:t>past</w:t>
      </w:r>
      <w:r w:rsidR="00643F83" w:rsidRPr="00B56AF7">
        <w:rPr>
          <w:rFonts w:ascii="Book Antiqua" w:hAnsi="Book Antiqua" w:cs="Times New Roman"/>
          <w:sz w:val="24"/>
          <w:szCs w:val="24"/>
          <w:vertAlign w:val="superscript"/>
        </w:rPr>
        <w:t>[</w:t>
      </w:r>
      <w:proofErr w:type="gramEnd"/>
      <w:r w:rsidR="00643F83" w:rsidRPr="00B56AF7">
        <w:rPr>
          <w:rFonts w:ascii="Book Antiqua" w:hAnsi="Book Antiqua" w:cs="Times New Roman"/>
          <w:sz w:val="24"/>
          <w:szCs w:val="24"/>
          <w:vertAlign w:val="superscript"/>
        </w:rPr>
        <w:t>50</w:t>
      </w:r>
      <w:r w:rsidR="00F474DF" w:rsidRPr="00B56AF7">
        <w:rPr>
          <w:rFonts w:ascii="Book Antiqua" w:hAnsi="Book Antiqua" w:cs="Times New Roman"/>
          <w:sz w:val="24"/>
          <w:szCs w:val="24"/>
          <w:vertAlign w:val="superscript"/>
        </w:rPr>
        <w:t>]</w:t>
      </w:r>
      <w:r w:rsidRPr="00B56AF7">
        <w:rPr>
          <w:rFonts w:ascii="Book Antiqua" w:hAnsi="Book Antiqua" w:cs="Times New Roman"/>
          <w:sz w:val="24"/>
          <w:szCs w:val="24"/>
        </w:rPr>
        <w:t>.</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Whilst this is supported by the observed increase in PE in women with certain pro-inflammatory systemic conditions (autoimmune</w:t>
      </w:r>
      <w:r w:rsidR="00C43F07" w:rsidRPr="00B56AF7">
        <w:rPr>
          <w:rFonts w:ascii="Book Antiqua" w:hAnsi="Book Antiqua" w:cs="Times New Roman"/>
          <w:sz w:val="24"/>
          <w:szCs w:val="24"/>
        </w:rPr>
        <w:t xml:space="preserve"> disease, renal disease</w:t>
      </w:r>
      <w:r w:rsidR="001D78F0">
        <w:rPr>
          <w:rFonts w:ascii="Book Antiqua" w:hAnsi="Book Antiqua" w:cs="Times New Roman" w:hint="eastAsia"/>
          <w:sz w:val="24"/>
          <w:szCs w:val="24"/>
          <w:lang w:eastAsia="zh-CN"/>
        </w:rPr>
        <w:t>,</w:t>
      </w:r>
      <w:r w:rsidR="00C43F07" w:rsidRPr="00B56AF7">
        <w:rPr>
          <w:rFonts w:ascii="Book Antiqua" w:hAnsi="Book Antiqua" w:cs="Times New Roman"/>
          <w:sz w:val="24"/>
          <w:szCs w:val="24"/>
        </w:rPr>
        <w:t xml:space="preserve"> </w:t>
      </w:r>
      <w:r w:rsidR="00C43F07" w:rsidRPr="001D78F0">
        <w:rPr>
          <w:rFonts w:ascii="Book Antiqua" w:hAnsi="Book Antiqua" w:cs="Times New Roman"/>
          <w:i/>
          <w:sz w:val="24"/>
          <w:szCs w:val="24"/>
        </w:rPr>
        <w:t>etc</w:t>
      </w:r>
      <w:r w:rsidR="001D78F0">
        <w:rPr>
          <w:rFonts w:ascii="Book Antiqua" w:hAnsi="Book Antiqua" w:cs="Times New Roman" w:hint="eastAsia"/>
          <w:sz w:val="24"/>
          <w:szCs w:val="24"/>
          <w:lang w:eastAsia="zh-CN"/>
        </w:rPr>
        <w:t>.</w:t>
      </w:r>
      <w:r w:rsidR="001D78F0">
        <w:rPr>
          <w:rFonts w:ascii="Book Antiqua" w:hAnsi="Book Antiqua" w:cs="Times New Roman"/>
          <w:sz w:val="24"/>
          <w:szCs w:val="24"/>
        </w:rPr>
        <w:t>)</w:t>
      </w:r>
      <w:r w:rsidR="00643F83" w:rsidRPr="00B56AF7">
        <w:rPr>
          <w:rFonts w:ascii="Book Antiqua" w:hAnsi="Book Antiqua" w:cs="Times New Roman"/>
          <w:sz w:val="24"/>
          <w:szCs w:val="24"/>
          <w:vertAlign w:val="superscript"/>
        </w:rPr>
        <w:t>[51</w:t>
      </w:r>
      <w:r w:rsidR="00F474DF" w:rsidRPr="00B56AF7">
        <w:rPr>
          <w:rFonts w:ascii="Book Antiqua" w:hAnsi="Book Antiqua" w:cs="Times New Roman"/>
          <w:sz w:val="24"/>
          <w:szCs w:val="24"/>
          <w:vertAlign w:val="superscript"/>
        </w:rPr>
        <w:t>]</w:t>
      </w:r>
      <w:r w:rsidRPr="00B56AF7">
        <w:rPr>
          <w:rFonts w:ascii="Book Antiqua" w:hAnsi="Book Antiqua" w:cs="Times New Roman"/>
          <w:sz w:val="24"/>
          <w:szCs w:val="24"/>
        </w:rPr>
        <w:t xml:space="preserve">, another, and we believe </w:t>
      </w:r>
      <w:proofErr w:type="gramStart"/>
      <w:r w:rsidRPr="00B56AF7">
        <w:rPr>
          <w:rFonts w:ascii="Book Antiqua" w:hAnsi="Book Antiqua" w:cs="Times New Roman"/>
          <w:sz w:val="24"/>
          <w:szCs w:val="24"/>
        </w:rPr>
        <w:t>stronger,</w:t>
      </w:r>
      <w:proofErr w:type="gramEnd"/>
      <w:r w:rsidRPr="00B56AF7">
        <w:rPr>
          <w:rFonts w:ascii="Book Antiqua" w:hAnsi="Book Antiqua" w:cs="Times New Roman"/>
          <w:sz w:val="24"/>
          <w:szCs w:val="24"/>
        </w:rPr>
        <w:t xml:space="preserve"> argument can be made for the role of the maternal cardiovascular system in the development of PE. </w:t>
      </w:r>
    </w:p>
    <w:p w14:paraId="482296EF" w14:textId="77777777" w:rsidR="00231892" w:rsidRPr="00B56AF7" w:rsidRDefault="00231892" w:rsidP="001D78F0">
      <w:pPr>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lastRenderedPageBreak/>
        <w:t xml:space="preserve">PE is a complex disorder which is no doubt closely related to placental insufficiency. However we strongly believe that the placenta is not the only culprit; the inability of the maternal heart to adapt to placental dysfunction also forms a significant, however as yet incompletely understood, part of the enigma. </w:t>
      </w:r>
    </w:p>
    <w:p w14:paraId="72051BB3" w14:textId="5EFA05C7" w:rsidR="00231892" w:rsidRPr="00B56AF7" w:rsidRDefault="00231892" w:rsidP="001D78F0">
      <w:pPr>
        <w:spacing w:after="0" w:line="360" w:lineRule="auto"/>
        <w:ind w:firstLineChars="100" w:firstLine="240"/>
        <w:jc w:val="both"/>
        <w:rPr>
          <w:rFonts w:ascii="Book Antiqua" w:hAnsi="Book Antiqua" w:cs="Times New Roman"/>
          <w:sz w:val="24"/>
          <w:szCs w:val="24"/>
        </w:rPr>
      </w:pPr>
      <w:r w:rsidRPr="00B56AF7">
        <w:rPr>
          <w:rFonts w:ascii="Book Antiqua" w:hAnsi="Book Antiqua" w:cs="Times New Roman"/>
          <w:sz w:val="24"/>
          <w:szCs w:val="24"/>
        </w:rPr>
        <w:t xml:space="preserve">We propose that whilst intrinsic placental dysfunction and the mal-adaptation of the maternal cardiovascular system leads to early-onset PE, late PE is associated with an acquired placental dysfunction as a result of the maternal heart not being able to meet the demands of the placenta. Both the intrinsic and acquired placental dysfunction results in placental hypoxia which sets off a cascade of events result in the multisystem disorder of </w:t>
      </w:r>
      <w:r w:rsidR="00544A47" w:rsidRPr="00B56AF7">
        <w:rPr>
          <w:rFonts w:ascii="Book Antiqua" w:hAnsi="Book Antiqua" w:cs="Times New Roman"/>
          <w:sz w:val="24"/>
          <w:szCs w:val="24"/>
        </w:rPr>
        <w:t>PE</w:t>
      </w:r>
      <w:r w:rsidRPr="00B56AF7">
        <w:rPr>
          <w:rFonts w:ascii="Book Antiqua" w:hAnsi="Book Antiqua" w:cs="Times New Roman"/>
          <w:sz w:val="24"/>
          <w:szCs w:val="24"/>
        </w:rPr>
        <w:t xml:space="preserve">. In view of the evidence, we propose a paradigm shift of our current understanding of pre-eclampsia, as a disease entity not solely due to the placenta, but as a cardiovascular-placental syndrome. </w:t>
      </w:r>
      <w:r w:rsidR="00C43F07" w:rsidRPr="00B56AF7">
        <w:rPr>
          <w:rFonts w:ascii="Book Antiqua" w:hAnsi="Book Antiqua" w:cs="Times New Roman"/>
          <w:sz w:val="24"/>
          <w:szCs w:val="24"/>
        </w:rPr>
        <w:t xml:space="preserve">In answer to our original question </w:t>
      </w:r>
      <w:r w:rsidR="00A630D3" w:rsidRPr="00B56AF7">
        <w:rPr>
          <w:rFonts w:ascii="Book Antiqua" w:hAnsi="Book Antiqua" w:cs="Times New Roman"/>
          <w:sz w:val="24"/>
          <w:szCs w:val="24"/>
        </w:rPr>
        <w:t>which forms the title of this review, the answer is both</w:t>
      </w:r>
      <w:r w:rsidR="00F908E0" w:rsidRPr="00B56AF7">
        <w:rPr>
          <w:rFonts w:ascii="Book Antiqua" w:hAnsi="Book Antiqua" w:cs="Times New Roman"/>
          <w:sz w:val="24"/>
          <w:szCs w:val="24"/>
        </w:rPr>
        <w:t xml:space="preserve"> </w:t>
      </w:r>
      <w:r w:rsidR="00A630D3" w:rsidRPr="00B56AF7">
        <w:rPr>
          <w:rFonts w:ascii="Book Antiqua" w:hAnsi="Book Antiqua" w:cs="Times New Roman"/>
          <w:sz w:val="24"/>
          <w:szCs w:val="24"/>
        </w:rPr>
        <w:t xml:space="preserve">- as an element of dysfunction in both the cardiovascular system and the placenta are required in order for PE to develop. </w:t>
      </w:r>
    </w:p>
    <w:p w14:paraId="3FDB2140" w14:textId="77777777" w:rsidR="00B05425" w:rsidRPr="00B56AF7" w:rsidRDefault="00B05425" w:rsidP="00544A47">
      <w:pPr>
        <w:spacing w:after="0" w:line="360" w:lineRule="auto"/>
        <w:jc w:val="both"/>
        <w:rPr>
          <w:rFonts w:ascii="Book Antiqua" w:hAnsi="Book Antiqua" w:cs="Times New Roman"/>
          <w:b/>
          <w:sz w:val="24"/>
          <w:szCs w:val="24"/>
        </w:rPr>
      </w:pPr>
    </w:p>
    <w:p w14:paraId="43EF87DC" w14:textId="77777777" w:rsidR="0069024F" w:rsidRDefault="0069024F">
      <w:pPr>
        <w:rPr>
          <w:rFonts w:ascii="Book Antiqua" w:hAnsi="Book Antiqua" w:cs="Times New Roman"/>
          <w:b/>
          <w:sz w:val="24"/>
          <w:szCs w:val="24"/>
        </w:rPr>
      </w:pPr>
      <w:r>
        <w:rPr>
          <w:rFonts w:ascii="Book Antiqua" w:hAnsi="Book Antiqua" w:cs="Times New Roman"/>
          <w:b/>
          <w:sz w:val="24"/>
          <w:szCs w:val="24"/>
        </w:rPr>
        <w:br w:type="page"/>
      </w:r>
    </w:p>
    <w:p w14:paraId="2339BAAE" w14:textId="289DAC81" w:rsidR="001D78F0" w:rsidRPr="00E012B7" w:rsidRDefault="001D78F0" w:rsidP="00E012B7">
      <w:pPr>
        <w:spacing w:after="0" w:line="360" w:lineRule="auto"/>
        <w:jc w:val="both"/>
        <w:rPr>
          <w:rFonts w:ascii="Book Antiqua" w:hAnsi="Book Antiqua"/>
          <w:sz w:val="24"/>
          <w:szCs w:val="24"/>
        </w:rPr>
      </w:pPr>
      <w:r w:rsidRPr="00E012B7">
        <w:rPr>
          <w:rFonts w:ascii="Book Antiqua" w:hAnsi="Book Antiqua" w:cs="Times New Roman"/>
          <w:b/>
          <w:sz w:val="24"/>
          <w:szCs w:val="24"/>
        </w:rPr>
        <w:lastRenderedPageBreak/>
        <w:t>REFERENCES</w:t>
      </w:r>
    </w:p>
    <w:p w14:paraId="3254940D"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t xml:space="preserve">1 </w:t>
      </w:r>
      <w:proofErr w:type="spellStart"/>
      <w:r w:rsidRPr="00E012B7">
        <w:rPr>
          <w:rFonts w:ascii="Book Antiqua" w:eastAsia="宋体" w:hAnsi="Book Antiqua" w:cs="宋体"/>
          <w:b/>
          <w:bCs/>
          <w:sz w:val="24"/>
          <w:szCs w:val="24"/>
          <w:lang w:val="en-US" w:eastAsia="zh-CN"/>
        </w:rPr>
        <w:t>Duley</w:t>
      </w:r>
      <w:proofErr w:type="spellEnd"/>
      <w:r w:rsidRPr="00E012B7">
        <w:rPr>
          <w:rFonts w:ascii="Book Antiqua" w:eastAsia="宋体" w:hAnsi="Book Antiqua" w:cs="宋体"/>
          <w:b/>
          <w:bCs/>
          <w:sz w:val="24"/>
          <w:szCs w:val="24"/>
          <w:lang w:val="en-US" w:eastAsia="zh-CN"/>
        </w:rPr>
        <w:t xml:space="preserve"> L</w:t>
      </w:r>
      <w:r w:rsidRPr="00E012B7">
        <w:rPr>
          <w:rFonts w:ascii="Book Antiqua" w:eastAsia="宋体" w:hAnsi="Book Antiqua" w:cs="宋体"/>
          <w:sz w:val="24"/>
          <w:szCs w:val="24"/>
          <w:lang w:val="en-US" w:eastAsia="zh-CN"/>
        </w:rPr>
        <w:t>.</w:t>
      </w:r>
      <w:proofErr w:type="gramEnd"/>
      <w:r w:rsidRPr="00E012B7">
        <w:rPr>
          <w:rFonts w:ascii="Book Antiqua" w:eastAsia="宋体" w:hAnsi="Book Antiqua" w:cs="宋体"/>
          <w:sz w:val="24"/>
          <w:szCs w:val="24"/>
          <w:lang w:val="en-US" w:eastAsia="zh-CN"/>
        </w:rPr>
        <w:t xml:space="preserve"> </w:t>
      </w:r>
      <w:proofErr w:type="gramStart"/>
      <w:r w:rsidRPr="00E012B7">
        <w:rPr>
          <w:rFonts w:ascii="Book Antiqua" w:eastAsia="宋体" w:hAnsi="Book Antiqua" w:cs="宋体"/>
          <w:sz w:val="24"/>
          <w:szCs w:val="24"/>
          <w:lang w:val="en-US" w:eastAsia="zh-CN"/>
        </w:rPr>
        <w:t>The global impact of pre-eclampsia and eclampsia.</w:t>
      </w:r>
      <w:proofErr w:type="gramEnd"/>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i/>
          <w:iCs/>
          <w:sz w:val="24"/>
          <w:szCs w:val="24"/>
          <w:lang w:val="en-US" w:eastAsia="zh-CN"/>
        </w:rPr>
        <w:t>Semin</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Perinatol</w:t>
      </w:r>
      <w:proofErr w:type="spellEnd"/>
      <w:r w:rsidRPr="00E012B7">
        <w:rPr>
          <w:rFonts w:ascii="Book Antiqua" w:eastAsia="宋体" w:hAnsi="Book Antiqua" w:cs="宋体"/>
          <w:sz w:val="24"/>
          <w:szCs w:val="24"/>
          <w:lang w:val="en-US" w:eastAsia="zh-CN"/>
        </w:rPr>
        <w:t xml:space="preserve"> 2009; </w:t>
      </w:r>
      <w:r w:rsidRPr="00E012B7">
        <w:rPr>
          <w:rFonts w:ascii="Book Antiqua" w:eastAsia="宋体" w:hAnsi="Book Antiqua" w:cs="宋体"/>
          <w:b/>
          <w:bCs/>
          <w:sz w:val="24"/>
          <w:szCs w:val="24"/>
          <w:lang w:val="en-US" w:eastAsia="zh-CN"/>
        </w:rPr>
        <w:t>33</w:t>
      </w:r>
      <w:r w:rsidRPr="00E012B7">
        <w:rPr>
          <w:rFonts w:ascii="Book Antiqua" w:eastAsia="宋体" w:hAnsi="Book Antiqua" w:cs="宋体"/>
          <w:sz w:val="24"/>
          <w:szCs w:val="24"/>
          <w:lang w:val="en-US" w:eastAsia="zh-CN"/>
        </w:rPr>
        <w:t>: 130-137 [PMID: 19464502 DOI: 10.1053/j.semperi.2009.02.010]</w:t>
      </w:r>
    </w:p>
    <w:p w14:paraId="71C08E9C" w14:textId="26EEE7DB"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2 </w:t>
      </w:r>
      <w:proofErr w:type="spellStart"/>
      <w:r w:rsidRPr="00E012B7">
        <w:rPr>
          <w:rFonts w:ascii="Book Antiqua" w:eastAsia="宋体" w:hAnsi="Book Antiqua" w:cs="宋体"/>
          <w:b/>
          <w:bCs/>
          <w:sz w:val="24"/>
          <w:szCs w:val="24"/>
          <w:lang w:val="en-US" w:eastAsia="zh-CN"/>
        </w:rPr>
        <w:t>Bhutta</w:t>
      </w:r>
      <w:proofErr w:type="spellEnd"/>
      <w:r w:rsidRPr="00E012B7">
        <w:rPr>
          <w:rFonts w:ascii="Book Antiqua" w:eastAsia="宋体" w:hAnsi="Book Antiqua" w:cs="宋体"/>
          <w:b/>
          <w:bCs/>
          <w:sz w:val="24"/>
          <w:szCs w:val="24"/>
          <w:lang w:val="en-US" w:eastAsia="zh-CN"/>
        </w:rPr>
        <w:t xml:space="preserve"> ZA</w:t>
      </w:r>
      <w:r w:rsidRPr="00E012B7">
        <w:rPr>
          <w:rFonts w:ascii="Book Antiqua" w:eastAsia="宋体" w:hAnsi="Book Antiqua" w:cs="宋体"/>
          <w:sz w:val="24"/>
          <w:szCs w:val="24"/>
          <w:lang w:val="en-US" w:eastAsia="zh-CN"/>
        </w:rPr>
        <w:t xml:space="preserve">, Chopra M, </w:t>
      </w:r>
      <w:proofErr w:type="spellStart"/>
      <w:r w:rsidRPr="00E012B7">
        <w:rPr>
          <w:rFonts w:ascii="Book Antiqua" w:eastAsia="宋体" w:hAnsi="Book Antiqua" w:cs="宋体"/>
          <w:sz w:val="24"/>
          <w:szCs w:val="24"/>
          <w:lang w:val="en-US" w:eastAsia="zh-CN"/>
        </w:rPr>
        <w:t>Axelson</w:t>
      </w:r>
      <w:proofErr w:type="spellEnd"/>
      <w:r w:rsidRPr="00E012B7">
        <w:rPr>
          <w:rFonts w:ascii="Book Antiqua" w:eastAsia="宋体" w:hAnsi="Book Antiqua" w:cs="宋体"/>
          <w:sz w:val="24"/>
          <w:szCs w:val="24"/>
          <w:lang w:val="en-US" w:eastAsia="zh-CN"/>
        </w:rPr>
        <w:t xml:space="preserve"> H, Berman P, </w:t>
      </w:r>
      <w:proofErr w:type="spellStart"/>
      <w:r w:rsidRPr="00E012B7">
        <w:rPr>
          <w:rFonts w:ascii="Book Antiqua" w:eastAsia="宋体" w:hAnsi="Book Antiqua" w:cs="宋体"/>
          <w:sz w:val="24"/>
          <w:szCs w:val="24"/>
          <w:lang w:val="en-US" w:eastAsia="zh-CN"/>
        </w:rPr>
        <w:t>Boerma</w:t>
      </w:r>
      <w:proofErr w:type="spellEnd"/>
      <w:r w:rsidRPr="00E012B7">
        <w:rPr>
          <w:rFonts w:ascii="Book Antiqua" w:eastAsia="宋体" w:hAnsi="Book Antiqua" w:cs="宋体"/>
          <w:sz w:val="24"/>
          <w:szCs w:val="24"/>
          <w:lang w:val="en-US" w:eastAsia="zh-CN"/>
        </w:rPr>
        <w:t xml:space="preserve"> T, Bryce J, </w:t>
      </w:r>
      <w:proofErr w:type="spellStart"/>
      <w:r w:rsidRPr="00E012B7">
        <w:rPr>
          <w:rFonts w:ascii="Book Antiqua" w:eastAsia="宋体" w:hAnsi="Book Antiqua" w:cs="宋体"/>
          <w:sz w:val="24"/>
          <w:szCs w:val="24"/>
          <w:lang w:val="en-US" w:eastAsia="zh-CN"/>
        </w:rPr>
        <w:t>Bustreo</w:t>
      </w:r>
      <w:proofErr w:type="spellEnd"/>
      <w:r w:rsidRPr="00E012B7">
        <w:rPr>
          <w:rFonts w:ascii="Book Antiqua" w:eastAsia="宋体" w:hAnsi="Book Antiqua" w:cs="宋体"/>
          <w:sz w:val="24"/>
          <w:szCs w:val="24"/>
          <w:lang w:val="en-US" w:eastAsia="zh-CN"/>
        </w:rPr>
        <w:t xml:space="preserve"> F, </w:t>
      </w:r>
      <w:proofErr w:type="spellStart"/>
      <w:r w:rsidRPr="00E012B7">
        <w:rPr>
          <w:rFonts w:ascii="Book Antiqua" w:eastAsia="宋体" w:hAnsi="Book Antiqua" w:cs="宋体"/>
          <w:sz w:val="24"/>
          <w:szCs w:val="24"/>
          <w:lang w:val="en-US" w:eastAsia="zh-CN"/>
        </w:rPr>
        <w:t>Cavagnero</w:t>
      </w:r>
      <w:proofErr w:type="spellEnd"/>
      <w:r w:rsidRPr="00E012B7">
        <w:rPr>
          <w:rFonts w:ascii="Book Antiqua" w:eastAsia="宋体" w:hAnsi="Book Antiqua" w:cs="宋体"/>
          <w:sz w:val="24"/>
          <w:szCs w:val="24"/>
          <w:lang w:val="en-US" w:eastAsia="zh-CN"/>
        </w:rPr>
        <w:t xml:space="preserve"> E, </w:t>
      </w:r>
      <w:proofErr w:type="spellStart"/>
      <w:r w:rsidRPr="00E012B7">
        <w:rPr>
          <w:rFonts w:ascii="Book Antiqua" w:eastAsia="宋体" w:hAnsi="Book Antiqua" w:cs="宋体"/>
          <w:sz w:val="24"/>
          <w:szCs w:val="24"/>
          <w:lang w:val="en-US" w:eastAsia="zh-CN"/>
        </w:rPr>
        <w:t>Cometto</w:t>
      </w:r>
      <w:proofErr w:type="spellEnd"/>
      <w:r w:rsidRPr="00E012B7">
        <w:rPr>
          <w:rFonts w:ascii="Book Antiqua" w:eastAsia="宋体" w:hAnsi="Book Antiqua" w:cs="宋体"/>
          <w:sz w:val="24"/>
          <w:szCs w:val="24"/>
          <w:lang w:val="en-US" w:eastAsia="zh-CN"/>
        </w:rPr>
        <w:t xml:space="preserve"> G, </w:t>
      </w:r>
      <w:proofErr w:type="spellStart"/>
      <w:r w:rsidRPr="00E012B7">
        <w:rPr>
          <w:rFonts w:ascii="Book Antiqua" w:eastAsia="宋体" w:hAnsi="Book Antiqua" w:cs="宋体"/>
          <w:sz w:val="24"/>
          <w:szCs w:val="24"/>
          <w:lang w:val="en-US" w:eastAsia="zh-CN"/>
        </w:rPr>
        <w:t>Daelmans</w:t>
      </w:r>
      <w:proofErr w:type="spellEnd"/>
      <w:r w:rsidRPr="00E012B7">
        <w:rPr>
          <w:rFonts w:ascii="Book Antiqua" w:eastAsia="宋体" w:hAnsi="Book Antiqua" w:cs="宋体"/>
          <w:sz w:val="24"/>
          <w:szCs w:val="24"/>
          <w:lang w:val="en-US" w:eastAsia="zh-CN"/>
        </w:rPr>
        <w:t xml:space="preserve"> B, de Francisco A, </w:t>
      </w:r>
      <w:proofErr w:type="spellStart"/>
      <w:r w:rsidRPr="00E012B7">
        <w:rPr>
          <w:rFonts w:ascii="Book Antiqua" w:eastAsia="宋体" w:hAnsi="Book Antiqua" w:cs="宋体"/>
          <w:sz w:val="24"/>
          <w:szCs w:val="24"/>
          <w:lang w:val="en-US" w:eastAsia="zh-CN"/>
        </w:rPr>
        <w:t>Fogstad</w:t>
      </w:r>
      <w:proofErr w:type="spellEnd"/>
      <w:r w:rsidRPr="00E012B7">
        <w:rPr>
          <w:rFonts w:ascii="Book Antiqua" w:eastAsia="宋体" w:hAnsi="Book Antiqua" w:cs="宋体"/>
          <w:sz w:val="24"/>
          <w:szCs w:val="24"/>
          <w:lang w:val="en-US" w:eastAsia="zh-CN"/>
        </w:rPr>
        <w:t xml:space="preserve"> H, Gupta N, Laski L, Lawn J, </w:t>
      </w:r>
      <w:proofErr w:type="spellStart"/>
      <w:r w:rsidRPr="00E012B7">
        <w:rPr>
          <w:rFonts w:ascii="Book Antiqua" w:eastAsia="宋体" w:hAnsi="Book Antiqua" w:cs="宋体"/>
          <w:sz w:val="24"/>
          <w:szCs w:val="24"/>
          <w:lang w:val="en-US" w:eastAsia="zh-CN"/>
        </w:rPr>
        <w:t>Maliqi</w:t>
      </w:r>
      <w:proofErr w:type="spellEnd"/>
      <w:r w:rsidRPr="00E012B7">
        <w:rPr>
          <w:rFonts w:ascii="Book Antiqua" w:eastAsia="宋体" w:hAnsi="Book Antiqua" w:cs="宋体"/>
          <w:sz w:val="24"/>
          <w:szCs w:val="24"/>
          <w:lang w:val="en-US" w:eastAsia="zh-CN"/>
        </w:rPr>
        <w:t xml:space="preserve"> B, Mason E, Pitt C, </w:t>
      </w:r>
      <w:proofErr w:type="spellStart"/>
      <w:r w:rsidRPr="00E012B7">
        <w:rPr>
          <w:rFonts w:ascii="Book Antiqua" w:eastAsia="宋体" w:hAnsi="Book Antiqua" w:cs="宋体"/>
          <w:sz w:val="24"/>
          <w:szCs w:val="24"/>
          <w:lang w:val="en-US" w:eastAsia="zh-CN"/>
        </w:rPr>
        <w:t>Requejo</w:t>
      </w:r>
      <w:proofErr w:type="spellEnd"/>
      <w:r w:rsidRPr="00E012B7">
        <w:rPr>
          <w:rFonts w:ascii="Book Antiqua" w:eastAsia="宋体" w:hAnsi="Book Antiqua" w:cs="宋体"/>
          <w:sz w:val="24"/>
          <w:szCs w:val="24"/>
          <w:lang w:val="en-US" w:eastAsia="zh-CN"/>
        </w:rPr>
        <w:t xml:space="preserve"> J, </w:t>
      </w:r>
      <w:proofErr w:type="spellStart"/>
      <w:r w:rsidRPr="00E012B7">
        <w:rPr>
          <w:rFonts w:ascii="Book Antiqua" w:eastAsia="宋体" w:hAnsi="Book Antiqua" w:cs="宋体"/>
          <w:sz w:val="24"/>
          <w:szCs w:val="24"/>
          <w:lang w:val="en-US" w:eastAsia="zh-CN"/>
        </w:rPr>
        <w:t>Starrs</w:t>
      </w:r>
      <w:proofErr w:type="spellEnd"/>
      <w:r w:rsidRPr="00E012B7">
        <w:rPr>
          <w:rFonts w:ascii="Book Antiqua" w:eastAsia="宋体" w:hAnsi="Book Antiqua" w:cs="宋体"/>
          <w:sz w:val="24"/>
          <w:szCs w:val="24"/>
          <w:lang w:val="en-US" w:eastAsia="zh-CN"/>
        </w:rPr>
        <w:t xml:space="preserve"> A, </w:t>
      </w:r>
      <w:proofErr w:type="spellStart"/>
      <w:r w:rsidRPr="00E012B7">
        <w:rPr>
          <w:rFonts w:ascii="Book Antiqua" w:eastAsia="宋体" w:hAnsi="Book Antiqua" w:cs="宋体"/>
          <w:sz w:val="24"/>
          <w:szCs w:val="24"/>
          <w:lang w:val="en-US" w:eastAsia="zh-CN"/>
        </w:rPr>
        <w:t>Victora</w:t>
      </w:r>
      <w:proofErr w:type="spellEnd"/>
      <w:r w:rsidRPr="00E012B7">
        <w:rPr>
          <w:rFonts w:ascii="Book Antiqua" w:eastAsia="宋体" w:hAnsi="Book Antiqua" w:cs="宋体"/>
          <w:sz w:val="24"/>
          <w:szCs w:val="24"/>
          <w:lang w:val="en-US" w:eastAsia="zh-CN"/>
        </w:rPr>
        <w:t xml:space="preserve"> CG, </w:t>
      </w:r>
      <w:proofErr w:type="spellStart"/>
      <w:r w:rsidRPr="00E012B7">
        <w:rPr>
          <w:rFonts w:ascii="Book Antiqua" w:eastAsia="宋体" w:hAnsi="Book Antiqua" w:cs="宋体"/>
          <w:sz w:val="24"/>
          <w:szCs w:val="24"/>
          <w:lang w:val="en-US" w:eastAsia="zh-CN"/>
        </w:rPr>
        <w:t>Wardlaw</w:t>
      </w:r>
      <w:proofErr w:type="spellEnd"/>
      <w:r w:rsidRPr="00E012B7">
        <w:rPr>
          <w:rFonts w:ascii="Book Antiqua" w:eastAsia="宋体" w:hAnsi="Book Antiqua" w:cs="宋体"/>
          <w:sz w:val="24"/>
          <w:szCs w:val="24"/>
          <w:lang w:val="en-US" w:eastAsia="zh-CN"/>
        </w:rPr>
        <w:t xml:space="preserve"> T. Countdown to 2015 decade report (2000-10): taking stock of maternal, newborn, and child survival. </w:t>
      </w:r>
      <w:r w:rsidRPr="00E012B7">
        <w:rPr>
          <w:rFonts w:ascii="Book Antiqua" w:eastAsia="宋体" w:hAnsi="Book Antiqua" w:cs="宋体"/>
          <w:i/>
          <w:iCs/>
          <w:sz w:val="24"/>
          <w:szCs w:val="24"/>
          <w:lang w:val="en-US" w:eastAsia="zh-CN"/>
        </w:rPr>
        <w:t>Lancet</w:t>
      </w:r>
      <w:r w:rsidRPr="00E012B7">
        <w:rPr>
          <w:rFonts w:ascii="Book Antiqua" w:eastAsia="宋体" w:hAnsi="Book Antiqua" w:cs="宋体"/>
          <w:sz w:val="24"/>
          <w:szCs w:val="24"/>
          <w:lang w:val="en-US" w:eastAsia="zh-CN"/>
        </w:rPr>
        <w:t xml:space="preserve"> 2010; </w:t>
      </w:r>
      <w:r w:rsidRPr="00E012B7">
        <w:rPr>
          <w:rFonts w:ascii="Book Antiqua" w:eastAsia="宋体" w:hAnsi="Book Antiqua" w:cs="宋体"/>
          <w:b/>
          <w:bCs/>
          <w:sz w:val="24"/>
          <w:szCs w:val="24"/>
          <w:lang w:val="en-US" w:eastAsia="zh-CN"/>
        </w:rPr>
        <w:t>375</w:t>
      </w:r>
      <w:r w:rsidRPr="00E012B7">
        <w:rPr>
          <w:rFonts w:ascii="Book Antiqua" w:eastAsia="宋体" w:hAnsi="Book Antiqua" w:cs="宋体"/>
          <w:sz w:val="24"/>
          <w:szCs w:val="24"/>
          <w:lang w:val="en-US" w:eastAsia="zh-CN"/>
        </w:rPr>
        <w:t>: 2032-2044 [PMID: 20569843 DOI</w:t>
      </w:r>
      <w:r>
        <w:rPr>
          <w:rFonts w:ascii="Book Antiqua" w:eastAsia="宋体" w:hAnsi="Book Antiqua" w:cs="宋体"/>
          <w:sz w:val="24"/>
          <w:szCs w:val="24"/>
          <w:lang w:val="en-US" w:eastAsia="zh-CN"/>
        </w:rPr>
        <w:t>: 10.1016/S0140-6736(10)60678-2</w:t>
      </w:r>
      <w:r w:rsidRPr="00E012B7">
        <w:rPr>
          <w:rFonts w:ascii="Book Antiqua" w:eastAsia="宋体" w:hAnsi="Book Antiqua" w:cs="宋体"/>
          <w:sz w:val="24"/>
          <w:szCs w:val="24"/>
          <w:lang w:val="en-US" w:eastAsia="zh-CN"/>
        </w:rPr>
        <w:t>]</w:t>
      </w:r>
    </w:p>
    <w:p w14:paraId="032BF95A"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3 </w:t>
      </w:r>
      <w:r w:rsidRPr="00E012B7">
        <w:rPr>
          <w:rFonts w:ascii="Book Antiqua" w:eastAsia="宋体" w:hAnsi="Book Antiqua" w:cs="宋体"/>
          <w:b/>
          <w:sz w:val="24"/>
          <w:szCs w:val="24"/>
          <w:lang w:val="en-US" w:eastAsia="zh-CN"/>
        </w:rPr>
        <w:t>Knight M</w:t>
      </w:r>
      <w:r w:rsidRPr="00E012B7">
        <w:rPr>
          <w:rFonts w:ascii="Book Antiqua" w:eastAsia="宋体" w:hAnsi="Book Antiqua" w:cs="宋体"/>
          <w:sz w:val="24"/>
          <w:szCs w:val="24"/>
          <w:lang w:val="en-US" w:eastAsia="zh-CN"/>
        </w:rPr>
        <w:t xml:space="preserve">, Kenyon S, Brocklehurst P, Neilson J, Shakespeare J, </w:t>
      </w:r>
      <w:proofErr w:type="spellStart"/>
      <w:r w:rsidRPr="00E012B7">
        <w:rPr>
          <w:rFonts w:ascii="Book Antiqua" w:eastAsia="宋体" w:hAnsi="Book Antiqua" w:cs="宋体"/>
          <w:sz w:val="24"/>
          <w:szCs w:val="24"/>
          <w:lang w:val="en-US" w:eastAsia="zh-CN"/>
        </w:rPr>
        <w:t>Kurinczuk</w:t>
      </w:r>
      <w:proofErr w:type="spellEnd"/>
      <w:r w:rsidRPr="00E012B7">
        <w:rPr>
          <w:rFonts w:ascii="Book Antiqua" w:eastAsia="宋体" w:hAnsi="Book Antiqua" w:cs="宋体"/>
          <w:sz w:val="24"/>
          <w:szCs w:val="24"/>
          <w:lang w:val="en-US" w:eastAsia="zh-CN"/>
        </w:rPr>
        <w:t xml:space="preserve"> JJ (Eds.) on behalf of MBRRACE-UK. Saving lives, Improving Mother’s Care – Lessons learned to inform future maternity care from the UK and Ireland Confidential Enquiries into Maternal deaths and morbidity 2009-2012. Oxford: National Perinatal Epidemiology Unit, University of Oxford, 2014</w:t>
      </w:r>
    </w:p>
    <w:p w14:paraId="49099CC7"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 </w:t>
      </w:r>
      <w:proofErr w:type="spellStart"/>
      <w:r w:rsidRPr="00E012B7">
        <w:rPr>
          <w:rFonts w:ascii="Book Antiqua" w:eastAsia="宋体" w:hAnsi="Book Antiqua" w:cs="宋体"/>
          <w:b/>
          <w:bCs/>
          <w:sz w:val="24"/>
          <w:szCs w:val="24"/>
          <w:lang w:val="en-US" w:eastAsia="zh-CN"/>
        </w:rPr>
        <w:t>Meis</w:t>
      </w:r>
      <w:proofErr w:type="spellEnd"/>
      <w:r w:rsidRPr="00E012B7">
        <w:rPr>
          <w:rFonts w:ascii="Book Antiqua" w:eastAsia="宋体" w:hAnsi="Book Antiqua" w:cs="宋体"/>
          <w:b/>
          <w:bCs/>
          <w:sz w:val="24"/>
          <w:szCs w:val="24"/>
          <w:lang w:val="en-US" w:eastAsia="zh-CN"/>
        </w:rPr>
        <w:t xml:space="preserve"> PJ</w:t>
      </w:r>
      <w:r w:rsidRPr="00E012B7">
        <w:rPr>
          <w:rFonts w:ascii="Book Antiqua" w:eastAsia="宋体" w:hAnsi="Book Antiqua" w:cs="宋体"/>
          <w:sz w:val="24"/>
          <w:szCs w:val="24"/>
          <w:lang w:val="en-US" w:eastAsia="zh-CN"/>
        </w:rPr>
        <w:t xml:space="preserve">, Goldenberg RL, Mercer BM, </w:t>
      </w:r>
      <w:proofErr w:type="spellStart"/>
      <w:r w:rsidRPr="00E012B7">
        <w:rPr>
          <w:rFonts w:ascii="Book Antiqua" w:eastAsia="宋体" w:hAnsi="Book Antiqua" w:cs="宋体"/>
          <w:sz w:val="24"/>
          <w:szCs w:val="24"/>
          <w:lang w:val="en-US" w:eastAsia="zh-CN"/>
        </w:rPr>
        <w:t>Iams</w:t>
      </w:r>
      <w:proofErr w:type="spellEnd"/>
      <w:r w:rsidRPr="00E012B7">
        <w:rPr>
          <w:rFonts w:ascii="Book Antiqua" w:eastAsia="宋体" w:hAnsi="Book Antiqua" w:cs="宋体"/>
          <w:sz w:val="24"/>
          <w:szCs w:val="24"/>
          <w:lang w:val="en-US" w:eastAsia="zh-CN"/>
        </w:rPr>
        <w:t xml:space="preserve"> JD, </w:t>
      </w:r>
      <w:proofErr w:type="spellStart"/>
      <w:r w:rsidRPr="00E012B7">
        <w:rPr>
          <w:rFonts w:ascii="Book Antiqua" w:eastAsia="宋体" w:hAnsi="Book Antiqua" w:cs="宋体"/>
          <w:sz w:val="24"/>
          <w:szCs w:val="24"/>
          <w:lang w:val="en-US" w:eastAsia="zh-CN"/>
        </w:rPr>
        <w:t>Moawad</w:t>
      </w:r>
      <w:proofErr w:type="spellEnd"/>
      <w:r w:rsidRPr="00E012B7">
        <w:rPr>
          <w:rFonts w:ascii="Book Antiqua" w:eastAsia="宋体" w:hAnsi="Book Antiqua" w:cs="宋体"/>
          <w:sz w:val="24"/>
          <w:szCs w:val="24"/>
          <w:lang w:val="en-US" w:eastAsia="zh-CN"/>
        </w:rPr>
        <w:t xml:space="preserve"> AH, </w:t>
      </w:r>
      <w:proofErr w:type="spellStart"/>
      <w:r w:rsidRPr="00E012B7">
        <w:rPr>
          <w:rFonts w:ascii="Book Antiqua" w:eastAsia="宋体" w:hAnsi="Book Antiqua" w:cs="宋体"/>
          <w:sz w:val="24"/>
          <w:szCs w:val="24"/>
          <w:lang w:val="en-US" w:eastAsia="zh-CN"/>
        </w:rPr>
        <w:t>Miodovnik</w:t>
      </w:r>
      <w:proofErr w:type="spellEnd"/>
      <w:r w:rsidRPr="00E012B7">
        <w:rPr>
          <w:rFonts w:ascii="Book Antiqua" w:eastAsia="宋体" w:hAnsi="Book Antiqua" w:cs="宋体"/>
          <w:sz w:val="24"/>
          <w:szCs w:val="24"/>
          <w:lang w:val="en-US" w:eastAsia="zh-CN"/>
        </w:rPr>
        <w:t xml:space="preserve"> M, Menard MK, </w:t>
      </w:r>
      <w:proofErr w:type="spellStart"/>
      <w:r w:rsidRPr="00E012B7">
        <w:rPr>
          <w:rFonts w:ascii="Book Antiqua" w:eastAsia="宋体" w:hAnsi="Book Antiqua" w:cs="宋体"/>
          <w:sz w:val="24"/>
          <w:szCs w:val="24"/>
          <w:lang w:val="en-US" w:eastAsia="zh-CN"/>
        </w:rPr>
        <w:t>Caritis</w:t>
      </w:r>
      <w:proofErr w:type="spellEnd"/>
      <w:r w:rsidRPr="00E012B7">
        <w:rPr>
          <w:rFonts w:ascii="Book Antiqua" w:eastAsia="宋体" w:hAnsi="Book Antiqua" w:cs="宋体"/>
          <w:sz w:val="24"/>
          <w:szCs w:val="24"/>
          <w:lang w:val="en-US" w:eastAsia="zh-CN"/>
        </w:rPr>
        <w:t xml:space="preserve"> SN, Thurnau GR, Bottoms SF, Das A, Roberts JM, </w:t>
      </w:r>
      <w:proofErr w:type="spellStart"/>
      <w:r w:rsidRPr="00E012B7">
        <w:rPr>
          <w:rFonts w:ascii="Book Antiqua" w:eastAsia="宋体" w:hAnsi="Book Antiqua" w:cs="宋体"/>
          <w:sz w:val="24"/>
          <w:szCs w:val="24"/>
          <w:lang w:val="en-US" w:eastAsia="zh-CN"/>
        </w:rPr>
        <w:t>McNellis</w:t>
      </w:r>
      <w:proofErr w:type="spellEnd"/>
      <w:r w:rsidRPr="00E012B7">
        <w:rPr>
          <w:rFonts w:ascii="Book Antiqua" w:eastAsia="宋体" w:hAnsi="Book Antiqua" w:cs="宋体"/>
          <w:sz w:val="24"/>
          <w:szCs w:val="24"/>
          <w:lang w:val="en-US" w:eastAsia="zh-CN"/>
        </w:rPr>
        <w:t xml:space="preserve"> D. The preterm prediction study: risk factors for indicated preterm births. </w:t>
      </w:r>
      <w:proofErr w:type="gramStart"/>
      <w:r w:rsidRPr="00E012B7">
        <w:rPr>
          <w:rFonts w:ascii="Book Antiqua" w:eastAsia="宋体" w:hAnsi="Book Antiqua" w:cs="宋体"/>
          <w:sz w:val="24"/>
          <w:szCs w:val="24"/>
          <w:lang w:val="en-US" w:eastAsia="zh-CN"/>
        </w:rPr>
        <w:t>Maternal-Fetal Medicine Units Network of the National Institute of Child Health and Human Development.</w:t>
      </w:r>
      <w:proofErr w:type="gramEnd"/>
      <w:r w:rsidRPr="00E012B7">
        <w:rPr>
          <w:rFonts w:ascii="Book Antiqua" w:eastAsia="宋体" w:hAnsi="Book Antiqua" w:cs="宋体"/>
          <w:sz w:val="24"/>
          <w:szCs w:val="24"/>
          <w:lang w:val="en-US" w:eastAsia="zh-CN"/>
        </w:rPr>
        <w:t xml:space="preserve"> </w:t>
      </w:r>
      <w:r w:rsidRPr="00E012B7">
        <w:rPr>
          <w:rFonts w:ascii="Book Antiqua" w:eastAsia="宋体" w:hAnsi="Book Antiqua" w:cs="宋体"/>
          <w:i/>
          <w:iCs/>
          <w:sz w:val="24"/>
          <w:szCs w:val="24"/>
          <w:lang w:val="en-US" w:eastAsia="zh-CN"/>
        </w:rPr>
        <w:t xml:space="preserve">Am J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1998; </w:t>
      </w:r>
      <w:r w:rsidRPr="00E012B7">
        <w:rPr>
          <w:rFonts w:ascii="Book Antiqua" w:eastAsia="宋体" w:hAnsi="Book Antiqua" w:cs="宋体"/>
          <w:b/>
          <w:bCs/>
          <w:sz w:val="24"/>
          <w:szCs w:val="24"/>
          <w:lang w:val="en-US" w:eastAsia="zh-CN"/>
        </w:rPr>
        <w:t>178</w:t>
      </w:r>
      <w:r w:rsidRPr="00E012B7">
        <w:rPr>
          <w:rFonts w:ascii="Book Antiqua" w:eastAsia="宋体" w:hAnsi="Book Antiqua" w:cs="宋体"/>
          <w:sz w:val="24"/>
          <w:szCs w:val="24"/>
          <w:lang w:val="en-US" w:eastAsia="zh-CN"/>
        </w:rPr>
        <w:t>: 562-567 [PMID: 9539527 DOI: 10.1016/S0002-9378(98)70439-9]</w:t>
      </w:r>
    </w:p>
    <w:p w14:paraId="10D06925"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5 </w:t>
      </w:r>
      <w:r w:rsidRPr="00E012B7">
        <w:rPr>
          <w:rFonts w:ascii="Book Antiqua" w:eastAsia="宋体" w:hAnsi="Book Antiqua" w:cs="宋体"/>
          <w:b/>
          <w:bCs/>
          <w:sz w:val="24"/>
          <w:szCs w:val="24"/>
          <w:lang w:val="en-US" w:eastAsia="zh-CN"/>
        </w:rPr>
        <w:t>Brown MA</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Lindheimer</w:t>
      </w:r>
      <w:proofErr w:type="spellEnd"/>
      <w:r w:rsidRPr="00E012B7">
        <w:rPr>
          <w:rFonts w:ascii="Book Antiqua" w:eastAsia="宋体" w:hAnsi="Book Antiqua" w:cs="宋体"/>
          <w:sz w:val="24"/>
          <w:szCs w:val="24"/>
          <w:lang w:val="en-US" w:eastAsia="zh-CN"/>
        </w:rPr>
        <w:t xml:space="preserve"> MD, de </w:t>
      </w:r>
      <w:proofErr w:type="spellStart"/>
      <w:r w:rsidRPr="00E012B7">
        <w:rPr>
          <w:rFonts w:ascii="Book Antiqua" w:eastAsia="宋体" w:hAnsi="Book Antiqua" w:cs="宋体"/>
          <w:sz w:val="24"/>
          <w:szCs w:val="24"/>
          <w:lang w:val="en-US" w:eastAsia="zh-CN"/>
        </w:rPr>
        <w:t>Swiet</w:t>
      </w:r>
      <w:proofErr w:type="spellEnd"/>
      <w:r w:rsidRPr="00E012B7">
        <w:rPr>
          <w:rFonts w:ascii="Book Antiqua" w:eastAsia="宋体" w:hAnsi="Book Antiqua" w:cs="宋体"/>
          <w:sz w:val="24"/>
          <w:szCs w:val="24"/>
          <w:lang w:val="en-US" w:eastAsia="zh-CN"/>
        </w:rPr>
        <w:t xml:space="preserve"> M, Van </w:t>
      </w:r>
      <w:proofErr w:type="spellStart"/>
      <w:r w:rsidRPr="00E012B7">
        <w:rPr>
          <w:rFonts w:ascii="Book Antiqua" w:eastAsia="宋体" w:hAnsi="Book Antiqua" w:cs="宋体"/>
          <w:sz w:val="24"/>
          <w:szCs w:val="24"/>
          <w:lang w:val="en-US" w:eastAsia="zh-CN"/>
        </w:rPr>
        <w:t>Assche</w:t>
      </w:r>
      <w:proofErr w:type="spellEnd"/>
      <w:r w:rsidRPr="00E012B7">
        <w:rPr>
          <w:rFonts w:ascii="Book Antiqua" w:eastAsia="宋体" w:hAnsi="Book Antiqua" w:cs="宋体"/>
          <w:sz w:val="24"/>
          <w:szCs w:val="24"/>
          <w:lang w:val="en-US" w:eastAsia="zh-CN"/>
        </w:rPr>
        <w:t xml:space="preserve"> A, </w:t>
      </w:r>
      <w:proofErr w:type="spellStart"/>
      <w:r w:rsidRPr="00E012B7">
        <w:rPr>
          <w:rFonts w:ascii="Book Antiqua" w:eastAsia="宋体" w:hAnsi="Book Antiqua" w:cs="宋体"/>
          <w:sz w:val="24"/>
          <w:szCs w:val="24"/>
          <w:lang w:val="en-US" w:eastAsia="zh-CN"/>
        </w:rPr>
        <w:t>Moutquin</w:t>
      </w:r>
      <w:proofErr w:type="spellEnd"/>
      <w:r w:rsidRPr="00E012B7">
        <w:rPr>
          <w:rFonts w:ascii="Book Antiqua" w:eastAsia="宋体" w:hAnsi="Book Antiqua" w:cs="宋体"/>
          <w:sz w:val="24"/>
          <w:szCs w:val="24"/>
          <w:lang w:val="en-US" w:eastAsia="zh-CN"/>
        </w:rPr>
        <w:t xml:space="preserve"> JM. The classification and diagnosis of the hypertensive disorders of pregnancy: statement from the International Society for the Study of Hypertension in Pregnancy (ISSHP). </w:t>
      </w:r>
      <w:proofErr w:type="spellStart"/>
      <w:r w:rsidRPr="00E012B7">
        <w:rPr>
          <w:rFonts w:ascii="Book Antiqua" w:eastAsia="宋体" w:hAnsi="Book Antiqua" w:cs="宋体"/>
          <w:i/>
          <w:iCs/>
          <w:sz w:val="24"/>
          <w:szCs w:val="24"/>
          <w:lang w:val="en-US" w:eastAsia="zh-CN"/>
        </w:rPr>
        <w:t>Hypertens</w:t>
      </w:r>
      <w:proofErr w:type="spellEnd"/>
      <w:r w:rsidRPr="00E012B7">
        <w:rPr>
          <w:rFonts w:ascii="Book Antiqua" w:eastAsia="宋体" w:hAnsi="Book Antiqua" w:cs="宋体"/>
          <w:i/>
          <w:iCs/>
          <w:sz w:val="24"/>
          <w:szCs w:val="24"/>
          <w:lang w:val="en-US" w:eastAsia="zh-CN"/>
        </w:rPr>
        <w:t xml:space="preserve"> Pregnancy</w:t>
      </w:r>
      <w:r w:rsidRPr="00E012B7">
        <w:rPr>
          <w:rFonts w:ascii="Book Antiqua" w:eastAsia="宋体" w:hAnsi="Book Antiqua" w:cs="宋体"/>
          <w:sz w:val="24"/>
          <w:szCs w:val="24"/>
          <w:lang w:val="en-US" w:eastAsia="zh-CN"/>
        </w:rPr>
        <w:t xml:space="preserve"> 2001; </w:t>
      </w:r>
      <w:r w:rsidRPr="00E012B7">
        <w:rPr>
          <w:rFonts w:ascii="Book Antiqua" w:eastAsia="宋体" w:hAnsi="Book Antiqua" w:cs="宋体"/>
          <w:b/>
          <w:bCs/>
          <w:sz w:val="24"/>
          <w:szCs w:val="24"/>
          <w:lang w:val="en-US" w:eastAsia="zh-CN"/>
        </w:rPr>
        <w:t>20</w:t>
      </w:r>
      <w:r w:rsidRPr="00E012B7">
        <w:rPr>
          <w:rFonts w:ascii="Book Antiqua" w:eastAsia="宋体" w:hAnsi="Book Antiqua" w:cs="宋体"/>
          <w:sz w:val="24"/>
          <w:szCs w:val="24"/>
          <w:lang w:val="en-US" w:eastAsia="zh-CN"/>
        </w:rPr>
        <w:t>: IX-XIV [PMID: 12044323 DOI: 10.3109/10641950109152635]</w:t>
      </w:r>
    </w:p>
    <w:p w14:paraId="265E7BAC"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6 </w:t>
      </w:r>
      <w:r w:rsidRPr="00E012B7">
        <w:rPr>
          <w:rFonts w:ascii="Book Antiqua" w:eastAsia="宋体" w:hAnsi="Book Antiqua" w:cs="宋体"/>
          <w:b/>
          <w:bCs/>
          <w:sz w:val="24"/>
          <w:szCs w:val="24"/>
          <w:lang w:val="en-US" w:eastAsia="zh-CN"/>
        </w:rPr>
        <w:t>Wright D</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Akolekar</w:t>
      </w:r>
      <w:proofErr w:type="spellEnd"/>
      <w:r w:rsidRPr="00E012B7">
        <w:rPr>
          <w:rFonts w:ascii="Book Antiqua" w:eastAsia="宋体" w:hAnsi="Book Antiqua" w:cs="宋体"/>
          <w:sz w:val="24"/>
          <w:szCs w:val="24"/>
          <w:lang w:val="en-US" w:eastAsia="zh-CN"/>
        </w:rPr>
        <w:t xml:space="preserve"> R, </w:t>
      </w:r>
      <w:proofErr w:type="spellStart"/>
      <w:r w:rsidRPr="00E012B7">
        <w:rPr>
          <w:rFonts w:ascii="Book Antiqua" w:eastAsia="宋体" w:hAnsi="Book Antiqua" w:cs="宋体"/>
          <w:sz w:val="24"/>
          <w:szCs w:val="24"/>
          <w:lang w:val="en-US" w:eastAsia="zh-CN"/>
        </w:rPr>
        <w:t>Syngelaki</w:t>
      </w:r>
      <w:proofErr w:type="spellEnd"/>
      <w:r w:rsidRPr="00E012B7">
        <w:rPr>
          <w:rFonts w:ascii="Book Antiqua" w:eastAsia="宋体" w:hAnsi="Book Antiqua" w:cs="宋体"/>
          <w:sz w:val="24"/>
          <w:szCs w:val="24"/>
          <w:lang w:val="en-US" w:eastAsia="zh-CN"/>
        </w:rPr>
        <w:t xml:space="preserve"> A, Poon LC, </w:t>
      </w:r>
      <w:proofErr w:type="spellStart"/>
      <w:r w:rsidRPr="00E012B7">
        <w:rPr>
          <w:rFonts w:ascii="Book Antiqua" w:eastAsia="宋体" w:hAnsi="Book Antiqua" w:cs="宋体"/>
          <w:sz w:val="24"/>
          <w:szCs w:val="24"/>
          <w:lang w:val="en-US" w:eastAsia="zh-CN"/>
        </w:rPr>
        <w:t>Nicolaides</w:t>
      </w:r>
      <w:proofErr w:type="spellEnd"/>
      <w:r w:rsidRPr="00E012B7">
        <w:rPr>
          <w:rFonts w:ascii="Book Antiqua" w:eastAsia="宋体" w:hAnsi="Book Antiqua" w:cs="宋体"/>
          <w:sz w:val="24"/>
          <w:szCs w:val="24"/>
          <w:lang w:val="en-US" w:eastAsia="zh-CN"/>
        </w:rPr>
        <w:t xml:space="preserve"> KH. A competing risks model in early screening for preeclampsia. </w:t>
      </w:r>
      <w:r w:rsidRPr="00E012B7">
        <w:rPr>
          <w:rFonts w:ascii="Book Antiqua" w:eastAsia="宋体" w:hAnsi="Book Antiqua" w:cs="宋体"/>
          <w:i/>
          <w:iCs/>
          <w:sz w:val="24"/>
          <w:szCs w:val="24"/>
          <w:lang w:val="en-US" w:eastAsia="zh-CN"/>
        </w:rPr>
        <w:t xml:space="preserve">Fetal </w:t>
      </w:r>
      <w:proofErr w:type="spellStart"/>
      <w:r w:rsidRPr="00E012B7">
        <w:rPr>
          <w:rFonts w:ascii="Book Antiqua" w:eastAsia="宋体" w:hAnsi="Book Antiqua" w:cs="宋体"/>
          <w:i/>
          <w:iCs/>
          <w:sz w:val="24"/>
          <w:szCs w:val="24"/>
          <w:lang w:val="en-US" w:eastAsia="zh-CN"/>
        </w:rPr>
        <w:t>Diagn</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Ther</w:t>
      </w:r>
      <w:proofErr w:type="spellEnd"/>
      <w:r w:rsidRPr="00E012B7">
        <w:rPr>
          <w:rFonts w:ascii="Book Antiqua" w:eastAsia="宋体" w:hAnsi="Book Antiqua" w:cs="宋体"/>
          <w:sz w:val="24"/>
          <w:szCs w:val="24"/>
          <w:lang w:val="en-US" w:eastAsia="zh-CN"/>
        </w:rPr>
        <w:t xml:space="preserve"> 2012; </w:t>
      </w:r>
      <w:r w:rsidRPr="00E012B7">
        <w:rPr>
          <w:rFonts w:ascii="Book Antiqua" w:eastAsia="宋体" w:hAnsi="Book Antiqua" w:cs="宋体"/>
          <w:b/>
          <w:bCs/>
          <w:sz w:val="24"/>
          <w:szCs w:val="24"/>
          <w:lang w:val="en-US" w:eastAsia="zh-CN"/>
        </w:rPr>
        <w:t>32</w:t>
      </w:r>
      <w:r w:rsidRPr="00E012B7">
        <w:rPr>
          <w:rFonts w:ascii="Book Antiqua" w:eastAsia="宋体" w:hAnsi="Book Antiqua" w:cs="宋体"/>
          <w:sz w:val="24"/>
          <w:szCs w:val="24"/>
          <w:lang w:val="en-US" w:eastAsia="zh-CN"/>
        </w:rPr>
        <w:t>: 171-178 [PMID: 22846473 DOI: 10.1159/000338470]</w:t>
      </w:r>
    </w:p>
    <w:p w14:paraId="11BB370D" w14:textId="0201FDA0"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7 </w:t>
      </w:r>
      <w:r w:rsidRPr="00E012B7">
        <w:rPr>
          <w:rFonts w:ascii="Book Antiqua" w:eastAsia="宋体" w:hAnsi="Book Antiqua" w:cs="宋体"/>
          <w:b/>
          <w:sz w:val="24"/>
          <w:szCs w:val="24"/>
          <w:lang w:val="en-US" w:eastAsia="zh-CN"/>
        </w:rPr>
        <w:t>National Collaborating Centre for Women's and Children’s Health (UK)</w:t>
      </w:r>
      <w:r w:rsidRPr="00E012B7">
        <w:rPr>
          <w:rFonts w:ascii="Book Antiqua" w:eastAsia="宋体" w:hAnsi="Book Antiqua" w:cs="宋体"/>
          <w:sz w:val="24"/>
          <w:szCs w:val="24"/>
          <w:lang w:val="en-US" w:eastAsia="zh-CN"/>
        </w:rPr>
        <w:t>.</w:t>
      </w:r>
      <w:proofErr w:type="gramEnd"/>
      <w:r w:rsidRPr="00E012B7">
        <w:rPr>
          <w:rFonts w:ascii="Book Antiqua" w:eastAsia="宋体" w:hAnsi="Book Antiqua" w:cs="宋体"/>
          <w:sz w:val="24"/>
          <w:szCs w:val="24"/>
          <w:lang w:val="en-US" w:eastAsia="zh-CN"/>
        </w:rPr>
        <w:t xml:space="preserve"> Hypertension in pregnancy: the management of hypertensive disorders during pregnancy. National Institute for Health and Clinical Excellence: Guidance. London. RCOG Press, 2010</w:t>
      </w:r>
    </w:p>
    <w:p w14:paraId="563B9EBA"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lastRenderedPageBreak/>
        <w:t xml:space="preserve">8 </w:t>
      </w:r>
      <w:proofErr w:type="spellStart"/>
      <w:r w:rsidRPr="00E012B7">
        <w:rPr>
          <w:rFonts w:ascii="Book Antiqua" w:eastAsia="宋体" w:hAnsi="Book Antiqua" w:cs="宋体"/>
          <w:b/>
          <w:bCs/>
          <w:sz w:val="24"/>
          <w:szCs w:val="24"/>
          <w:lang w:val="en-US" w:eastAsia="zh-CN"/>
        </w:rPr>
        <w:t>Papageorghiou</w:t>
      </w:r>
      <w:proofErr w:type="spellEnd"/>
      <w:r w:rsidRPr="00E012B7">
        <w:rPr>
          <w:rFonts w:ascii="Book Antiqua" w:eastAsia="宋体" w:hAnsi="Book Antiqua" w:cs="宋体"/>
          <w:b/>
          <w:bCs/>
          <w:sz w:val="24"/>
          <w:szCs w:val="24"/>
          <w:lang w:val="en-US" w:eastAsia="zh-CN"/>
        </w:rPr>
        <w:t xml:space="preserve"> AT</w:t>
      </w:r>
      <w:r w:rsidRPr="00E012B7">
        <w:rPr>
          <w:rFonts w:ascii="Book Antiqua" w:eastAsia="宋体" w:hAnsi="Book Antiqua" w:cs="宋体"/>
          <w:sz w:val="24"/>
          <w:szCs w:val="24"/>
          <w:lang w:val="en-US" w:eastAsia="zh-CN"/>
        </w:rPr>
        <w:t xml:space="preserve">, Yu CK, Erasmus IE, </w:t>
      </w:r>
      <w:proofErr w:type="spellStart"/>
      <w:r w:rsidRPr="00E012B7">
        <w:rPr>
          <w:rFonts w:ascii="Book Antiqua" w:eastAsia="宋体" w:hAnsi="Book Antiqua" w:cs="宋体"/>
          <w:sz w:val="24"/>
          <w:szCs w:val="24"/>
          <w:lang w:val="en-US" w:eastAsia="zh-CN"/>
        </w:rPr>
        <w:t>Cuckle</w:t>
      </w:r>
      <w:proofErr w:type="spellEnd"/>
      <w:r w:rsidRPr="00E012B7">
        <w:rPr>
          <w:rFonts w:ascii="Book Antiqua" w:eastAsia="宋体" w:hAnsi="Book Antiqua" w:cs="宋体"/>
          <w:sz w:val="24"/>
          <w:szCs w:val="24"/>
          <w:lang w:val="en-US" w:eastAsia="zh-CN"/>
        </w:rPr>
        <w:t xml:space="preserve"> HS, </w:t>
      </w:r>
      <w:proofErr w:type="spellStart"/>
      <w:r w:rsidRPr="00E012B7">
        <w:rPr>
          <w:rFonts w:ascii="Book Antiqua" w:eastAsia="宋体" w:hAnsi="Book Antiqua" w:cs="宋体"/>
          <w:sz w:val="24"/>
          <w:szCs w:val="24"/>
          <w:lang w:val="en-US" w:eastAsia="zh-CN"/>
        </w:rPr>
        <w:t>Nicolaides</w:t>
      </w:r>
      <w:proofErr w:type="spellEnd"/>
      <w:r w:rsidRPr="00E012B7">
        <w:rPr>
          <w:rFonts w:ascii="Book Antiqua" w:eastAsia="宋体" w:hAnsi="Book Antiqua" w:cs="宋体"/>
          <w:sz w:val="24"/>
          <w:szCs w:val="24"/>
          <w:lang w:val="en-US" w:eastAsia="zh-CN"/>
        </w:rPr>
        <w:t xml:space="preserve"> KH.</w:t>
      </w:r>
      <w:proofErr w:type="gramEnd"/>
      <w:r w:rsidRPr="00E012B7">
        <w:rPr>
          <w:rFonts w:ascii="Book Antiqua" w:eastAsia="宋体" w:hAnsi="Book Antiqua" w:cs="宋体"/>
          <w:sz w:val="24"/>
          <w:szCs w:val="24"/>
          <w:lang w:val="en-US" w:eastAsia="zh-CN"/>
        </w:rPr>
        <w:t xml:space="preserve"> </w:t>
      </w:r>
      <w:proofErr w:type="gramStart"/>
      <w:r w:rsidRPr="00E012B7">
        <w:rPr>
          <w:rFonts w:ascii="Book Antiqua" w:eastAsia="宋体" w:hAnsi="Book Antiqua" w:cs="宋体"/>
          <w:sz w:val="24"/>
          <w:szCs w:val="24"/>
          <w:lang w:val="en-US" w:eastAsia="zh-CN"/>
        </w:rPr>
        <w:t>Assessment of risk for the development of pre-eclampsia by maternal characteristics and uterine artery Doppler.</w:t>
      </w:r>
      <w:proofErr w:type="gramEnd"/>
      <w:r w:rsidRPr="00E012B7">
        <w:rPr>
          <w:rFonts w:ascii="Book Antiqua" w:eastAsia="宋体" w:hAnsi="Book Antiqua" w:cs="宋体"/>
          <w:sz w:val="24"/>
          <w:szCs w:val="24"/>
          <w:lang w:val="en-US" w:eastAsia="zh-CN"/>
        </w:rPr>
        <w:t xml:space="preserve"> </w:t>
      </w:r>
      <w:r w:rsidRPr="00E012B7">
        <w:rPr>
          <w:rFonts w:ascii="Book Antiqua" w:eastAsia="宋体" w:hAnsi="Book Antiqua" w:cs="宋体"/>
          <w:i/>
          <w:iCs/>
          <w:sz w:val="24"/>
          <w:szCs w:val="24"/>
          <w:lang w:val="en-US" w:eastAsia="zh-CN"/>
        </w:rPr>
        <w:t>BJOG</w:t>
      </w:r>
      <w:r w:rsidRPr="00E012B7">
        <w:rPr>
          <w:rFonts w:ascii="Book Antiqua" w:eastAsia="宋体" w:hAnsi="Book Antiqua" w:cs="宋体"/>
          <w:sz w:val="24"/>
          <w:szCs w:val="24"/>
          <w:lang w:val="en-US" w:eastAsia="zh-CN"/>
        </w:rPr>
        <w:t xml:space="preserve"> 2005; </w:t>
      </w:r>
      <w:r w:rsidRPr="00E012B7">
        <w:rPr>
          <w:rFonts w:ascii="Book Antiqua" w:eastAsia="宋体" w:hAnsi="Book Antiqua" w:cs="宋体"/>
          <w:b/>
          <w:bCs/>
          <w:sz w:val="24"/>
          <w:szCs w:val="24"/>
          <w:lang w:val="en-US" w:eastAsia="zh-CN"/>
        </w:rPr>
        <w:t>112</w:t>
      </w:r>
      <w:r w:rsidRPr="00E012B7">
        <w:rPr>
          <w:rFonts w:ascii="Book Antiqua" w:eastAsia="宋体" w:hAnsi="Book Antiqua" w:cs="宋体"/>
          <w:sz w:val="24"/>
          <w:szCs w:val="24"/>
          <w:lang w:val="en-US" w:eastAsia="zh-CN"/>
        </w:rPr>
        <w:t>: 703-709 [PMID: 15924523 DOI: 10.1111/j.1471-0528.2005.00519.x]</w:t>
      </w:r>
    </w:p>
    <w:p w14:paraId="48451777"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t xml:space="preserve">9 </w:t>
      </w:r>
      <w:proofErr w:type="spellStart"/>
      <w:r w:rsidRPr="00E012B7">
        <w:rPr>
          <w:rFonts w:ascii="Book Antiqua" w:eastAsia="宋体" w:hAnsi="Book Antiqua" w:cs="宋体"/>
          <w:b/>
          <w:bCs/>
          <w:sz w:val="24"/>
          <w:szCs w:val="24"/>
          <w:lang w:val="en-US" w:eastAsia="zh-CN"/>
        </w:rPr>
        <w:t>Steegers</w:t>
      </w:r>
      <w:proofErr w:type="spellEnd"/>
      <w:r w:rsidRPr="00E012B7">
        <w:rPr>
          <w:rFonts w:ascii="Book Antiqua" w:eastAsia="宋体" w:hAnsi="Book Antiqua" w:cs="宋体"/>
          <w:b/>
          <w:bCs/>
          <w:sz w:val="24"/>
          <w:szCs w:val="24"/>
          <w:lang w:val="en-US" w:eastAsia="zh-CN"/>
        </w:rPr>
        <w:t xml:space="preserve"> EA</w:t>
      </w:r>
      <w:r w:rsidRPr="00E012B7">
        <w:rPr>
          <w:rFonts w:ascii="Book Antiqua" w:eastAsia="宋体" w:hAnsi="Book Antiqua" w:cs="宋体"/>
          <w:sz w:val="24"/>
          <w:szCs w:val="24"/>
          <w:lang w:val="en-US" w:eastAsia="zh-CN"/>
        </w:rPr>
        <w:t xml:space="preserve">, von </w:t>
      </w:r>
      <w:proofErr w:type="spellStart"/>
      <w:r w:rsidRPr="00E012B7">
        <w:rPr>
          <w:rFonts w:ascii="Book Antiqua" w:eastAsia="宋体" w:hAnsi="Book Antiqua" w:cs="宋体"/>
          <w:sz w:val="24"/>
          <w:szCs w:val="24"/>
          <w:lang w:val="en-US" w:eastAsia="zh-CN"/>
        </w:rPr>
        <w:t>Dadelszen</w:t>
      </w:r>
      <w:proofErr w:type="spellEnd"/>
      <w:r w:rsidRPr="00E012B7">
        <w:rPr>
          <w:rFonts w:ascii="Book Antiqua" w:eastAsia="宋体" w:hAnsi="Book Antiqua" w:cs="宋体"/>
          <w:sz w:val="24"/>
          <w:szCs w:val="24"/>
          <w:lang w:val="en-US" w:eastAsia="zh-CN"/>
        </w:rPr>
        <w:t xml:space="preserve"> P, </w:t>
      </w:r>
      <w:proofErr w:type="spellStart"/>
      <w:r w:rsidRPr="00E012B7">
        <w:rPr>
          <w:rFonts w:ascii="Book Antiqua" w:eastAsia="宋体" w:hAnsi="Book Antiqua" w:cs="宋体"/>
          <w:sz w:val="24"/>
          <w:szCs w:val="24"/>
          <w:lang w:val="en-US" w:eastAsia="zh-CN"/>
        </w:rPr>
        <w:t>Duvekot</w:t>
      </w:r>
      <w:proofErr w:type="spellEnd"/>
      <w:r w:rsidRPr="00E012B7">
        <w:rPr>
          <w:rFonts w:ascii="Book Antiqua" w:eastAsia="宋体" w:hAnsi="Book Antiqua" w:cs="宋体"/>
          <w:sz w:val="24"/>
          <w:szCs w:val="24"/>
          <w:lang w:val="en-US" w:eastAsia="zh-CN"/>
        </w:rPr>
        <w:t xml:space="preserve"> JJ, </w:t>
      </w:r>
      <w:proofErr w:type="spellStart"/>
      <w:r w:rsidRPr="00E012B7">
        <w:rPr>
          <w:rFonts w:ascii="Book Antiqua" w:eastAsia="宋体" w:hAnsi="Book Antiqua" w:cs="宋体"/>
          <w:sz w:val="24"/>
          <w:szCs w:val="24"/>
          <w:lang w:val="en-US" w:eastAsia="zh-CN"/>
        </w:rPr>
        <w:t>Pijnenborg</w:t>
      </w:r>
      <w:proofErr w:type="spellEnd"/>
      <w:r w:rsidRPr="00E012B7">
        <w:rPr>
          <w:rFonts w:ascii="Book Antiqua" w:eastAsia="宋体" w:hAnsi="Book Antiqua" w:cs="宋体"/>
          <w:sz w:val="24"/>
          <w:szCs w:val="24"/>
          <w:lang w:val="en-US" w:eastAsia="zh-CN"/>
        </w:rPr>
        <w:t xml:space="preserve"> R. Pre-eclampsia.</w:t>
      </w:r>
      <w:proofErr w:type="gramEnd"/>
      <w:r w:rsidRPr="00E012B7">
        <w:rPr>
          <w:rFonts w:ascii="Book Antiqua" w:eastAsia="宋体" w:hAnsi="Book Antiqua" w:cs="宋体"/>
          <w:sz w:val="24"/>
          <w:szCs w:val="24"/>
          <w:lang w:val="en-US" w:eastAsia="zh-CN"/>
        </w:rPr>
        <w:t xml:space="preserve"> </w:t>
      </w:r>
      <w:r w:rsidRPr="00E012B7">
        <w:rPr>
          <w:rFonts w:ascii="Book Antiqua" w:eastAsia="宋体" w:hAnsi="Book Antiqua" w:cs="宋体"/>
          <w:i/>
          <w:iCs/>
          <w:sz w:val="24"/>
          <w:szCs w:val="24"/>
          <w:lang w:val="en-US" w:eastAsia="zh-CN"/>
        </w:rPr>
        <w:t>Lancet</w:t>
      </w:r>
      <w:r w:rsidRPr="00E012B7">
        <w:rPr>
          <w:rFonts w:ascii="Book Antiqua" w:eastAsia="宋体" w:hAnsi="Book Antiqua" w:cs="宋体"/>
          <w:sz w:val="24"/>
          <w:szCs w:val="24"/>
          <w:lang w:val="en-US" w:eastAsia="zh-CN"/>
        </w:rPr>
        <w:t xml:space="preserve"> 2010; </w:t>
      </w:r>
      <w:r w:rsidRPr="00E012B7">
        <w:rPr>
          <w:rFonts w:ascii="Book Antiqua" w:eastAsia="宋体" w:hAnsi="Book Antiqua" w:cs="宋体"/>
          <w:b/>
          <w:bCs/>
          <w:sz w:val="24"/>
          <w:szCs w:val="24"/>
          <w:lang w:val="en-US" w:eastAsia="zh-CN"/>
        </w:rPr>
        <w:t>376</w:t>
      </w:r>
      <w:r w:rsidRPr="00E012B7">
        <w:rPr>
          <w:rFonts w:ascii="Book Antiqua" w:eastAsia="宋体" w:hAnsi="Book Antiqua" w:cs="宋体"/>
          <w:sz w:val="24"/>
          <w:szCs w:val="24"/>
          <w:lang w:val="en-US" w:eastAsia="zh-CN"/>
        </w:rPr>
        <w:t>: 631-644 [PMID: 20598363 DOI: 10.1016/S0140-6736(10)60279-6]</w:t>
      </w:r>
    </w:p>
    <w:p w14:paraId="1DA21E87"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10 </w:t>
      </w:r>
      <w:r w:rsidRPr="00E012B7">
        <w:rPr>
          <w:rFonts w:ascii="Book Antiqua" w:eastAsia="宋体" w:hAnsi="Book Antiqua" w:cs="宋体"/>
          <w:b/>
          <w:bCs/>
          <w:sz w:val="24"/>
          <w:szCs w:val="24"/>
          <w:lang w:val="en-US" w:eastAsia="zh-CN"/>
        </w:rPr>
        <w:t>Maynard SE</w:t>
      </w:r>
      <w:r w:rsidRPr="00E012B7">
        <w:rPr>
          <w:rFonts w:ascii="Book Antiqua" w:eastAsia="宋体" w:hAnsi="Book Antiqua" w:cs="宋体"/>
          <w:sz w:val="24"/>
          <w:szCs w:val="24"/>
          <w:lang w:val="en-US" w:eastAsia="zh-CN"/>
        </w:rPr>
        <w:t xml:space="preserve">, Min JY, </w:t>
      </w:r>
      <w:proofErr w:type="spellStart"/>
      <w:r w:rsidRPr="00E012B7">
        <w:rPr>
          <w:rFonts w:ascii="Book Antiqua" w:eastAsia="宋体" w:hAnsi="Book Antiqua" w:cs="宋体"/>
          <w:sz w:val="24"/>
          <w:szCs w:val="24"/>
          <w:lang w:val="en-US" w:eastAsia="zh-CN"/>
        </w:rPr>
        <w:t>Merchan</w:t>
      </w:r>
      <w:proofErr w:type="spellEnd"/>
      <w:r w:rsidRPr="00E012B7">
        <w:rPr>
          <w:rFonts w:ascii="Book Antiqua" w:eastAsia="宋体" w:hAnsi="Book Antiqua" w:cs="宋体"/>
          <w:sz w:val="24"/>
          <w:szCs w:val="24"/>
          <w:lang w:val="en-US" w:eastAsia="zh-CN"/>
        </w:rPr>
        <w:t xml:space="preserve"> J, Lim KH, Li J, </w:t>
      </w:r>
      <w:proofErr w:type="spellStart"/>
      <w:r w:rsidRPr="00E012B7">
        <w:rPr>
          <w:rFonts w:ascii="Book Antiqua" w:eastAsia="宋体" w:hAnsi="Book Antiqua" w:cs="宋体"/>
          <w:sz w:val="24"/>
          <w:szCs w:val="24"/>
          <w:lang w:val="en-US" w:eastAsia="zh-CN"/>
        </w:rPr>
        <w:t>Mondal</w:t>
      </w:r>
      <w:proofErr w:type="spellEnd"/>
      <w:r w:rsidRPr="00E012B7">
        <w:rPr>
          <w:rFonts w:ascii="Book Antiqua" w:eastAsia="宋体" w:hAnsi="Book Antiqua" w:cs="宋体"/>
          <w:sz w:val="24"/>
          <w:szCs w:val="24"/>
          <w:lang w:val="en-US" w:eastAsia="zh-CN"/>
        </w:rPr>
        <w:t xml:space="preserve"> S, </w:t>
      </w:r>
      <w:proofErr w:type="spellStart"/>
      <w:r w:rsidRPr="00E012B7">
        <w:rPr>
          <w:rFonts w:ascii="Book Antiqua" w:eastAsia="宋体" w:hAnsi="Book Antiqua" w:cs="宋体"/>
          <w:sz w:val="24"/>
          <w:szCs w:val="24"/>
          <w:lang w:val="en-US" w:eastAsia="zh-CN"/>
        </w:rPr>
        <w:t>Libermann</w:t>
      </w:r>
      <w:proofErr w:type="spellEnd"/>
      <w:r w:rsidRPr="00E012B7">
        <w:rPr>
          <w:rFonts w:ascii="Book Antiqua" w:eastAsia="宋体" w:hAnsi="Book Antiqua" w:cs="宋体"/>
          <w:sz w:val="24"/>
          <w:szCs w:val="24"/>
          <w:lang w:val="en-US" w:eastAsia="zh-CN"/>
        </w:rPr>
        <w:t xml:space="preserve"> TA, Morgan JP, </w:t>
      </w:r>
      <w:proofErr w:type="spellStart"/>
      <w:r w:rsidRPr="00E012B7">
        <w:rPr>
          <w:rFonts w:ascii="Book Antiqua" w:eastAsia="宋体" w:hAnsi="Book Antiqua" w:cs="宋体"/>
          <w:sz w:val="24"/>
          <w:szCs w:val="24"/>
          <w:lang w:val="en-US" w:eastAsia="zh-CN"/>
        </w:rPr>
        <w:t>Sellke</w:t>
      </w:r>
      <w:proofErr w:type="spellEnd"/>
      <w:r w:rsidRPr="00E012B7">
        <w:rPr>
          <w:rFonts w:ascii="Book Antiqua" w:eastAsia="宋体" w:hAnsi="Book Antiqua" w:cs="宋体"/>
          <w:sz w:val="24"/>
          <w:szCs w:val="24"/>
          <w:lang w:val="en-US" w:eastAsia="zh-CN"/>
        </w:rPr>
        <w:t xml:space="preserve"> FW, </w:t>
      </w:r>
      <w:proofErr w:type="spellStart"/>
      <w:r w:rsidRPr="00E012B7">
        <w:rPr>
          <w:rFonts w:ascii="Book Antiqua" w:eastAsia="宋体" w:hAnsi="Book Antiqua" w:cs="宋体"/>
          <w:sz w:val="24"/>
          <w:szCs w:val="24"/>
          <w:lang w:val="en-US" w:eastAsia="zh-CN"/>
        </w:rPr>
        <w:t>Stillman</w:t>
      </w:r>
      <w:proofErr w:type="spellEnd"/>
      <w:r w:rsidRPr="00E012B7">
        <w:rPr>
          <w:rFonts w:ascii="Book Antiqua" w:eastAsia="宋体" w:hAnsi="Book Antiqua" w:cs="宋体"/>
          <w:sz w:val="24"/>
          <w:szCs w:val="24"/>
          <w:lang w:val="en-US" w:eastAsia="zh-CN"/>
        </w:rPr>
        <w:t xml:space="preserve"> IE, Epstein FH, </w:t>
      </w:r>
      <w:proofErr w:type="spellStart"/>
      <w:r w:rsidRPr="00E012B7">
        <w:rPr>
          <w:rFonts w:ascii="Book Antiqua" w:eastAsia="宋体" w:hAnsi="Book Antiqua" w:cs="宋体"/>
          <w:sz w:val="24"/>
          <w:szCs w:val="24"/>
          <w:lang w:val="en-US" w:eastAsia="zh-CN"/>
        </w:rPr>
        <w:t>Sukhatme</w:t>
      </w:r>
      <w:proofErr w:type="spellEnd"/>
      <w:r w:rsidRPr="00E012B7">
        <w:rPr>
          <w:rFonts w:ascii="Book Antiqua" w:eastAsia="宋体" w:hAnsi="Book Antiqua" w:cs="宋体"/>
          <w:sz w:val="24"/>
          <w:szCs w:val="24"/>
          <w:lang w:val="en-US" w:eastAsia="zh-CN"/>
        </w:rPr>
        <w:t xml:space="preserve"> VP, </w:t>
      </w:r>
      <w:proofErr w:type="spellStart"/>
      <w:r w:rsidRPr="00E012B7">
        <w:rPr>
          <w:rFonts w:ascii="Book Antiqua" w:eastAsia="宋体" w:hAnsi="Book Antiqua" w:cs="宋体"/>
          <w:sz w:val="24"/>
          <w:szCs w:val="24"/>
          <w:lang w:val="en-US" w:eastAsia="zh-CN"/>
        </w:rPr>
        <w:t>Karumanchi</w:t>
      </w:r>
      <w:proofErr w:type="spellEnd"/>
      <w:r w:rsidRPr="00E012B7">
        <w:rPr>
          <w:rFonts w:ascii="Book Antiqua" w:eastAsia="宋体" w:hAnsi="Book Antiqua" w:cs="宋体"/>
          <w:sz w:val="24"/>
          <w:szCs w:val="24"/>
          <w:lang w:val="en-US" w:eastAsia="zh-CN"/>
        </w:rPr>
        <w:t xml:space="preserve"> SA. Excess placental soluble </w:t>
      </w:r>
      <w:proofErr w:type="spellStart"/>
      <w:r w:rsidRPr="00E012B7">
        <w:rPr>
          <w:rFonts w:ascii="Book Antiqua" w:eastAsia="宋体" w:hAnsi="Book Antiqua" w:cs="宋体"/>
          <w:sz w:val="24"/>
          <w:szCs w:val="24"/>
          <w:lang w:val="en-US" w:eastAsia="zh-CN"/>
        </w:rPr>
        <w:t>fms</w:t>
      </w:r>
      <w:proofErr w:type="spellEnd"/>
      <w:r w:rsidRPr="00E012B7">
        <w:rPr>
          <w:rFonts w:ascii="Book Antiqua" w:eastAsia="宋体" w:hAnsi="Book Antiqua" w:cs="宋体"/>
          <w:sz w:val="24"/>
          <w:szCs w:val="24"/>
          <w:lang w:val="en-US" w:eastAsia="zh-CN"/>
        </w:rPr>
        <w:t xml:space="preserve">-like tyrosine kinase 1 (sFlt1) may contribute to endothelial dysfunction, hypertension, and proteinuria in preeclampsia. </w:t>
      </w:r>
      <w:r w:rsidRPr="00E012B7">
        <w:rPr>
          <w:rFonts w:ascii="Book Antiqua" w:eastAsia="宋体" w:hAnsi="Book Antiqua" w:cs="宋体"/>
          <w:i/>
          <w:iCs/>
          <w:sz w:val="24"/>
          <w:szCs w:val="24"/>
          <w:lang w:val="en-US" w:eastAsia="zh-CN"/>
        </w:rPr>
        <w:t xml:space="preserve">J </w:t>
      </w:r>
      <w:proofErr w:type="spellStart"/>
      <w:r w:rsidRPr="00E012B7">
        <w:rPr>
          <w:rFonts w:ascii="Book Antiqua" w:eastAsia="宋体" w:hAnsi="Book Antiqua" w:cs="宋体"/>
          <w:i/>
          <w:iCs/>
          <w:sz w:val="24"/>
          <w:szCs w:val="24"/>
          <w:lang w:val="en-US" w:eastAsia="zh-CN"/>
        </w:rPr>
        <w:t>Clin</w:t>
      </w:r>
      <w:proofErr w:type="spellEnd"/>
      <w:r w:rsidRPr="00E012B7">
        <w:rPr>
          <w:rFonts w:ascii="Book Antiqua" w:eastAsia="宋体" w:hAnsi="Book Antiqua" w:cs="宋体"/>
          <w:i/>
          <w:iCs/>
          <w:sz w:val="24"/>
          <w:szCs w:val="24"/>
          <w:lang w:val="en-US" w:eastAsia="zh-CN"/>
        </w:rPr>
        <w:t xml:space="preserve"> Invest</w:t>
      </w:r>
      <w:r w:rsidRPr="00E012B7">
        <w:rPr>
          <w:rFonts w:ascii="Book Antiqua" w:eastAsia="宋体" w:hAnsi="Book Antiqua" w:cs="宋体"/>
          <w:sz w:val="24"/>
          <w:szCs w:val="24"/>
          <w:lang w:val="en-US" w:eastAsia="zh-CN"/>
        </w:rPr>
        <w:t xml:space="preserve"> 2003; </w:t>
      </w:r>
      <w:r w:rsidRPr="00E012B7">
        <w:rPr>
          <w:rFonts w:ascii="Book Antiqua" w:eastAsia="宋体" w:hAnsi="Book Antiqua" w:cs="宋体"/>
          <w:b/>
          <w:bCs/>
          <w:sz w:val="24"/>
          <w:szCs w:val="24"/>
          <w:lang w:val="en-US" w:eastAsia="zh-CN"/>
        </w:rPr>
        <w:t>111</w:t>
      </w:r>
      <w:r w:rsidRPr="00E012B7">
        <w:rPr>
          <w:rFonts w:ascii="Book Antiqua" w:eastAsia="宋体" w:hAnsi="Book Antiqua" w:cs="宋体"/>
          <w:sz w:val="24"/>
          <w:szCs w:val="24"/>
          <w:lang w:val="en-US" w:eastAsia="zh-CN"/>
        </w:rPr>
        <w:t>: 649-658 [PMID: 12618519 DOI: 10.1172/JCI17189]</w:t>
      </w:r>
    </w:p>
    <w:p w14:paraId="6F79E2E7"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11 </w:t>
      </w:r>
      <w:r w:rsidRPr="00E012B7">
        <w:rPr>
          <w:rFonts w:ascii="Book Antiqua" w:eastAsia="宋体" w:hAnsi="Book Antiqua" w:cs="宋体"/>
          <w:b/>
          <w:bCs/>
          <w:sz w:val="24"/>
          <w:szCs w:val="24"/>
          <w:lang w:val="en-US" w:eastAsia="zh-CN"/>
        </w:rPr>
        <w:t>Seki H</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Kuromaki</w:t>
      </w:r>
      <w:proofErr w:type="spellEnd"/>
      <w:r w:rsidRPr="00E012B7">
        <w:rPr>
          <w:rFonts w:ascii="Book Antiqua" w:eastAsia="宋体" w:hAnsi="Book Antiqua" w:cs="宋体"/>
          <w:sz w:val="24"/>
          <w:szCs w:val="24"/>
          <w:lang w:val="en-US" w:eastAsia="zh-CN"/>
        </w:rPr>
        <w:t xml:space="preserve"> K, Takeda S, Kinoshita K. Ovarian pregnancy diagnosed in the third trimester: a case report. </w:t>
      </w:r>
      <w:r w:rsidRPr="00E012B7">
        <w:rPr>
          <w:rFonts w:ascii="Book Antiqua" w:eastAsia="宋体" w:hAnsi="Book Antiqua" w:cs="宋体"/>
          <w:i/>
          <w:iCs/>
          <w:sz w:val="24"/>
          <w:szCs w:val="24"/>
          <w:lang w:val="en-US" w:eastAsia="zh-CN"/>
        </w:rPr>
        <w:t xml:space="preserve">J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Gynaecol</w:t>
      </w:r>
      <w:proofErr w:type="spellEnd"/>
      <w:r w:rsidRPr="00E012B7">
        <w:rPr>
          <w:rFonts w:ascii="Book Antiqua" w:eastAsia="宋体" w:hAnsi="Book Antiqua" w:cs="宋体"/>
          <w:i/>
          <w:iCs/>
          <w:sz w:val="24"/>
          <w:szCs w:val="24"/>
          <w:lang w:val="en-US" w:eastAsia="zh-CN"/>
        </w:rPr>
        <w:t xml:space="preserve"> Res</w:t>
      </w:r>
      <w:r w:rsidRPr="00E012B7">
        <w:rPr>
          <w:rFonts w:ascii="Book Antiqua" w:eastAsia="宋体" w:hAnsi="Book Antiqua" w:cs="宋体"/>
          <w:sz w:val="24"/>
          <w:szCs w:val="24"/>
          <w:lang w:val="en-US" w:eastAsia="zh-CN"/>
        </w:rPr>
        <w:t xml:space="preserve"> 1997; </w:t>
      </w:r>
      <w:r w:rsidRPr="00E012B7">
        <w:rPr>
          <w:rFonts w:ascii="Book Antiqua" w:eastAsia="宋体" w:hAnsi="Book Antiqua" w:cs="宋体"/>
          <w:b/>
          <w:bCs/>
          <w:sz w:val="24"/>
          <w:szCs w:val="24"/>
          <w:lang w:val="en-US" w:eastAsia="zh-CN"/>
        </w:rPr>
        <w:t>23</w:t>
      </w:r>
      <w:r w:rsidRPr="00E012B7">
        <w:rPr>
          <w:rFonts w:ascii="Book Antiqua" w:eastAsia="宋体" w:hAnsi="Book Antiqua" w:cs="宋体"/>
          <w:sz w:val="24"/>
          <w:szCs w:val="24"/>
          <w:lang w:val="en-US" w:eastAsia="zh-CN"/>
        </w:rPr>
        <w:t>: 543-546 [PMID: 9433046 DOI: 10.1111/j.1447-0756.1997.tb00884.x]</w:t>
      </w:r>
    </w:p>
    <w:p w14:paraId="3202AB29"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12 </w:t>
      </w:r>
      <w:proofErr w:type="spellStart"/>
      <w:r w:rsidRPr="00E012B7">
        <w:rPr>
          <w:rFonts w:ascii="Book Antiqua" w:eastAsia="宋体" w:hAnsi="Book Antiqua" w:cs="宋体"/>
          <w:b/>
          <w:bCs/>
          <w:sz w:val="24"/>
          <w:szCs w:val="24"/>
          <w:lang w:val="en-US" w:eastAsia="zh-CN"/>
        </w:rPr>
        <w:t>Brittain</w:t>
      </w:r>
      <w:proofErr w:type="spellEnd"/>
      <w:r w:rsidRPr="00E012B7">
        <w:rPr>
          <w:rFonts w:ascii="Book Antiqua" w:eastAsia="宋体" w:hAnsi="Book Antiqua" w:cs="宋体"/>
          <w:b/>
          <w:bCs/>
          <w:sz w:val="24"/>
          <w:szCs w:val="24"/>
          <w:lang w:val="en-US" w:eastAsia="zh-CN"/>
        </w:rPr>
        <w:t xml:space="preserve"> PC</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Bayliss</w:t>
      </w:r>
      <w:proofErr w:type="spellEnd"/>
      <w:r w:rsidRPr="00E012B7">
        <w:rPr>
          <w:rFonts w:ascii="Book Antiqua" w:eastAsia="宋体" w:hAnsi="Book Antiqua" w:cs="宋体"/>
          <w:sz w:val="24"/>
          <w:szCs w:val="24"/>
          <w:lang w:val="en-US" w:eastAsia="zh-CN"/>
        </w:rPr>
        <w:t xml:space="preserve"> P. Partial </w:t>
      </w:r>
      <w:proofErr w:type="spellStart"/>
      <w:r w:rsidRPr="00E012B7">
        <w:rPr>
          <w:rFonts w:ascii="Book Antiqua" w:eastAsia="宋体" w:hAnsi="Book Antiqua" w:cs="宋体"/>
          <w:sz w:val="24"/>
          <w:szCs w:val="24"/>
          <w:lang w:val="en-US" w:eastAsia="zh-CN"/>
        </w:rPr>
        <w:t>hydatidiform</w:t>
      </w:r>
      <w:proofErr w:type="spellEnd"/>
      <w:r w:rsidRPr="00E012B7">
        <w:rPr>
          <w:rFonts w:ascii="Book Antiqua" w:eastAsia="宋体" w:hAnsi="Book Antiqua" w:cs="宋体"/>
          <w:sz w:val="24"/>
          <w:szCs w:val="24"/>
          <w:lang w:val="en-US" w:eastAsia="zh-CN"/>
        </w:rPr>
        <w:t xml:space="preserve"> molar pregnancy presenting with severe preeclampsia prior to twenty weeks gestation: a case report and review of the literature. </w:t>
      </w:r>
      <w:r w:rsidRPr="00E012B7">
        <w:rPr>
          <w:rFonts w:ascii="Book Antiqua" w:eastAsia="宋体" w:hAnsi="Book Antiqua" w:cs="宋体"/>
          <w:i/>
          <w:iCs/>
          <w:sz w:val="24"/>
          <w:szCs w:val="24"/>
          <w:lang w:val="en-US" w:eastAsia="zh-CN"/>
        </w:rPr>
        <w:t>Mil Med</w:t>
      </w:r>
      <w:r w:rsidRPr="00E012B7">
        <w:rPr>
          <w:rFonts w:ascii="Book Antiqua" w:eastAsia="宋体" w:hAnsi="Book Antiqua" w:cs="宋体"/>
          <w:sz w:val="24"/>
          <w:szCs w:val="24"/>
          <w:lang w:val="en-US" w:eastAsia="zh-CN"/>
        </w:rPr>
        <w:t xml:space="preserve"> 1995; </w:t>
      </w:r>
      <w:r w:rsidRPr="00E012B7">
        <w:rPr>
          <w:rFonts w:ascii="Book Antiqua" w:eastAsia="宋体" w:hAnsi="Book Antiqua" w:cs="宋体"/>
          <w:b/>
          <w:bCs/>
          <w:sz w:val="24"/>
          <w:szCs w:val="24"/>
          <w:lang w:val="en-US" w:eastAsia="zh-CN"/>
        </w:rPr>
        <w:t>160</w:t>
      </w:r>
      <w:r w:rsidRPr="00E012B7">
        <w:rPr>
          <w:rFonts w:ascii="Book Antiqua" w:eastAsia="宋体" w:hAnsi="Book Antiqua" w:cs="宋体"/>
          <w:sz w:val="24"/>
          <w:szCs w:val="24"/>
          <w:lang w:val="en-US" w:eastAsia="zh-CN"/>
        </w:rPr>
        <w:t>: 42-44 [PMID: 7746435]</w:t>
      </w:r>
    </w:p>
    <w:p w14:paraId="2B6D054F" w14:textId="05CA374E"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13 </w:t>
      </w:r>
      <w:r w:rsidRPr="00E012B7">
        <w:rPr>
          <w:rFonts w:ascii="Book Antiqua" w:hAnsi="Book Antiqua"/>
          <w:b/>
          <w:sz w:val="24"/>
          <w:szCs w:val="24"/>
        </w:rPr>
        <w:t xml:space="preserve">American </w:t>
      </w:r>
      <w:proofErr w:type="gramStart"/>
      <w:r w:rsidRPr="00E012B7">
        <w:rPr>
          <w:rFonts w:ascii="Book Antiqua" w:hAnsi="Book Antiqua"/>
          <w:b/>
          <w:sz w:val="24"/>
          <w:szCs w:val="24"/>
        </w:rPr>
        <w:t>College</w:t>
      </w:r>
      <w:proofErr w:type="gramEnd"/>
      <w:r w:rsidRPr="00E012B7">
        <w:rPr>
          <w:rFonts w:ascii="Book Antiqua" w:hAnsi="Book Antiqua"/>
          <w:b/>
          <w:sz w:val="24"/>
          <w:szCs w:val="24"/>
        </w:rPr>
        <w:t xml:space="preserve"> of Obstetricians and </w:t>
      </w:r>
      <w:proofErr w:type="spellStart"/>
      <w:r w:rsidRPr="00E012B7">
        <w:rPr>
          <w:rFonts w:ascii="Book Antiqua" w:hAnsi="Book Antiqua"/>
          <w:b/>
          <w:sz w:val="24"/>
          <w:szCs w:val="24"/>
        </w:rPr>
        <w:t>Gynecologists</w:t>
      </w:r>
      <w:proofErr w:type="spellEnd"/>
      <w:r w:rsidRPr="00B56AF7">
        <w:rPr>
          <w:rFonts w:ascii="Book Antiqua" w:hAnsi="Book Antiqua"/>
          <w:sz w:val="24"/>
          <w:szCs w:val="24"/>
        </w:rPr>
        <w:t>; Task Force on Hypertension in Pregnancy</w:t>
      </w:r>
      <w:r w:rsidRPr="00E012B7">
        <w:rPr>
          <w:rFonts w:ascii="Book Antiqua" w:eastAsia="宋体" w:hAnsi="Book Antiqua" w:cs="宋体"/>
          <w:sz w:val="24"/>
          <w:szCs w:val="24"/>
          <w:lang w:val="en-US" w:eastAsia="zh-CN"/>
        </w:rPr>
        <w:t xml:space="preserve">. </w:t>
      </w:r>
      <w:proofErr w:type="gramStart"/>
      <w:r w:rsidRPr="00E012B7">
        <w:rPr>
          <w:rFonts w:ascii="Book Antiqua" w:eastAsia="宋体" w:hAnsi="Book Antiqua" w:cs="宋体"/>
          <w:sz w:val="24"/>
          <w:szCs w:val="24"/>
          <w:lang w:val="en-US" w:eastAsia="zh-CN"/>
        </w:rPr>
        <w:t>Hypertension in pregnancy.</w:t>
      </w:r>
      <w:proofErr w:type="gramEnd"/>
      <w:r w:rsidRPr="00E012B7">
        <w:rPr>
          <w:rFonts w:ascii="Book Antiqua" w:eastAsia="宋体" w:hAnsi="Book Antiqua" w:cs="宋体"/>
          <w:sz w:val="24"/>
          <w:szCs w:val="24"/>
          <w:lang w:val="en-US" w:eastAsia="zh-CN"/>
        </w:rPr>
        <w:t xml:space="preserve"> Report of the American College of Obstetricians and Gynecologists’ Task Force on Hypertension in Pregnancy.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2013; </w:t>
      </w:r>
      <w:r w:rsidRPr="00E012B7">
        <w:rPr>
          <w:rFonts w:ascii="Book Antiqua" w:eastAsia="宋体" w:hAnsi="Book Antiqua" w:cs="宋体"/>
          <w:b/>
          <w:bCs/>
          <w:sz w:val="24"/>
          <w:szCs w:val="24"/>
          <w:lang w:val="en-US" w:eastAsia="zh-CN"/>
        </w:rPr>
        <w:t>122</w:t>
      </w:r>
      <w:r w:rsidRPr="00E012B7">
        <w:rPr>
          <w:rFonts w:ascii="Book Antiqua" w:eastAsia="宋体" w:hAnsi="Book Antiqua" w:cs="宋体"/>
          <w:sz w:val="24"/>
          <w:szCs w:val="24"/>
          <w:lang w:val="en-US" w:eastAsia="zh-CN"/>
        </w:rPr>
        <w:t>: 1122-1131 [PMID: 24150027 DOI: 10.</w:t>
      </w:r>
      <w:r>
        <w:rPr>
          <w:rFonts w:ascii="Book Antiqua" w:eastAsia="宋体" w:hAnsi="Book Antiqua" w:cs="宋体"/>
          <w:sz w:val="24"/>
          <w:szCs w:val="24"/>
          <w:lang w:val="en-US" w:eastAsia="zh-CN"/>
        </w:rPr>
        <w:t>1097/01.AOG.0000437382.03963.88</w:t>
      </w:r>
      <w:r w:rsidRPr="00E012B7">
        <w:rPr>
          <w:rFonts w:ascii="Book Antiqua" w:eastAsia="宋体" w:hAnsi="Book Antiqua" w:cs="宋体"/>
          <w:sz w:val="24"/>
          <w:szCs w:val="24"/>
          <w:lang w:val="en-US" w:eastAsia="zh-CN"/>
        </w:rPr>
        <w:t>]</w:t>
      </w:r>
    </w:p>
    <w:p w14:paraId="10717122"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14 </w:t>
      </w:r>
      <w:proofErr w:type="spellStart"/>
      <w:r w:rsidRPr="00E012B7">
        <w:rPr>
          <w:rFonts w:ascii="Book Antiqua" w:eastAsia="宋体" w:hAnsi="Book Antiqua" w:cs="宋体"/>
          <w:b/>
          <w:bCs/>
          <w:sz w:val="24"/>
          <w:szCs w:val="24"/>
          <w:lang w:val="en-US" w:eastAsia="zh-CN"/>
        </w:rPr>
        <w:t>Villar</w:t>
      </w:r>
      <w:proofErr w:type="spellEnd"/>
      <w:r w:rsidRPr="00E012B7">
        <w:rPr>
          <w:rFonts w:ascii="Book Antiqua" w:eastAsia="宋体" w:hAnsi="Book Antiqua" w:cs="宋体"/>
          <w:b/>
          <w:bCs/>
          <w:sz w:val="24"/>
          <w:szCs w:val="24"/>
          <w:lang w:val="en-US" w:eastAsia="zh-CN"/>
        </w:rPr>
        <w:t xml:space="preserve"> J</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Carroli</w:t>
      </w:r>
      <w:proofErr w:type="spellEnd"/>
      <w:r w:rsidRPr="00E012B7">
        <w:rPr>
          <w:rFonts w:ascii="Book Antiqua" w:eastAsia="宋体" w:hAnsi="Book Antiqua" w:cs="宋体"/>
          <w:sz w:val="24"/>
          <w:szCs w:val="24"/>
          <w:lang w:val="en-US" w:eastAsia="zh-CN"/>
        </w:rPr>
        <w:t xml:space="preserve"> G, </w:t>
      </w:r>
      <w:proofErr w:type="spellStart"/>
      <w:r w:rsidRPr="00E012B7">
        <w:rPr>
          <w:rFonts w:ascii="Book Antiqua" w:eastAsia="宋体" w:hAnsi="Book Antiqua" w:cs="宋体"/>
          <w:sz w:val="24"/>
          <w:szCs w:val="24"/>
          <w:lang w:val="en-US" w:eastAsia="zh-CN"/>
        </w:rPr>
        <w:t>Wojdyla</w:t>
      </w:r>
      <w:proofErr w:type="spellEnd"/>
      <w:r w:rsidRPr="00E012B7">
        <w:rPr>
          <w:rFonts w:ascii="Book Antiqua" w:eastAsia="宋体" w:hAnsi="Book Antiqua" w:cs="宋体"/>
          <w:sz w:val="24"/>
          <w:szCs w:val="24"/>
          <w:lang w:val="en-US" w:eastAsia="zh-CN"/>
        </w:rPr>
        <w:t xml:space="preserve"> D, </w:t>
      </w:r>
      <w:proofErr w:type="spellStart"/>
      <w:r w:rsidRPr="00E012B7">
        <w:rPr>
          <w:rFonts w:ascii="Book Antiqua" w:eastAsia="宋体" w:hAnsi="Book Antiqua" w:cs="宋体"/>
          <w:sz w:val="24"/>
          <w:szCs w:val="24"/>
          <w:lang w:val="en-US" w:eastAsia="zh-CN"/>
        </w:rPr>
        <w:t>Abalos</w:t>
      </w:r>
      <w:proofErr w:type="spellEnd"/>
      <w:r w:rsidRPr="00E012B7">
        <w:rPr>
          <w:rFonts w:ascii="Book Antiqua" w:eastAsia="宋体" w:hAnsi="Book Antiqua" w:cs="宋体"/>
          <w:sz w:val="24"/>
          <w:szCs w:val="24"/>
          <w:lang w:val="en-US" w:eastAsia="zh-CN"/>
        </w:rPr>
        <w:t xml:space="preserve"> E, Giordano D, </w:t>
      </w:r>
      <w:proofErr w:type="spellStart"/>
      <w:r w:rsidRPr="00E012B7">
        <w:rPr>
          <w:rFonts w:ascii="Book Antiqua" w:eastAsia="宋体" w:hAnsi="Book Antiqua" w:cs="宋体"/>
          <w:sz w:val="24"/>
          <w:szCs w:val="24"/>
          <w:lang w:val="en-US" w:eastAsia="zh-CN"/>
        </w:rPr>
        <w:t>Ba'aqeel</w:t>
      </w:r>
      <w:proofErr w:type="spellEnd"/>
      <w:r w:rsidRPr="00E012B7">
        <w:rPr>
          <w:rFonts w:ascii="Book Antiqua" w:eastAsia="宋体" w:hAnsi="Book Antiqua" w:cs="宋体"/>
          <w:sz w:val="24"/>
          <w:szCs w:val="24"/>
          <w:lang w:val="en-US" w:eastAsia="zh-CN"/>
        </w:rPr>
        <w:t xml:space="preserve"> H, </w:t>
      </w:r>
      <w:proofErr w:type="spellStart"/>
      <w:r w:rsidRPr="00E012B7">
        <w:rPr>
          <w:rFonts w:ascii="Book Antiqua" w:eastAsia="宋体" w:hAnsi="Book Antiqua" w:cs="宋体"/>
          <w:sz w:val="24"/>
          <w:szCs w:val="24"/>
          <w:lang w:val="en-US" w:eastAsia="zh-CN"/>
        </w:rPr>
        <w:t>Farnot</w:t>
      </w:r>
      <w:proofErr w:type="spellEnd"/>
      <w:r w:rsidRPr="00E012B7">
        <w:rPr>
          <w:rFonts w:ascii="Book Antiqua" w:eastAsia="宋体" w:hAnsi="Book Antiqua" w:cs="宋体"/>
          <w:sz w:val="24"/>
          <w:szCs w:val="24"/>
          <w:lang w:val="en-US" w:eastAsia="zh-CN"/>
        </w:rPr>
        <w:t xml:space="preserve"> U, </w:t>
      </w:r>
      <w:proofErr w:type="spellStart"/>
      <w:r w:rsidRPr="00E012B7">
        <w:rPr>
          <w:rFonts w:ascii="Book Antiqua" w:eastAsia="宋体" w:hAnsi="Book Antiqua" w:cs="宋体"/>
          <w:sz w:val="24"/>
          <w:szCs w:val="24"/>
          <w:lang w:val="en-US" w:eastAsia="zh-CN"/>
        </w:rPr>
        <w:t>Bergsjø</w:t>
      </w:r>
      <w:proofErr w:type="spellEnd"/>
      <w:r w:rsidRPr="00E012B7">
        <w:rPr>
          <w:rFonts w:ascii="Book Antiqua" w:eastAsia="宋体" w:hAnsi="Book Antiqua" w:cs="宋体"/>
          <w:sz w:val="24"/>
          <w:szCs w:val="24"/>
          <w:lang w:val="en-US" w:eastAsia="zh-CN"/>
        </w:rPr>
        <w:t xml:space="preserve"> P, </w:t>
      </w:r>
      <w:proofErr w:type="spellStart"/>
      <w:r w:rsidRPr="00E012B7">
        <w:rPr>
          <w:rFonts w:ascii="Book Antiqua" w:eastAsia="宋体" w:hAnsi="Book Antiqua" w:cs="宋体"/>
          <w:sz w:val="24"/>
          <w:szCs w:val="24"/>
          <w:lang w:val="en-US" w:eastAsia="zh-CN"/>
        </w:rPr>
        <w:t>Bakketeig</w:t>
      </w:r>
      <w:proofErr w:type="spellEnd"/>
      <w:r w:rsidRPr="00E012B7">
        <w:rPr>
          <w:rFonts w:ascii="Book Antiqua" w:eastAsia="宋体" w:hAnsi="Book Antiqua" w:cs="宋体"/>
          <w:sz w:val="24"/>
          <w:szCs w:val="24"/>
          <w:lang w:val="en-US" w:eastAsia="zh-CN"/>
        </w:rPr>
        <w:t xml:space="preserve"> L, </w:t>
      </w:r>
      <w:proofErr w:type="spellStart"/>
      <w:r w:rsidRPr="00E012B7">
        <w:rPr>
          <w:rFonts w:ascii="Book Antiqua" w:eastAsia="宋体" w:hAnsi="Book Antiqua" w:cs="宋体"/>
          <w:sz w:val="24"/>
          <w:szCs w:val="24"/>
          <w:lang w:val="en-US" w:eastAsia="zh-CN"/>
        </w:rPr>
        <w:t>Lumbiganon</w:t>
      </w:r>
      <w:proofErr w:type="spellEnd"/>
      <w:r w:rsidRPr="00E012B7">
        <w:rPr>
          <w:rFonts w:ascii="Book Antiqua" w:eastAsia="宋体" w:hAnsi="Book Antiqua" w:cs="宋体"/>
          <w:sz w:val="24"/>
          <w:szCs w:val="24"/>
          <w:lang w:val="en-US" w:eastAsia="zh-CN"/>
        </w:rPr>
        <w:t xml:space="preserve"> P, </w:t>
      </w:r>
      <w:proofErr w:type="spellStart"/>
      <w:r w:rsidRPr="00E012B7">
        <w:rPr>
          <w:rFonts w:ascii="Book Antiqua" w:eastAsia="宋体" w:hAnsi="Book Antiqua" w:cs="宋体"/>
          <w:sz w:val="24"/>
          <w:szCs w:val="24"/>
          <w:lang w:val="en-US" w:eastAsia="zh-CN"/>
        </w:rPr>
        <w:t>Campodónico</w:t>
      </w:r>
      <w:proofErr w:type="spellEnd"/>
      <w:r w:rsidRPr="00E012B7">
        <w:rPr>
          <w:rFonts w:ascii="Book Antiqua" w:eastAsia="宋体" w:hAnsi="Book Antiqua" w:cs="宋体"/>
          <w:sz w:val="24"/>
          <w:szCs w:val="24"/>
          <w:lang w:val="en-US" w:eastAsia="zh-CN"/>
        </w:rPr>
        <w:t xml:space="preserve"> L, Al-</w:t>
      </w:r>
      <w:proofErr w:type="spellStart"/>
      <w:r w:rsidRPr="00E012B7">
        <w:rPr>
          <w:rFonts w:ascii="Book Antiqua" w:eastAsia="宋体" w:hAnsi="Book Antiqua" w:cs="宋体"/>
          <w:sz w:val="24"/>
          <w:szCs w:val="24"/>
          <w:lang w:val="en-US" w:eastAsia="zh-CN"/>
        </w:rPr>
        <w:t>Mazrou</w:t>
      </w:r>
      <w:proofErr w:type="spellEnd"/>
      <w:r w:rsidRPr="00E012B7">
        <w:rPr>
          <w:rFonts w:ascii="Book Antiqua" w:eastAsia="宋体" w:hAnsi="Book Antiqua" w:cs="宋体"/>
          <w:sz w:val="24"/>
          <w:szCs w:val="24"/>
          <w:lang w:val="en-US" w:eastAsia="zh-CN"/>
        </w:rPr>
        <w:t xml:space="preserve"> Y, </w:t>
      </w:r>
      <w:proofErr w:type="spellStart"/>
      <w:r w:rsidRPr="00E012B7">
        <w:rPr>
          <w:rFonts w:ascii="Book Antiqua" w:eastAsia="宋体" w:hAnsi="Book Antiqua" w:cs="宋体"/>
          <w:sz w:val="24"/>
          <w:szCs w:val="24"/>
          <w:lang w:val="en-US" w:eastAsia="zh-CN"/>
        </w:rPr>
        <w:t>Lindheimer</w:t>
      </w:r>
      <w:proofErr w:type="spellEnd"/>
      <w:r w:rsidRPr="00E012B7">
        <w:rPr>
          <w:rFonts w:ascii="Book Antiqua" w:eastAsia="宋体" w:hAnsi="Book Antiqua" w:cs="宋体"/>
          <w:sz w:val="24"/>
          <w:szCs w:val="24"/>
          <w:lang w:val="en-US" w:eastAsia="zh-CN"/>
        </w:rPr>
        <w:t xml:space="preserve"> M, Kramer M. Preeclampsia, gestational hypertension and intrauterine growth restriction, related or independent conditions? </w:t>
      </w:r>
      <w:r w:rsidRPr="00E012B7">
        <w:rPr>
          <w:rFonts w:ascii="Book Antiqua" w:eastAsia="宋体" w:hAnsi="Book Antiqua" w:cs="宋体"/>
          <w:i/>
          <w:iCs/>
          <w:sz w:val="24"/>
          <w:szCs w:val="24"/>
          <w:lang w:val="en-US" w:eastAsia="zh-CN"/>
        </w:rPr>
        <w:t xml:space="preserve">Am J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2006; </w:t>
      </w:r>
      <w:r w:rsidRPr="00E012B7">
        <w:rPr>
          <w:rFonts w:ascii="Book Antiqua" w:eastAsia="宋体" w:hAnsi="Book Antiqua" w:cs="宋体"/>
          <w:b/>
          <w:bCs/>
          <w:sz w:val="24"/>
          <w:szCs w:val="24"/>
          <w:lang w:val="en-US" w:eastAsia="zh-CN"/>
        </w:rPr>
        <w:t>194</w:t>
      </w:r>
      <w:r w:rsidRPr="00E012B7">
        <w:rPr>
          <w:rFonts w:ascii="Book Antiqua" w:eastAsia="宋体" w:hAnsi="Book Antiqua" w:cs="宋体"/>
          <w:sz w:val="24"/>
          <w:szCs w:val="24"/>
          <w:lang w:val="en-US" w:eastAsia="zh-CN"/>
        </w:rPr>
        <w:t>: 921-931 [PMID: 16580277 DOI: 10.1016/j.ajog.2005.10.813]</w:t>
      </w:r>
    </w:p>
    <w:p w14:paraId="6B0DD920"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15 </w:t>
      </w:r>
      <w:proofErr w:type="spellStart"/>
      <w:r w:rsidRPr="00E012B7">
        <w:rPr>
          <w:rFonts w:ascii="Book Antiqua" w:eastAsia="宋体" w:hAnsi="Book Antiqua" w:cs="宋体"/>
          <w:b/>
          <w:bCs/>
          <w:sz w:val="24"/>
          <w:szCs w:val="24"/>
          <w:lang w:val="en-US" w:eastAsia="zh-CN"/>
        </w:rPr>
        <w:t>Kleinrouweler</w:t>
      </w:r>
      <w:proofErr w:type="spellEnd"/>
      <w:r w:rsidRPr="00E012B7">
        <w:rPr>
          <w:rFonts w:ascii="Book Antiqua" w:eastAsia="宋体" w:hAnsi="Book Antiqua" w:cs="宋体"/>
          <w:b/>
          <w:bCs/>
          <w:sz w:val="24"/>
          <w:szCs w:val="24"/>
          <w:lang w:val="en-US" w:eastAsia="zh-CN"/>
        </w:rPr>
        <w:t xml:space="preserve"> CE</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Bossuyt</w:t>
      </w:r>
      <w:proofErr w:type="spellEnd"/>
      <w:r w:rsidRPr="00E012B7">
        <w:rPr>
          <w:rFonts w:ascii="Book Antiqua" w:eastAsia="宋体" w:hAnsi="Book Antiqua" w:cs="宋体"/>
          <w:sz w:val="24"/>
          <w:szCs w:val="24"/>
          <w:lang w:val="en-US" w:eastAsia="zh-CN"/>
        </w:rPr>
        <w:t xml:space="preserve"> PM, </w:t>
      </w:r>
      <w:proofErr w:type="spellStart"/>
      <w:r w:rsidRPr="00E012B7">
        <w:rPr>
          <w:rFonts w:ascii="Book Antiqua" w:eastAsia="宋体" w:hAnsi="Book Antiqua" w:cs="宋体"/>
          <w:sz w:val="24"/>
          <w:szCs w:val="24"/>
          <w:lang w:val="en-US" w:eastAsia="zh-CN"/>
        </w:rPr>
        <w:t>Thilaganathan</w:t>
      </w:r>
      <w:proofErr w:type="spellEnd"/>
      <w:r w:rsidRPr="00E012B7">
        <w:rPr>
          <w:rFonts w:ascii="Book Antiqua" w:eastAsia="宋体" w:hAnsi="Book Antiqua" w:cs="宋体"/>
          <w:sz w:val="24"/>
          <w:szCs w:val="24"/>
          <w:lang w:val="en-US" w:eastAsia="zh-CN"/>
        </w:rPr>
        <w:t xml:space="preserve"> B, </w:t>
      </w:r>
      <w:proofErr w:type="spellStart"/>
      <w:r w:rsidRPr="00E012B7">
        <w:rPr>
          <w:rFonts w:ascii="Book Antiqua" w:eastAsia="宋体" w:hAnsi="Book Antiqua" w:cs="宋体"/>
          <w:sz w:val="24"/>
          <w:szCs w:val="24"/>
          <w:lang w:val="en-US" w:eastAsia="zh-CN"/>
        </w:rPr>
        <w:t>Vollebregt</w:t>
      </w:r>
      <w:proofErr w:type="spellEnd"/>
      <w:r w:rsidRPr="00E012B7">
        <w:rPr>
          <w:rFonts w:ascii="Book Antiqua" w:eastAsia="宋体" w:hAnsi="Book Antiqua" w:cs="宋体"/>
          <w:sz w:val="24"/>
          <w:szCs w:val="24"/>
          <w:lang w:val="en-US" w:eastAsia="zh-CN"/>
        </w:rPr>
        <w:t xml:space="preserve"> KC, Arenas </w:t>
      </w:r>
      <w:proofErr w:type="spellStart"/>
      <w:r w:rsidRPr="00E012B7">
        <w:rPr>
          <w:rFonts w:ascii="Book Antiqua" w:eastAsia="宋体" w:hAnsi="Book Antiqua" w:cs="宋体"/>
          <w:sz w:val="24"/>
          <w:szCs w:val="24"/>
          <w:lang w:val="en-US" w:eastAsia="zh-CN"/>
        </w:rPr>
        <w:t>Ramírez</w:t>
      </w:r>
      <w:proofErr w:type="spellEnd"/>
      <w:r w:rsidRPr="00E012B7">
        <w:rPr>
          <w:rFonts w:ascii="Book Antiqua" w:eastAsia="宋体" w:hAnsi="Book Antiqua" w:cs="宋体"/>
          <w:sz w:val="24"/>
          <w:szCs w:val="24"/>
          <w:lang w:val="en-US" w:eastAsia="zh-CN"/>
        </w:rPr>
        <w:t xml:space="preserve"> J, </w:t>
      </w:r>
      <w:proofErr w:type="spellStart"/>
      <w:r w:rsidRPr="00E012B7">
        <w:rPr>
          <w:rFonts w:ascii="Book Antiqua" w:eastAsia="宋体" w:hAnsi="Book Antiqua" w:cs="宋体"/>
          <w:sz w:val="24"/>
          <w:szCs w:val="24"/>
          <w:lang w:val="en-US" w:eastAsia="zh-CN"/>
        </w:rPr>
        <w:t>Ohkuchi</w:t>
      </w:r>
      <w:proofErr w:type="spellEnd"/>
      <w:r w:rsidRPr="00E012B7">
        <w:rPr>
          <w:rFonts w:ascii="Book Antiqua" w:eastAsia="宋体" w:hAnsi="Book Antiqua" w:cs="宋体"/>
          <w:sz w:val="24"/>
          <w:szCs w:val="24"/>
          <w:lang w:val="en-US" w:eastAsia="zh-CN"/>
        </w:rPr>
        <w:t xml:space="preserve"> A, </w:t>
      </w:r>
      <w:proofErr w:type="spellStart"/>
      <w:r w:rsidRPr="00E012B7">
        <w:rPr>
          <w:rFonts w:ascii="Book Antiqua" w:eastAsia="宋体" w:hAnsi="Book Antiqua" w:cs="宋体"/>
          <w:sz w:val="24"/>
          <w:szCs w:val="24"/>
          <w:lang w:val="en-US" w:eastAsia="zh-CN"/>
        </w:rPr>
        <w:t>Deurloo</w:t>
      </w:r>
      <w:proofErr w:type="spellEnd"/>
      <w:r w:rsidRPr="00E012B7">
        <w:rPr>
          <w:rFonts w:ascii="Book Antiqua" w:eastAsia="宋体" w:hAnsi="Book Antiqua" w:cs="宋体"/>
          <w:sz w:val="24"/>
          <w:szCs w:val="24"/>
          <w:lang w:val="en-US" w:eastAsia="zh-CN"/>
        </w:rPr>
        <w:t xml:space="preserve"> KL, Macleod M, </w:t>
      </w:r>
      <w:proofErr w:type="spellStart"/>
      <w:r w:rsidRPr="00E012B7">
        <w:rPr>
          <w:rFonts w:ascii="Book Antiqua" w:eastAsia="宋体" w:hAnsi="Book Antiqua" w:cs="宋体"/>
          <w:sz w:val="24"/>
          <w:szCs w:val="24"/>
          <w:lang w:val="en-US" w:eastAsia="zh-CN"/>
        </w:rPr>
        <w:t>Diab</w:t>
      </w:r>
      <w:proofErr w:type="spellEnd"/>
      <w:r w:rsidRPr="00E012B7">
        <w:rPr>
          <w:rFonts w:ascii="Book Antiqua" w:eastAsia="宋体" w:hAnsi="Book Antiqua" w:cs="宋体"/>
          <w:sz w:val="24"/>
          <w:szCs w:val="24"/>
          <w:lang w:val="en-US" w:eastAsia="zh-CN"/>
        </w:rPr>
        <w:t xml:space="preserve"> AE, Wolf H, van der Post JA, </w:t>
      </w:r>
      <w:proofErr w:type="spellStart"/>
      <w:r w:rsidRPr="00E012B7">
        <w:rPr>
          <w:rFonts w:ascii="Book Antiqua" w:eastAsia="宋体" w:hAnsi="Book Antiqua" w:cs="宋体"/>
          <w:sz w:val="24"/>
          <w:szCs w:val="24"/>
          <w:lang w:val="en-US" w:eastAsia="zh-CN"/>
        </w:rPr>
        <w:t>Mol</w:t>
      </w:r>
      <w:proofErr w:type="spellEnd"/>
      <w:r w:rsidRPr="00E012B7">
        <w:rPr>
          <w:rFonts w:ascii="Book Antiqua" w:eastAsia="宋体" w:hAnsi="Book Antiqua" w:cs="宋体"/>
          <w:sz w:val="24"/>
          <w:szCs w:val="24"/>
          <w:lang w:val="en-US" w:eastAsia="zh-CN"/>
        </w:rPr>
        <w:t xml:space="preserve"> BW, </w:t>
      </w:r>
      <w:proofErr w:type="spellStart"/>
      <w:r w:rsidRPr="00E012B7">
        <w:rPr>
          <w:rFonts w:ascii="Book Antiqua" w:eastAsia="宋体" w:hAnsi="Book Antiqua" w:cs="宋体"/>
          <w:sz w:val="24"/>
          <w:szCs w:val="24"/>
          <w:lang w:val="en-US" w:eastAsia="zh-CN"/>
        </w:rPr>
        <w:t>Pajkrt</w:t>
      </w:r>
      <w:proofErr w:type="spellEnd"/>
      <w:r w:rsidRPr="00E012B7">
        <w:rPr>
          <w:rFonts w:ascii="Book Antiqua" w:eastAsia="宋体" w:hAnsi="Book Antiqua" w:cs="宋体"/>
          <w:sz w:val="24"/>
          <w:szCs w:val="24"/>
          <w:lang w:val="en-US" w:eastAsia="zh-CN"/>
        </w:rPr>
        <w:t xml:space="preserve"> E. Value of adding second-trimester uterine artery Doppler to patient characteristics in identification of nulliparous women at increased risk for pre-</w:t>
      </w:r>
      <w:r w:rsidRPr="00E012B7">
        <w:rPr>
          <w:rFonts w:ascii="Book Antiqua" w:eastAsia="宋体" w:hAnsi="Book Antiqua" w:cs="宋体"/>
          <w:sz w:val="24"/>
          <w:szCs w:val="24"/>
          <w:lang w:val="en-US" w:eastAsia="zh-CN"/>
        </w:rPr>
        <w:lastRenderedPageBreak/>
        <w:t xml:space="preserve">eclampsia: an individual patient data meta-analysis. </w:t>
      </w:r>
      <w:r w:rsidRPr="00E012B7">
        <w:rPr>
          <w:rFonts w:ascii="Book Antiqua" w:eastAsia="宋体" w:hAnsi="Book Antiqua" w:cs="宋体"/>
          <w:i/>
          <w:iCs/>
          <w:sz w:val="24"/>
          <w:szCs w:val="24"/>
          <w:lang w:val="en-US" w:eastAsia="zh-CN"/>
        </w:rPr>
        <w:t xml:space="preserve">Ultrasound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2013; </w:t>
      </w:r>
      <w:r w:rsidRPr="00E012B7">
        <w:rPr>
          <w:rFonts w:ascii="Book Antiqua" w:eastAsia="宋体" w:hAnsi="Book Antiqua" w:cs="宋体"/>
          <w:b/>
          <w:bCs/>
          <w:sz w:val="24"/>
          <w:szCs w:val="24"/>
          <w:lang w:val="en-US" w:eastAsia="zh-CN"/>
        </w:rPr>
        <w:t>42</w:t>
      </w:r>
      <w:r w:rsidRPr="00E012B7">
        <w:rPr>
          <w:rFonts w:ascii="Book Antiqua" w:eastAsia="宋体" w:hAnsi="Book Antiqua" w:cs="宋体"/>
          <w:sz w:val="24"/>
          <w:szCs w:val="24"/>
          <w:lang w:val="en-US" w:eastAsia="zh-CN"/>
        </w:rPr>
        <w:t>: 257-267 [PMID: 23417857 DOI: 10.1002/uog.12435]</w:t>
      </w:r>
    </w:p>
    <w:p w14:paraId="0D4F8E2C"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16 </w:t>
      </w:r>
      <w:r w:rsidRPr="00E012B7">
        <w:rPr>
          <w:rFonts w:ascii="Book Antiqua" w:eastAsia="宋体" w:hAnsi="Book Antiqua" w:cs="宋体"/>
          <w:b/>
          <w:bCs/>
          <w:sz w:val="24"/>
          <w:szCs w:val="24"/>
          <w:lang w:val="en-US" w:eastAsia="zh-CN"/>
        </w:rPr>
        <w:t>Spencer K</w:t>
      </w:r>
      <w:r w:rsidRPr="00E012B7">
        <w:rPr>
          <w:rFonts w:ascii="Book Antiqua" w:eastAsia="宋体" w:hAnsi="Book Antiqua" w:cs="宋体"/>
          <w:sz w:val="24"/>
          <w:szCs w:val="24"/>
          <w:lang w:val="en-US" w:eastAsia="zh-CN"/>
        </w:rPr>
        <w:t xml:space="preserve">, Yu CK, </w:t>
      </w:r>
      <w:proofErr w:type="spellStart"/>
      <w:r w:rsidRPr="00E012B7">
        <w:rPr>
          <w:rFonts w:ascii="Book Antiqua" w:eastAsia="宋体" w:hAnsi="Book Antiqua" w:cs="宋体"/>
          <w:sz w:val="24"/>
          <w:szCs w:val="24"/>
          <w:lang w:val="en-US" w:eastAsia="zh-CN"/>
        </w:rPr>
        <w:t>Savvidou</w:t>
      </w:r>
      <w:proofErr w:type="spellEnd"/>
      <w:r w:rsidRPr="00E012B7">
        <w:rPr>
          <w:rFonts w:ascii="Book Antiqua" w:eastAsia="宋体" w:hAnsi="Book Antiqua" w:cs="宋体"/>
          <w:sz w:val="24"/>
          <w:szCs w:val="24"/>
          <w:lang w:val="en-US" w:eastAsia="zh-CN"/>
        </w:rPr>
        <w:t xml:space="preserve"> M, </w:t>
      </w:r>
      <w:proofErr w:type="spellStart"/>
      <w:r w:rsidRPr="00E012B7">
        <w:rPr>
          <w:rFonts w:ascii="Book Antiqua" w:eastAsia="宋体" w:hAnsi="Book Antiqua" w:cs="宋体"/>
          <w:sz w:val="24"/>
          <w:szCs w:val="24"/>
          <w:lang w:val="en-US" w:eastAsia="zh-CN"/>
        </w:rPr>
        <w:t>Papageorghiou</w:t>
      </w:r>
      <w:proofErr w:type="spellEnd"/>
      <w:r w:rsidRPr="00E012B7">
        <w:rPr>
          <w:rFonts w:ascii="Book Antiqua" w:eastAsia="宋体" w:hAnsi="Book Antiqua" w:cs="宋体"/>
          <w:sz w:val="24"/>
          <w:szCs w:val="24"/>
          <w:lang w:val="en-US" w:eastAsia="zh-CN"/>
        </w:rPr>
        <w:t xml:space="preserve"> AT, </w:t>
      </w:r>
      <w:proofErr w:type="spellStart"/>
      <w:r w:rsidRPr="00E012B7">
        <w:rPr>
          <w:rFonts w:ascii="Book Antiqua" w:eastAsia="宋体" w:hAnsi="Book Antiqua" w:cs="宋体"/>
          <w:sz w:val="24"/>
          <w:szCs w:val="24"/>
          <w:lang w:val="en-US" w:eastAsia="zh-CN"/>
        </w:rPr>
        <w:t>Nicolaides</w:t>
      </w:r>
      <w:proofErr w:type="spellEnd"/>
      <w:r w:rsidRPr="00E012B7">
        <w:rPr>
          <w:rFonts w:ascii="Book Antiqua" w:eastAsia="宋体" w:hAnsi="Book Antiqua" w:cs="宋体"/>
          <w:sz w:val="24"/>
          <w:szCs w:val="24"/>
          <w:lang w:val="en-US" w:eastAsia="zh-CN"/>
        </w:rPr>
        <w:t xml:space="preserve"> KH. Prediction of pre-eclampsia by uterine artery Doppler ultrasonography and maternal serum pregnancy-associated plasma protein-A, free beta-human chorionic gonadotropin, </w:t>
      </w:r>
      <w:proofErr w:type="spellStart"/>
      <w:r w:rsidRPr="00E012B7">
        <w:rPr>
          <w:rFonts w:ascii="Book Antiqua" w:eastAsia="宋体" w:hAnsi="Book Antiqua" w:cs="宋体"/>
          <w:sz w:val="24"/>
          <w:szCs w:val="24"/>
          <w:lang w:val="en-US" w:eastAsia="zh-CN"/>
        </w:rPr>
        <w:t>activin</w:t>
      </w:r>
      <w:proofErr w:type="spellEnd"/>
      <w:r w:rsidRPr="00E012B7">
        <w:rPr>
          <w:rFonts w:ascii="Book Antiqua" w:eastAsia="宋体" w:hAnsi="Book Antiqua" w:cs="宋体"/>
          <w:sz w:val="24"/>
          <w:szCs w:val="24"/>
          <w:lang w:val="en-US" w:eastAsia="zh-CN"/>
        </w:rPr>
        <w:t xml:space="preserve"> A and inhibin A at 22 + 0 to 24 + 6 weeks' gestation. </w:t>
      </w:r>
      <w:r w:rsidRPr="00E012B7">
        <w:rPr>
          <w:rFonts w:ascii="Book Antiqua" w:eastAsia="宋体" w:hAnsi="Book Antiqua" w:cs="宋体"/>
          <w:i/>
          <w:iCs/>
          <w:sz w:val="24"/>
          <w:szCs w:val="24"/>
          <w:lang w:val="en-US" w:eastAsia="zh-CN"/>
        </w:rPr>
        <w:t xml:space="preserve">Ultrasound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2006; </w:t>
      </w:r>
      <w:r w:rsidRPr="00E012B7">
        <w:rPr>
          <w:rFonts w:ascii="Book Antiqua" w:eastAsia="宋体" w:hAnsi="Book Antiqua" w:cs="宋体"/>
          <w:b/>
          <w:bCs/>
          <w:sz w:val="24"/>
          <w:szCs w:val="24"/>
          <w:lang w:val="en-US" w:eastAsia="zh-CN"/>
        </w:rPr>
        <w:t>27</w:t>
      </w:r>
      <w:r w:rsidRPr="00E012B7">
        <w:rPr>
          <w:rFonts w:ascii="Book Antiqua" w:eastAsia="宋体" w:hAnsi="Book Antiqua" w:cs="宋体"/>
          <w:sz w:val="24"/>
          <w:szCs w:val="24"/>
          <w:lang w:val="en-US" w:eastAsia="zh-CN"/>
        </w:rPr>
        <w:t>: 658-663 [PMID: 16493628 DOI: 10.1002/uog.2676]</w:t>
      </w:r>
    </w:p>
    <w:p w14:paraId="400DF6E4"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17 </w:t>
      </w:r>
      <w:proofErr w:type="spellStart"/>
      <w:r w:rsidRPr="00E012B7">
        <w:rPr>
          <w:rFonts w:ascii="Book Antiqua" w:eastAsia="宋体" w:hAnsi="Book Antiqua" w:cs="宋体"/>
          <w:b/>
          <w:bCs/>
          <w:sz w:val="24"/>
          <w:szCs w:val="24"/>
          <w:lang w:val="en-US" w:eastAsia="zh-CN"/>
        </w:rPr>
        <w:t>Velauthar</w:t>
      </w:r>
      <w:proofErr w:type="spellEnd"/>
      <w:r w:rsidRPr="00E012B7">
        <w:rPr>
          <w:rFonts w:ascii="Book Antiqua" w:eastAsia="宋体" w:hAnsi="Book Antiqua" w:cs="宋体"/>
          <w:b/>
          <w:bCs/>
          <w:sz w:val="24"/>
          <w:szCs w:val="24"/>
          <w:lang w:val="en-US" w:eastAsia="zh-CN"/>
        </w:rPr>
        <w:t xml:space="preserve"> L</w:t>
      </w:r>
      <w:r w:rsidRPr="00E012B7">
        <w:rPr>
          <w:rFonts w:ascii="Book Antiqua" w:eastAsia="宋体" w:hAnsi="Book Antiqua" w:cs="宋体"/>
          <w:sz w:val="24"/>
          <w:szCs w:val="24"/>
          <w:lang w:val="en-US" w:eastAsia="zh-CN"/>
        </w:rPr>
        <w:t xml:space="preserve">, Plana MN, </w:t>
      </w:r>
      <w:proofErr w:type="spellStart"/>
      <w:r w:rsidRPr="00E012B7">
        <w:rPr>
          <w:rFonts w:ascii="Book Antiqua" w:eastAsia="宋体" w:hAnsi="Book Antiqua" w:cs="宋体"/>
          <w:sz w:val="24"/>
          <w:szCs w:val="24"/>
          <w:lang w:val="en-US" w:eastAsia="zh-CN"/>
        </w:rPr>
        <w:t>Kalidindi</w:t>
      </w:r>
      <w:proofErr w:type="spellEnd"/>
      <w:r w:rsidRPr="00E012B7">
        <w:rPr>
          <w:rFonts w:ascii="Book Antiqua" w:eastAsia="宋体" w:hAnsi="Book Antiqua" w:cs="宋体"/>
          <w:sz w:val="24"/>
          <w:szCs w:val="24"/>
          <w:lang w:val="en-US" w:eastAsia="zh-CN"/>
        </w:rPr>
        <w:t xml:space="preserve"> M, Zamora J, </w:t>
      </w:r>
      <w:proofErr w:type="spellStart"/>
      <w:r w:rsidRPr="00E012B7">
        <w:rPr>
          <w:rFonts w:ascii="Book Antiqua" w:eastAsia="宋体" w:hAnsi="Book Antiqua" w:cs="宋体"/>
          <w:sz w:val="24"/>
          <w:szCs w:val="24"/>
          <w:lang w:val="en-US" w:eastAsia="zh-CN"/>
        </w:rPr>
        <w:t>Thilaganathan</w:t>
      </w:r>
      <w:proofErr w:type="spellEnd"/>
      <w:r w:rsidRPr="00E012B7">
        <w:rPr>
          <w:rFonts w:ascii="Book Antiqua" w:eastAsia="宋体" w:hAnsi="Book Antiqua" w:cs="宋体"/>
          <w:sz w:val="24"/>
          <w:szCs w:val="24"/>
          <w:lang w:val="en-US" w:eastAsia="zh-CN"/>
        </w:rPr>
        <w:t xml:space="preserve"> B, </w:t>
      </w:r>
      <w:proofErr w:type="spellStart"/>
      <w:r w:rsidRPr="00E012B7">
        <w:rPr>
          <w:rFonts w:ascii="Book Antiqua" w:eastAsia="宋体" w:hAnsi="Book Antiqua" w:cs="宋体"/>
          <w:sz w:val="24"/>
          <w:szCs w:val="24"/>
          <w:lang w:val="en-US" w:eastAsia="zh-CN"/>
        </w:rPr>
        <w:t>Illanes</w:t>
      </w:r>
      <w:proofErr w:type="spellEnd"/>
      <w:r w:rsidRPr="00E012B7">
        <w:rPr>
          <w:rFonts w:ascii="Book Antiqua" w:eastAsia="宋体" w:hAnsi="Book Antiqua" w:cs="宋体"/>
          <w:sz w:val="24"/>
          <w:szCs w:val="24"/>
          <w:lang w:val="en-US" w:eastAsia="zh-CN"/>
        </w:rPr>
        <w:t xml:space="preserve"> SE, Khan KS, </w:t>
      </w:r>
      <w:proofErr w:type="spellStart"/>
      <w:r w:rsidRPr="00E012B7">
        <w:rPr>
          <w:rFonts w:ascii="Book Antiqua" w:eastAsia="宋体" w:hAnsi="Book Antiqua" w:cs="宋体"/>
          <w:sz w:val="24"/>
          <w:szCs w:val="24"/>
          <w:lang w:val="en-US" w:eastAsia="zh-CN"/>
        </w:rPr>
        <w:t>Aquilina</w:t>
      </w:r>
      <w:proofErr w:type="spellEnd"/>
      <w:r w:rsidRPr="00E012B7">
        <w:rPr>
          <w:rFonts w:ascii="Book Antiqua" w:eastAsia="宋体" w:hAnsi="Book Antiqua" w:cs="宋体"/>
          <w:sz w:val="24"/>
          <w:szCs w:val="24"/>
          <w:lang w:val="en-US" w:eastAsia="zh-CN"/>
        </w:rPr>
        <w:t xml:space="preserve"> J, </w:t>
      </w:r>
      <w:proofErr w:type="spellStart"/>
      <w:r w:rsidRPr="00E012B7">
        <w:rPr>
          <w:rFonts w:ascii="Book Antiqua" w:eastAsia="宋体" w:hAnsi="Book Antiqua" w:cs="宋体"/>
          <w:sz w:val="24"/>
          <w:szCs w:val="24"/>
          <w:lang w:val="en-US" w:eastAsia="zh-CN"/>
        </w:rPr>
        <w:t>Thangaratinam</w:t>
      </w:r>
      <w:proofErr w:type="spellEnd"/>
      <w:r w:rsidRPr="00E012B7">
        <w:rPr>
          <w:rFonts w:ascii="Book Antiqua" w:eastAsia="宋体" w:hAnsi="Book Antiqua" w:cs="宋体"/>
          <w:sz w:val="24"/>
          <w:szCs w:val="24"/>
          <w:lang w:val="en-US" w:eastAsia="zh-CN"/>
        </w:rPr>
        <w:t xml:space="preserve"> S. First-trimester uterine artery Doppler and adverse pregnancy outcome: a meta-analysis involving 55,974 women. </w:t>
      </w:r>
      <w:r w:rsidRPr="00E012B7">
        <w:rPr>
          <w:rFonts w:ascii="Book Antiqua" w:eastAsia="宋体" w:hAnsi="Book Antiqua" w:cs="宋体"/>
          <w:i/>
          <w:iCs/>
          <w:sz w:val="24"/>
          <w:szCs w:val="24"/>
          <w:lang w:val="en-US" w:eastAsia="zh-CN"/>
        </w:rPr>
        <w:t xml:space="preserve">Ultrasound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2014; </w:t>
      </w:r>
      <w:r w:rsidRPr="00E012B7">
        <w:rPr>
          <w:rFonts w:ascii="Book Antiqua" w:eastAsia="宋体" w:hAnsi="Book Antiqua" w:cs="宋体"/>
          <w:b/>
          <w:bCs/>
          <w:sz w:val="24"/>
          <w:szCs w:val="24"/>
          <w:lang w:val="en-US" w:eastAsia="zh-CN"/>
        </w:rPr>
        <w:t>43</w:t>
      </w:r>
      <w:r w:rsidRPr="00E012B7">
        <w:rPr>
          <w:rFonts w:ascii="Book Antiqua" w:eastAsia="宋体" w:hAnsi="Book Antiqua" w:cs="宋体"/>
          <w:sz w:val="24"/>
          <w:szCs w:val="24"/>
          <w:lang w:val="en-US" w:eastAsia="zh-CN"/>
        </w:rPr>
        <w:t>: 500-507 [PMID: 24339044 DOI: 10.1002/uog.13275]</w:t>
      </w:r>
    </w:p>
    <w:p w14:paraId="72C5588D" w14:textId="71705F5A"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18 </w:t>
      </w:r>
      <w:proofErr w:type="spellStart"/>
      <w:r w:rsidRPr="00E012B7">
        <w:rPr>
          <w:rFonts w:ascii="Book Antiqua" w:eastAsia="宋体" w:hAnsi="Book Antiqua" w:cs="宋体"/>
          <w:b/>
          <w:bCs/>
          <w:sz w:val="24"/>
          <w:szCs w:val="24"/>
          <w:lang w:val="en-US" w:eastAsia="zh-CN"/>
        </w:rPr>
        <w:t>Verlohren</w:t>
      </w:r>
      <w:proofErr w:type="spellEnd"/>
      <w:r w:rsidRPr="00E012B7">
        <w:rPr>
          <w:rFonts w:ascii="Book Antiqua" w:eastAsia="宋体" w:hAnsi="Book Antiqua" w:cs="宋体"/>
          <w:b/>
          <w:bCs/>
          <w:sz w:val="24"/>
          <w:szCs w:val="24"/>
          <w:lang w:val="en-US" w:eastAsia="zh-CN"/>
        </w:rPr>
        <w:t xml:space="preserve"> S</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Melchiorre</w:t>
      </w:r>
      <w:proofErr w:type="spellEnd"/>
      <w:r w:rsidRPr="00E012B7">
        <w:rPr>
          <w:rFonts w:ascii="Book Antiqua" w:eastAsia="宋体" w:hAnsi="Book Antiqua" w:cs="宋体"/>
          <w:sz w:val="24"/>
          <w:szCs w:val="24"/>
          <w:lang w:val="en-US" w:eastAsia="zh-CN"/>
        </w:rPr>
        <w:t xml:space="preserve"> K, Khalil A, </w:t>
      </w:r>
      <w:proofErr w:type="spellStart"/>
      <w:r w:rsidRPr="00E012B7">
        <w:rPr>
          <w:rFonts w:ascii="Book Antiqua" w:eastAsia="宋体" w:hAnsi="Book Antiqua" w:cs="宋体"/>
          <w:sz w:val="24"/>
          <w:szCs w:val="24"/>
          <w:lang w:val="en-US" w:eastAsia="zh-CN"/>
        </w:rPr>
        <w:t>Thilaganathan</w:t>
      </w:r>
      <w:proofErr w:type="spellEnd"/>
      <w:r w:rsidRPr="00E012B7">
        <w:rPr>
          <w:rFonts w:ascii="Book Antiqua" w:eastAsia="宋体" w:hAnsi="Book Antiqua" w:cs="宋体"/>
          <w:sz w:val="24"/>
          <w:szCs w:val="24"/>
          <w:lang w:val="en-US" w:eastAsia="zh-CN"/>
        </w:rPr>
        <w:t xml:space="preserve"> B. Uterine artery Doppler, birth weight and timing of onset of pre-eclampsia: providing insights into the dual etiology of late-onset pre-eclampsia. </w:t>
      </w:r>
      <w:r w:rsidRPr="00E012B7">
        <w:rPr>
          <w:rFonts w:ascii="Book Antiqua" w:eastAsia="宋体" w:hAnsi="Book Antiqua" w:cs="宋体"/>
          <w:i/>
          <w:iCs/>
          <w:sz w:val="24"/>
          <w:szCs w:val="24"/>
          <w:lang w:val="en-US" w:eastAsia="zh-CN"/>
        </w:rPr>
        <w:t xml:space="preserve">Ultrasound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2014; </w:t>
      </w:r>
      <w:r w:rsidRPr="00E012B7">
        <w:rPr>
          <w:rFonts w:ascii="Book Antiqua" w:eastAsia="宋体" w:hAnsi="Book Antiqua" w:cs="宋体"/>
          <w:b/>
          <w:bCs/>
          <w:sz w:val="24"/>
          <w:szCs w:val="24"/>
          <w:lang w:val="en-US" w:eastAsia="zh-CN"/>
        </w:rPr>
        <w:t>44</w:t>
      </w:r>
      <w:r w:rsidRPr="00E012B7">
        <w:rPr>
          <w:rFonts w:ascii="Book Antiqua" w:eastAsia="宋体" w:hAnsi="Book Antiqua" w:cs="宋体"/>
          <w:sz w:val="24"/>
          <w:szCs w:val="24"/>
          <w:lang w:val="en-US" w:eastAsia="zh-CN"/>
        </w:rPr>
        <w:t xml:space="preserve">: 293-298 [PMID: </w:t>
      </w:r>
      <w:r>
        <w:rPr>
          <w:rFonts w:ascii="Book Antiqua" w:eastAsia="宋体" w:hAnsi="Book Antiqua" w:cs="宋体"/>
          <w:sz w:val="24"/>
          <w:szCs w:val="24"/>
          <w:lang w:val="en-US" w:eastAsia="zh-CN"/>
        </w:rPr>
        <w:t>24448891 DOI: 10.1002/uog.13310</w:t>
      </w:r>
      <w:r w:rsidRPr="00E012B7">
        <w:rPr>
          <w:rFonts w:ascii="Book Antiqua" w:eastAsia="宋体" w:hAnsi="Book Antiqua" w:cs="宋体"/>
          <w:sz w:val="24"/>
          <w:szCs w:val="24"/>
          <w:lang w:val="en-US" w:eastAsia="zh-CN"/>
        </w:rPr>
        <w:t>]</w:t>
      </w:r>
    </w:p>
    <w:p w14:paraId="7A1A6CF8" w14:textId="7BAD2E54"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19 </w:t>
      </w:r>
      <w:r w:rsidRPr="00E012B7">
        <w:rPr>
          <w:rFonts w:ascii="Book Antiqua" w:eastAsia="宋体" w:hAnsi="Book Antiqua" w:cs="宋体"/>
          <w:b/>
          <w:bCs/>
          <w:sz w:val="24"/>
          <w:szCs w:val="24"/>
          <w:lang w:val="en-US" w:eastAsia="zh-CN"/>
        </w:rPr>
        <w:t>Chappell LC</w:t>
      </w:r>
      <w:r w:rsidRPr="00E012B7">
        <w:rPr>
          <w:rFonts w:ascii="Book Antiqua" w:eastAsia="宋体" w:hAnsi="Book Antiqua" w:cs="宋体"/>
          <w:sz w:val="24"/>
          <w:szCs w:val="24"/>
          <w:lang w:val="en-US" w:eastAsia="zh-CN"/>
        </w:rPr>
        <w:t xml:space="preserve">, Duckworth S, Seed PT, Griffin M, Myers J, Mackillop L, Simpson N, Waugh J, </w:t>
      </w:r>
      <w:proofErr w:type="spellStart"/>
      <w:r w:rsidRPr="00E012B7">
        <w:rPr>
          <w:rFonts w:ascii="Book Antiqua" w:eastAsia="宋体" w:hAnsi="Book Antiqua" w:cs="宋体"/>
          <w:sz w:val="24"/>
          <w:szCs w:val="24"/>
          <w:lang w:val="en-US" w:eastAsia="zh-CN"/>
        </w:rPr>
        <w:t>Anumba</w:t>
      </w:r>
      <w:proofErr w:type="spellEnd"/>
      <w:r w:rsidRPr="00E012B7">
        <w:rPr>
          <w:rFonts w:ascii="Book Antiqua" w:eastAsia="宋体" w:hAnsi="Book Antiqua" w:cs="宋体"/>
          <w:sz w:val="24"/>
          <w:szCs w:val="24"/>
          <w:lang w:val="en-US" w:eastAsia="zh-CN"/>
        </w:rPr>
        <w:t xml:space="preserve"> D, Kenny LC, Redman CW, </w:t>
      </w:r>
      <w:proofErr w:type="spellStart"/>
      <w:r w:rsidRPr="00E012B7">
        <w:rPr>
          <w:rFonts w:ascii="Book Antiqua" w:eastAsia="宋体" w:hAnsi="Book Antiqua" w:cs="宋体"/>
          <w:sz w:val="24"/>
          <w:szCs w:val="24"/>
          <w:lang w:val="en-US" w:eastAsia="zh-CN"/>
        </w:rPr>
        <w:t>Shennan</w:t>
      </w:r>
      <w:proofErr w:type="spellEnd"/>
      <w:r w:rsidRPr="00E012B7">
        <w:rPr>
          <w:rFonts w:ascii="Book Antiqua" w:eastAsia="宋体" w:hAnsi="Book Antiqua" w:cs="宋体"/>
          <w:sz w:val="24"/>
          <w:szCs w:val="24"/>
          <w:lang w:val="en-US" w:eastAsia="zh-CN"/>
        </w:rPr>
        <w:t xml:space="preserve"> AH. Diagnostic accuracy of placental growth factor in women with suspected preeclampsia: a prospective multicenter study. </w:t>
      </w:r>
      <w:r w:rsidRPr="00E012B7">
        <w:rPr>
          <w:rFonts w:ascii="Book Antiqua" w:eastAsia="宋体" w:hAnsi="Book Antiqua" w:cs="宋体"/>
          <w:i/>
          <w:iCs/>
          <w:sz w:val="24"/>
          <w:szCs w:val="24"/>
          <w:lang w:val="en-US" w:eastAsia="zh-CN"/>
        </w:rPr>
        <w:t>Circulation</w:t>
      </w:r>
      <w:r w:rsidRPr="00E012B7">
        <w:rPr>
          <w:rFonts w:ascii="Book Antiqua" w:eastAsia="宋体" w:hAnsi="Book Antiqua" w:cs="宋体"/>
          <w:sz w:val="24"/>
          <w:szCs w:val="24"/>
          <w:lang w:val="en-US" w:eastAsia="zh-CN"/>
        </w:rPr>
        <w:t xml:space="preserve"> 2013; </w:t>
      </w:r>
      <w:r w:rsidRPr="00E012B7">
        <w:rPr>
          <w:rFonts w:ascii="Book Antiqua" w:eastAsia="宋体" w:hAnsi="Book Antiqua" w:cs="宋体"/>
          <w:b/>
          <w:bCs/>
          <w:sz w:val="24"/>
          <w:szCs w:val="24"/>
          <w:lang w:val="en-US" w:eastAsia="zh-CN"/>
        </w:rPr>
        <w:t>128</w:t>
      </w:r>
      <w:r w:rsidRPr="00E012B7">
        <w:rPr>
          <w:rFonts w:ascii="Book Antiqua" w:eastAsia="宋体" w:hAnsi="Book Antiqua" w:cs="宋体"/>
          <w:sz w:val="24"/>
          <w:szCs w:val="24"/>
          <w:lang w:val="en-US" w:eastAsia="zh-CN"/>
        </w:rPr>
        <w:t>: 2121-2131 [PMID: 24190934 DOI: 10.1161/CIRCULATIONAHA.113.003215]</w:t>
      </w:r>
    </w:p>
    <w:p w14:paraId="62D3556F" w14:textId="092B25FD"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20 </w:t>
      </w:r>
      <w:r w:rsidRPr="00E012B7">
        <w:rPr>
          <w:rFonts w:ascii="Book Antiqua" w:eastAsia="宋体" w:hAnsi="Book Antiqua" w:cs="宋体"/>
          <w:b/>
          <w:bCs/>
          <w:sz w:val="24"/>
          <w:szCs w:val="24"/>
          <w:lang w:val="en-US" w:eastAsia="zh-CN"/>
        </w:rPr>
        <w:t>Chappell LC</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Bramham</w:t>
      </w:r>
      <w:proofErr w:type="spellEnd"/>
      <w:r w:rsidRPr="00E012B7">
        <w:rPr>
          <w:rFonts w:ascii="Book Antiqua" w:eastAsia="宋体" w:hAnsi="Book Antiqua" w:cs="宋体"/>
          <w:sz w:val="24"/>
          <w:szCs w:val="24"/>
          <w:lang w:val="en-US" w:eastAsia="zh-CN"/>
        </w:rPr>
        <w:t xml:space="preserve"> K, </w:t>
      </w:r>
      <w:proofErr w:type="spellStart"/>
      <w:r w:rsidRPr="00E012B7">
        <w:rPr>
          <w:rFonts w:ascii="Book Antiqua" w:eastAsia="宋体" w:hAnsi="Book Antiqua" w:cs="宋体"/>
          <w:sz w:val="24"/>
          <w:szCs w:val="24"/>
          <w:lang w:val="en-US" w:eastAsia="zh-CN"/>
        </w:rPr>
        <w:t>Shennan</w:t>
      </w:r>
      <w:proofErr w:type="spellEnd"/>
      <w:r w:rsidRPr="00E012B7">
        <w:rPr>
          <w:rFonts w:ascii="Book Antiqua" w:eastAsia="宋体" w:hAnsi="Book Antiqua" w:cs="宋体"/>
          <w:sz w:val="24"/>
          <w:szCs w:val="24"/>
          <w:lang w:val="en-US" w:eastAsia="zh-CN"/>
        </w:rPr>
        <w:t xml:space="preserve"> AH. Short-term prediction of preeclampsia: how close are we? </w:t>
      </w:r>
      <w:proofErr w:type="spellStart"/>
      <w:r w:rsidRPr="00E012B7">
        <w:rPr>
          <w:rFonts w:ascii="Book Antiqua" w:eastAsia="宋体" w:hAnsi="Book Antiqua" w:cs="宋体"/>
          <w:i/>
          <w:iCs/>
          <w:sz w:val="24"/>
          <w:szCs w:val="24"/>
          <w:lang w:val="en-US" w:eastAsia="zh-CN"/>
        </w:rPr>
        <w:t>Biomark</w:t>
      </w:r>
      <w:proofErr w:type="spellEnd"/>
      <w:r w:rsidRPr="00E012B7">
        <w:rPr>
          <w:rFonts w:ascii="Book Antiqua" w:eastAsia="宋体" w:hAnsi="Book Antiqua" w:cs="宋体"/>
          <w:i/>
          <w:iCs/>
          <w:sz w:val="24"/>
          <w:szCs w:val="24"/>
          <w:lang w:val="en-US" w:eastAsia="zh-CN"/>
        </w:rPr>
        <w:t xml:space="preserve"> Med</w:t>
      </w:r>
      <w:r w:rsidRPr="00E012B7">
        <w:rPr>
          <w:rFonts w:ascii="Book Antiqua" w:eastAsia="宋体" w:hAnsi="Book Antiqua" w:cs="宋体"/>
          <w:sz w:val="24"/>
          <w:szCs w:val="24"/>
          <w:lang w:val="en-US" w:eastAsia="zh-CN"/>
        </w:rPr>
        <w:t xml:space="preserve"> 2014; </w:t>
      </w:r>
      <w:r w:rsidRPr="00E012B7">
        <w:rPr>
          <w:rFonts w:ascii="Book Antiqua" w:eastAsia="宋体" w:hAnsi="Book Antiqua" w:cs="宋体"/>
          <w:b/>
          <w:bCs/>
          <w:sz w:val="24"/>
          <w:szCs w:val="24"/>
          <w:lang w:val="en-US" w:eastAsia="zh-CN"/>
        </w:rPr>
        <w:t>8</w:t>
      </w:r>
      <w:r w:rsidRPr="00E012B7">
        <w:rPr>
          <w:rFonts w:ascii="Book Antiqua" w:eastAsia="宋体" w:hAnsi="Book Antiqua" w:cs="宋体"/>
          <w:sz w:val="24"/>
          <w:szCs w:val="24"/>
          <w:lang w:val="en-US" w:eastAsia="zh-CN"/>
        </w:rPr>
        <w:t>: 455-458 [PMID: 24796609 DOI: 10.2217/bmm.14.22]</w:t>
      </w:r>
    </w:p>
    <w:p w14:paraId="575D1102" w14:textId="600169C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21 </w:t>
      </w:r>
      <w:r w:rsidRPr="00E012B7">
        <w:rPr>
          <w:rFonts w:ascii="Book Antiqua" w:eastAsia="宋体" w:hAnsi="Book Antiqua" w:cs="宋体"/>
          <w:b/>
          <w:bCs/>
          <w:sz w:val="24"/>
          <w:szCs w:val="24"/>
          <w:lang w:val="en-US" w:eastAsia="zh-CN"/>
        </w:rPr>
        <w:t>Levine RJ</w:t>
      </w:r>
      <w:r w:rsidRPr="00E012B7">
        <w:rPr>
          <w:rFonts w:ascii="Book Antiqua" w:eastAsia="宋体" w:hAnsi="Book Antiqua" w:cs="宋体"/>
          <w:sz w:val="24"/>
          <w:szCs w:val="24"/>
          <w:lang w:val="en-US" w:eastAsia="zh-CN"/>
        </w:rPr>
        <w:t xml:space="preserve">, Maynard SE, Qian C, Lim KH, England LJ, Yu KF, </w:t>
      </w:r>
      <w:proofErr w:type="spellStart"/>
      <w:r w:rsidRPr="00E012B7">
        <w:rPr>
          <w:rFonts w:ascii="Book Antiqua" w:eastAsia="宋体" w:hAnsi="Book Antiqua" w:cs="宋体"/>
          <w:sz w:val="24"/>
          <w:szCs w:val="24"/>
          <w:lang w:val="en-US" w:eastAsia="zh-CN"/>
        </w:rPr>
        <w:t>Schisterman</w:t>
      </w:r>
      <w:proofErr w:type="spellEnd"/>
      <w:r w:rsidRPr="00E012B7">
        <w:rPr>
          <w:rFonts w:ascii="Book Antiqua" w:eastAsia="宋体" w:hAnsi="Book Antiqua" w:cs="宋体"/>
          <w:sz w:val="24"/>
          <w:szCs w:val="24"/>
          <w:lang w:val="en-US" w:eastAsia="zh-CN"/>
        </w:rPr>
        <w:t xml:space="preserve"> EF, </w:t>
      </w:r>
      <w:proofErr w:type="spellStart"/>
      <w:r w:rsidRPr="00E012B7">
        <w:rPr>
          <w:rFonts w:ascii="Book Antiqua" w:eastAsia="宋体" w:hAnsi="Book Antiqua" w:cs="宋体"/>
          <w:sz w:val="24"/>
          <w:szCs w:val="24"/>
          <w:lang w:val="en-US" w:eastAsia="zh-CN"/>
        </w:rPr>
        <w:t>Thadhani</w:t>
      </w:r>
      <w:proofErr w:type="spellEnd"/>
      <w:r w:rsidRPr="00E012B7">
        <w:rPr>
          <w:rFonts w:ascii="Book Antiqua" w:eastAsia="宋体" w:hAnsi="Book Antiqua" w:cs="宋体"/>
          <w:sz w:val="24"/>
          <w:szCs w:val="24"/>
          <w:lang w:val="en-US" w:eastAsia="zh-CN"/>
        </w:rPr>
        <w:t xml:space="preserve"> R, Sachs BP, Epstein FH, </w:t>
      </w:r>
      <w:proofErr w:type="spellStart"/>
      <w:r w:rsidRPr="00E012B7">
        <w:rPr>
          <w:rFonts w:ascii="Book Antiqua" w:eastAsia="宋体" w:hAnsi="Book Antiqua" w:cs="宋体"/>
          <w:sz w:val="24"/>
          <w:szCs w:val="24"/>
          <w:lang w:val="en-US" w:eastAsia="zh-CN"/>
        </w:rPr>
        <w:t>Sibai</w:t>
      </w:r>
      <w:proofErr w:type="spellEnd"/>
      <w:r w:rsidRPr="00E012B7">
        <w:rPr>
          <w:rFonts w:ascii="Book Antiqua" w:eastAsia="宋体" w:hAnsi="Book Antiqua" w:cs="宋体"/>
          <w:sz w:val="24"/>
          <w:szCs w:val="24"/>
          <w:lang w:val="en-US" w:eastAsia="zh-CN"/>
        </w:rPr>
        <w:t xml:space="preserve"> BM, </w:t>
      </w:r>
      <w:proofErr w:type="spellStart"/>
      <w:r w:rsidRPr="00E012B7">
        <w:rPr>
          <w:rFonts w:ascii="Book Antiqua" w:eastAsia="宋体" w:hAnsi="Book Antiqua" w:cs="宋体"/>
          <w:sz w:val="24"/>
          <w:szCs w:val="24"/>
          <w:lang w:val="en-US" w:eastAsia="zh-CN"/>
        </w:rPr>
        <w:t>Sukhatme</w:t>
      </w:r>
      <w:proofErr w:type="spellEnd"/>
      <w:r w:rsidRPr="00E012B7">
        <w:rPr>
          <w:rFonts w:ascii="Book Antiqua" w:eastAsia="宋体" w:hAnsi="Book Antiqua" w:cs="宋体"/>
          <w:sz w:val="24"/>
          <w:szCs w:val="24"/>
          <w:lang w:val="en-US" w:eastAsia="zh-CN"/>
        </w:rPr>
        <w:t xml:space="preserve"> VP, </w:t>
      </w:r>
      <w:proofErr w:type="spellStart"/>
      <w:r w:rsidRPr="00E012B7">
        <w:rPr>
          <w:rFonts w:ascii="Book Antiqua" w:eastAsia="宋体" w:hAnsi="Book Antiqua" w:cs="宋体"/>
          <w:sz w:val="24"/>
          <w:szCs w:val="24"/>
          <w:lang w:val="en-US" w:eastAsia="zh-CN"/>
        </w:rPr>
        <w:t>Karumanchi</w:t>
      </w:r>
      <w:proofErr w:type="spellEnd"/>
      <w:r w:rsidRPr="00E012B7">
        <w:rPr>
          <w:rFonts w:ascii="Book Antiqua" w:eastAsia="宋体" w:hAnsi="Book Antiqua" w:cs="宋体"/>
          <w:sz w:val="24"/>
          <w:szCs w:val="24"/>
          <w:lang w:val="en-US" w:eastAsia="zh-CN"/>
        </w:rPr>
        <w:t xml:space="preserve"> SA. Circulating </w:t>
      </w:r>
      <w:proofErr w:type="spellStart"/>
      <w:r w:rsidRPr="00E012B7">
        <w:rPr>
          <w:rFonts w:ascii="Book Antiqua" w:eastAsia="宋体" w:hAnsi="Book Antiqua" w:cs="宋体"/>
          <w:sz w:val="24"/>
          <w:szCs w:val="24"/>
          <w:lang w:val="en-US" w:eastAsia="zh-CN"/>
        </w:rPr>
        <w:t>angiogenic</w:t>
      </w:r>
      <w:proofErr w:type="spellEnd"/>
      <w:r w:rsidRPr="00E012B7">
        <w:rPr>
          <w:rFonts w:ascii="Book Antiqua" w:eastAsia="宋体" w:hAnsi="Book Antiqua" w:cs="宋体"/>
          <w:sz w:val="24"/>
          <w:szCs w:val="24"/>
          <w:lang w:val="en-US" w:eastAsia="zh-CN"/>
        </w:rPr>
        <w:t xml:space="preserve"> factors and the risk of preeclampsia. </w:t>
      </w:r>
      <w:r w:rsidRPr="00E012B7">
        <w:rPr>
          <w:rFonts w:ascii="Book Antiqua" w:eastAsia="宋体" w:hAnsi="Book Antiqua" w:cs="宋体"/>
          <w:i/>
          <w:iCs/>
          <w:sz w:val="24"/>
          <w:szCs w:val="24"/>
          <w:lang w:val="en-US" w:eastAsia="zh-CN"/>
        </w:rPr>
        <w:t xml:space="preserve">N </w:t>
      </w:r>
      <w:proofErr w:type="spellStart"/>
      <w:r w:rsidRPr="00E012B7">
        <w:rPr>
          <w:rFonts w:ascii="Book Antiqua" w:eastAsia="宋体" w:hAnsi="Book Antiqua" w:cs="宋体"/>
          <w:i/>
          <w:iCs/>
          <w:sz w:val="24"/>
          <w:szCs w:val="24"/>
          <w:lang w:val="en-US" w:eastAsia="zh-CN"/>
        </w:rPr>
        <w:t>Engl</w:t>
      </w:r>
      <w:proofErr w:type="spellEnd"/>
      <w:r w:rsidRPr="00E012B7">
        <w:rPr>
          <w:rFonts w:ascii="Book Antiqua" w:eastAsia="宋体" w:hAnsi="Book Antiqua" w:cs="宋体"/>
          <w:i/>
          <w:iCs/>
          <w:sz w:val="24"/>
          <w:szCs w:val="24"/>
          <w:lang w:val="en-US" w:eastAsia="zh-CN"/>
        </w:rPr>
        <w:t xml:space="preserve"> J Med</w:t>
      </w:r>
      <w:r w:rsidRPr="00E012B7">
        <w:rPr>
          <w:rFonts w:ascii="Book Antiqua" w:eastAsia="宋体" w:hAnsi="Book Antiqua" w:cs="宋体"/>
          <w:sz w:val="24"/>
          <w:szCs w:val="24"/>
          <w:lang w:val="en-US" w:eastAsia="zh-CN"/>
        </w:rPr>
        <w:t xml:space="preserve"> 2004; </w:t>
      </w:r>
      <w:r w:rsidRPr="00E012B7">
        <w:rPr>
          <w:rFonts w:ascii="Book Antiqua" w:eastAsia="宋体" w:hAnsi="Book Antiqua" w:cs="宋体"/>
          <w:b/>
          <w:bCs/>
          <w:sz w:val="24"/>
          <w:szCs w:val="24"/>
          <w:lang w:val="en-US" w:eastAsia="zh-CN"/>
        </w:rPr>
        <w:t>350</w:t>
      </w:r>
      <w:r w:rsidRPr="00E012B7">
        <w:rPr>
          <w:rFonts w:ascii="Book Antiqua" w:eastAsia="宋体" w:hAnsi="Book Antiqua" w:cs="宋体"/>
          <w:sz w:val="24"/>
          <w:szCs w:val="24"/>
          <w:lang w:val="en-US" w:eastAsia="zh-CN"/>
        </w:rPr>
        <w:t>: 672-683 [PMID: 14764923 DOI: 10.1056/NEJMoa031884]</w:t>
      </w:r>
    </w:p>
    <w:p w14:paraId="60818061"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22 </w:t>
      </w:r>
      <w:proofErr w:type="spellStart"/>
      <w:r w:rsidRPr="00E012B7">
        <w:rPr>
          <w:rFonts w:ascii="Book Antiqua" w:eastAsia="宋体" w:hAnsi="Book Antiqua" w:cs="宋体"/>
          <w:b/>
          <w:bCs/>
          <w:sz w:val="24"/>
          <w:szCs w:val="24"/>
          <w:lang w:val="en-US" w:eastAsia="zh-CN"/>
        </w:rPr>
        <w:t>Makris</w:t>
      </w:r>
      <w:proofErr w:type="spellEnd"/>
      <w:r w:rsidRPr="00E012B7">
        <w:rPr>
          <w:rFonts w:ascii="Book Antiqua" w:eastAsia="宋体" w:hAnsi="Book Antiqua" w:cs="宋体"/>
          <w:b/>
          <w:bCs/>
          <w:sz w:val="24"/>
          <w:szCs w:val="24"/>
          <w:lang w:val="en-US" w:eastAsia="zh-CN"/>
        </w:rPr>
        <w:t xml:space="preserve"> A</w:t>
      </w:r>
      <w:r w:rsidRPr="00E012B7">
        <w:rPr>
          <w:rFonts w:ascii="Book Antiqua" w:eastAsia="宋体" w:hAnsi="Book Antiqua" w:cs="宋体"/>
          <w:sz w:val="24"/>
          <w:szCs w:val="24"/>
          <w:lang w:val="en-US" w:eastAsia="zh-CN"/>
        </w:rPr>
        <w:t xml:space="preserve">, Thornton C, Thompson J, Thomson S, Martin R, Ogle R, Waugh R, McKenzie P, Kirwan P, Hennessy A. </w:t>
      </w:r>
      <w:proofErr w:type="spellStart"/>
      <w:r w:rsidRPr="00E012B7">
        <w:rPr>
          <w:rFonts w:ascii="Book Antiqua" w:eastAsia="宋体" w:hAnsi="Book Antiqua" w:cs="宋体"/>
          <w:sz w:val="24"/>
          <w:szCs w:val="24"/>
          <w:lang w:val="en-US" w:eastAsia="zh-CN"/>
        </w:rPr>
        <w:t>Uteroplacental</w:t>
      </w:r>
      <w:proofErr w:type="spellEnd"/>
      <w:r w:rsidRPr="00E012B7">
        <w:rPr>
          <w:rFonts w:ascii="Book Antiqua" w:eastAsia="宋体" w:hAnsi="Book Antiqua" w:cs="宋体"/>
          <w:sz w:val="24"/>
          <w:szCs w:val="24"/>
          <w:lang w:val="en-US" w:eastAsia="zh-CN"/>
        </w:rPr>
        <w:t xml:space="preserve"> ischemia results in </w:t>
      </w:r>
      <w:proofErr w:type="spellStart"/>
      <w:r w:rsidRPr="00E012B7">
        <w:rPr>
          <w:rFonts w:ascii="Book Antiqua" w:eastAsia="宋体" w:hAnsi="Book Antiqua" w:cs="宋体"/>
          <w:sz w:val="24"/>
          <w:szCs w:val="24"/>
          <w:lang w:val="en-US" w:eastAsia="zh-CN"/>
        </w:rPr>
        <w:t>proteinuric</w:t>
      </w:r>
      <w:proofErr w:type="spellEnd"/>
      <w:r w:rsidRPr="00E012B7">
        <w:rPr>
          <w:rFonts w:ascii="Book Antiqua" w:eastAsia="宋体" w:hAnsi="Book Antiqua" w:cs="宋体"/>
          <w:sz w:val="24"/>
          <w:szCs w:val="24"/>
          <w:lang w:val="en-US" w:eastAsia="zh-CN"/>
        </w:rPr>
        <w:t xml:space="preserve"> hypertension and elevated sFLT-1. </w:t>
      </w:r>
      <w:r w:rsidRPr="00E012B7">
        <w:rPr>
          <w:rFonts w:ascii="Book Antiqua" w:eastAsia="宋体" w:hAnsi="Book Antiqua" w:cs="宋体"/>
          <w:i/>
          <w:iCs/>
          <w:sz w:val="24"/>
          <w:szCs w:val="24"/>
          <w:lang w:val="en-US" w:eastAsia="zh-CN"/>
        </w:rPr>
        <w:t xml:space="preserve">Kidney </w:t>
      </w:r>
      <w:proofErr w:type="spellStart"/>
      <w:r w:rsidRPr="00E012B7">
        <w:rPr>
          <w:rFonts w:ascii="Book Antiqua" w:eastAsia="宋体" w:hAnsi="Book Antiqua" w:cs="宋体"/>
          <w:i/>
          <w:iCs/>
          <w:sz w:val="24"/>
          <w:szCs w:val="24"/>
          <w:lang w:val="en-US" w:eastAsia="zh-CN"/>
        </w:rPr>
        <w:t>Int</w:t>
      </w:r>
      <w:proofErr w:type="spellEnd"/>
      <w:r w:rsidRPr="00E012B7">
        <w:rPr>
          <w:rFonts w:ascii="Book Antiqua" w:eastAsia="宋体" w:hAnsi="Book Antiqua" w:cs="宋体"/>
          <w:sz w:val="24"/>
          <w:szCs w:val="24"/>
          <w:lang w:val="en-US" w:eastAsia="zh-CN"/>
        </w:rPr>
        <w:t xml:space="preserve"> 2007; </w:t>
      </w:r>
      <w:r w:rsidRPr="00E012B7">
        <w:rPr>
          <w:rFonts w:ascii="Book Antiqua" w:eastAsia="宋体" w:hAnsi="Book Antiqua" w:cs="宋体"/>
          <w:b/>
          <w:bCs/>
          <w:sz w:val="24"/>
          <w:szCs w:val="24"/>
          <w:lang w:val="en-US" w:eastAsia="zh-CN"/>
        </w:rPr>
        <w:t>71</w:t>
      </w:r>
      <w:r w:rsidRPr="00E012B7">
        <w:rPr>
          <w:rFonts w:ascii="Book Antiqua" w:eastAsia="宋体" w:hAnsi="Book Antiqua" w:cs="宋体"/>
          <w:sz w:val="24"/>
          <w:szCs w:val="24"/>
          <w:lang w:val="en-US" w:eastAsia="zh-CN"/>
        </w:rPr>
        <w:t>: 977-984 [PMID: 17377512 DOI: 10.1038/sj.ki.5002175]</w:t>
      </w:r>
    </w:p>
    <w:p w14:paraId="6326E925"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lastRenderedPageBreak/>
        <w:t xml:space="preserve">23 </w:t>
      </w:r>
      <w:r w:rsidRPr="00E012B7">
        <w:rPr>
          <w:rFonts w:ascii="Book Antiqua" w:eastAsia="宋体" w:hAnsi="Book Antiqua" w:cs="宋体"/>
          <w:b/>
          <w:bCs/>
          <w:sz w:val="24"/>
          <w:szCs w:val="24"/>
          <w:lang w:val="en-US" w:eastAsia="zh-CN"/>
        </w:rPr>
        <w:t>Gilbert JS</w:t>
      </w:r>
      <w:r w:rsidRPr="00E012B7">
        <w:rPr>
          <w:rFonts w:ascii="Book Antiqua" w:eastAsia="宋体" w:hAnsi="Book Antiqua" w:cs="宋体"/>
          <w:sz w:val="24"/>
          <w:szCs w:val="24"/>
          <w:lang w:val="en-US" w:eastAsia="zh-CN"/>
        </w:rPr>
        <w:t>, Babcock SA, Granger JP.</w:t>
      </w:r>
      <w:proofErr w:type="gramEnd"/>
      <w:r w:rsidRPr="00E012B7">
        <w:rPr>
          <w:rFonts w:ascii="Book Antiqua" w:eastAsia="宋体" w:hAnsi="Book Antiqua" w:cs="宋体"/>
          <w:sz w:val="24"/>
          <w:szCs w:val="24"/>
          <w:lang w:val="en-US" w:eastAsia="zh-CN"/>
        </w:rPr>
        <w:t xml:space="preserve"> Hypertension produced by reduced uterine perfusion in pregnant rats is associated with increased soluble </w:t>
      </w:r>
      <w:proofErr w:type="spellStart"/>
      <w:r w:rsidRPr="00E012B7">
        <w:rPr>
          <w:rFonts w:ascii="Book Antiqua" w:eastAsia="宋体" w:hAnsi="Book Antiqua" w:cs="宋体"/>
          <w:sz w:val="24"/>
          <w:szCs w:val="24"/>
          <w:lang w:val="en-US" w:eastAsia="zh-CN"/>
        </w:rPr>
        <w:t>fms</w:t>
      </w:r>
      <w:proofErr w:type="spellEnd"/>
      <w:r w:rsidRPr="00E012B7">
        <w:rPr>
          <w:rFonts w:ascii="Book Antiqua" w:eastAsia="宋体" w:hAnsi="Book Antiqua" w:cs="宋体"/>
          <w:sz w:val="24"/>
          <w:szCs w:val="24"/>
          <w:lang w:val="en-US" w:eastAsia="zh-CN"/>
        </w:rPr>
        <w:t xml:space="preserve">-like tyrosine kinase-1 expression. </w:t>
      </w:r>
      <w:r w:rsidRPr="00E012B7">
        <w:rPr>
          <w:rFonts w:ascii="Book Antiqua" w:eastAsia="宋体" w:hAnsi="Book Antiqua" w:cs="宋体"/>
          <w:i/>
          <w:iCs/>
          <w:sz w:val="24"/>
          <w:szCs w:val="24"/>
          <w:lang w:val="en-US" w:eastAsia="zh-CN"/>
        </w:rPr>
        <w:t>Hypertension</w:t>
      </w:r>
      <w:r w:rsidRPr="00E012B7">
        <w:rPr>
          <w:rFonts w:ascii="Book Antiqua" w:eastAsia="宋体" w:hAnsi="Book Antiqua" w:cs="宋体"/>
          <w:sz w:val="24"/>
          <w:szCs w:val="24"/>
          <w:lang w:val="en-US" w:eastAsia="zh-CN"/>
        </w:rPr>
        <w:t xml:space="preserve"> 2007; </w:t>
      </w:r>
      <w:r w:rsidRPr="00E012B7">
        <w:rPr>
          <w:rFonts w:ascii="Book Antiqua" w:eastAsia="宋体" w:hAnsi="Book Antiqua" w:cs="宋体"/>
          <w:b/>
          <w:bCs/>
          <w:sz w:val="24"/>
          <w:szCs w:val="24"/>
          <w:lang w:val="en-US" w:eastAsia="zh-CN"/>
        </w:rPr>
        <w:t>50</w:t>
      </w:r>
      <w:r w:rsidRPr="00E012B7">
        <w:rPr>
          <w:rFonts w:ascii="Book Antiqua" w:eastAsia="宋体" w:hAnsi="Book Antiqua" w:cs="宋体"/>
          <w:sz w:val="24"/>
          <w:szCs w:val="24"/>
          <w:lang w:val="en-US" w:eastAsia="zh-CN"/>
        </w:rPr>
        <w:t>: 1142-1147 [PMID: 17923588 DOI: 10.1161/HYPERTENSIONAHA.107.096594]</w:t>
      </w:r>
    </w:p>
    <w:p w14:paraId="66CB1D76"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24 </w:t>
      </w:r>
      <w:r w:rsidRPr="00E012B7">
        <w:rPr>
          <w:rFonts w:ascii="Book Antiqua" w:eastAsia="宋体" w:hAnsi="Book Antiqua" w:cs="宋体"/>
          <w:b/>
          <w:bCs/>
          <w:sz w:val="24"/>
          <w:szCs w:val="24"/>
          <w:lang w:val="en-US" w:eastAsia="zh-CN"/>
        </w:rPr>
        <w:t>Cao J</w:t>
      </w:r>
      <w:r w:rsidRPr="00E012B7">
        <w:rPr>
          <w:rFonts w:ascii="Book Antiqua" w:eastAsia="宋体" w:hAnsi="Book Antiqua" w:cs="宋体"/>
          <w:sz w:val="24"/>
          <w:szCs w:val="24"/>
          <w:lang w:val="en-US" w:eastAsia="zh-CN"/>
        </w:rPr>
        <w:t xml:space="preserve">, Inoue K, Li X, Drummond G, Abraham NG. </w:t>
      </w:r>
      <w:proofErr w:type="gramStart"/>
      <w:r w:rsidRPr="00E012B7">
        <w:rPr>
          <w:rFonts w:ascii="Book Antiqua" w:eastAsia="宋体" w:hAnsi="Book Antiqua" w:cs="宋体"/>
          <w:sz w:val="24"/>
          <w:szCs w:val="24"/>
          <w:lang w:val="en-US" w:eastAsia="zh-CN"/>
        </w:rPr>
        <w:t xml:space="preserve">Physiological significance of </w:t>
      </w:r>
      <w:proofErr w:type="spellStart"/>
      <w:r w:rsidRPr="00E012B7">
        <w:rPr>
          <w:rFonts w:ascii="Book Antiqua" w:eastAsia="宋体" w:hAnsi="Book Antiqua" w:cs="宋体"/>
          <w:sz w:val="24"/>
          <w:szCs w:val="24"/>
          <w:lang w:val="en-US" w:eastAsia="zh-CN"/>
        </w:rPr>
        <w:t>heme</w:t>
      </w:r>
      <w:proofErr w:type="spellEnd"/>
      <w:r w:rsidRPr="00E012B7">
        <w:rPr>
          <w:rFonts w:ascii="Book Antiqua" w:eastAsia="宋体" w:hAnsi="Book Antiqua" w:cs="宋体"/>
          <w:sz w:val="24"/>
          <w:szCs w:val="24"/>
          <w:lang w:val="en-US" w:eastAsia="zh-CN"/>
        </w:rPr>
        <w:t xml:space="preserve"> oxygenase in hypertension.</w:t>
      </w:r>
      <w:proofErr w:type="gramEnd"/>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i/>
          <w:iCs/>
          <w:sz w:val="24"/>
          <w:szCs w:val="24"/>
          <w:lang w:val="en-US" w:eastAsia="zh-CN"/>
        </w:rPr>
        <w:t>Int</w:t>
      </w:r>
      <w:proofErr w:type="spellEnd"/>
      <w:r w:rsidRPr="00E012B7">
        <w:rPr>
          <w:rFonts w:ascii="Book Antiqua" w:eastAsia="宋体" w:hAnsi="Book Antiqua" w:cs="宋体"/>
          <w:i/>
          <w:iCs/>
          <w:sz w:val="24"/>
          <w:szCs w:val="24"/>
          <w:lang w:val="en-US" w:eastAsia="zh-CN"/>
        </w:rPr>
        <w:t xml:space="preserve"> J </w:t>
      </w:r>
      <w:proofErr w:type="spellStart"/>
      <w:r w:rsidRPr="00E012B7">
        <w:rPr>
          <w:rFonts w:ascii="Book Antiqua" w:eastAsia="宋体" w:hAnsi="Book Antiqua" w:cs="宋体"/>
          <w:i/>
          <w:iCs/>
          <w:sz w:val="24"/>
          <w:szCs w:val="24"/>
          <w:lang w:val="en-US" w:eastAsia="zh-CN"/>
        </w:rPr>
        <w:t>Biochem</w:t>
      </w:r>
      <w:proofErr w:type="spellEnd"/>
      <w:r w:rsidRPr="00E012B7">
        <w:rPr>
          <w:rFonts w:ascii="Book Antiqua" w:eastAsia="宋体" w:hAnsi="Book Antiqua" w:cs="宋体"/>
          <w:i/>
          <w:iCs/>
          <w:sz w:val="24"/>
          <w:szCs w:val="24"/>
          <w:lang w:val="en-US" w:eastAsia="zh-CN"/>
        </w:rPr>
        <w:t xml:space="preserve"> Cell </w:t>
      </w:r>
      <w:proofErr w:type="spellStart"/>
      <w:r w:rsidRPr="00E012B7">
        <w:rPr>
          <w:rFonts w:ascii="Book Antiqua" w:eastAsia="宋体" w:hAnsi="Book Antiqua" w:cs="宋体"/>
          <w:i/>
          <w:iCs/>
          <w:sz w:val="24"/>
          <w:szCs w:val="24"/>
          <w:lang w:val="en-US" w:eastAsia="zh-CN"/>
        </w:rPr>
        <w:t>Biol</w:t>
      </w:r>
      <w:proofErr w:type="spellEnd"/>
      <w:r w:rsidRPr="00E012B7">
        <w:rPr>
          <w:rFonts w:ascii="Book Antiqua" w:eastAsia="宋体" w:hAnsi="Book Antiqua" w:cs="宋体"/>
          <w:sz w:val="24"/>
          <w:szCs w:val="24"/>
          <w:lang w:val="en-US" w:eastAsia="zh-CN"/>
        </w:rPr>
        <w:t xml:space="preserve"> 2009; </w:t>
      </w:r>
      <w:r w:rsidRPr="00E012B7">
        <w:rPr>
          <w:rFonts w:ascii="Book Antiqua" w:eastAsia="宋体" w:hAnsi="Book Antiqua" w:cs="宋体"/>
          <w:b/>
          <w:bCs/>
          <w:sz w:val="24"/>
          <w:szCs w:val="24"/>
          <w:lang w:val="en-US" w:eastAsia="zh-CN"/>
        </w:rPr>
        <w:t>41</w:t>
      </w:r>
      <w:r w:rsidRPr="00E012B7">
        <w:rPr>
          <w:rFonts w:ascii="Book Antiqua" w:eastAsia="宋体" w:hAnsi="Book Antiqua" w:cs="宋体"/>
          <w:sz w:val="24"/>
          <w:szCs w:val="24"/>
          <w:lang w:val="en-US" w:eastAsia="zh-CN"/>
        </w:rPr>
        <w:t>: 1025-1033 [PMID: 19027871 DOI: 10.1016/j.biocel.2008.10.025]</w:t>
      </w:r>
    </w:p>
    <w:p w14:paraId="19361CB9"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25 </w:t>
      </w:r>
      <w:r w:rsidRPr="00E012B7">
        <w:rPr>
          <w:rFonts w:ascii="Book Antiqua" w:eastAsia="宋体" w:hAnsi="Book Antiqua" w:cs="宋体"/>
          <w:b/>
          <w:bCs/>
          <w:sz w:val="24"/>
          <w:szCs w:val="24"/>
          <w:lang w:val="en-US" w:eastAsia="zh-CN"/>
        </w:rPr>
        <w:t>George EM</w:t>
      </w:r>
      <w:r w:rsidRPr="00E012B7">
        <w:rPr>
          <w:rFonts w:ascii="Book Antiqua" w:eastAsia="宋体" w:hAnsi="Book Antiqua" w:cs="宋体"/>
          <w:sz w:val="24"/>
          <w:szCs w:val="24"/>
          <w:lang w:val="en-US" w:eastAsia="zh-CN"/>
        </w:rPr>
        <w:t xml:space="preserve">, Cockrell K, </w:t>
      </w:r>
      <w:proofErr w:type="spellStart"/>
      <w:r w:rsidRPr="00E012B7">
        <w:rPr>
          <w:rFonts w:ascii="Book Antiqua" w:eastAsia="宋体" w:hAnsi="Book Antiqua" w:cs="宋体"/>
          <w:sz w:val="24"/>
          <w:szCs w:val="24"/>
          <w:lang w:val="en-US" w:eastAsia="zh-CN"/>
        </w:rPr>
        <w:t>Aranay</w:t>
      </w:r>
      <w:proofErr w:type="spellEnd"/>
      <w:r w:rsidRPr="00E012B7">
        <w:rPr>
          <w:rFonts w:ascii="Book Antiqua" w:eastAsia="宋体" w:hAnsi="Book Antiqua" w:cs="宋体"/>
          <w:sz w:val="24"/>
          <w:szCs w:val="24"/>
          <w:lang w:val="en-US" w:eastAsia="zh-CN"/>
        </w:rPr>
        <w:t xml:space="preserve"> M, </w:t>
      </w:r>
      <w:proofErr w:type="spellStart"/>
      <w:r w:rsidRPr="00E012B7">
        <w:rPr>
          <w:rFonts w:ascii="Book Antiqua" w:eastAsia="宋体" w:hAnsi="Book Antiqua" w:cs="宋体"/>
          <w:sz w:val="24"/>
          <w:szCs w:val="24"/>
          <w:lang w:val="en-US" w:eastAsia="zh-CN"/>
        </w:rPr>
        <w:t>Csongradi</w:t>
      </w:r>
      <w:proofErr w:type="spellEnd"/>
      <w:r w:rsidRPr="00E012B7">
        <w:rPr>
          <w:rFonts w:ascii="Book Antiqua" w:eastAsia="宋体" w:hAnsi="Book Antiqua" w:cs="宋体"/>
          <w:sz w:val="24"/>
          <w:szCs w:val="24"/>
          <w:lang w:val="en-US" w:eastAsia="zh-CN"/>
        </w:rPr>
        <w:t xml:space="preserve"> E, </w:t>
      </w:r>
      <w:proofErr w:type="spellStart"/>
      <w:r w:rsidRPr="00E012B7">
        <w:rPr>
          <w:rFonts w:ascii="Book Antiqua" w:eastAsia="宋体" w:hAnsi="Book Antiqua" w:cs="宋体"/>
          <w:sz w:val="24"/>
          <w:szCs w:val="24"/>
          <w:lang w:val="en-US" w:eastAsia="zh-CN"/>
        </w:rPr>
        <w:t>Stec</w:t>
      </w:r>
      <w:proofErr w:type="spellEnd"/>
      <w:r w:rsidRPr="00E012B7">
        <w:rPr>
          <w:rFonts w:ascii="Book Antiqua" w:eastAsia="宋体" w:hAnsi="Book Antiqua" w:cs="宋体"/>
          <w:sz w:val="24"/>
          <w:szCs w:val="24"/>
          <w:lang w:val="en-US" w:eastAsia="zh-CN"/>
        </w:rPr>
        <w:t xml:space="preserve"> DE, Granger JP. Induction of </w:t>
      </w:r>
      <w:proofErr w:type="spellStart"/>
      <w:r w:rsidRPr="00E012B7">
        <w:rPr>
          <w:rFonts w:ascii="Book Antiqua" w:eastAsia="宋体" w:hAnsi="Book Antiqua" w:cs="宋体"/>
          <w:sz w:val="24"/>
          <w:szCs w:val="24"/>
          <w:lang w:val="en-US" w:eastAsia="zh-CN"/>
        </w:rPr>
        <w:t>heme</w:t>
      </w:r>
      <w:proofErr w:type="spellEnd"/>
      <w:r w:rsidRPr="00E012B7">
        <w:rPr>
          <w:rFonts w:ascii="Book Antiqua" w:eastAsia="宋体" w:hAnsi="Book Antiqua" w:cs="宋体"/>
          <w:sz w:val="24"/>
          <w:szCs w:val="24"/>
          <w:lang w:val="en-US" w:eastAsia="zh-CN"/>
        </w:rPr>
        <w:t xml:space="preserve"> oxygenase 1 attenuates placental ischemia-induced hypertension. </w:t>
      </w:r>
      <w:r w:rsidRPr="00E012B7">
        <w:rPr>
          <w:rFonts w:ascii="Book Antiqua" w:eastAsia="宋体" w:hAnsi="Book Antiqua" w:cs="宋体"/>
          <w:i/>
          <w:iCs/>
          <w:sz w:val="24"/>
          <w:szCs w:val="24"/>
          <w:lang w:val="en-US" w:eastAsia="zh-CN"/>
        </w:rPr>
        <w:t>Hypertension</w:t>
      </w:r>
      <w:r w:rsidRPr="00E012B7">
        <w:rPr>
          <w:rFonts w:ascii="Book Antiqua" w:eastAsia="宋体" w:hAnsi="Book Antiqua" w:cs="宋体"/>
          <w:sz w:val="24"/>
          <w:szCs w:val="24"/>
          <w:lang w:val="en-US" w:eastAsia="zh-CN"/>
        </w:rPr>
        <w:t xml:space="preserve"> 2011; </w:t>
      </w:r>
      <w:r w:rsidRPr="00E012B7">
        <w:rPr>
          <w:rFonts w:ascii="Book Antiqua" w:eastAsia="宋体" w:hAnsi="Book Antiqua" w:cs="宋体"/>
          <w:b/>
          <w:bCs/>
          <w:sz w:val="24"/>
          <w:szCs w:val="24"/>
          <w:lang w:val="en-US" w:eastAsia="zh-CN"/>
        </w:rPr>
        <w:t>57</w:t>
      </w:r>
      <w:r w:rsidRPr="00E012B7">
        <w:rPr>
          <w:rFonts w:ascii="Book Antiqua" w:eastAsia="宋体" w:hAnsi="Book Antiqua" w:cs="宋体"/>
          <w:sz w:val="24"/>
          <w:szCs w:val="24"/>
          <w:lang w:val="en-US" w:eastAsia="zh-CN"/>
        </w:rPr>
        <w:t>: 941-948 [PMID: 21383306 DOI: 10.1161/HYPERTENSIONAHA.111.169755]</w:t>
      </w:r>
    </w:p>
    <w:p w14:paraId="4BF8AB6A" w14:textId="2137F3F1"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t xml:space="preserve">26 </w:t>
      </w:r>
      <w:r w:rsidRPr="00E012B7">
        <w:rPr>
          <w:rFonts w:ascii="Book Antiqua" w:eastAsia="宋体" w:hAnsi="Book Antiqua" w:cs="宋体"/>
          <w:b/>
          <w:bCs/>
          <w:sz w:val="24"/>
          <w:szCs w:val="24"/>
          <w:lang w:val="en-US" w:eastAsia="zh-CN"/>
        </w:rPr>
        <w:t>Poon LC</w:t>
      </w:r>
      <w:proofErr w:type="gramEnd"/>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Syngelaki</w:t>
      </w:r>
      <w:proofErr w:type="spellEnd"/>
      <w:r w:rsidRPr="00E012B7">
        <w:rPr>
          <w:rFonts w:ascii="Book Antiqua" w:eastAsia="宋体" w:hAnsi="Book Antiqua" w:cs="宋体"/>
          <w:sz w:val="24"/>
          <w:szCs w:val="24"/>
          <w:lang w:val="en-US" w:eastAsia="zh-CN"/>
        </w:rPr>
        <w:t xml:space="preserve"> A, </w:t>
      </w:r>
      <w:proofErr w:type="spellStart"/>
      <w:r w:rsidRPr="00E012B7">
        <w:rPr>
          <w:rFonts w:ascii="Book Antiqua" w:eastAsia="宋体" w:hAnsi="Book Antiqua" w:cs="宋体"/>
          <w:sz w:val="24"/>
          <w:szCs w:val="24"/>
          <w:lang w:val="en-US" w:eastAsia="zh-CN"/>
        </w:rPr>
        <w:t>Akolekar</w:t>
      </w:r>
      <w:proofErr w:type="spellEnd"/>
      <w:r w:rsidRPr="00E012B7">
        <w:rPr>
          <w:rFonts w:ascii="Book Antiqua" w:eastAsia="宋体" w:hAnsi="Book Antiqua" w:cs="宋体"/>
          <w:sz w:val="24"/>
          <w:szCs w:val="24"/>
          <w:lang w:val="en-US" w:eastAsia="zh-CN"/>
        </w:rPr>
        <w:t xml:space="preserve"> R, Lai J, </w:t>
      </w:r>
      <w:proofErr w:type="spellStart"/>
      <w:r w:rsidRPr="00E012B7">
        <w:rPr>
          <w:rFonts w:ascii="Book Antiqua" w:eastAsia="宋体" w:hAnsi="Book Antiqua" w:cs="宋体"/>
          <w:sz w:val="24"/>
          <w:szCs w:val="24"/>
          <w:lang w:val="en-US" w:eastAsia="zh-CN"/>
        </w:rPr>
        <w:t>Nicolaides</w:t>
      </w:r>
      <w:proofErr w:type="spellEnd"/>
      <w:r w:rsidRPr="00E012B7">
        <w:rPr>
          <w:rFonts w:ascii="Book Antiqua" w:eastAsia="宋体" w:hAnsi="Book Antiqua" w:cs="宋体"/>
          <w:sz w:val="24"/>
          <w:szCs w:val="24"/>
          <w:lang w:val="en-US" w:eastAsia="zh-CN"/>
        </w:rPr>
        <w:t xml:space="preserve"> KH. </w:t>
      </w:r>
      <w:proofErr w:type="gramStart"/>
      <w:r w:rsidRPr="00E012B7">
        <w:rPr>
          <w:rFonts w:ascii="Book Antiqua" w:eastAsia="宋体" w:hAnsi="Book Antiqua" w:cs="宋体"/>
          <w:sz w:val="24"/>
          <w:szCs w:val="24"/>
          <w:lang w:val="en-US" w:eastAsia="zh-CN"/>
        </w:rPr>
        <w:t>Combined screening for preeclampsia and small for gestational age at 11-13 weeks.</w:t>
      </w:r>
      <w:proofErr w:type="gramEnd"/>
      <w:r w:rsidRPr="00E012B7">
        <w:rPr>
          <w:rFonts w:ascii="Book Antiqua" w:eastAsia="宋体" w:hAnsi="Book Antiqua" w:cs="宋体"/>
          <w:sz w:val="24"/>
          <w:szCs w:val="24"/>
          <w:lang w:val="en-US" w:eastAsia="zh-CN"/>
        </w:rPr>
        <w:t xml:space="preserve"> </w:t>
      </w:r>
      <w:r w:rsidRPr="00E012B7">
        <w:rPr>
          <w:rFonts w:ascii="Book Antiqua" w:eastAsia="宋体" w:hAnsi="Book Antiqua" w:cs="宋体"/>
          <w:i/>
          <w:iCs/>
          <w:sz w:val="24"/>
          <w:szCs w:val="24"/>
          <w:lang w:val="en-US" w:eastAsia="zh-CN"/>
        </w:rPr>
        <w:t xml:space="preserve">Fetal </w:t>
      </w:r>
      <w:proofErr w:type="spellStart"/>
      <w:r w:rsidRPr="00E012B7">
        <w:rPr>
          <w:rFonts w:ascii="Book Antiqua" w:eastAsia="宋体" w:hAnsi="Book Antiqua" w:cs="宋体"/>
          <w:i/>
          <w:iCs/>
          <w:sz w:val="24"/>
          <w:szCs w:val="24"/>
          <w:lang w:val="en-US" w:eastAsia="zh-CN"/>
        </w:rPr>
        <w:t>Diagn</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Ther</w:t>
      </w:r>
      <w:proofErr w:type="spellEnd"/>
      <w:r w:rsidRPr="00E012B7">
        <w:rPr>
          <w:rFonts w:ascii="Book Antiqua" w:eastAsia="宋体" w:hAnsi="Book Antiqua" w:cs="宋体"/>
          <w:sz w:val="24"/>
          <w:szCs w:val="24"/>
          <w:lang w:val="en-US" w:eastAsia="zh-CN"/>
        </w:rPr>
        <w:t xml:space="preserve"> 2013; </w:t>
      </w:r>
      <w:r w:rsidRPr="00E012B7">
        <w:rPr>
          <w:rFonts w:ascii="Book Antiqua" w:eastAsia="宋体" w:hAnsi="Book Antiqua" w:cs="宋体"/>
          <w:b/>
          <w:bCs/>
          <w:sz w:val="24"/>
          <w:szCs w:val="24"/>
          <w:lang w:val="en-US" w:eastAsia="zh-CN"/>
        </w:rPr>
        <w:t>33</w:t>
      </w:r>
      <w:r w:rsidRPr="00E012B7">
        <w:rPr>
          <w:rFonts w:ascii="Book Antiqua" w:eastAsia="宋体" w:hAnsi="Book Antiqua" w:cs="宋体"/>
          <w:sz w:val="24"/>
          <w:szCs w:val="24"/>
          <w:lang w:val="en-US" w:eastAsia="zh-CN"/>
        </w:rPr>
        <w:t xml:space="preserve">: 16-27 [PMID: </w:t>
      </w:r>
      <w:r w:rsidR="001E7D8C">
        <w:rPr>
          <w:rFonts w:ascii="Book Antiqua" w:eastAsia="宋体" w:hAnsi="Book Antiqua" w:cs="宋体"/>
          <w:sz w:val="24"/>
          <w:szCs w:val="24"/>
          <w:lang w:val="en-US" w:eastAsia="zh-CN"/>
        </w:rPr>
        <w:t>22986844 DOI: 10.1159/000341712</w:t>
      </w:r>
      <w:r w:rsidRPr="00E012B7">
        <w:rPr>
          <w:rFonts w:ascii="Book Antiqua" w:eastAsia="宋体" w:hAnsi="Book Antiqua" w:cs="宋体"/>
          <w:sz w:val="24"/>
          <w:szCs w:val="24"/>
          <w:lang w:val="en-US" w:eastAsia="zh-CN"/>
        </w:rPr>
        <w:t>]</w:t>
      </w:r>
    </w:p>
    <w:p w14:paraId="1DD4E2EB"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27 </w:t>
      </w:r>
      <w:proofErr w:type="spellStart"/>
      <w:r w:rsidRPr="00E012B7">
        <w:rPr>
          <w:rFonts w:ascii="Book Antiqua" w:eastAsia="宋体" w:hAnsi="Book Antiqua" w:cs="宋体"/>
          <w:b/>
          <w:bCs/>
          <w:sz w:val="24"/>
          <w:szCs w:val="24"/>
          <w:lang w:val="en-US" w:eastAsia="zh-CN"/>
        </w:rPr>
        <w:t>Arngrímsson</w:t>
      </w:r>
      <w:proofErr w:type="spellEnd"/>
      <w:r w:rsidRPr="00E012B7">
        <w:rPr>
          <w:rFonts w:ascii="Book Antiqua" w:eastAsia="宋体" w:hAnsi="Book Antiqua" w:cs="宋体"/>
          <w:b/>
          <w:bCs/>
          <w:sz w:val="24"/>
          <w:szCs w:val="24"/>
          <w:lang w:val="en-US" w:eastAsia="zh-CN"/>
        </w:rPr>
        <w:t xml:space="preserve"> R</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Sigurõardóttir</w:t>
      </w:r>
      <w:proofErr w:type="spellEnd"/>
      <w:r w:rsidRPr="00E012B7">
        <w:rPr>
          <w:rFonts w:ascii="Book Antiqua" w:eastAsia="宋体" w:hAnsi="Book Antiqua" w:cs="宋体"/>
          <w:sz w:val="24"/>
          <w:szCs w:val="24"/>
          <w:lang w:val="en-US" w:eastAsia="zh-CN"/>
        </w:rPr>
        <w:t xml:space="preserve"> S, </w:t>
      </w:r>
      <w:proofErr w:type="spellStart"/>
      <w:r w:rsidRPr="00E012B7">
        <w:rPr>
          <w:rFonts w:ascii="Book Antiqua" w:eastAsia="宋体" w:hAnsi="Book Antiqua" w:cs="宋体"/>
          <w:sz w:val="24"/>
          <w:szCs w:val="24"/>
          <w:lang w:val="en-US" w:eastAsia="zh-CN"/>
        </w:rPr>
        <w:t>Frigge</w:t>
      </w:r>
      <w:proofErr w:type="spellEnd"/>
      <w:r w:rsidRPr="00E012B7">
        <w:rPr>
          <w:rFonts w:ascii="Book Antiqua" w:eastAsia="宋体" w:hAnsi="Book Antiqua" w:cs="宋体"/>
          <w:sz w:val="24"/>
          <w:szCs w:val="24"/>
          <w:lang w:val="en-US" w:eastAsia="zh-CN"/>
        </w:rPr>
        <w:t xml:space="preserve"> ML, </w:t>
      </w:r>
      <w:proofErr w:type="spellStart"/>
      <w:r w:rsidRPr="00E012B7">
        <w:rPr>
          <w:rFonts w:ascii="Book Antiqua" w:eastAsia="宋体" w:hAnsi="Book Antiqua" w:cs="宋体"/>
          <w:sz w:val="24"/>
          <w:szCs w:val="24"/>
          <w:lang w:val="en-US" w:eastAsia="zh-CN"/>
        </w:rPr>
        <w:t>Bjarnadóttir</w:t>
      </w:r>
      <w:proofErr w:type="spellEnd"/>
      <w:r w:rsidRPr="00E012B7">
        <w:rPr>
          <w:rFonts w:ascii="Book Antiqua" w:eastAsia="宋体" w:hAnsi="Book Antiqua" w:cs="宋体"/>
          <w:sz w:val="24"/>
          <w:szCs w:val="24"/>
          <w:lang w:val="en-US" w:eastAsia="zh-CN"/>
        </w:rPr>
        <w:t xml:space="preserve"> RI, </w:t>
      </w:r>
      <w:proofErr w:type="spellStart"/>
      <w:r w:rsidRPr="00E012B7">
        <w:rPr>
          <w:rFonts w:ascii="Book Antiqua" w:eastAsia="宋体" w:hAnsi="Book Antiqua" w:cs="宋体"/>
          <w:sz w:val="24"/>
          <w:szCs w:val="24"/>
          <w:lang w:val="en-US" w:eastAsia="zh-CN"/>
        </w:rPr>
        <w:t>Jónsson</w:t>
      </w:r>
      <w:proofErr w:type="spellEnd"/>
      <w:r w:rsidRPr="00E012B7">
        <w:rPr>
          <w:rFonts w:ascii="Book Antiqua" w:eastAsia="宋体" w:hAnsi="Book Antiqua" w:cs="宋体"/>
          <w:sz w:val="24"/>
          <w:szCs w:val="24"/>
          <w:lang w:val="en-US" w:eastAsia="zh-CN"/>
        </w:rPr>
        <w:t xml:space="preserve"> T, </w:t>
      </w:r>
      <w:proofErr w:type="spellStart"/>
      <w:r w:rsidRPr="00E012B7">
        <w:rPr>
          <w:rFonts w:ascii="Book Antiqua" w:eastAsia="宋体" w:hAnsi="Book Antiqua" w:cs="宋体"/>
          <w:sz w:val="24"/>
          <w:szCs w:val="24"/>
          <w:lang w:val="en-US" w:eastAsia="zh-CN"/>
        </w:rPr>
        <w:t>Stefánsson</w:t>
      </w:r>
      <w:proofErr w:type="spellEnd"/>
      <w:r w:rsidRPr="00E012B7">
        <w:rPr>
          <w:rFonts w:ascii="Book Antiqua" w:eastAsia="宋体" w:hAnsi="Book Antiqua" w:cs="宋体"/>
          <w:sz w:val="24"/>
          <w:szCs w:val="24"/>
          <w:lang w:val="en-US" w:eastAsia="zh-CN"/>
        </w:rPr>
        <w:t xml:space="preserve"> H, </w:t>
      </w:r>
      <w:proofErr w:type="spellStart"/>
      <w:r w:rsidRPr="00E012B7">
        <w:rPr>
          <w:rFonts w:ascii="Book Antiqua" w:eastAsia="宋体" w:hAnsi="Book Antiqua" w:cs="宋体"/>
          <w:sz w:val="24"/>
          <w:szCs w:val="24"/>
          <w:lang w:val="en-US" w:eastAsia="zh-CN"/>
        </w:rPr>
        <w:t>Baldursdóttir</w:t>
      </w:r>
      <w:proofErr w:type="spellEnd"/>
      <w:r w:rsidRPr="00E012B7">
        <w:rPr>
          <w:rFonts w:ascii="Book Antiqua" w:eastAsia="宋体" w:hAnsi="Book Antiqua" w:cs="宋体"/>
          <w:sz w:val="24"/>
          <w:szCs w:val="24"/>
          <w:lang w:val="en-US" w:eastAsia="zh-CN"/>
        </w:rPr>
        <w:t xml:space="preserve"> A, </w:t>
      </w:r>
      <w:proofErr w:type="spellStart"/>
      <w:r w:rsidRPr="00E012B7">
        <w:rPr>
          <w:rFonts w:ascii="Book Antiqua" w:eastAsia="宋体" w:hAnsi="Book Antiqua" w:cs="宋体"/>
          <w:sz w:val="24"/>
          <w:szCs w:val="24"/>
          <w:lang w:val="en-US" w:eastAsia="zh-CN"/>
        </w:rPr>
        <w:t>Einarsdóttir</w:t>
      </w:r>
      <w:proofErr w:type="spellEnd"/>
      <w:r w:rsidRPr="00E012B7">
        <w:rPr>
          <w:rFonts w:ascii="Book Antiqua" w:eastAsia="宋体" w:hAnsi="Book Antiqua" w:cs="宋体"/>
          <w:sz w:val="24"/>
          <w:szCs w:val="24"/>
          <w:lang w:val="en-US" w:eastAsia="zh-CN"/>
        </w:rPr>
        <w:t xml:space="preserve"> AS, </w:t>
      </w:r>
      <w:proofErr w:type="spellStart"/>
      <w:r w:rsidRPr="00E012B7">
        <w:rPr>
          <w:rFonts w:ascii="Book Antiqua" w:eastAsia="宋体" w:hAnsi="Book Antiqua" w:cs="宋体"/>
          <w:sz w:val="24"/>
          <w:szCs w:val="24"/>
          <w:lang w:val="en-US" w:eastAsia="zh-CN"/>
        </w:rPr>
        <w:t>Palsson</w:t>
      </w:r>
      <w:proofErr w:type="spellEnd"/>
      <w:r w:rsidRPr="00E012B7">
        <w:rPr>
          <w:rFonts w:ascii="Book Antiqua" w:eastAsia="宋体" w:hAnsi="Book Antiqua" w:cs="宋体"/>
          <w:sz w:val="24"/>
          <w:szCs w:val="24"/>
          <w:lang w:val="en-US" w:eastAsia="zh-CN"/>
        </w:rPr>
        <w:t xml:space="preserve"> B, </w:t>
      </w:r>
      <w:proofErr w:type="spellStart"/>
      <w:r w:rsidRPr="00E012B7">
        <w:rPr>
          <w:rFonts w:ascii="Book Antiqua" w:eastAsia="宋体" w:hAnsi="Book Antiqua" w:cs="宋体"/>
          <w:sz w:val="24"/>
          <w:szCs w:val="24"/>
          <w:lang w:val="en-US" w:eastAsia="zh-CN"/>
        </w:rPr>
        <w:t>Snorradóttir</w:t>
      </w:r>
      <w:proofErr w:type="spellEnd"/>
      <w:r w:rsidRPr="00E012B7">
        <w:rPr>
          <w:rFonts w:ascii="Book Antiqua" w:eastAsia="宋体" w:hAnsi="Book Antiqua" w:cs="宋体"/>
          <w:sz w:val="24"/>
          <w:szCs w:val="24"/>
          <w:lang w:val="en-US" w:eastAsia="zh-CN"/>
        </w:rPr>
        <w:t xml:space="preserve"> S, </w:t>
      </w:r>
      <w:proofErr w:type="spellStart"/>
      <w:r w:rsidRPr="00E012B7">
        <w:rPr>
          <w:rFonts w:ascii="Book Antiqua" w:eastAsia="宋体" w:hAnsi="Book Antiqua" w:cs="宋体"/>
          <w:sz w:val="24"/>
          <w:szCs w:val="24"/>
          <w:lang w:val="en-US" w:eastAsia="zh-CN"/>
        </w:rPr>
        <w:t>Lachmeijer</w:t>
      </w:r>
      <w:proofErr w:type="spellEnd"/>
      <w:r w:rsidRPr="00E012B7">
        <w:rPr>
          <w:rFonts w:ascii="Book Antiqua" w:eastAsia="宋体" w:hAnsi="Book Antiqua" w:cs="宋体"/>
          <w:sz w:val="24"/>
          <w:szCs w:val="24"/>
          <w:lang w:val="en-US" w:eastAsia="zh-CN"/>
        </w:rPr>
        <w:t xml:space="preserve"> AM, </w:t>
      </w:r>
      <w:proofErr w:type="spellStart"/>
      <w:r w:rsidRPr="00E012B7">
        <w:rPr>
          <w:rFonts w:ascii="Book Antiqua" w:eastAsia="宋体" w:hAnsi="Book Antiqua" w:cs="宋体"/>
          <w:sz w:val="24"/>
          <w:szCs w:val="24"/>
          <w:lang w:val="en-US" w:eastAsia="zh-CN"/>
        </w:rPr>
        <w:t>Nicolae</w:t>
      </w:r>
      <w:proofErr w:type="spellEnd"/>
      <w:r w:rsidRPr="00E012B7">
        <w:rPr>
          <w:rFonts w:ascii="Book Antiqua" w:eastAsia="宋体" w:hAnsi="Book Antiqua" w:cs="宋体"/>
          <w:sz w:val="24"/>
          <w:szCs w:val="24"/>
          <w:lang w:val="en-US" w:eastAsia="zh-CN"/>
        </w:rPr>
        <w:t xml:space="preserve"> D, Kong A, </w:t>
      </w:r>
      <w:proofErr w:type="spellStart"/>
      <w:r w:rsidRPr="00E012B7">
        <w:rPr>
          <w:rFonts w:ascii="Book Antiqua" w:eastAsia="宋体" w:hAnsi="Book Antiqua" w:cs="宋体"/>
          <w:sz w:val="24"/>
          <w:szCs w:val="24"/>
          <w:lang w:val="en-US" w:eastAsia="zh-CN"/>
        </w:rPr>
        <w:t>Bragason</w:t>
      </w:r>
      <w:proofErr w:type="spellEnd"/>
      <w:r w:rsidRPr="00E012B7">
        <w:rPr>
          <w:rFonts w:ascii="Book Antiqua" w:eastAsia="宋体" w:hAnsi="Book Antiqua" w:cs="宋体"/>
          <w:sz w:val="24"/>
          <w:szCs w:val="24"/>
          <w:lang w:val="en-US" w:eastAsia="zh-CN"/>
        </w:rPr>
        <w:t xml:space="preserve"> BT, </w:t>
      </w:r>
      <w:proofErr w:type="spellStart"/>
      <w:r w:rsidRPr="00E012B7">
        <w:rPr>
          <w:rFonts w:ascii="Book Antiqua" w:eastAsia="宋体" w:hAnsi="Book Antiqua" w:cs="宋体"/>
          <w:sz w:val="24"/>
          <w:szCs w:val="24"/>
          <w:lang w:val="en-US" w:eastAsia="zh-CN"/>
        </w:rPr>
        <w:t>Gulcher</w:t>
      </w:r>
      <w:proofErr w:type="spellEnd"/>
      <w:r w:rsidRPr="00E012B7">
        <w:rPr>
          <w:rFonts w:ascii="Book Antiqua" w:eastAsia="宋体" w:hAnsi="Book Antiqua" w:cs="宋体"/>
          <w:sz w:val="24"/>
          <w:szCs w:val="24"/>
          <w:lang w:val="en-US" w:eastAsia="zh-CN"/>
        </w:rPr>
        <w:t xml:space="preserve"> JR, </w:t>
      </w:r>
      <w:proofErr w:type="spellStart"/>
      <w:r w:rsidRPr="00E012B7">
        <w:rPr>
          <w:rFonts w:ascii="Book Antiqua" w:eastAsia="宋体" w:hAnsi="Book Antiqua" w:cs="宋体"/>
          <w:sz w:val="24"/>
          <w:szCs w:val="24"/>
          <w:lang w:val="en-US" w:eastAsia="zh-CN"/>
        </w:rPr>
        <w:t>Geirsson</w:t>
      </w:r>
      <w:proofErr w:type="spellEnd"/>
      <w:r w:rsidRPr="00E012B7">
        <w:rPr>
          <w:rFonts w:ascii="Book Antiqua" w:eastAsia="宋体" w:hAnsi="Book Antiqua" w:cs="宋体"/>
          <w:sz w:val="24"/>
          <w:szCs w:val="24"/>
          <w:lang w:val="en-US" w:eastAsia="zh-CN"/>
        </w:rPr>
        <w:t xml:space="preserve"> RT, </w:t>
      </w:r>
      <w:proofErr w:type="spellStart"/>
      <w:r w:rsidRPr="00E012B7">
        <w:rPr>
          <w:rFonts w:ascii="Book Antiqua" w:eastAsia="宋体" w:hAnsi="Book Antiqua" w:cs="宋体"/>
          <w:sz w:val="24"/>
          <w:szCs w:val="24"/>
          <w:lang w:val="en-US" w:eastAsia="zh-CN"/>
        </w:rPr>
        <w:t>Stefánsson</w:t>
      </w:r>
      <w:proofErr w:type="spellEnd"/>
      <w:r w:rsidRPr="00E012B7">
        <w:rPr>
          <w:rFonts w:ascii="Book Antiqua" w:eastAsia="宋体" w:hAnsi="Book Antiqua" w:cs="宋体"/>
          <w:sz w:val="24"/>
          <w:szCs w:val="24"/>
          <w:lang w:val="en-US" w:eastAsia="zh-CN"/>
        </w:rPr>
        <w:t xml:space="preserve"> K. A genome-wide scan reveals a maternal susceptibility locus for pre-eclampsia on chromosome 2p13. </w:t>
      </w:r>
      <w:r w:rsidRPr="00E012B7">
        <w:rPr>
          <w:rFonts w:ascii="Book Antiqua" w:eastAsia="宋体" w:hAnsi="Book Antiqua" w:cs="宋体"/>
          <w:i/>
          <w:iCs/>
          <w:sz w:val="24"/>
          <w:szCs w:val="24"/>
          <w:lang w:val="en-US" w:eastAsia="zh-CN"/>
        </w:rPr>
        <w:t xml:space="preserve">Hum </w:t>
      </w:r>
      <w:proofErr w:type="spellStart"/>
      <w:r w:rsidRPr="00E012B7">
        <w:rPr>
          <w:rFonts w:ascii="Book Antiqua" w:eastAsia="宋体" w:hAnsi="Book Antiqua" w:cs="宋体"/>
          <w:i/>
          <w:iCs/>
          <w:sz w:val="24"/>
          <w:szCs w:val="24"/>
          <w:lang w:val="en-US" w:eastAsia="zh-CN"/>
        </w:rPr>
        <w:t>Mol</w:t>
      </w:r>
      <w:proofErr w:type="spellEnd"/>
      <w:r w:rsidRPr="00E012B7">
        <w:rPr>
          <w:rFonts w:ascii="Book Antiqua" w:eastAsia="宋体" w:hAnsi="Book Antiqua" w:cs="宋体"/>
          <w:i/>
          <w:iCs/>
          <w:sz w:val="24"/>
          <w:szCs w:val="24"/>
          <w:lang w:val="en-US" w:eastAsia="zh-CN"/>
        </w:rPr>
        <w:t xml:space="preserve"> Genet</w:t>
      </w:r>
      <w:r w:rsidRPr="00E012B7">
        <w:rPr>
          <w:rFonts w:ascii="Book Antiqua" w:eastAsia="宋体" w:hAnsi="Book Antiqua" w:cs="宋体"/>
          <w:sz w:val="24"/>
          <w:szCs w:val="24"/>
          <w:lang w:val="en-US" w:eastAsia="zh-CN"/>
        </w:rPr>
        <w:t xml:space="preserve"> 1999; </w:t>
      </w:r>
      <w:r w:rsidRPr="00E012B7">
        <w:rPr>
          <w:rFonts w:ascii="Book Antiqua" w:eastAsia="宋体" w:hAnsi="Book Antiqua" w:cs="宋体"/>
          <w:b/>
          <w:bCs/>
          <w:sz w:val="24"/>
          <w:szCs w:val="24"/>
          <w:lang w:val="en-US" w:eastAsia="zh-CN"/>
        </w:rPr>
        <w:t>8</w:t>
      </w:r>
      <w:r w:rsidRPr="00E012B7">
        <w:rPr>
          <w:rFonts w:ascii="Book Antiqua" w:eastAsia="宋体" w:hAnsi="Book Antiqua" w:cs="宋体"/>
          <w:sz w:val="24"/>
          <w:szCs w:val="24"/>
          <w:lang w:val="en-US" w:eastAsia="zh-CN"/>
        </w:rPr>
        <w:t>: 1799-1805 [PMID: 10441346 DOI: 10.1093/</w:t>
      </w:r>
      <w:proofErr w:type="spellStart"/>
      <w:r w:rsidRPr="00E012B7">
        <w:rPr>
          <w:rFonts w:ascii="Book Antiqua" w:eastAsia="宋体" w:hAnsi="Book Antiqua" w:cs="宋体"/>
          <w:sz w:val="24"/>
          <w:szCs w:val="24"/>
          <w:lang w:val="en-US" w:eastAsia="zh-CN"/>
        </w:rPr>
        <w:t>hmg</w:t>
      </w:r>
      <w:proofErr w:type="spellEnd"/>
      <w:r w:rsidRPr="00E012B7">
        <w:rPr>
          <w:rFonts w:ascii="Book Antiqua" w:eastAsia="宋体" w:hAnsi="Book Antiqua" w:cs="宋体"/>
          <w:sz w:val="24"/>
          <w:szCs w:val="24"/>
          <w:lang w:val="en-US" w:eastAsia="zh-CN"/>
        </w:rPr>
        <w:t>/8.9.1799]</w:t>
      </w:r>
    </w:p>
    <w:p w14:paraId="0B1209F2"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28 </w:t>
      </w:r>
      <w:r w:rsidRPr="00E012B7">
        <w:rPr>
          <w:rFonts w:ascii="Book Antiqua" w:eastAsia="宋体" w:hAnsi="Book Antiqua" w:cs="宋体"/>
          <w:b/>
          <w:bCs/>
          <w:sz w:val="24"/>
          <w:szCs w:val="24"/>
          <w:lang w:val="en-US" w:eastAsia="zh-CN"/>
        </w:rPr>
        <w:t xml:space="preserve">van </w:t>
      </w:r>
      <w:proofErr w:type="spellStart"/>
      <w:r w:rsidRPr="00E012B7">
        <w:rPr>
          <w:rFonts w:ascii="Book Antiqua" w:eastAsia="宋体" w:hAnsi="Book Antiqua" w:cs="宋体"/>
          <w:b/>
          <w:bCs/>
          <w:sz w:val="24"/>
          <w:szCs w:val="24"/>
          <w:lang w:val="en-US" w:eastAsia="zh-CN"/>
        </w:rPr>
        <w:t>Dijk</w:t>
      </w:r>
      <w:proofErr w:type="spellEnd"/>
      <w:r w:rsidRPr="00E012B7">
        <w:rPr>
          <w:rFonts w:ascii="Book Antiqua" w:eastAsia="宋体" w:hAnsi="Book Antiqua" w:cs="宋体"/>
          <w:b/>
          <w:bCs/>
          <w:sz w:val="24"/>
          <w:szCs w:val="24"/>
          <w:lang w:val="en-US" w:eastAsia="zh-CN"/>
        </w:rPr>
        <w:t xml:space="preserve"> M</w:t>
      </w:r>
      <w:r w:rsidRPr="00E012B7">
        <w:rPr>
          <w:rFonts w:ascii="Book Antiqua" w:eastAsia="宋体" w:hAnsi="Book Antiqua" w:cs="宋体"/>
          <w:sz w:val="24"/>
          <w:szCs w:val="24"/>
          <w:lang w:val="en-US" w:eastAsia="zh-CN"/>
        </w:rPr>
        <w:t xml:space="preserve">, Mulders J, </w:t>
      </w:r>
      <w:proofErr w:type="spellStart"/>
      <w:r w:rsidRPr="00E012B7">
        <w:rPr>
          <w:rFonts w:ascii="Book Antiqua" w:eastAsia="宋体" w:hAnsi="Book Antiqua" w:cs="宋体"/>
          <w:sz w:val="24"/>
          <w:szCs w:val="24"/>
          <w:lang w:val="en-US" w:eastAsia="zh-CN"/>
        </w:rPr>
        <w:t>Poutsma</w:t>
      </w:r>
      <w:proofErr w:type="spellEnd"/>
      <w:r w:rsidRPr="00E012B7">
        <w:rPr>
          <w:rFonts w:ascii="Book Antiqua" w:eastAsia="宋体" w:hAnsi="Book Antiqua" w:cs="宋体"/>
          <w:sz w:val="24"/>
          <w:szCs w:val="24"/>
          <w:lang w:val="en-US" w:eastAsia="zh-CN"/>
        </w:rPr>
        <w:t xml:space="preserve"> A, </w:t>
      </w:r>
      <w:proofErr w:type="spellStart"/>
      <w:r w:rsidRPr="00E012B7">
        <w:rPr>
          <w:rFonts w:ascii="Book Antiqua" w:eastAsia="宋体" w:hAnsi="Book Antiqua" w:cs="宋体"/>
          <w:sz w:val="24"/>
          <w:szCs w:val="24"/>
          <w:lang w:val="en-US" w:eastAsia="zh-CN"/>
        </w:rPr>
        <w:t>Könst</w:t>
      </w:r>
      <w:proofErr w:type="spellEnd"/>
      <w:r w:rsidRPr="00E012B7">
        <w:rPr>
          <w:rFonts w:ascii="Book Antiqua" w:eastAsia="宋体" w:hAnsi="Book Antiqua" w:cs="宋体"/>
          <w:sz w:val="24"/>
          <w:szCs w:val="24"/>
          <w:lang w:val="en-US" w:eastAsia="zh-CN"/>
        </w:rPr>
        <w:t xml:space="preserve"> AA, </w:t>
      </w:r>
      <w:proofErr w:type="spellStart"/>
      <w:r w:rsidRPr="00E012B7">
        <w:rPr>
          <w:rFonts w:ascii="Book Antiqua" w:eastAsia="宋体" w:hAnsi="Book Antiqua" w:cs="宋体"/>
          <w:sz w:val="24"/>
          <w:szCs w:val="24"/>
          <w:lang w:val="en-US" w:eastAsia="zh-CN"/>
        </w:rPr>
        <w:t>Lachmeijer</w:t>
      </w:r>
      <w:proofErr w:type="spellEnd"/>
      <w:r w:rsidRPr="00E012B7">
        <w:rPr>
          <w:rFonts w:ascii="Book Antiqua" w:eastAsia="宋体" w:hAnsi="Book Antiqua" w:cs="宋体"/>
          <w:sz w:val="24"/>
          <w:szCs w:val="24"/>
          <w:lang w:val="en-US" w:eastAsia="zh-CN"/>
        </w:rPr>
        <w:t xml:space="preserve"> AM, Dekker GA, </w:t>
      </w:r>
      <w:proofErr w:type="spellStart"/>
      <w:r w:rsidRPr="00E012B7">
        <w:rPr>
          <w:rFonts w:ascii="Book Antiqua" w:eastAsia="宋体" w:hAnsi="Book Antiqua" w:cs="宋体"/>
          <w:sz w:val="24"/>
          <w:szCs w:val="24"/>
          <w:lang w:val="en-US" w:eastAsia="zh-CN"/>
        </w:rPr>
        <w:t>Blankenstein</w:t>
      </w:r>
      <w:proofErr w:type="spellEnd"/>
      <w:r w:rsidRPr="00E012B7">
        <w:rPr>
          <w:rFonts w:ascii="Book Antiqua" w:eastAsia="宋体" w:hAnsi="Book Antiqua" w:cs="宋体"/>
          <w:sz w:val="24"/>
          <w:szCs w:val="24"/>
          <w:lang w:val="en-US" w:eastAsia="zh-CN"/>
        </w:rPr>
        <w:t xml:space="preserve"> MA, </w:t>
      </w:r>
      <w:proofErr w:type="spellStart"/>
      <w:r w:rsidRPr="00E012B7">
        <w:rPr>
          <w:rFonts w:ascii="Book Antiqua" w:eastAsia="宋体" w:hAnsi="Book Antiqua" w:cs="宋体"/>
          <w:sz w:val="24"/>
          <w:szCs w:val="24"/>
          <w:lang w:val="en-US" w:eastAsia="zh-CN"/>
        </w:rPr>
        <w:t>Oudejans</w:t>
      </w:r>
      <w:proofErr w:type="spellEnd"/>
      <w:r w:rsidRPr="00E012B7">
        <w:rPr>
          <w:rFonts w:ascii="Book Antiqua" w:eastAsia="宋体" w:hAnsi="Book Antiqua" w:cs="宋体"/>
          <w:sz w:val="24"/>
          <w:szCs w:val="24"/>
          <w:lang w:val="en-US" w:eastAsia="zh-CN"/>
        </w:rPr>
        <w:t xml:space="preserve"> CB. </w:t>
      </w:r>
      <w:proofErr w:type="gramStart"/>
      <w:r w:rsidRPr="00E012B7">
        <w:rPr>
          <w:rFonts w:ascii="Book Antiqua" w:eastAsia="宋体" w:hAnsi="Book Antiqua" w:cs="宋体"/>
          <w:sz w:val="24"/>
          <w:szCs w:val="24"/>
          <w:lang w:val="en-US" w:eastAsia="zh-CN"/>
        </w:rPr>
        <w:t>Maternal segregation of the Dutch preeclampsia locus at 10q22 with a new member of the winged helix gene family.</w:t>
      </w:r>
      <w:proofErr w:type="gramEnd"/>
      <w:r w:rsidRPr="00E012B7">
        <w:rPr>
          <w:rFonts w:ascii="Book Antiqua" w:eastAsia="宋体" w:hAnsi="Book Antiqua" w:cs="宋体"/>
          <w:sz w:val="24"/>
          <w:szCs w:val="24"/>
          <w:lang w:val="en-US" w:eastAsia="zh-CN"/>
        </w:rPr>
        <w:t xml:space="preserve"> </w:t>
      </w:r>
      <w:r w:rsidRPr="00E012B7">
        <w:rPr>
          <w:rFonts w:ascii="Book Antiqua" w:eastAsia="宋体" w:hAnsi="Book Antiqua" w:cs="宋体"/>
          <w:i/>
          <w:iCs/>
          <w:sz w:val="24"/>
          <w:szCs w:val="24"/>
          <w:lang w:val="en-US" w:eastAsia="zh-CN"/>
        </w:rPr>
        <w:t>Nat Genet</w:t>
      </w:r>
      <w:r w:rsidRPr="00E012B7">
        <w:rPr>
          <w:rFonts w:ascii="Book Antiqua" w:eastAsia="宋体" w:hAnsi="Book Antiqua" w:cs="宋体"/>
          <w:sz w:val="24"/>
          <w:szCs w:val="24"/>
          <w:lang w:val="en-US" w:eastAsia="zh-CN"/>
        </w:rPr>
        <w:t xml:space="preserve"> 2005; </w:t>
      </w:r>
      <w:r w:rsidRPr="00E012B7">
        <w:rPr>
          <w:rFonts w:ascii="Book Antiqua" w:eastAsia="宋体" w:hAnsi="Book Antiqua" w:cs="宋体"/>
          <w:b/>
          <w:bCs/>
          <w:sz w:val="24"/>
          <w:szCs w:val="24"/>
          <w:lang w:val="en-US" w:eastAsia="zh-CN"/>
        </w:rPr>
        <w:t>37</w:t>
      </w:r>
      <w:r w:rsidRPr="00E012B7">
        <w:rPr>
          <w:rFonts w:ascii="Book Antiqua" w:eastAsia="宋体" w:hAnsi="Book Antiqua" w:cs="宋体"/>
          <w:sz w:val="24"/>
          <w:szCs w:val="24"/>
          <w:lang w:val="en-US" w:eastAsia="zh-CN"/>
        </w:rPr>
        <w:t>: 514-519 [PMID: 15806103 DOI: 10.1038/ng1541]</w:t>
      </w:r>
    </w:p>
    <w:p w14:paraId="4E1441B6"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t xml:space="preserve">29 </w:t>
      </w:r>
      <w:r w:rsidRPr="00E012B7">
        <w:rPr>
          <w:rFonts w:ascii="Book Antiqua" w:eastAsia="宋体" w:hAnsi="Book Antiqua" w:cs="宋体"/>
          <w:b/>
          <w:bCs/>
          <w:sz w:val="24"/>
          <w:szCs w:val="24"/>
          <w:lang w:val="en-US" w:eastAsia="zh-CN"/>
        </w:rPr>
        <w:t>Yung HW</w:t>
      </w:r>
      <w:r w:rsidRPr="00E012B7">
        <w:rPr>
          <w:rFonts w:ascii="Book Antiqua" w:eastAsia="宋体" w:hAnsi="Book Antiqua" w:cs="宋体"/>
          <w:sz w:val="24"/>
          <w:szCs w:val="24"/>
          <w:lang w:val="en-US" w:eastAsia="zh-CN"/>
        </w:rPr>
        <w:t xml:space="preserve">, Atkinson D, Campion-Smith T, </w:t>
      </w:r>
      <w:proofErr w:type="spellStart"/>
      <w:r w:rsidRPr="00E012B7">
        <w:rPr>
          <w:rFonts w:ascii="Book Antiqua" w:eastAsia="宋体" w:hAnsi="Book Antiqua" w:cs="宋体"/>
          <w:sz w:val="24"/>
          <w:szCs w:val="24"/>
          <w:lang w:val="en-US" w:eastAsia="zh-CN"/>
        </w:rPr>
        <w:t>Olovsson</w:t>
      </w:r>
      <w:proofErr w:type="spellEnd"/>
      <w:r w:rsidRPr="00E012B7">
        <w:rPr>
          <w:rFonts w:ascii="Book Antiqua" w:eastAsia="宋体" w:hAnsi="Book Antiqua" w:cs="宋体"/>
          <w:sz w:val="24"/>
          <w:szCs w:val="24"/>
          <w:lang w:val="en-US" w:eastAsia="zh-CN"/>
        </w:rPr>
        <w:t xml:space="preserve"> M, Charnock-Jones DS, Burton GJ.</w:t>
      </w:r>
      <w:proofErr w:type="gramEnd"/>
      <w:r w:rsidRPr="00E012B7">
        <w:rPr>
          <w:rFonts w:ascii="Book Antiqua" w:eastAsia="宋体" w:hAnsi="Book Antiqua" w:cs="宋体"/>
          <w:sz w:val="24"/>
          <w:szCs w:val="24"/>
          <w:lang w:val="en-US" w:eastAsia="zh-CN"/>
        </w:rPr>
        <w:t xml:space="preserve"> Differential activation of placental unfolded protein response pathways implies heterogeneity in causation of early- and late-onset pre-eclampsia. </w:t>
      </w:r>
      <w:r w:rsidRPr="00E012B7">
        <w:rPr>
          <w:rFonts w:ascii="Book Antiqua" w:eastAsia="宋体" w:hAnsi="Book Antiqua" w:cs="宋体"/>
          <w:i/>
          <w:iCs/>
          <w:sz w:val="24"/>
          <w:szCs w:val="24"/>
          <w:lang w:val="en-US" w:eastAsia="zh-CN"/>
        </w:rPr>
        <w:t xml:space="preserve">J </w:t>
      </w:r>
      <w:proofErr w:type="spellStart"/>
      <w:r w:rsidRPr="00E012B7">
        <w:rPr>
          <w:rFonts w:ascii="Book Antiqua" w:eastAsia="宋体" w:hAnsi="Book Antiqua" w:cs="宋体"/>
          <w:i/>
          <w:iCs/>
          <w:sz w:val="24"/>
          <w:szCs w:val="24"/>
          <w:lang w:val="en-US" w:eastAsia="zh-CN"/>
        </w:rPr>
        <w:t>Pathol</w:t>
      </w:r>
      <w:proofErr w:type="spellEnd"/>
      <w:r w:rsidRPr="00E012B7">
        <w:rPr>
          <w:rFonts w:ascii="Book Antiqua" w:eastAsia="宋体" w:hAnsi="Book Antiqua" w:cs="宋体"/>
          <w:sz w:val="24"/>
          <w:szCs w:val="24"/>
          <w:lang w:val="en-US" w:eastAsia="zh-CN"/>
        </w:rPr>
        <w:t xml:space="preserve"> 2014; </w:t>
      </w:r>
      <w:r w:rsidRPr="00E012B7">
        <w:rPr>
          <w:rFonts w:ascii="Book Antiqua" w:eastAsia="宋体" w:hAnsi="Book Antiqua" w:cs="宋体"/>
          <w:b/>
          <w:bCs/>
          <w:sz w:val="24"/>
          <w:szCs w:val="24"/>
          <w:lang w:val="en-US" w:eastAsia="zh-CN"/>
        </w:rPr>
        <w:t>234</w:t>
      </w:r>
      <w:r w:rsidRPr="00E012B7">
        <w:rPr>
          <w:rFonts w:ascii="Book Antiqua" w:eastAsia="宋体" w:hAnsi="Book Antiqua" w:cs="宋体"/>
          <w:sz w:val="24"/>
          <w:szCs w:val="24"/>
          <w:lang w:val="en-US" w:eastAsia="zh-CN"/>
        </w:rPr>
        <w:t>: 262-276 [PMID: 24931423 DOI: 10.1002/path.4394]</w:t>
      </w:r>
    </w:p>
    <w:p w14:paraId="7A29B0D1"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t xml:space="preserve">30 </w:t>
      </w:r>
      <w:r w:rsidRPr="00E012B7">
        <w:rPr>
          <w:rFonts w:ascii="Book Antiqua" w:eastAsia="宋体" w:hAnsi="Book Antiqua" w:cs="宋体"/>
          <w:b/>
          <w:bCs/>
          <w:sz w:val="24"/>
          <w:szCs w:val="24"/>
          <w:lang w:val="en-US" w:eastAsia="zh-CN"/>
        </w:rPr>
        <w:t>Nelson DB</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Ziadie</w:t>
      </w:r>
      <w:proofErr w:type="spellEnd"/>
      <w:r w:rsidRPr="00E012B7">
        <w:rPr>
          <w:rFonts w:ascii="Book Antiqua" w:eastAsia="宋体" w:hAnsi="Book Antiqua" w:cs="宋体"/>
          <w:sz w:val="24"/>
          <w:szCs w:val="24"/>
          <w:lang w:val="en-US" w:eastAsia="zh-CN"/>
        </w:rPr>
        <w:t xml:space="preserve"> MS, McIntire DD, Rogers BB, </w:t>
      </w:r>
      <w:proofErr w:type="spellStart"/>
      <w:r w:rsidRPr="00E012B7">
        <w:rPr>
          <w:rFonts w:ascii="Book Antiqua" w:eastAsia="宋体" w:hAnsi="Book Antiqua" w:cs="宋体"/>
          <w:sz w:val="24"/>
          <w:szCs w:val="24"/>
          <w:lang w:val="en-US" w:eastAsia="zh-CN"/>
        </w:rPr>
        <w:t>Leveno</w:t>
      </w:r>
      <w:proofErr w:type="spellEnd"/>
      <w:r w:rsidRPr="00E012B7">
        <w:rPr>
          <w:rFonts w:ascii="Book Antiqua" w:eastAsia="宋体" w:hAnsi="Book Antiqua" w:cs="宋体"/>
          <w:sz w:val="24"/>
          <w:szCs w:val="24"/>
          <w:lang w:val="en-US" w:eastAsia="zh-CN"/>
        </w:rPr>
        <w:t xml:space="preserve"> KJ.</w:t>
      </w:r>
      <w:proofErr w:type="gramEnd"/>
      <w:r w:rsidRPr="00E012B7">
        <w:rPr>
          <w:rFonts w:ascii="Book Antiqua" w:eastAsia="宋体" w:hAnsi="Book Antiqua" w:cs="宋体"/>
          <w:sz w:val="24"/>
          <w:szCs w:val="24"/>
          <w:lang w:val="en-US" w:eastAsia="zh-CN"/>
        </w:rPr>
        <w:t xml:space="preserve"> Placental pathology suggesting that preeclampsia is more than one disease. </w:t>
      </w:r>
      <w:r w:rsidRPr="00E012B7">
        <w:rPr>
          <w:rFonts w:ascii="Book Antiqua" w:eastAsia="宋体" w:hAnsi="Book Antiqua" w:cs="宋体"/>
          <w:i/>
          <w:iCs/>
          <w:sz w:val="24"/>
          <w:szCs w:val="24"/>
          <w:lang w:val="en-US" w:eastAsia="zh-CN"/>
        </w:rPr>
        <w:t xml:space="preserve">Am J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2014; </w:t>
      </w:r>
      <w:r w:rsidRPr="00E012B7">
        <w:rPr>
          <w:rFonts w:ascii="Book Antiqua" w:eastAsia="宋体" w:hAnsi="Book Antiqua" w:cs="宋体"/>
          <w:b/>
          <w:bCs/>
          <w:sz w:val="24"/>
          <w:szCs w:val="24"/>
          <w:lang w:val="en-US" w:eastAsia="zh-CN"/>
        </w:rPr>
        <w:t>210</w:t>
      </w:r>
      <w:r w:rsidRPr="00E012B7">
        <w:rPr>
          <w:rFonts w:ascii="Book Antiqua" w:eastAsia="宋体" w:hAnsi="Book Antiqua" w:cs="宋体"/>
          <w:sz w:val="24"/>
          <w:szCs w:val="24"/>
          <w:lang w:val="en-US" w:eastAsia="zh-CN"/>
        </w:rPr>
        <w:t>: 66.e1-66.e7 [PMID: 24036400 DOI: 10.1016/j.ajog.2013.09.010]</w:t>
      </w:r>
    </w:p>
    <w:p w14:paraId="2C7129A1" w14:textId="378C90B8"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lastRenderedPageBreak/>
        <w:t xml:space="preserve">31 </w:t>
      </w:r>
      <w:r w:rsidRPr="00E012B7">
        <w:rPr>
          <w:rFonts w:ascii="Book Antiqua" w:eastAsia="宋体" w:hAnsi="Book Antiqua" w:cs="宋体"/>
          <w:b/>
          <w:bCs/>
          <w:sz w:val="24"/>
          <w:szCs w:val="24"/>
          <w:lang w:val="en-US" w:eastAsia="zh-CN"/>
        </w:rPr>
        <w:t>van der Merwe JL</w:t>
      </w:r>
      <w:r w:rsidRPr="00E012B7">
        <w:rPr>
          <w:rFonts w:ascii="Book Antiqua" w:eastAsia="宋体" w:hAnsi="Book Antiqua" w:cs="宋体"/>
          <w:sz w:val="24"/>
          <w:szCs w:val="24"/>
          <w:lang w:val="en-US" w:eastAsia="zh-CN"/>
        </w:rPr>
        <w:t xml:space="preserve">, Hall DR, Wright C, Schubert P, </w:t>
      </w:r>
      <w:proofErr w:type="spellStart"/>
      <w:r w:rsidRPr="00E012B7">
        <w:rPr>
          <w:rFonts w:ascii="Book Antiqua" w:eastAsia="宋体" w:hAnsi="Book Antiqua" w:cs="宋体"/>
          <w:sz w:val="24"/>
          <w:szCs w:val="24"/>
          <w:lang w:val="en-US" w:eastAsia="zh-CN"/>
        </w:rPr>
        <w:t>Grové</w:t>
      </w:r>
      <w:proofErr w:type="spellEnd"/>
      <w:r w:rsidRPr="00E012B7">
        <w:rPr>
          <w:rFonts w:ascii="Book Antiqua" w:eastAsia="宋体" w:hAnsi="Book Antiqua" w:cs="宋体"/>
          <w:sz w:val="24"/>
          <w:szCs w:val="24"/>
          <w:lang w:val="en-US" w:eastAsia="zh-CN"/>
        </w:rPr>
        <w:t xml:space="preserve"> D. Are early and late preeclampsia distinct subclasses of the disease--what does the placenta reveal? </w:t>
      </w:r>
      <w:proofErr w:type="spellStart"/>
      <w:r w:rsidRPr="00E012B7">
        <w:rPr>
          <w:rFonts w:ascii="Book Antiqua" w:eastAsia="宋体" w:hAnsi="Book Antiqua" w:cs="宋体"/>
          <w:i/>
          <w:iCs/>
          <w:sz w:val="24"/>
          <w:szCs w:val="24"/>
          <w:lang w:val="en-US" w:eastAsia="zh-CN"/>
        </w:rPr>
        <w:t>Hypertens</w:t>
      </w:r>
      <w:proofErr w:type="spellEnd"/>
      <w:r w:rsidRPr="00E012B7">
        <w:rPr>
          <w:rFonts w:ascii="Book Antiqua" w:eastAsia="宋体" w:hAnsi="Book Antiqua" w:cs="宋体"/>
          <w:i/>
          <w:iCs/>
          <w:sz w:val="24"/>
          <w:szCs w:val="24"/>
          <w:lang w:val="en-US" w:eastAsia="zh-CN"/>
        </w:rPr>
        <w:t xml:space="preserve"> Pregnancy</w:t>
      </w:r>
      <w:r w:rsidRPr="00E012B7">
        <w:rPr>
          <w:rFonts w:ascii="Book Antiqua" w:eastAsia="宋体" w:hAnsi="Book Antiqua" w:cs="宋体"/>
          <w:sz w:val="24"/>
          <w:szCs w:val="24"/>
          <w:lang w:val="en-US" w:eastAsia="zh-CN"/>
        </w:rPr>
        <w:t xml:space="preserve"> 2010; </w:t>
      </w:r>
      <w:r w:rsidRPr="00E012B7">
        <w:rPr>
          <w:rFonts w:ascii="Book Antiqua" w:eastAsia="宋体" w:hAnsi="Book Antiqua" w:cs="宋体"/>
          <w:b/>
          <w:bCs/>
          <w:sz w:val="24"/>
          <w:szCs w:val="24"/>
          <w:lang w:val="en-US" w:eastAsia="zh-CN"/>
        </w:rPr>
        <w:t>29</w:t>
      </w:r>
      <w:r w:rsidRPr="00E012B7">
        <w:rPr>
          <w:rFonts w:ascii="Book Antiqua" w:eastAsia="宋体" w:hAnsi="Book Antiqua" w:cs="宋体"/>
          <w:sz w:val="24"/>
          <w:szCs w:val="24"/>
          <w:lang w:val="en-US" w:eastAsia="zh-CN"/>
        </w:rPr>
        <w:t>: 457-467 [PMID: 20701467</w:t>
      </w:r>
      <w:r w:rsidR="00CE3365">
        <w:rPr>
          <w:rFonts w:ascii="Book Antiqua" w:eastAsia="宋体" w:hAnsi="Book Antiqua" w:cs="宋体"/>
          <w:sz w:val="24"/>
          <w:szCs w:val="24"/>
          <w:lang w:val="en-US" w:eastAsia="zh-CN"/>
        </w:rPr>
        <w:t xml:space="preserve"> DOI: 10.3109/10641950903572282</w:t>
      </w:r>
      <w:r w:rsidRPr="00E012B7">
        <w:rPr>
          <w:rFonts w:ascii="Book Antiqua" w:eastAsia="宋体" w:hAnsi="Book Antiqua" w:cs="宋体"/>
          <w:sz w:val="24"/>
          <w:szCs w:val="24"/>
          <w:lang w:val="en-US" w:eastAsia="zh-CN"/>
        </w:rPr>
        <w:t>]</w:t>
      </w:r>
    </w:p>
    <w:p w14:paraId="0C56C7F4"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32 </w:t>
      </w:r>
      <w:proofErr w:type="spellStart"/>
      <w:r w:rsidRPr="00E012B7">
        <w:rPr>
          <w:rFonts w:ascii="Book Antiqua" w:eastAsia="宋体" w:hAnsi="Book Antiqua" w:cs="宋体"/>
          <w:b/>
          <w:bCs/>
          <w:sz w:val="24"/>
          <w:szCs w:val="24"/>
          <w:lang w:val="en-US" w:eastAsia="zh-CN"/>
        </w:rPr>
        <w:t>Ogge</w:t>
      </w:r>
      <w:proofErr w:type="spellEnd"/>
      <w:r w:rsidRPr="00E012B7">
        <w:rPr>
          <w:rFonts w:ascii="Book Antiqua" w:eastAsia="宋体" w:hAnsi="Book Antiqua" w:cs="宋体"/>
          <w:b/>
          <w:bCs/>
          <w:sz w:val="24"/>
          <w:szCs w:val="24"/>
          <w:lang w:val="en-US" w:eastAsia="zh-CN"/>
        </w:rPr>
        <w:t xml:space="preserve"> G</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Chaiworapongsa</w:t>
      </w:r>
      <w:proofErr w:type="spellEnd"/>
      <w:r w:rsidRPr="00E012B7">
        <w:rPr>
          <w:rFonts w:ascii="Book Antiqua" w:eastAsia="宋体" w:hAnsi="Book Antiqua" w:cs="宋体"/>
          <w:sz w:val="24"/>
          <w:szCs w:val="24"/>
          <w:lang w:val="en-US" w:eastAsia="zh-CN"/>
        </w:rPr>
        <w:t xml:space="preserve"> T, Romero R, Hussein Y, </w:t>
      </w:r>
      <w:proofErr w:type="spellStart"/>
      <w:r w:rsidRPr="00E012B7">
        <w:rPr>
          <w:rFonts w:ascii="Book Antiqua" w:eastAsia="宋体" w:hAnsi="Book Antiqua" w:cs="宋体"/>
          <w:sz w:val="24"/>
          <w:szCs w:val="24"/>
          <w:lang w:val="en-US" w:eastAsia="zh-CN"/>
        </w:rPr>
        <w:t>Kusanovic</w:t>
      </w:r>
      <w:proofErr w:type="spellEnd"/>
      <w:r w:rsidRPr="00E012B7">
        <w:rPr>
          <w:rFonts w:ascii="Book Antiqua" w:eastAsia="宋体" w:hAnsi="Book Antiqua" w:cs="宋体"/>
          <w:sz w:val="24"/>
          <w:szCs w:val="24"/>
          <w:lang w:val="en-US" w:eastAsia="zh-CN"/>
        </w:rPr>
        <w:t xml:space="preserve"> JP, Yeo L, Kim CJ, Hassan SS. Placental lesions associated with maternal </w:t>
      </w:r>
      <w:proofErr w:type="spellStart"/>
      <w:r w:rsidRPr="00E012B7">
        <w:rPr>
          <w:rFonts w:ascii="Book Antiqua" w:eastAsia="宋体" w:hAnsi="Book Antiqua" w:cs="宋体"/>
          <w:sz w:val="24"/>
          <w:szCs w:val="24"/>
          <w:lang w:val="en-US" w:eastAsia="zh-CN"/>
        </w:rPr>
        <w:t>underperfusion</w:t>
      </w:r>
      <w:proofErr w:type="spellEnd"/>
      <w:r w:rsidRPr="00E012B7">
        <w:rPr>
          <w:rFonts w:ascii="Book Antiqua" w:eastAsia="宋体" w:hAnsi="Book Antiqua" w:cs="宋体"/>
          <w:sz w:val="24"/>
          <w:szCs w:val="24"/>
          <w:lang w:val="en-US" w:eastAsia="zh-CN"/>
        </w:rPr>
        <w:t xml:space="preserve"> are more frequent in early-onset than in late-onset preeclampsia. </w:t>
      </w:r>
      <w:r w:rsidRPr="00E012B7">
        <w:rPr>
          <w:rFonts w:ascii="Book Antiqua" w:eastAsia="宋体" w:hAnsi="Book Antiqua" w:cs="宋体"/>
          <w:i/>
          <w:iCs/>
          <w:sz w:val="24"/>
          <w:szCs w:val="24"/>
          <w:lang w:val="en-US" w:eastAsia="zh-CN"/>
        </w:rPr>
        <w:t>J Perinat Med</w:t>
      </w:r>
      <w:r w:rsidRPr="00E012B7">
        <w:rPr>
          <w:rFonts w:ascii="Book Antiqua" w:eastAsia="宋体" w:hAnsi="Book Antiqua" w:cs="宋体"/>
          <w:sz w:val="24"/>
          <w:szCs w:val="24"/>
          <w:lang w:val="en-US" w:eastAsia="zh-CN"/>
        </w:rPr>
        <w:t xml:space="preserve"> 2011; </w:t>
      </w:r>
      <w:r w:rsidRPr="00E012B7">
        <w:rPr>
          <w:rFonts w:ascii="Book Antiqua" w:eastAsia="宋体" w:hAnsi="Book Antiqua" w:cs="宋体"/>
          <w:b/>
          <w:bCs/>
          <w:sz w:val="24"/>
          <w:szCs w:val="24"/>
          <w:lang w:val="en-US" w:eastAsia="zh-CN"/>
        </w:rPr>
        <w:t>39</w:t>
      </w:r>
      <w:r w:rsidRPr="00E012B7">
        <w:rPr>
          <w:rFonts w:ascii="Book Antiqua" w:eastAsia="宋体" w:hAnsi="Book Antiqua" w:cs="宋体"/>
          <w:sz w:val="24"/>
          <w:szCs w:val="24"/>
          <w:lang w:val="en-US" w:eastAsia="zh-CN"/>
        </w:rPr>
        <w:t>: 641-652 [PMID: 21848483 DOI: 10.1515/JPM.2011.098]</w:t>
      </w:r>
    </w:p>
    <w:p w14:paraId="78419389"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33 </w:t>
      </w:r>
      <w:r w:rsidRPr="00E012B7">
        <w:rPr>
          <w:rFonts w:ascii="Book Antiqua" w:eastAsia="宋体" w:hAnsi="Book Antiqua" w:cs="宋体"/>
          <w:b/>
          <w:bCs/>
          <w:sz w:val="24"/>
          <w:szCs w:val="24"/>
          <w:lang w:val="en-US" w:eastAsia="zh-CN"/>
        </w:rPr>
        <w:t>Pathak S</w:t>
      </w:r>
      <w:r w:rsidRPr="00E012B7">
        <w:rPr>
          <w:rFonts w:ascii="Book Antiqua" w:eastAsia="宋体" w:hAnsi="Book Antiqua" w:cs="宋体"/>
          <w:sz w:val="24"/>
          <w:szCs w:val="24"/>
          <w:lang w:val="en-US" w:eastAsia="zh-CN"/>
        </w:rPr>
        <w:t xml:space="preserve">, Lees CC, Hackett G, Jessop F, </w:t>
      </w:r>
      <w:proofErr w:type="spellStart"/>
      <w:r w:rsidRPr="00E012B7">
        <w:rPr>
          <w:rFonts w:ascii="Book Antiqua" w:eastAsia="宋体" w:hAnsi="Book Antiqua" w:cs="宋体"/>
          <w:sz w:val="24"/>
          <w:szCs w:val="24"/>
          <w:lang w:val="en-US" w:eastAsia="zh-CN"/>
        </w:rPr>
        <w:t>Sebire</w:t>
      </w:r>
      <w:proofErr w:type="spellEnd"/>
      <w:r w:rsidRPr="00E012B7">
        <w:rPr>
          <w:rFonts w:ascii="Book Antiqua" w:eastAsia="宋体" w:hAnsi="Book Antiqua" w:cs="宋体"/>
          <w:sz w:val="24"/>
          <w:szCs w:val="24"/>
          <w:lang w:val="en-US" w:eastAsia="zh-CN"/>
        </w:rPr>
        <w:t xml:space="preserve"> NJ. </w:t>
      </w:r>
      <w:proofErr w:type="gramStart"/>
      <w:r w:rsidRPr="00E012B7">
        <w:rPr>
          <w:rFonts w:ascii="Book Antiqua" w:eastAsia="宋体" w:hAnsi="Book Antiqua" w:cs="宋体"/>
          <w:sz w:val="24"/>
          <w:szCs w:val="24"/>
          <w:lang w:val="en-US" w:eastAsia="zh-CN"/>
        </w:rPr>
        <w:t>Frequency and clinical significance of placental histological lesions in an unselected population at or near term.</w:t>
      </w:r>
      <w:proofErr w:type="gramEnd"/>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i/>
          <w:iCs/>
          <w:sz w:val="24"/>
          <w:szCs w:val="24"/>
          <w:lang w:val="en-US" w:eastAsia="zh-CN"/>
        </w:rPr>
        <w:t>Virchows</w:t>
      </w:r>
      <w:proofErr w:type="spellEnd"/>
      <w:r w:rsidRPr="00E012B7">
        <w:rPr>
          <w:rFonts w:ascii="Book Antiqua" w:eastAsia="宋体" w:hAnsi="Book Antiqua" w:cs="宋体"/>
          <w:i/>
          <w:iCs/>
          <w:sz w:val="24"/>
          <w:szCs w:val="24"/>
          <w:lang w:val="en-US" w:eastAsia="zh-CN"/>
        </w:rPr>
        <w:t xml:space="preserve"> Arch</w:t>
      </w:r>
      <w:r w:rsidRPr="00E012B7">
        <w:rPr>
          <w:rFonts w:ascii="Book Antiqua" w:eastAsia="宋体" w:hAnsi="Book Antiqua" w:cs="宋体"/>
          <w:sz w:val="24"/>
          <w:szCs w:val="24"/>
          <w:lang w:val="en-US" w:eastAsia="zh-CN"/>
        </w:rPr>
        <w:t xml:space="preserve"> 2011; </w:t>
      </w:r>
      <w:r w:rsidRPr="00E012B7">
        <w:rPr>
          <w:rFonts w:ascii="Book Antiqua" w:eastAsia="宋体" w:hAnsi="Book Antiqua" w:cs="宋体"/>
          <w:b/>
          <w:bCs/>
          <w:sz w:val="24"/>
          <w:szCs w:val="24"/>
          <w:lang w:val="en-US" w:eastAsia="zh-CN"/>
        </w:rPr>
        <w:t>459</w:t>
      </w:r>
      <w:r w:rsidRPr="00E012B7">
        <w:rPr>
          <w:rFonts w:ascii="Book Antiqua" w:eastAsia="宋体" w:hAnsi="Book Antiqua" w:cs="宋体"/>
          <w:sz w:val="24"/>
          <w:szCs w:val="24"/>
          <w:lang w:val="en-US" w:eastAsia="zh-CN"/>
        </w:rPr>
        <w:t>: 565-572 [PMID: 22038509 DOI: 10.1007/s00428-011-1157-z]</w:t>
      </w:r>
    </w:p>
    <w:p w14:paraId="06C5DBF2"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34 </w:t>
      </w:r>
      <w:proofErr w:type="spellStart"/>
      <w:r w:rsidRPr="00E012B7">
        <w:rPr>
          <w:rFonts w:ascii="Book Antiqua" w:eastAsia="宋体" w:hAnsi="Book Antiqua" w:cs="宋体"/>
          <w:b/>
          <w:bCs/>
          <w:sz w:val="24"/>
          <w:szCs w:val="24"/>
          <w:lang w:val="en-US" w:eastAsia="zh-CN"/>
        </w:rPr>
        <w:t>Sohlberg</w:t>
      </w:r>
      <w:proofErr w:type="spellEnd"/>
      <w:r w:rsidRPr="00E012B7">
        <w:rPr>
          <w:rFonts w:ascii="Book Antiqua" w:eastAsia="宋体" w:hAnsi="Book Antiqua" w:cs="宋体"/>
          <w:b/>
          <w:bCs/>
          <w:sz w:val="24"/>
          <w:szCs w:val="24"/>
          <w:lang w:val="en-US" w:eastAsia="zh-CN"/>
        </w:rPr>
        <w:t xml:space="preserve"> S</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Mulic-Lutvica</w:t>
      </w:r>
      <w:proofErr w:type="spellEnd"/>
      <w:r w:rsidRPr="00E012B7">
        <w:rPr>
          <w:rFonts w:ascii="Book Antiqua" w:eastAsia="宋体" w:hAnsi="Book Antiqua" w:cs="宋体"/>
          <w:sz w:val="24"/>
          <w:szCs w:val="24"/>
          <w:lang w:val="en-US" w:eastAsia="zh-CN"/>
        </w:rPr>
        <w:t xml:space="preserve"> A, Lindgren P, Ortiz-Nieto F, </w:t>
      </w:r>
      <w:proofErr w:type="spellStart"/>
      <w:r w:rsidRPr="00E012B7">
        <w:rPr>
          <w:rFonts w:ascii="Book Antiqua" w:eastAsia="宋体" w:hAnsi="Book Antiqua" w:cs="宋体"/>
          <w:sz w:val="24"/>
          <w:szCs w:val="24"/>
          <w:lang w:val="en-US" w:eastAsia="zh-CN"/>
        </w:rPr>
        <w:t>Wikström</w:t>
      </w:r>
      <w:proofErr w:type="spellEnd"/>
      <w:r w:rsidRPr="00E012B7">
        <w:rPr>
          <w:rFonts w:ascii="Book Antiqua" w:eastAsia="宋体" w:hAnsi="Book Antiqua" w:cs="宋体"/>
          <w:sz w:val="24"/>
          <w:szCs w:val="24"/>
          <w:lang w:val="en-US" w:eastAsia="zh-CN"/>
        </w:rPr>
        <w:t xml:space="preserve"> AK, </w:t>
      </w:r>
      <w:proofErr w:type="spellStart"/>
      <w:r w:rsidRPr="00E012B7">
        <w:rPr>
          <w:rFonts w:ascii="Book Antiqua" w:eastAsia="宋体" w:hAnsi="Book Antiqua" w:cs="宋体"/>
          <w:sz w:val="24"/>
          <w:szCs w:val="24"/>
          <w:lang w:val="en-US" w:eastAsia="zh-CN"/>
        </w:rPr>
        <w:t>Wikström</w:t>
      </w:r>
      <w:proofErr w:type="spellEnd"/>
      <w:r w:rsidRPr="00E012B7">
        <w:rPr>
          <w:rFonts w:ascii="Book Antiqua" w:eastAsia="宋体" w:hAnsi="Book Antiqua" w:cs="宋体"/>
          <w:sz w:val="24"/>
          <w:szCs w:val="24"/>
          <w:lang w:val="en-US" w:eastAsia="zh-CN"/>
        </w:rPr>
        <w:t xml:space="preserve"> J. Placental perfusion in normal pregnancy and early and late preeclampsia: a magnetic resonance imaging study. </w:t>
      </w:r>
      <w:r w:rsidRPr="00E012B7">
        <w:rPr>
          <w:rFonts w:ascii="Book Antiqua" w:eastAsia="宋体" w:hAnsi="Book Antiqua" w:cs="宋体"/>
          <w:i/>
          <w:iCs/>
          <w:sz w:val="24"/>
          <w:szCs w:val="24"/>
          <w:lang w:val="en-US" w:eastAsia="zh-CN"/>
        </w:rPr>
        <w:t>Placenta</w:t>
      </w:r>
      <w:r w:rsidRPr="00E012B7">
        <w:rPr>
          <w:rFonts w:ascii="Book Antiqua" w:eastAsia="宋体" w:hAnsi="Book Antiqua" w:cs="宋体"/>
          <w:sz w:val="24"/>
          <w:szCs w:val="24"/>
          <w:lang w:val="en-US" w:eastAsia="zh-CN"/>
        </w:rPr>
        <w:t xml:space="preserve"> 2014; </w:t>
      </w:r>
      <w:r w:rsidRPr="00E012B7">
        <w:rPr>
          <w:rFonts w:ascii="Book Antiqua" w:eastAsia="宋体" w:hAnsi="Book Antiqua" w:cs="宋体"/>
          <w:b/>
          <w:bCs/>
          <w:sz w:val="24"/>
          <w:szCs w:val="24"/>
          <w:lang w:val="en-US" w:eastAsia="zh-CN"/>
        </w:rPr>
        <w:t>35</w:t>
      </w:r>
      <w:r w:rsidRPr="00E012B7">
        <w:rPr>
          <w:rFonts w:ascii="Book Antiqua" w:eastAsia="宋体" w:hAnsi="Book Antiqua" w:cs="宋体"/>
          <w:sz w:val="24"/>
          <w:szCs w:val="24"/>
          <w:lang w:val="en-US" w:eastAsia="zh-CN"/>
        </w:rPr>
        <w:t>: 202-206 [PMID: 24529946 DOI: 10.1016/j.placenta.2014.01.008]</w:t>
      </w:r>
    </w:p>
    <w:p w14:paraId="6F93790D"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35 </w:t>
      </w:r>
      <w:proofErr w:type="spellStart"/>
      <w:r w:rsidRPr="00E012B7">
        <w:rPr>
          <w:rFonts w:ascii="Book Antiqua" w:eastAsia="宋体" w:hAnsi="Book Antiqua" w:cs="宋体"/>
          <w:b/>
          <w:bCs/>
          <w:sz w:val="24"/>
          <w:szCs w:val="24"/>
          <w:lang w:val="en-US" w:eastAsia="zh-CN"/>
        </w:rPr>
        <w:t>Bosio</w:t>
      </w:r>
      <w:proofErr w:type="spellEnd"/>
      <w:r w:rsidRPr="00E012B7">
        <w:rPr>
          <w:rFonts w:ascii="Book Antiqua" w:eastAsia="宋体" w:hAnsi="Book Antiqua" w:cs="宋体"/>
          <w:b/>
          <w:bCs/>
          <w:sz w:val="24"/>
          <w:szCs w:val="24"/>
          <w:lang w:val="en-US" w:eastAsia="zh-CN"/>
        </w:rPr>
        <w:t xml:space="preserve"> PM</w:t>
      </w:r>
      <w:r w:rsidRPr="00E012B7">
        <w:rPr>
          <w:rFonts w:ascii="Book Antiqua" w:eastAsia="宋体" w:hAnsi="Book Antiqua" w:cs="宋体"/>
          <w:sz w:val="24"/>
          <w:szCs w:val="24"/>
          <w:lang w:val="en-US" w:eastAsia="zh-CN"/>
        </w:rPr>
        <w:t xml:space="preserve">, McKenna PJ, Conroy R, </w:t>
      </w:r>
      <w:proofErr w:type="spellStart"/>
      <w:r w:rsidRPr="00E012B7">
        <w:rPr>
          <w:rFonts w:ascii="Book Antiqua" w:eastAsia="宋体" w:hAnsi="Book Antiqua" w:cs="宋体"/>
          <w:sz w:val="24"/>
          <w:szCs w:val="24"/>
          <w:lang w:val="en-US" w:eastAsia="zh-CN"/>
        </w:rPr>
        <w:t>O'Herlihy</w:t>
      </w:r>
      <w:proofErr w:type="spellEnd"/>
      <w:r w:rsidRPr="00E012B7">
        <w:rPr>
          <w:rFonts w:ascii="Book Antiqua" w:eastAsia="宋体" w:hAnsi="Book Antiqua" w:cs="宋体"/>
          <w:sz w:val="24"/>
          <w:szCs w:val="24"/>
          <w:lang w:val="en-US" w:eastAsia="zh-CN"/>
        </w:rPr>
        <w:t xml:space="preserve"> C. Maternal central hemodynamics in hypertensive disorders of pregnancy.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1999; </w:t>
      </w:r>
      <w:r w:rsidRPr="00E012B7">
        <w:rPr>
          <w:rFonts w:ascii="Book Antiqua" w:eastAsia="宋体" w:hAnsi="Book Antiqua" w:cs="宋体"/>
          <w:b/>
          <w:bCs/>
          <w:sz w:val="24"/>
          <w:szCs w:val="24"/>
          <w:lang w:val="en-US" w:eastAsia="zh-CN"/>
        </w:rPr>
        <w:t>94</w:t>
      </w:r>
      <w:r w:rsidRPr="00E012B7">
        <w:rPr>
          <w:rFonts w:ascii="Book Antiqua" w:eastAsia="宋体" w:hAnsi="Book Antiqua" w:cs="宋体"/>
          <w:sz w:val="24"/>
          <w:szCs w:val="24"/>
          <w:lang w:val="en-US" w:eastAsia="zh-CN"/>
        </w:rPr>
        <w:t>: 978-984 [PMID: 10576186 DOI: 10.1016/S0029-7844(99)00430-5]</w:t>
      </w:r>
    </w:p>
    <w:p w14:paraId="0797D306"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36 </w:t>
      </w:r>
      <w:r w:rsidRPr="00E012B7">
        <w:rPr>
          <w:rFonts w:ascii="Book Antiqua" w:eastAsia="宋体" w:hAnsi="Book Antiqua" w:cs="宋体"/>
          <w:b/>
          <w:bCs/>
          <w:sz w:val="24"/>
          <w:szCs w:val="24"/>
          <w:lang w:val="en-US" w:eastAsia="zh-CN"/>
        </w:rPr>
        <w:t>Easterling TR</w:t>
      </w:r>
      <w:r w:rsidRPr="00E012B7">
        <w:rPr>
          <w:rFonts w:ascii="Book Antiqua" w:eastAsia="宋体" w:hAnsi="Book Antiqua" w:cs="宋体"/>
          <w:sz w:val="24"/>
          <w:szCs w:val="24"/>
          <w:lang w:val="en-US" w:eastAsia="zh-CN"/>
        </w:rPr>
        <w:t xml:space="preserve">, Benedetti TJ, </w:t>
      </w:r>
      <w:proofErr w:type="spellStart"/>
      <w:r w:rsidRPr="00E012B7">
        <w:rPr>
          <w:rFonts w:ascii="Book Antiqua" w:eastAsia="宋体" w:hAnsi="Book Antiqua" w:cs="宋体"/>
          <w:sz w:val="24"/>
          <w:szCs w:val="24"/>
          <w:lang w:val="en-US" w:eastAsia="zh-CN"/>
        </w:rPr>
        <w:t>Schmucker</w:t>
      </w:r>
      <w:proofErr w:type="spellEnd"/>
      <w:r w:rsidRPr="00E012B7">
        <w:rPr>
          <w:rFonts w:ascii="Book Antiqua" w:eastAsia="宋体" w:hAnsi="Book Antiqua" w:cs="宋体"/>
          <w:sz w:val="24"/>
          <w:szCs w:val="24"/>
          <w:lang w:val="en-US" w:eastAsia="zh-CN"/>
        </w:rPr>
        <w:t xml:space="preserve"> BC, Millard SP. Maternal hemodynamics in normal and </w:t>
      </w:r>
      <w:proofErr w:type="spellStart"/>
      <w:r w:rsidRPr="00E012B7">
        <w:rPr>
          <w:rFonts w:ascii="Book Antiqua" w:eastAsia="宋体" w:hAnsi="Book Antiqua" w:cs="宋体"/>
          <w:sz w:val="24"/>
          <w:szCs w:val="24"/>
          <w:lang w:val="en-US" w:eastAsia="zh-CN"/>
        </w:rPr>
        <w:t>preeclamptic</w:t>
      </w:r>
      <w:proofErr w:type="spellEnd"/>
      <w:r w:rsidRPr="00E012B7">
        <w:rPr>
          <w:rFonts w:ascii="Book Antiqua" w:eastAsia="宋体" w:hAnsi="Book Antiqua" w:cs="宋体"/>
          <w:sz w:val="24"/>
          <w:szCs w:val="24"/>
          <w:lang w:val="en-US" w:eastAsia="zh-CN"/>
        </w:rPr>
        <w:t xml:space="preserve"> pregnancies: a longitudinal study.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1990; </w:t>
      </w:r>
      <w:r w:rsidRPr="00E012B7">
        <w:rPr>
          <w:rFonts w:ascii="Book Antiqua" w:eastAsia="宋体" w:hAnsi="Book Antiqua" w:cs="宋体"/>
          <w:b/>
          <w:bCs/>
          <w:sz w:val="24"/>
          <w:szCs w:val="24"/>
          <w:lang w:val="en-US" w:eastAsia="zh-CN"/>
        </w:rPr>
        <w:t>76</w:t>
      </w:r>
      <w:r w:rsidRPr="00E012B7">
        <w:rPr>
          <w:rFonts w:ascii="Book Antiqua" w:eastAsia="宋体" w:hAnsi="Book Antiqua" w:cs="宋体"/>
          <w:sz w:val="24"/>
          <w:szCs w:val="24"/>
          <w:lang w:val="en-US" w:eastAsia="zh-CN"/>
        </w:rPr>
        <w:t>: 1061-1069 [PMID: 2234714]</w:t>
      </w:r>
    </w:p>
    <w:p w14:paraId="668744D9"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37 </w:t>
      </w:r>
      <w:proofErr w:type="spellStart"/>
      <w:r w:rsidRPr="00E012B7">
        <w:rPr>
          <w:rFonts w:ascii="Book Antiqua" w:eastAsia="宋体" w:hAnsi="Book Antiqua" w:cs="宋体"/>
          <w:b/>
          <w:bCs/>
          <w:sz w:val="24"/>
          <w:szCs w:val="24"/>
          <w:lang w:val="en-US" w:eastAsia="zh-CN"/>
        </w:rPr>
        <w:t>Aardenburg</w:t>
      </w:r>
      <w:proofErr w:type="spellEnd"/>
      <w:r w:rsidRPr="00E012B7">
        <w:rPr>
          <w:rFonts w:ascii="Book Antiqua" w:eastAsia="宋体" w:hAnsi="Book Antiqua" w:cs="宋体"/>
          <w:b/>
          <w:bCs/>
          <w:sz w:val="24"/>
          <w:szCs w:val="24"/>
          <w:lang w:val="en-US" w:eastAsia="zh-CN"/>
        </w:rPr>
        <w:t xml:space="preserve"> R</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Spaanderman</w:t>
      </w:r>
      <w:proofErr w:type="spellEnd"/>
      <w:r w:rsidRPr="00E012B7">
        <w:rPr>
          <w:rFonts w:ascii="Book Antiqua" w:eastAsia="宋体" w:hAnsi="Book Antiqua" w:cs="宋体"/>
          <w:sz w:val="24"/>
          <w:szCs w:val="24"/>
          <w:lang w:val="en-US" w:eastAsia="zh-CN"/>
        </w:rPr>
        <w:t xml:space="preserve"> ME, </w:t>
      </w:r>
      <w:proofErr w:type="spellStart"/>
      <w:r w:rsidRPr="00E012B7">
        <w:rPr>
          <w:rFonts w:ascii="Book Antiqua" w:eastAsia="宋体" w:hAnsi="Book Antiqua" w:cs="宋体"/>
          <w:sz w:val="24"/>
          <w:szCs w:val="24"/>
          <w:lang w:val="en-US" w:eastAsia="zh-CN"/>
        </w:rPr>
        <w:t>Courtar</w:t>
      </w:r>
      <w:proofErr w:type="spellEnd"/>
      <w:r w:rsidRPr="00E012B7">
        <w:rPr>
          <w:rFonts w:ascii="Book Antiqua" w:eastAsia="宋体" w:hAnsi="Book Antiqua" w:cs="宋体"/>
          <w:sz w:val="24"/>
          <w:szCs w:val="24"/>
          <w:lang w:val="en-US" w:eastAsia="zh-CN"/>
        </w:rPr>
        <w:t xml:space="preserve"> DA, van </w:t>
      </w:r>
      <w:proofErr w:type="spellStart"/>
      <w:r w:rsidRPr="00E012B7">
        <w:rPr>
          <w:rFonts w:ascii="Book Antiqua" w:eastAsia="宋体" w:hAnsi="Book Antiqua" w:cs="宋体"/>
          <w:sz w:val="24"/>
          <w:szCs w:val="24"/>
          <w:lang w:val="en-US" w:eastAsia="zh-CN"/>
        </w:rPr>
        <w:t>Eijndhoven</w:t>
      </w:r>
      <w:proofErr w:type="spellEnd"/>
      <w:r w:rsidRPr="00E012B7">
        <w:rPr>
          <w:rFonts w:ascii="Book Antiqua" w:eastAsia="宋体" w:hAnsi="Book Antiqua" w:cs="宋体"/>
          <w:sz w:val="24"/>
          <w:szCs w:val="24"/>
          <w:lang w:val="en-US" w:eastAsia="zh-CN"/>
        </w:rPr>
        <w:t xml:space="preserve"> HW, de </w:t>
      </w:r>
      <w:proofErr w:type="spellStart"/>
      <w:r w:rsidRPr="00E012B7">
        <w:rPr>
          <w:rFonts w:ascii="Book Antiqua" w:eastAsia="宋体" w:hAnsi="Book Antiqua" w:cs="宋体"/>
          <w:sz w:val="24"/>
          <w:szCs w:val="24"/>
          <w:lang w:val="en-US" w:eastAsia="zh-CN"/>
        </w:rPr>
        <w:t>Leeuw</w:t>
      </w:r>
      <w:proofErr w:type="spellEnd"/>
      <w:r w:rsidRPr="00E012B7">
        <w:rPr>
          <w:rFonts w:ascii="Book Antiqua" w:eastAsia="宋体" w:hAnsi="Book Antiqua" w:cs="宋体"/>
          <w:sz w:val="24"/>
          <w:szCs w:val="24"/>
          <w:lang w:val="en-US" w:eastAsia="zh-CN"/>
        </w:rPr>
        <w:t xml:space="preserve"> PW, </w:t>
      </w:r>
      <w:proofErr w:type="spellStart"/>
      <w:r w:rsidRPr="00E012B7">
        <w:rPr>
          <w:rFonts w:ascii="Book Antiqua" w:eastAsia="宋体" w:hAnsi="Book Antiqua" w:cs="宋体"/>
          <w:sz w:val="24"/>
          <w:szCs w:val="24"/>
          <w:lang w:val="en-US" w:eastAsia="zh-CN"/>
        </w:rPr>
        <w:t>Peeters</w:t>
      </w:r>
      <w:proofErr w:type="spellEnd"/>
      <w:r w:rsidRPr="00E012B7">
        <w:rPr>
          <w:rFonts w:ascii="Book Antiqua" w:eastAsia="宋体" w:hAnsi="Book Antiqua" w:cs="宋体"/>
          <w:sz w:val="24"/>
          <w:szCs w:val="24"/>
          <w:lang w:val="en-US" w:eastAsia="zh-CN"/>
        </w:rPr>
        <w:t xml:space="preserve"> LL. A subnormal plasma volume in formerly </w:t>
      </w:r>
      <w:proofErr w:type="spellStart"/>
      <w:r w:rsidRPr="00E012B7">
        <w:rPr>
          <w:rFonts w:ascii="Book Antiqua" w:eastAsia="宋体" w:hAnsi="Book Antiqua" w:cs="宋体"/>
          <w:sz w:val="24"/>
          <w:szCs w:val="24"/>
          <w:lang w:val="en-US" w:eastAsia="zh-CN"/>
        </w:rPr>
        <w:t>preeclamptic</w:t>
      </w:r>
      <w:proofErr w:type="spellEnd"/>
      <w:r w:rsidRPr="00E012B7">
        <w:rPr>
          <w:rFonts w:ascii="Book Antiqua" w:eastAsia="宋体" w:hAnsi="Book Antiqua" w:cs="宋体"/>
          <w:sz w:val="24"/>
          <w:szCs w:val="24"/>
          <w:lang w:val="en-US" w:eastAsia="zh-CN"/>
        </w:rPr>
        <w:t xml:space="preserve"> women is associated with a low venous capacitance. </w:t>
      </w:r>
      <w:r w:rsidRPr="00E012B7">
        <w:rPr>
          <w:rFonts w:ascii="Book Antiqua" w:eastAsia="宋体" w:hAnsi="Book Antiqua" w:cs="宋体"/>
          <w:i/>
          <w:iCs/>
          <w:sz w:val="24"/>
          <w:szCs w:val="24"/>
          <w:lang w:val="en-US" w:eastAsia="zh-CN"/>
        </w:rPr>
        <w:t xml:space="preserve">J </w:t>
      </w:r>
      <w:proofErr w:type="spellStart"/>
      <w:r w:rsidRPr="00E012B7">
        <w:rPr>
          <w:rFonts w:ascii="Book Antiqua" w:eastAsia="宋体" w:hAnsi="Book Antiqua" w:cs="宋体"/>
          <w:i/>
          <w:iCs/>
          <w:sz w:val="24"/>
          <w:szCs w:val="24"/>
          <w:lang w:val="en-US" w:eastAsia="zh-CN"/>
        </w:rPr>
        <w:t>Soc</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Investig</w:t>
      </w:r>
      <w:proofErr w:type="spellEnd"/>
      <w:r w:rsidRPr="00E012B7">
        <w:rPr>
          <w:rFonts w:ascii="Book Antiqua" w:eastAsia="宋体" w:hAnsi="Book Antiqua" w:cs="宋体"/>
          <w:sz w:val="24"/>
          <w:szCs w:val="24"/>
          <w:lang w:val="en-US" w:eastAsia="zh-CN"/>
        </w:rPr>
        <w:t xml:space="preserve"> 2005; </w:t>
      </w:r>
      <w:r w:rsidRPr="00E012B7">
        <w:rPr>
          <w:rFonts w:ascii="Book Antiqua" w:eastAsia="宋体" w:hAnsi="Book Antiqua" w:cs="宋体"/>
          <w:b/>
          <w:bCs/>
          <w:sz w:val="24"/>
          <w:szCs w:val="24"/>
          <w:lang w:val="en-US" w:eastAsia="zh-CN"/>
        </w:rPr>
        <w:t>12</w:t>
      </w:r>
      <w:r w:rsidRPr="00E012B7">
        <w:rPr>
          <w:rFonts w:ascii="Book Antiqua" w:eastAsia="宋体" w:hAnsi="Book Antiqua" w:cs="宋体"/>
          <w:sz w:val="24"/>
          <w:szCs w:val="24"/>
          <w:lang w:val="en-US" w:eastAsia="zh-CN"/>
        </w:rPr>
        <w:t>: 107-111 [PMID: 15695105 DOI: 10.1016/j.jsgi.2004.09.002]</w:t>
      </w:r>
    </w:p>
    <w:p w14:paraId="6E693775"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t xml:space="preserve">38 </w:t>
      </w:r>
      <w:proofErr w:type="spellStart"/>
      <w:r w:rsidRPr="00E012B7">
        <w:rPr>
          <w:rFonts w:ascii="Book Antiqua" w:eastAsia="宋体" w:hAnsi="Book Antiqua" w:cs="宋体"/>
          <w:b/>
          <w:bCs/>
          <w:sz w:val="24"/>
          <w:szCs w:val="24"/>
          <w:lang w:val="en-US" w:eastAsia="zh-CN"/>
        </w:rPr>
        <w:t>Valensise</w:t>
      </w:r>
      <w:proofErr w:type="spellEnd"/>
      <w:r w:rsidRPr="00E012B7">
        <w:rPr>
          <w:rFonts w:ascii="Book Antiqua" w:eastAsia="宋体" w:hAnsi="Book Antiqua" w:cs="宋体"/>
          <w:b/>
          <w:bCs/>
          <w:sz w:val="24"/>
          <w:szCs w:val="24"/>
          <w:lang w:val="en-US" w:eastAsia="zh-CN"/>
        </w:rPr>
        <w:t xml:space="preserve"> H</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Vasapollo</w:t>
      </w:r>
      <w:proofErr w:type="spellEnd"/>
      <w:r w:rsidRPr="00E012B7">
        <w:rPr>
          <w:rFonts w:ascii="Book Antiqua" w:eastAsia="宋体" w:hAnsi="Book Antiqua" w:cs="宋体"/>
          <w:sz w:val="24"/>
          <w:szCs w:val="24"/>
          <w:lang w:val="en-US" w:eastAsia="zh-CN"/>
        </w:rPr>
        <w:t xml:space="preserve"> B, </w:t>
      </w:r>
      <w:proofErr w:type="spellStart"/>
      <w:r w:rsidRPr="00E012B7">
        <w:rPr>
          <w:rFonts w:ascii="Book Antiqua" w:eastAsia="宋体" w:hAnsi="Book Antiqua" w:cs="宋体"/>
          <w:sz w:val="24"/>
          <w:szCs w:val="24"/>
          <w:lang w:val="en-US" w:eastAsia="zh-CN"/>
        </w:rPr>
        <w:t>Gagliardi</w:t>
      </w:r>
      <w:proofErr w:type="spellEnd"/>
      <w:r w:rsidRPr="00E012B7">
        <w:rPr>
          <w:rFonts w:ascii="Book Antiqua" w:eastAsia="宋体" w:hAnsi="Book Antiqua" w:cs="宋体"/>
          <w:sz w:val="24"/>
          <w:szCs w:val="24"/>
          <w:lang w:val="en-US" w:eastAsia="zh-CN"/>
        </w:rPr>
        <w:t xml:space="preserve"> G, </w:t>
      </w:r>
      <w:proofErr w:type="spellStart"/>
      <w:r w:rsidRPr="00E012B7">
        <w:rPr>
          <w:rFonts w:ascii="Book Antiqua" w:eastAsia="宋体" w:hAnsi="Book Antiqua" w:cs="宋体"/>
          <w:sz w:val="24"/>
          <w:szCs w:val="24"/>
          <w:lang w:val="en-US" w:eastAsia="zh-CN"/>
        </w:rPr>
        <w:t>Novelli</w:t>
      </w:r>
      <w:proofErr w:type="spellEnd"/>
      <w:r w:rsidRPr="00E012B7">
        <w:rPr>
          <w:rFonts w:ascii="Book Antiqua" w:eastAsia="宋体" w:hAnsi="Book Antiqua" w:cs="宋体"/>
          <w:sz w:val="24"/>
          <w:szCs w:val="24"/>
          <w:lang w:val="en-US" w:eastAsia="zh-CN"/>
        </w:rPr>
        <w:t xml:space="preserve"> GP.</w:t>
      </w:r>
      <w:proofErr w:type="gramEnd"/>
      <w:r w:rsidRPr="00E012B7">
        <w:rPr>
          <w:rFonts w:ascii="Book Antiqua" w:eastAsia="宋体" w:hAnsi="Book Antiqua" w:cs="宋体"/>
          <w:sz w:val="24"/>
          <w:szCs w:val="24"/>
          <w:lang w:val="en-US" w:eastAsia="zh-CN"/>
        </w:rPr>
        <w:t xml:space="preserve"> Early and late preeclampsia: two different maternal hemodynamic states in the latent phase of the disease. </w:t>
      </w:r>
      <w:r w:rsidRPr="00E012B7">
        <w:rPr>
          <w:rFonts w:ascii="Book Antiqua" w:eastAsia="宋体" w:hAnsi="Book Antiqua" w:cs="宋体"/>
          <w:i/>
          <w:iCs/>
          <w:sz w:val="24"/>
          <w:szCs w:val="24"/>
          <w:lang w:val="en-US" w:eastAsia="zh-CN"/>
        </w:rPr>
        <w:t>Hypertension</w:t>
      </w:r>
      <w:r w:rsidRPr="00E012B7">
        <w:rPr>
          <w:rFonts w:ascii="Book Antiqua" w:eastAsia="宋体" w:hAnsi="Book Antiqua" w:cs="宋体"/>
          <w:sz w:val="24"/>
          <w:szCs w:val="24"/>
          <w:lang w:val="en-US" w:eastAsia="zh-CN"/>
        </w:rPr>
        <w:t xml:space="preserve"> 2008; </w:t>
      </w:r>
      <w:r w:rsidRPr="00E012B7">
        <w:rPr>
          <w:rFonts w:ascii="Book Antiqua" w:eastAsia="宋体" w:hAnsi="Book Antiqua" w:cs="宋体"/>
          <w:b/>
          <w:bCs/>
          <w:sz w:val="24"/>
          <w:szCs w:val="24"/>
          <w:lang w:val="en-US" w:eastAsia="zh-CN"/>
        </w:rPr>
        <w:t>52</w:t>
      </w:r>
      <w:r w:rsidRPr="00E012B7">
        <w:rPr>
          <w:rFonts w:ascii="Book Antiqua" w:eastAsia="宋体" w:hAnsi="Book Antiqua" w:cs="宋体"/>
          <w:sz w:val="24"/>
          <w:szCs w:val="24"/>
          <w:lang w:val="en-US" w:eastAsia="zh-CN"/>
        </w:rPr>
        <w:t>: 873-880 [PMID: 18824660 DOI: 10.1161/HYPERTENSIONAHA.108.117358]</w:t>
      </w:r>
    </w:p>
    <w:p w14:paraId="558182A8"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39 </w:t>
      </w:r>
      <w:proofErr w:type="spellStart"/>
      <w:r w:rsidRPr="00E012B7">
        <w:rPr>
          <w:rFonts w:ascii="Book Antiqua" w:eastAsia="宋体" w:hAnsi="Book Antiqua" w:cs="宋体"/>
          <w:b/>
          <w:bCs/>
          <w:sz w:val="24"/>
          <w:szCs w:val="24"/>
          <w:lang w:val="en-US" w:eastAsia="zh-CN"/>
        </w:rPr>
        <w:t>Melchiorre</w:t>
      </w:r>
      <w:proofErr w:type="spellEnd"/>
      <w:r w:rsidRPr="00E012B7">
        <w:rPr>
          <w:rFonts w:ascii="Book Antiqua" w:eastAsia="宋体" w:hAnsi="Book Antiqua" w:cs="宋体"/>
          <w:b/>
          <w:bCs/>
          <w:sz w:val="24"/>
          <w:szCs w:val="24"/>
          <w:lang w:val="en-US" w:eastAsia="zh-CN"/>
        </w:rPr>
        <w:t xml:space="preserve"> K</w:t>
      </w:r>
      <w:r w:rsidRPr="00E012B7">
        <w:rPr>
          <w:rFonts w:ascii="Book Antiqua" w:eastAsia="宋体" w:hAnsi="Book Antiqua" w:cs="宋体"/>
          <w:sz w:val="24"/>
          <w:szCs w:val="24"/>
          <w:lang w:val="en-US" w:eastAsia="zh-CN"/>
        </w:rPr>
        <w:t xml:space="preserve">, Sutherland G, Sharma R, </w:t>
      </w:r>
      <w:proofErr w:type="spellStart"/>
      <w:r w:rsidRPr="00E012B7">
        <w:rPr>
          <w:rFonts w:ascii="Book Antiqua" w:eastAsia="宋体" w:hAnsi="Book Antiqua" w:cs="宋体"/>
          <w:sz w:val="24"/>
          <w:szCs w:val="24"/>
          <w:lang w:val="en-US" w:eastAsia="zh-CN"/>
        </w:rPr>
        <w:t>Nanni</w:t>
      </w:r>
      <w:proofErr w:type="spellEnd"/>
      <w:r w:rsidRPr="00E012B7">
        <w:rPr>
          <w:rFonts w:ascii="Book Antiqua" w:eastAsia="宋体" w:hAnsi="Book Antiqua" w:cs="宋体"/>
          <w:sz w:val="24"/>
          <w:szCs w:val="24"/>
          <w:lang w:val="en-US" w:eastAsia="zh-CN"/>
        </w:rPr>
        <w:t xml:space="preserve"> M, </w:t>
      </w:r>
      <w:proofErr w:type="spellStart"/>
      <w:r w:rsidRPr="00E012B7">
        <w:rPr>
          <w:rFonts w:ascii="Book Antiqua" w:eastAsia="宋体" w:hAnsi="Book Antiqua" w:cs="宋体"/>
          <w:sz w:val="24"/>
          <w:szCs w:val="24"/>
          <w:lang w:val="en-US" w:eastAsia="zh-CN"/>
        </w:rPr>
        <w:t>Thilaganathan</w:t>
      </w:r>
      <w:proofErr w:type="spellEnd"/>
      <w:r w:rsidRPr="00E012B7">
        <w:rPr>
          <w:rFonts w:ascii="Book Antiqua" w:eastAsia="宋体" w:hAnsi="Book Antiqua" w:cs="宋体"/>
          <w:sz w:val="24"/>
          <w:szCs w:val="24"/>
          <w:lang w:val="en-US" w:eastAsia="zh-CN"/>
        </w:rPr>
        <w:t xml:space="preserve"> B. Mid-gestational maternal cardiovascular profile in preterm and term pre-eclampsia: a </w:t>
      </w:r>
      <w:r w:rsidRPr="00E012B7">
        <w:rPr>
          <w:rFonts w:ascii="Book Antiqua" w:eastAsia="宋体" w:hAnsi="Book Antiqua" w:cs="宋体"/>
          <w:sz w:val="24"/>
          <w:szCs w:val="24"/>
          <w:lang w:val="en-US" w:eastAsia="zh-CN"/>
        </w:rPr>
        <w:lastRenderedPageBreak/>
        <w:t xml:space="preserve">prospective study. </w:t>
      </w:r>
      <w:r w:rsidRPr="00E012B7">
        <w:rPr>
          <w:rFonts w:ascii="Book Antiqua" w:eastAsia="宋体" w:hAnsi="Book Antiqua" w:cs="宋体"/>
          <w:i/>
          <w:iCs/>
          <w:sz w:val="24"/>
          <w:szCs w:val="24"/>
          <w:lang w:val="en-US" w:eastAsia="zh-CN"/>
        </w:rPr>
        <w:t>BJOG</w:t>
      </w:r>
      <w:r w:rsidRPr="00E012B7">
        <w:rPr>
          <w:rFonts w:ascii="Book Antiqua" w:eastAsia="宋体" w:hAnsi="Book Antiqua" w:cs="宋体"/>
          <w:sz w:val="24"/>
          <w:szCs w:val="24"/>
          <w:lang w:val="en-US" w:eastAsia="zh-CN"/>
        </w:rPr>
        <w:t xml:space="preserve"> 2013; </w:t>
      </w:r>
      <w:r w:rsidRPr="00E012B7">
        <w:rPr>
          <w:rFonts w:ascii="Book Antiqua" w:eastAsia="宋体" w:hAnsi="Book Antiqua" w:cs="宋体"/>
          <w:b/>
          <w:bCs/>
          <w:sz w:val="24"/>
          <w:szCs w:val="24"/>
          <w:lang w:val="en-US" w:eastAsia="zh-CN"/>
        </w:rPr>
        <w:t>120</w:t>
      </w:r>
      <w:r w:rsidRPr="00E012B7">
        <w:rPr>
          <w:rFonts w:ascii="Book Antiqua" w:eastAsia="宋体" w:hAnsi="Book Antiqua" w:cs="宋体"/>
          <w:sz w:val="24"/>
          <w:szCs w:val="24"/>
          <w:lang w:val="en-US" w:eastAsia="zh-CN"/>
        </w:rPr>
        <w:t>: 496-504 [PMID: 23190437 DOI: 10.1111/1471-0528.12068]</w:t>
      </w:r>
    </w:p>
    <w:p w14:paraId="647E4A4F"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40 </w:t>
      </w:r>
      <w:proofErr w:type="spellStart"/>
      <w:r w:rsidRPr="00E012B7">
        <w:rPr>
          <w:rFonts w:ascii="Book Antiqua" w:eastAsia="宋体" w:hAnsi="Book Antiqua" w:cs="宋体"/>
          <w:b/>
          <w:bCs/>
          <w:sz w:val="24"/>
          <w:szCs w:val="24"/>
          <w:lang w:val="en-US" w:eastAsia="zh-CN"/>
        </w:rPr>
        <w:t>Jia</w:t>
      </w:r>
      <w:proofErr w:type="spellEnd"/>
      <w:r w:rsidRPr="00E012B7">
        <w:rPr>
          <w:rFonts w:ascii="Book Antiqua" w:eastAsia="宋体" w:hAnsi="Book Antiqua" w:cs="宋体"/>
          <w:b/>
          <w:bCs/>
          <w:sz w:val="24"/>
          <w:szCs w:val="24"/>
          <w:lang w:val="en-US" w:eastAsia="zh-CN"/>
        </w:rPr>
        <w:t xml:space="preserve"> RZ</w:t>
      </w:r>
      <w:r w:rsidRPr="00E012B7">
        <w:rPr>
          <w:rFonts w:ascii="Book Antiqua" w:eastAsia="宋体" w:hAnsi="Book Antiqua" w:cs="宋体"/>
          <w:sz w:val="24"/>
          <w:szCs w:val="24"/>
          <w:lang w:val="en-US" w:eastAsia="zh-CN"/>
        </w:rPr>
        <w:t xml:space="preserve">, Liu XM, Wang X, Wu HQ. </w:t>
      </w:r>
      <w:proofErr w:type="gramStart"/>
      <w:r w:rsidRPr="00E012B7">
        <w:rPr>
          <w:rFonts w:ascii="Book Antiqua" w:eastAsia="宋体" w:hAnsi="Book Antiqua" w:cs="宋体"/>
          <w:sz w:val="24"/>
          <w:szCs w:val="24"/>
          <w:lang w:val="en-US" w:eastAsia="zh-CN"/>
        </w:rPr>
        <w:t>Relationship between cardiovascular function and fetal growth restriction in women with pre-eclampsia.</w:t>
      </w:r>
      <w:proofErr w:type="gramEnd"/>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i/>
          <w:iCs/>
          <w:sz w:val="24"/>
          <w:szCs w:val="24"/>
          <w:lang w:val="en-US" w:eastAsia="zh-CN"/>
        </w:rPr>
        <w:t>Int</w:t>
      </w:r>
      <w:proofErr w:type="spellEnd"/>
      <w:r w:rsidRPr="00E012B7">
        <w:rPr>
          <w:rFonts w:ascii="Book Antiqua" w:eastAsia="宋体" w:hAnsi="Book Antiqua" w:cs="宋体"/>
          <w:i/>
          <w:iCs/>
          <w:sz w:val="24"/>
          <w:szCs w:val="24"/>
          <w:lang w:val="en-US" w:eastAsia="zh-CN"/>
        </w:rPr>
        <w:t xml:space="preserve"> J </w:t>
      </w:r>
      <w:proofErr w:type="spellStart"/>
      <w:r w:rsidRPr="00E012B7">
        <w:rPr>
          <w:rFonts w:ascii="Book Antiqua" w:eastAsia="宋体" w:hAnsi="Book Antiqua" w:cs="宋体"/>
          <w:i/>
          <w:iCs/>
          <w:sz w:val="24"/>
          <w:szCs w:val="24"/>
          <w:lang w:val="en-US" w:eastAsia="zh-CN"/>
        </w:rPr>
        <w:t>Gynaecol</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sz w:val="24"/>
          <w:szCs w:val="24"/>
          <w:lang w:val="en-US" w:eastAsia="zh-CN"/>
        </w:rPr>
        <w:t xml:space="preserve"> 2010; </w:t>
      </w:r>
      <w:r w:rsidRPr="00E012B7">
        <w:rPr>
          <w:rFonts w:ascii="Book Antiqua" w:eastAsia="宋体" w:hAnsi="Book Antiqua" w:cs="宋体"/>
          <w:b/>
          <w:bCs/>
          <w:sz w:val="24"/>
          <w:szCs w:val="24"/>
          <w:lang w:val="en-US" w:eastAsia="zh-CN"/>
        </w:rPr>
        <w:t>110</w:t>
      </w:r>
      <w:r w:rsidRPr="00E012B7">
        <w:rPr>
          <w:rFonts w:ascii="Book Antiqua" w:eastAsia="宋体" w:hAnsi="Book Antiqua" w:cs="宋体"/>
          <w:sz w:val="24"/>
          <w:szCs w:val="24"/>
          <w:lang w:val="en-US" w:eastAsia="zh-CN"/>
        </w:rPr>
        <w:t>: 61-63 [PMID: 20362985 DOI: 10.1016/j.ijgo.2010.02.007]</w:t>
      </w:r>
    </w:p>
    <w:p w14:paraId="5BF5AC63"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41 </w:t>
      </w:r>
      <w:proofErr w:type="spellStart"/>
      <w:r w:rsidRPr="00E012B7">
        <w:rPr>
          <w:rFonts w:ascii="Book Antiqua" w:eastAsia="宋体" w:hAnsi="Book Antiqua" w:cs="宋体"/>
          <w:b/>
          <w:bCs/>
          <w:sz w:val="24"/>
          <w:szCs w:val="24"/>
          <w:lang w:val="en-US" w:eastAsia="zh-CN"/>
        </w:rPr>
        <w:t>Melchiorre</w:t>
      </w:r>
      <w:proofErr w:type="spellEnd"/>
      <w:r w:rsidRPr="00E012B7">
        <w:rPr>
          <w:rFonts w:ascii="Book Antiqua" w:eastAsia="宋体" w:hAnsi="Book Antiqua" w:cs="宋体"/>
          <w:b/>
          <w:bCs/>
          <w:sz w:val="24"/>
          <w:szCs w:val="24"/>
          <w:lang w:val="en-US" w:eastAsia="zh-CN"/>
        </w:rPr>
        <w:t xml:space="preserve"> K</w:t>
      </w:r>
      <w:r w:rsidRPr="00E012B7">
        <w:rPr>
          <w:rFonts w:ascii="Book Antiqua" w:eastAsia="宋体" w:hAnsi="Book Antiqua" w:cs="宋体"/>
          <w:sz w:val="24"/>
          <w:szCs w:val="24"/>
          <w:lang w:val="en-US" w:eastAsia="zh-CN"/>
        </w:rPr>
        <w:t xml:space="preserve">, Sharma R, </w:t>
      </w:r>
      <w:proofErr w:type="spellStart"/>
      <w:r w:rsidRPr="00E012B7">
        <w:rPr>
          <w:rFonts w:ascii="Book Antiqua" w:eastAsia="宋体" w:hAnsi="Book Antiqua" w:cs="宋体"/>
          <w:sz w:val="24"/>
          <w:szCs w:val="24"/>
          <w:lang w:val="en-US" w:eastAsia="zh-CN"/>
        </w:rPr>
        <w:t>Thilaganathan</w:t>
      </w:r>
      <w:proofErr w:type="spellEnd"/>
      <w:r w:rsidRPr="00E012B7">
        <w:rPr>
          <w:rFonts w:ascii="Book Antiqua" w:eastAsia="宋体" w:hAnsi="Book Antiqua" w:cs="宋体"/>
          <w:sz w:val="24"/>
          <w:szCs w:val="24"/>
          <w:lang w:val="en-US" w:eastAsia="zh-CN"/>
        </w:rPr>
        <w:t xml:space="preserve"> B. Cardiovascular implications in preeclampsia: an overview. </w:t>
      </w:r>
      <w:r w:rsidRPr="00E012B7">
        <w:rPr>
          <w:rFonts w:ascii="Book Antiqua" w:eastAsia="宋体" w:hAnsi="Book Antiqua" w:cs="宋体"/>
          <w:i/>
          <w:iCs/>
          <w:sz w:val="24"/>
          <w:szCs w:val="24"/>
          <w:lang w:val="en-US" w:eastAsia="zh-CN"/>
        </w:rPr>
        <w:t>Circulation</w:t>
      </w:r>
      <w:r w:rsidRPr="00E012B7">
        <w:rPr>
          <w:rFonts w:ascii="Book Antiqua" w:eastAsia="宋体" w:hAnsi="Book Antiqua" w:cs="宋体"/>
          <w:sz w:val="24"/>
          <w:szCs w:val="24"/>
          <w:lang w:val="en-US" w:eastAsia="zh-CN"/>
        </w:rPr>
        <w:t xml:space="preserve"> 2014; </w:t>
      </w:r>
      <w:r w:rsidRPr="00E012B7">
        <w:rPr>
          <w:rFonts w:ascii="Book Antiqua" w:eastAsia="宋体" w:hAnsi="Book Antiqua" w:cs="宋体"/>
          <w:b/>
          <w:bCs/>
          <w:sz w:val="24"/>
          <w:szCs w:val="24"/>
          <w:lang w:val="en-US" w:eastAsia="zh-CN"/>
        </w:rPr>
        <w:t>130</w:t>
      </w:r>
      <w:r w:rsidRPr="00E012B7">
        <w:rPr>
          <w:rFonts w:ascii="Book Antiqua" w:eastAsia="宋体" w:hAnsi="Book Antiqua" w:cs="宋体"/>
          <w:sz w:val="24"/>
          <w:szCs w:val="24"/>
          <w:lang w:val="en-US" w:eastAsia="zh-CN"/>
        </w:rPr>
        <w:t>: 703-714 [PMID: 25135127 DOI: 10.1161/CIRCULATIONAHA.113.003664]</w:t>
      </w:r>
    </w:p>
    <w:p w14:paraId="7AE33D2F"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42 </w:t>
      </w:r>
      <w:r w:rsidRPr="00E012B7">
        <w:rPr>
          <w:rFonts w:ascii="Book Antiqua" w:eastAsia="宋体" w:hAnsi="Book Antiqua" w:cs="宋体"/>
          <w:b/>
          <w:bCs/>
          <w:sz w:val="24"/>
          <w:szCs w:val="24"/>
          <w:lang w:val="en-US" w:eastAsia="zh-CN"/>
        </w:rPr>
        <w:t>Khalil A</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Jauniaux</w:t>
      </w:r>
      <w:proofErr w:type="spellEnd"/>
      <w:r w:rsidRPr="00E012B7">
        <w:rPr>
          <w:rFonts w:ascii="Book Antiqua" w:eastAsia="宋体" w:hAnsi="Book Antiqua" w:cs="宋体"/>
          <w:sz w:val="24"/>
          <w:szCs w:val="24"/>
          <w:lang w:val="en-US" w:eastAsia="zh-CN"/>
        </w:rPr>
        <w:t xml:space="preserve"> E, Harrington K. Antihypertensive therapy and central hemodynamics in women with hypertensive disorders in pregnancy.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2009; </w:t>
      </w:r>
      <w:r w:rsidRPr="00E012B7">
        <w:rPr>
          <w:rFonts w:ascii="Book Antiqua" w:eastAsia="宋体" w:hAnsi="Book Antiqua" w:cs="宋体"/>
          <w:b/>
          <w:bCs/>
          <w:sz w:val="24"/>
          <w:szCs w:val="24"/>
          <w:lang w:val="en-US" w:eastAsia="zh-CN"/>
        </w:rPr>
        <w:t>113</w:t>
      </w:r>
      <w:r w:rsidRPr="00E012B7">
        <w:rPr>
          <w:rFonts w:ascii="Book Antiqua" w:eastAsia="宋体" w:hAnsi="Book Antiqua" w:cs="宋体"/>
          <w:sz w:val="24"/>
          <w:szCs w:val="24"/>
          <w:lang w:val="en-US" w:eastAsia="zh-CN"/>
        </w:rPr>
        <w:t>: 646-654 [PMID: 19300330 DOI: 10.1097/AOG.0b013e318197c392]</w:t>
      </w:r>
    </w:p>
    <w:p w14:paraId="7AAF3180"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43 </w:t>
      </w:r>
      <w:proofErr w:type="spellStart"/>
      <w:r w:rsidRPr="00E012B7">
        <w:rPr>
          <w:rFonts w:ascii="Book Antiqua" w:eastAsia="宋体" w:hAnsi="Book Antiqua" w:cs="宋体"/>
          <w:b/>
          <w:bCs/>
          <w:sz w:val="24"/>
          <w:szCs w:val="24"/>
          <w:lang w:val="en-US" w:eastAsia="zh-CN"/>
        </w:rPr>
        <w:t>Melchiorre</w:t>
      </w:r>
      <w:proofErr w:type="spellEnd"/>
      <w:r w:rsidRPr="00E012B7">
        <w:rPr>
          <w:rFonts w:ascii="Book Antiqua" w:eastAsia="宋体" w:hAnsi="Book Antiqua" w:cs="宋体"/>
          <w:b/>
          <w:bCs/>
          <w:sz w:val="24"/>
          <w:szCs w:val="24"/>
          <w:lang w:val="en-US" w:eastAsia="zh-CN"/>
        </w:rPr>
        <w:t xml:space="preserve"> K</w:t>
      </w:r>
      <w:r w:rsidRPr="00E012B7">
        <w:rPr>
          <w:rFonts w:ascii="Book Antiqua" w:eastAsia="宋体" w:hAnsi="Book Antiqua" w:cs="宋体"/>
          <w:sz w:val="24"/>
          <w:szCs w:val="24"/>
          <w:lang w:val="en-US" w:eastAsia="zh-CN"/>
        </w:rPr>
        <w:t>, Sutherland GR, Watt-</w:t>
      </w:r>
      <w:proofErr w:type="spellStart"/>
      <w:r w:rsidRPr="00E012B7">
        <w:rPr>
          <w:rFonts w:ascii="Book Antiqua" w:eastAsia="宋体" w:hAnsi="Book Antiqua" w:cs="宋体"/>
          <w:sz w:val="24"/>
          <w:szCs w:val="24"/>
          <w:lang w:val="en-US" w:eastAsia="zh-CN"/>
        </w:rPr>
        <w:t>Coote</w:t>
      </w:r>
      <w:proofErr w:type="spellEnd"/>
      <w:r w:rsidRPr="00E012B7">
        <w:rPr>
          <w:rFonts w:ascii="Book Antiqua" w:eastAsia="宋体" w:hAnsi="Book Antiqua" w:cs="宋体"/>
          <w:sz w:val="24"/>
          <w:szCs w:val="24"/>
          <w:lang w:val="en-US" w:eastAsia="zh-CN"/>
        </w:rPr>
        <w:t xml:space="preserve"> I, </w:t>
      </w:r>
      <w:proofErr w:type="spellStart"/>
      <w:r w:rsidRPr="00E012B7">
        <w:rPr>
          <w:rFonts w:ascii="Book Antiqua" w:eastAsia="宋体" w:hAnsi="Book Antiqua" w:cs="宋体"/>
          <w:sz w:val="24"/>
          <w:szCs w:val="24"/>
          <w:lang w:val="en-US" w:eastAsia="zh-CN"/>
        </w:rPr>
        <w:t>Liberati</w:t>
      </w:r>
      <w:proofErr w:type="spellEnd"/>
      <w:r w:rsidRPr="00E012B7">
        <w:rPr>
          <w:rFonts w:ascii="Book Antiqua" w:eastAsia="宋体" w:hAnsi="Book Antiqua" w:cs="宋体"/>
          <w:sz w:val="24"/>
          <w:szCs w:val="24"/>
          <w:lang w:val="en-US" w:eastAsia="zh-CN"/>
        </w:rPr>
        <w:t xml:space="preserve"> M, </w:t>
      </w:r>
      <w:proofErr w:type="spellStart"/>
      <w:r w:rsidRPr="00E012B7">
        <w:rPr>
          <w:rFonts w:ascii="Book Antiqua" w:eastAsia="宋体" w:hAnsi="Book Antiqua" w:cs="宋体"/>
          <w:sz w:val="24"/>
          <w:szCs w:val="24"/>
          <w:lang w:val="en-US" w:eastAsia="zh-CN"/>
        </w:rPr>
        <w:t>Thilaganathan</w:t>
      </w:r>
      <w:proofErr w:type="spellEnd"/>
      <w:r w:rsidRPr="00E012B7">
        <w:rPr>
          <w:rFonts w:ascii="Book Antiqua" w:eastAsia="宋体" w:hAnsi="Book Antiqua" w:cs="宋体"/>
          <w:sz w:val="24"/>
          <w:szCs w:val="24"/>
          <w:lang w:val="en-US" w:eastAsia="zh-CN"/>
        </w:rPr>
        <w:t xml:space="preserve"> B. Severe myocardial impairment and chamber dysfunction in preterm preeclampsia. </w:t>
      </w:r>
      <w:proofErr w:type="spellStart"/>
      <w:r w:rsidRPr="00E012B7">
        <w:rPr>
          <w:rFonts w:ascii="Book Antiqua" w:eastAsia="宋体" w:hAnsi="Book Antiqua" w:cs="宋体"/>
          <w:i/>
          <w:iCs/>
          <w:sz w:val="24"/>
          <w:szCs w:val="24"/>
          <w:lang w:val="en-US" w:eastAsia="zh-CN"/>
        </w:rPr>
        <w:t>Hypertens</w:t>
      </w:r>
      <w:proofErr w:type="spellEnd"/>
      <w:r w:rsidRPr="00E012B7">
        <w:rPr>
          <w:rFonts w:ascii="Book Antiqua" w:eastAsia="宋体" w:hAnsi="Book Antiqua" w:cs="宋体"/>
          <w:i/>
          <w:iCs/>
          <w:sz w:val="24"/>
          <w:szCs w:val="24"/>
          <w:lang w:val="en-US" w:eastAsia="zh-CN"/>
        </w:rPr>
        <w:t xml:space="preserve"> Pregnancy</w:t>
      </w:r>
      <w:r w:rsidRPr="00E012B7">
        <w:rPr>
          <w:rFonts w:ascii="Book Antiqua" w:eastAsia="宋体" w:hAnsi="Book Antiqua" w:cs="宋体"/>
          <w:sz w:val="24"/>
          <w:szCs w:val="24"/>
          <w:lang w:val="en-US" w:eastAsia="zh-CN"/>
        </w:rPr>
        <w:t xml:space="preserve"> 2012; </w:t>
      </w:r>
      <w:r w:rsidRPr="00E012B7">
        <w:rPr>
          <w:rFonts w:ascii="Book Antiqua" w:eastAsia="宋体" w:hAnsi="Book Antiqua" w:cs="宋体"/>
          <w:b/>
          <w:bCs/>
          <w:sz w:val="24"/>
          <w:szCs w:val="24"/>
          <w:lang w:val="en-US" w:eastAsia="zh-CN"/>
        </w:rPr>
        <w:t>31</w:t>
      </w:r>
      <w:r w:rsidRPr="00E012B7">
        <w:rPr>
          <w:rFonts w:ascii="Book Antiqua" w:eastAsia="宋体" w:hAnsi="Book Antiqua" w:cs="宋体"/>
          <w:sz w:val="24"/>
          <w:szCs w:val="24"/>
          <w:lang w:val="en-US" w:eastAsia="zh-CN"/>
        </w:rPr>
        <w:t>: 454-471 [PMID: 23030711 DOI: 10.3109/10641955.2012.697951]</w:t>
      </w:r>
    </w:p>
    <w:p w14:paraId="2E0AFE40"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t xml:space="preserve">44 </w:t>
      </w:r>
      <w:proofErr w:type="spellStart"/>
      <w:r w:rsidRPr="00E012B7">
        <w:rPr>
          <w:rFonts w:ascii="Book Antiqua" w:eastAsia="宋体" w:hAnsi="Book Antiqua" w:cs="宋体"/>
          <w:b/>
          <w:bCs/>
          <w:sz w:val="24"/>
          <w:szCs w:val="24"/>
          <w:lang w:val="en-US" w:eastAsia="zh-CN"/>
        </w:rPr>
        <w:t>Sugerman</w:t>
      </w:r>
      <w:proofErr w:type="spellEnd"/>
      <w:r w:rsidRPr="00E012B7">
        <w:rPr>
          <w:rFonts w:ascii="Book Antiqua" w:eastAsia="宋体" w:hAnsi="Book Antiqua" w:cs="宋体"/>
          <w:b/>
          <w:bCs/>
          <w:sz w:val="24"/>
          <w:szCs w:val="24"/>
          <w:lang w:val="en-US" w:eastAsia="zh-CN"/>
        </w:rPr>
        <w:t xml:space="preserve"> HJ</w:t>
      </w:r>
      <w:r w:rsidRPr="00E012B7">
        <w:rPr>
          <w:rFonts w:ascii="Book Antiqua" w:eastAsia="宋体" w:hAnsi="Book Antiqua" w:cs="宋体"/>
          <w:sz w:val="24"/>
          <w:szCs w:val="24"/>
          <w:lang w:val="en-US" w:eastAsia="zh-CN"/>
        </w:rPr>
        <w:t>.</w:t>
      </w:r>
      <w:proofErr w:type="gramEnd"/>
      <w:r w:rsidRPr="00E012B7">
        <w:rPr>
          <w:rFonts w:ascii="Book Antiqua" w:eastAsia="宋体" w:hAnsi="Book Antiqua" w:cs="宋体"/>
          <w:sz w:val="24"/>
          <w:szCs w:val="24"/>
          <w:lang w:val="en-US" w:eastAsia="zh-CN"/>
        </w:rPr>
        <w:t xml:space="preserve"> Hypothesis: preeclampsia is a venous disease secondary to an increased intra-abdominal pressure. </w:t>
      </w:r>
      <w:r w:rsidRPr="00E012B7">
        <w:rPr>
          <w:rFonts w:ascii="Book Antiqua" w:eastAsia="宋体" w:hAnsi="Book Antiqua" w:cs="宋体"/>
          <w:i/>
          <w:iCs/>
          <w:sz w:val="24"/>
          <w:szCs w:val="24"/>
          <w:lang w:val="en-US" w:eastAsia="zh-CN"/>
        </w:rPr>
        <w:t>Med Hypotheses</w:t>
      </w:r>
      <w:r w:rsidRPr="00E012B7">
        <w:rPr>
          <w:rFonts w:ascii="Book Antiqua" w:eastAsia="宋体" w:hAnsi="Book Antiqua" w:cs="宋体"/>
          <w:sz w:val="24"/>
          <w:szCs w:val="24"/>
          <w:lang w:val="en-US" w:eastAsia="zh-CN"/>
        </w:rPr>
        <w:t xml:space="preserve"> 2011; </w:t>
      </w:r>
      <w:r w:rsidRPr="00E012B7">
        <w:rPr>
          <w:rFonts w:ascii="Book Antiqua" w:eastAsia="宋体" w:hAnsi="Book Antiqua" w:cs="宋体"/>
          <w:b/>
          <w:bCs/>
          <w:sz w:val="24"/>
          <w:szCs w:val="24"/>
          <w:lang w:val="en-US" w:eastAsia="zh-CN"/>
        </w:rPr>
        <w:t>77</w:t>
      </w:r>
      <w:r w:rsidRPr="00E012B7">
        <w:rPr>
          <w:rFonts w:ascii="Book Antiqua" w:eastAsia="宋体" w:hAnsi="Book Antiqua" w:cs="宋体"/>
          <w:sz w:val="24"/>
          <w:szCs w:val="24"/>
          <w:lang w:val="en-US" w:eastAsia="zh-CN"/>
        </w:rPr>
        <w:t>: 841-849 [PMID: 21862236 DOI: 10.1016/j.mehy.2011.07.051]</w:t>
      </w:r>
    </w:p>
    <w:p w14:paraId="76C8B5BD" w14:textId="2698B557" w:rsidR="00E012B7" w:rsidRPr="00E012B7" w:rsidRDefault="00E012B7" w:rsidP="00E012B7">
      <w:pPr>
        <w:spacing w:after="0" w:line="360" w:lineRule="auto"/>
        <w:jc w:val="both"/>
        <w:rPr>
          <w:rFonts w:ascii="Book Antiqua" w:eastAsia="宋体" w:hAnsi="Book Antiqua" w:cs="宋体"/>
          <w:sz w:val="24"/>
          <w:szCs w:val="24"/>
          <w:lang w:val="en-US" w:eastAsia="zh-CN"/>
        </w:rPr>
      </w:pPr>
      <w:proofErr w:type="gramStart"/>
      <w:r w:rsidRPr="00E012B7">
        <w:rPr>
          <w:rFonts w:ascii="Book Antiqua" w:eastAsia="宋体" w:hAnsi="Book Antiqua" w:cs="宋体"/>
          <w:sz w:val="24"/>
          <w:szCs w:val="24"/>
          <w:lang w:val="en-US" w:eastAsia="zh-CN"/>
        </w:rPr>
        <w:t xml:space="preserve">45 </w:t>
      </w:r>
      <w:r w:rsidRPr="00E012B7">
        <w:rPr>
          <w:rFonts w:ascii="Book Antiqua" w:eastAsia="宋体" w:hAnsi="Book Antiqua" w:cs="宋体"/>
          <w:b/>
          <w:bCs/>
          <w:sz w:val="24"/>
          <w:szCs w:val="24"/>
          <w:lang w:val="en-US" w:eastAsia="zh-CN"/>
        </w:rPr>
        <w:t>Bloomfield GL</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Blocher</w:t>
      </w:r>
      <w:proofErr w:type="spellEnd"/>
      <w:r w:rsidRPr="00E012B7">
        <w:rPr>
          <w:rFonts w:ascii="Book Antiqua" w:eastAsia="宋体" w:hAnsi="Book Antiqua" w:cs="宋体"/>
          <w:sz w:val="24"/>
          <w:szCs w:val="24"/>
          <w:lang w:val="en-US" w:eastAsia="zh-CN"/>
        </w:rPr>
        <w:t xml:space="preserve"> CR, </w:t>
      </w:r>
      <w:proofErr w:type="spellStart"/>
      <w:r w:rsidRPr="00E012B7">
        <w:rPr>
          <w:rFonts w:ascii="Book Antiqua" w:eastAsia="宋体" w:hAnsi="Book Antiqua" w:cs="宋体"/>
          <w:sz w:val="24"/>
          <w:szCs w:val="24"/>
          <w:lang w:val="en-US" w:eastAsia="zh-CN"/>
        </w:rPr>
        <w:t>Fakhry</w:t>
      </w:r>
      <w:proofErr w:type="spellEnd"/>
      <w:r w:rsidRPr="00E012B7">
        <w:rPr>
          <w:rFonts w:ascii="Book Antiqua" w:eastAsia="宋体" w:hAnsi="Book Antiqua" w:cs="宋体"/>
          <w:sz w:val="24"/>
          <w:szCs w:val="24"/>
          <w:lang w:val="en-US" w:eastAsia="zh-CN"/>
        </w:rPr>
        <w:t xml:space="preserve"> IF, </w:t>
      </w:r>
      <w:proofErr w:type="spellStart"/>
      <w:r w:rsidRPr="00E012B7">
        <w:rPr>
          <w:rFonts w:ascii="Book Antiqua" w:eastAsia="宋体" w:hAnsi="Book Antiqua" w:cs="宋体"/>
          <w:sz w:val="24"/>
          <w:szCs w:val="24"/>
          <w:lang w:val="en-US" w:eastAsia="zh-CN"/>
        </w:rPr>
        <w:t>Sica</w:t>
      </w:r>
      <w:proofErr w:type="spellEnd"/>
      <w:r w:rsidRPr="00E012B7">
        <w:rPr>
          <w:rFonts w:ascii="Book Antiqua" w:eastAsia="宋体" w:hAnsi="Book Antiqua" w:cs="宋体"/>
          <w:sz w:val="24"/>
          <w:szCs w:val="24"/>
          <w:lang w:val="en-US" w:eastAsia="zh-CN"/>
        </w:rPr>
        <w:t xml:space="preserve"> DA, </w:t>
      </w:r>
      <w:proofErr w:type="spellStart"/>
      <w:r w:rsidRPr="00E012B7">
        <w:rPr>
          <w:rFonts w:ascii="Book Antiqua" w:eastAsia="宋体" w:hAnsi="Book Antiqua" w:cs="宋体"/>
          <w:sz w:val="24"/>
          <w:szCs w:val="24"/>
          <w:lang w:val="en-US" w:eastAsia="zh-CN"/>
        </w:rPr>
        <w:t>Sugerman</w:t>
      </w:r>
      <w:proofErr w:type="spellEnd"/>
      <w:r w:rsidRPr="00E012B7">
        <w:rPr>
          <w:rFonts w:ascii="Book Antiqua" w:eastAsia="宋体" w:hAnsi="Book Antiqua" w:cs="宋体"/>
          <w:sz w:val="24"/>
          <w:szCs w:val="24"/>
          <w:lang w:val="en-US" w:eastAsia="zh-CN"/>
        </w:rPr>
        <w:t xml:space="preserve"> HJ.</w:t>
      </w:r>
      <w:proofErr w:type="gramEnd"/>
      <w:r w:rsidRPr="00E012B7">
        <w:rPr>
          <w:rFonts w:ascii="Book Antiqua" w:eastAsia="宋体" w:hAnsi="Book Antiqua" w:cs="宋体"/>
          <w:sz w:val="24"/>
          <w:szCs w:val="24"/>
          <w:lang w:val="en-US" w:eastAsia="zh-CN"/>
        </w:rPr>
        <w:t xml:space="preserve"> Elevated intra-abdominal pressure increases plasma renin activity and aldosterone levels. </w:t>
      </w:r>
      <w:r w:rsidRPr="00E012B7">
        <w:rPr>
          <w:rFonts w:ascii="Book Antiqua" w:eastAsia="宋体" w:hAnsi="Book Antiqua" w:cs="宋体"/>
          <w:i/>
          <w:iCs/>
          <w:sz w:val="24"/>
          <w:szCs w:val="24"/>
          <w:lang w:val="en-US" w:eastAsia="zh-CN"/>
        </w:rPr>
        <w:t>J Trauma</w:t>
      </w:r>
      <w:r w:rsidRPr="00E012B7">
        <w:rPr>
          <w:rFonts w:ascii="Book Antiqua" w:eastAsia="宋体" w:hAnsi="Book Antiqua" w:cs="宋体"/>
          <w:sz w:val="24"/>
          <w:szCs w:val="24"/>
          <w:lang w:val="en-US" w:eastAsia="zh-CN"/>
        </w:rPr>
        <w:t xml:space="preserve"> 1997; </w:t>
      </w:r>
      <w:r w:rsidRPr="00E012B7">
        <w:rPr>
          <w:rFonts w:ascii="Book Antiqua" w:eastAsia="宋体" w:hAnsi="Book Antiqua" w:cs="宋体"/>
          <w:b/>
          <w:bCs/>
          <w:sz w:val="24"/>
          <w:szCs w:val="24"/>
          <w:lang w:val="en-US" w:eastAsia="zh-CN"/>
        </w:rPr>
        <w:t>42</w:t>
      </w:r>
      <w:r w:rsidRPr="00E012B7">
        <w:rPr>
          <w:rFonts w:ascii="Book Antiqua" w:eastAsia="宋体" w:hAnsi="Book Antiqua" w:cs="宋体"/>
          <w:sz w:val="24"/>
          <w:szCs w:val="24"/>
          <w:lang w:val="en-US" w:eastAsia="zh-CN"/>
        </w:rPr>
        <w:t>: 997-1004; discussion 1004-</w:t>
      </w:r>
      <w:r w:rsidR="00CE3365">
        <w:rPr>
          <w:rFonts w:ascii="Book Antiqua" w:eastAsia="宋体" w:hAnsi="Book Antiqua" w:cs="宋体" w:hint="eastAsia"/>
          <w:sz w:val="24"/>
          <w:szCs w:val="24"/>
          <w:lang w:val="en-US" w:eastAsia="zh-CN"/>
        </w:rPr>
        <w:t>100</w:t>
      </w:r>
      <w:r w:rsidRPr="00E012B7">
        <w:rPr>
          <w:rFonts w:ascii="Book Antiqua" w:eastAsia="宋体" w:hAnsi="Book Antiqua" w:cs="宋体"/>
          <w:sz w:val="24"/>
          <w:szCs w:val="24"/>
          <w:lang w:val="en-US" w:eastAsia="zh-CN"/>
        </w:rPr>
        <w:t>5 [PMID: 9210531 DOI: 10.1097/00005373-199706000-00002]</w:t>
      </w:r>
    </w:p>
    <w:p w14:paraId="0CF1015C"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46 </w:t>
      </w:r>
      <w:proofErr w:type="spellStart"/>
      <w:r w:rsidRPr="00E012B7">
        <w:rPr>
          <w:rFonts w:ascii="Book Antiqua" w:eastAsia="宋体" w:hAnsi="Book Antiqua" w:cs="宋体"/>
          <w:b/>
          <w:bCs/>
          <w:sz w:val="24"/>
          <w:szCs w:val="24"/>
          <w:lang w:val="en-US" w:eastAsia="zh-CN"/>
        </w:rPr>
        <w:t>Gyselaers</w:t>
      </w:r>
      <w:proofErr w:type="spellEnd"/>
      <w:r w:rsidRPr="00E012B7">
        <w:rPr>
          <w:rFonts w:ascii="Book Antiqua" w:eastAsia="宋体" w:hAnsi="Book Antiqua" w:cs="宋体"/>
          <w:b/>
          <w:bCs/>
          <w:sz w:val="24"/>
          <w:szCs w:val="24"/>
          <w:lang w:val="en-US" w:eastAsia="zh-CN"/>
        </w:rPr>
        <w:t xml:space="preserve"> W</w:t>
      </w:r>
      <w:r w:rsidRPr="00E012B7">
        <w:rPr>
          <w:rFonts w:ascii="Book Antiqua" w:eastAsia="宋体" w:hAnsi="Book Antiqua" w:cs="宋体"/>
          <w:sz w:val="24"/>
          <w:szCs w:val="24"/>
          <w:lang w:val="en-US" w:eastAsia="zh-CN"/>
        </w:rPr>
        <w:t xml:space="preserve">, </w:t>
      </w:r>
      <w:proofErr w:type="spellStart"/>
      <w:r w:rsidRPr="00E012B7">
        <w:rPr>
          <w:rFonts w:ascii="Book Antiqua" w:eastAsia="宋体" w:hAnsi="Book Antiqua" w:cs="宋体"/>
          <w:sz w:val="24"/>
          <w:szCs w:val="24"/>
          <w:lang w:val="en-US" w:eastAsia="zh-CN"/>
        </w:rPr>
        <w:t>Mullens</w:t>
      </w:r>
      <w:proofErr w:type="spellEnd"/>
      <w:r w:rsidRPr="00E012B7">
        <w:rPr>
          <w:rFonts w:ascii="Book Antiqua" w:eastAsia="宋体" w:hAnsi="Book Antiqua" w:cs="宋体"/>
          <w:sz w:val="24"/>
          <w:szCs w:val="24"/>
          <w:lang w:val="en-US" w:eastAsia="zh-CN"/>
        </w:rPr>
        <w:t xml:space="preserve"> W, </w:t>
      </w:r>
      <w:proofErr w:type="spellStart"/>
      <w:r w:rsidRPr="00E012B7">
        <w:rPr>
          <w:rFonts w:ascii="Book Antiqua" w:eastAsia="宋体" w:hAnsi="Book Antiqua" w:cs="宋体"/>
          <w:sz w:val="24"/>
          <w:szCs w:val="24"/>
          <w:lang w:val="en-US" w:eastAsia="zh-CN"/>
        </w:rPr>
        <w:t>Tomsin</w:t>
      </w:r>
      <w:proofErr w:type="spellEnd"/>
      <w:r w:rsidRPr="00E012B7">
        <w:rPr>
          <w:rFonts w:ascii="Book Antiqua" w:eastAsia="宋体" w:hAnsi="Book Antiqua" w:cs="宋体"/>
          <w:sz w:val="24"/>
          <w:szCs w:val="24"/>
          <w:lang w:val="en-US" w:eastAsia="zh-CN"/>
        </w:rPr>
        <w:t xml:space="preserve"> K, </w:t>
      </w:r>
      <w:proofErr w:type="spellStart"/>
      <w:r w:rsidRPr="00E012B7">
        <w:rPr>
          <w:rFonts w:ascii="Book Antiqua" w:eastAsia="宋体" w:hAnsi="Book Antiqua" w:cs="宋体"/>
          <w:sz w:val="24"/>
          <w:szCs w:val="24"/>
          <w:lang w:val="en-US" w:eastAsia="zh-CN"/>
        </w:rPr>
        <w:t>Mesens</w:t>
      </w:r>
      <w:proofErr w:type="spellEnd"/>
      <w:r w:rsidRPr="00E012B7">
        <w:rPr>
          <w:rFonts w:ascii="Book Antiqua" w:eastAsia="宋体" w:hAnsi="Book Antiqua" w:cs="宋体"/>
          <w:sz w:val="24"/>
          <w:szCs w:val="24"/>
          <w:lang w:val="en-US" w:eastAsia="zh-CN"/>
        </w:rPr>
        <w:t xml:space="preserve"> T, </w:t>
      </w:r>
      <w:proofErr w:type="spellStart"/>
      <w:r w:rsidRPr="00E012B7">
        <w:rPr>
          <w:rFonts w:ascii="Book Antiqua" w:eastAsia="宋体" w:hAnsi="Book Antiqua" w:cs="宋体"/>
          <w:sz w:val="24"/>
          <w:szCs w:val="24"/>
          <w:lang w:val="en-US" w:eastAsia="zh-CN"/>
        </w:rPr>
        <w:t>Peeters</w:t>
      </w:r>
      <w:proofErr w:type="spellEnd"/>
      <w:r w:rsidRPr="00E012B7">
        <w:rPr>
          <w:rFonts w:ascii="Book Antiqua" w:eastAsia="宋体" w:hAnsi="Book Antiqua" w:cs="宋体"/>
          <w:sz w:val="24"/>
          <w:szCs w:val="24"/>
          <w:lang w:val="en-US" w:eastAsia="zh-CN"/>
        </w:rPr>
        <w:t xml:space="preserve"> L. Role of dysfunctional maternal venous hemodynamics in the pathophysiology of pre-eclampsia: a review. </w:t>
      </w:r>
      <w:r w:rsidRPr="00E012B7">
        <w:rPr>
          <w:rFonts w:ascii="Book Antiqua" w:eastAsia="宋体" w:hAnsi="Book Antiqua" w:cs="宋体"/>
          <w:i/>
          <w:iCs/>
          <w:sz w:val="24"/>
          <w:szCs w:val="24"/>
          <w:lang w:val="en-US" w:eastAsia="zh-CN"/>
        </w:rPr>
        <w:t xml:space="preserve">Ultrasound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2011; </w:t>
      </w:r>
      <w:r w:rsidRPr="00E012B7">
        <w:rPr>
          <w:rFonts w:ascii="Book Antiqua" w:eastAsia="宋体" w:hAnsi="Book Antiqua" w:cs="宋体"/>
          <w:b/>
          <w:bCs/>
          <w:sz w:val="24"/>
          <w:szCs w:val="24"/>
          <w:lang w:val="en-US" w:eastAsia="zh-CN"/>
        </w:rPr>
        <w:t>38</w:t>
      </w:r>
      <w:r w:rsidRPr="00E012B7">
        <w:rPr>
          <w:rFonts w:ascii="Book Antiqua" w:eastAsia="宋体" w:hAnsi="Book Antiqua" w:cs="宋体"/>
          <w:sz w:val="24"/>
          <w:szCs w:val="24"/>
          <w:lang w:val="en-US" w:eastAsia="zh-CN"/>
        </w:rPr>
        <w:t>: 123-129 [PMID: 21611996 DOI: 10.1002/uog.9061]</w:t>
      </w:r>
    </w:p>
    <w:p w14:paraId="14CDD6E7"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47 </w:t>
      </w:r>
      <w:proofErr w:type="spellStart"/>
      <w:r w:rsidRPr="00E012B7">
        <w:rPr>
          <w:rFonts w:ascii="Book Antiqua" w:eastAsia="宋体" w:hAnsi="Book Antiqua" w:cs="宋体"/>
          <w:b/>
          <w:bCs/>
          <w:sz w:val="24"/>
          <w:szCs w:val="24"/>
          <w:lang w:val="en-US" w:eastAsia="zh-CN"/>
        </w:rPr>
        <w:t>Melchiorre</w:t>
      </w:r>
      <w:proofErr w:type="spellEnd"/>
      <w:r w:rsidRPr="00E012B7">
        <w:rPr>
          <w:rFonts w:ascii="Book Antiqua" w:eastAsia="宋体" w:hAnsi="Book Antiqua" w:cs="宋体"/>
          <w:b/>
          <w:bCs/>
          <w:sz w:val="24"/>
          <w:szCs w:val="24"/>
          <w:lang w:val="en-US" w:eastAsia="zh-CN"/>
        </w:rPr>
        <w:t xml:space="preserve"> K</w:t>
      </w:r>
      <w:r w:rsidRPr="00E012B7">
        <w:rPr>
          <w:rFonts w:ascii="Book Antiqua" w:eastAsia="宋体" w:hAnsi="Book Antiqua" w:cs="宋体"/>
          <w:sz w:val="24"/>
          <w:szCs w:val="24"/>
          <w:lang w:val="en-US" w:eastAsia="zh-CN"/>
        </w:rPr>
        <w:t xml:space="preserve">, Sutherland GR, </w:t>
      </w:r>
      <w:proofErr w:type="spellStart"/>
      <w:r w:rsidRPr="00E012B7">
        <w:rPr>
          <w:rFonts w:ascii="Book Antiqua" w:eastAsia="宋体" w:hAnsi="Book Antiqua" w:cs="宋体"/>
          <w:sz w:val="24"/>
          <w:szCs w:val="24"/>
          <w:lang w:val="en-US" w:eastAsia="zh-CN"/>
        </w:rPr>
        <w:t>Liberati</w:t>
      </w:r>
      <w:proofErr w:type="spellEnd"/>
      <w:r w:rsidRPr="00E012B7">
        <w:rPr>
          <w:rFonts w:ascii="Book Antiqua" w:eastAsia="宋体" w:hAnsi="Book Antiqua" w:cs="宋体"/>
          <w:sz w:val="24"/>
          <w:szCs w:val="24"/>
          <w:lang w:val="en-US" w:eastAsia="zh-CN"/>
        </w:rPr>
        <w:t xml:space="preserve"> M, </w:t>
      </w:r>
      <w:proofErr w:type="spellStart"/>
      <w:r w:rsidRPr="00E012B7">
        <w:rPr>
          <w:rFonts w:ascii="Book Antiqua" w:eastAsia="宋体" w:hAnsi="Book Antiqua" w:cs="宋体"/>
          <w:sz w:val="24"/>
          <w:szCs w:val="24"/>
          <w:lang w:val="en-US" w:eastAsia="zh-CN"/>
        </w:rPr>
        <w:t>Thilaganathan</w:t>
      </w:r>
      <w:proofErr w:type="spellEnd"/>
      <w:r w:rsidRPr="00E012B7">
        <w:rPr>
          <w:rFonts w:ascii="Book Antiqua" w:eastAsia="宋体" w:hAnsi="Book Antiqua" w:cs="宋体"/>
          <w:sz w:val="24"/>
          <w:szCs w:val="24"/>
          <w:lang w:val="en-US" w:eastAsia="zh-CN"/>
        </w:rPr>
        <w:t xml:space="preserve"> B. Preeclampsia is associated with persistent postpartum cardiovascular impairment. </w:t>
      </w:r>
      <w:r w:rsidRPr="00E012B7">
        <w:rPr>
          <w:rFonts w:ascii="Book Antiqua" w:eastAsia="宋体" w:hAnsi="Book Antiqua" w:cs="宋体"/>
          <w:i/>
          <w:iCs/>
          <w:sz w:val="24"/>
          <w:szCs w:val="24"/>
          <w:lang w:val="en-US" w:eastAsia="zh-CN"/>
        </w:rPr>
        <w:t>Hypertension</w:t>
      </w:r>
      <w:r w:rsidRPr="00E012B7">
        <w:rPr>
          <w:rFonts w:ascii="Book Antiqua" w:eastAsia="宋体" w:hAnsi="Book Antiqua" w:cs="宋体"/>
          <w:sz w:val="24"/>
          <w:szCs w:val="24"/>
          <w:lang w:val="en-US" w:eastAsia="zh-CN"/>
        </w:rPr>
        <w:t xml:space="preserve"> 2011; </w:t>
      </w:r>
      <w:r w:rsidRPr="00E012B7">
        <w:rPr>
          <w:rFonts w:ascii="Book Antiqua" w:eastAsia="宋体" w:hAnsi="Book Antiqua" w:cs="宋体"/>
          <w:b/>
          <w:bCs/>
          <w:sz w:val="24"/>
          <w:szCs w:val="24"/>
          <w:lang w:val="en-US" w:eastAsia="zh-CN"/>
        </w:rPr>
        <w:t>58</w:t>
      </w:r>
      <w:r w:rsidRPr="00E012B7">
        <w:rPr>
          <w:rFonts w:ascii="Book Antiqua" w:eastAsia="宋体" w:hAnsi="Book Antiqua" w:cs="宋体"/>
          <w:sz w:val="24"/>
          <w:szCs w:val="24"/>
          <w:lang w:val="en-US" w:eastAsia="zh-CN"/>
        </w:rPr>
        <w:t>: 709-715 [PMID: 21844489 DOI: 10.1161/HYPERTENSIONAHA.111.176537]</w:t>
      </w:r>
    </w:p>
    <w:p w14:paraId="37BA2367"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48 </w:t>
      </w:r>
      <w:proofErr w:type="spellStart"/>
      <w:r w:rsidRPr="00E012B7">
        <w:rPr>
          <w:rFonts w:ascii="Book Antiqua" w:eastAsia="宋体" w:hAnsi="Book Antiqua" w:cs="宋体"/>
          <w:b/>
          <w:bCs/>
          <w:sz w:val="24"/>
          <w:szCs w:val="24"/>
          <w:lang w:val="en-US" w:eastAsia="zh-CN"/>
        </w:rPr>
        <w:t>Mosca</w:t>
      </w:r>
      <w:proofErr w:type="spellEnd"/>
      <w:r w:rsidRPr="00E012B7">
        <w:rPr>
          <w:rFonts w:ascii="Book Antiqua" w:eastAsia="宋体" w:hAnsi="Book Antiqua" w:cs="宋体"/>
          <w:b/>
          <w:bCs/>
          <w:sz w:val="24"/>
          <w:szCs w:val="24"/>
          <w:lang w:val="en-US" w:eastAsia="zh-CN"/>
        </w:rPr>
        <w:t xml:space="preserve"> L</w:t>
      </w:r>
      <w:r w:rsidRPr="00E012B7">
        <w:rPr>
          <w:rFonts w:ascii="Book Antiqua" w:eastAsia="宋体" w:hAnsi="Book Antiqua" w:cs="宋体"/>
          <w:sz w:val="24"/>
          <w:szCs w:val="24"/>
          <w:lang w:val="en-US" w:eastAsia="zh-CN"/>
        </w:rPr>
        <w:t xml:space="preserve">, Benjamin EJ, Berra K, </w:t>
      </w:r>
      <w:proofErr w:type="spellStart"/>
      <w:r w:rsidRPr="00E012B7">
        <w:rPr>
          <w:rFonts w:ascii="Book Antiqua" w:eastAsia="宋体" w:hAnsi="Book Antiqua" w:cs="宋体"/>
          <w:sz w:val="24"/>
          <w:szCs w:val="24"/>
          <w:lang w:val="en-US" w:eastAsia="zh-CN"/>
        </w:rPr>
        <w:t>Bezanson</w:t>
      </w:r>
      <w:proofErr w:type="spellEnd"/>
      <w:r w:rsidRPr="00E012B7">
        <w:rPr>
          <w:rFonts w:ascii="Book Antiqua" w:eastAsia="宋体" w:hAnsi="Book Antiqua" w:cs="宋体"/>
          <w:sz w:val="24"/>
          <w:szCs w:val="24"/>
          <w:lang w:val="en-US" w:eastAsia="zh-CN"/>
        </w:rPr>
        <w:t xml:space="preserve"> JL, Dolor RJ, Lloyd-Jones DM, Newby LK, Piña IL, Roger VL, Shaw LJ, Zhao D, </w:t>
      </w:r>
      <w:proofErr w:type="spellStart"/>
      <w:r w:rsidRPr="00E012B7">
        <w:rPr>
          <w:rFonts w:ascii="Book Antiqua" w:eastAsia="宋体" w:hAnsi="Book Antiqua" w:cs="宋体"/>
          <w:sz w:val="24"/>
          <w:szCs w:val="24"/>
          <w:lang w:val="en-US" w:eastAsia="zh-CN"/>
        </w:rPr>
        <w:t>Beckie</w:t>
      </w:r>
      <w:proofErr w:type="spellEnd"/>
      <w:r w:rsidRPr="00E012B7">
        <w:rPr>
          <w:rFonts w:ascii="Book Antiqua" w:eastAsia="宋体" w:hAnsi="Book Antiqua" w:cs="宋体"/>
          <w:sz w:val="24"/>
          <w:szCs w:val="24"/>
          <w:lang w:val="en-US" w:eastAsia="zh-CN"/>
        </w:rPr>
        <w:t xml:space="preserve"> TM, Bushnell C, </w:t>
      </w:r>
      <w:proofErr w:type="spellStart"/>
      <w:r w:rsidRPr="00E012B7">
        <w:rPr>
          <w:rFonts w:ascii="Book Antiqua" w:eastAsia="宋体" w:hAnsi="Book Antiqua" w:cs="宋体"/>
          <w:sz w:val="24"/>
          <w:szCs w:val="24"/>
          <w:lang w:val="en-US" w:eastAsia="zh-CN"/>
        </w:rPr>
        <w:t>D'Armiento</w:t>
      </w:r>
      <w:proofErr w:type="spellEnd"/>
      <w:r w:rsidRPr="00E012B7">
        <w:rPr>
          <w:rFonts w:ascii="Book Antiqua" w:eastAsia="宋体" w:hAnsi="Book Antiqua" w:cs="宋体"/>
          <w:sz w:val="24"/>
          <w:szCs w:val="24"/>
          <w:lang w:val="en-US" w:eastAsia="zh-CN"/>
        </w:rPr>
        <w:t xml:space="preserve"> J, Kris-</w:t>
      </w:r>
      <w:proofErr w:type="spellStart"/>
      <w:r w:rsidRPr="00E012B7">
        <w:rPr>
          <w:rFonts w:ascii="Book Antiqua" w:eastAsia="宋体" w:hAnsi="Book Antiqua" w:cs="宋体"/>
          <w:sz w:val="24"/>
          <w:szCs w:val="24"/>
          <w:lang w:val="en-US" w:eastAsia="zh-CN"/>
        </w:rPr>
        <w:t>Etherton</w:t>
      </w:r>
      <w:proofErr w:type="spellEnd"/>
      <w:r w:rsidRPr="00E012B7">
        <w:rPr>
          <w:rFonts w:ascii="Book Antiqua" w:eastAsia="宋体" w:hAnsi="Book Antiqua" w:cs="宋体"/>
          <w:sz w:val="24"/>
          <w:szCs w:val="24"/>
          <w:lang w:val="en-US" w:eastAsia="zh-CN"/>
        </w:rPr>
        <w:t xml:space="preserve"> PM, Fang J, </w:t>
      </w:r>
      <w:proofErr w:type="spellStart"/>
      <w:r w:rsidRPr="00E012B7">
        <w:rPr>
          <w:rFonts w:ascii="Book Antiqua" w:eastAsia="宋体" w:hAnsi="Book Antiqua" w:cs="宋体"/>
          <w:sz w:val="24"/>
          <w:szCs w:val="24"/>
          <w:lang w:val="en-US" w:eastAsia="zh-CN"/>
        </w:rPr>
        <w:t>Ganiats</w:t>
      </w:r>
      <w:proofErr w:type="spellEnd"/>
      <w:r w:rsidRPr="00E012B7">
        <w:rPr>
          <w:rFonts w:ascii="Book Antiqua" w:eastAsia="宋体" w:hAnsi="Book Antiqua" w:cs="宋体"/>
          <w:sz w:val="24"/>
          <w:szCs w:val="24"/>
          <w:lang w:val="en-US" w:eastAsia="zh-CN"/>
        </w:rPr>
        <w:t xml:space="preserve"> TG, Gomes AS, </w:t>
      </w:r>
      <w:proofErr w:type="spellStart"/>
      <w:r w:rsidRPr="00E012B7">
        <w:rPr>
          <w:rFonts w:ascii="Book Antiqua" w:eastAsia="宋体" w:hAnsi="Book Antiqua" w:cs="宋体"/>
          <w:sz w:val="24"/>
          <w:szCs w:val="24"/>
          <w:lang w:val="en-US" w:eastAsia="zh-CN"/>
        </w:rPr>
        <w:t>Gracia</w:t>
      </w:r>
      <w:proofErr w:type="spellEnd"/>
      <w:r w:rsidRPr="00E012B7">
        <w:rPr>
          <w:rFonts w:ascii="Book Antiqua" w:eastAsia="宋体" w:hAnsi="Book Antiqua" w:cs="宋体"/>
          <w:sz w:val="24"/>
          <w:szCs w:val="24"/>
          <w:lang w:val="en-US" w:eastAsia="zh-CN"/>
        </w:rPr>
        <w:t xml:space="preserve"> CR, </w:t>
      </w:r>
      <w:proofErr w:type="spellStart"/>
      <w:r w:rsidRPr="00E012B7">
        <w:rPr>
          <w:rFonts w:ascii="Book Antiqua" w:eastAsia="宋体" w:hAnsi="Book Antiqua" w:cs="宋体"/>
          <w:sz w:val="24"/>
          <w:szCs w:val="24"/>
          <w:lang w:val="en-US" w:eastAsia="zh-CN"/>
        </w:rPr>
        <w:t>Haan</w:t>
      </w:r>
      <w:proofErr w:type="spellEnd"/>
      <w:r w:rsidRPr="00E012B7">
        <w:rPr>
          <w:rFonts w:ascii="Book Antiqua" w:eastAsia="宋体" w:hAnsi="Book Antiqua" w:cs="宋体"/>
          <w:sz w:val="24"/>
          <w:szCs w:val="24"/>
          <w:lang w:val="en-US" w:eastAsia="zh-CN"/>
        </w:rPr>
        <w:t xml:space="preserve"> CK, Jackson EA, </w:t>
      </w:r>
      <w:proofErr w:type="spellStart"/>
      <w:r w:rsidRPr="00E012B7">
        <w:rPr>
          <w:rFonts w:ascii="Book Antiqua" w:eastAsia="宋体" w:hAnsi="Book Antiqua" w:cs="宋体"/>
          <w:sz w:val="24"/>
          <w:szCs w:val="24"/>
          <w:lang w:val="en-US" w:eastAsia="zh-CN"/>
        </w:rPr>
        <w:t>Judelson</w:t>
      </w:r>
      <w:proofErr w:type="spellEnd"/>
      <w:r w:rsidRPr="00E012B7">
        <w:rPr>
          <w:rFonts w:ascii="Book Antiqua" w:eastAsia="宋体" w:hAnsi="Book Antiqua" w:cs="宋体"/>
          <w:sz w:val="24"/>
          <w:szCs w:val="24"/>
          <w:lang w:val="en-US" w:eastAsia="zh-CN"/>
        </w:rPr>
        <w:t xml:space="preserve"> DR, </w:t>
      </w:r>
      <w:proofErr w:type="spellStart"/>
      <w:r w:rsidRPr="00E012B7">
        <w:rPr>
          <w:rFonts w:ascii="Book Antiqua" w:eastAsia="宋体" w:hAnsi="Book Antiqua" w:cs="宋体"/>
          <w:sz w:val="24"/>
          <w:szCs w:val="24"/>
          <w:lang w:val="en-US" w:eastAsia="zh-CN"/>
        </w:rPr>
        <w:t>Kelepouris</w:t>
      </w:r>
      <w:proofErr w:type="spellEnd"/>
      <w:r w:rsidRPr="00E012B7">
        <w:rPr>
          <w:rFonts w:ascii="Book Antiqua" w:eastAsia="宋体" w:hAnsi="Book Antiqua" w:cs="宋体"/>
          <w:sz w:val="24"/>
          <w:szCs w:val="24"/>
          <w:lang w:val="en-US" w:eastAsia="zh-CN"/>
        </w:rPr>
        <w:t xml:space="preserve"> E, </w:t>
      </w:r>
      <w:proofErr w:type="spellStart"/>
      <w:r w:rsidRPr="00E012B7">
        <w:rPr>
          <w:rFonts w:ascii="Book Antiqua" w:eastAsia="宋体" w:hAnsi="Book Antiqua" w:cs="宋体"/>
          <w:sz w:val="24"/>
          <w:szCs w:val="24"/>
          <w:lang w:val="en-US" w:eastAsia="zh-CN"/>
        </w:rPr>
        <w:t>Lavie</w:t>
      </w:r>
      <w:proofErr w:type="spellEnd"/>
      <w:r w:rsidRPr="00E012B7">
        <w:rPr>
          <w:rFonts w:ascii="Book Antiqua" w:eastAsia="宋体" w:hAnsi="Book Antiqua" w:cs="宋体"/>
          <w:sz w:val="24"/>
          <w:szCs w:val="24"/>
          <w:lang w:val="en-US" w:eastAsia="zh-CN"/>
        </w:rPr>
        <w:t xml:space="preserve"> CJ, Moore A, Nussmeier NA, </w:t>
      </w:r>
      <w:proofErr w:type="spellStart"/>
      <w:r w:rsidRPr="00E012B7">
        <w:rPr>
          <w:rFonts w:ascii="Book Antiqua" w:eastAsia="宋体" w:hAnsi="Book Antiqua" w:cs="宋体"/>
          <w:sz w:val="24"/>
          <w:szCs w:val="24"/>
          <w:lang w:val="en-US" w:eastAsia="zh-CN"/>
        </w:rPr>
        <w:t>Ofili</w:t>
      </w:r>
      <w:proofErr w:type="spellEnd"/>
      <w:r w:rsidRPr="00E012B7">
        <w:rPr>
          <w:rFonts w:ascii="Book Antiqua" w:eastAsia="宋体" w:hAnsi="Book Antiqua" w:cs="宋体"/>
          <w:sz w:val="24"/>
          <w:szCs w:val="24"/>
          <w:lang w:val="en-US" w:eastAsia="zh-CN"/>
        </w:rPr>
        <w:t xml:space="preserve"> E, </w:t>
      </w:r>
      <w:proofErr w:type="spellStart"/>
      <w:r w:rsidRPr="00E012B7">
        <w:rPr>
          <w:rFonts w:ascii="Book Antiqua" w:eastAsia="宋体" w:hAnsi="Book Antiqua" w:cs="宋体"/>
          <w:sz w:val="24"/>
          <w:szCs w:val="24"/>
          <w:lang w:val="en-US" w:eastAsia="zh-CN"/>
        </w:rPr>
        <w:t>Oparil</w:t>
      </w:r>
      <w:proofErr w:type="spellEnd"/>
      <w:r w:rsidRPr="00E012B7">
        <w:rPr>
          <w:rFonts w:ascii="Book Antiqua" w:eastAsia="宋体" w:hAnsi="Book Antiqua" w:cs="宋体"/>
          <w:sz w:val="24"/>
          <w:szCs w:val="24"/>
          <w:lang w:val="en-US" w:eastAsia="zh-CN"/>
        </w:rPr>
        <w:t xml:space="preserve"> S, </w:t>
      </w:r>
      <w:r w:rsidRPr="00E012B7">
        <w:rPr>
          <w:rFonts w:ascii="Book Antiqua" w:eastAsia="宋体" w:hAnsi="Book Antiqua" w:cs="宋体"/>
          <w:sz w:val="24"/>
          <w:szCs w:val="24"/>
          <w:lang w:val="en-US" w:eastAsia="zh-CN"/>
        </w:rPr>
        <w:lastRenderedPageBreak/>
        <w:t xml:space="preserve">Ouyang P, </w:t>
      </w:r>
      <w:proofErr w:type="spellStart"/>
      <w:r w:rsidRPr="00E012B7">
        <w:rPr>
          <w:rFonts w:ascii="Book Antiqua" w:eastAsia="宋体" w:hAnsi="Book Antiqua" w:cs="宋体"/>
          <w:sz w:val="24"/>
          <w:szCs w:val="24"/>
          <w:lang w:val="en-US" w:eastAsia="zh-CN"/>
        </w:rPr>
        <w:t>Pinn</w:t>
      </w:r>
      <w:proofErr w:type="spellEnd"/>
      <w:r w:rsidRPr="00E012B7">
        <w:rPr>
          <w:rFonts w:ascii="Book Antiqua" w:eastAsia="宋体" w:hAnsi="Book Antiqua" w:cs="宋体"/>
          <w:sz w:val="24"/>
          <w:szCs w:val="24"/>
          <w:lang w:val="en-US" w:eastAsia="zh-CN"/>
        </w:rPr>
        <w:t xml:space="preserve"> VW, </w:t>
      </w:r>
      <w:proofErr w:type="spellStart"/>
      <w:r w:rsidRPr="00E012B7">
        <w:rPr>
          <w:rFonts w:ascii="Book Antiqua" w:eastAsia="宋体" w:hAnsi="Book Antiqua" w:cs="宋体"/>
          <w:sz w:val="24"/>
          <w:szCs w:val="24"/>
          <w:lang w:val="en-US" w:eastAsia="zh-CN"/>
        </w:rPr>
        <w:t>Sherif</w:t>
      </w:r>
      <w:proofErr w:type="spellEnd"/>
      <w:r w:rsidRPr="00E012B7">
        <w:rPr>
          <w:rFonts w:ascii="Book Antiqua" w:eastAsia="宋体" w:hAnsi="Book Antiqua" w:cs="宋体"/>
          <w:sz w:val="24"/>
          <w:szCs w:val="24"/>
          <w:lang w:val="en-US" w:eastAsia="zh-CN"/>
        </w:rPr>
        <w:t xml:space="preserve"> K, Smith SC, </w:t>
      </w:r>
      <w:proofErr w:type="spellStart"/>
      <w:r w:rsidRPr="00E012B7">
        <w:rPr>
          <w:rFonts w:ascii="Book Antiqua" w:eastAsia="宋体" w:hAnsi="Book Antiqua" w:cs="宋体"/>
          <w:sz w:val="24"/>
          <w:szCs w:val="24"/>
          <w:lang w:val="en-US" w:eastAsia="zh-CN"/>
        </w:rPr>
        <w:t>Sopko</w:t>
      </w:r>
      <w:proofErr w:type="spellEnd"/>
      <w:r w:rsidRPr="00E012B7">
        <w:rPr>
          <w:rFonts w:ascii="Book Antiqua" w:eastAsia="宋体" w:hAnsi="Book Antiqua" w:cs="宋体"/>
          <w:sz w:val="24"/>
          <w:szCs w:val="24"/>
          <w:lang w:val="en-US" w:eastAsia="zh-CN"/>
        </w:rPr>
        <w:t xml:space="preserve"> G, Chandra-</w:t>
      </w:r>
      <w:proofErr w:type="spellStart"/>
      <w:r w:rsidRPr="00E012B7">
        <w:rPr>
          <w:rFonts w:ascii="Book Antiqua" w:eastAsia="宋体" w:hAnsi="Book Antiqua" w:cs="宋体"/>
          <w:sz w:val="24"/>
          <w:szCs w:val="24"/>
          <w:lang w:val="en-US" w:eastAsia="zh-CN"/>
        </w:rPr>
        <w:t>Strobos</w:t>
      </w:r>
      <w:proofErr w:type="spellEnd"/>
      <w:r w:rsidRPr="00E012B7">
        <w:rPr>
          <w:rFonts w:ascii="Book Antiqua" w:eastAsia="宋体" w:hAnsi="Book Antiqua" w:cs="宋体"/>
          <w:sz w:val="24"/>
          <w:szCs w:val="24"/>
          <w:lang w:val="en-US" w:eastAsia="zh-CN"/>
        </w:rPr>
        <w:t xml:space="preserve"> N, Urbina EM, </w:t>
      </w:r>
      <w:proofErr w:type="spellStart"/>
      <w:r w:rsidRPr="00E012B7">
        <w:rPr>
          <w:rFonts w:ascii="Book Antiqua" w:eastAsia="宋体" w:hAnsi="Book Antiqua" w:cs="宋体"/>
          <w:sz w:val="24"/>
          <w:szCs w:val="24"/>
          <w:lang w:val="en-US" w:eastAsia="zh-CN"/>
        </w:rPr>
        <w:t>Vaccarino</w:t>
      </w:r>
      <w:proofErr w:type="spellEnd"/>
      <w:r w:rsidRPr="00E012B7">
        <w:rPr>
          <w:rFonts w:ascii="Book Antiqua" w:eastAsia="宋体" w:hAnsi="Book Antiqua" w:cs="宋体"/>
          <w:sz w:val="24"/>
          <w:szCs w:val="24"/>
          <w:lang w:val="en-US" w:eastAsia="zh-CN"/>
        </w:rPr>
        <w:t xml:space="preserve"> V, Wenger NK. Effectiveness-based guidelines for the prevention of cardiovascular disease in women--2011 update: a guideline from the </w:t>
      </w:r>
      <w:proofErr w:type="spellStart"/>
      <w:proofErr w:type="gramStart"/>
      <w:r w:rsidRPr="00E012B7">
        <w:rPr>
          <w:rFonts w:ascii="Book Antiqua" w:eastAsia="宋体" w:hAnsi="Book Antiqua" w:cs="宋体"/>
          <w:sz w:val="24"/>
          <w:szCs w:val="24"/>
          <w:lang w:val="en-US" w:eastAsia="zh-CN"/>
        </w:rPr>
        <w:t>american</w:t>
      </w:r>
      <w:proofErr w:type="spellEnd"/>
      <w:proofErr w:type="gramEnd"/>
      <w:r w:rsidRPr="00E012B7">
        <w:rPr>
          <w:rFonts w:ascii="Book Antiqua" w:eastAsia="宋体" w:hAnsi="Book Antiqua" w:cs="宋体"/>
          <w:sz w:val="24"/>
          <w:szCs w:val="24"/>
          <w:lang w:val="en-US" w:eastAsia="zh-CN"/>
        </w:rPr>
        <w:t xml:space="preserve"> heart association. </w:t>
      </w:r>
      <w:r w:rsidRPr="00E012B7">
        <w:rPr>
          <w:rFonts w:ascii="Book Antiqua" w:eastAsia="宋体" w:hAnsi="Book Antiqua" w:cs="宋体"/>
          <w:i/>
          <w:iCs/>
          <w:sz w:val="24"/>
          <w:szCs w:val="24"/>
          <w:lang w:val="en-US" w:eastAsia="zh-CN"/>
        </w:rPr>
        <w:t>Circulation</w:t>
      </w:r>
      <w:r w:rsidRPr="00E012B7">
        <w:rPr>
          <w:rFonts w:ascii="Book Antiqua" w:eastAsia="宋体" w:hAnsi="Book Antiqua" w:cs="宋体"/>
          <w:sz w:val="24"/>
          <w:szCs w:val="24"/>
          <w:lang w:val="en-US" w:eastAsia="zh-CN"/>
        </w:rPr>
        <w:t xml:space="preserve"> 2011; </w:t>
      </w:r>
      <w:r w:rsidRPr="00E012B7">
        <w:rPr>
          <w:rFonts w:ascii="Book Antiqua" w:eastAsia="宋体" w:hAnsi="Book Antiqua" w:cs="宋体"/>
          <w:b/>
          <w:bCs/>
          <w:sz w:val="24"/>
          <w:szCs w:val="24"/>
          <w:lang w:val="en-US" w:eastAsia="zh-CN"/>
        </w:rPr>
        <w:t>123</w:t>
      </w:r>
      <w:r w:rsidRPr="00E012B7">
        <w:rPr>
          <w:rFonts w:ascii="Book Antiqua" w:eastAsia="宋体" w:hAnsi="Book Antiqua" w:cs="宋体"/>
          <w:sz w:val="24"/>
          <w:szCs w:val="24"/>
          <w:lang w:val="en-US" w:eastAsia="zh-CN"/>
        </w:rPr>
        <w:t>: 1243-1262 [PMID: 21325087 DOI: 10.1161/CIR.0b013e31820faaf8]</w:t>
      </w:r>
    </w:p>
    <w:p w14:paraId="7AECE4D4"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49 </w:t>
      </w:r>
      <w:r w:rsidRPr="00E012B7">
        <w:rPr>
          <w:rFonts w:ascii="Book Antiqua" w:eastAsia="宋体" w:hAnsi="Book Antiqua" w:cs="宋体"/>
          <w:b/>
          <w:bCs/>
          <w:sz w:val="24"/>
          <w:szCs w:val="24"/>
          <w:lang w:val="en-US" w:eastAsia="zh-CN"/>
        </w:rPr>
        <w:t>Fraser A</w:t>
      </w:r>
      <w:r w:rsidRPr="00E012B7">
        <w:rPr>
          <w:rFonts w:ascii="Book Antiqua" w:eastAsia="宋体" w:hAnsi="Book Antiqua" w:cs="宋体"/>
          <w:sz w:val="24"/>
          <w:szCs w:val="24"/>
          <w:lang w:val="en-US" w:eastAsia="zh-CN"/>
        </w:rPr>
        <w:t xml:space="preserve">, Nelson SM, Macdonald-Wallis C, Cherry L, Butler E, </w:t>
      </w:r>
      <w:proofErr w:type="spellStart"/>
      <w:r w:rsidRPr="00E012B7">
        <w:rPr>
          <w:rFonts w:ascii="Book Antiqua" w:eastAsia="宋体" w:hAnsi="Book Antiqua" w:cs="宋体"/>
          <w:sz w:val="24"/>
          <w:szCs w:val="24"/>
          <w:lang w:val="en-US" w:eastAsia="zh-CN"/>
        </w:rPr>
        <w:t>Sattar</w:t>
      </w:r>
      <w:proofErr w:type="spellEnd"/>
      <w:r w:rsidRPr="00E012B7">
        <w:rPr>
          <w:rFonts w:ascii="Book Antiqua" w:eastAsia="宋体" w:hAnsi="Book Antiqua" w:cs="宋体"/>
          <w:sz w:val="24"/>
          <w:szCs w:val="24"/>
          <w:lang w:val="en-US" w:eastAsia="zh-CN"/>
        </w:rPr>
        <w:t xml:space="preserve"> N, Lawlor DA. Associations of pregnancy complications with calculated cardiovascular disease risk and cardiovascular risk factors in middle age: the Avon Longitudinal Study of Parents and Children. </w:t>
      </w:r>
      <w:r w:rsidRPr="00E012B7">
        <w:rPr>
          <w:rFonts w:ascii="Book Antiqua" w:eastAsia="宋体" w:hAnsi="Book Antiqua" w:cs="宋体"/>
          <w:i/>
          <w:iCs/>
          <w:sz w:val="24"/>
          <w:szCs w:val="24"/>
          <w:lang w:val="en-US" w:eastAsia="zh-CN"/>
        </w:rPr>
        <w:t>Circulation</w:t>
      </w:r>
      <w:r w:rsidRPr="00E012B7">
        <w:rPr>
          <w:rFonts w:ascii="Book Antiqua" w:eastAsia="宋体" w:hAnsi="Book Antiqua" w:cs="宋体"/>
          <w:sz w:val="24"/>
          <w:szCs w:val="24"/>
          <w:lang w:val="en-US" w:eastAsia="zh-CN"/>
        </w:rPr>
        <w:t xml:space="preserve"> 2012; </w:t>
      </w:r>
      <w:r w:rsidRPr="00E012B7">
        <w:rPr>
          <w:rFonts w:ascii="Book Antiqua" w:eastAsia="宋体" w:hAnsi="Book Antiqua" w:cs="宋体"/>
          <w:b/>
          <w:bCs/>
          <w:sz w:val="24"/>
          <w:szCs w:val="24"/>
          <w:lang w:val="en-US" w:eastAsia="zh-CN"/>
        </w:rPr>
        <w:t>125</w:t>
      </w:r>
      <w:r w:rsidRPr="00E012B7">
        <w:rPr>
          <w:rFonts w:ascii="Book Antiqua" w:eastAsia="宋体" w:hAnsi="Book Antiqua" w:cs="宋体"/>
          <w:sz w:val="24"/>
          <w:szCs w:val="24"/>
          <w:lang w:val="en-US" w:eastAsia="zh-CN"/>
        </w:rPr>
        <w:t>: 1367-1380 [PMID: 22344039 DOI: 10.1161/CIRCULATIONAHA.111.044784]</w:t>
      </w:r>
    </w:p>
    <w:p w14:paraId="6D13A4FB"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50 </w:t>
      </w:r>
      <w:r w:rsidRPr="00E012B7">
        <w:rPr>
          <w:rFonts w:ascii="Book Antiqua" w:eastAsia="宋体" w:hAnsi="Book Antiqua" w:cs="宋体"/>
          <w:b/>
          <w:bCs/>
          <w:sz w:val="24"/>
          <w:szCs w:val="24"/>
          <w:lang w:val="en-US" w:eastAsia="zh-CN"/>
        </w:rPr>
        <w:t>Redman CW</w:t>
      </w:r>
      <w:r w:rsidRPr="00E012B7">
        <w:rPr>
          <w:rFonts w:ascii="Book Antiqua" w:eastAsia="宋体" w:hAnsi="Book Antiqua" w:cs="宋体"/>
          <w:sz w:val="24"/>
          <w:szCs w:val="24"/>
          <w:lang w:val="en-US" w:eastAsia="zh-CN"/>
        </w:rPr>
        <w:t xml:space="preserve">, Sacks GP, Sargent IL. Preeclampsia: an excessive maternal inflammatory response to pregnancy. </w:t>
      </w:r>
      <w:r w:rsidRPr="00E012B7">
        <w:rPr>
          <w:rFonts w:ascii="Book Antiqua" w:eastAsia="宋体" w:hAnsi="Book Antiqua" w:cs="宋体"/>
          <w:i/>
          <w:iCs/>
          <w:sz w:val="24"/>
          <w:szCs w:val="24"/>
          <w:lang w:val="en-US" w:eastAsia="zh-CN"/>
        </w:rPr>
        <w:t xml:space="preserve">Am J </w:t>
      </w:r>
      <w:proofErr w:type="spellStart"/>
      <w:r w:rsidRPr="00E012B7">
        <w:rPr>
          <w:rFonts w:ascii="Book Antiqua" w:eastAsia="宋体" w:hAnsi="Book Antiqua" w:cs="宋体"/>
          <w:i/>
          <w:iCs/>
          <w:sz w:val="24"/>
          <w:szCs w:val="24"/>
          <w:lang w:val="en-US" w:eastAsia="zh-CN"/>
        </w:rPr>
        <w:t>Obstet</w:t>
      </w:r>
      <w:proofErr w:type="spellEnd"/>
      <w:r w:rsidRPr="00E012B7">
        <w:rPr>
          <w:rFonts w:ascii="Book Antiqua" w:eastAsia="宋体" w:hAnsi="Book Antiqua" w:cs="宋体"/>
          <w:i/>
          <w:iCs/>
          <w:sz w:val="24"/>
          <w:szCs w:val="24"/>
          <w:lang w:val="en-US" w:eastAsia="zh-CN"/>
        </w:rPr>
        <w:t xml:space="preserve"> </w:t>
      </w:r>
      <w:proofErr w:type="spellStart"/>
      <w:r w:rsidRPr="00E012B7">
        <w:rPr>
          <w:rFonts w:ascii="Book Antiqua" w:eastAsia="宋体" w:hAnsi="Book Antiqua" w:cs="宋体"/>
          <w:i/>
          <w:iCs/>
          <w:sz w:val="24"/>
          <w:szCs w:val="24"/>
          <w:lang w:val="en-US" w:eastAsia="zh-CN"/>
        </w:rPr>
        <w:t>Gynecol</w:t>
      </w:r>
      <w:proofErr w:type="spellEnd"/>
      <w:r w:rsidRPr="00E012B7">
        <w:rPr>
          <w:rFonts w:ascii="Book Antiqua" w:eastAsia="宋体" w:hAnsi="Book Antiqua" w:cs="宋体"/>
          <w:sz w:val="24"/>
          <w:szCs w:val="24"/>
          <w:lang w:val="en-US" w:eastAsia="zh-CN"/>
        </w:rPr>
        <w:t xml:space="preserve"> 1999; </w:t>
      </w:r>
      <w:r w:rsidRPr="00E012B7">
        <w:rPr>
          <w:rFonts w:ascii="Book Antiqua" w:eastAsia="宋体" w:hAnsi="Book Antiqua" w:cs="宋体"/>
          <w:b/>
          <w:bCs/>
          <w:sz w:val="24"/>
          <w:szCs w:val="24"/>
          <w:lang w:val="en-US" w:eastAsia="zh-CN"/>
        </w:rPr>
        <w:t>180</w:t>
      </w:r>
      <w:r w:rsidRPr="00E012B7">
        <w:rPr>
          <w:rFonts w:ascii="Book Antiqua" w:eastAsia="宋体" w:hAnsi="Book Antiqua" w:cs="宋体"/>
          <w:sz w:val="24"/>
          <w:szCs w:val="24"/>
          <w:lang w:val="en-US" w:eastAsia="zh-CN"/>
        </w:rPr>
        <w:t>: 499-506 [PMID: 9988826 DOI: 10.1016/S0002-9378(99)70239-5]</w:t>
      </w:r>
    </w:p>
    <w:p w14:paraId="25AD16B7" w14:textId="77777777" w:rsidR="00E012B7" w:rsidRPr="00E012B7" w:rsidRDefault="00E012B7" w:rsidP="00E012B7">
      <w:pPr>
        <w:spacing w:after="0" w:line="360" w:lineRule="auto"/>
        <w:jc w:val="both"/>
        <w:rPr>
          <w:rFonts w:ascii="Book Antiqua" w:eastAsia="宋体" w:hAnsi="Book Antiqua" w:cs="宋体"/>
          <w:sz w:val="24"/>
          <w:szCs w:val="24"/>
          <w:lang w:val="en-US" w:eastAsia="zh-CN"/>
        </w:rPr>
      </w:pPr>
      <w:r w:rsidRPr="00E012B7">
        <w:rPr>
          <w:rFonts w:ascii="Book Antiqua" w:eastAsia="宋体" w:hAnsi="Book Antiqua" w:cs="宋体"/>
          <w:sz w:val="24"/>
          <w:szCs w:val="24"/>
          <w:lang w:val="en-US" w:eastAsia="zh-CN"/>
        </w:rPr>
        <w:t xml:space="preserve">51 </w:t>
      </w:r>
      <w:proofErr w:type="spellStart"/>
      <w:r w:rsidRPr="00E012B7">
        <w:rPr>
          <w:rFonts w:ascii="Book Antiqua" w:eastAsia="宋体" w:hAnsi="Book Antiqua" w:cs="宋体"/>
          <w:b/>
          <w:bCs/>
          <w:sz w:val="24"/>
          <w:szCs w:val="24"/>
          <w:lang w:val="en-US" w:eastAsia="zh-CN"/>
        </w:rPr>
        <w:t>Duckitt</w:t>
      </w:r>
      <w:proofErr w:type="spellEnd"/>
      <w:r w:rsidRPr="00E012B7">
        <w:rPr>
          <w:rFonts w:ascii="Book Antiqua" w:eastAsia="宋体" w:hAnsi="Book Antiqua" w:cs="宋体"/>
          <w:b/>
          <w:bCs/>
          <w:sz w:val="24"/>
          <w:szCs w:val="24"/>
          <w:lang w:val="en-US" w:eastAsia="zh-CN"/>
        </w:rPr>
        <w:t xml:space="preserve"> K</w:t>
      </w:r>
      <w:r w:rsidRPr="00E012B7">
        <w:rPr>
          <w:rFonts w:ascii="Book Antiqua" w:eastAsia="宋体" w:hAnsi="Book Antiqua" w:cs="宋体"/>
          <w:sz w:val="24"/>
          <w:szCs w:val="24"/>
          <w:lang w:val="en-US" w:eastAsia="zh-CN"/>
        </w:rPr>
        <w:t xml:space="preserve">, Harrington D. Risk factors for pre-eclampsia at antenatal booking: systematic review of controlled studies. </w:t>
      </w:r>
      <w:r w:rsidRPr="00E012B7">
        <w:rPr>
          <w:rFonts w:ascii="Book Antiqua" w:eastAsia="宋体" w:hAnsi="Book Antiqua" w:cs="宋体"/>
          <w:i/>
          <w:iCs/>
          <w:sz w:val="24"/>
          <w:szCs w:val="24"/>
          <w:lang w:val="en-US" w:eastAsia="zh-CN"/>
        </w:rPr>
        <w:t>BMJ</w:t>
      </w:r>
      <w:r w:rsidRPr="00E012B7">
        <w:rPr>
          <w:rFonts w:ascii="Book Antiqua" w:eastAsia="宋体" w:hAnsi="Book Antiqua" w:cs="宋体"/>
          <w:sz w:val="24"/>
          <w:szCs w:val="24"/>
          <w:lang w:val="en-US" w:eastAsia="zh-CN"/>
        </w:rPr>
        <w:t xml:space="preserve"> 2005; </w:t>
      </w:r>
      <w:r w:rsidRPr="00E012B7">
        <w:rPr>
          <w:rFonts w:ascii="Book Antiqua" w:eastAsia="宋体" w:hAnsi="Book Antiqua" w:cs="宋体"/>
          <w:b/>
          <w:bCs/>
          <w:sz w:val="24"/>
          <w:szCs w:val="24"/>
          <w:lang w:val="en-US" w:eastAsia="zh-CN"/>
        </w:rPr>
        <w:t>330</w:t>
      </w:r>
      <w:r w:rsidRPr="00E012B7">
        <w:rPr>
          <w:rFonts w:ascii="Book Antiqua" w:eastAsia="宋体" w:hAnsi="Book Antiqua" w:cs="宋体"/>
          <w:sz w:val="24"/>
          <w:szCs w:val="24"/>
          <w:lang w:val="en-US" w:eastAsia="zh-CN"/>
        </w:rPr>
        <w:t>: 565 [PMID: 15743856 DOI: 10.1136/bmj.38380.674340.E0]</w:t>
      </w:r>
    </w:p>
    <w:p w14:paraId="62140314" w14:textId="77777777" w:rsidR="00ED3F99" w:rsidRPr="00E012B7" w:rsidRDefault="00ED3F99" w:rsidP="00E012B7">
      <w:pPr>
        <w:spacing w:after="0" w:line="360" w:lineRule="auto"/>
        <w:jc w:val="both"/>
        <w:rPr>
          <w:rFonts w:ascii="Book Antiqua" w:hAnsi="Book Antiqua" w:cs="Times New Roman"/>
          <w:b/>
          <w:sz w:val="24"/>
          <w:szCs w:val="24"/>
        </w:rPr>
      </w:pPr>
    </w:p>
    <w:p w14:paraId="30BE4373" w14:textId="608D525D" w:rsidR="001D3120" w:rsidRPr="00CE3365" w:rsidRDefault="001D78F0" w:rsidP="00CE3365">
      <w:pPr>
        <w:spacing w:after="0" w:line="360" w:lineRule="auto"/>
        <w:jc w:val="right"/>
        <w:rPr>
          <w:rFonts w:ascii="Book Antiqua" w:hAnsi="Book Antiqua" w:cs="Times New Roman"/>
          <w:b/>
          <w:sz w:val="24"/>
          <w:szCs w:val="24"/>
        </w:rPr>
      </w:pPr>
      <w:r w:rsidRPr="00CE3365">
        <w:rPr>
          <w:rFonts w:ascii="Book Antiqua" w:hAnsi="Book Antiqua"/>
          <w:b/>
          <w:sz w:val="24"/>
          <w:szCs w:val="24"/>
        </w:rPr>
        <w:t xml:space="preserve">P-Reviewer: </w:t>
      </w:r>
      <w:r w:rsidR="0069024F" w:rsidRPr="00CE3365">
        <w:rPr>
          <w:rFonts w:ascii="Book Antiqua" w:hAnsi="Book Antiqua" w:cs="Tahoma"/>
          <w:color w:val="000000"/>
          <w:sz w:val="24"/>
          <w:szCs w:val="24"/>
        </w:rPr>
        <w:t>Wong</w:t>
      </w:r>
      <w:r w:rsidR="0069024F" w:rsidRPr="00CE3365">
        <w:rPr>
          <w:rFonts w:ascii="Book Antiqua" w:hAnsi="Book Antiqua" w:cs="Tahoma"/>
          <w:color w:val="000000"/>
          <w:sz w:val="24"/>
          <w:szCs w:val="24"/>
          <w:lang w:eastAsia="zh-CN"/>
        </w:rPr>
        <w:t xml:space="preserve"> RJ, </w:t>
      </w:r>
      <w:r w:rsidR="0069024F" w:rsidRPr="00CE3365">
        <w:rPr>
          <w:rFonts w:ascii="Book Antiqua" w:hAnsi="Book Antiqua" w:cs="Tahoma"/>
          <w:color w:val="000000"/>
          <w:sz w:val="24"/>
          <w:szCs w:val="24"/>
        </w:rPr>
        <w:t>Xu</w:t>
      </w:r>
      <w:r w:rsidR="0069024F" w:rsidRPr="00CE3365">
        <w:rPr>
          <w:rFonts w:ascii="Book Antiqua" w:hAnsi="Book Antiqua" w:cs="Tahoma"/>
          <w:color w:val="000000"/>
          <w:sz w:val="24"/>
          <w:szCs w:val="24"/>
          <w:lang w:eastAsia="zh-CN"/>
        </w:rPr>
        <w:t xml:space="preserve"> XH </w:t>
      </w:r>
      <w:r w:rsidRPr="00CE3365">
        <w:rPr>
          <w:rFonts w:ascii="Book Antiqua" w:hAnsi="Book Antiqua"/>
          <w:b/>
          <w:sz w:val="24"/>
          <w:szCs w:val="24"/>
        </w:rPr>
        <w:t xml:space="preserve">S-Editor: </w:t>
      </w:r>
      <w:r w:rsidRPr="00CE3365">
        <w:rPr>
          <w:rFonts w:ascii="Book Antiqua" w:hAnsi="Book Antiqua"/>
          <w:sz w:val="24"/>
          <w:szCs w:val="24"/>
        </w:rPr>
        <w:t>Ji FF</w:t>
      </w:r>
      <w:r w:rsidRPr="00CE3365">
        <w:rPr>
          <w:rFonts w:ascii="Book Antiqua" w:hAnsi="Book Antiqua"/>
          <w:b/>
          <w:sz w:val="24"/>
          <w:szCs w:val="24"/>
        </w:rPr>
        <w:t xml:space="preserve"> L-Editor: E-Editor:</w:t>
      </w:r>
    </w:p>
    <w:p w14:paraId="0E2E72D7" w14:textId="77777777" w:rsidR="001D3120" w:rsidRPr="00E012B7" w:rsidRDefault="001D3120" w:rsidP="00E012B7">
      <w:pPr>
        <w:spacing w:after="0" w:line="360" w:lineRule="auto"/>
        <w:jc w:val="both"/>
        <w:rPr>
          <w:rFonts w:ascii="Book Antiqua" w:hAnsi="Book Antiqua" w:cs="Times New Roman"/>
          <w:b/>
          <w:sz w:val="24"/>
          <w:szCs w:val="24"/>
        </w:rPr>
      </w:pPr>
    </w:p>
    <w:p w14:paraId="306E210B" w14:textId="77777777" w:rsidR="0069024F" w:rsidRDefault="0069024F">
      <w:pPr>
        <w:rPr>
          <w:rFonts w:ascii="Book Antiqua" w:hAnsi="Book Antiqua" w:cs="Times New Roman"/>
          <w:b/>
          <w:sz w:val="24"/>
          <w:szCs w:val="24"/>
        </w:rPr>
      </w:pPr>
      <w:r>
        <w:rPr>
          <w:rFonts w:ascii="Book Antiqua" w:hAnsi="Book Antiqua" w:cs="Times New Roman"/>
          <w:b/>
          <w:sz w:val="24"/>
          <w:szCs w:val="24"/>
        </w:rPr>
        <w:br w:type="page"/>
      </w:r>
    </w:p>
    <w:p w14:paraId="34C706BC" w14:textId="573BE933" w:rsidR="00ED3F99" w:rsidRPr="00B56AF7" w:rsidRDefault="00374D58" w:rsidP="00544A47">
      <w:pPr>
        <w:spacing w:after="0" w:line="360" w:lineRule="auto"/>
        <w:jc w:val="both"/>
        <w:rPr>
          <w:rFonts w:ascii="Book Antiqua" w:hAnsi="Book Antiqua" w:cs="Times New Roman"/>
          <w:b/>
          <w:sz w:val="24"/>
          <w:szCs w:val="24"/>
          <w:lang w:eastAsia="zh-CN"/>
        </w:rPr>
      </w:pPr>
      <w:r w:rsidRPr="00B56AF7">
        <w:rPr>
          <w:rFonts w:ascii="Book Antiqua" w:hAnsi="Book Antiqua" w:cs="Times New Roman"/>
          <w:b/>
          <w:sz w:val="24"/>
          <w:szCs w:val="24"/>
        </w:rPr>
        <w:lastRenderedPageBreak/>
        <w:t>Table 1 A summary of the key differences observed in placental and cardiovascular parameters in early-onset</w:t>
      </w:r>
      <w:r w:rsidRPr="001D78F0">
        <w:rPr>
          <w:rFonts w:ascii="Book Antiqua" w:hAnsi="Book Antiqua" w:cs="Times New Roman"/>
          <w:b/>
          <w:i/>
          <w:sz w:val="24"/>
          <w:szCs w:val="24"/>
        </w:rPr>
        <w:t xml:space="preserve"> vs</w:t>
      </w:r>
      <w:r w:rsidRPr="00B56AF7">
        <w:rPr>
          <w:rFonts w:ascii="Book Antiqua" w:hAnsi="Book Antiqua" w:cs="Times New Roman"/>
          <w:b/>
          <w:sz w:val="24"/>
          <w:szCs w:val="24"/>
        </w:rPr>
        <w:t xml:space="preserve"> late-onset preeclamp</w:t>
      </w:r>
      <w:r w:rsidR="001D78F0">
        <w:rPr>
          <w:rFonts w:ascii="Book Antiqua" w:hAnsi="Book Antiqua" w:cs="Times New Roman"/>
          <w:b/>
          <w:sz w:val="24"/>
          <w:szCs w:val="24"/>
        </w:rPr>
        <w:t>sia</w:t>
      </w:r>
    </w:p>
    <w:p w14:paraId="525A266C" w14:textId="77777777" w:rsidR="00ED3F99" w:rsidRPr="00B56AF7" w:rsidRDefault="00ED3F99" w:rsidP="00544A47">
      <w:pPr>
        <w:spacing w:after="0" w:line="360" w:lineRule="auto"/>
        <w:jc w:val="both"/>
        <w:rPr>
          <w:rFonts w:ascii="Book Antiqua" w:hAnsi="Book Antiqua" w:cs="Times New Roman"/>
          <w:b/>
          <w:sz w:val="24"/>
          <w:szCs w:val="24"/>
        </w:rPr>
      </w:pPr>
    </w:p>
    <w:p w14:paraId="30867188" w14:textId="03773FD2" w:rsidR="001D3120" w:rsidRPr="00B56AF7" w:rsidRDefault="001D78F0" w:rsidP="00544A47">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ab/>
      </w:r>
      <w:r>
        <w:rPr>
          <w:rFonts w:ascii="Book Antiqua" w:hAnsi="Book Antiqua" w:cs="Times New Roman"/>
          <w:sz w:val="24"/>
          <w:szCs w:val="24"/>
        </w:rPr>
        <w:tab/>
      </w:r>
    </w:p>
    <w:tbl>
      <w:tblPr>
        <w:tblStyle w:val="TableGrid"/>
        <w:tblW w:w="0" w:type="auto"/>
        <w:tblInd w:w="534" w:type="dxa"/>
        <w:tblLook w:val="04A0" w:firstRow="1" w:lastRow="0" w:firstColumn="1" w:lastColumn="0" w:noHBand="0" w:noVBand="1"/>
      </w:tblPr>
      <w:tblGrid>
        <w:gridCol w:w="3969"/>
        <w:gridCol w:w="2174"/>
        <w:gridCol w:w="2078"/>
      </w:tblGrid>
      <w:tr w:rsidR="00BE6802" w:rsidRPr="00B56AF7" w14:paraId="131C9E5D" w14:textId="77777777" w:rsidTr="00374D58">
        <w:tc>
          <w:tcPr>
            <w:tcW w:w="3969" w:type="dxa"/>
            <w:tcBorders>
              <w:top w:val="nil"/>
              <w:left w:val="nil"/>
              <w:bottom w:val="single" w:sz="4" w:space="0" w:color="auto"/>
              <w:right w:val="nil"/>
            </w:tcBorders>
          </w:tcPr>
          <w:p w14:paraId="714B1D7E" w14:textId="77777777" w:rsidR="004A1C9D" w:rsidRPr="00B56AF7" w:rsidRDefault="004A1C9D" w:rsidP="00544A47">
            <w:pPr>
              <w:spacing w:line="360" w:lineRule="auto"/>
              <w:jc w:val="both"/>
              <w:rPr>
                <w:rFonts w:ascii="Book Antiqua" w:hAnsi="Book Antiqua" w:cs="Times New Roman"/>
                <w:sz w:val="24"/>
                <w:szCs w:val="24"/>
              </w:rPr>
            </w:pPr>
          </w:p>
        </w:tc>
        <w:tc>
          <w:tcPr>
            <w:tcW w:w="2174" w:type="dxa"/>
            <w:tcBorders>
              <w:top w:val="nil"/>
              <w:left w:val="nil"/>
              <w:bottom w:val="single" w:sz="4" w:space="0" w:color="auto"/>
              <w:right w:val="nil"/>
            </w:tcBorders>
          </w:tcPr>
          <w:p w14:paraId="69B7608F" w14:textId="49F7FB2E"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 xml:space="preserve">Early </w:t>
            </w:r>
            <w:r w:rsidR="001D78F0" w:rsidRPr="00B56AF7">
              <w:rPr>
                <w:rFonts w:ascii="Book Antiqua" w:hAnsi="Book Antiqua" w:cs="Times New Roman"/>
                <w:b/>
                <w:sz w:val="24"/>
                <w:szCs w:val="24"/>
              </w:rPr>
              <w:t>o</w:t>
            </w:r>
            <w:r w:rsidRPr="00B56AF7">
              <w:rPr>
                <w:rFonts w:ascii="Book Antiqua" w:hAnsi="Book Antiqua" w:cs="Times New Roman"/>
                <w:b/>
                <w:sz w:val="24"/>
                <w:szCs w:val="24"/>
              </w:rPr>
              <w:t>nset PE</w:t>
            </w:r>
          </w:p>
        </w:tc>
        <w:tc>
          <w:tcPr>
            <w:tcW w:w="2078" w:type="dxa"/>
            <w:tcBorders>
              <w:top w:val="nil"/>
              <w:left w:val="nil"/>
              <w:bottom w:val="single" w:sz="4" w:space="0" w:color="auto"/>
              <w:right w:val="nil"/>
            </w:tcBorders>
          </w:tcPr>
          <w:p w14:paraId="3B003C78" w14:textId="4BAD7598"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 xml:space="preserve">Late </w:t>
            </w:r>
            <w:r w:rsidR="001D78F0" w:rsidRPr="00B56AF7">
              <w:rPr>
                <w:rFonts w:ascii="Book Antiqua" w:hAnsi="Book Antiqua" w:cs="Times New Roman"/>
                <w:b/>
                <w:sz w:val="24"/>
                <w:szCs w:val="24"/>
              </w:rPr>
              <w:t>o</w:t>
            </w:r>
            <w:r w:rsidRPr="00B56AF7">
              <w:rPr>
                <w:rFonts w:ascii="Book Antiqua" w:hAnsi="Book Antiqua" w:cs="Times New Roman"/>
                <w:b/>
                <w:sz w:val="24"/>
                <w:szCs w:val="24"/>
              </w:rPr>
              <w:t>nset PE</w:t>
            </w:r>
          </w:p>
        </w:tc>
      </w:tr>
      <w:tr w:rsidR="00BE6802" w:rsidRPr="00B56AF7" w14:paraId="7D454543" w14:textId="77777777" w:rsidTr="00FC33EF">
        <w:tc>
          <w:tcPr>
            <w:tcW w:w="3969" w:type="dxa"/>
            <w:tcBorders>
              <w:top w:val="single" w:sz="4" w:space="0" w:color="auto"/>
              <w:right w:val="nil"/>
            </w:tcBorders>
          </w:tcPr>
          <w:p w14:paraId="4BF4164C" w14:textId="77777777" w:rsidR="004A1C9D" w:rsidRPr="00B56AF7" w:rsidRDefault="004A1C9D" w:rsidP="00544A47">
            <w:pPr>
              <w:spacing w:line="360" w:lineRule="auto"/>
              <w:jc w:val="both"/>
              <w:rPr>
                <w:rFonts w:ascii="Book Antiqua" w:hAnsi="Book Antiqua" w:cs="Times New Roman"/>
                <w:sz w:val="24"/>
                <w:szCs w:val="24"/>
              </w:rPr>
            </w:pP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w:t>
            </w:r>
          </w:p>
        </w:tc>
        <w:tc>
          <w:tcPr>
            <w:tcW w:w="2174" w:type="dxa"/>
            <w:tcBorders>
              <w:top w:val="single" w:sz="4" w:space="0" w:color="auto"/>
              <w:left w:val="nil"/>
              <w:right w:val="nil"/>
            </w:tcBorders>
          </w:tcPr>
          <w:p w14:paraId="6E084A82"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top w:val="single" w:sz="4" w:space="0" w:color="auto"/>
              <w:left w:val="nil"/>
            </w:tcBorders>
          </w:tcPr>
          <w:p w14:paraId="4F1F4274"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2825D0AD" w14:textId="77777777" w:rsidTr="00FC33EF">
        <w:tc>
          <w:tcPr>
            <w:tcW w:w="3969" w:type="dxa"/>
            <w:tcBorders>
              <w:right w:val="nil"/>
            </w:tcBorders>
          </w:tcPr>
          <w:p w14:paraId="657F1579" w14:textId="31453470"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b/>
                <w:sz w:val="24"/>
                <w:szCs w:val="24"/>
              </w:rPr>
              <w:t>Hormones</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 </w:t>
            </w:r>
            <w:proofErr w:type="spellStart"/>
            <w:r w:rsidRPr="00B56AF7">
              <w:rPr>
                <w:rFonts w:ascii="Book Antiqua" w:hAnsi="Book Antiqua" w:cs="Times New Roman"/>
                <w:sz w:val="24"/>
                <w:szCs w:val="24"/>
              </w:rPr>
              <w:t>PlGF</w:t>
            </w:r>
            <w:proofErr w:type="spellEnd"/>
          </w:p>
        </w:tc>
        <w:tc>
          <w:tcPr>
            <w:tcW w:w="2174" w:type="dxa"/>
            <w:tcBorders>
              <w:left w:val="nil"/>
              <w:right w:val="nil"/>
            </w:tcBorders>
          </w:tcPr>
          <w:p w14:paraId="57679FCB"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3D6A0A9C"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25911E59" w14:textId="77777777" w:rsidTr="00FC33EF">
        <w:tc>
          <w:tcPr>
            <w:tcW w:w="3969" w:type="dxa"/>
            <w:tcBorders>
              <w:right w:val="nil"/>
            </w:tcBorders>
          </w:tcPr>
          <w:p w14:paraId="4DC333B2" w14:textId="6DC4998C"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b/>
                <w:sz w:val="24"/>
                <w:szCs w:val="24"/>
              </w:rPr>
              <w:t>Hormones</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 sFlt-1</w:t>
            </w:r>
          </w:p>
        </w:tc>
        <w:tc>
          <w:tcPr>
            <w:tcW w:w="2174" w:type="dxa"/>
            <w:tcBorders>
              <w:left w:val="nil"/>
              <w:right w:val="nil"/>
            </w:tcBorders>
          </w:tcPr>
          <w:p w14:paraId="54A30C01"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0E106220"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1D1E26C2" w14:textId="77777777" w:rsidTr="00FC33EF">
        <w:tc>
          <w:tcPr>
            <w:tcW w:w="3969" w:type="dxa"/>
            <w:tcBorders>
              <w:right w:val="nil"/>
            </w:tcBorders>
          </w:tcPr>
          <w:p w14:paraId="4B460310" w14:textId="7D1A260F"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b/>
                <w:sz w:val="24"/>
                <w:szCs w:val="24"/>
              </w:rPr>
              <w:t>Hormones</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 PAPP-A</w:t>
            </w:r>
          </w:p>
        </w:tc>
        <w:tc>
          <w:tcPr>
            <w:tcW w:w="2174" w:type="dxa"/>
            <w:tcBorders>
              <w:left w:val="nil"/>
              <w:right w:val="nil"/>
            </w:tcBorders>
          </w:tcPr>
          <w:p w14:paraId="57F068A2"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3CEAF74D"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04EA53A1" w14:textId="77777777" w:rsidTr="00FC33EF">
        <w:tc>
          <w:tcPr>
            <w:tcW w:w="3969" w:type="dxa"/>
            <w:tcBorders>
              <w:right w:val="nil"/>
            </w:tcBorders>
          </w:tcPr>
          <w:p w14:paraId="28C19587" w14:textId="360B6870"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sz w:val="24"/>
                <w:szCs w:val="24"/>
              </w:rPr>
              <w:t xml:space="preserve">Uterine </w:t>
            </w:r>
            <w:r w:rsidR="00884E52" w:rsidRPr="00B56AF7">
              <w:rPr>
                <w:rFonts w:ascii="Book Antiqua" w:hAnsi="Book Antiqua" w:cs="Times New Roman"/>
                <w:sz w:val="24"/>
                <w:szCs w:val="24"/>
              </w:rPr>
              <w:t>a</w:t>
            </w:r>
            <w:r w:rsidRPr="00B56AF7">
              <w:rPr>
                <w:rFonts w:ascii="Book Antiqua" w:hAnsi="Book Antiqua" w:cs="Times New Roman"/>
                <w:sz w:val="24"/>
                <w:szCs w:val="24"/>
              </w:rPr>
              <w:t xml:space="preserve">rtery Doppler </w:t>
            </w:r>
            <w:r w:rsidR="00884E52" w:rsidRPr="00B56AF7">
              <w:rPr>
                <w:rFonts w:ascii="Book Antiqua" w:hAnsi="Book Antiqua" w:cs="Times New Roman"/>
                <w:sz w:val="24"/>
                <w:szCs w:val="24"/>
              </w:rPr>
              <w:t>r</w:t>
            </w:r>
            <w:r w:rsidRPr="00B56AF7">
              <w:rPr>
                <w:rFonts w:ascii="Book Antiqua" w:hAnsi="Book Antiqua" w:cs="Times New Roman"/>
                <w:sz w:val="24"/>
                <w:szCs w:val="24"/>
              </w:rPr>
              <w:t>esistance</w:t>
            </w:r>
          </w:p>
        </w:tc>
        <w:tc>
          <w:tcPr>
            <w:tcW w:w="2174" w:type="dxa"/>
            <w:tcBorders>
              <w:left w:val="nil"/>
              <w:right w:val="nil"/>
            </w:tcBorders>
          </w:tcPr>
          <w:p w14:paraId="25922699"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72DF8B27"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280F1C03" w14:textId="77777777" w:rsidTr="00FC33EF">
        <w:tc>
          <w:tcPr>
            <w:tcW w:w="3969" w:type="dxa"/>
            <w:tcBorders>
              <w:right w:val="nil"/>
            </w:tcBorders>
          </w:tcPr>
          <w:p w14:paraId="2C96EFBA" w14:textId="77777777"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sz w:val="24"/>
                <w:szCs w:val="24"/>
              </w:rPr>
              <w:t>Molecular stress response</w:t>
            </w:r>
          </w:p>
        </w:tc>
        <w:tc>
          <w:tcPr>
            <w:tcW w:w="2174" w:type="dxa"/>
            <w:tcBorders>
              <w:left w:val="nil"/>
              <w:right w:val="nil"/>
            </w:tcBorders>
          </w:tcPr>
          <w:p w14:paraId="35777ACD"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43AEE835"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2915AA34" w14:textId="77777777" w:rsidTr="00FC33EF">
        <w:tc>
          <w:tcPr>
            <w:tcW w:w="3969" w:type="dxa"/>
            <w:tcBorders>
              <w:right w:val="nil"/>
            </w:tcBorders>
          </w:tcPr>
          <w:p w14:paraId="66B26200" w14:textId="77777777"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sz w:val="24"/>
                <w:szCs w:val="24"/>
              </w:rPr>
              <w:t xml:space="preserve">Histological evidence of </w:t>
            </w:r>
            <w:proofErr w:type="spellStart"/>
            <w:r w:rsidRPr="00B56AF7">
              <w:rPr>
                <w:rFonts w:ascii="Book Antiqua" w:hAnsi="Book Antiqua" w:cs="Times New Roman"/>
                <w:sz w:val="24"/>
                <w:szCs w:val="24"/>
              </w:rPr>
              <w:t>hypoperfusion</w:t>
            </w:r>
            <w:proofErr w:type="spellEnd"/>
          </w:p>
        </w:tc>
        <w:tc>
          <w:tcPr>
            <w:tcW w:w="2174" w:type="dxa"/>
            <w:tcBorders>
              <w:left w:val="nil"/>
              <w:right w:val="nil"/>
            </w:tcBorders>
          </w:tcPr>
          <w:p w14:paraId="64667BB4"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4AA4A333"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3628D876" w14:textId="77777777" w:rsidTr="00FC33EF">
        <w:tc>
          <w:tcPr>
            <w:tcW w:w="3969" w:type="dxa"/>
            <w:tcBorders>
              <w:right w:val="nil"/>
            </w:tcBorders>
          </w:tcPr>
          <w:p w14:paraId="3F2F5C17" w14:textId="77777777" w:rsidR="004A1C9D" w:rsidRPr="00B56AF7" w:rsidRDefault="004A1C9D" w:rsidP="00544A47">
            <w:pPr>
              <w:spacing w:line="360" w:lineRule="auto"/>
              <w:jc w:val="both"/>
              <w:rPr>
                <w:rFonts w:ascii="Book Antiqua" w:hAnsi="Book Antiqua" w:cs="Times New Roman"/>
                <w:sz w:val="24"/>
                <w:szCs w:val="24"/>
              </w:rPr>
            </w:pPr>
          </w:p>
        </w:tc>
        <w:tc>
          <w:tcPr>
            <w:tcW w:w="2174" w:type="dxa"/>
            <w:tcBorders>
              <w:left w:val="nil"/>
              <w:right w:val="nil"/>
            </w:tcBorders>
          </w:tcPr>
          <w:p w14:paraId="16ECB7F9" w14:textId="77777777" w:rsidR="004A1C9D" w:rsidRPr="00B56AF7" w:rsidRDefault="004A1C9D" w:rsidP="00544A47">
            <w:pPr>
              <w:spacing w:line="360" w:lineRule="auto"/>
              <w:jc w:val="both"/>
              <w:rPr>
                <w:rFonts w:ascii="Book Antiqua" w:hAnsi="Book Antiqua" w:cs="Times New Roman"/>
                <w:b/>
                <w:sz w:val="24"/>
                <w:szCs w:val="24"/>
              </w:rPr>
            </w:pPr>
          </w:p>
        </w:tc>
        <w:tc>
          <w:tcPr>
            <w:tcW w:w="2078" w:type="dxa"/>
            <w:tcBorders>
              <w:left w:val="nil"/>
            </w:tcBorders>
          </w:tcPr>
          <w:p w14:paraId="125A883A" w14:textId="77777777" w:rsidR="004A1C9D" w:rsidRPr="00B56AF7" w:rsidRDefault="004A1C9D" w:rsidP="00544A47">
            <w:pPr>
              <w:spacing w:line="360" w:lineRule="auto"/>
              <w:jc w:val="both"/>
              <w:rPr>
                <w:rFonts w:ascii="Book Antiqua" w:hAnsi="Book Antiqua" w:cs="Times New Roman"/>
                <w:b/>
                <w:sz w:val="24"/>
                <w:szCs w:val="24"/>
              </w:rPr>
            </w:pPr>
          </w:p>
        </w:tc>
      </w:tr>
      <w:tr w:rsidR="00BE6802" w:rsidRPr="00B56AF7" w14:paraId="575564AA" w14:textId="77777777" w:rsidTr="00FC33EF">
        <w:tc>
          <w:tcPr>
            <w:tcW w:w="3969" w:type="dxa"/>
            <w:tcBorders>
              <w:right w:val="nil"/>
            </w:tcBorders>
          </w:tcPr>
          <w:p w14:paraId="5804F3F8" w14:textId="06BA8826" w:rsidR="004A1C9D" w:rsidRPr="00B56AF7" w:rsidRDefault="004A1C9D" w:rsidP="00544A47">
            <w:pPr>
              <w:spacing w:line="360" w:lineRule="auto"/>
              <w:jc w:val="both"/>
              <w:rPr>
                <w:rFonts w:ascii="Book Antiqua" w:hAnsi="Book Antiqua" w:cs="Times New Roman"/>
                <w:sz w:val="24"/>
                <w:szCs w:val="24"/>
              </w:rPr>
            </w:pPr>
            <w:proofErr w:type="spellStart"/>
            <w:r w:rsidRPr="00B56AF7">
              <w:rPr>
                <w:rFonts w:ascii="Book Antiqua" w:hAnsi="Book Antiqua" w:cs="Times New Roman"/>
                <w:b/>
                <w:sz w:val="24"/>
                <w:szCs w:val="24"/>
              </w:rPr>
              <w:t>Haemodynamics</w:t>
            </w:r>
            <w:proofErr w:type="spellEnd"/>
            <w:r w:rsidRPr="00B56AF7">
              <w:rPr>
                <w:rFonts w:ascii="Book Antiqua" w:hAnsi="Book Antiqua" w:cs="Times New Roman"/>
                <w:sz w:val="24"/>
                <w:szCs w:val="24"/>
              </w:rPr>
              <w:t xml:space="preserve"> -</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Cardiac </w:t>
            </w:r>
            <w:r w:rsidR="001D78F0" w:rsidRPr="00B56AF7">
              <w:rPr>
                <w:rFonts w:ascii="Book Antiqua" w:hAnsi="Book Antiqua" w:cs="Times New Roman"/>
                <w:sz w:val="24"/>
                <w:szCs w:val="24"/>
              </w:rPr>
              <w:t>i</w:t>
            </w:r>
            <w:r w:rsidRPr="00B56AF7">
              <w:rPr>
                <w:rFonts w:ascii="Book Antiqua" w:hAnsi="Book Antiqua" w:cs="Times New Roman"/>
                <w:sz w:val="24"/>
                <w:szCs w:val="24"/>
              </w:rPr>
              <w:t>ndex</w:t>
            </w:r>
          </w:p>
        </w:tc>
        <w:tc>
          <w:tcPr>
            <w:tcW w:w="2174" w:type="dxa"/>
            <w:tcBorders>
              <w:left w:val="nil"/>
              <w:right w:val="nil"/>
            </w:tcBorders>
          </w:tcPr>
          <w:p w14:paraId="51104769"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78906A92"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2340F9BD" w14:textId="77777777" w:rsidTr="00FC33EF">
        <w:tc>
          <w:tcPr>
            <w:tcW w:w="3969" w:type="dxa"/>
            <w:tcBorders>
              <w:right w:val="nil"/>
            </w:tcBorders>
          </w:tcPr>
          <w:p w14:paraId="0203B0E4" w14:textId="259AD28F" w:rsidR="004A1C9D" w:rsidRPr="00B56AF7" w:rsidRDefault="004A1C9D" w:rsidP="00544A47">
            <w:pPr>
              <w:spacing w:line="360" w:lineRule="auto"/>
              <w:jc w:val="both"/>
              <w:rPr>
                <w:rFonts w:ascii="Book Antiqua" w:hAnsi="Book Antiqua" w:cs="Times New Roman"/>
                <w:sz w:val="24"/>
                <w:szCs w:val="24"/>
              </w:rPr>
            </w:pPr>
            <w:proofErr w:type="spellStart"/>
            <w:r w:rsidRPr="00B56AF7">
              <w:rPr>
                <w:rFonts w:ascii="Book Antiqua" w:hAnsi="Book Antiqua" w:cs="Times New Roman"/>
                <w:b/>
                <w:sz w:val="24"/>
                <w:szCs w:val="24"/>
              </w:rPr>
              <w:t>Haemodynamics</w:t>
            </w:r>
            <w:proofErr w:type="spellEnd"/>
            <w:r w:rsidRPr="00B56AF7">
              <w:rPr>
                <w:rFonts w:ascii="Book Antiqua" w:hAnsi="Book Antiqua" w:cs="Times New Roman"/>
                <w:sz w:val="24"/>
                <w:szCs w:val="24"/>
              </w:rPr>
              <w:t xml:space="preserve"> -</w:t>
            </w:r>
            <w:r w:rsidR="00F908E0" w:rsidRPr="00B56AF7">
              <w:rPr>
                <w:rFonts w:ascii="Book Antiqua" w:hAnsi="Book Antiqua" w:cs="Times New Roman"/>
                <w:sz w:val="24"/>
                <w:szCs w:val="24"/>
              </w:rPr>
              <w:t xml:space="preserve"> </w:t>
            </w:r>
            <w:r w:rsidRPr="00B56AF7">
              <w:rPr>
                <w:rFonts w:ascii="Book Antiqua" w:hAnsi="Book Antiqua" w:cs="Times New Roman"/>
                <w:sz w:val="24"/>
                <w:szCs w:val="24"/>
              </w:rPr>
              <w:t xml:space="preserve">TVR </w:t>
            </w:r>
            <w:r w:rsidR="001D78F0" w:rsidRPr="00B56AF7">
              <w:rPr>
                <w:rFonts w:ascii="Book Antiqua" w:hAnsi="Book Antiqua" w:cs="Times New Roman"/>
                <w:sz w:val="24"/>
                <w:szCs w:val="24"/>
              </w:rPr>
              <w:t>i</w:t>
            </w:r>
            <w:r w:rsidRPr="00B56AF7">
              <w:rPr>
                <w:rFonts w:ascii="Book Antiqua" w:hAnsi="Book Antiqua" w:cs="Times New Roman"/>
                <w:sz w:val="24"/>
                <w:szCs w:val="24"/>
              </w:rPr>
              <w:t>ndex</w:t>
            </w:r>
          </w:p>
        </w:tc>
        <w:tc>
          <w:tcPr>
            <w:tcW w:w="2174" w:type="dxa"/>
            <w:tcBorders>
              <w:left w:val="nil"/>
              <w:right w:val="nil"/>
            </w:tcBorders>
          </w:tcPr>
          <w:p w14:paraId="62A5DA37"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0FB16373"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3292CEDB" w14:textId="77777777" w:rsidTr="00FC33EF">
        <w:tc>
          <w:tcPr>
            <w:tcW w:w="3969" w:type="dxa"/>
            <w:tcBorders>
              <w:right w:val="nil"/>
            </w:tcBorders>
          </w:tcPr>
          <w:p w14:paraId="0EB97BAA" w14:textId="77777777"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b/>
                <w:sz w:val="24"/>
                <w:szCs w:val="24"/>
              </w:rPr>
              <w:t>Left Ventricular geometry</w:t>
            </w:r>
            <w:r w:rsidRPr="00B56AF7">
              <w:rPr>
                <w:rFonts w:ascii="Book Antiqua" w:hAnsi="Book Antiqua" w:cs="Times New Roman"/>
                <w:sz w:val="24"/>
                <w:szCs w:val="24"/>
              </w:rPr>
              <w:t xml:space="preserve"> –</w:t>
            </w:r>
          </w:p>
          <w:p w14:paraId="7CC9DE7A" w14:textId="77777777"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sz w:val="24"/>
                <w:szCs w:val="24"/>
              </w:rPr>
              <w:t>concentric remodelling</w:t>
            </w:r>
          </w:p>
        </w:tc>
        <w:tc>
          <w:tcPr>
            <w:tcW w:w="2174" w:type="dxa"/>
            <w:tcBorders>
              <w:left w:val="nil"/>
              <w:right w:val="nil"/>
            </w:tcBorders>
          </w:tcPr>
          <w:p w14:paraId="6768F796"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40EF2CB4"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6A8FD417" w14:textId="77777777" w:rsidTr="00FC33EF">
        <w:tc>
          <w:tcPr>
            <w:tcW w:w="3969" w:type="dxa"/>
            <w:tcBorders>
              <w:right w:val="nil"/>
            </w:tcBorders>
          </w:tcPr>
          <w:p w14:paraId="45167CC1" w14:textId="77777777"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b/>
                <w:sz w:val="24"/>
                <w:szCs w:val="24"/>
              </w:rPr>
              <w:t>Left Ventricular geometry</w:t>
            </w:r>
            <w:r w:rsidRPr="00B56AF7">
              <w:rPr>
                <w:rFonts w:ascii="Book Antiqua" w:hAnsi="Book Antiqua" w:cs="Times New Roman"/>
                <w:sz w:val="24"/>
                <w:szCs w:val="24"/>
              </w:rPr>
              <w:t xml:space="preserve"> –</w:t>
            </w:r>
          </w:p>
          <w:p w14:paraId="0ABCBFC0" w14:textId="77777777"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sz w:val="24"/>
                <w:szCs w:val="24"/>
              </w:rPr>
              <w:t>concentric hypertrophy</w:t>
            </w:r>
          </w:p>
        </w:tc>
        <w:tc>
          <w:tcPr>
            <w:tcW w:w="2174" w:type="dxa"/>
            <w:tcBorders>
              <w:left w:val="nil"/>
              <w:right w:val="nil"/>
            </w:tcBorders>
          </w:tcPr>
          <w:p w14:paraId="0614CEBE"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674C0605"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4E568E1B" w14:textId="77777777" w:rsidTr="00FC33EF">
        <w:tc>
          <w:tcPr>
            <w:tcW w:w="3969" w:type="dxa"/>
            <w:tcBorders>
              <w:right w:val="nil"/>
            </w:tcBorders>
          </w:tcPr>
          <w:p w14:paraId="2AC8743D" w14:textId="77777777"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b/>
                <w:sz w:val="24"/>
                <w:szCs w:val="24"/>
              </w:rPr>
              <w:t>Chamber</w:t>
            </w:r>
            <w:r w:rsidRPr="00B56AF7">
              <w:rPr>
                <w:rFonts w:ascii="Book Antiqua" w:hAnsi="Book Antiqua" w:cs="Times New Roman"/>
                <w:sz w:val="24"/>
                <w:szCs w:val="24"/>
              </w:rPr>
              <w:t xml:space="preserve"> diastolic function</w:t>
            </w:r>
          </w:p>
        </w:tc>
        <w:tc>
          <w:tcPr>
            <w:tcW w:w="2174" w:type="dxa"/>
            <w:tcBorders>
              <w:left w:val="nil"/>
              <w:right w:val="nil"/>
            </w:tcBorders>
          </w:tcPr>
          <w:p w14:paraId="672001A1"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51EB638A"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r w:rsidR="00BE6802" w:rsidRPr="00B56AF7" w14:paraId="50921785" w14:textId="77777777" w:rsidTr="00FC33EF">
        <w:tc>
          <w:tcPr>
            <w:tcW w:w="3969" w:type="dxa"/>
            <w:tcBorders>
              <w:right w:val="nil"/>
            </w:tcBorders>
          </w:tcPr>
          <w:p w14:paraId="69968E01" w14:textId="77777777" w:rsidR="004A1C9D" w:rsidRPr="00B56AF7" w:rsidRDefault="004A1C9D" w:rsidP="00544A47">
            <w:pPr>
              <w:spacing w:line="360" w:lineRule="auto"/>
              <w:jc w:val="both"/>
              <w:rPr>
                <w:rFonts w:ascii="Book Antiqua" w:hAnsi="Book Antiqua" w:cs="Times New Roman"/>
                <w:sz w:val="24"/>
                <w:szCs w:val="24"/>
              </w:rPr>
            </w:pPr>
            <w:r w:rsidRPr="00B56AF7">
              <w:rPr>
                <w:rFonts w:ascii="Book Antiqua" w:hAnsi="Book Antiqua" w:cs="Times New Roman"/>
                <w:b/>
                <w:sz w:val="24"/>
                <w:szCs w:val="24"/>
              </w:rPr>
              <w:t>Chamber</w:t>
            </w:r>
            <w:r w:rsidRPr="00B56AF7">
              <w:rPr>
                <w:rFonts w:ascii="Book Antiqua" w:hAnsi="Book Antiqua" w:cs="Times New Roman"/>
                <w:sz w:val="24"/>
                <w:szCs w:val="24"/>
              </w:rPr>
              <w:t xml:space="preserve"> systolic function</w:t>
            </w:r>
          </w:p>
        </w:tc>
        <w:tc>
          <w:tcPr>
            <w:tcW w:w="2174" w:type="dxa"/>
            <w:tcBorders>
              <w:left w:val="nil"/>
              <w:right w:val="nil"/>
            </w:tcBorders>
          </w:tcPr>
          <w:p w14:paraId="4FD2A14B"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c>
          <w:tcPr>
            <w:tcW w:w="2078" w:type="dxa"/>
            <w:tcBorders>
              <w:left w:val="nil"/>
            </w:tcBorders>
          </w:tcPr>
          <w:p w14:paraId="5E82876C" w14:textId="77777777" w:rsidR="004A1C9D" w:rsidRPr="00B56AF7" w:rsidRDefault="004A1C9D" w:rsidP="00544A47">
            <w:pPr>
              <w:spacing w:line="360" w:lineRule="auto"/>
              <w:jc w:val="both"/>
              <w:rPr>
                <w:rFonts w:ascii="Book Antiqua" w:hAnsi="Book Antiqua" w:cs="Times New Roman"/>
                <w:b/>
                <w:sz w:val="24"/>
                <w:szCs w:val="24"/>
              </w:rPr>
            </w:pPr>
            <w:r w:rsidRPr="00B56AF7">
              <w:rPr>
                <w:rFonts w:ascii="Book Antiqua" w:hAnsi="Book Antiqua" w:cs="Times New Roman"/>
                <w:b/>
                <w:sz w:val="24"/>
                <w:szCs w:val="24"/>
              </w:rPr>
              <w:t>↔</w:t>
            </w:r>
          </w:p>
        </w:tc>
      </w:tr>
    </w:tbl>
    <w:p w14:paraId="0F9D28A1" w14:textId="77777777" w:rsidR="004A1C9D" w:rsidRPr="00B56AF7" w:rsidRDefault="004A1C9D" w:rsidP="00544A47">
      <w:pPr>
        <w:spacing w:after="0" w:line="360" w:lineRule="auto"/>
        <w:jc w:val="both"/>
        <w:rPr>
          <w:rFonts w:ascii="Book Antiqua" w:hAnsi="Book Antiqua" w:cs="Times New Roman"/>
          <w:sz w:val="24"/>
          <w:szCs w:val="24"/>
        </w:rPr>
      </w:pPr>
    </w:p>
    <w:p w14:paraId="1015E14D" w14:textId="08A11D14" w:rsidR="004A1C9D" w:rsidRPr="00884E52" w:rsidRDefault="00884E52" w:rsidP="00884E52">
      <w:pPr>
        <w:pStyle w:val="Doublespacing"/>
        <w:spacing w:after="0" w:line="360" w:lineRule="auto"/>
        <w:jc w:val="both"/>
        <w:rPr>
          <w:rFonts w:ascii="Book Antiqua" w:hAnsi="Book Antiqua"/>
          <w:sz w:val="24"/>
          <w:szCs w:val="24"/>
          <w:lang w:eastAsia="zh-CN"/>
        </w:rPr>
      </w:pPr>
      <w:r w:rsidRPr="00884E52">
        <w:rPr>
          <w:rFonts w:ascii="Book Antiqua" w:hAnsi="Book Antiqua" w:cs="Times New Roman"/>
          <w:sz w:val="24"/>
          <w:szCs w:val="24"/>
        </w:rPr>
        <w:t>PE</w:t>
      </w:r>
      <w:r w:rsidRPr="00884E52">
        <w:rPr>
          <w:rFonts w:ascii="Book Antiqua" w:hAnsi="Book Antiqua" w:cs="Times New Roman" w:hint="eastAsia"/>
          <w:sz w:val="24"/>
          <w:szCs w:val="24"/>
          <w:lang w:eastAsia="zh-CN"/>
        </w:rPr>
        <w:t xml:space="preserve">: </w:t>
      </w:r>
      <w:r w:rsidRPr="00884E52">
        <w:rPr>
          <w:rFonts w:ascii="Book Antiqua" w:hAnsi="Book Antiqua" w:cs="Times New Roman"/>
          <w:sz w:val="24"/>
          <w:szCs w:val="24"/>
        </w:rPr>
        <w:t>Preeclampsia</w:t>
      </w:r>
      <w:r w:rsidRPr="00884E52">
        <w:rPr>
          <w:rFonts w:ascii="Book Antiqua" w:hAnsi="Book Antiqua" w:cs="Times New Roman" w:hint="eastAsia"/>
          <w:sz w:val="24"/>
          <w:szCs w:val="24"/>
          <w:lang w:eastAsia="zh-CN"/>
        </w:rPr>
        <w:t xml:space="preserve">; </w:t>
      </w:r>
      <w:proofErr w:type="spellStart"/>
      <w:r w:rsidRPr="00884E52">
        <w:rPr>
          <w:rFonts w:ascii="Book Antiqua" w:hAnsi="Book Antiqua" w:cs="Times New Roman"/>
          <w:sz w:val="24"/>
          <w:szCs w:val="24"/>
        </w:rPr>
        <w:t>PlGF</w:t>
      </w:r>
      <w:proofErr w:type="spellEnd"/>
      <w:r w:rsidRPr="00884E52">
        <w:rPr>
          <w:rFonts w:ascii="Book Antiqua" w:hAnsi="Book Antiqua" w:cs="Times New Roman" w:hint="eastAsia"/>
          <w:sz w:val="24"/>
          <w:szCs w:val="24"/>
          <w:lang w:eastAsia="zh-CN"/>
        </w:rPr>
        <w:t xml:space="preserve">: </w:t>
      </w:r>
      <w:r w:rsidRPr="00884E52">
        <w:rPr>
          <w:rFonts w:ascii="Book Antiqua" w:hAnsi="Book Antiqua"/>
          <w:sz w:val="24"/>
          <w:szCs w:val="24"/>
        </w:rPr>
        <w:t>Placental growth factor</w:t>
      </w:r>
      <w:r w:rsidRPr="00884E52">
        <w:rPr>
          <w:rFonts w:ascii="Book Antiqua" w:hAnsi="Book Antiqua" w:hint="eastAsia"/>
          <w:sz w:val="24"/>
          <w:szCs w:val="24"/>
          <w:lang w:eastAsia="zh-CN"/>
        </w:rPr>
        <w:t xml:space="preserve">; </w:t>
      </w:r>
      <w:r w:rsidRPr="00884E52">
        <w:rPr>
          <w:rFonts w:ascii="Book Antiqua" w:hAnsi="Book Antiqua" w:cs="Times New Roman"/>
          <w:sz w:val="24"/>
          <w:szCs w:val="24"/>
        </w:rPr>
        <w:t>sFlt-1</w:t>
      </w:r>
      <w:r w:rsidRPr="00884E52">
        <w:rPr>
          <w:rFonts w:ascii="Book Antiqua" w:hAnsi="Book Antiqua" w:cs="Times New Roman" w:hint="eastAsia"/>
          <w:sz w:val="24"/>
          <w:szCs w:val="24"/>
          <w:lang w:eastAsia="zh-CN"/>
        </w:rPr>
        <w:t>:</w:t>
      </w:r>
      <w:r w:rsidRPr="00884E52">
        <w:rPr>
          <w:rFonts w:ascii="Book Antiqua" w:hAnsi="Book Antiqua"/>
          <w:sz w:val="24"/>
          <w:szCs w:val="24"/>
        </w:rPr>
        <w:t xml:space="preserve"> Soluble </w:t>
      </w:r>
      <w:proofErr w:type="spellStart"/>
      <w:r w:rsidRPr="00884E52">
        <w:rPr>
          <w:rFonts w:ascii="Book Antiqua" w:hAnsi="Book Antiqua"/>
          <w:sz w:val="24"/>
          <w:szCs w:val="24"/>
        </w:rPr>
        <w:t>fms</w:t>
      </w:r>
      <w:proofErr w:type="spellEnd"/>
      <w:r w:rsidRPr="00884E52">
        <w:rPr>
          <w:rFonts w:ascii="Book Antiqua" w:hAnsi="Book Antiqua"/>
          <w:sz w:val="24"/>
          <w:szCs w:val="24"/>
        </w:rPr>
        <w:t>-like tyrosine kinase-1</w:t>
      </w:r>
      <w:r w:rsidRPr="00884E52">
        <w:rPr>
          <w:rFonts w:ascii="Book Antiqua" w:hAnsi="Book Antiqua" w:hint="eastAsia"/>
          <w:sz w:val="24"/>
          <w:szCs w:val="24"/>
          <w:lang w:eastAsia="zh-CN"/>
        </w:rPr>
        <w:t xml:space="preserve">; </w:t>
      </w:r>
      <w:r w:rsidRPr="00884E52">
        <w:rPr>
          <w:rFonts w:ascii="Book Antiqua" w:hAnsi="Book Antiqua" w:cs="Times New Roman"/>
          <w:sz w:val="24"/>
          <w:szCs w:val="24"/>
        </w:rPr>
        <w:t>PAPP-A</w:t>
      </w:r>
      <w:r w:rsidRPr="00884E52">
        <w:rPr>
          <w:rFonts w:ascii="Book Antiqua" w:hAnsi="Book Antiqua" w:cs="Times New Roman" w:hint="eastAsia"/>
          <w:sz w:val="24"/>
          <w:szCs w:val="24"/>
          <w:lang w:eastAsia="zh-CN"/>
        </w:rPr>
        <w:t xml:space="preserve">: </w:t>
      </w:r>
      <w:r w:rsidRPr="00884E52">
        <w:rPr>
          <w:rFonts w:ascii="Book Antiqua" w:hAnsi="Book Antiqua" w:cs="Times New Roman"/>
          <w:sz w:val="24"/>
          <w:szCs w:val="24"/>
        </w:rPr>
        <w:t>Pregnancy pregnancy-associated plasma protein A</w:t>
      </w:r>
      <w:r w:rsidRPr="00884E52">
        <w:rPr>
          <w:rFonts w:ascii="Book Antiqua" w:hAnsi="Book Antiqua" w:cs="Times New Roman" w:hint="eastAsia"/>
          <w:sz w:val="24"/>
          <w:szCs w:val="24"/>
          <w:lang w:eastAsia="zh-CN"/>
        </w:rPr>
        <w:t xml:space="preserve">; </w:t>
      </w:r>
      <w:r w:rsidRPr="00884E52">
        <w:rPr>
          <w:rFonts w:ascii="Book Antiqua" w:hAnsi="Book Antiqua" w:cs="Times New Roman"/>
          <w:sz w:val="24"/>
          <w:szCs w:val="24"/>
        </w:rPr>
        <w:t>TVR</w:t>
      </w:r>
      <w:r w:rsidRPr="00884E52">
        <w:rPr>
          <w:rFonts w:ascii="Book Antiqua" w:hAnsi="Book Antiqua" w:cs="Times New Roman" w:hint="eastAsia"/>
          <w:sz w:val="24"/>
          <w:szCs w:val="24"/>
          <w:lang w:eastAsia="zh-CN"/>
        </w:rPr>
        <w:t>:</w:t>
      </w:r>
      <w:r w:rsidRPr="00884E52">
        <w:rPr>
          <w:rFonts w:ascii="Book Antiqua" w:hAnsi="Book Antiqua" w:cs="Times New Roman"/>
          <w:sz w:val="24"/>
          <w:szCs w:val="24"/>
        </w:rPr>
        <w:t xml:space="preserve"> Total vascular resistance</w:t>
      </w:r>
      <w:r w:rsidRPr="00884E52">
        <w:rPr>
          <w:rFonts w:ascii="Book Antiqua" w:hAnsi="Book Antiqua" w:cs="Times New Roman" w:hint="eastAsia"/>
          <w:sz w:val="24"/>
          <w:szCs w:val="24"/>
          <w:lang w:eastAsia="zh-CN"/>
        </w:rPr>
        <w:t>.</w:t>
      </w:r>
    </w:p>
    <w:p w14:paraId="69FFF534" w14:textId="77777777" w:rsidR="004A1C9D" w:rsidRPr="00B56AF7" w:rsidRDefault="004A1C9D" w:rsidP="00544A47">
      <w:pPr>
        <w:pStyle w:val="Doublespacing"/>
        <w:spacing w:after="0" w:line="360" w:lineRule="auto"/>
        <w:jc w:val="both"/>
        <w:rPr>
          <w:rFonts w:ascii="Book Antiqua" w:hAnsi="Book Antiqua" w:cs="Times New Roman"/>
          <w:sz w:val="24"/>
          <w:szCs w:val="24"/>
        </w:rPr>
      </w:pPr>
    </w:p>
    <w:p w14:paraId="58ED27D2" w14:textId="77777777" w:rsidR="00B33CE0" w:rsidRPr="00B56AF7" w:rsidRDefault="00B33CE0" w:rsidP="00544A47">
      <w:pPr>
        <w:spacing w:after="0" w:line="360" w:lineRule="auto"/>
        <w:jc w:val="both"/>
        <w:rPr>
          <w:rFonts w:ascii="Book Antiqua" w:hAnsi="Book Antiqua" w:cs="Times New Roman"/>
          <w:b/>
          <w:sz w:val="24"/>
          <w:szCs w:val="24"/>
        </w:rPr>
      </w:pPr>
    </w:p>
    <w:p w14:paraId="7DED921D" w14:textId="77777777" w:rsidR="00A839BF" w:rsidRPr="00B56AF7" w:rsidRDefault="00A839BF" w:rsidP="00544A47">
      <w:pPr>
        <w:spacing w:after="0" w:line="360" w:lineRule="auto"/>
        <w:jc w:val="both"/>
        <w:rPr>
          <w:rFonts w:ascii="Book Antiqua" w:hAnsi="Book Antiqua" w:cs="Times New Roman"/>
          <w:b/>
          <w:sz w:val="24"/>
          <w:szCs w:val="24"/>
        </w:rPr>
      </w:pPr>
    </w:p>
    <w:p w14:paraId="4C7DF680" w14:textId="77777777" w:rsidR="001D3120" w:rsidRPr="00B56AF7" w:rsidRDefault="001D3120" w:rsidP="00544A47">
      <w:pPr>
        <w:spacing w:after="0" w:line="360" w:lineRule="auto"/>
        <w:jc w:val="both"/>
        <w:rPr>
          <w:rFonts w:ascii="Book Antiqua" w:hAnsi="Book Antiqua" w:cs="Times New Roman"/>
          <w:b/>
          <w:sz w:val="24"/>
          <w:szCs w:val="24"/>
        </w:rPr>
      </w:pPr>
    </w:p>
    <w:p w14:paraId="17666C09" w14:textId="77777777" w:rsidR="001D3120" w:rsidRPr="00B56AF7" w:rsidRDefault="001D3120" w:rsidP="00544A47">
      <w:pPr>
        <w:spacing w:after="0" w:line="360" w:lineRule="auto"/>
        <w:jc w:val="both"/>
        <w:rPr>
          <w:rFonts w:ascii="Book Antiqua" w:hAnsi="Book Antiqua" w:cs="Times New Roman"/>
          <w:b/>
          <w:sz w:val="24"/>
          <w:szCs w:val="24"/>
        </w:rPr>
      </w:pPr>
    </w:p>
    <w:p w14:paraId="337E02B6" w14:textId="77777777" w:rsidR="001D3120" w:rsidRPr="00B56AF7" w:rsidRDefault="001D3120" w:rsidP="00544A47">
      <w:pPr>
        <w:spacing w:after="0" w:line="360" w:lineRule="auto"/>
        <w:jc w:val="both"/>
        <w:rPr>
          <w:rFonts w:ascii="Book Antiqua" w:hAnsi="Book Antiqua" w:cs="Times New Roman"/>
          <w:sz w:val="24"/>
          <w:szCs w:val="24"/>
          <w:lang w:eastAsia="zh-CN"/>
        </w:rPr>
      </w:pPr>
    </w:p>
    <w:p w14:paraId="42F2515F" w14:textId="77777777" w:rsidR="00ED3F99" w:rsidRPr="00B56AF7" w:rsidRDefault="00ED3F99" w:rsidP="00544A47">
      <w:pPr>
        <w:spacing w:after="0" w:line="360" w:lineRule="auto"/>
        <w:jc w:val="both"/>
        <w:rPr>
          <w:rFonts w:ascii="Book Antiqua" w:hAnsi="Book Antiqua" w:cs="Times New Roman"/>
          <w:sz w:val="24"/>
          <w:szCs w:val="24"/>
        </w:rPr>
      </w:pPr>
      <w:r w:rsidRPr="00B56AF7">
        <w:rPr>
          <w:rFonts w:ascii="Book Antiqua" w:hAnsi="Book Antiqua" w:cs="Times New Roman"/>
          <w:noProof/>
          <w:sz w:val="24"/>
          <w:szCs w:val="24"/>
          <w:lang w:val="en-US" w:eastAsia="en-US"/>
        </w:rPr>
        <w:lastRenderedPageBreak/>
        <w:drawing>
          <wp:inline distT="0" distB="0" distL="0" distR="0" wp14:anchorId="59B5544D" wp14:editId="1C6FE198">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39F84948" w14:textId="0B61619F" w:rsidR="0043468B" w:rsidRDefault="0043468B" w:rsidP="0043468B">
      <w:pPr>
        <w:spacing w:after="0" w:line="360" w:lineRule="auto"/>
        <w:jc w:val="both"/>
        <w:rPr>
          <w:rFonts w:ascii="Book Antiqua" w:hAnsi="Book Antiqua" w:cs="Times New Roman"/>
          <w:sz w:val="24"/>
          <w:szCs w:val="24"/>
          <w:lang w:eastAsia="zh-CN"/>
        </w:rPr>
      </w:pPr>
      <w:r w:rsidRPr="000775CF">
        <w:rPr>
          <w:rFonts w:ascii="Book Antiqua" w:hAnsi="Book Antiqua" w:cs="Times New Roman"/>
          <w:b/>
          <w:sz w:val="24"/>
          <w:szCs w:val="24"/>
        </w:rPr>
        <w:t xml:space="preserve">Figure 1 Illustration of the key components, both specific and common to impaired placentation and cardiovascular dysfunction and their presence in </w:t>
      </w:r>
      <w:proofErr w:type="spellStart"/>
      <w:r w:rsidRPr="000775CF">
        <w:rPr>
          <w:rFonts w:ascii="Book Antiqua" w:hAnsi="Book Antiqua" w:cs="Times New Roman"/>
          <w:b/>
          <w:sz w:val="24"/>
          <w:szCs w:val="24"/>
        </w:rPr>
        <w:t>fetal</w:t>
      </w:r>
      <w:proofErr w:type="spellEnd"/>
      <w:r w:rsidRPr="000775CF">
        <w:rPr>
          <w:rFonts w:ascii="Book Antiqua" w:hAnsi="Book Antiqua" w:cs="Times New Roman"/>
          <w:b/>
          <w:sz w:val="24"/>
          <w:szCs w:val="24"/>
        </w:rPr>
        <w:t xml:space="preserve"> growth restriction, early-onset and late-onset preeclampsia.</w:t>
      </w:r>
      <w:r w:rsidRPr="00B56AF7">
        <w:rPr>
          <w:rFonts w:ascii="Book Antiqua" w:hAnsi="Book Antiqua" w:cs="Times New Roman"/>
          <w:sz w:val="24"/>
          <w:szCs w:val="24"/>
        </w:rPr>
        <w:t xml:space="preserve"> FGR</w:t>
      </w:r>
      <w:r>
        <w:rPr>
          <w:rFonts w:ascii="Book Antiqua" w:hAnsi="Book Antiqua" w:cs="Times New Roman" w:hint="eastAsia"/>
          <w:sz w:val="24"/>
          <w:szCs w:val="24"/>
          <w:lang w:eastAsia="zh-CN"/>
        </w:rPr>
        <w:t>:</w:t>
      </w:r>
      <w:r w:rsidRPr="0043468B">
        <w:rPr>
          <w:rFonts w:ascii="Book Antiqua" w:hAnsi="Book Antiqua" w:cs="Times New Roman"/>
          <w:sz w:val="24"/>
          <w:szCs w:val="24"/>
        </w:rPr>
        <w:t xml:space="preserve"> </w:t>
      </w:r>
      <w:proofErr w:type="spellStart"/>
      <w:r w:rsidRPr="00B56AF7">
        <w:rPr>
          <w:rFonts w:ascii="Book Antiqua" w:hAnsi="Book Antiqua" w:cs="Times New Roman"/>
          <w:sz w:val="24"/>
          <w:szCs w:val="24"/>
        </w:rPr>
        <w:t>Fetal</w:t>
      </w:r>
      <w:proofErr w:type="spellEnd"/>
      <w:r w:rsidRPr="00B56AF7">
        <w:rPr>
          <w:rFonts w:ascii="Book Antiqua" w:hAnsi="Book Antiqua" w:cs="Times New Roman"/>
          <w:sz w:val="24"/>
          <w:szCs w:val="24"/>
        </w:rPr>
        <w:t xml:space="preserve"> growth restriction</w:t>
      </w:r>
      <w:r>
        <w:rPr>
          <w:rFonts w:ascii="Book Antiqua" w:hAnsi="Book Antiqua" w:cs="Times New Roman" w:hint="eastAsia"/>
          <w:sz w:val="24"/>
          <w:szCs w:val="24"/>
          <w:lang w:eastAsia="zh-CN"/>
        </w:rPr>
        <w:t xml:space="preserve">; </w:t>
      </w:r>
      <w:r w:rsidRPr="00B56AF7">
        <w:rPr>
          <w:rFonts w:ascii="Book Antiqua" w:hAnsi="Book Antiqua" w:cs="Times New Roman"/>
          <w:sz w:val="24"/>
          <w:szCs w:val="24"/>
        </w:rPr>
        <w:t>PE</w:t>
      </w:r>
      <w:r>
        <w:rPr>
          <w:rFonts w:ascii="Book Antiqua" w:hAnsi="Book Antiqua" w:cs="Times New Roman" w:hint="eastAsia"/>
          <w:sz w:val="24"/>
          <w:szCs w:val="24"/>
          <w:lang w:eastAsia="zh-CN"/>
        </w:rPr>
        <w:t>:</w:t>
      </w:r>
      <w:r w:rsidRPr="0043468B">
        <w:rPr>
          <w:rFonts w:ascii="Book Antiqua" w:hAnsi="Book Antiqua" w:cs="Times New Roman"/>
          <w:sz w:val="24"/>
          <w:szCs w:val="24"/>
        </w:rPr>
        <w:t xml:space="preserve"> </w:t>
      </w:r>
      <w:r w:rsidRPr="00B56AF7">
        <w:rPr>
          <w:rFonts w:ascii="Book Antiqua" w:hAnsi="Book Antiqua" w:cs="Times New Roman"/>
          <w:sz w:val="24"/>
          <w:szCs w:val="24"/>
        </w:rPr>
        <w:t>Preeclampsia</w:t>
      </w:r>
      <w:r>
        <w:rPr>
          <w:rFonts w:ascii="Book Antiqua" w:hAnsi="Book Antiqua" w:cs="Times New Roman" w:hint="eastAsia"/>
          <w:sz w:val="24"/>
          <w:szCs w:val="24"/>
          <w:lang w:eastAsia="zh-CN"/>
        </w:rPr>
        <w:t xml:space="preserve">; </w:t>
      </w:r>
      <w:proofErr w:type="spellStart"/>
      <w:r w:rsidRPr="00884E52">
        <w:rPr>
          <w:rFonts w:ascii="Book Antiqua" w:hAnsi="Book Antiqua" w:cs="Times New Roman"/>
          <w:sz w:val="24"/>
          <w:szCs w:val="24"/>
        </w:rPr>
        <w:t>PlGF</w:t>
      </w:r>
      <w:proofErr w:type="spellEnd"/>
      <w:r w:rsidRPr="00884E52">
        <w:rPr>
          <w:rFonts w:ascii="Book Antiqua" w:hAnsi="Book Antiqua" w:cs="Times New Roman" w:hint="eastAsia"/>
          <w:sz w:val="24"/>
          <w:szCs w:val="24"/>
          <w:lang w:eastAsia="zh-CN"/>
        </w:rPr>
        <w:t xml:space="preserve">: </w:t>
      </w:r>
      <w:r w:rsidRPr="00884E52">
        <w:rPr>
          <w:rFonts w:ascii="Book Antiqua" w:hAnsi="Book Antiqua"/>
          <w:sz w:val="24"/>
          <w:szCs w:val="24"/>
        </w:rPr>
        <w:t>Placental growth factor</w:t>
      </w:r>
      <w:r w:rsidRPr="00884E52">
        <w:rPr>
          <w:rFonts w:ascii="Book Antiqua" w:hAnsi="Book Antiqua" w:hint="eastAsia"/>
          <w:sz w:val="24"/>
          <w:szCs w:val="24"/>
          <w:lang w:eastAsia="zh-CN"/>
        </w:rPr>
        <w:t xml:space="preserve">; </w:t>
      </w:r>
      <w:r w:rsidRPr="00884E52">
        <w:rPr>
          <w:rFonts w:ascii="Book Antiqua" w:hAnsi="Book Antiqua" w:cs="Times New Roman"/>
          <w:sz w:val="24"/>
          <w:szCs w:val="24"/>
        </w:rPr>
        <w:t>sFlt-1</w:t>
      </w:r>
      <w:r w:rsidRPr="00884E52">
        <w:rPr>
          <w:rFonts w:ascii="Book Antiqua" w:hAnsi="Book Antiqua" w:cs="Times New Roman" w:hint="eastAsia"/>
          <w:sz w:val="24"/>
          <w:szCs w:val="24"/>
          <w:lang w:eastAsia="zh-CN"/>
        </w:rPr>
        <w:t>:</w:t>
      </w:r>
      <w:r w:rsidRPr="00884E52">
        <w:rPr>
          <w:rFonts w:ascii="Book Antiqua" w:hAnsi="Book Antiqua"/>
          <w:sz w:val="24"/>
          <w:szCs w:val="24"/>
        </w:rPr>
        <w:t xml:space="preserve"> Soluble </w:t>
      </w:r>
      <w:proofErr w:type="spellStart"/>
      <w:r w:rsidRPr="00884E52">
        <w:rPr>
          <w:rFonts w:ascii="Book Antiqua" w:hAnsi="Book Antiqua"/>
          <w:sz w:val="24"/>
          <w:szCs w:val="24"/>
        </w:rPr>
        <w:t>fms</w:t>
      </w:r>
      <w:proofErr w:type="spellEnd"/>
      <w:r w:rsidRPr="00884E52">
        <w:rPr>
          <w:rFonts w:ascii="Book Antiqua" w:hAnsi="Book Antiqua"/>
          <w:sz w:val="24"/>
          <w:szCs w:val="24"/>
        </w:rPr>
        <w:t>-like tyrosine kinase-1</w:t>
      </w:r>
      <w:r w:rsidRPr="00884E52">
        <w:rPr>
          <w:rFonts w:ascii="Book Antiqua" w:hAnsi="Book Antiqua" w:hint="eastAsia"/>
          <w:sz w:val="24"/>
          <w:szCs w:val="24"/>
          <w:lang w:eastAsia="zh-CN"/>
        </w:rPr>
        <w:t>;</w:t>
      </w:r>
      <w:r>
        <w:rPr>
          <w:rFonts w:ascii="Book Antiqua" w:hAnsi="Book Antiqua" w:hint="eastAsia"/>
          <w:sz w:val="24"/>
          <w:szCs w:val="24"/>
          <w:lang w:eastAsia="zh-CN"/>
        </w:rPr>
        <w:t xml:space="preserve"> SGA:</w:t>
      </w:r>
      <w:r w:rsidRPr="0043468B">
        <w:rPr>
          <w:rFonts w:ascii="Book Antiqua" w:hAnsi="Book Antiqua" w:cs="Times New Roman"/>
          <w:sz w:val="24"/>
          <w:szCs w:val="24"/>
        </w:rPr>
        <w:t xml:space="preserve"> </w:t>
      </w:r>
      <w:r w:rsidRPr="009A3788">
        <w:rPr>
          <w:rFonts w:ascii="Book Antiqua" w:hAnsi="Book Antiqua" w:cs="Times New Roman"/>
          <w:sz w:val="24"/>
          <w:szCs w:val="24"/>
        </w:rPr>
        <w:t>Small-for-</w:t>
      </w:r>
      <w:proofErr w:type="spellStart"/>
      <w:r w:rsidRPr="009A3788">
        <w:rPr>
          <w:rFonts w:ascii="Book Antiqua" w:hAnsi="Book Antiqua" w:cs="Times New Roman"/>
          <w:sz w:val="24"/>
          <w:szCs w:val="24"/>
        </w:rPr>
        <w:t>gesatational</w:t>
      </w:r>
      <w:proofErr w:type="spellEnd"/>
      <w:r w:rsidRPr="009A3788">
        <w:rPr>
          <w:rFonts w:ascii="Book Antiqua" w:hAnsi="Book Antiqua" w:cs="Times New Roman"/>
          <w:sz w:val="24"/>
          <w:szCs w:val="24"/>
        </w:rPr>
        <w:t>-age</w:t>
      </w:r>
      <w:r>
        <w:rPr>
          <w:rFonts w:ascii="Book Antiqua" w:hAnsi="Book Antiqua" w:cs="Times New Roman" w:hint="eastAsia"/>
          <w:sz w:val="24"/>
          <w:szCs w:val="24"/>
          <w:lang w:eastAsia="zh-CN"/>
        </w:rPr>
        <w:t>;</w:t>
      </w:r>
      <w:r>
        <w:rPr>
          <w:rFonts w:ascii="Book Antiqua" w:hAnsi="Book Antiqua" w:hint="eastAsia"/>
          <w:sz w:val="24"/>
          <w:szCs w:val="24"/>
          <w:lang w:eastAsia="zh-CN"/>
        </w:rPr>
        <w:t xml:space="preserve"> BMI:</w:t>
      </w:r>
      <w:r w:rsidRPr="0043468B">
        <w:rPr>
          <w:rFonts w:ascii="Book Antiqua" w:hAnsi="Book Antiqua" w:cs="Times New Roman"/>
          <w:sz w:val="24"/>
          <w:szCs w:val="24"/>
        </w:rPr>
        <w:t xml:space="preserve"> </w:t>
      </w:r>
      <w:r w:rsidRPr="009A3788">
        <w:rPr>
          <w:rFonts w:ascii="Book Antiqua" w:hAnsi="Book Antiqua" w:cs="Times New Roman"/>
          <w:sz w:val="24"/>
          <w:szCs w:val="24"/>
        </w:rPr>
        <w:t>Body mass index</w:t>
      </w:r>
      <w:r>
        <w:rPr>
          <w:rFonts w:ascii="Book Antiqua" w:hAnsi="Book Antiqua" w:cs="Times New Roman" w:hint="eastAsia"/>
          <w:sz w:val="24"/>
          <w:szCs w:val="24"/>
          <w:lang w:eastAsia="zh-CN"/>
        </w:rPr>
        <w:t>.</w:t>
      </w:r>
    </w:p>
    <w:p w14:paraId="00D789E5" w14:textId="77777777" w:rsidR="00C43F07" w:rsidRPr="0043468B" w:rsidRDefault="00C43F07" w:rsidP="00544A47">
      <w:pPr>
        <w:pStyle w:val="Doublespacing"/>
        <w:spacing w:after="0" w:line="360" w:lineRule="auto"/>
        <w:jc w:val="both"/>
        <w:rPr>
          <w:rFonts w:ascii="Book Antiqua" w:hAnsi="Book Antiqua"/>
          <w:b/>
          <w:sz w:val="24"/>
          <w:szCs w:val="24"/>
          <w:lang w:eastAsia="zh-CN"/>
        </w:rPr>
      </w:pPr>
    </w:p>
    <w:sectPr w:rsidR="00C43F07" w:rsidRPr="0043468B" w:rsidSect="003031C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F98D81" w15:done="0"/>
  <w15:commentEx w15:paraId="74B64B9A" w15:done="0"/>
  <w15:commentEx w15:paraId="107F4690" w15:done="0"/>
  <w15:commentEx w15:paraId="7DC2C046" w15:done="0"/>
  <w15:commentEx w15:paraId="36235352" w15:done="0"/>
  <w15:commentEx w15:paraId="2E319A0E" w15:done="0"/>
  <w15:commentEx w15:paraId="3FEFD052" w15:done="0"/>
  <w15:commentEx w15:paraId="6E17AD55" w15:done="0"/>
  <w15:commentEx w15:paraId="4112B49E" w15:done="0"/>
  <w15:commentEx w15:paraId="142C8DEB" w15:done="0"/>
  <w15:commentEx w15:paraId="732C74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DAF58" w14:textId="77777777" w:rsidR="00487110" w:rsidRDefault="00487110" w:rsidP="00A76823">
      <w:pPr>
        <w:spacing w:after="0" w:line="240" w:lineRule="auto"/>
      </w:pPr>
      <w:r>
        <w:separator/>
      </w:r>
    </w:p>
  </w:endnote>
  <w:endnote w:type="continuationSeparator" w:id="0">
    <w:p w14:paraId="41833F82" w14:textId="77777777" w:rsidR="00487110" w:rsidRDefault="00487110" w:rsidP="00A7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928A" w14:textId="77777777" w:rsidR="00487110" w:rsidRDefault="00487110" w:rsidP="00A76823">
      <w:pPr>
        <w:spacing w:after="0" w:line="240" w:lineRule="auto"/>
      </w:pPr>
      <w:r>
        <w:separator/>
      </w:r>
    </w:p>
  </w:footnote>
  <w:footnote w:type="continuationSeparator" w:id="0">
    <w:p w14:paraId="20AAEF51" w14:textId="77777777" w:rsidR="00487110" w:rsidRDefault="00487110" w:rsidP="00A76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92"/>
    <w:rsid w:val="000153E4"/>
    <w:rsid w:val="00016B3C"/>
    <w:rsid w:val="00053B40"/>
    <w:rsid w:val="000775CF"/>
    <w:rsid w:val="000B4278"/>
    <w:rsid w:val="00135FEC"/>
    <w:rsid w:val="0014656A"/>
    <w:rsid w:val="00154CA7"/>
    <w:rsid w:val="0017435A"/>
    <w:rsid w:val="0018476F"/>
    <w:rsid w:val="00196076"/>
    <w:rsid w:val="0019711E"/>
    <w:rsid w:val="001A476E"/>
    <w:rsid w:val="001A74AC"/>
    <w:rsid w:val="001D3120"/>
    <w:rsid w:val="001D4BBB"/>
    <w:rsid w:val="001D78F0"/>
    <w:rsid w:val="001E7D8C"/>
    <w:rsid w:val="001F089C"/>
    <w:rsid w:val="001F1111"/>
    <w:rsid w:val="00211559"/>
    <w:rsid w:val="00222681"/>
    <w:rsid w:val="00231892"/>
    <w:rsid w:val="002358DC"/>
    <w:rsid w:val="002C4707"/>
    <w:rsid w:val="002D2211"/>
    <w:rsid w:val="002F0177"/>
    <w:rsid w:val="003031C5"/>
    <w:rsid w:val="00306228"/>
    <w:rsid w:val="00374D58"/>
    <w:rsid w:val="003D3C57"/>
    <w:rsid w:val="003D5C37"/>
    <w:rsid w:val="003E47BA"/>
    <w:rsid w:val="003F526E"/>
    <w:rsid w:val="004008F2"/>
    <w:rsid w:val="004131A5"/>
    <w:rsid w:val="0042082F"/>
    <w:rsid w:val="004326CD"/>
    <w:rsid w:val="0043468B"/>
    <w:rsid w:val="00440736"/>
    <w:rsid w:val="00447179"/>
    <w:rsid w:val="00485023"/>
    <w:rsid w:val="00487110"/>
    <w:rsid w:val="004A1C9D"/>
    <w:rsid w:val="004B55B5"/>
    <w:rsid w:val="004C35E1"/>
    <w:rsid w:val="004D32DA"/>
    <w:rsid w:val="004E76D6"/>
    <w:rsid w:val="00504D64"/>
    <w:rsid w:val="0052190B"/>
    <w:rsid w:val="00526F0D"/>
    <w:rsid w:val="0053789D"/>
    <w:rsid w:val="00544A47"/>
    <w:rsid w:val="00563870"/>
    <w:rsid w:val="00564C4C"/>
    <w:rsid w:val="00572033"/>
    <w:rsid w:val="005753FC"/>
    <w:rsid w:val="005769BF"/>
    <w:rsid w:val="0058090F"/>
    <w:rsid w:val="005868A4"/>
    <w:rsid w:val="005D6BB0"/>
    <w:rsid w:val="00643F83"/>
    <w:rsid w:val="00672D59"/>
    <w:rsid w:val="0069024F"/>
    <w:rsid w:val="00697297"/>
    <w:rsid w:val="006D0AA7"/>
    <w:rsid w:val="007250A4"/>
    <w:rsid w:val="00727735"/>
    <w:rsid w:val="007376DB"/>
    <w:rsid w:val="00773321"/>
    <w:rsid w:val="00830AFC"/>
    <w:rsid w:val="00833C89"/>
    <w:rsid w:val="00836689"/>
    <w:rsid w:val="00884E52"/>
    <w:rsid w:val="008C1007"/>
    <w:rsid w:val="008D41F6"/>
    <w:rsid w:val="00911E70"/>
    <w:rsid w:val="00914B7C"/>
    <w:rsid w:val="00920500"/>
    <w:rsid w:val="00922A66"/>
    <w:rsid w:val="00954B4A"/>
    <w:rsid w:val="00964B88"/>
    <w:rsid w:val="00997F5E"/>
    <w:rsid w:val="009A3788"/>
    <w:rsid w:val="009B067F"/>
    <w:rsid w:val="009B472F"/>
    <w:rsid w:val="009F14CB"/>
    <w:rsid w:val="00A15C0D"/>
    <w:rsid w:val="00A630D3"/>
    <w:rsid w:val="00A73B94"/>
    <w:rsid w:val="00A76823"/>
    <w:rsid w:val="00A839BF"/>
    <w:rsid w:val="00AC0A0C"/>
    <w:rsid w:val="00B05425"/>
    <w:rsid w:val="00B33CE0"/>
    <w:rsid w:val="00B50107"/>
    <w:rsid w:val="00B56AF7"/>
    <w:rsid w:val="00B70961"/>
    <w:rsid w:val="00B90AD4"/>
    <w:rsid w:val="00BD163D"/>
    <w:rsid w:val="00BE6802"/>
    <w:rsid w:val="00BF5F4F"/>
    <w:rsid w:val="00C17A8B"/>
    <w:rsid w:val="00C43F07"/>
    <w:rsid w:val="00CB1924"/>
    <w:rsid w:val="00CB2DAC"/>
    <w:rsid w:val="00CD5877"/>
    <w:rsid w:val="00CE3365"/>
    <w:rsid w:val="00CE3E9C"/>
    <w:rsid w:val="00D01752"/>
    <w:rsid w:val="00D24093"/>
    <w:rsid w:val="00D243BE"/>
    <w:rsid w:val="00D44316"/>
    <w:rsid w:val="00D56DB4"/>
    <w:rsid w:val="00D57D6D"/>
    <w:rsid w:val="00D720AC"/>
    <w:rsid w:val="00E012B7"/>
    <w:rsid w:val="00E03892"/>
    <w:rsid w:val="00E1784F"/>
    <w:rsid w:val="00E521CF"/>
    <w:rsid w:val="00E97286"/>
    <w:rsid w:val="00ED3F99"/>
    <w:rsid w:val="00ED773F"/>
    <w:rsid w:val="00F14640"/>
    <w:rsid w:val="00F43319"/>
    <w:rsid w:val="00F474DF"/>
    <w:rsid w:val="00F516E9"/>
    <w:rsid w:val="00F5509D"/>
    <w:rsid w:val="00F908E0"/>
    <w:rsid w:val="00FC33EF"/>
    <w:rsid w:val="00FD05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71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ing">
    <w:name w:val="Double spacing"/>
    <w:basedOn w:val="Normal"/>
    <w:qFormat/>
    <w:rsid w:val="00E03892"/>
  </w:style>
  <w:style w:type="table" w:styleId="TableGrid">
    <w:name w:val="Table Grid"/>
    <w:basedOn w:val="TableNormal"/>
    <w:uiPriority w:val="59"/>
    <w:rsid w:val="004A1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33CE0"/>
  </w:style>
  <w:style w:type="character" w:customStyle="1" w:styleId="slug-pages">
    <w:name w:val="slug-pages"/>
    <w:basedOn w:val="DefaultParagraphFont"/>
    <w:rsid w:val="0017435A"/>
  </w:style>
  <w:style w:type="paragraph" w:styleId="Header">
    <w:name w:val="header"/>
    <w:basedOn w:val="Normal"/>
    <w:link w:val="HeaderChar"/>
    <w:uiPriority w:val="99"/>
    <w:unhideWhenUsed/>
    <w:rsid w:val="00A7682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76823"/>
    <w:rPr>
      <w:sz w:val="18"/>
      <w:szCs w:val="18"/>
    </w:rPr>
  </w:style>
  <w:style w:type="paragraph" w:styleId="Footer">
    <w:name w:val="footer"/>
    <w:basedOn w:val="Normal"/>
    <w:link w:val="FooterChar"/>
    <w:uiPriority w:val="99"/>
    <w:unhideWhenUsed/>
    <w:rsid w:val="00A7682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76823"/>
    <w:rPr>
      <w:sz w:val="18"/>
      <w:szCs w:val="18"/>
    </w:rPr>
  </w:style>
  <w:style w:type="character" w:styleId="CommentReference">
    <w:name w:val="annotation reference"/>
    <w:basedOn w:val="DefaultParagraphFont"/>
    <w:uiPriority w:val="99"/>
    <w:semiHidden/>
    <w:unhideWhenUsed/>
    <w:rsid w:val="009A3788"/>
    <w:rPr>
      <w:sz w:val="21"/>
      <w:szCs w:val="21"/>
    </w:rPr>
  </w:style>
  <w:style w:type="paragraph" w:styleId="CommentText">
    <w:name w:val="annotation text"/>
    <w:basedOn w:val="Normal"/>
    <w:link w:val="CommentTextChar"/>
    <w:uiPriority w:val="99"/>
    <w:unhideWhenUsed/>
    <w:rsid w:val="009A3788"/>
  </w:style>
  <w:style w:type="character" w:customStyle="1" w:styleId="CommentTextChar">
    <w:name w:val="Comment Text Char"/>
    <w:basedOn w:val="DefaultParagraphFont"/>
    <w:link w:val="CommentText"/>
    <w:uiPriority w:val="99"/>
    <w:rsid w:val="009A3788"/>
  </w:style>
  <w:style w:type="paragraph" w:styleId="CommentSubject">
    <w:name w:val="annotation subject"/>
    <w:basedOn w:val="CommentText"/>
    <w:next w:val="CommentText"/>
    <w:link w:val="CommentSubjectChar"/>
    <w:uiPriority w:val="99"/>
    <w:semiHidden/>
    <w:unhideWhenUsed/>
    <w:rsid w:val="009A3788"/>
    <w:rPr>
      <w:b/>
      <w:bCs/>
    </w:rPr>
  </w:style>
  <w:style w:type="character" w:customStyle="1" w:styleId="CommentSubjectChar">
    <w:name w:val="Comment Subject Char"/>
    <w:basedOn w:val="CommentTextChar"/>
    <w:link w:val="CommentSubject"/>
    <w:uiPriority w:val="99"/>
    <w:semiHidden/>
    <w:rsid w:val="009A3788"/>
    <w:rPr>
      <w:b/>
      <w:bCs/>
    </w:rPr>
  </w:style>
  <w:style w:type="paragraph" w:styleId="BalloonText">
    <w:name w:val="Balloon Text"/>
    <w:basedOn w:val="Normal"/>
    <w:link w:val="BalloonTextChar"/>
    <w:uiPriority w:val="99"/>
    <w:semiHidden/>
    <w:unhideWhenUsed/>
    <w:rsid w:val="009A378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3788"/>
    <w:rPr>
      <w:sz w:val="18"/>
      <w:szCs w:val="18"/>
    </w:rPr>
  </w:style>
  <w:style w:type="character" w:styleId="Hyperlink">
    <w:name w:val="Hyperlink"/>
    <w:basedOn w:val="DefaultParagraphFont"/>
    <w:uiPriority w:val="99"/>
    <w:unhideWhenUsed/>
    <w:rsid w:val="009A3788"/>
    <w:rPr>
      <w:color w:val="0000FF" w:themeColor="hyperlink"/>
      <w:u w:val="single"/>
    </w:rPr>
  </w:style>
  <w:style w:type="character" w:customStyle="1" w:styleId="highlight2">
    <w:name w:val="highlight2"/>
    <w:basedOn w:val="DefaultParagraphFont"/>
    <w:rsid w:val="005753FC"/>
  </w:style>
  <w:style w:type="character" w:styleId="Emphasis">
    <w:name w:val="Emphasis"/>
    <w:qFormat/>
    <w:rsid w:val="0019711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ing">
    <w:name w:val="Double spacing"/>
    <w:basedOn w:val="Normal"/>
    <w:qFormat/>
    <w:rsid w:val="00E03892"/>
  </w:style>
  <w:style w:type="table" w:styleId="TableGrid">
    <w:name w:val="Table Grid"/>
    <w:basedOn w:val="TableNormal"/>
    <w:uiPriority w:val="59"/>
    <w:rsid w:val="004A1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33CE0"/>
  </w:style>
  <w:style w:type="character" w:customStyle="1" w:styleId="slug-pages">
    <w:name w:val="slug-pages"/>
    <w:basedOn w:val="DefaultParagraphFont"/>
    <w:rsid w:val="0017435A"/>
  </w:style>
  <w:style w:type="paragraph" w:styleId="Header">
    <w:name w:val="header"/>
    <w:basedOn w:val="Normal"/>
    <w:link w:val="HeaderChar"/>
    <w:uiPriority w:val="99"/>
    <w:unhideWhenUsed/>
    <w:rsid w:val="00A7682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76823"/>
    <w:rPr>
      <w:sz w:val="18"/>
      <w:szCs w:val="18"/>
    </w:rPr>
  </w:style>
  <w:style w:type="paragraph" w:styleId="Footer">
    <w:name w:val="footer"/>
    <w:basedOn w:val="Normal"/>
    <w:link w:val="FooterChar"/>
    <w:uiPriority w:val="99"/>
    <w:unhideWhenUsed/>
    <w:rsid w:val="00A7682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76823"/>
    <w:rPr>
      <w:sz w:val="18"/>
      <w:szCs w:val="18"/>
    </w:rPr>
  </w:style>
  <w:style w:type="character" w:styleId="CommentReference">
    <w:name w:val="annotation reference"/>
    <w:basedOn w:val="DefaultParagraphFont"/>
    <w:uiPriority w:val="99"/>
    <w:semiHidden/>
    <w:unhideWhenUsed/>
    <w:rsid w:val="009A3788"/>
    <w:rPr>
      <w:sz w:val="21"/>
      <w:szCs w:val="21"/>
    </w:rPr>
  </w:style>
  <w:style w:type="paragraph" w:styleId="CommentText">
    <w:name w:val="annotation text"/>
    <w:basedOn w:val="Normal"/>
    <w:link w:val="CommentTextChar"/>
    <w:uiPriority w:val="99"/>
    <w:unhideWhenUsed/>
    <w:rsid w:val="009A3788"/>
  </w:style>
  <w:style w:type="character" w:customStyle="1" w:styleId="CommentTextChar">
    <w:name w:val="Comment Text Char"/>
    <w:basedOn w:val="DefaultParagraphFont"/>
    <w:link w:val="CommentText"/>
    <w:uiPriority w:val="99"/>
    <w:rsid w:val="009A3788"/>
  </w:style>
  <w:style w:type="paragraph" w:styleId="CommentSubject">
    <w:name w:val="annotation subject"/>
    <w:basedOn w:val="CommentText"/>
    <w:next w:val="CommentText"/>
    <w:link w:val="CommentSubjectChar"/>
    <w:uiPriority w:val="99"/>
    <w:semiHidden/>
    <w:unhideWhenUsed/>
    <w:rsid w:val="009A3788"/>
    <w:rPr>
      <w:b/>
      <w:bCs/>
    </w:rPr>
  </w:style>
  <w:style w:type="character" w:customStyle="1" w:styleId="CommentSubjectChar">
    <w:name w:val="Comment Subject Char"/>
    <w:basedOn w:val="CommentTextChar"/>
    <w:link w:val="CommentSubject"/>
    <w:uiPriority w:val="99"/>
    <w:semiHidden/>
    <w:rsid w:val="009A3788"/>
    <w:rPr>
      <w:b/>
      <w:bCs/>
    </w:rPr>
  </w:style>
  <w:style w:type="paragraph" w:styleId="BalloonText">
    <w:name w:val="Balloon Text"/>
    <w:basedOn w:val="Normal"/>
    <w:link w:val="BalloonTextChar"/>
    <w:uiPriority w:val="99"/>
    <w:semiHidden/>
    <w:unhideWhenUsed/>
    <w:rsid w:val="009A378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3788"/>
    <w:rPr>
      <w:sz w:val="18"/>
      <w:szCs w:val="18"/>
    </w:rPr>
  </w:style>
  <w:style w:type="character" w:styleId="Hyperlink">
    <w:name w:val="Hyperlink"/>
    <w:basedOn w:val="DefaultParagraphFont"/>
    <w:uiPriority w:val="99"/>
    <w:unhideWhenUsed/>
    <w:rsid w:val="009A3788"/>
    <w:rPr>
      <w:color w:val="0000FF" w:themeColor="hyperlink"/>
      <w:u w:val="single"/>
    </w:rPr>
  </w:style>
  <w:style w:type="character" w:customStyle="1" w:styleId="highlight2">
    <w:name w:val="highlight2"/>
    <w:basedOn w:val="DefaultParagraphFont"/>
    <w:rsid w:val="005753FC"/>
  </w:style>
  <w:style w:type="character" w:styleId="Emphasis">
    <w:name w:val="Emphasis"/>
    <w:qFormat/>
    <w:rsid w:val="0019711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691">
      <w:bodyDiv w:val="1"/>
      <w:marLeft w:val="0"/>
      <w:marRight w:val="0"/>
      <w:marTop w:val="0"/>
      <w:marBottom w:val="0"/>
      <w:divBdr>
        <w:top w:val="none" w:sz="0" w:space="0" w:color="auto"/>
        <w:left w:val="none" w:sz="0" w:space="0" w:color="auto"/>
        <w:bottom w:val="none" w:sz="0" w:space="0" w:color="auto"/>
        <w:right w:val="none" w:sz="0" w:space="0" w:color="auto"/>
      </w:divBdr>
      <w:divsChild>
        <w:div w:id="1414551835">
          <w:marLeft w:val="0"/>
          <w:marRight w:val="1"/>
          <w:marTop w:val="0"/>
          <w:marBottom w:val="0"/>
          <w:divBdr>
            <w:top w:val="none" w:sz="0" w:space="0" w:color="auto"/>
            <w:left w:val="none" w:sz="0" w:space="0" w:color="auto"/>
            <w:bottom w:val="none" w:sz="0" w:space="0" w:color="auto"/>
            <w:right w:val="none" w:sz="0" w:space="0" w:color="auto"/>
          </w:divBdr>
          <w:divsChild>
            <w:div w:id="271940849">
              <w:marLeft w:val="0"/>
              <w:marRight w:val="0"/>
              <w:marTop w:val="0"/>
              <w:marBottom w:val="0"/>
              <w:divBdr>
                <w:top w:val="none" w:sz="0" w:space="0" w:color="auto"/>
                <w:left w:val="none" w:sz="0" w:space="0" w:color="auto"/>
                <w:bottom w:val="none" w:sz="0" w:space="0" w:color="auto"/>
                <w:right w:val="none" w:sz="0" w:space="0" w:color="auto"/>
              </w:divBdr>
              <w:divsChild>
                <w:div w:id="443161015">
                  <w:marLeft w:val="0"/>
                  <w:marRight w:val="1"/>
                  <w:marTop w:val="0"/>
                  <w:marBottom w:val="0"/>
                  <w:divBdr>
                    <w:top w:val="none" w:sz="0" w:space="0" w:color="auto"/>
                    <w:left w:val="none" w:sz="0" w:space="0" w:color="auto"/>
                    <w:bottom w:val="none" w:sz="0" w:space="0" w:color="auto"/>
                    <w:right w:val="none" w:sz="0" w:space="0" w:color="auto"/>
                  </w:divBdr>
                  <w:divsChild>
                    <w:div w:id="1373921377">
                      <w:marLeft w:val="0"/>
                      <w:marRight w:val="0"/>
                      <w:marTop w:val="0"/>
                      <w:marBottom w:val="0"/>
                      <w:divBdr>
                        <w:top w:val="none" w:sz="0" w:space="0" w:color="auto"/>
                        <w:left w:val="none" w:sz="0" w:space="0" w:color="auto"/>
                        <w:bottom w:val="none" w:sz="0" w:space="0" w:color="auto"/>
                        <w:right w:val="none" w:sz="0" w:space="0" w:color="auto"/>
                      </w:divBdr>
                      <w:divsChild>
                        <w:div w:id="503932223">
                          <w:marLeft w:val="0"/>
                          <w:marRight w:val="0"/>
                          <w:marTop w:val="0"/>
                          <w:marBottom w:val="0"/>
                          <w:divBdr>
                            <w:top w:val="none" w:sz="0" w:space="0" w:color="auto"/>
                            <w:left w:val="none" w:sz="0" w:space="0" w:color="auto"/>
                            <w:bottom w:val="none" w:sz="0" w:space="0" w:color="auto"/>
                            <w:right w:val="none" w:sz="0" w:space="0" w:color="auto"/>
                          </w:divBdr>
                          <w:divsChild>
                            <w:div w:id="2001034911">
                              <w:marLeft w:val="0"/>
                              <w:marRight w:val="0"/>
                              <w:marTop w:val="120"/>
                              <w:marBottom w:val="360"/>
                              <w:divBdr>
                                <w:top w:val="none" w:sz="0" w:space="0" w:color="auto"/>
                                <w:left w:val="none" w:sz="0" w:space="0" w:color="auto"/>
                                <w:bottom w:val="none" w:sz="0" w:space="0" w:color="auto"/>
                                <w:right w:val="none" w:sz="0" w:space="0" w:color="auto"/>
                              </w:divBdr>
                              <w:divsChild>
                                <w:div w:id="1680237074">
                                  <w:marLeft w:val="0"/>
                                  <w:marRight w:val="0"/>
                                  <w:marTop w:val="0"/>
                                  <w:marBottom w:val="0"/>
                                  <w:divBdr>
                                    <w:top w:val="none" w:sz="0" w:space="0" w:color="auto"/>
                                    <w:left w:val="none" w:sz="0" w:space="0" w:color="auto"/>
                                    <w:bottom w:val="none" w:sz="0" w:space="0" w:color="auto"/>
                                    <w:right w:val="none" w:sz="0" w:space="0" w:color="auto"/>
                                  </w:divBdr>
                                  <w:divsChild>
                                    <w:div w:id="493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653890">
      <w:bodyDiv w:val="1"/>
      <w:marLeft w:val="0"/>
      <w:marRight w:val="0"/>
      <w:marTop w:val="0"/>
      <w:marBottom w:val="0"/>
      <w:divBdr>
        <w:top w:val="none" w:sz="0" w:space="0" w:color="auto"/>
        <w:left w:val="none" w:sz="0" w:space="0" w:color="auto"/>
        <w:bottom w:val="none" w:sz="0" w:space="0" w:color="auto"/>
        <w:right w:val="none" w:sz="0" w:space="0" w:color="auto"/>
      </w:divBdr>
      <w:divsChild>
        <w:div w:id="1086918414">
          <w:marLeft w:val="0"/>
          <w:marRight w:val="1"/>
          <w:marTop w:val="0"/>
          <w:marBottom w:val="0"/>
          <w:divBdr>
            <w:top w:val="none" w:sz="0" w:space="0" w:color="auto"/>
            <w:left w:val="none" w:sz="0" w:space="0" w:color="auto"/>
            <w:bottom w:val="none" w:sz="0" w:space="0" w:color="auto"/>
            <w:right w:val="none" w:sz="0" w:space="0" w:color="auto"/>
          </w:divBdr>
          <w:divsChild>
            <w:div w:id="1580408245">
              <w:marLeft w:val="0"/>
              <w:marRight w:val="0"/>
              <w:marTop w:val="0"/>
              <w:marBottom w:val="0"/>
              <w:divBdr>
                <w:top w:val="none" w:sz="0" w:space="0" w:color="auto"/>
                <w:left w:val="none" w:sz="0" w:space="0" w:color="auto"/>
                <w:bottom w:val="none" w:sz="0" w:space="0" w:color="auto"/>
                <w:right w:val="none" w:sz="0" w:space="0" w:color="auto"/>
              </w:divBdr>
              <w:divsChild>
                <w:div w:id="2128619555">
                  <w:marLeft w:val="0"/>
                  <w:marRight w:val="1"/>
                  <w:marTop w:val="0"/>
                  <w:marBottom w:val="0"/>
                  <w:divBdr>
                    <w:top w:val="none" w:sz="0" w:space="0" w:color="auto"/>
                    <w:left w:val="none" w:sz="0" w:space="0" w:color="auto"/>
                    <w:bottom w:val="none" w:sz="0" w:space="0" w:color="auto"/>
                    <w:right w:val="none" w:sz="0" w:space="0" w:color="auto"/>
                  </w:divBdr>
                  <w:divsChild>
                    <w:div w:id="1695614259">
                      <w:marLeft w:val="0"/>
                      <w:marRight w:val="0"/>
                      <w:marTop w:val="0"/>
                      <w:marBottom w:val="0"/>
                      <w:divBdr>
                        <w:top w:val="none" w:sz="0" w:space="0" w:color="auto"/>
                        <w:left w:val="none" w:sz="0" w:space="0" w:color="auto"/>
                        <w:bottom w:val="none" w:sz="0" w:space="0" w:color="auto"/>
                        <w:right w:val="none" w:sz="0" w:space="0" w:color="auto"/>
                      </w:divBdr>
                      <w:divsChild>
                        <w:div w:id="1019046115">
                          <w:marLeft w:val="0"/>
                          <w:marRight w:val="0"/>
                          <w:marTop w:val="0"/>
                          <w:marBottom w:val="0"/>
                          <w:divBdr>
                            <w:top w:val="none" w:sz="0" w:space="0" w:color="auto"/>
                            <w:left w:val="none" w:sz="0" w:space="0" w:color="auto"/>
                            <w:bottom w:val="none" w:sz="0" w:space="0" w:color="auto"/>
                            <w:right w:val="none" w:sz="0" w:space="0" w:color="auto"/>
                          </w:divBdr>
                          <w:divsChild>
                            <w:div w:id="290980185">
                              <w:marLeft w:val="0"/>
                              <w:marRight w:val="0"/>
                              <w:marTop w:val="120"/>
                              <w:marBottom w:val="360"/>
                              <w:divBdr>
                                <w:top w:val="none" w:sz="0" w:space="0" w:color="auto"/>
                                <w:left w:val="none" w:sz="0" w:space="0" w:color="auto"/>
                                <w:bottom w:val="none" w:sz="0" w:space="0" w:color="auto"/>
                                <w:right w:val="none" w:sz="0" w:space="0" w:color="auto"/>
                              </w:divBdr>
                              <w:divsChild>
                                <w:div w:id="4720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44895">
      <w:bodyDiv w:val="1"/>
      <w:marLeft w:val="0"/>
      <w:marRight w:val="0"/>
      <w:marTop w:val="0"/>
      <w:marBottom w:val="0"/>
      <w:divBdr>
        <w:top w:val="none" w:sz="0" w:space="0" w:color="auto"/>
        <w:left w:val="none" w:sz="0" w:space="0" w:color="auto"/>
        <w:bottom w:val="none" w:sz="0" w:space="0" w:color="auto"/>
        <w:right w:val="none" w:sz="0" w:space="0" w:color="auto"/>
      </w:divBdr>
      <w:divsChild>
        <w:div w:id="1640182336">
          <w:marLeft w:val="0"/>
          <w:marRight w:val="0"/>
          <w:marTop w:val="0"/>
          <w:marBottom w:val="0"/>
          <w:divBdr>
            <w:top w:val="none" w:sz="0" w:space="0" w:color="auto"/>
            <w:left w:val="none" w:sz="0" w:space="0" w:color="auto"/>
            <w:bottom w:val="none" w:sz="0" w:space="0" w:color="auto"/>
            <w:right w:val="none" w:sz="0" w:space="0" w:color="auto"/>
          </w:divBdr>
          <w:divsChild>
            <w:div w:id="384909750">
              <w:marLeft w:val="0"/>
              <w:marRight w:val="0"/>
              <w:marTop w:val="0"/>
              <w:marBottom w:val="0"/>
              <w:divBdr>
                <w:top w:val="none" w:sz="0" w:space="0" w:color="auto"/>
                <w:left w:val="none" w:sz="0" w:space="0" w:color="auto"/>
                <w:bottom w:val="none" w:sz="0" w:space="0" w:color="auto"/>
                <w:right w:val="none" w:sz="0" w:space="0" w:color="auto"/>
              </w:divBdr>
            </w:div>
            <w:div w:id="2066026426">
              <w:marLeft w:val="0"/>
              <w:marRight w:val="0"/>
              <w:marTop w:val="0"/>
              <w:marBottom w:val="0"/>
              <w:divBdr>
                <w:top w:val="none" w:sz="0" w:space="0" w:color="auto"/>
                <w:left w:val="none" w:sz="0" w:space="0" w:color="auto"/>
                <w:bottom w:val="none" w:sz="0" w:space="0" w:color="auto"/>
                <w:right w:val="none" w:sz="0" w:space="0" w:color="auto"/>
              </w:divBdr>
            </w:div>
            <w:div w:id="1863668563">
              <w:marLeft w:val="0"/>
              <w:marRight w:val="0"/>
              <w:marTop w:val="0"/>
              <w:marBottom w:val="0"/>
              <w:divBdr>
                <w:top w:val="none" w:sz="0" w:space="0" w:color="auto"/>
                <w:left w:val="none" w:sz="0" w:space="0" w:color="auto"/>
                <w:bottom w:val="none" w:sz="0" w:space="0" w:color="auto"/>
                <w:right w:val="none" w:sz="0" w:space="0" w:color="auto"/>
              </w:divBdr>
            </w:div>
            <w:div w:id="827592027">
              <w:marLeft w:val="0"/>
              <w:marRight w:val="0"/>
              <w:marTop w:val="0"/>
              <w:marBottom w:val="0"/>
              <w:divBdr>
                <w:top w:val="none" w:sz="0" w:space="0" w:color="auto"/>
                <w:left w:val="none" w:sz="0" w:space="0" w:color="auto"/>
                <w:bottom w:val="none" w:sz="0" w:space="0" w:color="auto"/>
                <w:right w:val="none" w:sz="0" w:space="0" w:color="auto"/>
              </w:divBdr>
            </w:div>
            <w:div w:id="2043624330">
              <w:marLeft w:val="0"/>
              <w:marRight w:val="0"/>
              <w:marTop w:val="0"/>
              <w:marBottom w:val="0"/>
              <w:divBdr>
                <w:top w:val="none" w:sz="0" w:space="0" w:color="auto"/>
                <w:left w:val="none" w:sz="0" w:space="0" w:color="auto"/>
                <w:bottom w:val="none" w:sz="0" w:space="0" w:color="auto"/>
                <w:right w:val="none" w:sz="0" w:space="0" w:color="auto"/>
              </w:divBdr>
            </w:div>
            <w:div w:id="606280492">
              <w:marLeft w:val="0"/>
              <w:marRight w:val="0"/>
              <w:marTop w:val="0"/>
              <w:marBottom w:val="0"/>
              <w:divBdr>
                <w:top w:val="none" w:sz="0" w:space="0" w:color="auto"/>
                <w:left w:val="none" w:sz="0" w:space="0" w:color="auto"/>
                <w:bottom w:val="none" w:sz="0" w:space="0" w:color="auto"/>
                <w:right w:val="none" w:sz="0" w:space="0" w:color="auto"/>
              </w:divBdr>
            </w:div>
            <w:div w:id="1781295234">
              <w:marLeft w:val="0"/>
              <w:marRight w:val="0"/>
              <w:marTop w:val="0"/>
              <w:marBottom w:val="0"/>
              <w:divBdr>
                <w:top w:val="none" w:sz="0" w:space="0" w:color="auto"/>
                <w:left w:val="none" w:sz="0" w:space="0" w:color="auto"/>
                <w:bottom w:val="none" w:sz="0" w:space="0" w:color="auto"/>
                <w:right w:val="none" w:sz="0" w:space="0" w:color="auto"/>
              </w:divBdr>
            </w:div>
            <w:div w:id="1679771031">
              <w:marLeft w:val="0"/>
              <w:marRight w:val="0"/>
              <w:marTop w:val="0"/>
              <w:marBottom w:val="0"/>
              <w:divBdr>
                <w:top w:val="none" w:sz="0" w:space="0" w:color="auto"/>
                <w:left w:val="none" w:sz="0" w:space="0" w:color="auto"/>
                <w:bottom w:val="none" w:sz="0" w:space="0" w:color="auto"/>
                <w:right w:val="none" w:sz="0" w:space="0" w:color="auto"/>
              </w:divBdr>
            </w:div>
            <w:div w:id="1165970624">
              <w:marLeft w:val="0"/>
              <w:marRight w:val="0"/>
              <w:marTop w:val="0"/>
              <w:marBottom w:val="0"/>
              <w:divBdr>
                <w:top w:val="none" w:sz="0" w:space="0" w:color="auto"/>
                <w:left w:val="none" w:sz="0" w:space="0" w:color="auto"/>
                <w:bottom w:val="none" w:sz="0" w:space="0" w:color="auto"/>
                <w:right w:val="none" w:sz="0" w:space="0" w:color="auto"/>
              </w:divBdr>
            </w:div>
            <w:div w:id="2075006470">
              <w:marLeft w:val="0"/>
              <w:marRight w:val="0"/>
              <w:marTop w:val="0"/>
              <w:marBottom w:val="0"/>
              <w:divBdr>
                <w:top w:val="none" w:sz="0" w:space="0" w:color="auto"/>
                <w:left w:val="none" w:sz="0" w:space="0" w:color="auto"/>
                <w:bottom w:val="none" w:sz="0" w:space="0" w:color="auto"/>
                <w:right w:val="none" w:sz="0" w:space="0" w:color="auto"/>
              </w:divBdr>
            </w:div>
            <w:div w:id="1761104447">
              <w:marLeft w:val="0"/>
              <w:marRight w:val="0"/>
              <w:marTop w:val="0"/>
              <w:marBottom w:val="0"/>
              <w:divBdr>
                <w:top w:val="none" w:sz="0" w:space="0" w:color="auto"/>
                <w:left w:val="none" w:sz="0" w:space="0" w:color="auto"/>
                <w:bottom w:val="none" w:sz="0" w:space="0" w:color="auto"/>
                <w:right w:val="none" w:sz="0" w:space="0" w:color="auto"/>
              </w:divBdr>
            </w:div>
            <w:div w:id="1249533482">
              <w:marLeft w:val="0"/>
              <w:marRight w:val="0"/>
              <w:marTop w:val="0"/>
              <w:marBottom w:val="0"/>
              <w:divBdr>
                <w:top w:val="none" w:sz="0" w:space="0" w:color="auto"/>
                <w:left w:val="none" w:sz="0" w:space="0" w:color="auto"/>
                <w:bottom w:val="none" w:sz="0" w:space="0" w:color="auto"/>
                <w:right w:val="none" w:sz="0" w:space="0" w:color="auto"/>
              </w:divBdr>
            </w:div>
            <w:div w:id="250047213">
              <w:marLeft w:val="0"/>
              <w:marRight w:val="0"/>
              <w:marTop w:val="0"/>
              <w:marBottom w:val="0"/>
              <w:divBdr>
                <w:top w:val="none" w:sz="0" w:space="0" w:color="auto"/>
                <w:left w:val="none" w:sz="0" w:space="0" w:color="auto"/>
                <w:bottom w:val="none" w:sz="0" w:space="0" w:color="auto"/>
                <w:right w:val="none" w:sz="0" w:space="0" w:color="auto"/>
              </w:divBdr>
            </w:div>
            <w:div w:id="906301414">
              <w:marLeft w:val="0"/>
              <w:marRight w:val="0"/>
              <w:marTop w:val="0"/>
              <w:marBottom w:val="0"/>
              <w:divBdr>
                <w:top w:val="none" w:sz="0" w:space="0" w:color="auto"/>
                <w:left w:val="none" w:sz="0" w:space="0" w:color="auto"/>
                <w:bottom w:val="none" w:sz="0" w:space="0" w:color="auto"/>
                <w:right w:val="none" w:sz="0" w:space="0" w:color="auto"/>
              </w:divBdr>
            </w:div>
            <w:div w:id="1973750338">
              <w:marLeft w:val="0"/>
              <w:marRight w:val="0"/>
              <w:marTop w:val="0"/>
              <w:marBottom w:val="0"/>
              <w:divBdr>
                <w:top w:val="none" w:sz="0" w:space="0" w:color="auto"/>
                <w:left w:val="none" w:sz="0" w:space="0" w:color="auto"/>
                <w:bottom w:val="none" w:sz="0" w:space="0" w:color="auto"/>
                <w:right w:val="none" w:sz="0" w:space="0" w:color="auto"/>
              </w:divBdr>
            </w:div>
            <w:div w:id="427502980">
              <w:marLeft w:val="0"/>
              <w:marRight w:val="0"/>
              <w:marTop w:val="0"/>
              <w:marBottom w:val="0"/>
              <w:divBdr>
                <w:top w:val="none" w:sz="0" w:space="0" w:color="auto"/>
                <w:left w:val="none" w:sz="0" w:space="0" w:color="auto"/>
                <w:bottom w:val="none" w:sz="0" w:space="0" w:color="auto"/>
                <w:right w:val="none" w:sz="0" w:space="0" w:color="auto"/>
              </w:divBdr>
            </w:div>
            <w:div w:id="1213080584">
              <w:marLeft w:val="0"/>
              <w:marRight w:val="0"/>
              <w:marTop w:val="0"/>
              <w:marBottom w:val="0"/>
              <w:divBdr>
                <w:top w:val="none" w:sz="0" w:space="0" w:color="auto"/>
                <w:left w:val="none" w:sz="0" w:space="0" w:color="auto"/>
                <w:bottom w:val="none" w:sz="0" w:space="0" w:color="auto"/>
                <w:right w:val="none" w:sz="0" w:space="0" w:color="auto"/>
              </w:divBdr>
            </w:div>
            <w:div w:id="1492214625">
              <w:marLeft w:val="0"/>
              <w:marRight w:val="0"/>
              <w:marTop w:val="0"/>
              <w:marBottom w:val="0"/>
              <w:divBdr>
                <w:top w:val="none" w:sz="0" w:space="0" w:color="auto"/>
                <w:left w:val="none" w:sz="0" w:space="0" w:color="auto"/>
                <w:bottom w:val="none" w:sz="0" w:space="0" w:color="auto"/>
                <w:right w:val="none" w:sz="0" w:space="0" w:color="auto"/>
              </w:divBdr>
            </w:div>
            <w:div w:id="570776102">
              <w:marLeft w:val="0"/>
              <w:marRight w:val="0"/>
              <w:marTop w:val="0"/>
              <w:marBottom w:val="0"/>
              <w:divBdr>
                <w:top w:val="none" w:sz="0" w:space="0" w:color="auto"/>
                <w:left w:val="none" w:sz="0" w:space="0" w:color="auto"/>
                <w:bottom w:val="none" w:sz="0" w:space="0" w:color="auto"/>
                <w:right w:val="none" w:sz="0" w:space="0" w:color="auto"/>
              </w:divBdr>
            </w:div>
            <w:div w:id="10182483">
              <w:marLeft w:val="0"/>
              <w:marRight w:val="0"/>
              <w:marTop w:val="0"/>
              <w:marBottom w:val="0"/>
              <w:divBdr>
                <w:top w:val="none" w:sz="0" w:space="0" w:color="auto"/>
                <w:left w:val="none" w:sz="0" w:space="0" w:color="auto"/>
                <w:bottom w:val="none" w:sz="0" w:space="0" w:color="auto"/>
                <w:right w:val="none" w:sz="0" w:space="0" w:color="auto"/>
              </w:divBdr>
            </w:div>
            <w:div w:id="668559958">
              <w:marLeft w:val="0"/>
              <w:marRight w:val="0"/>
              <w:marTop w:val="0"/>
              <w:marBottom w:val="0"/>
              <w:divBdr>
                <w:top w:val="none" w:sz="0" w:space="0" w:color="auto"/>
                <w:left w:val="none" w:sz="0" w:space="0" w:color="auto"/>
                <w:bottom w:val="none" w:sz="0" w:space="0" w:color="auto"/>
                <w:right w:val="none" w:sz="0" w:space="0" w:color="auto"/>
              </w:divBdr>
            </w:div>
            <w:div w:id="380253447">
              <w:marLeft w:val="0"/>
              <w:marRight w:val="0"/>
              <w:marTop w:val="0"/>
              <w:marBottom w:val="0"/>
              <w:divBdr>
                <w:top w:val="none" w:sz="0" w:space="0" w:color="auto"/>
                <w:left w:val="none" w:sz="0" w:space="0" w:color="auto"/>
                <w:bottom w:val="none" w:sz="0" w:space="0" w:color="auto"/>
                <w:right w:val="none" w:sz="0" w:space="0" w:color="auto"/>
              </w:divBdr>
            </w:div>
            <w:div w:id="1705255880">
              <w:marLeft w:val="0"/>
              <w:marRight w:val="0"/>
              <w:marTop w:val="0"/>
              <w:marBottom w:val="0"/>
              <w:divBdr>
                <w:top w:val="none" w:sz="0" w:space="0" w:color="auto"/>
                <w:left w:val="none" w:sz="0" w:space="0" w:color="auto"/>
                <w:bottom w:val="none" w:sz="0" w:space="0" w:color="auto"/>
                <w:right w:val="none" w:sz="0" w:space="0" w:color="auto"/>
              </w:divBdr>
            </w:div>
            <w:div w:id="1107967345">
              <w:marLeft w:val="0"/>
              <w:marRight w:val="0"/>
              <w:marTop w:val="0"/>
              <w:marBottom w:val="0"/>
              <w:divBdr>
                <w:top w:val="none" w:sz="0" w:space="0" w:color="auto"/>
                <w:left w:val="none" w:sz="0" w:space="0" w:color="auto"/>
                <w:bottom w:val="none" w:sz="0" w:space="0" w:color="auto"/>
                <w:right w:val="none" w:sz="0" w:space="0" w:color="auto"/>
              </w:divBdr>
            </w:div>
            <w:div w:id="785081339">
              <w:marLeft w:val="0"/>
              <w:marRight w:val="0"/>
              <w:marTop w:val="0"/>
              <w:marBottom w:val="0"/>
              <w:divBdr>
                <w:top w:val="none" w:sz="0" w:space="0" w:color="auto"/>
                <w:left w:val="none" w:sz="0" w:space="0" w:color="auto"/>
                <w:bottom w:val="none" w:sz="0" w:space="0" w:color="auto"/>
                <w:right w:val="none" w:sz="0" w:space="0" w:color="auto"/>
              </w:divBdr>
            </w:div>
            <w:div w:id="1112749792">
              <w:marLeft w:val="0"/>
              <w:marRight w:val="0"/>
              <w:marTop w:val="0"/>
              <w:marBottom w:val="0"/>
              <w:divBdr>
                <w:top w:val="none" w:sz="0" w:space="0" w:color="auto"/>
                <w:left w:val="none" w:sz="0" w:space="0" w:color="auto"/>
                <w:bottom w:val="none" w:sz="0" w:space="0" w:color="auto"/>
                <w:right w:val="none" w:sz="0" w:space="0" w:color="auto"/>
              </w:divBdr>
            </w:div>
            <w:div w:id="1289748946">
              <w:marLeft w:val="0"/>
              <w:marRight w:val="0"/>
              <w:marTop w:val="0"/>
              <w:marBottom w:val="0"/>
              <w:divBdr>
                <w:top w:val="none" w:sz="0" w:space="0" w:color="auto"/>
                <w:left w:val="none" w:sz="0" w:space="0" w:color="auto"/>
                <w:bottom w:val="none" w:sz="0" w:space="0" w:color="auto"/>
                <w:right w:val="none" w:sz="0" w:space="0" w:color="auto"/>
              </w:divBdr>
            </w:div>
            <w:div w:id="1374117104">
              <w:marLeft w:val="0"/>
              <w:marRight w:val="0"/>
              <w:marTop w:val="0"/>
              <w:marBottom w:val="0"/>
              <w:divBdr>
                <w:top w:val="none" w:sz="0" w:space="0" w:color="auto"/>
                <w:left w:val="none" w:sz="0" w:space="0" w:color="auto"/>
                <w:bottom w:val="none" w:sz="0" w:space="0" w:color="auto"/>
                <w:right w:val="none" w:sz="0" w:space="0" w:color="auto"/>
              </w:divBdr>
            </w:div>
            <w:div w:id="112211724">
              <w:marLeft w:val="0"/>
              <w:marRight w:val="0"/>
              <w:marTop w:val="0"/>
              <w:marBottom w:val="0"/>
              <w:divBdr>
                <w:top w:val="none" w:sz="0" w:space="0" w:color="auto"/>
                <w:left w:val="none" w:sz="0" w:space="0" w:color="auto"/>
                <w:bottom w:val="none" w:sz="0" w:space="0" w:color="auto"/>
                <w:right w:val="none" w:sz="0" w:space="0" w:color="auto"/>
              </w:divBdr>
            </w:div>
            <w:div w:id="1749114552">
              <w:marLeft w:val="0"/>
              <w:marRight w:val="0"/>
              <w:marTop w:val="0"/>
              <w:marBottom w:val="0"/>
              <w:divBdr>
                <w:top w:val="none" w:sz="0" w:space="0" w:color="auto"/>
                <w:left w:val="none" w:sz="0" w:space="0" w:color="auto"/>
                <w:bottom w:val="none" w:sz="0" w:space="0" w:color="auto"/>
                <w:right w:val="none" w:sz="0" w:space="0" w:color="auto"/>
              </w:divBdr>
            </w:div>
            <w:div w:id="1395858087">
              <w:marLeft w:val="0"/>
              <w:marRight w:val="0"/>
              <w:marTop w:val="0"/>
              <w:marBottom w:val="0"/>
              <w:divBdr>
                <w:top w:val="none" w:sz="0" w:space="0" w:color="auto"/>
                <w:left w:val="none" w:sz="0" w:space="0" w:color="auto"/>
                <w:bottom w:val="none" w:sz="0" w:space="0" w:color="auto"/>
                <w:right w:val="none" w:sz="0" w:space="0" w:color="auto"/>
              </w:divBdr>
            </w:div>
            <w:div w:id="7223317">
              <w:marLeft w:val="0"/>
              <w:marRight w:val="0"/>
              <w:marTop w:val="0"/>
              <w:marBottom w:val="0"/>
              <w:divBdr>
                <w:top w:val="none" w:sz="0" w:space="0" w:color="auto"/>
                <w:left w:val="none" w:sz="0" w:space="0" w:color="auto"/>
                <w:bottom w:val="none" w:sz="0" w:space="0" w:color="auto"/>
                <w:right w:val="none" w:sz="0" w:space="0" w:color="auto"/>
              </w:divBdr>
            </w:div>
            <w:div w:id="310989495">
              <w:marLeft w:val="0"/>
              <w:marRight w:val="0"/>
              <w:marTop w:val="0"/>
              <w:marBottom w:val="0"/>
              <w:divBdr>
                <w:top w:val="none" w:sz="0" w:space="0" w:color="auto"/>
                <w:left w:val="none" w:sz="0" w:space="0" w:color="auto"/>
                <w:bottom w:val="none" w:sz="0" w:space="0" w:color="auto"/>
                <w:right w:val="none" w:sz="0" w:space="0" w:color="auto"/>
              </w:divBdr>
            </w:div>
            <w:div w:id="1653170668">
              <w:marLeft w:val="0"/>
              <w:marRight w:val="0"/>
              <w:marTop w:val="0"/>
              <w:marBottom w:val="0"/>
              <w:divBdr>
                <w:top w:val="none" w:sz="0" w:space="0" w:color="auto"/>
                <w:left w:val="none" w:sz="0" w:space="0" w:color="auto"/>
                <w:bottom w:val="none" w:sz="0" w:space="0" w:color="auto"/>
                <w:right w:val="none" w:sz="0" w:space="0" w:color="auto"/>
              </w:divBdr>
            </w:div>
            <w:div w:id="1102459112">
              <w:marLeft w:val="0"/>
              <w:marRight w:val="0"/>
              <w:marTop w:val="0"/>
              <w:marBottom w:val="0"/>
              <w:divBdr>
                <w:top w:val="none" w:sz="0" w:space="0" w:color="auto"/>
                <w:left w:val="none" w:sz="0" w:space="0" w:color="auto"/>
                <w:bottom w:val="none" w:sz="0" w:space="0" w:color="auto"/>
                <w:right w:val="none" w:sz="0" w:space="0" w:color="auto"/>
              </w:divBdr>
            </w:div>
            <w:div w:id="1486311530">
              <w:marLeft w:val="0"/>
              <w:marRight w:val="0"/>
              <w:marTop w:val="0"/>
              <w:marBottom w:val="0"/>
              <w:divBdr>
                <w:top w:val="none" w:sz="0" w:space="0" w:color="auto"/>
                <w:left w:val="none" w:sz="0" w:space="0" w:color="auto"/>
                <w:bottom w:val="none" w:sz="0" w:space="0" w:color="auto"/>
                <w:right w:val="none" w:sz="0" w:space="0" w:color="auto"/>
              </w:divBdr>
            </w:div>
            <w:div w:id="128597771">
              <w:marLeft w:val="0"/>
              <w:marRight w:val="0"/>
              <w:marTop w:val="0"/>
              <w:marBottom w:val="0"/>
              <w:divBdr>
                <w:top w:val="none" w:sz="0" w:space="0" w:color="auto"/>
                <w:left w:val="none" w:sz="0" w:space="0" w:color="auto"/>
                <w:bottom w:val="none" w:sz="0" w:space="0" w:color="auto"/>
                <w:right w:val="none" w:sz="0" w:space="0" w:color="auto"/>
              </w:divBdr>
            </w:div>
            <w:div w:id="353531735">
              <w:marLeft w:val="0"/>
              <w:marRight w:val="0"/>
              <w:marTop w:val="0"/>
              <w:marBottom w:val="0"/>
              <w:divBdr>
                <w:top w:val="none" w:sz="0" w:space="0" w:color="auto"/>
                <w:left w:val="none" w:sz="0" w:space="0" w:color="auto"/>
                <w:bottom w:val="none" w:sz="0" w:space="0" w:color="auto"/>
                <w:right w:val="none" w:sz="0" w:space="0" w:color="auto"/>
              </w:divBdr>
            </w:div>
            <w:div w:id="1804425363">
              <w:marLeft w:val="0"/>
              <w:marRight w:val="0"/>
              <w:marTop w:val="0"/>
              <w:marBottom w:val="0"/>
              <w:divBdr>
                <w:top w:val="none" w:sz="0" w:space="0" w:color="auto"/>
                <w:left w:val="none" w:sz="0" w:space="0" w:color="auto"/>
                <w:bottom w:val="none" w:sz="0" w:space="0" w:color="auto"/>
                <w:right w:val="none" w:sz="0" w:space="0" w:color="auto"/>
              </w:divBdr>
            </w:div>
            <w:div w:id="813258331">
              <w:marLeft w:val="0"/>
              <w:marRight w:val="0"/>
              <w:marTop w:val="0"/>
              <w:marBottom w:val="0"/>
              <w:divBdr>
                <w:top w:val="none" w:sz="0" w:space="0" w:color="auto"/>
                <w:left w:val="none" w:sz="0" w:space="0" w:color="auto"/>
                <w:bottom w:val="none" w:sz="0" w:space="0" w:color="auto"/>
                <w:right w:val="none" w:sz="0" w:space="0" w:color="auto"/>
              </w:divBdr>
            </w:div>
            <w:div w:id="138697544">
              <w:marLeft w:val="0"/>
              <w:marRight w:val="0"/>
              <w:marTop w:val="0"/>
              <w:marBottom w:val="0"/>
              <w:divBdr>
                <w:top w:val="none" w:sz="0" w:space="0" w:color="auto"/>
                <w:left w:val="none" w:sz="0" w:space="0" w:color="auto"/>
                <w:bottom w:val="none" w:sz="0" w:space="0" w:color="auto"/>
                <w:right w:val="none" w:sz="0" w:space="0" w:color="auto"/>
              </w:divBdr>
            </w:div>
            <w:div w:id="2134321149">
              <w:marLeft w:val="0"/>
              <w:marRight w:val="0"/>
              <w:marTop w:val="0"/>
              <w:marBottom w:val="0"/>
              <w:divBdr>
                <w:top w:val="none" w:sz="0" w:space="0" w:color="auto"/>
                <w:left w:val="none" w:sz="0" w:space="0" w:color="auto"/>
                <w:bottom w:val="none" w:sz="0" w:space="0" w:color="auto"/>
                <w:right w:val="none" w:sz="0" w:space="0" w:color="auto"/>
              </w:divBdr>
            </w:div>
            <w:div w:id="985084326">
              <w:marLeft w:val="0"/>
              <w:marRight w:val="0"/>
              <w:marTop w:val="0"/>
              <w:marBottom w:val="0"/>
              <w:divBdr>
                <w:top w:val="none" w:sz="0" w:space="0" w:color="auto"/>
                <w:left w:val="none" w:sz="0" w:space="0" w:color="auto"/>
                <w:bottom w:val="none" w:sz="0" w:space="0" w:color="auto"/>
                <w:right w:val="none" w:sz="0" w:space="0" w:color="auto"/>
              </w:divBdr>
            </w:div>
            <w:div w:id="1286425138">
              <w:marLeft w:val="0"/>
              <w:marRight w:val="0"/>
              <w:marTop w:val="0"/>
              <w:marBottom w:val="0"/>
              <w:divBdr>
                <w:top w:val="none" w:sz="0" w:space="0" w:color="auto"/>
                <w:left w:val="none" w:sz="0" w:space="0" w:color="auto"/>
                <w:bottom w:val="none" w:sz="0" w:space="0" w:color="auto"/>
                <w:right w:val="none" w:sz="0" w:space="0" w:color="auto"/>
              </w:divBdr>
            </w:div>
            <w:div w:id="2027904692">
              <w:marLeft w:val="0"/>
              <w:marRight w:val="0"/>
              <w:marTop w:val="0"/>
              <w:marBottom w:val="0"/>
              <w:divBdr>
                <w:top w:val="none" w:sz="0" w:space="0" w:color="auto"/>
                <w:left w:val="none" w:sz="0" w:space="0" w:color="auto"/>
                <w:bottom w:val="none" w:sz="0" w:space="0" w:color="auto"/>
                <w:right w:val="none" w:sz="0" w:space="0" w:color="auto"/>
              </w:divBdr>
            </w:div>
            <w:div w:id="1013802987">
              <w:marLeft w:val="0"/>
              <w:marRight w:val="0"/>
              <w:marTop w:val="0"/>
              <w:marBottom w:val="0"/>
              <w:divBdr>
                <w:top w:val="none" w:sz="0" w:space="0" w:color="auto"/>
                <w:left w:val="none" w:sz="0" w:space="0" w:color="auto"/>
                <w:bottom w:val="none" w:sz="0" w:space="0" w:color="auto"/>
                <w:right w:val="none" w:sz="0" w:space="0" w:color="auto"/>
              </w:divBdr>
            </w:div>
            <w:div w:id="1262451581">
              <w:marLeft w:val="0"/>
              <w:marRight w:val="0"/>
              <w:marTop w:val="0"/>
              <w:marBottom w:val="0"/>
              <w:divBdr>
                <w:top w:val="none" w:sz="0" w:space="0" w:color="auto"/>
                <w:left w:val="none" w:sz="0" w:space="0" w:color="auto"/>
                <w:bottom w:val="none" w:sz="0" w:space="0" w:color="auto"/>
                <w:right w:val="none" w:sz="0" w:space="0" w:color="auto"/>
              </w:divBdr>
            </w:div>
            <w:div w:id="336883451">
              <w:marLeft w:val="0"/>
              <w:marRight w:val="0"/>
              <w:marTop w:val="0"/>
              <w:marBottom w:val="0"/>
              <w:divBdr>
                <w:top w:val="none" w:sz="0" w:space="0" w:color="auto"/>
                <w:left w:val="none" w:sz="0" w:space="0" w:color="auto"/>
                <w:bottom w:val="none" w:sz="0" w:space="0" w:color="auto"/>
                <w:right w:val="none" w:sz="0" w:space="0" w:color="auto"/>
              </w:divBdr>
            </w:div>
            <w:div w:id="897279292">
              <w:marLeft w:val="0"/>
              <w:marRight w:val="0"/>
              <w:marTop w:val="0"/>
              <w:marBottom w:val="0"/>
              <w:divBdr>
                <w:top w:val="none" w:sz="0" w:space="0" w:color="auto"/>
                <w:left w:val="none" w:sz="0" w:space="0" w:color="auto"/>
                <w:bottom w:val="none" w:sz="0" w:space="0" w:color="auto"/>
                <w:right w:val="none" w:sz="0" w:space="0" w:color="auto"/>
              </w:divBdr>
            </w:div>
            <w:div w:id="1125852353">
              <w:marLeft w:val="0"/>
              <w:marRight w:val="0"/>
              <w:marTop w:val="0"/>
              <w:marBottom w:val="0"/>
              <w:divBdr>
                <w:top w:val="none" w:sz="0" w:space="0" w:color="auto"/>
                <w:left w:val="none" w:sz="0" w:space="0" w:color="auto"/>
                <w:bottom w:val="none" w:sz="0" w:space="0" w:color="auto"/>
                <w:right w:val="none" w:sz="0" w:space="0" w:color="auto"/>
              </w:divBdr>
            </w:div>
            <w:div w:id="3308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43">
      <w:bodyDiv w:val="1"/>
      <w:marLeft w:val="0"/>
      <w:marRight w:val="0"/>
      <w:marTop w:val="0"/>
      <w:marBottom w:val="0"/>
      <w:divBdr>
        <w:top w:val="none" w:sz="0" w:space="0" w:color="auto"/>
        <w:left w:val="none" w:sz="0" w:space="0" w:color="auto"/>
        <w:bottom w:val="none" w:sz="0" w:space="0" w:color="auto"/>
        <w:right w:val="none" w:sz="0" w:space="0" w:color="auto"/>
      </w:divBdr>
      <w:divsChild>
        <w:div w:id="797529882">
          <w:marLeft w:val="0"/>
          <w:marRight w:val="1"/>
          <w:marTop w:val="0"/>
          <w:marBottom w:val="0"/>
          <w:divBdr>
            <w:top w:val="none" w:sz="0" w:space="0" w:color="auto"/>
            <w:left w:val="none" w:sz="0" w:space="0" w:color="auto"/>
            <w:bottom w:val="none" w:sz="0" w:space="0" w:color="auto"/>
            <w:right w:val="none" w:sz="0" w:space="0" w:color="auto"/>
          </w:divBdr>
          <w:divsChild>
            <w:div w:id="97415801">
              <w:marLeft w:val="0"/>
              <w:marRight w:val="0"/>
              <w:marTop w:val="0"/>
              <w:marBottom w:val="0"/>
              <w:divBdr>
                <w:top w:val="none" w:sz="0" w:space="0" w:color="auto"/>
                <w:left w:val="none" w:sz="0" w:space="0" w:color="auto"/>
                <w:bottom w:val="none" w:sz="0" w:space="0" w:color="auto"/>
                <w:right w:val="none" w:sz="0" w:space="0" w:color="auto"/>
              </w:divBdr>
              <w:divsChild>
                <w:div w:id="2133475706">
                  <w:marLeft w:val="0"/>
                  <w:marRight w:val="1"/>
                  <w:marTop w:val="0"/>
                  <w:marBottom w:val="0"/>
                  <w:divBdr>
                    <w:top w:val="none" w:sz="0" w:space="0" w:color="auto"/>
                    <w:left w:val="none" w:sz="0" w:space="0" w:color="auto"/>
                    <w:bottom w:val="none" w:sz="0" w:space="0" w:color="auto"/>
                    <w:right w:val="none" w:sz="0" w:space="0" w:color="auto"/>
                  </w:divBdr>
                  <w:divsChild>
                    <w:div w:id="1093164389">
                      <w:marLeft w:val="0"/>
                      <w:marRight w:val="0"/>
                      <w:marTop w:val="0"/>
                      <w:marBottom w:val="0"/>
                      <w:divBdr>
                        <w:top w:val="none" w:sz="0" w:space="0" w:color="auto"/>
                        <w:left w:val="none" w:sz="0" w:space="0" w:color="auto"/>
                        <w:bottom w:val="none" w:sz="0" w:space="0" w:color="auto"/>
                        <w:right w:val="none" w:sz="0" w:space="0" w:color="auto"/>
                      </w:divBdr>
                      <w:divsChild>
                        <w:div w:id="1137337356">
                          <w:marLeft w:val="0"/>
                          <w:marRight w:val="0"/>
                          <w:marTop w:val="0"/>
                          <w:marBottom w:val="0"/>
                          <w:divBdr>
                            <w:top w:val="none" w:sz="0" w:space="0" w:color="auto"/>
                            <w:left w:val="none" w:sz="0" w:space="0" w:color="auto"/>
                            <w:bottom w:val="none" w:sz="0" w:space="0" w:color="auto"/>
                            <w:right w:val="none" w:sz="0" w:space="0" w:color="auto"/>
                          </w:divBdr>
                          <w:divsChild>
                            <w:div w:id="1536623875">
                              <w:marLeft w:val="0"/>
                              <w:marRight w:val="0"/>
                              <w:marTop w:val="120"/>
                              <w:marBottom w:val="360"/>
                              <w:divBdr>
                                <w:top w:val="none" w:sz="0" w:space="0" w:color="auto"/>
                                <w:left w:val="none" w:sz="0" w:space="0" w:color="auto"/>
                                <w:bottom w:val="none" w:sz="0" w:space="0" w:color="auto"/>
                                <w:right w:val="none" w:sz="0" w:space="0" w:color="auto"/>
                              </w:divBdr>
                              <w:divsChild>
                                <w:div w:id="1366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4765">
      <w:bodyDiv w:val="1"/>
      <w:marLeft w:val="0"/>
      <w:marRight w:val="0"/>
      <w:marTop w:val="0"/>
      <w:marBottom w:val="0"/>
      <w:divBdr>
        <w:top w:val="none" w:sz="0" w:space="0" w:color="auto"/>
        <w:left w:val="none" w:sz="0" w:space="0" w:color="auto"/>
        <w:bottom w:val="none" w:sz="0" w:space="0" w:color="auto"/>
        <w:right w:val="none" w:sz="0" w:space="0" w:color="auto"/>
      </w:divBdr>
      <w:divsChild>
        <w:div w:id="537932355">
          <w:marLeft w:val="0"/>
          <w:marRight w:val="1"/>
          <w:marTop w:val="0"/>
          <w:marBottom w:val="0"/>
          <w:divBdr>
            <w:top w:val="none" w:sz="0" w:space="0" w:color="auto"/>
            <w:left w:val="none" w:sz="0" w:space="0" w:color="auto"/>
            <w:bottom w:val="none" w:sz="0" w:space="0" w:color="auto"/>
            <w:right w:val="none" w:sz="0" w:space="0" w:color="auto"/>
          </w:divBdr>
          <w:divsChild>
            <w:div w:id="920142607">
              <w:marLeft w:val="0"/>
              <w:marRight w:val="0"/>
              <w:marTop w:val="0"/>
              <w:marBottom w:val="0"/>
              <w:divBdr>
                <w:top w:val="none" w:sz="0" w:space="0" w:color="auto"/>
                <w:left w:val="none" w:sz="0" w:space="0" w:color="auto"/>
                <w:bottom w:val="none" w:sz="0" w:space="0" w:color="auto"/>
                <w:right w:val="none" w:sz="0" w:space="0" w:color="auto"/>
              </w:divBdr>
              <w:divsChild>
                <w:div w:id="1515027596">
                  <w:marLeft w:val="0"/>
                  <w:marRight w:val="1"/>
                  <w:marTop w:val="0"/>
                  <w:marBottom w:val="0"/>
                  <w:divBdr>
                    <w:top w:val="none" w:sz="0" w:space="0" w:color="auto"/>
                    <w:left w:val="none" w:sz="0" w:space="0" w:color="auto"/>
                    <w:bottom w:val="none" w:sz="0" w:space="0" w:color="auto"/>
                    <w:right w:val="none" w:sz="0" w:space="0" w:color="auto"/>
                  </w:divBdr>
                  <w:divsChild>
                    <w:div w:id="1661810374">
                      <w:marLeft w:val="0"/>
                      <w:marRight w:val="0"/>
                      <w:marTop w:val="0"/>
                      <w:marBottom w:val="0"/>
                      <w:divBdr>
                        <w:top w:val="none" w:sz="0" w:space="0" w:color="auto"/>
                        <w:left w:val="none" w:sz="0" w:space="0" w:color="auto"/>
                        <w:bottom w:val="none" w:sz="0" w:space="0" w:color="auto"/>
                        <w:right w:val="none" w:sz="0" w:space="0" w:color="auto"/>
                      </w:divBdr>
                      <w:divsChild>
                        <w:div w:id="1703827058">
                          <w:marLeft w:val="0"/>
                          <w:marRight w:val="0"/>
                          <w:marTop w:val="0"/>
                          <w:marBottom w:val="0"/>
                          <w:divBdr>
                            <w:top w:val="none" w:sz="0" w:space="0" w:color="auto"/>
                            <w:left w:val="none" w:sz="0" w:space="0" w:color="auto"/>
                            <w:bottom w:val="none" w:sz="0" w:space="0" w:color="auto"/>
                            <w:right w:val="none" w:sz="0" w:space="0" w:color="auto"/>
                          </w:divBdr>
                          <w:divsChild>
                            <w:div w:id="1101031100">
                              <w:marLeft w:val="0"/>
                              <w:marRight w:val="0"/>
                              <w:marTop w:val="120"/>
                              <w:marBottom w:val="360"/>
                              <w:divBdr>
                                <w:top w:val="none" w:sz="0" w:space="0" w:color="auto"/>
                                <w:left w:val="none" w:sz="0" w:space="0" w:color="auto"/>
                                <w:bottom w:val="none" w:sz="0" w:space="0" w:color="auto"/>
                                <w:right w:val="none" w:sz="0" w:space="0" w:color="auto"/>
                              </w:divBdr>
                              <w:divsChild>
                                <w:div w:id="1382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5967">
      <w:bodyDiv w:val="1"/>
      <w:marLeft w:val="0"/>
      <w:marRight w:val="0"/>
      <w:marTop w:val="0"/>
      <w:marBottom w:val="0"/>
      <w:divBdr>
        <w:top w:val="none" w:sz="0" w:space="0" w:color="auto"/>
        <w:left w:val="none" w:sz="0" w:space="0" w:color="auto"/>
        <w:bottom w:val="none" w:sz="0" w:space="0" w:color="auto"/>
        <w:right w:val="none" w:sz="0" w:space="0" w:color="auto"/>
      </w:divBdr>
      <w:divsChild>
        <w:div w:id="1988588574">
          <w:marLeft w:val="0"/>
          <w:marRight w:val="1"/>
          <w:marTop w:val="0"/>
          <w:marBottom w:val="0"/>
          <w:divBdr>
            <w:top w:val="none" w:sz="0" w:space="0" w:color="auto"/>
            <w:left w:val="none" w:sz="0" w:space="0" w:color="auto"/>
            <w:bottom w:val="none" w:sz="0" w:space="0" w:color="auto"/>
            <w:right w:val="none" w:sz="0" w:space="0" w:color="auto"/>
          </w:divBdr>
          <w:divsChild>
            <w:div w:id="571937339">
              <w:marLeft w:val="0"/>
              <w:marRight w:val="0"/>
              <w:marTop w:val="0"/>
              <w:marBottom w:val="0"/>
              <w:divBdr>
                <w:top w:val="none" w:sz="0" w:space="0" w:color="auto"/>
                <w:left w:val="none" w:sz="0" w:space="0" w:color="auto"/>
                <w:bottom w:val="none" w:sz="0" w:space="0" w:color="auto"/>
                <w:right w:val="none" w:sz="0" w:space="0" w:color="auto"/>
              </w:divBdr>
              <w:divsChild>
                <w:div w:id="1483621949">
                  <w:marLeft w:val="0"/>
                  <w:marRight w:val="1"/>
                  <w:marTop w:val="0"/>
                  <w:marBottom w:val="0"/>
                  <w:divBdr>
                    <w:top w:val="none" w:sz="0" w:space="0" w:color="auto"/>
                    <w:left w:val="none" w:sz="0" w:space="0" w:color="auto"/>
                    <w:bottom w:val="none" w:sz="0" w:space="0" w:color="auto"/>
                    <w:right w:val="none" w:sz="0" w:space="0" w:color="auto"/>
                  </w:divBdr>
                  <w:divsChild>
                    <w:div w:id="1878735118">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sChild>
                            <w:div w:id="1118068788">
                              <w:marLeft w:val="0"/>
                              <w:marRight w:val="0"/>
                              <w:marTop w:val="120"/>
                              <w:marBottom w:val="360"/>
                              <w:divBdr>
                                <w:top w:val="none" w:sz="0" w:space="0" w:color="auto"/>
                                <w:left w:val="none" w:sz="0" w:space="0" w:color="auto"/>
                                <w:bottom w:val="none" w:sz="0" w:space="0" w:color="auto"/>
                                <w:right w:val="none" w:sz="0" w:space="0" w:color="auto"/>
                              </w:divBdr>
                              <w:divsChild>
                                <w:div w:id="4197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7231</Words>
  <Characters>41221</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shell&amp;D</dc:creator>
  <cp:lastModifiedBy>Na Ma</cp:lastModifiedBy>
  <cp:revision>2</cp:revision>
  <dcterms:created xsi:type="dcterms:W3CDTF">2015-10-02T00:15:00Z</dcterms:created>
  <dcterms:modified xsi:type="dcterms:W3CDTF">2015-10-02T00:15:00Z</dcterms:modified>
</cp:coreProperties>
</file>