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9DAB4A" w14:textId="77777777" w:rsidR="005947F7" w:rsidRPr="00A32A35" w:rsidRDefault="005947F7" w:rsidP="00A32A35">
      <w:pPr>
        <w:pStyle w:val="1"/>
        <w:spacing w:line="360" w:lineRule="auto"/>
        <w:jc w:val="both"/>
        <w:rPr>
          <w:rFonts w:ascii="Book Antiqua" w:hAnsi="Book Antiqua" w:cs="Times New Roman"/>
          <w:b/>
          <w:color w:val="auto"/>
          <w:sz w:val="24"/>
          <w:szCs w:val="24"/>
          <w:highlight w:val="white"/>
          <w:lang w:val="en-US" w:eastAsia="zh-CN"/>
        </w:rPr>
      </w:pPr>
      <w:r w:rsidRPr="00A32A35">
        <w:rPr>
          <w:rFonts w:ascii="Book Antiqua" w:hAnsi="Book Antiqua" w:cs="Times New Roman"/>
          <w:b/>
          <w:color w:val="auto"/>
          <w:sz w:val="24"/>
          <w:szCs w:val="24"/>
          <w:highlight w:val="white"/>
          <w:lang w:val="en-US" w:eastAsia="zh-CN"/>
        </w:rPr>
        <w:t xml:space="preserve">Name of </w:t>
      </w:r>
      <w:r w:rsidRPr="00076B40">
        <w:rPr>
          <w:rFonts w:ascii="Book Antiqua" w:hAnsi="Book Antiqua" w:cs="Times New Roman"/>
          <w:b/>
          <w:caps/>
          <w:color w:val="auto"/>
          <w:sz w:val="24"/>
          <w:szCs w:val="24"/>
          <w:highlight w:val="white"/>
          <w:lang w:val="en-US" w:eastAsia="zh-CN"/>
        </w:rPr>
        <w:t>j</w:t>
      </w:r>
      <w:r w:rsidRPr="00A32A35">
        <w:rPr>
          <w:rFonts w:ascii="Book Antiqua" w:hAnsi="Book Antiqua" w:cs="Times New Roman"/>
          <w:b/>
          <w:color w:val="auto"/>
          <w:sz w:val="24"/>
          <w:szCs w:val="24"/>
          <w:highlight w:val="white"/>
          <w:lang w:val="en-US" w:eastAsia="zh-CN"/>
        </w:rPr>
        <w:t xml:space="preserve">ournal: </w:t>
      </w:r>
      <w:bookmarkStart w:id="0" w:name="OLE_LINK718"/>
      <w:bookmarkStart w:id="1" w:name="OLE_LINK719"/>
      <w:r w:rsidRPr="00A32A35">
        <w:rPr>
          <w:rFonts w:ascii="Book Antiqua" w:hAnsi="Book Antiqua" w:cs="Times New Roman"/>
          <w:b/>
          <w:i/>
          <w:color w:val="auto"/>
          <w:sz w:val="24"/>
          <w:szCs w:val="24"/>
          <w:highlight w:val="white"/>
          <w:lang w:val="en-US" w:eastAsia="zh-CN"/>
        </w:rPr>
        <w:t>World Journal of Gastroenterology</w:t>
      </w:r>
      <w:bookmarkEnd w:id="0"/>
      <w:bookmarkEnd w:id="1"/>
    </w:p>
    <w:p w14:paraId="39C105E8" w14:textId="42ED698D" w:rsidR="005947F7" w:rsidRPr="00A32A35" w:rsidRDefault="005947F7" w:rsidP="00A32A35">
      <w:pPr>
        <w:pStyle w:val="1"/>
        <w:spacing w:line="360" w:lineRule="auto"/>
        <w:jc w:val="both"/>
        <w:rPr>
          <w:rFonts w:ascii="Book Antiqua" w:hAnsi="Book Antiqua" w:cs="Times New Roman"/>
          <w:b/>
          <w:i/>
          <w:color w:val="auto"/>
          <w:sz w:val="24"/>
          <w:szCs w:val="24"/>
          <w:highlight w:val="white"/>
          <w:lang w:val="en-US" w:eastAsia="zh-CN"/>
        </w:rPr>
      </w:pPr>
      <w:r w:rsidRPr="00A32A35">
        <w:rPr>
          <w:rFonts w:ascii="Book Antiqua" w:hAnsi="Book Antiqua" w:cs="Times New Roman"/>
          <w:b/>
          <w:color w:val="auto"/>
          <w:sz w:val="24"/>
          <w:szCs w:val="24"/>
          <w:highlight w:val="white"/>
          <w:lang w:eastAsia="zh-CN"/>
        </w:rPr>
        <w:t xml:space="preserve">ESPS Manuscript NO: </w:t>
      </w:r>
      <w:r w:rsidR="00C94B70" w:rsidRPr="00A32A35">
        <w:rPr>
          <w:rFonts w:ascii="Book Antiqua" w:hAnsi="Book Antiqua" w:cs="Times New Roman"/>
          <w:b/>
          <w:color w:val="auto"/>
          <w:sz w:val="24"/>
          <w:szCs w:val="24"/>
          <w:highlight w:val="white"/>
          <w:lang w:eastAsia="zh-CN"/>
        </w:rPr>
        <w:t>20812</w:t>
      </w:r>
    </w:p>
    <w:p w14:paraId="5D214BE7" w14:textId="77777777" w:rsidR="00A32A35" w:rsidRPr="00703A76" w:rsidRDefault="00A32A35" w:rsidP="00A32A35">
      <w:pPr>
        <w:spacing w:line="360" w:lineRule="auto"/>
        <w:rPr>
          <w:rFonts w:ascii="Book Antiqua" w:hAnsi="Book Antiqua"/>
          <w:b/>
        </w:rPr>
      </w:pPr>
      <w:r w:rsidRPr="00703A76">
        <w:rPr>
          <w:rFonts w:ascii="Book Antiqua" w:hAnsi="Book Antiqua"/>
          <w:b/>
          <w:shd w:val="clear" w:color="auto" w:fill="FFFFFF"/>
        </w:rPr>
        <w:t>Manuscript Type</w:t>
      </w:r>
      <w:r w:rsidRPr="00703A76">
        <w:rPr>
          <w:rFonts w:ascii="Book Antiqua" w:hAnsi="Book Antiqua"/>
          <w:b/>
        </w:rPr>
        <w:t>: ORIGINAL ARTICLE</w:t>
      </w:r>
    </w:p>
    <w:p w14:paraId="31CEDD4E" w14:textId="6AB14B2B" w:rsidR="00A32A35" w:rsidRPr="005832EA" w:rsidRDefault="00A32A35" w:rsidP="005832EA">
      <w:pPr>
        <w:spacing w:line="360" w:lineRule="auto"/>
        <w:rPr>
          <w:rFonts w:ascii="Book Antiqua" w:hAnsi="Book Antiqua"/>
          <w:i/>
          <w:lang w:eastAsia="zh-CN"/>
        </w:rPr>
      </w:pPr>
      <w:r w:rsidRPr="00703A76">
        <w:rPr>
          <w:rFonts w:ascii="Book Antiqua" w:hAnsi="Book Antiqua"/>
          <w:b/>
          <w:i/>
        </w:rPr>
        <w:t>Basic Study</w:t>
      </w:r>
    </w:p>
    <w:p w14:paraId="0236CCEF" w14:textId="3AAE0406" w:rsidR="00CF438A" w:rsidRPr="00076B40" w:rsidRDefault="00B2267B" w:rsidP="00A32A35">
      <w:pPr>
        <w:pStyle w:val="CorpoA"/>
        <w:suppressAutoHyphens/>
        <w:spacing w:line="360" w:lineRule="auto"/>
        <w:jc w:val="both"/>
        <w:rPr>
          <w:rFonts w:ascii="Book Antiqua" w:hAnsi="Book Antiqua"/>
          <w:b/>
          <w:bCs/>
          <w:sz w:val="24"/>
          <w:szCs w:val="24"/>
          <w:lang w:val="en-GB"/>
        </w:rPr>
      </w:pPr>
      <w:bookmarkStart w:id="2" w:name="OLE_LINK22"/>
      <w:bookmarkStart w:id="3" w:name="OLE_LINK23"/>
      <w:bookmarkStart w:id="4" w:name="OLE_LINK24"/>
      <w:r w:rsidRPr="00076B40">
        <w:rPr>
          <w:rFonts w:ascii="Book Antiqua" w:hAnsi="Book Antiqua"/>
          <w:b/>
          <w:bCs/>
          <w:i/>
          <w:iCs/>
          <w:sz w:val="24"/>
          <w:szCs w:val="24"/>
          <w:lang w:val="en-GB"/>
        </w:rPr>
        <w:t>hsa-</w:t>
      </w:r>
      <w:r w:rsidR="00CF438A" w:rsidRPr="00076B40">
        <w:rPr>
          <w:rFonts w:ascii="Book Antiqua" w:hAnsi="Book Antiqua"/>
          <w:b/>
          <w:bCs/>
          <w:i/>
          <w:iCs/>
          <w:sz w:val="24"/>
          <w:szCs w:val="24"/>
          <w:lang w:val="en-GB"/>
        </w:rPr>
        <w:t>miR-29c</w:t>
      </w:r>
      <w:r w:rsidR="00CF438A" w:rsidRPr="00076B40">
        <w:rPr>
          <w:rFonts w:ascii="Book Antiqua" w:hAnsi="Book Antiqua"/>
          <w:b/>
          <w:bCs/>
          <w:sz w:val="24"/>
          <w:szCs w:val="24"/>
          <w:lang w:val="en-GB"/>
        </w:rPr>
        <w:t xml:space="preserve"> and </w:t>
      </w:r>
      <w:r w:rsidRPr="00076B40">
        <w:rPr>
          <w:rFonts w:ascii="Book Antiqua" w:hAnsi="Book Antiqua"/>
          <w:b/>
          <w:bCs/>
          <w:i/>
          <w:sz w:val="24"/>
          <w:szCs w:val="24"/>
          <w:lang w:val="en-GB"/>
        </w:rPr>
        <w:t>hsa-</w:t>
      </w:r>
      <w:r w:rsidR="00CF438A" w:rsidRPr="00076B40">
        <w:rPr>
          <w:rFonts w:ascii="Book Antiqua" w:hAnsi="Book Antiqua"/>
          <w:b/>
          <w:bCs/>
          <w:i/>
          <w:iCs/>
          <w:sz w:val="24"/>
          <w:szCs w:val="24"/>
          <w:lang w:val="en-GB"/>
        </w:rPr>
        <w:t>miR-135b</w:t>
      </w:r>
      <w:r w:rsidR="00EE2F77" w:rsidRPr="00076B40">
        <w:rPr>
          <w:rFonts w:ascii="Book Antiqua" w:hAnsi="Book Antiqua"/>
          <w:b/>
          <w:bCs/>
          <w:sz w:val="24"/>
          <w:szCs w:val="24"/>
          <w:lang w:val="en-GB"/>
        </w:rPr>
        <w:t xml:space="preserve"> differential expression as</w:t>
      </w:r>
      <w:r w:rsidR="002E0246" w:rsidRPr="00076B40">
        <w:rPr>
          <w:rFonts w:ascii="Book Antiqua" w:hAnsi="Book Antiqua"/>
          <w:b/>
          <w:bCs/>
          <w:sz w:val="24"/>
          <w:szCs w:val="24"/>
          <w:lang w:val="en-GB"/>
        </w:rPr>
        <w:t xml:space="preserve"> </w:t>
      </w:r>
      <w:r w:rsidR="007F6A41" w:rsidRPr="00076B40">
        <w:rPr>
          <w:rFonts w:ascii="Book Antiqua" w:hAnsi="Book Antiqua"/>
          <w:b/>
          <w:bCs/>
          <w:iCs/>
          <w:sz w:val="24"/>
          <w:szCs w:val="24"/>
          <w:lang w:val="en-GB"/>
        </w:rPr>
        <w:t>potential biomarker</w:t>
      </w:r>
      <w:r w:rsidR="00CF438A" w:rsidRPr="00076B40">
        <w:rPr>
          <w:rFonts w:ascii="Book Antiqua" w:hAnsi="Book Antiqua"/>
          <w:b/>
          <w:bCs/>
          <w:iCs/>
          <w:sz w:val="24"/>
          <w:szCs w:val="24"/>
          <w:lang w:val="en-GB"/>
        </w:rPr>
        <w:t xml:space="preserve"> of gastric carcinogenesis</w:t>
      </w:r>
    </w:p>
    <w:bookmarkEnd w:id="2"/>
    <w:bookmarkEnd w:id="3"/>
    <w:bookmarkEnd w:id="4"/>
    <w:p w14:paraId="74AD0002" w14:textId="77777777" w:rsidR="005947F7" w:rsidRPr="00A32A35" w:rsidRDefault="005947F7" w:rsidP="00A32A35">
      <w:pPr>
        <w:pStyle w:val="CorpoA"/>
        <w:suppressAutoHyphens/>
        <w:spacing w:line="360" w:lineRule="auto"/>
        <w:jc w:val="both"/>
        <w:rPr>
          <w:rFonts w:ascii="Book Antiqua" w:hAnsi="Book Antiqua"/>
          <w:b/>
          <w:bCs/>
          <w:sz w:val="24"/>
          <w:szCs w:val="24"/>
          <w:lang w:val="en-GB" w:eastAsia="zh-CN"/>
        </w:rPr>
      </w:pPr>
    </w:p>
    <w:p w14:paraId="487949D8" w14:textId="7BC11E22" w:rsidR="00CF438A" w:rsidRPr="00A32A35" w:rsidRDefault="00076B40" w:rsidP="00A32A35">
      <w:pPr>
        <w:pStyle w:val="CorpoA"/>
        <w:suppressAutoHyphens/>
        <w:spacing w:line="360" w:lineRule="auto"/>
        <w:jc w:val="both"/>
        <w:rPr>
          <w:rFonts w:ascii="Book Antiqua" w:hAnsi="Book Antiqua"/>
          <w:bCs/>
          <w:iCs/>
          <w:sz w:val="24"/>
          <w:szCs w:val="24"/>
          <w:lang w:val="en-GB" w:eastAsia="zh-CN"/>
        </w:rPr>
      </w:pPr>
      <w:r w:rsidRPr="00A32A35">
        <w:rPr>
          <w:rFonts w:ascii="Book Antiqua" w:hAnsi="Book Antiqua"/>
          <w:sz w:val="24"/>
          <w:szCs w:val="24"/>
        </w:rPr>
        <w:t>Vidal AF</w:t>
      </w:r>
      <w:r>
        <w:rPr>
          <w:rFonts w:ascii="Book Antiqua" w:hAnsi="Book Antiqua" w:hint="eastAsia"/>
          <w:sz w:val="24"/>
          <w:szCs w:val="24"/>
          <w:lang w:eastAsia="zh-CN"/>
        </w:rPr>
        <w:t xml:space="preserve"> </w:t>
      </w:r>
      <w:r w:rsidRPr="00076B40">
        <w:rPr>
          <w:rFonts w:ascii="Book Antiqua" w:hAnsi="Book Antiqua" w:hint="eastAsia"/>
          <w:i/>
          <w:sz w:val="24"/>
          <w:szCs w:val="24"/>
          <w:lang w:eastAsia="zh-CN"/>
        </w:rPr>
        <w:t>et al</w:t>
      </w:r>
      <w:r>
        <w:rPr>
          <w:rFonts w:ascii="Book Antiqua" w:hAnsi="Book Antiqua" w:hint="eastAsia"/>
          <w:sz w:val="24"/>
          <w:szCs w:val="24"/>
          <w:lang w:eastAsia="zh-CN"/>
        </w:rPr>
        <w:t>.</w:t>
      </w:r>
      <w:r w:rsidR="001148BE" w:rsidRPr="00A32A35">
        <w:rPr>
          <w:rFonts w:ascii="Book Antiqua" w:hAnsi="Book Antiqua"/>
          <w:b/>
          <w:bCs/>
          <w:sz w:val="24"/>
          <w:szCs w:val="24"/>
          <w:lang w:val="en-GB"/>
        </w:rPr>
        <w:t xml:space="preserve"> </w:t>
      </w:r>
      <w:r w:rsidR="001148BE" w:rsidRPr="00A32A35">
        <w:rPr>
          <w:rFonts w:ascii="Book Antiqua" w:hAnsi="Book Antiqua"/>
          <w:bCs/>
          <w:i/>
          <w:sz w:val="24"/>
          <w:szCs w:val="24"/>
          <w:lang w:val="en-GB"/>
        </w:rPr>
        <w:t>m</w:t>
      </w:r>
      <w:r w:rsidR="00EE2F77" w:rsidRPr="00A32A35">
        <w:rPr>
          <w:rFonts w:ascii="Book Antiqua" w:hAnsi="Book Antiqua"/>
          <w:bCs/>
          <w:i/>
          <w:sz w:val="24"/>
          <w:szCs w:val="24"/>
          <w:lang w:val="en-GB"/>
        </w:rPr>
        <w:t>iR-29c</w:t>
      </w:r>
      <w:r w:rsidR="00EE2F77" w:rsidRPr="00A32A35">
        <w:rPr>
          <w:rFonts w:ascii="Book Antiqua" w:hAnsi="Book Antiqua"/>
          <w:bCs/>
          <w:sz w:val="24"/>
          <w:szCs w:val="24"/>
          <w:lang w:val="en-GB"/>
        </w:rPr>
        <w:t xml:space="preserve"> and </w:t>
      </w:r>
      <w:r w:rsidR="00EE2F77" w:rsidRPr="00A32A35">
        <w:rPr>
          <w:rFonts w:ascii="Book Antiqua" w:hAnsi="Book Antiqua"/>
          <w:bCs/>
          <w:i/>
          <w:sz w:val="24"/>
          <w:szCs w:val="24"/>
          <w:lang w:val="en-GB"/>
        </w:rPr>
        <w:t>-135b</w:t>
      </w:r>
      <w:r w:rsidR="00B7328A" w:rsidRPr="00A32A35">
        <w:rPr>
          <w:rFonts w:ascii="Book Antiqua" w:hAnsi="Book Antiqua"/>
          <w:bCs/>
          <w:sz w:val="24"/>
          <w:szCs w:val="24"/>
          <w:lang w:val="en-GB"/>
        </w:rPr>
        <w:t xml:space="preserve"> in </w:t>
      </w:r>
      <w:r w:rsidR="00B7328A" w:rsidRPr="00A32A35">
        <w:rPr>
          <w:rFonts w:ascii="Book Antiqua" w:hAnsi="Book Antiqua"/>
          <w:bCs/>
          <w:iCs/>
          <w:sz w:val="24"/>
          <w:szCs w:val="24"/>
          <w:lang w:val="en-GB"/>
        </w:rPr>
        <w:t>gastric carcinogenesis</w:t>
      </w:r>
    </w:p>
    <w:p w14:paraId="743CAD7F" w14:textId="77777777" w:rsidR="00C30978" w:rsidRPr="00A32A35" w:rsidRDefault="00C30978" w:rsidP="00A32A35">
      <w:pPr>
        <w:pStyle w:val="CorpoA"/>
        <w:suppressAutoHyphens/>
        <w:spacing w:line="360" w:lineRule="auto"/>
        <w:jc w:val="both"/>
        <w:rPr>
          <w:rFonts w:ascii="Book Antiqua" w:hAnsi="Book Antiqua"/>
          <w:b/>
          <w:bCs/>
          <w:sz w:val="24"/>
          <w:szCs w:val="24"/>
          <w:lang w:val="en-GB" w:eastAsia="zh-CN"/>
        </w:rPr>
      </w:pPr>
    </w:p>
    <w:p w14:paraId="0AE03F05" w14:textId="660C8503" w:rsidR="00B7328A" w:rsidRPr="00A32A35" w:rsidRDefault="00C94B70" w:rsidP="00A32A35">
      <w:pPr>
        <w:pStyle w:val="CorpoA"/>
        <w:suppressAutoHyphens/>
        <w:spacing w:line="360" w:lineRule="auto"/>
        <w:jc w:val="both"/>
        <w:rPr>
          <w:rFonts w:ascii="Book Antiqua" w:hAnsi="Book Antiqua"/>
          <w:sz w:val="24"/>
          <w:szCs w:val="24"/>
          <w:lang w:val="en-GB" w:eastAsia="zh-CN"/>
        </w:rPr>
      </w:pPr>
      <w:r w:rsidRPr="00A32A35">
        <w:rPr>
          <w:rFonts w:ascii="Book Antiqua" w:hAnsi="Book Antiqua"/>
          <w:color w:val="auto"/>
          <w:sz w:val="24"/>
          <w:szCs w:val="24"/>
          <w:lang w:val="en-GB"/>
        </w:rPr>
        <w:t>Amanda Ferreira Vidal</w:t>
      </w:r>
      <w:r w:rsidRPr="00A32A35">
        <w:rPr>
          <w:rFonts w:ascii="Book Antiqua" w:hAnsi="Book Antiqua"/>
          <w:sz w:val="24"/>
          <w:szCs w:val="24"/>
          <w:lang w:val="en-GB"/>
        </w:rPr>
        <w:t xml:space="preserve">, Aline MP Cruz, Leandro Magalhães, Adenilson L Pereira, </w:t>
      </w:r>
      <w:r w:rsidRPr="00A32A35">
        <w:rPr>
          <w:rFonts w:ascii="Book Antiqua" w:hAnsi="Book Antiqua"/>
          <w:color w:val="auto"/>
          <w:sz w:val="24"/>
          <w:szCs w:val="24"/>
          <w:lang w:val="en-GB"/>
        </w:rPr>
        <w:t>Ana KM Anaissi, Nélisson CF Alves, Paulo JBS Albuquerque, Rommel MR Burbano, Samia Demachki, Ândrea</w:t>
      </w:r>
      <w:r w:rsidR="00A32A35" w:rsidRPr="00A32A35">
        <w:rPr>
          <w:rFonts w:ascii="Book Antiqua" w:hAnsi="Book Antiqua"/>
          <w:sz w:val="24"/>
          <w:szCs w:val="24"/>
          <w:lang w:val="en-GB"/>
        </w:rPr>
        <w:t xml:space="preserve"> Ribeiro-dos-Santos</w:t>
      </w:r>
    </w:p>
    <w:p w14:paraId="56D8CD7B" w14:textId="77777777" w:rsidR="00C30978" w:rsidRPr="00A32A35" w:rsidRDefault="00C30978" w:rsidP="00A32A35">
      <w:pPr>
        <w:pStyle w:val="CorpoA"/>
        <w:suppressAutoHyphens/>
        <w:spacing w:line="360" w:lineRule="auto"/>
        <w:jc w:val="both"/>
        <w:rPr>
          <w:rFonts w:ascii="Book Antiqua" w:hAnsi="Book Antiqua"/>
          <w:b/>
          <w:sz w:val="24"/>
          <w:szCs w:val="24"/>
          <w:lang w:val="en-GB" w:eastAsia="zh-CN"/>
        </w:rPr>
      </w:pPr>
    </w:p>
    <w:p w14:paraId="65333657" w14:textId="171F77DB" w:rsidR="0027391A" w:rsidRDefault="003F37C1" w:rsidP="00A32A35">
      <w:pPr>
        <w:pStyle w:val="CorpoA"/>
        <w:suppressAutoHyphens/>
        <w:spacing w:line="360" w:lineRule="auto"/>
        <w:jc w:val="both"/>
        <w:rPr>
          <w:rFonts w:ascii="Book Antiqua" w:hAnsi="Book Antiqua"/>
          <w:sz w:val="24"/>
          <w:szCs w:val="24"/>
          <w:lang w:val="pt-PT" w:eastAsia="zh-CN"/>
        </w:rPr>
      </w:pPr>
      <w:r w:rsidRPr="00A32A35">
        <w:rPr>
          <w:rFonts w:ascii="Book Antiqua" w:hAnsi="Book Antiqua"/>
          <w:b/>
          <w:color w:val="auto"/>
          <w:sz w:val="24"/>
          <w:szCs w:val="24"/>
          <w:lang w:val="en-GB"/>
        </w:rPr>
        <w:t>Amanda</w:t>
      </w:r>
      <w:r w:rsidR="000F3B59" w:rsidRPr="00A32A35">
        <w:rPr>
          <w:rFonts w:ascii="Book Antiqua" w:hAnsi="Book Antiqua"/>
          <w:b/>
          <w:color w:val="auto"/>
          <w:sz w:val="24"/>
          <w:szCs w:val="24"/>
          <w:lang w:val="en-GB"/>
        </w:rPr>
        <w:t xml:space="preserve"> </w:t>
      </w:r>
      <w:r w:rsidR="00B7328A" w:rsidRPr="00A32A35">
        <w:rPr>
          <w:rFonts w:ascii="Book Antiqua" w:hAnsi="Book Antiqua"/>
          <w:b/>
          <w:color w:val="auto"/>
          <w:sz w:val="24"/>
          <w:szCs w:val="24"/>
          <w:lang w:val="en-GB"/>
        </w:rPr>
        <w:t xml:space="preserve">Ferreira </w:t>
      </w:r>
      <w:r w:rsidRPr="00A32A35">
        <w:rPr>
          <w:rFonts w:ascii="Book Antiqua" w:hAnsi="Book Antiqua"/>
          <w:b/>
          <w:color w:val="auto"/>
          <w:sz w:val="24"/>
          <w:szCs w:val="24"/>
          <w:lang w:val="en-GB"/>
        </w:rPr>
        <w:t>Vidal</w:t>
      </w:r>
      <w:r w:rsidR="00B7328A" w:rsidRPr="00A32A35">
        <w:rPr>
          <w:rFonts w:ascii="Book Antiqua" w:hAnsi="Book Antiqua"/>
          <w:b/>
          <w:sz w:val="24"/>
          <w:szCs w:val="24"/>
          <w:lang w:val="en-GB"/>
        </w:rPr>
        <w:t xml:space="preserve">, Aline MP Cruz, Leandro Magalhães, Adenilson L Pereira, </w:t>
      </w:r>
      <w:r w:rsidR="00B7328A" w:rsidRPr="00A32A35">
        <w:rPr>
          <w:rFonts w:ascii="Book Antiqua" w:hAnsi="Book Antiqua"/>
          <w:b/>
          <w:color w:val="auto"/>
          <w:sz w:val="24"/>
          <w:szCs w:val="24"/>
          <w:lang w:val="en-GB"/>
        </w:rPr>
        <w:t>Ana KM Anaissi</w:t>
      </w:r>
      <w:r w:rsidR="00C30978" w:rsidRPr="00A32A35">
        <w:rPr>
          <w:rFonts w:ascii="Book Antiqua" w:hAnsi="Book Antiqua"/>
          <w:sz w:val="24"/>
          <w:szCs w:val="24"/>
          <w:lang w:val="en-GB" w:eastAsia="zh-CN"/>
        </w:rPr>
        <w:t>,</w:t>
      </w:r>
      <w:r w:rsidR="00B7328A" w:rsidRPr="00A32A35">
        <w:rPr>
          <w:rFonts w:ascii="Book Antiqua" w:hAnsi="Book Antiqua"/>
          <w:sz w:val="24"/>
          <w:szCs w:val="24"/>
          <w:lang w:val="en-GB"/>
        </w:rPr>
        <w:t xml:space="preserve"> </w:t>
      </w:r>
      <w:r w:rsidR="00B7328A" w:rsidRPr="00A32A35">
        <w:rPr>
          <w:rFonts w:ascii="Book Antiqua" w:hAnsi="Book Antiqua"/>
          <w:sz w:val="24"/>
          <w:szCs w:val="24"/>
          <w:lang w:val="pt-PT"/>
        </w:rPr>
        <w:t>Pós-Graduação em Genética e Biologia Molecular, Universidade Federal do Pará, Cidade Universitária Prof. José Silveira Netto - Av. Augusto</w:t>
      </w:r>
      <w:r w:rsidR="0027391A">
        <w:rPr>
          <w:rFonts w:ascii="Book Antiqua" w:hAnsi="Book Antiqua"/>
          <w:sz w:val="24"/>
          <w:szCs w:val="24"/>
          <w:lang w:val="pt-PT"/>
        </w:rPr>
        <w:t xml:space="preserve"> Corrêa, 01- Belém, PA</w:t>
      </w:r>
      <w:r w:rsidR="00880F3A">
        <w:rPr>
          <w:rFonts w:ascii="Book Antiqua" w:hAnsi="Book Antiqua" w:hint="eastAsia"/>
          <w:sz w:val="24"/>
          <w:szCs w:val="24"/>
          <w:lang w:val="pt-PT" w:eastAsia="zh-CN"/>
        </w:rPr>
        <w:t xml:space="preserve"> </w:t>
      </w:r>
      <w:r w:rsidR="00880F3A" w:rsidRPr="00880F3A">
        <w:rPr>
          <w:rFonts w:ascii="Book Antiqua" w:hAnsi="Book Antiqua"/>
          <w:sz w:val="24"/>
          <w:szCs w:val="24"/>
          <w:lang w:val="pt-PT" w:eastAsia="zh-CN"/>
        </w:rPr>
        <w:t>66075-970</w:t>
      </w:r>
      <w:r w:rsidR="0027391A">
        <w:rPr>
          <w:rFonts w:ascii="Book Antiqua" w:hAnsi="Book Antiqua"/>
          <w:sz w:val="24"/>
          <w:szCs w:val="24"/>
          <w:lang w:val="pt-PT"/>
        </w:rPr>
        <w:t>, Brasil</w:t>
      </w:r>
    </w:p>
    <w:p w14:paraId="29812A40" w14:textId="77777777" w:rsidR="0027391A" w:rsidRPr="00880F3A" w:rsidRDefault="0027391A" w:rsidP="00A32A35">
      <w:pPr>
        <w:pStyle w:val="CorpoA"/>
        <w:suppressAutoHyphens/>
        <w:spacing w:line="360" w:lineRule="auto"/>
        <w:jc w:val="both"/>
        <w:rPr>
          <w:rFonts w:ascii="Book Antiqua" w:hAnsi="Book Antiqua"/>
          <w:b/>
          <w:color w:val="auto"/>
          <w:sz w:val="24"/>
          <w:szCs w:val="24"/>
          <w:lang w:val="pt-PT" w:eastAsia="zh-CN"/>
        </w:rPr>
      </w:pPr>
    </w:p>
    <w:p w14:paraId="34A324AB" w14:textId="744723B6" w:rsidR="00B7328A" w:rsidRPr="00A32A35" w:rsidRDefault="0027391A" w:rsidP="00A32A35">
      <w:pPr>
        <w:pStyle w:val="CorpoA"/>
        <w:suppressAutoHyphens/>
        <w:spacing w:line="360" w:lineRule="auto"/>
        <w:jc w:val="both"/>
        <w:rPr>
          <w:rFonts w:ascii="Book Antiqua" w:hAnsi="Book Antiqua"/>
          <w:sz w:val="24"/>
          <w:szCs w:val="24"/>
          <w:lang w:val="pt-PT" w:eastAsia="zh-CN"/>
        </w:rPr>
      </w:pPr>
      <w:r w:rsidRPr="00A32A35">
        <w:rPr>
          <w:rFonts w:ascii="Book Antiqua" w:hAnsi="Book Antiqua"/>
          <w:b/>
          <w:color w:val="auto"/>
          <w:sz w:val="24"/>
          <w:szCs w:val="24"/>
          <w:lang w:val="en-GB"/>
        </w:rPr>
        <w:t>Amanda Ferreira Vidal</w:t>
      </w:r>
      <w:r w:rsidRPr="00A32A35">
        <w:rPr>
          <w:rFonts w:ascii="Book Antiqua" w:hAnsi="Book Antiqua"/>
          <w:b/>
          <w:sz w:val="24"/>
          <w:szCs w:val="24"/>
          <w:lang w:val="en-GB"/>
        </w:rPr>
        <w:t xml:space="preserve">, Aline MP Cruz, Leandro Magalhães, Adenilson L Pereira, </w:t>
      </w:r>
      <w:r w:rsidRPr="00A32A35">
        <w:rPr>
          <w:rFonts w:ascii="Book Antiqua" w:hAnsi="Book Antiqua"/>
          <w:b/>
          <w:color w:val="auto"/>
          <w:sz w:val="24"/>
          <w:szCs w:val="24"/>
          <w:lang w:val="en-GB"/>
        </w:rPr>
        <w:t>Ana KM Anaissi</w:t>
      </w:r>
      <w:r w:rsidRPr="00A32A35">
        <w:rPr>
          <w:rFonts w:ascii="Book Antiqua" w:hAnsi="Book Antiqua"/>
          <w:sz w:val="24"/>
          <w:szCs w:val="24"/>
          <w:lang w:val="en-GB" w:eastAsia="zh-CN"/>
        </w:rPr>
        <w:t>,</w:t>
      </w:r>
      <w:r w:rsidR="000D26D6">
        <w:rPr>
          <w:rFonts w:ascii="Book Antiqua" w:hAnsi="Book Antiqua" w:hint="eastAsia"/>
          <w:sz w:val="24"/>
          <w:szCs w:val="24"/>
          <w:lang w:val="en-GB" w:eastAsia="zh-CN"/>
        </w:rPr>
        <w:t xml:space="preserve"> </w:t>
      </w:r>
      <w:r w:rsidR="000D26D6" w:rsidRPr="00A32A35">
        <w:rPr>
          <w:rFonts w:ascii="Book Antiqua" w:hAnsi="Book Antiqua"/>
          <w:b/>
          <w:color w:val="auto"/>
          <w:sz w:val="24"/>
          <w:szCs w:val="24"/>
          <w:lang w:val="en-GB"/>
        </w:rPr>
        <w:t>Ândrea</w:t>
      </w:r>
      <w:r w:rsidR="000D26D6" w:rsidRPr="00A32A35">
        <w:rPr>
          <w:rFonts w:ascii="Book Antiqua" w:hAnsi="Book Antiqua"/>
          <w:b/>
          <w:sz w:val="24"/>
          <w:szCs w:val="24"/>
          <w:lang w:val="en-GB"/>
        </w:rPr>
        <w:t xml:space="preserve"> Ribeiro-dos-Santos</w:t>
      </w:r>
      <w:r w:rsidR="000D26D6" w:rsidRPr="00A32A35">
        <w:rPr>
          <w:rFonts w:ascii="Book Antiqua" w:hAnsi="Book Antiqua"/>
          <w:sz w:val="24"/>
          <w:szCs w:val="24"/>
          <w:lang w:val="en-GB" w:eastAsia="zh-CN"/>
        </w:rPr>
        <w:t>,</w:t>
      </w:r>
      <w:r>
        <w:rPr>
          <w:rFonts w:ascii="Book Antiqua" w:hAnsi="Book Antiqua" w:hint="eastAsia"/>
          <w:sz w:val="24"/>
          <w:szCs w:val="24"/>
          <w:lang w:val="en-GB" w:eastAsia="zh-CN"/>
        </w:rPr>
        <w:t xml:space="preserve"> </w:t>
      </w:r>
      <w:r w:rsidR="00B7328A" w:rsidRPr="00A32A35">
        <w:rPr>
          <w:rFonts w:ascii="Book Antiqua" w:hAnsi="Book Antiqua"/>
          <w:sz w:val="24"/>
          <w:szCs w:val="24"/>
          <w:lang w:val="pt-PT"/>
        </w:rPr>
        <w:t>Laboratório de Genética Humana e Médica - Instituto de Ciências Biológicas, Universidade Federal do Pará - Av. August</w:t>
      </w:r>
      <w:r>
        <w:rPr>
          <w:rFonts w:ascii="Book Antiqua" w:hAnsi="Book Antiqua"/>
          <w:sz w:val="24"/>
          <w:szCs w:val="24"/>
          <w:lang w:val="pt-PT"/>
        </w:rPr>
        <w:t>o Corrêa, 01- Belém, PA</w:t>
      </w:r>
      <w:r w:rsidR="00880F3A">
        <w:rPr>
          <w:rFonts w:ascii="Book Antiqua" w:hAnsi="Book Antiqua" w:hint="eastAsia"/>
          <w:sz w:val="24"/>
          <w:szCs w:val="24"/>
          <w:lang w:val="pt-PT" w:eastAsia="zh-CN"/>
        </w:rPr>
        <w:t xml:space="preserve"> </w:t>
      </w:r>
      <w:r w:rsidR="00880F3A" w:rsidRPr="00880F3A">
        <w:rPr>
          <w:rFonts w:ascii="Book Antiqua" w:hAnsi="Book Antiqua"/>
          <w:sz w:val="24"/>
          <w:szCs w:val="24"/>
          <w:lang w:val="pt-PT" w:eastAsia="zh-CN"/>
        </w:rPr>
        <w:t>66075-970</w:t>
      </w:r>
      <w:r>
        <w:rPr>
          <w:rFonts w:ascii="Book Antiqua" w:hAnsi="Book Antiqua"/>
          <w:sz w:val="24"/>
          <w:szCs w:val="24"/>
          <w:lang w:val="pt-PT"/>
        </w:rPr>
        <w:t>, Brasil</w:t>
      </w:r>
    </w:p>
    <w:p w14:paraId="2BE6558C" w14:textId="77777777" w:rsidR="005947F7" w:rsidRPr="00A32A35" w:rsidRDefault="005947F7" w:rsidP="00A32A35">
      <w:pPr>
        <w:pStyle w:val="CorpoA"/>
        <w:suppressAutoHyphens/>
        <w:spacing w:line="360" w:lineRule="auto"/>
        <w:jc w:val="both"/>
        <w:rPr>
          <w:rFonts w:ascii="Book Antiqua" w:eastAsia="Times New Roman" w:hAnsi="Book Antiqua" w:cs="Times New Roman"/>
          <w:sz w:val="24"/>
          <w:szCs w:val="24"/>
          <w:lang w:val="pt-PT" w:eastAsia="zh-CN"/>
        </w:rPr>
      </w:pPr>
    </w:p>
    <w:p w14:paraId="5B3E9FD5" w14:textId="33071CAA" w:rsidR="0027391A" w:rsidRDefault="003F37C1" w:rsidP="00A32A35">
      <w:pPr>
        <w:pStyle w:val="CorpoA"/>
        <w:suppressAutoHyphens/>
        <w:spacing w:line="360" w:lineRule="auto"/>
        <w:jc w:val="both"/>
        <w:rPr>
          <w:rFonts w:ascii="Book Antiqua" w:hAnsi="Book Antiqua"/>
          <w:sz w:val="24"/>
          <w:szCs w:val="24"/>
          <w:lang w:val="pt-PT" w:eastAsia="zh-CN"/>
        </w:rPr>
      </w:pPr>
      <w:r w:rsidRPr="00A32A35">
        <w:rPr>
          <w:rFonts w:ascii="Book Antiqua" w:hAnsi="Book Antiqua"/>
          <w:b/>
          <w:color w:val="auto"/>
          <w:sz w:val="24"/>
          <w:szCs w:val="24"/>
          <w:lang w:val="en-GB"/>
        </w:rPr>
        <w:t>Nélisson CF Alves</w:t>
      </w:r>
      <w:r w:rsidR="00C30978" w:rsidRPr="00A32A35">
        <w:rPr>
          <w:rFonts w:ascii="Book Antiqua" w:hAnsi="Book Antiqua"/>
          <w:color w:val="auto"/>
          <w:sz w:val="24"/>
          <w:szCs w:val="24"/>
          <w:lang w:val="en-GB" w:eastAsia="zh-CN"/>
        </w:rPr>
        <w:t>,</w:t>
      </w:r>
      <w:r w:rsidR="00C30978" w:rsidRPr="00A32A35">
        <w:rPr>
          <w:rFonts w:ascii="Book Antiqua" w:hAnsi="Book Antiqua"/>
          <w:color w:val="auto"/>
          <w:sz w:val="24"/>
          <w:szCs w:val="24"/>
          <w:lang w:val="en-GB"/>
        </w:rPr>
        <w:t xml:space="preserve"> </w:t>
      </w:r>
      <w:r w:rsidR="00B7328A" w:rsidRPr="00A32A35">
        <w:rPr>
          <w:rFonts w:ascii="Book Antiqua" w:hAnsi="Book Antiqua"/>
          <w:sz w:val="24"/>
          <w:szCs w:val="24"/>
          <w:lang w:val="pt-PT"/>
        </w:rPr>
        <w:t>Pós-Graduação em Neurociências e Biologia Molecular, Universidade Federal do Pará - Av. Augusto Co</w:t>
      </w:r>
      <w:r w:rsidR="0027391A">
        <w:rPr>
          <w:rFonts w:ascii="Book Antiqua" w:hAnsi="Book Antiqua"/>
          <w:sz w:val="24"/>
          <w:szCs w:val="24"/>
          <w:lang w:val="pt-PT"/>
        </w:rPr>
        <w:t>rrêa, 01- Belém, PA</w:t>
      </w:r>
      <w:r w:rsidR="00880F3A">
        <w:rPr>
          <w:rFonts w:ascii="Book Antiqua" w:hAnsi="Book Antiqua" w:hint="eastAsia"/>
          <w:sz w:val="24"/>
          <w:szCs w:val="24"/>
          <w:lang w:val="pt-PT" w:eastAsia="zh-CN"/>
        </w:rPr>
        <w:t xml:space="preserve"> </w:t>
      </w:r>
      <w:r w:rsidR="00880F3A" w:rsidRPr="00880F3A">
        <w:rPr>
          <w:rFonts w:ascii="Book Antiqua" w:hAnsi="Book Antiqua"/>
          <w:sz w:val="24"/>
          <w:szCs w:val="24"/>
          <w:lang w:val="pt-PT" w:eastAsia="zh-CN"/>
        </w:rPr>
        <w:t>66075-970</w:t>
      </w:r>
      <w:r w:rsidR="0027391A">
        <w:rPr>
          <w:rFonts w:ascii="Book Antiqua" w:hAnsi="Book Antiqua"/>
          <w:sz w:val="24"/>
          <w:szCs w:val="24"/>
          <w:lang w:val="pt-PT"/>
        </w:rPr>
        <w:t>, Brasil</w:t>
      </w:r>
    </w:p>
    <w:p w14:paraId="20BFD709" w14:textId="77777777" w:rsidR="0027391A" w:rsidRDefault="0027391A" w:rsidP="00A32A35">
      <w:pPr>
        <w:pStyle w:val="CorpoA"/>
        <w:suppressAutoHyphens/>
        <w:spacing w:line="360" w:lineRule="auto"/>
        <w:jc w:val="both"/>
        <w:rPr>
          <w:rFonts w:ascii="Book Antiqua" w:hAnsi="Book Antiqua"/>
          <w:sz w:val="24"/>
          <w:szCs w:val="24"/>
          <w:lang w:val="pt-PT" w:eastAsia="zh-CN"/>
        </w:rPr>
      </w:pPr>
    </w:p>
    <w:p w14:paraId="3FA32C5E" w14:textId="0683BBE5" w:rsidR="00B7328A" w:rsidRPr="00A32A35" w:rsidRDefault="0027391A" w:rsidP="00A32A35">
      <w:pPr>
        <w:pStyle w:val="CorpoA"/>
        <w:suppressAutoHyphens/>
        <w:spacing w:line="360" w:lineRule="auto"/>
        <w:jc w:val="both"/>
        <w:rPr>
          <w:rFonts w:ascii="Book Antiqua" w:hAnsi="Book Antiqua"/>
          <w:sz w:val="24"/>
          <w:szCs w:val="24"/>
          <w:lang w:val="pt-PT" w:eastAsia="zh-CN"/>
        </w:rPr>
      </w:pPr>
      <w:r w:rsidRPr="00A32A35">
        <w:rPr>
          <w:rFonts w:ascii="Book Antiqua" w:hAnsi="Book Antiqua"/>
          <w:b/>
          <w:color w:val="auto"/>
          <w:sz w:val="24"/>
          <w:szCs w:val="24"/>
          <w:lang w:val="en-GB"/>
        </w:rPr>
        <w:t>Nélisson CF Alves</w:t>
      </w:r>
      <w:r w:rsidRPr="00A32A35">
        <w:rPr>
          <w:rFonts w:ascii="Book Antiqua" w:hAnsi="Book Antiqua"/>
          <w:color w:val="auto"/>
          <w:sz w:val="24"/>
          <w:szCs w:val="24"/>
          <w:lang w:val="en-GB" w:eastAsia="zh-CN"/>
        </w:rPr>
        <w:t>,</w:t>
      </w:r>
      <w:r>
        <w:rPr>
          <w:rFonts w:ascii="Book Antiqua" w:hAnsi="Book Antiqua" w:hint="eastAsia"/>
          <w:color w:val="auto"/>
          <w:sz w:val="24"/>
          <w:szCs w:val="24"/>
          <w:lang w:val="en-GB" w:eastAsia="zh-CN"/>
        </w:rPr>
        <w:t xml:space="preserve"> </w:t>
      </w:r>
      <w:r w:rsidRPr="00A32A35">
        <w:rPr>
          <w:rFonts w:ascii="Book Antiqua" w:hAnsi="Book Antiqua"/>
          <w:b/>
          <w:color w:val="auto"/>
          <w:sz w:val="24"/>
          <w:szCs w:val="24"/>
          <w:lang w:val="en-GB"/>
        </w:rPr>
        <w:t>Rommel MR Burbano</w:t>
      </w:r>
      <w:r w:rsidRPr="00A32A35">
        <w:rPr>
          <w:rFonts w:ascii="Book Antiqua" w:hAnsi="Book Antiqua"/>
          <w:color w:val="auto"/>
          <w:sz w:val="24"/>
          <w:szCs w:val="24"/>
          <w:lang w:val="en-GB" w:eastAsia="zh-CN"/>
        </w:rPr>
        <w:t>,</w:t>
      </w:r>
      <w:r>
        <w:rPr>
          <w:rFonts w:ascii="Book Antiqua" w:hAnsi="Book Antiqua" w:hint="eastAsia"/>
          <w:color w:val="auto"/>
          <w:sz w:val="24"/>
          <w:szCs w:val="24"/>
          <w:lang w:val="en-GB" w:eastAsia="zh-CN"/>
        </w:rPr>
        <w:t xml:space="preserve"> </w:t>
      </w:r>
      <w:r w:rsidR="00B7328A" w:rsidRPr="00A32A35">
        <w:rPr>
          <w:rFonts w:ascii="Book Antiqua" w:hAnsi="Book Antiqua"/>
          <w:sz w:val="24"/>
          <w:szCs w:val="24"/>
          <w:lang w:val="pt-PT"/>
        </w:rPr>
        <w:t>Laboratório de Citogenética Humana- Instituto de Ciências Biológicas, Universidade Federal do Pará - Av. Augusto</w:t>
      </w:r>
      <w:r>
        <w:rPr>
          <w:rFonts w:ascii="Book Antiqua" w:hAnsi="Book Antiqua"/>
          <w:sz w:val="24"/>
          <w:szCs w:val="24"/>
          <w:lang w:val="pt-PT"/>
        </w:rPr>
        <w:t xml:space="preserve"> Corrêa, 01 - Belém, PA</w:t>
      </w:r>
      <w:r w:rsidR="00880F3A">
        <w:rPr>
          <w:rFonts w:ascii="Book Antiqua" w:hAnsi="Book Antiqua" w:hint="eastAsia"/>
          <w:sz w:val="24"/>
          <w:szCs w:val="24"/>
          <w:lang w:val="pt-PT" w:eastAsia="zh-CN"/>
        </w:rPr>
        <w:t xml:space="preserve"> </w:t>
      </w:r>
      <w:r w:rsidR="00880F3A" w:rsidRPr="00880F3A">
        <w:rPr>
          <w:rFonts w:ascii="Book Antiqua" w:hAnsi="Book Antiqua"/>
          <w:sz w:val="24"/>
          <w:szCs w:val="24"/>
          <w:lang w:val="pt-PT" w:eastAsia="zh-CN"/>
        </w:rPr>
        <w:t>66075-970</w:t>
      </w:r>
      <w:r>
        <w:rPr>
          <w:rFonts w:ascii="Book Antiqua" w:hAnsi="Book Antiqua"/>
          <w:sz w:val="24"/>
          <w:szCs w:val="24"/>
          <w:lang w:val="pt-PT"/>
        </w:rPr>
        <w:t>, Brasil</w:t>
      </w:r>
    </w:p>
    <w:p w14:paraId="3E6CA943" w14:textId="77777777" w:rsidR="005947F7" w:rsidRPr="00880F3A" w:rsidRDefault="005947F7" w:rsidP="00A32A35">
      <w:pPr>
        <w:pStyle w:val="CorpoA"/>
        <w:suppressAutoHyphens/>
        <w:spacing w:line="360" w:lineRule="auto"/>
        <w:jc w:val="both"/>
        <w:rPr>
          <w:rFonts w:ascii="Book Antiqua" w:hAnsi="Book Antiqua"/>
          <w:sz w:val="24"/>
          <w:szCs w:val="24"/>
          <w:lang w:val="pt-PT" w:eastAsia="zh-CN"/>
        </w:rPr>
      </w:pPr>
    </w:p>
    <w:p w14:paraId="09085DE4" w14:textId="3C59F449" w:rsidR="00B7328A" w:rsidRPr="00A32A35" w:rsidRDefault="003F37C1" w:rsidP="00A32A35">
      <w:pPr>
        <w:pStyle w:val="CorpoA"/>
        <w:suppressAutoHyphens/>
        <w:spacing w:line="360" w:lineRule="auto"/>
        <w:jc w:val="both"/>
        <w:rPr>
          <w:rFonts w:ascii="Book Antiqua" w:hAnsi="Book Antiqua"/>
          <w:sz w:val="24"/>
          <w:szCs w:val="24"/>
          <w:lang w:val="pt-PT" w:eastAsia="zh-CN"/>
        </w:rPr>
      </w:pPr>
      <w:r w:rsidRPr="00A32A35">
        <w:rPr>
          <w:rFonts w:ascii="Book Antiqua" w:hAnsi="Book Antiqua"/>
          <w:b/>
          <w:color w:val="auto"/>
          <w:sz w:val="24"/>
          <w:szCs w:val="24"/>
          <w:lang w:val="en-GB"/>
        </w:rPr>
        <w:t>Paulo JBS Albuquerque</w:t>
      </w:r>
      <w:r w:rsidR="00C30978" w:rsidRPr="00A32A35">
        <w:rPr>
          <w:rFonts w:ascii="Book Antiqua" w:hAnsi="Book Antiqua"/>
          <w:color w:val="auto"/>
          <w:sz w:val="24"/>
          <w:szCs w:val="24"/>
          <w:lang w:val="en-GB" w:eastAsia="zh-CN"/>
        </w:rPr>
        <w:t>,</w:t>
      </w:r>
      <w:r w:rsidR="00C30978" w:rsidRPr="00A32A35">
        <w:rPr>
          <w:rFonts w:ascii="Book Antiqua" w:hAnsi="Book Antiqua"/>
          <w:color w:val="auto"/>
          <w:sz w:val="24"/>
          <w:szCs w:val="24"/>
          <w:lang w:val="en-GB"/>
        </w:rPr>
        <w:t xml:space="preserve"> </w:t>
      </w:r>
      <w:r w:rsidR="00B7328A" w:rsidRPr="00A32A35">
        <w:rPr>
          <w:rFonts w:ascii="Book Antiqua" w:hAnsi="Book Antiqua"/>
          <w:sz w:val="24"/>
          <w:szCs w:val="24"/>
          <w:lang w:val="pt-PT"/>
        </w:rPr>
        <w:t>Hospital São Camilo e São Luís - Rua Dr. Marcelo Cândia, 742 - S</w:t>
      </w:r>
      <w:r w:rsidR="0027391A">
        <w:rPr>
          <w:rFonts w:ascii="Book Antiqua" w:hAnsi="Book Antiqua"/>
          <w:sz w:val="24"/>
          <w:szCs w:val="24"/>
          <w:lang w:val="pt-PT"/>
        </w:rPr>
        <w:t>anta Rita - Macapá, AP</w:t>
      </w:r>
      <w:r w:rsidR="00004B8B">
        <w:rPr>
          <w:rFonts w:ascii="Book Antiqua" w:hAnsi="Book Antiqua"/>
          <w:sz w:val="24"/>
          <w:szCs w:val="24"/>
          <w:lang w:val="pt-PT"/>
        </w:rPr>
        <w:t xml:space="preserve"> </w:t>
      </w:r>
      <w:r w:rsidR="00004B8B" w:rsidRPr="00F2400C">
        <w:rPr>
          <w:rFonts w:ascii="Book Antiqua" w:hAnsi="Book Antiqua"/>
          <w:sz w:val="24"/>
          <w:szCs w:val="24"/>
        </w:rPr>
        <w:t>68901-901</w:t>
      </w:r>
      <w:r w:rsidR="0027391A">
        <w:rPr>
          <w:rFonts w:ascii="Book Antiqua" w:hAnsi="Book Antiqua"/>
          <w:sz w:val="24"/>
          <w:szCs w:val="24"/>
          <w:lang w:val="pt-PT"/>
        </w:rPr>
        <w:t>, Brasil</w:t>
      </w:r>
    </w:p>
    <w:p w14:paraId="69A63B2A" w14:textId="77777777" w:rsidR="005947F7" w:rsidRPr="00A32A35" w:rsidRDefault="005947F7" w:rsidP="00A32A35">
      <w:pPr>
        <w:pStyle w:val="CorpoA"/>
        <w:suppressAutoHyphens/>
        <w:spacing w:line="360" w:lineRule="auto"/>
        <w:jc w:val="both"/>
        <w:rPr>
          <w:rFonts w:ascii="Book Antiqua" w:hAnsi="Book Antiqua"/>
          <w:sz w:val="24"/>
          <w:szCs w:val="24"/>
          <w:lang w:val="pt-PT" w:eastAsia="zh-CN"/>
        </w:rPr>
      </w:pPr>
    </w:p>
    <w:p w14:paraId="732F1DAA" w14:textId="28EC9530" w:rsidR="001945D0" w:rsidRPr="00A32A35" w:rsidRDefault="003F37C1" w:rsidP="00A32A35">
      <w:pPr>
        <w:pStyle w:val="CorpoA"/>
        <w:suppressAutoHyphens/>
        <w:spacing w:line="360" w:lineRule="auto"/>
        <w:jc w:val="both"/>
        <w:rPr>
          <w:rFonts w:ascii="Book Antiqua" w:hAnsi="Book Antiqua"/>
          <w:sz w:val="24"/>
          <w:szCs w:val="24"/>
          <w:lang w:val="pt-PT" w:eastAsia="zh-CN"/>
        </w:rPr>
      </w:pPr>
      <w:r w:rsidRPr="00A32A35">
        <w:rPr>
          <w:rFonts w:ascii="Book Antiqua" w:hAnsi="Book Antiqua"/>
          <w:b/>
          <w:color w:val="auto"/>
          <w:sz w:val="24"/>
          <w:szCs w:val="24"/>
          <w:lang w:val="en-GB"/>
        </w:rPr>
        <w:lastRenderedPageBreak/>
        <w:t>Rommel MR Burbano</w:t>
      </w:r>
      <w:r w:rsidR="00C30978" w:rsidRPr="00A32A35">
        <w:rPr>
          <w:rFonts w:ascii="Book Antiqua" w:hAnsi="Book Antiqua"/>
          <w:color w:val="auto"/>
          <w:sz w:val="24"/>
          <w:szCs w:val="24"/>
          <w:lang w:val="en-GB" w:eastAsia="zh-CN"/>
        </w:rPr>
        <w:t>,</w:t>
      </w:r>
      <w:r w:rsidR="0027391A">
        <w:rPr>
          <w:rFonts w:ascii="Book Antiqua" w:hAnsi="Book Antiqua" w:hint="eastAsia"/>
          <w:color w:val="auto"/>
          <w:sz w:val="24"/>
          <w:szCs w:val="24"/>
          <w:lang w:val="en-GB" w:eastAsia="zh-CN"/>
        </w:rPr>
        <w:t xml:space="preserve"> </w:t>
      </w:r>
      <w:r w:rsidR="0027391A" w:rsidRPr="00A32A35">
        <w:rPr>
          <w:rFonts w:ascii="Book Antiqua" w:hAnsi="Book Antiqua"/>
          <w:b/>
          <w:color w:val="auto"/>
          <w:sz w:val="24"/>
          <w:szCs w:val="24"/>
          <w:lang w:val="en-GB"/>
        </w:rPr>
        <w:t>Samia Demachki</w:t>
      </w:r>
      <w:r w:rsidR="0027391A" w:rsidRPr="00A32A35">
        <w:rPr>
          <w:rFonts w:ascii="Book Antiqua" w:hAnsi="Book Antiqua"/>
          <w:b/>
          <w:color w:val="auto"/>
          <w:sz w:val="24"/>
          <w:szCs w:val="24"/>
          <w:lang w:val="en-GB" w:eastAsia="zh-CN"/>
        </w:rPr>
        <w:t>,</w:t>
      </w:r>
      <w:r w:rsidR="0027391A">
        <w:rPr>
          <w:rFonts w:ascii="Book Antiqua" w:hAnsi="Book Antiqua" w:hint="eastAsia"/>
          <w:b/>
          <w:color w:val="auto"/>
          <w:sz w:val="24"/>
          <w:szCs w:val="24"/>
          <w:lang w:val="en-GB" w:eastAsia="zh-CN"/>
        </w:rPr>
        <w:t xml:space="preserve"> </w:t>
      </w:r>
      <w:r w:rsidR="0027391A" w:rsidRPr="00A32A35">
        <w:rPr>
          <w:rFonts w:ascii="Book Antiqua" w:hAnsi="Book Antiqua"/>
          <w:b/>
          <w:color w:val="auto"/>
          <w:sz w:val="24"/>
          <w:szCs w:val="24"/>
          <w:lang w:val="en-GB"/>
        </w:rPr>
        <w:t>Ândrea</w:t>
      </w:r>
      <w:r w:rsidR="0027391A" w:rsidRPr="00A32A35">
        <w:rPr>
          <w:rFonts w:ascii="Book Antiqua" w:hAnsi="Book Antiqua"/>
          <w:b/>
          <w:sz w:val="24"/>
          <w:szCs w:val="24"/>
          <w:lang w:val="en-GB"/>
        </w:rPr>
        <w:t xml:space="preserve"> Ribeiro-dos-Santos</w:t>
      </w:r>
      <w:r w:rsidR="0027391A" w:rsidRPr="00A32A35">
        <w:rPr>
          <w:rFonts w:ascii="Book Antiqua" w:hAnsi="Book Antiqua"/>
          <w:sz w:val="24"/>
          <w:szCs w:val="24"/>
          <w:lang w:val="en-GB" w:eastAsia="zh-CN"/>
        </w:rPr>
        <w:t>,</w:t>
      </w:r>
      <w:r w:rsidR="0027391A">
        <w:rPr>
          <w:rFonts w:ascii="Book Antiqua" w:hAnsi="Book Antiqua" w:hint="eastAsia"/>
          <w:b/>
          <w:color w:val="auto"/>
          <w:sz w:val="24"/>
          <w:szCs w:val="24"/>
          <w:lang w:val="en-GB" w:eastAsia="zh-CN"/>
        </w:rPr>
        <w:t xml:space="preserve"> </w:t>
      </w:r>
      <w:r w:rsidR="001945D0" w:rsidRPr="00A32A35">
        <w:rPr>
          <w:rFonts w:ascii="Book Antiqua" w:hAnsi="Book Antiqua"/>
          <w:sz w:val="24"/>
          <w:szCs w:val="24"/>
          <w:lang w:val="pt-PT"/>
        </w:rPr>
        <w:t>Núcleo de Pesquisas em Oncologia, Hospital Universitário João de Barros Barreto, Universidade Federal do Pará - Rua dos Mundu</w:t>
      </w:r>
      <w:r w:rsidR="000D26D6">
        <w:rPr>
          <w:rFonts w:ascii="Book Antiqua" w:hAnsi="Book Antiqua"/>
          <w:sz w:val="24"/>
          <w:szCs w:val="24"/>
          <w:lang w:val="pt-PT"/>
        </w:rPr>
        <w:t>curus, 4487 - Belém, PA</w:t>
      </w:r>
      <w:r w:rsidR="00880F3A">
        <w:rPr>
          <w:rFonts w:ascii="Book Antiqua" w:hAnsi="Book Antiqua" w:hint="eastAsia"/>
          <w:sz w:val="24"/>
          <w:szCs w:val="24"/>
          <w:lang w:val="pt-PT" w:eastAsia="zh-CN"/>
        </w:rPr>
        <w:t xml:space="preserve"> </w:t>
      </w:r>
      <w:r w:rsidR="00880F3A" w:rsidRPr="00880F3A">
        <w:rPr>
          <w:rFonts w:ascii="Book Antiqua" w:hAnsi="Book Antiqua"/>
          <w:sz w:val="24"/>
          <w:szCs w:val="24"/>
          <w:lang w:val="pt-PT" w:eastAsia="zh-CN"/>
        </w:rPr>
        <w:t>66075-970</w:t>
      </w:r>
      <w:r w:rsidR="000D26D6">
        <w:rPr>
          <w:rFonts w:ascii="Book Antiqua" w:hAnsi="Book Antiqua"/>
          <w:sz w:val="24"/>
          <w:szCs w:val="24"/>
          <w:lang w:val="pt-PT"/>
        </w:rPr>
        <w:t>, Brasil</w:t>
      </w:r>
    </w:p>
    <w:p w14:paraId="2938B392" w14:textId="77777777" w:rsidR="005947F7" w:rsidRPr="00A32A35" w:rsidRDefault="005947F7" w:rsidP="00A32A35">
      <w:pPr>
        <w:pStyle w:val="CorpoA"/>
        <w:suppressAutoHyphens/>
        <w:spacing w:line="360" w:lineRule="auto"/>
        <w:jc w:val="both"/>
        <w:rPr>
          <w:rFonts w:ascii="Book Antiqua" w:eastAsia="Times New Roman" w:hAnsi="Book Antiqua" w:cs="Times New Roman"/>
          <w:sz w:val="24"/>
          <w:szCs w:val="24"/>
          <w:lang w:val="pt-PT" w:eastAsia="zh-CN"/>
        </w:rPr>
      </w:pPr>
    </w:p>
    <w:p w14:paraId="31EEBA72" w14:textId="62A15284" w:rsidR="001945D0" w:rsidRPr="00A32A35" w:rsidRDefault="00601069" w:rsidP="00A32A35">
      <w:pPr>
        <w:pStyle w:val="CorpoA"/>
        <w:suppressAutoHyphens/>
        <w:spacing w:line="360" w:lineRule="auto"/>
        <w:jc w:val="both"/>
        <w:rPr>
          <w:rFonts w:ascii="Book Antiqua" w:hAnsi="Book Antiqua"/>
          <w:sz w:val="24"/>
          <w:szCs w:val="24"/>
          <w:lang w:val="pt-PT" w:eastAsia="zh-CN"/>
        </w:rPr>
      </w:pPr>
      <w:r w:rsidRPr="00A32A35">
        <w:rPr>
          <w:rFonts w:ascii="Book Antiqua" w:hAnsi="Book Antiqua"/>
          <w:b/>
          <w:color w:val="auto"/>
          <w:sz w:val="24"/>
          <w:szCs w:val="24"/>
          <w:lang w:val="en-GB"/>
        </w:rPr>
        <w:t>Samia Demac</w:t>
      </w:r>
      <w:r w:rsidR="003F37C1" w:rsidRPr="00A32A35">
        <w:rPr>
          <w:rFonts w:ascii="Book Antiqua" w:hAnsi="Book Antiqua"/>
          <w:b/>
          <w:color w:val="auto"/>
          <w:sz w:val="24"/>
          <w:szCs w:val="24"/>
          <w:lang w:val="en-GB"/>
        </w:rPr>
        <w:t>h</w:t>
      </w:r>
      <w:r w:rsidRPr="00A32A35">
        <w:rPr>
          <w:rFonts w:ascii="Book Antiqua" w:hAnsi="Book Antiqua"/>
          <w:b/>
          <w:color w:val="auto"/>
          <w:sz w:val="24"/>
          <w:szCs w:val="24"/>
          <w:lang w:val="en-GB"/>
        </w:rPr>
        <w:t>k</w:t>
      </w:r>
      <w:r w:rsidR="003F37C1" w:rsidRPr="00A32A35">
        <w:rPr>
          <w:rFonts w:ascii="Book Antiqua" w:hAnsi="Book Antiqua"/>
          <w:b/>
          <w:color w:val="auto"/>
          <w:sz w:val="24"/>
          <w:szCs w:val="24"/>
          <w:lang w:val="en-GB"/>
        </w:rPr>
        <w:t>i</w:t>
      </w:r>
      <w:r w:rsidR="00C30978" w:rsidRPr="00A32A35">
        <w:rPr>
          <w:rFonts w:ascii="Book Antiqua" w:hAnsi="Book Antiqua"/>
          <w:b/>
          <w:color w:val="auto"/>
          <w:sz w:val="24"/>
          <w:szCs w:val="24"/>
          <w:lang w:val="en-GB" w:eastAsia="zh-CN"/>
        </w:rPr>
        <w:t>,</w:t>
      </w:r>
      <w:r w:rsidR="0027391A">
        <w:rPr>
          <w:rFonts w:ascii="Book Antiqua" w:hAnsi="Book Antiqua" w:hint="eastAsia"/>
          <w:color w:val="auto"/>
          <w:sz w:val="24"/>
          <w:szCs w:val="24"/>
          <w:lang w:val="en-GB" w:eastAsia="zh-CN"/>
        </w:rPr>
        <w:t xml:space="preserve"> </w:t>
      </w:r>
      <w:r w:rsidR="001945D0" w:rsidRPr="00A32A35">
        <w:rPr>
          <w:rFonts w:ascii="Book Antiqua" w:hAnsi="Book Antiqua"/>
          <w:sz w:val="24"/>
          <w:szCs w:val="24"/>
          <w:lang w:val="pt-PT"/>
        </w:rPr>
        <w:t>Instituto de Ciências da Saúde, Universidade Fed</w:t>
      </w:r>
      <w:r w:rsidR="000D26D6">
        <w:rPr>
          <w:rFonts w:ascii="Book Antiqua" w:hAnsi="Book Antiqua"/>
          <w:sz w:val="24"/>
          <w:szCs w:val="24"/>
          <w:lang w:val="pt-PT"/>
        </w:rPr>
        <w:t>eral do Pará, Belém, PA</w:t>
      </w:r>
      <w:r w:rsidR="00880F3A">
        <w:rPr>
          <w:rFonts w:ascii="Book Antiqua" w:hAnsi="Book Antiqua" w:hint="eastAsia"/>
          <w:sz w:val="24"/>
          <w:szCs w:val="24"/>
          <w:lang w:val="pt-PT" w:eastAsia="zh-CN"/>
        </w:rPr>
        <w:t xml:space="preserve"> </w:t>
      </w:r>
      <w:r w:rsidR="00880F3A" w:rsidRPr="00880F3A">
        <w:rPr>
          <w:rFonts w:ascii="Book Antiqua" w:hAnsi="Book Antiqua"/>
          <w:sz w:val="24"/>
          <w:szCs w:val="24"/>
          <w:lang w:val="pt-PT" w:eastAsia="zh-CN"/>
        </w:rPr>
        <w:t>66075-970</w:t>
      </w:r>
      <w:r w:rsidR="000D26D6">
        <w:rPr>
          <w:rFonts w:ascii="Book Antiqua" w:hAnsi="Book Antiqua"/>
          <w:sz w:val="24"/>
          <w:szCs w:val="24"/>
          <w:lang w:val="pt-PT"/>
        </w:rPr>
        <w:t>, Brasil</w:t>
      </w:r>
    </w:p>
    <w:p w14:paraId="5FC40394" w14:textId="77777777" w:rsidR="005947F7" w:rsidRPr="00A32A35" w:rsidRDefault="005947F7" w:rsidP="00A32A35">
      <w:pPr>
        <w:pStyle w:val="CorpoA"/>
        <w:suppressAutoHyphens/>
        <w:spacing w:line="360" w:lineRule="auto"/>
        <w:jc w:val="both"/>
        <w:rPr>
          <w:rFonts w:ascii="Book Antiqua" w:eastAsia="Times New Roman" w:hAnsi="Book Antiqua" w:cs="Times New Roman"/>
          <w:sz w:val="24"/>
          <w:szCs w:val="24"/>
          <w:vertAlign w:val="superscript"/>
          <w:lang w:val="pt-PT" w:eastAsia="zh-CN"/>
        </w:rPr>
      </w:pPr>
    </w:p>
    <w:p w14:paraId="5BC43F0D" w14:textId="3579F92C" w:rsidR="008A09A5" w:rsidRPr="00A32A35" w:rsidRDefault="00B803C9" w:rsidP="00A32A35">
      <w:pPr>
        <w:pStyle w:val="CorpoA"/>
        <w:suppressAutoHyphens/>
        <w:spacing w:line="360" w:lineRule="auto"/>
        <w:jc w:val="both"/>
        <w:rPr>
          <w:rFonts w:ascii="Book Antiqua" w:hAnsi="Book Antiqua"/>
          <w:sz w:val="24"/>
          <w:szCs w:val="24"/>
          <w:lang w:eastAsia="zh-CN"/>
        </w:rPr>
      </w:pPr>
      <w:r w:rsidRPr="00A32A35">
        <w:rPr>
          <w:rFonts w:ascii="Book Antiqua" w:hAnsi="Book Antiqua"/>
          <w:b/>
          <w:bCs/>
          <w:sz w:val="24"/>
          <w:szCs w:val="24"/>
        </w:rPr>
        <w:t>Author contribution</w:t>
      </w:r>
      <w:r w:rsidR="00C30978" w:rsidRPr="00A32A35">
        <w:rPr>
          <w:rFonts w:ascii="Book Antiqua" w:hAnsi="Book Antiqua"/>
          <w:b/>
          <w:bCs/>
          <w:sz w:val="24"/>
          <w:szCs w:val="24"/>
          <w:lang w:eastAsia="zh-CN"/>
        </w:rPr>
        <w:t>s</w:t>
      </w:r>
      <w:r w:rsidRPr="00A32A35">
        <w:rPr>
          <w:rFonts w:ascii="Book Antiqua" w:eastAsia="Times New Roman" w:hAnsi="Book Antiqua" w:cs="Times New Roman"/>
          <w:b/>
          <w:bCs/>
          <w:sz w:val="24"/>
          <w:szCs w:val="24"/>
        </w:rPr>
        <w:t xml:space="preserve">: </w:t>
      </w:r>
      <w:r w:rsidRPr="00A32A35">
        <w:rPr>
          <w:rFonts w:ascii="Book Antiqua" w:hAnsi="Book Antiqua"/>
          <w:sz w:val="24"/>
          <w:szCs w:val="24"/>
        </w:rPr>
        <w:t>Vidal AF performed the experiments, analyzed the data and wrote the manuscript</w:t>
      </w:r>
      <w:r w:rsidR="000D26D6">
        <w:rPr>
          <w:rFonts w:ascii="Book Antiqua" w:hAnsi="Book Antiqua" w:hint="eastAsia"/>
          <w:sz w:val="24"/>
          <w:szCs w:val="24"/>
          <w:lang w:eastAsia="zh-CN"/>
        </w:rPr>
        <w:t>;</w:t>
      </w:r>
      <w:r w:rsidRPr="00A32A35">
        <w:rPr>
          <w:rFonts w:ascii="Book Antiqua" w:hAnsi="Book Antiqua"/>
          <w:sz w:val="24"/>
          <w:szCs w:val="24"/>
        </w:rPr>
        <w:t xml:space="preserve"> Cruz AMP performed the experiments</w:t>
      </w:r>
      <w:r w:rsidR="000D26D6">
        <w:rPr>
          <w:rFonts w:ascii="Book Antiqua" w:hAnsi="Book Antiqua" w:hint="eastAsia"/>
          <w:sz w:val="24"/>
          <w:szCs w:val="24"/>
          <w:lang w:eastAsia="zh-CN"/>
        </w:rPr>
        <w:t>;</w:t>
      </w:r>
      <w:r w:rsidRPr="00A32A35">
        <w:rPr>
          <w:rFonts w:ascii="Book Antiqua" w:hAnsi="Book Antiqua"/>
          <w:sz w:val="24"/>
          <w:szCs w:val="24"/>
        </w:rPr>
        <w:t xml:space="preserve"> Magalhães L performed the statistical analysis and reviewed the manuscript</w:t>
      </w:r>
      <w:r w:rsidR="000D26D6">
        <w:rPr>
          <w:rFonts w:ascii="Book Antiqua" w:hAnsi="Book Antiqua" w:hint="eastAsia"/>
          <w:sz w:val="24"/>
          <w:szCs w:val="24"/>
          <w:lang w:eastAsia="zh-CN"/>
        </w:rPr>
        <w:t>;</w:t>
      </w:r>
      <w:r w:rsidRPr="00A32A35">
        <w:rPr>
          <w:rFonts w:ascii="Book Antiqua" w:hAnsi="Book Antiqua"/>
          <w:sz w:val="24"/>
          <w:szCs w:val="24"/>
        </w:rPr>
        <w:t xml:space="preserve"> Anaissi AKM, Alves NCF, </w:t>
      </w:r>
      <w:r w:rsidRPr="00A32A35">
        <w:rPr>
          <w:rFonts w:ascii="Book Antiqua" w:hAnsi="Book Antiqua"/>
          <w:color w:val="auto"/>
          <w:sz w:val="24"/>
          <w:szCs w:val="24"/>
          <w:lang w:val="en-GB"/>
        </w:rPr>
        <w:t>Albuquerque PJBS,</w:t>
      </w:r>
      <w:r w:rsidRPr="00A32A35">
        <w:rPr>
          <w:rFonts w:ascii="Book Antiqua" w:hAnsi="Book Antiqua"/>
          <w:sz w:val="24"/>
          <w:szCs w:val="24"/>
        </w:rPr>
        <w:t xml:space="preserve"> Burbano RMR and Demackhi S selected samples and obtained the clinical and pathological informations</w:t>
      </w:r>
      <w:r w:rsidR="000D26D6">
        <w:rPr>
          <w:rFonts w:ascii="Book Antiqua" w:hAnsi="Book Antiqua" w:hint="eastAsia"/>
          <w:sz w:val="24"/>
          <w:szCs w:val="24"/>
          <w:lang w:eastAsia="zh-CN"/>
        </w:rPr>
        <w:t>;</w:t>
      </w:r>
      <w:r w:rsidRPr="00A32A35">
        <w:rPr>
          <w:rFonts w:ascii="Book Antiqua" w:hAnsi="Book Antiqua"/>
          <w:sz w:val="24"/>
          <w:szCs w:val="24"/>
        </w:rPr>
        <w:t xml:space="preserve"> Ribeiro-dos-Santos-Â conceived of the study, and participated in its design and coordination</w:t>
      </w:r>
      <w:r w:rsidR="000D26D6">
        <w:rPr>
          <w:rFonts w:ascii="Book Antiqua" w:hAnsi="Book Antiqua" w:hint="eastAsia"/>
          <w:sz w:val="24"/>
          <w:szCs w:val="24"/>
          <w:lang w:eastAsia="zh-CN"/>
        </w:rPr>
        <w:t xml:space="preserve">; </w:t>
      </w:r>
      <w:r w:rsidRPr="00A32A35">
        <w:rPr>
          <w:rFonts w:ascii="Book Antiqua" w:hAnsi="Book Antiqua"/>
          <w:sz w:val="24"/>
          <w:szCs w:val="24"/>
        </w:rPr>
        <w:t xml:space="preserve">All authors approved the final version of manuscript. </w:t>
      </w:r>
    </w:p>
    <w:p w14:paraId="7DCA3D52" w14:textId="77777777" w:rsidR="005947F7" w:rsidRPr="00A32A35" w:rsidRDefault="005947F7" w:rsidP="00A32A35">
      <w:pPr>
        <w:pStyle w:val="CorpoA"/>
        <w:suppressAutoHyphens/>
        <w:spacing w:line="360" w:lineRule="auto"/>
        <w:jc w:val="both"/>
        <w:rPr>
          <w:rFonts w:ascii="Book Antiqua" w:eastAsia="Times New Roman" w:hAnsi="Book Antiqua" w:cs="Times New Roman"/>
          <w:b/>
          <w:bCs/>
          <w:sz w:val="24"/>
          <w:szCs w:val="24"/>
          <w:lang w:eastAsia="zh-CN"/>
        </w:rPr>
      </w:pPr>
    </w:p>
    <w:p w14:paraId="3F4E92D8" w14:textId="0B1EB54B" w:rsidR="00674CD2" w:rsidRPr="000D26D6" w:rsidRDefault="000D26D6" w:rsidP="000D26D6">
      <w:pPr>
        <w:pStyle w:val="1"/>
        <w:spacing w:line="360" w:lineRule="auto"/>
        <w:jc w:val="both"/>
        <w:rPr>
          <w:rFonts w:ascii="Book Antiqua" w:hAnsi="Book Antiqua" w:cs="Times New Roman"/>
          <w:b/>
          <w:color w:val="FF0000"/>
          <w:sz w:val="24"/>
          <w:highlight w:val="white"/>
          <w:lang w:val="en-US" w:eastAsia="zh-CN"/>
        </w:rPr>
      </w:pPr>
      <w:bookmarkStart w:id="5" w:name="OLE_LINK391"/>
      <w:r w:rsidRPr="00157BD1">
        <w:rPr>
          <w:rFonts w:ascii="Book Antiqua" w:hAnsi="Book Antiqua" w:cs="Times New Roman"/>
          <w:b/>
          <w:color w:val="auto"/>
          <w:sz w:val="24"/>
          <w:highlight w:val="white"/>
          <w:lang w:val="en-US"/>
        </w:rPr>
        <w:t>Supported by</w:t>
      </w:r>
      <w:bookmarkEnd w:id="5"/>
      <w:r w:rsidR="00FC4C4A" w:rsidRPr="00A32A35">
        <w:rPr>
          <w:rFonts w:ascii="Book Antiqua" w:hAnsi="Book Antiqua" w:cs="Times New Roman"/>
          <w:bCs/>
          <w:sz w:val="24"/>
          <w:szCs w:val="24"/>
        </w:rPr>
        <w:t xml:space="preserve"> </w:t>
      </w:r>
      <w:r w:rsidR="001924B9" w:rsidRPr="00A32A35">
        <w:rPr>
          <w:rFonts w:ascii="Book Antiqua" w:hAnsi="Book Antiqua"/>
          <w:sz w:val="24"/>
          <w:szCs w:val="24"/>
        </w:rPr>
        <w:t>Conselho Nacional de Desenvolvimento Científico e Tecnológico</w:t>
      </w:r>
      <w:r w:rsidR="00E0581A">
        <w:rPr>
          <w:rFonts w:ascii="Book Antiqua" w:hAnsi="Book Antiqua" w:hint="eastAsia"/>
          <w:sz w:val="24"/>
          <w:szCs w:val="24"/>
          <w:lang w:eastAsia="zh-CN"/>
        </w:rPr>
        <w:t>;</w:t>
      </w:r>
      <w:r w:rsidR="00AF70B2" w:rsidRPr="00A32A35">
        <w:rPr>
          <w:rFonts w:ascii="Book Antiqua" w:hAnsi="Book Antiqua"/>
          <w:sz w:val="24"/>
          <w:szCs w:val="24"/>
        </w:rPr>
        <w:t xml:space="preserve"> </w:t>
      </w:r>
      <w:r w:rsidR="00325E4D" w:rsidRPr="00A32A35">
        <w:rPr>
          <w:rFonts w:ascii="Book Antiqua" w:hAnsi="Book Antiqua"/>
          <w:sz w:val="24"/>
          <w:szCs w:val="24"/>
        </w:rPr>
        <w:t>Fundação Amazônia Paraense de Amparo a Pesquisa</w:t>
      </w:r>
      <w:r w:rsidR="00E0581A">
        <w:rPr>
          <w:rFonts w:ascii="Book Antiqua" w:hAnsi="Book Antiqua" w:hint="eastAsia"/>
          <w:sz w:val="24"/>
          <w:szCs w:val="24"/>
          <w:lang w:eastAsia="zh-CN"/>
        </w:rPr>
        <w:t>;</w:t>
      </w:r>
      <w:r w:rsidR="00AF70B2" w:rsidRPr="00A32A35">
        <w:rPr>
          <w:rFonts w:ascii="Book Antiqua" w:hAnsi="Book Antiqua"/>
          <w:sz w:val="24"/>
          <w:szCs w:val="24"/>
        </w:rPr>
        <w:t xml:space="preserve"> and </w:t>
      </w:r>
      <w:r w:rsidR="00F06714" w:rsidRPr="00A32A35">
        <w:rPr>
          <w:rFonts w:ascii="Book Antiqua" w:hAnsi="Book Antiqua"/>
          <w:sz w:val="24"/>
          <w:szCs w:val="24"/>
        </w:rPr>
        <w:t>Coordenação de Aperfeiçoamento de Pessoal de Nível Superior /</w:t>
      </w:r>
      <w:r w:rsidR="00AF70B2" w:rsidRPr="00A32A35">
        <w:rPr>
          <w:rFonts w:ascii="Book Antiqua" w:hAnsi="Book Antiqua"/>
          <w:sz w:val="24"/>
          <w:szCs w:val="24"/>
        </w:rPr>
        <w:t xml:space="preserve">Bio </w:t>
      </w:r>
      <w:r w:rsidR="00E0581A">
        <w:rPr>
          <w:rFonts w:ascii="Book Antiqua" w:hAnsi="Book Antiqua"/>
          <w:sz w:val="24"/>
          <w:szCs w:val="24"/>
        </w:rPr>
        <w:t>Computacional</w:t>
      </w:r>
      <w:r w:rsidR="00E0581A">
        <w:rPr>
          <w:rFonts w:ascii="Book Antiqua" w:hAnsi="Book Antiqua" w:hint="eastAsia"/>
          <w:sz w:val="24"/>
          <w:szCs w:val="24"/>
          <w:lang w:eastAsia="zh-CN"/>
        </w:rPr>
        <w:t xml:space="preserve">, </w:t>
      </w:r>
      <w:r w:rsidR="00E0581A">
        <w:rPr>
          <w:rFonts w:ascii="Book Antiqua" w:hAnsi="Book Antiqua"/>
          <w:sz w:val="24"/>
          <w:szCs w:val="24"/>
        </w:rPr>
        <w:t>No. 3381/2013</w:t>
      </w:r>
      <w:r>
        <w:rPr>
          <w:rFonts w:ascii="Book Antiqua" w:hAnsi="Book Antiqua"/>
          <w:sz w:val="24"/>
          <w:szCs w:val="24"/>
        </w:rPr>
        <w:t>.</w:t>
      </w:r>
    </w:p>
    <w:p w14:paraId="343BC2C9" w14:textId="77777777" w:rsidR="00C30978" w:rsidRPr="00A32A35" w:rsidRDefault="00C30978" w:rsidP="00A32A35">
      <w:pPr>
        <w:pStyle w:val="CorpoA"/>
        <w:suppressAutoHyphens/>
        <w:spacing w:line="360" w:lineRule="auto"/>
        <w:jc w:val="both"/>
        <w:rPr>
          <w:rFonts w:ascii="Book Antiqua" w:hAnsi="Book Antiqua"/>
          <w:sz w:val="24"/>
          <w:szCs w:val="24"/>
          <w:lang w:eastAsia="zh-CN"/>
        </w:rPr>
      </w:pPr>
    </w:p>
    <w:p w14:paraId="4C3E49D4" w14:textId="73395512" w:rsidR="002B3649" w:rsidRPr="00B821ED" w:rsidRDefault="000D26D6" w:rsidP="00A32A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Cs/>
        </w:rPr>
      </w:pPr>
      <w:bookmarkStart w:id="6" w:name="OLE_LINK82"/>
      <w:bookmarkStart w:id="7" w:name="OLE_LINK83"/>
      <w:r w:rsidRPr="00B821ED">
        <w:rPr>
          <w:rFonts w:ascii="Book Antiqua" w:hAnsi="Book Antiqua"/>
          <w:b/>
          <w:bCs/>
          <w:iCs/>
          <w:lang w:eastAsia="zh-CN"/>
        </w:rPr>
        <w:t>Institutional review board statement</w:t>
      </w:r>
      <w:r w:rsidRPr="00B821ED">
        <w:rPr>
          <w:rFonts w:ascii="Book Antiqua" w:hAnsi="Book Antiqua" w:hint="eastAsia"/>
          <w:b/>
          <w:bCs/>
          <w:iCs/>
          <w:lang w:eastAsia="zh-CN"/>
        </w:rPr>
        <w:t>:</w:t>
      </w:r>
      <w:bookmarkEnd w:id="6"/>
      <w:bookmarkEnd w:id="7"/>
      <w:r w:rsidR="002B3649" w:rsidRPr="00B821ED">
        <w:rPr>
          <w:rFonts w:ascii="Book Antiqua" w:hAnsi="Book Antiqua"/>
          <w:b/>
          <w:bCs/>
          <w:lang w:eastAsia="pt-BR"/>
        </w:rPr>
        <w:t xml:space="preserve"> </w:t>
      </w:r>
      <w:r w:rsidR="002B3649" w:rsidRPr="00B821ED">
        <w:rPr>
          <w:rFonts w:ascii="Book Antiqua" w:hAnsi="Book Antiqua"/>
          <w:bCs/>
          <w:lang w:eastAsia="pt-BR"/>
        </w:rPr>
        <w:t xml:space="preserve">The study was reviewed and approved by </w:t>
      </w:r>
      <w:r w:rsidR="000F0114">
        <w:rPr>
          <w:rFonts w:ascii="Book Antiqua" w:hAnsi="Book Antiqua"/>
          <w:bCs/>
        </w:rPr>
        <w:t xml:space="preserve">Local Ethics Committee </w:t>
      </w:r>
      <w:r w:rsidR="002B3649" w:rsidRPr="00B821ED">
        <w:rPr>
          <w:rFonts w:ascii="Book Antiqua" w:hAnsi="Book Antiqua"/>
          <w:bCs/>
          <w:lang w:val="en-GB"/>
        </w:rPr>
        <w:t xml:space="preserve">(protocol number: 657 666) </w:t>
      </w:r>
      <w:r w:rsidR="002B3649" w:rsidRPr="00B821ED">
        <w:rPr>
          <w:rFonts w:ascii="Book Antiqua" w:hAnsi="Book Antiqua"/>
          <w:bCs/>
        </w:rPr>
        <w:t xml:space="preserve">in accordance with the Helsinki Declaration of 1964. </w:t>
      </w:r>
    </w:p>
    <w:p w14:paraId="0CA31B3E" w14:textId="77777777" w:rsidR="002B3649" w:rsidRPr="00B821ED" w:rsidRDefault="002B3649" w:rsidP="00A32A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lang w:eastAsia="pt-BR"/>
        </w:rPr>
      </w:pPr>
    </w:p>
    <w:p w14:paraId="6858C91A" w14:textId="4B1800DC" w:rsidR="002B3649" w:rsidRPr="00B821ED" w:rsidRDefault="000D26D6" w:rsidP="000D26D6">
      <w:pPr>
        <w:pStyle w:val="1"/>
        <w:spacing w:line="360" w:lineRule="auto"/>
        <w:jc w:val="both"/>
        <w:rPr>
          <w:rFonts w:ascii="Book Antiqua" w:hAnsi="Book Antiqua" w:cs="Times New Roman"/>
          <w:b/>
          <w:bCs/>
          <w:iCs/>
          <w:color w:val="auto"/>
          <w:sz w:val="24"/>
          <w:lang w:val="en-US" w:eastAsia="zh-CN"/>
        </w:rPr>
      </w:pPr>
      <w:r w:rsidRPr="00B821ED">
        <w:rPr>
          <w:rFonts w:ascii="Book Antiqua" w:hAnsi="Book Antiqua" w:cs="Times New Roman"/>
          <w:b/>
          <w:bCs/>
          <w:iCs/>
          <w:color w:val="auto"/>
          <w:sz w:val="24"/>
          <w:lang w:val="en-US" w:eastAsia="zh-CN"/>
        </w:rPr>
        <w:t>Informed consent statement</w:t>
      </w:r>
      <w:r w:rsidR="000F0114">
        <w:rPr>
          <w:rFonts w:ascii="Book Antiqua" w:hAnsi="Book Antiqua" w:cs="Times New Roman" w:hint="eastAsia"/>
          <w:b/>
          <w:bCs/>
          <w:iCs/>
          <w:color w:val="auto"/>
          <w:sz w:val="24"/>
          <w:lang w:val="en-US" w:eastAsia="zh-CN"/>
        </w:rPr>
        <w:t xml:space="preserve">: </w:t>
      </w:r>
      <w:r w:rsidR="002B3649" w:rsidRPr="00B821ED">
        <w:rPr>
          <w:rFonts w:ascii="Book Antiqua" w:hAnsi="Book Antiqua"/>
          <w:bCs/>
          <w:color w:val="auto"/>
          <w:sz w:val="24"/>
          <w:szCs w:val="24"/>
          <w:lang w:eastAsia="pt-BR"/>
        </w:rPr>
        <w:t xml:space="preserve">All study participants or their legal guardian provided </w:t>
      </w:r>
      <w:r w:rsidR="002B3649" w:rsidRPr="00B821ED">
        <w:rPr>
          <w:rFonts w:ascii="Book Antiqua" w:hAnsi="Book Antiqua"/>
          <w:bCs/>
          <w:color w:val="auto"/>
          <w:sz w:val="24"/>
          <w:szCs w:val="24"/>
          <w:lang w:val="en-GB"/>
        </w:rPr>
        <w:t>in</w:t>
      </w:r>
      <w:r w:rsidR="000F0114">
        <w:rPr>
          <w:rFonts w:ascii="Book Antiqua" w:hAnsi="Book Antiqua"/>
          <w:bCs/>
          <w:color w:val="auto"/>
          <w:sz w:val="24"/>
          <w:szCs w:val="24"/>
          <w:lang w:val="en-GB"/>
        </w:rPr>
        <w:t xml:space="preserve">formed </w:t>
      </w:r>
      <w:r w:rsidR="002B3649" w:rsidRPr="00B821ED">
        <w:rPr>
          <w:rFonts w:ascii="Book Antiqua" w:hAnsi="Book Antiqua"/>
          <w:bCs/>
          <w:color w:val="auto"/>
          <w:sz w:val="24"/>
          <w:szCs w:val="24"/>
          <w:lang w:val="en-GB"/>
        </w:rPr>
        <w:t xml:space="preserve">written consent </w:t>
      </w:r>
      <w:r w:rsidR="002B3649" w:rsidRPr="00B821ED">
        <w:rPr>
          <w:rFonts w:ascii="Book Antiqua" w:hAnsi="Book Antiqua"/>
          <w:bCs/>
          <w:color w:val="auto"/>
          <w:sz w:val="24"/>
          <w:szCs w:val="24"/>
        </w:rPr>
        <w:t xml:space="preserve">in accordance with the Helsinki Declaration of 1964. </w:t>
      </w:r>
    </w:p>
    <w:p w14:paraId="3127D166" w14:textId="77777777" w:rsidR="002B3649" w:rsidRPr="00B821ED" w:rsidRDefault="002B3649" w:rsidP="00A32A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lang w:eastAsia="pt-BR"/>
        </w:rPr>
      </w:pPr>
    </w:p>
    <w:p w14:paraId="5F98FF8F" w14:textId="43635010" w:rsidR="002B3649" w:rsidRPr="00B821ED" w:rsidRDefault="002B3649" w:rsidP="00A32A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lang w:eastAsia="pt-BR"/>
        </w:rPr>
      </w:pPr>
      <w:r w:rsidRPr="00B821ED">
        <w:rPr>
          <w:rFonts w:ascii="Book Antiqua" w:hAnsi="Book Antiqua"/>
          <w:b/>
          <w:bCs/>
          <w:lang w:eastAsia="pt-BR"/>
        </w:rPr>
        <w:t>Conflicts-of-interest</w:t>
      </w:r>
      <w:r w:rsidR="000D26D6" w:rsidRPr="00B821ED">
        <w:rPr>
          <w:rFonts w:ascii="Book Antiqua" w:hAnsi="Book Antiqua" w:hint="eastAsia"/>
          <w:b/>
          <w:bCs/>
          <w:lang w:eastAsia="zh-CN"/>
        </w:rPr>
        <w:t xml:space="preserve"> </w:t>
      </w:r>
      <w:r w:rsidR="000D26D6" w:rsidRPr="00B821ED">
        <w:rPr>
          <w:rFonts w:ascii="Book Antiqua" w:hAnsi="Book Antiqua"/>
          <w:b/>
          <w:bCs/>
          <w:iCs/>
          <w:lang w:eastAsia="zh-CN"/>
        </w:rPr>
        <w:t>statement</w:t>
      </w:r>
      <w:r w:rsidRPr="00B821ED">
        <w:rPr>
          <w:rFonts w:ascii="Book Antiqua" w:hAnsi="Book Antiqua"/>
          <w:b/>
          <w:bCs/>
          <w:lang w:eastAsia="pt-BR"/>
        </w:rPr>
        <w:t xml:space="preserve">: </w:t>
      </w:r>
      <w:r w:rsidRPr="00B821ED">
        <w:rPr>
          <w:rFonts w:ascii="Book Antiqua" w:hAnsi="Book Antiqua"/>
          <w:lang w:eastAsia="pt-BR"/>
        </w:rPr>
        <w:t>The authors declare that they have no conflict of interest.</w:t>
      </w:r>
    </w:p>
    <w:p w14:paraId="0B90F20F" w14:textId="77777777" w:rsidR="002B3649" w:rsidRPr="00B821ED" w:rsidRDefault="002B3649" w:rsidP="00A32A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lang w:eastAsia="pt-BR"/>
        </w:rPr>
      </w:pPr>
    </w:p>
    <w:p w14:paraId="52A2EC82" w14:textId="1ED142CF" w:rsidR="002B3649" w:rsidRPr="00B821ED" w:rsidRDefault="002B3649" w:rsidP="00A32A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cs="Times"/>
          <w:lang w:eastAsia="pt-BR"/>
        </w:rPr>
      </w:pPr>
      <w:r w:rsidRPr="00B821ED">
        <w:rPr>
          <w:rFonts w:ascii="Book Antiqua" w:hAnsi="Book Antiqua" w:cs="Tahoma"/>
          <w:b/>
          <w:lang w:eastAsia="pt-BR"/>
        </w:rPr>
        <w:t>Data sharing</w:t>
      </w:r>
      <w:r w:rsidR="000D26D6" w:rsidRPr="00B821ED">
        <w:rPr>
          <w:rFonts w:ascii="Book Antiqua" w:hAnsi="Book Antiqua" w:cs="Tahoma" w:hint="eastAsia"/>
          <w:b/>
          <w:lang w:eastAsia="zh-CN"/>
        </w:rPr>
        <w:t xml:space="preserve"> </w:t>
      </w:r>
      <w:r w:rsidR="000D26D6" w:rsidRPr="00B821ED">
        <w:rPr>
          <w:rFonts w:ascii="Book Antiqua" w:hAnsi="Book Antiqua"/>
          <w:b/>
          <w:bCs/>
          <w:iCs/>
          <w:lang w:eastAsia="zh-CN"/>
        </w:rPr>
        <w:t>statement</w:t>
      </w:r>
      <w:r w:rsidRPr="00B821ED">
        <w:rPr>
          <w:rFonts w:ascii="Book Antiqua" w:hAnsi="Book Antiqua" w:cs="Tahoma"/>
          <w:b/>
          <w:lang w:eastAsia="pt-BR"/>
        </w:rPr>
        <w:t>:</w:t>
      </w:r>
      <w:r w:rsidRPr="00B821ED">
        <w:rPr>
          <w:rFonts w:ascii="Book Antiqua" w:hAnsi="Book Antiqua" w:cs="Tahoma"/>
          <w:lang w:eastAsia="pt-BR"/>
        </w:rPr>
        <w:t xml:space="preserve"> </w:t>
      </w:r>
      <w:r w:rsidRPr="00B821ED">
        <w:rPr>
          <w:rFonts w:ascii="Book Antiqua" w:hAnsi="Book Antiqua"/>
          <w:lang w:eastAsia="pt-BR"/>
        </w:rPr>
        <w:t>No additional data are available.</w:t>
      </w:r>
    </w:p>
    <w:p w14:paraId="72979ABD" w14:textId="77777777" w:rsidR="002B3649" w:rsidRDefault="002B3649" w:rsidP="00A32A35">
      <w:pPr>
        <w:pStyle w:val="CorpoA"/>
        <w:suppressAutoHyphens/>
        <w:spacing w:line="360" w:lineRule="auto"/>
        <w:jc w:val="both"/>
        <w:rPr>
          <w:rFonts w:ascii="Book Antiqua" w:hAnsi="Book Antiqua"/>
          <w:sz w:val="24"/>
          <w:szCs w:val="24"/>
          <w:lang w:eastAsia="zh-CN"/>
        </w:rPr>
      </w:pPr>
    </w:p>
    <w:p w14:paraId="4DDD397A" w14:textId="77777777" w:rsidR="00B821ED" w:rsidRPr="00005305" w:rsidRDefault="00B821ED" w:rsidP="00B821ED">
      <w:pPr>
        <w:pStyle w:val="1"/>
        <w:spacing w:line="360" w:lineRule="auto"/>
        <w:jc w:val="both"/>
        <w:rPr>
          <w:rFonts w:ascii="Book Antiqua" w:hAnsi="Book Antiqua" w:cs="Times New Roman"/>
          <w:bCs/>
          <w:color w:val="auto"/>
          <w:sz w:val="24"/>
          <w:highlight w:val="white"/>
          <w:lang w:val="en-US"/>
        </w:rPr>
      </w:pPr>
      <w:bookmarkStart w:id="8" w:name="OLE_LINK441"/>
      <w:bookmarkStart w:id="9" w:name="OLE_LINK442"/>
      <w:bookmarkStart w:id="10" w:name="OLE_LINK1032"/>
      <w:bookmarkStart w:id="11" w:name="OLE_LINK1232"/>
      <w:r w:rsidRPr="00005305">
        <w:rPr>
          <w:rFonts w:ascii="Book Antiqua" w:hAnsi="Book Antiqua" w:cs="Times New Roman"/>
          <w:b/>
          <w:bCs/>
          <w:color w:val="auto"/>
          <w:sz w:val="24"/>
          <w:highlight w:val="white"/>
          <w:lang w:val="en-US"/>
        </w:rPr>
        <w:t>Open-Access:</w:t>
      </w:r>
      <w:r w:rsidRPr="00005305">
        <w:rPr>
          <w:rFonts w:ascii="Book Antiqua" w:hAnsi="Book Antiqua" w:cs="Times New Roman"/>
          <w:bCs/>
          <w:color w:val="auto"/>
          <w:sz w:val="24"/>
          <w:highlight w:val="white"/>
          <w:lang w:val="en-US"/>
        </w:rPr>
        <w:t xml:space="preserve"> </w:t>
      </w:r>
      <w:bookmarkStart w:id="12" w:name="OLE_LINK479"/>
      <w:bookmarkStart w:id="13" w:name="OLE_LINK496"/>
      <w:bookmarkStart w:id="14" w:name="OLE_LINK506"/>
      <w:bookmarkStart w:id="15" w:name="OLE_LINK507"/>
      <w:r w:rsidRPr="00005305">
        <w:rPr>
          <w:rFonts w:ascii="Book Antiqua" w:hAnsi="Book Antiqua" w:cs="Times New Roman"/>
          <w:bCs/>
          <w:color w:val="auto"/>
          <w:sz w:val="24"/>
          <w:highlight w:val="white"/>
          <w:lang w:val="en-US"/>
        </w:rPr>
        <w:t xml:space="preserve">This article is an open-access article which was selected by an in-house editor and fully peer-reviewed by external reviewers. It is distributed in accordance with the Creative Commons Attribution Non Commercial (CC BY-NC 4.0) license, which permits </w:t>
      </w:r>
      <w:r w:rsidRPr="00005305">
        <w:rPr>
          <w:rFonts w:ascii="Book Antiqua" w:hAnsi="Book Antiqua" w:cs="Times New Roman"/>
          <w:bCs/>
          <w:color w:val="auto"/>
          <w:sz w:val="24"/>
          <w:highlight w:val="white"/>
          <w:lang w:val="en-US"/>
        </w:rPr>
        <w:lastRenderedPageBreak/>
        <w:t xml:space="preserve">others to distribute, remix, adapt, build upon this work non-commercially, and license their derivative works on different terms, provided the original work is properly cited and the use is non-commercial. See: </w:t>
      </w:r>
      <w:hyperlink r:id="rId7" w:history="1">
        <w:r w:rsidRPr="006F417F">
          <w:rPr>
            <w:rStyle w:val="Hyperlink"/>
            <w:rFonts w:ascii="Book Antiqua" w:hAnsi="Book Antiqua" w:cs="Times New Roman"/>
            <w:bCs/>
            <w:color w:val="auto"/>
            <w:sz w:val="24"/>
            <w:highlight w:val="white"/>
            <w:lang w:val="en-US"/>
          </w:rPr>
          <w:t>http://creativecommons.org/licenses/by-nc/4.0/</w:t>
        </w:r>
      </w:hyperlink>
      <w:bookmarkEnd w:id="12"/>
      <w:bookmarkEnd w:id="13"/>
      <w:bookmarkEnd w:id="14"/>
      <w:bookmarkEnd w:id="15"/>
    </w:p>
    <w:bookmarkEnd w:id="8"/>
    <w:bookmarkEnd w:id="9"/>
    <w:bookmarkEnd w:id="10"/>
    <w:bookmarkEnd w:id="11"/>
    <w:p w14:paraId="58E1EA68" w14:textId="77777777" w:rsidR="00B821ED" w:rsidRPr="00A32A35" w:rsidRDefault="00B821ED" w:rsidP="00A32A35">
      <w:pPr>
        <w:pStyle w:val="CorpoA"/>
        <w:suppressAutoHyphens/>
        <w:spacing w:line="360" w:lineRule="auto"/>
        <w:jc w:val="both"/>
        <w:rPr>
          <w:rFonts w:ascii="Book Antiqua" w:hAnsi="Book Antiqua"/>
          <w:sz w:val="24"/>
          <w:szCs w:val="24"/>
          <w:lang w:eastAsia="zh-CN"/>
        </w:rPr>
      </w:pPr>
    </w:p>
    <w:p w14:paraId="286FCB6F" w14:textId="6750DF5D" w:rsidR="00A02BD4" w:rsidRPr="00A32A35" w:rsidRDefault="00221310" w:rsidP="00A32A35">
      <w:pPr>
        <w:pStyle w:val="CorpoA"/>
        <w:suppressAutoHyphens/>
        <w:spacing w:line="360" w:lineRule="auto"/>
        <w:jc w:val="both"/>
        <w:rPr>
          <w:rFonts w:ascii="Book Antiqua" w:hAnsi="Book Antiqua"/>
          <w:sz w:val="24"/>
          <w:szCs w:val="24"/>
          <w:lang w:val="pt-PT" w:eastAsia="zh-CN"/>
        </w:rPr>
      </w:pPr>
      <w:r w:rsidRPr="00A32A35">
        <w:rPr>
          <w:rFonts w:ascii="Book Antiqua" w:hAnsi="Book Antiqua" w:cs="Times New Roman"/>
          <w:b/>
          <w:sz w:val="24"/>
          <w:szCs w:val="24"/>
          <w:lang w:val="en-GB"/>
        </w:rPr>
        <w:t>Correspondence to:</w:t>
      </w:r>
      <w:r w:rsidRPr="00A32A35">
        <w:rPr>
          <w:rFonts w:ascii="Book Antiqua" w:hAnsi="Book Antiqua" w:cs="Times New Roman"/>
          <w:sz w:val="24"/>
          <w:szCs w:val="24"/>
          <w:lang w:val="en-GB"/>
        </w:rPr>
        <w:t xml:space="preserve"> </w:t>
      </w:r>
      <w:r w:rsidR="002E111A" w:rsidRPr="002E111A">
        <w:rPr>
          <w:rFonts w:ascii="Book Antiqua" w:hAnsi="Book Antiqua" w:cs="Times New Roman" w:hint="eastAsia"/>
          <w:b/>
          <w:sz w:val="24"/>
          <w:szCs w:val="24"/>
          <w:lang w:val="en-GB" w:eastAsia="zh-CN"/>
        </w:rPr>
        <w:t xml:space="preserve">Dr. </w:t>
      </w:r>
      <w:r w:rsidRPr="002E111A">
        <w:rPr>
          <w:rFonts w:ascii="Book Antiqua" w:hAnsi="Book Antiqua" w:cs="Times New Roman"/>
          <w:b/>
          <w:sz w:val="24"/>
          <w:szCs w:val="24"/>
          <w:lang w:val="en-GB"/>
        </w:rPr>
        <w:t>Ândrea Ribeiro-dos-Santos,</w:t>
      </w:r>
      <w:r w:rsidRPr="00A32A35">
        <w:rPr>
          <w:rFonts w:ascii="Book Antiqua" w:hAnsi="Book Antiqua" w:cs="Times New Roman"/>
          <w:sz w:val="24"/>
          <w:szCs w:val="24"/>
          <w:lang w:val="en-GB"/>
        </w:rPr>
        <w:t xml:space="preserve"> </w:t>
      </w:r>
      <w:r w:rsidRPr="00A32A35">
        <w:rPr>
          <w:rFonts w:ascii="Book Antiqua" w:hAnsi="Book Antiqua"/>
          <w:sz w:val="24"/>
          <w:szCs w:val="24"/>
          <w:lang w:val="pt-PT"/>
        </w:rPr>
        <w:t>Laboratório de Genética Humana e Médica - Instituto de Ciências Biológicas, Universidade Federal do Pará - Av. Augusto</w:t>
      </w:r>
      <w:r w:rsidR="000D26D6">
        <w:rPr>
          <w:rFonts w:ascii="Book Antiqua" w:hAnsi="Book Antiqua"/>
          <w:sz w:val="24"/>
          <w:szCs w:val="24"/>
          <w:lang w:val="pt-PT"/>
        </w:rPr>
        <w:t xml:space="preserve"> Corrêa, 01- Belém, PA</w:t>
      </w:r>
      <w:r w:rsidR="00880F3A">
        <w:rPr>
          <w:rFonts w:ascii="Book Antiqua" w:hAnsi="Book Antiqua" w:hint="eastAsia"/>
          <w:sz w:val="24"/>
          <w:szCs w:val="24"/>
          <w:lang w:val="pt-PT" w:eastAsia="zh-CN"/>
        </w:rPr>
        <w:t xml:space="preserve"> </w:t>
      </w:r>
      <w:r w:rsidR="00880F3A" w:rsidRPr="00880F3A">
        <w:rPr>
          <w:rFonts w:ascii="Book Antiqua" w:hAnsi="Book Antiqua"/>
          <w:sz w:val="24"/>
          <w:szCs w:val="24"/>
          <w:lang w:val="pt-PT" w:eastAsia="zh-CN"/>
        </w:rPr>
        <w:t>66075-970</w:t>
      </w:r>
      <w:r w:rsidR="000D26D6">
        <w:rPr>
          <w:rFonts w:ascii="Book Antiqua" w:hAnsi="Book Antiqua"/>
          <w:sz w:val="24"/>
          <w:szCs w:val="24"/>
          <w:lang w:val="pt-PT"/>
        </w:rPr>
        <w:t>, Brasil</w:t>
      </w:r>
      <w:r w:rsidR="002E111A">
        <w:rPr>
          <w:rFonts w:ascii="Book Antiqua" w:hAnsi="Book Antiqua" w:hint="eastAsia"/>
          <w:sz w:val="24"/>
          <w:szCs w:val="24"/>
          <w:lang w:val="pt-PT" w:eastAsia="zh-CN"/>
        </w:rPr>
        <w:t xml:space="preserve">. </w:t>
      </w:r>
      <w:r w:rsidR="000D26D6" w:rsidRPr="00A32A35">
        <w:rPr>
          <w:rFonts w:ascii="Book Antiqua" w:hAnsi="Book Antiqua" w:cs="Times New Roman"/>
          <w:sz w:val="24"/>
          <w:szCs w:val="24"/>
          <w:lang w:val="pt-PT"/>
        </w:rPr>
        <w:t>akelyufpa@gmail.com</w:t>
      </w:r>
    </w:p>
    <w:p w14:paraId="2F8B2C37" w14:textId="2E80D795" w:rsidR="000D26D6" w:rsidRPr="0022171F" w:rsidRDefault="000D26D6" w:rsidP="000D26D6">
      <w:pPr>
        <w:spacing w:line="360" w:lineRule="auto"/>
        <w:contextualSpacing/>
        <w:rPr>
          <w:rFonts w:ascii="Book Antiqua" w:hAnsi="Book Antiqua"/>
          <w:b/>
        </w:rPr>
      </w:pPr>
      <w:bookmarkStart w:id="16" w:name="OLE_LINK389"/>
      <w:bookmarkStart w:id="17" w:name="OLE_LINK406"/>
      <w:r w:rsidRPr="0022171F">
        <w:rPr>
          <w:rFonts w:ascii="Book Antiqua" w:hAnsi="Book Antiqua" w:hint="eastAsia"/>
          <w:b/>
        </w:rPr>
        <w:t xml:space="preserve">Telephone: </w:t>
      </w:r>
      <w:r w:rsidRPr="0022171F">
        <w:rPr>
          <w:rFonts w:ascii="Book Antiqua" w:hAnsi="Book Antiqua"/>
          <w:lang w:val="pt-PT"/>
        </w:rPr>
        <w:t>+55</w:t>
      </w:r>
      <w:r w:rsidRPr="0022171F">
        <w:rPr>
          <w:rFonts w:ascii="Book Antiqua" w:hAnsi="Book Antiqua" w:hint="eastAsia"/>
          <w:lang w:val="pt-PT" w:eastAsia="zh-CN"/>
        </w:rPr>
        <w:t>-</w:t>
      </w:r>
      <w:r w:rsidRPr="0022171F">
        <w:rPr>
          <w:rFonts w:ascii="Book Antiqua" w:hAnsi="Book Antiqua"/>
          <w:lang w:val="pt-PT"/>
        </w:rPr>
        <w:t>91</w:t>
      </w:r>
      <w:r w:rsidR="00B821ED" w:rsidRPr="0022171F">
        <w:rPr>
          <w:rFonts w:ascii="Book Antiqua" w:hAnsi="Book Antiqua" w:hint="eastAsia"/>
          <w:lang w:val="pt-PT" w:eastAsia="zh-CN"/>
        </w:rPr>
        <w:t>-</w:t>
      </w:r>
      <w:r w:rsidR="00076B40" w:rsidRPr="0022171F">
        <w:rPr>
          <w:rFonts w:ascii="Book Antiqua" w:hAnsi="Book Antiqua"/>
        </w:rPr>
        <w:t>3201</w:t>
      </w:r>
      <w:r w:rsidRPr="0022171F">
        <w:rPr>
          <w:rFonts w:ascii="Book Antiqua" w:hAnsi="Book Antiqua"/>
        </w:rPr>
        <w:t>7843</w:t>
      </w:r>
    </w:p>
    <w:p w14:paraId="092C04B0" w14:textId="36A3A3EB" w:rsidR="000D26D6" w:rsidRPr="0022171F" w:rsidRDefault="000D26D6" w:rsidP="000D26D6">
      <w:pPr>
        <w:spacing w:line="360" w:lineRule="auto"/>
        <w:contextualSpacing/>
        <w:rPr>
          <w:rFonts w:ascii="Book Antiqua" w:hAnsi="Book Antiqua"/>
          <w:b/>
        </w:rPr>
      </w:pPr>
      <w:r w:rsidRPr="0022171F">
        <w:rPr>
          <w:rFonts w:ascii="Book Antiqua" w:hAnsi="Book Antiqua" w:hint="eastAsia"/>
          <w:b/>
        </w:rPr>
        <w:t xml:space="preserve">Fax: </w:t>
      </w:r>
      <w:r w:rsidRPr="0022171F">
        <w:rPr>
          <w:rFonts w:ascii="Book Antiqua" w:hAnsi="Book Antiqua"/>
          <w:lang w:val="pt-PT"/>
        </w:rPr>
        <w:t>+55</w:t>
      </w:r>
      <w:r w:rsidRPr="0022171F">
        <w:rPr>
          <w:rFonts w:ascii="Book Antiqua" w:hAnsi="Book Antiqua" w:hint="eastAsia"/>
          <w:lang w:val="pt-PT" w:eastAsia="zh-CN"/>
        </w:rPr>
        <w:t>-</w:t>
      </w:r>
      <w:r w:rsidRPr="0022171F">
        <w:rPr>
          <w:rFonts w:ascii="Book Antiqua" w:hAnsi="Book Antiqua"/>
          <w:lang w:val="pt-PT"/>
        </w:rPr>
        <w:t>91</w:t>
      </w:r>
      <w:r w:rsidR="00B821ED" w:rsidRPr="0022171F">
        <w:rPr>
          <w:rFonts w:ascii="Book Antiqua" w:hAnsi="Book Antiqua" w:hint="eastAsia"/>
          <w:lang w:val="pt-PT" w:eastAsia="zh-CN"/>
        </w:rPr>
        <w:t>-</w:t>
      </w:r>
      <w:r w:rsidR="00B821ED" w:rsidRPr="0022171F">
        <w:rPr>
          <w:rFonts w:ascii="Book Antiqua" w:hAnsi="Book Antiqua"/>
        </w:rPr>
        <w:t>3201</w:t>
      </w:r>
      <w:r w:rsidRPr="0022171F">
        <w:rPr>
          <w:rFonts w:ascii="Book Antiqua" w:hAnsi="Book Antiqua"/>
        </w:rPr>
        <w:t>7843</w:t>
      </w:r>
    </w:p>
    <w:bookmarkEnd w:id="16"/>
    <w:bookmarkEnd w:id="17"/>
    <w:p w14:paraId="14399CF7" w14:textId="77777777" w:rsidR="005E10E7" w:rsidRDefault="005E10E7" w:rsidP="00A32A35">
      <w:pPr>
        <w:spacing w:line="360" w:lineRule="auto"/>
        <w:jc w:val="both"/>
        <w:rPr>
          <w:rFonts w:ascii="Book Antiqua" w:hAnsi="Book Antiqua"/>
          <w:lang w:val="pt-PT" w:eastAsia="zh-CN"/>
        </w:rPr>
      </w:pPr>
    </w:p>
    <w:p w14:paraId="6ED5D14D" w14:textId="68E6E146" w:rsidR="005E10E7" w:rsidRPr="005E10E7" w:rsidRDefault="005E10E7" w:rsidP="005E10E7">
      <w:pPr>
        <w:spacing w:line="360" w:lineRule="auto"/>
        <w:contextualSpacing/>
        <w:rPr>
          <w:rFonts w:ascii="Book Antiqua" w:hAnsi="Book Antiqua"/>
          <w:b/>
          <w:lang w:eastAsia="zh-CN"/>
        </w:rPr>
      </w:pPr>
      <w:r w:rsidRPr="005E10E7">
        <w:rPr>
          <w:rFonts w:ascii="Book Antiqua" w:hAnsi="Book Antiqua"/>
          <w:b/>
        </w:rPr>
        <w:t>Received:</w:t>
      </w:r>
      <w:r w:rsidRPr="005E10E7">
        <w:rPr>
          <w:rFonts w:ascii="Book Antiqua" w:hAnsi="Book Antiqua" w:hint="eastAsia"/>
          <w:b/>
        </w:rPr>
        <w:t xml:space="preserve"> </w:t>
      </w:r>
      <w:r w:rsidRPr="005E10E7">
        <w:rPr>
          <w:rFonts w:ascii="Book Antiqua" w:hAnsi="Book Antiqua" w:hint="eastAsia"/>
          <w:lang w:eastAsia="zh-CN"/>
        </w:rPr>
        <w:t>June 23, 2015</w:t>
      </w:r>
    </w:p>
    <w:p w14:paraId="1BCB68F1" w14:textId="2300BF61" w:rsidR="005E10E7" w:rsidRPr="005E10E7" w:rsidRDefault="005E10E7" w:rsidP="005E10E7">
      <w:pPr>
        <w:spacing w:line="360" w:lineRule="auto"/>
        <w:contextualSpacing/>
        <w:rPr>
          <w:rFonts w:ascii="Book Antiqua" w:hAnsi="Book Antiqua"/>
          <w:b/>
        </w:rPr>
      </w:pPr>
      <w:r w:rsidRPr="005E10E7">
        <w:rPr>
          <w:rFonts w:ascii="Book Antiqua" w:hAnsi="Book Antiqua"/>
          <w:b/>
        </w:rPr>
        <w:t>Peer-review started:</w:t>
      </w:r>
      <w:r w:rsidRPr="005E10E7">
        <w:rPr>
          <w:rFonts w:ascii="Book Antiqua" w:hAnsi="Book Antiqua" w:hint="eastAsia"/>
          <w:b/>
        </w:rPr>
        <w:t xml:space="preserve"> </w:t>
      </w:r>
      <w:r w:rsidRPr="005E10E7">
        <w:rPr>
          <w:rFonts w:ascii="Book Antiqua" w:hAnsi="Book Antiqua" w:hint="eastAsia"/>
          <w:lang w:eastAsia="zh-CN"/>
        </w:rPr>
        <w:t>June 26, 2015</w:t>
      </w:r>
    </w:p>
    <w:p w14:paraId="6585A3AA" w14:textId="6EBAB1C5" w:rsidR="005E10E7" w:rsidRPr="005E10E7" w:rsidRDefault="005E10E7" w:rsidP="005E10E7">
      <w:pPr>
        <w:spacing w:line="360" w:lineRule="auto"/>
        <w:contextualSpacing/>
        <w:rPr>
          <w:rFonts w:ascii="Book Antiqua" w:hAnsi="Book Antiqua"/>
          <w:b/>
          <w:lang w:eastAsia="zh-CN"/>
        </w:rPr>
      </w:pPr>
      <w:r w:rsidRPr="005E10E7">
        <w:rPr>
          <w:rFonts w:ascii="Book Antiqua" w:hAnsi="Book Antiqua"/>
          <w:b/>
        </w:rPr>
        <w:t>First decision:</w:t>
      </w:r>
      <w:r w:rsidRPr="005E10E7">
        <w:rPr>
          <w:rFonts w:ascii="Book Antiqua" w:hAnsi="Book Antiqua" w:hint="eastAsia"/>
          <w:b/>
        </w:rPr>
        <w:t xml:space="preserve"> </w:t>
      </w:r>
      <w:r w:rsidRPr="005E10E7">
        <w:rPr>
          <w:rFonts w:ascii="Book Antiqua" w:hAnsi="Book Antiqua" w:hint="eastAsia"/>
          <w:lang w:eastAsia="zh-CN"/>
        </w:rPr>
        <w:t>August 26, 2015</w:t>
      </w:r>
    </w:p>
    <w:p w14:paraId="52E4A0DA" w14:textId="0B42C1FD" w:rsidR="005E10E7" w:rsidRPr="005E10E7" w:rsidRDefault="005E10E7" w:rsidP="005E10E7">
      <w:pPr>
        <w:spacing w:line="360" w:lineRule="auto"/>
        <w:contextualSpacing/>
        <w:rPr>
          <w:rFonts w:ascii="Book Antiqua" w:hAnsi="Book Antiqua"/>
          <w:b/>
          <w:lang w:eastAsia="zh-CN"/>
        </w:rPr>
      </w:pPr>
      <w:r w:rsidRPr="005E10E7">
        <w:rPr>
          <w:rFonts w:ascii="Book Antiqua" w:hAnsi="Book Antiqua"/>
          <w:b/>
        </w:rPr>
        <w:t>Revised:</w:t>
      </w:r>
      <w:r w:rsidRPr="005E10E7">
        <w:rPr>
          <w:rFonts w:ascii="Book Antiqua" w:hAnsi="Book Antiqua" w:hint="eastAsia"/>
          <w:b/>
        </w:rPr>
        <w:t xml:space="preserve"> </w:t>
      </w:r>
      <w:r w:rsidRPr="005E10E7">
        <w:rPr>
          <w:rFonts w:ascii="Book Antiqua" w:hAnsi="Book Antiqua" w:hint="eastAsia"/>
          <w:lang w:eastAsia="zh-CN"/>
        </w:rPr>
        <w:t>September 10, 2015</w:t>
      </w:r>
    </w:p>
    <w:p w14:paraId="27FB9AD9" w14:textId="182B12B7" w:rsidR="005E10E7" w:rsidRPr="00BE312F" w:rsidRDefault="005E10E7" w:rsidP="005E10E7">
      <w:pPr>
        <w:spacing w:line="360" w:lineRule="auto"/>
        <w:rPr>
          <w:rFonts w:ascii="Book Antiqua" w:hAnsi="Book Antiqua"/>
          <w:color w:val="000000"/>
        </w:rPr>
      </w:pPr>
      <w:r w:rsidRPr="005E10E7">
        <w:rPr>
          <w:rFonts w:ascii="Book Antiqua" w:hAnsi="Book Antiqua"/>
          <w:b/>
        </w:rPr>
        <w:t>Accepted:</w:t>
      </w:r>
      <w:bookmarkStart w:id="18" w:name="OLE_LINK98"/>
      <w:bookmarkStart w:id="19" w:name="OLE_LINK99"/>
      <w:bookmarkStart w:id="20" w:name="OLE_LINK104"/>
      <w:bookmarkStart w:id="21" w:name="OLE_LINK110"/>
      <w:bookmarkStart w:id="22" w:name="OLE_LINK111"/>
      <w:bookmarkStart w:id="23" w:name="OLE_LINK115"/>
      <w:bookmarkStart w:id="24" w:name="OLE_LINK116"/>
      <w:bookmarkStart w:id="25" w:name="OLE_LINK117"/>
      <w:bookmarkStart w:id="26" w:name="OLE_LINK118"/>
      <w:bookmarkStart w:id="27" w:name="OLE_LINK119"/>
      <w:bookmarkStart w:id="28" w:name="OLE_LINK121"/>
      <w:bookmarkStart w:id="29" w:name="OLE_LINK122"/>
      <w:bookmarkStart w:id="30" w:name="OLE_LINK125"/>
      <w:bookmarkStart w:id="31" w:name="OLE_LINK126"/>
      <w:bookmarkStart w:id="32" w:name="OLE_LINK127"/>
      <w:bookmarkStart w:id="33" w:name="OLE_LINK129"/>
      <w:bookmarkStart w:id="34" w:name="OLE_LINK132"/>
      <w:bookmarkStart w:id="35" w:name="OLE_LINK134"/>
      <w:bookmarkStart w:id="36" w:name="OLE_LINK135"/>
      <w:bookmarkStart w:id="37" w:name="OLE_LINK136"/>
      <w:bookmarkStart w:id="38" w:name="OLE_LINK137"/>
      <w:bookmarkStart w:id="39" w:name="OLE_LINK138"/>
      <w:bookmarkStart w:id="40" w:name="OLE_LINK139"/>
      <w:bookmarkStart w:id="41" w:name="OLE_LINK141"/>
      <w:bookmarkStart w:id="42" w:name="OLE_LINK142"/>
      <w:r w:rsidR="00BE312F" w:rsidRPr="00BE312F">
        <w:rPr>
          <w:rFonts w:ascii="Book Antiqua" w:hAnsi="Book Antiqua"/>
          <w:color w:val="000000"/>
        </w:rPr>
        <w:t xml:space="preserve"> </w:t>
      </w:r>
      <w:r w:rsidR="00BE312F">
        <w:rPr>
          <w:rFonts w:ascii="Book Antiqua" w:hAnsi="Book Antiqua"/>
          <w:color w:val="000000"/>
        </w:rPr>
        <w:t>November 13, 2015</w:t>
      </w:r>
      <w:bookmarkStart w:id="43" w:name="_GoBack"/>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7A702D87" w14:textId="77777777" w:rsidR="005E10E7" w:rsidRPr="005E10E7" w:rsidRDefault="005E10E7" w:rsidP="005E10E7">
      <w:pPr>
        <w:spacing w:line="360" w:lineRule="auto"/>
        <w:contextualSpacing/>
        <w:rPr>
          <w:rFonts w:ascii="Book Antiqua" w:hAnsi="Book Antiqua"/>
          <w:b/>
        </w:rPr>
      </w:pPr>
      <w:r w:rsidRPr="005E10E7">
        <w:rPr>
          <w:rFonts w:ascii="Book Antiqua" w:hAnsi="Book Antiqua"/>
          <w:b/>
        </w:rPr>
        <w:t>Article in press:</w:t>
      </w:r>
    </w:p>
    <w:p w14:paraId="0CD7FF6C" w14:textId="66721E34" w:rsidR="006922BD" w:rsidRPr="00A32A35" w:rsidRDefault="005E10E7" w:rsidP="005E10E7">
      <w:pPr>
        <w:spacing w:line="360" w:lineRule="auto"/>
        <w:jc w:val="both"/>
        <w:rPr>
          <w:rFonts w:ascii="Book Antiqua" w:hAnsi="Book Antiqua"/>
          <w:color w:val="000000"/>
          <w:u w:color="000000"/>
          <w:lang w:val="pt-PT" w:eastAsia="pt-BR"/>
        </w:rPr>
      </w:pPr>
      <w:r w:rsidRPr="005E10E7">
        <w:rPr>
          <w:rFonts w:ascii="Book Antiqua" w:hAnsi="Book Antiqua"/>
          <w:b/>
        </w:rPr>
        <w:t>Published online</w:t>
      </w:r>
      <w:r w:rsidRPr="005E10E7">
        <w:rPr>
          <w:rFonts w:ascii="Book Antiqua" w:hAnsi="Book Antiqua" w:hint="eastAsia"/>
          <w:b/>
        </w:rPr>
        <w:t>:</w:t>
      </w:r>
    </w:p>
    <w:p w14:paraId="17914DA3" w14:textId="77777777" w:rsidR="00797D3A" w:rsidRDefault="00797D3A">
      <w:pPr>
        <w:rPr>
          <w:rFonts w:ascii="Book Antiqua" w:hAnsi="Book Antiqua" w:cs="Arial Unicode MS"/>
          <w:b/>
          <w:bCs/>
          <w:color w:val="000000"/>
          <w:u w:color="000000"/>
          <w:lang w:val="en-GB" w:eastAsia="pt-BR"/>
        </w:rPr>
      </w:pPr>
      <w:r>
        <w:rPr>
          <w:rFonts w:ascii="Book Antiqua" w:hAnsi="Book Antiqua"/>
          <w:b/>
          <w:bCs/>
          <w:lang w:val="en-GB"/>
        </w:rPr>
        <w:br w:type="page"/>
      </w:r>
    </w:p>
    <w:p w14:paraId="190F32C6" w14:textId="42FDA435" w:rsidR="003040F5" w:rsidRPr="00A32A35" w:rsidRDefault="00FA55B6" w:rsidP="00A32A35">
      <w:pPr>
        <w:pStyle w:val="CorpoA"/>
        <w:suppressAutoHyphens/>
        <w:spacing w:line="360" w:lineRule="auto"/>
        <w:jc w:val="both"/>
        <w:rPr>
          <w:rFonts w:ascii="Book Antiqua" w:eastAsia="Times New Roman" w:hAnsi="Book Antiqua" w:cs="Times New Roman"/>
          <w:sz w:val="24"/>
          <w:szCs w:val="24"/>
          <w:lang w:val="en-GB"/>
        </w:rPr>
      </w:pPr>
      <w:r w:rsidRPr="00A32A35">
        <w:rPr>
          <w:rFonts w:ascii="Book Antiqua" w:hAnsi="Book Antiqua"/>
          <w:b/>
          <w:bCs/>
          <w:sz w:val="24"/>
          <w:szCs w:val="24"/>
          <w:lang w:val="en-GB"/>
        </w:rPr>
        <w:lastRenderedPageBreak/>
        <w:t>Abstract</w:t>
      </w:r>
    </w:p>
    <w:p w14:paraId="1519E05D" w14:textId="70F6DAC6" w:rsidR="00B74CD8" w:rsidRPr="00A32A35" w:rsidRDefault="009B3AE0" w:rsidP="00A32A35">
      <w:pPr>
        <w:pStyle w:val="CorpoA"/>
        <w:suppressAutoHyphens/>
        <w:spacing w:line="360" w:lineRule="auto"/>
        <w:jc w:val="both"/>
        <w:rPr>
          <w:rFonts w:ascii="Book Antiqua" w:hAnsi="Book Antiqua" w:cs="Times New Roman"/>
          <w:sz w:val="24"/>
          <w:szCs w:val="24"/>
          <w:lang w:val="en-GB" w:eastAsia="zh-CN"/>
        </w:rPr>
      </w:pPr>
      <w:r w:rsidRPr="00A32A35">
        <w:rPr>
          <w:rFonts w:ascii="Book Antiqua" w:eastAsia="Times New Roman" w:hAnsi="Book Antiqua" w:cs="Times New Roman"/>
          <w:b/>
          <w:color w:val="auto"/>
          <w:sz w:val="24"/>
          <w:szCs w:val="24"/>
          <w:lang w:val="en-GB"/>
        </w:rPr>
        <w:t>AIM:</w:t>
      </w:r>
      <w:r w:rsidRPr="00A32A35">
        <w:rPr>
          <w:rFonts w:ascii="Book Antiqua" w:eastAsia="Times New Roman" w:hAnsi="Book Antiqua" w:cs="Times New Roman"/>
          <w:sz w:val="24"/>
          <w:szCs w:val="24"/>
          <w:lang w:val="en-GB"/>
        </w:rPr>
        <w:t xml:space="preserve"> </w:t>
      </w:r>
      <w:r w:rsidR="004C3261" w:rsidRPr="00A32A35">
        <w:rPr>
          <w:rFonts w:ascii="Book Antiqua" w:eastAsia="Times New Roman" w:hAnsi="Book Antiqua" w:cs="Times New Roman"/>
          <w:sz w:val="24"/>
          <w:szCs w:val="24"/>
          <w:lang w:val="en-GB"/>
        </w:rPr>
        <w:t>T</w:t>
      </w:r>
      <w:r w:rsidR="004508DA" w:rsidRPr="00A32A35">
        <w:rPr>
          <w:rFonts w:ascii="Book Antiqua" w:eastAsia="Times New Roman" w:hAnsi="Book Antiqua" w:cs="Times New Roman"/>
          <w:sz w:val="24"/>
          <w:szCs w:val="24"/>
          <w:lang w:val="en-GB"/>
        </w:rPr>
        <w:t xml:space="preserve">o </w:t>
      </w:r>
      <w:r w:rsidR="00B74CD8" w:rsidRPr="00A32A35">
        <w:rPr>
          <w:rFonts w:ascii="Book Antiqua" w:eastAsia="Times New Roman" w:hAnsi="Book Antiqua" w:cs="Times New Roman"/>
          <w:sz w:val="24"/>
          <w:szCs w:val="24"/>
          <w:lang w:val="en-GB"/>
        </w:rPr>
        <w:t>investigate</w:t>
      </w:r>
      <w:r w:rsidR="004508DA" w:rsidRPr="00A32A35">
        <w:rPr>
          <w:rFonts w:ascii="Book Antiqua" w:eastAsia="Times New Roman" w:hAnsi="Book Antiqua" w:cs="Times New Roman"/>
          <w:sz w:val="24"/>
          <w:szCs w:val="24"/>
          <w:lang w:val="en-GB"/>
        </w:rPr>
        <w:t xml:space="preserve"> the expression profile</w:t>
      </w:r>
      <w:r w:rsidR="00497699" w:rsidRPr="00A32A35">
        <w:rPr>
          <w:rFonts w:ascii="Book Antiqua" w:eastAsia="Times New Roman" w:hAnsi="Book Antiqua" w:cs="Times New Roman"/>
          <w:sz w:val="24"/>
          <w:szCs w:val="24"/>
          <w:lang w:val="en-GB"/>
        </w:rPr>
        <w:t>s</w:t>
      </w:r>
      <w:r w:rsidR="004508DA" w:rsidRPr="00A32A35">
        <w:rPr>
          <w:rFonts w:ascii="Book Antiqua" w:eastAsia="Times New Roman" w:hAnsi="Book Antiqua" w:cs="Times New Roman"/>
          <w:sz w:val="24"/>
          <w:szCs w:val="24"/>
          <w:lang w:val="en-GB"/>
        </w:rPr>
        <w:t xml:space="preserve"> of </w:t>
      </w:r>
      <w:r w:rsidR="004508DA" w:rsidRPr="00A32A35">
        <w:rPr>
          <w:rFonts w:ascii="Book Antiqua" w:eastAsia="Times New Roman" w:hAnsi="Book Antiqua" w:cs="Times New Roman"/>
          <w:i/>
          <w:sz w:val="24"/>
          <w:szCs w:val="24"/>
          <w:lang w:val="en-GB"/>
        </w:rPr>
        <w:t>hsa-miR-29c</w:t>
      </w:r>
      <w:r w:rsidR="004508DA" w:rsidRPr="00A32A35">
        <w:rPr>
          <w:rFonts w:ascii="Book Antiqua" w:eastAsia="Times New Roman" w:hAnsi="Book Antiqua" w:cs="Times New Roman"/>
          <w:sz w:val="24"/>
          <w:szCs w:val="24"/>
          <w:lang w:val="en-GB"/>
        </w:rPr>
        <w:t xml:space="preserve"> and </w:t>
      </w:r>
      <w:r w:rsidR="004508DA" w:rsidRPr="00A32A35">
        <w:rPr>
          <w:rFonts w:ascii="Book Antiqua" w:eastAsia="Times New Roman" w:hAnsi="Book Antiqua" w:cs="Times New Roman"/>
          <w:i/>
          <w:sz w:val="24"/>
          <w:szCs w:val="24"/>
          <w:lang w:val="en-GB"/>
        </w:rPr>
        <w:t>hsa-miR-135b</w:t>
      </w:r>
      <w:r w:rsidR="004508DA" w:rsidRPr="00A32A35">
        <w:rPr>
          <w:rFonts w:ascii="Book Antiqua" w:eastAsia="Times New Roman" w:hAnsi="Book Antiqua" w:cs="Times New Roman"/>
          <w:sz w:val="24"/>
          <w:szCs w:val="24"/>
          <w:lang w:val="en-GB"/>
        </w:rPr>
        <w:t xml:space="preserve"> in gastric mucosa</w:t>
      </w:r>
      <w:r w:rsidR="001E2428" w:rsidRPr="00A32A35">
        <w:rPr>
          <w:rFonts w:ascii="Book Antiqua" w:eastAsia="Times New Roman" w:hAnsi="Book Antiqua" w:cs="Times New Roman"/>
          <w:sz w:val="24"/>
          <w:szCs w:val="24"/>
          <w:lang w:val="en-GB"/>
        </w:rPr>
        <w:t>l</w:t>
      </w:r>
      <w:r w:rsidR="004508DA" w:rsidRPr="00A32A35">
        <w:rPr>
          <w:rFonts w:ascii="Book Antiqua" w:eastAsia="Times New Roman" w:hAnsi="Book Antiqua" w:cs="Times New Roman"/>
          <w:sz w:val="24"/>
          <w:szCs w:val="24"/>
          <w:lang w:val="en-GB"/>
        </w:rPr>
        <w:t xml:space="preserve"> samples</w:t>
      </w:r>
      <w:r w:rsidR="00C30BEE" w:rsidRPr="00A32A35">
        <w:rPr>
          <w:rFonts w:ascii="Book Antiqua" w:eastAsia="Times New Roman" w:hAnsi="Book Antiqua" w:cs="Times New Roman"/>
          <w:sz w:val="24"/>
          <w:szCs w:val="24"/>
          <w:lang w:val="en-GB"/>
        </w:rPr>
        <w:t xml:space="preserve"> </w:t>
      </w:r>
      <w:r w:rsidR="00B74CD8" w:rsidRPr="00A32A35">
        <w:rPr>
          <w:rFonts w:ascii="Book Antiqua" w:eastAsia="Times New Roman" w:hAnsi="Book Antiqua" w:cs="Times New Roman"/>
          <w:sz w:val="24"/>
          <w:szCs w:val="24"/>
          <w:lang w:val="en-GB"/>
        </w:rPr>
        <w:t xml:space="preserve">and their values as gastric carcinogenesis biomarkers. </w:t>
      </w:r>
    </w:p>
    <w:p w14:paraId="1261093F" w14:textId="77777777" w:rsidR="006922BD" w:rsidRPr="00A32A35" w:rsidRDefault="006922BD" w:rsidP="00A32A35">
      <w:pPr>
        <w:pStyle w:val="CorpoA"/>
        <w:suppressAutoHyphens/>
        <w:spacing w:line="360" w:lineRule="auto"/>
        <w:jc w:val="both"/>
        <w:rPr>
          <w:rFonts w:ascii="Book Antiqua" w:hAnsi="Book Antiqua" w:cs="Times New Roman"/>
          <w:sz w:val="24"/>
          <w:szCs w:val="24"/>
          <w:lang w:val="en-GB" w:eastAsia="zh-CN"/>
        </w:rPr>
      </w:pPr>
    </w:p>
    <w:p w14:paraId="6F0D80BA" w14:textId="1F942F68" w:rsidR="00DD66F4" w:rsidRPr="00A32A35" w:rsidRDefault="00DB34C5" w:rsidP="00A32A35">
      <w:pPr>
        <w:pStyle w:val="Corpo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b/>
          <w:bCs/>
          <w:lang w:val="en-US"/>
        </w:rPr>
      </w:pPr>
      <w:r w:rsidRPr="00A32A35">
        <w:rPr>
          <w:rFonts w:ascii="Book Antiqua" w:eastAsia="Times New Roman" w:hAnsi="Book Antiqua" w:cs="Times New Roman"/>
          <w:b/>
          <w:lang w:val="en-GB"/>
        </w:rPr>
        <w:t>METHODS:</w:t>
      </w:r>
      <w:r w:rsidRPr="00A32A35">
        <w:rPr>
          <w:rFonts w:ascii="Book Antiqua" w:eastAsia="Times New Roman" w:hAnsi="Book Antiqua" w:cs="Times New Roman"/>
          <w:lang w:val="en-GB"/>
        </w:rPr>
        <w:t xml:space="preserve"> The expression levels of </w:t>
      </w:r>
      <w:r w:rsidRPr="00A32A35">
        <w:rPr>
          <w:rFonts w:ascii="Book Antiqua" w:eastAsia="Times New Roman" w:hAnsi="Book Antiqua" w:cs="Times New Roman"/>
          <w:i/>
          <w:lang w:val="en-GB"/>
        </w:rPr>
        <w:t>hsa-miR-29c</w:t>
      </w:r>
      <w:r w:rsidRPr="00A32A35">
        <w:rPr>
          <w:rFonts w:ascii="Book Antiqua" w:eastAsia="Times New Roman" w:hAnsi="Book Antiqua" w:cs="Times New Roman"/>
          <w:lang w:val="en-GB"/>
        </w:rPr>
        <w:t xml:space="preserve"> and </w:t>
      </w:r>
      <w:r w:rsidRPr="00A32A35">
        <w:rPr>
          <w:rFonts w:ascii="Book Antiqua" w:eastAsia="Times New Roman" w:hAnsi="Book Antiqua" w:cs="Times New Roman"/>
          <w:i/>
          <w:lang w:val="en-GB"/>
        </w:rPr>
        <w:t>hsa-miR-135b</w:t>
      </w:r>
      <w:r w:rsidRPr="00A32A35">
        <w:rPr>
          <w:rFonts w:ascii="Book Antiqua" w:eastAsia="Times New Roman" w:hAnsi="Book Antiqua" w:cs="Times New Roman"/>
          <w:lang w:val="en-GB"/>
        </w:rPr>
        <w:t xml:space="preserve"> in </w:t>
      </w:r>
      <w:r w:rsidR="00C82FE7" w:rsidRPr="00A32A35">
        <w:rPr>
          <w:rFonts w:ascii="Book Antiqua" w:eastAsia="Times New Roman" w:hAnsi="Book Antiqua" w:cs="Times New Roman"/>
          <w:lang w:val="en-GB"/>
        </w:rPr>
        <w:t xml:space="preserve">normal gastric mucosa, </w:t>
      </w:r>
      <w:r w:rsidR="00C82FE7" w:rsidRPr="00A32A35">
        <w:rPr>
          <w:rFonts w:ascii="Book Antiqua" w:hAnsi="Book Antiqua" w:cs="Times New Roman"/>
          <w:lang w:val="en-GB"/>
        </w:rPr>
        <w:t>non-atrophic chronic gastritis, intestinal metaplasia and</w:t>
      </w:r>
      <w:r w:rsidR="00C82FE7" w:rsidRPr="00A32A35">
        <w:rPr>
          <w:rFonts w:ascii="Book Antiqua" w:eastAsia="Times New Roman" w:hAnsi="Book Antiqua" w:cs="Times New Roman"/>
          <w:lang w:val="en-GB"/>
        </w:rPr>
        <w:t xml:space="preserve"> intesti</w:t>
      </w:r>
      <w:r w:rsidR="001369E5" w:rsidRPr="00A32A35">
        <w:rPr>
          <w:rFonts w:ascii="Book Antiqua" w:eastAsia="Times New Roman" w:hAnsi="Book Antiqua" w:cs="Times New Roman"/>
          <w:lang w:val="en-GB"/>
        </w:rPr>
        <w:t>nal-type gastric adenocarcinoma</w:t>
      </w:r>
      <w:r w:rsidR="00C82FE7" w:rsidRPr="00A32A35">
        <w:rPr>
          <w:rFonts w:ascii="Book Antiqua" w:eastAsia="Times New Roman" w:hAnsi="Book Antiqua" w:cs="Times New Roman"/>
          <w:lang w:val="en-GB"/>
        </w:rPr>
        <w:t xml:space="preserve"> </w:t>
      </w:r>
      <w:r w:rsidRPr="00A32A35">
        <w:rPr>
          <w:rFonts w:ascii="Book Antiqua" w:eastAsia="Times New Roman" w:hAnsi="Book Antiqua" w:cs="Times New Roman"/>
          <w:lang w:val="en-GB"/>
        </w:rPr>
        <w:t xml:space="preserve">were analysed using </w:t>
      </w:r>
      <w:r w:rsidR="00732113" w:rsidRPr="00A32A35">
        <w:rPr>
          <w:rFonts w:ascii="Book Antiqua" w:eastAsia="Times New Roman" w:hAnsi="Book Antiqua" w:cs="Times New Roman"/>
          <w:lang w:val="en-GB"/>
        </w:rPr>
        <w:t>quantitative real-t</w:t>
      </w:r>
      <w:r w:rsidRPr="00A32A35">
        <w:rPr>
          <w:rFonts w:ascii="Book Antiqua" w:eastAsia="Times New Roman" w:hAnsi="Book Antiqua" w:cs="Times New Roman"/>
          <w:lang w:val="en-GB"/>
        </w:rPr>
        <w:t xml:space="preserve">ime PCR. </w:t>
      </w:r>
      <w:r w:rsidR="00DD66F4" w:rsidRPr="00A32A35">
        <w:rPr>
          <w:rFonts w:ascii="Book Antiqua" w:hAnsi="Book Antiqua"/>
          <w:lang w:val="en-US"/>
        </w:rPr>
        <w:t xml:space="preserve">The difference between </w:t>
      </w:r>
      <w:r w:rsidR="00DD66F4" w:rsidRPr="00A32A35">
        <w:rPr>
          <w:rFonts w:ascii="Book Antiqua" w:hAnsi="Book Antiqua"/>
          <w:i/>
          <w:lang w:val="en-US"/>
        </w:rPr>
        <w:t xml:space="preserve">hsa-miR-29c </w:t>
      </w:r>
      <w:r w:rsidR="00DD66F4" w:rsidRPr="00A32A35">
        <w:rPr>
          <w:rFonts w:ascii="Book Antiqua" w:hAnsi="Book Antiqua"/>
          <w:lang w:val="en-US"/>
        </w:rPr>
        <w:t xml:space="preserve">and </w:t>
      </w:r>
      <w:r w:rsidR="00DD66F4" w:rsidRPr="00A32A35">
        <w:rPr>
          <w:rFonts w:ascii="Book Antiqua" w:hAnsi="Book Antiqua"/>
          <w:i/>
          <w:lang w:val="en-US"/>
        </w:rPr>
        <w:t>hsa-miR-135b</w:t>
      </w:r>
      <w:r w:rsidR="00DD66F4" w:rsidRPr="00A32A35">
        <w:rPr>
          <w:rFonts w:ascii="Book Antiqua" w:hAnsi="Book Antiqua"/>
          <w:lang w:val="en-US"/>
        </w:rPr>
        <w:t xml:space="preserve"> expression profiles in the grouped samples was evaluated by ANOVA and Student’s </w:t>
      </w:r>
      <w:r w:rsidR="00DD66F4" w:rsidRPr="00076B40">
        <w:rPr>
          <w:rFonts w:ascii="Book Antiqua" w:hAnsi="Book Antiqua"/>
          <w:i/>
          <w:lang w:val="en-US"/>
        </w:rPr>
        <w:t>t</w:t>
      </w:r>
      <w:r w:rsidR="00DD66F4" w:rsidRPr="00A32A35">
        <w:rPr>
          <w:rFonts w:ascii="Book Antiqua" w:hAnsi="Book Antiqua"/>
          <w:lang w:val="en-US"/>
        </w:rPr>
        <w:t xml:space="preserve">-test tests. The results were adjusted for multiple testing by using Bonferroni's correction. </w:t>
      </w:r>
      <w:r w:rsidR="00DD66F4" w:rsidRPr="00A32A35">
        <w:rPr>
          <w:rFonts w:ascii="Book Antiqua" w:hAnsi="Book Antiqua"/>
          <w:i/>
          <w:lang w:val="en-US"/>
        </w:rPr>
        <w:t>P</w:t>
      </w:r>
      <w:r w:rsidR="00DD66F4" w:rsidRPr="00A32A35">
        <w:rPr>
          <w:rFonts w:ascii="Book Antiqua" w:hAnsi="Book Antiqua"/>
          <w:lang w:val="en-US"/>
        </w:rPr>
        <w:t xml:space="preserve"> values ≤ 0.05 were considered statistically significant. </w:t>
      </w:r>
      <w:r w:rsidR="00E46805" w:rsidRPr="00A32A35">
        <w:rPr>
          <w:rFonts w:ascii="Book Antiqua" w:eastAsia="Times New Roman" w:hAnsi="Book Antiqua" w:cs="Times New Roman"/>
          <w:lang w:val="en-GB"/>
        </w:rPr>
        <w:t>To evaluate</w:t>
      </w:r>
      <w:r w:rsidR="00C652BD" w:rsidRPr="00A32A35">
        <w:rPr>
          <w:rFonts w:ascii="Book Antiqua" w:eastAsia="Times New Roman" w:hAnsi="Book Antiqua" w:cs="Times New Roman"/>
          <w:lang w:val="en-GB"/>
        </w:rPr>
        <w:t xml:space="preserve"> </w:t>
      </w:r>
      <w:r w:rsidR="00C652BD" w:rsidRPr="00A32A35">
        <w:rPr>
          <w:rFonts w:ascii="Book Antiqua" w:hAnsi="Book Antiqua" w:cs="Times New Roman"/>
          <w:i/>
          <w:lang w:val="en-GB"/>
        </w:rPr>
        <w:t xml:space="preserve">hsa-miR-29c </w:t>
      </w:r>
      <w:r w:rsidR="00C652BD" w:rsidRPr="00A32A35">
        <w:rPr>
          <w:rFonts w:ascii="Book Antiqua" w:hAnsi="Book Antiqua" w:cs="Times New Roman"/>
          <w:lang w:val="en-GB"/>
        </w:rPr>
        <w:t xml:space="preserve">and </w:t>
      </w:r>
      <w:r w:rsidR="00C652BD" w:rsidRPr="00A32A35">
        <w:rPr>
          <w:rFonts w:ascii="Book Antiqua" w:hAnsi="Book Antiqua" w:cs="Times New Roman"/>
          <w:i/>
          <w:lang w:val="en-GB"/>
        </w:rPr>
        <w:t xml:space="preserve">hsa-miR-135b </w:t>
      </w:r>
      <w:r w:rsidR="00872291" w:rsidRPr="00A32A35">
        <w:rPr>
          <w:rFonts w:ascii="Book Antiqua" w:hAnsi="Book Antiqua" w:cs="Times New Roman"/>
          <w:lang w:val="en-GB"/>
        </w:rPr>
        <w:t xml:space="preserve">expressions </w:t>
      </w:r>
      <w:r w:rsidR="00C652BD" w:rsidRPr="00A32A35">
        <w:rPr>
          <w:rFonts w:ascii="Book Antiqua" w:hAnsi="Book Antiqua" w:cs="Times New Roman"/>
          <w:lang w:val="en-GB"/>
        </w:rPr>
        <w:t xml:space="preserve">as potential biomarkers of gastric carcinogenesis, </w:t>
      </w:r>
      <w:r w:rsidR="00C652BD" w:rsidRPr="00A32A35">
        <w:rPr>
          <w:rFonts w:ascii="Book Antiqua" w:hAnsi="Book Antiqua"/>
          <w:lang w:val="en-US"/>
        </w:rPr>
        <w:t>we performed a receive</w:t>
      </w:r>
      <w:r w:rsidR="00076B40">
        <w:rPr>
          <w:rFonts w:ascii="Book Antiqua" w:hAnsi="Book Antiqua"/>
          <w:lang w:val="en-US"/>
        </w:rPr>
        <w:t>r operating characteristic</w:t>
      </w:r>
      <w:r w:rsidR="00C652BD" w:rsidRPr="00A32A35">
        <w:rPr>
          <w:rFonts w:ascii="Book Antiqua" w:hAnsi="Book Antiqua"/>
          <w:lang w:val="en-US"/>
        </w:rPr>
        <w:t xml:space="preserve"> curve analysis and the derived area und</w:t>
      </w:r>
      <w:r w:rsidR="00076B40">
        <w:rPr>
          <w:rFonts w:ascii="Book Antiqua" w:hAnsi="Book Antiqua"/>
          <w:lang w:val="en-US"/>
        </w:rPr>
        <w:t>er the curve</w:t>
      </w:r>
      <w:r w:rsidR="00C652BD" w:rsidRPr="00A32A35">
        <w:rPr>
          <w:rFonts w:ascii="Book Antiqua" w:hAnsi="Book Antiqua"/>
          <w:lang w:val="en-US"/>
        </w:rPr>
        <w:t>, and a Categorical Principal Components Analysis.</w:t>
      </w:r>
      <w:r w:rsidR="00DD66F4" w:rsidRPr="00A32A35">
        <w:rPr>
          <w:rFonts w:ascii="Book Antiqua" w:hAnsi="Book Antiqua"/>
        </w:rPr>
        <w:t xml:space="preserve"> </w:t>
      </w:r>
      <w:r w:rsidR="00DD66F4" w:rsidRPr="00A32A35">
        <w:rPr>
          <w:rFonts w:ascii="Book Antiqua" w:eastAsia="Times New Roman" w:hAnsi="Book Antiqua" w:cs="Times New Roman"/>
          <w:i/>
          <w:lang w:val="en-GB"/>
        </w:rPr>
        <w:t>In silico</w:t>
      </w:r>
      <w:r w:rsidR="00DD66F4" w:rsidRPr="00A32A35">
        <w:rPr>
          <w:rFonts w:ascii="Book Antiqua" w:eastAsia="Times New Roman" w:hAnsi="Book Antiqua" w:cs="Times New Roman"/>
          <w:lang w:val="en-GB"/>
        </w:rPr>
        <w:t xml:space="preserve"> identification of the genetic targets of </w:t>
      </w:r>
      <w:r w:rsidR="00DD66F4" w:rsidRPr="00A32A35">
        <w:rPr>
          <w:rFonts w:ascii="Book Antiqua" w:eastAsia="Times New Roman" w:hAnsi="Book Antiqua" w:cs="Times New Roman"/>
          <w:i/>
          <w:lang w:val="en-GB"/>
        </w:rPr>
        <w:t>hsa-miR-29c</w:t>
      </w:r>
      <w:r w:rsidR="00DD66F4" w:rsidRPr="00A32A35">
        <w:rPr>
          <w:rFonts w:ascii="Book Antiqua" w:eastAsia="Times New Roman" w:hAnsi="Book Antiqua" w:cs="Times New Roman"/>
          <w:lang w:val="en-GB"/>
        </w:rPr>
        <w:t xml:space="preserve"> and </w:t>
      </w:r>
      <w:r w:rsidR="00DD66F4" w:rsidRPr="00A32A35">
        <w:rPr>
          <w:rFonts w:ascii="Book Antiqua" w:eastAsia="Times New Roman" w:hAnsi="Book Antiqua" w:cs="Times New Roman"/>
          <w:i/>
          <w:lang w:val="en-GB"/>
        </w:rPr>
        <w:t>hsa-miR-135b</w:t>
      </w:r>
      <w:r w:rsidR="00DD66F4" w:rsidRPr="00A32A35">
        <w:rPr>
          <w:rFonts w:ascii="Book Antiqua" w:eastAsia="Times New Roman" w:hAnsi="Book Antiqua" w:cs="Times New Roman"/>
          <w:lang w:val="en-GB"/>
        </w:rPr>
        <w:t xml:space="preserve"> was performed using different prediction tools, in order to </w:t>
      </w:r>
      <w:r w:rsidR="00DD66F4" w:rsidRPr="00A32A35">
        <w:rPr>
          <w:rFonts w:ascii="Book Antiqua" w:hAnsi="Book Antiqua"/>
          <w:bCs/>
          <w:iCs/>
          <w:lang w:val="en-GB"/>
        </w:rPr>
        <w:t>identify possible genes involved in gastric carcinogenesis.</w:t>
      </w:r>
    </w:p>
    <w:p w14:paraId="40DD35D1" w14:textId="77777777" w:rsidR="00076B40" w:rsidRDefault="00076B40" w:rsidP="00076B40">
      <w:pPr>
        <w:widowControl w:val="0"/>
        <w:autoSpaceDE w:val="0"/>
        <w:autoSpaceDN w:val="0"/>
        <w:adjustRightInd w:val="0"/>
        <w:spacing w:line="360" w:lineRule="auto"/>
        <w:jc w:val="both"/>
        <w:rPr>
          <w:rFonts w:ascii="Book Antiqua" w:hAnsi="Book Antiqua"/>
          <w:b/>
          <w:lang w:eastAsia="zh-CN"/>
        </w:rPr>
      </w:pPr>
    </w:p>
    <w:p w14:paraId="1601716A" w14:textId="309FC58F" w:rsidR="00646DA8" w:rsidRPr="00A32A35" w:rsidRDefault="006F13FD" w:rsidP="00076B40">
      <w:pPr>
        <w:widowControl w:val="0"/>
        <w:autoSpaceDE w:val="0"/>
        <w:autoSpaceDN w:val="0"/>
        <w:adjustRightInd w:val="0"/>
        <w:spacing w:line="360" w:lineRule="auto"/>
        <w:jc w:val="both"/>
        <w:rPr>
          <w:rFonts w:ascii="Book Antiqua" w:hAnsi="Book Antiqua" w:cs="Times"/>
        </w:rPr>
      </w:pPr>
      <w:r w:rsidRPr="00A32A35">
        <w:rPr>
          <w:rFonts w:ascii="Book Antiqua" w:eastAsia="Times New Roman" w:hAnsi="Book Antiqua"/>
          <w:b/>
          <w:lang w:val="en-GB"/>
        </w:rPr>
        <w:t>RESULTS</w:t>
      </w:r>
      <w:r w:rsidR="00FC38DB" w:rsidRPr="00A32A35">
        <w:rPr>
          <w:rFonts w:ascii="Book Antiqua" w:eastAsia="Times New Roman" w:hAnsi="Book Antiqua"/>
          <w:b/>
          <w:lang w:val="en-GB"/>
        </w:rPr>
        <w:t xml:space="preserve">: </w:t>
      </w:r>
      <w:r w:rsidR="00AA32BE" w:rsidRPr="00A32A35">
        <w:rPr>
          <w:rFonts w:ascii="Book Antiqua" w:hAnsi="Book Antiqua"/>
          <w:lang w:val="en-GB"/>
        </w:rPr>
        <w:t xml:space="preserve">The expression levels of </w:t>
      </w:r>
      <w:r w:rsidR="00AA32BE" w:rsidRPr="00A32A35">
        <w:rPr>
          <w:rFonts w:ascii="Book Antiqua" w:hAnsi="Book Antiqua"/>
          <w:i/>
          <w:lang w:val="en-GB"/>
        </w:rPr>
        <w:t>hsa-miR-29c</w:t>
      </w:r>
      <w:r w:rsidR="00AA32BE" w:rsidRPr="00A32A35">
        <w:rPr>
          <w:rFonts w:ascii="Book Antiqua" w:hAnsi="Book Antiqua"/>
          <w:lang w:val="en-GB"/>
        </w:rPr>
        <w:t xml:space="preserve"> were higher in normal gastric mucosa</w:t>
      </w:r>
      <w:r w:rsidR="001E2428" w:rsidRPr="00A32A35">
        <w:rPr>
          <w:rFonts w:ascii="Book Antiqua" w:hAnsi="Book Antiqua"/>
          <w:lang w:val="en-GB"/>
        </w:rPr>
        <w:t>l</w:t>
      </w:r>
      <w:r w:rsidR="007948F7" w:rsidRPr="00A32A35">
        <w:rPr>
          <w:rFonts w:ascii="Book Antiqua" w:hAnsi="Book Antiqua"/>
          <w:lang w:val="en-GB"/>
        </w:rPr>
        <w:t xml:space="preserve"> samples</w:t>
      </w:r>
      <w:r w:rsidR="00AA32BE" w:rsidRPr="00A32A35">
        <w:rPr>
          <w:rFonts w:ascii="Book Antiqua" w:hAnsi="Book Antiqua"/>
          <w:lang w:val="en-GB"/>
        </w:rPr>
        <w:t xml:space="preserve">, </w:t>
      </w:r>
      <w:r w:rsidR="007948F7" w:rsidRPr="00A32A35">
        <w:rPr>
          <w:rFonts w:ascii="Book Antiqua" w:hAnsi="Book Antiqua"/>
          <w:lang w:val="en-GB"/>
        </w:rPr>
        <w:t xml:space="preserve">and </w:t>
      </w:r>
      <w:r w:rsidR="00AA32BE" w:rsidRPr="00A32A35">
        <w:rPr>
          <w:rFonts w:ascii="Book Antiqua" w:hAnsi="Book Antiqua"/>
          <w:lang w:val="en-GB"/>
        </w:rPr>
        <w:t>decreas</w:t>
      </w:r>
      <w:r w:rsidR="007948F7" w:rsidRPr="00A32A35">
        <w:rPr>
          <w:rFonts w:ascii="Book Antiqua" w:hAnsi="Book Antiqua"/>
          <w:lang w:val="en-GB"/>
        </w:rPr>
        <w:t>ed</w:t>
      </w:r>
      <w:r w:rsidR="00AA32BE" w:rsidRPr="00A32A35">
        <w:rPr>
          <w:rFonts w:ascii="Book Antiqua" w:hAnsi="Book Antiqua"/>
          <w:lang w:val="en-GB"/>
        </w:rPr>
        <w:t xml:space="preserve"> progressively in non-atrophic chronic gastritis</w:t>
      </w:r>
      <w:r w:rsidR="007948F7" w:rsidRPr="00A32A35">
        <w:rPr>
          <w:rFonts w:ascii="Book Antiqua" w:hAnsi="Book Antiqua"/>
          <w:lang w:val="en-GB"/>
        </w:rPr>
        <w:t xml:space="preserve"> samples</w:t>
      </w:r>
      <w:r w:rsidR="00AA32BE" w:rsidRPr="00A32A35">
        <w:rPr>
          <w:rFonts w:ascii="Book Antiqua" w:hAnsi="Book Antiqua"/>
          <w:lang w:val="en-GB"/>
        </w:rPr>
        <w:t xml:space="preserve">, intestinal metaplasia </w:t>
      </w:r>
      <w:r w:rsidR="007948F7" w:rsidRPr="00A32A35">
        <w:rPr>
          <w:rFonts w:ascii="Book Antiqua" w:hAnsi="Book Antiqua"/>
          <w:lang w:val="en-GB"/>
        </w:rPr>
        <w:t xml:space="preserve">samples </w:t>
      </w:r>
      <w:r w:rsidR="00AA32BE" w:rsidRPr="00A32A35">
        <w:rPr>
          <w:rFonts w:ascii="Book Antiqua" w:hAnsi="Book Antiqua"/>
          <w:lang w:val="en-GB"/>
        </w:rPr>
        <w:t xml:space="preserve">and </w:t>
      </w:r>
      <w:r w:rsidR="007948F7" w:rsidRPr="00A32A35">
        <w:rPr>
          <w:rFonts w:ascii="Book Antiqua" w:hAnsi="Book Antiqua"/>
          <w:lang w:val="en-GB"/>
        </w:rPr>
        <w:t>intestinal</w:t>
      </w:r>
      <w:r w:rsidR="00F33E1D" w:rsidRPr="00A32A35">
        <w:rPr>
          <w:rFonts w:ascii="Book Antiqua" w:hAnsi="Book Antiqua"/>
          <w:lang w:val="en-GB"/>
        </w:rPr>
        <w:t>-type</w:t>
      </w:r>
      <w:r w:rsidR="007948F7" w:rsidRPr="00A32A35">
        <w:rPr>
          <w:rFonts w:ascii="Book Antiqua" w:hAnsi="Book Antiqua"/>
          <w:lang w:val="en-GB"/>
        </w:rPr>
        <w:t xml:space="preserve"> </w:t>
      </w:r>
      <w:r w:rsidR="00AA32BE" w:rsidRPr="00A32A35">
        <w:rPr>
          <w:rFonts w:ascii="Book Antiqua" w:eastAsia="Times New Roman" w:hAnsi="Book Antiqua"/>
          <w:lang w:val="en-GB"/>
        </w:rPr>
        <w:t>gastric adenocarcinoma</w:t>
      </w:r>
      <w:r w:rsidR="007948F7" w:rsidRPr="00A32A35">
        <w:rPr>
          <w:rFonts w:ascii="Book Antiqua" w:eastAsia="Times New Roman" w:hAnsi="Book Antiqua"/>
          <w:lang w:val="en-GB"/>
        </w:rPr>
        <w:t xml:space="preserve"> samples</w:t>
      </w:r>
      <w:r w:rsidR="00AA32BE" w:rsidRPr="00A32A35">
        <w:rPr>
          <w:rFonts w:ascii="Book Antiqua" w:eastAsia="Times New Roman" w:hAnsi="Book Antiqua"/>
          <w:lang w:val="en-GB"/>
        </w:rPr>
        <w:t xml:space="preserve">. </w:t>
      </w:r>
      <w:r w:rsidR="00DD66F4" w:rsidRPr="00A32A35">
        <w:rPr>
          <w:rFonts w:ascii="Book Antiqua" w:eastAsia="Times New Roman" w:hAnsi="Book Antiqua"/>
          <w:lang w:val="en-GB"/>
        </w:rPr>
        <w:t xml:space="preserve">The expression of </w:t>
      </w:r>
      <w:r w:rsidR="002C1F7B" w:rsidRPr="00A32A35">
        <w:rPr>
          <w:rFonts w:ascii="Book Antiqua" w:hAnsi="Book Antiqua"/>
          <w:i/>
          <w:lang w:val="en-GB"/>
        </w:rPr>
        <w:t>hsa-miR-29c</w:t>
      </w:r>
      <w:r w:rsidR="002C1F7B" w:rsidRPr="00A32A35">
        <w:rPr>
          <w:rFonts w:ascii="Book Antiqua" w:hAnsi="Book Antiqua"/>
          <w:lang w:val="en-GB"/>
        </w:rPr>
        <w:t xml:space="preserve"> </w:t>
      </w:r>
      <w:r w:rsidR="00DD66F4" w:rsidRPr="00A32A35">
        <w:rPr>
          <w:rFonts w:ascii="Book Antiqua" w:eastAsia="Times New Roman" w:hAnsi="Book Antiqua"/>
          <w:lang w:val="en-GB"/>
        </w:rPr>
        <w:t>in the gastric lesions showed that non-atrophic gastritis have a</w:t>
      </w:r>
      <w:r w:rsidR="005E10E7">
        <w:rPr>
          <w:rFonts w:ascii="Book Antiqua" w:hAnsi="Book Antiqua" w:hint="eastAsia"/>
          <w:lang w:val="en-GB" w:eastAsia="zh-CN"/>
        </w:rPr>
        <w:t>n</w:t>
      </w:r>
      <w:r w:rsidR="00DD66F4" w:rsidRPr="00A32A35">
        <w:rPr>
          <w:rFonts w:ascii="Book Antiqua" w:eastAsia="Times New Roman" w:hAnsi="Book Antiqua"/>
          <w:lang w:val="en-GB"/>
        </w:rPr>
        <w:t xml:space="preserve"> intermediate profile to gastric normal mucosa and intestinal-type gastric adenocarcinoma, and that intestinal metaplasia samples presented an expression pattern similar to that in intestinal-type gastric adenocarcinoma.</w:t>
      </w:r>
      <w:r w:rsidR="002C1F7B" w:rsidRPr="00A32A35">
        <w:rPr>
          <w:rFonts w:ascii="Book Antiqua" w:eastAsia="Times New Roman" w:hAnsi="Book Antiqua"/>
          <w:lang w:val="en-GB"/>
        </w:rPr>
        <w:t xml:space="preserve"> </w:t>
      </w:r>
      <w:r w:rsidR="00AA32BE" w:rsidRPr="00A32A35">
        <w:rPr>
          <w:rFonts w:ascii="Book Antiqua" w:eastAsia="Times New Roman" w:hAnsi="Book Antiqua"/>
          <w:lang w:val="en-GB"/>
        </w:rPr>
        <w:t>This mi</w:t>
      </w:r>
      <w:r w:rsidR="00145FB9" w:rsidRPr="00A32A35">
        <w:rPr>
          <w:rFonts w:ascii="Book Antiqua" w:eastAsia="Times New Roman" w:hAnsi="Book Antiqua"/>
          <w:lang w:val="en-GB"/>
        </w:rPr>
        <w:t>cro</w:t>
      </w:r>
      <w:r w:rsidR="00AA32BE" w:rsidRPr="00A32A35">
        <w:rPr>
          <w:rFonts w:ascii="Book Antiqua" w:eastAsia="Times New Roman" w:hAnsi="Book Antiqua"/>
          <w:lang w:val="en-GB"/>
        </w:rPr>
        <w:t>RNA</w:t>
      </w:r>
      <w:r w:rsidR="005E10E7">
        <w:rPr>
          <w:rFonts w:ascii="Book Antiqua" w:hAnsi="Book Antiqua" w:hint="eastAsia"/>
          <w:lang w:val="en-GB" w:eastAsia="zh-CN"/>
        </w:rPr>
        <w:t xml:space="preserve"> (mi</w:t>
      </w:r>
      <w:r w:rsidR="005E10E7" w:rsidRPr="00A32A35">
        <w:rPr>
          <w:rFonts w:ascii="Book Antiqua" w:eastAsia="Times New Roman" w:hAnsi="Book Antiqua"/>
          <w:lang w:val="en-GB"/>
        </w:rPr>
        <w:t>RNA</w:t>
      </w:r>
      <w:r w:rsidR="005E10E7">
        <w:rPr>
          <w:rFonts w:ascii="Book Antiqua" w:hAnsi="Book Antiqua" w:hint="eastAsia"/>
          <w:lang w:val="en-GB" w:eastAsia="zh-CN"/>
        </w:rPr>
        <w:t>)</w:t>
      </w:r>
      <w:r w:rsidR="00AA32BE" w:rsidRPr="00A32A35">
        <w:rPr>
          <w:rFonts w:ascii="Book Antiqua" w:eastAsia="Times New Roman" w:hAnsi="Book Antiqua"/>
          <w:lang w:val="en-GB"/>
        </w:rPr>
        <w:t xml:space="preserve"> </w:t>
      </w:r>
      <w:r w:rsidR="00646DA8" w:rsidRPr="00A32A35">
        <w:rPr>
          <w:rFonts w:ascii="Book Antiqua" w:hAnsi="Book Antiqua" w:cs="Times"/>
        </w:rPr>
        <w:t>has a good discriminatory accuracy between normal gastric samples and (</w:t>
      </w:r>
      <w:r w:rsidR="005E10E7">
        <w:rPr>
          <w:rFonts w:ascii="Book Antiqua" w:hAnsi="Book Antiqua" w:cs="Times" w:hint="eastAsia"/>
          <w:lang w:eastAsia="zh-CN"/>
        </w:rPr>
        <w:t>1</w:t>
      </w:r>
      <w:r w:rsidR="00646DA8" w:rsidRPr="00A32A35">
        <w:rPr>
          <w:rFonts w:ascii="Book Antiqua" w:hAnsi="Book Antiqua" w:cs="Times"/>
        </w:rPr>
        <w:t xml:space="preserve">) </w:t>
      </w:r>
      <w:r w:rsidR="00646DA8" w:rsidRPr="00A32A35">
        <w:rPr>
          <w:rFonts w:ascii="Book Antiqua" w:hAnsi="Book Antiqua"/>
          <w:lang w:val="en-GB"/>
        </w:rPr>
        <w:t>intestinal-type gastric adenocarcinoma</w:t>
      </w:r>
      <w:r w:rsidR="00B00681">
        <w:rPr>
          <w:rFonts w:ascii="Book Antiqua" w:hAnsi="Book Antiqua" w:hint="eastAsia"/>
          <w:lang w:val="en-GB" w:eastAsia="zh-CN"/>
        </w:rPr>
        <w:t>;</w:t>
      </w:r>
      <w:r w:rsidR="00646DA8" w:rsidRPr="00A32A35">
        <w:rPr>
          <w:rFonts w:ascii="Book Antiqua" w:hAnsi="Book Antiqua"/>
          <w:lang w:val="en-GB"/>
        </w:rPr>
        <w:t xml:space="preserve"> and (</w:t>
      </w:r>
      <w:r w:rsidR="005E10E7">
        <w:rPr>
          <w:rFonts w:ascii="Book Antiqua" w:hAnsi="Book Antiqua" w:hint="eastAsia"/>
          <w:lang w:val="en-GB" w:eastAsia="zh-CN"/>
        </w:rPr>
        <w:t>2</w:t>
      </w:r>
      <w:r w:rsidR="00646DA8" w:rsidRPr="00A32A35">
        <w:rPr>
          <w:rFonts w:ascii="Book Antiqua" w:hAnsi="Book Antiqua"/>
          <w:lang w:val="en-GB"/>
        </w:rPr>
        <w:t>) intestinal metaplasia</w:t>
      </w:r>
      <w:r w:rsidR="00646DA8" w:rsidRPr="00A32A35">
        <w:rPr>
          <w:rFonts w:ascii="Book Antiqua" w:eastAsia="Times New Roman" w:hAnsi="Book Antiqua"/>
          <w:lang w:val="en-GB"/>
        </w:rPr>
        <w:t xml:space="preserve">, and </w:t>
      </w:r>
      <w:r w:rsidR="00AA32BE" w:rsidRPr="00A32A35">
        <w:rPr>
          <w:rFonts w:ascii="Book Antiqua" w:eastAsia="Times New Roman" w:hAnsi="Book Antiqua"/>
          <w:lang w:val="en-GB"/>
        </w:rPr>
        <w:t xml:space="preserve">regulates </w:t>
      </w:r>
      <w:r w:rsidR="007948F7" w:rsidRPr="00A32A35">
        <w:rPr>
          <w:rFonts w:ascii="Book Antiqua" w:eastAsia="Times New Roman" w:hAnsi="Book Antiqua"/>
          <w:lang w:val="en-GB"/>
        </w:rPr>
        <w:t xml:space="preserve">the </w:t>
      </w:r>
      <w:r w:rsidR="00AA32BE" w:rsidRPr="00A32A35">
        <w:rPr>
          <w:rFonts w:ascii="Book Antiqua" w:eastAsia="Times New Roman" w:hAnsi="Book Antiqua"/>
          <w:i/>
          <w:lang w:val="en-GB"/>
        </w:rPr>
        <w:t xml:space="preserve">DMNT3A </w:t>
      </w:r>
      <w:r w:rsidR="00AA32BE" w:rsidRPr="00A32A35">
        <w:rPr>
          <w:rFonts w:ascii="Book Antiqua" w:eastAsia="Times New Roman" w:hAnsi="Book Antiqua"/>
          <w:lang w:val="en-GB"/>
        </w:rPr>
        <w:t xml:space="preserve">oncogene. </w:t>
      </w:r>
      <w:r w:rsidR="005E10E7" w:rsidRPr="00A32A35">
        <w:rPr>
          <w:rFonts w:ascii="Book Antiqua" w:eastAsia="Times New Roman" w:hAnsi="Book Antiqua"/>
          <w:i/>
          <w:lang w:val="en-GB"/>
        </w:rPr>
        <w:t>h</w:t>
      </w:r>
      <w:r w:rsidR="009E613A" w:rsidRPr="00A32A35">
        <w:rPr>
          <w:rFonts w:ascii="Book Antiqua" w:eastAsia="Times New Roman" w:hAnsi="Book Antiqua"/>
          <w:i/>
          <w:lang w:val="en-GB"/>
        </w:rPr>
        <w:t>sa-miR-135b</w:t>
      </w:r>
      <w:r w:rsidR="00D9147A" w:rsidRPr="00A32A35">
        <w:rPr>
          <w:rFonts w:ascii="Book Antiqua" w:eastAsia="Times New Roman" w:hAnsi="Book Antiqua"/>
          <w:i/>
          <w:lang w:val="en-GB"/>
        </w:rPr>
        <w:t xml:space="preserve"> </w:t>
      </w:r>
      <w:r w:rsidR="00E42D91" w:rsidRPr="00A32A35">
        <w:rPr>
          <w:rFonts w:ascii="Book Antiqua" w:eastAsia="Times New Roman" w:hAnsi="Book Antiqua"/>
          <w:lang w:val="en-GB"/>
        </w:rPr>
        <w:t>is up</w:t>
      </w:r>
      <w:r w:rsidR="00491178" w:rsidRPr="00A32A35">
        <w:rPr>
          <w:rFonts w:ascii="Book Antiqua" w:eastAsia="Times New Roman" w:hAnsi="Book Antiqua"/>
          <w:lang w:val="en-GB"/>
        </w:rPr>
        <w:t>-</w:t>
      </w:r>
      <w:r w:rsidR="00E42D91" w:rsidRPr="00A32A35">
        <w:rPr>
          <w:rFonts w:ascii="Book Antiqua" w:eastAsia="Times New Roman" w:hAnsi="Book Antiqua"/>
          <w:lang w:val="en-GB"/>
        </w:rPr>
        <w:t>regulated in</w:t>
      </w:r>
      <w:r w:rsidR="00D9147A" w:rsidRPr="00A32A35">
        <w:rPr>
          <w:rFonts w:ascii="Book Antiqua" w:eastAsia="Times New Roman" w:hAnsi="Book Antiqua"/>
          <w:lang w:val="en-GB"/>
        </w:rPr>
        <w:t xml:space="preserve"> </w:t>
      </w:r>
      <w:r w:rsidR="00E42D91" w:rsidRPr="00A32A35">
        <w:rPr>
          <w:rFonts w:ascii="Book Antiqua" w:eastAsia="Times New Roman" w:hAnsi="Book Antiqua"/>
          <w:lang w:val="en-GB"/>
        </w:rPr>
        <w:t>non-atrophic chronic gastritis and intestinal metaplasia</w:t>
      </w:r>
      <w:r w:rsidR="007948F7" w:rsidRPr="00A32A35">
        <w:rPr>
          <w:rFonts w:ascii="Book Antiqua" w:eastAsia="Times New Roman" w:hAnsi="Book Antiqua"/>
          <w:lang w:val="en-GB"/>
        </w:rPr>
        <w:t xml:space="preserve"> samples</w:t>
      </w:r>
      <w:r w:rsidR="00E42D91" w:rsidRPr="00A32A35">
        <w:rPr>
          <w:rFonts w:ascii="Book Antiqua" w:eastAsia="Times New Roman" w:hAnsi="Book Antiqua"/>
          <w:lang w:val="en-GB"/>
        </w:rPr>
        <w:t xml:space="preserve"> and down</w:t>
      </w:r>
      <w:r w:rsidR="00491178" w:rsidRPr="00A32A35">
        <w:rPr>
          <w:rFonts w:ascii="Book Antiqua" w:eastAsia="Times New Roman" w:hAnsi="Book Antiqua"/>
          <w:lang w:val="en-GB"/>
        </w:rPr>
        <w:t>-</w:t>
      </w:r>
      <w:r w:rsidR="00E42D91" w:rsidRPr="00A32A35">
        <w:rPr>
          <w:rFonts w:ascii="Book Antiqua" w:eastAsia="Times New Roman" w:hAnsi="Book Antiqua"/>
          <w:lang w:val="en-GB"/>
        </w:rPr>
        <w:t xml:space="preserve">regulated in normal gastric mucosa and </w:t>
      </w:r>
      <w:r w:rsidR="007948F7" w:rsidRPr="00A32A35">
        <w:rPr>
          <w:rFonts w:ascii="Book Antiqua" w:eastAsia="Times New Roman" w:hAnsi="Book Antiqua"/>
          <w:lang w:val="en-GB"/>
        </w:rPr>
        <w:t>intestinal</w:t>
      </w:r>
      <w:r w:rsidR="00F33E1D" w:rsidRPr="00A32A35">
        <w:rPr>
          <w:rFonts w:ascii="Book Antiqua" w:eastAsia="Times New Roman" w:hAnsi="Book Antiqua"/>
          <w:lang w:val="en-GB"/>
        </w:rPr>
        <w:t>-type</w:t>
      </w:r>
      <w:r w:rsidR="007948F7" w:rsidRPr="00A32A35">
        <w:rPr>
          <w:rFonts w:ascii="Book Antiqua" w:eastAsia="Times New Roman" w:hAnsi="Book Antiqua"/>
          <w:lang w:val="en-GB"/>
        </w:rPr>
        <w:t xml:space="preserve"> </w:t>
      </w:r>
      <w:r w:rsidR="00E42D91" w:rsidRPr="00A32A35">
        <w:rPr>
          <w:rFonts w:ascii="Book Antiqua" w:eastAsia="Times New Roman" w:hAnsi="Book Antiqua"/>
          <w:lang w:val="en-GB"/>
        </w:rPr>
        <w:t xml:space="preserve">gastric adenocarcinoma </w:t>
      </w:r>
      <w:r w:rsidR="007948F7" w:rsidRPr="00A32A35">
        <w:rPr>
          <w:rFonts w:ascii="Book Antiqua" w:eastAsia="Times New Roman" w:hAnsi="Book Antiqua"/>
          <w:lang w:val="en-GB"/>
        </w:rPr>
        <w:t>samples</w:t>
      </w:r>
      <w:r w:rsidR="00E42D91" w:rsidRPr="00A32A35">
        <w:rPr>
          <w:rFonts w:ascii="Book Antiqua" w:eastAsia="Times New Roman" w:hAnsi="Book Antiqua"/>
          <w:lang w:val="en-GB"/>
        </w:rPr>
        <w:t xml:space="preserve">. </w:t>
      </w:r>
      <w:r w:rsidR="002C1F7B" w:rsidRPr="00A32A35">
        <w:rPr>
          <w:rFonts w:ascii="Book Antiqua" w:eastAsia="Times New Roman" w:hAnsi="Book Antiqua"/>
          <w:lang w:val="en-GB"/>
        </w:rPr>
        <w:t xml:space="preserve">Non-atrophic chronic gastritis and intestinal metaplasia are significantly different from normal gastric mucosa samples. </w:t>
      </w:r>
      <w:r w:rsidR="00367F69" w:rsidRPr="00A32A35">
        <w:rPr>
          <w:rFonts w:ascii="Book Antiqua" w:hAnsi="Book Antiqua" w:cs="Times"/>
          <w:i/>
        </w:rPr>
        <w:t>h</w:t>
      </w:r>
      <w:r w:rsidR="00646DA8" w:rsidRPr="00A32A35">
        <w:rPr>
          <w:rFonts w:ascii="Book Antiqua" w:hAnsi="Book Antiqua" w:cs="Times"/>
          <w:i/>
        </w:rPr>
        <w:t xml:space="preserve">sa-miR-135b </w:t>
      </w:r>
      <w:r w:rsidR="00646DA8" w:rsidRPr="00A32A35">
        <w:rPr>
          <w:rFonts w:ascii="Book Antiqua" w:hAnsi="Book Antiqua" w:cs="Times"/>
        </w:rPr>
        <w:t xml:space="preserve">expression presented a greater discriminatory accuracy between normal samples and gastric lesions. </w:t>
      </w:r>
      <w:r w:rsidR="00AB4B2A" w:rsidRPr="00A32A35">
        <w:rPr>
          <w:rFonts w:ascii="Book Antiqua" w:eastAsia="Times New Roman" w:hAnsi="Book Antiqua"/>
          <w:lang w:val="en-GB"/>
        </w:rPr>
        <w:t xml:space="preserve">This </w:t>
      </w:r>
      <w:r w:rsidR="005E10E7">
        <w:rPr>
          <w:rFonts w:ascii="Book Antiqua" w:hAnsi="Book Antiqua" w:hint="eastAsia"/>
          <w:lang w:val="en-GB" w:eastAsia="zh-CN"/>
        </w:rPr>
        <w:t>mi</w:t>
      </w:r>
      <w:r w:rsidR="005E10E7" w:rsidRPr="00A32A35">
        <w:rPr>
          <w:rFonts w:ascii="Book Antiqua" w:eastAsia="Times New Roman" w:hAnsi="Book Antiqua"/>
          <w:lang w:val="en-GB"/>
        </w:rPr>
        <w:t>RNA</w:t>
      </w:r>
      <w:r w:rsidR="00AB4B2A" w:rsidRPr="00A32A35">
        <w:rPr>
          <w:rFonts w:ascii="Book Antiqua" w:eastAsia="Times New Roman" w:hAnsi="Book Antiqua"/>
          <w:lang w:val="en-GB"/>
        </w:rPr>
        <w:t xml:space="preserve"> was associated with </w:t>
      </w:r>
      <w:r w:rsidR="00AB4B2A" w:rsidRPr="00A32A35">
        <w:rPr>
          <w:rFonts w:ascii="Book Antiqua" w:eastAsia="Times New Roman" w:hAnsi="Book Antiqua"/>
          <w:i/>
          <w:lang w:val="en-GB"/>
        </w:rPr>
        <w:t xml:space="preserve">Helicobacter pylori </w:t>
      </w:r>
      <w:r w:rsidR="00AB4B2A" w:rsidRPr="00A32A35">
        <w:rPr>
          <w:rFonts w:ascii="Book Antiqua" w:eastAsia="Times New Roman" w:hAnsi="Book Antiqua"/>
          <w:lang w:val="en-GB"/>
        </w:rPr>
        <w:t xml:space="preserve">presence in non-atrophic chronic gastritis samples and regulates the </w:t>
      </w:r>
      <w:r w:rsidR="00AB4B2A" w:rsidRPr="00A32A35">
        <w:rPr>
          <w:rFonts w:ascii="Book Antiqua" w:eastAsia="Times New Roman" w:hAnsi="Book Antiqua"/>
          <w:i/>
          <w:lang w:val="en-GB"/>
        </w:rPr>
        <w:t>APC</w:t>
      </w:r>
      <w:r w:rsidR="00AB4B2A" w:rsidRPr="00A32A35">
        <w:rPr>
          <w:rFonts w:ascii="Book Antiqua" w:eastAsia="Times New Roman" w:hAnsi="Book Antiqua"/>
          <w:lang w:val="en-GB"/>
        </w:rPr>
        <w:t xml:space="preserve"> and </w:t>
      </w:r>
      <w:r w:rsidR="00AB4B2A" w:rsidRPr="00A32A35">
        <w:rPr>
          <w:rFonts w:ascii="Book Antiqua" w:eastAsia="Times New Roman" w:hAnsi="Book Antiqua"/>
          <w:i/>
          <w:lang w:val="en-GB"/>
        </w:rPr>
        <w:t>KLF4</w:t>
      </w:r>
      <w:r w:rsidR="00AB4B2A" w:rsidRPr="00A32A35">
        <w:rPr>
          <w:rFonts w:ascii="Book Antiqua" w:eastAsia="Times New Roman" w:hAnsi="Book Antiqua"/>
          <w:lang w:val="en-GB"/>
        </w:rPr>
        <w:t xml:space="preserve"> </w:t>
      </w:r>
      <w:r w:rsidR="00AB4B2A" w:rsidRPr="00A32A35">
        <w:rPr>
          <w:rFonts w:ascii="Book Antiqua" w:eastAsia="Times New Roman" w:hAnsi="Book Antiqua"/>
          <w:lang w:val="en-GB"/>
        </w:rPr>
        <w:lastRenderedPageBreak/>
        <w:t>tumour suppressor</w:t>
      </w:r>
      <w:r w:rsidR="00AB4B2A" w:rsidRPr="00A32A35">
        <w:rPr>
          <w:rFonts w:ascii="Book Antiqua" w:eastAsia="Times New Roman" w:hAnsi="Book Antiqua"/>
          <w:i/>
          <w:lang w:val="en-GB"/>
        </w:rPr>
        <w:t xml:space="preserve"> </w:t>
      </w:r>
      <w:r w:rsidR="00AB4B2A" w:rsidRPr="00A32A35">
        <w:rPr>
          <w:rFonts w:ascii="Book Antiqua" w:eastAsia="Times New Roman" w:hAnsi="Book Antiqua"/>
          <w:lang w:val="en-GB"/>
        </w:rPr>
        <w:t>genes.</w:t>
      </w:r>
    </w:p>
    <w:p w14:paraId="7DFF61C4" w14:textId="77777777" w:rsidR="005E10E7" w:rsidRDefault="005E10E7" w:rsidP="00A32A35">
      <w:pPr>
        <w:pStyle w:val="CorpoA"/>
        <w:suppressAutoHyphens/>
        <w:spacing w:line="360" w:lineRule="auto"/>
        <w:jc w:val="both"/>
        <w:rPr>
          <w:rFonts w:ascii="Book Antiqua" w:hAnsi="Book Antiqua" w:cs="Times New Roman"/>
          <w:b/>
          <w:sz w:val="24"/>
          <w:szCs w:val="24"/>
          <w:lang w:eastAsia="zh-CN"/>
        </w:rPr>
      </w:pPr>
    </w:p>
    <w:p w14:paraId="0F49A3F0" w14:textId="77777777" w:rsidR="00F35D7A" w:rsidRPr="00A32A35" w:rsidRDefault="006F13FD" w:rsidP="00A32A35">
      <w:pPr>
        <w:pStyle w:val="CorpoA"/>
        <w:suppressAutoHyphens/>
        <w:spacing w:line="360" w:lineRule="auto"/>
        <w:jc w:val="both"/>
        <w:rPr>
          <w:rFonts w:ascii="Book Antiqua" w:hAnsi="Book Antiqua" w:cs="Times New Roman"/>
          <w:sz w:val="24"/>
          <w:szCs w:val="24"/>
          <w:lang w:val="en-GB"/>
        </w:rPr>
      </w:pPr>
      <w:r w:rsidRPr="00A32A35">
        <w:rPr>
          <w:rFonts w:ascii="Book Antiqua" w:eastAsia="Times New Roman" w:hAnsi="Book Antiqua" w:cs="Times New Roman"/>
          <w:b/>
          <w:sz w:val="24"/>
          <w:szCs w:val="24"/>
          <w:lang w:val="en-GB"/>
        </w:rPr>
        <w:t xml:space="preserve">CONCLUSION: </w:t>
      </w:r>
      <w:r w:rsidR="00F35D7A" w:rsidRPr="00A32A35">
        <w:rPr>
          <w:rFonts w:ascii="Book Antiqua" w:eastAsia="Times New Roman" w:hAnsi="Book Antiqua" w:cs="Times New Roman"/>
          <w:sz w:val="24"/>
          <w:szCs w:val="24"/>
          <w:lang w:val="en-GB"/>
        </w:rPr>
        <w:t xml:space="preserve">Our results </w:t>
      </w:r>
      <w:r w:rsidR="00F35D7A" w:rsidRPr="00A32A35">
        <w:rPr>
          <w:rFonts w:ascii="Book Antiqua" w:hAnsi="Book Antiqua" w:cs="Times New Roman"/>
          <w:sz w:val="24"/>
          <w:szCs w:val="24"/>
          <w:lang w:val="en-GB"/>
        </w:rPr>
        <w:t>provide evidence of epigenetic alterations in non-atrophic chronic gastritis and</w:t>
      </w:r>
      <w:r w:rsidR="00F35D7A" w:rsidRPr="00A32A35">
        <w:rPr>
          <w:rFonts w:ascii="Book Antiqua" w:hAnsi="Book Antiqua"/>
          <w:sz w:val="24"/>
          <w:szCs w:val="24"/>
          <w:lang w:val="en-GB"/>
        </w:rPr>
        <w:t xml:space="preserve"> intestinal metaplasia</w:t>
      </w:r>
      <w:r w:rsidR="00F35D7A" w:rsidRPr="00A32A35">
        <w:rPr>
          <w:rFonts w:ascii="Book Antiqua" w:hAnsi="Book Antiqua" w:cs="Times New Roman"/>
          <w:sz w:val="24"/>
          <w:szCs w:val="24"/>
          <w:lang w:val="en-GB"/>
        </w:rPr>
        <w:t xml:space="preserve"> and </w:t>
      </w:r>
      <w:r w:rsidR="00F35D7A" w:rsidRPr="00A32A35">
        <w:rPr>
          <w:rFonts w:ascii="Book Antiqua" w:eastAsia="Times New Roman" w:hAnsi="Book Antiqua" w:cs="Times New Roman"/>
          <w:sz w:val="24"/>
          <w:szCs w:val="24"/>
          <w:lang w:val="en-GB"/>
        </w:rPr>
        <w:t xml:space="preserve">suggest that </w:t>
      </w:r>
      <w:r w:rsidR="00F35D7A" w:rsidRPr="00A32A35">
        <w:rPr>
          <w:rFonts w:ascii="Book Antiqua" w:eastAsia="Times New Roman" w:hAnsi="Book Antiqua" w:cs="Times New Roman"/>
          <w:i/>
          <w:sz w:val="24"/>
          <w:szCs w:val="24"/>
          <w:lang w:val="en-GB"/>
        </w:rPr>
        <w:t>hsa-miR-29c</w:t>
      </w:r>
      <w:r w:rsidR="00F35D7A" w:rsidRPr="00A32A35">
        <w:rPr>
          <w:rFonts w:ascii="Book Antiqua" w:eastAsia="Times New Roman" w:hAnsi="Book Antiqua" w:cs="Times New Roman"/>
          <w:sz w:val="24"/>
          <w:szCs w:val="24"/>
          <w:lang w:val="en-GB"/>
        </w:rPr>
        <w:t xml:space="preserve"> and </w:t>
      </w:r>
      <w:r w:rsidR="00F35D7A" w:rsidRPr="00A32A35">
        <w:rPr>
          <w:rFonts w:ascii="Book Antiqua" w:eastAsia="Times New Roman" w:hAnsi="Book Antiqua" w:cs="Times New Roman"/>
          <w:i/>
          <w:sz w:val="24"/>
          <w:szCs w:val="24"/>
          <w:lang w:val="en-GB"/>
        </w:rPr>
        <w:t xml:space="preserve">hsa-miR-135b </w:t>
      </w:r>
      <w:r w:rsidR="00F35D7A" w:rsidRPr="00A32A35">
        <w:rPr>
          <w:rFonts w:ascii="Book Antiqua" w:eastAsia="Times New Roman" w:hAnsi="Book Antiqua" w:cs="Times New Roman"/>
          <w:sz w:val="24"/>
          <w:szCs w:val="24"/>
          <w:lang w:val="en-GB"/>
        </w:rPr>
        <w:t xml:space="preserve">are </w:t>
      </w:r>
      <w:r w:rsidR="00F35D7A" w:rsidRPr="00A32A35">
        <w:rPr>
          <w:rFonts w:ascii="Book Antiqua" w:hAnsi="Book Antiqua" w:cs="Times New Roman"/>
          <w:sz w:val="24"/>
          <w:szCs w:val="24"/>
          <w:lang w:val="en-GB"/>
        </w:rPr>
        <w:t xml:space="preserve">promising biomarkers of gastric carcinogenesis. </w:t>
      </w:r>
    </w:p>
    <w:p w14:paraId="0953A2F5" w14:textId="77777777" w:rsidR="002C1F7B" w:rsidRPr="00A32A35" w:rsidRDefault="002C1F7B" w:rsidP="00A32A35">
      <w:pPr>
        <w:pStyle w:val="CorpoA"/>
        <w:suppressAutoHyphens/>
        <w:spacing w:line="360" w:lineRule="auto"/>
        <w:jc w:val="both"/>
        <w:rPr>
          <w:rFonts w:ascii="Book Antiqua" w:hAnsi="Book Antiqua" w:cs="Times New Roman"/>
          <w:b/>
          <w:sz w:val="24"/>
          <w:szCs w:val="24"/>
          <w:lang w:val="en-GB"/>
        </w:rPr>
      </w:pPr>
    </w:p>
    <w:p w14:paraId="7589E82D" w14:textId="5ECA6AB0" w:rsidR="00EC09C3" w:rsidRPr="00A32A35" w:rsidRDefault="00EC09C3" w:rsidP="00A32A35">
      <w:pPr>
        <w:pStyle w:val="CorpoA"/>
        <w:suppressAutoHyphens/>
        <w:spacing w:line="360" w:lineRule="auto"/>
        <w:jc w:val="both"/>
        <w:rPr>
          <w:rFonts w:ascii="Book Antiqua" w:eastAsia="Times New Roman" w:hAnsi="Book Antiqua" w:cs="Times New Roman"/>
          <w:b/>
          <w:sz w:val="24"/>
          <w:szCs w:val="24"/>
          <w:lang w:val="en-GB" w:eastAsia="zh-CN"/>
        </w:rPr>
      </w:pPr>
      <w:r w:rsidRPr="00A32A35">
        <w:rPr>
          <w:rFonts w:ascii="Book Antiqua" w:hAnsi="Book Antiqua" w:cs="Times New Roman"/>
          <w:b/>
          <w:sz w:val="24"/>
          <w:szCs w:val="24"/>
          <w:lang w:val="en-GB"/>
        </w:rPr>
        <w:t>Key</w:t>
      </w:r>
      <w:r w:rsidR="006922BD" w:rsidRPr="00A32A35">
        <w:rPr>
          <w:rFonts w:ascii="Book Antiqua" w:hAnsi="Book Antiqua" w:cs="Times New Roman"/>
          <w:b/>
          <w:sz w:val="24"/>
          <w:szCs w:val="24"/>
          <w:lang w:val="en-GB" w:eastAsia="zh-CN"/>
        </w:rPr>
        <w:t xml:space="preserve"> </w:t>
      </w:r>
      <w:r w:rsidRPr="00A32A35">
        <w:rPr>
          <w:rFonts w:ascii="Book Antiqua" w:hAnsi="Book Antiqua" w:cs="Times New Roman"/>
          <w:b/>
          <w:sz w:val="24"/>
          <w:szCs w:val="24"/>
          <w:lang w:val="en-GB"/>
        </w:rPr>
        <w:t>words:</w:t>
      </w:r>
      <w:r w:rsidRPr="00A32A35">
        <w:rPr>
          <w:rFonts w:ascii="Book Antiqua" w:hAnsi="Book Antiqua" w:cs="Times New Roman"/>
          <w:sz w:val="24"/>
          <w:szCs w:val="24"/>
          <w:lang w:val="en-GB"/>
        </w:rPr>
        <w:t xml:space="preserve"> Gastric cancer</w:t>
      </w:r>
      <w:r w:rsidR="00CA3D1E" w:rsidRPr="00A32A35">
        <w:rPr>
          <w:rFonts w:ascii="Book Antiqua" w:hAnsi="Book Antiqua" w:cs="Times New Roman"/>
          <w:sz w:val="24"/>
          <w:szCs w:val="24"/>
          <w:lang w:val="en-GB" w:eastAsia="zh-CN"/>
        </w:rPr>
        <w:t>;</w:t>
      </w:r>
      <w:r w:rsidR="00CA3D1E" w:rsidRPr="00A32A35">
        <w:rPr>
          <w:rFonts w:ascii="Book Antiqua" w:hAnsi="Book Antiqua" w:cs="Times New Roman"/>
          <w:sz w:val="24"/>
          <w:szCs w:val="24"/>
          <w:lang w:val="en-GB"/>
        </w:rPr>
        <w:t xml:space="preserve"> </w:t>
      </w:r>
      <w:r w:rsidR="00545DEF" w:rsidRPr="00A32A35">
        <w:rPr>
          <w:rFonts w:ascii="Book Antiqua" w:hAnsi="Book Antiqua" w:cs="Times New Roman"/>
          <w:caps/>
          <w:sz w:val="24"/>
          <w:szCs w:val="24"/>
          <w:lang w:val="en-GB"/>
        </w:rPr>
        <w:t>g</w:t>
      </w:r>
      <w:r w:rsidR="00545DEF" w:rsidRPr="00A32A35">
        <w:rPr>
          <w:rFonts w:ascii="Book Antiqua" w:hAnsi="Book Antiqua" w:cs="Times New Roman"/>
          <w:sz w:val="24"/>
          <w:szCs w:val="24"/>
          <w:lang w:val="en-GB"/>
        </w:rPr>
        <w:t>astric lesions</w:t>
      </w:r>
      <w:r w:rsidR="00CA3D1E" w:rsidRPr="00A32A35">
        <w:rPr>
          <w:rFonts w:ascii="Book Antiqua" w:hAnsi="Book Antiqua" w:cs="Times New Roman"/>
          <w:sz w:val="24"/>
          <w:szCs w:val="24"/>
          <w:lang w:val="en-GB" w:eastAsia="zh-CN"/>
        </w:rPr>
        <w:t>;</w:t>
      </w:r>
      <w:r w:rsidR="00CA3D1E" w:rsidRPr="00A32A35">
        <w:rPr>
          <w:rFonts w:ascii="Book Antiqua" w:hAnsi="Book Antiqua" w:cs="Times New Roman"/>
          <w:sz w:val="24"/>
          <w:szCs w:val="24"/>
          <w:lang w:val="en-GB"/>
        </w:rPr>
        <w:t xml:space="preserve"> </w:t>
      </w:r>
      <w:r w:rsidR="00770009" w:rsidRPr="00A32A35">
        <w:rPr>
          <w:rFonts w:ascii="Book Antiqua" w:hAnsi="Book Antiqua" w:cs="Times New Roman"/>
          <w:sz w:val="24"/>
          <w:szCs w:val="24"/>
          <w:lang w:val="en-GB"/>
        </w:rPr>
        <w:t>M</w:t>
      </w:r>
      <w:r w:rsidR="00545DEF" w:rsidRPr="00A32A35">
        <w:rPr>
          <w:rFonts w:ascii="Book Antiqua" w:hAnsi="Book Antiqua" w:cs="Times New Roman"/>
          <w:sz w:val="24"/>
          <w:szCs w:val="24"/>
          <w:lang w:val="en-GB"/>
        </w:rPr>
        <w:t>icroRNA</w:t>
      </w:r>
      <w:r w:rsidR="0001370B" w:rsidRPr="00A32A35">
        <w:rPr>
          <w:rFonts w:ascii="Book Antiqua" w:hAnsi="Book Antiqua" w:cs="Times New Roman"/>
          <w:sz w:val="24"/>
          <w:szCs w:val="24"/>
          <w:lang w:val="en-GB"/>
        </w:rPr>
        <w:t>,</w:t>
      </w:r>
      <w:r w:rsidRPr="00A32A35">
        <w:rPr>
          <w:rFonts w:ascii="Book Antiqua" w:hAnsi="Book Antiqua" w:cs="Times New Roman"/>
          <w:sz w:val="24"/>
          <w:szCs w:val="24"/>
          <w:lang w:val="en-GB"/>
        </w:rPr>
        <w:t xml:space="preserve"> </w:t>
      </w:r>
      <w:r w:rsidRPr="00A32A35">
        <w:rPr>
          <w:rFonts w:ascii="Book Antiqua" w:hAnsi="Book Antiqua" w:cs="Times New Roman"/>
          <w:caps/>
          <w:sz w:val="24"/>
          <w:szCs w:val="24"/>
          <w:lang w:val="en-GB"/>
        </w:rPr>
        <w:t>b</w:t>
      </w:r>
      <w:r w:rsidRPr="00A32A35">
        <w:rPr>
          <w:rFonts w:ascii="Book Antiqua" w:hAnsi="Book Antiqua" w:cs="Times New Roman"/>
          <w:sz w:val="24"/>
          <w:szCs w:val="24"/>
          <w:lang w:val="en-GB"/>
        </w:rPr>
        <w:t>iomarker</w:t>
      </w:r>
      <w:r w:rsidR="00CA3D1E" w:rsidRPr="00A32A35">
        <w:rPr>
          <w:rFonts w:ascii="Book Antiqua" w:hAnsi="Book Antiqua" w:cs="Times New Roman"/>
          <w:sz w:val="24"/>
          <w:szCs w:val="24"/>
          <w:lang w:val="en-GB" w:eastAsia="zh-CN"/>
        </w:rPr>
        <w:t>;</w:t>
      </w:r>
      <w:r w:rsidR="00CA3D1E" w:rsidRPr="00A32A35">
        <w:rPr>
          <w:rFonts w:ascii="Book Antiqua" w:hAnsi="Book Antiqua" w:cs="Times New Roman"/>
          <w:sz w:val="24"/>
          <w:szCs w:val="24"/>
          <w:lang w:val="en-GB"/>
        </w:rPr>
        <w:t xml:space="preserve"> </w:t>
      </w:r>
      <w:r w:rsidR="00545DEF" w:rsidRPr="00A32A35">
        <w:rPr>
          <w:rFonts w:ascii="Book Antiqua" w:hAnsi="Book Antiqua" w:cs="Times New Roman"/>
          <w:caps/>
          <w:sz w:val="24"/>
          <w:szCs w:val="24"/>
          <w:lang w:val="en-GB"/>
        </w:rPr>
        <w:t>c</w:t>
      </w:r>
      <w:r w:rsidR="00545DEF" w:rsidRPr="00A32A35">
        <w:rPr>
          <w:rFonts w:ascii="Book Antiqua" w:hAnsi="Book Antiqua" w:cs="Times New Roman"/>
          <w:sz w:val="24"/>
          <w:szCs w:val="24"/>
          <w:lang w:val="en-GB"/>
        </w:rPr>
        <w:t>arcinogenesis</w:t>
      </w:r>
    </w:p>
    <w:p w14:paraId="7A93E2B9" w14:textId="77777777" w:rsidR="00457F46" w:rsidRDefault="00457F46" w:rsidP="00A32A35">
      <w:pPr>
        <w:pStyle w:val="CorpoA"/>
        <w:suppressAutoHyphens/>
        <w:spacing w:line="360" w:lineRule="auto"/>
        <w:jc w:val="both"/>
        <w:rPr>
          <w:rFonts w:ascii="Book Antiqua" w:hAnsi="Book Antiqua" w:cs="Times New Roman"/>
          <w:sz w:val="24"/>
          <w:szCs w:val="24"/>
          <w:lang w:val="en-GB" w:eastAsia="zh-CN"/>
        </w:rPr>
      </w:pPr>
    </w:p>
    <w:p w14:paraId="5065D050" w14:textId="77777777" w:rsidR="005E10E7" w:rsidRPr="005E10E7" w:rsidRDefault="005E10E7" w:rsidP="005E10E7">
      <w:pPr>
        <w:adjustRightInd w:val="0"/>
        <w:snapToGrid w:val="0"/>
        <w:spacing w:line="360" w:lineRule="auto"/>
        <w:rPr>
          <w:rFonts w:ascii="Book Antiqua" w:hAnsi="Book Antiqua"/>
        </w:rPr>
      </w:pPr>
      <w:bookmarkStart w:id="44" w:name="OLE_LINK363"/>
      <w:bookmarkStart w:id="45" w:name="OLE_LINK364"/>
      <w:bookmarkStart w:id="46" w:name="OLE_LINK359"/>
      <w:bookmarkStart w:id="47" w:name="OLE_LINK1037"/>
      <w:bookmarkStart w:id="48" w:name="OLE_LINK1195"/>
      <w:bookmarkStart w:id="49" w:name="OLE_LINK1140"/>
      <w:bookmarkStart w:id="50" w:name="OLE_LINK1062"/>
      <w:bookmarkStart w:id="51" w:name="OLE_LINK500"/>
      <w:r w:rsidRPr="005E10E7">
        <w:rPr>
          <w:rFonts w:ascii="Book Antiqua" w:hAnsi="Book Antiqua" w:hint="eastAsia"/>
          <w:b/>
        </w:rPr>
        <w:t>©</w:t>
      </w:r>
      <w:r w:rsidRPr="005E10E7">
        <w:rPr>
          <w:rFonts w:ascii="Book Antiqua" w:hAnsi="Book Antiqua"/>
          <w:b/>
        </w:rPr>
        <w:t xml:space="preserve"> The Author(s) 2015.</w:t>
      </w:r>
      <w:r w:rsidRPr="005E10E7">
        <w:rPr>
          <w:rFonts w:ascii="Book Antiqua" w:hAnsi="Book Antiqua"/>
        </w:rPr>
        <w:t xml:space="preserve"> Published by Baishideng Publishing Group Inc. All rights reserved.</w:t>
      </w:r>
    </w:p>
    <w:bookmarkEnd w:id="44"/>
    <w:bookmarkEnd w:id="45"/>
    <w:bookmarkEnd w:id="46"/>
    <w:bookmarkEnd w:id="47"/>
    <w:bookmarkEnd w:id="48"/>
    <w:bookmarkEnd w:id="49"/>
    <w:bookmarkEnd w:id="50"/>
    <w:bookmarkEnd w:id="51"/>
    <w:p w14:paraId="31C09E5D" w14:textId="77777777" w:rsidR="005E10E7" w:rsidRPr="00A32A35" w:rsidRDefault="005E10E7" w:rsidP="00A32A35">
      <w:pPr>
        <w:pStyle w:val="CorpoA"/>
        <w:suppressAutoHyphens/>
        <w:spacing w:line="360" w:lineRule="auto"/>
        <w:jc w:val="both"/>
        <w:rPr>
          <w:rFonts w:ascii="Book Antiqua" w:hAnsi="Book Antiqua" w:cs="Times New Roman"/>
          <w:sz w:val="24"/>
          <w:szCs w:val="24"/>
          <w:lang w:val="en-GB" w:eastAsia="zh-CN"/>
        </w:rPr>
      </w:pPr>
    </w:p>
    <w:p w14:paraId="3E4B1F97" w14:textId="0F6429EB" w:rsidR="006922BD" w:rsidRPr="00A32A35" w:rsidRDefault="00457F46" w:rsidP="00A32A35">
      <w:pPr>
        <w:pStyle w:val="CorpoA"/>
        <w:suppressAutoHyphens/>
        <w:spacing w:line="360" w:lineRule="auto"/>
        <w:jc w:val="both"/>
        <w:rPr>
          <w:rFonts w:ascii="Book Antiqua" w:hAnsi="Book Antiqua" w:cs="Times New Roman"/>
          <w:sz w:val="24"/>
          <w:szCs w:val="24"/>
          <w:lang w:val="en-GB"/>
        </w:rPr>
      </w:pPr>
      <w:r w:rsidRPr="00A32A35">
        <w:rPr>
          <w:rFonts w:ascii="Book Antiqua" w:hAnsi="Book Antiqua" w:cs="Times New Roman"/>
          <w:b/>
          <w:sz w:val="24"/>
          <w:szCs w:val="24"/>
          <w:lang w:val="en-GB"/>
        </w:rPr>
        <w:t>Core tip:</w:t>
      </w:r>
      <w:r w:rsidR="00904868" w:rsidRPr="00A32A35">
        <w:rPr>
          <w:rFonts w:ascii="Book Antiqua" w:hAnsi="Book Antiqua" w:cs="Times New Roman"/>
          <w:b/>
          <w:sz w:val="24"/>
          <w:szCs w:val="24"/>
          <w:lang w:val="en-GB"/>
        </w:rPr>
        <w:t xml:space="preserve"> </w:t>
      </w:r>
      <w:r w:rsidR="00904868" w:rsidRPr="00A32A35">
        <w:rPr>
          <w:rFonts w:ascii="Book Antiqua" w:hAnsi="Book Antiqua" w:cs="Times New Roman"/>
          <w:sz w:val="24"/>
          <w:szCs w:val="24"/>
          <w:lang w:val="en-GB"/>
        </w:rPr>
        <w:t xml:space="preserve">The miRNAs </w:t>
      </w:r>
      <w:r w:rsidR="00904868" w:rsidRPr="00A32A35">
        <w:rPr>
          <w:rFonts w:ascii="Book Antiqua" w:eastAsia="Times New Roman" w:hAnsi="Book Antiqua" w:cs="Times New Roman"/>
          <w:i/>
          <w:sz w:val="24"/>
          <w:szCs w:val="24"/>
          <w:lang w:val="en-GB"/>
        </w:rPr>
        <w:t>hsa-miR-29c</w:t>
      </w:r>
      <w:r w:rsidR="00904868" w:rsidRPr="00A32A35">
        <w:rPr>
          <w:rFonts w:ascii="Book Antiqua" w:eastAsia="Times New Roman" w:hAnsi="Book Antiqua" w:cs="Times New Roman"/>
          <w:sz w:val="24"/>
          <w:szCs w:val="24"/>
          <w:lang w:val="en-GB"/>
        </w:rPr>
        <w:t xml:space="preserve"> and </w:t>
      </w:r>
      <w:r w:rsidR="00904868" w:rsidRPr="00A32A35">
        <w:rPr>
          <w:rFonts w:ascii="Book Antiqua" w:eastAsia="Times New Roman" w:hAnsi="Book Antiqua" w:cs="Times New Roman"/>
          <w:i/>
          <w:sz w:val="24"/>
          <w:szCs w:val="24"/>
          <w:lang w:val="en-GB"/>
        </w:rPr>
        <w:t xml:space="preserve">hsa-miR-135b </w:t>
      </w:r>
      <w:r w:rsidR="00904868" w:rsidRPr="00A32A35">
        <w:rPr>
          <w:rFonts w:ascii="Book Antiqua" w:hAnsi="Book Antiqua"/>
          <w:sz w:val="24"/>
          <w:szCs w:val="24"/>
          <w:lang w:val="en-GB"/>
        </w:rPr>
        <w:t xml:space="preserve">were </w:t>
      </w:r>
      <w:r w:rsidR="009E6EE2" w:rsidRPr="00A32A35">
        <w:rPr>
          <w:rFonts w:ascii="Book Antiqua" w:hAnsi="Book Antiqua"/>
          <w:sz w:val="24"/>
          <w:szCs w:val="24"/>
          <w:lang w:val="en-GB"/>
        </w:rPr>
        <w:t>reported</w:t>
      </w:r>
      <w:r w:rsidR="00904868" w:rsidRPr="00A32A35">
        <w:rPr>
          <w:rFonts w:ascii="Book Antiqua" w:hAnsi="Book Antiqua"/>
          <w:sz w:val="24"/>
          <w:szCs w:val="24"/>
          <w:lang w:val="en-GB"/>
        </w:rPr>
        <w:t xml:space="preserve"> as </w:t>
      </w:r>
      <w:r w:rsidR="009E6EE2" w:rsidRPr="00A32A35">
        <w:rPr>
          <w:rFonts w:ascii="Book Antiqua" w:hAnsi="Book Antiqua"/>
          <w:sz w:val="24"/>
          <w:szCs w:val="24"/>
          <w:lang w:val="en-GB"/>
        </w:rPr>
        <w:t xml:space="preserve">potential biomarkers of </w:t>
      </w:r>
      <w:r w:rsidR="009E6EE2" w:rsidRPr="00A32A35">
        <w:rPr>
          <w:rFonts w:ascii="Book Antiqua" w:eastAsia="Times New Roman" w:hAnsi="Book Antiqua" w:cs="Times New Roman"/>
          <w:sz w:val="24"/>
          <w:szCs w:val="24"/>
          <w:lang w:val="en-GB"/>
        </w:rPr>
        <w:t xml:space="preserve">intestinal-type gastric adenocarcinoma. </w:t>
      </w:r>
      <w:r w:rsidR="00904868" w:rsidRPr="00A32A35">
        <w:rPr>
          <w:rFonts w:ascii="Book Antiqua" w:hAnsi="Book Antiqua"/>
          <w:sz w:val="24"/>
          <w:szCs w:val="24"/>
          <w:lang w:val="en-GB"/>
        </w:rPr>
        <w:t xml:space="preserve">We evaluated </w:t>
      </w:r>
      <w:r w:rsidR="009E6EE2" w:rsidRPr="00A32A35">
        <w:rPr>
          <w:rFonts w:ascii="Book Antiqua" w:hAnsi="Book Antiqua"/>
          <w:sz w:val="24"/>
          <w:szCs w:val="24"/>
          <w:lang w:val="en-GB"/>
        </w:rPr>
        <w:t>and compare</w:t>
      </w:r>
      <w:r w:rsidR="003E1050" w:rsidRPr="00A32A35">
        <w:rPr>
          <w:rFonts w:ascii="Book Antiqua" w:hAnsi="Book Antiqua"/>
          <w:sz w:val="24"/>
          <w:szCs w:val="24"/>
          <w:lang w:val="en-GB"/>
        </w:rPr>
        <w:t>d</w:t>
      </w:r>
      <w:r w:rsidR="009E6EE2" w:rsidRPr="00A32A35">
        <w:rPr>
          <w:rFonts w:ascii="Book Antiqua" w:hAnsi="Book Antiqua"/>
          <w:sz w:val="24"/>
          <w:szCs w:val="24"/>
          <w:lang w:val="en-GB"/>
        </w:rPr>
        <w:t xml:space="preserve"> </w:t>
      </w:r>
      <w:r w:rsidR="00904868" w:rsidRPr="00A32A35">
        <w:rPr>
          <w:rFonts w:ascii="Book Antiqua" w:hAnsi="Book Antiqua"/>
          <w:sz w:val="24"/>
          <w:szCs w:val="24"/>
          <w:lang w:val="en-GB"/>
        </w:rPr>
        <w:t xml:space="preserve">the expression </w:t>
      </w:r>
      <w:r w:rsidR="003E1050" w:rsidRPr="00A32A35">
        <w:rPr>
          <w:rFonts w:ascii="Book Antiqua" w:hAnsi="Book Antiqua"/>
          <w:sz w:val="24"/>
          <w:szCs w:val="24"/>
          <w:lang w:val="en-GB"/>
        </w:rPr>
        <w:t xml:space="preserve">profile </w:t>
      </w:r>
      <w:r w:rsidR="00904868" w:rsidRPr="00A32A35">
        <w:rPr>
          <w:rFonts w:ascii="Book Antiqua" w:hAnsi="Book Antiqua"/>
          <w:sz w:val="24"/>
          <w:szCs w:val="24"/>
          <w:lang w:val="en-GB"/>
        </w:rPr>
        <w:t>of these miRNAs in gastric mucosa</w:t>
      </w:r>
      <w:r w:rsidR="001E2428" w:rsidRPr="00A32A35">
        <w:rPr>
          <w:rFonts w:ascii="Book Antiqua" w:hAnsi="Book Antiqua"/>
          <w:sz w:val="24"/>
          <w:szCs w:val="24"/>
          <w:lang w:val="en-GB"/>
        </w:rPr>
        <w:t>l</w:t>
      </w:r>
      <w:r w:rsidR="00904868" w:rsidRPr="00A32A35">
        <w:rPr>
          <w:rFonts w:ascii="Book Antiqua" w:hAnsi="Book Antiqua"/>
          <w:sz w:val="24"/>
          <w:szCs w:val="24"/>
          <w:lang w:val="en-GB"/>
        </w:rPr>
        <w:t xml:space="preserve"> samples, including normal </w:t>
      </w:r>
      <w:r w:rsidR="001E2428" w:rsidRPr="00A32A35">
        <w:rPr>
          <w:rFonts w:ascii="Book Antiqua" w:hAnsi="Book Antiqua"/>
          <w:sz w:val="24"/>
          <w:szCs w:val="24"/>
          <w:lang w:val="en-GB"/>
        </w:rPr>
        <w:t xml:space="preserve">gastric </w:t>
      </w:r>
      <w:r w:rsidR="00904868" w:rsidRPr="00A32A35">
        <w:rPr>
          <w:rFonts w:ascii="Book Antiqua" w:hAnsi="Book Antiqua"/>
          <w:sz w:val="24"/>
          <w:szCs w:val="24"/>
          <w:lang w:val="en-GB"/>
        </w:rPr>
        <w:t>mucosa,</w:t>
      </w:r>
      <w:r w:rsidR="009E6EE2" w:rsidRPr="00A32A35">
        <w:rPr>
          <w:rFonts w:ascii="Book Antiqua" w:hAnsi="Book Antiqua"/>
          <w:sz w:val="24"/>
          <w:szCs w:val="24"/>
          <w:lang w:val="en-GB"/>
        </w:rPr>
        <w:t xml:space="preserve"> </w:t>
      </w:r>
      <w:r w:rsidR="009E6EE2" w:rsidRPr="00A32A35">
        <w:rPr>
          <w:rFonts w:ascii="Book Antiqua" w:hAnsi="Book Antiqua" w:cs="Times New Roman"/>
          <w:sz w:val="24"/>
          <w:szCs w:val="24"/>
          <w:lang w:val="en-GB"/>
        </w:rPr>
        <w:t>non-atrophic chronic gastritis,</w:t>
      </w:r>
      <w:r w:rsidR="009E6EE2" w:rsidRPr="00A32A35">
        <w:rPr>
          <w:rFonts w:ascii="Book Antiqua" w:hAnsi="Book Antiqua"/>
          <w:sz w:val="24"/>
          <w:szCs w:val="24"/>
          <w:lang w:val="en-GB"/>
        </w:rPr>
        <w:t xml:space="preserve"> </w:t>
      </w:r>
      <w:r w:rsidR="00904868" w:rsidRPr="00A32A35">
        <w:rPr>
          <w:rFonts w:ascii="Book Antiqua" w:hAnsi="Book Antiqua"/>
          <w:sz w:val="24"/>
          <w:szCs w:val="24"/>
          <w:lang w:val="en-GB"/>
        </w:rPr>
        <w:t xml:space="preserve">intestinal metaplasia and </w:t>
      </w:r>
      <w:r w:rsidR="00904868" w:rsidRPr="00A32A35">
        <w:rPr>
          <w:rFonts w:ascii="Book Antiqua" w:eastAsia="Times New Roman" w:hAnsi="Book Antiqua" w:cs="Times New Roman"/>
          <w:sz w:val="24"/>
          <w:szCs w:val="24"/>
          <w:lang w:val="en-GB"/>
        </w:rPr>
        <w:t xml:space="preserve">intestinal-type gastric adenocarcinoma. </w:t>
      </w:r>
      <w:r w:rsidR="00AE2A19" w:rsidRPr="00A32A35">
        <w:rPr>
          <w:rFonts w:ascii="Book Antiqua" w:eastAsia="Times New Roman" w:hAnsi="Book Antiqua" w:cs="Times New Roman"/>
          <w:sz w:val="24"/>
          <w:szCs w:val="24"/>
          <w:lang w:val="en-GB"/>
        </w:rPr>
        <w:t xml:space="preserve">Our results </w:t>
      </w:r>
      <w:r w:rsidR="009E6EE2" w:rsidRPr="00A32A35">
        <w:rPr>
          <w:rFonts w:ascii="Book Antiqua" w:hAnsi="Book Antiqua" w:cs="Times New Roman"/>
          <w:sz w:val="24"/>
          <w:szCs w:val="24"/>
          <w:lang w:val="en-GB"/>
        </w:rPr>
        <w:t>provide</w:t>
      </w:r>
      <w:r w:rsidR="006273D2" w:rsidRPr="00A32A35">
        <w:rPr>
          <w:rFonts w:ascii="Book Antiqua" w:hAnsi="Book Antiqua" w:cs="Times New Roman"/>
          <w:sz w:val="24"/>
          <w:szCs w:val="24"/>
          <w:lang w:val="en-GB"/>
        </w:rPr>
        <w:t>d</w:t>
      </w:r>
      <w:r w:rsidR="009E6EE2" w:rsidRPr="00A32A35">
        <w:rPr>
          <w:rFonts w:ascii="Book Antiqua" w:hAnsi="Book Antiqua" w:cs="Times New Roman"/>
          <w:sz w:val="24"/>
          <w:szCs w:val="24"/>
          <w:lang w:val="en-GB"/>
        </w:rPr>
        <w:t xml:space="preserve"> evidence of epigenetic alterations in non-atrophic chronic gastritis and</w:t>
      </w:r>
      <w:r w:rsidR="009E6EE2" w:rsidRPr="00A32A35">
        <w:rPr>
          <w:rFonts w:ascii="Book Antiqua" w:hAnsi="Book Antiqua"/>
          <w:sz w:val="24"/>
          <w:szCs w:val="24"/>
          <w:lang w:val="en-GB"/>
        </w:rPr>
        <w:t xml:space="preserve"> intestinal metaplasia</w:t>
      </w:r>
      <w:r w:rsidR="009E6EE2" w:rsidRPr="00A32A35">
        <w:rPr>
          <w:rFonts w:ascii="Book Antiqua" w:hAnsi="Book Antiqua" w:cs="Times New Roman"/>
          <w:sz w:val="24"/>
          <w:szCs w:val="24"/>
          <w:lang w:val="en-GB"/>
        </w:rPr>
        <w:t xml:space="preserve"> and </w:t>
      </w:r>
      <w:r w:rsidR="00AE2A19" w:rsidRPr="00A32A35">
        <w:rPr>
          <w:rFonts w:ascii="Book Antiqua" w:eastAsia="Times New Roman" w:hAnsi="Book Antiqua" w:cs="Times New Roman"/>
          <w:sz w:val="24"/>
          <w:szCs w:val="24"/>
          <w:lang w:val="en-GB"/>
        </w:rPr>
        <w:t xml:space="preserve">suggest that </w:t>
      </w:r>
      <w:r w:rsidR="00AE2A19" w:rsidRPr="00A32A35">
        <w:rPr>
          <w:rFonts w:ascii="Book Antiqua" w:eastAsia="Times New Roman" w:hAnsi="Book Antiqua" w:cs="Times New Roman"/>
          <w:i/>
          <w:sz w:val="24"/>
          <w:szCs w:val="24"/>
          <w:lang w:val="en-GB"/>
        </w:rPr>
        <w:t>hsa-miR-29c</w:t>
      </w:r>
      <w:r w:rsidR="00AE2A19" w:rsidRPr="00A32A35">
        <w:rPr>
          <w:rFonts w:ascii="Book Antiqua" w:eastAsia="Times New Roman" w:hAnsi="Book Antiqua" w:cs="Times New Roman"/>
          <w:sz w:val="24"/>
          <w:szCs w:val="24"/>
          <w:lang w:val="en-GB"/>
        </w:rPr>
        <w:t xml:space="preserve"> and </w:t>
      </w:r>
      <w:r w:rsidR="00AE2A19" w:rsidRPr="00A32A35">
        <w:rPr>
          <w:rFonts w:ascii="Book Antiqua" w:eastAsia="Times New Roman" w:hAnsi="Book Antiqua" w:cs="Times New Roman"/>
          <w:i/>
          <w:sz w:val="24"/>
          <w:szCs w:val="24"/>
          <w:lang w:val="en-GB"/>
        </w:rPr>
        <w:t xml:space="preserve">hsa-miR-135b </w:t>
      </w:r>
      <w:r w:rsidR="00AE2A19" w:rsidRPr="00A32A35">
        <w:rPr>
          <w:rFonts w:ascii="Book Antiqua" w:eastAsia="Times New Roman" w:hAnsi="Book Antiqua" w:cs="Times New Roman"/>
          <w:sz w:val="24"/>
          <w:szCs w:val="24"/>
          <w:lang w:val="en-GB"/>
        </w:rPr>
        <w:t xml:space="preserve">are </w:t>
      </w:r>
      <w:r w:rsidR="00AE2A19" w:rsidRPr="00A32A35">
        <w:rPr>
          <w:rFonts w:ascii="Book Antiqua" w:hAnsi="Book Antiqua" w:cs="Times New Roman"/>
          <w:sz w:val="24"/>
          <w:szCs w:val="24"/>
          <w:lang w:val="en-GB"/>
        </w:rPr>
        <w:t>promising biomarkers of gastric carcinogenesis</w:t>
      </w:r>
      <w:r w:rsidR="009E6EE2" w:rsidRPr="00A32A35">
        <w:rPr>
          <w:rFonts w:ascii="Book Antiqua" w:hAnsi="Book Antiqua" w:cs="Times New Roman"/>
          <w:sz w:val="24"/>
          <w:szCs w:val="24"/>
          <w:lang w:val="en-GB"/>
        </w:rPr>
        <w:t xml:space="preserve">. </w:t>
      </w:r>
    </w:p>
    <w:p w14:paraId="5E45EABE" w14:textId="77777777" w:rsidR="00670B4F" w:rsidRPr="00A32A35" w:rsidRDefault="00670B4F" w:rsidP="00A32A35">
      <w:pPr>
        <w:spacing w:line="360" w:lineRule="auto"/>
        <w:jc w:val="both"/>
        <w:rPr>
          <w:rFonts w:ascii="Book Antiqua" w:hAnsi="Book Antiqua"/>
          <w:lang w:val="pl-PL" w:eastAsia="zh-CN"/>
        </w:rPr>
      </w:pPr>
    </w:p>
    <w:p w14:paraId="543CF15F" w14:textId="1917666A" w:rsidR="00670B4F" w:rsidRPr="00A32A35" w:rsidRDefault="007267A6" w:rsidP="00A32A35">
      <w:pPr>
        <w:pStyle w:val="CorpoA"/>
        <w:suppressAutoHyphens/>
        <w:spacing w:line="360" w:lineRule="auto"/>
        <w:jc w:val="both"/>
        <w:rPr>
          <w:rFonts w:ascii="Book Antiqua" w:hAnsi="Book Antiqua"/>
          <w:bCs/>
          <w:color w:val="auto"/>
          <w:sz w:val="24"/>
          <w:szCs w:val="24"/>
          <w:lang w:val="en-GB"/>
        </w:rPr>
      </w:pPr>
      <w:bookmarkStart w:id="52" w:name="OLE_LINK47"/>
      <w:bookmarkStart w:id="53" w:name="OLE_LINK48"/>
      <w:r w:rsidRPr="00A4314B">
        <w:rPr>
          <w:rFonts w:ascii="Book Antiqua" w:hAnsi="Book Antiqua"/>
          <w:color w:val="auto"/>
          <w:sz w:val="24"/>
          <w:szCs w:val="24"/>
        </w:rPr>
        <w:t>Vidal AF, Cruz AMP, Magalhães L, Pereira AL, Anaissi AKM, Alves NCF, Albuquerque PJBS, Burbano RMR, Demachki S, Ribeiro-dos-Santos Â</w:t>
      </w:r>
      <w:r w:rsidR="005E10E7" w:rsidRPr="00A4314B">
        <w:rPr>
          <w:rFonts w:ascii="Book Antiqua" w:hAnsi="Book Antiqua" w:hint="eastAsia"/>
          <w:color w:val="auto"/>
          <w:sz w:val="24"/>
          <w:szCs w:val="24"/>
          <w:lang w:eastAsia="zh-CN"/>
        </w:rPr>
        <w:t>.</w:t>
      </w:r>
      <w:r w:rsidRPr="00A4314B">
        <w:rPr>
          <w:rFonts w:ascii="Book Antiqua" w:hAnsi="Book Antiqua"/>
          <w:color w:val="auto"/>
          <w:sz w:val="24"/>
          <w:szCs w:val="24"/>
        </w:rPr>
        <w:t xml:space="preserve"> </w:t>
      </w:r>
      <w:r w:rsidRPr="00A4314B">
        <w:rPr>
          <w:rFonts w:ascii="Book Antiqua" w:hAnsi="Book Antiqua"/>
          <w:bCs/>
          <w:i/>
          <w:iCs/>
          <w:color w:val="auto"/>
          <w:sz w:val="24"/>
          <w:szCs w:val="24"/>
          <w:lang w:val="en-GB"/>
        </w:rPr>
        <w:t>hsa-miR-29c</w:t>
      </w:r>
      <w:r w:rsidRPr="00A4314B">
        <w:rPr>
          <w:rFonts w:ascii="Book Antiqua" w:hAnsi="Book Antiqua"/>
          <w:bCs/>
          <w:color w:val="auto"/>
          <w:sz w:val="24"/>
          <w:szCs w:val="24"/>
          <w:lang w:val="en-GB"/>
        </w:rPr>
        <w:t xml:space="preserve"> and </w:t>
      </w:r>
      <w:r w:rsidRPr="00A4314B">
        <w:rPr>
          <w:rFonts w:ascii="Book Antiqua" w:hAnsi="Book Antiqua"/>
          <w:bCs/>
          <w:i/>
          <w:color w:val="auto"/>
          <w:sz w:val="24"/>
          <w:szCs w:val="24"/>
          <w:lang w:val="en-GB"/>
        </w:rPr>
        <w:t>hsa-</w:t>
      </w:r>
      <w:r w:rsidRPr="00A4314B">
        <w:rPr>
          <w:rFonts w:ascii="Book Antiqua" w:hAnsi="Book Antiqua"/>
          <w:bCs/>
          <w:i/>
          <w:iCs/>
          <w:color w:val="auto"/>
          <w:sz w:val="24"/>
          <w:szCs w:val="24"/>
          <w:lang w:val="en-GB"/>
        </w:rPr>
        <w:t>miR-135b</w:t>
      </w:r>
      <w:r w:rsidRPr="00A4314B">
        <w:rPr>
          <w:rFonts w:ascii="Book Antiqua" w:hAnsi="Book Antiqua"/>
          <w:bCs/>
          <w:color w:val="auto"/>
          <w:sz w:val="24"/>
          <w:szCs w:val="24"/>
          <w:lang w:val="en-GB"/>
        </w:rPr>
        <w:t xml:space="preserve"> differential expression as </w:t>
      </w:r>
      <w:r w:rsidRPr="00A4314B">
        <w:rPr>
          <w:rFonts w:ascii="Book Antiqua" w:hAnsi="Book Antiqua"/>
          <w:bCs/>
          <w:iCs/>
          <w:color w:val="auto"/>
          <w:sz w:val="24"/>
          <w:szCs w:val="24"/>
          <w:lang w:val="en-GB"/>
        </w:rPr>
        <w:t>potential biomarker of gastric carcinogenesis</w:t>
      </w:r>
      <w:r w:rsidR="00670B4F" w:rsidRPr="00A4314B">
        <w:rPr>
          <w:rFonts w:ascii="Book Antiqua" w:hAnsi="Book Antiqua"/>
          <w:color w:val="auto"/>
          <w:sz w:val="24"/>
          <w:szCs w:val="24"/>
        </w:rPr>
        <w:t>.</w:t>
      </w:r>
      <w:r w:rsidR="00670B4F" w:rsidRPr="00A4314B">
        <w:rPr>
          <w:rFonts w:ascii="Book Antiqua" w:hAnsi="Book Antiqua"/>
          <w:i/>
          <w:color w:val="auto"/>
          <w:sz w:val="24"/>
          <w:szCs w:val="24"/>
        </w:rPr>
        <w:t xml:space="preserve"> World J Gastroenterol </w:t>
      </w:r>
      <w:r w:rsidR="00670B4F" w:rsidRPr="00A4314B">
        <w:rPr>
          <w:rFonts w:ascii="Book Antiqua" w:hAnsi="Book Antiqua"/>
          <w:color w:val="auto"/>
          <w:sz w:val="24"/>
          <w:szCs w:val="24"/>
        </w:rPr>
        <w:t>2015; In press</w:t>
      </w:r>
      <w:bookmarkEnd w:id="52"/>
      <w:bookmarkEnd w:id="53"/>
    </w:p>
    <w:p w14:paraId="690FCFF8" w14:textId="77777777" w:rsidR="00670B4F" w:rsidRPr="00A32A35" w:rsidRDefault="00670B4F" w:rsidP="00A32A35">
      <w:pPr>
        <w:spacing w:line="360" w:lineRule="auto"/>
        <w:jc w:val="both"/>
        <w:rPr>
          <w:rFonts w:ascii="Book Antiqua" w:hAnsi="Book Antiqua"/>
          <w:lang w:eastAsia="zh-CN"/>
        </w:rPr>
      </w:pPr>
    </w:p>
    <w:p w14:paraId="696EC26F" w14:textId="65027791" w:rsidR="006922BD" w:rsidRPr="00A32A35" w:rsidRDefault="006922BD" w:rsidP="00A32A35">
      <w:pPr>
        <w:spacing w:line="360" w:lineRule="auto"/>
        <w:jc w:val="both"/>
        <w:rPr>
          <w:rFonts w:ascii="Book Antiqua" w:hAnsi="Book Antiqua"/>
          <w:color w:val="000000"/>
          <w:u w:color="000000"/>
          <w:lang w:val="en-GB" w:eastAsia="pt-BR"/>
        </w:rPr>
      </w:pPr>
      <w:r w:rsidRPr="00A32A35">
        <w:rPr>
          <w:rFonts w:ascii="Book Antiqua" w:hAnsi="Book Antiqua"/>
          <w:lang w:val="en-GB"/>
        </w:rPr>
        <w:br w:type="page"/>
      </w:r>
    </w:p>
    <w:p w14:paraId="689AC93F" w14:textId="58C32EF3" w:rsidR="003040F5" w:rsidRPr="00A32A35" w:rsidRDefault="00490EA9" w:rsidP="00A32A35">
      <w:pPr>
        <w:pStyle w:val="CorpoA"/>
        <w:suppressAutoHyphens/>
        <w:spacing w:line="360" w:lineRule="auto"/>
        <w:jc w:val="both"/>
        <w:rPr>
          <w:rFonts w:ascii="Book Antiqua" w:eastAsia="Times New Roman" w:hAnsi="Book Antiqua" w:cs="Times New Roman"/>
          <w:b/>
          <w:bCs/>
          <w:sz w:val="24"/>
          <w:szCs w:val="24"/>
          <w:lang w:val="en-GB"/>
        </w:rPr>
      </w:pPr>
      <w:r w:rsidRPr="00A32A35">
        <w:rPr>
          <w:rFonts w:ascii="Book Antiqua" w:hAnsi="Book Antiqua"/>
          <w:b/>
          <w:bCs/>
          <w:sz w:val="24"/>
          <w:szCs w:val="24"/>
          <w:lang w:val="en-GB"/>
        </w:rPr>
        <w:lastRenderedPageBreak/>
        <w:t>INTRODUCTION</w:t>
      </w:r>
    </w:p>
    <w:p w14:paraId="1527635C" w14:textId="2394B1FF" w:rsidR="00D76A9A" w:rsidRPr="00A32A35" w:rsidRDefault="00D76A9A" w:rsidP="00A32A35">
      <w:pPr>
        <w:pStyle w:val="Corpo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cs="Times New Roman"/>
          <w:lang w:val="en-GB"/>
        </w:rPr>
      </w:pPr>
      <w:r w:rsidRPr="00A32A35">
        <w:rPr>
          <w:rFonts w:ascii="Book Antiqua" w:hAnsi="Book Antiqua" w:cs="Times New Roman"/>
          <w:lang w:val="en-GB"/>
        </w:rPr>
        <w:t>Since the middle of the last century, the histological classification of adenocarcinoma</w:t>
      </w:r>
      <w:r w:rsidR="007948F7" w:rsidRPr="00A32A35">
        <w:rPr>
          <w:rFonts w:ascii="Book Antiqua" w:hAnsi="Book Antiqua" w:cs="Times New Roman"/>
          <w:lang w:val="en-GB"/>
        </w:rPr>
        <w:t>s</w:t>
      </w:r>
      <w:r w:rsidRPr="00A32A35">
        <w:rPr>
          <w:rFonts w:ascii="Book Antiqua" w:hAnsi="Book Antiqua" w:cs="Times New Roman"/>
          <w:lang w:val="en-GB"/>
        </w:rPr>
        <w:t xml:space="preserve"> </w:t>
      </w:r>
      <w:r w:rsidR="00EC5955" w:rsidRPr="00A32A35">
        <w:rPr>
          <w:rFonts w:ascii="Book Antiqua" w:hAnsi="Book Antiqua" w:cs="Times New Roman"/>
          <w:lang w:val="en-GB"/>
        </w:rPr>
        <w:t>has been</w:t>
      </w:r>
      <w:r w:rsidRPr="00A32A35">
        <w:rPr>
          <w:rFonts w:ascii="Book Antiqua" w:hAnsi="Book Antiqua" w:cs="Times New Roman"/>
          <w:lang w:val="en-GB"/>
        </w:rPr>
        <w:t xml:space="preserve"> largely based on the criteria proposed by Laur</w:t>
      </w:r>
      <w:r w:rsidR="00D660B7" w:rsidRPr="00A32A35">
        <w:rPr>
          <w:rFonts w:ascii="Book Antiqua" w:hAnsi="Book Antiqua" w:cs="Times New Roman"/>
          <w:lang w:val="en-GB"/>
        </w:rPr>
        <w:t>e</w:t>
      </w:r>
      <w:r w:rsidRPr="00A32A35">
        <w:rPr>
          <w:rFonts w:ascii="Book Antiqua" w:hAnsi="Book Antiqua" w:cs="Times New Roman"/>
          <w:lang w:val="en-GB"/>
        </w:rPr>
        <w:t>n</w:t>
      </w:r>
      <w:r w:rsidR="00A4314B">
        <w:rPr>
          <w:rFonts w:ascii="Book Antiqua" w:hAnsi="Book Antiqua" w:cs="Times New Roman" w:hint="eastAsia"/>
          <w:lang w:val="en-GB" w:eastAsia="zh-CN"/>
        </w:rPr>
        <w:t xml:space="preserve"> </w:t>
      </w:r>
      <w:r w:rsidR="00A4314B" w:rsidRPr="00A4314B">
        <w:rPr>
          <w:rFonts w:ascii="Book Antiqua" w:hAnsi="Book Antiqua" w:cs="Times New Roman" w:hint="eastAsia"/>
          <w:i/>
          <w:lang w:val="en-GB" w:eastAsia="zh-CN"/>
        </w:rPr>
        <w:t>et al</w:t>
      </w:r>
      <w:r w:rsidR="004F16A1" w:rsidRPr="00A32A35">
        <w:rPr>
          <w:rFonts w:ascii="Book Antiqua" w:hAnsi="Book Antiqua"/>
        </w:rPr>
        <w:fldChar w:fldCharType="begin">
          <w:fldData xml:space="preserve">OQA1ADQAZABiAGIAOAAyAC0AOQAwADIAOQAtADQANgBiADQALQBiADgAYwA4AC0AMQBjAGMAZgBl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</w:fldData>
        </w:fldChar>
      </w:r>
      <w:r w:rsidR="004F16A1" w:rsidRPr="00A32A35">
        <w:rPr>
          <w:rFonts w:ascii="Book Antiqua" w:hAnsi="Book Antiqua"/>
        </w:rPr>
        <w:instrText>ADDIN LABTIVA_CITE \* MERGEFORMAT</w:instrText>
      </w:r>
      <w:r w:rsidR="004F16A1" w:rsidRPr="00A32A35">
        <w:rPr>
          <w:rFonts w:ascii="Book Antiqua" w:hAnsi="Book Antiqua"/>
        </w:rPr>
      </w:r>
      <w:r w:rsidR="004F16A1" w:rsidRPr="00A32A35">
        <w:rPr>
          <w:rFonts w:ascii="Book Antiqua" w:hAnsi="Book Antiqua"/>
        </w:rPr>
        <w:fldChar w:fldCharType="separate"/>
      </w:r>
      <w:r w:rsidR="00FF2D8F" w:rsidRPr="00A32A35">
        <w:rPr>
          <w:rFonts w:ascii="Book Antiqua" w:hAnsi="Book Antiqua"/>
          <w:noProof/>
          <w:vertAlign w:val="superscript"/>
        </w:rPr>
        <w:t>[1]</w:t>
      </w:r>
      <w:r w:rsidR="004F16A1" w:rsidRPr="00A32A35">
        <w:rPr>
          <w:rFonts w:ascii="Book Antiqua" w:hAnsi="Book Antiqua"/>
          <w:noProof/>
        </w:rPr>
        <w:fldChar w:fldCharType="end"/>
      </w:r>
      <w:r w:rsidR="00E66DF6" w:rsidRPr="00A32A35">
        <w:rPr>
          <w:rFonts w:ascii="Book Antiqua" w:hAnsi="Book Antiqua"/>
          <w:noProof/>
        </w:rPr>
        <w:t>.</w:t>
      </w:r>
      <w:r w:rsidRPr="00A32A35">
        <w:rPr>
          <w:rFonts w:ascii="Book Antiqua" w:hAnsi="Book Antiqua" w:cs="Times New Roman"/>
          <w:lang w:val="en-GB"/>
        </w:rPr>
        <w:t xml:space="preserve"> </w:t>
      </w:r>
      <w:r w:rsidR="00961F85" w:rsidRPr="00A32A35">
        <w:rPr>
          <w:rFonts w:ascii="Book Antiqua" w:hAnsi="Book Antiqua" w:cs="Times New Roman"/>
          <w:lang w:val="en-GB"/>
        </w:rPr>
        <w:t>According</w:t>
      </w:r>
      <w:r w:rsidR="0072506A" w:rsidRPr="00A32A35">
        <w:rPr>
          <w:rFonts w:ascii="Book Antiqua" w:hAnsi="Book Antiqua" w:cs="Times New Roman"/>
          <w:lang w:val="en-GB"/>
        </w:rPr>
        <w:t xml:space="preserve"> to</w:t>
      </w:r>
      <w:r w:rsidRPr="00A32A35">
        <w:rPr>
          <w:rFonts w:ascii="Book Antiqua" w:hAnsi="Book Antiqua" w:cs="Times New Roman"/>
          <w:lang w:val="en-GB"/>
        </w:rPr>
        <w:t xml:space="preserve"> this classification, the</w:t>
      </w:r>
      <w:r w:rsidR="007948F7" w:rsidRPr="00A32A35">
        <w:rPr>
          <w:rFonts w:ascii="Book Antiqua" w:hAnsi="Book Antiqua" w:cs="Times New Roman"/>
          <w:lang w:val="en-GB"/>
        </w:rPr>
        <w:t>re are three</w:t>
      </w:r>
      <w:r w:rsidRPr="00A32A35">
        <w:rPr>
          <w:rFonts w:ascii="Book Antiqua" w:hAnsi="Book Antiqua" w:cs="Times New Roman"/>
          <w:lang w:val="en-GB"/>
        </w:rPr>
        <w:t xml:space="preserve"> gastric adeno</w:t>
      </w:r>
      <w:r w:rsidR="0032403E" w:rsidRPr="00A32A35">
        <w:rPr>
          <w:rFonts w:ascii="Book Antiqua" w:hAnsi="Book Antiqua" w:cs="Times New Roman"/>
          <w:lang w:val="en-GB"/>
        </w:rPr>
        <w:t xml:space="preserve">carcinoma </w:t>
      </w:r>
      <w:r w:rsidR="007948F7" w:rsidRPr="00A32A35">
        <w:rPr>
          <w:rFonts w:ascii="Book Antiqua" w:hAnsi="Book Antiqua" w:cs="Times New Roman"/>
          <w:lang w:val="en-GB"/>
        </w:rPr>
        <w:t xml:space="preserve">types: </w:t>
      </w:r>
      <w:r w:rsidR="0032403E" w:rsidRPr="00A32A35">
        <w:rPr>
          <w:rFonts w:ascii="Book Antiqua" w:hAnsi="Book Antiqua" w:cs="Times New Roman"/>
          <w:lang w:val="en-GB"/>
        </w:rPr>
        <w:t>intestinal,</w:t>
      </w:r>
      <w:r w:rsidR="00D9147A" w:rsidRPr="00A32A35">
        <w:rPr>
          <w:rFonts w:ascii="Book Antiqua" w:hAnsi="Book Antiqua" w:cs="Times New Roman"/>
          <w:lang w:val="en-GB"/>
        </w:rPr>
        <w:t xml:space="preserve"> </w:t>
      </w:r>
      <w:r w:rsidRPr="00A32A35">
        <w:rPr>
          <w:rFonts w:ascii="Book Antiqua" w:hAnsi="Book Antiqua" w:cs="Times New Roman"/>
          <w:lang w:val="en-GB"/>
        </w:rPr>
        <w:t>diffuse</w:t>
      </w:r>
      <w:r w:rsidR="0032403E" w:rsidRPr="00A32A35">
        <w:rPr>
          <w:rFonts w:ascii="Book Antiqua" w:hAnsi="Book Antiqua" w:cs="Times New Roman"/>
          <w:lang w:val="en-GB"/>
        </w:rPr>
        <w:t xml:space="preserve"> and</w:t>
      </w:r>
      <w:r w:rsidR="00D9147A" w:rsidRPr="00A32A35">
        <w:rPr>
          <w:rFonts w:ascii="Book Antiqua" w:hAnsi="Book Antiqua" w:cs="Times New Roman"/>
          <w:lang w:val="en-GB"/>
        </w:rPr>
        <w:t xml:space="preserve"> </w:t>
      </w:r>
      <w:r w:rsidRPr="00A32A35">
        <w:rPr>
          <w:rFonts w:ascii="Book Antiqua" w:hAnsi="Book Antiqua" w:cs="Times New Roman"/>
          <w:lang w:val="en-GB"/>
        </w:rPr>
        <w:t xml:space="preserve">undifferentiated, which is </w:t>
      </w:r>
      <w:r w:rsidR="007948F7" w:rsidRPr="00A32A35">
        <w:rPr>
          <w:rFonts w:ascii="Book Antiqua" w:hAnsi="Book Antiqua" w:cs="Times New Roman"/>
          <w:lang w:val="en-GB"/>
        </w:rPr>
        <w:t xml:space="preserve">also </w:t>
      </w:r>
      <w:r w:rsidRPr="00A32A35">
        <w:rPr>
          <w:rFonts w:ascii="Book Antiqua" w:hAnsi="Book Antiqua" w:cs="Times New Roman"/>
          <w:lang w:val="en-GB"/>
        </w:rPr>
        <w:t>classified as indeterminate</w:t>
      </w:r>
      <w:r w:rsidR="004F16A1" w:rsidRPr="00A32A35">
        <w:rPr>
          <w:rFonts w:ascii="Book Antiqua" w:hAnsi="Book Antiqua"/>
        </w:rPr>
        <w:fldChar w:fldCharType="begin">
          <w:fldData xml:space="preserve">OQA1ADQAZABiAGIAOAAyAC0AOQAwADIAOQAtADQANgBiADQALQBiADgAYwA4AC0AMQBjAGMAZgBl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</w:fldData>
        </w:fldChar>
      </w:r>
      <w:r w:rsidR="004F16A1" w:rsidRPr="00A32A35">
        <w:rPr>
          <w:rFonts w:ascii="Book Antiqua" w:hAnsi="Book Antiqua"/>
        </w:rPr>
        <w:instrText>ADDIN LABTIVA_CITE \* MERGEFORMAT</w:instrText>
      </w:r>
      <w:r w:rsidR="004F16A1" w:rsidRPr="00A32A35">
        <w:rPr>
          <w:rFonts w:ascii="Book Antiqua" w:hAnsi="Book Antiqua"/>
        </w:rPr>
      </w:r>
      <w:r w:rsidR="004F16A1" w:rsidRPr="00A32A35">
        <w:rPr>
          <w:rFonts w:ascii="Book Antiqua" w:hAnsi="Book Antiqua"/>
        </w:rPr>
        <w:fldChar w:fldCharType="separate"/>
      </w:r>
      <w:r w:rsidR="0022171F">
        <w:rPr>
          <w:rFonts w:ascii="Book Antiqua" w:hAnsi="Book Antiqua"/>
          <w:noProof/>
          <w:vertAlign w:val="superscript"/>
        </w:rPr>
        <w:t>[1</w:t>
      </w:r>
      <w:r w:rsidR="00FF2D8F" w:rsidRPr="00A32A35">
        <w:rPr>
          <w:rFonts w:ascii="Book Antiqua" w:hAnsi="Book Antiqua"/>
          <w:noProof/>
          <w:vertAlign w:val="superscript"/>
        </w:rPr>
        <w:t>]</w:t>
      </w:r>
      <w:r w:rsidR="004F16A1" w:rsidRPr="00A32A35">
        <w:rPr>
          <w:rFonts w:ascii="Book Antiqua" w:hAnsi="Book Antiqua"/>
          <w:noProof/>
        </w:rPr>
        <w:fldChar w:fldCharType="end"/>
      </w:r>
      <w:r w:rsidR="00E66DF6" w:rsidRPr="00A32A35">
        <w:rPr>
          <w:rFonts w:ascii="Book Antiqua" w:hAnsi="Book Antiqua"/>
          <w:noProof/>
        </w:rPr>
        <w:t>.</w:t>
      </w:r>
      <w:r w:rsidRPr="00A32A35">
        <w:rPr>
          <w:rFonts w:ascii="Book Antiqua" w:hAnsi="Book Antiqua" w:cs="Times New Roman"/>
          <w:lang w:val="en-GB"/>
        </w:rPr>
        <w:t xml:space="preserve"> </w:t>
      </w:r>
      <w:r w:rsidR="00AA481F" w:rsidRPr="00A32A35">
        <w:rPr>
          <w:rFonts w:ascii="Book Antiqua" w:hAnsi="Book Antiqua" w:cs="Times New Roman"/>
          <w:lang w:val="en-GB"/>
        </w:rPr>
        <w:t>I</w:t>
      </w:r>
      <w:r w:rsidRPr="00A32A35">
        <w:rPr>
          <w:rFonts w:ascii="Book Antiqua" w:hAnsi="Book Antiqua" w:cs="Times New Roman"/>
          <w:lang w:val="en-GB"/>
        </w:rPr>
        <w:t>ntestinal</w:t>
      </w:r>
      <w:r w:rsidR="00AA481F" w:rsidRPr="00A32A35">
        <w:rPr>
          <w:rFonts w:ascii="Book Antiqua" w:hAnsi="Book Antiqua" w:cs="Times New Roman"/>
          <w:lang w:val="en-GB"/>
        </w:rPr>
        <w:t>-type</w:t>
      </w:r>
      <w:r w:rsidRPr="00A32A35">
        <w:rPr>
          <w:rFonts w:ascii="Book Antiqua" w:hAnsi="Book Antiqua" w:cs="Times New Roman"/>
          <w:lang w:val="en-GB"/>
        </w:rPr>
        <w:t xml:space="preserve"> and diffuse</w:t>
      </w:r>
      <w:r w:rsidR="00AA481F" w:rsidRPr="00A32A35">
        <w:rPr>
          <w:rFonts w:ascii="Book Antiqua" w:hAnsi="Book Antiqua" w:cs="Times New Roman"/>
          <w:lang w:val="en-GB"/>
        </w:rPr>
        <w:t>-</w:t>
      </w:r>
      <w:r w:rsidRPr="00A32A35">
        <w:rPr>
          <w:rFonts w:ascii="Book Antiqua" w:hAnsi="Book Antiqua" w:cs="Times New Roman"/>
          <w:lang w:val="en-GB"/>
        </w:rPr>
        <w:t>type</w:t>
      </w:r>
      <w:r w:rsidR="00AA481F" w:rsidRPr="00A32A35">
        <w:rPr>
          <w:rFonts w:ascii="Book Antiqua" w:hAnsi="Book Antiqua" w:cs="Times New Roman"/>
          <w:lang w:val="en-GB"/>
        </w:rPr>
        <w:t xml:space="preserve"> gastric adenocarcinomas</w:t>
      </w:r>
      <w:r w:rsidRPr="00A32A35">
        <w:rPr>
          <w:rFonts w:ascii="Book Antiqua" w:hAnsi="Book Antiqua" w:cs="Times New Roman"/>
          <w:lang w:val="en-GB"/>
        </w:rPr>
        <w:t xml:space="preserve"> have their own characteristics and specific risk factors</w:t>
      </w:r>
      <w:r w:rsidR="004F16A1" w:rsidRPr="00A32A35">
        <w:rPr>
          <w:rFonts w:ascii="Book Antiqua" w:hAnsi="Book Antiqua"/>
        </w:rPr>
        <w:fldChar w:fldCharType="begin">
          <w:fldData xml:space="preserve">OQA1ADQAZABiAGIAOAAyAC0AOQAwADIAOQAtADQANgBiADQALQBiADgAYwA4AC0AMQBjAGMAZgBl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</w:fldData>
        </w:fldChar>
      </w:r>
      <w:r w:rsidR="004F16A1" w:rsidRPr="00A32A35">
        <w:rPr>
          <w:rFonts w:ascii="Book Antiqua" w:hAnsi="Book Antiqua"/>
        </w:rPr>
        <w:instrText>ADDIN LABTIVA_CITE \* MERGEFORMAT</w:instrText>
      </w:r>
      <w:r w:rsidR="004F16A1" w:rsidRPr="00A32A35">
        <w:rPr>
          <w:rFonts w:ascii="Book Antiqua" w:hAnsi="Book Antiqua"/>
        </w:rPr>
      </w:r>
      <w:r w:rsidR="004F16A1" w:rsidRPr="00A32A35">
        <w:rPr>
          <w:rFonts w:ascii="Book Antiqua" w:hAnsi="Book Antiqua"/>
        </w:rPr>
        <w:fldChar w:fldCharType="separate"/>
      </w:r>
      <w:r w:rsidR="0022171F">
        <w:rPr>
          <w:rFonts w:ascii="Book Antiqua" w:hAnsi="Book Antiqua"/>
          <w:noProof/>
          <w:vertAlign w:val="superscript"/>
        </w:rPr>
        <w:t>[2</w:t>
      </w:r>
      <w:r w:rsidR="00FF2D8F" w:rsidRPr="00A32A35">
        <w:rPr>
          <w:rFonts w:ascii="Book Antiqua" w:hAnsi="Book Antiqua"/>
          <w:noProof/>
          <w:vertAlign w:val="superscript"/>
        </w:rPr>
        <w:t>]</w:t>
      </w:r>
      <w:r w:rsidR="004F16A1" w:rsidRPr="00A32A35">
        <w:rPr>
          <w:rFonts w:ascii="Book Antiqua" w:hAnsi="Book Antiqua"/>
          <w:noProof/>
        </w:rPr>
        <w:fldChar w:fldCharType="end"/>
      </w:r>
      <w:r w:rsidR="0063220B" w:rsidRPr="00A32A35">
        <w:rPr>
          <w:rFonts w:ascii="Book Antiqua" w:hAnsi="Book Antiqua"/>
          <w:noProof/>
        </w:rPr>
        <w:t>.</w:t>
      </w:r>
    </w:p>
    <w:p w14:paraId="231B825C" w14:textId="29F2945B" w:rsidR="0073042F" w:rsidRPr="00A32A35" w:rsidRDefault="00D76A9A" w:rsidP="00A4314B">
      <w:pPr>
        <w:pStyle w:val="Corpo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ind w:firstLineChars="100" w:firstLine="240"/>
        <w:jc w:val="both"/>
        <w:rPr>
          <w:rFonts w:ascii="Book Antiqua" w:hAnsi="Book Antiqua"/>
          <w:lang w:val="en-GB"/>
        </w:rPr>
      </w:pPr>
      <w:r w:rsidRPr="00A32A35">
        <w:rPr>
          <w:rFonts w:ascii="Book Antiqua" w:hAnsi="Book Antiqua"/>
          <w:lang w:val="en-GB"/>
        </w:rPr>
        <w:t xml:space="preserve">In 1988, Pelayo Correa proposed a paradigm for </w:t>
      </w:r>
      <w:r w:rsidR="00AA481F" w:rsidRPr="00A32A35">
        <w:rPr>
          <w:rFonts w:ascii="Book Antiqua" w:hAnsi="Book Antiqua"/>
          <w:lang w:val="en-GB"/>
        </w:rPr>
        <w:t xml:space="preserve">intestinal-type </w:t>
      </w:r>
      <w:r w:rsidRPr="00A32A35">
        <w:rPr>
          <w:rFonts w:ascii="Book Antiqua" w:hAnsi="Book Antiqua"/>
          <w:lang w:val="en-GB"/>
        </w:rPr>
        <w:t>gastric adenocarcinoma</w:t>
      </w:r>
      <w:r w:rsidR="00AA481F" w:rsidRPr="00A32A35">
        <w:rPr>
          <w:rFonts w:ascii="Book Antiqua" w:hAnsi="Book Antiqua"/>
          <w:lang w:val="en-GB"/>
        </w:rPr>
        <w:t xml:space="preserve"> carcinogenesis</w:t>
      </w:r>
      <w:r w:rsidRPr="00A32A35">
        <w:rPr>
          <w:rFonts w:ascii="Book Antiqua" w:hAnsi="Book Antiqua"/>
          <w:lang w:val="en-GB"/>
        </w:rPr>
        <w:t xml:space="preserve">, which became known as </w:t>
      </w:r>
      <w:r w:rsidR="00AA481F" w:rsidRPr="00A32A35">
        <w:rPr>
          <w:rFonts w:ascii="Book Antiqua" w:hAnsi="Book Antiqua"/>
          <w:lang w:val="en-GB"/>
        </w:rPr>
        <w:t xml:space="preserve">the </w:t>
      </w:r>
      <w:r w:rsidRPr="00A32A35">
        <w:rPr>
          <w:rFonts w:ascii="Book Antiqua" w:hAnsi="Book Antiqua"/>
          <w:lang w:val="en-GB"/>
        </w:rPr>
        <w:t>Correa cascade. Accor</w:t>
      </w:r>
      <w:r w:rsidR="009504A1" w:rsidRPr="00A32A35">
        <w:rPr>
          <w:rFonts w:ascii="Book Antiqua" w:hAnsi="Book Antiqua"/>
          <w:lang w:val="en-GB"/>
        </w:rPr>
        <w:t>ding to this cascade, a subset</w:t>
      </w:r>
      <w:r w:rsidRPr="00A32A35">
        <w:rPr>
          <w:rFonts w:ascii="Book Antiqua" w:hAnsi="Book Antiqua"/>
          <w:lang w:val="en-GB"/>
        </w:rPr>
        <w:t xml:space="preserve"> of patients who develop </w:t>
      </w:r>
      <w:r w:rsidR="00AA481F" w:rsidRPr="00A32A35">
        <w:rPr>
          <w:rFonts w:ascii="Book Antiqua" w:hAnsi="Book Antiqua"/>
          <w:lang w:val="en-GB"/>
        </w:rPr>
        <w:t xml:space="preserve">intestinal-type </w:t>
      </w:r>
      <w:r w:rsidRPr="00A32A35">
        <w:rPr>
          <w:rFonts w:ascii="Book Antiqua" w:hAnsi="Book Antiqua"/>
          <w:lang w:val="en-GB"/>
        </w:rPr>
        <w:t>gastric adenocarcinoma</w:t>
      </w:r>
      <w:r w:rsidR="00AA481F" w:rsidRPr="00A32A35">
        <w:rPr>
          <w:rFonts w:ascii="Book Antiqua" w:hAnsi="Book Antiqua"/>
          <w:lang w:val="en-GB"/>
        </w:rPr>
        <w:t>s</w:t>
      </w:r>
      <w:r w:rsidR="0032403E" w:rsidRPr="00A32A35">
        <w:rPr>
          <w:rFonts w:ascii="Book Antiqua" w:hAnsi="Book Antiqua"/>
          <w:lang w:val="en-GB"/>
        </w:rPr>
        <w:t xml:space="preserve"> </w:t>
      </w:r>
      <w:r w:rsidRPr="00A32A35">
        <w:rPr>
          <w:rFonts w:ascii="Book Antiqua" w:hAnsi="Book Antiqua"/>
          <w:lang w:val="en-GB"/>
        </w:rPr>
        <w:t>undergo a multi-stage and complex process of carcinogenesis, initiated by (</w:t>
      </w:r>
      <w:r w:rsidR="00A4314B">
        <w:rPr>
          <w:rFonts w:ascii="Book Antiqua" w:hAnsi="Book Antiqua" w:hint="eastAsia"/>
          <w:lang w:val="en-GB" w:eastAsia="zh-CN"/>
        </w:rPr>
        <w:t>1</w:t>
      </w:r>
      <w:r w:rsidRPr="00A32A35">
        <w:rPr>
          <w:rFonts w:ascii="Book Antiqua" w:hAnsi="Book Antiqua"/>
          <w:lang w:val="en-GB"/>
        </w:rPr>
        <w:t xml:space="preserve">) chronic superficial gastritis, also called non-atrophic chronic gastritis; </w:t>
      </w:r>
      <w:r w:rsidR="00AA481F" w:rsidRPr="00A32A35">
        <w:rPr>
          <w:rFonts w:ascii="Book Antiqua" w:hAnsi="Book Antiqua"/>
          <w:lang w:val="en-GB"/>
        </w:rPr>
        <w:t xml:space="preserve">followed by </w:t>
      </w:r>
      <w:r w:rsidRPr="00A32A35">
        <w:rPr>
          <w:rFonts w:ascii="Book Antiqua" w:hAnsi="Book Antiqua"/>
          <w:lang w:val="en-GB"/>
        </w:rPr>
        <w:t>(</w:t>
      </w:r>
      <w:r w:rsidR="00A4314B">
        <w:rPr>
          <w:rFonts w:ascii="Book Antiqua" w:hAnsi="Book Antiqua" w:hint="eastAsia"/>
          <w:lang w:val="en-GB" w:eastAsia="zh-CN"/>
        </w:rPr>
        <w:t>2</w:t>
      </w:r>
      <w:r w:rsidRPr="00A32A35">
        <w:rPr>
          <w:rFonts w:ascii="Book Antiqua" w:hAnsi="Book Antiqua"/>
          <w:lang w:val="en-GB"/>
        </w:rPr>
        <w:t>) chronic atrophic gastrit</w:t>
      </w:r>
      <w:r w:rsidR="00C73490" w:rsidRPr="00A32A35">
        <w:rPr>
          <w:rFonts w:ascii="Book Antiqua" w:hAnsi="Book Antiqua"/>
          <w:lang w:val="en-GB"/>
        </w:rPr>
        <w:t>is;</w:t>
      </w:r>
      <w:r w:rsidR="00AA481F" w:rsidRPr="00A32A35">
        <w:rPr>
          <w:rFonts w:ascii="Book Antiqua" w:hAnsi="Book Antiqua"/>
          <w:lang w:val="en-GB"/>
        </w:rPr>
        <w:t xml:space="preserve"> then</w:t>
      </w:r>
      <w:r w:rsidR="00C73490" w:rsidRPr="00A32A35">
        <w:rPr>
          <w:rFonts w:ascii="Book Antiqua" w:hAnsi="Book Antiqua"/>
          <w:lang w:val="en-GB"/>
        </w:rPr>
        <w:t xml:space="preserve"> (</w:t>
      </w:r>
      <w:r w:rsidR="0055267F">
        <w:rPr>
          <w:rFonts w:ascii="Book Antiqua" w:hAnsi="Book Antiqua" w:hint="eastAsia"/>
          <w:lang w:val="en-GB" w:eastAsia="zh-CN"/>
        </w:rPr>
        <w:t>3</w:t>
      </w:r>
      <w:r w:rsidR="00C73490" w:rsidRPr="00A32A35">
        <w:rPr>
          <w:rFonts w:ascii="Book Antiqua" w:hAnsi="Book Antiqua"/>
          <w:lang w:val="en-GB"/>
        </w:rPr>
        <w:t>) intestinal metaplasia</w:t>
      </w:r>
      <w:r w:rsidR="00844E20">
        <w:rPr>
          <w:rFonts w:ascii="Book Antiqua" w:hAnsi="Book Antiqua" w:hint="eastAsia"/>
          <w:lang w:val="en-GB" w:eastAsia="zh-CN"/>
        </w:rPr>
        <w:t>;</w:t>
      </w:r>
      <w:r w:rsidRPr="00A32A35">
        <w:rPr>
          <w:rFonts w:ascii="Book Antiqua" w:hAnsi="Book Antiqua"/>
          <w:lang w:val="en-GB"/>
        </w:rPr>
        <w:t xml:space="preserve"> and </w:t>
      </w:r>
      <w:r w:rsidR="00AA481F" w:rsidRPr="00A32A35">
        <w:rPr>
          <w:rFonts w:ascii="Book Antiqua" w:hAnsi="Book Antiqua"/>
          <w:lang w:val="en-GB"/>
        </w:rPr>
        <w:t xml:space="preserve">finally </w:t>
      </w:r>
      <w:r w:rsidRPr="00A32A35">
        <w:rPr>
          <w:rFonts w:ascii="Book Antiqua" w:hAnsi="Book Antiqua"/>
          <w:lang w:val="en-GB"/>
        </w:rPr>
        <w:t>(</w:t>
      </w:r>
      <w:r w:rsidR="00A4314B">
        <w:rPr>
          <w:rFonts w:ascii="Book Antiqua" w:hAnsi="Book Antiqua" w:hint="eastAsia"/>
          <w:lang w:val="en-GB" w:eastAsia="zh-CN"/>
        </w:rPr>
        <w:t>4</w:t>
      </w:r>
      <w:r w:rsidRPr="00A32A35">
        <w:rPr>
          <w:rFonts w:ascii="Book Antiqua" w:hAnsi="Book Antiqua"/>
          <w:lang w:val="en-GB"/>
        </w:rPr>
        <w:t>) dysplasi</w:t>
      </w:r>
      <w:r w:rsidR="00A4314B">
        <w:rPr>
          <w:rFonts w:ascii="Book Antiqua" w:hAnsi="Book Antiqua"/>
          <w:lang w:val="en-GB"/>
        </w:rPr>
        <w:t>a</w:t>
      </w:r>
      <w:r w:rsidR="004F16A1" w:rsidRPr="00A32A35">
        <w:rPr>
          <w:rFonts w:ascii="Book Antiqua" w:hAnsi="Book Antiqua"/>
        </w:rPr>
        <w:fldChar w:fldCharType="begin">
          <w:fldData xml:space="preserve">OQA1ADQAZABiAGIAOAAyAC0AOQAwADIAOQAtADQANgBiADQALQBiADgAYwA4AC0AMQBjAGMAZgBl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</w:fldData>
        </w:fldChar>
      </w:r>
      <w:r w:rsidR="004F16A1" w:rsidRPr="00A32A35">
        <w:rPr>
          <w:rFonts w:ascii="Book Antiqua" w:hAnsi="Book Antiqua"/>
        </w:rPr>
        <w:instrText>ADDIN LABTIVA_CITE \* MERGEFORMAT</w:instrText>
      </w:r>
      <w:r w:rsidR="004F16A1" w:rsidRPr="00A32A35">
        <w:rPr>
          <w:rFonts w:ascii="Book Antiqua" w:hAnsi="Book Antiqua"/>
        </w:rPr>
      </w:r>
      <w:r w:rsidR="004F16A1" w:rsidRPr="00A32A35">
        <w:rPr>
          <w:rFonts w:ascii="Book Antiqua" w:hAnsi="Book Antiqua"/>
        </w:rPr>
        <w:fldChar w:fldCharType="separate"/>
      </w:r>
      <w:r w:rsidR="00FF2D8F" w:rsidRPr="00A32A35">
        <w:rPr>
          <w:rFonts w:ascii="Book Antiqua" w:hAnsi="Book Antiqua"/>
          <w:noProof/>
          <w:vertAlign w:val="superscript"/>
        </w:rPr>
        <w:t>[3,4]</w:t>
      </w:r>
      <w:r w:rsidR="004F16A1" w:rsidRPr="00A32A35">
        <w:rPr>
          <w:rFonts w:ascii="Book Antiqua" w:hAnsi="Book Antiqua"/>
          <w:noProof/>
        </w:rPr>
        <w:fldChar w:fldCharType="end"/>
      </w:r>
      <w:r w:rsidR="0063220B" w:rsidRPr="00A32A35">
        <w:rPr>
          <w:rFonts w:ascii="Book Antiqua" w:hAnsi="Book Antiqua"/>
          <w:noProof/>
        </w:rPr>
        <w:t>.</w:t>
      </w:r>
    </w:p>
    <w:p w14:paraId="7164D744" w14:textId="7F6D5AD2" w:rsidR="00C73490" w:rsidRPr="00A32A35" w:rsidRDefault="00D57F2D" w:rsidP="00A4314B">
      <w:pPr>
        <w:pStyle w:val="Corpo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ind w:firstLineChars="100" w:firstLine="240"/>
        <w:jc w:val="both"/>
        <w:rPr>
          <w:rFonts w:ascii="Book Antiqua" w:hAnsi="Book Antiqua"/>
          <w:lang w:val="en-GB"/>
        </w:rPr>
      </w:pPr>
      <w:r w:rsidRPr="00A32A35">
        <w:rPr>
          <w:rFonts w:ascii="Book Antiqua" w:hAnsi="Book Antiqua"/>
          <w:i/>
          <w:lang w:val="en-GB"/>
        </w:rPr>
        <w:t>Helicobacter pylori</w:t>
      </w:r>
      <w:r w:rsidR="00EF5460">
        <w:rPr>
          <w:rFonts w:ascii="Book Antiqua" w:hAnsi="Book Antiqua" w:hint="eastAsia"/>
          <w:i/>
          <w:lang w:val="en-GB" w:eastAsia="zh-CN"/>
        </w:rPr>
        <w:t xml:space="preserve"> </w:t>
      </w:r>
      <w:r w:rsidR="00EF5460" w:rsidRPr="00EF5460">
        <w:rPr>
          <w:rFonts w:ascii="Book Antiqua" w:hAnsi="Book Antiqua" w:hint="eastAsia"/>
          <w:lang w:val="en-GB" w:eastAsia="zh-CN"/>
        </w:rPr>
        <w:t>(</w:t>
      </w:r>
      <w:r w:rsidR="00EF5460" w:rsidRPr="00A32A35">
        <w:rPr>
          <w:rFonts w:ascii="Book Antiqua" w:hAnsi="Book Antiqua"/>
          <w:i/>
          <w:color w:val="auto"/>
          <w:lang w:val="en-GB"/>
        </w:rPr>
        <w:t>H. pylori</w:t>
      </w:r>
      <w:r w:rsidR="00EF5460" w:rsidRPr="00EF5460">
        <w:rPr>
          <w:rFonts w:ascii="Book Antiqua" w:hAnsi="Book Antiqua" w:hint="eastAsia"/>
          <w:lang w:val="en-GB" w:eastAsia="zh-CN"/>
        </w:rPr>
        <w:t>)</w:t>
      </w:r>
      <w:r w:rsidR="006F5A01" w:rsidRPr="00A32A35">
        <w:rPr>
          <w:rFonts w:ascii="Book Antiqua" w:hAnsi="Book Antiqua"/>
          <w:i/>
          <w:lang w:val="en-GB"/>
        </w:rPr>
        <w:t xml:space="preserve"> </w:t>
      </w:r>
      <w:r w:rsidRPr="00A32A35">
        <w:rPr>
          <w:rFonts w:ascii="Book Antiqua" w:hAnsi="Book Antiqua"/>
          <w:lang w:val="en-GB"/>
        </w:rPr>
        <w:t>infection is the major risk factor among all</w:t>
      </w:r>
      <w:r w:rsidR="00C73490" w:rsidRPr="00A32A35">
        <w:rPr>
          <w:rFonts w:ascii="Book Antiqua" w:hAnsi="Book Antiqua"/>
          <w:lang w:val="en-GB"/>
        </w:rPr>
        <w:t xml:space="preserve"> the main </w:t>
      </w:r>
      <w:r w:rsidR="0032403E" w:rsidRPr="00A32A35">
        <w:rPr>
          <w:rFonts w:ascii="Book Antiqua" w:hAnsi="Book Antiqua"/>
          <w:lang w:val="en-GB"/>
        </w:rPr>
        <w:t>risk factors</w:t>
      </w:r>
      <w:r w:rsidR="00C73490" w:rsidRPr="00A32A35">
        <w:rPr>
          <w:rFonts w:ascii="Book Antiqua" w:hAnsi="Book Antiqua"/>
          <w:lang w:val="en-GB"/>
        </w:rPr>
        <w:t xml:space="preserve"> involved in chronic gastritis, intestinal metaplasia, dysplasia and</w:t>
      </w:r>
      <w:r w:rsidR="00D9147A" w:rsidRPr="00A32A35">
        <w:rPr>
          <w:rFonts w:ascii="Book Antiqua" w:hAnsi="Book Antiqua"/>
          <w:lang w:val="en-GB"/>
        </w:rPr>
        <w:t xml:space="preserve"> </w:t>
      </w:r>
      <w:r w:rsidR="007E7948" w:rsidRPr="00A32A35">
        <w:rPr>
          <w:rFonts w:ascii="Book Antiqua" w:hAnsi="Book Antiqua"/>
          <w:lang w:val="en-GB"/>
        </w:rPr>
        <w:t>intestinal-type gastric adenocarcinoma</w:t>
      </w:r>
      <w:r w:rsidR="00761670" w:rsidRPr="00A32A35">
        <w:rPr>
          <w:rFonts w:ascii="Book Antiqua" w:hAnsi="Book Antiqua"/>
          <w:lang w:val="en-GB"/>
        </w:rPr>
        <w:t xml:space="preserve">. </w:t>
      </w:r>
      <w:r w:rsidR="00C73490" w:rsidRPr="00A32A35">
        <w:rPr>
          <w:rFonts w:ascii="Book Antiqua" w:hAnsi="Book Antiqua"/>
          <w:lang w:val="en-GB"/>
        </w:rPr>
        <w:t xml:space="preserve">For this reason, in 1994, this bacterium was classified as </w:t>
      </w:r>
      <w:r w:rsidR="00EF4732" w:rsidRPr="00A32A35">
        <w:rPr>
          <w:rFonts w:ascii="Book Antiqua" w:hAnsi="Book Antiqua"/>
          <w:lang w:val="en-GB"/>
        </w:rPr>
        <w:t xml:space="preserve">a </w:t>
      </w:r>
      <w:r w:rsidR="00C73490" w:rsidRPr="00A32A35">
        <w:rPr>
          <w:rFonts w:ascii="Book Antiqua" w:hAnsi="Book Antiqua"/>
          <w:lang w:val="en-GB"/>
        </w:rPr>
        <w:t>type 1 carcinogen b</w:t>
      </w:r>
      <w:r w:rsidR="00A4314B">
        <w:rPr>
          <w:rFonts w:ascii="Book Antiqua" w:hAnsi="Book Antiqua"/>
          <w:lang w:val="en-GB"/>
        </w:rPr>
        <w:t>y the World Health Organization</w:t>
      </w:r>
      <w:r w:rsidR="004F16A1" w:rsidRPr="00A32A35">
        <w:rPr>
          <w:rFonts w:ascii="Book Antiqua" w:hAnsi="Book Antiqua"/>
        </w:rPr>
        <w:fldChar w:fldCharType="begin">
          <w:fldData xml:space="preserve">OQA1ADQAZABiAGIAOAAyAC0AOQAwADIAOQAtADQANgBiADQALQBiADgAYwA4AC0AMQBjAGMAZgBl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</w:fldData>
        </w:fldChar>
      </w:r>
      <w:r w:rsidR="004F16A1" w:rsidRPr="00A32A35">
        <w:rPr>
          <w:rFonts w:ascii="Book Antiqua" w:hAnsi="Book Antiqua"/>
        </w:rPr>
        <w:instrText>ADDIN LABTIVA_CITE \* MERGEFORMAT</w:instrText>
      </w:r>
      <w:r w:rsidR="004F16A1" w:rsidRPr="00A32A35">
        <w:rPr>
          <w:rFonts w:ascii="Book Antiqua" w:hAnsi="Book Antiqua"/>
        </w:rPr>
      </w:r>
      <w:r w:rsidR="004F16A1" w:rsidRPr="00A32A35">
        <w:rPr>
          <w:rFonts w:ascii="Book Antiqua" w:hAnsi="Book Antiqua"/>
        </w:rPr>
        <w:fldChar w:fldCharType="separate"/>
      </w:r>
      <w:r w:rsidR="00FF2D8F" w:rsidRPr="00A32A35">
        <w:rPr>
          <w:rFonts w:ascii="Book Antiqua" w:hAnsi="Book Antiqua"/>
          <w:noProof/>
          <w:vertAlign w:val="superscript"/>
        </w:rPr>
        <w:t>[5]</w:t>
      </w:r>
      <w:r w:rsidR="004F16A1" w:rsidRPr="00A32A35">
        <w:rPr>
          <w:rFonts w:ascii="Book Antiqua" w:hAnsi="Book Antiqua"/>
          <w:noProof/>
        </w:rPr>
        <w:fldChar w:fldCharType="end"/>
      </w:r>
      <w:r w:rsidR="00EB4239" w:rsidRPr="00A32A35">
        <w:rPr>
          <w:rFonts w:ascii="Book Antiqua" w:hAnsi="Book Antiqua"/>
          <w:noProof/>
        </w:rPr>
        <w:t>.</w:t>
      </w:r>
    </w:p>
    <w:p w14:paraId="44A32F5C" w14:textId="5D4AAA04" w:rsidR="00C43C8D" w:rsidRPr="00A32A35" w:rsidRDefault="00EA01BD" w:rsidP="00A4314B">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0" w:line="360" w:lineRule="auto"/>
        <w:ind w:firstLineChars="100" w:firstLine="240"/>
        <w:jc w:val="both"/>
        <w:rPr>
          <w:rFonts w:ascii="Book Antiqua" w:eastAsia="Times New Roman" w:hAnsi="Book Antiqua" w:cs="Times New Roman"/>
          <w:lang w:val="en-GB"/>
        </w:rPr>
      </w:pPr>
      <w:r w:rsidRPr="00A32A35">
        <w:rPr>
          <w:rFonts w:ascii="Book Antiqua" w:eastAsia="Times New Roman" w:hAnsi="Book Antiqua" w:cs="Times New Roman"/>
          <w:lang w:val="en-GB"/>
        </w:rPr>
        <w:t>Despite</w:t>
      </w:r>
      <w:r w:rsidR="004C3D65" w:rsidRPr="00A32A35">
        <w:rPr>
          <w:rFonts w:ascii="Book Antiqua" w:eastAsia="Times New Roman" w:hAnsi="Book Antiqua" w:cs="Times New Roman"/>
          <w:lang w:val="en-GB"/>
        </w:rPr>
        <w:t xml:space="preserve"> the fact that</w:t>
      </w:r>
      <w:r w:rsidRPr="00A32A35">
        <w:rPr>
          <w:rFonts w:ascii="Book Antiqua" w:eastAsia="Times New Roman" w:hAnsi="Book Antiqua" w:cs="Times New Roman"/>
          <w:lang w:val="en-GB"/>
        </w:rPr>
        <w:t xml:space="preserve"> </w:t>
      </w:r>
      <w:r w:rsidR="00EF4732" w:rsidRPr="00A32A35">
        <w:rPr>
          <w:rFonts w:ascii="Book Antiqua" w:eastAsia="Times New Roman" w:hAnsi="Book Antiqua" w:cs="Times New Roman"/>
          <w:lang w:val="en-GB"/>
        </w:rPr>
        <w:t xml:space="preserve">the </w:t>
      </w:r>
      <w:r w:rsidRPr="00A32A35">
        <w:rPr>
          <w:rFonts w:ascii="Book Antiqua" w:eastAsia="Times New Roman" w:hAnsi="Book Antiqua" w:cs="Times New Roman"/>
          <w:lang w:val="en-GB"/>
        </w:rPr>
        <w:t>different</w:t>
      </w:r>
      <w:r w:rsidR="00041784" w:rsidRPr="00A32A35">
        <w:rPr>
          <w:rFonts w:ascii="Book Antiqua" w:eastAsia="Times New Roman" w:hAnsi="Book Antiqua" w:cs="Times New Roman"/>
          <w:lang w:val="en-GB"/>
        </w:rPr>
        <w:t xml:space="preserve"> inflammatory</w:t>
      </w:r>
      <w:r w:rsidRPr="00A32A35">
        <w:rPr>
          <w:rFonts w:ascii="Book Antiqua" w:eastAsia="Times New Roman" w:hAnsi="Book Antiqua" w:cs="Times New Roman"/>
          <w:lang w:val="en-GB"/>
        </w:rPr>
        <w:t xml:space="preserve"> stages of</w:t>
      </w:r>
      <w:r w:rsidR="00C43C8D" w:rsidRPr="00A32A35">
        <w:rPr>
          <w:rFonts w:ascii="Book Antiqua" w:eastAsia="Times New Roman" w:hAnsi="Book Antiqua" w:cs="Times New Roman"/>
          <w:lang w:val="en-GB"/>
        </w:rPr>
        <w:t xml:space="preserve"> </w:t>
      </w:r>
      <w:r w:rsidR="00EF4732" w:rsidRPr="00A32A35">
        <w:rPr>
          <w:rFonts w:ascii="Book Antiqua" w:eastAsia="Times New Roman" w:hAnsi="Book Antiqua" w:cs="Times New Roman"/>
          <w:lang w:val="en-GB"/>
        </w:rPr>
        <w:t xml:space="preserve">the </w:t>
      </w:r>
      <w:r w:rsidR="00C43C8D" w:rsidRPr="00A32A35">
        <w:rPr>
          <w:rFonts w:ascii="Book Antiqua" w:eastAsia="Times New Roman" w:hAnsi="Book Antiqua" w:cs="Times New Roman"/>
          <w:lang w:val="en-GB"/>
        </w:rPr>
        <w:t>Correa</w:t>
      </w:r>
      <w:r w:rsidR="00041784" w:rsidRPr="00A32A35">
        <w:rPr>
          <w:rFonts w:ascii="Book Antiqua" w:eastAsia="Times New Roman" w:hAnsi="Book Antiqua" w:cs="Times New Roman"/>
          <w:lang w:val="en-GB"/>
        </w:rPr>
        <w:t xml:space="preserve"> cascade</w:t>
      </w:r>
      <w:r w:rsidR="00145FB9" w:rsidRPr="00A32A35">
        <w:rPr>
          <w:rFonts w:ascii="Book Antiqua" w:eastAsia="Times New Roman" w:hAnsi="Book Antiqua" w:cs="Times New Roman"/>
          <w:lang w:val="en-GB"/>
        </w:rPr>
        <w:t xml:space="preserve"> </w:t>
      </w:r>
      <w:r w:rsidR="004C3D65" w:rsidRPr="00A32A35">
        <w:rPr>
          <w:rFonts w:ascii="Book Antiqua" w:eastAsia="Times New Roman" w:hAnsi="Book Antiqua" w:cs="Times New Roman"/>
          <w:lang w:val="en-GB"/>
        </w:rPr>
        <w:t>are</w:t>
      </w:r>
      <w:r w:rsidR="00145FB9" w:rsidRPr="00A32A35">
        <w:rPr>
          <w:rFonts w:ascii="Book Antiqua" w:eastAsia="Times New Roman" w:hAnsi="Book Antiqua" w:cs="Times New Roman"/>
          <w:lang w:val="en-GB"/>
        </w:rPr>
        <w:t xml:space="preserve"> </w:t>
      </w:r>
      <w:r w:rsidRPr="00A32A35">
        <w:rPr>
          <w:rFonts w:ascii="Book Antiqua" w:eastAsia="Times New Roman" w:hAnsi="Book Antiqua" w:cs="Times New Roman"/>
          <w:lang w:val="en-GB"/>
        </w:rPr>
        <w:t>pathologically well</w:t>
      </w:r>
      <w:r w:rsidR="00C43C8D" w:rsidRPr="00A32A35">
        <w:rPr>
          <w:rFonts w:ascii="Book Antiqua" w:eastAsia="Times New Roman" w:hAnsi="Book Antiqua" w:cs="Times New Roman"/>
          <w:lang w:val="en-GB"/>
        </w:rPr>
        <w:t xml:space="preserve"> defined, the molecular signatures of these stages have not been well explored and the mechanisms that lead to </w:t>
      </w:r>
      <w:r w:rsidR="00EF4732" w:rsidRPr="00A32A35">
        <w:rPr>
          <w:rFonts w:ascii="Book Antiqua" w:eastAsia="Times New Roman" w:hAnsi="Book Antiqua" w:cs="Times New Roman"/>
          <w:lang w:val="en-GB"/>
        </w:rPr>
        <w:t xml:space="preserve">carcinogenic </w:t>
      </w:r>
      <w:r w:rsidR="0072506A" w:rsidRPr="00A32A35">
        <w:rPr>
          <w:rFonts w:ascii="Book Antiqua" w:eastAsia="Times New Roman" w:hAnsi="Book Antiqua" w:cs="Times New Roman"/>
          <w:lang w:val="en-GB"/>
        </w:rPr>
        <w:t>progression</w:t>
      </w:r>
      <w:r w:rsidR="00236CBE">
        <w:rPr>
          <w:rFonts w:ascii="Book Antiqua" w:eastAsia="Times New Roman" w:hAnsi="Book Antiqua" w:cs="Times New Roman"/>
          <w:lang w:val="en-GB"/>
        </w:rPr>
        <w:t xml:space="preserve"> are still unknown</w:t>
      </w:r>
      <w:r w:rsidR="004F16A1" w:rsidRPr="00A32A35">
        <w:rPr>
          <w:rFonts w:ascii="Book Antiqua" w:hAnsi="Book Antiqua"/>
        </w:rPr>
        <w:fldChar w:fldCharType="begin">
          <w:fldData xml:space="preserve">OQA1ADQAZABiAGIAOAAyAC0AOQAwADIAOQAtADQANgBiADQALQBiADgAYwA4AC0AMQBjAGMAZgBl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</w:fldData>
        </w:fldChar>
      </w:r>
      <w:r w:rsidR="004F16A1" w:rsidRPr="00A32A35">
        <w:rPr>
          <w:rFonts w:ascii="Book Antiqua" w:hAnsi="Book Antiqua"/>
        </w:rPr>
        <w:instrText>ADDIN LABTIVA_CITE \* MERGEFORMAT</w:instrText>
      </w:r>
      <w:r w:rsidR="004F16A1" w:rsidRPr="00A32A35">
        <w:rPr>
          <w:rFonts w:ascii="Book Antiqua" w:hAnsi="Book Antiqua"/>
        </w:rPr>
      </w:r>
      <w:r w:rsidR="004F16A1" w:rsidRPr="00A32A35">
        <w:rPr>
          <w:rFonts w:ascii="Book Antiqua" w:hAnsi="Book Antiqua"/>
        </w:rPr>
        <w:fldChar w:fldCharType="separate"/>
      </w:r>
      <w:r w:rsidR="00FF2D8F" w:rsidRPr="00A32A35">
        <w:rPr>
          <w:rFonts w:ascii="Book Antiqua" w:hAnsi="Book Antiqua"/>
          <w:noProof/>
          <w:vertAlign w:val="superscript"/>
        </w:rPr>
        <w:t>[6]</w:t>
      </w:r>
      <w:r w:rsidR="004F16A1" w:rsidRPr="00A32A35">
        <w:rPr>
          <w:rFonts w:ascii="Book Antiqua" w:hAnsi="Book Antiqua"/>
          <w:noProof/>
        </w:rPr>
        <w:fldChar w:fldCharType="end"/>
      </w:r>
      <w:r w:rsidR="00EB4239" w:rsidRPr="00A32A35">
        <w:rPr>
          <w:rFonts w:ascii="Book Antiqua" w:hAnsi="Book Antiqua"/>
          <w:noProof/>
        </w:rPr>
        <w:t>.</w:t>
      </w:r>
    </w:p>
    <w:p w14:paraId="435CA660" w14:textId="14693C30" w:rsidR="00723C12" w:rsidRPr="00A32A35" w:rsidRDefault="002954EE" w:rsidP="00A4314B">
      <w:pPr>
        <w:pStyle w:val="SombreamentoColorido-nfase3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0" w:line="360" w:lineRule="auto"/>
        <w:ind w:left="0" w:firstLineChars="100" w:firstLine="240"/>
        <w:jc w:val="both"/>
        <w:rPr>
          <w:rFonts w:ascii="Book Antiqua" w:hAnsi="Book Antiqua"/>
          <w:b w:val="0"/>
          <w:bCs w:val="0"/>
          <w:lang w:val="en-GB"/>
        </w:rPr>
      </w:pPr>
      <w:r w:rsidRPr="00A32A35">
        <w:rPr>
          <w:rFonts w:ascii="Book Antiqua" w:hAnsi="Book Antiqua"/>
          <w:b w:val="0"/>
          <w:bCs w:val="0"/>
          <w:lang w:val="en-GB"/>
        </w:rPr>
        <w:t>The pre</w:t>
      </w:r>
      <w:r w:rsidR="00EF4732" w:rsidRPr="00A32A35">
        <w:rPr>
          <w:rFonts w:ascii="Book Antiqua" w:hAnsi="Book Antiqua"/>
          <w:b w:val="0"/>
          <w:bCs w:val="0"/>
          <w:lang w:val="en-GB"/>
        </w:rPr>
        <w:t>-</w:t>
      </w:r>
      <w:r w:rsidRPr="00A32A35">
        <w:rPr>
          <w:rFonts w:ascii="Book Antiqua" w:hAnsi="Book Antiqua"/>
          <w:b w:val="0"/>
          <w:bCs w:val="0"/>
          <w:lang w:val="en-GB"/>
        </w:rPr>
        <w:t>cancerous or pre</w:t>
      </w:r>
      <w:r w:rsidR="00EF4732" w:rsidRPr="00A32A35">
        <w:rPr>
          <w:rFonts w:ascii="Book Antiqua" w:hAnsi="Book Antiqua"/>
          <w:b w:val="0"/>
          <w:bCs w:val="0"/>
          <w:lang w:val="en-GB"/>
        </w:rPr>
        <w:t>-</w:t>
      </w:r>
      <w:r w:rsidRPr="00A32A35">
        <w:rPr>
          <w:rFonts w:ascii="Book Antiqua" w:hAnsi="Book Antiqua"/>
          <w:b w:val="0"/>
          <w:bCs w:val="0"/>
          <w:lang w:val="en-GB"/>
        </w:rPr>
        <w:t xml:space="preserve">malignant lesions are defined </w:t>
      </w:r>
      <w:r w:rsidR="00EC5955" w:rsidRPr="00A32A35">
        <w:rPr>
          <w:rFonts w:ascii="Book Antiqua" w:hAnsi="Book Antiqua"/>
          <w:b w:val="0"/>
          <w:bCs w:val="0"/>
          <w:lang w:val="en-GB"/>
        </w:rPr>
        <w:t xml:space="preserve">as </w:t>
      </w:r>
      <w:r w:rsidR="00EF4732" w:rsidRPr="00A32A35">
        <w:rPr>
          <w:rFonts w:ascii="Book Antiqua" w:hAnsi="Book Antiqua"/>
          <w:b w:val="0"/>
          <w:bCs w:val="0"/>
          <w:lang w:val="en-GB"/>
        </w:rPr>
        <w:t>those that precede</w:t>
      </w:r>
      <w:r w:rsidRPr="00A32A35">
        <w:rPr>
          <w:rFonts w:ascii="Book Antiqua" w:hAnsi="Book Antiqua"/>
          <w:b w:val="0"/>
          <w:bCs w:val="0"/>
          <w:lang w:val="en-GB"/>
        </w:rPr>
        <w:t xml:space="preserve"> invasive cancers</w:t>
      </w:r>
      <w:r w:rsidR="001219B5" w:rsidRPr="00A32A35">
        <w:rPr>
          <w:rFonts w:ascii="Book Antiqua" w:hAnsi="Book Antiqua"/>
          <w:b w:val="0"/>
          <w:bCs w:val="0"/>
          <w:lang w:val="en-GB"/>
        </w:rPr>
        <w:t xml:space="preserve"> which</w:t>
      </w:r>
      <w:r w:rsidRPr="00A32A35">
        <w:rPr>
          <w:rFonts w:ascii="Book Antiqua" w:hAnsi="Book Antiqua"/>
          <w:b w:val="0"/>
          <w:bCs w:val="0"/>
          <w:lang w:val="en-GB"/>
        </w:rPr>
        <w:t xml:space="preserve"> many of the molecular changes and phenotypic characteristics of invasive cancer </w:t>
      </w:r>
      <w:r w:rsidR="002A55B0" w:rsidRPr="00A32A35">
        <w:rPr>
          <w:rFonts w:ascii="Book Antiqua" w:hAnsi="Book Antiqua"/>
          <w:b w:val="0"/>
          <w:bCs w:val="0"/>
          <w:lang w:val="en-GB"/>
        </w:rPr>
        <w:t>are</w:t>
      </w:r>
      <w:r w:rsidR="00040DDE" w:rsidRPr="00A32A35">
        <w:rPr>
          <w:rFonts w:ascii="Book Antiqua" w:hAnsi="Book Antiqua"/>
          <w:b w:val="0"/>
          <w:bCs w:val="0"/>
          <w:lang w:val="en-GB"/>
        </w:rPr>
        <w:t xml:space="preserve"> present</w:t>
      </w:r>
      <w:r w:rsidRPr="00A32A35">
        <w:rPr>
          <w:rFonts w:ascii="Book Antiqua" w:hAnsi="Book Antiqua"/>
          <w:b w:val="0"/>
          <w:bCs w:val="0"/>
          <w:lang w:val="en-GB"/>
        </w:rPr>
        <w:t xml:space="preserve"> but not fully expressed</w:t>
      </w:r>
      <w:r w:rsidR="004F16A1" w:rsidRPr="00236CBE">
        <w:rPr>
          <w:rFonts w:ascii="Book Antiqua" w:hAnsi="Book Antiqua"/>
          <w:b w:val="0"/>
        </w:rPr>
        <w:fldChar w:fldCharType="begin">
          <w:fldData xml:space="preserve">OQA1ADQAZABiAGIAOAAyAC0AOQAwADIAOQAtADQANgBiADQALQBiADgAYwA4AC0AMQBjAGMAZgBl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</w:fldData>
        </w:fldChar>
      </w:r>
      <w:r w:rsidR="004F16A1" w:rsidRPr="00236CBE">
        <w:rPr>
          <w:rFonts w:ascii="Book Antiqua" w:hAnsi="Book Antiqua"/>
          <w:b w:val="0"/>
        </w:rPr>
        <w:instrText>ADDIN LABTIVA_CITE \* MERGEFORMAT</w:instrText>
      </w:r>
      <w:r w:rsidR="004F16A1" w:rsidRPr="00236CBE">
        <w:rPr>
          <w:rFonts w:ascii="Book Antiqua" w:hAnsi="Book Antiqua"/>
          <w:b w:val="0"/>
        </w:rPr>
      </w:r>
      <w:r w:rsidR="004F16A1" w:rsidRPr="00236CBE">
        <w:rPr>
          <w:rFonts w:ascii="Book Antiqua" w:hAnsi="Book Antiqua"/>
          <w:b w:val="0"/>
        </w:rPr>
        <w:fldChar w:fldCharType="separate"/>
      </w:r>
      <w:r w:rsidR="00FF2D8F" w:rsidRPr="00236CBE">
        <w:rPr>
          <w:rFonts w:ascii="Book Antiqua" w:hAnsi="Book Antiqua"/>
          <w:b w:val="0"/>
          <w:noProof/>
          <w:vertAlign w:val="superscript"/>
        </w:rPr>
        <w:t>[7]</w:t>
      </w:r>
      <w:r w:rsidR="004F16A1" w:rsidRPr="00236CBE">
        <w:rPr>
          <w:rFonts w:ascii="Book Antiqua" w:hAnsi="Book Antiqua"/>
          <w:b w:val="0"/>
          <w:noProof/>
        </w:rPr>
        <w:fldChar w:fldCharType="end"/>
      </w:r>
      <w:r w:rsidR="00EB4239" w:rsidRPr="00A32A35">
        <w:rPr>
          <w:rFonts w:ascii="Book Antiqua" w:hAnsi="Book Antiqua"/>
          <w:b w:val="0"/>
          <w:noProof/>
        </w:rPr>
        <w:t>.</w:t>
      </w:r>
      <w:r w:rsidR="0063220B" w:rsidRPr="00A32A35">
        <w:rPr>
          <w:rFonts w:ascii="Book Antiqua" w:hAnsi="Book Antiqua"/>
          <w:b w:val="0"/>
          <w:noProof/>
        </w:rPr>
        <w:t xml:space="preserve"> </w:t>
      </w:r>
      <w:r w:rsidRPr="00A32A35">
        <w:rPr>
          <w:rFonts w:ascii="Book Antiqua" w:hAnsi="Book Antiqua"/>
          <w:b w:val="0"/>
          <w:bCs w:val="0"/>
          <w:lang w:val="en-GB"/>
        </w:rPr>
        <w:t>Thus, it is assumed t</w:t>
      </w:r>
      <w:r w:rsidR="002656FC" w:rsidRPr="00A32A35">
        <w:rPr>
          <w:rFonts w:ascii="Book Antiqua" w:hAnsi="Book Antiqua"/>
          <w:b w:val="0"/>
          <w:bCs w:val="0"/>
          <w:lang w:val="en-GB"/>
        </w:rPr>
        <w:t xml:space="preserve">hat </w:t>
      </w:r>
      <w:r w:rsidR="00EF4732" w:rsidRPr="00A32A35">
        <w:rPr>
          <w:rFonts w:ascii="Book Antiqua" w:hAnsi="Book Antiqua"/>
          <w:b w:val="0"/>
          <w:bCs w:val="0"/>
          <w:lang w:val="en-GB"/>
        </w:rPr>
        <w:t xml:space="preserve">the </w:t>
      </w:r>
      <w:r w:rsidR="002656FC" w:rsidRPr="00A32A35">
        <w:rPr>
          <w:rFonts w:ascii="Book Antiqua" w:hAnsi="Book Antiqua"/>
          <w:b w:val="0"/>
          <w:bCs w:val="0"/>
          <w:lang w:val="en-GB"/>
        </w:rPr>
        <w:t>changes found in</w:t>
      </w:r>
      <w:r w:rsidR="00D9147A" w:rsidRPr="00A32A35">
        <w:rPr>
          <w:rFonts w:ascii="Book Antiqua" w:hAnsi="Book Antiqua"/>
          <w:b w:val="0"/>
          <w:bCs w:val="0"/>
          <w:lang w:val="en-GB"/>
        </w:rPr>
        <w:t xml:space="preserve"> </w:t>
      </w:r>
      <w:r w:rsidR="007E7948" w:rsidRPr="00A32A35">
        <w:rPr>
          <w:rFonts w:ascii="Book Antiqua" w:hAnsi="Book Antiqua"/>
          <w:b w:val="0"/>
          <w:lang w:val="en-GB"/>
        </w:rPr>
        <w:t>intestinal-type gastric adenocarcinoma</w:t>
      </w:r>
      <w:r w:rsidR="007E7948" w:rsidRPr="00A32A35">
        <w:rPr>
          <w:rFonts w:ascii="Book Antiqua" w:hAnsi="Book Antiqua"/>
          <w:b w:val="0"/>
          <w:bCs w:val="0"/>
          <w:lang w:val="en-GB"/>
        </w:rPr>
        <w:t xml:space="preserve">s </w:t>
      </w:r>
      <w:r w:rsidRPr="00A32A35">
        <w:rPr>
          <w:rFonts w:ascii="Book Antiqua" w:hAnsi="Book Antiqua"/>
          <w:b w:val="0"/>
          <w:bCs w:val="0"/>
          <w:lang w:val="en-GB"/>
        </w:rPr>
        <w:t>may also be present in different stages of gastric lesions</w:t>
      </w:r>
      <w:r w:rsidR="00D0213E" w:rsidRPr="00A32A35">
        <w:rPr>
          <w:rFonts w:ascii="Book Antiqua" w:hAnsi="Book Antiqua"/>
          <w:b w:val="0"/>
          <w:bCs w:val="0"/>
          <w:lang w:val="en-GB"/>
        </w:rPr>
        <w:t xml:space="preserve">, </w:t>
      </w:r>
      <w:r w:rsidRPr="00A32A35">
        <w:rPr>
          <w:rFonts w:ascii="Book Antiqua" w:hAnsi="Book Antiqua"/>
          <w:b w:val="0"/>
          <w:bCs w:val="0"/>
          <w:lang w:val="en-GB"/>
        </w:rPr>
        <w:t>such as chronic gastritis, intes</w:t>
      </w:r>
      <w:r w:rsidR="00D0213E" w:rsidRPr="00A32A35">
        <w:rPr>
          <w:rFonts w:ascii="Book Antiqua" w:hAnsi="Book Antiqua"/>
          <w:b w:val="0"/>
          <w:bCs w:val="0"/>
          <w:lang w:val="en-GB"/>
        </w:rPr>
        <w:t xml:space="preserve">tinal metaplasia and dysplasia. </w:t>
      </w:r>
    </w:p>
    <w:p w14:paraId="5467956E" w14:textId="575763E0" w:rsidR="00D0213E" w:rsidRPr="00A32A35" w:rsidRDefault="00D0213E" w:rsidP="00A4314B">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0" w:line="360" w:lineRule="auto"/>
        <w:ind w:firstLineChars="100" w:firstLine="240"/>
        <w:jc w:val="both"/>
        <w:rPr>
          <w:rFonts w:ascii="Book Antiqua" w:eastAsia="Times New Roman" w:hAnsi="Book Antiqua" w:cs="Times New Roman"/>
          <w:lang w:val="en-GB"/>
        </w:rPr>
      </w:pPr>
      <w:r w:rsidRPr="00A32A35">
        <w:rPr>
          <w:rFonts w:ascii="Book Antiqua" w:eastAsia="Times New Roman" w:hAnsi="Book Antiqua" w:cs="Times New Roman"/>
          <w:lang w:val="en-GB"/>
        </w:rPr>
        <w:t xml:space="preserve">Several </w:t>
      </w:r>
      <w:r w:rsidR="00EF4732" w:rsidRPr="00A32A35">
        <w:rPr>
          <w:rFonts w:ascii="Book Antiqua" w:eastAsia="Times New Roman" w:hAnsi="Book Antiqua" w:cs="Times New Roman"/>
          <w:lang w:val="en-GB"/>
        </w:rPr>
        <w:t xml:space="preserve">studies </w:t>
      </w:r>
      <w:r w:rsidRPr="00A32A35">
        <w:rPr>
          <w:rFonts w:ascii="Book Antiqua" w:eastAsia="Times New Roman" w:hAnsi="Book Antiqua" w:cs="Times New Roman"/>
          <w:lang w:val="en-GB"/>
        </w:rPr>
        <w:t>have shown that gastric cancer is a complex disease</w:t>
      </w:r>
      <w:r w:rsidR="00EF4732" w:rsidRPr="00A32A35">
        <w:rPr>
          <w:rFonts w:ascii="Book Antiqua" w:eastAsia="Times New Roman" w:hAnsi="Book Antiqua" w:cs="Times New Roman"/>
          <w:lang w:val="en-GB"/>
        </w:rPr>
        <w:t xml:space="preserve"> </w:t>
      </w:r>
      <w:r w:rsidRPr="00A32A35">
        <w:rPr>
          <w:rFonts w:ascii="Book Antiqua" w:eastAsia="Times New Roman" w:hAnsi="Book Antiqua" w:cs="Times New Roman"/>
          <w:lang w:val="en-GB"/>
        </w:rPr>
        <w:t>involv</w:t>
      </w:r>
      <w:r w:rsidR="00EF4732" w:rsidRPr="00A32A35">
        <w:rPr>
          <w:rFonts w:ascii="Book Antiqua" w:eastAsia="Times New Roman" w:hAnsi="Book Antiqua" w:cs="Times New Roman"/>
          <w:lang w:val="en-GB"/>
        </w:rPr>
        <w:t>ing</w:t>
      </w:r>
      <w:r w:rsidRPr="00A32A35">
        <w:rPr>
          <w:rFonts w:ascii="Book Antiqua" w:eastAsia="Times New Roman" w:hAnsi="Book Antiqua" w:cs="Times New Roman"/>
          <w:lang w:val="en-GB"/>
        </w:rPr>
        <w:t xml:space="preserve"> changes in oncogenes, tumo</w:t>
      </w:r>
      <w:r w:rsidR="00D55792" w:rsidRPr="00A32A35">
        <w:rPr>
          <w:rFonts w:ascii="Book Antiqua" w:eastAsia="Times New Roman" w:hAnsi="Book Antiqua" w:cs="Times New Roman"/>
          <w:lang w:val="en-GB"/>
        </w:rPr>
        <w:t>u</w:t>
      </w:r>
      <w:r w:rsidRPr="00A32A35">
        <w:rPr>
          <w:rFonts w:ascii="Book Antiqua" w:eastAsia="Times New Roman" w:hAnsi="Book Antiqua" w:cs="Times New Roman"/>
          <w:lang w:val="en-GB"/>
        </w:rPr>
        <w:t>r suppressor genes, DNA repair</w:t>
      </w:r>
      <w:r w:rsidR="00EF4732" w:rsidRPr="00A32A35">
        <w:rPr>
          <w:rFonts w:ascii="Book Antiqua" w:eastAsia="Times New Roman" w:hAnsi="Book Antiqua" w:cs="Times New Roman"/>
          <w:lang w:val="en-GB"/>
        </w:rPr>
        <w:t xml:space="preserve"> regulatory genes</w:t>
      </w:r>
      <w:r w:rsidRPr="00A32A35">
        <w:rPr>
          <w:rFonts w:ascii="Book Antiqua" w:eastAsia="Times New Roman" w:hAnsi="Book Antiqua" w:cs="Times New Roman"/>
          <w:lang w:val="en-GB"/>
        </w:rPr>
        <w:t>, cell cycle and cell adhesion, as well as numerous epigenetic changes</w:t>
      </w:r>
      <w:r w:rsidR="004F16A1" w:rsidRPr="00A32A35">
        <w:rPr>
          <w:rFonts w:ascii="Book Antiqua" w:hAnsi="Book Antiqua"/>
        </w:rPr>
        <w:fldChar w:fldCharType="begin">
          <w:fldData xml:space="preserve">OQA1ADQAZABiAGIAOAAyAC0AOQAwADIAOQAtADQANgBiADQALQBiADgAYwA4AC0AMQBjAGMAZgBl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</w:fldData>
        </w:fldChar>
      </w:r>
      <w:r w:rsidR="004F16A1" w:rsidRPr="00A32A35">
        <w:rPr>
          <w:rFonts w:ascii="Book Antiqua" w:hAnsi="Book Antiqua"/>
        </w:rPr>
        <w:instrText>ADDIN LABTIVA_CITE \* MERGEFORMAT</w:instrText>
      </w:r>
      <w:r w:rsidR="004F16A1" w:rsidRPr="00A32A35">
        <w:rPr>
          <w:rFonts w:ascii="Book Antiqua" w:hAnsi="Book Antiqua"/>
        </w:rPr>
      </w:r>
      <w:r w:rsidR="004F16A1" w:rsidRPr="00A32A35">
        <w:rPr>
          <w:rFonts w:ascii="Book Antiqua" w:hAnsi="Book Antiqua"/>
        </w:rPr>
        <w:fldChar w:fldCharType="separate"/>
      </w:r>
      <w:r w:rsidR="00FF2D8F" w:rsidRPr="00A32A35">
        <w:rPr>
          <w:rFonts w:ascii="Book Antiqua" w:hAnsi="Book Antiqua"/>
          <w:noProof/>
          <w:vertAlign w:val="superscript"/>
        </w:rPr>
        <w:t>[8]</w:t>
      </w:r>
      <w:r w:rsidR="004F16A1" w:rsidRPr="00A32A35">
        <w:rPr>
          <w:rFonts w:ascii="Book Antiqua" w:hAnsi="Book Antiqua"/>
          <w:noProof/>
        </w:rPr>
        <w:fldChar w:fldCharType="end"/>
      </w:r>
      <w:r w:rsidR="00EB4239" w:rsidRPr="00A32A35">
        <w:rPr>
          <w:rFonts w:ascii="Book Antiqua" w:hAnsi="Book Antiqua"/>
          <w:noProof/>
        </w:rPr>
        <w:t>.</w:t>
      </w:r>
      <w:r w:rsidR="00214DA0" w:rsidRPr="00A32A35">
        <w:rPr>
          <w:rFonts w:ascii="Book Antiqua" w:eastAsia="Times New Roman" w:hAnsi="Book Antiqua" w:cs="Times New Roman"/>
          <w:lang w:val="en-GB"/>
        </w:rPr>
        <w:t xml:space="preserve"> </w:t>
      </w:r>
      <w:r w:rsidR="00EC5955" w:rsidRPr="00A32A35">
        <w:rPr>
          <w:rFonts w:ascii="Book Antiqua" w:eastAsia="Times New Roman" w:hAnsi="Book Antiqua" w:cs="Times New Roman"/>
          <w:lang w:val="en-GB"/>
        </w:rPr>
        <w:t>A</w:t>
      </w:r>
      <w:r w:rsidRPr="00A32A35">
        <w:rPr>
          <w:rFonts w:ascii="Book Antiqua" w:eastAsia="Times New Roman" w:hAnsi="Book Antiqua" w:cs="Times New Roman"/>
          <w:lang w:val="en-GB"/>
        </w:rPr>
        <w:t xml:space="preserve"> class of small non-coding RNAs, called microRNAs (miRNAs)</w:t>
      </w:r>
      <w:r w:rsidR="00723C12" w:rsidRPr="00A32A35">
        <w:rPr>
          <w:rFonts w:ascii="Book Antiqua" w:eastAsia="Times New Roman" w:hAnsi="Book Antiqua" w:cs="Times New Roman"/>
          <w:lang w:val="en-GB"/>
        </w:rPr>
        <w:t>,</w:t>
      </w:r>
      <w:r w:rsidRPr="00A32A35">
        <w:rPr>
          <w:rFonts w:ascii="Book Antiqua" w:eastAsia="Times New Roman" w:hAnsi="Book Antiqua" w:cs="Times New Roman"/>
          <w:lang w:val="en-GB"/>
        </w:rPr>
        <w:t xml:space="preserve"> </w:t>
      </w:r>
      <w:r w:rsidR="00EF4732" w:rsidRPr="00A32A35">
        <w:rPr>
          <w:rFonts w:ascii="Book Antiqua" w:eastAsia="Times New Roman" w:hAnsi="Book Antiqua" w:cs="Times New Roman"/>
          <w:lang w:val="en-GB"/>
        </w:rPr>
        <w:t xml:space="preserve">have </w:t>
      </w:r>
      <w:r w:rsidRPr="00A32A35">
        <w:rPr>
          <w:rFonts w:ascii="Book Antiqua" w:eastAsia="Times New Roman" w:hAnsi="Book Antiqua" w:cs="Times New Roman"/>
          <w:lang w:val="en-GB"/>
        </w:rPr>
        <w:t>emerged as key agents</w:t>
      </w:r>
      <w:r w:rsidR="00EC5955" w:rsidRPr="00A32A35">
        <w:rPr>
          <w:rFonts w:ascii="Book Antiqua" w:eastAsia="Times New Roman" w:hAnsi="Book Antiqua" w:cs="Times New Roman"/>
          <w:lang w:val="en-GB"/>
        </w:rPr>
        <w:t xml:space="preserve"> in these epigenetic changes</w:t>
      </w:r>
      <w:r w:rsidR="004F16A1" w:rsidRPr="00A32A35">
        <w:rPr>
          <w:rFonts w:ascii="Book Antiqua" w:hAnsi="Book Antiqua"/>
        </w:rPr>
        <w:fldChar w:fldCharType="begin">
          <w:fldData xml:space="preserve">OQA1ADQAZABiAGIAOAAyAC0AOQAwADIAOQAtADQANgBiADQALQBiADgAYwA4AC0AMQBjAGMAZgBl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</w:fldData>
        </w:fldChar>
      </w:r>
      <w:r w:rsidR="004F16A1" w:rsidRPr="00A32A35">
        <w:rPr>
          <w:rFonts w:ascii="Book Antiqua" w:hAnsi="Book Antiqua"/>
        </w:rPr>
        <w:instrText>ADDIN LABTIVA_CITE \* MERGEFORMAT</w:instrText>
      </w:r>
      <w:r w:rsidR="004F16A1" w:rsidRPr="00A32A35">
        <w:rPr>
          <w:rFonts w:ascii="Book Antiqua" w:hAnsi="Book Antiqua"/>
        </w:rPr>
      </w:r>
      <w:r w:rsidR="004F16A1" w:rsidRPr="00A32A35">
        <w:rPr>
          <w:rFonts w:ascii="Book Antiqua" w:hAnsi="Book Antiqua"/>
        </w:rPr>
        <w:fldChar w:fldCharType="separate"/>
      </w:r>
      <w:r w:rsidR="00FF2D8F" w:rsidRPr="00A32A35">
        <w:rPr>
          <w:rFonts w:ascii="Book Antiqua" w:hAnsi="Book Antiqua"/>
          <w:noProof/>
          <w:vertAlign w:val="superscript"/>
        </w:rPr>
        <w:t>[9]</w:t>
      </w:r>
      <w:r w:rsidR="004F16A1" w:rsidRPr="00A32A35">
        <w:rPr>
          <w:rFonts w:ascii="Book Antiqua" w:hAnsi="Book Antiqua"/>
          <w:noProof/>
        </w:rPr>
        <w:fldChar w:fldCharType="end"/>
      </w:r>
      <w:r w:rsidR="00EB4239" w:rsidRPr="00A32A35">
        <w:rPr>
          <w:rFonts w:ascii="Book Antiqua" w:hAnsi="Book Antiqua"/>
          <w:noProof/>
        </w:rPr>
        <w:t>.</w:t>
      </w:r>
    </w:p>
    <w:p w14:paraId="3767B7EC" w14:textId="7D75D64E" w:rsidR="00B30BA2" w:rsidRPr="00A32A35" w:rsidRDefault="00402DA1" w:rsidP="00A4314B">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0" w:line="360" w:lineRule="auto"/>
        <w:ind w:firstLineChars="100" w:firstLine="240"/>
        <w:jc w:val="both"/>
        <w:rPr>
          <w:rFonts w:ascii="Book Antiqua" w:hAnsi="Book Antiqua"/>
          <w:lang w:val="en-GB"/>
        </w:rPr>
      </w:pPr>
      <w:r w:rsidRPr="00A32A35">
        <w:rPr>
          <w:rFonts w:ascii="Book Antiqua" w:hAnsi="Book Antiqua"/>
          <w:lang w:val="en-GB"/>
        </w:rPr>
        <w:t>M</w:t>
      </w:r>
      <w:r w:rsidR="00723C12" w:rsidRPr="00A32A35">
        <w:rPr>
          <w:rFonts w:ascii="Book Antiqua" w:hAnsi="Book Antiqua"/>
          <w:lang w:val="en-GB"/>
        </w:rPr>
        <w:t>iRNAs are short (</w:t>
      </w:r>
      <w:r w:rsidR="00EF4732" w:rsidRPr="00A32A35">
        <w:rPr>
          <w:rFonts w:ascii="Book Antiqua" w:hAnsi="Book Antiqua"/>
          <w:lang w:val="en-GB"/>
        </w:rPr>
        <w:t xml:space="preserve">approximately </w:t>
      </w:r>
      <w:r w:rsidR="00BC2351" w:rsidRPr="00A32A35">
        <w:rPr>
          <w:rFonts w:ascii="Book Antiqua" w:hAnsi="Book Antiqua"/>
          <w:lang w:val="en-GB"/>
        </w:rPr>
        <w:t>22</w:t>
      </w:r>
      <w:r w:rsidR="00EF4732" w:rsidRPr="00A32A35">
        <w:rPr>
          <w:rFonts w:ascii="Book Antiqua" w:hAnsi="Book Antiqua"/>
          <w:lang w:val="en-GB"/>
        </w:rPr>
        <w:t xml:space="preserve"> </w:t>
      </w:r>
      <w:r w:rsidR="00723C12" w:rsidRPr="00A32A35">
        <w:rPr>
          <w:rFonts w:ascii="Book Antiqua" w:hAnsi="Book Antiqua"/>
          <w:lang w:val="en-GB"/>
        </w:rPr>
        <w:t>n</w:t>
      </w:r>
      <w:r w:rsidR="00EF4732" w:rsidRPr="00A32A35">
        <w:rPr>
          <w:rFonts w:ascii="Book Antiqua" w:hAnsi="Book Antiqua"/>
          <w:lang w:val="en-GB"/>
        </w:rPr>
        <w:t>ucleo</w:t>
      </w:r>
      <w:r w:rsidR="00723C12" w:rsidRPr="00A32A35">
        <w:rPr>
          <w:rFonts w:ascii="Book Antiqua" w:hAnsi="Book Antiqua"/>
          <w:lang w:val="en-GB"/>
        </w:rPr>
        <w:t>t</w:t>
      </w:r>
      <w:r w:rsidR="00EF4732" w:rsidRPr="00A32A35">
        <w:rPr>
          <w:rFonts w:ascii="Book Antiqua" w:hAnsi="Book Antiqua"/>
          <w:lang w:val="en-GB"/>
        </w:rPr>
        <w:t>ides in length</w:t>
      </w:r>
      <w:r w:rsidR="00723C12" w:rsidRPr="00A32A35">
        <w:rPr>
          <w:rFonts w:ascii="Book Antiqua" w:hAnsi="Book Antiqua"/>
          <w:lang w:val="en-GB"/>
        </w:rPr>
        <w:t>), endogenous</w:t>
      </w:r>
      <w:r w:rsidR="00EF4732" w:rsidRPr="00A32A35">
        <w:rPr>
          <w:rFonts w:ascii="Book Antiqua" w:hAnsi="Book Antiqua"/>
          <w:lang w:val="en-GB"/>
        </w:rPr>
        <w:t>,</w:t>
      </w:r>
      <w:r w:rsidR="00723C12" w:rsidRPr="00A32A35">
        <w:rPr>
          <w:rFonts w:ascii="Book Antiqua" w:hAnsi="Book Antiqua"/>
          <w:lang w:val="en-GB"/>
        </w:rPr>
        <w:t xml:space="preserve"> noncoding</w:t>
      </w:r>
      <w:r w:rsidR="00D9147A" w:rsidRPr="00A32A35">
        <w:rPr>
          <w:rFonts w:ascii="Book Antiqua" w:hAnsi="Book Antiqua"/>
          <w:lang w:val="en-GB"/>
        </w:rPr>
        <w:t xml:space="preserve"> </w:t>
      </w:r>
      <w:r w:rsidR="00723C12" w:rsidRPr="00A32A35">
        <w:rPr>
          <w:rFonts w:ascii="Book Antiqua" w:hAnsi="Book Antiqua"/>
          <w:lang w:val="en-GB"/>
        </w:rPr>
        <w:t>RNAs</w:t>
      </w:r>
      <w:r w:rsidR="00EC5955" w:rsidRPr="00A32A35">
        <w:rPr>
          <w:rFonts w:ascii="Book Antiqua" w:hAnsi="Book Antiqua"/>
          <w:lang w:val="en-GB"/>
        </w:rPr>
        <w:t xml:space="preserve"> that</w:t>
      </w:r>
      <w:r w:rsidR="00723C12" w:rsidRPr="00A32A35">
        <w:rPr>
          <w:rFonts w:ascii="Book Antiqua" w:hAnsi="Book Antiqua"/>
          <w:lang w:val="en-GB"/>
        </w:rPr>
        <w:t xml:space="preserve"> regulate </w:t>
      </w:r>
      <w:r w:rsidR="00EF4732" w:rsidRPr="00A32A35">
        <w:rPr>
          <w:rFonts w:ascii="Book Antiqua" w:hAnsi="Book Antiqua"/>
          <w:lang w:val="en-GB"/>
        </w:rPr>
        <w:t xml:space="preserve">the </w:t>
      </w:r>
      <w:r w:rsidR="00723C12" w:rsidRPr="00A32A35">
        <w:rPr>
          <w:rFonts w:ascii="Book Antiqua" w:hAnsi="Book Antiqua"/>
          <w:lang w:val="en-GB"/>
        </w:rPr>
        <w:t xml:space="preserve">expression of target mRNAs at </w:t>
      </w:r>
      <w:r w:rsidR="00EF4732" w:rsidRPr="00A32A35">
        <w:rPr>
          <w:rFonts w:ascii="Book Antiqua" w:hAnsi="Book Antiqua"/>
          <w:lang w:val="en-GB"/>
        </w:rPr>
        <w:t xml:space="preserve">a </w:t>
      </w:r>
      <w:r w:rsidR="00723C12" w:rsidRPr="00A32A35">
        <w:rPr>
          <w:rFonts w:ascii="Book Antiqua" w:hAnsi="Book Antiqua"/>
          <w:lang w:val="en-GB"/>
        </w:rPr>
        <w:t>post-transcriptional level</w:t>
      </w:r>
      <w:r w:rsidR="004F16A1" w:rsidRPr="00A32A35">
        <w:rPr>
          <w:rFonts w:ascii="Book Antiqua" w:hAnsi="Book Antiqua"/>
        </w:rPr>
        <w:fldChar w:fldCharType="begin">
          <w:fldData xml:space="preserve">OQA1ADQAZABiAGIAOAAyAC0AOQAwADIAOQAtADQANgBiADQALQBiADgAYwA4AC0AMQBjAGMAZgBl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</w:fldData>
        </w:fldChar>
      </w:r>
      <w:r w:rsidR="004F16A1" w:rsidRPr="00A32A35">
        <w:rPr>
          <w:rFonts w:ascii="Book Antiqua" w:hAnsi="Book Antiqua"/>
        </w:rPr>
        <w:instrText>ADDIN LABTIVA_CITE \* MERGEFORMAT</w:instrText>
      </w:r>
      <w:r w:rsidR="004F16A1" w:rsidRPr="00A32A35">
        <w:rPr>
          <w:rFonts w:ascii="Book Antiqua" w:hAnsi="Book Antiqua"/>
        </w:rPr>
      </w:r>
      <w:r w:rsidR="004F16A1" w:rsidRPr="00A32A35">
        <w:rPr>
          <w:rFonts w:ascii="Book Antiqua" w:hAnsi="Book Antiqua"/>
        </w:rPr>
        <w:fldChar w:fldCharType="separate"/>
      </w:r>
      <w:r w:rsidR="00FF2D8F" w:rsidRPr="00A32A35">
        <w:rPr>
          <w:rFonts w:ascii="Book Antiqua" w:hAnsi="Book Antiqua"/>
          <w:noProof/>
          <w:vertAlign w:val="superscript"/>
        </w:rPr>
        <w:t>[10]</w:t>
      </w:r>
      <w:r w:rsidR="004F16A1" w:rsidRPr="00A32A35">
        <w:rPr>
          <w:rFonts w:ascii="Book Antiqua" w:hAnsi="Book Antiqua"/>
          <w:noProof/>
        </w:rPr>
        <w:fldChar w:fldCharType="end"/>
      </w:r>
      <w:r w:rsidR="00EB4239" w:rsidRPr="00A32A35">
        <w:rPr>
          <w:rFonts w:ascii="Book Antiqua" w:hAnsi="Book Antiqua"/>
          <w:noProof/>
        </w:rPr>
        <w:t xml:space="preserve">. </w:t>
      </w:r>
      <w:r w:rsidR="00723C12" w:rsidRPr="00A32A35">
        <w:rPr>
          <w:rFonts w:ascii="Book Antiqua" w:hAnsi="Book Antiqua"/>
          <w:lang w:val="en-GB"/>
        </w:rPr>
        <w:t xml:space="preserve">Based on the results obtained in studies </w:t>
      </w:r>
      <w:r w:rsidR="00EF4732" w:rsidRPr="00A32A35">
        <w:rPr>
          <w:rFonts w:ascii="Book Antiqua" w:hAnsi="Book Antiqua"/>
          <w:lang w:val="en-GB"/>
        </w:rPr>
        <w:t>by</w:t>
      </w:r>
      <w:r w:rsidR="00723C12" w:rsidRPr="00A32A35">
        <w:rPr>
          <w:rFonts w:ascii="Book Antiqua" w:hAnsi="Book Antiqua"/>
          <w:lang w:val="en-GB"/>
        </w:rPr>
        <w:t xml:space="preserve"> Ribeiro-dos-Santos </w:t>
      </w:r>
      <w:r w:rsidR="00723C12" w:rsidRPr="00A32A35">
        <w:rPr>
          <w:rFonts w:ascii="Book Antiqua" w:hAnsi="Book Antiqua"/>
          <w:i/>
          <w:lang w:val="en-GB"/>
        </w:rPr>
        <w:t>et al</w:t>
      </w:r>
      <w:r w:rsidR="004F16A1" w:rsidRPr="00A32A35">
        <w:rPr>
          <w:rFonts w:ascii="Book Antiqua" w:hAnsi="Book Antiqua"/>
        </w:rPr>
        <w:fldChar w:fldCharType="begin">
          <w:fldData xml:space="preserve">OQA1ADQAZABiAGIAOAAyAC0AOQAwADIAOQAtADQANgBiADQALQBiADgAYwA4AC0AMQBjAGMAZgBl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</w:fldData>
        </w:fldChar>
      </w:r>
      <w:r w:rsidR="004F16A1" w:rsidRPr="00A32A35">
        <w:rPr>
          <w:rFonts w:ascii="Book Antiqua" w:hAnsi="Book Antiqua"/>
        </w:rPr>
        <w:instrText>ADDIN LABTIVA_CITE \* MERGEFORMAT</w:instrText>
      </w:r>
      <w:r w:rsidR="004F16A1" w:rsidRPr="00A32A35">
        <w:rPr>
          <w:rFonts w:ascii="Book Antiqua" w:hAnsi="Book Antiqua"/>
        </w:rPr>
      </w:r>
      <w:r w:rsidR="004F16A1" w:rsidRPr="00A32A35">
        <w:rPr>
          <w:rFonts w:ascii="Book Antiqua" w:hAnsi="Book Antiqua"/>
        </w:rPr>
        <w:fldChar w:fldCharType="separate"/>
      </w:r>
      <w:r w:rsidR="00FF2D8F" w:rsidRPr="00A32A35">
        <w:rPr>
          <w:rFonts w:ascii="Book Antiqua" w:hAnsi="Book Antiqua"/>
          <w:noProof/>
          <w:vertAlign w:val="superscript"/>
        </w:rPr>
        <w:t>[11]</w:t>
      </w:r>
      <w:r w:rsidR="004F16A1" w:rsidRPr="00A32A35">
        <w:rPr>
          <w:rFonts w:ascii="Book Antiqua" w:hAnsi="Book Antiqua"/>
          <w:noProof/>
        </w:rPr>
        <w:fldChar w:fldCharType="end"/>
      </w:r>
      <w:r w:rsidR="00EC5955" w:rsidRPr="00A32A35">
        <w:rPr>
          <w:rFonts w:ascii="Book Antiqua" w:hAnsi="Book Antiqua"/>
          <w:lang w:val="en-GB"/>
        </w:rPr>
        <w:t>,</w:t>
      </w:r>
      <w:r w:rsidR="00723C12" w:rsidRPr="00A32A35">
        <w:rPr>
          <w:rFonts w:ascii="Book Antiqua" w:hAnsi="Book Antiqua"/>
          <w:lang w:val="en-GB"/>
        </w:rPr>
        <w:t xml:space="preserve"> Moreira </w:t>
      </w:r>
      <w:r w:rsidR="00723C12" w:rsidRPr="00A32A35">
        <w:rPr>
          <w:rFonts w:ascii="Book Antiqua" w:hAnsi="Book Antiqua"/>
          <w:i/>
          <w:lang w:val="en-GB"/>
        </w:rPr>
        <w:t>et al</w:t>
      </w:r>
      <w:r w:rsidR="004F16A1" w:rsidRPr="00A32A35">
        <w:rPr>
          <w:rFonts w:ascii="Book Antiqua" w:hAnsi="Book Antiqua"/>
        </w:rPr>
        <w:fldChar w:fldCharType="begin">
          <w:fldData xml:space="preserve">OQA1ADQAZABiAGIAOAAyAC0AOQAwADIAOQAtADQANgBiADQALQBiADgAYwA4AC0AMQBjAGMAZgBl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</w:fldData>
        </w:fldChar>
      </w:r>
      <w:r w:rsidR="004F16A1" w:rsidRPr="00A32A35">
        <w:rPr>
          <w:rFonts w:ascii="Book Antiqua" w:hAnsi="Book Antiqua"/>
        </w:rPr>
        <w:instrText>ADDIN LABTIVA_CITE \* MERGEFORMAT</w:instrText>
      </w:r>
      <w:r w:rsidR="004F16A1" w:rsidRPr="00A32A35">
        <w:rPr>
          <w:rFonts w:ascii="Book Antiqua" w:hAnsi="Book Antiqua"/>
        </w:rPr>
      </w:r>
      <w:r w:rsidR="004F16A1" w:rsidRPr="00A32A35">
        <w:rPr>
          <w:rFonts w:ascii="Book Antiqua" w:hAnsi="Book Antiqua"/>
        </w:rPr>
        <w:fldChar w:fldCharType="separate"/>
      </w:r>
      <w:r w:rsidR="00FF2D8F" w:rsidRPr="00A32A35">
        <w:rPr>
          <w:rFonts w:ascii="Book Antiqua" w:hAnsi="Book Antiqua"/>
          <w:noProof/>
          <w:vertAlign w:val="superscript"/>
        </w:rPr>
        <w:t>[12]</w:t>
      </w:r>
      <w:r w:rsidR="004F16A1" w:rsidRPr="00A32A35">
        <w:rPr>
          <w:rFonts w:ascii="Book Antiqua" w:hAnsi="Book Antiqua"/>
          <w:noProof/>
        </w:rPr>
        <w:fldChar w:fldCharType="end"/>
      </w:r>
      <w:r w:rsidR="00C4005E" w:rsidRPr="00A32A35">
        <w:rPr>
          <w:rFonts w:ascii="Book Antiqua" w:hAnsi="Book Antiqua"/>
          <w:noProof/>
        </w:rPr>
        <w:t>, Gomes</w:t>
      </w:r>
      <w:r w:rsidR="007870A5">
        <w:rPr>
          <w:rFonts w:ascii="Book Antiqua" w:hAnsi="Book Antiqua" w:hint="eastAsia"/>
          <w:noProof/>
          <w:lang w:eastAsia="zh-CN"/>
        </w:rPr>
        <w:t xml:space="preserve"> </w:t>
      </w:r>
      <w:r w:rsidR="007870A5" w:rsidRPr="00A32A35">
        <w:rPr>
          <w:rFonts w:ascii="Book Antiqua" w:hAnsi="Book Antiqua"/>
          <w:i/>
          <w:lang w:val="en-GB"/>
        </w:rPr>
        <w:t>et al</w:t>
      </w:r>
      <w:r w:rsidR="00C4005E" w:rsidRPr="00A32A35">
        <w:rPr>
          <w:rFonts w:ascii="Book Antiqua" w:hAnsi="Book Antiqua"/>
          <w:noProof/>
        </w:rPr>
        <w:fldChar w:fldCharType="begin">
          <w:fldData xml:space="preserve">OQA1ADQAZABiAGIAOAAyAC0AOQAwADIAOQAtADQANgBiADQALQBiADgAYwA4AC0AMQBjAGMAZgBl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</w:fldData>
        </w:fldChar>
      </w:r>
      <w:r w:rsidR="00C4005E" w:rsidRPr="00A32A35">
        <w:rPr>
          <w:rFonts w:ascii="Book Antiqua" w:hAnsi="Book Antiqua"/>
          <w:noProof/>
        </w:rPr>
        <w:instrText>ADDIN LABTIVA_CITE \* MERGEFORMAT</w:instrText>
      </w:r>
      <w:r w:rsidR="00C4005E" w:rsidRPr="00A32A35">
        <w:rPr>
          <w:rFonts w:ascii="Book Antiqua" w:hAnsi="Book Antiqua"/>
          <w:noProof/>
        </w:rPr>
      </w:r>
      <w:r w:rsidR="00C4005E" w:rsidRPr="00A32A35">
        <w:rPr>
          <w:rFonts w:ascii="Book Antiqua" w:hAnsi="Book Antiqua"/>
          <w:noProof/>
        </w:rPr>
        <w:fldChar w:fldCharType="separate"/>
      </w:r>
      <w:r w:rsidR="00FF2D8F" w:rsidRPr="00A32A35">
        <w:rPr>
          <w:rFonts w:ascii="Book Antiqua" w:hAnsi="Book Antiqua"/>
          <w:noProof/>
          <w:vertAlign w:val="superscript"/>
        </w:rPr>
        <w:t>[13]</w:t>
      </w:r>
      <w:r w:rsidR="00C4005E" w:rsidRPr="00A32A35">
        <w:rPr>
          <w:rFonts w:ascii="Book Antiqua" w:hAnsi="Book Antiqua"/>
          <w:noProof/>
        </w:rPr>
        <w:fldChar w:fldCharType="end"/>
      </w:r>
      <w:r w:rsidR="00723C12" w:rsidRPr="00A32A35">
        <w:rPr>
          <w:rFonts w:ascii="Book Antiqua" w:hAnsi="Book Antiqua"/>
          <w:lang w:val="en-GB"/>
        </w:rPr>
        <w:t xml:space="preserve"> and Darnet</w:t>
      </w:r>
      <w:r w:rsidR="00D9147A" w:rsidRPr="00A32A35">
        <w:rPr>
          <w:rFonts w:ascii="Book Antiqua" w:hAnsi="Book Antiqua"/>
          <w:lang w:val="en-GB"/>
        </w:rPr>
        <w:t xml:space="preserve"> </w:t>
      </w:r>
      <w:r w:rsidR="00723C12" w:rsidRPr="00A32A35">
        <w:rPr>
          <w:rFonts w:ascii="Book Antiqua" w:hAnsi="Book Antiqua"/>
          <w:i/>
          <w:lang w:val="en-GB"/>
        </w:rPr>
        <w:t>et al</w:t>
      </w:r>
      <w:r w:rsidR="00346D39" w:rsidRPr="00A32A35">
        <w:rPr>
          <w:rFonts w:ascii="Book Antiqua" w:hAnsi="Book Antiqua"/>
          <w:lang w:val="en-GB"/>
        </w:rPr>
        <w:fldChar w:fldCharType="begin">
          <w:fldData xml:space="preserve">OQA1ADQAZABiAGIAOAAyAC0AOQAwADIAOQAtADQANgBiADQALQBiADgAYwA4AC0AMQBjAGMAZgBl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</w:fldData>
        </w:fldChar>
      </w:r>
      <w:r w:rsidR="00346D39" w:rsidRPr="00A32A35">
        <w:rPr>
          <w:rFonts w:ascii="Book Antiqua" w:hAnsi="Book Antiqua"/>
          <w:lang w:val="en-GB"/>
        </w:rPr>
        <w:instrText>ADDIN LABTIVA_CITE \* MERGEFORMAT</w:instrText>
      </w:r>
      <w:r w:rsidR="00346D39" w:rsidRPr="00A32A35">
        <w:rPr>
          <w:rFonts w:ascii="Book Antiqua" w:hAnsi="Book Antiqua"/>
          <w:lang w:val="en-GB"/>
        </w:rPr>
      </w:r>
      <w:r w:rsidR="00346D39" w:rsidRPr="00A32A35">
        <w:rPr>
          <w:rFonts w:ascii="Book Antiqua" w:hAnsi="Book Antiqua"/>
          <w:lang w:val="en-GB"/>
        </w:rPr>
        <w:fldChar w:fldCharType="separate"/>
      </w:r>
      <w:r w:rsidR="00FF2D8F" w:rsidRPr="00A32A35">
        <w:rPr>
          <w:rFonts w:ascii="Book Antiqua" w:hAnsi="Book Antiqua"/>
          <w:noProof/>
          <w:vertAlign w:val="superscript"/>
        </w:rPr>
        <w:t>[14]</w:t>
      </w:r>
      <w:r w:rsidR="00346D39" w:rsidRPr="00A32A35">
        <w:rPr>
          <w:rFonts w:ascii="Book Antiqua" w:hAnsi="Book Antiqua"/>
          <w:lang w:val="en-GB"/>
        </w:rPr>
        <w:fldChar w:fldCharType="end"/>
      </w:r>
      <w:r w:rsidR="00723C12" w:rsidRPr="00A32A35">
        <w:rPr>
          <w:rFonts w:ascii="Book Antiqua" w:hAnsi="Book Antiqua"/>
          <w:lang w:val="en-GB"/>
        </w:rPr>
        <w:t xml:space="preserve">, </w:t>
      </w:r>
      <w:r w:rsidR="00723C12" w:rsidRPr="00A32A35">
        <w:rPr>
          <w:rFonts w:ascii="Book Antiqua" w:hAnsi="Book Antiqua"/>
          <w:i/>
          <w:lang w:val="en-GB"/>
        </w:rPr>
        <w:t>hsa-miR-29c</w:t>
      </w:r>
      <w:r w:rsidR="00723C12" w:rsidRPr="00A32A35">
        <w:rPr>
          <w:rFonts w:ascii="Book Antiqua" w:hAnsi="Book Antiqua"/>
          <w:lang w:val="en-GB"/>
        </w:rPr>
        <w:t xml:space="preserve"> and </w:t>
      </w:r>
      <w:r w:rsidR="00723C12" w:rsidRPr="00A32A35">
        <w:rPr>
          <w:rFonts w:ascii="Book Antiqua" w:hAnsi="Book Antiqua"/>
          <w:i/>
          <w:lang w:val="en-GB"/>
        </w:rPr>
        <w:t>hsa-miR-135b</w:t>
      </w:r>
      <w:r w:rsidR="00723C12" w:rsidRPr="00A32A35">
        <w:rPr>
          <w:rFonts w:ascii="Book Antiqua" w:hAnsi="Book Antiqua"/>
          <w:lang w:val="en-GB"/>
        </w:rPr>
        <w:t xml:space="preserve"> </w:t>
      </w:r>
      <w:r w:rsidR="00050FAE" w:rsidRPr="00A32A35">
        <w:rPr>
          <w:rFonts w:ascii="Book Antiqua" w:hAnsi="Book Antiqua"/>
          <w:lang w:val="en-GB"/>
        </w:rPr>
        <w:t xml:space="preserve">were reported as potential </w:t>
      </w:r>
      <w:r w:rsidR="00050FAE" w:rsidRPr="00A32A35">
        <w:rPr>
          <w:rFonts w:ascii="Book Antiqua" w:hAnsi="Book Antiqua"/>
          <w:lang w:val="en-GB"/>
        </w:rPr>
        <w:lastRenderedPageBreak/>
        <w:t xml:space="preserve">biomarkers of </w:t>
      </w:r>
      <w:r w:rsidR="00050FAE" w:rsidRPr="00A32A35">
        <w:rPr>
          <w:rFonts w:ascii="Book Antiqua" w:eastAsia="Times New Roman" w:hAnsi="Book Antiqua" w:cs="Times New Roman"/>
          <w:lang w:val="en-GB"/>
        </w:rPr>
        <w:t>intestinal-type gastric adenocarcinoma.</w:t>
      </w:r>
      <w:r w:rsidR="004C4598" w:rsidRPr="00A32A35">
        <w:rPr>
          <w:rFonts w:ascii="Book Antiqua" w:hAnsi="Book Antiqua"/>
          <w:lang w:val="en-GB"/>
        </w:rPr>
        <w:t xml:space="preserve"> </w:t>
      </w:r>
      <w:r w:rsidR="00B30BA2" w:rsidRPr="00A32A35">
        <w:rPr>
          <w:rFonts w:ascii="Book Antiqua" w:eastAsia="Times New Roman" w:hAnsi="Book Antiqua" w:cs="Times New Roman"/>
          <w:lang w:val="en-GB"/>
        </w:rPr>
        <w:t xml:space="preserve">However, more studies are needed to confirm and validate </w:t>
      </w:r>
      <w:r w:rsidR="00B30BA2" w:rsidRPr="00A32A35">
        <w:rPr>
          <w:rFonts w:ascii="Book Antiqua" w:eastAsia="Times New Roman" w:hAnsi="Book Antiqua" w:cs="Times New Roman"/>
          <w:i/>
          <w:lang w:val="en-GB"/>
        </w:rPr>
        <w:t>hsa-miR-29c</w:t>
      </w:r>
      <w:r w:rsidR="00B30BA2" w:rsidRPr="00A32A35">
        <w:rPr>
          <w:rFonts w:ascii="Book Antiqua" w:eastAsia="Times New Roman" w:hAnsi="Book Antiqua" w:cs="Times New Roman"/>
          <w:lang w:val="en-GB"/>
        </w:rPr>
        <w:t xml:space="preserve"> and </w:t>
      </w:r>
      <w:r w:rsidR="00B30BA2" w:rsidRPr="00A32A35">
        <w:rPr>
          <w:rFonts w:ascii="Book Antiqua" w:eastAsia="Times New Roman" w:hAnsi="Book Antiqua" w:cs="Times New Roman"/>
          <w:i/>
          <w:lang w:val="en-GB"/>
        </w:rPr>
        <w:t>hsa-miR-135b</w:t>
      </w:r>
      <w:r w:rsidR="00B30BA2" w:rsidRPr="00A32A35">
        <w:rPr>
          <w:rFonts w:ascii="Book Antiqua" w:eastAsia="Times New Roman" w:hAnsi="Book Antiqua" w:cs="Times New Roman"/>
          <w:lang w:val="en-GB"/>
        </w:rPr>
        <w:t xml:space="preserve"> as potential biomarkers.</w:t>
      </w:r>
    </w:p>
    <w:p w14:paraId="083CA97E" w14:textId="4C48C3F5" w:rsidR="00C30BEE" w:rsidRPr="00A32A35" w:rsidRDefault="00E66DF6" w:rsidP="007870A5">
      <w:pPr>
        <w:pStyle w:val="CorpoA"/>
        <w:suppressAutoHyphens/>
        <w:spacing w:line="360" w:lineRule="auto"/>
        <w:ind w:firstLineChars="100" w:firstLine="240"/>
        <w:jc w:val="both"/>
        <w:rPr>
          <w:rFonts w:ascii="Book Antiqua" w:hAnsi="Book Antiqua"/>
          <w:color w:val="auto"/>
          <w:sz w:val="24"/>
          <w:szCs w:val="24"/>
          <w:lang w:val="en-GB" w:eastAsia="zh-CN"/>
        </w:rPr>
      </w:pPr>
      <w:r w:rsidRPr="00A32A35">
        <w:rPr>
          <w:rFonts w:ascii="Book Antiqua" w:hAnsi="Book Antiqua"/>
          <w:color w:val="auto"/>
          <w:sz w:val="24"/>
          <w:szCs w:val="24"/>
          <w:lang w:val="en-GB"/>
        </w:rPr>
        <w:t>The objective of this study was t</w:t>
      </w:r>
      <w:r w:rsidRPr="00A32A35">
        <w:rPr>
          <w:rFonts w:ascii="Book Antiqua" w:eastAsia="Times New Roman" w:hAnsi="Book Antiqua" w:cs="Times New Roman"/>
          <w:sz w:val="24"/>
          <w:szCs w:val="24"/>
          <w:lang w:val="en-GB"/>
        </w:rPr>
        <w:t xml:space="preserve">o investigate the expression profiles of </w:t>
      </w:r>
      <w:r w:rsidRPr="00A32A35">
        <w:rPr>
          <w:rFonts w:ascii="Book Antiqua" w:eastAsia="Times New Roman" w:hAnsi="Book Antiqua" w:cs="Times New Roman"/>
          <w:i/>
          <w:sz w:val="24"/>
          <w:szCs w:val="24"/>
          <w:lang w:val="en-GB"/>
        </w:rPr>
        <w:t>hsa-miR-29c</w:t>
      </w:r>
      <w:r w:rsidRPr="00A32A35">
        <w:rPr>
          <w:rFonts w:ascii="Book Antiqua" w:eastAsia="Times New Roman" w:hAnsi="Book Antiqua" w:cs="Times New Roman"/>
          <w:sz w:val="24"/>
          <w:szCs w:val="24"/>
          <w:lang w:val="en-GB"/>
        </w:rPr>
        <w:t xml:space="preserve"> and </w:t>
      </w:r>
      <w:r w:rsidRPr="00A32A35">
        <w:rPr>
          <w:rFonts w:ascii="Book Antiqua" w:eastAsia="Times New Roman" w:hAnsi="Book Antiqua" w:cs="Times New Roman"/>
          <w:i/>
          <w:sz w:val="24"/>
          <w:szCs w:val="24"/>
          <w:lang w:val="en-GB"/>
        </w:rPr>
        <w:t>hsa-miR-135b</w:t>
      </w:r>
      <w:r w:rsidRPr="00A32A35">
        <w:rPr>
          <w:rFonts w:ascii="Book Antiqua" w:eastAsia="Times New Roman" w:hAnsi="Book Antiqua" w:cs="Times New Roman"/>
          <w:sz w:val="24"/>
          <w:szCs w:val="24"/>
          <w:lang w:val="en-GB"/>
        </w:rPr>
        <w:t xml:space="preserve"> in gastric mucosa</w:t>
      </w:r>
      <w:r w:rsidR="001E2428" w:rsidRPr="00A32A35">
        <w:rPr>
          <w:rFonts w:ascii="Book Antiqua" w:eastAsia="Times New Roman" w:hAnsi="Book Antiqua" w:cs="Times New Roman"/>
          <w:sz w:val="24"/>
          <w:szCs w:val="24"/>
          <w:lang w:val="en-GB"/>
        </w:rPr>
        <w:t xml:space="preserve">l samples, </w:t>
      </w:r>
      <w:r w:rsidR="001E2428" w:rsidRPr="00A32A35">
        <w:rPr>
          <w:rFonts w:ascii="Book Antiqua" w:hAnsi="Book Antiqua"/>
          <w:sz w:val="24"/>
          <w:szCs w:val="24"/>
          <w:lang w:val="en-GB"/>
        </w:rPr>
        <w:t xml:space="preserve">including </w:t>
      </w:r>
      <w:r w:rsidRPr="00A32A35">
        <w:rPr>
          <w:rFonts w:ascii="Book Antiqua" w:eastAsia="Times New Roman" w:hAnsi="Book Antiqua" w:cs="Times New Roman"/>
          <w:sz w:val="24"/>
          <w:szCs w:val="24"/>
          <w:lang w:val="en-GB"/>
        </w:rPr>
        <w:t xml:space="preserve">normal gastric mucosa, </w:t>
      </w:r>
      <w:r w:rsidRPr="00A32A35">
        <w:rPr>
          <w:rFonts w:ascii="Book Antiqua" w:hAnsi="Book Antiqua" w:cs="Times New Roman"/>
          <w:sz w:val="24"/>
          <w:szCs w:val="24"/>
          <w:lang w:val="en-GB"/>
        </w:rPr>
        <w:t xml:space="preserve">non-atrophic chronic gastritis, intestinal metaplasia and </w:t>
      </w:r>
      <w:r w:rsidRPr="00A32A35">
        <w:rPr>
          <w:rFonts w:ascii="Book Antiqua" w:eastAsia="Times New Roman" w:hAnsi="Book Antiqua" w:cs="Times New Roman"/>
          <w:sz w:val="24"/>
          <w:szCs w:val="24"/>
          <w:lang w:val="en-GB"/>
        </w:rPr>
        <w:t>intestinal-type gastric adenocar</w:t>
      </w:r>
      <w:r w:rsidR="001A1A77" w:rsidRPr="00A32A35">
        <w:rPr>
          <w:rFonts w:ascii="Book Antiqua" w:eastAsia="Times New Roman" w:hAnsi="Book Antiqua" w:cs="Times New Roman"/>
          <w:sz w:val="24"/>
          <w:szCs w:val="24"/>
          <w:lang w:val="en-GB"/>
        </w:rPr>
        <w:t>cinoma,</w:t>
      </w:r>
      <w:r w:rsidRPr="00A32A35">
        <w:rPr>
          <w:rFonts w:ascii="Book Antiqua" w:eastAsia="Times New Roman" w:hAnsi="Book Antiqua" w:cs="Times New Roman"/>
          <w:sz w:val="24"/>
          <w:szCs w:val="24"/>
          <w:lang w:val="en-GB"/>
        </w:rPr>
        <w:t xml:space="preserve"> and their values as gastric carcinogenesis biomarkers. </w:t>
      </w:r>
      <w:r w:rsidR="001D2B5E" w:rsidRPr="00A32A35">
        <w:rPr>
          <w:rFonts w:ascii="Book Antiqua" w:hAnsi="Book Antiqua"/>
          <w:color w:val="auto"/>
          <w:sz w:val="24"/>
          <w:szCs w:val="24"/>
          <w:lang w:val="en-GB"/>
        </w:rPr>
        <w:t>Additionally</w:t>
      </w:r>
      <w:r w:rsidR="00B30BA2" w:rsidRPr="00A32A35">
        <w:rPr>
          <w:rFonts w:ascii="Book Antiqua" w:hAnsi="Book Antiqua"/>
          <w:color w:val="auto"/>
          <w:sz w:val="24"/>
          <w:szCs w:val="24"/>
          <w:lang w:val="en-GB"/>
        </w:rPr>
        <w:t>,</w:t>
      </w:r>
      <w:r w:rsidR="002121A0" w:rsidRPr="00A32A35">
        <w:rPr>
          <w:rFonts w:ascii="Book Antiqua" w:hAnsi="Book Antiqua"/>
          <w:color w:val="auto"/>
          <w:sz w:val="24"/>
          <w:szCs w:val="24"/>
          <w:lang w:val="en-GB"/>
        </w:rPr>
        <w:t xml:space="preserve"> </w:t>
      </w:r>
      <w:r w:rsidR="00B30BA2" w:rsidRPr="00A32A35">
        <w:rPr>
          <w:rFonts w:ascii="Book Antiqua" w:hAnsi="Book Antiqua"/>
          <w:i/>
          <w:color w:val="auto"/>
          <w:sz w:val="24"/>
          <w:szCs w:val="24"/>
          <w:lang w:val="en-GB"/>
        </w:rPr>
        <w:t>in silico</w:t>
      </w:r>
      <w:r w:rsidR="00B30BA2" w:rsidRPr="00A32A35">
        <w:rPr>
          <w:rFonts w:ascii="Book Antiqua" w:hAnsi="Book Antiqua"/>
          <w:color w:val="auto"/>
          <w:sz w:val="24"/>
          <w:szCs w:val="24"/>
          <w:lang w:val="en-GB"/>
        </w:rPr>
        <w:t xml:space="preserve"> prediction was performed to identif</w:t>
      </w:r>
      <w:r w:rsidR="001D2B5E" w:rsidRPr="00A32A35">
        <w:rPr>
          <w:rFonts w:ascii="Book Antiqua" w:hAnsi="Book Antiqua"/>
          <w:color w:val="auto"/>
          <w:sz w:val="24"/>
          <w:szCs w:val="24"/>
          <w:lang w:val="en-GB"/>
        </w:rPr>
        <w:t>y</w:t>
      </w:r>
      <w:r w:rsidR="00B30BA2" w:rsidRPr="00A32A35">
        <w:rPr>
          <w:rFonts w:ascii="Book Antiqua" w:hAnsi="Book Antiqua"/>
          <w:color w:val="auto"/>
          <w:sz w:val="24"/>
          <w:szCs w:val="24"/>
          <w:lang w:val="en-GB"/>
        </w:rPr>
        <w:t xml:space="preserve"> potential driver genes involved in the </w:t>
      </w:r>
      <w:r w:rsidR="00821A26" w:rsidRPr="00A32A35">
        <w:rPr>
          <w:rFonts w:ascii="Book Antiqua" w:hAnsi="Book Antiqua"/>
          <w:color w:val="auto"/>
          <w:sz w:val="24"/>
          <w:szCs w:val="24"/>
          <w:lang w:val="en-GB"/>
        </w:rPr>
        <w:t>carcinogen</w:t>
      </w:r>
      <w:r w:rsidR="001D2B5E" w:rsidRPr="00A32A35">
        <w:rPr>
          <w:rFonts w:ascii="Book Antiqua" w:hAnsi="Book Antiqua"/>
          <w:color w:val="auto"/>
          <w:sz w:val="24"/>
          <w:szCs w:val="24"/>
          <w:lang w:val="en-GB"/>
        </w:rPr>
        <w:t>ic mechanism</w:t>
      </w:r>
      <w:r w:rsidR="004F16A1" w:rsidRPr="00A32A35">
        <w:rPr>
          <w:rFonts w:ascii="Book Antiqua" w:hAnsi="Book Antiqua"/>
          <w:sz w:val="24"/>
          <w:szCs w:val="24"/>
        </w:rPr>
        <w:fldChar w:fldCharType="begin">
          <w:fldData xml:space="preserve">OQA1ADQAZABiAGIAOAAyAC0AOQAwADIAOQAtADQANgBiADQALQBiADgAYwA4AC0AMQBjAGMAZgBl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==
</w:fldData>
        </w:fldChar>
      </w:r>
      <w:r w:rsidR="004F16A1" w:rsidRPr="00A32A35">
        <w:rPr>
          <w:rFonts w:ascii="Book Antiqua" w:hAnsi="Book Antiqua"/>
          <w:sz w:val="24"/>
          <w:szCs w:val="24"/>
        </w:rPr>
        <w:instrText>ADDIN LABTIVA_CITE \* MERGEFORMAT</w:instrText>
      </w:r>
      <w:r w:rsidR="004F16A1" w:rsidRPr="00A32A35">
        <w:rPr>
          <w:rFonts w:ascii="Book Antiqua" w:hAnsi="Book Antiqua"/>
          <w:sz w:val="24"/>
          <w:szCs w:val="24"/>
        </w:rPr>
      </w:r>
      <w:r w:rsidR="004F16A1" w:rsidRPr="00A32A35">
        <w:rPr>
          <w:rFonts w:ascii="Book Antiqua" w:hAnsi="Book Antiqua"/>
          <w:sz w:val="24"/>
          <w:szCs w:val="24"/>
        </w:rPr>
        <w:fldChar w:fldCharType="separate"/>
      </w:r>
      <w:r w:rsidR="00FF2D8F" w:rsidRPr="00A32A35">
        <w:rPr>
          <w:rFonts w:ascii="Book Antiqua" w:hAnsi="Book Antiqua"/>
          <w:noProof/>
          <w:sz w:val="24"/>
          <w:szCs w:val="24"/>
          <w:vertAlign w:val="superscript"/>
        </w:rPr>
        <w:t>[15]</w:t>
      </w:r>
      <w:r w:rsidR="004F16A1" w:rsidRPr="00A32A35">
        <w:rPr>
          <w:rFonts w:ascii="Book Antiqua" w:hAnsi="Book Antiqua"/>
          <w:noProof/>
          <w:sz w:val="24"/>
          <w:szCs w:val="24"/>
        </w:rPr>
        <w:fldChar w:fldCharType="end"/>
      </w:r>
      <w:r w:rsidR="00B30BA2" w:rsidRPr="00A32A35">
        <w:rPr>
          <w:rFonts w:ascii="Book Antiqua" w:hAnsi="Book Antiqua"/>
          <w:color w:val="auto"/>
          <w:sz w:val="24"/>
          <w:szCs w:val="24"/>
          <w:lang w:val="en-GB"/>
        </w:rPr>
        <w:t xml:space="preserve"> regulated by </w:t>
      </w:r>
      <w:r w:rsidR="00821A26" w:rsidRPr="00A32A35">
        <w:rPr>
          <w:rFonts w:ascii="Book Antiqua" w:hAnsi="Book Antiqua"/>
          <w:color w:val="auto"/>
          <w:sz w:val="24"/>
          <w:szCs w:val="24"/>
          <w:lang w:val="en-GB"/>
        </w:rPr>
        <w:t xml:space="preserve">these </w:t>
      </w:r>
      <w:r w:rsidR="00B30BA2" w:rsidRPr="00A32A35">
        <w:rPr>
          <w:rFonts w:ascii="Book Antiqua" w:hAnsi="Book Antiqua"/>
          <w:color w:val="auto"/>
          <w:sz w:val="24"/>
          <w:szCs w:val="24"/>
          <w:lang w:val="en-GB"/>
        </w:rPr>
        <w:t>miRNAs.</w:t>
      </w:r>
    </w:p>
    <w:p w14:paraId="19710ED8" w14:textId="77777777" w:rsidR="006922BD" w:rsidRPr="000F0114" w:rsidRDefault="006922BD" w:rsidP="007870A5">
      <w:pPr>
        <w:pStyle w:val="CorpoA"/>
        <w:suppressAutoHyphens/>
        <w:spacing w:line="360" w:lineRule="auto"/>
        <w:jc w:val="both"/>
        <w:rPr>
          <w:rFonts w:ascii="Book Antiqua" w:hAnsi="Book Antiqua" w:cs="Times New Roman"/>
          <w:sz w:val="24"/>
          <w:szCs w:val="24"/>
          <w:lang w:val="en-GB" w:eastAsia="zh-CN"/>
        </w:rPr>
      </w:pPr>
    </w:p>
    <w:p w14:paraId="5ED85613" w14:textId="5520F1E0" w:rsidR="00DA33A1" w:rsidRPr="00A32A35" w:rsidRDefault="00490EA9" w:rsidP="00A32A35">
      <w:pPr>
        <w:pStyle w:val="CorpoA"/>
        <w:suppressAutoHyphens/>
        <w:spacing w:line="360" w:lineRule="auto"/>
        <w:jc w:val="both"/>
        <w:rPr>
          <w:rFonts w:ascii="Book Antiqua" w:eastAsia="Times New Roman" w:hAnsi="Book Antiqua" w:cs="Times New Roman"/>
          <w:b/>
          <w:bCs/>
          <w:sz w:val="24"/>
          <w:szCs w:val="24"/>
          <w:lang w:val="en-GB"/>
        </w:rPr>
      </w:pPr>
      <w:r w:rsidRPr="00A32A35">
        <w:rPr>
          <w:rFonts w:ascii="Book Antiqua" w:hAnsi="Book Antiqua"/>
          <w:b/>
          <w:bCs/>
          <w:sz w:val="24"/>
          <w:szCs w:val="24"/>
          <w:lang w:val="en-GB"/>
        </w:rPr>
        <w:t>MATERIALS AND METHODS</w:t>
      </w:r>
    </w:p>
    <w:p w14:paraId="2C6AFDC8" w14:textId="77777777" w:rsidR="00DA33A1" w:rsidRPr="00A32A35" w:rsidRDefault="00DA33A1" w:rsidP="00A32A35">
      <w:pPr>
        <w:pStyle w:val="CorpoA"/>
        <w:suppressAutoHyphens/>
        <w:spacing w:line="360" w:lineRule="auto"/>
        <w:jc w:val="both"/>
        <w:rPr>
          <w:rFonts w:ascii="Book Antiqua" w:eastAsia="Times New Roman" w:hAnsi="Book Antiqua" w:cs="Times New Roman"/>
          <w:b/>
          <w:i/>
          <w:sz w:val="24"/>
          <w:szCs w:val="24"/>
          <w:lang w:val="en-GB"/>
        </w:rPr>
      </w:pPr>
      <w:r w:rsidRPr="00A32A35">
        <w:rPr>
          <w:rFonts w:ascii="Book Antiqua" w:hAnsi="Book Antiqua"/>
          <w:b/>
          <w:bCs/>
          <w:i/>
          <w:sz w:val="24"/>
          <w:szCs w:val="24"/>
          <w:lang w:val="en-GB"/>
        </w:rPr>
        <w:t>Patient tissues</w:t>
      </w:r>
    </w:p>
    <w:p w14:paraId="1F96A432" w14:textId="1D294AB5" w:rsidR="00DA33A1" w:rsidRPr="00A32A35" w:rsidRDefault="00DA33A1" w:rsidP="00A32A35">
      <w:pPr>
        <w:pStyle w:val="CorpoA"/>
        <w:suppressAutoHyphens/>
        <w:spacing w:line="360" w:lineRule="auto"/>
        <w:jc w:val="both"/>
        <w:rPr>
          <w:rFonts w:ascii="Book Antiqua" w:eastAsia="Times New Roman" w:hAnsi="Book Antiqua" w:cs="Times New Roman"/>
          <w:sz w:val="24"/>
          <w:szCs w:val="24"/>
          <w:lang w:val="en-GB"/>
        </w:rPr>
      </w:pPr>
      <w:r w:rsidRPr="00A32A35">
        <w:rPr>
          <w:rFonts w:ascii="Book Antiqua" w:eastAsia="Times New Roman" w:hAnsi="Book Antiqua" w:cs="Times New Roman"/>
          <w:sz w:val="24"/>
          <w:szCs w:val="24"/>
          <w:lang w:val="en-GB"/>
        </w:rPr>
        <w:t>This study comprised randomly selected fr</w:t>
      </w:r>
      <w:r w:rsidR="0011714D" w:rsidRPr="00A32A35">
        <w:rPr>
          <w:rFonts w:ascii="Book Antiqua" w:eastAsia="Times New Roman" w:hAnsi="Book Antiqua" w:cs="Times New Roman"/>
          <w:sz w:val="24"/>
          <w:szCs w:val="24"/>
          <w:lang w:val="en-GB"/>
        </w:rPr>
        <w:t>ozen tissue</w:t>
      </w:r>
      <w:r w:rsidRPr="00A32A35">
        <w:rPr>
          <w:rFonts w:ascii="Book Antiqua" w:eastAsia="Times New Roman" w:hAnsi="Book Antiqua" w:cs="Times New Roman"/>
          <w:sz w:val="24"/>
          <w:szCs w:val="24"/>
          <w:lang w:val="en-GB"/>
        </w:rPr>
        <w:t xml:space="preserve"> samples of normal gastric mucosa (</w:t>
      </w:r>
      <w:r w:rsidRPr="00A32A35">
        <w:rPr>
          <w:rFonts w:ascii="Book Antiqua" w:eastAsia="Times New Roman" w:hAnsi="Book Antiqua" w:cs="Times New Roman"/>
          <w:i/>
          <w:sz w:val="24"/>
          <w:szCs w:val="24"/>
          <w:lang w:val="en-GB"/>
        </w:rPr>
        <w:t>n</w:t>
      </w:r>
      <w:r w:rsidRPr="00A32A35">
        <w:rPr>
          <w:rFonts w:ascii="Book Antiqua" w:eastAsia="Times New Roman" w:hAnsi="Book Antiqua" w:cs="Times New Roman"/>
          <w:sz w:val="24"/>
          <w:szCs w:val="24"/>
          <w:lang w:val="en-GB"/>
        </w:rPr>
        <w:t xml:space="preserve"> = 20), FFPE samples </w:t>
      </w:r>
      <w:r w:rsidR="00A1019C" w:rsidRPr="00A32A35">
        <w:rPr>
          <w:rFonts w:ascii="Book Antiqua" w:eastAsia="Times New Roman" w:hAnsi="Book Antiqua" w:cs="Times New Roman"/>
          <w:sz w:val="24"/>
          <w:szCs w:val="24"/>
          <w:lang w:val="en-GB"/>
        </w:rPr>
        <w:t>of</w:t>
      </w:r>
      <w:r w:rsidRPr="00A32A35">
        <w:rPr>
          <w:rFonts w:ascii="Book Antiqua" w:eastAsia="Times New Roman" w:hAnsi="Book Antiqua" w:cs="Times New Roman"/>
          <w:sz w:val="24"/>
          <w:szCs w:val="24"/>
          <w:lang w:val="en-GB"/>
        </w:rPr>
        <w:t xml:space="preserve"> non-atro</w:t>
      </w:r>
      <w:r w:rsidR="00A1019C" w:rsidRPr="00A32A35">
        <w:rPr>
          <w:rFonts w:ascii="Book Antiqua" w:eastAsia="Times New Roman" w:hAnsi="Book Antiqua" w:cs="Times New Roman"/>
          <w:sz w:val="24"/>
          <w:szCs w:val="24"/>
          <w:lang w:val="en-GB"/>
        </w:rPr>
        <w:t>phic chronic gastritis (</w:t>
      </w:r>
      <w:r w:rsidR="00A1019C" w:rsidRPr="00A32A35">
        <w:rPr>
          <w:rFonts w:ascii="Book Antiqua" w:eastAsia="Times New Roman" w:hAnsi="Book Antiqua" w:cs="Times New Roman"/>
          <w:i/>
          <w:sz w:val="24"/>
          <w:szCs w:val="24"/>
          <w:lang w:val="en-GB"/>
        </w:rPr>
        <w:t>n</w:t>
      </w:r>
      <w:r w:rsidR="00A1019C" w:rsidRPr="00A32A35">
        <w:rPr>
          <w:rFonts w:ascii="Book Antiqua" w:eastAsia="Times New Roman" w:hAnsi="Book Antiqua" w:cs="Times New Roman"/>
          <w:sz w:val="24"/>
          <w:szCs w:val="24"/>
          <w:lang w:val="en-GB"/>
        </w:rPr>
        <w:t xml:space="preserve"> = 20) and</w:t>
      </w:r>
      <w:r w:rsidRPr="00A32A35">
        <w:rPr>
          <w:rFonts w:ascii="Book Antiqua" w:eastAsia="Times New Roman" w:hAnsi="Book Antiqua" w:cs="Times New Roman"/>
          <w:sz w:val="24"/>
          <w:szCs w:val="24"/>
          <w:lang w:val="en-GB"/>
        </w:rPr>
        <w:t xml:space="preserve"> </w:t>
      </w:r>
      <w:r w:rsidR="00A1019C" w:rsidRPr="00A32A35">
        <w:rPr>
          <w:rFonts w:ascii="Book Antiqua" w:eastAsia="Times New Roman" w:hAnsi="Book Antiqua" w:cs="Times New Roman"/>
          <w:sz w:val="24"/>
          <w:szCs w:val="24"/>
          <w:lang w:val="en-GB"/>
        </w:rPr>
        <w:t xml:space="preserve">of </w:t>
      </w:r>
      <w:r w:rsidRPr="00A32A35">
        <w:rPr>
          <w:rFonts w:ascii="Book Antiqua" w:eastAsia="Times New Roman" w:hAnsi="Book Antiqua" w:cs="Times New Roman"/>
          <w:sz w:val="24"/>
          <w:szCs w:val="24"/>
          <w:lang w:val="en-GB"/>
        </w:rPr>
        <w:t xml:space="preserve">intestinal metaplasia </w:t>
      </w:r>
      <w:r w:rsidR="003C0491" w:rsidRPr="00A32A35">
        <w:rPr>
          <w:rFonts w:ascii="Book Antiqua" w:eastAsia="Times New Roman" w:hAnsi="Book Antiqua" w:cs="Times New Roman"/>
          <w:sz w:val="24"/>
          <w:szCs w:val="24"/>
          <w:lang w:val="en-GB"/>
        </w:rPr>
        <w:t>(</w:t>
      </w:r>
      <w:r w:rsidR="003C0491" w:rsidRPr="00A32A35">
        <w:rPr>
          <w:rFonts w:ascii="Book Antiqua" w:eastAsia="Times New Roman" w:hAnsi="Book Antiqua" w:cs="Times New Roman"/>
          <w:i/>
          <w:sz w:val="24"/>
          <w:szCs w:val="24"/>
          <w:lang w:val="en-GB"/>
        </w:rPr>
        <w:t>n</w:t>
      </w:r>
      <w:r w:rsidR="003C0491" w:rsidRPr="00A32A35">
        <w:rPr>
          <w:rFonts w:ascii="Book Antiqua" w:eastAsia="Times New Roman" w:hAnsi="Book Antiqua" w:cs="Times New Roman"/>
          <w:sz w:val="24"/>
          <w:szCs w:val="24"/>
          <w:lang w:val="en-GB"/>
        </w:rPr>
        <w:t xml:space="preserve"> = 10) </w:t>
      </w:r>
      <w:r w:rsidRPr="00A32A35">
        <w:rPr>
          <w:rFonts w:ascii="Book Antiqua" w:eastAsia="Times New Roman" w:hAnsi="Book Antiqua" w:cs="Times New Roman"/>
          <w:sz w:val="24"/>
          <w:szCs w:val="24"/>
          <w:lang w:val="en-GB"/>
        </w:rPr>
        <w:t xml:space="preserve">from patients undergoing endoscopic gastric biopsy samples, and gastric intestinal adenocarcinoma </w:t>
      </w:r>
      <w:r w:rsidR="0011714D" w:rsidRPr="00A32A35">
        <w:rPr>
          <w:rFonts w:ascii="Book Antiqua" w:eastAsia="Times New Roman" w:hAnsi="Book Antiqua" w:cs="Times New Roman"/>
          <w:sz w:val="24"/>
          <w:szCs w:val="24"/>
          <w:lang w:val="en-GB"/>
        </w:rPr>
        <w:t>frozen tissue</w:t>
      </w:r>
      <w:r w:rsidR="00A1019C" w:rsidRPr="00A32A35">
        <w:rPr>
          <w:rFonts w:ascii="Book Antiqua" w:eastAsia="Times New Roman" w:hAnsi="Book Antiqua" w:cs="Times New Roman"/>
          <w:sz w:val="24"/>
          <w:szCs w:val="24"/>
          <w:lang w:val="en-GB"/>
        </w:rPr>
        <w:t xml:space="preserve"> </w:t>
      </w:r>
      <w:r w:rsidRPr="00A32A35">
        <w:rPr>
          <w:rFonts w:ascii="Book Antiqua" w:eastAsia="Times New Roman" w:hAnsi="Book Antiqua" w:cs="Times New Roman"/>
          <w:sz w:val="24"/>
          <w:szCs w:val="24"/>
          <w:lang w:val="en-GB"/>
        </w:rPr>
        <w:t>samples obtained from patients undergoing gastrectomies (</w:t>
      </w:r>
      <w:r w:rsidRPr="00A32A35">
        <w:rPr>
          <w:rFonts w:ascii="Book Antiqua" w:eastAsia="Times New Roman" w:hAnsi="Book Antiqua" w:cs="Times New Roman"/>
          <w:i/>
          <w:sz w:val="24"/>
          <w:szCs w:val="24"/>
          <w:lang w:val="en-GB"/>
        </w:rPr>
        <w:t>n</w:t>
      </w:r>
      <w:r w:rsidRPr="00A32A35">
        <w:rPr>
          <w:rFonts w:ascii="Book Antiqua" w:eastAsia="Times New Roman" w:hAnsi="Book Antiqua" w:cs="Times New Roman"/>
          <w:sz w:val="24"/>
          <w:szCs w:val="24"/>
          <w:lang w:val="en-GB"/>
        </w:rPr>
        <w:t xml:space="preserve"> = 14). All cases investigated in this study were reviewed and confirmed by a pathologist.</w:t>
      </w:r>
    </w:p>
    <w:p w14:paraId="7125D107" w14:textId="6EF3ED22" w:rsidR="00DA33A1" w:rsidRPr="00A32A35" w:rsidRDefault="00DA33A1" w:rsidP="00236CBE">
      <w:pPr>
        <w:pStyle w:val="CorpoA"/>
        <w:suppressAutoHyphens/>
        <w:spacing w:line="360" w:lineRule="auto"/>
        <w:ind w:firstLineChars="100" w:firstLine="240"/>
        <w:jc w:val="both"/>
        <w:rPr>
          <w:rFonts w:ascii="Book Antiqua" w:eastAsia="Times New Roman" w:hAnsi="Book Antiqua" w:cs="Times New Roman"/>
          <w:sz w:val="24"/>
          <w:szCs w:val="24"/>
          <w:lang w:val="en-GB"/>
        </w:rPr>
      </w:pPr>
      <w:r w:rsidRPr="00A32A35">
        <w:rPr>
          <w:rFonts w:ascii="Book Antiqua" w:eastAsia="Times New Roman" w:hAnsi="Book Antiqua" w:cs="Times New Roman"/>
          <w:sz w:val="24"/>
          <w:szCs w:val="24"/>
          <w:lang w:val="en-GB"/>
        </w:rPr>
        <w:t xml:space="preserve">Histological processing was performed using glass slide-mounted 3 </w:t>
      </w:r>
      <w:r w:rsidR="00DD66F4" w:rsidRPr="00A32A35">
        <w:rPr>
          <w:rFonts w:ascii="Book Antiqua" w:hAnsi="Book Antiqua" w:cs="Noteworthy Bold"/>
          <w:sz w:val="24"/>
          <w:szCs w:val="24"/>
          <w:lang w:val="en-GB"/>
        </w:rPr>
        <w:t>µ</w:t>
      </w:r>
      <w:r w:rsidRPr="00A32A35">
        <w:rPr>
          <w:rFonts w:ascii="Book Antiqua" w:hAnsi="Book Antiqua"/>
          <w:sz w:val="24"/>
          <w:szCs w:val="24"/>
          <w:lang w:val="en-GB"/>
        </w:rPr>
        <w:t>m</w:t>
      </w:r>
      <w:r w:rsidRPr="00A32A35">
        <w:rPr>
          <w:rFonts w:ascii="Book Antiqua" w:eastAsia="Times New Roman" w:hAnsi="Book Antiqua" w:cs="Times New Roman"/>
          <w:sz w:val="24"/>
          <w:szCs w:val="24"/>
          <w:lang w:val="en-GB"/>
        </w:rPr>
        <w:t>-thick rotary microtome slices (Leica 2125RT</w:t>
      </w:r>
      <w:r w:rsidR="00A1019C" w:rsidRPr="00A32A35">
        <w:rPr>
          <w:rFonts w:ascii="Book Antiqua" w:eastAsia="Times New Roman" w:hAnsi="Book Antiqua" w:cs="Times New Roman"/>
          <w:sz w:val="24"/>
          <w:szCs w:val="24"/>
          <w:lang w:val="en-GB"/>
        </w:rPr>
        <w:t>). These preparations were</w:t>
      </w:r>
      <w:r w:rsidRPr="00A32A35">
        <w:rPr>
          <w:rFonts w:ascii="Book Antiqua" w:eastAsia="Times New Roman" w:hAnsi="Book Antiqua" w:cs="Times New Roman"/>
          <w:sz w:val="24"/>
          <w:szCs w:val="24"/>
          <w:lang w:val="en-GB"/>
        </w:rPr>
        <w:t xml:space="preserve"> deparaffinised, stained with haematoxylin-eosin (HE) and analysed by light microscopy. After histological processing, manual microdissection was performed to increase the accuracy of histopathological characterisation.</w:t>
      </w:r>
    </w:p>
    <w:p w14:paraId="52D0E297" w14:textId="4E463012" w:rsidR="00DA33A1" w:rsidRPr="00A32A35" w:rsidRDefault="00DA33A1" w:rsidP="00236CBE">
      <w:pPr>
        <w:pStyle w:val="CorpoA"/>
        <w:suppressAutoHyphens/>
        <w:spacing w:line="360" w:lineRule="auto"/>
        <w:ind w:firstLineChars="100" w:firstLine="240"/>
        <w:jc w:val="both"/>
        <w:rPr>
          <w:rFonts w:ascii="Book Antiqua" w:eastAsia="Times New Roman" w:hAnsi="Book Antiqua" w:cs="Times New Roman"/>
          <w:sz w:val="24"/>
          <w:szCs w:val="24"/>
          <w:lang w:val="en-GB"/>
        </w:rPr>
      </w:pPr>
      <w:r w:rsidRPr="00A32A35">
        <w:rPr>
          <w:rFonts w:ascii="Book Antiqua" w:eastAsia="Times New Roman" w:hAnsi="Book Antiqua" w:cs="Times New Roman"/>
          <w:sz w:val="24"/>
          <w:szCs w:val="24"/>
          <w:lang w:val="en-GB"/>
        </w:rPr>
        <w:t>Non-atrophic chronic gastritis samples were defined by the presence of lymphocytes and plasmocytes in the lamina propria. The presence or absence of neutrophils permeating the glandular and the surface epithelia, and the presence or absence of lymphoi</w:t>
      </w:r>
      <w:r w:rsidR="00EF5460">
        <w:rPr>
          <w:rFonts w:ascii="Book Antiqua" w:eastAsia="Times New Roman" w:hAnsi="Book Antiqua" w:cs="Times New Roman"/>
          <w:sz w:val="24"/>
          <w:szCs w:val="24"/>
          <w:lang w:val="en-GB"/>
        </w:rPr>
        <w:t>d follicles were also evaluated</w:t>
      </w:r>
      <w:r w:rsidRPr="00A32A35">
        <w:rPr>
          <w:rFonts w:ascii="Book Antiqua" w:hAnsi="Book Antiqua"/>
          <w:sz w:val="24"/>
          <w:szCs w:val="24"/>
        </w:rPr>
        <w:fldChar w:fldCharType="begin">
          <w:fldData xml:space="preserve">OQA1ADQAZABiAGIAOAAyAC0AOQAwADIAOQAtADQANgBiADQALQBiADgAYwA4AC0AMQBjAGMAZgBl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</w:fldData>
        </w:fldChar>
      </w:r>
      <w:r w:rsidRPr="00A32A35">
        <w:rPr>
          <w:rFonts w:ascii="Book Antiqua" w:hAnsi="Book Antiqua"/>
          <w:sz w:val="24"/>
          <w:szCs w:val="24"/>
        </w:rPr>
        <w:instrText>ADDIN LABTIVA_CITE \* MERGEFORMAT</w:instrText>
      </w:r>
      <w:r w:rsidRPr="00A32A35">
        <w:rPr>
          <w:rFonts w:ascii="Book Antiqua" w:hAnsi="Book Antiqua"/>
          <w:sz w:val="24"/>
          <w:szCs w:val="24"/>
        </w:rPr>
      </w:r>
      <w:r w:rsidRPr="00A32A35">
        <w:rPr>
          <w:rFonts w:ascii="Book Antiqua" w:hAnsi="Book Antiqua"/>
          <w:sz w:val="24"/>
          <w:szCs w:val="24"/>
        </w:rPr>
        <w:fldChar w:fldCharType="separate"/>
      </w:r>
      <w:r w:rsidR="00FF2D8F" w:rsidRPr="00A32A35">
        <w:rPr>
          <w:rFonts w:ascii="Book Antiqua" w:hAnsi="Book Antiqua"/>
          <w:noProof/>
          <w:sz w:val="24"/>
          <w:szCs w:val="24"/>
          <w:vertAlign w:val="superscript"/>
        </w:rPr>
        <w:t>[16]</w:t>
      </w:r>
      <w:r w:rsidRPr="00A32A35">
        <w:rPr>
          <w:rFonts w:ascii="Book Antiqua" w:hAnsi="Book Antiqua"/>
          <w:noProof/>
          <w:sz w:val="24"/>
          <w:szCs w:val="24"/>
        </w:rPr>
        <w:fldChar w:fldCharType="end"/>
      </w:r>
      <w:r w:rsidR="00DA12F9" w:rsidRPr="00A32A35">
        <w:rPr>
          <w:rFonts w:ascii="Book Antiqua" w:hAnsi="Book Antiqua"/>
          <w:noProof/>
          <w:sz w:val="24"/>
          <w:szCs w:val="24"/>
        </w:rPr>
        <w:t>.</w:t>
      </w:r>
    </w:p>
    <w:p w14:paraId="3291AE2C" w14:textId="4DDFE237" w:rsidR="00DA33A1" w:rsidRPr="00A32A35" w:rsidRDefault="00DA33A1" w:rsidP="00236CBE">
      <w:pPr>
        <w:pStyle w:val="CorpoA"/>
        <w:suppressAutoHyphens/>
        <w:spacing w:line="360" w:lineRule="auto"/>
        <w:ind w:firstLineChars="100" w:firstLine="240"/>
        <w:jc w:val="both"/>
        <w:rPr>
          <w:rFonts w:ascii="Book Antiqua" w:eastAsia="Times New Roman" w:hAnsi="Book Antiqua" w:cs="Times New Roman"/>
          <w:sz w:val="24"/>
          <w:szCs w:val="24"/>
          <w:lang w:val="en-GB"/>
        </w:rPr>
      </w:pPr>
      <w:r w:rsidRPr="00A32A35">
        <w:rPr>
          <w:rFonts w:ascii="Book Antiqua" w:eastAsia="Times New Roman" w:hAnsi="Book Antiqua" w:cs="Times New Roman"/>
          <w:sz w:val="24"/>
          <w:szCs w:val="24"/>
          <w:lang w:val="en-GB"/>
        </w:rPr>
        <w:t>Samples of intestinal metaplasia were histopathologically diagnosed by the replacement of the surface and glandular gastri</w:t>
      </w:r>
      <w:r w:rsidR="006703C0" w:rsidRPr="00A32A35">
        <w:rPr>
          <w:rFonts w:ascii="Book Antiqua" w:eastAsia="Times New Roman" w:hAnsi="Book Antiqua" w:cs="Times New Roman"/>
          <w:sz w:val="24"/>
          <w:szCs w:val="24"/>
          <w:lang w:val="en-GB"/>
        </w:rPr>
        <w:t>c columnar epithelial cells by</w:t>
      </w:r>
      <w:r w:rsidRPr="00A32A35">
        <w:rPr>
          <w:rFonts w:ascii="Book Antiqua" w:eastAsia="Times New Roman" w:hAnsi="Book Antiqua" w:cs="Times New Roman"/>
          <w:sz w:val="24"/>
          <w:szCs w:val="24"/>
          <w:lang w:val="en-GB"/>
        </w:rPr>
        <w:t xml:space="preserve"> metaplastic cells of intestinal morphology, such as absorptive and goblet cells. </w:t>
      </w:r>
    </w:p>
    <w:p w14:paraId="19D3965E" w14:textId="54CA309D" w:rsidR="00DA33A1" w:rsidRPr="00A32A35" w:rsidRDefault="00DA33A1" w:rsidP="00EF5460">
      <w:pPr>
        <w:pStyle w:val="CorpoA"/>
        <w:suppressAutoHyphens/>
        <w:spacing w:line="360" w:lineRule="auto"/>
        <w:ind w:firstLineChars="100" w:firstLine="240"/>
        <w:jc w:val="both"/>
        <w:rPr>
          <w:rFonts w:ascii="Book Antiqua" w:hAnsi="Book Antiqua"/>
          <w:sz w:val="24"/>
          <w:szCs w:val="24"/>
          <w:lang w:val="en-GB"/>
        </w:rPr>
      </w:pPr>
      <w:r w:rsidRPr="00A32A35">
        <w:rPr>
          <w:rFonts w:ascii="Book Antiqua" w:hAnsi="Book Antiqua"/>
          <w:sz w:val="24"/>
          <w:szCs w:val="24"/>
          <w:lang w:val="en-GB"/>
        </w:rPr>
        <w:t xml:space="preserve">Fresh tissue samples were immediately stored in </w:t>
      </w:r>
      <w:r w:rsidRPr="00A32A35">
        <w:rPr>
          <w:rFonts w:ascii="Book Antiqua" w:hAnsi="Book Antiqua"/>
          <w:i/>
          <w:sz w:val="24"/>
          <w:szCs w:val="24"/>
          <w:lang w:val="en-GB"/>
        </w:rPr>
        <w:t>RNAlater Solution</w:t>
      </w:r>
      <w:r w:rsidRPr="00A32A35">
        <w:rPr>
          <w:rFonts w:ascii="Book Antiqua" w:hAnsi="Book Antiqua"/>
          <w:sz w:val="24"/>
          <w:szCs w:val="24"/>
          <w:lang w:val="en-GB"/>
        </w:rPr>
        <w:t xml:space="preserve"> (Ambion) at -80</w:t>
      </w:r>
      <w:r w:rsidR="009C5D4E" w:rsidRPr="00A32A35">
        <w:rPr>
          <w:rFonts w:ascii="Book Antiqua" w:hAnsi="Book Antiqua"/>
          <w:sz w:val="24"/>
          <w:szCs w:val="24"/>
          <w:lang w:val="en-GB" w:eastAsia="zh-CN"/>
        </w:rPr>
        <w:t xml:space="preserve"> </w:t>
      </w:r>
      <w:r w:rsidRPr="00A32A35">
        <w:rPr>
          <w:rFonts w:ascii="Book Antiqua" w:hAnsi="Book Antiqua"/>
          <w:sz w:val="24"/>
          <w:szCs w:val="24"/>
          <w:lang w:val="en-GB"/>
        </w:rPr>
        <w:t xml:space="preserve">°C until total RNA extraction. Only samples with a pure tumour area occupying at least 80% </w:t>
      </w:r>
      <w:r w:rsidRPr="00A32A35">
        <w:rPr>
          <w:rFonts w:ascii="Book Antiqua" w:hAnsi="Book Antiqua"/>
          <w:sz w:val="24"/>
          <w:szCs w:val="24"/>
          <w:lang w:val="en-GB"/>
        </w:rPr>
        <w:lastRenderedPageBreak/>
        <w:t xml:space="preserve">of the slide were used. Pathological TNM staging was evaluated according to the 2010 criteria of The American Joint Committee on Cancer. </w:t>
      </w:r>
    </w:p>
    <w:p w14:paraId="653C5975" w14:textId="2D6FE22A" w:rsidR="00DA33A1" w:rsidRPr="00A32A35" w:rsidRDefault="00DA33A1" w:rsidP="00EF5460">
      <w:pPr>
        <w:pStyle w:val="CorpoA"/>
        <w:suppressAutoHyphens/>
        <w:spacing w:line="360" w:lineRule="auto"/>
        <w:ind w:firstLineChars="100" w:firstLine="240"/>
        <w:jc w:val="both"/>
        <w:rPr>
          <w:rFonts w:ascii="Book Antiqua" w:hAnsi="Book Antiqua"/>
          <w:color w:val="auto"/>
          <w:sz w:val="24"/>
          <w:szCs w:val="24"/>
          <w:lang w:val="en-GB"/>
        </w:rPr>
      </w:pPr>
      <w:r w:rsidRPr="00A32A35">
        <w:rPr>
          <w:rFonts w:ascii="Book Antiqua" w:hAnsi="Book Antiqua"/>
          <w:color w:val="auto"/>
          <w:sz w:val="24"/>
          <w:szCs w:val="24"/>
          <w:lang w:val="en-GB"/>
        </w:rPr>
        <w:t xml:space="preserve">The histological sections of gastric mucosal biopsy were stained with HE and </w:t>
      </w:r>
      <w:r w:rsidR="00DB0C81" w:rsidRPr="00A32A35">
        <w:rPr>
          <w:rFonts w:ascii="Book Antiqua" w:eastAsia="Times New Roman" w:hAnsi="Book Antiqua" w:cs="Times New Roman"/>
          <w:color w:val="auto"/>
          <w:sz w:val="24"/>
          <w:szCs w:val="24"/>
          <w:lang w:val="en-GB"/>
        </w:rPr>
        <w:t>c</w:t>
      </w:r>
      <w:r w:rsidRPr="00A32A35">
        <w:rPr>
          <w:rFonts w:ascii="Book Antiqua" w:eastAsia="Times New Roman" w:hAnsi="Book Antiqua" w:cs="Times New Roman"/>
          <w:color w:val="auto"/>
          <w:sz w:val="24"/>
          <w:szCs w:val="24"/>
          <w:lang w:val="en-GB"/>
        </w:rPr>
        <w:t xml:space="preserve">resyl fast violet to perform the </w:t>
      </w:r>
      <w:r w:rsidRPr="00A32A35">
        <w:rPr>
          <w:rFonts w:ascii="Book Antiqua" w:hAnsi="Book Antiqua"/>
          <w:i/>
          <w:color w:val="auto"/>
          <w:sz w:val="24"/>
          <w:szCs w:val="24"/>
          <w:lang w:val="en-GB"/>
        </w:rPr>
        <w:t xml:space="preserve">H. pylori </w:t>
      </w:r>
      <w:r w:rsidRPr="00A32A35">
        <w:rPr>
          <w:rFonts w:ascii="Book Antiqua" w:hAnsi="Book Antiqua"/>
          <w:color w:val="auto"/>
          <w:sz w:val="24"/>
          <w:szCs w:val="24"/>
          <w:lang w:val="en-GB"/>
        </w:rPr>
        <w:t xml:space="preserve">detection. </w:t>
      </w:r>
    </w:p>
    <w:p w14:paraId="5740B804" w14:textId="648DD6D1" w:rsidR="00DA33A1" w:rsidRPr="00A32A35" w:rsidRDefault="00DA33A1" w:rsidP="00EF5460">
      <w:pPr>
        <w:pStyle w:val="CorpoA"/>
        <w:suppressAutoHyphens/>
        <w:spacing w:line="360" w:lineRule="auto"/>
        <w:ind w:firstLineChars="100" w:firstLine="240"/>
        <w:jc w:val="both"/>
        <w:rPr>
          <w:rFonts w:ascii="Book Antiqua" w:eastAsia="Times New Roman" w:hAnsi="Book Antiqua" w:cs="Times New Roman"/>
          <w:sz w:val="24"/>
          <w:szCs w:val="24"/>
        </w:rPr>
      </w:pPr>
      <w:r w:rsidRPr="00A32A35">
        <w:rPr>
          <w:rFonts w:ascii="Book Antiqua" w:eastAsia="Times New Roman" w:hAnsi="Book Antiqua" w:cs="Times New Roman"/>
          <w:sz w:val="24"/>
          <w:szCs w:val="24"/>
          <w:lang w:val="en-GB"/>
        </w:rPr>
        <w:t xml:space="preserve">Samples were obtained from the </w:t>
      </w:r>
      <w:r w:rsidRPr="00A32A35">
        <w:rPr>
          <w:rFonts w:ascii="Book Antiqua" w:hAnsi="Book Antiqua"/>
          <w:sz w:val="24"/>
          <w:szCs w:val="24"/>
          <w:lang w:val="en-GB"/>
        </w:rPr>
        <w:t>Hospital Universitário João de Barros Barreto</w:t>
      </w:r>
      <w:r w:rsidR="007215B8" w:rsidRPr="00A32A35">
        <w:rPr>
          <w:rFonts w:ascii="Book Antiqua" w:hAnsi="Book Antiqua"/>
          <w:sz w:val="24"/>
          <w:szCs w:val="24"/>
          <w:lang w:val="en-GB"/>
        </w:rPr>
        <w:t xml:space="preserve"> </w:t>
      </w:r>
      <w:r w:rsidRPr="00A32A35">
        <w:rPr>
          <w:rFonts w:ascii="Book Antiqua" w:eastAsia="Times New Roman" w:hAnsi="Book Antiqua" w:cs="Times New Roman"/>
          <w:sz w:val="24"/>
          <w:szCs w:val="24"/>
          <w:lang w:val="en-GB"/>
        </w:rPr>
        <w:t>-</w:t>
      </w:r>
      <w:r w:rsidR="007215B8" w:rsidRPr="00A32A35">
        <w:rPr>
          <w:rFonts w:ascii="Book Antiqua" w:eastAsia="Times New Roman" w:hAnsi="Book Antiqua" w:cs="Times New Roman"/>
          <w:sz w:val="24"/>
          <w:szCs w:val="24"/>
          <w:lang w:val="en-GB"/>
        </w:rPr>
        <w:t xml:space="preserve"> </w:t>
      </w:r>
      <w:r w:rsidRPr="00A32A35">
        <w:rPr>
          <w:rFonts w:ascii="Book Antiqua" w:eastAsia="Times New Roman" w:hAnsi="Book Antiqua" w:cs="Times New Roman"/>
          <w:sz w:val="24"/>
          <w:szCs w:val="24"/>
          <w:lang w:val="en-GB"/>
        </w:rPr>
        <w:t xml:space="preserve">Federal University of Pará (Belém, Pará, Brazil) and from the Hospital São Camilo e São Luís (Macapá, Amapá, Brazil). Informed consent was obtained from all individual participants included and the </w:t>
      </w:r>
      <w:r w:rsidRPr="00A32A35">
        <w:rPr>
          <w:rFonts w:ascii="Book Antiqua" w:eastAsia="Times New Roman" w:hAnsi="Book Antiqua" w:cs="Times New Roman"/>
          <w:sz w:val="24"/>
          <w:szCs w:val="24"/>
        </w:rPr>
        <w:t xml:space="preserve">study protocol was approved by the Local Ethics Committee </w:t>
      </w:r>
      <w:r w:rsidRPr="00A32A35">
        <w:rPr>
          <w:rFonts w:ascii="Book Antiqua" w:eastAsia="Times New Roman" w:hAnsi="Book Antiqua" w:cs="Times New Roman"/>
          <w:sz w:val="24"/>
          <w:szCs w:val="24"/>
          <w:lang w:val="en-GB"/>
        </w:rPr>
        <w:t xml:space="preserve">(Protocol number: </w:t>
      </w:r>
      <w:r w:rsidRPr="00A32A35">
        <w:rPr>
          <w:rFonts w:ascii="Book Antiqua" w:eastAsia="Times New Roman" w:hAnsi="Book Antiqua" w:cs="Times New Roman"/>
          <w:color w:val="auto"/>
          <w:sz w:val="24"/>
          <w:szCs w:val="24"/>
          <w:lang w:val="en-GB"/>
        </w:rPr>
        <w:t>657 666</w:t>
      </w:r>
      <w:r w:rsidRPr="00A32A35">
        <w:rPr>
          <w:rFonts w:ascii="Book Antiqua" w:eastAsia="Times New Roman" w:hAnsi="Book Antiqua" w:cs="Times New Roman"/>
          <w:sz w:val="24"/>
          <w:szCs w:val="24"/>
          <w:lang w:val="en-GB"/>
        </w:rPr>
        <w:t xml:space="preserve">) </w:t>
      </w:r>
      <w:r w:rsidRPr="00A32A35">
        <w:rPr>
          <w:rFonts w:ascii="Book Antiqua" w:eastAsia="Times New Roman" w:hAnsi="Book Antiqua" w:cs="Times New Roman"/>
          <w:sz w:val="24"/>
          <w:szCs w:val="24"/>
        </w:rPr>
        <w:t xml:space="preserve">in accordance with the Helsinki Declaration of 1964. </w:t>
      </w:r>
    </w:p>
    <w:p w14:paraId="7895F7DD" w14:textId="77777777" w:rsidR="00DA33A1" w:rsidRPr="00A32A35" w:rsidRDefault="00DA33A1" w:rsidP="00A32A35">
      <w:pPr>
        <w:pStyle w:val="CorpoA"/>
        <w:suppressAutoHyphens/>
        <w:spacing w:line="360" w:lineRule="auto"/>
        <w:jc w:val="both"/>
        <w:rPr>
          <w:rFonts w:ascii="Book Antiqua" w:hAnsi="Book Antiqua"/>
          <w:bCs/>
          <w:sz w:val="24"/>
          <w:szCs w:val="24"/>
        </w:rPr>
      </w:pPr>
    </w:p>
    <w:p w14:paraId="2C52C2B6" w14:textId="3076F9F3" w:rsidR="00DA33A1" w:rsidRPr="00EF5460" w:rsidRDefault="007215B8" w:rsidP="00A32A35">
      <w:pPr>
        <w:pStyle w:val="CorpoA"/>
        <w:suppressAutoHyphens/>
        <w:spacing w:line="360" w:lineRule="auto"/>
        <w:jc w:val="both"/>
        <w:rPr>
          <w:rFonts w:ascii="Book Antiqua" w:hAnsi="Book Antiqua"/>
          <w:b/>
          <w:bCs/>
          <w:i/>
          <w:sz w:val="24"/>
          <w:szCs w:val="24"/>
        </w:rPr>
      </w:pPr>
      <w:r w:rsidRPr="00EF5460">
        <w:rPr>
          <w:rFonts w:ascii="Book Antiqua" w:hAnsi="Book Antiqua"/>
          <w:b/>
          <w:bCs/>
          <w:i/>
          <w:sz w:val="24"/>
          <w:szCs w:val="24"/>
        </w:rPr>
        <w:t xml:space="preserve">Total </w:t>
      </w:r>
      <w:r w:rsidR="00DA33A1" w:rsidRPr="00EF5460">
        <w:rPr>
          <w:rFonts w:ascii="Book Antiqua" w:hAnsi="Book Antiqua"/>
          <w:b/>
          <w:bCs/>
          <w:i/>
          <w:sz w:val="24"/>
          <w:szCs w:val="24"/>
        </w:rPr>
        <w:t>RNA isolation and quantification</w:t>
      </w:r>
    </w:p>
    <w:p w14:paraId="7E048978" w14:textId="053C99E8" w:rsidR="00DA33A1" w:rsidRPr="00A32A35" w:rsidRDefault="00DA33A1" w:rsidP="00A32A35">
      <w:pPr>
        <w:pStyle w:val="CorpoA"/>
        <w:suppressAutoHyphens/>
        <w:spacing w:line="360" w:lineRule="auto"/>
        <w:jc w:val="both"/>
        <w:rPr>
          <w:rFonts w:ascii="Book Antiqua" w:hAnsi="Book Antiqua" w:cs="Times New Roman"/>
          <w:sz w:val="24"/>
          <w:szCs w:val="24"/>
        </w:rPr>
      </w:pPr>
      <w:r w:rsidRPr="00A32A35">
        <w:rPr>
          <w:rFonts w:ascii="Book Antiqua" w:hAnsi="Book Antiqua" w:cs="Times New Roman"/>
          <w:sz w:val="24"/>
          <w:szCs w:val="24"/>
        </w:rPr>
        <w:t xml:space="preserve">The total RNA was extracted using the </w:t>
      </w:r>
      <w:r w:rsidRPr="00EF5460">
        <w:rPr>
          <w:rFonts w:ascii="Book Antiqua" w:hAnsi="Book Antiqua" w:cs="Times New Roman"/>
          <w:sz w:val="24"/>
          <w:szCs w:val="24"/>
        </w:rPr>
        <w:t>High Pure Kit miRNA Isolation Kit</w:t>
      </w:r>
      <w:r w:rsidRPr="00A32A35">
        <w:rPr>
          <w:rFonts w:ascii="Book Antiqua" w:hAnsi="Book Antiqua" w:cs="Times New Roman"/>
          <w:sz w:val="24"/>
          <w:szCs w:val="24"/>
        </w:rPr>
        <w:t xml:space="preserve"> (Roche Diagnostics) accord</w:t>
      </w:r>
      <w:r w:rsidR="000F1BAC" w:rsidRPr="00A32A35">
        <w:rPr>
          <w:rFonts w:ascii="Book Antiqua" w:hAnsi="Book Antiqua" w:cs="Times New Roman"/>
          <w:sz w:val="24"/>
          <w:szCs w:val="24"/>
        </w:rPr>
        <w:t xml:space="preserve">ing to manufacturer's protocol, and </w:t>
      </w:r>
      <w:r w:rsidRPr="00A32A35">
        <w:rPr>
          <w:rFonts w:ascii="Book Antiqua" w:hAnsi="Book Antiqua" w:cs="Times New Roman"/>
          <w:sz w:val="24"/>
          <w:szCs w:val="24"/>
        </w:rPr>
        <w:t>stored at -80</w:t>
      </w:r>
      <w:r w:rsidR="009C5D4E" w:rsidRPr="00A32A35">
        <w:rPr>
          <w:rFonts w:ascii="Book Antiqua" w:hAnsi="Book Antiqua" w:cs="Times New Roman"/>
          <w:sz w:val="24"/>
          <w:szCs w:val="24"/>
          <w:lang w:eastAsia="zh-CN"/>
        </w:rPr>
        <w:t xml:space="preserve"> </w:t>
      </w:r>
      <w:r w:rsidRPr="00A32A35">
        <w:rPr>
          <w:rFonts w:ascii="Book Antiqua" w:hAnsi="Book Antiqua" w:cs="Times New Roman"/>
          <w:sz w:val="24"/>
          <w:szCs w:val="24"/>
        </w:rPr>
        <w:t>°C to avoid degradation. The total RNA concentrations were determined by the Qubit® 2.0 Fluorometer (Life Technologies) using the Qubit RNA HS Assay kit (Life Technologies). The samples were diluted to the final concentration of 4</w:t>
      </w:r>
      <w:r w:rsidR="009C5D4E" w:rsidRPr="00A32A35">
        <w:rPr>
          <w:rFonts w:ascii="Book Antiqua" w:hAnsi="Book Antiqua" w:cs="Times New Roman"/>
          <w:sz w:val="24"/>
          <w:szCs w:val="24"/>
          <w:lang w:eastAsia="zh-CN"/>
        </w:rPr>
        <w:t xml:space="preserve"> </w:t>
      </w:r>
      <w:r w:rsidRPr="00A32A35">
        <w:rPr>
          <w:rFonts w:ascii="Book Antiqua" w:hAnsi="Book Antiqua" w:cs="Times New Roman"/>
          <w:sz w:val="24"/>
          <w:szCs w:val="24"/>
        </w:rPr>
        <w:t>ng/µL.</w:t>
      </w:r>
    </w:p>
    <w:p w14:paraId="127D4202" w14:textId="77777777" w:rsidR="00463153" w:rsidRPr="00A32A35" w:rsidRDefault="00463153" w:rsidP="00A32A35">
      <w:pPr>
        <w:pStyle w:val="CorpoA"/>
        <w:suppressAutoHyphens/>
        <w:spacing w:line="360" w:lineRule="auto"/>
        <w:ind w:firstLine="720"/>
        <w:jc w:val="both"/>
        <w:rPr>
          <w:rFonts w:ascii="Book Antiqua" w:hAnsi="Book Antiqua"/>
          <w:b/>
          <w:bCs/>
          <w:sz w:val="24"/>
          <w:szCs w:val="24"/>
        </w:rPr>
      </w:pPr>
    </w:p>
    <w:p w14:paraId="0F634F72" w14:textId="25FD3F30" w:rsidR="00DA33A1" w:rsidRPr="00EF5460" w:rsidRDefault="00DA33A1" w:rsidP="00A32A35">
      <w:pPr>
        <w:pStyle w:val="CorpoBA"/>
        <w:tabs>
          <w:tab w:val="left" w:pos="283"/>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b/>
          <w:bCs/>
          <w:i/>
          <w:lang w:val="en-US"/>
        </w:rPr>
      </w:pPr>
      <w:r w:rsidRPr="00EF5460">
        <w:rPr>
          <w:rFonts w:ascii="Book Antiqua" w:hAnsi="Book Antiqua"/>
          <w:b/>
          <w:bCs/>
          <w:i/>
          <w:lang w:val="en-US"/>
        </w:rPr>
        <w:t xml:space="preserve">Quantitative </w:t>
      </w:r>
      <w:r w:rsidR="00732113" w:rsidRPr="00EF5460">
        <w:rPr>
          <w:rFonts w:ascii="Book Antiqua" w:hAnsi="Book Antiqua"/>
          <w:b/>
          <w:bCs/>
          <w:i/>
          <w:lang w:val="en-US"/>
        </w:rPr>
        <w:t>real-time polymerase chain reaction</w:t>
      </w:r>
    </w:p>
    <w:p w14:paraId="6FEB7884" w14:textId="1AF22D5A" w:rsidR="00DA33A1" w:rsidRPr="00A32A35" w:rsidRDefault="00DA33A1" w:rsidP="00A32A35">
      <w:pPr>
        <w:pStyle w:val="CorpoBA"/>
        <w:tabs>
          <w:tab w:val="left" w:pos="283"/>
          <w:tab w:val="left" w:pos="709"/>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b/>
          <w:bCs/>
          <w:lang w:val="en-US"/>
        </w:rPr>
      </w:pPr>
      <w:r w:rsidRPr="00A32A35">
        <w:rPr>
          <w:rFonts w:ascii="Book Antiqua" w:eastAsia="Times New Roman" w:hAnsi="Book Antiqua" w:cs="Times New Roman"/>
        </w:rPr>
        <w:t xml:space="preserve">Assays for measuring the miRNAs expression were performed using TaqMan MicroRNA Assays (Applied Biosystems) according to the manufacturer's instructions. Initially, 10 ng of total RNA was subjected to </w:t>
      </w:r>
      <w:r w:rsidR="00EF5460" w:rsidRPr="00EF5460">
        <w:rPr>
          <w:rFonts w:ascii="Book Antiqua" w:eastAsia="Times New Roman" w:hAnsi="Book Antiqua" w:cs="Times New Roman"/>
          <w:bCs/>
          <w:lang w:val="en-US"/>
        </w:rPr>
        <w:t xml:space="preserve">reverse transcription polymerase chain </w:t>
      </w:r>
      <w:r w:rsidRPr="00A32A35">
        <w:rPr>
          <w:rFonts w:ascii="Book Antiqua" w:eastAsia="Times New Roman" w:hAnsi="Book Antiqua" w:cs="Times New Roman"/>
        </w:rPr>
        <w:t>reaction using the TaqMan MicroRNA Reverse Transcription kit (Applied Biosystems) according to manufacturer's protocol. The thermocycling conditions were: 30 min at 16</w:t>
      </w:r>
      <w:r w:rsidR="00EF5460">
        <w:rPr>
          <w:rFonts w:ascii="Book Antiqua" w:hAnsi="Book Antiqua" w:cs="Times New Roman" w:hint="eastAsia"/>
          <w:lang w:eastAsia="zh-CN"/>
        </w:rPr>
        <w:t xml:space="preserve"> </w:t>
      </w:r>
      <w:r w:rsidRPr="00A32A35">
        <w:rPr>
          <w:rFonts w:ascii="Book Antiqua" w:eastAsia="Times New Roman" w:hAnsi="Book Antiqua" w:cs="Times New Roman"/>
        </w:rPr>
        <w:t>°C, followed by 30 min at 42</w:t>
      </w:r>
      <w:r w:rsidR="00EF5460">
        <w:rPr>
          <w:rFonts w:ascii="Book Antiqua" w:hAnsi="Book Antiqua" w:cs="Times New Roman" w:hint="eastAsia"/>
          <w:lang w:eastAsia="zh-CN"/>
        </w:rPr>
        <w:t xml:space="preserve"> </w:t>
      </w:r>
      <w:r w:rsidRPr="00A32A35">
        <w:rPr>
          <w:rFonts w:ascii="Book Antiqua" w:eastAsia="Times New Roman" w:hAnsi="Book Antiqua" w:cs="Times New Roman"/>
        </w:rPr>
        <w:t>°C, 5 min at 85</w:t>
      </w:r>
      <w:r w:rsidR="00EF5460">
        <w:rPr>
          <w:rFonts w:ascii="Book Antiqua" w:hAnsi="Book Antiqua" w:cs="Times New Roman" w:hint="eastAsia"/>
          <w:lang w:eastAsia="zh-CN"/>
        </w:rPr>
        <w:t xml:space="preserve"> </w:t>
      </w:r>
      <w:r w:rsidRPr="00A32A35">
        <w:rPr>
          <w:rFonts w:ascii="Book Antiqua" w:eastAsia="Times New Roman" w:hAnsi="Book Antiqua" w:cs="Times New Roman"/>
        </w:rPr>
        <w:t>°C and 5 min at 4</w:t>
      </w:r>
      <w:r w:rsidR="00EF5460">
        <w:rPr>
          <w:rFonts w:ascii="Book Antiqua" w:hAnsi="Book Antiqua" w:cs="Times New Roman" w:hint="eastAsia"/>
          <w:lang w:eastAsia="zh-CN"/>
        </w:rPr>
        <w:t xml:space="preserve"> </w:t>
      </w:r>
      <w:r w:rsidRPr="00A32A35">
        <w:rPr>
          <w:rFonts w:ascii="Book Antiqua" w:eastAsia="Times New Roman" w:hAnsi="Book Antiqua" w:cs="Times New Roman"/>
        </w:rPr>
        <w:t>°C.</w:t>
      </w:r>
    </w:p>
    <w:p w14:paraId="377B5152" w14:textId="2019B19E" w:rsidR="00DA33A1" w:rsidRPr="00A32A35" w:rsidRDefault="00DA33A1" w:rsidP="00EF5460">
      <w:pPr>
        <w:pStyle w:val="CorpoA"/>
        <w:suppressAutoHyphens/>
        <w:spacing w:line="360" w:lineRule="auto"/>
        <w:ind w:firstLineChars="100" w:firstLine="240"/>
        <w:jc w:val="both"/>
        <w:rPr>
          <w:rFonts w:ascii="Book Antiqua" w:eastAsia="Times New Roman" w:hAnsi="Book Antiqua" w:cs="Times New Roman"/>
          <w:sz w:val="24"/>
          <w:szCs w:val="24"/>
        </w:rPr>
      </w:pPr>
      <w:r w:rsidRPr="00A32A35">
        <w:rPr>
          <w:rFonts w:ascii="Book Antiqua" w:eastAsia="Times New Roman" w:hAnsi="Book Antiqua" w:cs="Times New Roman"/>
          <w:sz w:val="24"/>
          <w:szCs w:val="24"/>
        </w:rPr>
        <w:t>The</w:t>
      </w:r>
      <w:r w:rsidR="00732113" w:rsidRPr="00A32A35">
        <w:rPr>
          <w:rFonts w:ascii="Book Antiqua" w:eastAsia="Times New Roman" w:hAnsi="Book Antiqua" w:cs="Times New Roman"/>
          <w:sz w:val="24"/>
          <w:szCs w:val="24"/>
        </w:rPr>
        <w:t xml:space="preserve"> quantitative real-t</w:t>
      </w:r>
      <w:r w:rsidRPr="00A32A35">
        <w:rPr>
          <w:rFonts w:ascii="Book Antiqua" w:eastAsia="Times New Roman" w:hAnsi="Book Antiqua" w:cs="Times New Roman"/>
          <w:sz w:val="24"/>
          <w:szCs w:val="24"/>
        </w:rPr>
        <w:t xml:space="preserve">ime </w:t>
      </w:r>
      <w:r w:rsidR="00EF5460" w:rsidRPr="00EF5460">
        <w:rPr>
          <w:rFonts w:ascii="Book Antiqua" w:eastAsia="Times New Roman" w:hAnsi="Book Antiqua" w:cs="Times New Roman"/>
          <w:bCs/>
          <w:sz w:val="24"/>
          <w:szCs w:val="24"/>
        </w:rPr>
        <w:t xml:space="preserve">polymerase chain </w:t>
      </w:r>
      <w:r w:rsidR="00EF5460" w:rsidRPr="00EF5460">
        <w:rPr>
          <w:rFonts w:ascii="Book Antiqua" w:eastAsia="Times New Roman" w:hAnsi="Book Antiqua" w:cs="Times New Roman"/>
          <w:sz w:val="24"/>
          <w:szCs w:val="24"/>
        </w:rPr>
        <w:t>reaction</w:t>
      </w:r>
      <w:r w:rsidR="00EF5460">
        <w:rPr>
          <w:rFonts w:ascii="Book Antiqua" w:hAnsi="Book Antiqua" w:cs="Times New Roman" w:hint="eastAsia"/>
          <w:sz w:val="24"/>
          <w:szCs w:val="24"/>
          <w:lang w:eastAsia="zh-CN"/>
        </w:rPr>
        <w:t xml:space="preserve"> (qRT-PCR)</w:t>
      </w:r>
      <w:r w:rsidRPr="00A32A35">
        <w:rPr>
          <w:rFonts w:ascii="Book Antiqua" w:eastAsia="Times New Roman" w:hAnsi="Book Antiqua" w:cs="Times New Roman"/>
          <w:sz w:val="24"/>
          <w:szCs w:val="24"/>
        </w:rPr>
        <w:t xml:space="preserve"> was performed using TaqMan Universal PCR Master Mix Kit (Applied Biosystems) according to the manufacturer's protocol and </w:t>
      </w:r>
      <w:r w:rsidR="00233D06" w:rsidRPr="00A32A35">
        <w:rPr>
          <w:rFonts w:ascii="Book Antiqua" w:eastAsia="Times New Roman" w:hAnsi="Book Antiqua" w:cs="Times New Roman"/>
          <w:sz w:val="24"/>
          <w:szCs w:val="24"/>
        </w:rPr>
        <w:t xml:space="preserve">the </w:t>
      </w:r>
      <w:r w:rsidRPr="00A32A35">
        <w:rPr>
          <w:rFonts w:ascii="Book Antiqua" w:eastAsia="Times New Roman" w:hAnsi="Book Antiqua" w:cs="Times New Roman"/>
          <w:sz w:val="24"/>
          <w:szCs w:val="24"/>
        </w:rPr>
        <w:t>equipment 7500 Real-Time PCR System (Applied Biosystems). The reactions were performed in triplicate and incubated in optical 96-well reaction plates. The thermocycling conditions were: 95 ° C for 10 min, and 40 cycles of 15 s at 95 ° C, followed by 1 min at 60 ° C.</w:t>
      </w:r>
    </w:p>
    <w:p w14:paraId="10EB89E3" w14:textId="19449320" w:rsidR="00DA33A1" w:rsidRPr="00A32A35" w:rsidRDefault="00DA33A1" w:rsidP="00EF5460">
      <w:pPr>
        <w:pStyle w:val="CorpoA"/>
        <w:suppressAutoHyphens/>
        <w:spacing w:line="360" w:lineRule="auto"/>
        <w:ind w:firstLineChars="100" w:firstLine="240"/>
        <w:jc w:val="both"/>
        <w:rPr>
          <w:rFonts w:ascii="Book Antiqua" w:eastAsia="Times New Roman" w:hAnsi="Book Antiqua" w:cs="Times New Roman"/>
          <w:sz w:val="24"/>
          <w:szCs w:val="24"/>
        </w:rPr>
      </w:pPr>
      <w:r w:rsidRPr="00A32A35">
        <w:rPr>
          <w:rFonts w:ascii="Book Antiqua" w:eastAsia="Times New Roman" w:hAnsi="Book Antiqua" w:cs="Times New Roman"/>
          <w:sz w:val="24"/>
          <w:szCs w:val="24"/>
        </w:rPr>
        <w:t xml:space="preserve">After finalization of </w:t>
      </w:r>
      <w:r w:rsidR="00732113" w:rsidRPr="00A32A35">
        <w:rPr>
          <w:rFonts w:ascii="Book Antiqua" w:eastAsia="Times New Roman" w:hAnsi="Book Antiqua" w:cs="Times New Roman"/>
          <w:sz w:val="24"/>
          <w:szCs w:val="24"/>
        </w:rPr>
        <w:t xml:space="preserve">the </w:t>
      </w:r>
      <w:r w:rsidR="00EF5460">
        <w:rPr>
          <w:rFonts w:ascii="Book Antiqua" w:hAnsi="Book Antiqua" w:cs="Times New Roman" w:hint="eastAsia"/>
          <w:sz w:val="24"/>
          <w:szCs w:val="24"/>
          <w:lang w:eastAsia="zh-CN"/>
        </w:rPr>
        <w:t>qRT-PCR</w:t>
      </w:r>
      <w:r w:rsidRPr="00A32A35">
        <w:rPr>
          <w:rFonts w:ascii="Book Antiqua" w:eastAsia="Times New Roman" w:hAnsi="Book Antiqua" w:cs="Times New Roman"/>
          <w:sz w:val="24"/>
          <w:szCs w:val="24"/>
        </w:rPr>
        <w:t xml:space="preserve"> experiments, the average values of the cycle threshold (Ct) of the reactions in triplicate were determined. The comparative Ct method was </w:t>
      </w:r>
      <w:r w:rsidRPr="00A32A35">
        <w:rPr>
          <w:rFonts w:ascii="Book Antiqua" w:eastAsia="Times New Roman" w:hAnsi="Book Antiqua" w:cs="Times New Roman"/>
          <w:sz w:val="24"/>
          <w:szCs w:val="24"/>
        </w:rPr>
        <w:lastRenderedPageBreak/>
        <w:t>adopted, and Z30 was used as an endogenous control. The relative amount of miRNA expression was normali</w:t>
      </w:r>
      <w:r w:rsidR="00EF5460">
        <w:rPr>
          <w:rFonts w:ascii="Book Antiqua" w:eastAsia="Times New Roman" w:hAnsi="Book Antiqua" w:cs="Times New Roman"/>
          <w:sz w:val="24"/>
          <w:szCs w:val="24"/>
        </w:rPr>
        <w:t>zed by the average values of Ct</w:t>
      </w:r>
      <w:r w:rsidRPr="00A32A35">
        <w:rPr>
          <w:rFonts w:ascii="Book Antiqua" w:eastAsia="Times New Roman" w:hAnsi="Book Antiqua" w:cs="Times New Roman"/>
          <w:sz w:val="24"/>
          <w:szCs w:val="24"/>
          <w:vertAlign w:val="subscript"/>
        </w:rPr>
        <w:t xml:space="preserve">Z30 </w:t>
      </w:r>
      <w:r w:rsidRPr="00A32A35">
        <w:rPr>
          <w:rFonts w:ascii="Book Antiqua" w:eastAsia="Times New Roman" w:hAnsi="Book Antiqua" w:cs="Times New Roman"/>
          <w:sz w:val="24"/>
          <w:szCs w:val="24"/>
        </w:rPr>
        <w:t>and calculated by the equation 2</w:t>
      </w:r>
      <w:r w:rsidRPr="00A32A35">
        <w:rPr>
          <w:rFonts w:ascii="Book Antiqua" w:eastAsia="Times New Roman" w:hAnsi="Book Antiqua" w:cs="Times New Roman"/>
          <w:sz w:val="24"/>
          <w:szCs w:val="24"/>
          <w:vertAlign w:val="superscript"/>
        </w:rPr>
        <w:t>-</w:t>
      </w:r>
      <w:r w:rsidRPr="00A32A35">
        <w:rPr>
          <w:rFonts w:ascii="Book Antiqua" w:eastAsia="Times New Roman" w:hAnsi="Book Antiqua" w:cs="Noteworthy Bold"/>
          <w:sz w:val="24"/>
          <w:szCs w:val="24"/>
          <w:vertAlign w:val="superscript"/>
          <w:lang w:val="pt-PT"/>
        </w:rPr>
        <w:t>Δ</w:t>
      </w:r>
      <w:r w:rsidRPr="00A32A35">
        <w:rPr>
          <w:rFonts w:ascii="Book Antiqua" w:eastAsia="Times New Roman" w:hAnsi="Book Antiqua" w:cs="Times New Roman"/>
          <w:sz w:val="24"/>
          <w:szCs w:val="24"/>
          <w:vertAlign w:val="superscript"/>
        </w:rPr>
        <w:t>Ct</w:t>
      </w:r>
      <w:r w:rsidRPr="00A32A35">
        <w:rPr>
          <w:rFonts w:ascii="Book Antiqua" w:eastAsia="Times New Roman" w:hAnsi="Book Antiqua" w:cs="Times New Roman"/>
          <w:sz w:val="24"/>
          <w:szCs w:val="24"/>
        </w:rPr>
        <w:t xml:space="preserve">, where </w:t>
      </w:r>
      <w:r w:rsidRPr="00A32A35">
        <w:rPr>
          <w:rFonts w:ascii="Book Antiqua" w:eastAsia="Times New Roman" w:hAnsi="Book Antiqua" w:cs="Noteworthy Bold"/>
          <w:sz w:val="24"/>
          <w:szCs w:val="24"/>
          <w:lang w:val="pt-PT"/>
        </w:rPr>
        <w:t>Δ</w:t>
      </w:r>
      <w:r w:rsidRPr="00A32A35">
        <w:rPr>
          <w:rFonts w:ascii="Book Antiqua" w:eastAsia="Times New Roman" w:hAnsi="Book Antiqua" w:cs="Times New Roman"/>
          <w:sz w:val="24"/>
          <w:szCs w:val="24"/>
        </w:rPr>
        <w:t>Ct = Ct</w:t>
      </w:r>
      <w:r w:rsidRPr="00A32A35">
        <w:rPr>
          <w:rFonts w:ascii="Book Antiqua" w:eastAsia="Times New Roman" w:hAnsi="Book Antiqua" w:cs="Times New Roman"/>
          <w:sz w:val="24"/>
          <w:szCs w:val="24"/>
          <w:vertAlign w:val="subscript"/>
        </w:rPr>
        <w:t>miRNA</w:t>
      </w:r>
      <w:r w:rsidRPr="00A32A35">
        <w:rPr>
          <w:rFonts w:ascii="Book Antiqua" w:eastAsia="Times New Roman" w:hAnsi="Book Antiqua" w:cs="Times New Roman"/>
          <w:sz w:val="24"/>
          <w:szCs w:val="24"/>
        </w:rPr>
        <w:t xml:space="preserve"> – Ct</w:t>
      </w:r>
      <w:r w:rsidRPr="00A32A35">
        <w:rPr>
          <w:rFonts w:ascii="Book Antiqua" w:eastAsia="Times New Roman" w:hAnsi="Book Antiqua" w:cs="Times New Roman"/>
          <w:sz w:val="24"/>
          <w:szCs w:val="24"/>
          <w:vertAlign w:val="subscript"/>
        </w:rPr>
        <w:t>Z30</w:t>
      </w:r>
      <w:r w:rsidRPr="00A32A35">
        <w:rPr>
          <w:rFonts w:ascii="Book Antiqua" w:eastAsia="Times New Roman" w:hAnsi="Book Antiqua" w:cs="Times New Roman"/>
          <w:sz w:val="24"/>
          <w:szCs w:val="24"/>
        </w:rPr>
        <w:t>.</w:t>
      </w:r>
    </w:p>
    <w:p w14:paraId="37158DCD" w14:textId="77777777" w:rsidR="00DA33A1" w:rsidRPr="00A32A35" w:rsidRDefault="00DA33A1" w:rsidP="00A32A35">
      <w:pPr>
        <w:pStyle w:val="CorpoA"/>
        <w:suppressAutoHyphens/>
        <w:spacing w:line="360" w:lineRule="auto"/>
        <w:jc w:val="both"/>
        <w:rPr>
          <w:rFonts w:ascii="Book Antiqua" w:hAnsi="Book Antiqua"/>
          <w:bCs/>
          <w:i/>
          <w:sz w:val="24"/>
          <w:szCs w:val="24"/>
        </w:rPr>
      </w:pPr>
    </w:p>
    <w:p w14:paraId="50EDBE20" w14:textId="77777777" w:rsidR="00DA33A1" w:rsidRPr="00EF5460" w:rsidRDefault="00DA33A1" w:rsidP="00A32A35">
      <w:pPr>
        <w:pStyle w:val="CorpoA"/>
        <w:suppressAutoHyphens/>
        <w:spacing w:line="360" w:lineRule="auto"/>
        <w:jc w:val="both"/>
        <w:rPr>
          <w:rFonts w:ascii="Book Antiqua" w:hAnsi="Book Antiqua"/>
          <w:b/>
          <w:bCs/>
          <w:i/>
          <w:sz w:val="24"/>
          <w:szCs w:val="24"/>
        </w:rPr>
      </w:pPr>
      <w:r w:rsidRPr="00EF5460">
        <w:rPr>
          <w:rFonts w:ascii="Book Antiqua" w:hAnsi="Book Antiqua"/>
          <w:b/>
          <w:bCs/>
          <w:i/>
          <w:sz w:val="24"/>
          <w:szCs w:val="24"/>
        </w:rPr>
        <w:t xml:space="preserve">In silico prediction of hsa-miR-29c and hsa-miR-135b target genes </w:t>
      </w:r>
    </w:p>
    <w:p w14:paraId="4BA3A47F" w14:textId="42D77CAE" w:rsidR="00DA33A1" w:rsidRPr="00A32A35" w:rsidRDefault="00DA33A1" w:rsidP="00A32A35">
      <w:pPr>
        <w:pStyle w:val="CorpoA"/>
        <w:suppressAutoHyphens/>
        <w:spacing w:line="360" w:lineRule="auto"/>
        <w:jc w:val="both"/>
        <w:rPr>
          <w:rFonts w:ascii="Book Antiqua" w:hAnsi="Book Antiqua"/>
          <w:b/>
          <w:bCs/>
          <w:sz w:val="24"/>
          <w:szCs w:val="24"/>
        </w:rPr>
      </w:pPr>
      <w:r w:rsidRPr="00A32A35">
        <w:rPr>
          <w:rFonts w:ascii="Book Antiqua" w:hAnsi="Book Antiqua"/>
          <w:bCs/>
          <w:sz w:val="24"/>
          <w:szCs w:val="24"/>
        </w:rPr>
        <w:t xml:space="preserve">In order to identify genes that may be </w:t>
      </w:r>
      <w:r w:rsidRPr="00A32A35">
        <w:rPr>
          <w:rFonts w:ascii="Book Antiqua" w:eastAsia="Times New Roman" w:hAnsi="Book Antiqua" w:cs="Times New Roman"/>
          <w:sz w:val="24"/>
          <w:szCs w:val="24"/>
        </w:rPr>
        <w:t xml:space="preserve">involved in gastric carcinogenesis process, we compared the driver genes ranked by Vogelstein </w:t>
      </w:r>
      <w:r w:rsidRPr="00A32A35">
        <w:rPr>
          <w:rFonts w:ascii="Book Antiqua" w:eastAsia="Times New Roman" w:hAnsi="Book Antiqua" w:cs="Times New Roman"/>
          <w:i/>
          <w:sz w:val="24"/>
          <w:szCs w:val="24"/>
        </w:rPr>
        <w:t>et al</w:t>
      </w:r>
      <w:r w:rsidRPr="00A32A35">
        <w:rPr>
          <w:rFonts w:ascii="Book Antiqua" w:hAnsi="Book Antiqua"/>
          <w:sz w:val="24"/>
          <w:szCs w:val="24"/>
        </w:rPr>
        <w:fldChar w:fldCharType="begin">
          <w:fldData xml:space="preserve">OQA1ADQAZABiAGIAOAAyAC0AOQAwADIAOQAtADQANgBiADQALQBiADgAYwA4AC0AMQBjAGMAZgBl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==
</w:fldData>
        </w:fldChar>
      </w:r>
      <w:r w:rsidRPr="00A32A35">
        <w:rPr>
          <w:rFonts w:ascii="Book Antiqua" w:hAnsi="Book Antiqua"/>
          <w:sz w:val="24"/>
          <w:szCs w:val="24"/>
        </w:rPr>
        <w:instrText>ADDIN LABTIVA_CITE \* MERGEFORMAT</w:instrText>
      </w:r>
      <w:r w:rsidRPr="00A32A35">
        <w:rPr>
          <w:rFonts w:ascii="Book Antiqua" w:hAnsi="Book Antiqua"/>
          <w:sz w:val="24"/>
          <w:szCs w:val="24"/>
        </w:rPr>
      </w:r>
      <w:r w:rsidRPr="00A32A35">
        <w:rPr>
          <w:rFonts w:ascii="Book Antiqua" w:hAnsi="Book Antiqua"/>
          <w:sz w:val="24"/>
          <w:szCs w:val="24"/>
        </w:rPr>
        <w:fldChar w:fldCharType="separate"/>
      </w:r>
      <w:r w:rsidR="00FF2D8F" w:rsidRPr="00A32A35">
        <w:rPr>
          <w:rFonts w:ascii="Book Antiqua" w:hAnsi="Book Antiqua"/>
          <w:noProof/>
          <w:sz w:val="24"/>
          <w:szCs w:val="24"/>
          <w:vertAlign w:val="superscript"/>
        </w:rPr>
        <w:t>[15]</w:t>
      </w:r>
      <w:r w:rsidRPr="00A32A35">
        <w:rPr>
          <w:rFonts w:ascii="Book Antiqua" w:hAnsi="Book Antiqua"/>
          <w:noProof/>
          <w:sz w:val="24"/>
          <w:szCs w:val="24"/>
        </w:rPr>
        <w:fldChar w:fldCharType="end"/>
      </w:r>
      <w:r w:rsidRPr="00A32A35">
        <w:rPr>
          <w:rFonts w:ascii="Book Antiqua" w:eastAsia="Times New Roman" w:hAnsi="Book Antiqua" w:cs="Times New Roman"/>
          <w:sz w:val="24"/>
          <w:szCs w:val="24"/>
        </w:rPr>
        <w:t xml:space="preserve"> with the target genes of </w:t>
      </w:r>
      <w:r w:rsidRPr="00A32A35">
        <w:rPr>
          <w:rFonts w:ascii="Book Antiqua" w:eastAsia="Times New Roman" w:hAnsi="Book Antiqua" w:cs="Times New Roman"/>
          <w:i/>
          <w:sz w:val="24"/>
          <w:szCs w:val="24"/>
        </w:rPr>
        <w:t>hsa-miR-29c</w:t>
      </w:r>
      <w:r w:rsidRPr="00A32A35">
        <w:rPr>
          <w:rFonts w:ascii="Book Antiqua" w:eastAsia="Times New Roman" w:hAnsi="Book Antiqua" w:cs="Times New Roman"/>
          <w:sz w:val="24"/>
          <w:szCs w:val="24"/>
        </w:rPr>
        <w:t xml:space="preserve"> and </w:t>
      </w:r>
      <w:r w:rsidRPr="00A32A35">
        <w:rPr>
          <w:rFonts w:ascii="Book Antiqua" w:eastAsia="Times New Roman" w:hAnsi="Book Antiqua" w:cs="Times New Roman"/>
          <w:i/>
          <w:sz w:val="24"/>
          <w:szCs w:val="24"/>
        </w:rPr>
        <w:t xml:space="preserve">hsa-miR-135b. </w:t>
      </w:r>
    </w:p>
    <w:p w14:paraId="5FEA71EE" w14:textId="0A54E2C3" w:rsidR="00DA33A1" w:rsidRPr="00A32A35" w:rsidRDefault="00DA33A1" w:rsidP="00EF5460">
      <w:pPr>
        <w:pStyle w:val="CorpoA"/>
        <w:suppressAutoHyphens/>
        <w:spacing w:line="360" w:lineRule="auto"/>
        <w:ind w:firstLineChars="100" w:firstLine="240"/>
        <w:jc w:val="both"/>
        <w:rPr>
          <w:rFonts w:ascii="Book Antiqua" w:eastAsia="Times New Roman" w:hAnsi="Book Antiqua" w:cs="Times New Roman"/>
          <w:color w:val="auto"/>
          <w:sz w:val="24"/>
          <w:szCs w:val="24"/>
        </w:rPr>
      </w:pPr>
      <w:r w:rsidRPr="00A32A35">
        <w:rPr>
          <w:rFonts w:ascii="Book Antiqua" w:eastAsia="Times New Roman" w:hAnsi="Book Antiqua" w:cs="Times New Roman"/>
          <w:i/>
          <w:color w:val="auto"/>
          <w:sz w:val="24"/>
          <w:szCs w:val="24"/>
        </w:rPr>
        <w:t xml:space="preserve">In silico </w:t>
      </w:r>
      <w:r w:rsidRPr="00A32A35">
        <w:rPr>
          <w:rFonts w:ascii="Book Antiqua" w:eastAsia="Times New Roman" w:hAnsi="Book Antiqua" w:cs="Times New Roman"/>
          <w:color w:val="auto"/>
          <w:sz w:val="24"/>
          <w:szCs w:val="24"/>
        </w:rPr>
        <w:t>identification of the target genes was performed using miRecords (</w:t>
      </w:r>
      <w:r w:rsidR="00BE1644" w:rsidRPr="00A32A35">
        <w:rPr>
          <w:rFonts w:ascii="Book Antiqua" w:eastAsia="Times New Roman" w:hAnsi="Book Antiqua" w:cs="Times New Roman"/>
          <w:color w:val="auto"/>
          <w:sz w:val="24"/>
          <w:szCs w:val="24"/>
        </w:rPr>
        <w:t>http://mirecords.biolead.org</w:t>
      </w:r>
      <w:r w:rsidRPr="00A32A35">
        <w:rPr>
          <w:rFonts w:ascii="Book Antiqua" w:eastAsia="Times New Roman" w:hAnsi="Book Antiqua" w:cs="Times New Roman"/>
          <w:color w:val="auto"/>
          <w:sz w:val="24"/>
          <w:szCs w:val="24"/>
        </w:rPr>
        <w:t>)</w:t>
      </w:r>
      <w:r w:rsidR="00BE1644" w:rsidRPr="00A32A35">
        <w:rPr>
          <w:rFonts w:ascii="Book Antiqua" w:eastAsia="Times New Roman" w:hAnsi="Book Antiqua" w:cs="Times New Roman"/>
          <w:color w:val="auto"/>
          <w:sz w:val="24"/>
          <w:szCs w:val="24"/>
        </w:rPr>
        <w:t xml:space="preserve"> </w:t>
      </w:r>
      <w:r w:rsidRPr="00A32A35">
        <w:rPr>
          <w:rFonts w:ascii="Book Antiqua" w:eastAsia="Times New Roman" w:hAnsi="Book Antiqua" w:cs="Times New Roman"/>
          <w:color w:val="auto"/>
          <w:sz w:val="24"/>
          <w:szCs w:val="24"/>
        </w:rPr>
        <w:t>(which integrates 11 prediction tools), TargetCompare (http://54.187.40.156:8080/targetcompare/</w:t>
      </w:r>
      <w:r w:rsidR="00BE1644" w:rsidRPr="00A32A35">
        <w:rPr>
          <w:rFonts w:ascii="Book Antiqua" w:eastAsia="Times New Roman" w:hAnsi="Book Antiqua" w:cs="Times New Roman"/>
          <w:color w:val="auto"/>
          <w:sz w:val="24"/>
          <w:szCs w:val="24"/>
        </w:rPr>
        <w:t>)</w:t>
      </w:r>
      <w:r w:rsidR="00952344" w:rsidRPr="00A32A35">
        <w:rPr>
          <w:rFonts w:ascii="Book Antiqua" w:eastAsia="Times New Roman" w:hAnsi="Book Antiqua" w:cs="Times New Roman"/>
          <w:color w:val="auto"/>
          <w:sz w:val="24"/>
          <w:szCs w:val="24"/>
        </w:rPr>
        <w:t xml:space="preserve">, </w:t>
      </w:r>
      <w:r w:rsidRPr="00A32A35">
        <w:rPr>
          <w:rFonts w:ascii="Book Antiqua" w:eastAsia="Times New Roman" w:hAnsi="Book Antiqua" w:cs="Times New Roman"/>
          <w:color w:val="auto"/>
          <w:sz w:val="24"/>
          <w:szCs w:val="24"/>
        </w:rPr>
        <w:t xml:space="preserve">miRTarBase (http://mirtarbase.mbc.nctu.edu.tw), MicroCosm/miRBase (http://ebi.ac.uk), miRDB (http://mirdb.org), miRo (http://ferrolab.dmi.unict.it) and miRNAMap (http://mirnamap.mbc.nctu.edu.tw). We considered target genes the ones that were observed in no less than 10 tools. </w:t>
      </w:r>
    </w:p>
    <w:p w14:paraId="4021907A" w14:textId="77777777" w:rsidR="00DA33A1" w:rsidRPr="00A32A35" w:rsidRDefault="00DA33A1" w:rsidP="00EF5460">
      <w:pPr>
        <w:pStyle w:val="CorpoA"/>
        <w:suppressAutoHyphens/>
        <w:spacing w:line="360" w:lineRule="auto"/>
        <w:ind w:firstLineChars="100" w:firstLine="240"/>
        <w:jc w:val="both"/>
        <w:rPr>
          <w:rFonts w:ascii="Book Antiqua" w:eastAsia="Times New Roman" w:hAnsi="Book Antiqua" w:cs="Times New Roman"/>
          <w:sz w:val="24"/>
          <w:szCs w:val="24"/>
        </w:rPr>
      </w:pPr>
      <w:r w:rsidRPr="00A32A35">
        <w:rPr>
          <w:rFonts w:ascii="Book Antiqua" w:eastAsia="Times New Roman" w:hAnsi="Book Antiqua" w:cs="Times New Roman"/>
          <w:sz w:val="24"/>
          <w:szCs w:val="24"/>
        </w:rPr>
        <w:t>We also used the miRTarBase</w:t>
      </w:r>
      <w:r w:rsidRPr="00A32A35">
        <w:rPr>
          <w:rFonts w:ascii="Book Antiqua" w:eastAsia="Times New Roman" w:hAnsi="Book Antiqua" w:cs="Times New Roman"/>
          <w:i/>
          <w:sz w:val="24"/>
          <w:szCs w:val="24"/>
        </w:rPr>
        <w:t xml:space="preserve"> </w:t>
      </w:r>
      <w:r w:rsidRPr="00A32A35">
        <w:rPr>
          <w:rFonts w:ascii="Book Antiqua" w:eastAsia="Times New Roman" w:hAnsi="Book Antiqua" w:cs="Times New Roman"/>
          <w:sz w:val="24"/>
          <w:szCs w:val="24"/>
        </w:rPr>
        <w:t>database to check which miRNA target genes have already been validated experimentally. The mRNA sequences of target genes were obtained from NCBI.</w:t>
      </w:r>
    </w:p>
    <w:p w14:paraId="62B06A11" w14:textId="77777777" w:rsidR="00DA33A1" w:rsidRPr="00A32A35" w:rsidRDefault="00DA33A1" w:rsidP="00A32A35">
      <w:pPr>
        <w:pStyle w:val="Corpo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bCs/>
          <w:lang w:val="en-US"/>
        </w:rPr>
      </w:pPr>
    </w:p>
    <w:p w14:paraId="24E1EE89" w14:textId="77777777" w:rsidR="00DA33A1" w:rsidRPr="00EF5460" w:rsidRDefault="00DA33A1" w:rsidP="00A32A35">
      <w:pPr>
        <w:pStyle w:val="Corpo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b/>
          <w:bCs/>
          <w:i/>
          <w:lang w:val="en-US"/>
        </w:rPr>
      </w:pPr>
      <w:r w:rsidRPr="00EF5460">
        <w:rPr>
          <w:rFonts w:ascii="Book Antiqua" w:hAnsi="Book Antiqua"/>
          <w:b/>
          <w:bCs/>
          <w:i/>
          <w:lang w:val="en-US"/>
        </w:rPr>
        <w:t>Statistical analysis</w:t>
      </w:r>
    </w:p>
    <w:p w14:paraId="0A88C7E1" w14:textId="704246F4" w:rsidR="00DA33A1" w:rsidRPr="00A32A35" w:rsidRDefault="00DA33A1" w:rsidP="00A32A35">
      <w:pPr>
        <w:pStyle w:val="Corpo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b/>
          <w:bCs/>
          <w:lang w:val="en-US"/>
        </w:rPr>
      </w:pPr>
      <w:r w:rsidRPr="00A32A35">
        <w:rPr>
          <w:rFonts w:ascii="Book Antiqua" w:hAnsi="Book Antiqua"/>
          <w:lang w:val="en-US"/>
        </w:rPr>
        <w:t xml:space="preserve">The pattern of distribution of the data was determined by the Shapiro-Wilk test. The difference between </w:t>
      </w:r>
      <w:r w:rsidRPr="00A32A35">
        <w:rPr>
          <w:rFonts w:ascii="Book Antiqua" w:hAnsi="Book Antiqua"/>
          <w:i/>
          <w:lang w:val="en-US"/>
        </w:rPr>
        <w:t xml:space="preserve">hsa-miR-29c </w:t>
      </w:r>
      <w:r w:rsidRPr="00A32A35">
        <w:rPr>
          <w:rFonts w:ascii="Book Antiqua" w:hAnsi="Book Antiqua"/>
          <w:lang w:val="en-US"/>
        </w:rPr>
        <w:t xml:space="preserve">and </w:t>
      </w:r>
      <w:r w:rsidRPr="00A32A35">
        <w:rPr>
          <w:rFonts w:ascii="Book Antiqua" w:hAnsi="Book Antiqua"/>
          <w:i/>
          <w:lang w:val="en-US"/>
        </w:rPr>
        <w:t>hsa-miR-135b</w:t>
      </w:r>
      <w:r w:rsidRPr="00A32A35">
        <w:rPr>
          <w:rFonts w:ascii="Book Antiqua" w:hAnsi="Book Antiqua"/>
          <w:lang w:val="en-US"/>
        </w:rPr>
        <w:t xml:space="preserve"> expression profiles in the grouped samples was evaluated by ANOVA and Student’s t-test tests. The results were adjusted for multiple testing by using Bonferroni's correction. </w:t>
      </w:r>
      <w:r w:rsidRPr="00A32A35">
        <w:rPr>
          <w:rFonts w:ascii="Book Antiqua" w:hAnsi="Book Antiqua"/>
          <w:i/>
          <w:lang w:val="en-US"/>
        </w:rPr>
        <w:t>P</w:t>
      </w:r>
      <w:r w:rsidRPr="00A32A35">
        <w:rPr>
          <w:rFonts w:ascii="Book Antiqua" w:hAnsi="Book Antiqua"/>
          <w:lang w:val="en-US"/>
        </w:rPr>
        <w:t xml:space="preserve"> values ≤ 0.05 were considered statistically significant. </w:t>
      </w:r>
    </w:p>
    <w:p w14:paraId="16152552" w14:textId="5FD6E5B8" w:rsidR="00DA33A1" w:rsidRPr="00A32A35" w:rsidRDefault="00DA33A1" w:rsidP="00EF5460">
      <w:pPr>
        <w:pStyle w:val="Corpo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ind w:firstLineChars="100" w:firstLine="240"/>
        <w:jc w:val="both"/>
        <w:rPr>
          <w:rFonts w:ascii="Book Antiqua" w:hAnsi="Book Antiqua"/>
          <w:lang w:val="en-US"/>
        </w:rPr>
      </w:pPr>
      <w:r w:rsidRPr="00A32A35">
        <w:rPr>
          <w:rFonts w:ascii="Book Antiqua" w:eastAsia="Times New Roman" w:hAnsi="Book Antiqua" w:cs="Times New Roman"/>
          <w:lang w:val="en-GB"/>
        </w:rPr>
        <w:t>To</w:t>
      </w:r>
      <w:r w:rsidR="00EC6AFA" w:rsidRPr="00A32A35">
        <w:rPr>
          <w:rFonts w:ascii="Book Antiqua" w:eastAsia="Times New Roman" w:hAnsi="Book Antiqua" w:cs="Times New Roman"/>
          <w:lang w:val="en-GB"/>
        </w:rPr>
        <w:t xml:space="preserve"> evaluate</w:t>
      </w:r>
      <w:r w:rsidRPr="00A32A35">
        <w:rPr>
          <w:rFonts w:ascii="Book Antiqua" w:eastAsia="Times New Roman" w:hAnsi="Book Antiqua" w:cs="Times New Roman"/>
          <w:lang w:val="en-GB"/>
        </w:rPr>
        <w:t xml:space="preserve"> </w:t>
      </w:r>
      <w:r w:rsidR="00EC6AFA" w:rsidRPr="00A32A35">
        <w:rPr>
          <w:rFonts w:ascii="Book Antiqua" w:hAnsi="Book Antiqua" w:cs="Times New Roman"/>
          <w:i/>
          <w:lang w:val="en-GB"/>
        </w:rPr>
        <w:t xml:space="preserve">hsa-miR-29c </w:t>
      </w:r>
      <w:r w:rsidR="00EC6AFA" w:rsidRPr="00A32A35">
        <w:rPr>
          <w:rFonts w:ascii="Book Antiqua" w:hAnsi="Book Antiqua" w:cs="Times New Roman"/>
          <w:lang w:val="en-GB"/>
        </w:rPr>
        <w:t xml:space="preserve">and </w:t>
      </w:r>
      <w:r w:rsidR="00EC6AFA" w:rsidRPr="00A32A35">
        <w:rPr>
          <w:rFonts w:ascii="Book Antiqua" w:hAnsi="Book Antiqua" w:cs="Times New Roman"/>
          <w:i/>
          <w:lang w:val="en-GB"/>
        </w:rPr>
        <w:t xml:space="preserve">hsa-miR-135b </w:t>
      </w:r>
      <w:r w:rsidR="00EC6AFA" w:rsidRPr="00A32A35">
        <w:rPr>
          <w:rFonts w:ascii="Book Antiqua" w:hAnsi="Book Antiqua" w:cs="Times New Roman"/>
          <w:lang w:val="en-GB"/>
        </w:rPr>
        <w:t xml:space="preserve">as potential biomarkers of gastric carcinogenesis, </w:t>
      </w:r>
      <w:r w:rsidRPr="00A32A35">
        <w:rPr>
          <w:rFonts w:ascii="Book Antiqua" w:hAnsi="Book Antiqua"/>
          <w:lang w:val="en-US"/>
        </w:rPr>
        <w:t xml:space="preserve">we performed </w:t>
      </w:r>
      <w:r w:rsidR="00672A22" w:rsidRPr="00A32A35">
        <w:rPr>
          <w:rFonts w:ascii="Book Antiqua" w:hAnsi="Book Antiqua"/>
          <w:lang w:val="en-US"/>
        </w:rPr>
        <w:t>a receiver operating characteristic (ROC) curve analysis and the derived area under the curve (AUC)</w:t>
      </w:r>
      <w:r w:rsidR="00B15A8E" w:rsidRPr="00A32A35">
        <w:rPr>
          <w:rFonts w:ascii="Book Antiqua" w:hAnsi="Book Antiqua"/>
          <w:lang w:val="en-US"/>
        </w:rPr>
        <w:t>,</w:t>
      </w:r>
      <w:r w:rsidR="00672A22" w:rsidRPr="00A32A35">
        <w:rPr>
          <w:rFonts w:ascii="Book Antiqua" w:hAnsi="Book Antiqua"/>
          <w:lang w:val="en-US"/>
        </w:rPr>
        <w:t xml:space="preserve"> and </w:t>
      </w:r>
      <w:r w:rsidRPr="00A32A35">
        <w:rPr>
          <w:rFonts w:ascii="Book Antiqua" w:hAnsi="Book Antiqua"/>
          <w:lang w:val="en-US"/>
        </w:rPr>
        <w:t>a Categorical Princip</w:t>
      </w:r>
      <w:r w:rsidR="00B15A8E" w:rsidRPr="00A32A35">
        <w:rPr>
          <w:rFonts w:ascii="Book Antiqua" w:hAnsi="Book Antiqua"/>
          <w:lang w:val="en-US"/>
        </w:rPr>
        <w:t>al Components Analysis (CATPCA).</w:t>
      </w:r>
      <w:r w:rsidR="00E21C33" w:rsidRPr="00A32A35">
        <w:rPr>
          <w:rFonts w:ascii="Book Antiqua" w:hAnsi="Book Antiqua"/>
          <w:lang w:val="en-US"/>
        </w:rPr>
        <w:t xml:space="preserve"> </w:t>
      </w:r>
      <w:r w:rsidRPr="00A32A35">
        <w:rPr>
          <w:rFonts w:ascii="Book Antiqua" w:hAnsi="Book Antiqua"/>
          <w:lang w:val="en-US"/>
        </w:rPr>
        <w:t xml:space="preserve">Statistical tests </w:t>
      </w:r>
      <w:r w:rsidR="00E21C33" w:rsidRPr="00A32A35">
        <w:rPr>
          <w:rFonts w:ascii="Book Antiqua" w:hAnsi="Book Antiqua"/>
          <w:lang w:val="en-US"/>
        </w:rPr>
        <w:t xml:space="preserve">and graphics were performed using </w:t>
      </w:r>
      <w:r w:rsidRPr="00A32A35">
        <w:rPr>
          <w:rFonts w:ascii="Book Antiqua" w:hAnsi="Book Antiqua"/>
          <w:color w:val="auto"/>
          <w:lang w:val="en-US"/>
        </w:rPr>
        <w:t>IBM SPSS Statistics</w:t>
      </w:r>
      <w:r w:rsidRPr="00A32A35">
        <w:rPr>
          <w:rFonts w:ascii="Book Antiqua" w:hAnsi="Book Antiqua"/>
          <w:lang w:val="en-US"/>
        </w:rPr>
        <w:t xml:space="preserve"> software (version 20), Grap</w:t>
      </w:r>
      <w:r w:rsidR="00E21C33" w:rsidRPr="00A32A35">
        <w:rPr>
          <w:rFonts w:ascii="Book Antiqua" w:hAnsi="Book Antiqua"/>
          <w:lang w:val="en-US"/>
        </w:rPr>
        <w:t xml:space="preserve">hPad Prism (GraphPad Software), </w:t>
      </w:r>
      <w:r w:rsidRPr="00A32A35">
        <w:rPr>
          <w:rFonts w:ascii="Book Antiqua" w:hAnsi="Book Antiqua"/>
          <w:color w:val="auto"/>
          <w:lang w:val="en-US"/>
        </w:rPr>
        <w:t>MATLAB® 8.3 (Release 2014a)</w:t>
      </w:r>
      <w:r w:rsidR="00E21C33" w:rsidRPr="00A32A35">
        <w:rPr>
          <w:rFonts w:ascii="Book Antiqua" w:hAnsi="Book Antiqua"/>
          <w:color w:val="auto"/>
          <w:lang w:val="en-US"/>
        </w:rPr>
        <w:t xml:space="preserve"> and RStudio (version 0.98.1103).</w:t>
      </w:r>
    </w:p>
    <w:p w14:paraId="6CED18AB" w14:textId="77777777" w:rsidR="00DA33A1" w:rsidRPr="00A32A35" w:rsidRDefault="00DA33A1" w:rsidP="00A32A35">
      <w:pPr>
        <w:pStyle w:val="Co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lang w:val="en-GB"/>
        </w:rPr>
      </w:pPr>
    </w:p>
    <w:p w14:paraId="304E9A35" w14:textId="4E11E83D" w:rsidR="003040F5" w:rsidRPr="00A32A35" w:rsidRDefault="00FA55B6" w:rsidP="00A32A35">
      <w:pPr>
        <w:pStyle w:val="CorpoA"/>
        <w:suppressAutoHyphens/>
        <w:spacing w:line="360" w:lineRule="auto"/>
        <w:jc w:val="both"/>
        <w:rPr>
          <w:rFonts w:ascii="Book Antiqua" w:eastAsia="Times New Roman" w:hAnsi="Book Antiqua" w:cs="Times New Roman"/>
          <w:b/>
          <w:bCs/>
          <w:sz w:val="24"/>
          <w:szCs w:val="24"/>
          <w:lang w:val="en-GB"/>
        </w:rPr>
      </w:pPr>
      <w:r w:rsidRPr="00A32A35">
        <w:rPr>
          <w:rFonts w:ascii="Book Antiqua" w:hAnsi="Book Antiqua"/>
          <w:b/>
          <w:bCs/>
          <w:sz w:val="24"/>
          <w:szCs w:val="24"/>
          <w:lang w:val="en-GB"/>
        </w:rPr>
        <w:t>R</w:t>
      </w:r>
      <w:r w:rsidR="00490EA9" w:rsidRPr="00A32A35">
        <w:rPr>
          <w:rFonts w:ascii="Book Antiqua" w:hAnsi="Book Antiqua"/>
          <w:b/>
          <w:bCs/>
          <w:sz w:val="24"/>
          <w:szCs w:val="24"/>
          <w:lang w:val="en-GB"/>
        </w:rPr>
        <w:t>ESULTS</w:t>
      </w:r>
    </w:p>
    <w:p w14:paraId="5F29321B" w14:textId="77777777" w:rsidR="00E7197C" w:rsidRPr="00EF5460" w:rsidRDefault="0086707A" w:rsidP="00A32A35">
      <w:pPr>
        <w:pStyle w:val="CorpoA"/>
        <w:suppressAutoHyphens/>
        <w:spacing w:line="360" w:lineRule="auto"/>
        <w:jc w:val="both"/>
        <w:rPr>
          <w:rFonts w:ascii="Book Antiqua" w:hAnsi="Book Antiqua"/>
          <w:b/>
          <w:bCs/>
          <w:i/>
          <w:iCs/>
          <w:sz w:val="24"/>
          <w:szCs w:val="24"/>
          <w:lang w:val="en-GB"/>
        </w:rPr>
      </w:pPr>
      <w:r w:rsidRPr="00EF5460">
        <w:rPr>
          <w:rFonts w:ascii="Book Antiqua" w:hAnsi="Book Antiqua"/>
          <w:b/>
          <w:bCs/>
          <w:i/>
          <w:sz w:val="24"/>
          <w:szCs w:val="24"/>
          <w:lang w:val="en-GB"/>
        </w:rPr>
        <w:lastRenderedPageBreak/>
        <w:t>Expression level</w:t>
      </w:r>
      <w:r w:rsidR="00575DBE" w:rsidRPr="00EF5460">
        <w:rPr>
          <w:rFonts w:ascii="Book Antiqua" w:hAnsi="Book Antiqua"/>
          <w:b/>
          <w:bCs/>
          <w:i/>
          <w:sz w:val="24"/>
          <w:szCs w:val="24"/>
          <w:lang w:val="en-GB"/>
        </w:rPr>
        <w:t>s</w:t>
      </w:r>
      <w:r w:rsidRPr="00EF5460">
        <w:rPr>
          <w:rFonts w:ascii="Book Antiqua" w:hAnsi="Book Antiqua"/>
          <w:b/>
          <w:bCs/>
          <w:i/>
          <w:sz w:val="24"/>
          <w:szCs w:val="24"/>
          <w:lang w:val="en-GB"/>
        </w:rPr>
        <w:t xml:space="preserve"> of</w:t>
      </w:r>
      <w:r w:rsidR="002121A0" w:rsidRPr="00EF5460">
        <w:rPr>
          <w:rFonts w:ascii="Book Antiqua" w:hAnsi="Book Antiqua"/>
          <w:b/>
          <w:bCs/>
          <w:i/>
          <w:sz w:val="24"/>
          <w:szCs w:val="24"/>
          <w:lang w:val="en-GB"/>
        </w:rPr>
        <w:t xml:space="preserve"> </w:t>
      </w:r>
      <w:r w:rsidRPr="00EF5460">
        <w:rPr>
          <w:rFonts w:ascii="Book Antiqua" w:hAnsi="Book Antiqua"/>
          <w:b/>
          <w:bCs/>
          <w:i/>
          <w:iCs/>
          <w:sz w:val="24"/>
          <w:szCs w:val="24"/>
          <w:lang w:val="en-GB"/>
        </w:rPr>
        <w:t>h</w:t>
      </w:r>
      <w:r w:rsidR="00FA55B6" w:rsidRPr="00EF5460">
        <w:rPr>
          <w:rFonts w:ascii="Book Antiqua" w:hAnsi="Book Antiqua"/>
          <w:b/>
          <w:bCs/>
          <w:i/>
          <w:iCs/>
          <w:sz w:val="24"/>
          <w:szCs w:val="24"/>
          <w:lang w:val="en-GB"/>
        </w:rPr>
        <w:t xml:space="preserve">sa-miR-29c </w:t>
      </w:r>
      <w:r w:rsidRPr="00EF5460">
        <w:rPr>
          <w:rFonts w:ascii="Book Antiqua" w:hAnsi="Book Antiqua"/>
          <w:b/>
          <w:bCs/>
          <w:i/>
          <w:sz w:val="24"/>
          <w:szCs w:val="24"/>
          <w:lang w:val="en-GB"/>
        </w:rPr>
        <w:t>and</w:t>
      </w:r>
      <w:r w:rsidR="002121A0" w:rsidRPr="00EF5460">
        <w:rPr>
          <w:rFonts w:ascii="Book Antiqua" w:hAnsi="Book Antiqua"/>
          <w:b/>
          <w:bCs/>
          <w:i/>
          <w:sz w:val="24"/>
          <w:szCs w:val="24"/>
          <w:lang w:val="en-GB"/>
        </w:rPr>
        <w:t xml:space="preserve"> </w:t>
      </w:r>
      <w:r w:rsidR="00FA55B6" w:rsidRPr="00EF5460">
        <w:rPr>
          <w:rFonts w:ascii="Book Antiqua" w:hAnsi="Book Antiqua"/>
          <w:b/>
          <w:bCs/>
          <w:i/>
          <w:iCs/>
          <w:sz w:val="24"/>
          <w:szCs w:val="24"/>
          <w:lang w:val="en-GB"/>
        </w:rPr>
        <w:t>hsa-miR-135b</w:t>
      </w:r>
    </w:p>
    <w:p w14:paraId="5EB6C69A" w14:textId="3386CFB0" w:rsidR="00C70F5D" w:rsidRPr="00A32A35" w:rsidRDefault="00EC5955" w:rsidP="00A32A35">
      <w:pPr>
        <w:pStyle w:val="CorpoA"/>
        <w:suppressAutoHyphens/>
        <w:spacing w:line="360" w:lineRule="auto"/>
        <w:jc w:val="both"/>
        <w:rPr>
          <w:rFonts w:ascii="Book Antiqua" w:hAnsi="Book Antiqua" w:cs="Times New Roman"/>
          <w:b/>
          <w:bCs/>
          <w:i/>
          <w:iCs/>
          <w:color w:val="FF0000"/>
          <w:sz w:val="24"/>
          <w:szCs w:val="24"/>
          <w:lang w:val="en-GB"/>
        </w:rPr>
      </w:pPr>
      <w:r w:rsidRPr="00A32A35">
        <w:rPr>
          <w:rFonts w:ascii="Book Antiqua" w:hAnsi="Book Antiqua" w:cs="Times New Roman"/>
          <w:sz w:val="24"/>
          <w:szCs w:val="24"/>
          <w:lang w:val="en-GB"/>
        </w:rPr>
        <w:t>To</w:t>
      </w:r>
      <w:r w:rsidR="00C70F5D" w:rsidRPr="00A32A35">
        <w:rPr>
          <w:rFonts w:ascii="Book Antiqua" w:hAnsi="Book Antiqua" w:cs="Times New Roman"/>
          <w:sz w:val="24"/>
          <w:szCs w:val="24"/>
          <w:lang w:val="en-GB"/>
        </w:rPr>
        <w:t xml:space="preserve"> determine and compare the expression levels of </w:t>
      </w:r>
      <w:r w:rsidR="00C70F5D" w:rsidRPr="00A32A35">
        <w:rPr>
          <w:rFonts w:ascii="Book Antiqua" w:hAnsi="Book Antiqua" w:cs="Times New Roman"/>
          <w:i/>
          <w:sz w:val="24"/>
          <w:szCs w:val="24"/>
          <w:lang w:val="en-GB"/>
        </w:rPr>
        <w:t>hsa-miR-29c</w:t>
      </w:r>
      <w:r w:rsidR="00C70F5D" w:rsidRPr="00A32A35">
        <w:rPr>
          <w:rFonts w:ascii="Book Antiqua" w:hAnsi="Book Antiqua" w:cs="Times New Roman"/>
          <w:sz w:val="24"/>
          <w:szCs w:val="24"/>
          <w:lang w:val="en-GB"/>
        </w:rPr>
        <w:t xml:space="preserve"> and </w:t>
      </w:r>
      <w:r w:rsidR="00C70F5D" w:rsidRPr="00A32A35">
        <w:rPr>
          <w:rFonts w:ascii="Book Antiqua" w:hAnsi="Book Antiqua" w:cs="Times New Roman"/>
          <w:i/>
          <w:sz w:val="24"/>
          <w:szCs w:val="24"/>
          <w:lang w:val="en-GB"/>
        </w:rPr>
        <w:t>hsa-miR-135b</w:t>
      </w:r>
      <w:r w:rsidR="002121A0" w:rsidRPr="00A32A35">
        <w:rPr>
          <w:rFonts w:ascii="Book Antiqua" w:hAnsi="Book Antiqua" w:cs="Times New Roman"/>
          <w:i/>
          <w:sz w:val="24"/>
          <w:szCs w:val="24"/>
          <w:lang w:val="en-GB"/>
        </w:rPr>
        <w:t xml:space="preserve"> </w:t>
      </w:r>
      <w:r w:rsidR="00C70F5D" w:rsidRPr="00A32A35">
        <w:rPr>
          <w:rFonts w:ascii="Book Antiqua" w:hAnsi="Book Antiqua" w:cs="Times New Roman"/>
          <w:sz w:val="24"/>
          <w:szCs w:val="24"/>
          <w:lang w:val="en-GB"/>
        </w:rPr>
        <w:t xml:space="preserve">in gastric </w:t>
      </w:r>
      <w:r w:rsidR="00E70A87" w:rsidRPr="00A32A35">
        <w:rPr>
          <w:rFonts w:ascii="Book Antiqua" w:hAnsi="Book Antiqua" w:cs="Times New Roman"/>
          <w:sz w:val="24"/>
          <w:szCs w:val="24"/>
          <w:lang w:val="en-GB"/>
        </w:rPr>
        <w:t xml:space="preserve">mucosal </w:t>
      </w:r>
      <w:r w:rsidR="00C70F5D" w:rsidRPr="00A32A35">
        <w:rPr>
          <w:rFonts w:ascii="Book Antiqua" w:hAnsi="Book Antiqua" w:cs="Times New Roman"/>
          <w:sz w:val="24"/>
          <w:szCs w:val="24"/>
          <w:lang w:val="en-GB"/>
        </w:rPr>
        <w:t xml:space="preserve">samples, we performed </w:t>
      </w:r>
      <w:r w:rsidR="00EF5460">
        <w:rPr>
          <w:rFonts w:ascii="Book Antiqua" w:hAnsi="Book Antiqua" w:cs="Times New Roman" w:hint="eastAsia"/>
          <w:sz w:val="24"/>
          <w:szCs w:val="24"/>
          <w:lang w:eastAsia="zh-CN"/>
        </w:rPr>
        <w:t>qRT-PCR</w:t>
      </w:r>
      <w:r w:rsidR="00C70F5D" w:rsidRPr="00A32A35">
        <w:rPr>
          <w:rFonts w:ascii="Book Antiqua" w:hAnsi="Book Antiqua" w:cs="Times New Roman"/>
          <w:sz w:val="24"/>
          <w:szCs w:val="24"/>
          <w:lang w:val="en-GB"/>
        </w:rPr>
        <w:t xml:space="preserve">. </w:t>
      </w:r>
    </w:p>
    <w:p w14:paraId="24EDF004" w14:textId="77A8E82E" w:rsidR="0086707A" w:rsidRPr="00A32A35" w:rsidRDefault="00870EFD" w:rsidP="00EF5460">
      <w:pPr>
        <w:pStyle w:val="Corpo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ind w:firstLineChars="100" w:firstLine="240"/>
        <w:jc w:val="both"/>
        <w:rPr>
          <w:rFonts w:ascii="Book Antiqua" w:hAnsi="Book Antiqua"/>
          <w:lang w:val="en-GB"/>
        </w:rPr>
      </w:pPr>
      <w:r w:rsidRPr="00A32A35">
        <w:rPr>
          <w:rFonts w:ascii="Book Antiqua" w:hAnsi="Book Antiqua"/>
          <w:lang w:val="en-GB"/>
        </w:rPr>
        <w:t xml:space="preserve">We </w:t>
      </w:r>
      <w:r w:rsidR="0086707A" w:rsidRPr="00A32A35">
        <w:rPr>
          <w:rFonts w:ascii="Book Antiqua" w:hAnsi="Book Antiqua"/>
          <w:lang w:val="en-GB"/>
        </w:rPr>
        <w:t xml:space="preserve">used the </w:t>
      </w:r>
      <w:r w:rsidRPr="00A32A35">
        <w:rPr>
          <w:rFonts w:ascii="Book Antiqua" w:hAnsi="Book Antiqua"/>
          <w:lang w:val="en-GB"/>
        </w:rPr>
        <w:t>ANOVA</w:t>
      </w:r>
      <w:r w:rsidR="0086707A" w:rsidRPr="00A32A35">
        <w:rPr>
          <w:rFonts w:ascii="Book Antiqua" w:hAnsi="Book Antiqua"/>
          <w:lang w:val="en-GB"/>
        </w:rPr>
        <w:t xml:space="preserve"> test to compare the </w:t>
      </w:r>
      <w:r w:rsidR="002121A0" w:rsidRPr="00A32A35">
        <w:rPr>
          <w:rFonts w:ascii="Book Antiqua" w:hAnsi="Book Antiqua"/>
          <w:lang w:val="en-GB"/>
        </w:rPr>
        <w:t xml:space="preserve">miRNAs </w:t>
      </w:r>
      <w:r w:rsidR="0086707A" w:rsidRPr="00A32A35">
        <w:rPr>
          <w:rFonts w:ascii="Book Antiqua" w:hAnsi="Book Antiqua"/>
          <w:lang w:val="en-GB"/>
        </w:rPr>
        <w:t xml:space="preserve">expression </w:t>
      </w:r>
      <w:r w:rsidR="002121A0" w:rsidRPr="00A32A35">
        <w:rPr>
          <w:rFonts w:ascii="Book Antiqua" w:hAnsi="Book Antiqua"/>
          <w:lang w:val="en-GB"/>
        </w:rPr>
        <w:t>levels</w:t>
      </w:r>
      <w:r w:rsidR="0086707A" w:rsidRPr="00A32A35">
        <w:rPr>
          <w:rFonts w:ascii="Book Antiqua" w:hAnsi="Book Antiqua"/>
          <w:lang w:val="en-GB"/>
        </w:rPr>
        <w:t xml:space="preserve"> </w:t>
      </w:r>
      <w:r w:rsidR="00FF6DBE" w:rsidRPr="00A32A35">
        <w:rPr>
          <w:rFonts w:ascii="Book Antiqua" w:hAnsi="Book Antiqua"/>
          <w:lang w:val="en-GB"/>
        </w:rPr>
        <w:t>between</w:t>
      </w:r>
      <w:r w:rsidR="0086707A" w:rsidRPr="00A32A35">
        <w:rPr>
          <w:rFonts w:ascii="Book Antiqua" w:hAnsi="Book Antiqua"/>
          <w:lang w:val="en-GB"/>
        </w:rPr>
        <w:t xml:space="preserve"> normal gastric mucosa, non-atrophic chronic gastritis</w:t>
      </w:r>
      <w:r w:rsidR="002B6617" w:rsidRPr="00A32A35">
        <w:rPr>
          <w:rFonts w:ascii="Book Antiqua" w:hAnsi="Book Antiqua"/>
          <w:lang w:val="en-GB"/>
        </w:rPr>
        <w:t>, intestinal metaplasia</w:t>
      </w:r>
      <w:r w:rsidR="00550EF9" w:rsidRPr="00A32A35">
        <w:rPr>
          <w:rFonts w:ascii="Book Antiqua" w:hAnsi="Book Antiqua"/>
          <w:lang w:val="en-GB"/>
        </w:rPr>
        <w:t xml:space="preserve"> </w:t>
      </w:r>
      <w:r w:rsidR="00B31653" w:rsidRPr="00A32A35">
        <w:rPr>
          <w:rFonts w:ascii="Book Antiqua" w:hAnsi="Book Antiqua"/>
          <w:lang w:val="en-GB"/>
        </w:rPr>
        <w:t xml:space="preserve">and </w:t>
      </w:r>
      <w:r w:rsidR="007E7948" w:rsidRPr="00A32A35">
        <w:rPr>
          <w:rFonts w:ascii="Book Antiqua" w:hAnsi="Book Antiqua"/>
          <w:lang w:val="en-GB"/>
        </w:rPr>
        <w:t>intestinal-type gastric adenocarcinoma</w:t>
      </w:r>
      <w:r w:rsidR="002121A0" w:rsidRPr="00A32A35">
        <w:rPr>
          <w:rFonts w:ascii="Book Antiqua" w:hAnsi="Book Antiqua"/>
          <w:lang w:val="en-GB"/>
        </w:rPr>
        <w:t xml:space="preserve"> samples</w:t>
      </w:r>
      <w:r w:rsidR="0086707A" w:rsidRPr="00A32A35">
        <w:rPr>
          <w:rFonts w:ascii="Book Antiqua" w:hAnsi="Book Antiqua"/>
          <w:lang w:val="en-GB"/>
        </w:rPr>
        <w:t>.</w:t>
      </w:r>
      <w:r w:rsidRPr="00A32A35">
        <w:rPr>
          <w:rFonts w:ascii="Book Antiqua" w:hAnsi="Book Antiqua"/>
          <w:lang w:val="en-GB"/>
        </w:rPr>
        <w:t xml:space="preserve"> </w:t>
      </w:r>
      <w:r w:rsidRPr="00A32A35">
        <w:rPr>
          <w:rFonts w:ascii="Book Antiqua" w:hAnsi="Book Antiqua"/>
          <w:lang w:val="en-US"/>
        </w:rPr>
        <w:t>The results were adjusted for multiple testing by using Bonferroni's correction.</w:t>
      </w:r>
    </w:p>
    <w:p w14:paraId="1B28AF25" w14:textId="2D60E279" w:rsidR="009B3DB0" w:rsidRPr="00A32A35" w:rsidRDefault="00C82DD3" w:rsidP="00EF5460">
      <w:pPr>
        <w:pStyle w:val="Corpo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ind w:firstLineChars="100" w:firstLine="240"/>
        <w:jc w:val="both"/>
        <w:rPr>
          <w:rFonts w:ascii="Book Antiqua" w:hAnsi="Book Antiqua"/>
          <w:lang w:val="en-GB"/>
        </w:rPr>
      </w:pPr>
      <w:r w:rsidRPr="00A32A35">
        <w:rPr>
          <w:rFonts w:ascii="Book Antiqua" w:hAnsi="Book Antiqua"/>
          <w:lang w:val="en-GB"/>
        </w:rPr>
        <w:t>The expression level</w:t>
      </w:r>
      <w:r w:rsidR="00F1677E" w:rsidRPr="00A32A35">
        <w:rPr>
          <w:rFonts w:ascii="Book Antiqua" w:hAnsi="Book Antiqua"/>
          <w:lang w:val="en-GB"/>
        </w:rPr>
        <w:t>s</w:t>
      </w:r>
      <w:r w:rsidR="002121A0" w:rsidRPr="00A32A35">
        <w:rPr>
          <w:rFonts w:ascii="Book Antiqua" w:hAnsi="Book Antiqua"/>
          <w:lang w:val="en-GB"/>
        </w:rPr>
        <w:t xml:space="preserve"> </w:t>
      </w:r>
      <w:r w:rsidRPr="00A32A35">
        <w:rPr>
          <w:rFonts w:ascii="Book Antiqua" w:hAnsi="Book Antiqua"/>
          <w:lang w:val="en-GB"/>
        </w:rPr>
        <w:t xml:space="preserve">of </w:t>
      </w:r>
      <w:r w:rsidRPr="00A32A35">
        <w:rPr>
          <w:rFonts w:ascii="Book Antiqua" w:hAnsi="Book Antiqua"/>
          <w:i/>
          <w:lang w:val="en-GB"/>
        </w:rPr>
        <w:t>hsa-miR-29c</w:t>
      </w:r>
      <w:r w:rsidR="00F1677E" w:rsidRPr="00A32A35">
        <w:rPr>
          <w:rFonts w:ascii="Book Antiqua" w:hAnsi="Book Antiqua"/>
          <w:lang w:val="en-GB"/>
        </w:rPr>
        <w:t xml:space="preserve"> were</w:t>
      </w:r>
      <w:r w:rsidRPr="00A32A35">
        <w:rPr>
          <w:rFonts w:ascii="Book Antiqua" w:hAnsi="Book Antiqua"/>
          <w:lang w:val="en-GB"/>
        </w:rPr>
        <w:t xml:space="preserve"> higher in normal gastric mucosa</w:t>
      </w:r>
      <w:r w:rsidR="002B6617" w:rsidRPr="00A32A35">
        <w:rPr>
          <w:rFonts w:ascii="Book Antiqua" w:hAnsi="Book Antiqua"/>
          <w:lang w:val="en-GB"/>
        </w:rPr>
        <w:t xml:space="preserve"> </w:t>
      </w:r>
      <w:r w:rsidR="00550EF9" w:rsidRPr="00A32A35">
        <w:rPr>
          <w:rFonts w:ascii="Book Antiqua" w:hAnsi="Book Antiqua"/>
          <w:lang w:val="en-GB"/>
        </w:rPr>
        <w:t>samples</w:t>
      </w:r>
      <w:r w:rsidRPr="00A32A35">
        <w:rPr>
          <w:rFonts w:ascii="Book Antiqua" w:hAnsi="Book Antiqua"/>
          <w:lang w:val="en-GB"/>
        </w:rPr>
        <w:t>,</w:t>
      </w:r>
      <w:r w:rsidR="00550EF9" w:rsidRPr="00A32A35">
        <w:rPr>
          <w:rFonts w:ascii="Book Antiqua" w:hAnsi="Book Antiqua"/>
          <w:lang w:val="en-GB"/>
        </w:rPr>
        <w:t xml:space="preserve"> and</w:t>
      </w:r>
      <w:r w:rsidRPr="00A32A35">
        <w:rPr>
          <w:rFonts w:ascii="Book Antiqua" w:hAnsi="Book Antiqua"/>
          <w:lang w:val="en-GB"/>
        </w:rPr>
        <w:t xml:space="preserve"> </w:t>
      </w:r>
      <w:r w:rsidR="00F1677E" w:rsidRPr="00A32A35">
        <w:rPr>
          <w:rFonts w:ascii="Book Antiqua" w:hAnsi="Book Antiqua"/>
          <w:lang w:val="en-GB"/>
        </w:rPr>
        <w:t>decreas</w:t>
      </w:r>
      <w:r w:rsidR="00550EF9" w:rsidRPr="00A32A35">
        <w:rPr>
          <w:rFonts w:ascii="Book Antiqua" w:hAnsi="Book Antiqua"/>
          <w:lang w:val="en-GB"/>
        </w:rPr>
        <w:t>ed</w:t>
      </w:r>
      <w:r w:rsidR="00F1677E" w:rsidRPr="00A32A35">
        <w:rPr>
          <w:rFonts w:ascii="Book Antiqua" w:hAnsi="Book Antiqua"/>
          <w:lang w:val="en-GB"/>
        </w:rPr>
        <w:t xml:space="preserve"> progressively in</w:t>
      </w:r>
      <w:r w:rsidRPr="00A32A35">
        <w:rPr>
          <w:rFonts w:ascii="Book Antiqua" w:hAnsi="Book Antiqua"/>
          <w:lang w:val="en-GB"/>
        </w:rPr>
        <w:t xml:space="preserve"> non-atrophic chronic gastritis, intestinal metaplasia and </w:t>
      </w:r>
      <w:r w:rsidR="007E7948" w:rsidRPr="00A32A35">
        <w:rPr>
          <w:rFonts w:ascii="Book Antiqua" w:hAnsi="Book Antiqua"/>
          <w:lang w:val="en-GB"/>
        </w:rPr>
        <w:t>intestinal-type gastric adenocarcinoma</w:t>
      </w:r>
      <w:r w:rsidRPr="00A32A35">
        <w:rPr>
          <w:rFonts w:ascii="Book Antiqua" w:hAnsi="Book Antiqua"/>
          <w:lang w:val="en-GB"/>
        </w:rPr>
        <w:t xml:space="preserve"> </w:t>
      </w:r>
      <w:r w:rsidR="00550EF9" w:rsidRPr="00A32A35">
        <w:rPr>
          <w:rFonts w:ascii="Book Antiqua" w:hAnsi="Book Antiqua"/>
          <w:lang w:val="en-GB"/>
        </w:rPr>
        <w:t xml:space="preserve">samples </w:t>
      </w:r>
      <w:r w:rsidR="00AE4DD9" w:rsidRPr="00A32A35">
        <w:rPr>
          <w:rFonts w:ascii="Book Antiqua" w:hAnsi="Book Antiqua"/>
          <w:lang w:val="en-GB"/>
        </w:rPr>
        <w:t>(Figure 1</w:t>
      </w:r>
      <w:r w:rsidRPr="00A32A35">
        <w:rPr>
          <w:rFonts w:ascii="Book Antiqua" w:hAnsi="Book Antiqua"/>
          <w:lang w:val="en-GB"/>
        </w:rPr>
        <w:t>).</w:t>
      </w:r>
      <w:r w:rsidR="003177A5" w:rsidRPr="00A32A35">
        <w:rPr>
          <w:rFonts w:ascii="Book Antiqua" w:hAnsi="Book Antiqua"/>
          <w:lang w:val="en-GB"/>
        </w:rPr>
        <w:t xml:space="preserve"> </w:t>
      </w:r>
      <w:r w:rsidR="005663F9" w:rsidRPr="00A32A35">
        <w:rPr>
          <w:rFonts w:ascii="Book Antiqua" w:hAnsi="Book Antiqua"/>
          <w:lang w:val="en-GB"/>
        </w:rPr>
        <w:t>The decrease in</w:t>
      </w:r>
      <w:r w:rsidR="00EC5955" w:rsidRPr="00A32A35">
        <w:rPr>
          <w:rFonts w:ascii="Book Antiqua" w:hAnsi="Book Antiqua"/>
          <w:lang w:val="en-GB"/>
        </w:rPr>
        <w:t xml:space="preserve"> </w:t>
      </w:r>
      <w:r w:rsidR="00255238" w:rsidRPr="00A32A35">
        <w:rPr>
          <w:rFonts w:ascii="Book Antiqua" w:hAnsi="Book Antiqua"/>
          <w:lang w:val="en-GB"/>
        </w:rPr>
        <w:t xml:space="preserve">the expression of </w:t>
      </w:r>
      <w:r w:rsidR="00F1677E" w:rsidRPr="00A32A35">
        <w:rPr>
          <w:rFonts w:ascii="Book Antiqua" w:hAnsi="Book Antiqua"/>
          <w:i/>
          <w:lang w:val="en-GB"/>
        </w:rPr>
        <w:t>h</w:t>
      </w:r>
      <w:r w:rsidR="00B30E21" w:rsidRPr="00A32A35">
        <w:rPr>
          <w:rFonts w:ascii="Book Antiqua" w:hAnsi="Book Antiqua"/>
          <w:i/>
          <w:lang w:val="en-GB"/>
        </w:rPr>
        <w:t>s</w:t>
      </w:r>
      <w:r w:rsidR="00F1677E" w:rsidRPr="00A32A35">
        <w:rPr>
          <w:rFonts w:ascii="Book Antiqua" w:hAnsi="Book Antiqua"/>
          <w:i/>
          <w:lang w:val="en-GB"/>
        </w:rPr>
        <w:t>a</w:t>
      </w:r>
      <w:r w:rsidR="00B30E21" w:rsidRPr="00A32A35">
        <w:rPr>
          <w:rFonts w:ascii="Book Antiqua" w:hAnsi="Book Antiqua"/>
          <w:i/>
          <w:lang w:val="en-GB"/>
        </w:rPr>
        <w:t>-miR-29c</w:t>
      </w:r>
      <w:r w:rsidR="00255238" w:rsidRPr="00A32A35">
        <w:rPr>
          <w:rFonts w:ascii="Book Antiqua" w:hAnsi="Book Antiqua"/>
          <w:lang w:val="en-GB"/>
        </w:rPr>
        <w:t xml:space="preserve"> as the Correa cascade stages</w:t>
      </w:r>
      <w:r w:rsidR="009C49CE" w:rsidRPr="00A32A35">
        <w:rPr>
          <w:rFonts w:ascii="Book Antiqua" w:hAnsi="Book Antiqua"/>
          <w:lang w:val="en-GB"/>
        </w:rPr>
        <w:t xml:space="preserve"> </w:t>
      </w:r>
      <w:r w:rsidR="00496560" w:rsidRPr="00A32A35">
        <w:rPr>
          <w:rFonts w:ascii="Book Antiqua" w:hAnsi="Book Antiqua"/>
          <w:lang w:val="en-GB"/>
        </w:rPr>
        <w:t>progress</w:t>
      </w:r>
      <w:r w:rsidR="005663F9" w:rsidRPr="00A32A35">
        <w:rPr>
          <w:rFonts w:ascii="Book Antiqua" w:hAnsi="Book Antiqua"/>
          <w:lang w:val="en-GB"/>
        </w:rPr>
        <w:t xml:space="preserve"> is</w:t>
      </w:r>
      <w:r w:rsidR="00496560" w:rsidRPr="00A32A35">
        <w:rPr>
          <w:rFonts w:ascii="Book Antiqua" w:hAnsi="Book Antiqua"/>
          <w:lang w:val="en-GB"/>
        </w:rPr>
        <w:t xml:space="preserve"> </w:t>
      </w:r>
      <w:r w:rsidR="00B30E21" w:rsidRPr="00A32A35">
        <w:rPr>
          <w:rFonts w:ascii="Book Antiqua" w:hAnsi="Book Antiqua"/>
          <w:lang w:val="en-GB"/>
        </w:rPr>
        <w:t xml:space="preserve">molecular evidence for </w:t>
      </w:r>
      <w:r w:rsidR="00F1677E" w:rsidRPr="00A32A35">
        <w:rPr>
          <w:rFonts w:ascii="Book Antiqua" w:hAnsi="Book Antiqua"/>
          <w:lang w:val="en-GB"/>
        </w:rPr>
        <w:t xml:space="preserve">the </w:t>
      </w:r>
      <w:r w:rsidR="00B30E21" w:rsidRPr="00A32A35">
        <w:rPr>
          <w:rFonts w:ascii="Book Antiqua" w:hAnsi="Book Antiqua"/>
          <w:lang w:val="en-GB"/>
        </w:rPr>
        <w:t>Correa cascade</w:t>
      </w:r>
      <w:r w:rsidR="00496560" w:rsidRPr="00A32A35">
        <w:rPr>
          <w:rFonts w:ascii="Book Antiqua" w:hAnsi="Book Antiqua"/>
          <w:lang w:val="en-GB"/>
        </w:rPr>
        <w:t xml:space="preserve"> pathogenesis</w:t>
      </w:r>
      <w:r w:rsidR="00B30E21" w:rsidRPr="00A32A35">
        <w:rPr>
          <w:rFonts w:ascii="Book Antiqua" w:hAnsi="Book Antiqua"/>
          <w:lang w:val="en-GB"/>
        </w:rPr>
        <w:t>.</w:t>
      </w:r>
      <w:r w:rsidR="002121A0" w:rsidRPr="00A32A35">
        <w:rPr>
          <w:rFonts w:ascii="Book Antiqua" w:hAnsi="Book Antiqua"/>
          <w:lang w:val="en-GB"/>
        </w:rPr>
        <w:t xml:space="preserve"> </w:t>
      </w:r>
    </w:p>
    <w:p w14:paraId="615E2BD0" w14:textId="3EA504C3" w:rsidR="007D45B3" w:rsidRPr="000F0114" w:rsidRDefault="006C2EE1" w:rsidP="000F0114">
      <w:pPr>
        <w:pStyle w:val="Corpo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ind w:firstLineChars="100" w:firstLine="240"/>
        <w:jc w:val="both"/>
        <w:rPr>
          <w:rFonts w:ascii="Book Antiqua" w:hAnsi="Book Antiqua"/>
          <w:lang w:val="en-GB" w:eastAsia="zh-CN"/>
        </w:rPr>
      </w:pPr>
      <w:r w:rsidRPr="00A32A35">
        <w:rPr>
          <w:rFonts w:ascii="Book Antiqua" w:hAnsi="Book Antiqua"/>
          <w:lang w:val="en-GB"/>
        </w:rPr>
        <w:t>ANOVA</w:t>
      </w:r>
      <w:r w:rsidR="00F1677E" w:rsidRPr="00A32A35">
        <w:rPr>
          <w:rFonts w:ascii="Book Antiqua" w:hAnsi="Book Antiqua"/>
          <w:lang w:val="en-GB"/>
        </w:rPr>
        <w:t xml:space="preserve"> test showed</w:t>
      </w:r>
      <w:r w:rsidR="00C82DD3" w:rsidRPr="00A32A35">
        <w:rPr>
          <w:rFonts w:ascii="Book Antiqua" w:hAnsi="Book Antiqua"/>
          <w:lang w:val="en-GB"/>
        </w:rPr>
        <w:t xml:space="preserve"> that </w:t>
      </w:r>
      <w:r w:rsidRPr="00A32A35">
        <w:rPr>
          <w:rFonts w:ascii="Book Antiqua" w:hAnsi="Book Antiqua"/>
          <w:lang w:val="en-GB"/>
        </w:rPr>
        <w:t xml:space="preserve">non-atrophic chronic gastritis samples </w:t>
      </w:r>
      <w:r w:rsidR="00DC53FB" w:rsidRPr="00A32A35">
        <w:rPr>
          <w:rFonts w:ascii="Book Antiqua" w:eastAsia="Times New Roman" w:hAnsi="Book Antiqua" w:cs="Times New Roman"/>
          <w:lang w:val="en-GB"/>
        </w:rPr>
        <w:t>have a</w:t>
      </w:r>
      <w:r w:rsidR="004C0692" w:rsidRPr="00A32A35">
        <w:rPr>
          <w:rFonts w:ascii="Book Antiqua" w:eastAsia="Times New Roman" w:hAnsi="Book Antiqua" w:cs="Times New Roman"/>
          <w:lang w:val="en-GB"/>
        </w:rPr>
        <w:t>n</w:t>
      </w:r>
      <w:r w:rsidR="00DC53FB" w:rsidRPr="00A32A35">
        <w:rPr>
          <w:rFonts w:ascii="Book Antiqua" w:eastAsia="Times New Roman" w:hAnsi="Book Antiqua" w:cs="Times New Roman"/>
          <w:lang w:val="en-GB"/>
        </w:rPr>
        <w:t xml:space="preserve"> intermediate </w:t>
      </w:r>
      <w:r w:rsidR="00DC53FB" w:rsidRPr="00A32A35">
        <w:rPr>
          <w:rFonts w:ascii="Book Antiqua" w:hAnsi="Book Antiqua"/>
          <w:i/>
          <w:lang w:val="en-GB"/>
        </w:rPr>
        <w:t>hsa-miR-29c</w:t>
      </w:r>
      <w:r w:rsidR="00DC53FB" w:rsidRPr="00A32A35">
        <w:rPr>
          <w:rFonts w:ascii="Book Antiqua" w:hAnsi="Book Antiqua"/>
          <w:lang w:val="en-GB"/>
        </w:rPr>
        <w:t xml:space="preserve"> </w:t>
      </w:r>
      <w:r w:rsidR="00DC53FB" w:rsidRPr="00A32A35">
        <w:rPr>
          <w:rFonts w:ascii="Book Antiqua" w:eastAsia="Times New Roman" w:hAnsi="Book Antiqua" w:cs="Times New Roman"/>
          <w:lang w:val="en-GB"/>
        </w:rPr>
        <w:t xml:space="preserve">profile to gastric normal mucosa and intestinal-type gastric adenocarcinoma. Furthermore, intestinal metaplasia </w:t>
      </w:r>
      <w:r w:rsidR="004C0692" w:rsidRPr="00A32A35">
        <w:rPr>
          <w:rFonts w:ascii="Book Antiqua" w:hAnsi="Book Antiqua"/>
          <w:i/>
          <w:lang w:val="en-GB"/>
        </w:rPr>
        <w:t>hsa-miR-29c</w:t>
      </w:r>
      <w:r w:rsidR="004C0692" w:rsidRPr="00A32A35">
        <w:rPr>
          <w:rFonts w:ascii="Book Antiqua" w:hAnsi="Book Antiqua"/>
          <w:lang w:val="en-GB"/>
        </w:rPr>
        <w:t xml:space="preserve"> expression is</w:t>
      </w:r>
      <w:r w:rsidR="00DC53FB" w:rsidRPr="00A32A35">
        <w:rPr>
          <w:rFonts w:ascii="Book Antiqua" w:hAnsi="Book Antiqua"/>
          <w:lang w:val="en-GB"/>
        </w:rPr>
        <w:t xml:space="preserve"> significant</w:t>
      </w:r>
      <w:r w:rsidR="00720A51" w:rsidRPr="00A32A35">
        <w:rPr>
          <w:rFonts w:ascii="Book Antiqua" w:hAnsi="Book Antiqua"/>
          <w:lang w:val="en-GB"/>
        </w:rPr>
        <w:t xml:space="preserve">ly different </w:t>
      </w:r>
      <w:r w:rsidR="004C0692" w:rsidRPr="00A32A35">
        <w:rPr>
          <w:rFonts w:ascii="Book Antiqua" w:hAnsi="Book Antiqua"/>
          <w:lang w:val="en-GB"/>
        </w:rPr>
        <w:t>to</w:t>
      </w:r>
      <w:r w:rsidR="00720A51" w:rsidRPr="00A32A35">
        <w:rPr>
          <w:rFonts w:ascii="Book Antiqua" w:hAnsi="Book Antiqua"/>
          <w:lang w:val="en-GB"/>
        </w:rPr>
        <w:t xml:space="preserve"> </w:t>
      </w:r>
      <w:r w:rsidR="004C0692" w:rsidRPr="00A32A35">
        <w:rPr>
          <w:rFonts w:ascii="Book Antiqua" w:hAnsi="Book Antiqua"/>
          <w:lang w:val="en-GB"/>
        </w:rPr>
        <w:t>its</w:t>
      </w:r>
      <w:r w:rsidR="00DC53FB" w:rsidRPr="00A32A35">
        <w:rPr>
          <w:rFonts w:ascii="Book Antiqua" w:hAnsi="Book Antiqua"/>
          <w:lang w:val="en-GB"/>
        </w:rPr>
        <w:t xml:space="preserve"> in normal gastric mucosa samples (</w:t>
      </w:r>
      <w:r w:rsidR="00DC53FB" w:rsidRPr="00A32A35">
        <w:rPr>
          <w:rFonts w:ascii="Book Antiqua" w:hAnsi="Book Antiqua"/>
          <w:i/>
          <w:lang w:val="en-GB"/>
        </w:rPr>
        <w:t>P</w:t>
      </w:r>
      <w:r w:rsidR="00DC53FB" w:rsidRPr="00A32A35">
        <w:rPr>
          <w:rFonts w:ascii="Book Antiqua" w:hAnsi="Book Antiqua"/>
          <w:lang w:val="en-GB"/>
        </w:rPr>
        <w:t xml:space="preserve"> = 0.004) but </w:t>
      </w:r>
      <w:r w:rsidR="004C0692" w:rsidRPr="00A32A35">
        <w:rPr>
          <w:rFonts w:ascii="Book Antiqua" w:hAnsi="Book Antiqua"/>
          <w:lang w:val="en-GB"/>
        </w:rPr>
        <w:t>is</w:t>
      </w:r>
      <w:r w:rsidR="00DC53FB" w:rsidRPr="00A32A35">
        <w:rPr>
          <w:rFonts w:ascii="Book Antiqua" w:hAnsi="Book Antiqua"/>
          <w:lang w:val="en-GB"/>
        </w:rPr>
        <w:t xml:space="preserve"> similar to </w:t>
      </w:r>
      <w:r w:rsidR="004C0692" w:rsidRPr="00A32A35">
        <w:rPr>
          <w:rFonts w:ascii="Book Antiqua" w:hAnsi="Book Antiqua"/>
          <w:lang w:val="en-GB"/>
        </w:rPr>
        <w:t xml:space="preserve">its in </w:t>
      </w:r>
      <w:r w:rsidR="00DC53FB" w:rsidRPr="00A32A35">
        <w:rPr>
          <w:rFonts w:ascii="Book Antiqua" w:hAnsi="Book Antiqua"/>
          <w:lang w:val="en-GB"/>
        </w:rPr>
        <w:t>intestinal-type gastric adenocarcinoma. There is no difference between non-atrophic chronic gastritis and intestinal metaplasia expression profiles (Figure 1).</w:t>
      </w:r>
    </w:p>
    <w:p w14:paraId="1FDD6237" w14:textId="5020EE2B" w:rsidR="005E7779" w:rsidRPr="00A32A35" w:rsidRDefault="003817FD" w:rsidP="000F0114">
      <w:pPr>
        <w:pStyle w:val="Corpo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ind w:firstLineChars="100" w:firstLine="240"/>
        <w:jc w:val="both"/>
        <w:rPr>
          <w:rFonts w:ascii="Book Antiqua" w:hAnsi="Book Antiqua"/>
          <w:lang w:val="en-GB"/>
        </w:rPr>
      </w:pPr>
      <w:r w:rsidRPr="00A32A35">
        <w:rPr>
          <w:rFonts w:ascii="Book Antiqua" w:hAnsi="Book Antiqua"/>
          <w:lang w:val="en-GB"/>
        </w:rPr>
        <w:t>The expression level</w:t>
      </w:r>
      <w:r w:rsidR="00F1677E" w:rsidRPr="00A32A35">
        <w:rPr>
          <w:rFonts w:ascii="Book Antiqua" w:hAnsi="Book Antiqua"/>
          <w:lang w:val="en-GB"/>
        </w:rPr>
        <w:t>s</w:t>
      </w:r>
      <w:r w:rsidR="002121A0" w:rsidRPr="00A32A35">
        <w:rPr>
          <w:rFonts w:ascii="Book Antiqua" w:hAnsi="Book Antiqua"/>
          <w:lang w:val="en-GB"/>
        </w:rPr>
        <w:t xml:space="preserve"> </w:t>
      </w:r>
      <w:r w:rsidRPr="00A32A35">
        <w:rPr>
          <w:rFonts w:ascii="Book Antiqua" w:hAnsi="Book Antiqua"/>
          <w:lang w:val="en-GB"/>
        </w:rPr>
        <w:t xml:space="preserve">of </w:t>
      </w:r>
      <w:r w:rsidRPr="00A32A35">
        <w:rPr>
          <w:rFonts w:ascii="Book Antiqua" w:hAnsi="Book Antiqua"/>
          <w:i/>
          <w:lang w:val="en-GB"/>
        </w:rPr>
        <w:t xml:space="preserve">hsa-miR-135b </w:t>
      </w:r>
      <w:r w:rsidRPr="00A32A35">
        <w:rPr>
          <w:rFonts w:ascii="Book Antiqua" w:hAnsi="Book Antiqua"/>
          <w:lang w:val="en-GB"/>
        </w:rPr>
        <w:t>showed high</w:t>
      </w:r>
      <w:r w:rsidR="00580011" w:rsidRPr="00A32A35">
        <w:rPr>
          <w:rFonts w:ascii="Book Antiqua" w:hAnsi="Book Antiqua"/>
          <w:lang w:val="en-GB"/>
        </w:rPr>
        <w:t>er</w:t>
      </w:r>
      <w:r w:rsidRPr="00A32A35">
        <w:rPr>
          <w:rFonts w:ascii="Book Antiqua" w:hAnsi="Book Antiqua"/>
          <w:lang w:val="en-GB"/>
        </w:rPr>
        <w:t xml:space="preserve"> values in </w:t>
      </w:r>
      <w:r w:rsidR="006F5A01" w:rsidRPr="00A32A35">
        <w:rPr>
          <w:rFonts w:ascii="Book Antiqua" w:hAnsi="Book Antiqua"/>
          <w:lang w:val="en-GB"/>
        </w:rPr>
        <w:t>the</w:t>
      </w:r>
      <w:r w:rsidRPr="00A32A35">
        <w:rPr>
          <w:rFonts w:ascii="Book Antiqua" w:hAnsi="Book Antiqua"/>
          <w:lang w:val="en-GB"/>
        </w:rPr>
        <w:t xml:space="preserve"> non-atrophic chronic gastritis and </w:t>
      </w:r>
      <w:r w:rsidR="006F5A01" w:rsidRPr="00A32A35">
        <w:rPr>
          <w:rFonts w:ascii="Book Antiqua" w:hAnsi="Book Antiqua"/>
          <w:lang w:val="en-GB"/>
        </w:rPr>
        <w:t xml:space="preserve">the </w:t>
      </w:r>
      <w:r w:rsidRPr="00A32A35">
        <w:rPr>
          <w:rFonts w:ascii="Book Antiqua" w:hAnsi="Book Antiqua"/>
          <w:lang w:val="en-GB"/>
        </w:rPr>
        <w:t>intestinal metaplasia</w:t>
      </w:r>
      <w:r w:rsidR="006F5A01" w:rsidRPr="00A32A35">
        <w:rPr>
          <w:rFonts w:ascii="Book Antiqua" w:hAnsi="Book Antiqua"/>
          <w:lang w:val="en-GB"/>
        </w:rPr>
        <w:t xml:space="preserve"> samples</w:t>
      </w:r>
      <w:r w:rsidRPr="00A32A35">
        <w:rPr>
          <w:rFonts w:ascii="Book Antiqua" w:hAnsi="Book Antiqua"/>
          <w:lang w:val="en-GB"/>
        </w:rPr>
        <w:t xml:space="preserve"> </w:t>
      </w:r>
      <w:r w:rsidR="003C02C9" w:rsidRPr="00A32A35">
        <w:rPr>
          <w:rFonts w:ascii="Book Antiqua" w:hAnsi="Book Antiqua"/>
          <w:lang w:val="en-GB"/>
        </w:rPr>
        <w:t>and lower values in</w:t>
      </w:r>
      <w:r w:rsidRPr="00A32A35">
        <w:rPr>
          <w:rFonts w:ascii="Book Antiqua" w:hAnsi="Book Antiqua"/>
          <w:lang w:val="en-GB"/>
        </w:rPr>
        <w:t xml:space="preserve"> the normal gastric mucosa and </w:t>
      </w:r>
      <w:r w:rsidR="00761670" w:rsidRPr="00A32A35">
        <w:rPr>
          <w:rFonts w:ascii="Book Antiqua" w:hAnsi="Book Antiqua"/>
          <w:lang w:val="en-GB"/>
        </w:rPr>
        <w:t>intestinal-type gastric adenocarcinoma</w:t>
      </w:r>
      <w:r w:rsidRPr="00A32A35">
        <w:rPr>
          <w:rFonts w:ascii="Book Antiqua" w:hAnsi="Book Antiqua"/>
          <w:lang w:val="en-GB"/>
        </w:rPr>
        <w:t>.</w:t>
      </w:r>
      <w:r w:rsidR="003177A5" w:rsidRPr="00A32A35">
        <w:rPr>
          <w:rFonts w:ascii="Book Antiqua" w:hAnsi="Book Antiqua"/>
          <w:lang w:val="en-GB"/>
        </w:rPr>
        <w:t xml:space="preserve"> </w:t>
      </w:r>
      <w:r w:rsidR="00547EA8" w:rsidRPr="00A32A35">
        <w:rPr>
          <w:rFonts w:ascii="Book Antiqua" w:hAnsi="Book Antiqua"/>
          <w:lang w:val="en-GB"/>
        </w:rPr>
        <w:t xml:space="preserve">ANOVA </w:t>
      </w:r>
      <w:r w:rsidR="00D55792" w:rsidRPr="00A32A35">
        <w:rPr>
          <w:rFonts w:ascii="Book Antiqua" w:hAnsi="Book Antiqua"/>
          <w:lang w:val="en-GB"/>
        </w:rPr>
        <w:t xml:space="preserve">test showed </w:t>
      </w:r>
      <w:r w:rsidR="00E44833" w:rsidRPr="00A32A35">
        <w:rPr>
          <w:rFonts w:ascii="Book Antiqua" w:hAnsi="Book Antiqua"/>
          <w:lang w:val="en-GB"/>
        </w:rPr>
        <w:t>non-atrophic chronic gastritis (</w:t>
      </w:r>
      <w:r w:rsidR="002F67C8" w:rsidRPr="00A32A35">
        <w:rPr>
          <w:rFonts w:ascii="Book Antiqua" w:hAnsi="Book Antiqua"/>
          <w:i/>
          <w:lang w:val="en-GB"/>
        </w:rPr>
        <w:t>P</w:t>
      </w:r>
      <w:r w:rsidR="002F67C8" w:rsidRPr="00A32A35">
        <w:rPr>
          <w:rFonts w:ascii="Book Antiqua" w:hAnsi="Book Antiqua"/>
          <w:lang w:val="en-GB"/>
        </w:rPr>
        <w:t xml:space="preserve"> &lt; </w:t>
      </w:r>
      <w:r w:rsidR="00E44833" w:rsidRPr="00A32A35">
        <w:rPr>
          <w:rFonts w:ascii="Book Antiqua" w:hAnsi="Book Antiqua"/>
          <w:lang w:val="en-GB"/>
        </w:rPr>
        <w:t>0.0001) and the intestinal metaplasia (</w:t>
      </w:r>
      <w:r w:rsidR="00E44833" w:rsidRPr="00A32A35">
        <w:rPr>
          <w:rFonts w:ascii="Book Antiqua" w:hAnsi="Book Antiqua"/>
          <w:i/>
          <w:lang w:val="en-GB"/>
        </w:rPr>
        <w:t xml:space="preserve">P </w:t>
      </w:r>
      <w:r w:rsidR="00E44833" w:rsidRPr="00A32A35">
        <w:rPr>
          <w:rFonts w:ascii="Book Antiqua" w:hAnsi="Book Antiqua"/>
          <w:lang w:val="en-GB"/>
        </w:rPr>
        <w:t xml:space="preserve">= 0.003) are different to normal gastric mucosa, but similar to each other. </w:t>
      </w:r>
      <w:r w:rsidR="002D17D3" w:rsidRPr="00A32A35">
        <w:rPr>
          <w:rFonts w:ascii="Book Antiqua" w:hAnsi="Book Antiqua"/>
          <w:lang w:val="en-GB"/>
        </w:rPr>
        <w:t xml:space="preserve">Non-atrophic chronic gastritis showed a </w:t>
      </w:r>
      <w:r w:rsidR="002B170B" w:rsidRPr="00A32A35">
        <w:rPr>
          <w:rFonts w:ascii="Book Antiqua" w:hAnsi="Book Antiqua"/>
          <w:lang w:val="en-GB"/>
        </w:rPr>
        <w:t>significant difference</w:t>
      </w:r>
      <w:r w:rsidRPr="00A32A35">
        <w:rPr>
          <w:rFonts w:ascii="Book Antiqua" w:hAnsi="Book Antiqua"/>
          <w:lang w:val="en-GB"/>
        </w:rPr>
        <w:t xml:space="preserve"> </w:t>
      </w:r>
      <w:r w:rsidR="002D17D3" w:rsidRPr="00A32A35">
        <w:rPr>
          <w:rFonts w:ascii="Book Antiqua" w:hAnsi="Book Antiqua"/>
          <w:lang w:val="en-GB"/>
        </w:rPr>
        <w:t>in</w:t>
      </w:r>
      <w:r w:rsidRPr="00A32A35">
        <w:rPr>
          <w:rFonts w:ascii="Book Antiqua" w:hAnsi="Book Antiqua"/>
          <w:lang w:val="en-GB"/>
        </w:rPr>
        <w:t xml:space="preserve"> expression of </w:t>
      </w:r>
      <w:r w:rsidRPr="00A32A35">
        <w:rPr>
          <w:rFonts w:ascii="Book Antiqua" w:hAnsi="Book Antiqua"/>
          <w:i/>
          <w:lang w:val="en-GB"/>
        </w:rPr>
        <w:t>hsa-miR-135b</w:t>
      </w:r>
      <w:r w:rsidRPr="00A32A35">
        <w:rPr>
          <w:rFonts w:ascii="Book Antiqua" w:hAnsi="Book Antiqua"/>
          <w:lang w:val="en-GB"/>
        </w:rPr>
        <w:t xml:space="preserve"> </w:t>
      </w:r>
      <w:r w:rsidR="009C49CE" w:rsidRPr="00A32A35">
        <w:rPr>
          <w:rFonts w:ascii="Book Antiqua" w:hAnsi="Book Antiqua"/>
          <w:lang w:val="en-GB"/>
        </w:rPr>
        <w:t>in</w:t>
      </w:r>
      <w:r w:rsidRPr="00A32A35">
        <w:rPr>
          <w:rFonts w:ascii="Book Antiqua" w:hAnsi="Book Antiqua"/>
          <w:lang w:val="en-GB"/>
        </w:rPr>
        <w:t xml:space="preserve"> </w:t>
      </w:r>
      <w:r w:rsidR="002D17D3" w:rsidRPr="00A32A35">
        <w:rPr>
          <w:rFonts w:ascii="Book Antiqua" w:hAnsi="Book Antiqua"/>
          <w:lang w:val="en-GB"/>
        </w:rPr>
        <w:t xml:space="preserve">comparison to </w:t>
      </w:r>
      <w:r w:rsidR="00761670" w:rsidRPr="00A32A35">
        <w:rPr>
          <w:rFonts w:ascii="Book Antiqua" w:hAnsi="Book Antiqua"/>
          <w:lang w:val="en-GB"/>
        </w:rPr>
        <w:t>intestinal-type gastric adenocarcinoma</w:t>
      </w:r>
      <w:r w:rsidR="00326062" w:rsidRPr="00A32A35">
        <w:rPr>
          <w:rFonts w:ascii="Book Antiqua" w:hAnsi="Book Antiqua"/>
          <w:lang w:val="en-GB"/>
        </w:rPr>
        <w:t xml:space="preserve"> </w:t>
      </w:r>
      <w:r w:rsidR="002D17D3" w:rsidRPr="00A32A35">
        <w:rPr>
          <w:rFonts w:ascii="Book Antiqua" w:hAnsi="Book Antiqua"/>
          <w:lang w:val="en-GB"/>
        </w:rPr>
        <w:t>(</w:t>
      </w:r>
      <w:r w:rsidR="002D17D3" w:rsidRPr="00A32A35">
        <w:rPr>
          <w:rFonts w:ascii="Book Antiqua" w:hAnsi="Book Antiqua"/>
          <w:i/>
          <w:lang w:val="en-GB"/>
        </w:rPr>
        <w:t xml:space="preserve">P </w:t>
      </w:r>
      <w:r w:rsidR="00B27BAB" w:rsidRPr="00A32A35">
        <w:rPr>
          <w:rFonts w:ascii="Book Antiqua" w:hAnsi="Book Antiqua"/>
          <w:lang w:val="en-GB"/>
        </w:rPr>
        <w:t>= 0.</w:t>
      </w:r>
      <w:r w:rsidR="002D17D3" w:rsidRPr="00A32A35">
        <w:rPr>
          <w:rFonts w:ascii="Book Antiqua" w:hAnsi="Book Antiqua"/>
          <w:lang w:val="en-GB"/>
        </w:rPr>
        <w:t xml:space="preserve">001) </w:t>
      </w:r>
      <w:r w:rsidR="00326062" w:rsidRPr="00A32A35">
        <w:rPr>
          <w:rFonts w:ascii="Book Antiqua" w:hAnsi="Book Antiqua"/>
          <w:lang w:val="en-GB"/>
        </w:rPr>
        <w:t>(</w:t>
      </w:r>
      <w:r w:rsidR="00490EA9" w:rsidRPr="00A32A35">
        <w:rPr>
          <w:rFonts w:ascii="Book Antiqua" w:hAnsi="Book Antiqua"/>
          <w:lang w:val="en-GB"/>
        </w:rPr>
        <w:t>Figure 2</w:t>
      </w:r>
      <w:r w:rsidR="002478F7" w:rsidRPr="00A32A35">
        <w:rPr>
          <w:rFonts w:ascii="Book Antiqua" w:hAnsi="Book Antiqua"/>
          <w:lang w:val="en-GB"/>
        </w:rPr>
        <w:t>).</w:t>
      </w:r>
    </w:p>
    <w:p w14:paraId="308EC222" w14:textId="77777777" w:rsidR="00A85004" w:rsidRPr="00A32A35" w:rsidRDefault="00A85004" w:rsidP="000F0114">
      <w:pPr>
        <w:pStyle w:val="Corpo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lang w:val="en-GB" w:eastAsia="zh-CN"/>
        </w:rPr>
      </w:pPr>
    </w:p>
    <w:p w14:paraId="64A56127" w14:textId="5BC3D857" w:rsidR="00E7197C" w:rsidRPr="00A148F8" w:rsidRDefault="003817FD" w:rsidP="00A32A35">
      <w:pPr>
        <w:pStyle w:val="Corpo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b/>
          <w:i/>
          <w:lang w:val="en-GB"/>
        </w:rPr>
      </w:pPr>
      <w:r w:rsidRPr="00A148F8">
        <w:rPr>
          <w:rFonts w:ascii="Book Antiqua" w:hAnsi="Book Antiqua"/>
          <w:b/>
          <w:i/>
          <w:lang w:val="en-GB"/>
        </w:rPr>
        <w:t>Expression level</w:t>
      </w:r>
      <w:r w:rsidR="00575DBE" w:rsidRPr="00A148F8">
        <w:rPr>
          <w:rFonts w:ascii="Book Antiqua" w:hAnsi="Book Antiqua"/>
          <w:b/>
          <w:i/>
          <w:lang w:val="en-GB"/>
        </w:rPr>
        <w:t>s</w:t>
      </w:r>
      <w:r w:rsidRPr="00A148F8">
        <w:rPr>
          <w:rFonts w:ascii="Book Antiqua" w:hAnsi="Book Antiqua"/>
          <w:b/>
          <w:i/>
          <w:lang w:val="en-GB"/>
        </w:rPr>
        <w:t xml:space="preserve"> of hsa-miR-29c and hsa-miR-135b and </w:t>
      </w:r>
      <w:r w:rsidR="00A85124" w:rsidRPr="00A148F8">
        <w:rPr>
          <w:rFonts w:ascii="Book Antiqua" w:hAnsi="Book Antiqua"/>
          <w:b/>
          <w:i/>
          <w:lang w:val="en-GB"/>
        </w:rPr>
        <w:t>its</w:t>
      </w:r>
      <w:r w:rsidR="00852771" w:rsidRPr="00A148F8">
        <w:rPr>
          <w:rFonts w:ascii="Book Antiqua" w:hAnsi="Book Antiqua"/>
          <w:b/>
          <w:i/>
          <w:lang w:val="en-GB"/>
        </w:rPr>
        <w:t xml:space="preserve"> </w:t>
      </w:r>
      <w:r w:rsidR="00CC7C66" w:rsidRPr="00A148F8">
        <w:rPr>
          <w:rFonts w:ascii="Book Antiqua" w:hAnsi="Book Antiqua"/>
          <w:b/>
          <w:i/>
          <w:lang w:val="en-GB"/>
        </w:rPr>
        <w:t xml:space="preserve">relationship </w:t>
      </w:r>
      <w:r w:rsidR="005663F9" w:rsidRPr="00A148F8">
        <w:rPr>
          <w:rFonts w:ascii="Book Antiqua" w:hAnsi="Book Antiqua"/>
          <w:b/>
          <w:i/>
          <w:lang w:val="en-GB"/>
        </w:rPr>
        <w:t xml:space="preserve">to </w:t>
      </w:r>
      <w:r w:rsidRPr="00A148F8">
        <w:rPr>
          <w:rFonts w:ascii="Book Antiqua" w:hAnsi="Book Antiqua"/>
          <w:b/>
          <w:i/>
          <w:lang w:val="en-GB"/>
        </w:rPr>
        <w:t>H. pylori infection</w:t>
      </w:r>
    </w:p>
    <w:p w14:paraId="76950706" w14:textId="0DCA2FA1" w:rsidR="00CC7C66" w:rsidRPr="00A32A35" w:rsidRDefault="00575DBE" w:rsidP="00A148F8">
      <w:pPr>
        <w:pStyle w:val="Corpo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lang w:val="en-GB"/>
        </w:rPr>
      </w:pPr>
      <w:r w:rsidRPr="00A32A35">
        <w:rPr>
          <w:rFonts w:ascii="Book Antiqua" w:hAnsi="Book Antiqua"/>
          <w:lang w:val="en-GB"/>
        </w:rPr>
        <w:t>To</w:t>
      </w:r>
      <w:r w:rsidR="003817FD" w:rsidRPr="00A32A35">
        <w:rPr>
          <w:rFonts w:ascii="Book Antiqua" w:hAnsi="Book Antiqua"/>
          <w:lang w:val="en-GB"/>
        </w:rPr>
        <w:t xml:space="preserve"> determine </w:t>
      </w:r>
      <w:r w:rsidR="005663F9" w:rsidRPr="00A32A35">
        <w:rPr>
          <w:rFonts w:ascii="Book Antiqua" w:hAnsi="Book Antiqua"/>
          <w:lang w:val="en-GB"/>
        </w:rPr>
        <w:t xml:space="preserve">whether </w:t>
      </w:r>
      <w:r w:rsidR="003817FD" w:rsidRPr="00A32A35">
        <w:rPr>
          <w:rFonts w:ascii="Book Antiqua" w:hAnsi="Book Antiqua"/>
          <w:lang w:val="en-GB"/>
        </w:rPr>
        <w:t xml:space="preserve">the presence </w:t>
      </w:r>
      <w:r w:rsidR="006F5A01" w:rsidRPr="00A32A35">
        <w:rPr>
          <w:rFonts w:ascii="Book Antiqua" w:hAnsi="Book Antiqua"/>
          <w:lang w:val="en-GB"/>
        </w:rPr>
        <w:t>of</w:t>
      </w:r>
      <w:r w:rsidR="003817FD" w:rsidRPr="00A32A35">
        <w:rPr>
          <w:rFonts w:ascii="Book Antiqua" w:hAnsi="Book Antiqua"/>
          <w:lang w:val="en-GB"/>
        </w:rPr>
        <w:t xml:space="preserve"> </w:t>
      </w:r>
      <w:r w:rsidR="003817FD" w:rsidRPr="00A32A35">
        <w:rPr>
          <w:rFonts w:ascii="Book Antiqua" w:hAnsi="Book Antiqua"/>
          <w:i/>
          <w:lang w:val="en-GB"/>
        </w:rPr>
        <w:t>H</w:t>
      </w:r>
      <w:r w:rsidR="006F5A01" w:rsidRPr="00A32A35">
        <w:rPr>
          <w:rFonts w:ascii="Book Antiqua" w:hAnsi="Book Antiqua"/>
          <w:i/>
          <w:lang w:val="en-GB"/>
        </w:rPr>
        <w:t>.</w:t>
      </w:r>
      <w:r w:rsidR="003817FD" w:rsidRPr="00A32A35">
        <w:rPr>
          <w:rFonts w:ascii="Book Antiqua" w:hAnsi="Book Antiqua"/>
          <w:i/>
          <w:lang w:val="en-GB"/>
        </w:rPr>
        <w:t xml:space="preserve"> pylori</w:t>
      </w:r>
      <w:r w:rsidR="003177A5" w:rsidRPr="00A32A35">
        <w:rPr>
          <w:rFonts w:ascii="Book Antiqua" w:hAnsi="Book Antiqua"/>
          <w:i/>
          <w:lang w:val="en-GB"/>
        </w:rPr>
        <w:t xml:space="preserve"> </w:t>
      </w:r>
      <w:r w:rsidR="003817FD" w:rsidRPr="00A32A35">
        <w:rPr>
          <w:rFonts w:ascii="Book Antiqua" w:hAnsi="Book Antiqua"/>
          <w:lang w:val="en-GB"/>
        </w:rPr>
        <w:t xml:space="preserve">affects the expression of </w:t>
      </w:r>
      <w:r w:rsidR="003817FD" w:rsidRPr="00A32A35">
        <w:rPr>
          <w:rFonts w:ascii="Book Antiqua" w:hAnsi="Book Antiqua"/>
          <w:i/>
          <w:lang w:val="en-GB"/>
        </w:rPr>
        <w:t>hsa-miR-29c</w:t>
      </w:r>
      <w:r w:rsidR="003817FD" w:rsidRPr="00A32A35">
        <w:rPr>
          <w:rFonts w:ascii="Book Antiqua" w:hAnsi="Book Antiqua"/>
          <w:lang w:val="en-GB"/>
        </w:rPr>
        <w:t xml:space="preserve"> and </w:t>
      </w:r>
      <w:r w:rsidR="003817FD" w:rsidRPr="00A32A35">
        <w:rPr>
          <w:rFonts w:ascii="Book Antiqua" w:hAnsi="Book Antiqua"/>
          <w:i/>
          <w:lang w:val="en-GB"/>
        </w:rPr>
        <w:t>hsa-miR-135b</w:t>
      </w:r>
      <w:r w:rsidR="003817FD" w:rsidRPr="00A32A35">
        <w:rPr>
          <w:rFonts w:ascii="Book Antiqua" w:hAnsi="Book Antiqua"/>
          <w:lang w:val="en-GB"/>
        </w:rPr>
        <w:t xml:space="preserve">, </w:t>
      </w:r>
      <w:r w:rsidR="006F5A01" w:rsidRPr="00A32A35">
        <w:rPr>
          <w:rFonts w:ascii="Book Antiqua" w:hAnsi="Book Antiqua"/>
          <w:lang w:val="en-GB"/>
        </w:rPr>
        <w:t xml:space="preserve">a </w:t>
      </w:r>
      <w:r w:rsidR="002D17D3" w:rsidRPr="00A32A35">
        <w:rPr>
          <w:rFonts w:ascii="Book Antiqua" w:hAnsi="Book Antiqua"/>
          <w:lang w:val="en-GB"/>
        </w:rPr>
        <w:t xml:space="preserve">Student’s t-test </w:t>
      </w:r>
      <w:r w:rsidR="003817FD" w:rsidRPr="00A32A35">
        <w:rPr>
          <w:rFonts w:ascii="Book Antiqua" w:hAnsi="Book Antiqua"/>
          <w:lang w:val="en-GB"/>
        </w:rPr>
        <w:t xml:space="preserve">was used to compare </w:t>
      </w:r>
      <w:r w:rsidR="006F5A01" w:rsidRPr="00A32A35">
        <w:rPr>
          <w:rFonts w:ascii="Book Antiqua" w:hAnsi="Book Antiqua"/>
          <w:lang w:val="en-GB"/>
        </w:rPr>
        <w:t xml:space="preserve">the </w:t>
      </w:r>
      <w:r w:rsidR="00023C2C" w:rsidRPr="00A32A35">
        <w:rPr>
          <w:rFonts w:ascii="Book Antiqua" w:hAnsi="Book Antiqua"/>
          <w:i/>
          <w:lang w:val="en-GB"/>
        </w:rPr>
        <w:t>H. pylori</w:t>
      </w:r>
      <w:r w:rsidR="00023C2C" w:rsidRPr="00A32A35">
        <w:rPr>
          <w:rFonts w:ascii="Book Antiqua" w:hAnsi="Book Antiqua"/>
          <w:lang w:val="en-GB"/>
        </w:rPr>
        <w:t xml:space="preserve">-positive </w:t>
      </w:r>
      <w:r w:rsidR="003817FD" w:rsidRPr="00A32A35">
        <w:rPr>
          <w:rFonts w:ascii="Book Antiqua" w:hAnsi="Book Antiqua"/>
          <w:lang w:val="en-GB"/>
        </w:rPr>
        <w:t xml:space="preserve">and </w:t>
      </w:r>
      <w:r w:rsidR="00023C2C" w:rsidRPr="00A32A35">
        <w:rPr>
          <w:rFonts w:ascii="Book Antiqua" w:hAnsi="Book Antiqua"/>
          <w:i/>
          <w:lang w:val="en-GB"/>
        </w:rPr>
        <w:t>H. pylori</w:t>
      </w:r>
      <w:r w:rsidR="00023C2C" w:rsidRPr="00A32A35">
        <w:rPr>
          <w:rFonts w:ascii="Book Antiqua" w:hAnsi="Book Antiqua"/>
          <w:lang w:val="en-GB"/>
        </w:rPr>
        <w:t xml:space="preserve">-negative </w:t>
      </w:r>
      <w:r w:rsidR="003817FD" w:rsidRPr="00A32A35">
        <w:rPr>
          <w:rFonts w:ascii="Book Antiqua" w:hAnsi="Book Antiqua"/>
          <w:lang w:val="en-GB"/>
        </w:rPr>
        <w:t>non-atrophic chronic gastritis</w:t>
      </w:r>
      <w:r w:rsidR="006F5A01" w:rsidRPr="00A32A35">
        <w:rPr>
          <w:rFonts w:ascii="Book Antiqua" w:hAnsi="Book Antiqua"/>
          <w:lang w:val="en-GB"/>
        </w:rPr>
        <w:t xml:space="preserve"> samples</w:t>
      </w:r>
      <w:r w:rsidR="003817FD" w:rsidRPr="00A32A35">
        <w:rPr>
          <w:rFonts w:ascii="Book Antiqua" w:hAnsi="Book Antiqua"/>
          <w:lang w:val="en-GB"/>
        </w:rPr>
        <w:t xml:space="preserve">. </w:t>
      </w:r>
      <w:r w:rsidR="006F5A01" w:rsidRPr="00A32A35">
        <w:rPr>
          <w:rFonts w:ascii="Book Antiqua" w:hAnsi="Book Antiqua"/>
          <w:lang w:val="en-GB"/>
        </w:rPr>
        <w:t>N</w:t>
      </w:r>
      <w:r w:rsidR="003817FD" w:rsidRPr="00A32A35">
        <w:rPr>
          <w:rFonts w:ascii="Book Antiqua" w:hAnsi="Book Antiqua"/>
          <w:lang w:val="en-GB"/>
        </w:rPr>
        <w:t xml:space="preserve">o significant difference </w:t>
      </w:r>
      <w:r w:rsidR="006F5A01" w:rsidRPr="00A32A35">
        <w:rPr>
          <w:rFonts w:ascii="Book Antiqua" w:hAnsi="Book Antiqua"/>
          <w:lang w:val="en-GB"/>
        </w:rPr>
        <w:t xml:space="preserve">was found </w:t>
      </w:r>
      <w:r w:rsidR="003817FD" w:rsidRPr="00A32A35">
        <w:rPr>
          <w:rFonts w:ascii="Book Antiqua" w:hAnsi="Book Antiqua"/>
          <w:lang w:val="en-GB"/>
        </w:rPr>
        <w:t>in</w:t>
      </w:r>
      <w:r w:rsidR="00D44489" w:rsidRPr="00A32A35">
        <w:rPr>
          <w:rFonts w:ascii="Book Antiqua" w:hAnsi="Book Antiqua"/>
          <w:lang w:val="en-GB"/>
        </w:rPr>
        <w:t xml:space="preserve"> the</w:t>
      </w:r>
      <w:r w:rsidR="003817FD" w:rsidRPr="00A32A35">
        <w:rPr>
          <w:rFonts w:ascii="Book Antiqua" w:hAnsi="Book Antiqua"/>
          <w:lang w:val="en-GB"/>
        </w:rPr>
        <w:t xml:space="preserve"> expression of </w:t>
      </w:r>
      <w:r w:rsidR="003817FD" w:rsidRPr="00A32A35">
        <w:rPr>
          <w:rFonts w:ascii="Book Antiqua" w:hAnsi="Book Antiqua"/>
          <w:i/>
          <w:lang w:val="en-GB"/>
        </w:rPr>
        <w:t>hsa-miR-29c</w:t>
      </w:r>
      <w:r w:rsidR="005C13C8" w:rsidRPr="00A32A35">
        <w:rPr>
          <w:rFonts w:ascii="Book Antiqua" w:hAnsi="Book Antiqua"/>
          <w:lang w:val="en-GB"/>
        </w:rPr>
        <w:t xml:space="preserve"> (</w:t>
      </w:r>
      <w:r w:rsidR="005C13C8" w:rsidRPr="00A32A35">
        <w:rPr>
          <w:rFonts w:ascii="Book Antiqua" w:hAnsi="Book Antiqua"/>
          <w:i/>
          <w:lang w:val="en-GB"/>
        </w:rPr>
        <w:t>P</w:t>
      </w:r>
      <w:r w:rsidR="00B27BAB" w:rsidRPr="00A32A35">
        <w:rPr>
          <w:rFonts w:ascii="Book Antiqua" w:hAnsi="Book Antiqua"/>
          <w:lang w:val="en-GB"/>
        </w:rPr>
        <w:t xml:space="preserve"> = 0.</w:t>
      </w:r>
      <w:r w:rsidR="00C34F16" w:rsidRPr="00A32A35">
        <w:rPr>
          <w:rFonts w:ascii="Book Antiqua" w:hAnsi="Book Antiqua"/>
          <w:lang w:val="en-GB"/>
        </w:rPr>
        <w:t>0939</w:t>
      </w:r>
      <w:r w:rsidR="003817FD" w:rsidRPr="00A32A35">
        <w:rPr>
          <w:rFonts w:ascii="Book Antiqua" w:hAnsi="Book Antiqua"/>
          <w:lang w:val="en-GB"/>
        </w:rPr>
        <w:t>)</w:t>
      </w:r>
      <w:r w:rsidR="00ED2230" w:rsidRPr="00A32A35">
        <w:rPr>
          <w:rFonts w:ascii="Book Antiqua" w:hAnsi="Book Antiqua"/>
          <w:lang w:val="en-GB"/>
        </w:rPr>
        <w:t xml:space="preserve"> bet</w:t>
      </w:r>
      <w:r w:rsidR="00EC6AFA" w:rsidRPr="00A32A35">
        <w:rPr>
          <w:rFonts w:ascii="Book Antiqua" w:hAnsi="Book Antiqua"/>
          <w:lang w:val="en-GB"/>
        </w:rPr>
        <w:t>ween those groups, h</w:t>
      </w:r>
      <w:r w:rsidR="00ED2230" w:rsidRPr="00A32A35">
        <w:rPr>
          <w:rFonts w:ascii="Book Antiqua" w:hAnsi="Book Antiqua"/>
          <w:lang w:val="en-GB"/>
        </w:rPr>
        <w:t xml:space="preserve">owever, for </w:t>
      </w:r>
      <w:r w:rsidR="00ED2230" w:rsidRPr="00A32A35">
        <w:rPr>
          <w:rFonts w:ascii="Book Antiqua" w:hAnsi="Book Antiqua"/>
          <w:i/>
          <w:lang w:val="en-GB"/>
        </w:rPr>
        <w:t>hsa-miR-135b</w:t>
      </w:r>
      <w:r w:rsidR="003817FD" w:rsidRPr="00A32A35">
        <w:rPr>
          <w:rFonts w:ascii="Book Antiqua" w:hAnsi="Book Antiqua"/>
          <w:lang w:val="en-GB"/>
        </w:rPr>
        <w:t xml:space="preserve">, </w:t>
      </w:r>
      <w:r w:rsidR="003817FD" w:rsidRPr="00A32A35">
        <w:rPr>
          <w:rFonts w:ascii="Book Antiqua" w:hAnsi="Book Antiqua"/>
          <w:lang w:val="en-GB"/>
        </w:rPr>
        <w:lastRenderedPageBreak/>
        <w:t>there was a signif</w:t>
      </w:r>
      <w:r w:rsidR="00ED2230" w:rsidRPr="00A32A35">
        <w:rPr>
          <w:rFonts w:ascii="Book Antiqua" w:hAnsi="Book Antiqua"/>
          <w:lang w:val="en-GB"/>
        </w:rPr>
        <w:t>icant difference (</w:t>
      </w:r>
      <w:r w:rsidR="005C13C8" w:rsidRPr="00A32A35">
        <w:rPr>
          <w:rFonts w:ascii="Book Antiqua" w:hAnsi="Book Antiqua"/>
          <w:i/>
          <w:lang w:val="en-GB"/>
        </w:rPr>
        <w:t>P</w:t>
      </w:r>
      <w:r w:rsidR="00B27BAB" w:rsidRPr="00A32A35">
        <w:rPr>
          <w:rFonts w:ascii="Book Antiqua" w:hAnsi="Book Antiqua"/>
          <w:lang w:val="en-GB"/>
        </w:rPr>
        <w:t xml:space="preserve"> = 0.</w:t>
      </w:r>
      <w:r w:rsidR="00ED2230" w:rsidRPr="00A32A35">
        <w:rPr>
          <w:rFonts w:ascii="Book Antiqua" w:hAnsi="Book Antiqua"/>
          <w:lang w:val="en-GB"/>
        </w:rPr>
        <w:t>0</w:t>
      </w:r>
      <w:r w:rsidR="008F6DA3" w:rsidRPr="00A32A35">
        <w:rPr>
          <w:rFonts w:ascii="Book Antiqua" w:hAnsi="Book Antiqua"/>
          <w:lang w:val="en-GB"/>
        </w:rPr>
        <w:t>11</w:t>
      </w:r>
      <w:r w:rsidR="00ED2230" w:rsidRPr="00A32A35">
        <w:rPr>
          <w:rFonts w:ascii="Book Antiqua" w:hAnsi="Book Antiqua"/>
          <w:lang w:val="en-GB"/>
        </w:rPr>
        <w:t>)</w:t>
      </w:r>
      <w:r w:rsidR="00E11CCF" w:rsidRPr="00A32A35">
        <w:rPr>
          <w:rFonts w:ascii="Book Antiqua" w:hAnsi="Book Antiqua"/>
          <w:lang w:val="en-GB"/>
        </w:rPr>
        <w:t xml:space="preserve">. </w:t>
      </w:r>
      <w:r w:rsidR="00EC6AFA" w:rsidRPr="00A32A35">
        <w:rPr>
          <w:rFonts w:ascii="Book Antiqua" w:hAnsi="Book Antiqua"/>
          <w:lang w:val="en-GB"/>
        </w:rPr>
        <w:t>S</w:t>
      </w:r>
      <w:r w:rsidR="00D44489" w:rsidRPr="00A32A35">
        <w:rPr>
          <w:rFonts w:ascii="Book Antiqua" w:hAnsi="Book Antiqua"/>
          <w:lang w:val="en-GB"/>
        </w:rPr>
        <w:t>amples</w:t>
      </w:r>
      <w:r w:rsidR="00ED2230" w:rsidRPr="00A32A35">
        <w:rPr>
          <w:rFonts w:ascii="Book Antiqua" w:hAnsi="Book Antiqua"/>
          <w:lang w:val="en-GB"/>
        </w:rPr>
        <w:t xml:space="preserve"> of </w:t>
      </w:r>
      <w:r w:rsidR="00C34F16" w:rsidRPr="00A32A35">
        <w:rPr>
          <w:rFonts w:ascii="Book Antiqua" w:hAnsi="Book Antiqua"/>
          <w:i/>
          <w:lang w:val="en-GB"/>
        </w:rPr>
        <w:t>H. pylori</w:t>
      </w:r>
      <w:r w:rsidR="00C34F16" w:rsidRPr="00A32A35">
        <w:rPr>
          <w:rFonts w:ascii="Book Antiqua" w:hAnsi="Book Antiqua"/>
          <w:lang w:val="en-GB"/>
        </w:rPr>
        <w:t xml:space="preserve">-positive </w:t>
      </w:r>
      <w:r w:rsidR="00ED2230" w:rsidRPr="00A32A35">
        <w:rPr>
          <w:rFonts w:ascii="Book Antiqua" w:hAnsi="Book Antiqua"/>
          <w:lang w:val="en-GB"/>
        </w:rPr>
        <w:t>non-atrophic chronic gastritis</w:t>
      </w:r>
      <w:r w:rsidR="00D44489" w:rsidRPr="00A32A35">
        <w:rPr>
          <w:rFonts w:ascii="Book Antiqua" w:hAnsi="Book Antiqua"/>
          <w:lang w:val="en-GB"/>
        </w:rPr>
        <w:t xml:space="preserve"> </w:t>
      </w:r>
      <w:r w:rsidR="003817FD" w:rsidRPr="00A32A35">
        <w:rPr>
          <w:rFonts w:ascii="Book Antiqua" w:hAnsi="Book Antiqua"/>
          <w:lang w:val="en-GB"/>
        </w:rPr>
        <w:t xml:space="preserve">have a higher expression </w:t>
      </w:r>
      <w:r w:rsidR="005663F9" w:rsidRPr="00A32A35">
        <w:rPr>
          <w:rFonts w:ascii="Book Antiqua" w:hAnsi="Book Antiqua"/>
          <w:lang w:val="en-GB"/>
        </w:rPr>
        <w:t xml:space="preserve">of </w:t>
      </w:r>
      <w:r w:rsidR="005663F9" w:rsidRPr="00A32A35">
        <w:rPr>
          <w:rFonts w:ascii="Book Antiqua" w:hAnsi="Book Antiqua"/>
          <w:i/>
          <w:lang w:val="en-GB"/>
        </w:rPr>
        <w:t>hsa-miR-135b</w:t>
      </w:r>
      <w:r w:rsidR="005663F9" w:rsidRPr="00A32A35">
        <w:rPr>
          <w:rFonts w:ascii="Book Antiqua" w:hAnsi="Book Antiqua"/>
          <w:lang w:val="en-GB"/>
        </w:rPr>
        <w:t xml:space="preserve"> than the</w:t>
      </w:r>
      <w:r w:rsidR="005663F9" w:rsidRPr="00A32A35">
        <w:rPr>
          <w:rFonts w:ascii="Book Antiqua" w:hAnsi="Book Antiqua"/>
          <w:i/>
          <w:lang w:val="en-GB"/>
        </w:rPr>
        <w:t xml:space="preserve"> H. pylori</w:t>
      </w:r>
      <w:r w:rsidR="005663F9" w:rsidRPr="00A32A35">
        <w:rPr>
          <w:rFonts w:ascii="Book Antiqua" w:hAnsi="Book Antiqua"/>
          <w:lang w:val="en-GB"/>
        </w:rPr>
        <w:t xml:space="preserve">-negative non-atrophic chronic gastritis samples </w:t>
      </w:r>
      <w:r w:rsidR="00FD5C32" w:rsidRPr="00A32A35">
        <w:rPr>
          <w:rFonts w:ascii="Book Antiqua" w:hAnsi="Book Antiqua"/>
          <w:lang w:val="en-GB"/>
        </w:rPr>
        <w:t>(</w:t>
      </w:r>
      <w:r w:rsidR="00FF5B90" w:rsidRPr="00A32A35">
        <w:rPr>
          <w:rFonts w:ascii="Book Antiqua" w:hAnsi="Book Antiqua"/>
          <w:lang w:val="en-GB"/>
        </w:rPr>
        <w:t>Figure</w:t>
      </w:r>
      <w:r w:rsidR="003817FD" w:rsidRPr="00A32A35">
        <w:rPr>
          <w:rFonts w:ascii="Book Antiqua" w:hAnsi="Book Antiqua"/>
          <w:lang w:val="en-GB"/>
        </w:rPr>
        <w:t xml:space="preserve"> 3)</w:t>
      </w:r>
      <w:r w:rsidR="00CC7C66" w:rsidRPr="00A32A35">
        <w:rPr>
          <w:rFonts w:ascii="Book Antiqua" w:hAnsi="Book Antiqua"/>
          <w:lang w:val="en-GB"/>
        </w:rPr>
        <w:t xml:space="preserve">, indicating that this miRNA may be involved </w:t>
      </w:r>
      <w:r w:rsidR="00E11CCF" w:rsidRPr="00A32A35">
        <w:rPr>
          <w:rFonts w:ascii="Book Antiqua" w:hAnsi="Book Antiqua"/>
          <w:lang w:val="en-GB"/>
        </w:rPr>
        <w:t xml:space="preserve">in the </w:t>
      </w:r>
      <w:r w:rsidR="00CC7C66" w:rsidRPr="00A32A35">
        <w:rPr>
          <w:rFonts w:ascii="Book Antiqua" w:hAnsi="Book Antiqua"/>
          <w:lang w:val="en-GB"/>
        </w:rPr>
        <w:t xml:space="preserve">immune response </w:t>
      </w:r>
      <w:r w:rsidR="00E11CCF" w:rsidRPr="00A32A35">
        <w:rPr>
          <w:rFonts w:ascii="Book Antiqua" w:hAnsi="Book Antiqua"/>
          <w:lang w:val="en-GB"/>
        </w:rPr>
        <w:t xml:space="preserve">modulation </w:t>
      </w:r>
      <w:r w:rsidR="00CC7C66" w:rsidRPr="00A32A35">
        <w:rPr>
          <w:rFonts w:ascii="Book Antiqua" w:hAnsi="Book Antiqua"/>
          <w:lang w:val="en-GB"/>
        </w:rPr>
        <w:t xml:space="preserve">in association with </w:t>
      </w:r>
      <w:r w:rsidR="00CC7C66" w:rsidRPr="00A32A35">
        <w:rPr>
          <w:rFonts w:ascii="Book Antiqua" w:hAnsi="Book Antiqua"/>
          <w:i/>
          <w:lang w:val="en-GB"/>
        </w:rPr>
        <w:t xml:space="preserve">H. pylori </w:t>
      </w:r>
      <w:r w:rsidR="00CC7C66" w:rsidRPr="00A32A35">
        <w:rPr>
          <w:rFonts w:ascii="Book Antiqua" w:hAnsi="Book Antiqua"/>
          <w:lang w:val="en-GB"/>
        </w:rPr>
        <w:t>infection</w:t>
      </w:r>
      <w:r w:rsidR="003817FD" w:rsidRPr="00A32A35">
        <w:rPr>
          <w:rFonts w:ascii="Book Antiqua" w:hAnsi="Book Antiqua"/>
          <w:lang w:val="en-GB"/>
        </w:rPr>
        <w:t>.</w:t>
      </w:r>
    </w:p>
    <w:p w14:paraId="67E9F22D" w14:textId="77777777" w:rsidR="00EC6AFA" w:rsidRPr="00A32A35" w:rsidRDefault="00EC6AFA" w:rsidP="00A32A35">
      <w:pPr>
        <w:pStyle w:val="Corpo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b/>
          <w:lang w:val="en-GB" w:eastAsia="zh-CN"/>
        </w:rPr>
      </w:pPr>
    </w:p>
    <w:p w14:paraId="33977375" w14:textId="73265912" w:rsidR="00EC6AFA" w:rsidRPr="00A148F8" w:rsidRDefault="00EC6AFA" w:rsidP="00A32A35">
      <w:pPr>
        <w:pStyle w:val="Corpo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eastAsia="Times New Roman" w:hAnsi="Book Antiqua" w:cs="Times New Roman"/>
          <w:b/>
          <w:i/>
          <w:lang w:val="en-GB"/>
        </w:rPr>
      </w:pPr>
      <w:r w:rsidRPr="00A148F8">
        <w:rPr>
          <w:rFonts w:ascii="Book Antiqua" w:eastAsia="Times New Roman" w:hAnsi="Book Antiqua" w:cs="Times New Roman"/>
          <w:b/>
          <w:i/>
          <w:lang w:val="en-GB"/>
        </w:rPr>
        <w:t xml:space="preserve">Evaluation of </w:t>
      </w:r>
      <w:r w:rsidRPr="00A148F8">
        <w:rPr>
          <w:rFonts w:ascii="Book Antiqua" w:hAnsi="Book Antiqua" w:cs="Times New Roman"/>
          <w:b/>
          <w:i/>
          <w:lang w:val="en-GB"/>
        </w:rPr>
        <w:t>hsa-miR-29c and hsa-miR-135b as potential biomarkers</w:t>
      </w:r>
    </w:p>
    <w:p w14:paraId="782B233A" w14:textId="19D2C17E" w:rsidR="0082111B" w:rsidRPr="000F0114" w:rsidRDefault="00E46805" w:rsidP="00A32A35">
      <w:pPr>
        <w:widowControl w:val="0"/>
        <w:autoSpaceDE w:val="0"/>
        <w:autoSpaceDN w:val="0"/>
        <w:adjustRightInd w:val="0"/>
        <w:spacing w:line="360" w:lineRule="auto"/>
        <w:jc w:val="both"/>
        <w:rPr>
          <w:rFonts w:ascii="Book Antiqua" w:hAnsi="Book Antiqua" w:cs="Times"/>
          <w:lang w:eastAsia="zh-CN"/>
        </w:rPr>
      </w:pPr>
      <w:r w:rsidRPr="00A32A35">
        <w:rPr>
          <w:rFonts w:ascii="Book Antiqua" w:hAnsi="Book Antiqua" w:cs="Times"/>
        </w:rPr>
        <w:t xml:space="preserve">To evaluate </w:t>
      </w:r>
      <w:r w:rsidRPr="00A32A35">
        <w:rPr>
          <w:rFonts w:ascii="Book Antiqua" w:hAnsi="Book Antiqua" w:cs="Times"/>
          <w:i/>
        </w:rPr>
        <w:t xml:space="preserve">hsa-miR-29c </w:t>
      </w:r>
      <w:r w:rsidRPr="00A32A35">
        <w:rPr>
          <w:rFonts w:ascii="Book Antiqua" w:hAnsi="Book Antiqua" w:cs="Times"/>
        </w:rPr>
        <w:t xml:space="preserve">and </w:t>
      </w:r>
      <w:r w:rsidRPr="00A32A35">
        <w:rPr>
          <w:rFonts w:ascii="Book Antiqua" w:hAnsi="Book Antiqua" w:cs="Times"/>
          <w:i/>
        </w:rPr>
        <w:t xml:space="preserve">hsa-miR-135b </w:t>
      </w:r>
      <w:r w:rsidRPr="00A32A35">
        <w:rPr>
          <w:rFonts w:ascii="Book Antiqua" w:hAnsi="Book Antiqua" w:cs="Times"/>
        </w:rPr>
        <w:t xml:space="preserve">expression as potential biomarker of gastric carcinogenesis, ROC curve analysis and the discriminatory accuracy by AUC values were performed. As shown in Figure 4, </w:t>
      </w:r>
      <w:r w:rsidRPr="00A32A35">
        <w:rPr>
          <w:rFonts w:ascii="Book Antiqua" w:hAnsi="Book Antiqua" w:cs="Times"/>
          <w:i/>
        </w:rPr>
        <w:t xml:space="preserve">hsa-miR-29c </w:t>
      </w:r>
      <w:r w:rsidR="000F0114">
        <w:rPr>
          <w:rFonts w:ascii="Book Antiqua" w:hAnsi="Book Antiqua" w:cs="Times"/>
        </w:rPr>
        <w:t xml:space="preserve">expression presented a greater </w:t>
      </w:r>
      <w:r w:rsidRPr="00A32A35">
        <w:rPr>
          <w:rFonts w:ascii="Book Antiqua" w:hAnsi="Book Antiqua" w:cs="Times"/>
        </w:rPr>
        <w:t xml:space="preserve">discriminatory accuracy between normal </w:t>
      </w:r>
      <w:r w:rsidR="00667D1A" w:rsidRPr="00A32A35">
        <w:rPr>
          <w:rFonts w:ascii="Book Antiqua" w:hAnsi="Book Antiqua" w:cs="Times"/>
        </w:rPr>
        <w:t xml:space="preserve">gastric </w:t>
      </w:r>
      <w:r w:rsidRPr="00A32A35">
        <w:rPr>
          <w:rFonts w:ascii="Book Antiqua" w:hAnsi="Book Antiqua" w:cs="Times"/>
        </w:rPr>
        <w:t xml:space="preserve">samples and </w:t>
      </w:r>
      <w:r w:rsidR="00DE7CC8" w:rsidRPr="00A32A35">
        <w:rPr>
          <w:rFonts w:ascii="Book Antiqua" w:hAnsi="Book Antiqua" w:cs="Times"/>
        </w:rPr>
        <w:t>(</w:t>
      </w:r>
      <w:r w:rsidR="00A148F8">
        <w:rPr>
          <w:rFonts w:ascii="Book Antiqua" w:hAnsi="Book Antiqua" w:cs="Times" w:hint="eastAsia"/>
          <w:lang w:eastAsia="zh-CN"/>
        </w:rPr>
        <w:t>1</w:t>
      </w:r>
      <w:r w:rsidR="00DE7CC8" w:rsidRPr="00A32A35">
        <w:rPr>
          <w:rFonts w:ascii="Book Antiqua" w:hAnsi="Book Antiqua" w:cs="Times"/>
        </w:rPr>
        <w:t xml:space="preserve">) </w:t>
      </w:r>
      <w:r w:rsidR="000849A8" w:rsidRPr="00A32A35">
        <w:rPr>
          <w:rFonts w:ascii="Book Antiqua" w:hAnsi="Book Antiqua"/>
          <w:lang w:val="en-GB"/>
        </w:rPr>
        <w:t xml:space="preserve">intestinal-type gastric </w:t>
      </w:r>
      <w:r w:rsidRPr="00A32A35">
        <w:rPr>
          <w:rFonts w:ascii="Book Antiqua" w:hAnsi="Book Antiqua"/>
          <w:lang w:val="en-GB"/>
        </w:rPr>
        <w:t xml:space="preserve">adenocarcinoma (Figure 4A) and </w:t>
      </w:r>
      <w:r w:rsidR="00DE7CC8" w:rsidRPr="00A32A35">
        <w:rPr>
          <w:rFonts w:ascii="Book Antiqua" w:hAnsi="Book Antiqua"/>
          <w:lang w:val="en-GB"/>
        </w:rPr>
        <w:t>(</w:t>
      </w:r>
      <w:r w:rsidR="00A148F8">
        <w:rPr>
          <w:rFonts w:ascii="Book Antiqua" w:hAnsi="Book Antiqua" w:hint="eastAsia"/>
          <w:lang w:val="en-GB" w:eastAsia="zh-CN"/>
        </w:rPr>
        <w:t>2</w:t>
      </w:r>
      <w:r w:rsidR="00DE7CC8" w:rsidRPr="00A32A35">
        <w:rPr>
          <w:rFonts w:ascii="Book Antiqua" w:hAnsi="Book Antiqua"/>
          <w:lang w:val="en-GB"/>
        </w:rPr>
        <w:t xml:space="preserve">) </w:t>
      </w:r>
      <w:r w:rsidRPr="00A32A35">
        <w:rPr>
          <w:rFonts w:ascii="Book Antiqua" w:hAnsi="Book Antiqua"/>
          <w:lang w:val="en-GB"/>
        </w:rPr>
        <w:t>intestinal met</w:t>
      </w:r>
      <w:r w:rsidR="000849A8" w:rsidRPr="00A32A35">
        <w:rPr>
          <w:rFonts w:ascii="Book Antiqua" w:hAnsi="Book Antiqua"/>
          <w:lang w:val="en-GB"/>
        </w:rPr>
        <w:t>aplasia (Figure 4C). Otherwise,</w:t>
      </w:r>
      <w:r w:rsidR="00DE7CC8" w:rsidRPr="00A32A35">
        <w:rPr>
          <w:rFonts w:ascii="Book Antiqua" w:hAnsi="Book Antiqua"/>
          <w:lang w:val="en-GB"/>
        </w:rPr>
        <w:t xml:space="preserve"> </w:t>
      </w:r>
      <w:r w:rsidRPr="00A32A35">
        <w:rPr>
          <w:rFonts w:ascii="Book Antiqua" w:hAnsi="Book Antiqua" w:cs="Times"/>
          <w:i/>
        </w:rPr>
        <w:t xml:space="preserve">hsa-miR-135b </w:t>
      </w:r>
      <w:r w:rsidRPr="00A32A35">
        <w:rPr>
          <w:rFonts w:ascii="Book Antiqua" w:hAnsi="Book Antiqua" w:cs="Times"/>
        </w:rPr>
        <w:t>expression</w:t>
      </w:r>
      <w:r w:rsidR="00DE7CC8" w:rsidRPr="00A32A35">
        <w:rPr>
          <w:rFonts w:ascii="Book Antiqua" w:hAnsi="Book Antiqua" w:cs="Times"/>
        </w:rPr>
        <w:t xml:space="preserve"> </w:t>
      </w:r>
      <w:r w:rsidRPr="00A32A35">
        <w:rPr>
          <w:rFonts w:ascii="Book Antiqua" w:hAnsi="Book Antiqua" w:cs="Times"/>
        </w:rPr>
        <w:t xml:space="preserve">presented a greater discriminatory accuracy between normal samples and gastric lesions </w:t>
      </w:r>
      <w:r w:rsidRPr="00F2400C">
        <w:rPr>
          <w:rFonts w:ascii="Book Antiqua" w:hAnsi="Book Antiqua" w:cs="Times"/>
        </w:rPr>
        <w:t>(Figure 4G</w:t>
      </w:r>
      <w:r w:rsidR="000F0114" w:rsidRPr="00F2400C">
        <w:rPr>
          <w:rFonts w:ascii="Book Antiqua" w:hAnsi="Book Antiqua" w:cs="Times" w:hint="eastAsia"/>
          <w:lang w:eastAsia="zh-CN"/>
        </w:rPr>
        <w:t>-</w:t>
      </w:r>
      <w:r w:rsidRPr="00F2400C">
        <w:rPr>
          <w:rFonts w:ascii="Book Antiqua" w:hAnsi="Book Antiqua" w:cs="Times"/>
        </w:rPr>
        <w:t>I)</w:t>
      </w:r>
      <w:r w:rsidR="000F0114" w:rsidRPr="00F2400C">
        <w:rPr>
          <w:rFonts w:ascii="Book Antiqua" w:hAnsi="Book Antiqua" w:cs="Times"/>
        </w:rPr>
        <w:t>.</w:t>
      </w:r>
      <w:r w:rsidR="000F0114">
        <w:rPr>
          <w:rFonts w:ascii="Book Antiqua" w:hAnsi="Book Antiqua" w:cs="Times"/>
        </w:rPr>
        <w:t xml:space="preserve"> </w:t>
      </w:r>
    </w:p>
    <w:p w14:paraId="4CD20617" w14:textId="28E07D53" w:rsidR="00A85004" w:rsidRPr="000F0114" w:rsidRDefault="00667D1A" w:rsidP="000F0114">
      <w:pPr>
        <w:widowControl w:val="0"/>
        <w:autoSpaceDE w:val="0"/>
        <w:autoSpaceDN w:val="0"/>
        <w:adjustRightInd w:val="0"/>
        <w:spacing w:line="360" w:lineRule="auto"/>
        <w:ind w:firstLineChars="100" w:firstLine="240"/>
        <w:jc w:val="both"/>
        <w:rPr>
          <w:rFonts w:ascii="Book Antiqua" w:hAnsi="Book Antiqua" w:cs="Times"/>
          <w:lang w:eastAsia="zh-CN"/>
        </w:rPr>
      </w:pPr>
      <w:r w:rsidRPr="00A32A35">
        <w:rPr>
          <w:rFonts w:ascii="Book Antiqua" w:hAnsi="Book Antiqua" w:cs="Times"/>
        </w:rPr>
        <w:t xml:space="preserve">To provide a global view of </w:t>
      </w:r>
      <w:r w:rsidRPr="00A32A35">
        <w:rPr>
          <w:rFonts w:ascii="Book Antiqua" w:hAnsi="Book Antiqua" w:cs="Times"/>
          <w:i/>
        </w:rPr>
        <w:t xml:space="preserve">hsa-miR-29c </w:t>
      </w:r>
      <w:r w:rsidRPr="00A32A35">
        <w:rPr>
          <w:rFonts w:ascii="Book Antiqua" w:hAnsi="Book Antiqua" w:cs="Times"/>
        </w:rPr>
        <w:t xml:space="preserve">and </w:t>
      </w:r>
      <w:r w:rsidRPr="00A32A35">
        <w:rPr>
          <w:rFonts w:ascii="Book Antiqua" w:hAnsi="Book Antiqua" w:cs="Times"/>
          <w:i/>
        </w:rPr>
        <w:t xml:space="preserve">hsa-miR-135b </w:t>
      </w:r>
      <w:r w:rsidRPr="00A32A35">
        <w:rPr>
          <w:rFonts w:ascii="Book Antiqua" w:hAnsi="Book Antiqua" w:cs="Times"/>
        </w:rPr>
        <w:t xml:space="preserve">expression in all samples groups </w:t>
      </w:r>
      <w:r w:rsidR="00A924EE" w:rsidRPr="00A32A35">
        <w:rPr>
          <w:rFonts w:ascii="Book Antiqua" w:hAnsi="Book Antiqua" w:cs="Times"/>
        </w:rPr>
        <w:t>studied simultaneously, CATPCA analysis was performed.</w:t>
      </w:r>
      <w:r w:rsidR="002246D5" w:rsidRPr="00A32A35">
        <w:rPr>
          <w:rFonts w:ascii="Book Antiqua" w:hAnsi="Book Antiqua" w:cs="Times"/>
        </w:rPr>
        <w:t xml:space="preserve"> </w:t>
      </w:r>
      <w:r w:rsidR="00D335D1" w:rsidRPr="00A32A35">
        <w:rPr>
          <w:rFonts w:ascii="Book Antiqua" w:hAnsi="Book Antiqua"/>
          <w:lang w:val="en-GB"/>
        </w:rPr>
        <w:t xml:space="preserve">The </w:t>
      </w:r>
      <w:r w:rsidR="00086E22" w:rsidRPr="00A32A35">
        <w:rPr>
          <w:rFonts w:ascii="Book Antiqua" w:hAnsi="Book Antiqua"/>
          <w:lang w:val="en-GB"/>
        </w:rPr>
        <w:t>CATPCA</w:t>
      </w:r>
      <w:r w:rsidR="00D335D1" w:rsidRPr="00A32A35">
        <w:rPr>
          <w:rFonts w:ascii="Book Antiqua" w:hAnsi="Book Antiqua"/>
          <w:lang w:val="en-GB"/>
        </w:rPr>
        <w:t xml:space="preserve"> analysis </w:t>
      </w:r>
      <w:r w:rsidR="00F5188F" w:rsidRPr="00A32A35">
        <w:rPr>
          <w:rFonts w:ascii="Book Antiqua" w:hAnsi="Book Antiqua"/>
          <w:lang w:val="en-GB"/>
        </w:rPr>
        <w:t>of</w:t>
      </w:r>
      <w:r w:rsidR="00D335D1" w:rsidRPr="00A32A35">
        <w:rPr>
          <w:rFonts w:ascii="Book Antiqua" w:hAnsi="Book Antiqua"/>
          <w:lang w:val="en-GB"/>
        </w:rPr>
        <w:t xml:space="preserve"> </w:t>
      </w:r>
      <w:r w:rsidR="00D335D1" w:rsidRPr="00A32A35">
        <w:rPr>
          <w:rFonts w:ascii="Book Antiqua" w:hAnsi="Book Antiqua"/>
          <w:bCs/>
          <w:i/>
          <w:iCs/>
          <w:lang w:val="en-GB"/>
        </w:rPr>
        <w:t xml:space="preserve">hsa-miR-29c </w:t>
      </w:r>
      <w:r w:rsidR="00086E22" w:rsidRPr="00A32A35">
        <w:rPr>
          <w:rFonts w:ascii="Book Antiqua" w:hAnsi="Book Antiqua"/>
          <w:bCs/>
          <w:iCs/>
          <w:lang w:val="en-GB"/>
        </w:rPr>
        <w:t>expression resulted</w:t>
      </w:r>
      <w:r w:rsidR="00D335D1" w:rsidRPr="00A32A35">
        <w:rPr>
          <w:rFonts w:ascii="Book Antiqua" w:hAnsi="Book Antiqua"/>
          <w:bCs/>
          <w:iCs/>
          <w:lang w:val="en-GB"/>
        </w:rPr>
        <w:t xml:space="preserve"> in two dimensions (</w:t>
      </w:r>
      <w:r w:rsidR="00717F96" w:rsidRPr="00A32A35">
        <w:rPr>
          <w:rFonts w:ascii="Book Antiqua" w:hAnsi="Book Antiqua"/>
          <w:bCs/>
          <w:iCs/>
          <w:lang w:val="en-GB"/>
        </w:rPr>
        <w:t>first component: Cronbach’</w:t>
      </w:r>
      <w:r w:rsidR="00D52E92" w:rsidRPr="00A32A35">
        <w:rPr>
          <w:rFonts w:ascii="Book Antiqua" w:hAnsi="Book Antiqua"/>
          <w:bCs/>
          <w:iCs/>
          <w:lang w:val="en-GB"/>
        </w:rPr>
        <w:t>s alpha = 0.778 and eigenvalue = 2.</w:t>
      </w:r>
      <w:r w:rsidR="00717F96" w:rsidRPr="00A32A35">
        <w:rPr>
          <w:rFonts w:ascii="Book Antiqua" w:hAnsi="Book Antiqua"/>
          <w:bCs/>
          <w:iCs/>
          <w:lang w:val="en-GB"/>
        </w:rPr>
        <w:t>401; second component: Cronbach’</w:t>
      </w:r>
      <w:r w:rsidR="00D52E92" w:rsidRPr="00A32A35">
        <w:rPr>
          <w:rFonts w:ascii="Book Antiqua" w:hAnsi="Book Antiqua"/>
          <w:bCs/>
          <w:iCs/>
          <w:lang w:val="en-GB"/>
        </w:rPr>
        <w:t>s alpha = 0.422 and eigenvalue = 1.</w:t>
      </w:r>
      <w:r w:rsidR="00717F96" w:rsidRPr="00A32A35">
        <w:rPr>
          <w:rFonts w:ascii="Book Antiqua" w:hAnsi="Book Antiqua"/>
          <w:bCs/>
          <w:iCs/>
          <w:lang w:val="en-GB"/>
        </w:rPr>
        <w:t xml:space="preserve">463). </w:t>
      </w:r>
      <w:r w:rsidR="0072597D" w:rsidRPr="00A32A35">
        <w:rPr>
          <w:rFonts w:ascii="Book Antiqua" w:hAnsi="Book Antiqua"/>
          <w:bCs/>
          <w:iCs/>
          <w:lang w:val="en-GB"/>
        </w:rPr>
        <w:t>According to the angles between the vectors</w:t>
      </w:r>
      <w:r w:rsidR="00C745E0" w:rsidRPr="00A32A35">
        <w:rPr>
          <w:rFonts w:ascii="Book Antiqua" w:hAnsi="Book Antiqua"/>
          <w:bCs/>
          <w:iCs/>
          <w:lang w:val="en-GB"/>
        </w:rPr>
        <w:t xml:space="preserve"> </w:t>
      </w:r>
      <w:r w:rsidR="0082111B" w:rsidRPr="00A32A35">
        <w:rPr>
          <w:rFonts w:ascii="Book Antiqua" w:hAnsi="Book Antiqua"/>
          <w:lang w:val="en-GB"/>
        </w:rPr>
        <w:t>(Figure 5</w:t>
      </w:r>
      <w:r w:rsidR="00C745E0" w:rsidRPr="00A32A35">
        <w:rPr>
          <w:rFonts w:ascii="Book Antiqua" w:hAnsi="Book Antiqua"/>
          <w:lang w:val="en-GB"/>
        </w:rPr>
        <w:t>)</w:t>
      </w:r>
      <w:r w:rsidR="0072597D" w:rsidRPr="00A32A35">
        <w:rPr>
          <w:rFonts w:ascii="Book Antiqua" w:hAnsi="Book Antiqua"/>
          <w:bCs/>
          <w:iCs/>
          <w:lang w:val="en-GB"/>
        </w:rPr>
        <w:t xml:space="preserve">, </w:t>
      </w:r>
      <w:r w:rsidR="00666E93" w:rsidRPr="00A32A35">
        <w:rPr>
          <w:rFonts w:ascii="Book Antiqua" w:hAnsi="Book Antiqua"/>
          <w:bCs/>
          <w:iCs/>
          <w:lang w:val="en-GB"/>
        </w:rPr>
        <w:t xml:space="preserve">the </w:t>
      </w:r>
      <w:r w:rsidR="00666E93" w:rsidRPr="00A32A35">
        <w:rPr>
          <w:rFonts w:ascii="Book Antiqua" w:hAnsi="Book Antiqua"/>
          <w:bCs/>
          <w:i/>
          <w:iCs/>
          <w:lang w:val="en-GB"/>
        </w:rPr>
        <w:t xml:space="preserve">hsa-miR-29c </w:t>
      </w:r>
      <w:r w:rsidR="00666E93" w:rsidRPr="00A32A35">
        <w:rPr>
          <w:rFonts w:ascii="Book Antiqua" w:hAnsi="Book Antiqua"/>
          <w:bCs/>
          <w:iCs/>
          <w:lang w:val="en-GB"/>
        </w:rPr>
        <w:t>expression was able to distinguish each group of samples</w:t>
      </w:r>
      <w:r w:rsidR="00887408" w:rsidRPr="00A32A35">
        <w:rPr>
          <w:rFonts w:ascii="Book Antiqua" w:hAnsi="Book Antiqua"/>
          <w:bCs/>
          <w:iCs/>
          <w:lang w:val="en-GB"/>
        </w:rPr>
        <w:t xml:space="preserve">. </w:t>
      </w:r>
      <w:r w:rsidR="00666E93" w:rsidRPr="00A32A35">
        <w:rPr>
          <w:rFonts w:ascii="Book Antiqua" w:hAnsi="Book Antiqua"/>
          <w:lang w:val="en-GB"/>
        </w:rPr>
        <w:t xml:space="preserve">It was not possible to </w:t>
      </w:r>
      <w:r w:rsidR="005663F9" w:rsidRPr="00A32A35">
        <w:rPr>
          <w:rFonts w:ascii="Book Antiqua" w:hAnsi="Book Antiqua"/>
          <w:lang w:val="en-GB"/>
        </w:rPr>
        <w:t xml:space="preserve">construct </w:t>
      </w:r>
      <w:r w:rsidR="00666E93" w:rsidRPr="00A32A35">
        <w:rPr>
          <w:rFonts w:ascii="Book Antiqua" w:hAnsi="Book Antiqua"/>
          <w:lang w:val="en-GB"/>
        </w:rPr>
        <w:t xml:space="preserve">a three-dimensional graphic due </w:t>
      </w:r>
      <w:r w:rsidR="005663F9" w:rsidRPr="00A32A35">
        <w:rPr>
          <w:rFonts w:ascii="Book Antiqua" w:hAnsi="Book Antiqua"/>
          <w:lang w:val="en-GB"/>
        </w:rPr>
        <w:t>to the</w:t>
      </w:r>
      <w:r w:rsidR="00666E93" w:rsidRPr="00A32A35">
        <w:rPr>
          <w:rFonts w:ascii="Book Antiqua" w:hAnsi="Book Antiqua"/>
          <w:lang w:val="en-GB"/>
        </w:rPr>
        <w:t xml:space="preserve"> negative value of </w:t>
      </w:r>
      <w:r w:rsidR="00022B0E" w:rsidRPr="00A32A35">
        <w:rPr>
          <w:rFonts w:ascii="Book Antiqua" w:hAnsi="Book Antiqua"/>
          <w:lang w:val="en-GB"/>
        </w:rPr>
        <w:t xml:space="preserve">the </w:t>
      </w:r>
      <w:r w:rsidR="00022B0E" w:rsidRPr="00A32A35">
        <w:rPr>
          <w:rFonts w:ascii="Book Antiqua" w:hAnsi="Book Antiqua"/>
          <w:bCs/>
          <w:iCs/>
          <w:lang w:val="en-GB"/>
        </w:rPr>
        <w:t xml:space="preserve">third </w:t>
      </w:r>
      <w:r w:rsidR="00117DAA" w:rsidRPr="00A32A35">
        <w:rPr>
          <w:rFonts w:ascii="Book Antiqua" w:hAnsi="Book Antiqua"/>
          <w:bCs/>
          <w:iCs/>
          <w:lang w:val="en-GB"/>
        </w:rPr>
        <w:t>component</w:t>
      </w:r>
      <w:r w:rsidR="005663F9" w:rsidRPr="00A32A35">
        <w:rPr>
          <w:rFonts w:ascii="Book Antiqua" w:hAnsi="Book Antiqua"/>
          <w:bCs/>
          <w:iCs/>
          <w:lang w:val="en-GB"/>
        </w:rPr>
        <w:t>’s</w:t>
      </w:r>
      <w:r w:rsidR="00022B0E" w:rsidRPr="00A32A35">
        <w:rPr>
          <w:rFonts w:ascii="Book Antiqua" w:hAnsi="Book Antiqua"/>
          <w:bCs/>
          <w:iCs/>
          <w:lang w:val="en-GB"/>
        </w:rPr>
        <w:t xml:space="preserve"> </w:t>
      </w:r>
      <w:r w:rsidR="000F0114">
        <w:rPr>
          <w:rFonts w:ascii="Book Antiqua" w:hAnsi="Book Antiqua"/>
          <w:bCs/>
          <w:iCs/>
          <w:lang w:val="en-GB"/>
        </w:rPr>
        <w:t>Cronbach’s alpha.</w:t>
      </w:r>
    </w:p>
    <w:p w14:paraId="56BF8E5B" w14:textId="47349099" w:rsidR="003040F5" w:rsidRPr="00A32A35" w:rsidRDefault="00F5188F" w:rsidP="00A148F8">
      <w:pPr>
        <w:pStyle w:val="Corpo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ind w:firstLineChars="100" w:firstLine="240"/>
        <w:jc w:val="both"/>
        <w:rPr>
          <w:rFonts w:ascii="Book Antiqua" w:hAnsi="Book Antiqua"/>
          <w:lang w:val="en-GB"/>
        </w:rPr>
      </w:pPr>
      <w:r w:rsidRPr="00A32A35">
        <w:rPr>
          <w:rFonts w:ascii="Book Antiqua" w:hAnsi="Book Antiqua"/>
          <w:lang w:val="en-GB"/>
        </w:rPr>
        <w:t xml:space="preserve">The CATPCA analysis for </w:t>
      </w:r>
      <w:r w:rsidR="00F129DF" w:rsidRPr="00A32A35">
        <w:rPr>
          <w:rFonts w:ascii="Book Antiqua" w:hAnsi="Book Antiqua"/>
          <w:bCs/>
          <w:i/>
          <w:iCs/>
          <w:lang w:val="en-GB"/>
        </w:rPr>
        <w:t xml:space="preserve">hsa-miR-135b </w:t>
      </w:r>
      <w:r w:rsidR="00F129DF" w:rsidRPr="00A32A35">
        <w:rPr>
          <w:rFonts w:ascii="Book Antiqua" w:hAnsi="Book Antiqua"/>
          <w:bCs/>
          <w:iCs/>
          <w:lang w:val="en-GB"/>
        </w:rPr>
        <w:t>expression resulted in three dimensions (first component: Cronbach’</w:t>
      </w:r>
      <w:r w:rsidR="00D52E92" w:rsidRPr="00A32A35">
        <w:rPr>
          <w:rFonts w:ascii="Book Antiqua" w:hAnsi="Book Antiqua"/>
          <w:bCs/>
          <w:iCs/>
          <w:lang w:val="en-GB"/>
        </w:rPr>
        <w:t>s alpha = 0.</w:t>
      </w:r>
      <w:r w:rsidR="0072291A" w:rsidRPr="00A32A35">
        <w:rPr>
          <w:rFonts w:ascii="Book Antiqua" w:hAnsi="Book Antiqua"/>
          <w:bCs/>
          <w:iCs/>
          <w:lang w:val="en-GB"/>
        </w:rPr>
        <w:t>938</w:t>
      </w:r>
      <w:r w:rsidR="00F129DF" w:rsidRPr="00A32A35">
        <w:rPr>
          <w:rFonts w:ascii="Book Antiqua" w:hAnsi="Book Antiqua"/>
          <w:bCs/>
          <w:iCs/>
          <w:lang w:val="en-GB"/>
        </w:rPr>
        <w:t xml:space="preserve"> and eigenvalue = </w:t>
      </w:r>
      <w:r w:rsidR="00D52E92" w:rsidRPr="00A32A35">
        <w:rPr>
          <w:rFonts w:ascii="Book Antiqua" w:hAnsi="Book Antiqua"/>
          <w:bCs/>
          <w:iCs/>
          <w:lang w:val="en-GB"/>
        </w:rPr>
        <w:t>8.</w:t>
      </w:r>
      <w:r w:rsidR="0072291A" w:rsidRPr="00A32A35">
        <w:rPr>
          <w:rFonts w:ascii="Book Antiqua" w:hAnsi="Book Antiqua"/>
          <w:bCs/>
          <w:iCs/>
          <w:lang w:val="en-GB"/>
        </w:rPr>
        <w:t>051</w:t>
      </w:r>
      <w:r w:rsidR="00F129DF" w:rsidRPr="00A32A35">
        <w:rPr>
          <w:rFonts w:ascii="Book Antiqua" w:hAnsi="Book Antiqua"/>
          <w:bCs/>
          <w:iCs/>
          <w:lang w:val="en-GB"/>
        </w:rPr>
        <w:t xml:space="preserve">; second component: Cronbach’s alpha = </w:t>
      </w:r>
      <w:r w:rsidR="00D52E92" w:rsidRPr="00A32A35">
        <w:rPr>
          <w:rFonts w:ascii="Book Antiqua" w:hAnsi="Book Antiqua"/>
          <w:bCs/>
          <w:iCs/>
          <w:lang w:val="en-GB"/>
        </w:rPr>
        <w:t>0.</w:t>
      </w:r>
      <w:r w:rsidR="0072291A" w:rsidRPr="00A32A35">
        <w:rPr>
          <w:rFonts w:ascii="Book Antiqua" w:hAnsi="Book Antiqua"/>
          <w:bCs/>
          <w:iCs/>
          <w:lang w:val="en-GB"/>
        </w:rPr>
        <w:t>829</w:t>
      </w:r>
      <w:r w:rsidR="00F129DF" w:rsidRPr="00A32A35">
        <w:rPr>
          <w:rFonts w:ascii="Book Antiqua" w:hAnsi="Book Antiqua"/>
          <w:bCs/>
          <w:iCs/>
          <w:lang w:val="en-GB"/>
        </w:rPr>
        <w:t xml:space="preserve"> and eigenvalue = </w:t>
      </w:r>
      <w:r w:rsidR="00D52E92" w:rsidRPr="00A32A35">
        <w:rPr>
          <w:rFonts w:ascii="Book Antiqua" w:hAnsi="Book Antiqua"/>
          <w:bCs/>
          <w:iCs/>
          <w:lang w:val="en-GB"/>
        </w:rPr>
        <w:t>4.</w:t>
      </w:r>
      <w:r w:rsidR="0072291A" w:rsidRPr="00A32A35">
        <w:rPr>
          <w:rFonts w:ascii="Book Antiqua" w:hAnsi="Book Antiqua"/>
          <w:bCs/>
          <w:iCs/>
          <w:lang w:val="en-GB"/>
        </w:rPr>
        <w:t>424</w:t>
      </w:r>
      <w:r w:rsidR="00F129DF" w:rsidRPr="00A32A35">
        <w:rPr>
          <w:rFonts w:ascii="Book Antiqua" w:hAnsi="Book Antiqua"/>
          <w:bCs/>
          <w:iCs/>
          <w:lang w:val="en-GB"/>
        </w:rPr>
        <w:t>; third component: Cronbach’</w:t>
      </w:r>
      <w:r w:rsidR="00D52E92" w:rsidRPr="00A32A35">
        <w:rPr>
          <w:rFonts w:ascii="Book Antiqua" w:hAnsi="Book Antiqua"/>
          <w:bCs/>
          <w:iCs/>
          <w:lang w:val="en-GB"/>
        </w:rPr>
        <w:t>s alpha = 0.</w:t>
      </w:r>
      <w:r w:rsidR="0072291A" w:rsidRPr="00A32A35">
        <w:rPr>
          <w:rFonts w:ascii="Book Antiqua" w:hAnsi="Book Antiqua"/>
          <w:bCs/>
          <w:iCs/>
          <w:lang w:val="en-GB"/>
        </w:rPr>
        <w:t>81</w:t>
      </w:r>
      <w:r w:rsidR="00F129DF" w:rsidRPr="00A32A35">
        <w:rPr>
          <w:rFonts w:ascii="Book Antiqua" w:hAnsi="Book Antiqua"/>
          <w:bCs/>
          <w:iCs/>
          <w:lang w:val="en-GB"/>
        </w:rPr>
        <w:t xml:space="preserve"> and eigenvalue = </w:t>
      </w:r>
      <w:r w:rsidR="00D52E92" w:rsidRPr="00A32A35">
        <w:rPr>
          <w:rFonts w:ascii="Book Antiqua" w:hAnsi="Book Antiqua"/>
          <w:bCs/>
          <w:iCs/>
          <w:lang w:val="en-GB"/>
        </w:rPr>
        <w:t>4.</w:t>
      </w:r>
      <w:r w:rsidR="0072291A" w:rsidRPr="00A32A35">
        <w:rPr>
          <w:rFonts w:ascii="Book Antiqua" w:hAnsi="Book Antiqua"/>
          <w:bCs/>
          <w:iCs/>
          <w:lang w:val="en-GB"/>
        </w:rPr>
        <w:t>101</w:t>
      </w:r>
      <w:r w:rsidR="00F129DF" w:rsidRPr="00A32A35">
        <w:rPr>
          <w:rFonts w:ascii="Book Antiqua" w:hAnsi="Book Antiqua"/>
          <w:bCs/>
          <w:iCs/>
          <w:lang w:val="en-GB"/>
        </w:rPr>
        <w:t>).</w:t>
      </w:r>
      <w:r w:rsidR="00117DAA" w:rsidRPr="00A32A35">
        <w:rPr>
          <w:rFonts w:ascii="Book Antiqua" w:hAnsi="Book Antiqua"/>
          <w:bCs/>
          <w:iCs/>
          <w:lang w:val="en-GB"/>
        </w:rPr>
        <w:t xml:space="preserve"> </w:t>
      </w:r>
      <w:r w:rsidR="0082111B" w:rsidRPr="00A32A35">
        <w:rPr>
          <w:rFonts w:ascii="Book Antiqua" w:hAnsi="Book Antiqua"/>
          <w:lang w:val="en-GB"/>
        </w:rPr>
        <w:t>Figure 6</w:t>
      </w:r>
      <w:r w:rsidR="00117DAA" w:rsidRPr="00A32A35">
        <w:rPr>
          <w:rFonts w:ascii="Book Antiqua" w:hAnsi="Book Antiqua"/>
          <w:lang w:val="en-GB"/>
        </w:rPr>
        <w:t xml:space="preserve"> shows the same CATPCA in a three-dimensional space</w:t>
      </w:r>
      <w:r w:rsidR="004306AA" w:rsidRPr="00A32A35">
        <w:rPr>
          <w:rFonts w:ascii="Book Antiqua" w:hAnsi="Book Antiqua"/>
          <w:lang w:val="en-GB"/>
        </w:rPr>
        <w:t xml:space="preserve"> </w:t>
      </w:r>
      <w:r w:rsidR="00DA72E0" w:rsidRPr="00A32A35">
        <w:rPr>
          <w:rFonts w:ascii="Book Antiqua" w:hAnsi="Book Antiqua"/>
          <w:lang w:val="en-GB"/>
        </w:rPr>
        <w:t>in</w:t>
      </w:r>
      <w:r w:rsidR="00117DAA" w:rsidRPr="00A32A35">
        <w:rPr>
          <w:rFonts w:ascii="Book Antiqua" w:hAnsi="Book Antiqua"/>
          <w:lang w:val="en-GB"/>
        </w:rPr>
        <w:t xml:space="preserve"> two different angles</w:t>
      </w:r>
      <w:r w:rsidR="008B21CB" w:rsidRPr="00A32A35">
        <w:rPr>
          <w:rFonts w:ascii="Book Antiqua" w:hAnsi="Book Antiqua"/>
          <w:lang w:val="en-GB"/>
        </w:rPr>
        <w:t xml:space="preserve"> </w:t>
      </w:r>
      <w:r w:rsidR="008B21CB" w:rsidRPr="00F2400C">
        <w:rPr>
          <w:rFonts w:ascii="Book Antiqua" w:hAnsi="Book Antiqua"/>
          <w:lang w:val="en-GB"/>
        </w:rPr>
        <w:t>(</w:t>
      </w:r>
      <w:r w:rsidR="000F0114" w:rsidRPr="00F2400C">
        <w:rPr>
          <w:rFonts w:ascii="Book Antiqua" w:hAnsi="Book Antiqua" w:hint="eastAsia"/>
          <w:lang w:val="en-GB" w:eastAsia="zh-CN"/>
        </w:rPr>
        <w:t>Figure 6</w:t>
      </w:r>
      <w:r w:rsidR="008B21CB" w:rsidRPr="00F2400C">
        <w:rPr>
          <w:rFonts w:ascii="Book Antiqua" w:hAnsi="Book Antiqua"/>
          <w:lang w:val="en-GB"/>
        </w:rPr>
        <w:t>A and B)</w:t>
      </w:r>
      <w:r w:rsidR="00117DAA" w:rsidRPr="00F2400C">
        <w:rPr>
          <w:rFonts w:ascii="Book Antiqua" w:hAnsi="Book Antiqua"/>
          <w:lang w:val="en-GB"/>
        </w:rPr>
        <w:t>.</w:t>
      </w:r>
      <w:r w:rsidR="00117DAA" w:rsidRPr="00A32A35">
        <w:rPr>
          <w:rFonts w:ascii="Book Antiqua" w:hAnsi="Book Antiqua"/>
          <w:lang w:val="en-GB"/>
        </w:rPr>
        <w:t xml:space="preserve"> </w:t>
      </w:r>
      <w:r w:rsidR="00B82A24" w:rsidRPr="00A32A35">
        <w:rPr>
          <w:rFonts w:ascii="Book Antiqua" w:hAnsi="Book Antiqua"/>
          <w:bCs/>
          <w:iCs/>
          <w:lang w:val="en-GB"/>
        </w:rPr>
        <w:t xml:space="preserve">According to the angles between the vectors, </w:t>
      </w:r>
      <w:r w:rsidR="00B82A24" w:rsidRPr="00A32A35">
        <w:rPr>
          <w:rFonts w:ascii="Book Antiqua" w:hAnsi="Book Antiqua"/>
          <w:i/>
          <w:lang w:val="en-GB"/>
        </w:rPr>
        <w:t>h</w:t>
      </w:r>
      <w:r w:rsidR="000A3D04" w:rsidRPr="00A32A35">
        <w:rPr>
          <w:rFonts w:ascii="Book Antiqua" w:hAnsi="Book Antiqua"/>
          <w:bCs/>
          <w:i/>
          <w:iCs/>
          <w:lang w:val="en-GB"/>
        </w:rPr>
        <w:t xml:space="preserve">sa-miR-135b </w:t>
      </w:r>
      <w:r w:rsidR="00252878" w:rsidRPr="00A32A35">
        <w:rPr>
          <w:rFonts w:ascii="Book Antiqua" w:hAnsi="Book Antiqua"/>
          <w:bCs/>
          <w:iCs/>
          <w:lang w:val="en-GB"/>
        </w:rPr>
        <w:t>expression was</w:t>
      </w:r>
      <w:r w:rsidR="001E7039" w:rsidRPr="00A32A35">
        <w:rPr>
          <w:rFonts w:ascii="Book Antiqua" w:hAnsi="Book Antiqua"/>
          <w:bCs/>
          <w:iCs/>
          <w:lang w:val="en-GB"/>
        </w:rPr>
        <w:t xml:space="preserve"> </w:t>
      </w:r>
      <w:r w:rsidR="000A3D04" w:rsidRPr="00A32A35">
        <w:rPr>
          <w:rFonts w:ascii="Book Antiqua" w:hAnsi="Book Antiqua"/>
          <w:bCs/>
          <w:iCs/>
          <w:lang w:val="en-GB"/>
        </w:rPr>
        <w:t xml:space="preserve">able to distinguish the gastric normal mucosa </w:t>
      </w:r>
      <w:r w:rsidR="00220A0B" w:rsidRPr="00A32A35">
        <w:rPr>
          <w:rFonts w:ascii="Book Antiqua" w:hAnsi="Book Antiqua"/>
          <w:bCs/>
          <w:iCs/>
          <w:lang w:val="en-GB"/>
        </w:rPr>
        <w:t xml:space="preserve">samples </w:t>
      </w:r>
      <w:r w:rsidR="00B82A24" w:rsidRPr="00A32A35">
        <w:rPr>
          <w:rFonts w:ascii="Book Antiqua" w:hAnsi="Book Antiqua"/>
          <w:bCs/>
          <w:iCs/>
          <w:lang w:val="en-GB"/>
        </w:rPr>
        <w:t xml:space="preserve">to </w:t>
      </w:r>
      <w:r w:rsidR="00B82A24" w:rsidRPr="00A32A35">
        <w:rPr>
          <w:rFonts w:ascii="Book Antiqua" w:hAnsi="Book Antiqua"/>
          <w:i/>
          <w:lang w:val="en-GB"/>
        </w:rPr>
        <w:t>H. pylori</w:t>
      </w:r>
      <w:r w:rsidR="00B82A24" w:rsidRPr="00A32A35">
        <w:rPr>
          <w:rFonts w:ascii="Book Antiqua" w:hAnsi="Book Antiqua"/>
          <w:lang w:val="en-GB"/>
        </w:rPr>
        <w:t>-positive non-atrophic chronic gastritis and intestinal metaplasia</w:t>
      </w:r>
      <w:r w:rsidR="00220A0B" w:rsidRPr="00A32A35">
        <w:rPr>
          <w:rFonts w:ascii="Book Antiqua" w:hAnsi="Book Antiqua"/>
          <w:lang w:val="en-GB"/>
        </w:rPr>
        <w:t xml:space="preserve"> samples</w:t>
      </w:r>
      <w:r w:rsidR="008C5FCE" w:rsidRPr="00A32A35">
        <w:rPr>
          <w:rFonts w:ascii="Book Antiqua" w:hAnsi="Book Antiqua"/>
          <w:lang w:val="en-GB"/>
        </w:rPr>
        <w:t xml:space="preserve">. </w:t>
      </w:r>
    </w:p>
    <w:p w14:paraId="41D81BB1" w14:textId="77777777" w:rsidR="000B6467" w:rsidRPr="00A32A35" w:rsidRDefault="000B6467" w:rsidP="00A32A35">
      <w:pPr>
        <w:pStyle w:val="Corpo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bCs/>
          <w:i/>
          <w:iCs/>
          <w:lang w:val="en-GB" w:eastAsia="zh-CN"/>
        </w:rPr>
      </w:pPr>
    </w:p>
    <w:p w14:paraId="5305A3F2" w14:textId="77777777" w:rsidR="000B6467" w:rsidRPr="00A148F8" w:rsidRDefault="00ED2230" w:rsidP="00A32A35">
      <w:pPr>
        <w:pStyle w:val="Corpo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b/>
          <w:bCs/>
          <w:i/>
          <w:lang w:val="en-GB"/>
        </w:rPr>
      </w:pPr>
      <w:r w:rsidRPr="00A148F8">
        <w:rPr>
          <w:rFonts w:ascii="Book Antiqua" w:hAnsi="Book Antiqua"/>
          <w:b/>
          <w:bCs/>
          <w:i/>
          <w:iCs/>
          <w:lang w:val="en-GB"/>
        </w:rPr>
        <w:t>I</w:t>
      </w:r>
      <w:r w:rsidR="00FA55B6" w:rsidRPr="00A148F8">
        <w:rPr>
          <w:rFonts w:ascii="Book Antiqua" w:hAnsi="Book Antiqua"/>
          <w:b/>
          <w:bCs/>
          <w:i/>
          <w:iCs/>
          <w:lang w:val="en-GB"/>
        </w:rPr>
        <w:t>n</w:t>
      </w:r>
      <w:r w:rsidR="003177A5" w:rsidRPr="00A148F8">
        <w:rPr>
          <w:rFonts w:ascii="Book Antiqua" w:hAnsi="Book Antiqua"/>
          <w:b/>
          <w:bCs/>
          <w:i/>
          <w:iCs/>
          <w:lang w:val="en-GB"/>
        </w:rPr>
        <w:t xml:space="preserve"> </w:t>
      </w:r>
      <w:r w:rsidR="00FA55B6" w:rsidRPr="00A148F8">
        <w:rPr>
          <w:rFonts w:ascii="Book Antiqua" w:hAnsi="Book Antiqua"/>
          <w:b/>
          <w:bCs/>
          <w:i/>
          <w:iCs/>
          <w:lang w:val="en-GB"/>
        </w:rPr>
        <w:t>silico</w:t>
      </w:r>
      <w:r w:rsidRPr="00A148F8">
        <w:rPr>
          <w:rFonts w:ascii="Book Antiqua" w:hAnsi="Book Antiqua"/>
          <w:b/>
          <w:bCs/>
          <w:i/>
          <w:iCs/>
          <w:lang w:val="en-GB"/>
        </w:rPr>
        <w:t xml:space="preserve"> prediction</w:t>
      </w:r>
      <w:r w:rsidR="003177A5" w:rsidRPr="00A148F8">
        <w:rPr>
          <w:rFonts w:ascii="Book Antiqua" w:hAnsi="Book Antiqua"/>
          <w:b/>
          <w:bCs/>
          <w:i/>
          <w:iCs/>
          <w:lang w:val="en-GB"/>
        </w:rPr>
        <w:t xml:space="preserve"> </w:t>
      </w:r>
      <w:r w:rsidRPr="00A148F8">
        <w:rPr>
          <w:rFonts w:ascii="Book Antiqua" w:hAnsi="Book Antiqua"/>
          <w:b/>
          <w:bCs/>
          <w:i/>
          <w:iCs/>
          <w:lang w:val="en-GB"/>
        </w:rPr>
        <w:t xml:space="preserve">of </w:t>
      </w:r>
      <w:r w:rsidR="00FA55B6" w:rsidRPr="00A148F8">
        <w:rPr>
          <w:rFonts w:ascii="Book Antiqua" w:hAnsi="Book Antiqua"/>
          <w:b/>
          <w:bCs/>
          <w:i/>
          <w:iCs/>
          <w:lang w:val="en-GB"/>
        </w:rPr>
        <w:t>hsa-miR-29c</w:t>
      </w:r>
      <w:r w:rsidRPr="00A148F8">
        <w:rPr>
          <w:rFonts w:ascii="Book Antiqua" w:hAnsi="Book Antiqua"/>
          <w:b/>
          <w:bCs/>
          <w:i/>
          <w:lang w:val="en-GB"/>
        </w:rPr>
        <w:t xml:space="preserve"> and</w:t>
      </w:r>
      <w:r w:rsidR="003177A5" w:rsidRPr="00A148F8">
        <w:rPr>
          <w:rFonts w:ascii="Book Antiqua" w:hAnsi="Book Antiqua"/>
          <w:b/>
          <w:bCs/>
          <w:i/>
          <w:lang w:val="en-GB"/>
        </w:rPr>
        <w:t xml:space="preserve"> </w:t>
      </w:r>
      <w:r w:rsidR="00FA55B6" w:rsidRPr="00A148F8">
        <w:rPr>
          <w:rFonts w:ascii="Book Antiqua" w:hAnsi="Book Antiqua"/>
          <w:b/>
          <w:bCs/>
          <w:i/>
          <w:iCs/>
          <w:lang w:val="en-GB"/>
        </w:rPr>
        <w:t>hsa-miR-135b</w:t>
      </w:r>
      <w:r w:rsidR="003177A5" w:rsidRPr="00A148F8">
        <w:rPr>
          <w:rFonts w:ascii="Book Antiqua" w:hAnsi="Book Antiqua"/>
          <w:b/>
          <w:bCs/>
          <w:i/>
          <w:iCs/>
          <w:lang w:val="en-GB"/>
        </w:rPr>
        <w:t xml:space="preserve"> </w:t>
      </w:r>
      <w:r w:rsidRPr="00A148F8">
        <w:rPr>
          <w:rFonts w:ascii="Book Antiqua" w:hAnsi="Book Antiqua"/>
          <w:b/>
          <w:bCs/>
          <w:i/>
          <w:iCs/>
          <w:lang w:val="en-GB"/>
        </w:rPr>
        <w:t>target genes</w:t>
      </w:r>
    </w:p>
    <w:p w14:paraId="60A8C2BA" w14:textId="6E2A04AA" w:rsidR="007D4089" w:rsidRPr="00A32A35" w:rsidRDefault="005C13C8" w:rsidP="00A32A35">
      <w:pPr>
        <w:pStyle w:val="Corpo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lang w:val="en-GB"/>
        </w:rPr>
      </w:pPr>
      <w:r w:rsidRPr="00A32A35">
        <w:rPr>
          <w:rFonts w:ascii="Book Antiqua" w:hAnsi="Book Antiqua"/>
          <w:lang w:val="en-GB"/>
        </w:rPr>
        <w:t xml:space="preserve">To predict the target genes of </w:t>
      </w:r>
      <w:r w:rsidR="0041001D" w:rsidRPr="00A32A35">
        <w:rPr>
          <w:rFonts w:ascii="Book Antiqua" w:hAnsi="Book Antiqua"/>
          <w:bCs/>
          <w:i/>
          <w:iCs/>
          <w:lang w:val="en-GB"/>
        </w:rPr>
        <w:t>hsa-miR-29c</w:t>
      </w:r>
      <w:r w:rsidR="003177A5" w:rsidRPr="00A32A35">
        <w:rPr>
          <w:rFonts w:ascii="Book Antiqua" w:hAnsi="Book Antiqua"/>
          <w:bCs/>
          <w:i/>
          <w:iCs/>
          <w:lang w:val="en-GB"/>
        </w:rPr>
        <w:t xml:space="preserve"> </w:t>
      </w:r>
      <w:r w:rsidR="0041001D" w:rsidRPr="00A32A35">
        <w:rPr>
          <w:rFonts w:ascii="Book Antiqua" w:hAnsi="Book Antiqua"/>
          <w:bCs/>
          <w:lang w:val="en-GB"/>
        </w:rPr>
        <w:t>and</w:t>
      </w:r>
      <w:r w:rsidR="003177A5" w:rsidRPr="00A32A35">
        <w:rPr>
          <w:rFonts w:ascii="Book Antiqua" w:hAnsi="Book Antiqua"/>
          <w:bCs/>
          <w:lang w:val="en-GB"/>
        </w:rPr>
        <w:t xml:space="preserve"> </w:t>
      </w:r>
      <w:r w:rsidR="0041001D" w:rsidRPr="00A32A35">
        <w:rPr>
          <w:rFonts w:ascii="Book Antiqua" w:hAnsi="Book Antiqua"/>
          <w:bCs/>
          <w:i/>
          <w:iCs/>
          <w:lang w:val="en-GB"/>
        </w:rPr>
        <w:t>hsa-miR-135b</w:t>
      </w:r>
      <w:r w:rsidR="003177A5" w:rsidRPr="00A32A35">
        <w:rPr>
          <w:rFonts w:ascii="Book Antiqua" w:hAnsi="Book Antiqua"/>
          <w:bCs/>
          <w:i/>
          <w:iCs/>
          <w:lang w:val="en-GB"/>
        </w:rPr>
        <w:t xml:space="preserve"> </w:t>
      </w:r>
      <w:r w:rsidR="003177A5" w:rsidRPr="00A32A35">
        <w:rPr>
          <w:rFonts w:ascii="Book Antiqua" w:hAnsi="Book Antiqua"/>
          <w:bCs/>
          <w:iCs/>
          <w:lang w:val="en-GB"/>
        </w:rPr>
        <w:t>and identify possible genes involved in gastric carcinogenesis</w:t>
      </w:r>
      <w:r w:rsidR="0017002C" w:rsidRPr="00A32A35">
        <w:rPr>
          <w:rFonts w:ascii="Book Antiqua" w:hAnsi="Book Antiqua"/>
          <w:bCs/>
          <w:iCs/>
          <w:lang w:val="en-GB"/>
        </w:rPr>
        <w:t>, we used</w:t>
      </w:r>
      <w:r w:rsidR="007D4089" w:rsidRPr="00A32A35">
        <w:rPr>
          <w:rFonts w:ascii="Book Antiqua" w:hAnsi="Book Antiqua"/>
          <w:bCs/>
          <w:iCs/>
          <w:lang w:val="en-GB"/>
        </w:rPr>
        <w:t xml:space="preserve"> </w:t>
      </w:r>
      <w:r w:rsidR="00995A64" w:rsidRPr="00A32A35">
        <w:rPr>
          <w:rFonts w:ascii="Book Antiqua" w:hAnsi="Book Antiqua"/>
          <w:bCs/>
          <w:iCs/>
          <w:lang w:val="en-GB"/>
        </w:rPr>
        <w:t xml:space="preserve">17 </w:t>
      </w:r>
      <w:r w:rsidR="007D4089" w:rsidRPr="00A32A35">
        <w:rPr>
          <w:rFonts w:ascii="Book Antiqua" w:hAnsi="Book Antiqua"/>
          <w:bCs/>
          <w:iCs/>
          <w:lang w:val="en-GB"/>
        </w:rPr>
        <w:t xml:space="preserve">different tools and compared the results </w:t>
      </w:r>
      <w:r w:rsidR="007D4089" w:rsidRPr="00A32A35">
        <w:rPr>
          <w:rFonts w:ascii="Book Antiqua" w:hAnsi="Book Antiqua"/>
          <w:bCs/>
          <w:iCs/>
          <w:lang w:val="en-GB"/>
        </w:rPr>
        <w:lastRenderedPageBreak/>
        <w:t>with the</w:t>
      </w:r>
      <w:r w:rsidR="00C34F16" w:rsidRPr="00A32A35">
        <w:rPr>
          <w:rFonts w:ascii="Book Antiqua" w:hAnsi="Book Antiqua"/>
          <w:bCs/>
          <w:iCs/>
          <w:lang w:val="en-GB"/>
        </w:rPr>
        <w:t xml:space="preserve"> driver genes list ranked by Vo</w:t>
      </w:r>
      <w:r w:rsidR="007D4089" w:rsidRPr="00A32A35">
        <w:rPr>
          <w:rFonts w:ascii="Book Antiqua" w:hAnsi="Book Antiqua"/>
          <w:bCs/>
          <w:iCs/>
          <w:lang w:val="en-GB"/>
        </w:rPr>
        <w:t>ge</w:t>
      </w:r>
      <w:r w:rsidR="00C34F16" w:rsidRPr="00A32A35">
        <w:rPr>
          <w:rFonts w:ascii="Book Antiqua" w:hAnsi="Book Antiqua"/>
          <w:bCs/>
          <w:iCs/>
          <w:lang w:val="en-GB"/>
        </w:rPr>
        <w:t>l</w:t>
      </w:r>
      <w:r w:rsidR="007D4089" w:rsidRPr="00A32A35">
        <w:rPr>
          <w:rFonts w:ascii="Book Antiqua" w:hAnsi="Book Antiqua"/>
          <w:bCs/>
          <w:iCs/>
          <w:lang w:val="en-GB"/>
        </w:rPr>
        <w:t xml:space="preserve">stein </w:t>
      </w:r>
      <w:r w:rsidR="007D4089" w:rsidRPr="00A32A35">
        <w:rPr>
          <w:rFonts w:ascii="Book Antiqua" w:hAnsi="Book Antiqua"/>
          <w:bCs/>
          <w:i/>
          <w:iCs/>
          <w:lang w:val="en-GB"/>
        </w:rPr>
        <w:t>et al</w:t>
      </w:r>
      <w:r w:rsidR="00DA12F9" w:rsidRPr="00A148F8">
        <w:rPr>
          <w:rFonts w:ascii="Book Antiqua" w:hAnsi="Book Antiqua"/>
          <w:bCs/>
          <w:iCs/>
          <w:vertAlign w:val="superscript"/>
          <w:lang w:val="en-GB"/>
        </w:rPr>
        <w:t>[13]</w:t>
      </w:r>
      <w:r w:rsidR="007D4089" w:rsidRPr="00A32A35">
        <w:rPr>
          <w:rFonts w:ascii="Book Antiqua" w:hAnsi="Book Antiqua"/>
          <w:bCs/>
          <w:iCs/>
          <w:lang w:val="en-GB"/>
        </w:rPr>
        <w:t xml:space="preserve">. </w:t>
      </w:r>
      <w:r w:rsidR="00852771" w:rsidRPr="00A32A35">
        <w:rPr>
          <w:rFonts w:ascii="Book Antiqua" w:hAnsi="Book Antiqua"/>
          <w:bCs/>
          <w:iCs/>
          <w:lang w:val="en-GB"/>
        </w:rPr>
        <w:t>T</w:t>
      </w:r>
      <w:r w:rsidR="007D4089" w:rsidRPr="00A32A35">
        <w:rPr>
          <w:rFonts w:ascii="Book Antiqua" w:hAnsi="Book Antiqua"/>
          <w:bCs/>
          <w:iCs/>
          <w:lang w:val="en-GB"/>
        </w:rPr>
        <w:t xml:space="preserve">he </w:t>
      </w:r>
      <w:r w:rsidR="007D4089" w:rsidRPr="00A32A35">
        <w:rPr>
          <w:rFonts w:ascii="Book Antiqua" w:hAnsi="Book Antiqua"/>
          <w:i/>
          <w:lang w:val="en-GB"/>
        </w:rPr>
        <w:t xml:space="preserve">DNMT3A </w:t>
      </w:r>
      <w:r w:rsidR="00B12616" w:rsidRPr="00A32A35">
        <w:rPr>
          <w:rFonts w:ascii="Book Antiqua" w:hAnsi="Book Antiqua"/>
          <w:lang w:val="en-GB"/>
        </w:rPr>
        <w:t xml:space="preserve">driver gene is a validated target of </w:t>
      </w:r>
      <w:r w:rsidR="00B12616" w:rsidRPr="00A32A35">
        <w:rPr>
          <w:rFonts w:ascii="Book Antiqua" w:hAnsi="Book Antiqua"/>
          <w:i/>
          <w:lang w:val="en-GB"/>
        </w:rPr>
        <w:t>hsa-miR-29c</w:t>
      </w:r>
      <w:r w:rsidR="00B12616" w:rsidRPr="00A32A35">
        <w:rPr>
          <w:rFonts w:ascii="Book Antiqua" w:hAnsi="Book Antiqua"/>
          <w:lang w:val="en-GB"/>
        </w:rPr>
        <w:t xml:space="preserve">, and the </w:t>
      </w:r>
      <w:r w:rsidR="00B12616" w:rsidRPr="00A32A35">
        <w:rPr>
          <w:rFonts w:ascii="Book Antiqua" w:hAnsi="Book Antiqua"/>
          <w:i/>
          <w:lang w:val="en-GB"/>
        </w:rPr>
        <w:t xml:space="preserve">APC </w:t>
      </w:r>
      <w:r w:rsidR="00B12616" w:rsidRPr="00A32A35">
        <w:rPr>
          <w:rFonts w:ascii="Book Antiqua" w:hAnsi="Book Antiqua"/>
          <w:lang w:val="en-GB"/>
        </w:rPr>
        <w:t xml:space="preserve">and </w:t>
      </w:r>
      <w:r w:rsidR="00B12616" w:rsidRPr="00A32A35">
        <w:rPr>
          <w:rFonts w:ascii="Book Antiqua" w:hAnsi="Book Antiqua"/>
          <w:i/>
          <w:lang w:val="en-GB"/>
        </w:rPr>
        <w:t xml:space="preserve">KLF4 </w:t>
      </w:r>
      <w:r w:rsidR="00B12616" w:rsidRPr="00A32A35">
        <w:rPr>
          <w:rFonts w:ascii="Book Antiqua" w:hAnsi="Book Antiqua"/>
          <w:lang w:val="en-GB"/>
        </w:rPr>
        <w:t xml:space="preserve">driver genes are validated targets of </w:t>
      </w:r>
      <w:r w:rsidR="00B12616" w:rsidRPr="00A32A35">
        <w:rPr>
          <w:rFonts w:ascii="Book Antiqua" w:hAnsi="Book Antiqua"/>
          <w:i/>
          <w:lang w:val="en-GB"/>
        </w:rPr>
        <w:t xml:space="preserve">hsa-miR-135b </w:t>
      </w:r>
      <w:r w:rsidR="00FD5C32" w:rsidRPr="00A32A35">
        <w:rPr>
          <w:rFonts w:ascii="Book Antiqua" w:hAnsi="Book Antiqua"/>
          <w:lang w:val="en-GB"/>
        </w:rPr>
        <w:t>(Table 1</w:t>
      </w:r>
      <w:r w:rsidR="00B12616" w:rsidRPr="00A32A35">
        <w:rPr>
          <w:rFonts w:ascii="Book Antiqua" w:hAnsi="Book Antiqua"/>
          <w:lang w:val="en-GB"/>
        </w:rPr>
        <w:t>).</w:t>
      </w:r>
    </w:p>
    <w:p w14:paraId="3A5B6D92" w14:textId="77777777" w:rsidR="00DA33A1" w:rsidRPr="00A32A35" w:rsidRDefault="00DA33A1" w:rsidP="00A32A35">
      <w:pPr>
        <w:pStyle w:val="CorpoA"/>
        <w:suppressAutoHyphens/>
        <w:spacing w:line="360" w:lineRule="auto"/>
        <w:jc w:val="both"/>
        <w:rPr>
          <w:rFonts w:ascii="Book Antiqua" w:hAnsi="Book Antiqua"/>
          <w:b/>
          <w:bCs/>
          <w:sz w:val="24"/>
          <w:szCs w:val="24"/>
          <w:lang w:val="en-GB" w:eastAsia="zh-CN"/>
        </w:rPr>
      </w:pPr>
    </w:p>
    <w:p w14:paraId="4225C621" w14:textId="58DC125D" w:rsidR="003040F5" w:rsidRPr="00A32A35" w:rsidRDefault="00FA55B6" w:rsidP="00A32A35">
      <w:pPr>
        <w:pStyle w:val="CorpoA"/>
        <w:suppressAutoHyphens/>
        <w:spacing w:line="360" w:lineRule="auto"/>
        <w:jc w:val="both"/>
        <w:rPr>
          <w:rFonts w:ascii="Book Antiqua" w:eastAsia="Times New Roman" w:hAnsi="Book Antiqua" w:cs="Times New Roman"/>
          <w:b/>
          <w:bCs/>
          <w:sz w:val="24"/>
          <w:szCs w:val="24"/>
          <w:lang w:val="en-GB"/>
        </w:rPr>
      </w:pPr>
      <w:r w:rsidRPr="00A32A35">
        <w:rPr>
          <w:rFonts w:ascii="Book Antiqua" w:hAnsi="Book Antiqua"/>
          <w:b/>
          <w:bCs/>
          <w:sz w:val="24"/>
          <w:szCs w:val="24"/>
          <w:lang w:val="en-GB"/>
        </w:rPr>
        <w:t>D</w:t>
      </w:r>
      <w:r w:rsidR="0073675C" w:rsidRPr="00A32A35">
        <w:rPr>
          <w:rFonts w:ascii="Book Antiqua" w:hAnsi="Book Antiqua"/>
          <w:b/>
          <w:bCs/>
          <w:sz w:val="24"/>
          <w:szCs w:val="24"/>
          <w:lang w:val="en-GB"/>
        </w:rPr>
        <w:t>ISCUSSION</w:t>
      </w:r>
    </w:p>
    <w:p w14:paraId="421575B7" w14:textId="342EA130" w:rsidR="00846F41" w:rsidRPr="00A32A35" w:rsidRDefault="00D27CD3" w:rsidP="00A32A35">
      <w:pPr>
        <w:pStyle w:val="GradeClara-nfase3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0" w:line="360" w:lineRule="auto"/>
        <w:ind w:left="0"/>
        <w:jc w:val="both"/>
        <w:rPr>
          <w:rFonts w:ascii="Book Antiqua" w:eastAsia="Times New Roman" w:hAnsi="Book Antiqua" w:cs="Times New Roman"/>
          <w:sz w:val="24"/>
          <w:szCs w:val="24"/>
          <w:lang w:val="en-GB"/>
        </w:rPr>
      </w:pPr>
      <w:r w:rsidRPr="00A32A35">
        <w:rPr>
          <w:rFonts w:ascii="Book Antiqua" w:eastAsia="Times New Roman" w:hAnsi="Book Antiqua" w:cs="Times New Roman"/>
          <w:sz w:val="24"/>
          <w:szCs w:val="24"/>
          <w:lang w:val="en-GB"/>
        </w:rPr>
        <w:t xml:space="preserve">This study compared the </w:t>
      </w:r>
      <w:r w:rsidR="000A56EC" w:rsidRPr="00A32A35">
        <w:rPr>
          <w:rFonts w:ascii="Book Antiqua" w:eastAsia="Times New Roman" w:hAnsi="Book Antiqua" w:cs="Times New Roman"/>
          <w:sz w:val="24"/>
          <w:szCs w:val="24"/>
          <w:lang w:val="en-GB"/>
        </w:rPr>
        <w:t>expression</w:t>
      </w:r>
      <w:r w:rsidR="00D67171" w:rsidRPr="00A32A35">
        <w:rPr>
          <w:rFonts w:ascii="Book Antiqua" w:eastAsia="Times New Roman" w:hAnsi="Book Antiqua" w:cs="Times New Roman"/>
          <w:sz w:val="24"/>
          <w:szCs w:val="24"/>
          <w:lang w:val="en-GB"/>
        </w:rPr>
        <w:t xml:space="preserve"> levels</w:t>
      </w:r>
      <w:r w:rsidR="000A56EC" w:rsidRPr="00A32A35">
        <w:rPr>
          <w:rFonts w:ascii="Book Antiqua" w:eastAsia="Times New Roman" w:hAnsi="Book Antiqua" w:cs="Times New Roman"/>
          <w:sz w:val="24"/>
          <w:szCs w:val="24"/>
          <w:lang w:val="en-GB"/>
        </w:rPr>
        <w:t xml:space="preserve"> of two mi</w:t>
      </w:r>
      <w:r w:rsidRPr="00A32A35">
        <w:rPr>
          <w:rFonts w:ascii="Book Antiqua" w:eastAsia="Times New Roman" w:hAnsi="Book Antiqua" w:cs="Times New Roman"/>
          <w:sz w:val="24"/>
          <w:szCs w:val="24"/>
          <w:lang w:val="en-GB"/>
        </w:rPr>
        <w:t>RNA candidates for gastric cancer biomarkers (</w:t>
      </w:r>
      <w:r w:rsidRPr="00A32A35">
        <w:rPr>
          <w:rFonts w:ascii="Book Antiqua" w:eastAsia="Times New Roman" w:hAnsi="Book Antiqua" w:cs="Times New Roman"/>
          <w:i/>
          <w:sz w:val="24"/>
          <w:szCs w:val="24"/>
          <w:lang w:val="en-GB"/>
        </w:rPr>
        <w:t>hsa-miR-29c</w:t>
      </w:r>
      <w:r w:rsidRPr="00A32A35">
        <w:rPr>
          <w:rFonts w:ascii="Book Antiqua" w:eastAsia="Times New Roman" w:hAnsi="Book Antiqua" w:cs="Times New Roman"/>
          <w:sz w:val="24"/>
          <w:szCs w:val="24"/>
          <w:lang w:val="en-GB"/>
        </w:rPr>
        <w:t xml:space="preserve"> and </w:t>
      </w:r>
      <w:r w:rsidRPr="00A32A35">
        <w:rPr>
          <w:rFonts w:ascii="Book Antiqua" w:eastAsia="Times New Roman" w:hAnsi="Book Antiqua" w:cs="Times New Roman"/>
          <w:i/>
          <w:sz w:val="24"/>
          <w:szCs w:val="24"/>
          <w:lang w:val="en-GB"/>
        </w:rPr>
        <w:t>hsa-miR-135b</w:t>
      </w:r>
      <w:r w:rsidRPr="00A32A35">
        <w:rPr>
          <w:rFonts w:ascii="Book Antiqua" w:eastAsia="Times New Roman" w:hAnsi="Book Antiqua" w:cs="Times New Roman"/>
          <w:sz w:val="24"/>
          <w:szCs w:val="24"/>
          <w:lang w:val="en-GB"/>
        </w:rPr>
        <w:t>) between normal gastric mucosa</w:t>
      </w:r>
      <w:r w:rsidR="00846F41" w:rsidRPr="00A32A35">
        <w:rPr>
          <w:rFonts w:ascii="Book Antiqua" w:eastAsia="Times New Roman" w:hAnsi="Book Antiqua" w:cs="Times New Roman"/>
          <w:sz w:val="24"/>
          <w:szCs w:val="24"/>
          <w:lang w:val="en-GB"/>
        </w:rPr>
        <w:t>, gastric lesions (non-atrophic chronic gastritis and intestinal metaplasia) and intestinal-type gastric adenocarcinoma.</w:t>
      </w:r>
    </w:p>
    <w:p w14:paraId="78102406" w14:textId="619F3F18" w:rsidR="00FD5C32" w:rsidRPr="00A32A35" w:rsidRDefault="00D27CD3" w:rsidP="00A148F8">
      <w:pPr>
        <w:pStyle w:val="GradeClara-nfase3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0" w:line="360" w:lineRule="auto"/>
        <w:ind w:left="0" w:firstLineChars="100" w:firstLine="240"/>
        <w:jc w:val="both"/>
        <w:rPr>
          <w:rFonts w:ascii="Book Antiqua" w:eastAsia="Times New Roman" w:hAnsi="Book Antiqua" w:cs="Times New Roman"/>
          <w:sz w:val="24"/>
          <w:szCs w:val="24"/>
          <w:lang w:val="en-GB"/>
        </w:rPr>
      </w:pPr>
      <w:r w:rsidRPr="00A32A35">
        <w:rPr>
          <w:rFonts w:ascii="Book Antiqua" w:eastAsia="Times New Roman" w:hAnsi="Book Antiqua" w:cs="Times New Roman"/>
          <w:sz w:val="24"/>
          <w:szCs w:val="24"/>
          <w:lang w:val="en-GB"/>
        </w:rPr>
        <w:t>The results showed</w:t>
      </w:r>
      <w:r w:rsidR="00C271DA" w:rsidRPr="00A32A35">
        <w:rPr>
          <w:rFonts w:ascii="Book Antiqua" w:eastAsia="Times New Roman" w:hAnsi="Book Antiqua" w:cs="Times New Roman"/>
          <w:sz w:val="24"/>
          <w:szCs w:val="24"/>
          <w:lang w:val="en-GB"/>
        </w:rPr>
        <w:t xml:space="preserve"> a progressive</w:t>
      </w:r>
      <w:r w:rsidR="00D84024" w:rsidRPr="00A32A35">
        <w:rPr>
          <w:rFonts w:ascii="Book Antiqua" w:eastAsia="Times New Roman" w:hAnsi="Book Antiqua" w:cs="Times New Roman"/>
          <w:sz w:val="24"/>
          <w:szCs w:val="24"/>
          <w:lang w:val="en-GB"/>
        </w:rPr>
        <w:t xml:space="preserve"> </w:t>
      </w:r>
      <w:r w:rsidRPr="00A32A35">
        <w:rPr>
          <w:rFonts w:ascii="Book Antiqua" w:eastAsia="Times New Roman" w:hAnsi="Book Antiqua" w:cs="Times New Roman"/>
          <w:sz w:val="24"/>
          <w:szCs w:val="24"/>
          <w:lang w:val="en-GB"/>
        </w:rPr>
        <w:t>down-regulation of</w:t>
      </w:r>
      <w:r w:rsidR="00D84024" w:rsidRPr="00A32A35">
        <w:rPr>
          <w:rFonts w:ascii="Book Antiqua" w:eastAsia="Times New Roman" w:hAnsi="Book Antiqua" w:cs="Times New Roman"/>
          <w:sz w:val="24"/>
          <w:szCs w:val="24"/>
          <w:lang w:val="en-GB"/>
        </w:rPr>
        <w:t xml:space="preserve"> </w:t>
      </w:r>
      <w:r w:rsidRPr="00A32A35">
        <w:rPr>
          <w:rFonts w:ascii="Book Antiqua" w:eastAsia="Times New Roman" w:hAnsi="Book Antiqua" w:cs="Times New Roman"/>
          <w:i/>
          <w:sz w:val="24"/>
          <w:szCs w:val="24"/>
          <w:lang w:val="en-GB"/>
        </w:rPr>
        <w:t>hsa-miR-29c</w:t>
      </w:r>
      <w:r w:rsidRPr="00A32A35">
        <w:rPr>
          <w:rFonts w:ascii="Book Antiqua" w:eastAsia="Times New Roman" w:hAnsi="Book Antiqua" w:cs="Times New Roman"/>
          <w:sz w:val="24"/>
          <w:szCs w:val="24"/>
          <w:lang w:val="en-GB"/>
        </w:rPr>
        <w:t xml:space="preserve"> in </w:t>
      </w:r>
      <w:r w:rsidR="00B95DFC" w:rsidRPr="00A32A35">
        <w:rPr>
          <w:rFonts w:ascii="Book Antiqua" w:eastAsia="Times New Roman" w:hAnsi="Book Antiqua" w:cs="Times New Roman"/>
          <w:sz w:val="24"/>
          <w:szCs w:val="24"/>
          <w:lang w:val="en-GB"/>
        </w:rPr>
        <w:t xml:space="preserve">normal gastric mucosa, </w:t>
      </w:r>
      <w:r w:rsidRPr="00A32A35">
        <w:rPr>
          <w:rFonts w:ascii="Book Antiqua" w:eastAsia="Times New Roman" w:hAnsi="Book Antiqua" w:cs="Times New Roman"/>
          <w:sz w:val="24"/>
          <w:szCs w:val="24"/>
          <w:lang w:val="en-GB"/>
        </w:rPr>
        <w:t>non-atrophic</w:t>
      </w:r>
      <w:r w:rsidR="00BE074A" w:rsidRPr="00A32A35">
        <w:rPr>
          <w:rFonts w:ascii="Book Antiqua" w:eastAsia="Times New Roman" w:hAnsi="Book Antiqua" w:cs="Times New Roman"/>
          <w:sz w:val="24"/>
          <w:szCs w:val="24"/>
          <w:lang w:val="en-GB"/>
        </w:rPr>
        <w:t xml:space="preserve"> chronic</w:t>
      </w:r>
      <w:r w:rsidRPr="00A32A35">
        <w:rPr>
          <w:rFonts w:ascii="Book Antiqua" w:eastAsia="Times New Roman" w:hAnsi="Book Antiqua" w:cs="Times New Roman"/>
          <w:sz w:val="24"/>
          <w:szCs w:val="24"/>
          <w:lang w:val="en-GB"/>
        </w:rPr>
        <w:t xml:space="preserve"> gastritis, intestinal metaplasia and </w:t>
      </w:r>
      <w:r w:rsidR="00761670" w:rsidRPr="00A32A35">
        <w:rPr>
          <w:rFonts w:ascii="Book Antiqua" w:hAnsi="Book Antiqua"/>
          <w:sz w:val="24"/>
          <w:szCs w:val="24"/>
          <w:lang w:val="en-GB"/>
        </w:rPr>
        <w:t>intestinal-type gastric adenocarcinoma</w:t>
      </w:r>
      <w:r w:rsidR="00B95DFC" w:rsidRPr="00A32A35">
        <w:rPr>
          <w:rFonts w:ascii="Book Antiqua" w:eastAsia="Times New Roman" w:hAnsi="Book Antiqua" w:cs="Times New Roman"/>
          <w:sz w:val="24"/>
          <w:szCs w:val="24"/>
          <w:lang w:val="en-GB"/>
        </w:rPr>
        <w:t xml:space="preserve">, </w:t>
      </w:r>
      <w:r w:rsidR="00852771" w:rsidRPr="00A32A35">
        <w:rPr>
          <w:rFonts w:ascii="Book Antiqua" w:eastAsia="Times New Roman" w:hAnsi="Book Antiqua" w:cs="Times New Roman"/>
          <w:sz w:val="24"/>
          <w:szCs w:val="24"/>
          <w:lang w:val="en-GB"/>
        </w:rPr>
        <w:t>providing evidence for</w:t>
      </w:r>
      <w:r w:rsidR="00B95DFC" w:rsidRPr="00A32A35">
        <w:rPr>
          <w:rFonts w:ascii="Book Antiqua" w:eastAsia="Times New Roman" w:hAnsi="Book Antiqua" w:cs="Times New Roman"/>
          <w:sz w:val="24"/>
          <w:szCs w:val="24"/>
          <w:lang w:val="en-GB"/>
        </w:rPr>
        <w:t xml:space="preserve"> </w:t>
      </w:r>
      <w:r w:rsidR="00852771" w:rsidRPr="00A32A35">
        <w:rPr>
          <w:rFonts w:ascii="Book Antiqua" w:eastAsia="Times New Roman" w:hAnsi="Book Antiqua" w:cs="Times New Roman"/>
          <w:sz w:val="24"/>
          <w:szCs w:val="24"/>
          <w:lang w:val="en-GB"/>
        </w:rPr>
        <w:t xml:space="preserve">the </w:t>
      </w:r>
      <w:r w:rsidR="00B95DFC" w:rsidRPr="00A32A35">
        <w:rPr>
          <w:rFonts w:ascii="Book Antiqua" w:eastAsia="Times New Roman" w:hAnsi="Book Antiqua" w:cs="Times New Roman"/>
          <w:sz w:val="24"/>
          <w:szCs w:val="24"/>
          <w:lang w:val="en-GB"/>
        </w:rPr>
        <w:t xml:space="preserve">pathogenesis of </w:t>
      </w:r>
      <w:r w:rsidR="00852771" w:rsidRPr="00A32A35">
        <w:rPr>
          <w:rFonts w:ascii="Book Antiqua" w:eastAsia="Times New Roman" w:hAnsi="Book Antiqua" w:cs="Times New Roman"/>
          <w:sz w:val="24"/>
          <w:szCs w:val="24"/>
          <w:lang w:val="en-GB"/>
        </w:rPr>
        <w:t xml:space="preserve">the </w:t>
      </w:r>
      <w:r w:rsidR="00B95DFC" w:rsidRPr="00A32A35">
        <w:rPr>
          <w:rFonts w:ascii="Book Antiqua" w:eastAsia="Times New Roman" w:hAnsi="Book Antiqua" w:cs="Times New Roman"/>
          <w:sz w:val="24"/>
          <w:szCs w:val="24"/>
          <w:lang w:val="en-GB"/>
        </w:rPr>
        <w:t>Correa cascade.</w:t>
      </w:r>
      <w:r w:rsidR="00B00CCB" w:rsidRPr="00A32A35">
        <w:rPr>
          <w:rFonts w:ascii="Book Antiqua" w:eastAsia="Times New Roman" w:hAnsi="Book Antiqua" w:cs="Times New Roman"/>
          <w:sz w:val="24"/>
          <w:szCs w:val="24"/>
          <w:lang w:val="en-GB"/>
        </w:rPr>
        <w:t xml:space="preserve"> The </w:t>
      </w:r>
      <w:r w:rsidRPr="00A32A35">
        <w:rPr>
          <w:rFonts w:ascii="Book Antiqua" w:eastAsia="Times New Roman" w:hAnsi="Book Antiqua" w:cs="Times New Roman"/>
          <w:sz w:val="24"/>
          <w:szCs w:val="24"/>
          <w:lang w:val="en-GB"/>
        </w:rPr>
        <w:t xml:space="preserve">expression of </w:t>
      </w:r>
      <w:r w:rsidR="00B00CCB" w:rsidRPr="00A32A35">
        <w:rPr>
          <w:rFonts w:ascii="Book Antiqua" w:eastAsia="Times New Roman" w:hAnsi="Book Antiqua" w:cs="Times New Roman"/>
          <w:sz w:val="24"/>
          <w:szCs w:val="24"/>
          <w:lang w:val="en-GB"/>
        </w:rPr>
        <w:t xml:space="preserve">this miRNA in the gastric lesions </w:t>
      </w:r>
      <w:r w:rsidR="00FD5C32" w:rsidRPr="00A32A35">
        <w:rPr>
          <w:rFonts w:ascii="Book Antiqua" w:eastAsia="Times New Roman" w:hAnsi="Book Antiqua" w:cs="Times New Roman"/>
          <w:sz w:val="24"/>
          <w:szCs w:val="24"/>
          <w:lang w:val="en-GB"/>
        </w:rPr>
        <w:t xml:space="preserve">showed that non-atrophic gastritis have a </w:t>
      </w:r>
      <w:r w:rsidR="006E2707" w:rsidRPr="00A32A35">
        <w:rPr>
          <w:rFonts w:ascii="Book Antiqua" w:eastAsia="Times New Roman" w:hAnsi="Book Antiqua" w:cs="Times New Roman"/>
          <w:sz w:val="24"/>
          <w:szCs w:val="24"/>
          <w:lang w:val="en-GB"/>
        </w:rPr>
        <w:t>intermediate profile to gastric normal mucosa and intestinal-type gastric adenocarcinoma</w:t>
      </w:r>
      <w:r w:rsidR="008F1CD2" w:rsidRPr="00A32A35">
        <w:rPr>
          <w:rFonts w:ascii="Book Antiqua" w:eastAsia="Times New Roman" w:hAnsi="Book Antiqua" w:cs="Times New Roman"/>
          <w:sz w:val="24"/>
          <w:szCs w:val="24"/>
          <w:lang w:val="en-GB"/>
        </w:rPr>
        <w:t xml:space="preserve"> samples</w:t>
      </w:r>
      <w:r w:rsidR="006E2707" w:rsidRPr="00A32A35">
        <w:rPr>
          <w:rFonts w:ascii="Book Antiqua" w:eastAsia="Times New Roman" w:hAnsi="Book Antiqua" w:cs="Times New Roman"/>
          <w:sz w:val="24"/>
          <w:szCs w:val="24"/>
          <w:lang w:val="en-GB"/>
        </w:rPr>
        <w:t>, and that intestinal metaplasia samples presented an expression pattern similar to that in intestinal-type gastric adenocarcinoma.</w:t>
      </w:r>
    </w:p>
    <w:p w14:paraId="08503AA2" w14:textId="2D8E8E10" w:rsidR="00BE074A" w:rsidRPr="00A32A35" w:rsidRDefault="006E2707" w:rsidP="00A148F8">
      <w:pPr>
        <w:pStyle w:val="GradeClara-nfase3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0" w:line="360" w:lineRule="auto"/>
        <w:ind w:left="0" w:firstLineChars="100" w:firstLine="240"/>
        <w:jc w:val="both"/>
        <w:rPr>
          <w:rFonts w:ascii="Book Antiqua" w:eastAsia="Times New Roman" w:hAnsi="Book Antiqua" w:cs="Times New Roman"/>
          <w:sz w:val="24"/>
          <w:szCs w:val="24"/>
          <w:lang w:val="en-GB"/>
        </w:rPr>
      </w:pPr>
      <w:r w:rsidRPr="00A32A35">
        <w:rPr>
          <w:rFonts w:ascii="Book Antiqua" w:eastAsia="Times New Roman" w:hAnsi="Book Antiqua" w:cs="Times New Roman"/>
          <w:sz w:val="24"/>
          <w:szCs w:val="24"/>
          <w:lang w:val="en-GB"/>
        </w:rPr>
        <w:t xml:space="preserve">Furthermore, we observed a significantly difference between </w:t>
      </w:r>
      <w:r w:rsidRPr="00A32A35">
        <w:rPr>
          <w:rFonts w:ascii="Book Antiqua" w:eastAsia="Times New Roman" w:hAnsi="Book Antiqua" w:cs="Times New Roman"/>
          <w:i/>
          <w:sz w:val="24"/>
          <w:szCs w:val="24"/>
          <w:lang w:val="en-GB"/>
        </w:rPr>
        <w:t xml:space="preserve">hsa-miR-29c </w:t>
      </w:r>
      <w:r w:rsidRPr="00A32A35">
        <w:rPr>
          <w:rFonts w:ascii="Book Antiqua" w:eastAsia="Times New Roman" w:hAnsi="Book Antiqua" w:cs="Times New Roman"/>
          <w:sz w:val="24"/>
          <w:szCs w:val="24"/>
          <w:lang w:val="en-GB"/>
        </w:rPr>
        <w:t xml:space="preserve">profiles in normal gastric mucosa and intestinal-type gastric adenocarcinoma. </w:t>
      </w:r>
      <w:r w:rsidR="00BE074A" w:rsidRPr="00A32A35">
        <w:rPr>
          <w:rFonts w:ascii="Book Antiqua" w:eastAsia="Times New Roman" w:hAnsi="Book Antiqua" w:cs="Times New Roman"/>
          <w:sz w:val="24"/>
          <w:szCs w:val="24"/>
          <w:lang w:val="en-GB"/>
        </w:rPr>
        <w:t>Different studies analy</w:t>
      </w:r>
      <w:r w:rsidR="00ED2771" w:rsidRPr="00A32A35">
        <w:rPr>
          <w:rFonts w:ascii="Book Antiqua" w:eastAsia="Times New Roman" w:hAnsi="Book Antiqua" w:cs="Times New Roman"/>
          <w:sz w:val="24"/>
          <w:szCs w:val="24"/>
          <w:lang w:val="en-GB"/>
        </w:rPr>
        <w:t>sed</w:t>
      </w:r>
      <w:r w:rsidR="00BE074A" w:rsidRPr="00A32A35">
        <w:rPr>
          <w:rFonts w:ascii="Book Antiqua" w:eastAsia="Times New Roman" w:hAnsi="Book Antiqua" w:cs="Times New Roman"/>
          <w:sz w:val="24"/>
          <w:szCs w:val="24"/>
          <w:lang w:val="en-GB"/>
        </w:rPr>
        <w:t xml:space="preserve"> the expression of </w:t>
      </w:r>
      <w:r w:rsidR="00BE074A" w:rsidRPr="00A32A35">
        <w:rPr>
          <w:rFonts w:ascii="Book Antiqua" w:eastAsia="Times New Roman" w:hAnsi="Book Antiqua" w:cs="Times New Roman"/>
          <w:i/>
          <w:sz w:val="24"/>
          <w:szCs w:val="24"/>
          <w:lang w:val="en-GB"/>
        </w:rPr>
        <w:t xml:space="preserve">hsa-miR-29c </w:t>
      </w:r>
      <w:r w:rsidR="00BE074A" w:rsidRPr="00A32A35">
        <w:rPr>
          <w:rFonts w:ascii="Book Antiqua" w:eastAsia="Times New Roman" w:hAnsi="Book Antiqua" w:cs="Times New Roman"/>
          <w:sz w:val="24"/>
          <w:szCs w:val="24"/>
          <w:lang w:val="en-GB"/>
        </w:rPr>
        <w:t xml:space="preserve">in gastric cancer and found </w:t>
      </w:r>
      <w:r w:rsidR="00852771" w:rsidRPr="00A32A35">
        <w:rPr>
          <w:rFonts w:ascii="Book Antiqua" w:eastAsia="Times New Roman" w:hAnsi="Book Antiqua" w:cs="Times New Roman"/>
          <w:sz w:val="24"/>
          <w:szCs w:val="24"/>
          <w:lang w:val="en-GB"/>
        </w:rPr>
        <w:t xml:space="preserve">results consistent with </w:t>
      </w:r>
      <w:r w:rsidR="005663F9" w:rsidRPr="00A32A35">
        <w:rPr>
          <w:rFonts w:ascii="Book Antiqua" w:eastAsia="Times New Roman" w:hAnsi="Book Antiqua" w:cs="Times New Roman"/>
          <w:sz w:val="24"/>
          <w:szCs w:val="24"/>
          <w:lang w:val="en-GB"/>
        </w:rPr>
        <w:t xml:space="preserve">those of </w:t>
      </w:r>
      <w:r w:rsidR="00852771" w:rsidRPr="00A32A35">
        <w:rPr>
          <w:rFonts w:ascii="Book Antiqua" w:eastAsia="Times New Roman" w:hAnsi="Book Antiqua" w:cs="Times New Roman"/>
          <w:sz w:val="24"/>
          <w:szCs w:val="24"/>
          <w:lang w:val="en-GB"/>
        </w:rPr>
        <w:t>this investigation</w:t>
      </w:r>
      <w:r w:rsidR="004F16A1" w:rsidRPr="00A32A35">
        <w:rPr>
          <w:rFonts w:ascii="Book Antiqua" w:hAnsi="Book Antiqua"/>
          <w:sz w:val="24"/>
          <w:szCs w:val="24"/>
        </w:rPr>
        <w:fldChar w:fldCharType="begin">
          <w:fldData xml:space="preserve">OQA1ADQAZABiAGIAOAAyAC0AOQAwADIAOQAtADQANgBiADQALQBiADgAYwA4AC0AMQBjAGMAZgBl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</w:fldData>
        </w:fldChar>
      </w:r>
      <w:r w:rsidR="007B553F" w:rsidRPr="00A32A35">
        <w:rPr>
          <w:rFonts w:ascii="Book Antiqua" w:hAnsi="Book Antiqua"/>
          <w:sz w:val="24"/>
          <w:szCs w:val="24"/>
        </w:rPr>
        <w:instrText>ADDIN LABTIVA_CITE \* MERGEFORMAT</w:instrText>
      </w:r>
      <w:r w:rsidR="004F16A1" w:rsidRPr="00A32A35">
        <w:rPr>
          <w:rFonts w:ascii="Book Antiqua" w:hAnsi="Book Antiqua"/>
          <w:sz w:val="24"/>
          <w:szCs w:val="24"/>
        </w:rPr>
      </w:r>
      <w:r w:rsidR="004F16A1" w:rsidRPr="00A32A35">
        <w:rPr>
          <w:rFonts w:ascii="Book Antiqua" w:hAnsi="Book Antiqua"/>
          <w:sz w:val="24"/>
          <w:szCs w:val="24"/>
        </w:rPr>
        <w:fldChar w:fldCharType="separate"/>
      </w:r>
      <w:r w:rsidR="00FF2D8F" w:rsidRPr="00A32A35">
        <w:rPr>
          <w:rFonts w:ascii="Book Antiqua" w:hAnsi="Book Antiqua"/>
          <w:noProof/>
          <w:sz w:val="24"/>
          <w:szCs w:val="24"/>
          <w:vertAlign w:val="superscript"/>
        </w:rPr>
        <w:t>[17–23]</w:t>
      </w:r>
      <w:r w:rsidR="004F16A1" w:rsidRPr="00A32A35">
        <w:rPr>
          <w:rFonts w:ascii="Book Antiqua" w:hAnsi="Book Antiqua"/>
          <w:noProof/>
          <w:sz w:val="24"/>
          <w:szCs w:val="24"/>
        </w:rPr>
        <w:fldChar w:fldCharType="end"/>
      </w:r>
      <w:r w:rsidR="00DA12F9" w:rsidRPr="00A32A35">
        <w:rPr>
          <w:rFonts w:ascii="Book Antiqua" w:hAnsi="Book Antiqua"/>
          <w:noProof/>
          <w:sz w:val="24"/>
          <w:szCs w:val="24"/>
        </w:rPr>
        <w:t>.</w:t>
      </w:r>
    </w:p>
    <w:p w14:paraId="08E60271" w14:textId="4279068C" w:rsidR="00B00CCB" w:rsidRPr="00A32A35" w:rsidRDefault="00AC62BD" w:rsidP="00A148F8">
      <w:pPr>
        <w:pStyle w:val="GradeClara-nfase3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0" w:line="360" w:lineRule="auto"/>
        <w:ind w:left="0" w:firstLineChars="100" w:firstLine="240"/>
        <w:jc w:val="both"/>
        <w:rPr>
          <w:rFonts w:ascii="Book Antiqua" w:eastAsia="Times New Roman" w:hAnsi="Book Antiqua" w:cs="Times New Roman"/>
          <w:iCs/>
          <w:sz w:val="24"/>
          <w:szCs w:val="24"/>
          <w:lang w:val="en-GB"/>
        </w:rPr>
      </w:pPr>
      <w:r w:rsidRPr="00A32A35">
        <w:rPr>
          <w:rFonts w:ascii="Book Antiqua" w:eastAsia="Times New Roman" w:hAnsi="Book Antiqua" w:cs="Times New Roman"/>
          <w:iCs/>
          <w:sz w:val="24"/>
          <w:szCs w:val="24"/>
          <w:lang w:val="en-GB"/>
        </w:rPr>
        <w:t xml:space="preserve">The down-regulation of </w:t>
      </w:r>
      <w:r w:rsidRPr="00A32A35">
        <w:rPr>
          <w:rFonts w:ascii="Book Antiqua" w:eastAsia="Times New Roman" w:hAnsi="Book Antiqua" w:cs="Times New Roman"/>
          <w:i/>
          <w:iCs/>
          <w:sz w:val="24"/>
          <w:szCs w:val="24"/>
          <w:lang w:val="en-GB"/>
        </w:rPr>
        <w:t>hsa-miR-29c</w:t>
      </w:r>
      <w:r w:rsidRPr="00A32A35">
        <w:rPr>
          <w:rFonts w:ascii="Book Antiqua" w:eastAsia="Times New Roman" w:hAnsi="Book Antiqua" w:cs="Times New Roman"/>
          <w:iCs/>
          <w:sz w:val="24"/>
          <w:szCs w:val="24"/>
          <w:lang w:val="en-GB"/>
        </w:rPr>
        <w:t xml:space="preserve"> has been reported in several human malignancies, including nasopharyngeal carcinoma</w:t>
      </w:r>
      <w:r w:rsidR="004F16A1" w:rsidRPr="00A32A35">
        <w:rPr>
          <w:rFonts w:ascii="Book Antiqua" w:hAnsi="Book Antiqua"/>
          <w:sz w:val="24"/>
          <w:szCs w:val="24"/>
        </w:rPr>
        <w:fldChar w:fldCharType="begin">
          <w:fldData xml:space="preserve">OQA1ADQAZABiAGIAOAAyAC0AOQAwADIAOQAtADQANgBiADQALQBiADgAYwA4AC0AMQBjAGMAZgBl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</w:fldData>
        </w:fldChar>
      </w:r>
      <w:r w:rsidR="004F16A1" w:rsidRPr="00A32A35">
        <w:rPr>
          <w:rFonts w:ascii="Book Antiqua" w:hAnsi="Book Antiqua"/>
          <w:sz w:val="24"/>
          <w:szCs w:val="24"/>
        </w:rPr>
        <w:instrText>ADDIN LABTIVA_CITE \* MERGEFORMAT</w:instrText>
      </w:r>
      <w:r w:rsidR="004F16A1" w:rsidRPr="00A32A35">
        <w:rPr>
          <w:rFonts w:ascii="Book Antiqua" w:hAnsi="Book Antiqua"/>
          <w:sz w:val="24"/>
          <w:szCs w:val="24"/>
        </w:rPr>
      </w:r>
      <w:r w:rsidR="004F16A1" w:rsidRPr="00A32A35">
        <w:rPr>
          <w:rFonts w:ascii="Book Antiqua" w:hAnsi="Book Antiqua"/>
          <w:sz w:val="24"/>
          <w:szCs w:val="24"/>
        </w:rPr>
        <w:fldChar w:fldCharType="separate"/>
      </w:r>
      <w:r w:rsidR="00FF2D8F" w:rsidRPr="00A32A35">
        <w:rPr>
          <w:rFonts w:ascii="Book Antiqua" w:hAnsi="Book Antiqua"/>
          <w:noProof/>
          <w:sz w:val="24"/>
          <w:szCs w:val="24"/>
          <w:vertAlign w:val="superscript"/>
        </w:rPr>
        <w:t>[24]</w:t>
      </w:r>
      <w:r w:rsidR="004F16A1" w:rsidRPr="00A32A35">
        <w:rPr>
          <w:rFonts w:ascii="Book Antiqua" w:hAnsi="Book Antiqua"/>
          <w:noProof/>
          <w:sz w:val="24"/>
          <w:szCs w:val="24"/>
        </w:rPr>
        <w:fldChar w:fldCharType="end"/>
      </w:r>
      <w:r w:rsidR="00A148F8">
        <w:rPr>
          <w:rFonts w:ascii="Book Antiqua" w:eastAsia="Times New Roman" w:hAnsi="Book Antiqua" w:cs="Times New Roman"/>
          <w:iCs/>
          <w:sz w:val="24"/>
          <w:szCs w:val="24"/>
          <w:lang w:val="en-GB"/>
        </w:rPr>
        <w:t>, bladder carcinoma cells</w:t>
      </w:r>
      <w:r w:rsidR="004F16A1" w:rsidRPr="00A32A35">
        <w:rPr>
          <w:rFonts w:ascii="Book Antiqua" w:hAnsi="Book Antiqua"/>
          <w:sz w:val="24"/>
          <w:szCs w:val="24"/>
        </w:rPr>
        <w:fldChar w:fldCharType="begin">
          <w:fldData xml:space="preserve">OQA1ADQAZABiAGIAOAAyAC0AOQAwADIAOQAtADQANgBiADQALQBiADgAYwA4AC0AMQBjAGMAZgBl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</w:fldData>
        </w:fldChar>
      </w:r>
      <w:r w:rsidR="004F16A1" w:rsidRPr="00A32A35">
        <w:rPr>
          <w:rFonts w:ascii="Book Antiqua" w:hAnsi="Book Antiqua"/>
          <w:sz w:val="24"/>
          <w:szCs w:val="24"/>
        </w:rPr>
        <w:instrText>ADDIN LABTIVA_CITE \* MERGEFORMAT</w:instrText>
      </w:r>
      <w:r w:rsidR="004F16A1" w:rsidRPr="00A32A35">
        <w:rPr>
          <w:rFonts w:ascii="Book Antiqua" w:hAnsi="Book Antiqua"/>
          <w:sz w:val="24"/>
          <w:szCs w:val="24"/>
        </w:rPr>
      </w:r>
      <w:r w:rsidR="004F16A1" w:rsidRPr="00A32A35">
        <w:rPr>
          <w:rFonts w:ascii="Book Antiqua" w:hAnsi="Book Antiqua"/>
          <w:sz w:val="24"/>
          <w:szCs w:val="24"/>
        </w:rPr>
        <w:fldChar w:fldCharType="separate"/>
      </w:r>
      <w:r w:rsidR="00FF2D8F" w:rsidRPr="00A32A35">
        <w:rPr>
          <w:rFonts w:ascii="Book Antiqua" w:hAnsi="Book Antiqua"/>
          <w:noProof/>
          <w:sz w:val="24"/>
          <w:szCs w:val="24"/>
          <w:vertAlign w:val="superscript"/>
        </w:rPr>
        <w:t>[25]</w:t>
      </w:r>
      <w:r w:rsidR="004F16A1" w:rsidRPr="00A32A35">
        <w:rPr>
          <w:rFonts w:ascii="Book Antiqua" w:hAnsi="Book Antiqua"/>
          <w:noProof/>
          <w:sz w:val="24"/>
          <w:szCs w:val="24"/>
        </w:rPr>
        <w:fldChar w:fldCharType="end"/>
      </w:r>
      <w:r w:rsidR="00A148F8">
        <w:rPr>
          <w:rFonts w:ascii="Book Antiqua" w:eastAsia="Times New Roman" w:hAnsi="Book Antiqua" w:cs="Times New Roman"/>
          <w:iCs/>
          <w:sz w:val="24"/>
          <w:szCs w:val="24"/>
          <w:lang w:val="en-GB"/>
        </w:rPr>
        <w:t>, lung cancer</w:t>
      </w:r>
      <w:r w:rsidR="004F16A1" w:rsidRPr="00A32A35">
        <w:rPr>
          <w:rFonts w:ascii="Book Antiqua" w:hAnsi="Book Antiqua"/>
          <w:sz w:val="24"/>
          <w:szCs w:val="24"/>
        </w:rPr>
        <w:fldChar w:fldCharType="begin">
          <w:fldData xml:space="preserve">OQA1ADQAZABiAGIAOAAyAC0AOQAwADIAOQAtADQANgBiADQALQBiADgAYwA4AC0AMQBjAGMAZgBl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</w:fldData>
        </w:fldChar>
      </w:r>
      <w:r w:rsidR="004F16A1" w:rsidRPr="00A32A35">
        <w:rPr>
          <w:rFonts w:ascii="Book Antiqua" w:hAnsi="Book Antiqua"/>
          <w:sz w:val="24"/>
          <w:szCs w:val="24"/>
        </w:rPr>
        <w:instrText>ADDIN LABTIVA_CITE \* MERGEFORMAT</w:instrText>
      </w:r>
      <w:r w:rsidR="004F16A1" w:rsidRPr="00A32A35">
        <w:rPr>
          <w:rFonts w:ascii="Book Antiqua" w:hAnsi="Book Antiqua"/>
          <w:sz w:val="24"/>
          <w:szCs w:val="24"/>
        </w:rPr>
      </w:r>
      <w:r w:rsidR="004F16A1" w:rsidRPr="00A32A35">
        <w:rPr>
          <w:rFonts w:ascii="Book Antiqua" w:hAnsi="Book Antiqua"/>
          <w:sz w:val="24"/>
          <w:szCs w:val="24"/>
        </w:rPr>
        <w:fldChar w:fldCharType="separate"/>
      </w:r>
      <w:r w:rsidR="00FF2D8F" w:rsidRPr="00A32A35">
        <w:rPr>
          <w:rFonts w:ascii="Book Antiqua" w:hAnsi="Book Antiqua"/>
          <w:noProof/>
          <w:sz w:val="24"/>
          <w:szCs w:val="24"/>
          <w:vertAlign w:val="superscript"/>
        </w:rPr>
        <w:t>[26]</w:t>
      </w:r>
      <w:r w:rsidR="004F16A1" w:rsidRPr="00A32A35">
        <w:rPr>
          <w:rFonts w:ascii="Book Antiqua" w:hAnsi="Book Antiqua"/>
          <w:noProof/>
          <w:sz w:val="24"/>
          <w:szCs w:val="24"/>
        </w:rPr>
        <w:fldChar w:fldCharType="end"/>
      </w:r>
      <w:r w:rsidRPr="00A32A35">
        <w:rPr>
          <w:rFonts w:ascii="Book Antiqua" w:eastAsia="Times New Roman" w:hAnsi="Book Antiqua" w:cs="Times New Roman"/>
          <w:iCs/>
          <w:sz w:val="24"/>
          <w:szCs w:val="24"/>
          <w:lang w:val="en-GB"/>
        </w:rPr>
        <w:t>,</w:t>
      </w:r>
      <w:r w:rsidR="00EC5955" w:rsidRPr="00A32A35">
        <w:rPr>
          <w:rFonts w:ascii="Book Antiqua" w:eastAsia="Times New Roman" w:hAnsi="Book Antiqua" w:cs="Times New Roman"/>
          <w:iCs/>
          <w:sz w:val="24"/>
          <w:szCs w:val="24"/>
          <w:lang w:val="en-GB"/>
        </w:rPr>
        <w:t xml:space="preserve"> oesopha</w:t>
      </w:r>
      <w:r w:rsidRPr="00A32A35">
        <w:rPr>
          <w:rFonts w:ascii="Book Antiqua" w:eastAsia="Times New Roman" w:hAnsi="Book Antiqua" w:cs="Times New Roman"/>
          <w:iCs/>
          <w:sz w:val="24"/>
          <w:szCs w:val="24"/>
          <w:lang w:val="en-GB"/>
        </w:rPr>
        <w:t xml:space="preserve">eal </w:t>
      </w:r>
      <w:r w:rsidR="00A148F8">
        <w:rPr>
          <w:rFonts w:ascii="Book Antiqua" w:eastAsia="Times New Roman" w:hAnsi="Book Antiqua" w:cs="Times New Roman"/>
          <w:iCs/>
          <w:sz w:val="24"/>
          <w:szCs w:val="24"/>
          <w:lang w:val="en-GB"/>
        </w:rPr>
        <w:t>cancer</w:t>
      </w:r>
      <w:r w:rsidR="004F16A1" w:rsidRPr="00A32A35">
        <w:rPr>
          <w:rFonts w:ascii="Book Antiqua" w:hAnsi="Book Antiqua"/>
          <w:sz w:val="24"/>
          <w:szCs w:val="24"/>
        </w:rPr>
        <w:fldChar w:fldCharType="begin">
          <w:fldData xml:space="preserve">OQA1ADQAZABiAGIAOAAyAC0AOQAwADIAOQAtADQANgBiADQALQBiADgAYwA4AC0AMQBjAGMAZgBl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</w:fldData>
        </w:fldChar>
      </w:r>
      <w:r w:rsidR="004F16A1" w:rsidRPr="00A32A35">
        <w:rPr>
          <w:rFonts w:ascii="Book Antiqua" w:hAnsi="Book Antiqua"/>
          <w:sz w:val="24"/>
          <w:szCs w:val="24"/>
        </w:rPr>
        <w:instrText>ADDIN LABTIVA_CITE \* MERGEFORMAT</w:instrText>
      </w:r>
      <w:r w:rsidR="004F16A1" w:rsidRPr="00A32A35">
        <w:rPr>
          <w:rFonts w:ascii="Book Antiqua" w:hAnsi="Book Antiqua"/>
          <w:sz w:val="24"/>
          <w:szCs w:val="24"/>
        </w:rPr>
      </w:r>
      <w:r w:rsidR="004F16A1" w:rsidRPr="00A32A35">
        <w:rPr>
          <w:rFonts w:ascii="Book Antiqua" w:hAnsi="Book Antiqua"/>
          <w:sz w:val="24"/>
          <w:szCs w:val="24"/>
        </w:rPr>
        <w:fldChar w:fldCharType="separate"/>
      </w:r>
      <w:r w:rsidR="00FF2D8F" w:rsidRPr="00A32A35">
        <w:rPr>
          <w:rFonts w:ascii="Book Antiqua" w:hAnsi="Book Antiqua"/>
          <w:noProof/>
          <w:sz w:val="24"/>
          <w:szCs w:val="24"/>
          <w:vertAlign w:val="superscript"/>
        </w:rPr>
        <w:t>[27,28]</w:t>
      </w:r>
      <w:r w:rsidR="004F16A1" w:rsidRPr="00A32A35">
        <w:rPr>
          <w:rFonts w:ascii="Book Antiqua" w:hAnsi="Book Antiqua"/>
          <w:noProof/>
          <w:sz w:val="24"/>
          <w:szCs w:val="24"/>
        </w:rPr>
        <w:fldChar w:fldCharType="end"/>
      </w:r>
      <w:r w:rsidRPr="00A32A35">
        <w:rPr>
          <w:rFonts w:ascii="Book Antiqua" w:eastAsia="Times New Roman" w:hAnsi="Book Antiqua" w:cs="Times New Roman"/>
          <w:iCs/>
          <w:sz w:val="24"/>
          <w:szCs w:val="24"/>
          <w:lang w:val="en-GB"/>
        </w:rPr>
        <w:t xml:space="preserve">, chronic lymphocytic </w:t>
      </w:r>
      <w:r w:rsidR="00A148F8">
        <w:rPr>
          <w:rFonts w:ascii="Book Antiqua" w:eastAsia="Times New Roman" w:hAnsi="Book Antiqua" w:cs="Times New Roman"/>
          <w:iCs/>
          <w:sz w:val="24"/>
          <w:szCs w:val="24"/>
          <w:lang w:val="en-GB"/>
        </w:rPr>
        <w:t>leukaemia</w:t>
      </w:r>
      <w:r w:rsidR="004F16A1" w:rsidRPr="00A32A35">
        <w:rPr>
          <w:rFonts w:ascii="Book Antiqua" w:hAnsi="Book Antiqua"/>
          <w:sz w:val="24"/>
          <w:szCs w:val="24"/>
        </w:rPr>
        <w:fldChar w:fldCharType="begin">
          <w:fldData xml:space="preserve">OQA1ADQAZABiAGIAOAAyAC0AOQAwADIAOQAtADQANgBiADQALQBiADgAYwA4AC0AMQBjAGMAZgBl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</w:fldData>
        </w:fldChar>
      </w:r>
      <w:r w:rsidR="004F16A1" w:rsidRPr="00A32A35">
        <w:rPr>
          <w:rFonts w:ascii="Book Antiqua" w:hAnsi="Book Antiqua"/>
          <w:sz w:val="24"/>
          <w:szCs w:val="24"/>
        </w:rPr>
        <w:instrText>ADDIN LABTIVA_CITE \* MERGEFORMAT</w:instrText>
      </w:r>
      <w:r w:rsidR="004F16A1" w:rsidRPr="00A32A35">
        <w:rPr>
          <w:rFonts w:ascii="Book Antiqua" w:hAnsi="Book Antiqua"/>
          <w:sz w:val="24"/>
          <w:szCs w:val="24"/>
        </w:rPr>
      </w:r>
      <w:r w:rsidR="004F16A1" w:rsidRPr="00A32A35">
        <w:rPr>
          <w:rFonts w:ascii="Book Antiqua" w:hAnsi="Book Antiqua"/>
          <w:sz w:val="24"/>
          <w:szCs w:val="24"/>
        </w:rPr>
        <w:fldChar w:fldCharType="separate"/>
      </w:r>
      <w:r w:rsidR="00FF2D8F" w:rsidRPr="00A32A35">
        <w:rPr>
          <w:rFonts w:ascii="Book Antiqua" w:hAnsi="Book Antiqua"/>
          <w:noProof/>
          <w:sz w:val="24"/>
          <w:szCs w:val="24"/>
          <w:vertAlign w:val="superscript"/>
        </w:rPr>
        <w:t>[29,30]</w:t>
      </w:r>
      <w:r w:rsidR="004F16A1" w:rsidRPr="00A32A35">
        <w:rPr>
          <w:rFonts w:ascii="Book Antiqua" w:hAnsi="Book Antiqua"/>
          <w:noProof/>
          <w:sz w:val="24"/>
          <w:szCs w:val="24"/>
        </w:rPr>
        <w:fldChar w:fldCharType="end"/>
      </w:r>
      <w:r w:rsidR="00A148F8">
        <w:rPr>
          <w:rFonts w:ascii="Book Antiqua" w:eastAsia="Times New Roman" w:hAnsi="Book Antiqua" w:cs="Times New Roman"/>
          <w:iCs/>
          <w:sz w:val="24"/>
          <w:szCs w:val="24"/>
          <w:lang w:val="en-GB"/>
        </w:rPr>
        <w:t xml:space="preserve"> and melanoma</w:t>
      </w:r>
      <w:r w:rsidR="004F16A1" w:rsidRPr="00A32A35">
        <w:rPr>
          <w:rFonts w:ascii="Book Antiqua" w:hAnsi="Book Antiqua"/>
          <w:sz w:val="24"/>
          <w:szCs w:val="24"/>
        </w:rPr>
        <w:fldChar w:fldCharType="begin">
          <w:fldData xml:space="preserve">OQA1ADQAZABiAGIAOAAyAC0AOQAwADIAOQAtADQANgBiADQALQBiADgAYwA4AC0AMQBjAGMAZgBl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</w:fldData>
        </w:fldChar>
      </w:r>
      <w:r w:rsidR="004F16A1" w:rsidRPr="00A32A35">
        <w:rPr>
          <w:rFonts w:ascii="Book Antiqua" w:hAnsi="Book Antiqua"/>
          <w:sz w:val="24"/>
          <w:szCs w:val="24"/>
        </w:rPr>
        <w:instrText>ADDIN LABTIVA_CITE \* MERGEFORMAT</w:instrText>
      </w:r>
      <w:r w:rsidR="004F16A1" w:rsidRPr="00A32A35">
        <w:rPr>
          <w:rFonts w:ascii="Book Antiqua" w:hAnsi="Book Antiqua"/>
          <w:sz w:val="24"/>
          <w:szCs w:val="24"/>
        </w:rPr>
      </w:r>
      <w:r w:rsidR="004F16A1" w:rsidRPr="00A32A35">
        <w:rPr>
          <w:rFonts w:ascii="Book Antiqua" w:hAnsi="Book Antiqua"/>
          <w:sz w:val="24"/>
          <w:szCs w:val="24"/>
        </w:rPr>
        <w:fldChar w:fldCharType="separate"/>
      </w:r>
      <w:r w:rsidR="00FF2D8F" w:rsidRPr="00A32A35">
        <w:rPr>
          <w:rFonts w:ascii="Book Antiqua" w:hAnsi="Book Antiqua"/>
          <w:noProof/>
          <w:sz w:val="24"/>
          <w:szCs w:val="24"/>
          <w:vertAlign w:val="superscript"/>
        </w:rPr>
        <w:t>[31]</w:t>
      </w:r>
      <w:r w:rsidR="004F16A1" w:rsidRPr="00A32A35">
        <w:rPr>
          <w:rFonts w:ascii="Book Antiqua" w:hAnsi="Book Antiqua"/>
          <w:noProof/>
          <w:sz w:val="24"/>
          <w:szCs w:val="24"/>
        </w:rPr>
        <w:fldChar w:fldCharType="end"/>
      </w:r>
      <w:r w:rsidR="00980868" w:rsidRPr="00A32A35">
        <w:rPr>
          <w:rFonts w:ascii="Book Antiqua" w:hAnsi="Book Antiqua"/>
          <w:noProof/>
          <w:sz w:val="24"/>
          <w:szCs w:val="24"/>
        </w:rPr>
        <w:t>.</w:t>
      </w:r>
      <w:r w:rsidRPr="00A32A35">
        <w:rPr>
          <w:rFonts w:ascii="Book Antiqua" w:eastAsia="Times New Roman" w:hAnsi="Book Antiqua" w:cs="Times New Roman"/>
          <w:iCs/>
          <w:sz w:val="24"/>
          <w:szCs w:val="24"/>
          <w:lang w:val="en-GB"/>
        </w:rPr>
        <w:t xml:space="preserve"> </w:t>
      </w:r>
    </w:p>
    <w:p w14:paraId="7AF85541" w14:textId="22D3FDFB" w:rsidR="00AC62BD" w:rsidRPr="00A32A35" w:rsidRDefault="00AC62BD" w:rsidP="00A148F8">
      <w:pPr>
        <w:pStyle w:val="GradeClara-nfase3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0" w:line="360" w:lineRule="auto"/>
        <w:ind w:left="0" w:firstLineChars="100" w:firstLine="240"/>
        <w:jc w:val="both"/>
        <w:rPr>
          <w:rFonts w:ascii="Book Antiqua" w:eastAsia="Times New Roman" w:hAnsi="Book Antiqua" w:cs="Times New Roman"/>
          <w:iCs/>
          <w:sz w:val="24"/>
          <w:szCs w:val="24"/>
          <w:lang w:val="en-GB"/>
        </w:rPr>
      </w:pPr>
      <w:r w:rsidRPr="00A32A35">
        <w:rPr>
          <w:rFonts w:ascii="Book Antiqua" w:eastAsia="Times New Roman" w:hAnsi="Book Antiqua" w:cs="Times New Roman"/>
          <w:iCs/>
          <w:sz w:val="24"/>
          <w:szCs w:val="24"/>
          <w:lang w:val="en-GB"/>
        </w:rPr>
        <w:t xml:space="preserve">Considering the expression profile of </w:t>
      </w:r>
      <w:r w:rsidRPr="00A32A35">
        <w:rPr>
          <w:rFonts w:ascii="Book Antiqua" w:eastAsia="Times New Roman" w:hAnsi="Book Antiqua" w:cs="Times New Roman"/>
          <w:i/>
          <w:iCs/>
          <w:sz w:val="24"/>
          <w:szCs w:val="24"/>
          <w:lang w:val="en-GB"/>
        </w:rPr>
        <w:t>hsa-miR-29c</w:t>
      </w:r>
      <w:r w:rsidRPr="00A32A35">
        <w:rPr>
          <w:rFonts w:ascii="Book Antiqua" w:eastAsia="Times New Roman" w:hAnsi="Book Antiqua" w:cs="Times New Roman"/>
          <w:iCs/>
          <w:sz w:val="24"/>
          <w:szCs w:val="24"/>
          <w:lang w:val="en-GB"/>
        </w:rPr>
        <w:t xml:space="preserve"> in gastric cancer, it is suggested that </w:t>
      </w:r>
      <w:r w:rsidR="00852771" w:rsidRPr="00A32A35">
        <w:rPr>
          <w:rFonts w:ascii="Book Antiqua" w:eastAsia="Times New Roman" w:hAnsi="Book Antiqua" w:cs="Times New Roman"/>
          <w:i/>
          <w:iCs/>
          <w:sz w:val="24"/>
          <w:szCs w:val="24"/>
          <w:lang w:val="en-GB"/>
        </w:rPr>
        <w:t>hsa-miR-29c</w:t>
      </w:r>
      <w:r w:rsidRPr="00A32A35">
        <w:rPr>
          <w:rFonts w:ascii="Book Antiqua" w:eastAsia="Times New Roman" w:hAnsi="Book Antiqua" w:cs="Times New Roman"/>
          <w:iCs/>
          <w:sz w:val="24"/>
          <w:szCs w:val="24"/>
          <w:lang w:val="en-GB"/>
        </w:rPr>
        <w:t xml:space="preserve"> acts as a TS-miR. </w:t>
      </w:r>
      <w:r w:rsidR="00997F60" w:rsidRPr="00A32A35">
        <w:rPr>
          <w:rFonts w:ascii="Book Antiqua" w:eastAsia="Times New Roman" w:hAnsi="Book Antiqua" w:cs="Times New Roman"/>
          <w:iCs/>
          <w:sz w:val="24"/>
          <w:szCs w:val="24"/>
          <w:lang w:val="en-GB"/>
        </w:rPr>
        <w:t>Therefore,</w:t>
      </w:r>
      <w:r w:rsidRPr="00A32A35">
        <w:rPr>
          <w:rFonts w:ascii="Book Antiqua" w:eastAsia="Times New Roman" w:hAnsi="Book Antiqua" w:cs="Times New Roman"/>
          <w:iCs/>
          <w:sz w:val="24"/>
          <w:szCs w:val="24"/>
          <w:lang w:val="en-GB"/>
        </w:rPr>
        <w:t xml:space="preserve"> </w:t>
      </w:r>
      <w:r w:rsidR="00997F60" w:rsidRPr="00A32A35">
        <w:rPr>
          <w:rFonts w:ascii="Book Antiqua" w:eastAsia="Times New Roman" w:hAnsi="Book Antiqua" w:cs="Times New Roman"/>
          <w:iCs/>
          <w:sz w:val="24"/>
          <w:szCs w:val="24"/>
          <w:lang w:val="en-GB"/>
        </w:rPr>
        <w:t>down-regulation of</w:t>
      </w:r>
      <w:r w:rsidRPr="00A32A35">
        <w:rPr>
          <w:rFonts w:ascii="Book Antiqua" w:eastAsia="Times New Roman" w:hAnsi="Book Antiqua" w:cs="Times New Roman"/>
          <w:iCs/>
          <w:sz w:val="24"/>
          <w:szCs w:val="24"/>
          <w:lang w:val="en-GB"/>
        </w:rPr>
        <w:t xml:space="preserve"> this miRNA can </w:t>
      </w:r>
      <w:r w:rsidR="00997F60" w:rsidRPr="00A32A35">
        <w:rPr>
          <w:rFonts w:ascii="Book Antiqua" w:eastAsia="Times New Roman" w:hAnsi="Book Antiqua" w:cs="Times New Roman"/>
          <w:iCs/>
          <w:sz w:val="24"/>
          <w:szCs w:val="24"/>
          <w:lang w:val="en-GB"/>
        </w:rPr>
        <w:t xml:space="preserve">lead </w:t>
      </w:r>
      <w:r w:rsidRPr="00A32A35">
        <w:rPr>
          <w:rFonts w:ascii="Book Antiqua" w:eastAsia="Times New Roman" w:hAnsi="Book Antiqua" w:cs="Times New Roman"/>
          <w:iCs/>
          <w:sz w:val="24"/>
          <w:szCs w:val="24"/>
          <w:lang w:val="en-GB"/>
        </w:rPr>
        <w:t>to overexpression of oncogenes</w:t>
      </w:r>
      <w:r w:rsidR="00997F60" w:rsidRPr="00A32A35">
        <w:rPr>
          <w:rFonts w:ascii="Book Antiqua" w:eastAsia="Times New Roman" w:hAnsi="Book Antiqua" w:cs="Times New Roman"/>
          <w:iCs/>
          <w:sz w:val="24"/>
          <w:szCs w:val="24"/>
          <w:lang w:val="en-GB"/>
        </w:rPr>
        <w:t>,</w:t>
      </w:r>
      <w:r w:rsidRPr="00A32A35">
        <w:rPr>
          <w:rFonts w:ascii="Book Antiqua" w:eastAsia="Times New Roman" w:hAnsi="Book Antiqua" w:cs="Times New Roman"/>
          <w:iCs/>
          <w:sz w:val="24"/>
          <w:szCs w:val="24"/>
          <w:lang w:val="en-GB"/>
        </w:rPr>
        <w:t xml:space="preserve"> such as </w:t>
      </w:r>
      <w:r w:rsidRPr="00A32A35">
        <w:rPr>
          <w:rFonts w:ascii="Book Antiqua" w:eastAsia="Times New Roman" w:hAnsi="Book Antiqua" w:cs="Times New Roman"/>
          <w:i/>
          <w:iCs/>
          <w:sz w:val="24"/>
          <w:szCs w:val="24"/>
          <w:lang w:val="en-GB"/>
        </w:rPr>
        <w:t>DNMT3A</w:t>
      </w:r>
      <w:r w:rsidR="00B12616" w:rsidRPr="00A32A35">
        <w:rPr>
          <w:rFonts w:ascii="Book Antiqua" w:eastAsia="Times New Roman" w:hAnsi="Book Antiqua" w:cs="Times New Roman"/>
          <w:iCs/>
          <w:sz w:val="24"/>
          <w:szCs w:val="24"/>
          <w:lang w:val="en-GB"/>
        </w:rPr>
        <w:t xml:space="preserve">. </w:t>
      </w:r>
    </w:p>
    <w:p w14:paraId="23EBA543" w14:textId="1DDDDA54" w:rsidR="00812CB1" w:rsidRPr="00A32A35" w:rsidRDefault="009454C7" w:rsidP="00A148F8">
      <w:pPr>
        <w:pStyle w:val="GradeClara-nfase3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0" w:line="360" w:lineRule="auto"/>
        <w:ind w:left="0" w:firstLineChars="100" w:firstLine="240"/>
        <w:jc w:val="both"/>
        <w:rPr>
          <w:rFonts w:ascii="Book Antiqua" w:hAnsi="Book Antiqua"/>
          <w:sz w:val="24"/>
          <w:szCs w:val="24"/>
          <w:lang w:val="en-GB"/>
        </w:rPr>
      </w:pPr>
      <w:r w:rsidRPr="00A32A35">
        <w:rPr>
          <w:rFonts w:ascii="Book Antiqua" w:eastAsia="Times New Roman" w:hAnsi="Book Antiqua" w:cs="Times New Roman"/>
          <w:sz w:val="24"/>
          <w:szCs w:val="24"/>
          <w:lang w:val="en-GB"/>
        </w:rPr>
        <w:t xml:space="preserve">The </w:t>
      </w:r>
      <w:r w:rsidRPr="00A32A35">
        <w:rPr>
          <w:rFonts w:ascii="Book Antiqua" w:eastAsia="Times New Roman" w:hAnsi="Book Antiqua" w:cs="Times New Roman"/>
          <w:i/>
          <w:sz w:val="24"/>
          <w:szCs w:val="24"/>
          <w:lang w:val="en-GB"/>
        </w:rPr>
        <w:t>DNMT3A</w:t>
      </w:r>
      <w:r w:rsidRPr="00A32A35">
        <w:rPr>
          <w:rFonts w:ascii="Book Antiqua" w:eastAsia="Times New Roman" w:hAnsi="Book Antiqua" w:cs="Times New Roman"/>
          <w:sz w:val="24"/>
          <w:szCs w:val="24"/>
          <w:lang w:val="en-GB"/>
        </w:rPr>
        <w:t xml:space="preserve"> gene encodes </w:t>
      </w:r>
      <w:r w:rsidR="00B00CCB" w:rsidRPr="00A32A35">
        <w:rPr>
          <w:rFonts w:ascii="Book Antiqua" w:eastAsia="Times New Roman" w:hAnsi="Book Antiqua" w:cs="Times New Roman"/>
          <w:sz w:val="24"/>
          <w:szCs w:val="24"/>
          <w:lang w:val="en-GB"/>
        </w:rPr>
        <w:t xml:space="preserve">the </w:t>
      </w:r>
      <w:r w:rsidRPr="00A32A35">
        <w:rPr>
          <w:rFonts w:ascii="Book Antiqua" w:eastAsia="Times New Roman" w:hAnsi="Book Antiqua" w:cs="Times New Roman"/>
          <w:sz w:val="24"/>
          <w:szCs w:val="24"/>
          <w:lang w:val="en-GB"/>
        </w:rPr>
        <w:t>DNA methyltransferase 3A, a</w:t>
      </w:r>
      <w:r w:rsidR="00852771" w:rsidRPr="00A32A35">
        <w:rPr>
          <w:rFonts w:ascii="Book Antiqua" w:eastAsia="Times New Roman" w:hAnsi="Book Antiqua" w:cs="Times New Roman"/>
          <w:sz w:val="24"/>
          <w:szCs w:val="24"/>
          <w:lang w:val="en-GB"/>
        </w:rPr>
        <w:t>n</w:t>
      </w:r>
      <w:r w:rsidRPr="00A32A35">
        <w:rPr>
          <w:rFonts w:ascii="Book Antiqua" w:eastAsia="Times New Roman" w:hAnsi="Book Antiqua" w:cs="Times New Roman"/>
          <w:sz w:val="24"/>
          <w:szCs w:val="24"/>
          <w:lang w:val="en-GB"/>
        </w:rPr>
        <w:t xml:space="preserve"> </w:t>
      </w:r>
      <w:r w:rsidR="00D55792" w:rsidRPr="00A32A35">
        <w:rPr>
          <w:rFonts w:ascii="Book Antiqua" w:eastAsia="Times New Roman" w:hAnsi="Book Antiqua" w:cs="Times New Roman"/>
          <w:sz w:val="24"/>
          <w:szCs w:val="24"/>
          <w:lang w:val="en-GB"/>
        </w:rPr>
        <w:t>enzyme</w:t>
      </w:r>
      <w:r w:rsidRPr="00A32A35">
        <w:rPr>
          <w:rFonts w:ascii="Book Antiqua" w:eastAsia="Times New Roman" w:hAnsi="Book Antiqua" w:cs="Times New Roman"/>
          <w:sz w:val="24"/>
          <w:szCs w:val="24"/>
          <w:lang w:val="en-GB"/>
        </w:rPr>
        <w:t xml:space="preserve"> responsible for the dynamics of DNA methylation during embryogenesis and pathogenesis. The de</w:t>
      </w:r>
      <w:r w:rsidR="00852771" w:rsidRPr="00A32A35">
        <w:rPr>
          <w:rFonts w:ascii="Book Antiqua" w:eastAsia="Times New Roman" w:hAnsi="Book Antiqua" w:cs="Times New Roman"/>
          <w:sz w:val="24"/>
          <w:szCs w:val="24"/>
          <w:lang w:val="en-GB"/>
        </w:rPr>
        <w:t>-</w:t>
      </w:r>
      <w:r w:rsidRPr="00A32A35">
        <w:rPr>
          <w:rFonts w:ascii="Book Antiqua" w:eastAsia="Times New Roman" w:hAnsi="Book Antiqua" w:cs="Times New Roman"/>
          <w:sz w:val="24"/>
          <w:szCs w:val="24"/>
          <w:lang w:val="en-GB"/>
        </w:rPr>
        <w:t xml:space="preserve">regulation of DNA methylation patterns </w:t>
      </w:r>
      <w:r w:rsidR="00CB2A8C" w:rsidRPr="00A32A35">
        <w:rPr>
          <w:rFonts w:ascii="Book Antiqua" w:eastAsia="Times New Roman" w:hAnsi="Book Antiqua" w:cs="Times New Roman"/>
          <w:sz w:val="24"/>
          <w:szCs w:val="24"/>
          <w:lang w:val="en-GB"/>
        </w:rPr>
        <w:t xml:space="preserve">can shut-down </w:t>
      </w:r>
      <w:r w:rsidR="00852771" w:rsidRPr="00A32A35">
        <w:rPr>
          <w:rFonts w:ascii="Book Antiqua" w:eastAsia="Times New Roman" w:hAnsi="Book Antiqua" w:cs="Times New Roman"/>
          <w:sz w:val="24"/>
          <w:szCs w:val="24"/>
          <w:lang w:val="en-GB"/>
        </w:rPr>
        <w:t xml:space="preserve">or </w:t>
      </w:r>
      <w:r w:rsidR="00CB2A8C" w:rsidRPr="00A32A35">
        <w:rPr>
          <w:rFonts w:ascii="Book Antiqua" w:eastAsia="Times New Roman" w:hAnsi="Book Antiqua" w:cs="Times New Roman"/>
          <w:sz w:val="24"/>
          <w:szCs w:val="24"/>
          <w:lang w:val="en-GB"/>
        </w:rPr>
        <w:t>cripple the normal transcription</w:t>
      </w:r>
      <w:r w:rsidR="00852771" w:rsidRPr="00A32A35">
        <w:rPr>
          <w:rFonts w:ascii="Book Antiqua" w:eastAsia="Times New Roman" w:hAnsi="Book Antiqua" w:cs="Times New Roman"/>
          <w:sz w:val="24"/>
          <w:szCs w:val="24"/>
          <w:lang w:val="en-GB"/>
        </w:rPr>
        <w:t>al</w:t>
      </w:r>
      <w:r w:rsidR="00CB2A8C" w:rsidRPr="00A32A35">
        <w:rPr>
          <w:rFonts w:ascii="Book Antiqua" w:eastAsia="Times New Roman" w:hAnsi="Book Antiqua" w:cs="Times New Roman"/>
          <w:sz w:val="24"/>
          <w:szCs w:val="24"/>
          <w:lang w:val="en-GB"/>
        </w:rPr>
        <w:t xml:space="preserve"> activity</w:t>
      </w:r>
      <w:r w:rsidR="00EC5955" w:rsidRPr="00A32A35">
        <w:rPr>
          <w:rFonts w:ascii="Book Antiqua" w:eastAsia="Times New Roman" w:hAnsi="Book Antiqua" w:cs="Times New Roman"/>
          <w:sz w:val="24"/>
          <w:szCs w:val="24"/>
          <w:lang w:val="en-GB"/>
        </w:rPr>
        <w:t xml:space="preserve"> and is </w:t>
      </w:r>
      <w:r w:rsidRPr="00A32A35">
        <w:rPr>
          <w:rFonts w:ascii="Book Antiqua" w:eastAsia="Times New Roman" w:hAnsi="Book Antiqua" w:cs="Times New Roman"/>
          <w:sz w:val="24"/>
          <w:szCs w:val="24"/>
          <w:lang w:val="en-GB"/>
        </w:rPr>
        <w:t>considered an e</w:t>
      </w:r>
      <w:r w:rsidR="00CB2A8C" w:rsidRPr="00A32A35">
        <w:rPr>
          <w:rFonts w:ascii="Book Antiqua" w:eastAsia="Times New Roman" w:hAnsi="Book Antiqua" w:cs="Times New Roman"/>
          <w:sz w:val="24"/>
          <w:szCs w:val="24"/>
          <w:lang w:val="en-GB"/>
        </w:rPr>
        <w:t>arly event in tumo</w:t>
      </w:r>
      <w:r w:rsidR="00D55792" w:rsidRPr="00A32A35">
        <w:rPr>
          <w:rFonts w:ascii="Book Antiqua" w:eastAsia="Times New Roman" w:hAnsi="Book Antiqua" w:cs="Times New Roman"/>
          <w:sz w:val="24"/>
          <w:szCs w:val="24"/>
          <w:lang w:val="en-GB"/>
        </w:rPr>
        <w:t>u</w:t>
      </w:r>
      <w:r w:rsidR="00A148F8">
        <w:rPr>
          <w:rFonts w:ascii="Book Antiqua" w:eastAsia="Times New Roman" w:hAnsi="Book Antiqua" w:cs="Times New Roman"/>
          <w:sz w:val="24"/>
          <w:szCs w:val="24"/>
          <w:lang w:val="en-GB"/>
        </w:rPr>
        <w:t>r development</w:t>
      </w:r>
      <w:r w:rsidR="004F16A1" w:rsidRPr="00A32A35">
        <w:rPr>
          <w:rFonts w:ascii="Book Antiqua" w:hAnsi="Book Antiqua"/>
          <w:sz w:val="24"/>
          <w:szCs w:val="24"/>
        </w:rPr>
        <w:fldChar w:fldCharType="begin">
          <w:fldData xml:space="preserve">OQA1ADQAZABiAGIAOAAyAC0AOQAwADIAOQAtADQANgBiADQALQBiADgAYwA4AC0AMQBjAGMAZgBl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</w:fldData>
        </w:fldChar>
      </w:r>
      <w:r w:rsidR="004F16A1" w:rsidRPr="00A32A35">
        <w:rPr>
          <w:rFonts w:ascii="Book Antiqua" w:hAnsi="Book Antiqua"/>
          <w:sz w:val="24"/>
          <w:szCs w:val="24"/>
        </w:rPr>
        <w:instrText>ADDIN LABTIVA_CITE \* MERGEFORMAT</w:instrText>
      </w:r>
      <w:r w:rsidR="004F16A1" w:rsidRPr="00A32A35">
        <w:rPr>
          <w:rFonts w:ascii="Book Antiqua" w:hAnsi="Book Antiqua"/>
          <w:sz w:val="24"/>
          <w:szCs w:val="24"/>
        </w:rPr>
      </w:r>
      <w:r w:rsidR="004F16A1" w:rsidRPr="00A32A35">
        <w:rPr>
          <w:rFonts w:ascii="Book Antiqua" w:hAnsi="Book Antiqua"/>
          <w:sz w:val="24"/>
          <w:szCs w:val="24"/>
        </w:rPr>
        <w:fldChar w:fldCharType="separate"/>
      </w:r>
      <w:r w:rsidR="00FF2D8F" w:rsidRPr="00A32A35">
        <w:rPr>
          <w:rFonts w:ascii="Book Antiqua" w:hAnsi="Book Antiqua"/>
          <w:noProof/>
          <w:sz w:val="24"/>
          <w:szCs w:val="24"/>
          <w:vertAlign w:val="superscript"/>
        </w:rPr>
        <w:t>[32]</w:t>
      </w:r>
      <w:r w:rsidR="004F16A1" w:rsidRPr="00A32A35">
        <w:rPr>
          <w:rFonts w:ascii="Book Antiqua" w:hAnsi="Book Antiqua"/>
          <w:noProof/>
          <w:sz w:val="24"/>
          <w:szCs w:val="24"/>
        </w:rPr>
        <w:fldChar w:fldCharType="end"/>
      </w:r>
      <w:r w:rsidR="00DA12F9" w:rsidRPr="00A32A35">
        <w:rPr>
          <w:rFonts w:ascii="Book Antiqua" w:hAnsi="Book Antiqua"/>
          <w:noProof/>
          <w:sz w:val="24"/>
          <w:szCs w:val="24"/>
        </w:rPr>
        <w:t xml:space="preserve">. </w:t>
      </w:r>
      <w:r w:rsidR="006975F0" w:rsidRPr="00A32A35">
        <w:rPr>
          <w:rFonts w:ascii="Book Antiqua" w:hAnsi="Book Antiqua"/>
          <w:sz w:val="24"/>
          <w:szCs w:val="24"/>
          <w:lang w:val="en-GB"/>
        </w:rPr>
        <w:t xml:space="preserve">This gene was validated </w:t>
      </w:r>
      <w:r w:rsidR="005663F9" w:rsidRPr="00A32A35">
        <w:rPr>
          <w:rFonts w:ascii="Book Antiqua" w:hAnsi="Book Antiqua"/>
          <w:sz w:val="24"/>
          <w:szCs w:val="24"/>
          <w:lang w:val="en-GB"/>
        </w:rPr>
        <w:t>to be</w:t>
      </w:r>
      <w:r w:rsidR="006975F0" w:rsidRPr="00A32A35">
        <w:rPr>
          <w:rFonts w:ascii="Book Antiqua" w:hAnsi="Book Antiqua"/>
          <w:sz w:val="24"/>
          <w:szCs w:val="24"/>
          <w:lang w:val="en-GB"/>
        </w:rPr>
        <w:t xml:space="preserve"> a target of </w:t>
      </w:r>
      <w:r w:rsidR="006975F0" w:rsidRPr="00A32A35">
        <w:rPr>
          <w:rFonts w:ascii="Book Antiqua" w:hAnsi="Book Antiqua"/>
          <w:i/>
          <w:sz w:val="24"/>
          <w:szCs w:val="24"/>
          <w:lang w:val="en-GB"/>
        </w:rPr>
        <w:t xml:space="preserve">hsa-miR-29c </w:t>
      </w:r>
      <w:r w:rsidR="00A148F8">
        <w:rPr>
          <w:rFonts w:ascii="Book Antiqua" w:hAnsi="Book Antiqua"/>
          <w:sz w:val="24"/>
          <w:szCs w:val="24"/>
          <w:lang w:val="en-GB"/>
        </w:rPr>
        <w:t>in three different papers</w:t>
      </w:r>
      <w:r w:rsidR="004F16A1" w:rsidRPr="00A32A35">
        <w:rPr>
          <w:rFonts w:ascii="Book Antiqua" w:hAnsi="Book Antiqua"/>
          <w:sz w:val="24"/>
          <w:szCs w:val="24"/>
        </w:rPr>
        <w:fldChar w:fldCharType="begin">
          <w:fldData xml:space="preserve">OQA1ADQAZABiAGIAOAAyAC0AOQAwADIAOQAtADQANgBiADQALQBiADgAYwA4AC0AMQBjAGMAZgBl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</w:fldData>
        </w:fldChar>
      </w:r>
      <w:r w:rsidR="004F16A1" w:rsidRPr="00A32A35">
        <w:rPr>
          <w:rFonts w:ascii="Book Antiqua" w:hAnsi="Book Antiqua"/>
          <w:sz w:val="24"/>
          <w:szCs w:val="24"/>
        </w:rPr>
        <w:instrText>ADDIN LABTIVA_CITE \* MERGEFORMAT</w:instrText>
      </w:r>
      <w:r w:rsidR="004F16A1" w:rsidRPr="00A32A35">
        <w:rPr>
          <w:rFonts w:ascii="Book Antiqua" w:hAnsi="Book Antiqua"/>
          <w:sz w:val="24"/>
          <w:szCs w:val="24"/>
        </w:rPr>
      </w:r>
      <w:r w:rsidR="004F16A1" w:rsidRPr="00A32A35">
        <w:rPr>
          <w:rFonts w:ascii="Book Antiqua" w:hAnsi="Book Antiqua"/>
          <w:sz w:val="24"/>
          <w:szCs w:val="24"/>
        </w:rPr>
        <w:fldChar w:fldCharType="separate"/>
      </w:r>
      <w:r w:rsidR="00FF2D8F" w:rsidRPr="00A32A35">
        <w:rPr>
          <w:rFonts w:ascii="Book Antiqua" w:hAnsi="Book Antiqua"/>
          <w:noProof/>
          <w:sz w:val="24"/>
          <w:szCs w:val="24"/>
          <w:vertAlign w:val="superscript"/>
        </w:rPr>
        <w:t>[32–34]</w:t>
      </w:r>
      <w:r w:rsidR="004F16A1" w:rsidRPr="00A32A35">
        <w:rPr>
          <w:rFonts w:ascii="Book Antiqua" w:hAnsi="Book Antiqua"/>
          <w:noProof/>
          <w:sz w:val="24"/>
          <w:szCs w:val="24"/>
        </w:rPr>
        <w:fldChar w:fldCharType="end"/>
      </w:r>
      <w:r w:rsidR="00DA12F9" w:rsidRPr="00A32A35">
        <w:rPr>
          <w:rFonts w:ascii="Book Antiqua" w:hAnsi="Book Antiqua"/>
          <w:noProof/>
          <w:sz w:val="24"/>
          <w:szCs w:val="24"/>
        </w:rPr>
        <w:t>.</w:t>
      </w:r>
    </w:p>
    <w:p w14:paraId="222FBE8D" w14:textId="1A1AD143" w:rsidR="00812CB1" w:rsidRPr="00A32A35" w:rsidRDefault="006975F0" w:rsidP="00A148F8">
      <w:pPr>
        <w:pStyle w:val="GradeClara-nfase3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0" w:line="360" w:lineRule="auto"/>
        <w:ind w:left="0" w:firstLineChars="100" w:firstLine="240"/>
        <w:jc w:val="both"/>
        <w:rPr>
          <w:rFonts w:ascii="Book Antiqua" w:hAnsi="Book Antiqua"/>
          <w:sz w:val="24"/>
          <w:szCs w:val="24"/>
          <w:lang w:val="en-GB"/>
        </w:rPr>
      </w:pPr>
      <w:r w:rsidRPr="00A32A35">
        <w:rPr>
          <w:rFonts w:ascii="Book Antiqua" w:hAnsi="Book Antiqua"/>
          <w:sz w:val="24"/>
          <w:szCs w:val="24"/>
          <w:lang w:val="en-GB"/>
        </w:rPr>
        <w:lastRenderedPageBreak/>
        <w:t>According to these</w:t>
      </w:r>
      <w:r w:rsidR="00812CB1" w:rsidRPr="00A32A35">
        <w:rPr>
          <w:rFonts w:ascii="Book Antiqua" w:hAnsi="Book Antiqua"/>
          <w:sz w:val="24"/>
          <w:szCs w:val="24"/>
          <w:lang w:val="en-GB"/>
        </w:rPr>
        <w:t xml:space="preserve"> papers</w:t>
      </w:r>
      <w:r w:rsidRPr="00A32A35">
        <w:rPr>
          <w:rFonts w:ascii="Book Antiqua" w:hAnsi="Book Antiqua"/>
          <w:sz w:val="24"/>
          <w:szCs w:val="24"/>
          <w:lang w:val="en-GB"/>
        </w:rPr>
        <w:t>,</w:t>
      </w:r>
      <w:r w:rsidR="00937554" w:rsidRPr="00A32A35">
        <w:rPr>
          <w:rFonts w:ascii="Book Antiqua" w:hAnsi="Book Antiqua"/>
          <w:sz w:val="24"/>
          <w:szCs w:val="24"/>
          <w:lang w:val="en-GB"/>
        </w:rPr>
        <w:t xml:space="preserve"> in normal conditions,</w:t>
      </w:r>
      <w:r w:rsidRPr="00A32A35">
        <w:rPr>
          <w:rFonts w:ascii="Book Antiqua" w:hAnsi="Book Antiqua"/>
          <w:sz w:val="24"/>
          <w:szCs w:val="24"/>
          <w:lang w:val="en-GB"/>
        </w:rPr>
        <w:t xml:space="preserve"> </w:t>
      </w:r>
      <w:r w:rsidR="00937554" w:rsidRPr="00A32A35">
        <w:rPr>
          <w:rFonts w:ascii="Book Antiqua" w:hAnsi="Book Antiqua"/>
          <w:sz w:val="24"/>
          <w:szCs w:val="24"/>
          <w:lang w:val="en-GB"/>
        </w:rPr>
        <w:t xml:space="preserve">highly expressed </w:t>
      </w:r>
      <w:r w:rsidR="00937554" w:rsidRPr="00A32A35">
        <w:rPr>
          <w:rFonts w:ascii="Book Antiqua" w:hAnsi="Book Antiqua"/>
          <w:i/>
          <w:sz w:val="24"/>
          <w:szCs w:val="24"/>
          <w:lang w:val="en-GB"/>
        </w:rPr>
        <w:t>hsa-miR-29c</w:t>
      </w:r>
      <w:r w:rsidR="00852771" w:rsidRPr="00A32A35">
        <w:rPr>
          <w:rFonts w:ascii="Book Antiqua" w:hAnsi="Book Antiqua"/>
          <w:i/>
          <w:sz w:val="24"/>
          <w:szCs w:val="24"/>
          <w:lang w:val="en-GB"/>
        </w:rPr>
        <w:t xml:space="preserve"> </w:t>
      </w:r>
      <w:r w:rsidR="00852771" w:rsidRPr="00A32A35">
        <w:rPr>
          <w:rFonts w:ascii="Book Antiqua" w:hAnsi="Book Antiqua"/>
          <w:sz w:val="24"/>
          <w:szCs w:val="24"/>
          <w:lang w:val="en-GB"/>
        </w:rPr>
        <w:t xml:space="preserve">may control </w:t>
      </w:r>
      <w:r w:rsidR="00852771" w:rsidRPr="00A32A35">
        <w:rPr>
          <w:rFonts w:ascii="Book Antiqua" w:hAnsi="Book Antiqua"/>
          <w:i/>
          <w:sz w:val="24"/>
          <w:szCs w:val="24"/>
          <w:lang w:val="en-GB"/>
        </w:rPr>
        <w:t>DNMT3A</w:t>
      </w:r>
      <w:r w:rsidR="00852771" w:rsidRPr="00A32A35">
        <w:rPr>
          <w:rFonts w:ascii="Book Antiqua" w:hAnsi="Book Antiqua"/>
          <w:sz w:val="24"/>
          <w:szCs w:val="24"/>
          <w:lang w:val="en-GB"/>
        </w:rPr>
        <w:t xml:space="preserve"> through a conserved function</w:t>
      </w:r>
      <w:r w:rsidR="00937554" w:rsidRPr="00A32A35">
        <w:rPr>
          <w:rFonts w:ascii="Book Antiqua" w:hAnsi="Book Antiqua"/>
          <w:sz w:val="24"/>
          <w:szCs w:val="24"/>
          <w:lang w:val="en-GB"/>
        </w:rPr>
        <w:t xml:space="preserve">. </w:t>
      </w:r>
      <w:r w:rsidR="00D55792" w:rsidRPr="00A32A35">
        <w:rPr>
          <w:rFonts w:ascii="Book Antiqua" w:hAnsi="Book Antiqua"/>
          <w:sz w:val="24"/>
          <w:szCs w:val="24"/>
          <w:lang w:val="en-GB"/>
        </w:rPr>
        <w:t>Therefore, expression of this miRNA in tumo</w:t>
      </w:r>
      <w:r w:rsidR="00AD0BC4" w:rsidRPr="00A32A35">
        <w:rPr>
          <w:rFonts w:ascii="Book Antiqua" w:hAnsi="Book Antiqua"/>
          <w:sz w:val="24"/>
          <w:szCs w:val="24"/>
          <w:lang w:val="en-GB"/>
        </w:rPr>
        <w:t>u</w:t>
      </w:r>
      <w:r w:rsidR="00D55792" w:rsidRPr="00A32A35">
        <w:rPr>
          <w:rFonts w:ascii="Book Antiqua" w:hAnsi="Book Antiqua"/>
          <w:sz w:val="24"/>
          <w:szCs w:val="24"/>
          <w:lang w:val="en-GB"/>
        </w:rPr>
        <w:t>r cells can lead to reduced global DNA methylation, restoring expression of tumo</w:t>
      </w:r>
      <w:r w:rsidR="00AD0BC4" w:rsidRPr="00A32A35">
        <w:rPr>
          <w:rFonts w:ascii="Book Antiqua" w:hAnsi="Book Antiqua"/>
          <w:sz w:val="24"/>
          <w:szCs w:val="24"/>
          <w:lang w:val="en-GB"/>
        </w:rPr>
        <w:t>u</w:t>
      </w:r>
      <w:r w:rsidR="00D55792" w:rsidRPr="00A32A35">
        <w:rPr>
          <w:rFonts w:ascii="Book Antiqua" w:hAnsi="Book Antiqua"/>
          <w:sz w:val="24"/>
          <w:szCs w:val="24"/>
          <w:lang w:val="en-GB"/>
        </w:rPr>
        <w:t xml:space="preserve">r suppressor genes and inhibiting tumourigenicity both </w:t>
      </w:r>
      <w:r w:rsidR="00D55792" w:rsidRPr="00A32A35">
        <w:rPr>
          <w:rFonts w:ascii="Book Antiqua" w:hAnsi="Book Antiqua"/>
          <w:i/>
          <w:sz w:val="24"/>
          <w:szCs w:val="24"/>
          <w:lang w:val="en-GB"/>
        </w:rPr>
        <w:t xml:space="preserve">in vivo </w:t>
      </w:r>
      <w:r w:rsidR="00D55792" w:rsidRPr="00A32A35">
        <w:rPr>
          <w:rFonts w:ascii="Book Antiqua" w:hAnsi="Book Antiqua"/>
          <w:sz w:val="24"/>
          <w:szCs w:val="24"/>
          <w:lang w:val="en-GB"/>
        </w:rPr>
        <w:t xml:space="preserve">and </w:t>
      </w:r>
      <w:r w:rsidR="00D55792" w:rsidRPr="00A32A35">
        <w:rPr>
          <w:rFonts w:ascii="Book Antiqua" w:hAnsi="Book Antiqua"/>
          <w:i/>
          <w:sz w:val="24"/>
          <w:szCs w:val="24"/>
          <w:lang w:val="en-GB"/>
        </w:rPr>
        <w:t>in vitro</w:t>
      </w:r>
      <w:r w:rsidR="004F16A1" w:rsidRPr="00A32A35">
        <w:rPr>
          <w:rFonts w:ascii="Book Antiqua" w:hAnsi="Book Antiqua"/>
          <w:sz w:val="24"/>
          <w:szCs w:val="24"/>
        </w:rPr>
        <w:fldChar w:fldCharType="begin">
          <w:fldData xml:space="preserve">OQA1ADQAZABiAGIAOAAyAC0AOQAwADIAOQAtADQANgBiADQALQBiADgAYwA4AC0AMQBjAGMAZgBl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</w:fldData>
        </w:fldChar>
      </w:r>
      <w:r w:rsidR="004F16A1" w:rsidRPr="00A32A35">
        <w:rPr>
          <w:rFonts w:ascii="Book Antiqua" w:hAnsi="Book Antiqua"/>
          <w:sz w:val="24"/>
          <w:szCs w:val="24"/>
        </w:rPr>
        <w:instrText>ADDIN LABTIVA_CITE \* MERGEFORMAT</w:instrText>
      </w:r>
      <w:r w:rsidR="004F16A1" w:rsidRPr="00A32A35">
        <w:rPr>
          <w:rFonts w:ascii="Book Antiqua" w:hAnsi="Book Antiqua"/>
          <w:sz w:val="24"/>
          <w:szCs w:val="24"/>
        </w:rPr>
      </w:r>
      <w:r w:rsidR="004F16A1" w:rsidRPr="00A32A35">
        <w:rPr>
          <w:rFonts w:ascii="Book Antiqua" w:hAnsi="Book Antiqua"/>
          <w:sz w:val="24"/>
          <w:szCs w:val="24"/>
        </w:rPr>
        <w:fldChar w:fldCharType="separate"/>
      </w:r>
      <w:r w:rsidR="00FF2D8F" w:rsidRPr="00A32A35">
        <w:rPr>
          <w:rFonts w:ascii="Book Antiqua" w:hAnsi="Book Antiqua"/>
          <w:noProof/>
          <w:sz w:val="24"/>
          <w:szCs w:val="24"/>
          <w:vertAlign w:val="superscript"/>
        </w:rPr>
        <w:t>[32–34]</w:t>
      </w:r>
      <w:r w:rsidR="004F16A1" w:rsidRPr="00A32A35">
        <w:rPr>
          <w:rFonts w:ascii="Book Antiqua" w:hAnsi="Book Antiqua"/>
          <w:noProof/>
          <w:sz w:val="24"/>
          <w:szCs w:val="24"/>
        </w:rPr>
        <w:fldChar w:fldCharType="end"/>
      </w:r>
      <w:r w:rsidR="00DA12F9" w:rsidRPr="00A32A35">
        <w:rPr>
          <w:rFonts w:ascii="Book Antiqua" w:hAnsi="Book Antiqua"/>
          <w:noProof/>
          <w:sz w:val="24"/>
          <w:szCs w:val="24"/>
        </w:rPr>
        <w:t>.</w:t>
      </w:r>
      <w:r w:rsidR="00D55792" w:rsidRPr="00A32A35">
        <w:rPr>
          <w:rFonts w:ascii="Book Antiqua" w:hAnsi="Book Antiqua"/>
          <w:sz w:val="24"/>
          <w:szCs w:val="24"/>
          <w:lang w:val="en-GB"/>
        </w:rPr>
        <w:t xml:space="preserve"> </w:t>
      </w:r>
    </w:p>
    <w:p w14:paraId="1CADFE71" w14:textId="01F012B8" w:rsidR="006975F0" w:rsidRPr="00A32A35" w:rsidRDefault="00812CB1" w:rsidP="00A148F8">
      <w:pPr>
        <w:pStyle w:val="GradeClara-nfase3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0" w:line="360" w:lineRule="auto"/>
        <w:ind w:left="0" w:firstLineChars="100" w:firstLine="240"/>
        <w:jc w:val="both"/>
        <w:rPr>
          <w:rFonts w:ascii="Book Antiqua" w:hAnsi="Book Antiqua"/>
          <w:sz w:val="24"/>
          <w:szCs w:val="24"/>
          <w:lang w:val="en-GB"/>
        </w:rPr>
      </w:pPr>
      <w:r w:rsidRPr="00A32A35">
        <w:rPr>
          <w:rFonts w:ascii="Book Antiqua" w:hAnsi="Book Antiqua"/>
          <w:sz w:val="24"/>
          <w:szCs w:val="24"/>
          <w:lang w:val="en-GB"/>
        </w:rPr>
        <w:t xml:space="preserve">Indeed, overexpression of </w:t>
      </w:r>
      <w:r w:rsidRPr="00A32A35">
        <w:rPr>
          <w:rFonts w:ascii="Book Antiqua" w:hAnsi="Book Antiqua"/>
          <w:i/>
          <w:sz w:val="24"/>
          <w:szCs w:val="24"/>
          <w:lang w:val="en-GB"/>
        </w:rPr>
        <w:t xml:space="preserve">DNMT3A </w:t>
      </w:r>
      <w:r w:rsidRPr="00A32A35">
        <w:rPr>
          <w:rFonts w:ascii="Book Antiqua" w:hAnsi="Book Antiqua"/>
          <w:sz w:val="24"/>
          <w:szCs w:val="24"/>
          <w:lang w:val="en-GB"/>
        </w:rPr>
        <w:t>was reported not only in gastric cancer itself</w:t>
      </w:r>
      <w:r w:rsidR="00EC5955" w:rsidRPr="00A32A35">
        <w:rPr>
          <w:rFonts w:ascii="Book Antiqua" w:hAnsi="Book Antiqua"/>
          <w:sz w:val="24"/>
          <w:szCs w:val="24"/>
          <w:lang w:val="en-GB"/>
        </w:rPr>
        <w:t xml:space="preserve"> but also</w:t>
      </w:r>
      <w:r w:rsidRPr="00A32A35">
        <w:rPr>
          <w:rFonts w:ascii="Book Antiqua" w:hAnsi="Book Antiqua"/>
          <w:sz w:val="24"/>
          <w:szCs w:val="24"/>
          <w:lang w:val="en-GB"/>
        </w:rPr>
        <w:t xml:space="preserve"> in gastric lesions</w:t>
      </w:r>
      <w:r w:rsidR="004F16A1" w:rsidRPr="00A32A35">
        <w:rPr>
          <w:rFonts w:ascii="Book Antiqua" w:hAnsi="Book Antiqua"/>
          <w:sz w:val="24"/>
          <w:szCs w:val="24"/>
        </w:rPr>
        <w:fldChar w:fldCharType="begin">
          <w:fldData xml:space="preserve">OQA1ADQAZABiAGIAOAAyAC0AOQAwADIAOQAtADQANgBiADQALQBiADgAYwA4AC0AMQBjAGMAZgBl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</w:fldData>
        </w:fldChar>
      </w:r>
      <w:r w:rsidR="004F16A1" w:rsidRPr="00A32A35">
        <w:rPr>
          <w:rFonts w:ascii="Book Antiqua" w:hAnsi="Book Antiqua"/>
          <w:sz w:val="24"/>
          <w:szCs w:val="24"/>
        </w:rPr>
        <w:instrText>ADDIN LABTIVA_CITE \* MERGEFORMAT</w:instrText>
      </w:r>
      <w:r w:rsidR="004F16A1" w:rsidRPr="00A32A35">
        <w:rPr>
          <w:rFonts w:ascii="Book Antiqua" w:hAnsi="Book Antiqua"/>
          <w:sz w:val="24"/>
          <w:szCs w:val="24"/>
        </w:rPr>
      </w:r>
      <w:r w:rsidR="004F16A1" w:rsidRPr="00A32A35">
        <w:rPr>
          <w:rFonts w:ascii="Book Antiqua" w:hAnsi="Book Antiqua"/>
          <w:sz w:val="24"/>
          <w:szCs w:val="24"/>
        </w:rPr>
        <w:fldChar w:fldCharType="separate"/>
      </w:r>
      <w:r w:rsidR="00FF2D8F" w:rsidRPr="00A32A35">
        <w:rPr>
          <w:rFonts w:ascii="Book Antiqua" w:hAnsi="Book Antiqua"/>
          <w:noProof/>
          <w:sz w:val="24"/>
          <w:szCs w:val="24"/>
          <w:vertAlign w:val="superscript"/>
        </w:rPr>
        <w:t>[35–37]</w:t>
      </w:r>
      <w:r w:rsidR="004F16A1" w:rsidRPr="00A32A35">
        <w:rPr>
          <w:rFonts w:ascii="Book Antiqua" w:hAnsi="Book Antiqua"/>
          <w:noProof/>
          <w:sz w:val="24"/>
          <w:szCs w:val="24"/>
        </w:rPr>
        <w:fldChar w:fldCharType="end"/>
      </w:r>
      <w:r w:rsidR="00DA12F9" w:rsidRPr="00A32A35">
        <w:rPr>
          <w:rFonts w:ascii="Book Antiqua" w:hAnsi="Book Antiqua"/>
          <w:noProof/>
          <w:sz w:val="24"/>
          <w:szCs w:val="24"/>
        </w:rPr>
        <w:t>.</w:t>
      </w:r>
      <w:r w:rsidRPr="00A32A35">
        <w:rPr>
          <w:rFonts w:ascii="Book Antiqua" w:hAnsi="Book Antiqua"/>
          <w:sz w:val="24"/>
          <w:szCs w:val="24"/>
          <w:lang w:val="en-GB"/>
        </w:rPr>
        <w:t xml:space="preserve"> Hyper</w:t>
      </w:r>
      <w:r w:rsidR="00852771" w:rsidRPr="00A32A35">
        <w:rPr>
          <w:rFonts w:ascii="Book Antiqua" w:hAnsi="Book Antiqua"/>
          <w:sz w:val="24"/>
          <w:szCs w:val="24"/>
          <w:lang w:val="en-GB"/>
        </w:rPr>
        <w:t>-</w:t>
      </w:r>
      <w:r w:rsidRPr="00A32A35">
        <w:rPr>
          <w:rFonts w:ascii="Book Antiqua" w:hAnsi="Book Antiqua"/>
          <w:sz w:val="24"/>
          <w:szCs w:val="24"/>
          <w:lang w:val="en-GB"/>
        </w:rPr>
        <w:t>methylation of</w:t>
      </w:r>
      <w:r w:rsidR="00852771" w:rsidRPr="00A32A35">
        <w:rPr>
          <w:rFonts w:ascii="Book Antiqua" w:hAnsi="Book Antiqua"/>
          <w:sz w:val="24"/>
          <w:szCs w:val="24"/>
          <w:lang w:val="en-GB"/>
        </w:rPr>
        <w:t xml:space="preserve"> the</w:t>
      </w:r>
      <w:r w:rsidRPr="00A32A35">
        <w:rPr>
          <w:rFonts w:ascii="Book Antiqua" w:hAnsi="Book Antiqua"/>
          <w:i/>
          <w:sz w:val="24"/>
          <w:szCs w:val="24"/>
          <w:lang w:val="en-GB"/>
        </w:rPr>
        <w:t xml:space="preserve"> </w:t>
      </w:r>
      <w:r w:rsidRPr="00A32A35">
        <w:rPr>
          <w:rFonts w:ascii="Book Antiqua" w:hAnsi="Book Antiqua" w:cs="Times New Roman"/>
          <w:i/>
          <w:iCs/>
          <w:sz w:val="24"/>
          <w:szCs w:val="24"/>
          <w:lang w:val="en-GB"/>
        </w:rPr>
        <w:t>hMLH1</w:t>
      </w:r>
      <w:r w:rsidRPr="00A32A35">
        <w:rPr>
          <w:rFonts w:ascii="Book Antiqua" w:hAnsi="Book Antiqua"/>
          <w:i/>
          <w:sz w:val="24"/>
          <w:szCs w:val="24"/>
          <w:lang w:val="en-GB"/>
        </w:rPr>
        <w:t xml:space="preserve">, P16, DAP-kinase, THBS1 </w:t>
      </w:r>
      <w:r w:rsidRPr="00A32A35">
        <w:rPr>
          <w:rFonts w:ascii="Book Antiqua" w:hAnsi="Book Antiqua"/>
          <w:sz w:val="24"/>
          <w:szCs w:val="24"/>
          <w:lang w:val="en-GB"/>
        </w:rPr>
        <w:t>and</w:t>
      </w:r>
      <w:r w:rsidRPr="00A32A35">
        <w:rPr>
          <w:rFonts w:ascii="Book Antiqua" w:hAnsi="Book Antiqua"/>
          <w:i/>
          <w:sz w:val="24"/>
          <w:szCs w:val="24"/>
          <w:lang w:val="en-GB"/>
        </w:rPr>
        <w:t xml:space="preserve"> TIMP-3 </w:t>
      </w:r>
      <w:r w:rsidRPr="00A32A35">
        <w:rPr>
          <w:rFonts w:ascii="Book Antiqua" w:hAnsi="Book Antiqua"/>
          <w:sz w:val="24"/>
          <w:szCs w:val="24"/>
          <w:lang w:val="en-GB"/>
        </w:rPr>
        <w:t>genes was detected in</w:t>
      </w:r>
      <w:r w:rsidR="00F93A58" w:rsidRPr="00A32A35">
        <w:rPr>
          <w:rFonts w:ascii="Book Antiqua" w:hAnsi="Book Antiqua"/>
          <w:sz w:val="24"/>
          <w:szCs w:val="24"/>
          <w:lang w:val="en-GB"/>
        </w:rPr>
        <w:t xml:space="preserve"> chronic gastritis and</w:t>
      </w:r>
      <w:r w:rsidRPr="00A32A35">
        <w:rPr>
          <w:rFonts w:ascii="Book Antiqua" w:hAnsi="Book Antiqua"/>
          <w:sz w:val="24"/>
          <w:szCs w:val="24"/>
          <w:lang w:val="en-GB"/>
        </w:rPr>
        <w:t xml:space="preserve"> intestinal metaplasia samples</w:t>
      </w:r>
      <w:r w:rsidR="004F16A1" w:rsidRPr="00A32A35">
        <w:rPr>
          <w:rFonts w:ascii="Book Antiqua" w:hAnsi="Book Antiqua"/>
          <w:sz w:val="24"/>
          <w:szCs w:val="24"/>
        </w:rPr>
        <w:fldChar w:fldCharType="begin">
          <w:fldData xml:space="preserve">OQA1ADQAZABiAGIAOAAyAC0AOQAwADIAOQAtADQANgBiADQALQBiADgAYwA4AC0AMQBjAGMAZgBl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=
</w:fldData>
        </w:fldChar>
      </w:r>
      <w:r w:rsidR="004F16A1" w:rsidRPr="00A32A35">
        <w:rPr>
          <w:rFonts w:ascii="Book Antiqua" w:hAnsi="Book Antiqua"/>
          <w:sz w:val="24"/>
          <w:szCs w:val="24"/>
        </w:rPr>
        <w:instrText>ADDIN LABTIVA_CITE \* MERGEFORMAT</w:instrText>
      </w:r>
      <w:r w:rsidR="004F16A1" w:rsidRPr="00A32A35">
        <w:rPr>
          <w:rFonts w:ascii="Book Antiqua" w:hAnsi="Book Antiqua"/>
          <w:sz w:val="24"/>
          <w:szCs w:val="24"/>
        </w:rPr>
      </w:r>
      <w:r w:rsidR="004F16A1" w:rsidRPr="00A32A35">
        <w:rPr>
          <w:rFonts w:ascii="Book Antiqua" w:hAnsi="Book Antiqua"/>
          <w:sz w:val="24"/>
          <w:szCs w:val="24"/>
        </w:rPr>
        <w:fldChar w:fldCharType="separate"/>
      </w:r>
      <w:r w:rsidR="00FF2D8F" w:rsidRPr="00A32A35">
        <w:rPr>
          <w:rFonts w:ascii="Book Antiqua" w:hAnsi="Book Antiqua"/>
          <w:noProof/>
          <w:sz w:val="24"/>
          <w:szCs w:val="24"/>
          <w:vertAlign w:val="superscript"/>
        </w:rPr>
        <w:t>[38]</w:t>
      </w:r>
      <w:r w:rsidR="004F16A1" w:rsidRPr="00A32A35">
        <w:rPr>
          <w:rFonts w:ascii="Book Antiqua" w:hAnsi="Book Antiqua"/>
          <w:noProof/>
          <w:sz w:val="24"/>
          <w:szCs w:val="24"/>
        </w:rPr>
        <w:fldChar w:fldCharType="end"/>
      </w:r>
      <w:r w:rsidRPr="00A32A35">
        <w:rPr>
          <w:rFonts w:ascii="Book Antiqua" w:hAnsi="Book Antiqua"/>
          <w:sz w:val="24"/>
          <w:szCs w:val="24"/>
          <w:lang w:val="en-GB"/>
        </w:rPr>
        <w:t xml:space="preserve">. </w:t>
      </w:r>
    </w:p>
    <w:p w14:paraId="5A06F902" w14:textId="3498D3F5" w:rsidR="00940B80" w:rsidRPr="00A32A35" w:rsidRDefault="00460741" w:rsidP="00A148F8">
      <w:pPr>
        <w:pStyle w:val="GradeClara-nfase31"/>
        <w:tabs>
          <w:tab w:val="left" w:pos="0"/>
          <w:tab w:val="left" w:pos="709"/>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0" w:line="360" w:lineRule="auto"/>
        <w:ind w:left="0" w:firstLineChars="100" w:firstLine="240"/>
        <w:jc w:val="both"/>
        <w:rPr>
          <w:rFonts w:ascii="Book Antiqua" w:eastAsia="Times New Roman" w:hAnsi="Book Antiqua" w:cs="Times New Roman"/>
          <w:sz w:val="24"/>
          <w:szCs w:val="24"/>
          <w:lang w:val="en-GB"/>
        </w:rPr>
      </w:pPr>
      <w:r w:rsidRPr="00A32A35">
        <w:rPr>
          <w:rFonts w:ascii="Book Antiqua" w:hAnsi="Book Antiqua"/>
          <w:sz w:val="24"/>
          <w:szCs w:val="24"/>
          <w:lang w:val="en-GB"/>
        </w:rPr>
        <w:t>It</w:t>
      </w:r>
      <w:r w:rsidR="0017002C" w:rsidRPr="00A32A35">
        <w:rPr>
          <w:rFonts w:ascii="Book Antiqua" w:hAnsi="Book Antiqua"/>
          <w:sz w:val="24"/>
          <w:szCs w:val="24"/>
          <w:lang w:val="en-GB"/>
        </w:rPr>
        <w:t xml:space="preserve"> i</w:t>
      </w:r>
      <w:r w:rsidRPr="00A32A35">
        <w:rPr>
          <w:rFonts w:ascii="Book Antiqua" w:hAnsi="Book Antiqua"/>
          <w:sz w:val="24"/>
          <w:szCs w:val="24"/>
          <w:lang w:val="en-GB"/>
        </w:rPr>
        <w:t xml:space="preserve">s possible that </w:t>
      </w:r>
      <w:r w:rsidRPr="00A32A35">
        <w:rPr>
          <w:rFonts w:ascii="Book Antiqua" w:eastAsia="Times New Roman" w:hAnsi="Book Antiqua" w:cs="Times New Roman"/>
          <w:i/>
          <w:sz w:val="24"/>
          <w:szCs w:val="24"/>
          <w:lang w:val="en-GB"/>
        </w:rPr>
        <w:t xml:space="preserve">hsa-miR-29c </w:t>
      </w:r>
      <w:r w:rsidRPr="00A32A35">
        <w:rPr>
          <w:rFonts w:ascii="Book Antiqua" w:eastAsia="Times New Roman" w:hAnsi="Book Antiqua" w:cs="Times New Roman"/>
          <w:sz w:val="24"/>
          <w:szCs w:val="24"/>
          <w:lang w:val="en-GB"/>
        </w:rPr>
        <w:t xml:space="preserve">inhibits </w:t>
      </w:r>
      <w:r w:rsidR="00D55792" w:rsidRPr="00A32A35">
        <w:rPr>
          <w:rFonts w:ascii="Book Antiqua" w:hAnsi="Book Antiqua"/>
          <w:sz w:val="24"/>
          <w:szCs w:val="24"/>
          <w:lang w:val="en-GB"/>
        </w:rPr>
        <w:t>tumourigenicity</w:t>
      </w:r>
      <w:r w:rsidRPr="00A32A35">
        <w:rPr>
          <w:rFonts w:ascii="Book Antiqua" w:hAnsi="Book Antiqua"/>
          <w:sz w:val="24"/>
          <w:szCs w:val="24"/>
          <w:lang w:val="en-GB"/>
        </w:rPr>
        <w:t xml:space="preserve"> both </w:t>
      </w:r>
      <w:r w:rsidRPr="00A32A35">
        <w:rPr>
          <w:rFonts w:ascii="Book Antiqua" w:hAnsi="Book Antiqua"/>
          <w:i/>
          <w:sz w:val="24"/>
          <w:szCs w:val="24"/>
          <w:lang w:val="en-GB"/>
        </w:rPr>
        <w:t xml:space="preserve">in vivo </w:t>
      </w:r>
      <w:r w:rsidRPr="00A32A35">
        <w:rPr>
          <w:rFonts w:ascii="Book Antiqua" w:hAnsi="Book Antiqua"/>
          <w:sz w:val="24"/>
          <w:szCs w:val="24"/>
          <w:lang w:val="en-GB"/>
        </w:rPr>
        <w:t xml:space="preserve">and </w:t>
      </w:r>
      <w:r w:rsidRPr="00A32A35">
        <w:rPr>
          <w:rFonts w:ascii="Book Antiqua" w:hAnsi="Book Antiqua"/>
          <w:i/>
          <w:sz w:val="24"/>
          <w:szCs w:val="24"/>
          <w:lang w:val="en-GB"/>
        </w:rPr>
        <w:t>in vitro</w:t>
      </w:r>
      <w:r w:rsidR="004F16A1" w:rsidRPr="00A32A35">
        <w:rPr>
          <w:rFonts w:ascii="Book Antiqua" w:hAnsi="Book Antiqua"/>
          <w:sz w:val="24"/>
          <w:szCs w:val="24"/>
        </w:rPr>
        <w:fldChar w:fldCharType="begin">
          <w:fldData xml:space="preserve">OQA1ADQAZABiAGIAOAAyAC0AOQAwADIAOQAtADQANgBiADQALQBiADgAYwA4AC0AMQBjAGMAZgBl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</w:fldData>
        </w:fldChar>
      </w:r>
      <w:r w:rsidR="004F16A1" w:rsidRPr="00A32A35">
        <w:rPr>
          <w:rFonts w:ascii="Book Antiqua" w:hAnsi="Book Antiqua"/>
          <w:sz w:val="24"/>
          <w:szCs w:val="24"/>
        </w:rPr>
        <w:instrText>ADDIN LABTIVA_CITE \* MERGEFORMAT</w:instrText>
      </w:r>
      <w:r w:rsidR="004F16A1" w:rsidRPr="00A32A35">
        <w:rPr>
          <w:rFonts w:ascii="Book Antiqua" w:hAnsi="Book Antiqua"/>
          <w:sz w:val="24"/>
          <w:szCs w:val="24"/>
        </w:rPr>
      </w:r>
      <w:r w:rsidR="004F16A1" w:rsidRPr="00A32A35">
        <w:rPr>
          <w:rFonts w:ascii="Book Antiqua" w:hAnsi="Book Antiqua"/>
          <w:sz w:val="24"/>
          <w:szCs w:val="24"/>
        </w:rPr>
        <w:fldChar w:fldCharType="separate"/>
      </w:r>
      <w:r w:rsidR="00FF2D8F" w:rsidRPr="00A32A35">
        <w:rPr>
          <w:rFonts w:ascii="Book Antiqua" w:hAnsi="Book Antiqua"/>
          <w:noProof/>
          <w:sz w:val="24"/>
          <w:szCs w:val="24"/>
          <w:vertAlign w:val="superscript"/>
        </w:rPr>
        <w:t>[32]</w:t>
      </w:r>
      <w:r w:rsidR="004F16A1" w:rsidRPr="00A32A35">
        <w:rPr>
          <w:rFonts w:ascii="Book Antiqua" w:hAnsi="Book Antiqua"/>
          <w:noProof/>
          <w:sz w:val="24"/>
          <w:szCs w:val="24"/>
        </w:rPr>
        <w:fldChar w:fldCharType="end"/>
      </w:r>
      <w:r w:rsidRPr="00A32A35">
        <w:rPr>
          <w:rFonts w:ascii="Book Antiqua" w:hAnsi="Book Antiqua"/>
          <w:sz w:val="24"/>
          <w:szCs w:val="24"/>
          <w:lang w:val="en-GB"/>
        </w:rPr>
        <w:t xml:space="preserve"> by restor</w:t>
      </w:r>
      <w:r w:rsidR="00852771" w:rsidRPr="00A32A35">
        <w:rPr>
          <w:rFonts w:ascii="Book Antiqua" w:hAnsi="Book Antiqua"/>
          <w:sz w:val="24"/>
          <w:szCs w:val="24"/>
          <w:lang w:val="en-GB"/>
        </w:rPr>
        <w:t>ing</w:t>
      </w:r>
      <w:r w:rsidRPr="00A32A35">
        <w:rPr>
          <w:rFonts w:ascii="Book Antiqua" w:hAnsi="Book Antiqua"/>
          <w:sz w:val="24"/>
          <w:szCs w:val="24"/>
          <w:lang w:val="en-GB"/>
        </w:rPr>
        <w:t xml:space="preserve"> </w:t>
      </w:r>
      <w:r w:rsidR="004D29F9" w:rsidRPr="00A32A35">
        <w:rPr>
          <w:rFonts w:ascii="Book Antiqua" w:hAnsi="Book Antiqua"/>
          <w:sz w:val="24"/>
          <w:szCs w:val="24"/>
          <w:lang w:val="en-GB"/>
        </w:rPr>
        <w:t>expression</w:t>
      </w:r>
      <w:r w:rsidRPr="00A32A35">
        <w:rPr>
          <w:rFonts w:ascii="Book Antiqua" w:hAnsi="Book Antiqua"/>
          <w:sz w:val="24"/>
          <w:szCs w:val="24"/>
          <w:lang w:val="en-GB"/>
        </w:rPr>
        <w:t xml:space="preserve"> </w:t>
      </w:r>
      <w:r w:rsidR="00852771" w:rsidRPr="00A32A35">
        <w:rPr>
          <w:rFonts w:ascii="Book Antiqua" w:hAnsi="Book Antiqua"/>
          <w:sz w:val="24"/>
          <w:szCs w:val="24"/>
          <w:lang w:val="en-GB"/>
        </w:rPr>
        <w:t>of tumo</w:t>
      </w:r>
      <w:r w:rsidR="00AD0BC4" w:rsidRPr="00A32A35">
        <w:rPr>
          <w:rFonts w:ascii="Book Antiqua" w:hAnsi="Book Antiqua"/>
          <w:sz w:val="24"/>
          <w:szCs w:val="24"/>
          <w:lang w:val="en-GB"/>
        </w:rPr>
        <w:t>u</w:t>
      </w:r>
      <w:r w:rsidR="00852771" w:rsidRPr="00A32A35">
        <w:rPr>
          <w:rFonts w:ascii="Book Antiqua" w:hAnsi="Book Antiqua"/>
          <w:sz w:val="24"/>
          <w:szCs w:val="24"/>
          <w:lang w:val="en-GB"/>
        </w:rPr>
        <w:t xml:space="preserve">r suppression genes </w:t>
      </w:r>
      <w:r w:rsidRPr="00A32A35">
        <w:rPr>
          <w:rFonts w:ascii="Book Antiqua" w:hAnsi="Book Antiqua"/>
          <w:sz w:val="24"/>
          <w:szCs w:val="24"/>
          <w:lang w:val="en-GB"/>
        </w:rPr>
        <w:t xml:space="preserve">involved in </w:t>
      </w:r>
      <w:r w:rsidR="00852771" w:rsidRPr="00A32A35">
        <w:rPr>
          <w:rFonts w:ascii="Book Antiqua" w:hAnsi="Book Antiqua"/>
          <w:sz w:val="24"/>
          <w:szCs w:val="24"/>
          <w:lang w:val="en-GB"/>
        </w:rPr>
        <w:t xml:space="preserve">the </w:t>
      </w:r>
      <w:r w:rsidRPr="00A32A35">
        <w:rPr>
          <w:rFonts w:ascii="Book Antiqua" w:hAnsi="Book Antiqua"/>
          <w:sz w:val="24"/>
          <w:szCs w:val="24"/>
          <w:lang w:val="en-GB"/>
        </w:rPr>
        <w:t xml:space="preserve">control of cell proliferation. </w:t>
      </w:r>
      <w:r w:rsidRPr="00A32A35">
        <w:rPr>
          <w:rFonts w:ascii="Book Antiqua" w:eastAsia="Times New Roman" w:hAnsi="Book Antiqua" w:cs="Times New Roman"/>
          <w:sz w:val="24"/>
          <w:szCs w:val="24"/>
          <w:lang w:val="en-GB"/>
        </w:rPr>
        <w:t xml:space="preserve">Indeed, Matsuo </w:t>
      </w:r>
      <w:r w:rsidRPr="00A32A35">
        <w:rPr>
          <w:rFonts w:ascii="Book Antiqua" w:eastAsia="Times New Roman" w:hAnsi="Book Antiqua" w:cs="Times New Roman"/>
          <w:i/>
          <w:sz w:val="24"/>
          <w:szCs w:val="24"/>
          <w:lang w:val="en-GB"/>
        </w:rPr>
        <w:t>et al</w:t>
      </w:r>
      <w:r w:rsidR="004F16A1" w:rsidRPr="00A32A35">
        <w:rPr>
          <w:rFonts w:ascii="Book Antiqua" w:hAnsi="Book Antiqua"/>
          <w:sz w:val="24"/>
          <w:szCs w:val="24"/>
        </w:rPr>
        <w:fldChar w:fldCharType="begin">
          <w:fldData xml:space="preserve">OQA1ADQAZABiAGIAOAAyAC0AOQAwADIAOQAtADQANgBiADQALQBiADgAYwA4AC0AMQBjAGMAZgBl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</w:fldData>
        </w:fldChar>
      </w:r>
      <w:r w:rsidR="004F16A1" w:rsidRPr="00A32A35">
        <w:rPr>
          <w:rFonts w:ascii="Book Antiqua" w:hAnsi="Book Antiqua"/>
          <w:sz w:val="24"/>
          <w:szCs w:val="24"/>
        </w:rPr>
        <w:instrText>ADDIN LABTIVA_CITE \* MERGEFORMAT</w:instrText>
      </w:r>
      <w:r w:rsidR="004F16A1" w:rsidRPr="00A32A35">
        <w:rPr>
          <w:rFonts w:ascii="Book Antiqua" w:hAnsi="Book Antiqua"/>
          <w:sz w:val="24"/>
          <w:szCs w:val="24"/>
        </w:rPr>
      </w:r>
      <w:r w:rsidR="004F16A1" w:rsidRPr="00A32A35">
        <w:rPr>
          <w:rFonts w:ascii="Book Antiqua" w:hAnsi="Book Antiqua"/>
          <w:sz w:val="24"/>
          <w:szCs w:val="24"/>
        </w:rPr>
        <w:fldChar w:fldCharType="separate"/>
      </w:r>
      <w:r w:rsidR="00FF2D8F" w:rsidRPr="00A32A35">
        <w:rPr>
          <w:rFonts w:ascii="Book Antiqua" w:hAnsi="Book Antiqua"/>
          <w:noProof/>
          <w:sz w:val="24"/>
          <w:szCs w:val="24"/>
          <w:vertAlign w:val="superscript"/>
        </w:rPr>
        <w:t>[18]</w:t>
      </w:r>
      <w:r w:rsidR="004F16A1" w:rsidRPr="00A32A35">
        <w:rPr>
          <w:rFonts w:ascii="Book Antiqua" w:hAnsi="Book Antiqua"/>
          <w:noProof/>
          <w:sz w:val="24"/>
          <w:szCs w:val="24"/>
        </w:rPr>
        <w:fldChar w:fldCharType="end"/>
      </w:r>
      <w:r w:rsidR="00C577FB" w:rsidRPr="00A32A35">
        <w:rPr>
          <w:rFonts w:ascii="Book Antiqua" w:eastAsia="Times New Roman" w:hAnsi="Book Antiqua" w:cs="Times New Roman"/>
          <w:sz w:val="24"/>
          <w:szCs w:val="24"/>
          <w:lang w:val="en-GB"/>
        </w:rPr>
        <w:t xml:space="preserve"> </w:t>
      </w:r>
      <w:r w:rsidRPr="00A32A35">
        <w:rPr>
          <w:rFonts w:ascii="Book Antiqua" w:eastAsia="Times New Roman" w:hAnsi="Book Antiqua" w:cs="Times New Roman"/>
          <w:sz w:val="24"/>
          <w:szCs w:val="24"/>
          <w:lang w:val="en-GB"/>
        </w:rPr>
        <w:t xml:space="preserve">demonstrated that </w:t>
      </w:r>
      <w:r w:rsidRPr="00A32A35">
        <w:rPr>
          <w:rFonts w:ascii="Book Antiqua" w:eastAsia="Times New Roman" w:hAnsi="Book Antiqua" w:cs="Times New Roman"/>
          <w:i/>
          <w:sz w:val="24"/>
          <w:szCs w:val="24"/>
          <w:lang w:val="en-GB"/>
        </w:rPr>
        <w:t>hsa-miR-29c</w:t>
      </w:r>
      <w:r w:rsidRPr="00A32A35">
        <w:rPr>
          <w:rFonts w:ascii="Book Antiqua" w:eastAsia="Times New Roman" w:hAnsi="Book Antiqua" w:cs="Times New Roman"/>
          <w:sz w:val="24"/>
          <w:szCs w:val="24"/>
          <w:lang w:val="en-GB"/>
        </w:rPr>
        <w:t xml:space="preserve"> is involved in regulating </w:t>
      </w:r>
      <w:r w:rsidR="005663F9" w:rsidRPr="00A32A35">
        <w:rPr>
          <w:rFonts w:ascii="Book Antiqua" w:eastAsia="Times New Roman" w:hAnsi="Book Antiqua" w:cs="Times New Roman"/>
          <w:sz w:val="24"/>
          <w:szCs w:val="24"/>
          <w:lang w:val="en-GB"/>
        </w:rPr>
        <w:t xml:space="preserve">the </w:t>
      </w:r>
      <w:r w:rsidRPr="00A32A35">
        <w:rPr>
          <w:rFonts w:ascii="Book Antiqua" w:eastAsia="Times New Roman" w:hAnsi="Book Antiqua" w:cs="Times New Roman"/>
          <w:sz w:val="24"/>
          <w:szCs w:val="24"/>
          <w:lang w:val="en-GB"/>
        </w:rPr>
        <w:t xml:space="preserve">S phase of the cell cycle in gastric cancer. </w:t>
      </w:r>
      <w:r w:rsidR="004B2E8C" w:rsidRPr="00A32A35">
        <w:rPr>
          <w:rFonts w:ascii="Book Antiqua" w:eastAsia="Times New Roman" w:hAnsi="Book Antiqua" w:cs="Times New Roman"/>
          <w:sz w:val="24"/>
          <w:szCs w:val="24"/>
          <w:lang w:val="en-GB"/>
        </w:rPr>
        <w:t xml:space="preserve">Furthermore, Wang </w:t>
      </w:r>
      <w:r w:rsidR="004B2E8C" w:rsidRPr="00A32A35">
        <w:rPr>
          <w:rFonts w:ascii="Book Antiqua" w:eastAsia="Times New Roman" w:hAnsi="Book Antiqua" w:cs="Times New Roman"/>
          <w:i/>
          <w:sz w:val="24"/>
          <w:szCs w:val="24"/>
          <w:lang w:val="en-GB"/>
        </w:rPr>
        <w:t>et al</w:t>
      </w:r>
      <w:r w:rsidR="00A148F8" w:rsidRPr="00A32A35">
        <w:rPr>
          <w:rFonts w:ascii="Book Antiqua" w:hAnsi="Book Antiqua"/>
          <w:noProof/>
          <w:sz w:val="24"/>
          <w:szCs w:val="24"/>
          <w:vertAlign w:val="superscript"/>
        </w:rPr>
        <w:t>[23]</w:t>
      </w:r>
      <w:r w:rsidR="004B2E8C" w:rsidRPr="00A32A35">
        <w:rPr>
          <w:rFonts w:ascii="Book Antiqua" w:eastAsia="Times New Roman" w:hAnsi="Book Antiqua" w:cs="Times New Roman"/>
          <w:sz w:val="24"/>
          <w:szCs w:val="24"/>
          <w:lang w:val="en-GB"/>
        </w:rPr>
        <w:t xml:space="preserve"> </w:t>
      </w:r>
      <w:r w:rsidR="006E4E77" w:rsidRPr="00A32A35">
        <w:rPr>
          <w:rFonts w:ascii="Book Antiqua" w:eastAsia="Times New Roman" w:hAnsi="Book Antiqua" w:cs="Times New Roman"/>
          <w:sz w:val="24"/>
          <w:szCs w:val="24"/>
          <w:lang w:val="en-GB"/>
        </w:rPr>
        <w:t xml:space="preserve">find that </w:t>
      </w:r>
      <w:r w:rsidR="006E4E77" w:rsidRPr="00A32A35">
        <w:rPr>
          <w:rFonts w:ascii="Book Antiqua" w:eastAsia="Times New Roman" w:hAnsi="Book Antiqua" w:cs="Times New Roman"/>
          <w:i/>
          <w:sz w:val="24"/>
          <w:szCs w:val="24"/>
          <w:lang w:val="en-GB"/>
        </w:rPr>
        <w:t xml:space="preserve">hsa-miR-29c </w:t>
      </w:r>
      <w:r w:rsidR="0022171F">
        <w:rPr>
          <w:rFonts w:ascii="Book Antiqua" w:eastAsia="Times New Roman" w:hAnsi="Book Antiqua" w:cs="Times New Roman"/>
          <w:sz w:val="24"/>
          <w:szCs w:val="24"/>
          <w:lang w:val="en-GB"/>
        </w:rPr>
        <w:t>act as metastasis suppressor</w:t>
      </w:r>
      <w:r w:rsidR="006E4E77" w:rsidRPr="00A32A35">
        <w:rPr>
          <w:rFonts w:ascii="Book Antiqua" w:eastAsia="Times New Roman" w:hAnsi="Book Antiqua" w:cs="Times New Roman"/>
          <w:sz w:val="24"/>
          <w:szCs w:val="24"/>
          <w:lang w:val="en-GB"/>
        </w:rPr>
        <w:t xml:space="preserve"> in gastric cancer. </w:t>
      </w:r>
      <w:r w:rsidR="004B2E8C" w:rsidRPr="00A32A35">
        <w:rPr>
          <w:rFonts w:ascii="Book Antiqua" w:eastAsia="Times New Roman" w:hAnsi="Book Antiqua" w:cs="Times New Roman"/>
          <w:sz w:val="24"/>
          <w:szCs w:val="24"/>
          <w:lang w:val="en-GB"/>
        </w:rPr>
        <w:t xml:space="preserve">These findings suggested that </w:t>
      </w:r>
      <w:r w:rsidR="006E4E77" w:rsidRPr="00A32A35">
        <w:rPr>
          <w:rFonts w:ascii="Book Antiqua" w:eastAsia="Times New Roman" w:hAnsi="Book Antiqua" w:cs="Times New Roman"/>
          <w:sz w:val="24"/>
          <w:szCs w:val="24"/>
          <w:lang w:val="en-GB"/>
        </w:rPr>
        <w:t>this miRNA</w:t>
      </w:r>
      <w:r w:rsidR="004B2E8C" w:rsidRPr="00A32A35">
        <w:rPr>
          <w:rFonts w:ascii="Book Antiqua" w:eastAsia="Times New Roman" w:hAnsi="Book Antiqua" w:cs="Times New Roman"/>
          <w:sz w:val="24"/>
          <w:szCs w:val="24"/>
          <w:lang w:val="en-GB"/>
        </w:rPr>
        <w:t xml:space="preserve"> not only functioned as </w:t>
      </w:r>
      <w:r w:rsidR="004B2E8C" w:rsidRPr="00A32A35">
        <w:rPr>
          <w:rFonts w:ascii="Book Antiqua" w:eastAsia="Times New Roman" w:hAnsi="Book Antiqua" w:cs="Times New Roman"/>
          <w:iCs/>
          <w:sz w:val="24"/>
          <w:szCs w:val="24"/>
          <w:lang w:val="en-GB"/>
        </w:rPr>
        <w:t>TS-miR</w:t>
      </w:r>
      <w:r w:rsidR="004B2E8C" w:rsidRPr="00A32A35">
        <w:rPr>
          <w:rFonts w:ascii="Book Antiqua" w:eastAsia="Times New Roman" w:hAnsi="Book Antiqua" w:cs="Times New Roman"/>
          <w:sz w:val="24"/>
          <w:szCs w:val="24"/>
          <w:lang w:val="en-GB"/>
        </w:rPr>
        <w:t xml:space="preserve"> in gastric cancer but also might serve as effective predictors for gastric cancer prevention</w:t>
      </w:r>
      <w:r w:rsidR="004B2E8C" w:rsidRPr="00A32A35">
        <w:rPr>
          <w:rFonts w:ascii="Book Antiqua" w:eastAsia="Times New Roman" w:hAnsi="Book Antiqua" w:cs="Times New Roman"/>
          <w:sz w:val="24"/>
          <w:szCs w:val="24"/>
          <w:lang w:val="en-GB"/>
        </w:rPr>
        <w:fldChar w:fldCharType="begin">
          <w:fldData xml:space="preserve">OQA1ADQAZABiAGIAOAAyAC0AOQAwADIAOQAtADQANgBiADQALQBiADgAYwA4AC0AMQBjAGMAZgBl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</w:fldData>
        </w:fldChar>
      </w:r>
      <w:r w:rsidR="004B2E8C" w:rsidRPr="00A32A35">
        <w:rPr>
          <w:rFonts w:ascii="Book Antiqua" w:eastAsia="Times New Roman" w:hAnsi="Book Antiqua" w:cs="Times New Roman"/>
          <w:sz w:val="24"/>
          <w:szCs w:val="24"/>
          <w:lang w:val="en-GB"/>
        </w:rPr>
        <w:instrText>ADDIN LABTIVA_CITE \* MERGEFORMAT</w:instrText>
      </w:r>
      <w:r w:rsidR="004B2E8C" w:rsidRPr="00A32A35">
        <w:rPr>
          <w:rFonts w:ascii="Book Antiqua" w:eastAsia="Times New Roman" w:hAnsi="Book Antiqua" w:cs="Times New Roman"/>
          <w:sz w:val="24"/>
          <w:szCs w:val="24"/>
          <w:lang w:val="en-GB"/>
        </w:rPr>
      </w:r>
      <w:r w:rsidR="004B2E8C" w:rsidRPr="00A32A35">
        <w:rPr>
          <w:rFonts w:ascii="Book Antiqua" w:eastAsia="Times New Roman" w:hAnsi="Book Antiqua" w:cs="Times New Roman"/>
          <w:sz w:val="24"/>
          <w:szCs w:val="24"/>
          <w:lang w:val="en-GB"/>
        </w:rPr>
        <w:fldChar w:fldCharType="separate"/>
      </w:r>
      <w:r w:rsidR="00FF2D8F" w:rsidRPr="00A32A35">
        <w:rPr>
          <w:rFonts w:ascii="Book Antiqua" w:hAnsi="Book Antiqua"/>
          <w:noProof/>
          <w:sz w:val="24"/>
          <w:szCs w:val="24"/>
          <w:vertAlign w:val="superscript"/>
        </w:rPr>
        <w:t>[23]</w:t>
      </w:r>
      <w:r w:rsidR="004B2E8C" w:rsidRPr="00A32A35">
        <w:rPr>
          <w:rFonts w:ascii="Book Antiqua" w:eastAsia="Times New Roman" w:hAnsi="Book Antiqua" w:cs="Times New Roman"/>
          <w:sz w:val="24"/>
          <w:szCs w:val="24"/>
          <w:lang w:val="en-GB"/>
        </w:rPr>
        <w:fldChar w:fldCharType="end"/>
      </w:r>
      <w:r w:rsidR="004B2E8C" w:rsidRPr="00A32A35">
        <w:rPr>
          <w:rFonts w:ascii="Book Antiqua" w:eastAsia="Times New Roman" w:hAnsi="Book Antiqua" w:cs="Times New Roman"/>
          <w:sz w:val="24"/>
          <w:szCs w:val="24"/>
          <w:lang w:val="en-GB"/>
        </w:rPr>
        <w:t xml:space="preserve">. </w:t>
      </w:r>
    </w:p>
    <w:p w14:paraId="588BB843" w14:textId="02A78470" w:rsidR="009C34F9" w:rsidRPr="00A32A35" w:rsidRDefault="00852771" w:rsidP="00A148F8">
      <w:pPr>
        <w:pStyle w:val="GradeClara-nfase3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0" w:line="360" w:lineRule="auto"/>
        <w:ind w:left="0" w:firstLineChars="100" w:firstLine="240"/>
        <w:jc w:val="both"/>
        <w:rPr>
          <w:rFonts w:ascii="Book Antiqua" w:eastAsia="Times New Roman" w:hAnsi="Book Antiqua" w:cs="Times New Roman"/>
          <w:sz w:val="24"/>
          <w:szCs w:val="24"/>
          <w:lang w:val="en-GB"/>
        </w:rPr>
      </w:pPr>
      <w:r w:rsidRPr="00A32A35">
        <w:rPr>
          <w:rFonts w:ascii="Book Antiqua" w:eastAsia="Times New Roman" w:hAnsi="Book Antiqua" w:cs="Times New Roman"/>
          <w:sz w:val="24"/>
          <w:szCs w:val="24"/>
          <w:lang w:val="en-GB"/>
        </w:rPr>
        <w:t>U</w:t>
      </w:r>
      <w:r w:rsidR="007514BF" w:rsidRPr="00A32A35">
        <w:rPr>
          <w:rFonts w:ascii="Book Antiqua" w:eastAsia="Times New Roman" w:hAnsi="Book Antiqua" w:cs="Times New Roman"/>
          <w:sz w:val="24"/>
          <w:szCs w:val="24"/>
          <w:lang w:val="en-GB"/>
        </w:rPr>
        <w:t>p-regulat</w:t>
      </w:r>
      <w:r w:rsidRPr="00A32A35">
        <w:rPr>
          <w:rFonts w:ascii="Book Antiqua" w:eastAsia="Times New Roman" w:hAnsi="Book Antiqua" w:cs="Times New Roman"/>
          <w:sz w:val="24"/>
          <w:szCs w:val="24"/>
          <w:lang w:val="en-GB"/>
        </w:rPr>
        <w:t>ed expression of</w:t>
      </w:r>
      <w:r w:rsidRPr="00A32A35">
        <w:rPr>
          <w:rFonts w:ascii="Book Antiqua" w:eastAsia="Times New Roman" w:hAnsi="Book Antiqua" w:cs="Times New Roman"/>
          <w:i/>
          <w:sz w:val="24"/>
          <w:szCs w:val="24"/>
          <w:lang w:val="en-GB"/>
        </w:rPr>
        <w:t xml:space="preserve"> hsa-miR-135b</w:t>
      </w:r>
      <w:r w:rsidR="007514BF" w:rsidRPr="00A32A35">
        <w:rPr>
          <w:rFonts w:ascii="Book Antiqua" w:eastAsia="Times New Roman" w:hAnsi="Book Antiqua" w:cs="Times New Roman"/>
          <w:sz w:val="24"/>
          <w:szCs w:val="24"/>
          <w:lang w:val="en-GB"/>
        </w:rPr>
        <w:t xml:space="preserve"> was observed</w:t>
      </w:r>
      <w:r w:rsidR="00940B80" w:rsidRPr="00A32A35">
        <w:rPr>
          <w:rFonts w:ascii="Book Antiqua" w:eastAsia="Times New Roman" w:hAnsi="Book Antiqua" w:cs="Times New Roman"/>
          <w:sz w:val="24"/>
          <w:szCs w:val="24"/>
          <w:lang w:val="en-GB"/>
        </w:rPr>
        <w:t xml:space="preserve"> in gastric lesions</w:t>
      </w:r>
      <w:r w:rsidR="00EC5955" w:rsidRPr="00A32A35">
        <w:rPr>
          <w:rFonts w:ascii="Book Antiqua" w:eastAsia="Times New Roman" w:hAnsi="Book Antiqua" w:cs="Times New Roman"/>
          <w:sz w:val="24"/>
          <w:szCs w:val="24"/>
          <w:lang w:val="en-GB"/>
        </w:rPr>
        <w:t xml:space="preserve"> compared </w:t>
      </w:r>
      <w:r w:rsidR="007514BF" w:rsidRPr="00A32A35">
        <w:rPr>
          <w:rFonts w:ascii="Book Antiqua" w:eastAsia="Times New Roman" w:hAnsi="Book Antiqua" w:cs="Times New Roman"/>
          <w:sz w:val="24"/>
          <w:szCs w:val="24"/>
          <w:lang w:val="en-GB"/>
        </w:rPr>
        <w:t>to</w:t>
      </w:r>
      <w:r w:rsidR="00940B80" w:rsidRPr="00A32A35">
        <w:rPr>
          <w:rFonts w:ascii="Book Antiqua" w:eastAsia="Times New Roman" w:hAnsi="Book Antiqua" w:cs="Times New Roman"/>
          <w:sz w:val="24"/>
          <w:szCs w:val="24"/>
          <w:lang w:val="en-GB"/>
        </w:rPr>
        <w:t xml:space="preserve"> normal gastric mucosa and </w:t>
      </w:r>
      <w:r w:rsidRPr="00A32A35">
        <w:rPr>
          <w:rFonts w:ascii="Book Antiqua" w:eastAsia="Times New Roman" w:hAnsi="Book Antiqua" w:cs="Times New Roman"/>
          <w:sz w:val="24"/>
          <w:szCs w:val="24"/>
          <w:lang w:val="en-GB"/>
        </w:rPr>
        <w:t xml:space="preserve">intestinal-type </w:t>
      </w:r>
      <w:r w:rsidR="007514BF" w:rsidRPr="00A32A35">
        <w:rPr>
          <w:rFonts w:ascii="Book Antiqua" w:eastAsia="Times New Roman" w:hAnsi="Book Antiqua" w:cs="Times New Roman"/>
          <w:sz w:val="24"/>
          <w:szCs w:val="24"/>
          <w:lang w:val="en-GB"/>
        </w:rPr>
        <w:t>gastric adenocarcinoma</w:t>
      </w:r>
      <w:r w:rsidRPr="00A32A35">
        <w:rPr>
          <w:rFonts w:ascii="Book Antiqua" w:eastAsia="Times New Roman" w:hAnsi="Book Antiqua" w:cs="Times New Roman"/>
          <w:sz w:val="24"/>
          <w:szCs w:val="24"/>
          <w:lang w:val="en-GB"/>
        </w:rPr>
        <w:t xml:space="preserve"> samples</w:t>
      </w:r>
      <w:r w:rsidR="00940B80" w:rsidRPr="00A32A35">
        <w:rPr>
          <w:rFonts w:ascii="Book Antiqua" w:eastAsia="Times New Roman" w:hAnsi="Book Antiqua" w:cs="Times New Roman"/>
          <w:sz w:val="24"/>
          <w:szCs w:val="24"/>
          <w:lang w:val="en-GB"/>
        </w:rPr>
        <w:t xml:space="preserve">. </w:t>
      </w:r>
      <w:r w:rsidR="00DD23D5" w:rsidRPr="00A32A35">
        <w:rPr>
          <w:rFonts w:ascii="Book Antiqua" w:eastAsia="Times New Roman" w:hAnsi="Book Antiqua" w:cs="Times New Roman"/>
          <w:sz w:val="24"/>
          <w:szCs w:val="24"/>
          <w:lang w:val="en-GB"/>
        </w:rPr>
        <w:t>N</w:t>
      </w:r>
      <w:r w:rsidR="009C34F9" w:rsidRPr="00A32A35">
        <w:rPr>
          <w:rFonts w:ascii="Book Antiqua" w:eastAsia="Times New Roman" w:hAnsi="Book Antiqua" w:cs="Times New Roman"/>
          <w:sz w:val="24"/>
          <w:szCs w:val="24"/>
          <w:lang w:val="en-GB"/>
        </w:rPr>
        <w:t>on-atrophic chronic gastritis and intestinal metaplasia are significantly different from normal gastric mucosa</w:t>
      </w:r>
      <w:r w:rsidRPr="00A32A35">
        <w:rPr>
          <w:rFonts w:ascii="Book Antiqua" w:eastAsia="Times New Roman" w:hAnsi="Book Antiqua" w:cs="Times New Roman"/>
          <w:sz w:val="24"/>
          <w:szCs w:val="24"/>
          <w:lang w:val="en-GB"/>
        </w:rPr>
        <w:t xml:space="preserve"> samples</w:t>
      </w:r>
      <w:r w:rsidR="009C34F9" w:rsidRPr="00A32A35">
        <w:rPr>
          <w:rFonts w:ascii="Book Antiqua" w:eastAsia="Times New Roman" w:hAnsi="Book Antiqua" w:cs="Times New Roman"/>
          <w:sz w:val="24"/>
          <w:szCs w:val="24"/>
          <w:lang w:val="en-GB"/>
        </w:rPr>
        <w:t>.</w:t>
      </w:r>
    </w:p>
    <w:p w14:paraId="0328C9D2" w14:textId="3F2A8DBB" w:rsidR="00C55F84" w:rsidRPr="00A32A35" w:rsidRDefault="00882E3C" w:rsidP="00A148F8">
      <w:pPr>
        <w:pStyle w:val="GradeClara-nfase3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0" w:line="360" w:lineRule="auto"/>
        <w:ind w:left="0" w:firstLineChars="100" w:firstLine="240"/>
        <w:jc w:val="both"/>
        <w:rPr>
          <w:rFonts w:ascii="Book Antiqua" w:eastAsia="Times New Roman" w:hAnsi="Book Antiqua" w:cs="Times New Roman"/>
          <w:sz w:val="24"/>
          <w:szCs w:val="24"/>
          <w:lang w:val="en-GB"/>
        </w:rPr>
      </w:pPr>
      <w:r w:rsidRPr="00A32A35">
        <w:rPr>
          <w:rFonts w:ascii="Book Antiqua" w:eastAsia="Times New Roman" w:hAnsi="Book Antiqua" w:cs="Times New Roman"/>
          <w:sz w:val="24"/>
          <w:szCs w:val="24"/>
          <w:lang w:val="en-GB"/>
        </w:rPr>
        <w:t>To date</w:t>
      </w:r>
      <w:r w:rsidR="00923856" w:rsidRPr="00A32A35">
        <w:rPr>
          <w:rFonts w:ascii="Book Antiqua" w:eastAsia="Times New Roman" w:hAnsi="Book Antiqua" w:cs="Times New Roman"/>
          <w:sz w:val="24"/>
          <w:szCs w:val="24"/>
          <w:lang w:val="en-GB"/>
        </w:rPr>
        <w:t xml:space="preserve">, the expression of </w:t>
      </w:r>
      <w:r w:rsidR="00923856" w:rsidRPr="00A32A35">
        <w:rPr>
          <w:rFonts w:ascii="Book Antiqua" w:eastAsia="Times New Roman" w:hAnsi="Book Antiqua" w:cs="Times New Roman"/>
          <w:i/>
          <w:sz w:val="24"/>
          <w:szCs w:val="24"/>
          <w:lang w:val="en-GB"/>
        </w:rPr>
        <w:t>hsa-miR-135b</w:t>
      </w:r>
      <w:r w:rsidR="00612614" w:rsidRPr="00A32A35">
        <w:rPr>
          <w:rFonts w:ascii="Book Antiqua" w:eastAsia="Times New Roman" w:hAnsi="Book Antiqua" w:cs="Times New Roman"/>
          <w:i/>
          <w:sz w:val="24"/>
          <w:szCs w:val="24"/>
          <w:lang w:val="en-GB"/>
        </w:rPr>
        <w:t xml:space="preserve"> </w:t>
      </w:r>
      <w:r w:rsidR="00612614" w:rsidRPr="00A32A35">
        <w:rPr>
          <w:rFonts w:ascii="Book Antiqua" w:eastAsia="Times New Roman" w:hAnsi="Book Antiqua" w:cs="Times New Roman"/>
          <w:sz w:val="24"/>
          <w:szCs w:val="24"/>
          <w:lang w:val="en-GB"/>
        </w:rPr>
        <w:t>has been</w:t>
      </w:r>
      <w:r w:rsidR="00923856" w:rsidRPr="00A32A35">
        <w:rPr>
          <w:rFonts w:ascii="Book Antiqua" w:eastAsia="Times New Roman" w:hAnsi="Book Antiqua" w:cs="Times New Roman"/>
          <w:sz w:val="24"/>
          <w:szCs w:val="24"/>
          <w:lang w:val="en-GB"/>
        </w:rPr>
        <w:t xml:space="preserve"> analy</w:t>
      </w:r>
      <w:r w:rsidR="00155CD0" w:rsidRPr="00A32A35">
        <w:rPr>
          <w:rFonts w:ascii="Book Antiqua" w:eastAsia="Times New Roman" w:hAnsi="Book Antiqua" w:cs="Times New Roman"/>
          <w:sz w:val="24"/>
          <w:szCs w:val="24"/>
          <w:lang w:val="en-GB"/>
        </w:rPr>
        <w:t>sed</w:t>
      </w:r>
      <w:r w:rsidR="00923856" w:rsidRPr="00A32A35">
        <w:rPr>
          <w:rFonts w:ascii="Book Antiqua" w:eastAsia="Times New Roman" w:hAnsi="Book Antiqua" w:cs="Times New Roman"/>
          <w:sz w:val="24"/>
          <w:szCs w:val="24"/>
          <w:lang w:val="en-GB"/>
        </w:rPr>
        <w:t xml:space="preserve"> in </w:t>
      </w:r>
      <w:r w:rsidR="00A148F8">
        <w:rPr>
          <w:rFonts w:ascii="Book Antiqua" w:eastAsia="Times New Roman" w:hAnsi="Book Antiqua" w:cs="Times New Roman"/>
          <w:sz w:val="24"/>
          <w:szCs w:val="24"/>
          <w:lang w:val="en-GB"/>
        </w:rPr>
        <w:t>gastric cancer in a few studies</w:t>
      </w:r>
      <w:r w:rsidR="004F16A1" w:rsidRPr="00A32A35">
        <w:rPr>
          <w:rFonts w:ascii="Book Antiqua" w:hAnsi="Book Antiqua"/>
          <w:sz w:val="24"/>
          <w:szCs w:val="24"/>
        </w:rPr>
        <w:fldChar w:fldCharType="begin">
          <w:fldData xml:space="preserve">OQA1ADQAZABiAGIAOAAyAC0AOQAwADIAOQAtADQANgBiADQALQBiADgAYwA4AC0AMQBjAGMAZgBl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</w:fldData>
        </w:fldChar>
      </w:r>
      <w:r w:rsidR="004F16A1" w:rsidRPr="00A32A35">
        <w:rPr>
          <w:rFonts w:ascii="Book Antiqua" w:hAnsi="Book Antiqua"/>
          <w:sz w:val="24"/>
          <w:szCs w:val="24"/>
        </w:rPr>
        <w:instrText>ADDIN LABTIVA_CITE \* MERGEFORMAT</w:instrText>
      </w:r>
      <w:r w:rsidR="004F16A1" w:rsidRPr="00A32A35">
        <w:rPr>
          <w:rFonts w:ascii="Book Antiqua" w:hAnsi="Book Antiqua"/>
          <w:sz w:val="24"/>
          <w:szCs w:val="24"/>
        </w:rPr>
      </w:r>
      <w:r w:rsidR="004F16A1" w:rsidRPr="00A32A35">
        <w:rPr>
          <w:rFonts w:ascii="Book Antiqua" w:hAnsi="Book Antiqua"/>
          <w:sz w:val="24"/>
          <w:szCs w:val="24"/>
        </w:rPr>
        <w:fldChar w:fldCharType="separate"/>
      </w:r>
      <w:r w:rsidR="00FF2D8F" w:rsidRPr="00A32A35">
        <w:rPr>
          <w:rFonts w:ascii="Book Antiqua" w:hAnsi="Book Antiqua"/>
          <w:noProof/>
          <w:sz w:val="24"/>
          <w:szCs w:val="24"/>
          <w:vertAlign w:val="superscript"/>
        </w:rPr>
        <w:t>[17,21]</w:t>
      </w:r>
      <w:r w:rsidR="004F16A1" w:rsidRPr="00A32A35">
        <w:rPr>
          <w:rFonts w:ascii="Book Antiqua" w:hAnsi="Book Antiqua"/>
          <w:noProof/>
          <w:sz w:val="24"/>
          <w:szCs w:val="24"/>
        </w:rPr>
        <w:fldChar w:fldCharType="end"/>
      </w:r>
      <w:r w:rsidR="00DA12F9" w:rsidRPr="00A32A35">
        <w:rPr>
          <w:rFonts w:ascii="Book Antiqua" w:hAnsi="Book Antiqua"/>
          <w:noProof/>
          <w:sz w:val="24"/>
          <w:szCs w:val="24"/>
        </w:rPr>
        <w:t>.</w:t>
      </w:r>
      <w:r w:rsidR="00923856" w:rsidRPr="00A32A35">
        <w:rPr>
          <w:rFonts w:ascii="Book Antiqua" w:eastAsia="Times New Roman" w:hAnsi="Book Antiqua" w:cs="Times New Roman"/>
          <w:sz w:val="24"/>
          <w:szCs w:val="24"/>
          <w:lang w:val="en-GB"/>
        </w:rPr>
        <w:t xml:space="preserve"> </w:t>
      </w:r>
      <w:r w:rsidR="00C55F84" w:rsidRPr="00A32A35">
        <w:rPr>
          <w:rFonts w:ascii="Book Antiqua" w:eastAsia="Times New Roman" w:hAnsi="Book Antiqua" w:cs="Times New Roman"/>
          <w:sz w:val="24"/>
          <w:szCs w:val="24"/>
          <w:lang w:val="en-GB"/>
        </w:rPr>
        <w:t>This miRNA has been most extensively studied in other types</w:t>
      </w:r>
      <w:r w:rsidR="00A148F8">
        <w:rPr>
          <w:rFonts w:ascii="Book Antiqua" w:eastAsia="Times New Roman" w:hAnsi="Book Antiqua" w:cs="Times New Roman"/>
          <w:sz w:val="24"/>
          <w:szCs w:val="24"/>
          <w:lang w:val="en-GB"/>
        </w:rPr>
        <w:t xml:space="preserve"> of human cancer, such as colon</w:t>
      </w:r>
      <w:r w:rsidR="004F16A1" w:rsidRPr="00A32A35">
        <w:rPr>
          <w:rFonts w:ascii="Book Antiqua" w:hAnsi="Book Antiqua"/>
          <w:sz w:val="24"/>
          <w:szCs w:val="24"/>
        </w:rPr>
        <w:fldChar w:fldCharType="begin">
          <w:fldData xml:space="preserve">OQA1ADQAZABiAGIAOAAyAC0AOQAwADIAOQAtADQANgBiADQALQBiADgAYwA4AC0AMQBjAGMAZgBl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</w:fldData>
        </w:fldChar>
      </w:r>
      <w:r w:rsidR="004F16A1" w:rsidRPr="00A32A35">
        <w:rPr>
          <w:rFonts w:ascii="Book Antiqua" w:hAnsi="Book Antiqua"/>
          <w:sz w:val="24"/>
          <w:szCs w:val="24"/>
        </w:rPr>
        <w:instrText>ADDIN LABTIVA_CITE \* MERGEFORMAT</w:instrText>
      </w:r>
      <w:r w:rsidR="004F16A1" w:rsidRPr="00A32A35">
        <w:rPr>
          <w:rFonts w:ascii="Book Antiqua" w:hAnsi="Book Antiqua"/>
          <w:sz w:val="24"/>
          <w:szCs w:val="24"/>
        </w:rPr>
      </w:r>
      <w:r w:rsidR="004F16A1" w:rsidRPr="00A32A35">
        <w:rPr>
          <w:rFonts w:ascii="Book Antiqua" w:hAnsi="Book Antiqua"/>
          <w:sz w:val="24"/>
          <w:szCs w:val="24"/>
        </w:rPr>
        <w:fldChar w:fldCharType="separate"/>
      </w:r>
      <w:r w:rsidR="00FF2D8F" w:rsidRPr="00A32A35">
        <w:rPr>
          <w:rFonts w:ascii="Book Antiqua" w:hAnsi="Book Antiqua"/>
          <w:noProof/>
          <w:sz w:val="24"/>
          <w:szCs w:val="24"/>
          <w:vertAlign w:val="superscript"/>
        </w:rPr>
        <w:t>[39]</w:t>
      </w:r>
      <w:r w:rsidR="004F16A1" w:rsidRPr="00A32A35">
        <w:rPr>
          <w:rFonts w:ascii="Book Antiqua" w:hAnsi="Book Antiqua"/>
          <w:noProof/>
          <w:sz w:val="24"/>
          <w:szCs w:val="24"/>
        </w:rPr>
        <w:fldChar w:fldCharType="end"/>
      </w:r>
      <w:r w:rsidR="00A148F8">
        <w:rPr>
          <w:rFonts w:ascii="Book Antiqua" w:eastAsia="Times New Roman" w:hAnsi="Book Antiqua" w:cs="Times New Roman"/>
          <w:sz w:val="24"/>
          <w:szCs w:val="24"/>
          <w:lang w:val="en-GB"/>
        </w:rPr>
        <w:t>, breast</w:t>
      </w:r>
      <w:r w:rsidR="004F16A1" w:rsidRPr="00A32A35">
        <w:rPr>
          <w:rFonts w:ascii="Book Antiqua" w:hAnsi="Book Antiqua"/>
          <w:sz w:val="24"/>
          <w:szCs w:val="24"/>
        </w:rPr>
        <w:fldChar w:fldCharType="begin">
          <w:fldData xml:space="preserve">OQA1ADQAZABiAGIAOAAyAC0AOQAwADIAOQAtADQANgBiADQALQBiADgAYwA4AC0AMQBjAGMAZgBl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</w:fldData>
        </w:fldChar>
      </w:r>
      <w:r w:rsidR="004F16A1" w:rsidRPr="00A32A35">
        <w:rPr>
          <w:rFonts w:ascii="Book Antiqua" w:hAnsi="Book Antiqua"/>
          <w:sz w:val="24"/>
          <w:szCs w:val="24"/>
        </w:rPr>
        <w:instrText>ADDIN LABTIVA_CITE \* MERGEFORMAT</w:instrText>
      </w:r>
      <w:r w:rsidR="004F16A1" w:rsidRPr="00A32A35">
        <w:rPr>
          <w:rFonts w:ascii="Book Antiqua" w:hAnsi="Book Antiqua"/>
          <w:sz w:val="24"/>
          <w:szCs w:val="24"/>
        </w:rPr>
      </w:r>
      <w:r w:rsidR="004F16A1" w:rsidRPr="00A32A35">
        <w:rPr>
          <w:rFonts w:ascii="Book Antiqua" w:hAnsi="Book Antiqua"/>
          <w:sz w:val="24"/>
          <w:szCs w:val="24"/>
        </w:rPr>
        <w:fldChar w:fldCharType="separate"/>
      </w:r>
      <w:r w:rsidR="00FF2D8F" w:rsidRPr="00A32A35">
        <w:rPr>
          <w:rFonts w:ascii="Book Antiqua" w:hAnsi="Book Antiqua"/>
          <w:noProof/>
          <w:sz w:val="24"/>
          <w:szCs w:val="24"/>
          <w:vertAlign w:val="superscript"/>
        </w:rPr>
        <w:t>[40]</w:t>
      </w:r>
      <w:r w:rsidR="004F16A1" w:rsidRPr="00A32A35">
        <w:rPr>
          <w:rFonts w:ascii="Book Antiqua" w:hAnsi="Book Antiqua"/>
          <w:noProof/>
          <w:sz w:val="24"/>
          <w:szCs w:val="24"/>
        </w:rPr>
        <w:fldChar w:fldCharType="end"/>
      </w:r>
      <w:r w:rsidR="00B52ACA" w:rsidRPr="00A32A35">
        <w:rPr>
          <w:rFonts w:ascii="Book Antiqua" w:hAnsi="Book Antiqua"/>
          <w:noProof/>
          <w:sz w:val="24"/>
          <w:szCs w:val="24"/>
        </w:rPr>
        <w:t>, cutaneous squamous cell carcinoma</w:t>
      </w:r>
      <w:r w:rsidR="00B52ACA" w:rsidRPr="00A32A35">
        <w:rPr>
          <w:rFonts w:ascii="Book Antiqua" w:hAnsi="Book Antiqua"/>
          <w:noProof/>
          <w:sz w:val="24"/>
          <w:szCs w:val="24"/>
        </w:rPr>
        <w:fldChar w:fldCharType="begin">
          <w:fldData xml:space="preserve">OQA1ADQAZABiAGIAOAAyAC0AOQAwADIAOQAtADQANgBiADQALQBiADgAYwA4AC0AMQBjAGMAZgBl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</w:fldData>
        </w:fldChar>
      </w:r>
      <w:r w:rsidR="00B52ACA" w:rsidRPr="00A32A35">
        <w:rPr>
          <w:rFonts w:ascii="Book Antiqua" w:hAnsi="Book Antiqua"/>
          <w:noProof/>
          <w:sz w:val="24"/>
          <w:szCs w:val="24"/>
        </w:rPr>
        <w:instrText>ADDIN LABTIVA_CITE \* MERGEFORMAT</w:instrText>
      </w:r>
      <w:r w:rsidR="00B52ACA" w:rsidRPr="00A32A35">
        <w:rPr>
          <w:rFonts w:ascii="Book Antiqua" w:hAnsi="Book Antiqua"/>
          <w:noProof/>
          <w:sz w:val="24"/>
          <w:szCs w:val="24"/>
        </w:rPr>
      </w:r>
      <w:r w:rsidR="00B52ACA" w:rsidRPr="00A32A35">
        <w:rPr>
          <w:rFonts w:ascii="Book Antiqua" w:hAnsi="Book Antiqua"/>
          <w:noProof/>
          <w:sz w:val="24"/>
          <w:szCs w:val="24"/>
        </w:rPr>
        <w:fldChar w:fldCharType="separate"/>
      </w:r>
      <w:r w:rsidR="00FF2D8F" w:rsidRPr="00A32A35">
        <w:rPr>
          <w:rFonts w:ascii="Book Antiqua" w:hAnsi="Book Antiqua"/>
          <w:noProof/>
          <w:sz w:val="24"/>
          <w:szCs w:val="24"/>
          <w:vertAlign w:val="superscript"/>
        </w:rPr>
        <w:t>[41]</w:t>
      </w:r>
      <w:r w:rsidR="00B52ACA" w:rsidRPr="00A32A35">
        <w:rPr>
          <w:rFonts w:ascii="Book Antiqua" w:hAnsi="Book Antiqua"/>
          <w:noProof/>
          <w:sz w:val="24"/>
          <w:szCs w:val="24"/>
        </w:rPr>
        <w:fldChar w:fldCharType="end"/>
      </w:r>
      <w:r w:rsidR="00A148F8">
        <w:rPr>
          <w:rFonts w:ascii="Book Antiqua" w:eastAsia="Times New Roman" w:hAnsi="Book Antiqua" w:cs="Times New Roman"/>
          <w:sz w:val="24"/>
          <w:szCs w:val="24"/>
          <w:lang w:val="en-GB"/>
        </w:rPr>
        <w:t xml:space="preserve"> and lung cancer</w:t>
      </w:r>
      <w:r w:rsidR="004F16A1" w:rsidRPr="00A32A35">
        <w:rPr>
          <w:rFonts w:ascii="Book Antiqua" w:hAnsi="Book Antiqua"/>
          <w:sz w:val="24"/>
          <w:szCs w:val="24"/>
        </w:rPr>
        <w:fldChar w:fldCharType="begin">
          <w:fldData xml:space="preserve">OQA1ADQAZABiAGIAOAAyAC0AOQAwADIAOQAtADQANgBiADQALQBiADgAYwA4AC0AMQBjAGMAZgBl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</w:fldData>
        </w:fldChar>
      </w:r>
      <w:r w:rsidR="004F16A1" w:rsidRPr="00A32A35">
        <w:rPr>
          <w:rFonts w:ascii="Book Antiqua" w:hAnsi="Book Antiqua"/>
          <w:sz w:val="24"/>
          <w:szCs w:val="24"/>
        </w:rPr>
        <w:instrText>ADDIN LABTIVA_CITE \* MERGEFORMAT</w:instrText>
      </w:r>
      <w:r w:rsidR="004F16A1" w:rsidRPr="00A32A35">
        <w:rPr>
          <w:rFonts w:ascii="Book Antiqua" w:hAnsi="Book Antiqua"/>
          <w:sz w:val="24"/>
          <w:szCs w:val="24"/>
        </w:rPr>
      </w:r>
      <w:r w:rsidR="004F16A1" w:rsidRPr="00A32A35">
        <w:rPr>
          <w:rFonts w:ascii="Book Antiqua" w:hAnsi="Book Antiqua"/>
          <w:sz w:val="24"/>
          <w:szCs w:val="24"/>
        </w:rPr>
        <w:fldChar w:fldCharType="separate"/>
      </w:r>
      <w:r w:rsidR="00FF2D8F" w:rsidRPr="00A32A35">
        <w:rPr>
          <w:rFonts w:ascii="Book Antiqua" w:hAnsi="Book Antiqua"/>
          <w:noProof/>
          <w:sz w:val="24"/>
          <w:szCs w:val="24"/>
          <w:vertAlign w:val="superscript"/>
        </w:rPr>
        <w:t>[42,43]</w:t>
      </w:r>
      <w:r w:rsidR="004F16A1" w:rsidRPr="00A32A35">
        <w:rPr>
          <w:rFonts w:ascii="Book Antiqua" w:hAnsi="Book Antiqua"/>
          <w:noProof/>
          <w:sz w:val="24"/>
          <w:szCs w:val="24"/>
        </w:rPr>
        <w:fldChar w:fldCharType="end"/>
      </w:r>
      <w:r w:rsidR="00DA12F9" w:rsidRPr="00A32A35">
        <w:rPr>
          <w:rFonts w:ascii="Book Antiqua" w:hAnsi="Book Antiqua"/>
          <w:noProof/>
          <w:sz w:val="24"/>
          <w:szCs w:val="24"/>
        </w:rPr>
        <w:t>.</w:t>
      </w:r>
      <w:r w:rsidR="00C55F84" w:rsidRPr="00A32A35">
        <w:rPr>
          <w:rFonts w:ascii="Book Antiqua" w:eastAsia="Times New Roman" w:hAnsi="Book Antiqua" w:cs="Times New Roman"/>
          <w:sz w:val="24"/>
          <w:szCs w:val="24"/>
          <w:lang w:val="en-GB"/>
        </w:rPr>
        <w:t xml:space="preserve"> In all </w:t>
      </w:r>
      <w:r w:rsidRPr="00A32A35">
        <w:rPr>
          <w:rFonts w:ascii="Book Antiqua" w:eastAsia="Times New Roman" w:hAnsi="Book Antiqua" w:cs="Times New Roman"/>
          <w:sz w:val="24"/>
          <w:szCs w:val="24"/>
          <w:lang w:val="en-GB"/>
        </w:rPr>
        <w:t xml:space="preserve">of </w:t>
      </w:r>
      <w:r w:rsidR="00C55F84" w:rsidRPr="00A32A35">
        <w:rPr>
          <w:rFonts w:ascii="Book Antiqua" w:eastAsia="Times New Roman" w:hAnsi="Book Antiqua" w:cs="Times New Roman"/>
          <w:sz w:val="24"/>
          <w:szCs w:val="24"/>
          <w:lang w:val="en-GB"/>
        </w:rPr>
        <w:t>these cases, its overexpression points to the hypothesis that this miRNA acts as oncomiR in the process of carcinogenesis.</w:t>
      </w:r>
    </w:p>
    <w:p w14:paraId="4ED32AD8" w14:textId="660C4067" w:rsidR="004D29F9" w:rsidRPr="00A32A35" w:rsidRDefault="00714B24" w:rsidP="00A148F8">
      <w:pPr>
        <w:pStyle w:val="GradeClara-nfase3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0" w:line="360" w:lineRule="auto"/>
        <w:ind w:left="0" w:firstLineChars="100" w:firstLine="240"/>
        <w:jc w:val="both"/>
        <w:rPr>
          <w:rFonts w:ascii="Book Antiqua" w:eastAsia="Times New Roman" w:hAnsi="Book Antiqua" w:cs="Times New Roman"/>
          <w:color w:val="auto"/>
          <w:sz w:val="24"/>
          <w:szCs w:val="24"/>
          <w:lang w:val="en-GB"/>
        </w:rPr>
      </w:pPr>
      <w:r w:rsidRPr="00A32A35">
        <w:rPr>
          <w:rFonts w:ascii="Book Antiqua" w:eastAsia="Times New Roman" w:hAnsi="Book Antiqua" w:cs="Times New Roman"/>
          <w:i/>
          <w:sz w:val="24"/>
          <w:szCs w:val="24"/>
          <w:lang w:val="en-GB"/>
        </w:rPr>
        <w:t xml:space="preserve">In silico </w:t>
      </w:r>
      <w:r w:rsidRPr="00A32A35">
        <w:rPr>
          <w:rFonts w:ascii="Book Antiqua" w:eastAsia="Times New Roman" w:hAnsi="Book Antiqua" w:cs="Times New Roman"/>
          <w:sz w:val="24"/>
          <w:szCs w:val="24"/>
          <w:lang w:val="en-GB"/>
        </w:rPr>
        <w:t>analysis showed that</w:t>
      </w:r>
      <w:r w:rsidRPr="00A32A35">
        <w:rPr>
          <w:rFonts w:ascii="Book Antiqua" w:eastAsia="Times New Roman" w:hAnsi="Book Antiqua" w:cs="Times New Roman"/>
          <w:i/>
          <w:color w:val="FF0000"/>
          <w:sz w:val="24"/>
          <w:szCs w:val="24"/>
          <w:lang w:val="en-GB"/>
        </w:rPr>
        <w:t xml:space="preserve"> </w:t>
      </w:r>
      <w:r w:rsidRPr="00A32A35">
        <w:rPr>
          <w:rFonts w:ascii="Book Antiqua" w:eastAsia="Times New Roman" w:hAnsi="Book Antiqua" w:cs="Times New Roman"/>
          <w:i/>
          <w:color w:val="auto"/>
          <w:sz w:val="24"/>
          <w:szCs w:val="24"/>
          <w:lang w:val="en-GB"/>
        </w:rPr>
        <w:t xml:space="preserve">hsa-miR-135b </w:t>
      </w:r>
      <w:r w:rsidRPr="00A32A35">
        <w:rPr>
          <w:rFonts w:ascii="Book Antiqua" w:eastAsia="Times New Roman" w:hAnsi="Book Antiqua" w:cs="Times New Roman"/>
          <w:color w:val="auto"/>
          <w:sz w:val="24"/>
          <w:szCs w:val="24"/>
          <w:lang w:val="en-GB"/>
        </w:rPr>
        <w:t>has two validated target genes</w:t>
      </w:r>
      <w:r w:rsidR="00612614" w:rsidRPr="00A32A35">
        <w:rPr>
          <w:rFonts w:ascii="Book Antiqua" w:eastAsia="Times New Roman" w:hAnsi="Book Antiqua" w:cs="Times New Roman"/>
          <w:color w:val="auto"/>
          <w:sz w:val="24"/>
          <w:szCs w:val="24"/>
          <w:lang w:val="en-GB"/>
        </w:rPr>
        <w:t>,</w:t>
      </w:r>
      <w:r w:rsidRPr="00A32A35">
        <w:rPr>
          <w:rFonts w:ascii="Book Antiqua" w:eastAsia="Times New Roman" w:hAnsi="Book Antiqua" w:cs="Times New Roman"/>
          <w:color w:val="auto"/>
          <w:sz w:val="24"/>
          <w:szCs w:val="24"/>
          <w:lang w:val="en-GB"/>
        </w:rPr>
        <w:t xml:space="preserve"> </w:t>
      </w:r>
      <w:r w:rsidRPr="00A32A35">
        <w:rPr>
          <w:rFonts w:ascii="Book Antiqua" w:eastAsia="Times New Roman" w:hAnsi="Book Antiqua" w:cs="Times New Roman"/>
          <w:i/>
          <w:color w:val="auto"/>
          <w:sz w:val="24"/>
          <w:szCs w:val="24"/>
          <w:lang w:val="en-GB"/>
        </w:rPr>
        <w:t>KLF4</w:t>
      </w:r>
      <w:r w:rsidR="004F16A1" w:rsidRPr="00A32A35">
        <w:rPr>
          <w:rFonts w:ascii="Book Antiqua" w:hAnsi="Book Antiqua"/>
          <w:sz w:val="24"/>
          <w:szCs w:val="24"/>
        </w:rPr>
        <w:fldChar w:fldCharType="begin">
          <w:fldData xml:space="preserve">OQA1ADQAZABiAGIAOAAyAC0AOQAwADIAOQAtADQANgBiADQALQBiADgAYwA4AC0AMQBjAGMAZgBl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</w:fldData>
        </w:fldChar>
      </w:r>
      <w:r w:rsidR="004F16A1" w:rsidRPr="00A32A35">
        <w:rPr>
          <w:rFonts w:ascii="Book Antiqua" w:hAnsi="Book Antiqua"/>
          <w:sz w:val="24"/>
          <w:szCs w:val="24"/>
        </w:rPr>
        <w:instrText>ADDIN LABTIVA_CITE \* MERGEFORMAT</w:instrText>
      </w:r>
      <w:r w:rsidR="004F16A1" w:rsidRPr="00A32A35">
        <w:rPr>
          <w:rFonts w:ascii="Book Antiqua" w:hAnsi="Book Antiqua"/>
          <w:sz w:val="24"/>
          <w:szCs w:val="24"/>
        </w:rPr>
      </w:r>
      <w:r w:rsidR="004F16A1" w:rsidRPr="00A32A35">
        <w:rPr>
          <w:rFonts w:ascii="Book Antiqua" w:hAnsi="Book Antiqua"/>
          <w:sz w:val="24"/>
          <w:szCs w:val="24"/>
        </w:rPr>
        <w:fldChar w:fldCharType="separate"/>
      </w:r>
      <w:r w:rsidR="00FF2D8F" w:rsidRPr="00A32A35">
        <w:rPr>
          <w:rFonts w:ascii="Book Antiqua" w:hAnsi="Book Antiqua"/>
          <w:noProof/>
          <w:sz w:val="24"/>
          <w:szCs w:val="24"/>
          <w:vertAlign w:val="superscript"/>
        </w:rPr>
        <w:t>[44]</w:t>
      </w:r>
      <w:r w:rsidR="004F16A1" w:rsidRPr="00A32A35">
        <w:rPr>
          <w:rFonts w:ascii="Book Antiqua" w:hAnsi="Book Antiqua"/>
          <w:noProof/>
          <w:sz w:val="24"/>
          <w:szCs w:val="24"/>
        </w:rPr>
        <w:fldChar w:fldCharType="end"/>
      </w:r>
      <w:r w:rsidRPr="00A32A35">
        <w:rPr>
          <w:rFonts w:ascii="Book Antiqua" w:eastAsia="Times New Roman" w:hAnsi="Book Antiqua" w:cs="Times New Roman"/>
          <w:color w:val="auto"/>
          <w:sz w:val="24"/>
          <w:szCs w:val="24"/>
          <w:lang w:val="en-GB"/>
        </w:rPr>
        <w:t xml:space="preserve"> and </w:t>
      </w:r>
      <w:r w:rsidR="00A148F8">
        <w:rPr>
          <w:rFonts w:ascii="Book Antiqua" w:eastAsia="Times New Roman" w:hAnsi="Book Antiqua" w:cs="Times New Roman"/>
          <w:i/>
          <w:color w:val="auto"/>
          <w:sz w:val="24"/>
          <w:szCs w:val="24"/>
          <w:lang w:val="en-GB"/>
        </w:rPr>
        <w:t>APC</w:t>
      </w:r>
      <w:r w:rsidR="004F16A1" w:rsidRPr="00A32A35">
        <w:rPr>
          <w:rFonts w:ascii="Book Antiqua" w:hAnsi="Book Antiqua"/>
          <w:sz w:val="24"/>
          <w:szCs w:val="24"/>
        </w:rPr>
        <w:fldChar w:fldCharType="begin">
          <w:fldData xml:space="preserve">OQA1ADQAZABiAGIAOAAyAC0AOQAwADIAOQAtADQANgBiADQALQBiADgAYwA4AC0AMQBjAGMAZgBl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</w:fldData>
        </w:fldChar>
      </w:r>
      <w:r w:rsidR="004F16A1" w:rsidRPr="00A32A35">
        <w:rPr>
          <w:rFonts w:ascii="Book Antiqua" w:hAnsi="Book Antiqua"/>
          <w:sz w:val="24"/>
          <w:szCs w:val="24"/>
        </w:rPr>
        <w:instrText>ADDIN LABTIVA_CITE \* MERGEFORMAT</w:instrText>
      </w:r>
      <w:r w:rsidR="004F16A1" w:rsidRPr="00A32A35">
        <w:rPr>
          <w:rFonts w:ascii="Book Antiqua" w:hAnsi="Book Antiqua"/>
          <w:sz w:val="24"/>
          <w:szCs w:val="24"/>
        </w:rPr>
      </w:r>
      <w:r w:rsidR="004F16A1" w:rsidRPr="00A32A35">
        <w:rPr>
          <w:rFonts w:ascii="Book Antiqua" w:hAnsi="Book Antiqua"/>
          <w:sz w:val="24"/>
          <w:szCs w:val="24"/>
        </w:rPr>
        <w:fldChar w:fldCharType="separate"/>
      </w:r>
      <w:r w:rsidR="00FF2D8F" w:rsidRPr="00A32A35">
        <w:rPr>
          <w:rFonts w:ascii="Book Antiqua" w:hAnsi="Book Antiqua"/>
          <w:noProof/>
          <w:sz w:val="24"/>
          <w:szCs w:val="24"/>
          <w:vertAlign w:val="superscript"/>
        </w:rPr>
        <w:t>[45]</w:t>
      </w:r>
      <w:r w:rsidR="004F16A1" w:rsidRPr="00A32A35">
        <w:rPr>
          <w:rFonts w:ascii="Book Antiqua" w:hAnsi="Book Antiqua"/>
          <w:noProof/>
          <w:sz w:val="24"/>
          <w:szCs w:val="24"/>
        </w:rPr>
        <w:fldChar w:fldCharType="end"/>
      </w:r>
      <w:r w:rsidRPr="00A32A35">
        <w:rPr>
          <w:rFonts w:ascii="Book Antiqua" w:eastAsia="Times New Roman" w:hAnsi="Book Antiqua" w:cs="Times New Roman"/>
          <w:i/>
          <w:color w:val="auto"/>
          <w:sz w:val="24"/>
          <w:szCs w:val="24"/>
          <w:lang w:val="en-GB"/>
        </w:rPr>
        <w:t xml:space="preserve">, </w:t>
      </w:r>
      <w:r w:rsidR="00882E3C" w:rsidRPr="00A32A35">
        <w:rPr>
          <w:rFonts w:ascii="Book Antiqua" w:eastAsia="Times New Roman" w:hAnsi="Book Antiqua" w:cs="Times New Roman"/>
          <w:color w:val="auto"/>
          <w:sz w:val="24"/>
          <w:szCs w:val="24"/>
          <w:lang w:val="en-GB"/>
        </w:rPr>
        <w:t xml:space="preserve">which are </w:t>
      </w:r>
      <w:r w:rsidRPr="00A32A35">
        <w:rPr>
          <w:rFonts w:ascii="Book Antiqua" w:eastAsia="Times New Roman" w:hAnsi="Book Antiqua" w:cs="Times New Roman"/>
          <w:color w:val="auto"/>
          <w:sz w:val="24"/>
          <w:szCs w:val="24"/>
          <w:lang w:val="en-GB"/>
        </w:rPr>
        <w:t>both tumo</w:t>
      </w:r>
      <w:r w:rsidR="00D55792" w:rsidRPr="00A32A35">
        <w:rPr>
          <w:rFonts w:ascii="Book Antiqua" w:eastAsia="Times New Roman" w:hAnsi="Book Antiqua" w:cs="Times New Roman"/>
          <w:color w:val="auto"/>
          <w:sz w:val="24"/>
          <w:szCs w:val="24"/>
          <w:lang w:val="en-GB"/>
        </w:rPr>
        <w:t>u</w:t>
      </w:r>
      <w:r w:rsidRPr="00A32A35">
        <w:rPr>
          <w:rFonts w:ascii="Book Antiqua" w:eastAsia="Times New Roman" w:hAnsi="Book Antiqua" w:cs="Times New Roman"/>
          <w:color w:val="auto"/>
          <w:sz w:val="24"/>
          <w:szCs w:val="24"/>
          <w:lang w:val="en-GB"/>
        </w:rPr>
        <w:t xml:space="preserve">r suppressor genes. </w:t>
      </w:r>
    </w:p>
    <w:p w14:paraId="161F8B19" w14:textId="35CA5173" w:rsidR="00714B24" w:rsidRPr="00A32A35" w:rsidRDefault="00714B24" w:rsidP="00A148F8">
      <w:pPr>
        <w:pStyle w:val="GradeClara-nfase3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0" w:line="360" w:lineRule="auto"/>
        <w:ind w:left="0" w:firstLineChars="100" w:firstLine="240"/>
        <w:jc w:val="both"/>
        <w:rPr>
          <w:rFonts w:ascii="Book Antiqua" w:eastAsia="Times New Roman" w:hAnsi="Book Antiqua" w:cs="Times New Roman"/>
          <w:color w:val="auto"/>
          <w:sz w:val="24"/>
          <w:szCs w:val="24"/>
          <w:lang w:val="en-GB"/>
        </w:rPr>
      </w:pPr>
      <w:r w:rsidRPr="00A32A35">
        <w:rPr>
          <w:rFonts w:ascii="Book Antiqua" w:eastAsia="Times New Roman" w:hAnsi="Book Antiqua" w:cs="Times New Roman"/>
          <w:color w:val="auto"/>
          <w:sz w:val="24"/>
          <w:szCs w:val="24"/>
          <w:lang w:val="en-GB"/>
        </w:rPr>
        <w:t xml:space="preserve">The </w:t>
      </w:r>
      <w:r w:rsidRPr="00A32A35">
        <w:rPr>
          <w:rFonts w:ascii="Book Antiqua" w:eastAsia="Times New Roman" w:hAnsi="Book Antiqua" w:cs="Times New Roman"/>
          <w:i/>
          <w:color w:val="auto"/>
          <w:sz w:val="24"/>
          <w:szCs w:val="24"/>
          <w:lang w:val="en-GB"/>
        </w:rPr>
        <w:t xml:space="preserve">KLF4 </w:t>
      </w:r>
      <w:r w:rsidR="00FC7DD7" w:rsidRPr="00A32A35">
        <w:rPr>
          <w:rFonts w:ascii="Book Antiqua" w:eastAsia="Times New Roman" w:hAnsi="Book Antiqua" w:cs="Times New Roman"/>
          <w:color w:val="auto"/>
          <w:sz w:val="24"/>
          <w:szCs w:val="24"/>
          <w:lang w:val="en-GB"/>
        </w:rPr>
        <w:t>gene encodes a zinc</w:t>
      </w:r>
      <w:r w:rsidR="00083740" w:rsidRPr="00A32A35">
        <w:rPr>
          <w:rFonts w:ascii="Book Antiqua" w:eastAsia="Times New Roman" w:hAnsi="Book Antiqua" w:cs="Times New Roman"/>
          <w:color w:val="auto"/>
          <w:sz w:val="24"/>
          <w:szCs w:val="24"/>
          <w:lang w:val="en-GB"/>
        </w:rPr>
        <w:t>-</w:t>
      </w:r>
      <w:r w:rsidR="00FC7DD7" w:rsidRPr="00A32A35">
        <w:rPr>
          <w:rFonts w:ascii="Book Antiqua" w:eastAsia="Times New Roman" w:hAnsi="Book Antiqua" w:cs="Times New Roman"/>
          <w:color w:val="auto"/>
          <w:sz w:val="24"/>
          <w:szCs w:val="24"/>
          <w:lang w:val="en-GB"/>
        </w:rPr>
        <w:t>finger</w:t>
      </w:r>
      <w:r w:rsidRPr="00A32A35">
        <w:rPr>
          <w:rFonts w:ascii="Book Antiqua" w:eastAsia="Times New Roman" w:hAnsi="Book Antiqua" w:cs="Times New Roman"/>
          <w:color w:val="auto"/>
          <w:sz w:val="24"/>
          <w:szCs w:val="24"/>
          <w:lang w:val="en-GB"/>
        </w:rPr>
        <w:t xml:space="preserve"> transcription factor</w:t>
      </w:r>
      <w:r w:rsidR="00FC7DD7" w:rsidRPr="00A32A35">
        <w:rPr>
          <w:rFonts w:ascii="Book Antiqua" w:eastAsia="Times New Roman" w:hAnsi="Book Antiqua" w:cs="Times New Roman"/>
          <w:color w:val="auto"/>
          <w:sz w:val="24"/>
          <w:szCs w:val="24"/>
          <w:lang w:val="en-GB"/>
        </w:rPr>
        <w:t>, which is involved in mediating pro-inflammatory responses and regulati</w:t>
      </w:r>
      <w:r w:rsidR="00882E3C" w:rsidRPr="00A32A35">
        <w:rPr>
          <w:rFonts w:ascii="Book Antiqua" w:eastAsia="Times New Roman" w:hAnsi="Book Antiqua" w:cs="Times New Roman"/>
          <w:color w:val="auto"/>
          <w:sz w:val="24"/>
          <w:szCs w:val="24"/>
          <w:lang w:val="en-GB"/>
        </w:rPr>
        <w:t>ng</w:t>
      </w:r>
      <w:r w:rsidR="00FC7DD7" w:rsidRPr="00A32A35">
        <w:rPr>
          <w:rFonts w:ascii="Book Antiqua" w:eastAsia="Times New Roman" w:hAnsi="Book Antiqua" w:cs="Times New Roman"/>
          <w:color w:val="auto"/>
          <w:sz w:val="24"/>
          <w:szCs w:val="24"/>
          <w:lang w:val="en-GB"/>
        </w:rPr>
        <w:t xml:space="preserve"> cell proliferation</w:t>
      </w:r>
      <w:r w:rsidR="00A148F8">
        <w:rPr>
          <w:rFonts w:ascii="Book Antiqua" w:eastAsia="Times New Roman" w:hAnsi="Book Antiqua" w:cs="Times New Roman"/>
          <w:color w:val="auto"/>
          <w:sz w:val="24"/>
          <w:szCs w:val="24"/>
          <w:lang w:val="en-GB"/>
        </w:rPr>
        <w:t xml:space="preserve"> and differentiation</w:t>
      </w:r>
      <w:r w:rsidR="004F16A1" w:rsidRPr="00A32A35">
        <w:rPr>
          <w:rFonts w:ascii="Book Antiqua" w:hAnsi="Book Antiqua"/>
          <w:sz w:val="24"/>
          <w:szCs w:val="24"/>
        </w:rPr>
        <w:fldChar w:fldCharType="begin">
          <w:fldData xml:space="preserve">OQA1ADQAZABiAGIAOAAyAC0AOQAwADIAOQAtADQANgBiADQALQBiADgAYwA4AC0AMQBjAGMAZgBl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</w:fldData>
        </w:fldChar>
      </w:r>
      <w:r w:rsidR="004F16A1" w:rsidRPr="00A32A35">
        <w:rPr>
          <w:rFonts w:ascii="Book Antiqua" w:hAnsi="Book Antiqua"/>
          <w:sz w:val="24"/>
          <w:szCs w:val="24"/>
        </w:rPr>
        <w:instrText>ADDIN LABTIVA_CITE \* MERGEFORMAT</w:instrText>
      </w:r>
      <w:r w:rsidR="004F16A1" w:rsidRPr="00A32A35">
        <w:rPr>
          <w:rFonts w:ascii="Book Antiqua" w:hAnsi="Book Antiqua"/>
          <w:sz w:val="24"/>
          <w:szCs w:val="24"/>
        </w:rPr>
      </w:r>
      <w:r w:rsidR="004F16A1" w:rsidRPr="00A32A35">
        <w:rPr>
          <w:rFonts w:ascii="Book Antiqua" w:hAnsi="Book Antiqua"/>
          <w:sz w:val="24"/>
          <w:szCs w:val="24"/>
        </w:rPr>
        <w:fldChar w:fldCharType="separate"/>
      </w:r>
      <w:r w:rsidR="00FF2D8F" w:rsidRPr="00A32A35">
        <w:rPr>
          <w:rFonts w:ascii="Book Antiqua" w:hAnsi="Book Antiqua"/>
          <w:noProof/>
          <w:sz w:val="24"/>
          <w:szCs w:val="24"/>
          <w:vertAlign w:val="superscript"/>
        </w:rPr>
        <w:t>[46,47]</w:t>
      </w:r>
      <w:r w:rsidR="004F16A1" w:rsidRPr="00A32A35">
        <w:rPr>
          <w:rFonts w:ascii="Book Antiqua" w:hAnsi="Book Antiqua"/>
          <w:noProof/>
          <w:sz w:val="24"/>
          <w:szCs w:val="24"/>
        </w:rPr>
        <w:fldChar w:fldCharType="end"/>
      </w:r>
      <w:r w:rsidR="00DA12F9" w:rsidRPr="00A32A35">
        <w:rPr>
          <w:rFonts w:ascii="Book Antiqua" w:hAnsi="Book Antiqua"/>
          <w:noProof/>
          <w:sz w:val="24"/>
          <w:szCs w:val="24"/>
        </w:rPr>
        <w:t>.</w:t>
      </w:r>
      <w:r w:rsidR="00FC7DD7" w:rsidRPr="00A32A35">
        <w:rPr>
          <w:rFonts w:ascii="Book Antiqua" w:hAnsi="Book Antiqua"/>
          <w:color w:val="auto"/>
          <w:sz w:val="24"/>
          <w:szCs w:val="24"/>
          <w:lang w:val="en-GB"/>
        </w:rPr>
        <w:t xml:space="preserve"> </w:t>
      </w:r>
      <w:r w:rsidR="00882E3C" w:rsidRPr="00A32A35">
        <w:rPr>
          <w:rFonts w:ascii="Book Antiqua" w:hAnsi="Book Antiqua"/>
          <w:color w:val="auto"/>
          <w:sz w:val="24"/>
          <w:szCs w:val="24"/>
          <w:lang w:val="en-GB"/>
        </w:rPr>
        <w:t>D</w:t>
      </w:r>
      <w:r w:rsidR="00FC7DD7" w:rsidRPr="00A32A35">
        <w:rPr>
          <w:rFonts w:ascii="Book Antiqua" w:hAnsi="Book Antiqua"/>
          <w:color w:val="auto"/>
          <w:sz w:val="24"/>
          <w:szCs w:val="24"/>
          <w:lang w:val="en-GB"/>
        </w:rPr>
        <w:t>own-regulation of this gene i</w:t>
      </w:r>
      <w:r w:rsidR="00882E3C" w:rsidRPr="00A32A35">
        <w:rPr>
          <w:rFonts w:ascii="Book Antiqua" w:hAnsi="Book Antiqua"/>
          <w:color w:val="auto"/>
          <w:sz w:val="24"/>
          <w:szCs w:val="24"/>
          <w:lang w:val="en-GB"/>
        </w:rPr>
        <w:t>s reported i</w:t>
      </w:r>
      <w:r w:rsidR="00FC7DD7" w:rsidRPr="00A32A35">
        <w:rPr>
          <w:rFonts w:ascii="Book Antiqua" w:hAnsi="Book Antiqua"/>
          <w:color w:val="auto"/>
          <w:sz w:val="24"/>
          <w:szCs w:val="24"/>
          <w:lang w:val="en-GB"/>
        </w:rPr>
        <w:t xml:space="preserve">n gastric cancer, indicating its participation </w:t>
      </w:r>
      <w:r w:rsidR="00882E3C" w:rsidRPr="00A32A35">
        <w:rPr>
          <w:rFonts w:ascii="Book Antiqua" w:hAnsi="Book Antiqua"/>
          <w:color w:val="auto"/>
          <w:sz w:val="24"/>
          <w:szCs w:val="24"/>
          <w:lang w:val="en-GB"/>
        </w:rPr>
        <w:t>in the</w:t>
      </w:r>
      <w:r w:rsidR="00FC7DD7" w:rsidRPr="00A32A35">
        <w:rPr>
          <w:rFonts w:ascii="Book Antiqua" w:hAnsi="Book Antiqua"/>
          <w:color w:val="auto"/>
          <w:sz w:val="24"/>
          <w:szCs w:val="24"/>
          <w:lang w:val="en-GB"/>
        </w:rPr>
        <w:t xml:space="preserve"> regulation of homeostasis and</w:t>
      </w:r>
      <w:r w:rsidR="00882E3C" w:rsidRPr="00A32A35">
        <w:rPr>
          <w:rFonts w:ascii="Book Antiqua" w:hAnsi="Book Antiqua"/>
          <w:color w:val="auto"/>
          <w:sz w:val="24"/>
          <w:szCs w:val="24"/>
          <w:lang w:val="en-GB"/>
        </w:rPr>
        <w:t xml:space="preserve"> </w:t>
      </w:r>
      <w:r w:rsidR="00FC7DD7" w:rsidRPr="00A32A35">
        <w:rPr>
          <w:rFonts w:ascii="Book Antiqua" w:hAnsi="Book Antiqua"/>
          <w:color w:val="auto"/>
          <w:sz w:val="24"/>
          <w:szCs w:val="24"/>
          <w:lang w:val="en-GB"/>
        </w:rPr>
        <w:t xml:space="preserve">maintenance of </w:t>
      </w:r>
      <w:r w:rsidR="00882E3C" w:rsidRPr="00A32A35">
        <w:rPr>
          <w:rFonts w:ascii="Book Antiqua" w:hAnsi="Book Antiqua"/>
          <w:color w:val="auto"/>
          <w:sz w:val="24"/>
          <w:szCs w:val="24"/>
          <w:lang w:val="en-GB"/>
        </w:rPr>
        <w:t xml:space="preserve">the </w:t>
      </w:r>
      <w:r w:rsidR="00FC7DD7" w:rsidRPr="00A32A35">
        <w:rPr>
          <w:rFonts w:ascii="Book Antiqua" w:hAnsi="Book Antiqua"/>
          <w:color w:val="auto"/>
          <w:sz w:val="24"/>
          <w:szCs w:val="24"/>
          <w:lang w:val="en-GB"/>
        </w:rPr>
        <w:t xml:space="preserve">gastric mucosa. In addition, restoration of </w:t>
      </w:r>
      <w:r w:rsidR="00FC7DD7" w:rsidRPr="00A32A35">
        <w:rPr>
          <w:rFonts w:ascii="Book Antiqua" w:hAnsi="Book Antiqua"/>
          <w:i/>
          <w:color w:val="auto"/>
          <w:sz w:val="24"/>
          <w:szCs w:val="24"/>
          <w:lang w:val="en-GB"/>
        </w:rPr>
        <w:t>KLF4</w:t>
      </w:r>
      <w:r w:rsidR="00FC7DD7" w:rsidRPr="00A32A35">
        <w:rPr>
          <w:rFonts w:ascii="Book Antiqua" w:hAnsi="Book Antiqua"/>
          <w:color w:val="auto"/>
          <w:sz w:val="24"/>
          <w:szCs w:val="24"/>
          <w:lang w:val="en-GB"/>
        </w:rPr>
        <w:t xml:space="preserve"> expression was able to inhibit tumo</w:t>
      </w:r>
      <w:r w:rsidR="00D55792" w:rsidRPr="00A32A35">
        <w:rPr>
          <w:rFonts w:ascii="Book Antiqua" w:hAnsi="Book Antiqua"/>
          <w:color w:val="auto"/>
          <w:sz w:val="24"/>
          <w:szCs w:val="24"/>
          <w:lang w:val="en-GB"/>
        </w:rPr>
        <w:t>u</w:t>
      </w:r>
      <w:r w:rsidR="00FC7DD7" w:rsidRPr="00A32A35">
        <w:rPr>
          <w:rFonts w:ascii="Book Antiqua" w:hAnsi="Book Antiqua"/>
          <w:color w:val="auto"/>
          <w:sz w:val="24"/>
          <w:szCs w:val="24"/>
          <w:lang w:val="en-GB"/>
        </w:rPr>
        <w:t xml:space="preserve">r growth </w:t>
      </w:r>
      <w:r w:rsidR="00FC7DD7" w:rsidRPr="00A32A35">
        <w:rPr>
          <w:rFonts w:ascii="Book Antiqua" w:hAnsi="Book Antiqua"/>
          <w:i/>
          <w:color w:val="auto"/>
          <w:sz w:val="24"/>
          <w:szCs w:val="24"/>
          <w:lang w:val="en-GB"/>
        </w:rPr>
        <w:t xml:space="preserve">in vivo </w:t>
      </w:r>
      <w:r w:rsidR="00FC7DD7" w:rsidRPr="00A32A35">
        <w:rPr>
          <w:rFonts w:ascii="Book Antiqua" w:hAnsi="Book Antiqua"/>
          <w:color w:val="auto"/>
          <w:sz w:val="24"/>
          <w:szCs w:val="24"/>
          <w:lang w:val="en-GB"/>
        </w:rPr>
        <w:t xml:space="preserve">and </w:t>
      </w:r>
      <w:r w:rsidR="00FC7DD7" w:rsidRPr="00A32A35">
        <w:rPr>
          <w:rFonts w:ascii="Book Antiqua" w:hAnsi="Book Antiqua"/>
          <w:i/>
          <w:color w:val="auto"/>
          <w:sz w:val="24"/>
          <w:szCs w:val="24"/>
          <w:lang w:val="en-GB"/>
        </w:rPr>
        <w:t>in vitro</w:t>
      </w:r>
      <w:r w:rsidR="00FC7DD7" w:rsidRPr="00A32A35">
        <w:rPr>
          <w:rFonts w:ascii="Book Antiqua" w:hAnsi="Book Antiqua"/>
          <w:color w:val="auto"/>
          <w:sz w:val="24"/>
          <w:szCs w:val="24"/>
          <w:lang w:val="en-GB"/>
        </w:rPr>
        <w:t xml:space="preserve"> by inducing apoptosis </w:t>
      </w:r>
      <w:r w:rsidR="001645C7" w:rsidRPr="00A32A35">
        <w:rPr>
          <w:rFonts w:ascii="Book Antiqua" w:hAnsi="Book Antiqua"/>
          <w:color w:val="auto"/>
          <w:sz w:val="24"/>
          <w:szCs w:val="24"/>
          <w:lang w:val="en-GB"/>
        </w:rPr>
        <w:t>in gastric cancer cells</w:t>
      </w:r>
      <w:r w:rsidR="00FC7DD7" w:rsidRPr="00A32A35">
        <w:rPr>
          <w:rFonts w:ascii="Book Antiqua" w:eastAsia="Times New Roman" w:hAnsi="Book Antiqua" w:cs="Times New Roman"/>
          <w:color w:val="auto"/>
          <w:sz w:val="24"/>
          <w:szCs w:val="24"/>
          <w:lang w:val="en-GB"/>
        </w:rPr>
        <w:t>.</w:t>
      </w:r>
      <w:r w:rsidR="004A4357" w:rsidRPr="00A32A35">
        <w:rPr>
          <w:rFonts w:ascii="Book Antiqua" w:eastAsia="Times New Roman" w:hAnsi="Book Antiqua" w:cs="Times New Roman"/>
          <w:color w:val="auto"/>
          <w:sz w:val="24"/>
          <w:szCs w:val="24"/>
          <w:lang w:val="en-GB"/>
        </w:rPr>
        <w:t xml:space="preserve"> Thus, </w:t>
      </w:r>
      <w:r w:rsidR="00882E3C" w:rsidRPr="00A32A35">
        <w:rPr>
          <w:rFonts w:ascii="Book Antiqua" w:eastAsia="Times New Roman" w:hAnsi="Book Antiqua" w:cs="Times New Roman"/>
          <w:color w:val="auto"/>
          <w:sz w:val="24"/>
          <w:szCs w:val="24"/>
          <w:lang w:val="en-GB"/>
        </w:rPr>
        <w:t>altering</w:t>
      </w:r>
      <w:r w:rsidR="004A4357" w:rsidRPr="00A32A35">
        <w:rPr>
          <w:rFonts w:ascii="Book Antiqua" w:eastAsia="Times New Roman" w:hAnsi="Book Antiqua" w:cs="Times New Roman"/>
          <w:color w:val="auto"/>
          <w:sz w:val="24"/>
          <w:szCs w:val="24"/>
          <w:lang w:val="en-GB"/>
        </w:rPr>
        <w:t xml:space="preserve"> KLF4 expression plays a critical role in gastric cancer development and progression</w:t>
      </w:r>
      <w:r w:rsidR="004F16A1" w:rsidRPr="00A32A35">
        <w:rPr>
          <w:rFonts w:ascii="Book Antiqua" w:hAnsi="Book Antiqua"/>
          <w:sz w:val="24"/>
          <w:szCs w:val="24"/>
        </w:rPr>
        <w:fldChar w:fldCharType="begin">
          <w:fldData xml:space="preserve">OQA1ADQAZABiAGIAOAAyAC0AOQAwADIAOQAtADQANgBiADQALQBiADgAYwA4AC0AMQBjAGMAZgBl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</w:fldData>
        </w:fldChar>
      </w:r>
      <w:r w:rsidR="004F16A1" w:rsidRPr="00A32A35">
        <w:rPr>
          <w:rFonts w:ascii="Book Antiqua" w:hAnsi="Book Antiqua"/>
          <w:sz w:val="24"/>
          <w:szCs w:val="24"/>
        </w:rPr>
        <w:instrText>ADDIN LABTIVA_CITE \* MERGEFORMAT</w:instrText>
      </w:r>
      <w:r w:rsidR="004F16A1" w:rsidRPr="00A32A35">
        <w:rPr>
          <w:rFonts w:ascii="Book Antiqua" w:hAnsi="Book Antiqua"/>
          <w:sz w:val="24"/>
          <w:szCs w:val="24"/>
        </w:rPr>
      </w:r>
      <w:r w:rsidR="004F16A1" w:rsidRPr="00A32A35">
        <w:rPr>
          <w:rFonts w:ascii="Book Antiqua" w:hAnsi="Book Antiqua"/>
          <w:sz w:val="24"/>
          <w:szCs w:val="24"/>
        </w:rPr>
        <w:fldChar w:fldCharType="separate"/>
      </w:r>
      <w:r w:rsidR="00FF2D8F" w:rsidRPr="00A32A35">
        <w:rPr>
          <w:rFonts w:ascii="Book Antiqua" w:hAnsi="Book Antiqua"/>
          <w:noProof/>
          <w:sz w:val="24"/>
          <w:szCs w:val="24"/>
          <w:vertAlign w:val="superscript"/>
        </w:rPr>
        <w:t>[48]</w:t>
      </w:r>
      <w:r w:rsidR="004F16A1" w:rsidRPr="00A32A35">
        <w:rPr>
          <w:rFonts w:ascii="Book Antiqua" w:hAnsi="Book Antiqua"/>
          <w:noProof/>
          <w:sz w:val="24"/>
          <w:szCs w:val="24"/>
        </w:rPr>
        <w:fldChar w:fldCharType="end"/>
      </w:r>
      <w:r w:rsidR="00DA12F9" w:rsidRPr="00A32A35">
        <w:rPr>
          <w:rFonts w:ascii="Book Antiqua" w:hAnsi="Book Antiqua"/>
          <w:noProof/>
          <w:sz w:val="24"/>
          <w:szCs w:val="24"/>
        </w:rPr>
        <w:t>.</w:t>
      </w:r>
    </w:p>
    <w:p w14:paraId="5327F467" w14:textId="3B141DC2" w:rsidR="001645C7" w:rsidRPr="00A32A35" w:rsidRDefault="00E57DBD" w:rsidP="00A148F8">
      <w:pPr>
        <w:pStyle w:val="GradeClara-nfase3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0" w:line="360" w:lineRule="auto"/>
        <w:ind w:left="0" w:firstLineChars="100" w:firstLine="240"/>
        <w:jc w:val="both"/>
        <w:rPr>
          <w:rFonts w:ascii="Book Antiqua" w:eastAsia="Times New Roman" w:hAnsi="Book Antiqua" w:cs="Times New Roman"/>
          <w:color w:val="auto"/>
          <w:sz w:val="24"/>
          <w:szCs w:val="24"/>
          <w:lang w:val="en-GB"/>
        </w:rPr>
      </w:pPr>
      <w:r w:rsidRPr="00A32A35">
        <w:rPr>
          <w:rFonts w:ascii="Book Antiqua" w:eastAsia="Times New Roman" w:hAnsi="Book Antiqua" w:cs="Times New Roman"/>
          <w:color w:val="auto"/>
          <w:sz w:val="24"/>
          <w:szCs w:val="24"/>
          <w:lang w:val="en-GB"/>
        </w:rPr>
        <w:lastRenderedPageBreak/>
        <w:t xml:space="preserve">The </w:t>
      </w:r>
      <w:r w:rsidRPr="00A32A35">
        <w:rPr>
          <w:rFonts w:ascii="Book Antiqua" w:eastAsia="Times New Roman" w:hAnsi="Book Antiqua" w:cs="Times New Roman"/>
          <w:i/>
          <w:color w:val="auto"/>
          <w:sz w:val="24"/>
          <w:szCs w:val="24"/>
          <w:lang w:val="en-GB"/>
        </w:rPr>
        <w:t xml:space="preserve">APC </w:t>
      </w:r>
      <w:r w:rsidRPr="00A32A35">
        <w:rPr>
          <w:rFonts w:ascii="Book Antiqua" w:eastAsia="Times New Roman" w:hAnsi="Book Antiqua" w:cs="Times New Roman"/>
          <w:color w:val="auto"/>
          <w:sz w:val="24"/>
          <w:szCs w:val="24"/>
          <w:lang w:val="en-GB"/>
        </w:rPr>
        <w:t xml:space="preserve">gene encodes a protein </w:t>
      </w:r>
      <w:r w:rsidR="00612614" w:rsidRPr="00A32A35">
        <w:rPr>
          <w:rFonts w:ascii="Book Antiqua" w:eastAsia="Times New Roman" w:hAnsi="Book Antiqua" w:cs="Times New Roman"/>
          <w:color w:val="auto"/>
          <w:sz w:val="24"/>
          <w:szCs w:val="24"/>
          <w:lang w:val="en-GB"/>
        </w:rPr>
        <w:t xml:space="preserve">that </w:t>
      </w:r>
      <w:r w:rsidRPr="00A32A35">
        <w:rPr>
          <w:rFonts w:ascii="Book Antiqua" w:eastAsia="Times New Roman" w:hAnsi="Book Antiqua" w:cs="Times New Roman"/>
          <w:color w:val="auto"/>
          <w:sz w:val="24"/>
          <w:szCs w:val="24"/>
          <w:lang w:val="en-GB"/>
        </w:rPr>
        <w:t xml:space="preserve">binds to the transcription factor </w:t>
      </w:r>
      <w:r w:rsidR="000E5751" w:rsidRPr="000E5751">
        <w:rPr>
          <w:rFonts w:ascii="Times" w:eastAsia="Times New Roman" w:hAnsi="Times" w:cs="Lucida Grande"/>
          <w:color w:val="auto"/>
          <w:sz w:val="24"/>
          <w:szCs w:val="24"/>
          <w:lang w:val="en-GB"/>
        </w:rPr>
        <w:t>β</w:t>
      </w:r>
      <w:r w:rsidRPr="00A32A35">
        <w:rPr>
          <w:rFonts w:ascii="Book Antiqua" w:eastAsia="Times New Roman" w:hAnsi="Book Antiqua" w:cs="Times New Roman"/>
          <w:color w:val="auto"/>
          <w:sz w:val="24"/>
          <w:szCs w:val="24"/>
          <w:lang w:val="en-GB"/>
        </w:rPr>
        <w:t xml:space="preserve">-catenin </w:t>
      </w:r>
      <w:r w:rsidR="00882E3C" w:rsidRPr="00A32A35">
        <w:rPr>
          <w:rFonts w:ascii="Book Antiqua" w:eastAsia="Times New Roman" w:hAnsi="Book Antiqua" w:cs="Times New Roman"/>
          <w:color w:val="auto"/>
          <w:sz w:val="24"/>
          <w:szCs w:val="24"/>
          <w:lang w:val="en-GB"/>
        </w:rPr>
        <w:t xml:space="preserve">and results in </w:t>
      </w:r>
      <w:r w:rsidRPr="00A32A35">
        <w:rPr>
          <w:rFonts w:ascii="Book Antiqua" w:eastAsia="Times New Roman" w:hAnsi="Book Antiqua" w:cs="Times New Roman"/>
          <w:color w:val="auto"/>
          <w:sz w:val="24"/>
          <w:szCs w:val="24"/>
          <w:lang w:val="en-GB"/>
        </w:rPr>
        <w:t>degrad</w:t>
      </w:r>
      <w:r w:rsidR="000E5751">
        <w:rPr>
          <w:rFonts w:ascii="Book Antiqua" w:eastAsia="Times New Roman" w:hAnsi="Book Antiqua" w:cs="Times New Roman"/>
          <w:color w:val="auto"/>
          <w:sz w:val="24"/>
          <w:szCs w:val="24"/>
          <w:lang w:val="en-GB"/>
        </w:rPr>
        <w:t xml:space="preserve">ation of </w:t>
      </w:r>
      <w:r w:rsidR="000E5751" w:rsidRPr="000E5751">
        <w:rPr>
          <w:rFonts w:ascii="Times" w:eastAsia="Times New Roman" w:hAnsi="Times" w:cs="Lucida Grande"/>
          <w:color w:val="auto"/>
          <w:sz w:val="24"/>
          <w:szCs w:val="24"/>
          <w:lang w:val="en-GB"/>
        </w:rPr>
        <w:t>β</w:t>
      </w:r>
      <w:r w:rsidR="00882E3C" w:rsidRPr="00A32A35">
        <w:rPr>
          <w:rFonts w:ascii="Book Antiqua" w:eastAsia="Times New Roman" w:hAnsi="Book Antiqua" w:cs="Times New Roman"/>
          <w:color w:val="auto"/>
          <w:sz w:val="24"/>
          <w:szCs w:val="24"/>
          <w:lang w:val="en-GB"/>
        </w:rPr>
        <w:t>-catenin</w:t>
      </w:r>
      <w:r w:rsidRPr="00A32A35">
        <w:rPr>
          <w:rFonts w:ascii="Book Antiqua" w:eastAsia="Times New Roman" w:hAnsi="Book Antiqua" w:cs="Times New Roman"/>
          <w:color w:val="auto"/>
          <w:sz w:val="24"/>
          <w:szCs w:val="24"/>
          <w:lang w:val="en-GB"/>
        </w:rPr>
        <w:t xml:space="preserve">. The loss of function of this gene causes the nuclear accumulation of </w:t>
      </w:r>
      <w:r w:rsidR="003A6826" w:rsidRPr="00A32A35">
        <w:rPr>
          <w:rFonts w:ascii="Book Antiqua" w:eastAsia="Times New Roman" w:hAnsi="Book Antiqua" w:cs="Times New Roman"/>
          <w:color w:val="auto"/>
          <w:sz w:val="24"/>
          <w:szCs w:val="24"/>
          <w:lang w:val="en-GB"/>
        </w:rPr>
        <w:t xml:space="preserve">APC-free </w:t>
      </w:r>
      <w:r w:rsidR="000E5751" w:rsidRPr="000E5751">
        <w:rPr>
          <w:rFonts w:ascii="Times" w:eastAsia="Times New Roman" w:hAnsi="Times" w:cs="Lucida Grande"/>
          <w:color w:val="auto"/>
          <w:sz w:val="24"/>
          <w:szCs w:val="24"/>
          <w:lang w:val="en-GB"/>
        </w:rPr>
        <w:t>β</w:t>
      </w:r>
      <w:r w:rsidRPr="00A32A35">
        <w:rPr>
          <w:rFonts w:ascii="Book Antiqua" w:eastAsia="Times New Roman" w:hAnsi="Book Antiqua" w:cs="Times New Roman"/>
          <w:color w:val="auto"/>
          <w:sz w:val="24"/>
          <w:szCs w:val="24"/>
          <w:lang w:val="en-GB"/>
        </w:rPr>
        <w:t xml:space="preserve">-catenin, </w:t>
      </w:r>
      <w:r w:rsidR="003A6826" w:rsidRPr="00A32A35">
        <w:rPr>
          <w:rFonts w:ascii="Book Antiqua" w:eastAsia="Times New Roman" w:hAnsi="Book Antiqua" w:cs="Times New Roman"/>
          <w:color w:val="auto"/>
          <w:sz w:val="24"/>
          <w:szCs w:val="24"/>
          <w:lang w:val="en-GB"/>
        </w:rPr>
        <w:t xml:space="preserve">which stimulates the Wnt </w:t>
      </w:r>
      <w:r w:rsidR="00AD0BC4" w:rsidRPr="00A32A35">
        <w:rPr>
          <w:rFonts w:ascii="Book Antiqua" w:eastAsia="Times New Roman" w:hAnsi="Book Antiqua" w:cs="Times New Roman"/>
          <w:color w:val="auto"/>
          <w:sz w:val="24"/>
          <w:szCs w:val="24"/>
          <w:lang w:val="en-GB"/>
        </w:rPr>
        <w:t>signalling</w:t>
      </w:r>
      <w:r w:rsidR="003A6826" w:rsidRPr="00A32A35">
        <w:rPr>
          <w:rFonts w:ascii="Book Antiqua" w:eastAsia="Times New Roman" w:hAnsi="Book Antiqua" w:cs="Times New Roman"/>
          <w:color w:val="auto"/>
          <w:sz w:val="24"/>
          <w:szCs w:val="24"/>
          <w:lang w:val="en-GB"/>
        </w:rPr>
        <w:t xml:space="preserve"> pathway and </w:t>
      </w:r>
      <w:r w:rsidRPr="00A32A35">
        <w:rPr>
          <w:rFonts w:ascii="Book Antiqua" w:eastAsia="Times New Roman" w:hAnsi="Book Antiqua" w:cs="Times New Roman"/>
          <w:color w:val="auto"/>
          <w:sz w:val="24"/>
          <w:szCs w:val="24"/>
          <w:lang w:val="en-GB"/>
        </w:rPr>
        <w:t>lead</w:t>
      </w:r>
      <w:r w:rsidR="00882E3C" w:rsidRPr="00A32A35">
        <w:rPr>
          <w:rFonts w:ascii="Book Antiqua" w:eastAsia="Times New Roman" w:hAnsi="Book Antiqua" w:cs="Times New Roman"/>
          <w:color w:val="auto"/>
          <w:sz w:val="24"/>
          <w:szCs w:val="24"/>
          <w:lang w:val="en-GB"/>
        </w:rPr>
        <w:t>s</w:t>
      </w:r>
      <w:r w:rsidRPr="00A32A35">
        <w:rPr>
          <w:rFonts w:ascii="Book Antiqua" w:eastAsia="Times New Roman" w:hAnsi="Book Antiqua" w:cs="Times New Roman"/>
          <w:color w:val="auto"/>
          <w:sz w:val="24"/>
          <w:szCs w:val="24"/>
          <w:lang w:val="en-GB"/>
        </w:rPr>
        <w:t xml:space="preserve"> to </w:t>
      </w:r>
      <w:r w:rsidR="00882E3C" w:rsidRPr="00A32A35">
        <w:rPr>
          <w:rFonts w:ascii="Book Antiqua" w:eastAsia="Times New Roman" w:hAnsi="Book Antiqua" w:cs="Times New Roman"/>
          <w:color w:val="auto"/>
          <w:sz w:val="24"/>
          <w:szCs w:val="24"/>
          <w:lang w:val="en-GB"/>
        </w:rPr>
        <w:t>de-regulated</w:t>
      </w:r>
      <w:r w:rsidRPr="00A32A35">
        <w:rPr>
          <w:rFonts w:ascii="Book Antiqua" w:eastAsia="Times New Roman" w:hAnsi="Book Antiqua" w:cs="Times New Roman"/>
          <w:color w:val="auto"/>
          <w:sz w:val="24"/>
          <w:szCs w:val="24"/>
          <w:lang w:val="en-GB"/>
        </w:rPr>
        <w:t xml:space="preserve"> cell growth and adhesion</w:t>
      </w:r>
      <w:r w:rsidR="004F16A1" w:rsidRPr="00A32A35">
        <w:rPr>
          <w:rFonts w:ascii="Book Antiqua" w:hAnsi="Book Antiqua"/>
          <w:sz w:val="24"/>
          <w:szCs w:val="24"/>
        </w:rPr>
        <w:fldChar w:fldCharType="begin">
          <w:fldData xml:space="preserve">OQA1ADQAZABiAGIAOAAyAC0AOQAwADIAOQAtADQANgBiADQALQBiADgAYwA4AC0AMQBjAGMAZgBl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</w:fldData>
        </w:fldChar>
      </w:r>
      <w:r w:rsidR="004F16A1" w:rsidRPr="00A32A35">
        <w:rPr>
          <w:rFonts w:ascii="Book Antiqua" w:hAnsi="Book Antiqua"/>
          <w:sz w:val="24"/>
          <w:szCs w:val="24"/>
        </w:rPr>
        <w:instrText>ADDIN LABTIVA_CITE \* MERGEFORMAT</w:instrText>
      </w:r>
      <w:r w:rsidR="004F16A1" w:rsidRPr="00A32A35">
        <w:rPr>
          <w:rFonts w:ascii="Book Antiqua" w:hAnsi="Book Antiqua"/>
          <w:sz w:val="24"/>
          <w:szCs w:val="24"/>
        </w:rPr>
      </w:r>
      <w:r w:rsidR="004F16A1" w:rsidRPr="00A32A35">
        <w:rPr>
          <w:rFonts w:ascii="Book Antiqua" w:hAnsi="Book Antiqua"/>
          <w:sz w:val="24"/>
          <w:szCs w:val="24"/>
        </w:rPr>
        <w:fldChar w:fldCharType="separate"/>
      </w:r>
      <w:r w:rsidR="00FF2D8F" w:rsidRPr="00A32A35">
        <w:rPr>
          <w:rFonts w:ascii="Book Antiqua" w:hAnsi="Book Antiqua"/>
          <w:noProof/>
          <w:sz w:val="24"/>
          <w:szCs w:val="24"/>
          <w:vertAlign w:val="superscript"/>
        </w:rPr>
        <w:t>[45]</w:t>
      </w:r>
      <w:r w:rsidR="004F16A1" w:rsidRPr="00A32A35">
        <w:rPr>
          <w:rFonts w:ascii="Book Antiqua" w:hAnsi="Book Antiqua"/>
          <w:noProof/>
          <w:sz w:val="24"/>
          <w:szCs w:val="24"/>
        </w:rPr>
        <w:fldChar w:fldCharType="end"/>
      </w:r>
      <w:r w:rsidR="00DA12F9" w:rsidRPr="00A32A35">
        <w:rPr>
          <w:rFonts w:ascii="Book Antiqua" w:hAnsi="Book Antiqua"/>
          <w:noProof/>
          <w:sz w:val="24"/>
          <w:szCs w:val="24"/>
        </w:rPr>
        <w:t xml:space="preserve">. </w:t>
      </w:r>
      <w:r w:rsidRPr="00A32A35">
        <w:rPr>
          <w:rFonts w:ascii="Book Antiqua" w:eastAsia="Times New Roman" w:hAnsi="Book Antiqua" w:cs="Times New Roman"/>
          <w:color w:val="auto"/>
          <w:sz w:val="24"/>
          <w:szCs w:val="24"/>
          <w:lang w:val="en-GB"/>
        </w:rPr>
        <w:t xml:space="preserve">Mutations </w:t>
      </w:r>
      <w:r w:rsidR="00D25FE4" w:rsidRPr="00A32A35">
        <w:rPr>
          <w:rFonts w:ascii="Book Antiqua" w:eastAsia="Times New Roman" w:hAnsi="Book Antiqua" w:cs="Times New Roman"/>
          <w:color w:val="auto"/>
          <w:sz w:val="24"/>
          <w:szCs w:val="24"/>
          <w:lang w:val="en-GB"/>
        </w:rPr>
        <w:t xml:space="preserve">in </w:t>
      </w:r>
      <w:r w:rsidR="003A6826" w:rsidRPr="00A32A35">
        <w:rPr>
          <w:rFonts w:ascii="Book Antiqua" w:eastAsia="Times New Roman" w:hAnsi="Book Antiqua" w:cs="Times New Roman"/>
          <w:i/>
          <w:color w:val="auto"/>
          <w:sz w:val="24"/>
          <w:szCs w:val="24"/>
          <w:lang w:val="en-GB"/>
        </w:rPr>
        <w:t>APC</w:t>
      </w:r>
      <w:r w:rsidR="003A6826" w:rsidRPr="00A32A35">
        <w:rPr>
          <w:rFonts w:ascii="Book Antiqua" w:eastAsia="Times New Roman" w:hAnsi="Book Antiqua" w:cs="Times New Roman"/>
          <w:color w:val="auto"/>
          <w:sz w:val="24"/>
          <w:szCs w:val="24"/>
          <w:lang w:val="en-GB"/>
        </w:rPr>
        <w:t xml:space="preserve"> have been identified in patients with gastric adenocarcinoma, especially in </w:t>
      </w:r>
      <w:r w:rsidR="00612614" w:rsidRPr="00A32A35">
        <w:rPr>
          <w:rFonts w:ascii="Book Antiqua" w:eastAsia="Times New Roman" w:hAnsi="Book Antiqua" w:cs="Times New Roman"/>
          <w:color w:val="auto"/>
          <w:sz w:val="24"/>
          <w:szCs w:val="24"/>
          <w:lang w:val="en-GB"/>
        </w:rPr>
        <w:t xml:space="preserve">those with </w:t>
      </w:r>
      <w:r w:rsidR="003A6826" w:rsidRPr="00A32A35">
        <w:rPr>
          <w:rFonts w:ascii="Book Antiqua" w:eastAsia="Times New Roman" w:hAnsi="Book Antiqua" w:cs="Times New Roman"/>
          <w:color w:val="auto"/>
          <w:sz w:val="24"/>
          <w:szCs w:val="24"/>
          <w:lang w:val="en-GB"/>
        </w:rPr>
        <w:t>the intestinal type</w:t>
      </w:r>
      <w:r w:rsidR="004F16A1" w:rsidRPr="00A32A35">
        <w:rPr>
          <w:rFonts w:ascii="Book Antiqua" w:hAnsi="Book Antiqua"/>
          <w:sz w:val="24"/>
          <w:szCs w:val="24"/>
        </w:rPr>
        <w:fldChar w:fldCharType="begin">
          <w:fldData xml:space="preserve">OQA1ADQAZABiAGIAOAAyAC0AOQAwADIAOQAtADQANgBiADQALQBiADgAYwA4AC0AMQBjAGMAZgBl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</w:fldData>
        </w:fldChar>
      </w:r>
      <w:r w:rsidR="004F16A1" w:rsidRPr="00A32A35">
        <w:rPr>
          <w:rFonts w:ascii="Book Antiqua" w:hAnsi="Book Antiqua"/>
          <w:sz w:val="24"/>
          <w:szCs w:val="24"/>
        </w:rPr>
        <w:instrText>ADDIN LABTIVA_CITE \* MERGEFORMAT</w:instrText>
      </w:r>
      <w:r w:rsidR="004F16A1" w:rsidRPr="00A32A35">
        <w:rPr>
          <w:rFonts w:ascii="Book Antiqua" w:hAnsi="Book Antiqua"/>
          <w:sz w:val="24"/>
          <w:szCs w:val="24"/>
        </w:rPr>
      </w:r>
      <w:r w:rsidR="004F16A1" w:rsidRPr="00A32A35">
        <w:rPr>
          <w:rFonts w:ascii="Book Antiqua" w:hAnsi="Book Antiqua"/>
          <w:sz w:val="24"/>
          <w:szCs w:val="24"/>
        </w:rPr>
        <w:fldChar w:fldCharType="separate"/>
      </w:r>
      <w:r w:rsidR="00FF2D8F" w:rsidRPr="00A32A35">
        <w:rPr>
          <w:rFonts w:ascii="Book Antiqua" w:hAnsi="Book Antiqua"/>
          <w:noProof/>
          <w:sz w:val="24"/>
          <w:szCs w:val="24"/>
          <w:vertAlign w:val="superscript"/>
        </w:rPr>
        <w:t>[49–52]</w:t>
      </w:r>
      <w:r w:rsidR="004F16A1" w:rsidRPr="00A32A35">
        <w:rPr>
          <w:rFonts w:ascii="Book Antiqua" w:hAnsi="Book Antiqua"/>
          <w:noProof/>
          <w:sz w:val="24"/>
          <w:szCs w:val="24"/>
        </w:rPr>
        <w:fldChar w:fldCharType="end"/>
      </w:r>
      <w:r w:rsidR="000C3F27" w:rsidRPr="00A32A35">
        <w:rPr>
          <w:rFonts w:ascii="Book Antiqua" w:hAnsi="Book Antiqua"/>
          <w:noProof/>
          <w:sz w:val="24"/>
          <w:szCs w:val="24"/>
        </w:rPr>
        <w:t>.</w:t>
      </w:r>
      <w:r w:rsidR="00A76DC4" w:rsidRPr="00A32A35">
        <w:rPr>
          <w:rFonts w:ascii="Book Antiqua" w:eastAsia="Times New Roman" w:hAnsi="Book Antiqua" w:cs="Times New Roman"/>
          <w:color w:val="auto"/>
          <w:sz w:val="24"/>
          <w:szCs w:val="24"/>
          <w:lang w:val="en-GB"/>
        </w:rPr>
        <w:t xml:space="preserve"> These results suggest that the loss of </w:t>
      </w:r>
      <w:r w:rsidR="00A76DC4" w:rsidRPr="00A32A35">
        <w:rPr>
          <w:rFonts w:ascii="Book Antiqua" w:eastAsia="Times New Roman" w:hAnsi="Book Antiqua" w:cs="Times New Roman"/>
          <w:i/>
          <w:color w:val="auto"/>
          <w:sz w:val="24"/>
          <w:szCs w:val="24"/>
          <w:lang w:val="en-GB"/>
        </w:rPr>
        <w:t xml:space="preserve">APC </w:t>
      </w:r>
      <w:r w:rsidR="00A76DC4" w:rsidRPr="00A32A35">
        <w:rPr>
          <w:rFonts w:ascii="Book Antiqua" w:eastAsia="Times New Roman" w:hAnsi="Book Antiqua" w:cs="Times New Roman"/>
          <w:color w:val="auto"/>
          <w:sz w:val="24"/>
          <w:szCs w:val="24"/>
          <w:lang w:val="en-GB"/>
        </w:rPr>
        <w:t>expression plays an important role during gastric carcinogenesis</w:t>
      </w:r>
      <w:r w:rsidR="003A6826" w:rsidRPr="00A32A35">
        <w:rPr>
          <w:rFonts w:ascii="Book Antiqua" w:hAnsi="Book Antiqua"/>
          <w:color w:val="auto"/>
          <w:sz w:val="24"/>
          <w:szCs w:val="24"/>
          <w:lang w:val="en-GB"/>
        </w:rPr>
        <w:t xml:space="preserve">. </w:t>
      </w:r>
    </w:p>
    <w:p w14:paraId="53892D94" w14:textId="1AE2B67A" w:rsidR="00DD15B1" w:rsidRPr="00A32A35" w:rsidRDefault="00D369E4" w:rsidP="00A148F8">
      <w:pPr>
        <w:widowControl w:val="0"/>
        <w:autoSpaceDE w:val="0"/>
        <w:autoSpaceDN w:val="0"/>
        <w:adjustRightInd w:val="0"/>
        <w:spacing w:line="360" w:lineRule="auto"/>
        <w:ind w:firstLineChars="100" w:firstLine="240"/>
        <w:jc w:val="both"/>
        <w:rPr>
          <w:rFonts w:ascii="Book Antiqua" w:hAnsi="Book Antiqua" w:cs="Times"/>
        </w:rPr>
      </w:pPr>
      <w:r w:rsidRPr="00A32A35">
        <w:rPr>
          <w:rFonts w:ascii="Book Antiqua" w:eastAsia="Times New Roman" w:hAnsi="Book Antiqua"/>
          <w:lang w:val="en-GB"/>
        </w:rPr>
        <w:t>Several studies have suggested that miRNAs represent a bridge between chronic gastritis and gastric cancer development</w:t>
      </w:r>
      <w:r w:rsidR="004F16A1" w:rsidRPr="00A32A35">
        <w:rPr>
          <w:rFonts w:ascii="Book Antiqua" w:hAnsi="Book Antiqua"/>
        </w:rPr>
        <w:fldChar w:fldCharType="begin">
          <w:fldData xml:space="preserve">OQA1ADQAZABiAGIAOAAyAC0AOQAwADIAOQAtADQANgBiADQALQBiADgAYwA4AC0AMQBjAGMAZgBl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</w:fldData>
        </w:fldChar>
      </w:r>
      <w:r w:rsidR="004F16A1" w:rsidRPr="00A32A35">
        <w:rPr>
          <w:rFonts w:ascii="Book Antiqua" w:hAnsi="Book Antiqua"/>
        </w:rPr>
        <w:instrText>ADDIN LABTIVA_CITE \* MERGEFORMAT</w:instrText>
      </w:r>
      <w:r w:rsidR="004F16A1" w:rsidRPr="00A32A35">
        <w:rPr>
          <w:rFonts w:ascii="Book Antiqua" w:hAnsi="Book Antiqua"/>
        </w:rPr>
      </w:r>
      <w:r w:rsidR="004F16A1" w:rsidRPr="00A32A35">
        <w:rPr>
          <w:rFonts w:ascii="Book Antiqua" w:hAnsi="Book Antiqua"/>
        </w:rPr>
        <w:fldChar w:fldCharType="separate"/>
      </w:r>
      <w:r w:rsidR="00FF2D8F" w:rsidRPr="00A32A35">
        <w:rPr>
          <w:rFonts w:ascii="Book Antiqua" w:hAnsi="Book Antiqua"/>
          <w:noProof/>
          <w:color w:val="000000"/>
          <w:vertAlign w:val="superscript"/>
          <w:lang w:eastAsia="pt-BR"/>
        </w:rPr>
        <w:t>[53–56]</w:t>
      </w:r>
      <w:r w:rsidR="004F16A1" w:rsidRPr="00A32A35">
        <w:rPr>
          <w:rFonts w:ascii="Book Antiqua" w:hAnsi="Book Antiqua"/>
          <w:noProof/>
        </w:rPr>
        <w:fldChar w:fldCharType="end"/>
      </w:r>
      <w:r w:rsidR="000C3F27" w:rsidRPr="00A32A35">
        <w:rPr>
          <w:rFonts w:ascii="Book Antiqua" w:hAnsi="Book Antiqua"/>
          <w:noProof/>
        </w:rPr>
        <w:t>.</w:t>
      </w:r>
      <w:r w:rsidR="00CB4A7E" w:rsidRPr="00A32A35">
        <w:rPr>
          <w:rFonts w:ascii="Book Antiqua" w:eastAsia="Times New Roman" w:hAnsi="Book Antiqua"/>
          <w:lang w:val="en-GB"/>
        </w:rPr>
        <w:t xml:space="preserve"> </w:t>
      </w:r>
      <w:r w:rsidR="004A3353" w:rsidRPr="00A32A35">
        <w:rPr>
          <w:rFonts w:ascii="Book Antiqua" w:eastAsia="Times New Roman" w:hAnsi="Book Antiqua"/>
          <w:lang w:val="en-GB"/>
        </w:rPr>
        <w:t xml:space="preserve">This study showed that </w:t>
      </w:r>
      <w:r w:rsidR="004A3353" w:rsidRPr="00A32A35">
        <w:rPr>
          <w:rFonts w:ascii="Book Antiqua" w:hAnsi="Book Antiqua" w:cs="Times"/>
          <w:i/>
        </w:rPr>
        <w:t xml:space="preserve">hsa-miR-29c </w:t>
      </w:r>
      <w:r w:rsidR="004A3353" w:rsidRPr="00A32A35">
        <w:rPr>
          <w:rFonts w:ascii="Book Antiqua" w:hAnsi="Book Antiqua" w:cs="Times"/>
        </w:rPr>
        <w:t xml:space="preserve">expression has a </w:t>
      </w:r>
      <w:r w:rsidR="001D1403" w:rsidRPr="00A32A35">
        <w:rPr>
          <w:rFonts w:ascii="Book Antiqua" w:hAnsi="Book Antiqua" w:cs="Times"/>
        </w:rPr>
        <w:t xml:space="preserve">good discriminatory accuracy </w:t>
      </w:r>
      <w:r w:rsidR="00C94D2D" w:rsidRPr="00A32A35">
        <w:rPr>
          <w:rFonts w:ascii="Book Antiqua" w:hAnsi="Book Antiqua" w:cs="Times"/>
        </w:rPr>
        <w:t>between normal gastric samples and (</w:t>
      </w:r>
      <w:r w:rsidR="00A148F8">
        <w:rPr>
          <w:rFonts w:ascii="Book Antiqua" w:hAnsi="Book Antiqua" w:cs="Times" w:hint="eastAsia"/>
          <w:lang w:eastAsia="zh-CN"/>
        </w:rPr>
        <w:t>1</w:t>
      </w:r>
      <w:r w:rsidR="00C94D2D" w:rsidRPr="00A32A35">
        <w:rPr>
          <w:rFonts w:ascii="Book Antiqua" w:hAnsi="Book Antiqua" w:cs="Times"/>
        </w:rPr>
        <w:t xml:space="preserve">) </w:t>
      </w:r>
      <w:r w:rsidR="00C94D2D" w:rsidRPr="00A32A35">
        <w:rPr>
          <w:rFonts w:ascii="Book Antiqua" w:hAnsi="Book Antiqua"/>
          <w:lang w:val="en-GB"/>
        </w:rPr>
        <w:t>intestinal-type gastric adenocarcinoma and (</w:t>
      </w:r>
      <w:r w:rsidR="00A148F8">
        <w:rPr>
          <w:rFonts w:ascii="Book Antiqua" w:hAnsi="Book Antiqua" w:hint="eastAsia"/>
          <w:lang w:val="en-GB" w:eastAsia="zh-CN"/>
        </w:rPr>
        <w:t>2</w:t>
      </w:r>
      <w:r w:rsidR="00C94D2D" w:rsidRPr="00A32A35">
        <w:rPr>
          <w:rFonts w:ascii="Book Antiqua" w:hAnsi="Book Antiqua"/>
          <w:lang w:val="en-GB"/>
        </w:rPr>
        <w:t xml:space="preserve">) intestinal metaplasia; </w:t>
      </w:r>
      <w:r w:rsidR="00DD15B1" w:rsidRPr="00A32A35">
        <w:rPr>
          <w:rFonts w:ascii="Book Antiqua" w:hAnsi="Book Antiqua" w:cs="Times"/>
          <w:i/>
        </w:rPr>
        <w:t xml:space="preserve">hsa-miR-135b </w:t>
      </w:r>
      <w:r w:rsidR="00DD15B1" w:rsidRPr="00A32A35">
        <w:rPr>
          <w:rFonts w:ascii="Book Antiqua" w:hAnsi="Book Antiqua" w:cs="Times"/>
        </w:rPr>
        <w:t xml:space="preserve">expression presented a greater discriminatory accuracy between normal samples and gastric lesions. </w:t>
      </w:r>
    </w:p>
    <w:p w14:paraId="53FFA945" w14:textId="3AAA1040" w:rsidR="00DD5F51" w:rsidRPr="00A148F8" w:rsidRDefault="00AF7245" w:rsidP="00A148F8">
      <w:pPr>
        <w:pStyle w:val="CorpoA"/>
        <w:suppressAutoHyphens/>
        <w:spacing w:line="360" w:lineRule="auto"/>
        <w:ind w:firstLineChars="100" w:firstLine="240"/>
        <w:jc w:val="both"/>
        <w:rPr>
          <w:rFonts w:ascii="Book Antiqua" w:hAnsi="Book Antiqua" w:cs="Times New Roman"/>
          <w:sz w:val="24"/>
          <w:szCs w:val="24"/>
          <w:lang w:val="en-GB" w:eastAsia="zh-CN"/>
        </w:rPr>
      </w:pPr>
      <w:r w:rsidRPr="00A32A35">
        <w:rPr>
          <w:rFonts w:ascii="Book Antiqua" w:eastAsia="Times New Roman" w:hAnsi="Book Antiqua" w:cs="Times New Roman"/>
          <w:sz w:val="24"/>
          <w:szCs w:val="24"/>
          <w:lang w:val="en-GB"/>
        </w:rPr>
        <w:t xml:space="preserve">In conclusion, our results suggest that </w:t>
      </w:r>
      <w:r w:rsidRPr="00A32A35">
        <w:rPr>
          <w:rFonts w:ascii="Book Antiqua" w:eastAsia="Times New Roman" w:hAnsi="Book Antiqua" w:cs="Times New Roman"/>
          <w:i/>
          <w:sz w:val="24"/>
          <w:szCs w:val="24"/>
          <w:lang w:val="en-GB"/>
        </w:rPr>
        <w:t>hsa-miR-29c</w:t>
      </w:r>
      <w:r w:rsidRPr="00A32A35">
        <w:rPr>
          <w:rFonts w:ascii="Book Antiqua" w:eastAsia="Times New Roman" w:hAnsi="Book Antiqua" w:cs="Times New Roman"/>
          <w:sz w:val="24"/>
          <w:szCs w:val="24"/>
          <w:lang w:val="en-GB"/>
        </w:rPr>
        <w:t xml:space="preserve"> and </w:t>
      </w:r>
      <w:r w:rsidRPr="00A32A35">
        <w:rPr>
          <w:rFonts w:ascii="Book Antiqua" w:eastAsia="Times New Roman" w:hAnsi="Book Antiqua" w:cs="Times New Roman"/>
          <w:i/>
          <w:sz w:val="24"/>
          <w:szCs w:val="24"/>
          <w:lang w:val="en-GB"/>
        </w:rPr>
        <w:t xml:space="preserve">hsa-miR-135b </w:t>
      </w:r>
      <w:r w:rsidRPr="00A32A35">
        <w:rPr>
          <w:rFonts w:ascii="Book Antiqua" w:eastAsia="Times New Roman" w:hAnsi="Book Antiqua" w:cs="Times New Roman"/>
          <w:sz w:val="24"/>
          <w:szCs w:val="24"/>
          <w:lang w:val="en-GB"/>
        </w:rPr>
        <w:t xml:space="preserve">are </w:t>
      </w:r>
      <w:r w:rsidRPr="00A32A35">
        <w:rPr>
          <w:rFonts w:ascii="Book Antiqua" w:hAnsi="Book Antiqua" w:cs="Times New Roman"/>
          <w:sz w:val="24"/>
          <w:szCs w:val="24"/>
          <w:lang w:val="en-GB"/>
        </w:rPr>
        <w:t>promising biomarkers of gastric carcinogenesis and provide eviden</w:t>
      </w:r>
      <w:r w:rsidR="00157BD1">
        <w:rPr>
          <w:rFonts w:ascii="Book Antiqua" w:hAnsi="Book Antiqua" w:cs="Times New Roman"/>
          <w:sz w:val="24"/>
          <w:szCs w:val="24"/>
          <w:lang w:val="en-GB"/>
        </w:rPr>
        <w:t>ce of epigenetic alterations in</w:t>
      </w:r>
      <w:r w:rsidRPr="00A32A35">
        <w:rPr>
          <w:rFonts w:ascii="Book Antiqua" w:hAnsi="Book Antiqua" w:cs="Times New Roman"/>
          <w:sz w:val="24"/>
          <w:szCs w:val="24"/>
          <w:lang w:val="en-GB"/>
        </w:rPr>
        <w:t xml:space="preserve"> non-atrophic chronic gastritis and intestinal metaplasia, indicating that better understanding of these gastric lesions is required for t</w:t>
      </w:r>
      <w:r w:rsidR="00A148F8">
        <w:rPr>
          <w:rFonts w:ascii="Book Antiqua" w:hAnsi="Book Antiqua" w:cs="Times New Roman"/>
          <w:sz w:val="24"/>
          <w:szCs w:val="24"/>
          <w:lang w:val="en-GB"/>
        </w:rPr>
        <w:t>he prevention of gastric cancer</w:t>
      </w:r>
      <w:r w:rsidR="00A148F8">
        <w:rPr>
          <w:rFonts w:ascii="Book Antiqua" w:hAnsi="Book Antiqua" w:cs="Times New Roman" w:hint="eastAsia"/>
          <w:sz w:val="24"/>
          <w:szCs w:val="24"/>
          <w:lang w:val="en-GB" w:eastAsia="zh-CN"/>
        </w:rPr>
        <w:t>.</w:t>
      </w:r>
    </w:p>
    <w:p w14:paraId="3E4B9845" w14:textId="77777777" w:rsidR="00670B4F" w:rsidRPr="00A148F8" w:rsidRDefault="00670B4F" w:rsidP="00A32A35">
      <w:pPr>
        <w:autoSpaceDE w:val="0"/>
        <w:autoSpaceDN w:val="0"/>
        <w:adjustRightInd w:val="0"/>
        <w:spacing w:line="360" w:lineRule="auto"/>
        <w:jc w:val="both"/>
        <w:rPr>
          <w:rFonts w:ascii="Book Antiqua" w:hAnsi="Book Antiqua" w:cs="Garamond-Bold"/>
          <w:b/>
          <w:bCs/>
          <w:caps/>
          <w:color w:val="FF0000"/>
          <w:lang w:val="en-GB" w:eastAsia="zh-CN"/>
        </w:rPr>
      </w:pPr>
    </w:p>
    <w:p w14:paraId="0E75999A" w14:textId="2E96C455" w:rsidR="0010086B" w:rsidRPr="00A148F8" w:rsidRDefault="00670B4F" w:rsidP="00A32A35">
      <w:pPr>
        <w:spacing w:line="360" w:lineRule="auto"/>
        <w:jc w:val="both"/>
        <w:rPr>
          <w:rFonts w:ascii="Book Antiqua" w:hAnsi="Book Antiqua"/>
          <w:b/>
          <w:caps/>
          <w:snapToGrid w:val="0"/>
          <w:kern w:val="10"/>
        </w:rPr>
      </w:pPr>
      <w:r w:rsidRPr="00A148F8">
        <w:rPr>
          <w:rFonts w:ascii="Book Antiqua" w:hAnsi="Book Antiqua"/>
          <w:b/>
          <w:caps/>
          <w:snapToGrid w:val="0"/>
          <w:kern w:val="10"/>
        </w:rPr>
        <w:t>Acknowledgments</w:t>
      </w:r>
    </w:p>
    <w:p w14:paraId="2DBBFF56" w14:textId="51C0322D" w:rsidR="0010086B" w:rsidRPr="00A32A35" w:rsidRDefault="0010086B" w:rsidP="00A32A35">
      <w:pPr>
        <w:pStyle w:val="PadroA"/>
        <w:suppressAutoHyphens/>
        <w:spacing w:line="360" w:lineRule="auto"/>
        <w:jc w:val="both"/>
        <w:rPr>
          <w:rFonts w:ascii="Book Antiqua" w:hAnsi="Book Antiqua"/>
          <w:sz w:val="24"/>
          <w:szCs w:val="24"/>
        </w:rPr>
      </w:pPr>
      <w:r w:rsidRPr="00A148F8">
        <w:rPr>
          <w:rFonts w:ascii="Book Antiqua" w:hAnsi="Book Antiqua"/>
          <w:sz w:val="24"/>
          <w:szCs w:val="24"/>
        </w:rPr>
        <w:t>We thank Dr. Paulo Assumpção, PhD. Sidney Santos, MsC. André Santos, PhD. Fabiano Moreira and MsC. Pablo Pinto for</w:t>
      </w:r>
      <w:r w:rsidR="0056501D" w:rsidRPr="00A148F8">
        <w:rPr>
          <w:rFonts w:ascii="Book Antiqua" w:hAnsi="Book Antiqua"/>
          <w:sz w:val="24"/>
          <w:szCs w:val="24"/>
        </w:rPr>
        <w:t xml:space="preserve"> their comments, ideas and help</w:t>
      </w:r>
      <w:r w:rsidRPr="00A148F8">
        <w:rPr>
          <w:rFonts w:ascii="Book Antiqua" w:hAnsi="Book Antiqua"/>
          <w:sz w:val="24"/>
          <w:szCs w:val="24"/>
        </w:rPr>
        <w:t>.</w:t>
      </w:r>
      <w:r w:rsidRPr="00A32A35">
        <w:rPr>
          <w:rFonts w:ascii="Book Antiqua" w:hAnsi="Book Antiqua"/>
          <w:sz w:val="24"/>
          <w:szCs w:val="24"/>
        </w:rPr>
        <w:t xml:space="preserve"> </w:t>
      </w:r>
    </w:p>
    <w:p w14:paraId="0290D201" w14:textId="77777777" w:rsidR="00670B4F" w:rsidRPr="00A32A35" w:rsidRDefault="00670B4F" w:rsidP="00A32A35">
      <w:pPr>
        <w:spacing w:line="360" w:lineRule="auto"/>
        <w:jc w:val="both"/>
        <w:rPr>
          <w:rFonts w:ascii="Book Antiqua" w:hAnsi="Book Antiqua"/>
          <w:b/>
          <w:color w:val="FF0000"/>
        </w:rPr>
      </w:pPr>
    </w:p>
    <w:p w14:paraId="08D5160E" w14:textId="77777777" w:rsidR="00670B4F" w:rsidRPr="000F0114" w:rsidRDefault="00670B4F" w:rsidP="00A32A35">
      <w:pPr>
        <w:spacing w:line="360" w:lineRule="auto"/>
        <w:jc w:val="both"/>
        <w:rPr>
          <w:rFonts w:ascii="Book Antiqua" w:hAnsi="Book Antiqua"/>
          <w:b/>
        </w:rPr>
      </w:pPr>
      <w:r w:rsidRPr="000F0114">
        <w:rPr>
          <w:rFonts w:ascii="Book Antiqua" w:hAnsi="Book Antiqua"/>
          <w:b/>
        </w:rPr>
        <w:t>COMMENTS</w:t>
      </w:r>
    </w:p>
    <w:p w14:paraId="71BBD893" w14:textId="77777777" w:rsidR="00670B4F" w:rsidRPr="000F0114" w:rsidRDefault="00670B4F" w:rsidP="00A32A35">
      <w:pPr>
        <w:autoSpaceDE w:val="0"/>
        <w:autoSpaceDN w:val="0"/>
        <w:adjustRightInd w:val="0"/>
        <w:spacing w:line="360" w:lineRule="auto"/>
        <w:jc w:val="both"/>
        <w:rPr>
          <w:rFonts w:ascii="Book Antiqua" w:hAnsi="Book Antiqua" w:cs="Book Antiqua"/>
          <w:b/>
          <w:i/>
          <w:iCs/>
        </w:rPr>
      </w:pPr>
      <w:r w:rsidRPr="000F0114">
        <w:rPr>
          <w:rFonts w:ascii="Book Antiqua" w:hAnsi="Book Antiqua" w:cs="Book Antiqua"/>
          <w:b/>
          <w:i/>
          <w:iCs/>
        </w:rPr>
        <w:t>Background</w:t>
      </w:r>
    </w:p>
    <w:p w14:paraId="7117BCBE" w14:textId="226AC1BB" w:rsidR="0056501D" w:rsidRPr="000F0114" w:rsidRDefault="0056501D" w:rsidP="00A32A35">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0" w:line="360" w:lineRule="auto"/>
        <w:jc w:val="both"/>
        <w:rPr>
          <w:rFonts w:ascii="Book Antiqua" w:eastAsia="Times New Roman" w:hAnsi="Book Antiqua" w:cs="Times New Roman"/>
          <w:lang w:val="en-GB"/>
        </w:rPr>
      </w:pPr>
      <w:r w:rsidRPr="000F0114">
        <w:rPr>
          <w:rFonts w:ascii="Book Antiqua" w:eastAsia="Times New Roman" w:hAnsi="Book Antiqua" w:cs="Times New Roman"/>
          <w:lang w:val="en-GB"/>
        </w:rPr>
        <w:t xml:space="preserve">The molecular signatures of the gastric pre-cancerous lesions, such as </w:t>
      </w:r>
      <w:r w:rsidRPr="000F0114">
        <w:rPr>
          <w:rFonts w:ascii="Book Antiqua" w:hAnsi="Book Antiqua" w:cs="Times New Roman"/>
          <w:lang w:val="en-GB"/>
        </w:rPr>
        <w:t>non-atrophic chronic gastritis and intestinal metaplasia,</w:t>
      </w:r>
      <w:r w:rsidRPr="000F0114">
        <w:rPr>
          <w:rFonts w:ascii="Book Antiqua" w:eastAsia="Times New Roman" w:hAnsi="Book Antiqua" w:cs="Times New Roman"/>
          <w:lang w:val="en-GB"/>
        </w:rPr>
        <w:t xml:space="preserve"> have not been well explored and the mechanisms that lead to carcinogenic progression are still unknown</w:t>
      </w:r>
      <w:r w:rsidRPr="000F0114">
        <w:rPr>
          <w:rFonts w:ascii="Book Antiqua" w:hAnsi="Book Antiqua"/>
          <w:noProof/>
        </w:rPr>
        <w:t xml:space="preserve">. </w:t>
      </w:r>
      <w:r w:rsidRPr="000F0114">
        <w:rPr>
          <w:rFonts w:ascii="Book Antiqua" w:hAnsi="Book Antiqua"/>
          <w:lang w:val="en-GB"/>
        </w:rPr>
        <w:t>Mi</w:t>
      </w:r>
      <w:r w:rsidR="00070980" w:rsidRPr="000F0114">
        <w:rPr>
          <w:rFonts w:ascii="Book Antiqua" w:hAnsi="Book Antiqua"/>
          <w:lang w:val="en-GB"/>
        </w:rPr>
        <w:t>cro</w:t>
      </w:r>
      <w:r w:rsidRPr="000F0114">
        <w:rPr>
          <w:rFonts w:ascii="Book Antiqua" w:hAnsi="Book Antiqua"/>
          <w:lang w:val="en-GB"/>
        </w:rPr>
        <w:t xml:space="preserve">RNAs were reported as potential biomarkers of </w:t>
      </w:r>
      <w:r w:rsidRPr="000F0114">
        <w:rPr>
          <w:rFonts w:ascii="Book Antiqua" w:eastAsia="Times New Roman" w:hAnsi="Book Antiqua" w:cs="Times New Roman"/>
          <w:lang w:val="en-GB"/>
        </w:rPr>
        <w:t>intestinal-type gastric adenocarcinoma.</w:t>
      </w:r>
      <w:r w:rsidR="00920076" w:rsidRPr="000F0114">
        <w:rPr>
          <w:rFonts w:ascii="Book Antiqua" w:eastAsia="Times New Roman" w:hAnsi="Book Antiqua" w:cs="Times New Roman"/>
          <w:lang w:val="en-GB"/>
        </w:rPr>
        <w:t xml:space="preserve"> </w:t>
      </w:r>
      <w:r w:rsidR="00920076" w:rsidRPr="000F0114">
        <w:rPr>
          <w:rFonts w:ascii="Book Antiqua" w:eastAsia="Times New Roman" w:hAnsi="Book Antiqua" w:cs="Times New Roman"/>
          <w:i/>
          <w:lang w:val="en-GB"/>
        </w:rPr>
        <w:t>hsa-miR-29c</w:t>
      </w:r>
      <w:r w:rsidR="00920076" w:rsidRPr="000F0114">
        <w:rPr>
          <w:rFonts w:ascii="Book Antiqua" w:eastAsia="Times New Roman" w:hAnsi="Book Antiqua" w:cs="Times New Roman"/>
          <w:lang w:val="en-GB"/>
        </w:rPr>
        <w:t xml:space="preserve"> and </w:t>
      </w:r>
      <w:r w:rsidR="00920076" w:rsidRPr="000F0114">
        <w:rPr>
          <w:rFonts w:ascii="Book Antiqua" w:eastAsia="Times New Roman" w:hAnsi="Book Antiqua" w:cs="Times New Roman"/>
          <w:i/>
          <w:lang w:val="en-GB"/>
        </w:rPr>
        <w:t xml:space="preserve">hsa-miR-135b </w:t>
      </w:r>
      <w:r w:rsidR="00920076" w:rsidRPr="000F0114">
        <w:rPr>
          <w:rFonts w:ascii="Book Antiqua" w:eastAsia="Times New Roman" w:hAnsi="Book Antiqua" w:cs="Times New Roman"/>
          <w:lang w:val="en-GB"/>
        </w:rPr>
        <w:t xml:space="preserve">are </w:t>
      </w:r>
      <w:r w:rsidR="00920076" w:rsidRPr="000F0114">
        <w:rPr>
          <w:rFonts w:ascii="Book Antiqua" w:hAnsi="Book Antiqua" w:cs="Times New Roman"/>
          <w:lang w:val="en-GB"/>
        </w:rPr>
        <w:t>promising biomarkers of gastric carcinogenesis and provide evidence</w:t>
      </w:r>
      <w:r w:rsidR="00157BD1">
        <w:rPr>
          <w:rFonts w:ascii="Book Antiqua" w:hAnsi="Book Antiqua" w:cs="Times New Roman"/>
          <w:lang w:val="en-GB"/>
        </w:rPr>
        <w:t xml:space="preserve"> of epigenetic alterations in</w:t>
      </w:r>
      <w:r w:rsidR="00157BD1">
        <w:rPr>
          <w:rFonts w:ascii="Book Antiqua" w:hAnsi="Book Antiqua" w:cs="Times New Roman" w:hint="eastAsia"/>
          <w:lang w:val="en-GB" w:eastAsia="zh-CN"/>
        </w:rPr>
        <w:t xml:space="preserve"> </w:t>
      </w:r>
      <w:r w:rsidR="00920076" w:rsidRPr="000F0114">
        <w:rPr>
          <w:rFonts w:ascii="Book Antiqua" w:hAnsi="Book Antiqua" w:cs="Times New Roman"/>
          <w:lang w:val="en-GB"/>
        </w:rPr>
        <w:t>non-atrophic chronic gastritis and intestinal metaplasia.</w:t>
      </w:r>
      <w:r w:rsidR="00920076" w:rsidRPr="000F0114">
        <w:rPr>
          <w:rFonts w:ascii="Book Antiqua" w:eastAsia="Times New Roman" w:hAnsi="Book Antiqua" w:cs="Times New Roman"/>
          <w:lang w:val="en-GB"/>
        </w:rPr>
        <w:tab/>
      </w:r>
    </w:p>
    <w:p w14:paraId="457B0F0F" w14:textId="77777777" w:rsidR="0056501D" w:rsidRPr="000F0114" w:rsidRDefault="0056501D" w:rsidP="00A32A35">
      <w:pPr>
        <w:autoSpaceDE w:val="0"/>
        <w:autoSpaceDN w:val="0"/>
        <w:adjustRightInd w:val="0"/>
        <w:spacing w:line="360" w:lineRule="auto"/>
        <w:jc w:val="both"/>
        <w:rPr>
          <w:rFonts w:ascii="Book Antiqua" w:hAnsi="Book Antiqua" w:cs="Book Antiqua"/>
          <w:b/>
          <w:i/>
          <w:iCs/>
          <w:color w:val="FF0000"/>
        </w:rPr>
      </w:pPr>
    </w:p>
    <w:p w14:paraId="49245DC6" w14:textId="77777777" w:rsidR="00670B4F" w:rsidRPr="000F0114" w:rsidRDefault="00670B4F" w:rsidP="00A32A35">
      <w:pPr>
        <w:autoSpaceDE w:val="0"/>
        <w:autoSpaceDN w:val="0"/>
        <w:adjustRightInd w:val="0"/>
        <w:spacing w:line="360" w:lineRule="auto"/>
        <w:jc w:val="both"/>
        <w:rPr>
          <w:rFonts w:ascii="Book Antiqua" w:hAnsi="Book Antiqua" w:cs="Book Antiqua"/>
          <w:b/>
          <w:i/>
          <w:iCs/>
        </w:rPr>
      </w:pPr>
      <w:r w:rsidRPr="000F0114">
        <w:rPr>
          <w:rFonts w:ascii="Book Antiqua" w:hAnsi="Book Antiqua" w:cs="Book Antiqua"/>
          <w:b/>
          <w:i/>
          <w:iCs/>
        </w:rPr>
        <w:t>Research frontiers</w:t>
      </w:r>
    </w:p>
    <w:p w14:paraId="7FC6C1E9" w14:textId="598BD690" w:rsidR="00346CF1" w:rsidRPr="000F0114" w:rsidRDefault="00920076" w:rsidP="00A32A35">
      <w:pPr>
        <w:autoSpaceDE w:val="0"/>
        <w:autoSpaceDN w:val="0"/>
        <w:adjustRightInd w:val="0"/>
        <w:spacing w:line="360" w:lineRule="auto"/>
        <w:jc w:val="both"/>
        <w:rPr>
          <w:rFonts w:ascii="Book Antiqua" w:eastAsia="Times New Roman" w:hAnsi="Book Antiqua"/>
          <w:lang w:val="en-GB"/>
        </w:rPr>
      </w:pPr>
      <w:r w:rsidRPr="000F0114">
        <w:rPr>
          <w:rFonts w:ascii="Book Antiqua" w:hAnsi="Book Antiqua"/>
          <w:lang w:val="en-GB"/>
        </w:rPr>
        <w:lastRenderedPageBreak/>
        <w:t xml:space="preserve">A subset of patients who develop intestinal-type gastric adenocarcinomas undergo a multi-stage and complex process of carcinogenesis, initiated by chronic gastritis and intestinal metaplasia. </w:t>
      </w:r>
      <w:r w:rsidR="00346CF1" w:rsidRPr="000F0114">
        <w:rPr>
          <w:rFonts w:ascii="Book Antiqua" w:eastAsia="Times New Roman" w:hAnsi="Book Antiqua"/>
          <w:i/>
          <w:lang w:val="en-GB"/>
        </w:rPr>
        <w:t>hsa-miR-29c</w:t>
      </w:r>
      <w:r w:rsidR="00346CF1" w:rsidRPr="000F0114">
        <w:rPr>
          <w:rFonts w:ascii="Book Antiqua" w:eastAsia="Times New Roman" w:hAnsi="Book Antiqua"/>
          <w:lang w:val="en-GB"/>
        </w:rPr>
        <w:t xml:space="preserve"> and </w:t>
      </w:r>
      <w:r w:rsidR="00346CF1" w:rsidRPr="000F0114">
        <w:rPr>
          <w:rFonts w:ascii="Book Antiqua" w:eastAsia="Times New Roman" w:hAnsi="Book Antiqua"/>
          <w:i/>
          <w:lang w:val="en-GB"/>
        </w:rPr>
        <w:t xml:space="preserve">hsa-miR-135b </w:t>
      </w:r>
      <w:r w:rsidR="00157BD1">
        <w:rPr>
          <w:rFonts w:ascii="Book Antiqua" w:eastAsia="Times New Roman" w:hAnsi="Book Antiqua"/>
          <w:lang w:val="en-GB"/>
        </w:rPr>
        <w:t xml:space="preserve">expressions are altered in </w:t>
      </w:r>
      <w:r w:rsidR="00346CF1" w:rsidRPr="000F0114">
        <w:rPr>
          <w:rFonts w:ascii="Book Antiqua" w:hAnsi="Book Antiqua"/>
          <w:lang w:val="en-GB"/>
        </w:rPr>
        <w:t>non-atrophic chronic gastritis and intestinal metaplasia, indicati</w:t>
      </w:r>
      <w:r w:rsidR="00024290" w:rsidRPr="000F0114">
        <w:rPr>
          <w:rFonts w:ascii="Book Antiqua" w:hAnsi="Book Antiqua"/>
          <w:lang w:val="en-GB"/>
        </w:rPr>
        <w:t xml:space="preserve">ng that better </w:t>
      </w:r>
      <w:r w:rsidR="00346CF1" w:rsidRPr="000F0114">
        <w:rPr>
          <w:rFonts w:ascii="Book Antiqua" w:hAnsi="Book Antiqua"/>
          <w:lang w:val="en-GB"/>
        </w:rPr>
        <w:t>understanding of these gastric lesions is required for the prevention of gastric cancer.</w:t>
      </w:r>
    </w:p>
    <w:p w14:paraId="6E2C0650" w14:textId="77777777" w:rsidR="00A148F8" w:rsidRPr="000F0114" w:rsidRDefault="00A148F8" w:rsidP="00A32A35">
      <w:pPr>
        <w:spacing w:line="360" w:lineRule="auto"/>
        <w:jc w:val="both"/>
        <w:rPr>
          <w:rFonts w:ascii="Book Antiqua" w:hAnsi="Book Antiqua" w:cs="Book Antiqua"/>
          <w:b/>
          <w:i/>
          <w:iCs/>
          <w:lang w:eastAsia="zh-CN"/>
        </w:rPr>
      </w:pPr>
    </w:p>
    <w:p w14:paraId="75622CC6" w14:textId="77777777" w:rsidR="00670B4F" w:rsidRPr="000F0114" w:rsidRDefault="00670B4F" w:rsidP="00A32A35">
      <w:pPr>
        <w:spacing w:line="360" w:lineRule="auto"/>
        <w:jc w:val="both"/>
        <w:rPr>
          <w:rFonts w:ascii="Book Antiqua" w:hAnsi="Book Antiqua" w:cs="Book Antiqua"/>
          <w:b/>
          <w:i/>
          <w:iCs/>
        </w:rPr>
      </w:pPr>
      <w:r w:rsidRPr="000F0114">
        <w:rPr>
          <w:rFonts w:ascii="Book Antiqua" w:hAnsi="Book Antiqua" w:cs="Book Antiqua"/>
          <w:b/>
          <w:i/>
          <w:iCs/>
        </w:rPr>
        <w:t>Innovations and breakthrough</w:t>
      </w:r>
    </w:p>
    <w:p w14:paraId="4659DAF0" w14:textId="0480C6FC" w:rsidR="00B15E38" w:rsidRPr="000F0114" w:rsidRDefault="00C26926" w:rsidP="00A32A35">
      <w:pPr>
        <w:widowControl w:val="0"/>
        <w:autoSpaceDE w:val="0"/>
        <w:autoSpaceDN w:val="0"/>
        <w:adjustRightInd w:val="0"/>
        <w:spacing w:line="360" w:lineRule="auto"/>
        <w:jc w:val="both"/>
        <w:rPr>
          <w:rFonts w:ascii="Book Antiqua" w:hAnsi="Book Antiqua" w:cs="Times"/>
        </w:rPr>
      </w:pPr>
      <w:r w:rsidRPr="000F0114">
        <w:rPr>
          <w:rFonts w:ascii="Book Antiqua" w:hAnsi="Book Antiqua" w:cs="Book Antiqua"/>
        </w:rPr>
        <w:t xml:space="preserve">Previous studies </w:t>
      </w:r>
      <w:r w:rsidR="001A1A77" w:rsidRPr="000F0114">
        <w:rPr>
          <w:rFonts w:ascii="Book Antiqua" w:hAnsi="Book Antiqua" w:cs="Book Antiqua"/>
        </w:rPr>
        <w:t xml:space="preserve">have shown that </w:t>
      </w:r>
      <w:r w:rsidRPr="000F0114">
        <w:rPr>
          <w:rFonts w:ascii="Book Antiqua" w:hAnsi="Book Antiqua"/>
          <w:i/>
          <w:lang w:val="en-GB"/>
        </w:rPr>
        <w:t>hsa-miR-29c</w:t>
      </w:r>
      <w:r w:rsidRPr="000F0114">
        <w:rPr>
          <w:rFonts w:ascii="Book Antiqua" w:hAnsi="Book Antiqua"/>
          <w:lang w:val="en-GB"/>
        </w:rPr>
        <w:t xml:space="preserve"> and </w:t>
      </w:r>
      <w:r w:rsidRPr="000F0114">
        <w:rPr>
          <w:rFonts w:ascii="Book Antiqua" w:hAnsi="Book Antiqua"/>
          <w:i/>
          <w:lang w:val="en-GB"/>
        </w:rPr>
        <w:t>hsa-miR-135b</w:t>
      </w:r>
      <w:r w:rsidRPr="000F0114">
        <w:rPr>
          <w:rFonts w:ascii="Book Antiqua" w:hAnsi="Book Antiqua"/>
          <w:lang w:val="en-GB"/>
        </w:rPr>
        <w:t xml:space="preserve"> </w:t>
      </w:r>
      <w:r w:rsidR="001A1A77" w:rsidRPr="000F0114">
        <w:rPr>
          <w:rFonts w:ascii="Book Antiqua" w:hAnsi="Book Antiqua"/>
          <w:lang w:val="en-GB"/>
        </w:rPr>
        <w:t>are</w:t>
      </w:r>
      <w:r w:rsidRPr="000F0114">
        <w:rPr>
          <w:rFonts w:ascii="Book Antiqua" w:hAnsi="Book Antiqua"/>
          <w:lang w:val="en-GB"/>
        </w:rPr>
        <w:t xml:space="preserve"> potential biomarkers of </w:t>
      </w:r>
      <w:r w:rsidRPr="000F0114">
        <w:rPr>
          <w:rFonts w:ascii="Book Antiqua" w:eastAsia="Times New Roman" w:hAnsi="Book Antiqua"/>
          <w:lang w:val="en-GB"/>
        </w:rPr>
        <w:t>intestinal-type gastric adenocarcinoma.</w:t>
      </w:r>
      <w:r w:rsidR="001A1A77" w:rsidRPr="000F0114">
        <w:rPr>
          <w:rFonts w:ascii="Book Antiqua" w:eastAsia="Times New Roman" w:hAnsi="Book Antiqua"/>
          <w:lang w:val="en-GB"/>
        </w:rPr>
        <w:t xml:space="preserve"> </w:t>
      </w:r>
      <w:r w:rsidR="001A1A77" w:rsidRPr="000F0114">
        <w:rPr>
          <w:rFonts w:ascii="Book Antiqua" w:hAnsi="Book Antiqua"/>
          <w:lang w:val="en-GB"/>
        </w:rPr>
        <w:t>This study</w:t>
      </w:r>
      <w:r w:rsidR="001A1A77" w:rsidRPr="000F0114">
        <w:rPr>
          <w:rFonts w:ascii="Book Antiqua" w:eastAsia="Times New Roman" w:hAnsi="Book Antiqua"/>
          <w:lang w:val="en-GB"/>
        </w:rPr>
        <w:t xml:space="preserve"> investigated the expression profiles of </w:t>
      </w:r>
      <w:r w:rsidR="001A1A77" w:rsidRPr="000F0114">
        <w:rPr>
          <w:rFonts w:ascii="Book Antiqua" w:eastAsia="Times New Roman" w:hAnsi="Book Antiqua"/>
          <w:i/>
          <w:lang w:val="en-GB"/>
        </w:rPr>
        <w:t>hsa-miR-29c</w:t>
      </w:r>
      <w:r w:rsidR="001A1A77" w:rsidRPr="000F0114">
        <w:rPr>
          <w:rFonts w:ascii="Book Antiqua" w:eastAsia="Times New Roman" w:hAnsi="Book Antiqua"/>
          <w:lang w:val="en-GB"/>
        </w:rPr>
        <w:t xml:space="preserve"> and </w:t>
      </w:r>
      <w:r w:rsidR="001A1A77" w:rsidRPr="000F0114">
        <w:rPr>
          <w:rFonts w:ascii="Book Antiqua" w:eastAsia="Times New Roman" w:hAnsi="Book Antiqua"/>
          <w:i/>
          <w:lang w:val="en-GB"/>
        </w:rPr>
        <w:t>hsa-miR-135b</w:t>
      </w:r>
      <w:r w:rsidR="001A1A77" w:rsidRPr="000F0114">
        <w:rPr>
          <w:rFonts w:ascii="Book Antiqua" w:eastAsia="Times New Roman" w:hAnsi="Book Antiqua"/>
          <w:lang w:val="en-GB"/>
        </w:rPr>
        <w:t xml:space="preserve"> in gastric mucosal samples, </w:t>
      </w:r>
      <w:r w:rsidR="001A1A77" w:rsidRPr="000F0114">
        <w:rPr>
          <w:rFonts w:ascii="Book Antiqua" w:hAnsi="Book Antiqua"/>
          <w:lang w:val="en-GB"/>
        </w:rPr>
        <w:t xml:space="preserve">including </w:t>
      </w:r>
      <w:r w:rsidR="001A1A77" w:rsidRPr="000F0114">
        <w:rPr>
          <w:rFonts w:ascii="Book Antiqua" w:eastAsia="Times New Roman" w:hAnsi="Book Antiqua"/>
          <w:lang w:val="en-GB"/>
        </w:rPr>
        <w:t xml:space="preserve">normal gastric mucosa, </w:t>
      </w:r>
      <w:r w:rsidR="001A1A77" w:rsidRPr="000F0114">
        <w:rPr>
          <w:rFonts w:ascii="Book Antiqua" w:hAnsi="Book Antiqua"/>
          <w:lang w:val="en-GB"/>
        </w:rPr>
        <w:t xml:space="preserve">non-atrophic chronic gastritis, intestinal metaplasia and </w:t>
      </w:r>
      <w:r w:rsidR="001A1A77" w:rsidRPr="000F0114">
        <w:rPr>
          <w:rFonts w:ascii="Book Antiqua" w:eastAsia="Times New Roman" w:hAnsi="Book Antiqua"/>
          <w:lang w:val="en-GB"/>
        </w:rPr>
        <w:t>intestinal-type gastric adenocarcinoma</w:t>
      </w:r>
      <w:r w:rsidR="00FA4702" w:rsidRPr="000F0114">
        <w:rPr>
          <w:rFonts w:ascii="Book Antiqua" w:eastAsia="Times New Roman" w:hAnsi="Book Antiqua"/>
          <w:lang w:val="en-GB"/>
        </w:rPr>
        <w:t>.</w:t>
      </w:r>
      <w:r w:rsidR="001A1A77" w:rsidRPr="000F0114">
        <w:rPr>
          <w:rFonts w:ascii="Book Antiqua" w:eastAsia="Times New Roman" w:hAnsi="Book Antiqua"/>
          <w:lang w:val="en-GB"/>
        </w:rPr>
        <w:t xml:space="preserve"> </w:t>
      </w:r>
      <w:r w:rsidR="00B15E38" w:rsidRPr="000F0114">
        <w:rPr>
          <w:rFonts w:ascii="Book Antiqua" w:eastAsia="Times New Roman" w:hAnsi="Book Antiqua"/>
          <w:lang w:val="en-GB"/>
        </w:rPr>
        <w:t xml:space="preserve">The expression of </w:t>
      </w:r>
      <w:r w:rsidR="00B15E38" w:rsidRPr="000F0114">
        <w:rPr>
          <w:rFonts w:ascii="Book Antiqua" w:hAnsi="Book Antiqua"/>
          <w:i/>
          <w:lang w:val="en-GB"/>
        </w:rPr>
        <w:t>hsa-miR-29c</w:t>
      </w:r>
      <w:r w:rsidR="00B15E38" w:rsidRPr="000F0114">
        <w:rPr>
          <w:rFonts w:ascii="Book Antiqua" w:hAnsi="Book Antiqua"/>
          <w:lang w:val="en-GB"/>
        </w:rPr>
        <w:t xml:space="preserve"> </w:t>
      </w:r>
      <w:r w:rsidR="00B15E38" w:rsidRPr="000F0114">
        <w:rPr>
          <w:rFonts w:ascii="Book Antiqua" w:eastAsia="Times New Roman" w:hAnsi="Book Antiqua"/>
          <w:lang w:val="en-GB"/>
        </w:rPr>
        <w:t xml:space="preserve">in the gastric lesions showed that non-atrophic gastritis have a intermediate profile to gastric normal mucosa and intestinal-type gastric adenocarcinoma, and that intestinal metaplasia samples presented an expression pattern similar to that in intestinal-type gastric adenocarcinoma. This microRNA regulates the </w:t>
      </w:r>
      <w:r w:rsidR="00B15E38" w:rsidRPr="000F0114">
        <w:rPr>
          <w:rFonts w:ascii="Book Antiqua" w:eastAsia="Times New Roman" w:hAnsi="Book Antiqua"/>
          <w:i/>
          <w:lang w:val="en-GB"/>
        </w:rPr>
        <w:t xml:space="preserve">DMNT3A </w:t>
      </w:r>
      <w:r w:rsidR="00B15E38" w:rsidRPr="000F0114">
        <w:rPr>
          <w:rFonts w:ascii="Book Antiqua" w:eastAsia="Times New Roman" w:hAnsi="Book Antiqua"/>
          <w:lang w:val="en-GB"/>
        </w:rPr>
        <w:t xml:space="preserve">oncogene. </w:t>
      </w:r>
      <w:r w:rsidR="00B15E38" w:rsidRPr="000F0114">
        <w:rPr>
          <w:rFonts w:ascii="Book Antiqua" w:eastAsia="Times New Roman" w:hAnsi="Book Antiqua"/>
          <w:i/>
          <w:lang w:val="en-GB"/>
        </w:rPr>
        <w:t xml:space="preserve">Hsa-miR-135b </w:t>
      </w:r>
      <w:r w:rsidR="00B15E38" w:rsidRPr="000F0114">
        <w:rPr>
          <w:rFonts w:ascii="Book Antiqua" w:eastAsia="Times New Roman" w:hAnsi="Book Antiqua"/>
          <w:lang w:val="en-GB"/>
        </w:rPr>
        <w:t xml:space="preserve">is up-regulated in non-atrophic chronic gastritis and intestinal metaplasia samples and down-regulated in normal gastric mucosa and intestinal-type gastric adenocarcinoma samples. Non-atrophic chronic gastritis and intestinal metaplasia are significantly different from normal gastric mucosa samples. </w:t>
      </w:r>
      <w:r w:rsidR="00B15E38" w:rsidRPr="000F0114">
        <w:rPr>
          <w:rFonts w:ascii="Book Antiqua" w:hAnsi="Book Antiqua" w:cs="Times"/>
          <w:i/>
        </w:rPr>
        <w:t xml:space="preserve">Hsa-miR-135b </w:t>
      </w:r>
      <w:r w:rsidR="00B15E38" w:rsidRPr="000F0114">
        <w:rPr>
          <w:rFonts w:ascii="Book Antiqua" w:hAnsi="Book Antiqua" w:cs="Times"/>
        </w:rPr>
        <w:t xml:space="preserve">expression presented a greater discriminatory accuracy between normal samples and gastric lesions. </w:t>
      </w:r>
      <w:r w:rsidR="00B15E38" w:rsidRPr="000F0114">
        <w:rPr>
          <w:rFonts w:ascii="Book Antiqua" w:eastAsia="Times New Roman" w:hAnsi="Book Antiqua"/>
          <w:lang w:val="en-GB"/>
        </w:rPr>
        <w:t xml:space="preserve">This microRNA was associated with </w:t>
      </w:r>
      <w:r w:rsidR="00B15E38" w:rsidRPr="000F0114">
        <w:rPr>
          <w:rFonts w:ascii="Book Antiqua" w:eastAsia="Times New Roman" w:hAnsi="Book Antiqua"/>
          <w:i/>
          <w:lang w:val="en-GB"/>
        </w:rPr>
        <w:t xml:space="preserve">Helicobacter pylori </w:t>
      </w:r>
      <w:r w:rsidR="00B15E38" w:rsidRPr="000F0114">
        <w:rPr>
          <w:rFonts w:ascii="Book Antiqua" w:eastAsia="Times New Roman" w:hAnsi="Book Antiqua"/>
          <w:lang w:val="en-GB"/>
        </w:rPr>
        <w:t xml:space="preserve">presence in non-atrophic chronic gastritis samples and regulates the </w:t>
      </w:r>
      <w:r w:rsidR="00B15E38" w:rsidRPr="000F0114">
        <w:rPr>
          <w:rFonts w:ascii="Book Antiqua" w:eastAsia="Times New Roman" w:hAnsi="Book Antiqua"/>
          <w:i/>
          <w:lang w:val="en-GB"/>
        </w:rPr>
        <w:t>APC</w:t>
      </w:r>
      <w:r w:rsidR="00B15E38" w:rsidRPr="000F0114">
        <w:rPr>
          <w:rFonts w:ascii="Book Antiqua" w:eastAsia="Times New Roman" w:hAnsi="Book Antiqua"/>
          <w:lang w:val="en-GB"/>
        </w:rPr>
        <w:t xml:space="preserve"> and </w:t>
      </w:r>
      <w:r w:rsidR="00B15E38" w:rsidRPr="000F0114">
        <w:rPr>
          <w:rFonts w:ascii="Book Antiqua" w:eastAsia="Times New Roman" w:hAnsi="Book Antiqua"/>
          <w:i/>
          <w:lang w:val="en-GB"/>
        </w:rPr>
        <w:t>KLF4</w:t>
      </w:r>
      <w:r w:rsidR="00B15E38" w:rsidRPr="000F0114">
        <w:rPr>
          <w:rFonts w:ascii="Book Antiqua" w:eastAsia="Times New Roman" w:hAnsi="Book Antiqua"/>
          <w:lang w:val="en-GB"/>
        </w:rPr>
        <w:t xml:space="preserve"> tumour suppressor</w:t>
      </w:r>
      <w:r w:rsidR="00B15E38" w:rsidRPr="000F0114">
        <w:rPr>
          <w:rFonts w:ascii="Book Antiqua" w:eastAsia="Times New Roman" w:hAnsi="Book Antiqua"/>
          <w:i/>
          <w:lang w:val="en-GB"/>
        </w:rPr>
        <w:t xml:space="preserve"> </w:t>
      </w:r>
      <w:r w:rsidR="00B15E38" w:rsidRPr="000F0114">
        <w:rPr>
          <w:rFonts w:ascii="Book Antiqua" w:eastAsia="Times New Roman" w:hAnsi="Book Antiqua"/>
          <w:lang w:val="en-GB"/>
        </w:rPr>
        <w:t>genes.</w:t>
      </w:r>
    </w:p>
    <w:p w14:paraId="568211AA" w14:textId="77777777" w:rsidR="001A1A77" w:rsidRPr="000F0114" w:rsidRDefault="001A1A77" w:rsidP="00A32A35">
      <w:pPr>
        <w:spacing w:line="360" w:lineRule="auto"/>
        <w:jc w:val="both"/>
        <w:rPr>
          <w:rFonts w:ascii="Book Antiqua" w:hAnsi="Book Antiqua" w:cs="Book Antiqua"/>
          <w:b/>
        </w:rPr>
      </w:pPr>
    </w:p>
    <w:p w14:paraId="47D05058" w14:textId="77777777" w:rsidR="00670B4F" w:rsidRPr="000F0114" w:rsidRDefault="00670B4F" w:rsidP="00A32A35">
      <w:pPr>
        <w:spacing w:line="360" w:lineRule="auto"/>
        <w:jc w:val="both"/>
        <w:rPr>
          <w:rFonts w:ascii="Book Antiqua" w:hAnsi="Book Antiqua" w:cs="Book Antiqua"/>
          <w:b/>
          <w:i/>
          <w:iCs/>
        </w:rPr>
      </w:pPr>
      <w:r w:rsidRPr="000F0114">
        <w:rPr>
          <w:rFonts w:ascii="Book Antiqua" w:hAnsi="Book Antiqua" w:cs="Book Antiqua"/>
          <w:b/>
          <w:i/>
          <w:iCs/>
        </w:rPr>
        <w:t>Applications</w:t>
      </w:r>
    </w:p>
    <w:p w14:paraId="3F8A867E" w14:textId="0FC10D9E" w:rsidR="00B15E38" w:rsidRPr="000F0114" w:rsidRDefault="00B15E38" w:rsidP="00A32A35">
      <w:pPr>
        <w:widowControl w:val="0"/>
        <w:autoSpaceDE w:val="0"/>
        <w:autoSpaceDN w:val="0"/>
        <w:adjustRightInd w:val="0"/>
        <w:spacing w:line="360" w:lineRule="auto"/>
        <w:jc w:val="both"/>
        <w:rPr>
          <w:rFonts w:ascii="Book Antiqua" w:hAnsi="Book Antiqua" w:cs="Times"/>
        </w:rPr>
      </w:pPr>
      <w:r w:rsidRPr="000F0114">
        <w:rPr>
          <w:rFonts w:ascii="Book Antiqua" w:eastAsia="Times New Roman" w:hAnsi="Book Antiqua"/>
          <w:lang w:val="en-GB"/>
        </w:rPr>
        <w:t xml:space="preserve">This study showed that </w:t>
      </w:r>
      <w:r w:rsidRPr="000F0114">
        <w:rPr>
          <w:rFonts w:ascii="Book Antiqua" w:hAnsi="Book Antiqua" w:cs="Times"/>
          <w:i/>
        </w:rPr>
        <w:t xml:space="preserve">hsa-miR-29c </w:t>
      </w:r>
      <w:r w:rsidRPr="000F0114">
        <w:rPr>
          <w:rFonts w:ascii="Book Antiqua" w:hAnsi="Book Antiqua" w:cs="Times"/>
        </w:rPr>
        <w:t>expression has a good discriminatory accuracy between normal gastric samples and (</w:t>
      </w:r>
      <w:r w:rsidR="006D58F4" w:rsidRPr="000F0114">
        <w:rPr>
          <w:rFonts w:ascii="Book Antiqua" w:hAnsi="Book Antiqua" w:cs="Times" w:hint="eastAsia"/>
          <w:lang w:eastAsia="zh-CN"/>
        </w:rPr>
        <w:t>1</w:t>
      </w:r>
      <w:r w:rsidRPr="000F0114">
        <w:rPr>
          <w:rFonts w:ascii="Book Antiqua" w:hAnsi="Book Antiqua" w:cs="Times"/>
        </w:rPr>
        <w:t xml:space="preserve">) </w:t>
      </w:r>
      <w:r w:rsidRPr="000F0114">
        <w:rPr>
          <w:rFonts w:ascii="Book Antiqua" w:hAnsi="Book Antiqua"/>
          <w:lang w:val="en-GB"/>
        </w:rPr>
        <w:t>intestinal-type gastric adenocarcinoma and (</w:t>
      </w:r>
      <w:r w:rsidR="006D58F4" w:rsidRPr="000F0114">
        <w:rPr>
          <w:rFonts w:ascii="Book Antiqua" w:hAnsi="Book Antiqua" w:hint="eastAsia"/>
          <w:lang w:val="en-GB" w:eastAsia="zh-CN"/>
        </w:rPr>
        <w:t>2</w:t>
      </w:r>
      <w:r w:rsidRPr="000F0114">
        <w:rPr>
          <w:rFonts w:ascii="Book Antiqua" w:hAnsi="Book Antiqua"/>
          <w:lang w:val="en-GB"/>
        </w:rPr>
        <w:t xml:space="preserve">) intestinal metaplasia; </w:t>
      </w:r>
      <w:r w:rsidRPr="000F0114">
        <w:rPr>
          <w:rFonts w:ascii="Book Antiqua" w:hAnsi="Book Antiqua" w:cs="Times"/>
          <w:i/>
        </w:rPr>
        <w:t xml:space="preserve">hsa-miR-135b </w:t>
      </w:r>
      <w:r w:rsidRPr="000F0114">
        <w:rPr>
          <w:rFonts w:ascii="Book Antiqua" w:hAnsi="Book Antiqua" w:cs="Times"/>
        </w:rPr>
        <w:t xml:space="preserve">expression presented a greater discriminatory accuracy between normal samples and gastric lesions. </w:t>
      </w:r>
      <w:r w:rsidR="00070980" w:rsidRPr="000F0114">
        <w:rPr>
          <w:rFonts w:ascii="Book Antiqua" w:eastAsia="Times New Roman" w:hAnsi="Book Antiqua"/>
          <w:lang w:val="en-GB"/>
        </w:rPr>
        <w:t>These</w:t>
      </w:r>
      <w:r w:rsidRPr="000F0114">
        <w:rPr>
          <w:rFonts w:ascii="Book Antiqua" w:eastAsia="Times New Roman" w:hAnsi="Book Antiqua"/>
          <w:lang w:val="en-GB"/>
        </w:rPr>
        <w:t xml:space="preserve"> results suggest that </w:t>
      </w:r>
      <w:r w:rsidRPr="000F0114">
        <w:rPr>
          <w:rFonts w:ascii="Book Antiqua" w:eastAsia="Times New Roman" w:hAnsi="Book Antiqua"/>
          <w:i/>
          <w:lang w:val="en-GB"/>
        </w:rPr>
        <w:t>hsa-miR-29c</w:t>
      </w:r>
      <w:r w:rsidRPr="000F0114">
        <w:rPr>
          <w:rFonts w:ascii="Book Antiqua" w:eastAsia="Times New Roman" w:hAnsi="Book Antiqua"/>
          <w:lang w:val="en-GB"/>
        </w:rPr>
        <w:t xml:space="preserve"> and </w:t>
      </w:r>
      <w:r w:rsidRPr="000F0114">
        <w:rPr>
          <w:rFonts w:ascii="Book Antiqua" w:eastAsia="Times New Roman" w:hAnsi="Book Antiqua"/>
          <w:i/>
          <w:lang w:val="en-GB"/>
        </w:rPr>
        <w:t xml:space="preserve">hsa-miR-135b </w:t>
      </w:r>
      <w:r w:rsidRPr="000F0114">
        <w:rPr>
          <w:rFonts w:ascii="Book Antiqua" w:eastAsia="Times New Roman" w:hAnsi="Book Antiqua"/>
          <w:lang w:val="en-GB"/>
        </w:rPr>
        <w:t xml:space="preserve">are </w:t>
      </w:r>
      <w:r w:rsidRPr="000F0114">
        <w:rPr>
          <w:rFonts w:ascii="Book Antiqua" w:hAnsi="Book Antiqua"/>
          <w:lang w:val="en-GB"/>
        </w:rPr>
        <w:t>promising biomarkers of gastric carcinoge</w:t>
      </w:r>
      <w:r w:rsidR="00157BD1">
        <w:rPr>
          <w:rFonts w:ascii="Book Antiqua" w:hAnsi="Book Antiqua"/>
          <w:lang w:val="en-GB"/>
        </w:rPr>
        <w:t xml:space="preserve">nesis, indicating that better </w:t>
      </w:r>
      <w:r w:rsidRPr="000F0114">
        <w:rPr>
          <w:rFonts w:ascii="Book Antiqua" w:hAnsi="Book Antiqua"/>
          <w:lang w:val="en-GB"/>
        </w:rPr>
        <w:t>understanding of the gastric lesions is required for the prevention of gastric cancer.</w:t>
      </w:r>
      <w:r w:rsidRPr="000F0114">
        <w:rPr>
          <w:rFonts w:ascii="Book Antiqua" w:eastAsia="Times New Roman" w:hAnsi="Book Antiqua"/>
          <w:lang w:val="en-GB"/>
        </w:rPr>
        <w:tab/>
      </w:r>
    </w:p>
    <w:p w14:paraId="30C474A7" w14:textId="77777777" w:rsidR="00B15E38" w:rsidRPr="000F0114" w:rsidRDefault="00B15E38" w:rsidP="00A32A35">
      <w:pPr>
        <w:spacing w:line="360" w:lineRule="auto"/>
        <w:jc w:val="both"/>
        <w:rPr>
          <w:rFonts w:ascii="Book Antiqua" w:hAnsi="Book Antiqua" w:cs="Book Antiqua"/>
          <w:b/>
          <w:iCs/>
        </w:rPr>
      </w:pPr>
    </w:p>
    <w:p w14:paraId="2C3D26E7" w14:textId="77777777" w:rsidR="00670B4F" w:rsidRPr="000F0114" w:rsidRDefault="00670B4F" w:rsidP="00A32A35">
      <w:pPr>
        <w:spacing w:line="360" w:lineRule="auto"/>
        <w:jc w:val="both"/>
        <w:rPr>
          <w:rFonts w:ascii="Book Antiqua" w:hAnsi="Book Antiqua" w:cs="Book Antiqua"/>
          <w:b/>
          <w:i/>
          <w:iCs/>
        </w:rPr>
      </w:pPr>
      <w:r w:rsidRPr="000F0114">
        <w:rPr>
          <w:rFonts w:ascii="Book Antiqua" w:hAnsi="Book Antiqua" w:cs="Book Antiqua"/>
          <w:b/>
          <w:i/>
          <w:iCs/>
        </w:rPr>
        <w:t>Terminology</w:t>
      </w:r>
    </w:p>
    <w:p w14:paraId="108357A1" w14:textId="5C60477D" w:rsidR="00070980" w:rsidRPr="00A32A35" w:rsidRDefault="00070980" w:rsidP="00A32A35">
      <w:pPr>
        <w:pStyle w:val="Corpo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lang w:val="en-GB"/>
        </w:rPr>
      </w:pPr>
      <w:r w:rsidRPr="000F0114">
        <w:rPr>
          <w:rFonts w:ascii="Book Antiqua" w:hAnsi="Book Antiqua"/>
          <w:lang w:val="en-GB"/>
        </w:rPr>
        <w:lastRenderedPageBreak/>
        <w:t>According to the Correa cascade, a subset of patients who develop intestinal-type gastric adenocarcinomas undergo a multi-stage and complex process of carcinogenesis, initiated by (</w:t>
      </w:r>
      <w:r w:rsidR="006D58F4" w:rsidRPr="000F0114">
        <w:rPr>
          <w:rFonts w:ascii="Book Antiqua" w:hAnsi="Book Antiqua" w:hint="eastAsia"/>
          <w:lang w:val="en-GB" w:eastAsia="zh-CN"/>
        </w:rPr>
        <w:t>1</w:t>
      </w:r>
      <w:r w:rsidRPr="000F0114">
        <w:rPr>
          <w:rFonts w:ascii="Book Antiqua" w:hAnsi="Book Antiqua"/>
          <w:lang w:val="en-GB"/>
        </w:rPr>
        <w:t>) non-atrophic chronic gastritis; followed by (</w:t>
      </w:r>
      <w:r w:rsidR="006D58F4" w:rsidRPr="000F0114">
        <w:rPr>
          <w:rFonts w:ascii="Book Antiqua" w:hAnsi="Book Antiqua" w:hint="eastAsia"/>
          <w:lang w:val="en-GB" w:eastAsia="zh-CN"/>
        </w:rPr>
        <w:t>2</w:t>
      </w:r>
      <w:r w:rsidRPr="000F0114">
        <w:rPr>
          <w:rFonts w:ascii="Book Antiqua" w:hAnsi="Book Antiqua"/>
          <w:lang w:val="en-GB"/>
        </w:rPr>
        <w:t>) chronic atrophic gastritis; then (</w:t>
      </w:r>
      <w:r w:rsidR="006D58F4" w:rsidRPr="000F0114">
        <w:rPr>
          <w:rFonts w:ascii="Book Antiqua" w:hAnsi="Book Antiqua" w:hint="eastAsia"/>
          <w:lang w:val="en-GB" w:eastAsia="zh-CN"/>
        </w:rPr>
        <w:t>3</w:t>
      </w:r>
      <w:r w:rsidRPr="000F0114">
        <w:rPr>
          <w:rFonts w:ascii="Book Antiqua" w:hAnsi="Book Antiqua"/>
          <w:lang w:val="en-GB"/>
        </w:rPr>
        <w:t>) inte</w:t>
      </w:r>
      <w:r w:rsidR="006D58F4" w:rsidRPr="000F0114">
        <w:rPr>
          <w:rFonts w:ascii="Book Antiqua" w:hAnsi="Book Antiqua"/>
          <w:lang w:val="en-GB"/>
        </w:rPr>
        <w:t>stinal metaplasia</w:t>
      </w:r>
      <w:r w:rsidR="00992AEC">
        <w:rPr>
          <w:rFonts w:ascii="Book Antiqua" w:hAnsi="Book Antiqua" w:hint="eastAsia"/>
          <w:lang w:val="en-GB" w:eastAsia="zh-CN"/>
        </w:rPr>
        <w:t>;</w:t>
      </w:r>
      <w:r w:rsidR="006D58F4" w:rsidRPr="000F0114">
        <w:rPr>
          <w:rFonts w:ascii="Book Antiqua" w:hAnsi="Book Antiqua"/>
          <w:lang w:val="en-GB"/>
        </w:rPr>
        <w:t xml:space="preserve"> and finally (</w:t>
      </w:r>
      <w:r w:rsidR="006D58F4" w:rsidRPr="000F0114">
        <w:rPr>
          <w:rFonts w:ascii="Book Antiqua" w:hAnsi="Book Antiqua" w:hint="eastAsia"/>
          <w:lang w:val="en-GB" w:eastAsia="zh-CN"/>
        </w:rPr>
        <w:t>4</w:t>
      </w:r>
      <w:r w:rsidRPr="000F0114">
        <w:rPr>
          <w:rFonts w:ascii="Book Antiqua" w:hAnsi="Book Antiqua"/>
          <w:lang w:val="en-GB"/>
        </w:rPr>
        <w:t xml:space="preserve">) dysplasia. </w:t>
      </w:r>
      <w:r w:rsidRPr="000F0114">
        <w:rPr>
          <w:rFonts w:ascii="Book Antiqua" w:eastAsia="Times New Roman" w:hAnsi="Book Antiqua" w:cs="Times New Roman"/>
          <w:i/>
          <w:lang w:val="en-GB"/>
        </w:rPr>
        <w:t>hsa-miR-29c</w:t>
      </w:r>
      <w:r w:rsidRPr="000F0114">
        <w:rPr>
          <w:rFonts w:ascii="Book Antiqua" w:eastAsia="Times New Roman" w:hAnsi="Book Antiqua" w:cs="Times New Roman"/>
          <w:lang w:val="en-GB"/>
        </w:rPr>
        <w:t xml:space="preserve"> and </w:t>
      </w:r>
      <w:r w:rsidRPr="000F0114">
        <w:rPr>
          <w:rFonts w:ascii="Book Antiqua" w:eastAsia="Times New Roman" w:hAnsi="Book Antiqua" w:cs="Times New Roman"/>
          <w:i/>
          <w:lang w:val="en-GB"/>
        </w:rPr>
        <w:t xml:space="preserve">hsa-miR-135b </w:t>
      </w:r>
      <w:r w:rsidRPr="000F0114">
        <w:rPr>
          <w:rFonts w:ascii="Book Antiqua" w:eastAsia="Times New Roman" w:hAnsi="Book Antiqua" w:cs="Times New Roman"/>
          <w:lang w:val="en-GB"/>
        </w:rPr>
        <w:t xml:space="preserve">are microRNAs, a class of noncoding RNAs, </w:t>
      </w:r>
      <w:r w:rsidRPr="000F0114">
        <w:rPr>
          <w:rFonts w:ascii="Book Antiqua" w:hAnsi="Book Antiqua"/>
          <w:lang w:val="en-GB"/>
        </w:rPr>
        <w:t>that regulate the expression of target mRNAs at a post-transcriptional level. These microRNAs are related to the gastric carcinogenesis and may be potential biomarkers.</w:t>
      </w:r>
      <w:r w:rsidRPr="00A32A35">
        <w:rPr>
          <w:rFonts w:ascii="Book Antiqua" w:hAnsi="Book Antiqua"/>
          <w:lang w:val="en-GB"/>
        </w:rPr>
        <w:t xml:space="preserve"> </w:t>
      </w:r>
    </w:p>
    <w:p w14:paraId="410A3041" w14:textId="77777777" w:rsidR="00670B4F" w:rsidRPr="00A32A35" w:rsidRDefault="00670B4F" w:rsidP="00A32A35">
      <w:pPr>
        <w:spacing w:line="360" w:lineRule="auto"/>
        <w:jc w:val="both"/>
        <w:rPr>
          <w:rFonts w:ascii="Book Antiqua" w:hAnsi="Book Antiqua" w:cs="Book Antiqua"/>
          <w:b/>
          <w:i/>
          <w:iCs/>
          <w:highlight w:val="yellow"/>
        </w:rPr>
      </w:pPr>
    </w:p>
    <w:p w14:paraId="73749AAF" w14:textId="1105F373" w:rsidR="0080155A" w:rsidRPr="006D58F4" w:rsidRDefault="00670B4F" w:rsidP="00A32A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cs="Book Antiqua"/>
          <w:b/>
          <w:i/>
          <w:iCs/>
        </w:rPr>
      </w:pPr>
      <w:r w:rsidRPr="006D58F4">
        <w:rPr>
          <w:rFonts w:ascii="Book Antiqua" w:hAnsi="Book Antiqua" w:cs="Book Antiqua"/>
          <w:b/>
          <w:i/>
          <w:iCs/>
        </w:rPr>
        <w:t>Peer-review</w:t>
      </w:r>
    </w:p>
    <w:p w14:paraId="418DCDEA" w14:textId="1B4A2A00" w:rsidR="0056501D" w:rsidRPr="006D58F4" w:rsidRDefault="006D58F4" w:rsidP="00A32A35">
      <w:pPr>
        <w:spacing w:line="360" w:lineRule="auto"/>
        <w:jc w:val="both"/>
        <w:rPr>
          <w:rFonts w:ascii="Book Antiqua" w:hAnsi="Book Antiqua" w:cs="Book Antiqua"/>
          <w:iCs/>
          <w:lang w:eastAsia="zh-CN"/>
        </w:rPr>
      </w:pPr>
      <w:r w:rsidRPr="006D58F4">
        <w:rPr>
          <w:rFonts w:ascii="Book Antiqua" w:hAnsi="Book Antiqua" w:cs="Book Antiqua"/>
          <w:iCs/>
        </w:rPr>
        <w:t xml:space="preserve">The authors used gastric tissues derived from normal, gastritis, metaplasia, and carcinoma to investigate expression of 2 </w:t>
      </w:r>
      <w:r w:rsidRPr="006D58F4">
        <w:rPr>
          <w:rFonts w:ascii="Book Antiqua" w:eastAsia="Times New Roman" w:hAnsi="Book Antiqua"/>
          <w:lang w:val="en-GB"/>
        </w:rPr>
        <w:t>microRNA</w:t>
      </w:r>
      <w:r w:rsidRPr="006D58F4">
        <w:rPr>
          <w:rFonts w:ascii="Book Antiqua" w:hAnsi="Book Antiqua" w:cs="Book Antiqua"/>
          <w:iCs/>
        </w:rPr>
        <w:t>s and evaluate their potential to be biomarkers to distinguish these 4 groups.</w:t>
      </w:r>
      <w:r w:rsidRPr="006D58F4">
        <w:rPr>
          <w:rFonts w:ascii="Book Antiqua" w:hAnsi="Book Antiqua" w:cs="Book Antiqua" w:hint="eastAsia"/>
          <w:iCs/>
          <w:lang w:eastAsia="zh-CN"/>
        </w:rPr>
        <w:t xml:space="preserve"> </w:t>
      </w:r>
      <w:r w:rsidRPr="006D58F4">
        <w:rPr>
          <w:rFonts w:ascii="Book Antiqua" w:hAnsi="Book Antiqua" w:cs="Book Antiqua"/>
          <w:iCs/>
          <w:lang w:eastAsia="zh-CN"/>
        </w:rPr>
        <w:t>The concept is clear and the flow of data presentation is straightforward.</w:t>
      </w:r>
    </w:p>
    <w:p w14:paraId="3BE315FF" w14:textId="7DF6ECA1" w:rsidR="006D58F4" w:rsidRDefault="006D58F4">
      <w:pPr>
        <w:rPr>
          <w:rFonts w:ascii="Book Antiqua" w:hAnsi="Book Antiqua"/>
          <w:b/>
          <w:bCs/>
          <w:caps/>
          <w:lang w:eastAsia="zh-CN"/>
        </w:rPr>
      </w:pPr>
    </w:p>
    <w:p w14:paraId="3E7A06C3" w14:textId="77777777" w:rsidR="000F0114" w:rsidRDefault="000F0114">
      <w:pPr>
        <w:rPr>
          <w:rFonts w:ascii="Book Antiqua" w:hAnsi="Book Antiqua"/>
          <w:b/>
          <w:bCs/>
          <w:caps/>
        </w:rPr>
      </w:pPr>
      <w:r>
        <w:rPr>
          <w:rFonts w:ascii="Book Antiqua" w:hAnsi="Book Antiqua"/>
          <w:b/>
          <w:bCs/>
          <w:caps/>
        </w:rPr>
        <w:br w:type="page"/>
      </w:r>
    </w:p>
    <w:p w14:paraId="3D9D2B66" w14:textId="04E0C88A" w:rsidR="00D267BE" w:rsidRPr="00A32A35" w:rsidRDefault="00525729" w:rsidP="00A32A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b/>
          <w:bCs/>
          <w:caps/>
        </w:rPr>
      </w:pPr>
      <w:r w:rsidRPr="00A32A35">
        <w:rPr>
          <w:rFonts w:ascii="Book Antiqua" w:hAnsi="Book Antiqua"/>
          <w:b/>
          <w:bCs/>
          <w:caps/>
        </w:rPr>
        <w:lastRenderedPageBreak/>
        <w:t>References</w:t>
      </w:r>
    </w:p>
    <w:p w14:paraId="19BE9ED7" w14:textId="1CD8499A" w:rsidR="006E06CF" w:rsidRPr="00F2400C"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F2400C">
        <w:rPr>
          <w:rFonts w:ascii="Book Antiqua" w:eastAsia="SimSun" w:hAnsi="Book Antiqua" w:cs="SimSun"/>
          <w:color w:val="000000"/>
          <w:bdr w:val="none" w:sz="0" w:space="0" w:color="auto"/>
          <w:lang w:eastAsia="zh-CN"/>
        </w:rPr>
        <w:t>1 </w:t>
      </w:r>
      <w:r w:rsidRPr="00F2400C">
        <w:rPr>
          <w:rFonts w:ascii="Book Antiqua" w:eastAsia="SimSun" w:hAnsi="Book Antiqua" w:cs="SimSun"/>
          <w:b/>
          <w:bCs/>
          <w:color w:val="000000"/>
          <w:bdr w:val="none" w:sz="0" w:space="0" w:color="auto"/>
          <w:lang w:eastAsia="zh-CN"/>
        </w:rPr>
        <w:t>Lauren P</w:t>
      </w:r>
      <w:r w:rsidRPr="00F2400C">
        <w:rPr>
          <w:rFonts w:ascii="Book Antiqua" w:eastAsia="SimSun" w:hAnsi="Book Antiqua" w:cs="SimSun"/>
          <w:color w:val="000000"/>
          <w:bdr w:val="none" w:sz="0" w:space="0" w:color="auto"/>
          <w:lang w:eastAsia="zh-CN"/>
        </w:rPr>
        <w:t>. The two histological main types of gastric carcinoma: diffuse and so-called intestinal-type carcinoma. an attempt at a histo-clinical classification. </w:t>
      </w:r>
      <w:r w:rsidRPr="00F2400C">
        <w:rPr>
          <w:rFonts w:ascii="Book Antiqua" w:eastAsia="SimSun" w:hAnsi="Book Antiqua" w:cs="SimSun"/>
          <w:i/>
          <w:iCs/>
          <w:color w:val="000000"/>
          <w:bdr w:val="none" w:sz="0" w:space="0" w:color="auto"/>
          <w:lang w:eastAsia="zh-CN"/>
        </w:rPr>
        <w:t>Acta Pathol Microbiol Scand</w:t>
      </w:r>
      <w:r w:rsidRPr="00F2400C">
        <w:rPr>
          <w:rFonts w:ascii="Book Antiqua" w:eastAsia="SimSun" w:hAnsi="Book Antiqua" w:cs="SimSun"/>
          <w:color w:val="000000"/>
          <w:bdr w:val="none" w:sz="0" w:space="0" w:color="auto"/>
          <w:lang w:eastAsia="zh-CN"/>
        </w:rPr>
        <w:t> 1965; </w:t>
      </w:r>
      <w:r w:rsidRPr="00F2400C">
        <w:rPr>
          <w:rFonts w:ascii="Book Antiqua" w:eastAsia="SimSun" w:hAnsi="Book Antiqua" w:cs="SimSun"/>
          <w:b/>
          <w:bCs/>
          <w:color w:val="000000"/>
          <w:bdr w:val="none" w:sz="0" w:space="0" w:color="auto"/>
          <w:lang w:eastAsia="zh-CN"/>
        </w:rPr>
        <w:t>64</w:t>
      </w:r>
      <w:r w:rsidRPr="00F2400C">
        <w:rPr>
          <w:rFonts w:ascii="Book Antiqua" w:eastAsia="SimSun" w:hAnsi="Book Antiqua" w:cs="SimSun"/>
          <w:color w:val="000000"/>
          <w:bdr w:val="none" w:sz="0" w:space="0" w:color="auto"/>
          <w:lang w:eastAsia="zh-CN"/>
        </w:rPr>
        <w:t>: 31-49 [PMID: 14320675]</w:t>
      </w:r>
    </w:p>
    <w:p w14:paraId="308C62D4" w14:textId="5F5BC7A3" w:rsidR="0022171F" w:rsidRPr="006E06CF" w:rsidRDefault="00F2400C"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Pr>
          <w:rFonts w:ascii="Book Antiqua" w:eastAsia="SimSun" w:hAnsi="Book Antiqua" w:cs="SimSun"/>
          <w:color w:val="000000"/>
          <w:bdr w:val="none" w:sz="0" w:space="0" w:color="auto"/>
          <w:lang w:eastAsia="zh-CN"/>
        </w:rPr>
        <w:t xml:space="preserve">2 </w:t>
      </w:r>
      <w:r w:rsidR="0022171F" w:rsidRPr="00F2400C">
        <w:rPr>
          <w:rFonts w:ascii="Book Antiqua" w:eastAsia="SimSun" w:hAnsi="Book Antiqua" w:cs="SimSun"/>
          <w:b/>
          <w:bCs/>
          <w:color w:val="000000"/>
          <w:bdr w:val="none" w:sz="0" w:space="0" w:color="auto"/>
          <w:lang w:eastAsia="zh-CN"/>
        </w:rPr>
        <w:t>Hu B</w:t>
      </w:r>
      <w:r w:rsidR="0022171F" w:rsidRPr="00F2400C">
        <w:rPr>
          <w:rFonts w:ascii="Book Antiqua" w:eastAsia="SimSun" w:hAnsi="Book Antiqua" w:cs="SimSun"/>
          <w:color w:val="000000"/>
          <w:bdr w:val="none" w:sz="0" w:space="0" w:color="auto"/>
          <w:lang w:eastAsia="zh-CN"/>
        </w:rPr>
        <w:t>, El Hajj N, Sittler S, Lammert N, Barnes R, Meloni-Ehrig A. Gastric cancer: Classification, histology and application of molecular pathology. </w:t>
      </w:r>
      <w:r w:rsidR="0022171F" w:rsidRPr="00F2400C">
        <w:rPr>
          <w:rFonts w:ascii="Book Antiqua" w:eastAsia="SimSun" w:hAnsi="Book Antiqua" w:cs="SimSun"/>
          <w:i/>
          <w:iCs/>
          <w:color w:val="000000"/>
          <w:bdr w:val="none" w:sz="0" w:space="0" w:color="auto"/>
          <w:lang w:eastAsia="zh-CN"/>
        </w:rPr>
        <w:t>J Gastrointest Oncol</w:t>
      </w:r>
      <w:r w:rsidR="0022171F" w:rsidRPr="00F2400C">
        <w:rPr>
          <w:rFonts w:ascii="Book Antiqua" w:eastAsia="SimSun" w:hAnsi="Book Antiqua" w:cs="SimSun"/>
          <w:color w:val="000000"/>
          <w:bdr w:val="none" w:sz="0" w:space="0" w:color="auto"/>
          <w:lang w:eastAsia="zh-CN"/>
        </w:rPr>
        <w:t> 2012; </w:t>
      </w:r>
      <w:r w:rsidR="0022171F" w:rsidRPr="00F2400C">
        <w:rPr>
          <w:rFonts w:ascii="Book Antiqua" w:eastAsia="SimSun" w:hAnsi="Book Antiqua" w:cs="SimSun"/>
          <w:b/>
          <w:bCs/>
          <w:color w:val="000000"/>
          <w:bdr w:val="none" w:sz="0" w:space="0" w:color="auto"/>
          <w:lang w:eastAsia="zh-CN"/>
        </w:rPr>
        <w:t>3</w:t>
      </w:r>
      <w:r w:rsidR="0022171F" w:rsidRPr="00F2400C">
        <w:rPr>
          <w:rFonts w:ascii="Book Antiqua" w:eastAsia="SimSun" w:hAnsi="Book Antiqua" w:cs="SimSun"/>
          <w:color w:val="000000"/>
          <w:bdr w:val="none" w:sz="0" w:space="0" w:color="auto"/>
          <w:lang w:eastAsia="zh-CN"/>
        </w:rPr>
        <w:t>: 251-261 [PMID: 22943016 DOI: 10.3978/j.issn.2078-6891.2012.021]</w:t>
      </w:r>
    </w:p>
    <w:p w14:paraId="40E04BE3"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3 </w:t>
      </w:r>
      <w:r w:rsidRPr="006E06CF">
        <w:rPr>
          <w:rFonts w:ascii="Book Antiqua" w:eastAsia="SimSun" w:hAnsi="Book Antiqua" w:cs="SimSun"/>
          <w:b/>
          <w:bCs/>
          <w:color w:val="000000"/>
          <w:bdr w:val="none" w:sz="0" w:space="0" w:color="auto"/>
          <w:lang w:eastAsia="zh-CN"/>
        </w:rPr>
        <w:t>Correa P</w:t>
      </w:r>
      <w:r w:rsidRPr="006E06CF">
        <w:rPr>
          <w:rFonts w:ascii="Book Antiqua" w:eastAsia="SimSun" w:hAnsi="Book Antiqua" w:cs="SimSun"/>
          <w:color w:val="000000"/>
          <w:bdr w:val="none" w:sz="0" w:space="0" w:color="auto"/>
          <w:lang w:eastAsia="zh-CN"/>
        </w:rPr>
        <w:t>. A human model of gastric carcinogenesis. </w:t>
      </w:r>
      <w:r w:rsidRPr="006E06CF">
        <w:rPr>
          <w:rFonts w:ascii="Book Antiqua" w:eastAsia="SimSun" w:hAnsi="Book Antiqua" w:cs="SimSun"/>
          <w:i/>
          <w:iCs/>
          <w:color w:val="000000"/>
          <w:bdr w:val="none" w:sz="0" w:space="0" w:color="auto"/>
          <w:lang w:eastAsia="zh-CN"/>
        </w:rPr>
        <w:t>Cancer Res</w:t>
      </w:r>
      <w:r w:rsidRPr="006E06CF">
        <w:rPr>
          <w:rFonts w:ascii="Book Antiqua" w:eastAsia="SimSun" w:hAnsi="Book Antiqua" w:cs="SimSun"/>
          <w:color w:val="000000"/>
          <w:bdr w:val="none" w:sz="0" w:space="0" w:color="auto"/>
          <w:lang w:eastAsia="zh-CN"/>
        </w:rPr>
        <w:t> 1988; </w:t>
      </w:r>
      <w:r w:rsidRPr="006E06CF">
        <w:rPr>
          <w:rFonts w:ascii="Book Antiqua" w:eastAsia="SimSun" w:hAnsi="Book Antiqua" w:cs="SimSun"/>
          <w:b/>
          <w:bCs/>
          <w:color w:val="000000"/>
          <w:bdr w:val="none" w:sz="0" w:space="0" w:color="auto"/>
          <w:lang w:eastAsia="zh-CN"/>
        </w:rPr>
        <w:t>48</w:t>
      </w:r>
      <w:r w:rsidRPr="006E06CF">
        <w:rPr>
          <w:rFonts w:ascii="Book Antiqua" w:eastAsia="SimSun" w:hAnsi="Book Antiqua" w:cs="SimSun"/>
          <w:color w:val="000000"/>
          <w:bdr w:val="none" w:sz="0" w:space="0" w:color="auto"/>
          <w:lang w:eastAsia="zh-CN"/>
        </w:rPr>
        <w:t>: 3554-3560 [PMID: 3288329]</w:t>
      </w:r>
    </w:p>
    <w:p w14:paraId="77CC1CA0"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4 </w:t>
      </w:r>
      <w:r w:rsidRPr="006E06CF">
        <w:rPr>
          <w:rFonts w:ascii="Book Antiqua" w:eastAsia="SimSun" w:hAnsi="Book Antiqua" w:cs="SimSun"/>
          <w:b/>
          <w:bCs/>
          <w:color w:val="000000"/>
          <w:bdr w:val="none" w:sz="0" w:space="0" w:color="auto"/>
          <w:lang w:eastAsia="zh-CN"/>
        </w:rPr>
        <w:t>Correa P</w:t>
      </w:r>
      <w:r w:rsidRPr="006E06CF">
        <w:rPr>
          <w:rFonts w:ascii="Book Antiqua" w:eastAsia="SimSun" w:hAnsi="Book Antiqua" w:cs="SimSun"/>
          <w:color w:val="000000"/>
          <w:bdr w:val="none" w:sz="0" w:space="0" w:color="auto"/>
          <w:lang w:eastAsia="zh-CN"/>
        </w:rPr>
        <w:t>. Human gastric carcinogenesis: a multistep and multifactorial process--First American Cancer Society Award Lecture on Cancer Epidemiology and Prevention. </w:t>
      </w:r>
      <w:r w:rsidRPr="006E06CF">
        <w:rPr>
          <w:rFonts w:ascii="Book Antiqua" w:eastAsia="SimSun" w:hAnsi="Book Antiqua" w:cs="SimSun"/>
          <w:i/>
          <w:iCs/>
          <w:color w:val="000000"/>
          <w:bdr w:val="none" w:sz="0" w:space="0" w:color="auto"/>
          <w:lang w:eastAsia="zh-CN"/>
        </w:rPr>
        <w:t>Cancer Res</w:t>
      </w:r>
      <w:r w:rsidRPr="006E06CF">
        <w:rPr>
          <w:rFonts w:ascii="Book Antiqua" w:eastAsia="SimSun" w:hAnsi="Book Antiqua" w:cs="SimSun"/>
          <w:color w:val="000000"/>
          <w:bdr w:val="none" w:sz="0" w:space="0" w:color="auto"/>
          <w:lang w:eastAsia="zh-CN"/>
        </w:rPr>
        <w:t> 1992; </w:t>
      </w:r>
      <w:r w:rsidRPr="006E06CF">
        <w:rPr>
          <w:rFonts w:ascii="Book Antiqua" w:eastAsia="SimSun" w:hAnsi="Book Antiqua" w:cs="SimSun"/>
          <w:b/>
          <w:bCs/>
          <w:color w:val="000000"/>
          <w:bdr w:val="none" w:sz="0" w:space="0" w:color="auto"/>
          <w:lang w:eastAsia="zh-CN"/>
        </w:rPr>
        <w:t>52</w:t>
      </w:r>
      <w:r w:rsidRPr="006E06CF">
        <w:rPr>
          <w:rFonts w:ascii="Book Antiqua" w:eastAsia="SimSun" w:hAnsi="Book Antiqua" w:cs="SimSun"/>
          <w:color w:val="000000"/>
          <w:bdr w:val="none" w:sz="0" w:space="0" w:color="auto"/>
          <w:lang w:eastAsia="zh-CN"/>
        </w:rPr>
        <w:t>: 6735-6740 [PMID: 1458460]</w:t>
      </w:r>
    </w:p>
    <w:p w14:paraId="6C732C2B" w14:textId="66412059" w:rsidR="006E06CF" w:rsidRPr="006E06CF" w:rsidRDefault="002E675B"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BE3C4E">
        <w:rPr>
          <w:rFonts w:ascii="Book Antiqua" w:eastAsia="SimSun" w:hAnsi="Book Antiqua" w:cs="SimSun"/>
          <w:color w:val="000000"/>
          <w:bdr w:val="none" w:sz="0" w:space="0" w:color="auto"/>
          <w:lang w:eastAsia="zh-CN"/>
        </w:rPr>
        <w:t xml:space="preserve">5 </w:t>
      </w:r>
      <w:r w:rsidR="006E06CF" w:rsidRPr="00BE3C4E">
        <w:rPr>
          <w:rFonts w:ascii="Book Antiqua" w:eastAsia="SimSun" w:hAnsi="Book Antiqua" w:cs="SimSun"/>
          <w:b/>
          <w:color w:val="000000"/>
          <w:bdr w:val="none" w:sz="0" w:space="0" w:color="auto"/>
          <w:lang w:eastAsia="zh-CN"/>
        </w:rPr>
        <w:t>IARC</w:t>
      </w:r>
      <w:r w:rsidR="006E06CF" w:rsidRPr="00BE3C4E">
        <w:rPr>
          <w:rFonts w:ascii="Book Antiqua" w:eastAsia="SimSun" w:hAnsi="Book Antiqua" w:cs="SimSun"/>
          <w:color w:val="000000"/>
          <w:bdr w:val="none" w:sz="0" w:space="0" w:color="auto"/>
          <w:lang w:eastAsia="zh-CN"/>
        </w:rPr>
        <w:t>. Schistosomes, liver flukes and Helicobacter pylori: Lyon: IARC Mo</w:t>
      </w:r>
      <w:r w:rsidRPr="00BE3C4E">
        <w:rPr>
          <w:rFonts w:ascii="Book Antiqua" w:eastAsia="SimSun" w:hAnsi="Book Antiqua" w:cs="SimSun"/>
          <w:color w:val="000000"/>
          <w:bdr w:val="none" w:sz="0" w:space="0" w:color="auto"/>
          <w:lang w:eastAsia="zh-CN"/>
        </w:rPr>
        <w:t>nogr. Eval. Carcinog. Risks Hum</w:t>
      </w:r>
      <w:r w:rsidR="000272C6" w:rsidRPr="00BE3C4E">
        <w:rPr>
          <w:rFonts w:ascii="Book Antiqua" w:eastAsia="SimSun" w:hAnsi="Book Antiqua" w:cs="SimSun"/>
          <w:color w:val="000000"/>
          <w:bdr w:val="none" w:sz="0" w:space="0" w:color="auto"/>
          <w:lang w:eastAsia="zh-CN"/>
        </w:rPr>
        <w:t>,</w:t>
      </w:r>
      <w:r w:rsidRPr="00BE3C4E">
        <w:rPr>
          <w:rFonts w:ascii="Book Antiqua" w:eastAsia="SimSun" w:hAnsi="Book Antiqua" w:cs="SimSun"/>
          <w:color w:val="000000"/>
          <w:bdr w:val="none" w:sz="0" w:space="0" w:color="auto"/>
          <w:lang w:eastAsia="zh-CN"/>
        </w:rPr>
        <w:t xml:space="preserve"> 1994</w:t>
      </w:r>
      <w:r w:rsidR="000272C6" w:rsidRPr="00BE3C4E">
        <w:rPr>
          <w:rFonts w:ascii="Book Antiqua" w:eastAsia="SimSun" w:hAnsi="Book Antiqua" w:cs="SimSun"/>
          <w:color w:val="000000"/>
          <w:bdr w:val="none" w:sz="0" w:space="0" w:color="auto"/>
          <w:lang w:eastAsia="zh-CN"/>
        </w:rPr>
        <w:t>: 177-240</w:t>
      </w:r>
    </w:p>
    <w:p w14:paraId="19726C2D"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6 </w:t>
      </w:r>
      <w:r w:rsidRPr="006E06CF">
        <w:rPr>
          <w:rFonts w:ascii="Book Antiqua" w:eastAsia="SimSun" w:hAnsi="Book Antiqua" w:cs="SimSun"/>
          <w:b/>
          <w:bCs/>
          <w:color w:val="000000"/>
          <w:bdr w:val="none" w:sz="0" w:space="0" w:color="auto"/>
          <w:lang w:eastAsia="zh-CN"/>
        </w:rPr>
        <w:t>Zabaleta J</w:t>
      </w:r>
      <w:r w:rsidRPr="006E06CF">
        <w:rPr>
          <w:rFonts w:ascii="Book Antiqua" w:eastAsia="SimSun" w:hAnsi="Book Antiqua" w:cs="SimSun"/>
          <w:color w:val="000000"/>
          <w:bdr w:val="none" w:sz="0" w:space="0" w:color="auto"/>
          <w:lang w:eastAsia="zh-CN"/>
        </w:rPr>
        <w:t>. MicroRNA: A Bridge from H. pylori Infection to Gastritis and Gastric Cancer Development. </w:t>
      </w:r>
      <w:r w:rsidRPr="006E06CF">
        <w:rPr>
          <w:rFonts w:ascii="Book Antiqua" w:eastAsia="SimSun" w:hAnsi="Book Antiqua" w:cs="SimSun"/>
          <w:i/>
          <w:iCs/>
          <w:color w:val="000000"/>
          <w:bdr w:val="none" w:sz="0" w:space="0" w:color="auto"/>
          <w:lang w:eastAsia="zh-CN"/>
        </w:rPr>
        <w:t>Front Genet</w:t>
      </w:r>
      <w:r w:rsidRPr="006E06CF">
        <w:rPr>
          <w:rFonts w:ascii="Book Antiqua" w:eastAsia="SimSun" w:hAnsi="Book Antiqua" w:cs="SimSun"/>
          <w:color w:val="000000"/>
          <w:bdr w:val="none" w:sz="0" w:space="0" w:color="auto"/>
          <w:lang w:eastAsia="zh-CN"/>
        </w:rPr>
        <w:t> 2012; </w:t>
      </w:r>
      <w:r w:rsidRPr="006E06CF">
        <w:rPr>
          <w:rFonts w:ascii="Book Antiqua" w:eastAsia="SimSun" w:hAnsi="Book Antiqua" w:cs="SimSun"/>
          <w:b/>
          <w:bCs/>
          <w:color w:val="000000"/>
          <w:bdr w:val="none" w:sz="0" w:space="0" w:color="auto"/>
          <w:lang w:eastAsia="zh-CN"/>
        </w:rPr>
        <w:t>3</w:t>
      </w:r>
      <w:r w:rsidRPr="006E06CF">
        <w:rPr>
          <w:rFonts w:ascii="Book Antiqua" w:eastAsia="SimSun" w:hAnsi="Book Antiqua" w:cs="SimSun"/>
          <w:color w:val="000000"/>
          <w:bdr w:val="none" w:sz="0" w:space="0" w:color="auto"/>
          <w:lang w:eastAsia="zh-CN"/>
        </w:rPr>
        <w:t>: 294 [PMID: 23248648 DOI: 10.3389/fgene.2012.00294]</w:t>
      </w:r>
    </w:p>
    <w:p w14:paraId="55ACCC3E"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7 </w:t>
      </w:r>
      <w:r w:rsidRPr="006E06CF">
        <w:rPr>
          <w:rFonts w:ascii="Book Antiqua" w:eastAsia="SimSun" w:hAnsi="Book Antiqua" w:cs="SimSun"/>
          <w:b/>
          <w:bCs/>
          <w:color w:val="000000"/>
          <w:bdr w:val="none" w:sz="0" w:space="0" w:color="auto"/>
          <w:lang w:eastAsia="zh-CN"/>
        </w:rPr>
        <w:t>Kim HS</w:t>
      </w:r>
      <w:r w:rsidRPr="006E06CF">
        <w:rPr>
          <w:rFonts w:ascii="Book Antiqua" w:eastAsia="SimSun" w:hAnsi="Book Antiqua" w:cs="SimSun"/>
          <w:color w:val="000000"/>
          <w:bdr w:val="none" w:sz="0" w:space="0" w:color="auto"/>
          <w:lang w:eastAsia="zh-CN"/>
        </w:rPr>
        <w:t>, Lee JS, Freund JN, Min KW, Lee JS, Kim W, Juhng SW, Park CS. CDX-2 homeobox gene expression in human gastric carcinoma and precursor lesions. </w:t>
      </w:r>
      <w:r w:rsidRPr="006E06CF">
        <w:rPr>
          <w:rFonts w:ascii="Book Antiqua" w:eastAsia="SimSun" w:hAnsi="Book Antiqua" w:cs="SimSun"/>
          <w:i/>
          <w:iCs/>
          <w:color w:val="000000"/>
          <w:bdr w:val="none" w:sz="0" w:space="0" w:color="auto"/>
          <w:lang w:eastAsia="zh-CN"/>
        </w:rPr>
        <w:t>J Gastroenterol Hepatol</w:t>
      </w:r>
      <w:r w:rsidRPr="006E06CF">
        <w:rPr>
          <w:rFonts w:ascii="Book Antiqua" w:eastAsia="SimSun" w:hAnsi="Book Antiqua" w:cs="SimSun"/>
          <w:color w:val="000000"/>
          <w:bdr w:val="none" w:sz="0" w:space="0" w:color="auto"/>
          <w:lang w:eastAsia="zh-CN"/>
        </w:rPr>
        <w:t> 2006; </w:t>
      </w:r>
      <w:r w:rsidRPr="006E06CF">
        <w:rPr>
          <w:rFonts w:ascii="Book Antiqua" w:eastAsia="SimSun" w:hAnsi="Book Antiqua" w:cs="SimSun"/>
          <w:b/>
          <w:bCs/>
          <w:color w:val="000000"/>
          <w:bdr w:val="none" w:sz="0" w:space="0" w:color="auto"/>
          <w:lang w:eastAsia="zh-CN"/>
        </w:rPr>
        <w:t>21</w:t>
      </w:r>
      <w:r w:rsidRPr="006E06CF">
        <w:rPr>
          <w:rFonts w:ascii="Book Antiqua" w:eastAsia="SimSun" w:hAnsi="Book Antiqua" w:cs="SimSun"/>
          <w:color w:val="000000"/>
          <w:bdr w:val="none" w:sz="0" w:space="0" w:color="auto"/>
          <w:lang w:eastAsia="zh-CN"/>
        </w:rPr>
        <w:t>: 438-442 [PMID: 16509871 DOI: 10.1111/j.1440-1746.2005.03933.x]</w:t>
      </w:r>
    </w:p>
    <w:p w14:paraId="612454D1"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8 </w:t>
      </w:r>
      <w:r w:rsidRPr="006E06CF">
        <w:rPr>
          <w:rFonts w:ascii="Book Antiqua" w:eastAsia="SimSun" w:hAnsi="Book Antiqua" w:cs="SimSun"/>
          <w:b/>
          <w:bCs/>
          <w:color w:val="000000"/>
          <w:bdr w:val="none" w:sz="0" w:space="0" w:color="auto"/>
          <w:lang w:eastAsia="zh-CN"/>
        </w:rPr>
        <w:t>Wu HH</w:t>
      </w:r>
      <w:r w:rsidRPr="006E06CF">
        <w:rPr>
          <w:rFonts w:ascii="Book Antiqua" w:eastAsia="SimSun" w:hAnsi="Book Antiqua" w:cs="SimSun"/>
          <w:color w:val="000000"/>
          <w:bdr w:val="none" w:sz="0" w:space="0" w:color="auto"/>
          <w:lang w:eastAsia="zh-CN"/>
        </w:rPr>
        <w:t>, Lin WC, Tsai KW. Advances in molecular biomarkers for gastric cancer: miRNAs as emerging novel cancer markers. </w:t>
      </w:r>
      <w:r w:rsidRPr="006E06CF">
        <w:rPr>
          <w:rFonts w:ascii="Book Antiqua" w:eastAsia="SimSun" w:hAnsi="Book Antiqua" w:cs="SimSun"/>
          <w:i/>
          <w:iCs/>
          <w:color w:val="000000"/>
          <w:bdr w:val="none" w:sz="0" w:space="0" w:color="auto"/>
          <w:lang w:eastAsia="zh-CN"/>
        </w:rPr>
        <w:t>Expert Rev Mol Med</w:t>
      </w:r>
      <w:r w:rsidRPr="006E06CF">
        <w:rPr>
          <w:rFonts w:ascii="Book Antiqua" w:eastAsia="SimSun" w:hAnsi="Book Antiqua" w:cs="SimSun"/>
          <w:color w:val="000000"/>
          <w:bdr w:val="none" w:sz="0" w:space="0" w:color="auto"/>
          <w:lang w:eastAsia="zh-CN"/>
        </w:rPr>
        <w:t> 2014; </w:t>
      </w:r>
      <w:r w:rsidRPr="006E06CF">
        <w:rPr>
          <w:rFonts w:ascii="Book Antiqua" w:eastAsia="SimSun" w:hAnsi="Book Antiqua" w:cs="SimSun"/>
          <w:b/>
          <w:bCs/>
          <w:color w:val="000000"/>
          <w:bdr w:val="none" w:sz="0" w:space="0" w:color="auto"/>
          <w:lang w:eastAsia="zh-CN"/>
        </w:rPr>
        <w:t>16</w:t>
      </w:r>
      <w:r w:rsidRPr="006E06CF">
        <w:rPr>
          <w:rFonts w:ascii="Book Antiqua" w:eastAsia="SimSun" w:hAnsi="Book Antiqua" w:cs="SimSun"/>
          <w:color w:val="000000"/>
          <w:bdr w:val="none" w:sz="0" w:space="0" w:color="auto"/>
          <w:lang w:eastAsia="zh-CN"/>
        </w:rPr>
        <w:t>: e1 [PMID: 24456939 DOI: 10.1017/erm.2013.16]</w:t>
      </w:r>
    </w:p>
    <w:p w14:paraId="49D6BE27"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9 </w:t>
      </w:r>
      <w:r w:rsidRPr="006E06CF">
        <w:rPr>
          <w:rFonts w:ascii="Book Antiqua" w:eastAsia="SimSun" w:hAnsi="Book Antiqua" w:cs="SimSun"/>
          <w:b/>
          <w:bCs/>
          <w:color w:val="000000"/>
          <w:bdr w:val="none" w:sz="0" w:space="0" w:color="auto"/>
          <w:lang w:eastAsia="zh-CN"/>
        </w:rPr>
        <w:t>Ross SA</w:t>
      </w:r>
      <w:r w:rsidRPr="006E06CF">
        <w:rPr>
          <w:rFonts w:ascii="Book Antiqua" w:eastAsia="SimSun" w:hAnsi="Book Antiqua" w:cs="SimSun"/>
          <w:color w:val="000000"/>
          <w:bdr w:val="none" w:sz="0" w:space="0" w:color="auto"/>
          <w:lang w:eastAsia="zh-CN"/>
        </w:rPr>
        <w:t>, Davis CD. MicroRNA, nutrition, and cancer prevention. </w:t>
      </w:r>
      <w:r w:rsidRPr="006E06CF">
        <w:rPr>
          <w:rFonts w:ascii="Book Antiqua" w:eastAsia="SimSun" w:hAnsi="Book Antiqua" w:cs="SimSun"/>
          <w:i/>
          <w:iCs/>
          <w:color w:val="000000"/>
          <w:bdr w:val="none" w:sz="0" w:space="0" w:color="auto"/>
          <w:lang w:eastAsia="zh-CN"/>
        </w:rPr>
        <w:t>Adv Nutr</w:t>
      </w:r>
      <w:r w:rsidRPr="006E06CF">
        <w:rPr>
          <w:rFonts w:ascii="Book Antiqua" w:eastAsia="SimSun" w:hAnsi="Book Antiqua" w:cs="SimSun"/>
          <w:color w:val="000000"/>
          <w:bdr w:val="none" w:sz="0" w:space="0" w:color="auto"/>
          <w:lang w:eastAsia="zh-CN"/>
        </w:rPr>
        <w:t> 2011; </w:t>
      </w:r>
      <w:r w:rsidRPr="006E06CF">
        <w:rPr>
          <w:rFonts w:ascii="Book Antiqua" w:eastAsia="SimSun" w:hAnsi="Book Antiqua" w:cs="SimSun"/>
          <w:b/>
          <w:bCs/>
          <w:color w:val="000000"/>
          <w:bdr w:val="none" w:sz="0" w:space="0" w:color="auto"/>
          <w:lang w:eastAsia="zh-CN"/>
        </w:rPr>
        <w:t>2</w:t>
      </w:r>
      <w:r w:rsidRPr="006E06CF">
        <w:rPr>
          <w:rFonts w:ascii="Book Antiqua" w:eastAsia="SimSun" w:hAnsi="Book Antiqua" w:cs="SimSun"/>
          <w:color w:val="000000"/>
          <w:bdr w:val="none" w:sz="0" w:space="0" w:color="auto"/>
          <w:lang w:eastAsia="zh-CN"/>
        </w:rPr>
        <w:t>: 472-485 [PMID: 22332090 DOI: 10.3945/an.111.001206]</w:t>
      </w:r>
    </w:p>
    <w:p w14:paraId="4E49AB0B"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10 </w:t>
      </w:r>
      <w:r w:rsidRPr="006E06CF">
        <w:rPr>
          <w:rFonts w:ascii="Book Antiqua" w:eastAsia="SimSun" w:hAnsi="Book Antiqua" w:cs="SimSun"/>
          <w:b/>
          <w:bCs/>
          <w:color w:val="000000"/>
          <w:bdr w:val="none" w:sz="0" w:space="0" w:color="auto"/>
          <w:lang w:eastAsia="zh-CN"/>
        </w:rPr>
        <w:t>Bartel DP</w:t>
      </w:r>
      <w:r w:rsidRPr="006E06CF">
        <w:rPr>
          <w:rFonts w:ascii="Book Antiqua" w:eastAsia="SimSun" w:hAnsi="Book Antiqua" w:cs="SimSun"/>
          <w:color w:val="000000"/>
          <w:bdr w:val="none" w:sz="0" w:space="0" w:color="auto"/>
          <w:lang w:eastAsia="zh-CN"/>
        </w:rPr>
        <w:t>. MicroRNAs: genomics, biogenesis, mechanism, and function. </w:t>
      </w:r>
      <w:r w:rsidRPr="006E06CF">
        <w:rPr>
          <w:rFonts w:ascii="Book Antiqua" w:eastAsia="SimSun" w:hAnsi="Book Antiqua" w:cs="SimSun"/>
          <w:i/>
          <w:iCs/>
          <w:color w:val="000000"/>
          <w:bdr w:val="none" w:sz="0" w:space="0" w:color="auto"/>
          <w:lang w:eastAsia="zh-CN"/>
        </w:rPr>
        <w:t>Cell</w:t>
      </w:r>
      <w:r w:rsidRPr="006E06CF">
        <w:rPr>
          <w:rFonts w:ascii="Book Antiqua" w:eastAsia="SimSun" w:hAnsi="Book Antiqua" w:cs="SimSun"/>
          <w:color w:val="000000"/>
          <w:bdr w:val="none" w:sz="0" w:space="0" w:color="auto"/>
          <w:lang w:eastAsia="zh-CN"/>
        </w:rPr>
        <w:t> 2004; </w:t>
      </w:r>
      <w:r w:rsidRPr="006E06CF">
        <w:rPr>
          <w:rFonts w:ascii="Book Antiqua" w:eastAsia="SimSun" w:hAnsi="Book Antiqua" w:cs="SimSun"/>
          <w:b/>
          <w:bCs/>
          <w:color w:val="000000"/>
          <w:bdr w:val="none" w:sz="0" w:space="0" w:color="auto"/>
          <w:lang w:eastAsia="zh-CN"/>
        </w:rPr>
        <w:t>116</w:t>
      </w:r>
      <w:r w:rsidRPr="006E06CF">
        <w:rPr>
          <w:rFonts w:ascii="Book Antiqua" w:eastAsia="SimSun" w:hAnsi="Book Antiqua" w:cs="SimSun"/>
          <w:color w:val="000000"/>
          <w:bdr w:val="none" w:sz="0" w:space="0" w:color="auto"/>
          <w:lang w:eastAsia="zh-CN"/>
        </w:rPr>
        <w:t>: 281-297 [PMID: 14744438 DOI: 10.1016/S0092-8674(04)00045-5]</w:t>
      </w:r>
    </w:p>
    <w:p w14:paraId="7B33ACC5"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11 </w:t>
      </w:r>
      <w:r w:rsidRPr="006E06CF">
        <w:rPr>
          <w:rFonts w:ascii="Book Antiqua" w:eastAsia="SimSun" w:hAnsi="Book Antiqua" w:cs="SimSun"/>
          <w:b/>
          <w:bCs/>
          <w:color w:val="000000"/>
          <w:bdr w:val="none" w:sz="0" w:space="0" w:color="auto"/>
          <w:lang w:eastAsia="zh-CN"/>
        </w:rPr>
        <w:t>Ribeiro-dos-Santos Â</w:t>
      </w:r>
      <w:r w:rsidRPr="006E06CF">
        <w:rPr>
          <w:rFonts w:ascii="Book Antiqua" w:eastAsia="SimSun" w:hAnsi="Book Antiqua" w:cs="SimSun"/>
          <w:color w:val="000000"/>
          <w:bdr w:val="none" w:sz="0" w:space="0" w:color="auto"/>
          <w:lang w:eastAsia="zh-CN"/>
        </w:rPr>
        <w:t>, Khayat AS, Silva A, Alencar DO, Lobato J, Luz L, Pinheiro DG, Varuzza L, Assumpção M, Assumpção P, Santos S, Zanette DL, Silva WA, Burbano R, Darnet S. Ultra-deep sequencing reveals the microRNA expression pattern of the human stomach. </w:t>
      </w:r>
      <w:r w:rsidRPr="006E06CF">
        <w:rPr>
          <w:rFonts w:ascii="Book Antiqua" w:eastAsia="SimSun" w:hAnsi="Book Antiqua" w:cs="SimSun"/>
          <w:i/>
          <w:iCs/>
          <w:color w:val="000000"/>
          <w:bdr w:val="none" w:sz="0" w:space="0" w:color="auto"/>
          <w:lang w:eastAsia="zh-CN"/>
        </w:rPr>
        <w:t>PLoS One</w:t>
      </w:r>
      <w:r w:rsidRPr="006E06CF">
        <w:rPr>
          <w:rFonts w:ascii="Book Antiqua" w:eastAsia="SimSun" w:hAnsi="Book Antiqua" w:cs="SimSun"/>
          <w:color w:val="000000"/>
          <w:bdr w:val="none" w:sz="0" w:space="0" w:color="auto"/>
          <w:lang w:eastAsia="zh-CN"/>
        </w:rPr>
        <w:t> 2010; </w:t>
      </w:r>
      <w:r w:rsidRPr="006E06CF">
        <w:rPr>
          <w:rFonts w:ascii="Book Antiqua" w:eastAsia="SimSun" w:hAnsi="Book Antiqua" w:cs="SimSun"/>
          <w:b/>
          <w:bCs/>
          <w:color w:val="000000"/>
          <w:bdr w:val="none" w:sz="0" w:space="0" w:color="auto"/>
          <w:lang w:eastAsia="zh-CN"/>
        </w:rPr>
        <w:t>5</w:t>
      </w:r>
      <w:r w:rsidRPr="006E06CF">
        <w:rPr>
          <w:rFonts w:ascii="Book Antiqua" w:eastAsia="SimSun" w:hAnsi="Book Antiqua" w:cs="SimSun"/>
          <w:color w:val="000000"/>
          <w:bdr w:val="none" w:sz="0" w:space="0" w:color="auto"/>
          <w:lang w:eastAsia="zh-CN"/>
        </w:rPr>
        <w:t>: e13205 [PMID: 20949028 DOI: 10.1371/journal.pone.0013205]</w:t>
      </w:r>
    </w:p>
    <w:p w14:paraId="0877F15D"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12 </w:t>
      </w:r>
      <w:r w:rsidRPr="006E06CF">
        <w:rPr>
          <w:rFonts w:ascii="Book Antiqua" w:eastAsia="SimSun" w:hAnsi="Book Antiqua" w:cs="SimSun"/>
          <w:b/>
          <w:bCs/>
          <w:color w:val="000000"/>
          <w:bdr w:val="none" w:sz="0" w:space="0" w:color="auto"/>
          <w:lang w:eastAsia="zh-CN"/>
        </w:rPr>
        <w:t>Moreira FC</w:t>
      </w:r>
      <w:r w:rsidRPr="006E06CF">
        <w:rPr>
          <w:rFonts w:ascii="Book Antiqua" w:eastAsia="SimSun" w:hAnsi="Book Antiqua" w:cs="SimSun"/>
          <w:color w:val="000000"/>
          <w:bdr w:val="none" w:sz="0" w:space="0" w:color="auto"/>
          <w:lang w:eastAsia="zh-CN"/>
        </w:rPr>
        <w:t xml:space="preserve">, Assumpção M, Hamoy IG, Darnet S, Burbano R, Khayat A, Gonçalves AN, Alencar DO, Cruz A, Magalhães L, Araújo W, Silva A, Santos S, Demachki S, Assumpção </w:t>
      </w:r>
      <w:r w:rsidRPr="006E06CF">
        <w:rPr>
          <w:rFonts w:ascii="Book Antiqua" w:eastAsia="SimSun" w:hAnsi="Book Antiqua" w:cs="SimSun"/>
          <w:color w:val="000000"/>
          <w:bdr w:val="none" w:sz="0" w:space="0" w:color="auto"/>
          <w:lang w:eastAsia="zh-CN"/>
        </w:rPr>
        <w:lastRenderedPageBreak/>
        <w:t>P, Ribeiro-dos-Santos A. MiRNA expression profile for the human gastric antrum region using ultra-deep sequencing. </w:t>
      </w:r>
      <w:r w:rsidRPr="006E06CF">
        <w:rPr>
          <w:rFonts w:ascii="Book Antiqua" w:eastAsia="SimSun" w:hAnsi="Book Antiqua" w:cs="SimSun"/>
          <w:i/>
          <w:iCs/>
          <w:color w:val="000000"/>
          <w:bdr w:val="none" w:sz="0" w:space="0" w:color="auto"/>
          <w:lang w:eastAsia="zh-CN"/>
        </w:rPr>
        <w:t>PLoS One</w:t>
      </w:r>
      <w:r w:rsidRPr="006E06CF">
        <w:rPr>
          <w:rFonts w:ascii="Book Antiqua" w:eastAsia="SimSun" w:hAnsi="Book Antiqua" w:cs="SimSun"/>
          <w:color w:val="000000"/>
          <w:bdr w:val="none" w:sz="0" w:space="0" w:color="auto"/>
          <w:lang w:eastAsia="zh-CN"/>
        </w:rPr>
        <w:t> 2014; </w:t>
      </w:r>
      <w:r w:rsidRPr="006E06CF">
        <w:rPr>
          <w:rFonts w:ascii="Book Antiqua" w:eastAsia="SimSun" w:hAnsi="Book Antiqua" w:cs="SimSun"/>
          <w:b/>
          <w:bCs/>
          <w:color w:val="000000"/>
          <w:bdr w:val="none" w:sz="0" w:space="0" w:color="auto"/>
          <w:lang w:eastAsia="zh-CN"/>
        </w:rPr>
        <w:t>9</w:t>
      </w:r>
      <w:r w:rsidRPr="006E06CF">
        <w:rPr>
          <w:rFonts w:ascii="Book Antiqua" w:eastAsia="SimSun" w:hAnsi="Book Antiqua" w:cs="SimSun"/>
          <w:color w:val="000000"/>
          <w:bdr w:val="none" w:sz="0" w:space="0" w:color="auto"/>
          <w:lang w:eastAsia="zh-CN"/>
        </w:rPr>
        <w:t>: e92300 [PMID: 24647245 DOI: 10.1371/journal.pone.0092300]</w:t>
      </w:r>
    </w:p>
    <w:p w14:paraId="7C73308F"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13 </w:t>
      </w:r>
      <w:r w:rsidRPr="006E06CF">
        <w:rPr>
          <w:rFonts w:ascii="Book Antiqua" w:eastAsia="SimSun" w:hAnsi="Book Antiqua" w:cs="SimSun"/>
          <w:b/>
          <w:bCs/>
          <w:color w:val="000000"/>
          <w:bdr w:val="none" w:sz="0" w:space="0" w:color="auto"/>
          <w:lang w:eastAsia="zh-CN"/>
        </w:rPr>
        <w:t>Gomes LL</w:t>
      </w:r>
      <w:r w:rsidRPr="006E06CF">
        <w:rPr>
          <w:rFonts w:ascii="Book Antiqua" w:eastAsia="SimSun" w:hAnsi="Book Antiqua" w:cs="SimSun"/>
          <w:color w:val="000000"/>
          <w:bdr w:val="none" w:sz="0" w:space="0" w:color="auto"/>
          <w:lang w:eastAsia="zh-CN"/>
        </w:rPr>
        <w:t>, Moreira FC, Hamoy IG, Santos S, Assumpção P, Santana AL, Ribeiro-Dos-Santos A. Identification of miRNAs Expression Profile in Gastric Cancer Using Self-Organizing Maps (SOM). </w:t>
      </w:r>
      <w:r w:rsidRPr="006E06CF">
        <w:rPr>
          <w:rFonts w:ascii="Book Antiqua" w:eastAsia="SimSun" w:hAnsi="Book Antiqua" w:cs="SimSun"/>
          <w:i/>
          <w:iCs/>
          <w:color w:val="000000"/>
          <w:bdr w:val="none" w:sz="0" w:space="0" w:color="auto"/>
          <w:lang w:eastAsia="zh-CN"/>
        </w:rPr>
        <w:t>Bioinformation</w:t>
      </w:r>
      <w:r w:rsidRPr="006E06CF">
        <w:rPr>
          <w:rFonts w:ascii="Book Antiqua" w:eastAsia="SimSun" w:hAnsi="Book Antiqua" w:cs="SimSun"/>
          <w:color w:val="000000"/>
          <w:bdr w:val="none" w:sz="0" w:space="0" w:color="auto"/>
          <w:lang w:eastAsia="zh-CN"/>
        </w:rPr>
        <w:t> 2014; </w:t>
      </w:r>
      <w:r w:rsidRPr="006E06CF">
        <w:rPr>
          <w:rFonts w:ascii="Book Antiqua" w:eastAsia="SimSun" w:hAnsi="Book Antiqua" w:cs="SimSun"/>
          <w:b/>
          <w:bCs/>
          <w:color w:val="000000"/>
          <w:bdr w:val="none" w:sz="0" w:space="0" w:color="auto"/>
          <w:lang w:eastAsia="zh-CN"/>
        </w:rPr>
        <w:t>10</w:t>
      </w:r>
      <w:r w:rsidRPr="006E06CF">
        <w:rPr>
          <w:rFonts w:ascii="Book Antiqua" w:eastAsia="SimSun" w:hAnsi="Book Antiqua" w:cs="SimSun"/>
          <w:color w:val="000000"/>
          <w:bdr w:val="none" w:sz="0" w:space="0" w:color="auto"/>
          <w:lang w:eastAsia="zh-CN"/>
        </w:rPr>
        <w:t>: 246-250 [PMID: 24966529 DOI: 10.6026/97320630010246]</w:t>
      </w:r>
    </w:p>
    <w:p w14:paraId="6A1ACB7E"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 xml:space="preserve">14 </w:t>
      </w:r>
      <w:r w:rsidRPr="006E06CF">
        <w:rPr>
          <w:rFonts w:ascii="Book Antiqua" w:eastAsia="SimSun" w:hAnsi="Book Antiqua" w:cs="SimSun"/>
          <w:b/>
          <w:color w:val="000000"/>
          <w:bdr w:val="none" w:sz="0" w:space="0" w:color="auto"/>
          <w:lang w:eastAsia="zh-CN"/>
        </w:rPr>
        <w:t>Darnet S</w:t>
      </w:r>
      <w:r w:rsidRPr="006E06CF">
        <w:rPr>
          <w:rFonts w:ascii="Book Antiqua" w:eastAsia="SimSun" w:hAnsi="Book Antiqua" w:cs="SimSun"/>
          <w:color w:val="000000"/>
          <w:bdr w:val="none" w:sz="0" w:space="0" w:color="auto"/>
          <w:lang w:eastAsia="zh-CN"/>
        </w:rPr>
        <w:t xml:space="preserve">, Moreira FC, Hamoy IG, Burbano R, Khayat A, Cruz A, Magalhães L, Silva A, Santos S, Demachki S, Assumpção M, Assumpção P, Ribeiro-dos-Santos Â. High-Throughput Sequencing of miRNAs Reveals a Tissue Signature in Gastric Cancer and Suggests Novel Potential Biomarkers. </w:t>
      </w:r>
      <w:hyperlink r:id="rId8" w:tooltip="Bioinformatics and biology insights." w:history="1">
        <w:r w:rsidRPr="006E06CF">
          <w:rPr>
            <w:rFonts w:ascii="Book Antiqua" w:eastAsia="SimSun" w:hAnsi="Book Antiqua" w:cs="SimSun"/>
            <w:i/>
            <w:iCs/>
            <w:bdr w:val="none" w:sz="0" w:space="0" w:color="auto"/>
            <w:lang w:eastAsia="zh-CN"/>
          </w:rPr>
          <w:t>Bioinform Biol Insights</w:t>
        </w:r>
      </w:hyperlink>
      <w:r w:rsidRPr="006E06CF">
        <w:rPr>
          <w:rFonts w:ascii="Book Antiqua" w:eastAsia="SimSun" w:hAnsi="Book Antiqua" w:cs="SimSun"/>
          <w:color w:val="000000"/>
          <w:bdr w:val="none" w:sz="0" w:space="0" w:color="auto"/>
          <w:lang w:eastAsia="zh-CN"/>
        </w:rPr>
        <w:t xml:space="preserve"> 2015; </w:t>
      </w:r>
      <w:r w:rsidRPr="006E06CF">
        <w:rPr>
          <w:rFonts w:ascii="Book Antiqua" w:eastAsia="SimSun" w:hAnsi="Book Antiqua" w:cs="SimSun"/>
          <w:b/>
          <w:bCs/>
          <w:color w:val="000000"/>
          <w:bdr w:val="none" w:sz="0" w:space="0" w:color="auto"/>
          <w:lang w:eastAsia="zh-CN"/>
        </w:rPr>
        <w:t>9</w:t>
      </w:r>
      <w:r w:rsidRPr="006E06CF">
        <w:rPr>
          <w:rFonts w:ascii="Book Antiqua" w:eastAsia="SimSun" w:hAnsi="Book Antiqua" w:cs="SimSun"/>
          <w:bCs/>
          <w:color w:val="000000"/>
          <w:bdr w:val="none" w:sz="0" w:space="0" w:color="auto"/>
          <w:lang w:eastAsia="zh-CN"/>
        </w:rPr>
        <w:t>: 1-8</w:t>
      </w:r>
      <w:r w:rsidRPr="006E06CF">
        <w:rPr>
          <w:rFonts w:ascii="Book Antiqua" w:eastAsia="SimSun" w:hAnsi="Book Antiqua" w:cs="SimSun"/>
          <w:color w:val="000000"/>
          <w:bdr w:val="none" w:sz="0" w:space="0" w:color="auto"/>
          <w:lang w:eastAsia="zh-CN"/>
        </w:rPr>
        <w:t xml:space="preserve"> [</w:t>
      </w:r>
      <w:r w:rsidRPr="006E06CF">
        <w:rPr>
          <w:rFonts w:ascii="Book Antiqua" w:eastAsia="SimSun" w:hAnsi="Book Antiqua" w:cs="SimSun" w:hint="eastAsia"/>
          <w:color w:val="000000"/>
          <w:bdr w:val="none" w:sz="0" w:space="0" w:color="auto"/>
          <w:lang w:eastAsia="zh-CN"/>
        </w:rPr>
        <w:t xml:space="preserve">PMID: </w:t>
      </w:r>
      <w:r w:rsidRPr="006E06CF">
        <w:rPr>
          <w:rFonts w:ascii="Book Antiqua" w:eastAsia="SimSun" w:hAnsi="Book Antiqua" w:cs="SimSun"/>
          <w:color w:val="000000"/>
          <w:bdr w:val="none" w:sz="0" w:space="0" w:color="auto"/>
          <w:lang w:eastAsia="zh-CN"/>
        </w:rPr>
        <w:t>26157332</w:t>
      </w:r>
      <w:r w:rsidRPr="006E06CF">
        <w:rPr>
          <w:rFonts w:ascii="Book Antiqua" w:eastAsia="SimSun" w:hAnsi="Book Antiqua" w:cs="SimSun" w:hint="eastAsia"/>
          <w:color w:val="000000"/>
          <w:bdr w:val="none" w:sz="0" w:space="0" w:color="auto"/>
          <w:lang w:eastAsia="zh-CN"/>
        </w:rPr>
        <w:t xml:space="preserve"> </w:t>
      </w:r>
      <w:r w:rsidRPr="006E06CF">
        <w:rPr>
          <w:rFonts w:ascii="Book Antiqua" w:eastAsia="SimSun" w:hAnsi="Book Antiqua" w:cs="SimSun"/>
          <w:color w:val="000000"/>
          <w:bdr w:val="none" w:sz="0" w:space="0" w:color="auto"/>
          <w:lang w:eastAsia="zh-CN"/>
        </w:rPr>
        <w:t>DOI: 10.4137/BBI.S23773]</w:t>
      </w:r>
    </w:p>
    <w:p w14:paraId="20FD900B"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15 </w:t>
      </w:r>
      <w:r w:rsidRPr="006E06CF">
        <w:rPr>
          <w:rFonts w:ascii="Book Antiqua" w:eastAsia="SimSun" w:hAnsi="Book Antiqua" w:cs="SimSun"/>
          <w:b/>
          <w:bCs/>
          <w:color w:val="000000"/>
          <w:bdr w:val="none" w:sz="0" w:space="0" w:color="auto"/>
          <w:lang w:eastAsia="zh-CN"/>
        </w:rPr>
        <w:t>Vogelstein B</w:t>
      </w:r>
      <w:r w:rsidRPr="006E06CF">
        <w:rPr>
          <w:rFonts w:ascii="Book Antiqua" w:eastAsia="SimSun" w:hAnsi="Book Antiqua" w:cs="SimSun"/>
          <w:color w:val="000000"/>
          <w:bdr w:val="none" w:sz="0" w:space="0" w:color="auto"/>
          <w:lang w:eastAsia="zh-CN"/>
        </w:rPr>
        <w:t>, Papadopoulos N, Velculescu VE, Zhou S, Diaz LA, Kinzler KW. Cancer genome landscapes. </w:t>
      </w:r>
      <w:r w:rsidRPr="006E06CF">
        <w:rPr>
          <w:rFonts w:ascii="Book Antiqua" w:eastAsia="SimSun" w:hAnsi="Book Antiqua" w:cs="SimSun"/>
          <w:i/>
          <w:iCs/>
          <w:color w:val="000000"/>
          <w:bdr w:val="none" w:sz="0" w:space="0" w:color="auto"/>
          <w:lang w:eastAsia="zh-CN"/>
        </w:rPr>
        <w:t>Science</w:t>
      </w:r>
      <w:r w:rsidRPr="006E06CF">
        <w:rPr>
          <w:rFonts w:ascii="Book Antiqua" w:eastAsia="SimSun" w:hAnsi="Book Antiqua" w:cs="SimSun"/>
          <w:color w:val="000000"/>
          <w:bdr w:val="none" w:sz="0" w:space="0" w:color="auto"/>
          <w:lang w:eastAsia="zh-CN"/>
        </w:rPr>
        <w:t> 2013; </w:t>
      </w:r>
      <w:r w:rsidRPr="006E06CF">
        <w:rPr>
          <w:rFonts w:ascii="Book Antiqua" w:eastAsia="SimSun" w:hAnsi="Book Antiqua" w:cs="SimSun"/>
          <w:b/>
          <w:bCs/>
          <w:color w:val="000000"/>
          <w:bdr w:val="none" w:sz="0" w:space="0" w:color="auto"/>
          <w:lang w:eastAsia="zh-CN"/>
        </w:rPr>
        <w:t>339</w:t>
      </w:r>
      <w:r w:rsidRPr="006E06CF">
        <w:rPr>
          <w:rFonts w:ascii="Book Antiqua" w:eastAsia="SimSun" w:hAnsi="Book Antiqua" w:cs="SimSun"/>
          <w:color w:val="000000"/>
          <w:bdr w:val="none" w:sz="0" w:space="0" w:color="auto"/>
          <w:lang w:eastAsia="zh-CN"/>
        </w:rPr>
        <w:t>: 1546-1558 [PMID: 23539594 DOI: 10.1126/science.1235122]</w:t>
      </w:r>
    </w:p>
    <w:p w14:paraId="3A8BC5B8"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 xml:space="preserve">16 </w:t>
      </w:r>
      <w:r w:rsidRPr="006E06CF">
        <w:rPr>
          <w:rFonts w:ascii="Book Antiqua" w:eastAsia="SimSun" w:hAnsi="Book Antiqua"/>
          <w:b/>
          <w:noProof/>
          <w:lang w:eastAsia="pt-BR"/>
        </w:rPr>
        <w:t>Kumar V</w:t>
      </w:r>
      <w:r w:rsidRPr="006E06CF">
        <w:rPr>
          <w:rFonts w:ascii="Book Antiqua" w:eastAsia="SimSun" w:hAnsi="Book Antiqua"/>
          <w:noProof/>
          <w:lang w:eastAsia="pt-BR"/>
        </w:rPr>
        <w:t>, Abbas AK, Aster JC, Robbins SL, Cotran RS. Robbins and Cotran Pathologic Basis of Disease. 8th ed.Philadelphia: Elsevier Saunders, 2005: 768-773</w:t>
      </w:r>
    </w:p>
    <w:p w14:paraId="1F2D07E0"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17 </w:t>
      </w:r>
      <w:r w:rsidRPr="006E06CF">
        <w:rPr>
          <w:rFonts w:ascii="Book Antiqua" w:eastAsia="SimSun" w:hAnsi="Book Antiqua" w:cs="SimSun"/>
          <w:b/>
          <w:bCs/>
          <w:color w:val="000000"/>
          <w:bdr w:val="none" w:sz="0" w:space="0" w:color="auto"/>
          <w:lang w:eastAsia="zh-CN"/>
        </w:rPr>
        <w:t>Lim JY</w:t>
      </w:r>
      <w:r w:rsidRPr="006E06CF">
        <w:rPr>
          <w:rFonts w:ascii="Book Antiqua" w:eastAsia="SimSun" w:hAnsi="Book Antiqua" w:cs="SimSun"/>
          <w:color w:val="000000"/>
          <w:bdr w:val="none" w:sz="0" w:space="0" w:color="auto"/>
          <w:lang w:eastAsia="zh-CN"/>
        </w:rPr>
        <w:t>, Yoon SO, Seol SY, Hong SW, Kim JW, Choi SH, Lee JS, Cho JY. Overexpression of miR-196b and HOXA10 characterize a poor-prognosis gastric cancer subtype. </w:t>
      </w:r>
      <w:r w:rsidRPr="006E06CF">
        <w:rPr>
          <w:rFonts w:ascii="Book Antiqua" w:eastAsia="SimSun" w:hAnsi="Book Antiqua" w:cs="SimSun"/>
          <w:i/>
          <w:iCs/>
          <w:color w:val="000000"/>
          <w:bdr w:val="none" w:sz="0" w:space="0" w:color="auto"/>
          <w:lang w:eastAsia="zh-CN"/>
        </w:rPr>
        <w:t>World J Gastroenterol</w:t>
      </w:r>
      <w:r w:rsidRPr="006E06CF">
        <w:rPr>
          <w:rFonts w:ascii="Book Antiqua" w:eastAsia="SimSun" w:hAnsi="Book Antiqua" w:cs="SimSun"/>
          <w:color w:val="000000"/>
          <w:bdr w:val="none" w:sz="0" w:space="0" w:color="auto"/>
          <w:lang w:eastAsia="zh-CN"/>
        </w:rPr>
        <w:t> 2013; </w:t>
      </w:r>
      <w:r w:rsidRPr="006E06CF">
        <w:rPr>
          <w:rFonts w:ascii="Book Antiqua" w:eastAsia="SimSun" w:hAnsi="Book Antiqua" w:cs="SimSun"/>
          <w:b/>
          <w:bCs/>
          <w:color w:val="000000"/>
          <w:bdr w:val="none" w:sz="0" w:space="0" w:color="auto"/>
          <w:lang w:eastAsia="zh-CN"/>
        </w:rPr>
        <w:t>19</w:t>
      </w:r>
      <w:r w:rsidRPr="006E06CF">
        <w:rPr>
          <w:rFonts w:ascii="Book Antiqua" w:eastAsia="SimSun" w:hAnsi="Book Antiqua" w:cs="SimSun"/>
          <w:color w:val="000000"/>
          <w:bdr w:val="none" w:sz="0" w:space="0" w:color="auto"/>
          <w:lang w:eastAsia="zh-CN"/>
        </w:rPr>
        <w:t>: 7078-7088 [PMID: 24222951 DOI: 10.3748/wjg.v19.i41.7078]</w:t>
      </w:r>
    </w:p>
    <w:p w14:paraId="1D93E2A9"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18 </w:t>
      </w:r>
      <w:r w:rsidRPr="006E06CF">
        <w:rPr>
          <w:rFonts w:ascii="Book Antiqua" w:eastAsia="SimSun" w:hAnsi="Book Antiqua" w:cs="SimSun"/>
          <w:b/>
          <w:bCs/>
          <w:color w:val="000000"/>
          <w:bdr w:val="none" w:sz="0" w:space="0" w:color="auto"/>
          <w:lang w:eastAsia="zh-CN"/>
        </w:rPr>
        <w:t>Matsuo M</w:t>
      </w:r>
      <w:r w:rsidRPr="006E06CF">
        <w:rPr>
          <w:rFonts w:ascii="Book Antiqua" w:eastAsia="SimSun" w:hAnsi="Book Antiqua" w:cs="SimSun"/>
          <w:color w:val="000000"/>
          <w:bdr w:val="none" w:sz="0" w:space="0" w:color="auto"/>
          <w:lang w:eastAsia="zh-CN"/>
        </w:rPr>
        <w:t>, Nakada C, Tsukamoto Y, Noguchi T, Uchida T, Hijiya N, Matsuura K, Moriyama M. MiR-29c is downregulated in gastric carcinomas and regulates cell proliferation by targeting RCC2. </w:t>
      </w:r>
      <w:r w:rsidRPr="006E06CF">
        <w:rPr>
          <w:rFonts w:ascii="Book Antiqua" w:eastAsia="SimSun" w:hAnsi="Book Antiqua" w:cs="SimSun"/>
          <w:i/>
          <w:iCs/>
          <w:color w:val="000000"/>
          <w:bdr w:val="none" w:sz="0" w:space="0" w:color="auto"/>
          <w:lang w:eastAsia="zh-CN"/>
        </w:rPr>
        <w:t>Mol Cancer</w:t>
      </w:r>
      <w:r w:rsidRPr="006E06CF">
        <w:rPr>
          <w:rFonts w:ascii="Book Antiqua" w:eastAsia="SimSun" w:hAnsi="Book Antiqua" w:cs="SimSun"/>
          <w:color w:val="000000"/>
          <w:bdr w:val="none" w:sz="0" w:space="0" w:color="auto"/>
          <w:lang w:eastAsia="zh-CN"/>
        </w:rPr>
        <w:t> 2013; </w:t>
      </w:r>
      <w:r w:rsidRPr="006E06CF">
        <w:rPr>
          <w:rFonts w:ascii="Book Antiqua" w:eastAsia="SimSun" w:hAnsi="Book Antiqua" w:cs="SimSun"/>
          <w:b/>
          <w:bCs/>
          <w:color w:val="000000"/>
          <w:bdr w:val="none" w:sz="0" w:space="0" w:color="auto"/>
          <w:lang w:eastAsia="zh-CN"/>
        </w:rPr>
        <w:t>12</w:t>
      </w:r>
      <w:r w:rsidRPr="006E06CF">
        <w:rPr>
          <w:rFonts w:ascii="Book Antiqua" w:eastAsia="SimSun" w:hAnsi="Book Antiqua" w:cs="SimSun"/>
          <w:color w:val="000000"/>
          <w:bdr w:val="none" w:sz="0" w:space="0" w:color="auto"/>
          <w:lang w:eastAsia="zh-CN"/>
        </w:rPr>
        <w:t>: 15 [PMID: 23442884 DOI: 10.1186/1476-4598-12-15]</w:t>
      </w:r>
    </w:p>
    <w:p w14:paraId="4D6B2F68"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19 </w:t>
      </w:r>
      <w:r w:rsidRPr="006E06CF">
        <w:rPr>
          <w:rFonts w:ascii="Book Antiqua" w:eastAsia="SimSun" w:hAnsi="Book Antiqua" w:cs="SimSun"/>
          <w:b/>
          <w:bCs/>
          <w:color w:val="000000"/>
          <w:bdr w:val="none" w:sz="0" w:space="0" w:color="auto"/>
          <w:lang w:eastAsia="zh-CN"/>
        </w:rPr>
        <w:t>Saito Y</w:t>
      </w:r>
      <w:r w:rsidRPr="006E06CF">
        <w:rPr>
          <w:rFonts w:ascii="Book Antiqua" w:eastAsia="SimSun" w:hAnsi="Book Antiqua" w:cs="SimSun"/>
          <w:color w:val="000000"/>
          <w:bdr w:val="none" w:sz="0" w:space="0" w:color="auto"/>
          <w:lang w:eastAsia="zh-CN"/>
        </w:rPr>
        <w:t>, Suzuki H, Imaeda H, Matsuzaki J, Hirata K, Tsugawa H, Hibino S, Kanai Y, Saito H, Hibi T. The tumor suppressor microRNA-29c is downregulated and restored by celecoxib in human gastric cancer cells. </w:t>
      </w:r>
      <w:r w:rsidRPr="006E06CF">
        <w:rPr>
          <w:rFonts w:ascii="Book Antiqua" w:eastAsia="SimSun" w:hAnsi="Book Antiqua" w:cs="SimSun"/>
          <w:i/>
          <w:iCs/>
          <w:color w:val="000000"/>
          <w:bdr w:val="none" w:sz="0" w:space="0" w:color="auto"/>
          <w:lang w:eastAsia="zh-CN"/>
        </w:rPr>
        <w:t>Int J Cancer</w:t>
      </w:r>
      <w:r w:rsidRPr="006E06CF">
        <w:rPr>
          <w:rFonts w:ascii="Book Antiqua" w:eastAsia="SimSun" w:hAnsi="Book Antiqua" w:cs="SimSun"/>
          <w:color w:val="000000"/>
          <w:bdr w:val="none" w:sz="0" w:space="0" w:color="auto"/>
          <w:lang w:eastAsia="zh-CN"/>
        </w:rPr>
        <w:t> 2013; </w:t>
      </w:r>
      <w:r w:rsidRPr="006E06CF">
        <w:rPr>
          <w:rFonts w:ascii="Book Antiqua" w:eastAsia="SimSun" w:hAnsi="Book Antiqua" w:cs="SimSun"/>
          <w:b/>
          <w:bCs/>
          <w:color w:val="000000"/>
          <w:bdr w:val="none" w:sz="0" w:space="0" w:color="auto"/>
          <w:lang w:eastAsia="zh-CN"/>
        </w:rPr>
        <w:t>132</w:t>
      </w:r>
      <w:r w:rsidRPr="006E06CF">
        <w:rPr>
          <w:rFonts w:ascii="Book Antiqua" w:eastAsia="SimSun" w:hAnsi="Book Antiqua" w:cs="SimSun"/>
          <w:color w:val="000000"/>
          <w:bdr w:val="none" w:sz="0" w:space="0" w:color="auto"/>
          <w:lang w:eastAsia="zh-CN"/>
        </w:rPr>
        <w:t>: 1751-1760 [PMID: 23001726 DOI: 10.1002/ijc.27862]</w:t>
      </w:r>
    </w:p>
    <w:p w14:paraId="24068399"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20 </w:t>
      </w:r>
      <w:r w:rsidRPr="006E06CF">
        <w:rPr>
          <w:rFonts w:ascii="Book Antiqua" w:eastAsia="SimSun" w:hAnsi="Book Antiqua" w:cs="SimSun"/>
          <w:b/>
          <w:bCs/>
          <w:color w:val="000000"/>
          <w:bdr w:val="none" w:sz="0" w:space="0" w:color="auto"/>
          <w:lang w:eastAsia="zh-CN"/>
        </w:rPr>
        <w:t>Tsukamoto Y</w:t>
      </w:r>
      <w:r w:rsidRPr="006E06CF">
        <w:rPr>
          <w:rFonts w:ascii="Book Antiqua" w:eastAsia="SimSun" w:hAnsi="Book Antiqua" w:cs="SimSun"/>
          <w:color w:val="000000"/>
          <w:bdr w:val="none" w:sz="0" w:space="0" w:color="auto"/>
          <w:lang w:eastAsia="zh-CN"/>
        </w:rPr>
        <w:t>, Nakada C, Noguchi T, Tanigawa M, Nguyen LT, Uchida T, Hijiya N, Matsuura K, Fujioka T, Seto M, Moriyama M. MicroRNA-375 is downregulated in gastric carcinomas and regulates cell survival by targeting PDK1 and 14-3-3zeta. </w:t>
      </w:r>
      <w:r w:rsidRPr="006E06CF">
        <w:rPr>
          <w:rFonts w:ascii="Book Antiqua" w:eastAsia="SimSun" w:hAnsi="Book Antiqua" w:cs="SimSun"/>
          <w:i/>
          <w:iCs/>
          <w:color w:val="000000"/>
          <w:bdr w:val="none" w:sz="0" w:space="0" w:color="auto"/>
          <w:lang w:eastAsia="zh-CN"/>
        </w:rPr>
        <w:t>Cancer Res</w:t>
      </w:r>
      <w:r w:rsidRPr="006E06CF">
        <w:rPr>
          <w:rFonts w:ascii="Book Antiqua" w:eastAsia="SimSun" w:hAnsi="Book Antiqua" w:cs="SimSun"/>
          <w:color w:val="000000"/>
          <w:bdr w:val="none" w:sz="0" w:space="0" w:color="auto"/>
          <w:lang w:eastAsia="zh-CN"/>
        </w:rPr>
        <w:t> 2010; </w:t>
      </w:r>
      <w:r w:rsidRPr="006E06CF">
        <w:rPr>
          <w:rFonts w:ascii="Book Antiqua" w:eastAsia="SimSun" w:hAnsi="Book Antiqua" w:cs="SimSun"/>
          <w:b/>
          <w:bCs/>
          <w:color w:val="000000"/>
          <w:bdr w:val="none" w:sz="0" w:space="0" w:color="auto"/>
          <w:lang w:eastAsia="zh-CN"/>
        </w:rPr>
        <w:t>70</w:t>
      </w:r>
      <w:r w:rsidRPr="006E06CF">
        <w:rPr>
          <w:rFonts w:ascii="Book Antiqua" w:eastAsia="SimSun" w:hAnsi="Book Antiqua" w:cs="SimSun"/>
          <w:color w:val="000000"/>
          <w:bdr w:val="none" w:sz="0" w:space="0" w:color="auto"/>
          <w:lang w:eastAsia="zh-CN"/>
        </w:rPr>
        <w:t>: 2339-2349 [PMID: 20215506 DOI: 10.1158/0008-5472.can-09-2777]</w:t>
      </w:r>
    </w:p>
    <w:p w14:paraId="28F33DC1"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lastRenderedPageBreak/>
        <w:t>21 </w:t>
      </w:r>
      <w:r w:rsidRPr="006E06CF">
        <w:rPr>
          <w:rFonts w:ascii="Book Antiqua" w:eastAsia="SimSun" w:hAnsi="Book Antiqua" w:cs="SimSun"/>
          <w:b/>
          <w:bCs/>
          <w:color w:val="000000"/>
          <w:bdr w:val="none" w:sz="0" w:space="0" w:color="auto"/>
          <w:lang w:eastAsia="zh-CN"/>
        </w:rPr>
        <w:t>Ueda T</w:t>
      </w:r>
      <w:r w:rsidRPr="006E06CF">
        <w:rPr>
          <w:rFonts w:ascii="Book Antiqua" w:eastAsia="SimSun" w:hAnsi="Book Antiqua" w:cs="SimSun"/>
          <w:color w:val="000000"/>
          <w:bdr w:val="none" w:sz="0" w:space="0" w:color="auto"/>
          <w:lang w:eastAsia="zh-CN"/>
        </w:rPr>
        <w:t>, Volinia S, Okumura H, Shimizu M, Taccioli C, Rossi S, Alder H, Liu CG, Oue N, Yasui W, Yoshida K, Sasaki H, Nomura S, Seto Y, Kaminishi M, Calin GA, Croce CM. Relation between microRNA expression and progression and prognosis of gastric cancer: a microRNA expression analysis. </w:t>
      </w:r>
      <w:r w:rsidRPr="006E06CF">
        <w:rPr>
          <w:rFonts w:ascii="Book Antiqua" w:eastAsia="SimSun" w:hAnsi="Book Antiqua" w:cs="SimSun"/>
          <w:i/>
          <w:iCs/>
          <w:color w:val="000000"/>
          <w:bdr w:val="none" w:sz="0" w:space="0" w:color="auto"/>
          <w:lang w:eastAsia="zh-CN"/>
        </w:rPr>
        <w:t>Lancet Oncol</w:t>
      </w:r>
      <w:r w:rsidRPr="006E06CF">
        <w:rPr>
          <w:rFonts w:ascii="Book Antiqua" w:eastAsia="SimSun" w:hAnsi="Book Antiqua" w:cs="SimSun"/>
          <w:color w:val="000000"/>
          <w:bdr w:val="none" w:sz="0" w:space="0" w:color="auto"/>
          <w:lang w:eastAsia="zh-CN"/>
        </w:rPr>
        <w:t> 2010; </w:t>
      </w:r>
      <w:r w:rsidRPr="006E06CF">
        <w:rPr>
          <w:rFonts w:ascii="Book Antiqua" w:eastAsia="SimSun" w:hAnsi="Book Antiqua" w:cs="SimSun"/>
          <w:b/>
          <w:bCs/>
          <w:color w:val="000000"/>
          <w:bdr w:val="none" w:sz="0" w:space="0" w:color="auto"/>
          <w:lang w:eastAsia="zh-CN"/>
        </w:rPr>
        <w:t>11</w:t>
      </w:r>
      <w:r w:rsidRPr="006E06CF">
        <w:rPr>
          <w:rFonts w:ascii="Book Antiqua" w:eastAsia="SimSun" w:hAnsi="Book Antiqua" w:cs="SimSun"/>
          <w:color w:val="000000"/>
          <w:bdr w:val="none" w:sz="0" w:space="0" w:color="auto"/>
          <w:lang w:eastAsia="zh-CN"/>
        </w:rPr>
        <w:t>: 136-146 [PMID: 20022810 DOI: 10.1016/s1470-2045(09)70343-2]</w:t>
      </w:r>
    </w:p>
    <w:p w14:paraId="1694DF4C"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22 </w:t>
      </w:r>
      <w:r w:rsidRPr="006E06CF">
        <w:rPr>
          <w:rFonts w:ascii="Book Antiqua" w:eastAsia="SimSun" w:hAnsi="Book Antiqua" w:cs="SimSun"/>
          <w:b/>
          <w:bCs/>
          <w:color w:val="000000"/>
          <w:bdr w:val="none" w:sz="0" w:space="0" w:color="auto"/>
          <w:lang w:eastAsia="zh-CN"/>
        </w:rPr>
        <w:t>Gong J</w:t>
      </w:r>
      <w:r w:rsidRPr="006E06CF">
        <w:rPr>
          <w:rFonts w:ascii="Book Antiqua" w:eastAsia="SimSun" w:hAnsi="Book Antiqua" w:cs="SimSun"/>
          <w:color w:val="000000"/>
          <w:bdr w:val="none" w:sz="0" w:space="0" w:color="auto"/>
          <w:lang w:eastAsia="zh-CN"/>
        </w:rPr>
        <w:t>, Li J, Wang Y, Liu C, Jia H, Jiang C, Wang Y, Luo M, Zhao H, Dong L, Song W, Wang F, Wang W, Zhang J, Yu J. Characterization of microRNA-29 family expression and investigation of their mechanistic roles in gastric cancer. </w:t>
      </w:r>
      <w:r w:rsidRPr="006E06CF">
        <w:rPr>
          <w:rFonts w:ascii="Book Antiqua" w:eastAsia="SimSun" w:hAnsi="Book Antiqua" w:cs="SimSun"/>
          <w:i/>
          <w:iCs/>
          <w:color w:val="000000"/>
          <w:bdr w:val="none" w:sz="0" w:space="0" w:color="auto"/>
          <w:lang w:eastAsia="zh-CN"/>
        </w:rPr>
        <w:t>Carcinogenesis</w:t>
      </w:r>
      <w:r w:rsidRPr="006E06CF">
        <w:rPr>
          <w:rFonts w:ascii="Book Antiqua" w:eastAsia="SimSun" w:hAnsi="Book Antiqua" w:cs="SimSun"/>
          <w:color w:val="000000"/>
          <w:bdr w:val="none" w:sz="0" w:space="0" w:color="auto"/>
          <w:lang w:eastAsia="zh-CN"/>
        </w:rPr>
        <w:t> 2014; </w:t>
      </w:r>
      <w:r w:rsidRPr="006E06CF">
        <w:rPr>
          <w:rFonts w:ascii="Book Antiqua" w:eastAsia="SimSun" w:hAnsi="Book Antiqua" w:cs="SimSun"/>
          <w:b/>
          <w:bCs/>
          <w:color w:val="000000"/>
          <w:bdr w:val="none" w:sz="0" w:space="0" w:color="auto"/>
          <w:lang w:eastAsia="zh-CN"/>
        </w:rPr>
        <w:t>35</w:t>
      </w:r>
      <w:r w:rsidRPr="006E06CF">
        <w:rPr>
          <w:rFonts w:ascii="Book Antiqua" w:eastAsia="SimSun" w:hAnsi="Book Antiqua" w:cs="SimSun"/>
          <w:color w:val="000000"/>
          <w:bdr w:val="none" w:sz="0" w:space="0" w:color="auto"/>
          <w:lang w:eastAsia="zh-CN"/>
        </w:rPr>
        <w:t>: 497-506 [PMID: 24130168 DOI: 10.1093/carcin/bgt337]</w:t>
      </w:r>
    </w:p>
    <w:p w14:paraId="68471357" w14:textId="3E37C192"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23 </w:t>
      </w:r>
      <w:r w:rsidRPr="006E06CF">
        <w:rPr>
          <w:rFonts w:ascii="Book Antiqua" w:eastAsia="SimSun" w:hAnsi="Book Antiqua" w:cs="SimSun"/>
          <w:b/>
          <w:bCs/>
          <w:color w:val="000000"/>
          <w:bdr w:val="none" w:sz="0" w:space="0" w:color="auto"/>
          <w:lang w:eastAsia="zh-CN"/>
        </w:rPr>
        <w:t>Wang Y</w:t>
      </w:r>
      <w:r w:rsidRPr="006E06CF">
        <w:rPr>
          <w:rFonts w:ascii="Book Antiqua" w:eastAsia="SimSun" w:hAnsi="Book Antiqua" w:cs="SimSun"/>
          <w:color w:val="000000"/>
          <w:bdr w:val="none" w:sz="0" w:space="0" w:color="auto"/>
          <w:lang w:eastAsia="zh-CN"/>
        </w:rPr>
        <w:t>, Liu C, Luo M, Zhang Z, Gong J, Li J, You L, Dong L, Su R, Lin H, Ma Y, Wang F, Wang Y, Chen J, Zhang J, Jia H, Kong Y, Yu J. Chemotherapy-Induced miRNA-29c/Catenin-</w:t>
      </w:r>
      <w:r w:rsidR="00520F2F" w:rsidRPr="00520F2F">
        <w:rPr>
          <w:rFonts w:ascii="Times" w:hAnsi="Times" w:cs="Times"/>
          <w:lang w:eastAsia="pt-BR"/>
        </w:rPr>
        <w:t>δ</w:t>
      </w:r>
      <w:r w:rsidRPr="006E06CF">
        <w:rPr>
          <w:rFonts w:ascii="Book Antiqua" w:eastAsia="SimSun" w:hAnsi="Book Antiqua" w:cs="SimSun"/>
          <w:color w:val="000000"/>
          <w:bdr w:val="none" w:sz="0" w:space="0" w:color="auto"/>
          <w:lang w:eastAsia="zh-CN"/>
        </w:rPr>
        <w:t xml:space="preserve"> Signaling Suppresses Metastasis in Gastric Cancer. </w:t>
      </w:r>
      <w:r w:rsidRPr="006E06CF">
        <w:rPr>
          <w:rFonts w:ascii="Book Antiqua" w:eastAsia="SimSun" w:hAnsi="Book Antiqua" w:cs="SimSun"/>
          <w:i/>
          <w:iCs/>
          <w:color w:val="000000"/>
          <w:bdr w:val="none" w:sz="0" w:space="0" w:color="auto"/>
          <w:lang w:eastAsia="zh-CN"/>
        </w:rPr>
        <w:t>Cancer Res</w:t>
      </w:r>
      <w:r w:rsidRPr="006E06CF">
        <w:rPr>
          <w:rFonts w:ascii="Book Antiqua" w:eastAsia="SimSun" w:hAnsi="Book Antiqua" w:cs="SimSun"/>
          <w:color w:val="000000"/>
          <w:bdr w:val="none" w:sz="0" w:space="0" w:color="auto"/>
          <w:lang w:eastAsia="zh-CN"/>
        </w:rPr>
        <w:t> 2015; </w:t>
      </w:r>
      <w:r w:rsidRPr="006E06CF">
        <w:rPr>
          <w:rFonts w:ascii="Book Antiqua" w:eastAsia="SimSun" w:hAnsi="Book Antiqua" w:cs="SimSun"/>
          <w:b/>
          <w:bCs/>
          <w:color w:val="000000"/>
          <w:bdr w:val="none" w:sz="0" w:space="0" w:color="auto"/>
          <w:lang w:eastAsia="zh-CN"/>
        </w:rPr>
        <w:t>75</w:t>
      </w:r>
      <w:r w:rsidRPr="006E06CF">
        <w:rPr>
          <w:rFonts w:ascii="Book Antiqua" w:eastAsia="SimSun" w:hAnsi="Book Antiqua" w:cs="SimSun"/>
          <w:color w:val="000000"/>
          <w:bdr w:val="none" w:sz="0" w:space="0" w:color="auto"/>
          <w:lang w:eastAsia="zh-CN"/>
        </w:rPr>
        <w:t>: 1332-1344 [PMID: 25634213 DOI: 10.1158/0008-5472.CAN-14-0787]</w:t>
      </w:r>
    </w:p>
    <w:p w14:paraId="09BDDB4F"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24 </w:t>
      </w:r>
      <w:r w:rsidRPr="006E06CF">
        <w:rPr>
          <w:rFonts w:ascii="Book Antiqua" w:eastAsia="SimSun" w:hAnsi="Book Antiqua" w:cs="SimSun"/>
          <w:b/>
          <w:bCs/>
          <w:color w:val="000000"/>
          <w:bdr w:val="none" w:sz="0" w:space="0" w:color="auto"/>
          <w:lang w:eastAsia="zh-CN"/>
        </w:rPr>
        <w:t>Sengupta S</w:t>
      </w:r>
      <w:r w:rsidRPr="006E06CF">
        <w:rPr>
          <w:rFonts w:ascii="Book Antiqua" w:eastAsia="SimSun" w:hAnsi="Book Antiqua" w:cs="SimSun"/>
          <w:color w:val="000000"/>
          <w:bdr w:val="none" w:sz="0" w:space="0" w:color="auto"/>
          <w:lang w:eastAsia="zh-CN"/>
        </w:rPr>
        <w:t>, den Boon JA, Chen IH, Newton MA, Stanhope SA, Cheng YJ, Chen CJ, Hildesheim A, Sugden B, Ahlquist P. MicroRNA 29c is down-regulated in nasopharyngeal carcinomas, up-regulating mRNAs encoding extracellular matrix proteins. </w:t>
      </w:r>
      <w:r w:rsidRPr="006E06CF">
        <w:rPr>
          <w:rFonts w:ascii="Book Antiqua" w:eastAsia="SimSun" w:hAnsi="Book Antiqua" w:cs="SimSun"/>
          <w:i/>
          <w:iCs/>
          <w:color w:val="000000"/>
          <w:bdr w:val="none" w:sz="0" w:space="0" w:color="auto"/>
          <w:lang w:eastAsia="zh-CN"/>
        </w:rPr>
        <w:t>Proc Natl Acad Sci U S A</w:t>
      </w:r>
      <w:r w:rsidRPr="006E06CF">
        <w:rPr>
          <w:rFonts w:ascii="Book Antiqua" w:eastAsia="SimSun" w:hAnsi="Book Antiqua" w:cs="SimSun"/>
          <w:color w:val="000000"/>
          <w:bdr w:val="none" w:sz="0" w:space="0" w:color="auto"/>
          <w:lang w:eastAsia="zh-CN"/>
        </w:rPr>
        <w:t> 2008; </w:t>
      </w:r>
      <w:r w:rsidRPr="006E06CF">
        <w:rPr>
          <w:rFonts w:ascii="Book Antiqua" w:eastAsia="SimSun" w:hAnsi="Book Antiqua" w:cs="SimSun"/>
          <w:b/>
          <w:bCs/>
          <w:color w:val="000000"/>
          <w:bdr w:val="none" w:sz="0" w:space="0" w:color="auto"/>
          <w:lang w:eastAsia="zh-CN"/>
        </w:rPr>
        <w:t>105</w:t>
      </w:r>
      <w:r w:rsidRPr="006E06CF">
        <w:rPr>
          <w:rFonts w:ascii="Book Antiqua" w:eastAsia="SimSun" w:hAnsi="Book Antiqua" w:cs="SimSun"/>
          <w:color w:val="000000"/>
          <w:bdr w:val="none" w:sz="0" w:space="0" w:color="auto"/>
          <w:lang w:eastAsia="zh-CN"/>
        </w:rPr>
        <w:t>: 5874-5878 [PMID: 18390668 DOI: 10.1073/pnas.0801130105]</w:t>
      </w:r>
    </w:p>
    <w:p w14:paraId="53930BFD"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25 </w:t>
      </w:r>
      <w:r w:rsidRPr="006E06CF">
        <w:rPr>
          <w:rFonts w:ascii="Book Antiqua" w:eastAsia="SimSun" w:hAnsi="Book Antiqua" w:cs="SimSun"/>
          <w:b/>
          <w:bCs/>
          <w:color w:val="000000"/>
          <w:bdr w:val="none" w:sz="0" w:space="0" w:color="auto"/>
          <w:lang w:eastAsia="zh-CN"/>
        </w:rPr>
        <w:t>Friedman JM</w:t>
      </w:r>
      <w:r w:rsidRPr="006E06CF">
        <w:rPr>
          <w:rFonts w:ascii="Book Antiqua" w:eastAsia="SimSun" w:hAnsi="Book Antiqua" w:cs="SimSun"/>
          <w:color w:val="000000"/>
          <w:bdr w:val="none" w:sz="0" w:space="0" w:color="auto"/>
          <w:lang w:eastAsia="zh-CN"/>
        </w:rPr>
        <w:t>, Liang G, Liu CC, Wolff EM, Tsai YC, Ye W, Zhou X, Jones PA. The putative tumor suppressor microRNA-101 modulates the cancer epigenome by repressing the polycomb group protein EZH2. </w:t>
      </w:r>
      <w:r w:rsidRPr="006E06CF">
        <w:rPr>
          <w:rFonts w:ascii="Book Antiqua" w:eastAsia="SimSun" w:hAnsi="Book Antiqua" w:cs="SimSun"/>
          <w:i/>
          <w:iCs/>
          <w:color w:val="000000"/>
          <w:bdr w:val="none" w:sz="0" w:space="0" w:color="auto"/>
          <w:lang w:eastAsia="zh-CN"/>
        </w:rPr>
        <w:t>Cancer Res</w:t>
      </w:r>
      <w:r w:rsidRPr="006E06CF">
        <w:rPr>
          <w:rFonts w:ascii="Book Antiqua" w:eastAsia="SimSun" w:hAnsi="Book Antiqua" w:cs="SimSun"/>
          <w:color w:val="000000"/>
          <w:bdr w:val="none" w:sz="0" w:space="0" w:color="auto"/>
          <w:lang w:eastAsia="zh-CN"/>
        </w:rPr>
        <w:t> 2009;</w:t>
      </w:r>
      <w:r w:rsidRPr="006E06CF">
        <w:rPr>
          <w:rFonts w:ascii="Book Antiqua" w:eastAsia="SimSun" w:hAnsi="Book Antiqua" w:cs="SimSun" w:hint="eastAsia"/>
          <w:color w:val="000000"/>
          <w:bdr w:val="none" w:sz="0" w:space="0" w:color="auto"/>
          <w:lang w:eastAsia="zh-CN"/>
        </w:rPr>
        <w:t xml:space="preserve"> </w:t>
      </w:r>
      <w:r w:rsidRPr="006E06CF">
        <w:rPr>
          <w:rFonts w:ascii="Book Antiqua" w:eastAsia="SimSun" w:hAnsi="Book Antiqua" w:cs="SimSun"/>
          <w:b/>
          <w:bCs/>
          <w:color w:val="000000"/>
          <w:bdr w:val="none" w:sz="0" w:space="0" w:color="auto"/>
          <w:lang w:eastAsia="zh-CN"/>
        </w:rPr>
        <w:t>69</w:t>
      </w:r>
      <w:r w:rsidRPr="006E06CF">
        <w:rPr>
          <w:rFonts w:ascii="Book Antiqua" w:eastAsia="SimSun" w:hAnsi="Book Antiqua" w:cs="SimSun"/>
          <w:color w:val="000000"/>
          <w:bdr w:val="none" w:sz="0" w:space="0" w:color="auto"/>
          <w:lang w:eastAsia="zh-CN"/>
        </w:rPr>
        <w:t>: 2623-2629 [PMID: 19258506 DOI: 10.1158/0008-5472.CAN-08-3114]</w:t>
      </w:r>
    </w:p>
    <w:p w14:paraId="4B3FBBC8" w14:textId="258C072B"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26 </w:t>
      </w:r>
      <w:r w:rsidRPr="006E06CF">
        <w:rPr>
          <w:rFonts w:ascii="Book Antiqua" w:eastAsia="SimSun" w:hAnsi="Book Antiqua" w:cs="SimSun"/>
          <w:b/>
          <w:bCs/>
          <w:color w:val="000000"/>
          <w:bdr w:val="none" w:sz="0" w:space="0" w:color="auto"/>
          <w:lang w:eastAsia="zh-CN"/>
        </w:rPr>
        <w:t>Wang H</w:t>
      </w:r>
      <w:r w:rsidRPr="006E06CF">
        <w:rPr>
          <w:rFonts w:ascii="Book Antiqua" w:eastAsia="SimSun" w:hAnsi="Book Antiqua" w:cs="SimSun"/>
          <w:color w:val="000000"/>
          <w:bdr w:val="none" w:sz="0" w:space="0" w:color="auto"/>
          <w:lang w:eastAsia="zh-CN"/>
        </w:rPr>
        <w:t>, Zhu Y, Zhao M, Wu C, Zhang P, Tang L, Zhang H, Chen X, Yang Y, Liu G. miRNA-29c suppresses lung cancer cell adhesion to extracellular matrix and me</w:t>
      </w:r>
      <w:r w:rsidR="004F029A">
        <w:rPr>
          <w:rFonts w:ascii="Book Antiqua" w:eastAsia="SimSun" w:hAnsi="Book Antiqua" w:cs="SimSun"/>
          <w:color w:val="000000"/>
          <w:bdr w:val="none" w:sz="0" w:space="0" w:color="auto"/>
          <w:lang w:eastAsia="zh-CN"/>
        </w:rPr>
        <w:t xml:space="preserve">tastasis by targeting integrin </w:t>
      </w:r>
      <w:r w:rsidR="004F029A" w:rsidRPr="004F029A">
        <w:rPr>
          <w:rFonts w:ascii="Times" w:eastAsia="SimSun" w:hAnsi="Times" w:cs="Lucida Grande"/>
          <w:color w:val="000000"/>
          <w:bdr w:val="none" w:sz="0" w:space="0" w:color="auto"/>
          <w:lang w:eastAsia="zh-CN"/>
        </w:rPr>
        <w:t>β</w:t>
      </w:r>
      <w:r w:rsidRPr="006E06CF">
        <w:rPr>
          <w:rFonts w:ascii="Book Antiqua" w:eastAsia="SimSun" w:hAnsi="Book Antiqua" w:cs="SimSun"/>
          <w:color w:val="000000"/>
          <w:bdr w:val="none" w:sz="0" w:space="0" w:color="auto"/>
          <w:lang w:eastAsia="zh-CN"/>
        </w:rPr>
        <w:t>1 and matrix metalloproteinase2 (MMP2).</w:t>
      </w:r>
      <w:r w:rsidRPr="006E06CF">
        <w:rPr>
          <w:rFonts w:ascii="Book Antiqua" w:eastAsia="SimSun" w:hAnsi="Book Antiqua" w:cs="SimSun" w:hint="eastAsia"/>
          <w:color w:val="000000"/>
          <w:bdr w:val="none" w:sz="0" w:space="0" w:color="auto"/>
          <w:lang w:eastAsia="zh-CN"/>
        </w:rPr>
        <w:t xml:space="preserve"> </w:t>
      </w:r>
      <w:r w:rsidRPr="006E06CF">
        <w:rPr>
          <w:rFonts w:ascii="Book Antiqua" w:eastAsia="SimSun" w:hAnsi="Book Antiqua" w:cs="SimSun"/>
          <w:i/>
          <w:iCs/>
          <w:color w:val="000000"/>
          <w:bdr w:val="none" w:sz="0" w:space="0" w:color="auto"/>
          <w:lang w:eastAsia="zh-CN"/>
        </w:rPr>
        <w:t>PLoS One</w:t>
      </w:r>
      <w:r w:rsidRPr="006E06CF">
        <w:rPr>
          <w:rFonts w:ascii="Book Antiqua" w:eastAsia="SimSun" w:hAnsi="Book Antiqua" w:cs="SimSun" w:hint="eastAsia"/>
          <w:color w:val="000000"/>
          <w:bdr w:val="none" w:sz="0" w:space="0" w:color="auto"/>
          <w:lang w:eastAsia="zh-CN"/>
        </w:rPr>
        <w:t xml:space="preserve"> </w:t>
      </w:r>
      <w:r w:rsidRPr="006E06CF">
        <w:rPr>
          <w:rFonts w:ascii="Book Antiqua" w:eastAsia="SimSun" w:hAnsi="Book Antiqua" w:cs="SimSun"/>
          <w:color w:val="000000"/>
          <w:bdr w:val="none" w:sz="0" w:space="0" w:color="auto"/>
          <w:lang w:eastAsia="zh-CN"/>
        </w:rPr>
        <w:t>2013;</w:t>
      </w:r>
      <w:r w:rsidRPr="006E06CF">
        <w:rPr>
          <w:rFonts w:ascii="Book Antiqua" w:eastAsia="SimSun" w:hAnsi="Book Antiqua" w:cs="SimSun" w:hint="eastAsia"/>
          <w:color w:val="000000"/>
          <w:bdr w:val="none" w:sz="0" w:space="0" w:color="auto"/>
          <w:lang w:eastAsia="zh-CN"/>
        </w:rPr>
        <w:t xml:space="preserve"> </w:t>
      </w:r>
      <w:r w:rsidRPr="006E06CF">
        <w:rPr>
          <w:rFonts w:ascii="Book Antiqua" w:eastAsia="SimSun" w:hAnsi="Book Antiqua" w:cs="SimSun"/>
          <w:b/>
          <w:bCs/>
          <w:color w:val="000000"/>
          <w:bdr w:val="none" w:sz="0" w:space="0" w:color="auto"/>
          <w:lang w:eastAsia="zh-CN"/>
        </w:rPr>
        <w:t>8</w:t>
      </w:r>
      <w:r w:rsidRPr="006E06CF">
        <w:rPr>
          <w:rFonts w:ascii="Book Antiqua" w:eastAsia="SimSun" w:hAnsi="Book Antiqua" w:cs="SimSun"/>
          <w:color w:val="000000"/>
          <w:bdr w:val="none" w:sz="0" w:space="0" w:color="auto"/>
          <w:lang w:eastAsia="zh-CN"/>
        </w:rPr>
        <w:t>: e70192 [PMID: 23936390 DOI: 10.1371/journal.pone.0070192]</w:t>
      </w:r>
    </w:p>
    <w:p w14:paraId="6713BD72"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27 </w:t>
      </w:r>
      <w:r w:rsidRPr="006E06CF">
        <w:rPr>
          <w:rFonts w:ascii="Book Antiqua" w:eastAsia="SimSun" w:hAnsi="Book Antiqua" w:cs="SimSun"/>
          <w:b/>
          <w:bCs/>
          <w:color w:val="000000"/>
          <w:bdr w:val="none" w:sz="0" w:space="0" w:color="auto"/>
          <w:lang w:eastAsia="zh-CN"/>
        </w:rPr>
        <w:t>Ding DP</w:t>
      </w:r>
      <w:r w:rsidRPr="006E06CF">
        <w:rPr>
          <w:rFonts w:ascii="Book Antiqua" w:eastAsia="SimSun" w:hAnsi="Book Antiqua" w:cs="SimSun"/>
          <w:color w:val="000000"/>
          <w:bdr w:val="none" w:sz="0" w:space="0" w:color="auto"/>
          <w:lang w:eastAsia="zh-CN"/>
        </w:rPr>
        <w:t>, Chen ZL, Zhao XH, Wang JW, Sun J, Wang Z, Tan FW, Tan XG, Li BZ, Zhou F, Shao K, Li N, Qiu B, He J. miR-29c induces cell cycle arrest in esophageal squamous cell carcinoma by modulating cyclin E expression. </w:t>
      </w:r>
      <w:r w:rsidRPr="006E06CF">
        <w:rPr>
          <w:rFonts w:ascii="Book Antiqua" w:eastAsia="SimSun" w:hAnsi="Book Antiqua" w:cs="SimSun"/>
          <w:i/>
          <w:iCs/>
          <w:color w:val="000000"/>
          <w:bdr w:val="none" w:sz="0" w:space="0" w:color="auto"/>
          <w:lang w:eastAsia="zh-CN"/>
        </w:rPr>
        <w:t>Carcinogenesis</w:t>
      </w:r>
      <w:r w:rsidRPr="006E06CF">
        <w:rPr>
          <w:rFonts w:ascii="Book Antiqua" w:eastAsia="SimSun" w:hAnsi="Book Antiqua" w:cs="SimSun"/>
          <w:color w:val="000000"/>
          <w:bdr w:val="none" w:sz="0" w:space="0" w:color="auto"/>
          <w:lang w:eastAsia="zh-CN"/>
        </w:rPr>
        <w:t> 2011; </w:t>
      </w:r>
      <w:r w:rsidRPr="006E06CF">
        <w:rPr>
          <w:rFonts w:ascii="Book Antiqua" w:eastAsia="SimSun" w:hAnsi="Book Antiqua" w:cs="SimSun"/>
          <w:b/>
          <w:bCs/>
          <w:color w:val="000000"/>
          <w:bdr w:val="none" w:sz="0" w:space="0" w:color="auto"/>
          <w:lang w:eastAsia="zh-CN"/>
        </w:rPr>
        <w:t>32</w:t>
      </w:r>
      <w:r w:rsidRPr="006E06CF">
        <w:rPr>
          <w:rFonts w:ascii="Book Antiqua" w:eastAsia="SimSun" w:hAnsi="Book Antiqua" w:cs="SimSun"/>
          <w:color w:val="000000"/>
          <w:bdr w:val="none" w:sz="0" w:space="0" w:color="auto"/>
          <w:lang w:eastAsia="zh-CN"/>
        </w:rPr>
        <w:t>: 1025-1032 [PMID: 21551130 DOI: 10.1093/carcin/bgr078]</w:t>
      </w:r>
    </w:p>
    <w:p w14:paraId="7B57BDCA"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28 </w:t>
      </w:r>
      <w:r w:rsidRPr="006E06CF">
        <w:rPr>
          <w:rFonts w:ascii="Book Antiqua" w:eastAsia="SimSun" w:hAnsi="Book Antiqua" w:cs="SimSun"/>
          <w:b/>
          <w:bCs/>
          <w:color w:val="000000"/>
          <w:bdr w:val="none" w:sz="0" w:space="0" w:color="auto"/>
          <w:lang w:eastAsia="zh-CN"/>
        </w:rPr>
        <w:t>Guo Y</w:t>
      </w:r>
      <w:r w:rsidRPr="006E06CF">
        <w:rPr>
          <w:rFonts w:ascii="Book Antiqua" w:eastAsia="SimSun" w:hAnsi="Book Antiqua" w:cs="SimSun"/>
          <w:color w:val="000000"/>
          <w:bdr w:val="none" w:sz="0" w:space="0" w:color="auto"/>
          <w:lang w:eastAsia="zh-CN"/>
        </w:rPr>
        <w:t xml:space="preserve">, Chen Z, Zhang L, Zhou F, Shi S, Feng X, Li B, Meng X, Ma X, Luo M, Shao K, Li N, Qiu B, Mitchelson K, Cheng J, He J. Distinctive microRNA profiles relating to patient </w:t>
      </w:r>
      <w:r w:rsidRPr="006E06CF">
        <w:rPr>
          <w:rFonts w:ascii="Book Antiqua" w:eastAsia="SimSun" w:hAnsi="Book Antiqua" w:cs="SimSun"/>
          <w:color w:val="000000"/>
          <w:bdr w:val="none" w:sz="0" w:space="0" w:color="auto"/>
          <w:lang w:eastAsia="zh-CN"/>
        </w:rPr>
        <w:lastRenderedPageBreak/>
        <w:t>survival in esophageal squamous cell carcinoma.</w:t>
      </w:r>
      <w:r w:rsidRPr="006E06CF">
        <w:rPr>
          <w:rFonts w:ascii="Book Antiqua" w:eastAsia="SimSun" w:hAnsi="Book Antiqua" w:cs="SimSun" w:hint="eastAsia"/>
          <w:color w:val="000000"/>
          <w:bdr w:val="none" w:sz="0" w:space="0" w:color="auto"/>
          <w:lang w:eastAsia="zh-CN"/>
        </w:rPr>
        <w:t xml:space="preserve"> </w:t>
      </w:r>
      <w:r w:rsidRPr="006E06CF">
        <w:rPr>
          <w:rFonts w:ascii="Book Antiqua" w:eastAsia="SimSun" w:hAnsi="Book Antiqua" w:cs="SimSun"/>
          <w:i/>
          <w:iCs/>
          <w:color w:val="000000"/>
          <w:bdr w:val="none" w:sz="0" w:space="0" w:color="auto"/>
          <w:lang w:eastAsia="zh-CN"/>
        </w:rPr>
        <w:t>Cancer Res</w:t>
      </w:r>
      <w:r w:rsidRPr="006E06CF">
        <w:rPr>
          <w:rFonts w:ascii="Book Antiqua" w:eastAsia="SimSun" w:hAnsi="Book Antiqua" w:cs="SimSun" w:hint="eastAsia"/>
          <w:color w:val="000000"/>
          <w:bdr w:val="none" w:sz="0" w:space="0" w:color="auto"/>
          <w:lang w:eastAsia="zh-CN"/>
        </w:rPr>
        <w:t xml:space="preserve"> </w:t>
      </w:r>
      <w:r w:rsidRPr="006E06CF">
        <w:rPr>
          <w:rFonts w:ascii="Book Antiqua" w:eastAsia="SimSun" w:hAnsi="Book Antiqua" w:cs="SimSun"/>
          <w:color w:val="000000"/>
          <w:bdr w:val="none" w:sz="0" w:space="0" w:color="auto"/>
          <w:lang w:eastAsia="zh-CN"/>
        </w:rPr>
        <w:t>2008;</w:t>
      </w:r>
      <w:r w:rsidRPr="006E06CF">
        <w:rPr>
          <w:rFonts w:ascii="Book Antiqua" w:eastAsia="SimSun" w:hAnsi="Book Antiqua" w:cs="SimSun" w:hint="eastAsia"/>
          <w:color w:val="000000"/>
          <w:bdr w:val="none" w:sz="0" w:space="0" w:color="auto"/>
          <w:lang w:eastAsia="zh-CN"/>
        </w:rPr>
        <w:t xml:space="preserve"> </w:t>
      </w:r>
      <w:r w:rsidRPr="006E06CF">
        <w:rPr>
          <w:rFonts w:ascii="Book Antiqua" w:eastAsia="SimSun" w:hAnsi="Book Antiqua" w:cs="SimSun"/>
          <w:b/>
          <w:bCs/>
          <w:color w:val="000000"/>
          <w:bdr w:val="none" w:sz="0" w:space="0" w:color="auto"/>
          <w:lang w:eastAsia="zh-CN"/>
        </w:rPr>
        <w:t>68</w:t>
      </w:r>
      <w:r w:rsidRPr="006E06CF">
        <w:rPr>
          <w:rFonts w:ascii="Book Antiqua" w:eastAsia="SimSun" w:hAnsi="Book Antiqua" w:cs="SimSun"/>
          <w:color w:val="000000"/>
          <w:bdr w:val="none" w:sz="0" w:space="0" w:color="auto"/>
          <w:lang w:eastAsia="zh-CN"/>
        </w:rPr>
        <w:t>: 26-33 [PMID: 18172293 DOI: 10.1158/0008-5472.can-06-4418]</w:t>
      </w:r>
    </w:p>
    <w:p w14:paraId="7018E67E"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29 </w:t>
      </w:r>
      <w:r w:rsidRPr="006E06CF">
        <w:rPr>
          <w:rFonts w:ascii="Book Antiqua" w:eastAsia="SimSun" w:hAnsi="Book Antiqua" w:cs="SimSun"/>
          <w:b/>
          <w:bCs/>
          <w:color w:val="000000"/>
          <w:bdr w:val="none" w:sz="0" w:space="0" w:color="auto"/>
          <w:lang w:eastAsia="zh-CN"/>
        </w:rPr>
        <w:t>Mraz M</w:t>
      </w:r>
      <w:r w:rsidRPr="006E06CF">
        <w:rPr>
          <w:rFonts w:ascii="Book Antiqua" w:eastAsia="SimSun" w:hAnsi="Book Antiqua" w:cs="SimSun"/>
          <w:color w:val="000000"/>
          <w:bdr w:val="none" w:sz="0" w:space="0" w:color="auto"/>
          <w:lang w:eastAsia="zh-CN"/>
        </w:rPr>
        <w:t>, Malinova K, Kotaskova J, Pavlova S, Tichy B, Malcikova J, Stano Kozubik K, Smardova J, Brychtova Y, Doubek M, Trbusek M, Mayer J, Pospisilova S. miR-34a, miR-29c and miR-17-5p are downregulated in CLL patients with TP53 abnormalities. </w:t>
      </w:r>
      <w:r w:rsidRPr="006E06CF">
        <w:rPr>
          <w:rFonts w:ascii="Book Antiqua" w:eastAsia="SimSun" w:hAnsi="Book Antiqua" w:cs="SimSun"/>
          <w:i/>
          <w:iCs/>
          <w:color w:val="000000"/>
          <w:bdr w:val="none" w:sz="0" w:space="0" w:color="auto"/>
          <w:lang w:eastAsia="zh-CN"/>
        </w:rPr>
        <w:t>Leukemia</w:t>
      </w:r>
      <w:r w:rsidRPr="006E06CF">
        <w:rPr>
          <w:rFonts w:ascii="Book Antiqua" w:eastAsia="SimSun" w:hAnsi="Book Antiqua" w:cs="SimSun"/>
          <w:color w:val="000000"/>
          <w:bdr w:val="none" w:sz="0" w:space="0" w:color="auto"/>
          <w:lang w:eastAsia="zh-CN"/>
        </w:rPr>
        <w:t> 2009; </w:t>
      </w:r>
      <w:r w:rsidRPr="006E06CF">
        <w:rPr>
          <w:rFonts w:ascii="Book Antiqua" w:eastAsia="SimSun" w:hAnsi="Book Antiqua" w:cs="SimSun"/>
          <w:b/>
          <w:bCs/>
          <w:color w:val="000000"/>
          <w:bdr w:val="none" w:sz="0" w:space="0" w:color="auto"/>
          <w:lang w:eastAsia="zh-CN"/>
        </w:rPr>
        <w:t>23</w:t>
      </w:r>
      <w:r w:rsidRPr="006E06CF">
        <w:rPr>
          <w:rFonts w:ascii="Book Antiqua" w:eastAsia="SimSun" w:hAnsi="Book Antiqua" w:cs="SimSun"/>
          <w:color w:val="000000"/>
          <w:bdr w:val="none" w:sz="0" w:space="0" w:color="auto"/>
          <w:lang w:eastAsia="zh-CN"/>
        </w:rPr>
        <w:t>: 1159-1163 [PMID: 19158830 DOI: 10.1038/leu.2008.377]</w:t>
      </w:r>
    </w:p>
    <w:p w14:paraId="064F5036"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30 </w:t>
      </w:r>
      <w:r w:rsidRPr="006E06CF">
        <w:rPr>
          <w:rFonts w:ascii="Book Antiqua" w:eastAsia="SimSun" w:hAnsi="Book Antiqua" w:cs="SimSun"/>
          <w:b/>
          <w:bCs/>
          <w:color w:val="000000"/>
          <w:bdr w:val="none" w:sz="0" w:space="0" w:color="auto"/>
          <w:lang w:eastAsia="zh-CN"/>
        </w:rPr>
        <w:t>Stamatopoulos B</w:t>
      </w:r>
      <w:r w:rsidRPr="006E06CF">
        <w:rPr>
          <w:rFonts w:ascii="Book Antiqua" w:eastAsia="SimSun" w:hAnsi="Book Antiqua" w:cs="SimSun"/>
          <w:color w:val="000000"/>
          <w:bdr w:val="none" w:sz="0" w:space="0" w:color="auto"/>
          <w:lang w:eastAsia="zh-CN"/>
        </w:rPr>
        <w:t>, Meuleman N, Haibe-Kains B, Saussoy P, Van Den Neste E, Michaux L, Heimann P, Martiat P, Bron D, Lagneaux L. microRNA-29c and microRNA-223 down-regulation has in vivo significance in chronic lymphocytic leukemia and improves disease risk stratification. </w:t>
      </w:r>
      <w:r w:rsidRPr="006E06CF">
        <w:rPr>
          <w:rFonts w:ascii="Book Antiqua" w:eastAsia="SimSun" w:hAnsi="Book Antiqua" w:cs="SimSun"/>
          <w:i/>
          <w:iCs/>
          <w:color w:val="000000"/>
          <w:bdr w:val="none" w:sz="0" w:space="0" w:color="auto"/>
          <w:lang w:eastAsia="zh-CN"/>
        </w:rPr>
        <w:t>Blood</w:t>
      </w:r>
      <w:r w:rsidRPr="006E06CF">
        <w:rPr>
          <w:rFonts w:ascii="Book Antiqua" w:eastAsia="SimSun" w:hAnsi="Book Antiqua" w:cs="SimSun"/>
          <w:color w:val="000000"/>
          <w:bdr w:val="none" w:sz="0" w:space="0" w:color="auto"/>
          <w:lang w:eastAsia="zh-CN"/>
        </w:rPr>
        <w:t> 2009; </w:t>
      </w:r>
      <w:r w:rsidRPr="006E06CF">
        <w:rPr>
          <w:rFonts w:ascii="Book Antiqua" w:eastAsia="SimSun" w:hAnsi="Book Antiqua" w:cs="SimSun"/>
          <w:b/>
          <w:bCs/>
          <w:color w:val="000000"/>
          <w:bdr w:val="none" w:sz="0" w:space="0" w:color="auto"/>
          <w:lang w:eastAsia="zh-CN"/>
        </w:rPr>
        <w:t>113</w:t>
      </w:r>
      <w:r w:rsidRPr="006E06CF">
        <w:rPr>
          <w:rFonts w:ascii="Book Antiqua" w:eastAsia="SimSun" w:hAnsi="Book Antiqua" w:cs="SimSun"/>
          <w:color w:val="000000"/>
          <w:bdr w:val="none" w:sz="0" w:space="0" w:color="auto"/>
          <w:lang w:eastAsia="zh-CN"/>
        </w:rPr>
        <w:t>: 5237-5245 [PMID: 19144983 DOI: 10.1182/blood-2008-11-189407]</w:t>
      </w:r>
    </w:p>
    <w:p w14:paraId="2BC4D267"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31 </w:t>
      </w:r>
      <w:r w:rsidRPr="006E06CF">
        <w:rPr>
          <w:rFonts w:ascii="Book Antiqua" w:eastAsia="SimSun" w:hAnsi="Book Antiqua" w:cs="SimSun"/>
          <w:b/>
          <w:bCs/>
          <w:color w:val="000000"/>
          <w:bdr w:val="none" w:sz="0" w:space="0" w:color="auto"/>
          <w:lang w:eastAsia="zh-CN"/>
        </w:rPr>
        <w:t>Nguyen T</w:t>
      </w:r>
      <w:r w:rsidRPr="006E06CF">
        <w:rPr>
          <w:rFonts w:ascii="Book Antiqua" w:eastAsia="SimSun" w:hAnsi="Book Antiqua" w:cs="SimSun"/>
          <w:color w:val="000000"/>
          <w:bdr w:val="none" w:sz="0" w:space="0" w:color="auto"/>
          <w:lang w:eastAsia="zh-CN"/>
        </w:rPr>
        <w:t>, Kuo C, Nicholl MB, Sim MS, Turner RR, Morton DL, Hoon DS. Downregulation of microRNA-29c is associated with hypermethylation of tumor-related genes and disease outcome in cutaneous melanoma. </w:t>
      </w:r>
      <w:r w:rsidRPr="006E06CF">
        <w:rPr>
          <w:rFonts w:ascii="Book Antiqua" w:eastAsia="SimSun" w:hAnsi="Book Antiqua" w:cs="SimSun"/>
          <w:i/>
          <w:iCs/>
          <w:color w:val="000000"/>
          <w:bdr w:val="none" w:sz="0" w:space="0" w:color="auto"/>
          <w:lang w:eastAsia="zh-CN"/>
        </w:rPr>
        <w:t>Epigenetics</w:t>
      </w:r>
      <w:r w:rsidRPr="006E06CF">
        <w:rPr>
          <w:rFonts w:ascii="Book Antiqua" w:eastAsia="SimSun" w:hAnsi="Book Antiqua" w:cs="SimSun" w:hint="eastAsia"/>
          <w:color w:val="000000"/>
          <w:bdr w:val="none" w:sz="0" w:space="0" w:color="auto"/>
          <w:lang w:eastAsia="zh-CN"/>
        </w:rPr>
        <w:t xml:space="preserve"> </w:t>
      </w:r>
      <w:r w:rsidRPr="006E06CF">
        <w:rPr>
          <w:rFonts w:ascii="Book Antiqua" w:eastAsia="SimSun" w:hAnsi="Book Antiqua" w:cs="SimSun"/>
          <w:color w:val="000000"/>
          <w:bdr w:val="none" w:sz="0" w:space="0" w:color="auto"/>
          <w:lang w:eastAsia="zh-CN"/>
        </w:rPr>
        <w:t>2011;</w:t>
      </w:r>
      <w:r w:rsidRPr="006E06CF">
        <w:rPr>
          <w:rFonts w:ascii="Book Antiqua" w:eastAsia="SimSun" w:hAnsi="Book Antiqua" w:cs="SimSun" w:hint="eastAsia"/>
          <w:color w:val="000000"/>
          <w:bdr w:val="none" w:sz="0" w:space="0" w:color="auto"/>
          <w:lang w:eastAsia="zh-CN"/>
        </w:rPr>
        <w:t xml:space="preserve"> </w:t>
      </w:r>
      <w:r w:rsidRPr="006E06CF">
        <w:rPr>
          <w:rFonts w:ascii="Book Antiqua" w:eastAsia="SimSun" w:hAnsi="Book Antiqua" w:cs="SimSun"/>
          <w:b/>
          <w:bCs/>
          <w:color w:val="000000"/>
          <w:bdr w:val="none" w:sz="0" w:space="0" w:color="auto"/>
          <w:lang w:eastAsia="zh-CN"/>
        </w:rPr>
        <w:t>6</w:t>
      </w:r>
      <w:r w:rsidRPr="006E06CF">
        <w:rPr>
          <w:rFonts w:ascii="Book Antiqua" w:eastAsia="SimSun" w:hAnsi="Book Antiqua" w:cs="SimSun"/>
          <w:color w:val="000000"/>
          <w:bdr w:val="none" w:sz="0" w:space="0" w:color="auto"/>
          <w:lang w:eastAsia="zh-CN"/>
        </w:rPr>
        <w:t>: 388-394 [PMID: 21081840 DOI: 10.4161/epi.6.3.14056]</w:t>
      </w:r>
    </w:p>
    <w:p w14:paraId="38C88865"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32 </w:t>
      </w:r>
      <w:r w:rsidRPr="006E06CF">
        <w:rPr>
          <w:rFonts w:ascii="Book Antiqua" w:eastAsia="SimSun" w:hAnsi="Book Antiqua" w:cs="SimSun"/>
          <w:b/>
          <w:bCs/>
          <w:color w:val="000000"/>
          <w:bdr w:val="none" w:sz="0" w:space="0" w:color="auto"/>
          <w:lang w:eastAsia="zh-CN"/>
        </w:rPr>
        <w:t>Pandi G</w:t>
      </w:r>
      <w:r w:rsidRPr="006E06CF">
        <w:rPr>
          <w:rFonts w:ascii="Book Antiqua" w:eastAsia="SimSun" w:hAnsi="Book Antiqua" w:cs="SimSun"/>
          <w:color w:val="000000"/>
          <w:bdr w:val="none" w:sz="0" w:space="0" w:color="auto"/>
          <w:lang w:eastAsia="zh-CN"/>
        </w:rPr>
        <w:t>, Nakka VP, Dharap A, Roopra A, Vemuganti R. MicroRNA miR-29c down-regulation leading to de-repression of its target DNA methyltransferase 3a promotes ischemic brain damage. </w:t>
      </w:r>
      <w:r w:rsidRPr="006E06CF">
        <w:rPr>
          <w:rFonts w:ascii="Book Antiqua" w:eastAsia="SimSun" w:hAnsi="Book Antiqua" w:cs="SimSun"/>
          <w:i/>
          <w:iCs/>
          <w:color w:val="000000"/>
          <w:bdr w:val="none" w:sz="0" w:space="0" w:color="auto"/>
          <w:lang w:eastAsia="zh-CN"/>
        </w:rPr>
        <w:t>PLoS One</w:t>
      </w:r>
      <w:r w:rsidRPr="006E06CF">
        <w:rPr>
          <w:rFonts w:ascii="Book Antiqua" w:eastAsia="SimSun" w:hAnsi="Book Antiqua" w:cs="SimSun"/>
          <w:color w:val="000000"/>
          <w:bdr w:val="none" w:sz="0" w:space="0" w:color="auto"/>
          <w:lang w:eastAsia="zh-CN"/>
        </w:rPr>
        <w:t> 2013; </w:t>
      </w:r>
      <w:r w:rsidRPr="006E06CF">
        <w:rPr>
          <w:rFonts w:ascii="Book Antiqua" w:eastAsia="SimSun" w:hAnsi="Book Antiqua" w:cs="SimSun"/>
          <w:b/>
          <w:bCs/>
          <w:color w:val="000000"/>
          <w:bdr w:val="none" w:sz="0" w:space="0" w:color="auto"/>
          <w:lang w:eastAsia="zh-CN"/>
        </w:rPr>
        <w:t>8</w:t>
      </w:r>
      <w:r w:rsidRPr="006E06CF">
        <w:rPr>
          <w:rFonts w:ascii="Book Antiqua" w:eastAsia="SimSun" w:hAnsi="Book Antiqua" w:cs="SimSun"/>
          <w:color w:val="000000"/>
          <w:bdr w:val="none" w:sz="0" w:space="0" w:color="auto"/>
          <w:lang w:eastAsia="zh-CN"/>
        </w:rPr>
        <w:t>: e58039 [PMID: 23516428 DOI: 10.1371/journal.pone.0058039]</w:t>
      </w:r>
    </w:p>
    <w:p w14:paraId="00254F68"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33 </w:t>
      </w:r>
      <w:r w:rsidRPr="006E06CF">
        <w:rPr>
          <w:rFonts w:ascii="Book Antiqua" w:eastAsia="SimSun" w:hAnsi="Book Antiqua" w:cs="SimSun"/>
          <w:b/>
          <w:bCs/>
          <w:color w:val="000000"/>
          <w:bdr w:val="none" w:sz="0" w:space="0" w:color="auto"/>
          <w:lang w:eastAsia="zh-CN"/>
        </w:rPr>
        <w:t>Fabbri M</w:t>
      </w:r>
      <w:r w:rsidRPr="006E06CF">
        <w:rPr>
          <w:rFonts w:ascii="Book Antiqua" w:eastAsia="SimSun" w:hAnsi="Book Antiqua" w:cs="SimSun"/>
          <w:color w:val="000000"/>
          <w:bdr w:val="none" w:sz="0" w:space="0" w:color="auto"/>
          <w:lang w:eastAsia="zh-CN"/>
        </w:rPr>
        <w:t>, Garzon R, Cimmino A, Liu Z, Zanesi N, Callegari E, Liu S, Alder H, Costinean S, Fernandez-Cymering C, Volinia S, Guler G, Morrison CD, Chan KK, Marcucci G, Calin GA, Huebner K, Croce CM. MicroRNA-29 family reverts aberrant methylation in lung cancer by targeting DNA methyltransferases 3A and 3B. </w:t>
      </w:r>
      <w:r w:rsidRPr="006E06CF">
        <w:rPr>
          <w:rFonts w:ascii="Book Antiqua" w:eastAsia="SimSun" w:hAnsi="Book Antiqua" w:cs="SimSun"/>
          <w:i/>
          <w:iCs/>
          <w:color w:val="000000"/>
          <w:bdr w:val="none" w:sz="0" w:space="0" w:color="auto"/>
          <w:lang w:eastAsia="zh-CN"/>
        </w:rPr>
        <w:t>Proc Natl Acad Sci U S A</w:t>
      </w:r>
      <w:r w:rsidRPr="006E06CF">
        <w:rPr>
          <w:rFonts w:ascii="Book Antiqua" w:eastAsia="SimSun" w:hAnsi="Book Antiqua" w:cs="SimSun"/>
          <w:color w:val="000000"/>
          <w:bdr w:val="none" w:sz="0" w:space="0" w:color="auto"/>
          <w:lang w:eastAsia="zh-CN"/>
        </w:rPr>
        <w:t> 2007; </w:t>
      </w:r>
      <w:r w:rsidRPr="006E06CF">
        <w:rPr>
          <w:rFonts w:ascii="Book Antiqua" w:eastAsia="SimSun" w:hAnsi="Book Antiqua" w:cs="SimSun"/>
          <w:b/>
          <w:bCs/>
          <w:color w:val="000000"/>
          <w:bdr w:val="none" w:sz="0" w:space="0" w:color="auto"/>
          <w:lang w:eastAsia="zh-CN"/>
        </w:rPr>
        <w:t>104</w:t>
      </w:r>
      <w:r w:rsidRPr="006E06CF">
        <w:rPr>
          <w:rFonts w:ascii="Book Antiqua" w:eastAsia="SimSun" w:hAnsi="Book Antiqua" w:cs="SimSun"/>
          <w:color w:val="000000"/>
          <w:bdr w:val="none" w:sz="0" w:space="0" w:color="auto"/>
          <w:lang w:eastAsia="zh-CN"/>
        </w:rPr>
        <w:t>: 15805-15810 [PMID: 17890317 DOI: 10.1073/pnas.0707628104]</w:t>
      </w:r>
    </w:p>
    <w:p w14:paraId="3263EB8D"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34 </w:t>
      </w:r>
      <w:r w:rsidRPr="006E06CF">
        <w:rPr>
          <w:rFonts w:ascii="Book Antiqua" w:eastAsia="SimSun" w:hAnsi="Book Antiqua" w:cs="SimSun"/>
          <w:b/>
          <w:bCs/>
          <w:color w:val="000000"/>
          <w:bdr w:val="none" w:sz="0" w:space="0" w:color="auto"/>
          <w:lang w:eastAsia="zh-CN"/>
        </w:rPr>
        <w:t>Kovalchuk O</w:t>
      </w:r>
      <w:r w:rsidRPr="006E06CF">
        <w:rPr>
          <w:rFonts w:ascii="Book Antiqua" w:eastAsia="SimSun" w:hAnsi="Book Antiqua" w:cs="SimSun"/>
          <w:color w:val="000000"/>
          <w:bdr w:val="none" w:sz="0" w:space="0" w:color="auto"/>
          <w:lang w:eastAsia="zh-CN"/>
        </w:rPr>
        <w:t>, Zemp FJ, Filkowski JN, Altamirano AM, Dickey JS, Jenkins-Baker G, Marino SA, Brenner DJ, Bonner WM, Sedelnikova OA. microRNAome changes in bystander three-dimensional human tissue models suggest priming of apoptotic pathways. </w:t>
      </w:r>
      <w:r w:rsidRPr="006E06CF">
        <w:rPr>
          <w:rFonts w:ascii="Book Antiqua" w:eastAsia="SimSun" w:hAnsi="Book Antiqua" w:cs="SimSun"/>
          <w:i/>
          <w:iCs/>
          <w:color w:val="000000"/>
          <w:bdr w:val="none" w:sz="0" w:space="0" w:color="auto"/>
          <w:lang w:eastAsia="zh-CN"/>
        </w:rPr>
        <w:t>Carcinogenesis</w:t>
      </w:r>
      <w:r w:rsidRPr="006E06CF">
        <w:rPr>
          <w:rFonts w:ascii="Book Antiqua" w:eastAsia="SimSun" w:hAnsi="Book Antiqua" w:cs="SimSun"/>
          <w:color w:val="000000"/>
          <w:bdr w:val="none" w:sz="0" w:space="0" w:color="auto"/>
          <w:lang w:eastAsia="zh-CN"/>
        </w:rPr>
        <w:t> 2010; </w:t>
      </w:r>
      <w:r w:rsidRPr="006E06CF">
        <w:rPr>
          <w:rFonts w:ascii="Book Antiqua" w:eastAsia="SimSun" w:hAnsi="Book Antiqua" w:cs="SimSun"/>
          <w:b/>
          <w:bCs/>
          <w:color w:val="000000"/>
          <w:bdr w:val="none" w:sz="0" w:space="0" w:color="auto"/>
          <w:lang w:eastAsia="zh-CN"/>
        </w:rPr>
        <w:t>31</w:t>
      </w:r>
      <w:r w:rsidRPr="006E06CF">
        <w:rPr>
          <w:rFonts w:ascii="Book Antiqua" w:eastAsia="SimSun" w:hAnsi="Book Antiqua" w:cs="SimSun"/>
          <w:color w:val="000000"/>
          <w:bdr w:val="none" w:sz="0" w:space="0" w:color="auto"/>
          <w:lang w:eastAsia="zh-CN"/>
        </w:rPr>
        <w:t>: 1882-1888 [PMID: 20643754 DOI: 10.1093/carcin/bgq119]</w:t>
      </w:r>
    </w:p>
    <w:p w14:paraId="3E503E7D"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35 </w:t>
      </w:r>
      <w:r w:rsidRPr="006E06CF">
        <w:rPr>
          <w:rFonts w:ascii="Book Antiqua" w:eastAsia="SimSun" w:hAnsi="Book Antiqua" w:cs="SimSun"/>
          <w:b/>
          <w:bCs/>
          <w:color w:val="000000"/>
          <w:bdr w:val="none" w:sz="0" w:space="0" w:color="auto"/>
          <w:lang w:eastAsia="zh-CN"/>
        </w:rPr>
        <w:t>Fan H</w:t>
      </w:r>
      <w:r w:rsidRPr="006E06CF">
        <w:rPr>
          <w:rFonts w:ascii="Book Antiqua" w:eastAsia="SimSun" w:hAnsi="Book Antiqua" w:cs="SimSun"/>
          <w:color w:val="000000"/>
          <w:bdr w:val="none" w:sz="0" w:space="0" w:color="auto"/>
          <w:lang w:eastAsia="zh-CN"/>
        </w:rPr>
        <w:t>, Liu D, Qiu X, Qiao F, Wu Q, Su X, Zhang F, Song Y, Zhao Z, Xie W. A functional polymorphism in the DNA methyltransferase-3A promoter modifies the susceptibility in gastric cancer but not in esophageal carcinoma.</w:t>
      </w:r>
      <w:r w:rsidRPr="006E06CF">
        <w:rPr>
          <w:rFonts w:ascii="Book Antiqua" w:eastAsia="SimSun" w:hAnsi="Book Antiqua" w:cs="SimSun" w:hint="eastAsia"/>
          <w:color w:val="000000"/>
          <w:bdr w:val="none" w:sz="0" w:space="0" w:color="auto"/>
          <w:lang w:eastAsia="zh-CN"/>
        </w:rPr>
        <w:t xml:space="preserve"> </w:t>
      </w:r>
      <w:r w:rsidRPr="006E06CF">
        <w:rPr>
          <w:rFonts w:ascii="Book Antiqua" w:eastAsia="SimSun" w:hAnsi="Book Antiqua" w:cs="SimSun"/>
          <w:i/>
          <w:iCs/>
          <w:color w:val="000000"/>
          <w:bdr w:val="none" w:sz="0" w:space="0" w:color="auto"/>
          <w:lang w:eastAsia="zh-CN"/>
        </w:rPr>
        <w:t>BMC Med</w:t>
      </w:r>
      <w:r w:rsidRPr="006E06CF">
        <w:rPr>
          <w:rFonts w:ascii="Book Antiqua" w:eastAsia="SimSun" w:hAnsi="Book Antiqua" w:cs="SimSun"/>
          <w:color w:val="000000"/>
          <w:bdr w:val="none" w:sz="0" w:space="0" w:color="auto"/>
          <w:lang w:eastAsia="zh-CN"/>
        </w:rPr>
        <w:t> 2010; </w:t>
      </w:r>
      <w:r w:rsidRPr="006E06CF">
        <w:rPr>
          <w:rFonts w:ascii="Book Antiqua" w:eastAsia="SimSun" w:hAnsi="Book Antiqua" w:cs="SimSun"/>
          <w:b/>
          <w:bCs/>
          <w:color w:val="000000"/>
          <w:bdr w:val="none" w:sz="0" w:space="0" w:color="auto"/>
          <w:lang w:eastAsia="zh-CN"/>
        </w:rPr>
        <w:t>8</w:t>
      </w:r>
      <w:r w:rsidRPr="006E06CF">
        <w:rPr>
          <w:rFonts w:ascii="Book Antiqua" w:eastAsia="SimSun" w:hAnsi="Book Antiqua" w:cs="SimSun"/>
          <w:color w:val="000000"/>
          <w:bdr w:val="none" w:sz="0" w:space="0" w:color="auto"/>
          <w:lang w:eastAsia="zh-CN"/>
        </w:rPr>
        <w:t>: 12 [PMID: 20128888 DOI: 10.1186/1741-7015-8-12]</w:t>
      </w:r>
    </w:p>
    <w:p w14:paraId="277A2777"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lastRenderedPageBreak/>
        <w:t>36 </w:t>
      </w:r>
      <w:r w:rsidRPr="006E06CF">
        <w:rPr>
          <w:rFonts w:ascii="Book Antiqua" w:eastAsia="SimSun" w:hAnsi="Book Antiqua" w:cs="SimSun"/>
          <w:b/>
          <w:bCs/>
          <w:color w:val="000000"/>
          <w:bdr w:val="none" w:sz="0" w:space="0" w:color="auto"/>
          <w:lang w:eastAsia="zh-CN"/>
        </w:rPr>
        <w:t>Hino R</w:t>
      </w:r>
      <w:r w:rsidRPr="006E06CF">
        <w:rPr>
          <w:rFonts w:ascii="Book Antiqua" w:eastAsia="SimSun" w:hAnsi="Book Antiqua" w:cs="SimSun"/>
          <w:color w:val="000000"/>
          <w:bdr w:val="none" w:sz="0" w:space="0" w:color="auto"/>
          <w:lang w:eastAsia="zh-CN"/>
        </w:rPr>
        <w:t>, Uozaki H, Murakami N, Ushiku T, Shinozaki A, Ishikawa S, Morikawa T, Nakaya T, Sakatani T, Takada K, Fukayama M. Activation of DNA methyltransferase 1 by EBV latent membrane protein 2A leads to promoter hypermethylation of PTEN gene in gastric carcinoma. </w:t>
      </w:r>
      <w:r w:rsidRPr="006E06CF">
        <w:rPr>
          <w:rFonts w:ascii="Book Antiqua" w:eastAsia="SimSun" w:hAnsi="Book Antiqua" w:cs="SimSun"/>
          <w:i/>
          <w:iCs/>
          <w:color w:val="000000"/>
          <w:bdr w:val="none" w:sz="0" w:space="0" w:color="auto"/>
          <w:lang w:eastAsia="zh-CN"/>
        </w:rPr>
        <w:t>Cancer Res</w:t>
      </w:r>
      <w:r w:rsidRPr="006E06CF">
        <w:rPr>
          <w:rFonts w:ascii="Book Antiqua" w:eastAsia="SimSun" w:hAnsi="Book Antiqua" w:cs="SimSun" w:hint="eastAsia"/>
          <w:color w:val="000000"/>
          <w:bdr w:val="none" w:sz="0" w:space="0" w:color="auto"/>
          <w:lang w:eastAsia="zh-CN"/>
        </w:rPr>
        <w:t xml:space="preserve"> </w:t>
      </w:r>
      <w:r w:rsidRPr="006E06CF">
        <w:rPr>
          <w:rFonts w:ascii="Book Antiqua" w:eastAsia="SimSun" w:hAnsi="Book Antiqua" w:cs="SimSun"/>
          <w:color w:val="000000"/>
          <w:bdr w:val="none" w:sz="0" w:space="0" w:color="auto"/>
          <w:lang w:eastAsia="zh-CN"/>
        </w:rPr>
        <w:t>2009;</w:t>
      </w:r>
      <w:r w:rsidRPr="006E06CF">
        <w:rPr>
          <w:rFonts w:ascii="Book Antiqua" w:eastAsia="SimSun" w:hAnsi="Book Antiqua" w:cs="SimSun" w:hint="eastAsia"/>
          <w:color w:val="000000"/>
          <w:bdr w:val="none" w:sz="0" w:space="0" w:color="auto"/>
          <w:lang w:eastAsia="zh-CN"/>
        </w:rPr>
        <w:t xml:space="preserve"> </w:t>
      </w:r>
      <w:r w:rsidRPr="006E06CF">
        <w:rPr>
          <w:rFonts w:ascii="Book Antiqua" w:eastAsia="SimSun" w:hAnsi="Book Antiqua" w:cs="SimSun"/>
          <w:b/>
          <w:bCs/>
          <w:color w:val="000000"/>
          <w:bdr w:val="none" w:sz="0" w:space="0" w:color="auto"/>
          <w:lang w:eastAsia="zh-CN"/>
        </w:rPr>
        <w:t>69</w:t>
      </w:r>
      <w:r w:rsidRPr="006E06CF">
        <w:rPr>
          <w:rFonts w:ascii="Book Antiqua" w:eastAsia="SimSun" w:hAnsi="Book Antiqua" w:cs="SimSun"/>
          <w:color w:val="000000"/>
          <w:bdr w:val="none" w:sz="0" w:space="0" w:color="auto"/>
          <w:lang w:eastAsia="zh-CN"/>
        </w:rPr>
        <w:t>: 2766-2774 [PMID: 19339266 DOI: 10.1158/0008-5472.CAN-08-3070]</w:t>
      </w:r>
    </w:p>
    <w:p w14:paraId="1448C2D8"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37 </w:t>
      </w:r>
      <w:r w:rsidRPr="006E06CF">
        <w:rPr>
          <w:rFonts w:ascii="Book Antiqua" w:eastAsia="SimSun" w:hAnsi="Book Antiqua" w:cs="SimSun"/>
          <w:b/>
          <w:bCs/>
          <w:color w:val="000000"/>
          <w:bdr w:val="none" w:sz="0" w:space="0" w:color="auto"/>
          <w:lang w:eastAsia="zh-CN"/>
        </w:rPr>
        <w:t>Robert MF</w:t>
      </w:r>
      <w:r w:rsidRPr="006E06CF">
        <w:rPr>
          <w:rFonts w:ascii="Book Antiqua" w:eastAsia="SimSun" w:hAnsi="Book Antiqua" w:cs="SimSun"/>
          <w:color w:val="000000"/>
          <w:bdr w:val="none" w:sz="0" w:space="0" w:color="auto"/>
          <w:lang w:eastAsia="zh-CN"/>
        </w:rPr>
        <w:t>, Morin S, Beaulieu N, Gauthier F, Chute IC, Barsalou A, MacLeod AR. DNMT1 is required to maintain CpG methylation and aberrant gene silencing in human cancer cells. </w:t>
      </w:r>
      <w:r w:rsidRPr="006E06CF">
        <w:rPr>
          <w:rFonts w:ascii="Book Antiqua" w:eastAsia="SimSun" w:hAnsi="Book Antiqua" w:cs="SimSun"/>
          <w:i/>
          <w:iCs/>
          <w:color w:val="000000"/>
          <w:bdr w:val="none" w:sz="0" w:space="0" w:color="auto"/>
          <w:lang w:eastAsia="zh-CN"/>
        </w:rPr>
        <w:t>Nat Genet</w:t>
      </w:r>
      <w:r w:rsidRPr="006E06CF">
        <w:rPr>
          <w:rFonts w:ascii="Book Antiqua" w:eastAsia="SimSun" w:hAnsi="Book Antiqua" w:cs="SimSun"/>
          <w:color w:val="000000"/>
          <w:bdr w:val="none" w:sz="0" w:space="0" w:color="auto"/>
          <w:lang w:eastAsia="zh-CN"/>
        </w:rPr>
        <w:t> 2003; </w:t>
      </w:r>
      <w:r w:rsidRPr="006E06CF">
        <w:rPr>
          <w:rFonts w:ascii="Book Antiqua" w:eastAsia="SimSun" w:hAnsi="Book Antiqua" w:cs="SimSun"/>
          <w:b/>
          <w:bCs/>
          <w:color w:val="000000"/>
          <w:bdr w:val="none" w:sz="0" w:space="0" w:color="auto"/>
          <w:lang w:eastAsia="zh-CN"/>
        </w:rPr>
        <w:t>33</w:t>
      </w:r>
      <w:r w:rsidRPr="006E06CF">
        <w:rPr>
          <w:rFonts w:ascii="Book Antiqua" w:eastAsia="SimSun" w:hAnsi="Book Antiqua" w:cs="SimSun"/>
          <w:color w:val="000000"/>
          <w:bdr w:val="none" w:sz="0" w:space="0" w:color="auto"/>
          <w:lang w:eastAsia="zh-CN"/>
        </w:rPr>
        <w:t>: 61-65 [PMID: 12496760 DOI: 10.1038/ng1068]</w:t>
      </w:r>
    </w:p>
    <w:p w14:paraId="46679E4D"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38 </w:t>
      </w:r>
      <w:r w:rsidRPr="006E06CF">
        <w:rPr>
          <w:rFonts w:ascii="Book Antiqua" w:eastAsia="SimSun" w:hAnsi="Book Antiqua" w:cs="SimSun"/>
          <w:b/>
          <w:bCs/>
          <w:color w:val="000000"/>
          <w:bdr w:val="none" w:sz="0" w:space="0" w:color="auto"/>
          <w:lang w:eastAsia="zh-CN"/>
        </w:rPr>
        <w:t>Kang GH</w:t>
      </w:r>
      <w:r w:rsidRPr="006E06CF">
        <w:rPr>
          <w:rFonts w:ascii="Book Antiqua" w:eastAsia="SimSun" w:hAnsi="Book Antiqua" w:cs="SimSun"/>
          <w:color w:val="000000"/>
          <w:bdr w:val="none" w:sz="0" w:space="0" w:color="auto"/>
          <w:lang w:eastAsia="zh-CN"/>
        </w:rPr>
        <w:t>, Shim YH, Jung HY, Kim WH, Ro JY, Rhyu MG. CpG island methylation in premalignant stages of gastric carcinoma. </w:t>
      </w:r>
      <w:r w:rsidRPr="006E06CF">
        <w:rPr>
          <w:rFonts w:ascii="Book Antiqua" w:eastAsia="SimSun" w:hAnsi="Book Antiqua" w:cs="SimSun"/>
          <w:i/>
          <w:iCs/>
          <w:color w:val="000000"/>
          <w:bdr w:val="none" w:sz="0" w:space="0" w:color="auto"/>
          <w:lang w:eastAsia="zh-CN"/>
        </w:rPr>
        <w:t>Cancer Res</w:t>
      </w:r>
      <w:r w:rsidRPr="006E06CF">
        <w:rPr>
          <w:rFonts w:ascii="Book Antiqua" w:eastAsia="SimSun" w:hAnsi="Book Antiqua" w:cs="SimSun"/>
          <w:color w:val="000000"/>
          <w:bdr w:val="none" w:sz="0" w:space="0" w:color="auto"/>
          <w:lang w:eastAsia="zh-CN"/>
        </w:rPr>
        <w:t> 2001; </w:t>
      </w:r>
      <w:r w:rsidRPr="006E06CF">
        <w:rPr>
          <w:rFonts w:ascii="Book Antiqua" w:eastAsia="SimSun" w:hAnsi="Book Antiqua" w:cs="SimSun"/>
          <w:b/>
          <w:bCs/>
          <w:color w:val="000000"/>
          <w:bdr w:val="none" w:sz="0" w:space="0" w:color="auto"/>
          <w:lang w:eastAsia="zh-CN"/>
        </w:rPr>
        <w:t>61</w:t>
      </w:r>
      <w:r w:rsidRPr="006E06CF">
        <w:rPr>
          <w:rFonts w:ascii="Book Antiqua" w:eastAsia="SimSun" w:hAnsi="Book Antiqua" w:cs="SimSun"/>
          <w:color w:val="000000"/>
          <w:bdr w:val="none" w:sz="0" w:space="0" w:color="auto"/>
          <w:lang w:eastAsia="zh-CN"/>
        </w:rPr>
        <w:t>: 2847-2851 [PMID: 11306456 DOI: 10.1002/path.2596]</w:t>
      </w:r>
    </w:p>
    <w:p w14:paraId="1030D4E8"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39 </w:t>
      </w:r>
      <w:r w:rsidRPr="006E06CF">
        <w:rPr>
          <w:rFonts w:ascii="Book Antiqua" w:eastAsia="SimSun" w:hAnsi="Book Antiqua" w:cs="SimSun"/>
          <w:b/>
          <w:bCs/>
          <w:color w:val="000000"/>
          <w:bdr w:val="none" w:sz="0" w:space="0" w:color="auto"/>
          <w:lang w:eastAsia="zh-CN"/>
        </w:rPr>
        <w:t>Khatri R</w:t>
      </w:r>
      <w:r w:rsidRPr="006E06CF">
        <w:rPr>
          <w:rFonts w:ascii="Book Antiqua" w:eastAsia="SimSun" w:hAnsi="Book Antiqua" w:cs="SimSun"/>
          <w:color w:val="000000"/>
          <w:bdr w:val="none" w:sz="0" w:space="0" w:color="auto"/>
          <w:lang w:eastAsia="zh-CN"/>
        </w:rPr>
        <w:t>, Subramanian S. MicroRNA-135b and Its Circuitry Networks as Potential Therapeutic Targets in Colon Cancer. </w:t>
      </w:r>
      <w:r w:rsidRPr="006E06CF">
        <w:rPr>
          <w:rFonts w:ascii="Book Antiqua" w:eastAsia="SimSun" w:hAnsi="Book Antiqua" w:cs="SimSun"/>
          <w:i/>
          <w:iCs/>
          <w:color w:val="000000"/>
          <w:bdr w:val="none" w:sz="0" w:space="0" w:color="auto"/>
          <w:lang w:eastAsia="zh-CN"/>
        </w:rPr>
        <w:t>Front Oncol</w:t>
      </w:r>
      <w:r w:rsidRPr="006E06CF">
        <w:rPr>
          <w:rFonts w:ascii="Book Antiqua" w:eastAsia="SimSun" w:hAnsi="Book Antiqua" w:cs="SimSun"/>
          <w:color w:val="000000"/>
          <w:bdr w:val="none" w:sz="0" w:space="0" w:color="auto"/>
          <w:lang w:eastAsia="zh-CN"/>
        </w:rPr>
        <w:t> 2013; </w:t>
      </w:r>
      <w:r w:rsidRPr="006E06CF">
        <w:rPr>
          <w:rFonts w:ascii="Book Antiqua" w:eastAsia="SimSun" w:hAnsi="Book Antiqua" w:cs="SimSun"/>
          <w:b/>
          <w:bCs/>
          <w:color w:val="000000"/>
          <w:bdr w:val="none" w:sz="0" w:space="0" w:color="auto"/>
          <w:lang w:eastAsia="zh-CN"/>
        </w:rPr>
        <w:t>3</w:t>
      </w:r>
      <w:r w:rsidRPr="006E06CF">
        <w:rPr>
          <w:rFonts w:ascii="Book Antiqua" w:eastAsia="SimSun" w:hAnsi="Book Antiqua" w:cs="SimSun"/>
          <w:color w:val="000000"/>
          <w:bdr w:val="none" w:sz="0" w:space="0" w:color="auto"/>
          <w:lang w:eastAsia="zh-CN"/>
        </w:rPr>
        <w:t>: 268 [PMID: 24156094 DOI: 10.3389/fonc.2013.00268]</w:t>
      </w:r>
    </w:p>
    <w:p w14:paraId="3C646F18" w14:textId="6F2B9B3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40 </w:t>
      </w:r>
      <w:r w:rsidRPr="006E06CF">
        <w:rPr>
          <w:rFonts w:ascii="Book Antiqua" w:eastAsia="SimSun" w:hAnsi="Book Antiqua" w:cs="SimSun"/>
          <w:b/>
          <w:bCs/>
          <w:color w:val="000000"/>
          <w:bdr w:val="none" w:sz="0" w:space="0" w:color="auto"/>
          <w:lang w:eastAsia="zh-CN"/>
        </w:rPr>
        <w:t>Arigoni M</w:t>
      </w:r>
      <w:r w:rsidRPr="006E06CF">
        <w:rPr>
          <w:rFonts w:ascii="Book Antiqua" w:eastAsia="SimSun" w:hAnsi="Book Antiqua" w:cs="SimSun"/>
          <w:color w:val="000000"/>
          <w:bdr w:val="none" w:sz="0" w:space="0" w:color="auto"/>
          <w:lang w:eastAsia="zh-CN"/>
        </w:rPr>
        <w:t>, Barutello G, Riccardo F, Ercole E, Cantarella D, Orso F, Conti L, Lanzardo S, Taverna D, Merighi I, Calogero RA, Cavallo F, Quaglino E. miR-135b coordinates progression of ErbB2-driven mammary carcinomas through suppression of MID1 and MTCH2.</w:t>
      </w:r>
      <w:r w:rsidR="00BE3C4E">
        <w:rPr>
          <w:rFonts w:ascii="Book Antiqua" w:eastAsia="SimSun" w:hAnsi="Book Antiqua" w:cs="SimSun" w:hint="eastAsia"/>
          <w:color w:val="000000"/>
          <w:bdr w:val="none" w:sz="0" w:space="0" w:color="auto"/>
          <w:lang w:eastAsia="zh-CN"/>
        </w:rPr>
        <w:t xml:space="preserve"> </w:t>
      </w:r>
      <w:r w:rsidRPr="006E06CF">
        <w:rPr>
          <w:rFonts w:ascii="Book Antiqua" w:eastAsia="SimSun" w:hAnsi="Book Antiqua" w:cs="SimSun"/>
          <w:i/>
          <w:iCs/>
          <w:color w:val="000000"/>
          <w:bdr w:val="none" w:sz="0" w:space="0" w:color="auto"/>
          <w:lang w:eastAsia="zh-CN"/>
        </w:rPr>
        <w:t>Am J Pathol</w:t>
      </w:r>
      <w:r w:rsidRPr="006E06CF">
        <w:rPr>
          <w:rFonts w:ascii="Book Antiqua" w:eastAsia="SimSun" w:hAnsi="Book Antiqua" w:cs="SimSun"/>
          <w:color w:val="000000"/>
          <w:bdr w:val="none" w:sz="0" w:space="0" w:color="auto"/>
          <w:lang w:eastAsia="zh-CN"/>
        </w:rPr>
        <w:t> 2013; </w:t>
      </w:r>
      <w:r w:rsidRPr="006E06CF">
        <w:rPr>
          <w:rFonts w:ascii="Book Antiqua" w:eastAsia="SimSun" w:hAnsi="Book Antiqua" w:cs="SimSun"/>
          <w:b/>
          <w:bCs/>
          <w:color w:val="000000"/>
          <w:bdr w:val="none" w:sz="0" w:space="0" w:color="auto"/>
          <w:lang w:eastAsia="zh-CN"/>
        </w:rPr>
        <w:t>182</w:t>
      </w:r>
      <w:r w:rsidRPr="006E06CF">
        <w:rPr>
          <w:rFonts w:ascii="Book Antiqua" w:eastAsia="SimSun" w:hAnsi="Book Antiqua" w:cs="SimSun"/>
          <w:color w:val="000000"/>
          <w:bdr w:val="none" w:sz="0" w:space="0" w:color="auto"/>
          <w:lang w:eastAsia="zh-CN"/>
        </w:rPr>
        <w:t>: 2058-2070 [PMID: 23623609 DOI: 10.1016/j.ajpath.2013.02.046]</w:t>
      </w:r>
    </w:p>
    <w:p w14:paraId="7406C900"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41 </w:t>
      </w:r>
      <w:r w:rsidRPr="006E06CF">
        <w:rPr>
          <w:rFonts w:ascii="Book Antiqua" w:eastAsia="SimSun" w:hAnsi="Book Antiqua" w:cs="SimSun"/>
          <w:b/>
          <w:bCs/>
          <w:color w:val="000000"/>
          <w:bdr w:val="none" w:sz="0" w:space="0" w:color="auto"/>
          <w:lang w:eastAsia="zh-CN"/>
        </w:rPr>
        <w:t>Olasz EB</w:t>
      </w:r>
      <w:r w:rsidRPr="006E06CF">
        <w:rPr>
          <w:rFonts w:ascii="Book Antiqua" w:eastAsia="SimSun" w:hAnsi="Book Antiqua" w:cs="SimSun"/>
          <w:color w:val="000000"/>
          <w:bdr w:val="none" w:sz="0" w:space="0" w:color="auto"/>
          <w:lang w:eastAsia="zh-CN"/>
        </w:rPr>
        <w:t>, Seline LN, Schock AM, Duncan NE, Lopez A, Lazar J, Flister MJ, Lu Y, Liu P, Sokumbi O, Harwood CA, Proby CM, Neuburg M, Lazarova Z. MicroRNA-135b Regulates Leucine Zipper Tumor Suppressor 1 in Cutaneous Squamous Cell Carcinoma. </w:t>
      </w:r>
      <w:r w:rsidRPr="006E06CF">
        <w:rPr>
          <w:rFonts w:ascii="Book Antiqua" w:eastAsia="SimSun" w:hAnsi="Book Antiqua" w:cs="SimSun"/>
          <w:i/>
          <w:iCs/>
          <w:color w:val="000000"/>
          <w:bdr w:val="none" w:sz="0" w:space="0" w:color="auto"/>
          <w:lang w:eastAsia="zh-CN"/>
        </w:rPr>
        <w:t>PLoS One</w:t>
      </w:r>
      <w:r w:rsidRPr="006E06CF">
        <w:rPr>
          <w:rFonts w:ascii="Book Antiqua" w:eastAsia="SimSun" w:hAnsi="Book Antiqua" w:cs="SimSun"/>
          <w:color w:val="000000"/>
          <w:bdr w:val="none" w:sz="0" w:space="0" w:color="auto"/>
          <w:lang w:eastAsia="zh-CN"/>
        </w:rPr>
        <w:t> 2015; </w:t>
      </w:r>
      <w:r w:rsidRPr="006E06CF">
        <w:rPr>
          <w:rFonts w:ascii="Book Antiqua" w:eastAsia="SimSun" w:hAnsi="Book Antiqua" w:cs="SimSun"/>
          <w:b/>
          <w:bCs/>
          <w:color w:val="000000"/>
          <w:bdr w:val="none" w:sz="0" w:space="0" w:color="auto"/>
          <w:lang w:eastAsia="zh-CN"/>
        </w:rPr>
        <w:t>10</w:t>
      </w:r>
      <w:r w:rsidRPr="006E06CF">
        <w:rPr>
          <w:rFonts w:ascii="Book Antiqua" w:eastAsia="SimSun" w:hAnsi="Book Antiqua" w:cs="SimSun"/>
          <w:color w:val="000000"/>
          <w:bdr w:val="none" w:sz="0" w:space="0" w:color="auto"/>
          <w:lang w:eastAsia="zh-CN"/>
        </w:rPr>
        <w:t>: e0125412 [PMID: 25938461 DOI: 10.1371/journal.pone.0125412]</w:t>
      </w:r>
    </w:p>
    <w:p w14:paraId="435A0AAC"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42 </w:t>
      </w:r>
      <w:r w:rsidRPr="006E06CF">
        <w:rPr>
          <w:rFonts w:ascii="Book Antiqua" w:eastAsia="SimSun" w:hAnsi="Book Antiqua" w:cs="SimSun"/>
          <w:b/>
          <w:bCs/>
          <w:color w:val="000000"/>
          <w:bdr w:val="none" w:sz="0" w:space="0" w:color="auto"/>
          <w:lang w:eastAsia="zh-CN"/>
        </w:rPr>
        <w:t>Halappanavar S</w:t>
      </w:r>
      <w:r w:rsidRPr="006E06CF">
        <w:rPr>
          <w:rFonts w:ascii="Book Antiqua" w:eastAsia="SimSun" w:hAnsi="Book Antiqua" w:cs="SimSun"/>
          <w:color w:val="000000"/>
          <w:bdr w:val="none" w:sz="0" w:space="0" w:color="auto"/>
          <w:lang w:eastAsia="zh-CN"/>
        </w:rPr>
        <w:t>, Nikota J, Wu D, Williams A, Yauk CL, Stampfli M. IL-1 receptor regulates microRNA-135b expression in a negative feedback mechanism during cigarette smoke-induced inflammation. </w:t>
      </w:r>
      <w:r w:rsidRPr="006E06CF">
        <w:rPr>
          <w:rFonts w:ascii="Book Antiqua" w:eastAsia="SimSun" w:hAnsi="Book Antiqua" w:cs="SimSun"/>
          <w:i/>
          <w:iCs/>
          <w:color w:val="000000"/>
          <w:bdr w:val="none" w:sz="0" w:space="0" w:color="auto"/>
          <w:lang w:eastAsia="zh-CN"/>
        </w:rPr>
        <w:t>J Immunol</w:t>
      </w:r>
      <w:r w:rsidRPr="006E06CF">
        <w:rPr>
          <w:rFonts w:ascii="Book Antiqua" w:eastAsia="SimSun" w:hAnsi="Book Antiqua" w:cs="SimSun"/>
          <w:color w:val="000000"/>
          <w:bdr w:val="none" w:sz="0" w:space="0" w:color="auto"/>
          <w:lang w:eastAsia="zh-CN"/>
        </w:rPr>
        <w:t> 2013;</w:t>
      </w:r>
      <w:r w:rsidRPr="006E06CF">
        <w:rPr>
          <w:rFonts w:ascii="Book Antiqua" w:eastAsia="SimSun" w:hAnsi="Book Antiqua" w:cs="SimSun" w:hint="eastAsia"/>
          <w:color w:val="000000"/>
          <w:bdr w:val="none" w:sz="0" w:space="0" w:color="auto"/>
          <w:lang w:eastAsia="zh-CN"/>
        </w:rPr>
        <w:t xml:space="preserve"> </w:t>
      </w:r>
      <w:r w:rsidRPr="006E06CF">
        <w:rPr>
          <w:rFonts w:ascii="Book Antiqua" w:eastAsia="SimSun" w:hAnsi="Book Antiqua" w:cs="SimSun"/>
          <w:b/>
          <w:bCs/>
          <w:color w:val="000000"/>
          <w:bdr w:val="none" w:sz="0" w:space="0" w:color="auto"/>
          <w:lang w:eastAsia="zh-CN"/>
        </w:rPr>
        <w:t>190</w:t>
      </w:r>
      <w:r w:rsidRPr="006E06CF">
        <w:rPr>
          <w:rFonts w:ascii="Book Antiqua" w:eastAsia="SimSun" w:hAnsi="Book Antiqua" w:cs="SimSun"/>
          <w:color w:val="000000"/>
          <w:bdr w:val="none" w:sz="0" w:space="0" w:color="auto"/>
          <w:lang w:eastAsia="zh-CN"/>
        </w:rPr>
        <w:t>:</w:t>
      </w:r>
      <w:r w:rsidRPr="006E06CF">
        <w:rPr>
          <w:rFonts w:ascii="Book Antiqua" w:eastAsia="SimSun" w:hAnsi="Book Antiqua" w:cs="SimSun" w:hint="eastAsia"/>
          <w:color w:val="000000"/>
          <w:bdr w:val="none" w:sz="0" w:space="0" w:color="auto"/>
          <w:lang w:eastAsia="zh-CN"/>
        </w:rPr>
        <w:t xml:space="preserve"> </w:t>
      </w:r>
      <w:r w:rsidRPr="006E06CF">
        <w:rPr>
          <w:rFonts w:ascii="Book Antiqua" w:eastAsia="SimSun" w:hAnsi="Book Antiqua" w:cs="SimSun"/>
          <w:color w:val="000000"/>
          <w:bdr w:val="none" w:sz="0" w:space="0" w:color="auto"/>
          <w:lang w:eastAsia="zh-CN"/>
        </w:rPr>
        <w:t>3679-3686 [PMID: 23440414 DOI: 10.4049/jimmunol.1202456]</w:t>
      </w:r>
    </w:p>
    <w:p w14:paraId="7058441E"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43 </w:t>
      </w:r>
      <w:r w:rsidRPr="006E06CF">
        <w:rPr>
          <w:rFonts w:ascii="Book Antiqua" w:eastAsia="SimSun" w:hAnsi="Book Antiqua" w:cs="SimSun"/>
          <w:b/>
          <w:bCs/>
          <w:color w:val="000000"/>
          <w:bdr w:val="none" w:sz="0" w:space="0" w:color="auto"/>
          <w:lang w:eastAsia="zh-CN"/>
        </w:rPr>
        <w:t>Lin CW</w:t>
      </w:r>
      <w:r w:rsidRPr="006E06CF">
        <w:rPr>
          <w:rFonts w:ascii="Book Antiqua" w:eastAsia="SimSun" w:hAnsi="Book Antiqua" w:cs="SimSun"/>
          <w:color w:val="000000"/>
          <w:bdr w:val="none" w:sz="0" w:space="0" w:color="auto"/>
          <w:lang w:eastAsia="zh-CN"/>
        </w:rPr>
        <w:t>, Chang YL, Chang YC, Lin JC, Chen CC, Pan SH, Wu CT, Chen HY, Yang SC, Hong TM, Yang PC. MicroRNA-135b promotes lung cancer metastasis by regulating multiple targets in the Hippo pathway and LZTS1.</w:t>
      </w:r>
      <w:r w:rsidRPr="006E06CF">
        <w:rPr>
          <w:rFonts w:ascii="Book Antiqua" w:eastAsia="SimSun" w:hAnsi="Book Antiqua" w:cs="SimSun" w:hint="eastAsia"/>
          <w:color w:val="000000"/>
          <w:bdr w:val="none" w:sz="0" w:space="0" w:color="auto"/>
          <w:lang w:eastAsia="zh-CN"/>
        </w:rPr>
        <w:t xml:space="preserve"> </w:t>
      </w:r>
      <w:r w:rsidRPr="006E06CF">
        <w:rPr>
          <w:rFonts w:ascii="Book Antiqua" w:eastAsia="SimSun" w:hAnsi="Book Antiqua" w:cs="SimSun"/>
          <w:i/>
          <w:iCs/>
          <w:color w:val="000000"/>
          <w:bdr w:val="none" w:sz="0" w:space="0" w:color="auto"/>
          <w:lang w:eastAsia="zh-CN"/>
        </w:rPr>
        <w:t>Nat Commun</w:t>
      </w:r>
      <w:r w:rsidRPr="006E06CF">
        <w:rPr>
          <w:rFonts w:ascii="Book Antiqua" w:eastAsia="SimSun" w:hAnsi="Book Antiqua" w:cs="SimSun"/>
          <w:color w:val="000000"/>
          <w:bdr w:val="none" w:sz="0" w:space="0" w:color="auto"/>
          <w:lang w:eastAsia="zh-CN"/>
        </w:rPr>
        <w:t> 2013; </w:t>
      </w:r>
      <w:r w:rsidRPr="006E06CF">
        <w:rPr>
          <w:rFonts w:ascii="Book Antiqua" w:eastAsia="SimSun" w:hAnsi="Book Antiqua" w:cs="SimSun"/>
          <w:b/>
          <w:bCs/>
          <w:color w:val="000000"/>
          <w:bdr w:val="none" w:sz="0" w:space="0" w:color="auto"/>
          <w:lang w:eastAsia="zh-CN"/>
        </w:rPr>
        <w:t>4</w:t>
      </w:r>
      <w:r w:rsidRPr="006E06CF">
        <w:rPr>
          <w:rFonts w:ascii="Book Antiqua" w:eastAsia="SimSun" w:hAnsi="Book Antiqua" w:cs="SimSun"/>
          <w:color w:val="000000"/>
          <w:bdr w:val="none" w:sz="0" w:space="0" w:color="auto"/>
          <w:lang w:eastAsia="zh-CN"/>
        </w:rPr>
        <w:t>: 1877 [PMID: 23695671 DOI: 10.1038/ncomms2876]</w:t>
      </w:r>
    </w:p>
    <w:p w14:paraId="053A38B9"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44 </w:t>
      </w:r>
      <w:r w:rsidRPr="006E06CF">
        <w:rPr>
          <w:rFonts w:ascii="Book Antiqua" w:eastAsia="SimSun" w:hAnsi="Book Antiqua" w:cs="SimSun"/>
          <w:b/>
          <w:bCs/>
          <w:color w:val="000000"/>
          <w:bdr w:val="none" w:sz="0" w:space="0" w:color="auto"/>
          <w:lang w:eastAsia="zh-CN"/>
        </w:rPr>
        <w:t>Lutherborrow M</w:t>
      </w:r>
      <w:r w:rsidRPr="006E06CF">
        <w:rPr>
          <w:rFonts w:ascii="Book Antiqua" w:eastAsia="SimSun" w:hAnsi="Book Antiqua" w:cs="SimSun"/>
          <w:color w:val="000000"/>
          <w:bdr w:val="none" w:sz="0" w:space="0" w:color="auto"/>
          <w:lang w:eastAsia="zh-CN"/>
        </w:rPr>
        <w:t xml:space="preserve">, Bryant A, Jayaswal V, Agapiou D, Palma C, Yang YH, Ma DD. Expression profiling of cytogenetically normal acute myeloid leukemia identifies microRNAs </w:t>
      </w:r>
      <w:r w:rsidRPr="006E06CF">
        <w:rPr>
          <w:rFonts w:ascii="Book Antiqua" w:eastAsia="SimSun" w:hAnsi="Book Antiqua" w:cs="SimSun"/>
          <w:color w:val="000000"/>
          <w:bdr w:val="none" w:sz="0" w:space="0" w:color="auto"/>
          <w:lang w:eastAsia="zh-CN"/>
        </w:rPr>
        <w:lastRenderedPageBreak/>
        <w:t>that target genes involved in monocytic differentiation. </w:t>
      </w:r>
      <w:r w:rsidRPr="006E06CF">
        <w:rPr>
          <w:rFonts w:ascii="Book Antiqua" w:eastAsia="SimSun" w:hAnsi="Book Antiqua" w:cs="SimSun"/>
          <w:i/>
          <w:iCs/>
          <w:color w:val="000000"/>
          <w:bdr w:val="none" w:sz="0" w:space="0" w:color="auto"/>
          <w:lang w:eastAsia="zh-CN"/>
        </w:rPr>
        <w:t>Am J Hematol</w:t>
      </w:r>
      <w:r w:rsidRPr="006E06CF">
        <w:rPr>
          <w:rFonts w:ascii="Book Antiqua" w:eastAsia="SimSun" w:hAnsi="Book Antiqua" w:cs="SimSun"/>
          <w:color w:val="000000"/>
          <w:bdr w:val="none" w:sz="0" w:space="0" w:color="auto"/>
          <w:lang w:eastAsia="zh-CN"/>
        </w:rPr>
        <w:t> 2011; </w:t>
      </w:r>
      <w:r w:rsidRPr="006E06CF">
        <w:rPr>
          <w:rFonts w:ascii="Book Antiqua" w:eastAsia="SimSun" w:hAnsi="Book Antiqua" w:cs="SimSun"/>
          <w:b/>
          <w:bCs/>
          <w:color w:val="000000"/>
          <w:bdr w:val="none" w:sz="0" w:space="0" w:color="auto"/>
          <w:lang w:eastAsia="zh-CN"/>
        </w:rPr>
        <w:t>86</w:t>
      </w:r>
      <w:r w:rsidRPr="006E06CF">
        <w:rPr>
          <w:rFonts w:ascii="Book Antiqua" w:eastAsia="SimSun" w:hAnsi="Book Antiqua" w:cs="SimSun"/>
          <w:color w:val="000000"/>
          <w:bdr w:val="none" w:sz="0" w:space="0" w:color="auto"/>
          <w:lang w:eastAsia="zh-CN"/>
        </w:rPr>
        <w:t>: 2-11 [PMID: 20981674 DOI: 10.1002/ajh.21864]</w:t>
      </w:r>
    </w:p>
    <w:p w14:paraId="259ED46B"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45 </w:t>
      </w:r>
      <w:r w:rsidRPr="006E06CF">
        <w:rPr>
          <w:rFonts w:ascii="Book Antiqua" w:eastAsia="SimSun" w:hAnsi="Book Antiqua" w:cs="SimSun"/>
          <w:b/>
          <w:bCs/>
          <w:color w:val="000000"/>
          <w:bdr w:val="none" w:sz="0" w:space="0" w:color="auto"/>
          <w:lang w:eastAsia="zh-CN"/>
        </w:rPr>
        <w:t>Nagel R</w:t>
      </w:r>
      <w:r w:rsidRPr="006E06CF">
        <w:rPr>
          <w:rFonts w:ascii="Book Antiqua" w:eastAsia="SimSun" w:hAnsi="Book Antiqua" w:cs="SimSun"/>
          <w:color w:val="000000"/>
          <w:bdr w:val="none" w:sz="0" w:space="0" w:color="auto"/>
          <w:lang w:eastAsia="zh-CN"/>
        </w:rPr>
        <w:t>, le Sage C, Diosdado B, van der Waal M, Oude Vrielink JA, Bolijn A, Meijer GA, Agami R. Regulation of the adenomatous polyposis coli gene by the miR-135 family in colorectal cancer. </w:t>
      </w:r>
      <w:r w:rsidRPr="006E06CF">
        <w:rPr>
          <w:rFonts w:ascii="Book Antiqua" w:eastAsia="SimSun" w:hAnsi="Book Antiqua" w:cs="SimSun"/>
          <w:i/>
          <w:iCs/>
          <w:color w:val="000000"/>
          <w:bdr w:val="none" w:sz="0" w:space="0" w:color="auto"/>
          <w:lang w:eastAsia="zh-CN"/>
        </w:rPr>
        <w:t>Cancer Res</w:t>
      </w:r>
      <w:r w:rsidRPr="006E06CF">
        <w:rPr>
          <w:rFonts w:ascii="Book Antiqua" w:eastAsia="SimSun" w:hAnsi="Book Antiqua" w:cs="SimSun"/>
          <w:color w:val="000000"/>
          <w:bdr w:val="none" w:sz="0" w:space="0" w:color="auto"/>
          <w:lang w:eastAsia="zh-CN"/>
        </w:rPr>
        <w:t> 2008; </w:t>
      </w:r>
      <w:r w:rsidRPr="006E06CF">
        <w:rPr>
          <w:rFonts w:ascii="Book Antiqua" w:eastAsia="SimSun" w:hAnsi="Book Antiqua" w:cs="SimSun"/>
          <w:b/>
          <w:bCs/>
          <w:color w:val="000000"/>
          <w:bdr w:val="none" w:sz="0" w:space="0" w:color="auto"/>
          <w:lang w:eastAsia="zh-CN"/>
        </w:rPr>
        <w:t>68</w:t>
      </w:r>
      <w:r w:rsidRPr="006E06CF">
        <w:rPr>
          <w:rFonts w:ascii="Book Antiqua" w:eastAsia="SimSun" w:hAnsi="Book Antiqua" w:cs="SimSun"/>
          <w:color w:val="000000"/>
          <w:bdr w:val="none" w:sz="0" w:space="0" w:color="auto"/>
          <w:lang w:eastAsia="zh-CN"/>
        </w:rPr>
        <w:t>: 5795-5802 [PMID: 18632633 DOI: 10.1158/0008-5472.CAN-08-0951]</w:t>
      </w:r>
    </w:p>
    <w:p w14:paraId="5947E416"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46 </w:t>
      </w:r>
      <w:r w:rsidRPr="006E06CF">
        <w:rPr>
          <w:rFonts w:ascii="Book Antiqua" w:eastAsia="SimSun" w:hAnsi="Book Antiqua" w:cs="SimSun"/>
          <w:b/>
          <w:bCs/>
          <w:color w:val="000000"/>
          <w:bdr w:val="none" w:sz="0" w:space="0" w:color="auto"/>
          <w:lang w:eastAsia="zh-CN"/>
        </w:rPr>
        <w:t>Wei D</w:t>
      </w:r>
      <w:r w:rsidRPr="006E06CF">
        <w:rPr>
          <w:rFonts w:ascii="Book Antiqua" w:eastAsia="SimSun" w:hAnsi="Book Antiqua" w:cs="SimSun"/>
          <w:color w:val="000000"/>
          <w:bdr w:val="none" w:sz="0" w:space="0" w:color="auto"/>
          <w:lang w:eastAsia="zh-CN"/>
        </w:rPr>
        <w:t>, Kanai M, Huang S, Xie K. Emerging role of KLF4 in human gastrointestinal cancer. </w:t>
      </w:r>
      <w:r w:rsidRPr="006E06CF">
        <w:rPr>
          <w:rFonts w:ascii="Book Antiqua" w:eastAsia="SimSun" w:hAnsi="Book Antiqua" w:cs="SimSun"/>
          <w:i/>
          <w:iCs/>
          <w:color w:val="000000"/>
          <w:bdr w:val="none" w:sz="0" w:space="0" w:color="auto"/>
          <w:lang w:eastAsia="zh-CN"/>
        </w:rPr>
        <w:t>Carcinogenesis</w:t>
      </w:r>
      <w:r w:rsidRPr="006E06CF">
        <w:rPr>
          <w:rFonts w:ascii="Book Antiqua" w:eastAsia="SimSun" w:hAnsi="Book Antiqua" w:cs="SimSun"/>
          <w:color w:val="000000"/>
          <w:bdr w:val="none" w:sz="0" w:space="0" w:color="auto"/>
          <w:lang w:eastAsia="zh-CN"/>
        </w:rPr>
        <w:t> 2006; </w:t>
      </w:r>
      <w:r w:rsidRPr="006E06CF">
        <w:rPr>
          <w:rFonts w:ascii="Book Antiqua" w:eastAsia="SimSun" w:hAnsi="Book Antiqua" w:cs="SimSun"/>
          <w:b/>
          <w:bCs/>
          <w:color w:val="000000"/>
          <w:bdr w:val="none" w:sz="0" w:space="0" w:color="auto"/>
          <w:lang w:eastAsia="zh-CN"/>
        </w:rPr>
        <w:t>27</w:t>
      </w:r>
      <w:r w:rsidRPr="006E06CF">
        <w:rPr>
          <w:rFonts w:ascii="Book Antiqua" w:eastAsia="SimSun" w:hAnsi="Book Antiqua" w:cs="SimSun"/>
          <w:color w:val="000000"/>
          <w:bdr w:val="none" w:sz="0" w:space="0" w:color="auto"/>
          <w:lang w:eastAsia="zh-CN"/>
        </w:rPr>
        <w:t>: 23-31 [PMID: 16219632 DOI: 10.1093/carcin/bgi243]</w:t>
      </w:r>
    </w:p>
    <w:p w14:paraId="36060A51"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47 </w:t>
      </w:r>
      <w:r w:rsidRPr="006E06CF">
        <w:rPr>
          <w:rFonts w:ascii="Book Antiqua" w:eastAsia="SimSun" w:hAnsi="Book Antiqua" w:cs="SimSun"/>
          <w:b/>
          <w:bCs/>
          <w:color w:val="000000"/>
          <w:bdr w:val="none" w:sz="0" w:space="0" w:color="auto"/>
          <w:lang w:eastAsia="zh-CN"/>
        </w:rPr>
        <w:t>Li Q</w:t>
      </w:r>
      <w:r w:rsidRPr="006E06CF">
        <w:rPr>
          <w:rFonts w:ascii="Book Antiqua" w:eastAsia="SimSun" w:hAnsi="Book Antiqua" w:cs="SimSun"/>
          <w:color w:val="000000"/>
          <w:bdr w:val="none" w:sz="0" w:space="0" w:color="auto"/>
          <w:lang w:eastAsia="zh-CN"/>
        </w:rPr>
        <w:t>, Jia Z, Wang L, Kong X, Li Q, Guo K, Tan D, Le X, Wei D, Huang S, Mishra L, Xie K. Disruption of Klf4 in villin-positive gastric progenitor cells promotes formation and progression of tumors of the antrum in mice.</w:t>
      </w:r>
      <w:r w:rsidRPr="006E06CF">
        <w:rPr>
          <w:rFonts w:ascii="Book Antiqua" w:eastAsia="SimSun" w:hAnsi="Book Antiqua" w:cs="SimSun" w:hint="eastAsia"/>
          <w:color w:val="000000"/>
          <w:bdr w:val="none" w:sz="0" w:space="0" w:color="auto"/>
          <w:lang w:eastAsia="zh-CN"/>
        </w:rPr>
        <w:t xml:space="preserve"> </w:t>
      </w:r>
      <w:r w:rsidRPr="006E06CF">
        <w:rPr>
          <w:rFonts w:ascii="Book Antiqua" w:eastAsia="SimSun" w:hAnsi="Book Antiqua" w:cs="SimSun"/>
          <w:i/>
          <w:iCs/>
          <w:color w:val="000000"/>
          <w:bdr w:val="none" w:sz="0" w:space="0" w:color="auto"/>
          <w:lang w:eastAsia="zh-CN"/>
        </w:rPr>
        <w:t>Gastroenterology</w:t>
      </w:r>
      <w:r w:rsidRPr="006E06CF">
        <w:rPr>
          <w:rFonts w:ascii="Book Antiqua" w:eastAsia="SimSun" w:hAnsi="Book Antiqua" w:cs="SimSun" w:hint="eastAsia"/>
          <w:color w:val="000000"/>
          <w:bdr w:val="none" w:sz="0" w:space="0" w:color="auto"/>
          <w:lang w:eastAsia="zh-CN"/>
        </w:rPr>
        <w:t xml:space="preserve"> </w:t>
      </w:r>
      <w:r w:rsidRPr="006E06CF">
        <w:rPr>
          <w:rFonts w:ascii="Book Antiqua" w:eastAsia="SimSun" w:hAnsi="Book Antiqua" w:cs="SimSun"/>
          <w:color w:val="000000"/>
          <w:bdr w:val="none" w:sz="0" w:space="0" w:color="auto"/>
          <w:lang w:eastAsia="zh-CN"/>
        </w:rPr>
        <w:t>2012;</w:t>
      </w:r>
      <w:r w:rsidRPr="006E06CF">
        <w:rPr>
          <w:rFonts w:ascii="Book Antiqua" w:eastAsia="SimSun" w:hAnsi="Book Antiqua" w:cs="SimSun" w:hint="eastAsia"/>
          <w:color w:val="000000"/>
          <w:bdr w:val="none" w:sz="0" w:space="0" w:color="auto"/>
          <w:lang w:eastAsia="zh-CN"/>
        </w:rPr>
        <w:t xml:space="preserve"> </w:t>
      </w:r>
      <w:r w:rsidRPr="006E06CF">
        <w:rPr>
          <w:rFonts w:ascii="Book Antiqua" w:eastAsia="SimSun" w:hAnsi="Book Antiqua" w:cs="SimSun"/>
          <w:b/>
          <w:bCs/>
          <w:color w:val="000000"/>
          <w:bdr w:val="none" w:sz="0" w:space="0" w:color="auto"/>
          <w:lang w:eastAsia="zh-CN"/>
        </w:rPr>
        <w:t>142</w:t>
      </w:r>
      <w:r w:rsidRPr="006E06CF">
        <w:rPr>
          <w:rFonts w:ascii="Book Antiqua" w:eastAsia="SimSun" w:hAnsi="Book Antiqua" w:cs="SimSun"/>
          <w:color w:val="000000"/>
          <w:bdr w:val="none" w:sz="0" w:space="0" w:color="auto"/>
          <w:lang w:eastAsia="zh-CN"/>
        </w:rPr>
        <w:t>: 531-542 [PMID: 22155367 DOI: 10.1053/j.gastro.2011.11.034]</w:t>
      </w:r>
    </w:p>
    <w:p w14:paraId="20C6959A"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48 </w:t>
      </w:r>
      <w:r w:rsidRPr="006E06CF">
        <w:rPr>
          <w:rFonts w:ascii="Book Antiqua" w:eastAsia="SimSun" w:hAnsi="Book Antiqua" w:cs="SimSun"/>
          <w:b/>
          <w:bCs/>
          <w:color w:val="000000"/>
          <w:bdr w:val="none" w:sz="0" w:space="0" w:color="auto"/>
          <w:lang w:eastAsia="zh-CN"/>
        </w:rPr>
        <w:t>Wei D</w:t>
      </w:r>
      <w:r w:rsidRPr="006E06CF">
        <w:rPr>
          <w:rFonts w:ascii="Book Antiqua" w:eastAsia="SimSun" w:hAnsi="Book Antiqua" w:cs="SimSun"/>
          <w:color w:val="000000"/>
          <w:bdr w:val="none" w:sz="0" w:space="0" w:color="auto"/>
          <w:lang w:eastAsia="zh-CN"/>
        </w:rPr>
        <w:t>, Gong W, Kanai M, Schlunk C, Wang L, Yao JC, Wu TT, Huang S, Xie K. Drastic down-regulation of Krüppel-like factor 4 expression is critical in human gastric cancer development and progression. </w:t>
      </w:r>
      <w:r w:rsidRPr="006E06CF">
        <w:rPr>
          <w:rFonts w:ascii="Book Antiqua" w:eastAsia="SimSun" w:hAnsi="Book Antiqua" w:cs="SimSun"/>
          <w:i/>
          <w:iCs/>
          <w:color w:val="000000"/>
          <w:bdr w:val="none" w:sz="0" w:space="0" w:color="auto"/>
          <w:lang w:eastAsia="zh-CN"/>
        </w:rPr>
        <w:t>Cancer Res</w:t>
      </w:r>
      <w:r w:rsidRPr="006E06CF">
        <w:rPr>
          <w:rFonts w:ascii="Book Antiqua" w:eastAsia="SimSun" w:hAnsi="Book Antiqua" w:cs="SimSun"/>
          <w:color w:val="000000"/>
          <w:bdr w:val="none" w:sz="0" w:space="0" w:color="auto"/>
          <w:lang w:eastAsia="zh-CN"/>
        </w:rPr>
        <w:t> 2005; </w:t>
      </w:r>
      <w:r w:rsidRPr="006E06CF">
        <w:rPr>
          <w:rFonts w:ascii="Book Antiqua" w:eastAsia="SimSun" w:hAnsi="Book Antiqua" w:cs="SimSun"/>
          <w:b/>
          <w:bCs/>
          <w:color w:val="000000"/>
          <w:bdr w:val="none" w:sz="0" w:space="0" w:color="auto"/>
          <w:lang w:eastAsia="zh-CN"/>
        </w:rPr>
        <w:t>65</w:t>
      </w:r>
      <w:r w:rsidRPr="006E06CF">
        <w:rPr>
          <w:rFonts w:ascii="Book Antiqua" w:eastAsia="SimSun" w:hAnsi="Book Antiqua" w:cs="SimSun"/>
          <w:color w:val="000000"/>
          <w:bdr w:val="none" w:sz="0" w:space="0" w:color="auto"/>
          <w:lang w:eastAsia="zh-CN"/>
        </w:rPr>
        <w:t>: 2746-2754 [PMID: 15805274 DOI: 10.1158/0008-5472.CAN-04-3619]</w:t>
      </w:r>
    </w:p>
    <w:p w14:paraId="7D65F60E"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49 </w:t>
      </w:r>
      <w:r w:rsidRPr="006E06CF">
        <w:rPr>
          <w:rFonts w:ascii="Book Antiqua" w:eastAsia="SimSun" w:hAnsi="Book Antiqua" w:cs="SimSun"/>
          <w:b/>
          <w:bCs/>
          <w:color w:val="000000"/>
          <w:bdr w:val="none" w:sz="0" w:space="0" w:color="auto"/>
          <w:lang w:eastAsia="zh-CN"/>
        </w:rPr>
        <w:t>Ebert MP</w:t>
      </w:r>
      <w:r w:rsidRPr="006E06CF">
        <w:rPr>
          <w:rFonts w:ascii="Book Antiqua" w:eastAsia="SimSun" w:hAnsi="Book Antiqua" w:cs="SimSun"/>
          <w:color w:val="000000"/>
          <w:bdr w:val="none" w:sz="0" w:space="0" w:color="auto"/>
          <w:lang w:eastAsia="zh-CN"/>
        </w:rPr>
        <w:t>, Fei G, Kahmann S, Müller O, Yu J, Sung JJ, Malfertheiner P. Increased beta-catenin mRNA levels and mutational alterations of the APC and beta-catenin gene are present in intestinal-type gastric cancer.</w:t>
      </w:r>
      <w:r w:rsidRPr="006E06CF">
        <w:rPr>
          <w:rFonts w:ascii="Book Antiqua" w:eastAsia="SimSun" w:hAnsi="Book Antiqua" w:cs="SimSun" w:hint="eastAsia"/>
          <w:color w:val="000000"/>
          <w:bdr w:val="none" w:sz="0" w:space="0" w:color="auto"/>
          <w:lang w:eastAsia="zh-CN"/>
        </w:rPr>
        <w:t xml:space="preserve"> </w:t>
      </w:r>
      <w:r w:rsidRPr="006E06CF">
        <w:rPr>
          <w:rFonts w:ascii="Book Antiqua" w:eastAsia="SimSun" w:hAnsi="Book Antiqua" w:cs="SimSun"/>
          <w:i/>
          <w:iCs/>
          <w:color w:val="000000"/>
          <w:bdr w:val="none" w:sz="0" w:space="0" w:color="auto"/>
          <w:lang w:eastAsia="zh-CN"/>
        </w:rPr>
        <w:t>Carcinogenesis</w:t>
      </w:r>
      <w:r w:rsidRPr="006E06CF">
        <w:rPr>
          <w:rFonts w:ascii="Book Antiqua" w:eastAsia="SimSun" w:hAnsi="Book Antiqua" w:cs="SimSun"/>
          <w:color w:val="000000"/>
          <w:bdr w:val="none" w:sz="0" w:space="0" w:color="auto"/>
          <w:lang w:eastAsia="zh-CN"/>
        </w:rPr>
        <w:t> 2002; </w:t>
      </w:r>
      <w:r w:rsidRPr="006E06CF">
        <w:rPr>
          <w:rFonts w:ascii="Book Antiqua" w:eastAsia="SimSun" w:hAnsi="Book Antiqua" w:cs="SimSun"/>
          <w:b/>
          <w:bCs/>
          <w:color w:val="000000"/>
          <w:bdr w:val="none" w:sz="0" w:space="0" w:color="auto"/>
          <w:lang w:eastAsia="zh-CN"/>
        </w:rPr>
        <w:t>23</w:t>
      </w:r>
      <w:r w:rsidRPr="006E06CF">
        <w:rPr>
          <w:rFonts w:ascii="Book Antiqua" w:eastAsia="SimSun" w:hAnsi="Book Antiqua" w:cs="SimSun"/>
          <w:color w:val="000000"/>
          <w:bdr w:val="none" w:sz="0" w:space="0" w:color="auto"/>
          <w:lang w:eastAsia="zh-CN"/>
        </w:rPr>
        <w:t>: 87-91 [PMID: 11756228 DOI: 10.1093/carcin/23.1.87]</w:t>
      </w:r>
    </w:p>
    <w:p w14:paraId="4B9D715E"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50 </w:t>
      </w:r>
      <w:r w:rsidRPr="006E06CF">
        <w:rPr>
          <w:rFonts w:ascii="Book Antiqua" w:eastAsia="SimSun" w:hAnsi="Book Antiqua" w:cs="SimSun"/>
          <w:b/>
          <w:bCs/>
          <w:color w:val="000000"/>
          <w:bdr w:val="none" w:sz="0" w:space="0" w:color="auto"/>
          <w:lang w:eastAsia="zh-CN"/>
        </w:rPr>
        <w:t>Tsuchiya T</w:t>
      </w:r>
      <w:r w:rsidRPr="006E06CF">
        <w:rPr>
          <w:rFonts w:ascii="Book Antiqua" w:eastAsia="SimSun" w:hAnsi="Book Antiqua" w:cs="SimSun"/>
          <w:color w:val="000000"/>
          <w:bdr w:val="none" w:sz="0" w:space="0" w:color="auto"/>
          <w:lang w:eastAsia="zh-CN"/>
        </w:rPr>
        <w:t>, Tamura G, Sato K, Endoh Y, Sakata K, Jin Z, Motoyama T, Usuba O, Kimura W, Nishizuka S, Wilson KT, James SP, Yin J, Fleisher AS, Zou T, Silverberg SG, Kong D, Meltzer SJ. Distinct methylation patterns of two APC gene promoters in normal and cancerous gastric epithelia.</w:t>
      </w:r>
      <w:r w:rsidRPr="006E06CF">
        <w:rPr>
          <w:rFonts w:ascii="Book Antiqua" w:eastAsia="SimSun" w:hAnsi="Book Antiqua" w:cs="SimSun" w:hint="eastAsia"/>
          <w:color w:val="000000"/>
          <w:bdr w:val="none" w:sz="0" w:space="0" w:color="auto"/>
          <w:lang w:eastAsia="zh-CN"/>
        </w:rPr>
        <w:t xml:space="preserve"> </w:t>
      </w:r>
      <w:r w:rsidRPr="006E06CF">
        <w:rPr>
          <w:rFonts w:ascii="Book Antiqua" w:eastAsia="SimSun" w:hAnsi="Book Antiqua" w:cs="SimSun"/>
          <w:i/>
          <w:iCs/>
          <w:color w:val="000000"/>
          <w:bdr w:val="none" w:sz="0" w:space="0" w:color="auto"/>
          <w:lang w:eastAsia="zh-CN"/>
        </w:rPr>
        <w:t>Oncogene</w:t>
      </w:r>
      <w:r w:rsidRPr="006E06CF">
        <w:rPr>
          <w:rFonts w:ascii="Book Antiqua" w:eastAsia="SimSun" w:hAnsi="Book Antiqua" w:cs="SimSun"/>
          <w:color w:val="000000"/>
          <w:bdr w:val="none" w:sz="0" w:space="0" w:color="auto"/>
          <w:lang w:eastAsia="zh-CN"/>
        </w:rPr>
        <w:t> 2000; </w:t>
      </w:r>
      <w:r w:rsidRPr="006E06CF">
        <w:rPr>
          <w:rFonts w:ascii="Book Antiqua" w:eastAsia="SimSun" w:hAnsi="Book Antiqua" w:cs="SimSun"/>
          <w:b/>
          <w:bCs/>
          <w:color w:val="000000"/>
          <w:bdr w:val="none" w:sz="0" w:space="0" w:color="auto"/>
          <w:lang w:eastAsia="zh-CN"/>
        </w:rPr>
        <w:t>19</w:t>
      </w:r>
      <w:r w:rsidRPr="006E06CF">
        <w:rPr>
          <w:rFonts w:ascii="Book Antiqua" w:eastAsia="SimSun" w:hAnsi="Book Antiqua" w:cs="SimSun"/>
          <w:color w:val="000000"/>
          <w:bdr w:val="none" w:sz="0" w:space="0" w:color="auto"/>
          <w:lang w:eastAsia="zh-CN"/>
        </w:rPr>
        <w:t>: 3642-3646 [PMID: 10951570 DOI: 10.1038/sj.onc.1203704]</w:t>
      </w:r>
    </w:p>
    <w:p w14:paraId="72130DC5"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51 </w:t>
      </w:r>
      <w:r w:rsidRPr="006E06CF">
        <w:rPr>
          <w:rFonts w:ascii="Book Antiqua" w:eastAsia="SimSun" w:hAnsi="Book Antiqua" w:cs="SimSun"/>
          <w:b/>
          <w:bCs/>
          <w:color w:val="000000"/>
          <w:bdr w:val="none" w:sz="0" w:space="0" w:color="auto"/>
          <w:lang w:eastAsia="zh-CN"/>
        </w:rPr>
        <w:t>Park WS</w:t>
      </w:r>
      <w:r w:rsidRPr="006E06CF">
        <w:rPr>
          <w:rFonts w:ascii="Book Antiqua" w:eastAsia="SimSun" w:hAnsi="Book Antiqua" w:cs="SimSun"/>
          <w:color w:val="000000"/>
          <w:bdr w:val="none" w:sz="0" w:space="0" w:color="auto"/>
          <w:lang w:eastAsia="zh-CN"/>
        </w:rPr>
        <w:t>, Oh RR, Park JY, Lee SH, Shin MS, Kim YS, Kim SY, Lee HK, Kim PJ, Oh ST, Yoo NJ, Lee JY. Frequent somatic mutations of the beta-catenin gene in intestinal-type gastric cancer. </w:t>
      </w:r>
      <w:r w:rsidRPr="006E06CF">
        <w:rPr>
          <w:rFonts w:ascii="Book Antiqua" w:eastAsia="SimSun" w:hAnsi="Book Antiqua" w:cs="SimSun"/>
          <w:i/>
          <w:iCs/>
          <w:color w:val="000000"/>
          <w:bdr w:val="none" w:sz="0" w:space="0" w:color="auto"/>
          <w:lang w:eastAsia="zh-CN"/>
        </w:rPr>
        <w:t>Cancer Res</w:t>
      </w:r>
      <w:r w:rsidRPr="006E06CF">
        <w:rPr>
          <w:rFonts w:ascii="Book Antiqua" w:eastAsia="SimSun" w:hAnsi="Book Antiqua" w:cs="SimSun"/>
          <w:color w:val="000000"/>
          <w:bdr w:val="none" w:sz="0" w:space="0" w:color="auto"/>
          <w:lang w:eastAsia="zh-CN"/>
        </w:rPr>
        <w:t> 1999; </w:t>
      </w:r>
      <w:r w:rsidRPr="006E06CF">
        <w:rPr>
          <w:rFonts w:ascii="Book Antiqua" w:eastAsia="SimSun" w:hAnsi="Book Antiqua" w:cs="SimSun"/>
          <w:b/>
          <w:bCs/>
          <w:color w:val="000000"/>
          <w:bdr w:val="none" w:sz="0" w:space="0" w:color="auto"/>
          <w:lang w:eastAsia="zh-CN"/>
        </w:rPr>
        <w:t>59</w:t>
      </w:r>
      <w:r w:rsidRPr="006E06CF">
        <w:rPr>
          <w:rFonts w:ascii="Book Antiqua" w:eastAsia="SimSun" w:hAnsi="Book Antiqua" w:cs="SimSun"/>
          <w:color w:val="000000"/>
          <w:bdr w:val="none" w:sz="0" w:space="0" w:color="auto"/>
          <w:lang w:eastAsia="zh-CN"/>
        </w:rPr>
        <w:t>: 4257-4260 [PMID: 10485468]</w:t>
      </w:r>
    </w:p>
    <w:p w14:paraId="60042A9D"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52 </w:t>
      </w:r>
      <w:r w:rsidRPr="006E06CF">
        <w:rPr>
          <w:rFonts w:ascii="Book Antiqua" w:eastAsia="SimSun" w:hAnsi="Book Antiqua" w:cs="SimSun"/>
          <w:b/>
          <w:bCs/>
          <w:color w:val="000000"/>
          <w:bdr w:val="none" w:sz="0" w:space="0" w:color="auto"/>
          <w:lang w:eastAsia="zh-CN"/>
        </w:rPr>
        <w:t>Fang DC</w:t>
      </w:r>
      <w:r w:rsidRPr="006E06CF">
        <w:rPr>
          <w:rFonts w:ascii="Book Antiqua" w:eastAsia="SimSun" w:hAnsi="Book Antiqua" w:cs="SimSun"/>
          <w:color w:val="000000"/>
          <w:bdr w:val="none" w:sz="0" w:space="0" w:color="auto"/>
          <w:lang w:eastAsia="zh-CN"/>
        </w:rPr>
        <w:t>, Jass JR, Wang DX, Zhou XD, Luo YH, Young J. Infrequent loss of heterozygosity of APC/MCC and DCC genes in gastric cancer showing DNA microsatellite instability. </w:t>
      </w:r>
      <w:r w:rsidRPr="006E06CF">
        <w:rPr>
          <w:rFonts w:ascii="Book Antiqua" w:eastAsia="SimSun" w:hAnsi="Book Antiqua" w:cs="SimSun"/>
          <w:i/>
          <w:iCs/>
          <w:color w:val="000000"/>
          <w:bdr w:val="none" w:sz="0" w:space="0" w:color="auto"/>
          <w:lang w:eastAsia="zh-CN"/>
        </w:rPr>
        <w:t>J Clin Pathol</w:t>
      </w:r>
      <w:r w:rsidRPr="006E06CF">
        <w:rPr>
          <w:rFonts w:ascii="Book Antiqua" w:eastAsia="SimSun" w:hAnsi="Book Antiqua" w:cs="SimSun"/>
          <w:color w:val="000000"/>
          <w:bdr w:val="none" w:sz="0" w:space="0" w:color="auto"/>
          <w:lang w:eastAsia="zh-CN"/>
        </w:rPr>
        <w:t> 1999; </w:t>
      </w:r>
      <w:r w:rsidRPr="006E06CF">
        <w:rPr>
          <w:rFonts w:ascii="Book Antiqua" w:eastAsia="SimSun" w:hAnsi="Book Antiqua" w:cs="SimSun"/>
          <w:b/>
          <w:bCs/>
          <w:color w:val="000000"/>
          <w:bdr w:val="none" w:sz="0" w:space="0" w:color="auto"/>
          <w:lang w:eastAsia="zh-CN"/>
        </w:rPr>
        <w:t>52</w:t>
      </w:r>
      <w:r w:rsidRPr="006E06CF">
        <w:rPr>
          <w:rFonts w:ascii="Book Antiqua" w:eastAsia="SimSun" w:hAnsi="Book Antiqua" w:cs="SimSun"/>
          <w:color w:val="000000"/>
          <w:bdr w:val="none" w:sz="0" w:space="0" w:color="auto"/>
          <w:lang w:eastAsia="zh-CN"/>
        </w:rPr>
        <w:t>: 504-508 [PMID: 10605402 DOI: 10.1136/jcp.52.7.504]</w:t>
      </w:r>
    </w:p>
    <w:p w14:paraId="1AE3A008"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lastRenderedPageBreak/>
        <w:t>53 </w:t>
      </w:r>
      <w:r w:rsidRPr="006E06CF">
        <w:rPr>
          <w:rFonts w:ascii="Book Antiqua" w:eastAsia="SimSun" w:hAnsi="Book Antiqua" w:cs="SimSun"/>
          <w:b/>
          <w:bCs/>
          <w:color w:val="000000"/>
          <w:bdr w:val="none" w:sz="0" w:space="0" w:color="auto"/>
          <w:lang w:eastAsia="zh-CN"/>
        </w:rPr>
        <w:t>Zhu YM</w:t>
      </w:r>
      <w:r w:rsidRPr="006E06CF">
        <w:rPr>
          <w:rFonts w:ascii="Book Antiqua" w:eastAsia="SimSun" w:hAnsi="Book Antiqua" w:cs="SimSun"/>
          <w:color w:val="000000"/>
          <w:bdr w:val="none" w:sz="0" w:space="0" w:color="auto"/>
          <w:lang w:eastAsia="zh-CN"/>
        </w:rPr>
        <w:t>, Zhong ZX, Liu ZM. Relationship between let-7a and gastric mucosa cancerization and its significance. </w:t>
      </w:r>
      <w:r w:rsidRPr="006E06CF">
        <w:rPr>
          <w:rFonts w:ascii="Book Antiqua" w:eastAsia="SimSun" w:hAnsi="Book Antiqua" w:cs="SimSun"/>
          <w:i/>
          <w:iCs/>
          <w:color w:val="000000"/>
          <w:bdr w:val="none" w:sz="0" w:space="0" w:color="auto"/>
          <w:lang w:eastAsia="zh-CN"/>
        </w:rPr>
        <w:t>World J Gastroenterol</w:t>
      </w:r>
      <w:r w:rsidRPr="006E06CF">
        <w:rPr>
          <w:rFonts w:ascii="Book Antiqua" w:eastAsia="SimSun" w:hAnsi="Book Antiqua" w:cs="SimSun"/>
          <w:color w:val="000000"/>
          <w:bdr w:val="none" w:sz="0" w:space="0" w:color="auto"/>
          <w:lang w:eastAsia="zh-CN"/>
        </w:rPr>
        <w:t> 2010; </w:t>
      </w:r>
      <w:r w:rsidRPr="006E06CF">
        <w:rPr>
          <w:rFonts w:ascii="Book Antiqua" w:eastAsia="SimSun" w:hAnsi="Book Antiqua" w:cs="SimSun"/>
          <w:b/>
          <w:bCs/>
          <w:color w:val="000000"/>
          <w:bdr w:val="none" w:sz="0" w:space="0" w:color="auto"/>
          <w:lang w:eastAsia="zh-CN"/>
        </w:rPr>
        <w:t>16</w:t>
      </w:r>
      <w:r w:rsidRPr="006E06CF">
        <w:rPr>
          <w:rFonts w:ascii="Book Antiqua" w:eastAsia="SimSun" w:hAnsi="Book Antiqua" w:cs="SimSun"/>
          <w:color w:val="000000"/>
          <w:bdr w:val="none" w:sz="0" w:space="0" w:color="auto"/>
          <w:lang w:eastAsia="zh-CN"/>
        </w:rPr>
        <w:t>: 3325-3329 [PMID: 20614490 DOI: 10.3748/wjg.v16.i26.3325]</w:t>
      </w:r>
    </w:p>
    <w:p w14:paraId="297F01F7"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54 </w:t>
      </w:r>
      <w:r w:rsidRPr="006E06CF">
        <w:rPr>
          <w:rFonts w:ascii="Book Antiqua" w:eastAsia="SimSun" w:hAnsi="Book Antiqua" w:cs="SimSun"/>
          <w:b/>
          <w:bCs/>
          <w:color w:val="000000"/>
          <w:bdr w:val="none" w:sz="0" w:space="0" w:color="auto"/>
          <w:lang w:eastAsia="zh-CN"/>
        </w:rPr>
        <w:t>Zhang Z</w:t>
      </w:r>
      <w:r w:rsidRPr="006E06CF">
        <w:rPr>
          <w:rFonts w:ascii="Book Antiqua" w:eastAsia="SimSun" w:hAnsi="Book Antiqua" w:cs="SimSun"/>
          <w:color w:val="000000"/>
          <w:bdr w:val="none" w:sz="0" w:space="0" w:color="auto"/>
          <w:lang w:eastAsia="zh-CN"/>
        </w:rPr>
        <w:t>, Li Z, Gao C, Chen P, Chen J, Liu W, Xiao S, Lu H. miR-21 plays a pivotal role in gastric cancer pathogenesis and progression. </w:t>
      </w:r>
      <w:r w:rsidRPr="006E06CF">
        <w:rPr>
          <w:rFonts w:ascii="Book Antiqua" w:eastAsia="SimSun" w:hAnsi="Book Antiqua" w:cs="SimSun"/>
          <w:i/>
          <w:iCs/>
          <w:color w:val="000000"/>
          <w:bdr w:val="none" w:sz="0" w:space="0" w:color="auto"/>
          <w:lang w:eastAsia="zh-CN"/>
        </w:rPr>
        <w:t>Lab Invest</w:t>
      </w:r>
      <w:r w:rsidRPr="006E06CF">
        <w:rPr>
          <w:rFonts w:ascii="Book Antiqua" w:eastAsia="SimSun" w:hAnsi="Book Antiqua" w:cs="SimSun"/>
          <w:color w:val="000000"/>
          <w:bdr w:val="none" w:sz="0" w:space="0" w:color="auto"/>
          <w:lang w:eastAsia="zh-CN"/>
        </w:rPr>
        <w:t> 2008; </w:t>
      </w:r>
      <w:r w:rsidRPr="006E06CF">
        <w:rPr>
          <w:rFonts w:ascii="Book Antiqua" w:eastAsia="SimSun" w:hAnsi="Book Antiqua" w:cs="SimSun"/>
          <w:b/>
          <w:bCs/>
          <w:color w:val="000000"/>
          <w:bdr w:val="none" w:sz="0" w:space="0" w:color="auto"/>
          <w:lang w:eastAsia="zh-CN"/>
        </w:rPr>
        <w:t>88</w:t>
      </w:r>
      <w:r w:rsidRPr="006E06CF">
        <w:rPr>
          <w:rFonts w:ascii="Book Antiqua" w:eastAsia="SimSun" w:hAnsi="Book Antiqua" w:cs="SimSun"/>
          <w:color w:val="000000"/>
          <w:bdr w:val="none" w:sz="0" w:space="0" w:color="auto"/>
          <w:lang w:eastAsia="zh-CN"/>
        </w:rPr>
        <w:t>: 1358-1366 [PMID: 18794849 DOI: 10.1038/labinvest.2008.94]</w:t>
      </w:r>
    </w:p>
    <w:p w14:paraId="087B16E8"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55 </w:t>
      </w:r>
      <w:r w:rsidRPr="006E06CF">
        <w:rPr>
          <w:rFonts w:ascii="Book Antiqua" w:eastAsia="SimSun" w:hAnsi="Book Antiqua" w:cs="SimSun"/>
          <w:b/>
          <w:bCs/>
          <w:color w:val="000000"/>
          <w:bdr w:val="none" w:sz="0" w:space="0" w:color="auto"/>
          <w:lang w:eastAsia="zh-CN"/>
        </w:rPr>
        <w:t>Petrocca F</w:t>
      </w:r>
      <w:r w:rsidRPr="006E06CF">
        <w:rPr>
          <w:rFonts w:ascii="Book Antiqua" w:eastAsia="SimSun" w:hAnsi="Book Antiqua" w:cs="SimSun"/>
          <w:color w:val="000000"/>
          <w:bdr w:val="none" w:sz="0" w:space="0" w:color="auto"/>
          <w:lang w:eastAsia="zh-CN"/>
        </w:rPr>
        <w:t>, Visone R, Onelli MR, Shah MH, Nicoloso MS, de Martino I, Iliopoulos D, Pilozzi E, Liu CG, Negrini M, Cavazzini L, Volinia S, Alder H, Ruco LP, Baldassarre G, Croce CM, Vecchione A. E2F1-regulated microRNAs impair TGFbeta-dependent cell-cycle arrest and apoptosis in gastric cancer.</w:t>
      </w:r>
      <w:r w:rsidRPr="006E06CF">
        <w:rPr>
          <w:rFonts w:ascii="Book Antiqua" w:eastAsia="SimSun" w:hAnsi="Book Antiqua" w:cs="SimSun" w:hint="eastAsia"/>
          <w:color w:val="000000"/>
          <w:bdr w:val="none" w:sz="0" w:space="0" w:color="auto"/>
          <w:lang w:eastAsia="zh-CN"/>
        </w:rPr>
        <w:t xml:space="preserve"> </w:t>
      </w:r>
      <w:r w:rsidRPr="006E06CF">
        <w:rPr>
          <w:rFonts w:ascii="Book Antiqua" w:eastAsia="SimSun" w:hAnsi="Book Antiqua" w:cs="SimSun"/>
          <w:i/>
          <w:iCs/>
          <w:color w:val="000000"/>
          <w:bdr w:val="none" w:sz="0" w:space="0" w:color="auto"/>
          <w:lang w:eastAsia="zh-CN"/>
        </w:rPr>
        <w:t>Cancer Cell</w:t>
      </w:r>
      <w:r w:rsidRPr="006E06CF">
        <w:rPr>
          <w:rFonts w:ascii="Book Antiqua" w:eastAsia="SimSun" w:hAnsi="Book Antiqua" w:cs="SimSun"/>
          <w:color w:val="000000"/>
          <w:bdr w:val="none" w:sz="0" w:space="0" w:color="auto"/>
          <w:lang w:eastAsia="zh-CN"/>
        </w:rPr>
        <w:t> 2008; </w:t>
      </w:r>
      <w:r w:rsidRPr="006E06CF">
        <w:rPr>
          <w:rFonts w:ascii="Book Antiqua" w:eastAsia="SimSun" w:hAnsi="Book Antiqua" w:cs="SimSun"/>
          <w:b/>
          <w:bCs/>
          <w:color w:val="000000"/>
          <w:bdr w:val="none" w:sz="0" w:space="0" w:color="auto"/>
          <w:lang w:eastAsia="zh-CN"/>
        </w:rPr>
        <w:t>13</w:t>
      </w:r>
      <w:r w:rsidRPr="006E06CF">
        <w:rPr>
          <w:rFonts w:ascii="Book Antiqua" w:eastAsia="SimSun" w:hAnsi="Book Antiqua" w:cs="SimSun"/>
          <w:color w:val="000000"/>
          <w:bdr w:val="none" w:sz="0" w:space="0" w:color="auto"/>
          <w:lang w:eastAsia="zh-CN"/>
        </w:rPr>
        <w:t>: 272-286 [PMID: 18328430 DOI: 10.1016/j.ccr.2008.02.013]</w:t>
      </w:r>
    </w:p>
    <w:p w14:paraId="752A8244" w14:textId="77777777" w:rsidR="006E06CF" w:rsidRPr="006E06CF" w:rsidRDefault="006E06CF" w:rsidP="006E06C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SimSun"/>
          <w:color w:val="000000"/>
          <w:bdr w:val="none" w:sz="0" w:space="0" w:color="auto"/>
          <w:lang w:eastAsia="zh-CN"/>
        </w:rPr>
      </w:pPr>
      <w:r w:rsidRPr="006E06CF">
        <w:rPr>
          <w:rFonts w:ascii="Book Antiqua" w:eastAsia="SimSun" w:hAnsi="Book Antiqua" w:cs="SimSun"/>
          <w:color w:val="000000"/>
          <w:bdr w:val="none" w:sz="0" w:space="0" w:color="auto"/>
          <w:lang w:eastAsia="zh-CN"/>
        </w:rPr>
        <w:t>56 </w:t>
      </w:r>
      <w:r w:rsidRPr="006E06CF">
        <w:rPr>
          <w:rFonts w:ascii="Book Antiqua" w:eastAsia="SimSun" w:hAnsi="Book Antiqua" w:cs="SimSun"/>
          <w:b/>
          <w:bCs/>
          <w:color w:val="000000"/>
          <w:bdr w:val="none" w:sz="0" w:space="0" w:color="auto"/>
          <w:lang w:eastAsia="zh-CN"/>
        </w:rPr>
        <w:t>Xiao F</w:t>
      </w:r>
      <w:r w:rsidRPr="006E06CF">
        <w:rPr>
          <w:rFonts w:ascii="Book Antiqua" w:eastAsia="SimSun" w:hAnsi="Book Antiqua" w:cs="SimSun"/>
          <w:color w:val="000000"/>
          <w:bdr w:val="none" w:sz="0" w:space="0" w:color="auto"/>
          <w:lang w:eastAsia="zh-CN"/>
        </w:rPr>
        <w:t>, Zuo Z, Cai G, Kang S, Gao X, Li T. miRecords: an integrated resource for microRNA-target interactions. </w:t>
      </w:r>
      <w:r w:rsidRPr="006E06CF">
        <w:rPr>
          <w:rFonts w:ascii="Book Antiqua" w:eastAsia="SimSun" w:hAnsi="Book Antiqua" w:cs="SimSun"/>
          <w:i/>
          <w:iCs/>
          <w:color w:val="000000"/>
          <w:bdr w:val="none" w:sz="0" w:space="0" w:color="auto"/>
          <w:lang w:eastAsia="zh-CN"/>
        </w:rPr>
        <w:t>Nucleic Acids Res</w:t>
      </w:r>
      <w:r w:rsidRPr="006E06CF">
        <w:rPr>
          <w:rFonts w:ascii="Book Antiqua" w:eastAsia="SimSun" w:hAnsi="Book Antiqua" w:cs="SimSun"/>
          <w:color w:val="000000"/>
          <w:bdr w:val="none" w:sz="0" w:space="0" w:color="auto"/>
          <w:lang w:eastAsia="zh-CN"/>
        </w:rPr>
        <w:t> 2009; </w:t>
      </w:r>
      <w:r w:rsidRPr="006E06CF">
        <w:rPr>
          <w:rFonts w:ascii="Book Antiqua" w:eastAsia="SimSun" w:hAnsi="Book Antiqua" w:cs="SimSun"/>
          <w:b/>
          <w:bCs/>
          <w:color w:val="000000"/>
          <w:bdr w:val="none" w:sz="0" w:space="0" w:color="auto"/>
          <w:lang w:eastAsia="zh-CN"/>
        </w:rPr>
        <w:t>37</w:t>
      </w:r>
      <w:r w:rsidRPr="006E06CF">
        <w:rPr>
          <w:rFonts w:ascii="Book Antiqua" w:eastAsia="SimSun" w:hAnsi="Book Antiqua" w:cs="SimSun"/>
          <w:color w:val="000000"/>
          <w:bdr w:val="none" w:sz="0" w:space="0" w:color="auto"/>
          <w:lang w:eastAsia="zh-CN"/>
        </w:rPr>
        <w:t>: D105-D110 [PMID: 18996891 DOI: 10.1093/nar/gkn851]</w:t>
      </w:r>
    </w:p>
    <w:p w14:paraId="7AD46F8C" w14:textId="77777777" w:rsidR="006E06CF" w:rsidRPr="006E06CF" w:rsidRDefault="006E06CF" w:rsidP="006E06CF">
      <w:pPr>
        <w:widowControl w:val="0"/>
        <w:pBdr>
          <w:top w:val="none" w:sz="0" w:space="0" w:color="auto"/>
          <w:left w:val="none" w:sz="0" w:space="0" w:color="auto"/>
          <w:bottom w:val="none" w:sz="0" w:space="0" w:color="auto"/>
          <w:right w:val="none" w:sz="0" w:space="0" w:color="auto"/>
          <w:between w:val="none" w:sz="0" w:space="0" w:color="auto"/>
          <w:bar w:val="none" w:sz="0" w:color="auto"/>
        </w:pBdr>
        <w:wordWrap w:val="0"/>
        <w:spacing w:line="360" w:lineRule="auto"/>
        <w:jc w:val="right"/>
        <w:rPr>
          <w:rFonts w:ascii="Book Antiqua" w:eastAsia="SimSun" w:hAnsi="Book Antiqua"/>
          <w:kern w:val="2"/>
          <w:bdr w:val="none" w:sz="0" w:space="0" w:color="auto"/>
          <w:lang w:eastAsia="zh-CN"/>
        </w:rPr>
      </w:pPr>
      <w:bookmarkStart w:id="54" w:name="OLE_LINK51"/>
      <w:bookmarkStart w:id="55" w:name="OLE_LINK52"/>
      <w:bookmarkStart w:id="56" w:name="OLE_LINK120"/>
      <w:bookmarkStart w:id="57" w:name="OLE_LINK148"/>
      <w:bookmarkStart w:id="58" w:name="OLE_LINK72"/>
      <w:bookmarkStart w:id="59" w:name="OLE_LINK112"/>
      <w:bookmarkStart w:id="60" w:name="OLE_LINK320"/>
      <w:bookmarkStart w:id="61" w:name="OLE_LINK387"/>
      <w:bookmarkStart w:id="62" w:name="OLE_LINK183"/>
      <w:bookmarkStart w:id="63" w:name="OLE_LINK254"/>
      <w:bookmarkStart w:id="64" w:name="OLE_LINK149"/>
      <w:bookmarkStart w:id="65" w:name="OLE_LINK225"/>
      <w:bookmarkStart w:id="66" w:name="OLE_LINK207"/>
      <w:bookmarkStart w:id="67" w:name="OLE_LINK226"/>
      <w:bookmarkStart w:id="68" w:name="OLE_LINK212"/>
      <w:bookmarkStart w:id="69" w:name="OLE_LINK250"/>
      <w:bookmarkStart w:id="70" w:name="OLE_LINK281"/>
      <w:bookmarkStart w:id="71" w:name="OLE_LINK282"/>
      <w:bookmarkStart w:id="72" w:name="OLE_LINK313"/>
      <w:bookmarkStart w:id="73" w:name="OLE_LINK304"/>
      <w:bookmarkStart w:id="74" w:name="OLE_LINK321"/>
      <w:bookmarkStart w:id="75" w:name="OLE_LINK385"/>
      <w:bookmarkStart w:id="76" w:name="OLE_LINK400"/>
      <w:bookmarkStart w:id="77" w:name="OLE_LINK346"/>
      <w:bookmarkStart w:id="78" w:name="OLE_LINK371"/>
      <w:bookmarkStart w:id="79" w:name="OLE_LINK334"/>
      <w:bookmarkStart w:id="80" w:name="OLE_LINK1830"/>
      <w:bookmarkStart w:id="81" w:name="OLE_LINK457"/>
      <w:bookmarkStart w:id="82" w:name="OLE_LINK288"/>
      <w:bookmarkStart w:id="83" w:name="OLE_LINK384"/>
      <w:bookmarkStart w:id="84" w:name="OLE_LINK379"/>
      <w:bookmarkStart w:id="85" w:name="OLE_LINK303"/>
      <w:bookmarkStart w:id="86" w:name="OLE_LINK450"/>
      <w:bookmarkStart w:id="87" w:name="OLE_LINK489"/>
      <w:bookmarkStart w:id="88" w:name="OLE_LINK535"/>
      <w:bookmarkStart w:id="89" w:name="OLE_LINK648"/>
      <w:bookmarkStart w:id="90" w:name="OLE_LINK686"/>
      <w:bookmarkStart w:id="91" w:name="OLE_LINK471"/>
      <w:bookmarkStart w:id="92" w:name="OLE_LINK462"/>
      <w:bookmarkStart w:id="93" w:name="OLE_LINK519"/>
      <w:bookmarkStart w:id="94" w:name="OLE_LINK575"/>
      <w:bookmarkStart w:id="95" w:name="OLE_LINK491"/>
      <w:bookmarkStart w:id="96" w:name="OLE_LINK532"/>
      <w:bookmarkStart w:id="97" w:name="OLE_LINK572"/>
      <w:bookmarkStart w:id="98" w:name="OLE_LINK574"/>
      <w:bookmarkStart w:id="99" w:name="OLE_LINK480"/>
      <w:bookmarkStart w:id="100" w:name="OLE_LINK567"/>
      <w:bookmarkStart w:id="101" w:name="OLE_LINK2700"/>
      <w:bookmarkStart w:id="102" w:name="OLE_LINK581"/>
      <w:bookmarkStart w:id="103" w:name="OLE_LINK639"/>
      <w:bookmarkStart w:id="104" w:name="OLE_LINK688"/>
      <w:bookmarkStart w:id="105" w:name="OLE_LINK722"/>
      <w:bookmarkStart w:id="106" w:name="OLE_LINK542"/>
      <w:bookmarkStart w:id="107" w:name="OLE_LINK589"/>
      <w:bookmarkStart w:id="108" w:name="OLE_LINK582"/>
      <w:bookmarkStart w:id="109" w:name="OLE_LINK640"/>
      <w:bookmarkStart w:id="110" w:name="OLE_LINK714"/>
      <w:bookmarkStart w:id="111" w:name="OLE_LINK593"/>
      <w:bookmarkStart w:id="112" w:name="OLE_LINK716"/>
      <w:bookmarkStart w:id="113" w:name="OLE_LINK770"/>
      <w:bookmarkStart w:id="114" w:name="OLE_LINK801"/>
      <w:bookmarkStart w:id="115" w:name="OLE_LINK660"/>
      <w:bookmarkStart w:id="116" w:name="OLE_LINK781"/>
      <w:bookmarkStart w:id="117" w:name="OLE_LINK833"/>
      <w:bookmarkStart w:id="118" w:name="OLE_LINK642"/>
      <w:bookmarkStart w:id="119" w:name="OLE_LINK700"/>
      <w:bookmarkStart w:id="120" w:name="OLE_LINK792"/>
      <w:bookmarkStart w:id="121" w:name="OLE_LINK2882"/>
      <w:bookmarkStart w:id="122" w:name="OLE_LINK836"/>
      <w:bookmarkStart w:id="123" w:name="OLE_LINK889"/>
      <w:bookmarkStart w:id="124" w:name="OLE_LINK782"/>
      <w:bookmarkStart w:id="125" w:name="OLE_LINK826"/>
      <w:bookmarkStart w:id="126" w:name="OLE_LINK865"/>
      <w:bookmarkStart w:id="127" w:name="OLE_LINK856"/>
      <w:bookmarkStart w:id="128" w:name="OLE_LINK908"/>
      <w:bookmarkStart w:id="129" w:name="OLE_LINK980"/>
      <w:bookmarkStart w:id="130" w:name="OLE_LINK1018"/>
      <w:bookmarkStart w:id="131" w:name="OLE_LINK1049"/>
      <w:bookmarkStart w:id="132" w:name="OLE_LINK1076"/>
      <w:bookmarkStart w:id="133" w:name="OLE_LINK1106"/>
      <w:bookmarkStart w:id="134" w:name="OLE_LINK891"/>
      <w:bookmarkStart w:id="135" w:name="OLE_LINK943"/>
      <w:bookmarkStart w:id="136" w:name="OLE_LINK981"/>
      <w:bookmarkStart w:id="137" w:name="OLE_LINK1030"/>
      <w:bookmarkStart w:id="138" w:name="OLE_LINK847"/>
      <w:bookmarkStart w:id="139" w:name="OLE_LINK909"/>
      <w:bookmarkStart w:id="140" w:name="OLE_LINK906"/>
      <w:bookmarkStart w:id="141" w:name="OLE_LINK992"/>
      <w:bookmarkStart w:id="142" w:name="OLE_LINK993"/>
      <w:bookmarkStart w:id="143" w:name="OLE_LINK1052"/>
      <w:bookmarkStart w:id="144" w:name="OLE_LINK946"/>
      <w:bookmarkStart w:id="145" w:name="OLE_LINK911"/>
      <w:bookmarkStart w:id="146" w:name="OLE_LINK930"/>
      <w:bookmarkStart w:id="147" w:name="OLE_LINK1059"/>
      <w:bookmarkStart w:id="148" w:name="OLE_LINK1174"/>
      <w:bookmarkStart w:id="149" w:name="OLE_LINK1137"/>
      <w:bookmarkStart w:id="150" w:name="OLE_LINK1167"/>
      <w:bookmarkStart w:id="151" w:name="OLE_LINK1200"/>
      <w:bookmarkStart w:id="152" w:name="OLE_LINK1241"/>
      <w:bookmarkStart w:id="153" w:name="OLE_LINK1288"/>
      <w:bookmarkStart w:id="154" w:name="OLE_LINK1056"/>
      <w:bookmarkStart w:id="155" w:name="OLE_LINK1158"/>
      <w:bookmarkStart w:id="156" w:name="OLE_LINK1175"/>
      <w:bookmarkStart w:id="157" w:name="OLE_LINK1074"/>
      <w:bookmarkStart w:id="158" w:name="OLE_LINK1169"/>
      <w:r w:rsidRPr="006E06CF">
        <w:rPr>
          <w:rFonts w:ascii="Book Antiqua" w:eastAsia="SimSun" w:hAnsi="Book Antiqua"/>
          <w:b/>
          <w:bCs/>
          <w:kern w:val="2"/>
          <w:bdr w:val="none" w:sz="0" w:space="0" w:color="auto"/>
          <w:lang w:eastAsia="zh-CN"/>
        </w:rPr>
        <w:t>P-Reviewer:</w:t>
      </w:r>
      <w:r w:rsidRPr="006E06CF">
        <w:rPr>
          <w:rFonts w:ascii="Tahoma" w:eastAsia="SimSun" w:hAnsi="Tahoma" w:cs="Tahoma"/>
          <w:color w:val="000000"/>
          <w:kern w:val="2"/>
          <w:sz w:val="18"/>
          <w:szCs w:val="18"/>
          <w:bdr w:val="none" w:sz="0" w:space="0" w:color="auto"/>
          <w:shd w:val="clear" w:color="auto" w:fill="FFFFFF"/>
          <w:lang w:eastAsia="zh-CN"/>
        </w:rPr>
        <w:t xml:space="preserve"> </w:t>
      </w:r>
      <w:r w:rsidRPr="006E06CF">
        <w:rPr>
          <w:rFonts w:ascii="Book Antiqua" w:eastAsia="SimSun" w:hAnsi="Book Antiqua"/>
          <w:bCs/>
          <w:kern w:val="2"/>
          <w:bdr w:val="none" w:sz="0" w:space="0" w:color="auto"/>
          <w:lang w:eastAsia="zh-CN"/>
        </w:rPr>
        <w:t>Liang Y</w:t>
      </w:r>
      <w:r w:rsidRPr="006E06CF">
        <w:rPr>
          <w:rFonts w:ascii="Book Antiqua" w:eastAsia="SimSun" w:hAnsi="Book Antiqua"/>
          <w:b/>
          <w:bCs/>
          <w:kern w:val="2"/>
          <w:bdr w:val="none" w:sz="0" w:space="0" w:color="auto"/>
          <w:lang w:eastAsia="zh-CN"/>
        </w:rPr>
        <w:t xml:space="preserve"> S-Editor:</w:t>
      </w:r>
      <w:r w:rsidRPr="006E06CF">
        <w:rPr>
          <w:rFonts w:ascii="Book Antiqua" w:eastAsia="SimSun" w:hAnsi="Book Antiqua" w:hint="eastAsia"/>
          <w:kern w:val="2"/>
          <w:bdr w:val="none" w:sz="0" w:space="0" w:color="auto"/>
          <w:lang w:eastAsia="zh-CN"/>
        </w:rPr>
        <w:t xml:space="preserve"> Gong ZM</w:t>
      </w:r>
    </w:p>
    <w:p w14:paraId="42C85003" w14:textId="77777777" w:rsidR="006E06CF" w:rsidRPr="006E06CF" w:rsidRDefault="006E06CF" w:rsidP="006E06CF">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Book Antiqua" w:eastAsia="SimSun" w:hAnsi="Book Antiqua"/>
          <w:kern w:val="2"/>
          <w:bdr w:val="none" w:sz="0" w:space="0" w:color="auto"/>
          <w:lang w:eastAsia="zh-CN"/>
        </w:rPr>
      </w:pPr>
      <w:r w:rsidRPr="006E06CF">
        <w:rPr>
          <w:rFonts w:ascii="Book Antiqua" w:eastAsia="SimSun" w:hAnsi="Book Antiqua"/>
          <w:b/>
          <w:bCs/>
          <w:kern w:val="2"/>
          <w:bdr w:val="none" w:sz="0" w:space="0" w:color="auto"/>
          <w:lang w:eastAsia="zh-CN"/>
        </w:rPr>
        <w:t>L-Editor:</w:t>
      </w:r>
      <w:r w:rsidRPr="006E06CF">
        <w:rPr>
          <w:rFonts w:ascii="Book Antiqua" w:eastAsia="SimSun" w:hAnsi="Book Antiqua"/>
          <w:kern w:val="2"/>
          <w:bdr w:val="none" w:sz="0" w:space="0" w:color="auto"/>
          <w:lang w:eastAsia="zh-CN"/>
        </w:rPr>
        <w:t xml:space="preserve"> </w:t>
      </w:r>
      <w:r w:rsidRPr="006E06CF">
        <w:rPr>
          <w:rFonts w:ascii="Book Antiqua" w:eastAsia="SimSun" w:hAnsi="Book Antiqua" w:hint="eastAsia"/>
          <w:kern w:val="2"/>
          <w:bdr w:val="none" w:sz="0" w:space="0" w:color="auto"/>
          <w:lang w:eastAsia="zh-CN"/>
        </w:rPr>
        <w:t xml:space="preserve"> </w:t>
      </w:r>
      <w:r w:rsidRPr="006E06CF">
        <w:rPr>
          <w:rFonts w:ascii="Book Antiqua" w:eastAsia="SimSun" w:hAnsi="Book Antiqua"/>
          <w:b/>
          <w:bCs/>
          <w:kern w:val="2"/>
          <w:bdr w:val="none" w:sz="0" w:space="0" w:color="auto"/>
          <w:lang w:eastAsia="zh-CN"/>
        </w:rPr>
        <w:t>E-Editor:</w:t>
      </w:r>
    </w:p>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14:paraId="19B24A33" w14:textId="77777777" w:rsidR="006E06CF" w:rsidRPr="006E06CF" w:rsidRDefault="006E06CF" w:rsidP="006E06CF">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kern w:val="2"/>
          <w:bdr w:val="none" w:sz="0" w:space="0" w:color="auto"/>
          <w:lang w:eastAsia="zh-CN"/>
        </w:rPr>
      </w:pPr>
    </w:p>
    <w:p w14:paraId="7796635D" w14:textId="349273F1" w:rsidR="003C2B97" w:rsidRPr="00A32A35" w:rsidRDefault="003C2B97" w:rsidP="00A32A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lang w:val="en-GB" w:eastAsia="zh-CN"/>
        </w:rPr>
      </w:pPr>
    </w:p>
    <w:p w14:paraId="3B55B875" w14:textId="049BAFF2" w:rsidR="00EC1FD1" w:rsidRDefault="00EC1FD1">
      <w:pPr>
        <w:rPr>
          <w:rFonts w:ascii="Book Antiqua" w:hAnsi="Book Antiqua"/>
          <w:lang w:val="en-GB"/>
        </w:rPr>
      </w:pPr>
      <w:r>
        <w:rPr>
          <w:rFonts w:ascii="Book Antiqua" w:hAnsi="Book Antiqua"/>
          <w:lang w:val="en-GB"/>
        </w:rPr>
        <w:br w:type="page"/>
      </w:r>
    </w:p>
    <w:p w14:paraId="1B42CE91" w14:textId="77777777" w:rsidR="00144DB6" w:rsidRDefault="00144DB6" w:rsidP="00144DB6">
      <w:pPr>
        <w:jc w:val="both"/>
        <w:rPr>
          <w:rFonts w:ascii="Book Antiqua" w:hAnsi="Book Antiqua"/>
          <w:lang w:val="en-GB" w:eastAsia="zh-CN"/>
        </w:rPr>
      </w:pPr>
      <w:r>
        <w:rPr>
          <w:noProof/>
          <w:lang w:eastAsia="zh-CN"/>
        </w:rPr>
        <w:lastRenderedPageBreak/>
        <w:drawing>
          <wp:inline distT="0" distB="0" distL="0" distR="0" wp14:anchorId="792AF2D0" wp14:editId="355222AE">
            <wp:extent cx="4251960" cy="425196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4252489" cy="4252489"/>
                    </a:xfrm>
                    <a:prstGeom prst="rect">
                      <a:avLst/>
                    </a:prstGeom>
                  </pic:spPr>
                </pic:pic>
              </a:graphicData>
            </a:graphic>
          </wp:inline>
        </w:drawing>
      </w:r>
    </w:p>
    <w:p w14:paraId="7D4059B9" w14:textId="7D10EAF0" w:rsidR="00843809" w:rsidRDefault="00144DB6" w:rsidP="00144DB6">
      <w:pPr>
        <w:spacing w:line="360" w:lineRule="auto"/>
        <w:jc w:val="both"/>
        <w:rPr>
          <w:rFonts w:ascii="Book Antiqua" w:hAnsi="Book Antiqua"/>
          <w:lang w:eastAsia="zh-CN"/>
        </w:rPr>
      </w:pPr>
      <w:r w:rsidRPr="00144DB6">
        <w:rPr>
          <w:rFonts w:ascii="Book Antiqua" w:hAnsi="Book Antiqua"/>
          <w:b/>
          <w:bCs/>
          <w:lang w:eastAsia="zh-CN"/>
        </w:rPr>
        <w:t xml:space="preserve">Figure 1 </w:t>
      </w:r>
      <w:r w:rsidRPr="00144DB6">
        <w:rPr>
          <w:rFonts w:ascii="Book Antiqua" w:hAnsi="Book Antiqua"/>
          <w:lang w:eastAsia="zh-CN"/>
        </w:rPr>
        <w:t xml:space="preserve">Expression values of </w:t>
      </w:r>
      <w:r w:rsidRPr="00144DB6">
        <w:rPr>
          <w:rFonts w:ascii="Book Antiqua" w:hAnsi="Book Antiqua"/>
          <w:i/>
          <w:iCs/>
          <w:lang w:eastAsia="zh-CN"/>
        </w:rPr>
        <w:t xml:space="preserve">hsa-miR-29c </w:t>
      </w:r>
      <w:r w:rsidRPr="00144DB6">
        <w:rPr>
          <w:rFonts w:ascii="Book Antiqua" w:hAnsi="Book Antiqua"/>
          <w:lang w:eastAsia="zh-CN"/>
        </w:rPr>
        <w:t xml:space="preserve">in samples of normal gastric mucosa, non-atrophic chronic gastritis, intestinal metaplasia and </w:t>
      </w:r>
      <w:r w:rsidRPr="00144DB6">
        <w:rPr>
          <w:rFonts w:ascii="Book Antiqua" w:hAnsi="Book Antiqua"/>
          <w:lang w:val="en-GB" w:eastAsia="zh-CN"/>
        </w:rPr>
        <w:t>intestinal-type gastric adenocarcinoma</w:t>
      </w:r>
      <w:r w:rsidRPr="00144DB6">
        <w:rPr>
          <w:rFonts w:ascii="Book Antiqua" w:hAnsi="Book Antiqua"/>
          <w:lang w:eastAsia="zh-CN"/>
        </w:rPr>
        <w:t xml:space="preserve">, respectively (values in log scale). </w:t>
      </w:r>
      <w:r w:rsidRPr="00144DB6">
        <w:rPr>
          <w:rFonts w:ascii="Book Antiqua" w:hAnsi="Book Antiqua"/>
          <w:i/>
          <w:iCs/>
          <w:lang w:eastAsia="zh-CN"/>
        </w:rPr>
        <w:t xml:space="preserve">P </w:t>
      </w:r>
      <w:r w:rsidRPr="00144DB6">
        <w:rPr>
          <w:rFonts w:ascii="Book Antiqua" w:hAnsi="Book Antiqua"/>
          <w:lang w:eastAsia="zh-CN"/>
        </w:rPr>
        <w:t>values were obtained by ANOVA test (adjusted by using Bonferroni's correction).</w:t>
      </w:r>
    </w:p>
    <w:p w14:paraId="0D11E251" w14:textId="77777777" w:rsidR="00843809" w:rsidRDefault="00843809">
      <w:pPr>
        <w:rPr>
          <w:rFonts w:ascii="Book Antiqua" w:hAnsi="Book Antiqua"/>
          <w:lang w:eastAsia="zh-CN"/>
        </w:rPr>
      </w:pPr>
      <w:r>
        <w:rPr>
          <w:rFonts w:ascii="Book Antiqua" w:hAnsi="Book Antiqua"/>
          <w:lang w:eastAsia="zh-CN"/>
        </w:rPr>
        <w:br w:type="page"/>
      </w:r>
    </w:p>
    <w:p w14:paraId="4910CE47" w14:textId="2E31F157" w:rsidR="00144DB6" w:rsidRPr="00144DB6" w:rsidRDefault="00144DB6" w:rsidP="006C5A8B">
      <w:pPr>
        <w:spacing w:line="360" w:lineRule="auto"/>
        <w:jc w:val="center"/>
        <w:rPr>
          <w:rFonts w:ascii="Book Antiqua" w:hAnsi="Book Antiqua"/>
          <w:lang w:eastAsia="zh-CN"/>
        </w:rPr>
      </w:pPr>
      <w:r>
        <w:rPr>
          <w:noProof/>
          <w:lang w:eastAsia="zh-CN"/>
        </w:rPr>
        <w:lastRenderedPageBreak/>
        <w:drawing>
          <wp:inline distT="0" distB="0" distL="0" distR="0" wp14:anchorId="4D046CB3" wp14:editId="3CAE3E3E">
            <wp:extent cx="4223652" cy="3825240"/>
            <wp:effectExtent l="0" t="0" r="5715" b="381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4227114" cy="3828375"/>
                    </a:xfrm>
                    <a:prstGeom prst="rect">
                      <a:avLst/>
                    </a:prstGeom>
                  </pic:spPr>
                </pic:pic>
              </a:graphicData>
            </a:graphic>
          </wp:inline>
        </w:drawing>
      </w:r>
    </w:p>
    <w:p w14:paraId="266E080A" w14:textId="390510BA" w:rsidR="00144DB6" w:rsidRPr="00144DB6" w:rsidRDefault="00144DB6" w:rsidP="00144DB6">
      <w:pPr>
        <w:spacing w:line="360" w:lineRule="auto"/>
        <w:jc w:val="both"/>
        <w:rPr>
          <w:rFonts w:ascii="Book Antiqua" w:hAnsi="Book Antiqua"/>
          <w:lang w:val="pt-BR" w:eastAsia="zh-CN"/>
        </w:rPr>
      </w:pPr>
      <w:r w:rsidRPr="00144DB6">
        <w:rPr>
          <w:rFonts w:ascii="Book Antiqua" w:hAnsi="Book Antiqua"/>
          <w:b/>
          <w:lang w:val="en-GB" w:eastAsia="zh-CN"/>
        </w:rPr>
        <w:t xml:space="preserve"> </w:t>
      </w:r>
      <w:r w:rsidRPr="00144DB6">
        <w:rPr>
          <w:rFonts w:ascii="Book Antiqua" w:hAnsi="Book Antiqua"/>
          <w:b/>
          <w:bCs/>
          <w:lang w:val="pt-BR" w:eastAsia="zh-CN"/>
        </w:rPr>
        <w:t xml:space="preserve">Figure 2 </w:t>
      </w:r>
      <w:r w:rsidRPr="00144DB6">
        <w:rPr>
          <w:rFonts w:ascii="Book Antiqua" w:hAnsi="Book Antiqua"/>
          <w:b/>
          <w:lang w:val="pt-BR" w:eastAsia="zh-CN"/>
        </w:rPr>
        <w:t xml:space="preserve">Expression values of </w:t>
      </w:r>
      <w:r w:rsidRPr="00144DB6">
        <w:rPr>
          <w:rFonts w:ascii="Book Antiqua" w:hAnsi="Book Antiqua"/>
          <w:b/>
          <w:i/>
          <w:iCs/>
          <w:lang w:val="pt-BR" w:eastAsia="zh-CN"/>
        </w:rPr>
        <w:t xml:space="preserve">hsa-miR-135b </w:t>
      </w:r>
      <w:r w:rsidRPr="00144DB6">
        <w:rPr>
          <w:rFonts w:ascii="Book Antiqua" w:hAnsi="Book Antiqua"/>
          <w:b/>
          <w:lang w:val="pt-BR" w:eastAsia="zh-CN"/>
        </w:rPr>
        <w:t xml:space="preserve">in samples of normal gastric mucosa, non-atrophic chronic gastritis, intestinal metaplasia and </w:t>
      </w:r>
      <w:r w:rsidRPr="00144DB6">
        <w:rPr>
          <w:rFonts w:ascii="Book Antiqua" w:hAnsi="Book Antiqua"/>
          <w:b/>
          <w:lang w:val="en-GB" w:eastAsia="zh-CN"/>
        </w:rPr>
        <w:t>intestinal-type gastric adenocarcinoma</w:t>
      </w:r>
      <w:r w:rsidRPr="00144DB6">
        <w:rPr>
          <w:rFonts w:ascii="Book Antiqua" w:hAnsi="Book Antiqua"/>
          <w:b/>
          <w:lang w:val="pt-BR" w:eastAsia="zh-CN"/>
        </w:rPr>
        <w:t>, respectively (values in log scale).</w:t>
      </w:r>
      <w:r w:rsidRPr="00144DB6">
        <w:rPr>
          <w:rFonts w:ascii="Book Antiqua" w:hAnsi="Book Antiqua"/>
          <w:lang w:val="pt-BR" w:eastAsia="zh-CN"/>
        </w:rPr>
        <w:t xml:space="preserve"> </w:t>
      </w:r>
      <w:r w:rsidRPr="00144DB6">
        <w:rPr>
          <w:rFonts w:ascii="Book Antiqua" w:hAnsi="Book Antiqua"/>
          <w:i/>
          <w:iCs/>
          <w:lang w:val="pt-BR" w:eastAsia="zh-CN"/>
        </w:rPr>
        <w:t xml:space="preserve">P </w:t>
      </w:r>
      <w:r w:rsidRPr="00144DB6">
        <w:rPr>
          <w:rFonts w:ascii="Book Antiqua" w:hAnsi="Book Antiqua"/>
          <w:lang w:val="pt-BR" w:eastAsia="zh-CN"/>
        </w:rPr>
        <w:t>values were obtained by ANOVA test (adjusted by using Bonferroni's correction).</w:t>
      </w:r>
    </w:p>
    <w:p w14:paraId="0A8FA49C" w14:textId="77777777" w:rsidR="00144DB6" w:rsidRDefault="00144DB6" w:rsidP="00144DB6">
      <w:pPr>
        <w:spacing w:line="360" w:lineRule="auto"/>
        <w:jc w:val="center"/>
        <w:rPr>
          <w:rFonts w:ascii="Book Antiqua" w:hAnsi="Book Antiqua"/>
          <w:lang w:val="en-GB" w:eastAsia="zh-CN"/>
        </w:rPr>
      </w:pPr>
      <w:r w:rsidRPr="00144DB6">
        <w:rPr>
          <w:rFonts w:ascii="Book Antiqua" w:hAnsi="Book Antiqua"/>
          <w:lang w:val="en-GB" w:eastAsia="zh-CN"/>
        </w:rPr>
        <w:t xml:space="preserve"> </w:t>
      </w:r>
    </w:p>
    <w:p w14:paraId="05D3620A" w14:textId="77777777" w:rsidR="00144DB6" w:rsidRDefault="00144DB6">
      <w:pPr>
        <w:rPr>
          <w:rFonts w:ascii="Book Antiqua" w:hAnsi="Book Antiqua"/>
          <w:lang w:val="en-GB" w:eastAsia="zh-CN"/>
        </w:rPr>
      </w:pPr>
      <w:r>
        <w:rPr>
          <w:rFonts w:ascii="Book Antiqua" w:hAnsi="Book Antiqua"/>
          <w:lang w:val="en-GB" w:eastAsia="zh-CN"/>
        </w:rPr>
        <w:br w:type="page"/>
      </w:r>
    </w:p>
    <w:p w14:paraId="5AC9E1A9" w14:textId="77777777" w:rsidR="00144DB6" w:rsidRDefault="00144DB6" w:rsidP="00144DB6">
      <w:pPr>
        <w:spacing w:line="360" w:lineRule="auto"/>
        <w:jc w:val="center"/>
        <w:rPr>
          <w:rFonts w:ascii="Book Antiqua" w:hAnsi="Book Antiqua"/>
          <w:lang w:val="en-GB" w:eastAsia="zh-CN"/>
        </w:rPr>
      </w:pPr>
      <w:r w:rsidRPr="00144DB6">
        <w:rPr>
          <w:rFonts w:ascii="Book Antiqua" w:hAnsi="Book Antiqua"/>
          <w:noProof/>
          <w:lang w:eastAsia="zh-CN"/>
        </w:rPr>
        <w:lastRenderedPageBreak/>
        <w:drawing>
          <wp:inline distT="0" distB="0" distL="0" distR="0" wp14:anchorId="7BF21B90" wp14:editId="12350B01">
            <wp:extent cx="3350444" cy="3390773"/>
            <wp:effectExtent l="0" t="0" r="2540" b="63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3352747" cy="3393103"/>
                    </a:xfrm>
                    <a:prstGeom prst="rect">
                      <a:avLst/>
                    </a:prstGeom>
                  </pic:spPr>
                </pic:pic>
              </a:graphicData>
            </a:graphic>
          </wp:inline>
        </w:drawing>
      </w:r>
      <w:r w:rsidRPr="00144DB6">
        <w:rPr>
          <w:rFonts w:ascii="Book Antiqua" w:hAnsi="Book Antiqua"/>
          <w:lang w:val="en-GB" w:eastAsia="zh-CN"/>
        </w:rPr>
        <w:t xml:space="preserve"> </w:t>
      </w:r>
    </w:p>
    <w:p w14:paraId="0BB584F6" w14:textId="2C8F3651" w:rsidR="00144DB6" w:rsidRPr="00144DB6" w:rsidRDefault="00144DB6" w:rsidP="00144DB6">
      <w:pPr>
        <w:spacing w:line="360" w:lineRule="auto"/>
        <w:jc w:val="both"/>
        <w:rPr>
          <w:rFonts w:ascii="Book Antiqua" w:hAnsi="Book Antiqua"/>
          <w:b/>
          <w:lang w:val="pt-BR" w:eastAsia="zh-CN"/>
        </w:rPr>
      </w:pPr>
      <w:r w:rsidRPr="00144DB6">
        <w:rPr>
          <w:rFonts w:ascii="Book Antiqua" w:hAnsi="Book Antiqua"/>
          <w:b/>
          <w:bCs/>
          <w:lang w:val="pt-BR" w:eastAsia="zh-CN"/>
        </w:rPr>
        <w:t xml:space="preserve">Figure 3 </w:t>
      </w:r>
      <w:r w:rsidRPr="00144DB6">
        <w:rPr>
          <w:rFonts w:ascii="Book Antiqua" w:hAnsi="Book Antiqua"/>
          <w:b/>
          <w:lang w:val="pt-BR" w:eastAsia="zh-CN"/>
        </w:rPr>
        <w:t xml:space="preserve">Comparison of the expression values of </w:t>
      </w:r>
      <w:r w:rsidRPr="00144DB6">
        <w:rPr>
          <w:rFonts w:ascii="Book Antiqua" w:hAnsi="Book Antiqua"/>
          <w:b/>
          <w:i/>
          <w:iCs/>
          <w:lang w:val="pt-BR" w:eastAsia="zh-CN"/>
        </w:rPr>
        <w:t xml:space="preserve">hsa-miR-135b </w:t>
      </w:r>
      <w:r w:rsidRPr="00144DB6">
        <w:rPr>
          <w:rFonts w:ascii="Book Antiqua" w:hAnsi="Book Antiqua"/>
          <w:b/>
          <w:lang w:val="pt-BR" w:eastAsia="zh-CN"/>
        </w:rPr>
        <w:t xml:space="preserve">between samples of </w:t>
      </w:r>
      <w:r w:rsidRPr="00144DB6">
        <w:rPr>
          <w:rFonts w:ascii="Book Antiqua" w:hAnsi="Book Antiqua"/>
          <w:b/>
          <w:i/>
          <w:iCs/>
          <w:lang w:val="pt-BR" w:eastAsia="zh-CN"/>
        </w:rPr>
        <w:t>H. pylori</w:t>
      </w:r>
      <w:r w:rsidRPr="00144DB6">
        <w:rPr>
          <w:rFonts w:ascii="Book Antiqua" w:hAnsi="Book Antiqua"/>
          <w:b/>
          <w:lang w:val="pt-BR" w:eastAsia="zh-CN"/>
        </w:rPr>
        <w:t xml:space="preserve">-positive non-atrophic chronic gastritis and </w:t>
      </w:r>
      <w:r w:rsidRPr="00144DB6">
        <w:rPr>
          <w:rFonts w:ascii="Book Antiqua" w:hAnsi="Book Antiqua"/>
          <w:b/>
          <w:i/>
          <w:iCs/>
          <w:lang w:val="pt-BR" w:eastAsia="zh-CN"/>
        </w:rPr>
        <w:t>H. pylori-</w:t>
      </w:r>
      <w:r w:rsidRPr="00144DB6">
        <w:rPr>
          <w:rFonts w:ascii="Book Antiqua" w:hAnsi="Book Antiqua"/>
          <w:b/>
          <w:lang w:val="pt-BR" w:eastAsia="zh-CN"/>
        </w:rPr>
        <w:t>negative non-atrophic chronic gastritis (</w:t>
      </w:r>
      <w:r w:rsidRPr="00144DB6">
        <w:rPr>
          <w:rFonts w:ascii="Book Antiqua" w:hAnsi="Book Antiqua"/>
          <w:b/>
          <w:i/>
          <w:iCs/>
          <w:lang w:val="pt-BR" w:eastAsia="zh-CN"/>
        </w:rPr>
        <w:t xml:space="preserve">P </w:t>
      </w:r>
      <w:r w:rsidRPr="00144DB6">
        <w:rPr>
          <w:rFonts w:ascii="Book Antiqua" w:hAnsi="Book Antiqua"/>
          <w:b/>
          <w:lang w:val="pt-BR" w:eastAsia="zh-CN"/>
        </w:rPr>
        <w:t>= 0.011).</w:t>
      </w:r>
      <w:r w:rsidR="006C5A8B">
        <w:rPr>
          <w:rFonts w:ascii="Book Antiqua" w:hAnsi="Book Antiqua" w:hint="eastAsia"/>
          <w:b/>
          <w:lang w:val="pt-BR" w:eastAsia="zh-CN"/>
        </w:rPr>
        <w:t xml:space="preserve"> </w:t>
      </w:r>
      <w:r w:rsidR="00973E83">
        <w:rPr>
          <w:rFonts w:ascii="Book Antiqua" w:hAnsi="Book Antiqua"/>
          <w:i/>
          <w:iCs/>
          <w:lang w:val="pt-BR" w:eastAsia="zh-CN"/>
        </w:rPr>
        <w:t>H. p</w:t>
      </w:r>
      <w:r w:rsidR="006C5A8B" w:rsidRPr="006C5A8B">
        <w:rPr>
          <w:rFonts w:ascii="Book Antiqua" w:hAnsi="Book Antiqua"/>
          <w:i/>
          <w:iCs/>
          <w:lang w:val="pt-BR" w:eastAsia="zh-CN"/>
        </w:rPr>
        <w:t>ylori</w:t>
      </w:r>
      <w:r w:rsidR="006C5A8B" w:rsidRPr="006933A5">
        <w:rPr>
          <w:rFonts w:ascii="Book Antiqua" w:hAnsi="Book Antiqua" w:hint="eastAsia"/>
          <w:lang w:val="en-GB" w:eastAsia="zh-CN"/>
        </w:rPr>
        <w:t>:</w:t>
      </w:r>
      <w:r w:rsidR="006C5A8B">
        <w:rPr>
          <w:rFonts w:ascii="Book Antiqua" w:hAnsi="Book Antiqua" w:hint="eastAsia"/>
          <w:i/>
          <w:lang w:val="en-GB" w:eastAsia="zh-CN"/>
        </w:rPr>
        <w:t xml:space="preserve"> </w:t>
      </w:r>
      <w:r w:rsidR="006C5A8B">
        <w:rPr>
          <w:rFonts w:ascii="Book Antiqua" w:hAnsi="Book Antiqua"/>
          <w:i/>
          <w:lang w:val="en-GB"/>
        </w:rPr>
        <w:t>Helicobacter pylor</w:t>
      </w:r>
      <w:r w:rsidR="006C5A8B">
        <w:rPr>
          <w:rFonts w:ascii="Book Antiqua" w:hAnsi="Book Antiqua" w:hint="eastAsia"/>
          <w:i/>
          <w:lang w:val="en-GB" w:eastAsia="zh-CN"/>
        </w:rPr>
        <w:t>i.</w:t>
      </w:r>
    </w:p>
    <w:p w14:paraId="59D87C93" w14:textId="26A6D828" w:rsidR="00144DB6" w:rsidRDefault="00144DB6">
      <w:pPr>
        <w:rPr>
          <w:rFonts w:ascii="Book Antiqua" w:hAnsi="Book Antiqua"/>
          <w:lang w:val="pt-BR" w:eastAsia="zh-CN"/>
        </w:rPr>
      </w:pPr>
      <w:r>
        <w:rPr>
          <w:rFonts w:ascii="Book Antiqua" w:hAnsi="Book Antiqua"/>
          <w:lang w:val="pt-BR" w:eastAsia="zh-CN"/>
        </w:rPr>
        <w:br w:type="page"/>
      </w:r>
    </w:p>
    <w:p w14:paraId="69BF450E" w14:textId="4CECBA33" w:rsidR="00144DB6" w:rsidRPr="00144DB6" w:rsidRDefault="00144DB6" w:rsidP="00144DB6">
      <w:pPr>
        <w:spacing w:line="360" w:lineRule="auto"/>
        <w:jc w:val="both"/>
        <w:rPr>
          <w:rFonts w:ascii="Book Antiqua" w:hAnsi="Book Antiqua"/>
          <w:lang w:val="pt-BR" w:eastAsia="zh-CN"/>
        </w:rPr>
      </w:pPr>
      <w:r>
        <w:rPr>
          <w:noProof/>
          <w:lang w:eastAsia="zh-CN"/>
        </w:rPr>
        <w:lastRenderedPageBreak/>
        <w:drawing>
          <wp:inline distT="0" distB="0" distL="0" distR="0" wp14:anchorId="30B016D0" wp14:editId="285655D2">
            <wp:extent cx="6024178" cy="2887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6027089" cy="2889376"/>
                    </a:xfrm>
                    <a:prstGeom prst="rect">
                      <a:avLst/>
                    </a:prstGeom>
                  </pic:spPr>
                </pic:pic>
              </a:graphicData>
            </a:graphic>
          </wp:inline>
        </w:drawing>
      </w:r>
    </w:p>
    <w:p w14:paraId="755F6C9B" w14:textId="701ACF77" w:rsidR="00144DB6" w:rsidRPr="00144DB6" w:rsidRDefault="00144DB6" w:rsidP="00144DB6">
      <w:pPr>
        <w:spacing w:line="360" w:lineRule="auto"/>
        <w:jc w:val="both"/>
        <w:rPr>
          <w:rFonts w:ascii="Book Antiqua" w:hAnsi="Book Antiqua"/>
          <w:lang w:eastAsia="zh-CN"/>
        </w:rPr>
      </w:pPr>
      <w:r w:rsidRPr="00144DB6">
        <w:rPr>
          <w:rFonts w:ascii="Book Antiqua" w:hAnsi="Book Antiqua"/>
          <w:b/>
          <w:bCs/>
          <w:lang w:eastAsia="zh-CN"/>
        </w:rPr>
        <w:t xml:space="preserve">Figure 4 </w:t>
      </w:r>
      <w:r w:rsidR="006C5A8B" w:rsidRPr="006C5A8B">
        <w:rPr>
          <w:rFonts w:ascii="Book Antiqua" w:hAnsi="Book Antiqua"/>
          <w:b/>
          <w:caps/>
        </w:rPr>
        <w:t>r</w:t>
      </w:r>
      <w:r w:rsidR="006C5A8B" w:rsidRPr="006C5A8B">
        <w:rPr>
          <w:rFonts w:ascii="Book Antiqua" w:hAnsi="Book Antiqua"/>
          <w:b/>
        </w:rPr>
        <w:t>eceiver operating characteristic</w:t>
      </w:r>
      <w:r w:rsidRPr="006C5A8B">
        <w:rPr>
          <w:rFonts w:ascii="Book Antiqua" w:hAnsi="Book Antiqua"/>
          <w:b/>
          <w:lang w:eastAsia="zh-CN"/>
        </w:rPr>
        <w:t xml:space="preserve"> curve analysis of </w:t>
      </w:r>
      <w:r w:rsidRPr="006C5A8B">
        <w:rPr>
          <w:rFonts w:ascii="Book Antiqua" w:hAnsi="Book Antiqua"/>
          <w:b/>
          <w:i/>
          <w:iCs/>
          <w:lang w:eastAsia="zh-CN"/>
        </w:rPr>
        <w:t xml:space="preserve">hsa-miR-29c </w:t>
      </w:r>
      <w:r w:rsidRPr="006C5A8B">
        <w:rPr>
          <w:rFonts w:ascii="Book Antiqua" w:hAnsi="Book Antiqua"/>
          <w:b/>
          <w:lang w:eastAsia="zh-CN"/>
        </w:rPr>
        <w:t>(A-E)</w:t>
      </w:r>
      <w:r w:rsidRPr="006C5A8B">
        <w:rPr>
          <w:rFonts w:ascii="Book Antiqua" w:hAnsi="Book Antiqua"/>
          <w:b/>
          <w:i/>
          <w:iCs/>
          <w:lang w:eastAsia="zh-CN"/>
        </w:rPr>
        <w:t xml:space="preserve"> </w:t>
      </w:r>
      <w:r w:rsidRPr="006C5A8B">
        <w:rPr>
          <w:rFonts w:ascii="Book Antiqua" w:hAnsi="Book Antiqua"/>
          <w:b/>
          <w:lang w:eastAsia="zh-CN"/>
        </w:rPr>
        <w:t xml:space="preserve">and </w:t>
      </w:r>
      <w:r w:rsidRPr="006C5A8B">
        <w:rPr>
          <w:rFonts w:ascii="Book Antiqua" w:hAnsi="Book Antiqua"/>
          <w:b/>
          <w:i/>
          <w:iCs/>
          <w:lang w:eastAsia="zh-CN"/>
        </w:rPr>
        <w:t xml:space="preserve">hsa-miR-135b </w:t>
      </w:r>
      <w:r w:rsidRPr="006C5A8B">
        <w:rPr>
          <w:rFonts w:ascii="Book Antiqua" w:hAnsi="Book Antiqua"/>
          <w:b/>
          <w:lang w:eastAsia="zh-CN"/>
        </w:rPr>
        <w:t>(F-J) expression.</w:t>
      </w:r>
      <w:r w:rsidR="000F0114">
        <w:rPr>
          <w:rFonts w:ascii="Book Antiqua" w:hAnsi="Book Antiqua"/>
          <w:lang w:eastAsia="zh-CN"/>
        </w:rPr>
        <w:t xml:space="preserve"> </w:t>
      </w:r>
      <w:r w:rsidRPr="00144DB6">
        <w:rPr>
          <w:rFonts w:ascii="Book Antiqua" w:hAnsi="Book Antiqua"/>
          <w:lang w:eastAsia="zh-CN"/>
        </w:rPr>
        <w:t xml:space="preserve">Gastric lesions: non-atrophic chronic gastritis and </w:t>
      </w:r>
      <w:r w:rsidR="000F0114">
        <w:rPr>
          <w:rFonts w:ascii="Book Antiqua" w:hAnsi="Book Antiqua"/>
          <w:lang w:eastAsia="zh-CN"/>
        </w:rPr>
        <w:t xml:space="preserve">intestinal metaplasia. Others: </w:t>
      </w:r>
      <w:r w:rsidRPr="00144DB6">
        <w:rPr>
          <w:rFonts w:ascii="Book Antiqua" w:hAnsi="Book Antiqua"/>
          <w:lang w:eastAsia="zh-CN"/>
        </w:rPr>
        <w:t xml:space="preserve">non-atrophic chronic gastritis, intestinal metaplasia and </w:t>
      </w:r>
      <w:r w:rsidRPr="00144DB6">
        <w:rPr>
          <w:rFonts w:ascii="Book Antiqua" w:hAnsi="Book Antiqua"/>
          <w:lang w:val="en-GB" w:eastAsia="zh-CN"/>
        </w:rPr>
        <w:t>intestinal-type gastric adenocarcinoma</w:t>
      </w:r>
      <w:r w:rsidRPr="00144DB6">
        <w:rPr>
          <w:rFonts w:ascii="Book Antiqua" w:hAnsi="Book Antiqua"/>
          <w:lang w:eastAsia="zh-CN"/>
        </w:rPr>
        <w:t xml:space="preserve">. AUC: </w:t>
      </w:r>
      <w:r w:rsidRPr="006C5A8B">
        <w:rPr>
          <w:rFonts w:ascii="Book Antiqua" w:hAnsi="Book Antiqua"/>
          <w:caps/>
          <w:lang w:eastAsia="zh-CN"/>
        </w:rPr>
        <w:t>a</w:t>
      </w:r>
      <w:r w:rsidR="005253D7">
        <w:rPr>
          <w:rFonts w:ascii="Book Antiqua" w:hAnsi="Book Antiqua"/>
          <w:lang w:eastAsia="zh-CN"/>
        </w:rPr>
        <w:t>rea under the curve</w:t>
      </w:r>
      <w:r w:rsidRPr="00144DB6">
        <w:rPr>
          <w:rFonts w:ascii="Book Antiqua" w:hAnsi="Book Antiqua"/>
          <w:lang w:eastAsia="zh-CN"/>
        </w:rPr>
        <w:t>.</w:t>
      </w:r>
    </w:p>
    <w:p w14:paraId="7E97FF2C" w14:textId="63EFA5DC" w:rsidR="00144DB6" w:rsidRDefault="00144DB6">
      <w:pPr>
        <w:rPr>
          <w:rFonts w:ascii="Book Antiqua" w:hAnsi="Book Antiqua"/>
          <w:lang w:val="en-GB" w:eastAsia="zh-CN"/>
        </w:rPr>
      </w:pPr>
      <w:r>
        <w:rPr>
          <w:rFonts w:ascii="Book Antiqua" w:hAnsi="Book Antiqua"/>
          <w:lang w:val="en-GB" w:eastAsia="zh-CN"/>
        </w:rPr>
        <w:br w:type="page"/>
      </w:r>
    </w:p>
    <w:p w14:paraId="7BBAE167" w14:textId="3D6553D5" w:rsidR="00EC1FD1" w:rsidRDefault="00144DB6">
      <w:pPr>
        <w:rPr>
          <w:rFonts w:ascii="Book Antiqua" w:hAnsi="Book Antiqua"/>
          <w:lang w:val="en-GB" w:eastAsia="zh-CN"/>
        </w:rPr>
      </w:pPr>
      <w:r w:rsidRPr="00144DB6">
        <w:rPr>
          <w:rFonts w:ascii="Book Antiqua" w:hAnsi="Book Antiqua"/>
          <w:noProof/>
          <w:lang w:eastAsia="zh-CN"/>
        </w:rPr>
        <w:lastRenderedPageBreak/>
        <w:drawing>
          <wp:inline distT="0" distB="0" distL="0" distR="0" wp14:anchorId="734DDCDB" wp14:editId="1C129FAC">
            <wp:extent cx="4241844" cy="4213860"/>
            <wp:effectExtent l="0" t="0" r="635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4243327" cy="4215333"/>
                    </a:xfrm>
                    <a:prstGeom prst="rect">
                      <a:avLst/>
                    </a:prstGeom>
                  </pic:spPr>
                </pic:pic>
              </a:graphicData>
            </a:graphic>
          </wp:inline>
        </w:drawing>
      </w:r>
    </w:p>
    <w:p w14:paraId="7ABEA33B" w14:textId="77777777" w:rsidR="00144DB6" w:rsidRPr="00144DB6" w:rsidRDefault="00144DB6" w:rsidP="00144DB6">
      <w:pPr>
        <w:spacing w:line="360" w:lineRule="auto"/>
        <w:jc w:val="both"/>
        <w:rPr>
          <w:rFonts w:ascii="Book Antiqua" w:hAnsi="Book Antiqua" w:cs="Arial Unicode MS"/>
          <w:bCs/>
          <w:color w:val="000000"/>
          <w:u w:color="000000"/>
          <w:lang w:eastAsia="zh-CN"/>
        </w:rPr>
      </w:pPr>
      <w:r w:rsidRPr="00144DB6">
        <w:rPr>
          <w:rFonts w:ascii="Book Antiqua" w:hAnsi="Book Antiqua" w:cs="Arial Unicode MS"/>
          <w:b/>
          <w:bCs/>
          <w:color w:val="000000"/>
          <w:u w:color="000000"/>
          <w:lang w:eastAsia="zh-CN"/>
        </w:rPr>
        <w:t xml:space="preserve">Figure 5 Categorical principal components analysis of </w:t>
      </w:r>
      <w:r w:rsidRPr="00144DB6">
        <w:rPr>
          <w:rFonts w:ascii="Book Antiqua" w:hAnsi="Book Antiqua" w:cs="Arial Unicode MS"/>
          <w:b/>
          <w:bCs/>
          <w:i/>
          <w:iCs/>
          <w:color w:val="000000"/>
          <w:u w:color="000000"/>
          <w:lang w:eastAsia="zh-CN"/>
        </w:rPr>
        <w:t xml:space="preserve">hsa-miR-29c </w:t>
      </w:r>
      <w:r w:rsidRPr="00144DB6">
        <w:rPr>
          <w:rFonts w:ascii="Book Antiqua" w:hAnsi="Book Antiqua" w:cs="Arial Unicode MS"/>
          <w:b/>
          <w:bCs/>
          <w:color w:val="000000"/>
          <w:u w:color="000000"/>
          <w:lang w:eastAsia="zh-CN"/>
        </w:rPr>
        <w:t xml:space="preserve">expression in two dimensions. </w:t>
      </w:r>
      <w:r w:rsidRPr="00144DB6">
        <w:rPr>
          <w:rFonts w:ascii="Book Antiqua" w:hAnsi="Book Antiqua" w:cs="Arial Unicode MS"/>
          <w:bCs/>
          <w:color w:val="000000"/>
          <w:u w:color="000000"/>
          <w:lang w:eastAsia="zh-CN"/>
        </w:rPr>
        <w:t>Vectors making 180-degree indicate they are closely and negatively related. Vectors making a 90-degree angle indicate they are not related.</w:t>
      </w:r>
    </w:p>
    <w:p w14:paraId="0E3BC951" w14:textId="59E20976" w:rsidR="00144DB6" w:rsidRDefault="00144DB6">
      <w:pPr>
        <w:rPr>
          <w:rFonts w:ascii="Book Antiqua" w:hAnsi="Book Antiqua" w:cs="Arial Unicode MS"/>
          <w:b/>
          <w:bCs/>
          <w:color w:val="000000"/>
          <w:u w:color="000000"/>
          <w:lang w:eastAsia="zh-CN"/>
        </w:rPr>
      </w:pPr>
      <w:r>
        <w:rPr>
          <w:rFonts w:ascii="Book Antiqua" w:hAnsi="Book Antiqua" w:cs="Arial Unicode MS"/>
          <w:b/>
          <w:bCs/>
          <w:color w:val="000000"/>
          <w:u w:color="000000"/>
          <w:lang w:eastAsia="zh-CN"/>
        </w:rPr>
        <w:br w:type="page"/>
      </w:r>
    </w:p>
    <w:p w14:paraId="4F91C7B6" w14:textId="2A1027AE" w:rsidR="00144DB6" w:rsidRPr="00144DB6" w:rsidRDefault="00144DB6">
      <w:pPr>
        <w:rPr>
          <w:rFonts w:ascii="Book Antiqua" w:hAnsi="Book Antiqua" w:cs="Arial Unicode MS"/>
          <w:b/>
          <w:bCs/>
          <w:color w:val="000000"/>
          <w:u w:color="000000"/>
          <w:lang w:eastAsia="zh-CN"/>
        </w:rPr>
      </w:pPr>
      <w:r w:rsidRPr="00144DB6">
        <w:rPr>
          <w:rFonts w:ascii="Book Antiqua" w:hAnsi="Book Antiqua" w:cs="Arial Unicode MS"/>
          <w:b/>
          <w:bCs/>
          <w:noProof/>
          <w:color w:val="000000"/>
          <w:u w:color="000000"/>
          <w:lang w:eastAsia="zh-CN"/>
        </w:rPr>
        <w:lastRenderedPageBreak/>
        <w:drawing>
          <wp:inline distT="0" distB="0" distL="0" distR="0" wp14:anchorId="48CEFA74" wp14:editId="08F5A90E">
            <wp:extent cx="5867192" cy="3238500"/>
            <wp:effectExtent l="0" t="0" r="63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stretch>
                      <a:fillRect/>
                    </a:stretch>
                  </pic:blipFill>
                  <pic:spPr>
                    <a:xfrm>
                      <a:off x="0" y="0"/>
                      <a:ext cx="5867192" cy="3238500"/>
                    </a:xfrm>
                    <a:prstGeom prst="rect">
                      <a:avLst/>
                    </a:prstGeom>
                  </pic:spPr>
                </pic:pic>
              </a:graphicData>
            </a:graphic>
          </wp:inline>
        </w:drawing>
      </w:r>
    </w:p>
    <w:p w14:paraId="6DBF4B9B" w14:textId="629486F0" w:rsidR="00144DB6" w:rsidRPr="00144DB6" w:rsidRDefault="00144DB6" w:rsidP="00144DB6">
      <w:pPr>
        <w:spacing w:line="360" w:lineRule="auto"/>
        <w:jc w:val="both"/>
        <w:rPr>
          <w:rFonts w:ascii="Book Antiqua" w:hAnsi="Book Antiqua" w:cs="Arial Unicode MS"/>
          <w:bCs/>
          <w:color w:val="000000"/>
          <w:u w:color="000000"/>
          <w:lang w:eastAsia="zh-CN"/>
        </w:rPr>
      </w:pPr>
      <w:r w:rsidRPr="00144DB6">
        <w:rPr>
          <w:rFonts w:ascii="Book Antiqua" w:hAnsi="Book Antiqua" w:cs="Arial Unicode MS"/>
          <w:b/>
          <w:bCs/>
          <w:color w:val="000000"/>
          <w:u w:color="000000"/>
          <w:lang w:eastAsia="zh-CN"/>
        </w:rPr>
        <w:t xml:space="preserve">Figure 6 Categorical principal components analysis of </w:t>
      </w:r>
      <w:r w:rsidRPr="00144DB6">
        <w:rPr>
          <w:rFonts w:ascii="Book Antiqua" w:hAnsi="Book Antiqua" w:cs="Arial Unicode MS"/>
          <w:b/>
          <w:bCs/>
          <w:i/>
          <w:iCs/>
          <w:color w:val="000000"/>
          <w:u w:color="000000"/>
          <w:lang w:eastAsia="zh-CN"/>
        </w:rPr>
        <w:t xml:space="preserve">hsa-miR-135b </w:t>
      </w:r>
      <w:r w:rsidRPr="00144DB6">
        <w:rPr>
          <w:rFonts w:ascii="Book Antiqua" w:hAnsi="Book Antiqua" w:cs="Arial Unicode MS"/>
          <w:b/>
          <w:bCs/>
          <w:color w:val="000000"/>
          <w:u w:color="000000"/>
          <w:lang w:eastAsia="zh-CN"/>
        </w:rPr>
        <w:t xml:space="preserve">expression in three dimensions in two different angles (A and B). </w:t>
      </w:r>
      <w:r w:rsidRPr="00144DB6">
        <w:rPr>
          <w:rFonts w:ascii="Book Antiqua" w:hAnsi="Book Antiqua" w:cs="Arial Unicode MS"/>
          <w:bCs/>
          <w:color w:val="000000"/>
          <w:u w:color="000000"/>
          <w:lang w:eastAsia="zh-CN"/>
        </w:rPr>
        <w:t xml:space="preserve">Vectors making 180-degree indicate they are closely and negatively related. Vectors making a 90-degree angle indicate they are not related. HP: </w:t>
      </w:r>
      <w:r w:rsidR="006C5A8B">
        <w:rPr>
          <w:rFonts w:ascii="Book Antiqua" w:hAnsi="Book Antiqua"/>
          <w:i/>
          <w:lang w:val="en-GB"/>
        </w:rPr>
        <w:t>Helicobacter pylor</w:t>
      </w:r>
      <w:r w:rsidR="006C5A8B">
        <w:rPr>
          <w:rFonts w:ascii="Book Antiqua" w:hAnsi="Book Antiqua" w:hint="eastAsia"/>
          <w:i/>
          <w:lang w:val="en-GB" w:eastAsia="zh-CN"/>
        </w:rPr>
        <w:t>i</w:t>
      </w:r>
      <w:r w:rsidRPr="00144DB6">
        <w:rPr>
          <w:rFonts w:ascii="Book Antiqua" w:hAnsi="Book Antiqua" w:cs="Arial Unicode MS"/>
          <w:bCs/>
          <w:i/>
          <w:iCs/>
          <w:color w:val="000000"/>
          <w:u w:color="000000"/>
          <w:lang w:eastAsia="zh-CN"/>
        </w:rPr>
        <w:t>.</w:t>
      </w:r>
    </w:p>
    <w:p w14:paraId="1C50F559" w14:textId="536321D3" w:rsidR="00144DB6" w:rsidRDefault="00144DB6">
      <w:pPr>
        <w:rPr>
          <w:rFonts w:ascii="Book Antiqua" w:hAnsi="Book Antiqua" w:cs="Arial Unicode MS"/>
          <w:b/>
          <w:bCs/>
          <w:color w:val="000000"/>
          <w:u w:color="000000"/>
          <w:lang w:eastAsia="zh-CN"/>
        </w:rPr>
      </w:pPr>
    </w:p>
    <w:p w14:paraId="5EFAE9E5" w14:textId="77777777" w:rsidR="00144DB6" w:rsidRDefault="00144DB6">
      <w:pPr>
        <w:rPr>
          <w:rFonts w:ascii="Book Antiqua" w:hAnsi="Book Antiqua" w:cs="Arial Unicode MS"/>
          <w:b/>
          <w:bCs/>
          <w:color w:val="000000"/>
          <w:u w:color="000000"/>
          <w:lang w:eastAsia="pt-BR"/>
        </w:rPr>
      </w:pPr>
      <w:r>
        <w:rPr>
          <w:rFonts w:ascii="Book Antiqua" w:hAnsi="Book Antiqua"/>
          <w:b/>
          <w:bCs/>
        </w:rPr>
        <w:br w:type="page"/>
      </w:r>
    </w:p>
    <w:p w14:paraId="514F2E66" w14:textId="1D158E25" w:rsidR="00512F0E" w:rsidRPr="00EC1FD1" w:rsidRDefault="0004221D" w:rsidP="00A32A35">
      <w:pPr>
        <w:pStyle w:val="CorpoD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b/>
          <w:iCs/>
          <w:color w:val="auto"/>
          <w:lang w:val="en-US" w:eastAsia="zh-CN"/>
        </w:rPr>
      </w:pPr>
      <w:r w:rsidRPr="00EC1FD1">
        <w:rPr>
          <w:rFonts w:ascii="Book Antiqua" w:hAnsi="Book Antiqua"/>
          <w:b/>
          <w:bCs/>
          <w:lang w:val="en-US"/>
        </w:rPr>
        <w:lastRenderedPageBreak/>
        <w:t>Table 1</w:t>
      </w:r>
      <w:r w:rsidRPr="00EC1FD1">
        <w:rPr>
          <w:rFonts w:ascii="Book Antiqua" w:hAnsi="Book Antiqua"/>
          <w:b/>
          <w:lang w:val="en-US"/>
        </w:rPr>
        <w:t xml:space="preserve"> Validated target genes of </w:t>
      </w:r>
      <w:r w:rsidRPr="00EC1FD1">
        <w:rPr>
          <w:rFonts w:ascii="Book Antiqua" w:hAnsi="Book Antiqua"/>
          <w:b/>
          <w:i/>
          <w:iCs/>
          <w:lang w:val="en-US"/>
        </w:rPr>
        <w:t xml:space="preserve">hsa-miR-29c </w:t>
      </w:r>
      <w:r w:rsidRPr="00EC1FD1">
        <w:rPr>
          <w:rFonts w:ascii="Book Antiqua" w:hAnsi="Book Antiqua"/>
          <w:b/>
          <w:lang w:val="en-US"/>
        </w:rPr>
        <w:t xml:space="preserve">and </w:t>
      </w:r>
      <w:r w:rsidRPr="00EC1FD1">
        <w:rPr>
          <w:rFonts w:ascii="Book Antiqua" w:hAnsi="Book Antiqua"/>
          <w:b/>
          <w:i/>
          <w:lang w:val="en-US"/>
        </w:rPr>
        <w:t>hsa-miR-</w:t>
      </w:r>
      <w:r w:rsidRPr="00EC1FD1">
        <w:rPr>
          <w:rFonts w:ascii="Book Antiqua" w:hAnsi="Book Antiqua"/>
          <w:b/>
          <w:i/>
          <w:iCs/>
          <w:lang w:val="en-US"/>
        </w:rPr>
        <w:t xml:space="preserve">135b </w:t>
      </w:r>
      <w:r w:rsidRPr="00EC1FD1">
        <w:rPr>
          <w:rFonts w:ascii="Book Antiqua" w:hAnsi="Book Antiqua"/>
          <w:b/>
          <w:lang w:val="en-US"/>
        </w:rPr>
        <w:t xml:space="preserve">according to the </w:t>
      </w:r>
      <w:r w:rsidR="00EC5F0D" w:rsidRPr="00EC1FD1">
        <w:rPr>
          <w:rFonts w:ascii="Book Antiqua" w:eastAsia="Times New Roman" w:hAnsi="Book Antiqua" w:cs="Times New Roman"/>
          <w:b/>
        </w:rPr>
        <w:t>miRTarBase</w:t>
      </w:r>
      <w:r w:rsidR="00EC5F0D" w:rsidRPr="00EC1FD1">
        <w:rPr>
          <w:rFonts w:ascii="Book Antiqua" w:eastAsia="Times New Roman" w:hAnsi="Book Antiqua" w:cs="Times New Roman"/>
          <w:b/>
          <w:i/>
        </w:rPr>
        <w:t xml:space="preserve"> </w:t>
      </w:r>
      <w:r w:rsidR="00EC5F0D" w:rsidRPr="00EC1FD1">
        <w:rPr>
          <w:rFonts w:ascii="Book Antiqua" w:eastAsia="Times New Roman" w:hAnsi="Book Antiqua" w:cs="Times New Roman"/>
          <w:b/>
        </w:rPr>
        <w:t>database</w:t>
      </w:r>
    </w:p>
    <w:tbl>
      <w:tblPr>
        <w:tblStyle w:val="TableNormal1"/>
        <w:tblpPr w:leftFromText="141" w:rightFromText="141" w:vertAnchor="text" w:tblpY="1"/>
        <w:tblOverlap w:val="never"/>
        <w:tblW w:w="0" w:type="auto"/>
        <w:tblBorders>
          <w:top w:val="single" w:sz="4" w:space="0" w:color="auto"/>
          <w:bottom w:val="single" w:sz="4" w:space="0" w:color="000000"/>
        </w:tblBorders>
        <w:tblLook w:val="04A0" w:firstRow="1" w:lastRow="0" w:firstColumn="1" w:lastColumn="0" w:noHBand="0" w:noVBand="1"/>
      </w:tblPr>
      <w:tblGrid>
        <w:gridCol w:w="1365"/>
        <w:gridCol w:w="1394"/>
        <w:gridCol w:w="1787"/>
        <w:gridCol w:w="601"/>
        <w:gridCol w:w="601"/>
        <w:gridCol w:w="601"/>
        <w:gridCol w:w="601"/>
        <w:gridCol w:w="601"/>
        <w:gridCol w:w="1474"/>
      </w:tblGrid>
      <w:tr w:rsidR="00EC1FD1" w:rsidRPr="00A32A35" w14:paraId="79B1560D" w14:textId="77777777" w:rsidTr="00EC1FD1">
        <w:trPr>
          <w:cantSplit/>
          <w:trHeight w:val="170"/>
        </w:trPr>
        <w:tc>
          <w:tcPr>
            <w:tcW w:w="0" w:type="auto"/>
            <w:vMerge w:val="restart"/>
            <w:tcBorders>
              <w:top w:val="single" w:sz="4" w:space="0" w:color="auto"/>
              <w:bottom w:val="nil"/>
            </w:tcBorders>
            <w:vAlign w:val="bottom"/>
          </w:tcPr>
          <w:p w14:paraId="65B3E062" w14:textId="40816485" w:rsidR="00EC1FD1" w:rsidRPr="00A32A35" w:rsidRDefault="00EC1FD1" w:rsidP="00EC1FD1">
            <w:pPr>
              <w:pStyle w:val="Corpo"/>
              <w:spacing w:line="360" w:lineRule="auto"/>
              <w:rPr>
                <w:rFonts w:ascii="Book Antiqua" w:hAnsi="Book Antiqua"/>
                <w:b/>
                <w:bCs/>
                <w:lang w:val="en-US"/>
              </w:rPr>
            </w:pPr>
            <w:r w:rsidRPr="00A32A35">
              <w:rPr>
                <w:rFonts w:ascii="Book Antiqua" w:hAnsi="Book Antiqua"/>
                <w:b/>
                <w:bCs/>
              </w:rPr>
              <w:t>MicroRNA</w:t>
            </w:r>
          </w:p>
        </w:tc>
        <w:tc>
          <w:tcPr>
            <w:tcW w:w="0" w:type="auto"/>
            <w:vMerge w:val="restart"/>
            <w:tcBorders>
              <w:top w:val="single" w:sz="4" w:space="0" w:color="auto"/>
              <w:bottom w:val="nil"/>
            </w:tcBorders>
            <w:vAlign w:val="bottom"/>
          </w:tcPr>
          <w:p w14:paraId="568746BD" w14:textId="0156A735" w:rsidR="00EC1FD1" w:rsidRPr="00A32A35" w:rsidRDefault="00EC1FD1" w:rsidP="00EC1FD1">
            <w:pPr>
              <w:pStyle w:val="Corpo"/>
              <w:spacing w:line="360" w:lineRule="auto"/>
              <w:jc w:val="center"/>
              <w:rPr>
                <w:rFonts w:ascii="Book Antiqua" w:hAnsi="Book Antiqua"/>
                <w:b/>
                <w:lang w:val="en-US"/>
              </w:rPr>
            </w:pPr>
            <w:r w:rsidRPr="00A32A35">
              <w:rPr>
                <w:rFonts w:ascii="Book Antiqua" w:hAnsi="Book Antiqua"/>
                <w:b/>
              </w:rPr>
              <w:t>Target genes</w:t>
            </w:r>
          </w:p>
        </w:tc>
        <w:tc>
          <w:tcPr>
            <w:tcW w:w="0" w:type="auto"/>
            <w:vMerge w:val="restart"/>
            <w:tcBorders>
              <w:top w:val="single" w:sz="4" w:space="0" w:color="auto"/>
              <w:bottom w:val="nil"/>
            </w:tcBorders>
            <w:shd w:val="clear" w:color="auto" w:fill="auto"/>
            <w:tcMar>
              <w:top w:w="80" w:type="dxa"/>
              <w:left w:w="80" w:type="dxa"/>
              <w:bottom w:w="80" w:type="dxa"/>
              <w:right w:w="80" w:type="dxa"/>
            </w:tcMar>
            <w:vAlign w:val="bottom"/>
          </w:tcPr>
          <w:p w14:paraId="1EB1B45A" w14:textId="422E2D15" w:rsidR="00EC1FD1" w:rsidRPr="00A32A35" w:rsidRDefault="00EC1FD1" w:rsidP="00EC1FD1">
            <w:pPr>
              <w:pStyle w:val="Corpo"/>
              <w:spacing w:line="360" w:lineRule="auto"/>
              <w:jc w:val="center"/>
              <w:rPr>
                <w:rFonts w:ascii="Book Antiqua" w:hAnsi="Book Antiqua"/>
                <w:b/>
                <w:bCs/>
                <w:lang w:val="en-US"/>
              </w:rPr>
            </w:pPr>
            <w:r w:rsidRPr="00A32A35">
              <w:rPr>
                <w:rFonts w:ascii="Book Antiqua" w:hAnsi="Book Antiqua"/>
                <w:b/>
                <w:bCs/>
              </w:rPr>
              <w:t>Ref. Seq. RNA</w:t>
            </w:r>
          </w:p>
        </w:tc>
        <w:tc>
          <w:tcPr>
            <w:tcW w:w="0" w:type="auto"/>
            <w:gridSpan w:val="5"/>
            <w:tcBorders>
              <w:top w:val="single" w:sz="4" w:space="0" w:color="auto"/>
              <w:bottom w:val="nil"/>
            </w:tcBorders>
            <w:shd w:val="clear" w:color="auto" w:fill="auto"/>
            <w:tcMar>
              <w:top w:w="80" w:type="dxa"/>
              <w:left w:w="80" w:type="dxa"/>
              <w:bottom w:w="80" w:type="dxa"/>
              <w:right w:w="80" w:type="dxa"/>
            </w:tcMar>
            <w:vAlign w:val="center"/>
          </w:tcPr>
          <w:p w14:paraId="2260A58E" w14:textId="77777777" w:rsidR="00EC1FD1" w:rsidRPr="00A32A35" w:rsidRDefault="00EC1FD1" w:rsidP="00EC1FD1">
            <w:pPr>
              <w:pStyle w:val="EstilodeTabela2A"/>
              <w:pBdr>
                <w:bottom w:val="none" w:sz="0" w:space="0" w:color="auto"/>
              </w:pBdr>
              <w:spacing w:line="360" w:lineRule="auto"/>
              <w:jc w:val="center"/>
              <w:rPr>
                <w:rFonts w:ascii="Book Antiqua" w:hAnsi="Book Antiqua"/>
                <w:b/>
                <w:lang w:val="en-US"/>
              </w:rPr>
            </w:pPr>
            <w:r w:rsidRPr="00A32A35">
              <w:rPr>
                <w:rFonts w:ascii="Book Antiqua" w:hAnsi="Book Antiqua"/>
                <w:b/>
                <w:lang w:val="en-US"/>
              </w:rPr>
              <w:t>Validation methods</w:t>
            </w:r>
          </w:p>
        </w:tc>
        <w:tc>
          <w:tcPr>
            <w:tcW w:w="0" w:type="auto"/>
            <w:vMerge w:val="restart"/>
            <w:tcBorders>
              <w:top w:val="single" w:sz="4" w:space="0" w:color="auto"/>
              <w:bottom w:val="nil"/>
            </w:tcBorders>
            <w:shd w:val="clear" w:color="auto" w:fill="auto"/>
            <w:vAlign w:val="bottom"/>
          </w:tcPr>
          <w:p w14:paraId="70BC0FA6" w14:textId="289BF113" w:rsidR="00EC1FD1" w:rsidRPr="00A32A35" w:rsidRDefault="00EC1FD1" w:rsidP="00EC1FD1">
            <w:pPr>
              <w:pStyle w:val="EstilodeTabela2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Book Antiqua" w:hAnsi="Book Antiqua"/>
                <w:b/>
                <w:lang w:val="en-US"/>
              </w:rPr>
            </w:pPr>
            <w:r>
              <w:rPr>
                <w:rFonts w:ascii="Book Antiqua" w:hAnsi="Book Antiqua" w:hint="eastAsia"/>
                <w:b/>
                <w:lang w:val="en-US" w:eastAsia="zh-CN"/>
              </w:rPr>
              <w:t>No.</w:t>
            </w:r>
            <w:r w:rsidRPr="00A32A35">
              <w:rPr>
                <w:rFonts w:ascii="Book Antiqua" w:hAnsi="Book Antiqua"/>
                <w:b/>
                <w:lang w:val="en-US"/>
              </w:rPr>
              <w:t xml:space="preserve"> of </w:t>
            </w:r>
            <w:r w:rsidRPr="00A32A35">
              <w:rPr>
                <w:rFonts w:ascii="Book Antiqua" w:hAnsi="Book Antiqua"/>
                <w:b/>
                <w:bdr w:val="none" w:sz="0" w:space="0" w:color="auto"/>
                <w:lang w:val="en-US"/>
              </w:rPr>
              <w:t>paper</w:t>
            </w:r>
            <w:r w:rsidRPr="00A32A35">
              <w:rPr>
                <w:rFonts w:ascii="Book Antiqua" w:hAnsi="Book Antiqua"/>
                <w:b/>
                <w:lang w:val="en-US"/>
              </w:rPr>
              <w:t>s</w:t>
            </w:r>
          </w:p>
        </w:tc>
      </w:tr>
      <w:tr w:rsidR="00EC1FD1" w:rsidRPr="00A32A35" w14:paraId="26F6DD69" w14:textId="77777777" w:rsidTr="00EC1FD1">
        <w:trPr>
          <w:cantSplit/>
          <w:trHeight w:val="2105"/>
        </w:trPr>
        <w:tc>
          <w:tcPr>
            <w:tcW w:w="0" w:type="auto"/>
            <w:vMerge/>
            <w:tcBorders>
              <w:top w:val="nil"/>
              <w:bottom w:val="single" w:sz="4" w:space="0" w:color="auto"/>
            </w:tcBorders>
            <w:vAlign w:val="bottom"/>
          </w:tcPr>
          <w:p w14:paraId="233F2F94" w14:textId="77C7A13C" w:rsidR="00EC1FD1" w:rsidRPr="00A32A35" w:rsidRDefault="00EC1FD1" w:rsidP="006D58F4">
            <w:pPr>
              <w:pStyle w:val="Corpo"/>
              <w:spacing w:line="360" w:lineRule="auto"/>
              <w:jc w:val="both"/>
              <w:rPr>
                <w:rFonts w:ascii="Book Antiqua" w:hAnsi="Book Antiqua"/>
                <w:b/>
                <w:bCs/>
              </w:rPr>
            </w:pPr>
          </w:p>
        </w:tc>
        <w:tc>
          <w:tcPr>
            <w:tcW w:w="0" w:type="auto"/>
            <w:vMerge/>
            <w:tcBorders>
              <w:top w:val="nil"/>
              <w:bottom w:val="single" w:sz="4" w:space="0" w:color="auto"/>
            </w:tcBorders>
            <w:vAlign w:val="bottom"/>
          </w:tcPr>
          <w:p w14:paraId="0A735DCC" w14:textId="32A50FA9" w:rsidR="00EC1FD1" w:rsidRPr="00A32A35" w:rsidRDefault="00EC1FD1" w:rsidP="006D58F4">
            <w:pPr>
              <w:pStyle w:val="Corpo"/>
              <w:spacing w:line="360" w:lineRule="auto"/>
              <w:jc w:val="center"/>
              <w:rPr>
                <w:rFonts w:ascii="Book Antiqua" w:hAnsi="Book Antiqua"/>
                <w:b/>
              </w:rPr>
            </w:pPr>
          </w:p>
        </w:tc>
        <w:tc>
          <w:tcPr>
            <w:tcW w:w="0" w:type="auto"/>
            <w:vMerge/>
            <w:tcBorders>
              <w:top w:val="nil"/>
              <w:bottom w:val="single" w:sz="4" w:space="0" w:color="auto"/>
            </w:tcBorders>
            <w:shd w:val="clear" w:color="auto" w:fill="auto"/>
            <w:tcMar>
              <w:top w:w="80" w:type="dxa"/>
              <w:left w:w="80" w:type="dxa"/>
              <w:bottom w:w="80" w:type="dxa"/>
              <w:right w:w="80" w:type="dxa"/>
            </w:tcMar>
            <w:vAlign w:val="bottom"/>
          </w:tcPr>
          <w:p w14:paraId="06E21E79" w14:textId="1E3A6B2C" w:rsidR="00EC1FD1" w:rsidRPr="00A32A35" w:rsidRDefault="00EC1FD1" w:rsidP="006D58F4">
            <w:pPr>
              <w:pStyle w:val="Corpo"/>
              <w:spacing w:line="360" w:lineRule="auto"/>
              <w:jc w:val="center"/>
              <w:rPr>
                <w:rFonts w:ascii="Book Antiqua" w:hAnsi="Book Antiqua"/>
                <w:b/>
              </w:rPr>
            </w:pPr>
          </w:p>
        </w:tc>
        <w:tc>
          <w:tcPr>
            <w:tcW w:w="0" w:type="auto"/>
            <w:tcBorders>
              <w:top w:val="nil"/>
              <w:bottom w:val="single" w:sz="4" w:space="0" w:color="auto"/>
            </w:tcBorders>
            <w:shd w:val="clear" w:color="auto" w:fill="auto"/>
            <w:tcMar>
              <w:top w:w="80" w:type="dxa"/>
              <w:left w:w="80" w:type="dxa"/>
              <w:bottom w:w="80" w:type="dxa"/>
              <w:right w:w="80" w:type="dxa"/>
            </w:tcMar>
            <w:textDirection w:val="btLr"/>
            <w:vAlign w:val="center"/>
          </w:tcPr>
          <w:p w14:paraId="2BB7C6C0" w14:textId="77777777" w:rsidR="00EC1FD1" w:rsidRPr="00EC1FD1" w:rsidRDefault="00EC1FD1" w:rsidP="006D58F4">
            <w:pPr>
              <w:pStyle w:val="EstilodeTabela2A"/>
              <w:spacing w:line="360" w:lineRule="auto"/>
              <w:ind w:left="113" w:right="113"/>
              <w:jc w:val="center"/>
              <w:rPr>
                <w:rFonts w:ascii="Book Antiqua" w:hAnsi="Book Antiqua"/>
                <w:b/>
              </w:rPr>
            </w:pPr>
            <w:r w:rsidRPr="00EC1FD1">
              <w:rPr>
                <w:rFonts w:ascii="Book Antiqua" w:hAnsi="Book Antiqua"/>
                <w:b/>
                <w:lang w:val="en-US"/>
              </w:rPr>
              <w:t>Reporter assay</w:t>
            </w:r>
          </w:p>
        </w:tc>
        <w:tc>
          <w:tcPr>
            <w:tcW w:w="0" w:type="auto"/>
            <w:tcBorders>
              <w:top w:val="nil"/>
              <w:bottom w:val="single" w:sz="4" w:space="0" w:color="auto"/>
            </w:tcBorders>
            <w:shd w:val="clear" w:color="auto" w:fill="auto"/>
            <w:tcMar>
              <w:top w:w="80" w:type="dxa"/>
              <w:left w:w="80" w:type="dxa"/>
              <w:bottom w:w="80" w:type="dxa"/>
              <w:right w:w="80" w:type="dxa"/>
            </w:tcMar>
            <w:textDirection w:val="btLr"/>
            <w:vAlign w:val="center"/>
          </w:tcPr>
          <w:p w14:paraId="44506F78" w14:textId="77777777" w:rsidR="00EC1FD1" w:rsidRPr="00EC1FD1" w:rsidRDefault="00EC1FD1" w:rsidP="006D58F4">
            <w:pPr>
              <w:pStyle w:val="EstilodeTabela2A"/>
              <w:spacing w:line="360" w:lineRule="auto"/>
              <w:ind w:left="113" w:right="113"/>
              <w:jc w:val="center"/>
              <w:rPr>
                <w:rFonts w:ascii="Book Antiqua" w:hAnsi="Book Antiqua"/>
                <w:b/>
              </w:rPr>
            </w:pPr>
            <w:r w:rsidRPr="00EC1FD1">
              <w:rPr>
                <w:rFonts w:ascii="Book Antiqua" w:hAnsi="Book Antiqua"/>
                <w:b/>
                <w:lang w:val="en-US"/>
              </w:rPr>
              <w:t>Western blot</w:t>
            </w:r>
          </w:p>
        </w:tc>
        <w:tc>
          <w:tcPr>
            <w:tcW w:w="0" w:type="auto"/>
            <w:tcBorders>
              <w:top w:val="nil"/>
              <w:bottom w:val="single" w:sz="4" w:space="0" w:color="auto"/>
            </w:tcBorders>
            <w:shd w:val="clear" w:color="auto" w:fill="auto"/>
            <w:tcMar>
              <w:top w:w="80" w:type="dxa"/>
              <w:left w:w="80" w:type="dxa"/>
              <w:bottom w:w="80" w:type="dxa"/>
              <w:right w:w="80" w:type="dxa"/>
            </w:tcMar>
            <w:textDirection w:val="btLr"/>
            <w:vAlign w:val="center"/>
          </w:tcPr>
          <w:p w14:paraId="5CD11F84" w14:textId="77CF7008" w:rsidR="00EC1FD1" w:rsidRPr="00EC1FD1" w:rsidRDefault="00EC1FD1" w:rsidP="006D58F4">
            <w:pPr>
              <w:pStyle w:val="EstilodeTabela2A"/>
              <w:spacing w:line="360" w:lineRule="auto"/>
              <w:ind w:left="113" w:right="113"/>
              <w:jc w:val="center"/>
              <w:rPr>
                <w:rFonts w:ascii="Book Antiqua" w:hAnsi="Book Antiqua"/>
                <w:b/>
              </w:rPr>
            </w:pPr>
            <w:r w:rsidRPr="00BE3C4E">
              <w:rPr>
                <w:rFonts w:ascii="Book Antiqua" w:hAnsi="Book Antiqua"/>
                <w:b/>
                <w:lang w:val="en-US"/>
              </w:rPr>
              <w:t>qPCR</w:t>
            </w:r>
          </w:p>
        </w:tc>
        <w:tc>
          <w:tcPr>
            <w:tcW w:w="0" w:type="auto"/>
            <w:tcBorders>
              <w:top w:val="nil"/>
              <w:bottom w:val="single" w:sz="4" w:space="0" w:color="auto"/>
            </w:tcBorders>
            <w:shd w:val="clear" w:color="auto" w:fill="auto"/>
            <w:tcMar>
              <w:top w:w="80" w:type="dxa"/>
              <w:left w:w="80" w:type="dxa"/>
              <w:bottom w:w="80" w:type="dxa"/>
              <w:right w:w="80" w:type="dxa"/>
            </w:tcMar>
            <w:textDirection w:val="btLr"/>
            <w:vAlign w:val="center"/>
          </w:tcPr>
          <w:p w14:paraId="5DB2EB62" w14:textId="77777777" w:rsidR="00EC1FD1" w:rsidRPr="00EC1FD1" w:rsidRDefault="00EC1FD1" w:rsidP="006D58F4">
            <w:pPr>
              <w:pStyle w:val="EstilodeTabela2A"/>
              <w:spacing w:line="360" w:lineRule="auto"/>
              <w:ind w:left="113" w:right="113"/>
              <w:jc w:val="center"/>
              <w:rPr>
                <w:rFonts w:ascii="Book Antiqua" w:hAnsi="Book Antiqua"/>
                <w:b/>
              </w:rPr>
            </w:pPr>
            <w:r w:rsidRPr="00EC1FD1">
              <w:rPr>
                <w:rFonts w:ascii="Book Antiqua" w:hAnsi="Book Antiqua"/>
                <w:b/>
                <w:lang w:val="en-US"/>
              </w:rPr>
              <w:t>Microarray</w:t>
            </w:r>
          </w:p>
        </w:tc>
        <w:tc>
          <w:tcPr>
            <w:tcW w:w="0" w:type="auto"/>
            <w:tcBorders>
              <w:top w:val="nil"/>
              <w:bottom w:val="single" w:sz="4" w:space="0" w:color="auto"/>
            </w:tcBorders>
            <w:shd w:val="clear" w:color="auto" w:fill="auto"/>
            <w:tcMar>
              <w:top w:w="80" w:type="dxa"/>
              <w:left w:w="80" w:type="dxa"/>
              <w:bottom w:w="80" w:type="dxa"/>
              <w:right w:w="80" w:type="dxa"/>
            </w:tcMar>
            <w:textDirection w:val="btLr"/>
            <w:vAlign w:val="center"/>
          </w:tcPr>
          <w:p w14:paraId="33FD060A" w14:textId="77777777" w:rsidR="00EC1FD1" w:rsidRPr="00EC1FD1" w:rsidRDefault="00EC1FD1" w:rsidP="006D58F4">
            <w:pPr>
              <w:pStyle w:val="EstilodeTabela2A"/>
              <w:spacing w:line="360" w:lineRule="auto"/>
              <w:ind w:left="113" w:right="113"/>
              <w:jc w:val="center"/>
              <w:rPr>
                <w:rFonts w:ascii="Book Antiqua" w:hAnsi="Book Antiqua"/>
                <w:b/>
              </w:rPr>
            </w:pPr>
            <w:r w:rsidRPr="00EC1FD1">
              <w:rPr>
                <w:rFonts w:ascii="Book Antiqua" w:hAnsi="Book Antiqua"/>
                <w:b/>
                <w:lang w:val="en-US"/>
              </w:rPr>
              <w:t>Other</w:t>
            </w:r>
          </w:p>
        </w:tc>
        <w:tc>
          <w:tcPr>
            <w:tcW w:w="0" w:type="auto"/>
            <w:vMerge/>
            <w:tcBorders>
              <w:top w:val="nil"/>
              <w:bottom w:val="single" w:sz="4" w:space="0" w:color="auto"/>
            </w:tcBorders>
            <w:vAlign w:val="bottom"/>
          </w:tcPr>
          <w:p w14:paraId="0CDD75A4" w14:textId="432EDE2F" w:rsidR="00EC1FD1" w:rsidRPr="00A32A35" w:rsidRDefault="00EC1FD1" w:rsidP="006D58F4">
            <w:pPr>
              <w:pStyle w:val="EstilodeTabela2A"/>
              <w:spacing w:line="360" w:lineRule="auto"/>
              <w:jc w:val="center"/>
              <w:rPr>
                <w:rFonts w:ascii="Book Antiqua" w:hAnsi="Book Antiqua"/>
                <w:b/>
                <w:lang w:val="en-US"/>
              </w:rPr>
            </w:pPr>
          </w:p>
        </w:tc>
      </w:tr>
      <w:tr w:rsidR="00EC1FD1" w:rsidRPr="00A32A35" w14:paraId="3B4F2D25" w14:textId="77777777" w:rsidTr="00EC1FD1">
        <w:trPr>
          <w:trHeight w:val="1696"/>
        </w:trPr>
        <w:tc>
          <w:tcPr>
            <w:tcW w:w="0" w:type="auto"/>
            <w:tcBorders>
              <w:top w:val="single" w:sz="4" w:space="0" w:color="auto"/>
            </w:tcBorders>
            <w:vAlign w:val="center"/>
          </w:tcPr>
          <w:p w14:paraId="6798CDE6" w14:textId="77777777" w:rsidR="006D58F4" w:rsidRPr="00A32A35" w:rsidRDefault="006D58F4" w:rsidP="006D58F4">
            <w:pPr>
              <w:pStyle w:val="EstilodeTabela2A"/>
              <w:spacing w:line="360" w:lineRule="auto"/>
              <w:jc w:val="both"/>
              <w:rPr>
                <w:rFonts w:ascii="Book Antiqua" w:hAnsi="Book Antiqua"/>
                <w:i/>
                <w:iCs/>
                <w:lang w:val="en-US"/>
              </w:rPr>
            </w:pPr>
            <w:r w:rsidRPr="00A32A35">
              <w:rPr>
                <w:rFonts w:ascii="Book Antiqua" w:hAnsi="Book Antiqua"/>
                <w:i/>
                <w:iCs/>
                <w:lang w:val="en-US"/>
              </w:rPr>
              <w:t>hsa-miR-29c</w:t>
            </w:r>
          </w:p>
        </w:tc>
        <w:tc>
          <w:tcPr>
            <w:tcW w:w="0" w:type="auto"/>
            <w:tcBorders>
              <w:top w:val="single" w:sz="4" w:space="0" w:color="auto"/>
            </w:tcBorders>
            <w:vAlign w:val="center"/>
          </w:tcPr>
          <w:p w14:paraId="1CC95DAA" w14:textId="77777777" w:rsidR="006D58F4" w:rsidRPr="00A32A35" w:rsidRDefault="006D58F4" w:rsidP="006D58F4">
            <w:pPr>
              <w:pStyle w:val="EstilodeTabela2A"/>
              <w:spacing w:line="360" w:lineRule="auto"/>
              <w:jc w:val="center"/>
              <w:rPr>
                <w:rFonts w:ascii="Book Antiqua" w:hAnsi="Book Antiqua"/>
              </w:rPr>
            </w:pPr>
            <w:r w:rsidRPr="00A32A35">
              <w:rPr>
                <w:rFonts w:ascii="Book Antiqua" w:hAnsi="Book Antiqua"/>
                <w:i/>
                <w:iCs/>
                <w:lang w:val="en-US"/>
              </w:rPr>
              <w:t>DNMT3A</w:t>
            </w:r>
          </w:p>
        </w:tc>
        <w:tc>
          <w:tcPr>
            <w:tcW w:w="0" w:type="auto"/>
            <w:tcBorders>
              <w:top w:val="single" w:sz="4" w:space="0" w:color="auto"/>
            </w:tcBorders>
            <w:shd w:val="clear" w:color="auto" w:fill="auto"/>
            <w:tcMar>
              <w:top w:w="80" w:type="dxa"/>
              <w:left w:w="80" w:type="dxa"/>
              <w:bottom w:w="80" w:type="dxa"/>
              <w:right w:w="80" w:type="dxa"/>
            </w:tcMar>
            <w:vAlign w:val="center"/>
          </w:tcPr>
          <w:p w14:paraId="741B085D" w14:textId="77777777" w:rsidR="006D58F4" w:rsidRPr="00A32A35" w:rsidRDefault="006D6626" w:rsidP="006D58F4">
            <w:pPr>
              <w:pStyle w:val="PadroAA"/>
              <w:spacing w:line="360" w:lineRule="auto"/>
              <w:jc w:val="center"/>
              <w:rPr>
                <w:rFonts w:ascii="Book Antiqua" w:eastAsia="Times New Roman" w:hAnsi="Book Antiqua" w:cs="Times New Roman"/>
                <w:sz w:val="24"/>
                <w:szCs w:val="24"/>
              </w:rPr>
            </w:pPr>
            <w:hyperlink r:id="rId15" w:history="1">
              <w:r w:rsidR="006D58F4" w:rsidRPr="00A32A35">
                <w:rPr>
                  <w:rStyle w:val="Hyperlink0"/>
                  <w:rFonts w:ascii="Book Antiqua" w:hAnsi="Book Antiqua"/>
                </w:rPr>
                <w:t>NM_022552</w:t>
              </w:r>
            </w:hyperlink>
          </w:p>
          <w:p w14:paraId="4C1CCE2C" w14:textId="77777777" w:rsidR="006D58F4" w:rsidRPr="00A32A35" w:rsidRDefault="006D58F4" w:rsidP="006D58F4">
            <w:pPr>
              <w:pStyle w:val="PadroAA"/>
              <w:spacing w:line="360" w:lineRule="auto"/>
              <w:jc w:val="center"/>
              <w:rPr>
                <w:rFonts w:ascii="Book Antiqua" w:eastAsia="Times New Roman" w:hAnsi="Book Antiqua" w:cs="Times New Roman"/>
                <w:sz w:val="24"/>
                <w:szCs w:val="24"/>
              </w:rPr>
            </w:pPr>
            <w:r w:rsidRPr="00A32A35">
              <w:rPr>
                <w:rFonts w:ascii="Book Antiqua" w:hAnsi="Book Antiqua"/>
                <w:sz w:val="24"/>
                <w:szCs w:val="24"/>
              </w:rPr>
              <w:t>NM_153759</w:t>
            </w:r>
          </w:p>
          <w:p w14:paraId="081E4787" w14:textId="77777777" w:rsidR="006D58F4" w:rsidRPr="00A32A35" w:rsidRDefault="006D6626" w:rsidP="006D58F4">
            <w:pPr>
              <w:pStyle w:val="PadroAA"/>
              <w:spacing w:line="360" w:lineRule="auto"/>
              <w:jc w:val="center"/>
              <w:rPr>
                <w:rFonts w:ascii="Book Antiqua" w:eastAsia="Times New Roman" w:hAnsi="Book Antiqua" w:cs="Times New Roman"/>
                <w:sz w:val="24"/>
                <w:szCs w:val="24"/>
              </w:rPr>
            </w:pPr>
            <w:hyperlink r:id="rId16" w:history="1">
              <w:r w:rsidR="006D58F4" w:rsidRPr="00A32A35">
                <w:rPr>
                  <w:rStyle w:val="Hyperlink0"/>
                  <w:rFonts w:ascii="Book Antiqua" w:hAnsi="Book Antiqua"/>
                </w:rPr>
                <w:t>NM_175629</w:t>
              </w:r>
            </w:hyperlink>
          </w:p>
          <w:p w14:paraId="0CAABBD8" w14:textId="77777777" w:rsidR="006D58F4" w:rsidRPr="00A32A35" w:rsidRDefault="006D6626" w:rsidP="006D58F4">
            <w:pPr>
              <w:pStyle w:val="EstilodeTabela2A"/>
              <w:spacing w:line="360" w:lineRule="auto"/>
              <w:jc w:val="center"/>
              <w:rPr>
                <w:rFonts w:ascii="Book Antiqua" w:hAnsi="Book Antiqua"/>
              </w:rPr>
            </w:pPr>
            <w:hyperlink r:id="rId17" w:history="1">
              <w:r w:rsidR="006D58F4" w:rsidRPr="00A32A35">
                <w:rPr>
                  <w:rStyle w:val="Hyperlink0"/>
                  <w:rFonts w:ascii="Book Antiqua" w:hAnsi="Book Antiqua"/>
                </w:rPr>
                <w:t>NM_175630</w:t>
              </w:r>
            </w:hyperlink>
          </w:p>
        </w:tc>
        <w:tc>
          <w:tcPr>
            <w:tcW w:w="0" w:type="auto"/>
            <w:tcBorders>
              <w:top w:val="single" w:sz="4" w:space="0" w:color="auto"/>
            </w:tcBorders>
            <w:shd w:val="clear" w:color="auto" w:fill="auto"/>
            <w:tcMar>
              <w:top w:w="80" w:type="dxa"/>
              <w:left w:w="80" w:type="dxa"/>
              <w:bottom w:w="80" w:type="dxa"/>
              <w:right w:w="80" w:type="dxa"/>
            </w:tcMar>
            <w:vAlign w:val="center"/>
          </w:tcPr>
          <w:p w14:paraId="0CF510FC" w14:textId="2993A3BE" w:rsidR="006D58F4" w:rsidRPr="00A32A35" w:rsidRDefault="00EC1FD1" w:rsidP="00EC1FD1">
            <w:pPr>
              <w:pStyle w:val="EstilodeTabela2A"/>
              <w:spacing w:line="360" w:lineRule="auto"/>
              <w:jc w:val="center"/>
              <w:rPr>
                <w:rFonts w:ascii="Book Antiqua" w:hAnsi="Book Antiqua"/>
              </w:rPr>
            </w:pPr>
            <w:r>
              <w:rPr>
                <w:rFonts w:ascii="Times New Roman" w:hAnsi="Times New Roman" w:cs="Times New Roman"/>
                <w:lang w:val="en-US"/>
              </w:rPr>
              <w:t>×</w:t>
            </w:r>
          </w:p>
        </w:tc>
        <w:tc>
          <w:tcPr>
            <w:tcW w:w="0" w:type="auto"/>
            <w:tcBorders>
              <w:top w:val="single" w:sz="4" w:space="0" w:color="auto"/>
            </w:tcBorders>
            <w:shd w:val="clear" w:color="auto" w:fill="auto"/>
            <w:tcMar>
              <w:top w:w="80" w:type="dxa"/>
              <w:left w:w="80" w:type="dxa"/>
              <w:bottom w:w="80" w:type="dxa"/>
              <w:right w:w="80" w:type="dxa"/>
            </w:tcMar>
            <w:vAlign w:val="center"/>
          </w:tcPr>
          <w:p w14:paraId="309939E9" w14:textId="1CFD8F30" w:rsidR="006D58F4" w:rsidRPr="00A32A35" w:rsidRDefault="00EC1FD1" w:rsidP="00EC1FD1">
            <w:pPr>
              <w:pStyle w:val="EstilodeTabela2A"/>
              <w:spacing w:line="360" w:lineRule="auto"/>
              <w:jc w:val="center"/>
              <w:rPr>
                <w:rFonts w:ascii="Book Antiqua" w:hAnsi="Book Antiqua"/>
              </w:rPr>
            </w:pPr>
            <w:r>
              <w:rPr>
                <w:rFonts w:ascii="Times New Roman" w:hAnsi="Times New Roman" w:cs="Times New Roman"/>
                <w:lang w:val="en-US"/>
              </w:rPr>
              <w:t>×</w:t>
            </w:r>
          </w:p>
        </w:tc>
        <w:tc>
          <w:tcPr>
            <w:tcW w:w="0" w:type="auto"/>
            <w:tcBorders>
              <w:top w:val="single" w:sz="4" w:space="0" w:color="auto"/>
            </w:tcBorders>
            <w:shd w:val="clear" w:color="auto" w:fill="auto"/>
            <w:tcMar>
              <w:top w:w="80" w:type="dxa"/>
              <w:left w:w="80" w:type="dxa"/>
              <w:bottom w:w="80" w:type="dxa"/>
              <w:right w:w="80" w:type="dxa"/>
            </w:tcMar>
            <w:vAlign w:val="center"/>
          </w:tcPr>
          <w:p w14:paraId="014F797D" w14:textId="0BADA066" w:rsidR="006D58F4" w:rsidRPr="00A32A35" w:rsidRDefault="00EC1FD1" w:rsidP="00EC1FD1">
            <w:pPr>
              <w:pStyle w:val="EstilodeTabela2A"/>
              <w:spacing w:line="360" w:lineRule="auto"/>
              <w:jc w:val="center"/>
              <w:rPr>
                <w:rFonts w:ascii="Book Antiqua" w:hAnsi="Book Antiqua"/>
              </w:rPr>
            </w:pPr>
            <w:r>
              <w:rPr>
                <w:rFonts w:ascii="Times New Roman" w:hAnsi="Times New Roman" w:cs="Times New Roman"/>
                <w:lang w:val="en-US"/>
              </w:rPr>
              <w:t>×</w:t>
            </w:r>
          </w:p>
        </w:tc>
        <w:tc>
          <w:tcPr>
            <w:tcW w:w="0" w:type="auto"/>
            <w:tcBorders>
              <w:top w:val="single" w:sz="4" w:space="0" w:color="auto"/>
            </w:tcBorders>
            <w:shd w:val="clear" w:color="auto" w:fill="auto"/>
            <w:tcMar>
              <w:top w:w="80" w:type="dxa"/>
              <w:left w:w="80" w:type="dxa"/>
              <w:bottom w:w="80" w:type="dxa"/>
              <w:right w:w="80" w:type="dxa"/>
            </w:tcMar>
            <w:vAlign w:val="center"/>
          </w:tcPr>
          <w:p w14:paraId="60F45BB8" w14:textId="578DAEE9" w:rsidR="006D58F4" w:rsidRPr="00A32A35" w:rsidRDefault="00EC1FD1" w:rsidP="00EC1FD1">
            <w:pPr>
              <w:pStyle w:val="EstilodeTabela2A"/>
              <w:spacing w:line="360" w:lineRule="auto"/>
              <w:jc w:val="center"/>
              <w:rPr>
                <w:rFonts w:ascii="Book Antiqua" w:hAnsi="Book Antiqua"/>
              </w:rPr>
            </w:pPr>
            <w:r>
              <w:rPr>
                <w:rFonts w:ascii="Times New Roman" w:hAnsi="Times New Roman" w:cs="Times New Roman"/>
                <w:lang w:val="en-US"/>
              </w:rPr>
              <w:t>×</w:t>
            </w:r>
          </w:p>
        </w:tc>
        <w:tc>
          <w:tcPr>
            <w:tcW w:w="0" w:type="auto"/>
            <w:tcBorders>
              <w:top w:val="single" w:sz="4" w:space="0" w:color="auto"/>
            </w:tcBorders>
            <w:shd w:val="clear" w:color="auto" w:fill="auto"/>
            <w:tcMar>
              <w:top w:w="80" w:type="dxa"/>
              <w:left w:w="80" w:type="dxa"/>
              <w:bottom w:w="80" w:type="dxa"/>
              <w:right w:w="80" w:type="dxa"/>
            </w:tcMar>
            <w:vAlign w:val="center"/>
          </w:tcPr>
          <w:p w14:paraId="196F7B3D" w14:textId="3F7E339A" w:rsidR="006D58F4" w:rsidRPr="00A32A35" w:rsidRDefault="00EC1FD1" w:rsidP="00EC1FD1">
            <w:pPr>
              <w:pStyle w:val="EstilodeTabela2A"/>
              <w:spacing w:line="360" w:lineRule="auto"/>
              <w:jc w:val="center"/>
              <w:rPr>
                <w:rFonts w:ascii="Book Antiqua" w:hAnsi="Book Antiqua"/>
              </w:rPr>
            </w:pPr>
            <w:r>
              <w:rPr>
                <w:rFonts w:ascii="Times New Roman" w:hAnsi="Times New Roman" w:cs="Times New Roman"/>
                <w:lang w:val="en-US"/>
              </w:rPr>
              <w:t>×</w:t>
            </w:r>
          </w:p>
        </w:tc>
        <w:tc>
          <w:tcPr>
            <w:tcW w:w="0" w:type="auto"/>
            <w:tcBorders>
              <w:top w:val="single" w:sz="4" w:space="0" w:color="auto"/>
            </w:tcBorders>
            <w:vAlign w:val="center"/>
          </w:tcPr>
          <w:p w14:paraId="64D7867C" w14:textId="77777777" w:rsidR="006D58F4" w:rsidRPr="00A32A35" w:rsidRDefault="006D58F4" w:rsidP="00EC1FD1">
            <w:pPr>
              <w:pStyle w:val="EstilodeTabela2A"/>
              <w:spacing w:line="360" w:lineRule="auto"/>
              <w:jc w:val="center"/>
              <w:rPr>
                <w:rFonts w:ascii="Book Antiqua" w:hAnsi="Book Antiqua"/>
                <w:lang w:val="en-US"/>
              </w:rPr>
            </w:pPr>
            <w:r w:rsidRPr="00A32A35">
              <w:rPr>
                <w:rFonts w:ascii="Book Antiqua" w:hAnsi="Book Antiqua"/>
                <w:lang w:val="en-US"/>
              </w:rPr>
              <w:t>3</w:t>
            </w:r>
          </w:p>
        </w:tc>
      </w:tr>
      <w:tr w:rsidR="006D58F4" w:rsidRPr="00A32A35" w14:paraId="5A8445A1" w14:textId="77777777" w:rsidTr="00EC1FD1">
        <w:trPr>
          <w:trHeight w:val="407"/>
        </w:trPr>
        <w:tc>
          <w:tcPr>
            <w:tcW w:w="0" w:type="auto"/>
            <w:vMerge w:val="restart"/>
            <w:vAlign w:val="center"/>
          </w:tcPr>
          <w:p w14:paraId="6783C612" w14:textId="77777777" w:rsidR="006D58F4" w:rsidRPr="00A32A35" w:rsidRDefault="006D58F4" w:rsidP="006D58F4">
            <w:pPr>
              <w:pStyle w:val="EstilodeTabela2A"/>
              <w:spacing w:line="360" w:lineRule="auto"/>
              <w:jc w:val="both"/>
              <w:rPr>
                <w:rFonts w:ascii="Book Antiqua" w:hAnsi="Book Antiqua"/>
                <w:i/>
                <w:iCs/>
                <w:lang w:val="en-US"/>
              </w:rPr>
            </w:pPr>
            <w:r w:rsidRPr="00A32A35">
              <w:rPr>
                <w:rFonts w:ascii="Book Antiqua" w:hAnsi="Book Antiqua"/>
                <w:i/>
                <w:iCs/>
                <w:lang w:val="en-US"/>
              </w:rPr>
              <w:t>hsa-miR-135b</w:t>
            </w:r>
          </w:p>
        </w:tc>
        <w:tc>
          <w:tcPr>
            <w:tcW w:w="0" w:type="auto"/>
            <w:vAlign w:val="center"/>
          </w:tcPr>
          <w:p w14:paraId="0C13200A" w14:textId="77777777" w:rsidR="006D58F4" w:rsidRPr="00A32A35" w:rsidRDefault="006D58F4" w:rsidP="00EC1FD1">
            <w:pPr>
              <w:pStyle w:val="EstilodeTabela2A"/>
              <w:spacing w:line="360" w:lineRule="auto"/>
              <w:jc w:val="center"/>
              <w:rPr>
                <w:rFonts w:ascii="Book Antiqua" w:hAnsi="Book Antiqua"/>
              </w:rPr>
            </w:pPr>
            <w:r w:rsidRPr="00A32A35">
              <w:rPr>
                <w:rFonts w:ascii="Book Antiqua" w:hAnsi="Book Antiqua"/>
                <w:i/>
                <w:iCs/>
                <w:lang w:val="en-US"/>
              </w:rPr>
              <w:t>APC</w:t>
            </w:r>
          </w:p>
        </w:tc>
        <w:tc>
          <w:tcPr>
            <w:tcW w:w="0" w:type="auto"/>
            <w:shd w:val="clear" w:color="auto" w:fill="auto"/>
            <w:tcMar>
              <w:top w:w="80" w:type="dxa"/>
              <w:left w:w="80" w:type="dxa"/>
              <w:bottom w:w="80" w:type="dxa"/>
              <w:right w:w="80" w:type="dxa"/>
            </w:tcMar>
            <w:vAlign w:val="center"/>
          </w:tcPr>
          <w:p w14:paraId="54C0C818" w14:textId="77777777" w:rsidR="006D58F4" w:rsidRPr="00A32A35" w:rsidRDefault="006D6626" w:rsidP="006D58F4">
            <w:pPr>
              <w:pStyle w:val="PadroAA"/>
              <w:spacing w:line="360" w:lineRule="auto"/>
              <w:jc w:val="center"/>
              <w:rPr>
                <w:rFonts w:ascii="Book Antiqua" w:eastAsia="Times New Roman" w:hAnsi="Book Antiqua" w:cs="Times New Roman"/>
                <w:sz w:val="24"/>
                <w:szCs w:val="24"/>
              </w:rPr>
            </w:pPr>
            <w:hyperlink r:id="rId18" w:history="1">
              <w:r w:rsidR="006D58F4" w:rsidRPr="00A32A35">
                <w:rPr>
                  <w:rStyle w:val="Hyperlink0"/>
                  <w:rFonts w:ascii="Book Antiqua" w:hAnsi="Book Antiqua"/>
                </w:rPr>
                <w:t>NM_000038</w:t>
              </w:r>
            </w:hyperlink>
          </w:p>
          <w:p w14:paraId="02C91DDC" w14:textId="77777777" w:rsidR="006D58F4" w:rsidRPr="00A32A35" w:rsidRDefault="006D6626" w:rsidP="006D58F4">
            <w:pPr>
              <w:pStyle w:val="PadroAA"/>
              <w:spacing w:line="360" w:lineRule="auto"/>
              <w:jc w:val="center"/>
              <w:rPr>
                <w:rFonts w:ascii="Book Antiqua" w:eastAsia="Times New Roman" w:hAnsi="Book Antiqua" w:cs="Times New Roman"/>
                <w:sz w:val="24"/>
                <w:szCs w:val="24"/>
              </w:rPr>
            </w:pPr>
            <w:hyperlink r:id="rId19" w:history="1">
              <w:r w:rsidR="006D58F4" w:rsidRPr="00A32A35">
                <w:rPr>
                  <w:rStyle w:val="Hyperlink0"/>
                  <w:rFonts w:ascii="Book Antiqua" w:hAnsi="Book Antiqua"/>
                </w:rPr>
                <w:t>NM_001127510</w:t>
              </w:r>
            </w:hyperlink>
          </w:p>
          <w:p w14:paraId="788B2BED" w14:textId="77777777" w:rsidR="006D58F4" w:rsidRPr="00A32A35" w:rsidRDefault="006D6626" w:rsidP="006D58F4">
            <w:pPr>
              <w:pStyle w:val="EstilodeTabela2A"/>
              <w:spacing w:line="360" w:lineRule="auto"/>
              <w:jc w:val="center"/>
              <w:rPr>
                <w:rFonts w:ascii="Book Antiqua" w:hAnsi="Book Antiqua"/>
              </w:rPr>
            </w:pPr>
            <w:hyperlink r:id="rId20" w:history="1">
              <w:r w:rsidR="006D58F4" w:rsidRPr="00A32A35">
                <w:rPr>
                  <w:rStyle w:val="Hyperlink0"/>
                  <w:rFonts w:ascii="Book Antiqua" w:hAnsi="Book Antiqua"/>
                </w:rPr>
                <w:t>NM_001127511</w:t>
              </w:r>
            </w:hyperlink>
          </w:p>
        </w:tc>
        <w:tc>
          <w:tcPr>
            <w:tcW w:w="0" w:type="auto"/>
            <w:shd w:val="clear" w:color="auto" w:fill="auto"/>
            <w:tcMar>
              <w:top w:w="80" w:type="dxa"/>
              <w:left w:w="80" w:type="dxa"/>
              <w:bottom w:w="80" w:type="dxa"/>
              <w:right w:w="80" w:type="dxa"/>
            </w:tcMar>
            <w:vAlign w:val="center"/>
          </w:tcPr>
          <w:p w14:paraId="0E212D59" w14:textId="634F3C27" w:rsidR="006D58F4" w:rsidRPr="00A32A35" w:rsidRDefault="00EC1FD1" w:rsidP="00EC1FD1">
            <w:pPr>
              <w:pStyle w:val="EstilodeTabela2A"/>
              <w:spacing w:line="360" w:lineRule="auto"/>
              <w:jc w:val="center"/>
              <w:rPr>
                <w:rFonts w:ascii="Book Antiqua" w:hAnsi="Book Antiqua"/>
              </w:rPr>
            </w:pPr>
            <w:r>
              <w:rPr>
                <w:rFonts w:ascii="Times New Roman" w:hAnsi="Times New Roman" w:cs="Times New Roman"/>
                <w:lang w:val="en-US"/>
              </w:rPr>
              <w:t>×</w:t>
            </w:r>
          </w:p>
        </w:tc>
        <w:tc>
          <w:tcPr>
            <w:tcW w:w="0" w:type="auto"/>
            <w:shd w:val="clear" w:color="auto" w:fill="auto"/>
            <w:tcMar>
              <w:top w:w="80" w:type="dxa"/>
              <w:left w:w="80" w:type="dxa"/>
              <w:bottom w:w="80" w:type="dxa"/>
              <w:right w:w="80" w:type="dxa"/>
            </w:tcMar>
            <w:vAlign w:val="center"/>
          </w:tcPr>
          <w:p w14:paraId="29D55852" w14:textId="77777777" w:rsidR="006D58F4" w:rsidRPr="00A32A35" w:rsidRDefault="006D58F4" w:rsidP="00EC1FD1">
            <w:pPr>
              <w:spacing w:line="360" w:lineRule="auto"/>
              <w:jc w:val="center"/>
              <w:rPr>
                <w:rFonts w:ascii="Book Antiqua" w:hAnsi="Book Antiqua"/>
              </w:rPr>
            </w:pPr>
          </w:p>
        </w:tc>
        <w:tc>
          <w:tcPr>
            <w:tcW w:w="0" w:type="auto"/>
            <w:shd w:val="clear" w:color="auto" w:fill="auto"/>
            <w:tcMar>
              <w:top w:w="80" w:type="dxa"/>
              <w:left w:w="80" w:type="dxa"/>
              <w:bottom w:w="80" w:type="dxa"/>
              <w:right w:w="80" w:type="dxa"/>
            </w:tcMar>
            <w:vAlign w:val="center"/>
          </w:tcPr>
          <w:p w14:paraId="78AA02F9" w14:textId="1B159BB2" w:rsidR="006D58F4" w:rsidRPr="00A32A35" w:rsidRDefault="00EC1FD1" w:rsidP="00EC1FD1">
            <w:pPr>
              <w:pStyle w:val="EstilodeTabela2A"/>
              <w:spacing w:line="360" w:lineRule="auto"/>
              <w:jc w:val="center"/>
              <w:rPr>
                <w:rFonts w:ascii="Book Antiqua" w:hAnsi="Book Antiqua"/>
              </w:rPr>
            </w:pPr>
            <w:r>
              <w:rPr>
                <w:rFonts w:ascii="Times New Roman" w:hAnsi="Times New Roman" w:cs="Times New Roman"/>
                <w:lang w:val="en-US"/>
              </w:rPr>
              <w:t>×</w:t>
            </w:r>
          </w:p>
        </w:tc>
        <w:tc>
          <w:tcPr>
            <w:tcW w:w="0" w:type="auto"/>
            <w:shd w:val="clear" w:color="auto" w:fill="auto"/>
            <w:tcMar>
              <w:top w:w="80" w:type="dxa"/>
              <w:left w:w="80" w:type="dxa"/>
              <w:bottom w:w="80" w:type="dxa"/>
              <w:right w:w="80" w:type="dxa"/>
            </w:tcMar>
            <w:vAlign w:val="center"/>
          </w:tcPr>
          <w:p w14:paraId="2D410BB6" w14:textId="77777777" w:rsidR="006D58F4" w:rsidRPr="00A32A35" w:rsidRDefault="006D58F4" w:rsidP="00EC1FD1">
            <w:pPr>
              <w:spacing w:line="360" w:lineRule="auto"/>
              <w:jc w:val="center"/>
              <w:rPr>
                <w:rFonts w:ascii="Book Antiqua" w:hAnsi="Book Antiqua"/>
              </w:rPr>
            </w:pPr>
          </w:p>
        </w:tc>
        <w:tc>
          <w:tcPr>
            <w:tcW w:w="0" w:type="auto"/>
            <w:shd w:val="clear" w:color="auto" w:fill="auto"/>
            <w:tcMar>
              <w:top w:w="80" w:type="dxa"/>
              <w:left w:w="80" w:type="dxa"/>
              <w:bottom w:w="80" w:type="dxa"/>
              <w:right w:w="80" w:type="dxa"/>
            </w:tcMar>
            <w:vAlign w:val="center"/>
          </w:tcPr>
          <w:p w14:paraId="336B0555" w14:textId="600ECA16" w:rsidR="006D58F4" w:rsidRPr="00A32A35" w:rsidRDefault="00EC1FD1" w:rsidP="00EC1FD1">
            <w:pPr>
              <w:pStyle w:val="EstilodeTabela2A"/>
              <w:spacing w:line="360" w:lineRule="auto"/>
              <w:jc w:val="center"/>
              <w:rPr>
                <w:rFonts w:ascii="Book Antiqua" w:hAnsi="Book Antiqua"/>
              </w:rPr>
            </w:pPr>
            <w:r>
              <w:rPr>
                <w:rFonts w:ascii="Times New Roman" w:hAnsi="Times New Roman" w:cs="Times New Roman"/>
                <w:lang w:val="en-US"/>
              </w:rPr>
              <w:t>×</w:t>
            </w:r>
          </w:p>
        </w:tc>
        <w:tc>
          <w:tcPr>
            <w:tcW w:w="0" w:type="auto"/>
            <w:vAlign w:val="center"/>
          </w:tcPr>
          <w:p w14:paraId="2BB85AE8" w14:textId="77777777" w:rsidR="006D58F4" w:rsidRPr="00A32A35" w:rsidRDefault="006D58F4" w:rsidP="00EC1FD1">
            <w:pPr>
              <w:pStyle w:val="EstilodeTabela2A"/>
              <w:spacing w:line="360" w:lineRule="auto"/>
              <w:jc w:val="center"/>
              <w:rPr>
                <w:rFonts w:ascii="Book Antiqua" w:hAnsi="Book Antiqua"/>
                <w:lang w:val="en-US"/>
              </w:rPr>
            </w:pPr>
            <w:r w:rsidRPr="00A32A35">
              <w:rPr>
                <w:rFonts w:ascii="Book Antiqua" w:hAnsi="Book Antiqua"/>
                <w:lang w:val="en-US"/>
              </w:rPr>
              <w:t>1</w:t>
            </w:r>
          </w:p>
        </w:tc>
      </w:tr>
      <w:tr w:rsidR="006D58F4" w:rsidRPr="00A32A35" w14:paraId="67ED4C69" w14:textId="77777777" w:rsidTr="00EC1FD1">
        <w:trPr>
          <w:trHeight w:val="407"/>
        </w:trPr>
        <w:tc>
          <w:tcPr>
            <w:tcW w:w="0" w:type="auto"/>
            <w:vMerge/>
          </w:tcPr>
          <w:p w14:paraId="1F70190B" w14:textId="77777777" w:rsidR="006D58F4" w:rsidRPr="00A32A35" w:rsidRDefault="006D58F4" w:rsidP="006D58F4">
            <w:pPr>
              <w:pStyle w:val="EstilodeTabela2A"/>
              <w:spacing w:line="360" w:lineRule="auto"/>
              <w:jc w:val="both"/>
              <w:rPr>
                <w:rFonts w:ascii="Book Antiqua" w:hAnsi="Book Antiqua"/>
                <w:i/>
                <w:iCs/>
                <w:lang w:val="en-US"/>
              </w:rPr>
            </w:pPr>
          </w:p>
        </w:tc>
        <w:tc>
          <w:tcPr>
            <w:tcW w:w="0" w:type="auto"/>
            <w:vAlign w:val="center"/>
          </w:tcPr>
          <w:p w14:paraId="292C27D2" w14:textId="77777777" w:rsidR="006D58F4" w:rsidRPr="00A32A35" w:rsidRDefault="006D58F4" w:rsidP="006D58F4">
            <w:pPr>
              <w:pStyle w:val="EstilodeTabela2A"/>
              <w:spacing w:line="360" w:lineRule="auto"/>
              <w:jc w:val="center"/>
              <w:rPr>
                <w:rFonts w:ascii="Book Antiqua" w:hAnsi="Book Antiqua"/>
              </w:rPr>
            </w:pPr>
            <w:r w:rsidRPr="00A32A35">
              <w:rPr>
                <w:rFonts w:ascii="Book Antiqua" w:hAnsi="Book Antiqua"/>
                <w:i/>
                <w:iCs/>
                <w:lang w:val="en-US"/>
              </w:rPr>
              <w:t>KLF4</w:t>
            </w:r>
          </w:p>
        </w:tc>
        <w:tc>
          <w:tcPr>
            <w:tcW w:w="0" w:type="auto"/>
            <w:shd w:val="clear" w:color="auto" w:fill="auto"/>
            <w:tcMar>
              <w:top w:w="80" w:type="dxa"/>
              <w:left w:w="80" w:type="dxa"/>
              <w:bottom w:w="80" w:type="dxa"/>
              <w:right w:w="80" w:type="dxa"/>
            </w:tcMar>
            <w:vAlign w:val="center"/>
          </w:tcPr>
          <w:p w14:paraId="1E006959" w14:textId="77777777" w:rsidR="006D58F4" w:rsidRPr="00A32A35" w:rsidRDefault="006D58F4" w:rsidP="006D58F4">
            <w:pPr>
              <w:pStyle w:val="EstilodeTabela2A"/>
              <w:spacing w:line="360" w:lineRule="auto"/>
              <w:jc w:val="center"/>
              <w:rPr>
                <w:rFonts w:ascii="Book Antiqua" w:hAnsi="Book Antiqua"/>
              </w:rPr>
            </w:pPr>
            <w:r w:rsidRPr="00A32A35">
              <w:rPr>
                <w:rStyle w:val="Hyperlink0"/>
                <w:rFonts w:ascii="Book Antiqua" w:hAnsi="Book Antiqua"/>
              </w:rPr>
              <w:t>NM_004235</w:t>
            </w:r>
          </w:p>
        </w:tc>
        <w:tc>
          <w:tcPr>
            <w:tcW w:w="0" w:type="auto"/>
            <w:shd w:val="clear" w:color="auto" w:fill="auto"/>
            <w:tcMar>
              <w:top w:w="80" w:type="dxa"/>
              <w:left w:w="80" w:type="dxa"/>
              <w:bottom w:w="80" w:type="dxa"/>
              <w:right w:w="80" w:type="dxa"/>
            </w:tcMar>
            <w:vAlign w:val="center"/>
          </w:tcPr>
          <w:p w14:paraId="10D64ECE" w14:textId="74611D69" w:rsidR="006D58F4" w:rsidRPr="00A32A35" w:rsidRDefault="00EC1FD1" w:rsidP="00EC1FD1">
            <w:pPr>
              <w:pStyle w:val="EstilodeTabela2A"/>
              <w:spacing w:line="360" w:lineRule="auto"/>
              <w:jc w:val="center"/>
              <w:rPr>
                <w:rFonts w:ascii="Book Antiqua" w:hAnsi="Book Antiqua"/>
              </w:rPr>
            </w:pPr>
            <w:r>
              <w:rPr>
                <w:rFonts w:ascii="Times New Roman" w:hAnsi="Times New Roman" w:cs="Times New Roman"/>
                <w:lang w:val="en-US"/>
              </w:rPr>
              <w:t>×</w:t>
            </w:r>
          </w:p>
        </w:tc>
        <w:tc>
          <w:tcPr>
            <w:tcW w:w="0" w:type="auto"/>
            <w:shd w:val="clear" w:color="auto" w:fill="auto"/>
            <w:tcMar>
              <w:top w:w="80" w:type="dxa"/>
              <w:left w:w="80" w:type="dxa"/>
              <w:bottom w:w="80" w:type="dxa"/>
              <w:right w:w="80" w:type="dxa"/>
            </w:tcMar>
            <w:vAlign w:val="center"/>
          </w:tcPr>
          <w:p w14:paraId="0899F5A7" w14:textId="77777777" w:rsidR="006D58F4" w:rsidRPr="00A32A35" w:rsidRDefault="006D58F4" w:rsidP="00EC1FD1">
            <w:pPr>
              <w:spacing w:line="360" w:lineRule="auto"/>
              <w:jc w:val="center"/>
              <w:rPr>
                <w:rFonts w:ascii="Book Antiqua" w:hAnsi="Book Antiqua"/>
              </w:rPr>
            </w:pPr>
          </w:p>
        </w:tc>
        <w:tc>
          <w:tcPr>
            <w:tcW w:w="0" w:type="auto"/>
            <w:shd w:val="clear" w:color="auto" w:fill="auto"/>
            <w:tcMar>
              <w:top w:w="80" w:type="dxa"/>
              <w:left w:w="80" w:type="dxa"/>
              <w:bottom w:w="80" w:type="dxa"/>
              <w:right w:w="80" w:type="dxa"/>
            </w:tcMar>
            <w:vAlign w:val="center"/>
          </w:tcPr>
          <w:p w14:paraId="1571BFB8" w14:textId="6F2F2CA9" w:rsidR="006D58F4" w:rsidRPr="00A32A35" w:rsidRDefault="00EC1FD1" w:rsidP="00EC1FD1">
            <w:pPr>
              <w:pStyle w:val="EstilodeTabela2A"/>
              <w:spacing w:line="360" w:lineRule="auto"/>
              <w:jc w:val="center"/>
              <w:rPr>
                <w:rFonts w:ascii="Book Antiqua" w:hAnsi="Book Antiqua"/>
              </w:rPr>
            </w:pPr>
            <w:r>
              <w:rPr>
                <w:rFonts w:ascii="Times New Roman" w:hAnsi="Times New Roman" w:cs="Times New Roman"/>
                <w:lang w:val="en-US"/>
              </w:rPr>
              <w:t>×</w:t>
            </w:r>
          </w:p>
        </w:tc>
        <w:tc>
          <w:tcPr>
            <w:tcW w:w="0" w:type="auto"/>
            <w:shd w:val="clear" w:color="auto" w:fill="auto"/>
            <w:tcMar>
              <w:top w:w="80" w:type="dxa"/>
              <w:left w:w="80" w:type="dxa"/>
              <w:bottom w:w="80" w:type="dxa"/>
              <w:right w:w="80" w:type="dxa"/>
            </w:tcMar>
            <w:vAlign w:val="center"/>
          </w:tcPr>
          <w:p w14:paraId="47D4A439" w14:textId="31CE52A9" w:rsidR="006D58F4" w:rsidRPr="00A32A35" w:rsidRDefault="00EC1FD1" w:rsidP="00EC1FD1">
            <w:pPr>
              <w:pStyle w:val="EstilodeTabela2A"/>
              <w:spacing w:line="360" w:lineRule="auto"/>
              <w:jc w:val="center"/>
              <w:rPr>
                <w:rFonts w:ascii="Book Antiqua" w:hAnsi="Book Antiqua"/>
              </w:rPr>
            </w:pPr>
            <w:r>
              <w:rPr>
                <w:rFonts w:ascii="Times New Roman" w:hAnsi="Times New Roman" w:cs="Times New Roman"/>
                <w:lang w:val="en-US"/>
              </w:rPr>
              <w:t>×</w:t>
            </w:r>
          </w:p>
        </w:tc>
        <w:tc>
          <w:tcPr>
            <w:tcW w:w="0" w:type="auto"/>
            <w:shd w:val="clear" w:color="auto" w:fill="auto"/>
            <w:tcMar>
              <w:top w:w="80" w:type="dxa"/>
              <w:left w:w="80" w:type="dxa"/>
              <w:bottom w:w="80" w:type="dxa"/>
              <w:right w:w="80" w:type="dxa"/>
            </w:tcMar>
            <w:vAlign w:val="center"/>
          </w:tcPr>
          <w:p w14:paraId="43AD0941" w14:textId="39B83DAF" w:rsidR="006D58F4" w:rsidRPr="00A32A35" w:rsidRDefault="00EC1FD1" w:rsidP="00EC1FD1">
            <w:pPr>
              <w:pStyle w:val="EstilodeTabela2A"/>
              <w:spacing w:line="360" w:lineRule="auto"/>
              <w:jc w:val="center"/>
              <w:rPr>
                <w:rFonts w:ascii="Book Antiqua" w:hAnsi="Book Antiqua"/>
              </w:rPr>
            </w:pPr>
            <w:r>
              <w:rPr>
                <w:rFonts w:ascii="Times New Roman" w:hAnsi="Times New Roman" w:cs="Times New Roman"/>
                <w:lang w:val="en-US"/>
              </w:rPr>
              <w:t>×</w:t>
            </w:r>
          </w:p>
        </w:tc>
        <w:tc>
          <w:tcPr>
            <w:tcW w:w="0" w:type="auto"/>
            <w:vAlign w:val="center"/>
          </w:tcPr>
          <w:p w14:paraId="6048E7B1" w14:textId="77777777" w:rsidR="006D58F4" w:rsidRPr="00A32A35" w:rsidRDefault="006D58F4" w:rsidP="00EC1FD1">
            <w:pPr>
              <w:pStyle w:val="EstilodeTabela2A"/>
              <w:spacing w:line="360" w:lineRule="auto"/>
              <w:jc w:val="center"/>
              <w:rPr>
                <w:rFonts w:ascii="Book Antiqua" w:hAnsi="Book Antiqua"/>
                <w:lang w:val="en-US"/>
              </w:rPr>
            </w:pPr>
            <w:r w:rsidRPr="00A32A35">
              <w:rPr>
                <w:rFonts w:ascii="Book Antiqua" w:hAnsi="Book Antiqua"/>
                <w:lang w:val="en-US"/>
              </w:rPr>
              <w:t>1</w:t>
            </w:r>
          </w:p>
        </w:tc>
      </w:tr>
    </w:tbl>
    <w:p w14:paraId="146712F6" w14:textId="7D153ED7" w:rsidR="00512F0E" w:rsidRDefault="00512F0E" w:rsidP="00A32A35">
      <w:pPr>
        <w:pStyle w:val="CorpoD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iCs/>
          <w:color w:val="auto"/>
          <w:lang w:val="en-US" w:eastAsia="zh-CN"/>
        </w:rPr>
      </w:pPr>
    </w:p>
    <w:p w14:paraId="4372576F" w14:textId="77777777" w:rsidR="00EC1FD1" w:rsidRDefault="00EC1FD1" w:rsidP="00A32A35">
      <w:pPr>
        <w:pStyle w:val="CorpoD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iCs/>
          <w:color w:val="auto"/>
          <w:lang w:val="en-US" w:eastAsia="zh-CN"/>
        </w:rPr>
      </w:pPr>
    </w:p>
    <w:p w14:paraId="14911EE2" w14:textId="77777777" w:rsidR="00EC1FD1" w:rsidRDefault="00EC1FD1" w:rsidP="00A32A35">
      <w:pPr>
        <w:pStyle w:val="CorpoD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iCs/>
          <w:color w:val="auto"/>
          <w:lang w:val="en-US" w:eastAsia="zh-CN"/>
        </w:rPr>
      </w:pPr>
    </w:p>
    <w:p w14:paraId="1E5A8A9D" w14:textId="77777777" w:rsidR="00EC1FD1" w:rsidRDefault="00EC1FD1" w:rsidP="00A32A35">
      <w:pPr>
        <w:pStyle w:val="CorpoD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iCs/>
          <w:color w:val="auto"/>
          <w:lang w:val="en-US" w:eastAsia="zh-CN"/>
        </w:rPr>
      </w:pPr>
    </w:p>
    <w:p w14:paraId="12845997" w14:textId="77777777" w:rsidR="00EC1FD1" w:rsidRDefault="00EC1FD1" w:rsidP="00A32A35">
      <w:pPr>
        <w:pStyle w:val="CorpoD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iCs/>
          <w:color w:val="auto"/>
          <w:lang w:val="en-US" w:eastAsia="zh-CN"/>
        </w:rPr>
      </w:pPr>
    </w:p>
    <w:p w14:paraId="7A6DC44D" w14:textId="77777777" w:rsidR="00EC1FD1" w:rsidRDefault="00EC1FD1" w:rsidP="00A32A35">
      <w:pPr>
        <w:pStyle w:val="CorpoD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iCs/>
          <w:color w:val="auto"/>
          <w:lang w:val="en-US" w:eastAsia="zh-CN"/>
        </w:rPr>
      </w:pPr>
    </w:p>
    <w:p w14:paraId="6010C4FE" w14:textId="77777777" w:rsidR="00EC1FD1" w:rsidRDefault="00EC1FD1" w:rsidP="00A32A35">
      <w:pPr>
        <w:pStyle w:val="CorpoD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iCs/>
          <w:color w:val="auto"/>
          <w:lang w:val="en-US" w:eastAsia="zh-CN"/>
        </w:rPr>
      </w:pPr>
    </w:p>
    <w:p w14:paraId="7E622A3F" w14:textId="77777777" w:rsidR="00EC1FD1" w:rsidRDefault="00EC1FD1" w:rsidP="00A32A35">
      <w:pPr>
        <w:pStyle w:val="CorpoD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iCs/>
          <w:color w:val="auto"/>
          <w:lang w:val="en-US" w:eastAsia="zh-CN"/>
        </w:rPr>
      </w:pPr>
    </w:p>
    <w:p w14:paraId="16FBBB42" w14:textId="77777777" w:rsidR="00EC1FD1" w:rsidRDefault="00EC1FD1" w:rsidP="00A32A35">
      <w:pPr>
        <w:pStyle w:val="CorpoD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iCs/>
          <w:color w:val="auto"/>
          <w:lang w:val="en-US" w:eastAsia="zh-CN"/>
        </w:rPr>
      </w:pPr>
    </w:p>
    <w:p w14:paraId="524B9CEE" w14:textId="77777777" w:rsidR="00EC1FD1" w:rsidRDefault="00EC1FD1" w:rsidP="00A32A35">
      <w:pPr>
        <w:pStyle w:val="CorpoD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iCs/>
          <w:color w:val="auto"/>
          <w:lang w:val="en-US" w:eastAsia="zh-CN"/>
        </w:rPr>
      </w:pPr>
    </w:p>
    <w:p w14:paraId="39D03B04" w14:textId="77777777" w:rsidR="00EC1FD1" w:rsidRDefault="00EC1FD1" w:rsidP="00A32A35">
      <w:pPr>
        <w:pStyle w:val="CorpoD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iCs/>
          <w:color w:val="auto"/>
          <w:lang w:val="en-US" w:eastAsia="zh-CN"/>
        </w:rPr>
      </w:pPr>
    </w:p>
    <w:p w14:paraId="0474D928" w14:textId="77777777" w:rsidR="00EC1FD1" w:rsidRDefault="00EC1FD1" w:rsidP="00A32A35">
      <w:pPr>
        <w:pStyle w:val="CorpoD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iCs/>
          <w:color w:val="auto"/>
          <w:lang w:val="en-US" w:eastAsia="zh-CN"/>
        </w:rPr>
      </w:pPr>
    </w:p>
    <w:p w14:paraId="11BB78B3" w14:textId="77777777" w:rsidR="00EC1FD1" w:rsidRDefault="00EC1FD1" w:rsidP="00A32A35">
      <w:pPr>
        <w:pStyle w:val="CorpoD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iCs/>
          <w:color w:val="auto"/>
          <w:lang w:val="en-US" w:eastAsia="zh-CN"/>
        </w:rPr>
      </w:pPr>
    </w:p>
    <w:p w14:paraId="60122219" w14:textId="77777777" w:rsidR="00EC1FD1" w:rsidRDefault="00EC1FD1" w:rsidP="00A32A35">
      <w:pPr>
        <w:pStyle w:val="CorpoD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iCs/>
          <w:color w:val="auto"/>
          <w:lang w:val="en-US" w:eastAsia="zh-CN"/>
        </w:rPr>
      </w:pPr>
    </w:p>
    <w:p w14:paraId="32B30654" w14:textId="77777777" w:rsidR="00EC1FD1" w:rsidRDefault="00EC1FD1" w:rsidP="00A32A35">
      <w:pPr>
        <w:pStyle w:val="CorpoD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iCs/>
          <w:color w:val="auto"/>
          <w:lang w:val="en-US" w:eastAsia="zh-CN"/>
        </w:rPr>
      </w:pPr>
    </w:p>
    <w:p w14:paraId="190697EA" w14:textId="77777777" w:rsidR="00EC1FD1" w:rsidRDefault="00EC1FD1" w:rsidP="00A32A35">
      <w:pPr>
        <w:pStyle w:val="CorpoD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iCs/>
          <w:color w:val="auto"/>
          <w:lang w:val="en-US" w:eastAsia="zh-CN"/>
        </w:rPr>
      </w:pPr>
    </w:p>
    <w:p w14:paraId="2CFEA5DB" w14:textId="14C58015" w:rsidR="00EC1FD1" w:rsidRPr="00EC1FD1" w:rsidRDefault="00EC1FD1" w:rsidP="00A32A35">
      <w:pPr>
        <w:pStyle w:val="CorpoD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360" w:lineRule="auto"/>
        <w:jc w:val="both"/>
        <w:rPr>
          <w:rFonts w:ascii="Book Antiqua" w:hAnsi="Book Antiqua"/>
          <w:iCs/>
          <w:color w:val="auto"/>
          <w:lang w:val="en-US" w:eastAsia="zh-CN"/>
        </w:rPr>
      </w:pPr>
      <w:r w:rsidRPr="00EC1FD1">
        <w:rPr>
          <w:rFonts w:ascii="Book Antiqua" w:hAnsi="Book Antiqua"/>
          <w:i/>
          <w:lang w:val="en-US"/>
        </w:rPr>
        <w:t xml:space="preserve">DNMT3A: </w:t>
      </w:r>
      <w:r w:rsidRPr="00EC1FD1">
        <w:rPr>
          <w:rFonts w:ascii="Book Antiqua" w:eastAsia="Times New Roman" w:hAnsi="Book Antiqua" w:cs="Times New Roman"/>
          <w:lang w:val="en-GB"/>
        </w:rPr>
        <w:t>DNA methyltransferase 3 alpha</w:t>
      </w:r>
      <w:r>
        <w:rPr>
          <w:rFonts w:ascii="Book Antiqua" w:hAnsi="Book Antiqua" w:hint="eastAsia"/>
          <w:iCs/>
          <w:color w:val="auto"/>
          <w:lang w:val="en-US" w:eastAsia="zh-CN"/>
        </w:rPr>
        <w:t>;</w:t>
      </w:r>
      <w:r w:rsidRPr="00EC1FD1">
        <w:rPr>
          <w:rFonts w:ascii="Book Antiqua" w:hAnsi="Book Antiqua"/>
          <w:iCs/>
          <w:color w:val="auto"/>
          <w:lang w:val="en-US"/>
        </w:rPr>
        <w:t xml:space="preserve"> </w:t>
      </w:r>
      <w:r w:rsidRPr="00EC1FD1">
        <w:rPr>
          <w:rFonts w:ascii="Book Antiqua" w:hAnsi="Book Antiqua"/>
          <w:i/>
          <w:iCs/>
          <w:color w:val="auto"/>
          <w:lang w:val="en-US"/>
        </w:rPr>
        <w:t>APC:</w:t>
      </w:r>
      <w:r w:rsidRPr="00EC1FD1">
        <w:rPr>
          <w:rFonts w:ascii="Book Antiqua" w:hAnsi="Book Antiqua"/>
          <w:iCs/>
          <w:color w:val="auto"/>
          <w:lang w:val="en-US"/>
        </w:rPr>
        <w:t xml:space="preserve"> adenomatous polyposis coli</w:t>
      </w:r>
      <w:r>
        <w:rPr>
          <w:rFonts w:ascii="Book Antiqua" w:hAnsi="Book Antiqua" w:hint="eastAsia"/>
          <w:iCs/>
          <w:color w:val="auto"/>
          <w:lang w:val="en-US" w:eastAsia="zh-CN"/>
        </w:rPr>
        <w:t>;</w:t>
      </w:r>
      <w:r w:rsidRPr="00EC1FD1">
        <w:rPr>
          <w:rFonts w:ascii="Book Antiqua" w:hAnsi="Book Antiqua"/>
          <w:iCs/>
          <w:color w:val="auto"/>
          <w:lang w:val="en-US"/>
        </w:rPr>
        <w:t xml:space="preserve"> </w:t>
      </w:r>
      <w:r w:rsidRPr="00EC1FD1">
        <w:rPr>
          <w:rFonts w:ascii="Book Antiqua" w:hAnsi="Book Antiqua"/>
          <w:i/>
          <w:iCs/>
          <w:color w:val="auto"/>
          <w:lang w:val="en-US"/>
        </w:rPr>
        <w:t xml:space="preserve">KLF4: </w:t>
      </w:r>
      <w:r w:rsidRPr="00EC1FD1">
        <w:rPr>
          <w:rFonts w:ascii="Book Antiqua" w:hAnsi="Book Antiqua"/>
          <w:iCs/>
          <w:color w:val="auto"/>
          <w:lang w:val="en-US"/>
        </w:rPr>
        <w:t>Kruppel-like factor 4 (gut)</w:t>
      </w:r>
      <w:r>
        <w:rPr>
          <w:rFonts w:ascii="Book Antiqua" w:hAnsi="Book Antiqua" w:hint="eastAsia"/>
          <w:iCs/>
          <w:color w:val="auto"/>
          <w:lang w:val="en-US" w:eastAsia="zh-CN"/>
        </w:rPr>
        <w:t>;</w:t>
      </w:r>
      <w:r w:rsidRPr="00EC1FD1">
        <w:rPr>
          <w:rFonts w:ascii="Book Antiqua" w:hAnsi="Book Antiqua"/>
          <w:iCs/>
          <w:color w:val="auto"/>
          <w:lang w:val="en-US"/>
        </w:rPr>
        <w:t xml:space="preserve"> Ref.Seq.RNA: Reference Sequence of messenger RNA</w:t>
      </w:r>
      <w:r>
        <w:rPr>
          <w:rFonts w:ascii="Book Antiqua" w:hAnsi="Book Antiqua" w:hint="eastAsia"/>
          <w:iCs/>
          <w:color w:val="auto"/>
          <w:lang w:val="en-US" w:eastAsia="zh-CN"/>
        </w:rPr>
        <w:t xml:space="preserve">; </w:t>
      </w:r>
      <w:r w:rsidRPr="00BE3C4E">
        <w:rPr>
          <w:rFonts w:ascii="Book Antiqua" w:hAnsi="Book Antiqua"/>
          <w:lang w:val="en-US"/>
        </w:rPr>
        <w:t>qPCR</w:t>
      </w:r>
      <w:r>
        <w:rPr>
          <w:rFonts w:ascii="Book Antiqua" w:hAnsi="Book Antiqua" w:hint="eastAsia"/>
          <w:lang w:val="en-US" w:eastAsia="zh-CN"/>
        </w:rPr>
        <w:t xml:space="preserve">: </w:t>
      </w:r>
      <w:r w:rsidRPr="00EC1FD1">
        <w:rPr>
          <w:rFonts w:ascii="Book Antiqua" w:hAnsi="Book Antiqua"/>
          <w:bCs/>
          <w:lang w:val="en-US" w:eastAsia="zh-CN"/>
        </w:rPr>
        <w:t>Quantitative real-time polymerase chain reaction</w:t>
      </w:r>
      <w:r>
        <w:rPr>
          <w:rFonts w:ascii="Book Antiqua" w:hAnsi="Book Antiqua" w:hint="eastAsia"/>
          <w:bCs/>
          <w:lang w:val="en-US" w:eastAsia="zh-CN"/>
        </w:rPr>
        <w:t>.</w:t>
      </w:r>
    </w:p>
    <w:sectPr w:rsidR="00EC1FD1" w:rsidRPr="00EC1FD1" w:rsidSect="009D1460">
      <w:footerReference w:type="even" r:id="rId21"/>
      <w:footerReference w:type="default" r:id="rId22"/>
      <w:pgSz w:w="11900" w:h="16840"/>
      <w:pgMar w:top="1134" w:right="1134" w:bottom="1134" w:left="1134" w:header="709"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6FAB0E" w14:textId="77777777" w:rsidR="006D6626" w:rsidRDefault="006D6626" w:rsidP="003040F5">
      <w:r>
        <w:separator/>
      </w:r>
    </w:p>
  </w:endnote>
  <w:endnote w:type="continuationSeparator" w:id="0">
    <w:p w14:paraId="59962158" w14:textId="77777777" w:rsidR="006D6626" w:rsidRDefault="006D6626" w:rsidP="00304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Noteworthy Bold">
    <w:altName w:val="Arial Unicode MS"/>
    <w:charset w:val="00"/>
    <w:family w:val="auto"/>
    <w:pitch w:val="variable"/>
    <w:sig w:usb0="8000006F" w:usb1="08000048" w:usb2="14600000" w:usb3="00000000" w:csb0="00000111" w:csb1="00000000"/>
  </w:font>
  <w:font w:name="Lucida Grande">
    <w:charset w:val="00"/>
    <w:family w:val="auto"/>
    <w:pitch w:val="variable"/>
    <w:sig w:usb0="A1002AE7" w:usb1="C0000063" w:usb2="00000038" w:usb3="00000000" w:csb0="000000BF" w:csb1="00000000"/>
  </w:font>
  <w:font w:name="Garamond-Bold">
    <w:altName w:val="Times New Roman"/>
    <w:panose1 w:val="00000000000000000000"/>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A6D1A" w14:textId="77777777" w:rsidR="006025B3" w:rsidRDefault="006025B3" w:rsidP="00C91B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77E71F" w14:textId="77777777" w:rsidR="006025B3" w:rsidRDefault="006025B3" w:rsidP="00D66DB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D98EB" w14:textId="77777777" w:rsidR="006025B3" w:rsidRDefault="006025B3" w:rsidP="00C91B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019AB">
      <w:rPr>
        <w:rStyle w:val="PageNumber"/>
        <w:noProof/>
      </w:rPr>
      <w:t>30</w:t>
    </w:r>
    <w:r>
      <w:rPr>
        <w:rStyle w:val="PageNumber"/>
      </w:rPr>
      <w:fldChar w:fldCharType="end"/>
    </w:r>
  </w:p>
  <w:p w14:paraId="3286C939" w14:textId="5C6833F1" w:rsidR="006025B3" w:rsidRDefault="006025B3" w:rsidP="00D66DB2">
    <w:pPr>
      <w:pStyle w:val="CabealhoeRodap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E9BD81" w14:textId="77777777" w:rsidR="006D6626" w:rsidRDefault="006D6626" w:rsidP="003040F5">
      <w:r>
        <w:separator/>
      </w:r>
    </w:p>
  </w:footnote>
  <w:footnote w:type="continuationSeparator" w:id="0">
    <w:p w14:paraId="5A5D6669" w14:textId="77777777" w:rsidR="006D6626" w:rsidRDefault="006D6626" w:rsidP="003040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de-DE" w:vendorID="64" w:dllVersion="131078" w:nlCheck="1" w:checkStyle="1"/>
  <w:activeWritingStyle w:appName="MSWord" w:lang="zh-CN" w:vendorID="64" w:dllVersion="131077" w:nlCheck="1" w:checkStyle="1"/>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0F5"/>
    <w:rsid w:val="00004B8B"/>
    <w:rsid w:val="000052B6"/>
    <w:rsid w:val="00011805"/>
    <w:rsid w:val="0001370B"/>
    <w:rsid w:val="0001707F"/>
    <w:rsid w:val="00017E72"/>
    <w:rsid w:val="00022651"/>
    <w:rsid w:val="00022B0E"/>
    <w:rsid w:val="00023C2C"/>
    <w:rsid w:val="00024290"/>
    <w:rsid w:val="00027115"/>
    <w:rsid w:val="000272C6"/>
    <w:rsid w:val="000311BE"/>
    <w:rsid w:val="000317DD"/>
    <w:rsid w:val="00035F85"/>
    <w:rsid w:val="00040BD9"/>
    <w:rsid w:val="00040CE7"/>
    <w:rsid w:val="00040DDE"/>
    <w:rsid w:val="00041784"/>
    <w:rsid w:val="000420C0"/>
    <w:rsid w:val="0004221D"/>
    <w:rsid w:val="00050FAE"/>
    <w:rsid w:val="00051509"/>
    <w:rsid w:val="000515BC"/>
    <w:rsid w:val="0005488E"/>
    <w:rsid w:val="000548A4"/>
    <w:rsid w:val="00061A91"/>
    <w:rsid w:val="00062BA5"/>
    <w:rsid w:val="00064834"/>
    <w:rsid w:val="00067EE5"/>
    <w:rsid w:val="00070980"/>
    <w:rsid w:val="00076577"/>
    <w:rsid w:val="00076B40"/>
    <w:rsid w:val="00083740"/>
    <w:rsid w:val="000849A8"/>
    <w:rsid w:val="00086E22"/>
    <w:rsid w:val="00090087"/>
    <w:rsid w:val="00090BA7"/>
    <w:rsid w:val="000940FB"/>
    <w:rsid w:val="00095F88"/>
    <w:rsid w:val="000A083F"/>
    <w:rsid w:val="000A1BFB"/>
    <w:rsid w:val="000A3D04"/>
    <w:rsid w:val="000A56EC"/>
    <w:rsid w:val="000A6885"/>
    <w:rsid w:val="000B23E6"/>
    <w:rsid w:val="000B6467"/>
    <w:rsid w:val="000C3F27"/>
    <w:rsid w:val="000C71D1"/>
    <w:rsid w:val="000D0F55"/>
    <w:rsid w:val="000D26D6"/>
    <w:rsid w:val="000D7B10"/>
    <w:rsid w:val="000E0F2B"/>
    <w:rsid w:val="000E2C28"/>
    <w:rsid w:val="000E408A"/>
    <w:rsid w:val="000E5410"/>
    <w:rsid w:val="000E5751"/>
    <w:rsid w:val="000F0114"/>
    <w:rsid w:val="000F1BAC"/>
    <w:rsid w:val="000F3B59"/>
    <w:rsid w:val="000F5894"/>
    <w:rsid w:val="000F6FA5"/>
    <w:rsid w:val="0010086B"/>
    <w:rsid w:val="00103212"/>
    <w:rsid w:val="0010544B"/>
    <w:rsid w:val="00112566"/>
    <w:rsid w:val="00112DBD"/>
    <w:rsid w:val="001132D2"/>
    <w:rsid w:val="001148BE"/>
    <w:rsid w:val="0011714D"/>
    <w:rsid w:val="00117DAA"/>
    <w:rsid w:val="001219B5"/>
    <w:rsid w:val="001236A1"/>
    <w:rsid w:val="0012600D"/>
    <w:rsid w:val="00133ECB"/>
    <w:rsid w:val="00135F28"/>
    <w:rsid w:val="001369E5"/>
    <w:rsid w:val="0013756C"/>
    <w:rsid w:val="00142629"/>
    <w:rsid w:val="00142865"/>
    <w:rsid w:val="00142BC4"/>
    <w:rsid w:val="00144DB6"/>
    <w:rsid w:val="001452A1"/>
    <w:rsid w:val="00145FB9"/>
    <w:rsid w:val="00155BE7"/>
    <w:rsid w:val="00155CD0"/>
    <w:rsid w:val="00156155"/>
    <w:rsid w:val="00157BD1"/>
    <w:rsid w:val="001638E6"/>
    <w:rsid w:val="001645C7"/>
    <w:rsid w:val="00165F22"/>
    <w:rsid w:val="0017002C"/>
    <w:rsid w:val="0017125E"/>
    <w:rsid w:val="00182B87"/>
    <w:rsid w:val="00183798"/>
    <w:rsid w:val="00186569"/>
    <w:rsid w:val="00191672"/>
    <w:rsid w:val="001924B9"/>
    <w:rsid w:val="00193781"/>
    <w:rsid w:val="0019397F"/>
    <w:rsid w:val="001945D0"/>
    <w:rsid w:val="00196DF5"/>
    <w:rsid w:val="001A1A77"/>
    <w:rsid w:val="001A307B"/>
    <w:rsid w:val="001A4584"/>
    <w:rsid w:val="001A693C"/>
    <w:rsid w:val="001B0D1A"/>
    <w:rsid w:val="001B1620"/>
    <w:rsid w:val="001B1B9B"/>
    <w:rsid w:val="001B2F0C"/>
    <w:rsid w:val="001B30D8"/>
    <w:rsid w:val="001B60EA"/>
    <w:rsid w:val="001C533A"/>
    <w:rsid w:val="001C664F"/>
    <w:rsid w:val="001D1403"/>
    <w:rsid w:val="001D1521"/>
    <w:rsid w:val="001D2B5E"/>
    <w:rsid w:val="001D4A4A"/>
    <w:rsid w:val="001D5493"/>
    <w:rsid w:val="001D65AE"/>
    <w:rsid w:val="001D6E4F"/>
    <w:rsid w:val="001D6F45"/>
    <w:rsid w:val="001E2428"/>
    <w:rsid w:val="001E28A6"/>
    <w:rsid w:val="001E3875"/>
    <w:rsid w:val="001E3E92"/>
    <w:rsid w:val="001E7039"/>
    <w:rsid w:val="00201CA3"/>
    <w:rsid w:val="00206690"/>
    <w:rsid w:val="002071D2"/>
    <w:rsid w:val="002121A0"/>
    <w:rsid w:val="0021384F"/>
    <w:rsid w:val="00214DA0"/>
    <w:rsid w:val="0021750E"/>
    <w:rsid w:val="00220A0B"/>
    <w:rsid w:val="00221310"/>
    <w:rsid w:val="0022171F"/>
    <w:rsid w:val="00223E9B"/>
    <w:rsid w:val="002246D5"/>
    <w:rsid w:val="0022745B"/>
    <w:rsid w:val="00230382"/>
    <w:rsid w:val="00231BF8"/>
    <w:rsid w:val="00232E2D"/>
    <w:rsid w:val="00233D06"/>
    <w:rsid w:val="00236CBE"/>
    <w:rsid w:val="00240262"/>
    <w:rsid w:val="00240FD5"/>
    <w:rsid w:val="00241B95"/>
    <w:rsid w:val="00244A6F"/>
    <w:rsid w:val="00245C6F"/>
    <w:rsid w:val="00246DE3"/>
    <w:rsid w:val="002478F7"/>
    <w:rsid w:val="00252878"/>
    <w:rsid w:val="00252D06"/>
    <w:rsid w:val="00252DB8"/>
    <w:rsid w:val="00252E89"/>
    <w:rsid w:val="00253CA0"/>
    <w:rsid w:val="00255238"/>
    <w:rsid w:val="002560A6"/>
    <w:rsid w:val="00263710"/>
    <w:rsid w:val="0026460A"/>
    <w:rsid w:val="002656FC"/>
    <w:rsid w:val="00267242"/>
    <w:rsid w:val="00267BE4"/>
    <w:rsid w:val="0027391A"/>
    <w:rsid w:val="00274009"/>
    <w:rsid w:val="00274011"/>
    <w:rsid w:val="00274166"/>
    <w:rsid w:val="00274433"/>
    <w:rsid w:val="00281185"/>
    <w:rsid w:val="00283CEC"/>
    <w:rsid w:val="00285210"/>
    <w:rsid w:val="002853C0"/>
    <w:rsid w:val="002954EE"/>
    <w:rsid w:val="002955DE"/>
    <w:rsid w:val="00295D9F"/>
    <w:rsid w:val="002A173B"/>
    <w:rsid w:val="002A436C"/>
    <w:rsid w:val="002A55B0"/>
    <w:rsid w:val="002A66D2"/>
    <w:rsid w:val="002B1356"/>
    <w:rsid w:val="002B170B"/>
    <w:rsid w:val="002B2FC1"/>
    <w:rsid w:val="002B3649"/>
    <w:rsid w:val="002B480F"/>
    <w:rsid w:val="002B6617"/>
    <w:rsid w:val="002C1F7B"/>
    <w:rsid w:val="002C22AD"/>
    <w:rsid w:val="002C2C37"/>
    <w:rsid w:val="002D17D3"/>
    <w:rsid w:val="002D1AD3"/>
    <w:rsid w:val="002D1D68"/>
    <w:rsid w:val="002E0246"/>
    <w:rsid w:val="002E0286"/>
    <w:rsid w:val="002E111A"/>
    <w:rsid w:val="002E1E4B"/>
    <w:rsid w:val="002E4252"/>
    <w:rsid w:val="002E5DB7"/>
    <w:rsid w:val="002E675B"/>
    <w:rsid w:val="002F67C8"/>
    <w:rsid w:val="002F76AD"/>
    <w:rsid w:val="00301336"/>
    <w:rsid w:val="003040F5"/>
    <w:rsid w:val="00316878"/>
    <w:rsid w:val="003177A5"/>
    <w:rsid w:val="00320AE3"/>
    <w:rsid w:val="0032403E"/>
    <w:rsid w:val="00325E4D"/>
    <w:rsid w:val="00326062"/>
    <w:rsid w:val="00331F1C"/>
    <w:rsid w:val="003337B2"/>
    <w:rsid w:val="003360DA"/>
    <w:rsid w:val="00346CF1"/>
    <w:rsid w:val="00346D39"/>
    <w:rsid w:val="0035391B"/>
    <w:rsid w:val="00355A16"/>
    <w:rsid w:val="003675AB"/>
    <w:rsid w:val="00367F69"/>
    <w:rsid w:val="00377653"/>
    <w:rsid w:val="0038038A"/>
    <w:rsid w:val="003817FD"/>
    <w:rsid w:val="00386474"/>
    <w:rsid w:val="0039004E"/>
    <w:rsid w:val="00391385"/>
    <w:rsid w:val="0039567D"/>
    <w:rsid w:val="00396CE2"/>
    <w:rsid w:val="003A23D9"/>
    <w:rsid w:val="003A439A"/>
    <w:rsid w:val="003A4B7C"/>
    <w:rsid w:val="003A52CE"/>
    <w:rsid w:val="003A6826"/>
    <w:rsid w:val="003A717E"/>
    <w:rsid w:val="003A733A"/>
    <w:rsid w:val="003B0298"/>
    <w:rsid w:val="003B18E6"/>
    <w:rsid w:val="003C02C9"/>
    <w:rsid w:val="003C0491"/>
    <w:rsid w:val="003C2B97"/>
    <w:rsid w:val="003C4D03"/>
    <w:rsid w:val="003C5E72"/>
    <w:rsid w:val="003C5E7B"/>
    <w:rsid w:val="003D09E7"/>
    <w:rsid w:val="003D0B47"/>
    <w:rsid w:val="003E1050"/>
    <w:rsid w:val="003E7A64"/>
    <w:rsid w:val="003F3090"/>
    <w:rsid w:val="003F37C1"/>
    <w:rsid w:val="003F4560"/>
    <w:rsid w:val="003F516A"/>
    <w:rsid w:val="003F7D0B"/>
    <w:rsid w:val="004012B5"/>
    <w:rsid w:val="0040192F"/>
    <w:rsid w:val="0040234F"/>
    <w:rsid w:val="00402DA1"/>
    <w:rsid w:val="0040698B"/>
    <w:rsid w:val="0041001D"/>
    <w:rsid w:val="00412F17"/>
    <w:rsid w:val="004144DD"/>
    <w:rsid w:val="004168A4"/>
    <w:rsid w:val="00417176"/>
    <w:rsid w:val="00425BEC"/>
    <w:rsid w:val="00426013"/>
    <w:rsid w:val="004261F1"/>
    <w:rsid w:val="004306AA"/>
    <w:rsid w:val="00433393"/>
    <w:rsid w:val="00435498"/>
    <w:rsid w:val="00436392"/>
    <w:rsid w:val="00436731"/>
    <w:rsid w:val="00450212"/>
    <w:rsid w:val="004508DA"/>
    <w:rsid w:val="00457F46"/>
    <w:rsid w:val="00460741"/>
    <w:rsid w:val="00460EE5"/>
    <w:rsid w:val="004626E6"/>
    <w:rsid w:val="00463153"/>
    <w:rsid w:val="00467309"/>
    <w:rsid w:val="00476524"/>
    <w:rsid w:val="00477ACC"/>
    <w:rsid w:val="00487305"/>
    <w:rsid w:val="0048760A"/>
    <w:rsid w:val="0049041B"/>
    <w:rsid w:val="00490EA9"/>
    <w:rsid w:val="00491178"/>
    <w:rsid w:val="00491645"/>
    <w:rsid w:val="00491A29"/>
    <w:rsid w:val="00494D14"/>
    <w:rsid w:val="00496560"/>
    <w:rsid w:val="00497699"/>
    <w:rsid w:val="004A3353"/>
    <w:rsid w:val="004A33B9"/>
    <w:rsid w:val="004A4357"/>
    <w:rsid w:val="004A5029"/>
    <w:rsid w:val="004B2E8C"/>
    <w:rsid w:val="004B4D71"/>
    <w:rsid w:val="004B730E"/>
    <w:rsid w:val="004B7973"/>
    <w:rsid w:val="004B7AA4"/>
    <w:rsid w:val="004C0692"/>
    <w:rsid w:val="004C24C8"/>
    <w:rsid w:val="004C3261"/>
    <w:rsid w:val="004C3D65"/>
    <w:rsid w:val="004C4598"/>
    <w:rsid w:val="004D008F"/>
    <w:rsid w:val="004D0E7C"/>
    <w:rsid w:val="004D1669"/>
    <w:rsid w:val="004D2337"/>
    <w:rsid w:val="004D29F9"/>
    <w:rsid w:val="004D5FA0"/>
    <w:rsid w:val="004D782C"/>
    <w:rsid w:val="004E3F08"/>
    <w:rsid w:val="004E62AC"/>
    <w:rsid w:val="004F029A"/>
    <w:rsid w:val="004F16A1"/>
    <w:rsid w:val="004F3D2E"/>
    <w:rsid w:val="004F65AC"/>
    <w:rsid w:val="005027F5"/>
    <w:rsid w:val="00505E77"/>
    <w:rsid w:val="00506BF5"/>
    <w:rsid w:val="00507267"/>
    <w:rsid w:val="00511B1E"/>
    <w:rsid w:val="00512F0E"/>
    <w:rsid w:val="00513FAC"/>
    <w:rsid w:val="005170AC"/>
    <w:rsid w:val="00520F2F"/>
    <w:rsid w:val="00521972"/>
    <w:rsid w:val="005253D7"/>
    <w:rsid w:val="00525729"/>
    <w:rsid w:val="005258C3"/>
    <w:rsid w:val="005315F9"/>
    <w:rsid w:val="005331E1"/>
    <w:rsid w:val="00533DE3"/>
    <w:rsid w:val="00534555"/>
    <w:rsid w:val="005366D9"/>
    <w:rsid w:val="00537270"/>
    <w:rsid w:val="005404A2"/>
    <w:rsid w:val="00542429"/>
    <w:rsid w:val="00543723"/>
    <w:rsid w:val="00545DEF"/>
    <w:rsid w:val="00545FB6"/>
    <w:rsid w:val="00546B76"/>
    <w:rsid w:val="00547752"/>
    <w:rsid w:val="00547EA8"/>
    <w:rsid w:val="005502BB"/>
    <w:rsid w:val="00550EF9"/>
    <w:rsid w:val="0055177B"/>
    <w:rsid w:val="00551C10"/>
    <w:rsid w:val="0055201A"/>
    <w:rsid w:val="0055267F"/>
    <w:rsid w:val="00552BAC"/>
    <w:rsid w:val="005649C5"/>
    <w:rsid w:val="00564C9B"/>
    <w:rsid w:val="0056501D"/>
    <w:rsid w:val="005663F9"/>
    <w:rsid w:val="00573FD1"/>
    <w:rsid w:val="00573FDF"/>
    <w:rsid w:val="00575DBE"/>
    <w:rsid w:val="00580011"/>
    <w:rsid w:val="00582DE9"/>
    <w:rsid w:val="005832EA"/>
    <w:rsid w:val="005947F7"/>
    <w:rsid w:val="00596512"/>
    <w:rsid w:val="00597B0E"/>
    <w:rsid w:val="005A1B27"/>
    <w:rsid w:val="005A6D8C"/>
    <w:rsid w:val="005B1797"/>
    <w:rsid w:val="005B5C36"/>
    <w:rsid w:val="005B71B8"/>
    <w:rsid w:val="005C13C8"/>
    <w:rsid w:val="005C20B4"/>
    <w:rsid w:val="005D281E"/>
    <w:rsid w:val="005D3159"/>
    <w:rsid w:val="005E10E7"/>
    <w:rsid w:val="005E41ED"/>
    <w:rsid w:val="005E7779"/>
    <w:rsid w:val="005F2006"/>
    <w:rsid w:val="005F52E6"/>
    <w:rsid w:val="005F7DFD"/>
    <w:rsid w:val="00601069"/>
    <w:rsid w:val="006025B3"/>
    <w:rsid w:val="00603074"/>
    <w:rsid w:val="006068FC"/>
    <w:rsid w:val="00612614"/>
    <w:rsid w:val="00613F49"/>
    <w:rsid w:val="006168B9"/>
    <w:rsid w:val="00621A6F"/>
    <w:rsid w:val="006273D2"/>
    <w:rsid w:val="0063220B"/>
    <w:rsid w:val="00632CC2"/>
    <w:rsid w:val="00635309"/>
    <w:rsid w:val="006363B1"/>
    <w:rsid w:val="00636675"/>
    <w:rsid w:val="0063681B"/>
    <w:rsid w:val="00637613"/>
    <w:rsid w:val="00642129"/>
    <w:rsid w:val="00643F36"/>
    <w:rsid w:val="00646DA8"/>
    <w:rsid w:val="006470C5"/>
    <w:rsid w:val="00653AE0"/>
    <w:rsid w:val="00657D6E"/>
    <w:rsid w:val="00664A37"/>
    <w:rsid w:val="00666E93"/>
    <w:rsid w:val="00667D1A"/>
    <w:rsid w:val="006703C0"/>
    <w:rsid w:val="00670B4F"/>
    <w:rsid w:val="00672A22"/>
    <w:rsid w:val="00672D77"/>
    <w:rsid w:val="00673B3F"/>
    <w:rsid w:val="006745FE"/>
    <w:rsid w:val="00674CD2"/>
    <w:rsid w:val="00685C35"/>
    <w:rsid w:val="00685D44"/>
    <w:rsid w:val="006860E4"/>
    <w:rsid w:val="00691D75"/>
    <w:rsid w:val="006922BD"/>
    <w:rsid w:val="006933A5"/>
    <w:rsid w:val="006951A4"/>
    <w:rsid w:val="006975F0"/>
    <w:rsid w:val="00697685"/>
    <w:rsid w:val="006A26FD"/>
    <w:rsid w:val="006A41B6"/>
    <w:rsid w:val="006C0587"/>
    <w:rsid w:val="006C25EA"/>
    <w:rsid w:val="006C2EE1"/>
    <w:rsid w:val="006C5A8B"/>
    <w:rsid w:val="006C7810"/>
    <w:rsid w:val="006D0454"/>
    <w:rsid w:val="006D3210"/>
    <w:rsid w:val="006D58F4"/>
    <w:rsid w:val="006D6626"/>
    <w:rsid w:val="006E06CF"/>
    <w:rsid w:val="006E2707"/>
    <w:rsid w:val="006E4DD8"/>
    <w:rsid w:val="006E4E77"/>
    <w:rsid w:val="006F13FD"/>
    <w:rsid w:val="006F5A01"/>
    <w:rsid w:val="00707669"/>
    <w:rsid w:val="00714B24"/>
    <w:rsid w:val="0071645A"/>
    <w:rsid w:val="00717F96"/>
    <w:rsid w:val="007209DD"/>
    <w:rsid w:val="00720A51"/>
    <w:rsid w:val="007215B8"/>
    <w:rsid w:val="0072291A"/>
    <w:rsid w:val="007232C6"/>
    <w:rsid w:val="007233B3"/>
    <w:rsid w:val="00723C12"/>
    <w:rsid w:val="0072506A"/>
    <w:rsid w:val="0072597D"/>
    <w:rsid w:val="007267A6"/>
    <w:rsid w:val="00726A57"/>
    <w:rsid w:val="0073042F"/>
    <w:rsid w:val="00730681"/>
    <w:rsid w:val="00730B7C"/>
    <w:rsid w:val="007312E0"/>
    <w:rsid w:val="00732113"/>
    <w:rsid w:val="00735FE4"/>
    <w:rsid w:val="0073675C"/>
    <w:rsid w:val="00745BD5"/>
    <w:rsid w:val="007477D0"/>
    <w:rsid w:val="007505BA"/>
    <w:rsid w:val="007514BF"/>
    <w:rsid w:val="00752490"/>
    <w:rsid w:val="00753A72"/>
    <w:rsid w:val="0075406B"/>
    <w:rsid w:val="007613A8"/>
    <w:rsid w:val="00761670"/>
    <w:rsid w:val="0076787B"/>
    <w:rsid w:val="00770009"/>
    <w:rsid w:val="007712D2"/>
    <w:rsid w:val="00783392"/>
    <w:rsid w:val="007870A5"/>
    <w:rsid w:val="00790C9E"/>
    <w:rsid w:val="00791533"/>
    <w:rsid w:val="007918AB"/>
    <w:rsid w:val="007948F7"/>
    <w:rsid w:val="00795B7B"/>
    <w:rsid w:val="00797D3A"/>
    <w:rsid w:val="007A023A"/>
    <w:rsid w:val="007A40A9"/>
    <w:rsid w:val="007A6C9C"/>
    <w:rsid w:val="007B553F"/>
    <w:rsid w:val="007C1D43"/>
    <w:rsid w:val="007D3426"/>
    <w:rsid w:val="007D4089"/>
    <w:rsid w:val="007D45B3"/>
    <w:rsid w:val="007E0BEE"/>
    <w:rsid w:val="007E0C40"/>
    <w:rsid w:val="007E411C"/>
    <w:rsid w:val="007E5F59"/>
    <w:rsid w:val="007E7948"/>
    <w:rsid w:val="007E7EAF"/>
    <w:rsid w:val="007F1C4C"/>
    <w:rsid w:val="007F34B7"/>
    <w:rsid w:val="007F4A0F"/>
    <w:rsid w:val="007F6A41"/>
    <w:rsid w:val="007F7A84"/>
    <w:rsid w:val="008006E5"/>
    <w:rsid w:val="0080155A"/>
    <w:rsid w:val="00803823"/>
    <w:rsid w:val="00810B67"/>
    <w:rsid w:val="00812CB1"/>
    <w:rsid w:val="0081560A"/>
    <w:rsid w:val="0082111B"/>
    <w:rsid w:val="00821A26"/>
    <w:rsid w:val="00825060"/>
    <w:rsid w:val="00826333"/>
    <w:rsid w:val="008319C9"/>
    <w:rsid w:val="00837E2F"/>
    <w:rsid w:val="0084239F"/>
    <w:rsid w:val="00843809"/>
    <w:rsid w:val="00844E20"/>
    <w:rsid w:val="008459A7"/>
    <w:rsid w:val="00846F41"/>
    <w:rsid w:val="00852771"/>
    <w:rsid w:val="0085615B"/>
    <w:rsid w:val="00856B48"/>
    <w:rsid w:val="0086493F"/>
    <w:rsid w:val="0086707A"/>
    <w:rsid w:val="00870EFD"/>
    <w:rsid w:val="00872291"/>
    <w:rsid w:val="00873127"/>
    <w:rsid w:val="00880F3A"/>
    <w:rsid w:val="0088242D"/>
    <w:rsid w:val="00882E3C"/>
    <w:rsid w:val="0088444D"/>
    <w:rsid w:val="00887408"/>
    <w:rsid w:val="00887B24"/>
    <w:rsid w:val="0089766E"/>
    <w:rsid w:val="008A09A5"/>
    <w:rsid w:val="008A315E"/>
    <w:rsid w:val="008A33AD"/>
    <w:rsid w:val="008A3506"/>
    <w:rsid w:val="008A4F9A"/>
    <w:rsid w:val="008B1E26"/>
    <w:rsid w:val="008B21CB"/>
    <w:rsid w:val="008C043E"/>
    <w:rsid w:val="008C118B"/>
    <w:rsid w:val="008C4A2E"/>
    <w:rsid w:val="008C531F"/>
    <w:rsid w:val="008C5FCE"/>
    <w:rsid w:val="008C7815"/>
    <w:rsid w:val="008E1369"/>
    <w:rsid w:val="008E247C"/>
    <w:rsid w:val="008E355A"/>
    <w:rsid w:val="008E4DF4"/>
    <w:rsid w:val="008F1476"/>
    <w:rsid w:val="008F1CD2"/>
    <w:rsid w:val="008F6DA3"/>
    <w:rsid w:val="00901328"/>
    <w:rsid w:val="00904868"/>
    <w:rsid w:val="00906F92"/>
    <w:rsid w:val="0091651E"/>
    <w:rsid w:val="00916B03"/>
    <w:rsid w:val="00920076"/>
    <w:rsid w:val="009202A6"/>
    <w:rsid w:val="009226A5"/>
    <w:rsid w:val="00923856"/>
    <w:rsid w:val="00930436"/>
    <w:rsid w:val="0093175D"/>
    <w:rsid w:val="00937554"/>
    <w:rsid w:val="00940553"/>
    <w:rsid w:val="00940B80"/>
    <w:rsid w:val="009418E8"/>
    <w:rsid w:val="00943497"/>
    <w:rsid w:val="009454C7"/>
    <w:rsid w:val="009504A1"/>
    <w:rsid w:val="00950FD6"/>
    <w:rsid w:val="00951FC0"/>
    <w:rsid w:val="00952344"/>
    <w:rsid w:val="00961F85"/>
    <w:rsid w:val="00962166"/>
    <w:rsid w:val="009628FC"/>
    <w:rsid w:val="00962E0F"/>
    <w:rsid w:val="009652B3"/>
    <w:rsid w:val="00971B6F"/>
    <w:rsid w:val="00973C40"/>
    <w:rsid w:val="00973E83"/>
    <w:rsid w:val="00980868"/>
    <w:rsid w:val="00981B26"/>
    <w:rsid w:val="00982601"/>
    <w:rsid w:val="00982603"/>
    <w:rsid w:val="00982A5A"/>
    <w:rsid w:val="00983418"/>
    <w:rsid w:val="00992661"/>
    <w:rsid w:val="00992AEC"/>
    <w:rsid w:val="00992E09"/>
    <w:rsid w:val="00995A64"/>
    <w:rsid w:val="00997ACE"/>
    <w:rsid w:val="00997F60"/>
    <w:rsid w:val="009A0844"/>
    <w:rsid w:val="009A0B1D"/>
    <w:rsid w:val="009A622A"/>
    <w:rsid w:val="009B3AE0"/>
    <w:rsid w:val="009B3DB0"/>
    <w:rsid w:val="009B73C4"/>
    <w:rsid w:val="009B7BDC"/>
    <w:rsid w:val="009C265A"/>
    <w:rsid w:val="009C34F9"/>
    <w:rsid w:val="009C3B5F"/>
    <w:rsid w:val="009C49CE"/>
    <w:rsid w:val="009C4CA2"/>
    <w:rsid w:val="009C565C"/>
    <w:rsid w:val="009C5D4E"/>
    <w:rsid w:val="009D1460"/>
    <w:rsid w:val="009D313C"/>
    <w:rsid w:val="009D4E53"/>
    <w:rsid w:val="009E2229"/>
    <w:rsid w:val="009E383A"/>
    <w:rsid w:val="009E613A"/>
    <w:rsid w:val="009E6EE2"/>
    <w:rsid w:val="009F066E"/>
    <w:rsid w:val="009F5533"/>
    <w:rsid w:val="00A02BD4"/>
    <w:rsid w:val="00A04771"/>
    <w:rsid w:val="00A063C2"/>
    <w:rsid w:val="00A1019C"/>
    <w:rsid w:val="00A148F8"/>
    <w:rsid w:val="00A14B7E"/>
    <w:rsid w:val="00A168C7"/>
    <w:rsid w:val="00A21283"/>
    <w:rsid w:val="00A2146B"/>
    <w:rsid w:val="00A26CE6"/>
    <w:rsid w:val="00A27061"/>
    <w:rsid w:val="00A32A35"/>
    <w:rsid w:val="00A32CBA"/>
    <w:rsid w:val="00A32D89"/>
    <w:rsid w:val="00A34EF9"/>
    <w:rsid w:val="00A4252B"/>
    <w:rsid w:val="00A4314B"/>
    <w:rsid w:val="00A474DD"/>
    <w:rsid w:val="00A56F98"/>
    <w:rsid w:val="00A62EBE"/>
    <w:rsid w:val="00A656BD"/>
    <w:rsid w:val="00A70D51"/>
    <w:rsid w:val="00A72AAC"/>
    <w:rsid w:val="00A76DC4"/>
    <w:rsid w:val="00A833F0"/>
    <w:rsid w:val="00A85004"/>
    <w:rsid w:val="00A85124"/>
    <w:rsid w:val="00A85FE5"/>
    <w:rsid w:val="00A86CE5"/>
    <w:rsid w:val="00A924EE"/>
    <w:rsid w:val="00A93750"/>
    <w:rsid w:val="00A94526"/>
    <w:rsid w:val="00AA0EC1"/>
    <w:rsid w:val="00AA32BE"/>
    <w:rsid w:val="00AA481F"/>
    <w:rsid w:val="00AA4BFE"/>
    <w:rsid w:val="00AA7555"/>
    <w:rsid w:val="00AB4B2A"/>
    <w:rsid w:val="00AC1C88"/>
    <w:rsid w:val="00AC3142"/>
    <w:rsid w:val="00AC62BD"/>
    <w:rsid w:val="00AD0BC4"/>
    <w:rsid w:val="00AD63FE"/>
    <w:rsid w:val="00AD72F0"/>
    <w:rsid w:val="00AD7744"/>
    <w:rsid w:val="00AE2A19"/>
    <w:rsid w:val="00AE3D08"/>
    <w:rsid w:val="00AE4DD9"/>
    <w:rsid w:val="00AF071E"/>
    <w:rsid w:val="00AF3B5E"/>
    <w:rsid w:val="00AF70B2"/>
    <w:rsid w:val="00AF7245"/>
    <w:rsid w:val="00B00681"/>
    <w:rsid w:val="00B00CCB"/>
    <w:rsid w:val="00B019AB"/>
    <w:rsid w:val="00B0431E"/>
    <w:rsid w:val="00B04F5B"/>
    <w:rsid w:val="00B07E3F"/>
    <w:rsid w:val="00B12616"/>
    <w:rsid w:val="00B15A8E"/>
    <w:rsid w:val="00B15E38"/>
    <w:rsid w:val="00B2267B"/>
    <w:rsid w:val="00B27BAB"/>
    <w:rsid w:val="00B30BA2"/>
    <w:rsid w:val="00B30E21"/>
    <w:rsid w:val="00B31653"/>
    <w:rsid w:val="00B329D3"/>
    <w:rsid w:val="00B411F0"/>
    <w:rsid w:val="00B43755"/>
    <w:rsid w:val="00B52ACA"/>
    <w:rsid w:val="00B60447"/>
    <w:rsid w:val="00B60E98"/>
    <w:rsid w:val="00B65FB9"/>
    <w:rsid w:val="00B70264"/>
    <w:rsid w:val="00B71B2F"/>
    <w:rsid w:val="00B727C4"/>
    <w:rsid w:val="00B7328A"/>
    <w:rsid w:val="00B74CD8"/>
    <w:rsid w:val="00B803C9"/>
    <w:rsid w:val="00B821ED"/>
    <w:rsid w:val="00B82A24"/>
    <w:rsid w:val="00B82E1F"/>
    <w:rsid w:val="00B86DF8"/>
    <w:rsid w:val="00B87965"/>
    <w:rsid w:val="00B92CBB"/>
    <w:rsid w:val="00B95DFC"/>
    <w:rsid w:val="00BA7402"/>
    <w:rsid w:val="00BB003E"/>
    <w:rsid w:val="00BB40A9"/>
    <w:rsid w:val="00BC2351"/>
    <w:rsid w:val="00BC54CF"/>
    <w:rsid w:val="00BE074A"/>
    <w:rsid w:val="00BE1644"/>
    <w:rsid w:val="00BE312F"/>
    <w:rsid w:val="00BE3C4E"/>
    <w:rsid w:val="00BE7BD2"/>
    <w:rsid w:val="00BF0F7F"/>
    <w:rsid w:val="00BF1AE2"/>
    <w:rsid w:val="00BF75B6"/>
    <w:rsid w:val="00BF7F32"/>
    <w:rsid w:val="00C15673"/>
    <w:rsid w:val="00C15C9B"/>
    <w:rsid w:val="00C15E30"/>
    <w:rsid w:val="00C15F09"/>
    <w:rsid w:val="00C205D8"/>
    <w:rsid w:val="00C211E9"/>
    <w:rsid w:val="00C22DCB"/>
    <w:rsid w:val="00C26926"/>
    <w:rsid w:val="00C2706D"/>
    <w:rsid w:val="00C271DA"/>
    <w:rsid w:val="00C30919"/>
    <w:rsid w:val="00C30978"/>
    <w:rsid w:val="00C30BEE"/>
    <w:rsid w:val="00C3239C"/>
    <w:rsid w:val="00C34C2F"/>
    <w:rsid w:val="00C34F16"/>
    <w:rsid w:val="00C4005E"/>
    <w:rsid w:val="00C402E9"/>
    <w:rsid w:val="00C4150C"/>
    <w:rsid w:val="00C43C8D"/>
    <w:rsid w:val="00C55019"/>
    <w:rsid w:val="00C55F84"/>
    <w:rsid w:val="00C577FB"/>
    <w:rsid w:val="00C652BD"/>
    <w:rsid w:val="00C675F3"/>
    <w:rsid w:val="00C70F5D"/>
    <w:rsid w:val="00C73490"/>
    <w:rsid w:val="00C745E0"/>
    <w:rsid w:val="00C77AD6"/>
    <w:rsid w:val="00C80FFC"/>
    <w:rsid w:val="00C8294D"/>
    <w:rsid w:val="00C82DD3"/>
    <w:rsid w:val="00C82FE7"/>
    <w:rsid w:val="00C844AE"/>
    <w:rsid w:val="00C85BCF"/>
    <w:rsid w:val="00C90C3D"/>
    <w:rsid w:val="00C9163F"/>
    <w:rsid w:val="00C91B87"/>
    <w:rsid w:val="00C92121"/>
    <w:rsid w:val="00C93635"/>
    <w:rsid w:val="00C94B70"/>
    <w:rsid w:val="00C94D2D"/>
    <w:rsid w:val="00CA3D1E"/>
    <w:rsid w:val="00CA40C6"/>
    <w:rsid w:val="00CA479F"/>
    <w:rsid w:val="00CA50FC"/>
    <w:rsid w:val="00CB2A8C"/>
    <w:rsid w:val="00CB4A7E"/>
    <w:rsid w:val="00CB6D0B"/>
    <w:rsid w:val="00CC35C6"/>
    <w:rsid w:val="00CC727F"/>
    <w:rsid w:val="00CC7C66"/>
    <w:rsid w:val="00CD0C0F"/>
    <w:rsid w:val="00CD274D"/>
    <w:rsid w:val="00CD2788"/>
    <w:rsid w:val="00CD35BB"/>
    <w:rsid w:val="00CD5D84"/>
    <w:rsid w:val="00CD74A9"/>
    <w:rsid w:val="00CD7CBD"/>
    <w:rsid w:val="00CE0586"/>
    <w:rsid w:val="00CE1397"/>
    <w:rsid w:val="00CF01DE"/>
    <w:rsid w:val="00CF415C"/>
    <w:rsid w:val="00CF438A"/>
    <w:rsid w:val="00CF4BF4"/>
    <w:rsid w:val="00CF586D"/>
    <w:rsid w:val="00D0213E"/>
    <w:rsid w:val="00D02649"/>
    <w:rsid w:val="00D05E3D"/>
    <w:rsid w:val="00D07BE2"/>
    <w:rsid w:val="00D15239"/>
    <w:rsid w:val="00D21BA6"/>
    <w:rsid w:val="00D22723"/>
    <w:rsid w:val="00D22A45"/>
    <w:rsid w:val="00D25FE4"/>
    <w:rsid w:val="00D266FF"/>
    <w:rsid w:val="00D267BE"/>
    <w:rsid w:val="00D27CD3"/>
    <w:rsid w:val="00D31A79"/>
    <w:rsid w:val="00D32875"/>
    <w:rsid w:val="00D32BF5"/>
    <w:rsid w:val="00D335D1"/>
    <w:rsid w:val="00D35B4A"/>
    <w:rsid w:val="00D369E4"/>
    <w:rsid w:val="00D44489"/>
    <w:rsid w:val="00D46911"/>
    <w:rsid w:val="00D515D3"/>
    <w:rsid w:val="00D52E92"/>
    <w:rsid w:val="00D55792"/>
    <w:rsid w:val="00D56E98"/>
    <w:rsid w:val="00D576C4"/>
    <w:rsid w:val="00D57F2D"/>
    <w:rsid w:val="00D62EFC"/>
    <w:rsid w:val="00D660B7"/>
    <w:rsid w:val="00D66DB2"/>
    <w:rsid w:val="00D67171"/>
    <w:rsid w:val="00D671DB"/>
    <w:rsid w:val="00D76A9A"/>
    <w:rsid w:val="00D80842"/>
    <w:rsid w:val="00D84024"/>
    <w:rsid w:val="00D86AA3"/>
    <w:rsid w:val="00D9147A"/>
    <w:rsid w:val="00DA12F9"/>
    <w:rsid w:val="00DA334D"/>
    <w:rsid w:val="00DA33A1"/>
    <w:rsid w:val="00DA72E0"/>
    <w:rsid w:val="00DB0C81"/>
    <w:rsid w:val="00DB0CF3"/>
    <w:rsid w:val="00DB34C5"/>
    <w:rsid w:val="00DB68FB"/>
    <w:rsid w:val="00DC1928"/>
    <w:rsid w:val="00DC53FB"/>
    <w:rsid w:val="00DC6340"/>
    <w:rsid w:val="00DD1098"/>
    <w:rsid w:val="00DD15B1"/>
    <w:rsid w:val="00DD23D5"/>
    <w:rsid w:val="00DD5ED4"/>
    <w:rsid w:val="00DD5F51"/>
    <w:rsid w:val="00DD66F4"/>
    <w:rsid w:val="00DE3181"/>
    <w:rsid w:val="00DE5D2F"/>
    <w:rsid w:val="00DE7CC8"/>
    <w:rsid w:val="00DF2297"/>
    <w:rsid w:val="00DF270B"/>
    <w:rsid w:val="00DF37C4"/>
    <w:rsid w:val="00DF4A77"/>
    <w:rsid w:val="00E03A78"/>
    <w:rsid w:val="00E0581A"/>
    <w:rsid w:val="00E0774E"/>
    <w:rsid w:val="00E106B3"/>
    <w:rsid w:val="00E11CCF"/>
    <w:rsid w:val="00E1324E"/>
    <w:rsid w:val="00E145DF"/>
    <w:rsid w:val="00E16858"/>
    <w:rsid w:val="00E206B7"/>
    <w:rsid w:val="00E20AF9"/>
    <w:rsid w:val="00E21C33"/>
    <w:rsid w:val="00E27946"/>
    <w:rsid w:val="00E32735"/>
    <w:rsid w:val="00E3743B"/>
    <w:rsid w:val="00E37B52"/>
    <w:rsid w:val="00E42D91"/>
    <w:rsid w:val="00E44833"/>
    <w:rsid w:val="00E46805"/>
    <w:rsid w:val="00E503F0"/>
    <w:rsid w:val="00E504AB"/>
    <w:rsid w:val="00E552AA"/>
    <w:rsid w:val="00E56203"/>
    <w:rsid w:val="00E57DBD"/>
    <w:rsid w:val="00E57ED2"/>
    <w:rsid w:val="00E61FC0"/>
    <w:rsid w:val="00E62E11"/>
    <w:rsid w:val="00E63BBA"/>
    <w:rsid w:val="00E66DF6"/>
    <w:rsid w:val="00E70552"/>
    <w:rsid w:val="00E70A87"/>
    <w:rsid w:val="00E70C44"/>
    <w:rsid w:val="00E7197C"/>
    <w:rsid w:val="00E71D69"/>
    <w:rsid w:val="00E805C9"/>
    <w:rsid w:val="00E80A2F"/>
    <w:rsid w:val="00E94985"/>
    <w:rsid w:val="00E95731"/>
    <w:rsid w:val="00EA01BD"/>
    <w:rsid w:val="00EA29A4"/>
    <w:rsid w:val="00EA3940"/>
    <w:rsid w:val="00EA402C"/>
    <w:rsid w:val="00EA48B9"/>
    <w:rsid w:val="00EA5D73"/>
    <w:rsid w:val="00EB4239"/>
    <w:rsid w:val="00EB654A"/>
    <w:rsid w:val="00EB6BE2"/>
    <w:rsid w:val="00EC09C3"/>
    <w:rsid w:val="00EC1FD1"/>
    <w:rsid w:val="00EC33AE"/>
    <w:rsid w:val="00EC4F4A"/>
    <w:rsid w:val="00EC568E"/>
    <w:rsid w:val="00EC5955"/>
    <w:rsid w:val="00EC5F0D"/>
    <w:rsid w:val="00EC6AFA"/>
    <w:rsid w:val="00ED2230"/>
    <w:rsid w:val="00ED2771"/>
    <w:rsid w:val="00ED71E1"/>
    <w:rsid w:val="00EE2F77"/>
    <w:rsid w:val="00EE5383"/>
    <w:rsid w:val="00EE6ADE"/>
    <w:rsid w:val="00EF00A1"/>
    <w:rsid w:val="00EF13F9"/>
    <w:rsid w:val="00EF4732"/>
    <w:rsid w:val="00EF5460"/>
    <w:rsid w:val="00EF55C8"/>
    <w:rsid w:val="00EF59E1"/>
    <w:rsid w:val="00EF61BD"/>
    <w:rsid w:val="00F00570"/>
    <w:rsid w:val="00F06714"/>
    <w:rsid w:val="00F129DF"/>
    <w:rsid w:val="00F1677E"/>
    <w:rsid w:val="00F21DAD"/>
    <w:rsid w:val="00F2240F"/>
    <w:rsid w:val="00F22817"/>
    <w:rsid w:val="00F2400C"/>
    <w:rsid w:val="00F246D9"/>
    <w:rsid w:val="00F33E1D"/>
    <w:rsid w:val="00F35D7A"/>
    <w:rsid w:val="00F3621B"/>
    <w:rsid w:val="00F37F97"/>
    <w:rsid w:val="00F40CCF"/>
    <w:rsid w:val="00F45E02"/>
    <w:rsid w:val="00F5188F"/>
    <w:rsid w:val="00F669F8"/>
    <w:rsid w:val="00F876B1"/>
    <w:rsid w:val="00F9274C"/>
    <w:rsid w:val="00F93A58"/>
    <w:rsid w:val="00F9501F"/>
    <w:rsid w:val="00FA0F05"/>
    <w:rsid w:val="00FA25ED"/>
    <w:rsid w:val="00FA4702"/>
    <w:rsid w:val="00FA55B6"/>
    <w:rsid w:val="00FB3B9F"/>
    <w:rsid w:val="00FC38DB"/>
    <w:rsid w:val="00FC4859"/>
    <w:rsid w:val="00FC4C4A"/>
    <w:rsid w:val="00FC67B6"/>
    <w:rsid w:val="00FC7DD7"/>
    <w:rsid w:val="00FD5C32"/>
    <w:rsid w:val="00FE5C3C"/>
    <w:rsid w:val="00FF2D8F"/>
    <w:rsid w:val="00FF2DAE"/>
    <w:rsid w:val="00FF5B90"/>
    <w:rsid w:val="00FF6DBE"/>
  </w:rsids>
  <m:mathPr>
    <m:mathFont m:val="Cambria Math"/>
    <m:brkBin m:val="before"/>
    <m:brkBinSub m:val="--"/>
    <m:smallFrac/>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64F330"/>
  <w15:docId w15:val="{90A5E219-2B0F-4D0A-8B62-9805A3E38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bdr w:val="nil"/>
        <w:lang w:val="pt-BR" w:eastAsia="pt-BR" w:bidi="ar-SA"/>
      </w:rPr>
    </w:rPrDefault>
    <w:pPrDefault>
      <w:pPr>
        <w:pBdr>
          <w:top w:val="nil"/>
          <w:left w:val="nil"/>
          <w:bottom w:val="nil"/>
          <w:right w:val="nil"/>
          <w:between w:val="nil"/>
          <w:bar w:val="nil"/>
        </w:pBdr>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040F5"/>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040F5"/>
    <w:rPr>
      <w:u w:val="single"/>
    </w:rPr>
  </w:style>
  <w:style w:type="table" w:customStyle="1" w:styleId="TableNormal1">
    <w:name w:val="Table Normal1"/>
    <w:rsid w:val="003040F5"/>
    <w:tblPr>
      <w:tblInd w:w="0" w:type="dxa"/>
      <w:tblCellMar>
        <w:top w:w="0" w:type="dxa"/>
        <w:left w:w="0" w:type="dxa"/>
        <w:bottom w:w="0" w:type="dxa"/>
        <w:right w:w="0" w:type="dxa"/>
      </w:tblCellMar>
    </w:tblPr>
  </w:style>
  <w:style w:type="paragraph" w:customStyle="1" w:styleId="CabealhoeRodap">
    <w:name w:val="Cabeçalho e Rodapé"/>
    <w:rsid w:val="003040F5"/>
    <w:pPr>
      <w:tabs>
        <w:tab w:val="right" w:pos="9020"/>
      </w:tabs>
    </w:pPr>
    <w:rPr>
      <w:rFonts w:ascii="Helvetica" w:hAnsi="Arial Unicode MS" w:cs="Arial Unicode MS"/>
      <w:color w:val="000000"/>
    </w:rPr>
  </w:style>
  <w:style w:type="paragraph" w:customStyle="1" w:styleId="CabealhoeRodapA">
    <w:name w:val="Cabeçalho e Rodapé A"/>
    <w:rsid w:val="003040F5"/>
    <w:pPr>
      <w:tabs>
        <w:tab w:val="right" w:pos="9020"/>
      </w:tabs>
    </w:pPr>
    <w:rPr>
      <w:rFonts w:ascii="Helvetica" w:hAnsi="Arial Unicode MS" w:cs="Arial Unicode MS"/>
      <w:color w:val="000000"/>
      <w:u w:color="000000"/>
      <w:lang w:val="pt-PT"/>
    </w:rPr>
  </w:style>
  <w:style w:type="paragraph" w:customStyle="1" w:styleId="CorpoA">
    <w:name w:val="Corpo A"/>
    <w:rsid w:val="003040F5"/>
    <w:rPr>
      <w:rFonts w:ascii="Helvetica" w:hAnsi="Arial Unicode MS" w:cs="Arial Unicode MS"/>
      <w:color w:val="000000"/>
      <w:sz w:val="22"/>
      <w:szCs w:val="22"/>
      <w:u w:color="000000"/>
      <w:lang w:val="en-US"/>
    </w:rPr>
  </w:style>
  <w:style w:type="paragraph" w:customStyle="1" w:styleId="CorpoB">
    <w:name w:val="Corpo B"/>
    <w:rsid w:val="003040F5"/>
    <w:rPr>
      <w:rFonts w:eastAsia="Times New Roman"/>
      <w:color w:val="000000"/>
      <w:u w:color="000000"/>
      <w:lang w:val="pt-PT"/>
    </w:rPr>
  </w:style>
  <w:style w:type="paragraph" w:customStyle="1" w:styleId="CorpoBA">
    <w:name w:val="Corpo B A"/>
    <w:rsid w:val="003040F5"/>
    <w:rPr>
      <w:rFonts w:hAnsi="Arial Unicode MS" w:cs="Arial Unicode MS"/>
      <w:color w:val="000000"/>
      <w:u w:color="000000"/>
      <w:lang w:val="pt-PT"/>
    </w:rPr>
  </w:style>
  <w:style w:type="paragraph" w:customStyle="1" w:styleId="Default">
    <w:name w:val="Default"/>
    <w:rsid w:val="003040F5"/>
    <w:pPr>
      <w:spacing w:after="200" w:line="276" w:lineRule="auto"/>
    </w:pPr>
    <w:rPr>
      <w:rFonts w:ascii="Tahoma" w:hAnsi="Arial Unicode MS" w:cs="Arial Unicode MS"/>
      <w:color w:val="000000"/>
      <w:u w:color="000000"/>
      <w:lang w:val="pt-PT"/>
    </w:rPr>
  </w:style>
  <w:style w:type="paragraph" w:customStyle="1" w:styleId="SombreamentoColorido-nfase31">
    <w:name w:val="Sombreamento Colorido - Ênfase 31"/>
    <w:rsid w:val="003040F5"/>
    <w:pPr>
      <w:spacing w:after="200" w:line="276" w:lineRule="auto"/>
      <w:ind w:left="720"/>
    </w:pPr>
    <w:rPr>
      <w:rFonts w:hAnsi="Arial Unicode MS" w:cs="Arial Unicode MS"/>
      <w:b/>
      <w:bCs/>
      <w:color w:val="000000"/>
      <w:u w:color="000000"/>
      <w:lang w:val="pt-PT"/>
    </w:rPr>
  </w:style>
  <w:style w:type="paragraph" w:customStyle="1" w:styleId="CorpoC">
    <w:name w:val="Corpo C"/>
    <w:rsid w:val="003040F5"/>
    <w:rPr>
      <w:rFonts w:hAnsi="Arial Unicode MS" w:cs="Arial Unicode MS"/>
      <w:color w:val="000000"/>
      <w:u w:color="000000"/>
      <w:lang w:val="pt-PT"/>
    </w:rPr>
  </w:style>
  <w:style w:type="paragraph" w:customStyle="1" w:styleId="GradeClara-nfase31">
    <w:name w:val="Grade Clara - Ênfase 31"/>
    <w:rsid w:val="003040F5"/>
    <w:pPr>
      <w:spacing w:after="200" w:line="276" w:lineRule="auto"/>
      <w:ind w:left="708"/>
    </w:pPr>
    <w:rPr>
      <w:rFonts w:ascii="Calibri" w:eastAsia="Calibri" w:hAnsi="Calibri" w:cs="Calibri"/>
      <w:color w:val="000000"/>
      <w:sz w:val="22"/>
      <w:szCs w:val="22"/>
      <w:u w:color="000000"/>
      <w:lang w:val="pt-PT"/>
    </w:rPr>
  </w:style>
  <w:style w:type="paragraph" w:styleId="Subtitle">
    <w:name w:val="Subtitle"/>
    <w:next w:val="CorpoBA"/>
    <w:rsid w:val="003040F5"/>
    <w:rPr>
      <w:rFonts w:ascii="Helvetica" w:eastAsia="Helvetica" w:hAnsi="Helvetica" w:cs="Helvetica"/>
      <w:color w:val="000000"/>
      <w:sz w:val="40"/>
      <w:szCs w:val="40"/>
      <w:u w:color="000000"/>
      <w:lang w:val="pt-PT"/>
    </w:rPr>
  </w:style>
  <w:style w:type="paragraph" w:customStyle="1" w:styleId="PadroA">
    <w:name w:val="Padrão A"/>
    <w:rsid w:val="003040F5"/>
    <w:rPr>
      <w:rFonts w:ascii="Helvetica" w:hAnsi="Arial Unicode MS" w:cs="Arial Unicode MS"/>
      <w:color w:val="000000"/>
      <w:sz w:val="22"/>
      <w:szCs w:val="22"/>
      <w:u w:color="000000"/>
      <w:lang w:val="en-US"/>
    </w:rPr>
  </w:style>
  <w:style w:type="paragraph" w:customStyle="1" w:styleId="PadroB">
    <w:name w:val="Padrão B"/>
    <w:rsid w:val="003040F5"/>
    <w:rPr>
      <w:rFonts w:ascii="Helvetica" w:hAnsi="Arial Unicode MS" w:cs="Arial Unicode MS"/>
      <w:color w:val="000000"/>
      <w:sz w:val="22"/>
      <w:szCs w:val="22"/>
      <w:u w:color="000000"/>
      <w:lang w:val="pt-PT"/>
    </w:rPr>
  </w:style>
  <w:style w:type="paragraph" w:customStyle="1" w:styleId="CorpoF">
    <w:name w:val="Corpo F"/>
    <w:rsid w:val="003040F5"/>
    <w:rPr>
      <w:rFonts w:hAnsi="Arial Unicode MS" w:cs="Arial Unicode MS"/>
      <w:color w:val="000000"/>
      <w:u w:color="000000"/>
      <w:lang w:val="fr-FR"/>
    </w:rPr>
  </w:style>
  <w:style w:type="paragraph" w:customStyle="1" w:styleId="CorpoFA">
    <w:name w:val="Corpo F A"/>
    <w:rsid w:val="003040F5"/>
    <w:rPr>
      <w:rFonts w:eastAsia="Times New Roman"/>
      <w:color w:val="000000"/>
      <w:u w:color="000000"/>
      <w:lang w:val="en-US"/>
    </w:rPr>
  </w:style>
  <w:style w:type="paragraph" w:customStyle="1" w:styleId="CorpoD">
    <w:name w:val="Corpo D"/>
    <w:rsid w:val="003040F5"/>
    <w:rPr>
      <w:rFonts w:hAnsi="Arial Unicode MS" w:cs="Arial Unicode MS"/>
      <w:color w:val="000000"/>
      <w:u w:color="000000"/>
      <w:lang w:val="pt-PT"/>
    </w:rPr>
  </w:style>
  <w:style w:type="paragraph" w:customStyle="1" w:styleId="CorpoDA">
    <w:name w:val="Corpo D A"/>
    <w:rsid w:val="003040F5"/>
    <w:rPr>
      <w:rFonts w:hAnsi="Arial Unicode MS" w:cs="Arial Unicode MS"/>
      <w:color w:val="000000"/>
      <w:u w:color="000000"/>
      <w:lang w:val="pt-PT"/>
    </w:rPr>
  </w:style>
  <w:style w:type="paragraph" w:customStyle="1" w:styleId="PadroAA">
    <w:name w:val="Padrão A A"/>
    <w:rsid w:val="003040F5"/>
    <w:rPr>
      <w:rFonts w:ascii="Helvetica" w:hAnsi="Arial Unicode MS" w:cs="Arial Unicode MS"/>
      <w:color w:val="000000"/>
      <w:sz w:val="22"/>
      <w:szCs w:val="22"/>
      <w:u w:color="000000"/>
      <w:lang w:val="de-DE"/>
    </w:rPr>
  </w:style>
  <w:style w:type="character" w:customStyle="1" w:styleId="Nenhum">
    <w:name w:val="Nenhum"/>
    <w:rsid w:val="003040F5"/>
  </w:style>
  <w:style w:type="character" w:customStyle="1" w:styleId="Hyperlink0">
    <w:name w:val="Hyperlink.0"/>
    <w:basedOn w:val="Nenhum"/>
    <w:rsid w:val="003040F5"/>
    <w:rPr>
      <w:caps w:val="0"/>
      <w:smallCaps w:val="0"/>
      <w:strike w:val="0"/>
      <w:dstrike w:val="0"/>
      <w:color w:val="000000"/>
      <w:spacing w:val="0"/>
      <w:kern w:val="0"/>
      <w:position w:val="0"/>
      <w:sz w:val="24"/>
      <w:szCs w:val="24"/>
      <w:u w:val="none" w:color="000000"/>
      <w:vertAlign w:val="baseline"/>
      <w:lang w:val="de-DE"/>
    </w:rPr>
  </w:style>
  <w:style w:type="paragraph" w:customStyle="1" w:styleId="CorpoE">
    <w:name w:val="Corpo E"/>
    <w:rsid w:val="003040F5"/>
    <w:rPr>
      <w:rFonts w:hAnsi="Arial Unicode MS" w:cs="Arial Unicode MS"/>
      <w:color w:val="000000"/>
      <w:u w:color="000000"/>
      <w:lang w:val="pt-PT"/>
    </w:rPr>
  </w:style>
  <w:style w:type="paragraph" w:customStyle="1" w:styleId="EstilodeTabela2A">
    <w:name w:val="Estilo de Tabela 2 A"/>
    <w:rsid w:val="003040F5"/>
    <w:rPr>
      <w:rFonts w:ascii="Helvetica" w:hAnsi="Arial Unicode MS" w:cs="Arial Unicode MS"/>
      <w:color w:val="000000"/>
      <w:u w:color="000000"/>
      <w:lang w:val="pt-PT"/>
    </w:rPr>
  </w:style>
  <w:style w:type="paragraph" w:customStyle="1" w:styleId="Corpo">
    <w:name w:val="Corpo"/>
    <w:rsid w:val="003040F5"/>
    <w:rPr>
      <w:rFonts w:eastAsia="Times New Roman"/>
      <w:color w:val="000000"/>
      <w:u w:color="000000"/>
    </w:rPr>
  </w:style>
  <w:style w:type="character" w:styleId="FollowedHyperlink">
    <w:name w:val="FollowedHyperlink"/>
    <w:basedOn w:val="DefaultParagraphFont"/>
    <w:uiPriority w:val="99"/>
    <w:semiHidden/>
    <w:unhideWhenUsed/>
    <w:rsid w:val="002B480F"/>
    <w:rPr>
      <w:color w:val="FF00FF" w:themeColor="followedHyperlink"/>
      <w:u w:val="single"/>
    </w:rPr>
  </w:style>
  <w:style w:type="character" w:styleId="PlaceholderText">
    <w:name w:val="Placeholder Text"/>
    <w:basedOn w:val="DefaultParagraphFont"/>
    <w:uiPriority w:val="99"/>
    <w:semiHidden/>
    <w:rsid w:val="00ED2230"/>
    <w:rPr>
      <w:color w:val="808080"/>
    </w:rPr>
  </w:style>
  <w:style w:type="paragraph" w:styleId="BalloonText">
    <w:name w:val="Balloon Text"/>
    <w:basedOn w:val="Normal"/>
    <w:link w:val="BalloonTextChar"/>
    <w:uiPriority w:val="99"/>
    <w:semiHidden/>
    <w:unhideWhenUsed/>
    <w:rsid w:val="00ED2230"/>
    <w:rPr>
      <w:rFonts w:ascii="Tahoma" w:hAnsi="Tahoma" w:cs="Tahoma"/>
      <w:sz w:val="16"/>
      <w:szCs w:val="16"/>
    </w:rPr>
  </w:style>
  <w:style w:type="character" w:customStyle="1" w:styleId="BalloonTextChar">
    <w:name w:val="Balloon Text Char"/>
    <w:basedOn w:val="DefaultParagraphFont"/>
    <w:link w:val="BalloonText"/>
    <w:uiPriority w:val="99"/>
    <w:semiHidden/>
    <w:rsid w:val="00ED2230"/>
    <w:rPr>
      <w:rFonts w:ascii="Tahoma" w:hAnsi="Tahoma" w:cs="Tahoma"/>
      <w:sz w:val="16"/>
      <w:szCs w:val="16"/>
      <w:lang w:val="en-US" w:eastAsia="en-US"/>
    </w:rPr>
  </w:style>
  <w:style w:type="character" w:customStyle="1" w:styleId="st">
    <w:name w:val="st"/>
    <w:basedOn w:val="DefaultParagraphFont"/>
    <w:rsid w:val="00995A64"/>
  </w:style>
  <w:style w:type="character" w:styleId="Emphasis">
    <w:name w:val="Emphasis"/>
    <w:basedOn w:val="DefaultParagraphFont"/>
    <w:uiPriority w:val="20"/>
    <w:rsid w:val="00995A64"/>
    <w:rPr>
      <w:i/>
    </w:rPr>
  </w:style>
  <w:style w:type="character" w:styleId="CommentReference">
    <w:name w:val="annotation reference"/>
    <w:basedOn w:val="DefaultParagraphFont"/>
    <w:rsid w:val="00AA0EC1"/>
    <w:rPr>
      <w:sz w:val="16"/>
      <w:szCs w:val="16"/>
    </w:rPr>
  </w:style>
  <w:style w:type="paragraph" w:styleId="CommentText">
    <w:name w:val="annotation text"/>
    <w:basedOn w:val="Normal"/>
    <w:link w:val="CommentTextChar"/>
    <w:uiPriority w:val="99"/>
    <w:rsid w:val="00AA0EC1"/>
    <w:rPr>
      <w:sz w:val="20"/>
      <w:szCs w:val="20"/>
    </w:rPr>
  </w:style>
  <w:style w:type="character" w:customStyle="1" w:styleId="CommentTextChar">
    <w:name w:val="Comment Text Char"/>
    <w:basedOn w:val="DefaultParagraphFont"/>
    <w:link w:val="CommentText"/>
    <w:uiPriority w:val="99"/>
    <w:rsid w:val="00AA0EC1"/>
    <w:rPr>
      <w:sz w:val="20"/>
      <w:szCs w:val="20"/>
      <w:lang w:val="en-US" w:eastAsia="en-US"/>
    </w:rPr>
  </w:style>
  <w:style w:type="paragraph" w:styleId="CommentSubject">
    <w:name w:val="annotation subject"/>
    <w:basedOn w:val="CommentText"/>
    <w:next w:val="CommentText"/>
    <w:link w:val="CommentSubjectChar"/>
    <w:rsid w:val="00AA0EC1"/>
    <w:rPr>
      <w:b/>
      <w:bCs/>
    </w:rPr>
  </w:style>
  <w:style w:type="character" w:customStyle="1" w:styleId="CommentSubjectChar">
    <w:name w:val="Comment Subject Char"/>
    <w:basedOn w:val="CommentTextChar"/>
    <w:link w:val="CommentSubject"/>
    <w:rsid w:val="00AA0EC1"/>
    <w:rPr>
      <w:b/>
      <w:bCs/>
      <w:sz w:val="20"/>
      <w:szCs w:val="20"/>
      <w:lang w:val="en-US" w:eastAsia="en-US"/>
    </w:rPr>
  </w:style>
  <w:style w:type="paragraph" w:styleId="Revision">
    <w:name w:val="Revision"/>
    <w:hidden/>
    <w:semiHidden/>
    <w:rsid w:val="00EC5955"/>
    <w:pPr>
      <w:pBdr>
        <w:top w:val="none" w:sz="0" w:space="0" w:color="auto"/>
        <w:left w:val="none" w:sz="0" w:space="0" w:color="auto"/>
        <w:bottom w:val="none" w:sz="0" w:space="0" w:color="auto"/>
        <w:right w:val="none" w:sz="0" w:space="0" w:color="auto"/>
        <w:between w:val="none" w:sz="0" w:space="0" w:color="auto"/>
        <w:bar w:val="none" w:sz="0" w:color="auto"/>
      </w:pBdr>
    </w:pPr>
    <w:rPr>
      <w:lang w:val="en-US" w:eastAsia="en-US"/>
    </w:rPr>
  </w:style>
  <w:style w:type="character" w:styleId="LineNumber">
    <w:name w:val="line number"/>
    <w:basedOn w:val="DefaultParagraphFont"/>
    <w:rsid w:val="00542429"/>
  </w:style>
  <w:style w:type="paragraph" w:styleId="Footer">
    <w:name w:val="footer"/>
    <w:basedOn w:val="Normal"/>
    <w:link w:val="FooterChar"/>
    <w:rsid w:val="00D66DB2"/>
    <w:pPr>
      <w:tabs>
        <w:tab w:val="center" w:pos="4320"/>
        <w:tab w:val="right" w:pos="8640"/>
      </w:tabs>
    </w:pPr>
  </w:style>
  <w:style w:type="character" w:customStyle="1" w:styleId="FooterChar">
    <w:name w:val="Footer Char"/>
    <w:basedOn w:val="DefaultParagraphFont"/>
    <w:link w:val="Footer"/>
    <w:rsid w:val="00D66DB2"/>
    <w:rPr>
      <w:lang w:val="en-US" w:eastAsia="en-US"/>
    </w:rPr>
  </w:style>
  <w:style w:type="character" w:styleId="PageNumber">
    <w:name w:val="page number"/>
    <w:basedOn w:val="DefaultParagraphFont"/>
    <w:rsid w:val="00D66DB2"/>
  </w:style>
  <w:style w:type="paragraph" w:styleId="NormalWeb">
    <w:name w:val="Normal (Web)"/>
    <w:basedOn w:val="Normal"/>
    <w:uiPriority w:val="99"/>
    <w:unhideWhenUsed/>
    <w:rsid w:val="000940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pt-BR"/>
    </w:rPr>
  </w:style>
  <w:style w:type="paragraph" w:customStyle="1" w:styleId="1">
    <w:name w:val="正文1"/>
    <w:uiPriority w:val="99"/>
    <w:rsid w:val="005947F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Pr>
      <w:rFonts w:ascii="Arial" w:eastAsia="SimSun" w:hAnsi="Arial" w:cs="Arial"/>
      <w:color w:val="000000"/>
      <w:sz w:val="22"/>
      <w:szCs w:val="20"/>
      <w:bdr w:val="none" w:sz="0" w:space="0" w:color="auto"/>
      <w:lang w:val="pl-PL" w:eastAsia="pl-PL"/>
    </w:rPr>
  </w:style>
  <w:style w:type="paragraph" w:styleId="Header">
    <w:name w:val="header"/>
    <w:basedOn w:val="Normal"/>
    <w:link w:val="HeaderChar"/>
    <w:rsid w:val="00F2400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F2400C"/>
    <w:rPr>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340630">
      <w:bodyDiv w:val="1"/>
      <w:marLeft w:val="0"/>
      <w:marRight w:val="0"/>
      <w:marTop w:val="0"/>
      <w:marBottom w:val="0"/>
      <w:divBdr>
        <w:top w:val="none" w:sz="0" w:space="0" w:color="auto"/>
        <w:left w:val="none" w:sz="0" w:space="0" w:color="auto"/>
        <w:bottom w:val="none" w:sz="0" w:space="0" w:color="auto"/>
        <w:right w:val="none" w:sz="0" w:space="0" w:color="auto"/>
      </w:divBdr>
      <w:divsChild>
        <w:div w:id="1335959565">
          <w:marLeft w:val="0"/>
          <w:marRight w:val="0"/>
          <w:marTop w:val="0"/>
          <w:marBottom w:val="0"/>
          <w:divBdr>
            <w:top w:val="none" w:sz="0" w:space="0" w:color="auto"/>
            <w:left w:val="none" w:sz="0" w:space="0" w:color="auto"/>
            <w:bottom w:val="none" w:sz="0" w:space="0" w:color="auto"/>
            <w:right w:val="none" w:sz="0" w:space="0" w:color="auto"/>
          </w:divBdr>
        </w:div>
        <w:div w:id="549073160">
          <w:marLeft w:val="0"/>
          <w:marRight w:val="0"/>
          <w:marTop w:val="0"/>
          <w:marBottom w:val="0"/>
          <w:divBdr>
            <w:top w:val="none" w:sz="0" w:space="0" w:color="auto"/>
            <w:left w:val="none" w:sz="0" w:space="0" w:color="auto"/>
            <w:bottom w:val="none" w:sz="0" w:space="0" w:color="auto"/>
            <w:right w:val="none" w:sz="0" w:space="0" w:color="auto"/>
          </w:divBdr>
        </w:div>
        <w:div w:id="406538789">
          <w:marLeft w:val="0"/>
          <w:marRight w:val="0"/>
          <w:marTop w:val="0"/>
          <w:marBottom w:val="0"/>
          <w:divBdr>
            <w:top w:val="none" w:sz="0" w:space="0" w:color="auto"/>
            <w:left w:val="none" w:sz="0" w:space="0" w:color="auto"/>
            <w:bottom w:val="none" w:sz="0" w:space="0" w:color="auto"/>
            <w:right w:val="none" w:sz="0" w:space="0" w:color="auto"/>
          </w:divBdr>
        </w:div>
      </w:divsChild>
    </w:div>
    <w:div w:id="380598350">
      <w:bodyDiv w:val="1"/>
      <w:marLeft w:val="0"/>
      <w:marRight w:val="0"/>
      <w:marTop w:val="0"/>
      <w:marBottom w:val="0"/>
      <w:divBdr>
        <w:top w:val="none" w:sz="0" w:space="0" w:color="auto"/>
        <w:left w:val="none" w:sz="0" w:space="0" w:color="auto"/>
        <w:bottom w:val="none" w:sz="0" w:space="0" w:color="auto"/>
        <w:right w:val="none" w:sz="0" w:space="0" w:color="auto"/>
      </w:divBdr>
      <w:divsChild>
        <w:div w:id="495457092">
          <w:marLeft w:val="0"/>
          <w:marRight w:val="0"/>
          <w:marTop w:val="0"/>
          <w:marBottom w:val="0"/>
          <w:divBdr>
            <w:top w:val="none" w:sz="0" w:space="0" w:color="auto"/>
            <w:left w:val="none" w:sz="0" w:space="0" w:color="auto"/>
            <w:bottom w:val="none" w:sz="0" w:space="0" w:color="auto"/>
            <w:right w:val="none" w:sz="0" w:space="0" w:color="auto"/>
          </w:divBdr>
          <w:divsChild>
            <w:div w:id="1640962497">
              <w:marLeft w:val="0"/>
              <w:marRight w:val="0"/>
              <w:marTop w:val="0"/>
              <w:marBottom w:val="0"/>
              <w:divBdr>
                <w:top w:val="none" w:sz="0" w:space="0" w:color="auto"/>
                <w:left w:val="none" w:sz="0" w:space="0" w:color="auto"/>
                <w:bottom w:val="none" w:sz="0" w:space="0" w:color="auto"/>
                <w:right w:val="none" w:sz="0" w:space="0" w:color="auto"/>
              </w:divBdr>
              <w:divsChild>
                <w:div w:id="142110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5434">
      <w:bodyDiv w:val="1"/>
      <w:marLeft w:val="0"/>
      <w:marRight w:val="0"/>
      <w:marTop w:val="0"/>
      <w:marBottom w:val="0"/>
      <w:divBdr>
        <w:top w:val="none" w:sz="0" w:space="0" w:color="auto"/>
        <w:left w:val="none" w:sz="0" w:space="0" w:color="auto"/>
        <w:bottom w:val="none" w:sz="0" w:space="0" w:color="auto"/>
        <w:right w:val="none" w:sz="0" w:space="0" w:color="auto"/>
      </w:divBdr>
    </w:div>
    <w:div w:id="487674768">
      <w:bodyDiv w:val="1"/>
      <w:marLeft w:val="0"/>
      <w:marRight w:val="0"/>
      <w:marTop w:val="0"/>
      <w:marBottom w:val="0"/>
      <w:divBdr>
        <w:top w:val="none" w:sz="0" w:space="0" w:color="auto"/>
        <w:left w:val="none" w:sz="0" w:space="0" w:color="auto"/>
        <w:bottom w:val="none" w:sz="0" w:space="0" w:color="auto"/>
        <w:right w:val="none" w:sz="0" w:space="0" w:color="auto"/>
      </w:divBdr>
    </w:div>
    <w:div w:id="796608431">
      <w:bodyDiv w:val="1"/>
      <w:marLeft w:val="0"/>
      <w:marRight w:val="0"/>
      <w:marTop w:val="0"/>
      <w:marBottom w:val="0"/>
      <w:divBdr>
        <w:top w:val="none" w:sz="0" w:space="0" w:color="auto"/>
        <w:left w:val="none" w:sz="0" w:space="0" w:color="auto"/>
        <w:bottom w:val="none" w:sz="0" w:space="0" w:color="auto"/>
        <w:right w:val="none" w:sz="0" w:space="0" w:color="auto"/>
      </w:divBdr>
      <w:divsChild>
        <w:div w:id="151529850">
          <w:marLeft w:val="0"/>
          <w:marRight w:val="0"/>
          <w:marTop w:val="0"/>
          <w:marBottom w:val="0"/>
          <w:divBdr>
            <w:top w:val="none" w:sz="0" w:space="0" w:color="auto"/>
            <w:left w:val="none" w:sz="0" w:space="0" w:color="auto"/>
            <w:bottom w:val="none" w:sz="0" w:space="0" w:color="auto"/>
            <w:right w:val="none" w:sz="0" w:space="0" w:color="auto"/>
          </w:divBdr>
          <w:divsChild>
            <w:div w:id="1181314092">
              <w:marLeft w:val="0"/>
              <w:marRight w:val="0"/>
              <w:marTop w:val="0"/>
              <w:marBottom w:val="0"/>
              <w:divBdr>
                <w:top w:val="none" w:sz="0" w:space="0" w:color="auto"/>
                <w:left w:val="none" w:sz="0" w:space="0" w:color="auto"/>
                <w:bottom w:val="none" w:sz="0" w:space="0" w:color="auto"/>
                <w:right w:val="none" w:sz="0" w:space="0" w:color="auto"/>
              </w:divBdr>
              <w:divsChild>
                <w:div w:id="149286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041786">
      <w:bodyDiv w:val="1"/>
      <w:marLeft w:val="0"/>
      <w:marRight w:val="0"/>
      <w:marTop w:val="0"/>
      <w:marBottom w:val="0"/>
      <w:divBdr>
        <w:top w:val="none" w:sz="0" w:space="0" w:color="auto"/>
        <w:left w:val="none" w:sz="0" w:space="0" w:color="auto"/>
        <w:bottom w:val="none" w:sz="0" w:space="0" w:color="auto"/>
        <w:right w:val="none" w:sz="0" w:space="0" w:color="auto"/>
      </w:divBdr>
    </w:div>
    <w:div w:id="1088190636">
      <w:bodyDiv w:val="1"/>
      <w:marLeft w:val="0"/>
      <w:marRight w:val="0"/>
      <w:marTop w:val="0"/>
      <w:marBottom w:val="0"/>
      <w:divBdr>
        <w:top w:val="none" w:sz="0" w:space="0" w:color="auto"/>
        <w:left w:val="none" w:sz="0" w:space="0" w:color="auto"/>
        <w:bottom w:val="none" w:sz="0" w:space="0" w:color="auto"/>
        <w:right w:val="none" w:sz="0" w:space="0" w:color="auto"/>
      </w:divBdr>
      <w:divsChild>
        <w:div w:id="460001126">
          <w:marLeft w:val="0"/>
          <w:marRight w:val="0"/>
          <w:marTop w:val="0"/>
          <w:marBottom w:val="0"/>
          <w:divBdr>
            <w:top w:val="none" w:sz="0" w:space="0" w:color="auto"/>
            <w:left w:val="none" w:sz="0" w:space="0" w:color="auto"/>
            <w:bottom w:val="none" w:sz="0" w:space="0" w:color="auto"/>
            <w:right w:val="none" w:sz="0" w:space="0" w:color="auto"/>
          </w:divBdr>
          <w:divsChild>
            <w:div w:id="17316392">
              <w:marLeft w:val="0"/>
              <w:marRight w:val="0"/>
              <w:marTop w:val="0"/>
              <w:marBottom w:val="0"/>
              <w:divBdr>
                <w:top w:val="none" w:sz="0" w:space="0" w:color="auto"/>
                <w:left w:val="none" w:sz="0" w:space="0" w:color="auto"/>
                <w:bottom w:val="none" w:sz="0" w:space="0" w:color="auto"/>
                <w:right w:val="none" w:sz="0" w:space="0" w:color="auto"/>
              </w:divBdr>
              <w:divsChild>
                <w:div w:id="41701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513554">
      <w:bodyDiv w:val="1"/>
      <w:marLeft w:val="0"/>
      <w:marRight w:val="0"/>
      <w:marTop w:val="0"/>
      <w:marBottom w:val="0"/>
      <w:divBdr>
        <w:top w:val="none" w:sz="0" w:space="0" w:color="auto"/>
        <w:left w:val="none" w:sz="0" w:space="0" w:color="auto"/>
        <w:bottom w:val="none" w:sz="0" w:space="0" w:color="auto"/>
        <w:right w:val="none" w:sz="0" w:space="0" w:color="auto"/>
      </w:divBdr>
    </w:div>
    <w:div w:id="1155292160">
      <w:bodyDiv w:val="1"/>
      <w:marLeft w:val="0"/>
      <w:marRight w:val="0"/>
      <w:marTop w:val="0"/>
      <w:marBottom w:val="0"/>
      <w:divBdr>
        <w:top w:val="none" w:sz="0" w:space="0" w:color="auto"/>
        <w:left w:val="none" w:sz="0" w:space="0" w:color="auto"/>
        <w:bottom w:val="none" w:sz="0" w:space="0" w:color="auto"/>
        <w:right w:val="none" w:sz="0" w:space="0" w:color="auto"/>
      </w:divBdr>
      <w:divsChild>
        <w:div w:id="1908763454">
          <w:marLeft w:val="0"/>
          <w:marRight w:val="0"/>
          <w:marTop w:val="0"/>
          <w:marBottom w:val="0"/>
          <w:divBdr>
            <w:top w:val="none" w:sz="0" w:space="0" w:color="auto"/>
            <w:left w:val="none" w:sz="0" w:space="0" w:color="auto"/>
            <w:bottom w:val="none" w:sz="0" w:space="0" w:color="auto"/>
            <w:right w:val="none" w:sz="0" w:space="0" w:color="auto"/>
          </w:divBdr>
          <w:divsChild>
            <w:div w:id="1773551380">
              <w:marLeft w:val="0"/>
              <w:marRight w:val="0"/>
              <w:marTop w:val="0"/>
              <w:marBottom w:val="0"/>
              <w:divBdr>
                <w:top w:val="none" w:sz="0" w:space="0" w:color="auto"/>
                <w:left w:val="none" w:sz="0" w:space="0" w:color="auto"/>
                <w:bottom w:val="none" w:sz="0" w:space="0" w:color="auto"/>
                <w:right w:val="none" w:sz="0" w:space="0" w:color="auto"/>
              </w:divBdr>
              <w:divsChild>
                <w:div w:id="178831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66600">
      <w:bodyDiv w:val="1"/>
      <w:marLeft w:val="0"/>
      <w:marRight w:val="0"/>
      <w:marTop w:val="0"/>
      <w:marBottom w:val="0"/>
      <w:divBdr>
        <w:top w:val="none" w:sz="0" w:space="0" w:color="auto"/>
        <w:left w:val="none" w:sz="0" w:space="0" w:color="auto"/>
        <w:bottom w:val="none" w:sz="0" w:space="0" w:color="auto"/>
        <w:right w:val="none" w:sz="0" w:space="0" w:color="auto"/>
      </w:divBdr>
      <w:divsChild>
        <w:div w:id="1621455635">
          <w:marLeft w:val="0"/>
          <w:marRight w:val="0"/>
          <w:marTop w:val="0"/>
          <w:marBottom w:val="0"/>
          <w:divBdr>
            <w:top w:val="none" w:sz="0" w:space="0" w:color="auto"/>
            <w:left w:val="none" w:sz="0" w:space="0" w:color="auto"/>
            <w:bottom w:val="none" w:sz="0" w:space="0" w:color="auto"/>
            <w:right w:val="none" w:sz="0" w:space="0" w:color="auto"/>
          </w:divBdr>
          <w:divsChild>
            <w:div w:id="644967034">
              <w:marLeft w:val="0"/>
              <w:marRight w:val="0"/>
              <w:marTop w:val="0"/>
              <w:marBottom w:val="0"/>
              <w:divBdr>
                <w:top w:val="none" w:sz="0" w:space="0" w:color="auto"/>
                <w:left w:val="none" w:sz="0" w:space="0" w:color="auto"/>
                <w:bottom w:val="none" w:sz="0" w:space="0" w:color="auto"/>
                <w:right w:val="none" w:sz="0" w:space="0" w:color="auto"/>
              </w:divBdr>
              <w:divsChild>
                <w:div w:id="513959360">
                  <w:marLeft w:val="0"/>
                  <w:marRight w:val="0"/>
                  <w:marTop w:val="0"/>
                  <w:marBottom w:val="0"/>
                  <w:divBdr>
                    <w:top w:val="none" w:sz="0" w:space="0" w:color="auto"/>
                    <w:left w:val="none" w:sz="0" w:space="0" w:color="auto"/>
                    <w:bottom w:val="none" w:sz="0" w:space="0" w:color="auto"/>
                    <w:right w:val="none" w:sz="0" w:space="0" w:color="auto"/>
                  </w:divBdr>
                  <w:divsChild>
                    <w:div w:id="206911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818341">
      <w:bodyDiv w:val="1"/>
      <w:marLeft w:val="0"/>
      <w:marRight w:val="0"/>
      <w:marTop w:val="0"/>
      <w:marBottom w:val="0"/>
      <w:divBdr>
        <w:top w:val="none" w:sz="0" w:space="0" w:color="auto"/>
        <w:left w:val="none" w:sz="0" w:space="0" w:color="auto"/>
        <w:bottom w:val="none" w:sz="0" w:space="0" w:color="auto"/>
        <w:right w:val="none" w:sz="0" w:space="0" w:color="auto"/>
      </w:divBdr>
      <w:divsChild>
        <w:div w:id="764882119">
          <w:marLeft w:val="0"/>
          <w:marRight w:val="0"/>
          <w:marTop w:val="0"/>
          <w:marBottom w:val="0"/>
          <w:divBdr>
            <w:top w:val="none" w:sz="0" w:space="0" w:color="auto"/>
            <w:left w:val="none" w:sz="0" w:space="0" w:color="auto"/>
            <w:bottom w:val="none" w:sz="0" w:space="0" w:color="auto"/>
            <w:right w:val="none" w:sz="0" w:space="0" w:color="auto"/>
          </w:divBdr>
          <w:divsChild>
            <w:div w:id="1142846220">
              <w:marLeft w:val="0"/>
              <w:marRight w:val="0"/>
              <w:marTop w:val="0"/>
              <w:marBottom w:val="0"/>
              <w:divBdr>
                <w:top w:val="none" w:sz="0" w:space="0" w:color="auto"/>
                <w:left w:val="none" w:sz="0" w:space="0" w:color="auto"/>
                <w:bottom w:val="none" w:sz="0" w:space="0" w:color="auto"/>
                <w:right w:val="none" w:sz="0" w:space="0" w:color="auto"/>
              </w:divBdr>
              <w:divsChild>
                <w:div w:id="94785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62586">
      <w:bodyDiv w:val="1"/>
      <w:marLeft w:val="0"/>
      <w:marRight w:val="0"/>
      <w:marTop w:val="0"/>
      <w:marBottom w:val="0"/>
      <w:divBdr>
        <w:top w:val="none" w:sz="0" w:space="0" w:color="auto"/>
        <w:left w:val="none" w:sz="0" w:space="0" w:color="auto"/>
        <w:bottom w:val="none" w:sz="0" w:space="0" w:color="auto"/>
        <w:right w:val="none" w:sz="0" w:space="0" w:color="auto"/>
      </w:divBdr>
      <w:divsChild>
        <w:div w:id="1984969914">
          <w:marLeft w:val="0"/>
          <w:marRight w:val="0"/>
          <w:marTop w:val="0"/>
          <w:marBottom w:val="0"/>
          <w:divBdr>
            <w:top w:val="none" w:sz="0" w:space="0" w:color="auto"/>
            <w:left w:val="none" w:sz="0" w:space="0" w:color="auto"/>
            <w:bottom w:val="none" w:sz="0" w:space="0" w:color="auto"/>
            <w:right w:val="none" w:sz="0" w:space="0" w:color="auto"/>
          </w:divBdr>
          <w:divsChild>
            <w:div w:id="687223107">
              <w:marLeft w:val="0"/>
              <w:marRight w:val="0"/>
              <w:marTop w:val="0"/>
              <w:marBottom w:val="0"/>
              <w:divBdr>
                <w:top w:val="none" w:sz="0" w:space="0" w:color="auto"/>
                <w:left w:val="none" w:sz="0" w:space="0" w:color="auto"/>
                <w:bottom w:val="none" w:sz="0" w:space="0" w:color="auto"/>
                <w:right w:val="none" w:sz="0" w:space="0" w:color="auto"/>
              </w:divBdr>
              <w:divsChild>
                <w:div w:id="110010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188662">
      <w:bodyDiv w:val="1"/>
      <w:marLeft w:val="0"/>
      <w:marRight w:val="0"/>
      <w:marTop w:val="0"/>
      <w:marBottom w:val="0"/>
      <w:divBdr>
        <w:top w:val="none" w:sz="0" w:space="0" w:color="auto"/>
        <w:left w:val="none" w:sz="0" w:space="0" w:color="auto"/>
        <w:bottom w:val="none" w:sz="0" w:space="0" w:color="auto"/>
        <w:right w:val="none" w:sz="0" w:space="0" w:color="auto"/>
      </w:divBdr>
      <w:divsChild>
        <w:div w:id="325785854">
          <w:marLeft w:val="0"/>
          <w:marRight w:val="0"/>
          <w:marTop w:val="0"/>
          <w:marBottom w:val="0"/>
          <w:divBdr>
            <w:top w:val="none" w:sz="0" w:space="0" w:color="auto"/>
            <w:left w:val="none" w:sz="0" w:space="0" w:color="auto"/>
            <w:bottom w:val="none" w:sz="0" w:space="0" w:color="auto"/>
            <w:right w:val="none" w:sz="0" w:space="0" w:color="auto"/>
          </w:divBdr>
          <w:divsChild>
            <w:div w:id="512454487">
              <w:marLeft w:val="0"/>
              <w:marRight w:val="0"/>
              <w:marTop w:val="0"/>
              <w:marBottom w:val="0"/>
              <w:divBdr>
                <w:top w:val="none" w:sz="0" w:space="0" w:color="auto"/>
                <w:left w:val="none" w:sz="0" w:space="0" w:color="auto"/>
                <w:bottom w:val="none" w:sz="0" w:space="0" w:color="auto"/>
                <w:right w:val="none" w:sz="0" w:space="0" w:color="auto"/>
              </w:divBdr>
              <w:divsChild>
                <w:div w:id="16777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471731">
      <w:bodyDiv w:val="1"/>
      <w:marLeft w:val="0"/>
      <w:marRight w:val="0"/>
      <w:marTop w:val="0"/>
      <w:marBottom w:val="0"/>
      <w:divBdr>
        <w:top w:val="none" w:sz="0" w:space="0" w:color="auto"/>
        <w:left w:val="none" w:sz="0" w:space="0" w:color="auto"/>
        <w:bottom w:val="none" w:sz="0" w:space="0" w:color="auto"/>
        <w:right w:val="none" w:sz="0" w:space="0" w:color="auto"/>
      </w:divBdr>
    </w:div>
    <w:div w:id="1584334926">
      <w:bodyDiv w:val="1"/>
      <w:marLeft w:val="0"/>
      <w:marRight w:val="0"/>
      <w:marTop w:val="0"/>
      <w:marBottom w:val="0"/>
      <w:divBdr>
        <w:top w:val="none" w:sz="0" w:space="0" w:color="auto"/>
        <w:left w:val="none" w:sz="0" w:space="0" w:color="auto"/>
        <w:bottom w:val="none" w:sz="0" w:space="0" w:color="auto"/>
        <w:right w:val="none" w:sz="0" w:space="0" w:color="auto"/>
      </w:divBdr>
    </w:div>
    <w:div w:id="1598781595">
      <w:bodyDiv w:val="1"/>
      <w:marLeft w:val="0"/>
      <w:marRight w:val="0"/>
      <w:marTop w:val="0"/>
      <w:marBottom w:val="0"/>
      <w:divBdr>
        <w:top w:val="none" w:sz="0" w:space="0" w:color="auto"/>
        <w:left w:val="none" w:sz="0" w:space="0" w:color="auto"/>
        <w:bottom w:val="none" w:sz="0" w:space="0" w:color="auto"/>
        <w:right w:val="none" w:sz="0" w:space="0" w:color="auto"/>
      </w:divBdr>
    </w:div>
    <w:div w:id="1680111321">
      <w:bodyDiv w:val="1"/>
      <w:marLeft w:val="0"/>
      <w:marRight w:val="0"/>
      <w:marTop w:val="0"/>
      <w:marBottom w:val="0"/>
      <w:divBdr>
        <w:top w:val="none" w:sz="0" w:space="0" w:color="auto"/>
        <w:left w:val="none" w:sz="0" w:space="0" w:color="auto"/>
        <w:bottom w:val="none" w:sz="0" w:space="0" w:color="auto"/>
        <w:right w:val="none" w:sz="0" w:space="0" w:color="auto"/>
      </w:divBdr>
      <w:divsChild>
        <w:div w:id="1167399837">
          <w:marLeft w:val="0"/>
          <w:marRight w:val="0"/>
          <w:marTop w:val="0"/>
          <w:marBottom w:val="0"/>
          <w:divBdr>
            <w:top w:val="none" w:sz="0" w:space="0" w:color="auto"/>
            <w:left w:val="none" w:sz="0" w:space="0" w:color="auto"/>
            <w:bottom w:val="none" w:sz="0" w:space="0" w:color="auto"/>
            <w:right w:val="none" w:sz="0" w:space="0" w:color="auto"/>
          </w:divBdr>
          <w:divsChild>
            <w:div w:id="571543738">
              <w:marLeft w:val="0"/>
              <w:marRight w:val="0"/>
              <w:marTop w:val="0"/>
              <w:marBottom w:val="0"/>
              <w:divBdr>
                <w:top w:val="none" w:sz="0" w:space="0" w:color="auto"/>
                <w:left w:val="none" w:sz="0" w:space="0" w:color="auto"/>
                <w:bottom w:val="none" w:sz="0" w:space="0" w:color="auto"/>
                <w:right w:val="none" w:sz="0" w:space="0" w:color="auto"/>
              </w:divBdr>
              <w:divsChild>
                <w:div w:id="2036418272">
                  <w:marLeft w:val="0"/>
                  <w:marRight w:val="0"/>
                  <w:marTop w:val="0"/>
                  <w:marBottom w:val="0"/>
                  <w:divBdr>
                    <w:top w:val="none" w:sz="0" w:space="0" w:color="auto"/>
                    <w:left w:val="none" w:sz="0" w:space="0" w:color="auto"/>
                    <w:bottom w:val="none" w:sz="0" w:space="0" w:color="auto"/>
                    <w:right w:val="none" w:sz="0" w:space="0" w:color="auto"/>
                  </w:divBdr>
                  <w:divsChild>
                    <w:div w:id="742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9041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term=Darnet+S%2C+Moreira+FC%2C+Hamoy+IG%2C+Burbano+R%2C+Khayat+A%2C+Cruz+A%2C+Magalh%C3%A3es+L%2C+Silva+A%2C+Santos+S%2C+Demachki+S%2C+Assump%C3%A7%C3%A3o+M%2C+Assump%C3%A7%C3%A3o+P%2C+Ribeiro-dos-Santos+%C3%82.+High-Throughput+Sequencing+of+miRNAs+Reveals+a+Tissue+Signature+in+Gastric+Cancer+and+Suggests+Novel+Potential+Biomarkers." TargetMode="External"/><Relationship Id="rId13" Type="http://schemas.openxmlformats.org/officeDocument/2006/relationships/image" Target="media/image5.png"/><Relationship Id="rId18" Type="http://schemas.openxmlformats.org/officeDocument/2006/relationships/hyperlink" Target="https://www.pharmgkb.org/redirect.jsp?p=http%25252525252525253A%25252525252525252F%25252525252525252Fwww.ncbi.nlm.nih.gov%25252525252525252Fentrez%25252525252525252Fviewer.fcgi%25252525252525253Fval%25252525252525253DNM_000038"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creativecommons.org/licenses/by-nc/4.0/" TargetMode="External"/><Relationship Id="rId12" Type="http://schemas.openxmlformats.org/officeDocument/2006/relationships/image" Target="media/image4.png"/><Relationship Id="rId17" Type="http://schemas.openxmlformats.org/officeDocument/2006/relationships/hyperlink" Target="https://www.pharmgkb.org/redirect.jsp?p=http%25252525252525253A%25252525252525252F%25252525252525252Fwww.ncbi.nlm.nih.gov%25252525252525252Fentrez%25252525252525252Fviewer.fcgi%25252525252525253Fval%25252525252525253DNM_175630" TargetMode="External"/><Relationship Id="rId2" Type="http://schemas.openxmlformats.org/officeDocument/2006/relationships/styles" Target="styles.xml"/><Relationship Id="rId16" Type="http://schemas.openxmlformats.org/officeDocument/2006/relationships/hyperlink" Target="https://www.pharmgkb.org/redirect.jsp?p=http%25252525252525253A%25252525252525252F%25252525252525252Fwww.ncbi.nlm.nih.gov%25252525252525252Fentrez%25252525252525252Fviewer.fcgi%25252525252525253Fval%25252525252525253DNM_175629" TargetMode="External"/><Relationship Id="rId20" Type="http://schemas.openxmlformats.org/officeDocument/2006/relationships/hyperlink" Target="https://www.pharmgkb.org/redirect.jsp?p=http%25252525252525253A%25252525252525252F%25252525252525252Fwww.ncbi.nlm.nih.gov%25252525252525252Fentrez%25252525252525252Fviewer.fcgi%25252525252525253Fval%25252525252525253DNM_001127511"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pharmgkb.org/redirect.jsp?p=http%25252525252525253A%25252525252525252F%25252525252525252Fwww.ncbi.nlm.nih.gov%25252525252525252Fentrez%25252525252525252Fviewer.fcgi%25252525252525253Fval%25252525252525253DNM_022552"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pharmgkb.org/redirect.jsp?p=http%25252525252525253A%25252525252525252F%25252525252525252Fwww.ncbi.nlm.nih.gov%25252525252525252Fentrez%25252525252525252Fviewer.fcgi%25252525252525253Fval%25252525252525253DNM_001127510"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B859E-D5BB-4F5E-A7CE-69F30ACA8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7855</Words>
  <Characters>44774</Characters>
  <Application>Microsoft Office Word</Application>
  <DocSecurity>0</DocSecurity>
  <Lines>373</Lines>
  <Paragraphs>105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52524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Kely</dc:creator>
  <cp:lastModifiedBy>LS Ma</cp:lastModifiedBy>
  <cp:revision>2</cp:revision>
  <cp:lastPrinted>2015-06-01T16:02:00Z</cp:lastPrinted>
  <dcterms:created xsi:type="dcterms:W3CDTF">2015-11-13T05:14:00Z</dcterms:created>
  <dcterms:modified xsi:type="dcterms:W3CDTF">2015-11-13T05:14:00Z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btiva.style">
    <vt:lpwstr>world-journal-of-gastroenterology.csl</vt:lpwstr>
  </property>
</Properties>
</file>