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A8008" w14:textId="77B10581" w:rsidR="00321D1D" w:rsidRPr="00B943C4" w:rsidRDefault="00321D1D" w:rsidP="00525E5C">
      <w:pPr>
        <w:widowControl w:val="0"/>
        <w:autoSpaceDE w:val="0"/>
        <w:autoSpaceDN w:val="0"/>
        <w:adjustRightInd w:val="0"/>
        <w:spacing w:line="360" w:lineRule="auto"/>
        <w:jc w:val="both"/>
        <w:rPr>
          <w:rFonts w:ascii="Book Antiqua" w:hAnsi="Book Antiqua" w:cs="@oEPˇ"/>
          <w:b/>
          <w:lang w:val="en-US"/>
        </w:rPr>
      </w:pPr>
      <w:r w:rsidRPr="00B943C4">
        <w:rPr>
          <w:rFonts w:ascii="Book Antiqua" w:hAnsi="Book Antiqua" w:cs="@oEPˇ"/>
          <w:b/>
          <w:lang w:val="en-US"/>
        </w:rPr>
        <w:t>Name of Journal:</w:t>
      </w:r>
      <w:r w:rsidR="00985F9B" w:rsidRPr="00B943C4">
        <w:rPr>
          <w:rFonts w:ascii="Book Antiqua" w:hAnsi="Book Antiqua" w:cs="@oEPˇ"/>
          <w:b/>
          <w:lang w:val="en-US"/>
        </w:rPr>
        <w:t xml:space="preserve"> </w:t>
      </w:r>
      <w:r w:rsidR="00985F9B" w:rsidRPr="00B943C4">
        <w:rPr>
          <w:rFonts w:ascii="Book Antiqua" w:hAnsi="Book Antiqua" w:cs="@oEPˇ"/>
          <w:b/>
          <w:i/>
          <w:lang w:val="en-US"/>
        </w:rPr>
        <w:t>World Journal of Transplantation</w:t>
      </w:r>
    </w:p>
    <w:p w14:paraId="5E3E6E53" w14:textId="12342886" w:rsidR="00321D1D" w:rsidRPr="00B943C4" w:rsidRDefault="00321D1D" w:rsidP="00525E5C">
      <w:pPr>
        <w:widowControl w:val="0"/>
        <w:autoSpaceDE w:val="0"/>
        <w:autoSpaceDN w:val="0"/>
        <w:adjustRightInd w:val="0"/>
        <w:spacing w:line="360" w:lineRule="auto"/>
        <w:jc w:val="both"/>
        <w:rPr>
          <w:rFonts w:ascii="Book Antiqua" w:hAnsi="Book Antiqua" w:cs="@oEPˇ"/>
          <w:b/>
          <w:lang w:val="en-US"/>
        </w:rPr>
      </w:pPr>
      <w:r w:rsidRPr="00B943C4">
        <w:rPr>
          <w:rFonts w:ascii="Book Antiqua" w:hAnsi="Book Antiqua" w:cs="@oEPˇ"/>
          <w:b/>
          <w:lang w:val="en-US"/>
        </w:rPr>
        <w:t xml:space="preserve">ESPS Manuscript NO: </w:t>
      </w:r>
      <w:r w:rsidR="00985F9B" w:rsidRPr="00B943C4">
        <w:rPr>
          <w:rFonts w:ascii="Book Antiqua" w:hAnsi="Book Antiqua" w:cs="@oEPˇ"/>
          <w:b/>
          <w:lang w:val="en-US"/>
        </w:rPr>
        <w:t>21147</w:t>
      </w:r>
    </w:p>
    <w:p w14:paraId="0F314576" w14:textId="17160EA2" w:rsidR="00661684" w:rsidRPr="00B943C4" w:rsidRDefault="00321D1D" w:rsidP="00525E5C">
      <w:pPr>
        <w:spacing w:line="360" w:lineRule="auto"/>
        <w:jc w:val="both"/>
        <w:rPr>
          <w:rFonts w:ascii="Book Antiqua" w:hAnsi="Book Antiqua" w:cs="@oEPˇ"/>
          <w:b/>
          <w:lang w:val="en-US"/>
        </w:rPr>
      </w:pPr>
      <w:r w:rsidRPr="00B943C4">
        <w:rPr>
          <w:rFonts w:ascii="Book Antiqua" w:hAnsi="Book Antiqua" w:cs="@oEPˇ"/>
          <w:b/>
          <w:lang w:val="en-US"/>
        </w:rPr>
        <w:t xml:space="preserve">Manuscript Type: </w:t>
      </w:r>
      <w:r w:rsidR="00B03FBB" w:rsidRPr="00B943C4">
        <w:rPr>
          <w:rFonts w:ascii="Book Antiqua" w:hAnsi="Book Antiqua" w:cs="@oEPˇ"/>
          <w:b/>
          <w:lang w:val="en-US"/>
        </w:rPr>
        <w:t>REVIEW</w:t>
      </w:r>
    </w:p>
    <w:p w14:paraId="0235A296" w14:textId="77777777" w:rsidR="00762D7C" w:rsidRPr="00B943C4" w:rsidRDefault="00762D7C" w:rsidP="00525E5C">
      <w:pPr>
        <w:spacing w:line="360" w:lineRule="auto"/>
        <w:jc w:val="both"/>
        <w:rPr>
          <w:rFonts w:ascii="Book Antiqua" w:hAnsi="Book Antiqua" w:cs="Times New Roman"/>
          <w:b/>
          <w:lang w:val="en-US"/>
        </w:rPr>
      </w:pPr>
    </w:p>
    <w:p w14:paraId="48006D2A" w14:textId="522211BA" w:rsidR="00B41D3F" w:rsidRPr="00B943C4" w:rsidRDefault="00B41D3F" w:rsidP="00525E5C">
      <w:pPr>
        <w:spacing w:line="360" w:lineRule="auto"/>
        <w:jc w:val="both"/>
        <w:rPr>
          <w:rFonts w:ascii="Book Antiqua" w:eastAsia="宋体" w:hAnsi="Book Antiqua" w:cs="Times New Roman"/>
          <w:b/>
          <w:lang w:val="en-US" w:eastAsia="zh-CN"/>
        </w:rPr>
      </w:pPr>
      <w:r w:rsidRPr="00B943C4">
        <w:rPr>
          <w:rFonts w:ascii="Book Antiqua" w:hAnsi="Book Antiqua" w:cs="Times New Roman"/>
          <w:b/>
          <w:lang w:val="en-US"/>
        </w:rPr>
        <w:t>Induced pluripotent stem cells for modeling neurological disorders</w:t>
      </w:r>
    </w:p>
    <w:p w14:paraId="5C4C1DC1" w14:textId="77777777" w:rsidR="00570BAD" w:rsidRPr="00B943C4" w:rsidRDefault="00570BAD" w:rsidP="00525E5C">
      <w:pPr>
        <w:spacing w:line="360" w:lineRule="auto"/>
        <w:jc w:val="both"/>
        <w:rPr>
          <w:rFonts w:ascii="Book Antiqua" w:eastAsia="宋体" w:hAnsi="Book Antiqua" w:cs="Times New Roman"/>
          <w:b/>
          <w:lang w:val="en-US" w:eastAsia="zh-CN"/>
        </w:rPr>
      </w:pPr>
    </w:p>
    <w:p w14:paraId="493A4A95" w14:textId="77777777" w:rsidR="00570BAD" w:rsidRPr="00B943C4" w:rsidRDefault="00570BAD" w:rsidP="00525E5C">
      <w:pPr>
        <w:spacing w:line="360" w:lineRule="auto"/>
        <w:jc w:val="both"/>
        <w:rPr>
          <w:rFonts w:ascii="Book Antiqua" w:eastAsia="宋体" w:hAnsi="Book Antiqua" w:cs="Times New Roman"/>
          <w:lang w:val="en-US" w:eastAsia="zh-CN"/>
        </w:rPr>
      </w:pPr>
      <w:r w:rsidRPr="00B943C4">
        <w:rPr>
          <w:rFonts w:ascii="Book Antiqua" w:hAnsi="Book Antiqua" w:cs="Times New Roman"/>
        </w:rPr>
        <w:t>Russo</w:t>
      </w:r>
      <w:r w:rsidRPr="00B943C4">
        <w:rPr>
          <w:rFonts w:ascii="Book Antiqua" w:eastAsia="宋体" w:hAnsi="Book Antiqua" w:cs="Times New Roman" w:hint="eastAsia"/>
          <w:lang w:eastAsia="zh-CN"/>
        </w:rPr>
        <w:t xml:space="preserve"> </w:t>
      </w:r>
      <w:r w:rsidRPr="00B943C4">
        <w:rPr>
          <w:rFonts w:ascii="Book Antiqua" w:hAnsi="Book Antiqua" w:cs="Times New Roman"/>
        </w:rPr>
        <w:t>FB</w:t>
      </w:r>
      <w:r w:rsidRPr="00B943C4">
        <w:rPr>
          <w:rFonts w:ascii="Book Antiqua" w:eastAsia="宋体" w:hAnsi="Book Antiqua" w:cs="Times New Roman" w:hint="eastAsia"/>
          <w:lang w:eastAsia="zh-CN"/>
        </w:rPr>
        <w:t xml:space="preserve"> </w:t>
      </w:r>
      <w:r w:rsidRPr="00B943C4">
        <w:rPr>
          <w:rFonts w:ascii="Book Antiqua" w:eastAsia="宋体" w:hAnsi="Book Antiqua" w:cs="Times New Roman" w:hint="eastAsia"/>
          <w:i/>
          <w:lang w:eastAsia="zh-CN"/>
        </w:rPr>
        <w:t>et al</w:t>
      </w:r>
      <w:r w:rsidRPr="00B943C4">
        <w:rPr>
          <w:rFonts w:ascii="Book Antiqua" w:eastAsia="宋体" w:hAnsi="Book Antiqua" w:cs="Times New Roman" w:hint="eastAsia"/>
          <w:lang w:eastAsia="zh-CN"/>
        </w:rPr>
        <w:t>.</w:t>
      </w:r>
      <w:r w:rsidRPr="00B943C4">
        <w:rPr>
          <w:rFonts w:ascii="Book Antiqua" w:hAnsi="Book Antiqua" w:cs="Times New Roman"/>
          <w:lang w:val="en-US"/>
        </w:rPr>
        <w:t xml:space="preserve"> Modeling neurological diseases</w:t>
      </w:r>
    </w:p>
    <w:p w14:paraId="000EE97C" w14:textId="77777777" w:rsidR="004A3B22" w:rsidRPr="00B943C4" w:rsidRDefault="004A3B22" w:rsidP="00525E5C">
      <w:pPr>
        <w:spacing w:line="360" w:lineRule="auto"/>
        <w:jc w:val="both"/>
        <w:rPr>
          <w:rFonts w:ascii="Book Antiqua" w:hAnsi="Book Antiqua" w:cs="Times New Roman"/>
          <w:b/>
          <w:lang w:val="en-US"/>
        </w:rPr>
      </w:pPr>
    </w:p>
    <w:p w14:paraId="5368B7E0" w14:textId="6D54E484" w:rsidR="00B41D3F" w:rsidRPr="00525E5C" w:rsidRDefault="00B41D3F" w:rsidP="00525E5C">
      <w:pPr>
        <w:spacing w:line="360" w:lineRule="auto"/>
        <w:jc w:val="both"/>
        <w:rPr>
          <w:rFonts w:ascii="Book Antiqua" w:eastAsia="宋体" w:hAnsi="Book Antiqua" w:cs="Times New Roman"/>
          <w:b/>
          <w:lang w:eastAsia="zh-CN"/>
        </w:rPr>
      </w:pPr>
      <w:r w:rsidRPr="00525E5C">
        <w:rPr>
          <w:rFonts w:ascii="Book Antiqua" w:hAnsi="Book Antiqua" w:cs="Times New Roman"/>
          <w:b/>
        </w:rPr>
        <w:t>Fabiele B</w:t>
      </w:r>
      <w:r w:rsidR="0028065E" w:rsidRPr="00525E5C">
        <w:rPr>
          <w:rFonts w:ascii="Book Antiqua" w:hAnsi="Book Antiqua" w:cs="Times New Roman"/>
          <w:b/>
        </w:rPr>
        <w:t>aldino</w:t>
      </w:r>
      <w:r w:rsidRPr="00525E5C">
        <w:rPr>
          <w:rFonts w:ascii="Book Antiqua" w:hAnsi="Book Antiqua" w:cs="Times New Roman"/>
          <w:b/>
        </w:rPr>
        <w:t xml:space="preserve"> Russo, Fernanda R</w:t>
      </w:r>
      <w:r w:rsidR="0028065E" w:rsidRPr="00525E5C">
        <w:rPr>
          <w:rFonts w:ascii="Book Antiqua" w:hAnsi="Book Antiqua" w:cs="Times New Roman"/>
          <w:b/>
        </w:rPr>
        <w:t>odrigues</w:t>
      </w:r>
      <w:r w:rsidRPr="00525E5C">
        <w:rPr>
          <w:rFonts w:ascii="Book Antiqua" w:hAnsi="Book Antiqua" w:cs="Times New Roman"/>
          <w:b/>
        </w:rPr>
        <w:t xml:space="preserve"> Cugola, Isabella R</w:t>
      </w:r>
      <w:r w:rsidR="0028065E" w:rsidRPr="00525E5C">
        <w:rPr>
          <w:rFonts w:ascii="Book Antiqua" w:hAnsi="Book Antiqua" w:cs="Times New Roman"/>
          <w:b/>
        </w:rPr>
        <w:t>odrigues</w:t>
      </w:r>
      <w:r w:rsidRPr="00525E5C">
        <w:rPr>
          <w:rFonts w:ascii="Book Antiqua" w:hAnsi="Book Antiqua" w:cs="Times New Roman"/>
          <w:b/>
        </w:rPr>
        <w:t xml:space="preserve"> Fernandes, Graciela C</w:t>
      </w:r>
      <w:r w:rsidR="0028065E" w:rsidRPr="00525E5C">
        <w:rPr>
          <w:rFonts w:ascii="Book Antiqua" w:hAnsi="Book Antiqua" w:cs="Times New Roman"/>
          <w:b/>
        </w:rPr>
        <w:t>onceição</w:t>
      </w:r>
      <w:r w:rsidRPr="00525E5C">
        <w:rPr>
          <w:rFonts w:ascii="Book Antiqua" w:hAnsi="Book Antiqua" w:cs="Times New Roman"/>
          <w:b/>
        </w:rPr>
        <w:t xml:space="preserve"> Pignatari, Patrícia C</w:t>
      </w:r>
      <w:r w:rsidR="0028065E" w:rsidRPr="00525E5C">
        <w:rPr>
          <w:rFonts w:ascii="Book Antiqua" w:hAnsi="Book Antiqua" w:cs="Times New Roman"/>
          <w:b/>
        </w:rPr>
        <w:t>ristina</w:t>
      </w:r>
      <w:r w:rsidRPr="00525E5C">
        <w:rPr>
          <w:rFonts w:ascii="Book Antiqua" w:hAnsi="Book Antiqua" w:cs="Times New Roman"/>
          <w:b/>
        </w:rPr>
        <w:t xml:space="preserve"> B</w:t>
      </w:r>
      <w:r w:rsidR="0028065E" w:rsidRPr="00525E5C">
        <w:rPr>
          <w:rFonts w:ascii="Book Antiqua" w:hAnsi="Book Antiqua" w:cs="Times New Roman"/>
          <w:b/>
        </w:rPr>
        <w:t>aleeiro</w:t>
      </w:r>
      <w:r w:rsidRPr="00525E5C">
        <w:rPr>
          <w:rFonts w:ascii="Book Antiqua" w:hAnsi="Book Antiqua" w:cs="Times New Roman"/>
          <w:b/>
        </w:rPr>
        <w:t xml:space="preserve"> Beltrão-Braga</w:t>
      </w:r>
      <w:r w:rsidR="00392D70" w:rsidRPr="00525E5C">
        <w:rPr>
          <w:rFonts w:ascii="Book Antiqua" w:hAnsi="Book Antiqua" w:cs="Times New Roman"/>
          <w:b/>
        </w:rPr>
        <w:t xml:space="preserve"> </w:t>
      </w:r>
    </w:p>
    <w:p w14:paraId="383CEE94" w14:textId="77777777" w:rsidR="00B41D3F" w:rsidRPr="00B943C4" w:rsidRDefault="00B41D3F" w:rsidP="00525E5C">
      <w:pPr>
        <w:spacing w:line="360" w:lineRule="auto"/>
        <w:jc w:val="both"/>
        <w:rPr>
          <w:rFonts w:ascii="Book Antiqua" w:eastAsia="宋体" w:hAnsi="Book Antiqua" w:cs="Times New Roman"/>
          <w:lang w:eastAsia="zh-CN"/>
        </w:rPr>
      </w:pPr>
    </w:p>
    <w:p w14:paraId="14997969" w14:textId="16A09AEB" w:rsidR="00B41D3F" w:rsidRPr="00B943C4" w:rsidRDefault="00B41D3F" w:rsidP="00525E5C">
      <w:pPr>
        <w:spacing w:line="360" w:lineRule="auto"/>
        <w:jc w:val="both"/>
        <w:rPr>
          <w:rFonts w:ascii="Book Antiqua" w:eastAsia="宋体" w:hAnsi="Book Antiqua" w:cs="Times New Roman"/>
          <w:lang w:eastAsia="zh-CN"/>
        </w:rPr>
      </w:pPr>
      <w:r w:rsidRPr="00B943C4">
        <w:rPr>
          <w:rFonts w:ascii="Book Antiqua" w:hAnsi="Book Antiqua" w:cs="Times New Roman"/>
          <w:b/>
        </w:rPr>
        <w:t>Fabiele B</w:t>
      </w:r>
      <w:r w:rsidR="00762D7C" w:rsidRPr="00B943C4">
        <w:rPr>
          <w:rFonts w:ascii="Book Antiqua" w:hAnsi="Book Antiqua" w:cs="Times New Roman"/>
          <w:b/>
        </w:rPr>
        <w:t>aldino</w:t>
      </w:r>
      <w:r w:rsidRPr="00B943C4">
        <w:rPr>
          <w:rFonts w:ascii="Book Antiqua" w:hAnsi="Book Antiqua" w:cs="Times New Roman"/>
          <w:b/>
        </w:rPr>
        <w:t xml:space="preserve"> Russo, Isabella R</w:t>
      </w:r>
      <w:r w:rsidR="00762D7C" w:rsidRPr="00B943C4">
        <w:rPr>
          <w:rFonts w:ascii="Book Antiqua" w:hAnsi="Book Antiqua" w:cs="Times New Roman"/>
          <w:b/>
        </w:rPr>
        <w:t>odrigues</w:t>
      </w:r>
      <w:r w:rsidRPr="00B943C4">
        <w:rPr>
          <w:rFonts w:ascii="Book Antiqua" w:hAnsi="Book Antiqua" w:cs="Times New Roman"/>
          <w:b/>
        </w:rPr>
        <w:t xml:space="preserve"> Fernandes, Fernanda R</w:t>
      </w:r>
      <w:r w:rsidR="00762D7C" w:rsidRPr="00B943C4">
        <w:rPr>
          <w:rFonts w:ascii="Book Antiqua" w:hAnsi="Book Antiqua" w:cs="Times New Roman"/>
          <w:b/>
        </w:rPr>
        <w:t>odrigues</w:t>
      </w:r>
      <w:r w:rsidRPr="00B943C4">
        <w:rPr>
          <w:rFonts w:ascii="Book Antiqua" w:hAnsi="Book Antiqua" w:cs="Times New Roman"/>
          <w:b/>
        </w:rPr>
        <w:t xml:space="preserve"> Cugola, Graciela C</w:t>
      </w:r>
      <w:r w:rsidR="00762D7C" w:rsidRPr="00B943C4">
        <w:rPr>
          <w:rFonts w:ascii="Book Antiqua" w:hAnsi="Book Antiqua" w:cs="Times New Roman"/>
          <w:b/>
        </w:rPr>
        <w:t>onceição</w:t>
      </w:r>
      <w:r w:rsidRPr="00B943C4">
        <w:rPr>
          <w:rFonts w:ascii="Book Antiqua" w:hAnsi="Book Antiqua" w:cs="Times New Roman"/>
          <w:b/>
        </w:rPr>
        <w:t xml:space="preserve"> Pignatari and Patrícia C</w:t>
      </w:r>
      <w:r w:rsidR="00762D7C" w:rsidRPr="00B943C4">
        <w:rPr>
          <w:rFonts w:ascii="Book Antiqua" w:hAnsi="Book Antiqua" w:cs="Times New Roman"/>
          <w:b/>
        </w:rPr>
        <w:t>ristina</w:t>
      </w:r>
      <w:r w:rsidRPr="00B943C4">
        <w:rPr>
          <w:rFonts w:ascii="Book Antiqua" w:hAnsi="Book Antiqua" w:cs="Times New Roman"/>
          <w:b/>
        </w:rPr>
        <w:t xml:space="preserve"> B</w:t>
      </w:r>
      <w:r w:rsidR="00762D7C" w:rsidRPr="00B943C4">
        <w:rPr>
          <w:rFonts w:ascii="Book Antiqua" w:hAnsi="Book Antiqua" w:cs="Times New Roman"/>
          <w:b/>
        </w:rPr>
        <w:t>aleeriro</w:t>
      </w:r>
      <w:r w:rsidRPr="00B943C4">
        <w:rPr>
          <w:rFonts w:ascii="Book Antiqua" w:hAnsi="Book Antiqua" w:cs="Times New Roman"/>
          <w:b/>
        </w:rPr>
        <w:t xml:space="preserve"> Beltrão Braga</w:t>
      </w:r>
      <w:r w:rsidR="00570BAD" w:rsidRPr="00B943C4">
        <w:rPr>
          <w:rFonts w:ascii="Book Antiqua" w:eastAsia="宋体" w:hAnsi="Book Antiqua" w:cs="Times New Roman" w:hint="eastAsia"/>
          <w:b/>
          <w:lang w:eastAsia="zh-CN"/>
        </w:rPr>
        <w:t>,</w:t>
      </w:r>
      <w:r w:rsidR="000B252D">
        <w:rPr>
          <w:rFonts w:ascii="Book Antiqua" w:hAnsi="Book Antiqua" w:cs="Times New Roman"/>
        </w:rPr>
        <w:t xml:space="preserve"> </w:t>
      </w:r>
      <w:r w:rsidRPr="00B943C4">
        <w:rPr>
          <w:rFonts w:ascii="Book Antiqua" w:hAnsi="Book Antiqua" w:cs="Times New Roman"/>
        </w:rPr>
        <w:t xml:space="preserve">Stem Cell Lab, Department of Surgery, School of Veterinary Medicine, University of São Paulo, </w:t>
      </w:r>
      <w:r w:rsidR="00570BAD" w:rsidRPr="00B943C4">
        <w:rPr>
          <w:rFonts w:ascii="Book Antiqua" w:hAnsi="Book Antiqua" w:cs="Times New Roman"/>
        </w:rPr>
        <w:t>São Paulo</w:t>
      </w:r>
      <w:r w:rsidR="00570BAD" w:rsidRPr="00B943C4">
        <w:rPr>
          <w:rFonts w:ascii="Book Antiqua" w:eastAsia="宋体" w:hAnsi="Book Antiqua" w:cs="Times New Roman" w:hint="eastAsia"/>
          <w:lang w:eastAsia="zh-CN"/>
        </w:rPr>
        <w:t xml:space="preserve"> </w:t>
      </w:r>
      <w:r w:rsidR="00570BAD" w:rsidRPr="00B943C4">
        <w:rPr>
          <w:rFonts w:ascii="Book Antiqua" w:hAnsi="Book Antiqua" w:cs="Times New Roman"/>
        </w:rPr>
        <w:t>05508-270, Brazil</w:t>
      </w:r>
    </w:p>
    <w:p w14:paraId="0C63669C" w14:textId="77777777" w:rsidR="00762D7C" w:rsidRPr="00B943C4" w:rsidRDefault="00762D7C" w:rsidP="00525E5C">
      <w:pPr>
        <w:spacing w:line="360" w:lineRule="auto"/>
        <w:jc w:val="both"/>
        <w:rPr>
          <w:rFonts w:ascii="Book Antiqua" w:hAnsi="Book Antiqua" w:cs="Times New Roman"/>
        </w:rPr>
      </w:pPr>
    </w:p>
    <w:p w14:paraId="300FD2C1" w14:textId="6C02D81E" w:rsidR="00013C97" w:rsidRPr="00B943C4" w:rsidRDefault="00B41D3F" w:rsidP="00525E5C">
      <w:pPr>
        <w:spacing w:line="360" w:lineRule="auto"/>
        <w:jc w:val="both"/>
        <w:rPr>
          <w:rFonts w:ascii="Book Antiqua" w:eastAsia="宋体" w:hAnsi="Book Antiqua" w:cs="Times New Roman"/>
          <w:lang w:eastAsia="zh-CN"/>
        </w:rPr>
      </w:pPr>
      <w:r w:rsidRPr="00B943C4">
        <w:rPr>
          <w:rFonts w:ascii="Book Antiqua" w:hAnsi="Book Antiqua" w:cs="Times New Roman"/>
          <w:b/>
        </w:rPr>
        <w:t>Patrícia C</w:t>
      </w:r>
      <w:r w:rsidR="00762D7C" w:rsidRPr="00B943C4">
        <w:rPr>
          <w:rFonts w:ascii="Book Antiqua" w:hAnsi="Book Antiqua" w:cs="Times New Roman"/>
          <w:b/>
        </w:rPr>
        <w:t>ristina</w:t>
      </w:r>
      <w:r w:rsidRPr="00B943C4">
        <w:rPr>
          <w:rFonts w:ascii="Book Antiqua" w:hAnsi="Book Antiqua" w:cs="Times New Roman"/>
          <w:b/>
        </w:rPr>
        <w:t xml:space="preserve"> B</w:t>
      </w:r>
      <w:r w:rsidR="00762D7C" w:rsidRPr="00B943C4">
        <w:rPr>
          <w:rFonts w:ascii="Book Antiqua" w:hAnsi="Book Antiqua" w:cs="Times New Roman"/>
          <w:b/>
        </w:rPr>
        <w:t>aleeiro</w:t>
      </w:r>
      <w:r w:rsidRPr="00B943C4">
        <w:rPr>
          <w:rFonts w:ascii="Book Antiqua" w:hAnsi="Book Antiqua" w:cs="Times New Roman"/>
          <w:b/>
        </w:rPr>
        <w:t xml:space="preserve"> Beltrão Braga</w:t>
      </w:r>
      <w:r w:rsidRPr="00B943C4">
        <w:rPr>
          <w:rFonts w:ascii="Book Antiqua" w:hAnsi="Book Antiqua" w:cs="Times New Roman"/>
        </w:rPr>
        <w:t>, Center for Cellular and Molecular Therapy (NETCEM), School of Medicine, University o</w:t>
      </w:r>
      <w:r w:rsidR="00013C97" w:rsidRPr="00B943C4">
        <w:rPr>
          <w:rFonts w:ascii="Book Antiqua" w:hAnsi="Book Antiqua" w:cs="Times New Roman"/>
        </w:rPr>
        <w:t xml:space="preserve">f São Paulo, </w:t>
      </w:r>
      <w:r w:rsidRPr="00B943C4">
        <w:rPr>
          <w:rFonts w:ascii="Book Antiqua" w:hAnsi="Book Antiqua" w:cs="Times New Roman"/>
        </w:rPr>
        <w:t>São Paulo</w:t>
      </w:r>
      <w:r w:rsidR="00570BAD" w:rsidRPr="00B943C4">
        <w:rPr>
          <w:rFonts w:ascii="Book Antiqua" w:eastAsia="宋体" w:hAnsi="Book Antiqua" w:cs="Times New Roman" w:hint="eastAsia"/>
          <w:lang w:eastAsia="zh-CN"/>
        </w:rPr>
        <w:t xml:space="preserve"> </w:t>
      </w:r>
      <w:r w:rsidR="00570BAD" w:rsidRPr="00B943C4">
        <w:rPr>
          <w:rFonts w:ascii="Book Antiqua" w:hAnsi="Book Antiqua" w:cs="Times New Roman"/>
        </w:rPr>
        <w:t>01246-903</w:t>
      </w:r>
      <w:r w:rsidRPr="00B943C4">
        <w:rPr>
          <w:rFonts w:ascii="Book Antiqua" w:hAnsi="Book Antiqua" w:cs="Times New Roman"/>
        </w:rPr>
        <w:t xml:space="preserve">, Brazil </w:t>
      </w:r>
    </w:p>
    <w:p w14:paraId="2580EDC3" w14:textId="77777777" w:rsidR="00013C97" w:rsidRPr="00B943C4" w:rsidRDefault="00013C97" w:rsidP="00525E5C">
      <w:pPr>
        <w:spacing w:line="360" w:lineRule="auto"/>
        <w:jc w:val="both"/>
        <w:rPr>
          <w:rFonts w:ascii="Book Antiqua" w:eastAsia="宋体" w:hAnsi="Book Antiqua" w:cs="Times New Roman"/>
          <w:lang w:eastAsia="zh-CN"/>
        </w:rPr>
      </w:pPr>
    </w:p>
    <w:p w14:paraId="5ED37C39" w14:textId="725FC69E" w:rsidR="00B41D3F" w:rsidRPr="00B943C4" w:rsidRDefault="00013C97" w:rsidP="00525E5C">
      <w:pPr>
        <w:spacing w:line="360" w:lineRule="auto"/>
        <w:jc w:val="both"/>
        <w:rPr>
          <w:rFonts w:ascii="Book Antiqua" w:eastAsia="宋体" w:hAnsi="Book Antiqua" w:cs="Times New Roman"/>
          <w:lang w:eastAsia="zh-CN"/>
        </w:rPr>
      </w:pPr>
      <w:r w:rsidRPr="00B943C4">
        <w:rPr>
          <w:rFonts w:ascii="Book Antiqua" w:hAnsi="Book Antiqua" w:cs="Times New Roman"/>
          <w:b/>
        </w:rPr>
        <w:t>Patrícia Cristina Baleeiro Beltrão Braga</w:t>
      </w:r>
      <w:r w:rsidRPr="00B943C4">
        <w:rPr>
          <w:rFonts w:ascii="Book Antiqua" w:hAnsi="Book Antiqua" w:cs="Times New Roman"/>
        </w:rPr>
        <w:t>,</w:t>
      </w:r>
      <w:r w:rsidRPr="00B943C4">
        <w:rPr>
          <w:rFonts w:ascii="Book Antiqua" w:eastAsia="宋体" w:hAnsi="Book Antiqua" w:cs="Times New Roman" w:hint="eastAsia"/>
          <w:lang w:eastAsia="zh-CN"/>
        </w:rPr>
        <w:t xml:space="preserve"> </w:t>
      </w:r>
      <w:r w:rsidR="00B41D3F" w:rsidRPr="00B943C4">
        <w:rPr>
          <w:rFonts w:ascii="Book Antiqua" w:hAnsi="Book Antiqua" w:cs="Times New Roman"/>
        </w:rPr>
        <w:t>Obstetrics Department, School of Arts, Sciences and Humanities, University of São Paulo, São Paulo</w:t>
      </w:r>
      <w:r w:rsidRPr="00B943C4">
        <w:rPr>
          <w:rFonts w:ascii="Book Antiqua" w:eastAsia="宋体" w:hAnsi="Book Antiqua" w:cs="Times New Roman" w:hint="eastAsia"/>
          <w:lang w:eastAsia="zh-CN"/>
        </w:rPr>
        <w:t xml:space="preserve"> </w:t>
      </w:r>
      <w:r w:rsidRPr="00B943C4">
        <w:rPr>
          <w:rFonts w:ascii="Book Antiqua" w:hAnsi="Book Antiqua" w:cs="Times New Roman"/>
        </w:rPr>
        <w:t>03828-100</w:t>
      </w:r>
      <w:r w:rsidR="00A30315" w:rsidRPr="00B943C4">
        <w:rPr>
          <w:rFonts w:ascii="Book Antiqua" w:hAnsi="Book Antiqua" w:cs="Times New Roman"/>
        </w:rPr>
        <w:t>, Brazil</w:t>
      </w:r>
    </w:p>
    <w:p w14:paraId="395D3C46" w14:textId="77777777" w:rsidR="00B41D3F" w:rsidRPr="00B943C4" w:rsidRDefault="00B41D3F" w:rsidP="00525E5C">
      <w:pPr>
        <w:spacing w:line="360" w:lineRule="auto"/>
        <w:jc w:val="both"/>
        <w:rPr>
          <w:rFonts w:ascii="Book Antiqua" w:hAnsi="Book Antiqua" w:cs="Times New Roman"/>
          <w:b/>
        </w:rPr>
      </w:pPr>
    </w:p>
    <w:p w14:paraId="07AFE6CB" w14:textId="0859BC78" w:rsidR="00762D7C" w:rsidRPr="00B943C4" w:rsidRDefault="00B41D3F" w:rsidP="00525E5C">
      <w:pPr>
        <w:widowControl w:val="0"/>
        <w:autoSpaceDE w:val="0"/>
        <w:autoSpaceDN w:val="0"/>
        <w:adjustRightInd w:val="0"/>
        <w:spacing w:line="360" w:lineRule="auto"/>
        <w:jc w:val="both"/>
        <w:rPr>
          <w:rFonts w:ascii="Book Antiqua" w:eastAsia="宋体" w:hAnsi="Book Antiqua" w:cs="Times New Roman"/>
          <w:lang w:val="en-US" w:eastAsia="zh-CN"/>
        </w:rPr>
      </w:pPr>
      <w:r w:rsidRPr="00B943C4">
        <w:rPr>
          <w:rFonts w:ascii="Book Antiqua" w:hAnsi="Book Antiqua" w:cs="Times New Roman"/>
          <w:b/>
          <w:lang w:val="en-US"/>
        </w:rPr>
        <w:t>Author contributions:</w:t>
      </w:r>
      <w:r w:rsidRPr="00B943C4">
        <w:rPr>
          <w:rFonts w:ascii="Book Antiqua" w:hAnsi="Book Antiqua" w:cs="Times New Roman"/>
          <w:lang w:val="en-US"/>
        </w:rPr>
        <w:t xml:space="preserve"> All authors contributed to this manuscript</w:t>
      </w:r>
      <w:r w:rsidR="00FC0BB2" w:rsidRPr="00B943C4">
        <w:rPr>
          <w:rFonts w:ascii="Book Antiqua" w:hAnsi="Book Antiqua" w:cs="Times New Roman"/>
          <w:lang w:val="en-US"/>
        </w:rPr>
        <w:t>, collecting data and writing</w:t>
      </w:r>
      <w:r w:rsidRPr="00B943C4">
        <w:rPr>
          <w:rFonts w:ascii="Book Antiqua" w:hAnsi="Book Antiqua" w:cs="Times New Roman"/>
          <w:lang w:val="en-US"/>
        </w:rPr>
        <w:t>.</w:t>
      </w:r>
    </w:p>
    <w:p w14:paraId="3A367135" w14:textId="77777777" w:rsidR="001D3865" w:rsidRPr="00B943C4" w:rsidRDefault="001D3865" w:rsidP="00525E5C">
      <w:pPr>
        <w:widowControl w:val="0"/>
        <w:autoSpaceDE w:val="0"/>
        <w:autoSpaceDN w:val="0"/>
        <w:adjustRightInd w:val="0"/>
        <w:spacing w:line="360" w:lineRule="auto"/>
        <w:jc w:val="both"/>
        <w:rPr>
          <w:rFonts w:ascii="Book Antiqua" w:eastAsia="宋体" w:hAnsi="Book Antiqua" w:cs="Times New Roman"/>
          <w:lang w:val="en-US" w:eastAsia="zh-CN"/>
        </w:rPr>
      </w:pPr>
    </w:p>
    <w:p w14:paraId="3DDB33BC" w14:textId="0E35541E" w:rsidR="00B41D3F" w:rsidRPr="00B943C4" w:rsidRDefault="00B41D3F" w:rsidP="00525E5C">
      <w:pPr>
        <w:widowControl w:val="0"/>
        <w:autoSpaceDE w:val="0"/>
        <w:autoSpaceDN w:val="0"/>
        <w:adjustRightInd w:val="0"/>
        <w:spacing w:line="360" w:lineRule="auto"/>
        <w:jc w:val="both"/>
        <w:rPr>
          <w:rFonts w:ascii="Book Antiqua" w:eastAsia="宋体" w:hAnsi="Book Antiqua" w:cs="Times New Roman"/>
          <w:lang w:val="en-US" w:eastAsia="zh-CN"/>
        </w:rPr>
      </w:pPr>
      <w:r w:rsidRPr="00B943C4">
        <w:rPr>
          <w:rFonts w:ascii="Book Antiqua" w:hAnsi="Book Antiqua" w:cs="–«≈Wˇ"/>
          <w:b/>
          <w:lang w:val="en-US"/>
        </w:rPr>
        <w:t>Conflict-of-interest</w:t>
      </w:r>
      <w:r w:rsidR="00525E5C">
        <w:rPr>
          <w:rFonts w:ascii="Book Antiqua" w:eastAsia="宋体" w:hAnsi="Book Antiqua" w:cs="–«≈Wˇ" w:hint="eastAsia"/>
          <w:b/>
          <w:lang w:val="en-US" w:eastAsia="zh-CN"/>
        </w:rPr>
        <w:t xml:space="preserve"> </w:t>
      </w:r>
      <w:r w:rsidR="00525E5C" w:rsidRPr="00525E5C">
        <w:rPr>
          <w:rFonts w:ascii="Book Antiqua" w:hAnsi="Book Antiqua" w:cs="–«≈Wˇ"/>
          <w:b/>
          <w:lang w:val="en-US"/>
        </w:rPr>
        <w:t>statement</w:t>
      </w:r>
      <w:r w:rsidRPr="00B943C4">
        <w:rPr>
          <w:rFonts w:ascii="Book Antiqua" w:hAnsi="Book Antiqua" w:cs="–«≈Wˇ"/>
          <w:b/>
          <w:lang w:val="en-US"/>
        </w:rPr>
        <w:t>:</w:t>
      </w:r>
      <w:r w:rsidRPr="00B943C4">
        <w:rPr>
          <w:rFonts w:ascii="Book Antiqua" w:hAnsi="Book Antiqua" w:cs="–«≈Wˇ"/>
          <w:lang w:val="en-US"/>
        </w:rPr>
        <w:t xml:space="preserve"> All authors have no conflict of interest to </w:t>
      </w:r>
      <w:r w:rsidRPr="00B943C4">
        <w:rPr>
          <w:rFonts w:ascii="Book Antiqua" w:hAnsi="Book Antiqua" w:cs="Times New Roman"/>
          <w:lang w:val="en-US"/>
        </w:rPr>
        <w:t>declare.</w:t>
      </w:r>
    </w:p>
    <w:p w14:paraId="51FF9335" w14:textId="77777777" w:rsidR="0038075D" w:rsidRPr="00B943C4" w:rsidRDefault="0038075D" w:rsidP="00525E5C">
      <w:pPr>
        <w:widowControl w:val="0"/>
        <w:autoSpaceDE w:val="0"/>
        <w:autoSpaceDN w:val="0"/>
        <w:adjustRightInd w:val="0"/>
        <w:spacing w:line="360" w:lineRule="auto"/>
        <w:jc w:val="both"/>
        <w:rPr>
          <w:rFonts w:ascii="Book Antiqua" w:eastAsia="宋体" w:hAnsi="Book Antiqua" w:cs="Times New Roman"/>
          <w:lang w:val="en-US" w:eastAsia="zh-CN"/>
        </w:rPr>
      </w:pPr>
    </w:p>
    <w:p w14:paraId="45D365C9" w14:textId="77777777" w:rsidR="0038075D" w:rsidRPr="00B943C4" w:rsidRDefault="0038075D" w:rsidP="00525E5C">
      <w:pPr>
        <w:spacing w:line="360" w:lineRule="auto"/>
        <w:jc w:val="both"/>
        <w:rPr>
          <w:rFonts w:ascii="Book Antiqua" w:hAnsi="Book Antiqua"/>
        </w:rPr>
      </w:pPr>
      <w:bookmarkStart w:id="0" w:name="OLE_LINK507"/>
      <w:bookmarkStart w:id="1" w:name="OLE_LINK506"/>
      <w:bookmarkStart w:id="2" w:name="OLE_LINK496"/>
      <w:bookmarkStart w:id="3" w:name="OLE_LINK479"/>
      <w:r w:rsidRPr="00B943C4">
        <w:rPr>
          <w:rFonts w:ascii="Book Antiqua" w:hAnsi="Book Antiqua"/>
          <w:b/>
        </w:rPr>
        <w:lastRenderedPageBreak/>
        <w:t xml:space="preserve">Open-Access: </w:t>
      </w:r>
      <w:r w:rsidRPr="00B943C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943C4">
          <w:rPr>
            <w:rStyle w:val="Hyperlink"/>
            <w:rFonts w:ascii="Book Antiqua" w:hAnsi="Book Antiqua"/>
            <w:color w:val="auto"/>
          </w:rPr>
          <w:t>http://creativecommons.org/licenses/by-nc/4.0/</w:t>
        </w:r>
      </w:hyperlink>
      <w:bookmarkEnd w:id="0"/>
      <w:bookmarkEnd w:id="1"/>
      <w:bookmarkEnd w:id="2"/>
      <w:bookmarkEnd w:id="3"/>
    </w:p>
    <w:p w14:paraId="001E463B" w14:textId="77777777" w:rsidR="00B41D3F" w:rsidRPr="00503777" w:rsidRDefault="00B41D3F" w:rsidP="00525E5C">
      <w:pPr>
        <w:spacing w:line="360" w:lineRule="auto"/>
        <w:jc w:val="both"/>
        <w:rPr>
          <w:rFonts w:ascii="Book Antiqua" w:eastAsia="宋体" w:hAnsi="Book Antiqua" w:cs="Times New Roman"/>
          <w:lang w:val="en-US" w:eastAsia="zh-CN"/>
        </w:rPr>
      </w:pPr>
    </w:p>
    <w:p w14:paraId="309F5DF9" w14:textId="13E92738" w:rsidR="00525E5C" w:rsidRPr="00525E5C" w:rsidRDefault="0057229C" w:rsidP="00525E5C">
      <w:pPr>
        <w:spacing w:line="360" w:lineRule="auto"/>
        <w:jc w:val="both"/>
        <w:rPr>
          <w:rFonts w:ascii="Book Antiqua" w:eastAsia="宋体" w:hAnsi="Book Antiqua" w:cs="Times New Roman"/>
          <w:lang w:eastAsia="zh-CN"/>
        </w:rPr>
      </w:pPr>
      <w:r w:rsidRPr="00B943C4">
        <w:rPr>
          <w:rFonts w:ascii="Book Antiqua" w:hAnsi="Book Antiqua" w:cs="Times New Roman"/>
          <w:b/>
        </w:rPr>
        <w:t>C</w:t>
      </w:r>
      <w:r w:rsidR="00B41D3F" w:rsidRPr="00B943C4">
        <w:rPr>
          <w:rFonts w:ascii="Book Antiqua" w:hAnsi="Book Antiqua" w:cs="Times New Roman"/>
          <w:b/>
        </w:rPr>
        <w:t xml:space="preserve">orrespondence </w:t>
      </w:r>
      <w:r w:rsidRPr="00B943C4">
        <w:rPr>
          <w:rFonts w:ascii="Book Antiqua" w:hAnsi="Book Antiqua" w:cs="Times New Roman"/>
          <w:b/>
        </w:rPr>
        <w:t>to</w:t>
      </w:r>
      <w:r w:rsidR="00A30315" w:rsidRPr="00B943C4">
        <w:rPr>
          <w:rFonts w:ascii="Book Antiqua" w:hAnsi="Book Antiqua" w:cs="Times New Roman"/>
          <w:b/>
        </w:rPr>
        <w:t xml:space="preserve">: </w:t>
      </w:r>
      <w:r w:rsidR="00525E5C" w:rsidRPr="00B943C4">
        <w:rPr>
          <w:rFonts w:ascii="Book Antiqua" w:hAnsi="Book Antiqua" w:cs="Times New Roman"/>
          <w:b/>
        </w:rPr>
        <w:t>Patrícia Cristina Baleeiro Beltrão Braga</w:t>
      </w:r>
      <w:r w:rsidR="00525E5C" w:rsidRPr="00B943C4">
        <w:rPr>
          <w:rFonts w:ascii="Book Antiqua" w:hAnsi="Book Antiqua" w:cs="Times New Roman"/>
        </w:rPr>
        <w:t xml:space="preserve">, </w:t>
      </w:r>
      <w:r w:rsidR="00525E5C" w:rsidRPr="00B943C4">
        <w:rPr>
          <w:rFonts w:ascii="Book Antiqua" w:hAnsi="Book Antiqua" w:cs="Times New Roman"/>
          <w:b/>
        </w:rPr>
        <w:t>PhD, Assistant Professor</w:t>
      </w:r>
      <w:r w:rsidR="00525E5C">
        <w:rPr>
          <w:rFonts w:ascii="Book Antiqua" w:eastAsia="宋体" w:hAnsi="Book Antiqua" w:cs="Times New Roman" w:hint="eastAsia"/>
          <w:lang w:eastAsia="zh-CN"/>
        </w:rPr>
        <w:t xml:space="preserve">, </w:t>
      </w:r>
      <w:r w:rsidR="00525E5C" w:rsidRPr="00B943C4">
        <w:rPr>
          <w:rFonts w:ascii="Book Antiqua" w:hAnsi="Book Antiqua" w:cs="Times New Roman"/>
        </w:rPr>
        <w:t>Center for Cellular and Molecular Therapy (NETCEM), School of Medicine, University of São Paulo, 87 Prof. Dr. Orlando Marques de Paiva Av., São Paulo</w:t>
      </w:r>
      <w:r w:rsidR="00525E5C" w:rsidRPr="00B943C4">
        <w:rPr>
          <w:rFonts w:ascii="Book Antiqua" w:eastAsia="宋体" w:hAnsi="Book Antiqua" w:cs="Times New Roman" w:hint="eastAsia"/>
          <w:lang w:eastAsia="zh-CN"/>
        </w:rPr>
        <w:t xml:space="preserve"> </w:t>
      </w:r>
      <w:r w:rsidR="00525E5C" w:rsidRPr="00B943C4">
        <w:rPr>
          <w:rFonts w:ascii="Book Antiqua" w:hAnsi="Book Antiqua" w:cs="Times New Roman"/>
        </w:rPr>
        <w:t>01246-903</w:t>
      </w:r>
      <w:r w:rsidR="00525E5C">
        <w:rPr>
          <w:rFonts w:ascii="Book Antiqua" w:hAnsi="Book Antiqua" w:cs="Times New Roman"/>
        </w:rPr>
        <w:t>, Brazil</w:t>
      </w:r>
      <w:r w:rsidR="00525E5C">
        <w:rPr>
          <w:rFonts w:ascii="Book Antiqua" w:eastAsia="宋体" w:hAnsi="Book Antiqua" w:cs="Times New Roman" w:hint="eastAsia"/>
          <w:lang w:eastAsia="zh-CN"/>
        </w:rPr>
        <w:t>.</w:t>
      </w:r>
      <w:r w:rsidR="00525E5C" w:rsidRPr="00525E5C">
        <w:t xml:space="preserve"> </w:t>
      </w:r>
      <w:hyperlink r:id="rId10" w:history="1">
        <w:r w:rsidR="00525E5C" w:rsidRPr="00B943C4">
          <w:rPr>
            <w:rStyle w:val="Hyperlink"/>
            <w:rFonts w:ascii="Book Antiqua" w:hAnsi="Book Antiqua" w:cs="Times New Roman"/>
            <w:color w:val="auto"/>
            <w:u w:val="none"/>
            <w:lang w:val="en-US"/>
          </w:rPr>
          <w:t>patriciacbbbraga@usp.br</w:t>
        </w:r>
      </w:hyperlink>
    </w:p>
    <w:p w14:paraId="76C74BED" w14:textId="2CD97D5F" w:rsidR="0057229C" w:rsidRPr="00B943C4" w:rsidRDefault="00762D7C" w:rsidP="00525E5C">
      <w:pPr>
        <w:spacing w:line="360" w:lineRule="auto"/>
        <w:jc w:val="both"/>
        <w:rPr>
          <w:rFonts w:ascii="Book Antiqua" w:hAnsi="Book Antiqua" w:cs="Times New Roman"/>
          <w:lang w:val="en-US"/>
        </w:rPr>
      </w:pPr>
      <w:r w:rsidRPr="00B943C4">
        <w:rPr>
          <w:rFonts w:ascii="Book Antiqua" w:hAnsi="Book Antiqua" w:cs="Times New Roman"/>
          <w:b/>
          <w:lang w:val="en-US"/>
        </w:rPr>
        <w:t>Telep</w:t>
      </w:r>
      <w:r w:rsidR="005E3383" w:rsidRPr="00B943C4">
        <w:rPr>
          <w:rFonts w:ascii="Book Antiqua" w:hAnsi="Book Antiqua" w:cs="Times New Roman"/>
          <w:b/>
          <w:lang w:val="en-US"/>
        </w:rPr>
        <w:t>hone</w:t>
      </w:r>
      <w:r w:rsidR="00DB241D" w:rsidRPr="00B943C4">
        <w:rPr>
          <w:rFonts w:ascii="Book Antiqua" w:hAnsi="Book Antiqua" w:cs="Times New Roman"/>
          <w:b/>
          <w:lang w:val="en-US"/>
        </w:rPr>
        <w:t>:</w:t>
      </w:r>
      <w:r w:rsidR="00A30315" w:rsidRPr="00B943C4">
        <w:rPr>
          <w:rFonts w:ascii="Book Antiqua" w:hAnsi="Book Antiqua" w:cs="Times New Roman"/>
          <w:lang w:val="en-US"/>
        </w:rPr>
        <w:t xml:space="preserve"> </w:t>
      </w:r>
      <w:r w:rsidR="00A30315" w:rsidRPr="00B943C4">
        <w:rPr>
          <w:rFonts w:ascii="Book Antiqua" w:eastAsia="宋体" w:hAnsi="Book Antiqua" w:cs="Times New Roman" w:hint="eastAsia"/>
          <w:lang w:val="en-US" w:eastAsia="zh-CN"/>
        </w:rPr>
        <w:t>+</w:t>
      </w:r>
      <w:r w:rsidR="00A30315" w:rsidRPr="00B943C4">
        <w:rPr>
          <w:rFonts w:ascii="Book Antiqua" w:hAnsi="Book Antiqua" w:cs="Times New Roman"/>
          <w:lang w:val="en-US"/>
        </w:rPr>
        <w:t>55</w:t>
      </w:r>
      <w:r w:rsidR="00A30315" w:rsidRPr="00B943C4">
        <w:rPr>
          <w:rFonts w:ascii="Book Antiqua" w:eastAsia="宋体" w:hAnsi="Book Antiqua" w:cs="Times New Roman" w:hint="eastAsia"/>
          <w:lang w:val="en-US" w:eastAsia="zh-CN"/>
        </w:rPr>
        <w:t>-</w:t>
      </w:r>
      <w:r w:rsidR="00A30315" w:rsidRPr="00B943C4">
        <w:rPr>
          <w:rFonts w:ascii="Book Antiqua" w:hAnsi="Book Antiqua" w:cs="Times New Roman"/>
          <w:lang w:val="en-US"/>
        </w:rPr>
        <w:t>11</w:t>
      </w:r>
      <w:r w:rsidR="00A30315" w:rsidRPr="00B943C4">
        <w:rPr>
          <w:rFonts w:ascii="Book Antiqua" w:eastAsia="宋体" w:hAnsi="Book Antiqua" w:cs="Times New Roman" w:hint="eastAsia"/>
          <w:lang w:val="en-US" w:eastAsia="zh-CN"/>
        </w:rPr>
        <w:t>-</w:t>
      </w:r>
      <w:r w:rsidR="00A30315" w:rsidRPr="00B943C4">
        <w:rPr>
          <w:rFonts w:ascii="Book Antiqua" w:hAnsi="Book Antiqua" w:cs="Times New Roman"/>
          <w:lang w:val="en-US"/>
        </w:rPr>
        <w:t>3091</w:t>
      </w:r>
      <w:r w:rsidR="005E3383" w:rsidRPr="00B943C4">
        <w:rPr>
          <w:rFonts w:ascii="Book Antiqua" w:hAnsi="Book Antiqua" w:cs="Times New Roman"/>
          <w:lang w:val="en-US"/>
        </w:rPr>
        <w:t>1417</w:t>
      </w:r>
      <w:r w:rsidR="0057229C" w:rsidRPr="00B943C4">
        <w:rPr>
          <w:rFonts w:ascii="Book Antiqua" w:hAnsi="Book Antiqua" w:cs="Times New Roman"/>
          <w:lang w:val="en-US"/>
        </w:rPr>
        <w:t xml:space="preserve"> </w:t>
      </w:r>
    </w:p>
    <w:p w14:paraId="5692CA79" w14:textId="21D81B35" w:rsidR="00762D7C" w:rsidRPr="00B943C4" w:rsidRDefault="00762D7C" w:rsidP="00525E5C">
      <w:pPr>
        <w:spacing w:line="360" w:lineRule="auto"/>
        <w:jc w:val="both"/>
        <w:rPr>
          <w:rFonts w:ascii="Book Antiqua" w:eastAsia="宋体" w:hAnsi="Book Antiqua" w:cs="Times New Roman"/>
          <w:lang w:val="en-US" w:eastAsia="zh-CN"/>
        </w:rPr>
      </w:pPr>
      <w:r w:rsidRPr="00B943C4">
        <w:rPr>
          <w:rFonts w:ascii="Book Antiqua" w:hAnsi="Book Antiqua" w:cs="Times New Roman"/>
          <w:b/>
          <w:lang w:val="en-US"/>
        </w:rPr>
        <w:t>Fax</w:t>
      </w:r>
      <w:r w:rsidR="00DB241D" w:rsidRPr="00B943C4">
        <w:rPr>
          <w:rFonts w:ascii="Book Antiqua" w:hAnsi="Book Antiqua" w:cs="Times New Roman"/>
          <w:lang w:val="en-US"/>
        </w:rPr>
        <w:t>:</w:t>
      </w:r>
      <w:r w:rsidR="005E3383" w:rsidRPr="00B943C4">
        <w:rPr>
          <w:rFonts w:ascii="Book Antiqua" w:hAnsi="Book Antiqua" w:cs="Times New Roman"/>
          <w:lang w:val="en-US"/>
        </w:rPr>
        <w:t xml:space="preserve"> </w:t>
      </w:r>
      <w:r w:rsidR="00A30315" w:rsidRPr="00B943C4">
        <w:rPr>
          <w:rFonts w:ascii="Book Antiqua" w:eastAsia="宋体" w:hAnsi="Book Antiqua" w:cs="Times New Roman" w:hint="eastAsia"/>
          <w:lang w:val="en-US" w:eastAsia="zh-CN"/>
        </w:rPr>
        <w:t>+</w:t>
      </w:r>
      <w:r w:rsidR="005E3383" w:rsidRPr="00B943C4">
        <w:rPr>
          <w:rFonts w:ascii="Book Antiqua" w:hAnsi="Book Antiqua" w:cs="Times New Roman"/>
          <w:lang w:val="en-US"/>
        </w:rPr>
        <w:t>55</w:t>
      </w:r>
      <w:r w:rsidR="00A30315" w:rsidRPr="00B943C4">
        <w:rPr>
          <w:rFonts w:ascii="Book Antiqua" w:eastAsia="宋体" w:hAnsi="Book Antiqua" w:cs="Times New Roman" w:hint="eastAsia"/>
          <w:lang w:val="en-US" w:eastAsia="zh-CN"/>
        </w:rPr>
        <w:t>-</w:t>
      </w:r>
      <w:r w:rsidR="005E3383" w:rsidRPr="00B943C4">
        <w:rPr>
          <w:rFonts w:ascii="Book Antiqua" w:hAnsi="Book Antiqua" w:cs="Times New Roman"/>
          <w:lang w:val="en-US"/>
        </w:rPr>
        <w:t>11</w:t>
      </w:r>
      <w:r w:rsidR="00A30315" w:rsidRPr="00B943C4">
        <w:rPr>
          <w:rFonts w:ascii="Book Antiqua" w:eastAsia="宋体" w:hAnsi="Book Antiqua" w:cs="Times New Roman" w:hint="eastAsia"/>
          <w:lang w:val="en-US" w:eastAsia="zh-CN"/>
        </w:rPr>
        <w:t>-</w:t>
      </w:r>
      <w:r w:rsidR="00A30315" w:rsidRPr="00B943C4">
        <w:rPr>
          <w:rFonts w:ascii="Book Antiqua" w:hAnsi="Book Antiqua" w:cs="Times New Roman"/>
          <w:lang w:val="en-US"/>
        </w:rPr>
        <w:t>3091</w:t>
      </w:r>
      <w:r w:rsidR="005E3383" w:rsidRPr="00B943C4">
        <w:rPr>
          <w:rFonts w:ascii="Book Antiqua" w:hAnsi="Book Antiqua" w:cs="Times New Roman"/>
          <w:lang w:val="en-US"/>
        </w:rPr>
        <w:t>7690</w:t>
      </w:r>
    </w:p>
    <w:p w14:paraId="58BA03C4" w14:textId="77777777" w:rsidR="00880D33" w:rsidRPr="00B943C4" w:rsidRDefault="00880D33" w:rsidP="00525E5C">
      <w:pPr>
        <w:spacing w:line="360" w:lineRule="auto"/>
        <w:jc w:val="both"/>
        <w:rPr>
          <w:rFonts w:ascii="Book Antiqua" w:eastAsia="宋体" w:hAnsi="Book Antiqua" w:cs="Times New Roman"/>
          <w:lang w:val="en-US" w:eastAsia="zh-CN"/>
        </w:rPr>
      </w:pPr>
    </w:p>
    <w:p w14:paraId="7901C8F5" w14:textId="5D66A21C" w:rsidR="00880D33" w:rsidRPr="00B943C4" w:rsidRDefault="00880D33" w:rsidP="00525E5C">
      <w:pPr>
        <w:spacing w:line="360" w:lineRule="auto"/>
        <w:jc w:val="both"/>
        <w:rPr>
          <w:rFonts w:ascii="Book Antiqua" w:hAnsi="Book Antiqua"/>
          <w:b/>
        </w:rPr>
      </w:pPr>
      <w:bookmarkStart w:id="4" w:name="OLE_LINK108"/>
      <w:r w:rsidRPr="00B943C4">
        <w:rPr>
          <w:rFonts w:ascii="Book Antiqua" w:hAnsi="Book Antiqua"/>
          <w:b/>
        </w:rPr>
        <w:t xml:space="preserve">Received: </w:t>
      </w:r>
      <w:bookmarkStart w:id="5" w:name="OLE_LINK106"/>
      <w:bookmarkStart w:id="6" w:name="OLE_LINK107"/>
      <w:r w:rsidR="00E42E78" w:rsidRPr="00B943C4">
        <w:rPr>
          <w:rFonts w:ascii="Book Antiqua" w:eastAsia="宋体" w:hAnsi="Book Antiqua" w:hint="eastAsia"/>
          <w:lang w:eastAsia="zh-CN"/>
        </w:rPr>
        <w:t>June</w:t>
      </w:r>
      <w:r w:rsidR="00E42E78" w:rsidRPr="00B943C4">
        <w:rPr>
          <w:rFonts w:ascii="Book Antiqua" w:hAnsi="Book Antiqua" w:hint="eastAsia"/>
        </w:rPr>
        <w:t xml:space="preserve"> 2</w:t>
      </w:r>
      <w:r w:rsidR="00E42E78" w:rsidRPr="00B943C4">
        <w:rPr>
          <w:rFonts w:ascii="Book Antiqua" w:eastAsia="宋体" w:hAnsi="Book Antiqua" w:hint="eastAsia"/>
          <w:lang w:eastAsia="zh-CN"/>
        </w:rPr>
        <w:t>9</w:t>
      </w:r>
      <w:r w:rsidRPr="00B943C4">
        <w:rPr>
          <w:rFonts w:ascii="Book Antiqua" w:hAnsi="Book Antiqua" w:hint="eastAsia"/>
        </w:rPr>
        <w:t>, 2015</w:t>
      </w:r>
      <w:bookmarkEnd w:id="5"/>
      <w:bookmarkEnd w:id="6"/>
    </w:p>
    <w:p w14:paraId="5487619A" w14:textId="69012BBC" w:rsidR="00880D33" w:rsidRPr="00B943C4" w:rsidRDefault="00880D33" w:rsidP="00525E5C">
      <w:pPr>
        <w:spacing w:line="360" w:lineRule="auto"/>
        <w:jc w:val="both"/>
        <w:rPr>
          <w:rFonts w:ascii="Book Antiqua" w:hAnsi="Book Antiqua"/>
          <w:b/>
        </w:rPr>
      </w:pPr>
      <w:r w:rsidRPr="00B943C4">
        <w:rPr>
          <w:rFonts w:ascii="Book Antiqua" w:hAnsi="Book Antiqua" w:hint="eastAsia"/>
          <w:b/>
        </w:rPr>
        <w:t>Peer-review started</w:t>
      </w:r>
      <w:r w:rsidRPr="00B943C4">
        <w:rPr>
          <w:rFonts w:ascii="Book Antiqua" w:hAnsi="Book Antiqua"/>
          <w:b/>
        </w:rPr>
        <w:t>:</w:t>
      </w:r>
      <w:r w:rsidRPr="00B943C4">
        <w:rPr>
          <w:rFonts w:ascii="Book Antiqua" w:hAnsi="Book Antiqua" w:hint="eastAsia"/>
          <w:b/>
        </w:rPr>
        <w:t xml:space="preserve"> </w:t>
      </w:r>
      <w:r w:rsidR="00E42E78" w:rsidRPr="00B943C4">
        <w:rPr>
          <w:rFonts w:ascii="Book Antiqua" w:eastAsia="宋体" w:hAnsi="Book Antiqua" w:hint="eastAsia"/>
          <w:lang w:eastAsia="zh-CN"/>
        </w:rPr>
        <w:t>July</w:t>
      </w:r>
      <w:r w:rsidR="00E42E78" w:rsidRPr="00B943C4">
        <w:rPr>
          <w:rFonts w:ascii="Book Antiqua" w:hAnsi="Book Antiqua" w:hint="eastAsia"/>
        </w:rPr>
        <w:t xml:space="preserve"> </w:t>
      </w:r>
      <w:r w:rsidR="00E42E78" w:rsidRPr="00B943C4">
        <w:rPr>
          <w:rFonts w:ascii="Book Antiqua" w:eastAsia="宋体" w:hAnsi="Book Antiqua" w:hint="eastAsia"/>
          <w:lang w:eastAsia="zh-CN"/>
        </w:rPr>
        <w:t>3</w:t>
      </w:r>
      <w:r w:rsidRPr="00B943C4">
        <w:rPr>
          <w:rFonts w:ascii="Book Antiqua" w:hAnsi="Book Antiqua" w:hint="eastAsia"/>
        </w:rPr>
        <w:t>, 2015</w:t>
      </w:r>
    </w:p>
    <w:p w14:paraId="68B841DC" w14:textId="66692660" w:rsidR="00880D33" w:rsidRPr="00B943C4" w:rsidRDefault="00880D33" w:rsidP="00525E5C">
      <w:pPr>
        <w:spacing w:line="360" w:lineRule="auto"/>
        <w:jc w:val="both"/>
        <w:rPr>
          <w:rFonts w:ascii="Book Antiqua" w:hAnsi="Book Antiqua"/>
          <w:b/>
        </w:rPr>
      </w:pPr>
      <w:r w:rsidRPr="00B943C4">
        <w:rPr>
          <w:rFonts w:ascii="Book Antiqua" w:hAnsi="Book Antiqua"/>
          <w:b/>
        </w:rPr>
        <w:t>First decision:</w:t>
      </w:r>
      <w:r w:rsidRPr="00B943C4">
        <w:rPr>
          <w:rFonts w:ascii="Book Antiqua" w:hAnsi="Book Antiqua" w:hint="eastAsia"/>
          <w:b/>
        </w:rPr>
        <w:t xml:space="preserve"> </w:t>
      </w:r>
      <w:r w:rsidRPr="00B943C4">
        <w:rPr>
          <w:rFonts w:ascii="Book Antiqua" w:hAnsi="Book Antiqua" w:hint="eastAsia"/>
        </w:rPr>
        <w:t xml:space="preserve">July </w:t>
      </w:r>
      <w:r w:rsidR="00FE0D3E" w:rsidRPr="00B943C4">
        <w:rPr>
          <w:rFonts w:ascii="Book Antiqua" w:eastAsia="宋体" w:hAnsi="Book Antiqua" w:hint="eastAsia"/>
          <w:lang w:eastAsia="zh-CN"/>
        </w:rPr>
        <w:t>30</w:t>
      </w:r>
      <w:r w:rsidRPr="00B943C4">
        <w:rPr>
          <w:rFonts w:ascii="Book Antiqua" w:hAnsi="Book Antiqua" w:hint="eastAsia"/>
        </w:rPr>
        <w:t>, 2015</w:t>
      </w:r>
    </w:p>
    <w:p w14:paraId="7FC38ADB" w14:textId="212BD8B9" w:rsidR="00880D33" w:rsidRPr="00B943C4" w:rsidRDefault="00880D33" w:rsidP="00525E5C">
      <w:pPr>
        <w:spacing w:line="360" w:lineRule="auto"/>
        <w:jc w:val="both"/>
        <w:rPr>
          <w:rFonts w:ascii="Book Antiqua" w:hAnsi="Book Antiqua"/>
          <w:b/>
        </w:rPr>
      </w:pPr>
      <w:r w:rsidRPr="00B943C4">
        <w:rPr>
          <w:rFonts w:ascii="Book Antiqua" w:hAnsi="Book Antiqua"/>
          <w:b/>
        </w:rPr>
        <w:t xml:space="preserve">Revised: </w:t>
      </w:r>
      <w:r w:rsidR="00312F6B" w:rsidRPr="00B943C4">
        <w:rPr>
          <w:rFonts w:ascii="Book Antiqua" w:eastAsia="宋体" w:hAnsi="Book Antiqua" w:hint="eastAsia"/>
          <w:lang w:eastAsia="zh-CN"/>
        </w:rPr>
        <w:t>August</w:t>
      </w:r>
      <w:r w:rsidR="00312F6B" w:rsidRPr="00B943C4">
        <w:rPr>
          <w:rFonts w:ascii="Book Antiqua" w:hAnsi="Book Antiqua" w:hint="eastAsia"/>
        </w:rPr>
        <w:t xml:space="preserve"> </w:t>
      </w:r>
      <w:r w:rsidR="00312F6B" w:rsidRPr="00B943C4">
        <w:rPr>
          <w:rFonts w:ascii="Book Antiqua" w:eastAsia="宋体" w:hAnsi="Book Antiqua" w:hint="eastAsia"/>
          <w:lang w:eastAsia="zh-CN"/>
        </w:rPr>
        <w:t>23</w:t>
      </w:r>
      <w:r w:rsidRPr="00B943C4">
        <w:rPr>
          <w:rFonts w:ascii="Book Antiqua" w:hAnsi="Book Antiqua" w:hint="eastAsia"/>
        </w:rPr>
        <w:t>, 2015</w:t>
      </w:r>
    </w:p>
    <w:p w14:paraId="0BB2F005" w14:textId="0D18E49E" w:rsidR="00880D33" w:rsidRPr="00B943C4" w:rsidRDefault="00880D33" w:rsidP="00525E5C">
      <w:pPr>
        <w:spacing w:line="360" w:lineRule="auto"/>
        <w:jc w:val="both"/>
        <w:rPr>
          <w:rFonts w:ascii="Book Antiqua" w:hAnsi="Book Antiqua"/>
          <w:b/>
        </w:rPr>
      </w:pPr>
      <w:proofErr w:type="spellStart"/>
      <w:r w:rsidRPr="00B943C4">
        <w:rPr>
          <w:rFonts w:ascii="Book Antiqua" w:hAnsi="Book Antiqua"/>
          <w:b/>
        </w:rPr>
        <w:t>Accepted</w:t>
      </w:r>
      <w:proofErr w:type="spellEnd"/>
      <w:r w:rsidRPr="00B943C4">
        <w:rPr>
          <w:rFonts w:ascii="Book Antiqua" w:hAnsi="Book Antiqua"/>
          <w:b/>
        </w:rPr>
        <w:t xml:space="preserve">: </w:t>
      </w:r>
      <w:proofErr w:type="spellStart"/>
      <w:r w:rsidR="00394BD4" w:rsidRPr="00394BD4">
        <w:rPr>
          <w:rFonts w:ascii="Book Antiqua" w:hAnsi="Book Antiqua"/>
        </w:rPr>
        <w:t>September</w:t>
      </w:r>
      <w:proofErr w:type="spellEnd"/>
      <w:r w:rsidR="00394BD4" w:rsidRPr="00394BD4">
        <w:rPr>
          <w:rFonts w:ascii="Book Antiqua" w:hAnsi="Book Antiqua"/>
        </w:rPr>
        <w:t xml:space="preserve"> 25, 2015</w:t>
      </w:r>
    </w:p>
    <w:p w14:paraId="6AAE980D" w14:textId="580D351C" w:rsidR="00880D33" w:rsidRPr="00B943C4" w:rsidRDefault="00880D33" w:rsidP="00525E5C">
      <w:pPr>
        <w:spacing w:line="360" w:lineRule="auto"/>
        <w:jc w:val="both"/>
        <w:rPr>
          <w:rFonts w:ascii="Book Antiqua" w:hAnsi="Book Antiqua"/>
          <w:b/>
        </w:rPr>
      </w:pPr>
      <w:r w:rsidRPr="00B943C4">
        <w:rPr>
          <w:rFonts w:ascii="Book Antiqua" w:hAnsi="Book Antiqua"/>
          <w:b/>
        </w:rPr>
        <w:t>Article in press:</w:t>
      </w:r>
      <w:r w:rsidRPr="00B943C4">
        <w:rPr>
          <w:rFonts w:ascii="Book Antiqua" w:hAnsi="Book Antiqua" w:hint="eastAsia"/>
        </w:rPr>
        <w:t xml:space="preserve"> </w:t>
      </w:r>
    </w:p>
    <w:p w14:paraId="470C1951" w14:textId="77777777" w:rsidR="00880D33" w:rsidRPr="00B943C4" w:rsidRDefault="00880D33" w:rsidP="00525E5C">
      <w:pPr>
        <w:spacing w:line="360" w:lineRule="auto"/>
        <w:jc w:val="both"/>
        <w:rPr>
          <w:rFonts w:ascii="Book Antiqua" w:hAnsi="Book Antiqua"/>
          <w:b/>
        </w:rPr>
      </w:pPr>
      <w:r w:rsidRPr="00B943C4">
        <w:rPr>
          <w:rFonts w:ascii="Book Antiqua" w:hAnsi="Book Antiqua"/>
          <w:b/>
        </w:rPr>
        <w:t xml:space="preserve">Published online: </w:t>
      </w:r>
    </w:p>
    <w:bookmarkEnd w:id="4"/>
    <w:p w14:paraId="732F4F4A" w14:textId="77777777" w:rsidR="00880D33" w:rsidRPr="00B943C4" w:rsidRDefault="00880D33" w:rsidP="00525E5C">
      <w:pPr>
        <w:spacing w:line="360" w:lineRule="auto"/>
        <w:jc w:val="both"/>
        <w:rPr>
          <w:rFonts w:ascii="Book Antiqua" w:eastAsia="宋体" w:hAnsi="Book Antiqua" w:cs="Times New Roman"/>
          <w:lang w:eastAsia="zh-CN"/>
        </w:rPr>
      </w:pPr>
    </w:p>
    <w:p w14:paraId="05586418" w14:textId="77777777" w:rsidR="001D3865" w:rsidRPr="00B943C4" w:rsidRDefault="001D3865" w:rsidP="00525E5C">
      <w:pPr>
        <w:spacing w:line="360" w:lineRule="auto"/>
        <w:jc w:val="both"/>
        <w:rPr>
          <w:rFonts w:ascii="Book Antiqua" w:hAnsi="Book Antiqua" w:cs="Times New Roman"/>
          <w:b/>
          <w:lang w:val="en-US"/>
        </w:rPr>
      </w:pPr>
      <w:r w:rsidRPr="00B943C4">
        <w:rPr>
          <w:rFonts w:ascii="Book Antiqua" w:hAnsi="Book Antiqua" w:cs="Times New Roman"/>
          <w:b/>
          <w:lang w:val="en-US"/>
        </w:rPr>
        <w:br w:type="page"/>
      </w:r>
    </w:p>
    <w:p w14:paraId="3E1AF6A8" w14:textId="1E7DB792" w:rsidR="00B41D3F" w:rsidRPr="00B943C4" w:rsidRDefault="00511B97" w:rsidP="00525E5C">
      <w:pPr>
        <w:spacing w:line="360" w:lineRule="auto"/>
        <w:jc w:val="both"/>
        <w:rPr>
          <w:rFonts w:ascii="Book Antiqua" w:eastAsia="宋体" w:hAnsi="Book Antiqua" w:cs="Times New Roman"/>
          <w:b/>
          <w:lang w:val="en-US" w:eastAsia="zh-CN"/>
        </w:rPr>
      </w:pPr>
      <w:r w:rsidRPr="00B943C4">
        <w:rPr>
          <w:rFonts w:ascii="Book Antiqua" w:hAnsi="Book Antiqua" w:cs="Times New Roman"/>
          <w:b/>
          <w:lang w:val="en-US"/>
        </w:rPr>
        <w:lastRenderedPageBreak/>
        <w:t>Abstract</w:t>
      </w:r>
    </w:p>
    <w:p w14:paraId="6E552B9A" w14:textId="67270B02" w:rsidR="000810F7" w:rsidRPr="00B943C4" w:rsidRDefault="00B41D3F" w:rsidP="00525E5C">
      <w:pPr>
        <w:spacing w:line="360" w:lineRule="auto"/>
        <w:jc w:val="both"/>
        <w:rPr>
          <w:rFonts w:ascii="Book Antiqua" w:hAnsi="Book Antiqua" w:cs="Times New Roman"/>
          <w:lang w:val="en-US"/>
        </w:rPr>
      </w:pPr>
      <w:r w:rsidRPr="00B943C4">
        <w:rPr>
          <w:rFonts w:ascii="Book Antiqua" w:hAnsi="Book Antiqua" w:cs="Times New Roman"/>
          <w:lang w:val="en-US"/>
        </w:rPr>
        <w:t xml:space="preserve">Several diseases have been successfully modeled </w:t>
      </w:r>
      <w:r w:rsidR="008E410E" w:rsidRPr="00B943C4">
        <w:rPr>
          <w:rFonts w:ascii="Book Antiqua" w:hAnsi="Book Antiqua" w:cs="Times New Roman"/>
          <w:lang w:val="en-US"/>
        </w:rPr>
        <w:t xml:space="preserve">since the development of </w:t>
      </w:r>
      <w:r w:rsidRPr="00B943C4">
        <w:rPr>
          <w:rFonts w:ascii="Book Antiqua" w:hAnsi="Book Antiqua" w:cs="Times New Roman"/>
          <w:lang w:val="en-US"/>
        </w:rPr>
        <w:t>induced pluripotent stem cell (iPSC) technology</w:t>
      </w:r>
      <w:r w:rsidR="00DB18ED" w:rsidRPr="00B943C4">
        <w:rPr>
          <w:rFonts w:ascii="Book Antiqua" w:hAnsi="Book Antiqua" w:cs="Times New Roman"/>
          <w:lang w:val="en-US"/>
        </w:rPr>
        <w:t xml:space="preserve"> in 2006</w:t>
      </w:r>
      <w:r w:rsidRPr="00B943C4">
        <w:rPr>
          <w:rFonts w:ascii="Book Antiqua" w:hAnsi="Book Antiqua" w:cs="Times New Roman"/>
          <w:lang w:val="en-US"/>
        </w:rPr>
        <w:t xml:space="preserve">. </w:t>
      </w:r>
      <w:r w:rsidR="00EA2841" w:rsidRPr="00B943C4">
        <w:rPr>
          <w:rFonts w:ascii="Book Antiqua" w:hAnsi="Book Antiqua" w:cs="Times New Roman"/>
          <w:lang w:val="en-US"/>
        </w:rPr>
        <w:t>Since then, methods</w:t>
      </w:r>
      <w:r w:rsidR="00A7327F" w:rsidRPr="00B943C4">
        <w:rPr>
          <w:rFonts w:ascii="Book Antiqua" w:hAnsi="Book Antiqua" w:cs="Times New Roman"/>
          <w:lang w:val="en-US"/>
        </w:rPr>
        <w:t xml:space="preserve"> </w:t>
      </w:r>
      <w:r w:rsidR="00EA2841" w:rsidRPr="00B943C4">
        <w:rPr>
          <w:rFonts w:ascii="Book Antiqua" w:hAnsi="Book Antiqua" w:cs="Times New Roman"/>
          <w:lang w:val="en-US"/>
        </w:rPr>
        <w:t>for increas</w:t>
      </w:r>
      <w:r w:rsidR="00A7327F" w:rsidRPr="00B943C4">
        <w:rPr>
          <w:rFonts w:ascii="Book Antiqua" w:hAnsi="Book Antiqua" w:cs="Times New Roman"/>
          <w:lang w:val="en-US"/>
        </w:rPr>
        <w:t>ed</w:t>
      </w:r>
      <w:r w:rsidR="00EA2841" w:rsidRPr="00B943C4">
        <w:rPr>
          <w:rFonts w:ascii="Book Antiqua" w:hAnsi="Book Antiqua" w:cs="Times New Roman"/>
          <w:lang w:val="en-US"/>
        </w:rPr>
        <w:t xml:space="preserve"> </w:t>
      </w:r>
      <w:r w:rsidR="00E56211" w:rsidRPr="00B943C4">
        <w:rPr>
          <w:rFonts w:ascii="Book Antiqua" w:hAnsi="Book Antiqua" w:cs="Times New Roman"/>
          <w:lang w:val="en-US"/>
        </w:rPr>
        <w:t xml:space="preserve">reprogramming </w:t>
      </w:r>
      <w:r w:rsidR="00E26DA2" w:rsidRPr="00B943C4">
        <w:rPr>
          <w:rFonts w:ascii="Book Antiqua" w:hAnsi="Book Antiqua" w:cs="Times New Roman"/>
          <w:lang w:val="en-US"/>
        </w:rPr>
        <w:t>efficienc</w:t>
      </w:r>
      <w:r w:rsidR="00EA2841" w:rsidRPr="00B943C4">
        <w:rPr>
          <w:rFonts w:ascii="Book Antiqua" w:hAnsi="Book Antiqua" w:cs="Times New Roman"/>
          <w:lang w:val="en-US"/>
        </w:rPr>
        <w:t>y</w:t>
      </w:r>
      <w:r w:rsidR="00A7327F" w:rsidRPr="00B943C4">
        <w:rPr>
          <w:rFonts w:ascii="Book Antiqua" w:hAnsi="Book Antiqua" w:cs="Times New Roman"/>
          <w:lang w:val="en-US"/>
        </w:rPr>
        <w:t xml:space="preserve"> </w:t>
      </w:r>
      <w:r w:rsidR="00E82E9C" w:rsidRPr="00B943C4">
        <w:rPr>
          <w:rFonts w:ascii="Book Antiqua" w:hAnsi="Book Antiqua" w:cs="Times New Roman"/>
          <w:lang w:val="en-US"/>
        </w:rPr>
        <w:t>and cell culture mainte</w:t>
      </w:r>
      <w:r w:rsidR="00E271B5" w:rsidRPr="00B943C4">
        <w:rPr>
          <w:rFonts w:ascii="Book Antiqua" w:hAnsi="Book Antiqua" w:cs="Times New Roman"/>
          <w:lang w:val="en-US"/>
        </w:rPr>
        <w:t>n</w:t>
      </w:r>
      <w:r w:rsidR="00E82E9C" w:rsidRPr="00B943C4">
        <w:rPr>
          <w:rFonts w:ascii="Book Antiqua" w:hAnsi="Book Antiqua" w:cs="Times New Roman"/>
          <w:lang w:val="en-US"/>
        </w:rPr>
        <w:t>an</w:t>
      </w:r>
      <w:r w:rsidR="00E271B5" w:rsidRPr="00B943C4">
        <w:rPr>
          <w:rFonts w:ascii="Book Antiqua" w:hAnsi="Book Antiqua" w:cs="Times New Roman"/>
          <w:lang w:val="en-US"/>
        </w:rPr>
        <w:t xml:space="preserve">ce </w:t>
      </w:r>
      <w:r w:rsidR="00A7327F" w:rsidRPr="00B943C4">
        <w:rPr>
          <w:rFonts w:ascii="Book Antiqua" w:hAnsi="Book Antiqua" w:cs="Times New Roman"/>
          <w:lang w:val="en-US"/>
        </w:rPr>
        <w:t>have been optimized</w:t>
      </w:r>
      <w:r w:rsidR="00E271B5" w:rsidRPr="00B943C4">
        <w:rPr>
          <w:rFonts w:ascii="Book Antiqua" w:hAnsi="Book Antiqua" w:cs="Times New Roman"/>
          <w:lang w:val="en-US"/>
        </w:rPr>
        <w:t xml:space="preserve"> and</w:t>
      </w:r>
      <w:r w:rsidR="00B11028" w:rsidRPr="00B943C4">
        <w:rPr>
          <w:rFonts w:ascii="Book Antiqua" w:hAnsi="Book Antiqua" w:cs="Times New Roman"/>
          <w:lang w:val="en-US"/>
        </w:rPr>
        <w:t xml:space="preserve"> </w:t>
      </w:r>
      <w:r w:rsidR="00E271B5" w:rsidRPr="00B943C4">
        <w:rPr>
          <w:rFonts w:ascii="Book Antiqua" w:hAnsi="Book Antiqua" w:cs="Times New Roman"/>
          <w:lang w:val="en-US"/>
        </w:rPr>
        <w:t xml:space="preserve">many </w:t>
      </w:r>
      <w:r w:rsidR="00E56211" w:rsidRPr="00B943C4">
        <w:rPr>
          <w:rFonts w:ascii="Book Antiqua" w:hAnsi="Book Antiqua" w:cs="Times New Roman"/>
          <w:lang w:val="en-US"/>
        </w:rPr>
        <w:t>protocol</w:t>
      </w:r>
      <w:r w:rsidR="00E26DA2" w:rsidRPr="00B943C4">
        <w:rPr>
          <w:rFonts w:ascii="Book Antiqua" w:hAnsi="Book Antiqua" w:cs="Times New Roman"/>
          <w:lang w:val="en-US"/>
        </w:rPr>
        <w:t xml:space="preserve">s for differentiating </w:t>
      </w:r>
      <w:r w:rsidR="001732F1" w:rsidRPr="00B943C4">
        <w:rPr>
          <w:rFonts w:ascii="Book Antiqua" w:hAnsi="Book Antiqua" w:cs="Times New Roman"/>
          <w:lang w:val="en-US"/>
        </w:rPr>
        <w:t>stem cell</w:t>
      </w:r>
      <w:r w:rsidR="001C4F51" w:rsidRPr="00B943C4">
        <w:rPr>
          <w:rFonts w:ascii="Book Antiqua" w:hAnsi="Book Antiqua" w:cs="Times New Roman"/>
          <w:lang w:val="en-US"/>
        </w:rPr>
        <w:t xml:space="preserve"> </w:t>
      </w:r>
      <w:r w:rsidR="00E26DA2" w:rsidRPr="00B943C4">
        <w:rPr>
          <w:rFonts w:ascii="Book Antiqua" w:hAnsi="Book Antiqua" w:cs="Times New Roman"/>
          <w:lang w:val="en-US"/>
        </w:rPr>
        <w:t xml:space="preserve">lines </w:t>
      </w:r>
      <w:r w:rsidR="00A7327F" w:rsidRPr="00B943C4">
        <w:rPr>
          <w:rFonts w:ascii="Book Antiqua" w:hAnsi="Book Antiqua" w:cs="Times New Roman"/>
          <w:lang w:val="en-US"/>
        </w:rPr>
        <w:t>have been successfully developed,</w:t>
      </w:r>
      <w:r w:rsidR="00E271B5" w:rsidRPr="00B943C4">
        <w:rPr>
          <w:rFonts w:ascii="Book Antiqua" w:hAnsi="Book Antiqua" w:cs="Times New Roman"/>
          <w:lang w:val="en-US"/>
        </w:rPr>
        <w:t xml:space="preserve"> allowing the generation of several cellular subtypes </w:t>
      </w:r>
      <w:r w:rsidR="00E271B5" w:rsidRPr="00B943C4">
        <w:rPr>
          <w:rFonts w:ascii="Book Antiqua" w:hAnsi="Book Antiqua" w:cs="Times New Roman"/>
          <w:i/>
          <w:lang w:val="en-US"/>
        </w:rPr>
        <w:t>in vitro</w:t>
      </w:r>
      <w:r w:rsidR="00E271B5" w:rsidRPr="00B943C4">
        <w:rPr>
          <w:rFonts w:ascii="Book Antiqua" w:hAnsi="Book Antiqua" w:cs="Times New Roman"/>
          <w:lang w:val="en-US"/>
        </w:rPr>
        <w:t>. G</w:t>
      </w:r>
      <w:r w:rsidR="00EA2841" w:rsidRPr="00B943C4">
        <w:rPr>
          <w:rFonts w:ascii="Book Antiqua" w:hAnsi="Book Antiqua" w:cs="Times New Roman"/>
          <w:lang w:val="en-US"/>
        </w:rPr>
        <w:t xml:space="preserve">ene editing technologies </w:t>
      </w:r>
      <w:r w:rsidR="001C4F51" w:rsidRPr="00B943C4">
        <w:rPr>
          <w:rFonts w:ascii="Book Antiqua" w:hAnsi="Book Antiqua" w:cs="Times New Roman"/>
          <w:lang w:val="en-US"/>
        </w:rPr>
        <w:t xml:space="preserve">have </w:t>
      </w:r>
      <w:r w:rsidR="001732F1" w:rsidRPr="00B943C4">
        <w:rPr>
          <w:rFonts w:ascii="Book Antiqua" w:hAnsi="Book Antiqua" w:cs="Times New Roman"/>
          <w:lang w:val="en-US"/>
        </w:rPr>
        <w:t xml:space="preserve">also </w:t>
      </w:r>
      <w:r w:rsidR="00B11028" w:rsidRPr="00B943C4">
        <w:rPr>
          <w:rFonts w:ascii="Book Antiqua" w:hAnsi="Book Antiqua" w:cs="Times New Roman"/>
          <w:lang w:val="en-US"/>
        </w:rPr>
        <w:t xml:space="preserve">greatly </w:t>
      </w:r>
      <w:r w:rsidR="001C4F51" w:rsidRPr="00B943C4">
        <w:rPr>
          <w:rFonts w:ascii="Book Antiqua" w:hAnsi="Book Antiqua" w:cs="Times New Roman"/>
          <w:lang w:val="en-US"/>
        </w:rPr>
        <w:t>advanced</w:t>
      </w:r>
      <w:r w:rsidR="001732F1" w:rsidRPr="00B943C4">
        <w:rPr>
          <w:rFonts w:ascii="Book Antiqua" w:hAnsi="Book Antiqua" w:cs="Times New Roman"/>
          <w:lang w:val="en-US"/>
        </w:rPr>
        <w:t xml:space="preserve"> lately</w:t>
      </w:r>
      <w:r w:rsidR="001C4F51" w:rsidRPr="00B943C4">
        <w:rPr>
          <w:rFonts w:ascii="Book Antiqua" w:hAnsi="Book Antiqua" w:cs="Times New Roman"/>
          <w:lang w:val="en-US"/>
        </w:rPr>
        <w:t>,</w:t>
      </w:r>
      <w:r w:rsidR="00EA2841" w:rsidRPr="00B943C4">
        <w:rPr>
          <w:rFonts w:ascii="Book Antiqua" w:hAnsi="Book Antiqua" w:cs="Times New Roman"/>
          <w:lang w:val="en-US"/>
        </w:rPr>
        <w:t xml:space="preserve"> enhancing disease-specific phenotypes</w:t>
      </w:r>
      <w:r w:rsidR="00E271B5" w:rsidRPr="00B943C4">
        <w:rPr>
          <w:rFonts w:ascii="Book Antiqua" w:hAnsi="Book Antiqua" w:cs="Times New Roman"/>
          <w:lang w:val="en-US"/>
        </w:rPr>
        <w:t xml:space="preserve"> by </w:t>
      </w:r>
      <w:r w:rsidR="001732F1" w:rsidRPr="00B943C4">
        <w:rPr>
          <w:rFonts w:ascii="Book Antiqua" w:hAnsi="Book Antiqua" w:cs="Times New Roman"/>
          <w:lang w:val="en-US"/>
        </w:rPr>
        <w:t>creating isogenic cell lines, allowing mutations to be corrected in affected samples or inserted in control lines.</w:t>
      </w:r>
      <w:r w:rsidR="00EA2841" w:rsidRPr="00B943C4">
        <w:rPr>
          <w:rFonts w:ascii="Book Antiqua" w:hAnsi="Book Antiqua" w:cs="Times New Roman"/>
          <w:lang w:val="en-US"/>
        </w:rPr>
        <w:t xml:space="preserve"> </w:t>
      </w:r>
      <w:r w:rsidRPr="00B943C4">
        <w:rPr>
          <w:rFonts w:ascii="Book Antiqua" w:hAnsi="Book Antiqua" w:cs="Times New Roman"/>
          <w:lang w:val="en-US"/>
        </w:rPr>
        <w:t xml:space="preserve">Neurological disorders </w:t>
      </w:r>
      <w:r w:rsidR="00615A11" w:rsidRPr="00B943C4">
        <w:rPr>
          <w:rFonts w:ascii="Book Antiqua" w:hAnsi="Book Antiqua" w:cs="Times New Roman"/>
          <w:lang w:val="en-US"/>
        </w:rPr>
        <w:t>have benefited the most from</w:t>
      </w:r>
      <w:r w:rsidRPr="00B943C4">
        <w:rPr>
          <w:rFonts w:ascii="Book Antiqua" w:hAnsi="Book Antiqua" w:cs="Times New Roman"/>
          <w:lang w:val="en-US"/>
        </w:rPr>
        <w:t xml:space="preserve"> iPSC-diseas</w:t>
      </w:r>
      <w:r w:rsidR="00AB42C4" w:rsidRPr="00B943C4">
        <w:rPr>
          <w:rFonts w:ascii="Book Antiqua" w:hAnsi="Book Antiqua" w:cs="Times New Roman"/>
          <w:lang w:val="en-US"/>
        </w:rPr>
        <w:t>e modeling for its capability for</w:t>
      </w:r>
      <w:r w:rsidR="000810F7" w:rsidRPr="00B943C4">
        <w:rPr>
          <w:rFonts w:ascii="Book Antiqua" w:hAnsi="Book Antiqua" w:cs="Times New Roman"/>
          <w:lang w:val="en-US"/>
        </w:rPr>
        <w:t xml:space="preserve"> generating </w:t>
      </w:r>
      <w:r w:rsidR="00AB1DBE" w:rsidRPr="00B943C4">
        <w:rPr>
          <w:rFonts w:ascii="Book Antiqua" w:hAnsi="Book Antiqua" w:cs="Times New Roman"/>
          <w:lang w:val="en-US"/>
        </w:rPr>
        <w:t>disease-relevant cell types</w:t>
      </w:r>
      <w:r w:rsidR="000810F7" w:rsidRPr="00B943C4">
        <w:rPr>
          <w:rFonts w:ascii="Book Antiqua" w:hAnsi="Book Antiqua" w:cs="Times New Roman"/>
          <w:lang w:val="en-US"/>
        </w:rPr>
        <w:t xml:space="preserve"> </w:t>
      </w:r>
      <w:r w:rsidR="000810F7" w:rsidRPr="00B943C4">
        <w:rPr>
          <w:rFonts w:ascii="Book Antiqua" w:hAnsi="Book Antiqua" w:cs="Times New Roman"/>
          <w:i/>
          <w:lang w:val="en-US"/>
        </w:rPr>
        <w:t>in vitro</w:t>
      </w:r>
      <w:r w:rsidR="00AB1DBE" w:rsidRPr="00B943C4">
        <w:rPr>
          <w:rFonts w:ascii="Book Antiqua" w:hAnsi="Book Antiqua" w:cs="Times New Roman"/>
          <w:lang w:val="en-US"/>
        </w:rPr>
        <w:t xml:space="preserve"> from the central nervous system</w:t>
      </w:r>
      <w:r w:rsidRPr="00B943C4">
        <w:rPr>
          <w:rFonts w:ascii="Book Antiqua" w:hAnsi="Book Antiqua" w:cs="Times New Roman"/>
          <w:lang w:val="en-US"/>
        </w:rPr>
        <w:t xml:space="preserve">, such as neurons and </w:t>
      </w:r>
      <w:r w:rsidR="00AB1DBE" w:rsidRPr="00B943C4">
        <w:rPr>
          <w:rFonts w:ascii="Book Antiqua" w:hAnsi="Book Antiqua" w:cs="Times New Roman"/>
          <w:lang w:val="en-US"/>
        </w:rPr>
        <w:t>glial cells</w:t>
      </w:r>
      <w:r w:rsidR="00615A11" w:rsidRPr="00B943C4">
        <w:rPr>
          <w:rFonts w:ascii="Book Antiqua" w:hAnsi="Book Antiqua" w:cs="Times New Roman"/>
          <w:lang w:val="en-US"/>
        </w:rPr>
        <w:t>, only ava</w:t>
      </w:r>
      <w:r w:rsidR="008E410E" w:rsidRPr="00B943C4">
        <w:rPr>
          <w:rFonts w:ascii="Book Antiqua" w:hAnsi="Book Antiqua" w:cs="Times New Roman"/>
          <w:lang w:val="en-US"/>
        </w:rPr>
        <w:t>ilable from post-</w:t>
      </w:r>
      <w:proofErr w:type="spellStart"/>
      <w:r w:rsidR="008E410E" w:rsidRPr="00B943C4">
        <w:rPr>
          <w:rFonts w:ascii="Book Antiqua" w:hAnsi="Book Antiqua" w:cs="Times New Roman"/>
          <w:lang w:val="en-US"/>
        </w:rPr>
        <w:t>mordem</w:t>
      </w:r>
      <w:proofErr w:type="spellEnd"/>
      <w:r w:rsidR="008E410E" w:rsidRPr="00B943C4">
        <w:rPr>
          <w:rFonts w:ascii="Book Antiqua" w:hAnsi="Book Antiqua" w:cs="Times New Roman"/>
          <w:lang w:val="en-US"/>
        </w:rPr>
        <w:t xml:space="preserve"> samples</w:t>
      </w:r>
      <w:r w:rsidR="000810F7" w:rsidRPr="00B943C4">
        <w:rPr>
          <w:rFonts w:ascii="Book Antiqua" w:hAnsi="Book Antiqua" w:cs="Times New Roman"/>
          <w:lang w:val="en-US"/>
        </w:rPr>
        <w:t xml:space="preserve"> otherwise</w:t>
      </w:r>
      <w:r w:rsidR="00615A11" w:rsidRPr="00B943C4">
        <w:rPr>
          <w:rFonts w:ascii="Book Antiqua" w:hAnsi="Book Antiqua" w:cs="Times New Roman"/>
          <w:lang w:val="en-US"/>
        </w:rPr>
        <w:t>.</w:t>
      </w:r>
      <w:r w:rsidR="00EA2841" w:rsidRPr="00B943C4">
        <w:rPr>
          <w:rFonts w:ascii="Book Antiqua" w:hAnsi="Book Antiqua" w:cs="Times New Roman"/>
          <w:lang w:val="en-US"/>
        </w:rPr>
        <w:t xml:space="preserve"> </w:t>
      </w:r>
      <w:r w:rsidRPr="00B943C4">
        <w:rPr>
          <w:rFonts w:ascii="Book Antiqua" w:hAnsi="Book Antiqua" w:cs="Arial"/>
          <w:lang w:val="en-US"/>
        </w:rPr>
        <w:t>Patient-specific iPSC-derived neural cells can recap</w:t>
      </w:r>
      <w:r w:rsidR="001C7175" w:rsidRPr="00B943C4">
        <w:rPr>
          <w:rFonts w:ascii="Book Antiqua" w:hAnsi="Book Antiqua" w:cs="Arial"/>
          <w:lang w:val="en-US"/>
        </w:rPr>
        <w:t xml:space="preserve">itulate the phenotypes of these </w:t>
      </w:r>
      <w:r w:rsidRPr="00B943C4">
        <w:rPr>
          <w:rFonts w:ascii="Book Antiqua" w:hAnsi="Book Antiqua" w:cs="Arial"/>
          <w:lang w:val="en-US"/>
        </w:rPr>
        <w:t xml:space="preserve">diseases and therefore, </w:t>
      </w:r>
      <w:r w:rsidR="00B11028" w:rsidRPr="00B943C4">
        <w:rPr>
          <w:rFonts w:ascii="Book Antiqua" w:hAnsi="Book Antiqua" w:cs="Arial"/>
          <w:lang w:val="en-US"/>
        </w:rPr>
        <w:t>considerably</w:t>
      </w:r>
      <w:r w:rsidR="001C7175" w:rsidRPr="00B943C4">
        <w:rPr>
          <w:rFonts w:ascii="Book Antiqua" w:hAnsi="Book Antiqua" w:cs="Arial"/>
          <w:lang w:val="en-US"/>
        </w:rPr>
        <w:t xml:space="preserve"> enrich our understanding of pathogenesis,</w:t>
      </w:r>
      <w:r w:rsidRPr="00B943C4">
        <w:rPr>
          <w:rFonts w:ascii="Book Antiqua" w:hAnsi="Book Antiqua" w:cs="Arial"/>
          <w:lang w:val="en-US"/>
        </w:rPr>
        <w:t xml:space="preserve"> disease mechanism and </w:t>
      </w:r>
      <w:r w:rsidR="001C7175" w:rsidRPr="00B943C4">
        <w:rPr>
          <w:rFonts w:ascii="Book Antiqua" w:hAnsi="Book Antiqua" w:cs="Arial"/>
          <w:lang w:val="en-US"/>
        </w:rPr>
        <w:t>facilitate the development</w:t>
      </w:r>
      <w:r w:rsidRPr="00B943C4">
        <w:rPr>
          <w:rFonts w:ascii="Book Antiqua" w:hAnsi="Book Antiqua" w:cs="Arial"/>
          <w:lang w:val="en-US"/>
        </w:rPr>
        <w:t xml:space="preserve"> </w:t>
      </w:r>
      <w:r w:rsidR="001C7175" w:rsidRPr="00B943C4">
        <w:rPr>
          <w:rFonts w:ascii="Book Antiqua" w:hAnsi="Book Antiqua" w:cs="Arial"/>
          <w:lang w:val="en-US"/>
        </w:rPr>
        <w:t xml:space="preserve">of </w:t>
      </w:r>
      <w:r w:rsidRPr="00B943C4">
        <w:rPr>
          <w:rFonts w:ascii="Book Antiqua" w:hAnsi="Book Antiqua" w:cs="Arial"/>
          <w:lang w:val="en-US"/>
        </w:rPr>
        <w:t>drug screen</w:t>
      </w:r>
      <w:r w:rsidR="00B400BC" w:rsidRPr="00B943C4">
        <w:rPr>
          <w:rFonts w:ascii="Book Antiqua" w:hAnsi="Book Antiqua" w:cs="Arial"/>
          <w:lang w:val="en-US"/>
        </w:rPr>
        <w:t>ing</w:t>
      </w:r>
      <w:r w:rsidRPr="00B943C4">
        <w:rPr>
          <w:rFonts w:ascii="Book Antiqua" w:hAnsi="Book Antiqua" w:cs="Arial"/>
          <w:lang w:val="en-US"/>
        </w:rPr>
        <w:t xml:space="preserve"> platform</w:t>
      </w:r>
      <w:r w:rsidR="000810F7" w:rsidRPr="00B943C4">
        <w:rPr>
          <w:rFonts w:ascii="Book Antiqua" w:hAnsi="Book Antiqua" w:cs="Arial"/>
          <w:lang w:val="en-US"/>
        </w:rPr>
        <w:t>s</w:t>
      </w:r>
      <w:r w:rsidRPr="00B943C4">
        <w:rPr>
          <w:rFonts w:ascii="Book Antiqua" w:hAnsi="Book Antiqua" w:cs="Arial"/>
          <w:lang w:val="en-US"/>
        </w:rPr>
        <w:t xml:space="preserve"> for novel therapeutic </w:t>
      </w:r>
      <w:r w:rsidR="00AB1DBE" w:rsidRPr="00B943C4">
        <w:rPr>
          <w:rFonts w:ascii="Book Antiqua" w:hAnsi="Book Antiqua" w:cs="Arial"/>
          <w:lang w:val="en-US"/>
        </w:rPr>
        <w:t>targets</w:t>
      </w:r>
      <w:r w:rsidRPr="00B943C4">
        <w:rPr>
          <w:rFonts w:ascii="Book Antiqua" w:hAnsi="Book Antiqua" w:cs="Arial"/>
          <w:lang w:val="en-US"/>
        </w:rPr>
        <w:t xml:space="preserve">. </w:t>
      </w:r>
      <w:r w:rsidR="00E56211" w:rsidRPr="00B943C4">
        <w:rPr>
          <w:rFonts w:ascii="Book Antiqua" w:hAnsi="Book Antiqua" w:cs="Arial"/>
          <w:lang w:val="en-US"/>
        </w:rPr>
        <w:t>Here</w:t>
      </w:r>
      <w:r w:rsidR="001C7175" w:rsidRPr="00B943C4">
        <w:rPr>
          <w:rFonts w:ascii="Book Antiqua" w:hAnsi="Book Antiqua" w:cs="Arial"/>
          <w:lang w:val="en-US"/>
        </w:rPr>
        <w:t xml:space="preserve">, we </w:t>
      </w:r>
      <w:r w:rsidR="00E56211" w:rsidRPr="00B943C4">
        <w:rPr>
          <w:rFonts w:ascii="Book Antiqua" w:hAnsi="Book Antiqua" w:cs="Arial"/>
          <w:lang w:val="en-US"/>
        </w:rPr>
        <w:t>review</w:t>
      </w:r>
      <w:r w:rsidR="001C7175" w:rsidRPr="00B943C4">
        <w:rPr>
          <w:rFonts w:ascii="Book Antiqua" w:hAnsi="Book Antiqua" w:cs="Arial"/>
          <w:lang w:val="en-US"/>
        </w:rPr>
        <w:t xml:space="preserve"> </w:t>
      </w:r>
      <w:r w:rsidR="00E26DA2" w:rsidRPr="00B943C4">
        <w:rPr>
          <w:rFonts w:ascii="Book Antiqua" w:hAnsi="Book Antiqua" w:cs="Arial"/>
          <w:lang w:val="en-US"/>
        </w:rPr>
        <w:t xml:space="preserve">the accomplishments and </w:t>
      </w:r>
      <w:r w:rsidRPr="00B943C4">
        <w:rPr>
          <w:rFonts w:ascii="Book Antiqua" w:hAnsi="Book Antiqua" w:cs="Arial"/>
          <w:lang w:val="en-US"/>
        </w:rPr>
        <w:t>the current progress</w:t>
      </w:r>
      <w:r w:rsidR="000810F7" w:rsidRPr="00B943C4">
        <w:rPr>
          <w:rFonts w:ascii="Book Antiqua" w:hAnsi="Book Antiqua" w:cs="Arial"/>
          <w:lang w:val="en-US"/>
        </w:rPr>
        <w:t xml:space="preserve"> in</w:t>
      </w:r>
      <w:r w:rsidR="00227BBF" w:rsidRPr="00B943C4">
        <w:rPr>
          <w:rFonts w:ascii="Book Antiqua" w:hAnsi="Book Antiqua" w:cs="Arial"/>
          <w:lang w:val="en-US"/>
        </w:rPr>
        <w:t xml:space="preserve"> </w:t>
      </w:r>
      <w:r w:rsidRPr="00B943C4">
        <w:rPr>
          <w:rFonts w:ascii="Book Antiqua" w:hAnsi="Book Antiqua" w:cs="Arial"/>
          <w:lang w:val="en-US"/>
        </w:rPr>
        <w:t>human ne</w:t>
      </w:r>
      <w:r w:rsidR="00552D3D" w:rsidRPr="00B943C4">
        <w:rPr>
          <w:rFonts w:ascii="Book Antiqua" w:hAnsi="Book Antiqua" w:cs="Arial"/>
          <w:lang w:val="en-US"/>
        </w:rPr>
        <w:t>urological disorders</w:t>
      </w:r>
      <w:r w:rsidR="00B11028" w:rsidRPr="00B943C4">
        <w:rPr>
          <w:rFonts w:ascii="Book Antiqua" w:hAnsi="Book Antiqua" w:cs="Arial"/>
          <w:lang w:val="en-US"/>
        </w:rPr>
        <w:t xml:space="preserve"> by</w:t>
      </w:r>
      <w:r w:rsidR="00552D3D" w:rsidRPr="00B943C4">
        <w:rPr>
          <w:rFonts w:ascii="Book Antiqua" w:hAnsi="Book Antiqua" w:cs="Arial"/>
          <w:lang w:val="en-US"/>
        </w:rPr>
        <w:t xml:space="preserve"> using iPSC</w:t>
      </w:r>
      <w:r w:rsidR="000810F7" w:rsidRPr="00B943C4">
        <w:rPr>
          <w:rFonts w:ascii="Book Antiqua" w:hAnsi="Book Antiqua" w:cs="Arial"/>
          <w:lang w:val="en-US"/>
        </w:rPr>
        <w:t xml:space="preserve"> modeling </w:t>
      </w:r>
      <w:r w:rsidR="00552D3D" w:rsidRPr="00B943C4">
        <w:rPr>
          <w:rFonts w:ascii="Book Antiqua" w:hAnsi="Book Antiqua" w:cs="Arial"/>
          <w:lang w:val="en-US"/>
        </w:rPr>
        <w:t xml:space="preserve">for Alzheimer’s disease, Parkinson’s disease, Huntington’s disease, </w:t>
      </w:r>
      <w:r w:rsidR="000810F7" w:rsidRPr="00B943C4">
        <w:rPr>
          <w:rFonts w:ascii="Book Antiqua" w:hAnsi="Book Antiqua" w:cs="Arial"/>
          <w:lang w:val="en-US"/>
        </w:rPr>
        <w:t xml:space="preserve">Spinal Muscular Atrophy, Amyotrophic Lateral Sclerosis, </w:t>
      </w:r>
      <w:r w:rsidR="000810F7" w:rsidRPr="00B943C4">
        <w:rPr>
          <w:rFonts w:ascii="Book Antiqua" w:hAnsi="Book Antiqua"/>
          <w:lang w:val="en-US"/>
        </w:rPr>
        <w:t>Duchenne Muscular Dystrophy</w:t>
      </w:r>
      <w:r w:rsidR="007F2B61" w:rsidRPr="00B943C4">
        <w:rPr>
          <w:rFonts w:ascii="Book Antiqua" w:hAnsi="Book Antiqua"/>
          <w:lang w:val="en-US"/>
        </w:rPr>
        <w:t xml:space="preserve">, </w:t>
      </w:r>
      <w:r w:rsidR="007F2B61" w:rsidRPr="00B943C4">
        <w:rPr>
          <w:rFonts w:ascii="Book Antiqua" w:hAnsi="Book Antiqua" w:cs="Times New Roman"/>
          <w:lang w:val="en-US"/>
        </w:rPr>
        <w:t>Schizophrenia</w:t>
      </w:r>
      <w:r w:rsidR="000810F7" w:rsidRPr="00B943C4">
        <w:rPr>
          <w:rFonts w:ascii="Book Antiqua" w:hAnsi="Book Antiqua"/>
          <w:lang w:val="en-US"/>
        </w:rPr>
        <w:t xml:space="preserve"> and Autism Spectrum Disorders, which include </w:t>
      </w:r>
      <w:r w:rsidR="000810F7" w:rsidRPr="00B943C4">
        <w:rPr>
          <w:rFonts w:ascii="Book Antiqua" w:hAnsi="Book Antiqua" w:cs="Times New Roman"/>
          <w:lang w:val="en-US"/>
        </w:rPr>
        <w:t xml:space="preserve">Timothy syndrome, Fragile X syndrome, </w:t>
      </w:r>
      <w:proofErr w:type="spellStart"/>
      <w:r w:rsidR="000810F7" w:rsidRPr="00B943C4">
        <w:rPr>
          <w:rFonts w:ascii="Book Antiqua" w:hAnsi="Book Antiqua" w:cs="Times New Roman"/>
          <w:lang w:val="en-US"/>
        </w:rPr>
        <w:t>Angelman</w:t>
      </w:r>
      <w:proofErr w:type="spellEnd"/>
      <w:r w:rsidR="000810F7" w:rsidRPr="00B943C4">
        <w:rPr>
          <w:rFonts w:ascii="Book Antiqua" w:hAnsi="Book Antiqua" w:cs="Times New Roman"/>
          <w:lang w:val="en-US"/>
        </w:rPr>
        <w:t xml:space="preserve"> syndrome, </w:t>
      </w:r>
      <w:proofErr w:type="spellStart"/>
      <w:r w:rsidR="000810F7" w:rsidRPr="00B943C4">
        <w:rPr>
          <w:rFonts w:ascii="Book Antiqua" w:hAnsi="Book Antiqua" w:cs="Times New Roman"/>
          <w:lang w:val="en-US"/>
        </w:rPr>
        <w:t>Prader-Willi</w:t>
      </w:r>
      <w:proofErr w:type="spellEnd"/>
      <w:r w:rsidR="000810F7" w:rsidRPr="00B943C4">
        <w:rPr>
          <w:rFonts w:ascii="Book Antiqua" w:hAnsi="Book Antiqua" w:cs="Times New Roman"/>
          <w:lang w:val="en-US"/>
        </w:rPr>
        <w:t xml:space="preserve"> synd</w:t>
      </w:r>
      <w:r w:rsidR="00E12E02" w:rsidRPr="00B943C4">
        <w:rPr>
          <w:rFonts w:ascii="Book Antiqua" w:hAnsi="Book Antiqua" w:cs="Times New Roman"/>
          <w:lang w:val="en-US"/>
        </w:rPr>
        <w:t>rome, Phelan-</w:t>
      </w:r>
      <w:proofErr w:type="spellStart"/>
      <w:r w:rsidR="00E12E02" w:rsidRPr="00B943C4">
        <w:rPr>
          <w:rFonts w:ascii="Book Antiqua" w:hAnsi="Book Antiqua" w:cs="Times New Roman"/>
          <w:lang w:val="en-US"/>
        </w:rPr>
        <w:t>McDermid</w:t>
      </w:r>
      <w:proofErr w:type="spellEnd"/>
      <w:r w:rsidR="00E12E02" w:rsidRPr="00B943C4">
        <w:rPr>
          <w:rFonts w:ascii="Book Antiqua" w:hAnsi="Book Antiqua" w:cs="Times New Roman"/>
          <w:lang w:val="en-US"/>
        </w:rPr>
        <w:t xml:space="preserve">, </w:t>
      </w:r>
      <w:proofErr w:type="spellStart"/>
      <w:r w:rsidR="000810F7" w:rsidRPr="00B943C4">
        <w:rPr>
          <w:rFonts w:ascii="Book Antiqua" w:hAnsi="Book Antiqua" w:cs="Times New Roman"/>
          <w:lang w:val="en-US"/>
        </w:rPr>
        <w:t>Rett</w:t>
      </w:r>
      <w:proofErr w:type="spellEnd"/>
      <w:r w:rsidR="000810F7" w:rsidRPr="00B943C4">
        <w:rPr>
          <w:rFonts w:ascii="Book Antiqua" w:hAnsi="Book Antiqua" w:cs="Times New Roman"/>
          <w:lang w:val="en-US"/>
        </w:rPr>
        <w:t xml:space="preserve"> syndrome</w:t>
      </w:r>
      <w:r w:rsidR="00E12E02" w:rsidRPr="00B943C4">
        <w:rPr>
          <w:rFonts w:ascii="Book Antiqua" w:hAnsi="Book Antiqua" w:cs="Times New Roman"/>
          <w:lang w:val="en-US"/>
        </w:rPr>
        <w:t xml:space="preserve"> </w:t>
      </w:r>
      <w:r w:rsidR="007F2B61" w:rsidRPr="00B943C4">
        <w:rPr>
          <w:rFonts w:ascii="Book Antiqua" w:hAnsi="Book Antiqua" w:cs="Times New Roman"/>
          <w:lang w:val="en-US"/>
        </w:rPr>
        <w:t xml:space="preserve">as well as </w:t>
      </w:r>
      <w:proofErr w:type="spellStart"/>
      <w:r w:rsidR="007F2B61" w:rsidRPr="00B943C4">
        <w:rPr>
          <w:rFonts w:ascii="Book Antiqua" w:hAnsi="Book Antiqua" w:cs="Times New Roman"/>
          <w:lang w:val="en-US"/>
        </w:rPr>
        <w:t>Nonsyndromic</w:t>
      </w:r>
      <w:proofErr w:type="spellEnd"/>
      <w:r w:rsidR="007F2B61" w:rsidRPr="00B943C4">
        <w:rPr>
          <w:rFonts w:ascii="Book Antiqua" w:hAnsi="Book Antiqua" w:cs="Times New Roman"/>
          <w:lang w:val="en-US"/>
        </w:rPr>
        <w:t xml:space="preserve"> Autism.</w:t>
      </w:r>
      <w:r w:rsidR="00E12E02" w:rsidRPr="00B943C4">
        <w:rPr>
          <w:rFonts w:ascii="Book Antiqua" w:hAnsi="Book Antiqua" w:cs="Times New Roman"/>
          <w:lang w:val="en-US"/>
        </w:rPr>
        <w:t xml:space="preserve"> </w:t>
      </w:r>
    </w:p>
    <w:p w14:paraId="5B5AA8C7" w14:textId="77777777" w:rsidR="00B41D3F" w:rsidRPr="00B943C4" w:rsidRDefault="00B41D3F" w:rsidP="00525E5C">
      <w:pPr>
        <w:spacing w:line="360" w:lineRule="auto"/>
        <w:jc w:val="both"/>
        <w:rPr>
          <w:rFonts w:ascii="Book Antiqua" w:hAnsi="Book Antiqua" w:cs="Times New Roman"/>
          <w:b/>
          <w:lang w:val="en-US"/>
        </w:rPr>
      </w:pPr>
    </w:p>
    <w:p w14:paraId="4009B003" w14:textId="4B9355FC" w:rsidR="00B41D3F" w:rsidRDefault="00B41D3F" w:rsidP="00525E5C">
      <w:pPr>
        <w:widowControl w:val="0"/>
        <w:autoSpaceDE w:val="0"/>
        <w:autoSpaceDN w:val="0"/>
        <w:adjustRightInd w:val="0"/>
        <w:spacing w:line="360" w:lineRule="auto"/>
        <w:jc w:val="both"/>
        <w:rPr>
          <w:rFonts w:ascii="Book Antiqua" w:eastAsia="宋体" w:hAnsi="Book Antiqua" w:cs="Times New Roman"/>
          <w:lang w:val="en-US" w:eastAsia="zh-CN"/>
        </w:rPr>
      </w:pPr>
      <w:r w:rsidRPr="00B943C4">
        <w:rPr>
          <w:rFonts w:ascii="Book Antiqua" w:hAnsi="Book Antiqua" w:cs="Times New Roman"/>
          <w:b/>
          <w:lang w:val="en-US"/>
        </w:rPr>
        <w:t>Key words</w:t>
      </w:r>
      <w:r w:rsidRPr="00B943C4">
        <w:rPr>
          <w:rFonts w:ascii="Book Antiqua" w:hAnsi="Book Antiqua" w:cs="Times New Roman"/>
          <w:lang w:val="en-US"/>
        </w:rPr>
        <w:t xml:space="preserve">: </w:t>
      </w:r>
      <w:r w:rsidR="003F4360" w:rsidRPr="00B943C4">
        <w:rPr>
          <w:rFonts w:ascii="Book Antiqua" w:hAnsi="Book Antiqua" w:cs="Times New Roman"/>
          <w:lang w:val="en-US"/>
        </w:rPr>
        <w:t>N</w:t>
      </w:r>
      <w:r w:rsidRPr="00B943C4">
        <w:rPr>
          <w:rFonts w:ascii="Book Antiqua" w:hAnsi="Book Antiqua" w:cs="Times New Roman"/>
          <w:lang w:val="en-US"/>
        </w:rPr>
        <w:t>eurological disorders</w:t>
      </w:r>
      <w:r w:rsidR="003F4360" w:rsidRPr="00B943C4">
        <w:rPr>
          <w:rFonts w:ascii="Book Antiqua" w:eastAsia="宋体" w:hAnsi="Book Antiqua" w:cs="Times New Roman" w:hint="eastAsia"/>
          <w:lang w:val="en-US" w:eastAsia="zh-CN"/>
        </w:rPr>
        <w:t>;</w:t>
      </w:r>
      <w:r w:rsidRPr="00B943C4">
        <w:rPr>
          <w:rFonts w:ascii="Book Antiqua" w:hAnsi="Book Antiqua" w:cs="Times New Roman"/>
          <w:lang w:val="en-US"/>
        </w:rPr>
        <w:t xml:space="preserve"> </w:t>
      </w:r>
      <w:r w:rsidR="003F4360" w:rsidRPr="00B943C4">
        <w:rPr>
          <w:rFonts w:ascii="Book Antiqua" w:hAnsi="Book Antiqua" w:cs="Times New Roman"/>
          <w:lang w:val="en-US"/>
        </w:rPr>
        <w:t>I</w:t>
      </w:r>
      <w:r w:rsidRPr="00B943C4">
        <w:rPr>
          <w:rFonts w:ascii="Book Antiqua" w:hAnsi="Book Antiqua" w:cs="Times New Roman"/>
          <w:lang w:val="en-US"/>
        </w:rPr>
        <w:t>nduced pluripotent stem cells</w:t>
      </w:r>
      <w:r w:rsidR="003F4360" w:rsidRPr="00B943C4">
        <w:rPr>
          <w:rFonts w:ascii="Book Antiqua" w:eastAsia="宋体" w:hAnsi="Book Antiqua" w:cs="Times New Roman" w:hint="eastAsia"/>
          <w:lang w:val="en-US" w:eastAsia="zh-CN"/>
        </w:rPr>
        <w:t>;</w:t>
      </w:r>
      <w:r w:rsidRPr="00B943C4">
        <w:rPr>
          <w:rFonts w:ascii="Book Antiqua" w:hAnsi="Book Antiqua" w:cs="Times New Roman"/>
          <w:lang w:val="en-US"/>
        </w:rPr>
        <w:t xml:space="preserve"> </w:t>
      </w:r>
      <w:r w:rsidR="00394BD4" w:rsidRPr="00B943C4">
        <w:rPr>
          <w:rFonts w:ascii="Book Antiqua" w:hAnsi="Book Antiqua" w:cs="Times New Roman"/>
          <w:lang w:val="en-US"/>
        </w:rPr>
        <w:t>Induced pluripotent stem cell</w:t>
      </w:r>
      <w:bookmarkStart w:id="7" w:name="_GoBack"/>
      <w:bookmarkEnd w:id="7"/>
      <w:r w:rsidR="003F4360" w:rsidRPr="00B943C4">
        <w:rPr>
          <w:rFonts w:ascii="Book Antiqua" w:eastAsia="宋体" w:hAnsi="Book Antiqua" w:cs="Times New Roman" w:hint="eastAsia"/>
          <w:lang w:val="en-US" w:eastAsia="zh-CN"/>
        </w:rPr>
        <w:t>;</w:t>
      </w:r>
      <w:r w:rsidRPr="00B943C4">
        <w:rPr>
          <w:rFonts w:ascii="Book Antiqua" w:hAnsi="Book Antiqua" w:cs="Times New Roman"/>
          <w:lang w:val="en-US"/>
        </w:rPr>
        <w:t xml:space="preserve"> </w:t>
      </w:r>
      <w:r w:rsidR="003F4360" w:rsidRPr="00B943C4">
        <w:rPr>
          <w:rFonts w:ascii="Book Antiqua" w:hAnsi="Book Antiqua" w:cs="Times New Roman"/>
          <w:lang w:val="en-US"/>
        </w:rPr>
        <w:t>D</w:t>
      </w:r>
      <w:r w:rsidRPr="00B943C4">
        <w:rPr>
          <w:rFonts w:ascii="Book Antiqua" w:hAnsi="Book Antiqua" w:cs="Times New Roman"/>
          <w:lang w:val="en-US"/>
        </w:rPr>
        <w:t>isease modeling</w:t>
      </w:r>
      <w:r w:rsidR="003F4360" w:rsidRPr="00B943C4">
        <w:rPr>
          <w:rFonts w:ascii="Book Antiqua" w:eastAsia="宋体" w:hAnsi="Book Antiqua" w:cs="Times New Roman" w:hint="eastAsia"/>
          <w:lang w:val="en-US" w:eastAsia="zh-CN"/>
        </w:rPr>
        <w:t>;</w:t>
      </w:r>
      <w:r w:rsidRPr="00B943C4">
        <w:rPr>
          <w:rFonts w:ascii="Book Antiqua" w:hAnsi="Book Antiqua" w:cs="Times New Roman"/>
          <w:lang w:val="en-US"/>
        </w:rPr>
        <w:t xml:space="preserve"> </w:t>
      </w:r>
      <w:r w:rsidR="003F4360" w:rsidRPr="00B943C4">
        <w:rPr>
          <w:rFonts w:ascii="Book Antiqua" w:hAnsi="Book Antiqua" w:cs="Times New Roman"/>
          <w:lang w:val="en-US"/>
        </w:rPr>
        <w:t>H</w:t>
      </w:r>
      <w:r w:rsidRPr="00B943C4">
        <w:rPr>
          <w:rFonts w:ascii="Book Antiqua" w:hAnsi="Book Antiqua" w:cs="Times New Roman"/>
          <w:lang w:val="en-US"/>
        </w:rPr>
        <w:t>uman neurons</w:t>
      </w:r>
      <w:r w:rsidR="003F4360" w:rsidRPr="00B943C4">
        <w:rPr>
          <w:rFonts w:ascii="Book Antiqua" w:eastAsia="宋体" w:hAnsi="Book Antiqua" w:cs="Times New Roman" w:hint="eastAsia"/>
          <w:lang w:val="en-US" w:eastAsia="zh-CN"/>
        </w:rPr>
        <w:t>;</w:t>
      </w:r>
      <w:r w:rsidRPr="00B943C4">
        <w:rPr>
          <w:rFonts w:ascii="Book Antiqua" w:hAnsi="Book Antiqua" w:cs="Times New Roman"/>
          <w:lang w:val="en-US"/>
        </w:rPr>
        <w:t xml:space="preserve"> </w:t>
      </w:r>
      <w:r w:rsidR="003F4360" w:rsidRPr="00B943C4">
        <w:rPr>
          <w:rFonts w:ascii="Book Antiqua" w:hAnsi="Book Antiqua" w:cs="Times New Roman"/>
          <w:lang w:val="en-US"/>
        </w:rPr>
        <w:t>Drug screening</w:t>
      </w:r>
    </w:p>
    <w:p w14:paraId="0EE6B215" w14:textId="77777777" w:rsidR="00BB427C" w:rsidRDefault="00BB427C" w:rsidP="00525E5C">
      <w:pPr>
        <w:widowControl w:val="0"/>
        <w:autoSpaceDE w:val="0"/>
        <w:autoSpaceDN w:val="0"/>
        <w:adjustRightInd w:val="0"/>
        <w:spacing w:line="360" w:lineRule="auto"/>
        <w:jc w:val="both"/>
        <w:rPr>
          <w:rFonts w:ascii="Book Antiqua" w:eastAsia="宋体" w:hAnsi="Book Antiqua" w:cs="Times New Roman"/>
          <w:lang w:val="en-US" w:eastAsia="zh-CN"/>
        </w:rPr>
      </w:pPr>
    </w:p>
    <w:p w14:paraId="434A7697" w14:textId="16565856" w:rsidR="00BB427C" w:rsidRPr="00BB427C" w:rsidRDefault="00BB427C" w:rsidP="00525E5C">
      <w:pPr>
        <w:spacing w:line="360" w:lineRule="auto"/>
        <w:jc w:val="both"/>
        <w:rPr>
          <w:rFonts w:ascii="Book Antiqua" w:eastAsia="宋体" w:hAnsi="Book Antiqua" w:cs="Arial"/>
          <w:lang w:eastAsia="zh-CN"/>
        </w:rPr>
      </w:pPr>
      <w:r w:rsidRPr="00B01D72">
        <w:rPr>
          <w:rFonts w:ascii="Book Antiqua" w:hAnsi="Book Antiqua"/>
          <w:b/>
        </w:rPr>
        <w:t>©</w:t>
      </w:r>
      <w:r w:rsidRPr="00B01D72">
        <w:rPr>
          <w:rFonts w:ascii="Book Antiqua" w:hAnsi="Book Antiqua" w:hint="eastAsia"/>
          <w:b/>
        </w:rPr>
        <w:t xml:space="preserve"> </w:t>
      </w:r>
      <w:r w:rsidRPr="00B01D72">
        <w:rPr>
          <w:rFonts w:ascii="Book Antiqua" w:hAnsi="Book Antiqua" w:cs="Arial"/>
          <w:b/>
        </w:rPr>
        <w:t>The Author(s) 2015.</w:t>
      </w:r>
      <w:r w:rsidRPr="00B01D72">
        <w:rPr>
          <w:rFonts w:ascii="Book Antiqua" w:hAnsi="Book Antiqua" w:cs="Arial"/>
        </w:rPr>
        <w:t xml:space="preserve"> Published by Baishideng Publishing Group Inc. All rights reserved.</w:t>
      </w:r>
    </w:p>
    <w:p w14:paraId="4757E46F" w14:textId="77777777" w:rsidR="006D2190" w:rsidRPr="00B943C4" w:rsidRDefault="006D2190" w:rsidP="00525E5C">
      <w:pPr>
        <w:widowControl w:val="0"/>
        <w:autoSpaceDE w:val="0"/>
        <w:autoSpaceDN w:val="0"/>
        <w:adjustRightInd w:val="0"/>
        <w:spacing w:line="360" w:lineRule="auto"/>
        <w:jc w:val="both"/>
        <w:rPr>
          <w:rFonts w:ascii="Book Antiqua" w:hAnsi="Book Antiqua" w:cs="Times New Roman"/>
          <w:lang w:val="en-US"/>
        </w:rPr>
      </w:pPr>
    </w:p>
    <w:p w14:paraId="287D2A95" w14:textId="4C817010" w:rsidR="00762D7C" w:rsidRPr="00B943C4" w:rsidRDefault="00762D7C" w:rsidP="00525E5C">
      <w:pPr>
        <w:spacing w:line="360" w:lineRule="auto"/>
        <w:jc w:val="both"/>
        <w:rPr>
          <w:rFonts w:ascii="Book Antiqua" w:hAnsi="Book Antiqua" w:cs="Times New Roman"/>
          <w:lang w:val="en-US"/>
        </w:rPr>
      </w:pPr>
      <w:r w:rsidRPr="00B943C4">
        <w:rPr>
          <w:rFonts w:ascii="Book Antiqua" w:hAnsi="Book Antiqua" w:cs="Times New Roman"/>
          <w:b/>
          <w:lang w:val="en-US"/>
        </w:rPr>
        <w:lastRenderedPageBreak/>
        <w:t xml:space="preserve">Core </w:t>
      </w:r>
      <w:r w:rsidR="003F4360" w:rsidRPr="00B943C4">
        <w:rPr>
          <w:rFonts w:ascii="Book Antiqua" w:hAnsi="Book Antiqua" w:cs="Times New Roman"/>
          <w:b/>
          <w:lang w:val="en-US"/>
        </w:rPr>
        <w:t>t</w:t>
      </w:r>
      <w:r w:rsidRPr="00B943C4">
        <w:rPr>
          <w:rFonts w:ascii="Book Antiqua" w:hAnsi="Book Antiqua" w:cs="Times New Roman"/>
          <w:b/>
          <w:lang w:val="en-US"/>
        </w:rPr>
        <w:t>ip:</w:t>
      </w:r>
      <w:r w:rsidRPr="00B943C4">
        <w:rPr>
          <w:rFonts w:ascii="Book Antiqua" w:hAnsi="Book Antiqua" w:cs="Times New Roman"/>
          <w:lang w:val="en-US"/>
        </w:rPr>
        <w:t xml:space="preserve"> </w:t>
      </w:r>
      <w:r w:rsidR="00FF050D" w:rsidRPr="00B943C4">
        <w:rPr>
          <w:rFonts w:ascii="Book Antiqua" w:hAnsi="Book Antiqua" w:cs="Book Antiqua"/>
          <w:lang w:val="en-US"/>
        </w:rPr>
        <w:t xml:space="preserve">Several diseases have been successfully modeled using </w:t>
      </w:r>
      <w:r w:rsidR="003F4360" w:rsidRPr="00B943C4">
        <w:rPr>
          <w:rFonts w:ascii="Book Antiqua" w:hAnsi="Book Antiqua" w:cs="Times New Roman"/>
          <w:lang w:val="en-US"/>
        </w:rPr>
        <w:t>induced pluripotent stem cell (iPSC)</w:t>
      </w:r>
      <w:r w:rsidR="00FF050D" w:rsidRPr="00B943C4">
        <w:rPr>
          <w:rFonts w:ascii="Book Antiqua" w:hAnsi="Book Antiqua" w:cs="Book Antiqua"/>
          <w:lang w:val="en-US"/>
        </w:rPr>
        <w:t xml:space="preserve"> technology. Neurological disorders are frequent targets of iPSC-disease modeling for its ability to generate </w:t>
      </w:r>
      <w:r w:rsidR="00FF050D" w:rsidRPr="00B943C4">
        <w:rPr>
          <w:rFonts w:ascii="Book Antiqua" w:hAnsi="Book Antiqua" w:cs="Book Antiqua"/>
          <w:i/>
          <w:iCs/>
          <w:lang w:val="en-US"/>
        </w:rPr>
        <w:t>in vitro</w:t>
      </w:r>
      <w:r w:rsidR="00FF050D" w:rsidRPr="00B943C4">
        <w:rPr>
          <w:rFonts w:ascii="Book Antiqua" w:hAnsi="Book Antiqua" w:cs="Book Antiqua"/>
          <w:lang w:val="en-US"/>
        </w:rPr>
        <w:t xml:space="preserve"> disease-relevant cell types from the central nervous system, such as neurons and glial cells. Patient-specific iPSC-derived neural cells can recapitulate the phenotypes of these diseases, unveiling mechanisms and providing drug screening platforms for novel therapeutic targets. Here, we review the accomplishments and the current progress achieved in human neurological disorders by using iPSC modeling for Alzheimer’s disease, Parkinson’s disease, Huntington’s disease, Spinal Muscular Atrophy, Amyotrophic Lateral Sclerosis, Duchenne Muscular Dystrophy, Schizophrenia and Autism Spectrum Disorders.</w:t>
      </w:r>
    </w:p>
    <w:p w14:paraId="2F7C12BD" w14:textId="77777777" w:rsidR="00762D7C" w:rsidRPr="00B943C4" w:rsidRDefault="00762D7C" w:rsidP="00525E5C">
      <w:pPr>
        <w:widowControl w:val="0"/>
        <w:autoSpaceDE w:val="0"/>
        <w:autoSpaceDN w:val="0"/>
        <w:adjustRightInd w:val="0"/>
        <w:spacing w:line="360" w:lineRule="auto"/>
        <w:jc w:val="both"/>
        <w:rPr>
          <w:rFonts w:ascii="Book Antiqua" w:eastAsia="宋体" w:hAnsi="Book Antiqua" w:cs="Times New Roman"/>
          <w:lang w:val="en-US" w:eastAsia="zh-CN"/>
        </w:rPr>
      </w:pPr>
    </w:p>
    <w:p w14:paraId="1FDDAE13" w14:textId="7050DBDB" w:rsidR="00762D7C" w:rsidRPr="00CD0921" w:rsidRDefault="00762D7C" w:rsidP="00525E5C">
      <w:pPr>
        <w:spacing w:line="360" w:lineRule="auto"/>
        <w:jc w:val="both"/>
        <w:rPr>
          <w:rFonts w:ascii="Book Antiqua" w:eastAsia="宋体" w:hAnsi="Book Antiqua" w:cs="Times New Roman"/>
          <w:lang w:val="en-US" w:eastAsia="zh-CN"/>
        </w:rPr>
      </w:pPr>
      <w:r w:rsidRPr="00B943C4">
        <w:rPr>
          <w:rFonts w:ascii="Book Antiqua" w:hAnsi="Book Antiqua" w:cs="Times New Roman"/>
        </w:rPr>
        <w:t xml:space="preserve">Russo FB, Cugola FR, Fernandes IR, Pignatari GC, Beltrão-Braga PCB. </w:t>
      </w:r>
      <w:r w:rsidRPr="00B943C4">
        <w:rPr>
          <w:rFonts w:ascii="Book Antiqua" w:hAnsi="Book Antiqua" w:cs="Times New Roman"/>
          <w:lang w:val="en-US"/>
        </w:rPr>
        <w:t xml:space="preserve">Induced pluripotent stem cells for modeling neurological disorders. </w:t>
      </w:r>
      <w:r w:rsidR="00854A22" w:rsidRPr="00B943C4">
        <w:rPr>
          <w:rFonts w:ascii="Book Antiqua" w:hAnsi="Book Antiqua"/>
          <w:i/>
          <w:iCs/>
        </w:rPr>
        <w:t>World J Transplant</w:t>
      </w:r>
      <w:r w:rsidRPr="00B943C4">
        <w:rPr>
          <w:rFonts w:ascii="Book Antiqua" w:hAnsi="Book Antiqua" w:cs="@oEPˇ"/>
          <w:i/>
          <w:lang w:val="en-US"/>
        </w:rPr>
        <w:t xml:space="preserve"> </w:t>
      </w:r>
      <w:r w:rsidRPr="00B943C4">
        <w:rPr>
          <w:rFonts w:ascii="Book Antiqua" w:hAnsi="Book Antiqua" w:cs="@oEPˇ"/>
          <w:lang w:val="en-US"/>
        </w:rPr>
        <w:t>2015; In press</w:t>
      </w:r>
    </w:p>
    <w:p w14:paraId="05B465A4" w14:textId="5C7916EC" w:rsidR="00762D7C" w:rsidRPr="00B943C4" w:rsidRDefault="00762D7C" w:rsidP="00525E5C">
      <w:pPr>
        <w:spacing w:line="360" w:lineRule="auto"/>
        <w:jc w:val="both"/>
        <w:rPr>
          <w:rFonts w:ascii="Book Antiqua" w:hAnsi="Book Antiqua" w:cs="Times New Roman"/>
          <w:lang w:val="en-US"/>
        </w:rPr>
      </w:pPr>
      <w:r w:rsidRPr="00B943C4">
        <w:rPr>
          <w:rFonts w:ascii="Book Antiqua" w:hAnsi="Book Antiqua" w:cs="Times New Roman"/>
          <w:lang w:val="en-US"/>
        </w:rPr>
        <w:tab/>
      </w:r>
    </w:p>
    <w:p w14:paraId="45E7A437"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6293BDBA"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58E26A0D"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010B5AA1"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2BA0872A"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486E2456"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4474C08F"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4E0C10DB"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3FEF7268"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6004D93E" w14:textId="77777777" w:rsidR="00762D7C" w:rsidRPr="00B943C4" w:rsidRDefault="00762D7C" w:rsidP="00525E5C">
      <w:pPr>
        <w:widowControl w:val="0"/>
        <w:autoSpaceDE w:val="0"/>
        <w:autoSpaceDN w:val="0"/>
        <w:adjustRightInd w:val="0"/>
        <w:spacing w:line="360" w:lineRule="auto"/>
        <w:jc w:val="both"/>
        <w:rPr>
          <w:rFonts w:ascii="Book Antiqua" w:hAnsi="Book Antiqua" w:cs="Times New Roman"/>
          <w:lang w:val="en-US"/>
        </w:rPr>
      </w:pPr>
    </w:p>
    <w:p w14:paraId="478BBF77" w14:textId="77777777" w:rsidR="00DF4512" w:rsidRPr="00B943C4" w:rsidRDefault="00DF4512" w:rsidP="00525E5C">
      <w:pPr>
        <w:widowControl w:val="0"/>
        <w:autoSpaceDE w:val="0"/>
        <w:autoSpaceDN w:val="0"/>
        <w:adjustRightInd w:val="0"/>
        <w:spacing w:line="360" w:lineRule="auto"/>
        <w:jc w:val="both"/>
        <w:rPr>
          <w:rFonts w:ascii="Book Antiqua" w:hAnsi="Book Antiqua" w:cs="Times New Roman"/>
          <w:lang w:val="en-US"/>
        </w:rPr>
      </w:pPr>
    </w:p>
    <w:p w14:paraId="3A698ECE" w14:textId="77777777" w:rsidR="00FF050D" w:rsidRPr="00B943C4" w:rsidRDefault="00FF050D" w:rsidP="00525E5C">
      <w:pPr>
        <w:widowControl w:val="0"/>
        <w:autoSpaceDE w:val="0"/>
        <w:autoSpaceDN w:val="0"/>
        <w:adjustRightInd w:val="0"/>
        <w:spacing w:line="360" w:lineRule="auto"/>
        <w:jc w:val="both"/>
        <w:rPr>
          <w:rFonts w:ascii="Book Antiqua" w:hAnsi="Book Antiqua" w:cs="Times New Roman"/>
          <w:lang w:val="en-US"/>
        </w:rPr>
      </w:pPr>
    </w:p>
    <w:p w14:paraId="2DB01248" w14:textId="77777777" w:rsidR="00DD3877" w:rsidRPr="00B943C4" w:rsidRDefault="00DD3877" w:rsidP="00525E5C">
      <w:pPr>
        <w:spacing w:line="360" w:lineRule="auto"/>
        <w:jc w:val="both"/>
        <w:rPr>
          <w:rFonts w:ascii="Book Antiqua" w:hAnsi="Book Antiqua" w:cs="Times New Roman"/>
          <w:b/>
          <w:lang w:val="en-US"/>
        </w:rPr>
      </w:pPr>
      <w:r w:rsidRPr="00B943C4">
        <w:rPr>
          <w:rFonts w:ascii="Book Antiqua" w:hAnsi="Book Antiqua" w:cs="Times New Roman"/>
          <w:b/>
          <w:lang w:val="en-US"/>
        </w:rPr>
        <w:br w:type="page"/>
      </w:r>
    </w:p>
    <w:p w14:paraId="57D53A9E" w14:textId="1C4E461E" w:rsidR="00B41D3F" w:rsidRPr="00B943C4" w:rsidRDefault="00DD3877" w:rsidP="00525E5C">
      <w:pPr>
        <w:spacing w:line="360" w:lineRule="auto"/>
        <w:jc w:val="both"/>
        <w:rPr>
          <w:rFonts w:ascii="Book Antiqua" w:eastAsia="宋体" w:hAnsi="Book Antiqua" w:cs="Times New Roman"/>
          <w:b/>
          <w:lang w:val="en-US" w:eastAsia="zh-CN"/>
        </w:rPr>
      </w:pPr>
      <w:r w:rsidRPr="00B943C4">
        <w:rPr>
          <w:rFonts w:ascii="Book Antiqua" w:hAnsi="Book Antiqua" w:cs="Times New Roman"/>
          <w:b/>
          <w:lang w:val="en-US"/>
        </w:rPr>
        <w:lastRenderedPageBreak/>
        <w:t>INTRODUCTION</w:t>
      </w:r>
    </w:p>
    <w:p w14:paraId="4BF5AB04" w14:textId="2D238784" w:rsidR="00F53ECE" w:rsidRPr="00B943C4" w:rsidRDefault="00B41D3F" w:rsidP="00525E5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565"/>
        </w:tabs>
        <w:autoSpaceDE w:val="0"/>
        <w:autoSpaceDN w:val="0"/>
        <w:adjustRightInd w:val="0"/>
        <w:spacing w:line="360" w:lineRule="auto"/>
        <w:jc w:val="both"/>
        <w:rPr>
          <w:rFonts w:ascii="Book Antiqua" w:hAnsi="Book Antiqua" w:cs="Times New Roman"/>
          <w:lang w:val="en-US"/>
        </w:rPr>
      </w:pPr>
      <w:r w:rsidRPr="00B943C4">
        <w:rPr>
          <w:rFonts w:ascii="Book Antiqua" w:hAnsi="Book Antiqua" w:cs="Times New Roman"/>
          <w:lang w:val="en-US"/>
        </w:rPr>
        <w:t xml:space="preserve">Induced pluripotent stem cell (iPSC) technology was first </w:t>
      </w:r>
      <w:r w:rsidR="00406754" w:rsidRPr="00B943C4">
        <w:rPr>
          <w:rFonts w:ascii="Book Antiqua" w:hAnsi="Book Antiqua" w:cs="Times New Roman"/>
          <w:lang w:val="en-US"/>
        </w:rPr>
        <w:t>describ</w:t>
      </w:r>
      <w:r w:rsidRPr="00B943C4">
        <w:rPr>
          <w:rFonts w:ascii="Book Antiqua" w:hAnsi="Book Antiqua" w:cs="Times New Roman"/>
          <w:lang w:val="en-US"/>
        </w:rPr>
        <w:t xml:space="preserve">ed </w:t>
      </w:r>
      <w:r w:rsidR="003B12CA" w:rsidRPr="00B943C4">
        <w:rPr>
          <w:rFonts w:ascii="Book Antiqua" w:hAnsi="Book Antiqua" w:cs="Times New Roman"/>
          <w:lang w:val="en-US"/>
        </w:rPr>
        <w:t xml:space="preserve">in 2006 </w:t>
      </w:r>
      <w:r w:rsidRPr="00B943C4">
        <w:rPr>
          <w:rFonts w:ascii="Book Antiqua" w:hAnsi="Book Antiqua" w:cs="Times New Roman"/>
          <w:lang w:val="en-US"/>
        </w:rPr>
        <w:t xml:space="preserve">by Takahashi and Yamanaka, when murine fibroblast cells were reprogrammed to </w:t>
      </w:r>
      <w:r w:rsidR="00406754" w:rsidRPr="00B943C4">
        <w:rPr>
          <w:rFonts w:ascii="Book Antiqua" w:hAnsi="Book Antiqua" w:cs="Times New Roman"/>
          <w:lang w:val="en-US"/>
        </w:rPr>
        <w:t xml:space="preserve">a </w:t>
      </w:r>
      <w:r w:rsidRPr="00B943C4">
        <w:rPr>
          <w:rFonts w:ascii="Book Antiqua" w:hAnsi="Book Antiqua" w:cs="Times New Roman"/>
          <w:lang w:val="en-US"/>
        </w:rPr>
        <w:t xml:space="preserve">pluripotent </w:t>
      </w:r>
      <w:proofErr w:type="gramStart"/>
      <w:r w:rsidRPr="00B943C4">
        <w:rPr>
          <w:rFonts w:ascii="Book Antiqua" w:hAnsi="Book Antiqua" w:cs="Times New Roman"/>
          <w:lang w:val="en-US"/>
        </w:rPr>
        <w:t>stage</w:t>
      </w:r>
      <w:r w:rsidR="003B12CA" w:rsidRPr="00B943C4">
        <w:rPr>
          <w:rFonts w:ascii="Book Antiqua" w:hAnsi="Book Antiqua"/>
          <w:vertAlign w:val="superscript"/>
          <w:lang w:val="en-US"/>
        </w:rPr>
        <w:t>[</w:t>
      </w:r>
      <w:proofErr w:type="gramEnd"/>
      <w:r w:rsidR="003B12CA" w:rsidRPr="00B943C4">
        <w:rPr>
          <w:rFonts w:ascii="Book Antiqua" w:hAnsi="Book Antiqua"/>
          <w:vertAlign w:val="superscript"/>
          <w:lang w:val="en-US"/>
        </w:rPr>
        <w:t>1]</w:t>
      </w:r>
      <w:r w:rsidR="000E64B5" w:rsidRPr="00B943C4">
        <w:rPr>
          <w:rFonts w:ascii="Book Antiqua" w:hAnsi="Book Antiqua"/>
          <w:lang w:val="en-US"/>
        </w:rPr>
        <w:t xml:space="preserve">, </w:t>
      </w:r>
      <w:r w:rsidR="00EA6410" w:rsidRPr="00B943C4">
        <w:rPr>
          <w:rFonts w:ascii="Book Antiqua" w:hAnsi="Book Antiqua" w:cs="Times New Roman"/>
          <w:lang w:val="en-US"/>
        </w:rPr>
        <w:t xml:space="preserve">with the protocol being </w:t>
      </w:r>
      <w:r w:rsidRPr="00B943C4">
        <w:rPr>
          <w:rFonts w:ascii="Book Antiqua" w:hAnsi="Book Antiqua" w:cs="Times New Roman"/>
          <w:lang w:val="en-US"/>
        </w:rPr>
        <w:t xml:space="preserve">successfully applied to human fibroblast cells </w:t>
      </w:r>
      <w:r w:rsidR="00406754" w:rsidRPr="00B943C4">
        <w:rPr>
          <w:rFonts w:ascii="Book Antiqua" w:hAnsi="Book Antiqua" w:cs="Times New Roman"/>
          <w:lang w:val="en-US"/>
        </w:rPr>
        <w:t>on the following year</w:t>
      </w:r>
      <w:r w:rsidRPr="00B943C4">
        <w:rPr>
          <w:rFonts w:ascii="Book Antiqua" w:hAnsi="Book Antiqua" w:cs="Times New Roman"/>
          <w:lang w:val="en-US"/>
        </w:rPr>
        <w:t xml:space="preserve"> </w:t>
      </w:r>
      <w:r w:rsidR="003B12CA" w:rsidRPr="00B943C4">
        <w:rPr>
          <w:rFonts w:ascii="Book Antiqua" w:hAnsi="Book Antiqua" w:cs="Times New Roman"/>
          <w:lang w:val="en-US"/>
        </w:rPr>
        <w:t>by the same group</w:t>
      </w:r>
      <w:r w:rsidR="003B12CA" w:rsidRPr="00B943C4">
        <w:rPr>
          <w:rFonts w:ascii="Book Antiqua" w:hAnsi="Book Antiqua"/>
          <w:vertAlign w:val="superscript"/>
          <w:lang w:val="en-US"/>
        </w:rPr>
        <w:t>[2]</w:t>
      </w:r>
      <w:r w:rsidR="000E64B5" w:rsidRPr="00B943C4">
        <w:rPr>
          <w:rFonts w:ascii="Book Antiqua" w:hAnsi="Book Antiqua" w:cs="Times New Roman"/>
          <w:lang w:val="en-US"/>
        </w:rPr>
        <w:t xml:space="preserve">. </w:t>
      </w:r>
      <w:r w:rsidRPr="00B943C4">
        <w:rPr>
          <w:rFonts w:ascii="Book Antiqua" w:hAnsi="Book Antiqua" w:cs="Times New Roman"/>
          <w:lang w:val="en-US"/>
        </w:rPr>
        <w:t xml:space="preserve">Since then, </w:t>
      </w:r>
      <w:proofErr w:type="spellStart"/>
      <w:r w:rsidRPr="00B943C4">
        <w:rPr>
          <w:rFonts w:ascii="Book Antiqua" w:hAnsi="Book Antiqua" w:cs="Times New Roman"/>
          <w:lang w:val="en-US"/>
        </w:rPr>
        <w:t>iPSCs</w:t>
      </w:r>
      <w:proofErr w:type="spellEnd"/>
      <w:r w:rsidRPr="00B943C4">
        <w:rPr>
          <w:rFonts w:ascii="Book Antiqua" w:hAnsi="Book Antiqua" w:cs="Times New Roman"/>
          <w:lang w:val="en-US"/>
        </w:rPr>
        <w:t xml:space="preserve"> have</w:t>
      </w:r>
      <w:r w:rsidRPr="00B943C4">
        <w:rPr>
          <w:rFonts w:ascii="Book Antiqua" w:hAnsi="Book Antiqua" w:cs="Helvetica Neue"/>
          <w:lang w:val="en-US"/>
        </w:rPr>
        <w:t xml:space="preserve"> been greatly used by many laboratories </w:t>
      </w:r>
      <w:r w:rsidRPr="00B943C4">
        <w:rPr>
          <w:rFonts w:ascii="Book Antiqua" w:hAnsi="Book Antiqua" w:cs="Times New Roman"/>
          <w:lang w:val="en-US"/>
        </w:rPr>
        <w:t xml:space="preserve">for pathobiology studies, </w:t>
      </w:r>
      <w:r w:rsidR="000E64B5" w:rsidRPr="00B943C4">
        <w:rPr>
          <w:rFonts w:ascii="Book Antiqua" w:hAnsi="Book Antiqua" w:cs="Helvetica Neue"/>
          <w:lang w:val="en-US"/>
        </w:rPr>
        <w:t xml:space="preserve">discovery of </w:t>
      </w:r>
      <w:r w:rsidRPr="00B943C4">
        <w:rPr>
          <w:rFonts w:ascii="Book Antiqua" w:hAnsi="Book Antiqua" w:cs="Helvetica Neue"/>
          <w:lang w:val="en-US"/>
        </w:rPr>
        <w:t xml:space="preserve">disease mechanisms and potential </w:t>
      </w:r>
      <w:r w:rsidR="00406754" w:rsidRPr="00B943C4">
        <w:rPr>
          <w:rFonts w:ascii="Book Antiqua" w:hAnsi="Book Antiqua" w:cs="Helvetica Neue"/>
          <w:lang w:val="en-US"/>
        </w:rPr>
        <w:t xml:space="preserve">drug-screening </w:t>
      </w:r>
      <w:proofErr w:type="gramStart"/>
      <w:r w:rsidR="00C303A6" w:rsidRPr="00B943C4">
        <w:rPr>
          <w:rFonts w:ascii="Book Antiqua" w:hAnsi="Book Antiqua" w:cs="Helvetica Neue"/>
          <w:lang w:val="en-US"/>
        </w:rPr>
        <w:t>platforms</w:t>
      </w:r>
      <w:r w:rsidR="00113A60" w:rsidRPr="00B943C4">
        <w:rPr>
          <w:rFonts w:ascii="Book Antiqua" w:hAnsi="Book Antiqua"/>
          <w:vertAlign w:val="superscript"/>
          <w:lang w:val="en-US"/>
        </w:rPr>
        <w:t>[</w:t>
      </w:r>
      <w:proofErr w:type="gramEnd"/>
      <w:r w:rsidR="00113A60" w:rsidRPr="00B943C4">
        <w:rPr>
          <w:rFonts w:ascii="Book Antiqua" w:hAnsi="Book Antiqua"/>
          <w:vertAlign w:val="superscript"/>
          <w:lang w:val="en-US"/>
        </w:rPr>
        <w:t>3,</w:t>
      </w:r>
      <w:r w:rsidR="00C303A6" w:rsidRPr="00B943C4">
        <w:rPr>
          <w:rFonts w:ascii="Book Antiqua" w:hAnsi="Book Antiqua"/>
          <w:vertAlign w:val="superscript"/>
          <w:lang w:val="en-US"/>
        </w:rPr>
        <w:t>4]</w:t>
      </w:r>
      <w:r w:rsidR="00C303A6" w:rsidRPr="00B943C4">
        <w:rPr>
          <w:rFonts w:ascii="Book Antiqua" w:hAnsi="Book Antiqua"/>
          <w:lang w:val="en-US"/>
        </w:rPr>
        <w:t>.</w:t>
      </w:r>
      <w:r w:rsidRPr="00B943C4">
        <w:rPr>
          <w:rFonts w:ascii="Book Antiqua" w:hAnsi="Book Antiqua" w:cs="Times New Roman"/>
          <w:lang w:val="en-US"/>
        </w:rPr>
        <w:t xml:space="preserve"> </w:t>
      </w:r>
    </w:p>
    <w:p w14:paraId="698FDF74" w14:textId="47129C3C" w:rsidR="00F53ECE" w:rsidRPr="00B943C4" w:rsidRDefault="00B41D3F" w:rsidP="00525E5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565"/>
        </w:tabs>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Neurological diseases have benefited eno</w:t>
      </w:r>
      <w:r w:rsidR="000E64B5" w:rsidRPr="00B943C4">
        <w:rPr>
          <w:rFonts w:ascii="Book Antiqua" w:hAnsi="Book Antiqua" w:cs="Times New Roman"/>
          <w:lang w:val="en-US"/>
        </w:rPr>
        <w:t xml:space="preserve">rmously from iPSC technology </w:t>
      </w:r>
      <w:r w:rsidR="00685728" w:rsidRPr="00B943C4">
        <w:rPr>
          <w:rFonts w:ascii="Book Antiqua" w:hAnsi="Book Antiqua" w:cs="Times New Roman"/>
          <w:lang w:val="en-US"/>
        </w:rPr>
        <w:t>for it</w:t>
      </w:r>
      <w:r w:rsidRPr="00B943C4">
        <w:rPr>
          <w:rFonts w:ascii="Book Antiqua" w:hAnsi="Book Antiqua" w:cs="Times New Roman"/>
          <w:lang w:val="en-US"/>
        </w:rPr>
        <w:t xml:space="preserve"> allow</w:t>
      </w:r>
      <w:r w:rsidR="000E64B5" w:rsidRPr="00B943C4">
        <w:rPr>
          <w:rFonts w:ascii="Book Antiqua" w:hAnsi="Book Antiqua" w:cs="Times New Roman"/>
          <w:lang w:val="en-US"/>
        </w:rPr>
        <w:t>ing</w:t>
      </w:r>
      <w:r w:rsidR="009D30F4" w:rsidRPr="00B943C4">
        <w:rPr>
          <w:rFonts w:ascii="Book Antiqua" w:hAnsi="Book Antiqua" w:cs="Times New Roman"/>
          <w:lang w:val="en-US"/>
        </w:rPr>
        <w:t xml:space="preserve"> </w:t>
      </w:r>
      <w:r w:rsidR="009D30F4" w:rsidRPr="00B943C4">
        <w:rPr>
          <w:rFonts w:ascii="Book Antiqua" w:hAnsi="Book Antiqua" w:cs="Times New Roman"/>
          <w:i/>
          <w:lang w:val="en-US"/>
        </w:rPr>
        <w:t>in vitro</w:t>
      </w:r>
      <w:r w:rsidR="009D30F4" w:rsidRPr="00B943C4">
        <w:rPr>
          <w:rFonts w:ascii="Book Antiqua" w:hAnsi="Book Antiqua" w:cs="Times New Roman"/>
          <w:lang w:val="en-US"/>
        </w:rPr>
        <w:t xml:space="preserve"> production </w:t>
      </w:r>
      <w:r w:rsidR="00406754" w:rsidRPr="00B943C4">
        <w:rPr>
          <w:rFonts w:ascii="Book Antiqua" w:hAnsi="Book Antiqua" w:cs="Times New Roman"/>
          <w:lang w:val="en-US"/>
        </w:rPr>
        <w:t>of</w:t>
      </w:r>
      <w:r w:rsidRPr="00B943C4">
        <w:rPr>
          <w:rFonts w:ascii="Book Antiqua" w:hAnsi="Book Antiqua" w:cs="Times New Roman"/>
          <w:lang w:val="en-US"/>
        </w:rPr>
        <w:t xml:space="preserve"> human </w:t>
      </w:r>
      <w:r w:rsidR="009D30F4" w:rsidRPr="00B943C4">
        <w:rPr>
          <w:rFonts w:ascii="Book Antiqua" w:hAnsi="Book Antiqua" w:cs="Times New Roman"/>
          <w:lang w:val="en-US"/>
        </w:rPr>
        <w:t xml:space="preserve">cells </w:t>
      </w:r>
      <w:r w:rsidRPr="00B943C4">
        <w:rPr>
          <w:rFonts w:ascii="Book Antiqua" w:hAnsi="Book Antiqua" w:cs="Times New Roman"/>
          <w:lang w:val="en-US"/>
        </w:rPr>
        <w:t xml:space="preserve">that wouldn’t be accessible otherwise, </w:t>
      </w:r>
      <w:r w:rsidR="00685728" w:rsidRPr="00B943C4">
        <w:rPr>
          <w:rFonts w:ascii="Book Antiqua" w:hAnsi="Book Antiqua" w:cs="Times New Roman"/>
          <w:lang w:val="en-US"/>
        </w:rPr>
        <w:t>such as</w:t>
      </w:r>
      <w:r w:rsidRPr="00B943C4">
        <w:rPr>
          <w:rFonts w:ascii="Book Antiqua" w:hAnsi="Book Antiqua" w:cs="Times New Roman"/>
          <w:lang w:val="en-US"/>
        </w:rPr>
        <w:t xml:space="preserve"> </w:t>
      </w:r>
      <w:r w:rsidR="00B46F5A" w:rsidRPr="00B943C4">
        <w:rPr>
          <w:rFonts w:ascii="Book Antiqua" w:hAnsi="Book Antiqua" w:cs="Times New Roman"/>
          <w:lang w:val="en-US"/>
        </w:rPr>
        <w:t>the brain</w:t>
      </w:r>
      <w:r w:rsidR="00685728" w:rsidRPr="00B943C4">
        <w:rPr>
          <w:rFonts w:ascii="Book Antiqua" w:hAnsi="Book Antiqua" w:cs="Times New Roman"/>
          <w:lang w:val="en-US"/>
        </w:rPr>
        <w:t>,</w:t>
      </w:r>
      <w:r w:rsidR="000E64B5" w:rsidRPr="00B943C4">
        <w:rPr>
          <w:rFonts w:ascii="Book Antiqua" w:hAnsi="Book Antiqua" w:cs="Times New Roman"/>
          <w:lang w:val="en-US"/>
        </w:rPr>
        <w:t xml:space="preserve"> and</w:t>
      </w:r>
      <w:r w:rsidR="00846567" w:rsidRPr="00B943C4">
        <w:rPr>
          <w:rFonts w:ascii="Book Antiqua" w:hAnsi="Book Antiqua" w:cs="Times New Roman"/>
          <w:lang w:val="en-US"/>
        </w:rPr>
        <w:t xml:space="preserve"> </w:t>
      </w:r>
      <w:r w:rsidRPr="00B943C4">
        <w:rPr>
          <w:rFonts w:ascii="Book Antiqua" w:hAnsi="Book Antiqua" w:cs="Times New Roman"/>
          <w:lang w:val="en-US"/>
        </w:rPr>
        <w:t xml:space="preserve">protocols for generating </w:t>
      </w:r>
      <w:r w:rsidR="004B24DF" w:rsidRPr="00B943C4">
        <w:rPr>
          <w:rFonts w:ascii="Book Antiqua" w:hAnsi="Book Antiqua" w:cs="Times New Roman"/>
          <w:lang w:val="en-US"/>
        </w:rPr>
        <w:t>well-defined</w:t>
      </w:r>
      <w:r w:rsidRPr="00B943C4">
        <w:rPr>
          <w:rFonts w:ascii="Book Antiqua" w:hAnsi="Book Antiqua" w:cs="Times New Roman"/>
          <w:lang w:val="en-US"/>
        </w:rPr>
        <w:t xml:space="preserve"> neural cell types are already available</w:t>
      </w:r>
      <w:r w:rsidR="00685728" w:rsidRPr="00B943C4">
        <w:rPr>
          <w:rFonts w:ascii="Book Antiqua" w:hAnsi="Book Antiqua" w:cs="Times New Roman"/>
          <w:lang w:val="en-US"/>
        </w:rPr>
        <w:t xml:space="preserve">, </w:t>
      </w:r>
      <w:r w:rsidRPr="00B943C4">
        <w:rPr>
          <w:rFonts w:ascii="Book Antiqua" w:hAnsi="Book Antiqua" w:cs="Times New Roman"/>
          <w:lang w:val="en-US"/>
        </w:rPr>
        <w:t xml:space="preserve">being used by several research groups. In our laboratory, the protocol described by </w:t>
      </w:r>
      <w:proofErr w:type="spellStart"/>
      <w:r w:rsidRPr="00B943C4">
        <w:rPr>
          <w:rFonts w:ascii="Book Antiqua" w:hAnsi="Book Antiqua" w:cs="Times New Roman"/>
          <w:lang w:val="en-US"/>
        </w:rPr>
        <w:t>Marchetto</w:t>
      </w:r>
      <w:proofErr w:type="spellEnd"/>
      <w:r w:rsidRPr="00B943C4">
        <w:rPr>
          <w:rFonts w:ascii="Book Antiqua" w:hAnsi="Book Antiqua" w:cs="Times New Roman"/>
          <w:lang w:val="en-US"/>
        </w:rPr>
        <w:t xml:space="preserve"> and colleagues for generating cortical neurons has been successfully </w:t>
      </w:r>
      <w:proofErr w:type="gramStart"/>
      <w:r w:rsidRPr="00B943C4">
        <w:rPr>
          <w:rFonts w:ascii="Book Antiqua" w:hAnsi="Book Antiqua" w:cs="Times New Roman"/>
          <w:lang w:val="en-US"/>
        </w:rPr>
        <w:t>reproduced</w:t>
      </w:r>
      <w:r w:rsidR="003B12CA" w:rsidRPr="00B943C4">
        <w:rPr>
          <w:rFonts w:ascii="Book Antiqua" w:hAnsi="Book Antiqua"/>
          <w:vertAlign w:val="superscript"/>
          <w:lang w:val="en-US"/>
        </w:rPr>
        <w:t>[</w:t>
      </w:r>
      <w:proofErr w:type="gramEnd"/>
      <w:r w:rsidR="003B12CA" w:rsidRPr="00B943C4">
        <w:rPr>
          <w:rFonts w:ascii="Book Antiqua" w:hAnsi="Book Antiqua"/>
          <w:vertAlign w:val="superscript"/>
          <w:lang w:val="en-US"/>
        </w:rPr>
        <w:t>5]</w:t>
      </w:r>
      <w:r w:rsidR="004B24DF" w:rsidRPr="00B943C4">
        <w:rPr>
          <w:rFonts w:ascii="Book Antiqua" w:hAnsi="Book Antiqua"/>
          <w:lang w:val="en-US"/>
        </w:rPr>
        <w:t xml:space="preserve">. </w:t>
      </w:r>
      <w:r w:rsidRPr="00B943C4">
        <w:rPr>
          <w:rFonts w:ascii="Book Antiqua" w:hAnsi="Book Antiqua" w:cs="Times New Roman"/>
          <w:lang w:val="en-US"/>
        </w:rPr>
        <w:t xml:space="preserve">The steps for </w:t>
      </w:r>
      <w:r w:rsidR="00B4062A" w:rsidRPr="00B943C4">
        <w:rPr>
          <w:rFonts w:ascii="Book Antiqua" w:hAnsi="Book Antiqua" w:cs="Times New Roman"/>
          <w:lang w:val="en-US"/>
        </w:rPr>
        <w:t>neuron</w:t>
      </w:r>
      <w:r w:rsidR="00685728" w:rsidRPr="00B943C4">
        <w:rPr>
          <w:rFonts w:ascii="Book Antiqua" w:hAnsi="Book Antiqua" w:cs="Times New Roman"/>
          <w:lang w:val="en-US"/>
        </w:rPr>
        <w:t xml:space="preserve"> generation</w:t>
      </w:r>
      <w:r w:rsidR="004B24DF" w:rsidRPr="00B943C4">
        <w:rPr>
          <w:rFonts w:ascii="Book Antiqua" w:hAnsi="Book Antiqua" w:cs="Times New Roman"/>
          <w:lang w:val="en-US"/>
        </w:rPr>
        <w:t xml:space="preserve"> </w:t>
      </w:r>
      <w:r w:rsidRPr="00B943C4">
        <w:rPr>
          <w:rFonts w:ascii="Book Antiqua" w:hAnsi="Book Antiqua" w:cs="Times New Roman"/>
          <w:lang w:val="en-US"/>
        </w:rPr>
        <w:t>are represented in Figure 1.</w:t>
      </w:r>
    </w:p>
    <w:p w14:paraId="41E23689" w14:textId="66F8F6C0" w:rsidR="00661684" w:rsidRPr="00B943C4" w:rsidRDefault="00B41D3F" w:rsidP="00525E5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565"/>
        </w:tabs>
        <w:autoSpaceDE w:val="0"/>
        <w:autoSpaceDN w:val="0"/>
        <w:adjustRightInd w:val="0"/>
        <w:spacing w:line="360" w:lineRule="auto"/>
        <w:ind w:firstLineChars="100" w:firstLine="240"/>
        <w:jc w:val="both"/>
        <w:rPr>
          <w:rFonts w:ascii="Book Antiqua" w:hAnsi="Book Antiqua"/>
          <w:lang w:val="en-US"/>
        </w:rPr>
      </w:pPr>
      <w:r w:rsidRPr="00B943C4">
        <w:rPr>
          <w:rFonts w:ascii="Book Antiqua" w:hAnsi="Book Antiqua"/>
          <w:lang w:val="en-US"/>
        </w:rPr>
        <w:t xml:space="preserve">In this review, we introduce an overview </w:t>
      </w:r>
      <w:r w:rsidR="00B4062A" w:rsidRPr="00B943C4">
        <w:rPr>
          <w:rFonts w:ascii="Book Antiqua" w:hAnsi="Book Antiqua"/>
          <w:lang w:val="en-US"/>
        </w:rPr>
        <w:t xml:space="preserve">of the use of iPSC technology </w:t>
      </w:r>
      <w:r w:rsidR="0061272A" w:rsidRPr="00B943C4">
        <w:rPr>
          <w:rFonts w:ascii="Book Antiqua" w:hAnsi="Book Antiqua"/>
          <w:lang w:val="en-US"/>
        </w:rPr>
        <w:t>for</w:t>
      </w:r>
      <w:r w:rsidR="00726223" w:rsidRPr="00B943C4">
        <w:rPr>
          <w:rFonts w:ascii="Book Antiqua" w:hAnsi="Book Antiqua"/>
          <w:lang w:val="en-US"/>
        </w:rPr>
        <w:t xml:space="preserve"> </w:t>
      </w:r>
      <w:r w:rsidRPr="00B943C4">
        <w:rPr>
          <w:rFonts w:ascii="Book Antiqua" w:hAnsi="Book Antiqua"/>
          <w:lang w:val="en-US"/>
        </w:rPr>
        <w:t xml:space="preserve">Alzheimer's disease, Parkinson’s disease, Huntington disease, Spinal muscular atrophy, </w:t>
      </w:r>
      <w:r w:rsidRPr="00B943C4">
        <w:rPr>
          <w:rFonts w:ascii="Book Antiqua" w:hAnsi="Book Antiqua" w:cs="Arial"/>
          <w:lang w:val="en-US"/>
        </w:rPr>
        <w:t>Amyotrophic Lateral Sclerosis (ALS)</w:t>
      </w:r>
      <w:r w:rsidRPr="00B943C4">
        <w:rPr>
          <w:rFonts w:ascii="Book Antiqua" w:hAnsi="Book Antiqua"/>
          <w:lang w:val="en-US"/>
        </w:rPr>
        <w:t>, Duchenne Mus</w:t>
      </w:r>
      <w:r w:rsidR="006D4F21" w:rsidRPr="00B943C4">
        <w:rPr>
          <w:rFonts w:ascii="Book Antiqua" w:hAnsi="Book Antiqua"/>
          <w:lang w:val="en-US"/>
        </w:rPr>
        <w:t xml:space="preserve">cular Dystrophy (DMD), </w:t>
      </w:r>
      <w:r w:rsidRPr="00B943C4">
        <w:rPr>
          <w:rFonts w:ascii="Book Antiqua" w:hAnsi="Book Antiqua"/>
          <w:lang w:val="en-US"/>
        </w:rPr>
        <w:t>Autism</w:t>
      </w:r>
      <w:r w:rsidR="00CC45C8" w:rsidRPr="00B943C4">
        <w:rPr>
          <w:rFonts w:ascii="Book Antiqua" w:hAnsi="Book Antiqua"/>
          <w:lang w:val="en-US"/>
        </w:rPr>
        <w:t xml:space="preserve"> (syndromic and </w:t>
      </w:r>
      <w:proofErr w:type="spellStart"/>
      <w:r w:rsidR="00CC45C8" w:rsidRPr="00B943C4">
        <w:rPr>
          <w:rFonts w:ascii="Book Antiqua" w:hAnsi="Book Antiqua"/>
          <w:lang w:val="en-US"/>
        </w:rPr>
        <w:t>non</w:t>
      </w:r>
      <w:r w:rsidR="00113A60" w:rsidRPr="00B943C4">
        <w:rPr>
          <w:rFonts w:ascii="Book Antiqua" w:hAnsi="Book Antiqua"/>
          <w:lang w:val="en-US"/>
        </w:rPr>
        <w:t>syndromic</w:t>
      </w:r>
      <w:proofErr w:type="spellEnd"/>
      <w:r w:rsidR="00113A60" w:rsidRPr="00B943C4">
        <w:rPr>
          <w:rFonts w:ascii="Book Antiqua" w:hAnsi="Book Antiqua"/>
          <w:lang w:val="en-US"/>
        </w:rPr>
        <w:t xml:space="preserve">) and </w:t>
      </w:r>
      <w:proofErr w:type="spellStart"/>
      <w:r w:rsidR="00113A60" w:rsidRPr="00B943C4">
        <w:rPr>
          <w:rFonts w:ascii="Book Antiqua" w:hAnsi="Book Antiqua"/>
          <w:lang w:val="en-US"/>
        </w:rPr>
        <w:t>Schizoprhenia</w:t>
      </w:r>
      <w:proofErr w:type="spellEnd"/>
      <w:r w:rsidR="006D4F21" w:rsidRPr="00B943C4">
        <w:rPr>
          <w:rFonts w:ascii="Book Antiqua" w:hAnsi="Book Antiqua"/>
          <w:lang w:val="en-US"/>
        </w:rPr>
        <w:t xml:space="preserve"> </w:t>
      </w:r>
      <w:r w:rsidR="0061272A" w:rsidRPr="00B943C4">
        <w:rPr>
          <w:rFonts w:ascii="Book Antiqua" w:hAnsi="Book Antiqua"/>
          <w:lang w:val="en-US"/>
        </w:rPr>
        <w:t>as well as</w:t>
      </w:r>
      <w:r w:rsidR="008D2646" w:rsidRPr="00B943C4">
        <w:rPr>
          <w:rFonts w:ascii="Book Antiqua" w:hAnsi="Book Antiqua"/>
          <w:lang w:val="en-US"/>
        </w:rPr>
        <w:t xml:space="preserve"> </w:t>
      </w:r>
      <w:r w:rsidR="0061272A" w:rsidRPr="00B943C4">
        <w:rPr>
          <w:rFonts w:ascii="Book Antiqua" w:hAnsi="Book Antiqua"/>
          <w:lang w:val="en-US"/>
        </w:rPr>
        <w:t>its application</w:t>
      </w:r>
      <w:r w:rsidR="006E096E" w:rsidRPr="00B943C4">
        <w:rPr>
          <w:rFonts w:ascii="Book Antiqua" w:hAnsi="Book Antiqua"/>
          <w:lang w:val="en-US"/>
        </w:rPr>
        <w:t xml:space="preserve"> </w:t>
      </w:r>
      <w:r w:rsidR="0061272A" w:rsidRPr="00B943C4">
        <w:rPr>
          <w:rFonts w:ascii="Book Antiqua" w:hAnsi="Book Antiqua"/>
          <w:lang w:val="en-US"/>
        </w:rPr>
        <w:t>as a drug screening platform and potential therapeutic application.</w:t>
      </w:r>
    </w:p>
    <w:p w14:paraId="35EF74D9" w14:textId="77777777" w:rsidR="00F13A7C" w:rsidRPr="00B943C4" w:rsidRDefault="00F13A7C" w:rsidP="00525E5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565"/>
        </w:tabs>
        <w:autoSpaceDE w:val="0"/>
        <w:autoSpaceDN w:val="0"/>
        <w:adjustRightInd w:val="0"/>
        <w:spacing w:line="360" w:lineRule="auto"/>
        <w:jc w:val="both"/>
        <w:rPr>
          <w:rFonts w:ascii="Book Antiqua" w:eastAsia="宋体" w:hAnsi="Book Antiqua"/>
          <w:lang w:val="en-US" w:eastAsia="zh-CN"/>
        </w:rPr>
      </w:pPr>
    </w:p>
    <w:p w14:paraId="5BA8C78A" w14:textId="40BD1C55" w:rsidR="003217D1" w:rsidRPr="00164E8F" w:rsidRDefault="00113A60" w:rsidP="00525E5C">
      <w:pPr>
        <w:spacing w:line="360" w:lineRule="auto"/>
        <w:jc w:val="both"/>
        <w:rPr>
          <w:rFonts w:ascii="Book Antiqua" w:hAnsi="Book Antiqua"/>
          <w:b/>
          <w:i/>
          <w:lang w:val="en-US"/>
        </w:rPr>
      </w:pPr>
      <w:r w:rsidRPr="00164E8F">
        <w:rPr>
          <w:rFonts w:ascii="Book Antiqua" w:hAnsi="Book Antiqua"/>
          <w:b/>
          <w:i/>
          <w:lang w:val="en-US"/>
        </w:rPr>
        <w:t>A</w:t>
      </w:r>
      <w:r w:rsidR="00164E8F" w:rsidRPr="00164E8F">
        <w:rPr>
          <w:rFonts w:ascii="Book Antiqua" w:hAnsi="Book Antiqua"/>
          <w:b/>
          <w:i/>
          <w:lang w:val="en-US"/>
        </w:rPr>
        <w:t>lzheimer’s</w:t>
      </w:r>
      <w:r w:rsidRPr="00164E8F">
        <w:rPr>
          <w:rFonts w:ascii="Book Antiqua" w:hAnsi="Book Antiqua"/>
          <w:b/>
          <w:i/>
          <w:lang w:val="en-US"/>
        </w:rPr>
        <w:t xml:space="preserve"> </w:t>
      </w:r>
      <w:r w:rsidR="00164E8F" w:rsidRPr="00164E8F">
        <w:rPr>
          <w:rFonts w:ascii="Book Antiqua" w:hAnsi="Book Antiqua"/>
          <w:b/>
          <w:i/>
          <w:lang w:val="en-US"/>
        </w:rPr>
        <w:t>disease</w:t>
      </w:r>
    </w:p>
    <w:p w14:paraId="74FBE28E" w14:textId="512C8DA2" w:rsidR="003217D1" w:rsidRPr="00B943C4" w:rsidRDefault="003217D1" w:rsidP="00525E5C">
      <w:pPr>
        <w:spacing w:line="360" w:lineRule="auto"/>
        <w:jc w:val="both"/>
        <w:rPr>
          <w:rFonts w:ascii="Book Antiqua" w:eastAsia="宋体" w:hAnsi="Book Antiqua"/>
          <w:lang w:val="en-US" w:eastAsia="zh-CN"/>
        </w:rPr>
      </w:pPr>
      <w:r w:rsidRPr="00B943C4">
        <w:rPr>
          <w:rFonts w:ascii="Book Antiqua" w:hAnsi="Book Antiqua"/>
          <w:lang w:val="en-US"/>
        </w:rPr>
        <w:t xml:space="preserve">Alzheimer’s disease (AD) is the most common progressive neurodegenerative disease affecting the aging population in which patients display gradual memory loss and cognitive impairment. AD can be classified as sporadic late onset </w:t>
      </w:r>
      <w:r w:rsidR="002F70EF" w:rsidRPr="00B943C4">
        <w:rPr>
          <w:rFonts w:ascii="Book Antiqua" w:hAnsi="Book Antiqua"/>
          <w:lang w:val="en-US"/>
        </w:rPr>
        <w:t>(</w:t>
      </w:r>
      <w:r w:rsidRPr="00B943C4">
        <w:rPr>
          <w:rFonts w:ascii="Book Antiqua" w:hAnsi="Book Antiqua"/>
          <w:lang w:val="en-US"/>
        </w:rPr>
        <w:t>S-AD</w:t>
      </w:r>
      <w:r w:rsidR="002F70EF" w:rsidRPr="00B943C4">
        <w:rPr>
          <w:rFonts w:ascii="Book Antiqua" w:hAnsi="Book Antiqua"/>
          <w:lang w:val="en-US"/>
        </w:rPr>
        <w:t>)</w:t>
      </w:r>
      <w:r w:rsidRPr="00B943C4">
        <w:rPr>
          <w:rFonts w:ascii="Book Antiqua" w:hAnsi="Book Antiqua"/>
          <w:lang w:val="en-US"/>
        </w:rPr>
        <w:t xml:space="preserve">, which mostly occur after the age of 65 and accounts for 95% of the cases, or more rarely familiar early onset </w:t>
      </w:r>
      <w:r w:rsidR="002F70EF" w:rsidRPr="00B943C4">
        <w:rPr>
          <w:rFonts w:ascii="Book Antiqua" w:hAnsi="Book Antiqua"/>
          <w:lang w:val="en-US"/>
        </w:rPr>
        <w:t>(</w:t>
      </w:r>
      <w:r w:rsidRPr="00B943C4">
        <w:rPr>
          <w:rFonts w:ascii="Book Antiqua" w:hAnsi="Book Antiqua"/>
          <w:lang w:val="en-US"/>
        </w:rPr>
        <w:t>F-AD</w:t>
      </w:r>
      <w:r w:rsidR="002F70EF" w:rsidRPr="00B943C4">
        <w:rPr>
          <w:rFonts w:ascii="Book Antiqua" w:hAnsi="Book Antiqua"/>
          <w:lang w:val="en-US"/>
        </w:rPr>
        <w:t>)</w:t>
      </w:r>
      <w:r w:rsidRPr="00B943C4">
        <w:rPr>
          <w:rFonts w:ascii="Book Antiqua" w:hAnsi="Book Antiqua"/>
          <w:lang w:val="en-US"/>
        </w:rPr>
        <w:t>, developing in patients in as early as their 30</w:t>
      </w:r>
      <w:r w:rsidR="00113A60" w:rsidRPr="00B943C4">
        <w:rPr>
          <w:rFonts w:ascii="Book Antiqua" w:eastAsia="宋体" w:hAnsi="Book Antiqua" w:hint="eastAsia"/>
          <w:lang w:val="en-US" w:eastAsia="zh-CN"/>
        </w:rPr>
        <w:t xml:space="preserve"> </w:t>
      </w:r>
      <w:r w:rsidRPr="00B943C4">
        <w:rPr>
          <w:rFonts w:ascii="Book Antiqua" w:hAnsi="Book Antiqua"/>
          <w:lang w:val="en-US"/>
        </w:rPr>
        <w:t xml:space="preserve">s. Both occurrences present similar clinical features and pathological phenotypes. For familial cases of AD, </w:t>
      </w:r>
      <w:r w:rsidR="00F80C83" w:rsidRPr="00B943C4">
        <w:rPr>
          <w:rFonts w:ascii="Book Antiqua" w:hAnsi="Book Antiqua"/>
          <w:lang w:val="en-US"/>
        </w:rPr>
        <w:t xml:space="preserve">mutations in amyloid precursor protein (APP), </w:t>
      </w:r>
      <w:proofErr w:type="spellStart"/>
      <w:r w:rsidR="00F80C83" w:rsidRPr="00B943C4">
        <w:rPr>
          <w:rFonts w:ascii="Book Antiqua" w:hAnsi="Book Antiqua"/>
          <w:lang w:val="en-US"/>
        </w:rPr>
        <w:t>presenilin</w:t>
      </w:r>
      <w:proofErr w:type="spellEnd"/>
      <w:r w:rsidR="00F80C83" w:rsidRPr="00B943C4">
        <w:rPr>
          <w:rFonts w:ascii="Book Antiqua" w:hAnsi="Book Antiqua"/>
          <w:lang w:val="en-US"/>
        </w:rPr>
        <w:t xml:space="preserve"> 1 and 2 (PS1, PS2) were </w:t>
      </w:r>
      <w:proofErr w:type="gramStart"/>
      <w:r w:rsidR="00113A60" w:rsidRPr="00B943C4">
        <w:rPr>
          <w:rFonts w:ascii="Book Antiqua" w:hAnsi="Book Antiqua"/>
          <w:lang w:val="en-US"/>
        </w:rPr>
        <w:t>identified</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6</w:t>
      </w:r>
      <w:r w:rsidR="00113A60" w:rsidRPr="00B943C4">
        <w:rPr>
          <w:rFonts w:ascii="Book Antiqua" w:hAnsi="Book Antiqua"/>
          <w:vertAlign w:val="superscript"/>
          <w:lang w:val="en-US"/>
        </w:rPr>
        <w:t>]</w:t>
      </w:r>
      <w:r w:rsidR="00113A60" w:rsidRPr="00B943C4">
        <w:rPr>
          <w:rFonts w:ascii="Book Antiqua" w:eastAsia="宋体" w:hAnsi="Book Antiqua" w:hint="eastAsia"/>
          <w:lang w:val="en-US" w:eastAsia="zh-CN"/>
        </w:rPr>
        <w:t>.</w:t>
      </w:r>
    </w:p>
    <w:p w14:paraId="179D7F79" w14:textId="55C06B61" w:rsidR="002F3782" w:rsidRPr="00B943C4" w:rsidRDefault="003217D1"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The amyloid hypothesis of AD pathogenesis stems from the accumulation and aggregation of plaques in the brain comprised of </w:t>
      </w:r>
      <w:r w:rsidRPr="00B943C4">
        <w:rPr>
          <w:rFonts w:ascii="Book Antiqua" w:hAnsi="Book Antiqua" w:cs="Times New Roman"/>
        </w:rPr>
        <w:t>β</w:t>
      </w:r>
      <w:r w:rsidRPr="00B943C4">
        <w:rPr>
          <w:rFonts w:ascii="Book Antiqua" w:hAnsi="Book Antiqua"/>
          <w:lang w:val="en-US"/>
        </w:rPr>
        <w:t>-amyloid (A</w:t>
      </w:r>
      <w:r w:rsidRPr="00B943C4">
        <w:rPr>
          <w:rFonts w:ascii="Book Antiqua" w:hAnsi="Book Antiqua" w:cs="Times New Roman"/>
        </w:rPr>
        <w:t>β</w:t>
      </w:r>
      <w:r w:rsidRPr="00B943C4">
        <w:rPr>
          <w:rFonts w:ascii="Book Antiqua" w:hAnsi="Book Antiqua"/>
          <w:lang w:val="en-US"/>
        </w:rPr>
        <w:t xml:space="preserve">) </w:t>
      </w:r>
      <w:r w:rsidRPr="00B943C4">
        <w:rPr>
          <w:rFonts w:ascii="Book Antiqua" w:hAnsi="Book Antiqua"/>
          <w:lang w:val="en-US"/>
        </w:rPr>
        <w:lastRenderedPageBreak/>
        <w:t xml:space="preserve">peptides and a hyper phosphorylated form of microtubule associated protein Tau (MAPT). Point mutations in PS1 or PS2, which form the major component of the </w:t>
      </w:r>
      <w:r w:rsidRPr="00B943C4">
        <w:rPr>
          <w:rFonts w:ascii="Book Antiqua" w:hAnsi="Book Antiqua" w:cs="Times New Roman"/>
        </w:rPr>
        <w:t>γ</w:t>
      </w:r>
      <w:r w:rsidRPr="00B943C4">
        <w:rPr>
          <w:rFonts w:ascii="Book Antiqua" w:hAnsi="Book Antiqua"/>
          <w:lang w:val="en-US"/>
        </w:rPr>
        <w:t xml:space="preserve">-secretase complex, affect the </w:t>
      </w:r>
      <w:r w:rsidRPr="00B943C4">
        <w:rPr>
          <w:rFonts w:ascii="Book Antiqua" w:hAnsi="Book Antiqua" w:cs="Times New Roman"/>
        </w:rPr>
        <w:t>γ</w:t>
      </w:r>
      <w:r w:rsidRPr="00B943C4">
        <w:rPr>
          <w:rFonts w:ascii="Book Antiqua" w:hAnsi="Book Antiqua"/>
          <w:lang w:val="en-US"/>
        </w:rPr>
        <w:t>-secretase-mediated processing of APP, increasing formation of A</w:t>
      </w:r>
      <w:r w:rsidRPr="00B943C4">
        <w:rPr>
          <w:rFonts w:ascii="Book Antiqua" w:hAnsi="Book Antiqua" w:cs="Times New Roman"/>
        </w:rPr>
        <w:t>β</w:t>
      </w:r>
      <w:r w:rsidRPr="00B943C4">
        <w:rPr>
          <w:rFonts w:ascii="Book Antiqua" w:hAnsi="Book Antiqua"/>
          <w:lang w:val="en-US"/>
        </w:rPr>
        <w:t>42 within the neurons, wielding a toxic effect, obstructing neuronal communicati</w:t>
      </w:r>
      <w:r w:rsidR="002F3782" w:rsidRPr="00B943C4">
        <w:rPr>
          <w:rFonts w:ascii="Book Antiqua" w:hAnsi="Book Antiqua"/>
          <w:lang w:val="en-US"/>
        </w:rPr>
        <w:t xml:space="preserve">on and causing oxidative </w:t>
      </w:r>
      <w:proofErr w:type="gramStart"/>
      <w:r w:rsidR="002F3782" w:rsidRPr="00B943C4">
        <w:rPr>
          <w:rFonts w:ascii="Book Antiqua" w:hAnsi="Book Antiqua"/>
          <w:lang w:val="en-US"/>
        </w:rPr>
        <w:t>stress</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7-9</w:t>
      </w:r>
      <w:r w:rsidRPr="00B943C4">
        <w:rPr>
          <w:rFonts w:ascii="Book Antiqua" w:hAnsi="Book Antiqua"/>
          <w:vertAlign w:val="superscript"/>
          <w:lang w:val="en-US"/>
        </w:rPr>
        <w:t>]</w:t>
      </w:r>
      <w:r w:rsidR="002F3782" w:rsidRPr="00B943C4">
        <w:rPr>
          <w:rFonts w:ascii="Book Antiqua" w:hAnsi="Book Antiqua"/>
          <w:lang w:val="en-US"/>
        </w:rPr>
        <w:t xml:space="preserve">. </w:t>
      </w:r>
      <w:r w:rsidRPr="00B943C4">
        <w:rPr>
          <w:rFonts w:ascii="Book Antiqua" w:hAnsi="Book Antiqua"/>
          <w:lang w:val="en-US"/>
        </w:rPr>
        <w:t>Nevertheless, it has been reported contradictory results in animal m</w:t>
      </w:r>
      <w:r w:rsidR="002F3782" w:rsidRPr="00B943C4">
        <w:rPr>
          <w:rFonts w:ascii="Book Antiqua" w:hAnsi="Book Antiqua"/>
          <w:lang w:val="en-US"/>
        </w:rPr>
        <w:t>odels for the role of APP in AD</w:t>
      </w:r>
      <w:r w:rsidR="002F3782" w:rsidRPr="00B943C4">
        <w:rPr>
          <w:rFonts w:ascii="Book Antiqua" w:hAnsi="Book Antiqua"/>
          <w:vertAlign w:val="superscript"/>
          <w:lang w:val="en-US"/>
        </w:rPr>
        <w:t>[10</w:t>
      </w:r>
      <w:r w:rsidRPr="00B943C4">
        <w:rPr>
          <w:rFonts w:ascii="Book Antiqua" w:hAnsi="Book Antiqua"/>
          <w:vertAlign w:val="superscript"/>
          <w:lang w:val="en-US"/>
        </w:rPr>
        <w:t>]</w:t>
      </w:r>
      <w:r w:rsidRPr="00B943C4">
        <w:rPr>
          <w:rFonts w:ascii="Book Antiqua" w:hAnsi="Book Antiqua"/>
          <w:lang w:val="en-US"/>
        </w:rPr>
        <w:t xml:space="preserve"> and most drugs candidates in clinical trials have failed, implying that to prevent functional and cognitive decline, aiming A</w:t>
      </w:r>
      <w:r w:rsidRPr="00B943C4">
        <w:rPr>
          <w:rFonts w:ascii="Book Antiqua" w:hAnsi="Book Antiqua" w:cs="Times New Roman"/>
        </w:rPr>
        <w:t>β</w:t>
      </w:r>
      <w:r w:rsidRPr="00B943C4">
        <w:rPr>
          <w:rFonts w:ascii="Book Antiqua" w:hAnsi="Book Antiqua"/>
          <w:lang w:val="en-US"/>
        </w:rPr>
        <w:t xml:space="preserve"> alone may not be enou</w:t>
      </w:r>
      <w:r w:rsidR="00366091" w:rsidRPr="00B943C4">
        <w:rPr>
          <w:rFonts w:ascii="Book Antiqua" w:hAnsi="Book Antiqua"/>
          <w:lang w:val="en-US"/>
        </w:rPr>
        <w:t xml:space="preserve">gh. Utilizing </w:t>
      </w:r>
      <w:proofErr w:type="spellStart"/>
      <w:r w:rsidR="00366091" w:rsidRPr="00B943C4">
        <w:rPr>
          <w:rFonts w:ascii="Book Antiqua" w:hAnsi="Book Antiqua"/>
          <w:lang w:val="en-US"/>
        </w:rPr>
        <w:t>iPSCs</w:t>
      </w:r>
      <w:proofErr w:type="spellEnd"/>
      <w:r w:rsidR="00366091" w:rsidRPr="00B943C4">
        <w:rPr>
          <w:rFonts w:ascii="Book Antiqua" w:hAnsi="Book Antiqua"/>
          <w:lang w:val="en-US"/>
        </w:rPr>
        <w:t xml:space="preserve"> in AD model</w:t>
      </w:r>
      <w:r w:rsidRPr="00B943C4">
        <w:rPr>
          <w:rFonts w:ascii="Book Antiqua" w:hAnsi="Book Antiqua"/>
          <w:lang w:val="en-US"/>
        </w:rPr>
        <w:t>ing allow to further investigate if the cause of neurodegeneration is due to accumulation of A</w:t>
      </w:r>
      <w:r w:rsidRPr="00B943C4">
        <w:rPr>
          <w:rFonts w:ascii="Book Antiqua" w:hAnsi="Book Antiqua" w:cs="Times New Roman"/>
        </w:rPr>
        <w:t>β</w:t>
      </w:r>
      <w:r w:rsidRPr="00B943C4">
        <w:rPr>
          <w:rFonts w:ascii="Book Antiqua" w:hAnsi="Book Antiqua"/>
          <w:lang w:val="en-US"/>
        </w:rPr>
        <w:t xml:space="preserve"> and provide a new method to relate S-AD pathogenesis and newly i</w:t>
      </w:r>
      <w:r w:rsidR="002F3782" w:rsidRPr="00B943C4">
        <w:rPr>
          <w:rFonts w:ascii="Book Antiqua" w:hAnsi="Book Antiqua"/>
          <w:lang w:val="en-US"/>
        </w:rPr>
        <w:t xml:space="preserve">dentified genetic risk </w:t>
      </w:r>
      <w:proofErr w:type="gramStart"/>
      <w:r w:rsidR="002F3782" w:rsidRPr="00B943C4">
        <w:rPr>
          <w:rFonts w:ascii="Book Antiqua" w:hAnsi="Book Antiqua"/>
          <w:lang w:val="en-US"/>
        </w:rPr>
        <w:t>variants</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11</w:t>
      </w:r>
      <w:r w:rsidRPr="00B943C4">
        <w:rPr>
          <w:rFonts w:ascii="Book Antiqua" w:hAnsi="Book Antiqua"/>
          <w:vertAlign w:val="superscript"/>
          <w:lang w:val="en-US"/>
        </w:rPr>
        <w:t>]</w:t>
      </w:r>
      <w:r w:rsidR="002F3782" w:rsidRPr="00B943C4">
        <w:rPr>
          <w:rFonts w:ascii="Book Antiqua" w:hAnsi="Book Antiqua"/>
          <w:lang w:val="en-US"/>
        </w:rPr>
        <w:t xml:space="preserve">. </w:t>
      </w:r>
    </w:p>
    <w:p w14:paraId="784C10C8" w14:textId="4DDDB7C0" w:rsidR="003217D1" w:rsidRPr="00B943C4" w:rsidRDefault="003217D1" w:rsidP="00525E5C">
      <w:pPr>
        <w:spacing w:line="360" w:lineRule="auto"/>
        <w:ind w:firstLineChars="100" w:firstLine="240"/>
        <w:jc w:val="both"/>
        <w:rPr>
          <w:rFonts w:ascii="Book Antiqua" w:hAnsi="Book Antiqua"/>
          <w:lang w:val="en-US"/>
        </w:rPr>
      </w:pPr>
      <w:r w:rsidRPr="00B943C4">
        <w:rPr>
          <w:rFonts w:ascii="Book Antiqua" w:hAnsi="Book Antiqua"/>
          <w:lang w:val="en-US"/>
        </w:rPr>
        <w:t>Several groups have already successfully generated AD patient specific iPSC-derived neuron lines, providing a novel strategy to investigating the pathogen pathw</w:t>
      </w:r>
      <w:r w:rsidR="002F3782" w:rsidRPr="00B943C4">
        <w:rPr>
          <w:rFonts w:ascii="Book Antiqua" w:hAnsi="Book Antiqua"/>
          <w:lang w:val="en-US"/>
        </w:rPr>
        <w:t xml:space="preserve">ays of the </w:t>
      </w:r>
      <w:proofErr w:type="gramStart"/>
      <w:r w:rsidR="002F3782" w:rsidRPr="00B943C4">
        <w:rPr>
          <w:rFonts w:ascii="Book Antiqua" w:hAnsi="Book Antiqua"/>
          <w:lang w:val="en-US"/>
        </w:rPr>
        <w:t>disease</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12-14</w:t>
      </w:r>
      <w:r w:rsidRPr="00B943C4">
        <w:rPr>
          <w:rFonts w:ascii="Book Antiqua" w:hAnsi="Book Antiqua"/>
          <w:vertAlign w:val="superscript"/>
          <w:lang w:val="en-US"/>
        </w:rPr>
        <w:t>]</w:t>
      </w:r>
      <w:r w:rsidR="002F3782" w:rsidRPr="00B943C4">
        <w:rPr>
          <w:rFonts w:ascii="Book Antiqua" w:hAnsi="Book Antiqua"/>
          <w:lang w:val="en-US"/>
        </w:rPr>
        <w:t xml:space="preserve">. </w:t>
      </w:r>
      <w:r w:rsidR="003B28B9" w:rsidRPr="00B943C4">
        <w:rPr>
          <w:rFonts w:ascii="Book Antiqua" w:hAnsi="Book Antiqua"/>
          <w:lang w:val="en-US"/>
        </w:rPr>
        <w:t>Yagi and colleagues</w:t>
      </w:r>
      <w:r w:rsidRPr="00B943C4">
        <w:rPr>
          <w:rFonts w:ascii="Book Antiqua" w:hAnsi="Book Antiqua"/>
          <w:lang w:val="en-US"/>
        </w:rPr>
        <w:t xml:space="preserve"> first generated </w:t>
      </w:r>
      <w:r w:rsidR="00314626" w:rsidRPr="00B943C4">
        <w:rPr>
          <w:rFonts w:ascii="Book Antiqua" w:hAnsi="Book Antiqua"/>
          <w:lang w:val="en-US"/>
        </w:rPr>
        <w:t xml:space="preserve">neurons from </w:t>
      </w:r>
      <w:proofErr w:type="spellStart"/>
      <w:r w:rsidRPr="00B943C4">
        <w:rPr>
          <w:rFonts w:ascii="Book Antiqua" w:hAnsi="Book Antiqua"/>
          <w:lang w:val="en-US"/>
        </w:rPr>
        <w:t>iPSCs</w:t>
      </w:r>
      <w:proofErr w:type="spellEnd"/>
      <w:r w:rsidRPr="00B943C4">
        <w:rPr>
          <w:rFonts w:ascii="Book Antiqua" w:hAnsi="Book Antiqua"/>
          <w:lang w:val="en-US"/>
        </w:rPr>
        <w:t xml:space="preserve"> from F-AD patients carrying PS1 or PS2 mutations</w:t>
      </w:r>
      <w:r w:rsidR="00314626" w:rsidRPr="00B943C4">
        <w:rPr>
          <w:rFonts w:ascii="Book Antiqua" w:hAnsi="Book Antiqua"/>
          <w:lang w:val="en-US"/>
        </w:rPr>
        <w:t>, which revealed e</w:t>
      </w:r>
      <w:r w:rsidRPr="00B943C4">
        <w:rPr>
          <w:rFonts w:ascii="Book Antiqua" w:hAnsi="Book Antiqua"/>
          <w:lang w:val="en-US"/>
        </w:rPr>
        <w:t>levated levels of A</w:t>
      </w:r>
      <w:r w:rsidRPr="00B943C4">
        <w:rPr>
          <w:rFonts w:ascii="Book Antiqua" w:hAnsi="Book Antiqua" w:cs="Times New Roman"/>
          <w:lang w:val="en-US"/>
        </w:rPr>
        <w:t>β</w:t>
      </w:r>
      <w:r w:rsidRPr="00B943C4">
        <w:rPr>
          <w:rFonts w:ascii="Book Antiqua" w:hAnsi="Book Antiqua"/>
          <w:lang w:val="en-US"/>
        </w:rPr>
        <w:t xml:space="preserve">, </w:t>
      </w:r>
      <w:r w:rsidR="00314626" w:rsidRPr="00B943C4">
        <w:rPr>
          <w:rFonts w:ascii="Book Antiqua" w:hAnsi="Book Antiqua"/>
          <w:lang w:val="en-US"/>
        </w:rPr>
        <w:t xml:space="preserve">thus confirming </w:t>
      </w:r>
      <w:r w:rsidR="003B28B9" w:rsidRPr="00B943C4">
        <w:rPr>
          <w:rFonts w:ascii="Book Antiqua" w:hAnsi="Book Antiqua"/>
          <w:lang w:val="en-US"/>
        </w:rPr>
        <w:t>the amyloid</w:t>
      </w:r>
      <w:r w:rsidR="004F27E3" w:rsidRPr="00B943C4">
        <w:rPr>
          <w:rFonts w:ascii="Book Antiqua" w:hAnsi="Book Antiqua"/>
          <w:lang w:val="en-US"/>
        </w:rPr>
        <w:t xml:space="preserve"> cascade </w:t>
      </w:r>
      <w:proofErr w:type="gramStart"/>
      <w:r w:rsidR="004F27E3" w:rsidRPr="00B943C4">
        <w:rPr>
          <w:rFonts w:ascii="Book Antiqua" w:hAnsi="Book Antiqua"/>
          <w:lang w:val="en-US"/>
        </w:rPr>
        <w:t>hypothesis</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12</w:t>
      </w:r>
      <w:r w:rsidR="003B28B9" w:rsidRPr="00B943C4">
        <w:rPr>
          <w:rFonts w:ascii="Book Antiqua" w:hAnsi="Book Antiqua"/>
          <w:vertAlign w:val="superscript"/>
          <w:lang w:val="en-US"/>
        </w:rPr>
        <w:t>]</w:t>
      </w:r>
      <w:r w:rsidR="004F27E3" w:rsidRPr="00B943C4">
        <w:rPr>
          <w:rFonts w:ascii="Book Antiqua" w:hAnsi="Book Antiqua"/>
          <w:lang w:val="en-US"/>
        </w:rPr>
        <w:t xml:space="preserve">. </w:t>
      </w:r>
      <w:r w:rsidRPr="00B943C4">
        <w:rPr>
          <w:rFonts w:ascii="Book Antiqua" w:hAnsi="Book Antiqua"/>
          <w:lang w:val="en-US"/>
        </w:rPr>
        <w:t xml:space="preserve">Israel </w:t>
      </w:r>
      <w:r w:rsidR="003B28B9" w:rsidRPr="00B943C4">
        <w:rPr>
          <w:rFonts w:ascii="Book Antiqua" w:hAnsi="Book Antiqua"/>
          <w:lang w:val="en-US"/>
        </w:rPr>
        <w:t>and colleagues</w:t>
      </w:r>
      <w:r w:rsidRPr="00B943C4">
        <w:rPr>
          <w:rFonts w:ascii="Book Antiqua" w:hAnsi="Book Antiqua"/>
          <w:lang w:val="en-US"/>
        </w:rPr>
        <w:t xml:space="preserve"> generated iPSC from two F-AD patients harboring duplications of the </w:t>
      </w:r>
      <w:r w:rsidRPr="00392D70">
        <w:rPr>
          <w:rFonts w:ascii="Book Antiqua" w:hAnsi="Book Antiqua"/>
          <w:i/>
          <w:lang w:val="en-US"/>
        </w:rPr>
        <w:t>APP</w:t>
      </w:r>
      <w:r w:rsidRPr="00B943C4">
        <w:rPr>
          <w:rFonts w:ascii="Book Antiqua" w:hAnsi="Book Antiqua"/>
          <w:lang w:val="en-US"/>
        </w:rPr>
        <w:t xml:space="preserve"> gene and two S-AD patients and found higher levels of the pathological marker A</w:t>
      </w:r>
      <w:r w:rsidRPr="00B943C4">
        <w:rPr>
          <w:rFonts w:ascii="Book Antiqua" w:hAnsi="Book Antiqua" w:cs="Times New Roman"/>
        </w:rPr>
        <w:t>β</w:t>
      </w:r>
      <w:r w:rsidRPr="00B943C4">
        <w:rPr>
          <w:rFonts w:ascii="Book Antiqua" w:hAnsi="Book Antiqua"/>
          <w:lang w:val="en-US"/>
        </w:rPr>
        <w:t>40, phosphorylated tau (Thr231) and active glycogen synthase kinase-3</w:t>
      </w:r>
      <w:r w:rsidRPr="00B943C4">
        <w:rPr>
          <w:rFonts w:ascii="Book Antiqua" w:hAnsi="Book Antiqua" w:cs="Times New Roman"/>
        </w:rPr>
        <w:t>β</w:t>
      </w:r>
      <w:r w:rsidRPr="00B943C4">
        <w:rPr>
          <w:rFonts w:ascii="Book Antiqua" w:hAnsi="Book Antiqua"/>
          <w:lang w:val="en-US"/>
        </w:rPr>
        <w:t xml:space="preserve"> (GSK-3</w:t>
      </w:r>
      <w:r w:rsidRPr="00B943C4">
        <w:rPr>
          <w:rFonts w:ascii="Book Antiqua" w:hAnsi="Book Antiqua" w:cs="Times New Roman"/>
        </w:rPr>
        <w:t>β</w:t>
      </w:r>
      <w:r w:rsidRPr="00B943C4">
        <w:rPr>
          <w:rFonts w:ascii="Book Antiqua" w:hAnsi="Book Antiqua"/>
          <w:lang w:val="en-US"/>
        </w:rPr>
        <w:t xml:space="preserve">), when compared to matched control </w:t>
      </w:r>
      <w:proofErr w:type="spellStart"/>
      <w:r w:rsidRPr="00B943C4">
        <w:rPr>
          <w:rFonts w:ascii="Book Antiqua" w:hAnsi="Book Antiqua"/>
          <w:lang w:val="en-US"/>
        </w:rPr>
        <w:t>iPSCs</w:t>
      </w:r>
      <w:proofErr w:type="spellEnd"/>
      <w:r w:rsidRPr="00B943C4">
        <w:rPr>
          <w:rFonts w:ascii="Book Antiqua" w:hAnsi="Book Antiqua"/>
          <w:lang w:val="en-US"/>
        </w:rPr>
        <w:t>, in both F-AD patients and one S-AD patient</w:t>
      </w:r>
      <w:r w:rsidR="002F3782" w:rsidRPr="00B943C4">
        <w:rPr>
          <w:rFonts w:ascii="Book Antiqua" w:hAnsi="Book Antiqua"/>
          <w:vertAlign w:val="superscript"/>
          <w:lang w:val="en-US"/>
        </w:rPr>
        <w:t>[14</w:t>
      </w:r>
      <w:r w:rsidR="003B28B9" w:rsidRPr="00B943C4">
        <w:rPr>
          <w:rFonts w:ascii="Book Antiqua" w:hAnsi="Book Antiqua"/>
          <w:vertAlign w:val="superscript"/>
          <w:lang w:val="en-US"/>
        </w:rPr>
        <w:t>]</w:t>
      </w:r>
      <w:r w:rsidR="00D840A5" w:rsidRPr="00B943C4">
        <w:rPr>
          <w:rFonts w:ascii="Book Antiqua" w:hAnsi="Book Antiqua"/>
          <w:lang w:val="en-US"/>
        </w:rPr>
        <w:t xml:space="preserve">. </w:t>
      </w:r>
      <w:r w:rsidRPr="00B943C4">
        <w:rPr>
          <w:rFonts w:ascii="Book Antiqua" w:hAnsi="Book Antiqua"/>
          <w:lang w:val="en-US"/>
        </w:rPr>
        <w:t xml:space="preserve">Further treatment of the cells with </w:t>
      </w:r>
      <w:r w:rsidRPr="00B943C4">
        <w:rPr>
          <w:rFonts w:ascii="Book Antiqua" w:hAnsi="Book Antiqua" w:cs="Times New Roman"/>
        </w:rPr>
        <w:t>β</w:t>
      </w:r>
      <w:r w:rsidRPr="00B943C4">
        <w:rPr>
          <w:rFonts w:ascii="Book Antiqua" w:hAnsi="Book Antiqua"/>
          <w:lang w:val="en-US"/>
        </w:rPr>
        <w:t>-secretase inhibitor improved levels of Thr231 and GSK-23, indicating an APP-tau relationship. Although only one of the S-AD lines recapitulated F-AD phenotype (APP duplication), the autosomal-dominant mechanism forms of F-AD may provide insight into the pathogenesis of S-AD in future studies</w:t>
      </w:r>
      <w:r w:rsidR="00B2735B" w:rsidRPr="00B943C4">
        <w:rPr>
          <w:rFonts w:ascii="Book Antiqua" w:hAnsi="Book Antiqua"/>
          <w:lang w:val="en-US"/>
        </w:rPr>
        <w:t>. Nevertheless</w:t>
      </w:r>
      <w:r w:rsidRPr="00B943C4">
        <w:rPr>
          <w:rFonts w:ascii="Book Antiqua" w:hAnsi="Book Antiqua"/>
          <w:lang w:val="en-US"/>
        </w:rPr>
        <w:t>, larger numbers of samples will be required in order to fully access their genetic heterogeneity.</w:t>
      </w:r>
    </w:p>
    <w:p w14:paraId="4866D779" w14:textId="4EFFD3EF" w:rsidR="00AA506F" w:rsidRPr="00B943C4" w:rsidRDefault="003217D1" w:rsidP="00525E5C">
      <w:pPr>
        <w:spacing w:line="360" w:lineRule="auto"/>
        <w:ind w:firstLineChars="100" w:firstLine="240"/>
        <w:jc w:val="both"/>
        <w:rPr>
          <w:rFonts w:ascii="Book Antiqua" w:hAnsi="Book Antiqua"/>
          <w:lang w:val="en-US"/>
        </w:rPr>
      </w:pPr>
      <w:r w:rsidRPr="00B943C4">
        <w:rPr>
          <w:rFonts w:ascii="Book Antiqua" w:hAnsi="Book Antiqua"/>
          <w:lang w:val="en-US"/>
        </w:rPr>
        <w:t>Additional studies approaching drug and toxicity screenings in AD</w:t>
      </w:r>
      <w:r w:rsidR="007D4AA7" w:rsidRPr="00B943C4">
        <w:rPr>
          <w:rFonts w:ascii="Book Antiqua" w:hAnsi="Book Antiqua"/>
          <w:lang w:val="en-US"/>
        </w:rPr>
        <w:t>,</w:t>
      </w:r>
      <w:r w:rsidR="00E1107F" w:rsidRPr="00B943C4">
        <w:rPr>
          <w:rFonts w:ascii="Book Antiqua" w:hAnsi="Book Antiqua"/>
          <w:lang w:val="en-US"/>
        </w:rPr>
        <w:t xml:space="preserve"> us</w:t>
      </w:r>
      <w:r w:rsidR="007D4AA7" w:rsidRPr="00B943C4">
        <w:rPr>
          <w:rFonts w:ascii="Book Antiqua" w:hAnsi="Book Antiqua"/>
          <w:lang w:val="en-US"/>
        </w:rPr>
        <w:t>ed</w:t>
      </w:r>
      <w:r w:rsidR="00E1107F" w:rsidRPr="00B943C4">
        <w:rPr>
          <w:rFonts w:ascii="Book Antiqua" w:hAnsi="Book Antiqua"/>
          <w:lang w:val="en-US"/>
        </w:rPr>
        <w:t xml:space="preserve"> </w:t>
      </w:r>
      <w:r w:rsidRPr="00B943C4">
        <w:rPr>
          <w:rFonts w:ascii="Book Antiqua" w:hAnsi="Book Antiqua"/>
          <w:lang w:val="en-US"/>
        </w:rPr>
        <w:t>neuronal cells</w:t>
      </w:r>
      <w:r w:rsidR="007D4AA7" w:rsidRPr="00B943C4">
        <w:rPr>
          <w:rFonts w:ascii="Book Antiqua" w:hAnsi="Book Antiqua"/>
          <w:lang w:val="en-US"/>
        </w:rPr>
        <w:t>-iPSC derived,</w:t>
      </w:r>
      <w:r w:rsidRPr="00B943C4">
        <w:rPr>
          <w:rFonts w:ascii="Book Antiqua" w:hAnsi="Book Antiqua"/>
          <w:lang w:val="en-US"/>
        </w:rPr>
        <w:t xml:space="preserve"> positive for forebrain markers </w:t>
      </w:r>
      <w:r w:rsidR="007D4AA7" w:rsidRPr="00B943C4">
        <w:rPr>
          <w:rFonts w:ascii="Book Antiqua" w:hAnsi="Book Antiqua"/>
          <w:lang w:val="en-US"/>
        </w:rPr>
        <w:t xml:space="preserve">and </w:t>
      </w:r>
      <w:r w:rsidRPr="00B943C4">
        <w:rPr>
          <w:rFonts w:ascii="Book Antiqua" w:hAnsi="Book Antiqua"/>
          <w:lang w:val="en-US"/>
        </w:rPr>
        <w:t>able to secrete functional proteins involved in A</w:t>
      </w:r>
      <w:r w:rsidRPr="00B943C4">
        <w:rPr>
          <w:rFonts w:ascii="Book Antiqua" w:hAnsi="Book Antiqua" w:cs="Times New Roman"/>
        </w:rPr>
        <w:t>β</w:t>
      </w:r>
      <w:r w:rsidRPr="00B943C4">
        <w:rPr>
          <w:rFonts w:ascii="Book Antiqua" w:hAnsi="Book Antiqua"/>
          <w:lang w:val="en-US"/>
        </w:rPr>
        <w:t xml:space="preserve">, as well as APP, </w:t>
      </w:r>
      <w:r w:rsidRPr="00B943C4">
        <w:rPr>
          <w:rFonts w:ascii="Book Antiqua" w:hAnsi="Book Antiqua" w:cs="Times New Roman"/>
        </w:rPr>
        <w:t>β</w:t>
      </w:r>
      <w:r w:rsidRPr="00B943C4">
        <w:rPr>
          <w:rFonts w:ascii="Book Antiqua" w:hAnsi="Book Antiqua"/>
          <w:lang w:val="en-US"/>
        </w:rPr>
        <w:t xml:space="preserve">-secretase and </w:t>
      </w:r>
      <w:r w:rsidRPr="00B943C4">
        <w:rPr>
          <w:rFonts w:ascii="Book Antiqua" w:hAnsi="Book Antiqua" w:cs="Times New Roman"/>
        </w:rPr>
        <w:t>γ</w:t>
      </w:r>
      <w:r w:rsidRPr="00B943C4">
        <w:rPr>
          <w:rFonts w:ascii="Book Antiqua" w:hAnsi="Book Antiqua"/>
          <w:lang w:val="en-US"/>
        </w:rPr>
        <w:t>-</w:t>
      </w:r>
      <w:proofErr w:type="gramStart"/>
      <w:r w:rsidRPr="00B943C4">
        <w:rPr>
          <w:rFonts w:ascii="Book Antiqua" w:hAnsi="Book Antiqua"/>
          <w:lang w:val="en-US"/>
        </w:rPr>
        <w:t>secretase</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15</w:t>
      </w:r>
      <w:r w:rsidR="003B28B9" w:rsidRPr="00B943C4">
        <w:rPr>
          <w:rFonts w:ascii="Book Antiqua" w:hAnsi="Book Antiqua"/>
          <w:vertAlign w:val="superscript"/>
          <w:lang w:val="en-US"/>
        </w:rPr>
        <w:t>]</w:t>
      </w:r>
      <w:r w:rsidR="00D840A5" w:rsidRPr="00B943C4">
        <w:rPr>
          <w:rFonts w:ascii="Book Antiqua" w:hAnsi="Book Antiqua"/>
          <w:lang w:val="en-US"/>
        </w:rPr>
        <w:t>. After</w:t>
      </w:r>
      <w:r w:rsidRPr="00B943C4">
        <w:rPr>
          <w:rFonts w:ascii="Book Antiqua" w:hAnsi="Book Antiqua"/>
          <w:lang w:val="en-US"/>
        </w:rPr>
        <w:t xml:space="preserve"> treatment with </w:t>
      </w:r>
      <w:r w:rsidRPr="00B943C4">
        <w:rPr>
          <w:rFonts w:ascii="Book Antiqua" w:hAnsi="Book Antiqua" w:cs="Times New Roman"/>
        </w:rPr>
        <w:t>β</w:t>
      </w:r>
      <w:r w:rsidRPr="00B943C4">
        <w:rPr>
          <w:rFonts w:ascii="Book Antiqua" w:hAnsi="Book Antiqua"/>
          <w:lang w:val="en-US"/>
        </w:rPr>
        <w:t xml:space="preserve">- and </w:t>
      </w:r>
      <w:r w:rsidRPr="00B943C4">
        <w:rPr>
          <w:rFonts w:ascii="Book Antiqua" w:hAnsi="Book Antiqua" w:cs="Times New Roman"/>
        </w:rPr>
        <w:t>γ</w:t>
      </w:r>
      <w:r w:rsidRPr="00B943C4">
        <w:rPr>
          <w:rFonts w:ascii="Book Antiqua" w:hAnsi="Book Antiqua"/>
          <w:lang w:val="en-US"/>
        </w:rPr>
        <w:t xml:space="preserve">-secretase inhibitors, differences in </w:t>
      </w:r>
      <w:r w:rsidRPr="00B943C4">
        <w:rPr>
          <w:rFonts w:ascii="Book Antiqua" w:hAnsi="Book Antiqua"/>
          <w:lang w:val="en-US"/>
        </w:rPr>
        <w:lastRenderedPageBreak/>
        <w:t>susceptibility to drugs between the early and late differentiation stag</w:t>
      </w:r>
      <w:r w:rsidR="000B252D">
        <w:rPr>
          <w:rFonts w:ascii="Book Antiqua" w:hAnsi="Book Antiqua"/>
          <w:lang w:val="en-US"/>
        </w:rPr>
        <w:t xml:space="preserve">es of the cells were reported. </w:t>
      </w:r>
      <w:r w:rsidR="0091032E" w:rsidRPr="00B943C4">
        <w:rPr>
          <w:rFonts w:ascii="Book Antiqua" w:hAnsi="Book Antiqua"/>
          <w:lang w:val="en-US"/>
        </w:rPr>
        <w:t>Another group</w:t>
      </w:r>
      <w:r w:rsidRPr="00B943C4">
        <w:rPr>
          <w:rFonts w:ascii="Book Antiqua" w:hAnsi="Book Antiqua"/>
          <w:lang w:val="en-US"/>
        </w:rPr>
        <w:t xml:space="preserve"> used AD iPSC-derived neurons to test for molecules effective against A</w:t>
      </w:r>
      <w:r w:rsidRPr="00B943C4">
        <w:rPr>
          <w:rFonts w:ascii="Book Antiqua" w:hAnsi="Book Antiqua" w:cs="Times New Roman"/>
        </w:rPr>
        <w:t>β</w:t>
      </w:r>
      <w:r w:rsidRPr="00B943C4">
        <w:rPr>
          <w:rFonts w:ascii="Book Antiqua" w:hAnsi="Book Antiqua"/>
          <w:lang w:val="en-US"/>
        </w:rPr>
        <w:t>42 toxicity</w:t>
      </w:r>
      <w:r w:rsidR="00C105E7" w:rsidRPr="00B943C4">
        <w:rPr>
          <w:rFonts w:ascii="Book Antiqua" w:hAnsi="Book Antiqua"/>
          <w:lang w:val="en-US"/>
        </w:rPr>
        <w:t xml:space="preserve"> and revealed that </w:t>
      </w:r>
      <w:r w:rsidRPr="00B943C4">
        <w:rPr>
          <w:rFonts w:ascii="Book Antiqua" w:hAnsi="Book Antiqua"/>
          <w:lang w:val="en-US"/>
        </w:rPr>
        <w:t>cyclin-dependent kinase 2 (Cdk2) inhibitor block A</w:t>
      </w:r>
      <w:r w:rsidRPr="00B943C4">
        <w:rPr>
          <w:rFonts w:ascii="Book Antiqua" w:hAnsi="Book Antiqua" w:cs="Times New Roman"/>
        </w:rPr>
        <w:t>β</w:t>
      </w:r>
      <w:r w:rsidRPr="00B943C4">
        <w:rPr>
          <w:rFonts w:ascii="Book Antiqua" w:hAnsi="Book Antiqua"/>
          <w:lang w:val="en-US"/>
        </w:rPr>
        <w:t xml:space="preserve"> toxicity in the differentiated neural </w:t>
      </w:r>
      <w:proofErr w:type="gramStart"/>
      <w:r w:rsidRPr="00B943C4">
        <w:rPr>
          <w:rFonts w:ascii="Book Antiqua" w:hAnsi="Book Antiqua"/>
          <w:lang w:val="en-US"/>
        </w:rPr>
        <w:t>cells</w:t>
      </w:r>
      <w:r w:rsidR="002F3782" w:rsidRPr="00B943C4">
        <w:rPr>
          <w:rFonts w:ascii="Book Antiqua" w:hAnsi="Book Antiqua"/>
          <w:vertAlign w:val="superscript"/>
          <w:lang w:val="en-US"/>
        </w:rPr>
        <w:t>[</w:t>
      </w:r>
      <w:proofErr w:type="gramEnd"/>
      <w:r w:rsidR="002F3782" w:rsidRPr="00B943C4">
        <w:rPr>
          <w:rFonts w:ascii="Book Antiqua" w:hAnsi="Book Antiqua"/>
          <w:vertAlign w:val="superscript"/>
          <w:lang w:val="en-US"/>
        </w:rPr>
        <w:t>16</w:t>
      </w:r>
      <w:r w:rsidR="0091032E" w:rsidRPr="00B943C4">
        <w:rPr>
          <w:rFonts w:ascii="Book Antiqua" w:hAnsi="Book Antiqua"/>
          <w:vertAlign w:val="superscript"/>
          <w:lang w:val="en-US"/>
        </w:rPr>
        <w:t>]</w:t>
      </w:r>
      <w:r w:rsidRPr="00B943C4">
        <w:rPr>
          <w:rFonts w:ascii="Book Antiqua" w:hAnsi="Book Antiqua"/>
          <w:lang w:val="en-US"/>
        </w:rPr>
        <w:t>. Both studies show the potential that iPSC technology represent</w:t>
      </w:r>
      <w:r w:rsidR="008F4CC7" w:rsidRPr="00B943C4">
        <w:rPr>
          <w:rFonts w:ascii="Book Antiqua" w:hAnsi="Book Antiqua"/>
          <w:lang w:val="en-US"/>
        </w:rPr>
        <w:t>s</w:t>
      </w:r>
      <w:r w:rsidR="00366091" w:rsidRPr="00B943C4">
        <w:rPr>
          <w:rFonts w:ascii="Book Antiqua" w:hAnsi="Book Antiqua"/>
          <w:lang w:val="en-US"/>
        </w:rPr>
        <w:t xml:space="preserve"> in mode</w:t>
      </w:r>
      <w:r w:rsidRPr="00B943C4">
        <w:rPr>
          <w:rFonts w:ascii="Book Antiqua" w:hAnsi="Book Antiqua"/>
          <w:lang w:val="en-US"/>
        </w:rPr>
        <w:t xml:space="preserve">ling AD and allow to examine patient-specific phenotypes </w:t>
      </w:r>
      <w:r w:rsidRPr="00B943C4">
        <w:rPr>
          <w:rFonts w:ascii="Book Antiqua" w:hAnsi="Book Antiqua"/>
          <w:i/>
          <w:lang w:val="en-US"/>
        </w:rPr>
        <w:t>in vitro</w:t>
      </w:r>
      <w:r w:rsidRPr="00B943C4">
        <w:rPr>
          <w:rFonts w:ascii="Book Antiqua" w:hAnsi="Book Antiqua"/>
          <w:lang w:val="en-US"/>
        </w:rPr>
        <w:t xml:space="preserve"> reflecting the familial and sporadic forms of Alzheimer’s disease, as they are of</w:t>
      </w:r>
      <w:r w:rsidR="00366091" w:rsidRPr="00B943C4">
        <w:rPr>
          <w:rFonts w:ascii="Book Antiqua" w:hAnsi="Book Antiqua"/>
          <w:lang w:val="en-US"/>
        </w:rPr>
        <w:t>ten indistinguishable clinically</w:t>
      </w:r>
      <w:r w:rsidRPr="00B943C4">
        <w:rPr>
          <w:rFonts w:ascii="Book Antiqua" w:hAnsi="Book Antiqua"/>
          <w:lang w:val="en-US"/>
        </w:rPr>
        <w:t>.</w:t>
      </w:r>
    </w:p>
    <w:p w14:paraId="339CAC20" w14:textId="77777777" w:rsidR="00AA506F" w:rsidRPr="00B943C4" w:rsidRDefault="00AA506F" w:rsidP="00525E5C">
      <w:pPr>
        <w:spacing w:line="360" w:lineRule="auto"/>
        <w:ind w:firstLine="720"/>
        <w:jc w:val="both"/>
        <w:rPr>
          <w:rFonts w:ascii="Book Antiqua" w:hAnsi="Book Antiqua"/>
          <w:lang w:val="en-US"/>
        </w:rPr>
      </w:pPr>
    </w:p>
    <w:p w14:paraId="7FA3683A" w14:textId="140773BA" w:rsidR="003217D1" w:rsidRPr="00164E8F" w:rsidRDefault="006718FD" w:rsidP="00525E5C">
      <w:pPr>
        <w:spacing w:line="360" w:lineRule="auto"/>
        <w:jc w:val="both"/>
        <w:rPr>
          <w:rFonts w:ascii="Book Antiqua" w:hAnsi="Book Antiqua"/>
          <w:b/>
          <w:i/>
          <w:lang w:val="en-US"/>
        </w:rPr>
      </w:pPr>
      <w:r w:rsidRPr="00164E8F">
        <w:rPr>
          <w:rFonts w:ascii="Book Antiqua" w:hAnsi="Book Antiqua"/>
          <w:b/>
          <w:i/>
          <w:lang w:val="en-US"/>
        </w:rPr>
        <w:t>P</w:t>
      </w:r>
      <w:r w:rsidR="00164E8F" w:rsidRPr="00164E8F">
        <w:rPr>
          <w:rFonts w:ascii="Book Antiqua" w:hAnsi="Book Antiqua"/>
          <w:b/>
          <w:i/>
          <w:lang w:val="en-US"/>
        </w:rPr>
        <w:t>arkinson’s disease</w:t>
      </w:r>
    </w:p>
    <w:p w14:paraId="4EF6629C" w14:textId="11AE83E5" w:rsidR="00F53ECE" w:rsidRPr="00B943C4" w:rsidRDefault="003217D1" w:rsidP="00525E5C">
      <w:pPr>
        <w:spacing w:line="360" w:lineRule="auto"/>
        <w:jc w:val="both"/>
        <w:rPr>
          <w:rFonts w:ascii="Book Antiqua" w:hAnsi="Book Antiqua"/>
          <w:lang w:val="en-US"/>
        </w:rPr>
      </w:pPr>
      <w:r w:rsidRPr="00B943C4">
        <w:rPr>
          <w:rFonts w:ascii="Book Antiqua" w:hAnsi="Book Antiqua"/>
          <w:lang w:val="en-US"/>
        </w:rPr>
        <w:t xml:space="preserve">Parkinson’s disease (PD) is the second most common neurodegenerative disease, behind only to Alzheimer’s disease, and it’s characterized by progressive loss of dopaminergic neurons </w:t>
      </w:r>
      <w:r w:rsidR="00C3775D" w:rsidRPr="00B943C4">
        <w:rPr>
          <w:rFonts w:ascii="Book Antiqua" w:hAnsi="Book Antiqua"/>
          <w:lang w:val="en-US"/>
        </w:rPr>
        <w:t xml:space="preserve">(DA) </w:t>
      </w:r>
      <w:r w:rsidRPr="00B943C4">
        <w:rPr>
          <w:rFonts w:ascii="Book Antiqua" w:hAnsi="Book Antiqua"/>
          <w:lang w:val="en-US"/>
        </w:rPr>
        <w:t xml:space="preserve">from substantia </w:t>
      </w:r>
      <w:proofErr w:type="spellStart"/>
      <w:r w:rsidRPr="00B943C4">
        <w:rPr>
          <w:rFonts w:ascii="Book Antiqua" w:hAnsi="Book Antiqua"/>
          <w:lang w:val="en-US"/>
        </w:rPr>
        <w:t>nigra</w:t>
      </w:r>
      <w:proofErr w:type="spellEnd"/>
      <w:r w:rsidRPr="00B943C4">
        <w:rPr>
          <w:rFonts w:ascii="Book Antiqua" w:hAnsi="Book Antiqua"/>
          <w:lang w:val="en-US"/>
        </w:rPr>
        <w:t>. Patients display progressive motor dysfunction, such as tremor, rigidity, akinesia and bradykinesia. Most cases of PD are sporadic</w:t>
      </w:r>
      <w:r w:rsidR="00C3775D" w:rsidRPr="00B943C4">
        <w:rPr>
          <w:rFonts w:ascii="Book Antiqua" w:hAnsi="Book Antiqua"/>
          <w:lang w:val="en-US"/>
        </w:rPr>
        <w:t>,</w:t>
      </w:r>
      <w:r w:rsidRPr="00B943C4">
        <w:rPr>
          <w:rFonts w:ascii="Book Antiqua" w:hAnsi="Book Antiqua"/>
          <w:lang w:val="en-US"/>
        </w:rPr>
        <w:t xml:space="preserve"> but about 20% of patients display familial</w:t>
      </w:r>
      <w:r w:rsidR="0068765B" w:rsidRPr="00B943C4">
        <w:rPr>
          <w:rFonts w:ascii="Book Antiqua" w:hAnsi="Book Antiqua"/>
          <w:lang w:val="en-US"/>
        </w:rPr>
        <w:t xml:space="preserve"> monogenic forms of the </w:t>
      </w:r>
      <w:proofErr w:type="gramStart"/>
      <w:r w:rsidR="0068765B" w:rsidRPr="00B943C4">
        <w:rPr>
          <w:rFonts w:ascii="Book Antiqua" w:hAnsi="Book Antiqua"/>
          <w:lang w:val="en-US"/>
        </w:rPr>
        <w:t>disease</w:t>
      </w:r>
      <w:r w:rsidR="0068765B" w:rsidRPr="00B943C4">
        <w:rPr>
          <w:rFonts w:ascii="Book Antiqua" w:hAnsi="Book Antiqua"/>
          <w:vertAlign w:val="superscript"/>
          <w:lang w:val="en-US"/>
        </w:rPr>
        <w:t>[</w:t>
      </w:r>
      <w:proofErr w:type="gramEnd"/>
      <w:r w:rsidR="0068765B" w:rsidRPr="00B943C4">
        <w:rPr>
          <w:rFonts w:ascii="Book Antiqua" w:hAnsi="Book Antiqua"/>
          <w:vertAlign w:val="superscript"/>
          <w:lang w:val="en-US"/>
        </w:rPr>
        <w:t>17</w:t>
      </w:r>
      <w:r w:rsidRPr="00B943C4">
        <w:rPr>
          <w:rFonts w:ascii="Book Antiqua" w:hAnsi="Book Antiqua"/>
          <w:vertAlign w:val="superscript"/>
          <w:lang w:val="en-US"/>
        </w:rPr>
        <w:t>]</w:t>
      </w:r>
      <w:r w:rsidR="0068765B" w:rsidRPr="00B943C4">
        <w:rPr>
          <w:rFonts w:ascii="Book Antiqua" w:hAnsi="Book Antiqua"/>
          <w:lang w:val="en-US"/>
        </w:rPr>
        <w:t xml:space="preserve">. </w:t>
      </w:r>
      <w:r w:rsidRPr="00B943C4">
        <w:rPr>
          <w:rFonts w:ascii="Book Antiqua" w:hAnsi="Book Antiqua"/>
          <w:lang w:val="en-US"/>
        </w:rPr>
        <w:t>Pathological hallmarks of PD are characterized by presence of Lewy bodies composed of alpha-</w:t>
      </w:r>
      <w:proofErr w:type="spellStart"/>
      <w:r w:rsidRPr="00B943C4">
        <w:rPr>
          <w:rFonts w:ascii="Book Antiqua" w:hAnsi="Book Antiqua"/>
          <w:lang w:val="en-US"/>
        </w:rPr>
        <w:t>synuclei</w:t>
      </w:r>
      <w:proofErr w:type="spellEnd"/>
      <w:r w:rsidRPr="00B943C4">
        <w:rPr>
          <w:rFonts w:ascii="Book Antiqua" w:hAnsi="Book Antiqua"/>
          <w:lang w:val="en-US"/>
        </w:rPr>
        <w:t xml:space="preserve"> (</w:t>
      </w:r>
      <w:r w:rsidRPr="00B943C4">
        <w:rPr>
          <w:rFonts w:ascii="Book Antiqua" w:hAnsi="Book Antiqua" w:cs="Times New Roman"/>
        </w:rPr>
        <w:t>α</w:t>
      </w:r>
      <w:r w:rsidRPr="00B943C4">
        <w:rPr>
          <w:rFonts w:ascii="Book Antiqua" w:hAnsi="Book Antiqua"/>
          <w:lang w:val="en-US"/>
        </w:rPr>
        <w:t>-</w:t>
      </w:r>
      <w:proofErr w:type="spellStart"/>
      <w:r w:rsidRPr="00B943C4">
        <w:rPr>
          <w:rFonts w:ascii="Book Antiqua" w:hAnsi="Book Antiqua"/>
          <w:lang w:val="en-US"/>
        </w:rPr>
        <w:t>syn</w:t>
      </w:r>
      <w:proofErr w:type="spellEnd"/>
      <w:r w:rsidRPr="00B943C4">
        <w:rPr>
          <w:rFonts w:ascii="Book Antiqua" w:hAnsi="Book Antiqua"/>
          <w:lang w:val="en-US"/>
        </w:rPr>
        <w:t>) protein b</w:t>
      </w:r>
      <w:r w:rsidR="00F53ECE" w:rsidRPr="00B943C4">
        <w:rPr>
          <w:rFonts w:ascii="Book Antiqua" w:hAnsi="Book Antiqua"/>
          <w:lang w:val="en-US"/>
        </w:rPr>
        <w:t xml:space="preserve">eyond the </w:t>
      </w:r>
      <w:proofErr w:type="spellStart"/>
      <w:r w:rsidR="00F53ECE" w:rsidRPr="00B943C4">
        <w:rPr>
          <w:rFonts w:ascii="Book Antiqua" w:hAnsi="Book Antiqua"/>
          <w:lang w:val="en-US"/>
        </w:rPr>
        <w:t>nigra</w:t>
      </w:r>
      <w:proofErr w:type="spellEnd"/>
      <w:r w:rsidR="00F53ECE" w:rsidRPr="00B943C4">
        <w:rPr>
          <w:rFonts w:ascii="Book Antiqua" w:hAnsi="Book Antiqua"/>
          <w:lang w:val="en-US"/>
        </w:rPr>
        <w:t xml:space="preserve"> and the cortex.</w:t>
      </w:r>
    </w:p>
    <w:p w14:paraId="28B72BFD" w14:textId="1ABC3503" w:rsidR="008564AA" w:rsidRPr="00B943C4" w:rsidRDefault="003217D1"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The first dominantly inherited familial PD genetic cause identified was linked to alpha </w:t>
      </w:r>
      <w:proofErr w:type="spellStart"/>
      <w:r w:rsidRPr="00B943C4">
        <w:rPr>
          <w:rFonts w:ascii="Book Antiqua" w:hAnsi="Book Antiqua"/>
          <w:lang w:val="en-US"/>
        </w:rPr>
        <w:t>sy</w:t>
      </w:r>
      <w:r w:rsidR="0068765B" w:rsidRPr="00B943C4">
        <w:rPr>
          <w:rFonts w:ascii="Book Antiqua" w:hAnsi="Book Antiqua"/>
          <w:lang w:val="en-US"/>
        </w:rPr>
        <w:t>nuclei</w:t>
      </w:r>
      <w:proofErr w:type="spellEnd"/>
      <w:r w:rsidR="0068765B" w:rsidRPr="00B943C4">
        <w:rPr>
          <w:rFonts w:ascii="Book Antiqua" w:hAnsi="Book Antiqua"/>
          <w:lang w:val="en-US"/>
        </w:rPr>
        <w:t xml:space="preserve"> encoded by the SNCA </w:t>
      </w:r>
      <w:proofErr w:type="gramStart"/>
      <w:r w:rsidR="0068765B" w:rsidRPr="00B943C4">
        <w:rPr>
          <w:rFonts w:ascii="Book Antiqua" w:hAnsi="Book Antiqua"/>
          <w:lang w:val="en-US"/>
        </w:rPr>
        <w:t>gene</w:t>
      </w:r>
      <w:r w:rsidR="0068765B" w:rsidRPr="00B943C4">
        <w:rPr>
          <w:rFonts w:ascii="Book Antiqua" w:hAnsi="Book Antiqua" w:cs="AdvOT863180fb"/>
          <w:vertAlign w:val="superscript"/>
          <w:lang w:val="en-US"/>
        </w:rPr>
        <w:t>[</w:t>
      </w:r>
      <w:proofErr w:type="gramEnd"/>
      <w:r w:rsidR="0068765B" w:rsidRPr="00B943C4">
        <w:rPr>
          <w:rFonts w:ascii="Book Antiqua" w:hAnsi="Book Antiqua" w:cs="AdvOT863180fb"/>
          <w:vertAlign w:val="superscript"/>
          <w:lang w:val="en-US"/>
        </w:rPr>
        <w:t>18</w:t>
      </w:r>
      <w:r w:rsidRPr="00B943C4">
        <w:rPr>
          <w:rFonts w:ascii="Book Antiqua" w:hAnsi="Book Antiqua" w:cs="AdvOT863180fb"/>
          <w:vertAlign w:val="superscript"/>
          <w:lang w:val="en-US"/>
        </w:rPr>
        <w:t>]</w:t>
      </w:r>
      <w:r w:rsidR="0068765B" w:rsidRPr="00B943C4">
        <w:rPr>
          <w:rFonts w:ascii="Book Antiqua" w:hAnsi="Book Antiqua"/>
          <w:lang w:val="en-US"/>
        </w:rPr>
        <w:t xml:space="preserve">, </w:t>
      </w:r>
      <w:r w:rsidRPr="00B943C4">
        <w:rPr>
          <w:rFonts w:ascii="Book Antiqua" w:hAnsi="Book Antiqua"/>
          <w:lang w:val="en-US"/>
        </w:rPr>
        <w:t>wi</w:t>
      </w:r>
      <w:r w:rsidR="0068765B" w:rsidRPr="00B943C4">
        <w:rPr>
          <w:rFonts w:ascii="Book Antiqua" w:hAnsi="Book Antiqua"/>
          <w:lang w:val="en-US"/>
        </w:rPr>
        <w:t xml:space="preserve">th four mutations </w:t>
      </w:r>
      <w:r w:rsidR="00910984" w:rsidRPr="00B943C4">
        <w:rPr>
          <w:rFonts w:ascii="Book Antiqua" w:hAnsi="Book Antiqua"/>
          <w:lang w:val="en-US"/>
        </w:rPr>
        <w:t xml:space="preserve">currently </w:t>
      </w:r>
      <w:r w:rsidR="0068765B" w:rsidRPr="00B943C4">
        <w:rPr>
          <w:rFonts w:ascii="Book Antiqua" w:hAnsi="Book Antiqua"/>
          <w:lang w:val="en-US"/>
        </w:rPr>
        <w:t>described</w:t>
      </w:r>
      <w:r w:rsidR="0068765B" w:rsidRPr="00B943C4">
        <w:rPr>
          <w:rFonts w:ascii="Book Antiqua" w:hAnsi="Book Antiqua" w:cs="AdvOT863180fb"/>
          <w:vertAlign w:val="superscript"/>
          <w:lang w:val="en-US"/>
        </w:rPr>
        <w:t>[19-22</w:t>
      </w:r>
      <w:r w:rsidRPr="00B943C4">
        <w:rPr>
          <w:rFonts w:ascii="Book Antiqua" w:hAnsi="Book Antiqua" w:cs="AdvOT863180fb"/>
          <w:vertAlign w:val="superscript"/>
          <w:lang w:val="en-US"/>
        </w:rPr>
        <w:t>]</w:t>
      </w:r>
      <w:r w:rsidR="00901F5A" w:rsidRPr="00B943C4">
        <w:rPr>
          <w:rFonts w:ascii="Book Antiqua" w:hAnsi="Book Antiqua"/>
          <w:lang w:val="en-US"/>
        </w:rPr>
        <w:t xml:space="preserve">, which causes a </w:t>
      </w:r>
      <w:proofErr w:type="spellStart"/>
      <w:r w:rsidR="00901F5A" w:rsidRPr="00B943C4">
        <w:rPr>
          <w:rFonts w:ascii="Book Antiqua" w:hAnsi="Book Antiqua"/>
          <w:lang w:val="en-US"/>
        </w:rPr>
        <w:t>misfolding</w:t>
      </w:r>
      <w:proofErr w:type="spellEnd"/>
      <w:r w:rsidR="00901F5A" w:rsidRPr="00B943C4">
        <w:rPr>
          <w:rFonts w:ascii="Book Antiqua" w:hAnsi="Book Antiqua"/>
          <w:lang w:val="en-US"/>
        </w:rPr>
        <w:t xml:space="preserve"> of the protein leading to neuronal dysfunction</w:t>
      </w:r>
      <w:r w:rsidR="0068790B" w:rsidRPr="00B943C4">
        <w:rPr>
          <w:rFonts w:ascii="Book Antiqua" w:hAnsi="Book Antiqua"/>
          <w:lang w:val="en-US"/>
        </w:rPr>
        <w:t>.</w:t>
      </w:r>
      <w:r w:rsidR="00901F5A" w:rsidRPr="00B943C4">
        <w:rPr>
          <w:rFonts w:ascii="Book Antiqua" w:hAnsi="Book Antiqua"/>
          <w:lang w:val="en-US"/>
        </w:rPr>
        <w:t xml:space="preserve"> </w:t>
      </w:r>
      <w:r w:rsidR="0068790B" w:rsidRPr="00B943C4">
        <w:rPr>
          <w:rFonts w:ascii="Book Antiqua" w:hAnsi="Book Antiqua"/>
          <w:lang w:val="en-US"/>
        </w:rPr>
        <w:t>A</w:t>
      </w:r>
      <w:r w:rsidRPr="00B943C4">
        <w:rPr>
          <w:rFonts w:ascii="Book Antiqua" w:hAnsi="Book Antiqua"/>
          <w:lang w:val="en-US"/>
        </w:rPr>
        <w:t>lpha-</w:t>
      </w:r>
      <w:proofErr w:type="spellStart"/>
      <w:r w:rsidRPr="00B943C4">
        <w:rPr>
          <w:rFonts w:ascii="Book Antiqua" w:hAnsi="Book Antiqua"/>
          <w:lang w:val="en-US"/>
        </w:rPr>
        <w:t>synuclei</w:t>
      </w:r>
      <w:proofErr w:type="spellEnd"/>
      <w:r w:rsidRPr="00B943C4">
        <w:rPr>
          <w:rFonts w:ascii="Book Antiqua" w:hAnsi="Book Antiqua"/>
          <w:lang w:val="en-US"/>
        </w:rPr>
        <w:t xml:space="preserve"> is believed to participate in pre-synaptic functions of DA neurons, though the complete actual role of </w:t>
      </w:r>
      <w:r w:rsidRPr="00B943C4">
        <w:rPr>
          <w:rFonts w:ascii="Book Antiqua" w:hAnsi="Book Antiqua" w:cs="Times New Roman"/>
        </w:rPr>
        <w:t>α</w:t>
      </w:r>
      <w:r w:rsidRPr="00B943C4">
        <w:rPr>
          <w:rFonts w:ascii="Book Antiqua" w:hAnsi="Book Antiqua"/>
          <w:lang w:val="en-US"/>
        </w:rPr>
        <w:t xml:space="preserve">-SYN is still unknown. </w:t>
      </w:r>
      <w:r w:rsidR="007B4B72" w:rsidRPr="00B943C4">
        <w:rPr>
          <w:rFonts w:ascii="Book Antiqua" w:hAnsi="Book Antiqua"/>
          <w:lang w:val="en-US"/>
        </w:rPr>
        <w:t>DA</w:t>
      </w:r>
      <w:r w:rsidR="007B4B72" w:rsidRPr="00B943C4" w:rsidDel="007B4B72">
        <w:rPr>
          <w:rFonts w:ascii="Book Antiqua" w:hAnsi="Book Antiqua"/>
          <w:lang w:val="en-US"/>
        </w:rPr>
        <w:t xml:space="preserve"> </w:t>
      </w:r>
      <w:r w:rsidR="008F4CC7" w:rsidRPr="00B943C4">
        <w:rPr>
          <w:rFonts w:ascii="Book Antiqua" w:hAnsi="Book Antiqua"/>
          <w:lang w:val="en-US"/>
        </w:rPr>
        <w:t>neurons were</w:t>
      </w:r>
      <w:r w:rsidR="007B4B72" w:rsidRPr="00B943C4">
        <w:rPr>
          <w:rFonts w:ascii="Book Antiqua" w:hAnsi="Book Antiqua"/>
          <w:lang w:val="en-US"/>
        </w:rPr>
        <w:t xml:space="preserve"> </w:t>
      </w:r>
      <w:r w:rsidR="00910984" w:rsidRPr="00B943C4">
        <w:rPr>
          <w:rFonts w:ascii="Book Antiqua" w:hAnsi="Book Antiqua"/>
          <w:lang w:val="en-US"/>
        </w:rPr>
        <w:t xml:space="preserve">generated from </w:t>
      </w:r>
      <w:proofErr w:type="spellStart"/>
      <w:r w:rsidRPr="00B943C4">
        <w:rPr>
          <w:rFonts w:ascii="Book Antiqua" w:hAnsi="Book Antiqua"/>
          <w:lang w:val="en-US"/>
        </w:rPr>
        <w:t>iPSC</w:t>
      </w:r>
      <w:r w:rsidR="00910984" w:rsidRPr="00B943C4">
        <w:rPr>
          <w:rFonts w:ascii="Book Antiqua" w:hAnsi="Book Antiqua"/>
          <w:lang w:val="en-US"/>
        </w:rPr>
        <w:t>s</w:t>
      </w:r>
      <w:proofErr w:type="spellEnd"/>
      <w:r w:rsidRPr="00B943C4">
        <w:rPr>
          <w:rFonts w:ascii="Book Antiqua" w:hAnsi="Book Antiqua"/>
          <w:lang w:val="en-US"/>
        </w:rPr>
        <w:t xml:space="preserve"> from a family who carried a triplication of the SNCA locus and expressed double the amount of </w:t>
      </w:r>
      <w:r w:rsidRPr="00B943C4">
        <w:rPr>
          <w:rFonts w:ascii="Book Antiqua" w:hAnsi="Book Antiqua" w:cs="Times New Roman"/>
        </w:rPr>
        <w:t>α</w:t>
      </w:r>
      <w:r w:rsidRPr="00B943C4">
        <w:rPr>
          <w:rFonts w:ascii="Book Antiqua" w:hAnsi="Book Antiqua"/>
          <w:lang w:val="en-US"/>
        </w:rPr>
        <w:t xml:space="preserve">-SYN when compared to healthy </w:t>
      </w:r>
      <w:proofErr w:type="gramStart"/>
      <w:r w:rsidRPr="00B943C4">
        <w:rPr>
          <w:rFonts w:ascii="Book Antiqua" w:hAnsi="Book Antiqua"/>
          <w:lang w:val="en-US"/>
        </w:rPr>
        <w:t>controls</w:t>
      </w:r>
      <w:r w:rsidR="0068765B" w:rsidRPr="00B943C4">
        <w:rPr>
          <w:rFonts w:ascii="Book Antiqua" w:hAnsi="Book Antiqua"/>
          <w:vertAlign w:val="superscript"/>
          <w:lang w:val="en-US"/>
        </w:rPr>
        <w:t>[</w:t>
      </w:r>
      <w:proofErr w:type="gramEnd"/>
      <w:r w:rsidR="0068765B" w:rsidRPr="00B943C4">
        <w:rPr>
          <w:rFonts w:ascii="Book Antiqua" w:hAnsi="Book Antiqua"/>
          <w:vertAlign w:val="superscript"/>
          <w:lang w:val="en-US"/>
        </w:rPr>
        <w:t>18</w:t>
      </w:r>
      <w:r w:rsidR="0091032E" w:rsidRPr="00B943C4">
        <w:rPr>
          <w:rFonts w:ascii="Book Antiqua" w:hAnsi="Book Antiqua"/>
          <w:vertAlign w:val="superscript"/>
          <w:lang w:val="en-US"/>
        </w:rPr>
        <w:t>]</w:t>
      </w:r>
      <w:r w:rsidRPr="00B943C4">
        <w:rPr>
          <w:rFonts w:ascii="Book Antiqua" w:hAnsi="Book Antiqua"/>
          <w:lang w:val="en-US"/>
        </w:rPr>
        <w:t xml:space="preserve">. </w:t>
      </w:r>
      <w:r w:rsidR="007B4B72" w:rsidRPr="00B943C4">
        <w:rPr>
          <w:rFonts w:ascii="Book Antiqua" w:hAnsi="Book Antiqua"/>
          <w:lang w:val="en-US"/>
        </w:rPr>
        <w:t>F</w:t>
      </w:r>
      <w:r w:rsidRPr="00B943C4">
        <w:rPr>
          <w:rFonts w:ascii="Book Antiqua" w:hAnsi="Book Antiqua"/>
          <w:lang w:val="en-US"/>
        </w:rPr>
        <w:t>urther analysis on iPSC-derived DA neurons from th</w:t>
      </w:r>
      <w:r w:rsidR="007B4B72" w:rsidRPr="00B943C4">
        <w:rPr>
          <w:rFonts w:ascii="Book Antiqua" w:hAnsi="Book Antiqua"/>
          <w:lang w:val="en-US"/>
        </w:rPr>
        <w:t>e</w:t>
      </w:r>
      <w:r w:rsidRPr="00B943C4">
        <w:rPr>
          <w:rFonts w:ascii="Book Antiqua" w:hAnsi="Book Antiqua"/>
          <w:lang w:val="en-US"/>
        </w:rPr>
        <w:t xml:space="preserve"> same family, </w:t>
      </w:r>
      <w:r w:rsidR="007B4B72" w:rsidRPr="00B943C4">
        <w:rPr>
          <w:rFonts w:ascii="Book Antiqua" w:hAnsi="Book Antiqua"/>
          <w:lang w:val="en-US"/>
        </w:rPr>
        <w:t xml:space="preserve">showed </w:t>
      </w:r>
      <w:r w:rsidRPr="00B943C4">
        <w:rPr>
          <w:rFonts w:ascii="Book Antiqua" w:hAnsi="Book Antiqua"/>
          <w:lang w:val="en-US"/>
        </w:rPr>
        <w:t xml:space="preserve">increases in mRNA for genes associated with oxidative stress, such as </w:t>
      </w:r>
      <w:proofErr w:type="spellStart"/>
      <w:r w:rsidRPr="00B943C4">
        <w:rPr>
          <w:rFonts w:ascii="Book Antiqua" w:hAnsi="Book Antiqua"/>
          <w:lang w:val="en-US"/>
        </w:rPr>
        <w:t>haemoxygenase</w:t>
      </w:r>
      <w:proofErr w:type="spellEnd"/>
      <w:r w:rsidRPr="00B943C4">
        <w:rPr>
          <w:rFonts w:ascii="Book Antiqua" w:hAnsi="Book Antiqua"/>
          <w:lang w:val="en-US"/>
        </w:rPr>
        <w:t xml:space="preserve"> 2 (HMOX2) and monoamine oxidase (MAO)</w:t>
      </w:r>
      <w:r w:rsidR="007B4B72" w:rsidRPr="00B943C4">
        <w:rPr>
          <w:rFonts w:ascii="Book Antiqua" w:hAnsi="Book Antiqua"/>
          <w:lang w:val="en-US"/>
        </w:rPr>
        <w:t>, and when these neurons</w:t>
      </w:r>
      <w:r w:rsidRPr="00B943C4">
        <w:rPr>
          <w:rFonts w:ascii="Book Antiqua" w:hAnsi="Book Antiqua"/>
          <w:lang w:val="en-US"/>
        </w:rPr>
        <w:t xml:space="preserve"> </w:t>
      </w:r>
      <w:r w:rsidR="007B4B72" w:rsidRPr="00B943C4">
        <w:rPr>
          <w:rFonts w:ascii="Book Antiqua" w:hAnsi="Book Antiqua"/>
          <w:lang w:val="en-US"/>
        </w:rPr>
        <w:t xml:space="preserve">were exposed </w:t>
      </w:r>
      <w:r w:rsidRPr="00B943C4">
        <w:rPr>
          <w:rFonts w:ascii="Book Antiqua" w:hAnsi="Book Antiqua"/>
          <w:lang w:val="en-US"/>
        </w:rPr>
        <w:t xml:space="preserve">to hydrogen peroxide, increased activation of caspase-3 was detected, suggesting that high levels of </w:t>
      </w:r>
      <w:r w:rsidRPr="00B943C4">
        <w:rPr>
          <w:rFonts w:ascii="Book Antiqua" w:hAnsi="Book Antiqua" w:cs="Times New Roman"/>
          <w:lang w:val="en-US"/>
        </w:rPr>
        <w:t>α</w:t>
      </w:r>
      <w:r w:rsidRPr="00B943C4">
        <w:rPr>
          <w:rFonts w:ascii="Book Antiqua" w:hAnsi="Book Antiqua"/>
          <w:lang w:val="en-US"/>
        </w:rPr>
        <w:t xml:space="preserve">-SYN may present a toxic effect on DA neurons under </w:t>
      </w:r>
      <w:proofErr w:type="gramStart"/>
      <w:r w:rsidRPr="00B943C4">
        <w:rPr>
          <w:rFonts w:ascii="Book Antiqua" w:hAnsi="Book Antiqua"/>
          <w:lang w:val="en-US"/>
        </w:rPr>
        <w:t>str</w:t>
      </w:r>
      <w:r w:rsidR="0068765B" w:rsidRPr="00B943C4">
        <w:rPr>
          <w:rFonts w:ascii="Book Antiqua" w:hAnsi="Book Antiqua"/>
          <w:lang w:val="en-US"/>
        </w:rPr>
        <w:t>ess</w:t>
      </w:r>
      <w:r w:rsidR="0068765B" w:rsidRPr="00B943C4">
        <w:rPr>
          <w:rFonts w:ascii="Book Antiqua" w:hAnsi="Book Antiqua"/>
          <w:vertAlign w:val="superscript"/>
          <w:lang w:val="en-US"/>
        </w:rPr>
        <w:t>[</w:t>
      </w:r>
      <w:proofErr w:type="gramEnd"/>
      <w:r w:rsidR="0068765B" w:rsidRPr="00B943C4">
        <w:rPr>
          <w:rFonts w:ascii="Book Antiqua" w:hAnsi="Book Antiqua"/>
          <w:vertAlign w:val="superscript"/>
          <w:lang w:val="en-US"/>
        </w:rPr>
        <w:t>23</w:t>
      </w:r>
      <w:r w:rsidRPr="00B943C4">
        <w:rPr>
          <w:rFonts w:ascii="Book Antiqua" w:hAnsi="Book Antiqua"/>
          <w:vertAlign w:val="superscript"/>
          <w:lang w:val="en-US"/>
        </w:rPr>
        <w:t>]</w:t>
      </w:r>
      <w:r w:rsidRPr="00B943C4">
        <w:rPr>
          <w:rFonts w:ascii="Book Antiqua" w:hAnsi="Book Antiqua"/>
          <w:lang w:val="en-US"/>
        </w:rPr>
        <w:t xml:space="preserve">. </w:t>
      </w:r>
    </w:p>
    <w:p w14:paraId="0AABBB6E" w14:textId="08C5C3E6" w:rsidR="003217D1" w:rsidRPr="00B943C4" w:rsidRDefault="008564AA" w:rsidP="00525E5C">
      <w:pPr>
        <w:spacing w:line="360" w:lineRule="auto"/>
        <w:ind w:firstLineChars="100" w:firstLine="240"/>
        <w:jc w:val="both"/>
        <w:rPr>
          <w:rFonts w:ascii="Book Antiqua" w:hAnsi="Book Antiqua"/>
          <w:lang w:val="en-US"/>
        </w:rPr>
      </w:pPr>
      <w:r w:rsidRPr="00B943C4">
        <w:rPr>
          <w:rFonts w:ascii="Book Antiqua" w:hAnsi="Book Antiqua"/>
          <w:lang w:val="en-US"/>
        </w:rPr>
        <w:lastRenderedPageBreak/>
        <w:t xml:space="preserve">Another mutation, in </w:t>
      </w:r>
      <w:r w:rsidRPr="00392D70">
        <w:rPr>
          <w:rFonts w:ascii="Book Antiqua" w:hAnsi="Book Antiqua"/>
          <w:i/>
          <w:lang w:val="en-US"/>
        </w:rPr>
        <w:t>A52T SNCA</w:t>
      </w:r>
      <w:r w:rsidRPr="00B943C4">
        <w:rPr>
          <w:rFonts w:ascii="Book Antiqua" w:hAnsi="Book Antiqua"/>
          <w:lang w:val="en-US"/>
        </w:rPr>
        <w:t xml:space="preserve"> gene, was corrected using zinc </w:t>
      </w:r>
      <w:r w:rsidR="003217D1" w:rsidRPr="00B943C4">
        <w:rPr>
          <w:rFonts w:ascii="Book Antiqua" w:hAnsi="Book Antiqua"/>
          <w:lang w:val="en-US"/>
        </w:rPr>
        <w:t>finger nuclease (ZFN) technology</w:t>
      </w:r>
      <w:r w:rsidRPr="00B943C4">
        <w:rPr>
          <w:rFonts w:ascii="Book Antiqua" w:hAnsi="Book Antiqua"/>
          <w:lang w:val="en-US"/>
        </w:rPr>
        <w:t>, both in mutated</w:t>
      </w:r>
      <w:r w:rsidR="003217D1" w:rsidRPr="00B943C4">
        <w:rPr>
          <w:rFonts w:ascii="Book Antiqua" w:hAnsi="Book Antiqua"/>
          <w:lang w:val="en-US"/>
        </w:rPr>
        <w:t xml:space="preserve"> </w:t>
      </w:r>
      <w:r w:rsidR="007D45FB" w:rsidRPr="00B943C4">
        <w:rPr>
          <w:rFonts w:ascii="Book Antiqua" w:hAnsi="Book Antiqua"/>
          <w:lang w:val="en-US"/>
        </w:rPr>
        <w:t xml:space="preserve">and control iPSC </w:t>
      </w:r>
      <w:r w:rsidR="003217D1" w:rsidRPr="00B943C4">
        <w:rPr>
          <w:rFonts w:ascii="Book Antiqua" w:hAnsi="Book Antiqua"/>
          <w:lang w:val="en-US"/>
        </w:rPr>
        <w:t xml:space="preserve">lines </w:t>
      </w:r>
      <w:r w:rsidRPr="00B943C4">
        <w:rPr>
          <w:rFonts w:ascii="Book Antiqua" w:hAnsi="Book Antiqua"/>
          <w:lang w:val="en-US"/>
        </w:rPr>
        <w:t xml:space="preserve">in order </w:t>
      </w:r>
      <w:r w:rsidR="003217D1" w:rsidRPr="00B943C4">
        <w:rPr>
          <w:rFonts w:ascii="Book Antiqua" w:hAnsi="Book Antiqua"/>
          <w:lang w:val="en-US"/>
        </w:rPr>
        <w:t>to correct the mutation and generate isogenic control lines, respectively. However, the iPSC-derived DA neurons generated were not evaluated</w:t>
      </w:r>
      <w:r w:rsidRPr="00B943C4">
        <w:rPr>
          <w:rFonts w:ascii="Book Antiqua" w:hAnsi="Book Antiqua"/>
          <w:lang w:val="en-US"/>
        </w:rPr>
        <w:t xml:space="preserve">, but authors showed the proof of principle that isogenic cell lines are important to evaluate consequences of mutated </w:t>
      </w:r>
      <w:proofErr w:type="gramStart"/>
      <w:r w:rsidRPr="00B943C4">
        <w:rPr>
          <w:rFonts w:ascii="Book Antiqua" w:hAnsi="Book Antiqua"/>
          <w:lang w:val="en-US"/>
        </w:rPr>
        <w:t>genes</w:t>
      </w:r>
      <w:r w:rsidR="0068765B" w:rsidRPr="00B943C4">
        <w:rPr>
          <w:rFonts w:ascii="Book Antiqua" w:hAnsi="Book Antiqua"/>
          <w:vertAlign w:val="superscript"/>
          <w:lang w:val="en-US"/>
        </w:rPr>
        <w:t>[</w:t>
      </w:r>
      <w:proofErr w:type="gramEnd"/>
      <w:r w:rsidR="0068765B" w:rsidRPr="00B943C4">
        <w:rPr>
          <w:rFonts w:ascii="Book Antiqua" w:hAnsi="Book Antiqua"/>
          <w:vertAlign w:val="superscript"/>
          <w:lang w:val="en-US"/>
        </w:rPr>
        <w:t>24</w:t>
      </w:r>
      <w:r w:rsidR="007D45FB" w:rsidRPr="00B943C4">
        <w:rPr>
          <w:rFonts w:ascii="Book Antiqua" w:hAnsi="Book Antiqua"/>
          <w:vertAlign w:val="superscript"/>
          <w:lang w:val="en-US"/>
        </w:rPr>
        <w:t>]</w:t>
      </w:r>
      <w:r w:rsidR="003217D1" w:rsidRPr="00B943C4">
        <w:rPr>
          <w:rFonts w:ascii="Book Antiqua" w:hAnsi="Book Antiqua"/>
          <w:lang w:val="en-US"/>
        </w:rPr>
        <w:t xml:space="preserve">. </w:t>
      </w:r>
    </w:p>
    <w:p w14:paraId="794219F0" w14:textId="47725D80" w:rsidR="003217D1" w:rsidRPr="00B943C4" w:rsidRDefault="003217D1" w:rsidP="00525E5C">
      <w:pPr>
        <w:autoSpaceDE w:val="0"/>
        <w:autoSpaceDN w:val="0"/>
        <w:adjustRightInd w:val="0"/>
        <w:spacing w:line="360" w:lineRule="auto"/>
        <w:ind w:firstLineChars="100" w:firstLine="240"/>
        <w:jc w:val="both"/>
        <w:rPr>
          <w:rFonts w:ascii="Book Antiqua" w:hAnsi="Book Antiqua"/>
          <w:lang w:val="en-US"/>
        </w:rPr>
      </w:pPr>
      <w:r w:rsidRPr="00B943C4">
        <w:rPr>
          <w:rFonts w:ascii="Book Antiqua" w:hAnsi="Book Antiqua"/>
          <w:lang w:val="en-US"/>
        </w:rPr>
        <w:t xml:space="preserve">Two other dominant forms later characterized were linked to mutations in </w:t>
      </w:r>
      <w:proofErr w:type="spellStart"/>
      <w:r w:rsidRPr="00B943C4">
        <w:rPr>
          <w:rFonts w:ascii="Book Antiqua" w:hAnsi="Book Antiqua"/>
          <w:lang w:val="en-US"/>
        </w:rPr>
        <w:t>glucocerebrosidase</w:t>
      </w:r>
      <w:proofErr w:type="spellEnd"/>
      <w:r w:rsidRPr="00B943C4">
        <w:rPr>
          <w:rFonts w:ascii="Book Antiqua" w:hAnsi="Book Antiqua"/>
          <w:lang w:val="en-US"/>
        </w:rPr>
        <w:t xml:space="preserve"> (GBA) and leucine ric</w:t>
      </w:r>
      <w:r w:rsidR="0068765B" w:rsidRPr="00B943C4">
        <w:rPr>
          <w:rFonts w:ascii="Book Antiqua" w:hAnsi="Book Antiqua"/>
          <w:lang w:val="en-US"/>
        </w:rPr>
        <w:t>h repeat kinase 2 (</w:t>
      </w:r>
      <w:r w:rsidR="0068765B" w:rsidRPr="00392D70">
        <w:rPr>
          <w:rFonts w:ascii="Book Antiqua" w:hAnsi="Book Antiqua"/>
          <w:i/>
          <w:lang w:val="en-US"/>
        </w:rPr>
        <w:t>LRRK2</w:t>
      </w:r>
      <w:r w:rsidR="0068765B" w:rsidRPr="00B943C4">
        <w:rPr>
          <w:rFonts w:ascii="Book Antiqua" w:hAnsi="Book Antiqua"/>
          <w:lang w:val="en-US"/>
        </w:rPr>
        <w:t xml:space="preserve">) </w:t>
      </w:r>
      <w:proofErr w:type="gramStart"/>
      <w:r w:rsidR="0068765B" w:rsidRPr="00B943C4">
        <w:rPr>
          <w:rFonts w:ascii="Book Antiqua" w:hAnsi="Book Antiqua"/>
          <w:lang w:val="en-US"/>
        </w:rPr>
        <w:t>genes</w:t>
      </w:r>
      <w:r w:rsidR="0068765B" w:rsidRPr="00B943C4">
        <w:rPr>
          <w:rFonts w:ascii="Book Antiqua" w:hAnsi="Book Antiqua" w:cs="AdvOT863180fb"/>
          <w:vertAlign w:val="superscript"/>
          <w:lang w:val="en-US"/>
        </w:rPr>
        <w:t>[</w:t>
      </w:r>
      <w:proofErr w:type="gramEnd"/>
      <w:r w:rsidR="0068765B" w:rsidRPr="00B943C4">
        <w:rPr>
          <w:rFonts w:ascii="Book Antiqua" w:hAnsi="Book Antiqua" w:cs="AdvOT863180fb"/>
          <w:vertAlign w:val="superscript"/>
          <w:lang w:val="en-US"/>
        </w:rPr>
        <w:t>25-27</w:t>
      </w:r>
      <w:r w:rsidRPr="00B943C4">
        <w:rPr>
          <w:rFonts w:ascii="Book Antiqua" w:hAnsi="Book Antiqua" w:cs="AdvOT863180fb"/>
          <w:vertAlign w:val="superscript"/>
          <w:lang w:val="en-US"/>
        </w:rPr>
        <w:t>]</w:t>
      </w:r>
      <w:r w:rsidR="00266CB1" w:rsidRPr="00B943C4">
        <w:rPr>
          <w:rFonts w:ascii="Book Antiqua" w:hAnsi="Book Antiqua" w:cs="AdvOT863180fb"/>
          <w:lang w:val="en-US"/>
        </w:rPr>
        <w:t>.</w:t>
      </w:r>
      <w:r w:rsidRPr="00B943C4">
        <w:rPr>
          <w:rFonts w:ascii="Book Antiqua" w:hAnsi="Book Antiqua" w:cs="AdvOT863180fb"/>
          <w:lang w:val="en-US"/>
        </w:rPr>
        <w:t xml:space="preserve"> </w:t>
      </w:r>
      <w:r w:rsidR="00266CB1" w:rsidRPr="00B943C4">
        <w:rPr>
          <w:rFonts w:ascii="Book Antiqua" w:hAnsi="Book Antiqua" w:cs="AdvOT863180fb"/>
          <w:lang w:val="en-US"/>
        </w:rPr>
        <w:t xml:space="preserve">Mutations in </w:t>
      </w:r>
      <w:r w:rsidR="00266CB1" w:rsidRPr="00392D70">
        <w:rPr>
          <w:rFonts w:ascii="Book Antiqua" w:hAnsi="Book Antiqua" w:cs="AdvOT863180fb"/>
          <w:i/>
          <w:lang w:val="en-US"/>
        </w:rPr>
        <w:t>LRRK2</w:t>
      </w:r>
      <w:r w:rsidR="00266CB1" w:rsidRPr="00B943C4">
        <w:rPr>
          <w:rFonts w:ascii="Book Antiqua" w:hAnsi="Book Antiqua" w:cs="AdvOT863180fb"/>
          <w:lang w:val="en-US"/>
        </w:rPr>
        <w:t xml:space="preserve"> gene, usually G2019S, are the most common cause of familial PD, </w:t>
      </w:r>
      <w:r w:rsidRPr="00B943C4">
        <w:rPr>
          <w:rFonts w:ascii="Book Antiqua" w:hAnsi="Book Antiqua" w:cs="AdvOT863180fb"/>
          <w:lang w:val="en-US"/>
        </w:rPr>
        <w:t>being intens</w:t>
      </w:r>
      <w:r w:rsidR="00266CB1" w:rsidRPr="00B943C4">
        <w:rPr>
          <w:rFonts w:ascii="Book Antiqua" w:hAnsi="Book Antiqua" w:cs="AdvOT863180fb"/>
          <w:lang w:val="en-US"/>
        </w:rPr>
        <w:t>ive</w:t>
      </w:r>
      <w:r w:rsidRPr="00B943C4">
        <w:rPr>
          <w:rFonts w:ascii="Book Antiqua" w:hAnsi="Book Antiqua" w:cs="AdvOT863180fb"/>
          <w:lang w:val="en-US"/>
        </w:rPr>
        <w:t xml:space="preserve">ly investigated with use of iPSC </w:t>
      </w:r>
      <w:proofErr w:type="gramStart"/>
      <w:r w:rsidRPr="00B943C4">
        <w:rPr>
          <w:rFonts w:ascii="Book Antiqua" w:hAnsi="Book Antiqua" w:cs="AdvOT863180fb"/>
          <w:lang w:val="en-US"/>
        </w:rPr>
        <w:t>technology</w:t>
      </w:r>
      <w:r w:rsidR="0068765B" w:rsidRPr="00B943C4">
        <w:rPr>
          <w:rFonts w:ascii="Book Antiqua" w:hAnsi="Book Antiqua" w:cs="AdvOT863180fb"/>
          <w:vertAlign w:val="superscript"/>
          <w:lang w:val="en-US"/>
        </w:rPr>
        <w:t>[</w:t>
      </w:r>
      <w:proofErr w:type="gramEnd"/>
      <w:r w:rsidR="0068765B" w:rsidRPr="00B943C4">
        <w:rPr>
          <w:rFonts w:ascii="Book Antiqua" w:hAnsi="Book Antiqua" w:cs="AdvOT863180fb"/>
          <w:vertAlign w:val="superscript"/>
          <w:lang w:val="en-US"/>
        </w:rPr>
        <w:t>28-32</w:t>
      </w:r>
      <w:r w:rsidRPr="00B943C4">
        <w:rPr>
          <w:rFonts w:ascii="Book Antiqua" w:hAnsi="Book Antiqua" w:cs="AdvOT863180fb"/>
          <w:vertAlign w:val="superscript"/>
          <w:lang w:val="en-US"/>
        </w:rPr>
        <w:t>]</w:t>
      </w:r>
      <w:r w:rsidRPr="00B943C4">
        <w:rPr>
          <w:rFonts w:ascii="Book Antiqua" w:hAnsi="Book Antiqua" w:cs="AdvOT863180fb"/>
          <w:lang w:val="en-US"/>
        </w:rPr>
        <w:t xml:space="preserve">. </w:t>
      </w:r>
      <w:r w:rsidR="003B2CAB" w:rsidRPr="00B943C4">
        <w:rPr>
          <w:rFonts w:ascii="Book Antiqua" w:hAnsi="Book Antiqua" w:cs="AdvOT863180fb"/>
          <w:lang w:val="en-US"/>
        </w:rPr>
        <w:t>I</w:t>
      </w:r>
      <w:r w:rsidRPr="00B943C4">
        <w:rPr>
          <w:rFonts w:ascii="Book Antiqua" w:hAnsi="Book Antiqua" w:cs="AdvOT863180fb"/>
          <w:lang w:val="en-US"/>
        </w:rPr>
        <w:t>ncreased expression of alpha-</w:t>
      </w:r>
      <w:proofErr w:type="spellStart"/>
      <w:r w:rsidRPr="00B943C4">
        <w:rPr>
          <w:rFonts w:ascii="Book Antiqua" w:hAnsi="Book Antiqua" w:cs="AdvOT863180fb"/>
          <w:lang w:val="en-US"/>
        </w:rPr>
        <w:t>synuclein</w:t>
      </w:r>
      <w:proofErr w:type="spellEnd"/>
      <w:r w:rsidRPr="00B943C4">
        <w:rPr>
          <w:rFonts w:ascii="Book Antiqua" w:hAnsi="Book Antiqua" w:cs="AdvOT863180fb"/>
          <w:lang w:val="en-US"/>
        </w:rPr>
        <w:t xml:space="preserve"> in iPSC-derived DA neurons from LRRK2-mutant lines</w:t>
      </w:r>
      <w:r w:rsidR="003B2CAB" w:rsidRPr="00B943C4">
        <w:rPr>
          <w:rFonts w:ascii="Book Antiqua" w:hAnsi="Book Antiqua" w:cs="AdvOT863180fb"/>
          <w:lang w:val="en-US"/>
        </w:rPr>
        <w:t xml:space="preserve"> was found</w:t>
      </w:r>
      <w:r w:rsidR="002B6A40" w:rsidRPr="00B943C4">
        <w:rPr>
          <w:rFonts w:ascii="Book Antiqua" w:hAnsi="Book Antiqua" w:cs="AdvOT863180fb"/>
          <w:vertAlign w:val="superscript"/>
          <w:lang w:val="en-US"/>
        </w:rPr>
        <w:t>[28]</w:t>
      </w:r>
      <w:r w:rsidR="003B2CAB" w:rsidRPr="00B943C4">
        <w:rPr>
          <w:rFonts w:ascii="Book Antiqua" w:hAnsi="Book Antiqua" w:cs="AdvOT863180fb"/>
          <w:lang w:val="en-US"/>
        </w:rPr>
        <w:t>,</w:t>
      </w:r>
      <w:r w:rsidR="0068765B" w:rsidRPr="00B943C4">
        <w:rPr>
          <w:rFonts w:ascii="Book Antiqua" w:hAnsi="Book Antiqua" w:cs="AdvOT863180fb"/>
          <w:lang w:val="en-US"/>
        </w:rPr>
        <w:t xml:space="preserve"> </w:t>
      </w:r>
      <w:r w:rsidR="0092567B" w:rsidRPr="00B943C4">
        <w:rPr>
          <w:rFonts w:ascii="Book Antiqua" w:hAnsi="Book Antiqua" w:cs="AdvOT863180fb"/>
          <w:lang w:val="en-US"/>
        </w:rPr>
        <w:t>fact observed by other studies</w:t>
      </w:r>
      <w:r w:rsidR="006718FD" w:rsidRPr="00B943C4">
        <w:rPr>
          <w:rFonts w:ascii="Book Antiqua" w:hAnsi="Book Antiqua" w:cs="AdvOT863180fb"/>
          <w:vertAlign w:val="superscript"/>
          <w:lang w:val="en-US"/>
        </w:rPr>
        <w:t>[29,</w:t>
      </w:r>
      <w:r w:rsidR="0092567B" w:rsidRPr="00B943C4">
        <w:rPr>
          <w:rFonts w:ascii="Book Antiqua" w:hAnsi="Book Antiqua" w:cs="AdvOT863180fb"/>
          <w:vertAlign w:val="superscript"/>
          <w:lang w:val="en-US"/>
        </w:rPr>
        <w:t>32]</w:t>
      </w:r>
      <w:r w:rsidR="0092567B" w:rsidRPr="00B943C4">
        <w:rPr>
          <w:rFonts w:ascii="Book Antiqua" w:hAnsi="Book Antiqua" w:cs="AdvOT863180fb"/>
          <w:lang w:val="en-US"/>
        </w:rPr>
        <w:t>,</w:t>
      </w:r>
      <w:r w:rsidR="00B62221" w:rsidRPr="00B943C4">
        <w:rPr>
          <w:rFonts w:ascii="Book Antiqua" w:hAnsi="Book Antiqua" w:cs="AdvOT863180fb"/>
          <w:lang w:val="en-US"/>
        </w:rPr>
        <w:t xml:space="preserve"> </w:t>
      </w:r>
      <w:r w:rsidRPr="00B943C4">
        <w:rPr>
          <w:rFonts w:ascii="Book Antiqua" w:hAnsi="Book Antiqua" w:cs="AdvOT863180fb"/>
          <w:lang w:val="en-US"/>
        </w:rPr>
        <w:t>suggesting a connection between these risk genes, as well as increased expression of oxidative stress genes and increased activation of caspase-3 after treatment with H</w:t>
      </w:r>
      <w:r w:rsidRPr="00B943C4">
        <w:rPr>
          <w:rFonts w:ascii="Book Antiqua" w:hAnsi="Book Antiqua" w:cs="AdvOT863180fb"/>
          <w:vertAlign w:val="subscript"/>
          <w:lang w:val="en-US"/>
        </w:rPr>
        <w:t>2</w:t>
      </w:r>
      <w:r w:rsidRPr="00B943C4">
        <w:rPr>
          <w:rFonts w:ascii="Book Antiqua" w:hAnsi="Book Antiqua" w:cs="AdvOT863180fb"/>
          <w:lang w:val="en-US"/>
        </w:rPr>
        <w:t>O</w:t>
      </w:r>
      <w:r w:rsidRPr="00B943C4">
        <w:rPr>
          <w:rFonts w:ascii="Book Antiqua" w:hAnsi="Book Antiqua" w:cs="AdvOT863180fb"/>
          <w:vertAlign w:val="subscript"/>
          <w:lang w:val="en-US"/>
        </w:rPr>
        <w:t>2</w:t>
      </w:r>
      <w:r w:rsidRPr="00B943C4">
        <w:rPr>
          <w:rFonts w:ascii="Book Antiqua" w:hAnsi="Book Antiqua" w:cs="AdvOT863180fb"/>
          <w:lang w:val="en-US"/>
        </w:rPr>
        <w:t xml:space="preserve">. </w:t>
      </w:r>
      <w:r w:rsidR="00AF7924" w:rsidRPr="00B943C4">
        <w:rPr>
          <w:rFonts w:ascii="Book Antiqua" w:hAnsi="Book Antiqua" w:cs="AdvOT863180fb"/>
          <w:lang w:val="en-US"/>
        </w:rPr>
        <w:t xml:space="preserve">Another study used </w:t>
      </w:r>
      <w:r w:rsidRPr="00B943C4">
        <w:rPr>
          <w:rFonts w:ascii="Book Antiqua" w:hAnsi="Book Antiqua" w:cs="AdvOT863180fb"/>
          <w:lang w:val="en-US"/>
        </w:rPr>
        <w:t>ZFN technology in G2019S-iPSC and health control iPSC lines to correct and add the G2019S mutation, respectively</w:t>
      </w:r>
      <w:r w:rsidR="00AF7924" w:rsidRPr="00B943C4">
        <w:rPr>
          <w:rFonts w:ascii="Book Antiqua" w:hAnsi="Book Antiqua" w:cs="AdvOT863180fb"/>
          <w:lang w:val="en-US"/>
        </w:rPr>
        <w:t xml:space="preserve">, </w:t>
      </w:r>
      <w:r w:rsidRPr="00B943C4">
        <w:rPr>
          <w:rFonts w:ascii="Book Antiqua" w:hAnsi="Book Antiqua" w:cs="AdvOT863180fb"/>
          <w:lang w:val="en-US"/>
        </w:rPr>
        <w:t>observe</w:t>
      </w:r>
      <w:r w:rsidR="00AF7924" w:rsidRPr="00B943C4">
        <w:rPr>
          <w:rFonts w:ascii="Book Antiqua" w:hAnsi="Book Antiqua" w:cs="AdvOT863180fb"/>
          <w:lang w:val="en-US"/>
        </w:rPr>
        <w:t>d</w:t>
      </w:r>
      <w:r w:rsidRPr="00B943C4">
        <w:rPr>
          <w:rFonts w:ascii="Book Antiqua" w:hAnsi="Book Antiqua" w:cs="AdvOT863180fb"/>
          <w:lang w:val="en-US"/>
        </w:rPr>
        <w:t xml:space="preserve"> the reversal of the pathogenic phenotype associated with the G2019S </w:t>
      </w:r>
      <w:proofErr w:type="gramStart"/>
      <w:r w:rsidRPr="00B943C4">
        <w:rPr>
          <w:rFonts w:ascii="Book Antiqua" w:hAnsi="Book Antiqua" w:cs="AdvOT863180fb"/>
          <w:lang w:val="en-US"/>
        </w:rPr>
        <w:t>mutations</w:t>
      </w:r>
      <w:r w:rsidR="0068765B" w:rsidRPr="00B943C4">
        <w:rPr>
          <w:rFonts w:ascii="Book Antiqua" w:hAnsi="Book Antiqua" w:cs="AdvOT863180fb"/>
          <w:vertAlign w:val="superscript"/>
          <w:lang w:val="en-US"/>
        </w:rPr>
        <w:t>[</w:t>
      </w:r>
      <w:proofErr w:type="gramEnd"/>
      <w:r w:rsidR="0068765B" w:rsidRPr="00B943C4">
        <w:rPr>
          <w:rFonts w:ascii="Book Antiqua" w:hAnsi="Book Antiqua" w:cs="AdvOT863180fb"/>
          <w:vertAlign w:val="superscript"/>
          <w:lang w:val="en-US"/>
        </w:rPr>
        <w:t>33</w:t>
      </w:r>
      <w:r w:rsidR="00C330BF" w:rsidRPr="00B943C4">
        <w:rPr>
          <w:rFonts w:ascii="Book Antiqua" w:hAnsi="Book Antiqua" w:cs="AdvOT863180fb"/>
          <w:vertAlign w:val="superscript"/>
          <w:lang w:val="en-US"/>
        </w:rPr>
        <w:t>]</w:t>
      </w:r>
      <w:r w:rsidR="00C330BF" w:rsidRPr="00B943C4">
        <w:rPr>
          <w:rFonts w:ascii="Book Antiqua" w:hAnsi="Book Antiqua" w:cs="AdvOT863180fb"/>
          <w:lang w:val="en-US"/>
        </w:rPr>
        <w:t>.</w:t>
      </w:r>
    </w:p>
    <w:p w14:paraId="77EA081E" w14:textId="42F61828" w:rsidR="003217D1" w:rsidRPr="00B943C4" w:rsidRDefault="003217D1" w:rsidP="00525E5C">
      <w:pPr>
        <w:autoSpaceDE w:val="0"/>
        <w:autoSpaceDN w:val="0"/>
        <w:adjustRightInd w:val="0"/>
        <w:spacing w:line="360" w:lineRule="auto"/>
        <w:ind w:firstLineChars="100" w:firstLine="240"/>
        <w:jc w:val="both"/>
        <w:rPr>
          <w:rFonts w:ascii="Book Antiqua" w:hAnsi="Book Antiqua"/>
          <w:lang w:val="en-US"/>
        </w:rPr>
      </w:pPr>
      <w:r w:rsidRPr="00B943C4">
        <w:rPr>
          <w:rFonts w:ascii="Book Antiqua" w:hAnsi="Book Antiqua"/>
          <w:lang w:val="en-US"/>
        </w:rPr>
        <w:t xml:space="preserve">There are three early onset autosomal recessive forms of PD, caused by mutations in </w:t>
      </w:r>
      <w:proofErr w:type="spellStart"/>
      <w:r w:rsidRPr="00B943C4">
        <w:rPr>
          <w:rFonts w:ascii="Book Antiqua" w:hAnsi="Book Antiqua"/>
          <w:lang w:val="en-US"/>
        </w:rPr>
        <w:t>Parkin</w:t>
      </w:r>
      <w:proofErr w:type="spellEnd"/>
      <w:r w:rsidRPr="00B943C4">
        <w:rPr>
          <w:rFonts w:ascii="Book Antiqua" w:hAnsi="Book Antiqua"/>
          <w:lang w:val="en-US"/>
        </w:rPr>
        <w:t xml:space="preserve"> (PARK2), PTEN induced kinase 1 (PINK1) and DJ1 (PARK7)</w:t>
      </w:r>
      <w:r w:rsidR="0068765B" w:rsidRPr="00B943C4">
        <w:rPr>
          <w:rFonts w:ascii="Book Antiqua" w:hAnsi="Book Antiqua"/>
          <w:vertAlign w:val="superscript"/>
          <w:lang w:val="en-US"/>
        </w:rPr>
        <w:t>[34</w:t>
      </w:r>
      <w:r w:rsidR="0068765B" w:rsidRPr="00B943C4">
        <w:rPr>
          <w:rFonts w:ascii="Book Antiqua" w:hAnsi="Book Antiqua" w:cs="AdvOT863180fb"/>
          <w:vertAlign w:val="superscript"/>
          <w:lang w:val="en-US"/>
        </w:rPr>
        <w:t>-36</w:t>
      </w:r>
      <w:r w:rsidRPr="00B943C4">
        <w:rPr>
          <w:rFonts w:ascii="Book Antiqua" w:hAnsi="Book Antiqua" w:cs="AdvOT863180fb"/>
          <w:vertAlign w:val="superscript"/>
          <w:lang w:val="en-US"/>
        </w:rPr>
        <w:t>]</w:t>
      </w:r>
      <w:r w:rsidRPr="00B943C4">
        <w:rPr>
          <w:rFonts w:ascii="Book Antiqua" w:hAnsi="Book Antiqua"/>
          <w:lang w:val="en-US"/>
        </w:rPr>
        <w:t xml:space="preserve">. </w:t>
      </w:r>
      <w:proofErr w:type="spellStart"/>
      <w:r w:rsidRPr="00B943C4">
        <w:rPr>
          <w:rFonts w:ascii="Book Antiqua" w:hAnsi="Book Antiqua"/>
          <w:lang w:val="en-US"/>
        </w:rPr>
        <w:t>Parkin</w:t>
      </w:r>
      <w:proofErr w:type="spellEnd"/>
      <w:r w:rsidRPr="00B943C4">
        <w:rPr>
          <w:rFonts w:ascii="Book Antiqua" w:hAnsi="Book Antiqua"/>
          <w:lang w:val="en-US"/>
        </w:rPr>
        <w:t xml:space="preserve"> is believed to mediate </w:t>
      </w:r>
      <w:proofErr w:type="spellStart"/>
      <w:r w:rsidRPr="00B943C4">
        <w:rPr>
          <w:rFonts w:ascii="Book Antiqua" w:hAnsi="Book Antiqua"/>
          <w:lang w:val="en-US"/>
        </w:rPr>
        <w:t>mitophagy</w:t>
      </w:r>
      <w:proofErr w:type="spellEnd"/>
      <w:r w:rsidRPr="00B943C4">
        <w:rPr>
          <w:rFonts w:ascii="Book Antiqua" w:hAnsi="Book Antiqua"/>
          <w:lang w:val="en-US"/>
        </w:rPr>
        <w:t xml:space="preserve"> on a system dependent on PINK1 and account f</w:t>
      </w:r>
      <w:r w:rsidR="0068765B" w:rsidRPr="00B943C4">
        <w:rPr>
          <w:rFonts w:ascii="Book Antiqua" w:hAnsi="Book Antiqua"/>
          <w:lang w:val="en-US"/>
        </w:rPr>
        <w:t xml:space="preserve">or most cases of early-onset </w:t>
      </w:r>
      <w:proofErr w:type="gramStart"/>
      <w:r w:rsidR="0068765B" w:rsidRPr="00B943C4">
        <w:rPr>
          <w:rFonts w:ascii="Book Antiqua" w:hAnsi="Book Antiqua"/>
          <w:lang w:val="en-US"/>
        </w:rPr>
        <w:t>PD</w:t>
      </w:r>
      <w:r w:rsidR="0068765B" w:rsidRPr="00B943C4">
        <w:rPr>
          <w:rFonts w:ascii="Book Antiqua" w:hAnsi="Book Antiqua"/>
          <w:vertAlign w:val="superscript"/>
          <w:lang w:val="en-US"/>
        </w:rPr>
        <w:t>[</w:t>
      </w:r>
      <w:proofErr w:type="gramEnd"/>
      <w:r w:rsidR="0068765B" w:rsidRPr="00B943C4">
        <w:rPr>
          <w:rFonts w:ascii="Book Antiqua" w:hAnsi="Book Antiqua"/>
          <w:vertAlign w:val="superscript"/>
          <w:lang w:val="en-US"/>
        </w:rPr>
        <w:t>37</w:t>
      </w:r>
      <w:r w:rsidRPr="00B943C4">
        <w:rPr>
          <w:rFonts w:ascii="Book Antiqua" w:hAnsi="Book Antiqua"/>
          <w:vertAlign w:val="superscript"/>
          <w:lang w:val="en-US"/>
        </w:rPr>
        <w:t>]</w:t>
      </w:r>
      <w:r w:rsidRPr="00B943C4">
        <w:rPr>
          <w:rFonts w:ascii="Book Antiqua" w:hAnsi="Book Antiqua"/>
          <w:lang w:val="en-US"/>
        </w:rPr>
        <w:t xml:space="preserve">. Studies done by different groups in PD iPSC-derived neurons found impaired </w:t>
      </w:r>
      <w:proofErr w:type="spellStart"/>
      <w:r w:rsidRPr="00B943C4">
        <w:rPr>
          <w:rFonts w:ascii="Book Antiqua" w:hAnsi="Book Antiqua"/>
          <w:lang w:val="en-US"/>
        </w:rPr>
        <w:t>Parkin</w:t>
      </w:r>
      <w:proofErr w:type="spellEnd"/>
      <w:r w:rsidRPr="00B943C4">
        <w:rPr>
          <w:rFonts w:ascii="Book Antiqua" w:hAnsi="Book Antiqua"/>
          <w:lang w:val="en-US"/>
        </w:rPr>
        <w:t xml:space="preserve"> recruitment after mitochondria depolarization and observed indications that mutations in PARK2 may predispose neurons to oxidative stress, though details of the </w:t>
      </w:r>
      <w:r w:rsidR="0068765B" w:rsidRPr="00B943C4">
        <w:rPr>
          <w:rFonts w:ascii="Book Antiqua" w:hAnsi="Book Antiqua"/>
          <w:lang w:val="en-US"/>
        </w:rPr>
        <w:t>exact phenotype remains unclear</w:t>
      </w:r>
      <w:r w:rsidR="0068765B" w:rsidRPr="00B943C4">
        <w:rPr>
          <w:rFonts w:ascii="Book Antiqua" w:hAnsi="Book Antiqua"/>
          <w:vertAlign w:val="superscript"/>
          <w:lang w:val="en-US"/>
        </w:rPr>
        <w:t>[38-41</w:t>
      </w:r>
      <w:r w:rsidRPr="00B943C4">
        <w:rPr>
          <w:rFonts w:ascii="Book Antiqua" w:hAnsi="Book Antiqua"/>
          <w:vertAlign w:val="superscript"/>
          <w:lang w:val="en-US"/>
        </w:rPr>
        <w:t>]</w:t>
      </w:r>
      <w:r w:rsidRPr="00B943C4">
        <w:rPr>
          <w:rFonts w:ascii="Book Antiqua" w:hAnsi="Book Antiqua"/>
          <w:lang w:val="en-US"/>
        </w:rPr>
        <w:t>.</w:t>
      </w:r>
    </w:p>
    <w:p w14:paraId="581D3456" w14:textId="08D967F2" w:rsidR="00D66B6E" w:rsidRPr="00164E8F" w:rsidRDefault="006718FD" w:rsidP="00525E5C">
      <w:pPr>
        <w:spacing w:line="360" w:lineRule="auto"/>
        <w:jc w:val="both"/>
        <w:rPr>
          <w:rFonts w:ascii="Book Antiqua" w:hAnsi="Book Antiqua"/>
          <w:b/>
          <w:i/>
          <w:lang w:val="en-US"/>
        </w:rPr>
      </w:pPr>
      <w:r w:rsidRPr="00164E8F">
        <w:rPr>
          <w:rFonts w:ascii="Book Antiqua" w:hAnsi="Book Antiqua"/>
          <w:b/>
          <w:i/>
          <w:lang w:val="en-US"/>
        </w:rPr>
        <w:t>H</w:t>
      </w:r>
      <w:r w:rsidR="00164E8F" w:rsidRPr="00164E8F">
        <w:rPr>
          <w:rFonts w:ascii="Book Antiqua" w:hAnsi="Book Antiqua"/>
          <w:b/>
          <w:i/>
          <w:lang w:val="en-US"/>
        </w:rPr>
        <w:t>untington’s disease</w:t>
      </w:r>
    </w:p>
    <w:p w14:paraId="530B0ECC" w14:textId="2AD51DF5" w:rsidR="00D66B6E" w:rsidRPr="00B943C4" w:rsidRDefault="00D66B6E" w:rsidP="00525E5C">
      <w:pPr>
        <w:spacing w:line="360" w:lineRule="auto"/>
        <w:jc w:val="both"/>
        <w:rPr>
          <w:rFonts w:ascii="Book Antiqua" w:hAnsi="Book Antiqua"/>
          <w:lang w:val="en-US"/>
        </w:rPr>
      </w:pPr>
      <w:r w:rsidRPr="00B943C4">
        <w:rPr>
          <w:rFonts w:ascii="Book Antiqua" w:hAnsi="Book Antiqua"/>
          <w:lang w:val="en-US"/>
        </w:rPr>
        <w:t xml:space="preserve">Huntington’s disease </w:t>
      </w:r>
      <w:r w:rsidR="002D3C48" w:rsidRPr="00B943C4">
        <w:rPr>
          <w:rFonts w:ascii="Book Antiqua" w:hAnsi="Book Antiqua"/>
          <w:lang w:val="en-US"/>
        </w:rPr>
        <w:t xml:space="preserve">(HD) </w:t>
      </w:r>
      <w:r w:rsidRPr="00B943C4">
        <w:rPr>
          <w:rFonts w:ascii="Book Antiqua" w:hAnsi="Book Antiqua"/>
          <w:lang w:val="en-US"/>
        </w:rPr>
        <w:t>is an autosomal dominant neurodegenerative disease, affecti</w:t>
      </w:r>
      <w:r w:rsidR="00783DC5" w:rsidRPr="00B943C4">
        <w:rPr>
          <w:rFonts w:ascii="Book Antiqua" w:hAnsi="Book Antiqua"/>
          <w:lang w:val="en-US"/>
        </w:rPr>
        <w:t xml:space="preserve">ng approximately 1:10000 </w:t>
      </w:r>
      <w:proofErr w:type="gramStart"/>
      <w:r w:rsidR="00783DC5" w:rsidRPr="00B943C4">
        <w:rPr>
          <w:rFonts w:ascii="Book Antiqua" w:hAnsi="Book Antiqua"/>
          <w:lang w:val="en-US"/>
        </w:rPr>
        <w:t>pe</w:t>
      </w:r>
      <w:r w:rsidR="002D3C48" w:rsidRPr="00B943C4">
        <w:rPr>
          <w:rFonts w:ascii="Book Antiqua" w:hAnsi="Book Antiqua"/>
          <w:lang w:val="en-US"/>
        </w:rPr>
        <w:t>rsons</w:t>
      </w:r>
      <w:r w:rsidRPr="00B943C4">
        <w:rPr>
          <w:rFonts w:ascii="Book Antiqua" w:hAnsi="Book Antiqua"/>
          <w:vertAlign w:val="superscript"/>
          <w:lang w:val="en-US"/>
        </w:rPr>
        <w:t>[</w:t>
      </w:r>
      <w:proofErr w:type="gramEnd"/>
      <w:r w:rsidR="00783DC5" w:rsidRPr="00B943C4">
        <w:rPr>
          <w:rFonts w:ascii="Book Antiqua" w:hAnsi="Book Antiqua"/>
          <w:vertAlign w:val="superscript"/>
          <w:lang w:val="en-US"/>
        </w:rPr>
        <w:t>42</w:t>
      </w:r>
      <w:r w:rsidRPr="00B943C4">
        <w:rPr>
          <w:rFonts w:ascii="Book Antiqua" w:hAnsi="Book Antiqua"/>
          <w:vertAlign w:val="superscript"/>
          <w:lang w:val="en-US"/>
        </w:rPr>
        <w:t>]</w:t>
      </w:r>
      <w:r w:rsidR="002D3C48" w:rsidRPr="00B943C4">
        <w:rPr>
          <w:rFonts w:ascii="Book Antiqua" w:hAnsi="Book Antiqua"/>
          <w:lang w:val="en-US"/>
        </w:rPr>
        <w:t>. Mutations i</w:t>
      </w:r>
      <w:r w:rsidRPr="00B943C4">
        <w:rPr>
          <w:rFonts w:ascii="Book Antiqua" w:hAnsi="Book Antiqua"/>
          <w:lang w:val="en-US"/>
        </w:rPr>
        <w:t>n</w:t>
      </w:r>
      <w:r w:rsidR="002D3C48" w:rsidRPr="00B943C4">
        <w:rPr>
          <w:rFonts w:ascii="Book Antiqua" w:hAnsi="Book Antiqua"/>
          <w:lang w:val="en-US"/>
        </w:rPr>
        <w:t xml:space="preserve"> the</w:t>
      </w:r>
      <w:r w:rsidRPr="00B943C4">
        <w:rPr>
          <w:rFonts w:ascii="Book Antiqua" w:hAnsi="Book Antiqua"/>
          <w:lang w:val="en-US"/>
        </w:rPr>
        <w:t xml:space="preserve"> </w:t>
      </w:r>
      <w:r w:rsidRPr="00B943C4">
        <w:rPr>
          <w:rFonts w:ascii="Book Antiqua" w:hAnsi="Book Antiqua"/>
          <w:i/>
          <w:lang w:val="en-US"/>
        </w:rPr>
        <w:t>huntingtin</w:t>
      </w:r>
      <w:r w:rsidRPr="00B943C4">
        <w:rPr>
          <w:rFonts w:ascii="Book Antiqua" w:hAnsi="Book Antiqua"/>
          <w:lang w:val="en-US"/>
        </w:rPr>
        <w:t xml:space="preserve"> gene (HTT) lead to </w:t>
      </w:r>
      <w:proofErr w:type="spellStart"/>
      <w:r w:rsidRPr="00B943C4">
        <w:rPr>
          <w:rFonts w:ascii="Book Antiqua" w:hAnsi="Book Antiqua"/>
          <w:lang w:val="en-US"/>
        </w:rPr>
        <w:t>poliglutamine</w:t>
      </w:r>
      <w:proofErr w:type="spellEnd"/>
      <w:r w:rsidRPr="00B943C4">
        <w:rPr>
          <w:rFonts w:ascii="Book Antiqua" w:hAnsi="Book Antiqua"/>
          <w:lang w:val="en-US"/>
        </w:rPr>
        <w:t xml:space="preserve"> repetitions (CAG), causing psychiatric and physiologic </w:t>
      </w:r>
      <w:proofErr w:type="gramStart"/>
      <w:r w:rsidRPr="00B943C4">
        <w:rPr>
          <w:rFonts w:ascii="Book Antiqua" w:hAnsi="Book Antiqua"/>
          <w:lang w:val="en-US"/>
        </w:rPr>
        <w:t>alterations</w:t>
      </w:r>
      <w:r w:rsidRPr="00B943C4">
        <w:rPr>
          <w:rFonts w:ascii="Book Antiqua" w:hAnsi="Book Antiqua"/>
          <w:vertAlign w:val="superscript"/>
          <w:lang w:val="en-US"/>
        </w:rPr>
        <w:t>[</w:t>
      </w:r>
      <w:proofErr w:type="gramEnd"/>
      <w:r w:rsidR="00783DC5" w:rsidRPr="00B943C4">
        <w:rPr>
          <w:rFonts w:ascii="Book Antiqua" w:hAnsi="Book Antiqua"/>
          <w:vertAlign w:val="superscript"/>
          <w:lang w:val="en-US"/>
        </w:rPr>
        <w:t>43,44</w:t>
      </w:r>
      <w:r w:rsidRPr="00B943C4">
        <w:rPr>
          <w:rFonts w:ascii="Book Antiqua" w:hAnsi="Book Antiqua"/>
          <w:vertAlign w:val="superscript"/>
          <w:lang w:val="en-US"/>
        </w:rPr>
        <w:t>]</w:t>
      </w:r>
      <w:r w:rsidRPr="00B943C4">
        <w:rPr>
          <w:rFonts w:ascii="Book Antiqua" w:hAnsi="Book Antiqua"/>
          <w:lang w:val="en-US"/>
        </w:rPr>
        <w:t xml:space="preserve">. Patients with HD display progressive motor and cognitive impairments, change in personality, loss of </w:t>
      </w:r>
      <w:r w:rsidRPr="00B943C4">
        <w:rPr>
          <w:rFonts w:ascii="Book Antiqua" w:hAnsi="Book Antiqua"/>
          <w:lang w:val="en-US"/>
        </w:rPr>
        <w:lastRenderedPageBreak/>
        <w:t>function a</w:t>
      </w:r>
      <w:r w:rsidR="007E0CBC" w:rsidRPr="00B943C4">
        <w:rPr>
          <w:rFonts w:ascii="Book Antiqua" w:hAnsi="Book Antiqua"/>
          <w:lang w:val="en-US"/>
        </w:rPr>
        <w:t>long with</w:t>
      </w:r>
      <w:r w:rsidRPr="00B943C4">
        <w:rPr>
          <w:rFonts w:ascii="Book Antiqua" w:hAnsi="Book Antiqua"/>
          <w:lang w:val="en-US"/>
        </w:rPr>
        <w:t xml:space="preserve"> </w:t>
      </w:r>
      <w:r w:rsidR="00910984" w:rsidRPr="00B943C4">
        <w:rPr>
          <w:rFonts w:ascii="Book Antiqua" w:hAnsi="Book Antiqua"/>
          <w:lang w:val="en-US"/>
        </w:rPr>
        <w:t xml:space="preserve">a </w:t>
      </w:r>
      <w:r w:rsidRPr="00B943C4">
        <w:rPr>
          <w:rFonts w:ascii="Book Antiqua" w:hAnsi="Book Antiqua"/>
          <w:lang w:val="en-US"/>
        </w:rPr>
        <w:t>decrease in nu</w:t>
      </w:r>
      <w:r w:rsidR="00910984" w:rsidRPr="00B943C4">
        <w:rPr>
          <w:rFonts w:ascii="Book Antiqua" w:hAnsi="Book Antiqua"/>
          <w:lang w:val="en-US"/>
        </w:rPr>
        <w:t xml:space="preserve">mber of neurons, among other </w:t>
      </w:r>
      <w:proofErr w:type="gramStart"/>
      <w:r w:rsidR="00910984" w:rsidRPr="00B943C4">
        <w:rPr>
          <w:rFonts w:ascii="Book Antiqua" w:hAnsi="Book Antiqua"/>
          <w:lang w:val="en-US"/>
        </w:rPr>
        <w:t>symptoms</w:t>
      </w:r>
      <w:r w:rsidRPr="00B943C4">
        <w:rPr>
          <w:rFonts w:ascii="Book Antiqua" w:hAnsi="Book Antiqua"/>
          <w:vertAlign w:val="superscript"/>
          <w:lang w:val="en-US"/>
        </w:rPr>
        <w:t>[</w:t>
      </w:r>
      <w:proofErr w:type="gramEnd"/>
      <w:r w:rsidR="00783DC5" w:rsidRPr="00B943C4">
        <w:rPr>
          <w:rFonts w:ascii="Book Antiqua" w:hAnsi="Book Antiqua"/>
          <w:vertAlign w:val="superscript"/>
          <w:lang w:val="en-US"/>
        </w:rPr>
        <w:t>44,45</w:t>
      </w:r>
      <w:r w:rsidRPr="00B943C4">
        <w:rPr>
          <w:rFonts w:ascii="Book Antiqua" w:hAnsi="Book Antiqua"/>
          <w:vertAlign w:val="superscript"/>
          <w:lang w:val="en-US"/>
        </w:rPr>
        <w:t>]</w:t>
      </w:r>
      <w:r w:rsidRPr="00B943C4">
        <w:rPr>
          <w:rFonts w:ascii="Book Antiqua" w:hAnsi="Book Antiqua"/>
          <w:lang w:val="en-US"/>
        </w:rPr>
        <w:t xml:space="preserve">. </w:t>
      </w:r>
    </w:p>
    <w:p w14:paraId="39EBA3D0" w14:textId="0D488146" w:rsidR="00D66B6E"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The development of iPSC technology applied to human cells</w:t>
      </w:r>
      <w:r w:rsidR="00FB57B2" w:rsidRPr="00B943C4">
        <w:rPr>
          <w:rFonts w:ascii="Book Antiqua" w:hAnsi="Book Antiqua"/>
          <w:vertAlign w:val="superscript"/>
          <w:lang w:val="en-US"/>
        </w:rPr>
        <w:t>[2]</w:t>
      </w:r>
      <w:r w:rsidR="00FB57B2" w:rsidRPr="00B943C4">
        <w:rPr>
          <w:rFonts w:ascii="Book Antiqua" w:hAnsi="Book Antiqua"/>
          <w:lang w:val="en-US"/>
        </w:rPr>
        <w:t xml:space="preserve"> </w:t>
      </w:r>
      <w:r w:rsidRPr="00B943C4">
        <w:rPr>
          <w:rFonts w:ascii="Book Antiqua" w:hAnsi="Book Antiqua"/>
          <w:lang w:val="en-US"/>
        </w:rPr>
        <w:t>helped elucidate the mechanism</w:t>
      </w:r>
      <w:r w:rsidR="005C682E" w:rsidRPr="00B943C4">
        <w:rPr>
          <w:rFonts w:ascii="Book Antiqua" w:hAnsi="Book Antiqua"/>
          <w:lang w:val="en-US"/>
        </w:rPr>
        <w:t>s</w:t>
      </w:r>
      <w:r w:rsidRPr="00B943C4">
        <w:rPr>
          <w:rFonts w:ascii="Book Antiqua" w:hAnsi="Book Antiqua"/>
          <w:lang w:val="en-US"/>
        </w:rPr>
        <w:t xml:space="preserve"> of several devastating neurologic diseases, as HD. Cells from HD patients were first</w:t>
      </w:r>
      <w:r w:rsidR="00232C3A" w:rsidRPr="00B943C4">
        <w:rPr>
          <w:rFonts w:ascii="Book Antiqua" w:hAnsi="Book Antiqua"/>
          <w:lang w:val="en-US"/>
        </w:rPr>
        <w:t xml:space="preserve"> reprogrammed into iPSC in 2010</w:t>
      </w:r>
      <w:r w:rsidRPr="00B943C4">
        <w:rPr>
          <w:rFonts w:ascii="Book Antiqua" w:hAnsi="Book Antiqua"/>
          <w:vertAlign w:val="superscript"/>
          <w:lang w:val="en-US"/>
        </w:rPr>
        <w:t>[</w:t>
      </w:r>
      <w:r w:rsidR="00232C3A" w:rsidRPr="00B943C4">
        <w:rPr>
          <w:rFonts w:ascii="Book Antiqua" w:hAnsi="Book Antiqua"/>
          <w:vertAlign w:val="superscript"/>
          <w:lang w:val="en-US"/>
        </w:rPr>
        <w:t>46</w:t>
      </w:r>
      <w:r w:rsidRPr="00B943C4">
        <w:rPr>
          <w:rFonts w:ascii="Book Antiqua" w:hAnsi="Book Antiqua"/>
          <w:vertAlign w:val="superscript"/>
          <w:lang w:val="en-US"/>
        </w:rPr>
        <w:t>]</w:t>
      </w:r>
      <w:r w:rsidRPr="00B943C4">
        <w:rPr>
          <w:rFonts w:ascii="Book Antiqua" w:hAnsi="Book Antiqua"/>
          <w:lang w:val="en-US"/>
        </w:rPr>
        <w:t>, and alteration</w:t>
      </w:r>
      <w:r w:rsidR="007E0CBC" w:rsidRPr="00B943C4">
        <w:rPr>
          <w:rFonts w:ascii="Book Antiqua" w:hAnsi="Book Antiqua"/>
          <w:lang w:val="en-US"/>
        </w:rPr>
        <w:t>s</w:t>
      </w:r>
      <w:r w:rsidRPr="00B943C4">
        <w:rPr>
          <w:rFonts w:ascii="Book Antiqua" w:hAnsi="Book Antiqua"/>
          <w:lang w:val="en-US"/>
        </w:rPr>
        <w:t xml:space="preserve"> in electrophysiology, </w:t>
      </w:r>
      <w:r w:rsidR="00CE287F" w:rsidRPr="00B943C4">
        <w:rPr>
          <w:rFonts w:ascii="Book Antiqua" w:hAnsi="Book Antiqua"/>
          <w:lang w:val="en-US"/>
        </w:rPr>
        <w:t xml:space="preserve">cell </w:t>
      </w:r>
      <w:r w:rsidRPr="00B943C4">
        <w:rPr>
          <w:rFonts w:ascii="Book Antiqua" w:hAnsi="Book Antiqua"/>
          <w:lang w:val="en-US"/>
        </w:rPr>
        <w:t xml:space="preserve">metabolism, </w:t>
      </w:r>
      <w:r w:rsidR="007E0CBC" w:rsidRPr="00B943C4">
        <w:rPr>
          <w:rFonts w:ascii="Book Antiqua" w:hAnsi="Book Antiqua"/>
          <w:lang w:val="en-US"/>
        </w:rPr>
        <w:t xml:space="preserve">adherence and </w:t>
      </w:r>
      <w:r w:rsidRPr="00B943C4">
        <w:rPr>
          <w:rFonts w:ascii="Book Antiqua" w:hAnsi="Book Antiqua"/>
          <w:lang w:val="en-US"/>
        </w:rPr>
        <w:t>t</w:t>
      </w:r>
      <w:r w:rsidR="00CE287F" w:rsidRPr="00B943C4">
        <w:rPr>
          <w:rFonts w:ascii="Book Antiqua" w:hAnsi="Book Antiqua"/>
          <w:lang w:val="en-US"/>
        </w:rPr>
        <w:t>oxicity were reported. Expansion of</w:t>
      </w:r>
      <w:r w:rsidR="007E0CBC" w:rsidRPr="00B943C4">
        <w:rPr>
          <w:rFonts w:ascii="Book Antiqua" w:hAnsi="Book Antiqua"/>
          <w:lang w:val="en-US"/>
        </w:rPr>
        <w:t xml:space="preserve"> </w:t>
      </w:r>
      <w:r w:rsidR="00CE287F" w:rsidRPr="00B943C4">
        <w:rPr>
          <w:rFonts w:ascii="Book Antiqua" w:hAnsi="Book Antiqua"/>
          <w:lang w:val="en-US"/>
        </w:rPr>
        <w:t>a CAG repeat</w:t>
      </w:r>
      <w:r w:rsidR="00B262F2" w:rsidRPr="00B943C4">
        <w:rPr>
          <w:rFonts w:ascii="Book Antiqua" w:hAnsi="Book Antiqua"/>
          <w:lang w:val="en-US"/>
        </w:rPr>
        <w:t xml:space="preserve"> alter</w:t>
      </w:r>
      <w:r w:rsidR="00CE287F" w:rsidRPr="00B943C4">
        <w:rPr>
          <w:rFonts w:ascii="Book Antiqua" w:hAnsi="Book Antiqua"/>
          <w:lang w:val="en-US"/>
        </w:rPr>
        <w:t>s</w:t>
      </w:r>
      <w:r w:rsidRPr="00B943C4">
        <w:rPr>
          <w:rFonts w:ascii="Book Antiqua" w:hAnsi="Book Antiqua"/>
          <w:lang w:val="en-US"/>
        </w:rPr>
        <w:t xml:space="preserve"> the transport and release o</w:t>
      </w:r>
      <w:r w:rsidR="00B262F2" w:rsidRPr="00B943C4">
        <w:rPr>
          <w:rFonts w:ascii="Book Antiqua" w:hAnsi="Book Antiqua"/>
          <w:lang w:val="en-US"/>
        </w:rPr>
        <w:t>f BDFN and increase</w:t>
      </w:r>
      <w:r w:rsidR="00CE287F" w:rsidRPr="00B943C4">
        <w:rPr>
          <w:rFonts w:ascii="Book Antiqua" w:hAnsi="Book Antiqua"/>
          <w:lang w:val="en-US"/>
        </w:rPr>
        <w:t>s</w:t>
      </w:r>
      <w:r w:rsidRPr="00B943C4">
        <w:rPr>
          <w:rFonts w:ascii="Book Antiqua" w:hAnsi="Book Antiqua"/>
          <w:lang w:val="en-US"/>
        </w:rPr>
        <w:t xml:space="preserve"> glutamate receptors, </w:t>
      </w:r>
      <w:r w:rsidR="00B262F2" w:rsidRPr="00B943C4">
        <w:rPr>
          <w:rFonts w:ascii="Book Antiqua" w:hAnsi="Book Antiqua"/>
          <w:lang w:val="en-US"/>
        </w:rPr>
        <w:t>producing</w:t>
      </w:r>
      <w:r w:rsidRPr="00B943C4">
        <w:rPr>
          <w:rFonts w:ascii="Book Antiqua" w:hAnsi="Book Antiqua"/>
          <w:lang w:val="en-US"/>
        </w:rPr>
        <w:t xml:space="preserve"> toxicity and oxidative st</w:t>
      </w:r>
      <w:r w:rsidR="00FF66CA" w:rsidRPr="00B943C4">
        <w:rPr>
          <w:rFonts w:ascii="Book Antiqua" w:hAnsi="Book Antiqua"/>
          <w:lang w:val="en-US"/>
        </w:rPr>
        <w:t>ress in neuron</w:t>
      </w:r>
      <w:r w:rsidR="00232C3A" w:rsidRPr="00B943C4">
        <w:rPr>
          <w:rFonts w:ascii="Book Antiqua" w:hAnsi="Book Antiqua"/>
          <w:lang w:val="en-US"/>
        </w:rPr>
        <w:t xml:space="preserve"> and glial </w:t>
      </w:r>
      <w:proofErr w:type="gramStart"/>
      <w:r w:rsidR="00232C3A" w:rsidRPr="00B943C4">
        <w:rPr>
          <w:rFonts w:ascii="Book Antiqua" w:hAnsi="Book Antiqua"/>
          <w:lang w:val="en-US"/>
        </w:rPr>
        <w:t>cells</w:t>
      </w:r>
      <w:r w:rsidRPr="00B943C4">
        <w:rPr>
          <w:rFonts w:ascii="Book Antiqua" w:hAnsi="Book Antiqua"/>
          <w:vertAlign w:val="superscript"/>
          <w:lang w:val="en-US"/>
        </w:rPr>
        <w:t>[</w:t>
      </w:r>
      <w:proofErr w:type="gramEnd"/>
      <w:r w:rsidR="00232C3A" w:rsidRPr="00B943C4">
        <w:rPr>
          <w:rFonts w:ascii="Book Antiqua" w:hAnsi="Book Antiqua"/>
          <w:vertAlign w:val="superscript"/>
          <w:lang w:val="en-US"/>
        </w:rPr>
        <w:t>44,46,47</w:t>
      </w:r>
      <w:r w:rsidRPr="00B943C4">
        <w:rPr>
          <w:rFonts w:ascii="Book Antiqua" w:hAnsi="Book Antiqua"/>
          <w:vertAlign w:val="superscript"/>
          <w:lang w:val="en-US"/>
        </w:rPr>
        <w:t>]</w:t>
      </w:r>
      <w:r w:rsidR="00E36B09" w:rsidRPr="00B943C4">
        <w:rPr>
          <w:rFonts w:ascii="Book Antiqua" w:hAnsi="Book Antiqua"/>
          <w:lang w:val="en-US"/>
        </w:rPr>
        <w:t xml:space="preserve">. </w:t>
      </w:r>
      <w:r w:rsidRPr="00B943C4">
        <w:rPr>
          <w:rFonts w:ascii="Book Antiqua" w:hAnsi="Book Antiqua"/>
          <w:lang w:val="en-US"/>
        </w:rPr>
        <w:t xml:space="preserve">HD iPSC-derived astrocytes displayed 34% more vacuoles when compared to </w:t>
      </w:r>
      <w:r w:rsidR="008C5F31" w:rsidRPr="00B943C4">
        <w:rPr>
          <w:rFonts w:ascii="Book Antiqua" w:hAnsi="Book Antiqua"/>
          <w:lang w:val="en-US"/>
        </w:rPr>
        <w:t xml:space="preserve">healthy control astrocyte cell </w:t>
      </w:r>
      <w:proofErr w:type="gramStart"/>
      <w:r w:rsidR="008C5F31" w:rsidRPr="00B943C4">
        <w:rPr>
          <w:rFonts w:ascii="Book Antiqua" w:hAnsi="Book Antiqua"/>
          <w:lang w:val="en-US"/>
        </w:rPr>
        <w:t>lines</w:t>
      </w:r>
      <w:r w:rsidRPr="00B943C4">
        <w:rPr>
          <w:rFonts w:ascii="Book Antiqua" w:hAnsi="Book Antiqua"/>
          <w:vertAlign w:val="superscript"/>
          <w:lang w:val="en-US"/>
        </w:rPr>
        <w:t>[</w:t>
      </w:r>
      <w:proofErr w:type="gramEnd"/>
      <w:r w:rsidR="0027232F" w:rsidRPr="00B943C4">
        <w:rPr>
          <w:rFonts w:ascii="Book Antiqua" w:hAnsi="Book Antiqua"/>
          <w:vertAlign w:val="superscript"/>
          <w:lang w:val="en-US"/>
        </w:rPr>
        <w:t>42</w:t>
      </w:r>
      <w:r w:rsidRPr="00B943C4">
        <w:rPr>
          <w:rFonts w:ascii="Book Antiqua" w:hAnsi="Book Antiqua"/>
          <w:vertAlign w:val="superscript"/>
          <w:lang w:val="en-US"/>
        </w:rPr>
        <w:t>]</w:t>
      </w:r>
      <w:r w:rsidR="00E36B09" w:rsidRPr="00B943C4">
        <w:rPr>
          <w:rFonts w:ascii="Book Antiqua" w:hAnsi="Book Antiqua"/>
          <w:lang w:val="en-US"/>
        </w:rPr>
        <w:t xml:space="preserve"> and o</w:t>
      </w:r>
      <w:r w:rsidRPr="00B943C4">
        <w:rPr>
          <w:rFonts w:ascii="Book Antiqua" w:hAnsi="Book Antiqua"/>
          <w:lang w:val="en-US"/>
        </w:rPr>
        <w:t xml:space="preserve">n </w:t>
      </w:r>
      <w:r w:rsidR="00FF66CA" w:rsidRPr="00B943C4">
        <w:rPr>
          <w:rFonts w:ascii="Book Antiqua" w:hAnsi="Book Antiqua"/>
          <w:lang w:val="en-US"/>
        </w:rPr>
        <w:t>HD</w:t>
      </w:r>
      <w:r w:rsidRPr="00B943C4">
        <w:rPr>
          <w:rFonts w:ascii="Book Antiqua" w:hAnsi="Book Antiqua"/>
          <w:lang w:val="en-US"/>
        </w:rPr>
        <w:t>N177-82Q mice</w:t>
      </w:r>
      <w:r w:rsidR="00FF66CA" w:rsidRPr="00B943C4">
        <w:rPr>
          <w:rFonts w:ascii="Book Antiqua" w:hAnsi="Book Antiqua"/>
          <w:lang w:val="en-US"/>
        </w:rPr>
        <w:t xml:space="preserve"> model, it was observed that</w:t>
      </w:r>
      <w:r w:rsidRPr="00B943C4">
        <w:rPr>
          <w:rFonts w:ascii="Book Antiqua" w:hAnsi="Book Antiqua"/>
          <w:lang w:val="en-US"/>
        </w:rPr>
        <w:t xml:space="preserve"> muta</w:t>
      </w:r>
      <w:r w:rsidR="008C5F31" w:rsidRPr="00B943C4">
        <w:rPr>
          <w:rFonts w:ascii="Book Antiqua" w:hAnsi="Book Antiqua"/>
          <w:lang w:val="en-US"/>
        </w:rPr>
        <w:t>tion i</w:t>
      </w:r>
      <w:r w:rsidRPr="00B943C4">
        <w:rPr>
          <w:rFonts w:ascii="Book Antiqua" w:hAnsi="Book Antiqua"/>
          <w:lang w:val="en-US"/>
        </w:rPr>
        <w:t>n gene HTT causes</w:t>
      </w:r>
      <w:r w:rsidR="00FF66CA" w:rsidRPr="00B943C4">
        <w:rPr>
          <w:rFonts w:ascii="Book Antiqua" w:hAnsi="Book Antiqua"/>
          <w:lang w:val="en-US"/>
        </w:rPr>
        <w:t xml:space="preserve"> severe neurological phenotypes</w:t>
      </w:r>
      <w:r w:rsidR="0027232F" w:rsidRPr="00B943C4">
        <w:rPr>
          <w:rFonts w:ascii="Book Antiqua" w:hAnsi="Book Antiqua"/>
          <w:lang w:val="en-US"/>
        </w:rPr>
        <w:t xml:space="preserve"> and</w:t>
      </w:r>
      <w:r w:rsidR="00FF66CA" w:rsidRPr="00B943C4">
        <w:rPr>
          <w:rFonts w:ascii="Book Antiqua" w:hAnsi="Book Antiqua"/>
          <w:lang w:val="en-US"/>
        </w:rPr>
        <w:t xml:space="preserve"> dysfunction in glia cells</w:t>
      </w:r>
      <w:r w:rsidRPr="00B943C4">
        <w:rPr>
          <w:rFonts w:ascii="Book Antiqua" w:hAnsi="Book Antiqua"/>
          <w:vertAlign w:val="superscript"/>
          <w:lang w:val="en-US"/>
        </w:rPr>
        <w:t>[</w:t>
      </w:r>
      <w:r w:rsidR="0027232F" w:rsidRPr="00B943C4">
        <w:rPr>
          <w:rFonts w:ascii="Book Antiqua" w:hAnsi="Book Antiqua"/>
          <w:vertAlign w:val="superscript"/>
          <w:lang w:val="en-US"/>
        </w:rPr>
        <w:t>48</w:t>
      </w:r>
      <w:r w:rsidRPr="00B943C4">
        <w:rPr>
          <w:rFonts w:ascii="Book Antiqua" w:hAnsi="Book Antiqua"/>
          <w:vertAlign w:val="superscript"/>
          <w:lang w:val="en-US"/>
        </w:rPr>
        <w:t>]</w:t>
      </w:r>
      <w:r w:rsidRPr="00B943C4">
        <w:rPr>
          <w:rFonts w:ascii="Book Antiqua" w:hAnsi="Book Antiqua"/>
          <w:lang w:val="en-US"/>
        </w:rPr>
        <w:t>.</w:t>
      </w:r>
    </w:p>
    <w:p w14:paraId="690FB362" w14:textId="306CF45D" w:rsidR="00D66B6E" w:rsidRPr="00B943C4" w:rsidRDefault="00531E66"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Another study </w:t>
      </w:r>
      <w:r w:rsidR="00E604F1" w:rsidRPr="00B943C4">
        <w:rPr>
          <w:rFonts w:ascii="Book Antiqua" w:hAnsi="Book Antiqua"/>
          <w:lang w:val="en-US"/>
        </w:rPr>
        <w:t>created genetically corrected</w:t>
      </w:r>
      <w:r w:rsidRPr="00B943C4">
        <w:rPr>
          <w:rFonts w:ascii="Book Antiqua" w:hAnsi="Book Antiqua"/>
          <w:lang w:val="en-US"/>
        </w:rPr>
        <w:t xml:space="preserve"> </w:t>
      </w:r>
      <w:r w:rsidR="00D66B6E" w:rsidRPr="00B943C4">
        <w:rPr>
          <w:rFonts w:ascii="Book Antiqua" w:hAnsi="Book Antiqua"/>
          <w:lang w:val="en-US"/>
        </w:rPr>
        <w:t xml:space="preserve">HD </w:t>
      </w:r>
      <w:proofErr w:type="spellStart"/>
      <w:r w:rsidR="00D66B6E" w:rsidRPr="00B943C4">
        <w:rPr>
          <w:rFonts w:ascii="Book Antiqua" w:hAnsi="Book Antiqua"/>
          <w:lang w:val="en-US"/>
        </w:rPr>
        <w:t>iPSCs</w:t>
      </w:r>
      <w:proofErr w:type="spellEnd"/>
      <w:r w:rsidR="00D66B6E" w:rsidRPr="00B943C4">
        <w:rPr>
          <w:rFonts w:ascii="Book Antiqua" w:hAnsi="Book Antiqua"/>
          <w:lang w:val="en-US"/>
        </w:rPr>
        <w:t xml:space="preserve"> li</w:t>
      </w:r>
      <w:r w:rsidR="008C5F31" w:rsidRPr="00B943C4">
        <w:rPr>
          <w:rFonts w:ascii="Book Antiqua" w:hAnsi="Book Antiqua"/>
          <w:lang w:val="en-US"/>
        </w:rPr>
        <w:t>n</w:t>
      </w:r>
      <w:r w:rsidRPr="00B943C4">
        <w:rPr>
          <w:rFonts w:ascii="Book Antiqua" w:hAnsi="Book Antiqua"/>
          <w:lang w:val="en-US"/>
        </w:rPr>
        <w:t xml:space="preserve">es </w:t>
      </w:r>
      <w:r w:rsidR="00D66B6E" w:rsidRPr="00B943C4">
        <w:rPr>
          <w:rFonts w:ascii="Book Antiqua" w:hAnsi="Book Antiqua"/>
          <w:lang w:val="en-US"/>
        </w:rPr>
        <w:t xml:space="preserve">and </w:t>
      </w:r>
      <w:r w:rsidR="00E604F1" w:rsidRPr="00B943C4">
        <w:rPr>
          <w:rFonts w:ascii="Book Antiqua" w:hAnsi="Book Antiqua"/>
          <w:lang w:val="en-US"/>
        </w:rPr>
        <w:t xml:space="preserve">further </w:t>
      </w:r>
      <w:r w:rsidR="00D66B6E" w:rsidRPr="00B943C4">
        <w:rPr>
          <w:rFonts w:ascii="Book Antiqua" w:hAnsi="Book Antiqua"/>
          <w:lang w:val="en-US"/>
        </w:rPr>
        <w:t xml:space="preserve">differentiated </w:t>
      </w:r>
      <w:r w:rsidRPr="00B943C4">
        <w:rPr>
          <w:rFonts w:ascii="Book Antiqua" w:hAnsi="Book Antiqua"/>
          <w:lang w:val="en-US"/>
        </w:rPr>
        <w:t xml:space="preserve">them </w:t>
      </w:r>
      <w:r w:rsidR="00D66B6E" w:rsidRPr="00B943C4">
        <w:rPr>
          <w:rFonts w:ascii="Book Antiqua" w:hAnsi="Book Antiqua"/>
          <w:lang w:val="en-US"/>
        </w:rPr>
        <w:t>into neural stem cells (NSC)</w:t>
      </w:r>
      <w:r w:rsidR="00402A98" w:rsidRPr="00B943C4">
        <w:rPr>
          <w:rFonts w:ascii="Book Antiqua" w:hAnsi="Book Antiqua"/>
          <w:lang w:val="en-US"/>
        </w:rPr>
        <w:t>, which</w:t>
      </w:r>
      <w:r w:rsidR="00E604F1" w:rsidRPr="00B943C4">
        <w:rPr>
          <w:rFonts w:ascii="Book Antiqua" w:hAnsi="Book Antiqua"/>
          <w:lang w:val="en-US"/>
        </w:rPr>
        <w:t xml:space="preserve"> </w:t>
      </w:r>
      <w:r w:rsidR="00402A98" w:rsidRPr="00B943C4">
        <w:rPr>
          <w:rFonts w:ascii="Book Antiqua" w:hAnsi="Book Antiqua"/>
          <w:lang w:val="en-US"/>
        </w:rPr>
        <w:t>displayed</w:t>
      </w:r>
      <w:r w:rsidR="00D66B6E" w:rsidRPr="00B943C4">
        <w:rPr>
          <w:rFonts w:ascii="Book Antiqua" w:hAnsi="Book Antiqua"/>
          <w:lang w:val="en-US"/>
        </w:rPr>
        <w:t xml:space="preserve"> </w:t>
      </w:r>
      <w:r w:rsidRPr="00B943C4">
        <w:rPr>
          <w:rFonts w:ascii="Book Antiqua" w:hAnsi="Book Antiqua"/>
          <w:lang w:val="en-US"/>
        </w:rPr>
        <w:t>normal</w:t>
      </w:r>
      <w:r w:rsidR="00E604F1" w:rsidRPr="00B943C4">
        <w:rPr>
          <w:rFonts w:ascii="Book Antiqua" w:hAnsi="Book Antiqua"/>
          <w:lang w:val="en-US"/>
        </w:rPr>
        <w:t>ized</w:t>
      </w:r>
      <w:r w:rsidRPr="00B943C4">
        <w:rPr>
          <w:rFonts w:ascii="Book Antiqua" w:hAnsi="Book Antiqua"/>
          <w:lang w:val="en-US"/>
        </w:rPr>
        <w:t xml:space="preserve"> pathogenic </w:t>
      </w:r>
      <w:r w:rsidR="002E5043" w:rsidRPr="00B943C4">
        <w:rPr>
          <w:rFonts w:ascii="Book Antiqua" w:hAnsi="Book Antiqua"/>
          <w:lang w:val="en-US"/>
        </w:rPr>
        <w:t>TGF</w:t>
      </w:r>
      <w:r w:rsidRPr="00B943C4">
        <w:rPr>
          <w:rFonts w:ascii="Book Antiqua" w:hAnsi="Book Antiqua"/>
          <w:lang w:val="en-US"/>
        </w:rPr>
        <w:t>-</w:t>
      </w:r>
      <w:r w:rsidR="002E5043" w:rsidRPr="00B943C4">
        <w:rPr>
          <w:rFonts w:ascii="Book Antiqua" w:hAnsi="Book Antiqua" w:cs="Times New Roman"/>
          <w:lang w:val="en-US"/>
        </w:rPr>
        <w:t>β</w:t>
      </w:r>
      <w:r w:rsidR="00D66B6E" w:rsidRPr="00B943C4">
        <w:rPr>
          <w:rFonts w:ascii="Book Antiqua" w:hAnsi="Book Antiqua"/>
          <w:lang w:val="en-US"/>
        </w:rPr>
        <w:t xml:space="preserve"> and cadherin signaling</w:t>
      </w:r>
      <w:r w:rsidRPr="00B943C4">
        <w:rPr>
          <w:rFonts w:ascii="Book Antiqua" w:hAnsi="Book Antiqua"/>
          <w:lang w:val="en-US"/>
        </w:rPr>
        <w:t xml:space="preserve"> pathways</w:t>
      </w:r>
      <w:r w:rsidR="00D66B6E" w:rsidRPr="00B943C4">
        <w:rPr>
          <w:rFonts w:ascii="Book Antiqua" w:hAnsi="Book Antiqua"/>
          <w:lang w:val="en-US"/>
        </w:rPr>
        <w:t xml:space="preserve">. </w:t>
      </w:r>
      <w:r w:rsidR="00E604F1" w:rsidRPr="00B943C4">
        <w:rPr>
          <w:rFonts w:ascii="Book Antiqua" w:hAnsi="Book Antiqua"/>
          <w:lang w:val="en-US"/>
        </w:rPr>
        <w:t>When these</w:t>
      </w:r>
      <w:r w:rsidR="00D66B6E" w:rsidRPr="00B943C4">
        <w:rPr>
          <w:rFonts w:ascii="Book Antiqua" w:hAnsi="Book Antiqua"/>
          <w:lang w:val="en-US"/>
        </w:rPr>
        <w:t xml:space="preserve"> </w:t>
      </w:r>
      <w:r w:rsidR="00402A98" w:rsidRPr="00B943C4">
        <w:rPr>
          <w:rFonts w:ascii="Book Antiqua" w:hAnsi="Book Antiqua"/>
          <w:lang w:val="en-US"/>
        </w:rPr>
        <w:t xml:space="preserve">genetically corrected </w:t>
      </w:r>
      <w:r w:rsidR="00D66B6E" w:rsidRPr="00B943C4">
        <w:rPr>
          <w:rFonts w:ascii="Book Antiqua" w:hAnsi="Book Antiqua"/>
          <w:lang w:val="en-US"/>
        </w:rPr>
        <w:t>NSC</w:t>
      </w:r>
      <w:r w:rsidR="00402A98" w:rsidRPr="00B943C4">
        <w:rPr>
          <w:rFonts w:ascii="Book Antiqua" w:hAnsi="Book Antiqua"/>
          <w:lang w:val="en-US"/>
        </w:rPr>
        <w:t>s</w:t>
      </w:r>
      <w:r w:rsidR="00D66B6E" w:rsidRPr="00B943C4">
        <w:rPr>
          <w:rFonts w:ascii="Book Antiqua" w:hAnsi="Book Antiqua"/>
          <w:lang w:val="en-US"/>
        </w:rPr>
        <w:t xml:space="preserve"> were </w:t>
      </w:r>
      <w:r w:rsidR="000D1199" w:rsidRPr="00B943C4">
        <w:rPr>
          <w:rFonts w:ascii="Book Antiqua" w:hAnsi="Book Antiqua"/>
          <w:lang w:val="en-US"/>
        </w:rPr>
        <w:t>transplanted</w:t>
      </w:r>
      <w:r w:rsidR="00402A98" w:rsidRPr="00B943C4">
        <w:rPr>
          <w:rFonts w:ascii="Book Antiqua" w:hAnsi="Book Antiqua"/>
          <w:lang w:val="en-US"/>
        </w:rPr>
        <w:t xml:space="preserve"> into a </w:t>
      </w:r>
      <w:r w:rsidR="00D66B6E" w:rsidRPr="00B943C4">
        <w:rPr>
          <w:rFonts w:ascii="Book Antiqua" w:hAnsi="Book Antiqua"/>
          <w:lang w:val="en-US"/>
        </w:rPr>
        <w:t>transgenic HD mice</w:t>
      </w:r>
      <w:r w:rsidR="0071631A" w:rsidRPr="00B943C4">
        <w:rPr>
          <w:rFonts w:ascii="Book Antiqua" w:hAnsi="Book Antiqua"/>
          <w:lang w:val="en-US"/>
        </w:rPr>
        <w:t xml:space="preserve"> model</w:t>
      </w:r>
      <w:r w:rsidR="00402A98" w:rsidRPr="00B943C4">
        <w:rPr>
          <w:rFonts w:ascii="Book Antiqua" w:hAnsi="Book Antiqua"/>
          <w:lang w:val="en-US"/>
        </w:rPr>
        <w:t xml:space="preserve">, it was observed that they were able to populate the striatum after a two week post-transplantation period, </w:t>
      </w:r>
      <w:r w:rsidR="004E145E" w:rsidRPr="00B943C4">
        <w:rPr>
          <w:rFonts w:ascii="Book Antiqua" w:hAnsi="Book Antiqua"/>
          <w:lang w:val="en-US"/>
        </w:rPr>
        <w:t>uncovering advancements for a</w:t>
      </w:r>
      <w:r w:rsidR="00402A98" w:rsidRPr="00B943C4">
        <w:rPr>
          <w:rFonts w:ascii="Book Antiqua" w:hAnsi="Book Antiqua"/>
          <w:lang w:val="en-US"/>
        </w:rPr>
        <w:t xml:space="preserve"> </w:t>
      </w:r>
      <w:r w:rsidR="004E145E" w:rsidRPr="00B943C4">
        <w:rPr>
          <w:rFonts w:ascii="Book Antiqua" w:hAnsi="Book Antiqua"/>
          <w:lang w:val="en-US"/>
        </w:rPr>
        <w:t xml:space="preserve">potential </w:t>
      </w:r>
      <w:r w:rsidR="00402A98" w:rsidRPr="00B943C4">
        <w:rPr>
          <w:rFonts w:ascii="Book Antiqua" w:hAnsi="Book Antiqua"/>
          <w:lang w:val="en-US"/>
        </w:rPr>
        <w:t xml:space="preserve">stem cell replacement </w:t>
      </w:r>
      <w:proofErr w:type="gramStart"/>
      <w:r w:rsidR="00402A98" w:rsidRPr="00B943C4">
        <w:rPr>
          <w:rFonts w:ascii="Book Antiqua" w:hAnsi="Book Antiqua"/>
          <w:lang w:val="en-US"/>
        </w:rPr>
        <w:t>therapy</w:t>
      </w:r>
      <w:r w:rsidR="00D66B6E" w:rsidRPr="00B943C4">
        <w:rPr>
          <w:rFonts w:ascii="Book Antiqua" w:hAnsi="Book Antiqua"/>
          <w:vertAlign w:val="superscript"/>
          <w:lang w:val="en-US"/>
        </w:rPr>
        <w:t>[</w:t>
      </w:r>
      <w:proofErr w:type="gramEnd"/>
      <w:r w:rsidR="00497684" w:rsidRPr="00B943C4">
        <w:rPr>
          <w:rFonts w:ascii="Book Antiqua" w:hAnsi="Book Antiqua"/>
          <w:vertAlign w:val="superscript"/>
          <w:lang w:val="en-US"/>
        </w:rPr>
        <w:t>49</w:t>
      </w:r>
      <w:r w:rsidR="00D66B6E" w:rsidRPr="00B943C4">
        <w:rPr>
          <w:rFonts w:ascii="Book Antiqua" w:hAnsi="Book Antiqua"/>
          <w:vertAlign w:val="superscript"/>
          <w:lang w:val="en-US"/>
        </w:rPr>
        <w:t>]</w:t>
      </w:r>
      <w:r w:rsidR="00D66B6E" w:rsidRPr="00B943C4">
        <w:rPr>
          <w:rFonts w:ascii="Book Antiqua" w:hAnsi="Book Antiqua"/>
          <w:lang w:val="en-US"/>
        </w:rPr>
        <w:t xml:space="preserve">. </w:t>
      </w:r>
    </w:p>
    <w:p w14:paraId="2A701C01" w14:textId="77777777" w:rsidR="00D66B6E" w:rsidRPr="00B943C4" w:rsidRDefault="00D66B6E" w:rsidP="00525E5C">
      <w:pPr>
        <w:spacing w:line="360" w:lineRule="auto"/>
        <w:jc w:val="both"/>
        <w:rPr>
          <w:rFonts w:ascii="Book Antiqua" w:hAnsi="Book Antiqua"/>
          <w:lang w:val="en-US"/>
        </w:rPr>
      </w:pPr>
    </w:p>
    <w:p w14:paraId="29EF15CD" w14:textId="4D90F0CB" w:rsidR="00D66B6E" w:rsidRPr="00B943C4" w:rsidRDefault="006718FD" w:rsidP="00525E5C">
      <w:pPr>
        <w:spacing w:line="360" w:lineRule="auto"/>
        <w:jc w:val="both"/>
        <w:rPr>
          <w:rFonts w:ascii="Book Antiqua" w:hAnsi="Book Antiqua"/>
          <w:b/>
          <w:i/>
          <w:lang w:val="en-US"/>
        </w:rPr>
      </w:pPr>
      <w:r w:rsidRPr="00B943C4">
        <w:rPr>
          <w:rFonts w:ascii="Book Antiqua" w:hAnsi="Book Antiqua"/>
          <w:b/>
          <w:i/>
          <w:lang w:val="en-US"/>
        </w:rPr>
        <w:t>Spinal muscular atrophy</w:t>
      </w:r>
    </w:p>
    <w:p w14:paraId="08CEF866" w14:textId="04F92E44" w:rsidR="00D66B6E" w:rsidRPr="00B943C4" w:rsidRDefault="0080146A" w:rsidP="00525E5C">
      <w:pPr>
        <w:spacing w:line="360" w:lineRule="auto"/>
        <w:jc w:val="both"/>
        <w:rPr>
          <w:rFonts w:ascii="Book Antiqua" w:hAnsi="Book Antiqua"/>
          <w:lang w:val="en-US"/>
        </w:rPr>
      </w:pPr>
      <w:r w:rsidRPr="00B943C4">
        <w:rPr>
          <w:rFonts w:ascii="Book Antiqua" w:hAnsi="Book Antiqua"/>
          <w:lang w:val="en-US"/>
        </w:rPr>
        <w:t>Spinal muscular a</w:t>
      </w:r>
      <w:r w:rsidR="00D66B6E" w:rsidRPr="00B943C4">
        <w:rPr>
          <w:rFonts w:ascii="Book Antiqua" w:hAnsi="Book Antiqua"/>
          <w:lang w:val="en-US"/>
        </w:rPr>
        <w:t>trophy (SMA) is an autosomal recessive neurodegenerative disease caused by mutations in survival of motor neuron gene (</w:t>
      </w:r>
      <w:r w:rsidR="00D66B6E" w:rsidRPr="00392D70">
        <w:rPr>
          <w:rFonts w:ascii="Book Antiqua" w:hAnsi="Book Antiqua"/>
          <w:i/>
          <w:lang w:val="en-US"/>
        </w:rPr>
        <w:t>SMN-1</w:t>
      </w:r>
      <w:r w:rsidR="00D66B6E" w:rsidRPr="00B943C4">
        <w:rPr>
          <w:rFonts w:ascii="Book Antiqua" w:hAnsi="Book Antiqua"/>
          <w:lang w:val="en-US"/>
        </w:rPr>
        <w:t>), characterized by a selective and progressive loss of lower motor neurons resulting in degeneration of motor neurons in the spinal cord and muscula</w:t>
      </w:r>
      <w:r w:rsidR="00497684" w:rsidRPr="00B943C4">
        <w:rPr>
          <w:rFonts w:ascii="Book Antiqua" w:hAnsi="Book Antiqua"/>
          <w:lang w:val="en-US"/>
        </w:rPr>
        <w:t>r atrophy on limbs and trunk</w:t>
      </w:r>
      <w:r w:rsidR="00D66B6E" w:rsidRPr="00B943C4">
        <w:rPr>
          <w:rFonts w:ascii="Book Antiqua" w:hAnsi="Book Antiqua"/>
          <w:vertAlign w:val="superscript"/>
          <w:lang w:val="en-US"/>
        </w:rPr>
        <w:t>[</w:t>
      </w:r>
      <w:r w:rsidR="00497684" w:rsidRPr="00B943C4">
        <w:rPr>
          <w:rFonts w:ascii="Book Antiqua" w:hAnsi="Book Antiqua"/>
          <w:vertAlign w:val="superscript"/>
          <w:lang w:val="en-US"/>
        </w:rPr>
        <w:t>50-52</w:t>
      </w:r>
      <w:r w:rsidR="00D66B6E" w:rsidRPr="00B943C4">
        <w:rPr>
          <w:rFonts w:ascii="Book Antiqua" w:hAnsi="Book Antiqua"/>
          <w:vertAlign w:val="superscript"/>
          <w:lang w:val="en-US"/>
        </w:rPr>
        <w:t>]</w:t>
      </w:r>
      <w:r w:rsidR="00D66B6E" w:rsidRPr="00B943C4">
        <w:rPr>
          <w:rFonts w:ascii="Book Antiqua" w:hAnsi="Book Antiqua"/>
          <w:lang w:val="en-US"/>
        </w:rPr>
        <w:t>.</w:t>
      </w:r>
    </w:p>
    <w:p w14:paraId="071C0BFE" w14:textId="0979E400" w:rsidR="00D66B6E" w:rsidRPr="00B943C4" w:rsidRDefault="006718FD" w:rsidP="00525E5C">
      <w:pPr>
        <w:spacing w:line="360" w:lineRule="auto"/>
        <w:ind w:firstLineChars="100" w:firstLine="240"/>
        <w:jc w:val="both"/>
        <w:rPr>
          <w:rFonts w:ascii="Book Antiqua" w:hAnsi="Book Antiqua"/>
          <w:lang w:val="en-US"/>
        </w:rPr>
      </w:pPr>
      <w:r w:rsidRPr="00B943C4">
        <w:rPr>
          <w:rFonts w:ascii="Book Antiqua" w:eastAsia="宋体" w:hAnsi="Book Antiqua" w:hint="eastAsia"/>
          <w:lang w:val="en-US" w:eastAsia="zh-CN"/>
        </w:rPr>
        <w:t xml:space="preserve">In </w:t>
      </w:r>
      <w:r w:rsidR="007C01F4" w:rsidRPr="00B943C4">
        <w:rPr>
          <w:rFonts w:ascii="Book Antiqua" w:hAnsi="Book Antiqua"/>
          <w:lang w:val="en-US"/>
        </w:rPr>
        <w:t xml:space="preserve">order to uncover what is really happening from an inside perspective of the patient’s body, iPSC technology can be used to </w:t>
      </w:r>
      <w:proofErr w:type="spellStart"/>
      <w:r w:rsidR="007C01F4" w:rsidRPr="00B943C4">
        <w:rPr>
          <w:rFonts w:ascii="Book Antiqua" w:hAnsi="Book Antiqua"/>
          <w:lang w:val="en-US"/>
        </w:rPr>
        <w:t>elucidade</w:t>
      </w:r>
      <w:proofErr w:type="spellEnd"/>
      <w:r w:rsidR="007C01F4" w:rsidRPr="00B943C4">
        <w:rPr>
          <w:rFonts w:ascii="Book Antiqua" w:hAnsi="Book Antiqua"/>
          <w:lang w:val="en-US"/>
        </w:rPr>
        <w:t xml:space="preserve"> this disease </w:t>
      </w:r>
      <w:proofErr w:type="gramStart"/>
      <w:r w:rsidR="007C01F4" w:rsidRPr="00B943C4">
        <w:rPr>
          <w:rFonts w:ascii="Book Antiqua" w:hAnsi="Book Antiqua"/>
          <w:lang w:val="en-US"/>
        </w:rPr>
        <w:t>mechanism</w:t>
      </w:r>
      <w:r w:rsidR="00D66B6E" w:rsidRPr="00B943C4">
        <w:rPr>
          <w:rFonts w:ascii="Book Antiqua" w:hAnsi="Book Antiqua"/>
          <w:vertAlign w:val="superscript"/>
          <w:lang w:val="en-US"/>
        </w:rPr>
        <w:t>[</w:t>
      </w:r>
      <w:proofErr w:type="gramEnd"/>
      <w:r w:rsidR="00B817F6" w:rsidRPr="00B943C4">
        <w:rPr>
          <w:rFonts w:ascii="Book Antiqua" w:hAnsi="Book Antiqua"/>
          <w:vertAlign w:val="superscript"/>
          <w:lang w:val="en-US"/>
        </w:rPr>
        <w:t>53</w:t>
      </w:r>
      <w:r w:rsidR="00D66B6E" w:rsidRPr="00B943C4">
        <w:rPr>
          <w:rFonts w:ascii="Book Antiqua" w:hAnsi="Book Antiqua"/>
          <w:vertAlign w:val="superscript"/>
          <w:lang w:val="en-US"/>
        </w:rPr>
        <w:t>]</w:t>
      </w:r>
      <w:r w:rsidR="00D66B6E" w:rsidRPr="00B943C4">
        <w:rPr>
          <w:rFonts w:ascii="Book Antiqua" w:hAnsi="Book Antiqua"/>
          <w:lang w:val="en-US"/>
        </w:rPr>
        <w:t xml:space="preserve">. </w:t>
      </w:r>
      <w:r w:rsidR="007C01F4" w:rsidRPr="00B943C4">
        <w:rPr>
          <w:rFonts w:ascii="Book Antiqua" w:hAnsi="Book Antiqua"/>
          <w:lang w:val="en-US"/>
        </w:rPr>
        <w:t xml:space="preserve">This </w:t>
      </w:r>
      <w:r w:rsidR="00D66B6E" w:rsidRPr="00B943C4">
        <w:rPr>
          <w:rFonts w:ascii="Book Antiqua" w:hAnsi="Book Antiqua"/>
          <w:lang w:val="en-US"/>
        </w:rPr>
        <w:t>was first demon</w:t>
      </w:r>
      <w:r w:rsidR="00B817F6" w:rsidRPr="00B943C4">
        <w:rPr>
          <w:rFonts w:ascii="Book Antiqua" w:hAnsi="Book Antiqua"/>
          <w:lang w:val="en-US"/>
        </w:rPr>
        <w:t xml:space="preserve">strated by Ebert and </w:t>
      </w:r>
      <w:proofErr w:type="gramStart"/>
      <w:r w:rsidR="00B817F6" w:rsidRPr="00B943C4">
        <w:rPr>
          <w:rFonts w:ascii="Book Antiqua" w:hAnsi="Book Antiqua"/>
          <w:lang w:val="en-US"/>
        </w:rPr>
        <w:t>colleagues</w:t>
      </w:r>
      <w:r w:rsidR="00D66B6E" w:rsidRPr="00B943C4">
        <w:rPr>
          <w:rFonts w:ascii="Book Antiqua" w:hAnsi="Book Antiqua"/>
          <w:vertAlign w:val="superscript"/>
          <w:lang w:val="en-US"/>
        </w:rPr>
        <w:t>[</w:t>
      </w:r>
      <w:proofErr w:type="gramEnd"/>
      <w:r w:rsidR="00B817F6" w:rsidRPr="00B943C4">
        <w:rPr>
          <w:rFonts w:ascii="Book Antiqua" w:hAnsi="Book Antiqua"/>
          <w:vertAlign w:val="superscript"/>
          <w:lang w:val="en-US"/>
        </w:rPr>
        <w:t>50</w:t>
      </w:r>
      <w:r w:rsidR="00D66B6E" w:rsidRPr="00B943C4">
        <w:rPr>
          <w:rFonts w:ascii="Book Antiqua" w:hAnsi="Book Antiqua"/>
          <w:vertAlign w:val="superscript"/>
          <w:lang w:val="en-US"/>
        </w:rPr>
        <w:t>]</w:t>
      </w:r>
      <w:r w:rsidR="00B817F6" w:rsidRPr="00B943C4">
        <w:rPr>
          <w:rFonts w:ascii="Book Antiqua" w:hAnsi="Book Antiqua"/>
          <w:lang w:val="en-US"/>
        </w:rPr>
        <w:t xml:space="preserve"> </w:t>
      </w:r>
      <w:r w:rsidR="00D66B6E" w:rsidRPr="00B943C4">
        <w:rPr>
          <w:rFonts w:ascii="Book Antiqua" w:hAnsi="Book Antiqua"/>
          <w:lang w:val="en-US"/>
        </w:rPr>
        <w:t xml:space="preserve">using fibroblast cells from SMA patients, which were reprogrammed </w:t>
      </w:r>
      <w:r w:rsidR="007C01F4" w:rsidRPr="00B943C4">
        <w:rPr>
          <w:rFonts w:ascii="Book Antiqua" w:hAnsi="Book Antiqua"/>
          <w:lang w:val="en-US"/>
        </w:rPr>
        <w:t xml:space="preserve">into </w:t>
      </w:r>
      <w:proofErr w:type="spellStart"/>
      <w:r w:rsidR="007C01F4" w:rsidRPr="00B943C4">
        <w:rPr>
          <w:rFonts w:ascii="Book Antiqua" w:hAnsi="Book Antiqua"/>
          <w:lang w:val="en-US"/>
        </w:rPr>
        <w:t>iPSCs</w:t>
      </w:r>
      <w:proofErr w:type="spellEnd"/>
      <w:r w:rsidR="007C01F4" w:rsidRPr="00B943C4">
        <w:rPr>
          <w:rFonts w:ascii="Book Antiqua" w:hAnsi="Book Antiqua"/>
          <w:lang w:val="en-US"/>
        </w:rPr>
        <w:t xml:space="preserve"> </w:t>
      </w:r>
      <w:r w:rsidR="00D66B6E" w:rsidRPr="00B943C4">
        <w:rPr>
          <w:rFonts w:ascii="Book Antiqua" w:hAnsi="Book Antiqua"/>
          <w:lang w:val="en-US"/>
        </w:rPr>
        <w:t xml:space="preserve">by lentiviral infection </w:t>
      </w:r>
      <w:r w:rsidR="004B70EA" w:rsidRPr="00B943C4">
        <w:rPr>
          <w:rFonts w:ascii="Book Antiqua" w:hAnsi="Book Antiqua"/>
          <w:lang w:val="en-US"/>
        </w:rPr>
        <w:t>carrying</w:t>
      </w:r>
      <w:r w:rsidR="00D66B6E" w:rsidRPr="00B943C4">
        <w:rPr>
          <w:rFonts w:ascii="Book Antiqua" w:hAnsi="Book Antiqua"/>
          <w:lang w:val="en-US"/>
        </w:rPr>
        <w:t xml:space="preserve"> Oct4, Sox2, </w:t>
      </w:r>
      <w:proofErr w:type="spellStart"/>
      <w:r w:rsidR="00D66B6E" w:rsidRPr="00B943C4">
        <w:rPr>
          <w:rFonts w:ascii="Book Antiqua" w:hAnsi="Book Antiqua"/>
          <w:lang w:val="en-US"/>
        </w:rPr>
        <w:t>Nanog</w:t>
      </w:r>
      <w:proofErr w:type="spellEnd"/>
      <w:r w:rsidR="00D66B6E" w:rsidRPr="00B943C4">
        <w:rPr>
          <w:rFonts w:ascii="Book Antiqua" w:hAnsi="Book Antiqua"/>
          <w:lang w:val="en-US"/>
        </w:rPr>
        <w:t xml:space="preserve"> and Lin28 factors</w:t>
      </w:r>
      <w:r w:rsidR="007C01F4" w:rsidRPr="00B943C4">
        <w:rPr>
          <w:rFonts w:ascii="Book Antiqua" w:hAnsi="Book Antiqua"/>
          <w:lang w:val="en-US"/>
        </w:rPr>
        <w:t>. When these</w:t>
      </w:r>
      <w:r w:rsidR="00D66B6E" w:rsidRPr="00B943C4">
        <w:rPr>
          <w:rFonts w:ascii="Book Antiqua" w:hAnsi="Book Antiqua"/>
          <w:lang w:val="en-US"/>
        </w:rPr>
        <w:t xml:space="preserve"> </w:t>
      </w:r>
      <w:proofErr w:type="spellStart"/>
      <w:r w:rsidR="00D66B6E" w:rsidRPr="00B943C4">
        <w:rPr>
          <w:rFonts w:ascii="Book Antiqua" w:hAnsi="Book Antiqua"/>
          <w:lang w:val="en-US"/>
        </w:rPr>
        <w:t>iPSCs</w:t>
      </w:r>
      <w:proofErr w:type="spellEnd"/>
      <w:r w:rsidR="00D66B6E" w:rsidRPr="00B943C4">
        <w:rPr>
          <w:rFonts w:ascii="Book Antiqua" w:hAnsi="Book Antiqua"/>
          <w:lang w:val="en-US"/>
        </w:rPr>
        <w:t xml:space="preserve"> were further differentiated into motor neurons</w:t>
      </w:r>
      <w:r w:rsidR="00ED5B82" w:rsidRPr="00B943C4">
        <w:rPr>
          <w:rFonts w:ascii="Book Antiqua" w:hAnsi="Book Antiqua"/>
          <w:lang w:val="en-US"/>
        </w:rPr>
        <w:t>,</w:t>
      </w:r>
      <w:r w:rsidR="004B70EA" w:rsidRPr="00B943C4">
        <w:rPr>
          <w:rFonts w:ascii="Book Antiqua" w:hAnsi="Book Antiqua"/>
          <w:lang w:val="en-US"/>
        </w:rPr>
        <w:t xml:space="preserve"> </w:t>
      </w:r>
      <w:r w:rsidR="007C01F4" w:rsidRPr="00B943C4">
        <w:rPr>
          <w:rFonts w:ascii="Book Antiqua" w:hAnsi="Book Antiqua"/>
          <w:lang w:val="en-US"/>
        </w:rPr>
        <w:t>it was observed they</w:t>
      </w:r>
      <w:r w:rsidR="004B70EA" w:rsidRPr="00B943C4">
        <w:rPr>
          <w:rFonts w:ascii="Book Antiqua" w:hAnsi="Book Antiqua"/>
          <w:lang w:val="en-US"/>
        </w:rPr>
        <w:t xml:space="preserve"> </w:t>
      </w:r>
      <w:r w:rsidR="004B70EA" w:rsidRPr="00B943C4">
        <w:rPr>
          <w:rFonts w:ascii="Book Antiqua" w:hAnsi="Book Antiqua"/>
          <w:lang w:val="en-US"/>
        </w:rPr>
        <w:lastRenderedPageBreak/>
        <w:t>displayed</w:t>
      </w:r>
      <w:r w:rsidR="00D66B6E" w:rsidRPr="00B943C4">
        <w:rPr>
          <w:rFonts w:ascii="Book Antiqua" w:hAnsi="Book Antiqua"/>
          <w:lang w:val="en-US"/>
        </w:rPr>
        <w:t xml:space="preserve"> smaller soma size and incomplete synapses formation. </w:t>
      </w:r>
      <w:proofErr w:type="spellStart"/>
      <w:r w:rsidR="00D66B6E" w:rsidRPr="00B943C4">
        <w:rPr>
          <w:rFonts w:ascii="Book Antiqua" w:hAnsi="Book Antiqua"/>
          <w:lang w:val="en-US"/>
        </w:rPr>
        <w:t>Valproic</w:t>
      </w:r>
      <w:proofErr w:type="spellEnd"/>
      <w:r w:rsidR="00D66B6E" w:rsidRPr="00B943C4">
        <w:rPr>
          <w:rFonts w:ascii="Book Antiqua" w:hAnsi="Book Antiqua"/>
          <w:lang w:val="en-US"/>
        </w:rPr>
        <w:t xml:space="preserve"> acid (1mM) and Tobramycin (320</w:t>
      </w:r>
      <w:r w:rsidRPr="00B943C4">
        <w:rPr>
          <w:rFonts w:ascii="Book Antiqua" w:eastAsia="宋体" w:hAnsi="Book Antiqua" w:hint="eastAsia"/>
          <w:lang w:val="en-US" w:eastAsia="zh-CN"/>
        </w:rPr>
        <w:t xml:space="preserve"> </w:t>
      </w:r>
      <w:proofErr w:type="spellStart"/>
      <w:r w:rsidR="00D66B6E" w:rsidRPr="00B943C4">
        <w:rPr>
          <w:rFonts w:ascii="Book Antiqua" w:hAnsi="Book Antiqua"/>
          <w:lang w:val="en-US"/>
        </w:rPr>
        <w:t>uM</w:t>
      </w:r>
      <w:proofErr w:type="spellEnd"/>
      <w:r w:rsidR="00D66B6E" w:rsidRPr="00B943C4">
        <w:rPr>
          <w:rFonts w:ascii="Book Antiqua" w:hAnsi="Book Antiqua"/>
          <w:lang w:val="en-US"/>
        </w:rPr>
        <w:t>)</w:t>
      </w:r>
      <w:r w:rsidR="004B70EA" w:rsidRPr="00B943C4">
        <w:rPr>
          <w:rFonts w:ascii="Book Antiqua" w:hAnsi="Book Antiqua"/>
          <w:lang w:val="en-US"/>
        </w:rPr>
        <w:t xml:space="preserve"> drugs</w:t>
      </w:r>
      <w:r w:rsidR="00D66B6E" w:rsidRPr="00B943C4">
        <w:rPr>
          <w:rFonts w:ascii="Book Antiqua" w:hAnsi="Book Antiqua"/>
          <w:lang w:val="en-US"/>
        </w:rPr>
        <w:t>, both previously described i</w:t>
      </w:r>
      <w:r w:rsidR="00B817F6" w:rsidRPr="00B943C4">
        <w:rPr>
          <w:rFonts w:ascii="Book Antiqua" w:hAnsi="Book Antiqua"/>
          <w:lang w:val="en-US"/>
        </w:rPr>
        <w:t>n the treatment of SMA patients</w:t>
      </w:r>
      <w:r w:rsidR="00D66B6E" w:rsidRPr="00B943C4">
        <w:rPr>
          <w:rFonts w:ascii="Book Antiqua" w:hAnsi="Book Antiqua"/>
          <w:vertAlign w:val="superscript"/>
          <w:lang w:val="en-US"/>
        </w:rPr>
        <w:t>[</w:t>
      </w:r>
      <w:r w:rsidR="00B817F6" w:rsidRPr="00B943C4">
        <w:rPr>
          <w:rFonts w:ascii="Book Antiqua" w:hAnsi="Book Antiqua"/>
          <w:vertAlign w:val="superscript"/>
          <w:lang w:val="en-US"/>
        </w:rPr>
        <w:t>54</w:t>
      </w:r>
      <w:r w:rsidR="00D66B6E" w:rsidRPr="00B943C4">
        <w:rPr>
          <w:rFonts w:ascii="Book Antiqua" w:hAnsi="Book Antiqua"/>
          <w:vertAlign w:val="superscript"/>
          <w:lang w:val="en-US"/>
        </w:rPr>
        <w:t>]</w:t>
      </w:r>
      <w:r w:rsidR="00D66B6E" w:rsidRPr="00B943C4">
        <w:rPr>
          <w:rFonts w:ascii="Book Antiqua" w:hAnsi="Book Antiqua"/>
          <w:lang w:val="en-US"/>
        </w:rPr>
        <w:t xml:space="preserve">, were tested and appeared to increase the production of </w:t>
      </w:r>
      <w:r w:rsidR="00E31151" w:rsidRPr="00B943C4">
        <w:rPr>
          <w:rFonts w:ascii="Book Antiqua" w:hAnsi="Book Antiqua"/>
          <w:lang w:val="en-US"/>
        </w:rPr>
        <w:t>SMN protein</w:t>
      </w:r>
      <w:r w:rsidR="00D66B6E" w:rsidRPr="00B943C4">
        <w:rPr>
          <w:rFonts w:ascii="Book Antiqua" w:hAnsi="Book Antiqua"/>
          <w:lang w:val="en-US"/>
        </w:rPr>
        <w:t xml:space="preserve"> in iPSC-derived motor neurons. </w:t>
      </w:r>
      <w:proofErr w:type="spellStart"/>
      <w:r w:rsidR="00D66B6E" w:rsidRPr="00B943C4">
        <w:rPr>
          <w:rFonts w:ascii="Book Antiqua" w:hAnsi="Book Antiqua"/>
          <w:lang w:val="en-US"/>
        </w:rPr>
        <w:t>Valproic</w:t>
      </w:r>
      <w:proofErr w:type="spellEnd"/>
      <w:r w:rsidR="00D66B6E" w:rsidRPr="00B943C4">
        <w:rPr>
          <w:rFonts w:ascii="Book Antiqua" w:hAnsi="Book Antiqua"/>
          <w:lang w:val="en-US"/>
        </w:rPr>
        <w:t xml:space="preserve"> acid and anti-sense oligo treatment help improve defects in </w:t>
      </w:r>
      <w:proofErr w:type="spellStart"/>
      <w:r w:rsidR="00D66B6E" w:rsidRPr="00B943C4">
        <w:rPr>
          <w:rFonts w:ascii="Book Antiqua" w:hAnsi="Book Antiqua"/>
          <w:lang w:val="en-US"/>
        </w:rPr>
        <w:t>AChR</w:t>
      </w:r>
      <w:proofErr w:type="spellEnd"/>
      <w:r w:rsidR="00D66B6E" w:rsidRPr="00B943C4">
        <w:rPr>
          <w:rFonts w:ascii="Book Antiqua" w:hAnsi="Book Antiqua"/>
          <w:lang w:val="en-US"/>
        </w:rPr>
        <w:t xml:space="preserve"> clustering, incre</w:t>
      </w:r>
      <w:r w:rsidR="00B817F6" w:rsidRPr="00B943C4">
        <w:rPr>
          <w:rFonts w:ascii="Book Antiqua" w:hAnsi="Book Antiqua"/>
          <w:lang w:val="en-US"/>
        </w:rPr>
        <w:t>asing levels of S</w:t>
      </w:r>
      <w:r w:rsidR="00E31151" w:rsidRPr="00B943C4">
        <w:rPr>
          <w:rFonts w:ascii="Book Antiqua" w:hAnsi="Book Antiqua"/>
          <w:lang w:val="en-US"/>
        </w:rPr>
        <w:t>MN</w:t>
      </w:r>
      <w:r w:rsidR="00B817F6" w:rsidRPr="00B943C4">
        <w:rPr>
          <w:rFonts w:ascii="Book Antiqua" w:hAnsi="Book Antiqua"/>
          <w:lang w:val="en-US"/>
        </w:rPr>
        <w:t xml:space="preserve"> </w:t>
      </w:r>
      <w:proofErr w:type="gramStart"/>
      <w:r w:rsidR="00B817F6" w:rsidRPr="00B943C4">
        <w:rPr>
          <w:rFonts w:ascii="Book Antiqua" w:hAnsi="Book Antiqua"/>
          <w:lang w:val="en-US"/>
        </w:rPr>
        <w:t>transcripts</w:t>
      </w:r>
      <w:r w:rsidR="00D66B6E" w:rsidRPr="00B943C4">
        <w:rPr>
          <w:rFonts w:ascii="Book Antiqua" w:hAnsi="Book Antiqua"/>
          <w:vertAlign w:val="superscript"/>
          <w:lang w:val="en-US"/>
        </w:rPr>
        <w:t>[</w:t>
      </w:r>
      <w:proofErr w:type="gramEnd"/>
      <w:r w:rsidR="00B817F6" w:rsidRPr="00B943C4">
        <w:rPr>
          <w:rFonts w:ascii="Book Antiqua" w:hAnsi="Book Antiqua"/>
          <w:vertAlign w:val="superscript"/>
          <w:lang w:val="en-US"/>
        </w:rPr>
        <w:t>55</w:t>
      </w:r>
      <w:r w:rsidR="00D66B6E" w:rsidRPr="00B943C4">
        <w:rPr>
          <w:rFonts w:ascii="Book Antiqua" w:hAnsi="Book Antiqua"/>
          <w:vertAlign w:val="superscript"/>
          <w:lang w:val="en-US"/>
        </w:rPr>
        <w:t>]</w:t>
      </w:r>
      <w:r w:rsidR="00D66B6E" w:rsidRPr="00B943C4">
        <w:rPr>
          <w:rFonts w:ascii="Book Antiqua" w:hAnsi="Book Antiqua"/>
          <w:lang w:val="en-US"/>
        </w:rPr>
        <w:t>.</w:t>
      </w:r>
    </w:p>
    <w:p w14:paraId="3DE02B24" w14:textId="3DE44889" w:rsidR="00D66B6E"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The neuronal differentiation of </w:t>
      </w:r>
      <w:r w:rsidR="007725C9" w:rsidRPr="00B943C4">
        <w:rPr>
          <w:rFonts w:ascii="Book Antiqua" w:hAnsi="Book Antiqua"/>
          <w:lang w:val="en-US"/>
        </w:rPr>
        <w:t xml:space="preserve">SMA </w:t>
      </w:r>
      <w:proofErr w:type="spellStart"/>
      <w:r w:rsidRPr="00B943C4">
        <w:rPr>
          <w:rFonts w:ascii="Book Antiqua" w:hAnsi="Book Antiqua"/>
          <w:lang w:val="en-US"/>
        </w:rPr>
        <w:t>iPSC</w:t>
      </w:r>
      <w:r w:rsidR="007725C9" w:rsidRPr="00B943C4">
        <w:rPr>
          <w:rFonts w:ascii="Book Antiqua" w:hAnsi="Book Antiqua"/>
          <w:lang w:val="en-US"/>
        </w:rPr>
        <w:t>s</w:t>
      </w:r>
      <w:proofErr w:type="spellEnd"/>
      <w:r w:rsidRPr="00B943C4">
        <w:rPr>
          <w:rFonts w:ascii="Book Antiqua" w:hAnsi="Book Antiqua"/>
          <w:lang w:val="en-US"/>
        </w:rPr>
        <w:t xml:space="preserve"> show reduced ca</w:t>
      </w:r>
      <w:r w:rsidR="005524AD" w:rsidRPr="00B943C4">
        <w:rPr>
          <w:rFonts w:ascii="Book Antiqua" w:hAnsi="Book Antiqua"/>
          <w:lang w:val="en-US"/>
        </w:rPr>
        <w:t xml:space="preserve">pacity to produce motor </w:t>
      </w:r>
      <w:proofErr w:type="gramStart"/>
      <w:r w:rsidR="005524AD" w:rsidRPr="00B943C4">
        <w:rPr>
          <w:rFonts w:ascii="Book Antiqua" w:hAnsi="Book Antiqua"/>
          <w:lang w:val="en-US"/>
        </w:rPr>
        <w:t>neurons</w:t>
      </w:r>
      <w:r w:rsidRPr="00B943C4">
        <w:rPr>
          <w:rFonts w:ascii="Book Antiqua" w:hAnsi="Book Antiqua"/>
          <w:vertAlign w:val="superscript"/>
          <w:lang w:val="en-US"/>
        </w:rPr>
        <w:t>[</w:t>
      </w:r>
      <w:proofErr w:type="gramEnd"/>
      <w:r w:rsidR="005524AD" w:rsidRPr="00B943C4">
        <w:rPr>
          <w:rFonts w:ascii="Book Antiqua" w:hAnsi="Book Antiqua"/>
          <w:vertAlign w:val="superscript"/>
          <w:lang w:val="en-US"/>
        </w:rPr>
        <w:t>51</w:t>
      </w:r>
      <w:r w:rsidRPr="00B943C4">
        <w:rPr>
          <w:rFonts w:ascii="Book Antiqua" w:hAnsi="Book Antiqua"/>
          <w:vertAlign w:val="superscript"/>
          <w:lang w:val="en-US"/>
        </w:rPr>
        <w:t>]</w:t>
      </w:r>
      <w:r w:rsidR="0007715F" w:rsidRPr="00B943C4">
        <w:rPr>
          <w:rFonts w:ascii="Book Antiqua" w:hAnsi="Book Antiqua"/>
          <w:lang w:val="en-US"/>
        </w:rPr>
        <w:t>, there</w:t>
      </w:r>
      <w:r w:rsidR="006648D7" w:rsidRPr="00B943C4">
        <w:rPr>
          <w:rFonts w:ascii="Book Antiqua" w:hAnsi="Book Antiqua"/>
          <w:lang w:val="en-US"/>
        </w:rPr>
        <w:t>fore, applying gene correcting technology may aid in overcoming these methodological shortcomings.</w:t>
      </w:r>
      <w:r w:rsidR="00934EA1" w:rsidRPr="00B943C4">
        <w:rPr>
          <w:rFonts w:ascii="Book Antiqua" w:hAnsi="Book Antiqua"/>
          <w:lang w:val="en-US"/>
        </w:rPr>
        <w:t xml:space="preserve"> </w:t>
      </w:r>
      <w:r w:rsidR="006648D7" w:rsidRPr="00B943C4">
        <w:rPr>
          <w:rFonts w:ascii="Book Antiqua" w:hAnsi="Book Antiqua"/>
          <w:lang w:val="en-US"/>
        </w:rPr>
        <w:t>T</w:t>
      </w:r>
      <w:r w:rsidRPr="00B943C4">
        <w:rPr>
          <w:rFonts w:ascii="Book Antiqua" w:hAnsi="Book Antiqua"/>
          <w:lang w:val="en-US"/>
        </w:rPr>
        <w:t xml:space="preserve">he correction of </w:t>
      </w:r>
      <w:r w:rsidRPr="00B943C4">
        <w:rPr>
          <w:rFonts w:ascii="Book Antiqua" w:hAnsi="Book Antiqua"/>
          <w:i/>
          <w:lang w:val="en-US"/>
        </w:rPr>
        <w:t>SMN</w:t>
      </w:r>
      <w:r w:rsidRPr="00B943C4">
        <w:rPr>
          <w:rFonts w:ascii="Book Antiqua" w:hAnsi="Book Antiqua"/>
          <w:lang w:val="en-US"/>
        </w:rPr>
        <w:t xml:space="preserve"> gene</w:t>
      </w:r>
      <w:r w:rsidR="006648D7" w:rsidRPr="00B943C4">
        <w:rPr>
          <w:rFonts w:ascii="Book Antiqua" w:hAnsi="Book Antiqua"/>
          <w:lang w:val="en-US"/>
        </w:rPr>
        <w:t>,</w:t>
      </w:r>
      <w:r w:rsidRPr="00B943C4">
        <w:rPr>
          <w:rFonts w:ascii="Book Antiqua" w:hAnsi="Book Antiqua"/>
          <w:lang w:val="en-US"/>
        </w:rPr>
        <w:t xml:space="preserve"> using single-stranded oligonucleotide, </w:t>
      </w:r>
      <w:r w:rsidR="006648D7" w:rsidRPr="00B943C4">
        <w:rPr>
          <w:rFonts w:ascii="Book Antiqua" w:hAnsi="Book Antiqua"/>
          <w:lang w:val="en-US"/>
        </w:rPr>
        <w:t>was shown to restore</w:t>
      </w:r>
      <w:r w:rsidRPr="00B943C4">
        <w:rPr>
          <w:rFonts w:ascii="Book Antiqua" w:hAnsi="Book Antiqua"/>
          <w:lang w:val="en-US"/>
        </w:rPr>
        <w:t xml:space="preserve"> the </w:t>
      </w:r>
      <w:r w:rsidRPr="00B943C4">
        <w:rPr>
          <w:rFonts w:ascii="Book Antiqua" w:hAnsi="Book Antiqua"/>
          <w:i/>
          <w:lang w:val="en-US"/>
        </w:rPr>
        <w:t>SMN</w:t>
      </w:r>
      <w:r w:rsidRPr="00B943C4">
        <w:rPr>
          <w:rFonts w:ascii="Book Antiqua" w:hAnsi="Book Antiqua"/>
          <w:lang w:val="en-US"/>
        </w:rPr>
        <w:t xml:space="preserve"> gene</w:t>
      </w:r>
      <w:r w:rsidR="00494E20" w:rsidRPr="00B943C4">
        <w:rPr>
          <w:rFonts w:ascii="Book Antiqua" w:hAnsi="Book Antiqua"/>
          <w:lang w:val="en-US"/>
        </w:rPr>
        <w:t xml:space="preserve"> profile</w:t>
      </w:r>
      <w:r w:rsidRPr="00B943C4">
        <w:rPr>
          <w:rFonts w:ascii="Book Antiqua" w:hAnsi="Book Antiqua"/>
          <w:lang w:val="en-US"/>
        </w:rPr>
        <w:t xml:space="preserve"> in neurons derived from SMA-iPSC</w:t>
      </w:r>
      <w:r w:rsidR="00494E20" w:rsidRPr="00B943C4">
        <w:rPr>
          <w:rFonts w:ascii="Book Antiqua" w:hAnsi="Book Antiqua"/>
          <w:lang w:val="en-US"/>
        </w:rPr>
        <w:t>,</w:t>
      </w:r>
      <w:r w:rsidRPr="00B943C4">
        <w:rPr>
          <w:rFonts w:ascii="Book Antiqua" w:hAnsi="Book Antiqua"/>
          <w:lang w:val="en-US"/>
        </w:rPr>
        <w:t xml:space="preserve"> converting</w:t>
      </w:r>
      <w:r w:rsidR="005524AD" w:rsidRPr="00B943C4">
        <w:rPr>
          <w:rFonts w:ascii="Book Antiqua" w:hAnsi="Book Antiqua"/>
          <w:lang w:val="en-US"/>
        </w:rPr>
        <w:t xml:space="preserve"> SMN2 in </w:t>
      </w:r>
      <w:proofErr w:type="gramStart"/>
      <w:r w:rsidR="005524AD" w:rsidRPr="00B943C4">
        <w:rPr>
          <w:rFonts w:ascii="Book Antiqua" w:hAnsi="Book Antiqua"/>
          <w:lang w:val="en-US"/>
        </w:rPr>
        <w:t>SMN1</w:t>
      </w:r>
      <w:r w:rsidRPr="00B943C4">
        <w:rPr>
          <w:rFonts w:ascii="Book Antiqua" w:hAnsi="Book Antiqua"/>
          <w:vertAlign w:val="superscript"/>
          <w:lang w:val="en-US"/>
        </w:rPr>
        <w:t>[</w:t>
      </w:r>
      <w:proofErr w:type="gramEnd"/>
      <w:r w:rsidR="005524AD" w:rsidRPr="00B943C4">
        <w:rPr>
          <w:rFonts w:ascii="Book Antiqua" w:hAnsi="Book Antiqua"/>
          <w:vertAlign w:val="superscript"/>
          <w:lang w:val="en-US"/>
        </w:rPr>
        <w:t>56</w:t>
      </w:r>
      <w:r w:rsidRPr="00B943C4">
        <w:rPr>
          <w:rFonts w:ascii="Book Antiqua" w:hAnsi="Book Antiqua"/>
          <w:vertAlign w:val="superscript"/>
          <w:lang w:val="en-US"/>
        </w:rPr>
        <w:t>]</w:t>
      </w:r>
      <w:r w:rsidRPr="00B943C4">
        <w:rPr>
          <w:rFonts w:ascii="Book Antiqua" w:hAnsi="Book Antiqua"/>
          <w:lang w:val="en-US"/>
        </w:rPr>
        <w:t>. Furthermore,</w:t>
      </w:r>
      <w:r w:rsidR="006648D7" w:rsidRPr="00B943C4">
        <w:rPr>
          <w:rFonts w:ascii="Book Antiqua" w:hAnsi="Book Antiqua"/>
          <w:lang w:val="en-US"/>
        </w:rPr>
        <w:t xml:space="preserve"> these</w:t>
      </w:r>
      <w:r w:rsidRPr="00B943C4">
        <w:rPr>
          <w:rFonts w:ascii="Book Antiqua" w:hAnsi="Book Antiqua"/>
          <w:lang w:val="en-US"/>
        </w:rPr>
        <w:t xml:space="preserve"> corrected-gene cells </w:t>
      </w:r>
      <w:r w:rsidR="006648D7" w:rsidRPr="00B943C4">
        <w:rPr>
          <w:rFonts w:ascii="Book Antiqua" w:hAnsi="Book Antiqua"/>
          <w:lang w:val="en-US"/>
        </w:rPr>
        <w:t xml:space="preserve">were </w:t>
      </w:r>
      <w:proofErr w:type="spellStart"/>
      <w:r w:rsidR="006648D7" w:rsidRPr="00B943C4">
        <w:rPr>
          <w:rFonts w:ascii="Book Antiqua" w:hAnsi="Book Antiqua"/>
          <w:lang w:val="en-US"/>
        </w:rPr>
        <w:t>transplantated</w:t>
      </w:r>
      <w:proofErr w:type="spellEnd"/>
      <w:r w:rsidR="006648D7" w:rsidRPr="00B943C4">
        <w:rPr>
          <w:rFonts w:ascii="Book Antiqua" w:hAnsi="Book Antiqua"/>
          <w:lang w:val="en-US"/>
        </w:rPr>
        <w:t xml:space="preserve"> in SMA rat models, improving </w:t>
      </w:r>
      <w:r w:rsidR="00D36701" w:rsidRPr="00B943C4">
        <w:rPr>
          <w:rFonts w:ascii="Book Antiqua" w:hAnsi="Book Antiqua"/>
          <w:lang w:val="en-US"/>
        </w:rPr>
        <w:t>the animals’</w:t>
      </w:r>
      <w:r w:rsidR="006648D7" w:rsidRPr="00B943C4">
        <w:rPr>
          <w:rFonts w:ascii="Book Antiqua" w:hAnsi="Book Antiqua"/>
          <w:lang w:val="en-US"/>
        </w:rPr>
        <w:t xml:space="preserve"> disease phenotype and </w:t>
      </w:r>
      <w:r w:rsidR="00D36701" w:rsidRPr="00B943C4">
        <w:rPr>
          <w:rFonts w:ascii="Book Antiqua" w:hAnsi="Book Antiqua"/>
          <w:lang w:val="en-US"/>
        </w:rPr>
        <w:t xml:space="preserve">life extension. </w:t>
      </w:r>
      <w:r w:rsidR="00C5610A" w:rsidRPr="00B943C4">
        <w:rPr>
          <w:rFonts w:ascii="Book Antiqua" w:hAnsi="Book Antiqua"/>
          <w:lang w:val="en-US"/>
        </w:rPr>
        <w:t xml:space="preserve">The possibility of generating genetically corrected, patient-specific SMA-iPSC derived motor neurons and the positive results observed from transplantation in this study, open the path for </w:t>
      </w:r>
      <w:r w:rsidRPr="00B943C4">
        <w:rPr>
          <w:rFonts w:ascii="Book Antiqua" w:hAnsi="Book Antiqua"/>
          <w:lang w:val="en-US"/>
        </w:rPr>
        <w:t xml:space="preserve">therapeutic application of </w:t>
      </w:r>
      <w:r w:rsidR="00C5610A" w:rsidRPr="00B943C4">
        <w:rPr>
          <w:rFonts w:ascii="Book Antiqua" w:hAnsi="Book Antiqua"/>
          <w:lang w:val="en-US"/>
        </w:rPr>
        <w:t xml:space="preserve">autologous cell therapy for SMA </w:t>
      </w:r>
      <w:proofErr w:type="gramStart"/>
      <w:r w:rsidR="005524AD" w:rsidRPr="00B943C4">
        <w:rPr>
          <w:rFonts w:ascii="Book Antiqua" w:hAnsi="Book Antiqua"/>
          <w:lang w:val="en-US"/>
        </w:rPr>
        <w:t>patients</w:t>
      </w:r>
      <w:r w:rsidRPr="00B943C4">
        <w:rPr>
          <w:rFonts w:ascii="Book Antiqua" w:hAnsi="Book Antiqua"/>
          <w:vertAlign w:val="superscript"/>
          <w:lang w:val="en-US"/>
        </w:rPr>
        <w:t>[</w:t>
      </w:r>
      <w:proofErr w:type="gramEnd"/>
      <w:r w:rsidR="005524AD" w:rsidRPr="00B943C4">
        <w:rPr>
          <w:rFonts w:ascii="Book Antiqua" w:hAnsi="Book Antiqua"/>
          <w:vertAlign w:val="superscript"/>
          <w:lang w:val="en-US"/>
        </w:rPr>
        <w:t>57</w:t>
      </w:r>
      <w:r w:rsidRPr="00B943C4">
        <w:rPr>
          <w:rFonts w:ascii="Book Antiqua" w:hAnsi="Book Antiqua"/>
          <w:vertAlign w:val="superscript"/>
          <w:lang w:val="en-US"/>
        </w:rPr>
        <w:t>]</w:t>
      </w:r>
      <w:r w:rsidRPr="00B943C4">
        <w:rPr>
          <w:rFonts w:ascii="Book Antiqua" w:hAnsi="Book Antiqua"/>
          <w:lang w:val="en-US"/>
        </w:rPr>
        <w:t xml:space="preserve">. </w:t>
      </w:r>
    </w:p>
    <w:p w14:paraId="23EE4B84" w14:textId="77777777" w:rsidR="005524AD" w:rsidRPr="00B943C4" w:rsidRDefault="005524AD" w:rsidP="00525E5C">
      <w:pPr>
        <w:spacing w:line="360" w:lineRule="auto"/>
        <w:ind w:firstLine="709"/>
        <w:jc w:val="both"/>
        <w:rPr>
          <w:rFonts w:ascii="Book Antiqua" w:hAnsi="Book Antiqua"/>
          <w:lang w:val="en-US"/>
        </w:rPr>
      </w:pPr>
    </w:p>
    <w:p w14:paraId="5BE3E1AA" w14:textId="6A505885" w:rsidR="00D66B6E" w:rsidRPr="00164E8F" w:rsidRDefault="00D66B6E" w:rsidP="00525E5C">
      <w:pPr>
        <w:spacing w:line="360" w:lineRule="auto"/>
        <w:jc w:val="both"/>
        <w:rPr>
          <w:rFonts w:ascii="Book Antiqua" w:hAnsi="Book Antiqua"/>
          <w:b/>
          <w:i/>
          <w:lang w:val="en-US"/>
        </w:rPr>
      </w:pPr>
      <w:r w:rsidRPr="00164E8F">
        <w:rPr>
          <w:rFonts w:ascii="Book Antiqua" w:hAnsi="Book Antiqua"/>
          <w:b/>
          <w:i/>
          <w:lang w:val="en-US"/>
        </w:rPr>
        <w:t>Amy</w:t>
      </w:r>
      <w:r w:rsidR="006718FD" w:rsidRPr="00164E8F">
        <w:rPr>
          <w:rFonts w:ascii="Book Antiqua" w:hAnsi="Book Antiqua"/>
          <w:b/>
          <w:i/>
          <w:lang w:val="en-US"/>
        </w:rPr>
        <w:t>otrophic lateral s</w:t>
      </w:r>
      <w:r w:rsidRPr="00164E8F">
        <w:rPr>
          <w:rFonts w:ascii="Book Antiqua" w:hAnsi="Book Antiqua"/>
          <w:b/>
          <w:i/>
          <w:lang w:val="en-US"/>
        </w:rPr>
        <w:t>clerosis</w:t>
      </w:r>
    </w:p>
    <w:p w14:paraId="69A9F7EB" w14:textId="563B1A27" w:rsidR="00D66B6E" w:rsidRPr="00B943C4" w:rsidRDefault="00D66B6E" w:rsidP="00525E5C">
      <w:pPr>
        <w:spacing w:line="360" w:lineRule="auto"/>
        <w:jc w:val="both"/>
        <w:rPr>
          <w:rFonts w:ascii="Book Antiqua" w:hAnsi="Book Antiqua"/>
          <w:lang w:val="en-US"/>
        </w:rPr>
      </w:pPr>
      <w:r w:rsidRPr="00B943C4">
        <w:rPr>
          <w:rFonts w:ascii="Book Antiqua" w:hAnsi="Book Antiqua"/>
          <w:lang w:val="en-US"/>
        </w:rPr>
        <w:t>Amyotrophic lateral sclerosis (ALS) is a late adult onset neurodegenerative disease characterized by</w:t>
      </w:r>
      <w:r w:rsidR="0081718A" w:rsidRPr="00B943C4">
        <w:rPr>
          <w:rFonts w:ascii="Book Antiqua" w:hAnsi="Book Antiqua"/>
          <w:lang w:val="en-US"/>
        </w:rPr>
        <w:t xml:space="preserve"> a</w:t>
      </w:r>
      <w:r w:rsidRPr="00B943C4">
        <w:rPr>
          <w:rFonts w:ascii="Book Antiqua" w:hAnsi="Book Antiqua"/>
          <w:lang w:val="en-US"/>
        </w:rPr>
        <w:t xml:space="preserve"> progressive degeneration of motor neurons in the co</w:t>
      </w:r>
      <w:r w:rsidR="005524AD" w:rsidRPr="00B943C4">
        <w:rPr>
          <w:rFonts w:ascii="Book Antiqua" w:hAnsi="Book Antiqua"/>
          <w:lang w:val="en-US"/>
        </w:rPr>
        <w:t xml:space="preserve">rtex, brainstem and bone </w:t>
      </w:r>
      <w:proofErr w:type="gramStart"/>
      <w:r w:rsidR="005524AD" w:rsidRPr="00B943C4">
        <w:rPr>
          <w:rFonts w:ascii="Book Antiqua" w:hAnsi="Book Antiqua"/>
          <w:lang w:val="en-US"/>
        </w:rPr>
        <w:t>marrow</w:t>
      </w:r>
      <w:r w:rsidRPr="00B943C4">
        <w:rPr>
          <w:rFonts w:ascii="Book Antiqua" w:hAnsi="Book Antiqua"/>
          <w:vertAlign w:val="superscript"/>
          <w:lang w:val="en-US"/>
        </w:rPr>
        <w:t>[</w:t>
      </w:r>
      <w:proofErr w:type="gramEnd"/>
      <w:r w:rsidR="005524AD" w:rsidRPr="00B943C4">
        <w:rPr>
          <w:rFonts w:ascii="Book Antiqua" w:hAnsi="Book Antiqua"/>
          <w:vertAlign w:val="superscript"/>
          <w:lang w:val="en-US"/>
        </w:rPr>
        <w:t>58,59</w:t>
      </w:r>
      <w:r w:rsidRPr="00B943C4">
        <w:rPr>
          <w:rFonts w:ascii="Book Antiqua" w:hAnsi="Book Antiqua"/>
          <w:vertAlign w:val="superscript"/>
          <w:lang w:val="en-US"/>
        </w:rPr>
        <w:t>]</w:t>
      </w:r>
      <w:r w:rsidRPr="00B943C4">
        <w:rPr>
          <w:rFonts w:ascii="Book Antiqua" w:hAnsi="Book Antiqua"/>
          <w:lang w:val="en-US"/>
        </w:rPr>
        <w:t>. ALS is a devastating disease; the loss of motor neurons and muscle atrophy confine patients to</w:t>
      </w:r>
      <w:r w:rsidR="0081718A" w:rsidRPr="00B943C4">
        <w:rPr>
          <w:rFonts w:ascii="Book Antiqua" w:hAnsi="Book Antiqua"/>
          <w:lang w:val="en-US"/>
        </w:rPr>
        <w:t xml:space="preserve"> a wheelchair very rapidly, followed by respiratory failure. T</w:t>
      </w:r>
      <w:r w:rsidRPr="00B943C4">
        <w:rPr>
          <w:rFonts w:ascii="Book Antiqua" w:hAnsi="Book Antiqua"/>
          <w:lang w:val="en-US"/>
        </w:rPr>
        <w:t>he caus</w:t>
      </w:r>
      <w:r w:rsidR="0081718A" w:rsidRPr="00B943C4">
        <w:rPr>
          <w:rFonts w:ascii="Book Antiqua" w:hAnsi="Book Antiqua"/>
          <w:lang w:val="en-US"/>
        </w:rPr>
        <w:t>e of ALS is n</w:t>
      </w:r>
      <w:r w:rsidR="009F6B26" w:rsidRPr="00B943C4">
        <w:rPr>
          <w:rFonts w:ascii="Book Antiqua" w:hAnsi="Book Antiqua"/>
          <w:lang w:val="en-US"/>
        </w:rPr>
        <w:t>ot yet elucidated,</w:t>
      </w:r>
      <w:r w:rsidR="0081718A" w:rsidRPr="00B943C4">
        <w:rPr>
          <w:rFonts w:ascii="Book Antiqua" w:hAnsi="Book Antiqua"/>
          <w:lang w:val="en-US"/>
        </w:rPr>
        <w:t xml:space="preserve"> however, m</w:t>
      </w:r>
      <w:r w:rsidRPr="00B943C4">
        <w:rPr>
          <w:rFonts w:ascii="Book Antiqua" w:hAnsi="Book Antiqua"/>
          <w:lang w:val="en-US"/>
        </w:rPr>
        <w:t xml:space="preserve">utations in genes </w:t>
      </w:r>
      <w:r w:rsidRPr="00BD0044">
        <w:rPr>
          <w:rFonts w:ascii="Book Antiqua" w:hAnsi="Book Antiqua"/>
          <w:i/>
          <w:lang w:val="en-US"/>
        </w:rPr>
        <w:t xml:space="preserve">SOD1, C9orf72, TDP-43, </w:t>
      </w:r>
      <w:r w:rsidR="005524AD" w:rsidRPr="00BD0044">
        <w:rPr>
          <w:rFonts w:ascii="Book Antiqua" w:hAnsi="Book Antiqua"/>
          <w:i/>
          <w:lang w:val="en-US"/>
        </w:rPr>
        <w:t>FUS / TLS</w:t>
      </w:r>
      <w:r w:rsidR="005524AD" w:rsidRPr="00B943C4">
        <w:rPr>
          <w:rFonts w:ascii="Book Antiqua" w:hAnsi="Book Antiqua"/>
          <w:lang w:val="en-US"/>
        </w:rPr>
        <w:t xml:space="preserve">, </w:t>
      </w:r>
      <w:proofErr w:type="spellStart"/>
      <w:r w:rsidR="005524AD" w:rsidRPr="00B943C4">
        <w:rPr>
          <w:rFonts w:ascii="Book Antiqua" w:hAnsi="Book Antiqua"/>
          <w:lang w:val="en-US"/>
        </w:rPr>
        <w:t>angiogenin</w:t>
      </w:r>
      <w:proofErr w:type="spellEnd"/>
      <w:r w:rsidR="005524AD" w:rsidRPr="00B943C4">
        <w:rPr>
          <w:rFonts w:ascii="Book Antiqua" w:hAnsi="Book Antiqua"/>
          <w:lang w:val="en-US"/>
        </w:rPr>
        <w:t xml:space="preserve">, </w:t>
      </w:r>
      <w:proofErr w:type="spellStart"/>
      <w:r w:rsidR="005524AD" w:rsidRPr="00B943C4">
        <w:rPr>
          <w:rFonts w:ascii="Book Antiqua" w:hAnsi="Book Antiqua"/>
          <w:lang w:val="en-US"/>
        </w:rPr>
        <w:t>Matrin</w:t>
      </w:r>
      <w:proofErr w:type="spellEnd"/>
      <w:r w:rsidR="005524AD" w:rsidRPr="00B943C4">
        <w:rPr>
          <w:rFonts w:ascii="Book Antiqua" w:hAnsi="Book Antiqua"/>
          <w:lang w:val="en-US"/>
        </w:rPr>
        <w:t xml:space="preserve"> 3</w:t>
      </w:r>
      <w:r w:rsidRPr="00B943C4">
        <w:rPr>
          <w:rFonts w:ascii="Book Antiqua" w:hAnsi="Book Antiqua"/>
          <w:vertAlign w:val="superscript"/>
          <w:lang w:val="en-US"/>
        </w:rPr>
        <w:t>[</w:t>
      </w:r>
      <w:r w:rsidR="005524AD" w:rsidRPr="00B943C4">
        <w:rPr>
          <w:rFonts w:ascii="Book Antiqua" w:hAnsi="Book Antiqua"/>
          <w:vertAlign w:val="superscript"/>
          <w:lang w:val="en-US"/>
        </w:rPr>
        <w:t>60-65</w:t>
      </w:r>
      <w:r w:rsidRPr="00B943C4">
        <w:rPr>
          <w:rFonts w:ascii="Book Antiqua" w:hAnsi="Book Antiqua"/>
          <w:vertAlign w:val="superscript"/>
          <w:lang w:val="en-US"/>
        </w:rPr>
        <w:t>]</w:t>
      </w:r>
      <w:r w:rsidRPr="00B943C4">
        <w:rPr>
          <w:rFonts w:ascii="Book Antiqua" w:hAnsi="Book Antiqua"/>
          <w:lang w:val="en-US"/>
        </w:rPr>
        <w:t xml:space="preserve"> and others, have been associated with ALS. Moreover, familial inheritance </w:t>
      </w:r>
      <w:r w:rsidR="009F6B26" w:rsidRPr="00B943C4">
        <w:rPr>
          <w:rFonts w:ascii="Book Antiqua" w:hAnsi="Book Antiqua"/>
          <w:lang w:val="en-US"/>
        </w:rPr>
        <w:t>accounts for</w:t>
      </w:r>
      <w:r w:rsidRPr="00B943C4">
        <w:rPr>
          <w:rFonts w:ascii="Book Antiqua" w:hAnsi="Book Antiqua"/>
          <w:lang w:val="en-US"/>
        </w:rPr>
        <w:t xml:space="preserve"> about 10% of </w:t>
      </w:r>
      <w:r w:rsidR="009F6B26" w:rsidRPr="00B943C4">
        <w:rPr>
          <w:rFonts w:ascii="Book Antiqua" w:hAnsi="Book Antiqua"/>
          <w:lang w:val="en-US"/>
        </w:rPr>
        <w:t xml:space="preserve">the </w:t>
      </w:r>
      <w:r w:rsidRPr="00B943C4">
        <w:rPr>
          <w:rFonts w:ascii="Book Antiqua" w:hAnsi="Book Antiqua"/>
          <w:lang w:val="en-US"/>
        </w:rPr>
        <w:t xml:space="preserve">cases of patients </w:t>
      </w:r>
      <w:r w:rsidR="00165E3B" w:rsidRPr="00B943C4">
        <w:rPr>
          <w:rFonts w:ascii="Book Antiqua" w:hAnsi="Book Antiqua"/>
          <w:lang w:val="en-US"/>
        </w:rPr>
        <w:t xml:space="preserve">diagnosed </w:t>
      </w:r>
      <w:r w:rsidRPr="00B943C4">
        <w:rPr>
          <w:rFonts w:ascii="Book Antiqua" w:hAnsi="Book Antiqua"/>
          <w:lang w:val="en-US"/>
        </w:rPr>
        <w:t xml:space="preserve">with </w:t>
      </w:r>
      <w:proofErr w:type="gramStart"/>
      <w:r w:rsidR="005524AD" w:rsidRPr="00B943C4">
        <w:rPr>
          <w:rFonts w:ascii="Book Antiqua" w:hAnsi="Book Antiqua"/>
          <w:lang w:val="en-US"/>
        </w:rPr>
        <w:t>ALS</w:t>
      </w:r>
      <w:r w:rsidRPr="00B943C4">
        <w:rPr>
          <w:rFonts w:ascii="Book Antiqua" w:hAnsi="Book Antiqua"/>
          <w:vertAlign w:val="superscript"/>
          <w:lang w:val="en-US"/>
        </w:rPr>
        <w:t>[</w:t>
      </w:r>
      <w:proofErr w:type="gramEnd"/>
      <w:r w:rsidR="005524AD" w:rsidRPr="00B943C4">
        <w:rPr>
          <w:rFonts w:ascii="Book Antiqua" w:hAnsi="Book Antiqua"/>
          <w:vertAlign w:val="superscript"/>
          <w:lang w:val="en-US"/>
        </w:rPr>
        <w:t>65</w:t>
      </w:r>
      <w:r w:rsidRPr="00B943C4">
        <w:rPr>
          <w:rFonts w:ascii="Book Antiqua" w:hAnsi="Book Antiqua"/>
          <w:vertAlign w:val="superscript"/>
          <w:lang w:val="en-US"/>
        </w:rPr>
        <w:t>]</w:t>
      </w:r>
      <w:r w:rsidRPr="00B943C4">
        <w:rPr>
          <w:rFonts w:ascii="Book Antiqua" w:hAnsi="Book Antiqua"/>
          <w:lang w:val="en-US"/>
        </w:rPr>
        <w:t>.</w:t>
      </w:r>
    </w:p>
    <w:p w14:paraId="3898D354" w14:textId="4F3512D1" w:rsidR="00D66B6E" w:rsidRPr="00B943C4" w:rsidRDefault="00165E3B" w:rsidP="00525E5C">
      <w:pPr>
        <w:spacing w:line="360" w:lineRule="auto"/>
        <w:ind w:firstLineChars="100" w:firstLine="240"/>
        <w:jc w:val="both"/>
        <w:rPr>
          <w:rFonts w:ascii="Book Antiqua" w:hAnsi="Book Antiqua"/>
          <w:lang w:val="en-US"/>
        </w:rPr>
      </w:pPr>
      <w:r w:rsidRPr="00B943C4">
        <w:rPr>
          <w:rFonts w:ascii="Book Antiqua" w:hAnsi="Book Antiqua"/>
          <w:lang w:val="en-US"/>
        </w:rPr>
        <w:t>Several s</w:t>
      </w:r>
      <w:r w:rsidR="00D66B6E" w:rsidRPr="00B943C4">
        <w:rPr>
          <w:rFonts w:ascii="Book Antiqua" w:hAnsi="Book Antiqua"/>
          <w:lang w:val="en-US"/>
        </w:rPr>
        <w:t>tudies u</w:t>
      </w:r>
      <w:r w:rsidRPr="00B943C4">
        <w:rPr>
          <w:rFonts w:ascii="Book Antiqua" w:hAnsi="Book Antiqua"/>
          <w:lang w:val="en-US"/>
        </w:rPr>
        <w:t>sing reprogrammed cells generated from patients of</w:t>
      </w:r>
      <w:r w:rsidR="00D66B6E" w:rsidRPr="00B943C4">
        <w:rPr>
          <w:rFonts w:ascii="Book Antiqua" w:hAnsi="Book Antiqua"/>
          <w:lang w:val="en-US"/>
        </w:rPr>
        <w:t xml:space="preserve"> </w:t>
      </w:r>
      <w:r w:rsidRPr="00B943C4">
        <w:rPr>
          <w:rFonts w:ascii="Book Antiqua" w:hAnsi="Book Antiqua"/>
          <w:lang w:val="en-US"/>
        </w:rPr>
        <w:t>different</w:t>
      </w:r>
      <w:r w:rsidR="00D66B6E" w:rsidRPr="00B943C4">
        <w:rPr>
          <w:rFonts w:ascii="Book Antiqua" w:hAnsi="Book Antiqua"/>
          <w:lang w:val="en-US"/>
        </w:rPr>
        <w:t xml:space="preserve"> diseases</w:t>
      </w:r>
      <w:r w:rsidR="00FE09C7" w:rsidRPr="00B943C4">
        <w:rPr>
          <w:rFonts w:ascii="Book Antiqua" w:hAnsi="Book Antiqua"/>
          <w:lang w:val="en-US"/>
        </w:rPr>
        <w:t xml:space="preserve"> have been described since 2008</w:t>
      </w:r>
      <w:r w:rsidR="00D66B6E" w:rsidRPr="00B943C4">
        <w:rPr>
          <w:rFonts w:ascii="Book Antiqua" w:hAnsi="Book Antiqua"/>
          <w:vertAlign w:val="superscript"/>
          <w:lang w:val="en-US"/>
        </w:rPr>
        <w:t>[</w:t>
      </w:r>
      <w:r w:rsidR="00FE09C7" w:rsidRPr="00B943C4">
        <w:rPr>
          <w:rFonts w:ascii="Book Antiqua" w:hAnsi="Book Antiqua"/>
          <w:vertAlign w:val="superscript"/>
          <w:lang w:val="en-US"/>
        </w:rPr>
        <w:t>66,67</w:t>
      </w:r>
      <w:r w:rsidR="00D66B6E" w:rsidRPr="00B943C4">
        <w:rPr>
          <w:rFonts w:ascii="Book Antiqua" w:hAnsi="Book Antiqua"/>
          <w:vertAlign w:val="superscript"/>
          <w:lang w:val="en-US"/>
        </w:rPr>
        <w:t>]</w:t>
      </w:r>
      <w:r w:rsidR="00FE09C7" w:rsidRPr="00B943C4">
        <w:rPr>
          <w:rFonts w:ascii="Book Antiqua" w:hAnsi="Book Antiqua"/>
          <w:lang w:val="en-US"/>
        </w:rPr>
        <w:t xml:space="preserve"> </w:t>
      </w:r>
      <w:r w:rsidR="00D66B6E" w:rsidRPr="00B943C4">
        <w:rPr>
          <w:rFonts w:ascii="Book Antiqua" w:hAnsi="Book Antiqua"/>
          <w:lang w:val="en-US"/>
        </w:rPr>
        <w:t xml:space="preserve">and </w:t>
      </w:r>
      <w:r w:rsidRPr="00B943C4">
        <w:rPr>
          <w:rFonts w:ascii="Book Antiqua" w:hAnsi="Book Antiqua"/>
          <w:lang w:val="en-US"/>
        </w:rPr>
        <w:t>they</w:t>
      </w:r>
      <w:r w:rsidR="00D66B6E" w:rsidRPr="00B943C4">
        <w:rPr>
          <w:rFonts w:ascii="Book Antiqua" w:hAnsi="Book Antiqua"/>
          <w:lang w:val="en-US"/>
        </w:rPr>
        <w:t xml:space="preserve"> have and still contribute </w:t>
      </w:r>
      <w:r w:rsidRPr="00B943C4">
        <w:rPr>
          <w:rFonts w:ascii="Book Antiqua" w:hAnsi="Book Antiqua"/>
          <w:lang w:val="en-US"/>
        </w:rPr>
        <w:t>to the understanding</w:t>
      </w:r>
      <w:r w:rsidR="00D66B6E" w:rsidRPr="00B943C4">
        <w:rPr>
          <w:rFonts w:ascii="Book Antiqua" w:hAnsi="Book Antiqua"/>
          <w:lang w:val="en-US"/>
        </w:rPr>
        <w:t>, from a physiological point of view to prospective treatments</w:t>
      </w:r>
      <w:r w:rsidRPr="00B943C4">
        <w:rPr>
          <w:rFonts w:ascii="Book Antiqua" w:hAnsi="Book Antiqua"/>
          <w:lang w:val="en-US"/>
        </w:rPr>
        <w:t>, of these diseases</w:t>
      </w:r>
      <w:r w:rsidR="00D66B6E" w:rsidRPr="00B943C4">
        <w:rPr>
          <w:rFonts w:ascii="Book Antiqua" w:hAnsi="Book Antiqua"/>
          <w:lang w:val="en-US"/>
        </w:rPr>
        <w:t>. The first group to generate ALS-</w:t>
      </w:r>
      <w:r w:rsidR="00D66B6E" w:rsidRPr="00B943C4">
        <w:rPr>
          <w:rFonts w:ascii="Book Antiqua" w:hAnsi="Book Antiqua"/>
          <w:lang w:val="en-US"/>
        </w:rPr>
        <w:lastRenderedPageBreak/>
        <w:t xml:space="preserve">derived </w:t>
      </w:r>
      <w:proofErr w:type="spellStart"/>
      <w:r w:rsidR="00D66B6E" w:rsidRPr="00B943C4">
        <w:rPr>
          <w:rFonts w:ascii="Book Antiqua" w:hAnsi="Book Antiqua"/>
          <w:lang w:val="en-US"/>
        </w:rPr>
        <w:t>iPSCs</w:t>
      </w:r>
      <w:proofErr w:type="spellEnd"/>
      <w:r w:rsidR="00D66B6E" w:rsidRPr="00B943C4">
        <w:rPr>
          <w:rFonts w:ascii="Book Antiqua" w:hAnsi="Book Antiqua"/>
          <w:lang w:val="en-US"/>
        </w:rPr>
        <w:t xml:space="preserve"> reprogrammed fi</w:t>
      </w:r>
      <w:r w:rsidR="00847BEF" w:rsidRPr="00B943C4">
        <w:rPr>
          <w:rFonts w:ascii="Book Antiqua" w:hAnsi="Book Antiqua"/>
          <w:lang w:val="en-US"/>
        </w:rPr>
        <w:t>broblast</w:t>
      </w:r>
      <w:r w:rsidRPr="00B943C4">
        <w:rPr>
          <w:rFonts w:ascii="Book Antiqua" w:hAnsi="Book Antiqua"/>
          <w:lang w:val="en-US"/>
        </w:rPr>
        <w:t xml:space="preserve"> cells</w:t>
      </w:r>
      <w:r w:rsidR="0024348D" w:rsidRPr="00B943C4">
        <w:rPr>
          <w:rFonts w:ascii="Book Antiqua" w:hAnsi="Book Antiqua"/>
          <w:lang w:val="en-US"/>
        </w:rPr>
        <w:t xml:space="preserve"> </w:t>
      </w:r>
      <w:r w:rsidR="00D66B6E" w:rsidRPr="00B943C4">
        <w:rPr>
          <w:rFonts w:ascii="Book Antiqua" w:hAnsi="Book Antiqua"/>
          <w:lang w:val="en-US"/>
        </w:rPr>
        <w:t xml:space="preserve">and further differentiated them into motor neuron cells, </w:t>
      </w:r>
      <w:r w:rsidR="00847BEF" w:rsidRPr="00B943C4">
        <w:rPr>
          <w:rFonts w:ascii="Book Antiqua" w:hAnsi="Book Antiqua"/>
          <w:lang w:val="en-US"/>
        </w:rPr>
        <w:t xml:space="preserve">opening the path to studies on ALS pathogenesis, </w:t>
      </w:r>
      <w:proofErr w:type="spellStart"/>
      <w:r w:rsidR="00847BEF" w:rsidRPr="00B943C4">
        <w:rPr>
          <w:rFonts w:ascii="Book Antiqua" w:hAnsi="Book Antiqua"/>
          <w:lang w:val="en-US"/>
        </w:rPr>
        <w:t>yieldin</w:t>
      </w:r>
      <w:proofErr w:type="spellEnd"/>
      <w:r w:rsidR="00847BEF" w:rsidRPr="00B943C4">
        <w:rPr>
          <w:rFonts w:ascii="Book Antiqua" w:hAnsi="Book Antiqua"/>
          <w:lang w:val="en-US"/>
        </w:rPr>
        <w:t xml:space="preserve"> a model for testing novel compounds </w:t>
      </w:r>
      <w:r w:rsidR="00D66B6E" w:rsidRPr="00B943C4">
        <w:rPr>
          <w:rFonts w:ascii="Book Antiqua" w:hAnsi="Book Antiqua"/>
          <w:lang w:val="en-US"/>
        </w:rPr>
        <w:t>and for autologous cell replacement</w:t>
      </w:r>
      <w:r w:rsidR="00847BEF" w:rsidRPr="00B943C4">
        <w:rPr>
          <w:rFonts w:ascii="Book Antiqua" w:hAnsi="Book Antiqua"/>
          <w:lang w:val="en-US"/>
        </w:rPr>
        <w:t xml:space="preserve"> </w:t>
      </w:r>
      <w:proofErr w:type="gramStart"/>
      <w:r w:rsidR="00847BEF" w:rsidRPr="00B943C4">
        <w:rPr>
          <w:rFonts w:ascii="Book Antiqua" w:hAnsi="Book Antiqua"/>
          <w:lang w:val="en-US"/>
        </w:rPr>
        <w:t>therapy</w:t>
      </w:r>
      <w:r w:rsidR="0024348D" w:rsidRPr="00B943C4">
        <w:rPr>
          <w:rFonts w:ascii="Book Antiqua" w:hAnsi="Book Antiqua"/>
          <w:vertAlign w:val="superscript"/>
          <w:lang w:val="en-US"/>
        </w:rPr>
        <w:t>[</w:t>
      </w:r>
      <w:proofErr w:type="gramEnd"/>
      <w:r w:rsidR="0024348D" w:rsidRPr="00B943C4">
        <w:rPr>
          <w:rFonts w:ascii="Book Antiqua" w:hAnsi="Book Antiqua"/>
          <w:vertAlign w:val="superscript"/>
          <w:lang w:val="en-US"/>
        </w:rPr>
        <w:t>67]</w:t>
      </w:r>
      <w:r w:rsidR="00D66B6E" w:rsidRPr="00B943C4">
        <w:rPr>
          <w:rFonts w:ascii="Book Antiqua" w:hAnsi="Book Antiqua"/>
          <w:lang w:val="en-US"/>
        </w:rPr>
        <w:t>.</w:t>
      </w:r>
    </w:p>
    <w:p w14:paraId="59F01900" w14:textId="09BF5D9B" w:rsidR="00D66B6E" w:rsidRPr="00B943C4" w:rsidRDefault="00D66B6E" w:rsidP="00525E5C">
      <w:pPr>
        <w:spacing w:line="360" w:lineRule="auto"/>
        <w:ind w:firstLineChars="100" w:firstLine="240"/>
        <w:jc w:val="both"/>
        <w:rPr>
          <w:rFonts w:ascii="Book Antiqua" w:hAnsi="Book Antiqua"/>
          <w:lang w:val="en-US"/>
        </w:rPr>
      </w:pPr>
      <w:proofErr w:type="gramStart"/>
      <w:r w:rsidRPr="00B943C4">
        <w:rPr>
          <w:rFonts w:ascii="Book Antiqua" w:hAnsi="Book Antiqua"/>
          <w:lang w:val="en-US"/>
        </w:rPr>
        <w:t>iPSC</w:t>
      </w:r>
      <w:proofErr w:type="gramEnd"/>
      <w:r w:rsidRPr="00B943C4">
        <w:rPr>
          <w:rFonts w:ascii="Book Antiqua" w:hAnsi="Book Antiqua"/>
          <w:lang w:val="en-US"/>
        </w:rPr>
        <w:t xml:space="preserve">-derived motor neuron cells have been shown to be physiologically active </w:t>
      </w:r>
      <w:r w:rsidRPr="00B943C4">
        <w:rPr>
          <w:rFonts w:ascii="Book Antiqua" w:hAnsi="Book Antiqua"/>
          <w:i/>
          <w:lang w:val="en-US"/>
        </w:rPr>
        <w:t>in vitro</w:t>
      </w:r>
      <w:r w:rsidR="00F274A2" w:rsidRPr="00B943C4">
        <w:rPr>
          <w:rFonts w:ascii="Book Antiqua" w:hAnsi="Book Antiqua"/>
          <w:lang w:val="en-US"/>
        </w:rPr>
        <w:t xml:space="preserve"> after reprogramming</w:t>
      </w:r>
      <w:r w:rsidRPr="00B943C4">
        <w:rPr>
          <w:rFonts w:ascii="Book Antiqua" w:hAnsi="Book Antiqua"/>
          <w:vertAlign w:val="superscript"/>
          <w:lang w:val="en-US"/>
        </w:rPr>
        <w:t>[</w:t>
      </w:r>
      <w:r w:rsidR="00F274A2" w:rsidRPr="00B943C4">
        <w:rPr>
          <w:rFonts w:ascii="Book Antiqua" w:hAnsi="Book Antiqua"/>
          <w:vertAlign w:val="superscript"/>
          <w:lang w:val="en-US"/>
        </w:rPr>
        <w:t>68,69</w:t>
      </w:r>
      <w:r w:rsidRPr="00B943C4">
        <w:rPr>
          <w:rFonts w:ascii="Book Antiqua" w:hAnsi="Book Antiqua"/>
          <w:vertAlign w:val="superscript"/>
          <w:lang w:val="en-US"/>
        </w:rPr>
        <w:t>]</w:t>
      </w:r>
      <w:r w:rsidR="00FF5098" w:rsidRPr="00B943C4">
        <w:rPr>
          <w:rFonts w:ascii="Book Antiqua" w:hAnsi="Book Antiqua"/>
          <w:lang w:val="en-US"/>
        </w:rPr>
        <w:t xml:space="preserve"> and </w:t>
      </w:r>
      <w:r w:rsidR="00197A0A" w:rsidRPr="00B943C4">
        <w:rPr>
          <w:rFonts w:ascii="Book Antiqua" w:hAnsi="Book Antiqua"/>
          <w:lang w:val="en-US"/>
        </w:rPr>
        <w:t xml:space="preserve">were </w:t>
      </w:r>
      <w:proofErr w:type="spellStart"/>
      <w:r w:rsidR="00197A0A" w:rsidRPr="00B943C4">
        <w:rPr>
          <w:rFonts w:ascii="Book Antiqua" w:hAnsi="Book Antiqua"/>
          <w:lang w:val="en-US"/>
        </w:rPr>
        <w:t>immunopositive</w:t>
      </w:r>
      <w:proofErr w:type="spellEnd"/>
      <w:r w:rsidRPr="00B943C4">
        <w:rPr>
          <w:rFonts w:ascii="Book Antiqua" w:hAnsi="Book Antiqua"/>
          <w:lang w:val="en-US"/>
        </w:rPr>
        <w:t xml:space="preserve"> for ISL</w:t>
      </w:r>
      <w:r w:rsidRPr="00B943C4">
        <w:rPr>
          <w:rFonts w:ascii="Book Antiqua" w:hAnsi="Book Antiqua"/>
          <w:vertAlign w:val="superscript"/>
          <w:lang w:val="en-US"/>
        </w:rPr>
        <w:t>+</w:t>
      </w:r>
      <w:r w:rsidR="00F274A2" w:rsidRPr="00B943C4">
        <w:rPr>
          <w:rFonts w:ascii="Book Antiqua" w:hAnsi="Book Antiqua"/>
          <w:lang w:val="en-US"/>
        </w:rPr>
        <w:t xml:space="preserve"> (motor neuron marker)</w:t>
      </w:r>
      <w:r w:rsidRPr="00B943C4">
        <w:rPr>
          <w:rFonts w:ascii="Book Antiqua" w:hAnsi="Book Antiqua"/>
          <w:vertAlign w:val="superscript"/>
          <w:lang w:val="en-US"/>
        </w:rPr>
        <w:t>[</w:t>
      </w:r>
      <w:r w:rsidR="00F274A2" w:rsidRPr="00B943C4">
        <w:rPr>
          <w:rFonts w:ascii="Book Antiqua" w:hAnsi="Book Antiqua"/>
          <w:vertAlign w:val="superscript"/>
          <w:lang w:val="en-US"/>
        </w:rPr>
        <w:t>68</w:t>
      </w:r>
      <w:r w:rsidRPr="00B943C4">
        <w:rPr>
          <w:rFonts w:ascii="Book Antiqua" w:hAnsi="Book Antiqua"/>
          <w:vertAlign w:val="superscript"/>
          <w:lang w:val="en-US"/>
        </w:rPr>
        <w:t>]</w:t>
      </w:r>
      <w:r w:rsidRPr="00B943C4">
        <w:rPr>
          <w:rFonts w:ascii="Book Antiqua" w:hAnsi="Book Antiqua"/>
          <w:lang w:val="en-US"/>
        </w:rPr>
        <w:t xml:space="preserve">, MNX1 (motor neuron </w:t>
      </w:r>
      <w:r w:rsidR="00F274A2" w:rsidRPr="00B943C4">
        <w:rPr>
          <w:rFonts w:ascii="Book Antiqua" w:hAnsi="Book Antiqua"/>
          <w:lang w:val="en-US"/>
        </w:rPr>
        <w:t xml:space="preserve">and pancreas </w:t>
      </w:r>
      <w:proofErr w:type="spellStart"/>
      <w:r w:rsidR="00F274A2" w:rsidRPr="00B943C4">
        <w:rPr>
          <w:rFonts w:ascii="Book Antiqua" w:hAnsi="Book Antiqua"/>
          <w:lang w:val="en-US"/>
        </w:rPr>
        <w:t>homebox</w:t>
      </w:r>
      <w:proofErr w:type="spellEnd"/>
      <w:r w:rsidR="00F274A2" w:rsidRPr="00B943C4">
        <w:rPr>
          <w:rFonts w:ascii="Book Antiqua" w:hAnsi="Book Antiqua"/>
          <w:lang w:val="en-US"/>
        </w:rPr>
        <w:t xml:space="preserve"> protein 1)</w:t>
      </w:r>
      <w:r w:rsidRPr="00B943C4">
        <w:rPr>
          <w:rFonts w:ascii="Book Antiqua" w:hAnsi="Book Antiqua"/>
          <w:vertAlign w:val="superscript"/>
          <w:lang w:val="en-US"/>
        </w:rPr>
        <w:t>[</w:t>
      </w:r>
      <w:r w:rsidR="00F274A2" w:rsidRPr="00B943C4">
        <w:rPr>
          <w:rFonts w:ascii="Book Antiqua" w:hAnsi="Book Antiqua"/>
          <w:vertAlign w:val="superscript"/>
          <w:lang w:val="en-US"/>
        </w:rPr>
        <w:t>69</w:t>
      </w:r>
      <w:r w:rsidRPr="00B943C4">
        <w:rPr>
          <w:rFonts w:ascii="Book Antiqua" w:hAnsi="Book Antiqua"/>
          <w:vertAlign w:val="superscript"/>
          <w:lang w:val="en-US"/>
        </w:rPr>
        <w:t>]</w:t>
      </w:r>
      <w:r w:rsidR="00F274A2" w:rsidRPr="00B943C4">
        <w:rPr>
          <w:rFonts w:ascii="Book Antiqua" w:hAnsi="Book Antiqua"/>
          <w:lang w:val="en-US"/>
        </w:rPr>
        <w:t xml:space="preserve"> </w:t>
      </w:r>
      <w:r w:rsidRPr="00B943C4">
        <w:rPr>
          <w:rFonts w:ascii="Book Antiqua" w:hAnsi="Book Antiqua"/>
          <w:lang w:val="en-US"/>
        </w:rPr>
        <w:t xml:space="preserve">and also, </w:t>
      </w:r>
      <w:r w:rsidR="00FC5677" w:rsidRPr="00B943C4">
        <w:rPr>
          <w:rFonts w:ascii="Book Antiqua" w:hAnsi="Book Antiqua"/>
          <w:lang w:val="en-US"/>
        </w:rPr>
        <w:t>displaying</w:t>
      </w:r>
      <w:r w:rsidRPr="00B943C4">
        <w:rPr>
          <w:rFonts w:ascii="Book Antiqua" w:hAnsi="Book Antiqua"/>
          <w:lang w:val="en-US"/>
        </w:rPr>
        <w:t xml:space="preserve"> a phenotype for cholinergic transmitters, positive </w:t>
      </w:r>
      <w:r w:rsidR="00F274A2" w:rsidRPr="00B943C4">
        <w:rPr>
          <w:rFonts w:ascii="Book Antiqua" w:hAnsi="Book Antiqua"/>
          <w:lang w:val="en-US"/>
        </w:rPr>
        <w:t xml:space="preserve">for </w:t>
      </w:r>
      <w:proofErr w:type="spellStart"/>
      <w:r w:rsidR="00F274A2" w:rsidRPr="00B943C4">
        <w:rPr>
          <w:rFonts w:ascii="Book Antiqua" w:hAnsi="Book Antiqua"/>
          <w:lang w:val="en-US"/>
        </w:rPr>
        <w:t>ChAT</w:t>
      </w:r>
      <w:proofErr w:type="spellEnd"/>
      <w:r w:rsidR="00F274A2" w:rsidRPr="00B943C4">
        <w:rPr>
          <w:rFonts w:ascii="Book Antiqua" w:hAnsi="Book Antiqua"/>
          <w:lang w:val="en-US"/>
        </w:rPr>
        <w:t xml:space="preserve"> (acetylcholine marker)</w:t>
      </w:r>
      <w:r w:rsidRPr="00B943C4">
        <w:rPr>
          <w:rFonts w:ascii="Book Antiqua" w:hAnsi="Book Antiqua"/>
          <w:vertAlign w:val="superscript"/>
          <w:lang w:val="en-US"/>
        </w:rPr>
        <w:t>[</w:t>
      </w:r>
      <w:r w:rsidR="00F274A2" w:rsidRPr="00B943C4">
        <w:rPr>
          <w:rFonts w:ascii="Book Antiqua" w:hAnsi="Book Antiqua"/>
          <w:vertAlign w:val="superscript"/>
          <w:lang w:val="en-US"/>
        </w:rPr>
        <w:t>68,69</w:t>
      </w:r>
      <w:r w:rsidRPr="00B943C4">
        <w:rPr>
          <w:rFonts w:ascii="Book Antiqua" w:hAnsi="Book Antiqua"/>
          <w:vertAlign w:val="superscript"/>
          <w:lang w:val="en-US"/>
        </w:rPr>
        <w:t>]</w:t>
      </w:r>
      <w:r w:rsidRPr="00B943C4">
        <w:rPr>
          <w:rFonts w:ascii="Book Antiqua" w:hAnsi="Book Antiqua"/>
          <w:lang w:val="en-US"/>
        </w:rPr>
        <w:t>.</w:t>
      </w:r>
    </w:p>
    <w:p w14:paraId="6AFC0CE2" w14:textId="4AE5F6A5" w:rsidR="00D66B6E"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Neural progenitor cells (NPC), which can be generated from iPSC, have become a promising source for cell therapy for ALS. These cells have been transplanted in</w:t>
      </w:r>
      <w:r w:rsidR="00881E13" w:rsidRPr="00B943C4">
        <w:rPr>
          <w:rFonts w:ascii="Book Antiqua" w:hAnsi="Book Antiqua"/>
          <w:lang w:val="en-US"/>
        </w:rPr>
        <w:t xml:space="preserve"> the</w:t>
      </w:r>
      <w:r w:rsidRPr="00B943C4">
        <w:rPr>
          <w:rFonts w:ascii="Book Antiqua" w:hAnsi="Book Antiqua"/>
          <w:lang w:val="en-US"/>
        </w:rPr>
        <w:t xml:space="preserve"> lumbar spinal cord in </w:t>
      </w:r>
      <w:r w:rsidR="003D0EFC" w:rsidRPr="00B943C4">
        <w:rPr>
          <w:rFonts w:ascii="Book Antiqua" w:hAnsi="Book Antiqua"/>
          <w:lang w:val="en-US"/>
        </w:rPr>
        <w:t xml:space="preserve">ALS </w:t>
      </w:r>
      <w:r w:rsidRPr="00B943C4">
        <w:rPr>
          <w:rFonts w:ascii="Book Antiqua" w:hAnsi="Book Antiqua"/>
          <w:lang w:val="en-US"/>
        </w:rPr>
        <w:t xml:space="preserve">mice models, </w:t>
      </w:r>
      <w:r w:rsidR="00881E13" w:rsidRPr="00B943C4">
        <w:rPr>
          <w:rFonts w:ascii="Book Antiqua" w:hAnsi="Book Antiqua"/>
          <w:lang w:val="en-US"/>
        </w:rPr>
        <w:t xml:space="preserve">further </w:t>
      </w:r>
      <w:r w:rsidR="003D0EFC" w:rsidRPr="00B943C4">
        <w:rPr>
          <w:rFonts w:ascii="Book Antiqua" w:hAnsi="Book Antiqua"/>
          <w:lang w:val="en-US"/>
        </w:rPr>
        <w:t>differentiated</w:t>
      </w:r>
      <w:r w:rsidRPr="00B943C4">
        <w:rPr>
          <w:rFonts w:ascii="Book Antiqua" w:hAnsi="Book Antiqua"/>
          <w:lang w:val="en-US"/>
        </w:rPr>
        <w:t xml:space="preserve"> into neurons and astrocytes,</w:t>
      </w:r>
      <w:r w:rsidR="00762431" w:rsidRPr="00B943C4">
        <w:rPr>
          <w:rFonts w:ascii="Book Antiqua" w:hAnsi="Book Antiqua"/>
          <w:lang w:val="en-US"/>
        </w:rPr>
        <w:t xml:space="preserve"> and were shown to be able to improve</w:t>
      </w:r>
      <w:r w:rsidRPr="00B943C4">
        <w:rPr>
          <w:rFonts w:ascii="Book Antiqua" w:hAnsi="Book Antiqua"/>
          <w:lang w:val="en-US"/>
        </w:rPr>
        <w:t xml:space="preserve"> the qua</w:t>
      </w:r>
      <w:r w:rsidR="000B55C7" w:rsidRPr="00B943C4">
        <w:rPr>
          <w:rFonts w:ascii="Book Antiqua" w:hAnsi="Book Antiqua"/>
          <w:lang w:val="en-US"/>
        </w:rPr>
        <w:t xml:space="preserve">lity and lifespan of these </w:t>
      </w:r>
      <w:proofErr w:type="gramStart"/>
      <w:r w:rsidR="000B55C7" w:rsidRPr="00B943C4">
        <w:rPr>
          <w:rFonts w:ascii="Book Antiqua" w:hAnsi="Book Antiqua"/>
          <w:lang w:val="en-US"/>
        </w:rPr>
        <w:t>mice</w:t>
      </w:r>
      <w:r w:rsidRPr="00B943C4">
        <w:rPr>
          <w:rFonts w:ascii="Book Antiqua" w:hAnsi="Book Antiqua"/>
          <w:vertAlign w:val="superscript"/>
          <w:lang w:val="en-US"/>
        </w:rPr>
        <w:t>[</w:t>
      </w:r>
      <w:proofErr w:type="gramEnd"/>
      <w:r w:rsidR="000B55C7" w:rsidRPr="00B943C4">
        <w:rPr>
          <w:rFonts w:ascii="Book Antiqua" w:hAnsi="Book Antiqua"/>
          <w:vertAlign w:val="superscript"/>
          <w:lang w:val="en-US"/>
        </w:rPr>
        <w:t>70,71</w:t>
      </w:r>
      <w:r w:rsidRPr="00B943C4">
        <w:rPr>
          <w:rFonts w:ascii="Book Antiqua" w:hAnsi="Book Antiqua"/>
          <w:vertAlign w:val="superscript"/>
          <w:lang w:val="en-US"/>
        </w:rPr>
        <w:t>]</w:t>
      </w:r>
      <w:r w:rsidRPr="00B943C4">
        <w:rPr>
          <w:rFonts w:ascii="Book Antiqua" w:hAnsi="Book Antiqua"/>
          <w:lang w:val="en-US"/>
        </w:rPr>
        <w:t>.</w:t>
      </w:r>
    </w:p>
    <w:p w14:paraId="62872BEA" w14:textId="2087F9EA" w:rsidR="00D66B6E"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Recently, the world has drawn attention t</w:t>
      </w:r>
      <w:r w:rsidR="000B55C7" w:rsidRPr="00B943C4">
        <w:rPr>
          <w:rFonts w:ascii="Book Antiqua" w:hAnsi="Book Antiqua"/>
          <w:lang w:val="en-US"/>
        </w:rPr>
        <w:t xml:space="preserve">o the ALS “Ice bucket” </w:t>
      </w:r>
      <w:proofErr w:type="gramStart"/>
      <w:r w:rsidR="000B55C7" w:rsidRPr="00B943C4">
        <w:rPr>
          <w:rFonts w:ascii="Book Antiqua" w:hAnsi="Book Antiqua"/>
          <w:lang w:val="en-US"/>
        </w:rPr>
        <w:t>campaign</w:t>
      </w:r>
      <w:r w:rsidRPr="00B943C4">
        <w:rPr>
          <w:rFonts w:ascii="Book Antiqua" w:hAnsi="Book Antiqua"/>
          <w:vertAlign w:val="superscript"/>
          <w:lang w:val="en-US"/>
        </w:rPr>
        <w:t>[</w:t>
      </w:r>
      <w:proofErr w:type="gramEnd"/>
      <w:r w:rsidR="000B55C7" w:rsidRPr="00B943C4">
        <w:rPr>
          <w:rFonts w:ascii="Book Antiqua" w:hAnsi="Book Antiqua"/>
          <w:vertAlign w:val="superscript"/>
          <w:lang w:val="en-US"/>
        </w:rPr>
        <w:t>72</w:t>
      </w:r>
      <w:r w:rsidRPr="00B943C4">
        <w:rPr>
          <w:rFonts w:ascii="Book Antiqua" w:hAnsi="Book Antiqua"/>
          <w:vertAlign w:val="superscript"/>
          <w:lang w:val="en-US"/>
        </w:rPr>
        <w:t>]</w:t>
      </w:r>
      <w:r w:rsidRPr="00B943C4">
        <w:rPr>
          <w:rFonts w:ascii="Book Antiqua" w:hAnsi="Book Antiqua"/>
          <w:lang w:val="en-US"/>
        </w:rPr>
        <w:t>, gaining scientific research strength and</w:t>
      </w:r>
      <w:r w:rsidRPr="00B943C4">
        <w:rPr>
          <w:rFonts w:ascii="Book Antiqua" w:hAnsi="Book Antiqua" w:cs="Arial"/>
          <w:lang w:val="en-US"/>
        </w:rPr>
        <w:t xml:space="preserve"> raising public awareness</w:t>
      </w:r>
      <w:r w:rsidRPr="00B943C4">
        <w:rPr>
          <w:rFonts w:ascii="Book Antiqua" w:hAnsi="Book Antiqua"/>
          <w:lang w:val="en-US"/>
        </w:rPr>
        <w:t xml:space="preserve"> about the disease. ALS iPSC research can contribute as a platform to </w:t>
      </w:r>
      <w:r w:rsidR="00762431" w:rsidRPr="00B943C4">
        <w:rPr>
          <w:rFonts w:ascii="Book Antiqua" w:hAnsi="Book Antiqua"/>
          <w:lang w:val="en-US"/>
        </w:rPr>
        <w:t>developing new therapeutics</w:t>
      </w:r>
      <w:r w:rsidRPr="00B943C4">
        <w:rPr>
          <w:rFonts w:ascii="Book Antiqua" w:hAnsi="Book Antiqua"/>
          <w:lang w:val="en-US"/>
        </w:rPr>
        <w:t xml:space="preserve">, </w:t>
      </w:r>
      <w:r w:rsidR="00762431" w:rsidRPr="00B943C4">
        <w:rPr>
          <w:rFonts w:ascii="Book Antiqua" w:hAnsi="Book Antiqua"/>
          <w:lang w:val="en-US"/>
        </w:rPr>
        <w:t xml:space="preserve">clinical application </w:t>
      </w:r>
      <w:r w:rsidRPr="00B943C4">
        <w:rPr>
          <w:rFonts w:ascii="Book Antiqua" w:hAnsi="Book Antiqua"/>
          <w:lang w:val="en-US"/>
        </w:rPr>
        <w:t>with cell and gene therapies, enabling new opportunities for future patients’ treatments.</w:t>
      </w:r>
    </w:p>
    <w:p w14:paraId="4A44978E" w14:textId="77777777" w:rsidR="00B24B75" w:rsidRPr="00B943C4" w:rsidRDefault="00B24B75" w:rsidP="00525E5C">
      <w:pPr>
        <w:spacing w:line="360" w:lineRule="auto"/>
        <w:ind w:firstLine="709"/>
        <w:jc w:val="both"/>
        <w:rPr>
          <w:rFonts w:ascii="Book Antiqua" w:hAnsi="Book Antiqua"/>
          <w:lang w:val="en-US"/>
        </w:rPr>
      </w:pPr>
    </w:p>
    <w:p w14:paraId="59725EFA" w14:textId="67A36113" w:rsidR="00D66B6E" w:rsidRPr="00164E8F" w:rsidRDefault="00D66B6E" w:rsidP="00525E5C">
      <w:pPr>
        <w:spacing w:line="360" w:lineRule="auto"/>
        <w:jc w:val="both"/>
        <w:rPr>
          <w:rFonts w:ascii="Book Antiqua" w:hAnsi="Book Antiqua"/>
          <w:b/>
          <w:i/>
          <w:lang w:val="en-US"/>
        </w:rPr>
      </w:pPr>
      <w:r w:rsidRPr="00164E8F">
        <w:rPr>
          <w:rFonts w:ascii="Book Antiqua" w:hAnsi="Book Antiqua"/>
          <w:b/>
          <w:i/>
          <w:lang w:val="en-US"/>
        </w:rPr>
        <w:t>Duche</w:t>
      </w:r>
      <w:r w:rsidR="006718FD" w:rsidRPr="00164E8F">
        <w:rPr>
          <w:rFonts w:ascii="Book Antiqua" w:hAnsi="Book Antiqua"/>
          <w:b/>
          <w:i/>
          <w:lang w:val="en-US"/>
        </w:rPr>
        <w:t>nne muscular dy</w:t>
      </w:r>
      <w:r w:rsidRPr="00164E8F">
        <w:rPr>
          <w:rFonts w:ascii="Book Antiqua" w:hAnsi="Book Antiqua"/>
          <w:b/>
          <w:i/>
          <w:lang w:val="en-US"/>
        </w:rPr>
        <w:t>strophy</w:t>
      </w:r>
    </w:p>
    <w:p w14:paraId="44A0D379" w14:textId="1213D8FD" w:rsidR="00D66B6E" w:rsidRPr="00B943C4" w:rsidRDefault="00D66B6E" w:rsidP="00525E5C">
      <w:pPr>
        <w:spacing w:line="360" w:lineRule="auto"/>
        <w:jc w:val="both"/>
        <w:rPr>
          <w:rFonts w:ascii="Book Antiqua" w:hAnsi="Book Antiqua"/>
          <w:lang w:val="en-US"/>
        </w:rPr>
      </w:pPr>
      <w:r w:rsidRPr="00B943C4">
        <w:rPr>
          <w:rFonts w:ascii="Book Antiqua" w:hAnsi="Book Antiqua"/>
          <w:lang w:val="en-US"/>
        </w:rPr>
        <w:t xml:space="preserve">Mutations in the dystrophin gene, located on X chromosome in region p21, lead to dysfunctions in </w:t>
      </w:r>
      <w:r w:rsidR="00881E13" w:rsidRPr="00B943C4">
        <w:rPr>
          <w:rFonts w:ascii="Book Antiqua" w:hAnsi="Book Antiqua"/>
          <w:lang w:val="en-US"/>
        </w:rPr>
        <w:t xml:space="preserve">the </w:t>
      </w:r>
      <w:r w:rsidRPr="00B943C4">
        <w:rPr>
          <w:rFonts w:ascii="Book Antiqua" w:hAnsi="Book Antiqua"/>
          <w:lang w:val="en-US"/>
        </w:rPr>
        <w:t xml:space="preserve">production of dystrophin, </w:t>
      </w:r>
      <w:r w:rsidR="00762431" w:rsidRPr="00B943C4">
        <w:rPr>
          <w:rFonts w:ascii="Book Antiqua" w:hAnsi="Book Antiqua"/>
          <w:lang w:val="en-US"/>
        </w:rPr>
        <w:t>resulting in</w:t>
      </w:r>
      <w:r w:rsidRPr="00B943C4">
        <w:rPr>
          <w:rFonts w:ascii="Book Antiqua" w:hAnsi="Book Antiqua"/>
          <w:lang w:val="en-US"/>
        </w:rPr>
        <w:t xml:space="preserve"> a misfolded protein. </w:t>
      </w:r>
      <w:r w:rsidR="00762431" w:rsidRPr="00B943C4">
        <w:rPr>
          <w:rFonts w:ascii="Book Antiqua" w:hAnsi="Book Antiqua"/>
          <w:lang w:val="en-US"/>
        </w:rPr>
        <w:t>Partial</w:t>
      </w:r>
      <w:r w:rsidRPr="00B943C4">
        <w:rPr>
          <w:rFonts w:ascii="Book Antiqua" w:hAnsi="Book Antiqua"/>
          <w:lang w:val="en-US"/>
        </w:rPr>
        <w:t xml:space="preserve"> expression or </w:t>
      </w:r>
      <w:r w:rsidR="00881E13" w:rsidRPr="00B943C4">
        <w:rPr>
          <w:rFonts w:ascii="Book Antiqua" w:hAnsi="Book Antiqua"/>
          <w:lang w:val="en-US"/>
        </w:rPr>
        <w:t xml:space="preserve">total </w:t>
      </w:r>
      <w:r w:rsidRPr="00B943C4">
        <w:rPr>
          <w:rFonts w:ascii="Book Antiqua" w:hAnsi="Book Antiqua"/>
          <w:lang w:val="en-US"/>
        </w:rPr>
        <w:t xml:space="preserve">loss of </w:t>
      </w:r>
      <w:r w:rsidR="00762431" w:rsidRPr="00B943C4">
        <w:rPr>
          <w:rFonts w:ascii="Book Antiqua" w:hAnsi="Book Antiqua"/>
          <w:lang w:val="en-US"/>
        </w:rPr>
        <w:t xml:space="preserve">the </w:t>
      </w:r>
      <w:r w:rsidRPr="00B943C4">
        <w:rPr>
          <w:rFonts w:ascii="Book Antiqua" w:hAnsi="Book Antiqua"/>
          <w:lang w:val="en-US"/>
        </w:rPr>
        <w:t xml:space="preserve">dystrophin cause weakness and progressive degeneration of skeletal muscles, </w:t>
      </w:r>
      <w:r w:rsidR="00762431" w:rsidRPr="00B943C4">
        <w:rPr>
          <w:rFonts w:ascii="Book Antiqua" w:hAnsi="Book Antiqua"/>
          <w:lang w:val="en-US"/>
        </w:rPr>
        <w:t xml:space="preserve">reported </w:t>
      </w:r>
      <w:r w:rsidRPr="00B943C4">
        <w:rPr>
          <w:rFonts w:ascii="Book Antiqua" w:hAnsi="Book Antiqua"/>
          <w:lang w:val="en-US"/>
        </w:rPr>
        <w:t xml:space="preserve">symptoms </w:t>
      </w:r>
      <w:r w:rsidR="00762431" w:rsidRPr="00B943C4">
        <w:rPr>
          <w:rFonts w:ascii="Book Antiqua" w:hAnsi="Book Antiqua"/>
          <w:lang w:val="en-US"/>
        </w:rPr>
        <w:t>of</w:t>
      </w:r>
      <w:r w:rsidRPr="00B943C4">
        <w:rPr>
          <w:rFonts w:ascii="Book Antiqua" w:hAnsi="Book Antiqua"/>
          <w:lang w:val="en-US"/>
        </w:rPr>
        <w:t xml:space="preserve"> the Duchenne Muscular Dystrophy (DMD), whose prevalence is high, affecting approximately 1 in 3300 </w:t>
      </w:r>
      <w:r w:rsidR="000B55C7" w:rsidRPr="00B943C4">
        <w:rPr>
          <w:rFonts w:ascii="Book Antiqua" w:hAnsi="Book Antiqua"/>
          <w:lang w:val="en-US"/>
        </w:rPr>
        <w:t>males</w:t>
      </w:r>
      <w:r w:rsidRPr="00B943C4">
        <w:rPr>
          <w:rFonts w:ascii="Book Antiqua" w:hAnsi="Book Antiqua"/>
          <w:vertAlign w:val="superscript"/>
          <w:lang w:val="en-US"/>
        </w:rPr>
        <w:t>[</w:t>
      </w:r>
      <w:r w:rsidR="000B55C7" w:rsidRPr="00B943C4">
        <w:rPr>
          <w:rFonts w:ascii="Book Antiqua" w:hAnsi="Book Antiqua"/>
          <w:vertAlign w:val="superscript"/>
          <w:lang w:val="en-US"/>
        </w:rPr>
        <w:t>73</w:t>
      </w:r>
      <w:r w:rsidRPr="00B943C4">
        <w:rPr>
          <w:rFonts w:ascii="Book Antiqua" w:hAnsi="Book Antiqua"/>
          <w:vertAlign w:val="superscript"/>
          <w:lang w:val="en-US"/>
        </w:rPr>
        <w:t>]</w:t>
      </w:r>
      <w:r w:rsidRPr="00B943C4">
        <w:rPr>
          <w:rFonts w:ascii="Book Antiqua" w:hAnsi="Book Antiqua"/>
          <w:lang w:val="en-US"/>
        </w:rPr>
        <w:t>.</w:t>
      </w:r>
    </w:p>
    <w:p w14:paraId="54D49BDE" w14:textId="01D00972" w:rsidR="00F53ECE"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Dystrophin provides support between </w:t>
      </w:r>
      <w:r w:rsidR="001A216C" w:rsidRPr="00B943C4">
        <w:rPr>
          <w:rFonts w:ascii="Book Antiqua" w:hAnsi="Book Antiqua"/>
          <w:lang w:val="en-US"/>
        </w:rPr>
        <w:t xml:space="preserve">the </w:t>
      </w:r>
      <w:r w:rsidRPr="00B943C4">
        <w:rPr>
          <w:rFonts w:ascii="Book Antiqua" w:hAnsi="Book Antiqua"/>
          <w:lang w:val="en-US"/>
        </w:rPr>
        <w:t>actin filaments and cell membrane (sarcolemma) in m</w:t>
      </w:r>
      <w:r w:rsidR="001A216C" w:rsidRPr="00B943C4">
        <w:rPr>
          <w:rFonts w:ascii="Book Antiqua" w:hAnsi="Book Antiqua"/>
          <w:lang w:val="en-US"/>
        </w:rPr>
        <w:t>uscle cells but</w:t>
      </w:r>
      <w:r w:rsidRPr="00B943C4">
        <w:rPr>
          <w:rFonts w:ascii="Book Antiqua" w:hAnsi="Book Antiqua"/>
          <w:lang w:val="en-US"/>
        </w:rPr>
        <w:t xml:space="preserve"> may also be found in other cellular types, such as in </w:t>
      </w:r>
      <w:r w:rsidR="001A216C" w:rsidRPr="00B943C4">
        <w:rPr>
          <w:rFonts w:ascii="Book Antiqua" w:hAnsi="Book Antiqua"/>
          <w:lang w:val="en-US"/>
        </w:rPr>
        <w:t xml:space="preserve">the </w:t>
      </w:r>
      <w:r w:rsidRPr="00B943C4">
        <w:rPr>
          <w:rFonts w:ascii="Book Antiqua" w:hAnsi="Book Antiqua"/>
          <w:lang w:val="en-US"/>
        </w:rPr>
        <w:t>r</w:t>
      </w:r>
      <w:r w:rsidR="000B55C7" w:rsidRPr="00B943C4">
        <w:rPr>
          <w:rFonts w:ascii="Book Antiqua" w:hAnsi="Book Antiqua"/>
          <w:lang w:val="en-US"/>
        </w:rPr>
        <w:t xml:space="preserve">etina, liver, heart, brain, </w:t>
      </w:r>
      <w:r w:rsidR="000B55C7" w:rsidRPr="00B943C4">
        <w:rPr>
          <w:rFonts w:ascii="Book Antiqua" w:hAnsi="Book Antiqua"/>
          <w:i/>
          <w:lang w:val="en-US"/>
        </w:rPr>
        <w:t>etc</w:t>
      </w:r>
      <w:r w:rsidR="006718FD" w:rsidRPr="00B943C4">
        <w:rPr>
          <w:rFonts w:ascii="Book Antiqua" w:eastAsia="宋体" w:hAnsi="Book Antiqua" w:hint="eastAsia"/>
          <w:i/>
          <w:lang w:val="en-US" w:eastAsia="zh-CN"/>
        </w:rPr>
        <w:t>.</w:t>
      </w:r>
      <w:r w:rsidRPr="00B943C4">
        <w:rPr>
          <w:rFonts w:ascii="Book Antiqua" w:hAnsi="Book Antiqua"/>
          <w:vertAlign w:val="superscript"/>
          <w:lang w:val="en-US"/>
        </w:rPr>
        <w:t>[</w:t>
      </w:r>
      <w:r w:rsidR="000B55C7" w:rsidRPr="00B943C4">
        <w:rPr>
          <w:rFonts w:ascii="Book Antiqua" w:hAnsi="Book Antiqua"/>
          <w:vertAlign w:val="superscript"/>
          <w:lang w:val="en-US"/>
        </w:rPr>
        <w:t>74</w:t>
      </w:r>
      <w:r w:rsidRPr="00B943C4">
        <w:rPr>
          <w:rFonts w:ascii="Book Antiqua" w:hAnsi="Book Antiqua"/>
          <w:vertAlign w:val="superscript"/>
          <w:lang w:val="en-US"/>
        </w:rPr>
        <w:t>]</w:t>
      </w:r>
      <w:r w:rsidRPr="00B943C4">
        <w:rPr>
          <w:rFonts w:ascii="Book Antiqua" w:hAnsi="Book Antiqua"/>
          <w:lang w:val="en-US"/>
        </w:rPr>
        <w:t xml:space="preserve">. Moreover, dystrophin appears to </w:t>
      </w:r>
      <w:r w:rsidR="001A216C" w:rsidRPr="00B943C4">
        <w:rPr>
          <w:rFonts w:ascii="Book Antiqua" w:hAnsi="Book Antiqua"/>
          <w:lang w:val="en-US"/>
        </w:rPr>
        <w:t>act</w:t>
      </w:r>
      <w:r w:rsidRPr="00B943C4">
        <w:rPr>
          <w:rFonts w:ascii="Book Antiqua" w:hAnsi="Book Antiqua"/>
          <w:lang w:val="en-US"/>
        </w:rPr>
        <w:t xml:space="preserve"> in </w:t>
      </w:r>
      <w:r w:rsidR="00963529" w:rsidRPr="00B943C4">
        <w:rPr>
          <w:rFonts w:ascii="Book Antiqua" w:hAnsi="Book Antiqua"/>
          <w:lang w:val="en-US"/>
        </w:rPr>
        <w:t xml:space="preserve">the </w:t>
      </w:r>
      <w:r w:rsidRPr="00B943C4">
        <w:rPr>
          <w:rFonts w:ascii="Book Antiqua" w:hAnsi="Book Antiqua"/>
          <w:lang w:val="en-US"/>
        </w:rPr>
        <w:t xml:space="preserve">Central Nervous System (CNS). </w:t>
      </w:r>
      <w:r w:rsidR="003D526F" w:rsidRPr="00B943C4">
        <w:rPr>
          <w:rFonts w:ascii="Book Antiqua" w:hAnsi="Book Antiqua"/>
          <w:lang w:val="en-US"/>
        </w:rPr>
        <w:t>Some s</w:t>
      </w:r>
      <w:r w:rsidRPr="00B943C4">
        <w:rPr>
          <w:rFonts w:ascii="Book Antiqua" w:hAnsi="Book Antiqua"/>
          <w:lang w:val="en-US"/>
        </w:rPr>
        <w:t>tudies have reported that</w:t>
      </w:r>
      <w:r w:rsidR="003D526F" w:rsidRPr="00B943C4">
        <w:rPr>
          <w:rFonts w:ascii="Book Antiqua" w:hAnsi="Book Antiqua"/>
          <w:lang w:val="en-US"/>
        </w:rPr>
        <w:t xml:space="preserve"> DMD patients have</w:t>
      </w:r>
      <w:r w:rsidRPr="00B943C4">
        <w:rPr>
          <w:rFonts w:ascii="Book Antiqua" w:hAnsi="Book Antiqua"/>
          <w:lang w:val="en-US"/>
        </w:rPr>
        <w:t xml:space="preserve"> difficulties in tests requiring attention </w:t>
      </w:r>
      <w:r w:rsidRPr="00B943C4">
        <w:rPr>
          <w:rFonts w:ascii="Book Antiqua" w:hAnsi="Book Antiqua"/>
          <w:lang w:val="en-US"/>
        </w:rPr>
        <w:lastRenderedPageBreak/>
        <w:t xml:space="preserve">and verbal repetition, </w:t>
      </w:r>
      <w:r w:rsidR="000B5548" w:rsidRPr="00B943C4">
        <w:rPr>
          <w:rFonts w:ascii="Book Antiqua" w:hAnsi="Book Antiqua"/>
          <w:lang w:val="en-US"/>
        </w:rPr>
        <w:t>as well as</w:t>
      </w:r>
      <w:r w:rsidRPr="00B943C4">
        <w:rPr>
          <w:rFonts w:ascii="Book Antiqua" w:hAnsi="Book Antiqua"/>
          <w:lang w:val="en-US"/>
        </w:rPr>
        <w:t xml:space="preserve"> deficits in speech processing and reading, suggesting DMD</w:t>
      </w:r>
      <w:r w:rsidR="000B55C7" w:rsidRPr="00B943C4">
        <w:rPr>
          <w:rFonts w:ascii="Book Antiqua" w:hAnsi="Book Antiqua"/>
          <w:lang w:val="en-US"/>
        </w:rPr>
        <w:t xml:space="preserve"> </w:t>
      </w:r>
      <w:r w:rsidR="003D526F" w:rsidRPr="00B943C4">
        <w:rPr>
          <w:rFonts w:ascii="Book Antiqua" w:hAnsi="Book Antiqua"/>
          <w:lang w:val="en-US"/>
        </w:rPr>
        <w:t>may</w:t>
      </w:r>
      <w:r w:rsidR="000B55C7" w:rsidRPr="00B943C4">
        <w:rPr>
          <w:rFonts w:ascii="Book Antiqua" w:hAnsi="Book Antiqua"/>
          <w:lang w:val="en-US"/>
        </w:rPr>
        <w:t xml:space="preserve"> be a cerebellar </w:t>
      </w:r>
      <w:proofErr w:type="gramStart"/>
      <w:r w:rsidR="000B55C7" w:rsidRPr="00B943C4">
        <w:rPr>
          <w:rFonts w:ascii="Book Antiqua" w:hAnsi="Book Antiqua"/>
          <w:lang w:val="en-US"/>
        </w:rPr>
        <w:t>disorder</w:t>
      </w:r>
      <w:r w:rsidRPr="00B943C4">
        <w:rPr>
          <w:rFonts w:ascii="Book Antiqua" w:hAnsi="Book Antiqua"/>
          <w:vertAlign w:val="superscript"/>
          <w:lang w:val="en-US"/>
        </w:rPr>
        <w:t>[</w:t>
      </w:r>
      <w:proofErr w:type="gramEnd"/>
      <w:r w:rsidR="000B55C7" w:rsidRPr="00B943C4">
        <w:rPr>
          <w:rFonts w:ascii="Book Antiqua" w:hAnsi="Book Antiqua"/>
          <w:vertAlign w:val="superscript"/>
          <w:lang w:val="en-US"/>
        </w:rPr>
        <w:t>75,76</w:t>
      </w:r>
      <w:r w:rsidRPr="00B943C4">
        <w:rPr>
          <w:rFonts w:ascii="Book Antiqua" w:hAnsi="Book Antiqua"/>
          <w:vertAlign w:val="superscript"/>
          <w:lang w:val="en-US"/>
        </w:rPr>
        <w:t>]</w:t>
      </w:r>
      <w:r w:rsidRPr="00B943C4">
        <w:rPr>
          <w:rFonts w:ascii="Book Antiqua" w:hAnsi="Book Antiqua"/>
          <w:lang w:val="en-US"/>
        </w:rPr>
        <w:t>. Approximately one third of DMD patients show cognitive impairment</w:t>
      </w:r>
      <w:r w:rsidRPr="00B943C4">
        <w:rPr>
          <w:rFonts w:ascii="Book Antiqua" w:hAnsi="Book Antiqua"/>
          <w:vertAlign w:val="superscript"/>
          <w:lang w:val="en-US"/>
        </w:rPr>
        <w:t>[</w:t>
      </w:r>
      <w:r w:rsidR="000B55C7" w:rsidRPr="00B943C4">
        <w:rPr>
          <w:rFonts w:ascii="Book Antiqua" w:hAnsi="Book Antiqua"/>
          <w:vertAlign w:val="superscript"/>
          <w:lang w:val="en-US"/>
        </w:rPr>
        <w:t>77,78</w:t>
      </w:r>
      <w:r w:rsidRPr="00B943C4">
        <w:rPr>
          <w:rFonts w:ascii="Book Antiqua" w:hAnsi="Book Antiqua"/>
          <w:vertAlign w:val="superscript"/>
          <w:lang w:val="en-US"/>
        </w:rPr>
        <w:t>]</w:t>
      </w:r>
      <w:r w:rsidRPr="00B943C4">
        <w:rPr>
          <w:rFonts w:ascii="Book Antiqua" w:hAnsi="Book Antiqua"/>
          <w:lang w:val="en-US"/>
        </w:rPr>
        <w:t xml:space="preserve">, in which </w:t>
      </w:r>
      <w:r w:rsidR="000B5548" w:rsidRPr="00B943C4">
        <w:rPr>
          <w:rFonts w:ascii="Book Antiqua" w:hAnsi="Book Antiqua"/>
          <w:lang w:val="en-US"/>
        </w:rPr>
        <w:t xml:space="preserve">the </w:t>
      </w:r>
      <w:r w:rsidRPr="00B943C4">
        <w:rPr>
          <w:rFonts w:ascii="Book Antiqua" w:hAnsi="Book Antiqua"/>
          <w:lang w:val="en-US"/>
        </w:rPr>
        <w:t>mutati</w:t>
      </w:r>
      <w:r w:rsidR="000B5548" w:rsidRPr="00B943C4">
        <w:rPr>
          <w:rFonts w:ascii="Book Antiqua" w:hAnsi="Book Antiqua"/>
          <w:lang w:val="en-US"/>
        </w:rPr>
        <w:t>ons in the dystrophin gene seem</w:t>
      </w:r>
      <w:r w:rsidRPr="00B943C4">
        <w:rPr>
          <w:rFonts w:ascii="Book Antiqua" w:hAnsi="Book Antiqua"/>
          <w:lang w:val="en-US"/>
        </w:rPr>
        <w:t xml:space="preserve"> to alter the efficiency of the brain-cerebellum path, as well as</w:t>
      </w:r>
      <w:r w:rsidR="003D526F" w:rsidRPr="00B943C4">
        <w:rPr>
          <w:rFonts w:ascii="Book Antiqua" w:hAnsi="Book Antiqua"/>
          <w:lang w:val="en-US"/>
        </w:rPr>
        <w:t xml:space="preserve"> change the</w:t>
      </w:r>
      <w:r w:rsidRPr="00B943C4">
        <w:rPr>
          <w:rFonts w:ascii="Book Antiqua" w:hAnsi="Book Antiqua"/>
          <w:lang w:val="en-US"/>
        </w:rPr>
        <w:t xml:space="preserve"> neuronal</w:t>
      </w:r>
      <w:r w:rsidR="003D526F" w:rsidRPr="00B943C4">
        <w:rPr>
          <w:rFonts w:ascii="Book Antiqua" w:hAnsi="Book Antiqua"/>
          <w:lang w:val="en-US"/>
        </w:rPr>
        <w:t xml:space="preserve"> and brain architecture</w:t>
      </w:r>
      <w:r w:rsidRPr="00B943C4">
        <w:rPr>
          <w:rFonts w:ascii="Book Antiqua" w:hAnsi="Book Antiqua"/>
          <w:lang w:val="en-US"/>
        </w:rPr>
        <w:t xml:space="preserve">, leading to cognitive deficits in these </w:t>
      </w:r>
      <w:r w:rsidR="000B55C7" w:rsidRPr="00B943C4">
        <w:rPr>
          <w:rFonts w:ascii="Book Antiqua" w:hAnsi="Book Antiqua"/>
          <w:lang w:val="en-US"/>
        </w:rPr>
        <w:t>patients</w:t>
      </w:r>
      <w:r w:rsidRPr="00B943C4">
        <w:rPr>
          <w:rFonts w:ascii="Book Antiqua" w:hAnsi="Book Antiqua"/>
          <w:vertAlign w:val="superscript"/>
          <w:lang w:val="en-US"/>
        </w:rPr>
        <w:t>[</w:t>
      </w:r>
      <w:r w:rsidR="000B55C7" w:rsidRPr="00B943C4">
        <w:rPr>
          <w:rFonts w:ascii="Book Antiqua" w:hAnsi="Book Antiqua"/>
          <w:vertAlign w:val="superscript"/>
          <w:lang w:val="en-US"/>
        </w:rPr>
        <w:t>75-77</w:t>
      </w:r>
      <w:r w:rsidRPr="00B943C4">
        <w:rPr>
          <w:rFonts w:ascii="Book Antiqua" w:hAnsi="Book Antiqua"/>
          <w:vertAlign w:val="superscript"/>
          <w:lang w:val="en-US"/>
        </w:rPr>
        <w:t>]</w:t>
      </w:r>
      <w:r w:rsidRPr="00B943C4">
        <w:rPr>
          <w:rFonts w:ascii="Book Antiqua" w:hAnsi="Book Antiqua"/>
          <w:lang w:val="en-US"/>
        </w:rPr>
        <w:t>.</w:t>
      </w:r>
    </w:p>
    <w:p w14:paraId="7813B702" w14:textId="56F0C8BB" w:rsidR="00F53ECE"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Modeling Duchenne Muscular Dystrophy </w:t>
      </w:r>
      <w:r w:rsidRPr="00B943C4">
        <w:rPr>
          <w:rFonts w:ascii="Book Antiqua" w:hAnsi="Book Antiqua"/>
          <w:i/>
          <w:lang w:val="en-US"/>
        </w:rPr>
        <w:t>in vitro</w:t>
      </w:r>
      <w:r w:rsidR="00AE1390" w:rsidRPr="00B943C4">
        <w:rPr>
          <w:rFonts w:ascii="Book Antiqua" w:hAnsi="Book Antiqua"/>
          <w:lang w:val="en-US"/>
        </w:rPr>
        <w:t xml:space="preserve"> will</w:t>
      </w:r>
      <w:r w:rsidRPr="00B943C4">
        <w:rPr>
          <w:rFonts w:ascii="Book Antiqua" w:hAnsi="Book Antiqua"/>
          <w:lang w:val="en-US"/>
        </w:rPr>
        <w:t xml:space="preserve"> </w:t>
      </w:r>
      <w:r w:rsidR="003D526F" w:rsidRPr="00B943C4">
        <w:rPr>
          <w:rFonts w:ascii="Book Antiqua" w:hAnsi="Book Antiqua"/>
          <w:lang w:val="en-US"/>
        </w:rPr>
        <w:t>help</w:t>
      </w:r>
      <w:r w:rsidR="00555959" w:rsidRPr="00B943C4">
        <w:rPr>
          <w:rFonts w:ascii="Book Antiqua" w:hAnsi="Book Antiqua"/>
          <w:lang w:val="en-US"/>
        </w:rPr>
        <w:t xml:space="preserve"> </w:t>
      </w:r>
      <w:r w:rsidR="00366091" w:rsidRPr="00B943C4">
        <w:rPr>
          <w:rFonts w:ascii="Book Antiqua" w:hAnsi="Book Antiqua"/>
          <w:lang w:val="en-US"/>
        </w:rPr>
        <w:t>disclose</w:t>
      </w:r>
      <w:r w:rsidRPr="00B943C4">
        <w:rPr>
          <w:rFonts w:ascii="Book Antiqua" w:hAnsi="Book Antiqua"/>
          <w:lang w:val="en-US"/>
        </w:rPr>
        <w:t xml:space="preserve"> the neurological mechanism of this disease and </w:t>
      </w:r>
      <w:r w:rsidR="00AE1390" w:rsidRPr="00B943C4">
        <w:rPr>
          <w:rFonts w:ascii="Book Antiqua" w:hAnsi="Book Antiqua"/>
          <w:lang w:val="en-US"/>
        </w:rPr>
        <w:t>even</w:t>
      </w:r>
      <w:r w:rsidR="003D526F" w:rsidRPr="00B943C4">
        <w:rPr>
          <w:rFonts w:ascii="Book Antiqua" w:hAnsi="Book Antiqua"/>
          <w:lang w:val="en-US"/>
        </w:rPr>
        <w:t xml:space="preserve"> allow </w:t>
      </w:r>
      <w:proofErr w:type="gramStart"/>
      <w:r w:rsidRPr="00B943C4">
        <w:rPr>
          <w:rFonts w:ascii="Book Antiqua" w:hAnsi="Book Antiqua"/>
          <w:lang w:val="en-US"/>
        </w:rPr>
        <w:t>to correct</w:t>
      </w:r>
      <w:proofErr w:type="gramEnd"/>
      <w:r w:rsidRPr="00B943C4">
        <w:rPr>
          <w:rFonts w:ascii="Book Antiqua" w:hAnsi="Book Antiqua"/>
          <w:lang w:val="en-US"/>
        </w:rPr>
        <w:t xml:space="preserve"> the dystrophin deficit in </w:t>
      </w:r>
      <w:r w:rsidR="00AE1390" w:rsidRPr="00B943C4">
        <w:rPr>
          <w:rFonts w:ascii="Book Antiqua" w:hAnsi="Book Antiqua"/>
          <w:lang w:val="en-US"/>
        </w:rPr>
        <w:t xml:space="preserve">the </w:t>
      </w:r>
      <w:r w:rsidRPr="00B943C4">
        <w:rPr>
          <w:rFonts w:ascii="Book Antiqua" w:hAnsi="Book Antiqua"/>
          <w:lang w:val="en-US"/>
        </w:rPr>
        <w:t xml:space="preserve">muscle. To date, </w:t>
      </w:r>
      <w:proofErr w:type="spellStart"/>
      <w:r w:rsidRPr="00B943C4">
        <w:rPr>
          <w:rFonts w:ascii="Book Antiqua" w:hAnsi="Book Antiqua"/>
          <w:lang w:val="en-US"/>
        </w:rPr>
        <w:t>cardiomyoblast</w:t>
      </w:r>
      <w:proofErr w:type="spellEnd"/>
      <w:r w:rsidRPr="00B943C4">
        <w:rPr>
          <w:rFonts w:ascii="Book Antiqua" w:hAnsi="Book Antiqua"/>
          <w:lang w:val="en-US"/>
        </w:rPr>
        <w:t xml:space="preserve"> cells, muscle cells and neurons have been generated from iPSC </w:t>
      </w:r>
      <w:proofErr w:type="gramStart"/>
      <w:r w:rsidR="00B41073" w:rsidRPr="00B943C4">
        <w:rPr>
          <w:rFonts w:ascii="Book Antiqua" w:hAnsi="Book Antiqua"/>
          <w:lang w:val="en-US"/>
        </w:rPr>
        <w:t>cells</w:t>
      </w:r>
      <w:r w:rsidRPr="00B943C4">
        <w:rPr>
          <w:rFonts w:ascii="Book Antiqua" w:hAnsi="Book Antiqua"/>
          <w:vertAlign w:val="superscript"/>
          <w:lang w:val="en-US"/>
        </w:rPr>
        <w:t>[</w:t>
      </w:r>
      <w:proofErr w:type="gramEnd"/>
      <w:r w:rsidR="00B41073" w:rsidRPr="00B943C4">
        <w:rPr>
          <w:rFonts w:ascii="Book Antiqua" w:eastAsia="Times New Roman" w:hAnsi="Book Antiqua"/>
          <w:vertAlign w:val="superscript"/>
          <w:lang w:val="en-US" w:eastAsia="pt-BR"/>
        </w:rPr>
        <w:t>79-82</w:t>
      </w:r>
      <w:r w:rsidRPr="00B943C4">
        <w:rPr>
          <w:rFonts w:ascii="Book Antiqua" w:hAnsi="Book Antiqua"/>
          <w:vertAlign w:val="superscript"/>
          <w:lang w:val="en-US"/>
        </w:rPr>
        <w:t>]</w:t>
      </w:r>
      <w:r w:rsidRPr="00B943C4">
        <w:rPr>
          <w:rFonts w:ascii="Book Antiqua" w:hAnsi="Book Antiqua"/>
          <w:lang w:val="en-US"/>
        </w:rPr>
        <w:t xml:space="preserve">. The first group to reprogram cells from DMD patients was Park et al. in </w:t>
      </w:r>
      <w:r w:rsidR="00B41073" w:rsidRPr="00B943C4">
        <w:rPr>
          <w:rFonts w:ascii="Book Antiqua" w:hAnsi="Book Antiqua"/>
          <w:lang w:val="en-US"/>
        </w:rPr>
        <w:t>2008</w:t>
      </w:r>
      <w:r w:rsidRPr="00B943C4">
        <w:rPr>
          <w:rFonts w:ascii="Book Antiqua" w:hAnsi="Book Antiqua"/>
          <w:vertAlign w:val="superscript"/>
          <w:lang w:val="en-US"/>
        </w:rPr>
        <w:t>[</w:t>
      </w:r>
      <w:r w:rsidR="00B41073" w:rsidRPr="00B943C4">
        <w:rPr>
          <w:rFonts w:ascii="Book Antiqua" w:hAnsi="Book Antiqua"/>
          <w:vertAlign w:val="superscript"/>
          <w:lang w:val="en-US"/>
        </w:rPr>
        <w:t>66</w:t>
      </w:r>
      <w:r w:rsidRPr="00B943C4">
        <w:rPr>
          <w:rFonts w:ascii="Book Antiqua" w:hAnsi="Book Antiqua"/>
          <w:vertAlign w:val="superscript"/>
          <w:lang w:val="en-US"/>
        </w:rPr>
        <w:t>]</w:t>
      </w:r>
      <w:r w:rsidR="00366091" w:rsidRPr="00B943C4">
        <w:rPr>
          <w:rFonts w:ascii="Book Antiqua" w:hAnsi="Book Antiqua"/>
          <w:lang w:val="en-US"/>
        </w:rPr>
        <w:t xml:space="preserve">, </w:t>
      </w:r>
      <w:r w:rsidRPr="00B943C4">
        <w:rPr>
          <w:rFonts w:ascii="Book Antiqua" w:hAnsi="Book Antiqua"/>
          <w:lang w:val="en-US"/>
        </w:rPr>
        <w:t>followed by other groups mode</w:t>
      </w:r>
      <w:r w:rsidR="00366091" w:rsidRPr="00B943C4">
        <w:rPr>
          <w:rFonts w:ascii="Book Antiqua" w:hAnsi="Book Antiqua"/>
          <w:lang w:val="en-US"/>
        </w:rPr>
        <w:t>l</w:t>
      </w:r>
      <w:r w:rsidRPr="00B943C4">
        <w:rPr>
          <w:rFonts w:ascii="Book Antiqua" w:hAnsi="Book Antiqua"/>
          <w:lang w:val="en-US"/>
        </w:rPr>
        <w:t xml:space="preserve">ing DMD </w:t>
      </w:r>
      <w:r w:rsidRPr="00B943C4">
        <w:rPr>
          <w:rFonts w:ascii="Book Antiqua" w:hAnsi="Book Antiqua"/>
          <w:i/>
          <w:lang w:val="en-US"/>
        </w:rPr>
        <w:t>in vitro</w:t>
      </w:r>
      <w:r w:rsidR="00366091" w:rsidRPr="00B943C4">
        <w:rPr>
          <w:rFonts w:ascii="Book Antiqua" w:hAnsi="Book Antiqua"/>
          <w:lang w:val="en-US"/>
        </w:rPr>
        <w:t xml:space="preserve"> and whose</w:t>
      </w:r>
      <w:r w:rsidR="00555959" w:rsidRPr="00B943C4">
        <w:rPr>
          <w:rFonts w:ascii="Book Antiqua" w:hAnsi="Book Antiqua"/>
          <w:lang w:val="en-US"/>
        </w:rPr>
        <w:t xml:space="preserve"> primary </w:t>
      </w:r>
      <w:r w:rsidR="00366091" w:rsidRPr="00B943C4">
        <w:rPr>
          <w:rFonts w:ascii="Book Antiqua" w:hAnsi="Book Antiqua"/>
          <w:lang w:val="en-US"/>
        </w:rPr>
        <w:t>objective</w:t>
      </w:r>
      <w:r w:rsidR="00555959" w:rsidRPr="00B943C4">
        <w:rPr>
          <w:rFonts w:ascii="Book Antiqua" w:hAnsi="Book Antiqua"/>
          <w:lang w:val="en-US"/>
        </w:rPr>
        <w:t xml:space="preserve"> was </w:t>
      </w:r>
      <w:r w:rsidRPr="00B943C4">
        <w:rPr>
          <w:rFonts w:ascii="Book Antiqua" w:hAnsi="Book Antiqua"/>
          <w:lang w:val="en-US"/>
        </w:rPr>
        <w:t xml:space="preserve">to correct the dystrophin in muscle cells. Furthermore, studies </w:t>
      </w:r>
      <w:r w:rsidR="00CF498B" w:rsidRPr="00B943C4">
        <w:rPr>
          <w:rFonts w:ascii="Book Antiqua" w:hAnsi="Book Antiqua"/>
          <w:lang w:val="en-US"/>
        </w:rPr>
        <w:t>applying</w:t>
      </w:r>
      <w:r w:rsidRPr="00B943C4">
        <w:rPr>
          <w:rFonts w:ascii="Book Antiqua" w:hAnsi="Book Antiqua"/>
          <w:lang w:val="en-US"/>
        </w:rPr>
        <w:t xml:space="preserve"> human artificial chromosome, CRISPR / Cas9 and </w:t>
      </w:r>
      <w:r w:rsidR="00B41073" w:rsidRPr="00B943C4">
        <w:rPr>
          <w:rFonts w:ascii="Book Antiqua" w:hAnsi="Book Antiqua"/>
          <w:lang w:val="en-US"/>
        </w:rPr>
        <w:t>TALEN</w:t>
      </w:r>
      <w:r w:rsidR="00CF498B" w:rsidRPr="00B943C4">
        <w:rPr>
          <w:rFonts w:ascii="Book Antiqua" w:hAnsi="Book Antiqua"/>
          <w:lang w:val="en-US"/>
        </w:rPr>
        <w:t xml:space="preserve"> </w:t>
      </w:r>
      <w:proofErr w:type="gramStart"/>
      <w:r w:rsidR="00CF498B" w:rsidRPr="00B943C4">
        <w:rPr>
          <w:rFonts w:ascii="Book Antiqua" w:hAnsi="Book Antiqua"/>
          <w:lang w:val="en-US"/>
        </w:rPr>
        <w:t>technologies</w:t>
      </w:r>
      <w:r w:rsidRPr="00B943C4">
        <w:rPr>
          <w:rFonts w:ascii="Book Antiqua" w:hAnsi="Book Antiqua"/>
          <w:vertAlign w:val="superscript"/>
          <w:lang w:val="en-US"/>
        </w:rPr>
        <w:t>[</w:t>
      </w:r>
      <w:proofErr w:type="gramEnd"/>
      <w:r w:rsidR="00B41073" w:rsidRPr="00B943C4">
        <w:rPr>
          <w:rFonts w:ascii="Book Antiqua" w:hAnsi="Book Antiqua"/>
          <w:vertAlign w:val="superscript"/>
          <w:lang w:val="en-US"/>
        </w:rPr>
        <w:t>82-84</w:t>
      </w:r>
      <w:r w:rsidRPr="00B943C4">
        <w:rPr>
          <w:rFonts w:ascii="Book Antiqua" w:hAnsi="Book Antiqua"/>
          <w:vertAlign w:val="superscript"/>
          <w:lang w:val="en-US"/>
        </w:rPr>
        <w:t>]</w:t>
      </w:r>
      <w:r w:rsidR="00B41073" w:rsidRPr="00B943C4">
        <w:rPr>
          <w:rFonts w:ascii="Book Antiqua" w:hAnsi="Book Antiqua"/>
          <w:lang w:val="en-US"/>
        </w:rPr>
        <w:t xml:space="preserve"> </w:t>
      </w:r>
      <w:r w:rsidR="00DC181B" w:rsidRPr="00B943C4">
        <w:rPr>
          <w:rFonts w:ascii="Book Antiqua" w:hAnsi="Book Antiqua"/>
          <w:lang w:val="en-US"/>
        </w:rPr>
        <w:t xml:space="preserve">reported to have </w:t>
      </w:r>
      <w:r w:rsidRPr="00B943C4">
        <w:rPr>
          <w:rFonts w:ascii="Book Antiqua" w:hAnsi="Book Antiqua"/>
          <w:lang w:val="en-US"/>
        </w:rPr>
        <w:t>restore</w:t>
      </w:r>
      <w:r w:rsidR="00DC181B" w:rsidRPr="00B943C4">
        <w:rPr>
          <w:rFonts w:ascii="Book Antiqua" w:hAnsi="Book Antiqua"/>
          <w:lang w:val="en-US"/>
        </w:rPr>
        <w:t>d</w:t>
      </w:r>
      <w:r w:rsidRPr="00B943C4">
        <w:rPr>
          <w:rFonts w:ascii="Book Antiqua" w:hAnsi="Book Antiqua"/>
          <w:lang w:val="en-US"/>
        </w:rPr>
        <w:t xml:space="preserve"> the expression of dystrophin, observed </w:t>
      </w:r>
      <w:r w:rsidRPr="00B943C4">
        <w:rPr>
          <w:rFonts w:ascii="Book Antiqua" w:hAnsi="Book Antiqua"/>
          <w:i/>
          <w:lang w:val="en-US"/>
        </w:rPr>
        <w:t>in vitro</w:t>
      </w:r>
      <w:r w:rsidRPr="00B943C4">
        <w:rPr>
          <w:rFonts w:ascii="Book Antiqua" w:hAnsi="Book Antiqua"/>
          <w:lang w:val="en-US"/>
        </w:rPr>
        <w:t xml:space="preserve"> and </w:t>
      </w:r>
      <w:r w:rsidRPr="00B943C4">
        <w:rPr>
          <w:rFonts w:ascii="Book Antiqua" w:hAnsi="Book Antiqua"/>
          <w:i/>
          <w:lang w:val="en-US"/>
        </w:rPr>
        <w:t>in vivo</w:t>
      </w:r>
      <w:r w:rsidRPr="00B943C4">
        <w:rPr>
          <w:rFonts w:ascii="Book Antiqua" w:hAnsi="Book Antiqua"/>
          <w:lang w:val="en-US"/>
        </w:rPr>
        <w:t>.</w:t>
      </w:r>
    </w:p>
    <w:p w14:paraId="4C6FBE3B" w14:textId="69DBB572" w:rsidR="00BA6C6C" w:rsidRPr="00B943C4" w:rsidRDefault="00D66B6E" w:rsidP="00525E5C">
      <w:pPr>
        <w:spacing w:line="360" w:lineRule="auto"/>
        <w:ind w:firstLineChars="100" w:firstLine="240"/>
        <w:jc w:val="both"/>
        <w:rPr>
          <w:rFonts w:ascii="Book Antiqua" w:hAnsi="Book Antiqua"/>
          <w:lang w:val="en-US"/>
        </w:rPr>
      </w:pPr>
      <w:r w:rsidRPr="00B943C4">
        <w:rPr>
          <w:rFonts w:ascii="Book Antiqua" w:hAnsi="Book Antiqua"/>
          <w:lang w:val="en-US"/>
        </w:rPr>
        <w:t xml:space="preserve">Neuromuscular diseases like DMD have been the focus of </w:t>
      </w:r>
      <w:r w:rsidR="00555959" w:rsidRPr="00B943C4">
        <w:rPr>
          <w:rFonts w:ascii="Book Antiqua" w:hAnsi="Book Antiqua"/>
          <w:lang w:val="en-US"/>
        </w:rPr>
        <w:t>iPSC modeling disease</w:t>
      </w:r>
      <w:r w:rsidRPr="00B943C4">
        <w:rPr>
          <w:rFonts w:ascii="Book Antiqua" w:hAnsi="Book Antiqua"/>
          <w:lang w:val="en-US"/>
        </w:rPr>
        <w:t xml:space="preserve"> studies, which allow </w:t>
      </w:r>
      <w:r w:rsidR="00DC181B" w:rsidRPr="00B943C4">
        <w:rPr>
          <w:rFonts w:ascii="Book Antiqua" w:hAnsi="Book Antiqua"/>
          <w:lang w:val="en-US"/>
        </w:rPr>
        <w:t>the creation of</w:t>
      </w:r>
      <w:r w:rsidRPr="00B943C4">
        <w:rPr>
          <w:rFonts w:ascii="Book Antiqua" w:hAnsi="Book Antiqua"/>
          <w:lang w:val="en-US"/>
        </w:rPr>
        <w:t xml:space="preserve"> platforms to correct genetic mutations as well </w:t>
      </w:r>
      <w:r w:rsidR="004D4D86" w:rsidRPr="00B943C4">
        <w:rPr>
          <w:rFonts w:ascii="Book Antiqua" w:hAnsi="Book Antiqua"/>
          <w:lang w:val="en-US"/>
        </w:rPr>
        <w:t>as</w:t>
      </w:r>
      <w:r w:rsidRPr="00B943C4">
        <w:rPr>
          <w:rFonts w:ascii="Book Antiqua" w:hAnsi="Book Antiqua"/>
          <w:lang w:val="en-US"/>
        </w:rPr>
        <w:t xml:space="preserve"> for drug </w:t>
      </w:r>
      <w:r w:rsidR="004D4D86" w:rsidRPr="00B943C4">
        <w:rPr>
          <w:rFonts w:ascii="Book Antiqua" w:hAnsi="Book Antiqua"/>
          <w:lang w:val="en-US"/>
        </w:rPr>
        <w:t>discovery</w:t>
      </w:r>
      <w:r w:rsidRPr="00B943C4">
        <w:rPr>
          <w:rFonts w:ascii="Book Antiqua" w:hAnsi="Book Antiqua"/>
          <w:lang w:val="en-US"/>
        </w:rPr>
        <w:t>, opening</w:t>
      </w:r>
      <w:r w:rsidR="006147C2" w:rsidRPr="00B943C4">
        <w:rPr>
          <w:rFonts w:ascii="Book Antiqua" w:hAnsi="Book Antiqua"/>
          <w:lang w:val="en-US"/>
        </w:rPr>
        <w:t xml:space="preserve"> doors to personalized medicine.</w:t>
      </w:r>
    </w:p>
    <w:p w14:paraId="623F090C" w14:textId="77777777" w:rsidR="00F13A7C" w:rsidRPr="00B943C4" w:rsidRDefault="00F13A7C" w:rsidP="00525E5C">
      <w:pPr>
        <w:spacing w:line="360" w:lineRule="auto"/>
        <w:ind w:firstLine="709"/>
        <w:jc w:val="both"/>
        <w:rPr>
          <w:rFonts w:ascii="Book Antiqua" w:hAnsi="Book Antiqua"/>
          <w:lang w:val="en-US"/>
        </w:rPr>
      </w:pPr>
    </w:p>
    <w:p w14:paraId="358F3B38" w14:textId="298F4733" w:rsidR="00BA6C6C" w:rsidRPr="00B943C4" w:rsidRDefault="00873922" w:rsidP="00525E5C">
      <w:pPr>
        <w:spacing w:line="360" w:lineRule="auto"/>
        <w:jc w:val="both"/>
        <w:rPr>
          <w:rFonts w:ascii="Book Antiqua" w:hAnsi="Book Antiqua" w:cs="Times New Roman"/>
          <w:b/>
          <w:lang w:val="en-US"/>
        </w:rPr>
      </w:pPr>
      <w:r w:rsidRPr="00B943C4">
        <w:rPr>
          <w:rFonts w:ascii="Book Antiqua" w:hAnsi="Book Antiqua" w:cs="Times New Roman"/>
          <w:b/>
          <w:lang w:val="en-US"/>
        </w:rPr>
        <w:t xml:space="preserve">AUTISM </w:t>
      </w:r>
    </w:p>
    <w:p w14:paraId="5542C0D4" w14:textId="3F486D59" w:rsidR="00BA6C6C" w:rsidRPr="00B943C4" w:rsidRDefault="00BA6C6C" w:rsidP="00525E5C">
      <w:pPr>
        <w:spacing w:line="360" w:lineRule="auto"/>
        <w:jc w:val="both"/>
        <w:rPr>
          <w:rFonts w:ascii="Book Antiqua" w:hAnsi="Book Antiqua" w:cs="Times New Roman"/>
          <w:lang w:val="en-US"/>
        </w:rPr>
      </w:pPr>
      <w:r w:rsidRPr="00B943C4">
        <w:rPr>
          <w:rFonts w:ascii="Book Antiqua" w:hAnsi="Book Antiqua" w:cs="Times New Roman"/>
          <w:u w:color="000000"/>
          <w:lang w:val="en-US"/>
        </w:rPr>
        <w:t xml:space="preserve">Autism spectrum disorder (ASD) is a group of </w:t>
      </w:r>
      <w:r w:rsidR="002424D8" w:rsidRPr="00B943C4">
        <w:rPr>
          <w:rFonts w:ascii="Book Antiqua" w:hAnsi="Book Antiqua" w:cs="Times New Roman"/>
          <w:u w:color="000000"/>
          <w:lang w:val="en-US"/>
        </w:rPr>
        <w:t xml:space="preserve">complex </w:t>
      </w:r>
      <w:r w:rsidRPr="00B943C4">
        <w:rPr>
          <w:rFonts w:ascii="Book Antiqua" w:hAnsi="Book Antiqua" w:cs="Times New Roman"/>
          <w:u w:color="000000"/>
          <w:lang w:val="en-US"/>
        </w:rPr>
        <w:t>neurodevelopmental disorders</w:t>
      </w:r>
      <w:r w:rsidR="002424D8" w:rsidRPr="00B943C4">
        <w:rPr>
          <w:rFonts w:ascii="Book Antiqua" w:hAnsi="Book Antiqua" w:cs="Times New Roman"/>
          <w:u w:color="000000"/>
          <w:lang w:val="en-US"/>
        </w:rPr>
        <w:t>,</w:t>
      </w:r>
      <w:r w:rsidRPr="00B943C4">
        <w:rPr>
          <w:rFonts w:ascii="Book Antiqua" w:hAnsi="Book Antiqua" w:cs="Times New Roman"/>
          <w:u w:color="000000"/>
          <w:lang w:val="en-US"/>
        </w:rPr>
        <w:t xml:space="preserve"> </w:t>
      </w:r>
      <w:r w:rsidR="002424D8" w:rsidRPr="00B943C4">
        <w:rPr>
          <w:rFonts w:ascii="Book Antiqua" w:hAnsi="Book Antiqua" w:cs="Times New Roman"/>
          <w:u w:color="000000"/>
          <w:lang w:val="en-US"/>
        </w:rPr>
        <w:t>affecting</w:t>
      </w:r>
      <w:r w:rsidR="0057441E" w:rsidRPr="00B943C4">
        <w:rPr>
          <w:rFonts w:ascii="Book Antiqua" w:hAnsi="Book Antiqua" w:cs="Times New Roman"/>
          <w:u w:color="000000"/>
          <w:lang w:val="en-US"/>
        </w:rPr>
        <w:t xml:space="preserve"> 1% of </w:t>
      </w:r>
      <w:r w:rsidR="002424D8" w:rsidRPr="00B943C4">
        <w:rPr>
          <w:rFonts w:ascii="Book Antiqua" w:hAnsi="Book Antiqua" w:cs="Times New Roman"/>
          <w:u w:color="000000"/>
          <w:lang w:val="en-US"/>
        </w:rPr>
        <w:t xml:space="preserve">the </w:t>
      </w:r>
      <w:r w:rsidR="0057441E" w:rsidRPr="00B943C4">
        <w:rPr>
          <w:rFonts w:ascii="Book Antiqua" w:hAnsi="Book Antiqua" w:cs="Times New Roman"/>
          <w:u w:color="000000"/>
          <w:lang w:val="en-US"/>
        </w:rPr>
        <w:t>world</w:t>
      </w:r>
      <w:r w:rsidR="002424D8" w:rsidRPr="00B943C4">
        <w:rPr>
          <w:rFonts w:ascii="Book Antiqua" w:hAnsi="Book Antiqua" w:cs="Times New Roman"/>
          <w:u w:color="000000"/>
          <w:lang w:val="en-US"/>
        </w:rPr>
        <w:t>’s</w:t>
      </w:r>
      <w:r w:rsidR="0057441E" w:rsidRPr="00B943C4">
        <w:rPr>
          <w:rFonts w:ascii="Book Antiqua" w:hAnsi="Book Antiqua" w:cs="Times New Roman"/>
          <w:u w:color="000000"/>
          <w:lang w:val="en-US"/>
        </w:rPr>
        <w:t xml:space="preserve"> population, </w:t>
      </w:r>
      <w:r w:rsidRPr="00B943C4">
        <w:rPr>
          <w:rFonts w:ascii="Book Antiqua" w:hAnsi="Book Antiqua" w:cs="Times New Roman"/>
          <w:u w:color="000000"/>
          <w:lang w:val="en-US"/>
        </w:rPr>
        <w:t>characterized by qualitative communication</w:t>
      </w:r>
      <w:r w:rsidR="001706C5" w:rsidRPr="00B943C4">
        <w:rPr>
          <w:rFonts w:ascii="Book Antiqua" w:hAnsi="Book Antiqua" w:cs="Times New Roman"/>
          <w:u w:color="000000"/>
          <w:lang w:val="en-US"/>
        </w:rPr>
        <w:t xml:space="preserve"> impairment</w:t>
      </w:r>
      <w:r w:rsidRPr="00B943C4">
        <w:rPr>
          <w:rFonts w:ascii="Book Antiqua" w:hAnsi="Book Antiqua" w:cs="Times New Roman"/>
          <w:u w:color="000000"/>
          <w:lang w:val="en-US"/>
        </w:rPr>
        <w:t xml:space="preserve">, </w:t>
      </w:r>
      <w:r w:rsidR="001706C5" w:rsidRPr="00B943C4">
        <w:rPr>
          <w:rFonts w:ascii="Book Antiqua" w:hAnsi="Book Antiqua" w:cs="Times New Roman"/>
          <w:u w:color="000000"/>
          <w:lang w:val="en-US"/>
        </w:rPr>
        <w:t xml:space="preserve">atypical </w:t>
      </w:r>
      <w:r w:rsidRPr="00B943C4">
        <w:rPr>
          <w:rFonts w:ascii="Book Antiqua" w:hAnsi="Book Antiqua" w:cs="Times New Roman"/>
          <w:u w:color="000000"/>
          <w:lang w:val="en-US"/>
        </w:rPr>
        <w:t>social interaction and restricted and repetitive p</w:t>
      </w:r>
      <w:r w:rsidR="00C103E5" w:rsidRPr="00B943C4">
        <w:rPr>
          <w:rFonts w:ascii="Book Antiqua" w:hAnsi="Book Antiqua" w:cs="Times New Roman"/>
          <w:u w:color="000000"/>
          <w:lang w:val="en-US"/>
        </w:rPr>
        <w:t xml:space="preserve">atterns of </w:t>
      </w:r>
      <w:proofErr w:type="gramStart"/>
      <w:r w:rsidR="00C103E5" w:rsidRPr="00B943C4">
        <w:rPr>
          <w:rFonts w:ascii="Book Antiqua" w:hAnsi="Book Antiqua" w:cs="Times New Roman"/>
          <w:u w:color="000000"/>
          <w:lang w:val="en-US"/>
        </w:rPr>
        <w:t>behavior</w:t>
      </w:r>
      <w:r w:rsidR="00C103E5" w:rsidRPr="00B943C4">
        <w:rPr>
          <w:rFonts w:ascii="Book Antiqua" w:hAnsi="Book Antiqua"/>
          <w:vertAlign w:val="superscript"/>
          <w:lang w:val="en-US"/>
        </w:rPr>
        <w:t>[</w:t>
      </w:r>
      <w:proofErr w:type="gramEnd"/>
      <w:r w:rsidR="00C103E5" w:rsidRPr="00B943C4">
        <w:rPr>
          <w:rFonts w:ascii="Book Antiqua" w:hAnsi="Book Antiqua"/>
          <w:vertAlign w:val="superscript"/>
          <w:lang w:val="en-US"/>
        </w:rPr>
        <w:t>85-87]</w:t>
      </w:r>
      <w:r w:rsidRPr="00B943C4">
        <w:rPr>
          <w:rFonts w:ascii="Book Antiqua" w:hAnsi="Book Antiqua" w:cs="Times New Roman"/>
          <w:u w:color="000000"/>
          <w:lang w:val="en-US"/>
        </w:rPr>
        <w:t xml:space="preserve">. </w:t>
      </w:r>
      <w:r w:rsidR="002424D8" w:rsidRPr="00B943C4">
        <w:rPr>
          <w:rFonts w:ascii="Book Antiqua" w:hAnsi="Book Antiqua" w:cs="Times New Roman"/>
          <w:u w:color="000000"/>
          <w:lang w:val="en-US"/>
        </w:rPr>
        <w:t>Autism</w:t>
      </w:r>
      <w:r w:rsidR="00D01B21" w:rsidRPr="00B943C4">
        <w:rPr>
          <w:rFonts w:ascii="Book Antiqua" w:hAnsi="Book Antiqua" w:cs="Times New Roman"/>
          <w:u w:color="000000"/>
          <w:lang w:val="en-US"/>
        </w:rPr>
        <w:t xml:space="preserve"> </w:t>
      </w:r>
      <w:r w:rsidR="002424D8" w:rsidRPr="00B943C4">
        <w:rPr>
          <w:rFonts w:ascii="Book Antiqua" w:hAnsi="Book Antiqua" w:cs="Times New Roman"/>
          <w:u w:color="000000"/>
          <w:lang w:val="en-US"/>
        </w:rPr>
        <w:t xml:space="preserve">can be categorized </w:t>
      </w:r>
      <w:r w:rsidR="00CC45C8" w:rsidRPr="00B943C4">
        <w:rPr>
          <w:rFonts w:ascii="Book Antiqua" w:hAnsi="Book Antiqua" w:cs="Times New Roman"/>
          <w:u w:color="000000"/>
          <w:lang w:val="en-US"/>
        </w:rPr>
        <w:t xml:space="preserve">in syndromic and </w:t>
      </w:r>
      <w:proofErr w:type="spellStart"/>
      <w:r w:rsidR="00CC45C8" w:rsidRPr="00B943C4">
        <w:rPr>
          <w:rFonts w:ascii="Book Antiqua" w:hAnsi="Book Antiqua" w:cs="Times New Roman"/>
          <w:u w:color="000000"/>
          <w:lang w:val="en-US"/>
        </w:rPr>
        <w:t>non</w:t>
      </w:r>
      <w:r w:rsidR="00D01B21" w:rsidRPr="00B943C4">
        <w:rPr>
          <w:rFonts w:ascii="Book Antiqua" w:hAnsi="Book Antiqua" w:cs="Times New Roman"/>
          <w:u w:color="000000"/>
          <w:lang w:val="en-US"/>
        </w:rPr>
        <w:t>sy</w:t>
      </w:r>
      <w:r w:rsidR="00CC45C8" w:rsidRPr="00B943C4">
        <w:rPr>
          <w:rFonts w:ascii="Book Antiqua" w:hAnsi="Book Antiqua" w:cs="Times New Roman"/>
          <w:u w:color="000000"/>
          <w:lang w:val="en-US"/>
        </w:rPr>
        <w:t>n</w:t>
      </w:r>
      <w:r w:rsidR="00D01B21" w:rsidRPr="00B943C4">
        <w:rPr>
          <w:rFonts w:ascii="Book Antiqua" w:hAnsi="Book Antiqua" w:cs="Times New Roman"/>
          <w:u w:color="000000"/>
          <w:lang w:val="en-US"/>
        </w:rPr>
        <w:t>dromic</w:t>
      </w:r>
      <w:proofErr w:type="spellEnd"/>
      <w:r w:rsidR="00D01B21" w:rsidRPr="00B943C4">
        <w:rPr>
          <w:rFonts w:ascii="Book Antiqua" w:hAnsi="Book Antiqua" w:cs="Times New Roman"/>
          <w:u w:color="000000"/>
          <w:lang w:val="en-US"/>
        </w:rPr>
        <w:t xml:space="preserve"> </w:t>
      </w:r>
      <w:r w:rsidR="002424D8" w:rsidRPr="00B943C4">
        <w:rPr>
          <w:rFonts w:ascii="Book Antiqua" w:hAnsi="Book Antiqua" w:cs="Times New Roman"/>
          <w:u w:color="000000"/>
          <w:lang w:val="en-US"/>
        </w:rPr>
        <w:t>types</w:t>
      </w:r>
      <w:r w:rsidR="00D01B21" w:rsidRPr="00B943C4">
        <w:rPr>
          <w:rFonts w:ascii="Book Antiqua" w:hAnsi="Book Antiqua" w:cs="Times New Roman"/>
          <w:u w:color="000000"/>
          <w:lang w:val="en-US"/>
        </w:rPr>
        <w:t xml:space="preserve">. </w:t>
      </w:r>
      <w:r w:rsidRPr="00B943C4">
        <w:rPr>
          <w:rFonts w:ascii="Book Antiqua" w:hAnsi="Book Antiqua" w:cs="Times New Roman"/>
          <w:lang w:val="en-US"/>
        </w:rPr>
        <w:t xml:space="preserve">Syndromic autism </w:t>
      </w:r>
      <w:r w:rsidR="000E2E7E" w:rsidRPr="00B943C4">
        <w:rPr>
          <w:rFonts w:ascii="Book Antiqua" w:hAnsi="Book Antiqua" w:cs="Times New Roman"/>
          <w:lang w:val="en-US"/>
        </w:rPr>
        <w:t xml:space="preserve">is </w:t>
      </w:r>
      <w:proofErr w:type="spellStart"/>
      <w:r w:rsidR="00663E87" w:rsidRPr="00B943C4">
        <w:rPr>
          <w:rFonts w:ascii="Book Antiqua" w:hAnsi="Book Antiqua" w:cs="Times New Roman"/>
          <w:lang w:val="en-US"/>
        </w:rPr>
        <w:t>definied</w:t>
      </w:r>
      <w:proofErr w:type="spellEnd"/>
      <w:r w:rsidR="00663E87" w:rsidRPr="00B943C4">
        <w:rPr>
          <w:rFonts w:ascii="Book Antiqua" w:hAnsi="Book Antiqua" w:cs="Times New Roman"/>
          <w:lang w:val="en-US"/>
        </w:rPr>
        <w:t xml:space="preserve"> by </w:t>
      </w:r>
      <w:r w:rsidR="000E2E7E" w:rsidRPr="00B943C4">
        <w:rPr>
          <w:rFonts w:ascii="Book Antiqua" w:hAnsi="Book Antiqua" w:cs="Times New Roman"/>
          <w:lang w:val="en-US"/>
        </w:rPr>
        <w:t>an identified neurological disorder</w:t>
      </w:r>
      <w:r w:rsidR="00663E87" w:rsidRPr="00B943C4">
        <w:rPr>
          <w:rFonts w:ascii="Book Antiqua" w:hAnsi="Book Antiqua" w:cs="Times New Roman"/>
          <w:lang w:val="en-US"/>
        </w:rPr>
        <w:t xml:space="preserve">, </w:t>
      </w:r>
      <w:r w:rsidR="000E2E7E" w:rsidRPr="00B943C4">
        <w:rPr>
          <w:rFonts w:ascii="Book Antiqua" w:hAnsi="Book Antiqua" w:cs="Times New Roman"/>
          <w:lang w:val="en-US"/>
        </w:rPr>
        <w:t>harboring a set of associated phenotypes, where the</w:t>
      </w:r>
      <w:r w:rsidR="00663E87" w:rsidRPr="00B943C4">
        <w:rPr>
          <w:rFonts w:ascii="Book Antiqua" w:hAnsi="Book Antiqua" w:cs="Times New Roman"/>
          <w:lang w:val="en-US"/>
        </w:rPr>
        <w:t xml:space="preserve"> </w:t>
      </w:r>
      <w:r w:rsidRPr="00B943C4">
        <w:rPr>
          <w:rFonts w:ascii="Book Antiqua" w:hAnsi="Book Antiqua" w:cs="Times New Roman"/>
          <w:lang w:val="en-US"/>
        </w:rPr>
        <w:t xml:space="preserve">genetic cause is known and </w:t>
      </w:r>
      <w:r w:rsidR="00663E87" w:rsidRPr="00B943C4">
        <w:rPr>
          <w:rFonts w:ascii="Book Antiqua" w:hAnsi="Book Antiqua" w:cs="Times New Roman"/>
          <w:lang w:val="en-US"/>
        </w:rPr>
        <w:t>gene</w:t>
      </w:r>
      <w:r w:rsidR="00663E87" w:rsidRPr="00B943C4" w:rsidDel="00663E87">
        <w:rPr>
          <w:rFonts w:ascii="Book Antiqua" w:hAnsi="Book Antiqua" w:cs="Times New Roman"/>
          <w:lang w:val="en-US"/>
        </w:rPr>
        <w:t xml:space="preserve"> </w:t>
      </w:r>
      <w:r w:rsidRPr="00B943C4">
        <w:rPr>
          <w:rFonts w:ascii="Book Antiqua" w:hAnsi="Book Antiqua" w:cs="Times New Roman"/>
          <w:lang w:val="en-US"/>
        </w:rPr>
        <w:t>mutation</w:t>
      </w:r>
      <w:r w:rsidR="000E2E7E" w:rsidRPr="00B943C4">
        <w:rPr>
          <w:rFonts w:ascii="Book Antiqua" w:hAnsi="Book Antiqua" w:cs="Times New Roman"/>
          <w:lang w:val="en-US"/>
        </w:rPr>
        <w:t xml:space="preserve"> is</w:t>
      </w:r>
      <w:r w:rsidRPr="00B943C4">
        <w:rPr>
          <w:rFonts w:ascii="Book Antiqua" w:hAnsi="Book Antiqua" w:cs="Times New Roman"/>
          <w:lang w:val="en-US"/>
        </w:rPr>
        <w:t xml:space="preserve"> identified. Syndromic forms of ASD are Timothy syndrome, Fragile X syndrome, </w:t>
      </w:r>
      <w:proofErr w:type="spellStart"/>
      <w:r w:rsidRPr="00B943C4">
        <w:rPr>
          <w:rFonts w:ascii="Book Antiqua" w:hAnsi="Book Antiqua" w:cs="Times New Roman"/>
          <w:lang w:val="en-US"/>
        </w:rPr>
        <w:t>Angelman</w:t>
      </w:r>
      <w:proofErr w:type="spellEnd"/>
      <w:r w:rsidRPr="00B943C4">
        <w:rPr>
          <w:rFonts w:ascii="Book Antiqua" w:hAnsi="Book Antiqua" w:cs="Times New Roman"/>
          <w:lang w:val="en-US"/>
        </w:rPr>
        <w:t xml:space="preserve"> syndrome, </w:t>
      </w:r>
      <w:proofErr w:type="spellStart"/>
      <w:r w:rsidRPr="00B943C4">
        <w:rPr>
          <w:rFonts w:ascii="Book Antiqua" w:hAnsi="Book Antiqua" w:cs="Times New Roman"/>
          <w:lang w:val="en-US"/>
        </w:rPr>
        <w:t>Prader-Willi</w:t>
      </w:r>
      <w:proofErr w:type="spellEnd"/>
      <w:r w:rsidRPr="00B943C4">
        <w:rPr>
          <w:rFonts w:ascii="Book Antiqua" w:hAnsi="Book Antiqua" w:cs="Times New Roman"/>
          <w:lang w:val="en-US"/>
        </w:rPr>
        <w:t xml:space="preserve"> syndrome, Phelan-</w:t>
      </w:r>
      <w:proofErr w:type="spellStart"/>
      <w:r w:rsidRPr="00B943C4">
        <w:rPr>
          <w:rFonts w:ascii="Book Antiqua" w:hAnsi="Book Antiqua" w:cs="Times New Roman"/>
          <w:lang w:val="en-US"/>
        </w:rPr>
        <w:t>McDermid</w:t>
      </w:r>
      <w:proofErr w:type="spellEnd"/>
      <w:r w:rsidRPr="00B943C4">
        <w:rPr>
          <w:rFonts w:ascii="Book Antiqua" w:hAnsi="Book Antiqua" w:cs="Times New Roman"/>
          <w:lang w:val="en-US"/>
        </w:rPr>
        <w:t xml:space="preserve"> and </w:t>
      </w:r>
      <w:proofErr w:type="spellStart"/>
      <w:r w:rsidRPr="00B943C4">
        <w:rPr>
          <w:rFonts w:ascii="Book Antiqua" w:hAnsi="Book Antiqua" w:cs="Times New Roman"/>
          <w:lang w:val="en-US"/>
        </w:rPr>
        <w:t>Rett</w:t>
      </w:r>
      <w:proofErr w:type="spellEnd"/>
      <w:r w:rsidRPr="00B943C4">
        <w:rPr>
          <w:rFonts w:ascii="Book Antiqua" w:hAnsi="Book Antiqua" w:cs="Times New Roman"/>
          <w:lang w:val="en-US"/>
        </w:rPr>
        <w:t xml:space="preserve"> </w:t>
      </w:r>
      <w:proofErr w:type="gramStart"/>
      <w:r w:rsidRPr="00B943C4">
        <w:rPr>
          <w:rFonts w:ascii="Book Antiqua" w:hAnsi="Book Antiqua" w:cs="Times New Roman"/>
          <w:lang w:val="en-US"/>
        </w:rPr>
        <w:t>syndrome</w:t>
      </w:r>
      <w:r w:rsidR="006B379A" w:rsidRPr="00B943C4">
        <w:rPr>
          <w:rFonts w:ascii="Book Antiqua" w:hAnsi="Book Antiqua"/>
          <w:vertAlign w:val="superscript"/>
          <w:lang w:val="en-US"/>
        </w:rPr>
        <w:t>[</w:t>
      </w:r>
      <w:proofErr w:type="gramEnd"/>
      <w:r w:rsidR="006B379A" w:rsidRPr="00B943C4">
        <w:rPr>
          <w:rFonts w:ascii="Book Antiqua" w:hAnsi="Book Antiqua"/>
          <w:vertAlign w:val="superscript"/>
          <w:lang w:val="en-US"/>
        </w:rPr>
        <w:t>5,</w:t>
      </w:r>
      <w:r w:rsidR="00C103E5" w:rsidRPr="00B943C4">
        <w:rPr>
          <w:rFonts w:ascii="Book Antiqua" w:hAnsi="Book Antiqua"/>
          <w:vertAlign w:val="superscript"/>
          <w:lang w:val="en-US"/>
        </w:rPr>
        <w:t>88-91]</w:t>
      </w:r>
      <w:r w:rsidRPr="00B943C4">
        <w:rPr>
          <w:rFonts w:ascii="Book Antiqua" w:hAnsi="Book Antiqua" w:cs="Times New Roman"/>
          <w:lang w:val="en-US"/>
        </w:rPr>
        <w:t xml:space="preserve">. </w:t>
      </w:r>
      <w:r w:rsidR="001706C5" w:rsidRPr="00B943C4">
        <w:rPr>
          <w:rFonts w:ascii="Book Antiqua" w:hAnsi="Book Antiqua" w:cs="Times New Roman"/>
          <w:lang w:val="en-US"/>
        </w:rPr>
        <w:t>Studies using iPSC technology have</w:t>
      </w:r>
      <w:r w:rsidRPr="00B943C4">
        <w:rPr>
          <w:rFonts w:ascii="Book Antiqua" w:hAnsi="Book Antiqua" w:cs="Times New Roman"/>
          <w:lang w:val="en-US"/>
        </w:rPr>
        <w:t xml:space="preserve"> </w:t>
      </w:r>
      <w:r w:rsidR="001706C5" w:rsidRPr="00B943C4">
        <w:rPr>
          <w:rFonts w:ascii="Book Antiqua" w:hAnsi="Book Antiqua" w:cs="Times New Roman"/>
          <w:lang w:val="en-US"/>
        </w:rPr>
        <w:t>already been reported</w:t>
      </w:r>
      <w:r w:rsidRPr="00B943C4">
        <w:rPr>
          <w:rFonts w:ascii="Book Antiqua" w:hAnsi="Book Antiqua" w:cs="Times New Roman"/>
          <w:lang w:val="en-US"/>
        </w:rPr>
        <w:t xml:space="preserve"> </w:t>
      </w:r>
      <w:r w:rsidR="001706C5" w:rsidRPr="00B943C4">
        <w:rPr>
          <w:rFonts w:ascii="Book Antiqua" w:hAnsi="Book Antiqua" w:cs="Times New Roman"/>
          <w:lang w:val="en-US"/>
        </w:rPr>
        <w:t>for all of these diseases</w:t>
      </w:r>
      <w:r w:rsidRPr="00B943C4">
        <w:rPr>
          <w:rFonts w:ascii="Book Antiqua" w:hAnsi="Book Antiqua" w:cs="Times New Roman"/>
          <w:lang w:val="en-US"/>
        </w:rPr>
        <w:t>.</w:t>
      </w:r>
      <w:r w:rsidR="00D01B21" w:rsidRPr="00B943C4">
        <w:rPr>
          <w:rFonts w:ascii="Book Antiqua" w:hAnsi="Book Antiqua" w:cs="Times New Roman"/>
          <w:lang w:val="en-US"/>
        </w:rPr>
        <w:t xml:space="preserve"> </w:t>
      </w:r>
      <w:proofErr w:type="spellStart"/>
      <w:r w:rsidR="008C6321" w:rsidRPr="00B943C4">
        <w:rPr>
          <w:rFonts w:ascii="Book Antiqua" w:hAnsi="Book Antiqua" w:cs="Times New Roman"/>
          <w:lang w:val="en-US"/>
        </w:rPr>
        <w:t>Non</w:t>
      </w:r>
      <w:r w:rsidR="00D01B21" w:rsidRPr="00B943C4">
        <w:rPr>
          <w:rFonts w:ascii="Book Antiqua" w:hAnsi="Book Antiqua" w:cs="Times New Roman"/>
          <w:lang w:val="en-US"/>
        </w:rPr>
        <w:t>syndromic</w:t>
      </w:r>
      <w:proofErr w:type="spellEnd"/>
      <w:r w:rsidR="00D01B21" w:rsidRPr="00B943C4">
        <w:rPr>
          <w:rFonts w:ascii="Book Antiqua" w:hAnsi="Book Antiqua" w:cs="Times New Roman"/>
          <w:lang w:val="en-US"/>
        </w:rPr>
        <w:t xml:space="preserve"> autism, or simple called ASD</w:t>
      </w:r>
      <w:r w:rsidR="008C6321" w:rsidRPr="00B943C4">
        <w:rPr>
          <w:rFonts w:ascii="Book Antiqua" w:hAnsi="Book Antiqua" w:cs="Times New Roman"/>
          <w:lang w:val="en-US"/>
        </w:rPr>
        <w:t>,</w:t>
      </w:r>
      <w:r w:rsidR="00D01B21" w:rsidRPr="00B943C4">
        <w:rPr>
          <w:rFonts w:ascii="Book Antiqua" w:hAnsi="Book Antiqua" w:cs="Times New Roman"/>
          <w:lang w:val="en-US"/>
        </w:rPr>
        <w:t xml:space="preserve"> is a group of comorbidities </w:t>
      </w:r>
      <w:r w:rsidR="00D01B21" w:rsidRPr="00B943C4">
        <w:rPr>
          <w:rFonts w:ascii="Book Antiqua" w:hAnsi="Book Antiqua" w:cs="Times New Roman"/>
          <w:lang w:val="en-US"/>
        </w:rPr>
        <w:lastRenderedPageBreak/>
        <w:t>whose genetic cause is not well defined yet, althoug</w:t>
      </w:r>
      <w:r w:rsidR="008C6321" w:rsidRPr="00B943C4">
        <w:rPr>
          <w:rFonts w:ascii="Book Antiqua" w:hAnsi="Book Antiqua" w:cs="Times New Roman"/>
          <w:lang w:val="en-US"/>
        </w:rPr>
        <w:t>h some genes involved are known, and accounts for the majority of autism cases.</w:t>
      </w:r>
    </w:p>
    <w:p w14:paraId="59E5600D" w14:textId="77777777" w:rsidR="00A02A80" w:rsidRPr="00B943C4" w:rsidRDefault="00A02A80" w:rsidP="00525E5C">
      <w:pPr>
        <w:spacing w:line="360" w:lineRule="auto"/>
        <w:ind w:firstLine="567"/>
        <w:jc w:val="both"/>
        <w:rPr>
          <w:rFonts w:ascii="Book Antiqua" w:hAnsi="Book Antiqua" w:cs="Times New Roman"/>
          <w:u w:color="000000"/>
          <w:lang w:val="en-US"/>
        </w:rPr>
      </w:pPr>
    </w:p>
    <w:p w14:paraId="7CEC5BEE" w14:textId="05094CCB" w:rsidR="00BA6C6C" w:rsidRPr="00B943C4" w:rsidRDefault="00BA6C6C" w:rsidP="00525E5C">
      <w:pPr>
        <w:spacing w:line="360" w:lineRule="auto"/>
        <w:jc w:val="both"/>
        <w:rPr>
          <w:rFonts w:ascii="Book Antiqua" w:hAnsi="Book Antiqua" w:cs="Times New Roman"/>
          <w:b/>
          <w:i/>
          <w:lang w:val="en-US"/>
        </w:rPr>
      </w:pPr>
      <w:r w:rsidRPr="00B943C4">
        <w:rPr>
          <w:rFonts w:ascii="Book Antiqua" w:hAnsi="Book Antiqua" w:cs="Times New Roman"/>
          <w:b/>
          <w:i/>
          <w:lang w:val="en-US"/>
        </w:rPr>
        <w:t xml:space="preserve">Timothy </w:t>
      </w:r>
      <w:r w:rsidR="000B252D" w:rsidRPr="00B943C4">
        <w:rPr>
          <w:rFonts w:ascii="Book Antiqua" w:hAnsi="Book Antiqua" w:cs="Times New Roman"/>
          <w:b/>
          <w:i/>
          <w:lang w:val="en-US"/>
        </w:rPr>
        <w:t>s</w:t>
      </w:r>
      <w:r w:rsidRPr="00B943C4">
        <w:rPr>
          <w:rFonts w:ascii="Book Antiqua" w:hAnsi="Book Antiqua" w:cs="Times New Roman"/>
          <w:b/>
          <w:i/>
          <w:lang w:val="en-US"/>
        </w:rPr>
        <w:t>yndrome</w:t>
      </w:r>
    </w:p>
    <w:p w14:paraId="18DCF121" w14:textId="242C8814" w:rsidR="00F53ECE"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r w:rsidRPr="00B943C4">
        <w:rPr>
          <w:rFonts w:ascii="Book Antiqua" w:hAnsi="Book Antiqua" w:cs="Times New Roman"/>
          <w:lang w:val="en-US"/>
        </w:rPr>
        <w:t xml:space="preserve">Timothy Syndrome (TS) is a rare genetic disorder caused by </w:t>
      </w:r>
      <w:r w:rsidRPr="00B943C4">
        <w:rPr>
          <w:rFonts w:ascii="Book Antiqua" w:hAnsi="Book Antiqua" w:cs="Times New Roman"/>
          <w:i/>
          <w:lang w:val="en-US"/>
        </w:rPr>
        <w:t>de novo</w:t>
      </w:r>
      <w:r w:rsidRPr="00B943C4">
        <w:rPr>
          <w:rFonts w:ascii="Book Antiqua" w:hAnsi="Book Antiqua" w:cs="Times New Roman"/>
          <w:lang w:val="en-US"/>
        </w:rPr>
        <w:t xml:space="preserve"> misse</w:t>
      </w:r>
      <w:r w:rsidR="008C6321" w:rsidRPr="00B943C4">
        <w:rPr>
          <w:rFonts w:ascii="Book Antiqua" w:hAnsi="Book Antiqua" w:cs="Times New Roman"/>
          <w:lang w:val="en-US"/>
        </w:rPr>
        <w:t xml:space="preserve">nse mutation in </w:t>
      </w:r>
      <w:r w:rsidR="00036B4A" w:rsidRPr="00B943C4">
        <w:rPr>
          <w:rFonts w:ascii="Book Antiqua" w:hAnsi="Book Antiqua" w:cs="Times New Roman"/>
          <w:lang w:val="en-US"/>
        </w:rPr>
        <w:t xml:space="preserve">the </w:t>
      </w:r>
      <w:r w:rsidRPr="00B943C4">
        <w:rPr>
          <w:rFonts w:ascii="Book Antiqua" w:hAnsi="Book Antiqua" w:cs="Times New Roman"/>
          <w:lang w:val="en-US"/>
        </w:rPr>
        <w:t>CACNA1C</w:t>
      </w:r>
      <w:r w:rsidR="00ED09C3" w:rsidRPr="00B943C4">
        <w:rPr>
          <w:rFonts w:ascii="Book Antiqua" w:hAnsi="Book Antiqua" w:cs="Times New Roman"/>
          <w:lang w:val="en-US"/>
        </w:rPr>
        <w:t xml:space="preserve"> </w:t>
      </w:r>
      <w:proofErr w:type="gramStart"/>
      <w:r w:rsidR="00ED09C3" w:rsidRPr="00B943C4">
        <w:rPr>
          <w:rFonts w:ascii="Book Antiqua" w:hAnsi="Book Antiqua" w:cs="Times New Roman"/>
          <w:lang w:val="en-US"/>
        </w:rPr>
        <w:t>gene</w:t>
      </w:r>
      <w:r w:rsidR="00BE01DD" w:rsidRPr="00B943C4">
        <w:rPr>
          <w:rFonts w:ascii="Book Antiqua" w:hAnsi="Book Antiqua"/>
          <w:vertAlign w:val="superscript"/>
          <w:lang w:val="en-US"/>
        </w:rPr>
        <w:t>[</w:t>
      </w:r>
      <w:proofErr w:type="gramEnd"/>
      <w:r w:rsidR="00BE01DD" w:rsidRPr="00B943C4">
        <w:rPr>
          <w:rFonts w:ascii="Book Antiqua" w:hAnsi="Book Antiqua"/>
          <w:vertAlign w:val="superscript"/>
          <w:lang w:val="en-US"/>
        </w:rPr>
        <w:t>92,93]</w:t>
      </w:r>
      <w:r w:rsidRPr="00B943C4">
        <w:rPr>
          <w:rFonts w:ascii="Book Antiqua" w:hAnsi="Book Antiqua" w:cs="Times New Roman"/>
          <w:lang w:val="en-US"/>
        </w:rPr>
        <w:t xml:space="preserve"> </w:t>
      </w:r>
      <w:r w:rsidR="001E43CE" w:rsidRPr="00B943C4">
        <w:rPr>
          <w:rFonts w:ascii="Book Antiqua" w:hAnsi="Book Antiqua" w:cs="Times New Roman"/>
          <w:lang w:val="en-US"/>
        </w:rPr>
        <w:t xml:space="preserve">and it is </w:t>
      </w:r>
      <w:r w:rsidR="00ED09C3" w:rsidRPr="00B943C4">
        <w:rPr>
          <w:rFonts w:ascii="Book Antiqua" w:hAnsi="Book Antiqua" w:cs="Times New Roman"/>
          <w:lang w:val="en-US"/>
        </w:rPr>
        <w:t>associated with developmental delay and autism</w:t>
      </w:r>
      <w:r w:rsidR="00ED09C3" w:rsidRPr="00B943C4">
        <w:rPr>
          <w:rFonts w:ascii="Book Antiqua" w:hAnsi="Book Antiqua"/>
          <w:vertAlign w:val="superscript"/>
          <w:lang w:val="en-US"/>
        </w:rPr>
        <w:t>[92]</w:t>
      </w:r>
      <w:r w:rsidR="00ED09C3" w:rsidRPr="00B943C4">
        <w:rPr>
          <w:rFonts w:ascii="Book Antiqua" w:hAnsi="Book Antiqua" w:cs="Times New Roman"/>
          <w:lang w:val="en-US"/>
        </w:rPr>
        <w:t xml:space="preserve">. </w:t>
      </w:r>
      <w:r w:rsidRPr="00B943C4">
        <w:rPr>
          <w:rFonts w:ascii="Book Antiqua" w:hAnsi="Book Antiqua" w:cs="Times New Roman"/>
          <w:lang w:val="en-US"/>
        </w:rPr>
        <w:t>This gene encodes the α-subunit of the voltage-gated calcium channel Ca</w:t>
      </w:r>
      <w:r w:rsidRPr="00B943C4">
        <w:rPr>
          <w:rFonts w:ascii="Book Antiqua" w:hAnsi="Book Antiqua" w:cs="Times New Roman"/>
          <w:vertAlign w:val="subscript"/>
          <w:lang w:val="en-US"/>
        </w:rPr>
        <w:t>v</w:t>
      </w:r>
      <w:r w:rsidRPr="00B943C4">
        <w:rPr>
          <w:rFonts w:ascii="Book Antiqua" w:hAnsi="Book Antiqua" w:cs="Times New Roman"/>
          <w:lang w:val="en-US"/>
        </w:rPr>
        <w:t xml:space="preserve">1.2. This channel plays a central role in regulating and signaling network that is essential for neuronal </w:t>
      </w:r>
      <w:proofErr w:type="gramStart"/>
      <w:r w:rsidRPr="00B943C4">
        <w:rPr>
          <w:rFonts w:ascii="Book Antiqua" w:hAnsi="Book Antiqua" w:cs="Times New Roman"/>
          <w:lang w:val="en-US"/>
        </w:rPr>
        <w:t>function</w:t>
      </w:r>
      <w:r w:rsidR="00BE01DD" w:rsidRPr="00B943C4">
        <w:rPr>
          <w:rFonts w:ascii="Book Antiqua" w:hAnsi="Book Antiqua"/>
          <w:vertAlign w:val="superscript"/>
          <w:lang w:val="en-US"/>
        </w:rPr>
        <w:t>[</w:t>
      </w:r>
      <w:proofErr w:type="gramEnd"/>
      <w:r w:rsidR="00BE01DD" w:rsidRPr="00B943C4">
        <w:rPr>
          <w:rFonts w:ascii="Book Antiqua" w:hAnsi="Book Antiqua"/>
          <w:vertAlign w:val="superscript"/>
          <w:lang w:val="en-US"/>
        </w:rPr>
        <w:t>94-96]</w:t>
      </w:r>
      <w:r w:rsidRPr="00B943C4">
        <w:rPr>
          <w:rFonts w:ascii="Book Antiqua" w:hAnsi="Book Antiqua" w:cs="Times New Roman"/>
          <w:lang w:val="en-US"/>
        </w:rPr>
        <w:t xml:space="preserve">. </w:t>
      </w:r>
    </w:p>
    <w:p w14:paraId="5899003A" w14:textId="2E58F73B" w:rsidR="00F53ECE"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Cortical neuronal precursor cells and neurons were first </w:t>
      </w:r>
      <w:r w:rsidR="001706C5" w:rsidRPr="00B943C4">
        <w:rPr>
          <w:rFonts w:ascii="Book Antiqua" w:hAnsi="Book Antiqua" w:cs="Times New Roman"/>
          <w:lang w:val="en-US"/>
        </w:rPr>
        <w:t>differentiated</w:t>
      </w:r>
      <w:r w:rsidRPr="00B943C4">
        <w:rPr>
          <w:rFonts w:ascii="Book Antiqua" w:hAnsi="Book Antiqua" w:cs="Times New Roman"/>
          <w:lang w:val="en-US"/>
        </w:rPr>
        <w:t xml:space="preserve"> from </w:t>
      </w:r>
      <w:proofErr w:type="spellStart"/>
      <w:r w:rsidRPr="00B943C4">
        <w:rPr>
          <w:rFonts w:ascii="Book Antiqua" w:hAnsi="Book Antiqua" w:cs="Times New Roman"/>
          <w:lang w:val="en-US"/>
        </w:rPr>
        <w:t>iPSCs</w:t>
      </w:r>
      <w:proofErr w:type="spellEnd"/>
      <w:r w:rsidRPr="00B943C4">
        <w:rPr>
          <w:rFonts w:ascii="Book Antiqua" w:hAnsi="Book Antiqua" w:cs="Times New Roman"/>
          <w:lang w:val="en-US"/>
        </w:rPr>
        <w:t xml:space="preserve"> generated from patients with Timothy syndrome by </w:t>
      </w:r>
      <w:proofErr w:type="spellStart"/>
      <w:r w:rsidRPr="00B943C4">
        <w:rPr>
          <w:rFonts w:ascii="Book Antiqua" w:hAnsi="Book Antiqua" w:cs="Times New Roman"/>
          <w:lang w:val="en-US"/>
        </w:rPr>
        <w:t>Pasca</w:t>
      </w:r>
      <w:proofErr w:type="spellEnd"/>
      <w:r w:rsidRPr="00B943C4">
        <w:rPr>
          <w:rFonts w:ascii="Book Antiqua" w:hAnsi="Book Antiqua" w:cs="Times New Roman"/>
          <w:lang w:val="en-US"/>
        </w:rPr>
        <w:t xml:space="preserve"> and colleagues.</w:t>
      </w:r>
      <w:r w:rsidR="006B379A" w:rsidRPr="00B943C4">
        <w:rPr>
          <w:rFonts w:ascii="Book Antiqua" w:hAnsi="Book Antiqua" w:cs="Times New Roman"/>
          <w:lang w:val="en-US"/>
        </w:rPr>
        <w:t xml:space="preserve"> Intracellular calcium (Ca</w:t>
      </w:r>
      <w:r w:rsidR="006B379A" w:rsidRPr="00B943C4">
        <w:rPr>
          <w:rFonts w:ascii="Book Antiqua" w:hAnsi="Book Antiqua" w:cs="Times New Roman"/>
          <w:vertAlign w:val="superscript"/>
          <w:lang w:val="en-US"/>
        </w:rPr>
        <w:t>2+</w:t>
      </w:r>
      <w:r w:rsidRPr="00B943C4">
        <w:rPr>
          <w:rFonts w:ascii="Book Antiqua" w:hAnsi="Book Antiqua" w:cs="Times New Roman"/>
          <w:lang w:val="en-US"/>
        </w:rPr>
        <w:t xml:space="preserve">) signals were examined in these cells and a significant increase in TS </w:t>
      </w:r>
      <w:r w:rsidR="00A416E5" w:rsidRPr="00B943C4">
        <w:rPr>
          <w:rFonts w:ascii="Book Antiqua" w:hAnsi="Book Antiqua" w:cs="Times New Roman"/>
          <w:lang w:val="en-US"/>
        </w:rPr>
        <w:t xml:space="preserve">neurons </w:t>
      </w:r>
      <w:r w:rsidRPr="00B943C4">
        <w:rPr>
          <w:rFonts w:ascii="Book Antiqua" w:hAnsi="Book Antiqua" w:cs="Times New Roman"/>
          <w:lang w:val="en-US"/>
        </w:rPr>
        <w:t>w</w:t>
      </w:r>
      <w:r w:rsidR="00A416E5" w:rsidRPr="00B943C4">
        <w:rPr>
          <w:rFonts w:ascii="Book Antiqua" w:hAnsi="Book Antiqua" w:cs="Times New Roman"/>
          <w:lang w:val="en-US"/>
        </w:rPr>
        <w:t>as</w:t>
      </w:r>
      <w:r w:rsidR="003D1E90" w:rsidRPr="00B943C4">
        <w:rPr>
          <w:rFonts w:ascii="Book Antiqua" w:hAnsi="Book Antiqua" w:cs="Times New Roman"/>
          <w:lang w:val="en-US"/>
        </w:rPr>
        <w:t xml:space="preserve"> </w:t>
      </w:r>
      <w:proofErr w:type="gramStart"/>
      <w:r w:rsidR="003D1E90" w:rsidRPr="00B943C4">
        <w:rPr>
          <w:rFonts w:ascii="Book Antiqua" w:hAnsi="Book Antiqua" w:cs="Times New Roman"/>
          <w:lang w:val="en-US"/>
        </w:rPr>
        <w:t>observed</w:t>
      </w:r>
      <w:r w:rsidR="003D1E90" w:rsidRPr="00B943C4">
        <w:rPr>
          <w:rFonts w:ascii="Book Antiqua" w:hAnsi="Book Antiqua"/>
          <w:vertAlign w:val="superscript"/>
          <w:lang w:val="en-US"/>
        </w:rPr>
        <w:t>[</w:t>
      </w:r>
      <w:proofErr w:type="gramEnd"/>
      <w:r w:rsidR="003D1E90" w:rsidRPr="00B943C4">
        <w:rPr>
          <w:rFonts w:ascii="Book Antiqua" w:hAnsi="Book Antiqua"/>
          <w:vertAlign w:val="superscript"/>
          <w:lang w:val="en-US"/>
        </w:rPr>
        <w:t>88]</w:t>
      </w:r>
      <w:r w:rsidRPr="00B943C4">
        <w:rPr>
          <w:rFonts w:ascii="Book Antiqua" w:hAnsi="Book Antiqua" w:cs="Times New Roman"/>
          <w:lang w:val="en-US"/>
        </w:rPr>
        <w:t xml:space="preserve">. </w:t>
      </w:r>
      <w:r w:rsidR="00864938" w:rsidRPr="00B943C4">
        <w:rPr>
          <w:rFonts w:ascii="Book Antiqua" w:hAnsi="Book Antiqua" w:cs="Times New Roman"/>
          <w:lang w:val="en-US"/>
        </w:rPr>
        <w:t>Furthermore</w:t>
      </w:r>
      <w:r w:rsidR="007E109E" w:rsidRPr="00B943C4">
        <w:rPr>
          <w:rFonts w:ascii="Book Antiqua" w:hAnsi="Book Antiqua" w:cs="Times New Roman"/>
          <w:lang w:val="en-US"/>
        </w:rPr>
        <w:t>, TS patient specific-</w:t>
      </w:r>
      <w:proofErr w:type="spellStart"/>
      <w:r w:rsidRPr="00B943C4">
        <w:rPr>
          <w:rFonts w:ascii="Book Antiqua" w:hAnsi="Book Antiqua" w:cs="Times New Roman"/>
          <w:lang w:val="en-US"/>
        </w:rPr>
        <w:t>iPSC</w:t>
      </w:r>
      <w:r w:rsidR="001706C5" w:rsidRPr="00B943C4">
        <w:rPr>
          <w:rFonts w:ascii="Book Antiqua" w:hAnsi="Book Antiqua" w:cs="Times New Roman"/>
          <w:lang w:val="en-US"/>
        </w:rPr>
        <w:t>s</w:t>
      </w:r>
      <w:proofErr w:type="spellEnd"/>
      <w:r w:rsidRPr="00B943C4">
        <w:rPr>
          <w:rFonts w:ascii="Book Antiqua" w:hAnsi="Book Antiqua" w:cs="Times New Roman"/>
          <w:lang w:val="en-US"/>
        </w:rPr>
        <w:t xml:space="preserve"> were generated to study the effects of the mutation on dendritic arbors. The results found in these cells were then compared </w:t>
      </w:r>
      <w:r w:rsidR="001E43CE" w:rsidRPr="00B943C4">
        <w:rPr>
          <w:rFonts w:ascii="Book Antiqua" w:hAnsi="Book Antiqua" w:cs="Times New Roman"/>
          <w:lang w:val="en-US"/>
        </w:rPr>
        <w:t>to</w:t>
      </w:r>
      <w:r w:rsidRPr="00B943C4">
        <w:rPr>
          <w:rFonts w:ascii="Book Antiqua" w:hAnsi="Book Antiqua" w:cs="Times New Roman"/>
          <w:lang w:val="en-US"/>
        </w:rPr>
        <w:t xml:space="preserve"> a TS rodent model and revealed an aberrant activity-dependent dendritic retraction in both human derived neurons and animal </w:t>
      </w:r>
      <w:proofErr w:type="gramStart"/>
      <w:r w:rsidRPr="00B943C4">
        <w:rPr>
          <w:rFonts w:ascii="Book Antiqua" w:hAnsi="Book Antiqua" w:cs="Times New Roman"/>
          <w:lang w:val="en-US"/>
        </w:rPr>
        <w:t>neurons</w:t>
      </w:r>
      <w:r w:rsidR="003D1E90" w:rsidRPr="00B943C4">
        <w:rPr>
          <w:rFonts w:ascii="Book Antiqua" w:hAnsi="Book Antiqua"/>
          <w:vertAlign w:val="superscript"/>
          <w:lang w:val="en-US"/>
        </w:rPr>
        <w:t>[</w:t>
      </w:r>
      <w:proofErr w:type="gramEnd"/>
      <w:r w:rsidR="003D1E90" w:rsidRPr="00B943C4">
        <w:rPr>
          <w:rFonts w:ascii="Book Antiqua" w:hAnsi="Book Antiqua"/>
          <w:vertAlign w:val="superscript"/>
          <w:lang w:val="en-US"/>
        </w:rPr>
        <w:t>97]</w:t>
      </w:r>
      <w:r w:rsidRPr="00B943C4">
        <w:rPr>
          <w:rFonts w:ascii="Book Antiqua" w:hAnsi="Book Antiqua" w:cs="Times New Roman"/>
          <w:lang w:val="en-US"/>
        </w:rPr>
        <w:t>.</w:t>
      </w:r>
    </w:p>
    <w:p w14:paraId="741D76FD" w14:textId="6890CABF" w:rsidR="00BA6C6C" w:rsidRPr="00B943C4" w:rsidRDefault="00864938"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M</w:t>
      </w:r>
      <w:r w:rsidR="00BA6C6C" w:rsidRPr="00B943C4">
        <w:rPr>
          <w:rFonts w:ascii="Book Antiqua" w:hAnsi="Book Antiqua" w:cs="Times New Roman"/>
          <w:lang w:val="en-US"/>
        </w:rPr>
        <w:t>utations in ion channel genes have been associated with cardiac arrhythmias and TS, but the p</w:t>
      </w:r>
      <w:r w:rsidRPr="00B943C4">
        <w:rPr>
          <w:rFonts w:ascii="Book Antiqua" w:hAnsi="Book Antiqua" w:cs="Times New Roman"/>
          <w:lang w:val="en-US"/>
        </w:rPr>
        <w:t>athophysiological process is</w:t>
      </w:r>
      <w:r w:rsidR="00BA6C6C" w:rsidRPr="00B943C4">
        <w:rPr>
          <w:rFonts w:ascii="Book Antiqua" w:hAnsi="Book Antiqua" w:cs="Times New Roman"/>
          <w:lang w:val="en-US"/>
        </w:rPr>
        <w:t xml:space="preserve"> little known. </w:t>
      </w:r>
      <w:r w:rsidR="001E43CE" w:rsidRPr="00B943C4">
        <w:rPr>
          <w:rFonts w:ascii="Book Antiqua" w:hAnsi="Book Antiqua" w:cs="Times New Roman"/>
          <w:lang w:val="en-US"/>
        </w:rPr>
        <w:t>TS iPSC-derived cardiomyocyte cells displayed</w:t>
      </w:r>
      <w:r w:rsidR="00A416E5" w:rsidRPr="00B943C4">
        <w:rPr>
          <w:rFonts w:ascii="Book Antiqua" w:hAnsi="Book Antiqua" w:cs="Times New Roman"/>
          <w:lang w:val="en-US"/>
        </w:rPr>
        <w:t xml:space="preserve"> an </w:t>
      </w:r>
      <w:r w:rsidR="001E43CE" w:rsidRPr="00B943C4">
        <w:rPr>
          <w:rFonts w:ascii="Book Antiqua" w:hAnsi="Book Antiqua" w:cs="Times New Roman"/>
          <w:lang w:val="en-US"/>
        </w:rPr>
        <w:t>e</w:t>
      </w:r>
      <w:r w:rsidR="00A416E5" w:rsidRPr="00B943C4">
        <w:rPr>
          <w:rFonts w:ascii="Book Antiqua" w:hAnsi="Book Antiqua" w:cs="Times New Roman"/>
          <w:lang w:val="en-US"/>
        </w:rPr>
        <w:t>rr</w:t>
      </w:r>
      <w:r w:rsidR="001E43CE" w:rsidRPr="00B943C4">
        <w:rPr>
          <w:rFonts w:ascii="Book Antiqua" w:hAnsi="Book Antiqua" w:cs="Times New Roman"/>
          <w:lang w:val="en-US"/>
        </w:rPr>
        <w:t xml:space="preserve">atic </w:t>
      </w:r>
      <w:r w:rsidR="00A416E5" w:rsidRPr="00B943C4">
        <w:rPr>
          <w:rFonts w:ascii="Book Antiqua" w:hAnsi="Book Antiqua" w:cs="Times New Roman"/>
          <w:lang w:val="en-US"/>
        </w:rPr>
        <w:t>and slow contraction</w:t>
      </w:r>
      <w:r w:rsidR="001E43CE" w:rsidRPr="00B943C4">
        <w:rPr>
          <w:rFonts w:ascii="Book Antiqua" w:hAnsi="Book Antiqua" w:cs="Times New Roman"/>
          <w:lang w:val="en-US"/>
        </w:rPr>
        <w:t xml:space="preserve"> </w:t>
      </w:r>
      <w:proofErr w:type="spellStart"/>
      <w:r w:rsidR="0095174E" w:rsidRPr="00B943C4">
        <w:rPr>
          <w:rFonts w:ascii="Book Antiqua" w:hAnsi="Book Antiqua" w:cs="Times New Roman"/>
          <w:lang w:val="en-US"/>
        </w:rPr>
        <w:t>behaviour</w:t>
      </w:r>
      <w:proofErr w:type="spellEnd"/>
      <w:r w:rsidR="00A416E5" w:rsidRPr="00B943C4">
        <w:rPr>
          <w:rFonts w:ascii="Book Antiqua" w:hAnsi="Book Antiqua" w:cs="Times New Roman"/>
          <w:lang w:val="en-US"/>
        </w:rPr>
        <w:t xml:space="preserve"> when compared </w:t>
      </w:r>
      <w:r w:rsidR="001E43CE" w:rsidRPr="00B943C4">
        <w:rPr>
          <w:rFonts w:ascii="Book Antiqua" w:hAnsi="Book Antiqua" w:cs="Times New Roman"/>
          <w:lang w:val="en-US"/>
        </w:rPr>
        <w:t>to</w:t>
      </w:r>
      <w:r w:rsidR="00A416E5" w:rsidRPr="00B943C4">
        <w:rPr>
          <w:rFonts w:ascii="Book Antiqua" w:hAnsi="Book Antiqua" w:cs="Times New Roman"/>
          <w:lang w:val="en-US"/>
        </w:rPr>
        <w:t xml:space="preserve"> healthy controls, as well as abnormal calcium handling and irregular and prolonged action potential</w:t>
      </w:r>
      <w:r w:rsidR="0095174E" w:rsidRPr="00B943C4">
        <w:rPr>
          <w:rFonts w:ascii="Book Antiqua" w:hAnsi="Book Antiqua" w:cs="Times New Roman"/>
          <w:lang w:val="en-US"/>
        </w:rPr>
        <w:t xml:space="preserve"> </w:t>
      </w:r>
      <w:proofErr w:type="gramStart"/>
      <w:r w:rsidR="0095174E" w:rsidRPr="00B943C4">
        <w:rPr>
          <w:rFonts w:ascii="Book Antiqua" w:hAnsi="Book Antiqua" w:cs="Times New Roman"/>
          <w:lang w:val="en-US"/>
        </w:rPr>
        <w:t>patterns</w:t>
      </w:r>
      <w:r w:rsidR="00A61CF7" w:rsidRPr="00B943C4">
        <w:rPr>
          <w:rFonts w:ascii="Book Antiqua" w:hAnsi="Book Antiqua"/>
          <w:vertAlign w:val="superscript"/>
          <w:lang w:val="en-US"/>
        </w:rPr>
        <w:t>[</w:t>
      </w:r>
      <w:proofErr w:type="gramEnd"/>
      <w:r w:rsidR="00A61CF7" w:rsidRPr="00B943C4">
        <w:rPr>
          <w:rFonts w:ascii="Book Antiqua" w:hAnsi="Book Antiqua"/>
          <w:vertAlign w:val="superscript"/>
          <w:lang w:val="en-US"/>
        </w:rPr>
        <w:t>98]</w:t>
      </w:r>
      <w:r w:rsidR="00A416E5" w:rsidRPr="00B943C4">
        <w:rPr>
          <w:rFonts w:ascii="Book Antiqua" w:hAnsi="Book Antiqua" w:cs="Times New Roman"/>
          <w:lang w:val="en-US"/>
        </w:rPr>
        <w:t xml:space="preserve">. </w:t>
      </w:r>
    </w:p>
    <w:p w14:paraId="296AB89B" w14:textId="77777777" w:rsidR="00BA6C6C" w:rsidRPr="00B943C4" w:rsidRDefault="00BA6C6C" w:rsidP="00525E5C">
      <w:pPr>
        <w:spacing w:line="360" w:lineRule="auto"/>
        <w:jc w:val="both"/>
        <w:rPr>
          <w:rFonts w:ascii="Book Antiqua" w:hAnsi="Book Antiqua" w:cs="Times New Roman"/>
          <w:b/>
          <w:lang w:val="en-US"/>
        </w:rPr>
      </w:pPr>
    </w:p>
    <w:p w14:paraId="7E38CCF9" w14:textId="0487D5B6" w:rsidR="00BA6C6C" w:rsidRPr="00B943C4" w:rsidRDefault="00BA6C6C" w:rsidP="00525E5C">
      <w:pPr>
        <w:spacing w:line="360" w:lineRule="auto"/>
        <w:jc w:val="both"/>
        <w:rPr>
          <w:rFonts w:ascii="Book Antiqua" w:hAnsi="Book Antiqua" w:cs="Times New Roman"/>
          <w:b/>
          <w:i/>
          <w:lang w:val="en-US"/>
        </w:rPr>
      </w:pPr>
      <w:r w:rsidRPr="00B943C4">
        <w:rPr>
          <w:rFonts w:ascii="Book Antiqua" w:hAnsi="Book Antiqua" w:cs="Times New Roman"/>
          <w:b/>
          <w:i/>
          <w:lang w:val="en-US"/>
        </w:rPr>
        <w:t xml:space="preserve">Fragile X </w:t>
      </w:r>
      <w:r w:rsidR="006B379A" w:rsidRPr="00B943C4">
        <w:rPr>
          <w:rFonts w:ascii="Book Antiqua" w:hAnsi="Book Antiqua" w:cs="Times New Roman"/>
          <w:b/>
          <w:i/>
          <w:lang w:val="en-US"/>
        </w:rPr>
        <w:t>s</w:t>
      </w:r>
      <w:r w:rsidRPr="00B943C4">
        <w:rPr>
          <w:rFonts w:ascii="Book Antiqua" w:hAnsi="Book Antiqua" w:cs="Times New Roman"/>
          <w:b/>
          <w:i/>
          <w:lang w:val="en-US"/>
        </w:rPr>
        <w:t>yndrome</w:t>
      </w:r>
    </w:p>
    <w:p w14:paraId="183E6E3A" w14:textId="0CF81246" w:rsidR="00C123DD"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r w:rsidRPr="00B943C4">
        <w:rPr>
          <w:rFonts w:ascii="Book Antiqua" w:hAnsi="Book Antiqua" w:cs="Times New Roman"/>
          <w:lang w:val="en-US"/>
        </w:rPr>
        <w:t xml:space="preserve">Fragile X syndrome (FXS) is the most common form of syndromic ASD and mental </w:t>
      </w:r>
      <w:proofErr w:type="gramStart"/>
      <w:r w:rsidRPr="00B943C4">
        <w:rPr>
          <w:rFonts w:ascii="Book Antiqua" w:hAnsi="Book Antiqua" w:cs="Times New Roman"/>
          <w:lang w:val="en-US"/>
        </w:rPr>
        <w:t>retardation</w:t>
      </w:r>
      <w:r w:rsidR="00124DDC" w:rsidRPr="00B943C4">
        <w:rPr>
          <w:rFonts w:ascii="Book Antiqua" w:hAnsi="Book Antiqua"/>
          <w:vertAlign w:val="superscript"/>
          <w:lang w:val="en-US"/>
        </w:rPr>
        <w:t>[</w:t>
      </w:r>
      <w:proofErr w:type="gramEnd"/>
      <w:r w:rsidR="00124DDC" w:rsidRPr="00B943C4">
        <w:rPr>
          <w:rFonts w:ascii="Book Antiqua" w:hAnsi="Book Antiqua"/>
          <w:vertAlign w:val="superscript"/>
          <w:lang w:val="en-US"/>
        </w:rPr>
        <w:t>89]</w:t>
      </w:r>
      <w:r w:rsidR="00506C4E" w:rsidRPr="00B943C4">
        <w:rPr>
          <w:rFonts w:ascii="Book Antiqua" w:hAnsi="Book Antiqua" w:cs="Times New Roman"/>
          <w:lang w:val="en-US"/>
        </w:rPr>
        <w:t>. FXS is caused by</w:t>
      </w:r>
      <w:r w:rsidRPr="00B943C4">
        <w:rPr>
          <w:rFonts w:ascii="Book Antiqua" w:hAnsi="Book Antiqua" w:cs="Times New Roman"/>
          <w:lang w:val="en-US"/>
        </w:rPr>
        <w:t xml:space="preserve"> loss of expression of </w:t>
      </w:r>
      <w:r w:rsidR="00506C4E" w:rsidRPr="00B943C4">
        <w:rPr>
          <w:rFonts w:ascii="Book Antiqua" w:hAnsi="Book Antiqua" w:cs="Times New Roman"/>
          <w:lang w:val="en-US"/>
        </w:rPr>
        <w:t xml:space="preserve">the </w:t>
      </w:r>
      <w:r w:rsidRPr="00B943C4">
        <w:rPr>
          <w:rFonts w:ascii="Book Antiqua" w:hAnsi="Book Antiqua" w:cs="Times New Roman"/>
          <w:lang w:val="en-US"/>
        </w:rPr>
        <w:t>fragile X mental retardation gene 1 (</w:t>
      </w:r>
      <w:r w:rsidRPr="008F6D4E">
        <w:rPr>
          <w:rFonts w:ascii="Book Antiqua" w:hAnsi="Book Antiqua" w:cs="Times New Roman"/>
          <w:i/>
          <w:lang w:val="en-US"/>
        </w:rPr>
        <w:t>FMR1</w:t>
      </w:r>
      <w:r w:rsidRPr="00B943C4">
        <w:rPr>
          <w:rFonts w:ascii="Book Antiqua" w:hAnsi="Book Antiqua" w:cs="Times New Roman"/>
          <w:lang w:val="en-US"/>
        </w:rPr>
        <w:t>) located in the X-chromosome</w:t>
      </w:r>
      <w:r w:rsidR="00506C4E" w:rsidRPr="00B943C4">
        <w:rPr>
          <w:rFonts w:ascii="Book Antiqua" w:hAnsi="Book Antiqua" w:cs="Times New Roman"/>
          <w:lang w:val="en-US"/>
        </w:rPr>
        <w:t xml:space="preserve">, where an expanded </w:t>
      </w:r>
      <w:r w:rsidRPr="00B943C4">
        <w:rPr>
          <w:rFonts w:ascii="Book Antiqua" w:hAnsi="Book Antiqua" w:cs="Times New Roman"/>
          <w:lang w:val="en-US"/>
        </w:rPr>
        <w:t>CGG repeats in the 5'-untranslated region of the</w:t>
      </w:r>
      <w:r w:rsidRPr="008F6D4E">
        <w:rPr>
          <w:rFonts w:ascii="Book Antiqua" w:hAnsi="Book Antiqua" w:cs="Times New Roman"/>
          <w:i/>
          <w:lang w:val="en-US"/>
        </w:rPr>
        <w:t xml:space="preserve"> FMR1</w:t>
      </w:r>
      <w:r w:rsidRPr="00B943C4">
        <w:rPr>
          <w:rFonts w:ascii="Book Antiqua" w:hAnsi="Book Antiqua" w:cs="Times New Roman"/>
          <w:lang w:val="en-US"/>
        </w:rPr>
        <w:t xml:space="preserve"> gene is </w:t>
      </w:r>
      <w:proofErr w:type="gramStart"/>
      <w:r w:rsidRPr="00B943C4">
        <w:rPr>
          <w:rFonts w:ascii="Book Antiqua" w:hAnsi="Book Antiqua" w:cs="Times New Roman"/>
          <w:lang w:val="en-US"/>
        </w:rPr>
        <w:t>present</w:t>
      </w:r>
      <w:r w:rsidR="00124DDC" w:rsidRPr="00B943C4">
        <w:rPr>
          <w:rFonts w:ascii="Book Antiqua" w:hAnsi="Book Antiqua"/>
          <w:vertAlign w:val="superscript"/>
          <w:lang w:val="en-US"/>
        </w:rPr>
        <w:t>[</w:t>
      </w:r>
      <w:proofErr w:type="gramEnd"/>
      <w:r w:rsidR="00124DDC" w:rsidRPr="00B943C4">
        <w:rPr>
          <w:rFonts w:ascii="Book Antiqua" w:hAnsi="Book Antiqua"/>
          <w:vertAlign w:val="superscript"/>
          <w:lang w:val="en-US"/>
        </w:rPr>
        <w:t>89,99]</w:t>
      </w:r>
      <w:r w:rsidRPr="00B943C4">
        <w:rPr>
          <w:rFonts w:ascii="Book Antiqua" w:hAnsi="Book Antiqua" w:cs="Times New Roman"/>
          <w:lang w:val="en-US"/>
        </w:rPr>
        <w:t>. FSX has no cure and patients display deve</w:t>
      </w:r>
      <w:r w:rsidR="00506C4E" w:rsidRPr="00B943C4">
        <w:rPr>
          <w:rFonts w:ascii="Book Antiqua" w:hAnsi="Book Antiqua" w:cs="Times New Roman"/>
          <w:lang w:val="en-US"/>
        </w:rPr>
        <w:t xml:space="preserve">lopmental impairment, </w:t>
      </w:r>
      <w:r w:rsidRPr="00B943C4">
        <w:rPr>
          <w:rFonts w:ascii="Book Antiqua" w:hAnsi="Book Antiqua" w:cs="Times New Roman"/>
          <w:lang w:val="en-US"/>
        </w:rPr>
        <w:t xml:space="preserve">learning and cognitive disabilities, </w:t>
      </w:r>
      <w:r w:rsidR="00506C4E" w:rsidRPr="00B943C4">
        <w:rPr>
          <w:rFonts w:ascii="Book Antiqua" w:hAnsi="Book Antiqua" w:cs="Times New Roman"/>
          <w:lang w:val="en-US"/>
        </w:rPr>
        <w:t xml:space="preserve">as well as </w:t>
      </w:r>
      <w:r w:rsidRPr="00B943C4">
        <w:rPr>
          <w:rFonts w:ascii="Book Antiqua" w:hAnsi="Book Antiqua" w:cs="Times New Roman"/>
          <w:lang w:val="en-US"/>
        </w:rPr>
        <w:t xml:space="preserve">physical and behavioral phenotypes such as </w:t>
      </w:r>
      <w:hyperlink r:id="rId11" w:history="1">
        <w:r w:rsidRPr="00B943C4">
          <w:rPr>
            <w:rFonts w:ascii="Book Antiqua" w:hAnsi="Book Antiqua" w:cs="Times New Roman"/>
            <w:lang w:val="en-US"/>
          </w:rPr>
          <w:t>stereotypic movements</w:t>
        </w:r>
      </w:hyperlink>
      <w:r w:rsidR="00124DDC" w:rsidRPr="00B943C4">
        <w:rPr>
          <w:rFonts w:ascii="Book Antiqua" w:hAnsi="Book Antiqua"/>
          <w:vertAlign w:val="superscript"/>
          <w:lang w:val="en-US"/>
        </w:rPr>
        <w:t>[100,101]</w:t>
      </w:r>
      <w:r w:rsidRPr="00B943C4">
        <w:rPr>
          <w:rFonts w:ascii="Book Antiqua" w:hAnsi="Book Antiqua" w:cs="Times New Roman"/>
          <w:lang w:val="en-US"/>
        </w:rPr>
        <w:t xml:space="preserve">. </w:t>
      </w:r>
    </w:p>
    <w:p w14:paraId="5A962C0F" w14:textId="5CA14750" w:rsidR="005D4824"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8F6D4E">
        <w:rPr>
          <w:rFonts w:ascii="Book Antiqua" w:hAnsi="Book Antiqua" w:cs="Times New Roman"/>
          <w:i/>
          <w:lang w:val="en-US"/>
        </w:rPr>
        <w:t>FMR1</w:t>
      </w:r>
      <w:r w:rsidRPr="00B943C4">
        <w:rPr>
          <w:rFonts w:ascii="Book Antiqua" w:hAnsi="Book Antiqua" w:cs="Times New Roman"/>
          <w:lang w:val="en-US"/>
        </w:rPr>
        <w:t xml:space="preserve"> gene is associated with synaptogenesis and the FMRP protein can be </w:t>
      </w:r>
      <w:r w:rsidRPr="00B943C4">
        <w:rPr>
          <w:rFonts w:ascii="Book Antiqua" w:hAnsi="Book Antiqua" w:cs="Times New Roman"/>
          <w:lang w:val="en-US"/>
        </w:rPr>
        <w:lastRenderedPageBreak/>
        <w:t xml:space="preserve">detected at synapses and dendritic </w:t>
      </w:r>
      <w:proofErr w:type="gramStart"/>
      <w:r w:rsidRPr="00B943C4">
        <w:rPr>
          <w:rFonts w:ascii="Book Antiqua" w:hAnsi="Book Antiqua" w:cs="Times New Roman"/>
          <w:lang w:val="en-US"/>
        </w:rPr>
        <w:t>spines</w:t>
      </w:r>
      <w:r w:rsidR="00124DDC" w:rsidRPr="00B943C4">
        <w:rPr>
          <w:rFonts w:ascii="Book Antiqua" w:hAnsi="Book Antiqua"/>
          <w:vertAlign w:val="superscript"/>
          <w:lang w:val="en-US"/>
        </w:rPr>
        <w:t>[</w:t>
      </w:r>
      <w:proofErr w:type="gramEnd"/>
      <w:r w:rsidR="00124DDC" w:rsidRPr="00B943C4">
        <w:rPr>
          <w:rFonts w:ascii="Book Antiqua" w:hAnsi="Book Antiqua"/>
          <w:vertAlign w:val="superscript"/>
          <w:lang w:val="en-US"/>
        </w:rPr>
        <w:t>102]</w:t>
      </w:r>
      <w:r w:rsidR="009249CF" w:rsidRPr="00B943C4">
        <w:rPr>
          <w:rFonts w:ascii="Book Antiqua" w:hAnsi="Book Antiqua" w:cs="Times New Roman"/>
          <w:lang w:val="en-US"/>
        </w:rPr>
        <w:t>. The first FXS iPSC</w:t>
      </w:r>
      <w:r w:rsidRPr="00B943C4">
        <w:rPr>
          <w:rFonts w:ascii="Book Antiqua" w:hAnsi="Book Antiqua" w:cs="Times New Roman"/>
          <w:lang w:val="en-US"/>
        </w:rPr>
        <w:t xml:space="preserve"> model was </w:t>
      </w:r>
      <w:r w:rsidR="009249CF" w:rsidRPr="00B943C4">
        <w:rPr>
          <w:rFonts w:ascii="Book Antiqua" w:hAnsi="Book Antiqua" w:cs="Times New Roman"/>
          <w:lang w:val="en-US"/>
        </w:rPr>
        <w:t>derived</w:t>
      </w:r>
      <w:r w:rsidRPr="00B943C4">
        <w:rPr>
          <w:rFonts w:ascii="Book Antiqua" w:hAnsi="Book Antiqua" w:cs="Times New Roman"/>
          <w:lang w:val="en-US"/>
        </w:rPr>
        <w:t xml:space="preserve"> from fibroblasts and described by </w:t>
      </w:r>
      <w:proofErr w:type="spellStart"/>
      <w:r w:rsidRPr="00B943C4">
        <w:rPr>
          <w:rFonts w:ascii="Book Antiqua" w:hAnsi="Book Antiqua" w:cs="Times New Roman"/>
          <w:lang w:val="en-US"/>
        </w:rPr>
        <w:t>Urbach</w:t>
      </w:r>
      <w:proofErr w:type="spellEnd"/>
      <w:r w:rsidRPr="00B943C4">
        <w:rPr>
          <w:rFonts w:ascii="Book Antiqua" w:hAnsi="Book Antiqua" w:cs="Times New Roman"/>
          <w:lang w:val="en-US"/>
        </w:rPr>
        <w:t xml:space="preserve"> and colleagues. Their findings </w:t>
      </w:r>
      <w:r w:rsidR="0095174E" w:rsidRPr="00B943C4">
        <w:rPr>
          <w:rFonts w:ascii="Book Antiqua" w:hAnsi="Book Antiqua" w:cs="Times New Roman"/>
          <w:lang w:val="en-US"/>
        </w:rPr>
        <w:t>reported the</w:t>
      </w:r>
      <w:r w:rsidRPr="00B943C4">
        <w:rPr>
          <w:rFonts w:ascii="Book Antiqua" w:hAnsi="Book Antiqua" w:cs="Times New Roman"/>
          <w:lang w:val="en-US"/>
        </w:rPr>
        <w:t xml:space="preserve"> </w:t>
      </w:r>
      <w:r w:rsidRPr="008F6D4E">
        <w:rPr>
          <w:rFonts w:ascii="Book Antiqua" w:hAnsi="Book Antiqua" w:cs="Times New Roman"/>
          <w:i/>
          <w:lang w:val="en-US"/>
        </w:rPr>
        <w:t>FMR1</w:t>
      </w:r>
      <w:r w:rsidRPr="00B943C4">
        <w:rPr>
          <w:rFonts w:ascii="Book Antiqua" w:hAnsi="Book Antiqua" w:cs="Times New Roman"/>
          <w:lang w:val="en-US"/>
        </w:rPr>
        <w:t xml:space="preserve"> gene remained inactive and highlighted crucial differences between ES and </w:t>
      </w:r>
      <w:proofErr w:type="spellStart"/>
      <w:r w:rsidRPr="00B943C4">
        <w:rPr>
          <w:rFonts w:ascii="Book Antiqua" w:hAnsi="Book Antiqua" w:cs="Times New Roman"/>
          <w:lang w:val="en-US"/>
        </w:rPr>
        <w:t>iPS</w:t>
      </w:r>
      <w:proofErr w:type="spellEnd"/>
      <w:r w:rsidRPr="00B943C4">
        <w:rPr>
          <w:rFonts w:ascii="Book Antiqua" w:hAnsi="Book Antiqua" w:cs="Times New Roman"/>
          <w:lang w:val="en-US"/>
        </w:rPr>
        <w:t xml:space="preserve"> </w:t>
      </w:r>
      <w:proofErr w:type="gramStart"/>
      <w:r w:rsidRPr="00B943C4">
        <w:rPr>
          <w:rFonts w:ascii="Book Antiqua" w:hAnsi="Book Antiqua" w:cs="Times New Roman"/>
          <w:lang w:val="en-US"/>
        </w:rPr>
        <w:t>cells</w:t>
      </w:r>
      <w:r w:rsidR="00124DDC" w:rsidRPr="00B943C4">
        <w:rPr>
          <w:rFonts w:ascii="Book Antiqua" w:hAnsi="Book Antiqua"/>
          <w:vertAlign w:val="superscript"/>
          <w:lang w:val="en-US"/>
        </w:rPr>
        <w:t>[</w:t>
      </w:r>
      <w:proofErr w:type="gramEnd"/>
      <w:r w:rsidR="00124DDC" w:rsidRPr="00B943C4">
        <w:rPr>
          <w:rFonts w:ascii="Book Antiqua" w:hAnsi="Book Antiqua"/>
          <w:vertAlign w:val="superscript"/>
          <w:lang w:val="en-US"/>
        </w:rPr>
        <w:t>89]</w:t>
      </w:r>
      <w:r w:rsidRPr="00B943C4">
        <w:rPr>
          <w:rFonts w:ascii="Book Antiqua" w:hAnsi="Book Antiqua" w:cs="Times New Roman"/>
          <w:lang w:val="en-US"/>
        </w:rPr>
        <w:t xml:space="preserve">. Another study reported variable levels of FMR1 silencing and expression in multiple FXS iPSC lines. Furthermore, these lines </w:t>
      </w:r>
      <w:r w:rsidR="0095174E" w:rsidRPr="00B943C4">
        <w:rPr>
          <w:rFonts w:ascii="Book Antiqua" w:hAnsi="Book Antiqua" w:cs="Times New Roman"/>
          <w:lang w:val="en-US"/>
        </w:rPr>
        <w:t>showed</w:t>
      </w:r>
      <w:r w:rsidR="009249CF" w:rsidRPr="00B943C4">
        <w:rPr>
          <w:rFonts w:ascii="Book Antiqua" w:hAnsi="Book Antiqua" w:cs="Times New Roman"/>
          <w:lang w:val="en-US"/>
        </w:rPr>
        <w:t xml:space="preserve"> reduced FRM1 expression during</w:t>
      </w:r>
      <w:r w:rsidRPr="00B943C4">
        <w:rPr>
          <w:rFonts w:ascii="Book Antiqua" w:hAnsi="Book Antiqua" w:cs="Times New Roman"/>
          <w:lang w:val="en-US"/>
        </w:rPr>
        <w:t xml:space="preserve"> neuronal </w:t>
      </w:r>
      <w:proofErr w:type="gramStart"/>
      <w:r w:rsidRPr="00B943C4">
        <w:rPr>
          <w:rFonts w:ascii="Book Antiqua" w:hAnsi="Book Antiqua" w:cs="Times New Roman"/>
          <w:lang w:val="en-US"/>
        </w:rPr>
        <w:t>differentiation</w:t>
      </w:r>
      <w:r w:rsidR="00124DDC" w:rsidRPr="00B943C4">
        <w:rPr>
          <w:rFonts w:ascii="Book Antiqua" w:hAnsi="Book Antiqua"/>
          <w:vertAlign w:val="superscript"/>
          <w:lang w:val="en-US"/>
        </w:rPr>
        <w:t>[</w:t>
      </w:r>
      <w:proofErr w:type="gramEnd"/>
      <w:r w:rsidR="00124DDC" w:rsidRPr="00B943C4">
        <w:rPr>
          <w:rFonts w:ascii="Book Antiqua" w:hAnsi="Book Antiqua"/>
          <w:vertAlign w:val="superscript"/>
          <w:lang w:val="en-US"/>
        </w:rPr>
        <w:t>99]</w:t>
      </w:r>
      <w:r w:rsidR="00124DDC" w:rsidRPr="00B943C4">
        <w:rPr>
          <w:rFonts w:ascii="Book Antiqua" w:hAnsi="Book Antiqua" w:cs="Times New Roman"/>
          <w:lang w:val="en-US"/>
        </w:rPr>
        <w:t xml:space="preserve">. </w:t>
      </w:r>
    </w:p>
    <w:p w14:paraId="7BDFE70A" w14:textId="13D32B7C" w:rsidR="003E0174" w:rsidRPr="00B943C4" w:rsidRDefault="00BA6C6C" w:rsidP="00525E5C">
      <w:pPr>
        <w:widowControl w:val="0"/>
        <w:autoSpaceDE w:val="0"/>
        <w:autoSpaceDN w:val="0"/>
        <w:adjustRightInd w:val="0"/>
        <w:spacing w:line="360" w:lineRule="auto"/>
        <w:ind w:firstLineChars="100" w:firstLine="240"/>
        <w:jc w:val="both"/>
        <w:rPr>
          <w:rFonts w:ascii="Book Antiqua" w:hAnsi="Book Antiqua" w:cs="Arial"/>
          <w:lang w:val="en-US"/>
        </w:rPr>
      </w:pPr>
      <w:r w:rsidRPr="00B943C4">
        <w:rPr>
          <w:rFonts w:ascii="Book Antiqua" w:hAnsi="Book Antiqua" w:cs="Arial"/>
          <w:lang w:val="en-US"/>
        </w:rPr>
        <w:t xml:space="preserve">FMRP expression </w:t>
      </w:r>
      <w:r w:rsidR="0068496C" w:rsidRPr="00B943C4">
        <w:rPr>
          <w:rFonts w:ascii="Book Antiqua" w:hAnsi="Book Antiqua" w:cs="Arial"/>
          <w:lang w:val="en-US"/>
        </w:rPr>
        <w:t>work</w:t>
      </w:r>
      <w:r w:rsidR="001D285B" w:rsidRPr="00B943C4">
        <w:rPr>
          <w:rFonts w:ascii="Book Antiqua" w:eastAsia="宋体" w:hAnsi="Book Antiqua" w:cs="Arial" w:hint="eastAsia"/>
          <w:lang w:val="en-US" w:eastAsia="zh-CN"/>
        </w:rPr>
        <w:t>s</w:t>
      </w:r>
      <w:r w:rsidRPr="00B943C4">
        <w:rPr>
          <w:rFonts w:ascii="Book Antiqua" w:hAnsi="Book Antiqua" w:cs="Arial"/>
          <w:lang w:val="en-US"/>
        </w:rPr>
        <w:t xml:space="preserve"> as an indicator for </w:t>
      </w:r>
      <w:r w:rsidR="0068496C" w:rsidRPr="00B943C4">
        <w:rPr>
          <w:rFonts w:ascii="Book Antiqua" w:hAnsi="Book Antiqua" w:cs="Arial"/>
          <w:lang w:val="en-US"/>
        </w:rPr>
        <w:t xml:space="preserve">drug discovery for </w:t>
      </w:r>
      <w:r w:rsidRPr="00B943C4">
        <w:rPr>
          <w:rFonts w:ascii="Book Antiqua" w:hAnsi="Book Antiqua" w:cs="Arial"/>
          <w:lang w:val="en-US"/>
        </w:rPr>
        <w:t xml:space="preserve">FXS. In a recent drug screening study, 6 compounds were shown to increase </w:t>
      </w:r>
      <w:r w:rsidRPr="008F6D4E">
        <w:rPr>
          <w:rFonts w:ascii="Book Antiqua" w:hAnsi="Book Antiqua" w:cs="Arial"/>
          <w:i/>
          <w:lang w:val="en-US"/>
        </w:rPr>
        <w:t>FMR1</w:t>
      </w:r>
      <w:r w:rsidRPr="00B943C4">
        <w:rPr>
          <w:rFonts w:ascii="Book Antiqua" w:hAnsi="Book Antiqua" w:cs="Arial"/>
          <w:lang w:val="en-US"/>
        </w:rPr>
        <w:t xml:space="preserve"> gene expression in neural stem cells differentiated f</w:t>
      </w:r>
      <w:r w:rsidR="009249CF" w:rsidRPr="00B943C4">
        <w:rPr>
          <w:rFonts w:ascii="Book Antiqua" w:hAnsi="Book Antiqua" w:cs="Arial"/>
          <w:lang w:val="en-US"/>
        </w:rPr>
        <w:t xml:space="preserve">rom a FXS iPSC line. Despite </w:t>
      </w:r>
      <w:r w:rsidRPr="00B943C4">
        <w:rPr>
          <w:rFonts w:ascii="Book Antiqua" w:hAnsi="Book Antiqua" w:cs="Arial"/>
          <w:lang w:val="en-US"/>
        </w:rPr>
        <w:t xml:space="preserve">none of these compounds resulted in clinically relevant levels of FMR1, these findings </w:t>
      </w:r>
      <w:r w:rsidR="00F87076" w:rsidRPr="00B943C4">
        <w:rPr>
          <w:rFonts w:ascii="Book Antiqua" w:hAnsi="Book Antiqua" w:cs="Arial"/>
          <w:lang w:val="en-US"/>
        </w:rPr>
        <w:t>support the idea</w:t>
      </w:r>
      <w:r w:rsidR="0095174E" w:rsidRPr="00B943C4">
        <w:rPr>
          <w:rFonts w:ascii="Book Antiqua" w:hAnsi="Book Antiqua" w:cs="Arial"/>
          <w:lang w:val="en-US"/>
        </w:rPr>
        <w:t xml:space="preserve"> </w:t>
      </w:r>
      <w:r w:rsidRPr="00B943C4">
        <w:rPr>
          <w:rFonts w:ascii="Book Antiqua" w:hAnsi="Book Antiqua" w:cs="Arial"/>
          <w:lang w:val="en-US"/>
        </w:rPr>
        <w:t xml:space="preserve">this assay can be used </w:t>
      </w:r>
      <w:r w:rsidR="00F87076" w:rsidRPr="00B943C4">
        <w:rPr>
          <w:rFonts w:ascii="Book Antiqua" w:hAnsi="Book Antiqua" w:cs="Arial"/>
          <w:lang w:val="en-US"/>
        </w:rPr>
        <w:t>as</w:t>
      </w:r>
      <w:r w:rsidRPr="00B943C4">
        <w:rPr>
          <w:rFonts w:ascii="Book Antiqua" w:hAnsi="Book Antiqua" w:cs="Arial"/>
          <w:lang w:val="en-US"/>
        </w:rPr>
        <w:t xml:space="preserve"> </w:t>
      </w:r>
      <w:r w:rsidR="0068496C" w:rsidRPr="00B943C4">
        <w:rPr>
          <w:rFonts w:ascii="Book Antiqua" w:hAnsi="Book Antiqua" w:cs="Arial"/>
          <w:lang w:val="en-US"/>
        </w:rPr>
        <w:t xml:space="preserve">a </w:t>
      </w:r>
      <w:r w:rsidRPr="00B943C4">
        <w:rPr>
          <w:rFonts w:ascii="Book Antiqua" w:hAnsi="Book Antiqua" w:cs="Arial"/>
          <w:lang w:val="en-US"/>
        </w:rPr>
        <w:t xml:space="preserve">drug </w:t>
      </w:r>
      <w:r w:rsidR="0068496C" w:rsidRPr="00B943C4">
        <w:rPr>
          <w:rFonts w:ascii="Book Antiqua" w:hAnsi="Book Antiqua" w:cs="Arial"/>
          <w:lang w:val="en-US"/>
        </w:rPr>
        <w:t>screening platform</w:t>
      </w:r>
      <w:r w:rsidR="00F87076" w:rsidRPr="00B943C4">
        <w:rPr>
          <w:rFonts w:ascii="Book Antiqua" w:hAnsi="Book Antiqua" w:cs="Arial"/>
          <w:lang w:val="en-US"/>
        </w:rPr>
        <w:t xml:space="preserve"> for </w:t>
      </w:r>
      <w:proofErr w:type="gramStart"/>
      <w:r w:rsidR="00F87076" w:rsidRPr="00B943C4">
        <w:rPr>
          <w:rFonts w:ascii="Book Antiqua" w:hAnsi="Book Antiqua" w:cs="Arial"/>
          <w:lang w:val="en-US"/>
        </w:rPr>
        <w:t>FXS</w:t>
      </w:r>
      <w:r w:rsidR="0066256D" w:rsidRPr="00B943C4">
        <w:rPr>
          <w:rFonts w:ascii="Book Antiqua" w:hAnsi="Book Antiqua"/>
          <w:vertAlign w:val="superscript"/>
          <w:lang w:val="en-US"/>
        </w:rPr>
        <w:t>[</w:t>
      </w:r>
      <w:proofErr w:type="gramEnd"/>
      <w:r w:rsidR="0066256D" w:rsidRPr="00B943C4">
        <w:rPr>
          <w:rFonts w:ascii="Book Antiqua" w:hAnsi="Book Antiqua"/>
          <w:vertAlign w:val="superscript"/>
          <w:lang w:val="en-US"/>
        </w:rPr>
        <w:t>101]</w:t>
      </w:r>
      <w:r w:rsidR="0066256D" w:rsidRPr="00B943C4">
        <w:rPr>
          <w:rFonts w:ascii="Book Antiqua" w:hAnsi="Book Antiqua" w:cs="Arial"/>
          <w:lang w:val="en-US"/>
        </w:rPr>
        <w:t xml:space="preserve">. </w:t>
      </w:r>
    </w:p>
    <w:p w14:paraId="32CBF258" w14:textId="0491F928" w:rsidR="00BA6C6C" w:rsidRPr="00B943C4" w:rsidRDefault="00BA6C6C" w:rsidP="00525E5C">
      <w:pPr>
        <w:widowControl w:val="0"/>
        <w:autoSpaceDE w:val="0"/>
        <w:autoSpaceDN w:val="0"/>
        <w:adjustRightInd w:val="0"/>
        <w:spacing w:line="360" w:lineRule="auto"/>
        <w:ind w:firstLineChars="100" w:firstLine="240"/>
        <w:jc w:val="both"/>
        <w:rPr>
          <w:rFonts w:ascii="Book Antiqua" w:hAnsi="Book Antiqua" w:cs="Arial"/>
          <w:lang w:val="en-US"/>
        </w:rPr>
      </w:pPr>
      <w:r w:rsidRPr="00B943C4">
        <w:rPr>
          <w:rFonts w:ascii="Book Antiqua" w:hAnsi="Book Antiqua" w:cs="Times New Roman"/>
          <w:lang w:val="en-US"/>
        </w:rPr>
        <w:t xml:space="preserve">Another study showed that </w:t>
      </w:r>
      <w:r w:rsidR="00F87076" w:rsidRPr="00B943C4">
        <w:rPr>
          <w:rFonts w:ascii="Book Antiqua" w:hAnsi="Book Antiqua" w:cs="Times New Roman"/>
          <w:lang w:val="en-US"/>
        </w:rPr>
        <w:t xml:space="preserve">iPSC-derived </w:t>
      </w:r>
      <w:r w:rsidRPr="00B943C4">
        <w:rPr>
          <w:rFonts w:ascii="Book Antiqua" w:hAnsi="Book Antiqua" w:cs="Times New Roman"/>
          <w:lang w:val="en-US"/>
        </w:rPr>
        <w:t xml:space="preserve">neurons from </w:t>
      </w:r>
      <w:r w:rsidR="0068496C" w:rsidRPr="00B943C4">
        <w:rPr>
          <w:rFonts w:ascii="Book Antiqua" w:hAnsi="Book Antiqua" w:cs="Times New Roman"/>
          <w:lang w:val="en-US"/>
        </w:rPr>
        <w:t xml:space="preserve">FXS </w:t>
      </w:r>
      <w:r w:rsidRPr="00B943C4">
        <w:rPr>
          <w:rFonts w:ascii="Book Antiqua" w:hAnsi="Book Antiqua" w:cs="Times New Roman"/>
          <w:lang w:val="en-US"/>
        </w:rPr>
        <w:t>patients displayed fewer synaptic protein levels and synapses, reduced neurite length and abnormal functional</w:t>
      </w:r>
      <w:r w:rsidR="0068496C" w:rsidRPr="00B943C4">
        <w:rPr>
          <w:rFonts w:ascii="Book Antiqua" w:hAnsi="Book Antiqua" w:cs="Times New Roman"/>
          <w:lang w:val="en-US"/>
        </w:rPr>
        <w:t>it</w:t>
      </w:r>
      <w:r w:rsidRPr="00B943C4">
        <w:rPr>
          <w:rFonts w:ascii="Book Antiqua" w:hAnsi="Book Antiqua" w:cs="Times New Roman"/>
          <w:lang w:val="en-US"/>
        </w:rPr>
        <w:t xml:space="preserve">y, with increased calcium </w:t>
      </w:r>
      <w:proofErr w:type="gramStart"/>
      <w:r w:rsidRPr="00B943C4">
        <w:rPr>
          <w:rFonts w:ascii="Book Antiqua" w:hAnsi="Book Antiqua" w:cs="Times New Roman"/>
          <w:lang w:val="en-US"/>
        </w:rPr>
        <w:t>transients</w:t>
      </w:r>
      <w:r w:rsidR="0066256D" w:rsidRPr="00B943C4">
        <w:rPr>
          <w:rFonts w:ascii="Book Antiqua" w:hAnsi="Book Antiqua"/>
          <w:vertAlign w:val="superscript"/>
          <w:lang w:val="en-US"/>
        </w:rPr>
        <w:t>[</w:t>
      </w:r>
      <w:proofErr w:type="gramEnd"/>
      <w:r w:rsidR="0066256D" w:rsidRPr="00B943C4">
        <w:rPr>
          <w:rFonts w:ascii="Book Antiqua" w:hAnsi="Book Antiqua"/>
          <w:vertAlign w:val="superscript"/>
          <w:lang w:val="en-US"/>
        </w:rPr>
        <w:t>103]</w:t>
      </w:r>
      <w:r w:rsidRPr="00B943C4">
        <w:rPr>
          <w:rFonts w:ascii="Book Antiqua" w:hAnsi="Book Antiqua" w:cs="Times New Roman"/>
          <w:lang w:val="en-US"/>
        </w:rPr>
        <w:t xml:space="preserve">. Reduced neurite was also observed in forebrain neurons derived from FXS </w:t>
      </w:r>
      <w:proofErr w:type="spellStart"/>
      <w:proofErr w:type="gramStart"/>
      <w:r w:rsidRPr="00B943C4">
        <w:rPr>
          <w:rFonts w:ascii="Book Antiqua" w:hAnsi="Book Antiqua" w:cs="Times New Roman"/>
          <w:lang w:val="en-US"/>
        </w:rPr>
        <w:t>iPSCs</w:t>
      </w:r>
      <w:proofErr w:type="spellEnd"/>
      <w:r w:rsidR="0066256D" w:rsidRPr="00B943C4">
        <w:rPr>
          <w:rFonts w:ascii="Book Antiqua" w:hAnsi="Book Antiqua"/>
          <w:vertAlign w:val="superscript"/>
          <w:lang w:val="en-US"/>
        </w:rPr>
        <w:t>[</w:t>
      </w:r>
      <w:proofErr w:type="gramEnd"/>
      <w:r w:rsidR="0066256D" w:rsidRPr="00B943C4">
        <w:rPr>
          <w:rFonts w:ascii="Book Antiqua" w:hAnsi="Book Antiqua"/>
          <w:vertAlign w:val="superscript"/>
          <w:lang w:val="en-US"/>
        </w:rPr>
        <w:t>104]</w:t>
      </w:r>
      <w:r w:rsidR="0066256D" w:rsidRPr="00B943C4">
        <w:rPr>
          <w:rFonts w:ascii="Book Antiqua" w:hAnsi="Book Antiqua" w:cs="Times New Roman"/>
          <w:lang w:val="en-US"/>
        </w:rPr>
        <w:t xml:space="preserve">. </w:t>
      </w:r>
    </w:p>
    <w:p w14:paraId="551CF3BB" w14:textId="77777777" w:rsidR="00BA6C6C"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p>
    <w:p w14:paraId="52BF3E00" w14:textId="77777777" w:rsidR="00BA6C6C"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p>
    <w:p w14:paraId="0DBA6384" w14:textId="21F7BF74" w:rsidR="00BA6C6C" w:rsidRPr="00B943C4" w:rsidRDefault="00BA6C6C" w:rsidP="00525E5C">
      <w:pPr>
        <w:spacing w:line="360" w:lineRule="auto"/>
        <w:jc w:val="both"/>
        <w:rPr>
          <w:rFonts w:ascii="Book Antiqua" w:hAnsi="Book Antiqua" w:cs="Times New Roman"/>
          <w:b/>
          <w:i/>
          <w:lang w:val="en-US"/>
        </w:rPr>
      </w:pPr>
      <w:proofErr w:type="spellStart"/>
      <w:r w:rsidRPr="00B943C4">
        <w:rPr>
          <w:rFonts w:ascii="Book Antiqua" w:hAnsi="Book Antiqua" w:cs="Times New Roman"/>
          <w:b/>
          <w:i/>
          <w:lang w:val="en-US"/>
        </w:rPr>
        <w:t>Angel</w:t>
      </w:r>
      <w:r w:rsidR="001D285B" w:rsidRPr="00B943C4">
        <w:rPr>
          <w:rFonts w:ascii="Book Antiqua" w:hAnsi="Book Antiqua" w:cs="Times New Roman"/>
          <w:b/>
          <w:i/>
          <w:lang w:val="en-US"/>
        </w:rPr>
        <w:t>man</w:t>
      </w:r>
      <w:proofErr w:type="spellEnd"/>
      <w:r w:rsidR="001D285B" w:rsidRPr="00B943C4">
        <w:rPr>
          <w:rFonts w:ascii="Book Antiqua" w:hAnsi="Book Antiqua" w:cs="Times New Roman"/>
          <w:b/>
          <w:i/>
          <w:lang w:val="en-US"/>
        </w:rPr>
        <w:t xml:space="preserve"> syndrom</w:t>
      </w:r>
      <w:r w:rsidRPr="00B943C4">
        <w:rPr>
          <w:rFonts w:ascii="Book Antiqua" w:hAnsi="Book Antiqua" w:cs="Times New Roman"/>
          <w:b/>
          <w:i/>
          <w:lang w:val="en-US"/>
        </w:rPr>
        <w:t xml:space="preserve">e and </w:t>
      </w:r>
      <w:proofErr w:type="spellStart"/>
      <w:r w:rsidRPr="00B943C4">
        <w:rPr>
          <w:rFonts w:ascii="Book Antiqua" w:hAnsi="Book Antiqua" w:cs="Times New Roman"/>
          <w:b/>
          <w:i/>
          <w:lang w:val="en-US"/>
        </w:rPr>
        <w:t>Prader-Willi</w:t>
      </w:r>
      <w:proofErr w:type="spellEnd"/>
      <w:r w:rsidRPr="00B943C4">
        <w:rPr>
          <w:rFonts w:ascii="Book Antiqua" w:hAnsi="Book Antiqua" w:cs="Times New Roman"/>
          <w:b/>
          <w:i/>
          <w:lang w:val="en-US"/>
        </w:rPr>
        <w:t xml:space="preserve"> </w:t>
      </w:r>
      <w:r w:rsidR="001D285B" w:rsidRPr="00B943C4">
        <w:rPr>
          <w:rFonts w:ascii="Book Antiqua" w:hAnsi="Book Antiqua" w:cs="Times New Roman"/>
          <w:b/>
          <w:i/>
          <w:lang w:val="en-US"/>
        </w:rPr>
        <w:t>s</w:t>
      </w:r>
      <w:r w:rsidRPr="00B943C4">
        <w:rPr>
          <w:rFonts w:ascii="Book Antiqua" w:hAnsi="Book Antiqua" w:cs="Times New Roman"/>
          <w:b/>
          <w:i/>
          <w:lang w:val="en-US"/>
        </w:rPr>
        <w:t>yndrome</w:t>
      </w:r>
    </w:p>
    <w:p w14:paraId="02446B39" w14:textId="5B596F5C" w:rsidR="00C123DD"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proofErr w:type="spellStart"/>
      <w:r w:rsidRPr="00B943C4">
        <w:rPr>
          <w:rFonts w:ascii="Book Antiqua" w:hAnsi="Book Antiqua" w:cs="Times New Roman"/>
          <w:lang w:val="en-US"/>
        </w:rPr>
        <w:t>Angelman</w:t>
      </w:r>
      <w:proofErr w:type="spellEnd"/>
      <w:r w:rsidRPr="00B943C4">
        <w:rPr>
          <w:rFonts w:ascii="Book Antiqua" w:hAnsi="Book Antiqua" w:cs="Times New Roman"/>
          <w:lang w:val="en-US"/>
        </w:rPr>
        <w:t xml:space="preserve"> syndrome (AS) and </w:t>
      </w:r>
      <w:proofErr w:type="spellStart"/>
      <w:r w:rsidRPr="00B943C4">
        <w:rPr>
          <w:rFonts w:ascii="Book Antiqua" w:hAnsi="Book Antiqua" w:cs="Times New Roman"/>
          <w:lang w:val="en-US"/>
        </w:rPr>
        <w:t>Prader</w:t>
      </w:r>
      <w:proofErr w:type="spellEnd"/>
      <w:r w:rsidRPr="00B943C4">
        <w:rPr>
          <w:rFonts w:ascii="Book Antiqua" w:hAnsi="Book Antiqua" w:cs="Times New Roman"/>
          <w:lang w:val="en-US"/>
        </w:rPr>
        <w:t>–</w:t>
      </w:r>
      <w:proofErr w:type="spellStart"/>
      <w:r w:rsidRPr="00B943C4">
        <w:rPr>
          <w:rFonts w:ascii="Book Antiqua" w:hAnsi="Book Antiqua" w:cs="Times New Roman"/>
          <w:lang w:val="en-US"/>
        </w:rPr>
        <w:t>Willi</w:t>
      </w:r>
      <w:proofErr w:type="spellEnd"/>
      <w:r w:rsidRPr="00B943C4">
        <w:rPr>
          <w:rFonts w:ascii="Book Antiqua" w:hAnsi="Book Antiqua" w:cs="Times New Roman"/>
          <w:lang w:val="en-US"/>
        </w:rPr>
        <w:t xml:space="preserve"> syndrome (PWS) are neurodevelopmental disorders associated with autism caused by deletions in chromosome 15q11–</w:t>
      </w:r>
      <w:proofErr w:type="gramStart"/>
      <w:r w:rsidRPr="00B943C4">
        <w:rPr>
          <w:rFonts w:ascii="Book Antiqua" w:hAnsi="Book Antiqua" w:cs="Times New Roman"/>
          <w:lang w:val="en-US"/>
        </w:rPr>
        <w:t>q13</w:t>
      </w:r>
      <w:r w:rsidR="00AA59AD" w:rsidRPr="00B943C4">
        <w:rPr>
          <w:rFonts w:ascii="Book Antiqua" w:hAnsi="Book Antiqua"/>
          <w:vertAlign w:val="superscript"/>
          <w:lang w:val="en-US"/>
        </w:rPr>
        <w:t>[</w:t>
      </w:r>
      <w:proofErr w:type="gramEnd"/>
      <w:r w:rsidR="00AA59AD" w:rsidRPr="00B943C4">
        <w:rPr>
          <w:rFonts w:ascii="Book Antiqua" w:hAnsi="Book Antiqua"/>
          <w:vertAlign w:val="superscript"/>
          <w:lang w:val="en-US"/>
        </w:rPr>
        <w:t>105]</w:t>
      </w:r>
      <w:r w:rsidRPr="00B943C4">
        <w:rPr>
          <w:rFonts w:ascii="Book Antiqua" w:hAnsi="Book Antiqua" w:cs="Times New Roman"/>
          <w:lang w:val="en-US"/>
        </w:rPr>
        <w:t>. AS is caused by reduced expression of the ubiquitin-protein ligase E3A gene (</w:t>
      </w:r>
      <w:r w:rsidRPr="008F6D4E">
        <w:rPr>
          <w:rFonts w:ascii="Book Antiqua" w:hAnsi="Book Antiqua" w:cs="Times New Roman"/>
          <w:i/>
          <w:lang w:val="en-US"/>
        </w:rPr>
        <w:t>UBE3A</w:t>
      </w:r>
      <w:r w:rsidRPr="00B943C4">
        <w:rPr>
          <w:rFonts w:ascii="Book Antiqua" w:hAnsi="Book Antiqua" w:cs="Times New Roman"/>
          <w:lang w:val="en-US"/>
        </w:rPr>
        <w:t xml:space="preserve">) of </w:t>
      </w:r>
      <w:r w:rsidR="00F7222C" w:rsidRPr="00B943C4">
        <w:rPr>
          <w:rFonts w:ascii="Book Antiqua" w:hAnsi="Book Antiqua" w:cs="Times New Roman"/>
          <w:lang w:val="en-US"/>
        </w:rPr>
        <w:t xml:space="preserve">the </w:t>
      </w:r>
      <w:r w:rsidRPr="00B943C4">
        <w:rPr>
          <w:rFonts w:ascii="Book Antiqua" w:hAnsi="Book Antiqua" w:cs="Times New Roman"/>
          <w:lang w:val="en-US"/>
        </w:rPr>
        <w:t xml:space="preserve">maternal </w:t>
      </w:r>
      <w:proofErr w:type="gramStart"/>
      <w:r w:rsidRPr="00B943C4">
        <w:rPr>
          <w:rFonts w:ascii="Book Antiqua" w:hAnsi="Book Antiqua" w:cs="Times New Roman"/>
          <w:lang w:val="en-US"/>
        </w:rPr>
        <w:t>chromosome</w:t>
      </w:r>
      <w:r w:rsidR="00AA59AD" w:rsidRPr="00B943C4">
        <w:rPr>
          <w:rFonts w:ascii="Book Antiqua" w:hAnsi="Book Antiqua"/>
          <w:vertAlign w:val="superscript"/>
          <w:lang w:val="en-US"/>
        </w:rPr>
        <w:t>[</w:t>
      </w:r>
      <w:proofErr w:type="gramEnd"/>
      <w:r w:rsidR="00AA59AD" w:rsidRPr="00B943C4">
        <w:rPr>
          <w:rFonts w:ascii="Book Antiqua" w:hAnsi="Book Antiqua"/>
          <w:vertAlign w:val="superscript"/>
          <w:lang w:val="en-US"/>
        </w:rPr>
        <w:t>106-108]</w:t>
      </w:r>
      <w:r w:rsidR="00BC682F" w:rsidRPr="00B943C4">
        <w:rPr>
          <w:rFonts w:ascii="Book Antiqua" w:hAnsi="Book Antiqua" w:cs="Times New Roman"/>
          <w:lang w:val="en-US"/>
        </w:rPr>
        <w:t xml:space="preserve"> whereas PWS </w:t>
      </w:r>
      <w:r w:rsidRPr="00B943C4">
        <w:rPr>
          <w:rFonts w:ascii="Book Antiqua" w:hAnsi="Book Antiqua" w:cs="Times New Roman"/>
          <w:lang w:val="en-US"/>
        </w:rPr>
        <w:t xml:space="preserve">occurs </w:t>
      </w:r>
      <w:r w:rsidR="00BC682F" w:rsidRPr="00B943C4">
        <w:rPr>
          <w:rFonts w:ascii="Book Antiqua" w:hAnsi="Book Antiqua" w:cs="Times New Roman"/>
          <w:lang w:val="en-US"/>
        </w:rPr>
        <w:t xml:space="preserve">by the same deletion </w:t>
      </w:r>
      <w:r w:rsidRPr="00B943C4">
        <w:rPr>
          <w:rFonts w:ascii="Book Antiqua" w:hAnsi="Book Antiqua" w:cs="Times New Roman"/>
          <w:lang w:val="en-US"/>
        </w:rPr>
        <w:t>on the paternally inherited allele</w:t>
      </w:r>
      <w:r w:rsidR="008C65C9" w:rsidRPr="00B943C4">
        <w:rPr>
          <w:rFonts w:ascii="Book Antiqua" w:hAnsi="Book Antiqua"/>
          <w:vertAlign w:val="superscript"/>
          <w:lang w:val="en-US"/>
        </w:rPr>
        <w:t>[109]</w:t>
      </w:r>
      <w:r w:rsidR="008C65C9" w:rsidRPr="00B943C4">
        <w:rPr>
          <w:rFonts w:ascii="Book Antiqua" w:hAnsi="Book Antiqua" w:cs="Times New Roman"/>
          <w:lang w:val="en-US"/>
        </w:rPr>
        <w:t xml:space="preserve">. </w:t>
      </w:r>
      <w:r w:rsidRPr="00B943C4">
        <w:rPr>
          <w:rFonts w:ascii="Book Antiqua" w:hAnsi="Book Antiqua" w:cs="Times New Roman"/>
          <w:lang w:val="en-US"/>
        </w:rPr>
        <w:t xml:space="preserve">They both </w:t>
      </w:r>
      <w:r w:rsidR="00DA370F" w:rsidRPr="00B943C4">
        <w:rPr>
          <w:rFonts w:ascii="Book Antiqua" w:hAnsi="Book Antiqua" w:cs="Times New Roman"/>
          <w:lang w:val="en-US"/>
        </w:rPr>
        <w:t>share same</w:t>
      </w:r>
      <w:r w:rsidRPr="00B943C4">
        <w:rPr>
          <w:rFonts w:ascii="Book Antiqua" w:hAnsi="Book Antiqua" w:cs="Times New Roman"/>
          <w:lang w:val="en-US"/>
        </w:rPr>
        <w:t xml:space="preserve"> behavioral and neurological phenotypes. However, cognitive and neurologic impairments are more severe in AS, including seizures, wh</w:t>
      </w:r>
      <w:r w:rsidR="00BC682F" w:rsidRPr="00B943C4">
        <w:rPr>
          <w:rFonts w:ascii="Book Antiqua" w:hAnsi="Book Antiqua" w:cs="Times New Roman"/>
          <w:lang w:val="en-US"/>
        </w:rPr>
        <w:t>ile</w:t>
      </w:r>
      <w:r w:rsidRPr="00B943C4">
        <w:rPr>
          <w:rFonts w:ascii="Book Antiqua" w:hAnsi="Book Antiqua" w:cs="Times New Roman"/>
          <w:lang w:val="en-US"/>
        </w:rPr>
        <w:t xml:space="preserve"> behavioral problems are more severe</w:t>
      </w:r>
      <w:r w:rsidR="00BC682F" w:rsidRPr="00B943C4">
        <w:rPr>
          <w:rFonts w:ascii="Book Antiqua" w:hAnsi="Book Antiqua" w:cs="Times New Roman"/>
          <w:lang w:val="en-US"/>
        </w:rPr>
        <w:t xml:space="preserve"> in </w:t>
      </w:r>
      <w:proofErr w:type="gramStart"/>
      <w:r w:rsidR="00BC682F" w:rsidRPr="00B943C4">
        <w:rPr>
          <w:rFonts w:ascii="Book Antiqua" w:hAnsi="Book Antiqua" w:cs="Times New Roman"/>
          <w:lang w:val="en-US"/>
        </w:rPr>
        <w:t>PWS</w:t>
      </w:r>
      <w:r w:rsidR="00AA59AD" w:rsidRPr="00B943C4">
        <w:rPr>
          <w:rFonts w:ascii="Book Antiqua" w:hAnsi="Book Antiqua"/>
          <w:vertAlign w:val="superscript"/>
          <w:lang w:val="en-US"/>
        </w:rPr>
        <w:t>[</w:t>
      </w:r>
      <w:proofErr w:type="gramEnd"/>
      <w:r w:rsidR="00AA59AD" w:rsidRPr="00B943C4">
        <w:rPr>
          <w:rFonts w:ascii="Book Antiqua" w:hAnsi="Book Antiqua"/>
          <w:vertAlign w:val="superscript"/>
          <w:lang w:val="en-US"/>
        </w:rPr>
        <w:t>109]</w:t>
      </w:r>
      <w:r w:rsidRPr="00B943C4">
        <w:rPr>
          <w:rFonts w:ascii="Book Antiqua" w:hAnsi="Book Antiqua" w:cs="Times New Roman"/>
          <w:lang w:val="en-US"/>
        </w:rPr>
        <w:t>.</w:t>
      </w:r>
    </w:p>
    <w:p w14:paraId="701EF548" w14:textId="6E196E07" w:rsidR="00E9043C" w:rsidRPr="00B943C4" w:rsidRDefault="00DA370F"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The first </w:t>
      </w:r>
      <w:r w:rsidR="00BA6C6C" w:rsidRPr="00B943C4">
        <w:rPr>
          <w:rFonts w:ascii="Book Antiqua" w:hAnsi="Book Antiqua" w:cs="Times New Roman"/>
          <w:lang w:val="en-US"/>
        </w:rPr>
        <w:t>stud</w:t>
      </w:r>
      <w:r w:rsidR="00103CB6" w:rsidRPr="00B943C4">
        <w:rPr>
          <w:rFonts w:ascii="Book Antiqua" w:hAnsi="Book Antiqua" w:cs="Times New Roman"/>
          <w:lang w:val="en-US"/>
        </w:rPr>
        <w:t>y to model AS and PWS using iPSC-derived from</w:t>
      </w:r>
      <w:r w:rsidR="00BA6C6C" w:rsidRPr="00B943C4">
        <w:rPr>
          <w:rFonts w:ascii="Book Antiqua" w:hAnsi="Book Antiqua" w:cs="Times New Roman"/>
          <w:lang w:val="en-US"/>
        </w:rPr>
        <w:t xml:space="preserve"> patients was </w:t>
      </w:r>
      <w:r w:rsidR="001A45AB" w:rsidRPr="00B943C4">
        <w:rPr>
          <w:rFonts w:ascii="Book Antiqua" w:hAnsi="Book Antiqua" w:cs="Times New Roman"/>
          <w:lang w:val="en-US"/>
        </w:rPr>
        <w:t>done</w:t>
      </w:r>
      <w:r w:rsidR="00BA6C6C" w:rsidRPr="00B943C4">
        <w:rPr>
          <w:rFonts w:ascii="Book Antiqua" w:hAnsi="Book Antiqua" w:cs="Times New Roman"/>
          <w:lang w:val="en-US"/>
        </w:rPr>
        <w:t xml:space="preserve"> by Chamberlain and colleagues. </w:t>
      </w:r>
      <w:r w:rsidR="00103CB6" w:rsidRPr="00B943C4">
        <w:rPr>
          <w:rFonts w:ascii="Book Antiqua" w:hAnsi="Book Antiqua" w:cs="Times New Roman"/>
          <w:lang w:val="en-US"/>
        </w:rPr>
        <w:t>Although t</w:t>
      </w:r>
      <w:r w:rsidR="00BA6C6C" w:rsidRPr="00B943C4">
        <w:rPr>
          <w:rFonts w:ascii="Book Antiqua" w:hAnsi="Book Antiqua" w:cs="Times New Roman"/>
          <w:lang w:val="en-US"/>
        </w:rPr>
        <w:t xml:space="preserve">he authors found no phenotypic differences between AS and control neurons, </w:t>
      </w:r>
      <w:r w:rsidR="00103CB6" w:rsidRPr="00B943C4">
        <w:rPr>
          <w:rFonts w:ascii="Book Antiqua" w:hAnsi="Book Antiqua" w:cs="Times New Roman"/>
          <w:lang w:val="en-US"/>
        </w:rPr>
        <w:t xml:space="preserve">they </w:t>
      </w:r>
      <w:r w:rsidR="00BC682F" w:rsidRPr="00B943C4">
        <w:rPr>
          <w:rFonts w:ascii="Book Antiqua" w:hAnsi="Book Antiqua" w:cs="Times New Roman"/>
          <w:lang w:val="en-US"/>
        </w:rPr>
        <w:t>observed the</w:t>
      </w:r>
      <w:r w:rsidR="00BA6C6C" w:rsidRPr="00B943C4">
        <w:rPr>
          <w:rFonts w:ascii="Book Antiqua" w:hAnsi="Book Antiqua" w:cs="Times New Roman"/>
          <w:lang w:val="en-US"/>
        </w:rPr>
        <w:t xml:space="preserve"> UBE3A imprinting occurred during </w:t>
      </w:r>
      <w:r w:rsidR="001A45AB" w:rsidRPr="00B943C4">
        <w:rPr>
          <w:rFonts w:ascii="Book Antiqua" w:hAnsi="Book Antiqua" w:cs="Times New Roman"/>
          <w:lang w:val="en-US"/>
        </w:rPr>
        <w:t xml:space="preserve">neuronal differentiation in </w:t>
      </w:r>
      <w:r w:rsidR="00BA6C6C" w:rsidRPr="00B943C4">
        <w:rPr>
          <w:rFonts w:ascii="Book Antiqua" w:hAnsi="Book Antiqua" w:cs="Times New Roman"/>
          <w:lang w:val="en-US"/>
        </w:rPr>
        <w:t xml:space="preserve">AS </w:t>
      </w:r>
      <w:proofErr w:type="gramStart"/>
      <w:r w:rsidR="00BA6C6C" w:rsidRPr="00B943C4">
        <w:rPr>
          <w:rFonts w:ascii="Book Antiqua" w:hAnsi="Book Antiqua" w:cs="Times New Roman"/>
          <w:lang w:val="en-US"/>
        </w:rPr>
        <w:t>cells</w:t>
      </w:r>
      <w:r w:rsidR="00157390" w:rsidRPr="00B943C4">
        <w:rPr>
          <w:rFonts w:ascii="Book Antiqua" w:hAnsi="Book Antiqua"/>
          <w:vertAlign w:val="superscript"/>
          <w:lang w:val="en-US"/>
        </w:rPr>
        <w:t>[</w:t>
      </w:r>
      <w:proofErr w:type="gramEnd"/>
      <w:r w:rsidR="00157390" w:rsidRPr="00B943C4">
        <w:rPr>
          <w:rFonts w:ascii="Book Antiqua" w:hAnsi="Book Antiqua"/>
          <w:vertAlign w:val="superscript"/>
          <w:lang w:val="en-US"/>
        </w:rPr>
        <w:t>105]</w:t>
      </w:r>
      <w:r w:rsidR="00BA6C6C" w:rsidRPr="00B943C4">
        <w:rPr>
          <w:rFonts w:ascii="Book Antiqua" w:hAnsi="Book Antiqua" w:cs="Times New Roman"/>
          <w:lang w:val="en-US"/>
        </w:rPr>
        <w:t xml:space="preserve">. </w:t>
      </w:r>
    </w:p>
    <w:p w14:paraId="31D60291" w14:textId="7D80ED53" w:rsidR="00D33828"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lastRenderedPageBreak/>
        <w:t xml:space="preserve">Recently, </w:t>
      </w:r>
      <w:proofErr w:type="spellStart"/>
      <w:r w:rsidRPr="00B943C4">
        <w:rPr>
          <w:rFonts w:ascii="Book Antiqua" w:hAnsi="Book Antiqua" w:cs="Times New Roman"/>
          <w:lang w:val="en-US"/>
        </w:rPr>
        <w:t>iPSCs</w:t>
      </w:r>
      <w:proofErr w:type="spellEnd"/>
      <w:r w:rsidRPr="00B943C4">
        <w:rPr>
          <w:rFonts w:ascii="Book Antiqua" w:hAnsi="Book Antiqua" w:cs="Times New Roman"/>
          <w:lang w:val="en-US"/>
        </w:rPr>
        <w:t xml:space="preserve"> from a PWS patient with an atypical microdeletion on p</w:t>
      </w:r>
      <w:r w:rsidR="00BC682F" w:rsidRPr="00B943C4">
        <w:rPr>
          <w:rFonts w:ascii="Book Antiqua" w:hAnsi="Book Antiqua" w:cs="Times New Roman"/>
          <w:lang w:val="en-US"/>
        </w:rPr>
        <w:t>aternal chromosome 15q11–q13 were</w:t>
      </w:r>
      <w:r w:rsidRPr="00B943C4">
        <w:rPr>
          <w:rFonts w:ascii="Book Antiqua" w:hAnsi="Book Antiqua" w:cs="Times New Roman"/>
          <w:lang w:val="en-US"/>
        </w:rPr>
        <w:t xml:space="preserve"> generated</w:t>
      </w:r>
      <w:r w:rsidR="00157390" w:rsidRPr="00B943C4">
        <w:rPr>
          <w:rFonts w:ascii="Book Antiqua" w:hAnsi="Book Antiqua"/>
          <w:vertAlign w:val="superscript"/>
          <w:lang w:val="en-US"/>
        </w:rPr>
        <w:t>[90]</w:t>
      </w:r>
      <w:r w:rsidR="00BC682F" w:rsidRPr="00B943C4">
        <w:rPr>
          <w:rFonts w:ascii="Book Antiqua" w:hAnsi="Book Antiqua" w:cs="Times New Roman"/>
          <w:lang w:val="en-US"/>
        </w:rPr>
        <w:t xml:space="preserve">, </w:t>
      </w:r>
      <w:r w:rsidR="00E9043C" w:rsidRPr="00B943C4">
        <w:rPr>
          <w:rFonts w:ascii="Book Antiqua" w:hAnsi="Book Antiqua" w:cs="Times New Roman"/>
          <w:lang w:val="en-US"/>
        </w:rPr>
        <w:t xml:space="preserve">revealing </w:t>
      </w:r>
      <w:r w:rsidRPr="00B943C4">
        <w:rPr>
          <w:rFonts w:ascii="Book Antiqua" w:hAnsi="Book Antiqua" w:cs="Times New Roman"/>
          <w:lang w:val="en-US"/>
        </w:rPr>
        <w:t>th</w:t>
      </w:r>
      <w:r w:rsidR="00BC682F" w:rsidRPr="00B943C4">
        <w:rPr>
          <w:rFonts w:ascii="Book Antiqua" w:hAnsi="Book Antiqua" w:cs="Times New Roman"/>
          <w:lang w:val="en-US"/>
        </w:rPr>
        <w:t>ey</w:t>
      </w:r>
      <w:r w:rsidRPr="00B943C4">
        <w:rPr>
          <w:rFonts w:ascii="Book Antiqua" w:hAnsi="Book Antiqua" w:cs="Times New Roman"/>
          <w:lang w:val="en-US"/>
        </w:rPr>
        <w:t xml:space="preserve"> express</w:t>
      </w:r>
      <w:r w:rsidR="00F27474" w:rsidRPr="00B943C4">
        <w:rPr>
          <w:rFonts w:ascii="Book Antiqua" w:hAnsi="Book Antiqua" w:cs="Times New Roman"/>
          <w:lang w:val="en-US"/>
        </w:rPr>
        <w:t>ed</w:t>
      </w:r>
      <w:r w:rsidRPr="00B943C4">
        <w:rPr>
          <w:rFonts w:ascii="Book Antiqua" w:hAnsi="Book Antiqua" w:cs="Times New Roman"/>
          <w:lang w:val="en-US"/>
        </w:rPr>
        <w:t xml:space="preserve"> UBE3A-ATS</w:t>
      </w:r>
      <w:r w:rsidR="001D7DDE" w:rsidRPr="00B943C4">
        <w:rPr>
          <w:rFonts w:ascii="Book Antiqua" w:hAnsi="Book Antiqua" w:cs="Times New Roman"/>
          <w:lang w:val="en-US"/>
        </w:rPr>
        <w:t>, typically restricted to neurons as is, consequently, the</w:t>
      </w:r>
      <w:r w:rsidRPr="00B943C4">
        <w:rPr>
          <w:rFonts w:ascii="Book Antiqua" w:hAnsi="Book Antiqua" w:cs="Times New Roman"/>
          <w:lang w:val="en-US"/>
        </w:rPr>
        <w:t xml:space="preserve"> imprinted expression o</w:t>
      </w:r>
      <w:r w:rsidR="001D7DDE" w:rsidRPr="00B943C4">
        <w:rPr>
          <w:rFonts w:ascii="Book Antiqua" w:hAnsi="Book Antiqua" w:cs="Times New Roman"/>
          <w:lang w:val="en-US"/>
        </w:rPr>
        <w:t xml:space="preserve">f UBE3A observed in </w:t>
      </w:r>
      <w:r w:rsidR="001D02F2" w:rsidRPr="00B943C4">
        <w:rPr>
          <w:rFonts w:ascii="Book Antiqua" w:hAnsi="Book Antiqua" w:cs="Times New Roman"/>
          <w:lang w:val="en-US"/>
        </w:rPr>
        <w:t xml:space="preserve">these </w:t>
      </w:r>
      <w:proofErr w:type="spellStart"/>
      <w:r w:rsidR="001D7DDE" w:rsidRPr="00B943C4">
        <w:rPr>
          <w:rFonts w:ascii="Book Antiqua" w:hAnsi="Book Antiqua" w:cs="Times New Roman"/>
          <w:lang w:val="en-US"/>
        </w:rPr>
        <w:t>iPSC</w:t>
      </w:r>
      <w:r w:rsidR="001D02F2" w:rsidRPr="00B943C4">
        <w:rPr>
          <w:rFonts w:ascii="Book Antiqua" w:hAnsi="Book Antiqua" w:cs="Times New Roman"/>
          <w:lang w:val="en-US"/>
        </w:rPr>
        <w:t>s</w:t>
      </w:r>
      <w:proofErr w:type="spellEnd"/>
      <w:r w:rsidR="001D7DDE" w:rsidRPr="00B943C4">
        <w:rPr>
          <w:rFonts w:ascii="Book Antiqua" w:hAnsi="Book Antiqua" w:cs="Times New Roman"/>
          <w:lang w:val="en-US"/>
        </w:rPr>
        <w:t>, as well</w:t>
      </w:r>
      <w:r w:rsidR="00157390" w:rsidRPr="00B943C4">
        <w:rPr>
          <w:rFonts w:ascii="Book Antiqua" w:hAnsi="Book Antiqua"/>
          <w:vertAlign w:val="superscript"/>
          <w:lang w:val="en-US"/>
        </w:rPr>
        <w:t>[90]</w:t>
      </w:r>
      <w:r w:rsidRPr="00B943C4">
        <w:rPr>
          <w:rFonts w:ascii="Book Antiqua" w:hAnsi="Book Antiqua" w:cs="Times New Roman"/>
          <w:lang w:val="en-US"/>
        </w:rPr>
        <w:t xml:space="preserve">. </w:t>
      </w:r>
    </w:p>
    <w:p w14:paraId="2535474F" w14:textId="5D345FA6" w:rsidR="00BA6C6C" w:rsidRPr="00B943C4" w:rsidRDefault="009739E2"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Another study generated </w:t>
      </w:r>
      <w:proofErr w:type="spellStart"/>
      <w:r w:rsidRPr="00B943C4">
        <w:rPr>
          <w:rFonts w:ascii="Book Antiqua" w:hAnsi="Book Antiqua" w:cs="Times New Roman"/>
          <w:lang w:val="en-US"/>
        </w:rPr>
        <w:t>iPSCs</w:t>
      </w:r>
      <w:proofErr w:type="spellEnd"/>
      <w:r w:rsidRPr="00B943C4">
        <w:rPr>
          <w:rFonts w:ascii="Book Antiqua" w:hAnsi="Book Antiqua" w:cs="Times New Roman"/>
          <w:lang w:val="en-US"/>
        </w:rPr>
        <w:t xml:space="preserve"> from patients with duplications of </w:t>
      </w:r>
      <w:r w:rsidR="00BA6C6C" w:rsidRPr="00B943C4">
        <w:rPr>
          <w:rFonts w:ascii="Book Antiqua" w:hAnsi="Book Antiqua" w:cs="Times New Roman"/>
          <w:lang w:val="en-US"/>
        </w:rPr>
        <w:t>chromosome 15</w:t>
      </w:r>
      <w:r w:rsidRPr="00B943C4">
        <w:rPr>
          <w:rFonts w:ascii="Book Antiqua" w:hAnsi="Book Antiqua" w:cs="Times New Roman"/>
          <w:lang w:val="en-US"/>
        </w:rPr>
        <w:t>q11-q13.1 (Dup15q syndrome) and</w:t>
      </w:r>
      <w:r w:rsidR="00BA6C6C" w:rsidRPr="00B943C4">
        <w:rPr>
          <w:rFonts w:ascii="Book Antiqua" w:hAnsi="Book Antiqua" w:cs="Times New Roman"/>
          <w:lang w:val="en-US"/>
        </w:rPr>
        <w:t xml:space="preserve"> </w:t>
      </w:r>
      <w:proofErr w:type="gramStart"/>
      <w:r w:rsidR="00BA6C6C" w:rsidRPr="00B943C4">
        <w:rPr>
          <w:rFonts w:ascii="Book Antiqua" w:hAnsi="Book Antiqua" w:cs="Times New Roman"/>
          <w:lang w:val="en-US"/>
        </w:rPr>
        <w:t>were</w:t>
      </w:r>
      <w:proofErr w:type="gramEnd"/>
      <w:r w:rsidRPr="00B943C4">
        <w:rPr>
          <w:rFonts w:ascii="Book Antiqua" w:hAnsi="Book Antiqua" w:cs="Times New Roman"/>
          <w:lang w:val="en-US"/>
        </w:rPr>
        <w:t xml:space="preserve"> further</w:t>
      </w:r>
      <w:r w:rsidR="00BA6C6C" w:rsidRPr="00B943C4">
        <w:rPr>
          <w:rFonts w:ascii="Book Antiqua" w:hAnsi="Book Antiqua" w:cs="Times New Roman"/>
          <w:lang w:val="en-US"/>
        </w:rPr>
        <w:t xml:space="preserve"> differentiated into functional neurons</w:t>
      </w:r>
      <w:r w:rsidRPr="00B943C4">
        <w:rPr>
          <w:rFonts w:ascii="Book Antiqua" w:hAnsi="Book Antiqua" w:cs="Times New Roman"/>
          <w:lang w:val="en-US"/>
        </w:rPr>
        <w:t>. G</w:t>
      </w:r>
      <w:r w:rsidR="00BA6C6C" w:rsidRPr="00B943C4">
        <w:rPr>
          <w:rFonts w:ascii="Book Antiqua" w:hAnsi="Book Antiqua" w:cs="Times New Roman"/>
          <w:lang w:val="en-US"/>
        </w:rPr>
        <w:t>ene expression analysis was performed an</w:t>
      </w:r>
      <w:r w:rsidRPr="00B943C4">
        <w:rPr>
          <w:rFonts w:ascii="Book Antiqua" w:hAnsi="Book Antiqua" w:cs="Times New Roman"/>
          <w:lang w:val="en-US"/>
        </w:rPr>
        <w:t xml:space="preserve">d </w:t>
      </w:r>
      <w:r w:rsidR="00BA6C6C" w:rsidRPr="00B943C4">
        <w:rPr>
          <w:rFonts w:ascii="Book Antiqua" w:hAnsi="Book Antiqua" w:cs="Times New Roman"/>
          <w:lang w:val="en-US"/>
        </w:rPr>
        <w:t xml:space="preserve">compared </w:t>
      </w:r>
      <w:r w:rsidRPr="00B943C4">
        <w:rPr>
          <w:rFonts w:ascii="Book Antiqua" w:hAnsi="Book Antiqua" w:cs="Times New Roman"/>
          <w:lang w:val="en-US"/>
        </w:rPr>
        <w:t>to</w:t>
      </w:r>
      <w:r w:rsidR="00BA6C6C" w:rsidRPr="00B943C4">
        <w:rPr>
          <w:rFonts w:ascii="Book Antiqua" w:hAnsi="Book Antiqua" w:cs="Times New Roman"/>
          <w:lang w:val="en-US"/>
        </w:rPr>
        <w:t xml:space="preserve"> </w:t>
      </w:r>
      <w:r w:rsidRPr="00B943C4">
        <w:rPr>
          <w:rFonts w:ascii="Book Antiqua" w:hAnsi="Book Antiqua" w:cs="Times New Roman"/>
          <w:lang w:val="en-US"/>
        </w:rPr>
        <w:t xml:space="preserve">AS neurons, revealing they shared </w:t>
      </w:r>
      <w:r w:rsidR="00BA6C6C" w:rsidRPr="00B943C4">
        <w:rPr>
          <w:rFonts w:ascii="Book Antiqua" w:hAnsi="Book Antiqua" w:cs="Times New Roman"/>
          <w:lang w:val="en-US"/>
        </w:rPr>
        <w:t xml:space="preserve">common neuronal pathways disrupted in both </w:t>
      </w:r>
      <w:proofErr w:type="spellStart"/>
      <w:r w:rsidR="00BA6C6C" w:rsidRPr="00B943C4">
        <w:rPr>
          <w:rFonts w:ascii="Book Antiqua" w:hAnsi="Book Antiqua" w:cs="Times New Roman"/>
          <w:lang w:val="en-US"/>
        </w:rPr>
        <w:t>Angelman</w:t>
      </w:r>
      <w:proofErr w:type="spellEnd"/>
      <w:r w:rsidR="00BA6C6C" w:rsidRPr="00B943C4">
        <w:rPr>
          <w:rFonts w:ascii="Book Antiqua" w:hAnsi="Book Antiqua" w:cs="Times New Roman"/>
          <w:lang w:val="en-US"/>
        </w:rPr>
        <w:t xml:space="preserve"> and Dup15q </w:t>
      </w:r>
      <w:proofErr w:type="gramStart"/>
      <w:r w:rsidR="00BA6C6C" w:rsidRPr="00B943C4">
        <w:rPr>
          <w:rFonts w:ascii="Book Antiqua" w:hAnsi="Book Antiqua" w:cs="Times New Roman"/>
          <w:lang w:val="en-US"/>
        </w:rPr>
        <w:t>syndromes</w:t>
      </w:r>
      <w:r w:rsidR="00157390" w:rsidRPr="00B943C4">
        <w:rPr>
          <w:rFonts w:ascii="Book Antiqua" w:hAnsi="Book Antiqua"/>
          <w:vertAlign w:val="superscript"/>
          <w:lang w:val="en-US"/>
        </w:rPr>
        <w:t>[</w:t>
      </w:r>
      <w:proofErr w:type="gramEnd"/>
      <w:r w:rsidR="00157390" w:rsidRPr="00B943C4">
        <w:rPr>
          <w:rFonts w:ascii="Book Antiqua" w:hAnsi="Book Antiqua"/>
          <w:vertAlign w:val="superscript"/>
          <w:lang w:val="en-US"/>
        </w:rPr>
        <w:t>110]</w:t>
      </w:r>
      <w:r w:rsidR="00157390" w:rsidRPr="00B943C4">
        <w:rPr>
          <w:rFonts w:ascii="Book Antiqua" w:hAnsi="Book Antiqua" w:cs="Times New Roman"/>
          <w:lang w:val="en-US"/>
        </w:rPr>
        <w:t>.</w:t>
      </w:r>
      <w:r w:rsidR="00BA6C6C" w:rsidRPr="00B943C4">
        <w:rPr>
          <w:rFonts w:ascii="Book Antiqua" w:hAnsi="Book Antiqua" w:cs="Times New Roman"/>
          <w:lang w:val="en-US"/>
        </w:rPr>
        <w:t xml:space="preserve"> </w:t>
      </w:r>
    </w:p>
    <w:p w14:paraId="07FD6178" w14:textId="77777777" w:rsidR="00BA6C6C"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p>
    <w:p w14:paraId="1E90DBD0" w14:textId="7DB8E51D" w:rsidR="00BA6C6C" w:rsidRPr="00B943C4" w:rsidRDefault="00BA6C6C" w:rsidP="00525E5C">
      <w:pPr>
        <w:spacing w:line="360" w:lineRule="auto"/>
        <w:jc w:val="both"/>
        <w:rPr>
          <w:rFonts w:ascii="Book Antiqua" w:hAnsi="Book Antiqua" w:cs="Times New Roman"/>
          <w:b/>
          <w:i/>
          <w:lang w:val="en-US"/>
        </w:rPr>
      </w:pPr>
      <w:r w:rsidRPr="00B943C4">
        <w:rPr>
          <w:rFonts w:ascii="Book Antiqua" w:hAnsi="Book Antiqua" w:cs="Times New Roman"/>
          <w:b/>
          <w:i/>
          <w:lang w:val="en-US"/>
        </w:rPr>
        <w:t>Phelan-</w:t>
      </w:r>
      <w:proofErr w:type="spellStart"/>
      <w:r w:rsidRPr="00B943C4">
        <w:rPr>
          <w:rFonts w:ascii="Book Antiqua" w:hAnsi="Book Antiqua" w:cs="Times New Roman"/>
          <w:b/>
          <w:i/>
          <w:lang w:val="en-US"/>
        </w:rPr>
        <w:t>McDermid</w:t>
      </w:r>
      <w:proofErr w:type="spellEnd"/>
      <w:r w:rsidRPr="00B943C4">
        <w:rPr>
          <w:rFonts w:ascii="Book Antiqua" w:hAnsi="Book Antiqua" w:cs="Times New Roman"/>
          <w:b/>
          <w:i/>
          <w:lang w:val="en-US"/>
        </w:rPr>
        <w:t xml:space="preserve"> </w:t>
      </w:r>
      <w:r w:rsidR="001D285B" w:rsidRPr="00B943C4">
        <w:rPr>
          <w:rFonts w:ascii="Book Antiqua" w:hAnsi="Book Antiqua" w:cs="Times New Roman"/>
          <w:b/>
          <w:i/>
          <w:lang w:val="en-US"/>
        </w:rPr>
        <w:t>s</w:t>
      </w:r>
      <w:r w:rsidRPr="00B943C4">
        <w:rPr>
          <w:rFonts w:ascii="Book Antiqua" w:hAnsi="Book Antiqua" w:cs="Times New Roman"/>
          <w:b/>
          <w:i/>
          <w:lang w:val="en-US"/>
        </w:rPr>
        <w:t>yndrome</w:t>
      </w:r>
    </w:p>
    <w:p w14:paraId="75FB72D9" w14:textId="7B9E4DF2" w:rsidR="00C123DD"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r w:rsidRPr="00B943C4">
        <w:rPr>
          <w:rFonts w:ascii="Book Antiqua" w:hAnsi="Book Antiqua" w:cs="Times New Roman"/>
          <w:lang w:val="en-US"/>
        </w:rPr>
        <w:t>Phelan-</w:t>
      </w:r>
      <w:proofErr w:type="spellStart"/>
      <w:r w:rsidRPr="00B943C4">
        <w:rPr>
          <w:rFonts w:ascii="Book Antiqua" w:hAnsi="Book Antiqua" w:cs="Times New Roman"/>
          <w:lang w:val="en-US"/>
        </w:rPr>
        <w:t>McDermid</w:t>
      </w:r>
      <w:proofErr w:type="spellEnd"/>
      <w:r w:rsidRPr="00B943C4">
        <w:rPr>
          <w:rFonts w:ascii="Book Antiqua" w:hAnsi="Book Antiqua" w:cs="Times New Roman"/>
          <w:lang w:val="en-US"/>
        </w:rPr>
        <w:t xml:space="preserve"> syndrome (PMDS) is a rare disorder associated with deletions </w:t>
      </w:r>
      <w:r w:rsidR="00083BD5" w:rsidRPr="00B943C4">
        <w:rPr>
          <w:rFonts w:ascii="Book Antiqua" w:hAnsi="Book Antiqua" w:cs="Times New Roman"/>
          <w:lang w:val="en-US"/>
        </w:rPr>
        <w:t xml:space="preserve">in </w:t>
      </w:r>
      <w:r w:rsidRPr="00B943C4">
        <w:rPr>
          <w:rFonts w:ascii="Book Antiqua" w:hAnsi="Book Antiqua" w:cs="Times New Roman"/>
          <w:lang w:val="en-US"/>
        </w:rPr>
        <w:t>chromosome 22q13</w:t>
      </w:r>
      <w:r w:rsidR="00BC2645" w:rsidRPr="00B943C4">
        <w:rPr>
          <w:rFonts w:ascii="Book Antiqua" w:hAnsi="Book Antiqua"/>
          <w:vertAlign w:val="superscript"/>
          <w:lang w:val="en-US"/>
        </w:rPr>
        <w:t>[91,111]</w:t>
      </w:r>
      <w:r w:rsidRPr="00B943C4">
        <w:rPr>
          <w:rFonts w:ascii="Book Antiqua" w:hAnsi="Book Antiqua" w:cs="Times New Roman"/>
          <w:lang w:val="en-US"/>
        </w:rPr>
        <w:t xml:space="preserve">. PMDS is a monogenic form of ASD with a frequency of at least 0.5% of ASD cases and is resulted by </w:t>
      </w:r>
      <w:r w:rsidR="001A45AB" w:rsidRPr="00B943C4">
        <w:rPr>
          <w:rFonts w:ascii="Book Antiqua" w:hAnsi="Book Antiqua" w:cs="Times New Roman"/>
          <w:lang w:val="en-US"/>
        </w:rPr>
        <w:t xml:space="preserve">deletions in </w:t>
      </w:r>
      <w:r w:rsidRPr="00B943C4">
        <w:rPr>
          <w:rFonts w:ascii="Book Antiqua" w:hAnsi="Book Antiqua" w:cs="Times New Roman"/>
          <w:lang w:val="en-US"/>
        </w:rPr>
        <w:t xml:space="preserve">SHANK3 (SH3 and multiple </w:t>
      </w:r>
      <w:proofErr w:type="spellStart"/>
      <w:r w:rsidRPr="00B943C4">
        <w:rPr>
          <w:rFonts w:ascii="Book Antiqua" w:hAnsi="Book Antiqua" w:cs="Times New Roman"/>
          <w:lang w:val="en-US"/>
        </w:rPr>
        <w:t>ank</w:t>
      </w:r>
      <w:r w:rsidR="001A45AB" w:rsidRPr="00B943C4">
        <w:rPr>
          <w:rFonts w:ascii="Book Antiqua" w:hAnsi="Book Antiqua" w:cs="Times New Roman"/>
          <w:lang w:val="en-US"/>
        </w:rPr>
        <w:t>yrin</w:t>
      </w:r>
      <w:proofErr w:type="spellEnd"/>
      <w:r w:rsidR="001A45AB" w:rsidRPr="00B943C4">
        <w:rPr>
          <w:rFonts w:ascii="Book Antiqua" w:hAnsi="Book Antiqua" w:cs="Times New Roman"/>
          <w:lang w:val="en-US"/>
        </w:rPr>
        <w:t xml:space="preserve"> repeat domains 3)</w:t>
      </w:r>
      <w:r w:rsidR="00BC2645" w:rsidRPr="00B943C4">
        <w:rPr>
          <w:rFonts w:ascii="Book Antiqua" w:hAnsi="Book Antiqua"/>
          <w:vertAlign w:val="superscript"/>
          <w:lang w:val="en-US"/>
        </w:rPr>
        <w:t>[112]</w:t>
      </w:r>
      <w:r w:rsidRPr="00B943C4">
        <w:rPr>
          <w:rFonts w:ascii="Book Antiqua" w:hAnsi="Book Antiqua" w:cs="Times New Roman"/>
          <w:lang w:val="en-US"/>
        </w:rPr>
        <w:t xml:space="preserve">. This gene plays an important role in synaptic function and is involved in the organization of postsynaptic </w:t>
      </w:r>
      <w:proofErr w:type="gramStart"/>
      <w:r w:rsidRPr="00B943C4">
        <w:rPr>
          <w:rFonts w:ascii="Book Antiqua" w:hAnsi="Book Antiqua" w:cs="Times New Roman"/>
          <w:lang w:val="en-US"/>
        </w:rPr>
        <w:t>density</w:t>
      </w:r>
      <w:r w:rsidR="00327535" w:rsidRPr="00B943C4">
        <w:rPr>
          <w:rFonts w:ascii="Book Antiqua" w:hAnsi="Book Antiqua"/>
          <w:vertAlign w:val="superscript"/>
          <w:lang w:val="en-US"/>
        </w:rPr>
        <w:t>[</w:t>
      </w:r>
      <w:proofErr w:type="gramEnd"/>
      <w:r w:rsidR="00327535" w:rsidRPr="00B943C4">
        <w:rPr>
          <w:rFonts w:ascii="Book Antiqua" w:hAnsi="Book Antiqua"/>
          <w:vertAlign w:val="superscript"/>
          <w:lang w:val="en-US"/>
        </w:rPr>
        <w:t>113,114]</w:t>
      </w:r>
      <w:r w:rsidRPr="00B943C4">
        <w:rPr>
          <w:rFonts w:ascii="Book Antiqua" w:hAnsi="Book Antiqua" w:cs="Times New Roman"/>
          <w:lang w:val="en-US"/>
        </w:rPr>
        <w:t xml:space="preserve">. PMDS patients </w:t>
      </w:r>
      <w:r w:rsidR="001A45AB" w:rsidRPr="00B943C4">
        <w:rPr>
          <w:rFonts w:ascii="Book Antiqua" w:hAnsi="Book Antiqua" w:cs="Times New Roman"/>
          <w:lang w:val="en-US"/>
        </w:rPr>
        <w:t>display</w:t>
      </w:r>
      <w:r w:rsidRPr="00B943C4">
        <w:rPr>
          <w:rFonts w:ascii="Book Antiqua" w:hAnsi="Book Antiqua" w:cs="Times New Roman"/>
          <w:lang w:val="en-US"/>
        </w:rPr>
        <w:t xml:space="preserve"> some autistic features as severe language delay and intellectual </w:t>
      </w:r>
      <w:proofErr w:type="gramStart"/>
      <w:r w:rsidRPr="00B943C4">
        <w:rPr>
          <w:rFonts w:ascii="Book Antiqua" w:hAnsi="Book Antiqua" w:cs="Times New Roman"/>
          <w:lang w:val="en-US"/>
        </w:rPr>
        <w:t>disability</w:t>
      </w:r>
      <w:r w:rsidR="00327535" w:rsidRPr="00B943C4">
        <w:rPr>
          <w:rFonts w:ascii="Book Antiqua" w:hAnsi="Book Antiqua"/>
          <w:vertAlign w:val="superscript"/>
          <w:lang w:val="en-US"/>
        </w:rPr>
        <w:t>[</w:t>
      </w:r>
      <w:proofErr w:type="gramEnd"/>
      <w:r w:rsidR="00327535" w:rsidRPr="00B943C4">
        <w:rPr>
          <w:rFonts w:ascii="Book Antiqua" w:hAnsi="Book Antiqua"/>
          <w:vertAlign w:val="superscript"/>
          <w:lang w:val="en-US"/>
        </w:rPr>
        <w:t>115]</w:t>
      </w:r>
      <w:r w:rsidRPr="00B943C4">
        <w:rPr>
          <w:rFonts w:ascii="Book Antiqua" w:hAnsi="Book Antiqua" w:cs="Times New Roman"/>
          <w:lang w:val="en-US"/>
        </w:rPr>
        <w:t>. Animal models for ASD carrying Shank3 mutations display synaptic dysfunction, abnormal social behavi</w:t>
      </w:r>
      <w:r w:rsidR="00233D89" w:rsidRPr="00B943C4">
        <w:rPr>
          <w:rFonts w:ascii="Book Antiqua" w:hAnsi="Book Antiqua" w:cs="Times New Roman"/>
          <w:lang w:val="en-US"/>
        </w:rPr>
        <w:t>or</w:t>
      </w:r>
      <w:r w:rsidRPr="00B943C4">
        <w:rPr>
          <w:rFonts w:ascii="Book Antiqua" w:hAnsi="Book Antiqua" w:cs="Times New Roman"/>
          <w:lang w:val="en-US"/>
        </w:rPr>
        <w:t xml:space="preserve">, repetitive </w:t>
      </w:r>
      <w:r w:rsidR="00233D89" w:rsidRPr="00B943C4">
        <w:rPr>
          <w:rFonts w:ascii="Book Antiqua" w:hAnsi="Book Antiqua" w:cs="Times New Roman"/>
          <w:lang w:val="en-US"/>
        </w:rPr>
        <w:t>and</w:t>
      </w:r>
      <w:r w:rsidRPr="00B943C4">
        <w:rPr>
          <w:rFonts w:ascii="Book Antiqua" w:hAnsi="Book Antiqua" w:cs="Times New Roman"/>
          <w:lang w:val="en-US"/>
        </w:rPr>
        <w:t xml:space="preserve"> communication </w:t>
      </w:r>
      <w:r w:rsidR="00233D89" w:rsidRPr="00B943C4">
        <w:rPr>
          <w:rFonts w:ascii="Book Antiqua" w:hAnsi="Book Antiqua" w:cs="Times New Roman"/>
          <w:lang w:val="en-US"/>
        </w:rPr>
        <w:t xml:space="preserve">behavior </w:t>
      </w:r>
      <w:r w:rsidRPr="00B943C4">
        <w:rPr>
          <w:rFonts w:ascii="Book Antiqua" w:hAnsi="Book Antiqua" w:cs="Times New Roman"/>
          <w:lang w:val="en-US"/>
        </w:rPr>
        <w:t xml:space="preserve">patterns and deficient learning and </w:t>
      </w:r>
      <w:proofErr w:type="gramStart"/>
      <w:r w:rsidRPr="00B943C4">
        <w:rPr>
          <w:rFonts w:ascii="Book Antiqua" w:hAnsi="Book Antiqua" w:cs="Times New Roman"/>
          <w:lang w:val="en-US"/>
        </w:rPr>
        <w:t>memory</w:t>
      </w:r>
      <w:r w:rsidR="00327535" w:rsidRPr="00B943C4">
        <w:rPr>
          <w:rFonts w:ascii="Book Antiqua" w:hAnsi="Book Antiqua"/>
          <w:vertAlign w:val="superscript"/>
          <w:lang w:val="en-US"/>
        </w:rPr>
        <w:t>[</w:t>
      </w:r>
      <w:proofErr w:type="gramEnd"/>
      <w:r w:rsidR="00327535" w:rsidRPr="00B943C4">
        <w:rPr>
          <w:rFonts w:ascii="Book Antiqua" w:hAnsi="Book Antiqua"/>
          <w:vertAlign w:val="superscript"/>
          <w:lang w:val="en-US"/>
        </w:rPr>
        <w:t>116]</w:t>
      </w:r>
      <w:r w:rsidRPr="00B943C4">
        <w:rPr>
          <w:rFonts w:ascii="Book Antiqua" w:hAnsi="Book Antiqua" w:cs="Times New Roman"/>
          <w:lang w:val="en-US"/>
        </w:rPr>
        <w:t xml:space="preserve">. </w:t>
      </w:r>
    </w:p>
    <w:p w14:paraId="7027BD7A" w14:textId="50D3B29B" w:rsidR="00327535"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Recently, </w:t>
      </w:r>
      <w:proofErr w:type="spellStart"/>
      <w:r w:rsidRPr="00B943C4">
        <w:rPr>
          <w:rFonts w:ascii="Book Antiqua" w:hAnsi="Book Antiqua" w:cs="Times New Roman"/>
          <w:lang w:val="en-US"/>
        </w:rPr>
        <w:t>Shcheglovitov</w:t>
      </w:r>
      <w:proofErr w:type="spellEnd"/>
      <w:r w:rsidRPr="00B943C4">
        <w:rPr>
          <w:rFonts w:ascii="Book Antiqua" w:hAnsi="Book Antiqua" w:cs="Times New Roman"/>
          <w:lang w:val="en-US"/>
        </w:rPr>
        <w:t xml:space="preserve"> and colleagues generated iPSC-derived neurons </w:t>
      </w:r>
      <w:r w:rsidRPr="00B943C4">
        <w:rPr>
          <w:rFonts w:ascii="Book Antiqua" w:hAnsi="Book Antiqua" w:cs="Arial"/>
          <w:lang w:val="en-US"/>
        </w:rPr>
        <w:t xml:space="preserve">from individuals with PMDS </w:t>
      </w:r>
      <w:r w:rsidRPr="00B943C4">
        <w:rPr>
          <w:rFonts w:ascii="Book Antiqua" w:hAnsi="Book Antiqua" w:cs="Times New Roman"/>
          <w:lang w:val="en-US"/>
        </w:rPr>
        <w:t xml:space="preserve">carrying large 22q13 deletions that included </w:t>
      </w:r>
      <w:proofErr w:type="gramStart"/>
      <w:r w:rsidRPr="00B943C4">
        <w:rPr>
          <w:rFonts w:ascii="Book Antiqua" w:hAnsi="Book Antiqua" w:cs="Times New Roman"/>
          <w:lang w:val="en-US"/>
        </w:rPr>
        <w:t>SHANK3</w:t>
      </w:r>
      <w:r w:rsidR="00327535" w:rsidRPr="00B943C4">
        <w:rPr>
          <w:rFonts w:ascii="Book Antiqua" w:hAnsi="Book Antiqua"/>
          <w:vertAlign w:val="superscript"/>
          <w:lang w:val="en-US"/>
        </w:rPr>
        <w:t>[</w:t>
      </w:r>
      <w:proofErr w:type="gramEnd"/>
      <w:r w:rsidR="00327535" w:rsidRPr="00B943C4">
        <w:rPr>
          <w:rFonts w:ascii="Book Antiqua" w:hAnsi="Book Antiqua"/>
          <w:vertAlign w:val="superscript"/>
          <w:lang w:val="en-US"/>
        </w:rPr>
        <w:t>117]</w:t>
      </w:r>
      <w:r w:rsidRPr="00B943C4">
        <w:rPr>
          <w:rFonts w:ascii="Book Antiqua" w:hAnsi="Book Antiqua" w:cs="Arial"/>
          <w:lang w:val="en-US"/>
        </w:rPr>
        <w:t>. These neurons d</w:t>
      </w:r>
      <w:r w:rsidR="00233D89" w:rsidRPr="00B943C4">
        <w:rPr>
          <w:rFonts w:ascii="Book Antiqua" w:hAnsi="Book Antiqua" w:cs="Arial"/>
          <w:lang w:val="en-US"/>
        </w:rPr>
        <w:t>isplayed</w:t>
      </w:r>
      <w:r w:rsidRPr="00B943C4">
        <w:rPr>
          <w:rFonts w:ascii="Book Antiqua" w:hAnsi="Book Antiqua" w:cs="Arial"/>
          <w:lang w:val="en-US"/>
        </w:rPr>
        <w:t xml:space="preserve"> fewer synapses and altered </w:t>
      </w:r>
      <w:r w:rsidRPr="00B943C4">
        <w:rPr>
          <w:rFonts w:ascii="Book Antiqua" w:hAnsi="Book Antiqua" w:cs="Times New Roman"/>
          <w:lang w:val="en-US"/>
        </w:rPr>
        <w:t xml:space="preserve">electrophysiology. The </w:t>
      </w:r>
      <w:r w:rsidR="001A45AB" w:rsidRPr="00B943C4">
        <w:rPr>
          <w:rFonts w:ascii="Book Antiqua" w:hAnsi="Book Antiqua" w:cs="Times New Roman"/>
          <w:lang w:val="en-US"/>
        </w:rPr>
        <w:t>group</w:t>
      </w:r>
      <w:r w:rsidR="00233D89" w:rsidRPr="00B943C4">
        <w:rPr>
          <w:rFonts w:ascii="Book Antiqua" w:hAnsi="Book Antiqua" w:cs="Times New Roman"/>
          <w:lang w:val="en-US"/>
        </w:rPr>
        <w:t xml:space="preserve"> reported</w:t>
      </w:r>
      <w:r w:rsidRPr="00B943C4">
        <w:rPr>
          <w:rFonts w:ascii="Book Antiqua" w:hAnsi="Book Antiqua" w:cs="Times New Roman"/>
          <w:lang w:val="en-US"/>
        </w:rPr>
        <w:t xml:space="preserve"> that </w:t>
      </w:r>
      <w:r w:rsidRPr="00B943C4">
        <w:rPr>
          <w:rFonts w:ascii="Book Antiqua" w:hAnsi="Book Antiqua" w:cs="Arial"/>
          <w:lang w:val="en-US"/>
        </w:rPr>
        <w:t>excitatory synaptic transmission in PMDS neurons can be corrected by restoring SHANK3 expression or by treating neurons with insulin-like growth factor 1 (IGF1)</w:t>
      </w:r>
      <w:r w:rsidR="00327535" w:rsidRPr="00B943C4">
        <w:rPr>
          <w:rFonts w:ascii="Book Antiqua" w:hAnsi="Book Antiqua"/>
          <w:vertAlign w:val="superscript"/>
          <w:lang w:val="en-US"/>
        </w:rPr>
        <w:t>[117]</w:t>
      </w:r>
      <w:r w:rsidRPr="00B943C4">
        <w:rPr>
          <w:rFonts w:ascii="Book Antiqua" w:hAnsi="Book Antiqua" w:cs="Arial"/>
          <w:lang w:val="en-US"/>
        </w:rPr>
        <w:t>.</w:t>
      </w:r>
    </w:p>
    <w:p w14:paraId="14CDDADA" w14:textId="77777777" w:rsidR="00AA506F" w:rsidRPr="00B943C4" w:rsidRDefault="00AA506F" w:rsidP="00525E5C">
      <w:pPr>
        <w:widowControl w:val="0"/>
        <w:autoSpaceDE w:val="0"/>
        <w:autoSpaceDN w:val="0"/>
        <w:adjustRightInd w:val="0"/>
        <w:spacing w:line="360" w:lineRule="auto"/>
        <w:ind w:firstLine="567"/>
        <w:jc w:val="both"/>
        <w:rPr>
          <w:rFonts w:ascii="Book Antiqua" w:hAnsi="Book Antiqua" w:cs="Arial"/>
          <w:lang w:val="en-US"/>
        </w:rPr>
      </w:pPr>
    </w:p>
    <w:p w14:paraId="3E7102F9" w14:textId="77777777" w:rsidR="00BA6C6C" w:rsidRPr="00B943C4" w:rsidRDefault="00BA6C6C" w:rsidP="00525E5C">
      <w:pPr>
        <w:spacing w:line="360" w:lineRule="auto"/>
        <w:jc w:val="both"/>
        <w:rPr>
          <w:rFonts w:ascii="Book Antiqua" w:hAnsi="Book Antiqua" w:cs="Times New Roman"/>
          <w:b/>
          <w:i/>
          <w:lang w:val="en-US"/>
        </w:rPr>
      </w:pPr>
      <w:proofErr w:type="spellStart"/>
      <w:r w:rsidRPr="00B943C4">
        <w:rPr>
          <w:rFonts w:ascii="Book Antiqua" w:hAnsi="Book Antiqua" w:cs="Times New Roman"/>
          <w:b/>
          <w:i/>
          <w:lang w:val="en-US"/>
        </w:rPr>
        <w:t>Rett</w:t>
      </w:r>
      <w:proofErr w:type="spellEnd"/>
      <w:r w:rsidRPr="00B943C4">
        <w:rPr>
          <w:rFonts w:ascii="Book Antiqua" w:hAnsi="Book Antiqua" w:cs="Times New Roman"/>
          <w:b/>
          <w:i/>
          <w:lang w:val="en-US"/>
        </w:rPr>
        <w:t xml:space="preserve"> Syndrome</w:t>
      </w:r>
    </w:p>
    <w:p w14:paraId="050D4086" w14:textId="09A1D5C4" w:rsidR="00C123DD" w:rsidRPr="00B943C4" w:rsidRDefault="00BA6C6C" w:rsidP="00525E5C">
      <w:pPr>
        <w:widowControl w:val="0"/>
        <w:autoSpaceDE w:val="0"/>
        <w:autoSpaceDN w:val="0"/>
        <w:adjustRightInd w:val="0"/>
        <w:spacing w:line="360" w:lineRule="auto"/>
        <w:jc w:val="both"/>
        <w:rPr>
          <w:rFonts w:ascii="Book Antiqua" w:hAnsi="Book Antiqua" w:cs="Times New Roman"/>
          <w:lang w:val="en-US"/>
        </w:rPr>
      </w:pPr>
      <w:proofErr w:type="spellStart"/>
      <w:r w:rsidRPr="00B943C4">
        <w:rPr>
          <w:rFonts w:ascii="Book Antiqua" w:hAnsi="Book Antiqua" w:cs="Times New Roman"/>
          <w:lang w:val="en-US"/>
        </w:rPr>
        <w:t>Rett</w:t>
      </w:r>
      <w:proofErr w:type="spellEnd"/>
      <w:r w:rsidRPr="00B943C4">
        <w:rPr>
          <w:rFonts w:ascii="Book Antiqua" w:hAnsi="Book Antiqua" w:cs="Times New Roman"/>
          <w:lang w:val="en-US"/>
        </w:rPr>
        <w:t xml:space="preserve"> syndrome (RTT) is a progressive neurodevelopmental disorder caused by mutations in the X-linked gene methyl </w:t>
      </w:r>
      <w:proofErr w:type="spellStart"/>
      <w:r w:rsidRPr="00B943C4">
        <w:rPr>
          <w:rFonts w:ascii="Book Antiqua" w:hAnsi="Book Antiqua" w:cs="Times New Roman"/>
          <w:lang w:val="en-US"/>
        </w:rPr>
        <w:t>CpG</w:t>
      </w:r>
      <w:proofErr w:type="spellEnd"/>
      <w:r w:rsidRPr="00B943C4">
        <w:rPr>
          <w:rFonts w:ascii="Book Antiqua" w:hAnsi="Book Antiqua" w:cs="Times New Roman"/>
          <w:lang w:val="en-US"/>
        </w:rPr>
        <w:t>-binding protein 2 (MeCP2)</w:t>
      </w:r>
      <w:r w:rsidR="001D285B" w:rsidRPr="00B943C4">
        <w:rPr>
          <w:rFonts w:ascii="Book Antiqua" w:hAnsi="Book Antiqua"/>
          <w:vertAlign w:val="superscript"/>
          <w:lang w:val="en-US"/>
        </w:rPr>
        <w:t>[5,</w:t>
      </w:r>
      <w:r w:rsidR="00327535" w:rsidRPr="00B943C4">
        <w:rPr>
          <w:rFonts w:ascii="Book Antiqua" w:hAnsi="Book Antiqua"/>
          <w:vertAlign w:val="superscript"/>
          <w:lang w:val="en-US"/>
        </w:rPr>
        <w:t>118]</w:t>
      </w:r>
      <w:r w:rsidRPr="00B943C4">
        <w:rPr>
          <w:rFonts w:ascii="Book Antiqua" w:hAnsi="Book Antiqua" w:cs="Times New Roman"/>
          <w:lang w:val="en-US"/>
        </w:rPr>
        <w:t>. RTT syndrome affects more femal</w:t>
      </w:r>
      <w:r w:rsidR="001D285B" w:rsidRPr="00B943C4">
        <w:rPr>
          <w:rFonts w:ascii="Book Antiqua" w:hAnsi="Book Antiqua" w:cs="Times New Roman"/>
          <w:lang w:val="en-US"/>
        </w:rPr>
        <w:t xml:space="preserve">es with an incidence of 1 in </w:t>
      </w:r>
      <w:r w:rsidR="001D285B" w:rsidRPr="00B943C4">
        <w:rPr>
          <w:rFonts w:ascii="Book Antiqua" w:hAnsi="Book Antiqua" w:cs="Times New Roman"/>
          <w:lang w:val="en-US"/>
        </w:rPr>
        <w:lastRenderedPageBreak/>
        <w:t>10</w:t>
      </w:r>
      <w:r w:rsidRPr="00B943C4">
        <w:rPr>
          <w:rFonts w:ascii="Book Antiqua" w:hAnsi="Book Antiqua" w:cs="Times New Roman"/>
          <w:lang w:val="en-US"/>
        </w:rPr>
        <w:t>000</w:t>
      </w:r>
      <w:r w:rsidR="00327535" w:rsidRPr="00B943C4">
        <w:rPr>
          <w:rFonts w:ascii="Book Antiqua" w:hAnsi="Book Antiqua"/>
          <w:vertAlign w:val="superscript"/>
          <w:lang w:val="en-US"/>
        </w:rPr>
        <w:t>[118]</w:t>
      </w:r>
      <w:r w:rsidR="00327535" w:rsidRPr="00B943C4">
        <w:rPr>
          <w:rFonts w:ascii="Book Antiqua" w:hAnsi="Book Antiqua" w:cs="Times New Roman"/>
          <w:lang w:val="en-US"/>
        </w:rPr>
        <w:t xml:space="preserve">. </w:t>
      </w:r>
      <w:proofErr w:type="spellStart"/>
      <w:r w:rsidRPr="00B943C4">
        <w:rPr>
          <w:rFonts w:ascii="Book Antiqua" w:hAnsi="Book Antiqua" w:cs="Times New Roman"/>
          <w:lang w:val="en-US"/>
        </w:rPr>
        <w:t>Rett</w:t>
      </w:r>
      <w:proofErr w:type="spellEnd"/>
      <w:r w:rsidRPr="00B943C4">
        <w:rPr>
          <w:rFonts w:ascii="Book Antiqua" w:hAnsi="Book Antiqua" w:cs="Times New Roman"/>
          <w:lang w:val="en-US"/>
        </w:rPr>
        <w:t xml:space="preserve"> patients display a normal development until 18 </w:t>
      </w:r>
      <w:proofErr w:type="spellStart"/>
      <w:r w:rsidRPr="00B943C4">
        <w:rPr>
          <w:rFonts w:ascii="Book Antiqua" w:hAnsi="Book Antiqua" w:cs="Times New Roman"/>
          <w:lang w:val="en-US"/>
        </w:rPr>
        <w:t>mo</w:t>
      </w:r>
      <w:proofErr w:type="spellEnd"/>
      <w:r w:rsidR="001D285B" w:rsidRPr="00B943C4">
        <w:rPr>
          <w:rFonts w:ascii="Book Antiqua" w:eastAsia="宋体" w:hAnsi="Book Antiqua" w:cs="Times New Roman" w:hint="eastAsia"/>
          <w:lang w:val="en-US" w:eastAsia="zh-CN"/>
        </w:rPr>
        <w:t xml:space="preserve"> </w:t>
      </w:r>
      <w:r w:rsidRPr="00B943C4">
        <w:rPr>
          <w:rFonts w:ascii="Book Antiqua" w:hAnsi="Book Antiqua" w:cs="Times New Roman"/>
          <w:lang w:val="en-US"/>
        </w:rPr>
        <w:t xml:space="preserve">of age, but thereafter, progressive neurological abnormalities begin to </w:t>
      </w:r>
      <w:proofErr w:type="gramStart"/>
      <w:r w:rsidRPr="00B943C4">
        <w:rPr>
          <w:rFonts w:ascii="Book Antiqua" w:hAnsi="Book Antiqua" w:cs="Times New Roman"/>
          <w:lang w:val="en-US"/>
        </w:rPr>
        <w:t>emerge</w:t>
      </w:r>
      <w:r w:rsidR="00327535" w:rsidRPr="00B943C4">
        <w:rPr>
          <w:rFonts w:ascii="Book Antiqua" w:hAnsi="Book Antiqua"/>
          <w:vertAlign w:val="superscript"/>
          <w:lang w:val="en-US"/>
        </w:rPr>
        <w:t>[</w:t>
      </w:r>
      <w:proofErr w:type="gramEnd"/>
      <w:r w:rsidR="00327535" w:rsidRPr="00B943C4">
        <w:rPr>
          <w:rFonts w:ascii="Book Antiqua" w:hAnsi="Book Antiqua"/>
          <w:vertAlign w:val="superscript"/>
          <w:lang w:val="en-US"/>
        </w:rPr>
        <w:t>119]</w:t>
      </w:r>
      <w:r w:rsidR="00327535" w:rsidRPr="00B943C4">
        <w:rPr>
          <w:rFonts w:ascii="Book Antiqua" w:hAnsi="Book Antiqua" w:cs="Times New Roman"/>
          <w:lang w:val="en-US"/>
        </w:rPr>
        <w:t xml:space="preserve">. </w:t>
      </w:r>
      <w:r w:rsidRPr="00B943C4">
        <w:rPr>
          <w:rFonts w:ascii="Book Antiqua" w:hAnsi="Book Antiqua" w:cs="Times New Roman"/>
          <w:lang w:val="en-US"/>
        </w:rPr>
        <w:t xml:space="preserve">Neurologic pathologies as autistic behavior, stereotypies, loss of speech, microcephaly, seizures and </w:t>
      </w:r>
      <w:proofErr w:type="spellStart"/>
      <w:r w:rsidRPr="00B943C4">
        <w:rPr>
          <w:rFonts w:ascii="Book Antiqua" w:hAnsi="Book Antiqua" w:cs="Times New Roman"/>
          <w:lang w:val="en-US"/>
        </w:rPr>
        <w:t>hypotonia</w:t>
      </w:r>
      <w:proofErr w:type="spellEnd"/>
      <w:r w:rsidRPr="00B943C4">
        <w:rPr>
          <w:rFonts w:ascii="Book Antiqua" w:hAnsi="Book Antiqua" w:cs="Times New Roman"/>
          <w:lang w:val="en-US"/>
        </w:rPr>
        <w:t xml:space="preserve"> have been described in RTT </w:t>
      </w:r>
      <w:proofErr w:type="gramStart"/>
      <w:r w:rsidRPr="00B943C4">
        <w:rPr>
          <w:rFonts w:ascii="Book Antiqua" w:hAnsi="Book Antiqua" w:cs="Times New Roman"/>
          <w:lang w:val="en-US"/>
        </w:rPr>
        <w:t>patients</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120]</w:t>
      </w:r>
      <w:r w:rsidR="008B0584" w:rsidRPr="00B943C4">
        <w:rPr>
          <w:rFonts w:ascii="Book Antiqua" w:hAnsi="Book Antiqua" w:cs="Times New Roman"/>
          <w:lang w:val="en-US"/>
        </w:rPr>
        <w:t>.</w:t>
      </w:r>
    </w:p>
    <w:p w14:paraId="0E6F0D46" w14:textId="7A5E9B39" w:rsidR="0083359F"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Several studies utilizing RTT-derived iPSC have been published in the past years. The first RTT-derived iPSC lines were generated by the Ellis </w:t>
      </w:r>
      <w:proofErr w:type="gramStart"/>
      <w:r w:rsidRPr="00B943C4">
        <w:rPr>
          <w:rFonts w:ascii="Book Antiqua" w:hAnsi="Book Antiqua" w:cs="Times New Roman"/>
          <w:lang w:val="en-US"/>
        </w:rPr>
        <w:t>group</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121]</w:t>
      </w:r>
      <w:r w:rsidR="008B0584" w:rsidRPr="00B943C4">
        <w:rPr>
          <w:rFonts w:ascii="Book Antiqua" w:hAnsi="Book Antiqua" w:cs="Times New Roman"/>
          <w:lang w:val="en-US"/>
        </w:rPr>
        <w:t xml:space="preserve">, </w:t>
      </w:r>
      <w:r w:rsidRPr="00B943C4">
        <w:rPr>
          <w:rFonts w:ascii="Book Antiqua" w:hAnsi="Book Antiqua" w:cs="Times New Roman"/>
          <w:lang w:val="en-US"/>
        </w:rPr>
        <w:t xml:space="preserve">however, the first group to make use of iPSC for disease modeling of RTT syndrome was by </w:t>
      </w:r>
      <w:proofErr w:type="spellStart"/>
      <w:r w:rsidRPr="00B943C4">
        <w:rPr>
          <w:rFonts w:ascii="Book Antiqua" w:hAnsi="Book Antiqua" w:cs="Times New Roman"/>
          <w:lang w:val="en-US"/>
        </w:rPr>
        <w:t>Marchetto</w:t>
      </w:r>
      <w:proofErr w:type="spellEnd"/>
      <w:r w:rsidRPr="00B943C4">
        <w:rPr>
          <w:rFonts w:ascii="Book Antiqua" w:hAnsi="Book Antiqua" w:cs="Times New Roman"/>
          <w:lang w:val="en-US"/>
        </w:rPr>
        <w:t xml:space="preserve"> and colleagues</w:t>
      </w:r>
      <w:r w:rsidR="008B0584" w:rsidRPr="00B943C4">
        <w:rPr>
          <w:rFonts w:ascii="Book Antiqua" w:hAnsi="Book Antiqua"/>
          <w:vertAlign w:val="superscript"/>
          <w:lang w:val="en-US"/>
        </w:rPr>
        <w:t>[5]</w:t>
      </w:r>
      <w:r w:rsidR="00A91669" w:rsidRPr="00B943C4">
        <w:rPr>
          <w:rFonts w:ascii="Book Antiqua" w:hAnsi="Book Antiqua" w:cs="Times New Roman"/>
          <w:lang w:val="en-US"/>
        </w:rPr>
        <w:t xml:space="preserve">. </w:t>
      </w:r>
      <w:r w:rsidRPr="00B943C4">
        <w:rPr>
          <w:rFonts w:ascii="Book Antiqua" w:hAnsi="Book Antiqua" w:cs="Times New Roman"/>
          <w:lang w:val="en-US"/>
        </w:rPr>
        <w:t>In this work, iPSC-derived neurons from four different RTT patients were generated. Neuronal phenotypes displayed reduced dendritic spine density, smaller soma size, altered electrophysiology, alterations in Ca</w:t>
      </w:r>
      <w:r w:rsidRPr="00B943C4">
        <w:rPr>
          <w:rFonts w:ascii="Book Antiqua" w:hAnsi="Book Antiqua" w:cs="Times New Roman"/>
          <w:vertAlign w:val="superscript"/>
          <w:lang w:val="en-US"/>
        </w:rPr>
        <w:t>2+</w:t>
      </w:r>
      <w:r w:rsidRPr="00B943C4">
        <w:rPr>
          <w:rFonts w:ascii="Book Antiqua" w:hAnsi="Book Antiqua" w:cs="Times New Roman"/>
          <w:lang w:val="en-US"/>
        </w:rPr>
        <w:t xml:space="preserve"> influx and fewer synapses. Furthermore, insulin-like growth factor 1 (IGF-1) was able to rescue the synaptic defects in these neurons after </w:t>
      </w:r>
      <w:proofErr w:type="gramStart"/>
      <w:r w:rsidRPr="00B943C4">
        <w:rPr>
          <w:rFonts w:ascii="Book Antiqua" w:hAnsi="Book Antiqua" w:cs="Times New Roman"/>
          <w:lang w:val="en-US"/>
        </w:rPr>
        <w:t>treatment</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5]</w:t>
      </w:r>
      <w:r w:rsidR="00A91669" w:rsidRPr="00B943C4">
        <w:rPr>
          <w:rFonts w:ascii="Book Antiqua" w:hAnsi="Book Antiqua" w:cs="Times New Roman"/>
          <w:lang w:val="en-US"/>
        </w:rPr>
        <w:t>.</w:t>
      </w:r>
      <w:r w:rsidRPr="00B943C4">
        <w:rPr>
          <w:rFonts w:ascii="Book Antiqua" w:hAnsi="Book Antiqua" w:cs="Times New Roman"/>
          <w:lang w:val="en-US"/>
        </w:rPr>
        <w:t xml:space="preserve"> Reduced soma and nuclear size phenotypes from RTT iPSC-derived neurons were also observed by another </w:t>
      </w:r>
      <w:proofErr w:type="gramStart"/>
      <w:r w:rsidRPr="00B943C4">
        <w:rPr>
          <w:rFonts w:ascii="Book Antiqua" w:hAnsi="Book Antiqua" w:cs="Times New Roman"/>
          <w:lang w:val="en-US"/>
        </w:rPr>
        <w:t>group</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122]</w:t>
      </w:r>
      <w:r w:rsidRPr="00B943C4">
        <w:rPr>
          <w:rFonts w:ascii="Book Antiqua" w:hAnsi="Book Antiqua" w:cs="Times New Roman"/>
          <w:lang w:val="en-US"/>
        </w:rPr>
        <w:t xml:space="preserve"> as well as defects in neuronal maturation</w:t>
      </w:r>
      <w:r w:rsidR="008B0584" w:rsidRPr="00B943C4">
        <w:rPr>
          <w:rFonts w:ascii="Book Antiqua" w:hAnsi="Book Antiqua"/>
          <w:vertAlign w:val="superscript"/>
          <w:lang w:val="en-US"/>
        </w:rPr>
        <w:t>[123]</w:t>
      </w:r>
      <w:r w:rsidRPr="00B943C4">
        <w:rPr>
          <w:rFonts w:ascii="Book Antiqua" w:hAnsi="Book Antiqua" w:cs="Times New Roman"/>
          <w:lang w:val="en-US"/>
        </w:rPr>
        <w:t xml:space="preserve">. </w:t>
      </w:r>
    </w:p>
    <w:p w14:paraId="52A467E3" w14:textId="072FBDFA" w:rsidR="0083359F" w:rsidRPr="00B943C4" w:rsidRDefault="0083359F"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I</w:t>
      </w:r>
      <w:r w:rsidR="00BA6C6C" w:rsidRPr="00B943C4">
        <w:rPr>
          <w:rFonts w:ascii="Book Antiqua" w:hAnsi="Book Antiqua" w:cs="Times New Roman"/>
          <w:lang w:val="en-US"/>
        </w:rPr>
        <w:t>PSC-derived neurons from heterozygous Mecp2308 mice showed defects in glut</w:t>
      </w:r>
      <w:r w:rsidR="00233D89" w:rsidRPr="00B943C4">
        <w:rPr>
          <w:rFonts w:ascii="Book Antiqua" w:hAnsi="Book Antiqua" w:cs="Times New Roman"/>
          <w:lang w:val="en-US"/>
        </w:rPr>
        <w:t>amatergic synaptic transmission and</w:t>
      </w:r>
      <w:r w:rsidR="00BA6C6C" w:rsidRPr="00B943C4">
        <w:rPr>
          <w:rFonts w:ascii="Book Antiqua" w:hAnsi="Book Antiqua" w:cs="Times New Roman"/>
          <w:lang w:val="en-US"/>
        </w:rPr>
        <w:t xml:space="preserve"> generation of action potentials and decreased action potential amplitude. These phenotypes were observed in neurons derived from WT and hemizygous mutant iPSC lines, indicating that these deficits</w:t>
      </w:r>
      <w:r w:rsidR="008B0584" w:rsidRPr="00B943C4">
        <w:rPr>
          <w:rFonts w:ascii="Book Antiqua" w:hAnsi="Book Antiqua" w:cs="Times New Roman"/>
          <w:lang w:val="en-US"/>
        </w:rPr>
        <w:t xml:space="preserve"> are caused by MeCP2 </w:t>
      </w:r>
      <w:proofErr w:type="gramStart"/>
      <w:r w:rsidR="008B0584" w:rsidRPr="00B943C4">
        <w:rPr>
          <w:rFonts w:ascii="Book Antiqua" w:hAnsi="Book Antiqua" w:cs="Times New Roman"/>
          <w:lang w:val="en-US"/>
        </w:rPr>
        <w:t>deficiency</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124]</w:t>
      </w:r>
      <w:r w:rsidR="00BA6C6C" w:rsidRPr="00B943C4">
        <w:rPr>
          <w:rFonts w:ascii="Book Antiqua" w:hAnsi="Book Antiqua" w:cs="Times New Roman"/>
          <w:lang w:val="en-US"/>
        </w:rPr>
        <w:t xml:space="preserve">. </w:t>
      </w:r>
    </w:p>
    <w:p w14:paraId="62B0421E" w14:textId="5C796D1F" w:rsidR="00C123DD" w:rsidRPr="00B943C4" w:rsidRDefault="00233D89"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The first isoform-</w:t>
      </w:r>
      <w:r w:rsidR="00BA6C6C" w:rsidRPr="00B943C4">
        <w:rPr>
          <w:rFonts w:ascii="Book Antiqua" w:hAnsi="Book Antiqua" w:cs="Times New Roman"/>
          <w:lang w:val="en-US"/>
        </w:rPr>
        <w:t xml:space="preserve">patient </w:t>
      </w:r>
      <w:r w:rsidRPr="00B943C4">
        <w:rPr>
          <w:rFonts w:ascii="Book Antiqua" w:hAnsi="Book Antiqua" w:cs="Times New Roman"/>
          <w:lang w:val="en-US"/>
        </w:rPr>
        <w:t xml:space="preserve">specific </w:t>
      </w:r>
      <w:r w:rsidR="00BA6C6C" w:rsidRPr="00B943C4">
        <w:rPr>
          <w:rFonts w:ascii="Book Antiqua" w:hAnsi="Book Antiqua" w:cs="Times New Roman"/>
          <w:lang w:val="en-US"/>
        </w:rPr>
        <w:t xml:space="preserve">iPSC model of RTT was reported by </w:t>
      </w:r>
      <w:proofErr w:type="spellStart"/>
      <w:r w:rsidR="00BA6C6C" w:rsidRPr="00B943C4">
        <w:rPr>
          <w:rFonts w:ascii="Book Antiqua" w:hAnsi="Book Antiqua" w:cs="Times New Roman"/>
          <w:lang w:val="en-US"/>
        </w:rPr>
        <w:t>Dijuric</w:t>
      </w:r>
      <w:proofErr w:type="spellEnd"/>
      <w:r w:rsidR="00BA6C6C" w:rsidRPr="00B943C4">
        <w:rPr>
          <w:rFonts w:ascii="Book Antiqua" w:hAnsi="Book Antiqua" w:cs="Times New Roman"/>
          <w:lang w:val="en-US"/>
        </w:rPr>
        <w:t xml:space="preserve"> and colleagues. </w:t>
      </w:r>
      <w:proofErr w:type="gramStart"/>
      <w:r w:rsidRPr="00B943C4">
        <w:rPr>
          <w:rFonts w:ascii="Book Antiqua" w:hAnsi="Book Antiqua" w:cs="Times New Roman"/>
          <w:lang w:val="en-US"/>
        </w:rPr>
        <w:t>iPSC</w:t>
      </w:r>
      <w:proofErr w:type="gramEnd"/>
      <w:r w:rsidRPr="00B943C4">
        <w:rPr>
          <w:rFonts w:ascii="Book Antiqua" w:hAnsi="Book Antiqua" w:cs="Times New Roman"/>
          <w:lang w:val="en-US"/>
        </w:rPr>
        <w:t>-derived n</w:t>
      </w:r>
      <w:r w:rsidR="00BA6C6C" w:rsidRPr="00B943C4">
        <w:rPr>
          <w:rFonts w:ascii="Book Antiqua" w:hAnsi="Book Antiqua" w:cs="Times New Roman"/>
          <w:lang w:val="en-US"/>
        </w:rPr>
        <w:t xml:space="preserve">eurons from RTTe1 maintain an inactive X-chromosome and express only the mutant allele. Mutant neurons exhibited reduced dendritic complexity, decreased soma size and cell </w:t>
      </w:r>
      <w:proofErr w:type="gramStart"/>
      <w:r w:rsidR="00BA6C6C" w:rsidRPr="00B943C4">
        <w:rPr>
          <w:rFonts w:ascii="Book Antiqua" w:hAnsi="Book Antiqua" w:cs="Times New Roman"/>
          <w:lang w:val="en-US"/>
        </w:rPr>
        <w:t>capacitance</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125]</w:t>
      </w:r>
      <w:r w:rsidR="008B0584" w:rsidRPr="00B943C4">
        <w:rPr>
          <w:rFonts w:ascii="Book Antiqua" w:hAnsi="Book Antiqua" w:cs="Times New Roman"/>
          <w:lang w:val="en-US"/>
        </w:rPr>
        <w:t>.</w:t>
      </w:r>
    </w:p>
    <w:p w14:paraId="5E173F92" w14:textId="3D95513B" w:rsidR="00BA6C6C"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Recently, astrocytes </w:t>
      </w:r>
      <w:r w:rsidR="00233D89" w:rsidRPr="00B943C4">
        <w:rPr>
          <w:rFonts w:ascii="Book Antiqua" w:hAnsi="Book Antiqua" w:cs="Times New Roman"/>
          <w:lang w:val="en-US"/>
        </w:rPr>
        <w:t xml:space="preserve">derived </w:t>
      </w:r>
      <w:r w:rsidRPr="00B943C4">
        <w:rPr>
          <w:rFonts w:ascii="Book Antiqua" w:hAnsi="Book Antiqua" w:cs="Times New Roman"/>
          <w:lang w:val="en-US"/>
        </w:rPr>
        <w:t xml:space="preserve">from RTT </w:t>
      </w:r>
      <w:proofErr w:type="spellStart"/>
      <w:r w:rsidRPr="00B943C4">
        <w:rPr>
          <w:rFonts w:ascii="Book Antiqua" w:hAnsi="Book Antiqua" w:cs="Times New Roman"/>
          <w:lang w:val="en-US"/>
        </w:rPr>
        <w:t>iPSCs</w:t>
      </w:r>
      <w:proofErr w:type="spellEnd"/>
      <w:r w:rsidRPr="00B943C4">
        <w:rPr>
          <w:rFonts w:ascii="Book Antiqua" w:hAnsi="Book Antiqua" w:cs="Times New Roman"/>
          <w:lang w:val="en-US"/>
        </w:rPr>
        <w:t xml:space="preserve"> were generated by William and </w:t>
      </w:r>
      <w:proofErr w:type="gramStart"/>
      <w:r w:rsidRPr="00B943C4">
        <w:rPr>
          <w:rFonts w:ascii="Book Antiqua" w:hAnsi="Book Antiqua" w:cs="Times New Roman"/>
          <w:lang w:val="en-US"/>
        </w:rPr>
        <w:t>colleagues</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126]</w:t>
      </w:r>
      <w:r w:rsidRPr="00B943C4">
        <w:rPr>
          <w:rFonts w:ascii="Book Antiqua" w:hAnsi="Book Antiqua" w:cs="Times New Roman"/>
          <w:lang w:val="en-US"/>
        </w:rPr>
        <w:t xml:space="preserve">. The group demonstrated that these mutant astrocytes can affect directly the neurons and induce abnormalities. IGF-1 and GPE (an IGF-1 peptide) can partially rescue the morphological </w:t>
      </w:r>
      <w:proofErr w:type="gramStart"/>
      <w:r w:rsidRPr="00B943C4">
        <w:rPr>
          <w:rFonts w:ascii="Book Antiqua" w:hAnsi="Book Antiqua" w:cs="Times New Roman"/>
          <w:lang w:val="en-US"/>
        </w:rPr>
        <w:t>defects</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126]</w:t>
      </w:r>
      <w:r w:rsidRPr="00B943C4">
        <w:rPr>
          <w:rFonts w:ascii="Book Antiqua" w:hAnsi="Book Antiqua" w:cs="Times New Roman"/>
          <w:lang w:val="en-US"/>
        </w:rPr>
        <w:t>.</w:t>
      </w:r>
    </w:p>
    <w:p w14:paraId="2B94C665" w14:textId="3851A2A8" w:rsidR="006147C2" w:rsidRPr="00B943C4" w:rsidRDefault="00BA6C6C"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RTT Syndrome has become a popular target for iPSC studies and this technology has greatly contributed to a better understanding of the disease.</w:t>
      </w:r>
    </w:p>
    <w:p w14:paraId="2ED9C91F" w14:textId="77777777" w:rsidR="00AA506F" w:rsidRPr="00B943C4" w:rsidRDefault="00AA506F" w:rsidP="00525E5C">
      <w:pPr>
        <w:widowControl w:val="0"/>
        <w:autoSpaceDE w:val="0"/>
        <w:autoSpaceDN w:val="0"/>
        <w:adjustRightInd w:val="0"/>
        <w:spacing w:line="360" w:lineRule="auto"/>
        <w:ind w:firstLine="567"/>
        <w:jc w:val="both"/>
        <w:rPr>
          <w:rFonts w:ascii="Book Antiqua" w:hAnsi="Book Antiqua" w:cs="Times New Roman"/>
          <w:lang w:val="en-US"/>
        </w:rPr>
      </w:pPr>
    </w:p>
    <w:p w14:paraId="7179AFC2" w14:textId="77777777" w:rsidR="00BA6C6C" w:rsidRPr="00B943C4" w:rsidRDefault="00BA6C6C" w:rsidP="00525E5C">
      <w:pPr>
        <w:spacing w:line="360" w:lineRule="auto"/>
        <w:jc w:val="both"/>
        <w:rPr>
          <w:rFonts w:ascii="Book Antiqua" w:hAnsi="Book Antiqua" w:cs="Times New Roman"/>
          <w:b/>
          <w:i/>
          <w:lang w:val="en-US"/>
        </w:rPr>
      </w:pPr>
      <w:proofErr w:type="spellStart"/>
      <w:r w:rsidRPr="00B943C4">
        <w:rPr>
          <w:rFonts w:ascii="Book Antiqua" w:hAnsi="Book Antiqua" w:cs="Times New Roman"/>
          <w:b/>
          <w:i/>
          <w:lang w:val="en-US"/>
        </w:rPr>
        <w:t>Nonsyndromic</w:t>
      </w:r>
      <w:proofErr w:type="spellEnd"/>
      <w:r w:rsidRPr="00B943C4">
        <w:rPr>
          <w:rFonts w:ascii="Book Antiqua" w:hAnsi="Book Antiqua" w:cs="Times New Roman"/>
          <w:b/>
          <w:i/>
          <w:lang w:val="en-US"/>
        </w:rPr>
        <w:t xml:space="preserve"> Autism </w:t>
      </w:r>
    </w:p>
    <w:p w14:paraId="4F3A5C75" w14:textId="1D42B066" w:rsidR="00C123DD" w:rsidRPr="00B943C4" w:rsidRDefault="0008078B" w:rsidP="00525E5C">
      <w:pPr>
        <w:spacing w:line="360" w:lineRule="auto"/>
        <w:jc w:val="both"/>
        <w:rPr>
          <w:rFonts w:ascii="Book Antiqua" w:hAnsi="Book Antiqua" w:cs="Times New Roman"/>
          <w:lang w:val="en-US"/>
        </w:rPr>
      </w:pPr>
      <w:r w:rsidRPr="00B943C4">
        <w:rPr>
          <w:rFonts w:ascii="Book Antiqua" w:hAnsi="Book Antiqua" w:cs="Times New Roman"/>
          <w:lang w:val="en-US"/>
        </w:rPr>
        <w:t>Research on</w:t>
      </w:r>
      <w:r w:rsidR="00BA6C6C" w:rsidRPr="00B943C4">
        <w:rPr>
          <w:rFonts w:ascii="Book Antiqua" w:hAnsi="Book Antiqua" w:cs="Times New Roman"/>
          <w:lang w:val="en-US"/>
        </w:rPr>
        <w:t xml:space="preserve"> syndromic autism provide</w:t>
      </w:r>
      <w:r w:rsidR="001C2F09" w:rsidRPr="00B943C4">
        <w:rPr>
          <w:rFonts w:ascii="Book Antiqua" w:hAnsi="Book Antiqua" w:cs="Times New Roman"/>
          <w:lang w:val="en-US"/>
        </w:rPr>
        <w:t>s</w:t>
      </w:r>
      <w:r w:rsidR="00BA6C6C" w:rsidRPr="00B943C4">
        <w:rPr>
          <w:rFonts w:ascii="Book Antiqua" w:hAnsi="Book Antiqua" w:cs="Times New Roman"/>
          <w:lang w:val="en-US"/>
        </w:rPr>
        <w:t xml:space="preserve"> us</w:t>
      </w:r>
      <w:r w:rsidRPr="00B943C4">
        <w:rPr>
          <w:rFonts w:ascii="Book Antiqua" w:hAnsi="Book Antiqua" w:cs="Times New Roman"/>
          <w:lang w:val="en-US"/>
        </w:rPr>
        <w:t xml:space="preserve"> </w:t>
      </w:r>
      <w:r w:rsidR="001C2F09" w:rsidRPr="00B943C4">
        <w:rPr>
          <w:rFonts w:ascii="Book Antiqua" w:hAnsi="Book Antiqua" w:cs="Times New Roman"/>
          <w:lang w:val="en-US"/>
        </w:rPr>
        <w:t xml:space="preserve">with </w:t>
      </w:r>
      <w:r w:rsidR="003746B9" w:rsidRPr="00B943C4">
        <w:rPr>
          <w:rFonts w:ascii="Book Antiqua" w:hAnsi="Book Antiqua" w:cs="Times New Roman"/>
          <w:lang w:val="en-US"/>
        </w:rPr>
        <w:t xml:space="preserve">data that </w:t>
      </w:r>
      <w:r w:rsidR="00BA6C6C" w:rsidRPr="00B943C4">
        <w:rPr>
          <w:rFonts w:ascii="Book Antiqua" w:hAnsi="Book Antiqua" w:cs="Times New Roman"/>
          <w:lang w:val="en-US"/>
        </w:rPr>
        <w:t xml:space="preserve">can contribute to the understanding of </w:t>
      </w:r>
      <w:proofErr w:type="spellStart"/>
      <w:r w:rsidR="00BA6C6C" w:rsidRPr="00B943C4">
        <w:rPr>
          <w:rFonts w:ascii="Book Antiqua" w:hAnsi="Book Antiqua" w:cs="Times New Roman"/>
          <w:lang w:val="en-US"/>
        </w:rPr>
        <w:t>nonsyndromic</w:t>
      </w:r>
      <w:proofErr w:type="spellEnd"/>
      <w:r w:rsidR="00BA6C6C" w:rsidRPr="00B943C4">
        <w:rPr>
          <w:rFonts w:ascii="Book Antiqua" w:hAnsi="Book Antiqua" w:cs="Times New Roman"/>
          <w:lang w:val="en-US"/>
        </w:rPr>
        <w:t xml:space="preserve"> autism</w:t>
      </w:r>
      <w:r w:rsidR="003746B9" w:rsidRPr="00B943C4">
        <w:rPr>
          <w:rFonts w:ascii="Book Antiqua" w:hAnsi="Book Antiqua" w:cs="Times New Roman"/>
          <w:lang w:val="en-US"/>
        </w:rPr>
        <w:t xml:space="preserve"> cases</w:t>
      </w:r>
      <w:r w:rsidR="00BA6C6C" w:rsidRPr="00B943C4">
        <w:rPr>
          <w:rFonts w:ascii="Book Antiqua" w:hAnsi="Book Antiqua" w:cs="Times New Roman"/>
          <w:lang w:val="en-US"/>
        </w:rPr>
        <w:t>, where the genetic causes are still unknown. Furthermore, animal models provide va</w:t>
      </w:r>
      <w:r w:rsidR="003746B9" w:rsidRPr="00B943C4">
        <w:rPr>
          <w:rFonts w:ascii="Book Antiqua" w:hAnsi="Book Antiqua" w:cs="Times New Roman"/>
          <w:lang w:val="en-US"/>
        </w:rPr>
        <w:t xml:space="preserve">luable information on </w:t>
      </w:r>
      <w:r w:rsidRPr="00B943C4">
        <w:rPr>
          <w:rFonts w:ascii="Book Antiqua" w:hAnsi="Book Antiqua" w:cs="Times New Roman"/>
          <w:lang w:val="en-US"/>
        </w:rPr>
        <w:t>ASD, with</w:t>
      </w:r>
      <w:r w:rsidR="00BA6C6C" w:rsidRPr="00B943C4">
        <w:rPr>
          <w:rFonts w:ascii="Book Antiqua" w:hAnsi="Book Antiqua" w:cs="Times New Roman"/>
          <w:lang w:val="en-US"/>
        </w:rPr>
        <w:t xml:space="preserve"> recent studies </w:t>
      </w:r>
      <w:r w:rsidRPr="00B943C4">
        <w:rPr>
          <w:rFonts w:ascii="Book Antiqua" w:hAnsi="Book Antiqua" w:cs="Times New Roman"/>
          <w:lang w:val="en-US"/>
        </w:rPr>
        <w:t>showing</w:t>
      </w:r>
      <w:r w:rsidR="00BA6C6C" w:rsidRPr="00B943C4">
        <w:rPr>
          <w:rFonts w:ascii="Book Antiqua" w:hAnsi="Book Antiqua" w:cs="Times New Roman"/>
          <w:lang w:val="en-US"/>
        </w:rPr>
        <w:t xml:space="preserve"> similar synaptic phenotypes in </w:t>
      </w:r>
      <w:proofErr w:type="spellStart"/>
      <w:r w:rsidR="00BA6C6C" w:rsidRPr="00B943C4">
        <w:rPr>
          <w:rFonts w:ascii="Book Antiqua" w:hAnsi="Book Antiqua" w:cs="Times New Roman"/>
          <w:lang w:val="en-US"/>
        </w:rPr>
        <w:t>nonsyndromic</w:t>
      </w:r>
      <w:proofErr w:type="spellEnd"/>
      <w:r w:rsidR="00BA6C6C" w:rsidRPr="00B943C4">
        <w:rPr>
          <w:rFonts w:ascii="Book Antiqua" w:hAnsi="Book Antiqua" w:cs="Times New Roman"/>
          <w:lang w:val="en-US"/>
        </w:rPr>
        <w:t xml:space="preserve"> and syndromic mouse models of </w:t>
      </w:r>
      <w:proofErr w:type="gramStart"/>
      <w:r w:rsidR="00BA6C6C" w:rsidRPr="00B943C4">
        <w:rPr>
          <w:rFonts w:ascii="Book Antiqua" w:hAnsi="Book Antiqua" w:cs="Times New Roman"/>
          <w:lang w:val="en-US"/>
        </w:rPr>
        <w:t>autism</w:t>
      </w:r>
      <w:r w:rsidR="003746B9" w:rsidRPr="00B943C4">
        <w:rPr>
          <w:rFonts w:ascii="Book Antiqua" w:hAnsi="Book Antiqua" w:cs="Times New Roman"/>
          <w:lang w:val="en-US"/>
        </w:rPr>
        <w:t>s</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127]</w:t>
      </w:r>
      <w:r w:rsidR="008B0584" w:rsidRPr="00B943C4">
        <w:rPr>
          <w:rFonts w:ascii="Book Antiqua" w:hAnsi="Book Antiqua" w:cs="Times New Roman"/>
          <w:lang w:val="en-US"/>
        </w:rPr>
        <w:t>.</w:t>
      </w:r>
    </w:p>
    <w:p w14:paraId="1B9DBAA0" w14:textId="1A75E47A" w:rsidR="00214264" w:rsidRPr="00B943C4" w:rsidRDefault="00BA6C6C" w:rsidP="00525E5C">
      <w:pPr>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The first iPSC model of </w:t>
      </w:r>
      <w:proofErr w:type="spellStart"/>
      <w:r w:rsidRPr="00B943C4">
        <w:rPr>
          <w:rFonts w:ascii="Book Antiqua" w:hAnsi="Book Antiqua" w:cs="Times New Roman"/>
          <w:lang w:val="en-US"/>
        </w:rPr>
        <w:t>nonsyndromic</w:t>
      </w:r>
      <w:proofErr w:type="spellEnd"/>
      <w:r w:rsidRPr="00B943C4">
        <w:rPr>
          <w:rFonts w:ascii="Book Antiqua" w:hAnsi="Book Antiqua" w:cs="Times New Roman"/>
          <w:lang w:val="en-US"/>
        </w:rPr>
        <w:t xml:space="preserve"> autism was recently generated by </w:t>
      </w:r>
      <w:proofErr w:type="spellStart"/>
      <w:r w:rsidRPr="00B943C4">
        <w:rPr>
          <w:rFonts w:ascii="Book Antiqua" w:hAnsi="Book Antiqua" w:cs="Times New Roman"/>
          <w:lang w:val="en-US"/>
        </w:rPr>
        <w:t>Griesi</w:t>
      </w:r>
      <w:proofErr w:type="spellEnd"/>
      <w:r w:rsidRPr="00B943C4">
        <w:rPr>
          <w:rFonts w:ascii="Book Antiqua" w:hAnsi="Book Antiqua" w:cs="Times New Roman"/>
          <w:lang w:val="en-US"/>
        </w:rPr>
        <w:t xml:space="preserve"> and </w:t>
      </w:r>
      <w:proofErr w:type="gramStart"/>
      <w:r w:rsidRPr="00B943C4">
        <w:rPr>
          <w:rFonts w:ascii="Book Antiqua" w:hAnsi="Book Antiqua" w:cs="Times New Roman"/>
          <w:lang w:val="en-US"/>
        </w:rPr>
        <w:t>colleagues</w:t>
      </w:r>
      <w:r w:rsidR="008B0584"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128]</w:t>
      </w:r>
      <w:r w:rsidR="008B0584" w:rsidRPr="00B943C4">
        <w:rPr>
          <w:rFonts w:ascii="Book Antiqua" w:hAnsi="Book Antiqua" w:cs="Times New Roman"/>
          <w:lang w:val="en-US"/>
        </w:rPr>
        <w:t xml:space="preserve">. </w:t>
      </w:r>
      <w:r w:rsidR="0008078B" w:rsidRPr="00B943C4">
        <w:rPr>
          <w:rFonts w:ascii="Book Antiqua" w:hAnsi="Book Antiqua" w:cs="Times New Roman"/>
          <w:lang w:val="en-US"/>
        </w:rPr>
        <w:t>In this study, the group i</w:t>
      </w:r>
      <w:r w:rsidRPr="00B943C4">
        <w:rPr>
          <w:rFonts w:ascii="Book Antiqua" w:hAnsi="Book Antiqua" w:cs="Times New Roman"/>
          <w:lang w:val="en-US"/>
        </w:rPr>
        <w:t>nvestigated the molecular and cellular phenotype</w:t>
      </w:r>
      <w:r w:rsidR="00CC45C8" w:rsidRPr="00B943C4">
        <w:rPr>
          <w:rFonts w:ascii="Book Antiqua" w:hAnsi="Book Antiqua" w:cs="Times New Roman"/>
          <w:lang w:val="en-US"/>
        </w:rPr>
        <w:t>s</w:t>
      </w:r>
      <w:r w:rsidRPr="00B943C4">
        <w:rPr>
          <w:rFonts w:ascii="Book Antiqua" w:hAnsi="Book Antiqua" w:cs="Times New Roman"/>
          <w:lang w:val="en-US"/>
        </w:rPr>
        <w:t xml:space="preserve"> in iPSC-derived neurons from an ASD individual carrying a mutation in the </w:t>
      </w:r>
      <w:r w:rsidRPr="00C204D8">
        <w:rPr>
          <w:rFonts w:ascii="Book Antiqua" w:hAnsi="Book Antiqua" w:cs="Times New Roman"/>
          <w:i/>
          <w:lang w:val="en-US"/>
        </w:rPr>
        <w:t>TRPC6</w:t>
      </w:r>
      <w:r w:rsidRPr="00B943C4">
        <w:rPr>
          <w:rFonts w:ascii="Book Antiqua" w:hAnsi="Book Antiqua" w:cs="Times New Roman"/>
          <w:lang w:val="en-US"/>
        </w:rPr>
        <w:t xml:space="preserve"> gene</w:t>
      </w:r>
      <w:r w:rsidR="00CC45C8" w:rsidRPr="00B943C4">
        <w:rPr>
          <w:rFonts w:ascii="Book Antiqua" w:hAnsi="Book Antiqua" w:cs="Times New Roman"/>
          <w:lang w:val="en-US"/>
        </w:rPr>
        <w:t xml:space="preserve">, which encodes for </w:t>
      </w:r>
      <w:r w:rsidRPr="00B943C4">
        <w:rPr>
          <w:rFonts w:ascii="Book Antiqua" w:hAnsi="Book Antiqua" w:cs="Times New Roman"/>
          <w:lang w:val="en-US"/>
        </w:rPr>
        <w:t xml:space="preserve">protein channel Transient Receptor Potential Canonical 6. TRPC6 protein operates in a calcium channel in the brain, controlling the functioning of neurons, in particular neuronal </w:t>
      </w:r>
      <w:proofErr w:type="gramStart"/>
      <w:r w:rsidR="004D3D37" w:rsidRPr="00B943C4">
        <w:rPr>
          <w:rFonts w:ascii="Book Antiqua" w:hAnsi="Book Antiqua" w:cs="Times New Roman"/>
          <w:lang w:val="en-US"/>
        </w:rPr>
        <w:t>synapses</w:t>
      </w:r>
      <w:r w:rsidR="004D3D37"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128]</w:t>
      </w:r>
      <w:r w:rsidRPr="00B943C4">
        <w:rPr>
          <w:rFonts w:ascii="Book Antiqua" w:hAnsi="Book Antiqua" w:cs="Times New Roman"/>
          <w:lang w:val="en-US"/>
        </w:rPr>
        <w:t xml:space="preserve">. </w:t>
      </w:r>
      <w:r w:rsidRPr="00B943C4">
        <w:rPr>
          <w:rFonts w:ascii="Book Antiqua" w:hAnsi="Book Antiqua" w:cs="Times New Roman"/>
          <w:i/>
          <w:lang w:val="en-US"/>
        </w:rPr>
        <w:t>In vitro</w:t>
      </w:r>
      <w:r w:rsidRPr="00B943C4">
        <w:rPr>
          <w:rFonts w:ascii="Book Antiqua" w:hAnsi="Book Antiqua" w:cs="Times New Roman"/>
          <w:lang w:val="en-US"/>
        </w:rPr>
        <w:t xml:space="preserve"> analysis </w:t>
      </w:r>
      <w:r w:rsidR="0083359F" w:rsidRPr="00B943C4">
        <w:rPr>
          <w:rFonts w:ascii="Book Antiqua" w:hAnsi="Book Antiqua" w:cs="Times New Roman"/>
          <w:lang w:val="en-US"/>
        </w:rPr>
        <w:t>revealed that</w:t>
      </w:r>
      <w:r w:rsidRPr="00B943C4">
        <w:rPr>
          <w:rFonts w:ascii="Book Antiqua" w:hAnsi="Book Antiqua" w:cs="Times New Roman"/>
          <w:lang w:val="en-US"/>
        </w:rPr>
        <w:t xml:space="preserve"> this mutation leads to a reduction of synapses and morphological changes in mouse neurons. These data showed pheno</w:t>
      </w:r>
      <w:r w:rsidR="0008078B" w:rsidRPr="00B943C4">
        <w:rPr>
          <w:rFonts w:ascii="Book Antiqua" w:hAnsi="Book Antiqua" w:cs="Times New Roman"/>
          <w:lang w:val="en-US"/>
        </w:rPr>
        <w:t>types in common with findings from</w:t>
      </w:r>
      <w:r w:rsidRPr="00B943C4">
        <w:rPr>
          <w:rFonts w:ascii="Book Antiqua" w:hAnsi="Book Antiqua" w:cs="Times New Roman"/>
          <w:lang w:val="en-US"/>
        </w:rPr>
        <w:t xml:space="preserve"> syndromic </w:t>
      </w:r>
      <w:proofErr w:type="gramStart"/>
      <w:r w:rsidR="004D3D37" w:rsidRPr="00B943C4">
        <w:rPr>
          <w:rFonts w:ascii="Book Antiqua" w:hAnsi="Book Antiqua" w:cs="Times New Roman"/>
          <w:lang w:val="en-US"/>
        </w:rPr>
        <w:t>autism</w:t>
      </w:r>
      <w:r w:rsidR="004D3D37" w:rsidRPr="00B943C4">
        <w:rPr>
          <w:rFonts w:ascii="Book Antiqua" w:hAnsi="Book Antiqua"/>
          <w:vertAlign w:val="superscript"/>
          <w:lang w:val="en-US"/>
        </w:rPr>
        <w:t>[</w:t>
      </w:r>
      <w:proofErr w:type="gramEnd"/>
      <w:r w:rsidR="008B0584" w:rsidRPr="00B943C4">
        <w:rPr>
          <w:rFonts w:ascii="Book Antiqua" w:hAnsi="Book Antiqua"/>
          <w:vertAlign w:val="superscript"/>
          <w:lang w:val="en-US"/>
        </w:rPr>
        <w:t>5,88,89,105,117]</w:t>
      </w:r>
      <w:r w:rsidRPr="00B943C4">
        <w:rPr>
          <w:rFonts w:ascii="Book Antiqua" w:hAnsi="Book Antiqua" w:cs="Times New Roman"/>
          <w:lang w:val="en-US"/>
        </w:rPr>
        <w:t>, where the studies demonstrated neuronal abnormalities such as altered morphology and synaptic deficits. The group was also able to rescue some of the neuronal abnormalities usin</w:t>
      </w:r>
      <w:r w:rsidR="00CC45C8" w:rsidRPr="00B943C4">
        <w:rPr>
          <w:rFonts w:ascii="Book Antiqua" w:hAnsi="Book Antiqua" w:cs="Times New Roman"/>
          <w:lang w:val="en-US"/>
        </w:rPr>
        <w:t xml:space="preserve">g candidate drugs as, IGF-1 and </w:t>
      </w:r>
      <w:proofErr w:type="spellStart"/>
      <w:r w:rsidRPr="00B943C4">
        <w:rPr>
          <w:rFonts w:ascii="Book Antiqua" w:hAnsi="Book Antiqua" w:cs="Times New Roman"/>
          <w:lang w:val="en-US"/>
        </w:rPr>
        <w:t>hyperforin</w:t>
      </w:r>
      <w:proofErr w:type="spellEnd"/>
      <w:r w:rsidRPr="00B943C4">
        <w:rPr>
          <w:rFonts w:ascii="Book Antiqua" w:hAnsi="Book Antiqua" w:cs="Times New Roman"/>
          <w:lang w:val="en-US"/>
        </w:rPr>
        <w:t xml:space="preserve">. This study brings valuable information to </w:t>
      </w:r>
      <w:r w:rsidR="00CC45C8" w:rsidRPr="00B943C4">
        <w:rPr>
          <w:rFonts w:ascii="Book Antiqua" w:hAnsi="Book Antiqua" w:cs="Times New Roman"/>
          <w:lang w:val="en-US"/>
        </w:rPr>
        <w:t>the understanding</w:t>
      </w:r>
      <w:r w:rsidRPr="00B943C4">
        <w:rPr>
          <w:rFonts w:ascii="Book Antiqua" w:hAnsi="Book Antiqua" w:cs="Times New Roman"/>
          <w:lang w:val="en-US"/>
        </w:rPr>
        <w:t xml:space="preserve"> of autism disorder, </w:t>
      </w:r>
      <w:r w:rsidR="00CC45C8" w:rsidRPr="00B943C4">
        <w:rPr>
          <w:rFonts w:ascii="Book Antiqua" w:hAnsi="Book Antiqua" w:cs="Times New Roman"/>
          <w:lang w:val="en-US"/>
        </w:rPr>
        <w:t xml:space="preserve">despite </w:t>
      </w:r>
      <w:r w:rsidRPr="00B943C4">
        <w:rPr>
          <w:rFonts w:ascii="Book Antiqua" w:hAnsi="Book Antiqua" w:cs="Times New Roman"/>
          <w:lang w:val="en-US"/>
        </w:rPr>
        <w:t xml:space="preserve">this mutation occurs in less than 1% of patients with ASD and </w:t>
      </w:r>
      <w:r w:rsidR="000274F8" w:rsidRPr="00B943C4">
        <w:rPr>
          <w:rFonts w:ascii="Book Antiqua" w:hAnsi="Book Antiqua" w:cs="Times New Roman"/>
          <w:lang w:val="en-US"/>
        </w:rPr>
        <w:t>the</w:t>
      </w:r>
      <w:r w:rsidRPr="00B943C4">
        <w:rPr>
          <w:rFonts w:ascii="Book Antiqua" w:hAnsi="Book Antiqua" w:cs="Times New Roman"/>
          <w:lang w:val="en-US"/>
        </w:rPr>
        <w:t xml:space="preserve"> genetics of autism is quite complex and involves several genes</w:t>
      </w:r>
      <w:r w:rsidR="002D548F" w:rsidRPr="00B943C4">
        <w:rPr>
          <w:rFonts w:ascii="Book Antiqua" w:hAnsi="Book Antiqua"/>
          <w:vertAlign w:val="superscript"/>
          <w:lang w:val="en-US"/>
        </w:rPr>
        <w:t>[129]</w:t>
      </w:r>
      <w:r w:rsidRPr="00B943C4">
        <w:rPr>
          <w:rFonts w:ascii="Book Antiqua" w:hAnsi="Book Antiqua" w:cs="Times New Roman"/>
          <w:lang w:val="en-US"/>
        </w:rPr>
        <w:t xml:space="preserve">. This is the first study to model </w:t>
      </w:r>
      <w:proofErr w:type="spellStart"/>
      <w:r w:rsidRPr="00B943C4">
        <w:rPr>
          <w:rFonts w:ascii="Book Antiqua" w:hAnsi="Book Antiqua" w:cs="Times New Roman"/>
          <w:lang w:val="en-US"/>
        </w:rPr>
        <w:t>nonsyndromic</w:t>
      </w:r>
      <w:proofErr w:type="spellEnd"/>
      <w:r w:rsidRPr="00B943C4">
        <w:rPr>
          <w:rFonts w:ascii="Book Antiqua" w:hAnsi="Book Antiqua" w:cs="Times New Roman"/>
          <w:lang w:val="en-US"/>
        </w:rPr>
        <w:t xml:space="preserve"> autism</w:t>
      </w:r>
      <w:r w:rsidR="00CC45C8" w:rsidRPr="00B943C4">
        <w:rPr>
          <w:rFonts w:ascii="Book Antiqua" w:hAnsi="Book Antiqua" w:cs="Times New Roman"/>
          <w:lang w:val="en-US"/>
        </w:rPr>
        <w:t xml:space="preserve"> using iPSC</w:t>
      </w:r>
      <w:r w:rsidRPr="00B943C4">
        <w:rPr>
          <w:rFonts w:ascii="Book Antiqua" w:hAnsi="Book Antiqua" w:cs="Times New Roman"/>
          <w:lang w:val="en-US"/>
        </w:rPr>
        <w:t>, however more studies should be done to bette</w:t>
      </w:r>
      <w:r w:rsidR="00937F13" w:rsidRPr="00B943C4">
        <w:rPr>
          <w:rFonts w:ascii="Book Antiqua" w:hAnsi="Book Antiqua" w:cs="Times New Roman"/>
          <w:lang w:val="en-US"/>
        </w:rPr>
        <w:t xml:space="preserve">r </w:t>
      </w:r>
      <w:r w:rsidR="00CC45C8" w:rsidRPr="00B943C4">
        <w:rPr>
          <w:rFonts w:ascii="Book Antiqua" w:hAnsi="Book Antiqua" w:cs="Times New Roman"/>
          <w:lang w:val="en-US"/>
        </w:rPr>
        <w:t>unveil</w:t>
      </w:r>
      <w:r w:rsidR="00937F13" w:rsidRPr="00B943C4">
        <w:rPr>
          <w:rFonts w:ascii="Book Antiqua" w:hAnsi="Book Antiqua" w:cs="Times New Roman"/>
          <w:lang w:val="en-US"/>
        </w:rPr>
        <w:t xml:space="preserve"> this disorder and</w:t>
      </w:r>
      <w:r w:rsidR="00CC45C8" w:rsidRPr="00B943C4">
        <w:rPr>
          <w:rFonts w:ascii="Book Antiqua" w:hAnsi="Book Antiqua" w:cs="Times New Roman"/>
          <w:lang w:val="en-US"/>
        </w:rPr>
        <w:t xml:space="preserve"> access </w:t>
      </w:r>
      <w:r w:rsidR="00937F13" w:rsidRPr="00B943C4">
        <w:rPr>
          <w:rFonts w:ascii="Book Antiqua" w:hAnsi="Book Antiqua" w:cs="Times New Roman"/>
          <w:lang w:val="en-US"/>
        </w:rPr>
        <w:t>future therapy applications</w:t>
      </w:r>
      <w:r w:rsidRPr="00B943C4">
        <w:rPr>
          <w:rFonts w:ascii="Book Antiqua" w:hAnsi="Book Antiqua" w:cs="Times New Roman"/>
          <w:lang w:val="en-US"/>
        </w:rPr>
        <w:t>.</w:t>
      </w:r>
    </w:p>
    <w:p w14:paraId="5C13C4E0" w14:textId="77777777" w:rsidR="00873922" w:rsidRPr="00B943C4" w:rsidRDefault="00873922" w:rsidP="00525E5C">
      <w:pPr>
        <w:spacing w:line="360" w:lineRule="auto"/>
        <w:jc w:val="both"/>
        <w:rPr>
          <w:rFonts w:ascii="Book Antiqua" w:hAnsi="Book Antiqua" w:cs="Times New Roman"/>
          <w:lang w:val="en-US"/>
        </w:rPr>
      </w:pPr>
    </w:p>
    <w:p w14:paraId="7D749E03" w14:textId="7DDED4B8" w:rsidR="00873922" w:rsidRPr="00525E5C" w:rsidRDefault="00873922" w:rsidP="00525E5C">
      <w:pPr>
        <w:spacing w:line="360" w:lineRule="auto"/>
        <w:jc w:val="both"/>
        <w:rPr>
          <w:rFonts w:ascii="Book Antiqua" w:hAnsi="Book Antiqua" w:cs="Times New Roman"/>
          <w:b/>
          <w:i/>
          <w:lang w:val="en-US"/>
        </w:rPr>
      </w:pPr>
      <w:r w:rsidRPr="00525E5C">
        <w:rPr>
          <w:rFonts w:ascii="Book Antiqua" w:hAnsi="Book Antiqua" w:cs="Times New Roman"/>
          <w:b/>
          <w:i/>
          <w:lang w:val="en-US"/>
        </w:rPr>
        <w:t xml:space="preserve">Schizophrenia </w:t>
      </w:r>
    </w:p>
    <w:p w14:paraId="3DBD6A53" w14:textId="6AB2820F" w:rsidR="006D4F21" w:rsidRPr="00B943C4" w:rsidRDefault="00170DDE" w:rsidP="00525E5C">
      <w:pPr>
        <w:spacing w:line="360" w:lineRule="auto"/>
        <w:jc w:val="both"/>
        <w:rPr>
          <w:rFonts w:ascii="Book Antiqua" w:hAnsi="Book Antiqua" w:cs="Arial"/>
          <w:lang w:val="en-US"/>
        </w:rPr>
      </w:pPr>
      <w:r w:rsidRPr="00B943C4">
        <w:rPr>
          <w:rFonts w:ascii="Book Antiqua" w:hAnsi="Book Antiqua" w:cs="Times New Roman"/>
          <w:lang w:val="en-US"/>
        </w:rPr>
        <w:t>Schizophrenia (SCZD)</w:t>
      </w:r>
      <w:r w:rsidR="00CC45C8" w:rsidRPr="00B943C4">
        <w:rPr>
          <w:rFonts w:ascii="Book Antiqua" w:hAnsi="Book Antiqua" w:cs="Times New Roman"/>
          <w:lang w:val="en-US"/>
        </w:rPr>
        <w:t xml:space="preserve">, like </w:t>
      </w:r>
      <w:proofErr w:type="spellStart"/>
      <w:r w:rsidR="00CC45C8" w:rsidRPr="00B943C4">
        <w:rPr>
          <w:rFonts w:ascii="Book Antiqua" w:hAnsi="Book Antiqua" w:cs="Times New Roman"/>
          <w:lang w:val="en-US"/>
        </w:rPr>
        <w:t>non</w:t>
      </w:r>
      <w:r w:rsidRPr="00B943C4">
        <w:rPr>
          <w:rFonts w:ascii="Book Antiqua" w:hAnsi="Book Antiqua" w:cs="Times New Roman"/>
          <w:lang w:val="en-US"/>
        </w:rPr>
        <w:t>syndromic</w:t>
      </w:r>
      <w:proofErr w:type="spellEnd"/>
      <w:r w:rsidRPr="00B943C4">
        <w:rPr>
          <w:rFonts w:ascii="Book Antiqua" w:hAnsi="Book Antiqua" w:cs="Times New Roman"/>
          <w:lang w:val="en-US"/>
        </w:rPr>
        <w:t xml:space="preserve"> autism, is </w:t>
      </w:r>
      <w:r w:rsidR="00387018" w:rsidRPr="00B943C4">
        <w:rPr>
          <w:rFonts w:ascii="Book Antiqua" w:hAnsi="Book Antiqua" w:cs="Times New Roman"/>
          <w:lang w:val="en-US"/>
        </w:rPr>
        <w:t>a</w:t>
      </w:r>
      <w:r w:rsidRPr="00B943C4">
        <w:rPr>
          <w:rFonts w:ascii="Book Antiqua" w:hAnsi="Book Antiqua" w:cs="Times New Roman"/>
          <w:lang w:val="en-US"/>
        </w:rPr>
        <w:t xml:space="preserve"> </w:t>
      </w:r>
      <w:r w:rsidR="00DE0E6E" w:rsidRPr="00B943C4">
        <w:rPr>
          <w:rFonts w:ascii="Book Antiqua" w:hAnsi="Book Antiqua" w:cs="Times New Roman"/>
          <w:lang w:val="en-US"/>
        </w:rPr>
        <w:t xml:space="preserve">complex </w:t>
      </w:r>
      <w:r w:rsidRPr="00B943C4">
        <w:rPr>
          <w:rFonts w:ascii="Book Antiqua" w:hAnsi="Book Antiqua" w:cs="Times New Roman"/>
          <w:lang w:val="en-US"/>
        </w:rPr>
        <w:t xml:space="preserve">neurological disorder </w:t>
      </w:r>
      <w:r w:rsidR="000969BB" w:rsidRPr="00B943C4">
        <w:rPr>
          <w:rFonts w:ascii="Book Antiqua" w:hAnsi="Book Antiqua" w:cs="Times New Roman"/>
          <w:lang w:val="en-US"/>
        </w:rPr>
        <w:t>where</w:t>
      </w:r>
      <w:r w:rsidR="0057441E" w:rsidRPr="00B943C4">
        <w:rPr>
          <w:rFonts w:ascii="Book Antiqua" w:hAnsi="Book Antiqua" w:cs="Times New Roman"/>
          <w:lang w:val="en-US"/>
        </w:rPr>
        <w:t xml:space="preserve"> </w:t>
      </w:r>
      <w:r w:rsidR="00C224FA" w:rsidRPr="00B943C4">
        <w:rPr>
          <w:rFonts w:ascii="Book Antiqua" w:hAnsi="Book Antiqua" w:cs="Times New Roman"/>
          <w:lang w:val="en-US"/>
        </w:rPr>
        <w:t xml:space="preserve">the </w:t>
      </w:r>
      <w:r w:rsidR="0057441E" w:rsidRPr="00B943C4">
        <w:rPr>
          <w:rFonts w:ascii="Book Antiqua" w:hAnsi="Book Antiqua" w:cs="Times New Roman"/>
          <w:lang w:val="en-US"/>
        </w:rPr>
        <w:t xml:space="preserve">genetic causes </w:t>
      </w:r>
      <w:proofErr w:type="gramStart"/>
      <w:r w:rsidR="000969BB" w:rsidRPr="00B943C4">
        <w:rPr>
          <w:rFonts w:ascii="Book Antiqua" w:hAnsi="Book Antiqua" w:cs="Times New Roman"/>
          <w:lang w:val="en-US"/>
        </w:rPr>
        <w:t>are</w:t>
      </w:r>
      <w:proofErr w:type="gramEnd"/>
      <w:r w:rsidR="000969BB" w:rsidRPr="00B943C4">
        <w:rPr>
          <w:rFonts w:ascii="Book Antiqua" w:hAnsi="Book Antiqua" w:cs="Times New Roman"/>
          <w:lang w:val="en-US"/>
        </w:rPr>
        <w:t xml:space="preserve"> </w:t>
      </w:r>
      <w:r w:rsidR="0057441E" w:rsidRPr="00B943C4">
        <w:rPr>
          <w:rFonts w:ascii="Book Antiqua" w:hAnsi="Book Antiqua" w:cs="Times New Roman"/>
          <w:lang w:val="en-US"/>
        </w:rPr>
        <w:t>still uncl</w:t>
      </w:r>
      <w:r w:rsidR="00387018" w:rsidRPr="00B943C4">
        <w:rPr>
          <w:rFonts w:ascii="Book Antiqua" w:hAnsi="Book Antiqua" w:cs="Times New Roman"/>
          <w:lang w:val="en-US"/>
        </w:rPr>
        <w:t xml:space="preserve">ear, affecting </w:t>
      </w:r>
      <w:r w:rsidR="00922302" w:rsidRPr="00B943C4">
        <w:rPr>
          <w:rFonts w:ascii="Book Antiqua" w:hAnsi="Book Antiqua" w:cs="Times New Roman"/>
          <w:lang w:val="en-US"/>
        </w:rPr>
        <w:t xml:space="preserve">a large </w:t>
      </w:r>
      <w:r w:rsidR="000969BB" w:rsidRPr="00B943C4">
        <w:rPr>
          <w:rFonts w:ascii="Book Antiqua" w:hAnsi="Book Antiqua" w:cs="Times New Roman"/>
          <w:lang w:val="en-US"/>
        </w:rPr>
        <w:t>number</w:t>
      </w:r>
      <w:r w:rsidR="00922302" w:rsidRPr="00B943C4">
        <w:rPr>
          <w:rFonts w:ascii="Book Antiqua" w:hAnsi="Book Antiqua" w:cs="Times New Roman"/>
          <w:lang w:val="en-US"/>
        </w:rPr>
        <w:t xml:space="preserve"> of individuals </w:t>
      </w:r>
      <w:r w:rsidR="008D3435" w:rsidRPr="00B943C4">
        <w:rPr>
          <w:rFonts w:ascii="Book Antiqua" w:hAnsi="Book Antiqua" w:cs="Times New Roman"/>
          <w:lang w:val="en-US"/>
        </w:rPr>
        <w:t>(1.</w:t>
      </w:r>
      <w:r w:rsidR="00922302" w:rsidRPr="00B943C4">
        <w:rPr>
          <w:rFonts w:ascii="Book Antiqua" w:hAnsi="Book Antiqua" w:cs="Times New Roman"/>
          <w:lang w:val="en-US"/>
        </w:rPr>
        <w:t xml:space="preserve">1% of </w:t>
      </w:r>
      <w:r w:rsidR="00387018" w:rsidRPr="00B943C4">
        <w:rPr>
          <w:rFonts w:ascii="Book Antiqua" w:hAnsi="Book Antiqua" w:cs="Times New Roman"/>
          <w:lang w:val="en-US"/>
        </w:rPr>
        <w:t xml:space="preserve">the </w:t>
      </w:r>
      <w:r w:rsidR="00922302" w:rsidRPr="00B943C4">
        <w:rPr>
          <w:rFonts w:ascii="Book Antiqua" w:hAnsi="Book Antiqua" w:cs="Times New Roman"/>
          <w:lang w:val="en-US"/>
        </w:rPr>
        <w:t>world</w:t>
      </w:r>
      <w:r w:rsidR="00387018" w:rsidRPr="00B943C4">
        <w:rPr>
          <w:rFonts w:ascii="Book Antiqua" w:hAnsi="Book Antiqua" w:cs="Times New Roman"/>
          <w:lang w:val="en-US"/>
        </w:rPr>
        <w:t>’s</w:t>
      </w:r>
      <w:r w:rsidR="00922302" w:rsidRPr="00B943C4">
        <w:rPr>
          <w:rFonts w:ascii="Book Antiqua" w:hAnsi="Book Antiqua" w:cs="Times New Roman"/>
          <w:lang w:val="en-US"/>
        </w:rPr>
        <w:t xml:space="preserve"> population)</w:t>
      </w:r>
      <w:r w:rsidR="00A91669" w:rsidRPr="00B943C4">
        <w:rPr>
          <w:rFonts w:ascii="Book Antiqua" w:hAnsi="Book Antiqua"/>
          <w:vertAlign w:val="superscript"/>
          <w:lang w:val="en-US"/>
        </w:rPr>
        <w:t>[130,</w:t>
      </w:r>
      <w:r w:rsidR="00A56E3B" w:rsidRPr="00B943C4">
        <w:rPr>
          <w:rFonts w:ascii="Book Antiqua" w:hAnsi="Book Antiqua"/>
          <w:vertAlign w:val="superscript"/>
          <w:lang w:val="en-US"/>
        </w:rPr>
        <w:t>131]</w:t>
      </w:r>
      <w:r w:rsidR="00922302" w:rsidRPr="00B943C4">
        <w:rPr>
          <w:rFonts w:ascii="Book Antiqua" w:hAnsi="Book Antiqua" w:cs="Arial"/>
          <w:lang w:val="en-US"/>
        </w:rPr>
        <w:t xml:space="preserve">. </w:t>
      </w:r>
      <w:r w:rsidR="000969BB" w:rsidRPr="00B943C4">
        <w:rPr>
          <w:rFonts w:ascii="Book Antiqua" w:hAnsi="Book Antiqua" w:cs="Arial"/>
          <w:lang w:val="en-US"/>
        </w:rPr>
        <w:t>It is c</w:t>
      </w:r>
      <w:r w:rsidR="00922302" w:rsidRPr="00B943C4">
        <w:rPr>
          <w:rFonts w:ascii="Book Antiqua" w:hAnsi="Book Antiqua" w:cs="Arial"/>
          <w:lang w:val="en-US"/>
        </w:rPr>
        <w:t>onsider</w:t>
      </w:r>
      <w:r w:rsidR="000969BB" w:rsidRPr="00B943C4">
        <w:rPr>
          <w:rFonts w:ascii="Book Antiqua" w:hAnsi="Book Antiqua" w:cs="Arial"/>
          <w:lang w:val="en-US"/>
        </w:rPr>
        <w:t>ed</w:t>
      </w:r>
      <w:r w:rsidR="00922302" w:rsidRPr="00B943C4">
        <w:rPr>
          <w:rFonts w:ascii="Book Antiqua" w:hAnsi="Book Antiqua" w:cs="Arial"/>
          <w:lang w:val="en-US"/>
        </w:rPr>
        <w:t xml:space="preserve"> </w:t>
      </w:r>
      <w:r w:rsidR="00DE0E6E" w:rsidRPr="00B943C4">
        <w:rPr>
          <w:rFonts w:ascii="Book Antiqua" w:hAnsi="Book Antiqua" w:cs="Arial"/>
          <w:lang w:val="en-US"/>
        </w:rPr>
        <w:t xml:space="preserve">to </w:t>
      </w:r>
      <w:r w:rsidR="008D3435" w:rsidRPr="00B943C4">
        <w:rPr>
          <w:rFonts w:ascii="Book Antiqua" w:hAnsi="Book Antiqua" w:cs="Arial"/>
          <w:lang w:val="en-US"/>
        </w:rPr>
        <w:t xml:space="preserve">stem from a </w:t>
      </w:r>
      <w:r w:rsidR="00922302" w:rsidRPr="00B943C4">
        <w:rPr>
          <w:rFonts w:ascii="Book Antiqua" w:hAnsi="Book Antiqua" w:cs="Arial"/>
          <w:lang w:val="en-US"/>
        </w:rPr>
        <w:t xml:space="preserve">polygenic </w:t>
      </w:r>
      <w:r w:rsidR="00DE0E6E" w:rsidRPr="00B943C4">
        <w:rPr>
          <w:rFonts w:ascii="Book Antiqua" w:hAnsi="Book Antiqua" w:cs="Arial"/>
          <w:lang w:val="en-US"/>
        </w:rPr>
        <w:t>basi</w:t>
      </w:r>
      <w:r w:rsidR="000969BB" w:rsidRPr="00B943C4">
        <w:rPr>
          <w:rFonts w:ascii="Book Antiqua" w:hAnsi="Book Antiqua" w:cs="Arial"/>
          <w:lang w:val="en-US"/>
        </w:rPr>
        <w:t>s</w:t>
      </w:r>
      <w:r w:rsidR="005A7D2E" w:rsidRPr="00B943C4">
        <w:rPr>
          <w:rFonts w:ascii="Book Antiqua" w:hAnsi="Book Antiqua" w:cs="Arial"/>
          <w:lang w:val="en-US"/>
        </w:rPr>
        <w:t xml:space="preserve">, </w:t>
      </w:r>
      <w:r w:rsidR="00A52901" w:rsidRPr="00B943C4">
        <w:rPr>
          <w:rFonts w:ascii="Book Antiqua" w:hAnsi="Book Antiqua" w:cs="Arial"/>
          <w:lang w:val="en-US"/>
        </w:rPr>
        <w:t xml:space="preserve">with an estimated </w:t>
      </w:r>
      <w:r w:rsidR="00122AB1" w:rsidRPr="00B943C4">
        <w:rPr>
          <w:rFonts w:ascii="Book Antiqua" w:hAnsi="Book Antiqua" w:cs="Arial"/>
          <w:lang w:val="en-US"/>
        </w:rPr>
        <w:t xml:space="preserve">heritability of </w:t>
      </w:r>
      <w:r w:rsidR="00A52901" w:rsidRPr="00B943C4">
        <w:rPr>
          <w:rFonts w:ascii="Book Antiqua" w:hAnsi="Book Antiqua" w:cs="Arial"/>
          <w:lang w:val="en-US"/>
        </w:rPr>
        <w:t>approximately</w:t>
      </w:r>
      <w:r w:rsidR="00122AB1" w:rsidRPr="00B943C4">
        <w:rPr>
          <w:rFonts w:ascii="Book Antiqua" w:hAnsi="Book Antiqua" w:cs="Arial"/>
          <w:lang w:val="en-US"/>
        </w:rPr>
        <w:t xml:space="preserve"> 80%</w:t>
      </w:r>
      <w:r w:rsidR="00781199" w:rsidRPr="00B943C4">
        <w:rPr>
          <w:rFonts w:ascii="Book Antiqua" w:hAnsi="Book Antiqua"/>
          <w:vertAlign w:val="superscript"/>
          <w:lang w:val="en-US"/>
        </w:rPr>
        <w:t>[1</w:t>
      </w:r>
      <w:r w:rsidR="00321D1D" w:rsidRPr="00B943C4">
        <w:rPr>
          <w:rFonts w:ascii="Book Antiqua" w:hAnsi="Book Antiqua"/>
          <w:vertAlign w:val="superscript"/>
          <w:lang w:val="en-US"/>
        </w:rPr>
        <w:t>30,132,</w:t>
      </w:r>
      <w:r w:rsidR="007025D2" w:rsidRPr="00B943C4">
        <w:rPr>
          <w:rFonts w:ascii="Book Antiqua" w:hAnsi="Book Antiqua"/>
          <w:vertAlign w:val="superscript"/>
          <w:lang w:val="en-US"/>
        </w:rPr>
        <w:t>133</w:t>
      </w:r>
      <w:r w:rsidR="00781199" w:rsidRPr="00B943C4">
        <w:rPr>
          <w:rFonts w:ascii="Book Antiqua" w:hAnsi="Book Antiqua"/>
          <w:vertAlign w:val="superscript"/>
          <w:lang w:val="en-US"/>
        </w:rPr>
        <w:t>]</w:t>
      </w:r>
      <w:r w:rsidR="005A7D2E" w:rsidRPr="00B943C4">
        <w:rPr>
          <w:rFonts w:ascii="Book Antiqua" w:hAnsi="Book Antiqua" w:cs="Arial"/>
          <w:lang w:val="en-US"/>
        </w:rPr>
        <w:t xml:space="preserve">, </w:t>
      </w:r>
      <w:r w:rsidR="008D3435" w:rsidRPr="00B943C4">
        <w:rPr>
          <w:rFonts w:ascii="Book Antiqua" w:hAnsi="Book Antiqua" w:cs="Arial"/>
          <w:lang w:val="en-US"/>
        </w:rPr>
        <w:t>and</w:t>
      </w:r>
      <w:r w:rsidR="00A52901" w:rsidRPr="00B943C4">
        <w:rPr>
          <w:rFonts w:ascii="Book Antiqua" w:hAnsi="Book Antiqua" w:cs="Arial"/>
          <w:lang w:val="en-US"/>
        </w:rPr>
        <w:t xml:space="preserve"> genetic and epigenetic processes underlying the disease, as </w:t>
      </w:r>
      <w:r w:rsidR="00A52901" w:rsidRPr="00B943C4">
        <w:rPr>
          <w:rFonts w:ascii="Book Antiqua" w:hAnsi="Book Antiqua" w:cs="Arial"/>
          <w:lang w:val="en-US"/>
        </w:rPr>
        <w:lastRenderedPageBreak/>
        <w:t>it was observed i</w:t>
      </w:r>
      <w:r w:rsidR="00DE0E6E" w:rsidRPr="00B943C4">
        <w:rPr>
          <w:rFonts w:ascii="Book Antiqua" w:hAnsi="Book Antiqua" w:cs="Arial"/>
          <w:lang w:val="en-US"/>
        </w:rPr>
        <w:t>n a discordant monozygotic twin</w:t>
      </w:r>
      <w:r w:rsidR="00A52901" w:rsidRPr="00B943C4">
        <w:rPr>
          <w:rFonts w:ascii="Book Antiqua" w:hAnsi="Book Antiqua" w:cs="Arial"/>
          <w:lang w:val="en-US"/>
        </w:rPr>
        <w:t xml:space="preserve"> </w:t>
      </w:r>
      <w:proofErr w:type="gramStart"/>
      <w:r w:rsidR="00A52901" w:rsidRPr="00B943C4">
        <w:rPr>
          <w:rFonts w:ascii="Book Antiqua" w:hAnsi="Book Antiqua" w:cs="Arial"/>
          <w:lang w:val="en-US"/>
        </w:rPr>
        <w:t>study</w:t>
      </w:r>
      <w:r w:rsidR="00781199" w:rsidRPr="00B943C4">
        <w:rPr>
          <w:rFonts w:ascii="Book Antiqua" w:hAnsi="Book Antiqua"/>
          <w:vertAlign w:val="superscript"/>
          <w:lang w:val="en-US"/>
        </w:rPr>
        <w:t>[</w:t>
      </w:r>
      <w:proofErr w:type="gramEnd"/>
      <w:r w:rsidR="00781199" w:rsidRPr="00B943C4">
        <w:rPr>
          <w:rFonts w:ascii="Book Antiqua" w:hAnsi="Book Antiqua"/>
          <w:vertAlign w:val="superscript"/>
          <w:lang w:val="en-US"/>
        </w:rPr>
        <w:t>1</w:t>
      </w:r>
      <w:r w:rsidR="00E13508" w:rsidRPr="00B943C4">
        <w:rPr>
          <w:rFonts w:ascii="Book Antiqua" w:hAnsi="Book Antiqua"/>
          <w:vertAlign w:val="superscript"/>
          <w:lang w:val="en-US"/>
        </w:rPr>
        <w:t>33</w:t>
      </w:r>
      <w:r w:rsidR="00781199" w:rsidRPr="00B943C4">
        <w:rPr>
          <w:rFonts w:ascii="Book Antiqua" w:hAnsi="Book Antiqua"/>
          <w:vertAlign w:val="superscript"/>
          <w:lang w:val="en-US"/>
        </w:rPr>
        <w:t>]</w:t>
      </w:r>
      <w:r w:rsidR="000B252D">
        <w:rPr>
          <w:rFonts w:ascii="Book Antiqua" w:hAnsi="Book Antiqua" w:cs="Arial"/>
          <w:lang w:val="en-US"/>
        </w:rPr>
        <w:t>.</w:t>
      </w:r>
      <w:r w:rsidR="005A7D2E" w:rsidRPr="00B943C4">
        <w:rPr>
          <w:rFonts w:ascii="Book Antiqua" w:hAnsi="Book Antiqua" w:cs="Arial"/>
          <w:lang w:val="en-US"/>
        </w:rPr>
        <w:t xml:space="preserve"> </w:t>
      </w:r>
      <w:r w:rsidR="008D3435" w:rsidRPr="00B943C4">
        <w:rPr>
          <w:rFonts w:ascii="Book Antiqua" w:hAnsi="Book Antiqua" w:cs="Arial"/>
          <w:lang w:val="en-US"/>
        </w:rPr>
        <w:t xml:space="preserve">Moreover, environmental </w:t>
      </w:r>
      <w:r w:rsidR="00E90037" w:rsidRPr="00B943C4">
        <w:rPr>
          <w:rFonts w:ascii="Book Antiqua" w:hAnsi="Book Antiqua" w:cs="Arial"/>
          <w:lang w:val="en-US"/>
        </w:rPr>
        <w:t>stressors like drug use</w:t>
      </w:r>
      <w:r w:rsidR="005A7D2E" w:rsidRPr="00B943C4">
        <w:rPr>
          <w:rFonts w:ascii="Book Antiqua" w:hAnsi="Book Antiqua" w:cs="Arial"/>
          <w:lang w:val="en-US"/>
        </w:rPr>
        <w:t>, being cannabis the mos</w:t>
      </w:r>
      <w:r w:rsidR="008D3435" w:rsidRPr="00B943C4">
        <w:rPr>
          <w:rFonts w:ascii="Book Antiqua" w:hAnsi="Book Antiqua" w:cs="Arial"/>
          <w:lang w:val="en-US"/>
        </w:rPr>
        <w:t xml:space="preserve">t </w:t>
      </w:r>
      <w:r w:rsidR="004E3FF1" w:rsidRPr="00B943C4">
        <w:rPr>
          <w:rFonts w:ascii="Book Antiqua" w:hAnsi="Book Antiqua" w:cs="Arial"/>
          <w:lang w:val="en-US"/>
        </w:rPr>
        <w:t>frequently studied</w:t>
      </w:r>
      <w:r w:rsidR="008D3435" w:rsidRPr="00B943C4">
        <w:rPr>
          <w:rFonts w:ascii="Book Antiqua" w:hAnsi="Book Antiqua" w:cs="Arial"/>
          <w:lang w:val="en-US"/>
        </w:rPr>
        <w:t xml:space="preserve">, birth complications, </w:t>
      </w:r>
      <w:r w:rsidR="005A7D2E" w:rsidRPr="00B943C4">
        <w:rPr>
          <w:rFonts w:ascii="Book Antiqua" w:hAnsi="Book Antiqua" w:cs="Arial"/>
          <w:lang w:val="en-US"/>
        </w:rPr>
        <w:t xml:space="preserve">maternal immune </w:t>
      </w:r>
      <w:r w:rsidR="008D3435" w:rsidRPr="00B943C4">
        <w:rPr>
          <w:rFonts w:ascii="Book Antiqua" w:hAnsi="Book Antiqua" w:cs="Arial"/>
          <w:lang w:val="en-US"/>
        </w:rPr>
        <w:t>response, among others,</w:t>
      </w:r>
      <w:r w:rsidR="005A7D2E" w:rsidRPr="00B943C4">
        <w:rPr>
          <w:rFonts w:ascii="Book Antiqua" w:hAnsi="Book Antiqua" w:cs="Arial"/>
          <w:lang w:val="en-US"/>
        </w:rPr>
        <w:t xml:space="preserve"> may </w:t>
      </w:r>
      <w:proofErr w:type="spellStart"/>
      <w:r w:rsidR="005A7D2E" w:rsidRPr="00B943C4">
        <w:rPr>
          <w:rFonts w:ascii="Book Antiqua" w:hAnsi="Book Antiqua" w:cs="Arial"/>
          <w:lang w:val="en-US"/>
        </w:rPr>
        <w:t>contibute</w:t>
      </w:r>
      <w:proofErr w:type="spellEnd"/>
      <w:r w:rsidR="005A7D2E" w:rsidRPr="00B943C4">
        <w:rPr>
          <w:rFonts w:ascii="Book Antiqua" w:hAnsi="Book Antiqua" w:cs="Arial"/>
          <w:lang w:val="en-US"/>
        </w:rPr>
        <w:t xml:space="preserve"> to </w:t>
      </w:r>
      <w:proofErr w:type="gramStart"/>
      <w:r w:rsidR="005A7D2E" w:rsidRPr="00B943C4">
        <w:rPr>
          <w:rFonts w:ascii="Book Antiqua" w:hAnsi="Book Antiqua" w:cs="Arial"/>
          <w:lang w:val="en-US"/>
        </w:rPr>
        <w:t>SCZD</w:t>
      </w:r>
      <w:r w:rsidR="00781199" w:rsidRPr="00B943C4">
        <w:rPr>
          <w:rFonts w:ascii="Book Antiqua" w:hAnsi="Book Antiqua"/>
          <w:vertAlign w:val="superscript"/>
          <w:lang w:val="en-US"/>
        </w:rPr>
        <w:t>[</w:t>
      </w:r>
      <w:proofErr w:type="gramEnd"/>
      <w:r w:rsidR="00781199" w:rsidRPr="00B943C4">
        <w:rPr>
          <w:rFonts w:ascii="Book Antiqua" w:hAnsi="Book Antiqua"/>
          <w:vertAlign w:val="superscript"/>
          <w:lang w:val="en-US"/>
        </w:rPr>
        <w:t>13</w:t>
      </w:r>
      <w:r w:rsidR="00B24B75" w:rsidRPr="00B943C4">
        <w:rPr>
          <w:rFonts w:ascii="Book Antiqua" w:hAnsi="Book Antiqua"/>
          <w:vertAlign w:val="superscript"/>
          <w:lang w:val="en-US"/>
        </w:rPr>
        <w:t>4-</w:t>
      </w:r>
      <w:r w:rsidR="00E13508" w:rsidRPr="00B943C4">
        <w:rPr>
          <w:rFonts w:ascii="Book Antiqua" w:hAnsi="Book Antiqua"/>
          <w:vertAlign w:val="superscript"/>
          <w:lang w:val="en-US"/>
        </w:rPr>
        <w:t>137</w:t>
      </w:r>
      <w:r w:rsidR="00781199" w:rsidRPr="00B943C4">
        <w:rPr>
          <w:rFonts w:ascii="Book Antiqua" w:hAnsi="Book Antiqua"/>
          <w:vertAlign w:val="superscript"/>
          <w:lang w:val="en-US"/>
        </w:rPr>
        <w:t>]</w:t>
      </w:r>
      <w:r w:rsidR="005A7D2E" w:rsidRPr="00B943C4">
        <w:rPr>
          <w:rFonts w:ascii="Book Antiqua" w:hAnsi="Book Antiqua" w:cs="Arial"/>
          <w:lang w:val="en-US"/>
        </w:rPr>
        <w:t>.</w:t>
      </w:r>
    </w:p>
    <w:p w14:paraId="47FFDA17" w14:textId="1D23DFAC" w:rsidR="00732D3D" w:rsidRPr="00B943C4" w:rsidRDefault="003C0C55" w:rsidP="00525E5C">
      <w:pPr>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People with </w:t>
      </w:r>
      <w:r w:rsidR="00732D3D" w:rsidRPr="00B943C4">
        <w:rPr>
          <w:rFonts w:ascii="Book Antiqua" w:hAnsi="Book Antiqua" w:cs="Times New Roman"/>
          <w:lang w:val="en-US"/>
        </w:rPr>
        <w:t xml:space="preserve">SCZD </w:t>
      </w:r>
      <w:r w:rsidRPr="00B943C4">
        <w:rPr>
          <w:rFonts w:ascii="Book Antiqua" w:hAnsi="Book Antiqua" w:cs="Times New Roman"/>
          <w:lang w:val="en-US"/>
        </w:rPr>
        <w:t xml:space="preserve">have a </w:t>
      </w:r>
      <w:r w:rsidR="0003294A" w:rsidRPr="00B943C4">
        <w:rPr>
          <w:rFonts w:ascii="Book Antiqua" w:hAnsi="Book Antiqua" w:cs="Times New Roman"/>
          <w:lang w:val="en-US"/>
        </w:rPr>
        <w:t>lower</w:t>
      </w:r>
      <w:r w:rsidRPr="00B943C4">
        <w:rPr>
          <w:rFonts w:ascii="Book Antiqua" w:hAnsi="Book Antiqua" w:cs="Times New Roman"/>
          <w:lang w:val="en-US"/>
        </w:rPr>
        <w:t xml:space="preserve"> life expectancy</w:t>
      </w:r>
      <w:r w:rsidR="006C5D9A" w:rsidRPr="00B943C4">
        <w:rPr>
          <w:rFonts w:ascii="Book Antiqua" w:hAnsi="Book Antiqua" w:cs="Times New Roman"/>
          <w:lang w:val="en-US"/>
        </w:rPr>
        <w:t xml:space="preserve"> </w:t>
      </w:r>
      <w:r w:rsidRPr="00B943C4">
        <w:rPr>
          <w:rFonts w:ascii="Book Antiqua" w:hAnsi="Book Antiqua" w:cs="Times New Roman"/>
          <w:lang w:val="en-US"/>
        </w:rPr>
        <w:t>average</w:t>
      </w:r>
      <w:r w:rsidR="006C5D9A" w:rsidRPr="00B943C4">
        <w:rPr>
          <w:rFonts w:ascii="Book Antiqua" w:hAnsi="Book Antiqua" w:cs="Times New Roman"/>
          <w:lang w:val="en-US"/>
        </w:rPr>
        <w:t>,</w:t>
      </w:r>
      <w:r w:rsidR="0003294A" w:rsidRPr="00B943C4">
        <w:rPr>
          <w:rFonts w:ascii="Book Antiqua" w:hAnsi="Book Antiqua" w:cs="Times New Roman"/>
          <w:lang w:val="en-US"/>
        </w:rPr>
        <w:t xml:space="preserve"> mostly to increased health problems and higher suicide rate</w:t>
      </w:r>
      <w:r w:rsidR="00A67790" w:rsidRPr="00B943C4">
        <w:rPr>
          <w:rFonts w:ascii="Book Antiqua" w:hAnsi="Book Antiqua" w:cs="Times New Roman"/>
          <w:lang w:val="en-US"/>
        </w:rPr>
        <w:t>,</w:t>
      </w:r>
      <w:r w:rsidR="006C5D9A" w:rsidRPr="00B943C4">
        <w:rPr>
          <w:rFonts w:ascii="Book Antiqua" w:hAnsi="Book Antiqua" w:cs="Times New Roman"/>
          <w:lang w:val="en-US"/>
        </w:rPr>
        <w:t xml:space="preserve"> </w:t>
      </w:r>
      <w:r w:rsidR="0003294A" w:rsidRPr="00B943C4">
        <w:rPr>
          <w:rFonts w:ascii="Book Antiqua" w:hAnsi="Book Antiqua" w:cs="Times New Roman"/>
          <w:lang w:val="en-US"/>
        </w:rPr>
        <w:t>and</w:t>
      </w:r>
      <w:r w:rsidR="006C5D9A" w:rsidRPr="00B943C4">
        <w:rPr>
          <w:rFonts w:ascii="Book Antiqua" w:hAnsi="Book Antiqua" w:cs="Times New Roman"/>
          <w:lang w:val="en-US"/>
        </w:rPr>
        <w:t xml:space="preserve"> individual</w:t>
      </w:r>
      <w:r w:rsidR="004E3FF1" w:rsidRPr="00B943C4">
        <w:rPr>
          <w:rFonts w:ascii="Book Antiqua" w:hAnsi="Book Antiqua" w:cs="Times New Roman"/>
          <w:lang w:val="en-US"/>
        </w:rPr>
        <w:t>s</w:t>
      </w:r>
      <w:r w:rsidR="006C5D9A" w:rsidRPr="00B943C4">
        <w:rPr>
          <w:rFonts w:ascii="Book Antiqua" w:hAnsi="Book Antiqua" w:cs="Times New Roman"/>
          <w:lang w:val="en-US"/>
        </w:rPr>
        <w:t xml:space="preserve"> </w:t>
      </w:r>
      <w:r w:rsidR="004E3FF1" w:rsidRPr="00B943C4">
        <w:rPr>
          <w:rFonts w:ascii="Book Antiqua" w:hAnsi="Book Antiqua" w:cs="Times New Roman"/>
          <w:lang w:val="en-US"/>
        </w:rPr>
        <w:t xml:space="preserve">may experience symptoms like hallucinations, </w:t>
      </w:r>
      <w:r w:rsidR="006C5D9A" w:rsidRPr="00B943C4">
        <w:rPr>
          <w:rFonts w:ascii="Book Antiqua" w:hAnsi="Book Antiqua" w:cs="Times New Roman"/>
          <w:lang w:val="en-US"/>
        </w:rPr>
        <w:t xml:space="preserve">delusions, </w:t>
      </w:r>
      <w:r w:rsidR="00EE35E6" w:rsidRPr="00B943C4">
        <w:rPr>
          <w:rFonts w:ascii="Book Antiqua" w:hAnsi="Book Antiqua" w:cs="Times New Roman"/>
          <w:lang w:val="en-US"/>
        </w:rPr>
        <w:t xml:space="preserve">abnormal </w:t>
      </w:r>
      <w:r w:rsidR="004E3FF1" w:rsidRPr="00B943C4">
        <w:rPr>
          <w:rFonts w:ascii="Book Antiqua" w:hAnsi="Book Antiqua" w:cs="Times New Roman"/>
          <w:lang w:val="en-US"/>
        </w:rPr>
        <w:t xml:space="preserve">social </w:t>
      </w:r>
      <w:r w:rsidR="00EE35E6" w:rsidRPr="00B943C4">
        <w:rPr>
          <w:rFonts w:ascii="Book Antiqua" w:hAnsi="Book Antiqua" w:cs="Times New Roman"/>
          <w:lang w:val="en-US"/>
        </w:rPr>
        <w:t>behavior</w:t>
      </w:r>
      <w:r w:rsidR="006C5D9A" w:rsidRPr="00B943C4">
        <w:rPr>
          <w:rFonts w:ascii="Book Antiqua" w:hAnsi="Book Antiqua" w:cs="Times New Roman"/>
          <w:lang w:val="en-US"/>
        </w:rPr>
        <w:t xml:space="preserve"> (inability to speak, express emotions or find</w:t>
      </w:r>
      <w:r w:rsidR="004E3FF1" w:rsidRPr="00B943C4">
        <w:rPr>
          <w:rFonts w:ascii="Book Antiqua" w:hAnsi="Book Antiqua" w:cs="Times New Roman"/>
          <w:lang w:val="en-US"/>
        </w:rPr>
        <w:t xml:space="preserve"> pleasure) and cognitive impair</w:t>
      </w:r>
      <w:r w:rsidR="006C5D9A" w:rsidRPr="00B943C4">
        <w:rPr>
          <w:rFonts w:ascii="Book Antiqua" w:hAnsi="Book Antiqua" w:cs="Times New Roman"/>
          <w:lang w:val="en-US"/>
        </w:rPr>
        <w:t>ment (deficits in attention, memory and planning)</w:t>
      </w:r>
      <w:r w:rsidR="00781199" w:rsidRPr="00B943C4">
        <w:rPr>
          <w:rFonts w:ascii="Book Antiqua" w:hAnsi="Book Antiqua"/>
          <w:vertAlign w:val="superscript"/>
          <w:lang w:val="en-US"/>
        </w:rPr>
        <w:t>[13</w:t>
      </w:r>
      <w:r w:rsidR="00646145" w:rsidRPr="00B943C4">
        <w:rPr>
          <w:rFonts w:ascii="Book Antiqua" w:hAnsi="Book Antiqua"/>
          <w:vertAlign w:val="superscript"/>
          <w:lang w:val="en-US"/>
        </w:rPr>
        <w:t>1</w:t>
      </w:r>
      <w:r w:rsidR="00781199" w:rsidRPr="00B943C4">
        <w:rPr>
          <w:rFonts w:ascii="Book Antiqua" w:hAnsi="Book Antiqua"/>
          <w:vertAlign w:val="superscript"/>
          <w:lang w:val="en-US"/>
        </w:rPr>
        <w:t>,13</w:t>
      </w:r>
      <w:r w:rsidR="00646145" w:rsidRPr="00B943C4">
        <w:rPr>
          <w:rFonts w:ascii="Book Antiqua" w:hAnsi="Book Antiqua"/>
          <w:vertAlign w:val="superscript"/>
          <w:lang w:val="en-US"/>
        </w:rPr>
        <w:t>2</w:t>
      </w:r>
      <w:r w:rsidR="00781199" w:rsidRPr="00B943C4">
        <w:rPr>
          <w:rFonts w:ascii="Book Antiqua" w:hAnsi="Book Antiqua"/>
          <w:vertAlign w:val="superscript"/>
          <w:lang w:val="en-US"/>
        </w:rPr>
        <w:t>]</w:t>
      </w:r>
      <w:r w:rsidR="006C5D9A" w:rsidRPr="00B943C4">
        <w:rPr>
          <w:rFonts w:ascii="Book Antiqua" w:hAnsi="Book Antiqua" w:cs="Times New Roman"/>
          <w:lang w:val="en-US"/>
        </w:rPr>
        <w:t xml:space="preserve">. </w:t>
      </w:r>
    </w:p>
    <w:p w14:paraId="260903D3" w14:textId="53283691" w:rsidR="00F90DAD" w:rsidRPr="00B943C4" w:rsidRDefault="00F90DAD" w:rsidP="00525E5C">
      <w:pPr>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The </w:t>
      </w:r>
      <w:r w:rsidR="00A67790" w:rsidRPr="00B943C4">
        <w:rPr>
          <w:rFonts w:ascii="Book Antiqua" w:hAnsi="Book Antiqua" w:cs="Times New Roman"/>
          <w:lang w:val="en-US"/>
        </w:rPr>
        <w:t xml:space="preserve">very </w:t>
      </w:r>
      <w:r w:rsidRPr="00B943C4">
        <w:rPr>
          <w:rFonts w:ascii="Book Antiqua" w:hAnsi="Book Antiqua" w:cs="Times New Roman"/>
          <w:lang w:val="en-US"/>
        </w:rPr>
        <w:t>first study</w:t>
      </w:r>
      <w:r w:rsidR="0003294A" w:rsidRPr="00B943C4">
        <w:rPr>
          <w:rFonts w:ascii="Book Antiqua" w:hAnsi="Book Antiqua" w:cs="Times New Roman"/>
          <w:lang w:val="en-US"/>
        </w:rPr>
        <w:t xml:space="preserve"> </w:t>
      </w:r>
      <w:r w:rsidR="00A67790" w:rsidRPr="00B943C4">
        <w:rPr>
          <w:rFonts w:ascii="Book Antiqua" w:hAnsi="Book Antiqua" w:cs="Times New Roman"/>
          <w:lang w:val="en-US"/>
        </w:rPr>
        <w:t xml:space="preserve">published </w:t>
      </w:r>
      <w:r w:rsidR="0003294A" w:rsidRPr="00B943C4">
        <w:rPr>
          <w:rFonts w:ascii="Book Antiqua" w:hAnsi="Book Antiqua" w:cs="Times New Roman"/>
          <w:lang w:val="en-US"/>
        </w:rPr>
        <w:t xml:space="preserve">with iPSC </w:t>
      </w:r>
      <w:r w:rsidR="00A67790" w:rsidRPr="00B943C4">
        <w:rPr>
          <w:rFonts w:ascii="Book Antiqua" w:hAnsi="Book Antiqua" w:cs="Times New Roman"/>
          <w:lang w:val="en-US"/>
        </w:rPr>
        <w:t xml:space="preserve">derived </w:t>
      </w:r>
      <w:r w:rsidR="0003294A" w:rsidRPr="00B943C4">
        <w:rPr>
          <w:rFonts w:ascii="Book Antiqua" w:hAnsi="Book Antiqua" w:cs="Times New Roman"/>
          <w:lang w:val="en-US"/>
        </w:rPr>
        <w:t xml:space="preserve">from </w:t>
      </w:r>
      <w:r w:rsidRPr="00B943C4">
        <w:rPr>
          <w:rFonts w:ascii="Book Antiqua" w:hAnsi="Book Antiqua" w:cs="Times New Roman"/>
          <w:lang w:val="en-US"/>
        </w:rPr>
        <w:t xml:space="preserve">SCZD patients </w:t>
      </w:r>
      <w:r w:rsidR="00587DE2" w:rsidRPr="00B943C4">
        <w:rPr>
          <w:rFonts w:ascii="Book Antiqua" w:hAnsi="Book Antiqua" w:cs="Times New Roman"/>
          <w:lang w:val="en-US"/>
        </w:rPr>
        <w:t xml:space="preserve">did not </w:t>
      </w:r>
      <w:r w:rsidR="00A67790" w:rsidRPr="00B943C4">
        <w:rPr>
          <w:rFonts w:ascii="Book Antiqua" w:hAnsi="Book Antiqua" w:cs="Times New Roman"/>
          <w:lang w:val="en-US"/>
        </w:rPr>
        <w:t xml:space="preserve">produce </w:t>
      </w:r>
      <w:proofErr w:type="gramStart"/>
      <w:r w:rsidR="00A67790" w:rsidRPr="00B943C4">
        <w:rPr>
          <w:rFonts w:ascii="Book Antiqua" w:hAnsi="Book Antiqua" w:cs="Times New Roman"/>
          <w:lang w:val="en-US"/>
        </w:rPr>
        <w:t>neurons</w:t>
      </w:r>
      <w:r w:rsidR="00781199" w:rsidRPr="00B943C4">
        <w:rPr>
          <w:rFonts w:ascii="Book Antiqua" w:hAnsi="Book Antiqua"/>
          <w:vertAlign w:val="superscript"/>
          <w:lang w:val="en-US"/>
        </w:rPr>
        <w:t>[</w:t>
      </w:r>
      <w:proofErr w:type="gramEnd"/>
      <w:r w:rsidR="00781199" w:rsidRPr="00B943C4">
        <w:rPr>
          <w:rFonts w:ascii="Book Antiqua" w:hAnsi="Book Antiqua"/>
          <w:vertAlign w:val="superscript"/>
          <w:lang w:val="en-US"/>
        </w:rPr>
        <w:t>1</w:t>
      </w:r>
      <w:r w:rsidR="00E13508" w:rsidRPr="00B943C4">
        <w:rPr>
          <w:rFonts w:ascii="Book Antiqua" w:hAnsi="Book Antiqua"/>
          <w:vertAlign w:val="superscript"/>
          <w:lang w:val="en-US"/>
        </w:rPr>
        <w:t>38</w:t>
      </w:r>
      <w:r w:rsidR="00781199" w:rsidRPr="00B943C4">
        <w:rPr>
          <w:rFonts w:ascii="Book Antiqua" w:hAnsi="Book Antiqua"/>
          <w:vertAlign w:val="superscript"/>
          <w:lang w:val="en-US"/>
        </w:rPr>
        <w:t>]</w:t>
      </w:r>
      <w:r w:rsidR="00587DE2" w:rsidRPr="00B943C4">
        <w:rPr>
          <w:rFonts w:ascii="Book Antiqua" w:hAnsi="Book Antiqua" w:cs="Times New Roman"/>
          <w:lang w:val="en-US"/>
        </w:rPr>
        <w:t xml:space="preserve">. </w:t>
      </w:r>
      <w:r w:rsidR="00130003" w:rsidRPr="00B943C4">
        <w:rPr>
          <w:rFonts w:ascii="Book Antiqua" w:hAnsi="Book Antiqua" w:cs="Times New Roman"/>
          <w:lang w:val="en-US"/>
        </w:rPr>
        <w:t xml:space="preserve">A different group published that same year a study using iPSC technology for SCZD modeling. In this study, iPSC-derived neurons were </w:t>
      </w:r>
      <w:r w:rsidR="00781199" w:rsidRPr="00B943C4">
        <w:rPr>
          <w:rFonts w:ascii="Book Antiqua" w:hAnsi="Book Antiqua" w:cs="Times New Roman"/>
          <w:lang w:val="en-US"/>
        </w:rPr>
        <w:t>characterized</w:t>
      </w:r>
      <w:r w:rsidR="00130003" w:rsidRPr="00B943C4">
        <w:rPr>
          <w:rFonts w:ascii="Book Antiqua" w:hAnsi="Book Antiqua" w:cs="Times New Roman"/>
          <w:lang w:val="en-US"/>
        </w:rPr>
        <w:t xml:space="preserve"> and</w:t>
      </w:r>
      <w:r w:rsidR="00781199" w:rsidRPr="00B943C4">
        <w:rPr>
          <w:rFonts w:ascii="Book Antiqua" w:hAnsi="Book Antiqua" w:cs="Times New Roman"/>
          <w:lang w:val="en-US"/>
        </w:rPr>
        <w:t xml:space="preserve"> </w:t>
      </w:r>
      <w:r w:rsidR="00587DE2" w:rsidRPr="00B943C4">
        <w:rPr>
          <w:rFonts w:ascii="Book Antiqua" w:hAnsi="Book Antiqua" w:cs="Times New Roman"/>
          <w:lang w:val="en-US"/>
        </w:rPr>
        <w:t>reveal</w:t>
      </w:r>
      <w:r w:rsidR="00130003" w:rsidRPr="00B943C4">
        <w:rPr>
          <w:rFonts w:ascii="Book Antiqua" w:hAnsi="Book Antiqua" w:cs="Times New Roman"/>
          <w:lang w:val="en-US"/>
        </w:rPr>
        <w:t xml:space="preserve">ed </w:t>
      </w:r>
      <w:r w:rsidRPr="00B943C4">
        <w:rPr>
          <w:rFonts w:ascii="Book Antiqua" w:hAnsi="Book Antiqua" w:cs="Times New Roman"/>
          <w:lang w:val="en-US"/>
        </w:rPr>
        <w:t xml:space="preserve">defects in neuronal </w:t>
      </w:r>
      <w:r w:rsidR="00130003" w:rsidRPr="00B943C4">
        <w:rPr>
          <w:rFonts w:ascii="Book Antiqua" w:hAnsi="Book Antiqua" w:cs="Times New Roman"/>
          <w:lang w:val="en-US"/>
        </w:rPr>
        <w:t>connectivity, reduced outgrowth</w:t>
      </w:r>
      <w:r w:rsidRPr="00B943C4">
        <w:rPr>
          <w:rFonts w:ascii="Book Antiqua" w:hAnsi="Book Antiqua" w:cs="Times New Roman"/>
          <w:lang w:val="en-US"/>
        </w:rPr>
        <w:t xml:space="preserve"> from soma, reduced PSD95 dendritic protein levels and </w:t>
      </w:r>
      <w:r w:rsidR="00587DE2" w:rsidRPr="00B943C4">
        <w:rPr>
          <w:rFonts w:ascii="Book Antiqua" w:hAnsi="Book Antiqua" w:cs="Times New Roman"/>
          <w:lang w:val="en-US"/>
        </w:rPr>
        <w:t xml:space="preserve">some </w:t>
      </w:r>
      <w:r w:rsidR="00DC2D40" w:rsidRPr="00B943C4">
        <w:rPr>
          <w:rFonts w:ascii="Book Antiqua" w:hAnsi="Book Antiqua" w:cs="Times New Roman"/>
          <w:lang w:val="en-US"/>
        </w:rPr>
        <w:t xml:space="preserve">altered </w:t>
      </w:r>
      <w:r w:rsidRPr="00B943C4">
        <w:rPr>
          <w:rFonts w:ascii="Book Antiqua" w:hAnsi="Book Antiqua" w:cs="Times New Roman"/>
          <w:lang w:val="en-US"/>
        </w:rPr>
        <w:t>gene expression</w:t>
      </w:r>
      <w:r w:rsidR="00587DE2" w:rsidRPr="00B943C4">
        <w:rPr>
          <w:rFonts w:ascii="Book Antiqua" w:hAnsi="Book Antiqua" w:cs="Times New Roman"/>
          <w:lang w:val="en-US"/>
        </w:rPr>
        <w:t xml:space="preserve">. Furthermore, </w:t>
      </w:r>
      <w:r w:rsidR="00130003" w:rsidRPr="00B943C4">
        <w:rPr>
          <w:rFonts w:ascii="Book Antiqua" w:hAnsi="Book Antiqua" w:cs="Times New Roman"/>
          <w:lang w:val="en-US"/>
        </w:rPr>
        <w:t xml:space="preserve">phenotypes in </w:t>
      </w:r>
      <w:r w:rsidR="00587DE2" w:rsidRPr="00B943C4">
        <w:rPr>
          <w:rFonts w:ascii="Book Antiqua" w:hAnsi="Book Antiqua" w:cs="Times New Roman"/>
          <w:lang w:val="en-US"/>
        </w:rPr>
        <w:t>SCZD neuro</w:t>
      </w:r>
      <w:r w:rsidR="00130003" w:rsidRPr="00B943C4">
        <w:rPr>
          <w:rFonts w:ascii="Book Antiqua" w:hAnsi="Book Antiqua" w:cs="Times New Roman"/>
          <w:lang w:val="en-US"/>
        </w:rPr>
        <w:t>n</w:t>
      </w:r>
      <w:r w:rsidR="00587DE2" w:rsidRPr="00B943C4">
        <w:rPr>
          <w:rFonts w:ascii="Book Antiqua" w:hAnsi="Book Antiqua" w:cs="Times New Roman"/>
          <w:lang w:val="en-US"/>
        </w:rPr>
        <w:t xml:space="preserve">s </w:t>
      </w:r>
      <w:r w:rsidR="00130003" w:rsidRPr="00B943C4">
        <w:rPr>
          <w:rFonts w:ascii="Book Antiqua" w:hAnsi="Book Antiqua" w:cs="Times New Roman"/>
          <w:lang w:val="en-US"/>
        </w:rPr>
        <w:t>were ameliorated</w:t>
      </w:r>
      <w:r w:rsidRPr="00B943C4">
        <w:rPr>
          <w:rFonts w:ascii="Book Antiqua" w:hAnsi="Book Antiqua" w:cs="Times New Roman"/>
          <w:lang w:val="en-US"/>
        </w:rPr>
        <w:t xml:space="preserve"> after treatment with </w:t>
      </w:r>
      <w:proofErr w:type="spellStart"/>
      <w:r w:rsidRPr="00B943C4">
        <w:rPr>
          <w:rFonts w:ascii="Book Antiqua" w:hAnsi="Book Antiqua" w:cs="Times New Roman"/>
          <w:lang w:val="en-US"/>
        </w:rPr>
        <w:t>Loxapine</w:t>
      </w:r>
      <w:proofErr w:type="spellEnd"/>
      <w:r w:rsidR="00587DE2" w:rsidRPr="00B943C4">
        <w:rPr>
          <w:rFonts w:ascii="Book Antiqua" w:hAnsi="Book Antiqua" w:cs="Times New Roman"/>
          <w:lang w:val="en-US"/>
        </w:rPr>
        <w:t>,</w:t>
      </w:r>
      <w:r w:rsidRPr="00B943C4">
        <w:rPr>
          <w:rFonts w:ascii="Book Antiqua" w:hAnsi="Book Antiqua" w:cs="Times New Roman"/>
          <w:lang w:val="en-US"/>
        </w:rPr>
        <w:t xml:space="preserve"> a</w:t>
      </w:r>
      <w:r w:rsidR="00130003" w:rsidRPr="00B943C4">
        <w:rPr>
          <w:rFonts w:ascii="Book Antiqua" w:hAnsi="Book Antiqua" w:cs="Times New Roman"/>
          <w:lang w:val="en-US"/>
        </w:rPr>
        <w:t>n</w:t>
      </w:r>
      <w:r w:rsidRPr="00B943C4">
        <w:rPr>
          <w:rFonts w:ascii="Book Antiqua" w:hAnsi="Book Antiqua" w:cs="Times New Roman"/>
          <w:lang w:val="en-US"/>
        </w:rPr>
        <w:t xml:space="preserve"> antipsychotic</w:t>
      </w:r>
      <w:r w:rsidR="00587DE2" w:rsidRPr="00B943C4">
        <w:rPr>
          <w:rFonts w:ascii="Book Antiqua" w:hAnsi="Book Antiqua" w:cs="Times New Roman"/>
          <w:lang w:val="en-US"/>
        </w:rPr>
        <w:t xml:space="preserve"> </w:t>
      </w:r>
      <w:proofErr w:type="gramStart"/>
      <w:r w:rsidR="00587DE2" w:rsidRPr="00B943C4">
        <w:rPr>
          <w:rFonts w:ascii="Book Antiqua" w:hAnsi="Book Antiqua" w:cs="Times New Roman"/>
          <w:lang w:val="en-US"/>
        </w:rPr>
        <w:t>drug</w:t>
      </w:r>
      <w:r w:rsidR="00781199" w:rsidRPr="00B943C4">
        <w:rPr>
          <w:rFonts w:ascii="Book Antiqua" w:hAnsi="Book Antiqua"/>
          <w:vertAlign w:val="superscript"/>
          <w:lang w:val="en-US"/>
        </w:rPr>
        <w:t>[</w:t>
      </w:r>
      <w:proofErr w:type="gramEnd"/>
      <w:r w:rsidR="00781199" w:rsidRPr="00B943C4">
        <w:rPr>
          <w:rFonts w:ascii="Book Antiqua" w:hAnsi="Book Antiqua"/>
          <w:vertAlign w:val="superscript"/>
          <w:lang w:val="en-US"/>
        </w:rPr>
        <w:t>1</w:t>
      </w:r>
      <w:r w:rsidR="00E13508" w:rsidRPr="00B943C4">
        <w:rPr>
          <w:rFonts w:ascii="Book Antiqua" w:hAnsi="Book Antiqua"/>
          <w:vertAlign w:val="superscript"/>
          <w:lang w:val="en-US"/>
        </w:rPr>
        <w:t>39</w:t>
      </w:r>
      <w:r w:rsidR="00781199" w:rsidRPr="00B943C4">
        <w:rPr>
          <w:rFonts w:ascii="Book Antiqua" w:hAnsi="Book Antiqua"/>
          <w:vertAlign w:val="superscript"/>
          <w:lang w:val="en-US"/>
        </w:rPr>
        <w:t>]</w:t>
      </w:r>
      <w:r w:rsidRPr="00B943C4">
        <w:rPr>
          <w:rFonts w:ascii="Book Antiqua" w:hAnsi="Book Antiqua" w:cs="Times New Roman"/>
          <w:lang w:val="en-US"/>
        </w:rPr>
        <w:t>.</w:t>
      </w:r>
    </w:p>
    <w:p w14:paraId="3301A0DE" w14:textId="6477BA40" w:rsidR="00E22DF6" w:rsidRPr="00B943C4" w:rsidRDefault="00E22DF6" w:rsidP="00525E5C">
      <w:pPr>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 xml:space="preserve">Another work using </w:t>
      </w:r>
      <w:r w:rsidR="006D4A3B" w:rsidRPr="00B943C4">
        <w:rPr>
          <w:rFonts w:ascii="Book Antiqua" w:hAnsi="Book Antiqua" w:cs="Times New Roman"/>
          <w:lang w:val="en-US"/>
        </w:rPr>
        <w:t xml:space="preserve">SCDZ </w:t>
      </w:r>
      <w:r w:rsidRPr="00B943C4">
        <w:rPr>
          <w:rFonts w:ascii="Book Antiqua" w:hAnsi="Book Antiqua" w:cs="Times New Roman"/>
          <w:lang w:val="en-US"/>
        </w:rPr>
        <w:t xml:space="preserve">iPSC-derived neurons </w:t>
      </w:r>
      <w:r w:rsidR="006D4A3B" w:rsidRPr="00B943C4">
        <w:rPr>
          <w:rFonts w:ascii="Book Antiqua" w:hAnsi="Book Antiqua" w:cs="Times New Roman"/>
          <w:lang w:val="en-US"/>
        </w:rPr>
        <w:t>carrying</w:t>
      </w:r>
      <w:r w:rsidRPr="00B943C4">
        <w:rPr>
          <w:rFonts w:ascii="Book Antiqua" w:hAnsi="Book Antiqua" w:cs="Times New Roman"/>
          <w:lang w:val="en-US"/>
        </w:rPr>
        <w:t xml:space="preserve"> 22q11 deletion</w:t>
      </w:r>
      <w:r w:rsidR="006D4A3B" w:rsidRPr="00B943C4">
        <w:rPr>
          <w:rFonts w:ascii="Book Antiqua" w:hAnsi="Book Antiqua" w:cs="Times New Roman"/>
          <w:lang w:val="en-US"/>
        </w:rPr>
        <w:t>s</w:t>
      </w:r>
      <w:r w:rsidRPr="00B943C4">
        <w:rPr>
          <w:rFonts w:ascii="Book Antiqua" w:hAnsi="Book Antiqua" w:cs="Times New Roman"/>
          <w:lang w:val="en-US"/>
        </w:rPr>
        <w:t xml:space="preserve"> observed a</w:t>
      </w:r>
      <w:r w:rsidR="006D4A3B" w:rsidRPr="00B943C4">
        <w:rPr>
          <w:rFonts w:ascii="Book Antiqua" w:hAnsi="Book Antiqua" w:cs="Times New Roman"/>
          <w:lang w:val="en-US"/>
        </w:rPr>
        <w:t xml:space="preserve"> high </w:t>
      </w:r>
      <w:r w:rsidRPr="00B943C4">
        <w:rPr>
          <w:rFonts w:ascii="Book Antiqua" w:hAnsi="Book Antiqua" w:cs="Times New Roman"/>
          <w:lang w:val="en-US"/>
        </w:rPr>
        <w:t xml:space="preserve">L1 copy number in </w:t>
      </w:r>
      <w:r w:rsidR="006D4A3B" w:rsidRPr="00B943C4">
        <w:rPr>
          <w:rFonts w:ascii="Book Antiqua" w:hAnsi="Book Antiqua" w:cs="Times New Roman"/>
          <w:lang w:val="en-US"/>
        </w:rPr>
        <w:t>these cells</w:t>
      </w:r>
      <w:r w:rsidRPr="00B943C4">
        <w:rPr>
          <w:rFonts w:ascii="Book Antiqua" w:hAnsi="Book Antiqua" w:cs="Times New Roman"/>
          <w:lang w:val="en-US"/>
        </w:rPr>
        <w:t xml:space="preserve">, </w:t>
      </w:r>
      <w:r w:rsidR="006D4A3B" w:rsidRPr="00B943C4">
        <w:rPr>
          <w:rFonts w:ascii="Book Antiqua" w:hAnsi="Book Antiqua" w:cs="Times New Roman"/>
          <w:lang w:val="en-US"/>
        </w:rPr>
        <w:t xml:space="preserve">confirmed by </w:t>
      </w:r>
      <w:r w:rsidRPr="00B943C4">
        <w:rPr>
          <w:rFonts w:ascii="Book Antiqua" w:hAnsi="Book Antiqua" w:cs="Times New Roman"/>
          <w:lang w:val="en-US"/>
        </w:rPr>
        <w:t>neuronal genome</w:t>
      </w:r>
      <w:r w:rsidR="006D4A3B" w:rsidRPr="00B943C4">
        <w:rPr>
          <w:rFonts w:ascii="Book Antiqua" w:hAnsi="Book Antiqua" w:cs="Times New Roman"/>
          <w:lang w:val="en-US"/>
        </w:rPr>
        <w:t xml:space="preserve"> analysis</w:t>
      </w:r>
      <w:r w:rsidRPr="00B943C4">
        <w:rPr>
          <w:rFonts w:ascii="Book Antiqua" w:hAnsi="Book Antiqua" w:cs="Times New Roman"/>
          <w:lang w:val="en-US"/>
        </w:rPr>
        <w:t xml:space="preserve">, </w:t>
      </w:r>
      <w:r w:rsidR="006D4A3B" w:rsidRPr="00B943C4">
        <w:rPr>
          <w:rFonts w:ascii="Book Antiqua" w:hAnsi="Book Antiqua" w:cs="Times New Roman"/>
          <w:lang w:val="en-US"/>
        </w:rPr>
        <w:t>validating the use of iPSC tech</w:t>
      </w:r>
      <w:r w:rsidRPr="00B943C4">
        <w:rPr>
          <w:rFonts w:ascii="Book Antiqua" w:hAnsi="Book Antiqua" w:cs="Times New Roman"/>
          <w:lang w:val="en-US"/>
        </w:rPr>
        <w:t>nol</w:t>
      </w:r>
      <w:r w:rsidR="006D4A3B" w:rsidRPr="00B943C4">
        <w:rPr>
          <w:rFonts w:ascii="Book Antiqua" w:hAnsi="Book Antiqua" w:cs="Times New Roman"/>
          <w:lang w:val="en-US"/>
        </w:rPr>
        <w:t>o</w:t>
      </w:r>
      <w:r w:rsidRPr="00B943C4">
        <w:rPr>
          <w:rFonts w:ascii="Book Antiqua" w:hAnsi="Book Antiqua" w:cs="Times New Roman"/>
          <w:lang w:val="en-US"/>
        </w:rPr>
        <w:t xml:space="preserve">gy </w:t>
      </w:r>
      <w:r w:rsidR="006D4A3B" w:rsidRPr="00B943C4">
        <w:rPr>
          <w:rFonts w:ascii="Book Antiqua" w:hAnsi="Book Antiqua" w:cs="Times New Roman"/>
          <w:lang w:val="en-US"/>
        </w:rPr>
        <w:t>in the</w:t>
      </w:r>
      <w:r w:rsidRPr="00B943C4">
        <w:rPr>
          <w:rFonts w:ascii="Book Antiqua" w:hAnsi="Book Antiqua" w:cs="Times New Roman"/>
          <w:lang w:val="en-US"/>
        </w:rPr>
        <w:t xml:space="preserve"> study</w:t>
      </w:r>
      <w:r w:rsidR="006D4A3B" w:rsidRPr="00B943C4">
        <w:rPr>
          <w:rFonts w:ascii="Book Antiqua" w:hAnsi="Book Antiqua" w:cs="Times New Roman"/>
          <w:lang w:val="en-US"/>
        </w:rPr>
        <w:t xml:space="preserve"> of</w:t>
      </w:r>
      <w:r w:rsidRPr="00B943C4">
        <w:rPr>
          <w:rFonts w:ascii="Book Antiqua" w:hAnsi="Book Antiqua" w:cs="Times New Roman"/>
          <w:lang w:val="en-US"/>
        </w:rPr>
        <w:t xml:space="preserve"> SCZD </w:t>
      </w:r>
      <w:proofErr w:type="gramStart"/>
      <w:r w:rsidRPr="00B943C4">
        <w:rPr>
          <w:rFonts w:ascii="Book Antiqua" w:hAnsi="Book Antiqua" w:cs="Times New Roman"/>
          <w:lang w:val="en-US"/>
        </w:rPr>
        <w:t>condition</w:t>
      </w:r>
      <w:r w:rsidR="00BA6BF5" w:rsidRPr="00B943C4">
        <w:rPr>
          <w:rFonts w:ascii="Book Antiqua" w:hAnsi="Book Antiqua"/>
          <w:vertAlign w:val="superscript"/>
          <w:lang w:val="en-US"/>
        </w:rPr>
        <w:t>[</w:t>
      </w:r>
      <w:proofErr w:type="gramEnd"/>
      <w:r w:rsidR="00BA6BF5" w:rsidRPr="00B943C4">
        <w:rPr>
          <w:rFonts w:ascii="Book Antiqua" w:hAnsi="Book Antiqua"/>
          <w:vertAlign w:val="superscript"/>
          <w:lang w:val="en-US"/>
        </w:rPr>
        <w:t>1</w:t>
      </w:r>
      <w:r w:rsidR="00E13508" w:rsidRPr="00B943C4">
        <w:rPr>
          <w:rFonts w:ascii="Book Antiqua" w:hAnsi="Book Antiqua"/>
          <w:vertAlign w:val="superscript"/>
          <w:lang w:val="en-US"/>
        </w:rPr>
        <w:t>40</w:t>
      </w:r>
      <w:r w:rsidR="00BA6BF5" w:rsidRPr="00B943C4">
        <w:rPr>
          <w:rFonts w:ascii="Book Antiqua" w:hAnsi="Book Antiqua"/>
          <w:vertAlign w:val="superscript"/>
          <w:lang w:val="en-US"/>
        </w:rPr>
        <w:t>]</w:t>
      </w:r>
      <w:r w:rsidRPr="00B943C4">
        <w:rPr>
          <w:rFonts w:ascii="Book Antiqua" w:hAnsi="Book Antiqua" w:cs="Times New Roman"/>
          <w:lang w:val="en-US"/>
        </w:rPr>
        <w:t xml:space="preserve">. Notwithstanding these evidences and </w:t>
      </w:r>
      <w:r w:rsidR="0092383D" w:rsidRPr="00B943C4">
        <w:rPr>
          <w:rFonts w:ascii="Book Antiqua" w:hAnsi="Book Antiqua" w:cs="Times New Roman"/>
          <w:lang w:val="en-US"/>
        </w:rPr>
        <w:t>taking into consideration</w:t>
      </w:r>
      <w:r w:rsidRPr="00B943C4">
        <w:rPr>
          <w:rFonts w:ascii="Book Antiqua" w:hAnsi="Book Antiqua" w:cs="Times New Roman"/>
          <w:lang w:val="en-US"/>
        </w:rPr>
        <w:t xml:space="preserve"> SCZD heterogeneity, more studies should be carried out bearing in mind the use of more homogeneous populations</w:t>
      </w:r>
      <w:r w:rsidR="0092383D" w:rsidRPr="00B943C4">
        <w:rPr>
          <w:rFonts w:ascii="Book Antiqua" w:hAnsi="Book Antiqua" w:cs="Times New Roman"/>
          <w:lang w:val="en-US"/>
        </w:rPr>
        <w:t>, by selecting subjects with rare genetic variants or with similar clinical manifestations</w:t>
      </w:r>
      <w:r w:rsidR="00BA6BF5" w:rsidRPr="00B943C4">
        <w:rPr>
          <w:rFonts w:ascii="Book Antiqua" w:hAnsi="Book Antiqua"/>
          <w:vertAlign w:val="superscript"/>
          <w:lang w:val="en-US"/>
        </w:rPr>
        <w:t>[1</w:t>
      </w:r>
      <w:r w:rsidR="00E13508" w:rsidRPr="00B943C4">
        <w:rPr>
          <w:rFonts w:ascii="Book Antiqua" w:hAnsi="Book Antiqua"/>
          <w:vertAlign w:val="superscript"/>
          <w:lang w:val="en-US"/>
        </w:rPr>
        <w:t>41</w:t>
      </w:r>
      <w:r w:rsidR="00BA6BF5" w:rsidRPr="00B943C4">
        <w:rPr>
          <w:rFonts w:ascii="Book Antiqua" w:hAnsi="Book Antiqua"/>
          <w:vertAlign w:val="superscript"/>
          <w:lang w:val="en-US"/>
        </w:rPr>
        <w:t>]</w:t>
      </w:r>
      <w:r w:rsidRPr="00B943C4">
        <w:rPr>
          <w:rFonts w:ascii="Book Antiqua" w:hAnsi="Book Antiqua" w:cs="Times New Roman"/>
          <w:lang w:val="en-US"/>
        </w:rPr>
        <w:t>.</w:t>
      </w:r>
    </w:p>
    <w:p w14:paraId="64B8FBCC" w14:textId="77777777" w:rsidR="00F13A7C" w:rsidRPr="00525E5C" w:rsidRDefault="00F13A7C" w:rsidP="00525E5C">
      <w:pPr>
        <w:autoSpaceDE w:val="0"/>
        <w:autoSpaceDN w:val="0"/>
        <w:adjustRightInd w:val="0"/>
        <w:spacing w:line="360" w:lineRule="auto"/>
        <w:jc w:val="both"/>
        <w:rPr>
          <w:rFonts w:ascii="Book Antiqua" w:hAnsi="Book Antiqua" w:cs="Times New Roman"/>
          <w:i/>
          <w:lang w:val="en-US"/>
        </w:rPr>
      </w:pPr>
    </w:p>
    <w:p w14:paraId="1D23BFEB" w14:textId="7F8658B5" w:rsidR="00473772" w:rsidRPr="00525E5C" w:rsidRDefault="00704E0C" w:rsidP="00525E5C">
      <w:pPr>
        <w:spacing w:line="360" w:lineRule="auto"/>
        <w:jc w:val="both"/>
        <w:rPr>
          <w:rFonts w:ascii="Book Antiqua" w:hAnsi="Book Antiqua" w:cs="Times New Roman"/>
          <w:b/>
          <w:i/>
          <w:lang w:val="en-US"/>
        </w:rPr>
      </w:pPr>
      <w:r w:rsidRPr="00525E5C">
        <w:rPr>
          <w:rFonts w:ascii="Book Antiqua" w:hAnsi="Book Antiqua" w:cs="Times New Roman"/>
          <w:b/>
          <w:i/>
          <w:lang w:val="en-US"/>
        </w:rPr>
        <w:t>P</w:t>
      </w:r>
      <w:r w:rsidR="00DC41C6" w:rsidRPr="00525E5C">
        <w:rPr>
          <w:rFonts w:ascii="Book Antiqua" w:hAnsi="Book Antiqua" w:cs="Times New Roman"/>
          <w:b/>
          <w:i/>
          <w:lang w:val="en-US"/>
        </w:rPr>
        <w:t>erspectives</w:t>
      </w:r>
      <w:r w:rsidR="002466FD" w:rsidRPr="00525E5C">
        <w:rPr>
          <w:rFonts w:ascii="Book Antiqua" w:hAnsi="Book Antiqua" w:cs="Times New Roman"/>
          <w:b/>
          <w:i/>
          <w:lang w:val="en-US"/>
        </w:rPr>
        <w:t xml:space="preserve"> </w:t>
      </w:r>
    </w:p>
    <w:p w14:paraId="1941DBC7" w14:textId="6CD1D0D2" w:rsidR="00C123DD" w:rsidRPr="00B943C4" w:rsidRDefault="001231AB" w:rsidP="00525E5C">
      <w:pPr>
        <w:spacing w:line="360" w:lineRule="auto"/>
        <w:jc w:val="both"/>
        <w:rPr>
          <w:rFonts w:ascii="Book Antiqua" w:hAnsi="Book Antiqua"/>
          <w:lang w:val="en-US"/>
        </w:rPr>
      </w:pPr>
      <w:r w:rsidRPr="00B943C4">
        <w:rPr>
          <w:rFonts w:ascii="Book Antiqua" w:hAnsi="Book Antiqua"/>
          <w:lang w:val="en-US"/>
        </w:rPr>
        <w:t>The path for disease treatment and prevention is through the unveiling of pathogenesis and</w:t>
      </w:r>
      <w:r w:rsidR="002A363A" w:rsidRPr="00B943C4">
        <w:rPr>
          <w:rFonts w:ascii="Book Antiqua" w:hAnsi="Book Antiqua"/>
          <w:lang w:val="en-US"/>
        </w:rPr>
        <w:t xml:space="preserve"> physiological mechanisms </w:t>
      </w:r>
      <w:r w:rsidR="00815252" w:rsidRPr="00B943C4">
        <w:rPr>
          <w:rFonts w:ascii="Book Antiqua" w:hAnsi="Book Antiqua"/>
          <w:lang w:val="en-US"/>
        </w:rPr>
        <w:t xml:space="preserve">that </w:t>
      </w:r>
      <w:r w:rsidR="002A363A" w:rsidRPr="00B943C4">
        <w:rPr>
          <w:rFonts w:ascii="Book Antiqua" w:hAnsi="Book Antiqua"/>
          <w:lang w:val="en-US"/>
        </w:rPr>
        <w:t xml:space="preserve">ultimately </w:t>
      </w:r>
      <w:r w:rsidR="00815252" w:rsidRPr="00B943C4">
        <w:rPr>
          <w:rFonts w:ascii="Book Antiqua" w:hAnsi="Book Antiqua"/>
          <w:lang w:val="en-US"/>
        </w:rPr>
        <w:t>result</w:t>
      </w:r>
      <w:r w:rsidR="002A363A" w:rsidRPr="00B943C4">
        <w:rPr>
          <w:rFonts w:ascii="Book Antiqua" w:hAnsi="Book Antiqua"/>
          <w:lang w:val="en-US"/>
        </w:rPr>
        <w:t xml:space="preserve"> in </w:t>
      </w:r>
      <w:r w:rsidR="00815252" w:rsidRPr="00B943C4">
        <w:rPr>
          <w:rFonts w:ascii="Book Antiqua" w:hAnsi="Book Antiqua"/>
          <w:lang w:val="en-US"/>
        </w:rPr>
        <w:t>the phenotypic</w:t>
      </w:r>
      <w:r w:rsidR="002A363A" w:rsidRPr="00B943C4">
        <w:rPr>
          <w:rFonts w:ascii="Book Antiqua" w:hAnsi="Book Antiqua"/>
          <w:lang w:val="en-US"/>
        </w:rPr>
        <w:t xml:space="preserve"> symptoms</w:t>
      </w:r>
      <w:r w:rsidR="00CF7FD6" w:rsidRPr="00B943C4">
        <w:rPr>
          <w:rFonts w:ascii="Book Antiqua" w:hAnsi="Book Antiqua"/>
          <w:lang w:val="en-US"/>
        </w:rPr>
        <w:t xml:space="preserve"> of</w:t>
      </w:r>
      <w:r w:rsidR="00815252" w:rsidRPr="00B943C4">
        <w:rPr>
          <w:rFonts w:ascii="Book Antiqua" w:hAnsi="Book Antiqua"/>
          <w:lang w:val="en-US"/>
        </w:rPr>
        <w:t xml:space="preserve"> diseases. </w:t>
      </w:r>
      <w:r w:rsidR="00CF7FD6" w:rsidRPr="00B943C4">
        <w:rPr>
          <w:rFonts w:ascii="Book Antiqua" w:hAnsi="Book Antiqua"/>
          <w:lang w:val="en-US"/>
        </w:rPr>
        <w:t xml:space="preserve">Analysis of live and post-mortem samples, as well as animal models, are great sources for disease study outlines. Despite the importance and relevance of the use of animal models in research, they sometimes are inadequate to </w:t>
      </w:r>
      <w:r w:rsidR="00473772" w:rsidRPr="00B943C4">
        <w:rPr>
          <w:rFonts w:ascii="Book Antiqua" w:hAnsi="Book Antiqua"/>
          <w:lang w:val="en-US"/>
        </w:rPr>
        <w:t>fully recapitulate the pathology as it is in humans</w:t>
      </w:r>
      <w:r w:rsidR="00B4754B" w:rsidRPr="00B943C4">
        <w:rPr>
          <w:rFonts w:ascii="Book Antiqua" w:hAnsi="Book Antiqua"/>
          <w:lang w:val="en-US"/>
        </w:rPr>
        <w:t>,</w:t>
      </w:r>
      <w:r w:rsidR="00CF7FD6" w:rsidRPr="00B943C4">
        <w:rPr>
          <w:rFonts w:ascii="Book Antiqua" w:hAnsi="Book Antiqua"/>
          <w:lang w:val="en-US"/>
        </w:rPr>
        <w:t xml:space="preserve"> and</w:t>
      </w:r>
      <w:r w:rsidR="00B4754B" w:rsidRPr="00B943C4">
        <w:rPr>
          <w:rFonts w:ascii="Book Antiqua" w:hAnsi="Book Antiqua"/>
          <w:lang w:val="en-US"/>
        </w:rPr>
        <w:t xml:space="preserve"> consequently, many </w:t>
      </w:r>
      <w:r w:rsidR="00CF7FD6" w:rsidRPr="00B943C4">
        <w:rPr>
          <w:rFonts w:ascii="Book Antiqua" w:hAnsi="Book Antiqua"/>
          <w:lang w:val="en-US"/>
        </w:rPr>
        <w:t>drug candidates</w:t>
      </w:r>
      <w:r w:rsidR="00B4754B" w:rsidRPr="00B943C4">
        <w:rPr>
          <w:rFonts w:ascii="Book Antiqua" w:hAnsi="Book Antiqua"/>
          <w:lang w:val="en-US"/>
        </w:rPr>
        <w:t xml:space="preserve"> that once showed to be </w:t>
      </w:r>
      <w:r w:rsidR="00B4754B" w:rsidRPr="00B943C4">
        <w:rPr>
          <w:rFonts w:ascii="Book Antiqua" w:hAnsi="Book Antiqua"/>
          <w:lang w:val="en-US"/>
        </w:rPr>
        <w:lastRenderedPageBreak/>
        <w:t>therapeutically promising in animal models, failed in clinical trial</w:t>
      </w:r>
      <w:r w:rsidR="00CF7FD6" w:rsidRPr="00B943C4">
        <w:rPr>
          <w:rFonts w:ascii="Book Antiqua" w:hAnsi="Book Antiqua"/>
          <w:lang w:val="en-US"/>
        </w:rPr>
        <w:t>s</w:t>
      </w:r>
      <w:r w:rsidR="00F72FAD" w:rsidRPr="00B943C4">
        <w:rPr>
          <w:rFonts w:ascii="Book Antiqua" w:hAnsi="Book Antiqua"/>
          <w:lang w:val="en-US"/>
        </w:rPr>
        <w:t xml:space="preserve"> in </w:t>
      </w:r>
      <w:proofErr w:type="gramStart"/>
      <w:r w:rsidR="00F72FAD" w:rsidRPr="00B943C4">
        <w:rPr>
          <w:rFonts w:ascii="Book Antiqua" w:hAnsi="Book Antiqua"/>
          <w:lang w:val="en-US"/>
        </w:rPr>
        <w:t>humans</w:t>
      </w:r>
      <w:r w:rsidR="002D548F" w:rsidRPr="00B943C4">
        <w:rPr>
          <w:rFonts w:ascii="Book Antiqua" w:hAnsi="Book Antiqua"/>
          <w:vertAlign w:val="superscript"/>
          <w:lang w:val="en-US"/>
        </w:rPr>
        <w:t>[</w:t>
      </w:r>
      <w:proofErr w:type="gramEnd"/>
      <w:r w:rsidR="002D548F" w:rsidRPr="00B943C4">
        <w:rPr>
          <w:rFonts w:ascii="Book Antiqua" w:hAnsi="Book Antiqua"/>
          <w:vertAlign w:val="superscript"/>
          <w:lang w:val="en-US"/>
        </w:rPr>
        <w:t>1</w:t>
      </w:r>
      <w:r w:rsidR="00E13508" w:rsidRPr="00B943C4">
        <w:rPr>
          <w:rFonts w:ascii="Book Antiqua" w:hAnsi="Book Antiqua"/>
          <w:vertAlign w:val="superscript"/>
          <w:lang w:val="en-US"/>
        </w:rPr>
        <w:t>42</w:t>
      </w:r>
      <w:r w:rsidR="002D548F" w:rsidRPr="00B943C4">
        <w:rPr>
          <w:rFonts w:ascii="Book Antiqua" w:hAnsi="Book Antiqua"/>
          <w:vertAlign w:val="superscript"/>
          <w:lang w:val="en-US"/>
        </w:rPr>
        <w:t>]</w:t>
      </w:r>
      <w:r w:rsidR="00B4754B" w:rsidRPr="00B943C4">
        <w:rPr>
          <w:rFonts w:ascii="Book Antiqua" w:hAnsi="Book Antiqua"/>
          <w:lang w:val="en-US"/>
        </w:rPr>
        <w:t>.</w:t>
      </w:r>
    </w:p>
    <w:p w14:paraId="60D46293" w14:textId="40E7D28E" w:rsidR="00C123DD" w:rsidRPr="00B943C4" w:rsidRDefault="007D61B5" w:rsidP="00525E5C">
      <w:pPr>
        <w:spacing w:line="360" w:lineRule="auto"/>
        <w:ind w:firstLineChars="100" w:firstLine="240"/>
        <w:jc w:val="both"/>
        <w:rPr>
          <w:rFonts w:ascii="Book Antiqua" w:hAnsi="Book Antiqua"/>
          <w:lang w:val="en-US"/>
        </w:rPr>
      </w:pPr>
      <w:r w:rsidRPr="00B943C4">
        <w:rPr>
          <w:rFonts w:ascii="Book Antiqua" w:hAnsi="Book Antiqua"/>
          <w:lang w:val="en-US"/>
        </w:rPr>
        <w:t>The development of iPSC technology has come to aid to fill</w:t>
      </w:r>
      <w:r w:rsidR="00473772" w:rsidRPr="00B943C4">
        <w:rPr>
          <w:rFonts w:ascii="Book Antiqua" w:hAnsi="Book Antiqua"/>
          <w:lang w:val="en-US"/>
        </w:rPr>
        <w:t xml:space="preserve"> </w:t>
      </w:r>
      <w:r w:rsidRPr="00B943C4">
        <w:rPr>
          <w:rFonts w:ascii="Book Antiqua" w:hAnsi="Book Antiqua"/>
          <w:lang w:val="en-US"/>
        </w:rPr>
        <w:t>in the gap between p</w:t>
      </w:r>
      <w:r w:rsidR="00473772" w:rsidRPr="00B943C4">
        <w:rPr>
          <w:rFonts w:ascii="Book Antiqua" w:hAnsi="Book Antiqua"/>
          <w:lang w:val="en-US"/>
        </w:rPr>
        <w:t>athogenesis</w:t>
      </w:r>
      <w:r w:rsidRPr="00B943C4">
        <w:rPr>
          <w:rFonts w:ascii="Book Antiqua" w:hAnsi="Book Antiqua"/>
          <w:lang w:val="en-US"/>
        </w:rPr>
        <w:t xml:space="preserve"> and </w:t>
      </w:r>
      <w:r w:rsidRPr="00B943C4">
        <w:rPr>
          <w:rFonts w:ascii="Book Antiqua" w:hAnsi="Book Antiqua"/>
          <w:i/>
          <w:lang w:val="en-US"/>
        </w:rPr>
        <w:t>in vivo</w:t>
      </w:r>
      <w:r w:rsidRPr="00B943C4">
        <w:rPr>
          <w:rFonts w:ascii="Book Antiqua" w:hAnsi="Book Antiqua"/>
          <w:lang w:val="en-US"/>
        </w:rPr>
        <w:t xml:space="preserve"> phenotypes</w:t>
      </w:r>
      <w:r w:rsidR="00473772" w:rsidRPr="00B943C4">
        <w:rPr>
          <w:rFonts w:ascii="Book Antiqua" w:hAnsi="Book Antiqua"/>
          <w:lang w:val="en-US"/>
        </w:rPr>
        <w:t>. Since the first human iPSC</w:t>
      </w:r>
      <w:r w:rsidRPr="00B943C4">
        <w:rPr>
          <w:rFonts w:ascii="Book Antiqua" w:hAnsi="Book Antiqua"/>
          <w:lang w:val="en-US"/>
        </w:rPr>
        <w:t xml:space="preserve"> </w:t>
      </w:r>
      <w:r w:rsidR="00232931" w:rsidRPr="00B943C4">
        <w:rPr>
          <w:rFonts w:ascii="Book Antiqua" w:hAnsi="Book Antiqua"/>
          <w:lang w:val="en-US"/>
        </w:rPr>
        <w:t xml:space="preserve">line </w:t>
      </w:r>
      <w:r w:rsidR="00473772" w:rsidRPr="00B943C4">
        <w:rPr>
          <w:rFonts w:ascii="Book Antiqua" w:hAnsi="Book Antiqua"/>
          <w:lang w:val="en-US"/>
        </w:rPr>
        <w:t xml:space="preserve">was established, this methodology has </w:t>
      </w:r>
      <w:r w:rsidRPr="00B943C4">
        <w:rPr>
          <w:rFonts w:ascii="Book Antiqua" w:hAnsi="Book Antiqua"/>
          <w:lang w:val="en-US"/>
        </w:rPr>
        <w:t>been</w:t>
      </w:r>
      <w:r w:rsidR="00232931" w:rsidRPr="00B943C4">
        <w:rPr>
          <w:rFonts w:ascii="Book Antiqua" w:hAnsi="Book Antiqua"/>
          <w:lang w:val="en-US"/>
        </w:rPr>
        <w:t xml:space="preserve"> used by</w:t>
      </w:r>
      <w:r w:rsidR="00473772" w:rsidRPr="00B943C4">
        <w:rPr>
          <w:rFonts w:ascii="Book Antiqua" w:hAnsi="Book Antiqua"/>
          <w:lang w:val="en-US"/>
        </w:rPr>
        <w:t xml:space="preserve"> many laboratories for the study of neurological and psychiatric disorders.</w:t>
      </w:r>
      <w:r w:rsidR="00473772" w:rsidRPr="00B943C4">
        <w:rPr>
          <w:rFonts w:ascii="Book Antiqua" w:hAnsi="Book Antiqua" w:cs="Times New Roman"/>
          <w:lang w:val="en-US"/>
        </w:rPr>
        <w:t xml:space="preserve"> </w:t>
      </w:r>
    </w:p>
    <w:p w14:paraId="7AA6D799" w14:textId="30D8E1E7" w:rsidR="00C123DD" w:rsidRPr="00B943C4" w:rsidRDefault="00232931" w:rsidP="00525E5C">
      <w:pPr>
        <w:widowControl w:val="0"/>
        <w:autoSpaceDE w:val="0"/>
        <w:autoSpaceDN w:val="0"/>
        <w:adjustRightInd w:val="0"/>
        <w:spacing w:line="360" w:lineRule="auto"/>
        <w:ind w:firstLineChars="100" w:firstLine="240"/>
        <w:jc w:val="both"/>
        <w:rPr>
          <w:rFonts w:ascii="Book Antiqua" w:hAnsi="Book Antiqua" w:cs="Times New Roman"/>
          <w:lang w:val="en-US"/>
        </w:rPr>
      </w:pPr>
      <w:r w:rsidRPr="00B943C4">
        <w:rPr>
          <w:rFonts w:ascii="Book Antiqua" w:hAnsi="Book Antiqua" w:cs="Times New Roman"/>
          <w:lang w:val="en-US"/>
        </w:rPr>
        <w:t>N</w:t>
      </w:r>
      <w:r w:rsidR="00A33A61" w:rsidRPr="00B943C4">
        <w:rPr>
          <w:rFonts w:ascii="Book Antiqua" w:hAnsi="Book Antiqua" w:cs="Times New Roman"/>
          <w:lang w:val="en-US"/>
        </w:rPr>
        <w:t>euroscience</w:t>
      </w:r>
      <w:r w:rsidR="00243554" w:rsidRPr="00B943C4">
        <w:rPr>
          <w:rFonts w:ascii="Book Antiqua" w:hAnsi="Book Antiqua" w:cs="Times New Roman"/>
          <w:lang w:val="en-US"/>
        </w:rPr>
        <w:t xml:space="preserve"> </w:t>
      </w:r>
      <w:r w:rsidR="003210AA" w:rsidRPr="00B943C4">
        <w:rPr>
          <w:rFonts w:ascii="Book Antiqua" w:hAnsi="Book Antiqua" w:cs="Times New Roman"/>
          <w:lang w:val="en-US"/>
        </w:rPr>
        <w:t>research</w:t>
      </w:r>
      <w:r w:rsidRPr="00B943C4">
        <w:rPr>
          <w:rFonts w:ascii="Book Antiqua" w:hAnsi="Book Antiqua" w:cs="Times New Roman"/>
          <w:lang w:val="en-US"/>
        </w:rPr>
        <w:t xml:space="preserve"> has taken a significant step with iPSC disease modeling.</w:t>
      </w:r>
      <w:r w:rsidR="00BF48C0" w:rsidRPr="00B943C4">
        <w:rPr>
          <w:rFonts w:ascii="Book Antiqua" w:hAnsi="Book Antiqua" w:cs="Times New Roman"/>
          <w:lang w:val="en-US"/>
        </w:rPr>
        <w:t xml:space="preserve"> </w:t>
      </w:r>
      <w:r w:rsidRPr="00B943C4">
        <w:rPr>
          <w:rFonts w:ascii="Book Antiqua" w:hAnsi="Book Antiqua" w:cs="Times New Roman"/>
          <w:lang w:val="en-US"/>
        </w:rPr>
        <w:t>The possibility of generating patient-specific cell lines and differentiating them into</w:t>
      </w:r>
      <w:r w:rsidR="00466716" w:rsidRPr="00B943C4">
        <w:rPr>
          <w:rFonts w:ascii="Book Antiqua" w:hAnsi="Book Antiqua" w:cs="Times New Roman"/>
          <w:lang w:val="en-US"/>
        </w:rPr>
        <w:t xml:space="preserve"> various</w:t>
      </w:r>
      <w:r w:rsidRPr="00B943C4">
        <w:rPr>
          <w:rFonts w:ascii="Book Antiqua" w:hAnsi="Book Antiqua" w:cs="Times New Roman"/>
          <w:lang w:val="en-US"/>
        </w:rPr>
        <w:t xml:space="preserve"> cellular subtypes </w:t>
      </w:r>
      <w:r w:rsidRPr="00B943C4">
        <w:rPr>
          <w:rFonts w:ascii="Book Antiqua" w:hAnsi="Book Antiqua" w:cs="Times New Roman"/>
          <w:i/>
          <w:lang w:val="en-US"/>
        </w:rPr>
        <w:t>in vitro</w:t>
      </w:r>
      <w:r w:rsidR="00466716" w:rsidRPr="00B943C4">
        <w:rPr>
          <w:rFonts w:ascii="Book Antiqua" w:hAnsi="Book Antiqua" w:cs="Times New Roman"/>
          <w:lang w:val="en-US"/>
        </w:rPr>
        <w:t xml:space="preserve">, allow the creation of future </w:t>
      </w:r>
      <w:r w:rsidR="00473772" w:rsidRPr="00B943C4">
        <w:rPr>
          <w:rFonts w:ascii="Book Antiqua" w:hAnsi="Book Antiqua" w:cs="Times New Roman"/>
          <w:lang w:val="en-US"/>
        </w:rPr>
        <w:t xml:space="preserve">personalized </w:t>
      </w:r>
      <w:proofErr w:type="spellStart"/>
      <w:r w:rsidR="00BF48C0" w:rsidRPr="00B943C4">
        <w:rPr>
          <w:rFonts w:ascii="Book Antiqua" w:hAnsi="Book Antiqua" w:cs="Times New Roman"/>
          <w:lang w:val="en-US"/>
        </w:rPr>
        <w:t>therapeutical</w:t>
      </w:r>
      <w:proofErr w:type="spellEnd"/>
      <w:r w:rsidR="00BF48C0" w:rsidRPr="00B943C4">
        <w:rPr>
          <w:rFonts w:ascii="Book Antiqua" w:hAnsi="Book Antiqua" w:cs="Times New Roman"/>
          <w:lang w:val="en-US"/>
        </w:rPr>
        <w:t xml:space="preserve"> </w:t>
      </w:r>
      <w:r w:rsidR="00473772" w:rsidRPr="00B943C4">
        <w:rPr>
          <w:rFonts w:ascii="Book Antiqua" w:hAnsi="Book Antiqua" w:cs="Times New Roman"/>
          <w:lang w:val="en-US"/>
        </w:rPr>
        <w:t>t</w:t>
      </w:r>
      <w:r w:rsidR="00BF48C0" w:rsidRPr="00B943C4">
        <w:rPr>
          <w:rFonts w:ascii="Book Antiqua" w:hAnsi="Book Antiqua" w:cs="Times New Roman"/>
          <w:lang w:val="en-US"/>
        </w:rPr>
        <w:t>reatments. This procedure is</w:t>
      </w:r>
      <w:r w:rsidR="00473772" w:rsidRPr="00B943C4">
        <w:rPr>
          <w:rFonts w:ascii="Book Antiqua" w:hAnsi="Book Antiqua" w:cs="Times New Roman"/>
          <w:lang w:val="en-US"/>
        </w:rPr>
        <w:t xml:space="preserve"> represented</w:t>
      </w:r>
      <w:r w:rsidR="003210AA" w:rsidRPr="00B943C4">
        <w:rPr>
          <w:rFonts w:ascii="Book Antiqua" w:hAnsi="Book Antiqua" w:cs="Times New Roman"/>
          <w:lang w:val="en-US"/>
        </w:rPr>
        <w:t xml:space="preserve"> </w:t>
      </w:r>
      <w:r w:rsidR="00466716" w:rsidRPr="00B943C4">
        <w:rPr>
          <w:rFonts w:ascii="Book Antiqua" w:hAnsi="Book Antiqua" w:cs="Times New Roman"/>
          <w:lang w:val="en-US"/>
        </w:rPr>
        <w:t>in Figure 2</w:t>
      </w:r>
      <w:r w:rsidR="00D94C12" w:rsidRPr="00B943C4">
        <w:rPr>
          <w:rFonts w:ascii="Book Antiqua" w:hAnsi="Book Antiqua" w:cs="Times New Roman"/>
          <w:lang w:val="en-US"/>
        </w:rPr>
        <w:t>.</w:t>
      </w:r>
      <w:r w:rsidR="005E2DD6" w:rsidRPr="00B943C4">
        <w:rPr>
          <w:rFonts w:ascii="Book Antiqua" w:hAnsi="Book Antiqua" w:cs="Times New Roman"/>
          <w:lang w:val="en-US"/>
        </w:rPr>
        <w:t xml:space="preserve"> </w:t>
      </w:r>
    </w:p>
    <w:p w14:paraId="329E9F1E" w14:textId="1326EED0" w:rsidR="00466716" w:rsidRDefault="00466716" w:rsidP="00525E5C">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r w:rsidRPr="00B943C4">
        <w:rPr>
          <w:rFonts w:ascii="Book Antiqua" w:hAnsi="Book Antiqua" w:cs="Times New Roman"/>
          <w:lang w:val="en-US"/>
        </w:rPr>
        <w:t xml:space="preserve">Although iPSC technology holds great potential for disease modeling and research, it is still in its initial phase. This promising technology provides a useful platform for a better understanding of neurological diseases mechanisms, drug discovery and </w:t>
      </w:r>
      <w:r w:rsidR="00332D18" w:rsidRPr="00B943C4">
        <w:rPr>
          <w:rFonts w:ascii="Book Antiqua" w:hAnsi="Book Antiqua" w:cs="Times New Roman"/>
          <w:lang w:val="en-US"/>
        </w:rPr>
        <w:t xml:space="preserve">future </w:t>
      </w:r>
      <w:proofErr w:type="spellStart"/>
      <w:r w:rsidRPr="00B943C4">
        <w:rPr>
          <w:rFonts w:ascii="Book Antiqua" w:hAnsi="Book Antiqua" w:cs="Times New Roman"/>
          <w:lang w:val="en-US"/>
        </w:rPr>
        <w:t>therapeutical</w:t>
      </w:r>
      <w:proofErr w:type="spellEnd"/>
      <w:r w:rsidRPr="00B943C4">
        <w:rPr>
          <w:rFonts w:ascii="Book Antiqua" w:hAnsi="Book Antiqua" w:cs="Times New Roman"/>
          <w:lang w:val="en-US"/>
        </w:rPr>
        <w:t xml:space="preserve"> applications.</w:t>
      </w:r>
    </w:p>
    <w:p w14:paraId="5FEB941E" w14:textId="77777777" w:rsidR="009F08EC" w:rsidRPr="009F08EC" w:rsidRDefault="009F08EC" w:rsidP="00394BD4">
      <w:pPr>
        <w:widowControl w:val="0"/>
        <w:autoSpaceDE w:val="0"/>
        <w:autoSpaceDN w:val="0"/>
        <w:adjustRightInd w:val="0"/>
        <w:spacing w:line="360" w:lineRule="auto"/>
        <w:ind w:firstLineChars="100" w:firstLine="260"/>
        <w:jc w:val="both"/>
        <w:rPr>
          <w:rFonts w:ascii="Book Antiqua" w:eastAsia="宋体" w:hAnsi="Book Antiqua" w:cs="Times New Roman"/>
          <w:b/>
          <w:lang w:val="en-US" w:eastAsia="zh-CN"/>
        </w:rPr>
      </w:pPr>
    </w:p>
    <w:p w14:paraId="0EB8BB06" w14:textId="77777777" w:rsidR="009F08EC" w:rsidRPr="009F08EC" w:rsidRDefault="009F08EC" w:rsidP="00525E5C">
      <w:pPr>
        <w:spacing w:line="360" w:lineRule="auto"/>
        <w:jc w:val="both"/>
        <w:rPr>
          <w:rFonts w:ascii="Book Antiqua" w:hAnsi="Book Antiqua"/>
          <w:b/>
        </w:rPr>
      </w:pPr>
      <w:r w:rsidRPr="009F08EC">
        <w:rPr>
          <w:rFonts w:ascii="Book Antiqua" w:hAnsi="Book Antiqua"/>
          <w:b/>
        </w:rPr>
        <w:t>ACKNOWLEDGMENTS</w:t>
      </w:r>
    </w:p>
    <w:p w14:paraId="3669EF81" w14:textId="18855CBE" w:rsidR="00441042" w:rsidRPr="00B943C4" w:rsidRDefault="00441042" w:rsidP="00525E5C">
      <w:pPr>
        <w:spacing w:line="360" w:lineRule="auto"/>
        <w:jc w:val="both"/>
        <w:rPr>
          <w:rFonts w:ascii="Book Antiqua" w:hAnsi="Book Antiqua"/>
          <w:lang w:val="en-US"/>
        </w:rPr>
      </w:pPr>
      <w:r w:rsidRPr="00B943C4">
        <w:rPr>
          <w:rFonts w:ascii="Book Antiqua" w:hAnsi="Book Antiqua"/>
          <w:lang w:val="en-US"/>
        </w:rPr>
        <w:t xml:space="preserve">Our acknowledgement </w:t>
      </w:r>
      <w:r w:rsidR="00A91669" w:rsidRPr="00B943C4">
        <w:rPr>
          <w:rFonts w:ascii="Book Antiqua" w:eastAsia="宋体" w:hAnsi="Book Antiqua" w:hint="eastAsia"/>
          <w:lang w:val="en-US" w:eastAsia="zh-CN"/>
        </w:rPr>
        <w:t xml:space="preserve">is </w:t>
      </w:r>
      <w:r w:rsidRPr="00B943C4">
        <w:rPr>
          <w:rFonts w:ascii="Book Antiqua" w:hAnsi="Book Antiqua"/>
          <w:lang w:val="en-US"/>
        </w:rPr>
        <w:t xml:space="preserve">to </w:t>
      </w:r>
      <w:proofErr w:type="spellStart"/>
      <w:r w:rsidRPr="00B943C4">
        <w:rPr>
          <w:rFonts w:ascii="Book Antiqua" w:hAnsi="Book Antiqua"/>
          <w:lang w:val="en-US"/>
        </w:rPr>
        <w:t>Lenon</w:t>
      </w:r>
      <w:proofErr w:type="spellEnd"/>
      <w:r w:rsidRPr="00B943C4">
        <w:rPr>
          <w:rFonts w:ascii="Book Antiqua" w:hAnsi="Book Antiqua"/>
          <w:lang w:val="en-US"/>
        </w:rPr>
        <w:t xml:space="preserve"> Della </w:t>
      </w:r>
      <w:proofErr w:type="spellStart"/>
      <w:r w:rsidRPr="00B943C4">
        <w:rPr>
          <w:rFonts w:ascii="Book Antiqua" w:hAnsi="Book Antiqua"/>
          <w:lang w:val="en-US"/>
        </w:rPr>
        <w:t>Rovere</w:t>
      </w:r>
      <w:proofErr w:type="spellEnd"/>
      <w:r w:rsidRPr="00B943C4">
        <w:rPr>
          <w:rFonts w:ascii="Book Antiqua" w:hAnsi="Book Antiqua"/>
          <w:lang w:val="en-US"/>
        </w:rPr>
        <w:t xml:space="preserve"> for figure design support.</w:t>
      </w:r>
    </w:p>
    <w:p w14:paraId="4D3015D6" w14:textId="77777777" w:rsidR="00AC7B77" w:rsidRPr="00B943C4" w:rsidRDefault="00AC7B77" w:rsidP="00525E5C">
      <w:pPr>
        <w:spacing w:line="360" w:lineRule="auto"/>
        <w:jc w:val="both"/>
        <w:rPr>
          <w:rFonts w:ascii="Book Antiqua" w:hAnsi="Book Antiqua"/>
          <w:lang w:val="en-US"/>
        </w:rPr>
      </w:pPr>
    </w:p>
    <w:p w14:paraId="2C2F9849" w14:textId="77777777" w:rsidR="00441042" w:rsidRPr="00B943C4" w:rsidRDefault="00441042" w:rsidP="00525E5C">
      <w:pPr>
        <w:widowControl w:val="0"/>
        <w:autoSpaceDE w:val="0"/>
        <w:autoSpaceDN w:val="0"/>
        <w:adjustRightInd w:val="0"/>
        <w:spacing w:line="360" w:lineRule="auto"/>
        <w:jc w:val="both"/>
        <w:rPr>
          <w:rFonts w:ascii="Book Antiqua" w:hAnsi="Book Antiqua" w:cs="Times New Roman"/>
          <w:lang w:val="en-US"/>
        </w:rPr>
      </w:pPr>
    </w:p>
    <w:p w14:paraId="5E247063" w14:textId="77777777" w:rsidR="00214264" w:rsidRPr="00B943C4" w:rsidRDefault="00214264" w:rsidP="00525E5C">
      <w:pPr>
        <w:widowControl w:val="0"/>
        <w:autoSpaceDE w:val="0"/>
        <w:autoSpaceDN w:val="0"/>
        <w:adjustRightInd w:val="0"/>
        <w:spacing w:line="360" w:lineRule="auto"/>
        <w:jc w:val="both"/>
        <w:rPr>
          <w:rFonts w:ascii="Book Antiqua" w:hAnsi="Book Antiqua"/>
          <w:lang w:val="en-US"/>
        </w:rPr>
      </w:pPr>
    </w:p>
    <w:p w14:paraId="61366DF2" w14:textId="77777777" w:rsidR="00214264" w:rsidRPr="00B943C4" w:rsidRDefault="00214264" w:rsidP="00525E5C">
      <w:pPr>
        <w:spacing w:line="360" w:lineRule="auto"/>
        <w:jc w:val="both"/>
        <w:rPr>
          <w:rFonts w:ascii="Book Antiqua" w:hAnsi="Book Antiqua" w:cs="Times New Roman"/>
          <w:b/>
          <w:lang w:val="en-US"/>
        </w:rPr>
      </w:pPr>
    </w:p>
    <w:p w14:paraId="4902FD83" w14:textId="77777777" w:rsidR="00860890" w:rsidRPr="00B943C4" w:rsidRDefault="00860890" w:rsidP="00525E5C">
      <w:pPr>
        <w:spacing w:line="360" w:lineRule="auto"/>
        <w:jc w:val="both"/>
        <w:rPr>
          <w:rFonts w:ascii="Book Antiqua" w:hAnsi="Book Antiqua" w:cs="Times New Roman"/>
          <w:b/>
          <w:lang w:val="en-US"/>
        </w:rPr>
      </w:pPr>
    </w:p>
    <w:p w14:paraId="41259D51" w14:textId="77777777" w:rsidR="00AC1476" w:rsidRPr="00B943C4" w:rsidRDefault="00AC1476" w:rsidP="00525E5C">
      <w:pPr>
        <w:spacing w:line="360" w:lineRule="auto"/>
        <w:jc w:val="both"/>
        <w:rPr>
          <w:rFonts w:ascii="Book Antiqua" w:hAnsi="Book Antiqua" w:cs="Times New Roman"/>
          <w:b/>
          <w:lang w:val="en-US"/>
        </w:rPr>
      </w:pPr>
    </w:p>
    <w:p w14:paraId="630C9A91" w14:textId="77777777" w:rsidR="00D6359C" w:rsidRPr="00B943C4" w:rsidRDefault="00D6359C" w:rsidP="00525E5C">
      <w:pPr>
        <w:spacing w:line="360" w:lineRule="auto"/>
        <w:jc w:val="both"/>
        <w:rPr>
          <w:rFonts w:ascii="Book Antiqua" w:hAnsi="Book Antiqua" w:cs="Times New Roman"/>
          <w:b/>
          <w:lang w:val="en-US"/>
        </w:rPr>
      </w:pPr>
    </w:p>
    <w:p w14:paraId="1244A2C2" w14:textId="77777777" w:rsidR="00214264" w:rsidRPr="00B943C4" w:rsidRDefault="00214264" w:rsidP="00525E5C">
      <w:pPr>
        <w:spacing w:line="360" w:lineRule="auto"/>
        <w:jc w:val="both"/>
        <w:rPr>
          <w:rFonts w:ascii="Book Antiqua" w:hAnsi="Book Antiqua" w:cs="Times New Roman"/>
          <w:b/>
          <w:lang w:val="en-US"/>
        </w:rPr>
      </w:pPr>
    </w:p>
    <w:p w14:paraId="308CE86B" w14:textId="77777777" w:rsidR="00C123DD" w:rsidRPr="00B943C4" w:rsidRDefault="00C123DD" w:rsidP="00525E5C">
      <w:pPr>
        <w:spacing w:line="360" w:lineRule="auto"/>
        <w:jc w:val="both"/>
        <w:rPr>
          <w:rFonts w:ascii="Book Antiqua" w:hAnsi="Book Antiqua" w:cs="Times New Roman"/>
          <w:b/>
          <w:lang w:val="en-US"/>
        </w:rPr>
      </w:pPr>
    </w:p>
    <w:p w14:paraId="655B9568" w14:textId="77777777" w:rsidR="00321D1D" w:rsidRPr="00B943C4" w:rsidRDefault="00321D1D" w:rsidP="00525E5C">
      <w:pPr>
        <w:spacing w:line="360" w:lineRule="auto"/>
        <w:jc w:val="both"/>
        <w:rPr>
          <w:rFonts w:ascii="Book Antiqua" w:hAnsi="Book Antiqua" w:cs="Times New Roman"/>
          <w:b/>
          <w:lang w:val="en-US"/>
        </w:rPr>
      </w:pPr>
    </w:p>
    <w:p w14:paraId="057FA574" w14:textId="77777777" w:rsidR="00321D1D" w:rsidRPr="00B943C4" w:rsidRDefault="00321D1D" w:rsidP="00525E5C">
      <w:pPr>
        <w:spacing w:line="360" w:lineRule="auto"/>
        <w:jc w:val="both"/>
        <w:rPr>
          <w:rFonts w:ascii="Book Antiqua" w:hAnsi="Book Antiqua" w:cs="Times New Roman"/>
          <w:b/>
          <w:lang w:val="en-US"/>
        </w:rPr>
      </w:pPr>
    </w:p>
    <w:p w14:paraId="0CFB117C" w14:textId="77777777" w:rsidR="00321D1D" w:rsidRPr="00B943C4" w:rsidRDefault="00321D1D" w:rsidP="00525E5C">
      <w:pPr>
        <w:spacing w:line="360" w:lineRule="auto"/>
        <w:jc w:val="both"/>
        <w:rPr>
          <w:rFonts w:ascii="Book Antiqua" w:hAnsi="Book Antiqua" w:cs="Times New Roman"/>
          <w:b/>
          <w:lang w:val="en-US"/>
        </w:rPr>
      </w:pPr>
    </w:p>
    <w:p w14:paraId="16DA7A52" w14:textId="77777777" w:rsidR="00321D1D" w:rsidRPr="00B943C4" w:rsidRDefault="00321D1D" w:rsidP="00525E5C">
      <w:pPr>
        <w:spacing w:line="360" w:lineRule="auto"/>
        <w:jc w:val="both"/>
        <w:rPr>
          <w:rFonts w:ascii="Book Antiqua" w:hAnsi="Book Antiqua" w:cs="Times New Roman"/>
          <w:b/>
          <w:lang w:val="en-US"/>
        </w:rPr>
      </w:pPr>
    </w:p>
    <w:p w14:paraId="56935F13" w14:textId="77777777" w:rsidR="00321D1D" w:rsidRPr="00B943C4" w:rsidRDefault="00321D1D" w:rsidP="00525E5C">
      <w:pPr>
        <w:spacing w:line="360" w:lineRule="auto"/>
        <w:jc w:val="both"/>
        <w:rPr>
          <w:rFonts w:ascii="Book Antiqua" w:hAnsi="Book Antiqua" w:cs="Times New Roman"/>
          <w:b/>
          <w:lang w:val="en-US"/>
        </w:rPr>
      </w:pPr>
    </w:p>
    <w:p w14:paraId="6EB33A16" w14:textId="77777777" w:rsidR="00321D1D" w:rsidRPr="00B943C4" w:rsidRDefault="00321D1D" w:rsidP="00525E5C">
      <w:pPr>
        <w:spacing w:line="360" w:lineRule="auto"/>
        <w:jc w:val="both"/>
        <w:rPr>
          <w:rFonts w:ascii="Book Antiqua" w:hAnsi="Book Antiqua" w:cs="Times New Roman"/>
          <w:b/>
          <w:lang w:val="en-US"/>
        </w:rPr>
      </w:pPr>
    </w:p>
    <w:p w14:paraId="6CC84431" w14:textId="77777777" w:rsidR="00321D1D" w:rsidRPr="00B943C4" w:rsidRDefault="00321D1D" w:rsidP="00525E5C">
      <w:pPr>
        <w:spacing w:line="360" w:lineRule="auto"/>
        <w:jc w:val="both"/>
        <w:rPr>
          <w:rFonts w:ascii="Book Antiqua" w:hAnsi="Book Antiqua" w:cs="Times New Roman"/>
          <w:b/>
          <w:lang w:val="en-US"/>
        </w:rPr>
      </w:pPr>
    </w:p>
    <w:p w14:paraId="59ED02B6" w14:textId="77777777" w:rsidR="00321D1D" w:rsidRPr="00B943C4" w:rsidRDefault="00321D1D" w:rsidP="00525E5C">
      <w:pPr>
        <w:spacing w:line="360" w:lineRule="auto"/>
        <w:jc w:val="both"/>
        <w:rPr>
          <w:rFonts w:ascii="Book Antiqua" w:hAnsi="Book Antiqua" w:cs="Times New Roman"/>
          <w:b/>
          <w:lang w:val="en-US"/>
        </w:rPr>
      </w:pPr>
    </w:p>
    <w:p w14:paraId="748DE425" w14:textId="77777777" w:rsidR="00321D1D" w:rsidRPr="00B943C4" w:rsidRDefault="00321D1D" w:rsidP="00525E5C">
      <w:pPr>
        <w:spacing w:line="360" w:lineRule="auto"/>
        <w:jc w:val="both"/>
        <w:rPr>
          <w:rFonts w:ascii="Book Antiqua" w:hAnsi="Book Antiqua" w:cs="Times New Roman"/>
          <w:b/>
          <w:lang w:val="en-US"/>
        </w:rPr>
      </w:pPr>
    </w:p>
    <w:p w14:paraId="02764C17" w14:textId="77777777" w:rsidR="00321D1D" w:rsidRPr="00B943C4" w:rsidRDefault="00321D1D" w:rsidP="00525E5C">
      <w:pPr>
        <w:spacing w:line="360" w:lineRule="auto"/>
        <w:jc w:val="both"/>
        <w:rPr>
          <w:rFonts w:ascii="Book Antiqua" w:hAnsi="Book Antiqua" w:cs="Times New Roman"/>
          <w:b/>
          <w:lang w:val="en-US"/>
        </w:rPr>
      </w:pPr>
    </w:p>
    <w:p w14:paraId="4389920C" w14:textId="77777777" w:rsidR="00B009CB" w:rsidRPr="00B943C4" w:rsidRDefault="00B009CB" w:rsidP="00525E5C">
      <w:pPr>
        <w:spacing w:line="360" w:lineRule="auto"/>
        <w:jc w:val="both"/>
        <w:rPr>
          <w:rFonts w:ascii="Book Antiqua" w:hAnsi="Book Antiqua" w:cs="Times New Roman"/>
          <w:b/>
          <w:lang w:val="en-US"/>
        </w:rPr>
      </w:pPr>
      <w:r w:rsidRPr="00B943C4">
        <w:rPr>
          <w:rFonts w:ascii="Book Antiqua" w:hAnsi="Book Antiqua" w:cs="Times New Roman"/>
          <w:b/>
          <w:lang w:val="en-US"/>
        </w:rPr>
        <w:br w:type="page"/>
      </w:r>
    </w:p>
    <w:p w14:paraId="741B287A" w14:textId="4C9CC73F" w:rsidR="001C3020" w:rsidRPr="00B943C4" w:rsidRDefault="00B009CB" w:rsidP="00525E5C">
      <w:pPr>
        <w:spacing w:line="360" w:lineRule="auto"/>
        <w:jc w:val="both"/>
        <w:rPr>
          <w:rFonts w:ascii="Book Antiqua" w:eastAsia="宋体" w:hAnsi="Book Antiqua" w:cs="Times New Roman"/>
          <w:b/>
          <w:lang w:val="en-US" w:eastAsia="zh-CN"/>
        </w:rPr>
      </w:pPr>
      <w:r w:rsidRPr="00B943C4">
        <w:rPr>
          <w:rFonts w:ascii="Book Antiqua" w:hAnsi="Book Antiqua" w:cs="Times New Roman"/>
          <w:b/>
          <w:lang w:val="en-US"/>
        </w:rPr>
        <w:lastRenderedPageBreak/>
        <w:t>REFERENCES</w:t>
      </w:r>
    </w:p>
    <w:p w14:paraId="7720590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1 </w:t>
      </w:r>
      <w:r w:rsidRPr="00B943C4">
        <w:rPr>
          <w:rFonts w:ascii="Book Antiqua" w:hAnsi="Book Antiqua" w:cs="宋体"/>
          <w:b/>
          <w:bCs/>
        </w:rPr>
        <w:t>Takahashi K</w:t>
      </w:r>
      <w:r w:rsidRPr="00B943C4">
        <w:rPr>
          <w:rFonts w:ascii="Book Antiqua" w:hAnsi="Book Antiqua" w:cs="宋体"/>
        </w:rPr>
        <w:t>, Yamanaka S. Induction of pluripotent stem cells from mouse embryonic and adult fibroblast cultures by defined factors. </w:t>
      </w:r>
      <w:r w:rsidRPr="00B943C4">
        <w:rPr>
          <w:rFonts w:ascii="Book Antiqua" w:hAnsi="Book Antiqua" w:cs="宋体"/>
          <w:i/>
          <w:iCs/>
        </w:rPr>
        <w:t>Cell</w:t>
      </w:r>
      <w:r w:rsidRPr="00B943C4">
        <w:rPr>
          <w:rFonts w:ascii="Book Antiqua" w:hAnsi="Book Antiqua" w:cs="宋体"/>
        </w:rPr>
        <w:t> 2006; </w:t>
      </w:r>
      <w:r w:rsidRPr="00B943C4">
        <w:rPr>
          <w:rFonts w:ascii="Book Antiqua" w:hAnsi="Book Antiqua" w:cs="宋体"/>
          <w:b/>
          <w:bCs/>
        </w:rPr>
        <w:t>126</w:t>
      </w:r>
      <w:r w:rsidRPr="00B943C4">
        <w:rPr>
          <w:rFonts w:ascii="Book Antiqua" w:hAnsi="Book Antiqua" w:cs="宋体"/>
        </w:rPr>
        <w:t>: 663-676 [PMID: 16904174</w:t>
      </w:r>
      <w:r w:rsidRPr="00B943C4">
        <w:rPr>
          <w:rFonts w:ascii="Book Antiqua" w:hAnsi="Book Antiqua" w:cs="宋体" w:hint="eastAsia"/>
        </w:rPr>
        <w:t xml:space="preserve"> DOI:</w:t>
      </w:r>
      <w:r w:rsidRPr="00B943C4">
        <w:t xml:space="preserve"> </w:t>
      </w:r>
      <w:r w:rsidRPr="00B943C4">
        <w:rPr>
          <w:rFonts w:ascii="Book Antiqua" w:hAnsi="Book Antiqua" w:cs="宋体"/>
        </w:rPr>
        <w:t>10.1016/j.cell.2006.07.024]</w:t>
      </w:r>
    </w:p>
    <w:p w14:paraId="2F0353B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2 </w:t>
      </w:r>
      <w:r w:rsidRPr="00B943C4">
        <w:rPr>
          <w:rFonts w:ascii="Book Antiqua" w:hAnsi="Book Antiqua" w:cs="宋体"/>
          <w:b/>
          <w:bCs/>
        </w:rPr>
        <w:t>Takahashi K</w:t>
      </w:r>
      <w:r w:rsidRPr="00B943C4">
        <w:rPr>
          <w:rFonts w:ascii="Book Antiqua" w:hAnsi="Book Antiqua" w:cs="宋体"/>
        </w:rPr>
        <w:t>, Tanabe K, Ohnuki M, Narita M, Ichisaka T, Tomoda K, Yamanaka S. Induction of pluripotent stem cells from adult human fibroblasts by defined factors. </w:t>
      </w:r>
      <w:r w:rsidRPr="00B943C4">
        <w:rPr>
          <w:rFonts w:ascii="Book Antiqua" w:hAnsi="Book Antiqua" w:cs="宋体"/>
          <w:i/>
          <w:iCs/>
        </w:rPr>
        <w:t>Cell</w:t>
      </w:r>
      <w:r w:rsidRPr="00B943C4">
        <w:rPr>
          <w:rFonts w:ascii="Book Antiqua" w:hAnsi="Book Antiqua" w:cs="宋体"/>
        </w:rPr>
        <w:t> 2007; </w:t>
      </w:r>
      <w:r w:rsidRPr="00B943C4">
        <w:rPr>
          <w:rFonts w:ascii="Book Antiqua" w:hAnsi="Book Antiqua" w:cs="宋体"/>
          <w:b/>
          <w:bCs/>
        </w:rPr>
        <w:t>131</w:t>
      </w:r>
      <w:r w:rsidRPr="00B943C4">
        <w:rPr>
          <w:rFonts w:ascii="Book Antiqua" w:hAnsi="Book Antiqua" w:cs="宋体"/>
        </w:rPr>
        <w:t>: 861-872 [PMID: 18035408</w:t>
      </w:r>
      <w:r w:rsidRPr="00B943C4">
        <w:t xml:space="preserve"> </w:t>
      </w:r>
      <w:r w:rsidRPr="00B943C4">
        <w:rPr>
          <w:rFonts w:ascii="Book Antiqua" w:hAnsi="Book Antiqua" w:cs="宋体" w:hint="eastAsia"/>
        </w:rPr>
        <w:t xml:space="preserve">DOI: </w:t>
      </w:r>
      <w:r w:rsidRPr="00B943C4">
        <w:rPr>
          <w:rFonts w:ascii="Book Antiqua" w:hAnsi="Book Antiqua" w:cs="宋体"/>
        </w:rPr>
        <w:t>10.1016/j.cell.2007.11.019]</w:t>
      </w:r>
    </w:p>
    <w:p w14:paraId="2DAF003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3 </w:t>
      </w:r>
      <w:r w:rsidRPr="00B943C4">
        <w:rPr>
          <w:rFonts w:ascii="Book Antiqua" w:hAnsi="Book Antiqua" w:cs="宋体"/>
          <w:b/>
          <w:bCs/>
        </w:rPr>
        <w:t>Grieshammer U</w:t>
      </w:r>
      <w:r w:rsidRPr="00B943C4">
        <w:rPr>
          <w:rFonts w:ascii="Book Antiqua" w:hAnsi="Book Antiqua" w:cs="宋体"/>
        </w:rPr>
        <w:t>, Shepard KA. Proceedings: consideration of genetics in the design of induced pluripotent stem cell-based models of complex disease. </w:t>
      </w:r>
      <w:r w:rsidRPr="00B943C4">
        <w:rPr>
          <w:rFonts w:ascii="Book Antiqua" w:hAnsi="Book Antiqua" w:cs="宋体"/>
          <w:i/>
          <w:iCs/>
        </w:rPr>
        <w:t>Stem Cells Transl Med</w:t>
      </w:r>
      <w:r w:rsidRPr="00B943C4">
        <w:rPr>
          <w:rFonts w:ascii="Book Antiqua" w:hAnsi="Book Antiqua" w:cs="宋体"/>
        </w:rPr>
        <w:t> 2014; </w:t>
      </w:r>
      <w:r w:rsidRPr="00B943C4">
        <w:rPr>
          <w:rFonts w:ascii="Book Antiqua" w:hAnsi="Book Antiqua" w:cs="宋体"/>
          <w:b/>
          <w:bCs/>
        </w:rPr>
        <w:t>3</w:t>
      </w:r>
      <w:r w:rsidRPr="00B943C4">
        <w:rPr>
          <w:rFonts w:ascii="Book Antiqua" w:hAnsi="Book Antiqua" w:cs="宋体"/>
        </w:rPr>
        <w:t>: 1253-1258 [PMID: 25359995 DOI: 10.5966/sctm.2014-0191]</w:t>
      </w:r>
    </w:p>
    <w:p w14:paraId="2DA870C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4 </w:t>
      </w:r>
      <w:r w:rsidRPr="00B943C4">
        <w:rPr>
          <w:rFonts w:ascii="Book Antiqua" w:hAnsi="Book Antiqua" w:cs="宋体"/>
          <w:b/>
          <w:bCs/>
        </w:rPr>
        <w:t>Santostefano KE</w:t>
      </w:r>
      <w:r w:rsidRPr="00B943C4">
        <w:rPr>
          <w:rFonts w:ascii="Book Antiqua" w:hAnsi="Book Antiqua" w:cs="宋体"/>
        </w:rPr>
        <w:t>, Hamazaki T, Biel NM, Jin S, Umezawa A, Terada N. A practical guide to induced pluripotent stem cell research using patient samples. </w:t>
      </w:r>
      <w:r w:rsidRPr="00B943C4">
        <w:rPr>
          <w:rFonts w:ascii="Book Antiqua" w:hAnsi="Book Antiqua" w:cs="宋体"/>
          <w:i/>
          <w:iCs/>
        </w:rPr>
        <w:t>Lab Invest</w:t>
      </w:r>
      <w:r w:rsidRPr="00B943C4">
        <w:rPr>
          <w:rFonts w:ascii="Book Antiqua" w:hAnsi="Book Antiqua" w:cs="宋体"/>
        </w:rPr>
        <w:t> 2015; </w:t>
      </w:r>
      <w:r w:rsidRPr="00B943C4">
        <w:rPr>
          <w:rFonts w:ascii="Book Antiqua" w:hAnsi="Book Antiqua" w:cs="宋体"/>
          <w:b/>
          <w:bCs/>
        </w:rPr>
        <w:t>95</w:t>
      </w:r>
      <w:r w:rsidRPr="00B943C4">
        <w:rPr>
          <w:rFonts w:ascii="Book Antiqua" w:hAnsi="Book Antiqua" w:cs="宋体"/>
        </w:rPr>
        <w:t>: 4-13 [PMID: 25089770 DOI: 10.1038/labinvest.2014.104]</w:t>
      </w:r>
    </w:p>
    <w:p w14:paraId="31FAAB7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5 </w:t>
      </w:r>
      <w:r w:rsidRPr="00B943C4">
        <w:rPr>
          <w:rFonts w:ascii="Book Antiqua" w:hAnsi="Book Antiqua" w:cs="宋体"/>
          <w:b/>
          <w:bCs/>
        </w:rPr>
        <w:t>Marchetto MC</w:t>
      </w:r>
      <w:r w:rsidRPr="00B943C4">
        <w:rPr>
          <w:rFonts w:ascii="Book Antiqua" w:hAnsi="Book Antiqua" w:cs="宋体"/>
        </w:rPr>
        <w:t>, Carromeu C, Acab A, Yu D, Yeo GW, Mu Y, Chen G, Gage FH, Muotri AR. A model for neural development and treatment of Rett syndrome using human induced pluripotent stem cells. </w:t>
      </w:r>
      <w:r w:rsidRPr="00B943C4">
        <w:rPr>
          <w:rFonts w:ascii="Book Antiqua" w:hAnsi="Book Antiqua" w:cs="宋体"/>
          <w:i/>
          <w:iCs/>
        </w:rPr>
        <w:t>Cell</w:t>
      </w:r>
      <w:r w:rsidRPr="00B943C4">
        <w:rPr>
          <w:rFonts w:ascii="Book Antiqua" w:hAnsi="Book Antiqua" w:cs="宋体"/>
        </w:rPr>
        <w:t> 2010; </w:t>
      </w:r>
      <w:r w:rsidRPr="00B943C4">
        <w:rPr>
          <w:rFonts w:ascii="Book Antiqua" w:hAnsi="Book Antiqua" w:cs="宋体"/>
          <w:b/>
          <w:bCs/>
        </w:rPr>
        <w:t>143</w:t>
      </w:r>
      <w:r w:rsidRPr="00B943C4">
        <w:rPr>
          <w:rFonts w:ascii="Book Antiqua" w:hAnsi="Book Antiqua" w:cs="宋体"/>
        </w:rPr>
        <w:t>: 527-539 [PMID: 21074045 DOI: 10.1016/j.cell.2010.10.016]</w:t>
      </w:r>
    </w:p>
    <w:p w14:paraId="789046F8"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6 </w:t>
      </w:r>
      <w:r w:rsidRPr="00B943C4">
        <w:rPr>
          <w:rFonts w:ascii="Book Antiqua" w:hAnsi="Book Antiqua" w:cs="宋体"/>
          <w:b/>
          <w:bCs/>
        </w:rPr>
        <w:t>St George-Hyslop PH</w:t>
      </w:r>
      <w:r w:rsidRPr="00B943C4">
        <w:rPr>
          <w:rFonts w:ascii="Book Antiqua" w:hAnsi="Book Antiqua" w:cs="宋体"/>
        </w:rPr>
        <w:t>. Genetic factors in the genesis of Alzheimer's disease. </w:t>
      </w:r>
      <w:r w:rsidRPr="00B943C4">
        <w:rPr>
          <w:rFonts w:ascii="Book Antiqua" w:hAnsi="Book Antiqua" w:cs="宋体"/>
          <w:i/>
          <w:iCs/>
        </w:rPr>
        <w:t>Ann N Y Acad Sci</w:t>
      </w:r>
      <w:r w:rsidRPr="00B943C4">
        <w:rPr>
          <w:rFonts w:ascii="Book Antiqua" w:hAnsi="Book Antiqua" w:cs="宋体"/>
        </w:rPr>
        <w:t> 2000; </w:t>
      </w:r>
      <w:r w:rsidRPr="00B943C4">
        <w:rPr>
          <w:rFonts w:ascii="Book Antiqua" w:hAnsi="Book Antiqua" w:cs="宋体"/>
          <w:b/>
          <w:bCs/>
        </w:rPr>
        <w:t>924</w:t>
      </w:r>
      <w:r w:rsidRPr="00B943C4">
        <w:rPr>
          <w:rFonts w:ascii="Book Antiqua" w:hAnsi="Book Antiqua" w:cs="宋体"/>
        </w:rPr>
        <w:t>: 1-7 [PMID: 11193785 DOI: 10.1111/j.1749-6632.2000.tb05552.x]</w:t>
      </w:r>
    </w:p>
    <w:p w14:paraId="51FFA362"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7 </w:t>
      </w:r>
      <w:r w:rsidRPr="00B943C4">
        <w:rPr>
          <w:rFonts w:ascii="Book Antiqua" w:hAnsi="Book Antiqua" w:cs="宋体"/>
          <w:b/>
          <w:bCs/>
        </w:rPr>
        <w:t>Zhang YW</w:t>
      </w:r>
      <w:r w:rsidRPr="00B943C4">
        <w:rPr>
          <w:rFonts w:ascii="Book Antiqua" w:hAnsi="Book Antiqua" w:cs="宋体"/>
        </w:rPr>
        <w:t>, Thompson R, Zhang H, Xu H. APP processing in Alzheimer's disease. </w:t>
      </w:r>
      <w:r w:rsidRPr="00B943C4">
        <w:rPr>
          <w:rFonts w:ascii="Book Antiqua" w:hAnsi="Book Antiqua" w:cs="宋体"/>
          <w:i/>
          <w:iCs/>
        </w:rPr>
        <w:t>Mol Brain</w:t>
      </w:r>
      <w:r w:rsidRPr="00B943C4">
        <w:rPr>
          <w:rFonts w:ascii="Book Antiqua" w:hAnsi="Book Antiqua" w:cs="宋体"/>
        </w:rPr>
        <w:t> 2011; </w:t>
      </w:r>
      <w:r w:rsidRPr="00B943C4">
        <w:rPr>
          <w:rFonts w:ascii="Book Antiqua" w:hAnsi="Book Antiqua" w:cs="宋体"/>
          <w:b/>
          <w:bCs/>
        </w:rPr>
        <w:t>4</w:t>
      </w:r>
      <w:r w:rsidRPr="00B943C4">
        <w:rPr>
          <w:rFonts w:ascii="Book Antiqua" w:hAnsi="Book Antiqua" w:cs="宋体"/>
        </w:rPr>
        <w:t>: 3 [PMID: 21214928 DOI: 10.1186/1756-6606-4-3]</w:t>
      </w:r>
    </w:p>
    <w:p w14:paraId="572BDA3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8 </w:t>
      </w:r>
      <w:r w:rsidRPr="00B943C4">
        <w:rPr>
          <w:rFonts w:ascii="Book Antiqua" w:hAnsi="Book Antiqua" w:cs="宋体"/>
          <w:b/>
          <w:bCs/>
        </w:rPr>
        <w:t>Hardy JA</w:t>
      </w:r>
      <w:r w:rsidRPr="00B943C4">
        <w:rPr>
          <w:rFonts w:ascii="Book Antiqua" w:hAnsi="Book Antiqua" w:cs="宋体"/>
        </w:rPr>
        <w:t>, Higgins GA. Alzheimer's disease: the amyloid cascade hypothesis. </w:t>
      </w:r>
      <w:r w:rsidRPr="00B943C4">
        <w:rPr>
          <w:rFonts w:ascii="Book Antiqua" w:hAnsi="Book Antiqua" w:cs="宋体"/>
          <w:i/>
          <w:iCs/>
        </w:rPr>
        <w:t>Science</w:t>
      </w:r>
      <w:r w:rsidRPr="00B943C4">
        <w:rPr>
          <w:rFonts w:ascii="Book Antiqua" w:hAnsi="Book Antiqua" w:cs="宋体"/>
        </w:rPr>
        <w:t> 1992; </w:t>
      </w:r>
      <w:r w:rsidRPr="00B943C4">
        <w:rPr>
          <w:rFonts w:ascii="Book Antiqua" w:hAnsi="Book Antiqua" w:cs="宋体"/>
          <w:b/>
          <w:bCs/>
        </w:rPr>
        <w:t>256</w:t>
      </w:r>
      <w:r w:rsidRPr="00B943C4">
        <w:rPr>
          <w:rFonts w:ascii="Book Antiqua" w:hAnsi="Book Antiqua" w:cs="宋体"/>
        </w:rPr>
        <w:t>: 184-185 [PMID: 1566067 DOI: 10.1126/science.1566067]</w:t>
      </w:r>
    </w:p>
    <w:p w14:paraId="485F543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9 </w:t>
      </w:r>
      <w:r w:rsidRPr="00B943C4">
        <w:rPr>
          <w:rFonts w:ascii="Book Antiqua" w:hAnsi="Book Antiqua" w:cs="宋体"/>
          <w:b/>
          <w:bCs/>
        </w:rPr>
        <w:t>Wolfe MS</w:t>
      </w:r>
      <w:r w:rsidRPr="00B943C4">
        <w:rPr>
          <w:rFonts w:ascii="Book Antiqua" w:hAnsi="Book Antiqua" w:cs="宋体"/>
        </w:rPr>
        <w:t>. When loss is gain: reduced presenilin proteolytic function leads to increased Abeta42/Abeta40. Talking Point on the role of presenilin mutations in Alzheimer disease. </w:t>
      </w:r>
      <w:r w:rsidRPr="00B943C4">
        <w:rPr>
          <w:rFonts w:ascii="Book Antiqua" w:hAnsi="Book Antiqua" w:cs="宋体"/>
          <w:i/>
          <w:iCs/>
        </w:rPr>
        <w:t>EMBO Rep</w:t>
      </w:r>
      <w:r w:rsidRPr="00B943C4">
        <w:rPr>
          <w:rFonts w:ascii="Book Antiqua" w:hAnsi="Book Antiqua" w:cs="宋体"/>
        </w:rPr>
        <w:t> 2007; </w:t>
      </w:r>
      <w:r w:rsidRPr="00B943C4">
        <w:rPr>
          <w:rFonts w:ascii="Book Antiqua" w:hAnsi="Book Antiqua" w:cs="宋体"/>
          <w:b/>
          <w:bCs/>
        </w:rPr>
        <w:t>8</w:t>
      </w:r>
      <w:r w:rsidRPr="00B943C4">
        <w:rPr>
          <w:rFonts w:ascii="Book Antiqua" w:hAnsi="Book Antiqua" w:cs="宋体"/>
        </w:rPr>
        <w:t>: 136-140 [PMID: 17268504 DOI: 10.1038/sj.embor.7400896]</w:t>
      </w:r>
    </w:p>
    <w:p w14:paraId="0C2F5CF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10 </w:t>
      </w:r>
      <w:r w:rsidRPr="00B943C4">
        <w:rPr>
          <w:rFonts w:ascii="Book Antiqua" w:hAnsi="Book Antiqua" w:cs="宋体"/>
          <w:b/>
          <w:bCs/>
        </w:rPr>
        <w:t>Khandekar N</w:t>
      </w:r>
      <w:r w:rsidRPr="00B943C4">
        <w:rPr>
          <w:rFonts w:ascii="Book Antiqua" w:hAnsi="Book Antiqua" w:cs="宋体"/>
        </w:rPr>
        <w:t>, Lie KH, Sachdev PS, Sidhu KS. Amyloid precursor proteins, neural differentiation of pluripotent stem cells and its relevance to Alzheimer's disease. </w:t>
      </w:r>
      <w:r w:rsidRPr="00B943C4">
        <w:rPr>
          <w:rFonts w:ascii="Book Antiqua" w:hAnsi="Book Antiqua" w:cs="宋体"/>
          <w:i/>
          <w:iCs/>
        </w:rPr>
        <w:t>Stem Cells Dev</w:t>
      </w:r>
      <w:r w:rsidRPr="00B943C4">
        <w:rPr>
          <w:rFonts w:ascii="Book Antiqua" w:hAnsi="Book Antiqua" w:cs="宋体"/>
        </w:rPr>
        <w:t> 2012; </w:t>
      </w:r>
      <w:r w:rsidRPr="00B943C4">
        <w:rPr>
          <w:rFonts w:ascii="Book Antiqua" w:hAnsi="Book Antiqua" w:cs="宋体"/>
          <w:b/>
          <w:bCs/>
        </w:rPr>
        <w:t>21</w:t>
      </w:r>
      <w:r w:rsidRPr="00B943C4">
        <w:rPr>
          <w:rFonts w:ascii="Book Antiqua" w:hAnsi="Book Antiqua" w:cs="宋体"/>
        </w:rPr>
        <w:t>: 997-1006 [PMID: 22122714 DOI: 10.1089/scd.2011.0564]</w:t>
      </w:r>
    </w:p>
    <w:p w14:paraId="100F0B9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 xml:space="preserve">11 </w:t>
      </w:r>
      <w:r w:rsidRPr="00B943C4">
        <w:rPr>
          <w:rFonts w:ascii="Book Antiqua" w:hAnsi="Book Antiqua" w:cs="宋体"/>
          <w:b/>
        </w:rPr>
        <w:t>Bettens K</w:t>
      </w:r>
      <w:r w:rsidRPr="00B943C4">
        <w:rPr>
          <w:rFonts w:ascii="Book Antiqua" w:hAnsi="Book Antiqua" w:cs="宋体"/>
        </w:rPr>
        <w:t>, Sleeger</w:t>
      </w:r>
      <w:r w:rsidRPr="00B943C4">
        <w:rPr>
          <w:rFonts w:ascii="Book Antiqua" w:hAnsi="Book Antiqua" w:cs="宋体" w:hint="eastAsia"/>
        </w:rPr>
        <w:t>s</w:t>
      </w:r>
      <w:r w:rsidRPr="00B943C4">
        <w:rPr>
          <w:rFonts w:ascii="Book Antiqua" w:hAnsi="Book Antiqua" w:cs="宋体"/>
        </w:rPr>
        <w:t xml:space="preserve"> K, Van Broeckhoven C. Genetic insights in Alzheimer’s disease. </w:t>
      </w:r>
      <w:r w:rsidRPr="00B943C4">
        <w:rPr>
          <w:rFonts w:ascii="Book Antiqua" w:hAnsi="Book Antiqua" w:cs="宋体"/>
          <w:i/>
        </w:rPr>
        <w:t>Lancet Neurol</w:t>
      </w:r>
      <w:r w:rsidRPr="00B943C4">
        <w:rPr>
          <w:rFonts w:ascii="Book Antiqua" w:hAnsi="Book Antiqua" w:cs="宋体"/>
        </w:rPr>
        <w:t xml:space="preserve"> 2013; </w:t>
      </w:r>
      <w:r w:rsidRPr="00B943C4">
        <w:rPr>
          <w:rFonts w:ascii="Book Antiqua" w:hAnsi="Book Antiqua" w:cs="宋体"/>
          <w:b/>
        </w:rPr>
        <w:t>12</w:t>
      </w:r>
      <w:r w:rsidRPr="00B943C4">
        <w:rPr>
          <w:rFonts w:ascii="Book Antiqua" w:hAnsi="Book Antiqua" w:cs="宋体"/>
        </w:rPr>
        <w:t>: 92-104 [PMID: 23237904 DOI: 10.1016/S1474-4422(12)70259-4]</w:t>
      </w:r>
    </w:p>
    <w:p w14:paraId="2C3B48E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12 </w:t>
      </w:r>
      <w:r w:rsidRPr="00B943C4">
        <w:rPr>
          <w:rFonts w:ascii="Book Antiqua" w:hAnsi="Book Antiqua" w:cs="宋体"/>
          <w:b/>
          <w:bCs/>
        </w:rPr>
        <w:t>Yagi T</w:t>
      </w:r>
      <w:r w:rsidRPr="00B943C4">
        <w:rPr>
          <w:rFonts w:ascii="Book Antiqua" w:hAnsi="Book Antiqua" w:cs="宋体"/>
        </w:rPr>
        <w:t>, Ito D, Okada Y, Akamatsu W, Nihei Y, Yoshizaki T, Yamanaka S, Okano H, Suzuki N. Modeling familial Alzheimer's disease with induced pluripotent stem cells. </w:t>
      </w:r>
      <w:r w:rsidRPr="00B943C4">
        <w:rPr>
          <w:rFonts w:ascii="Book Antiqua" w:hAnsi="Book Antiqua" w:cs="宋体"/>
          <w:i/>
          <w:iCs/>
        </w:rPr>
        <w:t>Hum Mol Genet</w:t>
      </w:r>
      <w:r w:rsidRPr="00B943C4">
        <w:rPr>
          <w:rFonts w:ascii="Book Antiqua" w:hAnsi="Book Antiqua" w:cs="宋体"/>
        </w:rPr>
        <w:t> 2011; </w:t>
      </w:r>
      <w:r w:rsidRPr="00B943C4">
        <w:rPr>
          <w:rFonts w:ascii="Book Antiqua" w:hAnsi="Book Antiqua" w:cs="宋体"/>
          <w:b/>
          <w:bCs/>
        </w:rPr>
        <w:t>20</w:t>
      </w:r>
      <w:r w:rsidRPr="00B943C4">
        <w:rPr>
          <w:rFonts w:ascii="Book Antiqua" w:hAnsi="Book Antiqua" w:cs="宋体"/>
        </w:rPr>
        <w:t>: 4530-4539 [PMID: 21900357 DOI: 10.1093/hmg/ddr394]</w:t>
      </w:r>
    </w:p>
    <w:p w14:paraId="7968016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13 </w:t>
      </w:r>
      <w:r w:rsidRPr="00B943C4">
        <w:rPr>
          <w:rFonts w:ascii="Book Antiqua" w:hAnsi="Book Antiqua" w:cs="宋体"/>
          <w:b/>
          <w:bCs/>
        </w:rPr>
        <w:t>Kondo T</w:t>
      </w:r>
      <w:r w:rsidRPr="00B943C4">
        <w:rPr>
          <w:rFonts w:ascii="Book Antiqua" w:hAnsi="Book Antiqua" w:cs="宋体"/>
        </w:rPr>
        <w:t>, Asai M, Tsukita K, Kutoku Y, Ohsawa Y, Sunada Y, Imamura K, Egawa N, Yahata N, Okita K, Takahashi K, Asaka I, Aoi T, Watanabe A, Watanabe K, Kadoya C, Nakano R, Watanabe D, Maruyama K, Hori O, Hibino S, Choshi T, Nakahata T, Hioki H, Kaneko T, Naitoh M, Yoshikawa K, Yamawaki S, Suzuki S, Hata R, Ueno S, Seki T, Kobayashi K, Toda T, Murakami K, Irie K, Klein WL, Mori H, Asada T, Takahashi R, Iwata N, Yamanaka S, Inoue H. Modeling Alzheimer's disease with iPSCs reveals stress phenotypes associated with intracellular Aβ and differential drug responsiveness. </w:t>
      </w:r>
      <w:r w:rsidRPr="00B943C4">
        <w:rPr>
          <w:rFonts w:ascii="Book Antiqua" w:hAnsi="Book Antiqua" w:cs="宋体"/>
          <w:i/>
          <w:iCs/>
        </w:rPr>
        <w:t>Cell Stem Cell</w:t>
      </w:r>
      <w:r w:rsidRPr="00B943C4">
        <w:rPr>
          <w:rFonts w:ascii="Book Antiqua" w:hAnsi="Book Antiqua" w:cs="宋体"/>
        </w:rPr>
        <w:t> 2013; </w:t>
      </w:r>
      <w:r w:rsidRPr="00B943C4">
        <w:rPr>
          <w:rFonts w:ascii="Book Antiqua" w:hAnsi="Book Antiqua" w:cs="宋体"/>
          <w:b/>
          <w:bCs/>
        </w:rPr>
        <w:t>12</w:t>
      </w:r>
      <w:r w:rsidRPr="00B943C4">
        <w:rPr>
          <w:rFonts w:ascii="Book Antiqua" w:hAnsi="Book Antiqua" w:cs="宋体"/>
        </w:rPr>
        <w:t>: 487-496 [PMID: 23434393 DOI: 10.1016/j.stem.2013.01.009]</w:t>
      </w:r>
    </w:p>
    <w:p w14:paraId="260BD86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14 </w:t>
      </w:r>
      <w:r w:rsidRPr="00B943C4">
        <w:rPr>
          <w:rFonts w:ascii="Book Antiqua" w:hAnsi="Book Antiqua" w:cs="宋体"/>
          <w:b/>
          <w:bCs/>
        </w:rPr>
        <w:t>Israel MA</w:t>
      </w:r>
      <w:r w:rsidRPr="00B943C4">
        <w:rPr>
          <w:rFonts w:ascii="Book Antiqua" w:hAnsi="Book Antiqua" w:cs="宋体"/>
        </w:rPr>
        <w:t>, Yuan SH, Bardy C, Reyna SM, Mu Y, Herrera C, Hefferan MP, Van Gorp S, Nazor KL, Boscolo FS, Carson CT, Laurent LC, Marsala M, Gage FH, Remes AM, Koo EH, Goldstein LS. Probing sporadic and familial Alzheimer's disease using induced pluripotent stem cells. </w:t>
      </w:r>
      <w:r w:rsidRPr="00B943C4">
        <w:rPr>
          <w:rFonts w:ascii="Book Antiqua" w:hAnsi="Book Antiqua" w:cs="宋体"/>
          <w:i/>
          <w:iCs/>
        </w:rPr>
        <w:t>Nature</w:t>
      </w:r>
      <w:r w:rsidRPr="00B943C4">
        <w:rPr>
          <w:rFonts w:ascii="Book Antiqua" w:hAnsi="Book Antiqua" w:cs="宋体"/>
        </w:rPr>
        <w:t> 2012; </w:t>
      </w:r>
      <w:r w:rsidRPr="00B943C4">
        <w:rPr>
          <w:rFonts w:ascii="Book Antiqua" w:hAnsi="Book Antiqua" w:cs="宋体"/>
          <w:b/>
          <w:bCs/>
        </w:rPr>
        <w:t>482</w:t>
      </w:r>
      <w:r w:rsidRPr="00B943C4">
        <w:rPr>
          <w:rFonts w:ascii="Book Antiqua" w:hAnsi="Book Antiqua" w:cs="宋体"/>
        </w:rPr>
        <w:t>: 216-220 [PMID: 22278060 DOI: 10.1038/nature10821]</w:t>
      </w:r>
    </w:p>
    <w:p w14:paraId="2F7A334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15 </w:t>
      </w:r>
      <w:r w:rsidRPr="00B943C4">
        <w:rPr>
          <w:rFonts w:ascii="Book Antiqua" w:hAnsi="Book Antiqua" w:cs="宋体"/>
          <w:b/>
          <w:bCs/>
        </w:rPr>
        <w:t>Yahata N</w:t>
      </w:r>
      <w:r w:rsidRPr="00B943C4">
        <w:rPr>
          <w:rFonts w:ascii="Book Antiqua" w:hAnsi="Book Antiqua" w:cs="宋体"/>
        </w:rPr>
        <w:t>, Asai M, Kitaoka S, Takahashi K, Asaka I, Hioki H, Kaneko T, Maruyama K, Saido TC, Nakahata T, Asada T, Yamanaka S, Iwata N, Inoue H. Anti-Aβ drug screening platform using human iPS cell-derived neurons for the treatment of Alzheimer's disease. </w:t>
      </w:r>
      <w:r w:rsidRPr="00B943C4">
        <w:rPr>
          <w:rFonts w:ascii="Book Antiqua" w:hAnsi="Book Antiqua" w:cs="宋体"/>
          <w:i/>
          <w:iCs/>
        </w:rPr>
        <w:t>PLoS One</w:t>
      </w:r>
      <w:r w:rsidRPr="00B943C4">
        <w:rPr>
          <w:rFonts w:ascii="Book Antiqua" w:hAnsi="Book Antiqua" w:cs="宋体"/>
        </w:rPr>
        <w:t> 2011; </w:t>
      </w:r>
      <w:r w:rsidRPr="00B943C4">
        <w:rPr>
          <w:rFonts w:ascii="Book Antiqua" w:hAnsi="Book Antiqua" w:cs="宋体"/>
          <w:b/>
          <w:bCs/>
        </w:rPr>
        <w:t>6</w:t>
      </w:r>
      <w:r w:rsidRPr="00B943C4">
        <w:rPr>
          <w:rFonts w:ascii="Book Antiqua" w:hAnsi="Book Antiqua" w:cs="宋体"/>
        </w:rPr>
        <w:t>: e25788 [PMID: 21984949 DOI: 10.1371/journal.pone.0025788]</w:t>
      </w:r>
    </w:p>
    <w:p w14:paraId="7E0ECDD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16 </w:t>
      </w:r>
      <w:r w:rsidRPr="00B943C4">
        <w:rPr>
          <w:rFonts w:ascii="Book Antiqua" w:hAnsi="Book Antiqua" w:cs="宋体"/>
          <w:b/>
          <w:bCs/>
        </w:rPr>
        <w:t>Xu X</w:t>
      </w:r>
      <w:r w:rsidRPr="00B943C4">
        <w:rPr>
          <w:rFonts w:ascii="Book Antiqua" w:hAnsi="Book Antiqua" w:cs="宋体"/>
        </w:rPr>
        <w:t>, Lei Y, Luo J, Wang J, Zhang S, Yang XJ, Sun M, Nuwaysir E, Fan G, Zhao J, Lei L, Zhong Z. Prevention of β-amyloid induced toxicity in human iPS cell-derived neurons by inhibition of Cyclin-dependent kinases and associated cell cycle events. </w:t>
      </w:r>
      <w:r w:rsidRPr="00B943C4">
        <w:rPr>
          <w:rFonts w:ascii="Book Antiqua" w:hAnsi="Book Antiqua" w:cs="宋体"/>
          <w:i/>
          <w:iCs/>
        </w:rPr>
        <w:t>Stem Cell Res</w:t>
      </w:r>
      <w:r w:rsidRPr="00B943C4">
        <w:rPr>
          <w:rFonts w:ascii="Book Antiqua" w:hAnsi="Book Antiqua" w:cs="宋体"/>
        </w:rPr>
        <w:t> 2013; </w:t>
      </w:r>
      <w:r w:rsidRPr="00B943C4">
        <w:rPr>
          <w:rFonts w:ascii="Book Antiqua" w:hAnsi="Book Antiqua" w:cs="宋体"/>
          <w:b/>
          <w:bCs/>
        </w:rPr>
        <w:t>10</w:t>
      </w:r>
      <w:r w:rsidRPr="00B943C4">
        <w:rPr>
          <w:rFonts w:ascii="Book Antiqua" w:hAnsi="Book Antiqua" w:cs="宋体"/>
        </w:rPr>
        <w:t>: 213-227 [PMID: 23305945 DOI: 10.1016/j.scr.2012.11.005]</w:t>
      </w:r>
    </w:p>
    <w:p w14:paraId="18FA9149"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17 </w:t>
      </w:r>
      <w:r w:rsidRPr="00B943C4">
        <w:rPr>
          <w:rFonts w:ascii="Book Antiqua" w:hAnsi="Book Antiqua" w:cs="宋体"/>
          <w:b/>
          <w:bCs/>
        </w:rPr>
        <w:t>Lesage S</w:t>
      </w:r>
      <w:r w:rsidRPr="00B943C4">
        <w:rPr>
          <w:rFonts w:ascii="Book Antiqua" w:hAnsi="Book Antiqua" w:cs="宋体"/>
        </w:rPr>
        <w:t>, Brice A. Parkinson's disease: from monogenic forms to genetic susceptibility factors. </w:t>
      </w:r>
      <w:r w:rsidRPr="00B943C4">
        <w:rPr>
          <w:rFonts w:ascii="Book Antiqua" w:hAnsi="Book Antiqua" w:cs="宋体"/>
          <w:i/>
          <w:iCs/>
        </w:rPr>
        <w:t>Hum Mol Genet</w:t>
      </w:r>
      <w:r w:rsidRPr="00B943C4">
        <w:rPr>
          <w:rFonts w:ascii="Book Antiqua" w:hAnsi="Book Antiqua" w:cs="宋体"/>
        </w:rPr>
        <w:t> 2009; </w:t>
      </w:r>
      <w:r w:rsidRPr="00B943C4">
        <w:rPr>
          <w:rFonts w:ascii="Book Antiqua" w:hAnsi="Book Antiqua" w:cs="宋体"/>
          <w:b/>
          <w:bCs/>
        </w:rPr>
        <w:t>18</w:t>
      </w:r>
      <w:r w:rsidRPr="00B943C4">
        <w:rPr>
          <w:rFonts w:ascii="Book Antiqua" w:hAnsi="Book Antiqua" w:cs="宋体"/>
        </w:rPr>
        <w:t>: R48-R59 [PMID: 19297401 DOI: 10.1093/hmg/ddp012]</w:t>
      </w:r>
    </w:p>
    <w:p w14:paraId="5FA4669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18 </w:t>
      </w:r>
      <w:r w:rsidRPr="00B943C4">
        <w:rPr>
          <w:rFonts w:ascii="Book Antiqua" w:hAnsi="Book Antiqua" w:cs="宋体"/>
          <w:b/>
          <w:bCs/>
        </w:rPr>
        <w:t>Singleton AB</w:t>
      </w:r>
      <w:r w:rsidRPr="00B943C4">
        <w:rPr>
          <w:rFonts w:ascii="Book Antiqua" w:hAnsi="Book Antiqua" w:cs="宋体"/>
        </w:rPr>
        <w:t>, Farrer M, Johnson J, Singleton A, Hague S, Kachergus J, Hulihan M, Peuralinna T, Dutra A, Nussbaum R, Lincoln S, Crawley A, Hanson M, Maraganore D, Adler C, Cookson MR, Muenter M, Baptista M, Miller D, Blancato J, Hardy J, Gwinn-Hardy K. alpha-Synuclein locus triplication causes Parkinson's disease. </w:t>
      </w:r>
      <w:r w:rsidRPr="00B943C4">
        <w:rPr>
          <w:rFonts w:ascii="Book Antiqua" w:hAnsi="Book Antiqua" w:cs="宋体"/>
          <w:i/>
          <w:iCs/>
        </w:rPr>
        <w:t>Science</w:t>
      </w:r>
      <w:r w:rsidRPr="00B943C4">
        <w:rPr>
          <w:rFonts w:ascii="Book Antiqua" w:hAnsi="Book Antiqua" w:cs="宋体"/>
        </w:rPr>
        <w:t> 2003; </w:t>
      </w:r>
      <w:r w:rsidRPr="00B943C4">
        <w:rPr>
          <w:rFonts w:ascii="Book Antiqua" w:hAnsi="Book Antiqua" w:cs="宋体"/>
          <w:b/>
          <w:bCs/>
        </w:rPr>
        <w:t>302</w:t>
      </w:r>
      <w:r w:rsidRPr="00B943C4">
        <w:rPr>
          <w:rFonts w:ascii="Book Antiqua" w:hAnsi="Book Antiqua" w:cs="宋体"/>
        </w:rPr>
        <w:t>: 841 [PMID: 14593171 DOI: 10.1126/science.1090278]</w:t>
      </w:r>
    </w:p>
    <w:p w14:paraId="40FFF31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19 </w:t>
      </w:r>
      <w:r w:rsidRPr="00B943C4">
        <w:rPr>
          <w:rFonts w:ascii="Book Antiqua" w:hAnsi="Book Antiqua" w:cs="宋体"/>
          <w:b/>
          <w:bCs/>
        </w:rPr>
        <w:t>Polymeropoulos MH</w:t>
      </w:r>
      <w:r w:rsidRPr="00B943C4">
        <w:rPr>
          <w:rFonts w:ascii="Book Antiqua" w:hAnsi="Book Antiqua" w:cs="宋体"/>
        </w:rPr>
        <w:t>, Lavedan C, Leroy E, Ide SE, Dehejia A, Dutra A, Pike B, Root H, Rubenstein J, Boyer R, Stenroos ES, Chandrasekharappa S, Athanassiadou A, Papapetropoulos T, Johnson WG, Lazzarini AM, Duvoisin RC, Di Iorio G, Golbe LI, Nussbaum RL. Mutation in the alpha-synuclein gene identified in families with Parkinson's disease. </w:t>
      </w:r>
      <w:r w:rsidRPr="00B943C4">
        <w:rPr>
          <w:rFonts w:ascii="Book Antiqua" w:hAnsi="Book Antiqua" w:cs="宋体"/>
          <w:i/>
          <w:iCs/>
        </w:rPr>
        <w:t>Science</w:t>
      </w:r>
      <w:r w:rsidRPr="00B943C4">
        <w:rPr>
          <w:rFonts w:ascii="Book Antiqua" w:hAnsi="Book Antiqua" w:cs="宋体"/>
        </w:rPr>
        <w:t> 1997; </w:t>
      </w:r>
      <w:r w:rsidRPr="00B943C4">
        <w:rPr>
          <w:rFonts w:ascii="Book Antiqua" w:hAnsi="Book Antiqua" w:cs="宋体"/>
          <w:b/>
          <w:bCs/>
        </w:rPr>
        <w:t>276</w:t>
      </w:r>
      <w:r w:rsidRPr="00B943C4">
        <w:rPr>
          <w:rFonts w:ascii="Book Antiqua" w:hAnsi="Book Antiqua" w:cs="宋体"/>
        </w:rPr>
        <w:t>: 2045-2047 [PMID: 9197268 DOI: 10.1126/science.276.5321.2045]</w:t>
      </w:r>
    </w:p>
    <w:p w14:paraId="361C889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20 </w:t>
      </w:r>
      <w:r w:rsidRPr="00B943C4">
        <w:rPr>
          <w:rFonts w:ascii="Book Antiqua" w:hAnsi="Book Antiqua" w:cs="宋体"/>
          <w:b/>
          <w:bCs/>
        </w:rPr>
        <w:t>Krüger R</w:t>
      </w:r>
      <w:r w:rsidRPr="00B943C4">
        <w:rPr>
          <w:rFonts w:ascii="Book Antiqua" w:hAnsi="Book Antiqua" w:cs="宋体"/>
        </w:rPr>
        <w:t>, Kuhn W, Müller T, Woitalla D, Graeber M, Kösel S, Przuntek H, Epplen JT, Schöls L, Riess O. Ala30Pro mutation in the gene encoding alpha-synuclein in Parkinson's disease. </w:t>
      </w:r>
      <w:r w:rsidRPr="00B943C4">
        <w:rPr>
          <w:rFonts w:ascii="Book Antiqua" w:hAnsi="Book Antiqua" w:cs="宋体"/>
          <w:i/>
          <w:iCs/>
        </w:rPr>
        <w:t>Nat Genet</w:t>
      </w:r>
      <w:r w:rsidRPr="00B943C4">
        <w:rPr>
          <w:rFonts w:ascii="Book Antiqua" w:hAnsi="Book Antiqua" w:cs="宋体"/>
        </w:rPr>
        <w:t> 1998; </w:t>
      </w:r>
      <w:r w:rsidRPr="00B943C4">
        <w:rPr>
          <w:rFonts w:ascii="Book Antiqua" w:hAnsi="Book Antiqua" w:cs="宋体"/>
          <w:b/>
          <w:bCs/>
        </w:rPr>
        <w:t>18</w:t>
      </w:r>
      <w:r w:rsidRPr="00B943C4">
        <w:rPr>
          <w:rFonts w:ascii="Book Antiqua" w:hAnsi="Book Antiqua" w:cs="宋体"/>
        </w:rPr>
        <w:t>: 106-108 [PMID: 9462735 DOI: 10.1038/ng0298-106]</w:t>
      </w:r>
    </w:p>
    <w:p w14:paraId="7FB142F9"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21 </w:t>
      </w:r>
      <w:r w:rsidRPr="00B943C4">
        <w:rPr>
          <w:rFonts w:ascii="Book Antiqua" w:hAnsi="Book Antiqua" w:cs="宋体"/>
          <w:b/>
          <w:bCs/>
        </w:rPr>
        <w:t>Zarranz JJ</w:t>
      </w:r>
      <w:r w:rsidRPr="00B943C4">
        <w:rPr>
          <w:rFonts w:ascii="Book Antiqua" w:hAnsi="Book Antiqua" w:cs="宋体"/>
        </w:rPr>
        <w:t>, Alegre J, Gómez-Esteban JC, Lezcano E, Ros R, Ampuero I, Vidal L, Hoenicka J, Rodriguez O, Atarés B, Llorens V, Gomez Tortosa E, del Ser T, Muñoz DG, de Yebenes JG. The new mutation, E46K, of alpha-synuclein causes Parkinson and Lewy body dementia. </w:t>
      </w:r>
      <w:r w:rsidRPr="00B943C4">
        <w:rPr>
          <w:rFonts w:ascii="Book Antiqua" w:hAnsi="Book Antiqua" w:cs="宋体"/>
          <w:i/>
          <w:iCs/>
        </w:rPr>
        <w:t>Ann Neurol</w:t>
      </w:r>
      <w:r w:rsidRPr="00B943C4">
        <w:rPr>
          <w:rFonts w:ascii="Book Antiqua" w:hAnsi="Book Antiqua" w:cs="宋体"/>
        </w:rPr>
        <w:t> 2004; </w:t>
      </w:r>
      <w:r w:rsidRPr="00B943C4">
        <w:rPr>
          <w:rFonts w:ascii="Book Antiqua" w:hAnsi="Book Antiqua" w:cs="宋体"/>
          <w:b/>
          <w:bCs/>
        </w:rPr>
        <w:t>55</w:t>
      </w:r>
      <w:r w:rsidRPr="00B943C4">
        <w:rPr>
          <w:rFonts w:ascii="Book Antiqua" w:hAnsi="Book Antiqua" w:cs="宋体"/>
        </w:rPr>
        <w:t>: 164-173 [PMID: 14755719 DOI: 10.1002/ana.10795]</w:t>
      </w:r>
    </w:p>
    <w:p w14:paraId="4E63522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22 </w:t>
      </w:r>
      <w:r w:rsidRPr="00B943C4">
        <w:rPr>
          <w:rFonts w:ascii="Book Antiqua" w:hAnsi="Book Antiqua" w:cs="宋体"/>
          <w:b/>
          <w:bCs/>
        </w:rPr>
        <w:t>Appel-Cresswell S</w:t>
      </w:r>
      <w:r w:rsidRPr="00B943C4">
        <w:rPr>
          <w:rFonts w:ascii="Book Antiqua" w:hAnsi="Book Antiqua" w:cs="宋体"/>
        </w:rPr>
        <w:t>, Vilarino-Guell C, Encarnacion M, Sherman H, Yu I, Shah B, Weir D, Thompson C, Szu-Tu C, Trinh J, Aasly JO, Rajput A, Rajput AH, Jon Stoessl A, Farrer MJ. Alpha-synuclein p.</w:t>
      </w:r>
      <w:r w:rsidRPr="00B943C4">
        <w:rPr>
          <w:rFonts w:ascii="Book Antiqua" w:hAnsi="Book Antiqua" w:cs="宋体" w:hint="eastAsia"/>
        </w:rPr>
        <w:t xml:space="preserve"> </w:t>
      </w:r>
      <w:r w:rsidRPr="00B943C4">
        <w:rPr>
          <w:rFonts w:ascii="Book Antiqua" w:hAnsi="Book Antiqua" w:cs="宋体"/>
        </w:rPr>
        <w:t xml:space="preserve">H50Q, a novel pathogenic </w:t>
      </w:r>
      <w:r w:rsidRPr="00B943C4">
        <w:rPr>
          <w:rFonts w:ascii="Book Antiqua" w:hAnsi="Book Antiqua" w:cs="宋体"/>
        </w:rPr>
        <w:lastRenderedPageBreak/>
        <w:t>mutation for Parkinson's disease. </w:t>
      </w:r>
      <w:r w:rsidRPr="00B943C4">
        <w:rPr>
          <w:rFonts w:ascii="Book Antiqua" w:hAnsi="Book Antiqua" w:cs="宋体"/>
          <w:i/>
          <w:iCs/>
        </w:rPr>
        <w:t>Mov Disord</w:t>
      </w:r>
      <w:r w:rsidRPr="00B943C4">
        <w:rPr>
          <w:rFonts w:ascii="Book Antiqua" w:hAnsi="Book Antiqua" w:cs="宋体"/>
        </w:rPr>
        <w:t> 2013; </w:t>
      </w:r>
      <w:r w:rsidRPr="00B943C4">
        <w:rPr>
          <w:rFonts w:ascii="Book Antiqua" w:hAnsi="Book Antiqua" w:cs="宋体"/>
          <w:b/>
          <w:bCs/>
        </w:rPr>
        <w:t>28</w:t>
      </w:r>
      <w:r w:rsidRPr="00B943C4">
        <w:rPr>
          <w:rFonts w:ascii="Book Antiqua" w:hAnsi="Book Antiqua" w:cs="宋体"/>
        </w:rPr>
        <w:t>: 811-813 [PMID: 23457019 DOI: 10.1002/mds.25421]</w:t>
      </w:r>
    </w:p>
    <w:p w14:paraId="53537A3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23 </w:t>
      </w:r>
      <w:r w:rsidRPr="00B943C4">
        <w:rPr>
          <w:rFonts w:ascii="Book Antiqua" w:hAnsi="Book Antiqua" w:cs="宋体"/>
          <w:b/>
          <w:bCs/>
        </w:rPr>
        <w:t>Byers B</w:t>
      </w:r>
      <w:r w:rsidRPr="00B943C4">
        <w:rPr>
          <w:rFonts w:ascii="Book Antiqua" w:hAnsi="Book Antiqua" w:cs="宋体"/>
        </w:rPr>
        <w:t>, Cord B, Nguyen HN, Schüle B, Fenno L, Lee PC, Deisseroth K, Langston JW, Pera RR, Palmer TD. SNCA triplication Parkinson's patient's iPSC-derived DA neurons accumulate α-synuclein and are susceptible to oxidative stress. </w:t>
      </w:r>
      <w:r w:rsidRPr="00B943C4">
        <w:rPr>
          <w:rFonts w:ascii="Book Antiqua" w:hAnsi="Book Antiqua" w:cs="宋体"/>
          <w:i/>
          <w:iCs/>
        </w:rPr>
        <w:t>PLoS One</w:t>
      </w:r>
      <w:r w:rsidRPr="00B943C4">
        <w:rPr>
          <w:rFonts w:ascii="Book Antiqua" w:hAnsi="Book Antiqua" w:cs="宋体"/>
        </w:rPr>
        <w:t> 2011; </w:t>
      </w:r>
      <w:r w:rsidRPr="00B943C4">
        <w:rPr>
          <w:rFonts w:ascii="Book Antiqua" w:hAnsi="Book Antiqua" w:cs="宋体"/>
          <w:b/>
          <w:bCs/>
        </w:rPr>
        <w:t>6</w:t>
      </w:r>
      <w:r w:rsidRPr="00B943C4">
        <w:rPr>
          <w:rFonts w:ascii="Book Antiqua" w:hAnsi="Book Antiqua" w:cs="宋体"/>
        </w:rPr>
        <w:t>: e26159 [PMID: 22110584 DOI: 10.1371/journal.pone.0026159]</w:t>
      </w:r>
    </w:p>
    <w:p w14:paraId="44842D81"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24 </w:t>
      </w:r>
      <w:r w:rsidRPr="00B943C4">
        <w:rPr>
          <w:rFonts w:ascii="Book Antiqua" w:hAnsi="Book Antiqua" w:cs="宋体"/>
          <w:b/>
          <w:bCs/>
        </w:rPr>
        <w:t>Soldner F</w:t>
      </w:r>
      <w:r w:rsidRPr="00B943C4">
        <w:rPr>
          <w:rFonts w:ascii="Book Antiqua" w:hAnsi="Book Antiqua" w:cs="宋体"/>
        </w:rPr>
        <w:t>, Laganière J, Cheng AW, Hockemeyer D, Gao Q, Alagappan R, Khurana V, Golbe LI, Myers RH, Lindquist S, Zhang L, Guschin D, Fong LK, Vu BJ, Meng X, Urnov FD, Rebar EJ, Gregory PD, Zhang HS, Jaenisch R. Generation of isogenic pluripotent stem cells differing exclusively at two early onset Parkinson point mutations. </w:t>
      </w:r>
      <w:r w:rsidRPr="00B943C4">
        <w:rPr>
          <w:rFonts w:ascii="Book Antiqua" w:hAnsi="Book Antiqua" w:cs="宋体"/>
          <w:i/>
          <w:iCs/>
        </w:rPr>
        <w:t>Cell</w:t>
      </w:r>
      <w:r w:rsidRPr="00B943C4">
        <w:rPr>
          <w:rFonts w:ascii="Book Antiqua" w:hAnsi="Book Antiqua" w:cs="宋体"/>
        </w:rPr>
        <w:t> 2011; </w:t>
      </w:r>
      <w:r w:rsidRPr="00B943C4">
        <w:rPr>
          <w:rFonts w:ascii="Book Antiqua" w:hAnsi="Book Antiqua" w:cs="宋体"/>
          <w:b/>
          <w:bCs/>
        </w:rPr>
        <w:t>146</w:t>
      </w:r>
      <w:r w:rsidRPr="00B943C4">
        <w:rPr>
          <w:rFonts w:ascii="Book Antiqua" w:hAnsi="Book Antiqua" w:cs="宋体"/>
        </w:rPr>
        <w:t>: 318-331 [PMID: 21757228 DOI: 10.1016/j.cell.2011.06.019]</w:t>
      </w:r>
    </w:p>
    <w:p w14:paraId="1DD27712"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25 </w:t>
      </w:r>
      <w:r w:rsidRPr="00B943C4">
        <w:rPr>
          <w:rFonts w:ascii="Book Antiqua" w:hAnsi="Book Antiqua" w:cs="宋体"/>
          <w:b/>
          <w:bCs/>
        </w:rPr>
        <w:t>Aharon-Peretz J</w:t>
      </w:r>
      <w:r w:rsidRPr="00B943C4">
        <w:rPr>
          <w:rFonts w:ascii="Book Antiqua" w:hAnsi="Book Antiqua" w:cs="宋体"/>
        </w:rPr>
        <w:t>, Rosenbaum H, Gershoni-Baruch R. Mutations in the glucocerebrosidase gene and Parkinson's disease in Ashkenazi Jews. </w:t>
      </w:r>
      <w:r w:rsidRPr="00B943C4">
        <w:rPr>
          <w:rFonts w:ascii="Book Antiqua" w:hAnsi="Book Antiqua" w:cs="宋体"/>
          <w:i/>
          <w:iCs/>
        </w:rPr>
        <w:t>N Engl J Med</w:t>
      </w:r>
      <w:r w:rsidRPr="00B943C4">
        <w:rPr>
          <w:rFonts w:ascii="Book Antiqua" w:hAnsi="Book Antiqua" w:cs="宋体"/>
        </w:rPr>
        <w:t> 2004; </w:t>
      </w:r>
      <w:r w:rsidRPr="00B943C4">
        <w:rPr>
          <w:rFonts w:ascii="Book Antiqua" w:hAnsi="Book Antiqua" w:cs="宋体"/>
          <w:b/>
          <w:bCs/>
        </w:rPr>
        <w:t>351</w:t>
      </w:r>
      <w:r w:rsidRPr="00B943C4">
        <w:rPr>
          <w:rFonts w:ascii="Book Antiqua" w:hAnsi="Book Antiqua" w:cs="宋体"/>
        </w:rPr>
        <w:t>: 1972-1977 [PMID: 15525722 DOI: 10.1056/NEJMoa033277]</w:t>
      </w:r>
    </w:p>
    <w:p w14:paraId="2E2EB2C6"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26 </w:t>
      </w:r>
      <w:r w:rsidRPr="00B943C4">
        <w:rPr>
          <w:rFonts w:ascii="Book Antiqua" w:hAnsi="Book Antiqua" w:cs="宋体"/>
          <w:b/>
          <w:bCs/>
        </w:rPr>
        <w:t>Neumann J</w:t>
      </w:r>
      <w:r w:rsidRPr="00B943C4">
        <w:rPr>
          <w:rFonts w:ascii="Book Antiqua" w:hAnsi="Book Antiqua" w:cs="宋体"/>
        </w:rPr>
        <w:t>, Bras J, Deas E, O'Sullivan SS, Parkkinen L, Lachmann RH, Li A, Holton J, Guerreiro R, Paudel R, Segarane B, Singleton A, Lees A, Hardy J, Houlden H, Revesz T, Wood NW. Glucocerebrosidase mutations in clinical and pathologically proven Parkinson's disease. </w:t>
      </w:r>
      <w:r w:rsidRPr="00B943C4">
        <w:rPr>
          <w:rFonts w:ascii="Book Antiqua" w:hAnsi="Book Antiqua" w:cs="宋体"/>
          <w:i/>
          <w:iCs/>
        </w:rPr>
        <w:t>Brain</w:t>
      </w:r>
      <w:r w:rsidRPr="00B943C4">
        <w:rPr>
          <w:rFonts w:ascii="Book Antiqua" w:hAnsi="Book Antiqua" w:cs="宋体"/>
        </w:rPr>
        <w:t> 2009; </w:t>
      </w:r>
      <w:r w:rsidRPr="00B943C4">
        <w:rPr>
          <w:rFonts w:ascii="Book Antiqua" w:hAnsi="Book Antiqua" w:cs="宋体"/>
          <w:b/>
          <w:bCs/>
        </w:rPr>
        <w:t>132</w:t>
      </w:r>
      <w:r w:rsidRPr="00B943C4">
        <w:rPr>
          <w:rFonts w:ascii="Book Antiqua" w:hAnsi="Book Antiqua" w:cs="宋体"/>
        </w:rPr>
        <w:t>: 1783-1794 [PMID: 19286695 DOI: 10.1093/brain/awp044]</w:t>
      </w:r>
    </w:p>
    <w:p w14:paraId="508D2979" w14:textId="77777777" w:rsidR="009B60DB" w:rsidRPr="00B943C4" w:rsidRDefault="009B60DB" w:rsidP="00525E5C">
      <w:pPr>
        <w:spacing w:line="360" w:lineRule="auto"/>
        <w:jc w:val="both"/>
        <w:rPr>
          <w:rFonts w:ascii="Book Antiqua" w:eastAsia="华文琥珀" w:hAnsi="Book Antiqua"/>
        </w:rPr>
      </w:pPr>
      <w:r w:rsidRPr="00B943C4">
        <w:rPr>
          <w:rFonts w:ascii="Book Antiqua" w:eastAsia="华文琥珀" w:hAnsi="Book Antiqua"/>
        </w:rPr>
        <w:t>27</w:t>
      </w:r>
      <w:r w:rsidRPr="00B943C4">
        <w:rPr>
          <w:rFonts w:ascii="Book Antiqua" w:eastAsia="华文琥珀" w:hAnsi="Book Antiqua"/>
        </w:rPr>
        <w:tab/>
      </w:r>
      <w:r w:rsidRPr="00B943C4">
        <w:rPr>
          <w:rFonts w:ascii="Book Antiqua" w:eastAsia="华文琥珀" w:hAnsi="Book Antiqua"/>
          <w:b/>
        </w:rPr>
        <w:t>Zimprich A</w:t>
      </w:r>
      <w:r w:rsidRPr="00B943C4">
        <w:rPr>
          <w:rFonts w:ascii="Book Antiqua" w:eastAsia="华文琥珀" w:hAnsi="Book Antiqua"/>
        </w:rPr>
        <w:t xml:space="preserve">, Biskup S, Leitner P, Lichtner P, Farrer M, Lincoln S, Kachergus J, Hulihan M, Uitti RJ, Calne DB, Stoessl AJ, Pfeiffer RF, Patenge N, Carbajal IC, Vieregge P, Asmus F, Müller-Myhsok B, Dickson DW, Meitinger T, Strom TM, Wszolek ZK, Gasser T. Mutations in LRRK2 cause autosomal-dominant parkinsonism with pleomorphic pathology. </w:t>
      </w:r>
      <w:r w:rsidRPr="00B943C4">
        <w:rPr>
          <w:rFonts w:ascii="Book Antiqua" w:eastAsia="华文琥珀" w:hAnsi="Book Antiqua"/>
          <w:i/>
        </w:rPr>
        <w:t>Neuron</w:t>
      </w:r>
      <w:r w:rsidRPr="00B943C4">
        <w:rPr>
          <w:rFonts w:ascii="Book Antiqua" w:eastAsia="华文琥珀" w:hAnsi="Book Antiqua"/>
        </w:rPr>
        <w:t xml:space="preserve"> 2004; </w:t>
      </w:r>
      <w:r w:rsidRPr="00B943C4">
        <w:rPr>
          <w:rFonts w:ascii="Book Antiqua" w:eastAsia="华文琥珀" w:hAnsi="Book Antiqua"/>
          <w:b/>
        </w:rPr>
        <w:t>44</w:t>
      </w:r>
      <w:r w:rsidRPr="00B943C4">
        <w:rPr>
          <w:rFonts w:ascii="Book Antiqua" w:eastAsia="华文琥珀" w:hAnsi="Book Antiqua"/>
        </w:rPr>
        <w:t>: 601-</w:t>
      </w:r>
      <w:r w:rsidRPr="00B943C4">
        <w:rPr>
          <w:rFonts w:ascii="Book Antiqua" w:eastAsia="华文琥珀" w:hAnsi="Book Antiqua" w:hint="eastAsia"/>
        </w:rPr>
        <w:t>60</w:t>
      </w:r>
      <w:r w:rsidRPr="00B943C4">
        <w:rPr>
          <w:rFonts w:ascii="Book Antiqua" w:eastAsia="华文琥珀" w:hAnsi="Book Antiqua"/>
        </w:rPr>
        <w:t>7 [PMID: 15541309 DOI: 10.1016/ j.neuron.2004.11.005]</w:t>
      </w:r>
    </w:p>
    <w:p w14:paraId="527CF51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28 </w:t>
      </w:r>
      <w:r w:rsidRPr="00B943C4">
        <w:rPr>
          <w:rFonts w:ascii="Book Antiqua" w:hAnsi="Book Antiqua" w:cs="宋体"/>
          <w:b/>
          <w:bCs/>
        </w:rPr>
        <w:t>Nguyen HN</w:t>
      </w:r>
      <w:r w:rsidRPr="00B943C4">
        <w:rPr>
          <w:rFonts w:ascii="Book Antiqua" w:hAnsi="Book Antiqua" w:cs="宋体"/>
        </w:rPr>
        <w:t>, Byers B, Cord B, Shcheglovitov A, Byrne J, Gujar P, Kee K, Schüle B, Dolmetsch RE, Langston W, Palmer TD, Pera RR. LRRK2 mutant iPSC-derived DA neurons demonstrate increased susceptibility to oxidative stress. </w:t>
      </w:r>
      <w:r w:rsidRPr="00B943C4">
        <w:rPr>
          <w:rFonts w:ascii="Book Antiqua" w:hAnsi="Book Antiqua" w:cs="宋体"/>
          <w:i/>
          <w:iCs/>
        </w:rPr>
        <w:t>Cell Stem Cell</w:t>
      </w:r>
      <w:r w:rsidRPr="00B943C4">
        <w:rPr>
          <w:rFonts w:ascii="Book Antiqua" w:hAnsi="Book Antiqua" w:cs="宋体"/>
        </w:rPr>
        <w:t> 2011; </w:t>
      </w:r>
      <w:r w:rsidRPr="00B943C4">
        <w:rPr>
          <w:rFonts w:ascii="Book Antiqua" w:hAnsi="Book Antiqua" w:cs="宋体"/>
          <w:b/>
          <w:bCs/>
        </w:rPr>
        <w:t>8</w:t>
      </w:r>
      <w:r w:rsidRPr="00B943C4">
        <w:rPr>
          <w:rFonts w:ascii="Book Antiqua" w:hAnsi="Book Antiqua" w:cs="宋体"/>
        </w:rPr>
        <w:t>: 267-280 [PMID: 21362567 DOI: 10.1016/j.stem.2011.01.013]</w:t>
      </w:r>
    </w:p>
    <w:p w14:paraId="1ED3C0B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29 </w:t>
      </w:r>
      <w:r w:rsidRPr="00B943C4">
        <w:rPr>
          <w:rFonts w:ascii="Book Antiqua" w:hAnsi="Book Antiqua" w:cs="宋体"/>
          <w:b/>
          <w:bCs/>
        </w:rPr>
        <w:t>Sánchez-Danés A</w:t>
      </w:r>
      <w:r w:rsidRPr="00B943C4">
        <w:rPr>
          <w:rFonts w:ascii="Book Antiqua" w:hAnsi="Book Antiqua" w:cs="宋体"/>
        </w:rPr>
        <w:t>, Richaud-Patin Y, Carballo-Carbajal I, Jiménez-Delgado S, Caig C, Mora S, Di Guglielmo C, Ezquerra M, Patel B, Giralt A, Canals JM, Memo M, Alberch J, López-Barneo J, Vila M, Cuervo AM, Tolosa E, Consiglio A, Raya A. Disease-specific phenotypes in dopamine neurons from human iPS-based models of genetic and sporadic Parkinson's disease. </w:t>
      </w:r>
      <w:r w:rsidRPr="00B943C4">
        <w:rPr>
          <w:rFonts w:ascii="Book Antiqua" w:hAnsi="Book Antiqua" w:cs="宋体"/>
          <w:i/>
          <w:iCs/>
        </w:rPr>
        <w:t>EMBO Mol Med</w:t>
      </w:r>
      <w:r w:rsidRPr="00B943C4">
        <w:rPr>
          <w:rFonts w:ascii="Book Antiqua" w:hAnsi="Book Antiqua" w:cs="宋体"/>
        </w:rPr>
        <w:t> 2012; </w:t>
      </w:r>
      <w:r w:rsidRPr="00B943C4">
        <w:rPr>
          <w:rFonts w:ascii="Book Antiqua" w:hAnsi="Book Antiqua" w:cs="宋体"/>
          <w:b/>
          <w:bCs/>
        </w:rPr>
        <w:t>4</w:t>
      </w:r>
      <w:r w:rsidRPr="00B943C4">
        <w:rPr>
          <w:rFonts w:ascii="Book Antiqua" w:hAnsi="Book Antiqua" w:cs="宋体"/>
        </w:rPr>
        <w:t>: 380-395 [PMID: 22407749 DOI: 10.1002/emmm.201200215]</w:t>
      </w:r>
    </w:p>
    <w:p w14:paraId="3C95C16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30 </w:t>
      </w:r>
      <w:r w:rsidRPr="00B943C4">
        <w:rPr>
          <w:rFonts w:ascii="Book Antiqua" w:hAnsi="Book Antiqua" w:cs="宋体"/>
          <w:b/>
          <w:bCs/>
        </w:rPr>
        <w:t>Cooper O</w:t>
      </w:r>
      <w:r w:rsidRPr="00B943C4">
        <w:rPr>
          <w:rFonts w:ascii="Book Antiqua" w:hAnsi="Book Antiqua" w:cs="宋体"/>
        </w:rPr>
        <w:t>, Seo H, Andrabi S, Guardia-Laguarta C, Graziotto J, Sundberg M, McLean JR, Carrillo-Reid L, Xie Z, Osborn T, Hargus G, Deleidi M, Lawson T, Bogetofte H, Perez-Torres E, Clark L, Moskowitz C, Mazzulli J, Chen L, Volpicelli-Daley L, Romero N, Jiang H, Uitti RJ, Huang Z, Opala G, Scarffe LA, Dawson VL, Klein C, Feng J, Ross OA, Trojanowski JQ, Lee VM, Marder K, Surmeier DJ, Wszolek ZK, Przedborski S, Krainc D, Dawson TM, Isacson O. Pharmacological rescue of mitochondrial deficits in iPSC-derived neural cells from patients with familial Parkinson's disease. </w:t>
      </w:r>
      <w:r w:rsidRPr="00B943C4">
        <w:rPr>
          <w:rFonts w:ascii="Book Antiqua" w:hAnsi="Book Antiqua" w:cs="宋体"/>
          <w:i/>
          <w:iCs/>
        </w:rPr>
        <w:t>Sci Transl Med</w:t>
      </w:r>
      <w:r w:rsidRPr="00B943C4">
        <w:rPr>
          <w:rFonts w:ascii="Book Antiqua" w:hAnsi="Book Antiqua" w:cs="宋体"/>
        </w:rPr>
        <w:t> 2012; </w:t>
      </w:r>
      <w:r w:rsidRPr="00B943C4">
        <w:rPr>
          <w:rFonts w:ascii="Book Antiqua" w:hAnsi="Book Antiqua" w:cs="宋体"/>
          <w:b/>
          <w:bCs/>
        </w:rPr>
        <w:t>4</w:t>
      </w:r>
      <w:r w:rsidRPr="00B943C4">
        <w:rPr>
          <w:rFonts w:ascii="Book Antiqua" w:hAnsi="Book Antiqua" w:cs="宋体"/>
        </w:rPr>
        <w:t>: 141ra90 [PMID: 22764206 DOI: 10.1126/scitranslmed.3003985]</w:t>
      </w:r>
    </w:p>
    <w:p w14:paraId="5829E688"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31 </w:t>
      </w:r>
      <w:r w:rsidRPr="00B943C4">
        <w:rPr>
          <w:rFonts w:ascii="Book Antiqua" w:hAnsi="Book Antiqua" w:cs="宋体"/>
          <w:b/>
          <w:bCs/>
        </w:rPr>
        <w:t>Liu GH</w:t>
      </w:r>
      <w:r w:rsidRPr="00B943C4">
        <w:rPr>
          <w:rFonts w:ascii="Book Antiqua" w:hAnsi="Book Antiqua" w:cs="宋体"/>
        </w:rPr>
        <w:t>, Qu J, Suzuki K, Nivet E, Li M, Montserrat N, Yi F, Xu X, Ruiz S, Zhang W, Wagner U, Kim A, Ren B, Li Y, Goebl A, Kim J, Soligalla RD, Dubova I, Thompson J, Yates J, Esteban CR, Sancho-Martinez I, Izpisua Belmonte JC. Progressive degeneration of human neural stem cells caused by pathogenic LRRK2. </w:t>
      </w:r>
      <w:r w:rsidRPr="00B943C4">
        <w:rPr>
          <w:rFonts w:ascii="Book Antiqua" w:hAnsi="Book Antiqua" w:cs="宋体"/>
          <w:i/>
          <w:iCs/>
        </w:rPr>
        <w:t>Nature</w:t>
      </w:r>
      <w:r w:rsidRPr="00B943C4">
        <w:rPr>
          <w:rFonts w:ascii="Book Antiqua" w:hAnsi="Book Antiqua" w:cs="宋体"/>
        </w:rPr>
        <w:t> 2012; </w:t>
      </w:r>
      <w:r w:rsidRPr="00B943C4">
        <w:rPr>
          <w:rFonts w:ascii="Book Antiqua" w:hAnsi="Book Antiqua" w:cs="宋体"/>
          <w:b/>
          <w:bCs/>
        </w:rPr>
        <w:t>491</w:t>
      </w:r>
      <w:r w:rsidRPr="00B943C4">
        <w:rPr>
          <w:rFonts w:ascii="Book Antiqua" w:hAnsi="Book Antiqua" w:cs="宋体"/>
        </w:rPr>
        <w:t>: 603-607 [PMID: 23075850 DOI: 10.1038/nature11557]</w:t>
      </w:r>
    </w:p>
    <w:p w14:paraId="5A7DE63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32 </w:t>
      </w:r>
      <w:r w:rsidRPr="00B943C4">
        <w:rPr>
          <w:rFonts w:ascii="Book Antiqua" w:hAnsi="Book Antiqua" w:cs="宋体"/>
          <w:b/>
          <w:bCs/>
        </w:rPr>
        <w:t>Orenstein SJ</w:t>
      </w:r>
      <w:r w:rsidRPr="00B943C4">
        <w:rPr>
          <w:rFonts w:ascii="Book Antiqua" w:hAnsi="Book Antiqua" w:cs="宋体"/>
        </w:rPr>
        <w:t>, Kuo SH, Tasset I, Arias E, Koga H, Fernandez-Carasa I, Cortes E, Honig LS, Dauer W, Consiglio A, Raya A, Sulzer D, Cuervo AM. Interplay of LRRK2 with chaperone-mediated autophagy. </w:t>
      </w:r>
      <w:r w:rsidRPr="00B943C4">
        <w:rPr>
          <w:rFonts w:ascii="Book Antiqua" w:hAnsi="Book Antiqua" w:cs="宋体"/>
          <w:i/>
          <w:iCs/>
        </w:rPr>
        <w:t>Nat Neurosci</w:t>
      </w:r>
      <w:r w:rsidRPr="00B943C4">
        <w:rPr>
          <w:rFonts w:ascii="Book Antiqua" w:hAnsi="Book Antiqua" w:cs="宋体"/>
        </w:rPr>
        <w:t> 2013; </w:t>
      </w:r>
      <w:r w:rsidRPr="00B943C4">
        <w:rPr>
          <w:rFonts w:ascii="Book Antiqua" w:hAnsi="Book Antiqua" w:cs="宋体"/>
          <w:b/>
          <w:bCs/>
        </w:rPr>
        <w:t>16</w:t>
      </w:r>
      <w:r w:rsidRPr="00B943C4">
        <w:rPr>
          <w:rFonts w:ascii="Book Antiqua" w:hAnsi="Book Antiqua" w:cs="宋体"/>
        </w:rPr>
        <w:t>: 394-406 [PMID: 23455607 DOI: 10.1038/nn.3350]</w:t>
      </w:r>
    </w:p>
    <w:p w14:paraId="2AF6B58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33 </w:t>
      </w:r>
      <w:r w:rsidRPr="00B943C4">
        <w:rPr>
          <w:rFonts w:ascii="Book Antiqua" w:hAnsi="Book Antiqua" w:cs="宋体"/>
          <w:b/>
          <w:bCs/>
        </w:rPr>
        <w:t>Reinhardt P</w:t>
      </w:r>
      <w:r w:rsidRPr="00B943C4">
        <w:rPr>
          <w:rFonts w:ascii="Book Antiqua" w:hAnsi="Book Antiqua" w:cs="宋体"/>
        </w:rPr>
        <w:t xml:space="preserve">, Schmid B, Burbulla LF, Schöndorf DC, Wagner L, Glatza M, Höing S, Hargus G, Heck SA, Dhingra A, Wu G, Müller S, Brockmann K, Kluba T, Maisel M, Krüger R, Berg D, Tsytsyura Y, Thiel CS, Psathaki OE, Klingauf J, Kuhlmann T, Klewin M, Müller H, Gasser T, Schöler HR, Sterneckert J. Genetic correction of a LRRK2 mutation in human iPSCs links parkinsonian neurodegeneration to ERK-dependent changes in gene </w:t>
      </w:r>
      <w:r w:rsidRPr="00B943C4">
        <w:rPr>
          <w:rFonts w:ascii="Book Antiqua" w:hAnsi="Book Antiqua" w:cs="宋体"/>
        </w:rPr>
        <w:lastRenderedPageBreak/>
        <w:t>expression. </w:t>
      </w:r>
      <w:r w:rsidRPr="00B943C4">
        <w:rPr>
          <w:rFonts w:ascii="Book Antiqua" w:hAnsi="Book Antiqua" w:cs="宋体"/>
          <w:i/>
          <w:iCs/>
        </w:rPr>
        <w:t>Cell Stem Cell</w:t>
      </w:r>
      <w:r w:rsidRPr="00B943C4">
        <w:rPr>
          <w:rFonts w:ascii="Book Antiqua" w:hAnsi="Book Antiqua" w:cs="宋体"/>
        </w:rPr>
        <w:t> 2013; </w:t>
      </w:r>
      <w:r w:rsidRPr="00B943C4">
        <w:rPr>
          <w:rFonts w:ascii="Book Antiqua" w:hAnsi="Book Antiqua" w:cs="宋体"/>
          <w:b/>
          <w:bCs/>
        </w:rPr>
        <w:t>12</w:t>
      </w:r>
      <w:r w:rsidRPr="00B943C4">
        <w:rPr>
          <w:rFonts w:ascii="Book Antiqua" w:hAnsi="Book Antiqua" w:cs="宋体"/>
        </w:rPr>
        <w:t>: 354-367 [PMID: 23472874 DOI: 10.1016/j.stem.2013.01.008]</w:t>
      </w:r>
    </w:p>
    <w:p w14:paraId="559E2606"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34 </w:t>
      </w:r>
      <w:r w:rsidRPr="00B943C4">
        <w:rPr>
          <w:rFonts w:ascii="Book Antiqua" w:hAnsi="Book Antiqua" w:cs="宋体"/>
          <w:b/>
          <w:bCs/>
        </w:rPr>
        <w:t>Bonifati V</w:t>
      </w:r>
      <w:r w:rsidRPr="00B943C4">
        <w:rPr>
          <w:rFonts w:ascii="Book Antiqua" w:hAnsi="Book Antiqua" w:cs="宋体"/>
        </w:rPr>
        <w:t>, Rizzu P, van Baren MJ, Schaap O, Breedveld GJ, Krieger E, Dekker MC, Squitieri F, Ibanez P, Joosse M, van Dongen JW, Vanacore N, van Swieten JC, Brice A, Meco G, van Duijn CM, Oostra BA, Heutink P. Mutations in the DJ-1 gene associated with autosomal recessive early-onset parkinsonism. </w:t>
      </w:r>
      <w:r w:rsidRPr="00B943C4">
        <w:rPr>
          <w:rFonts w:ascii="Book Antiqua" w:hAnsi="Book Antiqua" w:cs="宋体"/>
          <w:i/>
          <w:iCs/>
        </w:rPr>
        <w:t>Science</w:t>
      </w:r>
      <w:r w:rsidRPr="00B943C4">
        <w:rPr>
          <w:rFonts w:ascii="Book Antiqua" w:hAnsi="Book Antiqua" w:cs="宋体"/>
        </w:rPr>
        <w:t> 2003; </w:t>
      </w:r>
      <w:r w:rsidRPr="00B943C4">
        <w:rPr>
          <w:rFonts w:ascii="Book Antiqua" w:hAnsi="Book Antiqua" w:cs="宋体"/>
          <w:b/>
          <w:bCs/>
        </w:rPr>
        <w:t>299</w:t>
      </w:r>
      <w:r w:rsidRPr="00B943C4">
        <w:rPr>
          <w:rFonts w:ascii="Book Antiqua" w:hAnsi="Book Antiqua" w:cs="宋体"/>
        </w:rPr>
        <w:t>: 256-259 [PMID: 12446870 DOI: 10.1126/science.1077209]</w:t>
      </w:r>
    </w:p>
    <w:p w14:paraId="2F25A04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35 </w:t>
      </w:r>
      <w:r w:rsidRPr="00B943C4">
        <w:rPr>
          <w:rFonts w:ascii="Book Antiqua" w:hAnsi="Book Antiqua" w:cs="宋体"/>
          <w:b/>
          <w:bCs/>
        </w:rPr>
        <w:t>Kitada T</w:t>
      </w:r>
      <w:r w:rsidRPr="00B943C4">
        <w:rPr>
          <w:rFonts w:ascii="Book Antiqua" w:hAnsi="Book Antiqua" w:cs="宋体"/>
        </w:rPr>
        <w:t>, Asakawa S, Hattori N, Matsumine H, Yamamura Y, Minoshima S, Yokochi M, Mizuno Y, Shimizu N. Mutations in the parkin gene cause autosomal recessive juvenile parkinsonism. </w:t>
      </w:r>
      <w:r w:rsidRPr="00B943C4">
        <w:rPr>
          <w:rFonts w:ascii="Book Antiqua" w:hAnsi="Book Antiqua" w:cs="宋体"/>
          <w:i/>
          <w:iCs/>
        </w:rPr>
        <w:t>Nature</w:t>
      </w:r>
      <w:r w:rsidRPr="00B943C4">
        <w:rPr>
          <w:rFonts w:ascii="Book Antiqua" w:hAnsi="Book Antiqua" w:cs="宋体"/>
        </w:rPr>
        <w:t> 1998; </w:t>
      </w:r>
      <w:r w:rsidRPr="00B943C4">
        <w:rPr>
          <w:rFonts w:ascii="Book Antiqua" w:hAnsi="Book Antiqua" w:cs="宋体"/>
          <w:b/>
          <w:bCs/>
        </w:rPr>
        <w:t>392</w:t>
      </w:r>
      <w:r w:rsidRPr="00B943C4">
        <w:rPr>
          <w:rFonts w:ascii="Book Antiqua" w:hAnsi="Book Antiqua" w:cs="宋体"/>
        </w:rPr>
        <w:t>: 605-608 [PMID: 9560156 DOI: 10.1038/33416]</w:t>
      </w:r>
    </w:p>
    <w:p w14:paraId="518387EF"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36 </w:t>
      </w:r>
      <w:r w:rsidRPr="00B943C4">
        <w:rPr>
          <w:rFonts w:ascii="Book Antiqua" w:hAnsi="Book Antiqua" w:cs="宋体"/>
          <w:b/>
          <w:bCs/>
        </w:rPr>
        <w:t>Valente EM</w:t>
      </w:r>
      <w:r w:rsidRPr="00B943C4">
        <w:rPr>
          <w:rFonts w:ascii="Book Antiqua" w:hAnsi="Book Antiqua" w:cs="宋体"/>
        </w:rPr>
        <w:t>, Abou-Sleiman PM, Caputo V, Muqit MM, Harvey K, Gispert S, Ali Z, Del Turco D, Bentivoglio AR, Healy DG, Albanese A, Nussbaum R, González-Maldonado R, Deller T, Salvi S, Cortelli P, Gilks WP, Latchman DS, Harvey RJ, Dallapiccola B, Auburger G, Wood NW. Hereditary early-onset Parkinson's disease caused by mutations in PINK1. </w:t>
      </w:r>
      <w:r w:rsidRPr="00B943C4">
        <w:rPr>
          <w:rFonts w:ascii="Book Antiqua" w:hAnsi="Book Antiqua" w:cs="宋体"/>
          <w:i/>
          <w:iCs/>
        </w:rPr>
        <w:t>Science</w:t>
      </w:r>
      <w:r w:rsidRPr="00B943C4">
        <w:rPr>
          <w:rFonts w:ascii="Book Antiqua" w:hAnsi="Book Antiqua" w:cs="宋体"/>
        </w:rPr>
        <w:t> 2004; </w:t>
      </w:r>
      <w:r w:rsidRPr="00B943C4">
        <w:rPr>
          <w:rFonts w:ascii="Book Antiqua" w:hAnsi="Book Antiqua" w:cs="宋体"/>
          <w:b/>
          <w:bCs/>
        </w:rPr>
        <w:t>304</w:t>
      </w:r>
      <w:r w:rsidRPr="00B943C4">
        <w:rPr>
          <w:rFonts w:ascii="Book Antiqua" w:hAnsi="Book Antiqua" w:cs="宋体"/>
        </w:rPr>
        <w:t>: 1158-1160 [PMID: 15087508 DOI: 10.1126/science.1096284]</w:t>
      </w:r>
    </w:p>
    <w:p w14:paraId="3E02AD1F"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37 </w:t>
      </w:r>
      <w:r w:rsidRPr="00B943C4">
        <w:rPr>
          <w:rFonts w:ascii="Book Antiqua" w:hAnsi="Book Antiqua" w:cs="宋体"/>
          <w:b/>
          <w:bCs/>
        </w:rPr>
        <w:t>Clark IE</w:t>
      </w:r>
      <w:r w:rsidRPr="00B943C4">
        <w:rPr>
          <w:rFonts w:ascii="Book Antiqua" w:hAnsi="Book Antiqua" w:cs="宋体"/>
        </w:rPr>
        <w:t>, Dodson MW, Jiang C, Cao JH, Huh JR, Seol JH, Yoo SJ, Hay BA, Guo M. Drosophila pink1 is required for mitochondrial function and interacts genetically with parkin. </w:t>
      </w:r>
      <w:r w:rsidRPr="00B943C4">
        <w:rPr>
          <w:rFonts w:ascii="Book Antiqua" w:hAnsi="Book Antiqua" w:cs="宋体"/>
          <w:i/>
          <w:iCs/>
        </w:rPr>
        <w:t>Nature</w:t>
      </w:r>
      <w:r w:rsidRPr="00B943C4">
        <w:rPr>
          <w:rFonts w:ascii="Book Antiqua" w:hAnsi="Book Antiqua" w:cs="宋体"/>
        </w:rPr>
        <w:t> 2006; </w:t>
      </w:r>
      <w:r w:rsidRPr="00B943C4">
        <w:rPr>
          <w:rFonts w:ascii="Book Antiqua" w:hAnsi="Book Antiqua" w:cs="宋体"/>
          <w:b/>
          <w:bCs/>
        </w:rPr>
        <w:t>441</w:t>
      </w:r>
      <w:r w:rsidRPr="00B943C4">
        <w:rPr>
          <w:rFonts w:ascii="Book Antiqua" w:hAnsi="Book Antiqua" w:cs="宋体"/>
        </w:rPr>
        <w:t>: 1162-1166 [PMID: 16672981 DOI: 10.1038/nature04779]</w:t>
      </w:r>
    </w:p>
    <w:p w14:paraId="07B85B2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38 </w:t>
      </w:r>
      <w:r w:rsidRPr="00B943C4">
        <w:rPr>
          <w:rFonts w:ascii="Book Antiqua" w:hAnsi="Book Antiqua" w:cs="宋体"/>
          <w:b/>
          <w:bCs/>
        </w:rPr>
        <w:t>Seibler P</w:t>
      </w:r>
      <w:r w:rsidRPr="00B943C4">
        <w:rPr>
          <w:rFonts w:ascii="Book Antiqua" w:hAnsi="Book Antiqua" w:cs="宋体"/>
        </w:rPr>
        <w:t>, Graziotto J, Jeong H, Simunovic F, Klein C, Krainc D. Mitochondrial Parkin recruitment is impaired in neurons derived from mutant PINK1 induced pluripotent stem cells. </w:t>
      </w:r>
      <w:r w:rsidRPr="00B943C4">
        <w:rPr>
          <w:rFonts w:ascii="Book Antiqua" w:hAnsi="Book Antiqua" w:cs="宋体"/>
          <w:i/>
          <w:iCs/>
        </w:rPr>
        <w:t>J Neurosci</w:t>
      </w:r>
      <w:r w:rsidRPr="00B943C4">
        <w:rPr>
          <w:rFonts w:ascii="Book Antiqua" w:hAnsi="Book Antiqua" w:cs="宋体"/>
        </w:rPr>
        <w:t> 2011; </w:t>
      </w:r>
      <w:r w:rsidRPr="00B943C4">
        <w:rPr>
          <w:rFonts w:ascii="Book Antiqua" w:hAnsi="Book Antiqua" w:cs="宋体"/>
          <w:b/>
          <w:bCs/>
        </w:rPr>
        <w:t>31</w:t>
      </w:r>
      <w:r w:rsidRPr="00B943C4">
        <w:rPr>
          <w:rFonts w:ascii="Book Antiqua" w:hAnsi="Book Antiqua" w:cs="宋体"/>
        </w:rPr>
        <w:t>: 5970-5976 [PMID: 21508222 DOI: 10.1523/JNEUROSCI.4441-10.2011]</w:t>
      </w:r>
    </w:p>
    <w:p w14:paraId="468E89D1"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39 </w:t>
      </w:r>
      <w:r w:rsidRPr="00B943C4">
        <w:rPr>
          <w:rFonts w:ascii="Book Antiqua" w:hAnsi="Book Antiqua" w:cs="宋体"/>
          <w:b/>
          <w:bCs/>
        </w:rPr>
        <w:t>Jiang H</w:t>
      </w:r>
      <w:r w:rsidRPr="00B943C4">
        <w:rPr>
          <w:rFonts w:ascii="Book Antiqua" w:hAnsi="Book Antiqua" w:cs="宋体"/>
        </w:rPr>
        <w:t>, Ren Y, Yuen EY, Zhong P, Ghaedi M, Hu Z, Azabdaftari G, Nakaso K, Yan Z, Feng J. Parkin controls dopamine utilization in human midbrain dopaminergic neurons derived from induced pluripotent stem cells. </w:t>
      </w:r>
      <w:r w:rsidRPr="00B943C4">
        <w:rPr>
          <w:rFonts w:ascii="Book Antiqua" w:hAnsi="Book Antiqua" w:cs="宋体"/>
          <w:i/>
          <w:iCs/>
        </w:rPr>
        <w:t>Nat Commun</w:t>
      </w:r>
      <w:r w:rsidRPr="00B943C4">
        <w:rPr>
          <w:rFonts w:ascii="Book Antiqua" w:hAnsi="Book Antiqua" w:cs="宋体"/>
        </w:rPr>
        <w:t> 2012; </w:t>
      </w:r>
      <w:r w:rsidRPr="00B943C4">
        <w:rPr>
          <w:rFonts w:ascii="Book Antiqua" w:hAnsi="Book Antiqua" w:cs="宋体"/>
          <w:b/>
          <w:bCs/>
        </w:rPr>
        <w:t>3</w:t>
      </w:r>
      <w:r w:rsidRPr="00B943C4">
        <w:rPr>
          <w:rFonts w:ascii="Book Antiqua" w:hAnsi="Book Antiqua" w:cs="宋体"/>
        </w:rPr>
        <w:t>: 668 [PMID: 22314364 DOI: 10.1038/ncomms1669]</w:t>
      </w:r>
    </w:p>
    <w:p w14:paraId="6549E0C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40 </w:t>
      </w:r>
      <w:r w:rsidRPr="00B943C4">
        <w:rPr>
          <w:rFonts w:ascii="Book Antiqua" w:hAnsi="Book Antiqua" w:cs="宋体"/>
          <w:b/>
          <w:bCs/>
        </w:rPr>
        <w:t>Imaizumi Y</w:t>
      </w:r>
      <w:r w:rsidRPr="00B943C4">
        <w:rPr>
          <w:rFonts w:ascii="Book Antiqua" w:hAnsi="Book Antiqua" w:cs="宋体"/>
        </w:rPr>
        <w:t xml:space="preserve">, Okada Y, Akamatsu W, Koike M, Kuzumaki N, Hayakawa H, Nihira T, Kobayashi T, Ohyama M, Sato S, Takanashi M, Funayama M, </w:t>
      </w:r>
      <w:r w:rsidRPr="00B943C4">
        <w:rPr>
          <w:rFonts w:ascii="Book Antiqua" w:hAnsi="Book Antiqua" w:cs="宋体"/>
        </w:rPr>
        <w:lastRenderedPageBreak/>
        <w:t>Hirayama A, Soga T, Hishiki T, Suematsu M, Yagi T, Ito D, Kosakai A, Hayashi K, Shouji M, Nakanishi A, Suzuki N, Mizuno Y, Mizushima N, Amagai M, Uchiyama Y, Mochizuki H, Hattori N, Okano H. Mitochondrial dysfunction associated with increased oxidative stress and α-synuclein accumulation in PARK2 iPSC-derived neurons and postmortem brain tissue. </w:t>
      </w:r>
      <w:r w:rsidRPr="00B943C4">
        <w:rPr>
          <w:rFonts w:ascii="Book Antiqua" w:hAnsi="Book Antiqua" w:cs="宋体"/>
          <w:i/>
          <w:iCs/>
        </w:rPr>
        <w:t>Mol Brain</w:t>
      </w:r>
      <w:r w:rsidRPr="00B943C4">
        <w:rPr>
          <w:rFonts w:ascii="Book Antiqua" w:hAnsi="Book Antiqua" w:cs="宋体"/>
        </w:rPr>
        <w:t> 2012; </w:t>
      </w:r>
      <w:r w:rsidRPr="00B943C4">
        <w:rPr>
          <w:rFonts w:ascii="Book Antiqua" w:hAnsi="Book Antiqua" w:cs="宋体"/>
          <w:b/>
          <w:bCs/>
        </w:rPr>
        <w:t>5</w:t>
      </w:r>
      <w:r w:rsidRPr="00B943C4">
        <w:rPr>
          <w:rFonts w:ascii="Book Antiqua" w:hAnsi="Book Antiqua" w:cs="宋体"/>
        </w:rPr>
        <w:t>: 35 [PMID: 23039195 DOI: 10.1186/1756-6606-5-35]</w:t>
      </w:r>
    </w:p>
    <w:p w14:paraId="5E421C6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41 </w:t>
      </w:r>
      <w:r w:rsidRPr="00B943C4">
        <w:rPr>
          <w:rFonts w:ascii="Book Antiqua" w:hAnsi="Book Antiqua" w:cs="宋体"/>
          <w:b/>
          <w:bCs/>
        </w:rPr>
        <w:t>Brundin P</w:t>
      </w:r>
      <w:r w:rsidRPr="00B943C4">
        <w:rPr>
          <w:rFonts w:ascii="Book Antiqua" w:hAnsi="Book Antiqua" w:cs="宋体"/>
        </w:rPr>
        <w:t>, Strecker RE, Lindvall O, Isacson O, Nilsson OG, Barbin G, Prochiantz A, Forni C, Nieoullon A, Widner H. Intracerebral grafting of dopamine neurons. Experimental basis for clinical trials in patients with Parkinson's disease. </w:t>
      </w:r>
      <w:r w:rsidRPr="00B943C4">
        <w:rPr>
          <w:rFonts w:ascii="Book Antiqua" w:hAnsi="Book Antiqua" w:cs="宋体"/>
          <w:i/>
          <w:iCs/>
        </w:rPr>
        <w:t>Ann N Y Acad Sci</w:t>
      </w:r>
      <w:r w:rsidRPr="00B943C4">
        <w:rPr>
          <w:rFonts w:ascii="Book Antiqua" w:hAnsi="Book Antiqua" w:cs="宋体"/>
        </w:rPr>
        <w:t> 1987; </w:t>
      </w:r>
      <w:r w:rsidRPr="00B943C4">
        <w:rPr>
          <w:rFonts w:ascii="Book Antiqua" w:hAnsi="Book Antiqua" w:cs="宋体"/>
          <w:b/>
          <w:bCs/>
        </w:rPr>
        <w:t>495</w:t>
      </w:r>
      <w:r w:rsidRPr="00B943C4">
        <w:rPr>
          <w:rFonts w:ascii="Book Antiqua" w:hAnsi="Book Antiqua" w:cs="宋体"/>
        </w:rPr>
        <w:t>: 473-496 [PMID: 3474955 DOI: 10.1111/j.1749-6632.1987.tb23695.x]</w:t>
      </w:r>
    </w:p>
    <w:p w14:paraId="2949300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42 </w:t>
      </w:r>
      <w:r w:rsidRPr="00B943C4">
        <w:rPr>
          <w:rFonts w:ascii="Book Antiqua" w:hAnsi="Book Antiqua" w:cs="宋体"/>
          <w:b/>
          <w:bCs/>
        </w:rPr>
        <w:t>Juopperi TA</w:t>
      </w:r>
      <w:r w:rsidRPr="00B943C4">
        <w:rPr>
          <w:rFonts w:ascii="Book Antiqua" w:hAnsi="Book Antiqua" w:cs="宋体"/>
        </w:rPr>
        <w:t>, Kim WR, Chiang CH, Yu H, Margolis RL, Ross CA, Ming GL, Song H. Astrocytes generated from patient induced pluripotent stem cells recapitulate features of Huntington's disease patient cells. </w:t>
      </w:r>
      <w:r w:rsidRPr="00B943C4">
        <w:rPr>
          <w:rFonts w:ascii="Book Antiqua" w:hAnsi="Book Antiqua" w:cs="宋体"/>
          <w:i/>
          <w:iCs/>
        </w:rPr>
        <w:t>Mol Brain</w:t>
      </w:r>
      <w:r w:rsidRPr="00B943C4">
        <w:rPr>
          <w:rFonts w:ascii="Book Antiqua" w:hAnsi="Book Antiqua" w:cs="宋体"/>
        </w:rPr>
        <w:t> 2012; </w:t>
      </w:r>
      <w:r w:rsidRPr="00B943C4">
        <w:rPr>
          <w:rFonts w:ascii="Book Antiqua" w:hAnsi="Book Antiqua" w:cs="宋体"/>
          <w:b/>
          <w:bCs/>
        </w:rPr>
        <w:t>5</w:t>
      </w:r>
      <w:r w:rsidRPr="00B943C4">
        <w:rPr>
          <w:rFonts w:ascii="Book Antiqua" w:hAnsi="Book Antiqua" w:cs="宋体"/>
        </w:rPr>
        <w:t>: 17 [PMID: 22613578 DOI: 10.1186/1756-6606-5-17]</w:t>
      </w:r>
    </w:p>
    <w:p w14:paraId="77C5543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43 A novel gene containing a trinucleotide repeat that is expanded and unstable on Huntington's disease chromosomes. The Huntington's Disease Collaborative Research Group. </w:t>
      </w:r>
      <w:r w:rsidRPr="00B943C4">
        <w:rPr>
          <w:rFonts w:ascii="Book Antiqua" w:hAnsi="Book Antiqua" w:cs="宋体"/>
          <w:i/>
          <w:iCs/>
        </w:rPr>
        <w:t>Cell</w:t>
      </w:r>
      <w:r w:rsidRPr="00B943C4">
        <w:rPr>
          <w:rFonts w:ascii="Book Antiqua" w:hAnsi="Book Antiqua" w:cs="宋体"/>
        </w:rPr>
        <w:t> 1993; </w:t>
      </w:r>
      <w:r w:rsidRPr="00B943C4">
        <w:rPr>
          <w:rFonts w:ascii="Book Antiqua" w:hAnsi="Book Antiqua" w:cs="宋体"/>
          <w:b/>
          <w:bCs/>
        </w:rPr>
        <w:t>72</w:t>
      </w:r>
      <w:r w:rsidRPr="00B943C4">
        <w:rPr>
          <w:rFonts w:ascii="Book Antiqua" w:hAnsi="Book Antiqua" w:cs="宋体"/>
        </w:rPr>
        <w:t>: 971-983 [PMID: 8458085 DOI: 10.1016/0092-8674(93)90585-E]</w:t>
      </w:r>
    </w:p>
    <w:p w14:paraId="683D891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44 </w:t>
      </w:r>
      <w:r w:rsidRPr="00B943C4">
        <w:rPr>
          <w:rFonts w:ascii="Book Antiqua" w:hAnsi="Book Antiqua" w:cs="宋体"/>
          <w:b/>
          <w:bCs/>
        </w:rPr>
        <w:t>Ross CA</w:t>
      </w:r>
      <w:r w:rsidRPr="00B943C4">
        <w:rPr>
          <w:rFonts w:ascii="Book Antiqua" w:hAnsi="Book Antiqua" w:cs="宋体"/>
        </w:rPr>
        <w:t>, Tabrizi SJ. Huntington's disease: from molecular pathogenesis to clinical treatment. </w:t>
      </w:r>
      <w:r w:rsidRPr="00B943C4">
        <w:rPr>
          <w:rFonts w:ascii="Book Antiqua" w:hAnsi="Book Antiqua" w:cs="宋体"/>
          <w:i/>
          <w:iCs/>
        </w:rPr>
        <w:t>Lancet Neurol</w:t>
      </w:r>
      <w:r w:rsidRPr="00B943C4">
        <w:rPr>
          <w:rFonts w:ascii="Book Antiqua" w:hAnsi="Book Antiqua" w:cs="宋体"/>
        </w:rPr>
        <w:t> 2011; </w:t>
      </w:r>
      <w:r w:rsidRPr="00B943C4">
        <w:rPr>
          <w:rFonts w:ascii="Book Antiqua" w:hAnsi="Book Antiqua" w:cs="宋体"/>
          <w:b/>
          <w:bCs/>
        </w:rPr>
        <w:t>10</w:t>
      </w:r>
      <w:r w:rsidRPr="00B943C4">
        <w:rPr>
          <w:rFonts w:ascii="Book Antiqua" w:hAnsi="Book Antiqua" w:cs="宋体"/>
        </w:rPr>
        <w:t>: 83-98 [PMID: 21163446 DOI: 10.1016/S1474-4422(10)70245-3]</w:t>
      </w:r>
    </w:p>
    <w:p w14:paraId="1BC21F8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45 </w:t>
      </w:r>
      <w:r w:rsidRPr="00B943C4">
        <w:rPr>
          <w:rFonts w:ascii="Book Antiqua" w:hAnsi="Book Antiqua" w:cs="宋体"/>
          <w:b/>
          <w:bCs/>
        </w:rPr>
        <w:t>Sawa A</w:t>
      </w:r>
      <w:r w:rsidRPr="00B943C4">
        <w:rPr>
          <w:rFonts w:ascii="Book Antiqua" w:hAnsi="Book Antiqua" w:cs="宋体"/>
        </w:rPr>
        <w:t>, Tomoda T, Bae BI. Mechanisms of neuronal cell death in Huntington's disease. </w:t>
      </w:r>
      <w:r w:rsidRPr="00B943C4">
        <w:rPr>
          <w:rFonts w:ascii="Book Antiqua" w:hAnsi="Book Antiqua" w:cs="宋体"/>
          <w:i/>
          <w:iCs/>
        </w:rPr>
        <w:t>Cytogenet Genome Res</w:t>
      </w:r>
      <w:r w:rsidRPr="00B943C4">
        <w:rPr>
          <w:rFonts w:ascii="Book Antiqua" w:hAnsi="Book Antiqua" w:cs="宋体"/>
        </w:rPr>
        <w:t> 2003; </w:t>
      </w:r>
      <w:r w:rsidRPr="00B943C4">
        <w:rPr>
          <w:rFonts w:ascii="Book Antiqua" w:hAnsi="Book Antiqua" w:cs="宋体"/>
          <w:b/>
          <w:bCs/>
        </w:rPr>
        <w:t>100</w:t>
      </w:r>
      <w:r w:rsidRPr="00B943C4">
        <w:rPr>
          <w:rFonts w:ascii="Book Antiqua" w:hAnsi="Book Antiqua" w:cs="宋体"/>
        </w:rPr>
        <w:t>: 287-295 [PMID: 14526190 DOI: 10.1159/000072864]</w:t>
      </w:r>
    </w:p>
    <w:p w14:paraId="0140AA3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 xml:space="preserve">46 </w:t>
      </w:r>
      <w:r w:rsidRPr="00B943C4">
        <w:rPr>
          <w:rFonts w:ascii="Book Antiqua" w:hAnsi="Book Antiqua" w:cs="宋体"/>
          <w:b/>
        </w:rPr>
        <w:t>Zhang N</w:t>
      </w:r>
      <w:r w:rsidRPr="00B943C4">
        <w:rPr>
          <w:rFonts w:ascii="Book Antiqua" w:hAnsi="Book Antiqua" w:cs="宋体"/>
        </w:rPr>
        <w:t xml:space="preserve">, An MC, Montoro D, Ellerby LM. Characterization of Human Huntington’s Disease Cell Model from Induced Pluripotent Stem Cells. PLoS Curr 2010; </w:t>
      </w:r>
      <w:r w:rsidRPr="00B943C4">
        <w:rPr>
          <w:rFonts w:ascii="Book Antiqua" w:hAnsi="Book Antiqua" w:cs="宋体"/>
          <w:b/>
        </w:rPr>
        <w:t>2</w:t>
      </w:r>
      <w:r w:rsidRPr="00B943C4">
        <w:rPr>
          <w:rFonts w:ascii="Book Antiqua" w:hAnsi="Book Antiqua" w:cs="宋体"/>
        </w:rPr>
        <w:t>: RRN1193 [PMID</w:t>
      </w:r>
      <w:r w:rsidRPr="00B943C4">
        <w:rPr>
          <w:rFonts w:ascii="Book Antiqua" w:hAnsi="Book Antiqua" w:cs="宋体" w:hint="eastAsia"/>
        </w:rPr>
        <w:t>:</w:t>
      </w:r>
      <w:r w:rsidRPr="00B943C4">
        <w:rPr>
          <w:rFonts w:ascii="Book Antiqua" w:hAnsi="Book Antiqua" w:cs="宋体"/>
        </w:rPr>
        <w:t xml:space="preserve"> 21037797 DOI: 10.1371/currents.RRN1193]</w:t>
      </w:r>
    </w:p>
    <w:p w14:paraId="28CF5CA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47 </w:t>
      </w:r>
      <w:r w:rsidRPr="00B943C4">
        <w:rPr>
          <w:rFonts w:ascii="Book Antiqua" w:hAnsi="Book Antiqua" w:cs="宋体"/>
          <w:b/>
          <w:bCs/>
        </w:rPr>
        <w:t>Shin JY</w:t>
      </w:r>
      <w:r w:rsidRPr="00B943C4">
        <w:rPr>
          <w:rFonts w:ascii="Book Antiqua" w:hAnsi="Book Antiqua" w:cs="宋体"/>
        </w:rPr>
        <w:t>, Fang ZH, Yu ZX, Wang CE, Li SH, Li XJ. Expression of mutant huntingtin in glial cells contributes to neuronal excitotoxicity. </w:t>
      </w:r>
      <w:r w:rsidRPr="00B943C4">
        <w:rPr>
          <w:rFonts w:ascii="Book Antiqua" w:hAnsi="Book Antiqua" w:cs="宋体"/>
          <w:i/>
          <w:iCs/>
        </w:rPr>
        <w:t>J Cell Biol</w:t>
      </w:r>
      <w:r w:rsidRPr="00B943C4">
        <w:rPr>
          <w:rFonts w:ascii="Book Antiqua" w:hAnsi="Book Antiqua" w:cs="宋体"/>
        </w:rPr>
        <w:t> 2005; </w:t>
      </w:r>
      <w:r w:rsidRPr="00B943C4">
        <w:rPr>
          <w:rFonts w:ascii="Book Antiqua" w:hAnsi="Book Antiqua" w:cs="宋体"/>
          <w:b/>
          <w:bCs/>
        </w:rPr>
        <w:t>171</w:t>
      </w:r>
      <w:r w:rsidRPr="00B943C4">
        <w:rPr>
          <w:rFonts w:ascii="Book Antiqua" w:hAnsi="Book Antiqua" w:cs="宋体"/>
        </w:rPr>
        <w:t>: 1001-1012 [PMID: 16365166 DOI: 10.1083/jcb.200508072]</w:t>
      </w:r>
    </w:p>
    <w:p w14:paraId="3621FD29"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48 </w:t>
      </w:r>
      <w:r w:rsidRPr="00B943C4">
        <w:rPr>
          <w:rFonts w:ascii="Book Antiqua" w:hAnsi="Book Antiqua" w:cs="宋体"/>
          <w:b/>
          <w:bCs/>
        </w:rPr>
        <w:t>Bradford J</w:t>
      </w:r>
      <w:r w:rsidRPr="00B943C4">
        <w:rPr>
          <w:rFonts w:ascii="Book Antiqua" w:hAnsi="Book Antiqua" w:cs="宋体"/>
        </w:rPr>
        <w:t>, Shin JY, Roberts M, Wang CE, Sheng G, Li S, Li XJ. Mutant huntingtin in glial cells exacerbates neurological symptoms of Huntington disease mice. </w:t>
      </w:r>
      <w:r w:rsidRPr="00B943C4">
        <w:rPr>
          <w:rFonts w:ascii="Book Antiqua" w:hAnsi="Book Antiqua" w:cs="宋体"/>
          <w:i/>
          <w:iCs/>
        </w:rPr>
        <w:t>J Biol Chem</w:t>
      </w:r>
      <w:r w:rsidRPr="00B943C4">
        <w:rPr>
          <w:rFonts w:ascii="Book Antiqua" w:hAnsi="Book Antiqua" w:cs="宋体"/>
        </w:rPr>
        <w:t> 2010; </w:t>
      </w:r>
      <w:r w:rsidRPr="00B943C4">
        <w:rPr>
          <w:rFonts w:ascii="Book Antiqua" w:hAnsi="Book Antiqua" w:cs="宋体"/>
          <w:b/>
          <w:bCs/>
        </w:rPr>
        <w:t>285</w:t>
      </w:r>
      <w:r w:rsidRPr="00B943C4">
        <w:rPr>
          <w:rFonts w:ascii="Book Antiqua" w:hAnsi="Book Antiqua" w:cs="宋体"/>
        </w:rPr>
        <w:t>: 10653-10661 [PMID: 20145253 DOI: 10.1074/jbc.M109.083287]</w:t>
      </w:r>
    </w:p>
    <w:p w14:paraId="50F9DD5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49 </w:t>
      </w:r>
      <w:r w:rsidRPr="00B943C4">
        <w:rPr>
          <w:rFonts w:ascii="Book Antiqua" w:hAnsi="Book Antiqua" w:cs="宋体"/>
          <w:b/>
          <w:bCs/>
        </w:rPr>
        <w:t>An MC</w:t>
      </w:r>
      <w:r w:rsidRPr="00B943C4">
        <w:rPr>
          <w:rFonts w:ascii="Book Antiqua" w:hAnsi="Book Antiqua" w:cs="宋体"/>
        </w:rPr>
        <w:t>, Zhang N, Scott G, Montoro D, Wittkop T, Mooney S, Melov S, Ellerby LM. Genetic correction of Huntington's disease phenotypes in induced pluripotent stem cells. </w:t>
      </w:r>
      <w:r w:rsidRPr="00B943C4">
        <w:rPr>
          <w:rFonts w:ascii="Book Antiqua" w:hAnsi="Book Antiqua" w:cs="宋体"/>
          <w:i/>
          <w:iCs/>
        </w:rPr>
        <w:t>Cell Stem Cell</w:t>
      </w:r>
      <w:r w:rsidRPr="00B943C4">
        <w:rPr>
          <w:rFonts w:ascii="Book Antiqua" w:hAnsi="Book Antiqua" w:cs="宋体"/>
        </w:rPr>
        <w:t> 2012; </w:t>
      </w:r>
      <w:r w:rsidRPr="00B943C4">
        <w:rPr>
          <w:rFonts w:ascii="Book Antiqua" w:hAnsi="Book Antiqua" w:cs="宋体"/>
          <w:b/>
          <w:bCs/>
        </w:rPr>
        <w:t>11</w:t>
      </w:r>
      <w:r w:rsidRPr="00B943C4">
        <w:rPr>
          <w:rFonts w:ascii="Book Antiqua" w:hAnsi="Book Antiqua" w:cs="宋体"/>
        </w:rPr>
        <w:t>: 253-263 [PMID: 22748967 DOI: 10.1016/j.stem.2012.04.026]</w:t>
      </w:r>
    </w:p>
    <w:p w14:paraId="1CADCAE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50 </w:t>
      </w:r>
      <w:r w:rsidRPr="00B943C4">
        <w:rPr>
          <w:rFonts w:ascii="Book Antiqua" w:hAnsi="Book Antiqua" w:cs="宋体"/>
          <w:b/>
          <w:bCs/>
        </w:rPr>
        <w:t>Ebert AD</w:t>
      </w:r>
      <w:r w:rsidRPr="00B943C4">
        <w:rPr>
          <w:rFonts w:ascii="Book Antiqua" w:hAnsi="Book Antiqua" w:cs="宋体"/>
        </w:rPr>
        <w:t>, Yu J, Rose FF, Mattis VB, Lorson CL, Thomson JA, Svendsen CN. Induced pluripotent stem cells from a spinal muscular atrophy patient. </w:t>
      </w:r>
      <w:r w:rsidRPr="00B943C4">
        <w:rPr>
          <w:rFonts w:ascii="Book Antiqua" w:hAnsi="Book Antiqua" w:cs="宋体"/>
          <w:i/>
          <w:iCs/>
        </w:rPr>
        <w:t>Nature</w:t>
      </w:r>
      <w:r w:rsidRPr="00B943C4">
        <w:rPr>
          <w:rFonts w:ascii="Book Antiqua" w:hAnsi="Book Antiqua" w:cs="宋体"/>
        </w:rPr>
        <w:t> 2009; </w:t>
      </w:r>
      <w:r w:rsidRPr="00B943C4">
        <w:rPr>
          <w:rFonts w:ascii="Book Antiqua" w:hAnsi="Book Antiqua" w:cs="宋体"/>
          <w:b/>
          <w:bCs/>
        </w:rPr>
        <w:t>457</w:t>
      </w:r>
      <w:r w:rsidRPr="00B943C4">
        <w:rPr>
          <w:rFonts w:ascii="Book Antiqua" w:hAnsi="Book Antiqua" w:cs="宋体"/>
        </w:rPr>
        <w:t>: 277-280 [PMID: 19098894 DOI: 10.1038/nature07677]</w:t>
      </w:r>
    </w:p>
    <w:p w14:paraId="524E719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51 </w:t>
      </w:r>
      <w:r w:rsidRPr="00B943C4">
        <w:rPr>
          <w:rFonts w:ascii="Book Antiqua" w:hAnsi="Book Antiqua" w:cs="宋体"/>
          <w:b/>
          <w:bCs/>
        </w:rPr>
        <w:t>Chang T</w:t>
      </w:r>
      <w:r w:rsidRPr="00B943C4">
        <w:rPr>
          <w:rFonts w:ascii="Book Antiqua" w:hAnsi="Book Antiqua" w:cs="宋体"/>
        </w:rPr>
        <w:t>, Zheng W, Tsark W, Bates S, Huang H, Lin RJ, Yee JK. Brief report: phenotypic rescue of induced pluripotent stem cell-derived motoneurons of a spinal muscular atrophy patient. </w:t>
      </w:r>
      <w:r w:rsidRPr="00B943C4">
        <w:rPr>
          <w:rFonts w:ascii="Book Antiqua" w:hAnsi="Book Antiqua" w:cs="宋体"/>
          <w:i/>
          <w:iCs/>
        </w:rPr>
        <w:t>Stem Cells</w:t>
      </w:r>
      <w:r w:rsidRPr="00B943C4">
        <w:rPr>
          <w:rFonts w:ascii="Book Antiqua" w:hAnsi="Book Antiqua" w:cs="宋体"/>
        </w:rPr>
        <w:t> 2011; </w:t>
      </w:r>
      <w:r w:rsidRPr="00B943C4">
        <w:rPr>
          <w:rFonts w:ascii="Book Antiqua" w:hAnsi="Book Antiqua" w:cs="宋体"/>
          <w:b/>
          <w:bCs/>
        </w:rPr>
        <w:t>29</w:t>
      </w:r>
      <w:r w:rsidRPr="00B943C4">
        <w:rPr>
          <w:rFonts w:ascii="Book Antiqua" w:hAnsi="Book Antiqua" w:cs="宋体"/>
        </w:rPr>
        <w:t>: 2090-2093 [PMID: 21956898 DOI: 10.1002/stem.749]</w:t>
      </w:r>
    </w:p>
    <w:p w14:paraId="2667732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52 </w:t>
      </w:r>
      <w:r w:rsidRPr="00B943C4">
        <w:rPr>
          <w:rFonts w:ascii="Book Antiqua" w:hAnsi="Book Antiqua" w:cs="宋体"/>
          <w:b/>
          <w:bCs/>
        </w:rPr>
        <w:t>Wu CY</w:t>
      </w:r>
      <w:r w:rsidRPr="00B943C4">
        <w:rPr>
          <w:rFonts w:ascii="Book Antiqua" w:hAnsi="Book Antiqua" w:cs="宋体"/>
        </w:rPr>
        <w:t>, Whye D, Glazewski L, Choe L, Kerr D, Lee KH, Mason RW, Wang W. Proteomic assessment of a cell model of spinal muscular atrophy. </w:t>
      </w:r>
      <w:r w:rsidRPr="00B943C4">
        <w:rPr>
          <w:rFonts w:ascii="Book Antiqua" w:hAnsi="Book Antiqua" w:cs="宋体"/>
          <w:i/>
          <w:iCs/>
        </w:rPr>
        <w:t>BMC Neurosci</w:t>
      </w:r>
      <w:r w:rsidRPr="00B943C4">
        <w:rPr>
          <w:rFonts w:ascii="Book Antiqua" w:hAnsi="Book Antiqua" w:cs="宋体"/>
        </w:rPr>
        <w:t> 2011; </w:t>
      </w:r>
      <w:r w:rsidRPr="00B943C4">
        <w:rPr>
          <w:rFonts w:ascii="Book Antiqua" w:hAnsi="Book Antiqua" w:cs="宋体"/>
          <w:b/>
          <w:bCs/>
        </w:rPr>
        <w:t>12</w:t>
      </w:r>
      <w:r w:rsidRPr="00B943C4">
        <w:rPr>
          <w:rFonts w:ascii="Book Antiqua" w:hAnsi="Book Antiqua" w:cs="宋体"/>
        </w:rPr>
        <w:t>: 25 [PMID: 21385431 DOI: 10.1186/1471-2202-12-25]</w:t>
      </w:r>
    </w:p>
    <w:p w14:paraId="69B8C6A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53 </w:t>
      </w:r>
      <w:r w:rsidRPr="00B943C4">
        <w:rPr>
          <w:rFonts w:ascii="Book Antiqua" w:hAnsi="Book Antiqua" w:cs="宋体"/>
          <w:b/>
          <w:bCs/>
        </w:rPr>
        <w:t>Saporta MA</w:t>
      </w:r>
      <w:r w:rsidRPr="00B943C4">
        <w:rPr>
          <w:rFonts w:ascii="Book Antiqua" w:hAnsi="Book Antiqua" w:cs="宋体"/>
        </w:rPr>
        <w:t>, Grskovic M, Dimos JT. Induced pluripotent stem cells in the study of neurological diseases. </w:t>
      </w:r>
      <w:r w:rsidRPr="00B943C4">
        <w:rPr>
          <w:rFonts w:ascii="Book Antiqua" w:hAnsi="Book Antiqua" w:cs="宋体"/>
          <w:i/>
          <w:iCs/>
        </w:rPr>
        <w:t>Stem Cell Res Ther</w:t>
      </w:r>
      <w:r w:rsidRPr="00B943C4">
        <w:rPr>
          <w:rFonts w:ascii="Book Antiqua" w:hAnsi="Book Antiqua" w:cs="宋体"/>
        </w:rPr>
        <w:t> 2011; </w:t>
      </w:r>
      <w:r w:rsidRPr="00B943C4">
        <w:rPr>
          <w:rFonts w:ascii="Book Antiqua" w:hAnsi="Book Antiqua" w:cs="宋体"/>
          <w:b/>
          <w:bCs/>
        </w:rPr>
        <w:t>2</w:t>
      </w:r>
      <w:r w:rsidRPr="00B943C4">
        <w:rPr>
          <w:rFonts w:ascii="Book Antiqua" w:hAnsi="Book Antiqua" w:cs="宋体"/>
        </w:rPr>
        <w:t>: 37 [PMID: 21936964 DOI: 10.1186/scrt78]</w:t>
      </w:r>
    </w:p>
    <w:p w14:paraId="70AAC731"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54 </w:t>
      </w:r>
      <w:r w:rsidRPr="00B943C4">
        <w:rPr>
          <w:rFonts w:ascii="Book Antiqua" w:hAnsi="Book Antiqua" w:cs="宋体"/>
          <w:b/>
          <w:bCs/>
        </w:rPr>
        <w:t>Brichta L</w:t>
      </w:r>
      <w:r w:rsidRPr="00B943C4">
        <w:rPr>
          <w:rFonts w:ascii="Book Antiqua" w:hAnsi="Book Antiqua" w:cs="宋体"/>
        </w:rPr>
        <w:t>, Hofmann Y, Hahnen E, Siebzehnrubl FA, Raschke H, Blumcke I, Eyupoglu IY, Wirth B. Valproic acid increases the SMN2 protein level: a well-known drug as a potential therapy for spinal muscular atrophy. </w:t>
      </w:r>
      <w:r w:rsidRPr="00B943C4">
        <w:rPr>
          <w:rFonts w:ascii="Book Antiqua" w:hAnsi="Book Antiqua" w:cs="宋体"/>
          <w:i/>
          <w:iCs/>
        </w:rPr>
        <w:t>Hum Mol Genet</w:t>
      </w:r>
      <w:r w:rsidRPr="00B943C4">
        <w:rPr>
          <w:rFonts w:ascii="Book Antiqua" w:hAnsi="Book Antiqua" w:cs="宋体"/>
        </w:rPr>
        <w:t> 2003; </w:t>
      </w:r>
      <w:r w:rsidRPr="00B943C4">
        <w:rPr>
          <w:rFonts w:ascii="Book Antiqua" w:hAnsi="Book Antiqua" w:cs="宋体"/>
          <w:b/>
          <w:bCs/>
        </w:rPr>
        <w:t>12</w:t>
      </w:r>
      <w:r w:rsidRPr="00B943C4">
        <w:rPr>
          <w:rFonts w:ascii="Book Antiqua" w:hAnsi="Book Antiqua" w:cs="宋体"/>
        </w:rPr>
        <w:t>: 2481-2489 [PMID: 12915451 DOI: 10.1093/hmg/ddg256]</w:t>
      </w:r>
    </w:p>
    <w:p w14:paraId="62A895A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55 </w:t>
      </w:r>
      <w:r w:rsidRPr="00B943C4">
        <w:rPr>
          <w:rFonts w:ascii="Book Antiqua" w:hAnsi="Book Antiqua" w:cs="宋体"/>
          <w:b/>
          <w:bCs/>
        </w:rPr>
        <w:t>Yoshida M</w:t>
      </w:r>
      <w:r w:rsidRPr="00B943C4">
        <w:rPr>
          <w:rFonts w:ascii="Book Antiqua" w:hAnsi="Book Antiqua" w:cs="宋体"/>
        </w:rPr>
        <w:t>, Kitaoka S, Egawa N, Yamane M, Ikeda R, Tsukita K, Amano N, Watanabe A, Morimoto M, Takahashi J, Hosoi H, Nakahata T, Inoue H, Saito MK. Modeling the early phenotype at the neuromuscular junction of spinal muscular atrophy using patient-derived iPSCs. </w:t>
      </w:r>
      <w:r w:rsidRPr="00B943C4">
        <w:rPr>
          <w:rFonts w:ascii="Book Antiqua" w:hAnsi="Book Antiqua" w:cs="宋体"/>
          <w:i/>
          <w:iCs/>
        </w:rPr>
        <w:t>Stem Cell Reports</w:t>
      </w:r>
      <w:r w:rsidRPr="00B943C4">
        <w:rPr>
          <w:rFonts w:ascii="Book Antiqua" w:hAnsi="Book Antiqua" w:cs="宋体"/>
        </w:rPr>
        <w:t> 2015; </w:t>
      </w:r>
      <w:r w:rsidRPr="00B943C4">
        <w:rPr>
          <w:rFonts w:ascii="Book Antiqua" w:hAnsi="Book Antiqua" w:cs="宋体"/>
          <w:b/>
          <w:bCs/>
        </w:rPr>
        <w:t>4</w:t>
      </w:r>
      <w:r w:rsidRPr="00B943C4">
        <w:rPr>
          <w:rFonts w:ascii="Book Antiqua" w:hAnsi="Book Antiqua" w:cs="宋体"/>
        </w:rPr>
        <w:t>: 561-568 [PMID: 25801509 DOI: 10.1016/j.stemcr.2015.02.010]</w:t>
      </w:r>
    </w:p>
    <w:p w14:paraId="7882862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56 </w:t>
      </w:r>
      <w:r w:rsidRPr="00B943C4">
        <w:rPr>
          <w:rFonts w:ascii="Book Antiqua" w:hAnsi="Book Antiqua" w:cs="宋体"/>
          <w:b/>
          <w:bCs/>
        </w:rPr>
        <w:t>Corti S</w:t>
      </w:r>
      <w:r w:rsidRPr="00B943C4">
        <w:rPr>
          <w:rFonts w:ascii="Book Antiqua" w:hAnsi="Book Antiqua" w:cs="宋体"/>
        </w:rPr>
        <w:t xml:space="preserve">, Nizzardo M, Simone C, Falcone M, Nardini M, Ronchi D, Donadoni C, Salani S, Riboldi G, Magri F, Menozzi G, Bonaglia C, Rizzo F, </w:t>
      </w:r>
      <w:r w:rsidRPr="00B943C4">
        <w:rPr>
          <w:rFonts w:ascii="Book Antiqua" w:hAnsi="Book Antiqua" w:cs="宋体"/>
        </w:rPr>
        <w:lastRenderedPageBreak/>
        <w:t>Bresolin N, Comi GP. Genetic correction of human induced pluripotent stem cells from patients with spinal muscular atrophy. </w:t>
      </w:r>
      <w:r w:rsidRPr="00B943C4">
        <w:rPr>
          <w:rFonts w:ascii="Book Antiqua" w:hAnsi="Book Antiqua" w:cs="宋体"/>
          <w:i/>
          <w:iCs/>
        </w:rPr>
        <w:t>Sci Transl Med</w:t>
      </w:r>
      <w:r w:rsidRPr="00B943C4">
        <w:rPr>
          <w:rFonts w:ascii="Book Antiqua" w:hAnsi="Book Antiqua" w:cs="宋体"/>
        </w:rPr>
        <w:t> 2012; </w:t>
      </w:r>
      <w:r w:rsidRPr="00B943C4">
        <w:rPr>
          <w:rFonts w:ascii="Book Antiqua" w:hAnsi="Book Antiqua" w:cs="宋体"/>
          <w:b/>
          <w:bCs/>
        </w:rPr>
        <w:t>4</w:t>
      </w:r>
      <w:r w:rsidRPr="00B943C4">
        <w:rPr>
          <w:rFonts w:ascii="Book Antiqua" w:hAnsi="Book Antiqua" w:cs="宋体"/>
        </w:rPr>
        <w:t>: 165ra162 [PMID: 23253609 DOI: 10.1126/scitranslmed.3004108]</w:t>
      </w:r>
    </w:p>
    <w:p w14:paraId="426084F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57 </w:t>
      </w:r>
      <w:r w:rsidRPr="00B943C4">
        <w:rPr>
          <w:rFonts w:ascii="Book Antiqua" w:hAnsi="Book Antiqua" w:cs="宋体"/>
          <w:b/>
          <w:bCs/>
        </w:rPr>
        <w:t>Frattini E</w:t>
      </w:r>
      <w:r w:rsidRPr="00B943C4">
        <w:rPr>
          <w:rFonts w:ascii="Book Antiqua" w:hAnsi="Book Antiqua" w:cs="宋体"/>
        </w:rPr>
        <w:t>, Ruggieri M, Salani S, Faravelli I, Zanetta C, Nizzardo M, Simone C, Magri F, Corti S. Pluripotent stem cell-based models of spinal muscular atrophy. </w:t>
      </w:r>
      <w:r w:rsidRPr="00B943C4">
        <w:rPr>
          <w:rFonts w:ascii="Book Antiqua" w:hAnsi="Book Antiqua" w:cs="宋体"/>
          <w:i/>
          <w:iCs/>
        </w:rPr>
        <w:t>Mol Cell Neurosci</w:t>
      </w:r>
      <w:r w:rsidRPr="00B943C4">
        <w:rPr>
          <w:rFonts w:ascii="Book Antiqua" w:hAnsi="Book Antiqua" w:cs="宋体"/>
        </w:rPr>
        <w:t> 2015; </w:t>
      </w:r>
      <w:r w:rsidRPr="00B943C4">
        <w:rPr>
          <w:rFonts w:ascii="Book Antiqua" w:hAnsi="Book Antiqua" w:cs="宋体"/>
          <w:b/>
          <w:bCs/>
        </w:rPr>
        <w:t>64</w:t>
      </w:r>
      <w:r w:rsidRPr="00B943C4">
        <w:rPr>
          <w:rFonts w:ascii="Book Antiqua" w:hAnsi="Book Antiqua" w:cs="宋体"/>
        </w:rPr>
        <w:t>: 44-50 [PMID: 25511182 DOI: 10.1016/j.mcn.2014.12.005]</w:t>
      </w:r>
    </w:p>
    <w:p w14:paraId="0BDAD86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58 </w:t>
      </w:r>
      <w:r w:rsidRPr="00B943C4">
        <w:rPr>
          <w:rFonts w:ascii="Book Antiqua" w:hAnsi="Book Antiqua" w:cs="宋体"/>
          <w:b/>
          <w:bCs/>
        </w:rPr>
        <w:t>Papadeas ST</w:t>
      </w:r>
      <w:r w:rsidRPr="00B943C4">
        <w:rPr>
          <w:rFonts w:ascii="Book Antiqua" w:hAnsi="Book Antiqua" w:cs="宋体"/>
        </w:rPr>
        <w:t>, Maragakis NJ. Advances in stem cell research for Amyotrophic Lateral Sclerosis. </w:t>
      </w:r>
      <w:r w:rsidRPr="00B943C4">
        <w:rPr>
          <w:rFonts w:ascii="Book Antiqua" w:hAnsi="Book Antiqua" w:cs="宋体"/>
          <w:i/>
          <w:iCs/>
        </w:rPr>
        <w:t>Curr Opin Biotechnol</w:t>
      </w:r>
      <w:r w:rsidRPr="00B943C4">
        <w:rPr>
          <w:rFonts w:ascii="Book Antiqua" w:hAnsi="Book Antiqua" w:cs="宋体"/>
        </w:rPr>
        <w:t> 2009; </w:t>
      </w:r>
      <w:r w:rsidRPr="00B943C4">
        <w:rPr>
          <w:rFonts w:ascii="Book Antiqua" w:hAnsi="Book Antiqua" w:cs="宋体"/>
          <w:b/>
          <w:bCs/>
        </w:rPr>
        <w:t>20</w:t>
      </w:r>
      <w:r w:rsidRPr="00B943C4">
        <w:rPr>
          <w:rFonts w:ascii="Book Antiqua" w:hAnsi="Book Antiqua" w:cs="宋体"/>
        </w:rPr>
        <w:t>: 545-551 [PMID: 19819686 DOI: 10.1016/j.copbio.2009.09.003]</w:t>
      </w:r>
    </w:p>
    <w:p w14:paraId="65AD5A09"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59 </w:t>
      </w:r>
      <w:r w:rsidRPr="00B943C4">
        <w:rPr>
          <w:rFonts w:ascii="Book Antiqua" w:hAnsi="Book Antiqua" w:cs="宋体"/>
          <w:b/>
          <w:bCs/>
        </w:rPr>
        <w:t>Thomsen GM</w:t>
      </w:r>
      <w:r w:rsidRPr="00B943C4">
        <w:rPr>
          <w:rFonts w:ascii="Book Antiqua" w:hAnsi="Book Antiqua" w:cs="宋体"/>
        </w:rPr>
        <w:t>, Gowing G, Svendsen S, Svendsen CN. The past, present and future of stem cell clinical trials for ALS. </w:t>
      </w:r>
      <w:r w:rsidRPr="00B943C4">
        <w:rPr>
          <w:rFonts w:ascii="Book Antiqua" w:hAnsi="Book Antiqua" w:cs="宋体"/>
          <w:i/>
          <w:iCs/>
        </w:rPr>
        <w:t>Exp Neurol</w:t>
      </w:r>
      <w:r w:rsidRPr="00B943C4">
        <w:rPr>
          <w:rFonts w:ascii="Book Antiqua" w:hAnsi="Book Antiqua" w:cs="宋体"/>
        </w:rPr>
        <w:t> 2014; </w:t>
      </w:r>
      <w:r w:rsidRPr="00B943C4">
        <w:rPr>
          <w:rFonts w:ascii="Book Antiqua" w:hAnsi="Book Antiqua" w:cs="宋体"/>
          <w:b/>
          <w:bCs/>
        </w:rPr>
        <w:t xml:space="preserve">262 </w:t>
      </w:r>
      <w:r w:rsidRPr="00B943C4">
        <w:rPr>
          <w:rFonts w:ascii="Book Antiqua" w:hAnsi="Book Antiqua" w:cs="宋体"/>
          <w:bCs/>
        </w:rPr>
        <w:t>Pt B</w:t>
      </w:r>
      <w:r w:rsidRPr="00B943C4">
        <w:rPr>
          <w:rFonts w:ascii="Book Antiqua" w:hAnsi="Book Antiqua" w:cs="宋体"/>
        </w:rPr>
        <w:t>: 127-137 [PMID: 24613827 DOI: 10.1016/j.expneurol.2014.02.021]</w:t>
      </w:r>
    </w:p>
    <w:p w14:paraId="4663EAF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60 </w:t>
      </w:r>
      <w:r w:rsidRPr="00B943C4">
        <w:rPr>
          <w:rFonts w:ascii="Book Antiqua" w:hAnsi="Book Antiqua" w:cs="宋体"/>
          <w:b/>
          <w:bCs/>
        </w:rPr>
        <w:t>Pasinelli P</w:t>
      </w:r>
      <w:r w:rsidRPr="00B943C4">
        <w:rPr>
          <w:rFonts w:ascii="Book Antiqua" w:hAnsi="Book Antiqua" w:cs="宋体"/>
        </w:rPr>
        <w:t>, Brown RH. Molecular biology of amyotrophic lateral sclerosis: insights from genetics. </w:t>
      </w:r>
      <w:r w:rsidRPr="00B943C4">
        <w:rPr>
          <w:rFonts w:ascii="Book Antiqua" w:hAnsi="Book Antiqua" w:cs="宋体"/>
          <w:i/>
          <w:iCs/>
        </w:rPr>
        <w:t>Nat Rev Neurosci</w:t>
      </w:r>
      <w:r w:rsidRPr="00B943C4">
        <w:rPr>
          <w:rFonts w:ascii="Book Antiqua" w:hAnsi="Book Antiqua" w:cs="宋体"/>
        </w:rPr>
        <w:t> 2006; </w:t>
      </w:r>
      <w:r w:rsidRPr="00B943C4">
        <w:rPr>
          <w:rFonts w:ascii="Book Antiqua" w:hAnsi="Book Antiqua" w:cs="宋体"/>
          <w:b/>
          <w:bCs/>
        </w:rPr>
        <w:t>7</w:t>
      </w:r>
      <w:r w:rsidRPr="00B943C4">
        <w:rPr>
          <w:rFonts w:ascii="Book Antiqua" w:hAnsi="Book Antiqua" w:cs="宋体"/>
        </w:rPr>
        <w:t>: 710-723 [PMID: 16924260 DOI: 10.1038/nrn1971]</w:t>
      </w:r>
    </w:p>
    <w:p w14:paraId="02396AC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61 </w:t>
      </w:r>
      <w:r w:rsidRPr="00B943C4">
        <w:rPr>
          <w:rFonts w:ascii="Book Antiqua" w:hAnsi="Book Antiqua" w:cs="宋体"/>
          <w:b/>
          <w:bCs/>
        </w:rPr>
        <w:t>Da Cruz S</w:t>
      </w:r>
      <w:r w:rsidRPr="00B943C4">
        <w:rPr>
          <w:rFonts w:ascii="Book Antiqua" w:hAnsi="Book Antiqua" w:cs="宋体"/>
        </w:rPr>
        <w:t>, Cleveland DW. Understanding the role of TDP-43 and FUS/TLS in ALS and beyond. </w:t>
      </w:r>
      <w:r w:rsidRPr="00B943C4">
        <w:rPr>
          <w:rFonts w:ascii="Book Antiqua" w:hAnsi="Book Antiqua" w:cs="宋体"/>
          <w:i/>
          <w:iCs/>
        </w:rPr>
        <w:t>Curr Opin Neurobiol</w:t>
      </w:r>
      <w:r w:rsidRPr="00B943C4">
        <w:rPr>
          <w:rFonts w:ascii="Book Antiqua" w:hAnsi="Book Antiqua" w:cs="宋体"/>
        </w:rPr>
        <w:t> 2011; </w:t>
      </w:r>
      <w:r w:rsidRPr="00B943C4">
        <w:rPr>
          <w:rFonts w:ascii="Book Antiqua" w:hAnsi="Book Antiqua" w:cs="宋体"/>
          <w:b/>
          <w:bCs/>
        </w:rPr>
        <w:t>21</w:t>
      </w:r>
      <w:r w:rsidRPr="00B943C4">
        <w:rPr>
          <w:rFonts w:ascii="Book Antiqua" w:hAnsi="Book Antiqua" w:cs="宋体"/>
        </w:rPr>
        <w:t>: 904-919 [PMID: 21813273 DOI: 10.1016/j.conb.2011.05.029]</w:t>
      </w:r>
    </w:p>
    <w:p w14:paraId="6FC15F5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62 </w:t>
      </w:r>
      <w:r w:rsidRPr="00B943C4">
        <w:rPr>
          <w:rFonts w:ascii="Book Antiqua" w:hAnsi="Book Antiqua" w:cs="宋体"/>
          <w:b/>
          <w:bCs/>
        </w:rPr>
        <w:t>Egawa N</w:t>
      </w:r>
      <w:r w:rsidRPr="00B943C4">
        <w:rPr>
          <w:rFonts w:ascii="Book Antiqua" w:hAnsi="Book Antiqua" w:cs="宋体"/>
        </w:rPr>
        <w:t>, Kitaoka S, Tsukita K, Naitoh M, Takahashi K, Yamamoto T, Adachi F, Kondo T, Okita K, Asaka I, Aoi T, Watanabe A, Yamada Y, Morizane A, Takahashi J, Ayaki T, Ito H, Yoshikawa K, Yamawaki S, Suzuki S, Watanabe D, Hioki H, Kaneko T, Makioka K, Okamoto K, Takuma H, Tamaoka A, Hasegawa K, Nonaka T, Hasegawa M, Kawata A, Yoshida M, Nakahata T, Takahashi R, Marchetto MC, Gage FH, Yamanaka S, Inoue H. Drug screening for ALS using patient-specific induced pluripotent stem cells. </w:t>
      </w:r>
      <w:r w:rsidRPr="00B943C4">
        <w:rPr>
          <w:rFonts w:ascii="Book Antiqua" w:hAnsi="Book Antiqua" w:cs="宋体"/>
          <w:i/>
          <w:iCs/>
        </w:rPr>
        <w:t>Sci Transl Med</w:t>
      </w:r>
      <w:r w:rsidRPr="00B943C4">
        <w:rPr>
          <w:rFonts w:ascii="Book Antiqua" w:hAnsi="Book Antiqua" w:cs="宋体"/>
        </w:rPr>
        <w:t> 2012; </w:t>
      </w:r>
      <w:r w:rsidRPr="00B943C4">
        <w:rPr>
          <w:rFonts w:ascii="Book Antiqua" w:hAnsi="Book Antiqua" w:cs="宋体"/>
          <w:b/>
          <w:bCs/>
        </w:rPr>
        <w:t>4</w:t>
      </w:r>
      <w:r w:rsidRPr="00B943C4">
        <w:rPr>
          <w:rFonts w:ascii="Book Antiqua" w:hAnsi="Book Antiqua" w:cs="宋体"/>
        </w:rPr>
        <w:t>: 145ra104 [PMID: 22855461 DOI: 10.1126/scitranslmed.3004052]</w:t>
      </w:r>
    </w:p>
    <w:p w14:paraId="687304F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63 </w:t>
      </w:r>
      <w:r w:rsidRPr="00B943C4">
        <w:rPr>
          <w:rFonts w:ascii="Book Antiqua" w:hAnsi="Book Antiqua" w:cs="宋体"/>
          <w:b/>
          <w:bCs/>
        </w:rPr>
        <w:t>Padhi AK</w:t>
      </w:r>
      <w:r w:rsidRPr="00B943C4">
        <w:rPr>
          <w:rFonts w:ascii="Book Antiqua" w:hAnsi="Book Antiqua" w:cs="宋体"/>
        </w:rPr>
        <w:t>, Jayaram B, Gomes J. Prediction of functional loss of human angiogenin mutants associated with ALS by molecular dynamics simulations. </w:t>
      </w:r>
      <w:r w:rsidRPr="00B943C4">
        <w:rPr>
          <w:rFonts w:ascii="Book Antiqua" w:hAnsi="Book Antiqua" w:cs="宋体"/>
          <w:i/>
          <w:iCs/>
        </w:rPr>
        <w:t>Sci Rep</w:t>
      </w:r>
      <w:r w:rsidRPr="00B943C4">
        <w:rPr>
          <w:rFonts w:ascii="Book Antiqua" w:hAnsi="Book Antiqua" w:cs="宋体"/>
        </w:rPr>
        <w:t> 2013; </w:t>
      </w:r>
      <w:r w:rsidRPr="00B943C4">
        <w:rPr>
          <w:rFonts w:ascii="Book Antiqua" w:hAnsi="Book Antiqua" w:cs="宋体"/>
          <w:b/>
          <w:bCs/>
        </w:rPr>
        <w:t>3</w:t>
      </w:r>
      <w:r w:rsidRPr="00B943C4">
        <w:rPr>
          <w:rFonts w:ascii="Book Antiqua" w:hAnsi="Book Antiqua" w:cs="宋体"/>
        </w:rPr>
        <w:t>: 1225 [PMID: 23393617 DOI: 10.1038/srep01225]</w:t>
      </w:r>
    </w:p>
    <w:p w14:paraId="1F92546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64 </w:t>
      </w:r>
      <w:r w:rsidRPr="00B943C4">
        <w:rPr>
          <w:rFonts w:ascii="Book Antiqua" w:hAnsi="Book Antiqua" w:cs="宋体"/>
          <w:b/>
          <w:bCs/>
        </w:rPr>
        <w:t>Johnson JO</w:t>
      </w:r>
      <w:r w:rsidRPr="00B943C4">
        <w:rPr>
          <w:rFonts w:ascii="Book Antiqua" w:hAnsi="Book Antiqua" w:cs="宋体"/>
        </w:rPr>
        <w:t>, Pioro EP, Boehringer A, Chia R, Feit H, Renton AE, Pliner HA, Abramzon Y, Marangi G, Winborn BJ, Gibbs JR, Nalls MA, Morgan S, Shoai M, Hardy J, Pittman A, Orrell RW, Malaspina A, Sidle KC, Fratta P, Harms MB, Baloh RH, Pestronk A, Weihl CC, Rogaeva E, Zinman L, Drory VE, Borghero G, Mora G, Calvo A, Rothstein JD, Drepper C, Sendtner M, Singleton AB, Taylor JP, Cookson MR, Restagno G, Sabatelli M, Bowser R, Chiò A, Traynor BJ. Mutations in the Matrin 3 gene cause familial amyotrophic lateral sclerosis. </w:t>
      </w:r>
      <w:r w:rsidRPr="00B943C4">
        <w:rPr>
          <w:rFonts w:ascii="Book Antiqua" w:hAnsi="Book Antiqua" w:cs="宋体"/>
          <w:i/>
          <w:iCs/>
        </w:rPr>
        <w:t>Nat Neurosci</w:t>
      </w:r>
      <w:r w:rsidRPr="00B943C4">
        <w:rPr>
          <w:rFonts w:ascii="Book Antiqua" w:hAnsi="Book Antiqua" w:cs="宋体"/>
        </w:rPr>
        <w:t> 2014; </w:t>
      </w:r>
      <w:r w:rsidRPr="00B943C4">
        <w:rPr>
          <w:rFonts w:ascii="Book Antiqua" w:hAnsi="Book Antiqua" w:cs="宋体"/>
          <w:b/>
          <w:bCs/>
        </w:rPr>
        <w:t>17</w:t>
      </w:r>
      <w:r w:rsidRPr="00B943C4">
        <w:rPr>
          <w:rFonts w:ascii="Book Antiqua" w:hAnsi="Book Antiqua" w:cs="宋体"/>
        </w:rPr>
        <w:t>: 664-666 [PMID: 24686783 DOI: 10.1038/nn.3688]</w:t>
      </w:r>
    </w:p>
    <w:p w14:paraId="4BBD5AC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65 </w:t>
      </w:r>
      <w:r w:rsidRPr="00B943C4">
        <w:rPr>
          <w:rFonts w:ascii="Book Antiqua" w:hAnsi="Book Antiqua" w:cs="宋体"/>
          <w:b/>
          <w:bCs/>
        </w:rPr>
        <w:t>Li Y</w:t>
      </w:r>
      <w:r w:rsidRPr="00B943C4">
        <w:rPr>
          <w:rFonts w:ascii="Book Antiqua" w:hAnsi="Book Antiqua" w:cs="宋体"/>
        </w:rPr>
        <w:t>, Balasubramanian U, Cohen D, Zhang PW, Mosmiller E, Sattler R, Maragakis NJ, Rothstein JD. A comprehensive library of familial human amyotrophic lateral sclerosis induced pluripotent stem cells. </w:t>
      </w:r>
      <w:r w:rsidRPr="00B943C4">
        <w:rPr>
          <w:rFonts w:ascii="Book Antiqua" w:hAnsi="Book Antiqua" w:cs="宋体"/>
          <w:i/>
          <w:iCs/>
        </w:rPr>
        <w:t>PLoS One</w:t>
      </w:r>
      <w:r w:rsidRPr="00B943C4">
        <w:rPr>
          <w:rFonts w:ascii="Book Antiqua" w:hAnsi="Book Antiqua" w:cs="宋体"/>
        </w:rPr>
        <w:t> 2015; </w:t>
      </w:r>
      <w:r w:rsidRPr="00B943C4">
        <w:rPr>
          <w:rFonts w:ascii="Book Antiqua" w:hAnsi="Book Antiqua" w:cs="宋体"/>
          <w:b/>
          <w:bCs/>
        </w:rPr>
        <w:t>10</w:t>
      </w:r>
      <w:r w:rsidRPr="00B943C4">
        <w:rPr>
          <w:rFonts w:ascii="Book Antiqua" w:hAnsi="Book Antiqua" w:cs="宋体"/>
        </w:rPr>
        <w:t>: e0118266 [PMID: 25760436 DOI: 10.1371/journal.pone.0118266]</w:t>
      </w:r>
    </w:p>
    <w:p w14:paraId="3A511A5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66 </w:t>
      </w:r>
      <w:r w:rsidRPr="00B943C4">
        <w:rPr>
          <w:rFonts w:ascii="Book Antiqua" w:hAnsi="Book Antiqua" w:cs="宋体"/>
          <w:b/>
          <w:bCs/>
        </w:rPr>
        <w:t>Park IH</w:t>
      </w:r>
      <w:r w:rsidRPr="00B943C4">
        <w:rPr>
          <w:rFonts w:ascii="Book Antiqua" w:hAnsi="Book Antiqua" w:cs="宋体"/>
        </w:rPr>
        <w:t>, Arora N, Huo H, Maherali N, Ahfeldt T, Shimamura A, Lensch MW, Cowan C, Hochedlinger K, Daley GQ. Disease-specific induced pluripotent stem cells. </w:t>
      </w:r>
      <w:r w:rsidRPr="00B943C4">
        <w:rPr>
          <w:rFonts w:ascii="Book Antiqua" w:hAnsi="Book Antiqua" w:cs="宋体"/>
          <w:i/>
          <w:iCs/>
        </w:rPr>
        <w:t>Cell</w:t>
      </w:r>
      <w:r w:rsidRPr="00B943C4">
        <w:rPr>
          <w:rFonts w:ascii="Book Antiqua" w:hAnsi="Book Antiqua" w:cs="宋体"/>
        </w:rPr>
        <w:t> 2008; </w:t>
      </w:r>
      <w:r w:rsidRPr="00B943C4">
        <w:rPr>
          <w:rFonts w:ascii="Book Antiqua" w:hAnsi="Book Antiqua" w:cs="宋体"/>
          <w:b/>
          <w:bCs/>
        </w:rPr>
        <w:t>134</w:t>
      </w:r>
      <w:r w:rsidRPr="00B943C4">
        <w:rPr>
          <w:rFonts w:ascii="Book Antiqua" w:hAnsi="Book Antiqua" w:cs="宋体"/>
        </w:rPr>
        <w:t>: 877-886 [PMID: 18691744 DOI: 10.1016/j.cell.2008.07.041]</w:t>
      </w:r>
    </w:p>
    <w:p w14:paraId="546CCB28"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67 </w:t>
      </w:r>
      <w:r w:rsidRPr="00B943C4">
        <w:rPr>
          <w:rFonts w:ascii="Book Antiqua" w:hAnsi="Book Antiqua" w:cs="宋体"/>
          <w:b/>
          <w:bCs/>
        </w:rPr>
        <w:t>Dimos JT</w:t>
      </w:r>
      <w:r w:rsidRPr="00B943C4">
        <w:rPr>
          <w:rFonts w:ascii="Book Antiqua" w:hAnsi="Book Antiqua" w:cs="宋体"/>
        </w:rPr>
        <w:t>, Rodolfa KT, Niakan KK, Weisenthal LM, Mitsumoto H, Chung W, Croft GF, Saphier G, Leibel R, Goland R, Wichterle H, Henderson CE, Eggan K. Induced pluripotent stem cells generated from patients with ALS can be differentiated into motor neurons. </w:t>
      </w:r>
      <w:r w:rsidRPr="00B943C4">
        <w:rPr>
          <w:rFonts w:ascii="Book Antiqua" w:hAnsi="Book Antiqua" w:cs="宋体"/>
          <w:i/>
          <w:iCs/>
        </w:rPr>
        <w:t>Science</w:t>
      </w:r>
      <w:r w:rsidRPr="00B943C4">
        <w:rPr>
          <w:rFonts w:ascii="Book Antiqua" w:hAnsi="Book Antiqua" w:cs="宋体"/>
        </w:rPr>
        <w:t> 2008; </w:t>
      </w:r>
      <w:r w:rsidRPr="00B943C4">
        <w:rPr>
          <w:rFonts w:ascii="Book Antiqua" w:hAnsi="Book Antiqua" w:cs="宋体"/>
          <w:b/>
          <w:bCs/>
        </w:rPr>
        <w:t>321</w:t>
      </w:r>
      <w:r w:rsidRPr="00B943C4">
        <w:rPr>
          <w:rFonts w:ascii="Book Antiqua" w:hAnsi="Book Antiqua" w:cs="宋体"/>
        </w:rPr>
        <w:t>: 1218-1221 [PMID: 18669821 DOI: 10.1126/science.1158799]</w:t>
      </w:r>
    </w:p>
    <w:p w14:paraId="6CBA9CE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68 </w:t>
      </w:r>
      <w:r w:rsidRPr="00B943C4">
        <w:rPr>
          <w:rFonts w:ascii="Book Antiqua" w:hAnsi="Book Antiqua" w:cs="宋体"/>
          <w:b/>
          <w:bCs/>
        </w:rPr>
        <w:t>Boulting GL</w:t>
      </w:r>
      <w:r w:rsidRPr="00B943C4">
        <w:rPr>
          <w:rFonts w:ascii="Book Antiqua" w:hAnsi="Book Antiqua" w:cs="宋体"/>
        </w:rPr>
        <w:t>, Kiskinis E, Croft GF, Amoroso MW, Oakley DH, Wainger BJ, Williams DJ, Kahler DJ, Yamaki M, Davidow L, Rodolfa CT, Dimos JT, Mikkilineni S, MacDermott AB, Woolf CJ, Henderson CE, Wichterle H, Eggan K. A functionally characterized test set of human induced pluripotent stem cells. </w:t>
      </w:r>
      <w:r w:rsidRPr="00B943C4">
        <w:rPr>
          <w:rFonts w:ascii="Book Antiqua" w:hAnsi="Book Antiqua" w:cs="宋体"/>
          <w:i/>
          <w:iCs/>
        </w:rPr>
        <w:t>Nat Biotechnol</w:t>
      </w:r>
      <w:r w:rsidRPr="00B943C4">
        <w:rPr>
          <w:rFonts w:ascii="Book Antiqua" w:hAnsi="Book Antiqua" w:cs="宋体"/>
        </w:rPr>
        <w:t> 2011; </w:t>
      </w:r>
      <w:r w:rsidRPr="00B943C4">
        <w:rPr>
          <w:rFonts w:ascii="Book Antiqua" w:hAnsi="Book Antiqua" w:cs="宋体"/>
          <w:b/>
          <w:bCs/>
        </w:rPr>
        <w:t>29</w:t>
      </w:r>
      <w:r w:rsidRPr="00B943C4">
        <w:rPr>
          <w:rFonts w:ascii="Book Antiqua" w:hAnsi="Book Antiqua" w:cs="宋体"/>
        </w:rPr>
        <w:t>: 279-286 [PMID: 21293464 DOI: 10.1038/nbt.1783]</w:t>
      </w:r>
    </w:p>
    <w:p w14:paraId="4E229F9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69 </w:t>
      </w:r>
      <w:r w:rsidRPr="00B943C4">
        <w:rPr>
          <w:rFonts w:ascii="Book Antiqua" w:hAnsi="Book Antiqua" w:cs="宋体"/>
          <w:b/>
          <w:bCs/>
        </w:rPr>
        <w:t>Du ZW</w:t>
      </w:r>
      <w:r w:rsidRPr="00B943C4">
        <w:rPr>
          <w:rFonts w:ascii="Book Antiqua" w:hAnsi="Book Antiqua" w:cs="宋体"/>
        </w:rPr>
        <w:t>, Chen H, Liu H, Lu J, Qian K, Huang CL, Zhong X, Fan F, Zhang SC. Generation and expansion of highly pure motor neuron progenitors from human pluripotent stem cells. </w:t>
      </w:r>
      <w:r w:rsidRPr="00B943C4">
        <w:rPr>
          <w:rFonts w:ascii="Book Antiqua" w:hAnsi="Book Antiqua" w:cs="宋体"/>
          <w:i/>
          <w:iCs/>
        </w:rPr>
        <w:t>Nat Commun</w:t>
      </w:r>
      <w:r w:rsidRPr="00B943C4">
        <w:rPr>
          <w:rFonts w:ascii="Book Antiqua" w:hAnsi="Book Antiqua" w:cs="宋体"/>
        </w:rPr>
        <w:t> 2015; </w:t>
      </w:r>
      <w:r w:rsidRPr="00B943C4">
        <w:rPr>
          <w:rFonts w:ascii="Book Antiqua" w:hAnsi="Book Antiqua" w:cs="宋体"/>
          <w:b/>
          <w:bCs/>
        </w:rPr>
        <w:t>6</w:t>
      </w:r>
      <w:r w:rsidRPr="00B943C4">
        <w:rPr>
          <w:rFonts w:ascii="Book Antiqua" w:hAnsi="Book Antiqua" w:cs="宋体"/>
        </w:rPr>
        <w:t>: 6626 [PMID: 25806427 DOI: 10.1038/ncomms7626]</w:t>
      </w:r>
    </w:p>
    <w:p w14:paraId="21522560"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70 </w:t>
      </w:r>
      <w:r w:rsidRPr="00B943C4">
        <w:rPr>
          <w:rFonts w:ascii="Book Antiqua" w:hAnsi="Book Antiqua" w:cs="宋体"/>
          <w:b/>
          <w:bCs/>
        </w:rPr>
        <w:t>Popescu IR</w:t>
      </w:r>
      <w:r w:rsidRPr="00B943C4">
        <w:rPr>
          <w:rFonts w:ascii="Book Antiqua" w:hAnsi="Book Antiqua" w:cs="宋体"/>
        </w:rPr>
        <w:t>, Nicaise C, Liu S, Bisch G, Knippenberg S, Daubie V, Bohl D, Pochet R. Neural progenitors derived from human induced pluripotent stem cells survive and differentiate upon transplantation into a rat model of amyotrophic lateral sclerosis. </w:t>
      </w:r>
      <w:r w:rsidRPr="00B943C4">
        <w:rPr>
          <w:rFonts w:ascii="Book Antiqua" w:hAnsi="Book Antiqua" w:cs="宋体"/>
          <w:i/>
          <w:iCs/>
        </w:rPr>
        <w:t>Stem Cells Transl Med</w:t>
      </w:r>
      <w:r w:rsidRPr="00B943C4">
        <w:rPr>
          <w:rFonts w:ascii="Book Antiqua" w:hAnsi="Book Antiqua" w:cs="宋体"/>
        </w:rPr>
        <w:t> 2013; </w:t>
      </w:r>
      <w:r w:rsidRPr="00B943C4">
        <w:rPr>
          <w:rFonts w:ascii="Book Antiqua" w:hAnsi="Book Antiqua" w:cs="宋体"/>
          <w:b/>
          <w:bCs/>
        </w:rPr>
        <w:t>2</w:t>
      </w:r>
      <w:r w:rsidRPr="00B943C4">
        <w:rPr>
          <w:rFonts w:ascii="Book Antiqua" w:hAnsi="Book Antiqua" w:cs="宋体"/>
        </w:rPr>
        <w:t>: 167-174 [PMID: 23413376 DOI: 10.5966/sctm.2012-0042]</w:t>
      </w:r>
    </w:p>
    <w:p w14:paraId="6770977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71 </w:t>
      </w:r>
      <w:r w:rsidRPr="00B943C4">
        <w:rPr>
          <w:rFonts w:ascii="Book Antiqua" w:hAnsi="Book Antiqua" w:cs="宋体"/>
          <w:b/>
          <w:bCs/>
        </w:rPr>
        <w:t>Kondo T</w:t>
      </w:r>
      <w:r w:rsidRPr="00B943C4">
        <w:rPr>
          <w:rFonts w:ascii="Book Antiqua" w:hAnsi="Book Antiqua" w:cs="宋体"/>
        </w:rPr>
        <w:t>, Funayama M, Tsukita K, Hotta A, Yasuda A, Nori S, Kaneko S, Nakamura M, Takahashi R, Okano H, Yamanaka S, Inoue H. Focal transplantation of human iPSC-derived glial-rich neural progenitors improves lifespan of ALS mice. </w:t>
      </w:r>
      <w:r w:rsidRPr="00B943C4">
        <w:rPr>
          <w:rFonts w:ascii="Book Antiqua" w:hAnsi="Book Antiqua" w:cs="宋体"/>
          <w:i/>
          <w:iCs/>
        </w:rPr>
        <w:t>Stem Cell Reports</w:t>
      </w:r>
      <w:r w:rsidRPr="00B943C4">
        <w:rPr>
          <w:rFonts w:ascii="Book Antiqua" w:hAnsi="Book Antiqua" w:cs="宋体"/>
        </w:rPr>
        <w:t> 2014; </w:t>
      </w:r>
      <w:r w:rsidRPr="00B943C4">
        <w:rPr>
          <w:rFonts w:ascii="Book Antiqua" w:hAnsi="Book Antiqua" w:cs="宋体"/>
          <w:b/>
          <w:bCs/>
        </w:rPr>
        <w:t>3</w:t>
      </w:r>
      <w:r w:rsidRPr="00B943C4">
        <w:rPr>
          <w:rFonts w:ascii="Book Antiqua" w:hAnsi="Book Antiqua" w:cs="宋体"/>
        </w:rPr>
        <w:t>: 242-249 [PMID: 25254338 DOI: 10.1016/j.stemcr.2014.05.017]</w:t>
      </w:r>
    </w:p>
    <w:p w14:paraId="656F5D8F"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72 </w:t>
      </w:r>
      <w:r w:rsidRPr="00B943C4">
        <w:rPr>
          <w:rFonts w:ascii="Book Antiqua" w:hAnsi="Book Antiqua" w:cs="宋体"/>
          <w:b/>
          <w:bCs/>
        </w:rPr>
        <w:t>Vaidya M</w:t>
      </w:r>
      <w:r w:rsidRPr="00B943C4">
        <w:rPr>
          <w:rFonts w:ascii="Book Antiqua" w:hAnsi="Book Antiqua" w:cs="宋体"/>
        </w:rPr>
        <w:t>. Ice bucket challenge cash may help derisk ALS drug research. </w:t>
      </w:r>
      <w:r w:rsidRPr="00B943C4">
        <w:rPr>
          <w:rFonts w:ascii="Book Antiqua" w:hAnsi="Book Antiqua" w:cs="宋体"/>
          <w:i/>
          <w:iCs/>
        </w:rPr>
        <w:t>Nat Med</w:t>
      </w:r>
      <w:r w:rsidRPr="00B943C4">
        <w:rPr>
          <w:rFonts w:ascii="Book Antiqua" w:hAnsi="Book Antiqua" w:cs="宋体"/>
        </w:rPr>
        <w:t> 2014; </w:t>
      </w:r>
      <w:r w:rsidRPr="00B943C4">
        <w:rPr>
          <w:rFonts w:ascii="Book Antiqua" w:hAnsi="Book Antiqua" w:cs="宋体"/>
          <w:b/>
          <w:bCs/>
        </w:rPr>
        <w:t>20</w:t>
      </w:r>
      <w:r w:rsidRPr="00B943C4">
        <w:rPr>
          <w:rFonts w:ascii="Book Antiqua" w:hAnsi="Book Antiqua" w:cs="宋体"/>
        </w:rPr>
        <w:t>: 1080 [PMID: 25295924 DOI: 10.1038/nm1014-1080]</w:t>
      </w:r>
    </w:p>
    <w:p w14:paraId="7C65330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73 </w:t>
      </w:r>
      <w:r w:rsidRPr="00B943C4">
        <w:rPr>
          <w:rFonts w:ascii="Book Antiqua" w:hAnsi="Book Antiqua" w:cs="宋体"/>
          <w:b/>
          <w:bCs/>
        </w:rPr>
        <w:t>Wingeier K</w:t>
      </w:r>
      <w:r w:rsidRPr="00B943C4">
        <w:rPr>
          <w:rFonts w:ascii="Book Antiqua" w:hAnsi="Book Antiqua" w:cs="宋体"/>
        </w:rPr>
        <w:t>, Giger E, Strozzi S, Kreis R, Joncourt F, Conrad B, Gallati S, Steinlin M. Neuropsychological impairments and the impact of dystrophin mutations on general cognitive functioning of patients with Duchenne muscular dystrophy. </w:t>
      </w:r>
      <w:r w:rsidRPr="00B943C4">
        <w:rPr>
          <w:rFonts w:ascii="Book Antiqua" w:hAnsi="Book Antiqua" w:cs="宋体"/>
          <w:i/>
          <w:iCs/>
        </w:rPr>
        <w:t>J Clin Neurosci</w:t>
      </w:r>
      <w:r w:rsidRPr="00B943C4">
        <w:rPr>
          <w:rFonts w:ascii="Book Antiqua" w:hAnsi="Book Antiqua" w:cs="宋体"/>
        </w:rPr>
        <w:t> 2011; </w:t>
      </w:r>
      <w:r w:rsidRPr="00B943C4">
        <w:rPr>
          <w:rFonts w:ascii="Book Antiqua" w:hAnsi="Book Antiqua" w:cs="宋体"/>
          <w:b/>
          <w:bCs/>
        </w:rPr>
        <w:t>18</w:t>
      </w:r>
      <w:r w:rsidRPr="00B943C4">
        <w:rPr>
          <w:rFonts w:ascii="Book Antiqua" w:hAnsi="Book Antiqua" w:cs="宋体"/>
        </w:rPr>
        <w:t>: 90-95 [PMID: 21109441 DOI: 10.1016/j.jocn.2010.07.118]</w:t>
      </w:r>
    </w:p>
    <w:p w14:paraId="51638BF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74 </w:t>
      </w:r>
      <w:r w:rsidRPr="00B943C4">
        <w:rPr>
          <w:rFonts w:ascii="Book Antiqua" w:hAnsi="Book Antiqua" w:cs="宋体"/>
          <w:b/>
          <w:bCs/>
        </w:rPr>
        <w:t>Muntoni F</w:t>
      </w:r>
      <w:r w:rsidRPr="00B943C4">
        <w:rPr>
          <w:rFonts w:ascii="Book Antiqua" w:hAnsi="Book Antiqua" w:cs="宋体"/>
        </w:rPr>
        <w:t>, Torelli S, Ferlini A. Dystrophin and mutations: one gene, several proteins, multiple phenotypes. </w:t>
      </w:r>
      <w:r w:rsidRPr="00B943C4">
        <w:rPr>
          <w:rFonts w:ascii="Book Antiqua" w:hAnsi="Book Antiqua" w:cs="宋体"/>
          <w:i/>
          <w:iCs/>
        </w:rPr>
        <w:t>Lancet Neurol</w:t>
      </w:r>
      <w:r w:rsidRPr="00B943C4">
        <w:rPr>
          <w:rFonts w:ascii="Book Antiqua" w:hAnsi="Book Antiqua" w:cs="宋体"/>
        </w:rPr>
        <w:t> 2003; </w:t>
      </w:r>
      <w:r w:rsidRPr="00B943C4">
        <w:rPr>
          <w:rFonts w:ascii="Book Antiqua" w:hAnsi="Book Antiqua" w:cs="宋体"/>
          <w:b/>
          <w:bCs/>
        </w:rPr>
        <w:t>2</w:t>
      </w:r>
      <w:r w:rsidRPr="00B943C4">
        <w:rPr>
          <w:rFonts w:ascii="Book Antiqua" w:hAnsi="Book Antiqua" w:cs="宋体"/>
        </w:rPr>
        <w:t>: 731-740 [PMID: 14636778 DOI: 10.1016/S1474-4422(03)00585-4]</w:t>
      </w:r>
    </w:p>
    <w:p w14:paraId="72FCE59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75 </w:t>
      </w:r>
      <w:r w:rsidRPr="00B943C4">
        <w:rPr>
          <w:rFonts w:ascii="Book Antiqua" w:hAnsi="Book Antiqua" w:cs="宋体"/>
          <w:b/>
          <w:bCs/>
        </w:rPr>
        <w:t>Hinton VJ</w:t>
      </w:r>
      <w:r w:rsidRPr="00B943C4">
        <w:rPr>
          <w:rFonts w:ascii="Book Antiqua" w:hAnsi="Book Antiqua" w:cs="宋体"/>
        </w:rPr>
        <w:t>, Fee RJ, Goldstein EM, De Vivo DC. Verbal and memory skills in males with Duchenne muscular dystrophy. </w:t>
      </w:r>
      <w:r w:rsidRPr="00B943C4">
        <w:rPr>
          <w:rFonts w:ascii="Book Antiqua" w:hAnsi="Book Antiqua" w:cs="宋体"/>
          <w:i/>
          <w:iCs/>
        </w:rPr>
        <w:t>Dev Med Child Neurol</w:t>
      </w:r>
      <w:r w:rsidRPr="00B943C4">
        <w:rPr>
          <w:rFonts w:ascii="Book Antiqua" w:hAnsi="Book Antiqua" w:cs="宋体"/>
        </w:rPr>
        <w:t> 2007; </w:t>
      </w:r>
      <w:r w:rsidRPr="00B943C4">
        <w:rPr>
          <w:rFonts w:ascii="Book Antiqua" w:hAnsi="Book Antiqua" w:cs="宋体"/>
          <w:b/>
          <w:bCs/>
        </w:rPr>
        <w:t>49</w:t>
      </w:r>
      <w:r w:rsidRPr="00B943C4">
        <w:rPr>
          <w:rFonts w:ascii="Book Antiqua" w:hAnsi="Book Antiqua" w:cs="宋体"/>
        </w:rPr>
        <w:t>: 123-128 [PMID: 17254000 DOI: 10.1111/j.1469-8749.2007.00123.x]</w:t>
      </w:r>
    </w:p>
    <w:p w14:paraId="6B006C1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76 </w:t>
      </w:r>
      <w:r w:rsidRPr="00B943C4">
        <w:rPr>
          <w:rFonts w:ascii="Book Antiqua" w:hAnsi="Book Antiqua" w:cs="宋体"/>
          <w:b/>
          <w:bCs/>
        </w:rPr>
        <w:t>Cyrulnik SE</w:t>
      </w:r>
      <w:r w:rsidRPr="00B943C4">
        <w:rPr>
          <w:rFonts w:ascii="Book Antiqua" w:hAnsi="Book Antiqua" w:cs="宋体"/>
        </w:rPr>
        <w:t>, Hinton VJ. Duchenne muscular dystrophy: a cerebellar disorder? </w:t>
      </w:r>
      <w:r w:rsidRPr="00B943C4">
        <w:rPr>
          <w:rFonts w:ascii="Book Antiqua" w:hAnsi="Book Antiqua" w:cs="宋体"/>
          <w:i/>
          <w:iCs/>
        </w:rPr>
        <w:t>Neurosci Biobehav Rev</w:t>
      </w:r>
      <w:r w:rsidRPr="00B943C4">
        <w:rPr>
          <w:rFonts w:ascii="Book Antiqua" w:hAnsi="Book Antiqua" w:cs="宋体"/>
        </w:rPr>
        <w:t> 2008; </w:t>
      </w:r>
      <w:r w:rsidRPr="00B943C4">
        <w:rPr>
          <w:rFonts w:ascii="Book Antiqua" w:hAnsi="Book Antiqua" w:cs="宋体"/>
          <w:b/>
          <w:bCs/>
        </w:rPr>
        <w:t>32</w:t>
      </w:r>
      <w:r w:rsidRPr="00B943C4">
        <w:rPr>
          <w:rFonts w:ascii="Book Antiqua" w:hAnsi="Book Antiqua" w:cs="宋体"/>
        </w:rPr>
        <w:t>: 486-496 [PMID: 18022230 DOI: 10.1016/j.neubiorev.2007.09.001]</w:t>
      </w:r>
    </w:p>
    <w:p w14:paraId="0A3F2B49"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77 </w:t>
      </w:r>
      <w:r w:rsidRPr="00B943C4">
        <w:rPr>
          <w:rFonts w:ascii="Book Antiqua" w:hAnsi="Book Antiqua" w:cs="宋体"/>
          <w:b/>
          <w:bCs/>
        </w:rPr>
        <w:t>Anderson JL</w:t>
      </w:r>
      <w:r w:rsidRPr="00B943C4">
        <w:rPr>
          <w:rFonts w:ascii="Book Antiqua" w:hAnsi="Book Antiqua" w:cs="宋体"/>
        </w:rPr>
        <w:t>, Head SI, Rae C, Morley JW. Brain function in Duchenne muscular dystrophy. </w:t>
      </w:r>
      <w:r w:rsidRPr="00B943C4">
        <w:rPr>
          <w:rFonts w:ascii="Book Antiqua" w:hAnsi="Book Antiqua" w:cs="宋体"/>
          <w:i/>
          <w:iCs/>
        </w:rPr>
        <w:t>Brain</w:t>
      </w:r>
      <w:r w:rsidRPr="00B943C4">
        <w:rPr>
          <w:rFonts w:ascii="Book Antiqua" w:hAnsi="Book Antiqua" w:cs="宋体"/>
        </w:rPr>
        <w:t> 2002; </w:t>
      </w:r>
      <w:r w:rsidRPr="00B943C4">
        <w:rPr>
          <w:rFonts w:ascii="Book Antiqua" w:hAnsi="Book Antiqua" w:cs="宋体"/>
          <w:b/>
          <w:bCs/>
        </w:rPr>
        <w:t>125</w:t>
      </w:r>
      <w:r w:rsidRPr="00B943C4">
        <w:rPr>
          <w:rFonts w:ascii="Book Antiqua" w:hAnsi="Book Antiqua" w:cs="宋体"/>
        </w:rPr>
        <w:t>: 4-13 [PMID: 11834588 DOI: 10.1093/brain/awf012]</w:t>
      </w:r>
    </w:p>
    <w:p w14:paraId="346C584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78 </w:t>
      </w:r>
      <w:r w:rsidRPr="00B943C4">
        <w:rPr>
          <w:rFonts w:ascii="Book Antiqua" w:hAnsi="Book Antiqua" w:cs="宋体"/>
          <w:b/>
          <w:bCs/>
        </w:rPr>
        <w:t>Daoud F</w:t>
      </w:r>
      <w:r w:rsidRPr="00B943C4">
        <w:rPr>
          <w:rFonts w:ascii="Book Antiqua" w:hAnsi="Book Antiqua" w:cs="宋体"/>
        </w:rPr>
        <w:t>, Angeard N, Demerre B, Martie I, Benyaou R, Leturcq F, Cossée M, Deburgrave N, Saillour Y, Tuffery S, Urtizberea A, Toutain A, Echenne B, Frischman M, Mayer M, Desguerre I, Estournet B, Réveillère C, Penisson-</w:t>
      </w:r>
      <w:r w:rsidRPr="00B943C4">
        <w:rPr>
          <w:rFonts w:ascii="Book Antiqua" w:hAnsi="Book Antiqua" w:cs="宋体"/>
        </w:rPr>
        <w:lastRenderedPageBreak/>
        <w:t>Besnier JM, Kaplan JC, Héron D, Rivier F, Chelly J. Analysis of Dp71 contribution in the severity of mental retardation through comparison of Duchenne and Becker patients differing by mutation consequences on Dp71 expression. </w:t>
      </w:r>
      <w:r w:rsidRPr="00B943C4">
        <w:rPr>
          <w:rFonts w:ascii="Book Antiqua" w:hAnsi="Book Antiqua" w:cs="宋体"/>
          <w:i/>
          <w:iCs/>
        </w:rPr>
        <w:t>Hum Mol Genet</w:t>
      </w:r>
      <w:r w:rsidRPr="00B943C4">
        <w:rPr>
          <w:rFonts w:ascii="Book Antiqua" w:hAnsi="Book Antiqua" w:cs="宋体"/>
        </w:rPr>
        <w:t> 2009; </w:t>
      </w:r>
      <w:r w:rsidRPr="00B943C4">
        <w:rPr>
          <w:rFonts w:ascii="Book Antiqua" w:hAnsi="Book Antiqua" w:cs="宋体"/>
          <w:b/>
          <w:bCs/>
        </w:rPr>
        <w:t>18</w:t>
      </w:r>
      <w:r w:rsidRPr="00B943C4">
        <w:rPr>
          <w:rFonts w:ascii="Book Antiqua" w:hAnsi="Book Antiqua" w:cs="宋体"/>
        </w:rPr>
        <w:t>: 3779-3794 [PMID: 19602481 DOI: 10.1093/hmg/ddp320]</w:t>
      </w:r>
    </w:p>
    <w:p w14:paraId="3B835D9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79 </w:t>
      </w:r>
      <w:r w:rsidRPr="00B943C4">
        <w:rPr>
          <w:rFonts w:ascii="Book Antiqua" w:hAnsi="Book Antiqua" w:cs="宋体"/>
          <w:b/>
          <w:bCs/>
        </w:rPr>
        <w:t>Guan X</w:t>
      </w:r>
      <w:r w:rsidRPr="00B943C4">
        <w:rPr>
          <w:rFonts w:ascii="Book Antiqua" w:hAnsi="Book Antiqua" w:cs="宋体"/>
        </w:rPr>
        <w:t>, Mack DL, Moreno CM, Strande JL, Mathieu J, Shi Y, Markert CD, Wang Z, Liu G, Lawlor MW, Moorefield EC, Jones TN, Fugate JA, Furth ME, Murry CE, Ruohola-Baker H, Zhang Y, Santana LF, Childers MK. Dystrophin-deficient cardiomyocytes derived from human urine: new biologic reagents for drug discovery. </w:t>
      </w:r>
      <w:r w:rsidRPr="00B943C4">
        <w:rPr>
          <w:rFonts w:ascii="Book Antiqua" w:hAnsi="Book Antiqua" w:cs="宋体"/>
          <w:i/>
          <w:iCs/>
        </w:rPr>
        <w:t>Stem Cell Res</w:t>
      </w:r>
      <w:r w:rsidRPr="00B943C4">
        <w:rPr>
          <w:rFonts w:ascii="Book Antiqua" w:hAnsi="Book Antiqua" w:cs="宋体"/>
        </w:rPr>
        <w:t> 2014; </w:t>
      </w:r>
      <w:r w:rsidRPr="00B943C4">
        <w:rPr>
          <w:rFonts w:ascii="Book Antiqua" w:hAnsi="Book Antiqua" w:cs="宋体"/>
          <w:b/>
          <w:bCs/>
        </w:rPr>
        <w:t>12</w:t>
      </w:r>
      <w:r w:rsidRPr="00B943C4">
        <w:rPr>
          <w:rFonts w:ascii="Book Antiqua" w:hAnsi="Book Antiqua" w:cs="宋体"/>
        </w:rPr>
        <w:t>: 467-480 [PMID: 24434629 DOI: 10.1016/j.scr.2013.12.004]</w:t>
      </w:r>
    </w:p>
    <w:p w14:paraId="39A9E30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80 </w:t>
      </w:r>
      <w:r w:rsidRPr="00B943C4">
        <w:rPr>
          <w:rFonts w:ascii="Book Antiqua" w:hAnsi="Book Antiqua" w:cs="宋体"/>
          <w:b/>
          <w:bCs/>
        </w:rPr>
        <w:t>Luo Y</w:t>
      </w:r>
      <w:r w:rsidRPr="00B943C4">
        <w:rPr>
          <w:rFonts w:ascii="Book Antiqua" w:hAnsi="Book Antiqua" w:cs="宋体"/>
        </w:rPr>
        <w:t>, Fan Y, Chen X, Yue L, Yu B, Li Q, Chen Y, Sun X. Modeling induced pluripotent stem cells from fibroblasts of Duchenne muscular dystrophy patients. </w:t>
      </w:r>
      <w:r w:rsidRPr="00B943C4">
        <w:rPr>
          <w:rFonts w:ascii="Book Antiqua" w:hAnsi="Book Antiqua" w:cs="宋体"/>
          <w:i/>
          <w:iCs/>
        </w:rPr>
        <w:t>Int J Neurosci</w:t>
      </w:r>
      <w:r w:rsidRPr="00B943C4">
        <w:rPr>
          <w:rFonts w:ascii="Book Antiqua" w:hAnsi="Book Antiqua" w:cs="宋体"/>
        </w:rPr>
        <w:t> 2014; </w:t>
      </w:r>
      <w:r w:rsidRPr="00B943C4">
        <w:rPr>
          <w:rFonts w:ascii="Book Antiqua" w:hAnsi="Book Antiqua" w:cs="宋体"/>
          <w:b/>
          <w:bCs/>
        </w:rPr>
        <w:t>124</w:t>
      </w:r>
      <w:r w:rsidRPr="00B943C4">
        <w:rPr>
          <w:rFonts w:ascii="Book Antiqua" w:hAnsi="Book Antiqua" w:cs="宋体"/>
        </w:rPr>
        <w:t>: 12-21 [PMID: 23528047 DOI: 10.3109/00207454.2013.789514]</w:t>
      </w:r>
    </w:p>
    <w:p w14:paraId="4577BC2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81 </w:t>
      </w:r>
      <w:r w:rsidRPr="00B943C4">
        <w:rPr>
          <w:rFonts w:ascii="Book Antiqua" w:hAnsi="Book Antiqua" w:cs="宋体"/>
          <w:b/>
          <w:bCs/>
        </w:rPr>
        <w:t>Lin B</w:t>
      </w:r>
      <w:r w:rsidRPr="00B943C4">
        <w:rPr>
          <w:rFonts w:ascii="Book Antiqua" w:hAnsi="Book Antiqua" w:cs="宋体"/>
        </w:rPr>
        <w:t>, Li Y, Han L, Kaplan AD, Ao Y, Kalra S, Bett GC, Rasmusson RL, Denning C, Yang L. Modeling and study of the mechanism of dilated cardiomyopathy using induced pluripotent stem cells derived from individuals with Duchenne muscular dystrophy. </w:t>
      </w:r>
      <w:r w:rsidRPr="00B943C4">
        <w:rPr>
          <w:rFonts w:ascii="Book Antiqua" w:hAnsi="Book Antiqua" w:cs="宋体"/>
          <w:i/>
          <w:iCs/>
        </w:rPr>
        <w:t>Dis Model Mech</w:t>
      </w:r>
      <w:r w:rsidRPr="00B943C4">
        <w:rPr>
          <w:rFonts w:ascii="Book Antiqua" w:hAnsi="Book Antiqua" w:cs="宋体"/>
        </w:rPr>
        <w:t> 2015; </w:t>
      </w:r>
      <w:r w:rsidRPr="00B943C4">
        <w:rPr>
          <w:rFonts w:ascii="Book Antiqua" w:hAnsi="Book Antiqua" w:cs="宋体"/>
          <w:b/>
          <w:bCs/>
        </w:rPr>
        <w:t>8</w:t>
      </w:r>
      <w:r w:rsidRPr="00B943C4">
        <w:rPr>
          <w:rFonts w:ascii="Book Antiqua" w:hAnsi="Book Antiqua" w:cs="宋体"/>
        </w:rPr>
        <w:t>: 457-466 [PMID: 25791035 DOI: 10.1242/dmm.019505]</w:t>
      </w:r>
    </w:p>
    <w:p w14:paraId="1D7A86A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82 </w:t>
      </w:r>
      <w:r w:rsidRPr="00B943C4">
        <w:rPr>
          <w:rFonts w:ascii="Book Antiqua" w:hAnsi="Book Antiqua" w:cs="宋体"/>
          <w:b/>
          <w:bCs/>
        </w:rPr>
        <w:t>Li HL</w:t>
      </w:r>
      <w:r w:rsidRPr="00B943C4">
        <w:rPr>
          <w:rFonts w:ascii="Book Antiqua" w:hAnsi="Book Antiqua" w:cs="宋体"/>
        </w:rPr>
        <w:t>, Fujimoto N, Sasakawa N, Shirai S, Ohkame T, Sakuma T, Tanaka M, Amano N, Watanabe A, Sakurai H, Yamamoto T, Yamanaka S, Hotta A. Precise correction of the dystrophin gene in duchenne muscular dystrophy patient induced pluripotent stem cells by TALEN and CRISPR-Cas9. </w:t>
      </w:r>
      <w:r w:rsidRPr="00B943C4">
        <w:rPr>
          <w:rFonts w:ascii="Book Antiqua" w:hAnsi="Book Antiqua" w:cs="宋体"/>
          <w:i/>
          <w:iCs/>
        </w:rPr>
        <w:t>Stem Cell Reports</w:t>
      </w:r>
      <w:r w:rsidRPr="00B943C4">
        <w:rPr>
          <w:rFonts w:ascii="Book Antiqua" w:hAnsi="Book Antiqua" w:cs="宋体"/>
        </w:rPr>
        <w:t> 2015; </w:t>
      </w:r>
      <w:r w:rsidRPr="00B943C4">
        <w:rPr>
          <w:rFonts w:ascii="Book Antiqua" w:hAnsi="Book Antiqua" w:cs="宋体"/>
          <w:b/>
          <w:bCs/>
        </w:rPr>
        <w:t>4</w:t>
      </w:r>
      <w:r w:rsidRPr="00B943C4">
        <w:rPr>
          <w:rFonts w:ascii="Book Antiqua" w:hAnsi="Book Antiqua" w:cs="宋体"/>
        </w:rPr>
        <w:t>: 143-154 [PMID: 25434822 DOI: 10.1016/j.stemcr.2014.10.013]</w:t>
      </w:r>
    </w:p>
    <w:p w14:paraId="008D788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83 </w:t>
      </w:r>
      <w:r w:rsidRPr="00B943C4">
        <w:rPr>
          <w:rFonts w:ascii="Book Antiqua" w:hAnsi="Book Antiqua" w:cs="宋体"/>
          <w:b/>
          <w:bCs/>
        </w:rPr>
        <w:t>Kazuki Y</w:t>
      </w:r>
      <w:r w:rsidRPr="00B943C4">
        <w:rPr>
          <w:rFonts w:ascii="Book Antiqua" w:hAnsi="Book Antiqua" w:cs="宋体"/>
        </w:rPr>
        <w:t>, Hiratsuka M, Takiguchi M, Osaki M, Kajitani N, Hoshiya H, Hiramatsu K, Yoshino T, Kazuki K, Ishihara C, Takehara S, Higaki K, Nakagawa M, Takahashi K, Yamanaka S, Oshimura M. Complete genetic correction of ips cells from Duchenne muscular dystrophy. </w:t>
      </w:r>
      <w:r w:rsidRPr="00B943C4">
        <w:rPr>
          <w:rFonts w:ascii="Book Antiqua" w:hAnsi="Book Antiqua" w:cs="宋体"/>
          <w:i/>
          <w:iCs/>
        </w:rPr>
        <w:t>Mol Ther</w:t>
      </w:r>
      <w:r w:rsidRPr="00B943C4">
        <w:rPr>
          <w:rFonts w:ascii="Book Antiqua" w:hAnsi="Book Antiqua" w:cs="宋体"/>
        </w:rPr>
        <w:t> 2010; </w:t>
      </w:r>
      <w:r w:rsidRPr="00B943C4">
        <w:rPr>
          <w:rFonts w:ascii="Book Antiqua" w:hAnsi="Book Antiqua" w:cs="宋体"/>
          <w:b/>
          <w:bCs/>
        </w:rPr>
        <w:t>18</w:t>
      </w:r>
      <w:r w:rsidRPr="00B943C4">
        <w:rPr>
          <w:rFonts w:ascii="Book Antiqua" w:hAnsi="Book Antiqua" w:cs="宋体"/>
        </w:rPr>
        <w:t>: 386-393 [PMID: 19997091 DOI: 10.1038/mt.2009.274]</w:t>
      </w:r>
    </w:p>
    <w:p w14:paraId="4E54EF0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84 </w:t>
      </w:r>
      <w:r w:rsidRPr="00B943C4">
        <w:rPr>
          <w:rFonts w:ascii="Book Antiqua" w:hAnsi="Book Antiqua" w:cs="宋体"/>
          <w:b/>
          <w:bCs/>
        </w:rPr>
        <w:t>Ousterout DG</w:t>
      </w:r>
      <w:r w:rsidRPr="00B943C4">
        <w:rPr>
          <w:rFonts w:ascii="Book Antiqua" w:hAnsi="Book Antiqua" w:cs="宋体"/>
        </w:rPr>
        <w:t xml:space="preserve">, Kabadi AM, Thakore PI, Majoros WH, Reddy TE, Gersbach CA. Multiplex CRISPR/Cas9-based genome editing for correction of </w:t>
      </w:r>
      <w:r w:rsidRPr="00B943C4">
        <w:rPr>
          <w:rFonts w:ascii="Book Antiqua" w:hAnsi="Book Antiqua" w:cs="宋体"/>
        </w:rPr>
        <w:lastRenderedPageBreak/>
        <w:t>dystrophin mutations that cause Duchenne muscular dystrophy. </w:t>
      </w:r>
      <w:r w:rsidRPr="00B943C4">
        <w:rPr>
          <w:rFonts w:ascii="Book Antiqua" w:hAnsi="Book Antiqua" w:cs="宋体"/>
          <w:i/>
          <w:iCs/>
        </w:rPr>
        <w:t>Nat Commun</w:t>
      </w:r>
      <w:r w:rsidRPr="00B943C4">
        <w:rPr>
          <w:rFonts w:ascii="Book Antiqua" w:hAnsi="Book Antiqua" w:cs="宋体"/>
        </w:rPr>
        <w:t> 2015; </w:t>
      </w:r>
      <w:r w:rsidRPr="00B943C4">
        <w:rPr>
          <w:rFonts w:ascii="Book Antiqua" w:hAnsi="Book Antiqua" w:cs="宋体"/>
          <w:b/>
          <w:bCs/>
        </w:rPr>
        <w:t>6</w:t>
      </w:r>
      <w:r w:rsidRPr="00B943C4">
        <w:rPr>
          <w:rFonts w:ascii="Book Antiqua" w:hAnsi="Book Antiqua" w:cs="宋体"/>
        </w:rPr>
        <w:t>: 6244 [PMID: 25692716 DOI: 10.1038/ncomms7244]</w:t>
      </w:r>
    </w:p>
    <w:p w14:paraId="2B62337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85 </w:t>
      </w:r>
      <w:r w:rsidRPr="00B943C4">
        <w:rPr>
          <w:rFonts w:ascii="Book Antiqua" w:hAnsi="Book Antiqua" w:cs="宋体"/>
          <w:b/>
          <w:bCs/>
        </w:rPr>
        <w:t>Abrahams BS</w:t>
      </w:r>
      <w:r w:rsidRPr="00B943C4">
        <w:rPr>
          <w:rFonts w:ascii="Book Antiqua" w:hAnsi="Book Antiqua" w:cs="宋体"/>
        </w:rPr>
        <w:t>, Geschwind DH. Advances in autism genetics: on the threshold of a new neurobiology. </w:t>
      </w:r>
      <w:r w:rsidRPr="00B943C4">
        <w:rPr>
          <w:rFonts w:ascii="Book Antiqua" w:hAnsi="Book Antiqua" w:cs="宋体"/>
          <w:i/>
          <w:iCs/>
        </w:rPr>
        <w:t>Nat Rev Genet</w:t>
      </w:r>
      <w:r w:rsidRPr="00B943C4">
        <w:rPr>
          <w:rFonts w:ascii="Book Antiqua" w:hAnsi="Book Antiqua" w:cs="宋体"/>
        </w:rPr>
        <w:t> 2008; </w:t>
      </w:r>
      <w:r w:rsidRPr="00B943C4">
        <w:rPr>
          <w:rFonts w:ascii="Book Antiqua" w:hAnsi="Book Antiqua" w:cs="宋体"/>
          <w:b/>
          <w:bCs/>
        </w:rPr>
        <w:t>9</w:t>
      </w:r>
      <w:r w:rsidRPr="00B943C4">
        <w:rPr>
          <w:rFonts w:ascii="Book Antiqua" w:hAnsi="Book Antiqua" w:cs="宋体"/>
        </w:rPr>
        <w:t>: 341-355 [PMID: 18414403 DOI: 10.1038/nrg2346]</w:t>
      </w:r>
    </w:p>
    <w:p w14:paraId="715E08D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86 </w:t>
      </w:r>
      <w:r w:rsidRPr="00B943C4">
        <w:rPr>
          <w:rFonts w:ascii="Book Antiqua" w:hAnsi="Book Antiqua" w:cs="宋体"/>
          <w:b/>
          <w:bCs/>
        </w:rPr>
        <w:t>Quaak I</w:t>
      </w:r>
      <w:r w:rsidRPr="00B943C4">
        <w:rPr>
          <w:rFonts w:ascii="Book Antiqua" w:hAnsi="Book Antiqua" w:cs="宋体"/>
        </w:rPr>
        <w:t>, Brouns MR, Van de Bor M. The dynamics of autism spectrum disorders: how neurotoxic compounds and neurotransmitters interact. </w:t>
      </w:r>
      <w:r w:rsidRPr="00B943C4">
        <w:rPr>
          <w:rFonts w:ascii="Book Antiqua" w:hAnsi="Book Antiqua" w:cs="宋体"/>
          <w:i/>
          <w:iCs/>
        </w:rPr>
        <w:t>Int J Environ Res Public Health</w:t>
      </w:r>
      <w:r w:rsidRPr="00B943C4">
        <w:rPr>
          <w:rFonts w:ascii="Book Antiqua" w:hAnsi="Book Antiqua" w:cs="宋体"/>
        </w:rPr>
        <w:t> 2013; </w:t>
      </w:r>
      <w:r w:rsidRPr="00B943C4">
        <w:rPr>
          <w:rFonts w:ascii="Book Antiqua" w:hAnsi="Book Antiqua" w:cs="宋体"/>
          <w:b/>
          <w:bCs/>
        </w:rPr>
        <w:t>10</w:t>
      </w:r>
      <w:r w:rsidRPr="00B943C4">
        <w:rPr>
          <w:rFonts w:ascii="Book Antiqua" w:hAnsi="Book Antiqua" w:cs="宋体"/>
        </w:rPr>
        <w:t>: 3384-3408 [PMID: 23924882 DOI: 10.3390/ijerph10083384]</w:t>
      </w:r>
    </w:p>
    <w:p w14:paraId="3F86166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87 </w:t>
      </w:r>
      <w:r w:rsidRPr="00B943C4">
        <w:rPr>
          <w:rFonts w:ascii="Book Antiqua" w:hAnsi="Book Antiqua" w:cs="宋体"/>
          <w:b/>
          <w:bCs/>
        </w:rPr>
        <w:t>Acab A</w:t>
      </w:r>
      <w:r w:rsidRPr="00B943C4">
        <w:rPr>
          <w:rFonts w:ascii="Book Antiqua" w:hAnsi="Book Antiqua" w:cs="宋体"/>
        </w:rPr>
        <w:t>, Muotri AR. The Use of Induced Pluripotent Stem Cell Technology to Advance Autism Research and Treatment. </w:t>
      </w:r>
      <w:r w:rsidRPr="00B943C4">
        <w:rPr>
          <w:rFonts w:ascii="Book Antiqua" w:hAnsi="Book Antiqua" w:cs="宋体"/>
          <w:i/>
          <w:iCs/>
        </w:rPr>
        <w:t>Neurotherapeutics</w:t>
      </w:r>
      <w:r w:rsidRPr="00B943C4">
        <w:rPr>
          <w:rFonts w:ascii="Book Antiqua" w:hAnsi="Book Antiqua" w:cs="宋体"/>
        </w:rPr>
        <w:t> 2015; </w:t>
      </w:r>
      <w:r w:rsidRPr="00B943C4">
        <w:rPr>
          <w:rFonts w:ascii="Book Antiqua" w:hAnsi="Book Antiqua" w:cs="宋体"/>
          <w:b/>
          <w:bCs/>
        </w:rPr>
        <w:t>12</w:t>
      </w:r>
      <w:r w:rsidRPr="00B943C4">
        <w:rPr>
          <w:rFonts w:ascii="Book Antiqua" w:hAnsi="Book Antiqua" w:cs="宋体"/>
        </w:rPr>
        <w:t>: 534-545 [PMID: 25851569]</w:t>
      </w:r>
    </w:p>
    <w:p w14:paraId="1616D98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88 </w:t>
      </w:r>
      <w:r w:rsidRPr="00B943C4">
        <w:rPr>
          <w:rFonts w:ascii="Book Antiqua" w:hAnsi="Book Antiqua" w:cs="宋体"/>
          <w:b/>
          <w:bCs/>
        </w:rPr>
        <w:t>Paşca SP</w:t>
      </w:r>
      <w:r w:rsidRPr="00B943C4">
        <w:rPr>
          <w:rFonts w:ascii="Book Antiqua" w:hAnsi="Book Antiqua" w:cs="宋体"/>
        </w:rPr>
        <w:t>, Portmann T, Voineagu I, Yazawa M, Shcheglovitov A, Paşca AM, Cord B, Palmer TD, Chikahisa S, Nishino S, Bernstein JA, Hallmayer J, Geschwind DH, Dolmetsch RE. Using iPSC-derived neurons to uncover cellular phenotypes associated with Timothy syndrome. </w:t>
      </w:r>
      <w:r w:rsidRPr="00B943C4">
        <w:rPr>
          <w:rFonts w:ascii="Book Antiqua" w:hAnsi="Book Antiqua" w:cs="宋体"/>
          <w:i/>
          <w:iCs/>
        </w:rPr>
        <w:t>Nat Med</w:t>
      </w:r>
      <w:r w:rsidRPr="00B943C4">
        <w:rPr>
          <w:rFonts w:ascii="Book Antiqua" w:hAnsi="Book Antiqua" w:cs="宋体"/>
        </w:rPr>
        <w:t> 2011; </w:t>
      </w:r>
      <w:r w:rsidRPr="00B943C4">
        <w:rPr>
          <w:rFonts w:ascii="Book Antiqua" w:hAnsi="Book Antiqua" w:cs="宋体"/>
          <w:b/>
          <w:bCs/>
        </w:rPr>
        <w:t>17</w:t>
      </w:r>
      <w:r w:rsidRPr="00B943C4">
        <w:rPr>
          <w:rFonts w:ascii="Book Antiqua" w:hAnsi="Book Antiqua" w:cs="宋体"/>
        </w:rPr>
        <w:t>: 1657-1662 [PMID: 22120178 DOI: 10.1038/nm.2576]</w:t>
      </w:r>
    </w:p>
    <w:p w14:paraId="05A3843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89 </w:t>
      </w:r>
      <w:r w:rsidRPr="00B943C4">
        <w:rPr>
          <w:rFonts w:ascii="Book Antiqua" w:hAnsi="Book Antiqua" w:cs="宋体"/>
          <w:b/>
          <w:bCs/>
        </w:rPr>
        <w:t>Urbach A</w:t>
      </w:r>
      <w:r w:rsidRPr="00B943C4">
        <w:rPr>
          <w:rFonts w:ascii="Book Antiqua" w:hAnsi="Book Antiqua" w:cs="宋体"/>
        </w:rPr>
        <w:t>, Bar-Nur O, Daley GQ, Benvenisty N. Differential modeling of fragile X syndrome by human embryonic stem cells and induced pluripotent stem cells. </w:t>
      </w:r>
      <w:r w:rsidRPr="00B943C4">
        <w:rPr>
          <w:rFonts w:ascii="Book Antiqua" w:hAnsi="Book Antiqua" w:cs="宋体"/>
          <w:i/>
          <w:iCs/>
        </w:rPr>
        <w:t>Cell Stem Cell</w:t>
      </w:r>
      <w:r w:rsidRPr="00B943C4">
        <w:rPr>
          <w:rFonts w:ascii="Book Antiqua" w:hAnsi="Book Antiqua" w:cs="宋体"/>
        </w:rPr>
        <w:t> 2010; </w:t>
      </w:r>
      <w:r w:rsidRPr="00B943C4">
        <w:rPr>
          <w:rFonts w:ascii="Book Antiqua" w:hAnsi="Book Antiqua" w:cs="宋体"/>
          <w:b/>
          <w:bCs/>
        </w:rPr>
        <w:t>6</w:t>
      </w:r>
      <w:r w:rsidRPr="00B943C4">
        <w:rPr>
          <w:rFonts w:ascii="Book Antiqua" w:hAnsi="Book Antiqua" w:cs="宋体"/>
        </w:rPr>
        <w:t>: 407-411 [PMID: 20452313 DOI: 10.1016/j.stem.2010.04.005]</w:t>
      </w:r>
    </w:p>
    <w:p w14:paraId="6D13A44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90 </w:t>
      </w:r>
      <w:r w:rsidRPr="00B943C4">
        <w:rPr>
          <w:rFonts w:ascii="Book Antiqua" w:hAnsi="Book Antiqua" w:cs="宋体"/>
          <w:b/>
          <w:bCs/>
        </w:rPr>
        <w:t>Martins-Taylor K</w:t>
      </w:r>
      <w:r w:rsidRPr="00B943C4">
        <w:rPr>
          <w:rFonts w:ascii="Book Antiqua" w:hAnsi="Book Antiqua" w:cs="宋体"/>
        </w:rPr>
        <w:t>, Hsiao JS, Chen PF, Glatt-Deeley H, De Smith AJ, Blakemore AI, Lalande M, Chamberlain SJ. Imprinted expression of UBE3A in non-neuronal cells from a Prader-Willi syndrome patient with an atypical deletion. </w:t>
      </w:r>
      <w:r w:rsidRPr="00B943C4">
        <w:rPr>
          <w:rFonts w:ascii="Book Antiqua" w:hAnsi="Book Antiqua" w:cs="宋体"/>
          <w:i/>
          <w:iCs/>
        </w:rPr>
        <w:t>Hum Mol Genet</w:t>
      </w:r>
      <w:r w:rsidRPr="00B943C4">
        <w:rPr>
          <w:rFonts w:ascii="Book Antiqua" w:hAnsi="Book Antiqua" w:cs="宋体"/>
        </w:rPr>
        <w:t> 2014; </w:t>
      </w:r>
      <w:r w:rsidRPr="00B943C4">
        <w:rPr>
          <w:rFonts w:ascii="Book Antiqua" w:hAnsi="Book Antiqua" w:cs="宋体"/>
          <w:b/>
          <w:bCs/>
        </w:rPr>
        <w:t>23</w:t>
      </w:r>
      <w:r w:rsidRPr="00B943C4">
        <w:rPr>
          <w:rFonts w:ascii="Book Antiqua" w:hAnsi="Book Antiqua" w:cs="宋体"/>
        </w:rPr>
        <w:t>: 2364-2373 [PMID: 24363065 DOI: 10.1093/hmg/ddt628]</w:t>
      </w:r>
    </w:p>
    <w:p w14:paraId="2591BBB1"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91 </w:t>
      </w:r>
      <w:r w:rsidRPr="00B943C4">
        <w:rPr>
          <w:rFonts w:ascii="Book Antiqua" w:hAnsi="Book Antiqua" w:cs="宋体"/>
          <w:b/>
          <w:bCs/>
        </w:rPr>
        <w:t>Sarasua SM</w:t>
      </w:r>
      <w:r w:rsidRPr="00B943C4">
        <w:rPr>
          <w:rFonts w:ascii="Book Antiqua" w:hAnsi="Book Antiqua" w:cs="宋体"/>
        </w:rPr>
        <w:t>, Dwivedi A, Boccuto L, Chen CF, Sharp JL, Rollins JD, Collins JS, Rogers RC, Phelan K, DuPont BR. 22q13.2q13.32 genomic regions associated with severity of speech delay, developmental delay, and physical features in Phelan-McDermid syndrome. </w:t>
      </w:r>
      <w:r w:rsidRPr="00B943C4">
        <w:rPr>
          <w:rFonts w:ascii="Book Antiqua" w:hAnsi="Book Antiqua" w:cs="宋体"/>
          <w:i/>
          <w:iCs/>
        </w:rPr>
        <w:t>Genet Med</w:t>
      </w:r>
      <w:r w:rsidRPr="00B943C4">
        <w:rPr>
          <w:rFonts w:ascii="Book Antiqua" w:hAnsi="Book Antiqua" w:cs="宋体"/>
        </w:rPr>
        <w:t> 2014; </w:t>
      </w:r>
      <w:r w:rsidRPr="00B943C4">
        <w:rPr>
          <w:rFonts w:ascii="Book Antiqua" w:hAnsi="Book Antiqua" w:cs="宋体"/>
          <w:b/>
          <w:bCs/>
        </w:rPr>
        <w:t>16</w:t>
      </w:r>
      <w:r w:rsidRPr="00B943C4">
        <w:rPr>
          <w:rFonts w:ascii="Book Antiqua" w:hAnsi="Book Antiqua" w:cs="宋体"/>
        </w:rPr>
        <w:t>: 318-328 [PMID: 24136618 DOI: 10.1038/gim.2013.144]</w:t>
      </w:r>
    </w:p>
    <w:p w14:paraId="62DA39D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92 </w:t>
      </w:r>
      <w:r w:rsidRPr="00B943C4">
        <w:rPr>
          <w:rFonts w:ascii="Book Antiqua" w:hAnsi="Book Antiqua" w:cs="宋体"/>
          <w:b/>
          <w:bCs/>
        </w:rPr>
        <w:t>Splawski I</w:t>
      </w:r>
      <w:r w:rsidRPr="00B943C4">
        <w:rPr>
          <w:rFonts w:ascii="Book Antiqua" w:hAnsi="Book Antiqua" w:cs="宋体"/>
        </w:rPr>
        <w:t>, Timothy KW, Sharpe LM, Decher N, Kumar P, Bloise R, Napolitano C, Schwartz PJ, Joseph RM, Condouris K, Tager-Flusberg H, Priori SG, Sanguinetti MC, Keating MT. Ca(V)1.2 calcium channel dysfunction causes a multisystem disorder including arrhythmia and autism. </w:t>
      </w:r>
      <w:r w:rsidRPr="00B943C4">
        <w:rPr>
          <w:rFonts w:ascii="Book Antiqua" w:hAnsi="Book Antiqua" w:cs="宋体"/>
          <w:i/>
          <w:iCs/>
        </w:rPr>
        <w:t>Cell</w:t>
      </w:r>
      <w:r w:rsidRPr="00B943C4">
        <w:rPr>
          <w:rFonts w:ascii="Book Antiqua" w:hAnsi="Book Antiqua" w:cs="宋体"/>
        </w:rPr>
        <w:t> 2004; </w:t>
      </w:r>
      <w:r w:rsidRPr="00B943C4">
        <w:rPr>
          <w:rFonts w:ascii="Book Antiqua" w:hAnsi="Book Antiqua" w:cs="宋体"/>
          <w:b/>
          <w:bCs/>
        </w:rPr>
        <w:t>119</w:t>
      </w:r>
      <w:r w:rsidRPr="00B943C4">
        <w:rPr>
          <w:rFonts w:ascii="Book Antiqua" w:hAnsi="Book Antiqua" w:cs="宋体"/>
        </w:rPr>
        <w:t>: 19-31 [PMID: 15454078]</w:t>
      </w:r>
    </w:p>
    <w:p w14:paraId="68EA8E7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93 </w:t>
      </w:r>
      <w:r w:rsidRPr="00B943C4">
        <w:rPr>
          <w:rFonts w:ascii="Book Antiqua" w:hAnsi="Book Antiqua" w:cs="宋体"/>
          <w:b/>
          <w:bCs/>
        </w:rPr>
        <w:t>Boczek NJ</w:t>
      </w:r>
      <w:r w:rsidRPr="00B943C4">
        <w:rPr>
          <w:rFonts w:ascii="Book Antiqua" w:hAnsi="Book Antiqua" w:cs="宋体"/>
        </w:rPr>
        <w:t>, Miller EM, Ye D, Nesterenko VV, Tester DJ, Antzelevitch C, Czosek RJ, Ackerman MJ, Ware SM. Novel Timothy syndrome mutation leading to increase in CACNA1C window current. </w:t>
      </w:r>
      <w:r w:rsidRPr="00B943C4">
        <w:rPr>
          <w:rFonts w:ascii="Book Antiqua" w:hAnsi="Book Antiqua" w:cs="宋体"/>
          <w:i/>
          <w:iCs/>
        </w:rPr>
        <w:t>Heart Rhythm</w:t>
      </w:r>
      <w:r w:rsidRPr="00B943C4">
        <w:rPr>
          <w:rFonts w:ascii="Book Antiqua" w:hAnsi="Book Antiqua" w:cs="宋体"/>
        </w:rPr>
        <w:t> 2015; </w:t>
      </w:r>
      <w:r w:rsidRPr="00B943C4">
        <w:rPr>
          <w:rFonts w:ascii="Book Antiqua" w:hAnsi="Book Antiqua" w:cs="宋体"/>
          <w:b/>
          <w:bCs/>
        </w:rPr>
        <w:t>12</w:t>
      </w:r>
      <w:r w:rsidRPr="00B943C4">
        <w:rPr>
          <w:rFonts w:ascii="Book Antiqua" w:hAnsi="Book Antiqua" w:cs="宋体"/>
        </w:rPr>
        <w:t>: 211-219 [PMID: 25260352 DOI: 10.1016/j.hrthm.2014.09.051]</w:t>
      </w:r>
    </w:p>
    <w:p w14:paraId="0968CB32"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94 </w:t>
      </w:r>
      <w:r w:rsidRPr="00B943C4">
        <w:rPr>
          <w:rFonts w:ascii="Book Antiqua" w:hAnsi="Book Antiqua" w:cs="宋体"/>
          <w:b/>
          <w:bCs/>
        </w:rPr>
        <w:t>Bading H</w:t>
      </w:r>
      <w:r w:rsidRPr="00B943C4">
        <w:rPr>
          <w:rFonts w:ascii="Book Antiqua" w:hAnsi="Book Antiqua" w:cs="宋体"/>
        </w:rPr>
        <w:t>. Nuclear calcium signalling in the regulation of brain function. </w:t>
      </w:r>
      <w:r w:rsidRPr="00B943C4">
        <w:rPr>
          <w:rFonts w:ascii="Book Antiqua" w:hAnsi="Book Antiqua" w:cs="宋体"/>
          <w:i/>
          <w:iCs/>
        </w:rPr>
        <w:t>Nat Rev Neurosci</w:t>
      </w:r>
      <w:r w:rsidRPr="00B943C4">
        <w:rPr>
          <w:rFonts w:ascii="Book Antiqua" w:hAnsi="Book Antiqua" w:cs="宋体"/>
        </w:rPr>
        <w:t> 2013; </w:t>
      </w:r>
      <w:r w:rsidRPr="00B943C4">
        <w:rPr>
          <w:rFonts w:ascii="Book Antiqua" w:hAnsi="Book Antiqua" w:cs="宋体"/>
          <w:b/>
          <w:bCs/>
        </w:rPr>
        <w:t>14</w:t>
      </w:r>
      <w:r w:rsidRPr="00B943C4">
        <w:rPr>
          <w:rFonts w:ascii="Book Antiqua" w:hAnsi="Book Antiqua" w:cs="宋体"/>
        </w:rPr>
        <w:t>: 593-608 [PMID: 23942469 DOI: 10.1038/nrn3531]</w:t>
      </w:r>
    </w:p>
    <w:p w14:paraId="1447EDB8"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95 </w:t>
      </w:r>
      <w:r w:rsidRPr="00B943C4">
        <w:rPr>
          <w:rFonts w:ascii="Book Antiqua" w:hAnsi="Book Antiqua" w:cs="宋体"/>
          <w:b/>
          <w:bCs/>
        </w:rPr>
        <w:t>Catterall WA</w:t>
      </w:r>
      <w:r w:rsidRPr="00B943C4">
        <w:rPr>
          <w:rFonts w:ascii="Book Antiqua" w:hAnsi="Book Antiqua" w:cs="宋体"/>
        </w:rPr>
        <w:t>, Leal K, Nanou E. Calcium channels and short-term synaptic plasticity. </w:t>
      </w:r>
      <w:r w:rsidRPr="00B943C4">
        <w:rPr>
          <w:rFonts w:ascii="Book Antiqua" w:hAnsi="Book Antiqua" w:cs="宋体"/>
          <w:i/>
          <w:iCs/>
        </w:rPr>
        <w:t>J Biol Chem</w:t>
      </w:r>
      <w:r w:rsidRPr="00B943C4">
        <w:rPr>
          <w:rFonts w:ascii="Book Antiqua" w:hAnsi="Book Antiqua" w:cs="宋体"/>
        </w:rPr>
        <w:t> 2013; </w:t>
      </w:r>
      <w:r w:rsidRPr="00B943C4">
        <w:rPr>
          <w:rFonts w:ascii="Book Antiqua" w:hAnsi="Book Antiqua" w:cs="宋体"/>
          <w:b/>
          <w:bCs/>
        </w:rPr>
        <w:t>288</w:t>
      </w:r>
      <w:r w:rsidRPr="00B943C4">
        <w:rPr>
          <w:rFonts w:ascii="Book Antiqua" w:hAnsi="Book Antiqua" w:cs="宋体"/>
        </w:rPr>
        <w:t>: 10742-10749 [PMID: 23400776 DOI: 10.1074/jbc.R112.411645]</w:t>
      </w:r>
    </w:p>
    <w:p w14:paraId="26777A4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96 </w:t>
      </w:r>
      <w:r w:rsidRPr="00B943C4">
        <w:rPr>
          <w:rFonts w:ascii="Book Antiqua" w:hAnsi="Book Antiqua" w:cs="宋体"/>
          <w:b/>
          <w:bCs/>
        </w:rPr>
        <w:t>Ebert DH</w:t>
      </w:r>
      <w:r w:rsidRPr="00B943C4">
        <w:rPr>
          <w:rFonts w:ascii="Book Antiqua" w:hAnsi="Book Antiqua" w:cs="宋体"/>
        </w:rPr>
        <w:t>, Greenberg ME. Activity-dependent neuronal signalling and autism spectrum disorder. </w:t>
      </w:r>
      <w:r w:rsidRPr="00B943C4">
        <w:rPr>
          <w:rFonts w:ascii="Book Antiqua" w:hAnsi="Book Antiqua" w:cs="宋体"/>
          <w:i/>
          <w:iCs/>
        </w:rPr>
        <w:t>Nature</w:t>
      </w:r>
      <w:r w:rsidRPr="00B943C4">
        <w:rPr>
          <w:rFonts w:ascii="Book Antiqua" w:hAnsi="Book Antiqua" w:cs="宋体"/>
        </w:rPr>
        <w:t> 2013; </w:t>
      </w:r>
      <w:r w:rsidRPr="00B943C4">
        <w:rPr>
          <w:rFonts w:ascii="Book Antiqua" w:hAnsi="Book Antiqua" w:cs="宋体"/>
          <w:b/>
          <w:bCs/>
        </w:rPr>
        <w:t>493</w:t>
      </w:r>
      <w:r w:rsidRPr="00B943C4">
        <w:rPr>
          <w:rFonts w:ascii="Book Antiqua" w:hAnsi="Book Antiqua" w:cs="宋体"/>
        </w:rPr>
        <w:t>: 327-337 [PMID: 23325215 DOI: 10.1038/nature11860]</w:t>
      </w:r>
    </w:p>
    <w:p w14:paraId="509B6FE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97 </w:t>
      </w:r>
      <w:r w:rsidRPr="00B943C4">
        <w:rPr>
          <w:rFonts w:ascii="Book Antiqua" w:hAnsi="Book Antiqua" w:cs="宋体"/>
          <w:b/>
          <w:bCs/>
        </w:rPr>
        <w:t>Krey JF</w:t>
      </w:r>
      <w:r w:rsidRPr="00B943C4">
        <w:rPr>
          <w:rFonts w:ascii="Book Antiqua" w:hAnsi="Book Antiqua" w:cs="宋体"/>
        </w:rPr>
        <w:t>, Paşca SP, Shcheglovitov A, Yazawa M, Schwemberger R, Rasmusson R, Dolmetsch RE. Timothy syndrome is associated with activity-dependent dendritic retraction in rodent and human neurons. </w:t>
      </w:r>
      <w:r w:rsidRPr="00B943C4">
        <w:rPr>
          <w:rFonts w:ascii="Book Antiqua" w:hAnsi="Book Antiqua" w:cs="宋体"/>
          <w:i/>
          <w:iCs/>
        </w:rPr>
        <w:t>Nat Neurosci</w:t>
      </w:r>
      <w:r w:rsidRPr="00B943C4">
        <w:rPr>
          <w:rFonts w:ascii="Book Antiqua" w:hAnsi="Book Antiqua" w:cs="宋体"/>
        </w:rPr>
        <w:t> 2013; </w:t>
      </w:r>
      <w:r w:rsidRPr="00B943C4">
        <w:rPr>
          <w:rFonts w:ascii="Book Antiqua" w:hAnsi="Book Antiqua" w:cs="宋体"/>
          <w:b/>
          <w:bCs/>
        </w:rPr>
        <w:t>16</w:t>
      </w:r>
      <w:r w:rsidRPr="00B943C4">
        <w:rPr>
          <w:rFonts w:ascii="Book Antiqua" w:hAnsi="Book Antiqua" w:cs="宋体"/>
        </w:rPr>
        <w:t>: 201-209 [PMID: 23313911 DOI: 10.1038/nn.3307]</w:t>
      </w:r>
    </w:p>
    <w:p w14:paraId="7620D6E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98 </w:t>
      </w:r>
      <w:r w:rsidRPr="00B943C4">
        <w:rPr>
          <w:rFonts w:ascii="Book Antiqua" w:hAnsi="Book Antiqua" w:cs="宋体"/>
          <w:b/>
          <w:bCs/>
        </w:rPr>
        <w:t>Yazawa M</w:t>
      </w:r>
      <w:r w:rsidRPr="00B943C4">
        <w:rPr>
          <w:rFonts w:ascii="Book Antiqua" w:hAnsi="Book Antiqua" w:cs="宋体"/>
        </w:rPr>
        <w:t>, Dolmetsch RE. Modeling Timothy syndrome with iPS cells. </w:t>
      </w:r>
      <w:r w:rsidRPr="00B943C4">
        <w:rPr>
          <w:rFonts w:ascii="Book Antiqua" w:hAnsi="Book Antiqua" w:cs="宋体"/>
          <w:i/>
          <w:iCs/>
        </w:rPr>
        <w:t>J Cardiovasc Transl Res</w:t>
      </w:r>
      <w:r w:rsidRPr="00B943C4">
        <w:rPr>
          <w:rFonts w:ascii="Book Antiqua" w:hAnsi="Book Antiqua" w:cs="宋体"/>
        </w:rPr>
        <w:t> 2013; </w:t>
      </w:r>
      <w:r w:rsidRPr="00B943C4">
        <w:rPr>
          <w:rFonts w:ascii="Book Antiqua" w:hAnsi="Book Antiqua" w:cs="宋体"/>
          <w:b/>
          <w:bCs/>
        </w:rPr>
        <w:t>6</w:t>
      </w:r>
      <w:r w:rsidRPr="00B943C4">
        <w:rPr>
          <w:rFonts w:ascii="Book Antiqua" w:hAnsi="Book Antiqua" w:cs="宋体"/>
        </w:rPr>
        <w:t>: 1-9 [PMID: 23299782 DOI: 10.1007/s12265-012-9444-x]</w:t>
      </w:r>
    </w:p>
    <w:p w14:paraId="64E0F132"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99 </w:t>
      </w:r>
      <w:r w:rsidRPr="00B943C4">
        <w:rPr>
          <w:rFonts w:ascii="Book Antiqua" w:hAnsi="Book Antiqua" w:cs="宋体"/>
          <w:b/>
          <w:bCs/>
        </w:rPr>
        <w:t>Sheridan SD</w:t>
      </w:r>
      <w:r w:rsidRPr="00B943C4">
        <w:rPr>
          <w:rFonts w:ascii="Book Antiqua" w:hAnsi="Book Antiqua" w:cs="宋体"/>
        </w:rPr>
        <w:t>, Theriault KM, Reis SA, Zhou F, Madison JM, Daheron L, Loring JF, Haggarty SJ. Epigenetic characterization of the FMR1 gene and aberrant neurodevelopment in human induced pluripotent stem cell models of fragile X syndrome. </w:t>
      </w:r>
      <w:r w:rsidRPr="00B943C4">
        <w:rPr>
          <w:rFonts w:ascii="Book Antiqua" w:hAnsi="Book Antiqua" w:cs="宋体"/>
          <w:i/>
          <w:iCs/>
        </w:rPr>
        <w:t>PLoS One</w:t>
      </w:r>
      <w:r w:rsidRPr="00B943C4">
        <w:rPr>
          <w:rFonts w:ascii="Book Antiqua" w:hAnsi="Book Antiqua" w:cs="宋体"/>
        </w:rPr>
        <w:t> 2011; </w:t>
      </w:r>
      <w:r w:rsidRPr="00B943C4">
        <w:rPr>
          <w:rFonts w:ascii="Book Antiqua" w:hAnsi="Book Antiqua" w:cs="宋体"/>
          <w:b/>
          <w:bCs/>
        </w:rPr>
        <w:t>6</w:t>
      </w:r>
      <w:r w:rsidRPr="00B943C4">
        <w:rPr>
          <w:rFonts w:ascii="Book Antiqua" w:hAnsi="Book Antiqua" w:cs="宋体"/>
        </w:rPr>
        <w:t>: e26203 [PMID: 22022567 DOI: 10.1371/journal.pone.0026203]</w:t>
      </w:r>
    </w:p>
    <w:p w14:paraId="2491FB7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100 </w:t>
      </w:r>
      <w:r w:rsidRPr="00B943C4">
        <w:rPr>
          <w:rFonts w:ascii="Book Antiqua" w:hAnsi="Book Antiqua" w:cs="宋体"/>
          <w:b/>
          <w:bCs/>
        </w:rPr>
        <w:t>Rogers SJ</w:t>
      </w:r>
      <w:r w:rsidRPr="00B943C4">
        <w:rPr>
          <w:rFonts w:ascii="Book Antiqua" w:hAnsi="Book Antiqua" w:cs="宋体"/>
        </w:rPr>
        <w:t xml:space="preserve">, Wehner DE, Hagerman R. The behavioral phenotype in fragile X: symptoms of autism in very young children with fragile X syndrome, </w:t>
      </w:r>
      <w:r w:rsidRPr="00B943C4">
        <w:rPr>
          <w:rFonts w:ascii="Book Antiqua" w:hAnsi="Book Antiqua" w:cs="宋体"/>
        </w:rPr>
        <w:lastRenderedPageBreak/>
        <w:t>idiopathic autism, and other developmental disorders. </w:t>
      </w:r>
      <w:r w:rsidRPr="00B943C4">
        <w:rPr>
          <w:rFonts w:ascii="Book Antiqua" w:hAnsi="Book Antiqua" w:cs="宋体"/>
          <w:i/>
          <w:iCs/>
        </w:rPr>
        <w:t>J Dev Behav Pediatr</w:t>
      </w:r>
      <w:r w:rsidRPr="00B943C4">
        <w:rPr>
          <w:rFonts w:ascii="Book Antiqua" w:hAnsi="Book Antiqua" w:cs="宋体"/>
        </w:rPr>
        <w:t> 2001; </w:t>
      </w:r>
      <w:r w:rsidRPr="00B943C4">
        <w:rPr>
          <w:rFonts w:ascii="Book Antiqua" w:hAnsi="Book Antiqua" w:cs="宋体"/>
          <w:b/>
          <w:bCs/>
        </w:rPr>
        <w:t>22</w:t>
      </w:r>
      <w:r w:rsidRPr="00B943C4">
        <w:rPr>
          <w:rFonts w:ascii="Book Antiqua" w:hAnsi="Book Antiqua" w:cs="宋体"/>
        </w:rPr>
        <w:t>: 409-417 [PMID: 11773805</w:t>
      </w:r>
      <w:r w:rsidRPr="00B943C4">
        <w:rPr>
          <w:rFonts w:ascii="Book Antiqua" w:hAnsi="Book Antiqua" w:cs="宋体" w:hint="eastAsia"/>
        </w:rPr>
        <w:t xml:space="preserve"> DOI:</w:t>
      </w:r>
      <w:r w:rsidRPr="00B943C4">
        <w:t xml:space="preserve"> </w:t>
      </w:r>
      <w:r w:rsidRPr="00B943C4">
        <w:rPr>
          <w:rFonts w:ascii="Book Antiqua" w:hAnsi="Book Antiqua" w:cs="宋体"/>
        </w:rPr>
        <w:t>10.1097/00004703-200112000-00008]</w:t>
      </w:r>
    </w:p>
    <w:p w14:paraId="0F69823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101 </w:t>
      </w:r>
      <w:r w:rsidRPr="00B943C4">
        <w:rPr>
          <w:rFonts w:ascii="Book Antiqua" w:hAnsi="Book Antiqua" w:cs="宋体"/>
          <w:b/>
          <w:bCs/>
        </w:rPr>
        <w:t>Kumari D</w:t>
      </w:r>
      <w:r w:rsidRPr="00B943C4">
        <w:rPr>
          <w:rFonts w:ascii="Book Antiqua" w:hAnsi="Book Antiqua" w:cs="宋体"/>
        </w:rPr>
        <w:t>, Swaroop M, Southall N, Huang W, Zheng W, Usdin K. High-Throughput Screening to Identify Compounds That Increase Fragile X Mental Retardation Protein Expression in Neural Stem Cells Differentiated From Fragile X Syndrome Patient-Derived Induced Pluripotent Stem Cells. </w:t>
      </w:r>
      <w:r w:rsidRPr="00B943C4">
        <w:rPr>
          <w:rFonts w:ascii="Book Antiqua" w:hAnsi="Book Antiqua" w:cs="宋体"/>
          <w:i/>
          <w:iCs/>
        </w:rPr>
        <w:t>Stem Cells Transl Med</w:t>
      </w:r>
      <w:r w:rsidRPr="00B943C4">
        <w:rPr>
          <w:rFonts w:ascii="Book Antiqua" w:hAnsi="Book Antiqua" w:cs="宋体"/>
        </w:rPr>
        <w:t> 2015; </w:t>
      </w:r>
      <w:r w:rsidRPr="00B943C4">
        <w:rPr>
          <w:rFonts w:ascii="Book Antiqua" w:hAnsi="Book Antiqua" w:cs="宋体"/>
          <w:b/>
          <w:bCs/>
        </w:rPr>
        <w:t>4</w:t>
      </w:r>
      <w:r w:rsidRPr="00B943C4">
        <w:rPr>
          <w:rFonts w:ascii="Book Antiqua" w:hAnsi="Book Antiqua" w:cs="宋体"/>
        </w:rPr>
        <w:t>: 800-808 [PMID: 25999519</w:t>
      </w:r>
      <w:r w:rsidRPr="00B943C4">
        <w:rPr>
          <w:rFonts w:ascii="Book Antiqua" w:hAnsi="Book Antiqua" w:cs="宋体" w:hint="eastAsia"/>
        </w:rPr>
        <w:t xml:space="preserve"> DOI:</w:t>
      </w:r>
      <w:r w:rsidRPr="00B943C4">
        <w:t xml:space="preserve"> </w:t>
      </w:r>
      <w:r w:rsidRPr="00B943C4">
        <w:rPr>
          <w:rFonts w:ascii="Book Antiqua" w:hAnsi="Book Antiqua" w:cs="宋体"/>
        </w:rPr>
        <w:t>10.5966/sctm.2014-0278]</w:t>
      </w:r>
    </w:p>
    <w:p w14:paraId="5DB62ED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102 </w:t>
      </w:r>
      <w:r w:rsidRPr="00B943C4">
        <w:rPr>
          <w:rFonts w:ascii="Book Antiqua" w:hAnsi="Book Antiqua" w:cs="宋体"/>
          <w:b/>
          <w:bCs/>
        </w:rPr>
        <w:t>Bassell GJ</w:t>
      </w:r>
      <w:r w:rsidRPr="00B943C4">
        <w:rPr>
          <w:rFonts w:ascii="Book Antiqua" w:hAnsi="Book Antiqua" w:cs="宋体"/>
        </w:rPr>
        <w:t>, Warren ST. Fragile X syndrome: loss of local mRNA regulation alters synaptic development and function. </w:t>
      </w:r>
      <w:r w:rsidRPr="00B943C4">
        <w:rPr>
          <w:rFonts w:ascii="Book Antiqua" w:hAnsi="Book Antiqua" w:cs="宋体"/>
          <w:i/>
          <w:iCs/>
        </w:rPr>
        <w:t>Neuron</w:t>
      </w:r>
      <w:r w:rsidRPr="00B943C4">
        <w:rPr>
          <w:rFonts w:ascii="Book Antiqua" w:hAnsi="Book Antiqua" w:cs="宋体"/>
        </w:rPr>
        <w:t> 2008; </w:t>
      </w:r>
      <w:r w:rsidRPr="00B943C4">
        <w:rPr>
          <w:rFonts w:ascii="Book Antiqua" w:hAnsi="Book Antiqua" w:cs="宋体"/>
          <w:b/>
          <w:bCs/>
        </w:rPr>
        <w:t>60</w:t>
      </w:r>
      <w:r w:rsidRPr="00B943C4">
        <w:rPr>
          <w:rFonts w:ascii="Book Antiqua" w:hAnsi="Book Antiqua" w:cs="宋体"/>
        </w:rPr>
        <w:t>: 201-214 [PMID: 18957214 DOI: 10.1016/j.neuron.2008.10.004]</w:t>
      </w:r>
    </w:p>
    <w:p w14:paraId="3130797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103 </w:t>
      </w:r>
      <w:r w:rsidRPr="00B943C4">
        <w:rPr>
          <w:rFonts w:ascii="Book Antiqua" w:hAnsi="Book Antiqua" w:cs="宋体"/>
          <w:b/>
          <w:bCs/>
        </w:rPr>
        <w:t>Liu J</w:t>
      </w:r>
      <w:r w:rsidRPr="00B943C4">
        <w:rPr>
          <w:rFonts w:ascii="Book Antiqua" w:hAnsi="Book Antiqua" w:cs="宋体"/>
        </w:rPr>
        <w:t>, Koscielska KA, Cao Z, Hulsizer S, Grace N, Mitchell G, Nacey C, Githinji J, McGee J, Garcia-Arocena D, Hagerman RJ, Nolta J, Pessah IN, Hagerman PJ. Signaling defects in iPSC-derived fragile X premutation neurons. </w:t>
      </w:r>
      <w:r w:rsidRPr="00B943C4">
        <w:rPr>
          <w:rFonts w:ascii="Book Antiqua" w:hAnsi="Book Antiqua" w:cs="宋体"/>
          <w:i/>
          <w:iCs/>
        </w:rPr>
        <w:t>Hum Mol Genet</w:t>
      </w:r>
      <w:r w:rsidRPr="00B943C4">
        <w:rPr>
          <w:rFonts w:ascii="Book Antiqua" w:hAnsi="Book Antiqua" w:cs="宋体"/>
        </w:rPr>
        <w:t> 2012; </w:t>
      </w:r>
      <w:r w:rsidRPr="00B943C4">
        <w:rPr>
          <w:rFonts w:ascii="Book Antiqua" w:hAnsi="Book Antiqua" w:cs="宋体"/>
          <w:b/>
          <w:bCs/>
        </w:rPr>
        <w:t>21</w:t>
      </w:r>
      <w:r w:rsidRPr="00B943C4">
        <w:rPr>
          <w:rFonts w:ascii="Book Antiqua" w:hAnsi="Book Antiqua" w:cs="宋体"/>
        </w:rPr>
        <w:t>: 3795-3805 [PMID: 22641815 DOI: 10.1093/hmg/dds207]</w:t>
      </w:r>
    </w:p>
    <w:p w14:paraId="2BB00E3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104 </w:t>
      </w:r>
      <w:r w:rsidRPr="00B943C4">
        <w:rPr>
          <w:rFonts w:ascii="Book Antiqua" w:hAnsi="Book Antiqua" w:cs="宋体"/>
          <w:b/>
          <w:bCs/>
        </w:rPr>
        <w:t>Doers ME</w:t>
      </w:r>
      <w:r w:rsidRPr="00B943C4">
        <w:rPr>
          <w:rFonts w:ascii="Book Antiqua" w:hAnsi="Book Antiqua" w:cs="宋体"/>
        </w:rPr>
        <w:t>, Musser MT, Nichol R, Berndt ER, Baker M, Gomez TM, Zhang SC, Abbeduto L, Bhattacharyya A. iPSC-derived forebrain neurons from FXS individuals show defects in initial neurite outgrowth. </w:t>
      </w:r>
      <w:r w:rsidRPr="00B943C4">
        <w:rPr>
          <w:rFonts w:ascii="Book Antiqua" w:hAnsi="Book Antiqua" w:cs="宋体"/>
          <w:i/>
          <w:iCs/>
        </w:rPr>
        <w:t>Stem Cells Dev</w:t>
      </w:r>
      <w:r w:rsidRPr="00B943C4">
        <w:rPr>
          <w:rFonts w:ascii="Book Antiqua" w:hAnsi="Book Antiqua" w:cs="宋体"/>
        </w:rPr>
        <w:t> 2014; </w:t>
      </w:r>
      <w:r w:rsidRPr="00B943C4">
        <w:rPr>
          <w:rFonts w:ascii="Book Antiqua" w:hAnsi="Book Antiqua" w:cs="宋体"/>
          <w:b/>
          <w:bCs/>
        </w:rPr>
        <w:t>23</w:t>
      </w:r>
      <w:r w:rsidRPr="00B943C4">
        <w:rPr>
          <w:rFonts w:ascii="Book Antiqua" w:hAnsi="Book Antiqua" w:cs="宋体"/>
        </w:rPr>
        <w:t>: 1777-1787 [PMID: 24654675 DOI: 10.1089/scd.2014.0030]</w:t>
      </w:r>
    </w:p>
    <w:p w14:paraId="1C1E1AD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105 </w:t>
      </w:r>
      <w:r w:rsidRPr="00B943C4">
        <w:rPr>
          <w:rFonts w:ascii="Book Antiqua" w:hAnsi="Book Antiqua" w:cs="宋体"/>
          <w:b/>
          <w:bCs/>
        </w:rPr>
        <w:t>Chamberlain SJ</w:t>
      </w:r>
      <w:r w:rsidRPr="00B943C4">
        <w:rPr>
          <w:rFonts w:ascii="Book Antiqua" w:hAnsi="Book Antiqua" w:cs="宋体"/>
        </w:rPr>
        <w:t>, Chen PF, Ng KY, Bourgois-Rocha F, Lemtiri-Chlieh F, Levine ES, Lalande M. Induced pluripotent stem cell models of the genomic imprinting disorders Angelman and Prader-Willi syndromes. </w:t>
      </w:r>
      <w:r w:rsidRPr="00B943C4">
        <w:rPr>
          <w:rFonts w:ascii="Book Antiqua" w:hAnsi="Book Antiqua" w:cs="宋体"/>
          <w:i/>
          <w:iCs/>
        </w:rPr>
        <w:t>Proc Natl Acad Sci U S A</w:t>
      </w:r>
      <w:r w:rsidRPr="00B943C4">
        <w:rPr>
          <w:rFonts w:ascii="Book Antiqua" w:hAnsi="Book Antiqua" w:cs="宋体"/>
        </w:rPr>
        <w:t> 2010; </w:t>
      </w:r>
      <w:r w:rsidRPr="00B943C4">
        <w:rPr>
          <w:rFonts w:ascii="Book Antiqua" w:hAnsi="Book Antiqua" w:cs="宋体"/>
          <w:b/>
          <w:bCs/>
        </w:rPr>
        <w:t>107</w:t>
      </w:r>
      <w:r w:rsidRPr="00B943C4">
        <w:rPr>
          <w:rFonts w:ascii="Book Antiqua" w:hAnsi="Book Antiqua" w:cs="宋体"/>
        </w:rPr>
        <w:t>: 17668-17673 [PMID: 20876107 DOI: 10.1073/pnas.1004487107]</w:t>
      </w:r>
    </w:p>
    <w:p w14:paraId="49F963AE"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106 </w:t>
      </w:r>
      <w:r w:rsidRPr="00B943C4">
        <w:rPr>
          <w:rFonts w:ascii="Book Antiqua" w:hAnsi="Book Antiqua" w:cs="宋体"/>
          <w:b/>
          <w:bCs/>
        </w:rPr>
        <w:t>Rougeulle C</w:t>
      </w:r>
      <w:r w:rsidRPr="00B943C4">
        <w:rPr>
          <w:rFonts w:ascii="Book Antiqua" w:hAnsi="Book Antiqua" w:cs="宋体"/>
        </w:rPr>
        <w:t>, Glatt H, Lalande M. The Angelman syndrome candidate gene, UBE3A/E6-AP, is imprinted in brain. </w:t>
      </w:r>
      <w:r w:rsidRPr="00B943C4">
        <w:rPr>
          <w:rFonts w:ascii="Book Antiqua" w:hAnsi="Book Antiqua" w:cs="宋体"/>
          <w:i/>
          <w:iCs/>
        </w:rPr>
        <w:t>Nat Genet</w:t>
      </w:r>
      <w:r w:rsidRPr="00B943C4">
        <w:rPr>
          <w:rFonts w:ascii="Book Antiqua" w:hAnsi="Book Antiqua" w:cs="宋体"/>
        </w:rPr>
        <w:t> 1997; </w:t>
      </w:r>
      <w:r w:rsidRPr="00B943C4">
        <w:rPr>
          <w:rFonts w:ascii="Book Antiqua" w:hAnsi="Book Antiqua" w:cs="宋体"/>
          <w:b/>
          <w:bCs/>
        </w:rPr>
        <w:t>17</w:t>
      </w:r>
      <w:r w:rsidRPr="00B943C4">
        <w:rPr>
          <w:rFonts w:ascii="Book Antiqua" w:hAnsi="Book Antiqua" w:cs="宋体"/>
        </w:rPr>
        <w:t>: 14-15 [PMID: 9288088</w:t>
      </w:r>
      <w:r w:rsidRPr="00B943C4">
        <w:rPr>
          <w:rFonts w:ascii="Book Antiqua" w:hAnsi="Book Antiqua" w:cs="宋体" w:hint="eastAsia"/>
        </w:rPr>
        <w:t xml:space="preserve"> DOI:</w:t>
      </w:r>
      <w:r w:rsidRPr="00B943C4">
        <w:t xml:space="preserve"> </w:t>
      </w:r>
      <w:r w:rsidRPr="00B943C4">
        <w:rPr>
          <w:rFonts w:ascii="Book Antiqua" w:hAnsi="Book Antiqua" w:cs="宋体"/>
        </w:rPr>
        <w:t>10.1038/ng0997-14]</w:t>
      </w:r>
    </w:p>
    <w:p w14:paraId="7F71EA6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107 </w:t>
      </w:r>
      <w:r w:rsidRPr="00B943C4">
        <w:rPr>
          <w:rFonts w:ascii="Book Antiqua" w:hAnsi="Book Antiqua" w:cs="宋体"/>
          <w:b/>
          <w:bCs/>
        </w:rPr>
        <w:t>Vu TH</w:t>
      </w:r>
      <w:r w:rsidRPr="00B943C4">
        <w:rPr>
          <w:rFonts w:ascii="Book Antiqua" w:hAnsi="Book Antiqua" w:cs="宋体"/>
        </w:rPr>
        <w:t>, Hoffman AR. Imprinting of the Angelman syndrome gene, UBE3A, is restricted to brain. </w:t>
      </w:r>
      <w:r w:rsidRPr="00B943C4">
        <w:rPr>
          <w:rFonts w:ascii="Book Antiqua" w:hAnsi="Book Antiqua" w:cs="宋体"/>
          <w:i/>
          <w:iCs/>
        </w:rPr>
        <w:t>Nat Genet</w:t>
      </w:r>
      <w:r w:rsidRPr="00B943C4">
        <w:rPr>
          <w:rFonts w:ascii="Book Antiqua" w:hAnsi="Book Antiqua" w:cs="宋体"/>
        </w:rPr>
        <w:t> 1997; </w:t>
      </w:r>
      <w:r w:rsidRPr="00B943C4">
        <w:rPr>
          <w:rFonts w:ascii="Book Antiqua" w:hAnsi="Book Antiqua" w:cs="宋体"/>
          <w:b/>
          <w:bCs/>
        </w:rPr>
        <w:t>17</w:t>
      </w:r>
      <w:r w:rsidRPr="00B943C4">
        <w:rPr>
          <w:rFonts w:ascii="Book Antiqua" w:hAnsi="Book Antiqua" w:cs="宋体"/>
        </w:rPr>
        <w:t>: 12-13 [PMID: 9288087</w:t>
      </w:r>
      <w:r w:rsidRPr="00B943C4">
        <w:rPr>
          <w:rFonts w:ascii="Book Antiqua" w:hAnsi="Book Antiqua" w:cs="宋体" w:hint="eastAsia"/>
        </w:rPr>
        <w:t xml:space="preserve"> DOI:</w:t>
      </w:r>
      <w:r w:rsidRPr="00B943C4">
        <w:t xml:space="preserve"> </w:t>
      </w:r>
      <w:r w:rsidRPr="00B943C4">
        <w:rPr>
          <w:rFonts w:ascii="Book Antiqua" w:hAnsi="Book Antiqua" w:cs="宋体"/>
        </w:rPr>
        <w:t>10.1038/ng0997-12]</w:t>
      </w:r>
    </w:p>
    <w:p w14:paraId="503AED6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108 </w:t>
      </w:r>
      <w:r w:rsidRPr="00B943C4">
        <w:rPr>
          <w:rFonts w:ascii="Book Antiqua" w:hAnsi="Book Antiqua" w:cs="宋体"/>
          <w:b/>
          <w:bCs/>
        </w:rPr>
        <w:t>Meng L</w:t>
      </w:r>
      <w:r w:rsidRPr="00B943C4">
        <w:rPr>
          <w:rFonts w:ascii="Book Antiqua" w:hAnsi="Book Antiqua" w:cs="宋体"/>
        </w:rPr>
        <w:t>, Ward AJ, Chun S, Bennett CF, Beaudet AL, Rigo F. Towards a therapy for Angelman syndrome by targeting a long non-coding RNA. </w:t>
      </w:r>
      <w:r w:rsidRPr="00B943C4">
        <w:rPr>
          <w:rFonts w:ascii="Book Antiqua" w:hAnsi="Book Antiqua" w:cs="宋体"/>
          <w:i/>
          <w:iCs/>
        </w:rPr>
        <w:t>Nature</w:t>
      </w:r>
      <w:r w:rsidRPr="00B943C4">
        <w:rPr>
          <w:rFonts w:ascii="Book Antiqua" w:hAnsi="Book Antiqua" w:cs="宋体"/>
        </w:rPr>
        <w:t> 2015; </w:t>
      </w:r>
      <w:r w:rsidRPr="00B943C4">
        <w:rPr>
          <w:rFonts w:ascii="Book Antiqua" w:hAnsi="Book Antiqua" w:cs="宋体"/>
          <w:b/>
          <w:bCs/>
        </w:rPr>
        <w:t>518</w:t>
      </w:r>
      <w:r w:rsidRPr="00B943C4">
        <w:rPr>
          <w:rFonts w:ascii="Book Antiqua" w:hAnsi="Book Antiqua" w:cs="宋体"/>
        </w:rPr>
        <w:t>: 409-412 [PMID: 25470045 DOI: 10.1038/nature13975]</w:t>
      </w:r>
    </w:p>
    <w:p w14:paraId="7FB25CDC"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109 </w:t>
      </w:r>
      <w:r w:rsidRPr="00B943C4">
        <w:rPr>
          <w:rFonts w:ascii="Book Antiqua" w:hAnsi="Book Antiqua" w:cs="宋体"/>
          <w:b/>
          <w:bCs/>
        </w:rPr>
        <w:t>Cassidy SB</w:t>
      </w:r>
      <w:r w:rsidRPr="00B943C4">
        <w:rPr>
          <w:rFonts w:ascii="Book Antiqua" w:hAnsi="Book Antiqua" w:cs="宋体"/>
        </w:rPr>
        <w:t>, Dykens E, Williams CA. Prader-Willi and Angelman syndromes: sister imprinted disorders. </w:t>
      </w:r>
      <w:r w:rsidRPr="00B943C4">
        <w:rPr>
          <w:rFonts w:ascii="Book Antiqua" w:hAnsi="Book Antiqua" w:cs="宋体"/>
          <w:i/>
          <w:iCs/>
        </w:rPr>
        <w:t>Am J Med Genet</w:t>
      </w:r>
      <w:r w:rsidRPr="00B943C4">
        <w:rPr>
          <w:rFonts w:ascii="Book Antiqua" w:hAnsi="Book Antiqua" w:cs="宋体"/>
        </w:rPr>
        <w:t> 2000; </w:t>
      </w:r>
      <w:r w:rsidRPr="00B943C4">
        <w:rPr>
          <w:rFonts w:ascii="Book Antiqua" w:hAnsi="Book Antiqua" w:cs="宋体"/>
          <w:b/>
          <w:bCs/>
        </w:rPr>
        <w:t>97</w:t>
      </w:r>
      <w:r w:rsidRPr="00B943C4">
        <w:rPr>
          <w:rFonts w:ascii="Book Antiqua" w:hAnsi="Book Antiqua" w:cs="宋体"/>
        </w:rPr>
        <w:t>: 136-146 [PMID: 11180221</w:t>
      </w:r>
      <w:r w:rsidRPr="00B943C4">
        <w:rPr>
          <w:rFonts w:ascii="Book Antiqua" w:hAnsi="Book Antiqua" w:cs="宋体" w:hint="eastAsia"/>
        </w:rPr>
        <w:t xml:space="preserve"> DOI:</w:t>
      </w:r>
      <w:r w:rsidRPr="00B943C4">
        <w:t xml:space="preserve"> </w:t>
      </w:r>
      <w:r w:rsidRPr="00B943C4">
        <w:rPr>
          <w:rFonts w:ascii="Book Antiqua" w:hAnsi="Book Antiqua" w:cs="宋体"/>
        </w:rPr>
        <w:t>10.1002/1096-8628(200022)97:2&lt;136::AID-AJMG5&gt;3.0.CO;2-V]</w:t>
      </w:r>
    </w:p>
    <w:p w14:paraId="78A158F5"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110 </w:t>
      </w:r>
      <w:r w:rsidRPr="00B943C4">
        <w:rPr>
          <w:rFonts w:ascii="Book Antiqua" w:hAnsi="Book Antiqua" w:cs="宋体"/>
          <w:b/>
          <w:bCs/>
        </w:rPr>
        <w:t>Germain ND</w:t>
      </w:r>
      <w:r w:rsidRPr="00B943C4">
        <w:rPr>
          <w:rFonts w:ascii="Book Antiqua" w:hAnsi="Book Antiqua" w:cs="宋体"/>
        </w:rPr>
        <w:t>, Chen PF, Plocik AM, Glatt-Deeley H, Brown J, Fink JJ, Bolduc KA, Robinson TM, Levine ES, Reiter LT, Graveley BR, Lalande M, Chamberlain SJ. Gene expression analysis of human induced pluripotent stem cell-derived neurons carrying copy number variants of chromosome 15q11-q13.1. </w:t>
      </w:r>
      <w:r w:rsidRPr="00B943C4">
        <w:rPr>
          <w:rFonts w:ascii="Book Antiqua" w:hAnsi="Book Antiqua" w:cs="宋体"/>
          <w:i/>
          <w:iCs/>
        </w:rPr>
        <w:t>Mol Autism</w:t>
      </w:r>
      <w:r w:rsidRPr="00B943C4">
        <w:rPr>
          <w:rFonts w:ascii="Book Antiqua" w:hAnsi="Book Antiqua" w:cs="宋体"/>
        </w:rPr>
        <w:t> 2014; </w:t>
      </w:r>
      <w:r w:rsidRPr="00B943C4">
        <w:rPr>
          <w:rFonts w:ascii="Book Antiqua" w:hAnsi="Book Antiqua" w:cs="宋体"/>
          <w:b/>
          <w:bCs/>
        </w:rPr>
        <w:t>5</w:t>
      </w:r>
      <w:r w:rsidRPr="00B943C4">
        <w:rPr>
          <w:rFonts w:ascii="Book Antiqua" w:hAnsi="Book Antiqua" w:cs="宋体"/>
        </w:rPr>
        <w:t>: 44 [PMID: 25694803 DOI: 10.1186/2040-2392-5-44]</w:t>
      </w:r>
    </w:p>
    <w:p w14:paraId="60DEA4B7"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 xml:space="preserve">111 </w:t>
      </w:r>
      <w:r w:rsidRPr="00B943C4">
        <w:rPr>
          <w:rFonts w:ascii="Book Antiqua" w:hAnsi="Book Antiqua" w:cs="宋体"/>
          <w:b/>
        </w:rPr>
        <w:t>Phelan K</w:t>
      </w:r>
      <w:r w:rsidRPr="00B943C4">
        <w:rPr>
          <w:rFonts w:ascii="Book Antiqua" w:hAnsi="Book Antiqua" w:cs="宋体"/>
        </w:rPr>
        <w:t>, McDermid HE.</w:t>
      </w:r>
      <w:r w:rsidRPr="00B943C4">
        <w:rPr>
          <w:rFonts w:ascii="Book Antiqua" w:hAnsi="Book Antiqua" w:cs="宋体" w:hint="eastAsia"/>
        </w:rPr>
        <w:t xml:space="preserve"> </w:t>
      </w:r>
      <w:r w:rsidRPr="00B943C4">
        <w:rPr>
          <w:rFonts w:ascii="Book Antiqua" w:hAnsi="Book Antiqua" w:cs="宋体"/>
        </w:rPr>
        <w:t>The 22q13.3 Deletion Syndrome (Phelan-McDermid Syndrome). </w:t>
      </w:r>
      <w:r w:rsidRPr="00B943C4">
        <w:rPr>
          <w:rFonts w:ascii="Book Antiqua" w:hAnsi="Book Antiqua" w:cs="宋体"/>
          <w:i/>
          <w:iCs/>
        </w:rPr>
        <w:t>Mol Syndromol</w:t>
      </w:r>
      <w:r w:rsidRPr="00B943C4">
        <w:rPr>
          <w:rFonts w:ascii="Book Antiqua" w:hAnsi="Book Antiqua" w:cs="宋体"/>
        </w:rPr>
        <w:t> 2012; </w:t>
      </w:r>
      <w:r w:rsidRPr="00B943C4">
        <w:rPr>
          <w:rFonts w:ascii="Book Antiqua" w:hAnsi="Book Antiqua" w:cs="宋体"/>
          <w:b/>
          <w:bCs/>
        </w:rPr>
        <w:t>2</w:t>
      </w:r>
      <w:r w:rsidRPr="00B943C4">
        <w:rPr>
          <w:rFonts w:ascii="Book Antiqua" w:hAnsi="Book Antiqua" w:cs="宋体"/>
        </w:rPr>
        <w:t>: 186-201 [PMID: 22670140]</w:t>
      </w:r>
    </w:p>
    <w:p w14:paraId="5861E81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112 </w:t>
      </w:r>
      <w:r w:rsidRPr="00B943C4">
        <w:rPr>
          <w:rFonts w:ascii="Book Antiqua" w:hAnsi="Book Antiqua" w:cs="宋体"/>
          <w:b/>
          <w:bCs/>
        </w:rPr>
        <w:t>Kolevzon A</w:t>
      </w:r>
      <w:r w:rsidRPr="00B943C4">
        <w:rPr>
          <w:rFonts w:ascii="Book Antiqua" w:hAnsi="Book Antiqua" w:cs="宋体"/>
        </w:rPr>
        <w:t>, Bush L, Wang AT, Halpern D, Frank Y, Grodberg D, Rapaport R, Tavassoli T, Chaplin W, Soorya L, Buxbaum JD. A pilot controlled trial of insulin-like growth factor-1 in children with Phelan-McDermid syndrome. </w:t>
      </w:r>
      <w:r w:rsidRPr="00B943C4">
        <w:rPr>
          <w:rFonts w:ascii="Book Antiqua" w:hAnsi="Book Antiqua" w:cs="宋体"/>
          <w:i/>
          <w:iCs/>
        </w:rPr>
        <w:t>Mol Autism</w:t>
      </w:r>
      <w:r w:rsidRPr="00B943C4">
        <w:rPr>
          <w:rFonts w:ascii="Book Antiqua" w:hAnsi="Book Antiqua" w:cs="宋体"/>
        </w:rPr>
        <w:t> 2014; </w:t>
      </w:r>
      <w:r w:rsidRPr="00B943C4">
        <w:rPr>
          <w:rFonts w:ascii="Book Antiqua" w:hAnsi="Book Antiqua" w:cs="宋体"/>
          <w:b/>
          <w:bCs/>
        </w:rPr>
        <w:t>5</w:t>
      </w:r>
      <w:r w:rsidRPr="00B943C4">
        <w:rPr>
          <w:rFonts w:ascii="Book Antiqua" w:hAnsi="Book Antiqua" w:cs="宋体"/>
        </w:rPr>
        <w:t>: 54 [PMID: 25685306 DOI: 10.1186/2040-2392-5-54]</w:t>
      </w:r>
    </w:p>
    <w:p w14:paraId="3F1235A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113 </w:t>
      </w:r>
      <w:r w:rsidRPr="00B943C4">
        <w:rPr>
          <w:rFonts w:ascii="Book Antiqua" w:hAnsi="Book Antiqua" w:cs="宋体"/>
          <w:b/>
          <w:bCs/>
        </w:rPr>
        <w:t>Naisbitt S</w:t>
      </w:r>
      <w:r w:rsidRPr="00B943C4">
        <w:rPr>
          <w:rFonts w:ascii="Book Antiqua" w:hAnsi="Book Antiqua" w:cs="宋体"/>
        </w:rPr>
        <w:t>, Kim E, Tu JC, Xiao B, Sala C, Valtschanoff J, Weinberg RJ, Worley PF, Sheng M. Shank, a novel family of postsynaptic density proteins that binds to the NMDA receptor/PSD-95/GKAP complex and cortactin. </w:t>
      </w:r>
      <w:r w:rsidRPr="00B943C4">
        <w:rPr>
          <w:rFonts w:ascii="Book Antiqua" w:hAnsi="Book Antiqua" w:cs="宋体"/>
          <w:i/>
          <w:iCs/>
        </w:rPr>
        <w:t>Neuron</w:t>
      </w:r>
      <w:r w:rsidRPr="00B943C4">
        <w:rPr>
          <w:rFonts w:ascii="Book Antiqua" w:hAnsi="Book Antiqua" w:cs="宋体"/>
        </w:rPr>
        <w:t> 1999; </w:t>
      </w:r>
      <w:r w:rsidRPr="00B943C4">
        <w:rPr>
          <w:rFonts w:ascii="Book Antiqua" w:hAnsi="Book Antiqua" w:cs="宋体"/>
          <w:b/>
          <w:bCs/>
        </w:rPr>
        <w:t>23</w:t>
      </w:r>
      <w:r w:rsidRPr="00B943C4">
        <w:rPr>
          <w:rFonts w:ascii="Book Antiqua" w:hAnsi="Book Antiqua" w:cs="宋体"/>
        </w:rPr>
        <w:t>: 569-582 [PMID: 10433268</w:t>
      </w:r>
      <w:r w:rsidRPr="00B943C4">
        <w:rPr>
          <w:rFonts w:ascii="Book Antiqua" w:hAnsi="Book Antiqua" w:cs="宋体" w:hint="eastAsia"/>
        </w:rPr>
        <w:t xml:space="preserve"> DOI:</w:t>
      </w:r>
      <w:r w:rsidRPr="00B943C4">
        <w:t xml:space="preserve"> </w:t>
      </w:r>
      <w:r w:rsidRPr="00B943C4">
        <w:rPr>
          <w:rFonts w:ascii="Book Antiqua" w:hAnsi="Book Antiqua" w:cs="宋体"/>
        </w:rPr>
        <w:t>10.1016/S0896-6273(00)80809-0]</w:t>
      </w:r>
    </w:p>
    <w:p w14:paraId="38A19D2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114 </w:t>
      </w:r>
      <w:r w:rsidRPr="00B943C4">
        <w:rPr>
          <w:rFonts w:ascii="Book Antiqua" w:hAnsi="Book Antiqua" w:cs="宋体"/>
          <w:b/>
          <w:bCs/>
        </w:rPr>
        <w:t>Durand CM</w:t>
      </w:r>
      <w:r w:rsidRPr="00B943C4">
        <w:rPr>
          <w:rFonts w:ascii="Book Antiqua" w:hAnsi="Book Antiqua" w:cs="宋体"/>
        </w:rPr>
        <w:t>, Betancur C, Boeckers TM, Bockmann J, Chaste P, Fauchereau F, Nygren G, Rastam M, Gillberg IC, Anckarsäter H, Sponheim E, Goubran-Botros H, Delorme R, Chabane N, Mouren-Simeoni MC, de Mas P, Bieth E, Rogé B, Héron D, Burglen L, Gillberg C, Leboyer M, Bourgeron T. Mutations in the gene encoding the synaptic scaffolding protein SHANK3 are associated with autism spectrum disorders. </w:t>
      </w:r>
      <w:r w:rsidRPr="00B943C4">
        <w:rPr>
          <w:rFonts w:ascii="Book Antiqua" w:hAnsi="Book Antiqua" w:cs="宋体"/>
          <w:i/>
          <w:iCs/>
        </w:rPr>
        <w:t>Nat Genet</w:t>
      </w:r>
      <w:r w:rsidRPr="00B943C4">
        <w:rPr>
          <w:rFonts w:ascii="Book Antiqua" w:hAnsi="Book Antiqua" w:cs="宋体"/>
        </w:rPr>
        <w:t> 2007; </w:t>
      </w:r>
      <w:r w:rsidRPr="00B943C4">
        <w:rPr>
          <w:rFonts w:ascii="Book Antiqua" w:hAnsi="Book Antiqua" w:cs="宋体"/>
          <w:b/>
          <w:bCs/>
        </w:rPr>
        <w:t>39</w:t>
      </w:r>
      <w:r w:rsidRPr="00B943C4">
        <w:rPr>
          <w:rFonts w:ascii="Book Antiqua" w:hAnsi="Book Antiqua" w:cs="宋体"/>
        </w:rPr>
        <w:t>: 25-27 [PMID: 17173049</w:t>
      </w:r>
      <w:r w:rsidRPr="00B943C4">
        <w:rPr>
          <w:rFonts w:ascii="Book Antiqua" w:hAnsi="Book Antiqua" w:cs="宋体" w:hint="eastAsia"/>
        </w:rPr>
        <w:t xml:space="preserve"> DOI:</w:t>
      </w:r>
      <w:r w:rsidRPr="00B943C4">
        <w:t xml:space="preserve"> </w:t>
      </w:r>
      <w:r w:rsidRPr="00B943C4">
        <w:rPr>
          <w:rFonts w:ascii="Book Antiqua" w:hAnsi="Book Antiqua" w:cs="宋体"/>
        </w:rPr>
        <w:t>10.1038/ng1933]</w:t>
      </w:r>
    </w:p>
    <w:p w14:paraId="2B16348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115 </w:t>
      </w:r>
      <w:r w:rsidRPr="00B943C4">
        <w:rPr>
          <w:rFonts w:ascii="Book Antiqua" w:hAnsi="Book Antiqua" w:cs="宋体"/>
          <w:b/>
          <w:bCs/>
        </w:rPr>
        <w:t>Phelan MC</w:t>
      </w:r>
      <w:r w:rsidRPr="00B943C4">
        <w:rPr>
          <w:rFonts w:ascii="Book Antiqua" w:hAnsi="Book Antiqua" w:cs="宋体"/>
        </w:rPr>
        <w:t>. Deletion 22q13.3 syndrome. </w:t>
      </w:r>
      <w:r w:rsidRPr="00B943C4">
        <w:rPr>
          <w:rFonts w:ascii="Book Antiqua" w:hAnsi="Book Antiqua" w:cs="宋体"/>
          <w:i/>
          <w:iCs/>
        </w:rPr>
        <w:t>Orphanet J Rare Dis</w:t>
      </w:r>
      <w:r w:rsidRPr="00B943C4">
        <w:rPr>
          <w:rFonts w:ascii="Book Antiqua" w:hAnsi="Book Antiqua" w:cs="宋体"/>
        </w:rPr>
        <w:t> 2008; </w:t>
      </w:r>
      <w:r w:rsidRPr="00B943C4">
        <w:rPr>
          <w:rFonts w:ascii="Book Antiqua" w:hAnsi="Book Antiqua" w:cs="宋体"/>
          <w:b/>
          <w:bCs/>
        </w:rPr>
        <w:t>3</w:t>
      </w:r>
      <w:r w:rsidRPr="00B943C4">
        <w:rPr>
          <w:rFonts w:ascii="Book Antiqua" w:hAnsi="Book Antiqua" w:cs="宋体"/>
        </w:rPr>
        <w:t>: 14 [PMID: 18505557 DOI: 10.1186/1750-1172-3-14]</w:t>
      </w:r>
    </w:p>
    <w:p w14:paraId="0DE9558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116 </w:t>
      </w:r>
      <w:r w:rsidRPr="00B943C4">
        <w:rPr>
          <w:rFonts w:ascii="Book Antiqua" w:hAnsi="Book Antiqua" w:cs="宋体"/>
          <w:b/>
          <w:bCs/>
        </w:rPr>
        <w:t>Wang X</w:t>
      </w:r>
      <w:r w:rsidRPr="00B943C4">
        <w:rPr>
          <w:rFonts w:ascii="Book Antiqua" w:hAnsi="Book Antiqua" w:cs="宋体"/>
        </w:rPr>
        <w:t>, McCoy PA, Rodriguiz RM, Pan Y, Je HS, Roberts AC, Kim CJ, Berrios J, Colvin JS, Bousquet-Moore D, Lorenzo I, Wu G, Weinberg RJ, Ehlers MD, Philpot BD, Beaudet AL, Wetsel WC, Jiang YH. Synaptic dysfunction and abnormal behaviors in mice lacking major isoforms of Shank3. </w:t>
      </w:r>
      <w:r w:rsidRPr="00B943C4">
        <w:rPr>
          <w:rFonts w:ascii="Book Antiqua" w:hAnsi="Book Antiqua" w:cs="宋体"/>
          <w:i/>
          <w:iCs/>
        </w:rPr>
        <w:t>Hum Mol Genet</w:t>
      </w:r>
      <w:r w:rsidRPr="00B943C4">
        <w:rPr>
          <w:rFonts w:ascii="Book Antiqua" w:hAnsi="Book Antiqua" w:cs="宋体"/>
        </w:rPr>
        <w:t> 2011; </w:t>
      </w:r>
      <w:r w:rsidRPr="00B943C4">
        <w:rPr>
          <w:rFonts w:ascii="Book Antiqua" w:hAnsi="Book Antiqua" w:cs="宋体"/>
          <w:b/>
          <w:bCs/>
        </w:rPr>
        <w:t>20</w:t>
      </w:r>
      <w:r w:rsidRPr="00B943C4">
        <w:rPr>
          <w:rFonts w:ascii="Book Antiqua" w:hAnsi="Book Antiqua" w:cs="宋体"/>
        </w:rPr>
        <w:t>: 3093-3108 [PMID: 21558424 DOI: 10.1093/hmg/ddr212]</w:t>
      </w:r>
    </w:p>
    <w:p w14:paraId="4B8361B4"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117 </w:t>
      </w:r>
      <w:r w:rsidRPr="00B943C4">
        <w:rPr>
          <w:rFonts w:ascii="Book Antiqua" w:hAnsi="Book Antiqua" w:cs="宋体"/>
          <w:b/>
          <w:bCs/>
        </w:rPr>
        <w:t>Shcheglovitov A</w:t>
      </w:r>
      <w:r w:rsidRPr="00B943C4">
        <w:rPr>
          <w:rFonts w:ascii="Book Antiqua" w:hAnsi="Book Antiqua" w:cs="宋体"/>
        </w:rPr>
        <w:t>, Shcheglovitova O, Yazawa M, Portmann T, Shu R, Sebastiano V, Krawisz A, Froehlich W, Bernstein JA, Hallmayer JF, Dolmetsch RE. SHANK3 and IGF1 restore synaptic deficits in neurons from 22q13 deletion syndrome patients. </w:t>
      </w:r>
      <w:r w:rsidRPr="00B943C4">
        <w:rPr>
          <w:rFonts w:ascii="Book Antiqua" w:hAnsi="Book Antiqua" w:cs="宋体"/>
          <w:i/>
          <w:iCs/>
        </w:rPr>
        <w:t>Nature</w:t>
      </w:r>
      <w:r w:rsidRPr="00B943C4">
        <w:rPr>
          <w:rFonts w:ascii="Book Antiqua" w:hAnsi="Book Antiqua" w:cs="宋体"/>
        </w:rPr>
        <w:t> 2013; </w:t>
      </w:r>
      <w:r w:rsidRPr="00B943C4">
        <w:rPr>
          <w:rFonts w:ascii="Book Antiqua" w:hAnsi="Book Antiqua" w:cs="宋体"/>
          <w:b/>
          <w:bCs/>
        </w:rPr>
        <w:t>503</w:t>
      </w:r>
      <w:r w:rsidRPr="00B943C4">
        <w:rPr>
          <w:rFonts w:ascii="Book Antiqua" w:hAnsi="Book Antiqua" w:cs="宋体"/>
        </w:rPr>
        <w:t>: 267-271 [PMID: 24132240 DOI: 10.1038/nature12618]</w:t>
      </w:r>
    </w:p>
    <w:p w14:paraId="0A4816A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118 </w:t>
      </w:r>
      <w:r w:rsidRPr="00B943C4">
        <w:rPr>
          <w:rFonts w:ascii="Book Antiqua" w:hAnsi="Book Antiqua" w:cs="宋体"/>
          <w:b/>
          <w:bCs/>
        </w:rPr>
        <w:t>Amir RE</w:t>
      </w:r>
      <w:r w:rsidRPr="00B943C4">
        <w:rPr>
          <w:rFonts w:ascii="Book Antiqua" w:hAnsi="Book Antiqua" w:cs="宋体"/>
        </w:rPr>
        <w:t>, Van den Veyver IB, Wan M, Tran CQ, Francke U, Zoghbi HY. Rett syndrome is caused by mutations in X-linked MECP2, encoding methyl-CpG-binding protein 2. </w:t>
      </w:r>
      <w:r w:rsidRPr="00B943C4">
        <w:rPr>
          <w:rFonts w:ascii="Book Antiqua" w:hAnsi="Book Antiqua" w:cs="宋体"/>
          <w:i/>
          <w:iCs/>
        </w:rPr>
        <w:t>Nat Genet</w:t>
      </w:r>
      <w:r w:rsidRPr="00B943C4">
        <w:rPr>
          <w:rFonts w:ascii="Book Antiqua" w:hAnsi="Book Antiqua" w:cs="宋体"/>
        </w:rPr>
        <w:t> 1999; </w:t>
      </w:r>
      <w:r w:rsidRPr="00B943C4">
        <w:rPr>
          <w:rFonts w:ascii="Book Antiqua" w:hAnsi="Book Antiqua" w:cs="宋体"/>
          <w:b/>
          <w:bCs/>
        </w:rPr>
        <w:t>23</w:t>
      </w:r>
      <w:r w:rsidRPr="00B943C4">
        <w:rPr>
          <w:rFonts w:ascii="Book Antiqua" w:hAnsi="Book Antiqua" w:cs="宋体"/>
        </w:rPr>
        <w:t>: 185-188 [PMID: 10508514</w:t>
      </w:r>
      <w:r w:rsidRPr="00B943C4">
        <w:rPr>
          <w:rFonts w:ascii="Book Antiqua" w:hAnsi="Book Antiqua" w:cs="宋体" w:hint="eastAsia"/>
        </w:rPr>
        <w:t xml:space="preserve"> DOI:</w:t>
      </w:r>
      <w:r w:rsidRPr="00B943C4">
        <w:t xml:space="preserve"> </w:t>
      </w:r>
      <w:r w:rsidRPr="00B943C4">
        <w:rPr>
          <w:rFonts w:ascii="Book Antiqua" w:hAnsi="Book Antiqua" w:cs="宋体"/>
        </w:rPr>
        <w:t>10.1038/13810]</w:t>
      </w:r>
    </w:p>
    <w:p w14:paraId="0A9AADFD"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119 </w:t>
      </w:r>
      <w:r w:rsidRPr="00B943C4">
        <w:rPr>
          <w:rFonts w:ascii="Book Antiqua" w:hAnsi="Book Antiqua" w:cs="宋体"/>
          <w:b/>
          <w:bCs/>
        </w:rPr>
        <w:t>Chahrour M</w:t>
      </w:r>
      <w:r w:rsidRPr="00B943C4">
        <w:rPr>
          <w:rFonts w:ascii="Book Antiqua" w:hAnsi="Book Antiqua" w:cs="宋体"/>
        </w:rPr>
        <w:t>, Zoghbi HY. The story of Rett syndrome: from clinic to neurobiology. </w:t>
      </w:r>
      <w:r w:rsidRPr="00B943C4">
        <w:rPr>
          <w:rFonts w:ascii="Book Antiqua" w:hAnsi="Book Antiqua" w:cs="宋体"/>
          <w:i/>
          <w:iCs/>
        </w:rPr>
        <w:t>Neuron</w:t>
      </w:r>
      <w:r w:rsidRPr="00B943C4">
        <w:rPr>
          <w:rFonts w:ascii="Book Antiqua" w:hAnsi="Book Antiqua" w:cs="宋体"/>
        </w:rPr>
        <w:t> 2007; </w:t>
      </w:r>
      <w:r w:rsidRPr="00B943C4">
        <w:rPr>
          <w:rFonts w:ascii="Book Antiqua" w:hAnsi="Book Antiqua" w:cs="宋体"/>
          <w:b/>
          <w:bCs/>
        </w:rPr>
        <w:t>56</w:t>
      </w:r>
      <w:r w:rsidRPr="00B943C4">
        <w:rPr>
          <w:rFonts w:ascii="Book Antiqua" w:hAnsi="Book Antiqua" w:cs="宋体"/>
        </w:rPr>
        <w:t>: 422-437 [PMID: 17988628</w:t>
      </w:r>
      <w:r w:rsidRPr="00B943C4">
        <w:rPr>
          <w:rFonts w:ascii="Book Antiqua" w:hAnsi="Book Antiqua" w:cs="宋体" w:hint="eastAsia"/>
        </w:rPr>
        <w:t xml:space="preserve"> DOI:</w:t>
      </w:r>
      <w:r w:rsidRPr="00B943C4">
        <w:t xml:space="preserve"> </w:t>
      </w:r>
      <w:r w:rsidRPr="00B943C4">
        <w:rPr>
          <w:rFonts w:ascii="Book Antiqua" w:hAnsi="Book Antiqua" w:cs="宋体"/>
        </w:rPr>
        <w:t>10.1016/j.neuron.2007.10.001]</w:t>
      </w:r>
    </w:p>
    <w:p w14:paraId="6B116CCB"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120 </w:t>
      </w:r>
      <w:r w:rsidRPr="00B943C4">
        <w:rPr>
          <w:rFonts w:ascii="Book Antiqua" w:hAnsi="Book Antiqua" w:cs="宋体"/>
          <w:b/>
          <w:bCs/>
        </w:rPr>
        <w:t>Percy AK</w:t>
      </w:r>
      <w:r w:rsidRPr="00B943C4">
        <w:rPr>
          <w:rFonts w:ascii="Book Antiqua" w:hAnsi="Book Antiqua" w:cs="宋体"/>
        </w:rPr>
        <w:t>. Rett syndrome: exploring the autism link. </w:t>
      </w:r>
      <w:r w:rsidRPr="00B943C4">
        <w:rPr>
          <w:rFonts w:ascii="Book Antiqua" w:hAnsi="Book Antiqua" w:cs="宋体"/>
          <w:i/>
          <w:iCs/>
        </w:rPr>
        <w:t>Arch Neurol</w:t>
      </w:r>
      <w:r w:rsidRPr="00B943C4">
        <w:rPr>
          <w:rFonts w:ascii="Book Antiqua" w:hAnsi="Book Antiqua" w:cs="宋体"/>
        </w:rPr>
        <w:t> 2011; </w:t>
      </w:r>
      <w:r w:rsidRPr="00B943C4">
        <w:rPr>
          <w:rFonts w:ascii="Book Antiqua" w:hAnsi="Book Antiqua" w:cs="宋体"/>
          <w:b/>
          <w:bCs/>
        </w:rPr>
        <w:t>68</w:t>
      </w:r>
      <w:r w:rsidRPr="00B943C4">
        <w:rPr>
          <w:rFonts w:ascii="Book Antiqua" w:hAnsi="Book Antiqua" w:cs="宋体"/>
        </w:rPr>
        <w:t>: 985-989 [PMID: 21825235 DOI: 10.1001/archneurol.2011.149]</w:t>
      </w:r>
    </w:p>
    <w:p w14:paraId="16879631"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121 </w:t>
      </w:r>
      <w:r w:rsidRPr="00B943C4">
        <w:rPr>
          <w:rFonts w:ascii="Book Antiqua" w:hAnsi="Book Antiqua" w:cs="宋体"/>
          <w:b/>
          <w:bCs/>
        </w:rPr>
        <w:t>Hotta A</w:t>
      </w:r>
      <w:r w:rsidRPr="00B943C4">
        <w:rPr>
          <w:rFonts w:ascii="Book Antiqua" w:hAnsi="Book Antiqua" w:cs="宋体"/>
        </w:rPr>
        <w:t>, Cheung AY, Farra N, Vijayaragavan K, Séguin CA, Draper JS, Pasceri P, Maksakova IA, Mager DL, Rossant J, Bhatia M, Ellis J. Isolation of human iPS cells using EOS lentiviral vectors to select for pluripotency. </w:t>
      </w:r>
      <w:r w:rsidRPr="00B943C4">
        <w:rPr>
          <w:rFonts w:ascii="Book Antiqua" w:hAnsi="Book Antiqua" w:cs="宋体"/>
          <w:i/>
          <w:iCs/>
        </w:rPr>
        <w:t>Nat Methods</w:t>
      </w:r>
      <w:r w:rsidRPr="00B943C4">
        <w:rPr>
          <w:rFonts w:ascii="Book Antiqua" w:hAnsi="Book Antiqua" w:cs="宋体"/>
        </w:rPr>
        <w:t> 2009; </w:t>
      </w:r>
      <w:r w:rsidRPr="00B943C4">
        <w:rPr>
          <w:rFonts w:ascii="Book Antiqua" w:hAnsi="Book Antiqua" w:cs="宋体"/>
          <w:b/>
          <w:bCs/>
        </w:rPr>
        <w:t>6</w:t>
      </w:r>
      <w:r w:rsidRPr="00B943C4">
        <w:rPr>
          <w:rFonts w:ascii="Book Antiqua" w:hAnsi="Book Antiqua" w:cs="宋体"/>
        </w:rPr>
        <w:t>: 370-376 [PMID: 19404254 DOI: 10.1038/nmeth.1325]</w:t>
      </w:r>
    </w:p>
    <w:p w14:paraId="6A99A5BF"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122 </w:t>
      </w:r>
      <w:r w:rsidRPr="00B943C4">
        <w:rPr>
          <w:rFonts w:ascii="Book Antiqua" w:hAnsi="Book Antiqua" w:cs="宋体"/>
          <w:b/>
          <w:bCs/>
        </w:rPr>
        <w:t>Cheung AY</w:t>
      </w:r>
      <w:r w:rsidRPr="00B943C4">
        <w:rPr>
          <w:rFonts w:ascii="Book Antiqua" w:hAnsi="Book Antiqua" w:cs="宋体"/>
        </w:rPr>
        <w:t>, Horvath LM, Grafodatskaya D, Pasceri P, Weksberg R, Hotta A, Carrel L, Ellis J. Isolation of MECP2-null Rett Syndrome patient hiPS cells and isogenic controls through X-chromosome inactivation. </w:t>
      </w:r>
      <w:r w:rsidRPr="00B943C4">
        <w:rPr>
          <w:rFonts w:ascii="Book Antiqua" w:hAnsi="Book Antiqua" w:cs="宋体"/>
          <w:i/>
          <w:iCs/>
        </w:rPr>
        <w:t>Hum Mol Genet</w:t>
      </w:r>
      <w:r w:rsidRPr="00B943C4">
        <w:rPr>
          <w:rFonts w:ascii="Book Antiqua" w:hAnsi="Book Antiqua" w:cs="宋体"/>
        </w:rPr>
        <w:t> 2011; </w:t>
      </w:r>
      <w:r w:rsidRPr="00B943C4">
        <w:rPr>
          <w:rFonts w:ascii="Book Antiqua" w:hAnsi="Book Antiqua" w:cs="宋体"/>
          <w:b/>
          <w:bCs/>
        </w:rPr>
        <w:t>20</w:t>
      </w:r>
      <w:r w:rsidRPr="00B943C4">
        <w:rPr>
          <w:rFonts w:ascii="Book Antiqua" w:hAnsi="Book Antiqua" w:cs="宋体"/>
        </w:rPr>
        <w:t>: 2103-2115 [PMID: 21372149 DOI: 10.1093/hmg/ddr093]</w:t>
      </w:r>
    </w:p>
    <w:p w14:paraId="23788953"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123 </w:t>
      </w:r>
      <w:r w:rsidRPr="00B943C4">
        <w:rPr>
          <w:rFonts w:ascii="Book Antiqua" w:hAnsi="Book Antiqua" w:cs="宋体"/>
          <w:b/>
          <w:bCs/>
        </w:rPr>
        <w:t>Kim KY</w:t>
      </w:r>
      <w:r w:rsidRPr="00B943C4">
        <w:rPr>
          <w:rFonts w:ascii="Book Antiqua" w:hAnsi="Book Antiqua" w:cs="宋体"/>
        </w:rPr>
        <w:t>, Hysolli E, Park IH. Neuronal maturation defect in induced pluripotent stem cells from patients with Rett syndrome. </w:t>
      </w:r>
      <w:r w:rsidRPr="00B943C4">
        <w:rPr>
          <w:rFonts w:ascii="Book Antiqua" w:hAnsi="Book Antiqua" w:cs="宋体"/>
          <w:i/>
          <w:iCs/>
        </w:rPr>
        <w:t>Proc Natl Acad Sci U S A</w:t>
      </w:r>
      <w:r w:rsidRPr="00B943C4">
        <w:rPr>
          <w:rFonts w:ascii="Book Antiqua" w:hAnsi="Book Antiqua" w:cs="宋体"/>
        </w:rPr>
        <w:t> 2011; </w:t>
      </w:r>
      <w:r w:rsidRPr="00B943C4">
        <w:rPr>
          <w:rFonts w:ascii="Book Antiqua" w:hAnsi="Book Antiqua" w:cs="宋体"/>
          <w:b/>
          <w:bCs/>
        </w:rPr>
        <w:t>108</w:t>
      </w:r>
      <w:r w:rsidRPr="00B943C4">
        <w:rPr>
          <w:rFonts w:ascii="Book Antiqua" w:hAnsi="Book Antiqua" w:cs="宋体"/>
        </w:rPr>
        <w:t>: 14169-14174 [PMID: 21807996 DOI: 10.1073/pnas.1018979108]</w:t>
      </w:r>
    </w:p>
    <w:p w14:paraId="6238EF12"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lastRenderedPageBreak/>
        <w:t>124 </w:t>
      </w:r>
      <w:r w:rsidRPr="00B943C4">
        <w:rPr>
          <w:rFonts w:ascii="Book Antiqua" w:hAnsi="Book Antiqua" w:cs="宋体"/>
          <w:b/>
          <w:bCs/>
        </w:rPr>
        <w:t>Farra N</w:t>
      </w:r>
      <w:r w:rsidRPr="00B943C4">
        <w:rPr>
          <w:rFonts w:ascii="Book Antiqua" w:hAnsi="Book Antiqua" w:cs="宋体"/>
        </w:rPr>
        <w:t>, Zhang WB, Pasceri P, Eubanks JH, Salter MW, Ellis J. Rett syndrome induced pluripotent stem cell-derived neurons reveal novel neurophysiological alterations. </w:t>
      </w:r>
      <w:r w:rsidRPr="00B943C4">
        <w:rPr>
          <w:rFonts w:ascii="Book Antiqua" w:hAnsi="Book Antiqua" w:cs="宋体"/>
          <w:i/>
          <w:iCs/>
        </w:rPr>
        <w:t>Mol Psychiatry</w:t>
      </w:r>
      <w:r w:rsidRPr="00B943C4">
        <w:rPr>
          <w:rFonts w:ascii="Book Antiqua" w:hAnsi="Book Antiqua" w:cs="宋体"/>
        </w:rPr>
        <w:t> 2012; </w:t>
      </w:r>
      <w:r w:rsidRPr="00B943C4">
        <w:rPr>
          <w:rFonts w:ascii="Book Antiqua" w:hAnsi="Book Antiqua" w:cs="宋体"/>
          <w:b/>
          <w:bCs/>
        </w:rPr>
        <w:t>17</w:t>
      </w:r>
      <w:r w:rsidRPr="00B943C4">
        <w:rPr>
          <w:rFonts w:ascii="Book Antiqua" w:hAnsi="Book Antiqua" w:cs="宋体"/>
        </w:rPr>
        <w:t>: 1261-1271 [PMID: 22230884 DOI: 10.1038/mp.2011.180]</w:t>
      </w:r>
    </w:p>
    <w:p w14:paraId="3D386F0A"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125 </w:t>
      </w:r>
      <w:r w:rsidRPr="00B943C4">
        <w:rPr>
          <w:rFonts w:ascii="Book Antiqua" w:hAnsi="Book Antiqua" w:cs="宋体"/>
          <w:b/>
          <w:bCs/>
        </w:rPr>
        <w:t>Djuric U</w:t>
      </w:r>
      <w:r w:rsidRPr="00B943C4">
        <w:rPr>
          <w:rFonts w:ascii="Book Antiqua" w:hAnsi="Book Antiqua" w:cs="宋体"/>
        </w:rPr>
        <w:t>, Cheung AY, Zhang W, Mok RS, Lai W, Piekna A, Hendry JA, Ross PJ, Pasceri P, Kim DS, Salter MW, Ellis J. MECP2e1 isoform mutation affects the form and function of neurons derived from Rett syndrome patient iPS cells. </w:t>
      </w:r>
      <w:r w:rsidRPr="00B943C4">
        <w:rPr>
          <w:rFonts w:ascii="Book Antiqua" w:hAnsi="Book Antiqua" w:cs="宋体"/>
          <w:i/>
          <w:iCs/>
        </w:rPr>
        <w:t>Neurobiol Dis</w:t>
      </w:r>
      <w:r w:rsidRPr="00B943C4">
        <w:rPr>
          <w:rFonts w:ascii="Book Antiqua" w:hAnsi="Book Antiqua" w:cs="宋体"/>
        </w:rPr>
        <w:t> 2015; </w:t>
      </w:r>
      <w:r w:rsidRPr="00B943C4">
        <w:rPr>
          <w:rFonts w:ascii="Book Antiqua" w:hAnsi="Book Antiqua" w:cs="宋体"/>
          <w:b/>
          <w:bCs/>
        </w:rPr>
        <w:t>76</w:t>
      </w:r>
      <w:r w:rsidRPr="00B943C4">
        <w:rPr>
          <w:rFonts w:ascii="Book Antiqua" w:hAnsi="Book Antiqua" w:cs="宋体"/>
        </w:rPr>
        <w:t>: 37-45 [PMID: 25644311]</w:t>
      </w:r>
    </w:p>
    <w:p w14:paraId="3908A2E2"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126 </w:t>
      </w:r>
      <w:r w:rsidRPr="00B943C4">
        <w:rPr>
          <w:rFonts w:ascii="Book Antiqua" w:hAnsi="Book Antiqua" w:cs="宋体"/>
          <w:b/>
          <w:bCs/>
        </w:rPr>
        <w:t>Williams EC</w:t>
      </w:r>
      <w:r w:rsidRPr="00B943C4">
        <w:rPr>
          <w:rFonts w:ascii="Book Antiqua" w:hAnsi="Book Antiqua" w:cs="宋体"/>
        </w:rPr>
        <w:t>, Zhong X, Mohamed A, Li R, Liu Y, Dong Q, Ananiev GE, Mok JC, Lin BR, Lu J, Chiao C, Cherney R, Li H, Zhang SC, Chang Q. Mutant astrocytes differentiated from Rett syndrome patients-specific iPSCs have adverse effects on wild-type neurons. </w:t>
      </w:r>
      <w:r w:rsidRPr="00B943C4">
        <w:rPr>
          <w:rFonts w:ascii="Book Antiqua" w:hAnsi="Book Antiqua" w:cs="宋体"/>
          <w:i/>
          <w:iCs/>
        </w:rPr>
        <w:t>Hum Mol Genet</w:t>
      </w:r>
      <w:r w:rsidRPr="00B943C4">
        <w:rPr>
          <w:rFonts w:ascii="Book Antiqua" w:hAnsi="Book Antiqua" w:cs="宋体"/>
        </w:rPr>
        <w:t> 2014; </w:t>
      </w:r>
      <w:r w:rsidRPr="00B943C4">
        <w:rPr>
          <w:rFonts w:ascii="Book Antiqua" w:hAnsi="Book Antiqua" w:cs="宋体"/>
          <w:b/>
          <w:bCs/>
        </w:rPr>
        <w:t>23</w:t>
      </w:r>
      <w:r w:rsidRPr="00B943C4">
        <w:rPr>
          <w:rFonts w:ascii="Book Antiqua" w:hAnsi="Book Antiqua" w:cs="宋体"/>
        </w:rPr>
        <w:t>: 2968-2980 [PMID: 24419315 DOI: 10.1093/hmg/ddu008]</w:t>
      </w:r>
    </w:p>
    <w:p w14:paraId="1B5D802F" w14:textId="77777777" w:rsidR="009B60DB" w:rsidRPr="00B943C4" w:rsidRDefault="009B60DB" w:rsidP="00525E5C">
      <w:pPr>
        <w:spacing w:line="360" w:lineRule="auto"/>
        <w:jc w:val="both"/>
        <w:rPr>
          <w:rFonts w:ascii="Book Antiqua" w:hAnsi="Book Antiqua" w:cs="宋体"/>
        </w:rPr>
      </w:pPr>
      <w:r w:rsidRPr="00B943C4">
        <w:rPr>
          <w:rFonts w:ascii="Book Antiqua" w:hAnsi="Book Antiqua" w:cs="宋体"/>
        </w:rPr>
        <w:t>127 </w:t>
      </w:r>
      <w:r w:rsidRPr="00B943C4">
        <w:rPr>
          <w:rFonts w:ascii="Book Antiqua" w:hAnsi="Book Antiqua" w:cs="宋体"/>
          <w:b/>
          <w:bCs/>
        </w:rPr>
        <w:t>Baudouin SJ</w:t>
      </w:r>
      <w:r w:rsidRPr="00B943C4">
        <w:rPr>
          <w:rFonts w:ascii="Book Antiqua" w:hAnsi="Book Antiqua" w:cs="宋体"/>
        </w:rPr>
        <w:t>. [Mouse models of autism: a common basis for syndromic and non syndromic autisms </w:t>
      </w:r>
      <w:r w:rsidRPr="00B943C4">
        <w:rPr>
          <w:rFonts w:ascii="Book Antiqua" w:hAnsi="Book Antiqua" w:cs="宋体"/>
          <w:i/>
          <w:iCs/>
        </w:rPr>
        <w:t>Med Sci (Paris)</w:t>
      </w:r>
      <w:r w:rsidRPr="00B943C4">
        <w:rPr>
          <w:rFonts w:ascii="Book Antiqua" w:hAnsi="Book Antiqua" w:cs="宋体"/>
        </w:rPr>
        <w:t> 2013; </w:t>
      </w:r>
      <w:r w:rsidRPr="00B943C4">
        <w:rPr>
          <w:rFonts w:ascii="Book Antiqua" w:hAnsi="Book Antiqua" w:cs="宋体"/>
          <w:b/>
          <w:bCs/>
        </w:rPr>
        <w:t>29</w:t>
      </w:r>
      <w:r w:rsidRPr="00B943C4">
        <w:rPr>
          <w:rFonts w:ascii="Book Antiqua" w:hAnsi="Book Antiqua" w:cs="宋体"/>
        </w:rPr>
        <w:t>: 121-123 [PMID: 23452591 DOI: 10.1051/medsci/2013292002]</w:t>
      </w:r>
    </w:p>
    <w:p w14:paraId="6D0B5ADF" w14:textId="77777777" w:rsidR="009B60DB" w:rsidRPr="00B943C4" w:rsidRDefault="009B60DB" w:rsidP="00525E5C">
      <w:pPr>
        <w:spacing w:line="360" w:lineRule="auto"/>
        <w:jc w:val="both"/>
        <w:rPr>
          <w:rFonts w:ascii="Book Antiqua" w:eastAsia="华文琥珀" w:hAnsi="Book Antiqua"/>
        </w:rPr>
      </w:pPr>
      <w:r w:rsidRPr="00B943C4">
        <w:rPr>
          <w:rFonts w:ascii="Book Antiqua" w:eastAsia="华文琥珀" w:hAnsi="Book Antiqua"/>
        </w:rPr>
        <w:t>128</w:t>
      </w:r>
      <w:r w:rsidRPr="00B943C4">
        <w:rPr>
          <w:rFonts w:ascii="Book Antiqua" w:eastAsia="华文琥珀" w:hAnsi="Book Antiqua"/>
        </w:rPr>
        <w:tab/>
      </w:r>
      <w:r w:rsidRPr="00B943C4">
        <w:rPr>
          <w:rFonts w:ascii="Book Antiqua" w:eastAsia="华文琥珀" w:hAnsi="Book Antiqua"/>
          <w:b/>
        </w:rPr>
        <w:t>Griesi-Oliveira K</w:t>
      </w:r>
      <w:r w:rsidRPr="00B943C4">
        <w:rPr>
          <w:rFonts w:ascii="Book Antiqua" w:eastAsia="华文琥珀" w:hAnsi="Book Antiqua"/>
        </w:rPr>
        <w:t xml:space="preserve">, Acab A, Gupta AR, Sunaga DY, Chailangkarn T, Nicol X, Nunez Y, Walker MF, Murdoch JD, Sanders SJ, Fernandez TV, Ji W, Lifton RP7, Vadasz E, Dietrich A, Pradhan D, Song H, Ming GL, Gu X, Haddad G, Marchetto MC, Spitzer N, Passos-Bueno MR, State MW, Muotri AR. Modeling non-syndromic autism and the impact of TRPC6 disruption in human neurons. </w:t>
      </w:r>
      <w:r w:rsidRPr="00B943C4">
        <w:rPr>
          <w:rFonts w:ascii="Book Antiqua" w:eastAsia="华文琥珀" w:hAnsi="Book Antiqua"/>
          <w:i/>
        </w:rPr>
        <w:t>Mol Psychiatry</w:t>
      </w:r>
      <w:r w:rsidRPr="00B943C4">
        <w:rPr>
          <w:rFonts w:ascii="Book Antiqua" w:eastAsia="华文琥珀" w:hAnsi="Book Antiqua"/>
        </w:rPr>
        <w:t xml:space="preserve"> 2014 Nov 11; Epub ahead of print [PMID: 25385366 DOI: 10.1038/mp.2014.141]</w:t>
      </w:r>
    </w:p>
    <w:p w14:paraId="67AA0802" w14:textId="77777777" w:rsidR="009B60DB" w:rsidRPr="00B943C4" w:rsidRDefault="009B60DB" w:rsidP="00525E5C">
      <w:pPr>
        <w:spacing w:line="360" w:lineRule="auto"/>
        <w:jc w:val="both"/>
        <w:rPr>
          <w:rFonts w:ascii="Book Antiqua" w:hAnsi="Book Antiqua"/>
        </w:rPr>
      </w:pPr>
      <w:r w:rsidRPr="00B943C4">
        <w:rPr>
          <w:rFonts w:ascii="Book Antiqua" w:hAnsi="Book Antiqua"/>
        </w:rPr>
        <w:t>129</w:t>
      </w:r>
      <w:r w:rsidRPr="00B943C4">
        <w:rPr>
          <w:rStyle w:val="apple-converted-space"/>
          <w:rFonts w:ascii="Book Antiqua" w:hAnsi="Book Antiqua"/>
        </w:rPr>
        <w:t> </w:t>
      </w:r>
      <w:r w:rsidRPr="00B943C4">
        <w:rPr>
          <w:rFonts w:ascii="Book Antiqua" w:hAnsi="Book Antiqua"/>
          <w:b/>
          <w:bCs/>
        </w:rPr>
        <w:t>De Rubeis S</w:t>
      </w:r>
      <w:r w:rsidRPr="00B943C4">
        <w:rPr>
          <w:rFonts w:ascii="Book Antiqua" w:hAnsi="Book Antiqua"/>
        </w:rPr>
        <w:t xml:space="preserve">, He X, Goldberg AP, Poultney CS, Samocha K, Cicek AE, Kou Y, Liu L, Fromer M, Walker S, Singh T, Klei L, Kosmicki J, Shih-Chen F, Aleksic B, Biscaldi M, Bolton PF, Brownfeld JM, Cai J, Campbell NG, Carracedo A, Chahrour MH, Chiocchetti AG, Coon H, Crawford EL, Curran SR, Dawson G, Duketis E, Fernandez BA, Gallagher L, Geller E, Guter SJ, Hill RS, Ionita-Laza J, Jimenz Gonzalez P, Kilpinen H, Klauck SM, Kolevzon A, Lee I, Lei I, Lei J, Lehtimäki T, Lin CF, Ma'ayan A, Marshall CR, McInnes AL, Neale B, Owen MJ, Ozaki N, Parellada M, Parr JR, Purcell S, Puura K, Rajagopalan D, Rehnström K, Reichenberg A, Sabo A, Sachse M, Sanders SJ, </w:t>
      </w:r>
      <w:r w:rsidRPr="00B943C4">
        <w:rPr>
          <w:rFonts w:ascii="Book Antiqua" w:hAnsi="Book Antiqua"/>
        </w:rPr>
        <w:lastRenderedPageBreak/>
        <w:t>Schafer C, Schulte-Rüther M, Skuse D, Stevens C, Szatmari P, Tammimies K, Valladares O, Voran A, Li-San W, Weiss LA, Willsey AJ, Yu TW, Yuen RK, Cook EH, Freitag CM, Gill M, Hultman CM, Lehner T, Palotie A, Schellenberg GD, Sklar P, State MW, Sutcliffe JS, Walsh CA, Scherer SW, Zwick ME, Barett JC, Cutler DJ, Roeder K, Devlin B, Daly MJ, Buxbaum JD. Synaptic, transcriptional and chromatin genes disrupted in autism.</w:t>
      </w:r>
      <w:r w:rsidRPr="00B943C4">
        <w:rPr>
          <w:rStyle w:val="apple-converted-space"/>
          <w:rFonts w:ascii="Book Antiqua" w:hAnsi="Book Antiqua"/>
        </w:rPr>
        <w:t> </w:t>
      </w:r>
      <w:r w:rsidRPr="00B943C4">
        <w:rPr>
          <w:rFonts w:ascii="Book Antiqua" w:hAnsi="Book Antiqua"/>
          <w:i/>
          <w:iCs/>
        </w:rPr>
        <w:t>Nature</w:t>
      </w:r>
      <w:r w:rsidRPr="00B943C4">
        <w:rPr>
          <w:rStyle w:val="apple-converted-space"/>
          <w:rFonts w:ascii="Book Antiqua" w:hAnsi="Book Antiqua"/>
        </w:rPr>
        <w:t> </w:t>
      </w:r>
      <w:r w:rsidRPr="00B943C4">
        <w:rPr>
          <w:rFonts w:ascii="Book Antiqua" w:hAnsi="Book Antiqua"/>
        </w:rPr>
        <w:t>2014;</w:t>
      </w:r>
      <w:r w:rsidRPr="00B943C4">
        <w:rPr>
          <w:rStyle w:val="apple-converted-space"/>
          <w:rFonts w:ascii="Book Antiqua" w:hAnsi="Book Antiqua"/>
        </w:rPr>
        <w:t> </w:t>
      </w:r>
      <w:r w:rsidRPr="00B943C4">
        <w:rPr>
          <w:rFonts w:ascii="Book Antiqua" w:hAnsi="Book Antiqua"/>
          <w:b/>
          <w:bCs/>
        </w:rPr>
        <w:t>515</w:t>
      </w:r>
      <w:r w:rsidRPr="00B943C4">
        <w:rPr>
          <w:rFonts w:ascii="Book Antiqua" w:hAnsi="Book Antiqua"/>
        </w:rPr>
        <w:t>: 209-215 [PMID: 25363760 DOI: 10.1038/nature13772]</w:t>
      </w:r>
    </w:p>
    <w:p w14:paraId="01021D41" w14:textId="77777777" w:rsidR="009B60DB" w:rsidRPr="00B943C4" w:rsidRDefault="009B60DB" w:rsidP="00525E5C">
      <w:pPr>
        <w:spacing w:line="360" w:lineRule="auto"/>
        <w:jc w:val="both"/>
        <w:rPr>
          <w:rFonts w:ascii="Book Antiqua" w:hAnsi="Book Antiqua"/>
        </w:rPr>
      </w:pPr>
      <w:r w:rsidRPr="00B943C4">
        <w:rPr>
          <w:rFonts w:ascii="Book Antiqua" w:hAnsi="Book Antiqua"/>
        </w:rPr>
        <w:t>130</w:t>
      </w:r>
      <w:r w:rsidRPr="00B943C4">
        <w:rPr>
          <w:rStyle w:val="apple-converted-space"/>
          <w:rFonts w:ascii="Book Antiqua" w:hAnsi="Book Antiqua"/>
        </w:rPr>
        <w:t> </w:t>
      </w:r>
      <w:r w:rsidRPr="00B943C4">
        <w:rPr>
          <w:rFonts w:ascii="Book Antiqua" w:hAnsi="Book Antiqua"/>
          <w:b/>
          <w:bCs/>
        </w:rPr>
        <w:t>Sullivan PF</w:t>
      </w:r>
      <w:r w:rsidRPr="00B943C4">
        <w:rPr>
          <w:rFonts w:ascii="Book Antiqua" w:hAnsi="Book Antiqua"/>
        </w:rPr>
        <w:t>, Kendler KS, Neale MC. Schizophrenia as a complex trait: evidence from a meta-analysis of twin studies.</w:t>
      </w:r>
      <w:r w:rsidRPr="00B943C4">
        <w:rPr>
          <w:rStyle w:val="apple-converted-space"/>
          <w:rFonts w:ascii="Book Antiqua" w:hAnsi="Book Antiqua"/>
        </w:rPr>
        <w:t> </w:t>
      </w:r>
      <w:r w:rsidRPr="00B943C4">
        <w:rPr>
          <w:rFonts w:ascii="Book Antiqua" w:hAnsi="Book Antiqua"/>
          <w:i/>
          <w:iCs/>
        </w:rPr>
        <w:t>Arch Gen Psychiatry</w:t>
      </w:r>
      <w:r w:rsidRPr="00B943C4">
        <w:rPr>
          <w:rStyle w:val="apple-converted-space"/>
          <w:rFonts w:ascii="Book Antiqua" w:hAnsi="Book Antiqua"/>
        </w:rPr>
        <w:t> </w:t>
      </w:r>
      <w:r w:rsidRPr="00B943C4">
        <w:rPr>
          <w:rFonts w:ascii="Book Antiqua" w:hAnsi="Book Antiqua"/>
        </w:rPr>
        <w:t>2003;</w:t>
      </w:r>
      <w:r w:rsidRPr="00B943C4">
        <w:rPr>
          <w:rStyle w:val="apple-converted-space"/>
          <w:rFonts w:ascii="Book Antiqua" w:hAnsi="Book Antiqua"/>
        </w:rPr>
        <w:t> </w:t>
      </w:r>
      <w:r w:rsidRPr="00B943C4">
        <w:rPr>
          <w:rFonts w:ascii="Book Antiqua" w:hAnsi="Book Antiqua"/>
          <w:b/>
          <w:bCs/>
        </w:rPr>
        <w:t>60</w:t>
      </w:r>
      <w:r w:rsidRPr="00B943C4">
        <w:rPr>
          <w:rFonts w:ascii="Book Antiqua" w:hAnsi="Book Antiqua"/>
        </w:rPr>
        <w:t>: 1187-1192 [PMID: 14662550]</w:t>
      </w:r>
    </w:p>
    <w:p w14:paraId="49290900" w14:textId="77777777" w:rsidR="009B60DB" w:rsidRPr="00B943C4" w:rsidRDefault="009B60DB" w:rsidP="00525E5C">
      <w:pPr>
        <w:spacing w:line="360" w:lineRule="auto"/>
        <w:jc w:val="both"/>
        <w:rPr>
          <w:rFonts w:ascii="Book Antiqua" w:hAnsi="Book Antiqua"/>
        </w:rPr>
      </w:pPr>
      <w:r w:rsidRPr="00B943C4">
        <w:rPr>
          <w:rFonts w:ascii="Book Antiqua" w:hAnsi="Book Antiqua"/>
        </w:rPr>
        <w:t>131</w:t>
      </w:r>
      <w:r w:rsidRPr="00B943C4">
        <w:rPr>
          <w:rStyle w:val="apple-converted-space"/>
          <w:rFonts w:ascii="Book Antiqua" w:hAnsi="Book Antiqua"/>
        </w:rPr>
        <w:t> </w:t>
      </w:r>
      <w:r w:rsidRPr="00B943C4">
        <w:rPr>
          <w:rFonts w:ascii="Book Antiqua" w:hAnsi="Book Antiqua"/>
          <w:b/>
          <w:bCs/>
        </w:rPr>
        <w:t>Brennand KJ</w:t>
      </w:r>
      <w:r w:rsidRPr="00B943C4">
        <w:rPr>
          <w:rFonts w:ascii="Book Antiqua" w:hAnsi="Book Antiqua"/>
        </w:rPr>
        <w:t>, Gage FH. Concise review: the promise of human induced pluripotent stem cell-based studies of schizophrenia.</w:t>
      </w:r>
      <w:r w:rsidRPr="00B943C4">
        <w:rPr>
          <w:rStyle w:val="apple-converted-space"/>
          <w:rFonts w:ascii="Book Antiqua" w:hAnsi="Book Antiqua"/>
        </w:rPr>
        <w:t> </w:t>
      </w:r>
      <w:r w:rsidRPr="00B943C4">
        <w:rPr>
          <w:rFonts w:ascii="Book Antiqua" w:hAnsi="Book Antiqua"/>
          <w:i/>
          <w:iCs/>
        </w:rPr>
        <w:t>Stem Cells</w:t>
      </w:r>
      <w:r w:rsidRPr="00B943C4">
        <w:rPr>
          <w:rStyle w:val="apple-converted-space"/>
          <w:rFonts w:ascii="Book Antiqua" w:hAnsi="Book Antiqua"/>
        </w:rPr>
        <w:t> </w:t>
      </w:r>
      <w:r w:rsidRPr="00B943C4">
        <w:rPr>
          <w:rFonts w:ascii="Book Antiqua" w:hAnsi="Book Antiqua"/>
        </w:rPr>
        <w:t>2011;</w:t>
      </w:r>
      <w:r w:rsidRPr="00B943C4">
        <w:rPr>
          <w:rStyle w:val="apple-converted-space"/>
          <w:rFonts w:ascii="Book Antiqua" w:hAnsi="Book Antiqua"/>
        </w:rPr>
        <w:t> </w:t>
      </w:r>
      <w:r w:rsidRPr="00B943C4">
        <w:rPr>
          <w:rFonts w:ascii="Book Antiqua" w:hAnsi="Book Antiqua"/>
          <w:b/>
          <w:bCs/>
        </w:rPr>
        <w:t>29</w:t>
      </w:r>
      <w:r w:rsidRPr="00B943C4">
        <w:rPr>
          <w:rFonts w:ascii="Book Antiqua" w:hAnsi="Book Antiqua"/>
        </w:rPr>
        <w:t>: 1915-1922 [PMID: 22009633 DOI: 10.1002/stem.762]</w:t>
      </w:r>
    </w:p>
    <w:p w14:paraId="464B1C4B" w14:textId="77777777" w:rsidR="009B60DB" w:rsidRPr="00B943C4" w:rsidRDefault="009B60DB" w:rsidP="00525E5C">
      <w:pPr>
        <w:spacing w:line="360" w:lineRule="auto"/>
        <w:jc w:val="both"/>
        <w:rPr>
          <w:rFonts w:ascii="Book Antiqua" w:hAnsi="Book Antiqua"/>
        </w:rPr>
      </w:pPr>
      <w:r w:rsidRPr="00B943C4">
        <w:rPr>
          <w:rFonts w:ascii="Book Antiqua" w:hAnsi="Book Antiqua"/>
        </w:rPr>
        <w:t>132</w:t>
      </w:r>
      <w:r w:rsidRPr="00B943C4">
        <w:rPr>
          <w:rStyle w:val="apple-converted-space"/>
          <w:rFonts w:ascii="Book Antiqua" w:hAnsi="Book Antiqua"/>
        </w:rPr>
        <w:t> </w:t>
      </w:r>
      <w:r w:rsidRPr="00B943C4">
        <w:rPr>
          <w:rFonts w:ascii="Book Antiqua" w:hAnsi="Book Antiqua"/>
          <w:b/>
          <w:bCs/>
        </w:rPr>
        <w:t>Carpenter WT</w:t>
      </w:r>
      <w:r w:rsidRPr="00B943C4">
        <w:rPr>
          <w:rFonts w:ascii="Book Antiqua" w:hAnsi="Book Antiqua"/>
        </w:rPr>
        <w:t>, Buchanan RW. Schizophrenia.</w:t>
      </w:r>
      <w:r w:rsidRPr="00B943C4">
        <w:rPr>
          <w:rStyle w:val="apple-converted-space"/>
          <w:rFonts w:ascii="Book Antiqua" w:hAnsi="Book Antiqua"/>
        </w:rPr>
        <w:t> </w:t>
      </w:r>
      <w:r w:rsidRPr="00B943C4">
        <w:rPr>
          <w:rFonts w:ascii="Book Antiqua" w:hAnsi="Book Antiqua"/>
          <w:i/>
          <w:iCs/>
        </w:rPr>
        <w:t>N Engl J Med</w:t>
      </w:r>
      <w:r w:rsidRPr="00B943C4">
        <w:rPr>
          <w:rStyle w:val="apple-converted-space"/>
          <w:rFonts w:ascii="Book Antiqua" w:hAnsi="Book Antiqua"/>
        </w:rPr>
        <w:t> </w:t>
      </w:r>
      <w:r w:rsidRPr="00B943C4">
        <w:rPr>
          <w:rFonts w:ascii="Book Antiqua" w:hAnsi="Book Antiqua"/>
        </w:rPr>
        <w:t>1994;</w:t>
      </w:r>
      <w:r w:rsidRPr="00B943C4">
        <w:rPr>
          <w:rStyle w:val="apple-converted-space"/>
          <w:rFonts w:ascii="Book Antiqua" w:hAnsi="Book Antiqua"/>
        </w:rPr>
        <w:t> </w:t>
      </w:r>
      <w:r w:rsidRPr="00B943C4">
        <w:rPr>
          <w:rFonts w:ascii="Book Antiqua" w:hAnsi="Book Antiqua"/>
          <w:b/>
          <w:bCs/>
        </w:rPr>
        <w:t>330</w:t>
      </w:r>
      <w:r w:rsidRPr="00B943C4">
        <w:rPr>
          <w:rFonts w:ascii="Book Antiqua" w:hAnsi="Book Antiqua"/>
        </w:rPr>
        <w:t>: 681-690 [PMID: 8107719]</w:t>
      </w:r>
    </w:p>
    <w:p w14:paraId="4A893FA3" w14:textId="77777777" w:rsidR="009B60DB" w:rsidRPr="00B943C4" w:rsidRDefault="009B60DB" w:rsidP="00525E5C">
      <w:pPr>
        <w:spacing w:line="360" w:lineRule="auto"/>
        <w:jc w:val="both"/>
        <w:rPr>
          <w:rFonts w:ascii="Book Antiqua" w:hAnsi="Book Antiqua"/>
        </w:rPr>
      </w:pPr>
      <w:r w:rsidRPr="00B943C4">
        <w:rPr>
          <w:rFonts w:ascii="Book Antiqua" w:hAnsi="Book Antiqua"/>
        </w:rPr>
        <w:t>133</w:t>
      </w:r>
      <w:r w:rsidRPr="00B943C4">
        <w:rPr>
          <w:rStyle w:val="apple-converted-space"/>
          <w:rFonts w:ascii="Book Antiqua" w:hAnsi="Book Antiqua"/>
        </w:rPr>
        <w:t> </w:t>
      </w:r>
      <w:r w:rsidRPr="00B943C4">
        <w:rPr>
          <w:rFonts w:ascii="Book Antiqua" w:hAnsi="Book Antiqua"/>
          <w:b/>
          <w:bCs/>
        </w:rPr>
        <w:t>Cardno AG</w:t>
      </w:r>
      <w:r w:rsidRPr="00B943C4">
        <w:rPr>
          <w:rFonts w:ascii="Book Antiqua" w:hAnsi="Book Antiqua"/>
        </w:rPr>
        <w:t>, Gottesman II. Twin studies of schizophrenia: from bow-and-arrow concordances to star wars Mx and functional genomics.</w:t>
      </w:r>
      <w:r w:rsidRPr="00B943C4">
        <w:rPr>
          <w:rStyle w:val="apple-converted-space"/>
          <w:rFonts w:ascii="Book Antiqua" w:hAnsi="Book Antiqua"/>
        </w:rPr>
        <w:t> </w:t>
      </w:r>
      <w:r w:rsidRPr="00B943C4">
        <w:rPr>
          <w:rFonts w:ascii="Book Antiqua" w:hAnsi="Book Antiqua"/>
          <w:i/>
          <w:iCs/>
        </w:rPr>
        <w:t>Am J Med Genet</w:t>
      </w:r>
      <w:r w:rsidRPr="00B943C4">
        <w:rPr>
          <w:rStyle w:val="apple-converted-space"/>
          <w:rFonts w:ascii="Book Antiqua" w:hAnsi="Book Antiqua"/>
        </w:rPr>
        <w:t> </w:t>
      </w:r>
      <w:r w:rsidRPr="00B943C4">
        <w:rPr>
          <w:rFonts w:ascii="Book Antiqua" w:hAnsi="Book Antiqua"/>
        </w:rPr>
        <w:t>2000;</w:t>
      </w:r>
      <w:r w:rsidRPr="00B943C4">
        <w:rPr>
          <w:rStyle w:val="apple-converted-space"/>
          <w:rFonts w:ascii="Book Antiqua" w:hAnsi="Book Antiqua"/>
        </w:rPr>
        <w:t> </w:t>
      </w:r>
      <w:r w:rsidRPr="00B943C4">
        <w:rPr>
          <w:rFonts w:ascii="Book Antiqua" w:hAnsi="Book Antiqua"/>
          <w:b/>
          <w:bCs/>
        </w:rPr>
        <w:t>97</w:t>
      </w:r>
      <w:r w:rsidRPr="00B943C4">
        <w:rPr>
          <w:rFonts w:ascii="Book Antiqua" w:hAnsi="Book Antiqua"/>
        </w:rPr>
        <w:t>: 12-17 [PMID: 10813800]</w:t>
      </w:r>
    </w:p>
    <w:p w14:paraId="0E5B3A9E" w14:textId="77777777" w:rsidR="009B60DB" w:rsidRPr="00B943C4" w:rsidRDefault="009B60DB" w:rsidP="00525E5C">
      <w:pPr>
        <w:spacing w:line="360" w:lineRule="auto"/>
        <w:jc w:val="both"/>
        <w:rPr>
          <w:rFonts w:ascii="Book Antiqua" w:hAnsi="Book Antiqua"/>
        </w:rPr>
      </w:pPr>
      <w:r w:rsidRPr="00B943C4">
        <w:rPr>
          <w:rFonts w:ascii="Book Antiqua" w:hAnsi="Book Antiqua"/>
        </w:rPr>
        <w:t>134</w:t>
      </w:r>
      <w:r w:rsidRPr="00B943C4">
        <w:rPr>
          <w:rStyle w:val="apple-converted-space"/>
          <w:rFonts w:ascii="Book Antiqua" w:hAnsi="Book Antiqua"/>
        </w:rPr>
        <w:t> </w:t>
      </w:r>
      <w:r w:rsidRPr="00B943C4">
        <w:rPr>
          <w:rFonts w:ascii="Book Antiqua" w:hAnsi="Book Antiqua"/>
          <w:b/>
          <w:bCs/>
        </w:rPr>
        <w:t>Brown AS</w:t>
      </w:r>
      <w:r w:rsidRPr="00B943C4">
        <w:rPr>
          <w:rFonts w:ascii="Book Antiqua" w:hAnsi="Book Antiqua"/>
        </w:rPr>
        <w:t>. The environment and susceptibility to schizophrenia.</w:t>
      </w:r>
      <w:r w:rsidRPr="00B943C4">
        <w:rPr>
          <w:rStyle w:val="apple-converted-space"/>
          <w:rFonts w:ascii="Book Antiqua" w:hAnsi="Book Antiqua"/>
        </w:rPr>
        <w:t> </w:t>
      </w:r>
      <w:r w:rsidRPr="00B943C4">
        <w:rPr>
          <w:rFonts w:ascii="Book Antiqua" w:hAnsi="Book Antiqua"/>
          <w:i/>
          <w:iCs/>
        </w:rPr>
        <w:t>Prog Neurobiol</w:t>
      </w:r>
      <w:r w:rsidRPr="00B943C4">
        <w:rPr>
          <w:rStyle w:val="apple-converted-space"/>
          <w:rFonts w:ascii="Book Antiqua" w:hAnsi="Book Antiqua"/>
        </w:rPr>
        <w:t> </w:t>
      </w:r>
      <w:r w:rsidRPr="00B943C4">
        <w:rPr>
          <w:rFonts w:ascii="Book Antiqua" w:hAnsi="Book Antiqua"/>
        </w:rPr>
        <w:t>2011;</w:t>
      </w:r>
      <w:r w:rsidRPr="00B943C4">
        <w:rPr>
          <w:rStyle w:val="apple-converted-space"/>
          <w:rFonts w:ascii="Book Antiqua" w:hAnsi="Book Antiqua"/>
        </w:rPr>
        <w:t> </w:t>
      </w:r>
      <w:r w:rsidRPr="00B943C4">
        <w:rPr>
          <w:rFonts w:ascii="Book Antiqua" w:hAnsi="Book Antiqua"/>
          <w:b/>
          <w:bCs/>
        </w:rPr>
        <w:t>93</w:t>
      </w:r>
      <w:r w:rsidRPr="00B943C4">
        <w:rPr>
          <w:rFonts w:ascii="Book Antiqua" w:hAnsi="Book Antiqua"/>
        </w:rPr>
        <w:t>: 23-58 [PMID: 20955757 DOI: 10.1016/j.pneurobio.2010.09.003]</w:t>
      </w:r>
    </w:p>
    <w:p w14:paraId="5CE4702D" w14:textId="77777777" w:rsidR="009B60DB" w:rsidRPr="00B943C4" w:rsidRDefault="009B60DB" w:rsidP="00525E5C">
      <w:pPr>
        <w:spacing w:line="360" w:lineRule="auto"/>
        <w:jc w:val="both"/>
        <w:rPr>
          <w:rFonts w:ascii="Book Antiqua" w:hAnsi="Book Antiqua"/>
        </w:rPr>
      </w:pPr>
      <w:r w:rsidRPr="00B943C4">
        <w:rPr>
          <w:rFonts w:ascii="Book Antiqua" w:hAnsi="Book Antiqua"/>
        </w:rPr>
        <w:t>135</w:t>
      </w:r>
      <w:r w:rsidRPr="00B943C4">
        <w:rPr>
          <w:rStyle w:val="apple-converted-space"/>
          <w:rFonts w:ascii="Book Antiqua" w:hAnsi="Book Antiqua"/>
        </w:rPr>
        <w:t> </w:t>
      </w:r>
      <w:r w:rsidRPr="00B943C4">
        <w:rPr>
          <w:rFonts w:ascii="Book Antiqua" w:hAnsi="Book Antiqua"/>
          <w:b/>
          <w:bCs/>
        </w:rPr>
        <w:t>Torrey EF</w:t>
      </w:r>
      <w:r w:rsidRPr="00B943C4">
        <w:rPr>
          <w:rFonts w:ascii="Book Antiqua" w:hAnsi="Book Antiqua"/>
        </w:rPr>
        <w:t>, Bartko JJ, Yolken RH. Toxoplasma gondii and other risk factors for schizophrenia: an update.</w:t>
      </w:r>
      <w:r w:rsidRPr="00B943C4">
        <w:rPr>
          <w:rStyle w:val="apple-converted-space"/>
          <w:rFonts w:ascii="Book Antiqua" w:hAnsi="Book Antiqua"/>
        </w:rPr>
        <w:t> </w:t>
      </w:r>
      <w:r w:rsidRPr="00B943C4">
        <w:rPr>
          <w:rFonts w:ascii="Book Antiqua" w:hAnsi="Book Antiqua"/>
          <w:i/>
          <w:iCs/>
        </w:rPr>
        <w:t>Schizophr Bull</w:t>
      </w:r>
      <w:r w:rsidRPr="00B943C4">
        <w:rPr>
          <w:rStyle w:val="apple-converted-space"/>
          <w:rFonts w:ascii="Book Antiqua" w:hAnsi="Book Antiqua"/>
        </w:rPr>
        <w:t> </w:t>
      </w:r>
      <w:r w:rsidRPr="00B943C4">
        <w:rPr>
          <w:rFonts w:ascii="Book Antiqua" w:hAnsi="Book Antiqua"/>
        </w:rPr>
        <w:t>2012;</w:t>
      </w:r>
      <w:r w:rsidRPr="00B943C4">
        <w:rPr>
          <w:rStyle w:val="apple-converted-space"/>
          <w:rFonts w:ascii="Book Antiqua" w:hAnsi="Book Antiqua"/>
        </w:rPr>
        <w:t> </w:t>
      </w:r>
      <w:r w:rsidRPr="00B943C4">
        <w:rPr>
          <w:rFonts w:ascii="Book Antiqua" w:hAnsi="Book Antiqua"/>
          <w:b/>
          <w:bCs/>
        </w:rPr>
        <w:t>38</w:t>
      </w:r>
      <w:r w:rsidRPr="00B943C4">
        <w:rPr>
          <w:rFonts w:ascii="Book Antiqua" w:hAnsi="Book Antiqua"/>
        </w:rPr>
        <w:t>: 642-647 [PMID: 22446566 DOI: 10.1093/schbul/sbs043]</w:t>
      </w:r>
    </w:p>
    <w:p w14:paraId="42B051B4" w14:textId="77777777" w:rsidR="009B60DB" w:rsidRPr="00B943C4" w:rsidRDefault="009B60DB" w:rsidP="00525E5C">
      <w:pPr>
        <w:spacing w:line="360" w:lineRule="auto"/>
        <w:jc w:val="both"/>
        <w:rPr>
          <w:rFonts w:ascii="Book Antiqua" w:hAnsi="Book Antiqua"/>
        </w:rPr>
      </w:pPr>
      <w:r w:rsidRPr="00B943C4">
        <w:rPr>
          <w:rFonts w:ascii="Book Antiqua" w:hAnsi="Book Antiqua"/>
        </w:rPr>
        <w:t>136</w:t>
      </w:r>
      <w:r w:rsidRPr="00B943C4">
        <w:rPr>
          <w:rStyle w:val="apple-converted-space"/>
          <w:rFonts w:ascii="Book Antiqua" w:hAnsi="Book Antiqua"/>
        </w:rPr>
        <w:t> </w:t>
      </w:r>
      <w:r w:rsidRPr="00B943C4">
        <w:rPr>
          <w:rFonts w:ascii="Book Antiqua" w:hAnsi="Book Antiqua"/>
          <w:b/>
          <w:bCs/>
        </w:rPr>
        <w:t>Scherr M</w:t>
      </w:r>
      <w:r w:rsidRPr="00B943C4">
        <w:rPr>
          <w:rFonts w:ascii="Book Antiqua" w:hAnsi="Book Antiqua"/>
        </w:rPr>
        <w:t>, Hamann M, Schwerthöffer D, Froböse T, Vukovich R, Pitschel-Walz G, Bäuml J. Environmental risk factors and their impact on the age of onset of schizophrenia: Comparing familial to non-familial schizophrenia.</w:t>
      </w:r>
      <w:r w:rsidRPr="00B943C4">
        <w:rPr>
          <w:rStyle w:val="apple-converted-space"/>
          <w:rFonts w:ascii="Book Antiqua" w:hAnsi="Book Antiqua"/>
        </w:rPr>
        <w:t> </w:t>
      </w:r>
      <w:r w:rsidRPr="00B943C4">
        <w:rPr>
          <w:rFonts w:ascii="Book Antiqua" w:hAnsi="Book Antiqua"/>
          <w:i/>
          <w:iCs/>
        </w:rPr>
        <w:t>Nord J Psychiatry</w:t>
      </w:r>
      <w:r w:rsidRPr="00B943C4">
        <w:rPr>
          <w:rStyle w:val="apple-converted-space"/>
          <w:rFonts w:ascii="Book Antiqua" w:hAnsi="Book Antiqua"/>
        </w:rPr>
        <w:t> </w:t>
      </w:r>
      <w:r w:rsidRPr="00B943C4">
        <w:rPr>
          <w:rFonts w:ascii="Book Antiqua" w:hAnsi="Book Antiqua"/>
        </w:rPr>
        <w:t>2012;</w:t>
      </w:r>
      <w:r w:rsidRPr="00B943C4">
        <w:rPr>
          <w:rStyle w:val="apple-converted-space"/>
          <w:rFonts w:ascii="Book Antiqua" w:hAnsi="Book Antiqua"/>
        </w:rPr>
        <w:t> </w:t>
      </w:r>
      <w:r w:rsidRPr="00B943C4">
        <w:rPr>
          <w:rFonts w:ascii="Book Antiqua" w:hAnsi="Book Antiqua"/>
          <w:b/>
          <w:bCs/>
        </w:rPr>
        <w:t>66</w:t>
      </w:r>
      <w:r w:rsidRPr="00B943C4">
        <w:rPr>
          <w:rFonts w:ascii="Book Antiqua" w:hAnsi="Book Antiqua"/>
        </w:rPr>
        <w:t>: 107-114 [PMID: 21879797 DOI: 10.3109/08039488.2011.605171]</w:t>
      </w:r>
    </w:p>
    <w:p w14:paraId="013B3AB0" w14:textId="77777777" w:rsidR="009B60DB" w:rsidRPr="00B943C4" w:rsidRDefault="009B60DB" w:rsidP="00525E5C">
      <w:pPr>
        <w:spacing w:line="360" w:lineRule="auto"/>
        <w:jc w:val="both"/>
        <w:rPr>
          <w:rFonts w:ascii="Book Antiqua" w:hAnsi="Book Antiqua"/>
        </w:rPr>
      </w:pPr>
      <w:r w:rsidRPr="00B943C4">
        <w:rPr>
          <w:rFonts w:ascii="Book Antiqua" w:hAnsi="Book Antiqua"/>
        </w:rPr>
        <w:t>137</w:t>
      </w:r>
      <w:r w:rsidRPr="00B943C4">
        <w:rPr>
          <w:rStyle w:val="apple-converted-space"/>
          <w:rFonts w:ascii="Book Antiqua" w:hAnsi="Book Antiqua"/>
        </w:rPr>
        <w:t> </w:t>
      </w:r>
      <w:r w:rsidRPr="00B943C4">
        <w:rPr>
          <w:rFonts w:ascii="Book Antiqua" w:hAnsi="Book Antiqua"/>
          <w:b/>
          <w:bCs/>
        </w:rPr>
        <w:t>Connor CM</w:t>
      </w:r>
      <w:r w:rsidRPr="00B943C4">
        <w:rPr>
          <w:rFonts w:ascii="Book Antiqua" w:hAnsi="Book Antiqua"/>
        </w:rPr>
        <w:t xml:space="preserve">, Dincer A, Straubhaar J, Galler JR, Houston IB, Akbarian S. Maternal immune activation alters behavior in adult offspring, with subtle </w:t>
      </w:r>
      <w:r w:rsidRPr="00B943C4">
        <w:rPr>
          <w:rFonts w:ascii="Book Antiqua" w:hAnsi="Book Antiqua"/>
        </w:rPr>
        <w:lastRenderedPageBreak/>
        <w:t>changes in the cortical transcriptome and epigenome.</w:t>
      </w:r>
      <w:r w:rsidRPr="00B943C4">
        <w:rPr>
          <w:rStyle w:val="apple-converted-space"/>
          <w:rFonts w:ascii="Book Antiqua" w:hAnsi="Book Antiqua"/>
        </w:rPr>
        <w:t> </w:t>
      </w:r>
      <w:r w:rsidRPr="00B943C4">
        <w:rPr>
          <w:rFonts w:ascii="Book Antiqua" w:hAnsi="Book Antiqua"/>
          <w:i/>
          <w:iCs/>
        </w:rPr>
        <w:t>Schizophr Res</w:t>
      </w:r>
      <w:r w:rsidRPr="00B943C4">
        <w:rPr>
          <w:rStyle w:val="apple-converted-space"/>
          <w:rFonts w:ascii="Book Antiqua" w:hAnsi="Book Antiqua"/>
        </w:rPr>
        <w:t> </w:t>
      </w:r>
      <w:r w:rsidRPr="00B943C4">
        <w:rPr>
          <w:rFonts w:ascii="Book Antiqua" w:hAnsi="Book Antiqua"/>
        </w:rPr>
        <w:t>2012;</w:t>
      </w:r>
      <w:r w:rsidRPr="00B943C4">
        <w:rPr>
          <w:rStyle w:val="apple-converted-space"/>
          <w:rFonts w:ascii="Book Antiqua" w:hAnsi="Book Antiqua"/>
        </w:rPr>
        <w:t> </w:t>
      </w:r>
      <w:r w:rsidRPr="00B943C4">
        <w:rPr>
          <w:rFonts w:ascii="Book Antiqua" w:hAnsi="Book Antiqua"/>
          <w:b/>
          <w:bCs/>
        </w:rPr>
        <w:t>140</w:t>
      </w:r>
      <w:r w:rsidRPr="00B943C4">
        <w:rPr>
          <w:rFonts w:ascii="Book Antiqua" w:hAnsi="Book Antiqua"/>
        </w:rPr>
        <w:t>: 175-184 [PMID: 22804924 DOI: 10.1016/j.schres.2012.06.037]</w:t>
      </w:r>
    </w:p>
    <w:p w14:paraId="584732AD" w14:textId="77777777" w:rsidR="009B60DB" w:rsidRPr="00B943C4" w:rsidRDefault="009B60DB" w:rsidP="00525E5C">
      <w:pPr>
        <w:spacing w:line="360" w:lineRule="auto"/>
        <w:jc w:val="both"/>
        <w:rPr>
          <w:rFonts w:ascii="Book Antiqua" w:hAnsi="Book Antiqua"/>
        </w:rPr>
      </w:pPr>
      <w:r w:rsidRPr="00B943C4">
        <w:rPr>
          <w:rFonts w:ascii="Book Antiqua" w:hAnsi="Book Antiqua"/>
        </w:rPr>
        <w:t>138</w:t>
      </w:r>
      <w:r w:rsidRPr="00B943C4">
        <w:rPr>
          <w:rStyle w:val="apple-converted-space"/>
          <w:rFonts w:ascii="Book Antiqua" w:hAnsi="Book Antiqua"/>
        </w:rPr>
        <w:t> </w:t>
      </w:r>
      <w:r w:rsidRPr="00B943C4">
        <w:rPr>
          <w:rFonts w:ascii="Book Antiqua" w:hAnsi="Book Antiqua"/>
          <w:b/>
          <w:bCs/>
        </w:rPr>
        <w:t>Chiang CH</w:t>
      </w:r>
      <w:r w:rsidRPr="00B943C4">
        <w:rPr>
          <w:rFonts w:ascii="Book Antiqua" w:hAnsi="Book Antiqua"/>
        </w:rPr>
        <w:t>, Su Y, Wen Z, Yoritomo N, Ross CA, Margolis RL, Song H, Ming GL. Integration-free induced pluripotent stem cells derived from schizophrenia patients with a DISC1 mutation.</w:t>
      </w:r>
      <w:r w:rsidRPr="00B943C4">
        <w:rPr>
          <w:rStyle w:val="apple-converted-space"/>
          <w:rFonts w:ascii="Book Antiqua" w:hAnsi="Book Antiqua"/>
        </w:rPr>
        <w:t> </w:t>
      </w:r>
      <w:r w:rsidRPr="00B943C4">
        <w:rPr>
          <w:rFonts w:ascii="Book Antiqua" w:hAnsi="Book Antiqua"/>
          <w:i/>
          <w:iCs/>
        </w:rPr>
        <w:t>Mol Psychiatry</w:t>
      </w:r>
      <w:r w:rsidRPr="00B943C4">
        <w:rPr>
          <w:rStyle w:val="apple-converted-space"/>
          <w:rFonts w:ascii="Book Antiqua" w:hAnsi="Book Antiqua"/>
        </w:rPr>
        <w:t> </w:t>
      </w:r>
      <w:r w:rsidRPr="00B943C4">
        <w:rPr>
          <w:rFonts w:ascii="Book Antiqua" w:hAnsi="Book Antiqua"/>
        </w:rPr>
        <w:t>2011;</w:t>
      </w:r>
      <w:r w:rsidRPr="00B943C4">
        <w:rPr>
          <w:rStyle w:val="apple-converted-space"/>
          <w:rFonts w:ascii="Book Antiqua" w:hAnsi="Book Antiqua"/>
        </w:rPr>
        <w:t> </w:t>
      </w:r>
      <w:r w:rsidRPr="00B943C4">
        <w:rPr>
          <w:rFonts w:ascii="Book Antiqua" w:hAnsi="Book Antiqua"/>
          <w:b/>
          <w:bCs/>
        </w:rPr>
        <w:t>16</w:t>
      </w:r>
      <w:r w:rsidRPr="00B943C4">
        <w:rPr>
          <w:rFonts w:ascii="Book Antiqua" w:hAnsi="Book Antiqua"/>
        </w:rPr>
        <w:t>: 358-360 [PMID: 21339753 DOI: 10.1038/mp.2011.13]</w:t>
      </w:r>
    </w:p>
    <w:p w14:paraId="3E6FEE4A" w14:textId="77777777" w:rsidR="009B60DB" w:rsidRPr="00B943C4" w:rsidRDefault="009B60DB" w:rsidP="00525E5C">
      <w:pPr>
        <w:spacing w:line="360" w:lineRule="auto"/>
        <w:jc w:val="both"/>
        <w:rPr>
          <w:rFonts w:ascii="Book Antiqua" w:hAnsi="Book Antiqua"/>
        </w:rPr>
      </w:pPr>
      <w:r w:rsidRPr="00B943C4">
        <w:rPr>
          <w:rFonts w:ascii="Book Antiqua" w:hAnsi="Book Antiqua"/>
        </w:rPr>
        <w:t>139</w:t>
      </w:r>
      <w:r w:rsidRPr="00B943C4">
        <w:rPr>
          <w:rStyle w:val="apple-converted-space"/>
          <w:rFonts w:ascii="Book Antiqua" w:hAnsi="Book Antiqua"/>
        </w:rPr>
        <w:t> </w:t>
      </w:r>
      <w:r w:rsidRPr="00B943C4">
        <w:rPr>
          <w:rFonts w:ascii="Book Antiqua" w:hAnsi="Book Antiqua"/>
          <w:b/>
          <w:bCs/>
        </w:rPr>
        <w:t>Brennand KJ</w:t>
      </w:r>
      <w:r w:rsidRPr="00B943C4">
        <w:rPr>
          <w:rFonts w:ascii="Book Antiqua" w:hAnsi="Book Antiqua"/>
        </w:rPr>
        <w:t>, Simone A, Jou J, Gelboin-Burkhart C, Tran N, Sangar S, Li Y, Mu Y, Chen G, Yu D, McCarthy S, Sebat J, Gage FH. Modelling schizophrenia using human induced pluripotent stem cells.</w:t>
      </w:r>
      <w:r w:rsidRPr="00B943C4">
        <w:rPr>
          <w:rStyle w:val="apple-converted-space"/>
          <w:rFonts w:ascii="Book Antiqua" w:hAnsi="Book Antiqua"/>
        </w:rPr>
        <w:t> </w:t>
      </w:r>
      <w:r w:rsidRPr="00B943C4">
        <w:rPr>
          <w:rFonts w:ascii="Book Antiqua" w:hAnsi="Book Antiqua"/>
          <w:i/>
          <w:iCs/>
        </w:rPr>
        <w:t>Nature</w:t>
      </w:r>
      <w:r w:rsidRPr="00B943C4">
        <w:rPr>
          <w:rStyle w:val="apple-converted-space"/>
          <w:rFonts w:ascii="Book Antiqua" w:hAnsi="Book Antiqua"/>
        </w:rPr>
        <w:t> </w:t>
      </w:r>
      <w:r w:rsidRPr="00B943C4">
        <w:rPr>
          <w:rFonts w:ascii="Book Antiqua" w:hAnsi="Book Antiqua"/>
        </w:rPr>
        <w:t>2011;</w:t>
      </w:r>
      <w:r w:rsidRPr="00B943C4">
        <w:rPr>
          <w:rStyle w:val="apple-converted-space"/>
          <w:rFonts w:ascii="Book Antiqua" w:hAnsi="Book Antiqua"/>
        </w:rPr>
        <w:t> </w:t>
      </w:r>
      <w:r w:rsidRPr="00B943C4">
        <w:rPr>
          <w:rFonts w:ascii="Book Antiqua" w:hAnsi="Book Antiqua"/>
          <w:b/>
          <w:bCs/>
        </w:rPr>
        <w:t>473</w:t>
      </w:r>
      <w:r w:rsidRPr="00B943C4">
        <w:rPr>
          <w:rFonts w:ascii="Book Antiqua" w:hAnsi="Book Antiqua"/>
        </w:rPr>
        <w:t>: 221-225 [PMID: 21490598 DOI: 10.1038/nature09915]</w:t>
      </w:r>
    </w:p>
    <w:p w14:paraId="67157136" w14:textId="77777777" w:rsidR="009B60DB" w:rsidRPr="00B943C4" w:rsidRDefault="009B60DB" w:rsidP="00525E5C">
      <w:pPr>
        <w:spacing w:line="360" w:lineRule="auto"/>
        <w:jc w:val="both"/>
        <w:rPr>
          <w:rFonts w:ascii="Book Antiqua" w:hAnsi="Book Antiqua"/>
        </w:rPr>
      </w:pPr>
      <w:r w:rsidRPr="00B943C4">
        <w:rPr>
          <w:rFonts w:ascii="Book Antiqua" w:hAnsi="Book Antiqua"/>
        </w:rPr>
        <w:t>140</w:t>
      </w:r>
      <w:r w:rsidRPr="00B943C4">
        <w:rPr>
          <w:rStyle w:val="apple-converted-space"/>
          <w:rFonts w:ascii="Book Antiqua" w:hAnsi="Book Antiqua"/>
        </w:rPr>
        <w:t> </w:t>
      </w:r>
      <w:r w:rsidRPr="00B943C4">
        <w:rPr>
          <w:rFonts w:ascii="Book Antiqua" w:hAnsi="Book Antiqua"/>
          <w:b/>
          <w:bCs/>
        </w:rPr>
        <w:t>Bundo M</w:t>
      </w:r>
      <w:r w:rsidRPr="00B943C4">
        <w:rPr>
          <w:rFonts w:ascii="Book Antiqua" w:hAnsi="Book Antiqua"/>
        </w:rPr>
        <w:t>, Toyoshima M, Okada Y, Akamatsu W, Ueda J, Nemoto-Miyauchi T, Sunaga F, Toritsuka M, Ikawa D, Kakita A, Kato M, Kasai K, Kishimoto T, Nawa H, Okano H, Yoshikawa T, Kato T, Iwamoto K. Increased l1 retrotransposition in the neuronal genome in schizophrenia.</w:t>
      </w:r>
      <w:r w:rsidRPr="00B943C4">
        <w:rPr>
          <w:rStyle w:val="apple-converted-space"/>
          <w:rFonts w:ascii="Book Antiqua" w:hAnsi="Book Antiqua"/>
        </w:rPr>
        <w:t> </w:t>
      </w:r>
      <w:r w:rsidRPr="00B943C4">
        <w:rPr>
          <w:rFonts w:ascii="Book Antiqua" w:hAnsi="Book Antiqua"/>
          <w:i/>
          <w:iCs/>
        </w:rPr>
        <w:t>Neuron</w:t>
      </w:r>
      <w:r w:rsidRPr="00B943C4">
        <w:rPr>
          <w:rStyle w:val="apple-converted-space"/>
          <w:rFonts w:ascii="Book Antiqua" w:hAnsi="Book Antiqua"/>
        </w:rPr>
        <w:t> </w:t>
      </w:r>
      <w:r w:rsidRPr="00B943C4">
        <w:rPr>
          <w:rFonts w:ascii="Book Antiqua" w:hAnsi="Book Antiqua"/>
        </w:rPr>
        <w:t>2014;</w:t>
      </w:r>
      <w:r w:rsidRPr="00B943C4">
        <w:rPr>
          <w:rStyle w:val="apple-converted-space"/>
          <w:rFonts w:ascii="Book Antiqua" w:hAnsi="Book Antiqua"/>
        </w:rPr>
        <w:t> </w:t>
      </w:r>
      <w:r w:rsidRPr="00B943C4">
        <w:rPr>
          <w:rFonts w:ascii="Book Antiqua" w:hAnsi="Book Antiqua"/>
          <w:b/>
          <w:bCs/>
        </w:rPr>
        <w:t>81</w:t>
      </w:r>
      <w:r w:rsidRPr="00B943C4">
        <w:rPr>
          <w:rFonts w:ascii="Book Antiqua" w:hAnsi="Book Antiqua"/>
        </w:rPr>
        <w:t>: 306-313 [PMID: 24389010 DOI: 10.1016/j.neuron.2013.10.053]</w:t>
      </w:r>
    </w:p>
    <w:p w14:paraId="3CA506C6" w14:textId="77777777" w:rsidR="009B60DB" w:rsidRPr="00B943C4" w:rsidRDefault="009B60DB" w:rsidP="00525E5C">
      <w:pPr>
        <w:spacing w:line="360" w:lineRule="auto"/>
        <w:jc w:val="both"/>
        <w:rPr>
          <w:rFonts w:ascii="Book Antiqua" w:hAnsi="Book Antiqua"/>
        </w:rPr>
      </w:pPr>
      <w:r w:rsidRPr="00B943C4">
        <w:rPr>
          <w:rFonts w:ascii="Book Antiqua" w:hAnsi="Book Antiqua"/>
        </w:rPr>
        <w:t>141</w:t>
      </w:r>
      <w:r w:rsidRPr="00B943C4">
        <w:rPr>
          <w:rStyle w:val="apple-converted-space"/>
          <w:rFonts w:ascii="Book Antiqua" w:hAnsi="Book Antiqua"/>
        </w:rPr>
        <w:t> </w:t>
      </w:r>
      <w:r w:rsidRPr="00B943C4">
        <w:rPr>
          <w:rFonts w:ascii="Book Antiqua" w:hAnsi="Book Antiqua"/>
          <w:b/>
          <w:bCs/>
        </w:rPr>
        <w:t>Brennand KJ</w:t>
      </w:r>
      <w:r w:rsidRPr="00B943C4">
        <w:rPr>
          <w:rFonts w:ascii="Book Antiqua" w:hAnsi="Book Antiqua"/>
        </w:rPr>
        <w:t>, Landek-Salgado MA, Sawa A. Modeling heterogeneous patients with a clinical diagnosis of schizophrenia with induced pluripotent stem cells.</w:t>
      </w:r>
      <w:r w:rsidRPr="00B943C4">
        <w:rPr>
          <w:rStyle w:val="apple-converted-space"/>
          <w:rFonts w:ascii="Book Antiqua" w:hAnsi="Book Antiqua"/>
        </w:rPr>
        <w:t> </w:t>
      </w:r>
      <w:r w:rsidRPr="00B943C4">
        <w:rPr>
          <w:rFonts w:ascii="Book Antiqua" w:hAnsi="Book Antiqua"/>
          <w:i/>
          <w:iCs/>
        </w:rPr>
        <w:t>Biol Psychiatry</w:t>
      </w:r>
      <w:r w:rsidRPr="00B943C4">
        <w:rPr>
          <w:rStyle w:val="apple-converted-space"/>
          <w:rFonts w:ascii="Book Antiqua" w:hAnsi="Book Antiqua"/>
        </w:rPr>
        <w:t> </w:t>
      </w:r>
      <w:r w:rsidRPr="00B943C4">
        <w:rPr>
          <w:rFonts w:ascii="Book Antiqua" w:hAnsi="Book Antiqua"/>
        </w:rPr>
        <w:t>2014;</w:t>
      </w:r>
      <w:r w:rsidRPr="00B943C4">
        <w:rPr>
          <w:rStyle w:val="apple-converted-space"/>
          <w:rFonts w:ascii="Book Antiqua" w:hAnsi="Book Antiqua"/>
        </w:rPr>
        <w:t> </w:t>
      </w:r>
      <w:r w:rsidRPr="00B943C4">
        <w:rPr>
          <w:rFonts w:ascii="Book Antiqua" w:hAnsi="Book Antiqua"/>
          <w:b/>
          <w:bCs/>
        </w:rPr>
        <w:t>75</w:t>
      </w:r>
      <w:r w:rsidRPr="00B943C4">
        <w:rPr>
          <w:rFonts w:ascii="Book Antiqua" w:hAnsi="Book Antiqua"/>
        </w:rPr>
        <w:t>: 936-944 [PMID: 24331955 DOI: 10.1016/j.biopsych.2013.10.025]</w:t>
      </w:r>
    </w:p>
    <w:p w14:paraId="2201B1D3" w14:textId="77777777" w:rsidR="009B60DB" w:rsidRPr="00B943C4" w:rsidRDefault="009B60DB" w:rsidP="00525E5C">
      <w:pPr>
        <w:spacing w:line="360" w:lineRule="auto"/>
        <w:jc w:val="both"/>
        <w:rPr>
          <w:rFonts w:ascii="Book Antiqua" w:eastAsia="宋体" w:hAnsi="Book Antiqua"/>
        </w:rPr>
      </w:pPr>
      <w:r w:rsidRPr="00B943C4">
        <w:rPr>
          <w:rFonts w:ascii="Book Antiqua" w:hAnsi="Book Antiqua"/>
        </w:rPr>
        <w:t>142</w:t>
      </w:r>
      <w:r w:rsidRPr="00B943C4">
        <w:rPr>
          <w:rStyle w:val="apple-converted-space"/>
          <w:rFonts w:ascii="Book Antiqua" w:hAnsi="Book Antiqua"/>
        </w:rPr>
        <w:t> </w:t>
      </w:r>
      <w:r w:rsidRPr="00B943C4">
        <w:rPr>
          <w:rFonts w:ascii="Book Antiqua" w:hAnsi="Book Antiqua"/>
          <w:b/>
          <w:bCs/>
        </w:rPr>
        <w:t>Hermann A</w:t>
      </w:r>
      <w:r w:rsidRPr="00B943C4">
        <w:rPr>
          <w:rFonts w:ascii="Book Antiqua" w:hAnsi="Book Antiqua"/>
        </w:rPr>
        <w:t>, Storch A. Induced neural stem cells (iNSCs) in neurodegenerative diseases.</w:t>
      </w:r>
      <w:r w:rsidRPr="00B943C4">
        <w:rPr>
          <w:rStyle w:val="apple-converted-space"/>
          <w:rFonts w:ascii="Book Antiqua" w:hAnsi="Book Antiqua"/>
        </w:rPr>
        <w:t> </w:t>
      </w:r>
      <w:r w:rsidRPr="00B943C4">
        <w:rPr>
          <w:rFonts w:ascii="Book Antiqua" w:hAnsi="Book Antiqua"/>
          <w:i/>
          <w:iCs/>
        </w:rPr>
        <w:t>J Neural Transm</w:t>
      </w:r>
      <w:r w:rsidRPr="00B943C4">
        <w:rPr>
          <w:rStyle w:val="apple-converted-space"/>
          <w:rFonts w:ascii="Book Antiqua" w:hAnsi="Book Antiqua"/>
        </w:rPr>
        <w:t> </w:t>
      </w:r>
      <w:r w:rsidRPr="00B943C4">
        <w:rPr>
          <w:rFonts w:ascii="Book Antiqua" w:hAnsi="Book Antiqua"/>
        </w:rPr>
        <w:t>2013;</w:t>
      </w:r>
      <w:r w:rsidRPr="00B943C4">
        <w:rPr>
          <w:rStyle w:val="apple-converted-space"/>
          <w:rFonts w:ascii="Book Antiqua" w:hAnsi="Book Antiqua"/>
        </w:rPr>
        <w:t> </w:t>
      </w:r>
      <w:r w:rsidRPr="00B943C4">
        <w:rPr>
          <w:rFonts w:ascii="Book Antiqua" w:hAnsi="Book Antiqua"/>
          <w:b/>
          <w:bCs/>
        </w:rPr>
        <w:t xml:space="preserve">120 </w:t>
      </w:r>
      <w:r w:rsidRPr="00B943C4">
        <w:rPr>
          <w:rFonts w:ascii="Book Antiqua" w:hAnsi="Book Antiqua"/>
          <w:bCs/>
        </w:rPr>
        <w:t>Suppl 1</w:t>
      </w:r>
      <w:r w:rsidRPr="00B943C4">
        <w:rPr>
          <w:rFonts w:ascii="Book Antiqua" w:hAnsi="Book Antiqua"/>
        </w:rPr>
        <w:t>: S19-S25 [PMID: 23720190 DOI: 10.1007/s00702-013-1042-9]</w:t>
      </w:r>
    </w:p>
    <w:p w14:paraId="06FD3280" w14:textId="77777777" w:rsidR="00A13127" w:rsidRPr="00B943C4" w:rsidRDefault="00A13127" w:rsidP="00525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Book Antiqua"/>
          <w:lang w:val="en-US"/>
        </w:rPr>
      </w:pPr>
    </w:p>
    <w:p w14:paraId="4B7BF314" w14:textId="5B8F8D9F" w:rsidR="008B452E" w:rsidRPr="00B943C4" w:rsidRDefault="008B452E" w:rsidP="00525E5C">
      <w:pPr>
        <w:pStyle w:val="PlainText"/>
        <w:spacing w:line="360" w:lineRule="auto"/>
        <w:rPr>
          <w:rFonts w:ascii="Book Antiqua" w:hAnsi="Book Antiqua"/>
          <w:b/>
          <w:sz w:val="24"/>
          <w:szCs w:val="24"/>
        </w:rPr>
      </w:pPr>
      <w:r w:rsidRPr="00B943C4">
        <w:rPr>
          <w:rFonts w:ascii="Book Antiqua" w:hAnsi="Book Antiqua"/>
          <w:b/>
          <w:sz w:val="24"/>
          <w:szCs w:val="24"/>
        </w:rPr>
        <w:t xml:space="preserve">P-Reviewer: </w:t>
      </w:r>
      <w:r w:rsidRPr="00B943C4">
        <w:rPr>
          <w:rFonts w:ascii="Book Antiqua" w:hAnsi="Book Antiqua"/>
          <w:sz w:val="24"/>
          <w:szCs w:val="24"/>
        </w:rPr>
        <w:t>Gary L</w:t>
      </w:r>
      <w:r w:rsidRPr="00B943C4">
        <w:rPr>
          <w:rFonts w:ascii="Book Antiqua" w:hAnsi="Book Antiqua" w:hint="eastAsia"/>
          <w:sz w:val="24"/>
          <w:szCs w:val="24"/>
        </w:rPr>
        <w:t xml:space="preserve">D, </w:t>
      </w:r>
      <w:r w:rsidRPr="00B943C4">
        <w:rPr>
          <w:rFonts w:ascii="Book Antiqua" w:hAnsi="Book Antiqua"/>
          <w:sz w:val="24"/>
          <w:szCs w:val="24"/>
        </w:rPr>
        <w:t>Kim, YB</w:t>
      </w:r>
      <w:r w:rsidRPr="00B943C4">
        <w:rPr>
          <w:rFonts w:ascii="Book Antiqua" w:hAnsi="Book Antiqua" w:hint="eastAsia"/>
          <w:b/>
          <w:sz w:val="24"/>
          <w:szCs w:val="24"/>
        </w:rPr>
        <w:t xml:space="preserve"> </w:t>
      </w:r>
      <w:r w:rsidRPr="00B943C4">
        <w:rPr>
          <w:rFonts w:ascii="Book Antiqua" w:hAnsi="Book Antiqua"/>
          <w:b/>
          <w:sz w:val="24"/>
          <w:szCs w:val="24"/>
        </w:rPr>
        <w:t xml:space="preserve">S-Editor: </w:t>
      </w:r>
      <w:proofErr w:type="spellStart"/>
      <w:r w:rsidRPr="00B943C4">
        <w:rPr>
          <w:rFonts w:ascii="Book Antiqua" w:hAnsi="Book Antiqua" w:hint="eastAsia"/>
          <w:sz w:val="24"/>
          <w:szCs w:val="24"/>
        </w:rPr>
        <w:t>Qiu</w:t>
      </w:r>
      <w:proofErr w:type="spellEnd"/>
      <w:r w:rsidRPr="00B943C4">
        <w:rPr>
          <w:rFonts w:ascii="Book Antiqua" w:hAnsi="Book Antiqua" w:hint="eastAsia"/>
          <w:sz w:val="24"/>
          <w:szCs w:val="24"/>
        </w:rPr>
        <w:t xml:space="preserve"> S</w:t>
      </w:r>
      <w:r w:rsidRPr="00B943C4">
        <w:rPr>
          <w:rFonts w:ascii="Book Antiqua" w:hAnsi="Book Antiqua"/>
          <w:b/>
          <w:sz w:val="24"/>
          <w:szCs w:val="24"/>
        </w:rPr>
        <w:t xml:space="preserve"> L-Editor: E-Editor:</w:t>
      </w:r>
    </w:p>
    <w:p w14:paraId="3A870C80" w14:textId="77777777" w:rsidR="00A13127" w:rsidRPr="00B943C4" w:rsidRDefault="00A13127" w:rsidP="00525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Book Antiqua"/>
          <w:b/>
          <w:lang w:val="en-US"/>
        </w:rPr>
      </w:pPr>
    </w:p>
    <w:p w14:paraId="69F76696" w14:textId="77777777" w:rsidR="00A13127" w:rsidRPr="00B943C4" w:rsidRDefault="00A13127" w:rsidP="00525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Book Antiqua"/>
          <w:lang w:val="en-US"/>
        </w:rPr>
      </w:pPr>
    </w:p>
    <w:p w14:paraId="1642C2FD" w14:textId="77777777" w:rsidR="00A13127" w:rsidRPr="00B943C4" w:rsidRDefault="00A13127" w:rsidP="00525E5C">
      <w:pPr>
        <w:spacing w:line="360" w:lineRule="auto"/>
        <w:jc w:val="both"/>
        <w:rPr>
          <w:rFonts w:ascii="Book Antiqua" w:hAnsi="Book Antiqua" w:cs="Times New Roman"/>
          <w:b/>
          <w:lang w:val="en-US"/>
        </w:rPr>
      </w:pPr>
    </w:p>
    <w:p w14:paraId="1A3F1896" w14:textId="52D21F41" w:rsidR="00CF3B12" w:rsidRPr="00B943C4" w:rsidRDefault="00CF3B12" w:rsidP="00525E5C">
      <w:pPr>
        <w:spacing w:line="360" w:lineRule="auto"/>
        <w:jc w:val="both"/>
        <w:rPr>
          <w:rFonts w:ascii="Book Antiqua" w:hAnsi="Book Antiqua" w:cs="Times New Roman"/>
          <w:b/>
          <w:lang w:val="en-US"/>
        </w:rPr>
      </w:pPr>
      <w:r w:rsidRPr="00B943C4">
        <w:rPr>
          <w:rFonts w:ascii="Book Antiqua" w:hAnsi="Book Antiqua" w:cs="Times New Roman"/>
          <w:b/>
          <w:lang w:val="en-US"/>
        </w:rPr>
        <w:br w:type="page"/>
      </w:r>
    </w:p>
    <w:p w14:paraId="6205E34B" w14:textId="77777777" w:rsidR="00A13127" w:rsidRPr="00B943C4" w:rsidRDefault="00A13127" w:rsidP="00525E5C">
      <w:pPr>
        <w:spacing w:line="360" w:lineRule="auto"/>
        <w:jc w:val="both"/>
        <w:rPr>
          <w:rFonts w:ascii="Book Antiqua" w:hAnsi="Book Antiqua" w:cs="Times New Roman"/>
          <w:b/>
          <w:lang w:val="en-US"/>
        </w:rPr>
      </w:pPr>
    </w:p>
    <w:p w14:paraId="019F0092" w14:textId="40912BF2" w:rsidR="00A13127" w:rsidRPr="00B943C4" w:rsidRDefault="00DA7C6F" w:rsidP="00525E5C">
      <w:pPr>
        <w:spacing w:line="360" w:lineRule="auto"/>
        <w:jc w:val="both"/>
        <w:rPr>
          <w:rFonts w:ascii="Book Antiqua" w:hAnsi="Book Antiqua" w:cs="Times New Roman"/>
          <w:b/>
          <w:lang w:val="en-US"/>
        </w:rPr>
      </w:pPr>
      <w:r w:rsidRPr="00B943C4">
        <w:rPr>
          <w:rFonts w:ascii="Book Antiqua" w:hAnsi="Book Antiqua" w:cs="Times New Roman"/>
          <w:b/>
          <w:noProof/>
          <w:lang w:val="en-US"/>
        </w:rPr>
        <w:drawing>
          <wp:inline distT="0" distB="0" distL="0" distR="0" wp14:anchorId="01A8F95F" wp14:editId="4A7359E6">
            <wp:extent cx="5486400" cy="2743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486400" cy="2743200"/>
                    </a:xfrm>
                    <a:prstGeom prst="rect">
                      <a:avLst/>
                    </a:prstGeom>
                  </pic:spPr>
                </pic:pic>
              </a:graphicData>
            </a:graphic>
          </wp:inline>
        </w:drawing>
      </w:r>
    </w:p>
    <w:p w14:paraId="071ABC07" w14:textId="77777777" w:rsidR="00DA7C6F" w:rsidRPr="00B943C4" w:rsidRDefault="00DA7C6F" w:rsidP="00525E5C">
      <w:pPr>
        <w:spacing w:line="360" w:lineRule="auto"/>
        <w:jc w:val="both"/>
        <w:rPr>
          <w:rFonts w:ascii="Book Antiqua" w:eastAsia="宋体" w:hAnsi="Book Antiqua" w:cs="Times New Roman"/>
          <w:b/>
          <w:lang w:val="en-US" w:eastAsia="zh-CN"/>
        </w:rPr>
      </w:pPr>
    </w:p>
    <w:p w14:paraId="4B278A59" w14:textId="2C5DFF12" w:rsidR="00321A91" w:rsidRPr="00B943C4" w:rsidRDefault="00321A91" w:rsidP="00525E5C">
      <w:pPr>
        <w:spacing w:line="360" w:lineRule="auto"/>
        <w:jc w:val="both"/>
        <w:rPr>
          <w:rFonts w:ascii="Book Antiqua" w:eastAsia="宋体" w:hAnsi="Book Antiqua" w:cs="Times New Roman"/>
          <w:lang w:val="en-US" w:eastAsia="zh-CN"/>
        </w:rPr>
      </w:pPr>
      <w:r w:rsidRPr="00B943C4">
        <w:rPr>
          <w:rFonts w:ascii="Book Antiqua" w:hAnsi="Book Antiqua" w:cs="Times New Roman"/>
          <w:b/>
          <w:lang w:val="en-US"/>
        </w:rPr>
        <w:t>Figure 1 Steps for neuronal and glial differentiation protocol</w:t>
      </w:r>
      <w:r w:rsidRPr="00B943C4">
        <w:rPr>
          <w:rFonts w:ascii="Book Antiqua" w:eastAsia="宋体" w:hAnsi="Book Antiqua" w:cs="Times New Roman" w:hint="eastAsia"/>
          <w:b/>
          <w:lang w:val="en-US" w:eastAsia="zh-CN"/>
        </w:rPr>
        <w:t>.</w:t>
      </w:r>
      <w:r w:rsidR="008215BA" w:rsidRPr="00B943C4">
        <w:rPr>
          <w:rFonts w:ascii="Book Antiqua" w:eastAsia="宋体" w:hAnsi="Book Antiqua" w:cs="Times New Roman" w:hint="eastAsia"/>
          <w:lang w:val="en-US" w:eastAsia="zh-CN"/>
        </w:rPr>
        <w:t xml:space="preserve"> NPC</w:t>
      </w:r>
      <w:r w:rsidR="008215BA" w:rsidRPr="00B943C4">
        <w:rPr>
          <w:rFonts w:ascii="Book Antiqua" w:eastAsia="宋体" w:hAnsi="Book Antiqua" w:cs="Times New Roman"/>
          <w:lang w:val="en-US" w:eastAsia="zh-CN"/>
        </w:rPr>
        <w:t>:</w:t>
      </w:r>
      <w:r w:rsidR="008215BA" w:rsidRPr="00B943C4">
        <w:rPr>
          <w:rFonts w:ascii="Book Antiqua" w:hAnsi="Book Antiqua"/>
          <w:lang w:val="en-US"/>
        </w:rPr>
        <w:t xml:space="preserve"> Neural progenitor cells</w:t>
      </w:r>
      <w:r w:rsidR="002B598D" w:rsidRPr="00B943C4">
        <w:rPr>
          <w:rFonts w:ascii="Book Antiqua" w:eastAsia="宋体" w:hAnsi="Book Antiqua" w:cs="Times New Roman" w:hint="eastAsia"/>
          <w:lang w:val="en-US" w:eastAsia="zh-CN"/>
        </w:rPr>
        <w:t>.</w:t>
      </w:r>
    </w:p>
    <w:p w14:paraId="4BE59EDB" w14:textId="751F41AD" w:rsidR="00A13127" w:rsidRPr="00B943C4" w:rsidRDefault="00A13127" w:rsidP="00525E5C">
      <w:pPr>
        <w:spacing w:line="360" w:lineRule="auto"/>
        <w:jc w:val="both"/>
        <w:rPr>
          <w:rFonts w:ascii="Book Antiqua" w:hAnsi="Book Antiqua" w:cs="Times New Roman"/>
          <w:b/>
          <w:lang w:val="en-US"/>
        </w:rPr>
      </w:pPr>
    </w:p>
    <w:p w14:paraId="430C0BC8" w14:textId="77777777" w:rsidR="00A13127" w:rsidRPr="00B943C4" w:rsidRDefault="00A13127" w:rsidP="00525E5C">
      <w:pPr>
        <w:spacing w:line="360" w:lineRule="auto"/>
        <w:jc w:val="both"/>
        <w:rPr>
          <w:rFonts w:ascii="Book Antiqua" w:hAnsi="Book Antiqua" w:cs="Times New Roman"/>
          <w:b/>
          <w:lang w:val="en-US"/>
        </w:rPr>
      </w:pPr>
    </w:p>
    <w:p w14:paraId="4F116606" w14:textId="16ED968E" w:rsidR="00CF3B12" w:rsidRPr="00B943C4" w:rsidRDefault="00CF3B12" w:rsidP="00525E5C">
      <w:pPr>
        <w:spacing w:line="360" w:lineRule="auto"/>
        <w:jc w:val="both"/>
        <w:rPr>
          <w:rFonts w:ascii="Book Antiqua" w:hAnsi="Book Antiqua" w:cs="Times New Roman"/>
          <w:b/>
          <w:lang w:val="en-US"/>
        </w:rPr>
      </w:pPr>
      <w:r w:rsidRPr="00B943C4">
        <w:rPr>
          <w:rFonts w:ascii="Book Antiqua" w:hAnsi="Book Antiqua" w:cs="Times New Roman"/>
          <w:b/>
          <w:lang w:val="en-US"/>
        </w:rPr>
        <w:br w:type="page"/>
      </w:r>
    </w:p>
    <w:p w14:paraId="33B5850D" w14:textId="77777777" w:rsidR="00DD484E" w:rsidRPr="00B943C4" w:rsidRDefault="00DD484E" w:rsidP="00525E5C">
      <w:pPr>
        <w:spacing w:line="360" w:lineRule="auto"/>
        <w:jc w:val="both"/>
        <w:rPr>
          <w:rFonts w:ascii="Book Antiqua" w:hAnsi="Book Antiqua" w:cs="Times New Roman"/>
          <w:b/>
          <w:lang w:val="en-US"/>
        </w:rPr>
      </w:pPr>
    </w:p>
    <w:p w14:paraId="3B59C282" w14:textId="56A019DA" w:rsidR="00C70D58" w:rsidRPr="00B943C4" w:rsidRDefault="00DA7C6F" w:rsidP="00525E5C">
      <w:pPr>
        <w:widowControl w:val="0"/>
        <w:autoSpaceDE w:val="0"/>
        <w:autoSpaceDN w:val="0"/>
        <w:adjustRightInd w:val="0"/>
        <w:spacing w:line="360" w:lineRule="auto"/>
        <w:jc w:val="both"/>
        <w:rPr>
          <w:rFonts w:ascii="Book Antiqua" w:eastAsia="宋体" w:hAnsi="Book Antiqua" w:cs="Times New Roman"/>
          <w:lang w:val="en-US" w:eastAsia="zh-CN"/>
        </w:rPr>
      </w:pPr>
      <w:r w:rsidRPr="00B943C4">
        <w:rPr>
          <w:rFonts w:ascii="Book Antiqua" w:hAnsi="Book Antiqua" w:cs="Times New Roman"/>
          <w:noProof/>
          <w:lang w:val="en-US"/>
        </w:rPr>
        <w:drawing>
          <wp:inline distT="0" distB="0" distL="0" distR="0" wp14:anchorId="3234E20A" wp14:editId="570CAAE4">
            <wp:extent cx="5486400" cy="387159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486400" cy="3871595"/>
                    </a:xfrm>
                    <a:prstGeom prst="rect">
                      <a:avLst/>
                    </a:prstGeom>
                  </pic:spPr>
                </pic:pic>
              </a:graphicData>
            </a:graphic>
          </wp:inline>
        </w:drawing>
      </w:r>
    </w:p>
    <w:p w14:paraId="020C3458" w14:textId="77777777" w:rsidR="000D658F" w:rsidRPr="00B943C4" w:rsidRDefault="000D658F" w:rsidP="00525E5C">
      <w:pPr>
        <w:spacing w:line="360" w:lineRule="auto"/>
        <w:jc w:val="both"/>
        <w:rPr>
          <w:rFonts w:ascii="Book Antiqua" w:hAnsi="Book Antiqua" w:cs="Times New Roman"/>
          <w:b/>
          <w:lang w:val="en-US"/>
        </w:rPr>
      </w:pPr>
    </w:p>
    <w:p w14:paraId="474F5051" w14:textId="595409B0" w:rsidR="002B598D" w:rsidRPr="00B943C4" w:rsidRDefault="000D658F" w:rsidP="00525E5C">
      <w:pPr>
        <w:spacing w:line="360" w:lineRule="auto"/>
        <w:jc w:val="both"/>
        <w:rPr>
          <w:rFonts w:ascii="Book Antiqua" w:eastAsia="宋体" w:hAnsi="Book Antiqua" w:cs="Times New Roman"/>
          <w:lang w:val="en-US" w:eastAsia="zh-CN"/>
        </w:rPr>
      </w:pPr>
      <w:r w:rsidRPr="00B943C4">
        <w:rPr>
          <w:rFonts w:ascii="Book Antiqua" w:hAnsi="Book Antiqua" w:cs="Times New Roman"/>
          <w:b/>
          <w:lang w:val="en-US"/>
        </w:rPr>
        <w:t>Figure 2 Scheme of neurological disease modeling using iPSC technology for future personalized treatments</w:t>
      </w:r>
      <w:r w:rsidRPr="00B943C4">
        <w:rPr>
          <w:rFonts w:ascii="Book Antiqua" w:eastAsia="宋体" w:hAnsi="Book Antiqua" w:cs="Times New Roman" w:hint="eastAsia"/>
          <w:b/>
          <w:lang w:val="en-US" w:eastAsia="zh-CN"/>
        </w:rPr>
        <w:t>.</w:t>
      </w:r>
      <w:r w:rsidR="008215BA" w:rsidRPr="00B943C4">
        <w:rPr>
          <w:rFonts w:ascii="Book Antiqua" w:eastAsia="宋体" w:hAnsi="Book Antiqua" w:cs="Times New Roman" w:hint="eastAsia"/>
          <w:b/>
          <w:lang w:val="en-US" w:eastAsia="zh-CN"/>
        </w:rPr>
        <w:t xml:space="preserve"> </w:t>
      </w:r>
      <w:r w:rsidR="002B598D" w:rsidRPr="00B943C4">
        <w:rPr>
          <w:rFonts w:ascii="Book Antiqua" w:eastAsia="宋体" w:hAnsi="Book Antiqua" w:cs="Times New Roman" w:hint="eastAsia"/>
          <w:lang w:val="en-US" w:eastAsia="zh-CN"/>
        </w:rPr>
        <w:t>NPC</w:t>
      </w:r>
      <w:r w:rsidR="002B598D" w:rsidRPr="00B943C4">
        <w:rPr>
          <w:rFonts w:ascii="Book Antiqua" w:eastAsia="宋体" w:hAnsi="Book Antiqua" w:cs="Times New Roman"/>
          <w:lang w:val="en-US" w:eastAsia="zh-CN"/>
        </w:rPr>
        <w:t>:</w:t>
      </w:r>
      <w:r w:rsidR="002B598D" w:rsidRPr="00B943C4">
        <w:rPr>
          <w:rFonts w:ascii="Book Antiqua" w:hAnsi="Book Antiqua"/>
          <w:lang w:val="en-US"/>
        </w:rPr>
        <w:t xml:space="preserve"> Neural progenitor cells</w:t>
      </w:r>
      <w:r w:rsidR="00A426E1" w:rsidRPr="00B943C4">
        <w:rPr>
          <w:rFonts w:ascii="Book Antiqua" w:eastAsia="宋体" w:hAnsi="Book Antiqua" w:cs="Times New Roman" w:hint="eastAsia"/>
          <w:lang w:val="en-US" w:eastAsia="zh-CN"/>
        </w:rPr>
        <w:t>;</w:t>
      </w:r>
      <w:r w:rsidR="00A426E1" w:rsidRPr="00B943C4">
        <w:rPr>
          <w:rFonts w:ascii="Book Antiqua" w:hAnsi="Book Antiqua" w:cs="Times New Roman"/>
          <w:lang w:val="en-US"/>
        </w:rPr>
        <w:t xml:space="preserve"> iPSC</w:t>
      </w:r>
      <w:r w:rsidR="00A426E1" w:rsidRPr="00B943C4">
        <w:rPr>
          <w:rFonts w:ascii="Book Antiqua" w:eastAsia="宋体" w:hAnsi="Book Antiqua" w:cs="Times New Roman" w:hint="eastAsia"/>
          <w:lang w:val="en-US" w:eastAsia="zh-CN"/>
        </w:rPr>
        <w:t xml:space="preserve">: </w:t>
      </w:r>
      <w:r w:rsidR="00A426E1" w:rsidRPr="00B943C4">
        <w:rPr>
          <w:rFonts w:ascii="Book Antiqua" w:hAnsi="Book Antiqua" w:cs="Times New Roman"/>
          <w:lang w:val="en-US"/>
        </w:rPr>
        <w:t>Induced pluripotent stem cel</w:t>
      </w:r>
      <w:r w:rsidR="00A426E1" w:rsidRPr="00B943C4">
        <w:rPr>
          <w:rFonts w:ascii="Book Antiqua" w:eastAsia="宋体" w:hAnsi="Book Antiqua" w:cs="Times New Roman" w:hint="eastAsia"/>
          <w:lang w:val="en-US" w:eastAsia="zh-CN"/>
        </w:rPr>
        <w:t>l.</w:t>
      </w:r>
    </w:p>
    <w:p w14:paraId="2940C366" w14:textId="76580B96" w:rsidR="000D658F" w:rsidRPr="00B943C4" w:rsidRDefault="000D658F" w:rsidP="00525E5C">
      <w:pPr>
        <w:spacing w:line="360" w:lineRule="auto"/>
        <w:jc w:val="both"/>
        <w:rPr>
          <w:rFonts w:ascii="Book Antiqua" w:eastAsia="宋体" w:hAnsi="Book Antiqua" w:cs="Times New Roman"/>
          <w:b/>
          <w:lang w:val="en-US" w:eastAsia="zh-CN"/>
        </w:rPr>
      </w:pPr>
    </w:p>
    <w:p w14:paraId="1C04DFD8" w14:textId="77777777" w:rsidR="000D658F" w:rsidRPr="00B943C4" w:rsidRDefault="000D658F" w:rsidP="00525E5C">
      <w:pPr>
        <w:widowControl w:val="0"/>
        <w:autoSpaceDE w:val="0"/>
        <w:autoSpaceDN w:val="0"/>
        <w:adjustRightInd w:val="0"/>
        <w:spacing w:line="360" w:lineRule="auto"/>
        <w:jc w:val="both"/>
        <w:rPr>
          <w:rFonts w:ascii="Book Antiqua" w:eastAsia="宋体" w:hAnsi="Book Antiqua" w:cs="Times New Roman"/>
          <w:lang w:val="en-US" w:eastAsia="zh-CN"/>
        </w:rPr>
      </w:pPr>
    </w:p>
    <w:sectPr w:rsidR="000D658F" w:rsidRPr="00B943C4" w:rsidSect="004D7389">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2769C5" w15:done="0"/>
  <w15:commentEx w15:paraId="713FA89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4EBC1" w14:textId="77777777" w:rsidR="00BF749F" w:rsidRDefault="00BF749F" w:rsidP="00FC6F44">
      <w:r>
        <w:separator/>
      </w:r>
    </w:p>
  </w:endnote>
  <w:endnote w:type="continuationSeparator" w:id="0">
    <w:p w14:paraId="3F147115" w14:textId="77777777" w:rsidR="00BF749F" w:rsidRDefault="00BF749F" w:rsidP="00FC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Malgun Gothic">
    <w:charset w:val="81"/>
    <w:family w:val="swiss"/>
    <w:pitch w:val="variable"/>
    <w:sig w:usb0="900002AF" w:usb1="09D77CFB" w:usb2="00000012" w:usb3="00000000" w:csb0="00080001"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TimesNewRomanPS">
    <w:altName w:val="MS Gothic"/>
    <w:panose1 w:val="00000000000000000000"/>
    <w:charset w:val="80"/>
    <w:family w:val="roman"/>
    <w:notTrueType/>
    <w:pitch w:val="default"/>
    <w:sig w:usb0="00000000" w:usb1="08070000" w:usb2="00000010" w:usb3="00000000" w:csb0="00020001" w:csb1="00000000"/>
  </w:font>
  <w:font w:name="MS PGothic">
    <w:charset w:val="80"/>
    <w:family w:val="swiss"/>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oEPˇ">
    <w:altName w:val="Cambria"/>
    <w:panose1 w:val="00000000000000000000"/>
    <w:charset w:val="4D"/>
    <w:family w:val="auto"/>
    <w:notTrueType/>
    <w:pitch w:val="default"/>
    <w:sig w:usb0="00000003" w:usb1="00000000" w:usb2="00000000" w:usb3="00000000" w:csb0="00000001" w:csb1="00000000"/>
  </w:font>
  <w:font w:name="–«≈Wˇ">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华文琥珀">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0384E" w14:textId="77777777" w:rsidR="00BF749F" w:rsidRDefault="00BF749F" w:rsidP="00FC6F44">
      <w:r>
        <w:separator/>
      </w:r>
    </w:p>
  </w:footnote>
  <w:footnote w:type="continuationSeparator" w:id="0">
    <w:p w14:paraId="7A3B9765" w14:textId="77777777" w:rsidR="00BF749F" w:rsidRDefault="00BF749F" w:rsidP="00FC6F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A83"/>
    <w:multiLevelType w:val="hybridMultilevel"/>
    <w:tmpl w:val="87A43984"/>
    <w:lvl w:ilvl="0" w:tplc="0409000F">
      <w:start w:val="1"/>
      <w:numFmt w:val="decimal"/>
      <w:lvlText w:val="%1."/>
      <w:lvlJc w:val="left"/>
      <w:pPr>
        <w:ind w:left="1696" w:hanging="420"/>
      </w:p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
    <w:nsid w:val="07847DF0"/>
    <w:multiLevelType w:val="hybridMultilevel"/>
    <w:tmpl w:val="78DC18EA"/>
    <w:lvl w:ilvl="0" w:tplc="573C2AE8">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9C4DA4"/>
    <w:multiLevelType w:val="hybridMultilevel"/>
    <w:tmpl w:val="78DC18EA"/>
    <w:lvl w:ilvl="0" w:tplc="573C2AE8">
      <w:start w:val="1"/>
      <w:numFmt w:val="decimal"/>
      <w:lvlText w:val="%1)"/>
      <w:lvlJc w:val="left"/>
      <w:pPr>
        <w:ind w:left="4329" w:hanging="360"/>
      </w:pPr>
      <w:rPr>
        <w:rFonts w:cstheme="minorBidi" w:hint="default"/>
      </w:rPr>
    </w:lvl>
    <w:lvl w:ilvl="1" w:tplc="04100019" w:tentative="1">
      <w:start w:val="1"/>
      <w:numFmt w:val="lowerLetter"/>
      <w:lvlText w:val="%2."/>
      <w:lvlJc w:val="left"/>
      <w:pPr>
        <w:ind w:left="5049" w:hanging="360"/>
      </w:pPr>
    </w:lvl>
    <w:lvl w:ilvl="2" w:tplc="0410001B" w:tentative="1">
      <w:start w:val="1"/>
      <w:numFmt w:val="lowerRoman"/>
      <w:lvlText w:val="%3."/>
      <w:lvlJc w:val="right"/>
      <w:pPr>
        <w:ind w:left="5769" w:hanging="180"/>
      </w:pPr>
    </w:lvl>
    <w:lvl w:ilvl="3" w:tplc="0410000F" w:tentative="1">
      <w:start w:val="1"/>
      <w:numFmt w:val="decimal"/>
      <w:lvlText w:val="%4."/>
      <w:lvlJc w:val="left"/>
      <w:pPr>
        <w:ind w:left="6489" w:hanging="360"/>
      </w:pPr>
    </w:lvl>
    <w:lvl w:ilvl="4" w:tplc="04100019" w:tentative="1">
      <w:start w:val="1"/>
      <w:numFmt w:val="lowerLetter"/>
      <w:lvlText w:val="%5."/>
      <w:lvlJc w:val="left"/>
      <w:pPr>
        <w:ind w:left="7209" w:hanging="360"/>
      </w:pPr>
    </w:lvl>
    <w:lvl w:ilvl="5" w:tplc="0410001B" w:tentative="1">
      <w:start w:val="1"/>
      <w:numFmt w:val="lowerRoman"/>
      <w:lvlText w:val="%6."/>
      <w:lvlJc w:val="right"/>
      <w:pPr>
        <w:ind w:left="7929" w:hanging="180"/>
      </w:pPr>
    </w:lvl>
    <w:lvl w:ilvl="6" w:tplc="0410000F" w:tentative="1">
      <w:start w:val="1"/>
      <w:numFmt w:val="decimal"/>
      <w:lvlText w:val="%7."/>
      <w:lvlJc w:val="left"/>
      <w:pPr>
        <w:ind w:left="8649" w:hanging="360"/>
      </w:pPr>
    </w:lvl>
    <w:lvl w:ilvl="7" w:tplc="04100019" w:tentative="1">
      <w:start w:val="1"/>
      <w:numFmt w:val="lowerLetter"/>
      <w:lvlText w:val="%8."/>
      <w:lvlJc w:val="left"/>
      <w:pPr>
        <w:ind w:left="9369" w:hanging="360"/>
      </w:pPr>
    </w:lvl>
    <w:lvl w:ilvl="8" w:tplc="0410001B" w:tentative="1">
      <w:start w:val="1"/>
      <w:numFmt w:val="lowerRoman"/>
      <w:lvlText w:val="%9."/>
      <w:lvlJc w:val="right"/>
      <w:pPr>
        <w:ind w:left="10089" w:hanging="180"/>
      </w:pPr>
    </w:lvl>
  </w:abstractNum>
  <w:abstractNum w:abstractNumId="3">
    <w:nsid w:val="0C955405"/>
    <w:multiLevelType w:val="hybridMultilevel"/>
    <w:tmpl w:val="591AACF0"/>
    <w:lvl w:ilvl="0" w:tplc="77743CF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F0907D4"/>
    <w:multiLevelType w:val="multilevel"/>
    <w:tmpl w:val="E03E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C47BC0"/>
    <w:multiLevelType w:val="hybridMultilevel"/>
    <w:tmpl w:val="38F462BC"/>
    <w:lvl w:ilvl="0" w:tplc="86CA6446">
      <w:start w:val="54"/>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CF11EB"/>
    <w:multiLevelType w:val="hybridMultilevel"/>
    <w:tmpl w:val="C5783924"/>
    <w:lvl w:ilvl="0" w:tplc="989868A0">
      <w:start w:val="1"/>
      <w:numFmt w:val="decimal"/>
      <w:lvlText w:val="%1"/>
      <w:lvlJc w:val="left"/>
      <w:pPr>
        <w:ind w:left="360" w:hanging="360"/>
      </w:pPr>
      <w:rPr>
        <w:rFonts w:ascii="Times New Roman" w:eastAsia="Malgun Gothic" w:hAnsi="Times New Roman" w:cs="Times New Roman"/>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nsid w:val="11DB29B2"/>
    <w:multiLevelType w:val="hybridMultilevel"/>
    <w:tmpl w:val="8430BB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2D079E2"/>
    <w:multiLevelType w:val="multilevel"/>
    <w:tmpl w:val="2C16C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F2090B"/>
    <w:multiLevelType w:val="hybridMultilevel"/>
    <w:tmpl w:val="49B05872"/>
    <w:lvl w:ilvl="0" w:tplc="2B605176">
      <w:start w:val="2"/>
      <w:numFmt w:val="decimal"/>
      <w:lvlText w:val="%1"/>
      <w:lvlJc w:val="left"/>
      <w:pPr>
        <w:ind w:left="0" w:hanging="360"/>
      </w:pPr>
      <w:rPr>
        <w:rFonts w:hint="default"/>
      </w:rPr>
    </w:lvl>
    <w:lvl w:ilvl="1" w:tplc="04090019" w:tentative="1">
      <w:start w:val="1"/>
      <w:numFmt w:val="lowerLetter"/>
      <w:lvlText w:val="%2)"/>
      <w:lvlJc w:val="left"/>
      <w:pPr>
        <w:ind w:left="480" w:hanging="420"/>
      </w:pPr>
    </w:lvl>
    <w:lvl w:ilvl="2" w:tplc="0409001B" w:tentative="1">
      <w:start w:val="1"/>
      <w:numFmt w:val="lowerRoman"/>
      <w:lvlText w:val="%3."/>
      <w:lvlJc w:val="right"/>
      <w:pPr>
        <w:ind w:left="900" w:hanging="420"/>
      </w:pPr>
    </w:lvl>
    <w:lvl w:ilvl="3" w:tplc="0409000F" w:tentative="1">
      <w:start w:val="1"/>
      <w:numFmt w:val="decimal"/>
      <w:lvlText w:val="%4."/>
      <w:lvlJc w:val="left"/>
      <w:pPr>
        <w:ind w:left="1320" w:hanging="420"/>
      </w:pPr>
    </w:lvl>
    <w:lvl w:ilvl="4" w:tplc="04090019" w:tentative="1">
      <w:start w:val="1"/>
      <w:numFmt w:val="lowerLetter"/>
      <w:lvlText w:val="%5)"/>
      <w:lvlJc w:val="left"/>
      <w:pPr>
        <w:ind w:left="1740" w:hanging="420"/>
      </w:pPr>
    </w:lvl>
    <w:lvl w:ilvl="5" w:tplc="0409001B" w:tentative="1">
      <w:start w:val="1"/>
      <w:numFmt w:val="lowerRoman"/>
      <w:lvlText w:val="%6."/>
      <w:lvlJc w:val="right"/>
      <w:pPr>
        <w:ind w:left="2160" w:hanging="420"/>
      </w:pPr>
    </w:lvl>
    <w:lvl w:ilvl="6" w:tplc="0409000F" w:tentative="1">
      <w:start w:val="1"/>
      <w:numFmt w:val="decimal"/>
      <w:lvlText w:val="%7."/>
      <w:lvlJc w:val="left"/>
      <w:pPr>
        <w:ind w:left="2580" w:hanging="420"/>
      </w:pPr>
    </w:lvl>
    <w:lvl w:ilvl="7" w:tplc="04090019" w:tentative="1">
      <w:start w:val="1"/>
      <w:numFmt w:val="lowerLetter"/>
      <w:lvlText w:val="%8)"/>
      <w:lvlJc w:val="left"/>
      <w:pPr>
        <w:ind w:left="3000" w:hanging="420"/>
      </w:pPr>
    </w:lvl>
    <w:lvl w:ilvl="8" w:tplc="0409001B" w:tentative="1">
      <w:start w:val="1"/>
      <w:numFmt w:val="lowerRoman"/>
      <w:lvlText w:val="%9."/>
      <w:lvlJc w:val="right"/>
      <w:pPr>
        <w:ind w:left="3420" w:hanging="420"/>
      </w:pPr>
    </w:lvl>
  </w:abstractNum>
  <w:abstractNum w:abstractNumId="10">
    <w:nsid w:val="18DD7F23"/>
    <w:multiLevelType w:val="multilevel"/>
    <w:tmpl w:val="6372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F0292F"/>
    <w:multiLevelType w:val="multilevel"/>
    <w:tmpl w:val="527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5D528B"/>
    <w:multiLevelType w:val="hybridMultilevel"/>
    <w:tmpl w:val="78DC18EA"/>
    <w:lvl w:ilvl="0" w:tplc="573C2AE8">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A083477"/>
    <w:multiLevelType w:val="hybridMultilevel"/>
    <w:tmpl w:val="8396B7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00" w:hanging="420"/>
      </w:pPr>
    </w:lvl>
    <w:lvl w:ilvl="2" w:tplc="0409001B" w:tentative="1">
      <w:start w:val="1"/>
      <w:numFmt w:val="lowerRoman"/>
      <w:lvlText w:val="%3."/>
      <w:lvlJc w:val="right"/>
      <w:pPr>
        <w:ind w:left="720" w:hanging="420"/>
      </w:pPr>
    </w:lvl>
    <w:lvl w:ilvl="3" w:tplc="0409000F" w:tentative="1">
      <w:start w:val="1"/>
      <w:numFmt w:val="decimal"/>
      <w:lvlText w:val="%4."/>
      <w:lvlJc w:val="left"/>
      <w:pPr>
        <w:ind w:left="1140" w:hanging="420"/>
      </w:pPr>
    </w:lvl>
    <w:lvl w:ilvl="4" w:tplc="04090019" w:tentative="1">
      <w:start w:val="1"/>
      <w:numFmt w:val="lowerLetter"/>
      <w:lvlText w:val="%5)"/>
      <w:lvlJc w:val="left"/>
      <w:pPr>
        <w:ind w:left="1560" w:hanging="420"/>
      </w:pPr>
    </w:lvl>
    <w:lvl w:ilvl="5" w:tplc="0409001B" w:tentative="1">
      <w:start w:val="1"/>
      <w:numFmt w:val="lowerRoman"/>
      <w:lvlText w:val="%6."/>
      <w:lvlJc w:val="right"/>
      <w:pPr>
        <w:ind w:left="1980" w:hanging="420"/>
      </w:pPr>
    </w:lvl>
    <w:lvl w:ilvl="6" w:tplc="0409000F" w:tentative="1">
      <w:start w:val="1"/>
      <w:numFmt w:val="decimal"/>
      <w:lvlText w:val="%7."/>
      <w:lvlJc w:val="left"/>
      <w:pPr>
        <w:ind w:left="2400" w:hanging="420"/>
      </w:pPr>
    </w:lvl>
    <w:lvl w:ilvl="7" w:tplc="04090019" w:tentative="1">
      <w:start w:val="1"/>
      <w:numFmt w:val="lowerLetter"/>
      <w:lvlText w:val="%8)"/>
      <w:lvlJc w:val="left"/>
      <w:pPr>
        <w:ind w:left="2820" w:hanging="420"/>
      </w:pPr>
    </w:lvl>
    <w:lvl w:ilvl="8" w:tplc="0409001B" w:tentative="1">
      <w:start w:val="1"/>
      <w:numFmt w:val="lowerRoman"/>
      <w:lvlText w:val="%9."/>
      <w:lvlJc w:val="right"/>
      <w:pPr>
        <w:ind w:left="3240" w:hanging="420"/>
      </w:pPr>
    </w:lvl>
  </w:abstractNum>
  <w:abstractNum w:abstractNumId="14">
    <w:nsid w:val="33784787"/>
    <w:multiLevelType w:val="hybridMultilevel"/>
    <w:tmpl w:val="0DF00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4D6EFC"/>
    <w:multiLevelType w:val="hybridMultilevel"/>
    <w:tmpl w:val="014E6F46"/>
    <w:lvl w:ilvl="0" w:tplc="0D84E208">
      <w:start w:val="3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DE68FD"/>
    <w:multiLevelType w:val="hybridMultilevel"/>
    <w:tmpl w:val="11CE86AA"/>
    <w:lvl w:ilvl="0" w:tplc="010096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D743195"/>
    <w:multiLevelType w:val="hybridMultilevel"/>
    <w:tmpl w:val="78DC18EA"/>
    <w:lvl w:ilvl="0" w:tplc="573C2AE8">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E210F6E"/>
    <w:multiLevelType w:val="hybridMultilevel"/>
    <w:tmpl w:val="614C12B2"/>
    <w:lvl w:ilvl="0" w:tplc="067630B8">
      <w:start w:val="35"/>
      <w:numFmt w:val="decimal"/>
      <w:lvlText w:val="(%1)"/>
      <w:lvlJc w:val="left"/>
      <w:pPr>
        <w:tabs>
          <w:tab w:val="num" w:pos="555"/>
        </w:tabs>
        <w:ind w:left="555" w:hanging="375"/>
      </w:pPr>
      <w:rPr>
        <w:rFonts w:hint="default"/>
      </w:rPr>
    </w:lvl>
    <w:lvl w:ilvl="1" w:tplc="B86A747C">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nsid w:val="54E50D5D"/>
    <w:multiLevelType w:val="multilevel"/>
    <w:tmpl w:val="9E0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786506"/>
    <w:multiLevelType w:val="hybridMultilevel"/>
    <w:tmpl w:val="763A1BA8"/>
    <w:lvl w:ilvl="0" w:tplc="FAA2B17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7AB14AE"/>
    <w:multiLevelType w:val="hybridMultilevel"/>
    <w:tmpl w:val="00343EF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2">
    <w:nsid w:val="5D5B3A62"/>
    <w:multiLevelType w:val="hybridMultilevel"/>
    <w:tmpl w:val="8B549398"/>
    <w:lvl w:ilvl="0" w:tplc="CF187352">
      <w:start w:val="29"/>
      <w:numFmt w:val="decimal"/>
      <w:lvlText w:val="%1"/>
      <w:lvlJc w:val="left"/>
      <w:pPr>
        <w:ind w:left="360" w:hanging="360"/>
      </w:pPr>
      <w:rPr>
        <w:rFonts w:ascii="Times New Roman" w:eastAsia="宋体" w:hAnsi="Times New Roman" w:cs="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F185BB9"/>
    <w:multiLevelType w:val="hybridMultilevel"/>
    <w:tmpl w:val="19D2D178"/>
    <w:lvl w:ilvl="0" w:tplc="4172FFE8">
      <w:start w:val="28"/>
      <w:numFmt w:val="decimal"/>
      <w:lvlText w:val="%1"/>
      <w:lvlJc w:val="left"/>
      <w:pPr>
        <w:ind w:left="360" w:hanging="360"/>
      </w:pPr>
      <w:rPr>
        <w:rFonts w:eastAsiaTheme="minorEastAsia"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618629A"/>
    <w:multiLevelType w:val="hybridMultilevel"/>
    <w:tmpl w:val="4DD8E2A0"/>
    <w:lvl w:ilvl="0" w:tplc="F6CA6208">
      <w:start w:val="28"/>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6825183"/>
    <w:multiLevelType w:val="multilevel"/>
    <w:tmpl w:val="6682518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6A742E94"/>
    <w:multiLevelType w:val="hybridMultilevel"/>
    <w:tmpl w:val="78DC18EA"/>
    <w:lvl w:ilvl="0" w:tplc="573C2AE8">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FB00AA4"/>
    <w:multiLevelType w:val="hybridMultilevel"/>
    <w:tmpl w:val="ADA05A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1A62B5F"/>
    <w:multiLevelType w:val="hybridMultilevel"/>
    <w:tmpl w:val="17C443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21B4F58"/>
    <w:multiLevelType w:val="hybridMultilevel"/>
    <w:tmpl w:val="6B285AF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80D654E"/>
    <w:multiLevelType w:val="multilevel"/>
    <w:tmpl w:val="6C58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2C47AE"/>
    <w:multiLevelType w:val="hybridMultilevel"/>
    <w:tmpl w:val="481CED80"/>
    <w:lvl w:ilvl="0" w:tplc="9558BB20">
      <w:start w:val="2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EE55B14"/>
    <w:multiLevelType w:val="hybridMultilevel"/>
    <w:tmpl w:val="8A94DF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28"/>
  </w:num>
  <w:num w:numId="3">
    <w:abstractNumId w:val="2"/>
  </w:num>
  <w:num w:numId="4">
    <w:abstractNumId w:val="26"/>
  </w:num>
  <w:num w:numId="5">
    <w:abstractNumId w:val="12"/>
  </w:num>
  <w:num w:numId="6">
    <w:abstractNumId w:val="1"/>
  </w:num>
  <w:num w:numId="7">
    <w:abstractNumId w:val="17"/>
  </w:num>
  <w:num w:numId="8">
    <w:abstractNumId w:val="23"/>
  </w:num>
  <w:num w:numId="9">
    <w:abstractNumId w:val="24"/>
  </w:num>
  <w:num w:numId="10">
    <w:abstractNumId w:val="22"/>
  </w:num>
  <w:num w:numId="11">
    <w:abstractNumId w:val="32"/>
  </w:num>
  <w:num w:numId="12">
    <w:abstractNumId w:val="27"/>
  </w:num>
  <w:num w:numId="13">
    <w:abstractNumId w:val="7"/>
  </w:num>
  <w:num w:numId="14">
    <w:abstractNumId w:val="30"/>
  </w:num>
  <w:num w:numId="15">
    <w:abstractNumId w:val="19"/>
  </w:num>
  <w:num w:numId="16">
    <w:abstractNumId w:val="4"/>
  </w:num>
  <w:num w:numId="17">
    <w:abstractNumId w:val="11"/>
  </w:num>
  <w:num w:numId="18">
    <w:abstractNumId w:val="10"/>
  </w:num>
  <w:num w:numId="19">
    <w:abstractNumId w:val="31"/>
  </w:num>
  <w:num w:numId="20">
    <w:abstractNumId w:val="0"/>
  </w:num>
  <w:num w:numId="21">
    <w:abstractNumId w:val="18"/>
  </w:num>
  <w:num w:numId="22">
    <w:abstractNumId w:val="21"/>
  </w:num>
  <w:num w:numId="23">
    <w:abstractNumId w:val="13"/>
  </w:num>
  <w:num w:numId="24">
    <w:abstractNumId w:val="16"/>
  </w:num>
  <w:num w:numId="25">
    <w:abstractNumId w:val="9"/>
  </w:num>
  <w:num w:numId="26">
    <w:abstractNumId w:val="5"/>
  </w:num>
  <w:num w:numId="27">
    <w:abstractNumId w:val="25"/>
    <w:lvlOverride w:ilvl="0">
      <w:startOverride w:val="1"/>
    </w:lvlOverride>
  </w:num>
  <w:num w:numId="28">
    <w:abstractNumId w:val="14"/>
  </w:num>
  <w:num w:numId="29">
    <w:abstractNumId w:val="6"/>
  </w:num>
  <w:num w:numId="30">
    <w:abstractNumId w:val="3"/>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868"/>
    <w:rsid w:val="00006C47"/>
    <w:rsid w:val="00013C97"/>
    <w:rsid w:val="00023A99"/>
    <w:rsid w:val="000274F8"/>
    <w:rsid w:val="0003294A"/>
    <w:rsid w:val="000342CA"/>
    <w:rsid w:val="000363E8"/>
    <w:rsid w:val="00036B4A"/>
    <w:rsid w:val="00043E51"/>
    <w:rsid w:val="00052237"/>
    <w:rsid w:val="000537D1"/>
    <w:rsid w:val="00060FCC"/>
    <w:rsid w:val="00073B4F"/>
    <w:rsid w:val="0007715F"/>
    <w:rsid w:val="0008078B"/>
    <w:rsid w:val="000810F7"/>
    <w:rsid w:val="00082072"/>
    <w:rsid w:val="00082935"/>
    <w:rsid w:val="00083BD5"/>
    <w:rsid w:val="00087B64"/>
    <w:rsid w:val="0009299C"/>
    <w:rsid w:val="00093F1E"/>
    <w:rsid w:val="000969BB"/>
    <w:rsid w:val="000A0808"/>
    <w:rsid w:val="000A2E34"/>
    <w:rsid w:val="000B252D"/>
    <w:rsid w:val="000B3A54"/>
    <w:rsid w:val="000B3ECB"/>
    <w:rsid w:val="000B51E4"/>
    <w:rsid w:val="000B5548"/>
    <w:rsid w:val="000B55C7"/>
    <w:rsid w:val="000D1199"/>
    <w:rsid w:val="000D44C7"/>
    <w:rsid w:val="000D481B"/>
    <w:rsid w:val="000D658F"/>
    <w:rsid w:val="000E0D95"/>
    <w:rsid w:val="000E2E7E"/>
    <w:rsid w:val="000E610F"/>
    <w:rsid w:val="000E64B5"/>
    <w:rsid w:val="000F17EE"/>
    <w:rsid w:val="000F7082"/>
    <w:rsid w:val="00103CB6"/>
    <w:rsid w:val="00104E60"/>
    <w:rsid w:val="00106BDB"/>
    <w:rsid w:val="001128D8"/>
    <w:rsid w:val="00113A60"/>
    <w:rsid w:val="00113E77"/>
    <w:rsid w:val="001174A0"/>
    <w:rsid w:val="0012027D"/>
    <w:rsid w:val="00122AB1"/>
    <w:rsid w:val="001231AB"/>
    <w:rsid w:val="00124DDC"/>
    <w:rsid w:val="00130003"/>
    <w:rsid w:val="00135668"/>
    <w:rsid w:val="001507B0"/>
    <w:rsid w:val="00156609"/>
    <w:rsid w:val="00157390"/>
    <w:rsid w:val="00164E8F"/>
    <w:rsid w:val="00165E3B"/>
    <w:rsid w:val="001668F1"/>
    <w:rsid w:val="001706C5"/>
    <w:rsid w:val="00170DDE"/>
    <w:rsid w:val="00172863"/>
    <w:rsid w:val="001732F1"/>
    <w:rsid w:val="0017550B"/>
    <w:rsid w:val="00183699"/>
    <w:rsid w:val="001846DA"/>
    <w:rsid w:val="001856F5"/>
    <w:rsid w:val="00187A87"/>
    <w:rsid w:val="0019071B"/>
    <w:rsid w:val="00197495"/>
    <w:rsid w:val="00197A0A"/>
    <w:rsid w:val="001A09DD"/>
    <w:rsid w:val="001A1D45"/>
    <w:rsid w:val="001A216C"/>
    <w:rsid w:val="001A45AB"/>
    <w:rsid w:val="001A6E41"/>
    <w:rsid w:val="001B03E5"/>
    <w:rsid w:val="001C13C9"/>
    <w:rsid w:val="001C2F09"/>
    <w:rsid w:val="001C3020"/>
    <w:rsid w:val="001C465A"/>
    <w:rsid w:val="001C49A6"/>
    <w:rsid w:val="001C4F51"/>
    <w:rsid w:val="001C7175"/>
    <w:rsid w:val="001D02F2"/>
    <w:rsid w:val="001D285B"/>
    <w:rsid w:val="001D3865"/>
    <w:rsid w:val="001D7DDE"/>
    <w:rsid w:val="001E43CE"/>
    <w:rsid w:val="001E6FD1"/>
    <w:rsid w:val="001F02CE"/>
    <w:rsid w:val="00203046"/>
    <w:rsid w:val="00204181"/>
    <w:rsid w:val="002113F1"/>
    <w:rsid w:val="00214264"/>
    <w:rsid w:val="00214778"/>
    <w:rsid w:val="00225BA2"/>
    <w:rsid w:val="00227BBF"/>
    <w:rsid w:val="00232931"/>
    <w:rsid w:val="00232C3A"/>
    <w:rsid w:val="00233D89"/>
    <w:rsid w:val="0023485C"/>
    <w:rsid w:val="00235226"/>
    <w:rsid w:val="00242064"/>
    <w:rsid w:val="002424D8"/>
    <w:rsid w:val="0024348D"/>
    <w:rsid w:val="00243554"/>
    <w:rsid w:val="002466FD"/>
    <w:rsid w:val="00246A99"/>
    <w:rsid w:val="002603F3"/>
    <w:rsid w:val="00264857"/>
    <w:rsid w:val="00266CB1"/>
    <w:rsid w:val="0027232F"/>
    <w:rsid w:val="0028065E"/>
    <w:rsid w:val="00286882"/>
    <w:rsid w:val="002905AA"/>
    <w:rsid w:val="002962B0"/>
    <w:rsid w:val="002A363A"/>
    <w:rsid w:val="002B2BF6"/>
    <w:rsid w:val="002B598D"/>
    <w:rsid w:val="002B6A40"/>
    <w:rsid w:val="002D3C48"/>
    <w:rsid w:val="002D548F"/>
    <w:rsid w:val="002D7712"/>
    <w:rsid w:val="002E0193"/>
    <w:rsid w:val="002E5043"/>
    <w:rsid w:val="002F3782"/>
    <w:rsid w:val="002F70EF"/>
    <w:rsid w:val="0030121D"/>
    <w:rsid w:val="0031188E"/>
    <w:rsid w:val="00312F6B"/>
    <w:rsid w:val="00314474"/>
    <w:rsid w:val="00314626"/>
    <w:rsid w:val="00314FA2"/>
    <w:rsid w:val="003210AA"/>
    <w:rsid w:val="003217D1"/>
    <w:rsid w:val="00321A91"/>
    <w:rsid w:val="00321D1D"/>
    <w:rsid w:val="00327535"/>
    <w:rsid w:val="0033090B"/>
    <w:rsid w:val="00331BCC"/>
    <w:rsid w:val="00332D18"/>
    <w:rsid w:val="00340735"/>
    <w:rsid w:val="003454D4"/>
    <w:rsid w:val="00346679"/>
    <w:rsid w:val="003656FF"/>
    <w:rsid w:val="00366091"/>
    <w:rsid w:val="00371EA0"/>
    <w:rsid w:val="003746B9"/>
    <w:rsid w:val="0038075D"/>
    <w:rsid w:val="003810AF"/>
    <w:rsid w:val="003816AF"/>
    <w:rsid w:val="00387018"/>
    <w:rsid w:val="00392D70"/>
    <w:rsid w:val="00394BD4"/>
    <w:rsid w:val="00394D9C"/>
    <w:rsid w:val="003A1318"/>
    <w:rsid w:val="003A1A63"/>
    <w:rsid w:val="003A4E86"/>
    <w:rsid w:val="003B12CA"/>
    <w:rsid w:val="003B28B9"/>
    <w:rsid w:val="003B2CAB"/>
    <w:rsid w:val="003B2DE6"/>
    <w:rsid w:val="003C0C55"/>
    <w:rsid w:val="003C6DB9"/>
    <w:rsid w:val="003D0EFC"/>
    <w:rsid w:val="003D1E90"/>
    <w:rsid w:val="003D526F"/>
    <w:rsid w:val="003E0174"/>
    <w:rsid w:val="003E021B"/>
    <w:rsid w:val="003E08E1"/>
    <w:rsid w:val="003E4470"/>
    <w:rsid w:val="003E6D3F"/>
    <w:rsid w:val="003F4360"/>
    <w:rsid w:val="003F4EAE"/>
    <w:rsid w:val="00402274"/>
    <w:rsid w:val="00402A98"/>
    <w:rsid w:val="00405278"/>
    <w:rsid w:val="00406754"/>
    <w:rsid w:val="00426C89"/>
    <w:rsid w:val="00435466"/>
    <w:rsid w:val="00441042"/>
    <w:rsid w:val="004444ED"/>
    <w:rsid w:val="00450251"/>
    <w:rsid w:val="00461570"/>
    <w:rsid w:val="0046392E"/>
    <w:rsid w:val="00466716"/>
    <w:rsid w:val="00473772"/>
    <w:rsid w:val="004757FC"/>
    <w:rsid w:val="004762EA"/>
    <w:rsid w:val="0048190B"/>
    <w:rsid w:val="00486CC9"/>
    <w:rsid w:val="00492476"/>
    <w:rsid w:val="00494E20"/>
    <w:rsid w:val="00495E2F"/>
    <w:rsid w:val="00496C0E"/>
    <w:rsid w:val="00497684"/>
    <w:rsid w:val="004A37BC"/>
    <w:rsid w:val="004A3B22"/>
    <w:rsid w:val="004A54D5"/>
    <w:rsid w:val="004A708A"/>
    <w:rsid w:val="004B24DF"/>
    <w:rsid w:val="004B26AA"/>
    <w:rsid w:val="004B70EA"/>
    <w:rsid w:val="004C4732"/>
    <w:rsid w:val="004C684F"/>
    <w:rsid w:val="004C6D00"/>
    <w:rsid w:val="004D3D37"/>
    <w:rsid w:val="004D4D86"/>
    <w:rsid w:val="004D5924"/>
    <w:rsid w:val="004D7389"/>
    <w:rsid w:val="004E145E"/>
    <w:rsid w:val="004E3FF1"/>
    <w:rsid w:val="004F27E3"/>
    <w:rsid w:val="004F6508"/>
    <w:rsid w:val="0050084A"/>
    <w:rsid w:val="00503777"/>
    <w:rsid w:val="00506C4E"/>
    <w:rsid w:val="00511B97"/>
    <w:rsid w:val="00525E5C"/>
    <w:rsid w:val="00527EBF"/>
    <w:rsid w:val="00531E66"/>
    <w:rsid w:val="005402F0"/>
    <w:rsid w:val="00550A87"/>
    <w:rsid w:val="00550D61"/>
    <w:rsid w:val="005524AD"/>
    <w:rsid w:val="00552AA5"/>
    <w:rsid w:val="00552D3D"/>
    <w:rsid w:val="00555959"/>
    <w:rsid w:val="00562148"/>
    <w:rsid w:val="0056246E"/>
    <w:rsid w:val="00562CDA"/>
    <w:rsid w:val="00564A5F"/>
    <w:rsid w:val="00570BAD"/>
    <w:rsid w:val="0057229C"/>
    <w:rsid w:val="0057441E"/>
    <w:rsid w:val="00587044"/>
    <w:rsid w:val="00587DE2"/>
    <w:rsid w:val="00591CBE"/>
    <w:rsid w:val="00594650"/>
    <w:rsid w:val="005A1E60"/>
    <w:rsid w:val="005A33F1"/>
    <w:rsid w:val="005A64D1"/>
    <w:rsid w:val="005A7A71"/>
    <w:rsid w:val="005A7D2E"/>
    <w:rsid w:val="005B31F7"/>
    <w:rsid w:val="005C4E30"/>
    <w:rsid w:val="005C5CFF"/>
    <w:rsid w:val="005C64E4"/>
    <w:rsid w:val="005C682E"/>
    <w:rsid w:val="005D2728"/>
    <w:rsid w:val="005D4824"/>
    <w:rsid w:val="005D4D68"/>
    <w:rsid w:val="005D602E"/>
    <w:rsid w:val="005D69B9"/>
    <w:rsid w:val="005D6C20"/>
    <w:rsid w:val="005D7E9C"/>
    <w:rsid w:val="005E161F"/>
    <w:rsid w:val="005E1C33"/>
    <w:rsid w:val="005E2DD6"/>
    <w:rsid w:val="005E3383"/>
    <w:rsid w:val="005F2118"/>
    <w:rsid w:val="0060183B"/>
    <w:rsid w:val="0061272A"/>
    <w:rsid w:val="006132AA"/>
    <w:rsid w:val="006147C2"/>
    <w:rsid w:val="00615A11"/>
    <w:rsid w:val="00623A77"/>
    <w:rsid w:val="006327AE"/>
    <w:rsid w:val="006374C6"/>
    <w:rsid w:val="00641A2B"/>
    <w:rsid w:val="00646145"/>
    <w:rsid w:val="00661684"/>
    <w:rsid w:val="00661ACE"/>
    <w:rsid w:val="0066256D"/>
    <w:rsid w:val="00663E87"/>
    <w:rsid w:val="006648D7"/>
    <w:rsid w:val="006718FD"/>
    <w:rsid w:val="00671D71"/>
    <w:rsid w:val="0068496C"/>
    <w:rsid w:val="00685728"/>
    <w:rsid w:val="0068765B"/>
    <w:rsid w:val="0068790B"/>
    <w:rsid w:val="006917A0"/>
    <w:rsid w:val="006944D1"/>
    <w:rsid w:val="006A5680"/>
    <w:rsid w:val="006A6871"/>
    <w:rsid w:val="006B379A"/>
    <w:rsid w:val="006C5D9A"/>
    <w:rsid w:val="006C6236"/>
    <w:rsid w:val="006C7C4E"/>
    <w:rsid w:val="006D2190"/>
    <w:rsid w:val="006D4A3B"/>
    <w:rsid w:val="006D4F21"/>
    <w:rsid w:val="006E096E"/>
    <w:rsid w:val="006E1C72"/>
    <w:rsid w:val="006E5405"/>
    <w:rsid w:val="006E6277"/>
    <w:rsid w:val="00700E18"/>
    <w:rsid w:val="007025D2"/>
    <w:rsid w:val="00704E0C"/>
    <w:rsid w:val="007109F6"/>
    <w:rsid w:val="0071631A"/>
    <w:rsid w:val="00721855"/>
    <w:rsid w:val="00726223"/>
    <w:rsid w:val="0072749A"/>
    <w:rsid w:val="00732D3D"/>
    <w:rsid w:val="007360C7"/>
    <w:rsid w:val="00747F0E"/>
    <w:rsid w:val="00750BCE"/>
    <w:rsid w:val="007514DA"/>
    <w:rsid w:val="00757134"/>
    <w:rsid w:val="00762431"/>
    <w:rsid w:val="00762D7C"/>
    <w:rsid w:val="00763B55"/>
    <w:rsid w:val="007725C9"/>
    <w:rsid w:val="007745DA"/>
    <w:rsid w:val="00776B4A"/>
    <w:rsid w:val="0078097D"/>
    <w:rsid w:val="00781199"/>
    <w:rsid w:val="00782BF0"/>
    <w:rsid w:val="00783DC5"/>
    <w:rsid w:val="00784D2D"/>
    <w:rsid w:val="00785334"/>
    <w:rsid w:val="007949F5"/>
    <w:rsid w:val="00796B9E"/>
    <w:rsid w:val="007B4B72"/>
    <w:rsid w:val="007C01F4"/>
    <w:rsid w:val="007D45FB"/>
    <w:rsid w:val="007D4AA7"/>
    <w:rsid w:val="007D4E9C"/>
    <w:rsid w:val="007D61B5"/>
    <w:rsid w:val="007D69A6"/>
    <w:rsid w:val="007E0CBC"/>
    <w:rsid w:val="007E109E"/>
    <w:rsid w:val="007E6BF3"/>
    <w:rsid w:val="007F2B61"/>
    <w:rsid w:val="007F7F7E"/>
    <w:rsid w:val="0080146A"/>
    <w:rsid w:val="0080178F"/>
    <w:rsid w:val="0080352C"/>
    <w:rsid w:val="00815252"/>
    <w:rsid w:val="0081718A"/>
    <w:rsid w:val="008215BA"/>
    <w:rsid w:val="00825DEA"/>
    <w:rsid w:val="0083359F"/>
    <w:rsid w:val="00840CE0"/>
    <w:rsid w:val="00846567"/>
    <w:rsid w:val="00847BEF"/>
    <w:rsid w:val="00853600"/>
    <w:rsid w:val="00854A22"/>
    <w:rsid w:val="00854F77"/>
    <w:rsid w:val="00855812"/>
    <w:rsid w:val="008564AA"/>
    <w:rsid w:val="00860890"/>
    <w:rsid w:val="00861879"/>
    <w:rsid w:val="0086353D"/>
    <w:rsid w:val="00863B82"/>
    <w:rsid w:val="00863BB4"/>
    <w:rsid w:val="00864938"/>
    <w:rsid w:val="0087213B"/>
    <w:rsid w:val="00873922"/>
    <w:rsid w:val="00880D33"/>
    <w:rsid w:val="00881E13"/>
    <w:rsid w:val="008A2549"/>
    <w:rsid w:val="008B0584"/>
    <w:rsid w:val="008B1BBB"/>
    <w:rsid w:val="008B452E"/>
    <w:rsid w:val="008B6126"/>
    <w:rsid w:val="008C5F31"/>
    <w:rsid w:val="008C6321"/>
    <w:rsid w:val="008C65C9"/>
    <w:rsid w:val="008D2646"/>
    <w:rsid w:val="008D3435"/>
    <w:rsid w:val="008D3F43"/>
    <w:rsid w:val="008E33BB"/>
    <w:rsid w:val="008E410E"/>
    <w:rsid w:val="008F0337"/>
    <w:rsid w:val="008F4CC7"/>
    <w:rsid w:val="008F6D4E"/>
    <w:rsid w:val="0090123B"/>
    <w:rsid w:val="00901F5A"/>
    <w:rsid w:val="00906616"/>
    <w:rsid w:val="009068CF"/>
    <w:rsid w:val="0090727A"/>
    <w:rsid w:val="0091032E"/>
    <w:rsid w:val="00910984"/>
    <w:rsid w:val="00911E7C"/>
    <w:rsid w:val="00922302"/>
    <w:rsid w:val="0092334C"/>
    <w:rsid w:val="0092383D"/>
    <w:rsid w:val="009249CF"/>
    <w:rsid w:val="0092567B"/>
    <w:rsid w:val="009275F0"/>
    <w:rsid w:val="0093113F"/>
    <w:rsid w:val="00933623"/>
    <w:rsid w:val="00934EA1"/>
    <w:rsid w:val="00937F13"/>
    <w:rsid w:val="00946579"/>
    <w:rsid w:val="00947EB3"/>
    <w:rsid w:val="0095174E"/>
    <w:rsid w:val="00963529"/>
    <w:rsid w:val="0096785C"/>
    <w:rsid w:val="00970D84"/>
    <w:rsid w:val="009739E2"/>
    <w:rsid w:val="00976A9A"/>
    <w:rsid w:val="00982524"/>
    <w:rsid w:val="00985F9B"/>
    <w:rsid w:val="00990CFB"/>
    <w:rsid w:val="00997094"/>
    <w:rsid w:val="009B60DB"/>
    <w:rsid w:val="009C1DB8"/>
    <w:rsid w:val="009C63F2"/>
    <w:rsid w:val="009D2297"/>
    <w:rsid w:val="009D30F4"/>
    <w:rsid w:val="009D32F2"/>
    <w:rsid w:val="009E06BA"/>
    <w:rsid w:val="009F08EC"/>
    <w:rsid w:val="009F28E0"/>
    <w:rsid w:val="009F2E51"/>
    <w:rsid w:val="009F417B"/>
    <w:rsid w:val="009F6B26"/>
    <w:rsid w:val="009F7C74"/>
    <w:rsid w:val="00A02A80"/>
    <w:rsid w:val="00A03EE5"/>
    <w:rsid w:val="00A13127"/>
    <w:rsid w:val="00A15E22"/>
    <w:rsid w:val="00A30315"/>
    <w:rsid w:val="00A33A61"/>
    <w:rsid w:val="00A416E5"/>
    <w:rsid w:val="00A426E1"/>
    <w:rsid w:val="00A52655"/>
    <w:rsid w:val="00A52901"/>
    <w:rsid w:val="00A54801"/>
    <w:rsid w:val="00A56E3B"/>
    <w:rsid w:val="00A61CF7"/>
    <w:rsid w:val="00A63A98"/>
    <w:rsid w:val="00A67790"/>
    <w:rsid w:val="00A71B1B"/>
    <w:rsid w:val="00A7327F"/>
    <w:rsid w:val="00A76A60"/>
    <w:rsid w:val="00A91669"/>
    <w:rsid w:val="00A93022"/>
    <w:rsid w:val="00AA3308"/>
    <w:rsid w:val="00AA3871"/>
    <w:rsid w:val="00AA506F"/>
    <w:rsid w:val="00AA59AD"/>
    <w:rsid w:val="00AB1DBE"/>
    <w:rsid w:val="00AB2006"/>
    <w:rsid w:val="00AB3C4B"/>
    <w:rsid w:val="00AB42C4"/>
    <w:rsid w:val="00AC1476"/>
    <w:rsid w:val="00AC5446"/>
    <w:rsid w:val="00AC7B77"/>
    <w:rsid w:val="00AD1B98"/>
    <w:rsid w:val="00AD7B46"/>
    <w:rsid w:val="00AE1390"/>
    <w:rsid w:val="00AE6243"/>
    <w:rsid w:val="00AE651C"/>
    <w:rsid w:val="00AF3721"/>
    <w:rsid w:val="00AF4BFE"/>
    <w:rsid w:val="00AF7924"/>
    <w:rsid w:val="00B007A1"/>
    <w:rsid w:val="00B009CB"/>
    <w:rsid w:val="00B03FBB"/>
    <w:rsid w:val="00B11028"/>
    <w:rsid w:val="00B12963"/>
    <w:rsid w:val="00B15C4D"/>
    <w:rsid w:val="00B15F4C"/>
    <w:rsid w:val="00B17928"/>
    <w:rsid w:val="00B240AD"/>
    <w:rsid w:val="00B2482D"/>
    <w:rsid w:val="00B24B75"/>
    <w:rsid w:val="00B262F2"/>
    <w:rsid w:val="00B267DE"/>
    <w:rsid w:val="00B2735B"/>
    <w:rsid w:val="00B32F08"/>
    <w:rsid w:val="00B36042"/>
    <w:rsid w:val="00B400BC"/>
    <w:rsid w:val="00B4062A"/>
    <w:rsid w:val="00B41073"/>
    <w:rsid w:val="00B41BF0"/>
    <w:rsid w:val="00B41D3F"/>
    <w:rsid w:val="00B46F5A"/>
    <w:rsid w:val="00B4754B"/>
    <w:rsid w:val="00B55B94"/>
    <w:rsid w:val="00B5780C"/>
    <w:rsid w:val="00B62221"/>
    <w:rsid w:val="00B676BB"/>
    <w:rsid w:val="00B744C8"/>
    <w:rsid w:val="00B751BA"/>
    <w:rsid w:val="00B803E7"/>
    <w:rsid w:val="00B817F6"/>
    <w:rsid w:val="00B81824"/>
    <w:rsid w:val="00B84CEB"/>
    <w:rsid w:val="00B850B5"/>
    <w:rsid w:val="00B943C4"/>
    <w:rsid w:val="00B95B97"/>
    <w:rsid w:val="00BA6BF5"/>
    <w:rsid w:val="00BA6C6C"/>
    <w:rsid w:val="00BB18E0"/>
    <w:rsid w:val="00BB427C"/>
    <w:rsid w:val="00BB5F1B"/>
    <w:rsid w:val="00BC0254"/>
    <w:rsid w:val="00BC12F6"/>
    <w:rsid w:val="00BC2645"/>
    <w:rsid w:val="00BC3804"/>
    <w:rsid w:val="00BC682F"/>
    <w:rsid w:val="00BD0044"/>
    <w:rsid w:val="00BD3C6F"/>
    <w:rsid w:val="00BD69FE"/>
    <w:rsid w:val="00BD705A"/>
    <w:rsid w:val="00BE01DD"/>
    <w:rsid w:val="00BE5767"/>
    <w:rsid w:val="00BF48C0"/>
    <w:rsid w:val="00BF749F"/>
    <w:rsid w:val="00C00553"/>
    <w:rsid w:val="00C060DB"/>
    <w:rsid w:val="00C069E8"/>
    <w:rsid w:val="00C07B64"/>
    <w:rsid w:val="00C103E5"/>
    <w:rsid w:val="00C105E7"/>
    <w:rsid w:val="00C123DD"/>
    <w:rsid w:val="00C20411"/>
    <w:rsid w:val="00C204D8"/>
    <w:rsid w:val="00C224FA"/>
    <w:rsid w:val="00C303A6"/>
    <w:rsid w:val="00C330BF"/>
    <w:rsid w:val="00C33F67"/>
    <w:rsid w:val="00C3775D"/>
    <w:rsid w:val="00C426EB"/>
    <w:rsid w:val="00C44B36"/>
    <w:rsid w:val="00C44DEA"/>
    <w:rsid w:val="00C50588"/>
    <w:rsid w:val="00C51119"/>
    <w:rsid w:val="00C5610A"/>
    <w:rsid w:val="00C56DCB"/>
    <w:rsid w:val="00C57577"/>
    <w:rsid w:val="00C6156D"/>
    <w:rsid w:val="00C70D58"/>
    <w:rsid w:val="00C718FF"/>
    <w:rsid w:val="00C80ABF"/>
    <w:rsid w:val="00C80D0B"/>
    <w:rsid w:val="00C96E55"/>
    <w:rsid w:val="00CA1CB7"/>
    <w:rsid w:val="00CA3F1D"/>
    <w:rsid w:val="00CB2D46"/>
    <w:rsid w:val="00CB578A"/>
    <w:rsid w:val="00CC45C8"/>
    <w:rsid w:val="00CC5E21"/>
    <w:rsid w:val="00CD0921"/>
    <w:rsid w:val="00CE287F"/>
    <w:rsid w:val="00CE5BC0"/>
    <w:rsid w:val="00CE67F7"/>
    <w:rsid w:val="00CF33EE"/>
    <w:rsid w:val="00CF3B12"/>
    <w:rsid w:val="00CF498B"/>
    <w:rsid w:val="00CF687E"/>
    <w:rsid w:val="00CF6E05"/>
    <w:rsid w:val="00CF7FD6"/>
    <w:rsid w:val="00D01B21"/>
    <w:rsid w:val="00D0234B"/>
    <w:rsid w:val="00D0760C"/>
    <w:rsid w:val="00D15AA0"/>
    <w:rsid w:val="00D259C3"/>
    <w:rsid w:val="00D31AD2"/>
    <w:rsid w:val="00D33828"/>
    <w:rsid w:val="00D36701"/>
    <w:rsid w:val="00D36BFE"/>
    <w:rsid w:val="00D372E4"/>
    <w:rsid w:val="00D43E9D"/>
    <w:rsid w:val="00D6359C"/>
    <w:rsid w:val="00D66B6E"/>
    <w:rsid w:val="00D840A5"/>
    <w:rsid w:val="00D94C12"/>
    <w:rsid w:val="00DA2A85"/>
    <w:rsid w:val="00DA2DCF"/>
    <w:rsid w:val="00DA3398"/>
    <w:rsid w:val="00DA370F"/>
    <w:rsid w:val="00DA6732"/>
    <w:rsid w:val="00DA7C6F"/>
    <w:rsid w:val="00DB18ED"/>
    <w:rsid w:val="00DB2283"/>
    <w:rsid w:val="00DB241D"/>
    <w:rsid w:val="00DB7C59"/>
    <w:rsid w:val="00DC181B"/>
    <w:rsid w:val="00DC2D40"/>
    <w:rsid w:val="00DC41C6"/>
    <w:rsid w:val="00DC45A9"/>
    <w:rsid w:val="00DD3868"/>
    <w:rsid w:val="00DD3877"/>
    <w:rsid w:val="00DD484E"/>
    <w:rsid w:val="00DE0E6E"/>
    <w:rsid w:val="00DE146B"/>
    <w:rsid w:val="00DF1E4B"/>
    <w:rsid w:val="00DF4512"/>
    <w:rsid w:val="00DF6771"/>
    <w:rsid w:val="00DF796B"/>
    <w:rsid w:val="00E00E82"/>
    <w:rsid w:val="00E1107F"/>
    <w:rsid w:val="00E119B4"/>
    <w:rsid w:val="00E12E02"/>
    <w:rsid w:val="00E13508"/>
    <w:rsid w:val="00E20BEA"/>
    <w:rsid w:val="00E21DED"/>
    <w:rsid w:val="00E22445"/>
    <w:rsid w:val="00E22DF6"/>
    <w:rsid w:val="00E24BF7"/>
    <w:rsid w:val="00E26DA2"/>
    <w:rsid w:val="00E271B5"/>
    <w:rsid w:val="00E303A3"/>
    <w:rsid w:val="00E30F4C"/>
    <w:rsid w:val="00E31151"/>
    <w:rsid w:val="00E36B09"/>
    <w:rsid w:val="00E36D8D"/>
    <w:rsid w:val="00E42E78"/>
    <w:rsid w:val="00E510E5"/>
    <w:rsid w:val="00E56211"/>
    <w:rsid w:val="00E60316"/>
    <w:rsid w:val="00E604F1"/>
    <w:rsid w:val="00E70928"/>
    <w:rsid w:val="00E7381D"/>
    <w:rsid w:val="00E82E9C"/>
    <w:rsid w:val="00E90037"/>
    <w:rsid w:val="00E9043C"/>
    <w:rsid w:val="00EA2841"/>
    <w:rsid w:val="00EA37B8"/>
    <w:rsid w:val="00EA6410"/>
    <w:rsid w:val="00EA7AEA"/>
    <w:rsid w:val="00EB4C6B"/>
    <w:rsid w:val="00EB784B"/>
    <w:rsid w:val="00EC4430"/>
    <w:rsid w:val="00ED09C3"/>
    <w:rsid w:val="00ED49ED"/>
    <w:rsid w:val="00ED5B82"/>
    <w:rsid w:val="00EE35E6"/>
    <w:rsid w:val="00EE47EA"/>
    <w:rsid w:val="00EE78E3"/>
    <w:rsid w:val="00EE7B39"/>
    <w:rsid w:val="00EF1D50"/>
    <w:rsid w:val="00EF5008"/>
    <w:rsid w:val="00EF5965"/>
    <w:rsid w:val="00EF5AE7"/>
    <w:rsid w:val="00EF7FA3"/>
    <w:rsid w:val="00F04C92"/>
    <w:rsid w:val="00F050E7"/>
    <w:rsid w:val="00F13A7C"/>
    <w:rsid w:val="00F150EE"/>
    <w:rsid w:val="00F1625C"/>
    <w:rsid w:val="00F21969"/>
    <w:rsid w:val="00F26161"/>
    <w:rsid w:val="00F27474"/>
    <w:rsid w:val="00F274A2"/>
    <w:rsid w:val="00F3349E"/>
    <w:rsid w:val="00F434B0"/>
    <w:rsid w:val="00F53ECE"/>
    <w:rsid w:val="00F55B0D"/>
    <w:rsid w:val="00F64A49"/>
    <w:rsid w:val="00F65DB0"/>
    <w:rsid w:val="00F67762"/>
    <w:rsid w:val="00F7222C"/>
    <w:rsid w:val="00F72FAD"/>
    <w:rsid w:val="00F75FA1"/>
    <w:rsid w:val="00F80A2C"/>
    <w:rsid w:val="00F80C83"/>
    <w:rsid w:val="00F87076"/>
    <w:rsid w:val="00F90DAD"/>
    <w:rsid w:val="00F91662"/>
    <w:rsid w:val="00F91F74"/>
    <w:rsid w:val="00FA6780"/>
    <w:rsid w:val="00FB0806"/>
    <w:rsid w:val="00FB1374"/>
    <w:rsid w:val="00FB57B2"/>
    <w:rsid w:val="00FB6B0B"/>
    <w:rsid w:val="00FC04E9"/>
    <w:rsid w:val="00FC0BB2"/>
    <w:rsid w:val="00FC0CD1"/>
    <w:rsid w:val="00FC5677"/>
    <w:rsid w:val="00FC6F44"/>
    <w:rsid w:val="00FD25FA"/>
    <w:rsid w:val="00FD720C"/>
    <w:rsid w:val="00FD7C23"/>
    <w:rsid w:val="00FE09C7"/>
    <w:rsid w:val="00FE0D3E"/>
    <w:rsid w:val="00FF050D"/>
    <w:rsid w:val="00FF2069"/>
    <w:rsid w:val="00FF2C75"/>
    <w:rsid w:val="00FF3447"/>
    <w:rsid w:val="00FF38B1"/>
    <w:rsid w:val="00FF5098"/>
    <w:rsid w:val="00FF6176"/>
    <w:rsid w:val="00FF66CA"/>
    <w:rsid w:val="00FF798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35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9D32F2"/>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Heading2">
    <w:name w:val="heading 2"/>
    <w:basedOn w:val="Normal"/>
    <w:next w:val="Normal"/>
    <w:link w:val="Heading2Char"/>
    <w:unhideWhenUsed/>
    <w:qFormat/>
    <w:rsid w:val="009B60DB"/>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9B60DB"/>
    <w:pPr>
      <w:keepNext/>
      <w:widowControl w:val="0"/>
      <w:spacing w:before="240" w:after="240" w:line="480" w:lineRule="auto"/>
      <w:outlineLvl w:val="2"/>
    </w:pPr>
    <w:rPr>
      <w:rFonts w:ascii="Book Antiqua" w:eastAsia="PMingLiU" w:hAnsi="Book Antiqua" w:cs="Times New Roman"/>
      <w:b/>
      <w:bCs/>
      <w:kern w:val="2"/>
      <w:u w:val="single"/>
      <w:lang w:val="en-US" w:eastAsia="zh-TW"/>
    </w:rPr>
  </w:style>
  <w:style w:type="paragraph" w:styleId="Heading4">
    <w:name w:val="heading 4"/>
    <w:basedOn w:val="Normal"/>
    <w:next w:val="Normal"/>
    <w:link w:val="Heading4Char"/>
    <w:uiPriority w:val="9"/>
    <w:unhideWhenUsed/>
    <w:qFormat/>
    <w:rsid w:val="009B60DB"/>
    <w:pPr>
      <w:keepNext/>
      <w:widowControl w:val="0"/>
      <w:ind w:leftChars="400" w:left="400"/>
      <w:jc w:val="both"/>
      <w:outlineLvl w:val="3"/>
    </w:pPr>
    <w:rPr>
      <w:b/>
      <w:bCs/>
      <w:kern w:val="2"/>
      <w:sz w:val="21"/>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C41C6"/>
    <w:rPr>
      <w:sz w:val="18"/>
      <w:szCs w:val="18"/>
    </w:rPr>
  </w:style>
  <w:style w:type="paragraph" w:styleId="CommentText">
    <w:name w:val="annotation text"/>
    <w:basedOn w:val="Normal"/>
    <w:link w:val="CommentTextChar"/>
    <w:uiPriority w:val="99"/>
    <w:unhideWhenUsed/>
    <w:rsid w:val="00DC41C6"/>
  </w:style>
  <w:style w:type="character" w:customStyle="1" w:styleId="CommentTextChar">
    <w:name w:val="Comment Text Char"/>
    <w:basedOn w:val="DefaultParagraphFont"/>
    <w:link w:val="CommentText"/>
    <w:uiPriority w:val="99"/>
    <w:rsid w:val="00DC41C6"/>
  </w:style>
  <w:style w:type="paragraph" w:styleId="CommentSubject">
    <w:name w:val="annotation subject"/>
    <w:basedOn w:val="CommentText"/>
    <w:next w:val="CommentText"/>
    <w:link w:val="CommentSubjectChar"/>
    <w:uiPriority w:val="99"/>
    <w:semiHidden/>
    <w:unhideWhenUsed/>
    <w:rsid w:val="00DC41C6"/>
    <w:rPr>
      <w:b/>
      <w:bCs/>
      <w:sz w:val="20"/>
      <w:szCs w:val="20"/>
    </w:rPr>
  </w:style>
  <w:style w:type="character" w:customStyle="1" w:styleId="CommentSubjectChar">
    <w:name w:val="Comment Subject Char"/>
    <w:basedOn w:val="CommentTextChar"/>
    <w:link w:val="CommentSubject"/>
    <w:uiPriority w:val="99"/>
    <w:semiHidden/>
    <w:rsid w:val="00DC41C6"/>
    <w:rPr>
      <w:b/>
      <w:bCs/>
      <w:sz w:val="20"/>
      <w:szCs w:val="20"/>
    </w:rPr>
  </w:style>
  <w:style w:type="paragraph" w:styleId="BalloonText">
    <w:name w:val="Balloon Text"/>
    <w:basedOn w:val="Normal"/>
    <w:link w:val="BalloonTextChar"/>
    <w:uiPriority w:val="99"/>
    <w:semiHidden/>
    <w:unhideWhenUsed/>
    <w:rsid w:val="00DC41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1C6"/>
    <w:rPr>
      <w:rFonts w:ascii="Lucida Grande" w:hAnsi="Lucida Grande" w:cs="Lucida Grande"/>
      <w:sz w:val="18"/>
      <w:szCs w:val="18"/>
    </w:rPr>
  </w:style>
  <w:style w:type="paragraph" w:styleId="NormalWeb">
    <w:name w:val="Normal (Web)"/>
    <w:basedOn w:val="Normal"/>
    <w:uiPriority w:val="99"/>
    <w:unhideWhenUsed/>
    <w:rsid w:val="00DC41C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803E7"/>
    <w:rPr>
      <w:color w:val="0000FF" w:themeColor="hyperlink"/>
      <w:u w:val="single"/>
    </w:rPr>
  </w:style>
  <w:style w:type="paragraph" w:customStyle="1" w:styleId="CorpoA">
    <w:name w:val="Corpo A"/>
    <w:rsid w:val="00DD484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 w:type="character" w:customStyle="1" w:styleId="highlight">
    <w:name w:val="highlight"/>
    <w:basedOn w:val="DefaultParagraphFont"/>
    <w:rsid w:val="004A708A"/>
  </w:style>
  <w:style w:type="character" w:customStyle="1" w:styleId="apple-converted-space">
    <w:name w:val="apple-converted-space"/>
    <w:basedOn w:val="DefaultParagraphFont"/>
    <w:rsid w:val="004A708A"/>
  </w:style>
  <w:style w:type="paragraph" w:customStyle="1" w:styleId="Default">
    <w:name w:val="Default"/>
    <w:rsid w:val="00473772"/>
    <w:pPr>
      <w:widowControl w:val="0"/>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rsid w:val="009D32F2"/>
    <w:rPr>
      <w:rFonts w:ascii="Times New Roman" w:eastAsia="Times New Roman" w:hAnsi="Times New Roman" w:cs="Times New Roman"/>
      <w:b/>
      <w:bCs/>
      <w:kern w:val="36"/>
      <w:sz w:val="48"/>
      <w:szCs w:val="48"/>
      <w:lang w:eastAsia="pt-BR"/>
    </w:rPr>
  </w:style>
  <w:style w:type="character" w:customStyle="1" w:styleId="mixed-citation">
    <w:name w:val="mixed-citation"/>
    <w:basedOn w:val="DefaultParagraphFont"/>
    <w:rsid w:val="009D32F2"/>
  </w:style>
  <w:style w:type="character" w:customStyle="1" w:styleId="ref-title">
    <w:name w:val="ref-title"/>
    <w:basedOn w:val="DefaultParagraphFont"/>
    <w:rsid w:val="009D32F2"/>
  </w:style>
  <w:style w:type="character" w:customStyle="1" w:styleId="ref-journal">
    <w:name w:val="ref-journal"/>
    <w:basedOn w:val="DefaultParagraphFont"/>
    <w:rsid w:val="009D32F2"/>
  </w:style>
  <w:style w:type="character" w:customStyle="1" w:styleId="ref-vol">
    <w:name w:val="ref-vol"/>
    <w:basedOn w:val="DefaultParagraphFont"/>
    <w:rsid w:val="009D32F2"/>
  </w:style>
  <w:style w:type="paragraph" w:styleId="ListParagraph">
    <w:name w:val="List Paragraph"/>
    <w:basedOn w:val="Normal"/>
    <w:uiPriority w:val="34"/>
    <w:qFormat/>
    <w:rsid w:val="00BA6BF5"/>
    <w:pPr>
      <w:ind w:left="720"/>
      <w:contextualSpacing/>
    </w:pPr>
  </w:style>
  <w:style w:type="paragraph" w:styleId="Header">
    <w:name w:val="header"/>
    <w:basedOn w:val="Normal"/>
    <w:link w:val="HeaderChar"/>
    <w:uiPriority w:val="99"/>
    <w:unhideWhenUsed/>
    <w:rsid w:val="00FC6F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C6F44"/>
    <w:rPr>
      <w:sz w:val="18"/>
      <w:szCs w:val="18"/>
    </w:rPr>
  </w:style>
  <w:style w:type="paragraph" w:styleId="Footer">
    <w:name w:val="footer"/>
    <w:basedOn w:val="Normal"/>
    <w:link w:val="FooterChar"/>
    <w:uiPriority w:val="99"/>
    <w:unhideWhenUsed/>
    <w:rsid w:val="00FC6F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C6F44"/>
    <w:rPr>
      <w:sz w:val="18"/>
      <w:szCs w:val="18"/>
    </w:rPr>
  </w:style>
  <w:style w:type="paragraph" w:styleId="PlainText">
    <w:name w:val="Plain Text"/>
    <w:basedOn w:val="Normal"/>
    <w:link w:val="PlainTextChar"/>
    <w:rsid w:val="008B452E"/>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B452E"/>
    <w:rPr>
      <w:rFonts w:ascii="宋体" w:eastAsia="宋体" w:hAnsi="Courier New" w:cs="Courier New"/>
      <w:kern w:val="2"/>
      <w:sz w:val="21"/>
      <w:szCs w:val="21"/>
      <w:lang w:val="en-US" w:eastAsia="zh-CN"/>
    </w:rPr>
  </w:style>
  <w:style w:type="character" w:customStyle="1" w:styleId="Heading2Char">
    <w:name w:val="Heading 2 Char"/>
    <w:basedOn w:val="DefaultParagraphFont"/>
    <w:link w:val="Heading2"/>
    <w:rsid w:val="009B60D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9B60DB"/>
    <w:rPr>
      <w:rFonts w:ascii="Book Antiqua" w:eastAsia="PMingLiU" w:hAnsi="Book Antiqua" w:cs="Times New Roman"/>
      <w:b/>
      <w:bCs/>
      <w:kern w:val="2"/>
      <w:u w:val="single"/>
      <w:lang w:val="en-US" w:eastAsia="zh-TW"/>
    </w:rPr>
  </w:style>
  <w:style w:type="character" w:customStyle="1" w:styleId="Heading4Char">
    <w:name w:val="Heading 4 Char"/>
    <w:basedOn w:val="DefaultParagraphFont"/>
    <w:link w:val="Heading4"/>
    <w:uiPriority w:val="9"/>
    <w:rsid w:val="009B60DB"/>
    <w:rPr>
      <w:b/>
      <w:bCs/>
      <w:kern w:val="2"/>
      <w:sz w:val="21"/>
      <w:szCs w:val="22"/>
      <w:lang w:val="en-US" w:eastAsia="ja-JP"/>
    </w:rPr>
  </w:style>
  <w:style w:type="character" w:customStyle="1" w:styleId="jrnl">
    <w:name w:val="jrnl"/>
    <w:rsid w:val="009B60DB"/>
  </w:style>
  <w:style w:type="paragraph" w:customStyle="1" w:styleId="Elencoacolori-Colore11">
    <w:name w:val="Elenco a colori - Colore 11"/>
    <w:basedOn w:val="Normal"/>
    <w:uiPriority w:val="34"/>
    <w:qFormat/>
    <w:rsid w:val="009B60DB"/>
    <w:pPr>
      <w:ind w:left="720"/>
      <w:contextualSpacing/>
    </w:pPr>
    <w:rPr>
      <w:rFonts w:ascii="Cambria" w:eastAsia="MS Mincho" w:hAnsi="Cambria" w:cs="Times New Roman"/>
      <w:lang w:val="it-IT" w:eastAsia="it-IT"/>
    </w:rPr>
  </w:style>
  <w:style w:type="character" w:customStyle="1" w:styleId="longtext">
    <w:name w:val="long_text"/>
    <w:rsid w:val="009B60DB"/>
  </w:style>
  <w:style w:type="character" w:customStyle="1" w:styleId="slug-doi">
    <w:name w:val="slug-doi"/>
    <w:basedOn w:val="DefaultParagraphFont"/>
    <w:rsid w:val="009B60DB"/>
  </w:style>
  <w:style w:type="character" w:customStyle="1" w:styleId="hlfld-doi">
    <w:name w:val="hlfld-doi"/>
    <w:basedOn w:val="DefaultParagraphFont"/>
    <w:rsid w:val="009B60DB"/>
  </w:style>
  <w:style w:type="character" w:customStyle="1" w:styleId="highwire-cite-metadata-doi">
    <w:name w:val="highwire-cite-metadata-doi"/>
    <w:basedOn w:val="DefaultParagraphFont"/>
    <w:rsid w:val="009B60DB"/>
  </w:style>
  <w:style w:type="character" w:customStyle="1" w:styleId="label">
    <w:name w:val="label"/>
    <w:basedOn w:val="DefaultParagraphFont"/>
    <w:rsid w:val="009B60DB"/>
  </w:style>
  <w:style w:type="table" w:styleId="TableGrid">
    <w:name w:val="Table Grid"/>
    <w:basedOn w:val="TableNormal"/>
    <w:uiPriority w:val="59"/>
    <w:rsid w:val="009B60DB"/>
    <w:rPr>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3">
    <w:name w:val="Pa13"/>
    <w:basedOn w:val="Default"/>
    <w:next w:val="Default"/>
    <w:uiPriority w:val="99"/>
    <w:rsid w:val="009B60DB"/>
    <w:pPr>
      <w:spacing w:line="281" w:lineRule="atLeast"/>
    </w:pPr>
    <w:rPr>
      <w:rFonts w:ascii="Gill Sans MT" w:hAnsi="Gill Sans MT" w:cstheme="minorBidi"/>
      <w:color w:val="auto"/>
      <w:lang w:eastAsia="ja-JP"/>
    </w:rPr>
  </w:style>
  <w:style w:type="character" w:customStyle="1" w:styleId="A9">
    <w:name w:val="A9"/>
    <w:uiPriority w:val="99"/>
    <w:rsid w:val="009B60DB"/>
    <w:rPr>
      <w:rFonts w:cs="TimesNewRomanPS"/>
      <w:color w:val="221E1F"/>
      <w:sz w:val="11"/>
      <w:szCs w:val="11"/>
    </w:rPr>
  </w:style>
  <w:style w:type="paragraph" w:customStyle="1" w:styleId="Pa1">
    <w:name w:val="Pa1"/>
    <w:basedOn w:val="Default"/>
    <w:next w:val="Default"/>
    <w:uiPriority w:val="99"/>
    <w:rsid w:val="009B60DB"/>
    <w:pPr>
      <w:spacing w:line="161" w:lineRule="atLeast"/>
    </w:pPr>
    <w:rPr>
      <w:rFonts w:ascii="Gill Sans MT" w:hAnsi="Gill Sans MT" w:cstheme="minorBidi"/>
      <w:color w:val="auto"/>
      <w:lang w:eastAsia="ja-JP"/>
    </w:rPr>
  </w:style>
  <w:style w:type="character" w:customStyle="1" w:styleId="highlight2">
    <w:name w:val="highlight2"/>
    <w:basedOn w:val="DefaultParagraphFont"/>
    <w:rsid w:val="009B60DB"/>
  </w:style>
  <w:style w:type="character" w:customStyle="1" w:styleId="current-selection">
    <w:name w:val="current-selection"/>
    <w:basedOn w:val="DefaultParagraphFont"/>
    <w:rsid w:val="009B60DB"/>
  </w:style>
  <w:style w:type="character" w:customStyle="1" w:styleId="a">
    <w:name w:val="_"/>
    <w:basedOn w:val="DefaultParagraphFont"/>
    <w:rsid w:val="009B60DB"/>
  </w:style>
  <w:style w:type="paragraph" w:customStyle="1" w:styleId="title1">
    <w:name w:val="title1"/>
    <w:basedOn w:val="Normal"/>
    <w:rsid w:val="009B60DB"/>
    <w:rPr>
      <w:rFonts w:ascii="MS PGothic" w:eastAsia="MS PGothic" w:hAnsi="MS PGothic" w:cs="MS PGothic"/>
      <w:sz w:val="27"/>
      <w:szCs w:val="27"/>
      <w:lang w:val="en-US" w:eastAsia="ja-JP"/>
    </w:rPr>
  </w:style>
  <w:style w:type="paragraph" w:customStyle="1" w:styleId="desc2">
    <w:name w:val="desc2"/>
    <w:basedOn w:val="Normal"/>
    <w:rsid w:val="009B60DB"/>
    <w:rPr>
      <w:rFonts w:ascii="MS PGothic" w:eastAsia="MS PGothic" w:hAnsi="MS PGothic" w:cs="MS PGothic"/>
      <w:sz w:val="26"/>
      <w:szCs w:val="26"/>
      <w:lang w:val="en-US" w:eastAsia="ja-JP"/>
    </w:rPr>
  </w:style>
  <w:style w:type="paragraph" w:customStyle="1" w:styleId="details1">
    <w:name w:val="details1"/>
    <w:basedOn w:val="Normal"/>
    <w:rsid w:val="009B60DB"/>
    <w:rPr>
      <w:rFonts w:ascii="MS PGothic" w:eastAsia="MS PGothic" w:hAnsi="MS PGothic" w:cs="MS PGothic"/>
      <w:sz w:val="22"/>
      <w:szCs w:val="22"/>
      <w:lang w:val="en-US" w:eastAsia="ja-JP"/>
    </w:rPr>
  </w:style>
  <w:style w:type="character" w:customStyle="1" w:styleId="shorttext">
    <w:name w:val="short_text"/>
    <w:basedOn w:val="DefaultParagraphFont"/>
    <w:rsid w:val="009B60DB"/>
  </w:style>
  <w:style w:type="character" w:customStyle="1" w:styleId="hps">
    <w:name w:val="hps"/>
    <w:basedOn w:val="DefaultParagraphFont"/>
    <w:rsid w:val="009B60DB"/>
  </w:style>
  <w:style w:type="paragraph" w:customStyle="1" w:styleId="1">
    <w:name w:val="スタイル1"/>
    <w:basedOn w:val="Normal"/>
    <w:qFormat/>
    <w:rsid w:val="009B60DB"/>
    <w:pPr>
      <w:spacing w:after="200" w:line="276" w:lineRule="auto"/>
    </w:pPr>
    <w:rPr>
      <w:rFonts w:ascii="Times New Roman" w:eastAsia="Times New Roman" w:hAnsi="Times New Roman" w:cs="Times New Roman"/>
      <w:szCs w:val="22"/>
      <w:lang w:val="en-US" w:bidi="en-US"/>
    </w:rPr>
  </w:style>
  <w:style w:type="paragraph" w:styleId="Revision">
    <w:name w:val="Revision"/>
    <w:hidden/>
    <w:uiPriority w:val="99"/>
    <w:semiHidden/>
    <w:rsid w:val="009B60DB"/>
    <w:rPr>
      <w:kern w:val="2"/>
      <w:sz w:val="21"/>
      <w:szCs w:val="22"/>
      <w:lang w:val="en-US" w:eastAsia="ja-JP"/>
    </w:rPr>
  </w:style>
  <w:style w:type="paragraph" w:customStyle="1" w:styleId="EndNoteBibliography">
    <w:name w:val="EndNote Bibliography"/>
    <w:basedOn w:val="Normal"/>
    <w:link w:val="EndNoteBibliographyChar"/>
    <w:rsid w:val="009B60DB"/>
    <w:pPr>
      <w:spacing w:after="200"/>
    </w:pPr>
    <w:rPr>
      <w:rFonts w:ascii="Calibri" w:eastAsia="宋体" w:hAnsi="Calibri"/>
      <w:noProof/>
      <w:sz w:val="22"/>
      <w:szCs w:val="22"/>
      <w:lang w:val="en-US"/>
    </w:rPr>
  </w:style>
  <w:style w:type="character" w:customStyle="1" w:styleId="EndNoteBibliographyChar">
    <w:name w:val="EndNote Bibliography Char"/>
    <w:basedOn w:val="DefaultParagraphFont"/>
    <w:link w:val="EndNoteBibliography"/>
    <w:rsid w:val="009B60DB"/>
    <w:rPr>
      <w:rFonts w:ascii="Calibri" w:eastAsia="宋体" w:hAnsi="Calibri"/>
      <w:noProof/>
      <w:sz w:val="22"/>
      <w:szCs w:val="22"/>
      <w:lang w:val="en-US"/>
    </w:rPr>
  </w:style>
  <w:style w:type="paragraph" w:customStyle="1" w:styleId="EndNoteBibliographyTitle">
    <w:name w:val="EndNote Bibliography Title"/>
    <w:basedOn w:val="Normal"/>
    <w:link w:val="EndNoteBibliographyTitleChar"/>
    <w:rsid w:val="009B60DB"/>
    <w:pPr>
      <w:spacing w:line="259" w:lineRule="auto"/>
      <w:jc w:val="center"/>
    </w:pPr>
    <w:rPr>
      <w:rFonts w:ascii="Calibri" w:eastAsia="宋体" w:hAnsi="Calibri"/>
      <w:noProof/>
      <w:sz w:val="22"/>
      <w:szCs w:val="22"/>
      <w:lang w:val="en-US"/>
    </w:rPr>
  </w:style>
  <w:style w:type="character" w:customStyle="1" w:styleId="EndNoteBibliographyTitleChar">
    <w:name w:val="EndNote Bibliography Title Char"/>
    <w:basedOn w:val="DefaultParagraphFont"/>
    <w:link w:val="EndNoteBibliographyTitle"/>
    <w:rsid w:val="009B60DB"/>
    <w:rPr>
      <w:rFonts w:ascii="Calibri" w:eastAsia="宋体" w:hAnsi="Calibri"/>
      <w:noProof/>
      <w:sz w:val="22"/>
      <w:szCs w:val="22"/>
      <w:lang w:val="en-US"/>
    </w:rPr>
  </w:style>
  <w:style w:type="character" w:customStyle="1" w:styleId="ff4">
    <w:name w:val="ff4"/>
    <w:basedOn w:val="DefaultParagraphFont"/>
    <w:rsid w:val="009B60DB"/>
  </w:style>
  <w:style w:type="character" w:styleId="FollowedHyperlink">
    <w:name w:val="FollowedHyperlink"/>
    <w:basedOn w:val="DefaultParagraphFont"/>
    <w:semiHidden/>
    <w:unhideWhenUsed/>
    <w:rsid w:val="009B60DB"/>
    <w:rPr>
      <w:color w:val="800080" w:themeColor="followedHyperlink"/>
      <w:u w:val="single"/>
    </w:rPr>
  </w:style>
  <w:style w:type="character" w:styleId="PageNumber">
    <w:name w:val="page number"/>
    <w:basedOn w:val="DefaultParagraphFont"/>
    <w:uiPriority w:val="99"/>
    <w:semiHidden/>
    <w:unhideWhenUsed/>
    <w:rsid w:val="009B60DB"/>
  </w:style>
  <w:style w:type="character" w:styleId="PlaceholderText">
    <w:name w:val="Placeholder Text"/>
    <w:basedOn w:val="DefaultParagraphFont"/>
    <w:uiPriority w:val="99"/>
    <w:semiHidden/>
    <w:rsid w:val="009B60DB"/>
    <w:rPr>
      <w:color w:val="808080"/>
    </w:rPr>
  </w:style>
  <w:style w:type="numbering" w:customStyle="1" w:styleId="10">
    <w:name w:val="无列表1"/>
    <w:next w:val="NoList"/>
    <w:uiPriority w:val="99"/>
    <w:semiHidden/>
    <w:unhideWhenUsed/>
    <w:rsid w:val="009B60DB"/>
  </w:style>
  <w:style w:type="paragraph" w:styleId="Title">
    <w:name w:val="Title"/>
    <w:basedOn w:val="Normal"/>
    <w:next w:val="Normal"/>
    <w:link w:val="TitleChar"/>
    <w:uiPriority w:val="10"/>
    <w:qFormat/>
    <w:rsid w:val="009B60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de-DE" w:eastAsia="de-DE"/>
    </w:rPr>
  </w:style>
  <w:style w:type="character" w:customStyle="1" w:styleId="TitleChar">
    <w:name w:val="Title Char"/>
    <w:basedOn w:val="DefaultParagraphFont"/>
    <w:link w:val="Title"/>
    <w:uiPriority w:val="10"/>
    <w:rsid w:val="009B60DB"/>
    <w:rPr>
      <w:rFonts w:asciiTheme="majorHAnsi" w:eastAsiaTheme="majorEastAsia" w:hAnsiTheme="majorHAnsi" w:cstheme="majorBidi"/>
      <w:color w:val="17365D" w:themeColor="text2" w:themeShade="BF"/>
      <w:spacing w:val="5"/>
      <w:kern w:val="28"/>
      <w:sz w:val="52"/>
      <w:szCs w:val="52"/>
      <w:lang w:val="de-DE" w:eastAsia="de-DE"/>
    </w:rPr>
  </w:style>
  <w:style w:type="paragraph" w:styleId="IntenseQuote">
    <w:name w:val="Intense Quote"/>
    <w:basedOn w:val="Normal"/>
    <w:next w:val="Normal"/>
    <w:link w:val="IntenseQuoteChar"/>
    <w:uiPriority w:val="30"/>
    <w:qFormat/>
    <w:rsid w:val="009B60DB"/>
    <w:pPr>
      <w:pBdr>
        <w:bottom w:val="single" w:sz="4" w:space="4" w:color="4F81BD" w:themeColor="accent1"/>
      </w:pBdr>
      <w:spacing w:before="200" w:after="280"/>
      <w:ind w:left="936" w:right="936"/>
    </w:pPr>
    <w:rPr>
      <w:b/>
      <w:bCs/>
      <w:i/>
      <w:iCs/>
      <w:color w:val="4F81BD" w:themeColor="accent1"/>
      <w:lang w:val="de-DE" w:eastAsia="de-DE"/>
    </w:rPr>
  </w:style>
  <w:style w:type="character" w:customStyle="1" w:styleId="IntenseQuoteChar">
    <w:name w:val="Intense Quote Char"/>
    <w:basedOn w:val="DefaultParagraphFont"/>
    <w:link w:val="IntenseQuote"/>
    <w:uiPriority w:val="30"/>
    <w:rsid w:val="009B60DB"/>
    <w:rPr>
      <w:b/>
      <w:bCs/>
      <w:i/>
      <w:iCs/>
      <w:color w:val="4F81BD" w:themeColor="accent1"/>
      <w:lang w:val="de-DE" w:eastAsia="de-DE"/>
    </w:rPr>
  </w:style>
  <w:style w:type="character" w:styleId="Strong">
    <w:name w:val="Strong"/>
    <w:uiPriority w:val="22"/>
    <w:qFormat/>
    <w:rsid w:val="009B60DB"/>
    <w:rPr>
      <w:b/>
    </w:rPr>
  </w:style>
  <w:style w:type="paragraph" w:customStyle="1" w:styleId="11">
    <w:name w:val="列出段落1"/>
    <w:basedOn w:val="Normal"/>
    <w:uiPriority w:val="34"/>
    <w:qFormat/>
    <w:rsid w:val="009B60DB"/>
    <w:pPr>
      <w:suppressAutoHyphens/>
      <w:ind w:firstLineChars="200" w:firstLine="420"/>
    </w:pPr>
    <w:rPr>
      <w:rFonts w:ascii="Times New Roman" w:eastAsia="Times New Roman" w:hAnsi="Times New Roman" w:cs="Mangal"/>
      <w:kern w:val="1"/>
      <w:szCs w:val="21"/>
      <w:lang w:val="it-IT" w:eastAsia="hi-IN" w:bidi="hi-IN"/>
    </w:rPr>
  </w:style>
  <w:style w:type="character" w:customStyle="1" w:styleId="labellist1">
    <w:name w:val="label_list1"/>
    <w:rsid w:val="009B60DB"/>
  </w:style>
  <w:style w:type="paragraph" w:styleId="BodyText">
    <w:name w:val="Body Text"/>
    <w:basedOn w:val="Normal"/>
    <w:link w:val="BodyTextChar"/>
    <w:semiHidden/>
    <w:rsid w:val="009B60DB"/>
    <w:pPr>
      <w:widowControl w:val="0"/>
      <w:spacing w:before="240" w:after="240" w:line="480" w:lineRule="auto"/>
    </w:pPr>
    <w:rPr>
      <w:rFonts w:ascii="Book Antiqua" w:eastAsia="PMingLiU" w:hAnsi="Book Antiqua" w:cs="Times New Roman"/>
      <w:b/>
      <w:kern w:val="2"/>
      <w:sz w:val="28"/>
      <w:lang w:val="en-US" w:eastAsia="zh-TW"/>
    </w:rPr>
  </w:style>
  <w:style w:type="character" w:customStyle="1" w:styleId="BodyTextChar">
    <w:name w:val="Body Text Char"/>
    <w:basedOn w:val="DefaultParagraphFont"/>
    <w:link w:val="BodyText"/>
    <w:semiHidden/>
    <w:rsid w:val="009B60DB"/>
    <w:rPr>
      <w:rFonts w:ascii="Book Antiqua" w:eastAsia="PMingLiU" w:hAnsi="Book Antiqua" w:cs="Times New Roman"/>
      <w:b/>
      <w:kern w:val="2"/>
      <w:sz w:val="28"/>
      <w:lang w:val="en-US" w:eastAsia="zh-TW"/>
    </w:rPr>
  </w:style>
  <w:style w:type="character" w:customStyle="1" w:styleId="fontfooterno1">
    <w:name w:val="font_footer_no1"/>
    <w:rsid w:val="009B60DB"/>
    <w:rPr>
      <w:color w:val="333333"/>
      <w:sz w:val="19"/>
      <w:szCs w:val="19"/>
    </w:rPr>
  </w:style>
  <w:style w:type="character" w:styleId="Emphasis">
    <w:name w:val="Emphasis"/>
    <w:uiPriority w:val="20"/>
    <w:qFormat/>
    <w:rsid w:val="009B60DB"/>
    <w:rPr>
      <w:i/>
      <w:iCs/>
    </w:rPr>
  </w:style>
  <w:style w:type="paragraph" w:customStyle="1" w:styleId="msolistparagraph0">
    <w:name w:val="msolistparagraph"/>
    <w:basedOn w:val="Normal"/>
    <w:rsid w:val="009B60DB"/>
    <w:pPr>
      <w:widowControl w:val="0"/>
      <w:ind w:left="480"/>
    </w:pPr>
    <w:rPr>
      <w:rFonts w:ascii="Calibri" w:eastAsia="PMingLiU" w:hAnsi="Calibri" w:cs="Times New Roman"/>
      <w:kern w:val="2"/>
      <w:szCs w:val="22"/>
      <w:lang w:val="en-US" w:eastAsia="zh-TW"/>
    </w:rPr>
  </w:style>
  <w:style w:type="character" w:customStyle="1" w:styleId="st1">
    <w:name w:val="st1"/>
    <w:rsid w:val="009B60DB"/>
  </w:style>
  <w:style w:type="character" w:customStyle="1" w:styleId="cit-auth2">
    <w:name w:val="cit-auth2"/>
    <w:basedOn w:val="DefaultParagraphFont"/>
    <w:rsid w:val="009B60DB"/>
  </w:style>
  <w:style w:type="character" w:customStyle="1" w:styleId="cit-name-surname">
    <w:name w:val="cit-name-surname"/>
    <w:basedOn w:val="DefaultParagraphFont"/>
    <w:rsid w:val="009B60DB"/>
  </w:style>
  <w:style w:type="character" w:customStyle="1" w:styleId="cit-name-given-names">
    <w:name w:val="cit-name-given-names"/>
    <w:basedOn w:val="DefaultParagraphFont"/>
    <w:rsid w:val="009B60DB"/>
  </w:style>
  <w:style w:type="character" w:customStyle="1" w:styleId="cit-article-title">
    <w:name w:val="cit-article-title"/>
    <w:basedOn w:val="DefaultParagraphFont"/>
    <w:rsid w:val="009B60DB"/>
  </w:style>
  <w:style w:type="character" w:customStyle="1" w:styleId="cit-pub-date">
    <w:name w:val="cit-pub-date"/>
    <w:basedOn w:val="DefaultParagraphFont"/>
    <w:rsid w:val="009B60DB"/>
  </w:style>
  <w:style w:type="character" w:customStyle="1" w:styleId="cit-vol5">
    <w:name w:val="cit-vol5"/>
    <w:basedOn w:val="DefaultParagraphFont"/>
    <w:rsid w:val="009B60DB"/>
  </w:style>
  <w:style w:type="character" w:customStyle="1" w:styleId="cit-fpage">
    <w:name w:val="cit-fpage"/>
    <w:basedOn w:val="DefaultParagraphFont"/>
    <w:rsid w:val="009B60DB"/>
  </w:style>
  <w:style w:type="character" w:customStyle="1" w:styleId="cit-lpage">
    <w:name w:val="cit-lpage"/>
    <w:basedOn w:val="DefaultParagraphFont"/>
    <w:rsid w:val="009B60DB"/>
  </w:style>
  <w:style w:type="character" w:customStyle="1" w:styleId="slug-doi3">
    <w:name w:val="slug-doi3"/>
    <w:basedOn w:val="DefaultParagraphFont"/>
    <w:rsid w:val="009B60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9D32F2"/>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Heading2">
    <w:name w:val="heading 2"/>
    <w:basedOn w:val="Normal"/>
    <w:next w:val="Normal"/>
    <w:link w:val="Heading2Char"/>
    <w:unhideWhenUsed/>
    <w:qFormat/>
    <w:rsid w:val="009B60DB"/>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9B60DB"/>
    <w:pPr>
      <w:keepNext/>
      <w:widowControl w:val="0"/>
      <w:spacing w:before="240" w:after="240" w:line="480" w:lineRule="auto"/>
      <w:outlineLvl w:val="2"/>
    </w:pPr>
    <w:rPr>
      <w:rFonts w:ascii="Book Antiqua" w:eastAsia="PMingLiU" w:hAnsi="Book Antiqua" w:cs="Times New Roman"/>
      <w:b/>
      <w:bCs/>
      <w:kern w:val="2"/>
      <w:u w:val="single"/>
      <w:lang w:val="en-US" w:eastAsia="zh-TW"/>
    </w:rPr>
  </w:style>
  <w:style w:type="paragraph" w:styleId="Heading4">
    <w:name w:val="heading 4"/>
    <w:basedOn w:val="Normal"/>
    <w:next w:val="Normal"/>
    <w:link w:val="Heading4Char"/>
    <w:uiPriority w:val="9"/>
    <w:unhideWhenUsed/>
    <w:qFormat/>
    <w:rsid w:val="009B60DB"/>
    <w:pPr>
      <w:keepNext/>
      <w:widowControl w:val="0"/>
      <w:ind w:leftChars="400" w:left="400"/>
      <w:jc w:val="both"/>
      <w:outlineLvl w:val="3"/>
    </w:pPr>
    <w:rPr>
      <w:b/>
      <w:bCs/>
      <w:kern w:val="2"/>
      <w:sz w:val="21"/>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C41C6"/>
    <w:rPr>
      <w:sz w:val="18"/>
      <w:szCs w:val="18"/>
    </w:rPr>
  </w:style>
  <w:style w:type="paragraph" w:styleId="CommentText">
    <w:name w:val="annotation text"/>
    <w:basedOn w:val="Normal"/>
    <w:link w:val="CommentTextChar"/>
    <w:uiPriority w:val="99"/>
    <w:unhideWhenUsed/>
    <w:rsid w:val="00DC41C6"/>
  </w:style>
  <w:style w:type="character" w:customStyle="1" w:styleId="CommentTextChar">
    <w:name w:val="Comment Text Char"/>
    <w:basedOn w:val="DefaultParagraphFont"/>
    <w:link w:val="CommentText"/>
    <w:uiPriority w:val="99"/>
    <w:rsid w:val="00DC41C6"/>
  </w:style>
  <w:style w:type="paragraph" w:styleId="CommentSubject">
    <w:name w:val="annotation subject"/>
    <w:basedOn w:val="CommentText"/>
    <w:next w:val="CommentText"/>
    <w:link w:val="CommentSubjectChar"/>
    <w:uiPriority w:val="99"/>
    <w:semiHidden/>
    <w:unhideWhenUsed/>
    <w:rsid w:val="00DC41C6"/>
    <w:rPr>
      <w:b/>
      <w:bCs/>
      <w:sz w:val="20"/>
      <w:szCs w:val="20"/>
    </w:rPr>
  </w:style>
  <w:style w:type="character" w:customStyle="1" w:styleId="CommentSubjectChar">
    <w:name w:val="Comment Subject Char"/>
    <w:basedOn w:val="CommentTextChar"/>
    <w:link w:val="CommentSubject"/>
    <w:uiPriority w:val="99"/>
    <w:semiHidden/>
    <w:rsid w:val="00DC41C6"/>
    <w:rPr>
      <w:b/>
      <w:bCs/>
      <w:sz w:val="20"/>
      <w:szCs w:val="20"/>
    </w:rPr>
  </w:style>
  <w:style w:type="paragraph" w:styleId="BalloonText">
    <w:name w:val="Balloon Text"/>
    <w:basedOn w:val="Normal"/>
    <w:link w:val="BalloonTextChar"/>
    <w:uiPriority w:val="99"/>
    <w:semiHidden/>
    <w:unhideWhenUsed/>
    <w:rsid w:val="00DC41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1C6"/>
    <w:rPr>
      <w:rFonts w:ascii="Lucida Grande" w:hAnsi="Lucida Grande" w:cs="Lucida Grande"/>
      <w:sz w:val="18"/>
      <w:szCs w:val="18"/>
    </w:rPr>
  </w:style>
  <w:style w:type="paragraph" w:styleId="NormalWeb">
    <w:name w:val="Normal (Web)"/>
    <w:basedOn w:val="Normal"/>
    <w:uiPriority w:val="99"/>
    <w:unhideWhenUsed/>
    <w:rsid w:val="00DC41C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803E7"/>
    <w:rPr>
      <w:color w:val="0000FF" w:themeColor="hyperlink"/>
      <w:u w:val="single"/>
    </w:rPr>
  </w:style>
  <w:style w:type="paragraph" w:customStyle="1" w:styleId="CorpoA">
    <w:name w:val="Corpo A"/>
    <w:rsid w:val="00DD484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 w:type="character" w:customStyle="1" w:styleId="highlight">
    <w:name w:val="highlight"/>
    <w:basedOn w:val="DefaultParagraphFont"/>
    <w:rsid w:val="004A708A"/>
  </w:style>
  <w:style w:type="character" w:customStyle="1" w:styleId="apple-converted-space">
    <w:name w:val="apple-converted-space"/>
    <w:basedOn w:val="DefaultParagraphFont"/>
    <w:rsid w:val="004A708A"/>
  </w:style>
  <w:style w:type="paragraph" w:customStyle="1" w:styleId="Default">
    <w:name w:val="Default"/>
    <w:rsid w:val="00473772"/>
    <w:pPr>
      <w:widowControl w:val="0"/>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rsid w:val="009D32F2"/>
    <w:rPr>
      <w:rFonts w:ascii="Times New Roman" w:eastAsia="Times New Roman" w:hAnsi="Times New Roman" w:cs="Times New Roman"/>
      <w:b/>
      <w:bCs/>
      <w:kern w:val="36"/>
      <w:sz w:val="48"/>
      <w:szCs w:val="48"/>
      <w:lang w:eastAsia="pt-BR"/>
    </w:rPr>
  </w:style>
  <w:style w:type="character" w:customStyle="1" w:styleId="mixed-citation">
    <w:name w:val="mixed-citation"/>
    <w:basedOn w:val="DefaultParagraphFont"/>
    <w:rsid w:val="009D32F2"/>
  </w:style>
  <w:style w:type="character" w:customStyle="1" w:styleId="ref-title">
    <w:name w:val="ref-title"/>
    <w:basedOn w:val="DefaultParagraphFont"/>
    <w:rsid w:val="009D32F2"/>
  </w:style>
  <w:style w:type="character" w:customStyle="1" w:styleId="ref-journal">
    <w:name w:val="ref-journal"/>
    <w:basedOn w:val="DefaultParagraphFont"/>
    <w:rsid w:val="009D32F2"/>
  </w:style>
  <w:style w:type="character" w:customStyle="1" w:styleId="ref-vol">
    <w:name w:val="ref-vol"/>
    <w:basedOn w:val="DefaultParagraphFont"/>
    <w:rsid w:val="009D32F2"/>
  </w:style>
  <w:style w:type="paragraph" w:styleId="ListParagraph">
    <w:name w:val="List Paragraph"/>
    <w:basedOn w:val="Normal"/>
    <w:uiPriority w:val="34"/>
    <w:qFormat/>
    <w:rsid w:val="00BA6BF5"/>
    <w:pPr>
      <w:ind w:left="720"/>
      <w:contextualSpacing/>
    </w:pPr>
  </w:style>
  <w:style w:type="paragraph" w:styleId="Header">
    <w:name w:val="header"/>
    <w:basedOn w:val="Normal"/>
    <w:link w:val="HeaderChar"/>
    <w:uiPriority w:val="99"/>
    <w:unhideWhenUsed/>
    <w:rsid w:val="00FC6F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C6F44"/>
    <w:rPr>
      <w:sz w:val="18"/>
      <w:szCs w:val="18"/>
    </w:rPr>
  </w:style>
  <w:style w:type="paragraph" w:styleId="Footer">
    <w:name w:val="footer"/>
    <w:basedOn w:val="Normal"/>
    <w:link w:val="FooterChar"/>
    <w:uiPriority w:val="99"/>
    <w:unhideWhenUsed/>
    <w:rsid w:val="00FC6F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C6F44"/>
    <w:rPr>
      <w:sz w:val="18"/>
      <w:szCs w:val="18"/>
    </w:rPr>
  </w:style>
  <w:style w:type="paragraph" w:styleId="PlainText">
    <w:name w:val="Plain Text"/>
    <w:basedOn w:val="Normal"/>
    <w:link w:val="PlainTextChar"/>
    <w:rsid w:val="008B452E"/>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B452E"/>
    <w:rPr>
      <w:rFonts w:ascii="宋体" w:eastAsia="宋体" w:hAnsi="Courier New" w:cs="Courier New"/>
      <w:kern w:val="2"/>
      <w:sz w:val="21"/>
      <w:szCs w:val="21"/>
      <w:lang w:val="en-US" w:eastAsia="zh-CN"/>
    </w:rPr>
  </w:style>
  <w:style w:type="character" w:customStyle="1" w:styleId="Heading2Char">
    <w:name w:val="Heading 2 Char"/>
    <w:basedOn w:val="DefaultParagraphFont"/>
    <w:link w:val="Heading2"/>
    <w:rsid w:val="009B60D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9B60DB"/>
    <w:rPr>
      <w:rFonts w:ascii="Book Antiqua" w:eastAsia="PMingLiU" w:hAnsi="Book Antiqua" w:cs="Times New Roman"/>
      <w:b/>
      <w:bCs/>
      <w:kern w:val="2"/>
      <w:u w:val="single"/>
      <w:lang w:val="en-US" w:eastAsia="zh-TW"/>
    </w:rPr>
  </w:style>
  <w:style w:type="character" w:customStyle="1" w:styleId="Heading4Char">
    <w:name w:val="Heading 4 Char"/>
    <w:basedOn w:val="DefaultParagraphFont"/>
    <w:link w:val="Heading4"/>
    <w:uiPriority w:val="9"/>
    <w:rsid w:val="009B60DB"/>
    <w:rPr>
      <w:b/>
      <w:bCs/>
      <w:kern w:val="2"/>
      <w:sz w:val="21"/>
      <w:szCs w:val="22"/>
      <w:lang w:val="en-US" w:eastAsia="ja-JP"/>
    </w:rPr>
  </w:style>
  <w:style w:type="character" w:customStyle="1" w:styleId="jrnl">
    <w:name w:val="jrnl"/>
    <w:rsid w:val="009B60DB"/>
  </w:style>
  <w:style w:type="paragraph" w:customStyle="1" w:styleId="Elencoacolori-Colore11">
    <w:name w:val="Elenco a colori - Colore 11"/>
    <w:basedOn w:val="Normal"/>
    <w:uiPriority w:val="34"/>
    <w:qFormat/>
    <w:rsid w:val="009B60DB"/>
    <w:pPr>
      <w:ind w:left="720"/>
      <w:contextualSpacing/>
    </w:pPr>
    <w:rPr>
      <w:rFonts w:ascii="Cambria" w:eastAsia="MS Mincho" w:hAnsi="Cambria" w:cs="Times New Roman"/>
      <w:lang w:val="it-IT" w:eastAsia="it-IT"/>
    </w:rPr>
  </w:style>
  <w:style w:type="character" w:customStyle="1" w:styleId="longtext">
    <w:name w:val="long_text"/>
    <w:rsid w:val="009B60DB"/>
  </w:style>
  <w:style w:type="character" w:customStyle="1" w:styleId="slug-doi">
    <w:name w:val="slug-doi"/>
    <w:basedOn w:val="DefaultParagraphFont"/>
    <w:rsid w:val="009B60DB"/>
  </w:style>
  <w:style w:type="character" w:customStyle="1" w:styleId="hlfld-doi">
    <w:name w:val="hlfld-doi"/>
    <w:basedOn w:val="DefaultParagraphFont"/>
    <w:rsid w:val="009B60DB"/>
  </w:style>
  <w:style w:type="character" w:customStyle="1" w:styleId="highwire-cite-metadata-doi">
    <w:name w:val="highwire-cite-metadata-doi"/>
    <w:basedOn w:val="DefaultParagraphFont"/>
    <w:rsid w:val="009B60DB"/>
  </w:style>
  <w:style w:type="character" w:customStyle="1" w:styleId="label">
    <w:name w:val="label"/>
    <w:basedOn w:val="DefaultParagraphFont"/>
    <w:rsid w:val="009B60DB"/>
  </w:style>
  <w:style w:type="table" w:styleId="TableGrid">
    <w:name w:val="Table Grid"/>
    <w:basedOn w:val="TableNormal"/>
    <w:uiPriority w:val="59"/>
    <w:rsid w:val="009B60DB"/>
    <w:rPr>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3">
    <w:name w:val="Pa13"/>
    <w:basedOn w:val="Default"/>
    <w:next w:val="Default"/>
    <w:uiPriority w:val="99"/>
    <w:rsid w:val="009B60DB"/>
    <w:pPr>
      <w:spacing w:line="281" w:lineRule="atLeast"/>
    </w:pPr>
    <w:rPr>
      <w:rFonts w:ascii="Gill Sans MT" w:hAnsi="Gill Sans MT" w:cstheme="minorBidi"/>
      <w:color w:val="auto"/>
      <w:lang w:eastAsia="ja-JP"/>
    </w:rPr>
  </w:style>
  <w:style w:type="character" w:customStyle="1" w:styleId="A9">
    <w:name w:val="A9"/>
    <w:uiPriority w:val="99"/>
    <w:rsid w:val="009B60DB"/>
    <w:rPr>
      <w:rFonts w:cs="TimesNewRomanPS"/>
      <w:color w:val="221E1F"/>
      <w:sz w:val="11"/>
      <w:szCs w:val="11"/>
    </w:rPr>
  </w:style>
  <w:style w:type="paragraph" w:customStyle="1" w:styleId="Pa1">
    <w:name w:val="Pa1"/>
    <w:basedOn w:val="Default"/>
    <w:next w:val="Default"/>
    <w:uiPriority w:val="99"/>
    <w:rsid w:val="009B60DB"/>
    <w:pPr>
      <w:spacing w:line="161" w:lineRule="atLeast"/>
    </w:pPr>
    <w:rPr>
      <w:rFonts w:ascii="Gill Sans MT" w:hAnsi="Gill Sans MT" w:cstheme="minorBidi"/>
      <w:color w:val="auto"/>
      <w:lang w:eastAsia="ja-JP"/>
    </w:rPr>
  </w:style>
  <w:style w:type="character" w:customStyle="1" w:styleId="highlight2">
    <w:name w:val="highlight2"/>
    <w:basedOn w:val="DefaultParagraphFont"/>
    <w:rsid w:val="009B60DB"/>
  </w:style>
  <w:style w:type="character" w:customStyle="1" w:styleId="current-selection">
    <w:name w:val="current-selection"/>
    <w:basedOn w:val="DefaultParagraphFont"/>
    <w:rsid w:val="009B60DB"/>
  </w:style>
  <w:style w:type="character" w:customStyle="1" w:styleId="a">
    <w:name w:val="_"/>
    <w:basedOn w:val="DefaultParagraphFont"/>
    <w:rsid w:val="009B60DB"/>
  </w:style>
  <w:style w:type="paragraph" w:customStyle="1" w:styleId="title1">
    <w:name w:val="title1"/>
    <w:basedOn w:val="Normal"/>
    <w:rsid w:val="009B60DB"/>
    <w:rPr>
      <w:rFonts w:ascii="MS PGothic" w:eastAsia="MS PGothic" w:hAnsi="MS PGothic" w:cs="MS PGothic"/>
      <w:sz w:val="27"/>
      <w:szCs w:val="27"/>
      <w:lang w:val="en-US" w:eastAsia="ja-JP"/>
    </w:rPr>
  </w:style>
  <w:style w:type="paragraph" w:customStyle="1" w:styleId="desc2">
    <w:name w:val="desc2"/>
    <w:basedOn w:val="Normal"/>
    <w:rsid w:val="009B60DB"/>
    <w:rPr>
      <w:rFonts w:ascii="MS PGothic" w:eastAsia="MS PGothic" w:hAnsi="MS PGothic" w:cs="MS PGothic"/>
      <w:sz w:val="26"/>
      <w:szCs w:val="26"/>
      <w:lang w:val="en-US" w:eastAsia="ja-JP"/>
    </w:rPr>
  </w:style>
  <w:style w:type="paragraph" w:customStyle="1" w:styleId="details1">
    <w:name w:val="details1"/>
    <w:basedOn w:val="Normal"/>
    <w:rsid w:val="009B60DB"/>
    <w:rPr>
      <w:rFonts w:ascii="MS PGothic" w:eastAsia="MS PGothic" w:hAnsi="MS PGothic" w:cs="MS PGothic"/>
      <w:sz w:val="22"/>
      <w:szCs w:val="22"/>
      <w:lang w:val="en-US" w:eastAsia="ja-JP"/>
    </w:rPr>
  </w:style>
  <w:style w:type="character" w:customStyle="1" w:styleId="shorttext">
    <w:name w:val="short_text"/>
    <w:basedOn w:val="DefaultParagraphFont"/>
    <w:rsid w:val="009B60DB"/>
  </w:style>
  <w:style w:type="character" w:customStyle="1" w:styleId="hps">
    <w:name w:val="hps"/>
    <w:basedOn w:val="DefaultParagraphFont"/>
    <w:rsid w:val="009B60DB"/>
  </w:style>
  <w:style w:type="paragraph" w:customStyle="1" w:styleId="1">
    <w:name w:val="スタイル1"/>
    <w:basedOn w:val="Normal"/>
    <w:qFormat/>
    <w:rsid w:val="009B60DB"/>
    <w:pPr>
      <w:spacing w:after="200" w:line="276" w:lineRule="auto"/>
    </w:pPr>
    <w:rPr>
      <w:rFonts w:ascii="Times New Roman" w:eastAsia="Times New Roman" w:hAnsi="Times New Roman" w:cs="Times New Roman"/>
      <w:szCs w:val="22"/>
      <w:lang w:val="en-US" w:bidi="en-US"/>
    </w:rPr>
  </w:style>
  <w:style w:type="paragraph" w:styleId="Revision">
    <w:name w:val="Revision"/>
    <w:hidden/>
    <w:uiPriority w:val="99"/>
    <w:semiHidden/>
    <w:rsid w:val="009B60DB"/>
    <w:rPr>
      <w:kern w:val="2"/>
      <w:sz w:val="21"/>
      <w:szCs w:val="22"/>
      <w:lang w:val="en-US" w:eastAsia="ja-JP"/>
    </w:rPr>
  </w:style>
  <w:style w:type="paragraph" w:customStyle="1" w:styleId="EndNoteBibliography">
    <w:name w:val="EndNote Bibliography"/>
    <w:basedOn w:val="Normal"/>
    <w:link w:val="EndNoteBibliographyChar"/>
    <w:rsid w:val="009B60DB"/>
    <w:pPr>
      <w:spacing w:after="200"/>
    </w:pPr>
    <w:rPr>
      <w:rFonts w:ascii="Calibri" w:eastAsia="宋体" w:hAnsi="Calibri"/>
      <w:noProof/>
      <w:sz w:val="22"/>
      <w:szCs w:val="22"/>
      <w:lang w:val="en-US"/>
    </w:rPr>
  </w:style>
  <w:style w:type="character" w:customStyle="1" w:styleId="EndNoteBibliographyChar">
    <w:name w:val="EndNote Bibliography Char"/>
    <w:basedOn w:val="DefaultParagraphFont"/>
    <w:link w:val="EndNoteBibliography"/>
    <w:rsid w:val="009B60DB"/>
    <w:rPr>
      <w:rFonts w:ascii="Calibri" w:eastAsia="宋体" w:hAnsi="Calibri"/>
      <w:noProof/>
      <w:sz w:val="22"/>
      <w:szCs w:val="22"/>
      <w:lang w:val="en-US"/>
    </w:rPr>
  </w:style>
  <w:style w:type="paragraph" w:customStyle="1" w:styleId="EndNoteBibliographyTitle">
    <w:name w:val="EndNote Bibliography Title"/>
    <w:basedOn w:val="Normal"/>
    <w:link w:val="EndNoteBibliographyTitleChar"/>
    <w:rsid w:val="009B60DB"/>
    <w:pPr>
      <w:spacing w:line="259" w:lineRule="auto"/>
      <w:jc w:val="center"/>
    </w:pPr>
    <w:rPr>
      <w:rFonts w:ascii="Calibri" w:eastAsia="宋体" w:hAnsi="Calibri"/>
      <w:noProof/>
      <w:sz w:val="22"/>
      <w:szCs w:val="22"/>
      <w:lang w:val="en-US"/>
    </w:rPr>
  </w:style>
  <w:style w:type="character" w:customStyle="1" w:styleId="EndNoteBibliographyTitleChar">
    <w:name w:val="EndNote Bibliography Title Char"/>
    <w:basedOn w:val="DefaultParagraphFont"/>
    <w:link w:val="EndNoteBibliographyTitle"/>
    <w:rsid w:val="009B60DB"/>
    <w:rPr>
      <w:rFonts w:ascii="Calibri" w:eastAsia="宋体" w:hAnsi="Calibri"/>
      <w:noProof/>
      <w:sz w:val="22"/>
      <w:szCs w:val="22"/>
      <w:lang w:val="en-US"/>
    </w:rPr>
  </w:style>
  <w:style w:type="character" w:customStyle="1" w:styleId="ff4">
    <w:name w:val="ff4"/>
    <w:basedOn w:val="DefaultParagraphFont"/>
    <w:rsid w:val="009B60DB"/>
  </w:style>
  <w:style w:type="character" w:styleId="FollowedHyperlink">
    <w:name w:val="FollowedHyperlink"/>
    <w:basedOn w:val="DefaultParagraphFont"/>
    <w:semiHidden/>
    <w:unhideWhenUsed/>
    <w:rsid w:val="009B60DB"/>
    <w:rPr>
      <w:color w:val="800080" w:themeColor="followedHyperlink"/>
      <w:u w:val="single"/>
    </w:rPr>
  </w:style>
  <w:style w:type="character" w:styleId="PageNumber">
    <w:name w:val="page number"/>
    <w:basedOn w:val="DefaultParagraphFont"/>
    <w:uiPriority w:val="99"/>
    <w:semiHidden/>
    <w:unhideWhenUsed/>
    <w:rsid w:val="009B60DB"/>
  </w:style>
  <w:style w:type="character" w:styleId="PlaceholderText">
    <w:name w:val="Placeholder Text"/>
    <w:basedOn w:val="DefaultParagraphFont"/>
    <w:uiPriority w:val="99"/>
    <w:semiHidden/>
    <w:rsid w:val="009B60DB"/>
    <w:rPr>
      <w:color w:val="808080"/>
    </w:rPr>
  </w:style>
  <w:style w:type="numbering" w:customStyle="1" w:styleId="10">
    <w:name w:val="无列表1"/>
    <w:next w:val="NoList"/>
    <w:uiPriority w:val="99"/>
    <w:semiHidden/>
    <w:unhideWhenUsed/>
    <w:rsid w:val="009B60DB"/>
  </w:style>
  <w:style w:type="paragraph" w:styleId="Title">
    <w:name w:val="Title"/>
    <w:basedOn w:val="Normal"/>
    <w:next w:val="Normal"/>
    <w:link w:val="TitleChar"/>
    <w:uiPriority w:val="10"/>
    <w:qFormat/>
    <w:rsid w:val="009B60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de-DE" w:eastAsia="de-DE"/>
    </w:rPr>
  </w:style>
  <w:style w:type="character" w:customStyle="1" w:styleId="TitleChar">
    <w:name w:val="Title Char"/>
    <w:basedOn w:val="DefaultParagraphFont"/>
    <w:link w:val="Title"/>
    <w:uiPriority w:val="10"/>
    <w:rsid w:val="009B60DB"/>
    <w:rPr>
      <w:rFonts w:asciiTheme="majorHAnsi" w:eastAsiaTheme="majorEastAsia" w:hAnsiTheme="majorHAnsi" w:cstheme="majorBidi"/>
      <w:color w:val="17365D" w:themeColor="text2" w:themeShade="BF"/>
      <w:spacing w:val="5"/>
      <w:kern w:val="28"/>
      <w:sz w:val="52"/>
      <w:szCs w:val="52"/>
      <w:lang w:val="de-DE" w:eastAsia="de-DE"/>
    </w:rPr>
  </w:style>
  <w:style w:type="paragraph" w:styleId="IntenseQuote">
    <w:name w:val="Intense Quote"/>
    <w:basedOn w:val="Normal"/>
    <w:next w:val="Normal"/>
    <w:link w:val="IntenseQuoteChar"/>
    <w:uiPriority w:val="30"/>
    <w:qFormat/>
    <w:rsid w:val="009B60DB"/>
    <w:pPr>
      <w:pBdr>
        <w:bottom w:val="single" w:sz="4" w:space="4" w:color="4F81BD" w:themeColor="accent1"/>
      </w:pBdr>
      <w:spacing w:before="200" w:after="280"/>
      <w:ind w:left="936" w:right="936"/>
    </w:pPr>
    <w:rPr>
      <w:b/>
      <w:bCs/>
      <w:i/>
      <w:iCs/>
      <w:color w:val="4F81BD" w:themeColor="accent1"/>
      <w:lang w:val="de-DE" w:eastAsia="de-DE"/>
    </w:rPr>
  </w:style>
  <w:style w:type="character" w:customStyle="1" w:styleId="IntenseQuoteChar">
    <w:name w:val="Intense Quote Char"/>
    <w:basedOn w:val="DefaultParagraphFont"/>
    <w:link w:val="IntenseQuote"/>
    <w:uiPriority w:val="30"/>
    <w:rsid w:val="009B60DB"/>
    <w:rPr>
      <w:b/>
      <w:bCs/>
      <w:i/>
      <w:iCs/>
      <w:color w:val="4F81BD" w:themeColor="accent1"/>
      <w:lang w:val="de-DE" w:eastAsia="de-DE"/>
    </w:rPr>
  </w:style>
  <w:style w:type="character" w:styleId="Strong">
    <w:name w:val="Strong"/>
    <w:uiPriority w:val="22"/>
    <w:qFormat/>
    <w:rsid w:val="009B60DB"/>
    <w:rPr>
      <w:b/>
    </w:rPr>
  </w:style>
  <w:style w:type="paragraph" w:customStyle="1" w:styleId="11">
    <w:name w:val="列出段落1"/>
    <w:basedOn w:val="Normal"/>
    <w:uiPriority w:val="34"/>
    <w:qFormat/>
    <w:rsid w:val="009B60DB"/>
    <w:pPr>
      <w:suppressAutoHyphens/>
      <w:ind w:firstLineChars="200" w:firstLine="420"/>
    </w:pPr>
    <w:rPr>
      <w:rFonts w:ascii="Times New Roman" w:eastAsia="Times New Roman" w:hAnsi="Times New Roman" w:cs="Mangal"/>
      <w:kern w:val="1"/>
      <w:szCs w:val="21"/>
      <w:lang w:val="it-IT" w:eastAsia="hi-IN" w:bidi="hi-IN"/>
    </w:rPr>
  </w:style>
  <w:style w:type="character" w:customStyle="1" w:styleId="labellist1">
    <w:name w:val="label_list1"/>
    <w:rsid w:val="009B60DB"/>
  </w:style>
  <w:style w:type="paragraph" w:styleId="BodyText">
    <w:name w:val="Body Text"/>
    <w:basedOn w:val="Normal"/>
    <w:link w:val="BodyTextChar"/>
    <w:semiHidden/>
    <w:rsid w:val="009B60DB"/>
    <w:pPr>
      <w:widowControl w:val="0"/>
      <w:spacing w:before="240" w:after="240" w:line="480" w:lineRule="auto"/>
    </w:pPr>
    <w:rPr>
      <w:rFonts w:ascii="Book Antiqua" w:eastAsia="PMingLiU" w:hAnsi="Book Antiqua" w:cs="Times New Roman"/>
      <w:b/>
      <w:kern w:val="2"/>
      <w:sz w:val="28"/>
      <w:lang w:val="en-US" w:eastAsia="zh-TW"/>
    </w:rPr>
  </w:style>
  <w:style w:type="character" w:customStyle="1" w:styleId="BodyTextChar">
    <w:name w:val="Body Text Char"/>
    <w:basedOn w:val="DefaultParagraphFont"/>
    <w:link w:val="BodyText"/>
    <w:semiHidden/>
    <w:rsid w:val="009B60DB"/>
    <w:rPr>
      <w:rFonts w:ascii="Book Antiqua" w:eastAsia="PMingLiU" w:hAnsi="Book Antiqua" w:cs="Times New Roman"/>
      <w:b/>
      <w:kern w:val="2"/>
      <w:sz w:val="28"/>
      <w:lang w:val="en-US" w:eastAsia="zh-TW"/>
    </w:rPr>
  </w:style>
  <w:style w:type="character" w:customStyle="1" w:styleId="fontfooterno1">
    <w:name w:val="font_footer_no1"/>
    <w:rsid w:val="009B60DB"/>
    <w:rPr>
      <w:color w:val="333333"/>
      <w:sz w:val="19"/>
      <w:szCs w:val="19"/>
    </w:rPr>
  </w:style>
  <w:style w:type="character" w:styleId="Emphasis">
    <w:name w:val="Emphasis"/>
    <w:uiPriority w:val="20"/>
    <w:qFormat/>
    <w:rsid w:val="009B60DB"/>
    <w:rPr>
      <w:i/>
      <w:iCs/>
    </w:rPr>
  </w:style>
  <w:style w:type="paragraph" w:customStyle="1" w:styleId="msolistparagraph0">
    <w:name w:val="msolistparagraph"/>
    <w:basedOn w:val="Normal"/>
    <w:rsid w:val="009B60DB"/>
    <w:pPr>
      <w:widowControl w:val="0"/>
      <w:ind w:left="480"/>
    </w:pPr>
    <w:rPr>
      <w:rFonts w:ascii="Calibri" w:eastAsia="PMingLiU" w:hAnsi="Calibri" w:cs="Times New Roman"/>
      <w:kern w:val="2"/>
      <w:szCs w:val="22"/>
      <w:lang w:val="en-US" w:eastAsia="zh-TW"/>
    </w:rPr>
  </w:style>
  <w:style w:type="character" w:customStyle="1" w:styleId="st1">
    <w:name w:val="st1"/>
    <w:rsid w:val="009B60DB"/>
  </w:style>
  <w:style w:type="character" w:customStyle="1" w:styleId="cit-auth2">
    <w:name w:val="cit-auth2"/>
    <w:basedOn w:val="DefaultParagraphFont"/>
    <w:rsid w:val="009B60DB"/>
  </w:style>
  <w:style w:type="character" w:customStyle="1" w:styleId="cit-name-surname">
    <w:name w:val="cit-name-surname"/>
    <w:basedOn w:val="DefaultParagraphFont"/>
    <w:rsid w:val="009B60DB"/>
  </w:style>
  <w:style w:type="character" w:customStyle="1" w:styleId="cit-name-given-names">
    <w:name w:val="cit-name-given-names"/>
    <w:basedOn w:val="DefaultParagraphFont"/>
    <w:rsid w:val="009B60DB"/>
  </w:style>
  <w:style w:type="character" w:customStyle="1" w:styleId="cit-article-title">
    <w:name w:val="cit-article-title"/>
    <w:basedOn w:val="DefaultParagraphFont"/>
    <w:rsid w:val="009B60DB"/>
  </w:style>
  <w:style w:type="character" w:customStyle="1" w:styleId="cit-pub-date">
    <w:name w:val="cit-pub-date"/>
    <w:basedOn w:val="DefaultParagraphFont"/>
    <w:rsid w:val="009B60DB"/>
  </w:style>
  <w:style w:type="character" w:customStyle="1" w:styleId="cit-vol5">
    <w:name w:val="cit-vol5"/>
    <w:basedOn w:val="DefaultParagraphFont"/>
    <w:rsid w:val="009B60DB"/>
  </w:style>
  <w:style w:type="character" w:customStyle="1" w:styleId="cit-fpage">
    <w:name w:val="cit-fpage"/>
    <w:basedOn w:val="DefaultParagraphFont"/>
    <w:rsid w:val="009B60DB"/>
  </w:style>
  <w:style w:type="character" w:customStyle="1" w:styleId="cit-lpage">
    <w:name w:val="cit-lpage"/>
    <w:basedOn w:val="DefaultParagraphFont"/>
    <w:rsid w:val="009B60DB"/>
  </w:style>
  <w:style w:type="character" w:customStyle="1" w:styleId="slug-doi3">
    <w:name w:val="slug-doi3"/>
    <w:basedOn w:val="DefaultParagraphFont"/>
    <w:rsid w:val="009B6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351">
      <w:bodyDiv w:val="1"/>
      <w:marLeft w:val="0"/>
      <w:marRight w:val="0"/>
      <w:marTop w:val="0"/>
      <w:marBottom w:val="0"/>
      <w:divBdr>
        <w:top w:val="none" w:sz="0" w:space="0" w:color="auto"/>
        <w:left w:val="none" w:sz="0" w:space="0" w:color="auto"/>
        <w:bottom w:val="none" w:sz="0" w:space="0" w:color="auto"/>
        <w:right w:val="none" w:sz="0" w:space="0" w:color="auto"/>
      </w:divBdr>
    </w:div>
    <w:div w:id="89591440">
      <w:bodyDiv w:val="1"/>
      <w:marLeft w:val="0"/>
      <w:marRight w:val="0"/>
      <w:marTop w:val="0"/>
      <w:marBottom w:val="0"/>
      <w:divBdr>
        <w:top w:val="none" w:sz="0" w:space="0" w:color="auto"/>
        <w:left w:val="none" w:sz="0" w:space="0" w:color="auto"/>
        <w:bottom w:val="none" w:sz="0" w:space="0" w:color="auto"/>
        <w:right w:val="none" w:sz="0" w:space="0" w:color="auto"/>
      </w:divBdr>
    </w:div>
    <w:div w:id="567349546">
      <w:bodyDiv w:val="1"/>
      <w:marLeft w:val="0"/>
      <w:marRight w:val="0"/>
      <w:marTop w:val="0"/>
      <w:marBottom w:val="0"/>
      <w:divBdr>
        <w:top w:val="none" w:sz="0" w:space="0" w:color="auto"/>
        <w:left w:val="none" w:sz="0" w:space="0" w:color="auto"/>
        <w:bottom w:val="none" w:sz="0" w:space="0" w:color="auto"/>
        <w:right w:val="none" w:sz="0" w:space="0" w:color="auto"/>
      </w:divBdr>
      <w:divsChild>
        <w:div w:id="766459195">
          <w:marLeft w:val="0"/>
          <w:marRight w:val="0"/>
          <w:marTop w:val="0"/>
          <w:marBottom w:val="0"/>
          <w:divBdr>
            <w:top w:val="none" w:sz="0" w:space="0" w:color="auto"/>
            <w:left w:val="none" w:sz="0" w:space="0" w:color="auto"/>
            <w:bottom w:val="none" w:sz="0" w:space="0" w:color="auto"/>
            <w:right w:val="none" w:sz="0" w:space="0" w:color="auto"/>
          </w:divBdr>
          <w:divsChild>
            <w:div w:id="625934664">
              <w:marLeft w:val="0"/>
              <w:marRight w:val="0"/>
              <w:marTop w:val="0"/>
              <w:marBottom w:val="0"/>
              <w:divBdr>
                <w:top w:val="none" w:sz="0" w:space="0" w:color="auto"/>
                <w:left w:val="none" w:sz="0" w:space="0" w:color="auto"/>
                <w:bottom w:val="none" w:sz="0" w:space="0" w:color="auto"/>
                <w:right w:val="none" w:sz="0" w:space="0" w:color="auto"/>
              </w:divBdr>
              <w:divsChild>
                <w:div w:id="345787982">
                  <w:marLeft w:val="0"/>
                  <w:marRight w:val="0"/>
                  <w:marTop w:val="0"/>
                  <w:marBottom w:val="0"/>
                  <w:divBdr>
                    <w:top w:val="none" w:sz="0" w:space="0" w:color="auto"/>
                    <w:left w:val="none" w:sz="0" w:space="0" w:color="auto"/>
                    <w:bottom w:val="none" w:sz="0" w:space="0" w:color="auto"/>
                    <w:right w:val="none" w:sz="0" w:space="0" w:color="auto"/>
                  </w:divBdr>
                  <w:divsChild>
                    <w:div w:id="12852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61173">
      <w:bodyDiv w:val="1"/>
      <w:marLeft w:val="0"/>
      <w:marRight w:val="0"/>
      <w:marTop w:val="0"/>
      <w:marBottom w:val="0"/>
      <w:divBdr>
        <w:top w:val="none" w:sz="0" w:space="0" w:color="auto"/>
        <w:left w:val="none" w:sz="0" w:space="0" w:color="auto"/>
        <w:bottom w:val="none" w:sz="0" w:space="0" w:color="auto"/>
        <w:right w:val="none" w:sz="0" w:space="0" w:color="auto"/>
      </w:divBdr>
    </w:div>
    <w:div w:id="1393382588">
      <w:bodyDiv w:val="1"/>
      <w:marLeft w:val="0"/>
      <w:marRight w:val="0"/>
      <w:marTop w:val="0"/>
      <w:marBottom w:val="0"/>
      <w:divBdr>
        <w:top w:val="none" w:sz="0" w:space="0" w:color="auto"/>
        <w:left w:val="none" w:sz="0" w:space="0" w:color="auto"/>
        <w:bottom w:val="none" w:sz="0" w:space="0" w:color="auto"/>
        <w:right w:val="none" w:sz="0" w:space="0" w:color="auto"/>
      </w:divBdr>
    </w:div>
    <w:div w:id="2136017125">
      <w:bodyDiv w:val="1"/>
      <w:marLeft w:val="0"/>
      <w:marRight w:val="0"/>
      <w:marTop w:val="0"/>
      <w:marBottom w:val="0"/>
      <w:divBdr>
        <w:top w:val="none" w:sz="0" w:space="0" w:color="auto"/>
        <w:left w:val="none" w:sz="0" w:space="0" w:color="auto"/>
        <w:bottom w:val="none" w:sz="0" w:space="0" w:color="auto"/>
        <w:right w:val="none" w:sz="0" w:space="0" w:color="auto"/>
      </w:divBdr>
      <w:divsChild>
        <w:div w:id="1052969614">
          <w:marLeft w:val="0"/>
          <w:marRight w:val="0"/>
          <w:marTop w:val="0"/>
          <w:marBottom w:val="0"/>
          <w:divBdr>
            <w:top w:val="none" w:sz="0" w:space="0" w:color="auto"/>
            <w:left w:val="none" w:sz="0" w:space="0" w:color="auto"/>
            <w:bottom w:val="none" w:sz="0" w:space="0" w:color="auto"/>
            <w:right w:val="none" w:sz="0" w:space="0" w:color="auto"/>
          </w:divBdr>
          <w:divsChild>
            <w:div w:id="1172913445">
              <w:marLeft w:val="0"/>
              <w:marRight w:val="0"/>
              <w:marTop w:val="0"/>
              <w:marBottom w:val="0"/>
              <w:divBdr>
                <w:top w:val="none" w:sz="0" w:space="0" w:color="auto"/>
                <w:left w:val="none" w:sz="0" w:space="0" w:color="auto"/>
                <w:bottom w:val="none" w:sz="0" w:space="0" w:color="auto"/>
                <w:right w:val="none" w:sz="0" w:space="0" w:color="auto"/>
              </w:divBdr>
              <w:divsChild>
                <w:div w:id="5142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ki/Stereotypy"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246" Type="http://schemas.microsoft.com/office/2011/relationships/commentsExtended" Target="commentsExtended.xml"/><Relationship Id="rId10" Type="http://schemas.openxmlformats.org/officeDocument/2006/relationships/hyperlink" Target="mailto:patriciacbbbraga@usp.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EBF61-7090-1845-A686-41491F94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11382</Words>
  <Characters>64883</Characters>
  <Application>Microsoft Macintosh Word</Application>
  <DocSecurity>0</DocSecurity>
  <Lines>540</Lines>
  <Paragraphs>152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 Ma</cp:lastModifiedBy>
  <cp:revision>2</cp:revision>
  <dcterms:created xsi:type="dcterms:W3CDTF">2015-09-26T05:44:00Z</dcterms:created>
  <dcterms:modified xsi:type="dcterms:W3CDTF">2015-09-26T05:44:00Z</dcterms:modified>
</cp:coreProperties>
</file>