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020F" w14:textId="77777777" w:rsidR="00B461E0" w:rsidRPr="00300A29" w:rsidRDefault="00B461E0" w:rsidP="007148F4">
      <w:pPr>
        <w:adjustRightInd w:val="0"/>
        <w:snapToGrid w:val="0"/>
        <w:spacing w:after="0" w:line="360" w:lineRule="auto"/>
        <w:jc w:val="both"/>
        <w:rPr>
          <w:rFonts w:ascii="Book Antiqua" w:hAnsi="Book Antiqua" w:cs="Arial"/>
          <w:b/>
          <w:color w:val="222222"/>
          <w:sz w:val="24"/>
          <w:szCs w:val="24"/>
          <w:shd w:val="clear" w:color="auto" w:fill="FFFFFF"/>
        </w:rPr>
      </w:pPr>
      <w:r w:rsidRPr="00300A29">
        <w:rPr>
          <w:rFonts w:ascii="Book Antiqua" w:hAnsi="Book Antiqua" w:cs="Arial"/>
          <w:b/>
          <w:color w:val="222222"/>
          <w:sz w:val="24"/>
          <w:szCs w:val="24"/>
          <w:shd w:val="clear" w:color="auto" w:fill="FFFFFF"/>
        </w:rPr>
        <w:t>Name of Journal: World Journal of Gastroenterology</w:t>
      </w:r>
    </w:p>
    <w:p w14:paraId="5763E066" w14:textId="632980D2" w:rsidR="00B461E0" w:rsidRPr="00300A29" w:rsidRDefault="00B461E0" w:rsidP="007148F4">
      <w:pPr>
        <w:adjustRightInd w:val="0"/>
        <w:snapToGrid w:val="0"/>
        <w:spacing w:after="0" w:line="360" w:lineRule="auto"/>
        <w:jc w:val="both"/>
        <w:rPr>
          <w:rFonts w:ascii="Book Antiqua" w:eastAsia="SimSun" w:hAnsi="Book Antiqua" w:cs="Arial"/>
          <w:b/>
          <w:color w:val="222222"/>
          <w:sz w:val="24"/>
          <w:szCs w:val="24"/>
          <w:shd w:val="clear" w:color="auto" w:fill="FFFFFF"/>
          <w:lang w:eastAsia="zh-CN"/>
        </w:rPr>
      </w:pPr>
      <w:r w:rsidRPr="00300A29">
        <w:rPr>
          <w:rFonts w:ascii="Book Antiqua" w:hAnsi="Book Antiqua" w:cs="Arial"/>
          <w:b/>
          <w:color w:val="222222"/>
          <w:sz w:val="24"/>
          <w:szCs w:val="24"/>
          <w:shd w:val="clear" w:color="auto" w:fill="FFFFFF"/>
        </w:rPr>
        <w:t xml:space="preserve">ESPS Manuscript NO: </w:t>
      </w:r>
      <w:r w:rsidR="000B555D" w:rsidRPr="00300A29">
        <w:rPr>
          <w:rFonts w:ascii="Book Antiqua" w:eastAsia="SimSun" w:hAnsi="Book Antiqua" w:cs="Arial"/>
          <w:b/>
          <w:color w:val="222222"/>
          <w:sz w:val="24"/>
          <w:szCs w:val="24"/>
          <w:shd w:val="clear" w:color="auto" w:fill="FFFFFF"/>
          <w:lang w:eastAsia="zh-CN"/>
        </w:rPr>
        <w:t>21191</w:t>
      </w:r>
    </w:p>
    <w:p w14:paraId="2DA498ED" w14:textId="77777777" w:rsidR="00B461E0" w:rsidRPr="00300A29" w:rsidRDefault="00B461E0" w:rsidP="007148F4">
      <w:pPr>
        <w:adjustRightInd w:val="0"/>
        <w:snapToGrid w:val="0"/>
        <w:spacing w:after="0" w:line="360" w:lineRule="auto"/>
        <w:jc w:val="both"/>
        <w:rPr>
          <w:rFonts w:ascii="Book Antiqua" w:eastAsia="SimSun" w:hAnsi="Book Antiqua" w:cs="Arial"/>
          <w:b/>
          <w:caps/>
          <w:color w:val="222222"/>
          <w:sz w:val="24"/>
          <w:szCs w:val="24"/>
          <w:shd w:val="clear" w:color="auto" w:fill="FFFFFF"/>
          <w:lang w:eastAsia="zh-CN"/>
        </w:rPr>
      </w:pPr>
      <w:r w:rsidRPr="00300A29">
        <w:rPr>
          <w:rFonts w:ascii="Book Antiqua" w:hAnsi="Book Antiqua" w:cs="Arial"/>
          <w:b/>
          <w:color w:val="222222"/>
          <w:sz w:val="24"/>
          <w:szCs w:val="24"/>
          <w:shd w:val="clear" w:color="auto" w:fill="FFFFFF"/>
        </w:rPr>
        <w:t>Manuscript Type:</w:t>
      </w:r>
      <w:r w:rsidRPr="00300A29">
        <w:rPr>
          <w:rFonts w:ascii="Book Antiqua" w:eastAsia="SimSun" w:hAnsi="Book Antiqua" w:cs="Arial"/>
          <w:b/>
          <w:color w:val="222222"/>
          <w:sz w:val="24"/>
          <w:szCs w:val="24"/>
          <w:shd w:val="clear" w:color="auto" w:fill="FFFFFF"/>
          <w:lang w:eastAsia="zh-CN"/>
        </w:rPr>
        <w:t xml:space="preserve"> </w:t>
      </w:r>
      <w:r w:rsidRPr="00300A29">
        <w:rPr>
          <w:rFonts w:ascii="Book Antiqua" w:eastAsia="SimSun" w:hAnsi="Book Antiqua" w:cs="Arial"/>
          <w:b/>
          <w:caps/>
          <w:color w:val="222222"/>
          <w:sz w:val="24"/>
          <w:szCs w:val="24"/>
          <w:shd w:val="clear" w:color="auto" w:fill="FFFFFF"/>
          <w:lang w:eastAsia="zh-CN"/>
        </w:rPr>
        <w:t>Case report</w:t>
      </w:r>
    </w:p>
    <w:p w14:paraId="1E8B76D8" w14:textId="77777777" w:rsidR="00B461E0" w:rsidRPr="00300A29" w:rsidRDefault="00B461E0" w:rsidP="007148F4">
      <w:pPr>
        <w:adjustRightInd w:val="0"/>
        <w:snapToGrid w:val="0"/>
        <w:spacing w:after="0" w:line="360" w:lineRule="auto"/>
        <w:jc w:val="both"/>
        <w:rPr>
          <w:rFonts w:ascii="Book Antiqua" w:eastAsia="SimSun" w:hAnsi="Book Antiqua"/>
          <w:b/>
          <w:sz w:val="24"/>
          <w:szCs w:val="24"/>
          <w:lang w:eastAsia="zh-CN"/>
        </w:rPr>
      </w:pPr>
    </w:p>
    <w:p w14:paraId="675AFF87" w14:textId="77777777" w:rsidR="00633C4A" w:rsidRPr="00300A29" w:rsidRDefault="008577E1" w:rsidP="007148F4">
      <w:pPr>
        <w:adjustRightInd w:val="0"/>
        <w:snapToGrid w:val="0"/>
        <w:spacing w:after="0" w:line="360" w:lineRule="auto"/>
        <w:jc w:val="both"/>
        <w:rPr>
          <w:rFonts w:ascii="Book Antiqua" w:eastAsia="SimSun" w:hAnsi="Book Antiqua"/>
          <w:b/>
          <w:sz w:val="24"/>
          <w:szCs w:val="24"/>
          <w:lang w:eastAsia="zh-CN"/>
        </w:rPr>
      </w:pPr>
      <w:r w:rsidRPr="00300A29">
        <w:rPr>
          <w:rFonts w:ascii="Book Antiqua" w:hAnsi="Book Antiqua"/>
          <w:b/>
          <w:sz w:val="24"/>
          <w:szCs w:val="24"/>
        </w:rPr>
        <w:t>Rare long-term survivors of</w:t>
      </w:r>
      <w:r w:rsidR="00633C4A" w:rsidRPr="00300A29">
        <w:rPr>
          <w:rFonts w:ascii="Book Antiqua" w:hAnsi="Book Antiqua"/>
          <w:b/>
          <w:sz w:val="24"/>
          <w:szCs w:val="24"/>
        </w:rPr>
        <w:t xml:space="preserve"> pancreatic adenocarcinoma</w:t>
      </w:r>
      <w:r w:rsidR="00497075" w:rsidRPr="00300A29">
        <w:rPr>
          <w:rFonts w:ascii="Book Antiqua" w:hAnsi="Book Antiqua"/>
          <w:b/>
          <w:sz w:val="24"/>
          <w:szCs w:val="24"/>
        </w:rPr>
        <w:t xml:space="preserve"> without curative resection</w:t>
      </w:r>
    </w:p>
    <w:p w14:paraId="321E3DF7" w14:textId="77777777" w:rsidR="003444C9" w:rsidRPr="00300A29" w:rsidRDefault="003444C9" w:rsidP="007148F4">
      <w:pPr>
        <w:adjustRightInd w:val="0"/>
        <w:snapToGrid w:val="0"/>
        <w:spacing w:after="0" w:line="360" w:lineRule="auto"/>
        <w:jc w:val="both"/>
        <w:rPr>
          <w:rFonts w:ascii="Book Antiqua" w:eastAsia="SimSun" w:hAnsi="Book Antiqua"/>
          <w:b/>
          <w:sz w:val="24"/>
          <w:szCs w:val="24"/>
          <w:lang w:eastAsia="zh-CN"/>
        </w:rPr>
      </w:pPr>
    </w:p>
    <w:p w14:paraId="30E02581" w14:textId="22636FA0" w:rsidR="00D71840" w:rsidRPr="00300A29" w:rsidRDefault="003444C9"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t xml:space="preserve">Oh </w:t>
      </w:r>
      <w:r w:rsidRPr="00300A29">
        <w:rPr>
          <w:rFonts w:ascii="Book Antiqua" w:eastAsia="SimSun" w:hAnsi="Book Antiqua"/>
          <w:sz w:val="24"/>
          <w:szCs w:val="24"/>
          <w:lang w:eastAsia="zh-CN"/>
        </w:rPr>
        <w:t xml:space="preserve">SY </w:t>
      </w:r>
      <w:r w:rsidRPr="00300A29">
        <w:rPr>
          <w:rFonts w:ascii="Book Antiqua" w:eastAsia="SimSun" w:hAnsi="Book Antiqua"/>
          <w:i/>
          <w:sz w:val="24"/>
          <w:szCs w:val="24"/>
          <w:lang w:eastAsia="zh-CN"/>
        </w:rPr>
        <w:t>et al</w:t>
      </w:r>
      <w:r w:rsidRPr="00300A29">
        <w:rPr>
          <w:rFonts w:ascii="Book Antiqua" w:eastAsia="SimSun" w:hAnsi="Book Antiqua"/>
          <w:sz w:val="24"/>
          <w:szCs w:val="24"/>
          <w:lang w:eastAsia="zh-CN"/>
        </w:rPr>
        <w:t xml:space="preserve">. </w:t>
      </w:r>
      <w:r w:rsidR="00D71840" w:rsidRPr="00300A29">
        <w:rPr>
          <w:rFonts w:ascii="Book Antiqua" w:hAnsi="Book Antiqua"/>
          <w:sz w:val="24"/>
          <w:szCs w:val="24"/>
        </w:rPr>
        <w:t>Long-term survivors of non-resected pancreatic adenocarcinoma</w:t>
      </w:r>
    </w:p>
    <w:p w14:paraId="220B8E05" w14:textId="77777777" w:rsidR="00497075" w:rsidRPr="00300A29" w:rsidRDefault="00497075" w:rsidP="007148F4">
      <w:pPr>
        <w:adjustRightInd w:val="0"/>
        <w:snapToGrid w:val="0"/>
        <w:spacing w:after="0" w:line="360" w:lineRule="auto"/>
        <w:jc w:val="both"/>
        <w:rPr>
          <w:rFonts w:ascii="Book Antiqua" w:eastAsia="SimSun" w:hAnsi="Book Antiqua"/>
          <w:sz w:val="24"/>
          <w:szCs w:val="24"/>
          <w:lang w:eastAsia="zh-CN"/>
        </w:rPr>
      </w:pPr>
    </w:p>
    <w:p w14:paraId="555AA216" w14:textId="5630B231" w:rsidR="000B555D" w:rsidRPr="00300A29" w:rsidRDefault="000B555D"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t>Stephen Y Oh, Alicia Edwards, Margaret T Mandelson, Bruce Lin, Russell Dorer, W Scott Helton, Richard A Kozarek, Vincent J Picozzi</w:t>
      </w:r>
    </w:p>
    <w:p w14:paraId="380BFA30" w14:textId="77777777" w:rsidR="00DF4B33" w:rsidRPr="00300A29" w:rsidRDefault="00DF4B33" w:rsidP="007148F4">
      <w:pPr>
        <w:adjustRightInd w:val="0"/>
        <w:snapToGrid w:val="0"/>
        <w:spacing w:after="0" w:line="360" w:lineRule="auto"/>
        <w:jc w:val="both"/>
        <w:rPr>
          <w:rFonts w:ascii="Book Antiqua" w:eastAsia="SimSun" w:hAnsi="Book Antiqua"/>
          <w:sz w:val="24"/>
          <w:szCs w:val="24"/>
          <w:lang w:eastAsia="zh-CN"/>
        </w:rPr>
      </w:pPr>
    </w:p>
    <w:p w14:paraId="1C2E0A44" w14:textId="0741926D" w:rsidR="00633C4A" w:rsidRPr="00300A29" w:rsidRDefault="00DF4B33" w:rsidP="007148F4">
      <w:pPr>
        <w:adjustRightInd w:val="0"/>
        <w:snapToGrid w:val="0"/>
        <w:spacing w:after="0" w:line="360" w:lineRule="auto"/>
        <w:rPr>
          <w:rFonts w:ascii="Book Antiqua" w:eastAsia="SimSun" w:hAnsi="Book Antiqua"/>
          <w:sz w:val="24"/>
          <w:szCs w:val="24"/>
          <w:lang w:eastAsia="zh-CN"/>
        </w:rPr>
      </w:pPr>
      <w:r w:rsidRPr="00300A29">
        <w:rPr>
          <w:rFonts w:ascii="Book Antiqua" w:hAnsi="Book Antiqua"/>
          <w:b/>
          <w:sz w:val="24"/>
          <w:szCs w:val="24"/>
        </w:rPr>
        <w:t>Stephen Y Oh, Alicia Edwards,</w:t>
      </w:r>
      <w:r w:rsidRPr="00300A29">
        <w:rPr>
          <w:rFonts w:ascii="Book Antiqua" w:eastAsia="SimSun" w:hAnsi="Book Antiqua"/>
          <w:b/>
          <w:sz w:val="24"/>
          <w:szCs w:val="24"/>
          <w:lang w:eastAsia="zh-CN"/>
        </w:rPr>
        <w:t xml:space="preserve"> </w:t>
      </w:r>
      <w:r w:rsidRPr="00300A29">
        <w:rPr>
          <w:rFonts w:ascii="Book Antiqua" w:hAnsi="Book Antiqua"/>
          <w:b/>
          <w:sz w:val="24"/>
          <w:szCs w:val="24"/>
        </w:rPr>
        <w:t>Richard A Kozarek,</w:t>
      </w:r>
      <w:r w:rsidRPr="00300A29">
        <w:rPr>
          <w:rFonts w:ascii="Book Antiqua" w:hAnsi="Book Antiqua"/>
          <w:sz w:val="24"/>
          <w:szCs w:val="24"/>
        </w:rPr>
        <w:t xml:space="preserve"> </w:t>
      </w:r>
      <w:r w:rsidR="00633C4A" w:rsidRPr="00300A29">
        <w:rPr>
          <w:rFonts w:ascii="Book Antiqua" w:hAnsi="Book Antiqua"/>
          <w:sz w:val="24"/>
          <w:szCs w:val="24"/>
        </w:rPr>
        <w:t>Digestive Disease Institute, Virginia Mason Medical Center, Seattle, W</w:t>
      </w:r>
      <w:r w:rsidR="00633C4A" w:rsidRPr="00300A29">
        <w:rPr>
          <w:rFonts w:ascii="Book Antiqua" w:hAnsi="Book Antiqua"/>
          <w:caps/>
          <w:sz w:val="24"/>
          <w:szCs w:val="24"/>
        </w:rPr>
        <w:t>a</w:t>
      </w:r>
      <w:r w:rsidRPr="00300A29">
        <w:rPr>
          <w:rFonts w:ascii="Book Antiqua" w:eastAsia="SimSun" w:hAnsi="Book Antiqua"/>
          <w:sz w:val="24"/>
          <w:szCs w:val="24"/>
          <w:lang w:eastAsia="zh-CN"/>
        </w:rPr>
        <w:t xml:space="preserve"> 98101</w:t>
      </w:r>
      <w:r w:rsidR="004F472F" w:rsidRPr="00300A29">
        <w:rPr>
          <w:rFonts w:ascii="Book Antiqua" w:hAnsi="Book Antiqua"/>
          <w:sz w:val="24"/>
          <w:szCs w:val="24"/>
        </w:rPr>
        <w:t>,</w:t>
      </w:r>
      <w:r w:rsidR="00497075" w:rsidRPr="00300A29">
        <w:rPr>
          <w:rFonts w:ascii="Book Antiqua" w:eastAsia="SimSun" w:hAnsi="Book Antiqua"/>
          <w:sz w:val="24"/>
          <w:szCs w:val="24"/>
          <w:lang w:eastAsia="zh-CN"/>
        </w:rPr>
        <w:t xml:space="preserve"> </w:t>
      </w:r>
      <w:r w:rsidRPr="00300A29">
        <w:rPr>
          <w:rFonts w:ascii="Book Antiqua" w:eastAsia="SimSun" w:hAnsi="Book Antiqua"/>
          <w:sz w:val="24"/>
          <w:szCs w:val="24"/>
          <w:lang w:eastAsia="zh-CN"/>
        </w:rPr>
        <w:t>United States</w:t>
      </w:r>
    </w:p>
    <w:p w14:paraId="4015AADA" w14:textId="77777777" w:rsidR="00DF4B33" w:rsidRPr="00300A29" w:rsidRDefault="00DF4B33" w:rsidP="007148F4">
      <w:pPr>
        <w:adjustRightInd w:val="0"/>
        <w:snapToGrid w:val="0"/>
        <w:spacing w:after="0" w:line="360" w:lineRule="auto"/>
        <w:rPr>
          <w:rFonts w:ascii="Book Antiqua" w:hAnsi="Book Antiqua"/>
          <w:sz w:val="24"/>
          <w:szCs w:val="24"/>
        </w:rPr>
      </w:pPr>
    </w:p>
    <w:p w14:paraId="2D4C9192" w14:textId="3489813D" w:rsidR="00633C4A" w:rsidRPr="00300A29" w:rsidRDefault="00DF4B33"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Margaret T Mandelson,</w:t>
      </w:r>
      <w:r w:rsidRPr="00300A29">
        <w:rPr>
          <w:rFonts w:ascii="Book Antiqua" w:eastAsia="SimSun" w:hAnsi="Book Antiqua"/>
          <w:sz w:val="24"/>
          <w:szCs w:val="24"/>
          <w:lang w:eastAsia="zh-CN"/>
        </w:rPr>
        <w:t xml:space="preserve"> </w:t>
      </w:r>
      <w:r w:rsidR="00633C4A" w:rsidRPr="00300A29">
        <w:rPr>
          <w:rFonts w:ascii="Book Antiqua" w:hAnsi="Book Antiqua"/>
          <w:sz w:val="24"/>
          <w:szCs w:val="24"/>
        </w:rPr>
        <w:t xml:space="preserve">Cancer Institute, Virginia Mason Medical Center, Seattle, </w:t>
      </w:r>
      <w:r w:rsidRPr="00300A29">
        <w:rPr>
          <w:rFonts w:ascii="Book Antiqua" w:hAnsi="Book Antiqua"/>
          <w:sz w:val="24"/>
          <w:szCs w:val="24"/>
        </w:rPr>
        <w:t>W</w:t>
      </w:r>
      <w:r w:rsidRPr="00300A29">
        <w:rPr>
          <w:rFonts w:ascii="Book Antiqua" w:hAnsi="Book Antiqua"/>
          <w:caps/>
          <w:sz w:val="24"/>
          <w:szCs w:val="24"/>
        </w:rPr>
        <w:t>a</w:t>
      </w:r>
      <w:r w:rsidRPr="00300A29">
        <w:rPr>
          <w:rFonts w:ascii="Book Antiqua" w:eastAsia="SimSun" w:hAnsi="Book Antiqua"/>
          <w:sz w:val="24"/>
          <w:szCs w:val="24"/>
          <w:lang w:eastAsia="zh-CN"/>
        </w:rPr>
        <w:t xml:space="preserve"> 98101</w:t>
      </w:r>
      <w:r w:rsidRPr="00300A29">
        <w:rPr>
          <w:rFonts w:ascii="Book Antiqua" w:hAnsi="Book Antiqua"/>
          <w:sz w:val="24"/>
          <w:szCs w:val="24"/>
        </w:rPr>
        <w:t>,</w:t>
      </w:r>
      <w:r w:rsidRPr="00300A29">
        <w:rPr>
          <w:rFonts w:ascii="Book Antiqua" w:eastAsia="SimSun" w:hAnsi="Book Antiqua"/>
          <w:sz w:val="24"/>
          <w:szCs w:val="24"/>
          <w:lang w:eastAsia="zh-CN"/>
        </w:rPr>
        <w:t xml:space="preserve"> United States</w:t>
      </w:r>
    </w:p>
    <w:p w14:paraId="1A2FC772" w14:textId="77777777" w:rsidR="00DF4B33" w:rsidRPr="00300A29" w:rsidRDefault="00DF4B33" w:rsidP="007148F4">
      <w:pPr>
        <w:adjustRightInd w:val="0"/>
        <w:snapToGrid w:val="0"/>
        <w:spacing w:after="0" w:line="360" w:lineRule="auto"/>
        <w:jc w:val="both"/>
        <w:rPr>
          <w:rFonts w:ascii="Book Antiqua" w:eastAsia="SimSun" w:hAnsi="Book Antiqua"/>
          <w:sz w:val="24"/>
          <w:szCs w:val="24"/>
          <w:lang w:eastAsia="zh-CN"/>
        </w:rPr>
      </w:pPr>
    </w:p>
    <w:p w14:paraId="097A82E3" w14:textId="77777777" w:rsidR="00DF4B33" w:rsidRPr="00300A29" w:rsidRDefault="00DF4B33"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Bruce Lin,</w:t>
      </w:r>
      <w:r w:rsidRPr="00300A29">
        <w:rPr>
          <w:rFonts w:ascii="Book Antiqua" w:eastAsia="SimSun" w:hAnsi="Book Antiqua"/>
          <w:b/>
          <w:sz w:val="24"/>
          <w:szCs w:val="24"/>
          <w:lang w:eastAsia="zh-CN"/>
        </w:rPr>
        <w:t xml:space="preserve"> </w:t>
      </w:r>
      <w:r w:rsidRPr="00300A29">
        <w:rPr>
          <w:rFonts w:ascii="Book Antiqua" w:hAnsi="Book Antiqua"/>
          <w:b/>
          <w:sz w:val="24"/>
          <w:szCs w:val="24"/>
        </w:rPr>
        <w:t>Vincent J Picozzi</w:t>
      </w:r>
      <w:r w:rsidRPr="00300A29">
        <w:rPr>
          <w:rFonts w:ascii="Book Antiqua" w:eastAsia="SimSun" w:hAnsi="Book Antiqua"/>
          <w:b/>
          <w:sz w:val="24"/>
          <w:szCs w:val="24"/>
          <w:lang w:eastAsia="zh-CN"/>
        </w:rPr>
        <w:t>,</w:t>
      </w:r>
      <w:r w:rsidRPr="00300A29">
        <w:rPr>
          <w:rFonts w:ascii="Book Antiqua" w:eastAsia="SimSun" w:hAnsi="Book Antiqua"/>
          <w:sz w:val="24"/>
          <w:szCs w:val="24"/>
          <w:lang w:eastAsia="zh-CN"/>
        </w:rPr>
        <w:t xml:space="preserve"> </w:t>
      </w:r>
      <w:r w:rsidR="00633C4A" w:rsidRPr="00300A29">
        <w:rPr>
          <w:rFonts w:ascii="Book Antiqua" w:hAnsi="Book Antiqua"/>
          <w:sz w:val="24"/>
          <w:szCs w:val="24"/>
        </w:rPr>
        <w:t xml:space="preserve">Department of Medical Oncology, Virginia Mason Medical Center, Seattle, </w:t>
      </w:r>
      <w:r w:rsidRPr="00300A29">
        <w:rPr>
          <w:rFonts w:ascii="Book Antiqua" w:hAnsi="Book Antiqua"/>
          <w:sz w:val="24"/>
          <w:szCs w:val="24"/>
        </w:rPr>
        <w:t>W</w:t>
      </w:r>
      <w:r w:rsidRPr="00300A29">
        <w:rPr>
          <w:rFonts w:ascii="Book Antiqua" w:hAnsi="Book Antiqua"/>
          <w:caps/>
          <w:sz w:val="24"/>
          <w:szCs w:val="24"/>
        </w:rPr>
        <w:t>a</w:t>
      </w:r>
      <w:r w:rsidRPr="00300A29">
        <w:rPr>
          <w:rFonts w:ascii="Book Antiqua" w:eastAsia="SimSun" w:hAnsi="Book Antiqua"/>
          <w:sz w:val="24"/>
          <w:szCs w:val="24"/>
          <w:lang w:eastAsia="zh-CN"/>
        </w:rPr>
        <w:t xml:space="preserve"> 98101</w:t>
      </w:r>
      <w:r w:rsidRPr="00300A29">
        <w:rPr>
          <w:rFonts w:ascii="Book Antiqua" w:hAnsi="Book Antiqua"/>
          <w:sz w:val="24"/>
          <w:szCs w:val="24"/>
        </w:rPr>
        <w:t>,</w:t>
      </w:r>
      <w:r w:rsidRPr="00300A29">
        <w:rPr>
          <w:rFonts w:ascii="Book Antiqua" w:eastAsia="SimSun" w:hAnsi="Book Antiqua"/>
          <w:sz w:val="24"/>
          <w:szCs w:val="24"/>
          <w:lang w:eastAsia="zh-CN"/>
        </w:rPr>
        <w:t xml:space="preserve"> United States</w:t>
      </w:r>
    </w:p>
    <w:p w14:paraId="3BFC06EC" w14:textId="77777777" w:rsidR="00DF4B33" w:rsidRPr="00300A29" w:rsidRDefault="00DF4B33" w:rsidP="007148F4">
      <w:pPr>
        <w:adjustRightInd w:val="0"/>
        <w:snapToGrid w:val="0"/>
        <w:spacing w:after="0" w:line="360" w:lineRule="auto"/>
        <w:rPr>
          <w:rFonts w:ascii="Book Antiqua" w:eastAsia="SimSun" w:hAnsi="Book Antiqua"/>
          <w:sz w:val="24"/>
          <w:szCs w:val="24"/>
          <w:vertAlign w:val="superscript"/>
          <w:lang w:eastAsia="zh-CN"/>
        </w:rPr>
      </w:pPr>
    </w:p>
    <w:p w14:paraId="2FE987A5" w14:textId="77777777" w:rsidR="00DF4B33" w:rsidRPr="00300A29" w:rsidRDefault="00DF4B33"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Russell Dorer,</w:t>
      </w:r>
      <w:r w:rsidRPr="00300A29">
        <w:rPr>
          <w:rFonts w:ascii="Book Antiqua" w:hAnsi="Book Antiqua"/>
          <w:sz w:val="24"/>
          <w:szCs w:val="24"/>
        </w:rPr>
        <w:t xml:space="preserve"> </w:t>
      </w:r>
      <w:r w:rsidR="00633C4A" w:rsidRPr="00300A29">
        <w:rPr>
          <w:rFonts w:ascii="Book Antiqua" w:hAnsi="Book Antiqua"/>
          <w:sz w:val="24"/>
          <w:szCs w:val="24"/>
        </w:rPr>
        <w:t xml:space="preserve">Department of Pathology, Virginia Mason Medical Center, Seattle, </w:t>
      </w:r>
      <w:r w:rsidRPr="00300A29">
        <w:rPr>
          <w:rFonts w:ascii="Book Antiqua" w:hAnsi="Book Antiqua"/>
          <w:sz w:val="24"/>
          <w:szCs w:val="24"/>
        </w:rPr>
        <w:t>W</w:t>
      </w:r>
      <w:r w:rsidRPr="00300A29">
        <w:rPr>
          <w:rFonts w:ascii="Book Antiqua" w:hAnsi="Book Antiqua"/>
          <w:caps/>
          <w:sz w:val="24"/>
          <w:szCs w:val="24"/>
        </w:rPr>
        <w:t>a</w:t>
      </w:r>
      <w:r w:rsidRPr="00300A29">
        <w:rPr>
          <w:rFonts w:ascii="Book Antiqua" w:eastAsia="SimSun" w:hAnsi="Book Antiqua"/>
          <w:sz w:val="24"/>
          <w:szCs w:val="24"/>
          <w:lang w:eastAsia="zh-CN"/>
        </w:rPr>
        <w:t xml:space="preserve"> 98101</w:t>
      </w:r>
      <w:r w:rsidRPr="00300A29">
        <w:rPr>
          <w:rFonts w:ascii="Book Antiqua" w:hAnsi="Book Antiqua"/>
          <w:sz w:val="24"/>
          <w:szCs w:val="24"/>
        </w:rPr>
        <w:t>,</w:t>
      </w:r>
      <w:r w:rsidRPr="00300A29">
        <w:rPr>
          <w:rFonts w:ascii="Book Antiqua" w:eastAsia="SimSun" w:hAnsi="Book Antiqua"/>
          <w:sz w:val="24"/>
          <w:szCs w:val="24"/>
          <w:lang w:eastAsia="zh-CN"/>
        </w:rPr>
        <w:t xml:space="preserve"> United States</w:t>
      </w:r>
    </w:p>
    <w:p w14:paraId="621ABC5F" w14:textId="18E8A408" w:rsidR="00633C4A" w:rsidRPr="00300A29" w:rsidRDefault="00633C4A" w:rsidP="007148F4">
      <w:pPr>
        <w:adjustRightInd w:val="0"/>
        <w:snapToGrid w:val="0"/>
        <w:spacing w:after="0" w:line="360" w:lineRule="auto"/>
        <w:rPr>
          <w:rFonts w:ascii="Book Antiqua" w:eastAsia="SimSun" w:hAnsi="Book Antiqua"/>
          <w:sz w:val="24"/>
          <w:szCs w:val="24"/>
          <w:lang w:eastAsia="zh-CN"/>
        </w:rPr>
      </w:pPr>
    </w:p>
    <w:p w14:paraId="3FB6B82A" w14:textId="77777777" w:rsidR="00DF4B33" w:rsidRPr="00300A29" w:rsidRDefault="00DF4B33"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W Scott Helton,</w:t>
      </w:r>
      <w:r w:rsidRPr="00300A29">
        <w:rPr>
          <w:rFonts w:ascii="Book Antiqua" w:eastAsia="SimSun" w:hAnsi="Book Antiqua"/>
          <w:b/>
          <w:sz w:val="24"/>
          <w:szCs w:val="24"/>
          <w:lang w:eastAsia="zh-CN"/>
        </w:rPr>
        <w:t xml:space="preserve"> </w:t>
      </w:r>
      <w:r w:rsidR="00633C4A" w:rsidRPr="00300A29">
        <w:rPr>
          <w:rFonts w:ascii="Book Antiqua" w:hAnsi="Book Antiqua"/>
          <w:sz w:val="24"/>
          <w:szCs w:val="24"/>
        </w:rPr>
        <w:t xml:space="preserve">Department of General Surgery, Virginia Mason Medical Center, Seattle, </w:t>
      </w:r>
      <w:r w:rsidRPr="00300A29">
        <w:rPr>
          <w:rFonts w:ascii="Book Antiqua" w:hAnsi="Book Antiqua"/>
          <w:sz w:val="24"/>
          <w:szCs w:val="24"/>
        </w:rPr>
        <w:t>W</w:t>
      </w:r>
      <w:r w:rsidRPr="00300A29">
        <w:rPr>
          <w:rFonts w:ascii="Book Antiqua" w:hAnsi="Book Antiqua"/>
          <w:caps/>
          <w:sz w:val="24"/>
          <w:szCs w:val="24"/>
        </w:rPr>
        <w:t>a</w:t>
      </w:r>
      <w:r w:rsidRPr="00300A29">
        <w:rPr>
          <w:rFonts w:ascii="Book Antiqua" w:eastAsia="SimSun" w:hAnsi="Book Antiqua"/>
          <w:sz w:val="24"/>
          <w:szCs w:val="24"/>
          <w:lang w:eastAsia="zh-CN"/>
        </w:rPr>
        <w:t xml:space="preserve"> 98101</w:t>
      </w:r>
      <w:r w:rsidRPr="00300A29">
        <w:rPr>
          <w:rFonts w:ascii="Book Antiqua" w:hAnsi="Book Antiqua"/>
          <w:sz w:val="24"/>
          <w:szCs w:val="24"/>
        </w:rPr>
        <w:t>,</w:t>
      </w:r>
      <w:r w:rsidRPr="00300A29">
        <w:rPr>
          <w:rFonts w:ascii="Book Antiqua" w:eastAsia="SimSun" w:hAnsi="Book Antiqua"/>
          <w:sz w:val="24"/>
          <w:szCs w:val="24"/>
          <w:lang w:eastAsia="zh-CN"/>
        </w:rPr>
        <w:t xml:space="preserve"> United States</w:t>
      </w:r>
    </w:p>
    <w:p w14:paraId="020D1C37" w14:textId="77777777" w:rsidR="00497075" w:rsidRPr="00300A29" w:rsidRDefault="00497075" w:rsidP="007148F4">
      <w:pPr>
        <w:adjustRightInd w:val="0"/>
        <w:snapToGrid w:val="0"/>
        <w:spacing w:after="0" w:line="360" w:lineRule="auto"/>
        <w:jc w:val="both"/>
        <w:rPr>
          <w:rFonts w:ascii="Book Antiqua" w:eastAsia="SimSun" w:hAnsi="Book Antiqua"/>
          <w:b/>
          <w:sz w:val="24"/>
          <w:szCs w:val="24"/>
          <w:lang w:eastAsia="zh-CN"/>
        </w:rPr>
      </w:pPr>
    </w:p>
    <w:p w14:paraId="27C4B1F6" w14:textId="53B0DB40" w:rsidR="00497075" w:rsidRPr="00300A29" w:rsidRDefault="00497075"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Author contributions</w:t>
      </w:r>
      <w:r w:rsidR="00DF4B33" w:rsidRPr="00300A29">
        <w:rPr>
          <w:rFonts w:ascii="Book Antiqua" w:eastAsia="SimSun" w:hAnsi="Book Antiqua"/>
          <w:b/>
          <w:sz w:val="24"/>
          <w:szCs w:val="24"/>
          <w:lang w:eastAsia="zh-CN"/>
        </w:rPr>
        <w:t xml:space="preserve">: </w:t>
      </w:r>
      <w:r w:rsidRPr="00300A29">
        <w:rPr>
          <w:rFonts w:ascii="Book Antiqua" w:hAnsi="Book Antiqua"/>
          <w:sz w:val="24"/>
          <w:szCs w:val="24"/>
        </w:rPr>
        <w:t xml:space="preserve">Oh </w:t>
      </w:r>
      <w:r w:rsidR="00DF4B33" w:rsidRPr="00300A29">
        <w:rPr>
          <w:rFonts w:ascii="Book Antiqua" w:eastAsia="SimSun" w:hAnsi="Book Antiqua"/>
          <w:sz w:val="24"/>
          <w:szCs w:val="24"/>
          <w:lang w:eastAsia="zh-CN"/>
        </w:rPr>
        <w:t xml:space="preserve">SY </w:t>
      </w:r>
      <w:r w:rsidRPr="00300A29">
        <w:rPr>
          <w:rFonts w:ascii="Book Antiqua" w:hAnsi="Book Antiqua"/>
          <w:sz w:val="24"/>
          <w:szCs w:val="24"/>
        </w:rPr>
        <w:t>collected data, performed an</w:t>
      </w:r>
      <w:r w:rsidR="00DF4B33" w:rsidRPr="00300A29">
        <w:rPr>
          <w:rFonts w:ascii="Book Antiqua" w:hAnsi="Book Antiqua"/>
          <w:sz w:val="24"/>
          <w:szCs w:val="24"/>
        </w:rPr>
        <w:t>alysis and wrote the manuscript</w:t>
      </w:r>
      <w:r w:rsidR="00DF4B33" w:rsidRPr="00300A29">
        <w:rPr>
          <w:rFonts w:ascii="Book Antiqua" w:eastAsia="SimSun" w:hAnsi="Book Antiqua"/>
          <w:sz w:val="24"/>
          <w:szCs w:val="24"/>
          <w:lang w:eastAsia="zh-CN"/>
        </w:rPr>
        <w:t xml:space="preserve">; </w:t>
      </w:r>
      <w:r w:rsidRPr="00300A29">
        <w:rPr>
          <w:rFonts w:ascii="Book Antiqua" w:hAnsi="Book Antiqua"/>
          <w:sz w:val="24"/>
          <w:szCs w:val="24"/>
        </w:rPr>
        <w:t>Edwards</w:t>
      </w:r>
      <w:r w:rsidRPr="00300A29">
        <w:rPr>
          <w:rFonts w:ascii="Book Antiqua" w:hAnsi="Book Antiqua"/>
          <w:sz w:val="24"/>
          <w:szCs w:val="24"/>
          <w:vertAlign w:val="superscript"/>
        </w:rPr>
        <w:t xml:space="preserve"> </w:t>
      </w:r>
      <w:r w:rsidR="00DF4B33" w:rsidRPr="00300A29">
        <w:rPr>
          <w:rFonts w:ascii="Book Antiqua" w:eastAsia="SimSun" w:hAnsi="Book Antiqua"/>
          <w:sz w:val="24"/>
          <w:szCs w:val="24"/>
          <w:lang w:eastAsia="zh-CN"/>
        </w:rPr>
        <w:t>A</w:t>
      </w:r>
      <w:r w:rsidR="00DF4B33" w:rsidRPr="00300A29">
        <w:rPr>
          <w:rFonts w:ascii="Book Antiqua" w:eastAsia="SimSun" w:hAnsi="Book Antiqua"/>
          <w:sz w:val="24"/>
          <w:szCs w:val="24"/>
          <w:vertAlign w:val="superscript"/>
          <w:lang w:eastAsia="zh-CN"/>
        </w:rPr>
        <w:t xml:space="preserve"> </w:t>
      </w:r>
      <w:r w:rsidRPr="00300A29">
        <w:rPr>
          <w:rFonts w:ascii="Book Antiqua" w:hAnsi="Book Antiqua"/>
          <w:sz w:val="24"/>
          <w:szCs w:val="24"/>
        </w:rPr>
        <w:t xml:space="preserve">and Mandelson </w:t>
      </w:r>
      <w:r w:rsidR="00DF4B33" w:rsidRPr="00300A29">
        <w:rPr>
          <w:rFonts w:ascii="Book Antiqua" w:eastAsia="SimSun" w:hAnsi="Book Antiqua"/>
          <w:sz w:val="24"/>
          <w:szCs w:val="24"/>
          <w:lang w:eastAsia="zh-CN"/>
        </w:rPr>
        <w:t xml:space="preserve">MT </w:t>
      </w:r>
      <w:r w:rsidRPr="00300A29">
        <w:rPr>
          <w:rFonts w:ascii="Book Antiqua" w:hAnsi="Book Antiqua"/>
          <w:sz w:val="24"/>
          <w:szCs w:val="24"/>
        </w:rPr>
        <w:t xml:space="preserve">collected data and performed </w:t>
      </w:r>
      <w:r w:rsidR="00DF4B33" w:rsidRPr="00300A29">
        <w:rPr>
          <w:rFonts w:ascii="Book Antiqua" w:hAnsi="Book Antiqua"/>
          <w:sz w:val="24"/>
          <w:szCs w:val="24"/>
        </w:rPr>
        <w:t>analysis</w:t>
      </w:r>
      <w:r w:rsidR="00DF4B33" w:rsidRPr="00300A29">
        <w:rPr>
          <w:rFonts w:ascii="Book Antiqua" w:eastAsia="SimSun" w:hAnsi="Book Antiqua"/>
          <w:sz w:val="24"/>
          <w:szCs w:val="24"/>
          <w:lang w:eastAsia="zh-CN"/>
        </w:rPr>
        <w:t xml:space="preserve">; </w:t>
      </w:r>
      <w:r w:rsidRPr="00300A29">
        <w:rPr>
          <w:rFonts w:ascii="Book Antiqua" w:hAnsi="Book Antiqua"/>
          <w:sz w:val="24"/>
          <w:szCs w:val="24"/>
        </w:rPr>
        <w:t xml:space="preserve">Dorer </w:t>
      </w:r>
      <w:r w:rsidR="00DF4B33" w:rsidRPr="00300A29">
        <w:rPr>
          <w:rFonts w:ascii="Book Antiqua" w:eastAsia="SimSun" w:hAnsi="Book Antiqua"/>
          <w:sz w:val="24"/>
          <w:szCs w:val="24"/>
          <w:lang w:eastAsia="zh-CN"/>
        </w:rPr>
        <w:t xml:space="preserve">R </w:t>
      </w:r>
      <w:r w:rsidRPr="00300A29">
        <w:rPr>
          <w:rFonts w:ascii="Book Antiqua" w:hAnsi="Book Antiqua"/>
          <w:sz w:val="24"/>
          <w:szCs w:val="24"/>
        </w:rPr>
        <w:t>re-reviewed the pathology slides of all</w:t>
      </w:r>
      <w:r w:rsidR="00DF4B33" w:rsidRPr="00300A29">
        <w:rPr>
          <w:rFonts w:ascii="Book Antiqua" w:hAnsi="Book Antiqua"/>
          <w:sz w:val="24"/>
          <w:szCs w:val="24"/>
        </w:rPr>
        <w:t xml:space="preserve"> patients included in the study</w:t>
      </w:r>
      <w:r w:rsidR="00DF4B33" w:rsidRPr="00300A29">
        <w:rPr>
          <w:rFonts w:ascii="Book Antiqua" w:eastAsia="SimSun" w:hAnsi="Book Antiqua"/>
          <w:sz w:val="24"/>
          <w:szCs w:val="24"/>
          <w:lang w:eastAsia="zh-CN"/>
        </w:rPr>
        <w:t xml:space="preserve">; </w:t>
      </w:r>
      <w:r w:rsidRPr="00300A29">
        <w:rPr>
          <w:rFonts w:ascii="Book Antiqua" w:hAnsi="Book Antiqua"/>
          <w:sz w:val="24"/>
          <w:szCs w:val="24"/>
        </w:rPr>
        <w:t xml:space="preserve">Helton </w:t>
      </w:r>
      <w:r w:rsidR="00DF4B33" w:rsidRPr="00300A29">
        <w:rPr>
          <w:rFonts w:ascii="Book Antiqua" w:eastAsia="SimSun" w:hAnsi="Book Antiqua"/>
          <w:sz w:val="24"/>
          <w:szCs w:val="24"/>
          <w:lang w:eastAsia="zh-CN"/>
        </w:rPr>
        <w:lastRenderedPageBreak/>
        <w:t xml:space="preserve">WS </w:t>
      </w:r>
      <w:r w:rsidRPr="00300A29">
        <w:rPr>
          <w:rFonts w:ascii="Book Antiqua" w:hAnsi="Book Antiqua"/>
          <w:sz w:val="24"/>
          <w:szCs w:val="24"/>
        </w:rPr>
        <w:t>re-reviewed the staging CT on all patients included in the study, supervised data anal</w:t>
      </w:r>
      <w:r w:rsidR="00DF4B33" w:rsidRPr="00300A29">
        <w:rPr>
          <w:rFonts w:ascii="Book Antiqua" w:hAnsi="Book Antiqua"/>
          <w:sz w:val="24"/>
          <w:szCs w:val="24"/>
        </w:rPr>
        <w:t>ysis and edited the manuscript</w:t>
      </w:r>
      <w:r w:rsidR="00DF4B33" w:rsidRPr="00300A29">
        <w:rPr>
          <w:rFonts w:ascii="Book Antiqua" w:eastAsia="SimSun" w:hAnsi="Book Antiqua"/>
          <w:sz w:val="24"/>
          <w:szCs w:val="24"/>
          <w:lang w:eastAsia="zh-CN"/>
        </w:rPr>
        <w:t xml:space="preserve">; </w:t>
      </w:r>
      <w:r w:rsidRPr="00300A29">
        <w:rPr>
          <w:rFonts w:ascii="Book Antiqua" w:hAnsi="Book Antiqua"/>
          <w:sz w:val="24"/>
          <w:szCs w:val="24"/>
        </w:rPr>
        <w:t xml:space="preserve">Kozarek </w:t>
      </w:r>
      <w:r w:rsidR="00DF4B33" w:rsidRPr="00300A29">
        <w:rPr>
          <w:rFonts w:ascii="Book Antiqua" w:eastAsia="SimSun" w:hAnsi="Book Antiqua"/>
          <w:sz w:val="24"/>
          <w:szCs w:val="24"/>
          <w:lang w:eastAsia="zh-CN"/>
        </w:rPr>
        <w:t xml:space="preserve">RA </w:t>
      </w:r>
      <w:r w:rsidRPr="00300A29">
        <w:rPr>
          <w:rFonts w:ascii="Book Antiqua" w:hAnsi="Book Antiqua"/>
          <w:sz w:val="24"/>
          <w:szCs w:val="24"/>
        </w:rPr>
        <w:t xml:space="preserve">and Picozzi </w:t>
      </w:r>
      <w:r w:rsidR="00DF4B33" w:rsidRPr="00300A29">
        <w:rPr>
          <w:rFonts w:ascii="Book Antiqua" w:eastAsia="SimSun" w:hAnsi="Book Antiqua"/>
          <w:sz w:val="24"/>
          <w:szCs w:val="24"/>
          <w:lang w:eastAsia="zh-CN"/>
        </w:rPr>
        <w:t>VJ</w:t>
      </w:r>
      <w:r w:rsidR="00DF4B33" w:rsidRPr="00300A29">
        <w:rPr>
          <w:rFonts w:ascii="Book Antiqua" w:eastAsia="SimSun" w:hAnsi="Book Antiqua"/>
          <w:sz w:val="24"/>
          <w:szCs w:val="24"/>
          <w:vertAlign w:val="superscript"/>
          <w:lang w:eastAsia="zh-CN"/>
        </w:rPr>
        <w:t xml:space="preserve"> </w:t>
      </w:r>
      <w:r w:rsidRPr="00300A29">
        <w:rPr>
          <w:rFonts w:ascii="Book Antiqua" w:hAnsi="Book Antiqua"/>
          <w:sz w:val="24"/>
          <w:szCs w:val="24"/>
        </w:rPr>
        <w:t>designed the study, supervised data analysis and edited the manuscript.</w:t>
      </w:r>
    </w:p>
    <w:p w14:paraId="42D80316" w14:textId="77777777" w:rsidR="00DF4B33" w:rsidRPr="00300A29" w:rsidRDefault="00DF4B33" w:rsidP="007148F4">
      <w:pPr>
        <w:adjustRightInd w:val="0"/>
        <w:snapToGrid w:val="0"/>
        <w:spacing w:after="0" w:line="360" w:lineRule="auto"/>
        <w:jc w:val="both"/>
        <w:rPr>
          <w:rFonts w:ascii="Book Antiqua" w:eastAsia="SimSun" w:hAnsi="Book Antiqua"/>
          <w:b/>
          <w:sz w:val="24"/>
          <w:szCs w:val="24"/>
          <w:lang w:eastAsia="zh-CN"/>
        </w:rPr>
      </w:pPr>
    </w:p>
    <w:p w14:paraId="5A4AEF5E" w14:textId="08A72590" w:rsidR="00497075" w:rsidRPr="00300A29" w:rsidRDefault="00497075" w:rsidP="007148F4">
      <w:pPr>
        <w:adjustRightInd w:val="0"/>
        <w:snapToGrid w:val="0"/>
        <w:spacing w:after="0" w:line="360" w:lineRule="auto"/>
        <w:jc w:val="both"/>
        <w:rPr>
          <w:rFonts w:ascii="Book Antiqua" w:eastAsia="SimSun" w:hAnsi="Book Antiqua"/>
          <w:b/>
          <w:sz w:val="24"/>
          <w:szCs w:val="24"/>
          <w:lang w:eastAsia="zh-CN"/>
        </w:rPr>
      </w:pPr>
      <w:r w:rsidRPr="00300A29">
        <w:rPr>
          <w:rFonts w:ascii="Book Antiqua" w:hAnsi="Book Antiqua"/>
          <w:b/>
          <w:sz w:val="24"/>
          <w:szCs w:val="24"/>
        </w:rPr>
        <w:t>Institutional review board statement</w:t>
      </w:r>
      <w:r w:rsidR="00DF4B33" w:rsidRPr="00300A29">
        <w:rPr>
          <w:rFonts w:ascii="Book Antiqua" w:eastAsia="SimSun" w:hAnsi="Book Antiqua"/>
          <w:b/>
          <w:sz w:val="24"/>
          <w:szCs w:val="24"/>
          <w:lang w:eastAsia="zh-CN"/>
        </w:rPr>
        <w:t xml:space="preserve">: </w:t>
      </w:r>
      <w:r w:rsidRPr="00300A29">
        <w:rPr>
          <w:rFonts w:ascii="Book Antiqua" w:hAnsi="Book Antiqua"/>
          <w:sz w:val="24"/>
          <w:szCs w:val="24"/>
        </w:rPr>
        <w:t>The study was reviewed and approved by the Virginia Mason Medical Center Institutional Review Board (IRB). Informed consent from individual patients was not required by the IRB given the nature of the study (retrospective review of medical records) and the lack of identifiable patient information in the study.</w:t>
      </w:r>
    </w:p>
    <w:p w14:paraId="0447CC73" w14:textId="77777777" w:rsidR="00DF4B33" w:rsidRPr="00300A29" w:rsidRDefault="00DF4B33" w:rsidP="007148F4">
      <w:pPr>
        <w:adjustRightInd w:val="0"/>
        <w:snapToGrid w:val="0"/>
        <w:spacing w:after="0" w:line="360" w:lineRule="auto"/>
        <w:jc w:val="both"/>
        <w:rPr>
          <w:rFonts w:ascii="Book Antiqua" w:eastAsia="SimSun" w:hAnsi="Book Antiqua"/>
          <w:b/>
          <w:sz w:val="24"/>
          <w:szCs w:val="24"/>
          <w:lang w:eastAsia="zh-CN"/>
        </w:rPr>
      </w:pPr>
    </w:p>
    <w:p w14:paraId="7D6A824F" w14:textId="5A3A291B" w:rsidR="00497075" w:rsidRPr="00300A29" w:rsidRDefault="00497075"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Conflict-of-interest statement</w:t>
      </w:r>
      <w:r w:rsidR="00DF4B33" w:rsidRPr="00300A29">
        <w:rPr>
          <w:rFonts w:ascii="Book Antiqua" w:eastAsia="SimSun" w:hAnsi="Book Antiqua"/>
          <w:b/>
          <w:sz w:val="24"/>
          <w:szCs w:val="24"/>
          <w:lang w:eastAsia="zh-CN"/>
        </w:rPr>
        <w:t xml:space="preserve">: </w:t>
      </w:r>
      <w:r w:rsidRPr="00300A29">
        <w:rPr>
          <w:rFonts w:ascii="Book Antiqua" w:hAnsi="Book Antiqua"/>
          <w:sz w:val="24"/>
          <w:szCs w:val="24"/>
        </w:rPr>
        <w:t>None.</w:t>
      </w:r>
    </w:p>
    <w:p w14:paraId="1FDF65B6" w14:textId="77777777" w:rsidR="00DF4B33" w:rsidRPr="00300A29" w:rsidRDefault="00DF4B33" w:rsidP="007148F4">
      <w:pPr>
        <w:adjustRightInd w:val="0"/>
        <w:snapToGrid w:val="0"/>
        <w:spacing w:after="0" w:line="360" w:lineRule="auto"/>
        <w:jc w:val="both"/>
        <w:rPr>
          <w:rFonts w:ascii="Book Antiqua" w:eastAsia="SimSun" w:hAnsi="Book Antiqua"/>
          <w:b/>
          <w:sz w:val="24"/>
          <w:szCs w:val="24"/>
          <w:lang w:eastAsia="zh-CN"/>
        </w:rPr>
      </w:pPr>
    </w:p>
    <w:p w14:paraId="79432495" w14:textId="77777777" w:rsidR="00DF4B33" w:rsidRPr="00300A29" w:rsidRDefault="00DF4B33" w:rsidP="007148F4">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300A29">
        <w:rPr>
          <w:rFonts w:ascii="Book Antiqua" w:hAnsi="Book Antiqua"/>
          <w:b/>
          <w:color w:val="000000"/>
          <w:sz w:val="24"/>
          <w:szCs w:val="24"/>
        </w:rPr>
        <w:t xml:space="preserve">Open-Access: </w:t>
      </w:r>
      <w:r w:rsidRPr="00300A29">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A161039" w14:textId="77777777" w:rsidR="00497075" w:rsidRPr="00300A29" w:rsidRDefault="00497075" w:rsidP="007148F4">
      <w:pPr>
        <w:adjustRightInd w:val="0"/>
        <w:snapToGrid w:val="0"/>
        <w:spacing w:after="0" w:line="360" w:lineRule="auto"/>
        <w:jc w:val="both"/>
        <w:rPr>
          <w:rFonts w:ascii="Book Antiqua" w:eastAsia="SimSun" w:hAnsi="Book Antiqua"/>
          <w:b/>
          <w:sz w:val="24"/>
          <w:szCs w:val="24"/>
          <w:lang w:eastAsia="zh-CN"/>
        </w:rPr>
      </w:pPr>
    </w:p>
    <w:p w14:paraId="256EDA78" w14:textId="37E9469C" w:rsidR="00633C4A" w:rsidRPr="00300A29" w:rsidRDefault="00DF4B33"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Correspondence to:</w:t>
      </w:r>
      <w:r w:rsidRPr="00300A29">
        <w:rPr>
          <w:rFonts w:ascii="Book Antiqua" w:eastAsia="SimSun" w:hAnsi="Book Antiqua"/>
          <w:b/>
          <w:sz w:val="24"/>
          <w:szCs w:val="24"/>
          <w:lang w:eastAsia="zh-CN"/>
        </w:rPr>
        <w:t xml:space="preserve"> </w:t>
      </w:r>
      <w:r w:rsidR="008577E1" w:rsidRPr="00300A29">
        <w:rPr>
          <w:rFonts w:ascii="Book Antiqua" w:hAnsi="Book Antiqua"/>
          <w:b/>
          <w:sz w:val="24"/>
          <w:szCs w:val="24"/>
        </w:rPr>
        <w:t xml:space="preserve">Stephen </w:t>
      </w:r>
      <w:r w:rsidRPr="00300A29">
        <w:rPr>
          <w:rFonts w:ascii="Book Antiqua" w:eastAsia="SimSun" w:hAnsi="Book Antiqua"/>
          <w:b/>
          <w:sz w:val="24"/>
          <w:szCs w:val="24"/>
          <w:lang w:eastAsia="zh-CN"/>
        </w:rPr>
        <w:t xml:space="preserve">Y </w:t>
      </w:r>
      <w:r w:rsidR="008577E1" w:rsidRPr="00300A29">
        <w:rPr>
          <w:rFonts w:ascii="Book Antiqua" w:hAnsi="Book Antiqua"/>
          <w:b/>
          <w:sz w:val="24"/>
          <w:szCs w:val="24"/>
        </w:rPr>
        <w:t>Oh</w:t>
      </w:r>
      <w:r w:rsidR="00734233" w:rsidRPr="00300A29">
        <w:rPr>
          <w:rFonts w:ascii="Book Antiqua" w:hAnsi="Book Antiqua"/>
          <w:b/>
          <w:sz w:val="24"/>
          <w:szCs w:val="24"/>
        </w:rPr>
        <w:t>, MD</w:t>
      </w:r>
      <w:r w:rsidRPr="00300A29">
        <w:rPr>
          <w:rFonts w:ascii="Book Antiqua" w:eastAsia="SimSun" w:hAnsi="Book Antiqua"/>
          <w:b/>
          <w:sz w:val="24"/>
          <w:szCs w:val="24"/>
          <w:lang w:eastAsia="zh-CN"/>
        </w:rPr>
        <w:t xml:space="preserve">, </w:t>
      </w:r>
      <w:r w:rsidRPr="00300A29">
        <w:rPr>
          <w:rFonts w:ascii="Book Antiqua" w:hAnsi="Book Antiqua"/>
          <w:sz w:val="24"/>
          <w:szCs w:val="24"/>
        </w:rPr>
        <w:t xml:space="preserve">Digestive Disease Institute, Virginia Mason Medical Center, </w:t>
      </w:r>
      <w:r w:rsidR="00633C4A" w:rsidRPr="00300A29">
        <w:rPr>
          <w:rFonts w:ascii="Book Antiqua" w:hAnsi="Book Antiqua"/>
          <w:sz w:val="24"/>
          <w:szCs w:val="24"/>
        </w:rPr>
        <w:t>1100 9th Ave., MS: C3-GAS</w:t>
      </w:r>
      <w:r w:rsidRPr="00300A29">
        <w:rPr>
          <w:rFonts w:ascii="Book Antiqua" w:eastAsia="SimSun" w:hAnsi="Book Antiqua"/>
          <w:sz w:val="24"/>
          <w:szCs w:val="24"/>
          <w:lang w:eastAsia="zh-CN"/>
        </w:rPr>
        <w:t xml:space="preserve">, </w:t>
      </w:r>
      <w:r w:rsidR="002C56B8" w:rsidRPr="00300A29">
        <w:rPr>
          <w:rFonts w:ascii="Book Antiqua" w:hAnsi="Book Antiqua"/>
          <w:sz w:val="24"/>
          <w:szCs w:val="24"/>
        </w:rPr>
        <w:t>Seattle, WA 9810</w:t>
      </w:r>
      <w:r w:rsidR="00633C4A" w:rsidRPr="00300A29">
        <w:rPr>
          <w:rFonts w:ascii="Book Antiqua" w:hAnsi="Book Antiqua"/>
          <w:sz w:val="24"/>
          <w:szCs w:val="24"/>
        </w:rPr>
        <w:t>1</w:t>
      </w:r>
      <w:r w:rsidR="005F0B12">
        <w:rPr>
          <w:rFonts w:ascii="Book Antiqua" w:eastAsia="SimSun" w:hAnsi="Book Antiqua" w:hint="eastAsia"/>
          <w:sz w:val="24"/>
          <w:szCs w:val="24"/>
          <w:lang w:eastAsia="zh-CN"/>
        </w:rPr>
        <w:t>,</w:t>
      </w:r>
      <w:r w:rsidR="005F0B12" w:rsidRPr="005F0B12">
        <w:rPr>
          <w:rFonts w:ascii="Book Antiqua" w:eastAsia="SimSun" w:hAnsi="Book Antiqua"/>
          <w:sz w:val="24"/>
          <w:szCs w:val="24"/>
          <w:lang w:eastAsia="zh-CN"/>
        </w:rPr>
        <w:t xml:space="preserve"> </w:t>
      </w:r>
      <w:r w:rsidR="005F0B12" w:rsidRPr="00300A29">
        <w:rPr>
          <w:rFonts w:ascii="Book Antiqua" w:eastAsia="SimSun" w:hAnsi="Book Antiqua"/>
          <w:sz w:val="24"/>
          <w:szCs w:val="24"/>
          <w:lang w:eastAsia="zh-CN"/>
        </w:rPr>
        <w:t>United States</w:t>
      </w:r>
      <w:r w:rsidRPr="00300A29">
        <w:rPr>
          <w:rFonts w:ascii="Book Antiqua" w:eastAsia="SimSun" w:hAnsi="Book Antiqua"/>
          <w:sz w:val="24"/>
          <w:szCs w:val="24"/>
          <w:lang w:eastAsia="zh-CN"/>
        </w:rPr>
        <w:t xml:space="preserve">. </w:t>
      </w:r>
      <w:hyperlink r:id="rId7" w:history="1">
        <w:r w:rsidRPr="00300A29">
          <w:rPr>
            <w:rStyle w:val="Hyperlink"/>
            <w:rFonts w:ascii="Book Antiqua" w:hAnsi="Book Antiqua"/>
            <w:sz w:val="24"/>
            <w:szCs w:val="24"/>
          </w:rPr>
          <w:t>oys801202@gmail.com</w:t>
        </w:r>
      </w:hyperlink>
    </w:p>
    <w:p w14:paraId="644111C1" w14:textId="7AD3A403" w:rsidR="00DF4B33" w:rsidRPr="005F0B12" w:rsidRDefault="00DF4B33" w:rsidP="007148F4">
      <w:pPr>
        <w:adjustRightInd w:val="0"/>
        <w:snapToGrid w:val="0"/>
        <w:spacing w:after="0" w:line="360" w:lineRule="auto"/>
        <w:rPr>
          <w:rFonts w:ascii="Book Antiqua" w:eastAsia="SimSun" w:hAnsi="Book Antiqua"/>
          <w:color w:val="0A0905"/>
          <w:sz w:val="24"/>
          <w:szCs w:val="24"/>
          <w:lang w:eastAsia="zh-CN"/>
        </w:rPr>
      </w:pPr>
      <w:r w:rsidRPr="00300A29">
        <w:rPr>
          <w:rFonts w:ascii="Book Antiqua" w:hAnsi="Book Antiqua"/>
          <w:b/>
          <w:sz w:val="24"/>
          <w:szCs w:val="24"/>
        </w:rPr>
        <w:t xml:space="preserve">Telephone: </w:t>
      </w:r>
      <w:r w:rsidRPr="00300A29">
        <w:rPr>
          <w:rFonts w:ascii="Book Antiqua" w:eastAsia="SimSun" w:hAnsi="Book Antiqua"/>
          <w:sz w:val="24"/>
          <w:szCs w:val="24"/>
          <w:lang w:eastAsia="zh-CN"/>
        </w:rPr>
        <w:t>+1-</w:t>
      </w:r>
      <w:r w:rsidRPr="00300A29">
        <w:rPr>
          <w:rFonts w:ascii="Book Antiqua" w:hAnsi="Book Antiqua"/>
          <w:sz w:val="24"/>
          <w:szCs w:val="24"/>
        </w:rPr>
        <w:t>206-2232319</w:t>
      </w:r>
      <w:r w:rsidR="005F0B12">
        <w:rPr>
          <w:rFonts w:ascii="Book Antiqua" w:hAnsi="Book Antiqua"/>
          <w:color w:val="0A0905"/>
          <w:sz w:val="24"/>
          <w:szCs w:val="24"/>
        </w:rPr>
        <w:t xml:space="preserve">  </w:t>
      </w:r>
    </w:p>
    <w:p w14:paraId="2F530C34" w14:textId="36E43C8F" w:rsidR="00DF4B33" w:rsidRPr="00300A29" w:rsidRDefault="00DF4B33" w:rsidP="007148F4">
      <w:pPr>
        <w:adjustRightInd w:val="0"/>
        <w:snapToGrid w:val="0"/>
        <w:spacing w:after="0" w:line="360" w:lineRule="auto"/>
        <w:rPr>
          <w:rFonts w:ascii="Book Antiqua" w:hAnsi="Book Antiqua"/>
          <w:sz w:val="24"/>
          <w:szCs w:val="24"/>
        </w:rPr>
      </w:pPr>
      <w:r w:rsidRPr="00300A29">
        <w:rPr>
          <w:rFonts w:ascii="Book Antiqua" w:hAnsi="Book Antiqua"/>
          <w:b/>
          <w:sz w:val="24"/>
          <w:szCs w:val="24"/>
        </w:rPr>
        <w:t xml:space="preserve">Fax: </w:t>
      </w:r>
      <w:r w:rsidRPr="00300A29">
        <w:rPr>
          <w:rFonts w:ascii="Book Antiqua" w:eastAsia="SimSun" w:hAnsi="Book Antiqua"/>
          <w:sz w:val="24"/>
          <w:szCs w:val="24"/>
          <w:lang w:eastAsia="zh-CN"/>
        </w:rPr>
        <w:t>+1-</w:t>
      </w:r>
      <w:r w:rsidRPr="00300A29">
        <w:rPr>
          <w:rFonts w:ascii="Book Antiqua" w:hAnsi="Book Antiqua"/>
          <w:sz w:val="24"/>
          <w:szCs w:val="24"/>
        </w:rPr>
        <w:t>206-223-6379</w:t>
      </w:r>
    </w:p>
    <w:p w14:paraId="200800BB" w14:textId="77777777" w:rsidR="00DF4B33" w:rsidRPr="00300A29" w:rsidRDefault="00DF4B33" w:rsidP="007148F4">
      <w:pPr>
        <w:adjustRightInd w:val="0"/>
        <w:snapToGrid w:val="0"/>
        <w:spacing w:after="0" w:line="360" w:lineRule="auto"/>
        <w:rPr>
          <w:rFonts w:ascii="Book Antiqua" w:hAnsi="Book Antiqua"/>
          <w:b/>
          <w:sz w:val="24"/>
          <w:szCs w:val="24"/>
        </w:rPr>
      </w:pPr>
    </w:p>
    <w:p w14:paraId="6E10D79A" w14:textId="02DE13B3" w:rsidR="00DF4B33" w:rsidRPr="00300A29" w:rsidRDefault="00DF4B33" w:rsidP="007148F4">
      <w:pPr>
        <w:adjustRightInd w:val="0"/>
        <w:snapToGrid w:val="0"/>
        <w:spacing w:after="0" w:line="360" w:lineRule="auto"/>
        <w:rPr>
          <w:rFonts w:ascii="Book Antiqua" w:eastAsia="SimSun" w:hAnsi="Book Antiqua"/>
          <w:b/>
          <w:sz w:val="24"/>
          <w:szCs w:val="24"/>
          <w:lang w:eastAsia="zh-CN"/>
        </w:rPr>
      </w:pPr>
      <w:r w:rsidRPr="00300A29">
        <w:rPr>
          <w:rFonts w:ascii="Book Antiqua" w:hAnsi="Book Antiqua"/>
          <w:b/>
          <w:sz w:val="24"/>
          <w:szCs w:val="24"/>
        </w:rPr>
        <w:t xml:space="preserve">Received: </w:t>
      </w:r>
      <w:r w:rsidR="00697008" w:rsidRPr="00300A29">
        <w:rPr>
          <w:rFonts w:ascii="Book Antiqua" w:hAnsi="Book Antiqua"/>
          <w:sz w:val="24"/>
          <w:szCs w:val="24"/>
        </w:rPr>
        <w:t>June</w:t>
      </w:r>
      <w:r w:rsidR="00697008" w:rsidRPr="00300A29">
        <w:rPr>
          <w:rFonts w:ascii="Book Antiqua" w:eastAsia="SimSun" w:hAnsi="Book Antiqua"/>
          <w:sz w:val="24"/>
          <w:szCs w:val="24"/>
          <w:lang w:eastAsia="zh-CN"/>
        </w:rPr>
        <w:t xml:space="preserve"> 30, 2015</w:t>
      </w:r>
      <w:r w:rsidR="00697008" w:rsidRPr="00300A29">
        <w:rPr>
          <w:rFonts w:ascii="Book Antiqua" w:hAnsi="Book Antiqua"/>
          <w:b/>
          <w:sz w:val="24"/>
          <w:szCs w:val="24"/>
        </w:rPr>
        <w:t xml:space="preserve"> </w:t>
      </w:r>
      <w:r w:rsidR="00697008" w:rsidRPr="00300A29">
        <w:rPr>
          <w:rFonts w:ascii="Book Antiqua" w:eastAsia="SimSun" w:hAnsi="Book Antiqua"/>
          <w:b/>
          <w:sz w:val="24"/>
          <w:szCs w:val="24"/>
          <w:lang w:eastAsia="zh-CN"/>
        </w:rPr>
        <w:t xml:space="preserve"> </w:t>
      </w:r>
    </w:p>
    <w:p w14:paraId="172C2EB3" w14:textId="24389F18" w:rsidR="00DF4B33" w:rsidRPr="00300A29" w:rsidRDefault="00DF4B33" w:rsidP="007148F4">
      <w:pPr>
        <w:adjustRightInd w:val="0"/>
        <w:snapToGrid w:val="0"/>
        <w:spacing w:after="0" w:line="360" w:lineRule="auto"/>
        <w:rPr>
          <w:rFonts w:ascii="Book Antiqua" w:eastAsia="SimSun" w:hAnsi="Book Antiqua"/>
          <w:b/>
          <w:sz w:val="24"/>
          <w:szCs w:val="24"/>
          <w:lang w:eastAsia="zh-CN"/>
        </w:rPr>
      </w:pPr>
      <w:r w:rsidRPr="00300A29">
        <w:rPr>
          <w:rFonts w:ascii="Book Antiqua" w:hAnsi="Book Antiqua"/>
          <w:b/>
          <w:sz w:val="24"/>
          <w:szCs w:val="24"/>
        </w:rPr>
        <w:t>Peer-review started:</w:t>
      </w:r>
      <w:r w:rsidR="00697008" w:rsidRPr="00300A29">
        <w:rPr>
          <w:rFonts w:ascii="Book Antiqua" w:eastAsia="SimSun" w:hAnsi="Book Antiqua"/>
          <w:b/>
          <w:sz w:val="24"/>
          <w:szCs w:val="24"/>
          <w:lang w:eastAsia="zh-CN"/>
        </w:rPr>
        <w:t xml:space="preserve"> </w:t>
      </w:r>
      <w:r w:rsidR="00697008" w:rsidRPr="00300A29">
        <w:rPr>
          <w:rFonts w:ascii="Book Antiqua" w:hAnsi="Book Antiqua"/>
          <w:sz w:val="24"/>
          <w:szCs w:val="24"/>
        </w:rPr>
        <w:t>July</w:t>
      </w:r>
      <w:r w:rsidR="00697008" w:rsidRPr="00300A29">
        <w:rPr>
          <w:rFonts w:ascii="Book Antiqua" w:eastAsia="SimSun" w:hAnsi="Book Antiqua"/>
          <w:sz w:val="24"/>
          <w:szCs w:val="24"/>
          <w:lang w:eastAsia="zh-CN"/>
        </w:rPr>
        <w:t xml:space="preserve"> 4, 2015</w:t>
      </w:r>
    </w:p>
    <w:p w14:paraId="15085755" w14:textId="4B73A761" w:rsidR="00DF4B33" w:rsidRPr="00300A29" w:rsidRDefault="00DF4B33" w:rsidP="007148F4">
      <w:pPr>
        <w:adjustRightInd w:val="0"/>
        <w:snapToGrid w:val="0"/>
        <w:spacing w:after="0" w:line="360" w:lineRule="auto"/>
        <w:rPr>
          <w:rFonts w:ascii="Book Antiqua" w:eastAsia="SimSun" w:hAnsi="Book Antiqua"/>
          <w:b/>
          <w:sz w:val="24"/>
          <w:szCs w:val="24"/>
          <w:lang w:eastAsia="zh-CN"/>
        </w:rPr>
      </w:pPr>
      <w:r w:rsidRPr="00300A29">
        <w:rPr>
          <w:rFonts w:ascii="Book Antiqua" w:hAnsi="Book Antiqua"/>
          <w:b/>
          <w:sz w:val="24"/>
          <w:szCs w:val="24"/>
        </w:rPr>
        <w:t>First decision:</w:t>
      </w:r>
      <w:r w:rsidR="00697008" w:rsidRPr="00300A29">
        <w:rPr>
          <w:rFonts w:ascii="Book Antiqua" w:eastAsia="SimSun" w:hAnsi="Book Antiqua"/>
          <w:b/>
          <w:sz w:val="24"/>
          <w:szCs w:val="24"/>
          <w:lang w:eastAsia="zh-CN"/>
        </w:rPr>
        <w:t xml:space="preserve"> </w:t>
      </w:r>
      <w:r w:rsidR="00697008" w:rsidRPr="00300A29">
        <w:rPr>
          <w:rFonts w:ascii="Book Antiqua" w:hAnsi="Book Antiqua"/>
          <w:sz w:val="24"/>
          <w:szCs w:val="24"/>
        </w:rPr>
        <w:t>July</w:t>
      </w:r>
      <w:r w:rsidR="00697008" w:rsidRPr="00300A29">
        <w:rPr>
          <w:rFonts w:ascii="Book Antiqua" w:eastAsia="SimSun" w:hAnsi="Book Antiqua"/>
          <w:sz w:val="24"/>
          <w:szCs w:val="24"/>
          <w:lang w:eastAsia="zh-CN"/>
        </w:rPr>
        <w:t xml:space="preserve"> 19, 2015</w:t>
      </w:r>
    </w:p>
    <w:p w14:paraId="7C0B043C" w14:textId="393F2E78" w:rsidR="00DF4B33" w:rsidRPr="00300A29" w:rsidRDefault="00DF4B33" w:rsidP="007148F4">
      <w:pPr>
        <w:adjustRightInd w:val="0"/>
        <w:snapToGrid w:val="0"/>
        <w:spacing w:after="0" w:line="360" w:lineRule="auto"/>
        <w:rPr>
          <w:rFonts w:ascii="Book Antiqua" w:eastAsia="SimSun" w:hAnsi="Book Antiqua"/>
          <w:b/>
          <w:sz w:val="24"/>
          <w:szCs w:val="24"/>
          <w:lang w:eastAsia="zh-CN"/>
        </w:rPr>
      </w:pPr>
      <w:r w:rsidRPr="00300A29">
        <w:rPr>
          <w:rFonts w:ascii="Book Antiqua" w:hAnsi="Book Antiqua"/>
          <w:b/>
          <w:sz w:val="24"/>
          <w:szCs w:val="24"/>
        </w:rPr>
        <w:lastRenderedPageBreak/>
        <w:t>Revised:</w:t>
      </w:r>
      <w:r w:rsidR="00697008" w:rsidRPr="00300A29">
        <w:rPr>
          <w:rFonts w:ascii="Book Antiqua" w:hAnsi="Book Antiqua"/>
          <w:b/>
          <w:sz w:val="24"/>
          <w:szCs w:val="24"/>
        </w:rPr>
        <w:t xml:space="preserve"> </w:t>
      </w:r>
      <w:bookmarkStart w:id="4" w:name="OLE_LINK12"/>
      <w:bookmarkStart w:id="5" w:name="OLE_LINK13"/>
      <w:r w:rsidR="00697008" w:rsidRPr="00300A29">
        <w:rPr>
          <w:rFonts w:ascii="Book Antiqua" w:hAnsi="Book Antiqua"/>
          <w:sz w:val="24"/>
          <w:szCs w:val="24"/>
        </w:rPr>
        <w:t>August</w:t>
      </w:r>
      <w:bookmarkEnd w:id="4"/>
      <w:bookmarkEnd w:id="5"/>
      <w:r w:rsidR="00697008" w:rsidRPr="00300A29">
        <w:rPr>
          <w:rFonts w:ascii="Book Antiqua" w:eastAsia="SimSun" w:hAnsi="Book Antiqua"/>
          <w:sz w:val="24"/>
          <w:szCs w:val="24"/>
          <w:lang w:eastAsia="zh-CN"/>
        </w:rPr>
        <w:t xml:space="preserve"> 11, 2015</w:t>
      </w:r>
    </w:p>
    <w:p w14:paraId="4DAE6004" w14:textId="6F86C4E1" w:rsidR="00DF4B33" w:rsidRPr="00877A4F" w:rsidRDefault="00DF4B33" w:rsidP="00877A4F">
      <w:pPr>
        <w:spacing w:line="360" w:lineRule="auto"/>
        <w:rPr>
          <w:rFonts w:ascii="Book Antiqua" w:hAnsi="Book Antiqua"/>
          <w:color w:val="000000"/>
          <w:sz w:val="24"/>
        </w:rPr>
      </w:pPr>
      <w:r w:rsidRPr="00300A29">
        <w:rPr>
          <w:rFonts w:ascii="Book Antiqua" w:hAnsi="Book Antiqua"/>
          <w:b/>
          <w:sz w:val="24"/>
          <w:szCs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877A4F" w:rsidRPr="00877A4F">
        <w:rPr>
          <w:rFonts w:ascii="Book Antiqua" w:hAnsi="Book Antiqua"/>
          <w:color w:val="000000"/>
          <w:sz w:val="24"/>
        </w:rPr>
        <w:t xml:space="preserve"> </w:t>
      </w:r>
      <w:r w:rsidR="00877A4F">
        <w:rPr>
          <w:rFonts w:ascii="Book Antiqua" w:hAnsi="Book Antiqua"/>
          <w:color w:val="000000"/>
          <w:sz w:val="24"/>
        </w:rPr>
        <w:t>September 28</w:t>
      </w:r>
      <w:r w:rsidR="00877A4F" w:rsidRPr="004B5E0D">
        <w:rPr>
          <w:rFonts w:ascii="Book Antiqua" w:hAnsi="Book Antiqua"/>
          <w:color w:val="000000"/>
          <w:sz w:val="24"/>
        </w:rPr>
        <w:t>, 2015</w:t>
      </w:r>
      <w:bookmarkStart w:id="28"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697008" w:rsidRPr="00300A29">
        <w:rPr>
          <w:rFonts w:ascii="Book Antiqua" w:hAnsi="Book Antiqua"/>
          <w:b/>
          <w:sz w:val="24"/>
          <w:szCs w:val="24"/>
        </w:rPr>
        <w:t xml:space="preserve"> </w:t>
      </w:r>
    </w:p>
    <w:p w14:paraId="35A65AC9" w14:textId="77777777" w:rsidR="00DF4B33" w:rsidRPr="00300A29" w:rsidRDefault="00DF4B33" w:rsidP="007148F4">
      <w:pPr>
        <w:adjustRightInd w:val="0"/>
        <w:snapToGrid w:val="0"/>
        <w:spacing w:after="0" w:line="360" w:lineRule="auto"/>
        <w:rPr>
          <w:rFonts w:ascii="Book Antiqua" w:hAnsi="Book Antiqua"/>
          <w:b/>
          <w:sz w:val="24"/>
          <w:szCs w:val="24"/>
        </w:rPr>
      </w:pPr>
      <w:r w:rsidRPr="00300A29">
        <w:rPr>
          <w:rFonts w:ascii="Book Antiqua" w:hAnsi="Book Antiqua"/>
          <w:b/>
          <w:sz w:val="24"/>
          <w:szCs w:val="24"/>
        </w:rPr>
        <w:t>Article in press:</w:t>
      </w:r>
    </w:p>
    <w:p w14:paraId="49F5A8FC" w14:textId="77777777" w:rsidR="00DF4B33" w:rsidRPr="00300A29" w:rsidRDefault="00DF4B33" w:rsidP="007148F4">
      <w:pPr>
        <w:adjustRightInd w:val="0"/>
        <w:snapToGrid w:val="0"/>
        <w:spacing w:after="0" w:line="360" w:lineRule="auto"/>
        <w:rPr>
          <w:rFonts w:ascii="Book Antiqua" w:hAnsi="Book Antiqua"/>
          <w:sz w:val="24"/>
          <w:szCs w:val="24"/>
        </w:rPr>
      </w:pPr>
      <w:r w:rsidRPr="00300A29">
        <w:rPr>
          <w:rFonts w:ascii="Book Antiqua" w:hAnsi="Book Antiqua"/>
          <w:b/>
          <w:sz w:val="24"/>
          <w:szCs w:val="24"/>
        </w:rPr>
        <w:t>Published online:</w:t>
      </w:r>
    </w:p>
    <w:p w14:paraId="53901F2E" w14:textId="77777777" w:rsidR="001F79CF" w:rsidRPr="00300A29" w:rsidRDefault="001F79CF" w:rsidP="007148F4">
      <w:pPr>
        <w:adjustRightInd w:val="0"/>
        <w:snapToGrid w:val="0"/>
        <w:spacing w:after="0" w:line="360" w:lineRule="auto"/>
        <w:jc w:val="both"/>
        <w:rPr>
          <w:rFonts w:ascii="Book Antiqua" w:hAnsi="Book Antiqua"/>
          <w:b/>
          <w:sz w:val="24"/>
          <w:szCs w:val="24"/>
        </w:rPr>
      </w:pPr>
      <w:r w:rsidRPr="00300A29">
        <w:rPr>
          <w:rFonts w:ascii="Book Antiqua" w:hAnsi="Book Antiqua"/>
          <w:b/>
          <w:sz w:val="24"/>
          <w:szCs w:val="24"/>
        </w:rPr>
        <w:br w:type="page"/>
      </w:r>
    </w:p>
    <w:p w14:paraId="5B091C86" w14:textId="77777777" w:rsidR="009143A8" w:rsidRPr="00300A29" w:rsidRDefault="00A927BA" w:rsidP="007148F4">
      <w:pPr>
        <w:adjustRightInd w:val="0"/>
        <w:snapToGrid w:val="0"/>
        <w:spacing w:after="0" w:line="360" w:lineRule="auto"/>
        <w:jc w:val="both"/>
        <w:rPr>
          <w:rFonts w:ascii="Book Antiqua" w:hAnsi="Book Antiqua"/>
          <w:b/>
          <w:sz w:val="24"/>
          <w:szCs w:val="24"/>
        </w:rPr>
      </w:pPr>
      <w:r w:rsidRPr="00300A29">
        <w:rPr>
          <w:rFonts w:ascii="Book Antiqua" w:hAnsi="Book Antiqua"/>
          <w:b/>
          <w:sz w:val="24"/>
          <w:szCs w:val="24"/>
        </w:rPr>
        <w:lastRenderedPageBreak/>
        <w:t>Abstract</w:t>
      </w:r>
    </w:p>
    <w:p w14:paraId="07982157" w14:textId="2C42A528" w:rsidR="00064301" w:rsidRPr="00300A29" w:rsidRDefault="00187C0A" w:rsidP="007148F4">
      <w:pPr>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t>Lo</w:t>
      </w:r>
      <w:r w:rsidR="00DB15C1" w:rsidRPr="00300A29">
        <w:rPr>
          <w:rFonts w:ascii="Book Antiqua" w:hAnsi="Book Antiqua"/>
          <w:sz w:val="24"/>
          <w:szCs w:val="24"/>
        </w:rPr>
        <w:t>ng-term</w:t>
      </w:r>
      <w:r w:rsidR="00292BA0" w:rsidRPr="00300A29">
        <w:rPr>
          <w:rFonts w:ascii="Book Antiqua" w:hAnsi="Book Antiqua"/>
          <w:sz w:val="24"/>
          <w:szCs w:val="24"/>
        </w:rPr>
        <w:t xml:space="preserve"> outcome data</w:t>
      </w:r>
      <w:r w:rsidR="00E87650" w:rsidRPr="00300A29">
        <w:rPr>
          <w:rFonts w:ascii="Book Antiqua" w:hAnsi="Book Antiqua"/>
          <w:sz w:val="24"/>
          <w:szCs w:val="24"/>
        </w:rPr>
        <w:t xml:space="preserve"> </w:t>
      </w:r>
      <w:r w:rsidR="00AE003C" w:rsidRPr="00300A29">
        <w:rPr>
          <w:rFonts w:ascii="Book Antiqua" w:hAnsi="Book Antiqua"/>
          <w:sz w:val="24"/>
          <w:szCs w:val="24"/>
        </w:rPr>
        <w:t>in pancreatic adenocarcinoma</w:t>
      </w:r>
      <w:r w:rsidR="00E87650" w:rsidRPr="00300A29">
        <w:rPr>
          <w:rFonts w:ascii="Book Antiqua" w:hAnsi="Book Antiqua"/>
          <w:sz w:val="24"/>
          <w:szCs w:val="24"/>
        </w:rPr>
        <w:t xml:space="preserve"> are</w:t>
      </w:r>
      <w:r w:rsidR="009143A8" w:rsidRPr="00300A29">
        <w:rPr>
          <w:rFonts w:ascii="Book Antiqua" w:hAnsi="Book Antiqua"/>
          <w:sz w:val="24"/>
          <w:szCs w:val="24"/>
        </w:rPr>
        <w:t xml:space="preserve"> </w:t>
      </w:r>
      <w:r w:rsidR="00E87650" w:rsidRPr="00300A29">
        <w:rPr>
          <w:rFonts w:ascii="Book Antiqua" w:hAnsi="Book Antiqua"/>
          <w:sz w:val="24"/>
          <w:szCs w:val="24"/>
        </w:rPr>
        <w:t xml:space="preserve">predominantly </w:t>
      </w:r>
      <w:r w:rsidR="009143A8" w:rsidRPr="00300A29">
        <w:rPr>
          <w:rFonts w:ascii="Book Antiqua" w:hAnsi="Book Antiqua"/>
          <w:sz w:val="24"/>
          <w:szCs w:val="24"/>
        </w:rPr>
        <w:t xml:space="preserve">based on surgical series, as resection is </w:t>
      </w:r>
      <w:r w:rsidR="00DB15C1" w:rsidRPr="00300A29">
        <w:rPr>
          <w:rFonts w:ascii="Book Antiqua" w:hAnsi="Book Antiqua"/>
          <w:sz w:val="24"/>
          <w:szCs w:val="24"/>
        </w:rPr>
        <w:t xml:space="preserve">currently </w:t>
      </w:r>
      <w:r w:rsidR="005943A7" w:rsidRPr="00300A29">
        <w:rPr>
          <w:rFonts w:ascii="Book Antiqua" w:hAnsi="Book Antiqua"/>
          <w:sz w:val="24"/>
          <w:szCs w:val="24"/>
        </w:rPr>
        <w:t>considered essential</w:t>
      </w:r>
      <w:r w:rsidR="00E87650" w:rsidRPr="00300A29">
        <w:rPr>
          <w:rFonts w:ascii="Book Antiqua" w:hAnsi="Book Antiqua"/>
          <w:sz w:val="24"/>
          <w:szCs w:val="24"/>
        </w:rPr>
        <w:t xml:space="preserve"> for long-term survival</w:t>
      </w:r>
      <w:r w:rsidR="00C32C80" w:rsidRPr="00300A29">
        <w:rPr>
          <w:rFonts w:ascii="Book Antiqua" w:hAnsi="Book Antiqua"/>
          <w:sz w:val="24"/>
          <w:szCs w:val="24"/>
        </w:rPr>
        <w:t xml:space="preserve">. </w:t>
      </w:r>
      <w:r w:rsidR="00B54714" w:rsidRPr="00300A29">
        <w:rPr>
          <w:rFonts w:ascii="Book Antiqua" w:hAnsi="Book Antiqua"/>
          <w:sz w:val="24"/>
          <w:szCs w:val="24"/>
        </w:rPr>
        <w:t>In contrast</w:t>
      </w:r>
      <w:r w:rsidR="004248D7" w:rsidRPr="00300A29">
        <w:rPr>
          <w:rFonts w:ascii="Book Antiqua" w:hAnsi="Book Antiqua"/>
          <w:sz w:val="24"/>
          <w:szCs w:val="24"/>
        </w:rPr>
        <w:t>, f</w:t>
      </w:r>
      <w:r w:rsidR="00C32C80" w:rsidRPr="00300A29">
        <w:rPr>
          <w:rFonts w:ascii="Book Antiqua" w:hAnsi="Book Antiqua"/>
          <w:sz w:val="24"/>
          <w:szCs w:val="24"/>
        </w:rPr>
        <w:t>ive</w:t>
      </w:r>
      <w:r w:rsidR="00DB15C1" w:rsidRPr="00300A29">
        <w:rPr>
          <w:rFonts w:ascii="Book Antiqua" w:hAnsi="Book Antiqua"/>
          <w:sz w:val="24"/>
          <w:szCs w:val="24"/>
        </w:rPr>
        <w:t>-year</w:t>
      </w:r>
      <w:r w:rsidR="00145A2A" w:rsidRPr="00300A29">
        <w:rPr>
          <w:rFonts w:ascii="Book Antiqua" w:hAnsi="Book Antiqua"/>
          <w:sz w:val="24"/>
          <w:szCs w:val="24"/>
        </w:rPr>
        <w:t xml:space="preserve"> survival in non-</w:t>
      </w:r>
      <w:r w:rsidR="009143A8" w:rsidRPr="00300A29">
        <w:rPr>
          <w:rFonts w:ascii="Book Antiqua" w:hAnsi="Book Antiqua"/>
          <w:sz w:val="24"/>
          <w:szCs w:val="24"/>
        </w:rPr>
        <w:t xml:space="preserve">resected </w:t>
      </w:r>
      <w:r w:rsidR="005943A7" w:rsidRPr="00300A29">
        <w:rPr>
          <w:rFonts w:ascii="Book Antiqua" w:hAnsi="Book Antiqua"/>
          <w:sz w:val="24"/>
          <w:szCs w:val="24"/>
        </w:rPr>
        <w:t>patients</w:t>
      </w:r>
      <w:r w:rsidR="00DB6131" w:rsidRPr="00300A29">
        <w:rPr>
          <w:rFonts w:ascii="Book Antiqua" w:hAnsi="Book Antiqua"/>
          <w:sz w:val="24"/>
          <w:szCs w:val="24"/>
        </w:rPr>
        <w:t xml:space="preserve"> has rarely been </w:t>
      </w:r>
      <w:r w:rsidR="00145A2A" w:rsidRPr="00300A29">
        <w:rPr>
          <w:rFonts w:ascii="Book Antiqua" w:hAnsi="Book Antiqua"/>
          <w:sz w:val="24"/>
          <w:szCs w:val="24"/>
        </w:rPr>
        <w:t>reported. In this</w:t>
      </w:r>
      <w:r w:rsidR="00C32C80" w:rsidRPr="00300A29">
        <w:rPr>
          <w:rFonts w:ascii="Book Antiqua" w:hAnsi="Book Antiqua"/>
          <w:sz w:val="24"/>
          <w:szCs w:val="24"/>
        </w:rPr>
        <w:t xml:space="preserve"> report</w:t>
      </w:r>
      <w:r w:rsidR="009143A8" w:rsidRPr="00300A29">
        <w:rPr>
          <w:rFonts w:ascii="Book Antiqua" w:hAnsi="Book Antiqua"/>
          <w:sz w:val="24"/>
          <w:szCs w:val="24"/>
        </w:rPr>
        <w:t>, we examined</w:t>
      </w:r>
      <w:r w:rsidR="00DB15C1" w:rsidRPr="00300A29">
        <w:rPr>
          <w:rFonts w:ascii="Book Antiqua" w:hAnsi="Book Antiqua"/>
          <w:sz w:val="24"/>
          <w:szCs w:val="24"/>
        </w:rPr>
        <w:t xml:space="preserve"> the incidence</w:t>
      </w:r>
      <w:r w:rsidR="00E524E5" w:rsidRPr="00300A29">
        <w:rPr>
          <w:rFonts w:ascii="Book Antiqua" w:hAnsi="Book Antiqua"/>
          <w:sz w:val="24"/>
          <w:szCs w:val="24"/>
        </w:rPr>
        <w:t xml:space="preserve"> and natural history</w:t>
      </w:r>
      <w:r w:rsidR="00145A2A" w:rsidRPr="00300A29">
        <w:rPr>
          <w:rFonts w:ascii="Book Antiqua" w:hAnsi="Book Antiqua"/>
          <w:sz w:val="24"/>
          <w:szCs w:val="24"/>
        </w:rPr>
        <w:t xml:space="preserve"> of</w:t>
      </w:r>
      <w:r w:rsidR="00DB15C1" w:rsidRPr="00300A29">
        <w:rPr>
          <w:rFonts w:ascii="Book Antiqua" w:hAnsi="Book Antiqua"/>
          <w:sz w:val="24"/>
          <w:szCs w:val="24"/>
        </w:rPr>
        <w:t xml:space="preserve"> </w:t>
      </w:r>
      <w:r w:rsidR="00D54360" w:rsidRPr="00300A29">
        <w:rPr>
          <w:rFonts w:ascii="Book Antiqua" w:hAnsi="Book Antiqua" w:cstheme="minorHAnsi"/>
          <w:sz w:val="24"/>
          <w:szCs w:val="24"/>
        </w:rPr>
        <w:t>≥</w:t>
      </w:r>
      <w:r w:rsidR="00697008" w:rsidRPr="00300A29">
        <w:rPr>
          <w:rFonts w:ascii="Book Antiqua" w:eastAsia="SimSun" w:hAnsi="Book Antiqua" w:cstheme="minorHAnsi"/>
          <w:sz w:val="24"/>
          <w:szCs w:val="24"/>
          <w:lang w:eastAsia="zh-CN"/>
        </w:rPr>
        <w:t xml:space="preserve"> </w:t>
      </w:r>
      <w:r w:rsidR="00D54360" w:rsidRPr="00300A29">
        <w:rPr>
          <w:rFonts w:ascii="Book Antiqua" w:hAnsi="Book Antiqua"/>
          <w:sz w:val="24"/>
          <w:szCs w:val="24"/>
        </w:rPr>
        <w:t>5-year survivors</w:t>
      </w:r>
      <w:r w:rsidR="00CB4CD3" w:rsidRPr="00300A29">
        <w:rPr>
          <w:rFonts w:ascii="Book Antiqua" w:hAnsi="Book Antiqua"/>
          <w:sz w:val="24"/>
          <w:szCs w:val="24"/>
        </w:rPr>
        <w:t xml:space="preserve"> </w:t>
      </w:r>
      <w:r w:rsidR="009143A8" w:rsidRPr="00300A29">
        <w:rPr>
          <w:rFonts w:ascii="Book Antiqua" w:hAnsi="Book Antiqua"/>
          <w:sz w:val="24"/>
          <w:szCs w:val="24"/>
        </w:rPr>
        <w:t>with</w:t>
      </w:r>
      <w:r w:rsidR="00D54360" w:rsidRPr="00300A29">
        <w:rPr>
          <w:rFonts w:ascii="Book Antiqua" w:hAnsi="Book Antiqua"/>
          <w:sz w:val="24"/>
          <w:szCs w:val="24"/>
        </w:rPr>
        <w:t xml:space="preserve"> non-resected</w:t>
      </w:r>
      <w:r w:rsidR="009143A8" w:rsidRPr="00300A29">
        <w:rPr>
          <w:rFonts w:ascii="Book Antiqua" w:hAnsi="Book Antiqua"/>
          <w:sz w:val="24"/>
          <w:szCs w:val="24"/>
        </w:rPr>
        <w:t xml:space="preserve"> pancreatic adenocarcinoma</w:t>
      </w:r>
      <w:r w:rsidR="002B61FF" w:rsidRPr="00300A29">
        <w:rPr>
          <w:rFonts w:ascii="Book Antiqua" w:hAnsi="Book Antiqua"/>
          <w:sz w:val="24"/>
          <w:szCs w:val="24"/>
        </w:rPr>
        <w:t>.</w:t>
      </w:r>
      <w:r w:rsidR="00B1485F" w:rsidRPr="00300A29">
        <w:rPr>
          <w:rFonts w:ascii="Book Antiqua" w:hAnsi="Book Antiqua"/>
          <w:sz w:val="24"/>
          <w:szCs w:val="24"/>
        </w:rPr>
        <w:t xml:space="preserve"> </w:t>
      </w:r>
      <w:r w:rsidR="00734233" w:rsidRPr="00300A29">
        <w:rPr>
          <w:rFonts w:ascii="Book Antiqua" w:hAnsi="Book Antiqua"/>
          <w:sz w:val="24"/>
          <w:szCs w:val="24"/>
        </w:rPr>
        <w:t xml:space="preserve">All patients with pancreatic adenocarcinoma </w:t>
      </w:r>
      <w:r w:rsidR="00D54360" w:rsidRPr="00300A29">
        <w:rPr>
          <w:rFonts w:ascii="Book Antiqua" w:hAnsi="Book Antiqua"/>
          <w:sz w:val="24"/>
          <w:szCs w:val="24"/>
        </w:rPr>
        <w:t xml:space="preserve">who received </w:t>
      </w:r>
      <w:r w:rsidR="00734233" w:rsidRPr="00300A29">
        <w:rPr>
          <w:rFonts w:ascii="Book Antiqua" w:hAnsi="Book Antiqua"/>
          <w:sz w:val="24"/>
          <w:szCs w:val="24"/>
        </w:rPr>
        <w:t xml:space="preserve">oncologic </w:t>
      </w:r>
      <w:r w:rsidR="00D54360" w:rsidRPr="00300A29">
        <w:rPr>
          <w:rFonts w:ascii="Book Antiqua" w:hAnsi="Book Antiqua"/>
          <w:sz w:val="24"/>
          <w:szCs w:val="24"/>
        </w:rPr>
        <w:t>therapy</w:t>
      </w:r>
      <w:r w:rsidR="0086797E" w:rsidRPr="00300A29">
        <w:rPr>
          <w:rFonts w:ascii="Book Antiqua" w:hAnsi="Book Antiqua"/>
          <w:sz w:val="24"/>
          <w:szCs w:val="24"/>
        </w:rPr>
        <w:t xml:space="preserve"> alone without surgery</w:t>
      </w:r>
      <w:r w:rsidR="00734233" w:rsidRPr="00300A29">
        <w:rPr>
          <w:rFonts w:ascii="Book Antiqua" w:hAnsi="Book Antiqua"/>
          <w:sz w:val="24"/>
          <w:szCs w:val="24"/>
        </w:rPr>
        <w:t xml:space="preserve"> at our institution between 1995 and 2009 were identified.</w:t>
      </w:r>
      <w:r w:rsidR="00B1485F" w:rsidRPr="00300A29">
        <w:rPr>
          <w:rFonts w:ascii="Book Antiqua" w:hAnsi="Book Antiqua"/>
          <w:sz w:val="24"/>
          <w:szCs w:val="24"/>
        </w:rPr>
        <w:t xml:space="preserve"> </w:t>
      </w:r>
      <w:r w:rsidR="00AF550F" w:rsidRPr="00300A29">
        <w:rPr>
          <w:rFonts w:ascii="Book Antiqua" w:hAnsi="Book Antiqua"/>
          <w:sz w:val="24"/>
          <w:szCs w:val="24"/>
        </w:rPr>
        <w:t>Non-resected ≥</w:t>
      </w:r>
      <w:r w:rsidR="00697008" w:rsidRPr="00300A29">
        <w:rPr>
          <w:rFonts w:ascii="Book Antiqua" w:eastAsia="SimSun" w:hAnsi="Book Antiqua"/>
          <w:sz w:val="24"/>
          <w:szCs w:val="24"/>
          <w:lang w:eastAsia="zh-CN"/>
        </w:rPr>
        <w:t xml:space="preserve"> </w:t>
      </w:r>
      <w:r w:rsidR="00AF550F" w:rsidRPr="00300A29">
        <w:rPr>
          <w:rFonts w:ascii="Book Antiqua" w:hAnsi="Book Antiqua"/>
          <w:sz w:val="24"/>
          <w:szCs w:val="24"/>
        </w:rPr>
        <w:t xml:space="preserve">5-year </w:t>
      </w:r>
      <w:r w:rsidR="00D90580" w:rsidRPr="00300A29">
        <w:rPr>
          <w:rFonts w:ascii="Book Antiqua" w:hAnsi="Book Antiqua"/>
          <w:sz w:val="24"/>
          <w:szCs w:val="24"/>
        </w:rPr>
        <w:t>survivors represent</w:t>
      </w:r>
      <w:r w:rsidR="00C31D0D" w:rsidRPr="00300A29">
        <w:rPr>
          <w:rFonts w:ascii="Book Antiqua" w:hAnsi="Book Antiqua"/>
          <w:sz w:val="24"/>
          <w:szCs w:val="24"/>
        </w:rPr>
        <w:t>ed</w:t>
      </w:r>
      <w:r w:rsidR="004B77FA" w:rsidRPr="00300A29">
        <w:rPr>
          <w:rFonts w:ascii="Book Antiqua" w:hAnsi="Book Antiqua"/>
          <w:sz w:val="24"/>
          <w:szCs w:val="24"/>
        </w:rPr>
        <w:t xml:space="preserve"> 2% (11/544</w:t>
      </w:r>
      <w:r w:rsidR="00AF550F" w:rsidRPr="00300A29">
        <w:rPr>
          <w:rFonts w:ascii="Book Antiqua" w:hAnsi="Book Antiqua"/>
          <w:sz w:val="24"/>
          <w:szCs w:val="24"/>
        </w:rPr>
        <w:t xml:space="preserve">) of </w:t>
      </w:r>
      <w:r w:rsidR="00C31D0D" w:rsidRPr="00300A29">
        <w:rPr>
          <w:rFonts w:ascii="Book Antiqua" w:hAnsi="Book Antiqua"/>
          <w:sz w:val="24"/>
          <w:szCs w:val="24"/>
        </w:rPr>
        <w:t>all</w:t>
      </w:r>
      <w:r w:rsidR="00A27BB0" w:rsidRPr="00300A29">
        <w:rPr>
          <w:rFonts w:ascii="Book Antiqua" w:hAnsi="Book Antiqua"/>
          <w:sz w:val="24"/>
          <w:szCs w:val="24"/>
        </w:rPr>
        <w:t xml:space="preserve"> non-resected</w:t>
      </w:r>
      <w:r w:rsidR="00C31D0D" w:rsidRPr="00300A29">
        <w:rPr>
          <w:rFonts w:ascii="Book Antiqua" w:hAnsi="Book Antiqua"/>
          <w:sz w:val="24"/>
          <w:szCs w:val="24"/>
        </w:rPr>
        <w:t xml:space="preserve"> </w:t>
      </w:r>
      <w:r w:rsidR="00AF550F" w:rsidRPr="00300A29">
        <w:rPr>
          <w:rFonts w:ascii="Book Antiqua" w:hAnsi="Book Antiqua"/>
          <w:sz w:val="24"/>
          <w:szCs w:val="24"/>
        </w:rPr>
        <w:t xml:space="preserve">patients </w:t>
      </w:r>
      <w:r w:rsidR="00064301" w:rsidRPr="00300A29">
        <w:rPr>
          <w:rFonts w:ascii="Book Antiqua" w:hAnsi="Book Antiqua"/>
          <w:sz w:val="24"/>
          <w:szCs w:val="24"/>
        </w:rPr>
        <w:t>undergoing</w:t>
      </w:r>
      <w:r w:rsidR="00C31D0D" w:rsidRPr="00300A29">
        <w:rPr>
          <w:rFonts w:ascii="Book Antiqua" w:hAnsi="Book Antiqua"/>
          <w:sz w:val="24"/>
          <w:szCs w:val="24"/>
        </w:rPr>
        <w:t xml:space="preserve"> </w:t>
      </w:r>
      <w:r w:rsidR="00AF550F" w:rsidRPr="00300A29">
        <w:rPr>
          <w:rFonts w:ascii="Book Antiqua" w:hAnsi="Book Antiqua"/>
          <w:sz w:val="24"/>
          <w:szCs w:val="24"/>
        </w:rPr>
        <w:t>treatment for pancreatic adenocarcinoma</w:t>
      </w:r>
      <w:r w:rsidR="00D90580" w:rsidRPr="00300A29">
        <w:rPr>
          <w:rFonts w:ascii="Book Antiqua" w:hAnsi="Book Antiqua"/>
          <w:sz w:val="24"/>
          <w:szCs w:val="24"/>
        </w:rPr>
        <w:t>, and 11% (11/98</w:t>
      </w:r>
      <w:r w:rsidR="007D5556" w:rsidRPr="00300A29">
        <w:rPr>
          <w:rFonts w:ascii="Book Antiqua" w:hAnsi="Book Antiqua"/>
          <w:sz w:val="24"/>
          <w:szCs w:val="24"/>
        </w:rPr>
        <w:t xml:space="preserve">) of </w:t>
      </w:r>
      <w:r w:rsidR="00AF550F" w:rsidRPr="00300A29">
        <w:rPr>
          <w:rFonts w:ascii="Book Antiqua" w:hAnsi="Book Antiqua"/>
          <w:sz w:val="24"/>
          <w:szCs w:val="24"/>
        </w:rPr>
        <w:t>≥</w:t>
      </w:r>
      <w:r w:rsidR="00697008" w:rsidRPr="00300A29">
        <w:rPr>
          <w:rFonts w:ascii="Book Antiqua" w:eastAsia="SimSun" w:hAnsi="Book Antiqua"/>
          <w:sz w:val="24"/>
          <w:szCs w:val="24"/>
          <w:lang w:eastAsia="zh-CN"/>
        </w:rPr>
        <w:t xml:space="preserve"> </w:t>
      </w:r>
      <w:r w:rsidR="00AF550F" w:rsidRPr="00300A29">
        <w:rPr>
          <w:rFonts w:ascii="Book Antiqua" w:hAnsi="Book Antiqua"/>
          <w:sz w:val="24"/>
          <w:szCs w:val="24"/>
        </w:rPr>
        <w:t>5-year survivors</w:t>
      </w:r>
      <w:r w:rsidR="000D2FB7" w:rsidRPr="00300A29">
        <w:rPr>
          <w:rFonts w:ascii="Book Antiqua" w:hAnsi="Book Antiqua"/>
          <w:sz w:val="24"/>
          <w:szCs w:val="24"/>
        </w:rPr>
        <w:t xml:space="preserve">. </w:t>
      </w:r>
      <w:r w:rsidR="002E330D" w:rsidRPr="00300A29">
        <w:rPr>
          <w:rFonts w:ascii="Book Antiqua" w:hAnsi="Book Antiqua"/>
          <w:sz w:val="24"/>
          <w:szCs w:val="24"/>
        </w:rPr>
        <w:t>Nine patients had localized tumor and 2 metastatic disease</w:t>
      </w:r>
      <w:r w:rsidR="00B03320" w:rsidRPr="00300A29">
        <w:rPr>
          <w:rFonts w:ascii="Book Antiqua" w:hAnsi="Book Antiqua"/>
          <w:sz w:val="24"/>
          <w:szCs w:val="24"/>
        </w:rPr>
        <w:t xml:space="preserve"> at initial diagnosis</w:t>
      </w:r>
      <w:r w:rsidR="002E330D" w:rsidRPr="00300A29">
        <w:rPr>
          <w:rFonts w:ascii="Book Antiqua" w:hAnsi="Book Antiqua"/>
          <w:sz w:val="24"/>
          <w:szCs w:val="24"/>
        </w:rPr>
        <w:t xml:space="preserve">. Disease progression </w:t>
      </w:r>
      <w:r w:rsidR="0083053A" w:rsidRPr="00300A29">
        <w:rPr>
          <w:rFonts w:ascii="Book Antiqua" w:hAnsi="Book Antiqua"/>
          <w:sz w:val="24"/>
          <w:szCs w:val="24"/>
        </w:rPr>
        <w:t>occurred in 6 patients, and</w:t>
      </w:r>
      <w:r w:rsidR="002B61FF" w:rsidRPr="00300A29">
        <w:rPr>
          <w:rFonts w:ascii="Book Antiqua" w:hAnsi="Book Antiqua"/>
          <w:sz w:val="24"/>
          <w:szCs w:val="24"/>
        </w:rPr>
        <w:t xml:space="preserve"> the</w:t>
      </w:r>
      <w:r w:rsidR="007D5556" w:rsidRPr="00300A29">
        <w:rPr>
          <w:rFonts w:ascii="Book Antiqua" w:hAnsi="Book Antiqua"/>
          <w:sz w:val="24"/>
          <w:szCs w:val="24"/>
        </w:rPr>
        <w:t xml:space="preserve"> </w:t>
      </w:r>
      <w:r w:rsidR="00A70594" w:rsidRPr="00300A29">
        <w:rPr>
          <w:rFonts w:ascii="Book Antiqua" w:hAnsi="Book Antiqua"/>
          <w:sz w:val="24"/>
          <w:szCs w:val="24"/>
        </w:rPr>
        <w:t xml:space="preserve">local tumor bed </w:t>
      </w:r>
      <w:r w:rsidR="0083053A" w:rsidRPr="00300A29">
        <w:rPr>
          <w:rFonts w:ascii="Book Antiqua" w:hAnsi="Book Antiqua"/>
          <w:sz w:val="24"/>
          <w:szCs w:val="24"/>
        </w:rPr>
        <w:t>was t</w:t>
      </w:r>
      <w:r w:rsidR="002E330D" w:rsidRPr="00300A29">
        <w:rPr>
          <w:rFonts w:ascii="Book Antiqua" w:hAnsi="Book Antiqua"/>
          <w:sz w:val="24"/>
          <w:szCs w:val="24"/>
        </w:rPr>
        <w:t>he</w:t>
      </w:r>
      <w:r w:rsidR="007D5556" w:rsidRPr="00300A29">
        <w:rPr>
          <w:rFonts w:ascii="Book Antiqua" w:hAnsi="Book Antiqua"/>
          <w:sz w:val="24"/>
          <w:szCs w:val="24"/>
        </w:rPr>
        <w:t xml:space="preserve"> m</w:t>
      </w:r>
      <w:r w:rsidR="00292BA0" w:rsidRPr="00300A29">
        <w:rPr>
          <w:rFonts w:ascii="Book Antiqua" w:hAnsi="Book Antiqua"/>
          <w:sz w:val="24"/>
          <w:szCs w:val="24"/>
        </w:rPr>
        <w:t>ost common site of progression. Six</w:t>
      </w:r>
      <w:r w:rsidR="002E330D" w:rsidRPr="00300A29">
        <w:rPr>
          <w:rFonts w:ascii="Book Antiqua" w:hAnsi="Book Antiqua"/>
          <w:sz w:val="24"/>
          <w:szCs w:val="24"/>
        </w:rPr>
        <w:t xml:space="preserve"> patients suffered </w:t>
      </w:r>
      <w:r w:rsidR="00B03320" w:rsidRPr="00300A29">
        <w:rPr>
          <w:rFonts w:ascii="Book Antiqua" w:hAnsi="Book Antiqua"/>
          <w:sz w:val="24"/>
          <w:szCs w:val="24"/>
        </w:rPr>
        <w:t>from significant morbidities including recurrent cholangitis, second malignancy</w:t>
      </w:r>
      <w:r w:rsidR="00292BA0" w:rsidRPr="00300A29">
        <w:rPr>
          <w:rFonts w:ascii="Book Antiqua" w:hAnsi="Book Antiqua"/>
          <w:sz w:val="24"/>
          <w:szCs w:val="24"/>
        </w:rPr>
        <w:t>, malnutrition</w:t>
      </w:r>
      <w:r w:rsidR="00B03320" w:rsidRPr="00300A29">
        <w:rPr>
          <w:rFonts w:ascii="Book Antiqua" w:hAnsi="Book Antiqua"/>
          <w:sz w:val="24"/>
          <w:szCs w:val="24"/>
        </w:rPr>
        <w:t xml:space="preserve"> and bowel perforation.</w:t>
      </w:r>
      <w:r w:rsidR="00B1485F" w:rsidRPr="00300A29">
        <w:rPr>
          <w:rFonts w:ascii="Book Antiqua" w:hAnsi="Book Antiqua"/>
          <w:sz w:val="24"/>
          <w:szCs w:val="24"/>
        </w:rPr>
        <w:t xml:space="preserve"> </w:t>
      </w:r>
      <w:r w:rsidR="00AF550F" w:rsidRPr="00300A29">
        <w:rPr>
          <w:rFonts w:ascii="Book Antiqua" w:hAnsi="Book Antiqua"/>
          <w:sz w:val="24"/>
          <w:szCs w:val="24"/>
        </w:rPr>
        <w:t xml:space="preserve">A </w:t>
      </w:r>
      <w:r w:rsidR="00D455C9" w:rsidRPr="00300A29">
        <w:rPr>
          <w:rFonts w:ascii="Book Antiqua" w:hAnsi="Book Antiqua"/>
          <w:sz w:val="24"/>
          <w:szCs w:val="24"/>
        </w:rPr>
        <w:t>rare</w:t>
      </w:r>
      <w:r w:rsidR="00AF550F" w:rsidRPr="00300A29">
        <w:rPr>
          <w:rFonts w:ascii="Book Antiqua" w:hAnsi="Book Antiqua"/>
          <w:sz w:val="24"/>
          <w:szCs w:val="24"/>
        </w:rPr>
        <w:t xml:space="preserve"> subset of patients with pancreatic cancer achieve long-term survival without resection</w:t>
      </w:r>
      <w:r w:rsidR="00A576BB" w:rsidRPr="00300A29">
        <w:rPr>
          <w:rFonts w:ascii="Book Antiqua" w:hAnsi="Book Antiqua"/>
          <w:sz w:val="24"/>
          <w:szCs w:val="24"/>
        </w:rPr>
        <w:t xml:space="preserve">. </w:t>
      </w:r>
      <w:r w:rsidR="00292BA0" w:rsidRPr="00300A29">
        <w:rPr>
          <w:rFonts w:ascii="Book Antiqua" w:hAnsi="Book Antiqua"/>
          <w:sz w:val="24"/>
          <w:szCs w:val="24"/>
        </w:rPr>
        <w:t>Despite prolonged survival, morbidities unrelated to</w:t>
      </w:r>
      <w:r w:rsidR="00B03320" w:rsidRPr="00300A29">
        <w:rPr>
          <w:rFonts w:ascii="Book Antiqua" w:hAnsi="Book Antiqua"/>
          <w:sz w:val="24"/>
          <w:szCs w:val="24"/>
        </w:rPr>
        <w:t xml:space="preserve"> </w:t>
      </w:r>
      <w:r w:rsidR="00C30381" w:rsidRPr="00300A29">
        <w:rPr>
          <w:rFonts w:ascii="Book Antiqua" w:hAnsi="Book Antiqua"/>
          <w:sz w:val="24"/>
          <w:szCs w:val="24"/>
        </w:rPr>
        <w:t xml:space="preserve">the primary cancer </w:t>
      </w:r>
      <w:r w:rsidR="002B61FF" w:rsidRPr="00300A29">
        <w:rPr>
          <w:rFonts w:ascii="Book Antiqua" w:hAnsi="Book Antiqua"/>
          <w:sz w:val="24"/>
          <w:szCs w:val="24"/>
        </w:rPr>
        <w:t>were frequently encountered and a close follow-up is warranted in these patients.</w:t>
      </w:r>
      <w:r w:rsidR="00A576BB" w:rsidRPr="00300A29">
        <w:rPr>
          <w:rFonts w:ascii="Book Antiqua" w:hAnsi="Book Antiqua"/>
          <w:sz w:val="24"/>
          <w:szCs w:val="24"/>
        </w:rPr>
        <w:t xml:space="preserve"> Factors such as tumor biology and host immunity may play a key role in disease progression and survival.</w:t>
      </w:r>
    </w:p>
    <w:p w14:paraId="4B390F1E" w14:textId="77777777" w:rsidR="005E727C" w:rsidRPr="00300A29" w:rsidRDefault="005E727C" w:rsidP="007148F4">
      <w:pPr>
        <w:adjustRightInd w:val="0"/>
        <w:snapToGrid w:val="0"/>
        <w:spacing w:after="0" w:line="360" w:lineRule="auto"/>
        <w:jc w:val="both"/>
        <w:rPr>
          <w:rFonts w:ascii="Book Antiqua" w:eastAsia="SimSun" w:hAnsi="Book Antiqua"/>
          <w:b/>
          <w:sz w:val="24"/>
          <w:szCs w:val="24"/>
          <w:lang w:eastAsia="zh-CN"/>
        </w:rPr>
      </w:pPr>
    </w:p>
    <w:p w14:paraId="2D18345A" w14:textId="21E2F463" w:rsidR="00D71840" w:rsidRPr="00300A29" w:rsidRDefault="00D71840"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b/>
          <w:sz w:val="24"/>
          <w:szCs w:val="24"/>
        </w:rPr>
        <w:t>Key words</w:t>
      </w:r>
      <w:r w:rsidR="005E727C" w:rsidRPr="00300A29">
        <w:rPr>
          <w:rFonts w:ascii="Book Antiqua" w:eastAsia="SimSun" w:hAnsi="Book Antiqua"/>
          <w:b/>
          <w:sz w:val="24"/>
          <w:szCs w:val="24"/>
          <w:lang w:eastAsia="zh-CN"/>
        </w:rPr>
        <w:t xml:space="preserve">: </w:t>
      </w:r>
      <w:r w:rsidRPr="00300A29">
        <w:rPr>
          <w:rFonts w:ascii="Book Antiqua" w:hAnsi="Book Antiqua"/>
          <w:sz w:val="24"/>
          <w:szCs w:val="24"/>
        </w:rPr>
        <w:t>Non-resected pancreatic cancer</w:t>
      </w:r>
      <w:r w:rsidR="00697008" w:rsidRPr="00300A29">
        <w:rPr>
          <w:rFonts w:ascii="Book Antiqua" w:eastAsia="SimSun" w:hAnsi="Book Antiqua"/>
          <w:sz w:val="24"/>
          <w:szCs w:val="24"/>
          <w:lang w:eastAsia="zh-CN"/>
        </w:rPr>
        <w:t>;</w:t>
      </w:r>
      <w:r w:rsidRPr="00300A29">
        <w:rPr>
          <w:rFonts w:ascii="Book Antiqua" w:hAnsi="Book Antiqua"/>
          <w:sz w:val="24"/>
          <w:szCs w:val="24"/>
        </w:rPr>
        <w:t xml:space="preserve"> </w:t>
      </w:r>
      <w:r w:rsidR="00697008" w:rsidRPr="00300A29">
        <w:rPr>
          <w:rFonts w:ascii="Book Antiqua" w:hAnsi="Book Antiqua"/>
          <w:sz w:val="24"/>
          <w:szCs w:val="24"/>
        </w:rPr>
        <w:t>Long</w:t>
      </w:r>
      <w:r w:rsidRPr="00300A29">
        <w:rPr>
          <w:rFonts w:ascii="Book Antiqua" w:hAnsi="Book Antiqua"/>
          <w:sz w:val="24"/>
          <w:szCs w:val="24"/>
        </w:rPr>
        <w:t>-term survival</w:t>
      </w:r>
      <w:r w:rsidR="00697008" w:rsidRPr="00300A29">
        <w:rPr>
          <w:rFonts w:ascii="Book Antiqua" w:eastAsia="SimSun" w:hAnsi="Book Antiqua"/>
          <w:sz w:val="24"/>
          <w:szCs w:val="24"/>
          <w:lang w:eastAsia="zh-CN"/>
        </w:rPr>
        <w:t>;</w:t>
      </w:r>
      <w:r w:rsidRPr="00300A29">
        <w:rPr>
          <w:rFonts w:ascii="Book Antiqua" w:hAnsi="Book Antiqua"/>
          <w:sz w:val="24"/>
          <w:szCs w:val="24"/>
        </w:rPr>
        <w:t xml:space="preserve"> 5-year survival</w:t>
      </w:r>
      <w:r w:rsidR="00697008" w:rsidRPr="00300A29">
        <w:rPr>
          <w:rFonts w:ascii="Book Antiqua" w:eastAsia="SimSun" w:hAnsi="Book Antiqua"/>
          <w:sz w:val="24"/>
          <w:szCs w:val="24"/>
          <w:lang w:eastAsia="zh-CN"/>
        </w:rPr>
        <w:t>;</w:t>
      </w:r>
      <w:r w:rsidRPr="00300A29">
        <w:rPr>
          <w:rFonts w:ascii="Book Antiqua" w:hAnsi="Book Antiqua"/>
          <w:sz w:val="24"/>
          <w:szCs w:val="24"/>
        </w:rPr>
        <w:t xml:space="preserve"> </w:t>
      </w:r>
      <w:r w:rsidR="00697008" w:rsidRPr="00300A29">
        <w:rPr>
          <w:rFonts w:ascii="Book Antiqua" w:hAnsi="Book Antiqua"/>
          <w:sz w:val="24"/>
          <w:szCs w:val="24"/>
        </w:rPr>
        <w:t>Chemotherapy</w:t>
      </w:r>
      <w:r w:rsidR="00697008" w:rsidRPr="00300A29">
        <w:rPr>
          <w:rFonts w:ascii="Book Antiqua" w:eastAsia="SimSun" w:hAnsi="Book Antiqua"/>
          <w:sz w:val="24"/>
          <w:szCs w:val="24"/>
          <w:lang w:eastAsia="zh-CN"/>
        </w:rPr>
        <w:t>;</w:t>
      </w:r>
      <w:r w:rsidRPr="00300A29">
        <w:rPr>
          <w:rFonts w:ascii="Book Antiqua" w:hAnsi="Book Antiqua"/>
          <w:sz w:val="24"/>
          <w:szCs w:val="24"/>
        </w:rPr>
        <w:t xml:space="preserve"> </w:t>
      </w:r>
      <w:r w:rsidR="00697008" w:rsidRPr="00300A29">
        <w:rPr>
          <w:rFonts w:ascii="Book Antiqua" w:hAnsi="Book Antiqua"/>
          <w:sz w:val="24"/>
          <w:szCs w:val="24"/>
        </w:rPr>
        <w:t>Cholangitis</w:t>
      </w:r>
      <w:r w:rsidR="00697008" w:rsidRPr="00300A29">
        <w:rPr>
          <w:rFonts w:ascii="Book Antiqua" w:eastAsia="SimSun" w:hAnsi="Book Antiqua"/>
          <w:sz w:val="24"/>
          <w:szCs w:val="24"/>
          <w:lang w:eastAsia="zh-CN"/>
        </w:rPr>
        <w:t>;</w:t>
      </w:r>
      <w:r w:rsidRPr="00300A29">
        <w:rPr>
          <w:rFonts w:ascii="Book Antiqua" w:hAnsi="Book Antiqua"/>
          <w:sz w:val="24"/>
          <w:szCs w:val="24"/>
        </w:rPr>
        <w:t xml:space="preserve"> </w:t>
      </w:r>
      <w:r w:rsidR="00697008" w:rsidRPr="00300A29">
        <w:rPr>
          <w:rFonts w:ascii="Book Antiqua" w:hAnsi="Book Antiqua"/>
          <w:sz w:val="24"/>
          <w:szCs w:val="24"/>
        </w:rPr>
        <w:t xml:space="preserve">Second </w:t>
      </w:r>
      <w:r w:rsidRPr="00300A29">
        <w:rPr>
          <w:rFonts w:ascii="Book Antiqua" w:hAnsi="Book Antiqua"/>
          <w:sz w:val="24"/>
          <w:szCs w:val="24"/>
        </w:rPr>
        <w:t>malignancy</w:t>
      </w:r>
      <w:r w:rsidR="00697008" w:rsidRPr="00300A29">
        <w:rPr>
          <w:rFonts w:ascii="Book Antiqua" w:eastAsia="SimSun" w:hAnsi="Book Antiqua"/>
          <w:sz w:val="24"/>
          <w:szCs w:val="24"/>
          <w:lang w:eastAsia="zh-CN"/>
        </w:rPr>
        <w:t>;</w:t>
      </w:r>
      <w:r w:rsidRPr="00300A29">
        <w:rPr>
          <w:rFonts w:ascii="Book Antiqua" w:hAnsi="Book Antiqua"/>
          <w:sz w:val="24"/>
          <w:szCs w:val="24"/>
        </w:rPr>
        <w:t xml:space="preserve"> </w:t>
      </w:r>
      <w:r w:rsidR="00697008" w:rsidRPr="00300A29">
        <w:rPr>
          <w:rFonts w:ascii="Book Antiqua" w:hAnsi="Book Antiqua"/>
          <w:sz w:val="24"/>
          <w:szCs w:val="24"/>
        </w:rPr>
        <w:t>Malnutrition</w:t>
      </w:r>
    </w:p>
    <w:p w14:paraId="149D2AA7" w14:textId="77777777" w:rsidR="00B1485F" w:rsidRPr="00300A29" w:rsidRDefault="00B1485F" w:rsidP="007148F4">
      <w:pPr>
        <w:adjustRightInd w:val="0"/>
        <w:snapToGrid w:val="0"/>
        <w:spacing w:after="0" w:line="360" w:lineRule="auto"/>
        <w:jc w:val="both"/>
        <w:rPr>
          <w:rFonts w:ascii="Book Antiqua" w:eastAsia="SimSun" w:hAnsi="Book Antiqua"/>
          <w:b/>
          <w:sz w:val="24"/>
          <w:szCs w:val="24"/>
          <w:lang w:eastAsia="zh-CN"/>
        </w:rPr>
      </w:pPr>
    </w:p>
    <w:p w14:paraId="2D8DEA17" w14:textId="77777777" w:rsidR="00697008" w:rsidRPr="00300A29" w:rsidRDefault="00697008" w:rsidP="007148F4">
      <w:pPr>
        <w:autoSpaceDE w:val="0"/>
        <w:autoSpaceDN w:val="0"/>
        <w:adjustRightInd w:val="0"/>
        <w:snapToGrid w:val="0"/>
        <w:spacing w:after="0" w:line="360" w:lineRule="auto"/>
        <w:rPr>
          <w:rFonts w:ascii="Book Antiqua" w:hAnsi="Book Antiqua" w:cs="Arial Unicode MS"/>
          <w:sz w:val="24"/>
          <w:szCs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300A29">
        <w:rPr>
          <w:rFonts w:ascii="Book Antiqua" w:hAnsi="Book Antiqua"/>
          <w:b/>
          <w:color w:val="000000"/>
          <w:sz w:val="24"/>
          <w:szCs w:val="24"/>
          <w:lang w:val="en-GB"/>
        </w:rPr>
        <w:t xml:space="preserve">© </w:t>
      </w:r>
      <w:r w:rsidRPr="00300A29">
        <w:rPr>
          <w:rFonts w:ascii="Book Antiqua" w:eastAsia="AdvTimes" w:hAnsi="Book Antiqua" w:cs="AdvTimes"/>
          <w:b/>
          <w:color w:val="000000"/>
          <w:sz w:val="24"/>
          <w:szCs w:val="24"/>
        </w:rPr>
        <w:t>The Author(s) 2015.</w:t>
      </w:r>
      <w:r w:rsidRPr="00300A29">
        <w:rPr>
          <w:rFonts w:ascii="Book Antiqua" w:eastAsia="AdvTimes" w:hAnsi="Book Antiqua" w:cs="AdvTimes"/>
          <w:color w:val="000000"/>
          <w:sz w:val="24"/>
          <w:szCs w:val="24"/>
        </w:rPr>
        <w:t xml:space="preserve"> Published by </w:t>
      </w:r>
      <w:r w:rsidRPr="00300A29">
        <w:rPr>
          <w:rFonts w:ascii="Book Antiqua" w:hAnsi="Book Antiqua" w:cs="Arial Unicode MS"/>
          <w:color w:val="000000"/>
          <w:sz w:val="24"/>
          <w:szCs w:val="24"/>
          <w:lang w:val="en-GB"/>
        </w:rPr>
        <w:t>Baishideng Publishing Group Inc.</w:t>
      </w:r>
      <w:r w:rsidRPr="00300A29">
        <w:rPr>
          <w:rFonts w:ascii="Book Antiqua" w:hAnsi="Book Antiqua" w:cs="Arial Unicode MS"/>
          <w:sz w:val="24"/>
          <w:szCs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AC63A7B" w14:textId="77777777" w:rsidR="00697008" w:rsidRPr="00300A29" w:rsidRDefault="00697008" w:rsidP="007148F4">
      <w:pPr>
        <w:adjustRightInd w:val="0"/>
        <w:snapToGrid w:val="0"/>
        <w:spacing w:after="0" w:line="360" w:lineRule="auto"/>
        <w:jc w:val="both"/>
        <w:rPr>
          <w:rFonts w:ascii="Book Antiqua" w:eastAsia="SimSun" w:hAnsi="Book Antiqua"/>
          <w:b/>
          <w:sz w:val="24"/>
          <w:szCs w:val="24"/>
          <w:lang w:eastAsia="zh-CN"/>
        </w:rPr>
      </w:pPr>
    </w:p>
    <w:p w14:paraId="650724B1" w14:textId="79827C56" w:rsidR="00671315" w:rsidRPr="00300A29" w:rsidRDefault="008577E1" w:rsidP="007148F4">
      <w:pPr>
        <w:adjustRightInd w:val="0"/>
        <w:snapToGrid w:val="0"/>
        <w:spacing w:after="0" w:line="360" w:lineRule="auto"/>
        <w:jc w:val="both"/>
        <w:rPr>
          <w:rFonts w:ascii="Book Antiqua" w:eastAsia="SimSun" w:hAnsi="Book Antiqua"/>
          <w:b/>
          <w:sz w:val="24"/>
          <w:szCs w:val="24"/>
          <w:lang w:eastAsia="zh-CN"/>
        </w:rPr>
      </w:pPr>
      <w:r w:rsidRPr="00300A29">
        <w:rPr>
          <w:rFonts w:ascii="Book Antiqua" w:hAnsi="Book Antiqua"/>
          <w:b/>
          <w:sz w:val="24"/>
          <w:szCs w:val="24"/>
        </w:rPr>
        <w:t>Core tip</w:t>
      </w:r>
      <w:r w:rsidR="005E727C" w:rsidRPr="00300A29">
        <w:rPr>
          <w:rFonts w:ascii="Book Antiqua" w:eastAsia="SimSun" w:hAnsi="Book Antiqua"/>
          <w:b/>
          <w:sz w:val="24"/>
          <w:szCs w:val="24"/>
          <w:lang w:eastAsia="zh-CN"/>
        </w:rPr>
        <w:t xml:space="preserve">: </w:t>
      </w:r>
      <w:r w:rsidRPr="00300A29">
        <w:rPr>
          <w:rFonts w:ascii="Book Antiqua" w:hAnsi="Book Antiqua"/>
          <w:sz w:val="24"/>
          <w:szCs w:val="24"/>
        </w:rPr>
        <w:t>Five-year survival</w:t>
      </w:r>
      <w:r w:rsidR="00671315" w:rsidRPr="00300A29">
        <w:rPr>
          <w:rFonts w:ascii="Book Antiqua" w:hAnsi="Book Antiqua"/>
          <w:sz w:val="24"/>
          <w:szCs w:val="24"/>
        </w:rPr>
        <w:t xml:space="preserve"> in </w:t>
      </w:r>
      <w:r w:rsidRPr="00300A29">
        <w:rPr>
          <w:rFonts w:ascii="Book Antiqua" w:hAnsi="Book Antiqua"/>
          <w:sz w:val="24"/>
          <w:szCs w:val="24"/>
        </w:rPr>
        <w:t>patients</w:t>
      </w:r>
      <w:r w:rsidR="00671315" w:rsidRPr="00300A29">
        <w:rPr>
          <w:rFonts w:ascii="Book Antiqua" w:hAnsi="Book Antiqua"/>
          <w:sz w:val="24"/>
          <w:szCs w:val="24"/>
        </w:rPr>
        <w:t xml:space="preserve"> with pancreatic cancer</w:t>
      </w:r>
      <w:r w:rsidRPr="00300A29">
        <w:rPr>
          <w:rFonts w:ascii="Book Antiqua" w:hAnsi="Book Antiqua"/>
          <w:sz w:val="24"/>
          <w:szCs w:val="24"/>
        </w:rPr>
        <w:t xml:space="preserve"> </w:t>
      </w:r>
      <w:r w:rsidR="00671315" w:rsidRPr="00300A29">
        <w:rPr>
          <w:rFonts w:ascii="Book Antiqua" w:hAnsi="Book Antiqua"/>
          <w:sz w:val="24"/>
          <w:szCs w:val="24"/>
        </w:rPr>
        <w:t xml:space="preserve">without curative resection is rare and </w:t>
      </w:r>
      <w:r w:rsidRPr="00300A29">
        <w:rPr>
          <w:rFonts w:ascii="Book Antiqua" w:hAnsi="Book Antiqua"/>
          <w:sz w:val="24"/>
          <w:szCs w:val="24"/>
        </w:rPr>
        <w:t>has not been well described</w:t>
      </w:r>
      <w:r w:rsidR="00671315" w:rsidRPr="00300A29">
        <w:rPr>
          <w:rFonts w:ascii="Book Antiqua" w:hAnsi="Book Antiqua"/>
          <w:sz w:val="24"/>
          <w:szCs w:val="24"/>
        </w:rPr>
        <w:t xml:space="preserve"> in the literature</w:t>
      </w:r>
      <w:r w:rsidRPr="00300A29">
        <w:rPr>
          <w:rFonts w:ascii="Book Antiqua" w:hAnsi="Book Antiqua"/>
          <w:sz w:val="24"/>
          <w:szCs w:val="24"/>
        </w:rPr>
        <w:t>. At our institution</w:t>
      </w:r>
      <w:r w:rsidR="002D2985" w:rsidRPr="00300A29">
        <w:rPr>
          <w:rFonts w:ascii="Book Antiqua" w:hAnsi="Book Antiqua"/>
          <w:sz w:val="24"/>
          <w:szCs w:val="24"/>
        </w:rPr>
        <w:t xml:space="preserve"> from 1995 to 2009</w:t>
      </w:r>
      <w:r w:rsidRPr="00300A29">
        <w:rPr>
          <w:rFonts w:ascii="Book Antiqua" w:hAnsi="Book Antiqua"/>
          <w:sz w:val="24"/>
          <w:szCs w:val="24"/>
        </w:rPr>
        <w:t>,</w:t>
      </w:r>
      <w:r w:rsidR="00671315" w:rsidRPr="00300A29">
        <w:rPr>
          <w:rFonts w:ascii="Book Antiqua" w:hAnsi="Book Antiqua"/>
          <w:sz w:val="24"/>
          <w:szCs w:val="24"/>
        </w:rPr>
        <w:t xml:space="preserve"> </w:t>
      </w:r>
      <w:r w:rsidRPr="00300A29">
        <w:rPr>
          <w:rFonts w:ascii="Book Antiqua" w:hAnsi="Book Antiqua"/>
          <w:sz w:val="24"/>
          <w:szCs w:val="24"/>
        </w:rPr>
        <w:t>non-resected ≥</w:t>
      </w:r>
      <w:r w:rsidR="00697008" w:rsidRPr="00300A29">
        <w:rPr>
          <w:rFonts w:ascii="Book Antiqua" w:eastAsia="SimSun" w:hAnsi="Book Antiqua"/>
          <w:sz w:val="24"/>
          <w:szCs w:val="24"/>
          <w:lang w:eastAsia="zh-CN"/>
        </w:rPr>
        <w:t xml:space="preserve"> </w:t>
      </w:r>
      <w:r w:rsidRPr="00300A29">
        <w:rPr>
          <w:rFonts w:ascii="Book Antiqua" w:hAnsi="Book Antiqua"/>
          <w:sz w:val="24"/>
          <w:szCs w:val="24"/>
        </w:rPr>
        <w:t xml:space="preserve">5-year survivors represented 2% (11/544) of all non-resected patients </w:t>
      </w:r>
      <w:r w:rsidR="00AA0261" w:rsidRPr="00300A29">
        <w:rPr>
          <w:rFonts w:ascii="Book Antiqua" w:hAnsi="Book Antiqua"/>
          <w:sz w:val="24"/>
          <w:szCs w:val="24"/>
        </w:rPr>
        <w:t>with pancreatic adenocarcinoma</w:t>
      </w:r>
      <w:r w:rsidRPr="00300A29">
        <w:rPr>
          <w:rFonts w:ascii="Book Antiqua" w:hAnsi="Book Antiqua"/>
          <w:sz w:val="24"/>
          <w:szCs w:val="24"/>
        </w:rPr>
        <w:t>, and 11% (11/98) of ≥</w:t>
      </w:r>
      <w:r w:rsidR="00697008" w:rsidRPr="00300A29">
        <w:rPr>
          <w:rFonts w:ascii="Book Antiqua" w:eastAsia="SimSun" w:hAnsi="Book Antiqua"/>
          <w:sz w:val="24"/>
          <w:szCs w:val="24"/>
          <w:lang w:eastAsia="zh-CN"/>
        </w:rPr>
        <w:t xml:space="preserve"> </w:t>
      </w:r>
      <w:r w:rsidRPr="00300A29">
        <w:rPr>
          <w:rFonts w:ascii="Book Antiqua" w:hAnsi="Book Antiqua"/>
          <w:sz w:val="24"/>
          <w:szCs w:val="24"/>
        </w:rPr>
        <w:t xml:space="preserve">5-year </w:t>
      </w:r>
      <w:r w:rsidRPr="00300A29">
        <w:rPr>
          <w:rFonts w:ascii="Book Antiqua" w:hAnsi="Book Antiqua"/>
          <w:sz w:val="24"/>
          <w:szCs w:val="24"/>
        </w:rPr>
        <w:lastRenderedPageBreak/>
        <w:t xml:space="preserve">survivors. </w:t>
      </w:r>
      <w:r w:rsidR="002D2985" w:rsidRPr="00300A29">
        <w:rPr>
          <w:rFonts w:ascii="Book Antiqua" w:hAnsi="Book Antiqua"/>
          <w:sz w:val="24"/>
          <w:szCs w:val="24"/>
        </w:rPr>
        <w:t>These patients were mostly younger than 70 years of age, had excellent performance status</w:t>
      </w:r>
      <w:r w:rsidR="00113DED" w:rsidRPr="00300A29">
        <w:rPr>
          <w:rFonts w:ascii="Book Antiqua" w:hAnsi="Book Antiqua"/>
          <w:sz w:val="24"/>
          <w:szCs w:val="24"/>
        </w:rPr>
        <w:t xml:space="preserve"> and</w:t>
      </w:r>
      <w:r w:rsidR="002D2985" w:rsidRPr="00300A29">
        <w:rPr>
          <w:rFonts w:ascii="Book Antiqua" w:hAnsi="Book Antiqua"/>
          <w:sz w:val="24"/>
          <w:szCs w:val="24"/>
        </w:rPr>
        <w:t xml:space="preserve"> responded favorably to chemotherapy but suffered significant morbidities such as biliary sepsis. </w:t>
      </w:r>
      <w:r w:rsidR="00671315" w:rsidRPr="00300A29">
        <w:rPr>
          <w:rFonts w:ascii="Book Antiqua" w:hAnsi="Book Antiqua"/>
          <w:sz w:val="24"/>
          <w:szCs w:val="24"/>
        </w:rPr>
        <w:t xml:space="preserve">We </w:t>
      </w:r>
      <w:r w:rsidR="00C30381" w:rsidRPr="00300A29">
        <w:rPr>
          <w:rFonts w:ascii="Book Antiqua" w:hAnsi="Book Antiqua"/>
          <w:sz w:val="24"/>
          <w:szCs w:val="24"/>
        </w:rPr>
        <w:t>speculate that</w:t>
      </w:r>
      <w:r w:rsidR="00671315" w:rsidRPr="00300A29">
        <w:rPr>
          <w:rFonts w:ascii="Book Antiqua" w:hAnsi="Book Antiqua"/>
          <w:sz w:val="24"/>
          <w:szCs w:val="24"/>
        </w:rPr>
        <w:t xml:space="preserve"> t</w:t>
      </w:r>
      <w:r w:rsidR="00113DED" w:rsidRPr="00300A29">
        <w:rPr>
          <w:rFonts w:ascii="Book Antiqua" w:hAnsi="Book Antiqua"/>
          <w:sz w:val="24"/>
          <w:szCs w:val="24"/>
        </w:rPr>
        <w:t xml:space="preserve">umor biology and host immunity </w:t>
      </w:r>
      <w:r w:rsidR="00C30381" w:rsidRPr="00300A29">
        <w:rPr>
          <w:rFonts w:ascii="Book Antiqua" w:hAnsi="Book Antiqua"/>
          <w:sz w:val="24"/>
          <w:szCs w:val="24"/>
        </w:rPr>
        <w:t xml:space="preserve">play important roles </w:t>
      </w:r>
      <w:r w:rsidR="00113DED" w:rsidRPr="00300A29">
        <w:rPr>
          <w:rFonts w:ascii="Book Antiqua" w:hAnsi="Book Antiqua"/>
          <w:sz w:val="24"/>
          <w:szCs w:val="24"/>
        </w:rPr>
        <w:t>o</w:t>
      </w:r>
      <w:r w:rsidR="00671315" w:rsidRPr="00300A29">
        <w:rPr>
          <w:rFonts w:ascii="Book Antiqua" w:hAnsi="Book Antiqua"/>
          <w:sz w:val="24"/>
          <w:szCs w:val="24"/>
        </w:rPr>
        <w:t xml:space="preserve">n disease progression and survival. </w:t>
      </w:r>
    </w:p>
    <w:p w14:paraId="02B2FD5E" w14:textId="77777777" w:rsidR="00497075" w:rsidRPr="00300A29" w:rsidRDefault="00497075" w:rsidP="007148F4">
      <w:pPr>
        <w:adjustRightInd w:val="0"/>
        <w:snapToGrid w:val="0"/>
        <w:spacing w:after="0" w:line="360" w:lineRule="auto"/>
        <w:jc w:val="both"/>
        <w:rPr>
          <w:rFonts w:ascii="Book Antiqua" w:eastAsia="SimSun" w:hAnsi="Book Antiqua"/>
          <w:b/>
          <w:sz w:val="24"/>
          <w:szCs w:val="24"/>
          <w:lang w:eastAsia="zh-CN"/>
        </w:rPr>
      </w:pPr>
    </w:p>
    <w:p w14:paraId="6D1D7E0F" w14:textId="77777777" w:rsidR="00697008" w:rsidRPr="00300A29" w:rsidRDefault="00B1485F"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t>Oh SY, Edwards A, Mandelson MT, Lin B, Dorer R, Helton WS, Kozarek RA, Picozzi VJ. Rare long-term survivors of pancreatic adenocarcinoma without curative resection.</w:t>
      </w:r>
      <w:r w:rsidR="00697008" w:rsidRPr="00300A29">
        <w:rPr>
          <w:rFonts w:ascii="Book Antiqua" w:eastAsia="SimSun" w:hAnsi="Book Antiqua"/>
          <w:sz w:val="24"/>
          <w:szCs w:val="24"/>
          <w:lang w:eastAsia="zh-CN"/>
        </w:rPr>
        <w:t xml:space="preserve"> </w:t>
      </w:r>
      <w:r w:rsidR="00697008" w:rsidRPr="00300A29">
        <w:rPr>
          <w:rFonts w:ascii="Book Antiqua" w:eastAsia="SimSun" w:hAnsi="Book Antiqua"/>
          <w:i/>
          <w:sz w:val="24"/>
          <w:szCs w:val="24"/>
          <w:lang w:eastAsia="zh-CN"/>
        </w:rPr>
        <w:t>World J Gastroenterol</w:t>
      </w:r>
      <w:r w:rsidR="00697008" w:rsidRPr="00300A29">
        <w:rPr>
          <w:rFonts w:ascii="Book Antiqua" w:eastAsia="SimSun" w:hAnsi="Book Antiqua"/>
          <w:sz w:val="24"/>
          <w:szCs w:val="24"/>
          <w:lang w:eastAsia="zh-CN"/>
        </w:rPr>
        <w:t xml:space="preserve"> 2015; In press</w:t>
      </w:r>
    </w:p>
    <w:p w14:paraId="267E5DB0" w14:textId="1DE8E329" w:rsidR="00B1485F" w:rsidRPr="00300A29" w:rsidRDefault="00B1485F" w:rsidP="007148F4">
      <w:pPr>
        <w:adjustRightInd w:val="0"/>
        <w:snapToGrid w:val="0"/>
        <w:spacing w:after="0" w:line="360" w:lineRule="auto"/>
        <w:jc w:val="both"/>
        <w:rPr>
          <w:rFonts w:ascii="Book Antiqua" w:eastAsia="SimSun" w:hAnsi="Book Antiqua"/>
          <w:b/>
          <w:sz w:val="24"/>
          <w:szCs w:val="24"/>
          <w:lang w:eastAsia="zh-CN"/>
        </w:rPr>
      </w:pPr>
    </w:p>
    <w:p w14:paraId="58DCFEA7" w14:textId="77777777" w:rsidR="001F79CF" w:rsidRPr="00300A29" w:rsidRDefault="001F79CF" w:rsidP="007148F4">
      <w:pPr>
        <w:adjustRightInd w:val="0"/>
        <w:snapToGrid w:val="0"/>
        <w:spacing w:after="0" w:line="360" w:lineRule="auto"/>
        <w:jc w:val="both"/>
        <w:rPr>
          <w:rFonts w:ascii="Book Antiqua" w:hAnsi="Book Antiqua"/>
          <w:b/>
          <w:sz w:val="24"/>
          <w:szCs w:val="24"/>
        </w:rPr>
      </w:pPr>
      <w:r w:rsidRPr="00300A29">
        <w:rPr>
          <w:rFonts w:ascii="Book Antiqua" w:hAnsi="Book Antiqua"/>
          <w:b/>
          <w:sz w:val="24"/>
          <w:szCs w:val="24"/>
        </w:rPr>
        <w:br w:type="page"/>
      </w:r>
    </w:p>
    <w:p w14:paraId="31224514" w14:textId="77777777" w:rsidR="00FB2064" w:rsidRPr="00300A29" w:rsidRDefault="00201988" w:rsidP="007148F4">
      <w:pPr>
        <w:adjustRightInd w:val="0"/>
        <w:snapToGrid w:val="0"/>
        <w:spacing w:after="0" w:line="360" w:lineRule="auto"/>
        <w:jc w:val="both"/>
        <w:rPr>
          <w:rFonts w:ascii="Book Antiqua" w:hAnsi="Book Antiqua"/>
          <w:b/>
          <w:sz w:val="24"/>
          <w:szCs w:val="24"/>
        </w:rPr>
      </w:pPr>
      <w:r w:rsidRPr="00300A29">
        <w:rPr>
          <w:rFonts w:ascii="Book Antiqua" w:hAnsi="Book Antiqua"/>
          <w:b/>
          <w:sz w:val="24"/>
          <w:szCs w:val="24"/>
        </w:rPr>
        <w:lastRenderedPageBreak/>
        <w:t>INTRODUCTION</w:t>
      </w:r>
    </w:p>
    <w:p w14:paraId="0AC0E623" w14:textId="79F7FBA5" w:rsidR="003B7D2D" w:rsidRPr="00300A29" w:rsidRDefault="000D2FB7" w:rsidP="007148F4">
      <w:pPr>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t xml:space="preserve">Pancreatic cancer is the fourth leading cause of cancer-related death in the United States and </w:t>
      </w:r>
      <w:r w:rsidR="0029439E" w:rsidRPr="00300A29">
        <w:rPr>
          <w:rFonts w:ascii="Book Antiqua" w:hAnsi="Book Antiqua"/>
          <w:sz w:val="24"/>
          <w:szCs w:val="24"/>
        </w:rPr>
        <w:t xml:space="preserve">has </w:t>
      </w:r>
      <w:r w:rsidRPr="00300A29">
        <w:rPr>
          <w:rFonts w:ascii="Book Antiqua" w:hAnsi="Book Antiqua"/>
          <w:sz w:val="24"/>
          <w:szCs w:val="24"/>
        </w:rPr>
        <w:t>one of the worst five-ye</w:t>
      </w:r>
      <w:r w:rsidR="00333CD6" w:rsidRPr="00300A29">
        <w:rPr>
          <w:rFonts w:ascii="Book Antiqua" w:hAnsi="Book Antiqua"/>
          <w:sz w:val="24"/>
          <w:szCs w:val="24"/>
        </w:rPr>
        <w:t>ar survival rate of any cancer</w:t>
      </w:r>
      <w:r w:rsidR="00CE0855" w:rsidRPr="00300A29">
        <w:rPr>
          <w:rFonts w:ascii="Book Antiqua" w:hAnsi="Book Antiqua"/>
          <w:sz w:val="24"/>
          <w:szCs w:val="24"/>
          <w:vertAlign w:val="superscript"/>
        </w:rPr>
        <w:t>[1]</w:t>
      </w:r>
      <w:r w:rsidR="003A1F4B" w:rsidRPr="00300A29">
        <w:rPr>
          <w:rFonts w:ascii="Book Antiqua" w:hAnsi="Book Antiqua"/>
          <w:sz w:val="24"/>
          <w:szCs w:val="24"/>
        </w:rPr>
        <w:t>.</w:t>
      </w:r>
      <w:r w:rsidR="00211658" w:rsidRPr="00300A29">
        <w:rPr>
          <w:rFonts w:ascii="Book Antiqua" w:hAnsi="Book Antiqua"/>
          <w:sz w:val="24"/>
          <w:szCs w:val="24"/>
        </w:rPr>
        <w:t xml:space="preserve"> </w:t>
      </w:r>
      <w:r w:rsidR="0035199A" w:rsidRPr="00300A29">
        <w:rPr>
          <w:rFonts w:ascii="Book Antiqua" w:hAnsi="Book Antiqua" w:cs="AdvOT5e4d79fc"/>
          <w:sz w:val="24"/>
          <w:szCs w:val="24"/>
        </w:rPr>
        <w:t xml:space="preserve">Several large population-based studies indicated an overall 5-year survival rate less than 5% and median </w:t>
      </w:r>
      <w:r w:rsidR="0058703E" w:rsidRPr="00300A29">
        <w:rPr>
          <w:rFonts w:ascii="Book Antiqua" w:hAnsi="Book Antiqua" w:cs="AdvOT5e4d79fc"/>
          <w:sz w:val="24"/>
          <w:szCs w:val="24"/>
        </w:rPr>
        <w:t xml:space="preserve">overall </w:t>
      </w:r>
      <w:r w:rsidR="001D6F48" w:rsidRPr="00300A29">
        <w:rPr>
          <w:rFonts w:ascii="Book Antiqua" w:hAnsi="Book Antiqua" w:cs="AdvOT5e4d79fc"/>
          <w:sz w:val="24"/>
          <w:szCs w:val="24"/>
        </w:rPr>
        <w:t>survival</w:t>
      </w:r>
      <w:r w:rsidR="0058703E" w:rsidRPr="00300A29">
        <w:rPr>
          <w:rFonts w:ascii="Book Antiqua" w:hAnsi="Book Antiqua" w:cs="AdvOT5e4d79fc"/>
          <w:sz w:val="24"/>
          <w:szCs w:val="24"/>
        </w:rPr>
        <w:t xml:space="preserve"> </w:t>
      </w:r>
      <w:r w:rsidR="0035199A" w:rsidRPr="00300A29">
        <w:rPr>
          <w:rFonts w:ascii="Book Antiqua" w:hAnsi="Book Antiqua" w:cs="AdvOT5e4d79fc"/>
          <w:sz w:val="24"/>
          <w:szCs w:val="24"/>
        </w:rPr>
        <w:t>of 3 to 6 mo</w:t>
      </w:r>
      <w:r w:rsidR="00697008" w:rsidRPr="00300A29">
        <w:rPr>
          <w:rFonts w:ascii="Book Antiqua" w:hAnsi="Book Antiqua" w:cs="AdvOT5e4d79fc"/>
          <w:sz w:val="24"/>
          <w:szCs w:val="24"/>
          <w:vertAlign w:val="superscript"/>
        </w:rPr>
        <w:t xml:space="preserve"> </w:t>
      </w:r>
      <w:r w:rsidR="00CE0855" w:rsidRPr="00300A29">
        <w:rPr>
          <w:rFonts w:ascii="Book Antiqua" w:hAnsi="Book Antiqua" w:cs="AdvOT5e4d79fc"/>
          <w:sz w:val="24"/>
          <w:szCs w:val="24"/>
          <w:vertAlign w:val="superscript"/>
        </w:rPr>
        <w:t>[2</w:t>
      </w:r>
      <w:r w:rsidR="003A1F4B" w:rsidRPr="00300A29">
        <w:rPr>
          <w:rFonts w:ascii="Book Antiqua" w:hAnsi="Book Antiqua" w:cs="AdvOT5e4d79fc"/>
          <w:sz w:val="24"/>
          <w:szCs w:val="24"/>
          <w:vertAlign w:val="superscript"/>
        </w:rPr>
        <w:t>-5</w:t>
      </w:r>
      <w:r w:rsidR="00CE0855" w:rsidRPr="00300A29">
        <w:rPr>
          <w:rFonts w:ascii="Book Antiqua" w:hAnsi="Book Antiqua" w:cs="AdvOT5e4d79fc"/>
          <w:sz w:val="24"/>
          <w:szCs w:val="24"/>
          <w:vertAlign w:val="superscript"/>
        </w:rPr>
        <w:t>]</w:t>
      </w:r>
      <w:r w:rsidR="0035199A" w:rsidRPr="00300A29">
        <w:rPr>
          <w:rFonts w:ascii="Book Antiqua" w:hAnsi="Book Antiqua" w:cs="AdvOT5e4d79fc"/>
          <w:sz w:val="24"/>
          <w:szCs w:val="24"/>
        </w:rPr>
        <w:t xml:space="preserve">. </w:t>
      </w:r>
      <w:r w:rsidR="00086D32" w:rsidRPr="00300A29">
        <w:rPr>
          <w:rFonts w:ascii="Book Antiqua" w:hAnsi="Book Antiqua" w:cs="AdvOT5e4d79fc"/>
          <w:sz w:val="24"/>
          <w:szCs w:val="24"/>
        </w:rPr>
        <w:t>A</w:t>
      </w:r>
      <w:r w:rsidR="002238BC" w:rsidRPr="00300A29">
        <w:rPr>
          <w:rFonts w:ascii="Book Antiqua" w:hAnsi="Book Antiqua" w:cs="AdvP49811"/>
          <w:sz w:val="24"/>
          <w:szCs w:val="24"/>
        </w:rPr>
        <w:t xml:space="preserve">lthough </w:t>
      </w:r>
      <w:r w:rsidR="00B559FB" w:rsidRPr="00300A29">
        <w:rPr>
          <w:rFonts w:ascii="Book Antiqua" w:hAnsi="Book Antiqua" w:cs="AdvP49811"/>
          <w:sz w:val="24"/>
          <w:szCs w:val="24"/>
        </w:rPr>
        <w:t xml:space="preserve">a </w:t>
      </w:r>
      <w:r w:rsidR="002238BC" w:rsidRPr="00300A29">
        <w:rPr>
          <w:rFonts w:ascii="Book Antiqua" w:hAnsi="Book Antiqua" w:cs="AdvOT5e4d79fc"/>
          <w:sz w:val="24"/>
          <w:szCs w:val="24"/>
        </w:rPr>
        <w:t>r</w:t>
      </w:r>
      <w:r w:rsidR="00B559FB" w:rsidRPr="00300A29">
        <w:rPr>
          <w:rFonts w:ascii="Book Antiqua" w:hAnsi="Book Antiqua" w:cs="AdvOT5e4d79fc"/>
          <w:sz w:val="24"/>
          <w:szCs w:val="24"/>
        </w:rPr>
        <w:t>ecent</w:t>
      </w:r>
      <w:r w:rsidR="00892BB7" w:rsidRPr="00300A29">
        <w:rPr>
          <w:rFonts w:ascii="Book Antiqua" w:hAnsi="Book Antiqua" w:cs="AdvOT5e4d79fc"/>
          <w:sz w:val="24"/>
          <w:szCs w:val="24"/>
        </w:rPr>
        <w:t xml:space="preserve"> </w:t>
      </w:r>
      <w:r w:rsidR="009818CB" w:rsidRPr="00300A29">
        <w:rPr>
          <w:rFonts w:ascii="Book Antiqua" w:hAnsi="Book Antiqua" w:cs="AdvOT5e4d79fc"/>
          <w:sz w:val="24"/>
          <w:szCs w:val="24"/>
        </w:rPr>
        <w:t xml:space="preserve">Surveillance, Epidemiology, and End Results (SEER) database </w:t>
      </w:r>
      <w:r w:rsidR="00892BB7" w:rsidRPr="00300A29">
        <w:rPr>
          <w:rFonts w:ascii="Book Antiqua" w:hAnsi="Book Antiqua" w:cs="AdvOT5e4d79fc"/>
          <w:sz w:val="24"/>
          <w:szCs w:val="24"/>
        </w:rPr>
        <w:t>demonstrated a steady increase in</w:t>
      </w:r>
      <w:r w:rsidR="0029439E" w:rsidRPr="00300A29">
        <w:rPr>
          <w:rFonts w:ascii="Book Antiqua" w:hAnsi="Book Antiqua" w:cs="AdvOT5e4d79fc"/>
          <w:sz w:val="24"/>
          <w:szCs w:val="24"/>
        </w:rPr>
        <w:t xml:space="preserve"> the 5-year</w:t>
      </w:r>
      <w:r w:rsidR="00892BB7" w:rsidRPr="00300A29">
        <w:rPr>
          <w:rFonts w:ascii="Book Antiqua" w:hAnsi="Book Antiqua" w:cs="AdvOT5e4d79fc"/>
          <w:sz w:val="24"/>
          <w:szCs w:val="24"/>
        </w:rPr>
        <w:t xml:space="preserve"> survival rates </w:t>
      </w:r>
      <w:r w:rsidR="009818CB" w:rsidRPr="00300A29">
        <w:rPr>
          <w:rFonts w:ascii="Book Antiqua" w:hAnsi="Book Antiqua" w:cs="AdvOT5e4d79fc"/>
          <w:sz w:val="24"/>
          <w:szCs w:val="24"/>
        </w:rPr>
        <w:t xml:space="preserve">from </w:t>
      </w:r>
      <w:r w:rsidR="0029439E" w:rsidRPr="00300A29">
        <w:rPr>
          <w:rFonts w:ascii="Book Antiqua" w:hAnsi="Book Antiqua" w:cs="AdvOT5e4d79fc"/>
          <w:sz w:val="24"/>
          <w:szCs w:val="24"/>
        </w:rPr>
        <w:t xml:space="preserve">3.1% to 4.4% to 6.9% over the </w:t>
      </w:r>
      <w:r w:rsidR="009818CB" w:rsidRPr="00300A29">
        <w:rPr>
          <w:rFonts w:ascii="Book Antiqua" w:hAnsi="Book Antiqua" w:cs="AdvOT5e4d79fc"/>
          <w:sz w:val="24"/>
          <w:szCs w:val="24"/>
        </w:rPr>
        <w:t>three decades</w:t>
      </w:r>
      <w:r w:rsidR="0029439E" w:rsidRPr="00300A29">
        <w:rPr>
          <w:rFonts w:ascii="Book Antiqua" w:hAnsi="Book Antiqua" w:cs="AdvOT5e4d79fc"/>
          <w:sz w:val="24"/>
          <w:szCs w:val="24"/>
        </w:rPr>
        <w:t xml:space="preserve"> from 1981 to 2010</w:t>
      </w:r>
      <w:r w:rsidR="00CE0855" w:rsidRPr="00300A29">
        <w:rPr>
          <w:rFonts w:ascii="Book Antiqua" w:hAnsi="Book Antiqua" w:cs="AdvOT5e4d79fc"/>
          <w:sz w:val="24"/>
          <w:szCs w:val="24"/>
          <w:vertAlign w:val="superscript"/>
        </w:rPr>
        <w:t>[6]</w:t>
      </w:r>
      <w:r w:rsidR="003A1F4B" w:rsidRPr="00300A29">
        <w:rPr>
          <w:rFonts w:ascii="Book Antiqua" w:hAnsi="Book Antiqua" w:cs="AdvOT1ef757c0"/>
          <w:sz w:val="24"/>
          <w:szCs w:val="24"/>
        </w:rPr>
        <w:t>,</w:t>
      </w:r>
      <w:r w:rsidR="00892BB7" w:rsidRPr="00300A29">
        <w:rPr>
          <w:rFonts w:ascii="Book Antiqua" w:hAnsi="Book Antiqua" w:cs="AdvOT1ef757c0"/>
          <w:sz w:val="24"/>
          <w:szCs w:val="24"/>
        </w:rPr>
        <w:t xml:space="preserve"> long-term survival rate</w:t>
      </w:r>
      <w:r w:rsidR="00632EB8" w:rsidRPr="00300A29">
        <w:rPr>
          <w:rFonts w:ascii="Book Antiqua" w:hAnsi="Book Antiqua" w:cs="AdvOT1ef757c0"/>
          <w:sz w:val="24"/>
          <w:szCs w:val="24"/>
        </w:rPr>
        <w:t xml:space="preserve"> </w:t>
      </w:r>
      <w:r w:rsidR="00887BF2" w:rsidRPr="00300A29">
        <w:rPr>
          <w:rFonts w:ascii="Book Antiqua" w:hAnsi="Book Antiqua" w:cs="AdvOT1ef757c0"/>
          <w:sz w:val="24"/>
          <w:szCs w:val="24"/>
        </w:rPr>
        <w:t xml:space="preserve">compared with other malignancies </w:t>
      </w:r>
      <w:r w:rsidR="00892BB7" w:rsidRPr="00300A29">
        <w:rPr>
          <w:rFonts w:ascii="Book Antiqua" w:hAnsi="Book Antiqua" w:cs="AdvOT1ef757c0"/>
          <w:sz w:val="24"/>
          <w:szCs w:val="24"/>
        </w:rPr>
        <w:t>still remains very low</w:t>
      </w:r>
      <w:r w:rsidR="00632EB8" w:rsidRPr="00300A29">
        <w:rPr>
          <w:rFonts w:ascii="Book Antiqua" w:hAnsi="Book Antiqua" w:cs="AdvOT1ef757c0"/>
          <w:sz w:val="24"/>
          <w:szCs w:val="24"/>
        </w:rPr>
        <w:t>.</w:t>
      </w:r>
      <w:r w:rsidR="00632EB8" w:rsidRPr="00300A29">
        <w:rPr>
          <w:rFonts w:ascii="Book Antiqua" w:hAnsi="Book Antiqua" w:cs="AdvOT5e4d79fc"/>
          <w:sz w:val="24"/>
          <w:szCs w:val="24"/>
        </w:rPr>
        <w:t xml:space="preserve"> </w:t>
      </w:r>
    </w:p>
    <w:p w14:paraId="25498656" w14:textId="397DDA29" w:rsidR="003B7D2D" w:rsidRPr="00300A29" w:rsidRDefault="003B7D2D" w:rsidP="007148F4">
      <w:pPr>
        <w:adjustRightInd w:val="0"/>
        <w:snapToGrid w:val="0"/>
        <w:spacing w:after="0" w:line="360" w:lineRule="auto"/>
        <w:ind w:firstLineChars="200" w:firstLine="480"/>
        <w:jc w:val="both"/>
        <w:rPr>
          <w:rFonts w:ascii="Book Antiqua" w:hAnsi="Book Antiqua" w:cs="AdvOT1ef757c0"/>
          <w:sz w:val="24"/>
          <w:szCs w:val="24"/>
        </w:rPr>
      </w:pPr>
      <w:r w:rsidRPr="00300A29">
        <w:rPr>
          <w:rFonts w:ascii="Book Antiqua" w:hAnsi="Book Antiqua" w:cs="AdvOT1ef757c0"/>
          <w:sz w:val="24"/>
          <w:szCs w:val="24"/>
        </w:rPr>
        <w:t>Currently, complete surgical resection is considered essential for potential cure for pancreatic cancer and management is benchmarked on the outcomes of resection. As a result, the vast majority of long-term survivors are described in surgical series, and the reported 5-year actual survival rate after resection ranges from 12</w:t>
      </w:r>
      <w:r w:rsidR="00697008" w:rsidRPr="00300A29">
        <w:rPr>
          <w:rFonts w:ascii="Book Antiqua" w:eastAsia="SimSun" w:hAnsi="Book Antiqua" w:cs="AdvOT1ef757c0"/>
          <w:sz w:val="24"/>
          <w:szCs w:val="24"/>
          <w:lang w:eastAsia="zh-CN"/>
        </w:rPr>
        <w:t>%</w:t>
      </w:r>
      <w:r w:rsidRPr="00300A29">
        <w:rPr>
          <w:rFonts w:ascii="Book Antiqua" w:hAnsi="Book Antiqua" w:cs="AdvOT1ef757c0"/>
          <w:sz w:val="24"/>
          <w:szCs w:val="24"/>
        </w:rPr>
        <w:t xml:space="preserve"> to 27%</w:t>
      </w:r>
      <w:r w:rsidR="00CE0855" w:rsidRPr="00300A29">
        <w:rPr>
          <w:rFonts w:ascii="Book Antiqua" w:hAnsi="Book Antiqua" w:cs="AdvOT1ef757c0"/>
          <w:sz w:val="24"/>
          <w:szCs w:val="24"/>
          <w:vertAlign w:val="superscript"/>
        </w:rPr>
        <w:t>[7</w:t>
      </w:r>
      <w:r w:rsidR="00F7410B" w:rsidRPr="00300A29">
        <w:rPr>
          <w:rFonts w:ascii="Book Antiqua" w:hAnsi="Book Antiqua" w:cs="AdvOT1ef757c0"/>
          <w:sz w:val="24"/>
          <w:szCs w:val="24"/>
          <w:vertAlign w:val="superscript"/>
        </w:rPr>
        <w:t>-23</w:t>
      </w:r>
      <w:r w:rsidR="00CE0855" w:rsidRPr="00300A29">
        <w:rPr>
          <w:rFonts w:ascii="Book Antiqua" w:hAnsi="Book Antiqua" w:cs="AdvOT1ef757c0"/>
          <w:sz w:val="24"/>
          <w:szCs w:val="24"/>
          <w:vertAlign w:val="superscript"/>
        </w:rPr>
        <w:t>]</w:t>
      </w:r>
      <w:r w:rsidRPr="00300A29">
        <w:rPr>
          <w:rFonts w:ascii="Book Antiqua" w:hAnsi="Book Antiqua" w:cs="AdvOT1ef757c0"/>
          <w:sz w:val="24"/>
          <w:szCs w:val="24"/>
        </w:rPr>
        <w:t>.</w:t>
      </w:r>
    </w:p>
    <w:p w14:paraId="10B35EDF" w14:textId="736C11A9" w:rsidR="003B7D2D" w:rsidRPr="00300A29" w:rsidRDefault="000257E3" w:rsidP="007148F4">
      <w:pPr>
        <w:adjustRightInd w:val="0"/>
        <w:snapToGrid w:val="0"/>
        <w:spacing w:after="0" w:line="360" w:lineRule="auto"/>
        <w:ind w:firstLineChars="200" w:firstLine="480"/>
        <w:jc w:val="both"/>
        <w:rPr>
          <w:rFonts w:ascii="Book Antiqua" w:hAnsi="Book Antiqua"/>
          <w:sz w:val="24"/>
          <w:szCs w:val="24"/>
          <w:highlight w:val="yellow"/>
        </w:rPr>
      </w:pPr>
      <w:r w:rsidRPr="00300A29">
        <w:rPr>
          <w:rFonts w:ascii="Book Antiqua" w:hAnsi="Book Antiqua" w:cs="AdvOT1ef757c0"/>
          <w:sz w:val="24"/>
          <w:szCs w:val="24"/>
        </w:rPr>
        <w:t xml:space="preserve">Although the prognosis for patients with unresectable disease </w:t>
      </w:r>
      <w:r w:rsidR="0037508C" w:rsidRPr="00300A29">
        <w:rPr>
          <w:rFonts w:ascii="Book Antiqua" w:hAnsi="Book Antiqua" w:cs="AdvOT1ef757c0"/>
          <w:sz w:val="24"/>
          <w:szCs w:val="24"/>
        </w:rPr>
        <w:t>is dismal with a median overall survival</w:t>
      </w:r>
      <w:r w:rsidRPr="00300A29">
        <w:rPr>
          <w:rFonts w:ascii="Book Antiqua" w:hAnsi="Book Antiqua" w:cs="AdvOT1ef757c0"/>
          <w:sz w:val="24"/>
          <w:szCs w:val="24"/>
        </w:rPr>
        <w:t xml:space="preserve"> of 9 mo for locally advanced disease and 3 to 6 mo for metastatic disease</w:t>
      </w:r>
      <w:r w:rsidR="00CE0855" w:rsidRPr="00300A29">
        <w:rPr>
          <w:rFonts w:ascii="Book Antiqua" w:hAnsi="Book Antiqua" w:cs="AdvOT1ef757c0"/>
          <w:sz w:val="24"/>
          <w:szCs w:val="24"/>
          <w:vertAlign w:val="superscript"/>
        </w:rPr>
        <w:t>[2</w:t>
      </w:r>
      <w:r w:rsidR="00F7410B" w:rsidRPr="00300A29">
        <w:rPr>
          <w:rFonts w:ascii="Book Antiqua" w:hAnsi="Book Antiqua" w:cs="AdvOT1ef757c0"/>
          <w:sz w:val="24"/>
          <w:szCs w:val="24"/>
          <w:vertAlign w:val="superscript"/>
        </w:rPr>
        <w:t>4</w:t>
      </w:r>
      <w:r w:rsidR="00CE0855" w:rsidRPr="00300A29">
        <w:rPr>
          <w:rFonts w:ascii="Book Antiqua" w:hAnsi="Book Antiqua" w:cs="AdvOT1ef757c0"/>
          <w:sz w:val="24"/>
          <w:szCs w:val="24"/>
          <w:vertAlign w:val="superscript"/>
        </w:rPr>
        <w:t>]</w:t>
      </w:r>
      <w:r w:rsidR="00A139A7" w:rsidRPr="00300A29">
        <w:rPr>
          <w:rFonts w:ascii="Book Antiqua" w:hAnsi="Book Antiqua" w:cs="AdvTT7c3c51d9"/>
          <w:sz w:val="24"/>
          <w:szCs w:val="24"/>
        </w:rPr>
        <w:t>,</w:t>
      </w:r>
      <w:r w:rsidR="00A576BB" w:rsidRPr="00300A29">
        <w:rPr>
          <w:rFonts w:ascii="Book Antiqua" w:hAnsi="Book Antiqua"/>
          <w:sz w:val="24"/>
          <w:szCs w:val="24"/>
        </w:rPr>
        <w:t xml:space="preserve"> </w:t>
      </w:r>
      <w:r w:rsidR="003B7D2D" w:rsidRPr="00300A29">
        <w:rPr>
          <w:rFonts w:ascii="Book Antiqua" w:hAnsi="Book Antiqua"/>
          <w:sz w:val="24"/>
          <w:szCs w:val="24"/>
        </w:rPr>
        <w:t>there is some evidence of long-term survival for patients with non-resected pancreatic cancer in the literature. The original paper published by the Ga</w:t>
      </w:r>
      <w:r w:rsidRPr="00300A29">
        <w:rPr>
          <w:rFonts w:ascii="Book Antiqua" w:hAnsi="Book Antiqua"/>
          <w:sz w:val="24"/>
          <w:szCs w:val="24"/>
        </w:rPr>
        <w:t>s</w:t>
      </w:r>
      <w:r w:rsidR="003B7D2D" w:rsidRPr="00300A29">
        <w:rPr>
          <w:rFonts w:ascii="Book Antiqua" w:hAnsi="Book Antiqua"/>
          <w:sz w:val="24"/>
          <w:szCs w:val="24"/>
        </w:rPr>
        <w:t xml:space="preserve">trointestinal Tumor Study Group examining the role of chemoradiation in locally advanced pancreatic cancer suggested the possibility of long-term survival without surgery </w:t>
      </w:r>
      <w:r w:rsidRPr="00300A29">
        <w:rPr>
          <w:rFonts w:ascii="Book Antiqua" w:hAnsi="Book Antiqua"/>
          <w:sz w:val="24"/>
          <w:szCs w:val="24"/>
        </w:rPr>
        <w:t>for a small subset of patients</w:t>
      </w:r>
      <w:r w:rsidR="00CE0855" w:rsidRPr="00300A29">
        <w:rPr>
          <w:rFonts w:ascii="Book Antiqua" w:hAnsi="Book Antiqua"/>
          <w:sz w:val="24"/>
          <w:szCs w:val="24"/>
          <w:vertAlign w:val="superscript"/>
        </w:rPr>
        <w:t>[2</w:t>
      </w:r>
      <w:r w:rsidR="00F7410B" w:rsidRPr="00300A29">
        <w:rPr>
          <w:rFonts w:ascii="Book Antiqua" w:hAnsi="Book Antiqua"/>
          <w:sz w:val="24"/>
          <w:szCs w:val="24"/>
          <w:vertAlign w:val="superscript"/>
        </w:rPr>
        <w:t>5</w:t>
      </w:r>
      <w:r w:rsidR="00CE0855" w:rsidRPr="00300A29">
        <w:rPr>
          <w:rFonts w:ascii="Book Antiqua" w:hAnsi="Book Antiqua"/>
          <w:sz w:val="24"/>
          <w:szCs w:val="24"/>
          <w:vertAlign w:val="superscript"/>
        </w:rPr>
        <w:t>]</w:t>
      </w:r>
      <w:r w:rsidR="003B7D2D" w:rsidRPr="00300A29">
        <w:rPr>
          <w:rFonts w:ascii="Book Antiqua" w:hAnsi="Book Antiqua"/>
          <w:sz w:val="24"/>
          <w:szCs w:val="24"/>
        </w:rPr>
        <w:t>. Furthermore, the most recent SEER database also displayed a small (2.1%) 5-year survival rate for stage IV pancreatic cancer patients</w:t>
      </w:r>
      <w:r w:rsidR="00CE0855" w:rsidRPr="00300A29">
        <w:rPr>
          <w:rFonts w:ascii="Book Antiqua" w:hAnsi="Book Antiqua" w:cs="AdvOT5e4d79fc"/>
          <w:sz w:val="24"/>
          <w:szCs w:val="24"/>
          <w:vertAlign w:val="superscript"/>
        </w:rPr>
        <w:t>[</w:t>
      </w:r>
      <w:r w:rsidR="003444C9" w:rsidRPr="00300A29">
        <w:rPr>
          <w:rFonts w:ascii="Book Antiqua" w:eastAsia="SimSun" w:hAnsi="Book Antiqua" w:cs="AdvOT5e4d79fc"/>
          <w:sz w:val="24"/>
          <w:szCs w:val="24"/>
          <w:vertAlign w:val="superscript"/>
          <w:lang w:eastAsia="zh-CN"/>
        </w:rPr>
        <w:t>2</w:t>
      </w:r>
      <w:r w:rsidR="00CE0855" w:rsidRPr="00300A29">
        <w:rPr>
          <w:rFonts w:ascii="Book Antiqua" w:hAnsi="Book Antiqua" w:cs="AdvOT5e4d79fc"/>
          <w:sz w:val="24"/>
          <w:szCs w:val="24"/>
          <w:vertAlign w:val="superscript"/>
        </w:rPr>
        <w:t>6]</w:t>
      </w:r>
      <w:r w:rsidR="003B7D2D" w:rsidRPr="00300A29">
        <w:rPr>
          <w:rFonts w:ascii="Book Antiqua" w:hAnsi="Book Antiqua"/>
          <w:sz w:val="24"/>
          <w:szCs w:val="24"/>
        </w:rPr>
        <w:t>.</w:t>
      </w:r>
      <w:r w:rsidR="00A576BB" w:rsidRPr="00300A29">
        <w:rPr>
          <w:rFonts w:ascii="Book Antiqua" w:hAnsi="Book Antiqua"/>
          <w:sz w:val="24"/>
          <w:szCs w:val="24"/>
        </w:rPr>
        <w:t xml:space="preserve"> </w:t>
      </w:r>
      <w:r w:rsidR="003B7D2D" w:rsidRPr="00300A29">
        <w:rPr>
          <w:rFonts w:ascii="Book Antiqua" w:hAnsi="Book Antiqua"/>
          <w:sz w:val="24"/>
          <w:szCs w:val="24"/>
        </w:rPr>
        <w:t>Unfortunately, clinical details about such patients are lacking from the medical literature.</w:t>
      </w:r>
    </w:p>
    <w:p w14:paraId="4C4B4B61" w14:textId="13EE72AA" w:rsidR="00F242F8" w:rsidRPr="00300A29" w:rsidRDefault="00333CD6" w:rsidP="007148F4">
      <w:pPr>
        <w:adjustRightInd w:val="0"/>
        <w:snapToGrid w:val="0"/>
        <w:spacing w:after="0" w:line="360" w:lineRule="auto"/>
        <w:ind w:firstLineChars="200" w:firstLine="480"/>
        <w:jc w:val="both"/>
        <w:rPr>
          <w:rFonts w:ascii="Book Antiqua" w:hAnsi="Book Antiqua"/>
          <w:sz w:val="24"/>
          <w:szCs w:val="24"/>
        </w:rPr>
      </w:pPr>
      <w:r w:rsidRPr="00300A29">
        <w:rPr>
          <w:rFonts w:ascii="Book Antiqua" w:hAnsi="Book Antiqua"/>
          <w:sz w:val="24"/>
          <w:szCs w:val="24"/>
        </w:rPr>
        <w:t xml:space="preserve">In this </w:t>
      </w:r>
      <w:r w:rsidR="00CD43B9" w:rsidRPr="00300A29">
        <w:rPr>
          <w:rFonts w:ascii="Book Antiqua" w:hAnsi="Book Antiqua"/>
          <w:sz w:val="24"/>
          <w:szCs w:val="24"/>
        </w:rPr>
        <w:t>case series</w:t>
      </w:r>
      <w:r w:rsidRPr="00300A29">
        <w:rPr>
          <w:rFonts w:ascii="Book Antiqua" w:hAnsi="Book Antiqua"/>
          <w:sz w:val="24"/>
          <w:szCs w:val="24"/>
        </w:rPr>
        <w:t xml:space="preserve">, we report the incidence </w:t>
      </w:r>
      <w:r w:rsidR="00E524E5" w:rsidRPr="00300A29">
        <w:rPr>
          <w:rFonts w:ascii="Book Antiqua" w:hAnsi="Book Antiqua"/>
          <w:sz w:val="24"/>
          <w:szCs w:val="24"/>
        </w:rPr>
        <w:t xml:space="preserve">and natural history </w:t>
      </w:r>
      <w:r w:rsidRPr="00300A29">
        <w:rPr>
          <w:rFonts w:ascii="Book Antiqua" w:hAnsi="Book Antiqua"/>
          <w:sz w:val="24"/>
          <w:szCs w:val="24"/>
        </w:rPr>
        <w:t>of non-resected ≥</w:t>
      </w:r>
      <w:r w:rsidR="00697008" w:rsidRPr="00300A29">
        <w:rPr>
          <w:rFonts w:ascii="Book Antiqua" w:eastAsia="SimSun" w:hAnsi="Book Antiqua"/>
          <w:sz w:val="24"/>
          <w:szCs w:val="24"/>
          <w:lang w:eastAsia="zh-CN"/>
        </w:rPr>
        <w:t xml:space="preserve"> </w:t>
      </w:r>
      <w:r w:rsidRPr="00300A29">
        <w:rPr>
          <w:rFonts w:ascii="Book Antiqua" w:hAnsi="Book Antiqua"/>
          <w:sz w:val="24"/>
          <w:szCs w:val="24"/>
        </w:rPr>
        <w:t xml:space="preserve">5-year survivors with </w:t>
      </w:r>
      <w:r w:rsidR="00B1485F" w:rsidRPr="00300A29">
        <w:rPr>
          <w:rFonts w:ascii="Book Antiqua" w:hAnsi="Book Antiqua"/>
          <w:sz w:val="24"/>
          <w:szCs w:val="24"/>
        </w:rPr>
        <w:t xml:space="preserve">biopsy-proven </w:t>
      </w:r>
      <w:r w:rsidRPr="00300A29">
        <w:rPr>
          <w:rFonts w:ascii="Book Antiqua" w:hAnsi="Book Antiqua"/>
          <w:sz w:val="24"/>
          <w:szCs w:val="24"/>
        </w:rPr>
        <w:t>pancreatic adenocar</w:t>
      </w:r>
      <w:r w:rsidR="00F8469C" w:rsidRPr="00300A29">
        <w:rPr>
          <w:rFonts w:ascii="Book Antiqua" w:hAnsi="Book Antiqua"/>
          <w:sz w:val="24"/>
          <w:szCs w:val="24"/>
        </w:rPr>
        <w:t>cinoma</w:t>
      </w:r>
      <w:r w:rsidR="00CD43B9" w:rsidRPr="00300A29">
        <w:rPr>
          <w:rFonts w:ascii="Book Antiqua" w:hAnsi="Book Antiqua"/>
          <w:sz w:val="24"/>
          <w:szCs w:val="24"/>
        </w:rPr>
        <w:t xml:space="preserve"> tr</w:t>
      </w:r>
      <w:r w:rsidR="00B1485F" w:rsidRPr="00300A29">
        <w:rPr>
          <w:rFonts w:ascii="Book Antiqua" w:hAnsi="Book Antiqua"/>
          <w:sz w:val="24"/>
          <w:szCs w:val="24"/>
        </w:rPr>
        <w:t>eated with oncologic therapy alone</w:t>
      </w:r>
      <w:r w:rsidR="00D71840" w:rsidRPr="00300A29">
        <w:rPr>
          <w:rFonts w:ascii="Book Antiqua" w:hAnsi="Book Antiqua"/>
          <w:sz w:val="24"/>
          <w:szCs w:val="24"/>
        </w:rPr>
        <w:t xml:space="preserve"> without curative resection</w:t>
      </w:r>
      <w:r w:rsidR="00B1485F" w:rsidRPr="00300A29">
        <w:rPr>
          <w:rFonts w:ascii="Book Antiqua" w:hAnsi="Book Antiqua"/>
          <w:sz w:val="24"/>
          <w:szCs w:val="24"/>
        </w:rPr>
        <w:t xml:space="preserve"> b</w:t>
      </w:r>
      <w:r w:rsidR="00C15F05" w:rsidRPr="00300A29">
        <w:rPr>
          <w:rFonts w:ascii="Book Antiqua" w:hAnsi="Book Antiqua"/>
          <w:sz w:val="24"/>
          <w:szCs w:val="24"/>
        </w:rPr>
        <w:t>etween January 1995 and December 2009</w:t>
      </w:r>
      <w:r w:rsidR="00865323" w:rsidRPr="00300A29">
        <w:rPr>
          <w:rFonts w:ascii="Book Antiqua" w:hAnsi="Book Antiqua"/>
          <w:sz w:val="24"/>
          <w:szCs w:val="24"/>
        </w:rPr>
        <w:t>.</w:t>
      </w:r>
      <w:r w:rsidR="00C15F05" w:rsidRPr="00300A29">
        <w:rPr>
          <w:rFonts w:ascii="Book Antiqua" w:hAnsi="Book Antiqua"/>
          <w:sz w:val="24"/>
          <w:szCs w:val="24"/>
        </w:rPr>
        <w:t xml:space="preserve"> </w:t>
      </w:r>
    </w:p>
    <w:p w14:paraId="2438790F" w14:textId="77777777" w:rsidR="003C3FEA" w:rsidRPr="00300A29" w:rsidRDefault="003C3FEA" w:rsidP="007148F4">
      <w:pPr>
        <w:adjustRightInd w:val="0"/>
        <w:snapToGrid w:val="0"/>
        <w:spacing w:after="0" w:line="360" w:lineRule="auto"/>
        <w:jc w:val="both"/>
        <w:rPr>
          <w:rFonts w:ascii="Book Antiqua" w:hAnsi="Book Antiqua"/>
          <w:b/>
          <w:sz w:val="24"/>
          <w:szCs w:val="24"/>
        </w:rPr>
      </w:pPr>
    </w:p>
    <w:p w14:paraId="7F97B52E" w14:textId="77777777" w:rsidR="00724EC0" w:rsidRPr="00300A29" w:rsidRDefault="00D71840" w:rsidP="007148F4">
      <w:pPr>
        <w:adjustRightInd w:val="0"/>
        <w:snapToGrid w:val="0"/>
        <w:spacing w:after="0" w:line="360" w:lineRule="auto"/>
        <w:jc w:val="both"/>
        <w:rPr>
          <w:rFonts w:ascii="Book Antiqua" w:hAnsi="Book Antiqua"/>
          <w:b/>
          <w:caps/>
          <w:sz w:val="24"/>
          <w:szCs w:val="24"/>
        </w:rPr>
      </w:pPr>
      <w:r w:rsidRPr="00300A29">
        <w:rPr>
          <w:rFonts w:ascii="Book Antiqua" w:hAnsi="Book Antiqua"/>
          <w:b/>
          <w:caps/>
          <w:sz w:val="24"/>
          <w:szCs w:val="24"/>
        </w:rPr>
        <w:t>Case report</w:t>
      </w:r>
    </w:p>
    <w:p w14:paraId="7A0EA9F5" w14:textId="61096A35" w:rsidR="00064FD7" w:rsidRPr="00300A29" w:rsidRDefault="00242489" w:rsidP="007148F4">
      <w:pPr>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lastRenderedPageBreak/>
        <w:t>Eleven n</w:t>
      </w:r>
      <w:r w:rsidR="00064FD7" w:rsidRPr="00300A29">
        <w:rPr>
          <w:rFonts w:ascii="Book Antiqua" w:hAnsi="Book Antiqua"/>
          <w:sz w:val="24"/>
          <w:szCs w:val="24"/>
        </w:rPr>
        <w:t>on-resected ≥</w:t>
      </w:r>
      <w:r w:rsidR="00697008" w:rsidRPr="00300A29">
        <w:rPr>
          <w:rFonts w:ascii="Book Antiqua" w:eastAsia="SimSun" w:hAnsi="Book Antiqua"/>
          <w:sz w:val="24"/>
          <w:szCs w:val="24"/>
          <w:lang w:eastAsia="zh-CN"/>
        </w:rPr>
        <w:t xml:space="preserve"> </w:t>
      </w:r>
      <w:r w:rsidR="00064FD7" w:rsidRPr="00300A29">
        <w:rPr>
          <w:rFonts w:ascii="Book Antiqua" w:hAnsi="Book Antiqua"/>
          <w:sz w:val="24"/>
          <w:szCs w:val="24"/>
        </w:rPr>
        <w:t xml:space="preserve">5-year survivors represented </w:t>
      </w:r>
      <w:r w:rsidR="004B77FA" w:rsidRPr="00300A29">
        <w:rPr>
          <w:rFonts w:ascii="Book Antiqua" w:hAnsi="Book Antiqua"/>
          <w:sz w:val="24"/>
          <w:szCs w:val="24"/>
        </w:rPr>
        <w:t xml:space="preserve">2% (11/544) </w:t>
      </w:r>
      <w:r w:rsidR="00064FD7" w:rsidRPr="00300A29">
        <w:rPr>
          <w:rFonts w:ascii="Book Antiqua" w:hAnsi="Book Antiqua"/>
          <w:sz w:val="24"/>
          <w:szCs w:val="24"/>
        </w:rPr>
        <w:t xml:space="preserve">of </w:t>
      </w:r>
      <w:r w:rsidR="00004871" w:rsidRPr="00300A29">
        <w:rPr>
          <w:rFonts w:ascii="Book Antiqua" w:hAnsi="Book Antiqua"/>
          <w:sz w:val="24"/>
          <w:szCs w:val="24"/>
        </w:rPr>
        <w:t xml:space="preserve">all </w:t>
      </w:r>
      <w:r w:rsidR="00A576BB" w:rsidRPr="00300A29">
        <w:rPr>
          <w:rFonts w:ascii="Book Antiqua" w:hAnsi="Book Antiqua"/>
          <w:sz w:val="24"/>
          <w:szCs w:val="24"/>
        </w:rPr>
        <w:t xml:space="preserve">non-resected </w:t>
      </w:r>
      <w:r w:rsidR="00064FD7" w:rsidRPr="00300A29">
        <w:rPr>
          <w:rFonts w:ascii="Book Antiqua" w:hAnsi="Book Antiqua"/>
          <w:sz w:val="24"/>
          <w:szCs w:val="24"/>
        </w:rPr>
        <w:t>patients</w:t>
      </w:r>
      <w:r w:rsidR="000A3781" w:rsidRPr="00300A29">
        <w:rPr>
          <w:rFonts w:ascii="Book Antiqua" w:hAnsi="Book Antiqua"/>
          <w:sz w:val="24"/>
          <w:szCs w:val="24"/>
        </w:rPr>
        <w:t xml:space="preserve"> with pancreatic adenocarcinoma</w:t>
      </w:r>
      <w:r w:rsidR="00064FD7" w:rsidRPr="00300A29">
        <w:rPr>
          <w:rFonts w:ascii="Book Antiqua" w:hAnsi="Book Antiqua"/>
          <w:sz w:val="24"/>
          <w:szCs w:val="24"/>
        </w:rPr>
        <w:t xml:space="preserve"> </w:t>
      </w:r>
      <w:r w:rsidR="000A3781" w:rsidRPr="00300A29">
        <w:rPr>
          <w:rFonts w:ascii="Book Antiqua" w:hAnsi="Book Antiqua"/>
          <w:sz w:val="24"/>
          <w:szCs w:val="24"/>
        </w:rPr>
        <w:t>who received</w:t>
      </w:r>
      <w:r w:rsidR="00064FD7" w:rsidRPr="00300A29">
        <w:rPr>
          <w:rFonts w:ascii="Book Antiqua" w:hAnsi="Book Antiqua"/>
          <w:sz w:val="24"/>
          <w:szCs w:val="24"/>
        </w:rPr>
        <w:t xml:space="preserve"> treatment at our institution from 1995 to 2009, and 11% (11/98</w:t>
      </w:r>
      <w:r w:rsidR="00004871" w:rsidRPr="00300A29">
        <w:rPr>
          <w:rFonts w:ascii="Book Antiqua" w:hAnsi="Book Antiqua"/>
          <w:sz w:val="24"/>
          <w:szCs w:val="24"/>
        </w:rPr>
        <w:t xml:space="preserve">) of </w:t>
      </w:r>
      <w:r w:rsidR="000A3781" w:rsidRPr="00300A29">
        <w:rPr>
          <w:rFonts w:ascii="Book Antiqua" w:hAnsi="Book Antiqua"/>
          <w:sz w:val="24"/>
          <w:szCs w:val="24"/>
        </w:rPr>
        <w:t xml:space="preserve">all </w:t>
      </w:r>
      <w:r w:rsidR="00064FD7" w:rsidRPr="00300A29">
        <w:rPr>
          <w:rFonts w:ascii="Book Antiqua" w:hAnsi="Book Antiqua"/>
          <w:sz w:val="24"/>
          <w:szCs w:val="24"/>
        </w:rPr>
        <w:t>≥</w:t>
      </w:r>
      <w:r w:rsidR="00697008" w:rsidRPr="00300A29">
        <w:rPr>
          <w:rFonts w:ascii="Book Antiqua" w:eastAsia="SimSun" w:hAnsi="Book Antiqua"/>
          <w:sz w:val="24"/>
          <w:szCs w:val="24"/>
          <w:lang w:eastAsia="zh-CN"/>
        </w:rPr>
        <w:t xml:space="preserve"> </w:t>
      </w:r>
      <w:r w:rsidR="00064FD7" w:rsidRPr="00300A29">
        <w:rPr>
          <w:rFonts w:ascii="Book Antiqua" w:hAnsi="Book Antiqua"/>
          <w:sz w:val="24"/>
          <w:szCs w:val="24"/>
        </w:rPr>
        <w:t>5-year survivors</w:t>
      </w:r>
      <w:r w:rsidR="00004871" w:rsidRPr="00300A29">
        <w:rPr>
          <w:rFonts w:ascii="Book Antiqua" w:hAnsi="Book Antiqua"/>
          <w:sz w:val="24"/>
          <w:szCs w:val="24"/>
        </w:rPr>
        <w:t xml:space="preserve"> </w:t>
      </w:r>
      <w:r w:rsidR="00064FD7" w:rsidRPr="00300A29">
        <w:rPr>
          <w:rFonts w:ascii="Book Antiqua" w:hAnsi="Book Antiqua"/>
          <w:sz w:val="24"/>
          <w:szCs w:val="24"/>
        </w:rPr>
        <w:t>(Figure 1)</w:t>
      </w:r>
      <w:r w:rsidR="00004871" w:rsidRPr="00300A29">
        <w:rPr>
          <w:rFonts w:ascii="Book Antiqua" w:hAnsi="Book Antiqua"/>
          <w:sz w:val="24"/>
          <w:szCs w:val="24"/>
        </w:rPr>
        <w:t>.</w:t>
      </w:r>
    </w:p>
    <w:p w14:paraId="413C6AC4" w14:textId="77777777" w:rsidR="00697008" w:rsidRPr="00300A29" w:rsidRDefault="00697008" w:rsidP="007148F4">
      <w:pPr>
        <w:adjustRightInd w:val="0"/>
        <w:snapToGrid w:val="0"/>
        <w:spacing w:after="0" w:line="360" w:lineRule="auto"/>
        <w:jc w:val="both"/>
        <w:rPr>
          <w:rFonts w:ascii="Book Antiqua" w:eastAsia="SimSun" w:hAnsi="Book Antiqua"/>
          <w:sz w:val="24"/>
          <w:szCs w:val="24"/>
          <w:lang w:eastAsia="zh-CN"/>
        </w:rPr>
      </w:pPr>
    </w:p>
    <w:p w14:paraId="6A430C1B" w14:textId="616B125E" w:rsidR="004F472F" w:rsidRPr="00300A29" w:rsidRDefault="004F472F" w:rsidP="007148F4">
      <w:pPr>
        <w:adjustRightInd w:val="0"/>
        <w:snapToGrid w:val="0"/>
        <w:spacing w:after="0" w:line="360" w:lineRule="auto"/>
        <w:jc w:val="both"/>
        <w:rPr>
          <w:rFonts w:ascii="Book Antiqua" w:hAnsi="Book Antiqua"/>
          <w:b/>
          <w:i/>
          <w:sz w:val="24"/>
          <w:szCs w:val="24"/>
        </w:rPr>
      </w:pPr>
      <w:r w:rsidRPr="00300A29">
        <w:rPr>
          <w:rFonts w:ascii="Book Antiqua" w:hAnsi="Book Antiqua"/>
          <w:b/>
          <w:i/>
          <w:sz w:val="24"/>
          <w:szCs w:val="24"/>
        </w:rPr>
        <w:t>Histopathological evaluation</w:t>
      </w:r>
    </w:p>
    <w:p w14:paraId="293451FC" w14:textId="738FED17" w:rsidR="004F472F" w:rsidRPr="00300A29" w:rsidRDefault="004F472F" w:rsidP="007148F4">
      <w:pPr>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t>The original histopathology slides of all patients were re-reviewed by a single faculty gastrointestinal pathologist to confirm the presence of pancreatic adenocarcinoma. Additionally, autoimmune pancreatitis, neuroendocrine tumors and tumors arising from the bile duct, gallbladder and duodenum were excluded.</w:t>
      </w:r>
      <w:r w:rsidR="003E60AB" w:rsidRPr="00300A29">
        <w:rPr>
          <w:rFonts w:ascii="Book Antiqua" w:hAnsi="Book Antiqua"/>
          <w:sz w:val="24"/>
          <w:szCs w:val="24"/>
        </w:rPr>
        <w:t xml:space="preserve"> </w:t>
      </w:r>
      <w:r w:rsidRPr="00300A29">
        <w:rPr>
          <w:rFonts w:ascii="Book Antiqua" w:hAnsi="Book Antiqua"/>
          <w:sz w:val="24"/>
          <w:szCs w:val="24"/>
        </w:rPr>
        <w:t>E</w:t>
      </w:r>
      <w:r w:rsidR="003E60AB" w:rsidRPr="00300A29">
        <w:rPr>
          <w:rFonts w:ascii="Book Antiqua" w:hAnsi="Book Antiqua"/>
          <w:sz w:val="24"/>
          <w:szCs w:val="24"/>
        </w:rPr>
        <w:t>ndoscopic ultrasound-guided FNA (E</w:t>
      </w:r>
      <w:r w:rsidRPr="00300A29">
        <w:rPr>
          <w:rFonts w:ascii="Book Antiqua" w:hAnsi="Book Antiqua"/>
          <w:sz w:val="24"/>
          <w:szCs w:val="24"/>
        </w:rPr>
        <w:t>US-FNA</w:t>
      </w:r>
      <w:r w:rsidR="003E60AB" w:rsidRPr="00300A29">
        <w:rPr>
          <w:rFonts w:ascii="Book Antiqua" w:hAnsi="Book Antiqua"/>
          <w:sz w:val="24"/>
          <w:szCs w:val="24"/>
        </w:rPr>
        <w:t>)</w:t>
      </w:r>
      <w:r w:rsidRPr="00300A29">
        <w:rPr>
          <w:rFonts w:ascii="Book Antiqua" w:hAnsi="Book Antiqua"/>
          <w:sz w:val="24"/>
          <w:szCs w:val="24"/>
        </w:rPr>
        <w:t xml:space="preserve"> for cytology of a pancreatic mass </w:t>
      </w:r>
      <w:r w:rsidR="006343E1" w:rsidRPr="00300A29">
        <w:rPr>
          <w:rFonts w:ascii="Book Antiqua" w:hAnsi="Book Antiqua"/>
          <w:sz w:val="24"/>
          <w:szCs w:val="24"/>
        </w:rPr>
        <w:t xml:space="preserve">(4) or lymph node (1) </w:t>
      </w:r>
      <w:r w:rsidRPr="00300A29">
        <w:rPr>
          <w:rFonts w:ascii="Book Antiqua" w:hAnsi="Book Antiqua"/>
          <w:sz w:val="24"/>
          <w:szCs w:val="24"/>
        </w:rPr>
        <w:t>wa</w:t>
      </w:r>
      <w:r w:rsidR="006343E1" w:rsidRPr="00300A29">
        <w:rPr>
          <w:rFonts w:ascii="Book Antiqua" w:hAnsi="Book Antiqua"/>
          <w:sz w:val="24"/>
          <w:szCs w:val="24"/>
        </w:rPr>
        <w:t>s performed in 5</w:t>
      </w:r>
      <w:r w:rsidR="003E60AB" w:rsidRPr="00300A29">
        <w:rPr>
          <w:rFonts w:ascii="Book Antiqua" w:hAnsi="Book Antiqua"/>
          <w:sz w:val="24"/>
          <w:szCs w:val="24"/>
        </w:rPr>
        <w:t xml:space="preserve"> patients</w:t>
      </w:r>
      <w:r w:rsidRPr="00300A29">
        <w:rPr>
          <w:rFonts w:ascii="Book Antiqua" w:hAnsi="Book Antiqua"/>
          <w:sz w:val="24"/>
          <w:szCs w:val="24"/>
        </w:rPr>
        <w:t xml:space="preserve">, </w:t>
      </w:r>
      <w:r w:rsidR="003E60AB" w:rsidRPr="00300A29">
        <w:rPr>
          <w:rFonts w:ascii="Book Antiqua" w:hAnsi="Book Antiqua"/>
          <w:sz w:val="24"/>
          <w:szCs w:val="24"/>
        </w:rPr>
        <w:t>endoscopic retrograde cholangiopancreatography (</w:t>
      </w:r>
      <w:r w:rsidRPr="00300A29">
        <w:rPr>
          <w:rFonts w:ascii="Book Antiqua" w:hAnsi="Book Antiqua"/>
          <w:sz w:val="24"/>
          <w:szCs w:val="24"/>
        </w:rPr>
        <w:t>ERCP</w:t>
      </w:r>
      <w:r w:rsidR="003E60AB" w:rsidRPr="00300A29">
        <w:rPr>
          <w:rFonts w:ascii="Book Antiqua" w:hAnsi="Book Antiqua"/>
          <w:sz w:val="24"/>
          <w:szCs w:val="24"/>
        </w:rPr>
        <w:t>)</w:t>
      </w:r>
      <w:r w:rsidRPr="00300A29">
        <w:rPr>
          <w:rFonts w:ascii="Book Antiqua" w:hAnsi="Book Antiqua"/>
          <w:sz w:val="24"/>
          <w:szCs w:val="24"/>
        </w:rPr>
        <w:t xml:space="preserve"> brushing of the </w:t>
      </w:r>
      <w:r w:rsidR="006343E1" w:rsidRPr="00300A29">
        <w:rPr>
          <w:rFonts w:ascii="Book Antiqua" w:hAnsi="Book Antiqua"/>
          <w:sz w:val="24"/>
          <w:szCs w:val="24"/>
        </w:rPr>
        <w:t>pancreatic/bile duct for cytology in 2</w:t>
      </w:r>
      <w:r w:rsidRPr="00300A29">
        <w:rPr>
          <w:rFonts w:ascii="Book Antiqua" w:hAnsi="Book Antiqua"/>
          <w:sz w:val="24"/>
          <w:szCs w:val="24"/>
        </w:rPr>
        <w:t xml:space="preserve">, </w:t>
      </w:r>
      <w:r w:rsidR="00112A48" w:rsidRPr="00300A29">
        <w:rPr>
          <w:rFonts w:ascii="Book Antiqua" w:hAnsi="Book Antiqua"/>
          <w:sz w:val="24"/>
          <w:szCs w:val="24"/>
        </w:rPr>
        <w:t xml:space="preserve">CT-guided </w:t>
      </w:r>
      <w:r w:rsidRPr="00300A29">
        <w:rPr>
          <w:rFonts w:ascii="Book Antiqua" w:hAnsi="Book Antiqua"/>
          <w:sz w:val="24"/>
          <w:szCs w:val="24"/>
        </w:rPr>
        <w:t xml:space="preserve">core needle biopsies </w:t>
      </w:r>
      <w:r w:rsidR="00112A48" w:rsidRPr="00300A29">
        <w:rPr>
          <w:rFonts w:ascii="Book Antiqua" w:hAnsi="Book Antiqua"/>
          <w:sz w:val="24"/>
          <w:szCs w:val="24"/>
        </w:rPr>
        <w:t xml:space="preserve">of a pancreatic mass </w:t>
      </w:r>
      <w:r w:rsidRPr="00300A29">
        <w:rPr>
          <w:rFonts w:ascii="Book Antiqua" w:hAnsi="Book Antiqua"/>
          <w:sz w:val="24"/>
          <w:szCs w:val="24"/>
        </w:rPr>
        <w:t xml:space="preserve">in 2 and </w:t>
      </w:r>
      <w:r w:rsidR="006343E1" w:rsidRPr="00300A29">
        <w:rPr>
          <w:rFonts w:ascii="Book Antiqua" w:hAnsi="Book Antiqua"/>
          <w:sz w:val="24"/>
          <w:szCs w:val="24"/>
        </w:rPr>
        <w:t>laparoscopic biopsies of a liver mass (1) and a pyloric implant (1) in 2.</w:t>
      </w:r>
    </w:p>
    <w:p w14:paraId="45D8B02D" w14:textId="77777777" w:rsidR="00697008" w:rsidRPr="00300A29" w:rsidRDefault="00697008" w:rsidP="007148F4">
      <w:pPr>
        <w:adjustRightInd w:val="0"/>
        <w:snapToGrid w:val="0"/>
        <w:spacing w:after="0" w:line="360" w:lineRule="auto"/>
        <w:jc w:val="both"/>
        <w:rPr>
          <w:rFonts w:ascii="Book Antiqua" w:eastAsia="SimSun" w:hAnsi="Book Antiqua"/>
          <w:i/>
          <w:sz w:val="24"/>
          <w:szCs w:val="24"/>
          <w:lang w:eastAsia="zh-CN"/>
        </w:rPr>
      </w:pPr>
    </w:p>
    <w:p w14:paraId="1F9B0CC6" w14:textId="77777777" w:rsidR="00233CC6" w:rsidRPr="00300A29" w:rsidRDefault="00CD43B9" w:rsidP="007148F4">
      <w:pPr>
        <w:adjustRightInd w:val="0"/>
        <w:snapToGrid w:val="0"/>
        <w:spacing w:after="0" w:line="360" w:lineRule="auto"/>
        <w:jc w:val="both"/>
        <w:rPr>
          <w:rFonts w:ascii="Book Antiqua" w:hAnsi="Book Antiqua"/>
          <w:b/>
          <w:i/>
          <w:sz w:val="24"/>
          <w:szCs w:val="24"/>
        </w:rPr>
      </w:pPr>
      <w:r w:rsidRPr="00300A29">
        <w:rPr>
          <w:rFonts w:ascii="Book Antiqua" w:hAnsi="Book Antiqua"/>
          <w:b/>
          <w:i/>
          <w:sz w:val="24"/>
          <w:szCs w:val="24"/>
        </w:rPr>
        <w:t>Clinical characteristics</w:t>
      </w:r>
    </w:p>
    <w:p w14:paraId="1A45C9A5" w14:textId="3E32CFD1" w:rsidR="001F3391" w:rsidRPr="00300A29" w:rsidRDefault="007F58C6" w:rsidP="007148F4">
      <w:pPr>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t>Clinic</w:t>
      </w:r>
      <w:r w:rsidR="00E3060E" w:rsidRPr="00300A29">
        <w:rPr>
          <w:rFonts w:ascii="Book Antiqua" w:hAnsi="Book Antiqua"/>
          <w:sz w:val="24"/>
          <w:szCs w:val="24"/>
        </w:rPr>
        <w:t xml:space="preserve">al characteristics </w:t>
      </w:r>
      <w:r w:rsidR="00DC22B9" w:rsidRPr="00300A29">
        <w:rPr>
          <w:rFonts w:ascii="Book Antiqua" w:hAnsi="Book Antiqua"/>
          <w:sz w:val="24"/>
          <w:szCs w:val="24"/>
        </w:rPr>
        <w:t>of the 11 non-resected patients</w:t>
      </w:r>
      <w:r w:rsidRPr="00300A29">
        <w:rPr>
          <w:rFonts w:ascii="Book Antiqua" w:hAnsi="Book Antiqua"/>
          <w:sz w:val="24"/>
          <w:szCs w:val="24"/>
        </w:rPr>
        <w:t xml:space="preserve"> ar</w:t>
      </w:r>
      <w:r w:rsidR="00E3060E" w:rsidRPr="00300A29">
        <w:rPr>
          <w:rFonts w:ascii="Book Antiqua" w:hAnsi="Book Antiqua"/>
          <w:sz w:val="24"/>
          <w:szCs w:val="24"/>
        </w:rPr>
        <w:t>e described in Table</w:t>
      </w:r>
      <w:r w:rsidR="00C72459" w:rsidRPr="00300A29">
        <w:rPr>
          <w:rFonts w:ascii="Book Antiqua" w:hAnsi="Book Antiqua"/>
          <w:sz w:val="24"/>
          <w:szCs w:val="24"/>
        </w:rPr>
        <w:t>s</w:t>
      </w:r>
      <w:r w:rsidR="00E3060E" w:rsidRPr="00300A29">
        <w:rPr>
          <w:rFonts w:ascii="Book Antiqua" w:hAnsi="Book Antiqua"/>
          <w:sz w:val="24"/>
          <w:szCs w:val="24"/>
        </w:rPr>
        <w:t xml:space="preserve"> </w:t>
      </w:r>
      <w:r w:rsidR="00CD43B9" w:rsidRPr="00300A29">
        <w:rPr>
          <w:rFonts w:ascii="Book Antiqua" w:hAnsi="Book Antiqua"/>
          <w:sz w:val="24"/>
          <w:szCs w:val="24"/>
        </w:rPr>
        <w:t xml:space="preserve">1 and </w:t>
      </w:r>
      <w:r w:rsidR="00E3060E" w:rsidRPr="00300A29">
        <w:rPr>
          <w:rFonts w:ascii="Book Antiqua" w:hAnsi="Book Antiqua"/>
          <w:sz w:val="24"/>
          <w:szCs w:val="24"/>
        </w:rPr>
        <w:t>2</w:t>
      </w:r>
      <w:r w:rsidRPr="00300A29">
        <w:rPr>
          <w:rFonts w:ascii="Book Antiqua" w:hAnsi="Book Antiqua"/>
          <w:sz w:val="24"/>
          <w:szCs w:val="24"/>
        </w:rPr>
        <w:t xml:space="preserve">. </w:t>
      </w:r>
      <w:r w:rsidR="00015B50" w:rsidRPr="00300A29">
        <w:rPr>
          <w:rFonts w:ascii="Book Antiqua" w:hAnsi="Book Antiqua"/>
          <w:sz w:val="24"/>
          <w:szCs w:val="24"/>
        </w:rPr>
        <w:t xml:space="preserve">The </w:t>
      </w:r>
      <w:r w:rsidR="00697008" w:rsidRPr="00300A29">
        <w:rPr>
          <w:rFonts w:ascii="Book Antiqua" w:hAnsi="Book Antiqua"/>
          <w:sz w:val="24"/>
          <w:szCs w:val="24"/>
        </w:rPr>
        <w:t>median age was 62.7 years (54.2–</w:t>
      </w:r>
      <w:r w:rsidR="00015B50" w:rsidRPr="00300A29">
        <w:rPr>
          <w:rFonts w:ascii="Book Antiqua" w:hAnsi="Book Antiqua"/>
          <w:sz w:val="24"/>
          <w:szCs w:val="24"/>
        </w:rPr>
        <w:t xml:space="preserve">69.5). </w:t>
      </w:r>
      <w:r w:rsidR="007B2152" w:rsidRPr="00300A29">
        <w:rPr>
          <w:rFonts w:ascii="Book Antiqua" w:hAnsi="Book Antiqua"/>
          <w:sz w:val="24"/>
          <w:szCs w:val="24"/>
        </w:rPr>
        <w:t>All of them</w:t>
      </w:r>
      <w:r w:rsidR="00DC22B9" w:rsidRPr="00300A29">
        <w:rPr>
          <w:rFonts w:ascii="Book Antiqua" w:hAnsi="Book Antiqua"/>
          <w:sz w:val="24"/>
          <w:szCs w:val="24"/>
        </w:rPr>
        <w:t xml:space="preserve"> had </w:t>
      </w:r>
      <w:r w:rsidR="00292BA0" w:rsidRPr="00300A29">
        <w:rPr>
          <w:rFonts w:ascii="Book Antiqua" w:hAnsi="Book Antiqua"/>
          <w:sz w:val="24"/>
          <w:szCs w:val="24"/>
        </w:rPr>
        <w:t xml:space="preserve">an </w:t>
      </w:r>
      <w:r w:rsidR="00DC22B9" w:rsidRPr="00300A29">
        <w:rPr>
          <w:rFonts w:ascii="Book Antiqua" w:hAnsi="Book Antiqua"/>
          <w:sz w:val="24"/>
          <w:szCs w:val="24"/>
        </w:rPr>
        <w:t>ECOG score of 0</w:t>
      </w:r>
      <w:r w:rsidR="00015B50" w:rsidRPr="00300A29">
        <w:rPr>
          <w:rFonts w:ascii="Book Antiqua" w:hAnsi="Book Antiqua"/>
          <w:sz w:val="24"/>
          <w:szCs w:val="24"/>
        </w:rPr>
        <w:t xml:space="preserve"> or 1</w:t>
      </w:r>
      <w:r w:rsidR="00DC22B9" w:rsidRPr="00300A29">
        <w:rPr>
          <w:rFonts w:ascii="Book Antiqua" w:hAnsi="Book Antiqua"/>
          <w:sz w:val="24"/>
          <w:szCs w:val="24"/>
        </w:rPr>
        <w:t>, normal serum albumin level and tumor in</w:t>
      </w:r>
      <w:r w:rsidR="00BD318A" w:rsidRPr="00300A29">
        <w:rPr>
          <w:rFonts w:ascii="Book Antiqua" w:hAnsi="Book Antiqua"/>
          <w:sz w:val="24"/>
          <w:szCs w:val="24"/>
        </w:rPr>
        <w:t xml:space="preserve"> the head of the pancreas.</w:t>
      </w:r>
      <w:r w:rsidR="00015B50" w:rsidRPr="00300A29">
        <w:rPr>
          <w:rFonts w:ascii="Book Antiqua" w:hAnsi="Book Antiqua"/>
          <w:sz w:val="24"/>
          <w:szCs w:val="24"/>
        </w:rPr>
        <w:t xml:space="preserve"> </w:t>
      </w:r>
      <w:r w:rsidR="00BD252F" w:rsidRPr="00300A29">
        <w:rPr>
          <w:rFonts w:ascii="Book Antiqua" w:hAnsi="Book Antiqua"/>
          <w:sz w:val="24"/>
          <w:szCs w:val="24"/>
        </w:rPr>
        <w:t xml:space="preserve">Neutrophil-to-lymphocyte ratio (NLR) in the peripheral blood ranged from 1.5 to 14.2. </w:t>
      </w:r>
      <w:r w:rsidR="00015B50" w:rsidRPr="00300A29">
        <w:rPr>
          <w:rFonts w:ascii="Book Antiqua" w:hAnsi="Book Antiqua"/>
          <w:sz w:val="24"/>
          <w:szCs w:val="24"/>
        </w:rPr>
        <w:t>Pain, weight loss or jaundice were present in about half of the patients.</w:t>
      </w:r>
      <w:r w:rsidR="00BD318A" w:rsidRPr="00300A29">
        <w:rPr>
          <w:rFonts w:ascii="Book Antiqua" w:hAnsi="Book Antiqua"/>
          <w:sz w:val="24"/>
          <w:szCs w:val="24"/>
        </w:rPr>
        <w:t xml:space="preserve"> </w:t>
      </w:r>
      <w:r w:rsidR="00015B50" w:rsidRPr="00300A29">
        <w:rPr>
          <w:rFonts w:ascii="Book Antiqua" w:hAnsi="Book Antiqua"/>
          <w:sz w:val="24"/>
          <w:szCs w:val="24"/>
        </w:rPr>
        <w:t>Nine</w:t>
      </w:r>
      <w:r w:rsidR="00BD318A" w:rsidRPr="00300A29">
        <w:rPr>
          <w:rFonts w:ascii="Book Antiqua" w:hAnsi="Book Antiqua"/>
          <w:sz w:val="24"/>
          <w:szCs w:val="24"/>
        </w:rPr>
        <w:t xml:space="preserve"> patients with</w:t>
      </w:r>
      <w:r w:rsidR="00DC22B9" w:rsidRPr="00300A29">
        <w:rPr>
          <w:rFonts w:ascii="Book Antiqua" w:hAnsi="Book Antiqua"/>
          <w:sz w:val="24"/>
          <w:szCs w:val="24"/>
        </w:rPr>
        <w:t xml:space="preserve"> localized tumor </w:t>
      </w:r>
      <w:r w:rsidR="00BD318A" w:rsidRPr="00300A29">
        <w:rPr>
          <w:rFonts w:ascii="Book Antiqua" w:hAnsi="Book Antiqua"/>
          <w:sz w:val="24"/>
          <w:szCs w:val="24"/>
        </w:rPr>
        <w:t xml:space="preserve">were treated with combined chemoradiation, of whom 6 received </w:t>
      </w:r>
      <w:r w:rsidR="00C51F9E" w:rsidRPr="00300A29">
        <w:rPr>
          <w:rFonts w:ascii="Book Antiqua" w:hAnsi="Book Antiqua"/>
          <w:sz w:val="24"/>
          <w:szCs w:val="24"/>
        </w:rPr>
        <w:t xml:space="preserve">the </w:t>
      </w:r>
      <w:r w:rsidR="00BD318A" w:rsidRPr="00300A29">
        <w:rPr>
          <w:rFonts w:ascii="Book Antiqua" w:hAnsi="Book Antiqua"/>
          <w:sz w:val="24"/>
          <w:szCs w:val="24"/>
        </w:rPr>
        <w:t>Virgin</w:t>
      </w:r>
      <w:r w:rsidR="009E0B34" w:rsidRPr="00300A29">
        <w:rPr>
          <w:rFonts w:ascii="Book Antiqua" w:hAnsi="Book Antiqua"/>
          <w:sz w:val="24"/>
          <w:szCs w:val="24"/>
        </w:rPr>
        <w:t>ia Mason protocol</w:t>
      </w:r>
      <w:r w:rsidR="00BD318A" w:rsidRPr="00300A29">
        <w:rPr>
          <w:rFonts w:ascii="Book Antiqua" w:hAnsi="Book Antiqua"/>
          <w:sz w:val="24"/>
          <w:szCs w:val="24"/>
        </w:rPr>
        <w:t xml:space="preserve"> therapy consisting of </w:t>
      </w:r>
      <w:r w:rsidR="005354AF" w:rsidRPr="00300A29">
        <w:rPr>
          <w:rFonts w:ascii="Book Antiqua" w:hAnsi="Book Antiqua" w:cs="AdvTTb5929f4c"/>
          <w:sz w:val="24"/>
          <w:szCs w:val="24"/>
        </w:rPr>
        <w:t>interferon-alpha-2b</w:t>
      </w:r>
      <w:r w:rsidR="00BD318A" w:rsidRPr="00300A29">
        <w:rPr>
          <w:rFonts w:ascii="Book Antiqua" w:hAnsi="Book Antiqua"/>
          <w:sz w:val="24"/>
          <w:szCs w:val="24"/>
        </w:rPr>
        <w:t>, 5-fluorouracil (</w:t>
      </w:r>
      <w:r w:rsidR="009E0B34" w:rsidRPr="00300A29">
        <w:rPr>
          <w:rFonts w:ascii="Book Antiqua" w:hAnsi="Book Antiqua"/>
          <w:sz w:val="24"/>
          <w:szCs w:val="24"/>
        </w:rPr>
        <w:t>5-FU), cisplatin and radiotherapy</w:t>
      </w:r>
      <w:r w:rsidR="00BD318A" w:rsidRPr="00300A29">
        <w:rPr>
          <w:rFonts w:ascii="Book Antiqua" w:hAnsi="Book Antiqua"/>
          <w:sz w:val="24"/>
          <w:szCs w:val="24"/>
        </w:rPr>
        <w:t>.</w:t>
      </w:r>
      <w:r w:rsidR="00DC22B9" w:rsidRPr="00300A29">
        <w:rPr>
          <w:rFonts w:ascii="Book Antiqua" w:hAnsi="Book Antiqua"/>
          <w:sz w:val="24"/>
          <w:szCs w:val="24"/>
        </w:rPr>
        <w:t xml:space="preserve"> </w:t>
      </w:r>
      <w:r w:rsidR="00015B50" w:rsidRPr="00300A29">
        <w:rPr>
          <w:rFonts w:ascii="Book Antiqua" w:hAnsi="Book Antiqua"/>
          <w:sz w:val="24"/>
          <w:szCs w:val="24"/>
        </w:rPr>
        <w:t>Two</w:t>
      </w:r>
      <w:r w:rsidR="00DC22B9" w:rsidRPr="00300A29">
        <w:rPr>
          <w:rFonts w:ascii="Book Antiqua" w:hAnsi="Book Antiqua"/>
          <w:sz w:val="24"/>
          <w:szCs w:val="24"/>
        </w:rPr>
        <w:t xml:space="preserve"> </w:t>
      </w:r>
      <w:r w:rsidR="00BD318A" w:rsidRPr="00300A29">
        <w:rPr>
          <w:rFonts w:ascii="Book Antiqua" w:hAnsi="Book Antiqua"/>
          <w:sz w:val="24"/>
          <w:szCs w:val="24"/>
        </w:rPr>
        <w:t xml:space="preserve">patients with </w:t>
      </w:r>
      <w:r w:rsidR="00DC22B9" w:rsidRPr="00300A29">
        <w:rPr>
          <w:rFonts w:ascii="Book Antiqua" w:hAnsi="Book Antiqua"/>
          <w:sz w:val="24"/>
          <w:szCs w:val="24"/>
        </w:rPr>
        <w:t>metastatic disease</w:t>
      </w:r>
      <w:r w:rsidR="00BD318A" w:rsidRPr="00300A29">
        <w:rPr>
          <w:rFonts w:ascii="Book Antiqua" w:hAnsi="Book Antiqua"/>
          <w:sz w:val="24"/>
          <w:szCs w:val="24"/>
        </w:rPr>
        <w:t xml:space="preserve"> were treate</w:t>
      </w:r>
      <w:r w:rsidR="00E3060E" w:rsidRPr="00300A29">
        <w:rPr>
          <w:rFonts w:ascii="Book Antiqua" w:hAnsi="Book Antiqua"/>
          <w:sz w:val="24"/>
          <w:szCs w:val="24"/>
        </w:rPr>
        <w:t xml:space="preserve">d with gemcitabine </w:t>
      </w:r>
      <w:r w:rsidR="007551BE" w:rsidRPr="00300A29">
        <w:rPr>
          <w:rFonts w:ascii="Book Antiqua" w:hAnsi="Book Antiqua"/>
          <w:sz w:val="24"/>
          <w:szCs w:val="24"/>
        </w:rPr>
        <w:t>and docetaxe</w:t>
      </w:r>
      <w:r w:rsidR="00253787" w:rsidRPr="00300A29">
        <w:rPr>
          <w:rFonts w:ascii="Book Antiqua" w:hAnsi="Book Antiqua"/>
          <w:sz w:val="24"/>
          <w:szCs w:val="24"/>
        </w:rPr>
        <w:t>l</w:t>
      </w:r>
      <w:r w:rsidR="00697008" w:rsidRPr="00300A29">
        <w:rPr>
          <w:rFonts w:ascii="Book Antiqua" w:eastAsia="SimSun" w:hAnsi="Book Antiqua"/>
          <w:sz w:val="24"/>
          <w:szCs w:val="24"/>
          <w:vertAlign w:val="superscript"/>
          <w:lang w:eastAsia="zh-CN"/>
        </w:rPr>
        <w:t>[</w:t>
      </w:r>
      <w:r w:rsidR="000F7EEC" w:rsidRPr="00300A29">
        <w:rPr>
          <w:rFonts w:ascii="Book Antiqua" w:hAnsi="Book Antiqua"/>
          <w:sz w:val="24"/>
          <w:szCs w:val="24"/>
          <w:vertAlign w:val="superscript"/>
        </w:rPr>
        <w:t>26</w:t>
      </w:r>
      <w:r w:rsidR="00697008" w:rsidRPr="00300A29">
        <w:rPr>
          <w:rFonts w:ascii="Book Antiqua" w:eastAsia="SimSun" w:hAnsi="Book Antiqua"/>
          <w:sz w:val="24"/>
          <w:szCs w:val="24"/>
          <w:vertAlign w:val="superscript"/>
          <w:lang w:eastAsia="zh-CN"/>
        </w:rPr>
        <w:t>]</w:t>
      </w:r>
      <w:r w:rsidR="00E3060E" w:rsidRPr="00300A29">
        <w:rPr>
          <w:rFonts w:ascii="Book Antiqua" w:hAnsi="Book Antiqua"/>
          <w:sz w:val="24"/>
          <w:szCs w:val="24"/>
        </w:rPr>
        <w:t xml:space="preserve">. </w:t>
      </w:r>
    </w:p>
    <w:p w14:paraId="02557DE3" w14:textId="32215D33" w:rsidR="00707AC4" w:rsidRPr="00300A29" w:rsidRDefault="00B03320" w:rsidP="007148F4">
      <w:pPr>
        <w:adjustRightInd w:val="0"/>
        <w:snapToGrid w:val="0"/>
        <w:spacing w:after="0" w:line="360" w:lineRule="auto"/>
        <w:ind w:firstLineChars="200" w:firstLine="480"/>
        <w:jc w:val="both"/>
        <w:rPr>
          <w:rFonts w:ascii="Book Antiqua" w:hAnsi="Book Antiqua"/>
          <w:sz w:val="24"/>
          <w:szCs w:val="24"/>
        </w:rPr>
      </w:pPr>
      <w:r w:rsidRPr="00300A29">
        <w:rPr>
          <w:rFonts w:ascii="Book Antiqua" w:hAnsi="Book Antiqua"/>
          <w:sz w:val="24"/>
          <w:szCs w:val="24"/>
        </w:rPr>
        <w:t xml:space="preserve">Six </w:t>
      </w:r>
      <w:r w:rsidR="00233CC6" w:rsidRPr="00300A29">
        <w:rPr>
          <w:rFonts w:ascii="Book Antiqua" w:hAnsi="Book Antiqua"/>
          <w:sz w:val="24"/>
          <w:szCs w:val="24"/>
        </w:rPr>
        <w:t xml:space="preserve">patients suffered </w:t>
      </w:r>
      <w:r w:rsidRPr="00300A29">
        <w:rPr>
          <w:rFonts w:ascii="Book Antiqua" w:hAnsi="Book Antiqua"/>
          <w:sz w:val="24"/>
          <w:szCs w:val="24"/>
        </w:rPr>
        <w:t xml:space="preserve">from </w:t>
      </w:r>
      <w:r w:rsidR="00233CC6" w:rsidRPr="00300A29">
        <w:rPr>
          <w:rFonts w:ascii="Book Antiqua" w:hAnsi="Book Antiqua"/>
          <w:sz w:val="24"/>
          <w:szCs w:val="24"/>
        </w:rPr>
        <w:t>significant morbidities</w:t>
      </w:r>
      <w:r w:rsidRPr="00300A29">
        <w:rPr>
          <w:rFonts w:ascii="Book Antiqua" w:hAnsi="Book Antiqua"/>
          <w:sz w:val="24"/>
          <w:szCs w:val="24"/>
        </w:rPr>
        <w:t xml:space="preserve"> leading to frequent hospitalizations</w:t>
      </w:r>
      <w:r w:rsidR="00233CC6" w:rsidRPr="00300A29">
        <w:rPr>
          <w:rFonts w:ascii="Book Antiqua" w:hAnsi="Book Antiqua"/>
          <w:sz w:val="24"/>
          <w:szCs w:val="24"/>
        </w:rPr>
        <w:t xml:space="preserve">. </w:t>
      </w:r>
      <w:r w:rsidR="00F93933" w:rsidRPr="00300A29">
        <w:rPr>
          <w:rFonts w:ascii="Book Antiqua" w:hAnsi="Book Antiqua"/>
          <w:sz w:val="24"/>
          <w:szCs w:val="24"/>
        </w:rPr>
        <w:t xml:space="preserve">Recurrent cholangitis </w:t>
      </w:r>
      <w:r w:rsidR="00292BA0" w:rsidRPr="00300A29">
        <w:rPr>
          <w:rFonts w:ascii="Book Antiqua" w:hAnsi="Book Antiqua"/>
          <w:sz w:val="24"/>
          <w:szCs w:val="24"/>
        </w:rPr>
        <w:t>occurred in</w:t>
      </w:r>
      <w:r w:rsidR="00233CC6" w:rsidRPr="00300A29">
        <w:rPr>
          <w:rFonts w:ascii="Book Antiqua" w:hAnsi="Book Antiqua"/>
          <w:sz w:val="24"/>
          <w:szCs w:val="24"/>
        </w:rPr>
        <w:t xml:space="preserve"> </w:t>
      </w:r>
      <w:r w:rsidR="00F93933" w:rsidRPr="00300A29">
        <w:rPr>
          <w:rFonts w:ascii="Book Antiqua" w:hAnsi="Book Antiqua"/>
          <w:sz w:val="24"/>
          <w:szCs w:val="24"/>
        </w:rPr>
        <w:t xml:space="preserve">5 </w:t>
      </w:r>
      <w:r w:rsidRPr="00300A29">
        <w:rPr>
          <w:rFonts w:ascii="Book Antiqua" w:hAnsi="Book Antiqua"/>
          <w:sz w:val="24"/>
          <w:szCs w:val="24"/>
        </w:rPr>
        <w:t>patients (patients 4, 6,</w:t>
      </w:r>
      <w:r w:rsidR="00F93933" w:rsidRPr="00300A29">
        <w:rPr>
          <w:rFonts w:ascii="Book Antiqua" w:hAnsi="Book Antiqua"/>
          <w:sz w:val="24"/>
          <w:szCs w:val="24"/>
        </w:rPr>
        <w:t xml:space="preserve"> 7,</w:t>
      </w:r>
      <w:r w:rsidRPr="00300A29">
        <w:rPr>
          <w:rFonts w:ascii="Book Antiqua" w:hAnsi="Book Antiqua"/>
          <w:sz w:val="24"/>
          <w:szCs w:val="24"/>
        </w:rPr>
        <w:t xml:space="preserve"> 8 and 11 in Table 2)</w:t>
      </w:r>
      <w:r w:rsidR="00292BA0" w:rsidRPr="00300A29">
        <w:rPr>
          <w:rFonts w:ascii="Book Antiqua" w:hAnsi="Book Antiqua"/>
          <w:sz w:val="24"/>
          <w:szCs w:val="24"/>
        </w:rPr>
        <w:t xml:space="preserve">. These patients underwent </w:t>
      </w:r>
      <w:r w:rsidR="00233CC6" w:rsidRPr="00300A29">
        <w:rPr>
          <w:rFonts w:ascii="Book Antiqua" w:hAnsi="Book Antiqua"/>
          <w:sz w:val="24"/>
          <w:szCs w:val="24"/>
        </w:rPr>
        <w:t xml:space="preserve">frequent biliary drainage via </w:t>
      </w:r>
      <w:r w:rsidR="003E60AB" w:rsidRPr="00300A29">
        <w:rPr>
          <w:rFonts w:ascii="Book Antiqua" w:hAnsi="Book Antiqua"/>
          <w:sz w:val="24"/>
          <w:szCs w:val="24"/>
        </w:rPr>
        <w:t xml:space="preserve">ERCP </w:t>
      </w:r>
      <w:r w:rsidR="00233CC6" w:rsidRPr="00300A29">
        <w:rPr>
          <w:rFonts w:ascii="Book Antiqua" w:hAnsi="Book Antiqua"/>
          <w:sz w:val="24"/>
          <w:szCs w:val="24"/>
        </w:rPr>
        <w:t>and/or percutaneous transhepatic biliary drainage</w:t>
      </w:r>
      <w:r w:rsidR="00B63F2A" w:rsidRPr="00300A29">
        <w:rPr>
          <w:rFonts w:ascii="Book Antiqua" w:hAnsi="Book Antiqua"/>
          <w:sz w:val="24"/>
          <w:szCs w:val="24"/>
        </w:rPr>
        <w:t xml:space="preserve"> (PTB</w:t>
      </w:r>
      <w:r w:rsidR="00292BA0" w:rsidRPr="00300A29">
        <w:rPr>
          <w:rFonts w:ascii="Book Antiqua" w:hAnsi="Book Antiqua"/>
          <w:sz w:val="24"/>
          <w:szCs w:val="24"/>
        </w:rPr>
        <w:t>D). Two patients</w:t>
      </w:r>
      <w:r w:rsidRPr="00300A29">
        <w:rPr>
          <w:rFonts w:ascii="Book Antiqua" w:hAnsi="Book Antiqua"/>
          <w:sz w:val="24"/>
          <w:szCs w:val="24"/>
        </w:rPr>
        <w:t xml:space="preserve"> developed</w:t>
      </w:r>
      <w:r w:rsidR="00292BA0" w:rsidRPr="00300A29">
        <w:rPr>
          <w:rFonts w:ascii="Book Antiqua" w:hAnsi="Book Antiqua"/>
          <w:sz w:val="24"/>
          <w:szCs w:val="24"/>
        </w:rPr>
        <w:t xml:space="preserve"> small </w:t>
      </w:r>
      <w:r w:rsidR="00292BA0" w:rsidRPr="00300A29">
        <w:rPr>
          <w:rFonts w:ascii="Book Antiqua" w:hAnsi="Book Antiqua"/>
          <w:sz w:val="24"/>
          <w:szCs w:val="24"/>
        </w:rPr>
        <w:lastRenderedPageBreak/>
        <w:t>bowel</w:t>
      </w:r>
      <w:r w:rsidRPr="00300A29">
        <w:rPr>
          <w:rFonts w:ascii="Book Antiqua" w:hAnsi="Book Antiqua"/>
          <w:sz w:val="24"/>
          <w:szCs w:val="24"/>
        </w:rPr>
        <w:t xml:space="preserve"> perforation</w:t>
      </w:r>
      <w:r w:rsidR="00437473" w:rsidRPr="00300A29">
        <w:rPr>
          <w:rFonts w:ascii="Book Antiqua" w:hAnsi="Book Antiqua"/>
          <w:sz w:val="24"/>
          <w:szCs w:val="24"/>
        </w:rPr>
        <w:t>s</w:t>
      </w:r>
      <w:r w:rsidRPr="00300A29">
        <w:rPr>
          <w:rFonts w:ascii="Book Antiqua" w:hAnsi="Book Antiqua"/>
          <w:sz w:val="24"/>
          <w:szCs w:val="24"/>
        </w:rPr>
        <w:t xml:space="preserve"> (</w:t>
      </w:r>
      <w:r w:rsidR="00292BA0" w:rsidRPr="00300A29">
        <w:rPr>
          <w:rFonts w:ascii="Book Antiqua" w:hAnsi="Book Antiqua"/>
          <w:sz w:val="24"/>
          <w:szCs w:val="24"/>
        </w:rPr>
        <w:t xml:space="preserve">patient 7 </w:t>
      </w:r>
      <w:r w:rsidR="00437473" w:rsidRPr="00300A29">
        <w:rPr>
          <w:rFonts w:ascii="Book Antiqua" w:hAnsi="Book Antiqua"/>
          <w:sz w:val="24"/>
          <w:szCs w:val="24"/>
        </w:rPr>
        <w:t>due to</w:t>
      </w:r>
      <w:r w:rsidR="00C72459" w:rsidRPr="00300A29">
        <w:rPr>
          <w:rFonts w:ascii="Book Antiqua" w:hAnsi="Book Antiqua"/>
          <w:sz w:val="24"/>
          <w:szCs w:val="24"/>
        </w:rPr>
        <w:t xml:space="preserve"> an</w:t>
      </w:r>
      <w:r w:rsidR="007551BE" w:rsidRPr="00300A29">
        <w:rPr>
          <w:rFonts w:ascii="Book Antiqua" w:hAnsi="Book Antiqua"/>
          <w:sz w:val="24"/>
          <w:szCs w:val="24"/>
        </w:rPr>
        <w:t xml:space="preserve"> erosion</w:t>
      </w:r>
      <w:r w:rsidR="00292BA0" w:rsidRPr="00300A29">
        <w:rPr>
          <w:rFonts w:ascii="Book Antiqua" w:hAnsi="Book Antiqua"/>
          <w:sz w:val="24"/>
          <w:szCs w:val="24"/>
        </w:rPr>
        <w:t xml:space="preserve"> </w:t>
      </w:r>
      <w:r w:rsidR="007551BE" w:rsidRPr="00300A29">
        <w:rPr>
          <w:rFonts w:ascii="Book Antiqua" w:hAnsi="Book Antiqua"/>
          <w:sz w:val="24"/>
          <w:szCs w:val="24"/>
        </w:rPr>
        <w:t xml:space="preserve">at the site of previously placed duodenal stent, </w:t>
      </w:r>
      <w:r w:rsidR="00292BA0" w:rsidRPr="00300A29">
        <w:rPr>
          <w:rFonts w:ascii="Book Antiqua" w:hAnsi="Book Antiqua"/>
          <w:sz w:val="24"/>
          <w:szCs w:val="24"/>
        </w:rPr>
        <w:t>and patient 9 following ERCP</w:t>
      </w:r>
      <w:r w:rsidR="00B63F2A" w:rsidRPr="00300A29">
        <w:rPr>
          <w:rFonts w:ascii="Book Antiqua" w:hAnsi="Book Antiqua"/>
          <w:sz w:val="24"/>
          <w:szCs w:val="24"/>
        </w:rPr>
        <w:t xml:space="preserve">). </w:t>
      </w:r>
      <w:r w:rsidR="00F93933" w:rsidRPr="00300A29">
        <w:rPr>
          <w:rFonts w:ascii="Book Antiqua" w:hAnsi="Book Antiqua"/>
          <w:sz w:val="24"/>
          <w:szCs w:val="24"/>
        </w:rPr>
        <w:t xml:space="preserve">Two patients </w:t>
      </w:r>
      <w:r w:rsidR="007551BE" w:rsidRPr="00300A29">
        <w:rPr>
          <w:rFonts w:ascii="Book Antiqua" w:hAnsi="Book Antiqua"/>
          <w:sz w:val="24"/>
          <w:szCs w:val="24"/>
        </w:rPr>
        <w:t>developed</w:t>
      </w:r>
      <w:r w:rsidR="00F93933" w:rsidRPr="00300A29">
        <w:rPr>
          <w:rFonts w:ascii="Book Antiqua" w:hAnsi="Book Antiqua"/>
          <w:sz w:val="24"/>
          <w:szCs w:val="24"/>
        </w:rPr>
        <w:t xml:space="preserve"> g</w:t>
      </w:r>
      <w:r w:rsidR="00B63F2A" w:rsidRPr="00300A29">
        <w:rPr>
          <w:rFonts w:ascii="Book Antiqua" w:hAnsi="Book Antiqua"/>
          <w:sz w:val="24"/>
          <w:szCs w:val="24"/>
        </w:rPr>
        <w:t xml:space="preserve">astric outlet obstruction </w:t>
      </w:r>
      <w:r w:rsidR="007551BE" w:rsidRPr="00300A29">
        <w:rPr>
          <w:rFonts w:ascii="Book Antiqua" w:hAnsi="Book Antiqua"/>
          <w:sz w:val="24"/>
          <w:szCs w:val="24"/>
        </w:rPr>
        <w:t xml:space="preserve">during the course of the disease </w:t>
      </w:r>
      <w:r w:rsidR="00B63F2A" w:rsidRPr="00300A29">
        <w:rPr>
          <w:rFonts w:ascii="Book Antiqua" w:hAnsi="Book Antiqua"/>
          <w:sz w:val="24"/>
          <w:szCs w:val="24"/>
        </w:rPr>
        <w:t>(patients 4 and 7)</w:t>
      </w:r>
      <w:r w:rsidR="007551BE" w:rsidRPr="00300A29">
        <w:rPr>
          <w:rFonts w:ascii="Book Antiqua" w:hAnsi="Book Antiqua"/>
          <w:sz w:val="24"/>
          <w:szCs w:val="24"/>
        </w:rPr>
        <w:t>, thought to be due to therapy-induced peritumoral scarring.</w:t>
      </w:r>
      <w:r w:rsidR="00B63F2A" w:rsidRPr="00300A29">
        <w:rPr>
          <w:rFonts w:ascii="Book Antiqua" w:hAnsi="Book Antiqua"/>
          <w:sz w:val="24"/>
          <w:szCs w:val="24"/>
        </w:rPr>
        <w:t xml:space="preserve"> </w:t>
      </w:r>
      <w:r w:rsidR="00FA4984" w:rsidRPr="00300A29">
        <w:rPr>
          <w:rFonts w:ascii="Book Antiqua" w:hAnsi="Book Antiqua"/>
          <w:sz w:val="24"/>
          <w:szCs w:val="24"/>
        </w:rPr>
        <w:t>Both</w:t>
      </w:r>
      <w:r w:rsidR="007551BE" w:rsidRPr="00300A29">
        <w:rPr>
          <w:rFonts w:ascii="Book Antiqua" w:hAnsi="Book Antiqua"/>
          <w:sz w:val="24"/>
          <w:szCs w:val="24"/>
        </w:rPr>
        <w:t xml:space="preserve"> </w:t>
      </w:r>
      <w:r w:rsidR="00F93933" w:rsidRPr="00300A29">
        <w:rPr>
          <w:rFonts w:ascii="Book Antiqua" w:hAnsi="Book Antiqua"/>
          <w:sz w:val="24"/>
          <w:szCs w:val="24"/>
        </w:rPr>
        <w:t>were treated with</w:t>
      </w:r>
      <w:r w:rsidR="00B63F2A" w:rsidRPr="00300A29">
        <w:rPr>
          <w:rFonts w:ascii="Book Antiqua" w:hAnsi="Book Antiqua"/>
          <w:sz w:val="24"/>
          <w:szCs w:val="24"/>
        </w:rPr>
        <w:t xml:space="preserve"> endoscopic duodenal stent p</w:t>
      </w:r>
      <w:r w:rsidR="00380A64" w:rsidRPr="00300A29">
        <w:rPr>
          <w:rFonts w:ascii="Book Antiqua" w:hAnsi="Book Antiqua"/>
          <w:sz w:val="24"/>
          <w:szCs w:val="24"/>
        </w:rPr>
        <w:t>la</w:t>
      </w:r>
      <w:r w:rsidR="001D6F48" w:rsidRPr="00300A29">
        <w:rPr>
          <w:rFonts w:ascii="Book Antiqua" w:hAnsi="Book Antiqua"/>
          <w:sz w:val="24"/>
          <w:szCs w:val="24"/>
        </w:rPr>
        <w:t>cement and/or bypass surgery. O</w:t>
      </w:r>
      <w:r w:rsidR="00FA4984" w:rsidRPr="00300A29">
        <w:rPr>
          <w:rFonts w:ascii="Book Antiqua" w:hAnsi="Book Antiqua"/>
          <w:sz w:val="24"/>
          <w:szCs w:val="24"/>
        </w:rPr>
        <w:t>ne of them</w:t>
      </w:r>
      <w:r w:rsidR="007551BE" w:rsidRPr="00300A29">
        <w:rPr>
          <w:rFonts w:ascii="Book Antiqua" w:hAnsi="Book Antiqua"/>
          <w:sz w:val="24"/>
          <w:szCs w:val="24"/>
        </w:rPr>
        <w:t xml:space="preserve"> (patient 7) had a minimal response to endoscopic </w:t>
      </w:r>
      <w:r w:rsidR="00380A64" w:rsidRPr="00300A29">
        <w:rPr>
          <w:rFonts w:ascii="Book Antiqua" w:hAnsi="Book Antiqua"/>
          <w:sz w:val="24"/>
          <w:szCs w:val="24"/>
        </w:rPr>
        <w:t>and surgical intervention</w:t>
      </w:r>
      <w:r w:rsidR="001D6F48" w:rsidRPr="00300A29">
        <w:rPr>
          <w:rFonts w:ascii="Book Antiqua" w:hAnsi="Book Antiqua"/>
          <w:sz w:val="24"/>
          <w:szCs w:val="24"/>
        </w:rPr>
        <w:t>s and subsequently developed</w:t>
      </w:r>
      <w:r w:rsidR="007551BE" w:rsidRPr="00300A29">
        <w:rPr>
          <w:rFonts w:ascii="Book Antiqua" w:hAnsi="Book Antiqua"/>
          <w:sz w:val="24"/>
          <w:szCs w:val="24"/>
        </w:rPr>
        <w:t xml:space="preserve"> severe malnutrition, </w:t>
      </w:r>
      <w:r w:rsidR="001D6F48" w:rsidRPr="00300A29">
        <w:rPr>
          <w:rFonts w:ascii="Book Antiqua" w:hAnsi="Book Antiqua"/>
          <w:sz w:val="24"/>
          <w:szCs w:val="24"/>
        </w:rPr>
        <w:t>necessitating</w:t>
      </w:r>
      <w:r w:rsidR="007551BE" w:rsidRPr="00300A29">
        <w:rPr>
          <w:rFonts w:ascii="Book Antiqua" w:hAnsi="Book Antiqua"/>
          <w:sz w:val="24"/>
          <w:szCs w:val="24"/>
        </w:rPr>
        <w:t xml:space="preserve"> long-term enteral feeding and </w:t>
      </w:r>
      <w:r w:rsidR="001D6F48" w:rsidRPr="00300A29">
        <w:rPr>
          <w:rFonts w:ascii="Book Antiqua" w:hAnsi="Book Antiqua"/>
          <w:sz w:val="24"/>
          <w:szCs w:val="24"/>
        </w:rPr>
        <w:t>total parenteral nutrition. The</w:t>
      </w:r>
      <w:r w:rsidR="007551BE" w:rsidRPr="00300A29">
        <w:rPr>
          <w:rFonts w:ascii="Book Antiqua" w:hAnsi="Book Antiqua"/>
          <w:sz w:val="24"/>
          <w:szCs w:val="24"/>
        </w:rPr>
        <w:t xml:space="preserve"> patient also had an issue with chronic pain and was treated with narcotics administered via intrathecal pump. </w:t>
      </w:r>
      <w:r w:rsidR="00B63F2A" w:rsidRPr="00300A29">
        <w:rPr>
          <w:rFonts w:ascii="Book Antiqua" w:hAnsi="Book Antiqua"/>
          <w:sz w:val="24"/>
          <w:szCs w:val="24"/>
        </w:rPr>
        <w:t xml:space="preserve">Second malignancies </w:t>
      </w:r>
      <w:r w:rsidR="00292BA0" w:rsidRPr="00300A29">
        <w:rPr>
          <w:rFonts w:ascii="Book Antiqua" w:hAnsi="Book Antiqua"/>
          <w:sz w:val="24"/>
          <w:szCs w:val="24"/>
        </w:rPr>
        <w:t>were observed</w:t>
      </w:r>
      <w:r w:rsidR="00B63F2A" w:rsidRPr="00300A29">
        <w:rPr>
          <w:rFonts w:ascii="Book Antiqua" w:hAnsi="Book Antiqua"/>
          <w:sz w:val="24"/>
          <w:szCs w:val="24"/>
        </w:rPr>
        <w:t xml:space="preserve"> in 2 patients, one with bladder cancer</w:t>
      </w:r>
      <w:r w:rsidR="007551BE" w:rsidRPr="00300A29">
        <w:rPr>
          <w:rFonts w:ascii="Book Antiqua" w:hAnsi="Book Antiqua"/>
          <w:sz w:val="24"/>
          <w:szCs w:val="24"/>
        </w:rPr>
        <w:t xml:space="preserve"> (patient 8), and the other</w:t>
      </w:r>
      <w:r w:rsidR="00B63F2A" w:rsidRPr="00300A29">
        <w:rPr>
          <w:rFonts w:ascii="Book Antiqua" w:hAnsi="Book Antiqua"/>
          <w:sz w:val="24"/>
          <w:szCs w:val="24"/>
        </w:rPr>
        <w:t xml:space="preserve"> with breast cancer as wel</w:t>
      </w:r>
      <w:r w:rsidR="00F93933" w:rsidRPr="00300A29">
        <w:rPr>
          <w:rFonts w:ascii="Book Antiqua" w:hAnsi="Book Antiqua"/>
          <w:sz w:val="24"/>
          <w:szCs w:val="24"/>
        </w:rPr>
        <w:t>l as hy</w:t>
      </w:r>
      <w:r w:rsidR="00437473" w:rsidRPr="00300A29">
        <w:rPr>
          <w:rFonts w:ascii="Book Antiqua" w:hAnsi="Book Antiqua"/>
          <w:sz w:val="24"/>
          <w:szCs w:val="24"/>
        </w:rPr>
        <w:t>pernephroma metasta</w:t>
      </w:r>
      <w:r w:rsidR="00C30381" w:rsidRPr="00300A29">
        <w:rPr>
          <w:rFonts w:ascii="Book Antiqua" w:hAnsi="Book Antiqua"/>
          <w:sz w:val="24"/>
          <w:szCs w:val="24"/>
        </w:rPr>
        <w:t>tic</w:t>
      </w:r>
      <w:r w:rsidR="00437473" w:rsidRPr="00300A29">
        <w:rPr>
          <w:rFonts w:ascii="Book Antiqua" w:hAnsi="Book Antiqua"/>
          <w:sz w:val="24"/>
          <w:szCs w:val="24"/>
        </w:rPr>
        <w:t xml:space="preserve"> to the</w:t>
      </w:r>
      <w:r w:rsidR="00F93933" w:rsidRPr="00300A29">
        <w:rPr>
          <w:rFonts w:ascii="Book Antiqua" w:hAnsi="Book Antiqua"/>
          <w:sz w:val="24"/>
          <w:szCs w:val="24"/>
        </w:rPr>
        <w:t xml:space="preserve"> bone</w:t>
      </w:r>
      <w:r w:rsidR="00292BA0" w:rsidRPr="00300A29">
        <w:rPr>
          <w:rFonts w:ascii="Book Antiqua" w:hAnsi="Book Antiqua"/>
          <w:sz w:val="24"/>
          <w:szCs w:val="24"/>
        </w:rPr>
        <w:t xml:space="preserve"> (patient 6)</w:t>
      </w:r>
      <w:r w:rsidR="00F93933" w:rsidRPr="00300A29">
        <w:rPr>
          <w:rFonts w:ascii="Book Antiqua" w:hAnsi="Book Antiqua"/>
          <w:sz w:val="24"/>
          <w:szCs w:val="24"/>
        </w:rPr>
        <w:t>.</w:t>
      </w:r>
      <w:r w:rsidR="003D0760" w:rsidRPr="00300A29">
        <w:rPr>
          <w:rFonts w:ascii="Book Antiqua" w:hAnsi="Book Antiqua"/>
          <w:sz w:val="24"/>
          <w:szCs w:val="24"/>
        </w:rPr>
        <w:t xml:space="preserve"> </w:t>
      </w:r>
      <w:r w:rsidRPr="00300A29">
        <w:rPr>
          <w:rFonts w:ascii="Book Antiqua" w:hAnsi="Book Antiqua"/>
          <w:sz w:val="24"/>
          <w:szCs w:val="24"/>
        </w:rPr>
        <w:t>Five remaining patients</w:t>
      </w:r>
      <w:r w:rsidR="00F93933" w:rsidRPr="00300A29">
        <w:rPr>
          <w:rFonts w:ascii="Book Antiqua" w:hAnsi="Book Antiqua"/>
          <w:sz w:val="24"/>
          <w:szCs w:val="24"/>
        </w:rPr>
        <w:t xml:space="preserve"> (patients 6,7,8,9 and 11)</w:t>
      </w:r>
      <w:r w:rsidRPr="00300A29">
        <w:rPr>
          <w:rFonts w:ascii="Book Antiqua" w:hAnsi="Book Antiqua"/>
          <w:sz w:val="24"/>
          <w:szCs w:val="24"/>
        </w:rPr>
        <w:t xml:space="preserve"> had uneventful progress in the setting of </w:t>
      </w:r>
      <w:r w:rsidR="003D0760" w:rsidRPr="00300A29">
        <w:rPr>
          <w:rFonts w:ascii="Book Antiqua" w:hAnsi="Book Antiqua"/>
          <w:sz w:val="24"/>
          <w:szCs w:val="24"/>
        </w:rPr>
        <w:t>indolent</w:t>
      </w:r>
      <w:r w:rsidRPr="00300A29">
        <w:rPr>
          <w:rFonts w:ascii="Book Antiqua" w:hAnsi="Book Antiqua"/>
          <w:sz w:val="24"/>
          <w:szCs w:val="24"/>
        </w:rPr>
        <w:t xml:space="preserve"> disease.</w:t>
      </w:r>
    </w:p>
    <w:p w14:paraId="3E5B48A9" w14:textId="77777777" w:rsidR="00697008" w:rsidRPr="00300A29" w:rsidRDefault="00697008" w:rsidP="007148F4">
      <w:pPr>
        <w:adjustRightInd w:val="0"/>
        <w:snapToGrid w:val="0"/>
        <w:spacing w:after="0" w:line="360" w:lineRule="auto"/>
        <w:jc w:val="both"/>
        <w:rPr>
          <w:rFonts w:ascii="Book Antiqua" w:eastAsia="SimSun" w:hAnsi="Book Antiqua"/>
          <w:i/>
          <w:sz w:val="24"/>
          <w:szCs w:val="24"/>
          <w:lang w:eastAsia="zh-CN"/>
        </w:rPr>
      </w:pPr>
    </w:p>
    <w:p w14:paraId="24CB10C2" w14:textId="77777777" w:rsidR="005D3E37" w:rsidRPr="00300A29" w:rsidRDefault="00CD43B9" w:rsidP="007148F4">
      <w:pPr>
        <w:adjustRightInd w:val="0"/>
        <w:snapToGrid w:val="0"/>
        <w:spacing w:after="0" w:line="360" w:lineRule="auto"/>
        <w:jc w:val="both"/>
        <w:rPr>
          <w:rFonts w:ascii="Book Antiqua" w:hAnsi="Book Antiqua"/>
          <w:b/>
          <w:i/>
          <w:sz w:val="24"/>
          <w:szCs w:val="24"/>
        </w:rPr>
      </w:pPr>
      <w:r w:rsidRPr="00300A29">
        <w:rPr>
          <w:rFonts w:ascii="Book Antiqua" w:hAnsi="Book Antiqua"/>
          <w:b/>
          <w:i/>
          <w:sz w:val="24"/>
          <w:szCs w:val="24"/>
        </w:rPr>
        <w:t>Disease progression</w:t>
      </w:r>
    </w:p>
    <w:p w14:paraId="1D4EAB29" w14:textId="70F8AD5A" w:rsidR="009A60B9" w:rsidRPr="00300A29" w:rsidRDefault="00E37C88" w:rsidP="007148F4">
      <w:pPr>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t>Di</w:t>
      </w:r>
      <w:r w:rsidR="001D6F48" w:rsidRPr="00300A29">
        <w:rPr>
          <w:rFonts w:ascii="Book Antiqua" w:hAnsi="Book Antiqua"/>
          <w:sz w:val="24"/>
          <w:szCs w:val="24"/>
        </w:rPr>
        <w:t>sease progression was observed i</w:t>
      </w:r>
      <w:r w:rsidRPr="00300A29">
        <w:rPr>
          <w:rFonts w:ascii="Book Antiqua" w:hAnsi="Book Antiqua"/>
          <w:sz w:val="24"/>
          <w:szCs w:val="24"/>
        </w:rPr>
        <w:t>n 6 patients (1 with local progression</w:t>
      </w:r>
      <w:r w:rsidR="001D6F48" w:rsidRPr="00300A29">
        <w:rPr>
          <w:rFonts w:ascii="Book Antiqua" w:hAnsi="Book Antiqua"/>
          <w:sz w:val="24"/>
          <w:szCs w:val="24"/>
        </w:rPr>
        <w:t xml:space="preserve"> only</w:t>
      </w:r>
      <w:r w:rsidRPr="00300A29">
        <w:rPr>
          <w:rFonts w:ascii="Book Antiqua" w:hAnsi="Book Antiqua"/>
          <w:sz w:val="24"/>
          <w:szCs w:val="24"/>
        </w:rPr>
        <w:t xml:space="preserve">, </w:t>
      </w:r>
      <w:r w:rsidR="001D6F48" w:rsidRPr="00300A29">
        <w:rPr>
          <w:rFonts w:ascii="Book Antiqua" w:hAnsi="Book Antiqua"/>
          <w:sz w:val="24"/>
          <w:szCs w:val="24"/>
        </w:rPr>
        <w:t>5 with systemic with or without local progression</w:t>
      </w:r>
      <w:r w:rsidRPr="00300A29">
        <w:rPr>
          <w:rFonts w:ascii="Book Antiqua" w:hAnsi="Book Antiqua"/>
          <w:sz w:val="24"/>
          <w:szCs w:val="24"/>
        </w:rPr>
        <w:t>).</w:t>
      </w:r>
      <w:r w:rsidR="00697008" w:rsidRPr="00300A29">
        <w:rPr>
          <w:rFonts w:ascii="Book Antiqua" w:hAnsi="Book Antiqua"/>
          <w:sz w:val="24"/>
          <w:szCs w:val="24"/>
        </w:rPr>
        <w:t xml:space="preserve"> </w:t>
      </w:r>
      <w:r w:rsidRPr="00300A29">
        <w:rPr>
          <w:rFonts w:ascii="Book Antiqua" w:hAnsi="Book Antiqua"/>
          <w:sz w:val="24"/>
          <w:szCs w:val="24"/>
        </w:rPr>
        <w:t xml:space="preserve">Five of those patients experienced disease progression within the first 3 years after diagnosis. </w:t>
      </w:r>
      <w:r w:rsidR="00233CC6" w:rsidRPr="00300A29">
        <w:rPr>
          <w:rFonts w:ascii="Book Antiqua" w:hAnsi="Book Antiqua"/>
          <w:sz w:val="24"/>
          <w:szCs w:val="24"/>
        </w:rPr>
        <w:t>L</w:t>
      </w:r>
      <w:r w:rsidR="00974190" w:rsidRPr="00300A29">
        <w:rPr>
          <w:rFonts w:ascii="Book Antiqua" w:hAnsi="Book Antiqua"/>
          <w:sz w:val="24"/>
          <w:szCs w:val="24"/>
        </w:rPr>
        <w:t>ocal tumor bed was</w:t>
      </w:r>
      <w:r w:rsidR="003A6A54" w:rsidRPr="00300A29">
        <w:rPr>
          <w:rFonts w:ascii="Book Antiqua" w:hAnsi="Book Antiqua"/>
          <w:sz w:val="24"/>
          <w:szCs w:val="24"/>
        </w:rPr>
        <w:t xml:space="preserve"> the most common site of </w:t>
      </w:r>
      <w:r w:rsidR="00233CC6" w:rsidRPr="00300A29">
        <w:rPr>
          <w:rFonts w:ascii="Book Antiqua" w:hAnsi="Book Antiqua"/>
          <w:sz w:val="24"/>
          <w:szCs w:val="24"/>
        </w:rPr>
        <w:t>progression.</w:t>
      </w:r>
      <w:r w:rsidR="0005656D" w:rsidRPr="00300A29">
        <w:rPr>
          <w:rFonts w:ascii="Book Antiqua" w:hAnsi="Book Antiqua"/>
          <w:sz w:val="24"/>
          <w:szCs w:val="24"/>
        </w:rPr>
        <w:t xml:space="preserve"> </w:t>
      </w:r>
      <w:r w:rsidR="00437473" w:rsidRPr="00300A29">
        <w:rPr>
          <w:rFonts w:ascii="Book Antiqua" w:hAnsi="Book Antiqua"/>
          <w:sz w:val="24"/>
          <w:szCs w:val="24"/>
        </w:rPr>
        <w:t>To date, n</w:t>
      </w:r>
      <w:r w:rsidR="00D87674" w:rsidRPr="00300A29">
        <w:rPr>
          <w:rFonts w:ascii="Book Antiqua" w:hAnsi="Book Antiqua"/>
          <w:sz w:val="24"/>
          <w:szCs w:val="24"/>
        </w:rPr>
        <w:t>o patient</w:t>
      </w:r>
      <w:r w:rsidR="00C30381" w:rsidRPr="00300A29">
        <w:rPr>
          <w:rFonts w:ascii="Book Antiqua" w:hAnsi="Book Antiqua"/>
          <w:sz w:val="24"/>
          <w:szCs w:val="24"/>
        </w:rPr>
        <w:t xml:space="preserve"> has</w:t>
      </w:r>
      <w:r w:rsidR="00D87674" w:rsidRPr="00300A29">
        <w:rPr>
          <w:rFonts w:ascii="Book Antiqua" w:hAnsi="Book Antiqua"/>
          <w:sz w:val="24"/>
          <w:szCs w:val="24"/>
        </w:rPr>
        <w:t xml:space="preserve"> </w:t>
      </w:r>
      <w:r w:rsidR="009558BC" w:rsidRPr="00300A29">
        <w:rPr>
          <w:rFonts w:ascii="Book Antiqua" w:hAnsi="Book Antiqua"/>
          <w:sz w:val="24"/>
          <w:szCs w:val="24"/>
        </w:rPr>
        <w:t>survived longer than 10 years</w:t>
      </w:r>
      <w:r w:rsidR="00233CC6" w:rsidRPr="00300A29">
        <w:rPr>
          <w:rFonts w:ascii="Book Antiqua" w:hAnsi="Book Antiqua"/>
          <w:sz w:val="24"/>
          <w:szCs w:val="24"/>
        </w:rPr>
        <w:t xml:space="preserve"> </w:t>
      </w:r>
      <w:r w:rsidR="001D6F48" w:rsidRPr="00300A29">
        <w:rPr>
          <w:rFonts w:ascii="Book Antiqua" w:hAnsi="Book Antiqua"/>
          <w:sz w:val="24"/>
          <w:szCs w:val="24"/>
        </w:rPr>
        <w:t>and t</w:t>
      </w:r>
      <w:r w:rsidR="00C51F9E" w:rsidRPr="00300A29">
        <w:rPr>
          <w:rFonts w:ascii="Book Antiqua" w:hAnsi="Book Antiqua"/>
          <w:sz w:val="24"/>
          <w:szCs w:val="24"/>
        </w:rPr>
        <w:t>he l</w:t>
      </w:r>
      <w:r w:rsidR="000A3781" w:rsidRPr="00300A29">
        <w:rPr>
          <w:rFonts w:ascii="Book Antiqua" w:hAnsi="Book Antiqua"/>
          <w:sz w:val="24"/>
          <w:szCs w:val="24"/>
        </w:rPr>
        <w:t>ongest overall survival</w:t>
      </w:r>
      <w:r w:rsidR="0093346E" w:rsidRPr="00300A29">
        <w:rPr>
          <w:rFonts w:ascii="Book Antiqua" w:hAnsi="Book Antiqua"/>
          <w:sz w:val="24"/>
          <w:szCs w:val="24"/>
        </w:rPr>
        <w:t xml:space="preserve"> </w:t>
      </w:r>
      <w:r w:rsidR="00D87674" w:rsidRPr="00300A29">
        <w:rPr>
          <w:rFonts w:ascii="Book Antiqua" w:hAnsi="Book Antiqua"/>
          <w:sz w:val="24"/>
          <w:szCs w:val="24"/>
        </w:rPr>
        <w:t>is 8.6</w:t>
      </w:r>
      <w:r w:rsidR="0093346E" w:rsidRPr="00300A29">
        <w:rPr>
          <w:rFonts w:ascii="Book Antiqua" w:hAnsi="Book Antiqua"/>
          <w:sz w:val="24"/>
          <w:szCs w:val="24"/>
        </w:rPr>
        <w:t xml:space="preserve"> years</w:t>
      </w:r>
      <w:r w:rsidR="00861C76" w:rsidRPr="00300A29">
        <w:rPr>
          <w:rFonts w:ascii="Book Antiqua" w:hAnsi="Book Antiqua"/>
          <w:sz w:val="24"/>
          <w:szCs w:val="24"/>
        </w:rPr>
        <w:t>.</w:t>
      </w:r>
    </w:p>
    <w:p w14:paraId="6E0915B7" w14:textId="77777777" w:rsidR="000E09B3" w:rsidRPr="00300A29" w:rsidRDefault="000E09B3" w:rsidP="007148F4">
      <w:pPr>
        <w:adjustRightInd w:val="0"/>
        <w:snapToGrid w:val="0"/>
        <w:spacing w:after="0" w:line="360" w:lineRule="auto"/>
        <w:jc w:val="both"/>
        <w:rPr>
          <w:rFonts w:ascii="Book Antiqua" w:hAnsi="Book Antiqua"/>
          <w:sz w:val="24"/>
          <w:szCs w:val="24"/>
        </w:rPr>
      </w:pPr>
    </w:p>
    <w:p w14:paraId="6D92F4CE" w14:textId="77777777" w:rsidR="00724EC0" w:rsidRPr="00300A29" w:rsidRDefault="00201988" w:rsidP="007148F4">
      <w:pPr>
        <w:adjustRightInd w:val="0"/>
        <w:snapToGrid w:val="0"/>
        <w:spacing w:after="0" w:line="360" w:lineRule="auto"/>
        <w:jc w:val="both"/>
        <w:rPr>
          <w:rFonts w:ascii="Book Antiqua" w:hAnsi="Book Antiqua"/>
          <w:b/>
          <w:sz w:val="24"/>
          <w:szCs w:val="24"/>
        </w:rPr>
      </w:pPr>
      <w:r w:rsidRPr="00300A29">
        <w:rPr>
          <w:rFonts w:ascii="Book Antiqua" w:hAnsi="Book Antiqua"/>
          <w:b/>
          <w:sz w:val="24"/>
          <w:szCs w:val="24"/>
        </w:rPr>
        <w:t>DISCUSSION</w:t>
      </w:r>
    </w:p>
    <w:p w14:paraId="39C66F42" w14:textId="4EFF5D07" w:rsidR="00E260EA" w:rsidRPr="00300A29" w:rsidRDefault="009818CB" w:rsidP="007148F4">
      <w:pPr>
        <w:adjustRightInd w:val="0"/>
        <w:snapToGrid w:val="0"/>
        <w:spacing w:after="0" w:line="360" w:lineRule="auto"/>
        <w:jc w:val="both"/>
        <w:rPr>
          <w:rFonts w:ascii="Book Antiqua" w:hAnsi="Book Antiqua"/>
          <w:sz w:val="24"/>
          <w:szCs w:val="24"/>
          <w:highlight w:val="yellow"/>
        </w:rPr>
      </w:pPr>
      <w:r w:rsidRPr="00300A29">
        <w:rPr>
          <w:rFonts w:ascii="Book Antiqua" w:hAnsi="Book Antiqua" w:cs="AdvTT86d47313"/>
          <w:sz w:val="24"/>
          <w:szCs w:val="24"/>
        </w:rPr>
        <w:t>To o</w:t>
      </w:r>
      <w:r w:rsidR="000E09B3" w:rsidRPr="00300A29">
        <w:rPr>
          <w:rFonts w:ascii="Book Antiqua" w:hAnsi="Book Antiqua" w:cs="AdvTT86d47313"/>
          <w:sz w:val="24"/>
          <w:szCs w:val="24"/>
        </w:rPr>
        <w:t>ur knowledge, this is the first</w:t>
      </w:r>
      <w:r w:rsidR="004806B5" w:rsidRPr="00300A29">
        <w:rPr>
          <w:rFonts w:ascii="Book Antiqua" w:hAnsi="Book Antiqua" w:cs="AdvTT86d47313"/>
          <w:sz w:val="24"/>
          <w:szCs w:val="24"/>
        </w:rPr>
        <w:t xml:space="preserve"> series of non-resected </w:t>
      </w:r>
      <w:r w:rsidR="00692A11" w:rsidRPr="00300A29">
        <w:rPr>
          <w:rFonts w:ascii="Book Antiqua" w:hAnsi="Book Antiqua"/>
          <w:sz w:val="24"/>
          <w:szCs w:val="24"/>
        </w:rPr>
        <w:t>≥</w:t>
      </w:r>
      <w:r w:rsidR="00697008" w:rsidRPr="00300A29">
        <w:rPr>
          <w:rFonts w:ascii="Book Antiqua" w:eastAsia="SimSun" w:hAnsi="Book Antiqua"/>
          <w:sz w:val="24"/>
          <w:szCs w:val="24"/>
          <w:lang w:eastAsia="zh-CN"/>
        </w:rPr>
        <w:t xml:space="preserve"> </w:t>
      </w:r>
      <w:r w:rsidR="004806B5" w:rsidRPr="00300A29">
        <w:rPr>
          <w:rFonts w:ascii="Book Antiqua" w:hAnsi="Book Antiqua" w:cs="AdvTT86d47313"/>
          <w:sz w:val="24"/>
          <w:szCs w:val="24"/>
        </w:rPr>
        <w:t>5-year</w:t>
      </w:r>
      <w:r w:rsidRPr="00300A29">
        <w:rPr>
          <w:rFonts w:ascii="Book Antiqua" w:hAnsi="Book Antiqua" w:cs="AdvTT86d47313"/>
          <w:sz w:val="24"/>
          <w:szCs w:val="24"/>
        </w:rPr>
        <w:t xml:space="preserve"> </w:t>
      </w:r>
      <w:r w:rsidR="002F51D1" w:rsidRPr="00300A29">
        <w:rPr>
          <w:rFonts w:ascii="Book Antiqua" w:hAnsi="Book Antiqua" w:cs="AdvTT86d47313"/>
          <w:sz w:val="24"/>
          <w:szCs w:val="24"/>
        </w:rPr>
        <w:t>survivors with pancreatic adenocarcinoma</w:t>
      </w:r>
      <w:r w:rsidRPr="00300A29">
        <w:rPr>
          <w:rFonts w:ascii="Book Antiqua" w:hAnsi="Book Antiqua" w:cs="AdvTT86d47313"/>
          <w:sz w:val="24"/>
          <w:szCs w:val="24"/>
        </w:rPr>
        <w:t>.</w:t>
      </w:r>
      <w:r w:rsidR="00BD6C28" w:rsidRPr="00300A29">
        <w:rPr>
          <w:rFonts w:ascii="Book Antiqua" w:hAnsi="Book Antiqua" w:cs="AdvTT86d47313"/>
          <w:sz w:val="24"/>
          <w:szCs w:val="24"/>
        </w:rPr>
        <w:t xml:space="preserve"> </w:t>
      </w:r>
      <w:r w:rsidR="000A2D51" w:rsidRPr="00300A29">
        <w:rPr>
          <w:rFonts w:ascii="Book Antiqua" w:hAnsi="Book Antiqua" w:cs="AdvTT86d47313"/>
          <w:sz w:val="24"/>
          <w:szCs w:val="24"/>
        </w:rPr>
        <w:t>T</w:t>
      </w:r>
      <w:r w:rsidR="007F0DB4" w:rsidRPr="00300A29">
        <w:rPr>
          <w:rFonts w:ascii="Book Antiqua" w:hAnsi="Book Antiqua" w:cs="AdvTT86d47313"/>
          <w:sz w:val="24"/>
          <w:szCs w:val="24"/>
        </w:rPr>
        <w:t xml:space="preserve">here </w:t>
      </w:r>
      <w:r w:rsidR="00755FD0" w:rsidRPr="00300A29">
        <w:rPr>
          <w:rFonts w:ascii="Book Antiqua" w:hAnsi="Book Antiqua" w:cs="AdvTT86d47313"/>
          <w:sz w:val="24"/>
          <w:szCs w:val="24"/>
        </w:rPr>
        <w:t xml:space="preserve">are </w:t>
      </w:r>
      <w:r w:rsidR="00AF025D" w:rsidRPr="00300A29">
        <w:rPr>
          <w:rFonts w:ascii="Book Antiqua" w:hAnsi="Book Antiqua" w:cs="AdvTT86d47313"/>
          <w:sz w:val="24"/>
          <w:szCs w:val="24"/>
        </w:rPr>
        <w:t xml:space="preserve">3 case reports of </w:t>
      </w:r>
      <w:r w:rsidR="003E3FA9" w:rsidRPr="00300A29">
        <w:rPr>
          <w:rFonts w:ascii="Book Antiqua" w:hAnsi="Book Antiqua" w:cs="AdvTT86d47313"/>
          <w:sz w:val="24"/>
          <w:szCs w:val="24"/>
        </w:rPr>
        <w:t xml:space="preserve">patients with </w:t>
      </w:r>
      <w:r w:rsidR="00AF025D" w:rsidRPr="00300A29">
        <w:rPr>
          <w:rFonts w:ascii="Book Antiqua" w:hAnsi="Book Antiqua" w:cs="AdvTT86d47313"/>
          <w:sz w:val="24"/>
          <w:szCs w:val="24"/>
        </w:rPr>
        <w:t>unresectabl</w:t>
      </w:r>
      <w:r w:rsidR="00692A11" w:rsidRPr="00300A29">
        <w:rPr>
          <w:rFonts w:ascii="Book Antiqua" w:hAnsi="Book Antiqua" w:cs="AdvTT86d47313"/>
          <w:sz w:val="24"/>
          <w:szCs w:val="24"/>
        </w:rPr>
        <w:t>e</w:t>
      </w:r>
      <w:r w:rsidR="00AF025D" w:rsidRPr="00300A29">
        <w:rPr>
          <w:rFonts w:ascii="Book Antiqua" w:hAnsi="Book Antiqua" w:cs="AdvTT86d47313"/>
          <w:sz w:val="24"/>
          <w:szCs w:val="24"/>
        </w:rPr>
        <w:t xml:space="preserve"> </w:t>
      </w:r>
      <w:r w:rsidR="00E32671" w:rsidRPr="00300A29">
        <w:rPr>
          <w:rFonts w:ascii="Book Antiqua" w:hAnsi="Book Antiqua" w:cs="AdvTT86d47313"/>
          <w:sz w:val="24"/>
          <w:szCs w:val="24"/>
        </w:rPr>
        <w:t>pancreatic cancer</w:t>
      </w:r>
      <w:r w:rsidR="00AF025D" w:rsidRPr="00300A29">
        <w:rPr>
          <w:rFonts w:ascii="Book Antiqua" w:hAnsi="Book Antiqua" w:cs="AdvTT86d47313"/>
          <w:sz w:val="24"/>
          <w:szCs w:val="24"/>
        </w:rPr>
        <w:t xml:space="preserve"> surviving at least 4 years</w:t>
      </w:r>
      <w:r w:rsidR="00CE0855" w:rsidRPr="00300A29">
        <w:rPr>
          <w:rFonts w:ascii="Book Antiqua" w:hAnsi="Book Antiqua" w:cs="AdvTT86d47313"/>
          <w:sz w:val="24"/>
          <w:szCs w:val="24"/>
          <w:vertAlign w:val="superscript"/>
        </w:rPr>
        <w:t>[</w:t>
      </w:r>
      <w:r w:rsidR="00F7410B" w:rsidRPr="00300A29">
        <w:rPr>
          <w:rFonts w:ascii="Book Antiqua" w:hAnsi="Book Antiqua" w:cs="AdvTT86d47313"/>
          <w:sz w:val="24"/>
          <w:szCs w:val="24"/>
          <w:vertAlign w:val="superscript"/>
        </w:rPr>
        <w:t>27</w:t>
      </w:r>
      <w:r w:rsidR="003444C9" w:rsidRPr="00300A29">
        <w:rPr>
          <w:rFonts w:ascii="Book Antiqua" w:eastAsia="SimSun" w:hAnsi="Book Antiqua" w:cs="AdvTT86d47313"/>
          <w:sz w:val="24"/>
          <w:szCs w:val="24"/>
          <w:vertAlign w:val="superscript"/>
          <w:lang w:eastAsia="zh-CN"/>
        </w:rPr>
        <w:t>-</w:t>
      </w:r>
      <w:r w:rsidR="000F7EEC" w:rsidRPr="00300A29">
        <w:rPr>
          <w:rFonts w:ascii="Book Antiqua" w:hAnsi="Book Antiqua" w:cs="AdvTT86d47313"/>
          <w:sz w:val="24"/>
          <w:szCs w:val="24"/>
          <w:vertAlign w:val="superscript"/>
        </w:rPr>
        <w:t>29</w:t>
      </w:r>
      <w:r w:rsidR="00CE0855" w:rsidRPr="00300A29">
        <w:rPr>
          <w:rFonts w:ascii="Book Antiqua" w:hAnsi="Book Antiqua" w:cs="AdvTT86d47313"/>
          <w:sz w:val="24"/>
          <w:szCs w:val="24"/>
          <w:vertAlign w:val="superscript"/>
        </w:rPr>
        <w:t>]</w:t>
      </w:r>
      <w:r w:rsidR="00697008" w:rsidRPr="00300A29">
        <w:rPr>
          <w:rFonts w:ascii="Book Antiqua" w:hAnsi="Book Antiqua" w:cs="AdvTT86d47313"/>
          <w:sz w:val="24"/>
          <w:szCs w:val="24"/>
        </w:rPr>
        <w:t xml:space="preserve"> </w:t>
      </w:r>
      <w:r w:rsidR="0093346E" w:rsidRPr="00300A29">
        <w:rPr>
          <w:rFonts w:ascii="Book Antiqua" w:hAnsi="Book Antiqua" w:cs="AdvTT86d47313"/>
          <w:sz w:val="24"/>
          <w:szCs w:val="24"/>
        </w:rPr>
        <w:t xml:space="preserve">and a </w:t>
      </w:r>
      <w:r w:rsidR="00755FD0" w:rsidRPr="00300A29">
        <w:rPr>
          <w:rFonts w:ascii="Book Antiqua" w:hAnsi="Book Antiqua" w:cs="AdvTT86d47313"/>
          <w:sz w:val="24"/>
          <w:szCs w:val="24"/>
        </w:rPr>
        <w:t xml:space="preserve">report of a long-term survivor </w:t>
      </w:r>
      <w:r w:rsidR="00E70DAB" w:rsidRPr="00300A29">
        <w:rPr>
          <w:rFonts w:ascii="Book Antiqua" w:hAnsi="Book Antiqua" w:cs="AdvOT1ef757c0"/>
          <w:sz w:val="24"/>
          <w:szCs w:val="24"/>
        </w:rPr>
        <w:t xml:space="preserve">treated with </w:t>
      </w:r>
      <w:r w:rsidR="007F0DB4" w:rsidRPr="00300A29">
        <w:rPr>
          <w:rFonts w:ascii="Book Antiqua" w:hAnsi="Book Antiqua" w:cs="AdvOT1ef757c0"/>
          <w:sz w:val="24"/>
          <w:szCs w:val="24"/>
        </w:rPr>
        <w:t xml:space="preserve">57 courses of gemcitabine </w:t>
      </w:r>
      <w:r w:rsidR="00755FD0" w:rsidRPr="00300A29">
        <w:rPr>
          <w:rFonts w:ascii="Book Antiqua" w:hAnsi="Book Antiqua" w:cs="AdvOT1ef757c0"/>
          <w:sz w:val="24"/>
          <w:szCs w:val="24"/>
        </w:rPr>
        <w:t xml:space="preserve">where the </w:t>
      </w:r>
      <w:r w:rsidR="00E70DAB" w:rsidRPr="00300A29">
        <w:rPr>
          <w:rFonts w:ascii="Book Antiqua" w:hAnsi="Book Antiqua" w:cs="AdvOT1ef757c0"/>
          <w:sz w:val="24"/>
          <w:szCs w:val="24"/>
        </w:rPr>
        <w:t xml:space="preserve">exact survival was not </w:t>
      </w:r>
      <w:r w:rsidR="00692A11" w:rsidRPr="00300A29">
        <w:rPr>
          <w:rFonts w:ascii="Book Antiqua" w:hAnsi="Book Antiqua" w:cs="AdvOT1ef757c0"/>
          <w:sz w:val="24"/>
          <w:szCs w:val="24"/>
        </w:rPr>
        <w:t>report</w:t>
      </w:r>
      <w:r w:rsidR="00AB0B85" w:rsidRPr="00300A29">
        <w:rPr>
          <w:rFonts w:ascii="Book Antiqua" w:hAnsi="Book Antiqua" w:cs="AdvOT1ef757c0"/>
          <w:sz w:val="24"/>
          <w:szCs w:val="24"/>
        </w:rPr>
        <w:t>ed</w:t>
      </w:r>
      <w:r w:rsidR="00CE0855" w:rsidRPr="00300A29">
        <w:rPr>
          <w:rFonts w:ascii="Book Antiqua" w:hAnsi="Book Antiqua" w:cs="AdvOT1ef757c0"/>
          <w:sz w:val="24"/>
          <w:szCs w:val="24"/>
          <w:vertAlign w:val="superscript"/>
        </w:rPr>
        <w:t>[</w:t>
      </w:r>
      <w:r w:rsidR="000F7EEC" w:rsidRPr="00300A29">
        <w:rPr>
          <w:rFonts w:ascii="Book Antiqua" w:hAnsi="Book Antiqua" w:cs="AdvOT1ef757c0"/>
          <w:sz w:val="24"/>
          <w:szCs w:val="24"/>
          <w:vertAlign w:val="superscript"/>
        </w:rPr>
        <w:t>30</w:t>
      </w:r>
      <w:r w:rsidR="00CE0855" w:rsidRPr="00300A29">
        <w:rPr>
          <w:rFonts w:ascii="Book Antiqua" w:hAnsi="Book Antiqua" w:cs="AdvOT1ef757c0"/>
          <w:sz w:val="24"/>
          <w:szCs w:val="24"/>
          <w:vertAlign w:val="superscript"/>
        </w:rPr>
        <w:t>]</w:t>
      </w:r>
      <w:r w:rsidR="00AB0B85" w:rsidRPr="00300A29">
        <w:rPr>
          <w:rFonts w:ascii="Book Antiqua" w:hAnsi="Book Antiqua" w:cs="AdvOT1ef757c0"/>
          <w:sz w:val="24"/>
          <w:szCs w:val="24"/>
        </w:rPr>
        <w:t xml:space="preserve">. </w:t>
      </w:r>
      <w:r w:rsidR="00813088" w:rsidRPr="00300A29">
        <w:rPr>
          <w:rFonts w:ascii="Book Antiqua" w:hAnsi="Book Antiqua" w:cs="AdvTT86d47313"/>
          <w:sz w:val="24"/>
          <w:szCs w:val="24"/>
        </w:rPr>
        <w:t>The paucity of such reports</w:t>
      </w:r>
      <w:r w:rsidR="007F0DB4" w:rsidRPr="00300A29">
        <w:rPr>
          <w:rFonts w:ascii="Book Antiqua" w:hAnsi="Book Antiqua" w:cs="AdvTT86d47313"/>
          <w:sz w:val="24"/>
          <w:szCs w:val="24"/>
        </w:rPr>
        <w:t xml:space="preserve"> is related to the fact that non-resected </w:t>
      </w:r>
      <w:r w:rsidR="00692A11" w:rsidRPr="00300A29">
        <w:rPr>
          <w:rFonts w:ascii="Book Antiqua" w:hAnsi="Book Antiqua" w:cs="AdvTT86d47313"/>
          <w:sz w:val="24"/>
          <w:szCs w:val="24"/>
        </w:rPr>
        <w:t xml:space="preserve">long-term </w:t>
      </w:r>
      <w:r w:rsidR="007F0DB4" w:rsidRPr="00300A29">
        <w:rPr>
          <w:rFonts w:ascii="Book Antiqua" w:hAnsi="Book Antiqua" w:cs="AdvTT86d47313"/>
          <w:sz w:val="24"/>
          <w:szCs w:val="24"/>
        </w:rPr>
        <w:t>survivors are exceedingly rare and the l</w:t>
      </w:r>
      <w:r w:rsidR="00692A11" w:rsidRPr="00300A29">
        <w:rPr>
          <w:rFonts w:ascii="Book Antiqua" w:hAnsi="Book Antiqua" w:cs="AdvTT86d47313"/>
          <w:sz w:val="24"/>
          <w:szCs w:val="24"/>
        </w:rPr>
        <w:t>iterature on long-term survival</w:t>
      </w:r>
      <w:r w:rsidR="007F0DB4" w:rsidRPr="00300A29">
        <w:rPr>
          <w:rFonts w:ascii="Book Antiqua" w:hAnsi="Book Antiqua" w:cs="AdvTT86d47313"/>
          <w:sz w:val="24"/>
          <w:szCs w:val="24"/>
        </w:rPr>
        <w:t xml:space="preserve"> is focus</w:t>
      </w:r>
      <w:r w:rsidR="00692A11" w:rsidRPr="00300A29">
        <w:rPr>
          <w:rFonts w:ascii="Book Antiqua" w:hAnsi="Book Antiqua" w:cs="AdvTT86d47313"/>
          <w:sz w:val="24"/>
          <w:szCs w:val="24"/>
        </w:rPr>
        <w:t>ed heavily on patients undergoing resection</w:t>
      </w:r>
      <w:r w:rsidR="007F0DB4" w:rsidRPr="00300A29">
        <w:rPr>
          <w:rFonts w:ascii="Book Antiqua" w:hAnsi="Book Antiqua" w:cs="AdvTT86d47313"/>
          <w:sz w:val="24"/>
          <w:szCs w:val="24"/>
        </w:rPr>
        <w:t xml:space="preserve">. </w:t>
      </w:r>
    </w:p>
    <w:p w14:paraId="0CA70A86" w14:textId="6E9AC99C" w:rsidR="004C4DAB" w:rsidRPr="00300A29" w:rsidRDefault="00D87674" w:rsidP="007148F4">
      <w:pPr>
        <w:adjustRightInd w:val="0"/>
        <w:snapToGrid w:val="0"/>
        <w:spacing w:after="0" w:line="360" w:lineRule="auto"/>
        <w:ind w:firstLineChars="200" w:firstLine="480"/>
        <w:jc w:val="both"/>
        <w:rPr>
          <w:rFonts w:ascii="Book Antiqua" w:hAnsi="Book Antiqua" w:cs="Times New Roman"/>
          <w:sz w:val="24"/>
          <w:szCs w:val="24"/>
        </w:rPr>
      </w:pPr>
      <w:r w:rsidRPr="00300A29">
        <w:rPr>
          <w:rFonts w:ascii="Book Antiqua" w:hAnsi="Book Antiqua"/>
          <w:sz w:val="24"/>
          <w:szCs w:val="24"/>
        </w:rPr>
        <w:lastRenderedPageBreak/>
        <w:t xml:space="preserve">Our study shows that </w:t>
      </w:r>
      <w:r w:rsidR="00C30381" w:rsidRPr="00300A29">
        <w:rPr>
          <w:rFonts w:ascii="Book Antiqua" w:hAnsi="Book Antiqua"/>
          <w:sz w:val="24"/>
          <w:szCs w:val="24"/>
        </w:rPr>
        <w:t xml:space="preserve">there is </w:t>
      </w:r>
      <w:r w:rsidRPr="00300A29">
        <w:rPr>
          <w:rFonts w:ascii="Book Antiqua" w:hAnsi="Book Antiqua"/>
          <w:sz w:val="24"/>
          <w:szCs w:val="24"/>
        </w:rPr>
        <w:t xml:space="preserve">a </w:t>
      </w:r>
      <w:r w:rsidR="00C30381" w:rsidRPr="00300A29">
        <w:rPr>
          <w:rFonts w:ascii="Book Antiqua" w:hAnsi="Book Antiqua"/>
          <w:sz w:val="24"/>
          <w:szCs w:val="24"/>
        </w:rPr>
        <w:t xml:space="preserve">small </w:t>
      </w:r>
      <w:r w:rsidRPr="00300A29">
        <w:rPr>
          <w:rFonts w:ascii="Book Antiqua" w:hAnsi="Book Antiqua"/>
          <w:sz w:val="24"/>
          <w:szCs w:val="24"/>
        </w:rPr>
        <w:t>subset</w:t>
      </w:r>
      <w:r w:rsidR="00755FD0" w:rsidRPr="00300A29">
        <w:rPr>
          <w:rFonts w:ascii="Book Antiqua" w:hAnsi="Book Antiqua"/>
          <w:sz w:val="24"/>
          <w:szCs w:val="24"/>
        </w:rPr>
        <w:t xml:space="preserve"> of patients with</w:t>
      </w:r>
      <w:r w:rsidR="00C30381" w:rsidRPr="00300A29">
        <w:rPr>
          <w:rFonts w:ascii="Book Antiqua" w:hAnsi="Book Antiqua"/>
          <w:sz w:val="24"/>
          <w:szCs w:val="24"/>
        </w:rPr>
        <w:t xml:space="preserve"> unresectable</w:t>
      </w:r>
      <w:r w:rsidR="00755FD0" w:rsidRPr="00300A29">
        <w:rPr>
          <w:rFonts w:ascii="Book Antiqua" w:hAnsi="Book Antiqua"/>
          <w:sz w:val="24"/>
          <w:szCs w:val="24"/>
        </w:rPr>
        <w:t xml:space="preserve"> pancreatic cancer </w:t>
      </w:r>
      <w:r w:rsidR="00C30381" w:rsidRPr="00300A29">
        <w:rPr>
          <w:rFonts w:ascii="Book Antiqua" w:hAnsi="Book Antiqua"/>
          <w:sz w:val="24"/>
          <w:szCs w:val="24"/>
        </w:rPr>
        <w:t>who can survive at least 5 years</w:t>
      </w:r>
      <w:r w:rsidR="00755FD0" w:rsidRPr="00300A29">
        <w:rPr>
          <w:rFonts w:ascii="Book Antiqua" w:hAnsi="Book Antiqua"/>
          <w:sz w:val="24"/>
          <w:szCs w:val="24"/>
        </w:rPr>
        <w:t xml:space="preserve">. </w:t>
      </w:r>
      <w:r w:rsidR="000E09B3" w:rsidRPr="00300A29">
        <w:rPr>
          <w:rFonts w:ascii="Book Antiqua" w:hAnsi="Book Antiqua"/>
          <w:sz w:val="24"/>
          <w:szCs w:val="24"/>
        </w:rPr>
        <w:t xml:space="preserve">The 11 </w:t>
      </w:r>
      <w:r w:rsidR="005D66DC" w:rsidRPr="00300A29">
        <w:rPr>
          <w:rFonts w:ascii="Book Antiqua" w:hAnsi="Book Antiqua"/>
          <w:sz w:val="24"/>
          <w:szCs w:val="24"/>
        </w:rPr>
        <w:t>≥</w:t>
      </w:r>
      <w:r w:rsidR="00697008" w:rsidRPr="00300A29">
        <w:rPr>
          <w:rFonts w:ascii="Book Antiqua" w:eastAsia="SimSun" w:hAnsi="Book Antiqua"/>
          <w:sz w:val="24"/>
          <w:szCs w:val="24"/>
          <w:lang w:eastAsia="zh-CN"/>
        </w:rPr>
        <w:t xml:space="preserve"> </w:t>
      </w:r>
      <w:r w:rsidR="000E09B3" w:rsidRPr="00300A29">
        <w:rPr>
          <w:rFonts w:ascii="Book Antiqua" w:hAnsi="Book Antiqua"/>
          <w:sz w:val="24"/>
          <w:szCs w:val="24"/>
        </w:rPr>
        <w:t xml:space="preserve">5-year survivors represent only </w:t>
      </w:r>
      <w:r w:rsidR="00522F6F" w:rsidRPr="00300A29">
        <w:rPr>
          <w:rFonts w:ascii="Book Antiqua" w:hAnsi="Book Antiqua"/>
          <w:sz w:val="24"/>
          <w:szCs w:val="24"/>
        </w:rPr>
        <w:t>2%</w:t>
      </w:r>
      <w:r w:rsidR="004B77FA" w:rsidRPr="00300A29">
        <w:rPr>
          <w:rFonts w:ascii="Book Antiqua" w:hAnsi="Book Antiqua"/>
          <w:sz w:val="24"/>
          <w:szCs w:val="24"/>
        </w:rPr>
        <w:t xml:space="preserve"> </w:t>
      </w:r>
      <w:r w:rsidR="000E09B3" w:rsidRPr="00300A29">
        <w:rPr>
          <w:rFonts w:ascii="Book Antiqua" w:hAnsi="Book Antiqua"/>
          <w:sz w:val="24"/>
          <w:szCs w:val="24"/>
        </w:rPr>
        <w:t>of all non-resected patients undergoing treatment for pancreatic adenocarcinoma from 1995 to 2009 at our institution</w:t>
      </w:r>
      <w:r w:rsidR="00755FD0" w:rsidRPr="00300A29">
        <w:rPr>
          <w:rFonts w:ascii="Book Antiqua" w:hAnsi="Book Antiqua"/>
          <w:sz w:val="24"/>
          <w:szCs w:val="24"/>
        </w:rPr>
        <w:t>, and 11% o</w:t>
      </w:r>
      <w:r w:rsidR="00E82977" w:rsidRPr="00300A29">
        <w:rPr>
          <w:rFonts w:ascii="Book Antiqua" w:hAnsi="Book Antiqua"/>
          <w:sz w:val="24"/>
          <w:szCs w:val="24"/>
        </w:rPr>
        <w:t>f all ≥</w:t>
      </w:r>
      <w:r w:rsidR="00697008" w:rsidRPr="00300A29">
        <w:rPr>
          <w:rFonts w:ascii="Book Antiqua" w:eastAsia="SimSun" w:hAnsi="Book Antiqua"/>
          <w:sz w:val="24"/>
          <w:szCs w:val="24"/>
          <w:lang w:eastAsia="zh-CN"/>
        </w:rPr>
        <w:t xml:space="preserve"> </w:t>
      </w:r>
      <w:r w:rsidR="00E82977" w:rsidRPr="00300A29">
        <w:rPr>
          <w:rFonts w:ascii="Book Antiqua" w:hAnsi="Book Antiqua"/>
          <w:sz w:val="24"/>
          <w:szCs w:val="24"/>
        </w:rPr>
        <w:t xml:space="preserve">5-year survivors (Figure 1). </w:t>
      </w:r>
      <w:r w:rsidR="00974190" w:rsidRPr="00300A29">
        <w:rPr>
          <w:rFonts w:ascii="Book Antiqua" w:hAnsi="Book Antiqua"/>
          <w:sz w:val="24"/>
          <w:szCs w:val="24"/>
        </w:rPr>
        <w:t>The</w:t>
      </w:r>
      <w:r w:rsidR="007E47BE" w:rsidRPr="00300A29">
        <w:rPr>
          <w:rFonts w:ascii="Book Antiqua" w:hAnsi="Book Antiqua"/>
          <w:sz w:val="24"/>
          <w:szCs w:val="24"/>
        </w:rPr>
        <w:t xml:space="preserve"> majority of our </w:t>
      </w:r>
      <w:r w:rsidR="0094739E" w:rsidRPr="00300A29">
        <w:rPr>
          <w:rFonts w:ascii="Book Antiqua" w:hAnsi="Book Antiqua"/>
          <w:sz w:val="24"/>
          <w:szCs w:val="24"/>
        </w:rPr>
        <w:t>long-term</w:t>
      </w:r>
      <w:r w:rsidR="00755FD0" w:rsidRPr="00300A29">
        <w:rPr>
          <w:rFonts w:ascii="Book Antiqua" w:hAnsi="Book Antiqua"/>
          <w:sz w:val="24"/>
          <w:szCs w:val="24"/>
        </w:rPr>
        <w:t xml:space="preserve"> survivors wer</w:t>
      </w:r>
      <w:r w:rsidR="0095085E" w:rsidRPr="00300A29">
        <w:rPr>
          <w:rFonts w:ascii="Book Antiqua" w:hAnsi="Book Antiqua"/>
          <w:sz w:val="24"/>
          <w:szCs w:val="24"/>
        </w:rPr>
        <w:t xml:space="preserve">e younger than 70 years of age, </w:t>
      </w:r>
      <w:r w:rsidR="00755FD0" w:rsidRPr="00300A29">
        <w:rPr>
          <w:rFonts w:ascii="Book Antiqua" w:hAnsi="Book Antiqua"/>
          <w:sz w:val="24"/>
          <w:szCs w:val="24"/>
        </w:rPr>
        <w:t>exhibited excellent performance status</w:t>
      </w:r>
      <w:r w:rsidR="0095085E" w:rsidRPr="00300A29">
        <w:rPr>
          <w:rFonts w:ascii="Book Antiqua" w:hAnsi="Book Antiqua"/>
          <w:sz w:val="24"/>
          <w:szCs w:val="24"/>
        </w:rPr>
        <w:t xml:space="preserve"> and had tumors in the head of the pancreas</w:t>
      </w:r>
      <w:r w:rsidR="00FE1470" w:rsidRPr="00300A29">
        <w:rPr>
          <w:rFonts w:ascii="Book Antiqua" w:hAnsi="Book Antiqua"/>
          <w:sz w:val="24"/>
          <w:szCs w:val="24"/>
        </w:rPr>
        <w:t>. These</w:t>
      </w:r>
      <w:r w:rsidR="0093346E" w:rsidRPr="00300A29">
        <w:rPr>
          <w:rFonts w:ascii="Book Antiqua" w:hAnsi="Book Antiqua"/>
          <w:sz w:val="24"/>
          <w:szCs w:val="24"/>
        </w:rPr>
        <w:t xml:space="preserve"> were</w:t>
      </w:r>
      <w:r w:rsidR="00B72A72" w:rsidRPr="00300A29">
        <w:rPr>
          <w:rFonts w:ascii="Book Antiqua" w:hAnsi="Book Antiqua"/>
          <w:sz w:val="24"/>
          <w:szCs w:val="24"/>
        </w:rPr>
        <w:t xml:space="preserve"> previously</w:t>
      </w:r>
      <w:r w:rsidR="00E8786A" w:rsidRPr="00300A29">
        <w:rPr>
          <w:rFonts w:ascii="Book Antiqua" w:hAnsi="Book Antiqua"/>
          <w:sz w:val="24"/>
          <w:szCs w:val="24"/>
        </w:rPr>
        <w:t xml:space="preserve"> </w:t>
      </w:r>
      <w:r w:rsidR="0093346E" w:rsidRPr="00300A29">
        <w:rPr>
          <w:rFonts w:ascii="Book Antiqua" w:hAnsi="Book Antiqua"/>
          <w:sz w:val="24"/>
          <w:szCs w:val="24"/>
        </w:rPr>
        <w:t>identified as favorable prognostic factors in pancreatic cancer</w:t>
      </w:r>
      <w:r w:rsidR="00CE0855" w:rsidRPr="00300A29">
        <w:rPr>
          <w:rFonts w:ascii="Book Antiqua" w:hAnsi="Book Antiqua"/>
          <w:sz w:val="24"/>
          <w:szCs w:val="24"/>
          <w:vertAlign w:val="superscript"/>
        </w:rPr>
        <w:t>[</w:t>
      </w:r>
      <w:r w:rsidR="00F7410B" w:rsidRPr="00300A29">
        <w:rPr>
          <w:rFonts w:ascii="Book Antiqua" w:hAnsi="Book Antiqua"/>
          <w:sz w:val="24"/>
          <w:szCs w:val="24"/>
          <w:vertAlign w:val="superscript"/>
        </w:rPr>
        <w:t>31</w:t>
      </w:r>
      <w:r w:rsidR="003444C9" w:rsidRPr="00300A29">
        <w:rPr>
          <w:rFonts w:ascii="Book Antiqua" w:eastAsia="SimSun" w:hAnsi="Book Antiqua"/>
          <w:sz w:val="24"/>
          <w:szCs w:val="24"/>
          <w:vertAlign w:val="superscript"/>
          <w:lang w:eastAsia="zh-CN"/>
        </w:rPr>
        <w:t>-</w:t>
      </w:r>
      <w:r w:rsidR="000F7EEC" w:rsidRPr="00300A29">
        <w:rPr>
          <w:rFonts w:ascii="Book Antiqua" w:hAnsi="Book Antiqua"/>
          <w:sz w:val="24"/>
          <w:szCs w:val="24"/>
          <w:vertAlign w:val="superscript"/>
        </w:rPr>
        <w:t>33</w:t>
      </w:r>
      <w:r w:rsidR="00CE0855" w:rsidRPr="00300A29">
        <w:rPr>
          <w:rFonts w:ascii="Book Antiqua" w:hAnsi="Book Antiqua"/>
          <w:sz w:val="24"/>
          <w:szCs w:val="24"/>
          <w:vertAlign w:val="superscript"/>
        </w:rPr>
        <w:t>]</w:t>
      </w:r>
      <w:r w:rsidR="00E8786A" w:rsidRPr="00300A29">
        <w:rPr>
          <w:rFonts w:ascii="Book Antiqua" w:hAnsi="Book Antiqua"/>
          <w:sz w:val="24"/>
          <w:szCs w:val="24"/>
        </w:rPr>
        <w:t xml:space="preserve">. </w:t>
      </w:r>
      <w:r w:rsidR="0095085E" w:rsidRPr="00300A29">
        <w:rPr>
          <w:rFonts w:ascii="Book Antiqua" w:hAnsi="Book Antiqua"/>
          <w:sz w:val="24"/>
          <w:szCs w:val="24"/>
        </w:rPr>
        <w:t>Most</w:t>
      </w:r>
      <w:r w:rsidR="0017484E" w:rsidRPr="00300A29">
        <w:rPr>
          <w:rFonts w:ascii="Book Antiqua" w:hAnsi="Book Antiqua"/>
          <w:sz w:val="24"/>
          <w:szCs w:val="24"/>
        </w:rPr>
        <w:t xml:space="preserve"> of our patients were also </w:t>
      </w:r>
      <w:r w:rsidR="00755FD0" w:rsidRPr="00300A29">
        <w:rPr>
          <w:rFonts w:ascii="Book Antiqua" w:hAnsi="Book Antiqua"/>
          <w:sz w:val="24"/>
          <w:szCs w:val="24"/>
        </w:rPr>
        <w:t xml:space="preserve">overweight or obese, supporting </w:t>
      </w:r>
      <w:r w:rsidR="0093346E" w:rsidRPr="00300A29">
        <w:rPr>
          <w:rFonts w:ascii="Book Antiqua" w:hAnsi="Book Antiqua"/>
          <w:sz w:val="24"/>
          <w:szCs w:val="24"/>
        </w:rPr>
        <w:t>the fact that obesity</w:t>
      </w:r>
      <w:r w:rsidR="00755FD0" w:rsidRPr="00300A29">
        <w:rPr>
          <w:rFonts w:ascii="Book Antiqua" w:hAnsi="Book Antiqua"/>
          <w:sz w:val="24"/>
          <w:szCs w:val="24"/>
        </w:rPr>
        <w:t xml:space="preserve"> is associated with increased risk of developing pancreatic cancer</w:t>
      </w:r>
      <w:r w:rsidR="00CE0855" w:rsidRPr="00300A29">
        <w:rPr>
          <w:rFonts w:ascii="Book Antiqua" w:hAnsi="Book Antiqua"/>
          <w:sz w:val="24"/>
          <w:szCs w:val="24"/>
          <w:vertAlign w:val="superscript"/>
        </w:rPr>
        <w:t>[</w:t>
      </w:r>
      <w:r w:rsidR="00F7410B" w:rsidRPr="00300A29">
        <w:rPr>
          <w:rFonts w:ascii="Book Antiqua" w:hAnsi="Book Antiqua"/>
          <w:sz w:val="24"/>
          <w:szCs w:val="24"/>
          <w:vertAlign w:val="superscript"/>
        </w:rPr>
        <w:t>34</w:t>
      </w:r>
      <w:r w:rsidR="003444C9" w:rsidRPr="00300A29">
        <w:rPr>
          <w:rFonts w:ascii="Book Antiqua" w:eastAsia="SimSun" w:hAnsi="Book Antiqua"/>
          <w:sz w:val="24"/>
          <w:szCs w:val="24"/>
          <w:vertAlign w:val="superscript"/>
          <w:lang w:eastAsia="zh-CN"/>
        </w:rPr>
        <w:t>-</w:t>
      </w:r>
      <w:r w:rsidR="000F7EEC" w:rsidRPr="00300A29">
        <w:rPr>
          <w:rFonts w:ascii="Book Antiqua" w:hAnsi="Book Antiqua"/>
          <w:sz w:val="24"/>
          <w:szCs w:val="24"/>
          <w:vertAlign w:val="superscript"/>
        </w:rPr>
        <w:t>36</w:t>
      </w:r>
      <w:r w:rsidR="00CE0855" w:rsidRPr="00300A29">
        <w:rPr>
          <w:rFonts w:ascii="Book Antiqua" w:hAnsi="Book Antiqua"/>
          <w:sz w:val="24"/>
          <w:szCs w:val="24"/>
          <w:vertAlign w:val="superscript"/>
        </w:rPr>
        <w:t>]</w:t>
      </w:r>
      <w:r w:rsidR="00755FD0" w:rsidRPr="00300A29">
        <w:rPr>
          <w:rFonts w:ascii="Book Antiqua" w:hAnsi="Book Antiqua"/>
          <w:sz w:val="24"/>
          <w:szCs w:val="24"/>
        </w:rPr>
        <w:t xml:space="preserve">. </w:t>
      </w:r>
      <w:r w:rsidR="00E632A6" w:rsidRPr="00300A29">
        <w:rPr>
          <w:rFonts w:ascii="Book Antiqua" w:hAnsi="Book Antiqua" w:cs="Times New Roman"/>
          <w:sz w:val="24"/>
          <w:szCs w:val="24"/>
        </w:rPr>
        <w:t>On the other hand</w:t>
      </w:r>
      <w:r w:rsidR="0017484E" w:rsidRPr="00300A29">
        <w:rPr>
          <w:rFonts w:ascii="Book Antiqua" w:hAnsi="Book Antiqua" w:cs="Times New Roman"/>
          <w:sz w:val="24"/>
          <w:szCs w:val="24"/>
        </w:rPr>
        <w:t>, obesity has</w:t>
      </w:r>
      <w:r w:rsidR="00E632A6" w:rsidRPr="00300A29">
        <w:rPr>
          <w:rFonts w:ascii="Book Antiqua" w:hAnsi="Book Antiqua" w:cs="Times New Roman"/>
          <w:sz w:val="24"/>
          <w:szCs w:val="24"/>
        </w:rPr>
        <w:t xml:space="preserve"> also</w:t>
      </w:r>
      <w:r w:rsidR="0017484E" w:rsidRPr="00300A29">
        <w:rPr>
          <w:rFonts w:ascii="Book Antiqua" w:hAnsi="Book Antiqua" w:cs="Times New Roman"/>
          <w:sz w:val="24"/>
          <w:szCs w:val="24"/>
        </w:rPr>
        <w:t xml:space="preserve"> been shown to confer a survival advantage to patients with diseases associated with wasting, such as pancreatic cancer</w:t>
      </w:r>
      <w:r w:rsidR="00CE0855" w:rsidRPr="00300A29">
        <w:rPr>
          <w:rFonts w:ascii="Book Antiqua" w:hAnsi="Book Antiqua" w:cs="Times New Roman"/>
          <w:sz w:val="24"/>
          <w:szCs w:val="24"/>
          <w:vertAlign w:val="superscript"/>
        </w:rPr>
        <w:t>[</w:t>
      </w:r>
      <w:r w:rsidR="002D1948" w:rsidRPr="00300A29">
        <w:rPr>
          <w:rFonts w:ascii="Book Antiqua" w:hAnsi="Book Antiqua" w:cs="Times New Roman"/>
          <w:sz w:val="24"/>
          <w:szCs w:val="24"/>
          <w:vertAlign w:val="superscript"/>
        </w:rPr>
        <w:t>37</w:t>
      </w:r>
      <w:r w:rsidR="000F7EEC" w:rsidRPr="00300A29">
        <w:rPr>
          <w:rFonts w:ascii="Book Antiqua" w:hAnsi="Book Antiqua" w:cs="Times New Roman"/>
          <w:sz w:val="24"/>
          <w:szCs w:val="24"/>
          <w:vertAlign w:val="superscript"/>
        </w:rPr>
        <w:t>,38</w:t>
      </w:r>
      <w:r w:rsidR="00CE0855" w:rsidRPr="00300A29">
        <w:rPr>
          <w:rFonts w:ascii="Book Antiqua" w:hAnsi="Book Antiqua" w:cs="Times New Roman"/>
          <w:sz w:val="24"/>
          <w:szCs w:val="24"/>
          <w:vertAlign w:val="superscript"/>
        </w:rPr>
        <w:t>]</w:t>
      </w:r>
      <w:r w:rsidR="0017484E" w:rsidRPr="00300A29">
        <w:rPr>
          <w:rFonts w:ascii="Book Antiqua" w:hAnsi="Book Antiqua" w:cs="Times New Roman"/>
          <w:sz w:val="24"/>
          <w:szCs w:val="24"/>
        </w:rPr>
        <w:t xml:space="preserve">. </w:t>
      </w:r>
    </w:p>
    <w:p w14:paraId="65278C5D" w14:textId="3AE9B053" w:rsidR="00436882" w:rsidRPr="00300A29" w:rsidRDefault="00436882" w:rsidP="007148F4">
      <w:pPr>
        <w:adjustRightInd w:val="0"/>
        <w:snapToGrid w:val="0"/>
        <w:spacing w:after="0" w:line="360" w:lineRule="auto"/>
        <w:ind w:firstLineChars="200" w:firstLine="480"/>
        <w:jc w:val="both"/>
        <w:rPr>
          <w:rFonts w:ascii="Book Antiqua" w:hAnsi="Book Antiqua" w:cs="AdvTTb5929f4c"/>
          <w:sz w:val="24"/>
          <w:szCs w:val="24"/>
        </w:rPr>
      </w:pPr>
      <w:r w:rsidRPr="00300A29">
        <w:rPr>
          <w:rFonts w:ascii="Book Antiqua" w:hAnsi="Book Antiqua"/>
          <w:sz w:val="24"/>
          <w:szCs w:val="24"/>
        </w:rPr>
        <w:t>The majority of our non-resected survivors had locally advanced unresectable disease, and all of these patients received chemoradiation (Table 2). Chemoradiation in locally advanced pancreatic cancer is thought to improve local disease control</w:t>
      </w:r>
      <w:r w:rsidR="0094739E" w:rsidRPr="00300A29">
        <w:rPr>
          <w:rFonts w:ascii="Book Antiqua" w:hAnsi="Book Antiqua"/>
          <w:sz w:val="24"/>
          <w:szCs w:val="24"/>
        </w:rPr>
        <w:t xml:space="preserve"> </w:t>
      </w:r>
      <w:r w:rsidR="002D1948" w:rsidRPr="00300A29">
        <w:rPr>
          <w:rFonts w:ascii="Book Antiqua" w:hAnsi="Book Antiqua"/>
          <w:sz w:val="24"/>
          <w:szCs w:val="24"/>
        </w:rPr>
        <w:t>but</w:t>
      </w:r>
      <w:r w:rsidRPr="00300A29">
        <w:rPr>
          <w:rFonts w:ascii="Book Antiqua" w:hAnsi="Book Antiqua"/>
          <w:sz w:val="24"/>
          <w:szCs w:val="24"/>
        </w:rPr>
        <w:t xml:space="preserve"> has been investigated with conflicting results</w:t>
      </w:r>
      <w:r w:rsidRPr="00300A29">
        <w:rPr>
          <w:rFonts w:ascii="Book Antiqua" w:hAnsi="Book Antiqua"/>
          <w:sz w:val="24"/>
          <w:szCs w:val="24"/>
          <w:vertAlign w:val="superscript"/>
        </w:rPr>
        <w:t>[25,</w:t>
      </w:r>
      <w:r w:rsidR="003444C9" w:rsidRPr="00300A29">
        <w:rPr>
          <w:rFonts w:ascii="Book Antiqua" w:eastAsia="SimSun" w:hAnsi="Book Antiqua"/>
          <w:sz w:val="24"/>
          <w:szCs w:val="24"/>
          <w:vertAlign w:val="superscript"/>
          <w:lang w:eastAsia="zh-CN"/>
        </w:rPr>
        <w:t>39-</w:t>
      </w:r>
      <w:r w:rsidR="000F7EEC" w:rsidRPr="00300A29">
        <w:rPr>
          <w:rFonts w:ascii="Book Antiqua" w:hAnsi="Book Antiqua"/>
          <w:sz w:val="24"/>
          <w:szCs w:val="24"/>
          <w:vertAlign w:val="superscript"/>
        </w:rPr>
        <w:t>42</w:t>
      </w:r>
      <w:r w:rsidRPr="00300A29">
        <w:rPr>
          <w:rFonts w:ascii="Book Antiqua" w:hAnsi="Book Antiqua"/>
          <w:sz w:val="24"/>
          <w:szCs w:val="24"/>
          <w:vertAlign w:val="superscript"/>
        </w:rPr>
        <w:t>]</w:t>
      </w:r>
      <w:r w:rsidRPr="00300A29">
        <w:rPr>
          <w:rFonts w:ascii="Book Antiqua" w:hAnsi="Book Antiqua"/>
          <w:sz w:val="24"/>
          <w:szCs w:val="24"/>
        </w:rPr>
        <w:t>.</w:t>
      </w:r>
      <w:r w:rsidR="00E632A6" w:rsidRPr="00300A29">
        <w:rPr>
          <w:rFonts w:ascii="Book Antiqua" w:hAnsi="Book Antiqua"/>
          <w:sz w:val="24"/>
          <w:szCs w:val="24"/>
        </w:rPr>
        <w:t xml:space="preserve"> </w:t>
      </w:r>
      <w:r w:rsidRPr="00300A29">
        <w:rPr>
          <w:rFonts w:ascii="Book Antiqua" w:hAnsi="Book Antiqua"/>
          <w:sz w:val="24"/>
          <w:szCs w:val="24"/>
        </w:rPr>
        <w:t xml:space="preserve">A selective strategy of first providing chemotherapy followed by chemoradiation has been proposed to minimize radiation-induced toxicities in patients with rapidly progressive tumors during initial chemotherapy and some </w:t>
      </w:r>
      <w:r w:rsidRPr="00300A29">
        <w:rPr>
          <w:rFonts w:ascii="Book Antiqua" w:hAnsi="Book Antiqua" w:cs="AdvTTb5929f4c"/>
          <w:sz w:val="24"/>
          <w:szCs w:val="24"/>
        </w:rPr>
        <w:t>studies have shown improved outcomes in patients who complete initial chemotherapy and subsequent chemoradiation</w:t>
      </w:r>
      <w:r w:rsidRPr="00300A29">
        <w:rPr>
          <w:rFonts w:ascii="Book Antiqua" w:hAnsi="Book Antiqua" w:cs="AdvTTb5929f4c"/>
          <w:sz w:val="24"/>
          <w:szCs w:val="24"/>
          <w:vertAlign w:val="superscript"/>
        </w:rPr>
        <w:t>[</w:t>
      </w:r>
      <w:r w:rsidR="002F5CA9" w:rsidRPr="00300A29">
        <w:rPr>
          <w:rFonts w:ascii="Book Antiqua" w:hAnsi="Book Antiqua" w:cs="AdvTTb5929f4c"/>
          <w:sz w:val="24"/>
          <w:szCs w:val="24"/>
          <w:vertAlign w:val="superscript"/>
        </w:rPr>
        <w:t>38,4</w:t>
      </w:r>
      <w:r w:rsidR="000F7EEC" w:rsidRPr="00300A29">
        <w:rPr>
          <w:rFonts w:ascii="Book Antiqua" w:hAnsi="Book Antiqua" w:cs="AdvTTb5929f4c"/>
          <w:sz w:val="24"/>
          <w:szCs w:val="24"/>
          <w:vertAlign w:val="superscript"/>
        </w:rPr>
        <w:t>2,43</w:t>
      </w:r>
      <w:r w:rsidRPr="00300A29">
        <w:rPr>
          <w:rFonts w:ascii="Book Antiqua" w:hAnsi="Book Antiqua" w:cs="AdvTTb5929f4c"/>
          <w:sz w:val="24"/>
          <w:szCs w:val="24"/>
          <w:vertAlign w:val="superscript"/>
        </w:rPr>
        <w:t>]</w:t>
      </w:r>
      <w:r w:rsidRPr="00300A29">
        <w:rPr>
          <w:rFonts w:ascii="Book Antiqua" w:hAnsi="Book Antiqua" w:cs="AdvTTb5929f4c"/>
          <w:sz w:val="24"/>
          <w:szCs w:val="24"/>
        </w:rPr>
        <w:t>. At our institution, induction chemotherapy with gemcitabine and docetaxel followed by consolidative chemoradiation consisting of interferon-alpha-2b, 5-FU, cisplatin and radiotherapy has been used for patients with locally advanced unresectable disease who do not experience disease progression during induction therapy. The interferon-based regimen is also used as adjuvant therapy in</w:t>
      </w:r>
      <w:r w:rsidR="0094739E" w:rsidRPr="00300A29">
        <w:rPr>
          <w:rFonts w:ascii="Book Antiqua" w:hAnsi="Book Antiqua" w:cs="AdvTTb5929f4c"/>
          <w:sz w:val="24"/>
          <w:szCs w:val="24"/>
        </w:rPr>
        <w:t xml:space="preserve"> resected patients</w:t>
      </w:r>
      <w:r w:rsidRPr="00300A29">
        <w:rPr>
          <w:rFonts w:ascii="Book Antiqua" w:hAnsi="Book Antiqua" w:cs="AdvTTb5929f4c"/>
          <w:sz w:val="24"/>
          <w:szCs w:val="24"/>
        </w:rPr>
        <w:t>, which we have previously reported</w:t>
      </w:r>
      <w:r w:rsidRPr="00300A29">
        <w:rPr>
          <w:rFonts w:ascii="Book Antiqua" w:hAnsi="Book Antiqua" w:cs="AdvTTb5929f4c"/>
          <w:sz w:val="24"/>
          <w:szCs w:val="24"/>
          <w:vertAlign w:val="superscript"/>
        </w:rPr>
        <w:t>[</w:t>
      </w:r>
      <w:r w:rsidR="000F7EEC" w:rsidRPr="00300A29">
        <w:rPr>
          <w:rFonts w:ascii="Book Antiqua" w:hAnsi="Book Antiqua" w:cs="AdvTTb5929f4c"/>
          <w:sz w:val="24"/>
          <w:szCs w:val="24"/>
          <w:vertAlign w:val="superscript"/>
        </w:rPr>
        <w:t>26</w:t>
      </w:r>
      <w:r w:rsidRPr="00300A29">
        <w:rPr>
          <w:rFonts w:ascii="Book Antiqua" w:hAnsi="Book Antiqua" w:cs="AdvTTb5929f4c"/>
          <w:sz w:val="24"/>
          <w:szCs w:val="24"/>
          <w:vertAlign w:val="superscript"/>
        </w:rPr>
        <w:t>]</w:t>
      </w:r>
      <w:r w:rsidRPr="00300A29">
        <w:rPr>
          <w:rFonts w:ascii="Book Antiqua" w:hAnsi="Book Antiqua" w:cs="AdvTTb5929f4c"/>
          <w:sz w:val="24"/>
          <w:szCs w:val="24"/>
        </w:rPr>
        <w:t>.</w:t>
      </w:r>
    </w:p>
    <w:p w14:paraId="3940B968" w14:textId="02A58AD6" w:rsidR="00436882" w:rsidRPr="00300A29" w:rsidRDefault="00436882" w:rsidP="007148F4">
      <w:pPr>
        <w:adjustRightInd w:val="0"/>
        <w:snapToGrid w:val="0"/>
        <w:spacing w:after="0" w:line="360" w:lineRule="auto"/>
        <w:ind w:firstLineChars="200" w:firstLine="480"/>
        <w:jc w:val="both"/>
        <w:rPr>
          <w:rFonts w:ascii="Book Antiqua" w:hAnsi="Book Antiqua"/>
          <w:sz w:val="24"/>
          <w:szCs w:val="24"/>
        </w:rPr>
      </w:pPr>
      <w:r w:rsidRPr="00300A29">
        <w:rPr>
          <w:rFonts w:ascii="Book Antiqua" w:hAnsi="Book Antiqua"/>
          <w:sz w:val="24"/>
          <w:szCs w:val="24"/>
        </w:rPr>
        <w:t>It is noteworthy that 6 survivors suffered significant morbidities including recurrent cholangitis, liver abscess, malnutrition, second malignancy and small bowel perforation (Table 2). In 4 out of 6 patients who died, death was not related directly to tumor</w:t>
      </w:r>
      <w:r w:rsidR="00C30381" w:rsidRPr="00300A29">
        <w:rPr>
          <w:rFonts w:ascii="Book Antiqua" w:hAnsi="Book Antiqua"/>
          <w:sz w:val="24"/>
          <w:szCs w:val="24"/>
        </w:rPr>
        <w:t xml:space="preserve">: </w:t>
      </w:r>
      <w:r w:rsidRPr="00300A29">
        <w:rPr>
          <w:rFonts w:ascii="Book Antiqua" w:hAnsi="Book Antiqua"/>
          <w:sz w:val="24"/>
          <w:szCs w:val="24"/>
        </w:rPr>
        <w:t xml:space="preserve">patient 6 died from </w:t>
      </w:r>
      <w:r w:rsidR="00C30381" w:rsidRPr="00300A29">
        <w:rPr>
          <w:rFonts w:ascii="Book Antiqua" w:hAnsi="Book Antiqua"/>
          <w:sz w:val="24"/>
          <w:szCs w:val="24"/>
        </w:rPr>
        <w:t xml:space="preserve">a </w:t>
      </w:r>
      <w:r w:rsidRPr="00300A29">
        <w:rPr>
          <w:rFonts w:ascii="Book Antiqua" w:hAnsi="Book Antiqua"/>
          <w:sz w:val="24"/>
          <w:szCs w:val="24"/>
        </w:rPr>
        <w:t>perforated duodenal ulcer and sepsis unrelated to tumor</w:t>
      </w:r>
      <w:r w:rsidR="00C30381" w:rsidRPr="00300A29">
        <w:rPr>
          <w:rFonts w:ascii="Book Antiqua" w:hAnsi="Book Antiqua"/>
          <w:sz w:val="24"/>
          <w:szCs w:val="24"/>
        </w:rPr>
        <w:t>;</w:t>
      </w:r>
      <w:r w:rsidRPr="00300A29">
        <w:rPr>
          <w:rFonts w:ascii="Book Antiqua" w:hAnsi="Book Antiqua"/>
          <w:sz w:val="24"/>
          <w:szCs w:val="24"/>
        </w:rPr>
        <w:t xml:space="preserve"> </w:t>
      </w:r>
      <w:r w:rsidRPr="00300A29">
        <w:rPr>
          <w:rFonts w:ascii="Book Antiqua" w:hAnsi="Book Antiqua"/>
          <w:sz w:val="24"/>
          <w:szCs w:val="24"/>
        </w:rPr>
        <w:lastRenderedPageBreak/>
        <w:t>patients 7 and 8 had recurrent biliary sepsis</w:t>
      </w:r>
      <w:r w:rsidR="00C30381" w:rsidRPr="00300A29">
        <w:rPr>
          <w:rFonts w:ascii="Book Antiqua" w:hAnsi="Book Antiqua"/>
          <w:sz w:val="24"/>
          <w:szCs w:val="24"/>
        </w:rPr>
        <w:t xml:space="preserve">; </w:t>
      </w:r>
      <w:r w:rsidRPr="00300A29">
        <w:rPr>
          <w:rFonts w:ascii="Book Antiqua" w:hAnsi="Book Antiqua"/>
          <w:sz w:val="24"/>
          <w:szCs w:val="24"/>
        </w:rPr>
        <w:t xml:space="preserve">patient 10 developed sepsis due to bacterial peritonitis in the </w:t>
      </w:r>
      <w:r w:rsidR="00C30381" w:rsidRPr="00300A29">
        <w:rPr>
          <w:rFonts w:ascii="Book Antiqua" w:hAnsi="Book Antiqua"/>
          <w:sz w:val="24"/>
          <w:szCs w:val="24"/>
        </w:rPr>
        <w:t>setting of ascites</w:t>
      </w:r>
      <w:r w:rsidRPr="00300A29">
        <w:rPr>
          <w:rFonts w:ascii="Book Antiqua" w:hAnsi="Book Antiqua"/>
          <w:sz w:val="24"/>
          <w:szCs w:val="24"/>
        </w:rPr>
        <w:t>. Long-term survivors often possess structural alterations to the pancreaticobiliary anatomy, are frequently exposed to endoscopic interventions and receive immunosuppressive therapies, making them susceptible to treatment-induced complications and infections. Hence, a close long-term follow-up is often indicated in these patients.</w:t>
      </w:r>
    </w:p>
    <w:p w14:paraId="03159AA9" w14:textId="58235A22" w:rsidR="00436882" w:rsidRPr="00300A29" w:rsidRDefault="00E632A6" w:rsidP="007148F4">
      <w:pPr>
        <w:adjustRightInd w:val="0"/>
        <w:snapToGrid w:val="0"/>
        <w:spacing w:after="0" w:line="360" w:lineRule="auto"/>
        <w:ind w:firstLineChars="200" w:firstLine="480"/>
        <w:jc w:val="both"/>
        <w:rPr>
          <w:rFonts w:ascii="Book Antiqua" w:hAnsi="Book Antiqua"/>
          <w:sz w:val="24"/>
          <w:szCs w:val="24"/>
        </w:rPr>
      </w:pPr>
      <w:r w:rsidRPr="00300A29">
        <w:rPr>
          <w:rFonts w:ascii="Book Antiqua" w:hAnsi="Book Antiqua"/>
          <w:sz w:val="24"/>
          <w:szCs w:val="24"/>
        </w:rPr>
        <w:t>With regard to disease progression, 6</w:t>
      </w:r>
      <w:r w:rsidR="00436882" w:rsidRPr="00300A29">
        <w:rPr>
          <w:rFonts w:ascii="Book Antiqua" w:hAnsi="Book Antiqua"/>
          <w:sz w:val="24"/>
          <w:szCs w:val="24"/>
        </w:rPr>
        <w:t xml:space="preserve"> of the 11 non-resected</w:t>
      </w:r>
      <w:r w:rsidRPr="00300A29">
        <w:rPr>
          <w:rFonts w:ascii="Book Antiqua" w:hAnsi="Book Antiqua"/>
          <w:sz w:val="24"/>
          <w:szCs w:val="24"/>
        </w:rPr>
        <w:t xml:space="preserve"> long-term</w:t>
      </w:r>
      <w:r w:rsidR="00436882" w:rsidRPr="00300A29">
        <w:rPr>
          <w:rFonts w:ascii="Book Antiqua" w:hAnsi="Book Antiqua"/>
          <w:sz w:val="24"/>
          <w:szCs w:val="24"/>
        </w:rPr>
        <w:t xml:space="preserve"> survivors experienced disease progression</w:t>
      </w:r>
      <w:r w:rsidRPr="00300A29">
        <w:rPr>
          <w:rFonts w:ascii="Book Antiqua" w:hAnsi="Book Antiqua"/>
          <w:sz w:val="24"/>
          <w:szCs w:val="24"/>
        </w:rPr>
        <w:t>.</w:t>
      </w:r>
      <w:r w:rsidR="00436882" w:rsidRPr="00300A29">
        <w:rPr>
          <w:rFonts w:ascii="Book Antiqua" w:hAnsi="Book Antiqua"/>
          <w:sz w:val="24"/>
          <w:szCs w:val="24"/>
        </w:rPr>
        <w:t xml:space="preserve"> </w:t>
      </w:r>
      <w:r w:rsidRPr="00300A29">
        <w:rPr>
          <w:rFonts w:ascii="Book Antiqua" w:hAnsi="Book Antiqua"/>
          <w:sz w:val="24"/>
          <w:szCs w:val="24"/>
        </w:rPr>
        <w:t>Five</w:t>
      </w:r>
      <w:r w:rsidR="00436882" w:rsidRPr="00300A29">
        <w:rPr>
          <w:rFonts w:ascii="Book Antiqua" w:hAnsi="Book Antiqua"/>
          <w:sz w:val="24"/>
          <w:szCs w:val="24"/>
        </w:rPr>
        <w:t xml:space="preserve"> </w:t>
      </w:r>
      <w:r w:rsidRPr="00300A29">
        <w:rPr>
          <w:rFonts w:ascii="Book Antiqua" w:hAnsi="Book Antiqua"/>
          <w:sz w:val="24"/>
          <w:szCs w:val="24"/>
        </w:rPr>
        <w:t xml:space="preserve">of these </w:t>
      </w:r>
      <w:r w:rsidR="00436882" w:rsidRPr="00300A29">
        <w:rPr>
          <w:rFonts w:ascii="Book Antiqua" w:hAnsi="Book Antiqua"/>
          <w:sz w:val="24"/>
          <w:szCs w:val="24"/>
        </w:rPr>
        <w:t xml:space="preserve">received second-line therapy and responded favorably, even though 3 of these patients were given a regimen identical to the initial therapy (Table 2). These tumors may exhibit characteristics that render them susceptible to cytotoxic effects of chemotherapy. </w:t>
      </w:r>
      <w:r w:rsidR="0094739E" w:rsidRPr="00300A29">
        <w:rPr>
          <w:rFonts w:ascii="Book Antiqua" w:hAnsi="Book Antiqua"/>
          <w:sz w:val="24"/>
          <w:szCs w:val="24"/>
        </w:rPr>
        <w:t xml:space="preserve">Interestingly, </w:t>
      </w:r>
      <w:r w:rsidR="00C30381" w:rsidRPr="00300A29">
        <w:rPr>
          <w:rFonts w:ascii="Book Antiqua" w:hAnsi="Book Antiqua"/>
          <w:sz w:val="24"/>
          <w:szCs w:val="24"/>
        </w:rPr>
        <w:t xml:space="preserve">tumor </w:t>
      </w:r>
      <w:r w:rsidR="0094739E" w:rsidRPr="00300A29">
        <w:rPr>
          <w:rFonts w:ascii="Book Antiqua" w:hAnsi="Book Antiqua"/>
          <w:sz w:val="24"/>
          <w:szCs w:val="24"/>
        </w:rPr>
        <w:t>p</w:t>
      </w:r>
      <w:r w:rsidR="00436882" w:rsidRPr="00300A29">
        <w:rPr>
          <w:rFonts w:ascii="Book Antiqua" w:hAnsi="Book Antiqua"/>
          <w:sz w:val="24"/>
          <w:szCs w:val="24"/>
        </w:rPr>
        <w:t>rogression occurred most commonly in the local tumor bed</w:t>
      </w:r>
      <w:r w:rsidR="0094739E" w:rsidRPr="00300A29">
        <w:rPr>
          <w:rFonts w:ascii="Book Antiqua" w:hAnsi="Book Antiqua"/>
          <w:sz w:val="24"/>
          <w:szCs w:val="24"/>
        </w:rPr>
        <w:t xml:space="preserve"> </w:t>
      </w:r>
      <w:r w:rsidR="00C30381" w:rsidRPr="00300A29">
        <w:rPr>
          <w:rFonts w:ascii="Book Antiqua" w:hAnsi="Book Antiqua"/>
          <w:sz w:val="24"/>
          <w:szCs w:val="24"/>
        </w:rPr>
        <w:t xml:space="preserve">which is similar to what has been observed in resected patients </w:t>
      </w:r>
      <w:r w:rsidR="00436882" w:rsidRPr="00300A29">
        <w:rPr>
          <w:rFonts w:ascii="Book Antiqua" w:hAnsi="Book Antiqua"/>
          <w:sz w:val="24"/>
          <w:szCs w:val="24"/>
        </w:rPr>
        <w:t>- when disease recurrence occurs 5 years after the surgery, it is more often local than distant</w:t>
      </w:r>
      <w:r w:rsidR="00436882" w:rsidRPr="00300A29">
        <w:rPr>
          <w:rFonts w:ascii="Book Antiqua" w:hAnsi="Book Antiqua"/>
          <w:sz w:val="24"/>
          <w:szCs w:val="24"/>
          <w:vertAlign w:val="superscript"/>
        </w:rPr>
        <w:t>[18]</w:t>
      </w:r>
      <w:r w:rsidR="00436882" w:rsidRPr="00300A29">
        <w:rPr>
          <w:rFonts w:ascii="Book Antiqua" w:hAnsi="Book Antiqua"/>
          <w:sz w:val="24"/>
          <w:szCs w:val="24"/>
        </w:rPr>
        <w:t>. Long-term survivors, whether or not resected, may have less propensity to develop distant metastases.</w:t>
      </w:r>
    </w:p>
    <w:p w14:paraId="2F91047E" w14:textId="0AF66451" w:rsidR="00B86280" w:rsidRPr="00300A29" w:rsidRDefault="0095085E" w:rsidP="007148F4">
      <w:pPr>
        <w:adjustRightInd w:val="0"/>
        <w:snapToGrid w:val="0"/>
        <w:spacing w:after="0" w:line="360" w:lineRule="auto"/>
        <w:ind w:firstLineChars="200" w:firstLine="480"/>
        <w:jc w:val="both"/>
        <w:rPr>
          <w:rFonts w:ascii="Book Antiqua" w:hAnsi="Book Antiqua" w:cs="AdvPSA33E"/>
          <w:sz w:val="24"/>
          <w:szCs w:val="24"/>
        </w:rPr>
      </w:pPr>
      <w:r w:rsidRPr="00300A29">
        <w:rPr>
          <w:rFonts w:ascii="Book Antiqua" w:hAnsi="Book Antiqua"/>
          <w:sz w:val="24"/>
          <w:szCs w:val="24"/>
        </w:rPr>
        <w:t xml:space="preserve">Long-term survival in </w:t>
      </w:r>
      <w:r w:rsidR="0094739E" w:rsidRPr="00300A29">
        <w:rPr>
          <w:rFonts w:ascii="Book Antiqua" w:hAnsi="Book Antiqua"/>
          <w:sz w:val="24"/>
          <w:szCs w:val="24"/>
        </w:rPr>
        <w:t>our non-resected</w:t>
      </w:r>
      <w:r w:rsidRPr="00300A29">
        <w:rPr>
          <w:rFonts w:ascii="Book Antiqua" w:hAnsi="Book Antiqua"/>
          <w:sz w:val="24"/>
          <w:szCs w:val="24"/>
        </w:rPr>
        <w:t xml:space="preserve"> patients implies</w:t>
      </w:r>
      <w:r w:rsidR="002E4134" w:rsidRPr="00300A29">
        <w:rPr>
          <w:rFonts w:ascii="Book Antiqua" w:hAnsi="Book Antiqua"/>
          <w:sz w:val="24"/>
          <w:szCs w:val="24"/>
        </w:rPr>
        <w:t xml:space="preserve"> that the survival may be determined by </w:t>
      </w:r>
      <w:r w:rsidR="002A57F3" w:rsidRPr="00300A29">
        <w:rPr>
          <w:rFonts w:ascii="Book Antiqua" w:hAnsi="Book Antiqua"/>
          <w:sz w:val="24"/>
          <w:szCs w:val="24"/>
        </w:rPr>
        <w:t>factors other</w:t>
      </w:r>
      <w:r w:rsidR="002E4134" w:rsidRPr="00300A29">
        <w:rPr>
          <w:rFonts w:ascii="Book Antiqua" w:hAnsi="Book Antiqua"/>
          <w:sz w:val="24"/>
          <w:szCs w:val="24"/>
        </w:rPr>
        <w:t xml:space="preserve"> than the stage of the</w:t>
      </w:r>
      <w:r w:rsidR="00C30381" w:rsidRPr="00300A29">
        <w:rPr>
          <w:rFonts w:ascii="Book Antiqua" w:hAnsi="Book Antiqua"/>
          <w:sz w:val="24"/>
          <w:szCs w:val="24"/>
        </w:rPr>
        <w:t xml:space="preserve"> cancer</w:t>
      </w:r>
      <w:r w:rsidR="00E632A6" w:rsidRPr="00300A29">
        <w:rPr>
          <w:rFonts w:ascii="Book Antiqua" w:hAnsi="Book Antiqua"/>
          <w:sz w:val="24"/>
          <w:szCs w:val="24"/>
        </w:rPr>
        <w:t xml:space="preserve"> and treatment</w:t>
      </w:r>
      <w:r w:rsidR="00BC0EBC" w:rsidRPr="00300A29">
        <w:rPr>
          <w:rFonts w:ascii="Book Antiqua" w:hAnsi="Book Antiqua"/>
          <w:sz w:val="24"/>
          <w:szCs w:val="24"/>
        </w:rPr>
        <w:t>, such as tumor biology</w:t>
      </w:r>
      <w:r w:rsidR="0094739E" w:rsidRPr="00300A29">
        <w:rPr>
          <w:rFonts w:ascii="Book Antiqua" w:hAnsi="Book Antiqua"/>
          <w:sz w:val="24"/>
          <w:szCs w:val="24"/>
        </w:rPr>
        <w:t xml:space="preserve"> and</w:t>
      </w:r>
      <w:r w:rsidR="00436882" w:rsidRPr="00300A29">
        <w:rPr>
          <w:rFonts w:ascii="Book Antiqua" w:hAnsi="Book Antiqua"/>
          <w:sz w:val="24"/>
          <w:szCs w:val="24"/>
        </w:rPr>
        <w:t xml:space="preserve"> host immunity</w:t>
      </w:r>
      <w:r w:rsidR="002E4134" w:rsidRPr="00300A29">
        <w:rPr>
          <w:rFonts w:ascii="Book Antiqua" w:hAnsi="Book Antiqua"/>
          <w:sz w:val="24"/>
          <w:szCs w:val="24"/>
        </w:rPr>
        <w:t>. The tumors</w:t>
      </w:r>
      <w:r w:rsidR="00C30381" w:rsidRPr="00300A29">
        <w:rPr>
          <w:rFonts w:ascii="Book Antiqua" w:hAnsi="Book Antiqua"/>
          <w:sz w:val="24"/>
          <w:szCs w:val="24"/>
        </w:rPr>
        <w:t xml:space="preserve"> in long-term surivors</w:t>
      </w:r>
      <w:r w:rsidR="002E4134" w:rsidRPr="00300A29">
        <w:rPr>
          <w:rFonts w:ascii="Book Antiqua" w:hAnsi="Book Antiqua"/>
          <w:sz w:val="24"/>
          <w:szCs w:val="24"/>
        </w:rPr>
        <w:t xml:space="preserve"> may have a lower number of cancer-initiating cells (aldehyde dehydrogenase-high), cells that possess properties of self-renewal, tumor initiation, and differentiation</w:t>
      </w:r>
      <w:r w:rsidR="00CE0855" w:rsidRPr="00300A29">
        <w:rPr>
          <w:rFonts w:ascii="Book Antiqua" w:hAnsi="Book Antiqua"/>
          <w:sz w:val="24"/>
          <w:szCs w:val="24"/>
          <w:vertAlign w:val="superscript"/>
        </w:rPr>
        <w:t>[</w:t>
      </w:r>
      <w:r w:rsidR="002F5CA9" w:rsidRPr="00300A29">
        <w:rPr>
          <w:rFonts w:ascii="Book Antiqua" w:hAnsi="Book Antiqua"/>
          <w:sz w:val="24"/>
          <w:szCs w:val="24"/>
          <w:vertAlign w:val="superscript"/>
        </w:rPr>
        <w:t>44</w:t>
      </w:r>
      <w:r w:rsidR="00CE0855" w:rsidRPr="00300A29">
        <w:rPr>
          <w:rFonts w:ascii="Book Antiqua" w:hAnsi="Book Antiqua"/>
          <w:sz w:val="24"/>
          <w:szCs w:val="24"/>
          <w:vertAlign w:val="superscript"/>
        </w:rPr>
        <w:t>]</w:t>
      </w:r>
      <w:r w:rsidR="002E4134" w:rsidRPr="00300A29">
        <w:rPr>
          <w:rFonts w:ascii="Book Antiqua" w:hAnsi="Book Antiqua"/>
          <w:sz w:val="24"/>
          <w:szCs w:val="24"/>
        </w:rPr>
        <w:t xml:space="preserve">. </w:t>
      </w:r>
      <w:r w:rsidR="002E4134" w:rsidRPr="00300A29">
        <w:rPr>
          <w:rFonts w:ascii="Book Antiqua" w:hAnsi="Book Antiqua" w:cs="AdvPSA33E"/>
          <w:sz w:val="24"/>
          <w:szCs w:val="24"/>
        </w:rPr>
        <w:t xml:space="preserve">Other studies </w:t>
      </w:r>
      <w:r w:rsidR="00437473" w:rsidRPr="00300A29">
        <w:rPr>
          <w:rFonts w:ascii="Book Antiqua" w:hAnsi="Book Antiqua" w:cs="AdvPSA33E"/>
          <w:sz w:val="24"/>
          <w:szCs w:val="24"/>
        </w:rPr>
        <w:t>have shown</w:t>
      </w:r>
      <w:r w:rsidR="002E4134" w:rsidRPr="00300A29">
        <w:rPr>
          <w:rFonts w:ascii="Book Antiqua" w:hAnsi="Book Antiqua" w:cs="AdvPSA33E"/>
          <w:sz w:val="24"/>
          <w:szCs w:val="24"/>
        </w:rPr>
        <w:t xml:space="preserve"> a poorer prognosis in patients who have more mesenchymal tumors, which express vimentin, fibronectin, and N-cadherin</w:t>
      </w:r>
      <w:r w:rsidR="00CE0855" w:rsidRPr="00300A29">
        <w:rPr>
          <w:rFonts w:ascii="Book Antiqua" w:hAnsi="Book Antiqua" w:cs="AdvPSA33E"/>
          <w:sz w:val="24"/>
          <w:szCs w:val="24"/>
          <w:vertAlign w:val="superscript"/>
        </w:rPr>
        <w:t>[</w:t>
      </w:r>
      <w:r w:rsidR="002F5CA9" w:rsidRPr="00300A29">
        <w:rPr>
          <w:rFonts w:ascii="Book Antiqua" w:hAnsi="Book Antiqua" w:cs="AdvPSA33E"/>
          <w:sz w:val="24"/>
          <w:szCs w:val="24"/>
          <w:vertAlign w:val="superscript"/>
        </w:rPr>
        <w:t>45,46</w:t>
      </w:r>
      <w:r w:rsidR="00CE0855" w:rsidRPr="00300A29">
        <w:rPr>
          <w:rFonts w:ascii="Book Antiqua" w:hAnsi="Book Antiqua" w:cs="AdvPSA33E"/>
          <w:sz w:val="24"/>
          <w:szCs w:val="24"/>
          <w:vertAlign w:val="superscript"/>
        </w:rPr>
        <w:t>]</w:t>
      </w:r>
      <w:r w:rsidR="002E4134" w:rsidRPr="00300A29">
        <w:rPr>
          <w:rFonts w:ascii="Book Antiqua" w:hAnsi="Book Antiqua" w:cs="AdvPSA33E"/>
          <w:sz w:val="24"/>
          <w:szCs w:val="24"/>
        </w:rPr>
        <w:t>, suggesting that long-term survivors may have tumors with more epithelial features. Although many gene amplifications and deletions, epigenetic changes and proteomic abnormalities have been identified, the biology of pancreatic cancer is still poorly understood.</w:t>
      </w:r>
      <w:r w:rsidR="005D66DC" w:rsidRPr="00300A29">
        <w:rPr>
          <w:rFonts w:ascii="Book Antiqua" w:hAnsi="Book Antiqua" w:cs="AdvPSA33E"/>
          <w:sz w:val="24"/>
          <w:szCs w:val="24"/>
        </w:rPr>
        <w:t xml:space="preserve"> Of particular interest in this regards is that patient 5 (Table 2) had a remarkable family history of breast and gastrointestinal cancer and a BRCA2 mutation, a phenotype known to possess unusual sensitivity to </w:t>
      </w:r>
      <w:r w:rsidR="00E17270" w:rsidRPr="00300A29">
        <w:rPr>
          <w:rFonts w:ascii="Book Antiqua" w:hAnsi="Book Antiqua" w:cs="AdvPSA33E"/>
          <w:sz w:val="24"/>
          <w:szCs w:val="24"/>
        </w:rPr>
        <w:t>PARP-1 inhibitors and platinum based drugs</w:t>
      </w:r>
      <w:r w:rsidR="00CE0855" w:rsidRPr="00300A29">
        <w:rPr>
          <w:rFonts w:ascii="Book Antiqua" w:hAnsi="Book Antiqua" w:cs="AdvPSA33E"/>
          <w:sz w:val="24"/>
          <w:szCs w:val="24"/>
          <w:vertAlign w:val="superscript"/>
        </w:rPr>
        <w:t>[</w:t>
      </w:r>
      <w:r w:rsidR="002F5CA9" w:rsidRPr="00300A29">
        <w:rPr>
          <w:rFonts w:ascii="Book Antiqua" w:hAnsi="Book Antiqua" w:cs="AdvPSA33E"/>
          <w:sz w:val="24"/>
          <w:szCs w:val="24"/>
          <w:vertAlign w:val="superscript"/>
        </w:rPr>
        <w:t>47,48</w:t>
      </w:r>
      <w:r w:rsidR="00CE0855" w:rsidRPr="00300A29">
        <w:rPr>
          <w:rFonts w:ascii="Book Antiqua" w:hAnsi="Book Antiqua" w:cs="AdvPSA33E"/>
          <w:sz w:val="24"/>
          <w:szCs w:val="24"/>
          <w:vertAlign w:val="superscript"/>
        </w:rPr>
        <w:t>]</w:t>
      </w:r>
      <w:r w:rsidR="00E17270" w:rsidRPr="00300A29">
        <w:rPr>
          <w:rFonts w:ascii="Book Antiqua" w:hAnsi="Book Antiqua" w:cs="AdvPSA33E"/>
          <w:sz w:val="24"/>
          <w:szCs w:val="24"/>
        </w:rPr>
        <w:t xml:space="preserve">. </w:t>
      </w:r>
    </w:p>
    <w:p w14:paraId="4E69D06C" w14:textId="620AB85D" w:rsidR="003E60AB" w:rsidRPr="00300A29" w:rsidRDefault="00BD252F" w:rsidP="007148F4">
      <w:pPr>
        <w:adjustRightInd w:val="0"/>
        <w:snapToGrid w:val="0"/>
        <w:spacing w:after="0" w:line="360" w:lineRule="auto"/>
        <w:ind w:firstLineChars="200" w:firstLine="480"/>
        <w:jc w:val="both"/>
        <w:rPr>
          <w:rFonts w:ascii="Book Antiqua" w:hAnsi="Book Antiqua"/>
          <w:b/>
          <w:sz w:val="24"/>
          <w:szCs w:val="24"/>
        </w:rPr>
      </w:pPr>
      <w:r w:rsidRPr="00300A29">
        <w:rPr>
          <w:rFonts w:ascii="Book Antiqua" w:hAnsi="Book Antiqua"/>
          <w:sz w:val="24"/>
          <w:szCs w:val="24"/>
        </w:rPr>
        <w:lastRenderedPageBreak/>
        <w:t xml:space="preserve">On the other hand, </w:t>
      </w:r>
      <w:r w:rsidR="00126F5C" w:rsidRPr="00300A29">
        <w:rPr>
          <w:rFonts w:ascii="Book Antiqua" w:hAnsi="Book Antiqua"/>
          <w:sz w:val="24"/>
          <w:szCs w:val="24"/>
        </w:rPr>
        <w:t xml:space="preserve">there has been </w:t>
      </w:r>
      <w:r w:rsidR="008F69EA" w:rsidRPr="00300A29">
        <w:rPr>
          <w:rFonts w:ascii="Book Antiqua" w:hAnsi="Book Antiqua"/>
          <w:sz w:val="24"/>
          <w:szCs w:val="24"/>
        </w:rPr>
        <w:t xml:space="preserve">increased </w:t>
      </w:r>
      <w:r w:rsidR="00126F5C" w:rsidRPr="00300A29">
        <w:rPr>
          <w:rFonts w:ascii="Book Antiqua" w:hAnsi="Book Antiqua"/>
          <w:sz w:val="24"/>
          <w:szCs w:val="24"/>
        </w:rPr>
        <w:t xml:space="preserve">interest in the role of host immunity in the outcomes of pancreatic cancer. </w:t>
      </w:r>
      <w:r w:rsidR="003E60AB" w:rsidRPr="00300A29">
        <w:rPr>
          <w:rFonts w:ascii="Book Antiqua" w:hAnsi="Book Antiqua"/>
          <w:sz w:val="24"/>
          <w:szCs w:val="24"/>
        </w:rPr>
        <w:t xml:space="preserve">α-Enolase (ENO1) is an enzyme expressed on the surface of pancreatic cancer cells responsible for cell migration and metastasis. </w:t>
      </w:r>
      <w:r w:rsidR="00436882" w:rsidRPr="00300A29">
        <w:rPr>
          <w:rFonts w:ascii="Book Antiqua" w:hAnsi="Book Antiqua"/>
          <w:sz w:val="24"/>
          <w:szCs w:val="24"/>
        </w:rPr>
        <w:t>A recent</w:t>
      </w:r>
      <w:r w:rsidR="0094739E" w:rsidRPr="00300A29">
        <w:rPr>
          <w:rFonts w:ascii="Book Antiqua" w:hAnsi="Book Antiqua"/>
          <w:sz w:val="24"/>
          <w:szCs w:val="24"/>
        </w:rPr>
        <w:t xml:space="preserve"> study showed that there was a decreased number</w:t>
      </w:r>
      <w:r w:rsidR="003E60AB" w:rsidRPr="00300A29">
        <w:rPr>
          <w:rFonts w:ascii="Book Antiqua" w:hAnsi="Book Antiqua"/>
          <w:sz w:val="24"/>
          <w:szCs w:val="24"/>
        </w:rPr>
        <w:t xml:space="preserve"> of ENO1-specific T helper 17 cells</w:t>
      </w:r>
      <w:r w:rsidR="0094739E" w:rsidRPr="00300A29">
        <w:rPr>
          <w:rFonts w:ascii="Book Antiqua" w:hAnsi="Book Antiqua"/>
          <w:sz w:val="24"/>
          <w:szCs w:val="24"/>
        </w:rPr>
        <w:t>, which have anti-tumor effector function,</w:t>
      </w:r>
      <w:r w:rsidR="003E60AB" w:rsidRPr="00300A29">
        <w:rPr>
          <w:rFonts w:ascii="Book Antiqua" w:hAnsi="Book Antiqua"/>
          <w:sz w:val="24"/>
          <w:szCs w:val="24"/>
        </w:rPr>
        <w:t xml:space="preserve"> </w:t>
      </w:r>
      <w:r w:rsidR="0094739E" w:rsidRPr="00300A29">
        <w:rPr>
          <w:rFonts w:ascii="Book Antiqua" w:hAnsi="Book Antiqua"/>
          <w:sz w:val="24"/>
          <w:szCs w:val="24"/>
        </w:rPr>
        <w:t>in patients with pancreatic cancer</w:t>
      </w:r>
      <w:r w:rsidR="003E60AB" w:rsidRPr="00300A29">
        <w:rPr>
          <w:rFonts w:ascii="Book Antiqua" w:hAnsi="Book Antiqua"/>
          <w:sz w:val="24"/>
          <w:szCs w:val="24"/>
        </w:rPr>
        <w:t>.</w:t>
      </w:r>
      <w:r w:rsidR="0094739E" w:rsidRPr="00300A29">
        <w:rPr>
          <w:rFonts w:ascii="Book Antiqua" w:hAnsi="Book Antiqua"/>
          <w:sz w:val="24"/>
          <w:szCs w:val="24"/>
        </w:rPr>
        <w:t xml:space="preserve"> Conversely,</w:t>
      </w:r>
      <w:r w:rsidR="00697008" w:rsidRPr="00300A29">
        <w:rPr>
          <w:rFonts w:ascii="Book Antiqua" w:hAnsi="Book Antiqua"/>
          <w:sz w:val="24"/>
          <w:szCs w:val="24"/>
        </w:rPr>
        <w:t xml:space="preserve"> </w:t>
      </w:r>
      <w:r w:rsidR="003E60AB" w:rsidRPr="00300A29">
        <w:rPr>
          <w:rFonts w:ascii="Book Antiqua" w:hAnsi="Book Antiqua"/>
          <w:sz w:val="24"/>
          <w:szCs w:val="24"/>
        </w:rPr>
        <w:t>elevated levels of ENO1-specific regulatory T cells</w:t>
      </w:r>
      <w:r w:rsidR="0094739E" w:rsidRPr="00300A29">
        <w:rPr>
          <w:rFonts w:ascii="Book Antiqua" w:hAnsi="Book Antiqua"/>
          <w:sz w:val="24"/>
          <w:szCs w:val="24"/>
        </w:rPr>
        <w:t xml:space="preserve">, which lead to the inhibition of </w:t>
      </w:r>
      <w:r w:rsidR="00284797" w:rsidRPr="00300A29">
        <w:rPr>
          <w:rFonts w:ascii="Book Antiqua" w:hAnsi="Book Antiqua"/>
          <w:sz w:val="24"/>
          <w:szCs w:val="24"/>
        </w:rPr>
        <w:t xml:space="preserve">the effector T cells and promotes tumor progression, were noted </w:t>
      </w:r>
      <w:r w:rsidR="003E60AB" w:rsidRPr="00300A29">
        <w:rPr>
          <w:rFonts w:ascii="Book Antiqua" w:hAnsi="Book Antiqua"/>
          <w:sz w:val="24"/>
          <w:szCs w:val="24"/>
        </w:rPr>
        <w:t>in pancreatic cancer</w:t>
      </w:r>
      <w:r w:rsidR="00284797" w:rsidRPr="00300A29">
        <w:rPr>
          <w:rFonts w:ascii="Book Antiqua" w:hAnsi="Book Antiqua"/>
          <w:sz w:val="24"/>
          <w:szCs w:val="24"/>
        </w:rPr>
        <w:t xml:space="preserve"> patients</w:t>
      </w:r>
      <w:r w:rsidR="00FB6989" w:rsidRPr="00300A29">
        <w:rPr>
          <w:rFonts w:ascii="Book Antiqua" w:hAnsi="Book Antiqua" w:cs="AdvPSA33E"/>
          <w:sz w:val="24"/>
          <w:szCs w:val="24"/>
          <w:vertAlign w:val="superscript"/>
        </w:rPr>
        <w:t>[</w:t>
      </w:r>
      <w:r w:rsidR="00A80A03" w:rsidRPr="00300A29">
        <w:rPr>
          <w:rFonts w:ascii="Book Antiqua" w:hAnsi="Book Antiqua"/>
          <w:sz w:val="24"/>
          <w:szCs w:val="24"/>
          <w:vertAlign w:val="superscript"/>
        </w:rPr>
        <w:t>49</w:t>
      </w:r>
      <w:r w:rsidR="00FB6989" w:rsidRPr="00300A29">
        <w:rPr>
          <w:rFonts w:ascii="Book Antiqua" w:hAnsi="Book Antiqua" w:cs="AdvPSA33E"/>
          <w:sz w:val="24"/>
          <w:szCs w:val="24"/>
          <w:vertAlign w:val="superscript"/>
        </w:rPr>
        <w:t>]</w:t>
      </w:r>
      <w:r w:rsidR="003E60AB" w:rsidRPr="00300A29">
        <w:rPr>
          <w:rFonts w:ascii="Book Antiqua" w:hAnsi="Book Antiqua"/>
          <w:sz w:val="24"/>
          <w:szCs w:val="24"/>
        </w:rPr>
        <w:t>. These results may be relevant for the design of novel immunotherapies for pancreatic cancer, include passive immunotherapeutic approaches, such as the use of effector cells generated in vitro, and active imm</w:t>
      </w:r>
      <w:r w:rsidR="008F69EA" w:rsidRPr="00300A29">
        <w:rPr>
          <w:rFonts w:ascii="Book Antiqua" w:hAnsi="Book Antiqua"/>
          <w:sz w:val="24"/>
          <w:szCs w:val="24"/>
        </w:rPr>
        <w:t>unotherapeutic strategies, whose</w:t>
      </w:r>
      <w:r w:rsidR="003E60AB" w:rsidRPr="00300A29">
        <w:rPr>
          <w:rFonts w:ascii="Book Antiqua" w:hAnsi="Book Antiqua"/>
          <w:sz w:val="24"/>
          <w:szCs w:val="24"/>
        </w:rPr>
        <w:t xml:space="preserve"> goal is to stimulate an antitumor response in vivo, by means of vaccination</w:t>
      </w:r>
      <w:r w:rsidR="00FB6989" w:rsidRPr="00300A29">
        <w:rPr>
          <w:rFonts w:ascii="Book Antiqua" w:hAnsi="Book Antiqua" w:cs="AdvPSA33E"/>
          <w:sz w:val="24"/>
          <w:szCs w:val="24"/>
          <w:vertAlign w:val="superscript"/>
        </w:rPr>
        <w:t>[</w:t>
      </w:r>
      <w:r w:rsidR="00A80A03" w:rsidRPr="00300A29">
        <w:rPr>
          <w:rFonts w:ascii="Book Antiqua" w:hAnsi="Book Antiqua"/>
          <w:sz w:val="24"/>
          <w:szCs w:val="24"/>
          <w:vertAlign w:val="superscript"/>
        </w:rPr>
        <w:t>50</w:t>
      </w:r>
      <w:r w:rsidR="00FB6989" w:rsidRPr="00300A29">
        <w:rPr>
          <w:rFonts w:ascii="Book Antiqua" w:hAnsi="Book Antiqua" w:cs="AdvPSA33E"/>
          <w:sz w:val="24"/>
          <w:szCs w:val="24"/>
          <w:vertAlign w:val="superscript"/>
        </w:rPr>
        <w:t>]</w:t>
      </w:r>
      <w:r w:rsidR="00A80A03" w:rsidRPr="00300A29">
        <w:rPr>
          <w:rFonts w:ascii="Book Antiqua" w:hAnsi="Book Antiqua"/>
          <w:sz w:val="24"/>
          <w:szCs w:val="24"/>
        </w:rPr>
        <w:t>.</w:t>
      </w:r>
    </w:p>
    <w:p w14:paraId="300FDC28" w14:textId="74D555F7" w:rsidR="00A80A03" w:rsidRPr="00300A29" w:rsidRDefault="00A80A03" w:rsidP="007148F4">
      <w:pPr>
        <w:shd w:val="clear" w:color="auto" w:fill="FFFFFF"/>
        <w:adjustRightInd w:val="0"/>
        <w:snapToGrid w:val="0"/>
        <w:spacing w:after="0" w:line="360" w:lineRule="auto"/>
        <w:ind w:firstLineChars="200" w:firstLine="480"/>
        <w:jc w:val="both"/>
        <w:rPr>
          <w:rFonts w:ascii="Book Antiqua" w:hAnsi="Book Antiqua" w:cs="Arial"/>
          <w:sz w:val="24"/>
          <w:szCs w:val="24"/>
        </w:rPr>
      </w:pPr>
      <w:r w:rsidRPr="00300A29">
        <w:rPr>
          <w:rFonts w:ascii="Book Antiqua" w:hAnsi="Book Antiqua"/>
          <w:sz w:val="24"/>
          <w:szCs w:val="24"/>
        </w:rPr>
        <w:t>In addition, the</w:t>
      </w:r>
      <w:r w:rsidRPr="00300A29">
        <w:rPr>
          <w:rFonts w:ascii="Book Antiqua" w:hAnsi="Book Antiqua" w:cs="Arial"/>
          <w:color w:val="000000"/>
          <w:sz w:val="24"/>
          <w:szCs w:val="24"/>
        </w:rPr>
        <w:t xml:space="preserve"> presence of a systemic inflammatory response has been postulated as having prognostic significance in malignancy and </w:t>
      </w:r>
      <w:r w:rsidR="002D1948" w:rsidRPr="00300A29">
        <w:rPr>
          <w:rFonts w:ascii="Book Antiqua" w:hAnsi="Book Antiqua" w:cs="Arial"/>
          <w:color w:val="000000"/>
          <w:sz w:val="24"/>
          <w:szCs w:val="24"/>
        </w:rPr>
        <w:t xml:space="preserve">high </w:t>
      </w:r>
      <w:r w:rsidRPr="00300A29">
        <w:rPr>
          <w:rFonts w:ascii="Book Antiqua" w:hAnsi="Book Antiqua" w:cs="Arial"/>
          <w:color w:val="000000"/>
          <w:sz w:val="24"/>
          <w:szCs w:val="24"/>
        </w:rPr>
        <w:t xml:space="preserve">NLR </w:t>
      </w:r>
      <w:r w:rsidR="002D1948" w:rsidRPr="00300A29">
        <w:rPr>
          <w:rFonts w:ascii="Book Antiqua" w:hAnsi="Book Antiqua" w:cs="Arial"/>
          <w:color w:val="000000"/>
          <w:sz w:val="24"/>
          <w:szCs w:val="24"/>
        </w:rPr>
        <w:t>was independently associated with worse outcome in pancreatic cancer</w:t>
      </w:r>
      <w:r w:rsidR="00FB6989" w:rsidRPr="00300A29">
        <w:rPr>
          <w:rFonts w:ascii="Book Antiqua" w:hAnsi="Book Antiqua" w:cs="AdvPSA33E"/>
          <w:sz w:val="24"/>
          <w:szCs w:val="24"/>
          <w:vertAlign w:val="superscript"/>
        </w:rPr>
        <w:t>[</w:t>
      </w:r>
      <w:r w:rsidRPr="00300A29">
        <w:rPr>
          <w:rFonts w:ascii="Book Antiqua" w:hAnsi="Book Antiqua" w:cs="Arial"/>
          <w:color w:val="000000"/>
          <w:sz w:val="24"/>
          <w:szCs w:val="24"/>
          <w:vertAlign w:val="superscript"/>
        </w:rPr>
        <w:t>51</w:t>
      </w:r>
      <w:r w:rsidR="00FB6989" w:rsidRPr="00300A29">
        <w:rPr>
          <w:rFonts w:ascii="Book Antiqua" w:hAnsi="Book Antiqua" w:cs="AdvPSA33E"/>
          <w:sz w:val="24"/>
          <w:szCs w:val="24"/>
          <w:vertAlign w:val="superscript"/>
        </w:rPr>
        <w:t>]</w:t>
      </w:r>
      <w:r w:rsidRPr="00300A29">
        <w:rPr>
          <w:rFonts w:ascii="Book Antiqua" w:hAnsi="Book Antiqua" w:cs="Arial"/>
          <w:color w:val="000000"/>
          <w:sz w:val="24"/>
          <w:szCs w:val="24"/>
        </w:rPr>
        <w:t xml:space="preserve">. </w:t>
      </w:r>
      <w:r w:rsidR="002D1948" w:rsidRPr="00300A29">
        <w:rPr>
          <w:rFonts w:ascii="Book Antiqua" w:hAnsi="Book Antiqua" w:cs="Arial"/>
          <w:color w:val="000000"/>
          <w:sz w:val="24"/>
          <w:szCs w:val="24"/>
        </w:rPr>
        <w:t xml:space="preserve">In our small cohort of survivors, a wide range of NLR was observed and further </w:t>
      </w:r>
      <w:r w:rsidR="002D1948" w:rsidRPr="00300A29">
        <w:rPr>
          <w:rFonts w:ascii="Book Antiqua" w:hAnsi="Book Antiqua" w:cs="Arial"/>
          <w:sz w:val="24"/>
          <w:szCs w:val="24"/>
        </w:rPr>
        <w:t>val</w:t>
      </w:r>
      <w:r w:rsidRPr="00300A29">
        <w:rPr>
          <w:rFonts w:ascii="Book Antiqua" w:hAnsi="Book Antiqua" w:cs="Arial"/>
          <w:sz w:val="24"/>
          <w:szCs w:val="24"/>
        </w:rPr>
        <w:t xml:space="preserve">idation </w:t>
      </w:r>
      <w:r w:rsidR="002D1948" w:rsidRPr="00300A29">
        <w:rPr>
          <w:rFonts w:ascii="Book Antiqua" w:hAnsi="Book Antiqua" w:cs="Arial"/>
          <w:sz w:val="24"/>
          <w:szCs w:val="24"/>
        </w:rPr>
        <w:t>in a large population of patients with pancreatic cancer would be useful to determine its predictability in long-term survival.</w:t>
      </w:r>
    </w:p>
    <w:p w14:paraId="0EDFBFE3" w14:textId="5F45A46A" w:rsidR="00F41260" w:rsidRPr="00300A29" w:rsidRDefault="00437473" w:rsidP="007148F4">
      <w:pPr>
        <w:adjustRightInd w:val="0"/>
        <w:snapToGrid w:val="0"/>
        <w:spacing w:after="0" w:line="360" w:lineRule="auto"/>
        <w:ind w:firstLineChars="200" w:firstLine="480"/>
        <w:jc w:val="both"/>
        <w:rPr>
          <w:rFonts w:ascii="Book Antiqua" w:hAnsi="Book Antiqua"/>
          <w:sz w:val="24"/>
          <w:szCs w:val="24"/>
        </w:rPr>
      </w:pPr>
      <w:r w:rsidRPr="00300A29">
        <w:rPr>
          <w:rFonts w:ascii="Book Antiqua" w:hAnsi="Book Antiqua"/>
          <w:sz w:val="24"/>
          <w:szCs w:val="24"/>
        </w:rPr>
        <w:t>There are several limitations to</w:t>
      </w:r>
      <w:r w:rsidR="00715413" w:rsidRPr="00300A29">
        <w:rPr>
          <w:rFonts w:ascii="Book Antiqua" w:hAnsi="Book Antiqua"/>
          <w:sz w:val="24"/>
          <w:szCs w:val="24"/>
        </w:rPr>
        <w:t xml:space="preserve"> our study. </w:t>
      </w:r>
      <w:r w:rsidR="00122FD7" w:rsidRPr="00300A29">
        <w:rPr>
          <w:rFonts w:ascii="Book Antiqua" w:hAnsi="Book Antiqua"/>
          <w:sz w:val="24"/>
          <w:szCs w:val="24"/>
        </w:rPr>
        <w:t>Firstly, a</w:t>
      </w:r>
      <w:r w:rsidR="00715413" w:rsidRPr="00300A29">
        <w:rPr>
          <w:rFonts w:ascii="Book Antiqua" w:hAnsi="Book Antiqua"/>
          <w:sz w:val="24"/>
          <w:szCs w:val="24"/>
        </w:rPr>
        <w:t>s our institution is a tertiary referral</w:t>
      </w:r>
      <w:r w:rsidR="003E7DB7" w:rsidRPr="00300A29">
        <w:rPr>
          <w:rFonts w:ascii="Book Antiqua" w:hAnsi="Book Antiqua"/>
          <w:sz w:val="24"/>
          <w:szCs w:val="24"/>
        </w:rPr>
        <w:t xml:space="preserve"> center, patients may not b</w:t>
      </w:r>
      <w:r w:rsidR="00715413" w:rsidRPr="00300A29">
        <w:rPr>
          <w:rFonts w:ascii="Book Antiqua" w:hAnsi="Book Antiqua"/>
          <w:sz w:val="24"/>
          <w:szCs w:val="24"/>
        </w:rPr>
        <w:t xml:space="preserve">e </w:t>
      </w:r>
      <w:r w:rsidR="003E7DB7" w:rsidRPr="00300A29">
        <w:rPr>
          <w:rFonts w:ascii="Book Antiqua" w:hAnsi="Book Antiqua"/>
          <w:sz w:val="24"/>
          <w:szCs w:val="24"/>
        </w:rPr>
        <w:t xml:space="preserve">an </w:t>
      </w:r>
      <w:r w:rsidR="00715413" w:rsidRPr="00300A29">
        <w:rPr>
          <w:rFonts w:ascii="Book Antiqua" w:hAnsi="Book Antiqua"/>
          <w:sz w:val="24"/>
          <w:szCs w:val="24"/>
        </w:rPr>
        <w:t xml:space="preserve">accurate representation of </w:t>
      </w:r>
      <w:r w:rsidRPr="00300A29">
        <w:rPr>
          <w:rFonts w:ascii="Book Antiqua" w:hAnsi="Book Antiqua"/>
          <w:sz w:val="24"/>
          <w:szCs w:val="24"/>
        </w:rPr>
        <w:t xml:space="preserve">the </w:t>
      </w:r>
      <w:r w:rsidR="00715413" w:rsidRPr="00300A29">
        <w:rPr>
          <w:rFonts w:ascii="Book Antiqua" w:hAnsi="Book Antiqua"/>
          <w:sz w:val="24"/>
          <w:szCs w:val="24"/>
        </w:rPr>
        <w:t xml:space="preserve">average patient population. There may be a tendency for patients </w:t>
      </w:r>
      <w:r w:rsidR="00E632A6" w:rsidRPr="00300A29">
        <w:rPr>
          <w:rFonts w:ascii="Book Antiqua" w:hAnsi="Book Antiqua"/>
          <w:sz w:val="24"/>
          <w:szCs w:val="24"/>
        </w:rPr>
        <w:t xml:space="preserve">who are younger </w:t>
      </w:r>
      <w:r w:rsidR="00715413" w:rsidRPr="00300A29">
        <w:rPr>
          <w:rFonts w:ascii="Book Antiqua" w:hAnsi="Book Antiqua"/>
          <w:sz w:val="24"/>
          <w:szCs w:val="24"/>
        </w:rPr>
        <w:t>with good performance status to be referred and selected for treatment (referral and selection bias). Secondly, histology subtypes</w:t>
      </w:r>
      <w:r w:rsidR="003C3FEA" w:rsidRPr="00300A29">
        <w:rPr>
          <w:rFonts w:ascii="Book Antiqua" w:hAnsi="Book Antiqua"/>
          <w:sz w:val="24"/>
          <w:szCs w:val="24"/>
        </w:rPr>
        <w:t xml:space="preserve"> and lymphocyte infiltrations in the tumors</w:t>
      </w:r>
      <w:r w:rsidR="00715413" w:rsidRPr="00300A29">
        <w:rPr>
          <w:rFonts w:ascii="Book Antiqua" w:hAnsi="Book Antiqua"/>
          <w:sz w:val="24"/>
          <w:szCs w:val="24"/>
        </w:rPr>
        <w:t xml:space="preserve"> </w:t>
      </w:r>
      <w:r w:rsidR="003C3FEA" w:rsidRPr="00300A29">
        <w:rPr>
          <w:rFonts w:ascii="Book Antiqua" w:hAnsi="Book Antiqua"/>
          <w:sz w:val="24"/>
          <w:szCs w:val="24"/>
        </w:rPr>
        <w:t xml:space="preserve">of the long-term </w:t>
      </w:r>
      <w:r w:rsidR="00715413" w:rsidRPr="00300A29">
        <w:rPr>
          <w:rFonts w:ascii="Book Antiqua" w:hAnsi="Book Antiqua"/>
          <w:sz w:val="24"/>
          <w:szCs w:val="24"/>
        </w:rPr>
        <w:t xml:space="preserve">survivors are unknown </w:t>
      </w:r>
      <w:r w:rsidR="003C3FEA" w:rsidRPr="00300A29">
        <w:rPr>
          <w:rFonts w:ascii="Book Antiqua" w:hAnsi="Book Antiqua"/>
          <w:sz w:val="24"/>
          <w:szCs w:val="24"/>
        </w:rPr>
        <w:t>due to the inadequacy of FNA</w:t>
      </w:r>
      <w:r w:rsidR="00715413" w:rsidRPr="00300A29">
        <w:rPr>
          <w:rFonts w:ascii="Book Antiqua" w:hAnsi="Book Antiqua"/>
          <w:sz w:val="24"/>
          <w:szCs w:val="24"/>
        </w:rPr>
        <w:t xml:space="preserve"> samples. </w:t>
      </w:r>
      <w:r w:rsidR="00122FD7" w:rsidRPr="00300A29">
        <w:rPr>
          <w:rFonts w:ascii="Book Antiqua" w:hAnsi="Book Antiqua" w:cs="AdvTT86d47313"/>
          <w:sz w:val="24"/>
          <w:szCs w:val="24"/>
        </w:rPr>
        <w:t xml:space="preserve">However, all </w:t>
      </w:r>
      <w:r w:rsidR="00715413" w:rsidRPr="00300A29">
        <w:rPr>
          <w:rFonts w:ascii="Book Antiqua" w:hAnsi="Book Antiqua" w:cs="AdvTT86d47313"/>
          <w:sz w:val="24"/>
          <w:szCs w:val="24"/>
        </w:rPr>
        <w:t>specimen</w:t>
      </w:r>
      <w:r w:rsidR="007771A2" w:rsidRPr="00300A29">
        <w:rPr>
          <w:rFonts w:ascii="Book Antiqua" w:hAnsi="Book Antiqua" w:cs="AdvTT86d47313"/>
          <w:sz w:val="24"/>
          <w:szCs w:val="24"/>
        </w:rPr>
        <w:t>s</w:t>
      </w:r>
      <w:r w:rsidR="00715413" w:rsidRPr="00300A29">
        <w:rPr>
          <w:rFonts w:ascii="Book Antiqua" w:hAnsi="Book Antiqua" w:cs="AdvTT86d47313"/>
          <w:sz w:val="24"/>
          <w:szCs w:val="24"/>
        </w:rPr>
        <w:t xml:space="preserve"> from the 11 non-resected survivors were re-reviewed by a pathologist to confirm the presence of adenocarcinoma</w:t>
      </w:r>
      <w:r w:rsidR="00E632A6" w:rsidRPr="00300A29">
        <w:rPr>
          <w:rFonts w:ascii="Book Antiqua" w:hAnsi="Book Antiqua" w:cs="AdvTT86d47313"/>
          <w:sz w:val="24"/>
          <w:szCs w:val="24"/>
        </w:rPr>
        <w:t xml:space="preserve"> and exclude autoimmune pancreatitis, neuroendocrine tumors and cancers arising from the bile duct, gallbladder and duodenum</w:t>
      </w:r>
      <w:r w:rsidR="00715413" w:rsidRPr="00300A29">
        <w:rPr>
          <w:rFonts w:ascii="Book Antiqua" w:hAnsi="Book Antiqua" w:cs="AdvTT86d47313"/>
          <w:sz w:val="24"/>
          <w:szCs w:val="24"/>
        </w:rPr>
        <w:t>.</w:t>
      </w:r>
      <w:r w:rsidR="00715413" w:rsidRPr="00300A29">
        <w:rPr>
          <w:rFonts w:ascii="Book Antiqua" w:hAnsi="Book Antiqua"/>
          <w:sz w:val="24"/>
          <w:szCs w:val="24"/>
        </w:rPr>
        <w:t xml:space="preserve"> </w:t>
      </w:r>
      <w:r w:rsidR="001E0DF2" w:rsidRPr="00300A29">
        <w:rPr>
          <w:rFonts w:ascii="Book Antiqua" w:hAnsi="Book Antiqua"/>
          <w:sz w:val="24"/>
          <w:szCs w:val="24"/>
        </w:rPr>
        <w:t xml:space="preserve">In addition, every CT scan used to clinically stage patients in </w:t>
      </w:r>
      <w:r w:rsidR="007771A2" w:rsidRPr="00300A29">
        <w:rPr>
          <w:rFonts w:ascii="Book Antiqua" w:hAnsi="Book Antiqua"/>
          <w:sz w:val="24"/>
          <w:szCs w:val="24"/>
        </w:rPr>
        <w:t xml:space="preserve">the </w:t>
      </w:r>
      <w:r w:rsidR="001E0DF2" w:rsidRPr="00300A29">
        <w:rPr>
          <w:rFonts w:ascii="Book Antiqua" w:hAnsi="Book Antiqua"/>
          <w:sz w:val="24"/>
          <w:szCs w:val="24"/>
        </w:rPr>
        <w:t xml:space="preserve">11 non-resected survivors was re-reviewed by an experienced pancreas cancer surgeon who had no involvement in the original care of the patients. </w:t>
      </w:r>
      <w:r w:rsidR="003B2810" w:rsidRPr="00300A29">
        <w:rPr>
          <w:rFonts w:ascii="Book Antiqua" w:hAnsi="Book Antiqua"/>
          <w:sz w:val="24"/>
          <w:szCs w:val="24"/>
        </w:rPr>
        <w:t>Thirdly</w:t>
      </w:r>
      <w:r w:rsidR="00D455C9" w:rsidRPr="00300A29">
        <w:rPr>
          <w:rFonts w:ascii="Book Antiqua" w:hAnsi="Book Antiqua"/>
          <w:sz w:val="24"/>
          <w:szCs w:val="24"/>
        </w:rPr>
        <w:t>,</w:t>
      </w:r>
      <w:r w:rsidR="00201988" w:rsidRPr="00300A29">
        <w:rPr>
          <w:rFonts w:ascii="Book Antiqua" w:hAnsi="Book Antiqua"/>
          <w:sz w:val="24"/>
          <w:szCs w:val="24"/>
        </w:rPr>
        <w:t xml:space="preserve"> </w:t>
      </w:r>
      <w:r w:rsidR="00715413" w:rsidRPr="00300A29">
        <w:rPr>
          <w:rFonts w:ascii="Book Antiqua" w:hAnsi="Book Antiqua"/>
          <w:sz w:val="24"/>
          <w:szCs w:val="24"/>
        </w:rPr>
        <w:t xml:space="preserve">our study population </w:t>
      </w:r>
      <w:r w:rsidR="00715413" w:rsidRPr="00300A29">
        <w:rPr>
          <w:rFonts w:ascii="Book Antiqua" w:hAnsi="Book Antiqua"/>
          <w:sz w:val="24"/>
          <w:szCs w:val="24"/>
        </w:rPr>
        <w:lastRenderedPageBreak/>
        <w:t>was predominantly Caucasian and additional studies in patients of other ethnic background are warranted.</w:t>
      </w:r>
      <w:r w:rsidR="00BD428E" w:rsidRPr="00300A29">
        <w:rPr>
          <w:rFonts w:ascii="Book Antiqua" w:hAnsi="Book Antiqua"/>
          <w:sz w:val="24"/>
          <w:szCs w:val="24"/>
        </w:rPr>
        <w:t xml:space="preserve"> Lastly, </w:t>
      </w:r>
      <w:r w:rsidR="003B2810" w:rsidRPr="00300A29">
        <w:rPr>
          <w:rFonts w:ascii="Book Antiqua" w:hAnsi="Book Antiqua"/>
          <w:sz w:val="24"/>
          <w:szCs w:val="24"/>
        </w:rPr>
        <w:t xml:space="preserve">we do not have </w:t>
      </w:r>
      <w:r w:rsidR="008F69EA" w:rsidRPr="00300A29">
        <w:rPr>
          <w:rFonts w:ascii="Book Antiqua" w:hAnsi="Book Antiqua"/>
          <w:sz w:val="24"/>
          <w:szCs w:val="24"/>
        </w:rPr>
        <w:t>detailed data</w:t>
      </w:r>
      <w:r w:rsidR="003B2810" w:rsidRPr="00300A29">
        <w:rPr>
          <w:rFonts w:ascii="Book Antiqua" w:hAnsi="Book Antiqua"/>
          <w:sz w:val="24"/>
          <w:szCs w:val="24"/>
        </w:rPr>
        <w:t xml:space="preserve"> for non-resected patients who survived l</w:t>
      </w:r>
      <w:r w:rsidR="00F9397F" w:rsidRPr="00300A29">
        <w:rPr>
          <w:rFonts w:ascii="Book Antiqua" w:hAnsi="Book Antiqua"/>
          <w:sz w:val="24"/>
          <w:szCs w:val="24"/>
        </w:rPr>
        <w:t xml:space="preserve">ess than 5 years for comparison, which </w:t>
      </w:r>
      <w:r w:rsidR="003C3FEA" w:rsidRPr="00300A29">
        <w:rPr>
          <w:rFonts w:ascii="Book Antiqua" w:hAnsi="Book Antiqua"/>
          <w:sz w:val="24"/>
          <w:szCs w:val="24"/>
        </w:rPr>
        <w:t>may</w:t>
      </w:r>
      <w:r w:rsidR="00743985" w:rsidRPr="00300A29">
        <w:rPr>
          <w:rFonts w:ascii="Book Antiqua" w:hAnsi="Book Antiqua"/>
          <w:sz w:val="24"/>
          <w:szCs w:val="24"/>
        </w:rPr>
        <w:t xml:space="preserve"> allow us to identify predictors of long-term survival</w:t>
      </w:r>
      <w:r w:rsidR="003B2810" w:rsidRPr="00300A29">
        <w:rPr>
          <w:rFonts w:ascii="Book Antiqua" w:hAnsi="Book Antiqua"/>
          <w:sz w:val="24"/>
          <w:szCs w:val="24"/>
        </w:rPr>
        <w:t xml:space="preserve">. </w:t>
      </w:r>
    </w:p>
    <w:p w14:paraId="38D12788" w14:textId="1C0F98AF" w:rsidR="00F9397F" w:rsidRPr="00300A29" w:rsidRDefault="00B72A72" w:rsidP="007148F4">
      <w:pPr>
        <w:adjustRightInd w:val="0"/>
        <w:snapToGrid w:val="0"/>
        <w:spacing w:after="0" w:line="360" w:lineRule="auto"/>
        <w:ind w:firstLineChars="200" w:firstLine="480"/>
        <w:jc w:val="both"/>
        <w:rPr>
          <w:rFonts w:ascii="Book Antiqua" w:hAnsi="Book Antiqua"/>
          <w:sz w:val="24"/>
          <w:szCs w:val="24"/>
        </w:rPr>
      </w:pPr>
      <w:r w:rsidRPr="00300A29">
        <w:rPr>
          <w:rFonts w:ascii="Book Antiqua" w:hAnsi="Book Antiqua"/>
          <w:sz w:val="24"/>
          <w:szCs w:val="24"/>
        </w:rPr>
        <w:t>In conclusion, a</w:t>
      </w:r>
      <w:r w:rsidR="00166C9B" w:rsidRPr="00300A29">
        <w:rPr>
          <w:rFonts w:ascii="Book Antiqua" w:hAnsi="Book Antiqua"/>
          <w:sz w:val="24"/>
          <w:szCs w:val="24"/>
        </w:rPr>
        <w:t xml:space="preserve"> rare subset of patients with pancreatic adenocarcinoma achieve long-term survival without resection. </w:t>
      </w:r>
      <w:r w:rsidR="00A139A7" w:rsidRPr="00300A29">
        <w:rPr>
          <w:rFonts w:ascii="Book Antiqua" w:hAnsi="Book Antiqua"/>
          <w:sz w:val="24"/>
          <w:szCs w:val="24"/>
        </w:rPr>
        <w:t>However,</w:t>
      </w:r>
      <w:r w:rsidR="00F448F9" w:rsidRPr="00300A29">
        <w:rPr>
          <w:rFonts w:ascii="Book Antiqua" w:hAnsi="Book Antiqua"/>
          <w:sz w:val="24"/>
          <w:szCs w:val="24"/>
        </w:rPr>
        <w:t xml:space="preserve"> morbidities unrelated to disease were frequently encountered and a close long-term follow-up is warranted in these patients. </w:t>
      </w:r>
      <w:r w:rsidR="00166C9B" w:rsidRPr="00300A29">
        <w:rPr>
          <w:rFonts w:ascii="Book Antiqua" w:hAnsi="Book Antiqua"/>
          <w:sz w:val="24"/>
          <w:szCs w:val="24"/>
        </w:rPr>
        <w:t xml:space="preserve">Our </w:t>
      </w:r>
      <w:r w:rsidR="00F448F9" w:rsidRPr="00300A29">
        <w:rPr>
          <w:rFonts w:ascii="Book Antiqua" w:hAnsi="Book Antiqua"/>
          <w:sz w:val="24"/>
          <w:szCs w:val="24"/>
        </w:rPr>
        <w:t>series</w:t>
      </w:r>
      <w:r w:rsidR="00166C9B" w:rsidRPr="00300A29">
        <w:rPr>
          <w:rFonts w:ascii="Book Antiqua" w:hAnsi="Book Antiqua"/>
          <w:sz w:val="24"/>
          <w:szCs w:val="24"/>
        </w:rPr>
        <w:t xml:space="preserve"> implies that </w:t>
      </w:r>
      <w:r w:rsidR="00F9397F" w:rsidRPr="00300A29">
        <w:rPr>
          <w:rFonts w:ascii="Book Antiqua" w:hAnsi="Book Antiqua"/>
          <w:sz w:val="24"/>
          <w:szCs w:val="24"/>
        </w:rPr>
        <w:t xml:space="preserve">factors other than the stage of the disease such as </w:t>
      </w:r>
      <w:r w:rsidR="00166C9B" w:rsidRPr="00300A29">
        <w:rPr>
          <w:rFonts w:ascii="Book Antiqua" w:hAnsi="Book Antiqua"/>
          <w:sz w:val="24"/>
          <w:szCs w:val="24"/>
        </w:rPr>
        <w:t xml:space="preserve">tumor biology </w:t>
      </w:r>
      <w:r w:rsidR="00F448F9" w:rsidRPr="00300A29">
        <w:rPr>
          <w:rFonts w:ascii="Book Antiqua" w:hAnsi="Book Antiqua"/>
          <w:sz w:val="24"/>
          <w:szCs w:val="24"/>
        </w:rPr>
        <w:t xml:space="preserve">and host immunity </w:t>
      </w:r>
      <w:r w:rsidR="00F9397F" w:rsidRPr="00300A29">
        <w:rPr>
          <w:rFonts w:ascii="Book Antiqua" w:hAnsi="Book Antiqua"/>
          <w:sz w:val="24"/>
          <w:szCs w:val="24"/>
        </w:rPr>
        <w:t>may play a key role in the outcome</w:t>
      </w:r>
      <w:r w:rsidR="00166C9B" w:rsidRPr="00300A29">
        <w:rPr>
          <w:rFonts w:ascii="Book Antiqua" w:hAnsi="Book Antiqua"/>
          <w:sz w:val="24"/>
          <w:szCs w:val="24"/>
        </w:rPr>
        <w:t xml:space="preserve"> </w:t>
      </w:r>
      <w:r w:rsidR="008F69EA" w:rsidRPr="00300A29">
        <w:rPr>
          <w:rFonts w:ascii="Book Antiqua" w:hAnsi="Book Antiqua"/>
          <w:sz w:val="24"/>
          <w:szCs w:val="24"/>
        </w:rPr>
        <w:t xml:space="preserve">of patients afflicted with </w:t>
      </w:r>
      <w:r w:rsidR="00A139A7" w:rsidRPr="00300A29">
        <w:rPr>
          <w:rFonts w:ascii="Book Antiqua" w:hAnsi="Book Antiqua"/>
          <w:sz w:val="24"/>
          <w:szCs w:val="24"/>
        </w:rPr>
        <w:t>pancreatic cancer</w:t>
      </w:r>
      <w:r w:rsidR="00166C9B" w:rsidRPr="00300A29">
        <w:rPr>
          <w:rFonts w:ascii="Book Antiqua" w:hAnsi="Book Antiqua"/>
          <w:sz w:val="24"/>
          <w:szCs w:val="24"/>
        </w:rPr>
        <w:t xml:space="preserve">. </w:t>
      </w:r>
      <w:r w:rsidR="00201988" w:rsidRPr="00300A29">
        <w:rPr>
          <w:rFonts w:ascii="Book Antiqua" w:hAnsi="Book Antiqua"/>
          <w:sz w:val="24"/>
          <w:szCs w:val="24"/>
        </w:rPr>
        <w:t xml:space="preserve">Continued investigation of </w:t>
      </w:r>
      <w:r w:rsidR="00AA1513" w:rsidRPr="00300A29">
        <w:rPr>
          <w:rFonts w:ascii="Book Antiqua" w:hAnsi="Book Antiqua"/>
          <w:sz w:val="24"/>
          <w:szCs w:val="24"/>
        </w:rPr>
        <w:t>clinical and</w:t>
      </w:r>
      <w:r w:rsidR="00201988" w:rsidRPr="00300A29">
        <w:rPr>
          <w:rFonts w:ascii="Book Antiqua" w:hAnsi="Book Antiqua"/>
          <w:sz w:val="24"/>
          <w:szCs w:val="24"/>
        </w:rPr>
        <w:t xml:space="preserve"> molecular</w:t>
      </w:r>
      <w:r w:rsidR="00AA1513" w:rsidRPr="00300A29">
        <w:rPr>
          <w:rFonts w:ascii="Book Antiqua" w:hAnsi="Book Antiqua"/>
          <w:sz w:val="24"/>
          <w:szCs w:val="24"/>
        </w:rPr>
        <w:t xml:space="preserve"> prognostic</w:t>
      </w:r>
      <w:r w:rsidR="00201988" w:rsidRPr="00300A29">
        <w:rPr>
          <w:rFonts w:ascii="Book Antiqua" w:hAnsi="Book Antiqua"/>
          <w:sz w:val="24"/>
          <w:szCs w:val="24"/>
        </w:rPr>
        <w:t xml:space="preserve"> markers </w:t>
      </w:r>
      <w:r w:rsidR="00A139A7" w:rsidRPr="00300A29">
        <w:rPr>
          <w:rFonts w:ascii="Book Antiqua" w:hAnsi="Book Antiqua"/>
          <w:sz w:val="24"/>
          <w:szCs w:val="24"/>
        </w:rPr>
        <w:t>is therefore</w:t>
      </w:r>
      <w:r w:rsidR="00201988" w:rsidRPr="00300A29">
        <w:rPr>
          <w:rFonts w:ascii="Book Antiqua" w:hAnsi="Book Antiqua"/>
          <w:sz w:val="24"/>
          <w:szCs w:val="24"/>
        </w:rPr>
        <w:t xml:space="preserve"> </w:t>
      </w:r>
      <w:r w:rsidRPr="00300A29">
        <w:rPr>
          <w:rFonts w:ascii="Book Antiqua" w:hAnsi="Book Antiqua"/>
          <w:sz w:val="24"/>
          <w:szCs w:val="24"/>
        </w:rPr>
        <w:t xml:space="preserve">needed </w:t>
      </w:r>
      <w:r w:rsidR="004C4DAB" w:rsidRPr="00300A29">
        <w:rPr>
          <w:rFonts w:ascii="Book Antiqua" w:hAnsi="Book Antiqua"/>
          <w:sz w:val="24"/>
          <w:szCs w:val="24"/>
        </w:rPr>
        <w:t xml:space="preserve">in the </w:t>
      </w:r>
      <w:r w:rsidRPr="00300A29">
        <w:rPr>
          <w:rFonts w:ascii="Book Antiqua" w:hAnsi="Book Antiqua"/>
          <w:sz w:val="24"/>
          <w:szCs w:val="24"/>
        </w:rPr>
        <w:t>future</w:t>
      </w:r>
      <w:r w:rsidR="00201988" w:rsidRPr="00300A29">
        <w:rPr>
          <w:rFonts w:ascii="Book Antiqua" w:hAnsi="Book Antiqua"/>
          <w:sz w:val="24"/>
          <w:szCs w:val="24"/>
        </w:rPr>
        <w:t>.</w:t>
      </w:r>
    </w:p>
    <w:p w14:paraId="7A06AC5E" w14:textId="77777777" w:rsidR="0001222A" w:rsidRPr="00300A29" w:rsidRDefault="0001222A" w:rsidP="007148F4">
      <w:pPr>
        <w:widowControl w:val="0"/>
        <w:adjustRightInd w:val="0"/>
        <w:snapToGrid w:val="0"/>
        <w:spacing w:after="0" w:line="360" w:lineRule="auto"/>
        <w:jc w:val="both"/>
        <w:rPr>
          <w:rFonts w:ascii="Book Antiqua" w:hAnsi="Book Antiqua" w:cstheme="minorHAnsi"/>
          <w:b/>
          <w:sz w:val="24"/>
          <w:szCs w:val="24"/>
        </w:rPr>
      </w:pPr>
    </w:p>
    <w:p w14:paraId="4C7A8705" w14:textId="77777777" w:rsidR="000205A1" w:rsidRPr="00300A29" w:rsidRDefault="000205A1"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caps/>
          <w:color w:val="auto"/>
        </w:rPr>
      </w:pPr>
      <w:r w:rsidRPr="00300A29">
        <w:rPr>
          <w:rFonts w:ascii="Book Antiqua" w:hAnsi="Book Antiqua" w:cs="Arial"/>
          <w:b/>
          <w:caps/>
          <w:color w:val="auto"/>
        </w:rPr>
        <w:t>Comments</w:t>
      </w:r>
    </w:p>
    <w:p w14:paraId="139A9646"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i/>
          <w:color w:val="auto"/>
        </w:rPr>
      </w:pPr>
      <w:r w:rsidRPr="00300A29">
        <w:rPr>
          <w:rFonts w:ascii="Book Antiqua" w:hAnsi="Book Antiqua" w:cs="Arial"/>
          <w:b/>
          <w:i/>
          <w:color w:val="auto"/>
        </w:rPr>
        <w:t>Case characteristics</w:t>
      </w:r>
    </w:p>
    <w:p w14:paraId="2C83AB89" w14:textId="21474FE3" w:rsidR="0001222A" w:rsidRPr="00300A29" w:rsidRDefault="000178B5" w:rsidP="007148F4">
      <w:pPr>
        <w:pStyle w:val="p"/>
        <w:widowControl w:val="0"/>
        <w:shd w:val="clear" w:color="auto" w:fill="FFFFFF"/>
        <w:adjustRightInd w:val="0"/>
        <w:snapToGrid w:val="0"/>
        <w:spacing w:before="0" w:beforeAutospacing="0" w:after="0" w:afterAutospacing="0" w:line="360" w:lineRule="auto"/>
        <w:jc w:val="both"/>
        <w:rPr>
          <w:rFonts w:ascii="Book Antiqua" w:eastAsia="SimSun" w:hAnsi="Book Antiqua"/>
          <w:lang w:eastAsia="zh-CN"/>
        </w:rPr>
      </w:pPr>
      <w:r w:rsidRPr="00300A29">
        <w:rPr>
          <w:rFonts w:ascii="Book Antiqua" w:eastAsia="SimSun" w:hAnsi="Book Antiqua"/>
          <w:lang w:eastAsia="zh-CN"/>
        </w:rPr>
        <w:t>The authors</w:t>
      </w:r>
      <w:r w:rsidR="0001222A" w:rsidRPr="00300A29">
        <w:rPr>
          <w:rFonts w:ascii="Book Antiqua" w:hAnsi="Book Antiqua"/>
        </w:rPr>
        <w:t xml:space="preserve"> report eleven patients with pancreatic adenocarcinoma who </w:t>
      </w:r>
      <w:r w:rsidR="000205A1" w:rsidRPr="00300A29">
        <w:rPr>
          <w:rFonts w:ascii="Book Antiqua" w:hAnsi="Book Antiqua"/>
        </w:rPr>
        <w:t xml:space="preserve">did not undergo curative resection, </w:t>
      </w:r>
      <w:r w:rsidR="0001222A" w:rsidRPr="00300A29">
        <w:rPr>
          <w:rFonts w:ascii="Book Antiqua" w:hAnsi="Book Antiqua"/>
        </w:rPr>
        <w:t>were treated with oncologic therapy alone and survived 5 years or more.</w:t>
      </w:r>
    </w:p>
    <w:p w14:paraId="47D07E92" w14:textId="77777777" w:rsidR="000178B5" w:rsidRPr="00300A29" w:rsidRDefault="000178B5" w:rsidP="007148F4">
      <w:pPr>
        <w:pStyle w:val="p"/>
        <w:widowControl w:val="0"/>
        <w:shd w:val="clear" w:color="auto" w:fill="FFFFFF"/>
        <w:adjustRightInd w:val="0"/>
        <w:snapToGrid w:val="0"/>
        <w:spacing w:before="0" w:beforeAutospacing="0" w:after="0" w:afterAutospacing="0" w:line="360" w:lineRule="auto"/>
        <w:jc w:val="both"/>
        <w:rPr>
          <w:rFonts w:ascii="Book Antiqua" w:eastAsia="SimSun" w:hAnsi="Book Antiqua"/>
          <w:lang w:eastAsia="zh-CN"/>
        </w:rPr>
      </w:pPr>
    </w:p>
    <w:p w14:paraId="525871C6"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i/>
          <w:color w:val="auto"/>
        </w:rPr>
      </w:pPr>
      <w:r w:rsidRPr="00300A29">
        <w:rPr>
          <w:rFonts w:ascii="Book Antiqua" w:hAnsi="Book Antiqua" w:cs="Arial"/>
          <w:b/>
          <w:i/>
          <w:color w:val="auto"/>
        </w:rPr>
        <w:t>Clinical diagnosis</w:t>
      </w:r>
    </w:p>
    <w:p w14:paraId="26118BF4" w14:textId="77777777" w:rsidR="000205A1" w:rsidRPr="00300A29" w:rsidRDefault="000205A1" w:rsidP="007148F4">
      <w:pPr>
        <w:widowControl w:val="0"/>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t>Patients presented with pain</w:t>
      </w:r>
      <w:r w:rsidR="00D71840" w:rsidRPr="00300A29">
        <w:rPr>
          <w:rFonts w:ascii="Book Antiqua" w:hAnsi="Book Antiqua"/>
          <w:sz w:val="24"/>
          <w:szCs w:val="24"/>
        </w:rPr>
        <w:t xml:space="preserve">, weight loss and/or jaundice. Seven </w:t>
      </w:r>
      <w:r w:rsidRPr="00300A29">
        <w:rPr>
          <w:rFonts w:ascii="Book Antiqua" w:hAnsi="Book Antiqua"/>
          <w:sz w:val="24"/>
          <w:szCs w:val="24"/>
        </w:rPr>
        <w:t>patients required biliary stent placement due to obstructive jaundice</w:t>
      </w:r>
      <w:r w:rsidR="00D71840" w:rsidRPr="00300A29">
        <w:rPr>
          <w:rFonts w:ascii="Book Antiqua" w:hAnsi="Book Antiqua"/>
          <w:sz w:val="24"/>
          <w:szCs w:val="24"/>
        </w:rPr>
        <w:t xml:space="preserve"> at the time of initial presentation</w:t>
      </w:r>
      <w:r w:rsidRPr="00300A29">
        <w:rPr>
          <w:rFonts w:ascii="Book Antiqua" w:hAnsi="Book Antiqua"/>
          <w:sz w:val="24"/>
          <w:szCs w:val="24"/>
        </w:rPr>
        <w:t>.</w:t>
      </w:r>
      <w:r w:rsidR="007322E0" w:rsidRPr="00300A29">
        <w:rPr>
          <w:rFonts w:ascii="Book Antiqua" w:hAnsi="Book Antiqua"/>
          <w:sz w:val="24"/>
          <w:szCs w:val="24"/>
        </w:rPr>
        <w:t xml:space="preserve"> </w:t>
      </w:r>
    </w:p>
    <w:p w14:paraId="24948F57" w14:textId="77777777" w:rsidR="000178B5" w:rsidRPr="00300A29" w:rsidRDefault="000178B5" w:rsidP="007148F4">
      <w:pPr>
        <w:widowControl w:val="0"/>
        <w:adjustRightInd w:val="0"/>
        <w:snapToGrid w:val="0"/>
        <w:spacing w:after="0" w:line="360" w:lineRule="auto"/>
        <w:jc w:val="both"/>
        <w:rPr>
          <w:rFonts w:ascii="Book Antiqua" w:eastAsia="SimSun" w:hAnsi="Book Antiqua"/>
          <w:sz w:val="24"/>
          <w:szCs w:val="24"/>
          <w:lang w:eastAsia="zh-CN"/>
        </w:rPr>
      </w:pPr>
    </w:p>
    <w:p w14:paraId="576D7EFF"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i/>
          <w:color w:val="auto"/>
        </w:rPr>
      </w:pPr>
      <w:r w:rsidRPr="00300A29">
        <w:rPr>
          <w:rFonts w:ascii="Book Antiqua" w:hAnsi="Book Antiqua" w:cs="Arial"/>
          <w:b/>
          <w:i/>
          <w:color w:val="auto"/>
        </w:rPr>
        <w:t>Laboratory diagnosis</w:t>
      </w:r>
    </w:p>
    <w:p w14:paraId="1EADD5F4" w14:textId="77777777" w:rsidR="0001222A" w:rsidRPr="00300A29" w:rsidRDefault="0001222A" w:rsidP="007148F4">
      <w:pPr>
        <w:widowControl w:val="0"/>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t>The median serum Ca 19-9 was 72 U/mL and 8 patients had a raised Ca 19-9 at the time of diagnosis. Serum bilirubin was raised in 6 patients at the time of diagnosis.</w:t>
      </w:r>
    </w:p>
    <w:p w14:paraId="724BD073" w14:textId="77777777" w:rsidR="000178B5" w:rsidRPr="00300A29" w:rsidRDefault="000178B5" w:rsidP="007148F4">
      <w:pPr>
        <w:widowControl w:val="0"/>
        <w:adjustRightInd w:val="0"/>
        <w:snapToGrid w:val="0"/>
        <w:spacing w:after="0" w:line="360" w:lineRule="auto"/>
        <w:jc w:val="both"/>
        <w:rPr>
          <w:rFonts w:ascii="Book Antiqua" w:eastAsia="SimSun" w:hAnsi="Book Antiqua"/>
          <w:sz w:val="24"/>
          <w:szCs w:val="24"/>
          <w:lang w:eastAsia="zh-CN"/>
        </w:rPr>
      </w:pPr>
    </w:p>
    <w:p w14:paraId="0DF5B8E7" w14:textId="77777777" w:rsidR="000A1B44" w:rsidRPr="00300A29" w:rsidRDefault="000A1B44" w:rsidP="007148F4">
      <w:pPr>
        <w:widowControl w:val="0"/>
        <w:adjustRightInd w:val="0"/>
        <w:snapToGrid w:val="0"/>
        <w:spacing w:after="0" w:line="360" w:lineRule="auto"/>
        <w:jc w:val="both"/>
        <w:rPr>
          <w:rFonts w:ascii="Book Antiqua" w:hAnsi="Book Antiqua"/>
          <w:b/>
          <w:i/>
          <w:sz w:val="24"/>
          <w:szCs w:val="24"/>
        </w:rPr>
      </w:pPr>
      <w:r w:rsidRPr="00300A29">
        <w:rPr>
          <w:rFonts w:ascii="Book Antiqua" w:hAnsi="Book Antiqua"/>
          <w:b/>
          <w:i/>
          <w:sz w:val="24"/>
          <w:szCs w:val="24"/>
        </w:rPr>
        <w:t>Imaging diagnosis</w:t>
      </w:r>
    </w:p>
    <w:p w14:paraId="26C31F6E" w14:textId="290F67F8" w:rsidR="000A1B44" w:rsidRPr="00300A29" w:rsidRDefault="000A1B44" w:rsidP="007148F4">
      <w:pPr>
        <w:widowControl w:val="0"/>
        <w:adjustRightInd w:val="0"/>
        <w:snapToGrid w:val="0"/>
        <w:spacing w:after="0" w:line="360" w:lineRule="auto"/>
        <w:jc w:val="both"/>
        <w:rPr>
          <w:rFonts w:ascii="Book Antiqua" w:eastAsia="SimSun" w:hAnsi="Book Antiqua"/>
          <w:sz w:val="24"/>
          <w:szCs w:val="24"/>
          <w:lang w:eastAsia="zh-CN"/>
        </w:rPr>
      </w:pPr>
      <w:r w:rsidRPr="00300A29">
        <w:rPr>
          <w:rFonts w:ascii="Book Antiqua" w:hAnsi="Book Antiqua"/>
          <w:sz w:val="24"/>
          <w:szCs w:val="24"/>
        </w:rPr>
        <w:t xml:space="preserve">Staging </w:t>
      </w:r>
      <w:r w:rsidR="000178B5" w:rsidRPr="00300A29">
        <w:rPr>
          <w:rFonts w:ascii="Book Antiqua" w:hAnsi="Book Antiqua"/>
          <w:sz w:val="24"/>
          <w:szCs w:val="24"/>
        </w:rPr>
        <w:t xml:space="preserve">computed tomography </w:t>
      </w:r>
      <w:r w:rsidR="000178B5" w:rsidRPr="00300A29">
        <w:rPr>
          <w:rFonts w:ascii="Book Antiqua" w:eastAsia="SimSun" w:hAnsi="Book Antiqua"/>
          <w:sz w:val="24"/>
          <w:szCs w:val="24"/>
          <w:lang w:eastAsia="zh-CN"/>
        </w:rPr>
        <w:t>(</w:t>
      </w:r>
      <w:r w:rsidRPr="00300A29">
        <w:rPr>
          <w:rFonts w:ascii="Book Antiqua" w:hAnsi="Book Antiqua"/>
          <w:sz w:val="24"/>
          <w:szCs w:val="24"/>
        </w:rPr>
        <w:t>CT</w:t>
      </w:r>
      <w:r w:rsidR="000178B5" w:rsidRPr="00300A29">
        <w:rPr>
          <w:rFonts w:ascii="Book Antiqua" w:eastAsia="SimSun" w:hAnsi="Book Antiqua"/>
          <w:sz w:val="24"/>
          <w:szCs w:val="24"/>
          <w:lang w:eastAsia="zh-CN"/>
        </w:rPr>
        <w:t>)</w:t>
      </w:r>
      <w:r w:rsidRPr="00300A29">
        <w:rPr>
          <w:rFonts w:ascii="Book Antiqua" w:hAnsi="Book Antiqua"/>
          <w:sz w:val="24"/>
          <w:szCs w:val="24"/>
        </w:rPr>
        <w:t xml:space="preserve"> scan wa</w:t>
      </w:r>
      <w:r w:rsidR="00D71840" w:rsidRPr="00300A29">
        <w:rPr>
          <w:rFonts w:ascii="Book Antiqua" w:hAnsi="Book Antiqua"/>
          <w:sz w:val="24"/>
          <w:szCs w:val="24"/>
        </w:rPr>
        <w:t xml:space="preserve">s performed in all patient. </w:t>
      </w:r>
      <w:r w:rsidRPr="00300A29">
        <w:rPr>
          <w:rFonts w:ascii="Book Antiqua" w:hAnsi="Book Antiqua"/>
          <w:sz w:val="24"/>
          <w:szCs w:val="24"/>
        </w:rPr>
        <w:t>CT scan</w:t>
      </w:r>
      <w:r w:rsidR="00D71840" w:rsidRPr="00300A29">
        <w:rPr>
          <w:rFonts w:ascii="Book Antiqua" w:hAnsi="Book Antiqua"/>
          <w:sz w:val="24"/>
          <w:szCs w:val="24"/>
        </w:rPr>
        <w:t>s were</w:t>
      </w:r>
      <w:r w:rsidRPr="00300A29">
        <w:rPr>
          <w:rFonts w:ascii="Book Antiqua" w:hAnsi="Book Antiqua"/>
          <w:sz w:val="24"/>
          <w:szCs w:val="24"/>
        </w:rPr>
        <w:t xml:space="preserve"> re-reviewed by an experienced pancreas cancer surgeon who had no involvement in the </w:t>
      </w:r>
      <w:r w:rsidRPr="00300A29">
        <w:rPr>
          <w:rFonts w:ascii="Book Antiqua" w:hAnsi="Book Antiqua"/>
          <w:sz w:val="24"/>
          <w:szCs w:val="24"/>
        </w:rPr>
        <w:lastRenderedPageBreak/>
        <w:t>original care of the patients.</w:t>
      </w:r>
    </w:p>
    <w:p w14:paraId="4F145468" w14:textId="77777777" w:rsidR="000178B5" w:rsidRPr="00300A29" w:rsidRDefault="000178B5" w:rsidP="007148F4">
      <w:pPr>
        <w:widowControl w:val="0"/>
        <w:adjustRightInd w:val="0"/>
        <w:snapToGrid w:val="0"/>
        <w:spacing w:after="0" w:line="360" w:lineRule="auto"/>
        <w:jc w:val="both"/>
        <w:rPr>
          <w:rFonts w:ascii="Book Antiqua" w:eastAsia="SimSun" w:hAnsi="Book Antiqua"/>
          <w:sz w:val="24"/>
          <w:szCs w:val="24"/>
          <w:lang w:eastAsia="zh-CN"/>
        </w:rPr>
      </w:pPr>
    </w:p>
    <w:p w14:paraId="26998A91"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i/>
          <w:color w:val="auto"/>
        </w:rPr>
      </w:pPr>
      <w:r w:rsidRPr="00300A29">
        <w:rPr>
          <w:rFonts w:ascii="Book Antiqua" w:hAnsi="Book Antiqua" w:cs="Arial"/>
          <w:b/>
          <w:i/>
          <w:color w:val="auto"/>
        </w:rPr>
        <w:t>Pathological diagnosis</w:t>
      </w:r>
    </w:p>
    <w:p w14:paraId="6B659AB7"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eastAsia="SimSun" w:hAnsi="Book Antiqua"/>
          <w:color w:val="auto"/>
          <w:lang w:eastAsia="zh-CN"/>
        </w:rPr>
      </w:pPr>
      <w:r w:rsidRPr="00300A29">
        <w:rPr>
          <w:rFonts w:ascii="Book Antiqua" w:hAnsi="Book Antiqua"/>
          <w:color w:val="auto"/>
        </w:rPr>
        <w:t xml:space="preserve">Patients had biopsy-proven pancreatic adenocarcinoma. The original histopathology slides of </w:t>
      </w:r>
      <w:r w:rsidR="000205A1" w:rsidRPr="00300A29">
        <w:rPr>
          <w:rFonts w:ascii="Book Antiqua" w:hAnsi="Book Antiqua"/>
          <w:color w:val="auto"/>
        </w:rPr>
        <w:t xml:space="preserve">all </w:t>
      </w:r>
      <w:r w:rsidRPr="00300A29">
        <w:rPr>
          <w:rFonts w:ascii="Book Antiqua" w:hAnsi="Book Antiqua"/>
          <w:color w:val="auto"/>
        </w:rPr>
        <w:t xml:space="preserve">patients were re-reviewed by a single faculty gastrointestinal pathologist to confirm the presence of pancreatic adenocarcinoma. </w:t>
      </w:r>
    </w:p>
    <w:p w14:paraId="59F70647" w14:textId="77777777" w:rsidR="000178B5" w:rsidRPr="00300A29" w:rsidRDefault="000178B5" w:rsidP="007148F4">
      <w:pPr>
        <w:adjustRightInd w:val="0"/>
        <w:snapToGrid w:val="0"/>
        <w:spacing w:after="0" w:line="360" w:lineRule="auto"/>
        <w:rPr>
          <w:rFonts w:ascii="Book Antiqua" w:eastAsia="SimSun" w:hAnsi="Book Antiqua"/>
          <w:sz w:val="24"/>
          <w:szCs w:val="24"/>
          <w:lang w:eastAsia="zh-CN"/>
        </w:rPr>
      </w:pPr>
    </w:p>
    <w:p w14:paraId="33ED479B"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i/>
          <w:color w:val="auto"/>
        </w:rPr>
      </w:pPr>
      <w:r w:rsidRPr="00300A29">
        <w:rPr>
          <w:rFonts w:ascii="Book Antiqua" w:hAnsi="Book Antiqua" w:cs="Arial"/>
          <w:b/>
          <w:i/>
          <w:color w:val="auto"/>
        </w:rPr>
        <w:t>Treatment</w:t>
      </w:r>
    </w:p>
    <w:p w14:paraId="30E0D928" w14:textId="77777777" w:rsidR="0001222A" w:rsidRPr="00300A29" w:rsidRDefault="007322E0" w:rsidP="007148F4">
      <w:pPr>
        <w:pStyle w:val="NoSpacing"/>
        <w:widowControl w:val="0"/>
        <w:adjustRightInd w:val="0"/>
        <w:snapToGrid w:val="0"/>
        <w:spacing w:line="360" w:lineRule="auto"/>
        <w:jc w:val="both"/>
        <w:rPr>
          <w:rFonts w:ascii="Book Antiqua" w:hAnsi="Book Antiqua"/>
          <w:sz w:val="24"/>
          <w:szCs w:val="24"/>
        </w:rPr>
      </w:pPr>
      <w:r w:rsidRPr="00300A29">
        <w:rPr>
          <w:rFonts w:ascii="Book Antiqua" w:hAnsi="Book Antiqua"/>
          <w:sz w:val="24"/>
          <w:szCs w:val="24"/>
        </w:rPr>
        <w:t xml:space="preserve">All patients received chemotherapy or chemoradiation, including gemcitabine and </w:t>
      </w:r>
      <w:r w:rsidR="001F79CF" w:rsidRPr="00300A29">
        <w:rPr>
          <w:rFonts w:ascii="Book Antiqua" w:hAnsi="Book Antiqua"/>
          <w:sz w:val="24"/>
          <w:szCs w:val="24"/>
        </w:rPr>
        <w:t>docetaxel</w:t>
      </w:r>
      <w:r w:rsidRPr="00300A29">
        <w:rPr>
          <w:rFonts w:ascii="Book Antiqua" w:hAnsi="Book Antiqua"/>
          <w:sz w:val="24"/>
          <w:szCs w:val="24"/>
        </w:rPr>
        <w:t xml:space="preserve"> combination, 5-fluorouracil and radiotherapy or Virginia Mason Protocol chemoradiation regimen consisting of interferon-alpha-2b, 5-FU, cisplatin and radiotherapy. Six patients experienced disease progression, in whom 5 received second-line therapy and responded favorably. Six patients suffered from significant morbidities including recurrent cholangitis, second malignancy, malnutrition and bowel perforation. These patients required frequent endoscopic and radiological interventions.</w:t>
      </w:r>
    </w:p>
    <w:p w14:paraId="74B8AC3B" w14:textId="77777777" w:rsidR="000178B5" w:rsidRPr="00300A29" w:rsidRDefault="000178B5" w:rsidP="007148F4">
      <w:pPr>
        <w:pStyle w:val="Heading3"/>
        <w:keepNext w:val="0"/>
        <w:keepLines w:val="0"/>
        <w:widowControl w:val="0"/>
        <w:shd w:val="clear" w:color="auto" w:fill="FFFFFF"/>
        <w:adjustRightInd w:val="0"/>
        <w:snapToGrid w:val="0"/>
        <w:spacing w:before="0" w:line="360" w:lineRule="auto"/>
        <w:jc w:val="both"/>
        <w:rPr>
          <w:rFonts w:ascii="Book Antiqua" w:eastAsia="SimSun" w:hAnsi="Book Antiqua" w:cs="Arial"/>
          <w:b/>
          <w:i/>
          <w:color w:val="auto"/>
          <w:lang w:eastAsia="zh-CN"/>
        </w:rPr>
      </w:pPr>
    </w:p>
    <w:p w14:paraId="7349962B" w14:textId="77777777" w:rsidR="0001222A" w:rsidRPr="00300A29" w:rsidRDefault="0001222A" w:rsidP="007148F4">
      <w:pPr>
        <w:pStyle w:val="Heading3"/>
        <w:keepNext w:val="0"/>
        <w:keepLines w:val="0"/>
        <w:widowControl w:val="0"/>
        <w:shd w:val="clear" w:color="auto" w:fill="FFFFFF"/>
        <w:adjustRightInd w:val="0"/>
        <w:snapToGrid w:val="0"/>
        <w:spacing w:before="0" w:line="360" w:lineRule="auto"/>
        <w:jc w:val="both"/>
        <w:rPr>
          <w:rFonts w:ascii="Book Antiqua" w:hAnsi="Book Antiqua" w:cs="Arial"/>
          <w:b/>
          <w:i/>
          <w:color w:val="auto"/>
        </w:rPr>
      </w:pPr>
      <w:r w:rsidRPr="00300A29">
        <w:rPr>
          <w:rFonts w:ascii="Book Antiqua" w:hAnsi="Book Antiqua" w:cs="Arial"/>
          <w:b/>
          <w:i/>
          <w:color w:val="auto"/>
        </w:rPr>
        <w:t>Experiences and lessons</w:t>
      </w:r>
    </w:p>
    <w:p w14:paraId="6912E2C9" w14:textId="1D613FE0" w:rsidR="00C318DC" w:rsidRPr="00300A29" w:rsidRDefault="007322E0" w:rsidP="007148F4">
      <w:pPr>
        <w:widowControl w:val="0"/>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t>A rare subset of patients with pancreatic adenocarcinoma achieve long-term survival without resection</w:t>
      </w:r>
      <w:r w:rsidR="00C318DC" w:rsidRPr="00300A29">
        <w:rPr>
          <w:rFonts w:ascii="Book Antiqua" w:hAnsi="Book Antiqua"/>
          <w:sz w:val="24"/>
          <w:szCs w:val="24"/>
        </w:rPr>
        <w:t xml:space="preserve"> but</w:t>
      </w:r>
      <w:r w:rsidRPr="00300A29">
        <w:rPr>
          <w:rFonts w:ascii="Book Antiqua" w:hAnsi="Book Antiqua"/>
          <w:sz w:val="24"/>
          <w:szCs w:val="24"/>
        </w:rPr>
        <w:t xml:space="preserve"> morbidities unrelated to </w:t>
      </w:r>
      <w:r w:rsidR="008F69EA" w:rsidRPr="00300A29">
        <w:rPr>
          <w:rFonts w:ascii="Book Antiqua" w:hAnsi="Book Antiqua"/>
          <w:sz w:val="24"/>
          <w:szCs w:val="24"/>
        </w:rPr>
        <w:t xml:space="preserve">the primary cancer </w:t>
      </w:r>
      <w:r w:rsidRPr="00300A29">
        <w:rPr>
          <w:rFonts w:ascii="Book Antiqua" w:hAnsi="Book Antiqua"/>
          <w:sz w:val="24"/>
          <w:szCs w:val="24"/>
        </w:rPr>
        <w:t xml:space="preserve">were frequently encountered and a close long-term follow-up is warranted in these patients. </w:t>
      </w:r>
    </w:p>
    <w:p w14:paraId="149319E8" w14:textId="77777777" w:rsidR="0001222A" w:rsidRPr="00300A29" w:rsidRDefault="0001222A" w:rsidP="007148F4">
      <w:pPr>
        <w:widowControl w:val="0"/>
        <w:adjustRightInd w:val="0"/>
        <w:snapToGrid w:val="0"/>
        <w:spacing w:after="0" w:line="360" w:lineRule="auto"/>
        <w:jc w:val="both"/>
        <w:rPr>
          <w:rFonts w:ascii="Book Antiqua" w:hAnsi="Book Antiqua" w:cs="Arial"/>
          <w:sz w:val="24"/>
          <w:szCs w:val="24"/>
          <w:u w:val="single"/>
        </w:rPr>
      </w:pPr>
    </w:p>
    <w:p w14:paraId="6A55876F" w14:textId="7B9B3831" w:rsidR="00D71840" w:rsidRPr="00300A29" w:rsidRDefault="000178B5" w:rsidP="007148F4">
      <w:pPr>
        <w:adjustRightInd w:val="0"/>
        <w:snapToGrid w:val="0"/>
        <w:spacing w:after="0" w:line="360" w:lineRule="auto"/>
        <w:jc w:val="both"/>
        <w:rPr>
          <w:rFonts w:ascii="Book Antiqua" w:eastAsia="SimSun" w:hAnsi="Book Antiqua" w:cstheme="minorHAnsi"/>
          <w:b/>
          <w:i/>
          <w:sz w:val="24"/>
          <w:szCs w:val="24"/>
          <w:lang w:eastAsia="zh-CN"/>
        </w:rPr>
      </w:pPr>
      <w:r w:rsidRPr="00300A29">
        <w:rPr>
          <w:rFonts w:ascii="Book Antiqua" w:eastAsia="SimSun" w:hAnsi="Book Antiqua" w:cstheme="minorHAnsi"/>
          <w:b/>
          <w:i/>
          <w:sz w:val="24"/>
          <w:szCs w:val="24"/>
          <w:lang w:eastAsia="zh-CN"/>
        </w:rPr>
        <w:t>Peer-review</w:t>
      </w:r>
    </w:p>
    <w:p w14:paraId="62746869" w14:textId="2A26F3FE" w:rsidR="002120F4" w:rsidRPr="00300A29" w:rsidRDefault="002120F4" w:rsidP="007148F4">
      <w:pPr>
        <w:adjustRightInd w:val="0"/>
        <w:snapToGrid w:val="0"/>
        <w:spacing w:after="0" w:line="360" w:lineRule="auto"/>
        <w:jc w:val="both"/>
        <w:rPr>
          <w:rFonts w:ascii="Book Antiqua" w:eastAsia="SimSun" w:hAnsi="Book Antiqua" w:cstheme="minorHAnsi"/>
          <w:sz w:val="24"/>
          <w:szCs w:val="24"/>
          <w:lang w:eastAsia="zh-CN"/>
        </w:rPr>
      </w:pPr>
      <w:r w:rsidRPr="00300A29">
        <w:rPr>
          <w:rFonts w:ascii="Book Antiqua" w:eastAsia="SimSun" w:hAnsi="Book Antiqua" w:cstheme="minorHAnsi"/>
          <w:sz w:val="24"/>
          <w:szCs w:val="24"/>
          <w:lang w:eastAsia="zh-CN"/>
        </w:rPr>
        <w:t>This manuscript report clinical features of long-term survivors of pancreatic adenocarcinoma without curative resection. This case series are well written. The features of long-survivors are detailed.</w:t>
      </w:r>
    </w:p>
    <w:p w14:paraId="6BB4367D" w14:textId="2D209292" w:rsidR="002120F4" w:rsidRPr="00300A29" w:rsidRDefault="002120F4" w:rsidP="007148F4">
      <w:pPr>
        <w:adjustRightInd w:val="0"/>
        <w:snapToGrid w:val="0"/>
        <w:spacing w:after="0" w:line="360" w:lineRule="auto"/>
        <w:jc w:val="both"/>
        <w:rPr>
          <w:rFonts w:ascii="Book Antiqua" w:eastAsia="SimSun" w:hAnsi="Book Antiqua" w:cstheme="minorHAnsi"/>
          <w:b/>
          <w:sz w:val="24"/>
          <w:szCs w:val="24"/>
          <w:lang w:eastAsia="zh-CN"/>
        </w:rPr>
      </w:pPr>
      <w:r w:rsidRPr="00300A29">
        <w:rPr>
          <w:rFonts w:ascii="Book Antiqua" w:eastAsia="SimSun" w:hAnsi="Book Antiqua" w:cstheme="minorHAnsi"/>
          <w:b/>
          <w:sz w:val="24"/>
          <w:szCs w:val="24"/>
          <w:lang w:eastAsia="zh-CN"/>
        </w:rPr>
        <w:br w:type="page"/>
      </w:r>
    </w:p>
    <w:p w14:paraId="6E39A954" w14:textId="77777777" w:rsidR="003B0273" w:rsidRPr="00300A29" w:rsidRDefault="003B0273" w:rsidP="007148F4">
      <w:pPr>
        <w:adjustRightInd w:val="0"/>
        <w:snapToGrid w:val="0"/>
        <w:spacing w:after="0" w:line="360" w:lineRule="auto"/>
        <w:jc w:val="both"/>
        <w:rPr>
          <w:rFonts w:ascii="Book Antiqua" w:eastAsia="SimSun" w:hAnsi="Book Antiqua" w:cstheme="minorHAnsi"/>
          <w:b/>
          <w:caps/>
          <w:sz w:val="24"/>
          <w:szCs w:val="24"/>
          <w:lang w:eastAsia="zh-CN"/>
        </w:rPr>
      </w:pPr>
      <w:r w:rsidRPr="00300A29">
        <w:rPr>
          <w:rFonts w:ascii="Book Antiqua" w:hAnsi="Book Antiqua" w:cstheme="minorHAnsi"/>
          <w:b/>
          <w:caps/>
          <w:sz w:val="24"/>
          <w:szCs w:val="24"/>
        </w:rPr>
        <w:lastRenderedPageBreak/>
        <w:t>References</w:t>
      </w:r>
    </w:p>
    <w:p w14:paraId="10304537" w14:textId="77777777" w:rsidR="00300A29" w:rsidRPr="00300A29" w:rsidRDefault="00300A29" w:rsidP="007148F4">
      <w:pPr>
        <w:adjustRightInd w:val="0"/>
        <w:snapToGrid w:val="0"/>
        <w:spacing w:after="0" w:line="360" w:lineRule="auto"/>
        <w:jc w:val="both"/>
        <w:rPr>
          <w:rFonts w:ascii="Book Antiqua" w:hAnsi="Book Antiqua"/>
          <w:color w:val="000000"/>
          <w:sz w:val="24"/>
          <w:szCs w:val="24"/>
          <w:lang w:eastAsia="zh-CN"/>
        </w:rPr>
      </w:pPr>
      <w:r w:rsidRPr="00300A29">
        <w:rPr>
          <w:rFonts w:ascii="Book Antiqua" w:hAnsi="Book Antiqua"/>
          <w:color w:val="000000"/>
          <w:sz w:val="24"/>
          <w:szCs w:val="24"/>
        </w:rPr>
        <w:t>1</w:t>
      </w:r>
      <w:r w:rsidRPr="00300A29">
        <w:rPr>
          <w:rStyle w:val="apple-converted-space"/>
          <w:rFonts w:ascii="Book Antiqua" w:hAnsi="Book Antiqua"/>
          <w:color w:val="000000"/>
          <w:sz w:val="24"/>
          <w:szCs w:val="24"/>
        </w:rPr>
        <w:t> </w:t>
      </w:r>
      <w:r w:rsidRPr="00300A29">
        <w:rPr>
          <w:rFonts w:ascii="Book Antiqua" w:hAnsi="Book Antiqua"/>
          <w:b/>
          <w:bCs/>
          <w:color w:val="000000"/>
          <w:sz w:val="24"/>
          <w:szCs w:val="24"/>
        </w:rPr>
        <w:t>Jemal A</w:t>
      </w:r>
      <w:r w:rsidRPr="00300A29">
        <w:rPr>
          <w:rFonts w:ascii="Book Antiqua" w:hAnsi="Book Antiqua"/>
          <w:color w:val="000000"/>
          <w:sz w:val="24"/>
          <w:szCs w:val="24"/>
        </w:rPr>
        <w:t>, Siegel R, Xu J, Ward E. Cancer statistics, 2010.</w:t>
      </w:r>
      <w:r w:rsidRPr="00300A29">
        <w:rPr>
          <w:rStyle w:val="apple-converted-space"/>
          <w:rFonts w:ascii="Book Antiqua" w:hAnsi="Book Antiqua"/>
          <w:color w:val="000000"/>
          <w:sz w:val="24"/>
          <w:szCs w:val="24"/>
        </w:rPr>
        <w:t> </w:t>
      </w:r>
      <w:r w:rsidRPr="00300A29">
        <w:rPr>
          <w:rFonts w:ascii="Book Antiqua" w:hAnsi="Book Antiqua"/>
          <w:i/>
          <w:iCs/>
          <w:color w:val="000000"/>
          <w:sz w:val="24"/>
          <w:szCs w:val="24"/>
        </w:rPr>
        <w:t>CA Cancer J Clin</w:t>
      </w:r>
      <w:r w:rsidRPr="00300A29">
        <w:rPr>
          <w:rStyle w:val="apple-converted-space"/>
          <w:rFonts w:ascii="Book Antiqua" w:hAnsi="Book Antiqua"/>
          <w:color w:val="000000"/>
          <w:sz w:val="24"/>
          <w:szCs w:val="24"/>
        </w:rPr>
        <w:t> 2010</w:t>
      </w:r>
      <w:r w:rsidRPr="00300A29">
        <w:rPr>
          <w:rFonts w:ascii="Book Antiqua" w:hAnsi="Book Antiqua"/>
          <w:color w:val="000000"/>
          <w:sz w:val="24"/>
          <w:szCs w:val="24"/>
        </w:rPr>
        <w:t>;</w:t>
      </w:r>
      <w:r w:rsidRPr="00300A29">
        <w:rPr>
          <w:rStyle w:val="apple-converted-space"/>
          <w:rFonts w:ascii="Book Antiqua" w:hAnsi="Book Antiqua"/>
          <w:color w:val="000000"/>
          <w:sz w:val="24"/>
          <w:szCs w:val="24"/>
        </w:rPr>
        <w:t> </w:t>
      </w:r>
      <w:r w:rsidRPr="00300A29">
        <w:rPr>
          <w:rFonts w:ascii="Book Antiqua" w:hAnsi="Book Antiqua"/>
          <w:b/>
          <w:bCs/>
          <w:color w:val="000000"/>
          <w:sz w:val="24"/>
          <w:szCs w:val="24"/>
        </w:rPr>
        <w:t>60</w:t>
      </w:r>
      <w:r w:rsidRPr="00300A29">
        <w:rPr>
          <w:rFonts w:ascii="Book Antiqua" w:hAnsi="Book Antiqua"/>
          <w:color w:val="000000"/>
          <w:sz w:val="24"/>
          <w:szCs w:val="24"/>
        </w:rPr>
        <w:t>: 277-300 [PMID: 20610543 DOI: 10.3322/caac.20073]</w:t>
      </w:r>
    </w:p>
    <w:p w14:paraId="26DBF964"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Baxter NN</w:t>
      </w:r>
      <w:r w:rsidRPr="00533F92">
        <w:rPr>
          <w:rFonts w:ascii="Book Antiqua" w:eastAsia="SimSun" w:hAnsi="Book Antiqua" w:cs="SimSun"/>
          <w:color w:val="000000"/>
          <w:sz w:val="24"/>
          <w:szCs w:val="24"/>
          <w:lang w:eastAsia="zh-CN"/>
        </w:rPr>
        <w:t>, Whitson BA, Tuttle TM. Trends in the treatment and outcome of pancreatic cancer in the United States.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Ann Surg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14</w:t>
      </w:r>
      <w:r w:rsidRPr="00533F92">
        <w:rPr>
          <w:rFonts w:ascii="Book Antiqua" w:eastAsia="SimSun" w:hAnsi="Book Antiqua" w:cs="SimSun"/>
          <w:color w:val="000000"/>
          <w:sz w:val="24"/>
          <w:szCs w:val="24"/>
          <w:lang w:eastAsia="zh-CN"/>
        </w:rPr>
        <w:t>: 1320-1326 [PMID: 17225980]</w:t>
      </w:r>
    </w:p>
    <w:p w14:paraId="5FFB43D3"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Zell JA</w:t>
      </w:r>
      <w:r w:rsidRPr="00533F92">
        <w:rPr>
          <w:rFonts w:ascii="Book Antiqua" w:eastAsia="SimSun" w:hAnsi="Book Antiqua" w:cs="SimSun"/>
          <w:color w:val="000000"/>
          <w:sz w:val="24"/>
          <w:szCs w:val="24"/>
          <w:lang w:eastAsia="zh-CN"/>
        </w:rPr>
        <w:t>, Rhee JM, Ziogas A, Lipkin SM, Anton-Culver H. Race, socioeconomic status, treatment, and survival time among pancreatic cancer cases in California.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Cancer Epidemiol Biomarkers Prev</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16</w:t>
      </w:r>
      <w:r w:rsidRPr="00533F92">
        <w:rPr>
          <w:rFonts w:ascii="Book Antiqua" w:eastAsia="SimSun" w:hAnsi="Book Antiqua" w:cs="SimSun"/>
          <w:color w:val="000000"/>
          <w:sz w:val="24"/>
          <w:szCs w:val="24"/>
          <w:lang w:eastAsia="zh-CN"/>
        </w:rPr>
        <w:t>: 546-552 [PMID: 17372250]</w:t>
      </w:r>
    </w:p>
    <w:p w14:paraId="4565CEF8"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Lau MK</w:t>
      </w:r>
      <w:r w:rsidRPr="00533F92">
        <w:rPr>
          <w:rFonts w:ascii="Book Antiqua" w:eastAsia="SimSun" w:hAnsi="Book Antiqua" w:cs="SimSun"/>
          <w:color w:val="000000"/>
          <w:sz w:val="24"/>
          <w:szCs w:val="24"/>
          <w:lang w:eastAsia="zh-CN"/>
        </w:rPr>
        <w:t>, Davila JA, Shaib YH. Incidence and survival of pancreatic head and body and tail cancers: a population-based study in the United States.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Pancreas</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39</w:t>
      </w:r>
      <w:r w:rsidRPr="00533F92">
        <w:rPr>
          <w:rFonts w:ascii="Book Antiqua" w:eastAsia="SimSun" w:hAnsi="Book Antiqua" w:cs="SimSun"/>
          <w:color w:val="000000"/>
          <w:sz w:val="24"/>
          <w:szCs w:val="24"/>
          <w:lang w:eastAsia="zh-CN"/>
        </w:rPr>
        <w:t>: 458-462 [PMID: 19924019 DOI: 10.1097/MPA.0b013e3181bd6489</w:t>
      </w:r>
      <w:r w:rsidRPr="00300A29">
        <w:rPr>
          <w:rFonts w:ascii="Book Antiqua" w:eastAsia="SimSun" w:hAnsi="Book Antiqua" w:cs="SimSun"/>
          <w:color w:val="000000"/>
          <w:sz w:val="24"/>
          <w:szCs w:val="24"/>
          <w:lang w:eastAsia="zh-CN"/>
        </w:rPr>
        <w:t>]</w:t>
      </w:r>
    </w:p>
    <w:p w14:paraId="6DC1C759"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5</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Eloubeidi MA</w:t>
      </w:r>
      <w:r w:rsidRPr="00533F92">
        <w:rPr>
          <w:rFonts w:ascii="Book Antiqua" w:eastAsia="SimSun" w:hAnsi="Book Antiqua" w:cs="SimSun"/>
          <w:color w:val="000000"/>
          <w:sz w:val="24"/>
          <w:szCs w:val="24"/>
          <w:lang w:eastAsia="zh-CN"/>
        </w:rPr>
        <w:t>, Desmond RA, Wilcox CM, Wilson RJ, Manchikalapati P, Fouad MM, Eltoum I, Vickers SM. Prognostic factors for survival in pancreatic cancer: a population-based study.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Am J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192</w:t>
      </w:r>
      <w:r w:rsidRPr="00533F92">
        <w:rPr>
          <w:rFonts w:ascii="Book Antiqua" w:eastAsia="SimSun" w:hAnsi="Book Antiqua" w:cs="SimSun"/>
          <w:color w:val="000000"/>
          <w:sz w:val="24"/>
          <w:szCs w:val="24"/>
          <w:lang w:eastAsia="zh-CN"/>
        </w:rPr>
        <w:t>: 322-329 [PMID: 16920426]</w:t>
      </w:r>
    </w:p>
    <w:p w14:paraId="3E099792"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Sun H</w:t>
      </w:r>
      <w:r w:rsidRPr="00533F92">
        <w:rPr>
          <w:rFonts w:ascii="Book Antiqua" w:eastAsia="SimSun" w:hAnsi="Book Antiqua" w:cs="SimSun"/>
          <w:color w:val="000000"/>
          <w:sz w:val="24"/>
          <w:szCs w:val="24"/>
          <w:lang w:eastAsia="zh-CN"/>
        </w:rPr>
        <w:t>, Ma H, Hong G, Sun H, Wang J. Survival improvement in patients with pancreatic cancer by decade: a period analysis of the SEER database, 1981-2010.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Sci Rep</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4</w:t>
      </w:r>
      <w:r w:rsidRPr="00533F92">
        <w:rPr>
          <w:rFonts w:ascii="Book Antiqua" w:eastAsia="SimSun" w:hAnsi="Book Antiqua" w:cs="SimSun"/>
          <w:color w:val="000000"/>
          <w:sz w:val="24"/>
          <w:szCs w:val="24"/>
          <w:lang w:eastAsia="zh-CN"/>
        </w:rPr>
        <w:t>: 6747 [PMID: 25339498 DOI: 10.1038/srep06747</w:t>
      </w:r>
      <w:r w:rsidRPr="00300A29">
        <w:rPr>
          <w:rFonts w:ascii="Book Antiqua" w:eastAsia="SimSun" w:hAnsi="Book Antiqua" w:cs="SimSun"/>
          <w:color w:val="000000"/>
          <w:sz w:val="24"/>
          <w:szCs w:val="24"/>
          <w:lang w:eastAsia="zh-CN"/>
        </w:rPr>
        <w:t>]</w:t>
      </w:r>
    </w:p>
    <w:p w14:paraId="110887A5"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Trede M</w:t>
      </w:r>
      <w:r w:rsidRPr="00533F92">
        <w:rPr>
          <w:rFonts w:ascii="Book Antiqua" w:eastAsia="SimSun" w:hAnsi="Book Antiqua" w:cs="SimSun"/>
          <w:color w:val="000000"/>
          <w:sz w:val="24"/>
          <w:szCs w:val="24"/>
          <w:lang w:eastAsia="zh-CN"/>
        </w:rPr>
        <w:t>, Schwall G, Saeger HD. Survival after pancreatoduodenectomy. 118 consecutive resections without an operative mortality.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Ann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1990;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211</w:t>
      </w:r>
      <w:r w:rsidRPr="00533F92">
        <w:rPr>
          <w:rFonts w:ascii="Book Antiqua" w:eastAsia="SimSun" w:hAnsi="Book Antiqua" w:cs="SimSun"/>
          <w:color w:val="000000"/>
          <w:sz w:val="24"/>
          <w:szCs w:val="24"/>
          <w:lang w:eastAsia="zh-CN"/>
        </w:rPr>
        <w:t>: 447-458 [PMID: 2322039]</w:t>
      </w:r>
    </w:p>
    <w:p w14:paraId="0F4882FC"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Cameron JL</w:t>
      </w:r>
      <w:r w:rsidRPr="00533F92">
        <w:rPr>
          <w:rFonts w:ascii="Book Antiqua" w:eastAsia="SimSun" w:hAnsi="Book Antiqua" w:cs="SimSun"/>
          <w:color w:val="000000"/>
          <w:sz w:val="24"/>
          <w:szCs w:val="24"/>
          <w:lang w:eastAsia="zh-CN"/>
        </w:rPr>
        <w:t>, Crist DW, Sitzmann JV, Hruban RH, Boitnott JK, Seidler AJ, Coleman J. Factors influencing survival after pancreaticoduodenectomy for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Am J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1991;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161</w:t>
      </w:r>
      <w:r w:rsidRPr="00533F92">
        <w:rPr>
          <w:rFonts w:ascii="Book Antiqua" w:eastAsia="SimSun" w:hAnsi="Book Antiqua" w:cs="SimSun"/>
          <w:color w:val="000000"/>
          <w:sz w:val="24"/>
          <w:szCs w:val="24"/>
          <w:lang w:eastAsia="zh-CN"/>
        </w:rPr>
        <w:t>: 120-14; discussion 120-14; [PMID: 1987845]</w:t>
      </w:r>
    </w:p>
    <w:p w14:paraId="6BD5C04E"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Ahmad NA</w:t>
      </w:r>
      <w:r w:rsidRPr="00533F92">
        <w:rPr>
          <w:rFonts w:ascii="Book Antiqua" w:eastAsia="SimSun" w:hAnsi="Book Antiqua" w:cs="SimSun"/>
          <w:color w:val="000000"/>
          <w:sz w:val="24"/>
          <w:szCs w:val="24"/>
          <w:lang w:eastAsia="zh-CN"/>
        </w:rPr>
        <w:t>, Lewis JD, Ginsberg GG, Haller DG, Morris JB, Williams NN, Rosato EF, Kochman ML. Long term survival after pancreatic resection for pancreatic adenocarcinoma.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Am J Gastroenterol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96</w:t>
      </w:r>
      <w:r w:rsidRPr="00533F92">
        <w:rPr>
          <w:rFonts w:ascii="Book Antiqua" w:eastAsia="SimSun" w:hAnsi="Book Antiqua" w:cs="SimSun"/>
          <w:color w:val="000000"/>
          <w:sz w:val="24"/>
          <w:szCs w:val="24"/>
          <w:lang w:eastAsia="zh-CN"/>
        </w:rPr>
        <w:t>: 2609-2615 [PMID: 11569683]</w:t>
      </w:r>
    </w:p>
    <w:p w14:paraId="023F6A79"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lastRenderedPageBreak/>
        <w:t>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Richter A</w:t>
      </w:r>
      <w:r w:rsidRPr="00533F92">
        <w:rPr>
          <w:rFonts w:ascii="Book Antiqua" w:eastAsia="SimSun" w:hAnsi="Book Antiqua" w:cs="SimSun"/>
          <w:color w:val="000000"/>
          <w:sz w:val="24"/>
          <w:szCs w:val="24"/>
          <w:lang w:eastAsia="zh-CN"/>
        </w:rPr>
        <w:t>, Niedergethmann M, Sturm JW, Lorenz D, Post S, Trede M. Long-term results of partial pancreaticoduodenectomy for ductal adenocarcinoma of the pancreatic head: 25-year experience.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World J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27</w:t>
      </w:r>
      <w:r w:rsidRPr="00533F92">
        <w:rPr>
          <w:rFonts w:ascii="Book Antiqua" w:eastAsia="SimSun" w:hAnsi="Book Antiqua" w:cs="SimSun"/>
          <w:color w:val="000000"/>
          <w:sz w:val="24"/>
          <w:szCs w:val="24"/>
          <w:lang w:eastAsia="zh-CN"/>
        </w:rPr>
        <w:t>: 324-329 [PMID: 12607060]</w:t>
      </w:r>
    </w:p>
    <w:p w14:paraId="55E45A47"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Wagner M</w:t>
      </w:r>
      <w:r w:rsidRPr="00533F92">
        <w:rPr>
          <w:rFonts w:ascii="Book Antiqua" w:eastAsia="SimSun" w:hAnsi="Book Antiqua" w:cs="SimSun"/>
          <w:color w:val="000000"/>
          <w:sz w:val="24"/>
          <w:szCs w:val="24"/>
          <w:lang w:eastAsia="zh-CN"/>
        </w:rPr>
        <w:t>, Redaelli C, Lietz M, Seiler CA, Friess H, Büchler MW. Curative resection is the single most important factor determining outcome in patients with pancreatic adenocarcinoma.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Br J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91</w:t>
      </w:r>
      <w:r w:rsidRPr="00533F92">
        <w:rPr>
          <w:rFonts w:ascii="Book Antiqua" w:eastAsia="SimSun" w:hAnsi="Book Antiqua" w:cs="SimSun"/>
          <w:color w:val="000000"/>
          <w:sz w:val="24"/>
          <w:szCs w:val="24"/>
          <w:lang w:eastAsia="zh-CN"/>
        </w:rPr>
        <w:t>: 586-594 [PMID: 15122610]</w:t>
      </w:r>
    </w:p>
    <w:p w14:paraId="34684A1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Cleary SP</w:t>
      </w:r>
      <w:r w:rsidRPr="00533F92">
        <w:rPr>
          <w:rFonts w:ascii="Book Antiqua" w:eastAsia="SimSun" w:hAnsi="Book Antiqua" w:cs="SimSun"/>
          <w:color w:val="000000"/>
          <w:sz w:val="24"/>
          <w:szCs w:val="24"/>
          <w:lang w:eastAsia="zh-CN"/>
        </w:rPr>
        <w:t>, Gryfe R, Guindi M, Greig P, Smith L, Mackenzie R, Strasberg S, Hanna S, Taylor B, Langer B, Gallinger S. Prognostic factors in resected pancreatic adenocarcinoma: analysis of actual 5-year survivors.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Am Coll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198</w:t>
      </w:r>
      <w:r w:rsidRPr="00533F92">
        <w:rPr>
          <w:rFonts w:ascii="Book Antiqua" w:eastAsia="SimSun" w:hAnsi="Book Antiqua" w:cs="SimSun"/>
          <w:color w:val="000000"/>
          <w:sz w:val="24"/>
          <w:szCs w:val="24"/>
          <w:lang w:eastAsia="zh-CN"/>
        </w:rPr>
        <w:t>: 722-731 [PMID: 15110805]</w:t>
      </w:r>
    </w:p>
    <w:p w14:paraId="1FEEF4E0"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Howard TJ</w:t>
      </w:r>
      <w:r w:rsidRPr="00533F92">
        <w:rPr>
          <w:rFonts w:ascii="Book Antiqua" w:eastAsia="SimSun" w:hAnsi="Book Antiqua" w:cs="SimSun"/>
          <w:color w:val="000000"/>
          <w:sz w:val="24"/>
          <w:szCs w:val="24"/>
          <w:lang w:eastAsia="zh-CN"/>
        </w:rPr>
        <w:t>, Krug JE, Yu J, Zyromski NJ, Schmidt CM, Jacobson LE, Madura JA, Wiebke EA, Lillemoe KD. A margin-negative R0 resection accomplished with minimal postoperative complications is the surgeon's contribution to long-term survival in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Gastrointest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10</w:t>
      </w:r>
      <w:r w:rsidRPr="00533F92">
        <w:rPr>
          <w:rFonts w:ascii="Book Antiqua" w:eastAsia="SimSun" w:hAnsi="Book Antiqua" w:cs="SimSun"/>
          <w:color w:val="000000"/>
          <w:sz w:val="24"/>
          <w:szCs w:val="24"/>
          <w:lang w:eastAsia="zh-CN"/>
        </w:rPr>
        <w:t>: 1338-145; discussion 1338-145; [PMID: 17175452]</w:t>
      </w:r>
    </w:p>
    <w:p w14:paraId="2D3508C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Riall TS</w:t>
      </w:r>
      <w:r w:rsidRPr="00533F92">
        <w:rPr>
          <w:rFonts w:ascii="Book Antiqua" w:eastAsia="SimSun" w:hAnsi="Book Antiqua" w:cs="SimSun"/>
          <w:color w:val="000000"/>
          <w:sz w:val="24"/>
          <w:szCs w:val="24"/>
          <w:lang w:eastAsia="zh-CN"/>
        </w:rPr>
        <w:t>, Cameron JL, Lillemoe KD, Winter JM, Campbell KA, Hruban RH, Chang D, Yeo CJ. Resected periampullary adenocarcinoma: 5-year survivors and their 6- to 10-year follow-up.</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Surgery</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140</w:t>
      </w:r>
      <w:r w:rsidRPr="00533F92">
        <w:rPr>
          <w:rFonts w:ascii="Book Antiqua" w:eastAsia="SimSun" w:hAnsi="Book Antiqua" w:cs="SimSun"/>
          <w:color w:val="000000"/>
          <w:sz w:val="24"/>
          <w:szCs w:val="24"/>
          <w:lang w:eastAsia="zh-CN"/>
        </w:rPr>
        <w:t>: 764-772 [PMID: 17084719]</w:t>
      </w:r>
    </w:p>
    <w:p w14:paraId="669E4DC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15</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Winter JM</w:t>
      </w:r>
      <w:r w:rsidRPr="00533F92">
        <w:rPr>
          <w:rFonts w:ascii="Book Antiqua" w:eastAsia="SimSun" w:hAnsi="Book Antiqua" w:cs="SimSun"/>
          <w:color w:val="000000"/>
          <w:sz w:val="24"/>
          <w:szCs w:val="24"/>
          <w:lang w:eastAsia="zh-CN"/>
        </w:rPr>
        <w:t>, Cameron JL, Campbell KA, Arnold MA, Chang DC, Coleman J, Hodgin MB, Sauter PK, Hruban RH, Riall TS, Schulick RD, Choti MA, Lillemoe KD, Yeo CJ. 1423 pancreaticoduodenectomies for pancreatic cancer: A single-institution experience.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Gastrointest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10</w:t>
      </w:r>
      <w:r w:rsidRPr="00533F92">
        <w:rPr>
          <w:rFonts w:ascii="Book Antiqua" w:eastAsia="SimSun" w:hAnsi="Book Antiqua" w:cs="SimSun"/>
          <w:color w:val="000000"/>
          <w:sz w:val="24"/>
          <w:szCs w:val="24"/>
          <w:lang w:eastAsia="zh-CN"/>
        </w:rPr>
        <w:t>: 1199-210; discussion 1210-1 [PMID: 17114007]</w:t>
      </w:r>
    </w:p>
    <w:p w14:paraId="621A8775"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Han SS</w:t>
      </w:r>
      <w:r w:rsidRPr="00533F92">
        <w:rPr>
          <w:rFonts w:ascii="Book Antiqua" w:eastAsia="SimSun" w:hAnsi="Book Antiqua" w:cs="SimSun"/>
          <w:color w:val="000000"/>
          <w:sz w:val="24"/>
          <w:szCs w:val="24"/>
          <w:lang w:eastAsia="zh-CN"/>
        </w:rPr>
        <w:t>, Jang JY, Kim SW, Kim WH, Lee KU, Park YH. Analysis of long-term survivors after surgical resection for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Pancreas</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32</w:t>
      </w:r>
      <w:r w:rsidRPr="00533F92">
        <w:rPr>
          <w:rFonts w:ascii="Book Antiqua" w:eastAsia="SimSun" w:hAnsi="Book Antiqua" w:cs="SimSun"/>
          <w:color w:val="000000"/>
          <w:sz w:val="24"/>
          <w:szCs w:val="24"/>
          <w:lang w:eastAsia="zh-CN"/>
        </w:rPr>
        <w:t>: 271-275 [PMID: 16628082]</w:t>
      </w:r>
    </w:p>
    <w:p w14:paraId="2ECB8E3D"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Schnelldorfer T</w:t>
      </w:r>
      <w:r w:rsidRPr="00533F92">
        <w:rPr>
          <w:rFonts w:ascii="Book Antiqua" w:eastAsia="SimSun" w:hAnsi="Book Antiqua" w:cs="SimSun"/>
          <w:color w:val="000000"/>
          <w:sz w:val="24"/>
          <w:szCs w:val="24"/>
          <w:lang w:eastAsia="zh-CN"/>
        </w:rPr>
        <w:t>, Ware AL, Sarr MG, Smyrk TC, Zhang L, Qin R, Gullerud RE, Donohue JH, Nagorney DM, Farnell MB. Long-term survival after pancreatoduodenectomy for pancreatic adenocarcinoma: is cure possible?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Ann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247</w:t>
      </w:r>
      <w:r w:rsidRPr="00533F92">
        <w:rPr>
          <w:rFonts w:ascii="Book Antiqua" w:eastAsia="SimSun" w:hAnsi="Book Antiqua" w:cs="SimSun"/>
          <w:color w:val="000000"/>
          <w:sz w:val="24"/>
          <w:szCs w:val="24"/>
          <w:lang w:eastAsia="zh-CN"/>
        </w:rPr>
        <w:t>: 456-462 [PMID: 18376190 DOI: 10.1097/SLA.0b013e3181613142]</w:t>
      </w:r>
    </w:p>
    <w:p w14:paraId="521C81DE"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lastRenderedPageBreak/>
        <w:t>18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Ferrone CR</w:t>
      </w:r>
      <w:r w:rsidRPr="00533F92">
        <w:rPr>
          <w:rFonts w:ascii="Book Antiqua" w:eastAsia="SimSun" w:hAnsi="Book Antiqua" w:cs="SimSun"/>
          <w:color w:val="000000"/>
          <w:sz w:val="24"/>
          <w:szCs w:val="24"/>
          <w:lang w:eastAsia="zh-CN"/>
        </w:rPr>
        <w:t>, Brennan MF, Gonen M, Coit DG, Fong Y, Chung S, Tang L, Klimstra D, Allen PJ. Pancreatic adenocarcinoma: the actual 5-year survivors.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Gastrointest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12</w:t>
      </w:r>
      <w:r w:rsidRPr="00533F92">
        <w:rPr>
          <w:rFonts w:ascii="Book Antiqua" w:eastAsia="SimSun" w:hAnsi="Book Antiqua" w:cs="SimSun"/>
          <w:color w:val="000000"/>
          <w:sz w:val="24"/>
          <w:szCs w:val="24"/>
          <w:lang w:eastAsia="zh-CN"/>
        </w:rPr>
        <w:t>: 701-706 [PMID: 18027062]</w:t>
      </w:r>
    </w:p>
    <w:p w14:paraId="2AAEF4F8"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19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Nathan H</w:t>
      </w:r>
      <w:r w:rsidRPr="00533F92">
        <w:rPr>
          <w:rFonts w:ascii="Book Antiqua" w:eastAsia="SimSun" w:hAnsi="Book Antiqua" w:cs="SimSun"/>
          <w:color w:val="000000"/>
          <w:sz w:val="24"/>
          <w:szCs w:val="24"/>
          <w:lang w:eastAsia="zh-CN"/>
        </w:rPr>
        <w:t>, Wolfgang CL, Edil BH, Choti MA, Herman JM, Schulick RD, Cameron JL, Pawlik TM. Peri-operative mortality and long-term survival after total pancreatectomy for pancreatic adenocarcinoma: a population-based perspective.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Surg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99</w:t>
      </w:r>
      <w:r w:rsidRPr="00533F92">
        <w:rPr>
          <w:rFonts w:ascii="Book Antiqua" w:eastAsia="SimSun" w:hAnsi="Book Antiqua" w:cs="SimSun"/>
          <w:color w:val="000000"/>
          <w:sz w:val="24"/>
          <w:szCs w:val="24"/>
          <w:lang w:eastAsia="zh-CN"/>
        </w:rPr>
        <w:t>: 87-92 [PMID: 19021191 DOI: 10.1002/jso.21189</w:t>
      </w:r>
      <w:r w:rsidRPr="00300A29">
        <w:rPr>
          <w:rFonts w:ascii="Book Antiqua" w:eastAsia="SimSun" w:hAnsi="Book Antiqua" w:cs="SimSun"/>
          <w:color w:val="000000"/>
          <w:sz w:val="24"/>
          <w:szCs w:val="24"/>
          <w:lang w:eastAsia="zh-CN"/>
        </w:rPr>
        <w:t>]</w:t>
      </w:r>
    </w:p>
    <w:p w14:paraId="14F8A75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Katz MH</w:t>
      </w:r>
      <w:r w:rsidRPr="00533F92">
        <w:rPr>
          <w:rFonts w:ascii="Book Antiqua" w:eastAsia="SimSun" w:hAnsi="Book Antiqua" w:cs="SimSun"/>
          <w:color w:val="000000"/>
          <w:sz w:val="24"/>
          <w:szCs w:val="24"/>
          <w:lang w:eastAsia="zh-CN"/>
        </w:rPr>
        <w:t>, Wang H, Fleming JB, Sun CC, Hwang RF, Wolff RA, Varadhachary G, Abbruzzese JL, Crane CH, Krishnan S, Vauthey JN, Abdalla EK, Lee JE, Pisters PW, Evans DB. Long-term survival after multidisciplinary management of resected pancreatic adenocarcinoma.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Ann Surg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16</w:t>
      </w:r>
      <w:r w:rsidRPr="00533F92">
        <w:rPr>
          <w:rFonts w:ascii="Book Antiqua" w:eastAsia="SimSun" w:hAnsi="Book Antiqua" w:cs="SimSun"/>
          <w:color w:val="000000"/>
          <w:sz w:val="24"/>
          <w:szCs w:val="24"/>
          <w:lang w:eastAsia="zh-CN"/>
        </w:rPr>
        <w:t>: 836-847 [PMID: 19194760 DOI: 10.1245/s10434-008-0295-2</w:t>
      </w:r>
      <w:r w:rsidRPr="00300A29">
        <w:rPr>
          <w:rFonts w:ascii="Book Antiqua" w:eastAsia="SimSun" w:hAnsi="Book Antiqua" w:cs="SimSun"/>
          <w:color w:val="000000"/>
          <w:sz w:val="24"/>
          <w:szCs w:val="24"/>
          <w:lang w:eastAsia="zh-CN"/>
        </w:rPr>
        <w:t>]</w:t>
      </w:r>
    </w:p>
    <w:p w14:paraId="22384E88"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Shimada K</w:t>
      </w:r>
      <w:r w:rsidRPr="00533F92">
        <w:rPr>
          <w:rFonts w:ascii="Book Antiqua" w:eastAsia="SimSun" w:hAnsi="Book Antiqua" w:cs="SimSun"/>
          <w:color w:val="000000"/>
          <w:sz w:val="24"/>
          <w:szCs w:val="24"/>
          <w:lang w:eastAsia="zh-CN"/>
        </w:rPr>
        <w:t>, Sakamoto Y, Nara S, Esaki M, Kosuge T, Hiraoka N. Analysis of 5-year survivors after a macroscopic curative pancreatectomy for invasive ductal adenocarcinoma.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World J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34</w:t>
      </w:r>
      <w:r w:rsidRPr="00533F92">
        <w:rPr>
          <w:rFonts w:ascii="Book Antiqua" w:eastAsia="SimSun" w:hAnsi="Book Antiqua" w:cs="SimSun"/>
          <w:color w:val="000000"/>
          <w:sz w:val="24"/>
          <w:szCs w:val="24"/>
          <w:lang w:eastAsia="zh-CN"/>
        </w:rPr>
        <w:t>: 1908-1915 [PMID: 20376443 DOI: 10.1007/s00268-010-0570-9</w:t>
      </w:r>
      <w:r w:rsidRPr="00300A29">
        <w:rPr>
          <w:rFonts w:ascii="Book Antiqua" w:eastAsia="SimSun" w:hAnsi="Book Antiqua" w:cs="SimSun"/>
          <w:color w:val="000000"/>
          <w:sz w:val="24"/>
          <w:szCs w:val="24"/>
          <w:lang w:eastAsia="zh-CN"/>
        </w:rPr>
        <w:t>]</w:t>
      </w:r>
    </w:p>
    <w:p w14:paraId="65298B6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Ferrone CR</w:t>
      </w:r>
      <w:r w:rsidRPr="00533F92">
        <w:rPr>
          <w:rFonts w:ascii="Book Antiqua" w:eastAsia="SimSun" w:hAnsi="Book Antiqua" w:cs="SimSun"/>
          <w:color w:val="000000"/>
          <w:sz w:val="24"/>
          <w:szCs w:val="24"/>
          <w:lang w:eastAsia="zh-CN"/>
        </w:rPr>
        <w:t>, Pieretti-Vanmarcke R, Bloom JP, Zheng H, Szymonifka J, Wargo JA, Thayer SP, Lauwers GY, Deshpande V, Mino-Kenudson M, Fernández-del Castillo C, Lillemoe KD, Warshaw AL. Pancreatic ductal adenocarcinoma: long-term survival does not equal cure.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Surgery</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152</w:t>
      </w:r>
      <w:r w:rsidRPr="00533F92">
        <w:rPr>
          <w:rFonts w:ascii="Book Antiqua" w:eastAsia="SimSun" w:hAnsi="Book Antiqua" w:cs="SimSun"/>
          <w:color w:val="000000"/>
          <w:sz w:val="24"/>
          <w:szCs w:val="24"/>
          <w:lang w:eastAsia="zh-CN"/>
        </w:rPr>
        <w:t>: S43-S49 [PMID: 22763261 DOI: 10.1016/j.surg.2012.05.020]</w:t>
      </w:r>
    </w:p>
    <w:p w14:paraId="05D5B9A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Dusch N</w:t>
      </w:r>
      <w:r w:rsidRPr="00533F92">
        <w:rPr>
          <w:rFonts w:ascii="Book Antiqua" w:eastAsia="SimSun" w:hAnsi="Book Antiqua" w:cs="SimSun"/>
          <w:color w:val="000000"/>
          <w:sz w:val="24"/>
          <w:szCs w:val="24"/>
          <w:lang w:eastAsia="zh-CN"/>
        </w:rPr>
        <w:t>, Weiss C, Ströbel P, Kienle P, Post S, Niedergethmann M. Factors predicting long-term survival following pancreatic resection for ductal adenocarcinoma of the pancreas: 40 years of experience.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Gastrointest Surg</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18</w:t>
      </w:r>
      <w:r w:rsidRPr="00533F92">
        <w:rPr>
          <w:rFonts w:ascii="Book Antiqua" w:eastAsia="SimSun" w:hAnsi="Book Antiqua" w:cs="SimSun"/>
          <w:color w:val="000000"/>
          <w:sz w:val="24"/>
          <w:szCs w:val="24"/>
          <w:lang w:eastAsia="zh-CN"/>
        </w:rPr>
        <w:t>: 674-681 [PMID: 24241965 DOI: 10.1007/s11605-013-2408-x]</w:t>
      </w:r>
    </w:p>
    <w:p w14:paraId="733FD6DD"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300A29">
        <w:rPr>
          <w:rFonts w:ascii="Book Antiqua" w:eastAsia="SimSun" w:hAnsi="Book Antiqua" w:cs="SimSun"/>
          <w:color w:val="000000"/>
          <w:sz w:val="24"/>
          <w:szCs w:val="24"/>
          <w:lang w:eastAsia="zh-CN"/>
        </w:rPr>
        <w:t xml:space="preserve">24 </w:t>
      </w:r>
      <w:r w:rsidRPr="00533F92">
        <w:rPr>
          <w:rFonts w:ascii="Book Antiqua" w:eastAsia="SimSun" w:hAnsi="Book Antiqua" w:cs="SimSun"/>
          <w:b/>
          <w:color w:val="000000"/>
          <w:sz w:val="24"/>
          <w:szCs w:val="24"/>
          <w:lang w:eastAsia="zh-CN"/>
        </w:rPr>
        <w:t>Chong I</w:t>
      </w:r>
      <w:r w:rsidRPr="00533F92">
        <w:rPr>
          <w:rFonts w:ascii="Book Antiqua" w:eastAsia="SimSun" w:hAnsi="Book Antiqua" w:cs="SimSun"/>
          <w:color w:val="000000"/>
          <w:sz w:val="24"/>
          <w:szCs w:val="24"/>
          <w:lang w:eastAsia="zh-CN"/>
        </w:rPr>
        <w:t>, Cunningham D. Pancreatic Cancer. In: Longo DL, Fauci AS, Kasper DL, Hauser SL, Jameson J, Loscalzo J. eds. Harrison's Principles of Internal Medicine, 18e. New Y</w:t>
      </w:r>
      <w:r w:rsidRPr="00300A29">
        <w:rPr>
          <w:rFonts w:ascii="Book Antiqua" w:eastAsia="SimSun" w:hAnsi="Book Antiqua" w:cs="SimSun"/>
          <w:color w:val="000000"/>
          <w:sz w:val="24"/>
          <w:szCs w:val="24"/>
          <w:lang w:eastAsia="zh-CN"/>
        </w:rPr>
        <w:t>ork: McGraw-Hill, 2012: 786-789</w:t>
      </w:r>
    </w:p>
    <w:p w14:paraId="7322DA03"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lastRenderedPageBreak/>
        <w:t xml:space="preserve">25 </w:t>
      </w:r>
      <w:r w:rsidRPr="00300A29">
        <w:rPr>
          <w:rFonts w:ascii="Book Antiqua" w:eastAsia="SimSun" w:hAnsi="Book Antiqua" w:cs="SimSun"/>
          <w:b/>
          <w:color w:val="000000"/>
          <w:sz w:val="24"/>
          <w:szCs w:val="24"/>
          <w:lang w:eastAsia="zh-CN"/>
        </w:rPr>
        <w:t>Gastrointestinal Tumor Study Group</w:t>
      </w:r>
      <w:r w:rsidRPr="00533F92">
        <w:rPr>
          <w:rFonts w:ascii="Book Antiqua" w:eastAsia="SimSun" w:hAnsi="Book Antiqua" w:cs="SimSun"/>
          <w:color w:val="000000"/>
          <w:sz w:val="24"/>
          <w:szCs w:val="24"/>
          <w:lang w:eastAsia="zh-CN"/>
        </w:rPr>
        <w:t>. Treatment of locally unresectable carcinoma of the pancreas: comparison of combined-modality therapy (chemotherapy plus radiotherapy) to chemotherapy alone. Gastrointestinal Tumor Study Group.</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Natl Cancer Inst</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1988;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80</w:t>
      </w:r>
      <w:r w:rsidRPr="00533F92">
        <w:rPr>
          <w:rFonts w:ascii="Book Antiqua" w:eastAsia="SimSun" w:hAnsi="Book Antiqua" w:cs="SimSun"/>
          <w:color w:val="000000"/>
          <w:sz w:val="24"/>
          <w:szCs w:val="24"/>
          <w:lang w:eastAsia="zh-CN"/>
        </w:rPr>
        <w:t>: 751-755 [PMID: 2898536]</w:t>
      </w:r>
    </w:p>
    <w:p w14:paraId="1B129D5A"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Picozzi VJ</w:t>
      </w:r>
      <w:r w:rsidRPr="00533F92">
        <w:rPr>
          <w:rFonts w:ascii="Book Antiqua" w:eastAsia="SimSun" w:hAnsi="Book Antiqua" w:cs="SimSun"/>
          <w:color w:val="000000"/>
          <w:sz w:val="24"/>
          <w:szCs w:val="24"/>
          <w:lang w:eastAsia="zh-CN"/>
        </w:rPr>
        <w:t>, Abrams RA, Decker PA, Traverso W, O'Reilly EM, Greeno E, Martin RC, Wilfong LS, Rothenberg ML, Posner MC, Pisters PW</w:t>
      </w:r>
      <w:r w:rsidRPr="00300A29">
        <w:rPr>
          <w:rFonts w:ascii="Book Antiqua" w:eastAsia="SimSun" w:hAnsi="Book Antiqua" w:cs="SimSun"/>
          <w:color w:val="000000"/>
          <w:sz w:val="24"/>
          <w:szCs w:val="24"/>
          <w:lang w:eastAsia="zh-CN"/>
        </w:rPr>
        <w:t>; American College of Surgeons Oncology Group.</w:t>
      </w:r>
      <w:r w:rsidRPr="00533F92">
        <w:rPr>
          <w:rFonts w:ascii="Book Antiqua" w:eastAsia="SimSun" w:hAnsi="Book Antiqua" w:cs="SimSun"/>
          <w:color w:val="000000"/>
          <w:sz w:val="24"/>
          <w:szCs w:val="24"/>
          <w:lang w:eastAsia="zh-CN"/>
        </w:rPr>
        <w:t xml:space="preserve"> Multicenter phase II trial of adjuvant therapy for resected pancreatic cancer using cisplatin, 5-fluorouracil, and interferon-alfa-2b-based chemoradiation: ACOSOG Trial Z05031.</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Ann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22</w:t>
      </w:r>
      <w:r w:rsidRPr="00533F92">
        <w:rPr>
          <w:rFonts w:ascii="Book Antiqua" w:eastAsia="SimSun" w:hAnsi="Book Antiqua" w:cs="SimSun"/>
          <w:color w:val="000000"/>
          <w:sz w:val="24"/>
          <w:szCs w:val="24"/>
          <w:lang w:eastAsia="zh-CN"/>
        </w:rPr>
        <w:t>: 348-354 [PMID: 20670978 DOI: 10.1093/annonc/mdq384]</w:t>
      </w:r>
    </w:p>
    <w:p w14:paraId="342B4DB4"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Spinelli GP</w:t>
      </w:r>
      <w:r w:rsidRPr="00533F92">
        <w:rPr>
          <w:rFonts w:ascii="Book Antiqua" w:eastAsia="SimSun" w:hAnsi="Book Antiqua" w:cs="SimSun"/>
          <w:color w:val="000000"/>
          <w:sz w:val="24"/>
          <w:szCs w:val="24"/>
          <w:lang w:eastAsia="zh-CN"/>
        </w:rPr>
        <w:t>, Zullo A, Romiti A, Di Seri M, Tomao F, Miele E, Spalletta B, Eramo A, Hassan C, Tomao S. Long-term survival in metastatic pancreatic cancer. A case report and review of the literature.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JOP</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7</w:t>
      </w:r>
      <w:r w:rsidRPr="00533F92">
        <w:rPr>
          <w:rFonts w:ascii="Book Antiqua" w:eastAsia="SimSun" w:hAnsi="Book Antiqua" w:cs="SimSun"/>
          <w:color w:val="000000"/>
          <w:sz w:val="24"/>
          <w:szCs w:val="24"/>
          <w:lang w:eastAsia="zh-CN"/>
        </w:rPr>
        <w:t>: 486-491 [PMID: 16998247]</w:t>
      </w:r>
    </w:p>
    <w:p w14:paraId="7C50BB38"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Okamoto Y</w:t>
      </w:r>
      <w:r w:rsidRPr="00533F92">
        <w:rPr>
          <w:rFonts w:ascii="Book Antiqua" w:eastAsia="SimSun" w:hAnsi="Book Antiqua" w:cs="SimSun"/>
          <w:color w:val="000000"/>
          <w:sz w:val="24"/>
          <w:szCs w:val="24"/>
          <w:lang w:eastAsia="zh-CN"/>
        </w:rPr>
        <w:t>, Maeba T, Kakinoki K, Okano K, Izuishi K, Wakabayashi H, Usuki H, Suzuki Y. A patient with unresectable advanced pancreatic cancer achieving long-term survival with gemcitabine chemotherapy.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World J Gastroenterol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14</w:t>
      </w:r>
      <w:r w:rsidRPr="00533F92">
        <w:rPr>
          <w:rFonts w:ascii="Book Antiqua" w:eastAsia="SimSun" w:hAnsi="Book Antiqua" w:cs="SimSun"/>
          <w:color w:val="000000"/>
          <w:sz w:val="24"/>
          <w:szCs w:val="24"/>
          <w:lang w:eastAsia="zh-CN"/>
        </w:rPr>
        <w:t>: 6876-6880 [PMID: 19058319]</w:t>
      </w:r>
    </w:p>
    <w:p w14:paraId="402B427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29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Matsukawa H</w:t>
      </w:r>
      <w:r w:rsidRPr="00533F92">
        <w:rPr>
          <w:rFonts w:ascii="Book Antiqua" w:eastAsia="SimSun" w:hAnsi="Book Antiqua" w:cs="SimSun"/>
          <w:color w:val="000000"/>
          <w:sz w:val="24"/>
          <w:szCs w:val="24"/>
          <w:lang w:eastAsia="zh-CN"/>
        </w:rPr>
        <w:t>, Shiozaki S, Takakura N, Aoki H, Fujiwara Y, Ohno S, Ojima Y, Harano M, Nishizaki M, Choda Y, Ninomiya M. [A 6-year survival case of locally advanced unresectable pancreatic tail cancer treated with chemo-radiation therapy].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Gan To Kagaku Ryoho</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37</w:t>
      </w:r>
      <w:r w:rsidRPr="00533F92">
        <w:rPr>
          <w:rFonts w:ascii="Book Antiqua" w:eastAsia="SimSun" w:hAnsi="Book Antiqua" w:cs="SimSun"/>
          <w:color w:val="000000"/>
          <w:sz w:val="24"/>
          <w:szCs w:val="24"/>
          <w:lang w:eastAsia="zh-CN"/>
        </w:rPr>
        <w:t>: 2355-2357 [PMID: 21224571]</w:t>
      </w:r>
    </w:p>
    <w:p w14:paraId="56A19117"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Chohno T</w:t>
      </w:r>
      <w:r w:rsidRPr="00533F92">
        <w:rPr>
          <w:rFonts w:ascii="Book Antiqua" w:eastAsia="SimSun" w:hAnsi="Book Antiqua" w:cs="SimSun"/>
          <w:color w:val="000000"/>
          <w:sz w:val="24"/>
          <w:szCs w:val="24"/>
          <w:lang w:eastAsia="zh-CN"/>
        </w:rPr>
        <w:t>, Aoki T, Hyuga S, Watanabe R, Matsumoto T, Takemoto H, Takachi K, Nishioka K, Uemura Y, Kobayashi K. [Long-term survival of a patient with locally advanced unresectable pancreatic cancer treated with gemcitabine after chemoradiation therapy].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Gan To Kagaku Ryoho</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40</w:t>
      </w:r>
      <w:r w:rsidRPr="00533F92">
        <w:rPr>
          <w:rFonts w:ascii="Book Antiqua" w:eastAsia="SimSun" w:hAnsi="Book Antiqua" w:cs="SimSun"/>
          <w:color w:val="000000"/>
          <w:sz w:val="24"/>
          <w:szCs w:val="24"/>
          <w:lang w:eastAsia="zh-CN"/>
        </w:rPr>
        <w:t>: 1881-1883 [PMID: 24393953]</w:t>
      </w:r>
    </w:p>
    <w:p w14:paraId="0F481299"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Krzyzanowska MK</w:t>
      </w:r>
      <w:r w:rsidRPr="00533F92">
        <w:rPr>
          <w:rFonts w:ascii="Book Antiqua" w:eastAsia="SimSun" w:hAnsi="Book Antiqua" w:cs="SimSun"/>
          <w:color w:val="000000"/>
          <w:sz w:val="24"/>
          <w:szCs w:val="24"/>
          <w:lang w:eastAsia="zh-CN"/>
        </w:rPr>
        <w:t>, Weeks JC, Earle CC. Treatment of locally advanced pancreatic cancer in the real world: population-based practices and effectiveness.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Clin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21</w:t>
      </w:r>
      <w:r w:rsidRPr="00533F92">
        <w:rPr>
          <w:rFonts w:ascii="Book Antiqua" w:eastAsia="SimSun" w:hAnsi="Book Antiqua" w:cs="SimSun"/>
          <w:color w:val="000000"/>
          <w:sz w:val="24"/>
          <w:szCs w:val="24"/>
          <w:lang w:eastAsia="zh-CN"/>
        </w:rPr>
        <w:t>: 3409-3414 [PMID: 12972517]</w:t>
      </w:r>
    </w:p>
    <w:p w14:paraId="5AFE38FE"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lastRenderedPageBreak/>
        <w:t>32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Shaib YH</w:t>
      </w:r>
      <w:r w:rsidRPr="00533F92">
        <w:rPr>
          <w:rFonts w:ascii="Book Antiqua" w:eastAsia="SimSun" w:hAnsi="Book Antiqua" w:cs="SimSun"/>
          <w:color w:val="000000"/>
          <w:sz w:val="24"/>
          <w:szCs w:val="24"/>
          <w:lang w:eastAsia="zh-CN"/>
        </w:rPr>
        <w:t>, Davila JA, El-Serag HB. The epidemiology of pancreatic cancer in the United States: changes below the surface.</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Aliment Pharmacol Ther</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24</w:t>
      </w:r>
      <w:r w:rsidRPr="00533F92">
        <w:rPr>
          <w:rFonts w:ascii="Book Antiqua" w:eastAsia="SimSun" w:hAnsi="Book Antiqua" w:cs="SimSun"/>
          <w:color w:val="000000"/>
          <w:sz w:val="24"/>
          <w:szCs w:val="24"/>
          <w:lang w:eastAsia="zh-CN"/>
        </w:rPr>
        <w:t>: 87-94 [PMID: 16803606]</w:t>
      </w:r>
    </w:p>
    <w:p w14:paraId="65DD5811"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Rohan VS</w:t>
      </w:r>
      <w:r w:rsidRPr="00533F92">
        <w:rPr>
          <w:rFonts w:ascii="Book Antiqua" w:eastAsia="SimSun" w:hAnsi="Book Antiqua" w:cs="SimSun"/>
          <w:color w:val="000000"/>
          <w:sz w:val="24"/>
          <w:szCs w:val="24"/>
          <w:lang w:eastAsia="zh-CN"/>
        </w:rPr>
        <w:t>, Hsu JT, Liu KH, Yeh CN, Yeh TS, Jan YY, Hwang TL. Long-term results and prognostic factors in resected pancreatic body and tail adenocarcinomas.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Gastrointest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44</w:t>
      </w:r>
      <w:r w:rsidRPr="00533F92">
        <w:rPr>
          <w:rFonts w:ascii="Book Antiqua" w:eastAsia="SimSun" w:hAnsi="Book Antiqua" w:cs="SimSun"/>
          <w:color w:val="000000"/>
          <w:sz w:val="24"/>
          <w:szCs w:val="24"/>
          <w:lang w:eastAsia="zh-CN"/>
        </w:rPr>
        <w:t>: 89-93 [PMID: 23076797 DOI: 10.1007/s12029-012-9448-4</w:t>
      </w:r>
      <w:r w:rsidRPr="00300A29">
        <w:rPr>
          <w:rFonts w:ascii="Book Antiqua" w:eastAsia="SimSun" w:hAnsi="Book Antiqua" w:cs="SimSun"/>
          <w:color w:val="000000"/>
          <w:sz w:val="24"/>
          <w:szCs w:val="24"/>
          <w:lang w:eastAsia="zh-CN"/>
        </w:rPr>
        <w:t>]</w:t>
      </w:r>
    </w:p>
    <w:p w14:paraId="77885E50"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Michaud DS</w:t>
      </w:r>
      <w:r w:rsidRPr="00533F92">
        <w:rPr>
          <w:rFonts w:ascii="Book Antiqua" w:eastAsia="SimSun" w:hAnsi="Book Antiqua" w:cs="SimSun"/>
          <w:color w:val="000000"/>
          <w:sz w:val="24"/>
          <w:szCs w:val="24"/>
          <w:lang w:eastAsia="zh-CN"/>
        </w:rPr>
        <w:t>, Giovannucci E, Willett WC, Colditz GA, Stampfer MJ, Fuchs CS. Physical activity, obesity, height, and the risk of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JAMA</w:t>
      </w:r>
      <w:r w:rsidRPr="00300A29">
        <w:rPr>
          <w:rFonts w:ascii="Book Antiqua" w:eastAsia="SimSun" w:hAnsi="Book Antiqua" w:cs="SimSun"/>
          <w:color w:val="000000"/>
          <w:sz w:val="24"/>
          <w:szCs w:val="24"/>
          <w:lang w:eastAsia="zh-CN"/>
        </w:rPr>
        <w:t> 2001</w:t>
      </w:r>
      <w:r w:rsidRPr="00533F92">
        <w:rPr>
          <w:rFonts w:ascii="Book Antiqua" w:eastAsia="SimSun" w:hAnsi="Book Antiqua" w:cs="SimSun"/>
          <w:color w:val="000000"/>
          <w:sz w:val="24"/>
          <w:szCs w:val="24"/>
          <w:lang w:eastAsia="zh-CN"/>
        </w:rPr>
        <w:t>;</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286</w:t>
      </w:r>
      <w:r w:rsidRPr="00533F92">
        <w:rPr>
          <w:rFonts w:ascii="Book Antiqua" w:eastAsia="SimSun" w:hAnsi="Book Antiqua" w:cs="SimSun"/>
          <w:color w:val="000000"/>
          <w:sz w:val="24"/>
          <w:szCs w:val="24"/>
          <w:lang w:eastAsia="zh-CN"/>
        </w:rPr>
        <w:t>: 921-929 [PMID: 11509056]</w:t>
      </w:r>
    </w:p>
    <w:p w14:paraId="4597109C"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35</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Arslan AA</w:t>
      </w:r>
      <w:r w:rsidRPr="00533F92">
        <w:rPr>
          <w:rFonts w:ascii="Book Antiqua" w:eastAsia="SimSun" w:hAnsi="Book Antiqua" w:cs="SimSun"/>
          <w:color w:val="000000"/>
          <w:sz w:val="24"/>
          <w:szCs w:val="24"/>
          <w:lang w:eastAsia="zh-CN"/>
        </w:rPr>
        <w:t>, Helzlsouer KJ, Kooperberg C, Shu XO, Steplowski E, Bueno-de-Mesquita HB, Fuchs CS, Gross MD, Jacobs EJ, Lacroix AZ, Petersen GM, Stolzenberg-Solomon RZ, Zheng W, Albanes D, Amundadottir L, Bamlet WR, Barricarte A, Bingham SA, Boeing H, Boutron-Ruault MC, Buring JE, Chanock SJ, Clipp S, Gaziano JM, Giovannucci EL, Hankinson SE, Hartge P, Hoover RN, Hunter DJ, Hutchinson A, Jacobs KB, Kraft P, Lynch SM, Manjer J, Manson JE, McTiernan A, McWilliams RR, Mendelsohn JB, Michaud DS, Palli D, Rohan TE, Slimani N, Thomas G, Tjønneland A, Tobias GS, Trichopoulos D, Virtamo J, Wolpin BM, Yu K, Zeleniuch-Jacquotte A, Patel AV. Anthropometric measures, body mass index, and pancreatic cancer: a pooled analysis from the Pancreatic Cancer Cohort Consortium (PanScan).</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Arch Intern Med</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170</w:t>
      </w:r>
      <w:r w:rsidRPr="00533F92">
        <w:rPr>
          <w:rFonts w:ascii="Book Antiqua" w:eastAsia="SimSun" w:hAnsi="Book Antiqua" w:cs="SimSun"/>
          <w:color w:val="000000"/>
          <w:sz w:val="24"/>
          <w:szCs w:val="24"/>
          <w:lang w:eastAsia="zh-CN"/>
        </w:rPr>
        <w:t>: 791-802 [PMID: 20458087 DOI: 10.1001/archinternmed.2010.63</w:t>
      </w:r>
      <w:r w:rsidRPr="00300A29">
        <w:rPr>
          <w:rFonts w:ascii="Book Antiqua" w:eastAsia="SimSun" w:hAnsi="Book Antiqua" w:cs="SimSun"/>
          <w:color w:val="000000"/>
          <w:sz w:val="24"/>
          <w:szCs w:val="24"/>
          <w:lang w:eastAsia="zh-CN"/>
        </w:rPr>
        <w:t>]</w:t>
      </w:r>
    </w:p>
    <w:p w14:paraId="4F64F994"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Larsson SC</w:t>
      </w:r>
      <w:r w:rsidRPr="00533F92">
        <w:rPr>
          <w:rFonts w:ascii="Book Antiqua" w:eastAsia="SimSun" w:hAnsi="Book Antiqua" w:cs="SimSun"/>
          <w:color w:val="000000"/>
          <w:sz w:val="24"/>
          <w:szCs w:val="24"/>
          <w:lang w:eastAsia="zh-CN"/>
        </w:rPr>
        <w:t>, Orsini N, Wolk A. Body mass index and pancreatic cancer risk: A meta-analysis of prospective studies.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Int J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120</w:t>
      </w:r>
      <w:r w:rsidRPr="00533F92">
        <w:rPr>
          <w:rFonts w:ascii="Book Antiqua" w:eastAsia="SimSun" w:hAnsi="Book Antiqua" w:cs="SimSun"/>
          <w:color w:val="000000"/>
          <w:sz w:val="24"/>
          <w:szCs w:val="24"/>
          <w:lang w:eastAsia="zh-CN"/>
        </w:rPr>
        <w:t>: 1993-1998 [PMID: 17266034]</w:t>
      </w:r>
    </w:p>
    <w:p w14:paraId="6FC7727D"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Martin L</w:t>
      </w:r>
      <w:r w:rsidRPr="00533F92">
        <w:rPr>
          <w:rFonts w:ascii="Book Antiqua" w:eastAsia="SimSun" w:hAnsi="Book Antiqua" w:cs="SimSun"/>
          <w:color w:val="000000"/>
          <w:sz w:val="24"/>
          <w:szCs w:val="24"/>
          <w:lang w:eastAsia="zh-CN"/>
        </w:rPr>
        <w:t>, Birdsell L, Macdonald N, Reiman T, Clandinin MT, McCargar LJ, Murphy R, Ghosh S, Sawyer MB, Baracos VE. Cancer cachexia in the age of obesity: skeletal muscle depletion is a powerful prognostic factor, independent of body mass index.</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Clin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31</w:t>
      </w:r>
      <w:r w:rsidRPr="00533F92">
        <w:rPr>
          <w:rFonts w:ascii="Book Antiqua" w:eastAsia="SimSun" w:hAnsi="Book Antiqua" w:cs="SimSun"/>
          <w:color w:val="000000"/>
          <w:sz w:val="24"/>
          <w:szCs w:val="24"/>
          <w:lang w:eastAsia="zh-CN"/>
        </w:rPr>
        <w:t>: 1539-1547 [PMID: 23530101 DOI: 10.1200/JCO.2012.45.2722]</w:t>
      </w:r>
    </w:p>
    <w:p w14:paraId="51800970"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Prado CM</w:t>
      </w:r>
      <w:r w:rsidRPr="00533F92">
        <w:rPr>
          <w:rFonts w:ascii="Book Antiqua" w:eastAsia="SimSun" w:hAnsi="Book Antiqua" w:cs="SimSun"/>
          <w:color w:val="000000"/>
          <w:sz w:val="24"/>
          <w:szCs w:val="24"/>
          <w:lang w:eastAsia="zh-CN"/>
        </w:rPr>
        <w:t xml:space="preserve">, Lieffers JR, McCargar LJ, Reiman T, Sawyer MB, Martin L, Baracos VE. Prevalence and clinical implications of sarcopenic obesity in patients with solid </w:t>
      </w:r>
      <w:r w:rsidRPr="00533F92">
        <w:rPr>
          <w:rFonts w:ascii="Book Antiqua" w:eastAsia="SimSun" w:hAnsi="Book Antiqua" w:cs="SimSun"/>
          <w:color w:val="000000"/>
          <w:sz w:val="24"/>
          <w:szCs w:val="24"/>
          <w:lang w:eastAsia="zh-CN"/>
        </w:rPr>
        <w:lastRenderedPageBreak/>
        <w:t>tumours of the respiratory and gastrointestinal tracts: a population-based study.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Lancet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9</w:t>
      </w:r>
      <w:r w:rsidRPr="00533F92">
        <w:rPr>
          <w:rFonts w:ascii="Book Antiqua" w:eastAsia="SimSun" w:hAnsi="Book Antiqua" w:cs="SimSun"/>
          <w:color w:val="000000"/>
          <w:sz w:val="24"/>
          <w:szCs w:val="24"/>
          <w:lang w:eastAsia="zh-CN"/>
        </w:rPr>
        <w:t>: 629-635 [PMID: 18539529 DOI: 10.1016/S1470-2045(08)70153-0]</w:t>
      </w:r>
    </w:p>
    <w:p w14:paraId="37F6FA69"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39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Huguet F</w:t>
      </w:r>
      <w:r w:rsidRPr="00533F92">
        <w:rPr>
          <w:rFonts w:ascii="Book Antiqua" w:eastAsia="SimSun" w:hAnsi="Book Antiqua" w:cs="SimSun"/>
          <w:color w:val="000000"/>
          <w:sz w:val="24"/>
          <w:szCs w:val="24"/>
          <w:lang w:eastAsia="zh-CN"/>
        </w:rPr>
        <w:t>, André T, Hammel P, Artru P, Balosso J, Selle F, Deniaud-Alexandre E, Ruszniewski P, Touboul E, Labianca R, de Gramont A, Louvet C. Impact of chemoradiotherapy after disease control with chemotherapy in locally advanced pancreatic adenocarcinoma in GERCOR phase II and III studies.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Clin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25</w:t>
      </w:r>
      <w:r w:rsidRPr="00533F92">
        <w:rPr>
          <w:rFonts w:ascii="Book Antiqua" w:eastAsia="SimSun" w:hAnsi="Book Antiqua" w:cs="SimSun"/>
          <w:color w:val="000000"/>
          <w:sz w:val="24"/>
          <w:szCs w:val="24"/>
          <w:lang w:eastAsia="zh-CN"/>
        </w:rPr>
        <w:t>: 326-331 [PMID: 17235048]</w:t>
      </w:r>
    </w:p>
    <w:p w14:paraId="18F15721"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Gutt R</w:t>
      </w:r>
      <w:r w:rsidRPr="00533F92">
        <w:rPr>
          <w:rFonts w:ascii="Book Antiqua" w:eastAsia="SimSun" w:hAnsi="Book Antiqua" w:cs="SimSun"/>
          <w:color w:val="000000"/>
          <w:sz w:val="24"/>
          <w:szCs w:val="24"/>
          <w:lang w:eastAsia="zh-CN"/>
        </w:rPr>
        <w:t>, Liauw SL, Weichselbaum RR. The role of radiotherapy in locally advanced pancreatic carcinoma.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Nat Rev Gastroenterol Hepatol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7</w:t>
      </w:r>
      <w:r w:rsidRPr="00533F92">
        <w:rPr>
          <w:rFonts w:ascii="Book Antiqua" w:eastAsia="SimSun" w:hAnsi="Book Antiqua" w:cs="SimSun"/>
          <w:color w:val="000000"/>
          <w:sz w:val="24"/>
          <w:szCs w:val="24"/>
          <w:lang w:eastAsia="zh-CN"/>
        </w:rPr>
        <w:t>: 437-447 [PMID: 20628346 DOI: 10.1038/nrgastro.2010.98]</w:t>
      </w:r>
    </w:p>
    <w:p w14:paraId="7DA83D50"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Loehrer PJ</w:t>
      </w:r>
      <w:r w:rsidRPr="00533F92">
        <w:rPr>
          <w:rFonts w:ascii="Book Antiqua" w:eastAsia="SimSun" w:hAnsi="Book Antiqua" w:cs="SimSun"/>
          <w:color w:val="000000"/>
          <w:sz w:val="24"/>
          <w:szCs w:val="24"/>
          <w:lang w:eastAsia="zh-CN"/>
        </w:rPr>
        <w:t>, Feng Y, Cardenes H, Wagner L, Brell JM, Cella D, Flynn P, Ramanathan RK, Crane CH, Alberts SR, Benson AB. Gemcitabine alone versus gemcitabine plus radiotherapy in patients with locally advanced pancreatic cancer: an Eastern Cooperative Oncology Group trial.</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Clin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29</w:t>
      </w:r>
      <w:r w:rsidRPr="00533F92">
        <w:rPr>
          <w:rFonts w:ascii="Book Antiqua" w:eastAsia="SimSun" w:hAnsi="Book Antiqua" w:cs="SimSun"/>
          <w:color w:val="000000"/>
          <w:sz w:val="24"/>
          <w:szCs w:val="24"/>
          <w:lang w:eastAsia="zh-CN"/>
        </w:rPr>
        <w:t>: 4105-4112 [PMID: 21969502 DOI: 10.1200/JCO.2011.34.8904</w:t>
      </w:r>
      <w:r w:rsidRPr="00300A29">
        <w:rPr>
          <w:rFonts w:ascii="Book Antiqua" w:eastAsia="SimSun" w:hAnsi="Book Antiqua" w:cs="SimSun"/>
          <w:color w:val="000000"/>
          <w:sz w:val="24"/>
          <w:szCs w:val="24"/>
          <w:lang w:eastAsia="zh-CN"/>
        </w:rPr>
        <w:t>]</w:t>
      </w:r>
    </w:p>
    <w:p w14:paraId="3A452C56"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Ko AH</w:t>
      </w:r>
      <w:r w:rsidRPr="00533F92">
        <w:rPr>
          <w:rFonts w:ascii="Book Antiqua" w:eastAsia="SimSun" w:hAnsi="Book Antiqua" w:cs="SimSun"/>
          <w:color w:val="000000"/>
          <w:sz w:val="24"/>
          <w:szCs w:val="24"/>
          <w:lang w:eastAsia="zh-CN"/>
        </w:rPr>
        <w:t>, Quivey JM, Venook AP, Bergsland EK, Dito E, Schillinger B, Tempero MA. A phase II study of fixed-dose rate gemcitabine plus low-dose cisplatin followed by consolidative chemoradiation for locally advanced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Int J Radiat Oncol Biol Phys</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68</w:t>
      </w:r>
      <w:r w:rsidRPr="00533F92">
        <w:rPr>
          <w:rFonts w:ascii="Book Antiqua" w:eastAsia="SimSun" w:hAnsi="Book Antiqua" w:cs="SimSun"/>
          <w:color w:val="000000"/>
          <w:sz w:val="24"/>
          <w:szCs w:val="24"/>
          <w:lang w:eastAsia="zh-CN"/>
        </w:rPr>
        <w:t>: 809-816 [PMID: 17363191]</w:t>
      </w:r>
    </w:p>
    <w:p w14:paraId="0AC2A5E7"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Krishnan S</w:t>
      </w:r>
      <w:r w:rsidRPr="00533F92">
        <w:rPr>
          <w:rFonts w:ascii="Book Antiqua" w:eastAsia="SimSun" w:hAnsi="Book Antiqua" w:cs="SimSun"/>
          <w:color w:val="000000"/>
          <w:sz w:val="24"/>
          <w:szCs w:val="24"/>
          <w:lang w:eastAsia="zh-CN"/>
        </w:rPr>
        <w:t>, Rana V, Janjan NA, Varadhachary GR, Abbruzzese JL, Das P, Delclos ME, Gould MS, Evans DB, Wolff RA, Crane CH. Induction chemotherapy selects patients with locally advanced, unresectable pancreatic cancer for optimal benefit from consolidative chemoradiation therapy.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110</w:t>
      </w:r>
      <w:r w:rsidRPr="00533F92">
        <w:rPr>
          <w:rFonts w:ascii="Book Antiqua" w:eastAsia="SimSun" w:hAnsi="Book Antiqua" w:cs="SimSun"/>
          <w:color w:val="000000"/>
          <w:sz w:val="24"/>
          <w:szCs w:val="24"/>
          <w:lang w:eastAsia="zh-CN"/>
        </w:rPr>
        <w:t>: 47-55 [PMID: 17538975]</w:t>
      </w:r>
    </w:p>
    <w:p w14:paraId="68634D68"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Rasheed ZA</w:t>
      </w:r>
      <w:r w:rsidRPr="00533F92">
        <w:rPr>
          <w:rFonts w:ascii="Book Antiqua" w:eastAsia="SimSun" w:hAnsi="Book Antiqua" w:cs="SimSun"/>
          <w:color w:val="000000"/>
          <w:sz w:val="24"/>
          <w:szCs w:val="24"/>
          <w:lang w:eastAsia="zh-CN"/>
        </w:rPr>
        <w:t>, Yang J, Wang Q, Kowalski J, Freed I, Murter C, Hong SM, Koorstra JB, Rajeshkumar NV, He X, Goggins M, Iacobuzio-Donahue C, Berman DM, Laheru D, Jimeno A, Hidalgo M, Maitra A, Matsui W. Prognostic significance of tumorigenic cells with mesenchymal features in pancreatic adenocarcinoma.</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Natl Cancer Inst</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102</w:t>
      </w:r>
      <w:r w:rsidRPr="00533F92">
        <w:rPr>
          <w:rFonts w:ascii="Book Antiqua" w:eastAsia="SimSun" w:hAnsi="Book Antiqua" w:cs="SimSun"/>
          <w:color w:val="000000"/>
          <w:sz w:val="24"/>
          <w:szCs w:val="24"/>
          <w:lang w:eastAsia="zh-CN"/>
        </w:rPr>
        <w:t>: 340-351 [PMID: 20164446 DOI: 10.1093/jnci/djp535]</w:t>
      </w:r>
    </w:p>
    <w:p w14:paraId="449D7B5A"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lastRenderedPageBreak/>
        <w:t>45</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Javle MM</w:t>
      </w:r>
      <w:r w:rsidRPr="00533F92">
        <w:rPr>
          <w:rFonts w:ascii="Book Antiqua" w:eastAsia="SimSun" w:hAnsi="Book Antiqua" w:cs="SimSun"/>
          <w:color w:val="000000"/>
          <w:sz w:val="24"/>
          <w:szCs w:val="24"/>
          <w:lang w:eastAsia="zh-CN"/>
        </w:rPr>
        <w:t>, Gibbs JF, Iwata KK, Pak Y, Rutledge P, Yu J, Black JD, Tan D, Khoury T. Epithelial-mesenchymal transition (EMT) and activated extracellular signal-regulated kinase (p-Erk) in surgically resected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Ann Surg Oncol</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2007;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14</w:t>
      </w:r>
      <w:r w:rsidRPr="00533F92">
        <w:rPr>
          <w:rFonts w:ascii="Book Antiqua" w:eastAsia="SimSun" w:hAnsi="Book Antiqua" w:cs="SimSun"/>
          <w:color w:val="000000"/>
          <w:sz w:val="24"/>
          <w:szCs w:val="24"/>
          <w:lang w:eastAsia="zh-CN"/>
        </w:rPr>
        <w:t>: 3527-3533 [PMID: 17879119]</w:t>
      </w:r>
    </w:p>
    <w:p w14:paraId="68920D1A"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46</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Krantz SB</w:t>
      </w:r>
      <w:r w:rsidRPr="00533F92">
        <w:rPr>
          <w:rFonts w:ascii="Book Antiqua" w:eastAsia="SimSun" w:hAnsi="Book Antiqua" w:cs="SimSun"/>
          <w:color w:val="000000"/>
          <w:sz w:val="24"/>
          <w:szCs w:val="24"/>
          <w:lang w:eastAsia="zh-CN"/>
        </w:rPr>
        <w:t>, Shields MA, Dangi-Garimella S, Munshi HG, Bentrem DJ. Contribution of epithelial-to-mesenchymal transition and cancer stem cells to pancreatic cancer progression.</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J Surg Res</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2012;</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173</w:t>
      </w:r>
      <w:r w:rsidRPr="00533F92">
        <w:rPr>
          <w:rFonts w:ascii="Book Antiqua" w:eastAsia="SimSun" w:hAnsi="Book Antiqua" w:cs="SimSun"/>
          <w:color w:val="000000"/>
          <w:sz w:val="24"/>
          <w:szCs w:val="24"/>
          <w:lang w:eastAsia="zh-CN"/>
        </w:rPr>
        <w:t>: 105-112 [PMID: 22099597 DOI: 10.1016/j.jss.2011.09.020</w:t>
      </w:r>
      <w:r w:rsidRPr="00300A29">
        <w:rPr>
          <w:rFonts w:ascii="Book Antiqua" w:eastAsia="SimSun" w:hAnsi="Book Antiqua" w:cs="SimSun"/>
          <w:color w:val="000000"/>
          <w:sz w:val="24"/>
          <w:szCs w:val="24"/>
          <w:lang w:eastAsia="zh-CN"/>
        </w:rPr>
        <w:t>]</w:t>
      </w:r>
    </w:p>
    <w:p w14:paraId="460D7D61"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47</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Fogelman DR</w:t>
      </w:r>
      <w:r w:rsidRPr="00533F92">
        <w:rPr>
          <w:rFonts w:ascii="Book Antiqua" w:eastAsia="SimSun" w:hAnsi="Book Antiqua" w:cs="SimSun"/>
          <w:color w:val="000000"/>
          <w:sz w:val="24"/>
          <w:szCs w:val="24"/>
          <w:lang w:eastAsia="zh-CN"/>
        </w:rPr>
        <w:t>, Wolff RA, Kopetz S, Javle M, Bradley C, Mok I, Cabanillas F, Abbruzzese JL. Evidence for the efficacy of Iniparib, a PARP-1 inhibitor, in BRCA2-associated pancreatic cancer.</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Anticancer Res</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2011;</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31</w:t>
      </w:r>
      <w:r w:rsidRPr="00533F92">
        <w:rPr>
          <w:rFonts w:ascii="Book Antiqua" w:eastAsia="SimSun" w:hAnsi="Book Antiqua" w:cs="SimSun"/>
          <w:color w:val="000000"/>
          <w:sz w:val="24"/>
          <w:szCs w:val="24"/>
          <w:lang w:eastAsia="zh-CN"/>
        </w:rPr>
        <w:t>: 1417-1420 [PMID: 21508395]</w:t>
      </w:r>
    </w:p>
    <w:p w14:paraId="0E8FD167"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48</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Vyas O</w:t>
      </w:r>
      <w:r w:rsidRPr="00533F92">
        <w:rPr>
          <w:rFonts w:ascii="Book Antiqua" w:eastAsia="SimSun" w:hAnsi="Book Antiqua" w:cs="SimSun"/>
          <w:color w:val="000000"/>
          <w:sz w:val="24"/>
          <w:szCs w:val="24"/>
          <w:lang w:eastAsia="zh-CN"/>
        </w:rPr>
        <w:t>, Leung K, Ledbetter L, Kaley K, Rodriguez T, Garcon MC, Saif MW. Clinical outcomes in pancreatic adenocarcinoma associated with BRCA-2 mutation.</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Anticancer Drugs</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2015;</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26</w:t>
      </w:r>
      <w:r w:rsidRPr="00533F92">
        <w:rPr>
          <w:rFonts w:ascii="Book Antiqua" w:eastAsia="SimSun" w:hAnsi="Book Antiqua" w:cs="SimSun"/>
          <w:color w:val="000000"/>
          <w:sz w:val="24"/>
          <w:szCs w:val="24"/>
          <w:lang w:eastAsia="zh-CN"/>
        </w:rPr>
        <w:t>: 224-226 [PMID: 25304989 DOI: 10.1097/CAD.0000000000000178</w:t>
      </w:r>
      <w:r w:rsidRPr="00300A29">
        <w:rPr>
          <w:rFonts w:ascii="Book Antiqua" w:eastAsia="SimSun" w:hAnsi="Book Antiqua" w:cs="SimSun"/>
          <w:color w:val="000000"/>
          <w:sz w:val="24"/>
          <w:szCs w:val="24"/>
          <w:lang w:eastAsia="zh-CN"/>
        </w:rPr>
        <w:t>]</w:t>
      </w:r>
    </w:p>
    <w:p w14:paraId="3E6103C1"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49</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Amedei A</w:t>
      </w:r>
      <w:r w:rsidRPr="00533F92">
        <w:rPr>
          <w:rFonts w:ascii="Book Antiqua" w:eastAsia="SimSun" w:hAnsi="Book Antiqua" w:cs="SimSun"/>
          <w:color w:val="000000"/>
          <w:sz w:val="24"/>
          <w:szCs w:val="24"/>
          <w:lang w:eastAsia="zh-CN"/>
        </w:rPr>
        <w:t>, Niccolai E, Benagiano M, Della Bella C, Cianchi F, Bechi P, Taddei A, Bencini L, Farsi M, Cappello P, Prisco D, Novelli F, D'Elios MM. Ex vivo analysis of pancreatic cancer-infiltrating T lymphocytes reveals that ENO-specific Tregs accumulate in tumor tissue and inhibit Th1/Th17 effector cell functions.</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Cancer Immunol Immunother</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2013;</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62</w:t>
      </w:r>
      <w:r w:rsidRPr="00533F92">
        <w:rPr>
          <w:rFonts w:ascii="Book Antiqua" w:eastAsia="SimSun" w:hAnsi="Book Antiqua" w:cs="SimSun"/>
          <w:color w:val="000000"/>
          <w:sz w:val="24"/>
          <w:szCs w:val="24"/>
          <w:lang w:eastAsia="zh-CN"/>
        </w:rPr>
        <w:t>: 1249-1260 [PMID: 23640603]</w:t>
      </w:r>
    </w:p>
    <w:p w14:paraId="2AD9EAD1"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50</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Amedei A</w:t>
      </w:r>
      <w:r w:rsidRPr="00533F92">
        <w:rPr>
          <w:rFonts w:ascii="Book Antiqua" w:eastAsia="SimSun" w:hAnsi="Book Antiqua" w:cs="SimSun"/>
          <w:color w:val="000000"/>
          <w:sz w:val="24"/>
          <w:szCs w:val="24"/>
          <w:lang w:eastAsia="zh-CN"/>
        </w:rPr>
        <w:t>, Niccolai E, Prisco D. Pancreatic cancer: role of the immune system in cancer progression and vaccine-based immunotherapy.</w:t>
      </w:r>
      <w:r w:rsidRPr="00300A29">
        <w:rPr>
          <w:rFonts w:ascii="Book Antiqua" w:eastAsia="SimSun" w:hAnsi="Book Antiqua" w:cs="SimSun"/>
          <w:color w:val="000000"/>
          <w:sz w:val="24"/>
          <w:szCs w:val="24"/>
          <w:lang w:eastAsia="zh-CN"/>
        </w:rPr>
        <w:t> </w:t>
      </w:r>
      <w:r w:rsidRPr="00533F92">
        <w:rPr>
          <w:rFonts w:ascii="Book Antiqua" w:eastAsia="SimSun" w:hAnsi="Book Antiqua" w:cs="SimSun"/>
          <w:i/>
          <w:iCs/>
          <w:color w:val="000000"/>
          <w:sz w:val="24"/>
          <w:szCs w:val="24"/>
          <w:lang w:eastAsia="zh-CN"/>
        </w:rPr>
        <w:t>Hum Vaccin Immunother</w:t>
      </w:r>
      <w:r w:rsidRPr="00300A29">
        <w:rPr>
          <w:rFonts w:ascii="Book Antiqua" w:eastAsia="SimSun" w:hAnsi="Book Antiqua" w:cs="SimSun"/>
          <w:color w:val="000000"/>
          <w:sz w:val="24"/>
          <w:szCs w:val="24"/>
          <w:lang w:eastAsia="zh-CN"/>
        </w:rPr>
        <w:t> </w:t>
      </w:r>
      <w:r w:rsidRPr="00533F92">
        <w:rPr>
          <w:rFonts w:ascii="Book Antiqua" w:eastAsia="SimSun" w:hAnsi="Book Antiqua" w:cs="SimSun"/>
          <w:color w:val="000000"/>
          <w:sz w:val="24"/>
          <w:szCs w:val="24"/>
          <w:lang w:eastAsia="zh-CN"/>
        </w:rPr>
        <w:t>2014;</w:t>
      </w:r>
      <w:r w:rsidRPr="00300A29">
        <w:rPr>
          <w:rFonts w:ascii="Book Antiqua" w:eastAsia="SimSun" w:hAnsi="Book Antiqua" w:cs="SimSun"/>
          <w:color w:val="000000"/>
          <w:sz w:val="24"/>
          <w:szCs w:val="24"/>
          <w:lang w:eastAsia="zh-CN"/>
        </w:rPr>
        <w:t> </w:t>
      </w:r>
      <w:r w:rsidRPr="00533F92">
        <w:rPr>
          <w:rFonts w:ascii="Book Antiqua" w:eastAsia="SimSun" w:hAnsi="Book Antiqua" w:cs="SimSun"/>
          <w:b/>
          <w:bCs/>
          <w:color w:val="000000"/>
          <w:sz w:val="24"/>
          <w:szCs w:val="24"/>
          <w:lang w:eastAsia="zh-CN"/>
        </w:rPr>
        <w:t>10</w:t>
      </w:r>
      <w:r w:rsidRPr="00533F92">
        <w:rPr>
          <w:rFonts w:ascii="Book Antiqua" w:eastAsia="SimSun" w:hAnsi="Book Antiqua" w:cs="SimSun"/>
          <w:color w:val="000000"/>
          <w:sz w:val="24"/>
          <w:szCs w:val="24"/>
          <w:lang w:eastAsia="zh-CN"/>
        </w:rPr>
        <w:t>: 3354-3368 [PMID: 25483688]</w:t>
      </w:r>
    </w:p>
    <w:p w14:paraId="05121664" w14:textId="77777777" w:rsidR="00300A29" w:rsidRPr="00533F92" w:rsidRDefault="00300A29" w:rsidP="007148F4">
      <w:pPr>
        <w:adjustRightInd w:val="0"/>
        <w:snapToGrid w:val="0"/>
        <w:spacing w:after="0" w:line="360" w:lineRule="auto"/>
        <w:jc w:val="both"/>
        <w:rPr>
          <w:rFonts w:ascii="Book Antiqua" w:eastAsia="SimSun" w:hAnsi="Book Antiqua" w:cs="SimSun"/>
          <w:color w:val="000000"/>
          <w:sz w:val="24"/>
          <w:szCs w:val="24"/>
          <w:lang w:eastAsia="zh-CN"/>
        </w:rPr>
      </w:pPr>
      <w:r w:rsidRPr="00533F92">
        <w:rPr>
          <w:rFonts w:ascii="Book Antiqua" w:eastAsia="SimSun" w:hAnsi="Book Antiqua" w:cs="SimSun"/>
          <w:color w:val="000000"/>
          <w:sz w:val="24"/>
          <w:szCs w:val="24"/>
          <w:lang w:eastAsia="zh-CN"/>
        </w:rPr>
        <w:t xml:space="preserve">51 </w:t>
      </w:r>
      <w:r w:rsidRPr="00300A29">
        <w:rPr>
          <w:rFonts w:ascii="Book Antiqua" w:hAnsi="Book Antiqua"/>
          <w:b/>
          <w:bCs/>
          <w:color w:val="000000"/>
          <w:sz w:val="24"/>
          <w:szCs w:val="24"/>
        </w:rPr>
        <w:t>Szkandera J</w:t>
      </w:r>
      <w:r w:rsidRPr="00300A29">
        <w:rPr>
          <w:rFonts w:ascii="Book Antiqua" w:hAnsi="Book Antiqua"/>
          <w:color w:val="000000"/>
          <w:sz w:val="24"/>
          <w:szCs w:val="24"/>
        </w:rPr>
        <w:t>, Stotz M, Eisner F, Absenger G, Stojakovic T, Samonigg H, Kornprat P, Schaberl-Moser R, Alzoughbi W, Ress AL, Seggewies FS, Gerger A, Hoefler G, Pichler M. External validation of the derived neutrophil to lymphocyte ratio as a prognostic marker on a large cohort of pancreatic cancer patients.</w:t>
      </w:r>
      <w:r w:rsidRPr="00300A29">
        <w:rPr>
          <w:rStyle w:val="apple-converted-space"/>
          <w:rFonts w:ascii="Book Antiqua" w:hAnsi="Book Antiqua"/>
          <w:color w:val="000000"/>
          <w:sz w:val="24"/>
          <w:szCs w:val="24"/>
        </w:rPr>
        <w:t> </w:t>
      </w:r>
      <w:r w:rsidRPr="00300A29">
        <w:rPr>
          <w:rFonts w:ascii="Book Antiqua" w:hAnsi="Book Antiqua"/>
          <w:i/>
          <w:iCs/>
          <w:color w:val="000000"/>
          <w:sz w:val="24"/>
          <w:szCs w:val="24"/>
        </w:rPr>
        <w:t>PLoS One</w:t>
      </w:r>
      <w:r w:rsidRPr="00300A29">
        <w:rPr>
          <w:rStyle w:val="apple-converted-space"/>
          <w:rFonts w:ascii="Book Antiqua" w:hAnsi="Book Antiqua"/>
          <w:color w:val="000000"/>
          <w:sz w:val="24"/>
          <w:szCs w:val="24"/>
        </w:rPr>
        <w:t> </w:t>
      </w:r>
      <w:r w:rsidRPr="00300A29">
        <w:rPr>
          <w:rFonts w:ascii="Book Antiqua" w:hAnsi="Book Antiqua"/>
          <w:color w:val="000000"/>
          <w:sz w:val="24"/>
          <w:szCs w:val="24"/>
        </w:rPr>
        <w:t>2013;</w:t>
      </w:r>
      <w:r w:rsidRPr="00300A29">
        <w:rPr>
          <w:rStyle w:val="apple-converted-space"/>
          <w:rFonts w:ascii="Book Antiqua" w:hAnsi="Book Antiqua"/>
          <w:color w:val="000000"/>
          <w:sz w:val="24"/>
          <w:szCs w:val="24"/>
        </w:rPr>
        <w:t> </w:t>
      </w:r>
      <w:r w:rsidRPr="00300A29">
        <w:rPr>
          <w:rFonts w:ascii="Book Antiqua" w:hAnsi="Book Antiqua"/>
          <w:b/>
          <w:bCs/>
          <w:color w:val="000000"/>
          <w:sz w:val="24"/>
          <w:szCs w:val="24"/>
        </w:rPr>
        <w:t>8</w:t>
      </w:r>
      <w:r w:rsidRPr="00300A29">
        <w:rPr>
          <w:rFonts w:ascii="Book Antiqua" w:hAnsi="Book Antiqua"/>
          <w:color w:val="000000"/>
          <w:sz w:val="24"/>
          <w:szCs w:val="24"/>
        </w:rPr>
        <w:t>: e78225 [PMID: 24223776 DOI: 10.1371/journal.pone.0078225]</w:t>
      </w:r>
    </w:p>
    <w:p w14:paraId="21F1B23A" w14:textId="77777777" w:rsidR="00300A29" w:rsidRPr="00300A29" w:rsidRDefault="00300A29" w:rsidP="007148F4">
      <w:pPr>
        <w:adjustRightInd w:val="0"/>
        <w:snapToGrid w:val="0"/>
        <w:spacing w:after="0" w:line="360" w:lineRule="auto"/>
        <w:jc w:val="both"/>
        <w:rPr>
          <w:rFonts w:ascii="Book Antiqua" w:hAnsi="Book Antiqua"/>
          <w:sz w:val="24"/>
          <w:szCs w:val="24"/>
          <w:lang w:val="en-GB"/>
        </w:rPr>
      </w:pPr>
    </w:p>
    <w:p w14:paraId="06D3812B" w14:textId="0F980B8B" w:rsidR="00300A29" w:rsidRPr="00300A29" w:rsidRDefault="00300A29" w:rsidP="007148F4">
      <w:pPr>
        <w:adjustRightInd w:val="0"/>
        <w:snapToGrid w:val="0"/>
        <w:spacing w:after="0" w:line="360" w:lineRule="auto"/>
        <w:jc w:val="right"/>
        <w:rPr>
          <w:rFonts w:ascii="Book Antiqua" w:eastAsia="SimSun" w:hAnsi="Book Antiqua"/>
          <w:b/>
          <w:bCs/>
          <w:sz w:val="24"/>
          <w:szCs w:val="24"/>
          <w:lang w:eastAsia="zh-CN"/>
        </w:rPr>
      </w:pPr>
      <w:r w:rsidRPr="00300A29">
        <w:rPr>
          <w:rFonts w:ascii="Book Antiqua" w:hAnsi="Book Antiqua"/>
          <w:b/>
          <w:bCs/>
          <w:sz w:val="24"/>
          <w:szCs w:val="24"/>
        </w:rPr>
        <w:t xml:space="preserve">P-Reviewer: </w:t>
      </w:r>
      <w:r w:rsidRPr="00300A29">
        <w:rPr>
          <w:rFonts w:ascii="Book Antiqua" w:hAnsi="Book Antiqua"/>
          <w:bCs/>
          <w:sz w:val="24"/>
          <w:szCs w:val="24"/>
        </w:rPr>
        <w:t>Amedei</w:t>
      </w:r>
      <w:r w:rsidRPr="00300A29">
        <w:rPr>
          <w:rFonts w:ascii="Book Antiqua" w:eastAsia="SimSun" w:hAnsi="Book Antiqua"/>
          <w:bCs/>
          <w:sz w:val="24"/>
          <w:szCs w:val="24"/>
          <w:lang w:eastAsia="zh-CN"/>
        </w:rPr>
        <w:t xml:space="preserve"> A,</w:t>
      </w:r>
      <w:r w:rsidRPr="00300A29">
        <w:rPr>
          <w:rFonts w:ascii="Book Antiqua" w:hAnsi="Book Antiqua"/>
          <w:bCs/>
          <w:sz w:val="24"/>
          <w:szCs w:val="24"/>
        </w:rPr>
        <w:t xml:space="preserve"> Kitano M</w:t>
      </w:r>
      <w:r w:rsidRPr="00300A29">
        <w:rPr>
          <w:rFonts w:ascii="Book Antiqua" w:hAnsi="Book Antiqua"/>
          <w:b/>
          <w:bCs/>
          <w:sz w:val="24"/>
          <w:szCs w:val="24"/>
        </w:rPr>
        <w:t xml:space="preserve"> S-Editor:</w:t>
      </w:r>
      <w:r w:rsidRPr="00300A29">
        <w:rPr>
          <w:rFonts w:ascii="Book Antiqua" w:hAnsi="Book Antiqua"/>
          <w:sz w:val="24"/>
          <w:szCs w:val="24"/>
        </w:rPr>
        <w:t xml:space="preserve"> Ma YJ </w:t>
      </w:r>
      <w:r w:rsidRPr="00300A29">
        <w:rPr>
          <w:rFonts w:ascii="Book Antiqua" w:hAnsi="Book Antiqua"/>
          <w:b/>
          <w:bCs/>
          <w:sz w:val="24"/>
          <w:szCs w:val="24"/>
        </w:rPr>
        <w:t>L-Editor:</w:t>
      </w:r>
      <w:r w:rsidRPr="00300A29">
        <w:rPr>
          <w:rFonts w:ascii="Book Antiqua" w:hAnsi="Book Antiqua"/>
          <w:sz w:val="24"/>
          <w:szCs w:val="24"/>
        </w:rPr>
        <w:t xml:space="preserve">   </w:t>
      </w:r>
      <w:r w:rsidRPr="00300A29">
        <w:rPr>
          <w:rFonts w:ascii="Book Antiqua" w:hAnsi="Book Antiqua"/>
          <w:b/>
          <w:bCs/>
          <w:sz w:val="24"/>
          <w:szCs w:val="24"/>
        </w:rPr>
        <w:t>E-Editor:</w:t>
      </w:r>
    </w:p>
    <w:p w14:paraId="6CBE9743" w14:textId="77777777" w:rsidR="00BA041A" w:rsidRPr="00300A29" w:rsidRDefault="00BA041A" w:rsidP="007148F4">
      <w:pPr>
        <w:adjustRightInd w:val="0"/>
        <w:snapToGrid w:val="0"/>
        <w:spacing w:after="0" w:line="360" w:lineRule="auto"/>
        <w:jc w:val="both"/>
        <w:rPr>
          <w:rFonts w:ascii="Book Antiqua" w:hAnsi="Book Antiqua" w:cstheme="minorHAnsi"/>
          <w:sz w:val="24"/>
          <w:szCs w:val="24"/>
        </w:rPr>
      </w:pPr>
      <w:r w:rsidRPr="00300A29">
        <w:rPr>
          <w:rFonts w:ascii="Book Antiqua" w:hAnsi="Book Antiqua" w:cstheme="minorHAnsi"/>
          <w:sz w:val="24"/>
          <w:szCs w:val="24"/>
        </w:rPr>
        <w:lastRenderedPageBreak/>
        <w:br w:type="page"/>
      </w:r>
    </w:p>
    <w:p w14:paraId="33921713" w14:textId="455BE425" w:rsidR="00BA041A" w:rsidRPr="004B40A6" w:rsidRDefault="00BA041A" w:rsidP="007148F4">
      <w:pPr>
        <w:adjustRightInd w:val="0"/>
        <w:snapToGrid w:val="0"/>
        <w:spacing w:after="0" w:line="360" w:lineRule="auto"/>
        <w:jc w:val="both"/>
        <w:rPr>
          <w:rFonts w:ascii="Book Antiqua" w:eastAsia="SimSun" w:hAnsi="Book Antiqua"/>
          <w:b/>
          <w:sz w:val="24"/>
          <w:szCs w:val="24"/>
          <w:lang w:eastAsia="zh-CN"/>
        </w:rPr>
      </w:pPr>
      <w:r w:rsidRPr="00300A29">
        <w:rPr>
          <w:rFonts w:ascii="Book Antiqua" w:hAnsi="Book Antiqua"/>
          <w:b/>
          <w:sz w:val="24"/>
          <w:szCs w:val="24"/>
        </w:rPr>
        <w:lastRenderedPageBreak/>
        <w:t>Table 1 Clinical characteristics of 11 non-resected ≥</w:t>
      </w:r>
      <w:r w:rsidR="00300A29" w:rsidRPr="00300A29">
        <w:rPr>
          <w:rFonts w:ascii="Book Antiqua" w:eastAsia="SimSun" w:hAnsi="Book Antiqua"/>
          <w:b/>
          <w:sz w:val="24"/>
          <w:szCs w:val="24"/>
          <w:lang w:eastAsia="zh-CN"/>
        </w:rPr>
        <w:t xml:space="preserve"> </w:t>
      </w:r>
      <w:r w:rsidRPr="00300A29">
        <w:rPr>
          <w:rFonts w:ascii="Book Antiqua" w:hAnsi="Book Antiqua"/>
          <w:b/>
          <w:sz w:val="24"/>
          <w:szCs w:val="24"/>
        </w:rPr>
        <w:t>5-year survivors</w:t>
      </w:r>
      <w:r w:rsidR="004B40A6">
        <w:rPr>
          <w:rFonts w:ascii="Book Antiqua" w:eastAsia="SimSun" w:hAnsi="Book Antiqua" w:hint="eastAsia"/>
          <w:b/>
          <w:sz w:val="24"/>
          <w:szCs w:val="24"/>
          <w:lang w:eastAsia="zh-CN"/>
        </w:rPr>
        <w:t xml:space="preserve"> </w:t>
      </w:r>
      <w:r w:rsidR="004B40A6" w:rsidRPr="004B40A6">
        <w:rPr>
          <w:rFonts w:ascii="Book Antiqua" w:eastAsia="SimSun" w:hAnsi="Book Antiqua"/>
          <w:b/>
          <w:i/>
          <w:sz w:val="24"/>
          <w:szCs w:val="24"/>
          <w:lang w:eastAsia="zh-CN"/>
        </w:rPr>
        <w:t>n</w:t>
      </w:r>
      <w:r w:rsidR="004B40A6">
        <w:rPr>
          <w:rFonts w:ascii="Book Antiqua" w:eastAsia="SimSun" w:hAnsi="Book Antiqua" w:hint="eastAsia"/>
          <w:b/>
          <w:sz w:val="24"/>
          <w:szCs w:val="24"/>
          <w:lang w:eastAsia="zh-CN"/>
        </w:rPr>
        <w:t xml:space="preserve"> (%)</w:t>
      </w:r>
    </w:p>
    <w:tbl>
      <w:tblPr>
        <w:tblStyle w:val="PlainTable21"/>
        <w:tblW w:w="6008" w:type="dxa"/>
        <w:tblBorders>
          <w:top w:val="single" w:sz="4" w:space="0" w:color="auto"/>
          <w:bottom w:val="single" w:sz="4" w:space="0" w:color="auto"/>
        </w:tblBorders>
        <w:tblLayout w:type="fixed"/>
        <w:tblLook w:val="04A0" w:firstRow="1" w:lastRow="0" w:firstColumn="1" w:lastColumn="0" w:noHBand="0" w:noVBand="1"/>
      </w:tblPr>
      <w:tblGrid>
        <w:gridCol w:w="3888"/>
        <w:gridCol w:w="2120"/>
      </w:tblGrid>
      <w:tr w:rsidR="00BA041A" w:rsidRPr="00300A29" w14:paraId="11B07E2F" w14:textId="77777777" w:rsidTr="00D327AC">
        <w:trPr>
          <w:cnfStyle w:val="100000000000" w:firstRow="1" w:lastRow="0" w:firstColumn="0" w:lastColumn="0" w:oddVBand="0" w:evenVBand="0" w:oddHBand="0"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3888" w:type="dxa"/>
            <w:tcBorders>
              <w:bottom w:val="none" w:sz="0" w:space="0" w:color="auto"/>
            </w:tcBorders>
            <w:noWrap/>
          </w:tcPr>
          <w:p w14:paraId="068BFFBC"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Baseline characteristics</w:t>
            </w:r>
          </w:p>
          <w:p w14:paraId="43DE7BE1"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Age</w:t>
            </w:r>
          </w:p>
          <w:p w14:paraId="49434380"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Male gender</w:t>
            </w:r>
          </w:p>
          <w:p w14:paraId="34815A65" w14:textId="1748B2B5"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ECOG ≤</w:t>
            </w:r>
            <w:r w:rsidR="00300A29">
              <w:rPr>
                <w:rFonts w:ascii="Book Antiqua" w:eastAsia="SimSun" w:hAnsi="Book Antiqua" w:cstheme="minorHAnsi" w:hint="eastAsia"/>
                <w:color w:val="000000"/>
                <w:sz w:val="24"/>
                <w:szCs w:val="24"/>
                <w:lang w:eastAsia="zh-CN"/>
              </w:rPr>
              <w:t xml:space="preserve"> </w:t>
            </w:r>
            <w:r w:rsidRPr="00300A29">
              <w:rPr>
                <w:rFonts w:ascii="Book Antiqua" w:eastAsia="Times New Roman" w:hAnsi="Book Antiqua" w:cstheme="minorHAnsi"/>
                <w:color w:val="000000"/>
                <w:sz w:val="24"/>
                <w:szCs w:val="24"/>
              </w:rPr>
              <w:t>1</w:t>
            </w:r>
          </w:p>
          <w:p w14:paraId="6175A6D0"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BMI</w:t>
            </w:r>
          </w:p>
          <w:p w14:paraId="798D5665"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DM</w:t>
            </w:r>
          </w:p>
          <w:p w14:paraId="3E3862EB" w14:textId="6EE38F8B"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Smoking</w:t>
            </w:r>
            <w:r w:rsidR="00300A29" w:rsidRPr="00300A29">
              <w:rPr>
                <w:rFonts w:ascii="Book Antiqua" w:eastAsia="SimSun" w:hAnsi="Book Antiqua" w:cstheme="minorHAnsi" w:hint="eastAsia"/>
                <w:color w:val="000000"/>
                <w:sz w:val="24"/>
                <w:szCs w:val="24"/>
                <w:vertAlign w:val="superscript"/>
                <w:lang w:eastAsia="zh-CN"/>
              </w:rPr>
              <w:t>1</w:t>
            </w:r>
            <w:r w:rsidRPr="00300A29">
              <w:rPr>
                <w:rFonts w:ascii="Book Antiqua" w:eastAsia="Times New Roman" w:hAnsi="Book Antiqua" w:cstheme="minorHAnsi"/>
                <w:color w:val="000000"/>
                <w:sz w:val="24"/>
                <w:szCs w:val="24"/>
              </w:rPr>
              <w:t xml:space="preserve"> </w:t>
            </w:r>
          </w:p>
          <w:p w14:paraId="14379F86"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Pancreatic head tumor</w:t>
            </w:r>
          </w:p>
          <w:p w14:paraId="34EF9C77" w14:textId="3EC86DB5" w:rsidR="00BA041A" w:rsidRPr="00300A29" w:rsidRDefault="00BA041A" w:rsidP="007148F4">
            <w:pPr>
              <w:adjustRightInd w:val="0"/>
              <w:snapToGrid w:val="0"/>
              <w:spacing w:line="360" w:lineRule="auto"/>
              <w:jc w:val="both"/>
              <w:rPr>
                <w:rFonts w:ascii="Book Antiqua" w:eastAsia="SimSun" w:hAnsi="Book Antiqua" w:cstheme="minorHAnsi"/>
                <w:color w:val="000000"/>
                <w:sz w:val="24"/>
                <w:szCs w:val="24"/>
                <w:lang w:eastAsia="zh-CN"/>
              </w:rPr>
            </w:pPr>
            <w:r w:rsidRPr="00300A29">
              <w:rPr>
                <w:rFonts w:ascii="Book Antiqua" w:eastAsia="Times New Roman" w:hAnsi="Book Antiqua" w:cstheme="minorHAnsi"/>
                <w:color w:val="000000"/>
                <w:sz w:val="24"/>
                <w:szCs w:val="24"/>
              </w:rPr>
              <w:t>Biliary stent</w:t>
            </w:r>
            <w:r w:rsidR="00300A29" w:rsidRPr="00300A29">
              <w:rPr>
                <w:rFonts w:ascii="Book Antiqua" w:eastAsia="SimSun" w:hAnsi="Book Antiqua" w:hint="eastAsia"/>
                <w:sz w:val="24"/>
                <w:szCs w:val="24"/>
                <w:vertAlign w:val="superscript"/>
                <w:lang w:eastAsia="zh-CN"/>
              </w:rPr>
              <w:t>2</w:t>
            </w:r>
          </w:p>
        </w:tc>
        <w:tc>
          <w:tcPr>
            <w:tcW w:w="2120" w:type="dxa"/>
            <w:tcBorders>
              <w:bottom w:val="none" w:sz="0" w:space="0" w:color="auto"/>
            </w:tcBorders>
            <w:noWrap/>
          </w:tcPr>
          <w:p w14:paraId="67525154" w14:textId="77777777" w:rsidR="00BA041A" w:rsidRPr="00300A29" w:rsidRDefault="00BA041A"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p>
          <w:p w14:paraId="5C06E406" w14:textId="70DD8699" w:rsidR="00BA041A" w:rsidRPr="00300A29" w:rsidRDefault="00300A29"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Pr>
                <w:rFonts w:ascii="Book Antiqua" w:eastAsia="Times New Roman" w:hAnsi="Book Antiqua" w:cstheme="minorHAnsi"/>
                <w:b w:val="0"/>
                <w:color w:val="000000"/>
                <w:sz w:val="24"/>
                <w:szCs w:val="24"/>
              </w:rPr>
              <w:t>62.7 (54.2–</w:t>
            </w:r>
            <w:r w:rsidR="00BA041A" w:rsidRPr="00300A29">
              <w:rPr>
                <w:rFonts w:ascii="Book Antiqua" w:eastAsia="Times New Roman" w:hAnsi="Book Antiqua" w:cstheme="minorHAnsi"/>
                <w:b w:val="0"/>
                <w:color w:val="000000"/>
                <w:sz w:val="24"/>
                <w:szCs w:val="24"/>
              </w:rPr>
              <w:t>69.5)</w:t>
            </w:r>
          </w:p>
          <w:p w14:paraId="0F669239" w14:textId="1B03E2AE" w:rsidR="00BA041A" w:rsidRPr="00300A29" w:rsidRDefault="00BA041A"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sidRPr="00300A29">
              <w:rPr>
                <w:rFonts w:ascii="Book Antiqua" w:eastAsia="Times New Roman" w:hAnsi="Book Antiqua" w:cstheme="minorHAnsi"/>
                <w:b w:val="0"/>
                <w:color w:val="000000"/>
                <w:sz w:val="24"/>
                <w:szCs w:val="24"/>
              </w:rPr>
              <w:t>7</w:t>
            </w:r>
            <w:r w:rsidR="004B40A6">
              <w:rPr>
                <w:rFonts w:ascii="Book Antiqua" w:eastAsia="SimSun" w:hAnsi="Book Antiqua" w:cstheme="minorHAnsi" w:hint="eastAsia"/>
                <w:b w:val="0"/>
                <w:color w:val="000000"/>
                <w:sz w:val="24"/>
                <w:szCs w:val="24"/>
                <w:lang w:eastAsia="zh-CN"/>
              </w:rPr>
              <w:t xml:space="preserve"> (</w:t>
            </w:r>
            <w:r w:rsidR="00D327AC">
              <w:rPr>
                <w:rFonts w:ascii="Book Antiqua" w:eastAsia="Times New Roman" w:hAnsi="Book Antiqua" w:cstheme="minorHAnsi"/>
                <w:b w:val="0"/>
                <w:color w:val="000000"/>
                <w:sz w:val="24"/>
                <w:szCs w:val="24"/>
              </w:rPr>
              <w:t>64</w:t>
            </w:r>
            <w:r w:rsidRPr="00300A29">
              <w:rPr>
                <w:rFonts w:ascii="Book Antiqua" w:eastAsia="Times New Roman" w:hAnsi="Book Antiqua" w:cstheme="minorHAnsi"/>
                <w:b w:val="0"/>
                <w:color w:val="000000"/>
                <w:sz w:val="24"/>
                <w:szCs w:val="24"/>
              </w:rPr>
              <w:t>)</w:t>
            </w:r>
          </w:p>
          <w:p w14:paraId="6D045897" w14:textId="6D3C7DF3" w:rsidR="00BA041A" w:rsidRPr="00300A29" w:rsidRDefault="00D327AC"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Pr>
                <w:rFonts w:ascii="Book Antiqua" w:eastAsia="SimSun" w:hAnsi="Book Antiqua" w:cstheme="minorHAnsi" w:hint="eastAsia"/>
                <w:b w:val="0"/>
                <w:color w:val="000000"/>
                <w:sz w:val="24"/>
                <w:szCs w:val="24"/>
                <w:lang w:eastAsia="zh-CN"/>
              </w:rPr>
              <w:t>11 (</w:t>
            </w:r>
            <w:r w:rsidR="00BA041A" w:rsidRPr="00300A29">
              <w:rPr>
                <w:rFonts w:ascii="Book Antiqua" w:eastAsia="Times New Roman" w:hAnsi="Book Antiqua" w:cstheme="minorHAnsi"/>
                <w:b w:val="0"/>
                <w:color w:val="000000"/>
                <w:sz w:val="24"/>
                <w:szCs w:val="24"/>
              </w:rPr>
              <w:t>100)</w:t>
            </w:r>
          </w:p>
          <w:p w14:paraId="5AC7886C" w14:textId="55CA5B9C" w:rsidR="00BA041A" w:rsidRPr="00300A29" w:rsidRDefault="00D327AC"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Pr>
                <w:rFonts w:ascii="Book Antiqua" w:eastAsia="Times New Roman" w:hAnsi="Book Antiqua" w:cstheme="minorHAnsi"/>
                <w:b w:val="0"/>
                <w:color w:val="000000"/>
                <w:sz w:val="24"/>
                <w:szCs w:val="24"/>
              </w:rPr>
              <w:t>27.2 (24.2–</w:t>
            </w:r>
            <w:r w:rsidR="00BA041A" w:rsidRPr="00300A29">
              <w:rPr>
                <w:rFonts w:ascii="Book Antiqua" w:eastAsia="Times New Roman" w:hAnsi="Book Antiqua" w:cstheme="minorHAnsi"/>
                <w:b w:val="0"/>
                <w:color w:val="000000"/>
                <w:sz w:val="24"/>
                <w:szCs w:val="24"/>
              </w:rPr>
              <w:t>27.9)</w:t>
            </w:r>
          </w:p>
          <w:p w14:paraId="33C982E8" w14:textId="01824F66" w:rsidR="00BA041A" w:rsidRPr="00300A29" w:rsidRDefault="00D327AC"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Pr>
                <w:rFonts w:ascii="Book Antiqua" w:eastAsia="SimSun" w:hAnsi="Book Antiqua" w:cstheme="minorHAnsi" w:hint="eastAsia"/>
                <w:b w:val="0"/>
                <w:color w:val="000000"/>
                <w:sz w:val="24"/>
                <w:szCs w:val="24"/>
                <w:lang w:eastAsia="zh-CN"/>
              </w:rPr>
              <w:t>2 (</w:t>
            </w:r>
            <w:r w:rsidR="00BA041A" w:rsidRPr="00300A29">
              <w:rPr>
                <w:rFonts w:ascii="Book Antiqua" w:eastAsia="Times New Roman" w:hAnsi="Book Antiqua" w:cstheme="minorHAnsi"/>
                <w:b w:val="0"/>
                <w:color w:val="000000"/>
                <w:sz w:val="24"/>
                <w:szCs w:val="24"/>
              </w:rPr>
              <w:t>18)</w:t>
            </w:r>
          </w:p>
          <w:p w14:paraId="54AFD8CB" w14:textId="7096033B" w:rsidR="00BA041A" w:rsidRPr="00300A29" w:rsidRDefault="00D327AC"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Pr>
                <w:rFonts w:ascii="Book Antiqua" w:eastAsia="SimSun" w:hAnsi="Book Antiqua" w:cstheme="minorHAnsi" w:hint="eastAsia"/>
                <w:b w:val="0"/>
                <w:color w:val="000000"/>
                <w:sz w:val="24"/>
                <w:szCs w:val="24"/>
                <w:lang w:eastAsia="zh-CN"/>
              </w:rPr>
              <w:t>6 (</w:t>
            </w:r>
            <w:r w:rsidR="00BA041A" w:rsidRPr="00300A29">
              <w:rPr>
                <w:rFonts w:ascii="Book Antiqua" w:eastAsia="Times New Roman" w:hAnsi="Book Antiqua" w:cstheme="minorHAnsi"/>
                <w:b w:val="0"/>
                <w:color w:val="000000"/>
                <w:sz w:val="24"/>
                <w:szCs w:val="24"/>
              </w:rPr>
              <w:t>55)</w:t>
            </w:r>
          </w:p>
          <w:p w14:paraId="791CCDC4" w14:textId="129079E1" w:rsidR="00BA041A" w:rsidRPr="00300A29" w:rsidRDefault="00D327AC"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b w:val="0"/>
                <w:color w:val="000000"/>
                <w:sz w:val="24"/>
                <w:szCs w:val="24"/>
              </w:rPr>
            </w:pPr>
            <w:r>
              <w:rPr>
                <w:rFonts w:ascii="Book Antiqua" w:eastAsia="SimSun" w:hAnsi="Book Antiqua" w:cstheme="minorHAnsi" w:hint="eastAsia"/>
                <w:b w:val="0"/>
                <w:color w:val="000000"/>
                <w:sz w:val="24"/>
                <w:szCs w:val="24"/>
                <w:lang w:eastAsia="zh-CN"/>
              </w:rPr>
              <w:t>11 (</w:t>
            </w:r>
            <w:r w:rsidR="00BA041A" w:rsidRPr="00300A29">
              <w:rPr>
                <w:rFonts w:ascii="Book Antiqua" w:eastAsia="Times New Roman" w:hAnsi="Book Antiqua" w:cstheme="minorHAnsi"/>
                <w:b w:val="0"/>
                <w:color w:val="000000"/>
                <w:sz w:val="24"/>
                <w:szCs w:val="24"/>
              </w:rPr>
              <w:t>100)</w:t>
            </w:r>
          </w:p>
          <w:p w14:paraId="610ED93A" w14:textId="640ABEF8" w:rsidR="00BA041A" w:rsidRPr="00300A29" w:rsidRDefault="00D327AC" w:rsidP="007148F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b w:val="0"/>
                <w:color w:val="000000"/>
                <w:sz w:val="24"/>
                <w:szCs w:val="24"/>
                <w:lang w:eastAsia="zh-CN"/>
              </w:rPr>
              <w:t>7 (</w:t>
            </w:r>
            <w:r w:rsidR="00BA041A" w:rsidRPr="00300A29">
              <w:rPr>
                <w:rFonts w:ascii="Book Antiqua" w:eastAsia="Times New Roman" w:hAnsi="Book Antiqua" w:cstheme="minorHAnsi"/>
                <w:b w:val="0"/>
                <w:color w:val="000000"/>
                <w:sz w:val="24"/>
                <w:szCs w:val="24"/>
              </w:rPr>
              <w:t>64)</w:t>
            </w:r>
          </w:p>
        </w:tc>
      </w:tr>
      <w:tr w:rsidR="00BA041A" w:rsidRPr="00300A29" w14:paraId="0FD13197" w14:textId="77777777" w:rsidTr="00D327AC">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bottom w:val="none" w:sz="0" w:space="0" w:color="auto"/>
            </w:tcBorders>
            <w:noWrap/>
          </w:tcPr>
          <w:p w14:paraId="3AE58B12" w14:textId="7011797B"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Presenting symptoms and signs</w:t>
            </w:r>
            <w:r w:rsidR="00300A29" w:rsidRPr="00300A29">
              <w:rPr>
                <w:rFonts w:ascii="Book Antiqua" w:eastAsia="SimSun" w:hAnsi="Book Antiqua" w:hint="eastAsia"/>
                <w:sz w:val="24"/>
                <w:szCs w:val="24"/>
                <w:vertAlign w:val="superscript"/>
                <w:lang w:eastAsia="zh-CN"/>
              </w:rPr>
              <w:t>2</w:t>
            </w:r>
          </w:p>
          <w:p w14:paraId="1314FBA5" w14:textId="3CECC2C5" w:rsidR="00BA041A" w:rsidRPr="00300A29" w:rsidRDefault="00BA041A" w:rsidP="007148F4">
            <w:pPr>
              <w:adjustRightInd w:val="0"/>
              <w:snapToGrid w:val="0"/>
              <w:spacing w:line="360" w:lineRule="auto"/>
              <w:jc w:val="both"/>
              <w:rPr>
                <w:rFonts w:ascii="Book Antiqua" w:eastAsia="SimSun" w:hAnsi="Book Antiqua" w:cstheme="minorHAnsi"/>
                <w:color w:val="000000"/>
                <w:sz w:val="24"/>
                <w:szCs w:val="24"/>
                <w:lang w:eastAsia="zh-CN"/>
              </w:rPr>
            </w:pPr>
            <w:r w:rsidRPr="00300A29">
              <w:rPr>
                <w:rFonts w:ascii="Book Antiqua" w:eastAsia="Times New Roman" w:hAnsi="Book Antiqua" w:cstheme="minorHAnsi"/>
                <w:color w:val="000000"/>
                <w:sz w:val="24"/>
                <w:szCs w:val="24"/>
              </w:rPr>
              <w:t>Pain</w:t>
            </w:r>
            <w:r w:rsidR="00300A29" w:rsidRPr="00300A29">
              <w:rPr>
                <w:rFonts w:ascii="Book Antiqua" w:eastAsia="SimSun" w:hAnsi="Book Antiqua" w:hint="eastAsia"/>
                <w:sz w:val="24"/>
                <w:szCs w:val="24"/>
                <w:vertAlign w:val="superscript"/>
                <w:lang w:eastAsia="zh-CN"/>
              </w:rPr>
              <w:t>3</w:t>
            </w:r>
          </w:p>
          <w:p w14:paraId="2706B512" w14:textId="18FF60B3" w:rsidR="00BA041A" w:rsidRPr="00300A29" w:rsidRDefault="00BA041A" w:rsidP="007148F4">
            <w:pPr>
              <w:adjustRightInd w:val="0"/>
              <w:snapToGrid w:val="0"/>
              <w:spacing w:line="360" w:lineRule="auto"/>
              <w:jc w:val="both"/>
              <w:rPr>
                <w:rFonts w:ascii="Book Antiqua" w:eastAsia="SimSun" w:hAnsi="Book Antiqua" w:cstheme="minorHAnsi"/>
                <w:color w:val="000000"/>
                <w:sz w:val="24"/>
                <w:szCs w:val="24"/>
                <w:lang w:eastAsia="zh-CN"/>
              </w:rPr>
            </w:pPr>
            <w:r w:rsidRPr="00300A29">
              <w:rPr>
                <w:rFonts w:ascii="Book Antiqua" w:eastAsia="Times New Roman" w:hAnsi="Book Antiqua" w:cstheme="minorHAnsi"/>
                <w:color w:val="000000"/>
                <w:sz w:val="24"/>
                <w:szCs w:val="24"/>
              </w:rPr>
              <w:t>Weight loss</w:t>
            </w:r>
            <w:r w:rsidR="00300A29" w:rsidRPr="00300A29">
              <w:rPr>
                <w:rFonts w:ascii="Book Antiqua" w:eastAsia="SimSun" w:hAnsi="Book Antiqua" w:hint="eastAsia"/>
                <w:sz w:val="24"/>
                <w:szCs w:val="24"/>
                <w:vertAlign w:val="superscript"/>
                <w:lang w:eastAsia="zh-CN"/>
              </w:rPr>
              <w:t>4</w:t>
            </w:r>
          </w:p>
          <w:p w14:paraId="475D3BFF"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Jaundice</w:t>
            </w:r>
          </w:p>
        </w:tc>
        <w:tc>
          <w:tcPr>
            <w:tcW w:w="2120" w:type="dxa"/>
            <w:tcBorders>
              <w:top w:val="none" w:sz="0" w:space="0" w:color="auto"/>
              <w:bottom w:val="none" w:sz="0" w:space="0" w:color="auto"/>
            </w:tcBorders>
            <w:noWrap/>
          </w:tcPr>
          <w:p w14:paraId="5ED371EA" w14:textId="77777777" w:rsidR="00BA041A" w:rsidRPr="00300A29" w:rsidRDefault="00BA041A"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p>
          <w:p w14:paraId="70C5F466" w14:textId="26437ED5" w:rsidR="00BA041A" w:rsidRPr="00300A29" w:rsidRDefault="00D327AC"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5 (</w:t>
            </w:r>
            <w:r w:rsidR="00BA041A" w:rsidRPr="00300A29">
              <w:rPr>
                <w:rFonts w:ascii="Book Antiqua" w:eastAsia="Times New Roman" w:hAnsi="Book Antiqua" w:cstheme="minorHAnsi"/>
                <w:color w:val="000000"/>
                <w:sz w:val="24"/>
                <w:szCs w:val="24"/>
              </w:rPr>
              <w:t>45)</w:t>
            </w:r>
          </w:p>
          <w:p w14:paraId="753DD773" w14:textId="7F6722DA" w:rsidR="00BA041A" w:rsidRPr="00300A29" w:rsidRDefault="00D327AC"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6 (</w:t>
            </w:r>
            <w:r w:rsidR="00BA041A" w:rsidRPr="00300A29">
              <w:rPr>
                <w:rFonts w:ascii="Book Antiqua" w:eastAsia="Times New Roman" w:hAnsi="Book Antiqua" w:cstheme="minorHAnsi"/>
                <w:color w:val="000000"/>
                <w:sz w:val="24"/>
                <w:szCs w:val="24"/>
              </w:rPr>
              <w:t>55)</w:t>
            </w:r>
          </w:p>
          <w:p w14:paraId="607F5448" w14:textId="492F2DFF" w:rsidR="00BA041A" w:rsidRPr="00300A29" w:rsidRDefault="00D327AC"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6 (</w:t>
            </w:r>
            <w:r w:rsidR="00BA041A" w:rsidRPr="00300A29">
              <w:rPr>
                <w:rFonts w:ascii="Book Antiqua" w:eastAsia="Times New Roman" w:hAnsi="Book Antiqua" w:cstheme="minorHAnsi"/>
                <w:color w:val="000000"/>
                <w:sz w:val="24"/>
                <w:szCs w:val="24"/>
              </w:rPr>
              <w:t>55)</w:t>
            </w:r>
          </w:p>
        </w:tc>
      </w:tr>
      <w:tr w:rsidR="00BA041A" w:rsidRPr="00300A29" w14:paraId="7DB6AA51" w14:textId="77777777" w:rsidTr="00D327AC">
        <w:trPr>
          <w:trHeight w:val="1788"/>
        </w:trPr>
        <w:tc>
          <w:tcPr>
            <w:cnfStyle w:val="001000000000" w:firstRow="0" w:lastRow="0" w:firstColumn="1" w:lastColumn="0" w:oddVBand="0" w:evenVBand="0" w:oddHBand="0" w:evenHBand="0" w:firstRowFirstColumn="0" w:firstRowLastColumn="0" w:lastRowFirstColumn="0" w:lastRowLastColumn="0"/>
            <w:tcW w:w="3888" w:type="dxa"/>
            <w:noWrap/>
          </w:tcPr>
          <w:p w14:paraId="676822C1" w14:textId="4862CB03"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Laboratory values</w:t>
            </w:r>
            <w:r w:rsidR="00300A29" w:rsidRPr="00300A29">
              <w:rPr>
                <w:rFonts w:ascii="Book Antiqua" w:eastAsia="SimSun" w:hAnsi="Book Antiqua" w:hint="eastAsia"/>
                <w:sz w:val="24"/>
                <w:szCs w:val="24"/>
                <w:vertAlign w:val="superscript"/>
                <w:lang w:eastAsia="zh-CN"/>
              </w:rPr>
              <w:t>2</w:t>
            </w:r>
          </w:p>
          <w:p w14:paraId="210A2919"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Ca 19-9 (u/mL)</w:t>
            </w:r>
          </w:p>
          <w:p w14:paraId="1DD7558A"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Abnormal Ca 19-9</w:t>
            </w:r>
          </w:p>
          <w:p w14:paraId="68F93E1C"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Bilirubin (mg/dL)</w:t>
            </w:r>
          </w:p>
          <w:p w14:paraId="3CD0B41B"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Abnormal bilirubin</w:t>
            </w:r>
          </w:p>
          <w:p w14:paraId="2D9A33EB"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Albumin (g/dL)</w:t>
            </w:r>
          </w:p>
          <w:p w14:paraId="0FC69C7C"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Abnormal albumin</w:t>
            </w:r>
          </w:p>
        </w:tc>
        <w:tc>
          <w:tcPr>
            <w:tcW w:w="2120" w:type="dxa"/>
            <w:noWrap/>
          </w:tcPr>
          <w:p w14:paraId="516DF9EB" w14:textId="77777777" w:rsidR="00BA041A" w:rsidRPr="00300A29" w:rsidRDefault="00BA041A"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p>
          <w:p w14:paraId="0319810B" w14:textId="6AAD9A3A"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Times New Roman" w:hAnsi="Book Antiqua" w:cstheme="minorHAnsi"/>
                <w:color w:val="000000"/>
                <w:sz w:val="24"/>
                <w:szCs w:val="24"/>
              </w:rPr>
              <w:t>72 (33.9–</w:t>
            </w:r>
            <w:r w:rsidR="00BA041A" w:rsidRPr="00300A29">
              <w:rPr>
                <w:rFonts w:ascii="Book Antiqua" w:eastAsia="Times New Roman" w:hAnsi="Book Antiqua" w:cstheme="minorHAnsi"/>
                <w:color w:val="000000"/>
                <w:sz w:val="24"/>
                <w:szCs w:val="24"/>
              </w:rPr>
              <w:t>397.1)</w:t>
            </w:r>
          </w:p>
          <w:p w14:paraId="04784037" w14:textId="78E61826"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8 (</w:t>
            </w:r>
            <w:r w:rsidR="00BA041A" w:rsidRPr="00300A29">
              <w:rPr>
                <w:rFonts w:ascii="Book Antiqua" w:eastAsia="Times New Roman" w:hAnsi="Book Antiqua" w:cstheme="minorHAnsi"/>
                <w:color w:val="000000"/>
                <w:sz w:val="24"/>
                <w:szCs w:val="24"/>
              </w:rPr>
              <w:t>73)</w:t>
            </w:r>
          </w:p>
          <w:p w14:paraId="144440D2" w14:textId="29B16005"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Times New Roman" w:hAnsi="Book Antiqua" w:cstheme="minorHAnsi"/>
                <w:color w:val="000000"/>
                <w:sz w:val="24"/>
                <w:szCs w:val="24"/>
              </w:rPr>
              <w:t>4.1 (0.5–</w:t>
            </w:r>
            <w:r w:rsidR="00BA041A" w:rsidRPr="00300A29">
              <w:rPr>
                <w:rFonts w:ascii="Book Antiqua" w:eastAsia="Times New Roman" w:hAnsi="Book Antiqua" w:cstheme="minorHAnsi"/>
                <w:color w:val="000000"/>
                <w:sz w:val="24"/>
                <w:szCs w:val="24"/>
              </w:rPr>
              <w:t>11.4)</w:t>
            </w:r>
          </w:p>
          <w:p w14:paraId="197783A9" w14:textId="20A4272C"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6 (</w:t>
            </w:r>
            <w:r w:rsidR="00BA041A" w:rsidRPr="00300A29">
              <w:rPr>
                <w:rFonts w:ascii="Book Antiqua" w:eastAsia="Times New Roman" w:hAnsi="Book Antiqua" w:cstheme="minorHAnsi"/>
                <w:color w:val="000000"/>
                <w:sz w:val="24"/>
                <w:szCs w:val="24"/>
              </w:rPr>
              <w:t>55)</w:t>
            </w:r>
          </w:p>
          <w:p w14:paraId="1902AAA6" w14:textId="3ECE62E0"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Times New Roman" w:hAnsi="Book Antiqua" w:cstheme="minorHAnsi"/>
                <w:color w:val="000000"/>
                <w:sz w:val="24"/>
                <w:szCs w:val="24"/>
              </w:rPr>
              <w:t>4.2 (4.0–</w:t>
            </w:r>
            <w:r w:rsidR="00BA041A" w:rsidRPr="00300A29">
              <w:rPr>
                <w:rFonts w:ascii="Book Antiqua" w:eastAsia="Times New Roman" w:hAnsi="Book Antiqua" w:cstheme="minorHAnsi"/>
                <w:color w:val="000000"/>
                <w:sz w:val="24"/>
                <w:szCs w:val="24"/>
              </w:rPr>
              <w:t>4.9)</w:t>
            </w:r>
          </w:p>
          <w:p w14:paraId="16595FA3" w14:textId="0EB3F230" w:rsidR="00BA041A" w:rsidRPr="00300A29" w:rsidRDefault="00BA041A"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0 (0)</w:t>
            </w:r>
          </w:p>
        </w:tc>
      </w:tr>
      <w:tr w:rsidR="00BA041A" w:rsidRPr="00300A29" w14:paraId="763FFE39" w14:textId="77777777" w:rsidTr="00D327A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bottom w:val="none" w:sz="0" w:space="0" w:color="auto"/>
            </w:tcBorders>
            <w:noWrap/>
            <w:hideMark/>
          </w:tcPr>
          <w:p w14:paraId="63B0F387" w14:textId="761C1929" w:rsidR="00BA041A" w:rsidRPr="00300A29" w:rsidRDefault="00BA041A" w:rsidP="007148F4">
            <w:pPr>
              <w:adjustRightInd w:val="0"/>
              <w:snapToGrid w:val="0"/>
              <w:spacing w:line="360" w:lineRule="auto"/>
              <w:jc w:val="both"/>
              <w:rPr>
                <w:rFonts w:ascii="Book Antiqua" w:eastAsia="SimSun" w:hAnsi="Book Antiqua" w:cstheme="minorHAnsi"/>
                <w:color w:val="000000"/>
                <w:sz w:val="24"/>
                <w:szCs w:val="24"/>
                <w:lang w:eastAsia="zh-CN"/>
              </w:rPr>
            </w:pPr>
            <w:r w:rsidRPr="00300A29">
              <w:rPr>
                <w:rFonts w:ascii="Book Antiqua" w:eastAsia="Times New Roman" w:hAnsi="Book Antiqua" w:cstheme="minorHAnsi"/>
                <w:color w:val="000000"/>
                <w:sz w:val="24"/>
                <w:szCs w:val="24"/>
              </w:rPr>
              <w:t>Resectability</w:t>
            </w:r>
            <w:r w:rsidR="00300A29" w:rsidRPr="00300A29">
              <w:rPr>
                <w:rFonts w:ascii="Book Antiqua" w:eastAsia="SimSun" w:hAnsi="Book Antiqua" w:hint="eastAsia"/>
                <w:sz w:val="24"/>
                <w:szCs w:val="24"/>
                <w:vertAlign w:val="superscript"/>
                <w:lang w:eastAsia="zh-CN"/>
              </w:rPr>
              <w:t>5</w:t>
            </w:r>
          </w:p>
          <w:p w14:paraId="167B5B49"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Resectable</w:t>
            </w:r>
          </w:p>
          <w:p w14:paraId="1569BFD0"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Borderline resectable</w:t>
            </w:r>
          </w:p>
          <w:p w14:paraId="14F03C32"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Unresectable</w:t>
            </w:r>
          </w:p>
          <w:p w14:paraId="5F421564"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Metastatic</w:t>
            </w:r>
          </w:p>
        </w:tc>
        <w:tc>
          <w:tcPr>
            <w:tcW w:w="2120" w:type="dxa"/>
            <w:tcBorders>
              <w:top w:val="none" w:sz="0" w:space="0" w:color="auto"/>
              <w:bottom w:val="none" w:sz="0" w:space="0" w:color="auto"/>
            </w:tcBorders>
            <w:noWrap/>
            <w:hideMark/>
          </w:tcPr>
          <w:p w14:paraId="053B8542" w14:textId="77777777" w:rsidR="00BA041A" w:rsidRPr="00300A29" w:rsidRDefault="00BA041A"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p>
          <w:p w14:paraId="5773E5FB" w14:textId="285EC181" w:rsidR="00BA041A" w:rsidRPr="00300A29" w:rsidRDefault="00BA041A"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0 (0)</w:t>
            </w:r>
          </w:p>
          <w:p w14:paraId="144AA015" w14:textId="5E61BA2C" w:rsidR="00BA041A" w:rsidRPr="00300A29" w:rsidRDefault="00D327AC"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2 (</w:t>
            </w:r>
            <w:r w:rsidR="00BA041A" w:rsidRPr="00300A29">
              <w:rPr>
                <w:rFonts w:ascii="Book Antiqua" w:eastAsia="Times New Roman" w:hAnsi="Book Antiqua" w:cstheme="minorHAnsi"/>
                <w:color w:val="000000"/>
                <w:sz w:val="24"/>
                <w:szCs w:val="24"/>
              </w:rPr>
              <w:t>18)</w:t>
            </w:r>
          </w:p>
          <w:p w14:paraId="0DEC0D90" w14:textId="5AC4CAAF" w:rsidR="00BA041A" w:rsidRPr="00300A29" w:rsidRDefault="00D327AC"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7 (</w:t>
            </w:r>
            <w:r w:rsidR="00BA041A" w:rsidRPr="00300A29">
              <w:rPr>
                <w:rFonts w:ascii="Book Antiqua" w:eastAsia="Times New Roman" w:hAnsi="Book Antiqua" w:cstheme="minorHAnsi"/>
                <w:color w:val="000000"/>
                <w:sz w:val="24"/>
                <w:szCs w:val="24"/>
              </w:rPr>
              <w:t>64)</w:t>
            </w:r>
          </w:p>
          <w:p w14:paraId="33D10F2D" w14:textId="0D430174" w:rsidR="00BA041A" w:rsidRPr="00300A29" w:rsidRDefault="00D327AC" w:rsidP="007148F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2 (</w:t>
            </w:r>
            <w:r w:rsidR="00BA041A" w:rsidRPr="00300A29">
              <w:rPr>
                <w:rFonts w:ascii="Book Antiqua" w:eastAsia="Times New Roman" w:hAnsi="Book Antiqua" w:cstheme="minorHAnsi"/>
                <w:color w:val="000000"/>
                <w:sz w:val="24"/>
                <w:szCs w:val="24"/>
              </w:rPr>
              <w:t>18)</w:t>
            </w:r>
          </w:p>
        </w:tc>
      </w:tr>
      <w:tr w:rsidR="00BA041A" w:rsidRPr="00300A29" w14:paraId="1B735A08" w14:textId="77777777" w:rsidTr="00D327AC">
        <w:trPr>
          <w:trHeight w:val="1288"/>
        </w:trPr>
        <w:tc>
          <w:tcPr>
            <w:cnfStyle w:val="001000000000" w:firstRow="0" w:lastRow="0" w:firstColumn="1" w:lastColumn="0" w:oddVBand="0" w:evenVBand="0" w:oddHBand="0" w:evenHBand="0" w:firstRowFirstColumn="0" w:firstRowLastColumn="0" w:lastRowFirstColumn="0" w:lastRowLastColumn="0"/>
            <w:tcW w:w="3888" w:type="dxa"/>
            <w:noWrap/>
            <w:hideMark/>
          </w:tcPr>
          <w:p w14:paraId="1008B87C" w14:textId="54F77D84"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AJCC staging</w:t>
            </w:r>
            <w:r w:rsidR="00300A29" w:rsidRPr="00300A29">
              <w:rPr>
                <w:rFonts w:ascii="Book Antiqua" w:eastAsia="SimSun" w:hAnsi="Book Antiqua" w:hint="eastAsia"/>
                <w:sz w:val="24"/>
                <w:szCs w:val="24"/>
                <w:vertAlign w:val="superscript"/>
                <w:lang w:eastAsia="zh-CN"/>
              </w:rPr>
              <w:t>5</w:t>
            </w:r>
          </w:p>
          <w:p w14:paraId="399A368D"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1</w:t>
            </w:r>
          </w:p>
          <w:p w14:paraId="6C2BA054"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2</w:t>
            </w:r>
          </w:p>
          <w:p w14:paraId="60B29FF0"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lastRenderedPageBreak/>
              <w:t>3</w:t>
            </w:r>
          </w:p>
          <w:p w14:paraId="3FAEA9E8" w14:textId="77777777" w:rsidR="00BA041A" w:rsidRPr="00300A29" w:rsidRDefault="00BA041A" w:rsidP="007148F4">
            <w:pPr>
              <w:adjustRightInd w:val="0"/>
              <w:snapToGrid w:val="0"/>
              <w:spacing w:line="360" w:lineRule="auto"/>
              <w:jc w:val="both"/>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4</w:t>
            </w:r>
          </w:p>
        </w:tc>
        <w:tc>
          <w:tcPr>
            <w:tcW w:w="2120" w:type="dxa"/>
            <w:noWrap/>
            <w:hideMark/>
          </w:tcPr>
          <w:p w14:paraId="2AB8FC74" w14:textId="77777777" w:rsidR="00BA041A" w:rsidRPr="00300A29" w:rsidRDefault="00BA041A"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p>
          <w:p w14:paraId="15B9B972" w14:textId="5E9B735D" w:rsidR="00BA041A" w:rsidRPr="00300A29" w:rsidRDefault="00BA041A"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sidRPr="00300A29">
              <w:rPr>
                <w:rFonts w:ascii="Book Antiqua" w:eastAsia="Times New Roman" w:hAnsi="Book Antiqua" w:cstheme="minorHAnsi"/>
                <w:color w:val="000000"/>
                <w:sz w:val="24"/>
                <w:szCs w:val="24"/>
              </w:rPr>
              <w:t>0 (0)</w:t>
            </w:r>
          </w:p>
          <w:p w14:paraId="110C12F3" w14:textId="4A2253D6"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lastRenderedPageBreak/>
              <w:t>2 (</w:t>
            </w:r>
            <w:r w:rsidR="00BA041A" w:rsidRPr="00300A29">
              <w:rPr>
                <w:rFonts w:ascii="Book Antiqua" w:eastAsia="Times New Roman" w:hAnsi="Book Antiqua" w:cstheme="minorHAnsi"/>
                <w:color w:val="000000"/>
                <w:sz w:val="24"/>
                <w:szCs w:val="24"/>
              </w:rPr>
              <w:t>18)</w:t>
            </w:r>
          </w:p>
          <w:p w14:paraId="173FA12A" w14:textId="1D62DD62"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sz w:val="24"/>
                <w:szCs w:val="24"/>
              </w:rPr>
            </w:pPr>
            <w:r>
              <w:rPr>
                <w:rFonts w:ascii="Book Antiqua" w:eastAsia="SimSun" w:hAnsi="Book Antiqua" w:cstheme="minorHAnsi" w:hint="eastAsia"/>
                <w:color w:val="000000"/>
                <w:sz w:val="24"/>
                <w:szCs w:val="24"/>
                <w:lang w:eastAsia="zh-CN"/>
              </w:rPr>
              <w:t>7 (</w:t>
            </w:r>
            <w:r w:rsidR="00BA041A" w:rsidRPr="00300A29">
              <w:rPr>
                <w:rFonts w:ascii="Book Antiqua" w:eastAsia="Times New Roman" w:hAnsi="Book Antiqua" w:cstheme="minorHAnsi"/>
                <w:color w:val="000000"/>
                <w:sz w:val="24"/>
                <w:szCs w:val="24"/>
              </w:rPr>
              <w:t>64)</w:t>
            </w:r>
          </w:p>
          <w:p w14:paraId="7F16742A" w14:textId="79071B37" w:rsidR="00BA041A" w:rsidRPr="00300A29" w:rsidRDefault="00D327AC" w:rsidP="007148F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4"/>
                <w:szCs w:val="24"/>
              </w:rPr>
            </w:pPr>
            <w:r>
              <w:rPr>
                <w:rFonts w:ascii="Book Antiqua" w:eastAsia="SimSun" w:hAnsi="Book Antiqua" w:cstheme="minorHAnsi" w:hint="eastAsia"/>
                <w:color w:val="000000"/>
                <w:sz w:val="24"/>
                <w:szCs w:val="24"/>
                <w:lang w:eastAsia="zh-CN"/>
              </w:rPr>
              <w:t>2 (</w:t>
            </w:r>
            <w:r w:rsidR="00BA041A" w:rsidRPr="00300A29">
              <w:rPr>
                <w:rFonts w:ascii="Book Antiqua" w:eastAsia="Times New Roman" w:hAnsi="Book Antiqua" w:cstheme="minorHAnsi"/>
                <w:color w:val="000000"/>
                <w:sz w:val="24"/>
                <w:szCs w:val="24"/>
              </w:rPr>
              <w:t>18)</w:t>
            </w:r>
          </w:p>
        </w:tc>
      </w:tr>
    </w:tbl>
    <w:p w14:paraId="0647E18C" w14:textId="56406DB2" w:rsidR="00300A29" w:rsidRPr="00300A29" w:rsidRDefault="00300A29" w:rsidP="007148F4">
      <w:pPr>
        <w:autoSpaceDE w:val="0"/>
        <w:autoSpaceDN w:val="0"/>
        <w:adjustRightInd w:val="0"/>
        <w:snapToGrid w:val="0"/>
        <w:spacing w:after="0" w:line="360" w:lineRule="auto"/>
        <w:jc w:val="both"/>
        <w:rPr>
          <w:rFonts w:ascii="Book Antiqua" w:eastAsia="SimSun" w:hAnsi="Book Antiqua" w:cs="AdvOT46dcae81"/>
          <w:sz w:val="24"/>
          <w:szCs w:val="24"/>
          <w:lang w:eastAsia="zh-CN"/>
        </w:rPr>
      </w:pPr>
      <w:r w:rsidRPr="00300A29">
        <w:rPr>
          <w:rFonts w:ascii="Book Antiqua" w:eastAsia="SimSun" w:hAnsi="Book Antiqua" w:cstheme="minorHAnsi" w:hint="eastAsia"/>
          <w:color w:val="000000"/>
          <w:sz w:val="24"/>
          <w:szCs w:val="24"/>
          <w:vertAlign w:val="superscript"/>
          <w:lang w:eastAsia="zh-CN"/>
        </w:rPr>
        <w:lastRenderedPageBreak/>
        <w:t>1</w:t>
      </w:r>
      <w:r w:rsidR="00BA041A" w:rsidRPr="00300A29">
        <w:rPr>
          <w:rFonts w:ascii="Book Antiqua" w:hAnsi="Book Antiqua"/>
          <w:sz w:val="24"/>
          <w:szCs w:val="24"/>
        </w:rPr>
        <w:t>History of cigarette smo</w:t>
      </w:r>
      <w:r>
        <w:rPr>
          <w:rFonts w:ascii="Book Antiqua" w:hAnsi="Book Antiqua"/>
          <w:sz w:val="24"/>
          <w:szCs w:val="24"/>
        </w:rPr>
        <w:t>king with 5 years of diagnosis</w:t>
      </w:r>
      <w:r>
        <w:rPr>
          <w:rFonts w:ascii="Book Antiqua" w:eastAsia="SimSun" w:hAnsi="Book Antiqua" w:hint="eastAsia"/>
          <w:sz w:val="24"/>
          <w:szCs w:val="24"/>
          <w:lang w:eastAsia="zh-CN"/>
        </w:rPr>
        <w:t xml:space="preserve">; </w:t>
      </w:r>
      <w:r w:rsidRPr="00300A29">
        <w:rPr>
          <w:rFonts w:ascii="Book Antiqua" w:eastAsia="SimSun" w:hAnsi="Book Antiqua" w:hint="eastAsia"/>
          <w:sz w:val="24"/>
          <w:szCs w:val="24"/>
          <w:vertAlign w:val="superscript"/>
          <w:lang w:eastAsia="zh-CN"/>
        </w:rPr>
        <w:t>2</w:t>
      </w:r>
      <w:r w:rsidR="00BA041A" w:rsidRPr="00300A29">
        <w:rPr>
          <w:rFonts w:ascii="Book Antiqua" w:hAnsi="Book Antiqua"/>
          <w:sz w:val="24"/>
          <w:szCs w:val="24"/>
        </w:rPr>
        <w:t>A</w:t>
      </w:r>
      <w:r>
        <w:rPr>
          <w:rFonts w:ascii="Book Antiqua" w:hAnsi="Book Antiqua"/>
          <w:sz w:val="24"/>
          <w:szCs w:val="24"/>
        </w:rPr>
        <w:t>t the time of initial diagnosis</w:t>
      </w:r>
      <w:r>
        <w:rPr>
          <w:rFonts w:ascii="Book Antiqua" w:eastAsia="SimSun" w:hAnsi="Book Antiqua" w:hint="eastAsia"/>
          <w:sz w:val="24"/>
          <w:szCs w:val="24"/>
          <w:lang w:eastAsia="zh-CN"/>
        </w:rPr>
        <w:t xml:space="preserve">; </w:t>
      </w:r>
      <w:r w:rsidRPr="00300A29">
        <w:rPr>
          <w:rFonts w:ascii="Book Antiqua" w:eastAsia="SimSun" w:hAnsi="Book Antiqua" w:hint="eastAsia"/>
          <w:sz w:val="24"/>
          <w:szCs w:val="24"/>
          <w:vertAlign w:val="superscript"/>
          <w:lang w:eastAsia="zh-CN"/>
        </w:rPr>
        <w:t>3</w:t>
      </w:r>
      <w:r w:rsidR="00BA041A" w:rsidRPr="00300A29">
        <w:rPr>
          <w:rFonts w:ascii="Book Antiqua" w:hAnsi="Book Antiqua"/>
          <w:sz w:val="24"/>
          <w:szCs w:val="24"/>
        </w:rPr>
        <w:t>Pe</w:t>
      </w:r>
      <w:r>
        <w:rPr>
          <w:rFonts w:ascii="Book Antiqua" w:hAnsi="Book Antiqua"/>
          <w:sz w:val="24"/>
          <w:szCs w:val="24"/>
        </w:rPr>
        <w:t>rsistent abdominal or back pain</w:t>
      </w:r>
      <w:r>
        <w:rPr>
          <w:rFonts w:ascii="Book Antiqua" w:eastAsia="SimSun" w:hAnsi="Book Antiqua" w:hint="eastAsia"/>
          <w:sz w:val="24"/>
          <w:szCs w:val="24"/>
          <w:lang w:eastAsia="zh-CN"/>
        </w:rPr>
        <w:t xml:space="preserve">; </w:t>
      </w:r>
      <w:r w:rsidRPr="00300A29">
        <w:rPr>
          <w:rFonts w:ascii="Book Antiqua" w:eastAsia="SimSun" w:hAnsi="Book Antiqua" w:hint="eastAsia"/>
          <w:sz w:val="24"/>
          <w:szCs w:val="24"/>
          <w:vertAlign w:val="superscript"/>
          <w:lang w:eastAsia="zh-CN"/>
        </w:rPr>
        <w:t>4</w:t>
      </w:r>
      <w:r w:rsidR="00BA041A" w:rsidRPr="00300A29">
        <w:rPr>
          <w:rFonts w:ascii="Book Antiqua" w:hAnsi="Book Antiqua"/>
          <w:sz w:val="24"/>
          <w:szCs w:val="24"/>
        </w:rPr>
        <w:t>Self-reported weight loss of &gt;</w:t>
      </w:r>
      <w:r>
        <w:rPr>
          <w:rFonts w:ascii="Book Antiqua" w:eastAsia="SimSun" w:hAnsi="Book Antiqua" w:hint="eastAsia"/>
          <w:sz w:val="24"/>
          <w:szCs w:val="24"/>
          <w:lang w:eastAsia="zh-CN"/>
        </w:rPr>
        <w:t xml:space="preserve"> </w:t>
      </w:r>
      <w:r w:rsidR="00BA041A" w:rsidRPr="00300A29">
        <w:rPr>
          <w:rFonts w:ascii="Book Antiqua" w:hAnsi="Book Antiqua"/>
          <w:sz w:val="24"/>
          <w:szCs w:val="24"/>
        </w:rPr>
        <w:t>10%</w:t>
      </w:r>
      <w:r>
        <w:rPr>
          <w:rFonts w:ascii="Book Antiqua" w:eastAsia="SimSun" w:hAnsi="Book Antiqua" w:hint="eastAsia"/>
          <w:sz w:val="24"/>
          <w:szCs w:val="24"/>
          <w:lang w:eastAsia="zh-CN"/>
        </w:rPr>
        <w:t xml:space="preserve">; </w:t>
      </w:r>
      <w:r w:rsidRPr="00300A29">
        <w:rPr>
          <w:rFonts w:ascii="Book Antiqua" w:eastAsia="SimSun" w:hAnsi="Book Antiqua" w:hint="eastAsia"/>
          <w:sz w:val="24"/>
          <w:szCs w:val="24"/>
          <w:vertAlign w:val="superscript"/>
          <w:lang w:eastAsia="zh-CN"/>
        </w:rPr>
        <w:t>5</w:t>
      </w:r>
      <w:r w:rsidR="00BA041A" w:rsidRPr="00300A29">
        <w:rPr>
          <w:rFonts w:ascii="Book Antiqua" w:hAnsi="Book Antiqua"/>
          <w:sz w:val="24"/>
          <w:szCs w:val="24"/>
        </w:rPr>
        <w:t>Staging CT scan was re-reviewed by an experienced pancreas cancer surgeon who had no involvement in the original care of the patients.</w:t>
      </w:r>
      <w:r>
        <w:rPr>
          <w:rFonts w:ascii="Book Antiqua" w:eastAsia="SimSun" w:hAnsi="Book Antiqua" w:hint="eastAsia"/>
          <w:sz w:val="24"/>
          <w:szCs w:val="24"/>
          <w:lang w:eastAsia="zh-CN"/>
        </w:rPr>
        <w:t xml:space="preserve"> </w:t>
      </w:r>
      <w:r w:rsidRPr="00300A29">
        <w:rPr>
          <w:rFonts w:ascii="Book Antiqua" w:hAnsi="Book Antiqua" w:cs="AdvOT46dcae81"/>
          <w:sz w:val="24"/>
          <w:szCs w:val="24"/>
        </w:rPr>
        <w:t xml:space="preserve">Continuous variables are shown </w:t>
      </w:r>
      <w:r>
        <w:rPr>
          <w:rFonts w:ascii="Book Antiqua" w:hAnsi="Book Antiqua" w:cs="AdvOT46dcae81"/>
          <w:sz w:val="24"/>
          <w:szCs w:val="24"/>
        </w:rPr>
        <w:t>as median (interquartile range)</w:t>
      </w:r>
      <w:r>
        <w:rPr>
          <w:rFonts w:ascii="Book Antiqua" w:eastAsia="SimSun" w:hAnsi="Book Antiqua" w:cs="AdvOT46dcae81" w:hint="eastAsia"/>
          <w:sz w:val="24"/>
          <w:szCs w:val="24"/>
          <w:lang w:eastAsia="zh-CN"/>
        </w:rPr>
        <w:t xml:space="preserve">. </w:t>
      </w:r>
      <w:r w:rsidRPr="00300A29">
        <w:rPr>
          <w:rFonts w:ascii="Book Antiqua" w:hAnsi="Book Antiqua" w:cs="AdvOT46dcae81"/>
          <w:sz w:val="24"/>
          <w:szCs w:val="24"/>
        </w:rPr>
        <w:t>Categorical variables are shown as % (number).</w:t>
      </w:r>
    </w:p>
    <w:p w14:paraId="7A5F4C3B" w14:textId="0C11BB06" w:rsidR="00BA041A" w:rsidRPr="00300A29" w:rsidRDefault="00BA041A" w:rsidP="007148F4">
      <w:pPr>
        <w:adjustRightInd w:val="0"/>
        <w:snapToGrid w:val="0"/>
        <w:spacing w:after="0" w:line="360" w:lineRule="auto"/>
        <w:jc w:val="both"/>
        <w:rPr>
          <w:rFonts w:ascii="Book Antiqua" w:eastAsia="SimSun" w:hAnsi="Book Antiqua"/>
          <w:sz w:val="24"/>
          <w:szCs w:val="24"/>
          <w:lang w:eastAsia="zh-CN"/>
        </w:rPr>
      </w:pPr>
    </w:p>
    <w:p w14:paraId="34FC6061" w14:textId="77777777" w:rsidR="00BA041A" w:rsidRPr="00300A29" w:rsidRDefault="00BA041A" w:rsidP="007148F4">
      <w:pPr>
        <w:adjustRightInd w:val="0"/>
        <w:snapToGrid w:val="0"/>
        <w:spacing w:after="0" w:line="360" w:lineRule="auto"/>
        <w:jc w:val="both"/>
        <w:rPr>
          <w:rFonts w:ascii="Book Antiqua" w:hAnsi="Book Antiqua"/>
          <w:sz w:val="24"/>
          <w:szCs w:val="24"/>
        </w:rPr>
      </w:pPr>
      <w:r w:rsidRPr="00300A29">
        <w:rPr>
          <w:rFonts w:ascii="Book Antiqua" w:hAnsi="Book Antiqua"/>
          <w:sz w:val="24"/>
          <w:szCs w:val="24"/>
        </w:rPr>
        <w:br w:type="page"/>
      </w:r>
    </w:p>
    <w:p w14:paraId="510A4746" w14:textId="77777777" w:rsidR="00BA041A" w:rsidRPr="00300A29" w:rsidRDefault="00BA041A" w:rsidP="007148F4">
      <w:pPr>
        <w:adjustRightInd w:val="0"/>
        <w:snapToGrid w:val="0"/>
        <w:spacing w:after="0" w:line="360" w:lineRule="auto"/>
        <w:jc w:val="both"/>
        <w:rPr>
          <w:rFonts w:ascii="Book Antiqua" w:hAnsi="Book Antiqua"/>
          <w:sz w:val="24"/>
          <w:szCs w:val="24"/>
        </w:rPr>
        <w:sectPr w:rsidR="00BA041A" w:rsidRPr="00300A29">
          <w:pgSz w:w="12240" w:h="15840"/>
          <w:pgMar w:top="1440" w:right="1440" w:bottom="1440" w:left="1440" w:header="720" w:footer="720" w:gutter="0"/>
          <w:cols w:space="720"/>
          <w:docGrid w:linePitch="360"/>
        </w:sectPr>
      </w:pPr>
    </w:p>
    <w:p w14:paraId="05C3E51F" w14:textId="1C63F9BA" w:rsidR="00631A1F" w:rsidRPr="007148F4" w:rsidRDefault="00631A1F" w:rsidP="007148F4">
      <w:pPr>
        <w:adjustRightInd w:val="0"/>
        <w:snapToGrid w:val="0"/>
        <w:spacing w:after="0" w:line="360" w:lineRule="auto"/>
        <w:jc w:val="both"/>
        <w:rPr>
          <w:rFonts w:ascii="Book Antiqua" w:eastAsia="SimSun" w:hAnsi="Book Antiqua"/>
          <w:b/>
          <w:sz w:val="24"/>
          <w:szCs w:val="24"/>
          <w:lang w:eastAsia="zh-CN"/>
        </w:rPr>
      </w:pPr>
      <w:r w:rsidRPr="00300A29">
        <w:rPr>
          <w:rFonts w:ascii="Book Antiqua" w:hAnsi="Book Antiqua"/>
          <w:b/>
          <w:sz w:val="24"/>
          <w:szCs w:val="24"/>
        </w:rPr>
        <w:lastRenderedPageBreak/>
        <w:t>Table 2 Clinical characteristics of 11 non-resected ≥</w:t>
      </w:r>
      <w:r w:rsidR="00D327AC">
        <w:rPr>
          <w:rFonts w:ascii="Book Antiqua" w:eastAsia="SimSun" w:hAnsi="Book Antiqua" w:hint="eastAsia"/>
          <w:b/>
          <w:sz w:val="24"/>
          <w:szCs w:val="24"/>
          <w:lang w:eastAsia="zh-CN"/>
        </w:rPr>
        <w:t xml:space="preserve"> </w:t>
      </w:r>
      <w:r w:rsidRPr="00300A29">
        <w:rPr>
          <w:rFonts w:ascii="Book Antiqua" w:hAnsi="Book Antiqua"/>
          <w:b/>
          <w:sz w:val="24"/>
          <w:szCs w:val="24"/>
        </w:rPr>
        <w:t>5-year survivors</w:t>
      </w:r>
    </w:p>
    <w:tbl>
      <w:tblPr>
        <w:tblStyle w:val="TableGrid"/>
        <w:tblW w:w="141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67"/>
        <w:gridCol w:w="430"/>
        <w:gridCol w:w="279"/>
        <w:gridCol w:w="709"/>
        <w:gridCol w:w="213"/>
        <w:gridCol w:w="345"/>
        <w:gridCol w:w="576"/>
        <w:gridCol w:w="222"/>
        <w:gridCol w:w="486"/>
        <w:gridCol w:w="144"/>
        <w:gridCol w:w="707"/>
        <w:gridCol w:w="283"/>
        <w:gridCol w:w="284"/>
        <w:gridCol w:w="850"/>
        <w:gridCol w:w="709"/>
        <w:gridCol w:w="947"/>
        <w:gridCol w:w="900"/>
        <w:gridCol w:w="900"/>
        <w:gridCol w:w="810"/>
        <w:gridCol w:w="1260"/>
        <w:gridCol w:w="1260"/>
        <w:gridCol w:w="585"/>
      </w:tblGrid>
      <w:tr w:rsidR="00631A1F" w:rsidRPr="00300A29" w14:paraId="5213E06E" w14:textId="77777777" w:rsidTr="00D327AC">
        <w:trPr>
          <w:gridAfter w:val="1"/>
          <w:wAfter w:w="585" w:type="dxa"/>
          <w:trHeight w:val="1155"/>
        </w:trPr>
        <w:tc>
          <w:tcPr>
            <w:tcW w:w="704" w:type="dxa"/>
            <w:tcBorders>
              <w:top w:val="single" w:sz="4" w:space="0" w:color="auto"/>
              <w:bottom w:val="single" w:sz="4" w:space="0" w:color="auto"/>
            </w:tcBorders>
            <w:vAlign w:val="center"/>
            <w:hideMark/>
          </w:tcPr>
          <w:p w14:paraId="473982EB"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Patient</w:t>
            </w:r>
          </w:p>
        </w:tc>
        <w:tc>
          <w:tcPr>
            <w:tcW w:w="567" w:type="dxa"/>
            <w:tcBorders>
              <w:top w:val="single" w:sz="4" w:space="0" w:color="auto"/>
              <w:bottom w:val="single" w:sz="4" w:space="0" w:color="auto"/>
            </w:tcBorders>
            <w:vAlign w:val="center"/>
            <w:hideMark/>
          </w:tcPr>
          <w:p w14:paraId="0460551B"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 xml:space="preserve">Age </w:t>
            </w:r>
          </w:p>
        </w:tc>
        <w:tc>
          <w:tcPr>
            <w:tcW w:w="709" w:type="dxa"/>
            <w:gridSpan w:val="2"/>
            <w:tcBorders>
              <w:top w:val="single" w:sz="4" w:space="0" w:color="auto"/>
              <w:bottom w:val="single" w:sz="4" w:space="0" w:color="auto"/>
            </w:tcBorders>
            <w:vAlign w:val="center"/>
            <w:hideMark/>
          </w:tcPr>
          <w:p w14:paraId="7EAD9737"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Gender</w:t>
            </w:r>
          </w:p>
        </w:tc>
        <w:tc>
          <w:tcPr>
            <w:tcW w:w="709" w:type="dxa"/>
            <w:tcBorders>
              <w:top w:val="single" w:sz="4" w:space="0" w:color="auto"/>
              <w:bottom w:val="single" w:sz="4" w:space="0" w:color="auto"/>
            </w:tcBorders>
            <w:vAlign w:val="center"/>
            <w:hideMark/>
          </w:tcPr>
          <w:p w14:paraId="648F11D7"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ECOG</w:t>
            </w:r>
          </w:p>
        </w:tc>
        <w:tc>
          <w:tcPr>
            <w:tcW w:w="558" w:type="dxa"/>
            <w:gridSpan w:val="2"/>
            <w:tcBorders>
              <w:top w:val="single" w:sz="4" w:space="0" w:color="auto"/>
              <w:bottom w:val="single" w:sz="4" w:space="0" w:color="auto"/>
            </w:tcBorders>
            <w:vAlign w:val="center"/>
            <w:hideMark/>
          </w:tcPr>
          <w:p w14:paraId="5FAC3E7E"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BMI</w:t>
            </w:r>
          </w:p>
        </w:tc>
        <w:tc>
          <w:tcPr>
            <w:tcW w:w="576" w:type="dxa"/>
            <w:tcBorders>
              <w:top w:val="single" w:sz="4" w:space="0" w:color="auto"/>
              <w:bottom w:val="single" w:sz="4" w:space="0" w:color="auto"/>
            </w:tcBorders>
            <w:vAlign w:val="center"/>
            <w:hideMark/>
          </w:tcPr>
          <w:p w14:paraId="6DE65C5C"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Pain</w:t>
            </w:r>
          </w:p>
        </w:tc>
        <w:tc>
          <w:tcPr>
            <w:tcW w:w="708" w:type="dxa"/>
            <w:gridSpan w:val="2"/>
            <w:tcBorders>
              <w:top w:val="single" w:sz="4" w:space="0" w:color="auto"/>
              <w:bottom w:val="single" w:sz="4" w:space="0" w:color="auto"/>
            </w:tcBorders>
            <w:vAlign w:val="center"/>
            <w:hideMark/>
          </w:tcPr>
          <w:p w14:paraId="3972278A"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Weight loss</w:t>
            </w:r>
          </w:p>
        </w:tc>
        <w:tc>
          <w:tcPr>
            <w:tcW w:w="851" w:type="dxa"/>
            <w:gridSpan w:val="2"/>
            <w:tcBorders>
              <w:top w:val="single" w:sz="4" w:space="0" w:color="auto"/>
              <w:bottom w:val="single" w:sz="4" w:space="0" w:color="auto"/>
            </w:tcBorders>
            <w:vAlign w:val="center"/>
            <w:hideMark/>
          </w:tcPr>
          <w:p w14:paraId="6B63A52F"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Jaundice</w:t>
            </w:r>
          </w:p>
        </w:tc>
        <w:tc>
          <w:tcPr>
            <w:tcW w:w="567" w:type="dxa"/>
            <w:gridSpan w:val="2"/>
            <w:tcBorders>
              <w:top w:val="single" w:sz="4" w:space="0" w:color="auto"/>
              <w:bottom w:val="single" w:sz="4" w:space="0" w:color="auto"/>
            </w:tcBorders>
            <w:vAlign w:val="center"/>
            <w:hideMark/>
          </w:tcPr>
          <w:p w14:paraId="68C4E3EC"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DM</w:t>
            </w:r>
          </w:p>
        </w:tc>
        <w:tc>
          <w:tcPr>
            <w:tcW w:w="850" w:type="dxa"/>
            <w:tcBorders>
              <w:top w:val="single" w:sz="4" w:space="0" w:color="auto"/>
              <w:bottom w:val="single" w:sz="4" w:space="0" w:color="auto"/>
            </w:tcBorders>
            <w:vAlign w:val="center"/>
            <w:hideMark/>
          </w:tcPr>
          <w:p w14:paraId="6468CBA5"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Smoking</w:t>
            </w:r>
          </w:p>
        </w:tc>
        <w:tc>
          <w:tcPr>
            <w:tcW w:w="709" w:type="dxa"/>
            <w:tcBorders>
              <w:top w:val="single" w:sz="4" w:space="0" w:color="auto"/>
              <w:bottom w:val="single" w:sz="4" w:space="0" w:color="auto"/>
            </w:tcBorders>
            <w:vAlign w:val="center"/>
            <w:hideMark/>
          </w:tcPr>
          <w:p w14:paraId="23595CE6"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Biliary stent</w:t>
            </w:r>
          </w:p>
        </w:tc>
        <w:tc>
          <w:tcPr>
            <w:tcW w:w="947" w:type="dxa"/>
            <w:tcBorders>
              <w:top w:val="single" w:sz="4" w:space="0" w:color="auto"/>
              <w:bottom w:val="single" w:sz="4" w:space="0" w:color="auto"/>
            </w:tcBorders>
            <w:vAlign w:val="center"/>
            <w:hideMark/>
          </w:tcPr>
          <w:p w14:paraId="364DA2DF"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CA19-9 (U/mL)</w:t>
            </w:r>
          </w:p>
        </w:tc>
        <w:tc>
          <w:tcPr>
            <w:tcW w:w="900" w:type="dxa"/>
            <w:tcBorders>
              <w:top w:val="single" w:sz="4" w:space="0" w:color="auto"/>
              <w:bottom w:val="single" w:sz="4" w:space="0" w:color="auto"/>
            </w:tcBorders>
            <w:vAlign w:val="center"/>
          </w:tcPr>
          <w:p w14:paraId="5B6E0B25"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NLR</w:t>
            </w:r>
          </w:p>
        </w:tc>
        <w:tc>
          <w:tcPr>
            <w:tcW w:w="900" w:type="dxa"/>
            <w:tcBorders>
              <w:top w:val="single" w:sz="4" w:space="0" w:color="auto"/>
              <w:bottom w:val="single" w:sz="4" w:space="0" w:color="auto"/>
            </w:tcBorders>
            <w:vAlign w:val="center"/>
          </w:tcPr>
          <w:p w14:paraId="27AE64E2"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Tumor location</w:t>
            </w:r>
          </w:p>
        </w:tc>
        <w:tc>
          <w:tcPr>
            <w:tcW w:w="810" w:type="dxa"/>
            <w:tcBorders>
              <w:top w:val="single" w:sz="4" w:space="0" w:color="auto"/>
              <w:bottom w:val="single" w:sz="4" w:space="0" w:color="auto"/>
            </w:tcBorders>
            <w:vAlign w:val="center"/>
          </w:tcPr>
          <w:p w14:paraId="6860EECB"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AJCC Staging</w:t>
            </w:r>
          </w:p>
        </w:tc>
        <w:tc>
          <w:tcPr>
            <w:tcW w:w="1260" w:type="dxa"/>
            <w:tcBorders>
              <w:top w:val="single" w:sz="4" w:space="0" w:color="auto"/>
              <w:bottom w:val="single" w:sz="4" w:space="0" w:color="auto"/>
            </w:tcBorders>
            <w:vAlign w:val="center"/>
            <w:hideMark/>
          </w:tcPr>
          <w:p w14:paraId="69B5C087" w14:textId="5B18BC18" w:rsidR="00631A1F" w:rsidRPr="00D327AC" w:rsidRDefault="00631A1F" w:rsidP="007148F4">
            <w:pPr>
              <w:adjustRightInd w:val="0"/>
              <w:snapToGrid w:val="0"/>
              <w:spacing w:line="360" w:lineRule="auto"/>
              <w:jc w:val="both"/>
              <w:rPr>
                <w:rFonts w:ascii="Book Antiqua" w:eastAsia="SimSun" w:hAnsi="Book Antiqua"/>
                <w:b/>
                <w:bCs/>
                <w:sz w:val="24"/>
                <w:szCs w:val="24"/>
                <w:lang w:eastAsia="zh-CN"/>
              </w:rPr>
            </w:pPr>
            <w:r w:rsidRPr="00300A29">
              <w:rPr>
                <w:rFonts w:ascii="Book Antiqua" w:hAnsi="Book Antiqua"/>
                <w:b/>
                <w:bCs/>
                <w:sz w:val="24"/>
                <w:szCs w:val="24"/>
              </w:rPr>
              <w:t>Initial therapy</w:t>
            </w:r>
          </w:p>
        </w:tc>
        <w:tc>
          <w:tcPr>
            <w:tcW w:w="1260" w:type="dxa"/>
            <w:tcBorders>
              <w:top w:val="single" w:sz="4" w:space="0" w:color="auto"/>
              <w:bottom w:val="single" w:sz="4" w:space="0" w:color="auto"/>
            </w:tcBorders>
            <w:vAlign w:val="center"/>
            <w:hideMark/>
          </w:tcPr>
          <w:p w14:paraId="7CA7F2A0" w14:textId="118D1992"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Dur</w:t>
            </w:r>
            <w:r w:rsidR="00D327AC">
              <w:rPr>
                <w:rFonts w:ascii="Book Antiqua" w:hAnsi="Book Antiqua"/>
                <w:b/>
                <w:bCs/>
                <w:sz w:val="24"/>
                <w:szCs w:val="24"/>
              </w:rPr>
              <w:t>ation of initial therapy (mo</w:t>
            </w:r>
            <w:r w:rsidRPr="00300A29">
              <w:rPr>
                <w:rFonts w:ascii="Book Antiqua" w:hAnsi="Book Antiqua"/>
                <w:b/>
                <w:bCs/>
                <w:sz w:val="24"/>
                <w:szCs w:val="24"/>
              </w:rPr>
              <w:t>)</w:t>
            </w:r>
          </w:p>
        </w:tc>
      </w:tr>
      <w:tr w:rsidR="00631A1F" w:rsidRPr="00300A29" w14:paraId="63CA3470" w14:textId="77777777" w:rsidTr="00D327AC">
        <w:trPr>
          <w:gridAfter w:val="1"/>
          <w:wAfter w:w="585" w:type="dxa"/>
          <w:trHeight w:val="677"/>
        </w:trPr>
        <w:tc>
          <w:tcPr>
            <w:tcW w:w="704" w:type="dxa"/>
            <w:tcBorders>
              <w:top w:val="single" w:sz="4" w:space="0" w:color="auto"/>
            </w:tcBorders>
            <w:noWrap/>
            <w:vAlign w:val="center"/>
            <w:hideMark/>
          </w:tcPr>
          <w:p w14:paraId="5F95C2F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w:t>
            </w:r>
          </w:p>
        </w:tc>
        <w:tc>
          <w:tcPr>
            <w:tcW w:w="567" w:type="dxa"/>
            <w:tcBorders>
              <w:top w:val="single" w:sz="4" w:space="0" w:color="auto"/>
            </w:tcBorders>
            <w:noWrap/>
            <w:vAlign w:val="center"/>
            <w:hideMark/>
          </w:tcPr>
          <w:p w14:paraId="0F66346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52.3</w:t>
            </w:r>
          </w:p>
        </w:tc>
        <w:tc>
          <w:tcPr>
            <w:tcW w:w="709" w:type="dxa"/>
            <w:gridSpan w:val="2"/>
            <w:tcBorders>
              <w:top w:val="single" w:sz="4" w:space="0" w:color="auto"/>
            </w:tcBorders>
            <w:noWrap/>
            <w:vAlign w:val="center"/>
            <w:hideMark/>
          </w:tcPr>
          <w:p w14:paraId="5EF4709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Female</w:t>
            </w:r>
          </w:p>
        </w:tc>
        <w:tc>
          <w:tcPr>
            <w:tcW w:w="709" w:type="dxa"/>
            <w:tcBorders>
              <w:top w:val="single" w:sz="4" w:space="0" w:color="auto"/>
            </w:tcBorders>
            <w:noWrap/>
            <w:vAlign w:val="center"/>
            <w:hideMark/>
          </w:tcPr>
          <w:p w14:paraId="6290144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tcBorders>
              <w:top w:val="single" w:sz="4" w:space="0" w:color="auto"/>
            </w:tcBorders>
            <w:noWrap/>
            <w:vAlign w:val="center"/>
            <w:hideMark/>
          </w:tcPr>
          <w:p w14:paraId="4C67470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20.8</w:t>
            </w:r>
          </w:p>
        </w:tc>
        <w:tc>
          <w:tcPr>
            <w:tcW w:w="576" w:type="dxa"/>
            <w:tcBorders>
              <w:top w:val="single" w:sz="4" w:space="0" w:color="auto"/>
            </w:tcBorders>
            <w:noWrap/>
            <w:vAlign w:val="center"/>
            <w:hideMark/>
          </w:tcPr>
          <w:p w14:paraId="311BCF5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8" w:type="dxa"/>
            <w:gridSpan w:val="2"/>
            <w:tcBorders>
              <w:top w:val="single" w:sz="4" w:space="0" w:color="auto"/>
            </w:tcBorders>
            <w:noWrap/>
            <w:vAlign w:val="center"/>
            <w:hideMark/>
          </w:tcPr>
          <w:p w14:paraId="12ED747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1" w:type="dxa"/>
            <w:gridSpan w:val="2"/>
            <w:tcBorders>
              <w:top w:val="single" w:sz="4" w:space="0" w:color="auto"/>
            </w:tcBorders>
            <w:noWrap/>
            <w:vAlign w:val="center"/>
            <w:hideMark/>
          </w:tcPr>
          <w:p w14:paraId="3A993CB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567" w:type="dxa"/>
            <w:gridSpan w:val="2"/>
            <w:tcBorders>
              <w:top w:val="single" w:sz="4" w:space="0" w:color="auto"/>
            </w:tcBorders>
            <w:noWrap/>
            <w:vAlign w:val="center"/>
            <w:hideMark/>
          </w:tcPr>
          <w:p w14:paraId="23BA0EC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tcBorders>
              <w:top w:val="single" w:sz="4" w:space="0" w:color="auto"/>
            </w:tcBorders>
            <w:noWrap/>
            <w:vAlign w:val="center"/>
            <w:hideMark/>
          </w:tcPr>
          <w:p w14:paraId="33D5657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9" w:type="dxa"/>
            <w:tcBorders>
              <w:top w:val="single" w:sz="4" w:space="0" w:color="auto"/>
            </w:tcBorders>
            <w:noWrap/>
            <w:vAlign w:val="center"/>
            <w:hideMark/>
          </w:tcPr>
          <w:p w14:paraId="1CA1A40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47" w:type="dxa"/>
            <w:tcBorders>
              <w:top w:val="single" w:sz="4" w:space="0" w:color="auto"/>
            </w:tcBorders>
            <w:noWrap/>
            <w:vAlign w:val="center"/>
            <w:hideMark/>
          </w:tcPr>
          <w:p w14:paraId="001D68D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2183.1</w:t>
            </w:r>
          </w:p>
        </w:tc>
        <w:tc>
          <w:tcPr>
            <w:tcW w:w="900" w:type="dxa"/>
            <w:tcBorders>
              <w:top w:val="single" w:sz="4" w:space="0" w:color="auto"/>
            </w:tcBorders>
            <w:noWrap/>
            <w:vAlign w:val="center"/>
          </w:tcPr>
          <w:p w14:paraId="034B0B7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2.5</w:t>
            </w:r>
          </w:p>
        </w:tc>
        <w:tc>
          <w:tcPr>
            <w:tcW w:w="900" w:type="dxa"/>
            <w:tcBorders>
              <w:top w:val="single" w:sz="4" w:space="0" w:color="auto"/>
            </w:tcBorders>
            <w:noWrap/>
            <w:vAlign w:val="center"/>
          </w:tcPr>
          <w:p w14:paraId="7102CF0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tcBorders>
              <w:top w:val="single" w:sz="4" w:space="0" w:color="auto"/>
            </w:tcBorders>
            <w:vAlign w:val="center"/>
          </w:tcPr>
          <w:p w14:paraId="13CC699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w:t>
            </w:r>
          </w:p>
        </w:tc>
        <w:tc>
          <w:tcPr>
            <w:tcW w:w="1260" w:type="dxa"/>
            <w:tcBorders>
              <w:top w:val="single" w:sz="4" w:space="0" w:color="auto"/>
            </w:tcBorders>
            <w:noWrap/>
            <w:vAlign w:val="center"/>
            <w:hideMark/>
          </w:tcPr>
          <w:p w14:paraId="23FB92C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VM CRT, GD</w:t>
            </w:r>
          </w:p>
        </w:tc>
        <w:tc>
          <w:tcPr>
            <w:tcW w:w="1260" w:type="dxa"/>
            <w:tcBorders>
              <w:top w:val="single" w:sz="4" w:space="0" w:color="auto"/>
            </w:tcBorders>
            <w:noWrap/>
            <w:vAlign w:val="center"/>
            <w:hideMark/>
          </w:tcPr>
          <w:p w14:paraId="053BD79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9</w:t>
            </w:r>
          </w:p>
        </w:tc>
      </w:tr>
      <w:tr w:rsidR="00631A1F" w:rsidRPr="00300A29" w14:paraId="63C201E2" w14:textId="77777777" w:rsidTr="00D327AC">
        <w:trPr>
          <w:gridAfter w:val="1"/>
          <w:wAfter w:w="585" w:type="dxa"/>
          <w:trHeight w:val="677"/>
        </w:trPr>
        <w:tc>
          <w:tcPr>
            <w:tcW w:w="704" w:type="dxa"/>
            <w:noWrap/>
            <w:vAlign w:val="center"/>
            <w:hideMark/>
          </w:tcPr>
          <w:p w14:paraId="5F4A873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w:t>
            </w:r>
          </w:p>
        </w:tc>
        <w:tc>
          <w:tcPr>
            <w:tcW w:w="567" w:type="dxa"/>
            <w:noWrap/>
            <w:vAlign w:val="center"/>
            <w:hideMark/>
          </w:tcPr>
          <w:p w14:paraId="4931998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61.6</w:t>
            </w:r>
          </w:p>
        </w:tc>
        <w:tc>
          <w:tcPr>
            <w:tcW w:w="709" w:type="dxa"/>
            <w:gridSpan w:val="2"/>
            <w:noWrap/>
            <w:vAlign w:val="center"/>
            <w:hideMark/>
          </w:tcPr>
          <w:p w14:paraId="0EDC90E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3EAF261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6054063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28.0</w:t>
            </w:r>
          </w:p>
        </w:tc>
        <w:tc>
          <w:tcPr>
            <w:tcW w:w="576" w:type="dxa"/>
            <w:noWrap/>
            <w:vAlign w:val="center"/>
            <w:hideMark/>
          </w:tcPr>
          <w:p w14:paraId="127FFE2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8" w:type="dxa"/>
            <w:gridSpan w:val="2"/>
            <w:noWrap/>
            <w:vAlign w:val="center"/>
            <w:hideMark/>
          </w:tcPr>
          <w:p w14:paraId="53459CD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1" w:type="dxa"/>
            <w:gridSpan w:val="2"/>
            <w:noWrap/>
            <w:vAlign w:val="center"/>
            <w:hideMark/>
          </w:tcPr>
          <w:p w14:paraId="309DF3C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567" w:type="dxa"/>
            <w:gridSpan w:val="2"/>
            <w:noWrap/>
            <w:vAlign w:val="center"/>
            <w:hideMark/>
          </w:tcPr>
          <w:p w14:paraId="369E5B8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74295CD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9" w:type="dxa"/>
            <w:noWrap/>
            <w:vAlign w:val="center"/>
            <w:hideMark/>
          </w:tcPr>
          <w:p w14:paraId="71DCBE4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3C7BF5D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200</w:t>
            </w:r>
          </w:p>
        </w:tc>
        <w:tc>
          <w:tcPr>
            <w:tcW w:w="900" w:type="dxa"/>
            <w:noWrap/>
            <w:vAlign w:val="center"/>
          </w:tcPr>
          <w:p w14:paraId="7A94244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3.4</w:t>
            </w:r>
          </w:p>
        </w:tc>
        <w:tc>
          <w:tcPr>
            <w:tcW w:w="900" w:type="dxa"/>
            <w:noWrap/>
            <w:vAlign w:val="center"/>
          </w:tcPr>
          <w:p w14:paraId="2040C7C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703E082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16CC4DC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 VM CRT</w:t>
            </w:r>
          </w:p>
        </w:tc>
        <w:tc>
          <w:tcPr>
            <w:tcW w:w="1260" w:type="dxa"/>
            <w:noWrap/>
            <w:vAlign w:val="center"/>
            <w:hideMark/>
          </w:tcPr>
          <w:p w14:paraId="36CFFA4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12</w:t>
            </w:r>
          </w:p>
        </w:tc>
      </w:tr>
      <w:tr w:rsidR="00631A1F" w:rsidRPr="00300A29" w14:paraId="6BA90EA2" w14:textId="77777777" w:rsidTr="00D327AC">
        <w:trPr>
          <w:gridAfter w:val="1"/>
          <w:wAfter w:w="585" w:type="dxa"/>
          <w:trHeight w:val="677"/>
        </w:trPr>
        <w:tc>
          <w:tcPr>
            <w:tcW w:w="704" w:type="dxa"/>
            <w:noWrap/>
            <w:vAlign w:val="center"/>
            <w:hideMark/>
          </w:tcPr>
          <w:p w14:paraId="24CF37D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567" w:type="dxa"/>
            <w:noWrap/>
            <w:vAlign w:val="center"/>
            <w:hideMark/>
          </w:tcPr>
          <w:p w14:paraId="3C9EB6F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62.7</w:t>
            </w:r>
          </w:p>
        </w:tc>
        <w:tc>
          <w:tcPr>
            <w:tcW w:w="709" w:type="dxa"/>
            <w:gridSpan w:val="2"/>
            <w:noWrap/>
            <w:vAlign w:val="center"/>
            <w:hideMark/>
          </w:tcPr>
          <w:p w14:paraId="2FDDAC2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Female</w:t>
            </w:r>
          </w:p>
        </w:tc>
        <w:tc>
          <w:tcPr>
            <w:tcW w:w="709" w:type="dxa"/>
            <w:noWrap/>
            <w:vAlign w:val="center"/>
            <w:hideMark/>
          </w:tcPr>
          <w:p w14:paraId="6621EAC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3E39686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24.1</w:t>
            </w:r>
          </w:p>
        </w:tc>
        <w:tc>
          <w:tcPr>
            <w:tcW w:w="576" w:type="dxa"/>
            <w:noWrap/>
            <w:vAlign w:val="center"/>
            <w:hideMark/>
          </w:tcPr>
          <w:p w14:paraId="3B671E8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8" w:type="dxa"/>
            <w:gridSpan w:val="2"/>
            <w:noWrap/>
            <w:vAlign w:val="center"/>
            <w:hideMark/>
          </w:tcPr>
          <w:p w14:paraId="7E0AABC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1" w:type="dxa"/>
            <w:gridSpan w:val="2"/>
            <w:noWrap/>
            <w:vAlign w:val="center"/>
            <w:hideMark/>
          </w:tcPr>
          <w:p w14:paraId="7A6C0A5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567" w:type="dxa"/>
            <w:gridSpan w:val="2"/>
            <w:noWrap/>
            <w:vAlign w:val="center"/>
            <w:hideMark/>
          </w:tcPr>
          <w:p w14:paraId="1DD595E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25E59BB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9" w:type="dxa"/>
            <w:noWrap/>
            <w:vAlign w:val="center"/>
            <w:hideMark/>
          </w:tcPr>
          <w:p w14:paraId="74935D3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47" w:type="dxa"/>
            <w:noWrap/>
            <w:vAlign w:val="center"/>
            <w:hideMark/>
          </w:tcPr>
          <w:p w14:paraId="546B3D5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72.0</w:t>
            </w:r>
          </w:p>
        </w:tc>
        <w:tc>
          <w:tcPr>
            <w:tcW w:w="900" w:type="dxa"/>
            <w:noWrap/>
            <w:vAlign w:val="center"/>
          </w:tcPr>
          <w:p w14:paraId="311C843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1.5</w:t>
            </w:r>
          </w:p>
        </w:tc>
        <w:tc>
          <w:tcPr>
            <w:tcW w:w="900" w:type="dxa"/>
            <w:noWrap/>
            <w:vAlign w:val="center"/>
          </w:tcPr>
          <w:p w14:paraId="2E096E3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3AD57F2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2B7BF933" w14:textId="2AE45F85"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r w:rsidR="00D327AC" w:rsidRPr="00D327AC">
              <w:rPr>
                <w:rFonts w:ascii="Book Antiqua" w:eastAsia="SimSun" w:hAnsi="Book Antiqua" w:hint="eastAsia"/>
                <w:sz w:val="24"/>
                <w:szCs w:val="24"/>
                <w:vertAlign w:val="superscript"/>
                <w:lang w:eastAsia="zh-CN"/>
              </w:rPr>
              <w:t>1</w:t>
            </w:r>
            <w:r w:rsidRPr="00300A29">
              <w:rPr>
                <w:rFonts w:ascii="Book Antiqua" w:hAnsi="Book Antiqua"/>
                <w:sz w:val="24"/>
                <w:szCs w:val="24"/>
              </w:rPr>
              <w:t>, 5-FU + R</w:t>
            </w:r>
            <w:r w:rsidR="00D327AC" w:rsidRPr="00D327AC">
              <w:rPr>
                <w:rFonts w:ascii="Book Antiqua" w:eastAsia="SimSun" w:hAnsi="Book Antiqua" w:hint="eastAsia"/>
                <w:sz w:val="24"/>
                <w:szCs w:val="24"/>
                <w:vertAlign w:val="superscript"/>
                <w:lang w:eastAsia="zh-CN"/>
              </w:rPr>
              <w:t>1</w:t>
            </w:r>
          </w:p>
        </w:tc>
        <w:tc>
          <w:tcPr>
            <w:tcW w:w="1260" w:type="dxa"/>
            <w:noWrap/>
            <w:vAlign w:val="center"/>
            <w:hideMark/>
          </w:tcPr>
          <w:p w14:paraId="4E13E0EF" w14:textId="3A97B42E"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w:t>
            </w:r>
            <w:r w:rsidR="00D327AC" w:rsidRPr="00D327AC">
              <w:rPr>
                <w:rFonts w:ascii="Book Antiqua" w:eastAsia="SimSun" w:hAnsi="Book Antiqua" w:hint="eastAsia"/>
                <w:sz w:val="24"/>
                <w:szCs w:val="24"/>
                <w:vertAlign w:val="superscript"/>
                <w:lang w:eastAsia="zh-CN"/>
              </w:rPr>
              <w:t>1</w:t>
            </w:r>
          </w:p>
        </w:tc>
      </w:tr>
      <w:tr w:rsidR="00631A1F" w:rsidRPr="00300A29" w14:paraId="2BF130A7" w14:textId="77777777" w:rsidTr="00D327AC">
        <w:trPr>
          <w:gridAfter w:val="1"/>
          <w:wAfter w:w="585" w:type="dxa"/>
          <w:trHeight w:val="677"/>
        </w:trPr>
        <w:tc>
          <w:tcPr>
            <w:tcW w:w="704" w:type="dxa"/>
            <w:noWrap/>
            <w:vAlign w:val="center"/>
            <w:hideMark/>
          </w:tcPr>
          <w:p w14:paraId="4FA3469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w:t>
            </w:r>
          </w:p>
        </w:tc>
        <w:tc>
          <w:tcPr>
            <w:tcW w:w="567" w:type="dxa"/>
            <w:noWrap/>
            <w:vAlign w:val="center"/>
            <w:hideMark/>
          </w:tcPr>
          <w:p w14:paraId="45D75AA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48.3</w:t>
            </w:r>
          </w:p>
        </w:tc>
        <w:tc>
          <w:tcPr>
            <w:tcW w:w="709" w:type="dxa"/>
            <w:gridSpan w:val="2"/>
            <w:noWrap/>
            <w:vAlign w:val="center"/>
            <w:hideMark/>
          </w:tcPr>
          <w:p w14:paraId="71BCBB8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707369E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16B3D6B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26.7</w:t>
            </w:r>
          </w:p>
        </w:tc>
        <w:tc>
          <w:tcPr>
            <w:tcW w:w="576" w:type="dxa"/>
            <w:noWrap/>
            <w:vAlign w:val="center"/>
            <w:hideMark/>
          </w:tcPr>
          <w:p w14:paraId="0C40B25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8" w:type="dxa"/>
            <w:gridSpan w:val="2"/>
            <w:noWrap/>
            <w:vAlign w:val="center"/>
            <w:hideMark/>
          </w:tcPr>
          <w:p w14:paraId="2906DCF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1" w:type="dxa"/>
            <w:gridSpan w:val="2"/>
            <w:noWrap/>
            <w:vAlign w:val="center"/>
            <w:hideMark/>
          </w:tcPr>
          <w:p w14:paraId="0756F6E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567" w:type="dxa"/>
            <w:gridSpan w:val="2"/>
            <w:noWrap/>
            <w:vAlign w:val="center"/>
            <w:hideMark/>
          </w:tcPr>
          <w:p w14:paraId="2E49A36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5A0D75F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9" w:type="dxa"/>
            <w:noWrap/>
            <w:vAlign w:val="center"/>
            <w:hideMark/>
          </w:tcPr>
          <w:p w14:paraId="5173414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47" w:type="dxa"/>
            <w:noWrap/>
            <w:vAlign w:val="center"/>
            <w:hideMark/>
          </w:tcPr>
          <w:p w14:paraId="4D9BEB4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9.8</w:t>
            </w:r>
          </w:p>
        </w:tc>
        <w:tc>
          <w:tcPr>
            <w:tcW w:w="900" w:type="dxa"/>
            <w:noWrap/>
            <w:vAlign w:val="center"/>
          </w:tcPr>
          <w:p w14:paraId="719DDC4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2.2</w:t>
            </w:r>
          </w:p>
        </w:tc>
        <w:tc>
          <w:tcPr>
            <w:tcW w:w="900" w:type="dxa"/>
            <w:noWrap/>
            <w:vAlign w:val="center"/>
          </w:tcPr>
          <w:p w14:paraId="5017A52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362850B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43AC699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VM CRT, DT</w:t>
            </w:r>
          </w:p>
        </w:tc>
        <w:tc>
          <w:tcPr>
            <w:tcW w:w="1260" w:type="dxa"/>
            <w:noWrap/>
            <w:vAlign w:val="center"/>
            <w:hideMark/>
          </w:tcPr>
          <w:p w14:paraId="485CD20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10</w:t>
            </w:r>
          </w:p>
        </w:tc>
      </w:tr>
      <w:tr w:rsidR="00631A1F" w:rsidRPr="00300A29" w14:paraId="31956C77" w14:textId="77777777" w:rsidTr="00D327AC">
        <w:trPr>
          <w:gridAfter w:val="1"/>
          <w:wAfter w:w="585" w:type="dxa"/>
          <w:trHeight w:val="677"/>
        </w:trPr>
        <w:tc>
          <w:tcPr>
            <w:tcW w:w="704" w:type="dxa"/>
            <w:noWrap/>
            <w:vAlign w:val="center"/>
            <w:hideMark/>
          </w:tcPr>
          <w:p w14:paraId="5EE44AA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w:t>
            </w:r>
          </w:p>
        </w:tc>
        <w:tc>
          <w:tcPr>
            <w:tcW w:w="567" w:type="dxa"/>
            <w:noWrap/>
            <w:vAlign w:val="center"/>
            <w:hideMark/>
          </w:tcPr>
          <w:p w14:paraId="771126F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51.7</w:t>
            </w:r>
          </w:p>
        </w:tc>
        <w:tc>
          <w:tcPr>
            <w:tcW w:w="709" w:type="dxa"/>
            <w:gridSpan w:val="2"/>
            <w:noWrap/>
            <w:vAlign w:val="center"/>
            <w:hideMark/>
          </w:tcPr>
          <w:p w14:paraId="6811797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016DEE6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715F97E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28.0</w:t>
            </w:r>
          </w:p>
        </w:tc>
        <w:tc>
          <w:tcPr>
            <w:tcW w:w="576" w:type="dxa"/>
            <w:noWrap/>
            <w:vAlign w:val="center"/>
            <w:hideMark/>
          </w:tcPr>
          <w:p w14:paraId="7B53FC8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8" w:type="dxa"/>
            <w:gridSpan w:val="2"/>
            <w:noWrap/>
            <w:vAlign w:val="center"/>
            <w:hideMark/>
          </w:tcPr>
          <w:p w14:paraId="600C54B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1" w:type="dxa"/>
            <w:gridSpan w:val="2"/>
            <w:noWrap/>
            <w:vAlign w:val="center"/>
            <w:hideMark/>
          </w:tcPr>
          <w:p w14:paraId="541A997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567" w:type="dxa"/>
            <w:gridSpan w:val="2"/>
            <w:noWrap/>
            <w:vAlign w:val="center"/>
            <w:hideMark/>
          </w:tcPr>
          <w:p w14:paraId="1B7E51C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5814408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9" w:type="dxa"/>
            <w:noWrap/>
            <w:vAlign w:val="center"/>
            <w:hideMark/>
          </w:tcPr>
          <w:p w14:paraId="1BFCFB0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5335F50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38.8</w:t>
            </w:r>
          </w:p>
        </w:tc>
        <w:tc>
          <w:tcPr>
            <w:tcW w:w="900" w:type="dxa"/>
            <w:noWrap/>
            <w:vAlign w:val="center"/>
          </w:tcPr>
          <w:p w14:paraId="580713E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14.2</w:t>
            </w:r>
          </w:p>
        </w:tc>
        <w:tc>
          <w:tcPr>
            <w:tcW w:w="900" w:type="dxa"/>
            <w:noWrap/>
            <w:vAlign w:val="center"/>
          </w:tcPr>
          <w:p w14:paraId="2294058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23A5AA4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2581EDD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 VM CRT</w:t>
            </w:r>
          </w:p>
        </w:tc>
        <w:tc>
          <w:tcPr>
            <w:tcW w:w="1260" w:type="dxa"/>
            <w:noWrap/>
            <w:vAlign w:val="center"/>
            <w:hideMark/>
          </w:tcPr>
          <w:p w14:paraId="048D08C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w:t>
            </w:r>
          </w:p>
        </w:tc>
      </w:tr>
      <w:tr w:rsidR="00631A1F" w:rsidRPr="00300A29" w14:paraId="5C82BC58" w14:textId="77777777" w:rsidTr="00D327AC">
        <w:trPr>
          <w:gridAfter w:val="1"/>
          <w:wAfter w:w="585" w:type="dxa"/>
          <w:trHeight w:val="677"/>
        </w:trPr>
        <w:tc>
          <w:tcPr>
            <w:tcW w:w="704" w:type="dxa"/>
            <w:noWrap/>
            <w:vAlign w:val="center"/>
            <w:hideMark/>
          </w:tcPr>
          <w:p w14:paraId="4C6EEC5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w:t>
            </w:r>
          </w:p>
        </w:tc>
        <w:tc>
          <w:tcPr>
            <w:tcW w:w="567" w:type="dxa"/>
            <w:noWrap/>
            <w:vAlign w:val="center"/>
            <w:hideMark/>
          </w:tcPr>
          <w:p w14:paraId="566DC10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66.6</w:t>
            </w:r>
          </w:p>
        </w:tc>
        <w:tc>
          <w:tcPr>
            <w:tcW w:w="709" w:type="dxa"/>
            <w:gridSpan w:val="2"/>
            <w:noWrap/>
            <w:vAlign w:val="center"/>
            <w:hideMark/>
          </w:tcPr>
          <w:p w14:paraId="4B92702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Female</w:t>
            </w:r>
          </w:p>
        </w:tc>
        <w:tc>
          <w:tcPr>
            <w:tcW w:w="709" w:type="dxa"/>
            <w:noWrap/>
            <w:vAlign w:val="center"/>
            <w:hideMark/>
          </w:tcPr>
          <w:p w14:paraId="4BE5366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3364C3A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21.7</w:t>
            </w:r>
          </w:p>
        </w:tc>
        <w:tc>
          <w:tcPr>
            <w:tcW w:w="576" w:type="dxa"/>
            <w:noWrap/>
            <w:vAlign w:val="center"/>
            <w:hideMark/>
          </w:tcPr>
          <w:p w14:paraId="3BB33E1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8" w:type="dxa"/>
            <w:gridSpan w:val="2"/>
            <w:noWrap/>
            <w:vAlign w:val="center"/>
            <w:hideMark/>
          </w:tcPr>
          <w:p w14:paraId="66615FA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1" w:type="dxa"/>
            <w:gridSpan w:val="2"/>
            <w:noWrap/>
            <w:vAlign w:val="center"/>
            <w:hideMark/>
          </w:tcPr>
          <w:p w14:paraId="409E7F9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567" w:type="dxa"/>
            <w:gridSpan w:val="2"/>
            <w:noWrap/>
            <w:vAlign w:val="center"/>
            <w:hideMark/>
          </w:tcPr>
          <w:p w14:paraId="1B910D4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0" w:type="dxa"/>
            <w:noWrap/>
            <w:vAlign w:val="center"/>
            <w:hideMark/>
          </w:tcPr>
          <w:p w14:paraId="26B8608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9" w:type="dxa"/>
            <w:noWrap/>
            <w:vAlign w:val="center"/>
            <w:hideMark/>
          </w:tcPr>
          <w:p w14:paraId="0A5CB45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217EA95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661</w:t>
            </w:r>
          </w:p>
        </w:tc>
        <w:tc>
          <w:tcPr>
            <w:tcW w:w="900" w:type="dxa"/>
            <w:noWrap/>
            <w:vAlign w:val="center"/>
          </w:tcPr>
          <w:p w14:paraId="133382F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4.7</w:t>
            </w:r>
          </w:p>
        </w:tc>
        <w:tc>
          <w:tcPr>
            <w:tcW w:w="900" w:type="dxa"/>
            <w:noWrap/>
            <w:vAlign w:val="center"/>
          </w:tcPr>
          <w:p w14:paraId="3A340A1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7973A4F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648D642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VM CRT, GD</w:t>
            </w:r>
          </w:p>
        </w:tc>
        <w:tc>
          <w:tcPr>
            <w:tcW w:w="1260" w:type="dxa"/>
            <w:noWrap/>
            <w:vAlign w:val="center"/>
            <w:hideMark/>
          </w:tcPr>
          <w:p w14:paraId="1F495D0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w:t>
            </w:r>
          </w:p>
        </w:tc>
      </w:tr>
      <w:tr w:rsidR="00631A1F" w:rsidRPr="00300A29" w14:paraId="11CFACC7" w14:textId="77777777" w:rsidTr="00D327AC">
        <w:trPr>
          <w:gridAfter w:val="1"/>
          <w:wAfter w:w="585" w:type="dxa"/>
          <w:trHeight w:val="677"/>
        </w:trPr>
        <w:tc>
          <w:tcPr>
            <w:tcW w:w="704" w:type="dxa"/>
            <w:noWrap/>
            <w:vAlign w:val="center"/>
            <w:hideMark/>
          </w:tcPr>
          <w:p w14:paraId="1E805DE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w:t>
            </w:r>
          </w:p>
        </w:tc>
        <w:tc>
          <w:tcPr>
            <w:tcW w:w="567" w:type="dxa"/>
            <w:noWrap/>
            <w:vAlign w:val="center"/>
            <w:hideMark/>
          </w:tcPr>
          <w:p w14:paraId="3D9F29E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56.0</w:t>
            </w:r>
          </w:p>
        </w:tc>
        <w:tc>
          <w:tcPr>
            <w:tcW w:w="709" w:type="dxa"/>
            <w:gridSpan w:val="2"/>
            <w:noWrap/>
            <w:vAlign w:val="center"/>
            <w:hideMark/>
          </w:tcPr>
          <w:p w14:paraId="1E176B9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Female</w:t>
            </w:r>
          </w:p>
        </w:tc>
        <w:tc>
          <w:tcPr>
            <w:tcW w:w="709" w:type="dxa"/>
            <w:noWrap/>
            <w:vAlign w:val="center"/>
            <w:hideMark/>
          </w:tcPr>
          <w:p w14:paraId="0387768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7EDB818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24.3</w:t>
            </w:r>
          </w:p>
        </w:tc>
        <w:tc>
          <w:tcPr>
            <w:tcW w:w="576" w:type="dxa"/>
            <w:noWrap/>
            <w:vAlign w:val="center"/>
            <w:hideMark/>
          </w:tcPr>
          <w:p w14:paraId="4605A38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8" w:type="dxa"/>
            <w:gridSpan w:val="2"/>
            <w:noWrap/>
            <w:vAlign w:val="center"/>
            <w:hideMark/>
          </w:tcPr>
          <w:p w14:paraId="615FAA4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1" w:type="dxa"/>
            <w:gridSpan w:val="2"/>
            <w:noWrap/>
            <w:vAlign w:val="center"/>
            <w:hideMark/>
          </w:tcPr>
          <w:p w14:paraId="2E14CBD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567" w:type="dxa"/>
            <w:gridSpan w:val="2"/>
            <w:noWrap/>
            <w:vAlign w:val="center"/>
            <w:hideMark/>
          </w:tcPr>
          <w:p w14:paraId="6EDC298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0F33068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9" w:type="dxa"/>
            <w:noWrap/>
            <w:vAlign w:val="center"/>
            <w:hideMark/>
          </w:tcPr>
          <w:p w14:paraId="338D352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4B3C7B5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29</w:t>
            </w:r>
          </w:p>
        </w:tc>
        <w:tc>
          <w:tcPr>
            <w:tcW w:w="900" w:type="dxa"/>
            <w:noWrap/>
            <w:vAlign w:val="center"/>
          </w:tcPr>
          <w:p w14:paraId="6A54D3E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1.2</w:t>
            </w:r>
          </w:p>
        </w:tc>
        <w:tc>
          <w:tcPr>
            <w:tcW w:w="900" w:type="dxa"/>
            <w:noWrap/>
            <w:vAlign w:val="center"/>
          </w:tcPr>
          <w:p w14:paraId="5353400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3BCD36D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4ABCF90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VM CRT, GD</w:t>
            </w:r>
          </w:p>
        </w:tc>
        <w:tc>
          <w:tcPr>
            <w:tcW w:w="1260" w:type="dxa"/>
            <w:noWrap/>
            <w:vAlign w:val="center"/>
            <w:hideMark/>
          </w:tcPr>
          <w:p w14:paraId="4EAB044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10</w:t>
            </w:r>
          </w:p>
        </w:tc>
      </w:tr>
      <w:tr w:rsidR="00631A1F" w:rsidRPr="00300A29" w14:paraId="6B9B9A8A" w14:textId="77777777" w:rsidTr="00D327AC">
        <w:trPr>
          <w:gridAfter w:val="1"/>
          <w:wAfter w:w="585" w:type="dxa"/>
          <w:trHeight w:val="677"/>
        </w:trPr>
        <w:tc>
          <w:tcPr>
            <w:tcW w:w="704" w:type="dxa"/>
            <w:noWrap/>
            <w:vAlign w:val="center"/>
            <w:hideMark/>
          </w:tcPr>
          <w:p w14:paraId="6723FC5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w:t>
            </w:r>
          </w:p>
        </w:tc>
        <w:tc>
          <w:tcPr>
            <w:tcW w:w="567" w:type="dxa"/>
            <w:noWrap/>
            <w:vAlign w:val="center"/>
            <w:hideMark/>
          </w:tcPr>
          <w:p w14:paraId="6A95BD8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65.4</w:t>
            </w:r>
          </w:p>
        </w:tc>
        <w:tc>
          <w:tcPr>
            <w:tcW w:w="709" w:type="dxa"/>
            <w:gridSpan w:val="2"/>
            <w:noWrap/>
            <w:vAlign w:val="center"/>
            <w:hideMark/>
          </w:tcPr>
          <w:p w14:paraId="0D95996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3F2B9DD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075370F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27.8</w:t>
            </w:r>
          </w:p>
        </w:tc>
        <w:tc>
          <w:tcPr>
            <w:tcW w:w="576" w:type="dxa"/>
            <w:noWrap/>
            <w:vAlign w:val="center"/>
            <w:hideMark/>
          </w:tcPr>
          <w:p w14:paraId="2721731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8" w:type="dxa"/>
            <w:gridSpan w:val="2"/>
            <w:noWrap/>
            <w:vAlign w:val="center"/>
            <w:hideMark/>
          </w:tcPr>
          <w:p w14:paraId="494A395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1" w:type="dxa"/>
            <w:gridSpan w:val="2"/>
            <w:noWrap/>
            <w:vAlign w:val="center"/>
            <w:hideMark/>
          </w:tcPr>
          <w:p w14:paraId="3F877B1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567" w:type="dxa"/>
            <w:gridSpan w:val="2"/>
            <w:noWrap/>
            <w:vAlign w:val="center"/>
            <w:hideMark/>
          </w:tcPr>
          <w:p w14:paraId="4B8A77E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1A25A7A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9" w:type="dxa"/>
            <w:noWrap/>
            <w:vAlign w:val="center"/>
            <w:hideMark/>
          </w:tcPr>
          <w:p w14:paraId="319CFB3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6E5D84F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156.8</w:t>
            </w:r>
          </w:p>
        </w:tc>
        <w:tc>
          <w:tcPr>
            <w:tcW w:w="900" w:type="dxa"/>
            <w:noWrap/>
            <w:vAlign w:val="center"/>
          </w:tcPr>
          <w:p w14:paraId="14C3668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10.1</w:t>
            </w:r>
          </w:p>
        </w:tc>
        <w:tc>
          <w:tcPr>
            <w:tcW w:w="900" w:type="dxa"/>
            <w:noWrap/>
            <w:vAlign w:val="center"/>
          </w:tcPr>
          <w:p w14:paraId="27411EB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0843110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w:t>
            </w:r>
          </w:p>
        </w:tc>
        <w:tc>
          <w:tcPr>
            <w:tcW w:w="1260" w:type="dxa"/>
            <w:noWrap/>
            <w:vAlign w:val="center"/>
            <w:hideMark/>
          </w:tcPr>
          <w:p w14:paraId="0FF0A072" w14:textId="2899AAF0"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r w:rsidR="00D327AC" w:rsidRPr="00D327AC">
              <w:rPr>
                <w:rFonts w:ascii="Book Antiqua" w:eastAsia="SimSun" w:hAnsi="Book Antiqua" w:hint="eastAsia"/>
                <w:sz w:val="24"/>
                <w:szCs w:val="24"/>
                <w:vertAlign w:val="superscript"/>
                <w:lang w:eastAsia="zh-CN"/>
              </w:rPr>
              <w:t>1</w:t>
            </w:r>
            <w:r w:rsidRPr="00300A29">
              <w:rPr>
                <w:rFonts w:ascii="Book Antiqua" w:hAnsi="Book Antiqua"/>
                <w:sz w:val="24"/>
                <w:szCs w:val="24"/>
              </w:rPr>
              <w:t>, 5-FU + R</w:t>
            </w:r>
            <w:r w:rsidR="00D327AC" w:rsidRPr="00D327AC">
              <w:rPr>
                <w:rFonts w:ascii="Book Antiqua" w:eastAsia="SimSun" w:hAnsi="Book Antiqua" w:hint="eastAsia"/>
                <w:sz w:val="24"/>
                <w:szCs w:val="24"/>
                <w:vertAlign w:val="superscript"/>
                <w:lang w:eastAsia="zh-CN"/>
              </w:rPr>
              <w:t>1</w:t>
            </w:r>
          </w:p>
        </w:tc>
        <w:tc>
          <w:tcPr>
            <w:tcW w:w="1260" w:type="dxa"/>
            <w:noWrap/>
            <w:vAlign w:val="center"/>
            <w:hideMark/>
          </w:tcPr>
          <w:p w14:paraId="1D47EEA9" w14:textId="04F3DB1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w:t>
            </w:r>
            <w:r w:rsidR="00D327AC" w:rsidRPr="00D327AC">
              <w:rPr>
                <w:rFonts w:ascii="Book Antiqua" w:eastAsia="SimSun" w:hAnsi="Book Antiqua" w:hint="eastAsia"/>
                <w:sz w:val="24"/>
                <w:szCs w:val="24"/>
                <w:vertAlign w:val="superscript"/>
                <w:lang w:eastAsia="zh-CN"/>
              </w:rPr>
              <w:t>1</w:t>
            </w:r>
          </w:p>
        </w:tc>
      </w:tr>
      <w:tr w:rsidR="00631A1F" w:rsidRPr="00300A29" w14:paraId="5AEC7B2A" w14:textId="77777777" w:rsidTr="00D327AC">
        <w:trPr>
          <w:gridAfter w:val="1"/>
          <w:wAfter w:w="585" w:type="dxa"/>
          <w:trHeight w:val="677"/>
        </w:trPr>
        <w:tc>
          <w:tcPr>
            <w:tcW w:w="704" w:type="dxa"/>
            <w:noWrap/>
            <w:vAlign w:val="center"/>
            <w:hideMark/>
          </w:tcPr>
          <w:p w14:paraId="4B84957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9</w:t>
            </w:r>
          </w:p>
        </w:tc>
        <w:tc>
          <w:tcPr>
            <w:tcW w:w="567" w:type="dxa"/>
            <w:noWrap/>
            <w:vAlign w:val="center"/>
            <w:hideMark/>
          </w:tcPr>
          <w:p w14:paraId="386707D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81.0</w:t>
            </w:r>
          </w:p>
        </w:tc>
        <w:tc>
          <w:tcPr>
            <w:tcW w:w="709" w:type="dxa"/>
            <w:gridSpan w:val="2"/>
            <w:noWrap/>
            <w:vAlign w:val="center"/>
            <w:hideMark/>
          </w:tcPr>
          <w:p w14:paraId="63A3B3F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1A3CF3A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2F5C72D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27.8</w:t>
            </w:r>
          </w:p>
        </w:tc>
        <w:tc>
          <w:tcPr>
            <w:tcW w:w="576" w:type="dxa"/>
            <w:noWrap/>
            <w:vAlign w:val="center"/>
            <w:hideMark/>
          </w:tcPr>
          <w:p w14:paraId="08AD55E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8" w:type="dxa"/>
            <w:gridSpan w:val="2"/>
            <w:noWrap/>
            <w:vAlign w:val="center"/>
            <w:hideMark/>
          </w:tcPr>
          <w:p w14:paraId="7CC6400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1" w:type="dxa"/>
            <w:gridSpan w:val="2"/>
            <w:noWrap/>
            <w:vAlign w:val="center"/>
            <w:hideMark/>
          </w:tcPr>
          <w:p w14:paraId="5C946CE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567" w:type="dxa"/>
            <w:gridSpan w:val="2"/>
            <w:noWrap/>
            <w:vAlign w:val="center"/>
            <w:hideMark/>
          </w:tcPr>
          <w:p w14:paraId="45235BB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7883893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9" w:type="dxa"/>
            <w:noWrap/>
            <w:vAlign w:val="center"/>
            <w:hideMark/>
          </w:tcPr>
          <w:p w14:paraId="6933490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6F86B51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19.3</w:t>
            </w:r>
          </w:p>
        </w:tc>
        <w:tc>
          <w:tcPr>
            <w:tcW w:w="900" w:type="dxa"/>
            <w:noWrap/>
            <w:vAlign w:val="center"/>
          </w:tcPr>
          <w:p w14:paraId="1DDD273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7.7</w:t>
            </w:r>
          </w:p>
        </w:tc>
        <w:tc>
          <w:tcPr>
            <w:tcW w:w="900" w:type="dxa"/>
            <w:noWrap/>
            <w:vAlign w:val="center"/>
          </w:tcPr>
          <w:p w14:paraId="483735E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091B206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w:t>
            </w:r>
          </w:p>
        </w:tc>
        <w:tc>
          <w:tcPr>
            <w:tcW w:w="1260" w:type="dxa"/>
            <w:noWrap/>
            <w:vAlign w:val="center"/>
            <w:hideMark/>
          </w:tcPr>
          <w:p w14:paraId="70B7E31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p>
        </w:tc>
        <w:tc>
          <w:tcPr>
            <w:tcW w:w="1260" w:type="dxa"/>
            <w:noWrap/>
            <w:vAlign w:val="center"/>
            <w:hideMark/>
          </w:tcPr>
          <w:p w14:paraId="598EEB7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12</w:t>
            </w:r>
          </w:p>
        </w:tc>
      </w:tr>
      <w:tr w:rsidR="00631A1F" w:rsidRPr="00300A29" w14:paraId="11321761" w14:textId="77777777" w:rsidTr="00D327AC">
        <w:trPr>
          <w:gridAfter w:val="1"/>
          <w:wAfter w:w="585" w:type="dxa"/>
          <w:trHeight w:val="732"/>
        </w:trPr>
        <w:tc>
          <w:tcPr>
            <w:tcW w:w="704" w:type="dxa"/>
            <w:noWrap/>
            <w:vAlign w:val="center"/>
            <w:hideMark/>
          </w:tcPr>
          <w:p w14:paraId="3D3DDDE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lastRenderedPageBreak/>
              <w:t>10</w:t>
            </w:r>
          </w:p>
        </w:tc>
        <w:tc>
          <w:tcPr>
            <w:tcW w:w="567" w:type="dxa"/>
            <w:noWrap/>
            <w:vAlign w:val="center"/>
            <w:hideMark/>
          </w:tcPr>
          <w:p w14:paraId="097723D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72.5</w:t>
            </w:r>
          </w:p>
        </w:tc>
        <w:tc>
          <w:tcPr>
            <w:tcW w:w="709" w:type="dxa"/>
            <w:gridSpan w:val="2"/>
            <w:noWrap/>
            <w:vAlign w:val="center"/>
            <w:hideMark/>
          </w:tcPr>
          <w:p w14:paraId="3AA5B92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02BDF2A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4C12BB7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27.2</w:t>
            </w:r>
          </w:p>
        </w:tc>
        <w:tc>
          <w:tcPr>
            <w:tcW w:w="576" w:type="dxa"/>
            <w:noWrap/>
            <w:vAlign w:val="center"/>
            <w:hideMark/>
          </w:tcPr>
          <w:p w14:paraId="05ADE8E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8" w:type="dxa"/>
            <w:gridSpan w:val="2"/>
            <w:noWrap/>
            <w:vAlign w:val="center"/>
            <w:hideMark/>
          </w:tcPr>
          <w:p w14:paraId="7BCC79E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1" w:type="dxa"/>
            <w:gridSpan w:val="2"/>
            <w:noWrap/>
            <w:vAlign w:val="center"/>
            <w:hideMark/>
          </w:tcPr>
          <w:p w14:paraId="6E6E3FA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567" w:type="dxa"/>
            <w:gridSpan w:val="2"/>
            <w:noWrap/>
            <w:vAlign w:val="center"/>
            <w:hideMark/>
          </w:tcPr>
          <w:p w14:paraId="168DD44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0" w:type="dxa"/>
            <w:noWrap/>
            <w:vAlign w:val="center"/>
            <w:hideMark/>
          </w:tcPr>
          <w:p w14:paraId="5A144D3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709" w:type="dxa"/>
            <w:noWrap/>
            <w:vAlign w:val="center"/>
            <w:hideMark/>
          </w:tcPr>
          <w:p w14:paraId="57E389D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4F2B691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40.0</w:t>
            </w:r>
          </w:p>
        </w:tc>
        <w:tc>
          <w:tcPr>
            <w:tcW w:w="900" w:type="dxa"/>
            <w:noWrap/>
            <w:vAlign w:val="center"/>
          </w:tcPr>
          <w:p w14:paraId="4F6BD12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2.7</w:t>
            </w:r>
          </w:p>
        </w:tc>
        <w:tc>
          <w:tcPr>
            <w:tcW w:w="900" w:type="dxa"/>
            <w:noWrap/>
            <w:vAlign w:val="center"/>
          </w:tcPr>
          <w:p w14:paraId="7644972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4068351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1260" w:type="dxa"/>
            <w:noWrap/>
            <w:vAlign w:val="center"/>
            <w:hideMark/>
          </w:tcPr>
          <w:p w14:paraId="78C8D57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5-FU + R</w:t>
            </w:r>
          </w:p>
        </w:tc>
        <w:tc>
          <w:tcPr>
            <w:tcW w:w="1260" w:type="dxa"/>
            <w:noWrap/>
            <w:vAlign w:val="center"/>
            <w:hideMark/>
          </w:tcPr>
          <w:p w14:paraId="4BB245F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w:t>
            </w:r>
          </w:p>
        </w:tc>
      </w:tr>
      <w:tr w:rsidR="00631A1F" w:rsidRPr="00300A29" w14:paraId="5CCF92D8" w14:textId="77777777" w:rsidTr="00D327AC">
        <w:trPr>
          <w:gridAfter w:val="1"/>
          <w:wAfter w:w="585" w:type="dxa"/>
          <w:trHeight w:val="1128"/>
        </w:trPr>
        <w:tc>
          <w:tcPr>
            <w:tcW w:w="704" w:type="dxa"/>
            <w:noWrap/>
            <w:vAlign w:val="center"/>
            <w:hideMark/>
          </w:tcPr>
          <w:p w14:paraId="49B79C2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11</w:t>
            </w:r>
          </w:p>
        </w:tc>
        <w:tc>
          <w:tcPr>
            <w:tcW w:w="567" w:type="dxa"/>
            <w:noWrap/>
            <w:vAlign w:val="center"/>
            <w:hideMark/>
          </w:tcPr>
          <w:p w14:paraId="23EDB18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76.5</w:t>
            </w:r>
          </w:p>
        </w:tc>
        <w:tc>
          <w:tcPr>
            <w:tcW w:w="709" w:type="dxa"/>
            <w:gridSpan w:val="2"/>
            <w:noWrap/>
            <w:vAlign w:val="center"/>
            <w:hideMark/>
          </w:tcPr>
          <w:p w14:paraId="70C02E1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Male</w:t>
            </w:r>
          </w:p>
        </w:tc>
        <w:tc>
          <w:tcPr>
            <w:tcW w:w="709" w:type="dxa"/>
            <w:noWrap/>
            <w:vAlign w:val="center"/>
            <w:hideMark/>
          </w:tcPr>
          <w:p w14:paraId="17B5A62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0</w:t>
            </w:r>
          </w:p>
        </w:tc>
        <w:tc>
          <w:tcPr>
            <w:tcW w:w="558" w:type="dxa"/>
            <w:gridSpan w:val="2"/>
            <w:noWrap/>
            <w:vAlign w:val="center"/>
            <w:hideMark/>
          </w:tcPr>
          <w:p w14:paraId="2EB36EF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29.1</w:t>
            </w:r>
          </w:p>
        </w:tc>
        <w:tc>
          <w:tcPr>
            <w:tcW w:w="576" w:type="dxa"/>
            <w:noWrap/>
            <w:vAlign w:val="center"/>
            <w:hideMark/>
          </w:tcPr>
          <w:p w14:paraId="34B418C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8" w:type="dxa"/>
            <w:gridSpan w:val="2"/>
            <w:noWrap/>
            <w:vAlign w:val="center"/>
            <w:hideMark/>
          </w:tcPr>
          <w:p w14:paraId="7C273C1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851" w:type="dxa"/>
            <w:gridSpan w:val="2"/>
            <w:noWrap/>
            <w:vAlign w:val="center"/>
            <w:hideMark/>
          </w:tcPr>
          <w:p w14:paraId="083A431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567" w:type="dxa"/>
            <w:gridSpan w:val="2"/>
            <w:noWrap/>
            <w:vAlign w:val="center"/>
            <w:hideMark/>
          </w:tcPr>
          <w:p w14:paraId="3E2C63F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850" w:type="dxa"/>
            <w:noWrap/>
            <w:vAlign w:val="center"/>
            <w:hideMark/>
          </w:tcPr>
          <w:p w14:paraId="480373F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709" w:type="dxa"/>
            <w:noWrap/>
            <w:vAlign w:val="center"/>
            <w:hideMark/>
          </w:tcPr>
          <w:p w14:paraId="47857D6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47" w:type="dxa"/>
            <w:noWrap/>
            <w:vAlign w:val="center"/>
            <w:hideMark/>
          </w:tcPr>
          <w:p w14:paraId="6729107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594.2</w:t>
            </w:r>
          </w:p>
        </w:tc>
        <w:tc>
          <w:tcPr>
            <w:tcW w:w="900" w:type="dxa"/>
            <w:noWrap/>
            <w:vAlign w:val="center"/>
          </w:tcPr>
          <w:p w14:paraId="2D689D1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6.4</w:t>
            </w:r>
          </w:p>
        </w:tc>
        <w:tc>
          <w:tcPr>
            <w:tcW w:w="900" w:type="dxa"/>
            <w:noWrap/>
            <w:vAlign w:val="center"/>
          </w:tcPr>
          <w:p w14:paraId="215F2D4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Head</w:t>
            </w:r>
          </w:p>
        </w:tc>
        <w:tc>
          <w:tcPr>
            <w:tcW w:w="810" w:type="dxa"/>
            <w:vAlign w:val="center"/>
          </w:tcPr>
          <w:p w14:paraId="5B5815C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4</w:t>
            </w:r>
          </w:p>
        </w:tc>
        <w:tc>
          <w:tcPr>
            <w:tcW w:w="1260" w:type="dxa"/>
            <w:noWrap/>
            <w:vAlign w:val="center"/>
            <w:hideMark/>
          </w:tcPr>
          <w:p w14:paraId="5D47E36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p>
        </w:tc>
        <w:tc>
          <w:tcPr>
            <w:tcW w:w="1260" w:type="dxa"/>
            <w:noWrap/>
            <w:vAlign w:val="center"/>
            <w:hideMark/>
          </w:tcPr>
          <w:p w14:paraId="29EBF98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12</w:t>
            </w:r>
          </w:p>
        </w:tc>
      </w:tr>
      <w:tr w:rsidR="00631A1F" w:rsidRPr="00300A29" w14:paraId="28416C9A" w14:textId="77777777" w:rsidTr="00D327AC">
        <w:trPr>
          <w:trHeight w:val="890"/>
        </w:trPr>
        <w:tc>
          <w:tcPr>
            <w:tcW w:w="704" w:type="dxa"/>
            <w:vAlign w:val="center"/>
            <w:hideMark/>
          </w:tcPr>
          <w:p w14:paraId="22413F2A"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Patient</w:t>
            </w:r>
          </w:p>
        </w:tc>
        <w:tc>
          <w:tcPr>
            <w:tcW w:w="997" w:type="dxa"/>
            <w:gridSpan w:val="2"/>
            <w:vAlign w:val="center"/>
            <w:hideMark/>
          </w:tcPr>
          <w:p w14:paraId="3C20E7CE" w14:textId="19C43038" w:rsidR="00631A1F" w:rsidRPr="00D327AC" w:rsidRDefault="00631A1F" w:rsidP="007148F4">
            <w:pPr>
              <w:adjustRightInd w:val="0"/>
              <w:snapToGrid w:val="0"/>
              <w:spacing w:line="360" w:lineRule="auto"/>
              <w:jc w:val="both"/>
              <w:rPr>
                <w:rFonts w:ascii="Book Antiqua" w:eastAsia="SimSun" w:hAnsi="Book Antiqua"/>
                <w:b/>
                <w:bCs/>
                <w:sz w:val="24"/>
                <w:szCs w:val="24"/>
                <w:lang w:eastAsia="zh-CN"/>
              </w:rPr>
            </w:pPr>
            <w:r w:rsidRPr="00300A29">
              <w:rPr>
                <w:rFonts w:ascii="Book Antiqua" w:hAnsi="Book Antiqua"/>
                <w:b/>
                <w:bCs/>
                <w:sz w:val="24"/>
                <w:szCs w:val="24"/>
              </w:rPr>
              <w:t>Time to initial progression (mo)</w:t>
            </w:r>
            <w:r w:rsidR="00D327AC" w:rsidRPr="00D327AC">
              <w:rPr>
                <w:rFonts w:ascii="Book Antiqua" w:eastAsia="SimSun" w:hAnsi="Book Antiqua" w:hint="eastAsia"/>
                <w:sz w:val="24"/>
                <w:szCs w:val="24"/>
                <w:vertAlign w:val="superscript"/>
                <w:lang w:eastAsia="zh-CN"/>
              </w:rPr>
              <w:t>2</w:t>
            </w:r>
          </w:p>
        </w:tc>
        <w:tc>
          <w:tcPr>
            <w:tcW w:w="1201" w:type="dxa"/>
            <w:gridSpan w:val="3"/>
            <w:vAlign w:val="center"/>
            <w:hideMark/>
          </w:tcPr>
          <w:p w14:paraId="5569907E" w14:textId="6515ADF9" w:rsidR="00631A1F" w:rsidRPr="00D327AC" w:rsidRDefault="00631A1F" w:rsidP="007148F4">
            <w:pPr>
              <w:adjustRightInd w:val="0"/>
              <w:snapToGrid w:val="0"/>
              <w:spacing w:line="360" w:lineRule="auto"/>
              <w:jc w:val="both"/>
              <w:rPr>
                <w:rFonts w:ascii="Book Antiqua" w:eastAsia="SimSun" w:hAnsi="Book Antiqua"/>
                <w:b/>
                <w:bCs/>
                <w:sz w:val="24"/>
                <w:szCs w:val="24"/>
                <w:lang w:eastAsia="zh-CN"/>
              </w:rPr>
            </w:pPr>
            <w:r w:rsidRPr="00300A29">
              <w:rPr>
                <w:rFonts w:ascii="Book Antiqua" w:hAnsi="Book Antiqua"/>
                <w:b/>
                <w:bCs/>
                <w:sz w:val="24"/>
                <w:szCs w:val="24"/>
              </w:rPr>
              <w:t>Site of initial progression</w:t>
            </w:r>
            <w:r w:rsidR="00D327AC" w:rsidRPr="00D327AC">
              <w:rPr>
                <w:rFonts w:ascii="Book Antiqua" w:eastAsia="SimSun" w:hAnsi="Book Antiqua" w:hint="eastAsia"/>
                <w:sz w:val="24"/>
                <w:szCs w:val="24"/>
                <w:vertAlign w:val="superscript"/>
                <w:lang w:eastAsia="zh-CN"/>
              </w:rPr>
              <w:t>2</w:t>
            </w:r>
          </w:p>
        </w:tc>
        <w:tc>
          <w:tcPr>
            <w:tcW w:w="1143" w:type="dxa"/>
            <w:gridSpan w:val="3"/>
            <w:vAlign w:val="center"/>
            <w:hideMark/>
          </w:tcPr>
          <w:p w14:paraId="4DD916A0" w14:textId="5EF4C29A" w:rsidR="00631A1F" w:rsidRPr="00D327AC" w:rsidRDefault="00631A1F" w:rsidP="007148F4">
            <w:pPr>
              <w:adjustRightInd w:val="0"/>
              <w:snapToGrid w:val="0"/>
              <w:spacing w:line="360" w:lineRule="auto"/>
              <w:jc w:val="both"/>
              <w:rPr>
                <w:rFonts w:ascii="Book Antiqua" w:eastAsia="SimSun" w:hAnsi="Book Antiqua"/>
                <w:b/>
                <w:bCs/>
                <w:sz w:val="24"/>
                <w:szCs w:val="24"/>
                <w:lang w:eastAsia="zh-CN"/>
              </w:rPr>
            </w:pPr>
            <w:r w:rsidRPr="00300A29">
              <w:rPr>
                <w:rFonts w:ascii="Book Antiqua" w:hAnsi="Book Antiqua"/>
                <w:b/>
                <w:bCs/>
                <w:sz w:val="24"/>
                <w:szCs w:val="24"/>
              </w:rPr>
              <w:t>Therapy used for progression</w:t>
            </w:r>
          </w:p>
        </w:tc>
        <w:tc>
          <w:tcPr>
            <w:tcW w:w="630" w:type="dxa"/>
            <w:gridSpan w:val="2"/>
            <w:vAlign w:val="center"/>
            <w:hideMark/>
          </w:tcPr>
          <w:p w14:paraId="1C45E4B3"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Alive</w:t>
            </w:r>
          </w:p>
        </w:tc>
        <w:tc>
          <w:tcPr>
            <w:tcW w:w="990" w:type="dxa"/>
            <w:gridSpan w:val="2"/>
            <w:vAlign w:val="center"/>
            <w:hideMark/>
          </w:tcPr>
          <w:p w14:paraId="40636212" w14:textId="7A0EE30A" w:rsidR="00631A1F" w:rsidRPr="00D327AC" w:rsidRDefault="00631A1F" w:rsidP="007148F4">
            <w:pPr>
              <w:adjustRightInd w:val="0"/>
              <w:snapToGrid w:val="0"/>
              <w:spacing w:line="360" w:lineRule="auto"/>
              <w:jc w:val="both"/>
              <w:rPr>
                <w:rFonts w:ascii="Book Antiqua" w:eastAsia="SimSun" w:hAnsi="Book Antiqua"/>
                <w:b/>
                <w:bCs/>
                <w:sz w:val="24"/>
                <w:szCs w:val="24"/>
                <w:lang w:eastAsia="zh-CN"/>
              </w:rPr>
            </w:pPr>
            <w:r w:rsidRPr="00300A29">
              <w:rPr>
                <w:rFonts w:ascii="Book Antiqua" w:hAnsi="Book Antiqua"/>
                <w:b/>
                <w:bCs/>
                <w:sz w:val="24"/>
                <w:szCs w:val="24"/>
              </w:rPr>
              <w:t>Overall survival (mo)</w:t>
            </w:r>
            <w:r w:rsidR="00D327AC" w:rsidRPr="00D327AC">
              <w:rPr>
                <w:rFonts w:ascii="Book Antiqua" w:eastAsia="SimSun" w:hAnsi="Book Antiqua" w:hint="eastAsia"/>
                <w:sz w:val="24"/>
                <w:szCs w:val="24"/>
                <w:vertAlign w:val="superscript"/>
                <w:lang w:eastAsia="zh-CN"/>
              </w:rPr>
              <w:t>3</w:t>
            </w:r>
          </w:p>
        </w:tc>
        <w:tc>
          <w:tcPr>
            <w:tcW w:w="1134" w:type="dxa"/>
            <w:gridSpan w:val="2"/>
            <w:vAlign w:val="center"/>
          </w:tcPr>
          <w:p w14:paraId="3FB62B79"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Cause of death</w:t>
            </w:r>
          </w:p>
        </w:tc>
        <w:tc>
          <w:tcPr>
            <w:tcW w:w="7371" w:type="dxa"/>
            <w:gridSpan w:val="8"/>
            <w:vAlign w:val="center"/>
            <w:hideMark/>
          </w:tcPr>
          <w:p w14:paraId="4AAEA01E" w14:textId="77777777" w:rsidR="00631A1F" w:rsidRPr="00300A29" w:rsidRDefault="00631A1F" w:rsidP="007148F4">
            <w:pPr>
              <w:adjustRightInd w:val="0"/>
              <w:snapToGrid w:val="0"/>
              <w:spacing w:line="360" w:lineRule="auto"/>
              <w:jc w:val="both"/>
              <w:rPr>
                <w:rFonts w:ascii="Book Antiqua" w:hAnsi="Book Antiqua"/>
                <w:b/>
                <w:bCs/>
                <w:sz w:val="24"/>
                <w:szCs w:val="24"/>
              </w:rPr>
            </w:pPr>
            <w:r w:rsidRPr="00300A29">
              <w:rPr>
                <w:rFonts w:ascii="Book Antiqua" w:hAnsi="Book Antiqua"/>
                <w:b/>
                <w:bCs/>
                <w:sz w:val="24"/>
                <w:szCs w:val="24"/>
              </w:rPr>
              <w:t>Clinical progress</w:t>
            </w:r>
          </w:p>
        </w:tc>
      </w:tr>
      <w:tr w:rsidR="00631A1F" w:rsidRPr="00300A29" w14:paraId="52A2DC19" w14:textId="77777777" w:rsidTr="00D327AC">
        <w:trPr>
          <w:trHeight w:val="677"/>
        </w:trPr>
        <w:tc>
          <w:tcPr>
            <w:tcW w:w="704" w:type="dxa"/>
            <w:noWrap/>
            <w:vAlign w:val="center"/>
            <w:hideMark/>
          </w:tcPr>
          <w:p w14:paraId="70F0114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w:t>
            </w:r>
          </w:p>
        </w:tc>
        <w:tc>
          <w:tcPr>
            <w:tcW w:w="997" w:type="dxa"/>
            <w:gridSpan w:val="2"/>
            <w:noWrap/>
            <w:vAlign w:val="center"/>
            <w:hideMark/>
          </w:tcPr>
          <w:p w14:paraId="44D3DFF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15.3</w:t>
            </w:r>
          </w:p>
        </w:tc>
        <w:tc>
          <w:tcPr>
            <w:tcW w:w="1201" w:type="dxa"/>
            <w:gridSpan w:val="3"/>
            <w:vAlign w:val="center"/>
            <w:hideMark/>
          </w:tcPr>
          <w:p w14:paraId="0F447E8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Supraclavicular lymph node</w:t>
            </w:r>
          </w:p>
        </w:tc>
        <w:tc>
          <w:tcPr>
            <w:tcW w:w="1143" w:type="dxa"/>
            <w:gridSpan w:val="3"/>
            <w:vAlign w:val="center"/>
            <w:hideMark/>
          </w:tcPr>
          <w:p w14:paraId="51B6821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5-FU + R</w:t>
            </w:r>
          </w:p>
        </w:tc>
        <w:tc>
          <w:tcPr>
            <w:tcW w:w="630" w:type="dxa"/>
            <w:gridSpan w:val="2"/>
            <w:noWrap/>
            <w:vAlign w:val="center"/>
            <w:hideMark/>
          </w:tcPr>
          <w:p w14:paraId="61A99B0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90" w:type="dxa"/>
            <w:gridSpan w:val="2"/>
            <w:noWrap/>
            <w:vAlign w:val="center"/>
            <w:hideMark/>
          </w:tcPr>
          <w:p w14:paraId="42AD19E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8.6</w:t>
            </w:r>
          </w:p>
        </w:tc>
        <w:tc>
          <w:tcPr>
            <w:tcW w:w="1134" w:type="dxa"/>
            <w:gridSpan w:val="2"/>
            <w:vAlign w:val="center"/>
          </w:tcPr>
          <w:p w14:paraId="05C6D1B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7371" w:type="dxa"/>
            <w:gridSpan w:val="8"/>
            <w:vAlign w:val="center"/>
            <w:hideMark/>
          </w:tcPr>
          <w:p w14:paraId="376902F2" w14:textId="0C7ACFB8"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Recurrence in the supraclavicular lymph node was treated with 5-FU and radiotherapy. No further therapy was required and t</w:t>
            </w:r>
            <w:r w:rsidR="00D327AC">
              <w:rPr>
                <w:rFonts w:ascii="Book Antiqua" w:hAnsi="Book Antiqua"/>
                <w:sz w:val="24"/>
                <w:szCs w:val="24"/>
              </w:rPr>
              <w:t>he patient remains alive 8.6 yr</w:t>
            </w:r>
            <w:r w:rsidRPr="00300A29">
              <w:rPr>
                <w:rFonts w:ascii="Book Antiqua" w:hAnsi="Book Antiqua"/>
                <w:sz w:val="24"/>
                <w:szCs w:val="24"/>
              </w:rPr>
              <w:t xml:space="preserve"> after diagnosis.</w:t>
            </w:r>
          </w:p>
        </w:tc>
      </w:tr>
      <w:tr w:rsidR="00631A1F" w:rsidRPr="00300A29" w14:paraId="6A0611C8" w14:textId="77777777" w:rsidTr="00D327AC">
        <w:trPr>
          <w:trHeight w:val="677"/>
        </w:trPr>
        <w:tc>
          <w:tcPr>
            <w:tcW w:w="704" w:type="dxa"/>
            <w:noWrap/>
            <w:vAlign w:val="center"/>
            <w:hideMark/>
          </w:tcPr>
          <w:p w14:paraId="4CE2914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w:t>
            </w:r>
          </w:p>
        </w:tc>
        <w:tc>
          <w:tcPr>
            <w:tcW w:w="997" w:type="dxa"/>
            <w:gridSpan w:val="2"/>
            <w:noWrap/>
            <w:vAlign w:val="center"/>
            <w:hideMark/>
          </w:tcPr>
          <w:p w14:paraId="2AEC6E1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37.1</w:t>
            </w:r>
          </w:p>
        </w:tc>
        <w:tc>
          <w:tcPr>
            <w:tcW w:w="1201" w:type="dxa"/>
            <w:gridSpan w:val="3"/>
            <w:vAlign w:val="center"/>
            <w:hideMark/>
          </w:tcPr>
          <w:p w14:paraId="4B47662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Peritoneum</w:t>
            </w:r>
          </w:p>
        </w:tc>
        <w:tc>
          <w:tcPr>
            <w:tcW w:w="1143" w:type="dxa"/>
            <w:gridSpan w:val="3"/>
            <w:vAlign w:val="center"/>
            <w:hideMark/>
          </w:tcPr>
          <w:p w14:paraId="0D25E5A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p>
        </w:tc>
        <w:tc>
          <w:tcPr>
            <w:tcW w:w="630" w:type="dxa"/>
            <w:gridSpan w:val="2"/>
            <w:noWrap/>
            <w:vAlign w:val="center"/>
            <w:hideMark/>
          </w:tcPr>
          <w:p w14:paraId="01E8974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90" w:type="dxa"/>
            <w:gridSpan w:val="2"/>
            <w:noWrap/>
            <w:vAlign w:val="center"/>
            <w:hideMark/>
          </w:tcPr>
          <w:p w14:paraId="52FF730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5.9</w:t>
            </w:r>
          </w:p>
        </w:tc>
        <w:tc>
          <w:tcPr>
            <w:tcW w:w="1134" w:type="dxa"/>
            <w:gridSpan w:val="2"/>
            <w:vAlign w:val="center"/>
          </w:tcPr>
          <w:p w14:paraId="2CED9CC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7371" w:type="dxa"/>
            <w:gridSpan w:val="8"/>
            <w:vAlign w:val="center"/>
            <w:hideMark/>
          </w:tcPr>
          <w:p w14:paraId="32A47415" w14:textId="73E41600"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Prophylactic double bypass surgery was performed at diagnosis. Initial chemotherapy was interrupted by ischemic bowel but completed subsequently. Peritoneal recurrence was treated with GD</w:t>
            </w:r>
            <w:r w:rsidR="00D327AC">
              <w:rPr>
                <w:rFonts w:ascii="Book Antiqua" w:hAnsi="Book Antiqua"/>
                <w:sz w:val="24"/>
                <w:szCs w:val="24"/>
              </w:rPr>
              <w:t xml:space="preserve"> intermittently over 2.5 yr</w:t>
            </w:r>
            <w:r w:rsidRPr="00300A29">
              <w:rPr>
                <w:rFonts w:ascii="Book Antiqua" w:hAnsi="Book Antiqua"/>
                <w:sz w:val="24"/>
                <w:szCs w:val="24"/>
              </w:rPr>
              <w:t>. T</w:t>
            </w:r>
            <w:r w:rsidR="00D327AC">
              <w:rPr>
                <w:rFonts w:ascii="Book Antiqua" w:hAnsi="Book Antiqua"/>
                <w:sz w:val="24"/>
                <w:szCs w:val="24"/>
              </w:rPr>
              <w:t>he patient remains alive 5.9 yr</w:t>
            </w:r>
            <w:r w:rsidRPr="00300A29">
              <w:rPr>
                <w:rFonts w:ascii="Book Antiqua" w:hAnsi="Book Antiqua"/>
                <w:sz w:val="24"/>
                <w:szCs w:val="24"/>
              </w:rPr>
              <w:t xml:space="preserve"> after diagnosis.</w:t>
            </w:r>
          </w:p>
        </w:tc>
      </w:tr>
      <w:tr w:rsidR="00631A1F" w:rsidRPr="00300A29" w14:paraId="684D067A" w14:textId="77777777" w:rsidTr="00D327AC">
        <w:trPr>
          <w:trHeight w:val="677"/>
        </w:trPr>
        <w:tc>
          <w:tcPr>
            <w:tcW w:w="704" w:type="dxa"/>
            <w:noWrap/>
            <w:vAlign w:val="center"/>
            <w:hideMark/>
          </w:tcPr>
          <w:p w14:paraId="05E522C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w:t>
            </w:r>
          </w:p>
        </w:tc>
        <w:tc>
          <w:tcPr>
            <w:tcW w:w="997" w:type="dxa"/>
            <w:gridSpan w:val="2"/>
            <w:noWrap/>
            <w:vAlign w:val="center"/>
            <w:hideMark/>
          </w:tcPr>
          <w:p w14:paraId="42745FE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201" w:type="dxa"/>
            <w:gridSpan w:val="3"/>
            <w:vAlign w:val="center"/>
            <w:hideMark/>
          </w:tcPr>
          <w:p w14:paraId="058FBD1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143" w:type="dxa"/>
            <w:gridSpan w:val="3"/>
            <w:vAlign w:val="center"/>
            <w:hideMark/>
          </w:tcPr>
          <w:p w14:paraId="7656009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630" w:type="dxa"/>
            <w:gridSpan w:val="2"/>
            <w:noWrap/>
            <w:vAlign w:val="center"/>
            <w:hideMark/>
          </w:tcPr>
          <w:p w14:paraId="5C613D2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90" w:type="dxa"/>
            <w:gridSpan w:val="2"/>
            <w:noWrap/>
            <w:vAlign w:val="center"/>
            <w:hideMark/>
          </w:tcPr>
          <w:p w14:paraId="1974DAA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5.7</w:t>
            </w:r>
          </w:p>
        </w:tc>
        <w:tc>
          <w:tcPr>
            <w:tcW w:w="1134" w:type="dxa"/>
            <w:gridSpan w:val="2"/>
            <w:vAlign w:val="center"/>
          </w:tcPr>
          <w:p w14:paraId="32F5742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7371" w:type="dxa"/>
            <w:gridSpan w:val="8"/>
            <w:vAlign w:val="center"/>
            <w:hideMark/>
          </w:tcPr>
          <w:p w14:paraId="0D754E64" w14:textId="0A3AE0EF"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Resection was attempted however aborted due to occluded common hepatic artery. No major medical issues following initial chemoradiation was noted and t</w:t>
            </w:r>
            <w:r w:rsidR="00D327AC">
              <w:rPr>
                <w:rFonts w:ascii="Book Antiqua" w:hAnsi="Book Antiqua"/>
                <w:sz w:val="24"/>
                <w:szCs w:val="24"/>
              </w:rPr>
              <w:t>he patient remains alive 5.7 yr</w:t>
            </w:r>
            <w:r w:rsidRPr="00300A29">
              <w:rPr>
                <w:rFonts w:ascii="Book Antiqua" w:hAnsi="Book Antiqua"/>
                <w:sz w:val="24"/>
                <w:szCs w:val="24"/>
              </w:rPr>
              <w:t xml:space="preserve"> after diagnosis.</w:t>
            </w:r>
          </w:p>
        </w:tc>
      </w:tr>
      <w:tr w:rsidR="00631A1F" w:rsidRPr="00300A29" w14:paraId="0BB67B0E" w14:textId="77777777" w:rsidTr="00D327AC">
        <w:trPr>
          <w:trHeight w:val="677"/>
        </w:trPr>
        <w:tc>
          <w:tcPr>
            <w:tcW w:w="704" w:type="dxa"/>
            <w:noWrap/>
            <w:vAlign w:val="center"/>
            <w:hideMark/>
          </w:tcPr>
          <w:p w14:paraId="6DFE605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lastRenderedPageBreak/>
              <w:t>4</w:t>
            </w:r>
          </w:p>
        </w:tc>
        <w:tc>
          <w:tcPr>
            <w:tcW w:w="997" w:type="dxa"/>
            <w:gridSpan w:val="2"/>
            <w:noWrap/>
            <w:vAlign w:val="center"/>
            <w:hideMark/>
          </w:tcPr>
          <w:p w14:paraId="52C2EAA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201" w:type="dxa"/>
            <w:gridSpan w:val="3"/>
            <w:vAlign w:val="center"/>
            <w:hideMark/>
          </w:tcPr>
          <w:p w14:paraId="1AB01A9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143" w:type="dxa"/>
            <w:gridSpan w:val="3"/>
            <w:vAlign w:val="center"/>
            <w:hideMark/>
          </w:tcPr>
          <w:p w14:paraId="70F93FF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630" w:type="dxa"/>
            <w:gridSpan w:val="2"/>
            <w:noWrap/>
            <w:vAlign w:val="center"/>
            <w:hideMark/>
          </w:tcPr>
          <w:p w14:paraId="2516CAA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90" w:type="dxa"/>
            <w:gridSpan w:val="2"/>
            <w:noWrap/>
            <w:vAlign w:val="center"/>
            <w:hideMark/>
          </w:tcPr>
          <w:p w14:paraId="76695B3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5.6</w:t>
            </w:r>
          </w:p>
        </w:tc>
        <w:tc>
          <w:tcPr>
            <w:tcW w:w="1134" w:type="dxa"/>
            <w:gridSpan w:val="2"/>
            <w:vAlign w:val="center"/>
          </w:tcPr>
          <w:p w14:paraId="42DDDC3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7371" w:type="dxa"/>
            <w:gridSpan w:val="8"/>
            <w:vAlign w:val="center"/>
            <w:hideMark/>
          </w:tcPr>
          <w:p w14:paraId="54563EDD" w14:textId="10C07F4B"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After initial therapy, patient developed gastric outlet and biliary obstruction requiring endoscopic and radiology interventions. Patient then received salvage therapy for 4 mo with gemcitabine-based combination therapy. This was later stopped as imaging demonstrated stable disease. T</w:t>
            </w:r>
            <w:r w:rsidR="00D327AC">
              <w:rPr>
                <w:rFonts w:ascii="Book Antiqua" w:hAnsi="Book Antiqua"/>
                <w:sz w:val="24"/>
                <w:szCs w:val="24"/>
              </w:rPr>
              <w:t>he patient remains alive 5.6 yr</w:t>
            </w:r>
            <w:r w:rsidRPr="00300A29">
              <w:rPr>
                <w:rFonts w:ascii="Book Antiqua" w:hAnsi="Book Antiqua"/>
                <w:sz w:val="24"/>
                <w:szCs w:val="24"/>
              </w:rPr>
              <w:t xml:space="preserve"> after diagnosis.</w:t>
            </w:r>
          </w:p>
        </w:tc>
      </w:tr>
      <w:tr w:rsidR="00631A1F" w:rsidRPr="00300A29" w14:paraId="26492AD0" w14:textId="77777777" w:rsidTr="00D327AC">
        <w:trPr>
          <w:trHeight w:val="677"/>
        </w:trPr>
        <w:tc>
          <w:tcPr>
            <w:tcW w:w="704" w:type="dxa"/>
            <w:noWrap/>
            <w:vAlign w:val="center"/>
            <w:hideMark/>
          </w:tcPr>
          <w:p w14:paraId="729B889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w:t>
            </w:r>
          </w:p>
        </w:tc>
        <w:tc>
          <w:tcPr>
            <w:tcW w:w="997" w:type="dxa"/>
            <w:gridSpan w:val="2"/>
            <w:noWrap/>
            <w:vAlign w:val="center"/>
            <w:hideMark/>
          </w:tcPr>
          <w:p w14:paraId="53D43E7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201" w:type="dxa"/>
            <w:gridSpan w:val="3"/>
            <w:vAlign w:val="center"/>
            <w:hideMark/>
          </w:tcPr>
          <w:p w14:paraId="106DD9E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143" w:type="dxa"/>
            <w:gridSpan w:val="3"/>
            <w:vAlign w:val="center"/>
            <w:hideMark/>
          </w:tcPr>
          <w:p w14:paraId="614DA8B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630" w:type="dxa"/>
            <w:gridSpan w:val="2"/>
            <w:noWrap/>
            <w:vAlign w:val="center"/>
            <w:hideMark/>
          </w:tcPr>
          <w:p w14:paraId="7B4D817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Yes</w:t>
            </w:r>
          </w:p>
        </w:tc>
        <w:tc>
          <w:tcPr>
            <w:tcW w:w="990" w:type="dxa"/>
            <w:gridSpan w:val="2"/>
            <w:noWrap/>
            <w:vAlign w:val="center"/>
            <w:hideMark/>
          </w:tcPr>
          <w:p w14:paraId="676C930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5.5</w:t>
            </w:r>
          </w:p>
        </w:tc>
        <w:tc>
          <w:tcPr>
            <w:tcW w:w="1134" w:type="dxa"/>
            <w:gridSpan w:val="2"/>
            <w:vAlign w:val="center"/>
          </w:tcPr>
          <w:p w14:paraId="4B51B42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7371" w:type="dxa"/>
            <w:gridSpan w:val="8"/>
            <w:vAlign w:val="center"/>
            <w:hideMark/>
          </w:tcPr>
          <w:p w14:paraId="187A48D7" w14:textId="0DF23156"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 xml:space="preserve">Patient has a remarkable family history of cancers in multiple family members and </w:t>
            </w:r>
            <w:r w:rsidRPr="00D327AC">
              <w:rPr>
                <w:rFonts w:ascii="Book Antiqua" w:hAnsi="Book Antiqua"/>
                <w:i/>
                <w:sz w:val="24"/>
                <w:szCs w:val="24"/>
              </w:rPr>
              <w:t>BRCA2</w:t>
            </w:r>
            <w:r w:rsidRPr="00300A29">
              <w:rPr>
                <w:rFonts w:ascii="Book Antiqua" w:hAnsi="Book Antiqua"/>
                <w:sz w:val="24"/>
                <w:szCs w:val="24"/>
              </w:rPr>
              <w:t xml:space="preserve"> gene mutation. Initial therapy was stopped prematurely due to financial issue. GD was re-commended as maintenance therapy for 5 mo. No further therapy was required afterwards and t</w:t>
            </w:r>
            <w:r w:rsidR="00D327AC">
              <w:rPr>
                <w:rFonts w:ascii="Book Antiqua" w:hAnsi="Book Antiqua"/>
                <w:sz w:val="24"/>
                <w:szCs w:val="24"/>
              </w:rPr>
              <w:t>he patient remains alive 5.5 yr</w:t>
            </w:r>
            <w:r w:rsidRPr="00300A29">
              <w:rPr>
                <w:rFonts w:ascii="Book Antiqua" w:hAnsi="Book Antiqua"/>
                <w:sz w:val="24"/>
                <w:szCs w:val="24"/>
              </w:rPr>
              <w:t xml:space="preserve"> after diagnosis.</w:t>
            </w:r>
          </w:p>
        </w:tc>
      </w:tr>
      <w:tr w:rsidR="00631A1F" w:rsidRPr="00300A29" w14:paraId="63BDF7CE" w14:textId="77777777" w:rsidTr="00D327AC">
        <w:trPr>
          <w:trHeight w:val="677"/>
        </w:trPr>
        <w:tc>
          <w:tcPr>
            <w:tcW w:w="704" w:type="dxa"/>
            <w:noWrap/>
            <w:vAlign w:val="center"/>
            <w:hideMark/>
          </w:tcPr>
          <w:p w14:paraId="5FFC24B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w:t>
            </w:r>
          </w:p>
        </w:tc>
        <w:tc>
          <w:tcPr>
            <w:tcW w:w="997" w:type="dxa"/>
            <w:gridSpan w:val="2"/>
            <w:noWrap/>
            <w:vAlign w:val="center"/>
            <w:hideMark/>
          </w:tcPr>
          <w:p w14:paraId="671927F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201" w:type="dxa"/>
            <w:gridSpan w:val="3"/>
            <w:vAlign w:val="center"/>
            <w:hideMark/>
          </w:tcPr>
          <w:p w14:paraId="4B1F245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143" w:type="dxa"/>
            <w:gridSpan w:val="3"/>
            <w:vAlign w:val="center"/>
            <w:hideMark/>
          </w:tcPr>
          <w:p w14:paraId="04C30AB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630" w:type="dxa"/>
            <w:gridSpan w:val="2"/>
            <w:noWrap/>
            <w:vAlign w:val="center"/>
            <w:hideMark/>
          </w:tcPr>
          <w:p w14:paraId="497F86F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90" w:type="dxa"/>
            <w:gridSpan w:val="2"/>
            <w:noWrap/>
            <w:vAlign w:val="center"/>
            <w:hideMark/>
          </w:tcPr>
          <w:p w14:paraId="3C68B1AE"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8.4</w:t>
            </w:r>
          </w:p>
        </w:tc>
        <w:tc>
          <w:tcPr>
            <w:tcW w:w="1134" w:type="dxa"/>
            <w:gridSpan w:val="2"/>
            <w:vAlign w:val="center"/>
          </w:tcPr>
          <w:p w14:paraId="177529C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Perforated duodenal ulcer and sepsis</w:t>
            </w:r>
          </w:p>
        </w:tc>
        <w:tc>
          <w:tcPr>
            <w:tcW w:w="7371" w:type="dxa"/>
            <w:gridSpan w:val="8"/>
            <w:vAlign w:val="center"/>
            <w:hideMark/>
          </w:tcPr>
          <w:p w14:paraId="04D11276" w14:textId="301FAFD9"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Patient's progress was hampered by recurrent cholangitis requiring multiple biliary interventions and second mali</w:t>
            </w:r>
            <w:r w:rsidR="00D327AC">
              <w:rPr>
                <w:rFonts w:ascii="Book Antiqua" w:hAnsi="Book Antiqua"/>
                <w:sz w:val="24"/>
                <w:szCs w:val="24"/>
              </w:rPr>
              <w:t>gnancies (breast cancer at 5 yr</w:t>
            </w:r>
            <w:r w:rsidRPr="00300A29">
              <w:rPr>
                <w:rFonts w:ascii="Book Antiqua" w:hAnsi="Book Antiqua"/>
                <w:sz w:val="24"/>
                <w:szCs w:val="24"/>
              </w:rPr>
              <w:t xml:space="preserve"> after the initial diagnosis of pancreatic cancer, recurrent hypernephroma metastasizing to the bone a</w:t>
            </w:r>
            <w:r w:rsidR="00D327AC">
              <w:rPr>
                <w:rFonts w:ascii="Book Antiqua" w:hAnsi="Book Antiqua"/>
                <w:sz w:val="24"/>
                <w:szCs w:val="24"/>
              </w:rPr>
              <w:t>t 7 yr</w:t>
            </w:r>
            <w:r w:rsidRPr="00300A29">
              <w:rPr>
                <w:rFonts w:ascii="Book Antiqua" w:hAnsi="Book Antiqua"/>
                <w:sz w:val="24"/>
                <w:szCs w:val="24"/>
              </w:rPr>
              <w:t xml:space="preserve"> after the initial diagnosis). </w:t>
            </w:r>
          </w:p>
        </w:tc>
      </w:tr>
      <w:tr w:rsidR="00631A1F" w:rsidRPr="00300A29" w14:paraId="72E10429" w14:textId="77777777" w:rsidTr="00D327AC">
        <w:trPr>
          <w:trHeight w:val="677"/>
        </w:trPr>
        <w:tc>
          <w:tcPr>
            <w:tcW w:w="704" w:type="dxa"/>
            <w:noWrap/>
            <w:vAlign w:val="center"/>
            <w:hideMark/>
          </w:tcPr>
          <w:p w14:paraId="09D889D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w:t>
            </w:r>
          </w:p>
        </w:tc>
        <w:tc>
          <w:tcPr>
            <w:tcW w:w="997" w:type="dxa"/>
            <w:gridSpan w:val="2"/>
            <w:noWrap/>
            <w:vAlign w:val="center"/>
            <w:hideMark/>
          </w:tcPr>
          <w:p w14:paraId="532D5F3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87.3</w:t>
            </w:r>
          </w:p>
        </w:tc>
        <w:tc>
          <w:tcPr>
            <w:tcW w:w="1201" w:type="dxa"/>
            <w:gridSpan w:val="3"/>
            <w:vAlign w:val="center"/>
            <w:hideMark/>
          </w:tcPr>
          <w:p w14:paraId="0EAB885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Local, mesenteric lymph node, peritoneum</w:t>
            </w:r>
          </w:p>
        </w:tc>
        <w:tc>
          <w:tcPr>
            <w:tcW w:w="1143" w:type="dxa"/>
            <w:gridSpan w:val="3"/>
            <w:vAlign w:val="center"/>
            <w:hideMark/>
          </w:tcPr>
          <w:p w14:paraId="659A61F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Palliation</w:t>
            </w:r>
          </w:p>
        </w:tc>
        <w:tc>
          <w:tcPr>
            <w:tcW w:w="630" w:type="dxa"/>
            <w:gridSpan w:val="2"/>
            <w:noWrap/>
            <w:vAlign w:val="center"/>
            <w:hideMark/>
          </w:tcPr>
          <w:p w14:paraId="6EAE5F2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90" w:type="dxa"/>
            <w:gridSpan w:val="2"/>
            <w:noWrap/>
            <w:vAlign w:val="center"/>
            <w:hideMark/>
          </w:tcPr>
          <w:p w14:paraId="3285747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7.5</w:t>
            </w:r>
          </w:p>
        </w:tc>
        <w:tc>
          <w:tcPr>
            <w:tcW w:w="1134" w:type="dxa"/>
            <w:gridSpan w:val="2"/>
            <w:vAlign w:val="center"/>
          </w:tcPr>
          <w:p w14:paraId="44D2120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Biliary sepsis</w:t>
            </w:r>
          </w:p>
        </w:tc>
        <w:tc>
          <w:tcPr>
            <w:tcW w:w="7371" w:type="dxa"/>
            <w:gridSpan w:val="8"/>
            <w:vAlign w:val="center"/>
            <w:hideMark/>
          </w:tcPr>
          <w:p w14:paraId="4A09BE9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 xml:space="preserve">After initial therapy, patient developed gastric outlet and biliary obstruction treated with endoscopic stent placement and double bypass surgery. The patient suffered from chronic pain and malnutrition necessitating supplemental feeding and narcotics via intrathecal pump, respectively. Seven years after the diagnosis, the patient developed bowel perforation at the site of previously </w:t>
            </w:r>
            <w:r w:rsidRPr="00300A29">
              <w:rPr>
                <w:rFonts w:ascii="Book Antiqua" w:hAnsi="Book Antiqua"/>
                <w:sz w:val="24"/>
                <w:szCs w:val="24"/>
              </w:rPr>
              <w:lastRenderedPageBreak/>
              <w:t>placed duodenal stent and died from sepsis.</w:t>
            </w:r>
          </w:p>
        </w:tc>
      </w:tr>
      <w:tr w:rsidR="00631A1F" w:rsidRPr="00300A29" w14:paraId="7B16C758" w14:textId="77777777" w:rsidTr="00D327AC">
        <w:trPr>
          <w:trHeight w:val="677"/>
        </w:trPr>
        <w:tc>
          <w:tcPr>
            <w:tcW w:w="704" w:type="dxa"/>
            <w:noWrap/>
            <w:vAlign w:val="center"/>
            <w:hideMark/>
          </w:tcPr>
          <w:p w14:paraId="3D69954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lastRenderedPageBreak/>
              <w:t>8</w:t>
            </w:r>
          </w:p>
        </w:tc>
        <w:tc>
          <w:tcPr>
            <w:tcW w:w="997" w:type="dxa"/>
            <w:gridSpan w:val="2"/>
            <w:noWrap/>
            <w:vAlign w:val="center"/>
            <w:hideMark/>
          </w:tcPr>
          <w:p w14:paraId="16908C5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201" w:type="dxa"/>
            <w:gridSpan w:val="3"/>
            <w:vAlign w:val="center"/>
            <w:hideMark/>
          </w:tcPr>
          <w:p w14:paraId="42651E14"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1143" w:type="dxa"/>
            <w:gridSpan w:val="3"/>
            <w:vAlign w:val="center"/>
            <w:hideMark/>
          </w:tcPr>
          <w:p w14:paraId="3C3FC6BF"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N/A</w:t>
            </w:r>
          </w:p>
        </w:tc>
        <w:tc>
          <w:tcPr>
            <w:tcW w:w="630" w:type="dxa"/>
            <w:gridSpan w:val="2"/>
            <w:noWrap/>
            <w:vAlign w:val="center"/>
            <w:hideMark/>
          </w:tcPr>
          <w:p w14:paraId="75B8734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90" w:type="dxa"/>
            <w:gridSpan w:val="2"/>
            <w:noWrap/>
            <w:vAlign w:val="center"/>
            <w:hideMark/>
          </w:tcPr>
          <w:p w14:paraId="402BB8E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6.4</w:t>
            </w:r>
          </w:p>
        </w:tc>
        <w:tc>
          <w:tcPr>
            <w:tcW w:w="1134" w:type="dxa"/>
            <w:gridSpan w:val="2"/>
            <w:vAlign w:val="center"/>
          </w:tcPr>
          <w:p w14:paraId="686203E2"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Biliary sepsis</w:t>
            </w:r>
          </w:p>
        </w:tc>
        <w:tc>
          <w:tcPr>
            <w:tcW w:w="7371" w:type="dxa"/>
            <w:gridSpan w:val="8"/>
            <w:vAlign w:val="center"/>
            <w:hideMark/>
          </w:tcPr>
          <w:p w14:paraId="133BE041" w14:textId="15ADA95C"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The tumor was resectable but cirrhosis discovered incidentally at laparoscopy precluded patient from resection. The patient developed bladder cancer</w:t>
            </w:r>
            <w:r w:rsidR="00D327AC">
              <w:rPr>
                <w:rFonts w:ascii="Book Antiqua" w:hAnsi="Book Antiqua"/>
                <w:sz w:val="24"/>
                <w:szCs w:val="24"/>
              </w:rPr>
              <w:t xml:space="preserve"> (2 yr</w:t>
            </w:r>
            <w:r w:rsidRPr="00300A29">
              <w:rPr>
                <w:rFonts w:ascii="Book Antiqua" w:hAnsi="Book Antiqua"/>
                <w:sz w:val="24"/>
                <w:szCs w:val="24"/>
              </w:rPr>
              <w:t xml:space="preserve"> after diagnosis) treated with resection and chemotherapy, and chronic renal failure </w:t>
            </w:r>
            <w:r w:rsidR="00D327AC">
              <w:rPr>
                <w:rFonts w:ascii="Book Antiqua" w:hAnsi="Book Antiqua"/>
                <w:sz w:val="24"/>
                <w:szCs w:val="24"/>
              </w:rPr>
              <w:t>due to glomerulonephritis (6 yr</w:t>
            </w:r>
            <w:r w:rsidRPr="00300A29">
              <w:rPr>
                <w:rFonts w:ascii="Book Antiqua" w:hAnsi="Book Antiqua"/>
                <w:sz w:val="24"/>
                <w:szCs w:val="24"/>
              </w:rPr>
              <w:t xml:space="preserve"> after diagnosis) requiring hemodialysis. The patient underwent multiple interventions for recurrent cholangitis. </w:t>
            </w:r>
          </w:p>
        </w:tc>
      </w:tr>
      <w:tr w:rsidR="00631A1F" w:rsidRPr="00300A29" w14:paraId="0B073F1B" w14:textId="77777777" w:rsidTr="00D327AC">
        <w:trPr>
          <w:trHeight w:val="677"/>
        </w:trPr>
        <w:tc>
          <w:tcPr>
            <w:tcW w:w="704" w:type="dxa"/>
            <w:noWrap/>
            <w:vAlign w:val="center"/>
            <w:hideMark/>
          </w:tcPr>
          <w:p w14:paraId="33EA81D7"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9</w:t>
            </w:r>
          </w:p>
        </w:tc>
        <w:tc>
          <w:tcPr>
            <w:tcW w:w="997" w:type="dxa"/>
            <w:gridSpan w:val="2"/>
            <w:noWrap/>
            <w:vAlign w:val="center"/>
            <w:hideMark/>
          </w:tcPr>
          <w:p w14:paraId="4683ED25"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37.1</w:t>
            </w:r>
          </w:p>
        </w:tc>
        <w:tc>
          <w:tcPr>
            <w:tcW w:w="1201" w:type="dxa"/>
            <w:gridSpan w:val="3"/>
            <w:vAlign w:val="center"/>
            <w:hideMark/>
          </w:tcPr>
          <w:p w14:paraId="4E2D8EB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local, liver</w:t>
            </w:r>
          </w:p>
        </w:tc>
        <w:tc>
          <w:tcPr>
            <w:tcW w:w="1143" w:type="dxa"/>
            <w:gridSpan w:val="3"/>
            <w:vAlign w:val="center"/>
            <w:hideMark/>
          </w:tcPr>
          <w:p w14:paraId="44C7E58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p>
        </w:tc>
        <w:tc>
          <w:tcPr>
            <w:tcW w:w="630" w:type="dxa"/>
            <w:gridSpan w:val="2"/>
            <w:noWrap/>
            <w:vAlign w:val="center"/>
            <w:hideMark/>
          </w:tcPr>
          <w:p w14:paraId="43BC717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90" w:type="dxa"/>
            <w:gridSpan w:val="2"/>
            <w:noWrap/>
            <w:vAlign w:val="center"/>
            <w:hideMark/>
          </w:tcPr>
          <w:p w14:paraId="2F598F6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6.4</w:t>
            </w:r>
          </w:p>
        </w:tc>
        <w:tc>
          <w:tcPr>
            <w:tcW w:w="1134" w:type="dxa"/>
            <w:gridSpan w:val="2"/>
            <w:vAlign w:val="center"/>
          </w:tcPr>
          <w:p w14:paraId="19DF9D4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Disease progression</w:t>
            </w:r>
          </w:p>
        </w:tc>
        <w:tc>
          <w:tcPr>
            <w:tcW w:w="7371" w:type="dxa"/>
            <w:gridSpan w:val="8"/>
            <w:vAlign w:val="center"/>
            <w:hideMark/>
          </w:tcPr>
          <w:p w14:paraId="32A1FA2C" w14:textId="63A98221"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ERCP at the time of diagnosis was complicated by perforated duodenal diverticulum requiring surgery for the repair of perforation and double bypass surgery at the same time. GD was used intermittently to trea</w:t>
            </w:r>
            <w:r w:rsidR="00D327AC">
              <w:rPr>
                <w:rFonts w:ascii="Book Antiqua" w:hAnsi="Book Antiqua"/>
                <w:sz w:val="24"/>
                <w:szCs w:val="24"/>
              </w:rPr>
              <w:t>t disease progression over 5 yr</w:t>
            </w:r>
            <w:r w:rsidRPr="00300A29">
              <w:rPr>
                <w:rFonts w:ascii="Book Antiqua" w:hAnsi="Book Antiqua"/>
                <w:sz w:val="24"/>
                <w:szCs w:val="24"/>
              </w:rPr>
              <w:t xml:space="preserve"> until death.</w:t>
            </w:r>
          </w:p>
        </w:tc>
      </w:tr>
      <w:tr w:rsidR="00631A1F" w:rsidRPr="00300A29" w14:paraId="198FABA9" w14:textId="77777777" w:rsidTr="00D327AC">
        <w:trPr>
          <w:trHeight w:val="440"/>
        </w:trPr>
        <w:tc>
          <w:tcPr>
            <w:tcW w:w="704" w:type="dxa"/>
            <w:noWrap/>
            <w:vAlign w:val="center"/>
            <w:hideMark/>
          </w:tcPr>
          <w:p w14:paraId="300CAF7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10</w:t>
            </w:r>
          </w:p>
        </w:tc>
        <w:tc>
          <w:tcPr>
            <w:tcW w:w="997" w:type="dxa"/>
            <w:gridSpan w:val="2"/>
            <w:noWrap/>
            <w:vAlign w:val="center"/>
            <w:hideMark/>
          </w:tcPr>
          <w:p w14:paraId="71B4856D"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33.6</w:t>
            </w:r>
          </w:p>
        </w:tc>
        <w:tc>
          <w:tcPr>
            <w:tcW w:w="1201" w:type="dxa"/>
            <w:gridSpan w:val="3"/>
            <w:vAlign w:val="center"/>
            <w:hideMark/>
          </w:tcPr>
          <w:p w14:paraId="356FA9F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local</w:t>
            </w:r>
          </w:p>
        </w:tc>
        <w:tc>
          <w:tcPr>
            <w:tcW w:w="1143" w:type="dxa"/>
            <w:gridSpan w:val="3"/>
            <w:vAlign w:val="center"/>
            <w:hideMark/>
          </w:tcPr>
          <w:p w14:paraId="17D792CA"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p>
        </w:tc>
        <w:tc>
          <w:tcPr>
            <w:tcW w:w="630" w:type="dxa"/>
            <w:gridSpan w:val="2"/>
            <w:noWrap/>
            <w:vAlign w:val="center"/>
            <w:hideMark/>
          </w:tcPr>
          <w:p w14:paraId="44271C1C"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90" w:type="dxa"/>
            <w:gridSpan w:val="2"/>
            <w:noWrap/>
            <w:vAlign w:val="center"/>
            <w:hideMark/>
          </w:tcPr>
          <w:p w14:paraId="2B6E380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6.2</w:t>
            </w:r>
          </w:p>
        </w:tc>
        <w:tc>
          <w:tcPr>
            <w:tcW w:w="1134" w:type="dxa"/>
            <w:gridSpan w:val="2"/>
            <w:vAlign w:val="center"/>
          </w:tcPr>
          <w:p w14:paraId="3E679CC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Sepsis due to ascitic fluid infection/peritonitis</w:t>
            </w:r>
          </w:p>
        </w:tc>
        <w:tc>
          <w:tcPr>
            <w:tcW w:w="7371" w:type="dxa"/>
            <w:gridSpan w:val="8"/>
            <w:vAlign w:val="center"/>
            <w:hideMark/>
          </w:tcPr>
          <w:p w14:paraId="27F5BE3B"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Prophylactic double bypass surgery was performed at diagnosis. Patient was later treated with GD and investigational monoclonal antibody therapy for local and peritoneal recurrence, respectively.</w:t>
            </w:r>
          </w:p>
        </w:tc>
      </w:tr>
      <w:tr w:rsidR="00631A1F" w:rsidRPr="00300A29" w14:paraId="3289942B" w14:textId="77777777" w:rsidTr="00D327AC">
        <w:trPr>
          <w:trHeight w:val="677"/>
        </w:trPr>
        <w:tc>
          <w:tcPr>
            <w:tcW w:w="704" w:type="dxa"/>
            <w:noWrap/>
            <w:vAlign w:val="center"/>
            <w:hideMark/>
          </w:tcPr>
          <w:p w14:paraId="37B93E2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11</w:t>
            </w:r>
          </w:p>
        </w:tc>
        <w:tc>
          <w:tcPr>
            <w:tcW w:w="997" w:type="dxa"/>
            <w:gridSpan w:val="2"/>
            <w:noWrap/>
            <w:vAlign w:val="center"/>
            <w:hideMark/>
          </w:tcPr>
          <w:p w14:paraId="589203C8"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27.8</w:t>
            </w:r>
          </w:p>
        </w:tc>
        <w:tc>
          <w:tcPr>
            <w:tcW w:w="1201" w:type="dxa"/>
            <w:gridSpan w:val="3"/>
            <w:vAlign w:val="center"/>
            <w:hideMark/>
          </w:tcPr>
          <w:p w14:paraId="74A7F08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Lung</w:t>
            </w:r>
          </w:p>
        </w:tc>
        <w:tc>
          <w:tcPr>
            <w:tcW w:w="1143" w:type="dxa"/>
            <w:gridSpan w:val="3"/>
            <w:vAlign w:val="center"/>
            <w:hideMark/>
          </w:tcPr>
          <w:p w14:paraId="69C3B2A6"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GD</w:t>
            </w:r>
          </w:p>
        </w:tc>
        <w:tc>
          <w:tcPr>
            <w:tcW w:w="630" w:type="dxa"/>
            <w:gridSpan w:val="2"/>
            <w:noWrap/>
            <w:vAlign w:val="center"/>
            <w:hideMark/>
          </w:tcPr>
          <w:p w14:paraId="13A98650"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No</w:t>
            </w:r>
          </w:p>
        </w:tc>
        <w:tc>
          <w:tcPr>
            <w:tcW w:w="990" w:type="dxa"/>
            <w:gridSpan w:val="2"/>
            <w:noWrap/>
            <w:vAlign w:val="center"/>
            <w:hideMark/>
          </w:tcPr>
          <w:p w14:paraId="69927623"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5.2</w:t>
            </w:r>
          </w:p>
        </w:tc>
        <w:tc>
          <w:tcPr>
            <w:tcW w:w="1134" w:type="dxa"/>
            <w:gridSpan w:val="2"/>
            <w:vAlign w:val="center"/>
          </w:tcPr>
          <w:p w14:paraId="32CB1D11"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Disease progression</w:t>
            </w:r>
          </w:p>
        </w:tc>
        <w:tc>
          <w:tcPr>
            <w:tcW w:w="7371" w:type="dxa"/>
            <w:gridSpan w:val="8"/>
            <w:vAlign w:val="center"/>
            <w:hideMark/>
          </w:tcPr>
          <w:p w14:paraId="3526F4C9" w14:textId="77777777" w:rsidR="00631A1F" w:rsidRPr="00300A29" w:rsidRDefault="00631A1F" w:rsidP="007148F4">
            <w:pPr>
              <w:adjustRightInd w:val="0"/>
              <w:snapToGrid w:val="0"/>
              <w:spacing w:line="360" w:lineRule="auto"/>
              <w:jc w:val="both"/>
              <w:rPr>
                <w:rFonts w:ascii="Book Antiqua" w:hAnsi="Book Antiqua"/>
                <w:sz w:val="24"/>
                <w:szCs w:val="24"/>
              </w:rPr>
            </w:pPr>
            <w:r w:rsidRPr="00300A29">
              <w:rPr>
                <w:rFonts w:ascii="Book Antiqua" w:hAnsi="Book Antiqua"/>
                <w:sz w:val="24"/>
                <w:szCs w:val="24"/>
              </w:rPr>
              <w:t>Patient experienced recurrent cholangitis and liver abscess requiring multiple biliary interventions.</w:t>
            </w:r>
          </w:p>
        </w:tc>
      </w:tr>
    </w:tbl>
    <w:p w14:paraId="1101CD29" w14:textId="2FAFE093" w:rsidR="00631A1F" w:rsidRPr="00D327AC" w:rsidRDefault="00D327AC" w:rsidP="007148F4">
      <w:pPr>
        <w:pStyle w:val="NoSpacing"/>
        <w:adjustRightInd w:val="0"/>
        <w:snapToGrid w:val="0"/>
        <w:spacing w:line="360" w:lineRule="auto"/>
        <w:jc w:val="both"/>
        <w:rPr>
          <w:rFonts w:ascii="Book Antiqua" w:eastAsia="SimSun" w:hAnsi="Book Antiqua"/>
          <w:sz w:val="24"/>
          <w:szCs w:val="24"/>
          <w:lang w:eastAsia="zh-CN"/>
        </w:rPr>
      </w:pPr>
      <w:r w:rsidRPr="00D327AC">
        <w:rPr>
          <w:rFonts w:ascii="Book Antiqua" w:eastAsia="SimSun" w:hAnsi="Book Antiqua" w:hint="eastAsia"/>
          <w:sz w:val="24"/>
          <w:szCs w:val="24"/>
          <w:vertAlign w:val="superscript"/>
          <w:lang w:eastAsia="zh-CN"/>
        </w:rPr>
        <w:lastRenderedPageBreak/>
        <w:t>1</w:t>
      </w:r>
      <w:r w:rsidR="00631A1F" w:rsidRPr="00300A29">
        <w:rPr>
          <w:rFonts w:ascii="Book Antiqua" w:hAnsi="Book Antiqua"/>
          <w:sz w:val="24"/>
          <w:szCs w:val="24"/>
        </w:rPr>
        <w:t>Neoadjuvant therapy</w:t>
      </w:r>
      <w:r>
        <w:rPr>
          <w:rFonts w:ascii="Book Antiqua" w:eastAsia="SimSun" w:hAnsi="Book Antiqua" w:hint="eastAsia"/>
          <w:sz w:val="24"/>
          <w:szCs w:val="24"/>
          <w:lang w:eastAsia="zh-CN"/>
        </w:rPr>
        <w:t xml:space="preserve">; </w:t>
      </w:r>
      <w:r w:rsidRPr="00D327AC">
        <w:rPr>
          <w:rFonts w:ascii="Book Antiqua" w:eastAsia="SimSun" w:hAnsi="Book Antiqua" w:hint="eastAsia"/>
          <w:sz w:val="24"/>
          <w:szCs w:val="24"/>
          <w:vertAlign w:val="superscript"/>
          <w:lang w:eastAsia="zh-CN"/>
        </w:rPr>
        <w:t>2</w:t>
      </w:r>
      <w:r w:rsidR="00631A1F" w:rsidRPr="00300A29">
        <w:rPr>
          <w:rFonts w:ascii="Book Antiqua" w:hAnsi="Book Antiqua"/>
          <w:sz w:val="24"/>
          <w:szCs w:val="24"/>
        </w:rPr>
        <w:t>Disease progression was defined as the presence of recurrent tumor in the pancreas (local) or development of new metastatic focus in a distant organ (systemic) coinciding with patient’s symptom and/or rise in Ca 19-9. Time to initial progression was measured from initial diagnosis (the date with the first pathological evidence of pancreatic adenocarcinoma) to</w:t>
      </w:r>
      <w:r>
        <w:rPr>
          <w:rFonts w:ascii="Book Antiqua" w:hAnsi="Book Antiqua"/>
          <w:sz w:val="24"/>
          <w:szCs w:val="24"/>
        </w:rPr>
        <w:t xml:space="preserve"> the date of first progression</w:t>
      </w:r>
      <w:r>
        <w:rPr>
          <w:rFonts w:ascii="Book Antiqua" w:eastAsia="SimSun" w:hAnsi="Book Antiqua" w:hint="eastAsia"/>
          <w:sz w:val="24"/>
          <w:szCs w:val="24"/>
          <w:lang w:eastAsia="zh-CN"/>
        </w:rPr>
        <w:t xml:space="preserve">; </w:t>
      </w:r>
      <w:r w:rsidRPr="00D327AC">
        <w:rPr>
          <w:rFonts w:ascii="Book Antiqua" w:eastAsia="SimSun" w:hAnsi="Book Antiqua" w:hint="eastAsia"/>
          <w:sz w:val="24"/>
          <w:szCs w:val="24"/>
          <w:vertAlign w:val="superscript"/>
          <w:lang w:eastAsia="zh-CN"/>
        </w:rPr>
        <w:t>3</w:t>
      </w:r>
      <w:r w:rsidR="00631A1F" w:rsidRPr="00300A29">
        <w:rPr>
          <w:rFonts w:ascii="Book Antiqua" w:hAnsi="Book Antiqua"/>
          <w:sz w:val="24"/>
          <w:szCs w:val="24"/>
        </w:rPr>
        <w:t xml:space="preserve">Overall survival was calculated from initial diagnosis to the date of death. The actual date of death was confirmed in all patients by assessing the cancer registry. </w:t>
      </w:r>
      <w:r w:rsidR="007148F4" w:rsidRPr="00300A29">
        <w:rPr>
          <w:rFonts w:ascii="Book Antiqua" w:hAnsi="Book Antiqua"/>
          <w:sz w:val="24"/>
          <w:szCs w:val="24"/>
        </w:rPr>
        <w:t>N/A</w:t>
      </w:r>
      <w:r w:rsidR="007148F4" w:rsidRPr="00D327AC">
        <w:rPr>
          <w:rFonts w:ascii="Book Antiqua" w:eastAsia="SimSun" w:hAnsi="Book Antiqua" w:hint="eastAsia"/>
          <w:caps/>
          <w:sz w:val="24"/>
          <w:szCs w:val="24"/>
          <w:lang w:eastAsia="zh-CN"/>
        </w:rPr>
        <w:t>:</w:t>
      </w:r>
      <w:r w:rsidR="007148F4" w:rsidRPr="00D327AC">
        <w:rPr>
          <w:rFonts w:ascii="Book Antiqua" w:hAnsi="Book Antiqua"/>
          <w:caps/>
          <w:sz w:val="24"/>
          <w:szCs w:val="24"/>
        </w:rPr>
        <w:t xml:space="preserve"> n</w:t>
      </w:r>
      <w:r w:rsidR="007148F4" w:rsidRPr="00300A29">
        <w:rPr>
          <w:rFonts w:ascii="Book Antiqua" w:hAnsi="Book Antiqua"/>
          <w:sz w:val="24"/>
          <w:szCs w:val="24"/>
        </w:rPr>
        <w:t>ot applicable</w:t>
      </w:r>
      <w:r w:rsidR="007148F4">
        <w:rPr>
          <w:rFonts w:ascii="Book Antiqua" w:eastAsia="SimSun" w:hAnsi="Book Antiqua" w:hint="eastAsia"/>
          <w:sz w:val="24"/>
          <w:szCs w:val="24"/>
          <w:lang w:eastAsia="zh-CN"/>
        </w:rPr>
        <w:t xml:space="preserve">; </w:t>
      </w:r>
      <w:r w:rsidR="007148F4" w:rsidRPr="00300A29">
        <w:rPr>
          <w:rFonts w:ascii="Book Antiqua" w:hAnsi="Book Antiqua"/>
          <w:sz w:val="24"/>
          <w:szCs w:val="24"/>
        </w:rPr>
        <w:t>NLR</w:t>
      </w:r>
      <w:r w:rsidR="007148F4">
        <w:rPr>
          <w:rFonts w:ascii="Book Antiqua" w:eastAsia="SimSun" w:hAnsi="Book Antiqua" w:hint="eastAsia"/>
          <w:sz w:val="24"/>
          <w:szCs w:val="24"/>
          <w:lang w:eastAsia="zh-CN"/>
        </w:rPr>
        <w:t>:</w:t>
      </w:r>
      <w:r w:rsidR="007148F4" w:rsidRPr="00D327AC">
        <w:rPr>
          <w:rFonts w:ascii="Book Antiqua" w:eastAsia="SimSun" w:hAnsi="Book Antiqua" w:hint="eastAsia"/>
          <w:caps/>
          <w:sz w:val="24"/>
          <w:szCs w:val="24"/>
          <w:lang w:eastAsia="zh-CN"/>
        </w:rPr>
        <w:t xml:space="preserve"> </w:t>
      </w:r>
      <w:r w:rsidR="007148F4" w:rsidRPr="00D327AC">
        <w:rPr>
          <w:rFonts w:ascii="Book Antiqua" w:hAnsi="Book Antiqua"/>
          <w:caps/>
          <w:sz w:val="24"/>
          <w:szCs w:val="24"/>
        </w:rPr>
        <w:t>p</w:t>
      </w:r>
      <w:r w:rsidR="007148F4" w:rsidRPr="00300A29">
        <w:rPr>
          <w:rFonts w:ascii="Book Antiqua" w:hAnsi="Book Antiqua"/>
          <w:sz w:val="24"/>
          <w:szCs w:val="24"/>
        </w:rPr>
        <w:t>eripheral blood</w:t>
      </w:r>
      <w:r w:rsidR="007148F4">
        <w:rPr>
          <w:rFonts w:ascii="Book Antiqua" w:hAnsi="Book Antiqua"/>
          <w:sz w:val="24"/>
          <w:szCs w:val="24"/>
        </w:rPr>
        <w:t xml:space="preserve"> neutrophil-to-lymphocyte ratio</w:t>
      </w:r>
      <w:r w:rsidR="007148F4">
        <w:rPr>
          <w:rFonts w:ascii="Book Antiqua" w:eastAsia="SimSun" w:hAnsi="Book Antiqua" w:hint="eastAsia"/>
          <w:sz w:val="24"/>
          <w:szCs w:val="24"/>
          <w:lang w:eastAsia="zh-CN"/>
        </w:rPr>
        <w:t xml:space="preserve">; </w:t>
      </w:r>
      <w:r w:rsidR="007148F4" w:rsidRPr="00300A29">
        <w:rPr>
          <w:rFonts w:ascii="Book Antiqua" w:hAnsi="Book Antiqua"/>
          <w:sz w:val="24"/>
          <w:szCs w:val="24"/>
        </w:rPr>
        <w:t>GD</w:t>
      </w:r>
      <w:r w:rsidR="007148F4">
        <w:rPr>
          <w:rFonts w:ascii="Book Antiqua" w:eastAsia="SimSun" w:hAnsi="Book Antiqua" w:hint="eastAsia"/>
          <w:sz w:val="24"/>
          <w:szCs w:val="24"/>
          <w:lang w:eastAsia="zh-CN"/>
        </w:rPr>
        <w:t>:</w:t>
      </w:r>
      <w:r w:rsidR="007148F4" w:rsidRPr="00300A29">
        <w:rPr>
          <w:rFonts w:ascii="Book Antiqua" w:hAnsi="Book Antiqua"/>
          <w:sz w:val="24"/>
          <w:szCs w:val="24"/>
        </w:rPr>
        <w:t xml:space="preserve"> </w:t>
      </w:r>
      <w:r w:rsidR="007148F4" w:rsidRPr="00D327AC">
        <w:rPr>
          <w:rFonts w:ascii="Book Antiqua" w:hAnsi="Book Antiqua"/>
          <w:caps/>
          <w:sz w:val="24"/>
          <w:szCs w:val="24"/>
        </w:rPr>
        <w:t>g</w:t>
      </w:r>
      <w:r w:rsidR="007148F4" w:rsidRPr="00300A29">
        <w:rPr>
          <w:rFonts w:ascii="Book Antiqua" w:hAnsi="Book Antiqua"/>
          <w:sz w:val="24"/>
          <w:szCs w:val="24"/>
        </w:rPr>
        <w:t>emcitabine and doxetaxel</w:t>
      </w:r>
      <w:r w:rsidR="007148F4">
        <w:rPr>
          <w:rFonts w:ascii="Book Antiqua" w:eastAsia="SimSun" w:hAnsi="Book Antiqua" w:hint="eastAsia"/>
          <w:sz w:val="24"/>
          <w:szCs w:val="24"/>
          <w:lang w:eastAsia="zh-CN"/>
        </w:rPr>
        <w:t>;</w:t>
      </w:r>
      <w:r w:rsidR="007148F4" w:rsidRPr="00300A29">
        <w:rPr>
          <w:rFonts w:ascii="Book Antiqua" w:hAnsi="Book Antiqua"/>
          <w:sz w:val="24"/>
          <w:szCs w:val="24"/>
        </w:rPr>
        <w:t xml:space="preserve"> 5-FU + R</w:t>
      </w:r>
      <w:r w:rsidR="007148F4">
        <w:rPr>
          <w:rFonts w:ascii="Book Antiqua" w:eastAsia="SimSun" w:hAnsi="Book Antiqua" w:hint="eastAsia"/>
          <w:sz w:val="24"/>
          <w:szCs w:val="24"/>
          <w:lang w:eastAsia="zh-CN"/>
        </w:rPr>
        <w:t xml:space="preserve">: </w:t>
      </w:r>
      <w:r w:rsidR="007148F4" w:rsidRPr="00300A29">
        <w:rPr>
          <w:rFonts w:ascii="Book Antiqua" w:hAnsi="Book Antiqua"/>
          <w:sz w:val="24"/>
          <w:szCs w:val="24"/>
        </w:rPr>
        <w:t>5-fluorouracil and radiotherapy</w:t>
      </w:r>
      <w:r w:rsidR="007148F4">
        <w:rPr>
          <w:rFonts w:ascii="Book Antiqua" w:eastAsia="SimSun" w:hAnsi="Book Antiqua" w:hint="eastAsia"/>
          <w:sz w:val="24"/>
          <w:szCs w:val="24"/>
          <w:lang w:eastAsia="zh-CN"/>
        </w:rPr>
        <w:t>;</w:t>
      </w:r>
      <w:r w:rsidR="007148F4" w:rsidRPr="00300A29">
        <w:rPr>
          <w:rFonts w:ascii="Book Antiqua" w:hAnsi="Book Antiqua"/>
          <w:sz w:val="24"/>
          <w:szCs w:val="24"/>
        </w:rPr>
        <w:t xml:space="preserve"> VM CRT</w:t>
      </w:r>
      <w:r w:rsidR="007148F4">
        <w:rPr>
          <w:rFonts w:ascii="Book Antiqua" w:eastAsia="SimSun" w:hAnsi="Book Antiqua" w:hint="eastAsia"/>
          <w:sz w:val="24"/>
          <w:szCs w:val="24"/>
          <w:lang w:eastAsia="zh-CN"/>
        </w:rPr>
        <w:t>:</w:t>
      </w:r>
      <w:r w:rsidR="007148F4" w:rsidRPr="00300A29">
        <w:rPr>
          <w:rFonts w:ascii="Book Antiqua" w:hAnsi="Book Antiqua"/>
          <w:sz w:val="24"/>
          <w:szCs w:val="24"/>
        </w:rPr>
        <w:t xml:space="preserve"> Virginia Mason Protocol chemoradiation regimen consisting of interferon-alpha-2b</w:t>
      </w:r>
      <w:r w:rsidR="007148F4">
        <w:rPr>
          <w:rFonts w:ascii="Book Antiqua" w:eastAsia="SimSun" w:hAnsi="Book Antiqua" w:hint="eastAsia"/>
          <w:sz w:val="24"/>
          <w:szCs w:val="24"/>
          <w:lang w:eastAsia="zh-CN"/>
        </w:rPr>
        <w:t>;</w:t>
      </w:r>
      <w:r w:rsidR="007148F4" w:rsidRPr="00300A29">
        <w:rPr>
          <w:rFonts w:ascii="Book Antiqua" w:hAnsi="Book Antiqua"/>
          <w:sz w:val="24"/>
          <w:szCs w:val="24"/>
        </w:rPr>
        <w:t xml:space="preserve"> 5-FU</w:t>
      </w:r>
      <w:r w:rsidR="007148F4">
        <w:rPr>
          <w:rFonts w:ascii="Book Antiqua" w:eastAsia="SimSun" w:hAnsi="Book Antiqua" w:hint="eastAsia"/>
          <w:sz w:val="24"/>
          <w:szCs w:val="24"/>
          <w:lang w:eastAsia="zh-CN"/>
        </w:rPr>
        <w:t>:</w:t>
      </w:r>
      <w:r w:rsidR="007148F4" w:rsidRPr="00300A29">
        <w:rPr>
          <w:rFonts w:ascii="Book Antiqua" w:hAnsi="Book Antiqua"/>
          <w:sz w:val="24"/>
          <w:szCs w:val="24"/>
        </w:rPr>
        <w:t xml:space="preserve"> </w:t>
      </w:r>
      <w:r w:rsidR="007148F4" w:rsidRPr="00D327AC">
        <w:rPr>
          <w:rFonts w:ascii="Book Antiqua" w:hAnsi="Book Antiqua"/>
          <w:caps/>
          <w:sz w:val="24"/>
          <w:szCs w:val="24"/>
        </w:rPr>
        <w:t>c</w:t>
      </w:r>
      <w:r w:rsidR="007148F4" w:rsidRPr="00300A29">
        <w:rPr>
          <w:rFonts w:ascii="Book Antiqua" w:hAnsi="Book Antiqua"/>
          <w:sz w:val="24"/>
          <w:szCs w:val="24"/>
        </w:rPr>
        <w:t>isplatin and radiotherapy</w:t>
      </w:r>
      <w:r w:rsidR="007148F4">
        <w:rPr>
          <w:rFonts w:ascii="Book Antiqua" w:eastAsia="SimSun" w:hAnsi="Book Antiqua" w:hint="eastAsia"/>
          <w:sz w:val="24"/>
          <w:szCs w:val="24"/>
          <w:lang w:eastAsia="zh-CN"/>
        </w:rPr>
        <w:t>.</w:t>
      </w:r>
    </w:p>
    <w:p w14:paraId="0E995CD9" w14:textId="4BEBAD7A" w:rsidR="007148F4" w:rsidRDefault="007148F4" w:rsidP="007148F4">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14:paraId="432F1A30" w14:textId="77777777" w:rsidR="007148F4" w:rsidRDefault="007148F4" w:rsidP="007148F4">
      <w:r w:rsidRPr="00B86A74">
        <w:rPr>
          <w:noProof/>
          <w:lang w:eastAsia="zh-CN"/>
        </w:rPr>
        <w:lastRenderedPageBreak/>
        <w:drawing>
          <wp:inline distT="0" distB="0" distL="0" distR="0" wp14:anchorId="010C6B73" wp14:editId="012849B8">
            <wp:extent cx="5486400" cy="3593709"/>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6B01C1" w14:textId="42083016" w:rsidR="00BA041A" w:rsidRPr="007148F4" w:rsidRDefault="007148F4" w:rsidP="007148F4">
      <w:pPr>
        <w:adjustRightInd w:val="0"/>
        <w:snapToGrid w:val="0"/>
        <w:spacing w:after="0" w:line="360" w:lineRule="auto"/>
        <w:jc w:val="both"/>
        <w:rPr>
          <w:rFonts w:ascii="Book Antiqua" w:eastAsia="SimSun" w:hAnsi="Book Antiqua"/>
          <w:b/>
          <w:sz w:val="24"/>
          <w:szCs w:val="24"/>
          <w:lang w:eastAsia="zh-CN"/>
        </w:rPr>
      </w:pPr>
      <w:r w:rsidRPr="007148F4">
        <w:rPr>
          <w:rFonts w:ascii="Book Antiqua" w:eastAsia="SimSun" w:hAnsi="Book Antiqua" w:hint="eastAsia"/>
          <w:b/>
          <w:sz w:val="24"/>
          <w:szCs w:val="24"/>
          <w:lang w:eastAsia="zh-CN"/>
        </w:rPr>
        <w:t xml:space="preserve">Figure 1 </w:t>
      </w:r>
      <w:r w:rsidRPr="007148F4">
        <w:rPr>
          <w:rFonts w:ascii="Book Antiqua" w:hAnsi="Book Antiqua"/>
          <w:b/>
          <w:caps/>
          <w:sz w:val="24"/>
          <w:szCs w:val="24"/>
        </w:rPr>
        <w:t>t</w:t>
      </w:r>
      <w:r w:rsidRPr="007148F4">
        <w:rPr>
          <w:rFonts w:ascii="Book Antiqua" w:hAnsi="Book Antiqua"/>
          <w:b/>
          <w:sz w:val="24"/>
          <w:szCs w:val="24"/>
        </w:rPr>
        <w:t xml:space="preserve">reatment </w:t>
      </w:r>
      <w:r w:rsidR="000B3E0F" w:rsidRPr="000B3E0F">
        <w:rPr>
          <w:rFonts w:ascii="Book Antiqua" w:hAnsi="Book Antiqua"/>
          <w:b/>
          <w:sz w:val="24"/>
          <w:szCs w:val="24"/>
        </w:rPr>
        <w:t xml:space="preserve">for pancreatic adenocarcinoma </w:t>
      </w:r>
      <w:r w:rsidRPr="007148F4">
        <w:rPr>
          <w:rFonts w:ascii="Book Antiqua" w:hAnsi="Book Antiqua"/>
          <w:b/>
          <w:sz w:val="24"/>
          <w:szCs w:val="24"/>
        </w:rPr>
        <w:t>from 1995 to 2009, and 11% of all ≥</w:t>
      </w:r>
      <w:r w:rsidRPr="007148F4">
        <w:rPr>
          <w:rFonts w:ascii="Book Antiqua" w:eastAsia="SimSun" w:hAnsi="Book Antiqua"/>
          <w:b/>
          <w:sz w:val="24"/>
          <w:szCs w:val="24"/>
          <w:lang w:eastAsia="zh-CN"/>
        </w:rPr>
        <w:t xml:space="preserve"> </w:t>
      </w:r>
      <w:r w:rsidRPr="007148F4">
        <w:rPr>
          <w:rFonts w:ascii="Book Antiqua" w:hAnsi="Book Antiqua"/>
          <w:b/>
          <w:sz w:val="24"/>
          <w:szCs w:val="24"/>
        </w:rPr>
        <w:t>5-year survivors</w:t>
      </w:r>
      <w:r w:rsidRPr="007148F4">
        <w:rPr>
          <w:rFonts w:ascii="Book Antiqua" w:eastAsia="SimSun" w:hAnsi="Book Antiqua" w:hint="eastAsia"/>
          <w:b/>
          <w:sz w:val="24"/>
          <w:szCs w:val="24"/>
          <w:lang w:eastAsia="zh-CN"/>
        </w:rPr>
        <w:t xml:space="preserve">. </w:t>
      </w:r>
    </w:p>
    <w:sectPr w:rsidR="00BA041A" w:rsidRPr="007148F4" w:rsidSect="002132D6">
      <w:pgSz w:w="15840" w:h="12240" w:orient="landscape"/>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7813D" w14:textId="77777777" w:rsidR="00727BE2" w:rsidRDefault="00727BE2" w:rsidP="00B461E0">
      <w:pPr>
        <w:spacing w:after="0" w:line="240" w:lineRule="auto"/>
      </w:pPr>
      <w:r>
        <w:separator/>
      </w:r>
    </w:p>
  </w:endnote>
  <w:endnote w:type="continuationSeparator" w:id="0">
    <w:p w14:paraId="6B023623" w14:textId="77777777" w:rsidR="00727BE2" w:rsidRDefault="00727BE2" w:rsidP="00B4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dvOT5e4d79fc">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TT7c3c51d9">
    <w:panose1 w:val="00000000000000000000"/>
    <w:charset w:val="00"/>
    <w:family w:val="auto"/>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PSA33E">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F5ED" w14:textId="77777777" w:rsidR="00727BE2" w:rsidRDefault="00727BE2" w:rsidP="00B461E0">
      <w:pPr>
        <w:spacing w:after="0" w:line="240" w:lineRule="auto"/>
      </w:pPr>
      <w:r>
        <w:separator/>
      </w:r>
    </w:p>
  </w:footnote>
  <w:footnote w:type="continuationSeparator" w:id="0">
    <w:p w14:paraId="638627E0" w14:textId="77777777" w:rsidR="00727BE2" w:rsidRDefault="00727BE2" w:rsidP="00B4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244"/>
    <w:multiLevelType w:val="hybridMultilevel"/>
    <w:tmpl w:val="725A534C"/>
    <w:lvl w:ilvl="0" w:tplc="707C9E82">
      <w:start w:val="3"/>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7B0"/>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01E3"/>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55A"/>
    <w:multiLevelType w:val="hybridMultilevel"/>
    <w:tmpl w:val="349EF5BC"/>
    <w:lvl w:ilvl="0" w:tplc="98D82D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044"/>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C403A"/>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B2A4B"/>
    <w:multiLevelType w:val="hybridMultilevel"/>
    <w:tmpl w:val="62DC2830"/>
    <w:lvl w:ilvl="0" w:tplc="D1C63C02">
      <w:start w:val="12"/>
      <w:numFmt w:val="bullet"/>
      <w:lvlText w:val="-"/>
      <w:lvlJc w:val="left"/>
      <w:pPr>
        <w:ind w:left="720" w:hanging="360"/>
      </w:pPr>
      <w:rPr>
        <w:rFonts w:ascii="Giovanni-Book" w:eastAsiaTheme="minorEastAsia" w:hAnsi="Giovanni-Book" w:cs="Giovanni-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03EB2"/>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1B4D"/>
    <w:multiLevelType w:val="hybridMultilevel"/>
    <w:tmpl w:val="AB8CA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C3152"/>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B636B"/>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C362E"/>
    <w:multiLevelType w:val="hybridMultilevel"/>
    <w:tmpl w:val="25104896"/>
    <w:lvl w:ilvl="0" w:tplc="720499F8">
      <w:start w:val="1"/>
      <w:numFmt w:val="decimal"/>
      <w:lvlText w:val="%1."/>
      <w:lvlJc w:val="left"/>
      <w:pPr>
        <w:ind w:left="720" w:hanging="360"/>
      </w:pPr>
      <w:rPr>
        <w:rFonts w:cs="AdvOT1ef757c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542F8"/>
    <w:multiLevelType w:val="hybridMultilevel"/>
    <w:tmpl w:val="A2AC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B3892"/>
    <w:multiLevelType w:val="hybridMultilevel"/>
    <w:tmpl w:val="2E3E554C"/>
    <w:lvl w:ilvl="0" w:tplc="DE76F538">
      <w:numFmt w:val="bullet"/>
      <w:lvlText w:val=""/>
      <w:lvlJc w:val="left"/>
      <w:pPr>
        <w:ind w:left="720" w:hanging="360"/>
      </w:pPr>
      <w:rPr>
        <w:rFonts w:ascii="Malgun Gothic" w:eastAsia="Malgun Gothic" w:hAnsi="Malgun Gothic" w:cs="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47AF9"/>
    <w:multiLevelType w:val="multilevel"/>
    <w:tmpl w:val="E88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2342C"/>
    <w:multiLevelType w:val="hybridMultilevel"/>
    <w:tmpl w:val="3042C550"/>
    <w:lvl w:ilvl="0" w:tplc="692A0B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C7BA6"/>
    <w:multiLevelType w:val="hybridMultilevel"/>
    <w:tmpl w:val="DF56A8B6"/>
    <w:lvl w:ilvl="0" w:tplc="5D3EAC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3"/>
  </w:num>
  <w:num w:numId="5">
    <w:abstractNumId w:val="0"/>
  </w:num>
  <w:num w:numId="6">
    <w:abstractNumId w:val="15"/>
  </w:num>
  <w:num w:numId="7">
    <w:abstractNumId w:val="6"/>
  </w:num>
  <w:num w:numId="8">
    <w:abstractNumId w:val="2"/>
  </w:num>
  <w:num w:numId="9">
    <w:abstractNumId w:val="1"/>
  </w:num>
  <w:num w:numId="10">
    <w:abstractNumId w:val="7"/>
  </w:num>
  <w:num w:numId="11">
    <w:abstractNumId w:val="11"/>
  </w:num>
  <w:num w:numId="12">
    <w:abstractNumId w:val="5"/>
  </w:num>
  <w:num w:numId="13">
    <w:abstractNumId w:val="9"/>
  </w:num>
  <w:num w:numId="14">
    <w:abstractNumId w:val="10"/>
  </w:num>
  <w:num w:numId="15">
    <w:abstractNumId w:val="4"/>
  </w:num>
  <w:num w:numId="16">
    <w:abstractNumId w:val="1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46"/>
    <w:rsid w:val="00003620"/>
    <w:rsid w:val="00004871"/>
    <w:rsid w:val="0001222A"/>
    <w:rsid w:val="00012847"/>
    <w:rsid w:val="0001512E"/>
    <w:rsid w:val="00015B50"/>
    <w:rsid w:val="000178B5"/>
    <w:rsid w:val="000205A1"/>
    <w:rsid w:val="00025261"/>
    <w:rsid w:val="000257E3"/>
    <w:rsid w:val="00030485"/>
    <w:rsid w:val="000346CF"/>
    <w:rsid w:val="00036763"/>
    <w:rsid w:val="00050396"/>
    <w:rsid w:val="0005545F"/>
    <w:rsid w:val="00055F9E"/>
    <w:rsid w:val="0005656D"/>
    <w:rsid w:val="00056EF6"/>
    <w:rsid w:val="00057281"/>
    <w:rsid w:val="0006049E"/>
    <w:rsid w:val="00064301"/>
    <w:rsid w:val="00064FD7"/>
    <w:rsid w:val="00071890"/>
    <w:rsid w:val="00074A76"/>
    <w:rsid w:val="00077B46"/>
    <w:rsid w:val="00083A64"/>
    <w:rsid w:val="00083C74"/>
    <w:rsid w:val="0008583E"/>
    <w:rsid w:val="00086D32"/>
    <w:rsid w:val="00096C66"/>
    <w:rsid w:val="000A172F"/>
    <w:rsid w:val="000A1B44"/>
    <w:rsid w:val="000A25D7"/>
    <w:rsid w:val="000A2C3E"/>
    <w:rsid w:val="000A2D51"/>
    <w:rsid w:val="000A3781"/>
    <w:rsid w:val="000A78D3"/>
    <w:rsid w:val="000B1C04"/>
    <w:rsid w:val="000B3E0F"/>
    <w:rsid w:val="000B555D"/>
    <w:rsid w:val="000C33E5"/>
    <w:rsid w:val="000C3CCD"/>
    <w:rsid w:val="000C3FD4"/>
    <w:rsid w:val="000D2460"/>
    <w:rsid w:val="000D2FB7"/>
    <w:rsid w:val="000E09B3"/>
    <w:rsid w:val="000F2C6F"/>
    <w:rsid w:val="000F4C2F"/>
    <w:rsid w:val="000F70DB"/>
    <w:rsid w:val="000F7EEC"/>
    <w:rsid w:val="001001E7"/>
    <w:rsid w:val="00106635"/>
    <w:rsid w:val="00110B61"/>
    <w:rsid w:val="00112A48"/>
    <w:rsid w:val="00113DED"/>
    <w:rsid w:val="0011440B"/>
    <w:rsid w:val="00122FD7"/>
    <w:rsid w:val="001261F3"/>
    <w:rsid w:val="00126F5C"/>
    <w:rsid w:val="001349F4"/>
    <w:rsid w:val="00135BF0"/>
    <w:rsid w:val="00140A40"/>
    <w:rsid w:val="001418EA"/>
    <w:rsid w:val="00145A2A"/>
    <w:rsid w:val="0015162B"/>
    <w:rsid w:val="00166C9B"/>
    <w:rsid w:val="00171BC2"/>
    <w:rsid w:val="0017484E"/>
    <w:rsid w:val="00177559"/>
    <w:rsid w:val="00182949"/>
    <w:rsid w:val="00187C0A"/>
    <w:rsid w:val="0019338C"/>
    <w:rsid w:val="00193DD6"/>
    <w:rsid w:val="001C2E35"/>
    <w:rsid w:val="001C34FF"/>
    <w:rsid w:val="001D1141"/>
    <w:rsid w:val="001D6F48"/>
    <w:rsid w:val="001E0DF2"/>
    <w:rsid w:val="001E1521"/>
    <w:rsid w:val="001E2A07"/>
    <w:rsid w:val="001E5279"/>
    <w:rsid w:val="001F14D6"/>
    <w:rsid w:val="001F3391"/>
    <w:rsid w:val="001F3F98"/>
    <w:rsid w:val="001F4388"/>
    <w:rsid w:val="001F5BEC"/>
    <w:rsid w:val="001F5D91"/>
    <w:rsid w:val="001F79CF"/>
    <w:rsid w:val="00201988"/>
    <w:rsid w:val="002019AC"/>
    <w:rsid w:val="002054C0"/>
    <w:rsid w:val="00211658"/>
    <w:rsid w:val="002120F4"/>
    <w:rsid w:val="002132D6"/>
    <w:rsid w:val="0021597A"/>
    <w:rsid w:val="00215E7D"/>
    <w:rsid w:val="0022287F"/>
    <w:rsid w:val="002238BC"/>
    <w:rsid w:val="002240CD"/>
    <w:rsid w:val="00230F90"/>
    <w:rsid w:val="002322D2"/>
    <w:rsid w:val="00233CC6"/>
    <w:rsid w:val="00233F84"/>
    <w:rsid w:val="00236501"/>
    <w:rsid w:val="00240640"/>
    <w:rsid w:val="00241BE5"/>
    <w:rsid w:val="00242489"/>
    <w:rsid w:val="00253787"/>
    <w:rsid w:val="00256012"/>
    <w:rsid w:val="00256BB9"/>
    <w:rsid w:val="00260127"/>
    <w:rsid w:val="002632E7"/>
    <w:rsid w:val="00264428"/>
    <w:rsid w:val="00266EE4"/>
    <w:rsid w:val="00270C2C"/>
    <w:rsid w:val="0027389B"/>
    <w:rsid w:val="00275DB2"/>
    <w:rsid w:val="00277CEA"/>
    <w:rsid w:val="00280309"/>
    <w:rsid w:val="00280F5A"/>
    <w:rsid w:val="00281641"/>
    <w:rsid w:val="0028465F"/>
    <w:rsid w:val="00284797"/>
    <w:rsid w:val="0028693E"/>
    <w:rsid w:val="00292BA0"/>
    <w:rsid w:val="0029439E"/>
    <w:rsid w:val="002A57F3"/>
    <w:rsid w:val="002A5BBE"/>
    <w:rsid w:val="002A71CD"/>
    <w:rsid w:val="002B61FF"/>
    <w:rsid w:val="002C56B8"/>
    <w:rsid w:val="002D1948"/>
    <w:rsid w:val="002D2985"/>
    <w:rsid w:val="002D58EB"/>
    <w:rsid w:val="002E330D"/>
    <w:rsid w:val="002E3B73"/>
    <w:rsid w:val="002E4134"/>
    <w:rsid w:val="002E5FF4"/>
    <w:rsid w:val="002F3A2B"/>
    <w:rsid w:val="002F51D1"/>
    <w:rsid w:val="002F5C31"/>
    <w:rsid w:val="002F5CA9"/>
    <w:rsid w:val="00300A29"/>
    <w:rsid w:val="00302DF3"/>
    <w:rsid w:val="00303D76"/>
    <w:rsid w:val="00305770"/>
    <w:rsid w:val="00311AC9"/>
    <w:rsid w:val="0032368E"/>
    <w:rsid w:val="00325614"/>
    <w:rsid w:val="00327716"/>
    <w:rsid w:val="00333438"/>
    <w:rsid w:val="00333CD6"/>
    <w:rsid w:val="00340EF1"/>
    <w:rsid w:val="003438C5"/>
    <w:rsid w:val="003444C9"/>
    <w:rsid w:val="00344C02"/>
    <w:rsid w:val="00347C06"/>
    <w:rsid w:val="0035199A"/>
    <w:rsid w:val="00354CDF"/>
    <w:rsid w:val="00356B5F"/>
    <w:rsid w:val="00357726"/>
    <w:rsid w:val="00364E6E"/>
    <w:rsid w:val="003652C7"/>
    <w:rsid w:val="003652DE"/>
    <w:rsid w:val="0037508C"/>
    <w:rsid w:val="00380A64"/>
    <w:rsid w:val="00382098"/>
    <w:rsid w:val="00384F3C"/>
    <w:rsid w:val="003866DC"/>
    <w:rsid w:val="0039348F"/>
    <w:rsid w:val="00395872"/>
    <w:rsid w:val="00395DB0"/>
    <w:rsid w:val="003A1F4B"/>
    <w:rsid w:val="003A6A54"/>
    <w:rsid w:val="003B0273"/>
    <w:rsid w:val="003B1151"/>
    <w:rsid w:val="003B2810"/>
    <w:rsid w:val="003B7AAB"/>
    <w:rsid w:val="003B7D2D"/>
    <w:rsid w:val="003C3FEA"/>
    <w:rsid w:val="003D0760"/>
    <w:rsid w:val="003D0DC2"/>
    <w:rsid w:val="003D466F"/>
    <w:rsid w:val="003E0474"/>
    <w:rsid w:val="003E3FA9"/>
    <w:rsid w:val="003E588F"/>
    <w:rsid w:val="003E60AB"/>
    <w:rsid w:val="003E7DB7"/>
    <w:rsid w:val="003F0332"/>
    <w:rsid w:val="003F679E"/>
    <w:rsid w:val="00404302"/>
    <w:rsid w:val="00405043"/>
    <w:rsid w:val="00413B94"/>
    <w:rsid w:val="0041579A"/>
    <w:rsid w:val="00416A70"/>
    <w:rsid w:val="0042454F"/>
    <w:rsid w:val="004248D7"/>
    <w:rsid w:val="00424E98"/>
    <w:rsid w:val="0043302D"/>
    <w:rsid w:val="004341BD"/>
    <w:rsid w:val="00435AF5"/>
    <w:rsid w:val="00436882"/>
    <w:rsid w:val="00437473"/>
    <w:rsid w:val="00455355"/>
    <w:rsid w:val="0046128D"/>
    <w:rsid w:val="00462172"/>
    <w:rsid w:val="004710FD"/>
    <w:rsid w:val="0047474B"/>
    <w:rsid w:val="00475679"/>
    <w:rsid w:val="004806B5"/>
    <w:rsid w:val="004840E0"/>
    <w:rsid w:val="0048783C"/>
    <w:rsid w:val="004926D6"/>
    <w:rsid w:val="00497075"/>
    <w:rsid w:val="004A3ACE"/>
    <w:rsid w:val="004B31DB"/>
    <w:rsid w:val="004B40A6"/>
    <w:rsid w:val="004B5925"/>
    <w:rsid w:val="004B77FA"/>
    <w:rsid w:val="004C22D8"/>
    <w:rsid w:val="004C42D4"/>
    <w:rsid w:val="004C4B73"/>
    <w:rsid w:val="004C4DAB"/>
    <w:rsid w:val="004D1CF8"/>
    <w:rsid w:val="004D2569"/>
    <w:rsid w:val="004D26FA"/>
    <w:rsid w:val="004D4EDC"/>
    <w:rsid w:val="004E279B"/>
    <w:rsid w:val="004E3B08"/>
    <w:rsid w:val="004E68D0"/>
    <w:rsid w:val="004F1443"/>
    <w:rsid w:val="004F472F"/>
    <w:rsid w:val="004F70F7"/>
    <w:rsid w:val="00510810"/>
    <w:rsid w:val="00511BE0"/>
    <w:rsid w:val="00522122"/>
    <w:rsid w:val="00522F6F"/>
    <w:rsid w:val="00522FB2"/>
    <w:rsid w:val="0052497F"/>
    <w:rsid w:val="00526854"/>
    <w:rsid w:val="005354AF"/>
    <w:rsid w:val="00541D3D"/>
    <w:rsid w:val="00562233"/>
    <w:rsid w:val="00566136"/>
    <w:rsid w:val="0057358B"/>
    <w:rsid w:val="00574023"/>
    <w:rsid w:val="00576320"/>
    <w:rsid w:val="00576D4F"/>
    <w:rsid w:val="005771C7"/>
    <w:rsid w:val="0058703E"/>
    <w:rsid w:val="00590FBB"/>
    <w:rsid w:val="005943A7"/>
    <w:rsid w:val="00594889"/>
    <w:rsid w:val="005A1C79"/>
    <w:rsid w:val="005A2B26"/>
    <w:rsid w:val="005A5800"/>
    <w:rsid w:val="005A774B"/>
    <w:rsid w:val="005B1A76"/>
    <w:rsid w:val="005B1F4C"/>
    <w:rsid w:val="005B25DA"/>
    <w:rsid w:val="005B2C4F"/>
    <w:rsid w:val="005B2F07"/>
    <w:rsid w:val="005D2106"/>
    <w:rsid w:val="005D386E"/>
    <w:rsid w:val="005D3E37"/>
    <w:rsid w:val="005D66DC"/>
    <w:rsid w:val="005D7951"/>
    <w:rsid w:val="005E727C"/>
    <w:rsid w:val="005F0B12"/>
    <w:rsid w:val="00601110"/>
    <w:rsid w:val="0060510A"/>
    <w:rsid w:val="00605E19"/>
    <w:rsid w:val="00613065"/>
    <w:rsid w:val="00622E5E"/>
    <w:rsid w:val="0062642E"/>
    <w:rsid w:val="00631A1F"/>
    <w:rsid w:val="00632EB8"/>
    <w:rsid w:val="006336A0"/>
    <w:rsid w:val="00633C4A"/>
    <w:rsid w:val="00633D3D"/>
    <w:rsid w:val="006343E1"/>
    <w:rsid w:val="00637ADC"/>
    <w:rsid w:val="00641E8D"/>
    <w:rsid w:val="00651A51"/>
    <w:rsid w:val="0065787E"/>
    <w:rsid w:val="00663645"/>
    <w:rsid w:val="00671315"/>
    <w:rsid w:val="006779DD"/>
    <w:rsid w:val="0068294A"/>
    <w:rsid w:val="00686E23"/>
    <w:rsid w:val="00687F07"/>
    <w:rsid w:val="00691CE2"/>
    <w:rsid w:val="00692A11"/>
    <w:rsid w:val="00693F38"/>
    <w:rsid w:val="00697008"/>
    <w:rsid w:val="006A2A34"/>
    <w:rsid w:val="006B0E29"/>
    <w:rsid w:val="006B0E73"/>
    <w:rsid w:val="006B2040"/>
    <w:rsid w:val="006B7076"/>
    <w:rsid w:val="006D0BFE"/>
    <w:rsid w:val="006D2DCE"/>
    <w:rsid w:val="006E5236"/>
    <w:rsid w:val="006F05D1"/>
    <w:rsid w:val="006F14F6"/>
    <w:rsid w:val="006F3FBE"/>
    <w:rsid w:val="006F52FA"/>
    <w:rsid w:val="00703768"/>
    <w:rsid w:val="00707AC4"/>
    <w:rsid w:val="00710E65"/>
    <w:rsid w:val="007148F4"/>
    <w:rsid w:val="00715413"/>
    <w:rsid w:val="007159BE"/>
    <w:rsid w:val="00723771"/>
    <w:rsid w:val="00724EC0"/>
    <w:rsid w:val="00727BE2"/>
    <w:rsid w:val="007322E0"/>
    <w:rsid w:val="00734233"/>
    <w:rsid w:val="00740950"/>
    <w:rsid w:val="00743985"/>
    <w:rsid w:val="00743E97"/>
    <w:rsid w:val="00745206"/>
    <w:rsid w:val="00751CAB"/>
    <w:rsid w:val="007551BE"/>
    <w:rsid w:val="00755FD0"/>
    <w:rsid w:val="00760857"/>
    <w:rsid w:val="00760FB5"/>
    <w:rsid w:val="00762598"/>
    <w:rsid w:val="00763A96"/>
    <w:rsid w:val="00765F31"/>
    <w:rsid w:val="007722C3"/>
    <w:rsid w:val="007771A2"/>
    <w:rsid w:val="00785859"/>
    <w:rsid w:val="007A148D"/>
    <w:rsid w:val="007B2152"/>
    <w:rsid w:val="007B7277"/>
    <w:rsid w:val="007C5565"/>
    <w:rsid w:val="007D0985"/>
    <w:rsid w:val="007D1E21"/>
    <w:rsid w:val="007D50A4"/>
    <w:rsid w:val="007D5556"/>
    <w:rsid w:val="007D67E6"/>
    <w:rsid w:val="007E47BE"/>
    <w:rsid w:val="007E4D24"/>
    <w:rsid w:val="007E5899"/>
    <w:rsid w:val="007E64FD"/>
    <w:rsid w:val="007F0DB4"/>
    <w:rsid w:val="007F177A"/>
    <w:rsid w:val="007F3311"/>
    <w:rsid w:val="007F49A1"/>
    <w:rsid w:val="007F58C6"/>
    <w:rsid w:val="007F733F"/>
    <w:rsid w:val="0080049C"/>
    <w:rsid w:val="0080685D"/>
    <w:rsid w:val="008101FA"/>
    <w:rsid w:val="00810C96"/>
    <w:rsid w:val="00810E14"/>
    <w:rsid w:val="008117E2"/>
    <w:rsid w:val="008128EE"/>
    <w:rsid w:val="00813088"/>
    <w:rsid w:val="00816AAD"/>
    <w:rsid w:val="0083053A"/>
    <w:rsid w:val="008315F7"/>
    <w:rsid w:val="00835FB0"/>
    <w:rsid w:val="00837380"/>
    <w:rsid w:val="008461A4"/>
    <w:rsid w:val="008502B0"/>
    <w:rsid w:val="0085226A"/>
    <w:rsid w:val="00853B3A"/>
    <w:rsid w:val="008563BC"/>
    <w:rsid w:val="008577E1"/>
    <w:rsid w:val="00861C76"/>
    <w:rsid w:val="00862CDB"/>
    <w:rsid w:val="00865323"/>
    <w:rsid w:val="0086797E"/>
    <w:rsid w:val="008703A7"/>
    <w:rsid w:val="00877A4F"/>
    <w:rsid w:val="00882599"/>
    <w:rsid w:val="008829C3"/>
    <w:rsid w:val="00887BF2"/>
    <w:rsid w:val="00892BB7"/>
    <w:rsid w:val="00896B7C"/>
    <w:rsid w:val="008A2EC7"/>
    <w:rsid w:val="008A3281"/>
    <w:rsid w:val="008C080A"/>
    <w:rsid w:val="008C4A30"/>
    <w:rsid w:val="008C55DE"/>
    <w:rsid w:val="008D165C"/>
    <w:rsid w:val="008D6E12"/>
    <w:rsid w:val="008E0A47"/>
    <w:rsid w:val="008E119A"/>
    <w:rsid w:val="008E35C9"/>
    <w:rsid w:val="008F090D"/>
    <w:rsid w:val="008F1C20"/>
    <w:rsid w:val="008F6505"/>
    <w:rsid w:val="008F69EA"/>
    <w:rsid w:val="00902EE0"/>
    <w:rsid w:val="00903945"/>
    <w:rsid w:val="009040AD"/>
    <w:rsid w:val="00907148"/>
    <w:rsid w:val="00907C80"/>
    <w:rsid w:val="00910F67"/>
    <w:rsid w:val="0091152F"/>
    <w:rsid w:val="00912D86"/>
    <w:rsid w:val="009143A8"/>
    <w:rsid w:val="009161DC"/>
    <w:rsid w:val="00916BAF"/>
    <w:rsid w:val="009310E0"/>
    <w:rsid w:val="00931C09"/>
    <w:rsid w:val="0093346E"/>
    <w:rsid w:val="00933C60"/>
    <w:rsid w:val="00941122"/>
    <w:rsid w:val="0094313C"/>
    <w:rsid w:val="00945730"/>
    <w:rsid w:val="0094739E"/>
    <w:rsid w:val="0095085E"/>
    <w:rsid w:val="009548A8"/>
    <w:rsid w:val="009558BC"/>
    <w:rsid w:val="00963E0C"/>
    <w:rsid w:val="00974190"/>
    <w:rsid w:val="00980D37"/>
    <w:rsid w:val="009816DD"/>
    <w:rsid w:val="009818CB"/>
    <w:rsid w:val="009829D1"/>
    <w:rsid w:val="00984D84"/>
    <w:rsid w:val="0099103E"/>
    <w:rsid w:val="009928BD"/>
    <w:rsid w:val="009A005E"/>
    <w:rsid w:val="009A5B3B"/>
    <w:rsid w:val="009A60B9"/>
    <w:rsid w:val="009C08E9"/>
    <w:rsid w:val="009D00E3"/>
    <w:rsid w:val="009E0B34"/>
    <w:rsid w:val="009E3D1D"/>
    <w:rsid w:val="009E63C9"/>
    <w:rsid w:val="009E7D3E"/>
    <w:rsid w:val="009F17F8"/>
    <w:rsid w:val="009F34A9"/>
    <w:rsid w:val="009F3FBC"/>
    <w:rsid w:val="009F5934"/>
    <w:rsid w:val="00A0667E"/>
    <w:rsid w:val="00A12E35"/>
    <w:rsid w:val="00A139A7"/>
    <w:rsid w:val="00A21B36"/>
    <w:rsid w:val="00A25E57"/>
    <w:rsid w:val="00A27BB0"/>
    <w:rsid w:val="00A3048C"/>
    <w:rsid w:val="00A405A7"/>
    <w:rsid w:val="00A434BB"/>
    <w:rsid w:val="00A501EC"/>
    <w:rsid w:val="00A55B87"/>
    <w:rsid w:val="00A576BB"/>
    <w:rsid w:val="00A64698"/>
    <w:rsid w:val="00A659D6"/>
    <w:rsid w:val="00A66188"/>
    <w:rsid w:val="00A67D04"/>
    <w:rsid w:val="00A70594"/>
    <w:rsid w:val="00A7683A"/>
    <w:rsid w:val="00A76F3E"/>
    <w:rsid w:val="00A80A03"/>
    <w:rsid w:val="00A81FC1"/>
    <w:rsid w:val="00A82E4E"/>
    <w:rsid w:val="00A927BA"/>
    <w:rsid w:val="00A96F67"/>
    <w:rsid w:val="00AA0261"/>
    <w:rsid w:val="00AA04EC"/>
    <w:rsid w:val="00AA1513"/>
    <w:rsid w:val="00AA1C11"/>
    <w:rsid w:val="00AA354E"/>
    <w:rsid w:val="00AA504C"/>
    <w:rsid w:val="00AB0B85"/>
    <w:rsid w:val="00AB5A81"/>
    <w:rsid w:val="00AC343B"/>
    <w:rsid w:val="00AC4470"/>
    <w:rsid w:val="00AC6D0F"/>
    <w:rsid w:val="00AD53A2"/>
    <w:rsid w:val="00AD78EF"/>
    <w:rsid w:val="00AE003C"/>
    <w:rsid w:val="00AE251E"/>
    <w:rsid w:val="00AE75A5"/>
    <w:rsid w:val="00AF025D"/>
    <w:rsid w:val="00AF550F"/>
    <w:rsid w:val="00AF78C5"/>
    <w:rsid w:val="00AF7C74"/>
    <w:rsid w:val="00B0086F"/>
    <w:rsid w:val="00B012B9"/>
    <w:rsid w:val="00B018A4"/>
    <w:rsid w:val="00B03196"/>
    <w:rsid w:val="00B03320"/>
    <w:rsid w:val="00B04FD7"/>
    <w:rsid w:val="00B1485F"/>
    <w:rsid w:val="00B15AA4"/>
    <w:rsid w:val="00B23959"/>
    <w:rsid w:val="00B24C16"/>
    <w:rsid w:val="00B264F3"/>
    <w:rsid w:val="00B35564"/>
    <w:rsid w:val="00B36F31"/>
    <w:rsid w:val="00B40837"/>
    <w:rsid w:val="00B461E0"/>
    <w:rsid w:val="00B536D2"/>
    <w:rsid w:val="00B53BBD"/>
    <w:rsid w:val="00B54714"/>
    <w:rsid w:val="00B558EB"/>
    <w:rsid w:val="00B559FB"/>
    <w:rsid w:val="00B6060C"/>
    <w:rsid w:val="00B63F2A"/>
    <w:rsid w:val="00B66678"/>
    <w:rsid w:val="00B72A72"/>
    <w:rsid w:val="00B74EEC"/>
    <w:rsid w:val="00B75212"/>
    <w:rsid w:val="00B77BB9"/>
    <w:rsid w:val="00B86054"/>
    <w:rsid w:val="00B86280"/>
    <w:rsid w:val="00B86A74"/>
    <w:rsid w:val="00B87EC5"/>
    <w:rsid w:val="00BA041A"/>
    <w:rsid w:val="00BA0B43"/>
    <w:rsid w:val="00BA144D"/>
    <w:rsid w:val="00BA329B"/>
    <w:rsid w:val="00BA654C"/>
    <w:rsid w:val="00BB499F"/>
    <w:rsid w:val="00BC0EBC"/>
    <w:rsid w:val="00BC57BD"/>
    <w:rsid w:val="00BC65E3"/>
    <w:rsid w:val="00BD252F"/>
    <w:rsid w:val="00BD318A"/>
    <w:rsid w:val="00BD428E"/>
    <w:rsid w:val="00BD4F1B"/>
    <w:rsid w:val="00BD6C28"/>
    <w:rsid w:val="00BE0DD2"/>
    <w:rsid w:val="00BE5555"/>
    <w:rsid w:val="00BF11D1"/>
    <w:rsid w:val="00BF48DE"/>
    <w:rsid w:val="00BF5DBC"/>
    <w:rsid w:val="00BF7996"/>
    <w:rsid w:val="00C0723C"/>
    <w:rsid w:val="00C07A22"/>
    <w:rsid w:val="00C14BFB"/>
    <w:rsid w:val="00C15F05"/>
    <w:rsid w:val="00C22473"/>
    <w:rsid w:val="00C2706C"/>
    <w:rsid w:val="00C30381"/>
    <w:rsid w:val="00C30D0D"/>
    <w:rsid w:val="00C318DC"/>
    <w:rsid w:val="00C31D0D"/>
    <w:rsid w:val="00C32C80"/>
    <w:rsid w:val="00C35B60"/>
    <w:rsid w:val="00C429F2"/>
    <w:rsid w:val="00C452AB"/>
    <w:rsid w:val="00C51F9E"/>
    <w:rsid w:val="00C5393A"/>
    <w:rsid w:val="00C547DF"/>
    <w:rsid w:val="00C6068C"/>
    <w:rsid w:val="00C63B35"/>
    <w:rsid w:val="00C66B2A"/>
    <w:rsid w:val="00C67430"/>
    <w:rsid w:val="00C70A36"/>
    <w:rsid w:val="00C72459"/>
    <w:rsid w:val="00C75BA4"/>
    <w:rsid w:val="00C763AC"/>
    <w:rsid w:val="00C81F99"/>
    <w:rsid w:val="00C853EC"/>
    <w:rsid w:val="00C93D8D"/>
    <w:rsid w:val="00C97AEA"/>
    <w:rsid w:val="00CA0342"/>
    <w:rsid w:val="00CA7F56"/>
    <w:rsid w:val="00CB4CD3"/>
    <w:rsid w:val="00CB57F9"/>
    <w:rsid w:val="00CD43B9"/>
    <w:rsid w:val="00CD5629"/>
    <w:rsid w:val="00CD75F7"/>
    <w:rsid w:val="00CE0855"/>
    <w:rsid w:val="00CE36A1"/>
    <w:rsid w:val="00CE788F"/>
    <w:rsid w:val="00CF0106"/>
    <w:rsid w:val="00D15BDC"/>
    <w:rsid w:val="00D16754"/>
    <w:rsid w:val="00D17930"/>
    <w:rsid w:val="00D21BA0"/>
    <w:rsid w:val="00D22F26"/>
    <w:rsid w:val="00D230F7"/>
    <w:rsid w:val="00D23942"/>
    <w:rsid w:val="00D327AC"/>
    <w:rsid w:val="00D32948"/>
    <w:rsid w:val="00D35E8C"/>
    <w:rsid w:val="00D455C9"/>
    <w:rsid w:val="00D4696A"/>
    <w:rsid w:val="00D46E8A"/>
    <w:rsid w:val="00D50E58"/>
    <w:rsid w:val="00D52841"/>
    <w:rsid w:val="00D54360"/>
    <w:rsid w:val="00D54414"/>
    <w:rsid w:val="00D5706E"/>
    <w:rsid w:val="00D57C00"/>
    <w:rsid w:val="00D60A94"/>
    <w:rsid w:val="00D6385D"/>
    <w:rsid w:val="00D64784"/>
    <w:rsid w:val="00D65217"/>
    <w:rsid w:val="00D70076"/>
    <w:rsid w:val="00D70714"/>
    <w:rsid w:val="00D71840"/>
    <w:rsid w:val="00D75152"/>
    <w:rsid w:val="00D8334E"/>
    <w:rsid w:val="00D87674"/>
    <w:rsid w:val="00D90580"/>
    <w:rsid w:val="00D93213"/>
    <w:rsid w:val="00DA1542"/>
    <w:rsid w:val="00DA1ADE"/>
    <w:rsid w:val="00DA27EE"/>
    <w:rsid w:val="00DA4EAB"/>
    <w:rsid w:val="00DB15C1"/>
    <w:rsid w:val="00DB4F0B"/>
    <w:rsid w:val="00DB6131"/>
    <w:rsid w:val="00DB71E4"/>
    <w:rsid w:val="00DC22B9"/>
    <w:rsid w:val="00DC51F6"/>
    <w:rsid w:val="00DC65DC"/>
    <w:rsid w:val="00DD181F"/>
    <w:rsid w:val="00DD428A"/>
    <w:rsid w:val="00DE196F"/>
    <w:rsid w:val="00DE198D"/>
    <w:rsid w:val="00DE2BCE"/>
    <w:rsid w:val="00DF4B33"/>
    <w:rsid w:val="00E036FE"/>
    <w:rsid w:val="00E04C74"/>
    <w:rsid w:val="00E1303E"/>
    <w:rsid w:val="00E17270"/>
    <w:rsid w:val="00E260EA"/>
    <w:rsid w:val="00E2738E"/>
    <w:rsid w:val="00E3060E"/>
    <w:rsid w:val="00E32671"/>
    <w:rsid w:val="00E374C3"/>
    <w:rsid w:val="00E37C88"/>
    <w:rsid w:val="00E406EC"/>
    <w:rsid w:val="00E51C0F"/>
    <w:rsid w:val="00E524E5"/>
    <w:rsid w:val="00E61B9D"/>
    <w:rsid w:val="00E632A6"/>
    <w:rsid w:val="00E66DC0"/>
    <w:rsid w:val="00E70DAB"/>
    <w:rsid w:val="00E710E1"/>
    <w:rsid w:val="00E776C6"/>
    <w:rsid w:val="00E80CE0"/>
    <w:rsid w:val="00E81B7C"/>
    <w:rsid w:val="00E82977"/>
    <w:rsid w:val="00E86D90"/>
    <w:rsid w:val="00E87650"/>
    <w:rsid w:val="00E8786A"/>
    <w:rsid w:val="00E91118"/>
    <w:rsid w:val="00E94CF7"/>
    <w:rsid w:val="00E9653D"/>
    <w:rsid w:val="00E96795"/>
    <w:rsid w:val="00EA0256"/>
    <w:rsid w:val="00EA47B7"/>
    <w:rsid w:val="00EA4EED"/>
    <w:rsid w:val="00EB6212"/>
    <w:rsid w:val="00EB65D9"/>
    <w:rsid w:val="00EB663D"/>
    <w:rsid w:val="00EC3209"/>
    <w:rsid w:val="00EC3E2A"/>
    <w:rsid w:val="00EC52D2"/>
    <w:rsid w:val="00EC60F9"/>
    <w:rsid w:val="00EC7520"/>
    <w:rsid w:val="00EC76B2"/>
    <w:rsid w:val="00ED177C"/>
    <w:rsid w:val="00ED6620"/>
    <w:rsid w:val="00EE24B0"/>
    <w:rsid w:val="00EE31D5"/>
    <w:rsid w:val="00EE49EF"/>
    <w:rsid w:val="00EE5136"/>
    <w:rsid w:val="00EE76B1"/>
    <w:rsid w:val="00EF056C"/>
    <w:rsid w:val="00EF0BB9"/>
    <w:rsid w:val="00EF6B17"/>
    <w:rsid w:val="00F057B1"/>
    <w:rsid w:val="00F058BE"/>
    <w:rsid w:val="00F107F3"/>
    <w:rsid w:val="00F12261"/>
    <w:rsid w:val="00F13D04"/>
    <w:rsid w:val="00F1506F"/>
    <w:rsid w:val="00F17D2B"/>
    <w:rsid w:val="00F17E52"/>
    <w:rsid w:val="00F23C8A"/>
    <w:rsid w:val="00F242F8"/>
    <w:rsid w:val="00F273AE"/>
    <w:rsid w:val="00F36737"/>
    <w:rsid w:val="00F41260"/>
    <w:rsid w:val="00F43845"/>
    <w:rsid w:val="00F444B7"/>
    <w:rsid w:val="00F448F9"/>
    <w:rsid w:val="00F47BD0"/>
    <w:rsid w:val="00F62C96"/>
    <w:rsid w:val="00F63656"/>
    <w:rsid w:val="00F72552"/>
    <w:rsid w:val="00F7410B"/>
    <w:rsid w:val="00F8469C"/>
    <w:rsid w:val="00F8573A"/>
    <w:rsid w:val="00F86804"/>
    <w:rsid w:val="00F93933"/>
    <w:rsid w:val="00F9397F"/>
    <w:rsid w:val="00F96E7A"/>
    <w:rsid w:val="00F96F4D"/>
    <w:rsid w:val="00FA0D25"/>
    <w:rsid w:val="00FA2864"/>
    <w:rsid w:val="00FA4984"/>
    <w:rsid w:val="00FA4FA7"/>
    <w:rsid w:val="00FB2064"/>
    <w:rsid w:val="00FB6989"/>
    <w:rsid w:val="00FC5055"/>
    <w:rsid w:val="00FC7F19"/>
    <w:rsid w:val="00FD1060"/>
    <w:rsid w:val="00FD60D3"/>
    <w:rsid w:val="00FD66CA"/>
    <w:rsid w:val="00FD6C08"/>
    <w:rsid w:val="00FE1470"/>
    <w:rsid w:val="00FE3316"/>
    <w:rsid w:val="00FE4044"/>
    <w:rsid w:val="00FF128F"/>
    <w:rsid w:val="00FF2AB6"/>
    <w:rsid w:val="00FF6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E8B61"/>
  <w15:docId w15:val="{7022052B-5E79-460A-9212-458794F2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8F"/>
  </w:style>
  <w:style w:type="paragraph" w:styleId="Heading1">
    <w:name w:val="heading 1"/>
    <w:basedOn w:val="Normal"/>
    <w:link w:val="Heading1Char"/>
    <w:uiPriority w:val="9"/>
    <w:qFormat/>
    <w:rsid w:val="002238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2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22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46"/>
    <w:pPr>
      <w:ind w:left="720"/>
      <w:contextualSpacing/>
    </w:pPr>
  </w:style>
  <w:style w:type="table" w:styleId="TableGrid">
    <w:name w:val="Table Grid"/>
    <w:basedOn w:val="TableNormal"/>
    <w:uiPriority w:val="39"/>
    <w:rsid w:val="00DC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4C16"/>
    <w:pPr>
      <w:spacing w:after="200" w:line="240" w:lineRule="auto"/>
    </w:pPr>
    <w:rPr>
      <w:rFonts w:ascii="Times New Roman" w:eastAsiaTheme="minorHAnsi" w:hAnsi="Times New Roman"/>
      <w:i/>
      <w:iCs/>
      <w:color w:val="44546A" w:themeColor="text2"/>
      <w:sz w:val="18"/>
      <w:szCs w:val="18"/>
      <w:lang w:eastAsia="en-US"/>
    </w:rPr>
  </w:style>
  <w:style w:type="character" w:customStyle="1" w:styleId="Heading1Char">
    <w:name w:val="Heading 1 Char"/>
    <w:basedOn w:val="DefaultParagraphFont"/>
    <w:link w:val="Heading1"/>
    <w:uiPriority w:val="9"/>
    <w:rsid w:val="002238B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38BC"/>
  </w:style>
  <w:style w:type="character" w:customStyle="1" w:styleId="highlight">
    <w:name w:val="highlight"/>
    <w:basedOn w:val="DefaultParagraphFont"/>
    <w:rsid w:val="002238BC"/>
  </w:style>
  <w:style w:type="paragraph" w:styleId="NoSpacing">
    <w:name w:val="No Spacing"/>
    <w:uiPriority w:val="1"/>
    <w:qFormat/>
    <w:rsid w:val="00C15F05"/>
    <w:pPr>
      <w:spacing w:after="0" w:line="240" w:lineRule="auto"/>
    </w:pPr>
  </w:style>
  <w:style w:type="paragraph" w:customStyle="1" w:styleId="Title1">
    <w:name w:val="Title1"/>
    <w:basedOn w:val="Normal"/>
    <w:rsid w:val="00693F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F38"/>
    <w:rPr>
      <w:color w:val="0000FF"/>
      <w:u w:val="single"/>
    </w:rPr>
  </w:style>
  <w:style w:type="paragraph" w:customStyle="1" w:styleId="desc">
    <w:name w:val="desc"/>
    <w:basedOn w:val="Normal"/>
    <w:rsid w:val="00693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93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93F38"/>
  </w:style>
  <w:style w:type="paragraph" w:styleId="PlainText">
    <w:name w:val="Plain Text"/>
    <w:basedOn w:val="Normal"/>
    <w:link w:val="PlainTextChar"/>
    <w:uiPriority w:val="99"/>
    <w:semiHidden/>
    <w:unhideWhenUsed/>
    <w:rsid w:val="009E0B3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E0B34"/>
    <w:rPr>
      <w:rFonts w:ascii="Calibri" w:hAnsi="Calibri" w:cs="Consolas"/>
      <w:szCs w:val="21"/>
    </w:rPr>
  </w:style>
  <w:style w:type="paragraph" w:styleId="Date">
    <w:name w:val="Date"/>
    <w:basedOn w:val="Normal"/>
    <w:next w:val="Normal"/>
    <w:link w:val="DateChar"/>
    <w:uiPriority w:val="99"/>
    <w:semiHidden/>
    <w:unhideWhenUsed/>
    <w:rsid w:val="008F6505"/>
  </w:style>
  <w:style w:type="character" w:customStyle="1" w:styleId="DateChar">
    <w:name w:val="Date Char"/>
    <w:basedOn w:val="DefaultParagraphFont"/>
    <w:link w:val="Date"/>
    <w:uiPriority w:val="99"/>
    <w:semiHidden/>
    <w:rsid w:val="008F6505"/>
  </w:style>
  <w:style w:type="paragraph" w:styleId="BalloonText">
    <w:name w:val="Balloon Text"/>
    <w:basedOn w:val="Normal"/>
    <w:link w:val="BalloonTextChar"/>
    <w:uiPriority w:val="99"/>
    <w:semiHidden/>
    <w:unhideWhenUsed/>
    <w:rsid w:val="00BA6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4C"/>
    <w:rPr>
      <w:rFonts w:ascii="Segoe UI" w:hAnsi="Segoe UI" w:cs="Segoe UI"/>
      <w:sz w:val="18"/>
      <w:szCs w:val="18"/>
    </w:rPr>
  </w:style>
  <w:style w:type="table" w:customStyle="1" w:styleId="ListTable1Light1">
    <w:name w:val="List Table 1 Light1"/>
    <w:basedOn w:val="TableNormal"/>
    <w:uiPriority w:val="46"/>
    <w:rsid w:val="00340EF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F6B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260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9548A8"/>
  </w:style>
  <w:style w:type="character" w:customStyle="1" w:styleId="ref-journal">
    <w:name w:val="ref-journal"/>
    <w:basedOn w:val="DefaultParagraphFont"/>
    <w:rsid w:val="009548A8"/>
  </w:style>
  <w:style w:type="character" w:customStyle="1" w:styleId="ref-vol">
    <w:name w:val="ref-vol"/>
    <w:basedOn w:val="DefaultParagraphFont"/>
    <w:rsid w:val="009548A8"/>
  </w:style>
  <w:style w:type="table" w:customStyle="1" w:styleId="PlainTable41">
    <w:name w:val="Plain Table 41"/>
    <w:basedOn w:val="TableNormal"/>
    <w:uiPriority w:val="44"/>
    <w:rsid w:val="00E94C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4C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BE5555"/>
    <w:rPr>
      <w:b/>
      <w:bCs/>
    </w:rPr>
  </w:style>
  <w:style w:type="character" w:styleId="Emphasis">
    <w:name w:val="Emphasis"/>
    <w:basedOn w:val="DefaultParagraphFont"/>
    <w:uiPriority w:val="20"/>
    <w:qFormat/>
    <w:rsid w:val="00BE5555"/>
    <w:rPr>
      <w:i/>
      <w:iCs/>
    </w:rPr>
  </w:style>
  <w:style w:type="character" w:customStyle="1" w:styleId="amacitation1">
    <w:name w:val="amacitation1"/>
    <w:basedOn w:val="DefaultParagraphFont"/>
    <w:rsid w:val="00C763AC"/>
  </w:style>
  <w:style w:type="character" w:customStyle="1" w:styleId="apacitation1">
    <w:name w:val="apacitation1"/>
    <w:basedOn w:val="DefaultParagraphFont"/>
    <w:rsid w:val="00C763AC"/>
  </w:style>
  <w:style w:type="character" w:customStyle="1" w:styleId="mlacitation">
    <w:name w:val="mlacitation"/>
    <w:basedOn w:val="DefaultParagraphFont"/>
    <w:rsid w:val="00C763AC"/>
  </w:style>
  <w:style w:type="character" w:customStyle="1" w:styleId="editor">
    <w:name w:val="editor"/>
    <w:basedOn w:val="DefaultParagraphFont"/>
    <w:rsid w:val="00C763AC"/>
  </w:style>
  <w:style w:type="character" w:customStyle="1" w:styleId="urllink">
    <w:name w:val="urllink"/>
    <w:basedOn w:val="DefaultParagraphFont"/>
    <w:rsid w:val="00C763AC"/>
  </w:style>
  <w:style w:type="character" w:customStyle="1" w:styleId="highlight2">
    <w:name w:val="highlight2"/>
    <w:basedOn w:val="DefaultParagraphFont"/>
    <w:rsid w:val="00E61B9D"/>
  </w:style>
  <w:style w:type="character" w:styleId="FollowedHyperlink">
    <w:name w:val="FollowedHyperlink"/>
    <w:basedOn w:val="DefaultParagraphFont"/>
    <w:uiPriority w:val="99"/>
    <w:semiHidden/>
    <w:unhideWhenUsed/>
    <w:rsid w:val="00EF056C"/>
    <w:rPr>
      <w:color w:val="954F72" w:themeColor="followedHyperlink"/>
      <w:u w:val="single"/>
    </w:rPr>
  </w:style>
  <w:style w:type="character" w:customStyle="1" w:styleId="Heading2Char">
    <w:name w:val="Heading 2 Char"/>
    <w:basedOn w:val="DefaultParagraphFont"/>
    <w:link w:val="Heading2"/>
    <w:uiPriority w:val="9"/>
    <w:semiHidden/>
    <w:rsid w:val="000122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1222A"/>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0122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61E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461E0"/>
    <w:rPr>
      <w:sz w:val="18"/>
      <w:szCs w:val="18"/>
    </w:rPr>
  </w:style>
  <w:style w:type="paragraph" w:styleId="Footer">
    <w:name w:val="footer"/>
    <w:basedOn w:val="Normal"/>
    <w:link w:val="FooterChar"/>
    <w:uiPriority w:val="99"/>
    <w:unhideWhenUsed/>
    <w:rsid w:val="00B461E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461E0"/>
    <w:rPr>
      <w:sz w:val="18"/>
      <w:szCs w:val="18"/>
    </w:rPr>
  </w:style>
  <w:style w:type="character" w:styleId="CommentReference">
    <w:name w:val="annotation reference"/>
    <w:uiPriority w:val="99"/>
    <w:rsid w:val="00497075"/>
    <w:rPr>
      <w:sz w:val="21"/>
      <w:szCs w:val="21"/>
    </w:rPr>
  </w:style>
  <w:style w:type="paragraph" w:styleId="CommentText">
    <w:name w:val="annotation text"/>
    <w:basedOn w:val="Normal"/>
    <w:link w:val="CommentTextChar"/>
    <w:uiPriority w:val="99"/>
    <w:rsid w:val="00497075"/>
    <w:pPr>
      <w:widowControl w:val="0"/>
      <w:spacing w:after="0" w:line="240" w:lineRule="auto"/>
    </w:pPr>
    <w:rPr>
      <w:rFonts w:ascii="Times New Roman" w:eastAsia="SimSu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497075"/>
    <w:rPr>
      <w:rFonts w:ascii="Times New Roman" w:eastAsia="SimSun"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C30381"/>
    <w:pPr>
      <w:widowControl/>
      <w:spacing w:after="160"/>
    </w:pPr>
    <w:rPr>
      <w:rFonts w:asciiTheme="minorHAnsi" w:eastAsiaTheme="minorEastAsia" w:hAnsiTheme="minorHAnsi" w:cstheme="minorBidi"/>
      <w:b/>
      <w:bCs/>
      <w:kern w:val="0"/>
      <w:sz w:val="20"/>
      <w:szCs w:val="20"/>
      <w:lang w:eastAsia="ko-KR"/>
    </w:rPr>
  </w:style>
  <w:style w:type="character" w:customStyle="1" w:styleId="CommentSubjectChar">
    <w:name w:val="Comment Subject Char"/>
    <w:basedOn w:val="CommentTextChar"/>
    <w:link w:val="CommentSubject"/>
    <w:uiPriority w:val="99"/>
    <w:semiHidden/>
    <w:rsid w:val="00C30381"/>
    <w:rPr>
      <w:rFonts w:ascii="Times New Roman" w:eastAsia="SimSun" w:hAnsi="Times New Roman" w:cs="Times New Roman"/>
      <w:b/>
      <w:bCs/>
      <w:kern w:val="2"/>
      <w:sz w:val="20"/>
      <w:szCs w:val="20"/>
      <w:lang w:eastAsia="zh-CN"/>
    </w:rPr>
  </w:style>
  <w:style w:type="paragraph" w:styleId="Revision">
    <w:name w:val="Revision"/>
    <w:hidden/>
    <w:uiPriority w:val="99"/>
    <w:semiHidden/>
    <w:rsid w:val="00631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24">
      <w:bodyDiv w:val="1"/>
      <w:marLeft w:val="0"/>
      <w:marRight w:val="0"/>
      <w:marTop w:val="0"/>
      <w:marBottom w:val="0"/>
      <w:divBdr>
        <w:top w:val="none" w:sz="0" w:space="0" w:color="auto"/>
        <w:left w:val="none" w:sz="0" w:space="0" w:color="auto"/>
        <w:bottom w:val="none" w:sz="0" w:space="0" w:color="auto"/>
        <w:right w:val="none" w:sz="0" w:space="0" w:color="auto"/>
      </w:divBdr>
      <w:divsChild>
        <w:div w:id="535780585">
          <w:marLeft w:val="547"/>
          <w:marRight w:val="0"/>
          <w:marTop w:val="0"/>
          <w:marBottom w:val="0"/>
          <w:divBdr>
            <w:top w:val="none" w:sz="0" w:space="0" w:color="auto"/>
            <w:left w:val="none" w:sz="0" w:space="0" w:color="auto"/>
            <w:bottom w:val="none" w:sz="0" w:space="0" w:color="auto"/>
            <w:right w:val="none" w:sz="0" w:space="0" w:color="auto"/>
          </w:divBdr>
        </w:div>
      </w:divsChild>
    </w:div>
    <w:div w:id="20329440">
      <w:bodyDiv w:val="1"/>
      <w:marLeft w:val="0"/>
      <w:marRight w:val="0"/>
      <w:marTop w:val="0"/>
      <w:marBottom w:val="0"/>
      <w:divBdr>
        <w:top w:val="none" w:sz="0" w:space="0" w:color="auto"/>
        <w:left w:val="none" w:sz="0" w:space="0" w:color="auto"/>
        <w:bottom w:val="none" w:sz="0" w:space="0" w:color="auto"/>
        <w:right w:val="none" w:sz="0" w:space="0" w:color="auto"/>
      </w:divBdr>
    </w:div>
    <w:div w:id="120656245">
      <w:bodyDiv w:val="1"/>
      <w:marLeft w:val="0"/>
      <w:marRight w:val="0"/>
      <w:marTop w:val="0"/>
      <w:marBottom w:val="0"/>
      <w:divBdr>
        <w:top w:val="none" w:sz="0" w:space="0" w:color="auto"/>
        <w:left w:val="none" w:sz="0" w:space="0" w:color="auto"/>
        <w:bottom w:val="none" w:sz="0" w:space="0" w:color="auto"/>
        <w:right w:val="none" w:sz="0" w:space="0" w:color="auto"/>
      </w:divBdr>
      <w:divsChild>
        <w:div w:id="1400130469">
          <w:marLeft w:val="0"/>
          <w:marRight w:val="0"/>
          <w:marTop w:val="34"/>
          <w:marBottom w:val="34"/>
          <w:divBdr>
            <w:top w:val="none" w:sz="0" w:space="0" w:color="auto"/>
            <w:left w:val="none" w:sz="0" w:space="0" w:color="auto"/>
            <w:bottom w:val="none" w:sz="0" w:space="0" w:color="auto"/>
            <w:right w:val="none" w:sz="0" w:space="0" w:color="auto"/>
          </w:divBdr>
        </w:div>
      </w:divsChild>
    </w:div>
    <w:div w:id="121578319">
      <w:bodyDiv w:val="1"/>
      <w:marLeft w:val="0"/>
      <w:marRight w:val="0"/>
      <w:marTop w:val="0"/>
      <w:marBottom w:val="0"/>
      <w:divBdr>
        <w:top w:val="none" w:sz="0" w:space="0" w:color="auto"/>
        <w:left w:val="none" w:sz="0" w:space="0" w:color="auto"/>
        <w:bottom w:val="none" w:sz="0" w:space="0" w:color="auto"/>
        <w:right w:val="none" w:sz="0" w:space="0" w:color="auto"/>
      </w:divBdr>
    </w:div>
    <w:div w:id="536548092">
      <w:bodyDiv w:val="1"/>
      <w:marLeft w:val="0"/>
      <w:marRight w:val="0"/>
      <w:marTop w:val="0"/>
      <w:marBottom w:val="0"/>
      <w:divBdr>
        <w:top w:val="none" w:sz="0" w:space="0" w:color="auto"/>
        <w:left w:val="none" w:sz="0" w:space="0" w:color="auto"/>
        <w:bottom w:val="none" w:sz="0" w:space="0" w:color="auto"/>
        <w:right w:val="none" w:sz="0" w:space="0" w:color="auto"/>
      </w:divBdr>
    </w:div>
    <w:div w:id="696586073">
      <w:bodyDiv w:val="1"/>
      <w:marLeft w:val="0"/>
      <w:marRight w:val="0"/>
      <w:marTop w:val="0"/>
      <w:marBottom w:val="0"/>
      <w:divBdr>
        <w:top w:val="none" w:sz="0" w:space="0" w:color="auto"/>
        <w:left w:val="none" w:sz="0" w:space="0" w:color="auto"/>
        <w:bottom w:val="none" w:sz="0" w:space="0" w:color="auto"/>
        <w:right w:val="none" w:sz="0" w:space="0" w:color="auto"/>
      </w:divBdr>
    </w:div>
    <w:div w:id="698435696">
      <w:bodyDiv w:val="1"/>
      <w:marLeft w:val="0"/>
      <w:marRight w:val="0"/>
      <w:marTop w:val="0"/>
      <w:marBottom w:val="0"/>
      <w:divBdr>
        <w:top w:val="none" w:sz="0" w:space="0" w:color="auto"/>
        <w:left w:val="none" w:sz="0" w:space="0" w:color="auto"/>
        <w:bottom w:val="none" w:sz="0" w:space="0" w:color="auto"/>
        <w:right w:val="none" w:sz="0" w:space="0" w:color="auto"/>
      </w:divBdr>
      <w:divsChild>
        <w:div w:id="1237714395">
          <w:marLeft w:val="0"/>
          <w:marRight w:val="1"/>
          <w:marTop w:val="0"/>
          <w:marBottom w:val="0"/>
          <w:divBdr>
            <w:top w:val="none" w:sz="0" w:space="0" w:color="auto"/>
            <w:left w:val="none" w:sz="0" w:space="0" w:color="auto"/>
            <w:bottom w:val="none" w:sz="0" w:space="0" w:color="auto"/>
            <w:right w:val="none" w:sz="0" w:space="0" w:color="auto"/>
          </w:divBdr>
          <w:divsChild>
            <w:div w:id="1887180253">
              <w:marLeft w:val="0"/>
              <w:marRight w:val="0"/>
              <w:marTop w:val="0"/>
              <w:marBottom w:val="0"/>
              <w:divBdr>
                <w:top w:val="none" w:sz="0" w:space="0" w:color="auto"/>
                <w:left w:val="none" w:sz="0" w:space="0" w:color="auto"/>
                <w:bottom w:val="none" w:sz="0" w:space="0" w:color="auto"/>
                <w:right w:val="none" w:sz="0" w:space="0" w:color="auto"/>
              </w:divBdr>
              <w:divsChild>
                <w:div w:id="379986786">
                  <w:marLeft w:val="0"/>
                  <w:marRight w:val="1"/>
                  <w:marTop w:val="0"/>
                  <w:marBottom w:val="0"/>
                  <w:divBdr>
                    <w:top w:val="none" w:sz="0" w:space="0" w:color="auto"/>
                    <w:left w:val="none" w:sz="0" w:space="0" w:color="auto"/>
                    <w:bottom w:val="none" w:sz="0" w:space="0" w:color="auto"/>
                    <w:right w:val="none" w:sz="0" w:space="0" w:color="auto"/>
                  </w:divBdr>
                  <w:divsChild>
                    <w:div w:id="1703047780">
                      <w:marLeft w:val="0"/>
                      <w:marRight w:val="0"/>
                      <w:marTop w:val="0"/>
                      <w:marBottom w:val="0"/>
                      <w:divBdr>
                        <w:top w:val="none" w:sz="0" w:space="0" w:color="auto"/>
                        <w:left w:val="none" w:sz="0" w:space="0" w:color="auto"/>
                        <w:bottom w:val="none" w:sz="0" w:space="0" w:color="auto"/>
                        <w:right w:val="none" w:sz="0" w:space="0" w:color="auto"/>
                      </w:divBdr>
                      <w:divsChild>
                        <w:div w:id="270165095">
                          <w:marLeft w:val="0"/>
                          <w:marRight w:val="0"/>
                          <w:marTop w:val="0"/>
                          <w:marBottom w:val="0"/>
                          <w:divBdr>
                            <w:top w:val="none" w:sz="0" w:space="0" w:color="auto"/>
                            <w:left w:val="none" w:sz="0" w:space="0" w:color="auto"/>
                            <w:bottom w:val="none" w:sz="0" w:space="0" w:color="auto"/>
                            <w:right w:val="none" w:sz="0" w:space="0" w:color="auto"/>
                          </w:divBdr>
                          <w:divsChild>
                            <w:div w:id="891313239">
                              <w:marLeft w:val="0"/>
                              <w:marRight w:val="0"/>
                              <w:marTop w:val="120"/>
                              <w:marBottom w:val="360"/>
                              <w:divBdr>
                                <w:top w:val="none" w:sz="0" w:space="0" w:color="auto"/>
                                <w:left w:val="none" w:sz="0" w:space="0" w:color="auto"/>
                                <w:bottom w:val="none" w:sz="0" w:space="0" w:color="auto"/>
                                <w:right w:val="none" w:sz="0" w:space="0" w:color="auto"/>
                              </w:divBdr>
                              <w:divsChild>
                                <w:div w:id="2422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02335">
      <w:bodyDiv w:val="1"/>
      <w:marLeft w:val="0"/>
      <w:marRight w:val="0"/>
      <w:marTop w:val="0"/>
      <w:marBottom w:val="0"/>
      <w:divBdr>
        <w:top w:val="none" w:sz="0" w:space="0" w:color="auto"/>
        <w:left w:val="none" w:sz="0" w:space="0" w:color="auto"/>
        <w:bottom w:val="none" w:sz="0" w:space="0" w:color="auto"/>
        <w:right w:val="none" w:sz="0" w:space="0" w:color="auto"/>
      </w:divBdr>
    </w:div>
    <w:div w:id="792137184">
      <w:bodyDiv w:val="1"/>
      <w:marLeft w:val="0"/>
      <w:marRight w:val="0"/>
      <w:marTop w:val="0"/>
      <w:marBottom w:val="0"/>
      <w:divBdr>
        <w:top w:val="none" w:sz="0" w:space="0" w:color="auto"/>
        <w:left w:val="none" w:sz="0" w:space="0" w:color="auto"/>
        <w:bottom w:val="none" w:sz="0" w:space="0" w:color="auto"/>
        <w:right w:val="none" w:sz="0" w:space="0" w:color="auto"/>
      </w:divBdr>
    </w:div>
    <w:div w:id="902717776">
      <w:bodyDiv w:val="1"/>
      <w:marLeft w:val="0"/>
      <w:marRight w:val="0"/>
      <w:marTop w:val="0"/>
      <w:marBottom w:val="0"/>
      <w:divBdr>
        <w:top w:val="none" w:sz="0" w:space="0" w:color="auto"/>
        <w:left w:val="none" w:sz="0" w:space="0" w:color="auto"/>
        <w:bottom w:val="none" w:sz="0" w:space="0" w:color="auto"/>
        <w:right w:val="none" w:sz="0" w:space="0" w:color="auto"/>
      </w:divBdr>
    </w:div>
    <w:div w:id="917062319">
      <w:bodyDiv w:val="1"/>
      <w:marLeft w:val="0"/>
      <w:marRight w:val="0"/>
      <w:marTop w:val="0"/>
      <w:marBottom w:val="0"/>
      <w:divBdr>
        <w:top w:val="none" w:sz="0" w:space="0" w:color="auto"/>
        <w:left w:val="none" w:sz="0" w:space="0" w:color="auto"/>
        <w:bottom w:val="none" w:sz="0" w:space="0" w:color="auto"/>
        <w:right w:val="none" w:sz="0" w:space="0" w:color="auto"/>
      </w:divBdr>
    </w:div>
    <w:div w:id="1009991742">
      <w:bodyDiv w:val="1"/>
      <w:marLeft w:val="0"/>
      <w:marRight w:val="0"/>
      <w:marTop w:val="0"/>
      <w:marBottom w:val="0"/>
      <w:divBdr>
        <w:top w:val="none" w:sz="0" w:space="0" w:color="auto"/>
        <w:left w:val="none" w:sz="0" w:space="0" w:color="auto"/>
        <w:bottom w:val="none" w:sz="0" w:space="0" w:color="auto"/>
        <w:right w:val="none" w:sz="0" w:space="0" w:color="auto"/>
      </w:divBdr>
    </w:div>
    <w:div w:id="1012873923">
      <w:bodyDiv w:val="1"/>
      <w:marLeft w:val="0"/>
      <w:marRight w:val="0"/>
      <w:marTop w:val="0"/>
      <w:marBottom w:val="0"/>
      <w:divBdr>
        <w:top w:val="none" w:sz="0" w:space="0" w:color="auto"/>
        <w:left w:val="none" w:sz="0" w:space="0" w:color="auto"/>
        <w:bottom w:val="none" w:sz="0" w:space="0" w:color="auto"/>
        <w:right w:val="none" w:sz="0" w:space="0" w:color="auto"/>
      </w:divBdr>
    </w:div>
    <w:div w:id="1034308873">
      <w:bodyDiv w:val="1"/>
      <w:marLeft w:val="0"/>
      <w:marRight w:val="0"/>
      <w:marTop w:val="0"/>
      <w:marBottom w:val="0"/>
      <w:divBdr>
        <w:top w:val="none" w:sz="0" w:space="0" w:color="auto"/>
        <w:left w:val="none" w:sz="0" w:space="0" w:color="auto"/>
        <w:bottom w:val="none" w:sz="0" w:space="0" w:color="auto"/>
        <w:right w:val="none" w:sz="0" w:space="0" w:color="auto"/>
      </w:divBdr>
    </w:div>
    <w:div w:id="1047607165">
      <w:bodyDiv w:val="1"/>
      <w:marLeft w:val="0"/>
      <w:marRight w:val="0"/>
      <w:marTop w:val="0"/>
      <w:marBottom w:val="0"/>
      <w:divBdr>
        <w:top w:val="none" w:sz="0" w:space="0" w:color="auto"/>
        <w:left w:val="none" w:sz="0" w:space="0" w:color="auto"/>
        <w:bottom w:val="none" w:sz="0" w:space="0" w:color="auto"/>
        <w:right w:val="none" w:sz="0" w:space="0" w:color="auto"/>
      </w:divBdr>
    </w:div>
    <w:div w:id="1155492463">
      <w:bodyDiv w:val="1"/>
      <w:marLeft w:val="0"/>
      <w:marRight w:val="0"/>
      <w:marTop w:val="0"/>
      <w:marBottom w:val="0"/>
      <w:divBdr>
        <w:top w:val="none" w:sz="0" w:space="0" w:color="auto"/>
        <w:left w:val="none" w:sz="0" w:space="0" w:color="auto"/>
        <w:bottom w:val="none" w:sz="0" w:space="0" w:color="auto"/>
        <w:right w:val="none" w:sz="0" w:space="0" w:color="auto"/>
      </w:divBdr>
    </w:div>
    <w:div w:id="1244416840">
      <w:bodyDiv w:val="1"/>
      <w:marLeft w:val="0"/>
      <w:marRight w:val="0"/>
      <w:marTop w:val="0"/>
      <w:marBottom w:val="0"/>
      <w:divBdr>
        <w:top w:val="none" w:sz="0" w:space="0" w:color="auto"/>
        <w:left w:val="none" w:sz="0" w:space="0" w:color="auto"/>
        <w:bottom w:val="none" w:sz="0" w:space="0" w:color="auto"/>
        <w:right w:val="none" w:sz="0" w:space="0" w:color="auto"/>
      </w:divBdr>
    </w:div>
    <w:div w:id="1292829282">
      <w:bodyDiv w:val="1"/>
      <w:marLeft w:val="0"/>
      <w:marRight w:val="0"/>
      <w:marTop w:val="0"/>
      <w:marBottom w:val="0"/>
      <w:divBdr>
        <w:top w:val="none" w:sz="0" w:space="0" w:color="auto"/>
        <w:left w:val="none" w:sz="0" w:space="0" w:color="auto"/>
        <w:bottom w:val="none" w:sz="0" w:space="0" w:color="auto"/>
        <w:right w:val="none" w:sz="0" w:space="0" w:color="auto"/>
      </w:divBdr>
      <w:divsChild>
        <w:div w:id="1234395825">
          <w:marLeft w:val="0"/>
          <w:marRight w:val="1"/>
          <w:marTop w:val="0"/>
          <w:marBottom w:val="0"/>
          <w:divBdr>
            <w:top w:val="none" w:sz="0" w:space="0" w:color="auto"/>
            <w:left w:val="none" w:sz="0" w:space="0" w:color="auto"/>
            <w:bottom w:val="none" w:sz="0" w:space="0" w:color="auto"/>
            <w:right w:val="none" w:sz="0" w:space="0" w:color="auto"/>
          </w:divBdr>
          <w:divsChild>
            <w:div w:id="1871646436">
              <w:marLeft w:val="0"/>
              <w:marRight w:val="0"/>
              <w:marTop w:val="0"/>
              <w:marBottom w:val="0"/>
              <w:divBdr>
                <w:top w:val="none" w:sz="0" w:space="0" w:color="auto"/>
                <w:left w:val="none" w:sz="0" w:space="0" w:color="auto"/>
                <w:bottom w:val="none" w:sz="0" w:space="0" w:color="auto"/>
                <w:right w:val="none" w:sz="0" w:space="0" w:color="auto"/>
              </w:divBdr>
              <w:divsChild>
                <w:div w:id="545793730">
                  <w:marLeft w:val="0"/>
                  <w:marRight w:val="1"/>
                  <w:marTop w:val="0"/>
                  <w:marBottom w:val="0"/>
                  <w:divBdr>
                    <w:top w:val="none" w:sz="0" w:space="0" w:color="auto"/>
                    <w:left w:val="none" w:sz="0" w:space="0" w:color="auto"/>
                    <w:bottom w:val="none" w:sz="0" w:space="0" w:color="auto"/>
                    <w:right w:val="none" w:sz="0" w:space="0" w:color="auto"/>
                  </w:divBdr>
                  <w:divsChild>
                    <w:div w:id="2130784444">
                      <w:marLeft w:val="0"/>
                      <w:marRight w:val="0"/>
                      <w:marTop w:val="0"/>
                      <w:marBottom w:val="0"/>
                      <w:divBdr>
                        <w:top w:val="none" w:sz="0" w:space="0" w:color="auto"/>
                        <w:left w:val="none" w:sz="0" w:space="0" w:color="auto"/>
                        <w:bottom w:val="none" w:sz="0" w:space="0" w:color="auto"/>
                        <w:right w:val="none" w:sz="0" w:space="0" w:color="auto"/>
                      </w:divBdr>
                      <w:divsChild>
                        <w:div w:id="1948460265">
                          <w:marLeft w:val="0"/>
                          <w:marRight w:val="0"/>
                          <w:marTop w:val="0"/>
                          <w:marBottom w:val="0"/>
                          <w:divBdr>
                            <w:top w:val="none" w:sz="0" w:space="0" w:color="auto"/>
                            <w:left w:val="none" w:sz="0" w:space="0" w:color="auto"/>
                            <w:bottom w:val="none" w:sz="0" w:space="0" w:color="auto"/>
                            <w:right w:val="none" w:sz="0" w:space="0" w:color="auto"/>
                          </w:divBdr>
                          <w:divsChild>
                            <w:div w:id="1221333046">
                              <w:marLeft w:val="0"/>
                              <w:marRight w:val="0"/>
                              <w:marTop w:val="120"/>
                              <w:marBottom w:val="360"/>
                              <w:divBdr>
                                <w:top w:val="none" w:sz="0" w:space="0" w:color="auto"/>
                                <w:left w:val="none" w:sz="0" w:space="0" w:color="auto"/>
                                <w:bottom w:val="none" w:sz="0" w:space="0" w:color="auto"/>
                                <w:right w:val="none" w:sz="0" w:space="0" w:color="auto"/>
                              </w:divBdr>
                              <w:divsChild>
                                <w:div w:id="493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6584">
      <w:bodyDiv w:val="1"/>
      <w:marLeft w:val="0"/>
      <w:marRight w:val="0"/>
      <w:marTop w:val="0"/>
      <w:marBottom w:val="0"/>
      <w:divBdr>
        <w:top w:val="none" w:sz="0" w:space="0" w:color="auto"/>
        <w:left w:val="none" w:sz="0" w:space="0" w:color="auto"/>
        <w:bottom w:val="none" w:sz="0" w:space="0" w:color="auto"/>
        <w:right w:val="none" w:sz="0" w:space="0" w:color="auto"/>
      </w:divBdr>
    </w:div>
    <w:div w:id="1341198301">
      <w:bodyDiv w:val="1"/>
      <w:marLeft w:val="0"/>
      <w:marRight w:val="0"/>
      <w:marTop w:val="0"/>
      <w:marBottom w:val="0"/>
      <w:divBdr>
        <w:top w:val="none" w:sz="0" w:space="0" w:color="auto"/>
        <w:left w:val="none" w:sz="0" w:space="0" w:color="auto"/>
        <w:bottom w:val="none" w:sz="0" w:space="0" w:color="auto"/>
        <w:right w:val="none" w:sz="0" w:space="0" w:color="auto"/>
      </w:divBdr>
    </w:div>
    <w:div w:id="1445690327">
      <w:bodyDiv w:val="1"/>
      <w:marLeft w:val="0"/>
      <w:marRight w:val="0"/>
      <w:marTop w:val="0"/>
      <w:marBottom w:val="0"/>
      <w:divBdr>
        <w:top w:val="none" w:sz="0" w:space="0" w:color="auto"/>
        <w:left w:val="none" w:sz="0" w:space="0" w:color="auto"/>
        <w:bottom w:val="none" w:sz="0" w:space="0" w:color="auto"/>
        <w:right w:val="none" w:sz="0" w:space="0" w:color="auto"/>
      </w:divBdr>
    </w:div>
    <w:div w:id="1549024092">
      <w:bodyDiv w:val="1"/>
      <w:marLeft w:val="0"/>
      <w:marRight w:val="0"/>
      <w:marTop w:val="0"/>
      <w:marBottom w:val="0"/>
      <w:divBdr>
        <w:top w:val="none" w:sz="0" w:space="0" w:color="auto"/>
        <w:left w:val="none" w:sz="0" w:space="0" w:color="auto"/>
        <w:bottom w:val="none" w:sz="0" w:space="0" w:color="auto"/>
        <w:right w:val="none" w:sz="0" w:space="0" w:color="auto"/>
      </w:divBdr>
    </w:div>
    <w:div w:id="1620451449">
      <w:bodyDiv w:val="1"/>
      <w:marLeft w:val="0"/>
      <w:marRight w:val="0"/>
      <w:marTop w:val="0"/>
      <w:marBottom w:val="0"/>
      <w:divBdr>
        <w:top w:val="none" w:sz="0" w:space="0" w:color="auto"/>
        <w:left w:val="none" w:sz="0" w:space="0" w:color="auto"/>
        <w:bottom w:val="none" w:sz="0" w:space="0" w:color="auto"/>
        <w:right w:val="none" w:sz="0" w:space="0" w:color="auto"/>
      </w:divBdr>
      <w:divsChild>
        <w:div w:id="1216429496">
          <w:marLeft w:val="547"/>
          <w:marRight w:val="0"/>
          <w:marTop w:val="0"/>
          <w:marBottom w:val="0"/>
          <w:divBdr>
            <w:top w:val="none" w:sz="0" w:space="0" w:color="auto"/>
            <w:left w:val="none" w:sz="0" w:space="0" w:color="auto"/>
            <w:bottom w:val="none" w:sz="0" w:space="0" w:color="auto"/>
            <w:right w:val="none" w:sz="0" w:space="0" w:color="auto"/>
          </w:divBdr>
        </w:div>
      </w:divsChild>
    </w:div>
    <w:div w:id="1628664108">
      <w:bodyDiv w:val="1"/>
      <w:marLeft w:val="0"/>
      <w:marRight w:val="0"/>
      <w:marTop w:val="0"/>
      <w:marBottom w:val="0"/>
      <w:divBdr>
        <w:top w:val="none" w:sz="0" w:space="0" w:color="auto"/>
        <w:left w:val="none" w:sz="0" w:space="0" w:color="auto"/>
        <w:bottom w:val="none" w:sz="0" w:space="0" w:color="auto"/>
        <w:right w:val="none" w:sz="0" w:space="0" w:color="auto"/>
      </w:divBdr>
    </w:div>
    <w:div w:id="1630165961">
      <w:bodyDiv w:val="1"/>
      <w:marLeft w:val="0"/>
      <w:marRight w:val="0"/>
      <w:marTop w:val="0"/>
      <w:marBottom w:val="0"/>
      <w:divBdr>
        <w:top w:val="none" w:sz="0" w:space="0" w:color="auto"/>
        <w:left w:val="none" w:sz="0" w:space="0" w:color="auto"/>
        <w:bottom w:val="none" w:sz="0" w:space="0" w:color="auto"/>
        <w:right w:val="none" w:sz="0" w:space="0" w:color="auto"/>
      </w:divBdr>
    </w:div>
    <w:div w:id="1679229109">
      <w:bodyDiv w:val="1"/>
      <w:marLeft w:val="0"/>
      <w:marRight w:val="0"/>
      <w:marTop w:val="0"/>
      <w:marBottom w:val="0"/>
      <w:divBdr>
        <w:top w:val="none" w:sz="0" w:space="0" w:color="auto"/>
        <w:left w:val="none" w:sz="0" w:space="0" w:color="auto"/>
        <w:bottom w:val="none" w:sz="0" w:space="0" w:color="auto"/>
        <w:right w:val="none" w:sz="0" w:space="0" w:color="auto"/>
      </w:divBdr>
    </w:div>
    <w:div w:id="1679310147">
      <w:bodyDiv w:val="1"/>
      <w:marLeft w:val="0"/>
      <w:marRight w:val="0"/>
      <w:marTop w:val="0"/>
      <w:marBottom w:val="0"/>
      <w:divBdr>
        <w:top w:val="none" w:sz="0" w:space="0" w:color="auto"/>
        <w:left w:val="none" w:sz="0" w:space="0" w:color="auto"/>
        <w:bottom w:val="none" w:sz="0" w:space="0" w:color="auto"/>
        <w:right w:val="none" w:sz="0" w:space="0" w:color="auto"/>
      </w:divBdr>
    </w:div>
    <w:div w:id="1708213344">
      <w:bodyDiv w:val="1"/>
      <w:marLeft w:val="0"/>
      <w:marRight w:val="0"/>
      <w:marTop w:val="0"/>
      <w:marBottom w:val="0"/>
      <w:divBdr>
        <w:top w:val="none" w:sz="0" w:space="0" w:color="auto"/>
        <w:left w:val="none" w:sz="0" w:space="0" w:color="auto"/>
        <w:bottom w:val="none" w:sz="0" w:space="0" w:color="auto"/>
        <w:right w:val="none" w:sz="0" w:space="0" w:color="auto"/>
      </w:divBdr>
    </w:div>
    <w:div w:id="1725636152">
      <w:bodyDiv w:val="1"/>
      <w:marLeft w:val="0"/>
      <w:marRight w:val="0"/>
      <w:marTop w:val="0"/>
      <w:marBottom w:val="0"/>
      <w:divBdr>
        <w:top w:val="none" w:sz="0" w:space="0" w:color="auto"/>
        <w:left w:val="none" w:sz="0" w:space="0" w:color="auto"/>
        <w:bottom w:val="none" w:sz="0" w:space="0" w:color="auto"/>
        <w:right w:val="none" w:sz="0" w:space="0" w:color="auto"/>
      </w:divBdr>
    </w:div>
    <w:div w:id="1833714223">
      <w:bodyDiv w:val="1"/>
      <w:marLeft w:val="0"/>
      <w:marRight w:val="0"/>
      <w:marTop w:val="0"/>
      <w:marBottom w:val="0"/>
      <w:divBdr>
        <w:top w:val="none" w:sz="0" w:space="0" w:color="auto"/>
        <w:left w:val="none" w:sz="0" w:space="0" w:color="auto"/>
        <w:bottom w:val="none" w:sz="0" w:space="0" w:color="auto"/>
        <w:right w:val="none" w:sz="0" w:space="0" w:color="auto"/>
      </w:divBdr>
    </w:div>
    <w:div w:id="1947611382">
      <w:bodyDiv w:val="1"/>
      <w:marLeft w:val="0"/>
      <w:marRight w:val="0"/>
      <w:marTop w:val="0"/>
      <w:marBottom w:val="0"/>
      <w:divBdr>
        <w:top w:val="none" w:sz="0" w:space="0" w:color="auto"/>
        <w:left w:val="none" w:sz="0" w:space="0" w:color="auto"/>
        <w:bottom w:val="none" w:sz="0" w:space="0" w:color="auto"/>
        <w:right w:val="none" w:sz="0" w:space="0" w:color="auto"/>
      </w:divBdr>
    </w:div>
    <w:div w:id="1965844841">
      <w:bodyDiv w:val="1"/>
      <w:marLeft w:val="0"/>
      <w:marRight w:val="0"/>
      <w:marTop w:val="0"/>
      <w:marBottom w:val="0"/>
      <w:divBdr>
        <w:top w:val="none" w:sz="0" w:space="0" w:color="auto"/>
        <w:left w:val="none" w:sz="0" w:space="0" w:color="auto"/>
        <w:bottom w:val="none" w:sz="0" w:space="0" w:color="auto"/>
        <w:right w:val="none" w:sz="0" w:space="0" w:color="auto"/>
      </w:divBdr>
      <w:divsChild>
        <w:div w:id="1101805571">
          <w:marLeft w:val="0"/>
          <w:marRight w:val="1"/>
          <w:marTop w:val="0"/>
          <w:marBottom w:val="0"/>
          <w:divBdr>
            <w:top w:val="none" w:sz="0" w:space="0" w:color="auto"/>
            <w:left w:val="none" w:sz="0" w:space="0" w:color="auto"/>
            <w:bottom w:val="none" w:sz="0" w:space="0" w:color="auto"/>
            <w:right w:val="none" w:sz="0" w:space="0" w:color="auto"/>
          </w:divBdr>
          <w:divsChild>
            <w:div w:id="987635275">
              <w:marLeft w:val="0"/>
              <w:marRight w:val="0"/>
              <w:marTop w:val="0"/>
              <w:marBottom w:val="0"/>
              <w:divBdr>
                <w:top w:val="none" w:sz="0" w:space="0" w:color="auto"/>
                <w:left w:val="none" w:sz="0" w:space="0" w:color="auto"/>
                <w:bottom w:val="none" w:sz="0" w:space="0" w:color="auto"/>
                <w:right w:val="none" w:sz="0" w:space="0" w:color="auto"/>
              </w:divBdr>
              <w:divsChild>
                <w:div w:id="1309048192">
                  <w:marLeft w:val="0"/>
                  <w:marRight w:val="1"/>
                  <w:marTop w:val="0"/>
                  <w:marBottom w:val="0"/>
                  <w:divBdr>
                    <w:top w:val="none" w:sz="0" w:space="0" w:color="auto"/>
                    <w:left w:val="none" w:sz="0" w:space="0" w:color="auto"/>
                    <w:bottom w:val="none" w:sz="0" w:space="0" w:color="auto"/>
                    <w:right w:val="none" w:sz="0" w:space="0" w:color="auto"/>
                  </w:divBdr>
                  <w:divsChild>
                    <w:div w:id="1175221738">
                      <w:marLeft w:val="0"/>
                      <w:marRight w:val="0"/>
                      <w:marTop w:val="0"/>
                      <w:marBottom w:val="0"/>
                      <w:divBdr>
                        <w:top w:val="none" w:sz="0" w:space="0" w:color="auto"/>
                        <w:left w:val="none" w:sz="0" w:space="0" w:color="auto"/>
                        <w:bottom w:val="none" w:sz="0" w:space="0" w:color="auto"/>
                        <w:right w:val="none" w:sz="0" w:space="0" w:color="auto"/>
                      </w:divBdr>
                      <w:divsChild>
                        <w:div w:id="1087312812">
                          <w:marLeft w:val="0"/>
                          <w:marRight w:val="0"/>
                          <w:marTop w:val="0"/>
                          <w:marBottom w:val="0"/>
                          <w:divBdr>
                            <w:top w:val="none" w:sz="0" w:space="0" w:color="auto"/>
                            <w:left w:val="none" w:sz="0" w:space="0" w:color="auto"/>
                            <w:bottom w:val="none" w:sz="0" w:space="0" w:color="auto"/>
                            <w:right w:val="none" w:sz="0" w:space="0" w:color="auto"/>
                          </w:divBdr>
                          <w:divsChild>
                            <w:div w:id="1810785232">
                              <w:marLeft w:val="0"/>
                              <w:marRight w:val="0"/>
                              <w:marTop w:val="120"/>
                              <w:marBottom w:val="360"/>
                              <w:divBdr>
                                <w:top w:val="none" w:sz="0" w:space="0" w:color="auto"/>
                                <w:left w:val="none" w:sz="0" w:space="0" w:color="auto"/>
                                <w:bottom w:val="none" w:sz="0" w:space="0" w:color="auto"/>
                                <w:right w:val="none" w:sz="0" w:space="0" w:color="auto"/>
                              </w:divBdr>
                              <w:divsChild>
                                <w:div w:id="375084928">
                                  <w:marLeft w:val="0"/>
                                  <w:marRight w:val="0"/>
                                  <w:marTop w:val="0"/>
                                  <w:marBottom w:val="0"/>
                                  <w:divBdr>
                                    <w:top w:val="none" w:sz="0" w:space="0" w:color="auto"/>
                                    <w:left w:val="none" w:sz="0" w:space="0" w:color="auto"/>
                                    <w:bottom w:val="none" w:sz="0" w:space="0" w:color="auto"/>
                                    <w:right w:val="none" w:sz="0" w:space="0" w:color="auto"/>
                                  </w:divBdr>
                                </w:div>
                                <w:div w:id="18562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10008">
      <w:bodyDiv w:val="1"/>
      <w:marLeft w:val="0"/>
      <w:marRight w:val="0"/>
      <w:marTop w:val="0"/>
      <w:marBottom w:val="0"/>
      <w:divBdr>
        <w:top w:val="none" w:sz="0" w:space="0" w:color="auto"/>
        <w:left w:val="none" w:sz="0" w:space="0" w:color="auto"/>
        <w:bottom w:val="none" w:sz="0" w:space="0" w:color="auto"/>
        <w:right w:val="none" w:sz="0" w:space="0" w:color="auto"/>
      </w:divBdr>
      <w:divsChild>
        <w:div w:id="817305067">
          <w:marLeft w:val="0"/>
          <w:marRight w:val="0"/>
          <w:marTop w:val="0"/>
          <w:marBottom w:val="0"/>
          <w:divBdr>
            <w:top w:val="none" w:sz="0" w:space="0" w:color="auto"/>
            <w:left w:val="none" w:sz="0" w:space="0" w:color="auto"/>
            <w:bottom w:val="none" w:sz="0" w:space="0" w:color="auto"/>
            <w:right w:val="none" w:sz="0" w:space="0" w:color="auto"/>
          </w:divBdr>
          <w:divsChild>
            <w:div w:id="915016222">
              <w:marLeft w:val="0"/>
              <w:marRight w:val="0"/>
              <w:marTop w:val="0"/>
              <w:marBottom w:val="0"/>
              <w:divBdr>
                <w:top w:val="none" w:sz="0" w:space="0" w:color="auto"/>
                <w:left w:val="none" w:sz="0" w:space="0" w:color="auto"/>
                <w:bottom w:val="none" w:sz="0" w:space="0" w:color="auto"/>
                <w:right w:val="none" w:sz="0" w:space="0" w:color="auto"/>
              </w:divBdr>
              <w:divsChild>
                <w:div w:id="1050038572">
                  <w:marLeft w:val="0"/>
                  <w:marRight w:val="0"/>
                  <w:marTop w:val="0"/>
                  <w:marBottom w:val="0"/>
                  <w:divBdr>
                    <w:top w:val="none" w:sz="0" w:space="0" w:color="auto"/>
                    <w:left w:val="none" w:sz="0" w:space="0" w:color="auto"/>
                    <w:bottom w:val="none" w:sz="0" w:space="0" w:color="auto"/>
                    <w:right w:val="none" w:sz="0" w:space="0" w:color="auto"/>
                  </w:divBdr>
                  <w:divsChild>
                    <w:div w:id="1522232996">
                      <w:marLeft w:val="0"/>
                      <w:marRight w:val="0"/>
                      <w:marTop w:val="0"/>
                      <w:marBottom w:val="0"/>
                      <w:divBdr>
                        <w:top w:val="none" w:sz="0" w:space="0" w:color="auto"/>
                        <w:left w:val="none" w:sz="0" w:space="0" w:color="auto"/>
                        <w:bottom w:val="none" w:sz="0" w:space="0" w:color="auto"/>
                        <w:right w:val="none" w:sz="0" w:space="0" w:color="auto"/>
                      </w:divBdr>
                      <w:divsChild>
                        <w:div w:id="147332741">
                          <w:marLeft w:val="0"/>
                          <w:marRight w:val="0"/>
                          <w:marTop w:val="0"/>
                          <w:marBottom w:val="0"/>
                          <w:divBdr>
                            <w:top w:val="none" w:sz="0" w:space="0" w:color="auto"/>
                            <w:left w:val="none" w:sz="0" w:space="0" w:color="auto"/>
                            <w:bottom w:val="none" w:sz="0" w:space="0" w:color="auto"/>
                            <w:right w:val="none" w:sz="0" w:space="0" w:color="auto"/>
                          </w:divBdr>
                          <w:divsChild>
                            <w:div w:id="477575949">
                              <w:marLeft w:val="0"/>
                              <w:marRight w:val="0"/>
                              <w:marTop w:val="0"/>
                              <w:marBottom w:val="0"/>
                              <w:divBdr>
                                <w:top w:val="none" w:sz="0" w:space="0" w:color="auto"/>
                                <w:left w:val="none" w:sz="0" w:space="0" w:color="auto"/>
                                <w:bottom w:val="none" w:sz="0" w:space="0" w:color="auto"/>
                                <w:right w:val="none" w:sz="0" w:space="0" w:color="auto"/>
                              </w:divBdr>
                              <w:divsChild>
                                <w:div w:id="338502926">
                                  <w:marLeft w:val="0"/>
                                  <w:marRight w:val="0"/>
                                  <w:marTop w:val="0"/>
                                  <w:marBottom w:val="0"/>
                                  <w:divBdr>
                                    <w:top w:val="none" w:sz="0" w:space="0" w:color="auto"/>
                                    <w:left w:val="none" w:sz="0" w:space="0" w:color="auto"/>
                                    <w:bottom w:val="none" w:sz="0" w:space="0" w:color="auto"/>
                                    <w:right w:val="none" w:sz="0" w:space="0" w:color="auto"/>
                                  </w:divBdr>
                                  <w:divsChild>
                                    <w:div w:id="725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000572">
      <w:bodyDiv w:val="1"/>
      <w:marLeft w:val="0"/>
      <w:marRight w:val="0"/>
      <w:marTop w:val="0"/>
      <w:marBottom w:val="0"/>
      <w:divBdr>
        <w:top w:val="none" w:sz="0" w:space="0" w:color="auto"/>
        <w:left w:val="none" w:sz="0" w:space="0" w:color="auto"/>
        <w:bottom w:val="none" w:sz="0" w:space="0" w:color="auto"/>
        <w:right w:val="none" w:sz="0" w:space="0" w:color="auto"/>
      </w:divBdr>
    </w:div>
    <w:div w:id="2088259106">
      <w:bodyDiv w:val="1"/>
      <w:marLeft w:val="0"/>
      <w:marRight w:val="0"/>
      <w:marTop w:val="0"/>
      <w:marBottom w:val="0"/>
      <w:divBdr>
        <w:top w:val="none" w:sz="0" w:space="0" w:color="auto"/>
        <w:left w:val="none" w:sz="0" w:space="0" w:color="auto"/>
        <w:bottom w:val="none" w:sz="0" w:space="0" w:color="auto"/>
        <w:right w:val="none" w:sz="0" w:space="0" w:color="auto"/>
      </w:divBdr>
    </w:div>
    <w:div w:id="2104568783">
      <w:bodyDiv w:val="1"/>
      <w:marLeft w:val="0"/>
      <w:marRight w:val="0"/>
      <w:marTop w:val="0"/>
      <w:marBottom w:val="0"/>
      <w:divBdr>
        <w:top w:val="none" w:sz="0" w:space="0" w:color="auto"/>
        <w:left w:val="none" w:sz="0" w:space="0" w:color="auto"/>
        <w:bottom w:val="none" w:sz="0" w:space="0" w:color="auto"/>
        <w:right w:val="none" w:sz="0" w:space="0" w:color="auto"/>
      </w:divBdr>
    </w:div>
    <w:div w:id="21123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ys801202@g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778B3F-D5F4-439E-B98A-F08869CE392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EB97981-E5B8-461D-9A11-326AB56216EA}">
      <dgm:prSet phldrT="[Text]" custT="1"/>
      <dgm:spPr/>
      <dgm:t>
        <a:bodyPr/>
        <a:lstStyle/>
        <a:p>
          <a:r>
            <a:rPr lang="en-US" sz="1100"/>
            <a:t>1877 patients with pancreatic adenocarcinoma who presented to our institution between 1995 and 2009</a:t>
          </a:r>
        </a:p>
      </dgm:t>
    </dgm:pt>
    <dgm:pt modelId="{69674D56-8358-4C1F-8788-933CDDFEB1E7}" type="parTrans" cxnId="{6FC56332-10F4-4D77-ABBB-07B6FCE39AE6}">
      <dgm:prSet/>
      <dgm:spPr/>
      <dgm:t>
        <a:bodyPr/>
        <a:lstStyle/>
        <a:p>
          <a:endParaRPr lang="en-US" sz="2400"/>
        </a:p>
      </dgm:t>
    </dgm:pt>
    <dgm:pt modelId="{E7A9778E-D304-4EA0-9069-8E27A6E74D12}" type="sibTrans" cxnId="{6FC56332-10F4-4D77-ABBB-07B6FCE39AE6}">
      <dgm:prSet/>
      <dgm:spPr/>
      <dgm:t>
        <a:bodyPr/>
        <a:lstStyle/>
        <a:p>
          <a:endParaRPr lang="en-US" sz="2400"/>
        </a:p>
      </dgm:t>
    </dgm:pt>
    <dgm:pt modelId="{D014E6F0-2466-4D1F-94DB-6639F0C8F7DA}" type="asst">
      <dgm:prSet phldrT="[Text]" custT="1"/>
      <dgm:spPr/>
      <dgm:t>
        <a:bodyPr/>
        <a:lstStyle/>
        <a:p>
          <a:pPr algn="ctr"/>
          <a:r>
            <a:rPr lang="en-US" sz="1100"/>
            <a:t>1015 patients excluded</a:t>
          </a:r>
        </a:p>
        <a:p>
          <a:pPr algn="l"/>
          <a:r>
            <a:rPr lang="en-US" sz="1100"/>
            <a:t>189 patients who received best supportive care alone</a:t>
          </a:r>
        </a:p>
        <a:p>
          <a:pPr algn="l"/>
          <a:r>
            <a:rPr lang="en-US" sz="1100"/>
            <a:t>826 patients with visits to our insitution solely for consultation</a:t>
          </a:r>
        </a:p>
      </dgm:t>
    </dgm:pt>
    <dgm:pt modelId="{6D68180C-ECED-405D-81F6-CB083C3B3F7C}" type="parTrans" cxnId="{3F0BAC20-C730-462B-8CB3-2337F9D986C2}">
      <dgm:prSet/>
      <dgm:spPr/>
      <dgm:t>
        <a:bodyPr/>
        <a:lstStyle/>
        <a:p>
          <a:endParaRPr lang="en-US" sz="2400"/>
        </a:p>
      </dgm:t>
    </dgm:pt>
    <dgm:pt modelId="{AC727DC3-FFFB-422A-A2FB-455A67AFEBD8}" type="sibTrans" cxnId="{3F0BAC20-C730-462B-8CB3-2337F9D986C2}">
      <dgm:prSet/>
      <dgm:spPr/>
      <dgm:t>
        <a:bodyPr/>
        <a:lstStyle/>
        <a:p>
          <a:endParaRPr lang="en-US" sz="2400"/>
        </a:p>
      </dgm:t>
    </dgm:pt>
    <dgm:pt modelId="{AF90F210-C960-4984-89B1-6D98AE00D478}">
      <dgm:prSet phldrT="[Text]" custT="1"/>
      <dgm:spPr/>
      <dgm:t>
        <a:bodyPr/>
        <a:lstStyle/>
        <a:p>
          <a:r>
            <a:rPr lang="en-US" sz="1200">
              <a:latin typeface="+mn-lt"/>
              <a:cs typeface="Times New Roman" panose="02020603050405020304" pitchFamily="18" charset="0"/>
            </a:rPr>
            <a:t>Non-resected pateints                         (</a:t>
          </a:r>
          <a:r>
            <a:rPr lang="en-US" sz="1200" i="1">
              <a:latin typeface="+mn-lt"/>
              <a:cs typeface="Times New Roman" panose="02020603050405020304" pitchFamily="18" charset="0"/>
            </a:rPr>
            <a:t>n</a:t>
          </a:r>
          <a:r>
            <a:rPr lang="en-US" sz="1200">
              <a:latin typeface="+mn-lt"/>
              <a:cs typeface="Times New Roman" panose="02020603050405020304" pitchFamily="18" charset="0"/>
            </a:rPr>
            <a:t> = 555)</a:t>
          </a:r>
          <a:endParaRPr lang="en-US" sz="1200">
            <a:latin typeface="+mn-lt"/>
          </a:endParaRPr>
        </a:p>
      </dgm:t>
    </dgm:pt>
    <dgm:pt modelId="{6F2E6396-F3FB-42E3-853A-B574D891DE6E}" type="parTrans" cxnId="{CD30EBB5-3413-4BC8-BD30-40D389AEF316}">
      <dgm:prSet/>
      <dgm:spPr/>
      <dgm:t>
        <a:bodyPr/>
        <a:lstStyle/>
        <a:p>
          <a:endParaRPr lang="en-US" sz="2400"/>
        </a:p>
      </dgm:t>
    </dgm:pt>
    <dgm:pt modelId="{76013D00-334F-4CAC-9C2C-0231DE602B78}" type="sibTrans" cxnId="{CD30EBB5-3413-4BC8-BD30-40D389AEF316}">
      <dgm:prSet/>
      <dgm:spPr/>
      <dgm:t>
        <a:bodyPr/>
        <a:lstStyle/>
        <a:p>
          <a:endParaRPr lang="en-US" sz="2400"/>
        </a:p>
      </dgm:t>
    </dgm:pt>
    <dgm:pt modelId="{C01ED82D-1975-4431-8789-7ACD042F1EE4}">
      <dgm:prSet phldrT="[Text]" custT="1"/>
      <dgm:spPr/>
      <dgm:t>
        <a:bodyPr/>
        <a:lstStyle/>
        <a:p>
          <a:r>
            <a:rPr lang="en-US" sz="1200"/>
            <a:t>Resected patients                     (</a:t>
          </a:r>
          <a:r>
            <a:rPr lang="en-US" sz="1200" i="1"/>
            <a:t>n</a:t>
          </a:r>
          <a:r>
            <a:rPr lang="en-US" sz="1200"/>
            <a:t> = 307)</a:t>
          </a:r>
        </a:p>
      </dgm:t>
    </dgm:pt>
    <dgm:pt modelId="{A7144DCE-876B-457F-B715-72A28B5F20DC}" type="sibTrans" cxnId="{B29B68F8-A381-4421-84EF-38C40CA01B5B}">
      <dgm:prSet/>
      <dgm:spPr/>
      <dgm:t>
        <a:bodyPr/>
        <a:lstStyle/>
        <a:p>
          <a:endParaRPr lang="en-US" sz="2400"/>
        </a:p>
      </dgm:t>
    </dgm:pt>
    <dgm:pt modelId="{C7B8BBD3-0D1F-416B-BAE1-12F6BB94963E}" type="parTrans" cxnId="{B29B68F8-A381-4421-84EF-38C40CA01B5B}">
      <dgm:prSet/>
      <dgm:spPr/>
      <dgm:t>
        <a:bodyPr/>
        <a:lstStyle/>
        <a:p>
          <a:endParaRPr lang="en-US" sz="2400"/>
        </a:p>
      </dgm:t>
    </dgm:pt>
    <dgm:pt modelId="{5E12BBEB-53D0-4FB4-9259-81EE9A36502B}" type="asst">
      <dgm:prSet custT="1"/>
      <dgm:spPr/>
      <dgm:t>
        <a:bodyPr/>
        <a:lstStyle/>
        <a:p>
          <a:r>
            <a:rPr lang="en-US" sz="1200">
              <a:latin typeface="Calibri" panose="020F0502020204030204" pitchFamily="34" charset="0"/>
              <a:cs typeface="Calibri" panose="020F0502020204030204" pitchFamily="34" charset="0"/>
            </a:rPr>
            <a:t>≥ </a:t>
          </a:r>
          <a:r>
            <a:rPr lang="en-US" sz="1200"/>
            <a:t>5-yr survivors (</a:t>
          </a:r>
          <a:r>
            <a:rPr lang="en-US" sz="1200" i="1"/>
            <a:t>n</a:t>
          </a:r>
          <a:r>
            <a:rPr lang="en-US" sz="1200"/>
            <a:t>=11)</a:t>
          </a:r>
        </a:p>
      </dgm:t>
    </dgm:pt>
    <dgm:pt modelId="{CD99BADE-3A8E-4EC9-93AC-8534C3480938}" type="parTrans" cxnId="{633DCC3D-9EB6-4CEB-ACFB-628903B009D6}">
      <dgm:prSet/>
      <dgm:spPr/>
      <dgm:t>
        <a:bodyPr/>
        <a:lstStyle/>
        <a:p>
          <a:endParaRPr lang="en-US" sz="1600"/>
        </a:p>
      </dgm:t>
    </dgm:pt>
    <dgm:pt modelId="{20357AEB-E413-4118-A93C-0D69F1C99F01}" type="sibTrans" cxnId="{633DCC3D-9EB6-4CEB-ACFB-628903B009D6}">
      <dgm:prSet/>
      <dgm:spPr/>
      <dgm:t>
        <a:bodyPr/>
        <a:lstStyle/>
        <a:p>
          <a:endParaRPr lang="en-US" sz="1600"/>
        </a:p>
      </dgm:t>
    </dgm:pt>
    <dgm:pt modelId="{DF17AF56-0293-44CE-B3D2-064F9064E50C}" type="asst">
      <dgm:prSet custT="1"/>
      <dgm:spPr/>
      <dgm:t>
        <a:bodyPr/>
        <a:lstStyle/>
        <a:p>
          <a:r>
            <a:rPr lang="en-US" sz="1200"/>
            <a:t>&lt; 5-yr survivors (</a:t>
          </a:r>
          <a:r>
            <a:rPr lang="en-US" sz="1200" i="1"/>
            <a:t>n</a:t>
          </a:r>
          <a:r>
            <a:rPr lang="en-US" sz="1200"/>
            <a:t> = 544)</a:t>
          </a:r>
        </a:p>
      </dgm:t>
    </dgm:pt>
    <dgm:pt modelId="{00E32090-44FD-45AE-82BC-50CD88E88FD8}" type="parTrans" cxnId="{94E3E634-21AE-4608-8D2E-C999D3B9F7B6}">
      <dgm:prSet/>
      <dgm:spPr/>
      <dgm:t>
        <a:bodyPr/>
        <a:lstStyle/>
        <a:p>
          <a:endParaRPr lang="en-US" sz="1600"/>
        </a:p>
      </dgm:t>
    </dgm:pt>
    <dgm:pt modelId="{0DA501F9-11C3-4424-ACB1-57E264EDF5A6}" type="sibTrans" cxnId="{94E3E634-21AE-4608-8D2E-C999D3B9F7B6}">
      <dgm:prSet/>
      <dgm:spPr/>
      <dgm:t>
        <a:bodyPr/>
        <a:lstStyle/>
        <a:p>
          <a:endParaRPr lang="en-US" sz="1600"/>
        </a:p>
      </dgm:t>
    </dgm:pt>
    <dgm:pt modelId="{22D400B8-5BF4-46B4-9921-76937B4B3D0C}" type="asst">
      <dgm:prSet custT="1"/>
      <dgm:spPr/>
      <dgm:t>
        <a:bodyPr/>
        <a:lstStyle/>
        <a:p>
          <a:r>
            <a:rPr lang="en-US" sz="1100">
              <a:latin typeface="Calibri" panose="020F0502020204030204" pitchFamily="34" charset="0"/>
              <a:cs typeface="Calibri" panose="020F0502020204030204" pitchFamily="34" charset="0"/>
            </a:rPr>
            <a:t>≥ 5-yr survivors (</a:t>
          </a:r>
          <a:r>
            <a:rPr lang="en-US" sz="1100" i="1">
              <a:latin typeface="Calibri" panose="020F0502020204030204" pitchFamily="34" charset="0"/>
              <a:cs typeface="Calibri" panose="020F0502020204030204" pitchFamily="34" charset="0"/>
            </a:rPr>
            <a:t>n</a:t>
          </a:r>
          <a:r>
            <a:rPr lang="en-US" sz="1100">
              <a:latin typeface="Calibri" panose="020F0502020204030204" pitchFamily="34" charset="0"/>
              <a:cs typeface="Calibri" panose="020F0502020204030204" pitchFamily="34" charset="0"/>
            </a:rPr>
            <a:t> = 87)</a:t>
          </a:r>
          <a:endParaRPr lang="en-US" sz="1100"/>
        </a:p>
      </dgm:t>
    </dgm:pt>
    <dgm:pt modelId="{4DDB7281-CF80-4B31-BC7F-B780D8D72208}" type="parTrans" cxnId="{24F92731-12BA-4078-98CB-E0B9A3FA2D3C}">
      <dgm:prSet/>
      <dgm:spPr/>
      <dgm:t>
        <a:bodyPr/>
        <a:lstStyle/>
        <a:p>
          <a:endParaRPr lang="en-US" sz="1600"/>
        </a:p>
      </dgm:t>
    </dgm:pt>
    <dgm:pt modelId="{595E5865-C8BB-4441-A914-1E2E8837A0DD}" type="sibTrans" cxnId="{24F92731-12BA-4078-98CB-E0B9A3FA2D3C}">
      <dgm:prSet/>
      <dgm:spPr/>
      <dgm:t>
        <a:bodyPr/>
        <a:lstStyle/>
        <a:p>
          <a:endParaRPr lang="en-US" sz="1600"/>
        </a:p>
      </dgm:t>
    </dgm:pt>
    <dgm:pt modelId="{44071CF5-AB66-4EBC-A900-FBBB4B95DED2}" type="asst">
      <dgm:prSet custT="1"/>
      <dgm:spPr/>
      <dgm:t>
        <a:bodyPr/>
        <a:lstStyle/>
        <a:p>
          <a:r>
            <a:rPr lang="en-US" sz="1100"/>
            <a:t>&lt; 5-yr survivors (</a:t>
          </a:r>
          <a:r>
            <a:rPr lang="en-US" sz="1100" i="1"/>
            <a:t>n</a:t>
          </a:r>
          <a:r>
            <a:rPr lang="en-US" sz="1100"/>
            <a:t> = 220)</a:t>
          </a:r>
        </a:p>
      </dgm:t>
    </dgm:pt>
    <dgm:pt modelId="{897EB9BC-25F1-4838-9FDD-0FA33852064E}" type="parTrans" cxnId="{816214AD-EDA7-458C-98C2-A51C46EBE00D}">
      <dgm:prSet/>
      <dgm:spPr/>
      <dgm:t>
        <a:bodyPr/>
        <a:lstStyle/>
        <a:p>
          <a:endParaRPr lang="en-US" sz="1600"/>
        </a:p>
      </dgm:t>
    </dgm:pt>
    <dgm:pt modelId="{B30F8CC5-68C6-45A6-B4F4-B75120ED5F7A}" type="sibTrans" cxnId="{816214AD-EDA7-458C-98C2-A51C46EBE00D}">
      <dgm:prSet/>
      <dgm:spPr/>
      <dgm:t>
        <a:bodyPr/>
        <a:lstStyle/>
        <a:p>
          <a:endParaRPr lang="en-US" sz="1600"/>
        </a:p>
      </dgm:t>
    </dgm:pt>
    <dgm:pt modelId="{D76FCAB9-1C17-450C-8CC2-3B1BCF2BE6E1}" type="pres">
      <dgm:prSet presAssocID="{C8778B3F-D5F4-439E-B98A-F08869CE3921}" presName="hierChild1" presStyleCnt="0">
        <dgm:presLayoutVars>
          <dgm:orgChart val="1"/>
          <dgm:chPref val="1"/>
          <dgm:dir/>
          <dgm:animOne val="branch"/>
          <dgm:animLvl val="lvl"/>
          <dgm:resizeHandles/>
        </dgm:presLayoutVars>
      </dgm:prSet>
      <dgm:spPr/>
      <dgm:t>
        <a:bodyPr/>
        <a:lstStyle/>
        <a:p>
          <a:endParaRPr lang="en-US"/>
        </a:p>
      </dgm:t>
    </dgm:pt>
    <dgm:pt modelId="{EF77364F-3600-46B5-A194-10D701445762}" type="pres">
      <dgm:prSet presAssocID="{EEB97981-E5B8-461D-9A11-326AB56216EA}" presName="hierRoot1" presStyleCnt="0">
        <dgm:presLayoutVars>
          <dgm:hierBranch val="init"/>
        </dgm:presLayoutVars>
      </dgm:prSet>
      <dgm:spPr/>
    </dgm:pt>
    <dgm:pt modelId="{9EEA23C9-B50C-42B8-A811-41FAFA9FB0A4}" type="pres">
      <dgm:prSet presAssocID="{EEB97981-E5B8-461D-9A11-326AB56216EA}" presName="rootComposite1" presStyleCnt="0"/>
      <dgm:spPr/>
    </dgm:pt>
    <dgm:pt modelId="{F1F06648-FCB4-414E-90FE-966D5B15872F}" type="pres">
      <dgm:prSet presAssocID="{EEB97981-E5B8-461D-9A11-326AB56216EA}" presName="rootText1" presStyleLbl="node0" presStyleIdx="0" presStyleCnt="1" custScaleX="260406" custScaleY="132940">
        <dgm:presLayoutVars>
          <dgm:chPref val="3"/>
        </dgm:presLayoutVars>
      </dgm:prSet>
      <dgm:spPr/>
      <dgm:t>
        <a:bodyPr/>
        <a:lstStyle/>
        <a:p>
          <a:endParaRPr lang="en-US"/>
        </a:p>
      </dgm:t>
    </dgm:pt>
    <dgm:pt modelId="{B2FA567F-6D03-4595-8966-E594740A1687}" type="pres">
      <dgm:prSet presAssocID="{EEB97981-E5B8-461D-9A11-326AB56216EA}" presName="rootConnector1" presStyleLbl="node1" presStyleIdx="0" presStyleCnt="0"/>
      <dgm:spPr/>
      <dgm:t>
        <a:bodyPr/>
        <a:lstStyle/>
        <a:p>
          <a:endParaRPr lang="en-US"/>
        </a:p>
      </dgm:t>
    </dgm:pt>
    <dgm:pt modelId="{64545BB9-88FE-4003-BFCE-CD0AD4BD89BA}" type="pres">
      <dgm:prSet presAssocID="{EEB97981-E5B8-461D-9A11-326AB56216EA}" presName="hierChild2" presStyleCnt="0"/>
      <dgm:spPr/>
    </dgm:pt>
    <dgm:pt modelId="{F86372CF-B4F4-49A8-9655-22AF19529804}" type="pres">
      <dgm:prSet presAssocID="{6F2E6396-F3FB-42E3-853A-B574D891DE6E}" presName="Name37" presStyleLbl="parChTrans1D2" presStyleIdx="0" presStyleCnt="3"/>
      <dgm:spPr/>
      <dgm:t>
        <a:bodyPr/>
        <a:lstStyle/>
        <a:p>
          <a:endParaRPr lang="en-US"/>
        </a:p>
      </dgm:t>
    </dgm:pt>
    <dgm:pt modelId="{A68B19EE-7AD5-4AA4-9731-058455ECA306}" type="pres">
      <dgm:prSet presAssocID="{AF90F210-C960-4984-89B1-6D98AE00D478}" presName="hierRoot2" presStyleCnt="0">
        <dgm:presLayoutVars>
          <dgm:hierBranch val="init"/>
        </dgm:presLayoutVars>
      </dgm:prSet>
      <dgm:spPr/>
    </dgm:pt>
    <dgm:pt modelId="{6D807811-2567-4592-B3BC-9608883603A9}" type="pres">
      <dgm:prSet presAssocID="{AF90F210-C960-4984-89B1-6D98AE00D478}" presName="rootComposite" presStyleCnt="0"/>
      <dgm:spPr/>
    </dgm:pt>
    <dgm:pt modelId="{35783F20-8E6C-4329-A2C3-6F5E2D7F10F3}" type="pres">
      <dgm:prSet presAssocID="{AF90F210-C960-4984-89B1-6D98AE00D478}" presName="rootText" presStyleLbl="node2" presStyleIdx="0" presStyleCnt="2" custScaleX="143236" custScaleY="93252">
        <dgm:presLayoutVars>
          <dgm:chPref val="3"/>
        </dgm:presLayoutVars>
      </dgm:prSet>
      <dgm:spPr/>
      <dgm:t>
        <a:bodyPr/>
        <a:lstStyle/>
        <a:p>
          <a:endParaRPr lang="en-US"/>
        </a:p>
      </dgm:t>
    </dgm:pt>
    <dgm:pt modelId="{4B82DCFE-3E01-4877-8FD3-1C52EEC74D0F}" type="pres">
      <dgm:prSet presAssocID="{AF90F210-C960-4984-89B1-6D98AE00D478}" presName="rootConnector" presStyleLbl="node2" presStyleIdx="0" presStyleCnt="2"/>
      <dgm:spPr/>
      <dgm:t>
        <a:bodyPr/>
        <a:lstStyle/>
        <a:p>
          <a:endParaRPr lang="en-US"/>
        </a:p>
      </dgm:t>
    </dgm:pt>
    <dgm:pt modelId="{7D0B0402-8113-470C-892E-A83C4778C038}" type="pres">
      <dgm:prSet presAssocID="{AF90F210-C960-4984-89B1-6D98AE00D478}" presName="hierChild4" presStyleCnt="0"/>
      <dgm:spPr/>
    </dgm:pt>
    <dgm:pt modelId="{720C9ED9-7A76-4E9A-82D2-3D3757F9D79A}" type="pres">
      <dgm:prSet presAssocID="{AF90F210-C960-4984-89B1-6D98AE00D478}" presName="hierChild5" presStyleCnt="0"/>
      <dgm:spPr/>
    </dgm:pt>
    <dgm:pt modelId="{4653A9D5-2AB4-4FE2-9E83-69304C5DBE44}" type="pres">
      <dgm:prSet presAssocID="{CD99BADE-3A8E-4EC9-93AC-8534C3480938}" presName="Name111" presStyleLbl="parChTrans1D3" presStyleIdx="0" presStyleCnt="4"/>
      <dgm:spPr/>
      <dgm:t>
        <a:bodyPr/>
        <a:lstStyle/>
        <a:p>
          <a:endParaRPr lang="en-US"/>
        </a:p>
      </dgm:t>
    </dgm:pt>
    <dgm:pt modelId="{009F2929-49D9-43F1-B538-85FCC0650979}" type="pres">
      <dgm:prSet presAssocID="{5E12BBEB-53D0-4FB4-9259-81EE9A36502B}" presName="hierRoot3" presStyleCnt="0">
        <dgm:presLayoutVars>
          <dgm:hierBranch val="init"/>
        </dgm:presLayoutVars>
      </dgm:prSet>
      <dgm:spPr/>
    </dgm:pt>
    <dgm:pt modelId="{6CBECB8F-7995-40A4-8C49-CBC09895BFE9}" type="pres">
      <dgm:prSet presAssocID="{5E12BBEB-53D0-4FB4-9259-81EE9A36502B}" presName="rootComposite3" presStyleCnt="0"/>
      <dgm:spPr/>
    </dgm:pt>
    <dgm:pt modelId="{3174F330-612B-44F9-B66B-585C31A27246}" type="pres">
      <dgm:prSet presAssocID="{5E12BBEB-53D0-4FB4-9259-81EE9A36502B}" presName="rootText3" presStyleLbl="asst2" presStyleIdx="0" presStyleCnt="4">
        <dgm:presLayoutVars>
          <dgm:chPref val="3"/>
        </dgm:presLayoutVars>
      </dgm:prSet>
      <dgm:spPr/>
      <dgm:t>
        <a:bodyPr/>
        <a:lstStyle/>
        <a:p>
          <a:endParaRPr lang="en-US"/>
        </a:p>
      </dgm:t>
    </dgm:pt>
    <dgm:pt modelId="{E1478F1C-1D18-489A-A646-C456CD17B5A2}" type="pres">
      <dgm:prSet presAssocID="{5E12BBEB-53D0-4FB4-9259-81EE9A36502B}" presName="rootConnector3" presStyleLbl="asst2" presStyleIdx="0" presStyleCnt="4"/>
      <dgm:spPr/>
      <dgm:t>
        <a:bodyPr/>
        <a:lstStyle/>
        <a:p>
          <a:endParaRPr lang="en-US"/>
        </a:p>
      </dgm:t>
    </dgm:pt>
    <dgm:pt modelId="{7845F63B-B9BA-40BC-89E1-8F395BBDECB6}" type="pres">
      <dgm:prSet presAssocID="{5E12BBEB-53D0-4FB4-9259-81EE9A36502B}" presName="hierChild6" presStyleCnt="0"/>
      <dgm:spPr/>
    </dgm:pt>
    <dgm:pt modelId="{451BB2BB-A3D0-4607-AE5E-EDABB5FB548E}" type="pres">
      <dgm:prSet presAssocID="{5E12BBEB-53D0-4FB4-9259-81EE9A36502B}" presName="hierChild7" presStyleCnt="0"/>
      <dgm:spPr/>
    </dgm:pt>
    <dgm:pt modelId="{83A937AA-B355-4439-93A4-5CFECCEDE3A6}" type="pres">
      <dgm:prSet presAssocID="{00E32090-44FD-45AE-82BC-50CD88E88FD8}" presName="Name111" presStyleLbl="parChTrans1D3" presStyleIdx="1" presStyleCnt="4"/>
      <dgm:spPr/>
      <dgm:t>
        <a:bodyPr/>
        <a:lstStyle/>
        <a:p>
          <a:endParaRPr lang="en-US"/>
        </a:p>
      </dgm:t>
    </dgm:pt>
    <dgm:pt modelId="{E1C3DD88-7C33-4FEE-A1C7-18DA530F9D05}" type="pres">
      <dgm:prSet presAssocID="{DF17AF56-0293-44CE-B3D2-064F9064E50C}" presName="hierRoot3" presStyleCnt="0">
        <dgm:presLayoutVars>
          <dgm:hierBranch val="init"/>
        </dgm:presLayoutVars>
      </dgm:prSet>
      <dgm:spPr/>
    </dgm:pt>
    <dgm:pt modelId="{D5F8EAB3-0F32-4DE4-AD7B-C9A3C1AC11B8}" type="pres">
      <dgm:prSet presAssocID="{DF17AF56-0293-44CE-B3D2-064F9064E50C}" presName="rootComposite3" presStyleCnt="0"/>
      <dgm:spPr/>
    </dgm:pt>
    <dgm:pt modelId="{7794D289-2369-4838-B283-88977E70FE6E}" type="pres">
      <dgm:prSet presAssocID="{DF17AF56-0293-44CE-B3D2-064F9064E50C}" presName="rootText3" presStyleLbl="asst2" presStyleIdx="1" presStyleCnt="4">
        <dgm:presLayoutVars>
          <dgm:chPref val="3"/>
        </dgm:presLayoutVars>
      </dgm:prSet>
      <dgm:spPr/>
      <dgm:t>
        <a:bodyPr/>
        <a:lstStyle/>
        <a:p>
          <a:endParaRPr lang="en-US"/>
        </a:p>
      </dgm:t>
    </dgm:pt>
    <dgm:pt modelId="{E47EB641-B65A-4759-8915-5403C410CA57}" type="pres">
      <dgm:prSet presAssocID="{DF17AF56-0293-44CE-B3D2-064F9064E50C}" presName="rootConnector3" presStyleLbl="asst2" presStyleIdx="1" presStyleCnt="4"/>
      <dgm:spPr/>
      <dgm:t>
        <a:bodyPr/>
        <a:lstStyle/>
        <a:p>
          <a:endParaRPr lang="en-US"/>
        </a:p>
      </dgm:t>
    </dgm:pt>
    <dgm:pt modelId="{5298EE86-17C1-4485-BCED-E53A2276DAD5}" type="pres">
      <dgm:prSet presAssocID="{DF17AF56-0293-44CE-B3D2-064F9064E50C}" presName="hierChild6" presStyleCnt="0"/>
      <dgm:spPr/>
    </dgm:pt>
    <dgm:pt modelId="{B4AF8588-3882-4CC9-9CD5-7FDC66D20C7A}" type="pres">
      <dgm:prSet presAssocID="{DF17AF56-0293-44CE-B3D2-064F9064E50C}" presName="hierChild7" presStyleCnt="0"/>
      <dgm:spPr/>
    </dgm:pt>
    <dgm:pt modelId="{35F3BA3B-DA69-4CC4-A222-4782FCB334C9}" type="pres">
      <dgm:prSet presAssocID="{C7B8BBD3-0D1F-416B-BAE1-12F6BB94963E}" presName="Name37" presStyleLbl="parChTrans1D2" presStyleIdx="1" presStyleCnt="3"/>
      <dgm:spPr/>
      <dgm:t>
        <a:bodyPr/>
        <a:lstStyle/>
        <a:p>
          <a:endParaRPr lang="en-US"/>
        </a:p>
      </dgm:t>
    </dgm:pt>
    <dgm:pt modelId="{A085BDAC-A828-40A0-A4B5-A6BDDE24D0F2}" type="pres">
      <dgm:prSet presAssocID="{C01ED82D-1975-4431-8789-7ACD042F1EE4}" presName="hierRoot2" presStyleCnt="0">
        <dgm:presLayoutVars>
          <dgm:hierBranch val="init"/>
        </dgm:presLayoutVars>
      </dgm:prSet>
      <dgm:spPr/>
    </dgm:pt>
    <dgm:pt modelId="{EC6C9BE0-87E6-40A5-8813-7F6009133352}" type="pres">
      <dgm:prSet presAssocID="{C01ED82D-1975-4431-8789-7ACD042F1EE4}" presName="rootComposite" presStyleCnt="0"/>
      <dgm:spPr/>
    </dgm:pt>
    <dgm:pt modelId="{D2FF6DE5-91E7-4AFF-B966-15E4FA491D57}" type="pres">
      <dgm:prSet presAssocID="{C01ED82D-1975-4431-8789-7ACD042F1EE4}" presName="rootText" presStyleLbl="node2" presStyleIdx="1" presStyleCnt="2" custScaleX="127411" custScaleY="91020">
        <dgm:presLayoutVars>
          <dgm:chPref val="3"/>
        </dgm:presLayoutVars>
      </dgm:prSet>
      <dgm:spPr/>
      <dgm:t>
        <a:bodyPr/>
        <a:lstStyle/>
        <a:p>
          <a:endParaRPr lang="en-US"/>
        </a:p>
      </dgm:t>
    </dgm:pt>
    <dgm:pt modelId="{35B0884C-5D4E-4D4F-A820-0796E516C5FB}" type="pres">
      <dgm:prSet presAssocID="{C01ED82D-1975-4431-8789-7ACD042F1EE4}" presName="rootConnector" presStyleLbl="node2" presStyleIdx="1" presStyleCnt="2"/>
      <dgm:spPr/>
      <dgm:t>
        <a:bodyPr/>
        <a:lstStyle/>
        <a:p>
          <a:endParaRPr lang="en-US"/>
        </a:p>
      </dgm:t>
    </dgm:pt>
    <dgm:pt modelId="{2D72C445-DF54-4D81-A1BD-90DA9A85C2E7}" type="pres">
      <dgm:prSet presAssocID="{C01ED82D-1975-4431-8789-7ACD042F1EE4}" presName="hierChild4" presStyleCnt="0"/>
      <dgm:spPr/>
    </dgm:pt>
    <dgm:pt modelId="{57DEDDAE-431B-479F-B78A-910A8770A0AA}" type="pres">
      <dgm:prSet presAssocID="{C01ED82D-1975-4431-8789-7ACD042F1EE4}" presName="hierChild5" presStyleCnt="0"/>
      <dgm:spPr/>
    </dgm:pt>
    <dgm:pt modelId="{C2B27F13-5225-4561-9B2C-ECE8DF77EB59}" type="pres">
      <dgm:prSet presAssocID="{4DDB7281-CF80-4B31-BC7F-B780D8D72208}" presName="Name111" presStyleLbl="parChTrans1D3" presStyleIdx="2" presStyleCnt="4"/>
      <dgm:spPr/>
      <dgm:t>
        <a:bodyPr/>
        <a:lstStyle/>
        <a:p>
          <a:endParaRPr lang="en-US"/>
        </a:p>
      </dgm:t>
    </dgm:pt>
    <dgm:pt modelId="{CD8F130A-DCE6-4D7E-A02A-9AB2F0D1519B}" type="pres">
      <dgm:prSet presAssocID="{22D400B8-5BF4-46B4-9921-76937B4B3D0C}" presName="hierRoot3" presStyleCnt="0">
        <dgm:presLayoutVars>
          <dgm:hierBranch val="init"/>
        </dgm:presLayoutVars>
      </dgm:prSet>
      <dgm:spPr/>
    </dgm:pt>
    <dgm:pt modelId="{C516940B-5E5C-43E6-B6C0-2BAD5B5D3E99}" type="pres">
      <dgm:prSet presAssocID="{22D400B8-5BF4-46B4-9921-76937B4B3D0C}" presName="rootComposite3" presStyleCnt="0"/>
      <dgm:spPr/>
    </dgm:pt>
    <dgm:pt modelId="{AC87329F-1750-4A09-A12F-018020842223}" type="pres">
      <dgm:prSet presAssocID="{22D400B8-5BF4-46B4-9921-76937B4B3D0C}" presName="rootText3" presStyleLbl="asst2" presStyleIdx="2" presStyleCnt="4">
        <dgm:presLayoutVars>
          <dgm:chPref val="3"/>
        </dgm:presLayoutVars>
      </dgm:prSet>
      <dgm:spPr/>
      <dgm:t>
        <a:bodyPr/>
        <a:lstStyle/>
        <a:p>
          <a:endParaRPr lang="en-US"/>
        </a:p>
      </dgm:t>
    </dgm:pt>
    <dgm:pt modelId="{67B7E621-B689-4292-A0C5-C411A8DE5041}" type="pres">
      <dgm:prSet presAssocID="{22D400B8-5BF4-46B4-9921-76937B4B3D0C}" presName="rootConnector3" presStyleLbl="asst2" presStyleIdx="2" presStyleCnt="4"/>
      <dgm:spPr/>
      <dgm:t>
        <a:bodyPr/>
        <a:lstStyle/>
        <a:p>
          <a:endParaRPr lang="en-US"/>
        </a:p>
      </dgm:t>
    </dgm:pt>
    <dgm:pt modelId="{B13F680B-0D43-4FE2-BED6-3E6A064B6E70}" type="pres">
      <dgm:prSet presAssocID="{22D400B8-5BF4-46B4-9921-76937B4B3D0C}" presName="hierChild6" presStyleCnt="0"/>
      <dgm:spPr/>
    </dgm:pt>
    <dgm:pt modelId="{CAF4123E-63A8-4149-899E-71185295CED3}" type="pres">
      <dgm:prSet presAssocID="{22D400B8-5BF4-46B4-9921-76937B4B3D0C}" presName="hierChild7" presStyleCnt="0"/>
      <dgm:spPr/>
    </dgm:pt>
    <dgm:pt modelId="{7F437813-8EE3-4D78-B41F-E15C850216A2}" type="pres">
      <dgm:prSet presAssocID="{897EB9BC-25F1-4838-9FDD-0FA33852064E}" presName="Name111" presStyleLbl="parChTrans1D3" presStyleIdx="3" presStyleCnt="4"/>
      <dgm:spPr/>
      <dgm:t>
        <a:bodyPr/>
        <a:lstStyle/>
        <a:p>
          <a:endParaRPr lang="en-US"/>
        </a:p>
      </dgm:t>
    </dgm:pt>
    <dgm:pt modelId="{0F4D5B29-1FD9-459B-9D75-5EA5F360E7A3}" type="pres">
      <dgm:prSet presAssocID="{44071CF5-AB66-4EBC-A900-FBBB4B95DED2}" presName="hierRoot3" presStyleCnt="0">
        <dgm:presLayoutVars>
          <dgm:hierBranch val="init"/>
        </dgm:presLayoutVars>
      </dgm:prSet>
      <dgm:spPr/>
    </dgm:pt>
    <dgm:pt modelId="{9A6C964C-C0FE-49ED-AA5A-48A1D0480564}" type="pres">
      <dgm:prSet presAssocID="{44071CF5-AB66-4EBC-A900-FBBB4B95DED2}" presName="rootComposite3" presStyleCnt="0"/>
      <dgm:spPr/>
    </dgm:pt>
    <dgm:pt modelId="{CF6CB14F-6463-4D8B-B8AF-34E8CE1B9A18}" type="pres">
      <dgm:prSet presAssocID="{44071CF5-AB66-4EBC-A900-FBBB4B95DED2}" presName="rootText3" presStyleLbl="asst2" presStyleIdx="3" presStyleCnt="4">
        <dgm:presLayoutVars>
          <dgm:chPref val="3"/>
        </dgm:presLayoutVars>
      </dgm:prSet>
      <dgm:spPr/>
      <dgm:t>
        <a:bodyPr/>
        <a:lstStyle/>
        <a:p>
          <a:endParaRPr lang="en-US"/>
        </a:p>
      </dgm:t>
    </dgm:pt>
    <dgm:pt modelId="{394150C1-3FDB-4F90-99AB-CA9684266C38}" type="pres">
      <dgm:prSet presAssocID="{44071CF5-AB66-4EBC-A900-FBBB4B95DED2}" presName="rootConnector3" presStyleLbl="asst2" presStyleIdx="3" presStyleCnt="4"/>
      <dgm:spPr/>
      <dgm:t>
        <a:bodyPr/>
        <a:lstStyle/>
        <a:p>
          <a:endParaRPr lang="en-US"/>
        </a:p>
      </dgm:t>
    </dgm:pt>
    <dgm:pt modelId="{1DE81DB7-4920-400D-A2F0-AEECFD4E8AD6}" type="pres">
      <dgm:prSet presAssocID="{44071CF5-AB66-4EBC-A900-FBBB4B95DED2}" presName="hierChild6" presStyleCnt="0"/>
      <dgm:spPr/>
    </dgm:pt>
    <dgm:pt modelId="{E0594EEB-2382-4469-9AAB-C6B6739E486C}" type="pres">
      <dgm:prSet presAssocID="{44071CF5-AB66-4EBC-A900-FBBB4B95DED2}" presName="hierChild7" presStyleCnt="0"/>
      <dgm:spPr/>
    </dgm:pt>
    <dgm:pt modelId="{C0F63E12-01A4-417F-9518-836801D8F11B}" type="pres">
      <dgm:prSet presAssocID="{EEB97981-E5B8-461D-9A11-326AB56216EA}" presName="hierChild3" presStyleCnt="0"/>
      <dgm:spPr/>
    </dgm:pt>
    <dgm:pt modelId="{92340118-1B3E-4958-AB2B-9568382E654E}" type="pres">
      <dgm:prSet presAssocID="{6D68180C-ECED-405D-81F6-CB083C3B3F7C}" presName="Name111" presStyleLbl="parChTrans1D2" presStyleIdx="2" presStyleCnt="3"/>
      <dgm:spPr/>
      <dgm:t>
        <a:bodyPr/>
        <a:lstStyle/>
        <a:p>
          <a:endParaRPr lang="en-US"/>
        </a:p>
      </dgm:t>
    </dgm:pt>
    <dgm:pt modelId="{58813B07-CFEA-40BE-BEDA-57BFBB30E638}" type="pres">
      <dgm:prSet presAssocID="{D014E6F0-2466-4D1F-94DB-6639F0C8F7DA}" presName="hierRoot3" presStyleCnt="0">
        <dgm:presLayoutVars>
          <dgm:hierBranch val="init"/>
        </dgm:presLayoutVars>
      </dgm:prSet>
      <dgm:spPr/>
    </dgm:pt>
    <dgm:pt modelId="{E9331602-A74B-4595-A3F0-EBB21E942158}" type="pres">
      <dgm:prSet presAssocID="{D014E6F0-2466-4D1F-94DB-6639F0C8F7DA}" presName="rootComposite3" presStyleCnt="0"/>
      <dgm:spPr/>
    </dgm:pt>
    <dgm:pt modelId="{AA5CDD7D-9625-4895-99B7-17B6E36E569B}" type="pres">
      <dgm:prSet presAssocID="{D014E6F0-2466-4D1F-94DB-6639F0C8F7DA}" presName="rootText3" presStyleLbl="asst1" presStyleIdx="0" presStyleCnt="1" custScaleX="299413" custScaleY="132097">
        <dgm:presLayoutVars>
          <dgm:chPref val="3"/>
        </dgm:presLayoutVars>
      </dgm:prSet>
      <dgm:spPr/>
      <dgm:t>
        <a:bodyPr/>
        <a:lstStyle/>
        <a:p>
          <a:endParaRPr lang="en-US"/>
        </a:p>
      </dgm:t>
    </dgm:pt>
    <dgm:pt modelId="{80BC68BB-6D13-41AA-97A3-B2EDA7D60C96}" type="pres">
      <dgm:prSet presAssocID="{D014E6F0-2466-4D1F-94DB-6639F0C8F7DA}" presName="rootConnector3" presStyleLbl="asst1" presStyleIdx="0" presStyleCnt="1"/>
      <dgm:spPr/>
      <dgm:t>
        <a:bodyPr/>
        <a:lstStyle/>
        <a:p>
          <a:endParaRPr lang="en-US"/>
        </a:p>
      </dgm:t>
    </dgm:pt>
    <dgm:pt modelId="{F9012DBA-0542-4B27-854A-88B8186D97A1}" type="pres">
      <dgm:prSet presAssocID="{D014E6F0-2466-4D1F-94DB-6639F0C8F7DA}" presName="hierChild6" presStyleCnt="0"/>
      <dgm:spPr/>
    </dgm:pt>
    <dgm:pt modelId="{71E29445-A6C1-4592-BD35-418742CB712A}" type="pres">
      <dgm:prSet presAssocID="{D014E6F0-2466-4D1F-94DB-6639F0C8F7DA}" presName="hierChild7" presStyleCnt="0"/>
      <dgm:spPr/>
    </dgm:pt>
  </dgm:ptLst>
  <dgm:cxnLst>
    <dgm:cxn modelId="{633DCC3D-9EB6-4CEB-ACFB-628903B009D6}" srcId="{AF90F210-C960-4984-89B1-6D98AE00D478}" destId="{5E12BBEB-53D0-4FB4-9259-81EE9A36502B}" srcOrd="0" destOrd="0" parTransId="{CD99BADE-3A8E-4EC9-93AC-8534C3480938}" sibTransId="{20357AEB-E413-4118-A93C-0D69F1C99F01}"/>
    <dgm:cxn modelId="{A681B504-EC0A-4F5D-BBC5-5BE0856FC135}" type="presOf" srcId="{AF90F210-C960-4984-89B1-6D98AE00D478}" destId="{35783F20-8E6C-4329-A2C3-6F5E2D7F10F3}" srcOrd="0" destOrd="0" presId="urn:microsoft.com/office/officeart/2005/8/layout/orgChart1"/>
    <dgm:cxn modelId="{3F0BAC20-C730-462B-8CB3-2337F9D986C2}" srcId="{EEB97981-E5B8-461D-9A11-326AB56216EA}" destId="{D014E6F0-2466-4D1F-94DB-6639F0C8F7DA}" srcOrd="0" destOrd="0" parTransId="{6D68180C-ECED-405D-81F6-CB083C3B3F7C}" sibTransId="{AC727DC3-FFFB-422A-A2FB-455A67AFEBD8}"/>
    <dgm:cxn modelId="{F63B541D-747F-4888-A2EF-1277795D8FBE}" type="presOf" srcId="{6F2E6396-F3FB-42E3-853A-B574D891DE6E}" destId="{F86372CF-B4F4-49A8-9655-22AF19529804}" srcOrd="0" destOrd="0" presId="urn:microsoft.com/office/officeart/2005/8/layout/orgChart1"/>
    <dgm:cxn modelId="{81F1DF97-BDD7-4126-819F-D392566EA8ED}" type="presOf" srcId="{C8778B3F-D5F4-439E-B98A-F08869CE3921}" destId="{D76FCAB9-1C17-450C-8CC2-3B1BCF2BE6E1}" srcOrd="0" destOrd="0" presId="urn:microsoft.com/office/officeart/2005/8/layout/orgChart1"/>
    <dgm:cxn modelId="{816214AD-EDA7-458C-98C2-A51C46EBE00D}" srcId="{C01ED82D-1975-4431-8789-7ACD042F1EE4}" destId="{44071CF5-AB66-4EBC-A900-FBBB4B95DED2}" srcOrd="1" destOrd="0" parTransId="{897EB9BC-25F1-4838-9FDD-0FA33852064E}" sibTransId="{B30F8CC5-68C6-45A6-B4F4-B75120ED5F7A}"/>
    <dgm:cxn modelId="{35E21B69-D760-492B-8C6F-7F3300745539}" type="presOf" srcId="{EEB97981-E5B8-461D-9A11-326AB56216EA}" destId="{F1F06648-FCB4-414E-90FE-966D5B15872F}" srcOrd="0" destOrd="0" presId="urn:microsoft.com/office/officeart/2005/8/layout/orgChart1"/>
    <dgm:cxn modelId="{202C6282-CE74-4AD4-AFBA-74AA5CD8C158}" type="presOf" srcId="{C01ED82D-1975-4431-8789-7ACD042F1EE4}" destId="{35B0884C-5D4E-4D4F-A820-0796E516C5FB}" srcOrd="1" destOrd="0" presId="urn:microsoft.com/office/officeart/2005/8/layout/orgChart1"/>
    <dgm:cxn modelId="{E90E9A85-798D-4A6E-85B9-D7CE8C42E41C}" type="presOf" srcId="{D014E6F0-2466-4D1F-94DB-6639F0C8F7DA}" destId="{AA5CDD7D-9625-4895-99B7-17B6E36E569B}" srcOrd="0" destOrd="0" presId="urn:microsoft.com/office/officeart/2005/8/layout/orgChart1"/>
    <dgm:cxn modelId="{67B940D0-B9AF-4B23-8DE9-B6A8FEB27932}" type="presOf" srcId="{C7B8BBD3-0D1F-416B-BAE1-12F6BB94963E}" destId="{35F3BA3B-DA69-4CC4-A222-4782FCB334C9}" srcOrd="0" destOrd="0" presId="urn:microsoft.com/office/officeart/2005/8/layout/orgChart1"/>
    <dgm:cxn modelId="{9B15DD44-582A-46E0-9CE0-74B4E96F7183}" type="presOf" srcId="{44071CF5-AB66-4EBC-A900-FBBB4B95DED2}" destId="{CF6CB14F-6463-4D8B-B8AF-34E8CE1B9A18}" srcOrd="0" destOrd="0" presId="urn:microsoft.com/office/officeart/2005/8/layout/orgChart1"/>
    <dgm:cxn modelId="{64AE5F29-DE4E-4BA6-A92B-27D943F9F0E9}" type="presOf" srcId="{5E12BBEB-53D0-4FB4-9259-81EE9A36502B}" destId="{3174F330-612B-44F9-B66B-585C31A27246}" srcOrd="0" destOrd="0" presId="urn:microsoft.com/office/officeart/2005/8/layout/orgChart1"/>
    <dgm:cxn modelId="{C4E143E3-01E4-442F-A98E-532E857CE0D2}" type="presOf" srcId="{22D400B8-5BF4-46B4-9921-76937B4B3D0C}" destId="{67B7E621-B689-4292-A0C5-C411A8DE5041}" srcOrd="1" destOrd="0" presId="urn:microsoft.com/office/officeart/2005/8/layout/orgChart1"/>
    <dgm:cxn modelId="{BBE564D0-1602-4D60-97CD-9E2695235248}" type="presOf" srcId="{EEB97981-E5B8-461D-9A11-326AB56216EA}" destId="{B2FA567F-6D03-4595-8966-E594740A1687}" srcOrd="1" destOrd="0" presId="urn:microsoft.com/office/officeart/2005/8/layout/orgChart1"/>
    <dgm:cxn modelId="{CD30EBB5-3413-4BC8-BD30-40D389AEF316}" srcId="{EEB97981-E5B8-461D-9A11-326AB56216EA}" destId="{AF90F210-C960-4984-89B1-6D98AE00D478}" srcOrd="1" destOrd="0" parTransId="{6F2E6396-F3FB-42E3-853A-B574D891DE6E}" sibTransId="{76013D00-334F-4CAC-9C2C-0231DE602B78}"/>
    <dgm:cxn modelId="{24F92731-12BA-4078-98CB-E0B9A3FA2D3C}" srcId="{C01ED82D-1975-4431-8789-7ACD042F1EE4}" destId="{22D400B8-5BF4-46B4-9921-76937B4B3D0C}" srcOrd="0" destOrd="0" parTransId="{4DDB7281-CF80-4B31-BC7F-B780D8D72208}" sibTransId="{595E5865-C8BB-4441-A914-1E2E8837A0DD}"/>
    <dgm:cxn modelId="{9F943961-643E-4C1C-B100-55EDF5022BC7}" type="presOf" srcId="{6D68180C-ECED-405D-81F6-CB083C3B3F7C}" destId="{92340118-1B3E-4958-AB2B-9568382E654E}" srcOrd="0" destOrd="0" presId="urn:microsoft.com/office/officeart/2005/8/layout/orgChart1"/>
    <dgm:cxn modelId="{B4823974-B9AB-4F0B-BBAD-ADEDC3E847A2}" type="presOf" srcId="{AF90F210-C960-4984-89B1-6D98AE00D478}" destId="{4B82DCFE-3E01-4877-8FD3-1C52EEC74D0F}" srcOrd="1" destOrd="0" presId="urn:microsoft.com/office/officeart/2005/8/layout/orgChart1"/>
    <dgm:cxn modelId="{B29B68F8-A381-4421-84EF-38C40CA01B5B}" srcId="{EEB97981-E5B8-461D-9A11-326AB56216EA}" destId="{C01ED82D-1975-4431-8789-7ACD042F1EE4}" srcOrd="2" destOrd="0" parTransId="{C7B8BBD3-0D1F-416B-BAE1-12F6BB94963E}" sibTransId="{A7144DCE-876B-457F-B715-72A28B5F20DC}"/>
    <dgm:cxn modelId="{0923E4A0-4421-45FD-A7C7-4E74933504C5}" type="presOf" srcId="{C01ED82D-1975-4431-8789-7ACD042F1EE4}" destId="{D2FF6DE5-91E7-4AFF-B966-15E4FA491D57}" srcOrd="0" destOrd="0" presId="urn:microsoft.com/office/officeart/2005/8/layout/orgChart1"/>
    <dgm:cxn modelId="{6FC56332-10F4-4D77-ABBB-07B6FCE39AE6}" srcId="{C8778B3F-D5F4-439E-B98A-F08869CE3921}" destId="{EEB97981-E5B8-461D-9A11-326AB56216EA}" srcOrd="0" destOrd="0" parTransId="{69674D56-8358-4C1F-8788-933CDDFEB1E7}" sibTransId="{E7A9778E-D304-4EA0-9069-8E27A6E74D12}"/>
    <dgm:cxn modelId="{66ABDFE6-AE7D-45AE-AA43-F0C60A49A83F}" type="presOf" srcId="{DF17AF56-0293-44CE-B3D2-064F9064E50C}" destId="{E47EB641-B65A-4759-8915-5403C410CA57}" srcOrd="1" destOrd="0" presId="urn:microsoft.com/office/officeart/2005/8/layout/orgChart1"/>
    <dgm:cxn modelId="{739DB0E1-86EE-45FA-90B7-498CFA9AF25C}" type="presOf" srcId="{DF17AF56-0293-44CE-B3D2-064F9064E50C}" destId="{7794D289-2369-4838-B283-88977E70FE6E}" srcOrd="0" destOrd="0" presId="urn:microsoft.com/office/officeart/2005/8/layout/orgChart1"/>
    <dgm:cxn modelId="{9DD31889-9FC7-4CB2-B6F9-80D81F40BF70}" type="presOf" srcId="{4DDB7281-CF80-4B31-BC7F-B780D8D72208}" destId="{C2B27F13-5225-4561-9B2C-ECE8DF77EB59}" srcOrd="0" destOrd="0" presId="urn:microsoft.com/office/officeart/2005/8/layout/orgChart1"/>
    <dgm:cxn modelId="{7E834374-A12A-4A71-9EB5-A33216A5D772}" type="presOf" srcId="{5E12BBEB-53D0-4FB4-9259-81EE9A36502B}" destId="{E1478F1C-1D18-489A-A646-C456CD17B5A2}" srcOrd="1" destOrd="0" presId="urn:microsoft.com/office/officeart/2005/8/layout/orgChart1"/>
    <dgm:cxn modelId="{776A3BF6-1D63-43A9-861C-D6529E1D98C5}" type="presOf" srcId="{D014E6F0-2466-4D1F-94DB-6639F0C8F7DA}" destId="{80BC68BB-6D13-41AA-97A3-B2EDA7D60C96}" srcOrd="1" destOrd="0" presId="urn:microsoft.com/office/officeart/2005/8/layout/orgChart1"/>
    <dgm:cxn modelId="{94E3E634-21AE-4608-8D2E-C999D3B9F7B6}" srcId="{AF90F210-C960-4984-89B1-6D98AE00D478}" destId="{DF17AF56-0293-44CE-B3D2-064F9064E50C}" srcOrd="1" destOrd="0" parTransId="{00E32090-44FD-45AE-82BC-50CD88E88FD8}" sibTransId="{0DA501F9-11C3-4424-ACB1-57E264EDF5A6}"/>
    <dgm:cxn modelId="{564A14BE-3B7E-4046-BA9C-9041A5A7F716}" type="presOf" srcId="{897EB9BC-25F1-4838-9FDD-0FA33852064E}" destId="{7F437813-8EE3-4D78-B41F-E15C850216A2}" srcOrd="0" destOrd="0" presId="urn:microsoft.com/office/officeart/2005/8/layout/orgChart1"/>
    <dgm:cxn modelId="{1EF1C43E-BA8D-40B6-A145-CDDC998B3FD4}" type="presOf" srcId="{22D400B8-5BF4-46B4-9921-76937B4B3D0C}" destId="{AC87329F-1750-4A09-A12F-018020842223}" srcOrd="0" destOrd="0" presId="urn:microsoft.com/office/officeart/2005/8/layout/orgChart1"/>
    <dgm:cxn modelId="{9FF56BA3-337E-40D0-A5EE-3B170C6AFE34}" type="presOf" srcId="{CD99BADE-3A8E-4EC9-93AC-8534C3480938}" destId="{4653A9D5-2AB4-4FE2-9E83-69304C5DBE44}" srcOrd="0" destOrd="0" presId="urn:microsoft.com/office/officeart/2005/8/layout/orgChart1"/>
    <dgm:cxn modelId="{ADFDB343-8F3D-44E9-8DB7-AB65DAE7B00F}" type="presOf" srcId="{44071CF5-AB66-4EBC-A900-FBBB4B95DED2}" destId="{394150C1-3FDB-4F90-99AB-CA9684266C38}" srcOrd="1" destOrd="0" presId="urn:microsoft.com/office/officeart/2005/8/layout/orgChart1"/>
    <dgm:cxn modelId="{0587D477-5CBF-4241-B27D-5C5E1740D27B}" type="presOf" srcId="{00E32090-44FD-45AE-82BC-50CD88E88FD8}" destId="{83A937AA-B355-4439-93A4-5CFECCEDE3A6}" srcOrd="0" destOrd="0" presId="urn:microsoft.com/office/officeart/2005/8/layout/orgChart1"/>
    <dgm:cxn modelId="{17166C81-7C84-4CE9-9CDC-D5C72B59ACF2}" type="presParOf" srcId="{D76FCAB9-1C17-450C-8CC2-3B1BCF2BE6E1}" destId="{EF77364F-3600-46B5-A194-10D701445762}" srcOrd="0" destOrd="0" presId="urn:microsoft.com/office/officeart/2005/8/layout/orgChart1"/>
    <dgm:cxn modelId="{11F27162-0EA3-4FE3-A477-44BEC0FD2E0A}" type="presParOf" srcId="{EF77364F-3600-46B5-A194-10D701445762}" destId="{9EEA23C9-B50C-42B8-A811-41FAFA9FB0A4}" srcOrd="0" destOrd="0" presId="urn:microsoft.com/office/officeart/2005/8/layout/orgChart1"/>
    <dgm:cxn modelId="{BD8C764E-8C1C-4B1C-8484-8A32F8E1BB02}" type="presParOf" srcId="{9EEA23C9-B50C-42B8-A811-41FAFA9FB0A4}" destId="{F1F06648-FCB4-414E-90FE-966D5B15872F}" srcOrd="0" destOrd="0" presId="urn:microsoft.com/office/officeart/2005/8/layout/orgChart1"/>
    <dgm:cxn modelId="{0EA8E582-3031-46D4-867D-9E1D6A076C31}" type="presParOf" srcId="{9EEA23C9-B50C-42B8-A811-41FAFA9FB0A4}" destId="{B2FA567F-6D03-4595-8966-E594740A1687}" srcOrd="1" destOrd="0" presId="urn:microsoft.com/office/officeart/2005/8/layout/orgChart1"/>
    <dgm:cxn modelId="{F3E95F4E-86CD-4860-8720-57CCAE21362D}" type="presParOf" srcId="{EF77364F-3600-46B5-A194-10D701445762}" destId="{64545BB9-88FE-4003-BFCE-CD0AD4BD89BA}" srcOrd="1" destOrd="0" presId="urn:microsoft.com/office/officeart/2005/8/layout/orgChart1"/>
    <dgm:cxn modelId="{EAD44B3D-947B-4F25-A9ED-375A8353837E}" type="presParOf" srcId="{64545BB9-88FE-4003-BFCE-CD0AD4BD89BA}" destId="{F86372CF-B4F4-49A8-9655-22AF19529804}" srcOrd="0" destOrd="0" presId="urn:microsoft.com/office/officeart/2005/8/layout/orgChart1"/>
    <dgm:cxn modelId="{97755F32-BD83-4931-B4AE-CF1B30ACA0AA}" type="presParOf" srcId="{64545BB9-88FE-4003-BFCE-CD0AD4BD89BA}" destId="{A68B19EE-7AD5-4AA4-9731-058455ECA306}" srcOrd="1" destOrd="0" presId="urn:microsoft.com/office/officeart/2005/8/layout/orgChart1"/>
    <dgm:cxn modelId="{8B196A50-9258-407C-B193-380CFE41B1CA}" type="presParOf" srcId="{A68B19EE-7AD5-4AA4-9731-058455ECA306}" destId="{6D807811-2567-4592-B3BC-9608883603A9}" srcOrd="0" destOrd="0" presId="urn:microsoft.com/office/officeart/2005/8/layout/orgChart1"/>
    <dgm:cxn modelId="{D08360CB-FEEE-48BD-A1B1-526361351122}" type="presParOf" srcId="{6D807811-2567-4592-B3BC-9608883603A9}" destId="{35783F20-8E6C-4329-A2C3-6F5E2D7F10F3}" srcOrd="0" destOrd="0" presId="urn:microsoft.com/office/officeart/2005/8/layout/orgChart1"/>
    <dgm:cxn modelId="{BB9DFDF5-8126-4297-AA5F-D21BB0B5EB0D}" type="presParOf" srcId="{6D807811-2567-4592-B3BC-9608883603A9}" destId="{4B82DCFE-3E01-4877-8FD3-1C52EEC74D0F}" srcOrd="1" destOrd="0" presId="urn:microsoft.com/office/officeart/2005/8/layout/orgChart1"/>
    <dgm:cxn modelId="{81C65B10-8ACF-4DCA-A7E5-3C74906F2A4D}" type="presParOf" srcId="{A68B19EE-7AD5-4AA4-9731-058455ECA306}" destId="{7D0B0402-8113-470C-892E-A83C4778C038}" srcOrd="1" destOrd="0" presId="urn:microsoft.com/office/officeart/2005/8/layout/orgChart1"/>
    <dgm:cxn modelId="{0E996816-10AF-4230-BAA5-B8F09FD5E96E}" type="presParOf" srcId="{A68B19EE-7AD5-4AA4-9731-058455ECA306}" destId="{720C9ED9-7A76-4E9A-82D2-3D3757F9D79A}" srcOrd="2" destOrd="0" presId="urn:microsoft.com/office/officeart/2005/8/layout/orgChart1"/>
    <dgm:cxn modelId="{7B1776DB-47ED-4FF3-99E6-8AC95DA1FB8A}" type="presParOf" srcId="{720C9ED9-7A76-4E9A-82D2-3D3757F9D79A}" destId="{4653A9D5-2AB4-4FE2-9E83-69304C5DBE44}" srcOrd="0" destOrd="0" presId="urn:microsoft.com/office/officeart/2005/8/layout/orgChart1"/>
    <dgm:cxn modelId="{EB0BC72F-F8B8-4831-BA46-F79CE7A41F3D}" type="presParOf" srcId="{720C9ED9-7A76-4E9A-82D2-3D3757F9D79A}" destId="{009F2929-49D9-43F1-B538-85FCC0650979}" srcOrd="1" destOrd="0" presId="urn:microsoft.com/office/officeart/2005/8/layout/orgChart1"/>
    <dgm:cxn modelId="{A25838DD-EBDD-4B18-9AAA-BEF133B3CB7A}" type="presParOf" srcId="{009F2929-49D9-43F1-B538-85FCC0650979}" destId="{6CBECB8F-7995-40A4-8C49-CBC09895BFE9}" srcOrd="0" destOrd="0" presId="urn:microsoft.com/office/officeart/2005/8/layout/orgChart1"/>
    <dgm:cxn modelId="{CE01C946-731C-41D7-B75E-3E663F281FC0}" type="presParOf" srcId="{6CBECB8F-7995-40A4-8C49-CBC09895BFE9}" destId="{3174F330-612B-44F9-B66B-585C31A27246}" srcOrd="0" destOrd="0" presId="urn:microsoft.com/office/officeart/2005/8/layout/orgChart1"/>
    <dgm:cxn modelId="{97F170EC-0149-4F76-8385-35B46CC13377}" type="presParOf" srcId="{6CBECB8F-7995-40A4-8C49-CBC09895BFE9}" destId="{E1478F1C-1D18-489A-A646-C456CD17B5A2}" srcOrd="1" destOrd="0" presId="urn:microsoft.com/office/officeart/2005/8/layout/orgChart1"/>
    <dgm:cxn modelId="{26FB90E1-92F3-49D4-8E93-64C7CCC760FE}" type="presParOf" srcId="{009F2929-49D9-43F1-B538-85FCC0650979}" destId="{7845F63B-B9BA-40BC-89E1-8F395BBDECB6}" srcOrd="1" destOrd="0" presId="urn:microsoft.com/office/officeart/2005/8/layout/orgChart1"/>
    <dgm:cxn modelId="{55AE84ED-22AC-4D66-A589-B16D041698FD}" type="presParOf" srcId="{009F2929-49D9-43F1-B538-85FCC0650979}" destId="{451BB2BB-A3D0-4607-AE5E-EDABB5FB548E}" srcOrd="2" destOrd="0" presId="urn:microsoft.com/office/officeart/2005/8/layout/orgChart1"/>
    <dgm:cxn modelId="{0673E422-CFC8-407D-874F-6FD3142CD202}" type="presParOf" srcId="{720C9ED9-7A76-4E9A-82D2-3D3757F9D79A}" destId="{83A937AA-B355-4439-93A4-5CFECCEDE3A6}" srcOrd="2" destOrd="0" presId="urn:microsoft.com/office/officeart/2005/8/layout/orgChart1"/>
    <dgm:cxn modelId="{9508EB82-BB53-46B0-AB50-90EAEFE7B753}" type="presParOf" srcId="{720C9ED9-7A76-4E9A-82D2-3D3757F9D79A}" destId="{E1C3DD88-7C33-4FEE-A1C7-18DA530F9D05}" srcOrd="3" destOrd="0" presId="urn:microsoft.com/office/officeart/2005/8/layout/orgChart1"/>
    <dgm:cxn modelId="{DC7522D8-CFD3-4F86-B22F-6D93877D65D9}" type="presParOf" srcId="{E1C3DD88-7C33-4FEE-A1C7-18DA530F9D05}" destId="{D5F8EAB3-0F32-4DE4-AD7B-C9A3C1AC11B8}" srcOrd="0" destOrd="0" presId="urn:microsoft.com/office/officeart/2005/8/layout/orgChart1"/>
    <dgm:cxn modelId="{9190D586-DC78-4673-8896-A688476FC656}" type="presParOf" srcId="{D5F8EAB3-0F32-4DE4-AD7B-C9A3C1AC11B8}" destId="{7794D289-2369-4838-B283-88977E70FE6E}" srcOrd="0" destOrd="0" presId="urn:microsoft.com/office/officeart/2005/8/layout/orgChart1"/>
    <dgm:cxn modelId="{D7BE0B60-9032-440A-AD22-CFC2146E8B98}" type="presParOf" srcId="{D5F8EAB3-0F32-4DE4-AD7B-C9A3C1AC11B8}" destId="{E47EB641-B65A-4759-8915-5403C410CA57}" srcOrd="1" destOrd="0" presId="urn:microsoft.com/office/officeart/2005/8/layout/orgChart1"/>
    <dgm:cxn modelId="{1D019DC7-3850-4632-99A2-3CBBDB12CE7E}" type="presParOf" srcId="{E1C3DD88-7C33-4FEE-A1C7-18DA530F9D05}" destId="{5298EE86-17C1-4485-BCED-E53A2276DAD5}" srcOrd="1" destOrd="0" presId="urn:microsoft.com/office/officeart/2005/8/layout/orgChart1"/>
    <dgm:cxn modelId="{DA249CC6-FD30-4140-B293-087A88212CD7}" type="presParOf" srcId="{E1C3DD88-7C33-4FEE-A1C7-18DA530F9D05}" destId="{B4AF8588-3882-4CC9-9CD5-7FDC66D20C7A}" srcOrd="2" destOrd="0" presId="urn:microsoft.com/office/officeart/2005/8/layout/orgChart1"/>
    <dgm:cxn modelId="{38DD8C3F-8286-4BC8-88AC-EDA25E464694}" type="presParOf" srcId="{64545BB9-88FE-4003-BFCE-CD0AD4BD89BA}" destId="{35F3BA3B-DA69-4CC4-A222-4782FCB334C9}" srcOrd="2" destOrd="0" presId="urn:microsoft.com/office/officeart/2005/8/layout/orgChart1"/>
    <dgm:cxn modelId="{F1093A13-4C36-4501-AB63-AEC14DBFB433}" type="presParOf" srcId="{64545BB9-88FE-4003-BFCE-CD0AD4BD89BA}" destId="{A085BDAC-A828-40A0-A4B5-A6BDDE24D0F2}" srcOrd="3" destOrd="0" presId="urn:microsoft.com/office/officeart/2005/8/layout/orgChart1"/>
    <dgm:cxn modelId="{4D23D31F-1EE5-4AFE-997F-9A29544512EE}" type="presParOf" srcId="{A085BDAC-A828-40A0-A4B5-A6BDDE24D0F2}" destId="{EC6C9BE0-87E6-40A5-8813-7F6009133352}" srcOrd="0" destOrd="0" presId="urn:microsoft.com/office/officeart/2005/8/layout/orgChart1"/>
    <dgm:cxn modelId="{B63B2052-245A-47C9-A75F-59FFF44F50B7}" type="presParOf" srcId="{EC6C9BE0-87E6-40A5-8813-7F6009133352}" destId="{D2FF6DE5-91E7-4AFF-B966-15E4FA491D57}" srcOrd="0" destOrd="0" presId="urn:microsoft.com/office/officeart/2005/8/layout/orgChart1"/>
    <dgm:cxn modelId="{9752B201-008A-4353-A0EA-49024042C8C2}" type="presParOf" srcId="{EC6C9BE0-87E6-40A5-8813-7F6009133352}" destId="{35B0884C-5D4E-4D4F-A820-0796E516C5FB}" srcOrd="1" destOrd="0" presId="urn:microsoft.com/office/officeart/2005/8/layout/orgChart1"/>
    <dgm:cxn modelId="{4A3FF1A3-DE10-4776-9697-28122D75C4F8}" type="presParOf" srcId="{A085BDAC-A828-40A0-A4B5-A6BDDE24D0F2}" destId="{2D72C445-DF54-4D81-A1BD-90DA9A85C2E7}" srcOrd="1" destOrd="0" presId="urn:microsoft.com/office/officeart/2005/8/layout/orgChart1"/>
    <dgm:cxn modelId="{8BFA3607-EFB7-4402-B4B3-0D57EF24E9A3}" type="presParOf" srcId="{A085BDAC-A828-40A0-A4B5-A6BDDE24D0F2}" destId="{57DEDDAE-431B-479F-B78A-910A8770A0AA}" srcOrd="2" destOrd="0" presId="urn:microsoft.com/office/officeart/2005/8/layout/orgChart1"/>
    <dgm:cxn modelId="{A7B93993-98D1-4729-8975-968B40897269}" type="presParOf" srcId="{57DEDDAE-431B-479F-B78A-910A8770A0AA}" destId="{C2B27F13-5225-4561-9B2C-ECE8DF77EB59}" srcOrd="0" destOrd="0" presId="urn:microsoft.com/office/officeart/2005/8/layout/orgChart1"/>
    <dgm:cxn modelId="{4E89C406-057F-46D6-A512-8F66494A4E4A}" type="presParOf" srcId="{57DEDDAE-431B-479F-B78A-910A8770A0AA}" destId="{CD8F130A-DCE6-4D7E-A02A-9AB2F0D1519B}" srcOrd="1" destOrd="0" presId="urn:microsoft.com/office/officeart/2005/8/layout/orgChart1"/>
    <dgm:cxn modelId="{028713CC-FC8B-4172-A7BE-64E347E8CF9F}" type="presParOf" srcId="{CD8F130A-DCE6-4D7E-A02A-9AB2F0D1519B}" destId="{C516940B-5E5C-43E6-B6C0-2BAD5B5D3E99}" srcOrd="0" destOrd="0" presId="urn:microsoft.com/office/officeart/2005/8/layout/orgChart1"/>
    <dgm:cxn modelId="{3A11DF28-E198-4FE2-8E96-CE920B9ED78E}" type="presParOf" srcId="{C516940B-5E5C-43E6-B6C0-2BAD5B5D3E99}" destId="{AC87329F-1750-4A09-A12F-018020842223}" srcOrd="0" destOrd="0" presId="urn:microsoft.com/office/officeart/2005/8/layout/orgChart1"/>
    <dgm:cxn modelId="{76BD02AA-172B-4915-927E-C58A5305C25E}" type="presParOf" srcId="{C516940B-5E5C-43E6-B6C0-2BAD5B5D3E99}" destId="{67B7E621-B689-4292-A0C5-C411A8DE5041}" srcOrd="1" destOrd="0" presId="urn:microsoft.com/office/officeart/2005/8/layout/orgChart1"/>
    <dgm:cxn modelId="{2BAFD253-9880-4060-B82C-ABB046C47CD1}" type="presParOf" srcId="{CD8F130A-DCE6-4D7E-A02A-9AB2F0D1519B}" destId="{B13F680B-0D43-4FE2-BED6-3E6A064B6E70}" srcOrd="1" destOrd="0" presId="urn:microsoft.com/office/officeart/2005/8/layout/orgChart1"/>
    <dgm:cxn modelId="{AD89E8A2-69CE-4FCB-B9C9-F0AA6FC5ADCF}" type="presParOf" srcId="{CD8F130A-DCE6-4D7E-A02A-9AB2F0D1519B}" destId="{CAF4123E-63A8-4149-899E-71185295CED3}" srcOrd="2" destOrd="0" presId="urn:microsoft.com/office/officeart/2005/8/layout/orgChart1"/>
    <dgm:cxn modelId="{DC778329-B4ED-4981-88A9-D64D38A8D5CE}" type="presParOf" srcId="{57DEDDAE-431B-479F-B78A-910A8770A0AA}" destId="{7F437813-8EE3-4D78-B41F-E15C850216A2}" srcOrd="2" destOrd="0" presId="urn:microsoft.com/office/officeart/2005/8/layout/orgChart1"/>
    <dgm:cxn modelId="{092DA3FF-18B2-437B-8C8F-08D09967887F}" type="presParOf" srcId="{57DEDDAE-431B-479F-B78A-910A8770A0AA}" destId="{0F4D5B29-1FD9-459B-9D75-5EA5F360E7A3}" srcOrd="3" destOrd="0" presId="urn:microsoft.com/office/officeart/2005/8/layout/orgChart1"/>
    <dgm:cxn modelId="{58F1DBFA-F0B4-4AAE-87DD-958236D969D6}" type="presParOf" srcId="{0F4D5B29-1FD9-459B-9D75-5EA5F360E7A3}" destId="{9A6C964C-C0FE-49ED-AA5A-48A1D0480564}" srcOrd="0" destOrd="0" presId="urn:microsoft.com/office/officeart/2005/8/layout/orgChart1"/>
    <dgm:cxn modelId="{4D30A4DB-8051-4868-A183-6D80106CD29C}" type="presParOf" srcId="{9A6C964C-C0FE-49ED-AA5A-48A1D0480564}" destId="{CF6CB14F-6463-4D8B-B8AF-34E8CE1B9A18}" srcOrd="0" destOrd="0" presId="urn:microsoft.com/office/officeart/2005/8/layout/orgChart1"/>
    <dgm:cxn modelId="{28EEA974-4F9B-469E-9B02-F14FA47379F1}" type="presParOf" srcId="{9A6C964C-C0FE-49ED-AA5A-48A1D0480564}" destId="{394150C1-3FDB-4F90-99AB-CA9684266C38}" srcOrd="1" destOrd="0" presId="urn:microsoft.com/office/officeart/2005/8/layout/orgChart1"/>
    <dgm:cxn modelId="{3B456454-3996-48F4-AA56-C56913DD5393}" type="presParOf" srcId="{0F4D5B29-1FD9-459B-9D75-5EA5F360E7A3}" destId="{1DE81DB7-4920-400D-A2F0-AEECFD4E8AD6}" srcOrd="1" destOrd="0" presId="urn:microsoft.com/office/officeart/2005/8/layout/orgChart1"/>
    <dgm:cxn modelId="{A7E56CBF-ED94-4387-9C11-46335E1B3AD5}" type="presParOf" srcId="{0F4D5B29-1FD9-459B-9D75-5EA5F360E7A3}" destId="{E0594EEB-2382-4469-9AAB-C6B6739E486C}" srcOrd="2" destOrd="0" presId="urn:microsoft.com/office/officeart/2005/8/layout/orgChart1"/>
    <dgm:cxn modelId="{D816CCFC-CF0F-4972-ABFA-B8DFAA59103B}" type="presParOf" srcId="{EF77364F-3600-46B5-A194-10D701445762}" destId="{C0F63E12-01A4-417F-9518-836801D8F11B}" srcOrd="2" destOrd="0" presId="urn:microsoft.com/office/officeart/2005/8/layout/orgChart1"/>
    <dgm:cxn modelId="{E63088F5-551A-4A81-998E-50C4FD255E36}" type="presParOf" srcId="{C0F63E12-01A4-417F-9518-836801D8F11B}" destId="{92340118-1B3E-4958-AB2B-9568382E654E}" srcOrd="0" destOrd="0" presId="urn:microsoft.com/office/officeart/2005/8/layout/orgChart1"/>
    <dgm:cxn modelId="{2DEDD1A4-839E-4579-ADC6-1164BE677B07}" type="presParOf" srcId="{C0F63E12-01A4-417F-9518-836801D8F11B}" destId="{58813B07-CFEA-40BE-BEDA-57BFBB30E638}" srcOrd="1" destOrd="0" presId="urn:microsoft.com/office/officeart/2005/8/layout/orgChart1"/>
    <dgm:cxn modelId="{7ABCE7A6-0D39-42ED-818B-51BE6ACD6085}" type="presParOf" srcId="{58813B07-CFEA-40BE-BEDA-57BFBB30E638}" destId="{E9331602-A74B-4595-A3F0-EBB21E942158}" srcOrd="0" destOrd="0" presId="urn:microsoft.com/office/officeart/2005/8/layout/orgChart1"/>
    <dgm:cxn modelId="{7D1209E1-8A00-4BDF-B2EB-511C86B46882}" type="presParOf" srcId="{E9331602-A74B-4595-A3F0-EBB21E942158}" destId="{AA5CDD7D-9625-4895-99B7-17B6E36E569B}" srcOrd="0" destOrd="0" presId="urn:microsoft.com/office/officeart/2005/8/layout/orgChart1"/>
    <dgm:cxn modelId="{32AFA861-7657-41AC-99FD-168B548BD51C}" type="presParOf" srcId="{E9331602-A74B-4595-A3F0-EBB21E942158}" destId="{80BC68BB-6D13-41AA-97A3-B2EDA7D60C96}" srcOrd="1" destOrd="0" presId="urn:microsoft.com/office/officeart/2005/8/layout/orgChart1"/>
    <dgm:cxn modelId="{9D81784E-BCBA-428B-977D-53FB950FFFC9}" type="presParOf" srcId="{58813B07-CFEA-40BE-BEDA-57BFBB30E638}" destId="{F9012DBA-0542-4B27-854A-88B8186D97A1}" srcOrd="1" destOrd="0" presId="urn:microsoft.com/office/officeart/2005/8/layout/orgChart1"/>
    <dgm:cxn modelId="{0ECE8B28-ACE2-4CB7-BB7C-F75AE3FE4451}" type="presParOf" srcId="{58813B07-CFEA-40BE-BEDA-57BFBB30E638}" destId="{71E29445-A6C1-4592-BD35-418742CB712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40118-1B3E-4958-AB2B-9568382E654E}">
      <dsp:nvSpPr>
        <dsp:cNvPr id="0" name=""/>
        <dsp:cNvSpPr/>
      </dsp:nvSpPr>
      <dsp:spPr>
        <a:xfrm>
          <a:off x="3011710" y="997178"/>
          <a:ext cx="105481" cy="542722"/>
        </a:xfrm>
        <a:custGeom>
          <a:avLst/>
          <a:gdLst/>
          <a:ahLst/>
          <a:cxnLst/>
          <a:rect l="0" t="0" r="0" b="0"/>
          <a:pathLst>
            <a:path>
              <a:moveTo>
                <a:pt x="105481" y="0"/>
              </a:moveTo>
              <a:lnTo>
                <a:pt x="105481" y="542722"/>
              </a:lnTo>
              <a:lnTo>
                <a:pt x="0" y="54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437813-8EE3-4D78-B41F-E15C850216A2}">
      <dsp:nvSpPr>
        <dsp:cNvPr id="0" name=""/>
        <dsp:cNvSpPr/>
      </dsp:nvSpPr>
      <dsp:spPr>
        <a:xfrm>
          <a:off x="4372490" y="2539811"/>
          <a:ext cx="105481" cy="462111"/>
        </a:xfrm>
        <a:custGeom>
          <a:avLst/>
          <a:gdLst/>
          <a:ahLst/>
          <a:cxnLst/>
          <a:rect l="0" t="0" r="0" b="0"/>
          <a:pathLst>
            <a:path>
              <a:moveTo>
                <a:pt x="0" y="0"/>
              </a:moveTo>
              <a:lnTo>
                <a:pt x="0" y="462111"/>
              </a:lnTo>
              <a:lnTo>
                <a:pt x="105481" y="4621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B27F13-5225-4561-9B2C-ECE8DF77EB59}">
      <dsp:nvSpPr>
        <dsp:cNvPr id="0" name=""/>
        <dsp:cNvSpPr/>
      </dsp:nvSpPr>
      <dsp:spPr>
        <a:xfrm>
          <a:off x="4267008" y="2539811"/>
          <a:ext cx="105481" cy="462111"/>
        </a:xfrm>
        <a:custGeom>
          <a:avLst/>
          <a:gdLst/>
          <a:ahLst/>
          <a:cxnLst/>
          <a:rect l="0" t="0" r="0" b="0"/>
          <a:pathLst>
            <a:path>
              <a:moveTo>
                <a:pt x="105481" y="0"/>
              </a:moveTo>
              <a:lnTo>
                <a:pt x="105481" y="462111"/>
              </a:lnTo>
              <a:lnTo>
                <a:pt x="0" y="4621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3BA3B-DA69-4CC4-A222-4782FCB334C9}">
      <dsp:nvSpPr>
        <dsp:cNvPr id="0" name=""/>
        <dsp:cNvSpPr/>
      </dsp:nvSpPr>
      <dsp:spPr>
        <a:xfrm>
          <a:off x="3117192" y="997178"/>
          <a:ext cx="1255297" cy="1085444"/>
        </a:xfrm>
        <a:custGeom>
          <a:avLst/>
          <a:gdLst/>
          <a:ahLst/>
          <a:cxnLst/>
          <a:rect l="0" t="0" r="0" b="0"/>
          <a:pathLst>
            <a:path>
              <a:moveTo>
                <a:pt x="0" y="0"/>
              </a:moveTo>
              <a:lnTo>
                <a:pt x="0" y="979962"/>
              </a:lnTo>
              <a:lnTo>
                <a:pt x="1255297" y="979962"/>
              </a:lnTo>
              <a:lnTo>
                <a:pt x="1255297" y="10854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A937AA-B355-4439-93A4-5CFECCEDE3A6}">
      <dsp:nvSpPr>
        <dsp:cNvPr id="0" name=""/>
        <dsp:cNvSpPr/>
      </dsp:nvSpPr>
      <dsp:spPr>
        <a:xfrm>
          <a:off x="1941382" y="2551022"/>
          <a:ext cx="105481" cy="462111"/>
        </a:xfrm>
        <a:custGeom>
          <a:avLst/>
          <a:gdLst/>
          <a:ahLst/>
          <a:cxnLst/>
          <a:rect l="0" t="0" r="0" b="0"/>
          <a:pathLst>
            <a:path>
              <a:moveTo>
                <a:pt x="0" y="0"/>
              </a:moveTo>
              <a:lnTo>
                <a:pt x="0" y="462111"/>
              </a:lnTo>
              <a:lnTo>
                <a:pt x="105481" y="4621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53A9D5-2AB4-4FE2-9E83-69304C5DBE44}">
      <dsp:nvSpPr>
        <dsp:cNvPr id="0" name=""/>
        <dsp:cNvSpPr/>
      </dsp:nvSpPr>
      <dsp:spPr>
        <a:xfrm>
          <a:off x="1835900" y="2551022"/>
          <a:ext cx="105481" cy="462111"/>
        </a:xfrm>
        <a:custGeom>
          <a:avLst/>
          <a:gdLst/>
          <a:ahLst/>
          <a:cxnLst/>
          <a:rect l="0" t="0" r="0" b="0"/>
          <a:pathLst>
            <a:path>
              <a:moveTo>
                <a:pt x="105481" y="0"/>
              </a:moveTo>
              <a:lnTo>
                <a:pt x="105481" y="462111"/>
              </a:lnTo>
              <a:lnTo>
                <a:pt x="0" y="4621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372CF-B4F4-49A8-9655-22AF19529804}">
      <dsp:nvSpPr>
        <dsp:cNvPr id="0" name=""/>
        <dsp:cNvSpPr/>
      </dsp:nvSpPr>
      <dsp:spPr>
        <a:xfrm>
          <a:off x="1941382" y="997178"/>
          <a:ext cx="1175809" cy="1085444"/>
        </a:xfrm>
        <a:custGeom>
          <a:avLst/>
          <a:gdLst/>
          <a:ahLst/>
          <a:cxnLst/>
          <a:rect l="0" t="0" r="0" b="0"/>
          <a:pathLst>
            <a:path>
              <a:moveTo>
                <a:pt x="1175809" y="0"/>
              </a:moveTo>
              <a:lnTo>
                <a:pt x="1175809" y="979962"/>
              </a:lnTo>
              <a:lnTo>
                <a:pt x="0" y="979962"/>
              </a:lnTo>
              <a:lnTo>
                <a:pt x="0" y="10854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06648-FCB4-414E-90FE-966D5B15872F}">
      <dsp:nvSpPr>
        <dsp:cNvPr id="0" name=""/>
        <dsp:cNvSpPr/>
      </dsp:nvSpPr>
      <dsp:spPr>
        <a:xfrm>
          <a:off x="1809186" y="329427"/>
          <a:ext cx="2616012" cy="667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1877 patients with pancreatic adenocarcinoma who presented to our institution between 1995 and 2009</a:t>
          </a:r>
        </a:p>
      </dsp:txBody>
      <dsp:txXfrm>
        <a:off x="1809186" y="329427"/>
        <a:ext cx="2616012" cy="667750"/>
      </dsp:txXfrm>
    </dsp:sp>
    <dsp:sp modelId="{35783F20-8E6C-4329-A2C3-6F5E2D7F10F3}">
      <dsp:nvSpPr>
        <dsp:cNvPr id="0" name=""/>
        <dsp:cNvSpPr/>
      </dsp:nvSpPr>
      <dsp:spPr>
        <a:xfrm>
          <a:off x="1221915" y="2082622"/>
          <a:ext cx="1438934" cy="4684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mn-lt"/>
              <a:cs typeface="Times New Roman" panose="02020603050405020304" pitchFamily="18" charset="0"/>
            </a:rPr>
            <a:t>Non-resected pateints                         (</a:t>
          </a:r>
          <a:r>
            <a:rPr lang="en-US" sz="1200" i="1" kern="1200">
              <a:latin typeface="+mn-lt"/>
              <a:cs typeface="Times New Roman" panose="02020603050405020304" pitchFamily="18" charset="0"/>
            </a:rPr>
            <a:t>n</a:t>
          </a:r>
          <a:r>
            <a:rPr lang="en-US" sz="1200" kern="1200">
              <a:latin typeface="+mn-lt"/>
              <a:cs typeface="Times New Roman" panose="02020603050405020304" pitchFamily="18" charset="0"/>
            </a:rPr>
            <a:t> = 555)</a:t>
          </a:r>
          <a:endParaRPr lang="en-US" sz="1200" kern="1200">
            <a:latin typeface="+mn-lt"/>
          </a:endParaRPr>
        </a:p>
      </dsp:txBody>
      <dsp:txXfrm>
        <a:off x="1221915" y="2082622"/>
        <a:ext cx="1438934" cy="468400"/>
      </dsp:txXfrm>
    </dsp:sp>
    <dsp:sp modelId="{3174F330-612B-44F9-B66B-585C31A27246}">
      <dsp:nvSpPr>
        <dsp:cNvPr id="0" name=""/>
        <dsp:cNvSpPr/>
      </dsp:nvSpPr>
      <dsp:spPr>
        <a:xfrm>
          <a:off x="831311" y="2761986"/>
          <a:ext cx="1004589" cy="5022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panose="020F0502020204030204" pitchFamily="34" charset="0"/>
              <a:cs typeface="Calibri" panose="020F0502020204030204" pitchFamily="34" charset="0"/>
            </a:rPr>
            <a:t>≥ </a:t>
          </a:r>
          <a:r>
            <a:rPr lang="en-US" sz="1200" kern="1200"/>
            <a:t>5-yr survivors (</a:t>
          </a:r>
          <a:r>
            <a:rPr lang="en-US" sz="1200" i="1" kern="1200"/>
            <a:t>n</a:t>
          </a:r>
          <a:r>
            <a:rPr lang="en-US" sz="1200" kern="1200"/>
            <a:t>=11)</a:t>
          </a:r>
        </a:p>
      </dsp:txBody>
      <dsp:txXfrm>
        <a:off x="831311" y="2761986"/>
        <a:ext cx="1004589" cy="502294"/>
      </dsp:txXfrm>
    </dsp:sp>
    <dsp:sp modelId="{7794D289-2369-4838-B283-88977E70FE6E}">
      <dsp:nvSpPr>
        <dsp:cNvPr id="0" name=""/>
        <dsp:cNvSpPr/>
      </dsp:nvSpPr>
      <dsp:spPr>
        <a:xfrm>
          <a:off x="2046864" y="2761986"/>
          <a:ext cx="1004589" cy="5022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&lt; 5-yr survivors (</a:t>
          </a:r>
          <a:r>
            <a:rPr lang="en-US" sz="1200" i="1" kern="1200"/>
            <a:t>n</a:t>
          </a:r>
          <a:r>
            <a:rPr lang="en-US" sz="1200" kern="1200"/>
            <a:t> = 544)</a:t>
          </a:r>
        </a:p>
      </dsp:txBody>
      <dsp:txXfrm>
        <a:off x="2046864" y="2761986"/>
        <a:ext cx="1004589" cy="502294"/>
      </dsp:txXfrm>
    </dsp:sp>
    <dsp:sp modelId="{D2FF6DE5-91E7-4AFF-B966-15E4FA491D57}">
      <dsp:nvSpPr>
        <dsp:cNvPr id="0" name=""/>
        <dsp:cNvSpPr/>
      </dsp:nvSpPr>
      <dsp:spPr>
        <a:xfrm>
          <a:off x="3732511" y="2082622"/>
          <a:ext cx="1279957" cy="4571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Resected patients                     (</a:t>
          </a:r>
          <a:r>
            <a:rPr lang="en-US" sz="1200" i="1" kern="1200"/>
            <a:t>n</a:t>
          </a:r>
          <a:r>
            <a:rPr lang="en-US" sz="1200" kern="1200"/>
            <a:t> = 307)</a:t>
          </a:r>
        </a:p>
      </dsp:txBody>
      <dsp:txXfrm>
        <a:off x="3732511" y="2082622"/>
        <a:ext cx="1279957" cy="457188"/>
      </dsp:txXfrm>
    </dsp:sp>
    <dsp:sp modelId="{AC87329F-1750-4A09-A12F-018020842223}">
      <dsp:nvSpPr>
        <dsp:cNvPr id="0" name=""/>
        <dsp:cNvSpPr/>
      </dsp:nvSpPr>
      <dsp:spPr>
        <a:xfrm>
          <a:off x="3262418" y="2750775"/>
          <a:ext cx="1004589" cy="5022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pitchFamily="34" charset="0"/>
              <a:cs typeface="Calibri" panose="020F0502020204030204" pitchFamily="34" charset="0"/>
            </a:rPr>
            <a:t>≥ 5-yr survivors (</a:t>
          </a:r>
          <a:r>
            <a:rPr lang="en-US" sz="1100" i="1" kern="1200">
              <a:latin typeface="Calibri" panose="020F0502020204030204" pitchFamily="34" charset="0"/>
              <a:cs typeface="Calibri" panose="020F0502020204030204" pitchFamily="34" charset="0"/>
            </a:rPr>
            <a:t>n</a:t>
          </a:r>
          <a:r>
            <a:rPr lang="en-US" sz="1100" kern="1200">
              <a:latin typeface="Calibri" panose="020F0502020204030204" pitchFamily="34" charset="0"/>
              <a:cs typeface="Calibri" panose="020F0502020204030204" pitchFamily="34" charset="0"/>
            </a:rPr>
            <a:t> = 87)</a:t>
          </a:r>
          <a:endParaRPr lang="en-US" sz="1100" kern="1200"/>
        </a:p>
      </dsp:txBody>
      <dsp:txXfrm>
        <a:off x="3262418" y="2750775"/>
        <a:ext cx="1004589" cy="502294"/>
      </dsp:txXfrm>
    </dsp:sp>
    <dsp:sp modelId="{CF6CB14F-6463-4D8B-B8AF-34E8CE1B9A18}">
      <dsp:nvSpPr>
        <dsp:cNvPr id="0" name=""/>
        <dsp:cNvSpPr/>
      </dsp:nvSpPr>
      <dsp:spPr>
        <a:xfrm>
          <a:off x="4477972" y="2750775"/>
          <a:ext cx="1004589" cy="5022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&lt; 5-yr survivors (</a:t>
          </a:r>
          <a:r>
            <a:rPr lang="en-US" sz="1100" i="1" kern="1200"/>
            <a:t>n</a:t>
          </a:r>
          <a:r>
            <a:rPr lang="en-US" sz="1100" kern="1200"/>
            <a:t> = 220)</a:t>
          </a:r>
        </a:p>
      </dsp:txBody>
      <dsp:txXfrm>
        <a:off x="4477972" y="2750775"/>
        <a:ext cx="1004589" cy="502294"/>
      </dsp:txXfrm>
    </dsp:sp>
    <dsp:sp modelId="{AA5CDD7D-9625-4895-99B7-17B6E36E569B}">
      <dsp:nvSpPr>
        <dsp:cNvPr id="0" name=""/>
        <dsp:cNvSpPr/>
      </dsp:nvSpPr>
      <dsp:spPr>
        <a:xfrm>
          <a:off x="3837" y="1208142"/>
          <a:ext cx="3007872" cy="663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1015 patients excluded</a:t>
          </a:r>
        </a:p>
        <a:p>
          <a:pPr lvl="0" algn="l" defTabSz="488950">
            <a:lnSpc>
              <a:spcPct val="90000"/>
            </a:lnSpc>
            <a:spcBef>
              <a:spcPct val="0"/>
            </a:spcBef>
            <a:spcAft>
              <a:spcPct val="35000"/>
            </a:spcAft>
          </a:pPr>
          <a:r>
            <a:rPr lang="en-US" sz="1100" kern="1200"/>
            <a:t>189 patients who received best supportive care alone</a:t>
          </a:r>
        </a:p>
        <a:p>
          <a:pPr lvl="0" algn="l" defTabSz="488950">
            <a:lnSpc>
              <a:spcPct val="90000"/>
            </a:lnSpc>
            <a:spcBef>
              <a:spcPct val="0"/>
            </a:spcBef>
            <a:spcAft>
              <a:spcPct val="35000"/>
            </a:spcAft>
          </a:pPr>
          <a:r>
            <a:rPr lang="en-US" sz="1100" kern="1200"/>
            <a:t>826 patients with visits to our insitution solely for consultation</a:t>
          </a:r>
        </a:p>
      </dsp:txBody>
      <dsp:txXfrm>
        <a:off x="3837" y="1208142"/>
        <a:ext cx="3007872" cy="6635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6268</Words>
  <Characters>35732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YS Oh</dc:creator>
  <cp:keywords/>
  <dc:description/>
  <cp:lastModifiedBy>LS Ma</cp:lastModifiedBy>
  <cp:revision>2</cp:revision>
  <cp:lastPrinted>2015-05-08T19:57:00Z</cp:lastPrinted>
  <dcterms:created xsi:type="dcterms:W3CDTF">2015-09-28T11:29:00Z</dcterms:created>
  <dcterms:modified xsi:type="dcterms:W3CDTF">2015-09-28T11:29:00Z</dcterms:modified>
</cp:coreProperties>
</file>