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AF888" w14:textId="40335D4D" w:rsidR="00B6456E" w:rsidRPr="00000307" w:rsidRDefault="00B6456E" w:rsidP="00C85909">
      <w:pPr>
        <w:spacing w:after="0" w:line="360" w:lineRule="auto"/>
        <w:jc w:val="both"/>
        <w:rPr>
          <w:rFonts w:ascii="Book Antiqua" w:hAnsi="Book Antiqua"/>
          <w:b/>
          <w:sz w:val="24"/>
          <w:szCs w:val="24"/>
        </w:rPr>
      </w:pPr>
      <w:r w:rsidRPr="00000307">
        <w:rPr>
          <w:rFonts w:ascii="Book Antiqua" w:hAnsi="Book Antiqua"/>
          <w:b/>
          <w:sz w:val="24"/>
          <w:szCs w:val="24"/>
        </w:rPr>
        <w:t xml:space="preserve">Name of Journal: </w:t>
      </w:r>
      <w:r w:rsidRPr="00000307">
        <w:rPr>
          <w:rFonts w:ascii="Book Antiqua" w:hAnsi="Book Antiqua"/>
          <w:b/>
          <w:i/>
          <w:iCs/>
          <w:sz w:val="24"/>
          <w:szCs w:val="24"/>
        </w:rPr>
        <w:t>World Journal of Gastrointestinal Surgery</w:t>
      </w:r>
    </w:p>
    <w:p w14:paraId="547D721D" w14:textId="3D8AE628" w:rsidR="00B6456E" w:rsidRPr="00000307" w:rsidRDefault="00B6456E" w:rsidP="00C85909">
      <w:pPr>
        <w:spacing w:after="0" w:line="360" w:lineRule="auto"/>
        <w:jc w:val="both"/>
        <w:rPr>
          <w:rFonts w:ascii="Book Antiqua" w:hAnsi="Book Antiqua"/>
          <w:b/>
          <w:sz w:val="24"/>
          <w:szCs w:val="24"/>
          <w:lang w:eastAsia="zh-CN"/>
        </w:rPr>
      </w:pPr>
      <w:r w:rsidRPr="00000307">
        <w:rPr>
          <w:rFonts w:ascii="Book Antiqua" w:hAnsi="Book Antiqua"/>
          <w:b/>
          <w:sz w:val="24"/>
          <w:szCs w:val="24"/>
        </w:rPr>
        <w:t xml:space="preserve">ESPS Manuscript NO: </w:t>
      </w:r>
      <w:r w:rsidRPr="00000307">
        <w:rPr>
          <w:rFonts w:ascii="Book Antiqua" w:hAnsi="Book Antiqua"/>
          <w:b/>
          <w:sz w:val="24"/>
          <w:szCs w:val="24"/>
          <w:lang w:eastAsia="zh-CN"/>
        </w:rPr>
        <w:t>21203</w:t>
      </w:r>
    </w:p>
    <w:p w14:paraId="0306B72B" w14:textId="2E796188" w:rsidR="00B6456E" w:rsidRPr="00000307" w:rsidRDefault="00B6456E" w:rsidP="00C85909">
      <w:pPr>
        <w:widowControl w:val="0"/>
        <w:autoSpaceDE w:val="0"/>
        <w:autoSpaceDN w:val="0"/>
        <w:adjustRightInd w:val="0"/>
        <w:spacing w:after="0" w:line="360" w:lineRule="auto"/>
        <w:jc w:val="both"/>
        <w:rPr>
          <w:rFonts w:ascii="Book Antiqua" w:hAnsi="Book Antiqua"/>
          <w:b/>
          <w:sz w:val="24"/>
          <w:szCs w:val="24"/>
          <w:lang w:eastAsia="zh-CN"/>
        </w:rPr>
      </w:pPr>
      <w:r w:rsidRPr="00000307">
        <w:rPr>
          <w:rFonts w:ascii="Book Antiqua" w:hAnsi="Book Antiqua"/>
          <w:b/>
          <w:sz w:val="24"/>
          <w:szCs w:val="24"/>
        </w:rPr>
        <w:t>Manuscript Type:</w:t>
      </w:r>
      <w:r w:rsidRPr="00000307">
        <w:rPr>
          <w:rFonts w:ascii="Book Antiqua" w:hAnsi="Book Antiqua"/>
          <w:b/>
          <w:sz w:val="24"/>
          <w:szCs w:val="24"/>
          <w:lang w:eastAsia="zh-CN"/>
        </w:rPr>
        <w:t xml:space="preserve"> </w:t>
      </w:r>
      <w:r w:rsidRPr="00000307">
        <w:rPr>
          <w:rFonts w:ascii="Book Antiqua" w:hAnsi="Book Antiqua"/>
          <w:b/>
          <w:sz w:val="24"/>
          <w:szCs w:val="24"/>
        </w:rPr>
        <w:t>M</w:t>
      </w:r>
      <w:r w:rsidR="00DA5FA4" w:rsidRPr="00000307">
        <w:rPr>
          <w:rFonts w:ascii="Book Antiqua" w:hAnsi="Book Antiqua"/>
          <w:b/>
          <w:sz w:val="24"/>
          <w:szCs w:val="24"/>
        </w:rPr>
        <w:t>INIREVIEWS</w:t>
      </w:r>
    </w:p>
    <w:p w14:paraId="0AFC0CCE" w14:textId="77777777" w:rsidR="00E304F5" w:rsidRPr="00000307" w:rsidRDefault="00E304F5" w:rsidP="00C85909">
      <w:pPr>
        <w:widowControl w:val="0"/>
        <w:autoSpaceDE w:val="0"/>
        <w:autoSpaceDN w:val="0"/>
        <w:adjustRightInd w:val="0"/>
        <w:spacing w:after="0" w:line="360" w:lineRule="auto"/>
        <w:jc w:val="both"/>
        <w:rPr>
          <w:rFonts w:ascii="Book Antiqua" w:hAnsi="Book Antiqua" w:cs="Times"/>
          <w:sz w:val="24"/>
          <w:szCs w:val="24"/>
          <w:lang w:val="en-US"/>
        </w:rPr>
      </w:pPr>
    </w:p>
    <w:p w14:paraId="05117D2E" w14:textId="03DB74E2" w:rsidR="00E304F5" w:rsidRPr="00000307" w:rsidRDefault="00E304F5" w:rsidP="00C85909">
      <w:pPr>
        <w:spacing w:after="0" w:line="360" w:lineRule="auto"/>
        <w:jc w:val="both"/>
        <w:rPr>
          <w:rFonts w:ascii="Book Antiqua" w:hAnsi="Book Antiqua" w:cs="Arial"/>
          <w:b/>
          <w:sz w:val="24"/>
          <w:szCs w:val="24"/>
          <w:lang w:val="en" w:eastAsia="zh-CN"/>
        </w:rPr>
      </w:pPr>
      <w:r w:rsidRPr="00000307">
        <w:rPr>
          <w:rFonts w:ascii="Book Antiqua" w:hAnsi="Book Antiqua" w:cs="Arial"/>
          <w:b/>
          <w:sz w:val="24"/>
          <w:szCs w:val="24"/>
          <w:lang w:val="en"/>
        </w:rPr>
        <w:t>How to decide on stent insertion or surgery in colorectal obstruction</w:t>
      </w:r>
      <w:r w:rsidR="00DA5FA4" w:rsidRPr="00000307">
        <w:rPr>
          <w:rFonts w:ascii="Book Antiqua" w:hAnsi="Book Antiqua" w:cs="Arial"/>
          <w:b/>
          <w:sz w:val="24"/>
          <w:szCs w:val="24"/>
          <w:lang w:val="en" w:eastAsia="zh-CN"/>
        </w:rPr>
        <w:t>?</w:t>
      </w:r>
    </w:p>
    <w:p w14:paraId="551658A2" w14:textId="77777777" w:rsidR="00E304F5" w:rsidRPr="00000307" w:rsidRDefault="00E304F5" w:rsidP="00C85909">
      <w:pPr>
        <w:spacing w:after="0" w:line="360" w:lineRule="auto"/>
        <w:jc w:val="both"/>
        <w:rPr>
          <w:rFonts w:ascii="Book Antiqua" w:hAnsi="Book Antiqua" w:cs="Arial"/>
          <w:sz w:val="24"/>
          <w:szCs w:val="24"/>
          <w:lang w:val="en" w:eastAsia="zh-CN"/>
        </w:rPr>
      </w:pPr>
    </w:p>
    <w:p w14:paraId="1504417C" w14:textId="41DE2FC5" w:rsidR="00321ABD" w:rsidRPr="00000307" w:rsidRDefault="00DA5FA4" w:rsidP="00C85909">
      <w:pPr>
        <w:spacing w:after="0" w:line="360" w:lineRule="auto"/>
        <w:jc w:val="both"/>
        <w:rPr>
          <w:rFonts w:ascii="Book Antiqua" w:eastAsia="Arial Unicode MS" w:hAnsi="Book Antiqua" w:cs="Arial Unicode MS"/>
          <w:sz w:val="24"/>
          <w:szCs w:val="24"/>
          <w:lang w:val="en"/>
        </w:rPr>
      </w:pPr>
      <w:r w:rsidRPr="00000307">
        <w:rPr>
          <w:rFonts w:ascii="Book Antiqua" w:hAnsi="Book Antiqua" w:cs="Arial"/>
          <w:sz w:val="24"/>
          <w:szCs w:val="24"/>
          <w:lang w:val="en"/>
        </w:rPr>
        <w:t xml:space="preserve">Zahid </w:t>
      </w:r>
      <w:r w:rsidRPr="00000307">
        <w:rPr>
          <w:rFonts w:ascii="Book Antiqua" w:hAnsi="Book Antiqua" w:cs="Arial"/>
          <w:sz w:val="24"/>
          <w:szCs w:val="24"/>
          <w:lang w:val="en" w:eastAsia="zh-CN"/>
        </w:rPr>
        <w:t xml:space="preserve">A </w:t>
      </w:r>
      <w:r w:rsidRPr="00000307">
        <w:rPr>
          <w:rFonts w:ascii="Book Antiqua" w:hAnsi="Book Antiqua" w:cs="Arial"/>
          <w:i/>
          <w:sz w:val="24"/>
          <w:szCs w:val="24"/>
          <w:lang w:val="en"/>
        </w:rPr>
        <w:t>et al</w:t>
      </w:r>
      <w:r w:rsidRPr="00000307">
        <w:rPr>
          <w:rFonts w:ascii="Book Antiqua" w:hAnsi="Book Antiqua" w:cs="Arial"/>
          <w:sz w:val="24"/>
          <w:szCs w:val="24"/>
          <w:lang w:val="en"/>
        </w:rPr>
        <w:t>.</w:t>
      </w:r>
      <w:r w:rsidR="00321ABD" w:rsidRPr="00000307">
        <w:rPr>
          <w:rFonts w:ascii="Book Antiqua" w:hAnsi="Book Antiqua"/>
          <w:sz w:val="24"/>
          <w:szCs w:val="24"/>
        </w:rPr>
        <w:t xml:space="preserve"> Stent or </w:t>
      </w:r>
      <w:r w:rsidRPr="00000307">
        <w:rPr>
          <w:rFonts w:ascii="Book Antiqua" w:hAnsi="Book Antiqua"/>
          <w:sz w:val="24"/>
          <w:szCs w:val="24"/>
        </w:rPr>
        <w:t>s</w:t>
      </w:r>
      <w:r w:rsidR="00321ABD" w:rsidRPr="00000307">
        <w:rPr>
          <w:rFonts w:ascii="Book Antiqua" w:hAnsi="Book Antiqua"/>
          <w:sz w:val="24"/>
          <w:szCs w:val="24"/>
        </w:rPr>
        <w:t>urgery in colorectal obstruction</w:t>
      </w:r>
    </w:p>
    <w:p w14:paraId="45D61AC0" w14:textId="77777777" w:rsidR="00E304F5" w:rsidRPr="00000307" w:rsidRDefault="00E304F5" w:rsidP="00C85909">
      <w:pPr>
        <w:spacing w:after="0" w:line="360" w:lineRule="auto"/>
        <w:jc w:val="both"/>
        <w:rPr>
          <w:rFonts w:ascii="Book Antiqua" w:hAnsi="Book Antiqua" w:cs="Arial"/>
          <w:sz w:val="24"/>
          <w:szCs w:val="24"/>
          <w:lang w:val="en" w:eastAsia="zh-CN"/>
        </w:rPr>
      </w:pPr>
    </w:p>
    <w:p w14:paraId="2D4050DB" w14:textId="176ABF26" w:rsidR="00DA5FA4" w:rsidRPr="00000307" w:rsidRDefault="00DA5FA4" w:rsidP="00C85909">
      <w:pPr>
        <w:spacing w:after="0" w:line="360" w:lineRule="auto"/>
        <w:jc w:val="both"/>
        <w:rPr>
          <w:rFonts w:ascii="Book Antiqua" w:hAnsi="Book Antiqua" w:cs="Times"/>
          <w:b/>
          <w:sz w:val="24"/>
          <w:szCs w:val="24"/>
          <w:lang w:val="en-US" w:eastAsia="zh-CN"/>
        </w:rPr>
      </w:pPr>
      <w:r w:rsidRPr="00000307">
        <w:rPr>
          <w:rFonts w:ascii="Book Antiqua" w:hAnsi="Book Antiqua" w:cs="Times"/>
          <w:b/>
          <w:sz w:val="24"/>
          <w:szCs w:val="24"/>
          <w:lang w:val="en-US"/>
        </w:rPr>
        <w:t xml:space="preserve">Assad </w:t>
      </w:r>
      <w:proofErr w:type="spellStart"/>
      <w:r w:rsidRPr="00000307">
        <w:rPr>
          <w:rFonts w:ascii="Book Antiqua" w:hAnsi="Book Antiqua" w:cs="Times"/>
          <w:b/>
          <w:sz w:val="24"/>
          <w:szCs w:val="24"/>
          <w:lang w:val="en-US"/>
        </w:rPr>
        <w:t>Zahid</w:t>
      </w:r>
      <w:proofErr w:type="spellEnd"/>
      <w:r w:rsidRPr="00000307">
        <w:rPr>
          <w:rFonts w:ascii="Book Antiqua" w:hAnsi="Book Antiqua" w:cs="Times"/>
          <w:b/>
          <w:sz w:val="24"/>
          <w:szCs w:val="24"/>
          <w:lang w:val="en-US"/>
        </w:rPr>
        <w:t>, Christopher John Young</w:t>
      </w:r>
    </w:p>
    <w:p w14:paraId="7533C342" w14:textId="77777777" w:rsidR="00DA5FA4" w:rsidRPr="00000307" w:rsidRDefault="00DA5FA4" w:rsidP="00C85909">
      <w:pPr>
        <w:spacing w:after="0" w:line="360" w:lineRule="auto"/>
        <w:jc w:val="both"/>
        <w:rPr>
          <w:rFonts w:ascii="Book Antiqua" w:hAnsi="Book Antiqua" w:cs="Arial"/>
          <w:sz w:val="24"/>
          <w:szCs w:val="24"/>
          <w:lang w:val="en" w:eastAsia="zh-CN"/>
        </w:rPr>
      </w:pPr>
    </w:p>
    <w:p w14:paraId="262B2745" w14:textId="4D1C7510" w:rsidR="00321ABD" w:rsidRPr="00000307" w:rsidRDefault="00321ABD" w:rsidP="00C85909">
      <w:pPr>
        <w:widowControl w:val="0"/>
        <w:autoSpaceDE w:val="0"/>
        <w:autoSpaceDN w:val="0"/>
        <w:adjustRightInd w:val="0"/>
        <w:spacing w:after="0" w:line="360" w:lineRule="auto"/>
        <w:jc w:val="both"/>
        <w:rPr>
          <w:rStyle w:val="CommentReference"/>
          <w:rFonts w:ascii="Book Antiqua" w:hAnsi="Book Antiqua"/>
          <w:sz w:val="24"/>
          <w:szCs w:val="24"/>
          <w:lang w:eastAsia="zh-CN"/>
        </w:rPr>
      </w:pPr>
      <w:r w:rsidRPr="00000307">
        <w:rPr>
          <w:rFonts w:ascii="Book Antiqua" w:hAnsi="Book Antiqua" w:cs="Times"/>
          <w:b/>
          <w:sz w:val="24"/>
          <w:szCs w:val="24"/>
          <w:lang w:val="en-US"/>
        </w:rPr>
        <w:t xml:space="preserve">Assad </w:t>
      </w:r>
      <w:proofErr w:type="spellStart"/>
      <w:r w:rsidRPr="00000307">
        <w:rPr>
          <w:rFonts w:ascii="Book Antiqua" w:hAnsi="Book Antiqua" w:cs="Times"/>
          <w:b/>
          <w:sz w:val="24"/>
          <w:szCs w:val="24"/>
          <w:lang w:val="en-US"/>
        </w:rPr>
        <w:t>Zahid</w:t>
      </w:r>
      <w:proofErr w:type="spellEnd"/>
      <w:r w:rsidRPr="00000307">
        <w:rPr>
          <w:rFonts w:ascii="Book Antiqua" w:hAnsi="Book Antiqua" w:cs="Times"/>
          <w:b/>
          <w:sz w:val="24"/>
          <w:szCs w:val="24"/>
          <w:lang w:val="en-US"/>
        </w:rPr>
        <w:t>, Christopher John Young</w:t>
      </w:r>
      <w:r w:rsidR="00DA5FA4" w:rsidRPr="00000307">
        <w:rPr>
          <w:rFonts w:ascii="Book Antiqua" w:hAnsi="Book Antiqua" w:cs="Times"/>
          <w:b/>
          <w:sz w:val="24"/>
          <w:szCs w:val="24"/>
          <w:lang w:val="en-US" w:eastAsia="zh-CN"/>
        </w:rPr>
        <w:t xml:space="preserve">, </w:t>
      </w:r>
      <w:r w:rsidRPr="00000307">
        <w:rPr>
          <w:rFonts w:ascii="Book Antiqua" w:hAnsi="Book Antiqua" w:cs="Arial"/>
          <w:sz w:val="24"/>
          <w:szCs w:val="24"/>
          <w:lang w:val="en-US"/>
        </w:rPr>
        <w:t xml:space="preserve">Department of Colorectal Surgery, Royal Prince Alfred Hospital, </w:t>
      </w:r>
      <w:proofErr w:type="spellStart"/>
      <w:r w:rsidR="00DA5FA4" w:rsidRPr="00000307">
        <w:rPr>
          <w:rFonts w:ascii="Book Antiqua" w:hAnsi="Book Antiqua" w:cs="Arial"/>
          <w:sz w:val="24"/>
          <w:szCs w:val="24"/>
          <w:lang w:val="en-US"/>
        </w:rPr>
        <w:t>Camperdown</w:t>
      </w:r>
      <w:proofErr w:type="spellEnd"/>
      <w:r w:rsidRPr="00000307">
        <w:rPr>
          <w:rFonts w:ascii="Book Antiqua" w:hAnsi="Book Antiqua" w:cs="Arial"/>
          <w:sz w:val="24"/>
          <w:szCs w:val="24"/>
          <w:lang w:val="en-US"/>
        </w:rPr>
        <w:t>, Sydney, N</w:t>
      </w:r>
      <w:r w:rsidR="00DA5FA4" w:rsidRPr="00000307">
        <w:rPr>
          <w:rFonts w:ascii="Book Antiqua" w:hAnsi="Book Antiqua" w:cs="Arial"/>
          <w:sz w:val="24"/>
          <w:szCs w:val="24"/>
          <w:lang w:val="en-US" w:eastAsia="zh-CN"/>
        </w:rPr>
        <w:t xml:space="preserve">SW </w:t>
      </w:r>
      <w:r w:rsidR="00DA5FA4" w:rsidRPr="00000307">
        <w:rPr>
          <w:rFonts w:ascii="Book Antiqua" w:hAnsi="Book Antiqua" w:cs="Arial"/>
          <w:sz w:val="24"/>
          <w:szCs w:val="24"/>
          <w:lang w:val="en-US"/>
        </w:rPr>
        <w:t>2050</w:t>
      </w:r>
      <w:r w:rsidRPr="00000307">
        <w:rPr>
          <w:rFonts w:ascii="Book Antiqua" w:hAnsi="Book Antiqua" w:cs="Arial"/>
          <w:sz w:val="24"/>
          <w:szCs w:val="24"/>
          <w:lang w:val="en-US"/>
        </w:rPr>
        <w:t>, Australia</w:t>
      </w:r>
    </w:p>
    <w:p w14:paraId="57C3CC57" w14:textId="77777777" w:rsidR="00DA5FA4" w:rsidRPr="00000307" w:rsidRDefault="00DA5FA4" w:rsidP="00C85909">
      <w:pPr>
        <w:widowControl w:val="0"/>
        <w:autoSpaceDE w:val="0"/>
        <w:autoSpaceDN w:val="0"/>
        <w:adjustRightInd w:val="0"/>
        <w:spacing w:after="0" w:line="360" w:lineRule="auto"/>
        <w:jc w:val="both"/>
        <w:rPr>
          <w:rFonts w:ascii="Book Antiqua" w:hAnsi="Book Antiqua" w:cs="Times"/>
          <w:b/>
          <w:sz w:val="24"/>
          <w:szCs w:val="24"/>
          <w:lang w:eastAsia="zh-CN"/>
        </w:rPr>
      </w:pPr>
    </w:p>
    <w:p w14:paraId="28B1DA88" w14:textId="0D83042B" w:rsidR="00E304F5" w:rsidRPr="00000307" w:rsidRDefault="00DA5FA4" w:rsidP="00C85909">
      <w:pPr>
        <w:widowControl w:val="0"/>
        <w:autoSpaceDE w:val="0"/>
        <w:autoSpaceDN w:val="0"/>
        <w:adjustRightInd w:val="0"/>
        <w:spacing w:after="0" w:line="360" w:lineRule="auto"/>
        <w:jc w:val="both"/>
        <w:rPr>
          <w:rFonts w:ascii="Book Antiqua" w:hAnsi="Book Antiqua" w:cs="Arial"/>
          <w:sz w:val="24"/>
          <w:szCs w:val="24"/>
          <w:lang w:val="en-US" w:eastAsia="zh-CN"/>
        </w:rPr>
      </w:pPr>
      <w:r w:rsidRPr="00000307">
        <w:rPr>
          <w:rFonts w:ascii="Book Antiqua" w:hAnsi="Book Antiqua" w:cs="Times"/>
          <w:b/>
          <w:sz w:val="24"/>
          <w:szCs w:val="24"/>
          <w:lang w:val="en-US"/>
        </w:rPr>
        <w:t xml:space="preserve">Assad </w:t>
      </w:r>
      <w:proofErr w:type="spellStart"/>
      <w:r w:rsidRPr="00000307">
        <w:rPr>
          <w:rFonts w:ascii="Book Antiqua" w:hAnsi="Book Antiqua" w:cs="Times"/>
          <w:b/>
          <w:sz w:val="24"/>
          <w:szCs w:val="24"/>
          <w:lang w:val="en-US"/>
        </w:rPr>
        <w:t>Zahid</w:t>
      </w:r>
      <w:proofErr w:type="spellEnd"/>
      <w:r w:rsidRPr="00000307">
        <w:rPr>
          <w:rFonts w:ascii="Book Antiqua" w:hAnsi="Book Antiqua" w:cs="Times"/>
          <w:b/>
          <w:sz w:val="24"/>
          <w:szCs w:val="24"/>
          <w:lang w:val="en-US"/>
        </w:rPr>
        <w:t>, Christopher John Young</w:t>
      </w:r>
      <w:r w:rsidRPr="00000307">
        <w:rPr>
          <w:rFonts w:ascii="Book Antiqua" w:hAnsi="Book Antiqua" w:cs="Times"/>
          <w:b/>
          <w:sz w:val="24"/>
          <w:szCs w:val="24"/>
          <w:lang w:val="en-US" w:eastAsia="zh-CN"/>
        </w:rPr>
        <w:t xml:space="preserve">, </w:t>
      </w:r>
      <w:r w:rsidRPr="00000307">
        <w:rPr>
          <w:rFonts w:ascii="Book Antiqua" w:hAnsi="Book Antiqua" w:cs="Arial"/>
          <w:sz w:val="24"/>
          <w:szCs w:val="24"/>
          <w:lang w:val="en-US"/>
        </w:rPr>
        <w:t>Department of Medicine,</w:t>
      </w:r>
      <w:r w:rsidRPr="00000307">
        <w:rPr>
          <w:rFonts w:ascii="Book Antiqua" w:hAnsi="Book Antiqua" w:cs="Arial"/>
          <w:sz w:val="24"/>
          <w:szCs w:val="24"/>
          <w:lang w:val="en-US" w:eastAsia="zh-CN"/>
        </w:rPr>
        <w:t xml:space="preserve"> </w:t>
      </w:r>
      <w:r w:rsidR="00321ABD" w:rsidRPr="00000307">
        <w:rPr>
          <w:rFonts w:ascii="Book Antiqua" w:hAnsi="Book Antiqua" w:cs="Arial"/>
          <w:sz w:val="24"/>
          <w:szCs w:val="24"/>
          <w:lang w:val="en-US"/>
        </w:rPr>
        <w:t xml:space="preserve">University of Sydney, </w:t>
      </w:r>
      <w:proofErr w:type="spellStart"/>
      <w:r w:rsidR="00321ABD" w:rsidRPr="00000307">
        <w:rPr>
          <w:rFonts w:ascii="Book Antiqua" w:hAnsi="Book Antiqua" w:cs="Arial"/>
          <w:sz w:val="24"/>
          <w:szCs w:val="24"/>
          <w:lang w:val="en-US"/>
        </w:rPr>
        <w:t>Camperdown</w:t>
      </w:r>
      <w:proofErr w:type="spellEnd"/>
      <w:r w:rsidR="00321ABD" w:rsidRPr="00000307">
        <w:rPr>
          <w:rFonts w:ascii="Book Antiqua" w:hAnsi="Book Antiqua" w:cs="Arial"/>
          <w:sz w:val="24"/>
          <w:szCs w:val="24"/>
          <w:lang w:val="en-US"/>
        </w:rPr>
        <w:t xml:space="preserve">, Sydney, </w:t>
      </w:r>
      <w:r w:rsidRPr="00000307">
        <w:rPr>
          <w:rFonts w:ascii="Book Antiqua" w:hAnsi="Book Antiqua" w:cs="Arial"/>
          <w:sz w:val="24"/>
          <w:szCs w:val="24"/>
          <w:lang w:val="en-US"/>
        </w:rPr>
        <w:t>N</w:t>
      </w:r>
      <w:r w:rsidRPr="00000307">
        <w:rPr>
          <w:rFonts w:ascii="Book Antiqua" w:hAnsi="Book Antiqua" w:cs="Arial"/>
          <w:sz w:val="24"/>
          <w:szCs w:val="24"/>
          <w:lang w:val="en-US" w:eastAsia="zh-CN"/>
        </w:rPr>
        <w:t xml:space="preserve">SW </w:t>
      </w:r>
      <w:r w:rsidRPr="00000307">
        <w:rPr>
          <w:rFonts w:ascii="Book Antiqua" w:hAnsi="Book Antiqua" w:cs="Arial"/>
          <w:sz w:val="24"/>
          <w:szCs w:val="24"/>
          <w:lang w:val="en-US"/>
        </w:rPr>
        <w:t>2050, Australia</w:t>
      </w:r>
    </w:p>
    <w:p w14:paraId="5B179798" w14:textId="77777777" w:rsidR="009F650E" w:rsidRPr="00000307" w:rsidRDefault="009F650E" w:rsidP="00C85909">
      <w:pPr>
        <w:widowControl w:val="0"/>
        <w:autoSpaceDE w:val="0"/>
        <w:autoSpaceDN w:val="0"/>
        <w:adjustRightInd w:val="0"/>
        <w:spacing w:after="0" w:line="360" w:lineRule="auto"/>
        <w:jc w:val="both"/>
        <w:rPr>
          <w:rFonts w:ascii="Book Antiqua" w:hAnsi="Book Antiqua" w:cs="Times"/>
          <w:b/>
          <w:sz w:val="24"/>
          <w:szCs w:val="24"/>
          <w:lang w:val="en-US" w:eastAsia="zh-CN"/>
        </w:rPr>
      </w:pPr>
    </w:p>
    <w:p w14:paraId="7643A1EF" w14:textId="2B6BF3CE" w:rsidR="00DA5FA4" w:rsidRPr="00000307" w:rsidRDefault="009F650E" w:rsidP="00C85909">
      <w:pPr>
        <w:widowControl w:val="0"/>
        <w:autoSpaceDE w:val="0"/>
        <w:autoSpaceDN w:val="0"/>
        <w:adjustRightInd w:val="0"/>
        <w:spacing w:after="0" w:line="360" w:lineRule="auto"/>
        <w:jc w:val="both"/>
        <w:rPr>
          <w:rFonts w:ascii="Book Antiqua" w:hAnsi="Book Antiqua" w:cs="Times"/>
          <w:sz w:val="24"/>
          <w:szCs w:val="24"/>
          <w:lang w:val="en-US" w:eastAsia="zh-CN"/>
        </w:rPr>
      </w:pPr>
      <w:r w:rsidRPr="00000307">
        <w:rPr>
          <w:rFonts w:ascii="Book Antiqua" w:hAnsi="Book Antiqua" w:cs="Times"/>
          <w:b/>
          <w:sz w:val="24"/>
          <w:szCs w:val="24"/>
          <w:lang w:val="en-US"/>
        </w:rPr>
        <w:t>Christopher John Young</w:t>
      </w:r>
      <w:r w:rsidRPr="00000307">
        <w:rPr>
          <w:rFonts w:ascii="Book Antiqua" w:hAnsi="Book Antiqua" w:cs="Times"/>
          <w:b/>
          <w:sz w:val="24"/>
          <w:szCs w:val="24"/>
          <w:lang w:val="en-US" w:eastAsia="zh-CN"/>
        </w:rPr>
        <w:t>,</w:t>
      </w:r>
      <w:r w:rsidRPr="00000307">
        <w:rPr>
          <w:rFonts w:ascii="Book Antiqua" w:hAnsi="Book Antiqua" w:cs="Times"/>
          <w:sz w:val="24"/>
          <w:szCs w:val="24"/>
          <w:lang w:val="en-US" w:eastAsia="zh-CN"/>
        </w:rPr>
        <w:t xml:space="preserve"> </w:t>
      </w:r>
      <w:r w:rsidRPr="00000307">
        <w:rPr>
          <w:rFonts w:ascii="Book Antiqua" w:hAnsi="Book Antiqua" w:cs="Times"/>
          <w:sz w:val="24"/>
          <w:szCs w:val="24"/>
          <w:lang w:val="en-US"/>
        </w:rPr>
        <w:t>RPAH Medical Centre, Newtown, Sydney, NSW 2110, Australia</w:t>
      </w:r>
    </w:p>
    <w:p w14:paraId="6774E73F" w14:textId="77777777" w:rsidR="009F650E" w:rsidRPr="00000307" w:rsidRDefault="009F650E" w:rsidP="00C85909">
      <w:pPr>
        <w:widowControl w:val="0"/>
        <w:autoSpaceDE w:val="0"/>
        <w:autoSpaceDN w:val="0"/>
        <w:adjustRightInd w:val="0"/>
        <w:spacing w:after="0" w:line="360" w:lineRule="auto"/>
        <w:jc w:val="both"/>
        <w:rPr>
          <w:rFonts w:ascii="Book Antiqua" w:hAnsi="Book Antiqua" w:cs="Times"/>
          <w:b/>
          <w:sz w:val="24"/>
          <w:szCs w:val="24"/>
          <w:lang w:val="en-US" w:eastAsia="zh-CN"/>
        </w:rPr>
      </w:pPr>
    </w:p>
    <w:p w14:paraId="6BAC2360" w14:textId="77777777" w:rsidR="00E304F5" w:rsidRPr="00000307" w:rsidRDefault="00E304F5" w:rsidP="00C85909">
      <w:pPr>
        <w:widowControl w:val="0"/>
        <w:autoSpaceDE w:val="0"/>
        <w:autoSpaceDN w:val="0"/>
        <w:adjustRightInd w:val="0"/>
        <w:spacing w:after="0" w:line="360" w:lineRule="auto"/>
        <w:jc w:val="both"/>
        <w:rPr>
          <w:rFonts w:ascii="Book Antiqua" w:hAnsi="Book Antiqua" w:cs="Book Antiqua"/>
          <w:sz w:val="24"/>
          <w:szCs w:val="24"/>
          <w:lang w:val="en-US"/>
        </w:rPr>
      </w:pPr>
      <w:r w:rsidRPr="00000307">
        <w:rPr>
          <w:rFonts w:ascii="Book Antiqua" w:hAnsi="Book Antiqua" w:cs="Book Antiqua"/>
          <w:b/>
          <w:sz w:val="24"/>
          <w:szCs w:val="24"/>
          <w:lang w:val="en-US"/>
        </w:rPr>
        <w:t>Author contributions:</w:t>
      </w:r>
      <w:r w:rsidRPr="00000307">
        <w:rPr>
          <w:rFonts w:ascii="Book Antiqua" w:hAnsi="Book Antiqua" w:cs="Book Antiqua"/>
          <w:sz w:val="24"/>
          <w:szCs w:val="24"/>
          <w:lang w:val="en-US"/>
        </w:rPr>
        <w:t xml:space="preserve"> All authors equally contributed to this paper with conception and design of the study, literature review and analysis, drafting and critical revision and editing, and final approval of the final version. </w:t>
      </w:r>
    </w:p>
    <w:p w14:paraId="78EC955B" w14:textId="77777777" w:rsidR="00321ABD" w:rsidRPr="00000307" w:rsidRDefault="00321ABD" w:rsidP="00C85909">
      <w:pPr>
        <w:widowControl w:val="0"/>
        <w:autoSpaceDE w:val="0"/>
        <w:autoSpaceDN w:val="0"/>
        <w:adjustRightInd w:val="0"/>
        <w:spacing w:after="0" w:line="360" w:lineRule="auto"/>
        <w:jc w:val="both"/>
        <w:rPr>
          <w:rFonts w:ascii="Book Antiqua" w:hAnsi="Book Antiqua" w:cs="Times"/>
          <w:sz w:val="24"/>
          <w:szCs w:val="24"/>
          <w:lang w:val="en-US"/>
        </w:rPr>
      </w:pPr>
    </w:p>
    <w:p w14:paraId="272ACED4" w14:textId="63462BAD" w:rsidR="00321ABD" w:rsidRPr="00000307" w:rsidRDefault="00321ABD" w:rsidP="00C85909">
      <w:pPr>
        <w:spacing w:after="0" w:line="360" w:lineRule="auto"/>
        <w:jc w:val="both"/>
        <w:rPr>
          <w:rFonts w:ascii="Book Antiqua" w:hAnsi="Book Antiqua" w:cs="Arial"/>
          <w:sz w:val="24"/>
          <w:szCs w:val="24"/>
          <w:lang w:val="en"/>
        </w:rPr>
      </w:pPr>
      <w:r w:rsidRPr="00000307">
        <w:rPr>
          <w:rFonts w:ascii="Book Antiqua" w:hAnsi="Book Antiqua" w:cs="Times"/>
          <w:b/>
          <w:sz w:val="24"/>
          <w:szCs w:val="24"/>
          <w:lang w:val="en-US"/>
        </w:rPr>
        <w:t>Conflict-of-interest statement:</w:t>
      </w:r>
      <w:r w:rsidRPr="00000307">
        <w:rPr>
          <w:rFonts w:ascii="Book Antiqua" w:hAnsi="Book Antiqua" w:cs="Times"/>
          <w:sz w:val="24"/>
          <w:szCs w:val="24"/>
          <w:lang w:val="en-US"/>
        </w:rPr>
        <w:t xml:space="preserve"> There is no conflict of interest associated with any of the senior author or other coauthors contributed their efforts in this manuscript.</w:t>
      </w:r>
    </w:p>
    <w:p w14:paraId="45C7047E" w14:textId="77777777" w:rsidR="00E304F5" w:rsidRPr="00000307" w:rsidRDefault="00E304F5" w:rsidP="00C85909">
      <w:pPr>
        <w:spacing w:after="0" w:line="360" w:lineRule="auto"/>
        <w:jc w:val="both"/>
        <w:rPr>
          <w:rFonts w:ascii="Book Antiqua" w:hAnsi="Book Antiqua" w:cs="Arial"/>
          <w:sz w:val="24"/>
          <w:szCs w:val="24"/>
          <w:lang w:val="en" w:eastAsia="zh-CN"/>
        </w:rPr>
      </w:pPr>
    </w:p>
    <w:p w14:paraId="144A1DC3" w14:textId="77777777" w:rsidR="009F650E" w:rsidRPr="00000307" w:rsidRDefault="009F650E" w:rsidP="00C8590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00307">
        <w:rPr>
          <w:rFonts w:ascii="Book Antiqua" w:hAnsi="Book Antiqua"/>
          <w:b/>
          <w:sz w:val="24"/>
          <w:szCs w:val="24"/>
        </w:rPr>
        <w:t xml:space="preserve">Open-Access: </w:t>
      </w:r>
      <w:r w:rsidRPr="0000030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000307">
        <w:rPr>
          <w:rFonts w:ascii="Book Antiqua" w:hAnsi="Book Antiqua"/>
          <w:sz w:val="24"/>
          <w:szCs w:val="24"/>
        </w:rPr>
        <w:lastRenderedPageBreak/>
        <w:t xml:space="preserve">provided the original work is properly cited and the use is non-commercial. See: </w:t>
      </w:r>
      <w:hyperlink r:id="rId9" w:history="1">
        <w:r w:rsidRPr="00000307">
          <w:rPr>
            <w:rStyle w:val="Hyperlink"/>
            <w:rFonts w:ascii="Book Antiqua" w:hAnsi="Book Antiqua"/>
            <w:color w:val="auto"/>
            <w:sz w:val="24"/>
            <w:szCs w:val="24"/>
            <w:u w:val="none"/>
          </w:rPr>
          <w:t>http://creativecommons.org/licenses/by-nc/4.0/</w:t>
        </w:r>
      </w:hyperlink>
      <w:bookmarkEnd w:id="0"/>
      <w:bookmarkEnd w:id="1"/>
      <w:bookmarkEnd w:id="2"/>
      <w:bookmarkEnd w:id="3"/>
    </w:p>
    <w:p w14:paraId="3436F680" w14:textId="77777777" w:rsidR="009F650E" w:rsidRPr="00000307" w:rsidRDefault="009F650E" w:rsidP="00C85909">
      <w:pPr>
        <w:spacing w:after="0" w:line="360" w:lineRule="auto"/>
        <w:jc w:val="both"/>
        <w:rPr>
          <w:rFonts w:ascii="Book Antiqua" w:hAnsi="Book Antiqua" w:cs="Arial"/>
          <w:sz w:val="24"/>
          <w:szCs w:val="24"/>
          <w:lang w:val="en" w:eastAsia="zh-CN"/>
        </w:rPr>
      </w:pPr>
    </w:p>
    <w:p w14:paraId="3A56093C" w14:textId="67086075" w:rsidR="009F650E" w:rsidRPr="00000307" w:rsidRDefault="00E304F5" w:rsidP="00C85909">
      <w:pPr>
        <w:spacing w:after="0" w:line="360" w:lineRule="auto"/>
        <w:jc w:val="both"/>
        <w:rPr>
          <w:rFonts w:ascii="Book Antiqua" w:hAnsi="Book Antiqua" w:cs="Arial"/>
          <w:b/>
          <w:sz w:val="24"/>
          <w:szCs w:val="24"/>
          <w:u w:val="single"/>
          <w:lang w:val="en"/>
        </w:rPr>
      </w:pPr>
      <w:r w:rsidRPr="00000307">
        <w:rPr>
          <w:rFonts w:ascii="Book Antiqua" w:hAnsi="Book Antiqua" w:cs="Times"/>
          <w:b/>
          <w:sz w:val="24"/>
          <w:szCs w:val="24"/>
          <w:lang w:val="en-US"/>
        </w:rPr>
        <w:t>Correspondence to:</w:t>
      </w:r>
      <w:r w:rsidRPr="00000307">
        <w:rPr>
          <w:rFonts w:ascii="Book Antiqua" w:hAnsi="Book Antiqua" w:cs="Times"/>
          <w:sz w:val="24"/>
          <w:szCs w:val="24"/>
          <w:lang w:val="en-US"/>
        </w:rPr>
        <w:t xml:space="preserve"> </w:t>
      </w:r>
      <w:r w:rsidR="008406C1" w:rsidRPr="00000307">
        <w:rPr>
          <w:rFonts w:ascii="Book Antiqua" w:hAnsi="Book Antiqua" w:cs="Times"/>
          <w:b/>
          <w:sz w:val="24"/>
          <w:szCs w:val="24"/>
          <w:lang w:val="en-US"/>
        </w:rPr>
        <w:t>Christopher John Young</w:t>
      </w:r>
      <w:r w:rsidR="008406C1" w:rsidRPr="00000307">
        <w:rPr>
          <w:rFonts w:ascii="Book Antiqua" w:hAnsi="Book Antiqua" w:cs="Times"/>
          <w:b/>
          <w:sz w:val="24"/>
          <w:szCs w:val="24"/>
          <w:lang w:val="en-US" w:eastAsia="zh-CN"/>
        </w:rPr>
        <w:t>,</w:t>
      </w:r>
      <w:r w:rsidR="008406C1" w:rsidRPr="00000307">
        <w:rPr>
          <w:rFonts w:ascii="Book Antiqua" w:hAnsi="Book Antiqua" w:cs="Times"/>
          <w:sz w:val="24"/>
          <w:szCs w:val="24"/>
          <w:lang w:val="en-US"/>
        </w:rPr>
        <w:t xml:space="preserve"> </w:t>
      </w:r>
      <w:r w:rsidR="006A30BF" w:rsidRPr="00000307">
        <w:rPr>
          <w:rFonts w:ascii="Book Antiqua" w:hAnsi="Book Antiqua" w:cs="Times"/>
          <w:b/>
          <w:sz w:val="24"/>
          <w:szCs w:val="24"/>
          <w:lang w:val="en-US"/>
        </w:rPr>
        <w:t>A</w:t>
      </w:r>
      <w:r w:rsidR="008406C1" w:rsidRPr="00000307">
        <w:rPr>
          <w:rFonts w:ascii="Book Antiqua" w:hAnsi="Book Antiqua" w:cs="Times"/>
          <w:b/>
          <w:sz w:val="24"/>
          <w:szCs w:val="24"/>
          <w:lang w:val="en-US" w:eastAsia="zh-CN"/>
        </w:rPr>
        <w:t xml:space="preserve">ssociated </w:t>
      </w:r>
      <w:r w:rsidR="006A30BF" w:rsidRPr="00000307">
        <w:rPr>
          <w:rFonts w:ascii="Book Antiqua" w:hAnsi="Book Antiqua" w:cs="Times"/>
          <w:b/>
          <w:sz w:val="24"/>
          <w:szCs w:val="24"/>
          <w:lang w:val="en-US"/>
        </w:rPr>
        <w:t>Prof</w:t>
      </w:r>
      <w:r w:rsidR="008406C1" w:rsidRPr="00000307">
        <w:rPr>
          <w:rFonts w:ascii="Book Antiqua" w:hAnsi="Book Antiqua" w:cs="Times"/>
          <w:b/>
          <w:sz w:val="24"/>
          <w:szCs w:val="24"/>
          <w:lang w:val="en-US" w:eastAsia="zh-CN"/>
        </w:rPr>
        <w:t>essor,</w:t>
      </w:r>
      <w:r w:rsidR="006A30BF" w:rsidRPr="00000307">
        <w:rPr>
          <w:rFonts w:ascii="Book Antiqua" w:hAnsi="Book Antiqua" w:cs="Times"/>
          <w:b/>
          <w:sz w:val="24"/>
          <w:szCs w:val="24"/>
          <w:lang w:val="en-US"/>
        </w:rPr>
        <w:t xml:space="preserve"> </w:t>
      </w:r>
      <w:r w:rsidR="00F976D5" w:rsidRPr="00000307">
        <w:rPr>
          <w:rFonts w:ascii="Book Antiqua" w:hAnsi="Book Antiqua" w:cs="Times"/>
          <w:b/>
          <w:sz w:val="24"/>
          <w:szCs w:val="24"/>
          <w:lang w:val="en-US"/>
        </w:rPr>
        <w:t>MBBS, MS,</w:t>
      </w:r>
      <w:r w:rsidRPr="00000307">
        <w:rPr>
          <w:rFonts w:ascii="Book Antiqua" w:hAnsi="Book Antiqua" w:cs="Times"/>
          <w:b/>
          <w:sz w:val="24"/>
          <w:szCs w:val="24"/>
          <w:lang w:val="en-US"/>
        </w:rPr>
        <w:t xml:space="preserve"> </w:t>
      </w:r>
      <w:r w:rsidR="006A30BF" w:rsidRPr="00000307">
        <w:rPr>
          <w:rFonts w:ascii="Book Antiqua" w:hAnsi="Book Antiqua" w:cs="Times"/>
          <w:b/>
          <w:sz w:val="24"/>
          <w:szCs w:val="24"/>
          <w:lang w:val="en-US"/>
        </w:rPr>
        <w:t>FRACS, FACS</w:t>
      </w:r>
      <w:r w:rsidR="008406C1" w:rsidRPr="00000307">
        <w:rPr>
          <w:rFonts w:ascii="Book Antiqua" w:hAnsi="Book Antiqua" w:cs="Times"/>
          <w:b/>
          <w:sz w:val="24"/>
          <w:szCs w:val="24"/>
          <w:lang w:val="en-US" w:eastAsia="zh-CN"/>
        </w:rPr>
        <w:t>,</w:t>
      </w:r>
      <w:r w:rsidR="008406C1" w:rsidRPr="00000307">
        <w:rPr>
          <w:rFonts w:ascii="Book Antiqua" w:hAnsi="Book Antiqua" w:cs="Times"/>
          <w:sz w:val="24"/>
          <w:szCs w:val="24"/>
          <w:lang w:val="en-US" w:eastAsia="zh-CN"/>
        </w:rPr>
        <w:t xml:space="preserve"> </w:t>
      </w:r>
      <w:r w:rsidRPr="00000307">
        <w:rPr>
          <w:rFonts w:ascii="Book Antiqua" w:hAnsi="Book Antiqua" w:cs="Times"/>
          <w:sz w:val="24"/>
          <w:szCs w:val="24"/>
          <w:lang w:val="en-US"/>
        </w:rPr>
        <w:t>RPAH Medical Centre, Suite 415</w:t>
      </w:r>
      <w:r w:rsidR="009F650E" w:rsidRPr="00000307">
        <w:rPr>
          <w:rFonts w:ascii="Book Antiqua" w:hAnsi="Book Antiqua" w:cs="Times"/>
          <w:sz w:val="24"/>
          <w:szCs w:val="24"/>
          <w:lang w:val="en-US" w:eastAsia="zh-CN"/>
        </w:rPr>
        <w:t>/</w:t>
      </w:r>
      <w:r w:rsidRPr="00000307">
        <w:rPr>
          <w:rFonts w:ascii="Book Antiqua" w:hAnsi="Book Antiqua" w:cs="Times"/>
          <w:sz w:val="24"/>
          <w:szCs w:val="24"/>
          <w:lang w:val="en-US"/>
        </w:rPr>
        <w:t>100 Carillon Ave, Newtown, Sydney, NSW 2110, Australia.</w:t>
      </w:r>
      <w:r w:rsidR="00F976D5" w:rsidRPr="00000307">
        <w:rPr>
          <w:rFonts w:ascii="Book Antiqua" w:hAnsi="Book Antiqua" w:cs="Times"/>
          <w:sz w:val="24"/>
          <w:szCs w:val="24"/>
          <w:lang w:val="en-US"/>
        </w:rPr>
        <w:t xml:space="preserve"> </w:t>
      </w:r>
      <w:r w:rsidR="009F650E" w:rsidRPr="00000307">
        <w:rPr>
          <w:rFonts w:ascii="Book Antiqua" w:hAnsi="Book Antiqua" w:cs="Times"/>
          <w:sz w:val="24"/>
          <w:szCs w:val="24"/>
          <w:lang w:val="en-US"/>
        </w:rPr>
        <w:t>cyoungnsw@aol.com</w:t>
      </w:r>
    </w:p>
    <w:p w14:paraId="12CC80AB" w14:textId="52E6785F" w:rsidR="009F650E" w:rsidRPr="00000307" w:rsidRDefault="009F650E" w:rsidP="00C85909">
      <w:pPr>
        <w:spacing w:after="0" w:line="360" w:lineRule="auto"/>
        <w:jc w:val="both"/>
        <w:rPr>
          <w:rFonts w:ascii="Book Antiqua" w:hAnsi="Book Antiqua"/>
          <w:b/>
          <w:sz w:val="24"/>
          <w:szCs w:val="24"/>
        </w:rPr>
      </w:pPr>
      <w:r w:rsidRPr="00000307">
        <w:rPr>
          <w:rFonts w:ascii="Book Antiqua" w:hAnsi="Book Antiqua"/>
          <w:b/>
          <w:sz w:val="24"/>
          <w:szCs w:val="24"/>
        </w:rPr>
        <w:t xml:space="preserve">Telephone: </w:t>
      </w:r>
      <w:r w:rsidRPr="00000307">
        <w:rPr>
          <w:rFonts w:ascii="Book Antiqua" w:hAnsi="Book Antiqua" w:cs="Times"/>
          <w:sz w:val="24"/>
          <w:szCs w:val="24"/>
          <w:lang w:val="en-US" w:eastAsia="zh-CN"/>
        </w:rPr>
        <w:t>+</w:t>
      </w:r>
      <w:r w:rsidRPr="00000307">
        <w:rPr>
          <w:rFonts w:ascii="Book Antiqua" w:hAnsi="Book Antiqua" w:cs="Times"/>
          <w:sz w:val="24"/>
          <w:szCs w:val="24"/>
          <w:lang w:val="en-US"/>
        </w:rPr>
        <w:t>61</w:t>
      </w:r>
      <w:r w:rsidRPr="00000307">
        <w:rPr>
          <w:rFonts w:ascii="Book Antiqua" w:hAnsi="Book Antiqua" w:cs="Times"/>
          <w:sz w:val="24"/>
          <w:szCs w:val="24"/>
          <w:lang w:val="en-US" w:eastAsia="zh-CN"/>
        </w:rPr>
        <w:t>-</w:t>
      </w:r>
      <w:r w:rsidRPr="00000307">
        <w:rPr>
          <w:rFonts w:ascii="Book Antiqua" w:hAnsi="Book Antiqua" w:cs="Times"/>
          <w:sz w:val="24"/>
          <w:szCs w:val="24"/>
          <w:lang w:val="en-US"/>
        </w:rPr>
        <w:t>2</w:t>
      </w:r>
      <w:r w:rsidRPr="00000307">
        <w:rPr>
          <w:rFonts w:ascii="Book Antiqua" w:hAnsi="Book Antiqua" w:cs="Times"/>
          <w:sz w:val="24"/>
          <w:szCs w:val="24"/>
          <w:lang w:val="en-US" w:eastAsia="zh-CN"/>
        </w:rPr>
        <w:t>-</w:t>
      </w:r>
      <w:r w:rsidRPr="00000307">
        <w:rPr>
          <w:rFonts w:ascii="Book Antiqua" w:hAnsi="Book Antiqua" w:cs="Times"/>
          <w:sz w:val="24"/>
          <w:szCs w:val="24"/>
          <w:lang w:val="en-US"/>
        </w:rPr>
        <w:t>95153204</w:t>
      </w:r>
    </w:p>
    <w:p w14:paraId="4A70DDC9" w14:textId="6CEF5258" w:rsidR="009F650E" w:rsidRPr="00000307" w:rsidRDefault="009F650E" w:rsidP="00C85909">
      <w:pPr>
        <w:spacing w:after="0" w:line="360" w:lineRule="auto"/>
        <w:jc w:val="both"/>
        <w:rPr>
          <w:rFonts w:ascii="Book Antiqua" w:hAnsi="Book Antiqua"/>
          <w:b/>
          <w:sz w:val="24"/>
          <w:szCs w:val="24"/>
        </w:rPr>
      </w:pPr>
      <w:r w:rsidRPr="00000307">
        <w:rPr>
          <w:rFonts w:ascii="Book Antiqua" w:hAnsi="Book Antiqua"/>
          <w:b/>
          <w:sz w:val="24"/>
          <w:szCs w:val="24"/>
        </w:rPr>
        <w:t>Fax:</w:t>
      </w:r>
      <w:r w:rsidRPr="00000307">
        <w:rPr>
          <w:rFonts w:ascii="Book Antiqua" w:hAnsi="Book Antiqua" w:cs="Times"/>
          <w:sz w:val="24"/>
          <w:szCs w:val="24"/>
          <w:lang w:val="en-US" w:eastAsia="zh-CN"/>
        </w:rPr>
        <w:t xml:space="preserve"> +</w:t>
      </w:r>
      <w:r w:rsidRPr="00000307">
        <w:rPr>
          <w:rFonts w:ascii="Book Antiqua" w:hAnsi="Book Antiqua" w:cs="Times"/>
          <w:sz w:val="24"/>
          <w:szCs w:val="24"/>
          <w:lang w:val="en-US"/>
        </w:rPr>
        <w:t>61</w:t>
      </w:r>
      <w:r w:rsidRPr="00000307">
        <w:rPr>
          <w:rFonts w:ascii="Book Antiqua" w:hAnsi="Book Antiqua" w:cs="Times"/>
          <w:sz w:val="24"/>
          <w:szCs w:val="24"/>
          <w:lang w:val="en-US" w:eastAsia="zh-CN"/>
        </w:rPr>
        <w:t>-</w:t>
      </w:r>
      <w:r w:rsidRPr="00000307">
        <w:rPr>
          <w:rFonts w:ascii="Book Antiqua" w:hAnsi="Book Antiqua" w:cs="Times"/>
          <w:sz w:val="24"/>
          <w:szCs w:val="24"/>
          <w:lang w:val="en-US"/>
        </w:rPr>
        <w:t>2</w:t>
      </w:r>
      <w:r w:rsidRPr="00000307">
        <w:rPr>
          <w:rFonts w:ascii="Book Antiqua" w:hAnsi="Book Antiqua" w:cs="Times"/>
          <w:sz w:val="24"/>
          <w:szCs w:val="24"/>
          <w:lang w:val="en-US" w:eastAsia="zh-CN"/>
        </w:rPr>
        <w:t>-</w:t>
      </w:r>
      <w:r w:rsidRPr="00000307">
        <w:rPr>
          <w:rFonts w:ascii="Book Antiqua" w:hAnsi="Book Antiqua" w:cs="Times"/>
          <w:sz w:val="24"/>
          <w:szCs w:val="24"/>
          <w:lang w:val="en-US"/>
        </w:rPr>
        <w:t>95153222</w:t>
      </w:r>
    </w:p>
    <w:p w14:paraId="073C5983" w14:textId="77777777" w:rsidR="001232CA" w:rsidRPr="00000307" w:rsidRDefault="001232CA" w:rsidP="00C85909">
      <w:pPr>
        <w:spacing w:after="0" w:line="360" w:lineRule="auto"/>
        <w:jc w:val="both"/>
        <w:rPr>
          <w:rFonts w:ascii="Book Antiqua" w:hAnsi="Book Antiqua" w:cs="Arial"/>
          <w:b/>
          <w:sz w:val="24"/>
          <w:szCs w:val="24"/>
          <w:u w:val="single"/>
          <w:lang w:val="en" w:eastAsia="zh-CN"/>
        </w:rPr>
      </w:pPr>
    </w:p>
    <w:p w14:paraId="308A44D5" w14:textId="011D6A41" w:rsidR="009F650E" w:rsidRPr="00000307" w:rsidRDefault="009F650E" w:rsidP="00C85909">
      <w:pPr>
        <w:spacing w:after="0" w:line="360" w:lineRule="auto"/>
        <w:jc w:val="both"/>
        <w:rPr>
          <w:rFonts w:ascii="Book Antiqua" w:hAnsi="Book Antiqua"/>
          <w:b/>
          <w:sz w:val="24"/>
          <w:szCs w:val="24"/>
        </w:rPr>
      </w:pPr>
      <w:r w:rsidRPr="00000307">
        <w:rPr>
          <w:rFonts w:ascii="Book Antiqua" w:hAnsi="Book Antiqua"/>
          <w:b/>
          <w:sz w:val="24"/>
          <w:szCs w:val="24"/>
        </w:rPr>
        <w:t>Received:</w:t>
      </w:r>
      <w:r w:rsidRPr="00000307">
        <w:rPr>
          <w:rFonts w:ascii="Book Antiqua" w:hAnsi="Book Antiqua"/>
          <w:sz w:val="24"/>
          <w:szCs w:val="24"/>
          <w:lang w:eastAsia="zh-CN"/>
        </w:rPr>
        <w:t xml:space="preserve"> June30, 2015</w:t>
      </w:r>
      <w:r w:rsidR="001A25E2" w:rsidRPr="00000307">
        <w:rPr>
          <w:rFonts w:ascii="Book Antiqua" w:hAnsi="Book Antiqua"/>
          <w:sz w:val="24"/>
          <w:szCs w:val="24"/>
        </w:rPr>
        <w:t xml:space="preserve"> </w:t>
      </w:r>
    </w:p>
    <w:p w14:paraId="437F601E" w14:textId="65149181" w:rsidR="009F650E" w:rsidRPr="00000307" w:rsidRDefault="009F650E" w:rsidP="00C85909">
      <w:pPr>
        <w:spacing w:after="0" w:line="360" w:lineRule="auto"/>
        <w:jc w:val="both"/>
        <w:rPr>
          <w:rFonts w:ascii="Book Antiqua" w:hAnsi="Book Antiqua"/>
          <w:b/>
          <w:sz w:val="24"/>
          <w:szCs w:val="24"/>
          <w:lang w:eastAsia="zh-CN"/>
        </w:rPr>
      </w:pPr>
      <w:r w:rsidRPr="00000307">
        <w:rPr>
          <w:rFonts w:ascii="Book Antiqua" w:hAnsi="Book Antiqua"/>
          <w:b/>
          <w:sz w:val="24"/>
          <w:szCs w:val="24"/>
        </w:rPr>
        <w:t>Peer-review started:</w:t>
      </w:r>
      <w:r w:rsidRPr="00000307">
        <w:rPr>
          <w:rFonts w:ascii="Book Antiqua" w:hAnsi="Book Antiqua"/>
          <w:sz w:val="24"/>
          <w:szCs w:val="24"/>
          <w:lang w:eastAsia="zh-CN"/>
        </w:rPr>
        <w:t xml:space="preserve"> July 5, 2015</w:t>
      </w:r>
    </w:p>
    <w:p w14:paraId="08973658" w14:textId="611EEF7B" w:rsidR="009F650E" w:rsidRPr="00000307" w:rsidRDefault="009F650E" w:rsidP="00C85909">
      <w:pPr>
        <w:spacing w:after="0" w:line="360" w:lineRule="auto"/>
        <w:jc w:val="both"/>
        <w:rPr>
          <w:rFonts w:ascii="Book Antiqua" w:hAnsi="Book Antiqua"/>
          <w:b/>
          <w:sz w:val="24"/>
          <w:szCs w:val="24"/>
          <w:lang w:eastAsia="zh-CN"/>
        </w:rPr>
      </w:pPr>
      <w:r w:rsidRPr="00000307">
        <w:rPr>
          <w:rFonts w:ascii="Book Antiqua" w:hAnsi="Book Antiqua"/>
          <w:b/>
          <w:sz w:val="24"/>
          <w:szCs w:val="24"/>
        </w:rPr>
        <w:t>First decision:</w:t>
      </w:r>
      <w:r w:rsidRPr="00000307">
        <w:rPr>
          <w:rFonts w:ascii="Book Antiqua" w:hAnsi="Book Antiqua"/>
          <w:b/>
          <w:sz w:val="24"/>
          <w:szCs w:val="24"/>
          <w:lang w:eastAsia="zh-CN"/>
        </w:rPr>
        <w:t xml:space="preserve"> </w:t>
      </w:r>
      <w:r w:rsidRPr="00000307">
        <w:rPr>
          <w:rFonts w:ascii="Book Antiqua" w:hAnsi="Book Antiqua"/>
          <w:sz w:val="24"/>
          <w:szCs w:val="24"/>
          <w:lang w:eastAsia="zh-CN"/>
        </w:rPr>
        <w:t>October 13, 2015</w:t>
      </w:r>
    </w:p>
    <w:p w14:paraId="2C0C8079" w14:textId="7AD637EB" w:rsidR="009F650E" w:rsidRPr="00000307" w:rsidRDefault="009F650E" w:rsidP="00C85909">
      <w:pPr>
        <w:spacing w:after="0" w:line="360" w:lineRule="auto"/>
        <w:jc w:val="both"/>
        <w:rPr>
          <w:rFonts w:ascii="Book Antiqua" w:hAnsi="Book Antiqua"/>
          <w:b/>
          <w:sz w:val="24"/>
          <w:szCs w:val="24"/>
        </w:rPr>
      </w:pPr>
      <w:r w:rsidRPr="00000307">
        <w:rPr>
          <w:rFonts w:ascii="Book Antiqua" w:hAnsi="Book Antiqua"/>
          <w:b/>
          <w:sz w:val="24"/>
          <w:szCs w:val="24"/>
        </w:rPr>
        <w:t xml:space="preserve">Revised: </w:t>
      </w:r>
      <w:r w:rsidRPr="00000307">
        <w:rPr>
          <w:rFonts w:ascii="Book Antiqua" w:hAnsi="Book Antiqua"/>
          <w:sz w:val="24"/>
          <w:szCs w:val="24"/>
          <w:lang w:eastAsia="zh-CN"/>
        </w:rPr>
        <w:t>November 6, 2015</w:t>
      </w:r>
      <w:r w:rsidRPr="00000307">
        <w:rPr>
          <w:rFonts w:ascii="Book Antiqua" w:hAnsi="Book Antiqua"/>
          <w:sz w:val="24"/>
          <w:szCs w:val="24"/>
        </w:rPr>
        <w:t xml:space="preserve"> </w:t>
      </w:r>
      <w:bookmarkStart w:id="4" w:name="_GoBack"/>
      <w:bookmarkEnd w:id="4"/>
    </w:p>
    <w:p w14:paraId="76A965C4" w14:textId="6F181D3E" w:rsidR="009F650E" w:rsidRPr="00000307" w:rsidRDefault="009F650E" w:rsidP="00C85909">
      <w:pPr>
        <w:spacing w:after="0" w:line="360" w:lineRule="auto"/>
        <w:jc w:val="both"/>
        <w:rPr>
          <w:rFonts w:ascii="Book Antiqua" w:hAnsi="Book Antiqua"/>
          <w:b/>
          <w:sz w:val="24"/>
          <w:szCs w:val="24"/>
        </w:rPr>
      </w:pPr>
      <w:r w:rsidRPr="00000307">
        <w:rPr>
          <w:rFonts w:ascii="Book Antiqua" w:hAnsi="Book Antiqua"/>
          <w:b/>
          <w:sz w:val="24"/>
          <w:szCs w:val="24"/>
        </w:rPr>
        <w:t>Accepted:</w:t>
      </w:r>
      <w:r w:rsidR="001A25E2" w:rsidRPr="00000307">
        <w:rPr>
          <w:rFonts w:ascii="Book Antiqua" w:hAnsi="Book Antiqua"/>
          <w:b/>
          <w:sz w:val="24"/>
          <w:szCs w:val="24"/>
        </w:rPr>
        <w:t xml:space="preserve"> </w:t>
      </w:r>
      <w:r w:rsidR="0040159F" w:rsidRPr="0040159F">
        <w:rPr>
          <w:rFonts w:ascii="Book Antiqua" w:hAnsi="Book Antiqua"/>
          <w:sz w:val="24"/>
          <w:szCs w:val="24"/>
        </w:rPr>
        <w:t>December 1, 2015</w:t>
      </w:r>
    </w:p>
    <w:p w14:paraId="5BB1F8CD" w14:textId="74322CB5" w:rsidR="009F650E" w:rsidRPr="00000307" w:rsidRDefault="009F650E" w:rsidP="00C85909">
      <w:pPr>
        <w:spacing w:after="0" w:line="360" w:lineRule="auto"/>
        <w:jc w:val="both"/>
        <w:rPr>
          <w:rFonts w:ascii="Book Antiqua" w:hAnsi="Book Antiqua"/>
          <w:b/>
          <w:sz w:val="24"/>
          <w:szCs w:val="24"/>
        </w:rPr>
      </w:pPr>
      <w:r w:rsidRPr="00000307">
        <w:rPr>
          <w:rFonts w:ascii="Book Antiqua" w:hAnsi="Book Antiqua"/>
          <w:b/>
          <w:sz w:val="24"/>
          <w:szCs w:val="24"/>
        </w:rPr>
        <w:t>Article in press:</w:t>
      </w:r>
      <w:r w:rsidR="001A25E2" w:rsidRPr="00000307">
        <w:rPr>
          <w:rFonts w:ascii="Book Antiqua" w:hAnsi="Book Antiqua"/>
          <w:sz w:val="24"/>
          <w:szCs w:val="24"/>
        </w:rPr>
        <w:t xml:space="preserve"> </w:t>
      </w:r>
    </w:p>
    <w:p w14:paraId="55A2C031" w14:textId="77777777" w:rsidR="009F650E" w:rsidRPr="00000307" w:rsidRDefault="009F650E" w:rsidP="00C85909">
      <w:pPr>
        <w:spacing w:after="0" w:line="360" w:lineRule="auto"/>
        <w:jc w:val="both"/>
        <w:rPr>
          <w:rFonts w:ascii="Book Antiqua" w:hAnsi="Book Antiqua"/>
          <w:b/>
          <w:sz w:val="24"/>
          <w:szCs w:val="24"/>
        </w:rPr>
      </w:pPr>
      <w:r w:rsidRPr="00000307">
        <w:rPr>
          <w:rFonts w:ascii="Book Antiqua" w:hAnsi="Book Antiqua"/>
          <w:b/>
          <w:sz w:val="24"/>
          <w:szCs w:val="24"/>
        </w:rPr>
        <w:t xml:space="preserve">Published online: </w:t>
      </w:r>
    </w:p>
    <w:p w14:paraId="2E9BF81D" w14:textId="77777777" w:rsidR="009F650E" w:rsidRPr="00000307" w:rsidRDefault="009F650E" w:rsidP="00C85909">
      <w:pPr>
        <w:spacing w:after="0" w:line="360" w:lineRule="auto"/>
        <w:jc w:val="both"/>
        <w:rPr>
          <w:rFonts w:ascii="Book Antiqua" w:hAnsi="Book Antiqua" w:cs="Arial"/>
          <w:b/>
          <w:sz w:val="24"/>
          <w:szCs w:val="24"/>
          <w:u w:val="single"/>
          <w:lang w:val="en" w:eastAsia="zh-CN"/>
        </w:rPr>
      </w:pPr>
    </w:p>
    <w:p w14:paraId="70362C8B" w14:textId="77777777" w:rsidR="0002712E" w:rsidRDefault="0002712E">
      <w:pPr>
        <w:rPr>
          <w:rFonts w:ascii="Book Antiqua" w:hAnsi="Book Antiqua" w:cs="Arial"/>
          <w:b/>
          <w:sz w:val="24"/>
          <w:szCs w:val="24"/>
          <w:lang w:val="en"/>
        </w:rPr>
      </w:pPr>
      <w:r>
        <w:rPr>
          <w:rFonts w:ascii="Book Antiqua" w:hAnsi="Book Antiqua" w:cs="Arial"/>
          <w:b/>
          <w:sz w:val="24"/>
          <w:szCs w:val="24"/>
          <w:lang w:val="en"/>
        </w:rPr>
        <w:br w:type="page"/>
      </w:r>
    </w:p>
    <w:p w14:paraId="4F8F9855" w14:textId="7C089482" w:rsidR="00473680" w:rsidRPr="00000307" w:rsidRDefault="00594F03" w:rsidP="00C85909">
      <w:pPr>
        <w:spacing w:after="0" w:line="360" w:lineRule="auto"/>
        <w:jc w:val="both"/>
        <w:rPr>
          <w:rFonts w:ascii="Book Antiqua" w:hAnsi="Book Antiqua" w:cs="Arial"/>
          <w:b/>
          <w:sz w:val="24"/>
          <w:szCs w:val="24"/>
          <w:lang w:val="en" w:eastAsia="zh-CN"/>
        </w:rPr>
      </w:pPr>
      <w:r w:rsidRPr="00000307">
        <w:rPr>
          <w:rFonts w:ascii="Book Antiqua" w:hAnsi="Book Antiqua" w:cs="Arial"/>
          <w:b/>
          <w:sz w:val="24"/>
          <w:szCs w:val="24"/>
          <w:lang w:val="en"/>
        </w:rPr>
        <w:lastRenderedPageBreak/>
        <w:t>Abstract</w:t>
      </w:r>
    </w:p>
    <w:p w14:paraId="3E1C70FD" w14:textId="6A23016F" w:rsidR="00473680" w:rsidRPr="00000307" w:rsidRDefault="00473680" w:rsidP="00C85909">
      <w:pPr>
        <w:spacing w:after="0" w:line="360" w:lineRule="auto"/>
        <w:jc w:val="both"/>
        <w:rPr>
          <w:rFonts w:ascii="Book Antiqua" w:hAnsi="Book Antiqua"/>
          <w:sz w:val="24"/>
          <w:szCs w:val="24"/>
          <w:lang w:val="en"/>
        </w:rPr>
      </w:pPr>
      <w:r w:rsidRPr="00000307">
        <w:rPr>
          <w:rFonts w:ascii="Book Antiqua" w:hAnsi="Book Antiqua"/>
          <w:sz w:val="24"/>
          <w:szCs w:val="24"/>
          <w:lang w:val="en"/>
        </w:rPr>
        <w:t>Colorectal cancer is one of the most common cancers in western society and malignant obstruction of the colon accounts for 8</w:t>
      </w:r>
      <w:r w:rsidR="009831FC" w:rsidRPr="00000307">
        <w:rPr>
          <w:rFonts w:ascii="Book Antiqua" w:hAnsi="Book Antiqua"/>
          <w:sz w:val="24"/>
          <w:szCs w:val="24"/>
          <w:lang w:val="en" w:eastAsia="zh-CN"/>
        </w:rPr>
        <w:t>%</w:t>
      </w:r>
      <w:r w:rsidRPr="00000307">
        <w:rPr>
          <w:rFonts w:ascii="Book Antiqua" w:hAnsi="Book Antiqua"/>
          <w:sz w:val="24"/>
          <w:szCs w:val="24"/>
          <w:lang w:val="en"/>
        </w:rPr>
        <w:t xml:space="preserve">-29% of all large bowel obstructions. Conventional treatment of these patients with malignant obstruction requiring urgent surgery is associated with a greater physiological insult on already nutritionally replete patients. Of late the utility of colonic stents has offered an option in the management of these patients in both the palliative and bridge to surgery setting. This has been the subject of many reviews which highlight its efficacy, particulary in reducing ostomy rates, allowing quicker return to oral diet, minimising extended post-operative </w:t>
      </w:r>
      <w:r w:rsidR="00783E84" w:rsidRPr="00000307">
        <w:rPr>
          <w:rFonts w:ascii="Book Antiqua" w:hAnsi="Book Antiqua"/>
          <w:sz w:val="24"/>
          <w:szCs w:val="24"/>
          <w:lang w:val="en"/>
        </w:rPr>
        <w:t>recovery</w:t>
      </w:r>
      <w:r w:rsidRPr="00000307">
        <w:rPr>
          <w:rFonts w:ascii="Book Antiqua" w:hAnsi="Book Antiqua"/>
          <w:sz w:val="24"/>
          <w:szCs w:val="24"/>
          <w:lang w:val="en"/>
        </w:rPr>
        <w:t xml:space="preserve"> </w:t>
      </w:r>
      <w:r w:rsidR="00783E84" w:rsidRPr="00000307">
        <w:rPr>
          <w:rFonts w:ascii="Book Antiqua" w:hAnsi="Book Antiqua"/>
          <w:sz w:val="24"/>
          <w:szCs w:val="24"/>
          <w:lang w:val="en"/>
        </w:rPr>
        <w:t>as well as some</w:t>
      </w:r>
      <w:r w:rsidRPr="00000307">
        <w:rPr>
          <w:rFonts w:ascii="Book Antiqua" w:hAnsi="Book Antiqua"/>
          <w:sz w:val="24"/>
          <w:szCs w:val="24"/>
          <w:lang w:val="en"/>
        </w:rPr>
        <w:t xml:space="preserve"> quality of life benefits. The uncertainity in managing patients with malignant colonic obstructions has lead to a more cautious use of stenting technology as community equipoise exists.</w:t>
      </w:r>
      <w:r w:rsidR="001A25E2" w:rsidRPr="00000307">
        <w:rPr>
          <w:rFonts w:ascii="Book Antiqua" w:hAnsi="Book Antiqua"/>
          <w:sz w:val="24"/>
          <w:szCs w:val="24"/>
          <w:lang w:val="en"/>
        </w:rPr>
        <w:t xml:space="preserve"> </w:t>
      </w:r>
      <w:r w:rsidRPr="00000307">
        <w:rPr>
          <w:rFonts w:ascii="Book Antiqua" w:hAnsi="Book Antiqua"/>
          <w:sz w:val="24"/>
          <w:szCs w:val="24"/>
          <w:lang w:val="en"/>
        </w:rPr>
        <w:t>Decision making analysis has demonstrated that surgeons’ favored the use of stents in the palliative setting preferentially when compared to the curative setting where surgery was preferred. We aim to review the literature regarding the use of stent or surgery in colorectal obstruction, and then provide a discourse with regards to the approach in synthesising the data and applying it when deciding the appropriate application of stent or surgery in colorectal obstruction.</w:t>
      </w:r>
    </w:p>
    <w:p w14:paraId="576B2B9D" w14:textId="77777777" w:rsidR="00473680" w:rsidRPr="00000307" w:rsidRDefault="00473680" w:rsidP="00C85909">
      <w:pPr>
        <w:spacing w:after="0" w:line="360" w:lineRule="auto"/>
        <w:jc w:val="both"/>
        <w:rPr>
          <w:rFonts w:ascii="Book Antiqua" w:hAnsi="Book Antiqua" w:cs="Arial"/>
          <w:b/>
          <w:sz w:val="24"/>
          <w:szCs w:val="24"/>
          <w:u w:val="single"/>
          <w:lang w:val="en" w:eastAsia="zh-CN"/>
        </w:rPr>
      </w:pPr>
    </w:p>
    <w:p w14:paraId="7725320E" w14:textId="7F532ADD" w:rsidR="00321ABD" w:rsidRPr="00000307" w:rsidRDefault="00321ABD" w:rsidP="00C85909">
      <w:pPr>
        <w:spacing w:after="0" w:line="360" w:lineRule="auto"/>
        <w:jc w:val="both"/>
        <w:rPr>
          <w:rFonts w:ascii="Book Antiqua" w:hAnsi="Book Antiqua"/>
          <w:sz w:val="24"/>
          <w:szCs w:val="24"/>
        </w:rPr>
      </w:pPr>
      <w:r w:rsidRPr="00000307">
        <w:rPr>
          <w:rFonts w:ascii="Book Antiqua" w:hAnsi="Book Antiqua"/>
          <w:b/>
          <w:sz w:val="24"/>
          <w:szCs w:val="24"/>
        </w:rPr>
        <w:t>Key words:</w:t>
      </w:r>
      <w:r w:rsidRPr="00000307">
        <w:rPr>
          <w:rFonts w:ascii="Book Antiqua" w:hAnsi="Book Antiqua"/>
          <w:sz w:val="24"/>
          <w:szCs w:val="24"/>
        </w:rPr>
        <w:t xml:space="preserve"> </w:t>
      </w:r>
      <w:r w:rsidR="009831FC" w:rsidRPr="00000307">
        <w:rPr>
          <w:rFonts w:ascii="Book Antiqua" w:hAnsi="Book Antiqua" w:cs="Times"/>
          <w:sz w:val="24"/>
          <w:szCs w:val="24"/>
          <w:lang w:val="en-US"/>
        </w:rPr>
        <w:t>Self-expanding metallic stent</w:t>
      </w:r>
      <w:r w:rsidR="009831FC" w:rsidRPr="00000307">
        <w:rPr>
          <w:rFonts w:ascii="Book Antiqua" w:hAnsi="Book Antiqua"/>
          <w:sz w:val="24"/>
          <w:szCs w:val="24"/>
          <w:lang w:eastAsia="zh-CN"/>
        </w:rPr>
        <w:t>;</w:t>
      </w:r>
      <w:r w:rsidRPr="00000307">
        <w:rPr>
          <w:rFonts w:ascii="Book Antiqua" w:hAnsi="Book Antiqua"/>
          <w:sz w:val="24"/>
          <w:szCs w:val="24"/>
        </w:rPr>
        <w:t xml:space="preserve"> </w:t>
      </w:r>
      <w:r w:rsidR="009831FC" w:rsidRPr="00000307">
        <w:rPr>
          <w:rFonts w:ascii="Book Antiqua" w:hAnsi="Book Antiqua"/>
          <w:sz w:val="24"/>
          <w:szCs w:val="24"/>
        </w:rPr>
        <w:t>S</w:t>
      </w:r>
      <w:r w:rsidRPr="00000307">
        <w:rPr>
          <w:rFonts w:ascii="Book Antiqua" w:hAnsi="Book Antiqua"/>
          <w:sz w:val="24"/>
          <w:szCs w:val="24"/>
        </w:rPr>
        <w:t>tenting</w:t>
      </w:r>
      <w:r w:rsidR="009831FC" w:rsidRPr="00000307">
        <w:rPr>
          <w:rFonts w:ascii="Book Antiqua" w:hAnsi="Book Antiqua"/>
          <w:sz w:val="24"/>
          <w:szCs w:val="24"/>
          <w:lang w:eastAsia="zh-CN"/>
        </w:rPr>
        <w:t>;</w:t>
      </w:r>
      <w:r w:rsidRPr="00000307">
        <w:rPr>
          <w:rFonts w:ascii="Book Antiqua" w:hAnsi="Book Antiqua"/>
          <w:sz w:val="24"/>
          <w:szCs w:val="24"/>
        </w:rPr>
        <w:t xml:space="preserve"> </w:t>
      </w:r>
      <w:r w:rsidR="009831FC" w:rsidRPr="00000307">
        <w:rPr>
          <w:rFonts w:ascii="Book Antiqua" w:hAnsi="Book Antiqua"/>
          <w:sz w:val="24"/>
          <w:szCs w:val="24"/>
        </w:rPr>
        <w:t>S</w:t>
      </w:r>
      <w:r w:rsidRPr="00000307">
        <w:rPr>
          <w:rFonts w:ascii="Book Antiqua" w:hAnsi="Book Antiqua"/>
          <w:sz w:val="24"/>
          <w:szCs w:val="24"/>
        </w:rPr>
        <w:t>urgery</w:t>
      </w:r>
      <w:r w:rsidR="009831FC" w:rsidRPr="00000307">
        <w:rPr>
          <w:rFonts w:ascii="Book Antiqua" w:hAnsi="Book Antiqua"/>
          <w:sz w:val="24"/>
          <w:szCs w:val="24"/>
          <w:lang w:eastAsia="zh-CN"/>
        </w:rPr>
        <w:t>;</w:t>
      </w:r>
      <w:r w:rsidRPr="00000307">
        <w:rPr>
          <w:rFonts w:ascii="Book Antiqua" w:hAnsi="Book Antiqua"/>
          <w:sz w:val="24"/>
          <w:szCs w:val="24"/>
        </w:rPr>
        <w:t xml:space="preserve"> </w:t>
      </w:r>
      <w:r w:rsidR="009831FC" w:rsidRPr="00000307">
        <w:rPr>
          <w:rFonts w:ascii="Book Antiqua" w:hAnsi="Book Antiqua"/>
          <w:sz w:val="24"/>
          <w:szCs w:val="24"/>
        </w:rPr>
        <w:t>C</w:t>
      </w:r>
      <w:r w:rsidRPr="00000307">
        <w:rPr>
          <w:rFonts w:ascii="Book Antiqua" w:hAnsi="Book Antiqua"/>
          <w:sz w:val="24"/>
          <w:szCs w:val="24"/>
        </w:rPr>
        <w:t>olorectal cancer</w:t>
      </w:r>
      <w:r w:rsidR="009831FC" w:rsidRPr="00000307">
        <w:rPr>
          <w:rFonts w:ascii="Book Antiqua" w:hAnsi="Book Antiqua"/>
          <w:sz w:val="24"/>
          <w:szCs w:val="24"/>
          <w:lang w:eastAsia="zh-CN"/>
        </w:rPr>
        <w:t>;</w:t>
      </w:r>
      <w:r w:rsidRPr="00000307">
        <w:rPr>
          <w:rFonts w:ascii="Book Antiqua" w:hAnsi="Book Antiqua"/>
          <w:sz w:val="24"/>
          <w:szCs w:val="24"/>
        </w:rPr>
        <w:t xml:space="preserve"> </w:t>
      </w:r>
      <w:proofErr w:type="gramStart"/>
      <w:r w:rsidR="009831FC" w:rsidRPr="00000307">
        <w:rPr>
          <w:rFonts w:ascii="Book Antiqua" w:hAnsi="Book Antiqua"/>
          <w:sz w:val="24"/>
          <w:szCs w:val="24"/>
        </w:rPr>
        <w:t>L</w:t>
      </w:r>
      <w:r w:rsidRPr="00000307">
        <w:rPr>
          <w:rFonts w:ascii="Book Antiqua" w:hAnsi="Book Antiqua"/>
          <w:sz w:val="24"/>
          <w:szCs w:val="24"/>
        </w:rPr>
        <w:t>arge</w:t>
      </w:r>
      <w:proofErr w:type="gramEnd"/>
      <w:r w:rsidRPr="00000307">
        <w:rPr>
          <w:rFonts w:ascii="Book Antiqua" w:hAnsi="Book Antiqua"/>
          <w:sz w:val="24"/>
          <w:szCs w:val="24"/>
        </w:rPr>
        <w:t xml:space="preserve"> bowel obstruction</w:t>
      </w:r>
      <w:r w:rsidR="009831FC" w:rsidRPr="00000307">
        <w:rPr>
          <w:rFonts w:ascii="Book Antiqua" w:hAnsi="Book Antiqua"/>
          <w:sz w:val="24"/>
          <w:szCs w:val="24"/>
          <w:lang w:eastAsia="zh-CN"/>
        </w:rPr>
        <w:t>;</w:t>
      </w:r>
      <w:r w:rsidRPr="00000307">
        <w:rPr>
          <w:rFonts w:ascii="Book Antiqua" w:hAnsi="Book Antiqua"/>
          <w:sz w:val="24"/>
          <w:szCs w:val="24"/>
        </w:rPr>
        <w:t xml:space="preserve"> </w:t>
      </w:r>
      <w:r w:rsidR="009831FC" w:rsidRPr="00000307">
        <w:rPr>
          <w:rFonts w:ascii="Book Antiqua" w:hAnsi="Book Antiqua"/>
          <w:sz w:val="24"/>
          <w:szCs w:val="24"/>
        </w:rPr>
        <w:t>R</w:t>
      </w:r>
      <w:r w:rsidRPr="00000307">
        <w:rPr>
          <w:rFonts w:ascii="Book Antiqua" w:hAnsi="Book Antiqua"/>
          <w:sz w:val="24"/>
          <w:szCs w:val="24"/>
        </w:rPr>
        <w:t>adiology</w:t>
      </w:r>
    </w:p>
    <w:p w14:paraId="40EEF719" w14:textId="77777777" w:rsidR="005135D4" w:rsidRPr="00000307" w:rsidRDefault="005135D4" w:rsidP="00C85909">
      <w:pPr>
        <w:spacing w:after="0" w:line="360" w:lineRule="auto"/>
        <w:jc w:val="both"/>
        <w:rPr>
          <w:rFonts w:ascii="Book Antiqua" w:hAnsi="Book Antiqua"/>
          <w:sz w:val="24"/>
          <w:szCs w:val="24"/>
          <w:lang w:eastAsia="zh-CN"/>
        </w:rPr>
      </w:pPr>
    </w:p>
    <w:p w14:paraId="403BD825" w14:textId="77777777" w:rsidR="009831FC" w:rsidRPr="00000307" w:rsidRDefault="009831FC" w:rsidP="00C85909">
      <w:pPr>
        <w:spacing w:after="0" w:line="360" w:lineRule="auto"/>
        <w:jc w:val="both"/>
        <w:rPr>
          <w:rFonts w:ascii="Book Antiqua" w:hAnsi="Book Antiqua" w:cs="Arial"/>
          <w:sz w:val="24"/>
          <w:szCs w:val="24"/>
        </w:rPr>
      </w:pPr>
      <w:proofErr w:type="gramStart"/>
      <w:r w:rsidRPr="00000307">
        <w:rPr>
          <w:rFonts w:ascii="Book Antiqua" w:hAnsi="Book Antiqua"/>
          <w:b/>
          <w:sz w:val="24"/>
          <w:szCs w:val="24"/>
        </w:rPr>
        <w:t xml:space="preserve">© </w:t>
      </w:r>
      <w:r w:rsidRPr="00000307">
        <w:rPr>
          <w:rFonts w:ascii="Book Antiqua" w:hAnsi="Book Antiqua" w:cs="Arial"/>
          <w:b/>
          <w:sz w:val="24"/>
          <w:szCs w:val="24"/>
        </w:rPr>
        <w:t>The Author(s) 2015.</w:t>
      </w:r>
      <w:proofErr w:type="gramEnd"/>
      <w:r w:rsidRPr="00000307">
        <w:rPr>
          <w:rFonts w:ascii="Book Antiqua" w:hAnsi="Book Antiqua" w:cs="Arial"/>
          <w:sz w:val="24"/>
          <w:szCs w:val="24"/>
        </w:rPr>
        <w:t xml:space="preserve"> Published by </w:t>
      </w:r>
      <w:proofErr w:type="spellStart"/>
      <w:r w:rsidRPr="00000307">
        <w:rPr>
          <w:rFonts w:ascii="Book Antiqua" w:hAnsi="Book Antiqua" w:cs="Arial"/>
          <w:sz w:val="24"/>
          <w:szCs w:val="24"/>
        </w:rPr>
        <w:t>Baishideng</w:t>
      </w:r>
      <w:proofErr w:type="spellEnd"/>
      <w:r w:rsidRPr="00000307">
        <w:rPr>
          <w:rFonts w:ascii="Book Antiqua" w:hAnsi="Book Antiqua" w:cs="Arial"/>
          <w:sz w:val="24"/>
          <w:szCs w:val="24"/>
        </w:rPr>
        <w:t xml:space="preserve"> Publishing Group Inc. All rights reserved.</w:t>
      </w:r>
    </w:p>
    <w:p w14:paraId="34A04E22" w14:textId="77777777" w:rsidR="009831FC" w:rsidRPr="00000307" w:rsidRDefault="009831FC" w:rsidP="00C85909">
      <w:pPr>
        <w:spacing w:after="0" w:line="360" w:lineRule="auto"/>
        <w:jc w:val="both"/>
        <w:rPr>
          <w:rFonts w:ascii="Book Antiqua" w:hAnsi="Book Antiqua"/>
          <w:sz w:val="24"/>
          <w:szCs w:val="24"/>
          <w:lang w:eastAsia="zh-CN"/>
        </w:rPr>
      </w:pPr>
    </w:p>
    <w:p w14:paraId="2AC43207" w14:textId="447D99F5" w:rsidR="00321ABD" w:rsidRPr="00000307" w:rsidRDefault="00321ABD" w:rsidP="00C85909">
      <w:pPr>
        <w:spacing w:after="0" w:line="360" w:lineRule="auto"/>
        <w:jc w:val="both"/>
        <w:rPr>
          <w:rFonts w:ascii="Book Antiqua" w:eastAsia="Arial Unicode MS" w:hAnsi="Book Antiqua" w:cs="Arial Unicode MS"/>
          <w:b/>
          <w:sz w:val="24"/>
          <w:szCs w:val="24"/>
        </w:rPr>
      </w:pPr>
      <w:r w:rsidRPr="00000307">
        <w:rPr>
          <w:rFonts w:ascii="Book Antiqua" w:eastAsia="Arial Unicode MS" w:hAnsi="Book Antiqua" w:cs="Arial Unicode MS"/>
          <w:b/>
          <w:sz w:val="24"/>
          <w:szCs w:val="24"/>
        </w:rPr>
        <w:t xml:space="preserve">Core </w:t>
      </w:r>
      <w:r w:rsidR="009831FC" w:rsidRPr="00000307">
        <w:rPr>
          <w:rFonts w:ascii="Book Antiqua" w:eastAsia="Arial Unicode MS" w:hAnsi="Book Antiqua" w:cs="Arial Unicode MS"/>
          <w:b/>
          <w:sz w:val="24"/>
          <w:szCs w:val="24"/>
        </w:rPr>
        <w:t>t</w:t>
      </w:r>
      <w:r w:rsidRPr="00000307">
        <w:rPr>
          <w:rFonts w:ascii="Book Antiqua" w:eastAsia="Arial Unicode MS" w:hAnsi="Book Antiqua" w:cs="Arial Unicode MS"/>
          <w:b/>
          <w:sz w:val="24"/>
          <w:szCs w:val="24"/>
        </w:rPr>
        <w:t>ip:</w:t>
      </w:r>
      <w:r w:rsidR="001A25E2" w:rsidRPr="00000307">
        <w:rPr>
          <w:rFonts w:ascii="Book Antiqua" w:eastAsia="Arial Unicode MS" w:hAnsi="Book Antiqua" w:cs="Arial Unicode MS"/>
          <w:b/>
          <w:sz w:val="24"/>
          <w:szCs w:val="24"/>
        </w:rPr>
        <w:t xml:space="preserve"> </w:t>
      </w:r>
      <w:r w:rsidRPr="00000307">
        <w:rPr>
          <w:rFonts w:ascii="Book Antiqua" w:hAnsi="Book Antiqua" w:cs="Arial"/>
          <w:sz w:val="24"/>
          <w:szCs w:val="24"/>
          <w:lang w:val="en-US"/>
        </w:rPr>
        <w:t xml:space="preserve">Despite the accumulation of data on stent insertion, the choice of stent or surgery as the most appropriate modality in the management of colorectal obstruction presents a constant decision dilemma. When cure is possible we want that, but with minimal morbidity. In a group of patients who are prone to higher rates of morbidity and mortality, this can be problematic and full of uncertainty. This review takes an approach to review the primary and secondary outcomes established in the literature regarding the use of stent or surgery in colorectal </w:t>
      </w:r>
      <w:r w:rsidRPr="00000307">
        <w:rPr>
          <w:rFonts w:ascii="Book Antiqua" w:hAnsi="Book Antiqua" w:cs="Arial"/>
          <w:sz w:val="24"/>
          <w:szCs w:val="24"/>
          <w:lang w:val="en-US"/>
        </w:rPr>
        <w:lastRenderedPageBreak/>
        <w:t xml:space="preserve">obstruction, and then create discourse and a structured approach in regards to </w:t>
      </w:r>
      <w:proofErr w:type="spellStart"/>
      <w:r w:rsidRPr="00000307">
        <w:rPr>
          <w:rFonts w:ascii="Book Antiqua" w:hAnsi="Book Antiqua" w:cs="Arial"/>
          <w:sz w:val="24"/>
          <w:szCs w:val="24"/>
          <w:lang w:val="en-US"/>
        </w:rPr>
        <w:t>synthesising</w:t>
      </w:r>
      <w:proofErr w:type="spellEnd"/>
      <w:r w:rsidRPr="00000307">
        <w:rPr>
          <w:rFonts w:ascii="Book Antiqua" w:hAnsi="Book Antiqua" w:cs="Arial"/>
          <w:sz w:val="24"/>
          <w:szCs w:val="24"/>
          <w:lang w:val="en-US"/>
        </w:rPr>
        <w:t xml:space="preserve"> the data and applying it when deciding the appropriate application of stent or surgery in colorectal obstruction.</w:t>
      </w:r>
    </w:p>
    <w:p w14:paraId="5427CCBF" w14:textId="77777777" w:rsidR="009831FC" w:rsidRPr="00000307" w:rsidRDefault="009831FC" w:rsidP="00C85909">
      <w:pPr>
        <w:spacing w:after="0" w:line="360" w:lineRule="auto"/>
        <w:jc w:val="both"/>
        <w:rPr>
          <w:rFonts w:ascii="Book Antiqua" w:hAnsi="Book Antiqua" w:cs="Arial"/>
          <w:sz w:val="24"/>
          <w:szCs w:val="24"/>
          <w:lang w:val="en" w:eastAsia="zh-CN"/>
        </w:rPr>
      </w:pPr>
    </w:p>
    <w:p w14:paraId="0F0C385E" w14:textId="67033F03" w:rsidR="009831FC" w:rsidRPr="00000307" w:rsidRDefault="009831FC" w:rsidP="00C85909">
      <w:pPr>
        <w:spacing w:after="0" w:line="360" w:lineRule="auto"/>
        <w:jc w:val="both"/>
        <w:rPr>
          <w:rFonts w:ascii="Book Antiqua" w:hAnsi="Book Antiqua" w:cs="Arial"/>
          <w:sz w:val="24"/>
          <w:szCs w:val="24"/>
          <w:lang w:val="en" w:eastAsia="zh-CN"/>
        </w:rPr>
      </w:pPr>
      <w:proofErr w:type="spellStart"/>
      <w:r w:rsidRPr="00000307">
        <w:rPr>
          <w:rFonts w:ascii="Book Antiqua" w:hAnsi="Book Antiqua" w:cs="Times"/>
          <w:sz w:val="24"/>
          <w:szCs w:val="24"/>
          <w:lang w:val="en-US"/>
        </w:rPr>
        <w:t>Zahid</w:t>
      </w:r>
      <w:proofErr w:type="spellEnd"/>
      <w:r w:rsidRPr="00000307">
        <w:rPr>
          <w:rFonts w:ascii="Book Antiqua" w:hAnsi="Book Antiqua" w:cs="Times"/>
          <w:sz w:val="24"/>
          <w:szCs w:val="24"/>
          <w:lang w:val="en-US" w:eastAsia="zh-CN"/>
        </w:rPr>
        <w:t xml:space="preserve"> A</w:t>
      </w:r>
      <w:r w:rsidRPr="00000307">
        <w:rPr>
          <w:rFonts w:ascii="Book Antiqua" w:hAnsi="Book Antiqua" w:cs="Times"/>
          <w:sz w:val="24"/>
          <w:szCs w:val="24"/>
          <w:lang w:val="en-US"/>
        </w:rPr>
        <w:t>, Young</w:t>
      </w:r>
      <w:r w:rsidRPr="00000307">
        <w:rPr>
          <w:rFonts w:ascii="Book Antiqua" w:hAnsi="Book Antiqua" w:cs="Times"/>
          <w:sz w:val="24"/>
          <w:szCs w:val="24"/>
          <w:lang w:val="en-US" w:eastAsia="zh-CN"/>
        </w:rPr>
        <w:t xml:space="preserve"> CJ.</w:t>
      </w:r>
      <w:r w:rsidRPr="00000307">
        <w:rPr>
          <w:rFonts w:ascii="Book Antiqua" w:hAnsi="Book Antiqua" w:cs="Arial"/>
          <w:sz w:val="24"/>
          <w:szCs w:val="24"/>
          <w:lang w:val="en"/>
        </w:rPr>
        <w:t xml:space="preserve"> How to decide on stent insertion or surgery in colorectal obstruction</w:t>
      </w:r>
      <w:r w:rsidRPr="00000307">
        <w:rPr>
          <w:rFonts w:ascii="Book Antiqua" w:hAnsi="Book Antiqua" w:cs="Arial"/>
          <w:sz w:val="24"/>
          <w:szCs w:val="24"/>
          <w:lang w:val="en" w:eastAsia="zh-CN"/>
        </w:rPr>
        <w:t xml:space="preserve">? </w:t>
      </w:r>
      <w:r w:rsidR="00C85909" w:rsidRPr="00000307">
        <w:rPr>
          <w:rFonts w:ascii="Book Antiqua" w:hAnsi="Book Antiqua"/>
          <w:i/>
          <w:iCs/>
          <w:sz w:val="24"/>
          <w:szCs w:val="24"/>
        </w:rPr>
        <w:t xml:space="preserve">World J </w:t>
      </w:r>
      <w:proofErr w:type="spellStart"/>
      <w:r w:rsidR="00C85909" w:rsidRPr="00000307">
        <w:rPr>
          <w:rFonts w:ascii="Book Antiqua" w:hAnsi="Book Antiqua"/>
          <w:i/>
          <w:iCs/>
          <w:sz w:val="24"/>
          <w:szCs w:val="24"/>
        </w:rPr>
        <w:t>Gastrointest</w:t>
      </w:r>
      <w:proofErr w:type="spellEnd"/>
      <w:r w:rsidR="00C85909" w:rsidRPr="00000307">
        <w:rPr>
          <w:rFonts w:ascii="Book Antiqua" w:hAnsi="Book Antiqua"/>
          <w:i/>
          <w:iCs/>
          <w:sz w:val="24"/>
          <w:szCs w:val="24"/>
        </w:rPr>
        <w:t xml:space="preserve"> </w:t>
      </w:r>
      <w:proofErr w:type="spellStart"/>
      <w:r w:rsidR="00C85909" w:rsidRPr="00000307">
        <w:rPr>
          <w:rFonts w:ascii="Book Antiqua" w:hAnsi="Book Antiqua"/>
          <w:i/>
          <w:iCs/>
          <w:sz w:val="24"/>
          <w:szCs w:val="24"/>
        </w:rPr>
        <w:t>Surg</w:t>
      </w:r>
      <w:proofErr w:type="spellEnd"/>
      <w:r w:rsidR="00C85909" w:rsidRPr="00000307">
        <w:rPr>
          <w:rFonts w:ascii="Book Antiqua" w:hAnsi="Book Antiqua"/>
          <w:i/>
          <w:iCs/>
          <w:sz w:val="24"/>
          <w:szCs w:val="24"/>
          <w:lang w:eastAsia="zh-CN"/>
        </w:rPr>
        <w:t xml:space="preserve"> </w:t>
      </w:r>
      <w:r w:rsidR="00C85909" w:rsidRPr="00000307">
        <w:rPr>
          <w:rFonts w:ascii="Book Antiqua" w:hAnsi="Book Antiqua"/>
          <w:iCs/>
          <w:sz w:val="24"/>
          <w:szCs w:val="24"/>
          <w:lang w:eastAsia="zh-CN"/>
        </w:rPr>
        <w:t xml:space="preserve">2015; </w:t>
      </w:r>
      <w:proofErr w:type="gramStart"/>
      <w:r w:rsidR="00C85909" w:rsidRPr="00000307">
        <w:rPr>
          <w:rFonts w:ascii="Book Antiqua" w:hAnsi="Book Antiqua"/>
          <w:iCs/>
          <w:sz w:val="24"/>
          <w:szCs w:val="24"/>
          <w:lang w:eastAsia="zh-CN"/>
        </w:rPr>
        <w:t>In</w:t>
      </w:r>
      <w:proofErr w:type="gramEnd"/>
      <w:r w:rsidR="00C85909" w:rsidRPr="00000307">
        <w:rPr>
          <w:rFonts w:ascii="Book Antiqua" w:hAnsi="Book Antiqua"/>
          <w:iCs/>
          <w:sz w:val="24"/>
          <w:szCs w:val="24"/>
          <w:lang w:eastAsia="zh-CN"/>
        </w:rPr>
        <w:t xml:space="preserve"> press</w:t>
      </w:r>
    </w:p>
    <w:p w14:paraId="3F3E6DE8" w14:textId="77777777" w:rsidR="00473680" w:rsidRPr="00000307" w:rsidRDefault="00473680" w:rsidP="00C85909">
      <w:pPr>
        <w:spacing w:after="0" w:line="360" w:lineRule="auto"/>
        <w:jc w:val="both"/>
        <w:rPr>
          <w:rFonts w:ascii="Book Antiqua" w:hAnsi="Book Antiqua" w:cs="Arial"/>
          <w:b/>
          <w:sz w:val="24"/>
          <w:szCs w:val="24"/>
          <w:u w:val="single"/>
          <w:lang w:val="en" w:eastAsia="zh-CN"/>
        </w:rPr>
      </w:pPr>
    </w:p>
    <w:p w14:paraId="439C9BA7" w14:textId="77777777" w:rsidR="00C85909" w:rsidRPr="00000307" w:rsidRDefault="00C85909" w:rsidP="00C85909">
      <w:pPr>
        <w:spacing w:after="0" w:line="360" w:lineRule="auto"/>
        <w:jc w:val="both"/>
        <w:rPr>
          <w:rFonts w:ascii="Book Antiqua" w:hAnsi="Book Antiqua" w:cs="Arial"/>
          <w:b/>
          <w:sz w:val="24"/>
          <w:szCs w:val="24"/>
          <w:lang w:val="en"/>
        </w:rPr>
      </w:pPr>
      <w:r w:rsidRPr="00000307">
        <w:rPr>
          <w:rFonts w:ascii="Book Antiqua" w:hAnsi="Book Antiqua" w:cs="Arial"/>
          <w:b/>
          <w:sz w:val="24"/>
          <w:szCs w:val="24"/>
          <w:lang w:val="en"/>
        </w:rPr>
        <w:br w:type="page"/>
      </w:r>
    </w:p>
    <w:p w14:paraId="500F29B6" w14:textId="597DA12A" w:rsidR="00D445CE" w:rsidRPr="00000307" w:rsidRDefault="00C85909" w:rsidP="00C85909">
      <w:pPr>
        <w:spacing w:after="0" w:line="360" w:lineRule="auto"/>
        <w:jc w:val="both"/>
        <w:rPr>
          <w:rFonts w:ascii="Book Antiqua" w:hAnsi="Book Antiqua" w:cs="Arial"/>
          <w:b/>
          <w:sz w:val="24"/>
          <w:szCs w:val="24"/>
          <w:lang w:val="en"/>
        </w:rPr>
      </w:pPr>
      <w:r w:rsidRPr="00000307">
        <w:rPr>
          <w:rFonts w:ascii="Book Antiqua" w:hAnsi="Book Antiqua" w:cs="Arial"/>
          <w:b/>
          <w:sz w:val="24"/>
          <w:szCs w:val="24"/>
          <w:lang w:val="en"/>
        </w:rPr>
        <w:lastRenderedPageBreak/>
        <w:t>INTRODUCTION</w:t>
      </w:r>
    </w:p>
    <w:p w14:paraId="1B945A70" w14:textId="627FC0AE" w:rsidR="00321ABD" w:rsidRPr="00000307" w:rsidRDefault="00321ABD" w:rsidP="00C85909">
      <w:pPr>
        <w:spacing w:after="0" w:line="360" w:lineRule="auto"/>
        <w:jc w:val="both"/>
        <w:rPr>
          <w:rFonts w:ascii="Book Antiqua" w:hAnsi="Book Antiqua"/>
          <w:sz w:val="24"/>
          <w:szCs w:val="24"/>
          <w:lang w:val="en"/>
        </w:rPr>
      </w:pPr>
      <w:r w:rsidRPr="00000307">
        <w:rPr>
          <w:rFonts w:ascii="Book Antiqua" w:hAnsi="Book Antiqua"/>
          <w:sz w:val="24"/>
          <w:szCs w:val="24"/>
          <w:lang w:val="en"/>
        </w:rPr>
        <w:t>D</w:t>
      </w:r>
      <w:r w:rsidR="00C85909" w:rsidRPr="00000307">
        <w:rPr>
          <w:rFonts w:ascii="Book Antiqua" w:hAnsi="Book Antiqua"/>
          <w:sz w:val="24"/>
          <w:szCs w:val="24"/>
          <w:lang w:val="en"/>
        </w:rPr>
        <w:t>espite the accumulation of data</w:t>
      </w:r>
      <w:r w:rsidRPr="00000307">
        <w:rPr>
          <w:rFonts w:ascii="Book Antiqua" w:hAnsi="Book Antiqua"/>
          <w:sz w:val="24"/>
          <w:szCs w:val="24"/>
          <w:lang w:val="en"/>
        </w:rPr>
        <w:t xml:space="preserve"> on stent insertion, the choice of stent or surgery as the most appropriate modality in the management of colorectal obstruction presents a constant decision dilemma. When cure is possible we want that, but with minimal morbidity. In a group of patients who are prone to higher rates of morbidity and mortality, this can be problematic and full of uncertainty.</w:t>
      </w:r>
    </w:p>
    <w:p w14:paraId="255E3B34" w14:textId="77777777" w:rsidR="00321ABD" w:rsidRPr="00000307" w:rsidRDefault="00321ABD" w:rsidP="001A25E2">
      <w:pPr>
        <w:spacing w:after="0" w:line="360" w:lineRule="auto"/>
        <w:ind w:firstLineChars="100" w:firstLine="240"/>
        <w:jc w:val="both"/>
        <w:rPr>
          <w:rFonts w:ascii="Book Antiqua" w:hAnsi="Book Antiqua"/>
          <w:sz w:val="24"/>
          <w:szCs w:val="24"/>
          <w:lang w:val="en"/>
        </w:rPr>
      </w:pPr>
      <w:r w:rsidRPr="00000307">
        <w:rPr>
          <w:rFonts w:ascii="Book Antiqua" w:hAnsi="Book Antiqua"/>
          <w:sz w:val="24"/>
          <w:szCs w:val="24"/>
          <w:lang w:val="en"/>
        </w:rPr>
        <w:t>This review takes an approach to review the primary and secondary outcomes established in the literature regarding the use of stent or surgery in colorectal obstruction, and then create discourse and a structured approach in regards to synthesising the data and applying it when deciding the appropriate application of stent or surgery in colorectal obstruction.</w:t>
      </w:r>
    </w:p>
    <w:p w14:paraId="2B11FC6E" w14:textId="0F8DE84F" w:rsidR="00321ABD" w:rsidRPr="00000307" w:rsidRDefault="00321ABD" w:rsidP="001A25E2">
      <w:pPr>
        <w:spacing w:after="0" w:line="360" w:lineRule="auto"/>
        <w:ind w:firstLineChars="100" w:firstLine="240"/>
        <w:jc w:val="both"/>
        <w:rPr>
          <w:rFonts w:ascii="Book Antiqua" w:hAnsi="Book Antiqua"/>
          <w:sz w:val="24"/>
          <w:szCs w:val="24"/>
          <w:lang w:val="en"/>
        </w:rPr>
      </w:pPr>
      <w:r w:rsidRPr="00000307">
        <w:rPr>
          <w:rFonts w:ascii="Book Antiqua" w:hAnsi="Book Antiqua"/>
          <w:sz w:val="24"/>
          <w:szCs w:val="24"/>
          <w:lang w:val="en"/>
        </w:rPr>
        <w:t>Colorectal cancer is one of the most common cancers in western society and malignant obstruction of the colon accounts for 8</w:t>
      </w:r>
      <w:r w:rsidR="001A25E2" w:rsidRPr="00000307">
        <w:rPr>
          <w:rFonts w:ascii="Book Antiqua" w:hAnsi="Book Antiqua" w:hint="eastAsia"/>
          <w:sz w:val="24"/>
          <w:szCs w:val="24"/>
          <w:lang w:val="en" w:eastAsia="zh-CN"/>
        </w:rPr>
        <w:t>%</w:t>
      </w:r>
      <w:r w:rsidRPr="00000307">
        <w:rPr>
          <w:rFonts w:ascii="Book Antiqua" w:hAnsi="Book Antiqua"/>
          <w:sz w:val="24"/>
          <w:szCs w:val="24"/>
          <w:lang w:val="en"/>
        </w:rPr>
        <w:t>-29% of all large bowel obstructions</w:t>
      </w:r>
      <w:r w:rsidR="001A25E2" w:rsidRPr="00000307">
        <w:rPr>
          <w:rFonts w:ascii="Book Antiqua" w:hAnsi="Book Antiqua"/>
          <w:sz w:val="24"/>
          <w:szCs w:val="24"/>
          <w:vertAlign w:val="superscript"/>
          <w:lang w:val="en"/>
        </w:rPr>
        <w:t>[1]</w:t>
      </w:r>
      <w:r w:rsidRPr="00000307">
        <w:rPr>
          <w:rFonts w:ascii="Book Antiqua" w:hAnsi="Book Antiqua"/>
          <w:sz w:val="24"/>
          <w:szCs w:val="24"/>
          <w:lang w:val="en"/>
        </w:rPr>
        <w:t>. Other causes of large bowel obstruction include uterine, ovarian, gastric, breast, bladder and kidney malignancies</w:t>
      </w:r>
      <w:r w:rsidR="001A25E2" w:rsidRPr="00000307">
        <w:rPr>
          <w:rFonts w:ascii="Book Antiqua" w:hAnsi="Book Antiqua"/>
          <w:sz w:val="24"/>
          <w:szCs w:val="24"/>
          <w:vertAlign w:val="superscript"/>
          <w:lang w:val="en"/>
        </w:rPr>
        <w:t>[2]</w:t>
      </w:r>
      <w:r w:rsidRPr="00000307">
        <w:rPr>
          <w:rFonts w:ascii="Book Antiqua" w:hAnsi="Book Antiqua"/>
          <w:sz w:val="24"/>
          <w:szCs w:val="24"/>
          <w:lang w:val="en"/>
        </w:rPr>
        <w:t>.</w:t>
      </w:r>
      <w:r w:rsidRPr="00000307">
        <w:rPr>
          <w:rFonts w:ascii="Book Antiqua" w:hAnsi="Book Antiqua"/>
          <w:sz w:val="24"/>
          <w:szCs w:val="24"/>
          <w:vertAlign w:val="superscript"/>
          <w:lang w:val="en"/>
        </w:rPr>
        <w:t xml:space="preserve"> </w:t>
      </w:r>
      <w:r w:rsidRPr="00000307">
        <w:rPr>
          <w:rFonts w:ascii="Book Antiqua" w:hAnsi="Book Antiqua"/>
          <w:sz w:val="24"/>
          <w:szCs w:val="24"/>
          <w:lang w:val="en"/>
        </w:rPr>
        <w:t>Conventional treatment of these patients with malignant obstruction requiring urgent surgery is associated with a greater physiological insult on already nutritionally replete patients. This is associated with mortality in 15</w:t>
      </w:r>
      <w:r w:rsidR="001A25E2" w:rsidRPr="00000307">
        <w:rPr>
          <w:rFonts w:ascii="Book Antiqua" w:hAnsi="Book Antiqua" w:hint="eastAsia"/>
          <w:sz w:val="24"/>
          <w:szCs w:val="24"/>
          <w:lang w:val="en" w:eastAsia="zh-CN"/>
        </w:rPr>
        <w:t>%</w:t>
      </w:r>
      <w:r w:rsidRPr="00000307">
        <w:rPr>
          <w:rFonts w:ascii="Book Antiqua" w:hAnsi="Book Antiqua"/>
          <w:sz w:val="24"/>
          <w:szCs w:val="24"/>
          <w:lang w:val="en"/>
        </w:rPr>
        <w:t>-34% of patients and morbidity in 32</w:t>
      </w:r>
      <w:r w:rsidR="001A25E2" w:rsidRPr="00000307">
        <w:rPr>
          <w:rFonts w:ascii="Book Antiqua" w:hAnsi="Book Antiqua" w:hint="eastAsia"/>
          <w:sz w:val="24"/>
          <w:szCs w:val="24"/>
          <w:lang w:val="en" w:eastAsia="zh-CN"/>
        </w:rPr>
        <w:t>%</w:t>
      </w:r>
      <w:r w:rsidRPr="00000307">
        <w:rPr>
          <w:rFonts w:ascii="Book Antiqua" w:hAnsi="Book Antiqua"/>
          <w:sz w:val="24"/>
          <w:szCs w:val="24"/>
          <w:lang w:val="en"/>
        </w:rPr>
        <w:t>-64% of patients</w:t>
      </w:r>
      <w:r w:rsidR="001A25E2" w:rsidRPr="00000307">
        <w:rPr>
          <w:rFonts w:ascii="Book Antiqua" w:hAnsi="Book Antiqua"/>
          <w:sz w:val="24"/>
          <w:szCs w:val="24"/>
          <w:vertAlign w:val="superscript"/>
          <w:lang w:val="en"/>
        </w:rPr>
        <w:t>[3]</w:t>
      </w:r>
      <w:r w:rsidRPr="00000307">
        <w:rPr>
          <w:rFonts w:ascii="Book Antiqua" w:hAnsi="Book Antiqua"/>
          <w:sz w:val="24"/>
          <w:szCs w:val="24"/>
          <w:lang w:val="en"/>
        </w:rPr>
        <w:t>.</w:t>
      </w:r>
      <w:r w:rsidRPr="00000307">
        <w:rPr>
          <w:rFonts w:ascii="Book Antiqua" w:hAnsi="Book Antiqua"/>
          <w:sz w:val="24"/>
          <w:szCs w:val="24"/>
          <w:vertAlign w:val="superscript"/>
          <w:lang w:val="en"/>
        </w:rPr>
        <w:t xml:space="preserve"> </w:t>
      </w:r>
      <w:r w:rsidRPr="00000307">
        <w:rPr>
          <w:rFonts w:ascii="Book Antiqua" w:hAnsi="Book Antiqua"/>
          <w:sz w:val="24"/>
          <w:szCs w:val="24"/>
          <w:lang w:val="en"/>
        </w:rPr>
        <w:t>Of late the utility of colonic stents has offered an option in the management of these patients. The first being used by Dohmoto</w:t>
      </w:r>
      <w:r w:rsidR="001A25E2" w:rsidRPr="00000307">
        <w:rPr>
          <w:rFonts w:ascii="Book Antiqua" w:hAnsi="Book Antiqua"/>
          <w:sz w:val="24"/>
          <w:szCs w:val="24"/>
          <w:vertAlign w:val="superscript"/>
          <w:lang w:val="en"/>
        </w:rPr>
        <w:t>[4]</w:t>
      </w:r>
      <w:r w:rsidRPr="00000307">
        <w:rPr>
          <w:rFonts w:ascii="Book Antiqua" w:hAnsi="Book Antiqua"/>
          <w:sz w:val="24"/>
          <w:szCs w:val="24"/>
          <w:lang w:val="en"/>
        </w:rPr>
        <w:t xml:space="preserve"> in 1991.</w:t>
      </w:r>
      <w:r w:rsidR="001A25E2" w:rsidRPr="00000307">
        <w:rPr>
          <w:rFonts w:ascii="Book Antiqua" w:hAnsi="Book Antiqua"/>
          <w:sz w:val="24"/>
          <w:szCs w:val="24"/>
          <w:lang w:val="en"/>
        </w:rPr>
        <w:t xml:space="preserve"> Tejero </w:t>
      </w:r>
      <w:r w:rsidR="001A25E2" w:rsidRPr="00000307">
        <w:rPr>
          <w:rFonts w:ascii="Book Antiqua" w:hAnsi="Book Antiqua"/>
          <w:i/>
          <w:sz w:val="24"/>
          <w:szCs w:val="24"/>
          <w:lang w:val="en"/>
        </w:rPr>
        <w:t>et al</w:t>
      </w:r>
      <w:r w:rsidR="001A25E2" w:rsidRPr="00000307">
        <w:rPr>
          <w:rFonts w:ascii="Book Antiqua" w:hAnsi="Book Antiqua"/>
          <w:sz w:val="24"/>
          <w:szCs w:val="24"/>
          <w:vertAlign w:val="superscript"/>
          <w:lang w:val="en"/>
        </w:rPr>
        <w:t>[5]</w:t>
      </w:r>
      <w:r w:rsidRPr="00000307">
        <w:rPr>
          <w:rFonts w:ascii="Book Antiqua" w:hAnsi="Book Antiqua"/>
          <w:sz w:val="24"/>
          <w:szCs w:val="24"/>
          <w:lang w:val="en"/>
        </w:rPr>
        <w:t xml:space="preserve"> described the use of</w:t>
      </w:r>
      <w:r w:rsidR="001A25E2" w:rsidRPr="00000307">
        <w:rPr>
          <w:rFonts w:ascii="Book Antiqua" w:hAnsi="Book Antiqua"/>
          <w:sz w:val="24"/>
          <w:szCs w:val="24"/>
          <w:lang w:val="en"/>
        </w:rPr>
        <w:t xml:space="preserve"> </w:t>
      </w:r>
      <w:r w:rsidR="00783E84" w:rsidRPr="00000307">
        <w:rPr>
          <w:rFonts w:ascii="Book Antiqua" w:hAnsi="Book Antiqua"/>
          <w:sz w:val="24"/>
          <w:szCs w:val="24"/>
          <w:lang w:val="en"/>
        </w:rPr>
        <w:t xml:space="preserve">colonic </w:t>
      </w:r>
      <w:r w:rsidRPr="00000307">
        <w:rPr>
          <w:rFonts w:ascii="Book Antiqua" w:hAnsi="Book Antiqua"/>
          <w:sz w:val="24"/>
          <w:szCs w:val="24"/>
          <w:lang w:val="en"/>
        </w:rPr>
        <w:t xml:space="preserve">stents as a </w:t>
      </w:r>
      <w:r w:rsidR="0002712E">
        <w:rPr>
          <w:rFonts w:ascii="Book Antiqua" w:hAnsi="Book Antiqua"/>
          <w:sz w:val="24"/>
          <w:szCs w:val="24"/>
          <w:lang w:val="en" w:eastAsia="zh-CN"/>
        </w:rPr>
        <w:t>“</w:t>
      </w:r>
      <w:r w:rsidRPr="00000307">
        <w:rPr>
          <w:rFonts w:ascii="Book Antiqua" w:hAnsi="Book Antiqua"/>
          <w:sz w:val="24"/>
          <w:szCs w:val="24"/>
          <w:lang w:val="en"/>
        </w:rPr>
        <w:t>bridge to surgery</w:t>
      </w:r>
      <w:r w:rsidR="0002712E">
        <w:rPr>
          <w:rFonts w:ascii="Book Antiqua" w:hAnsi="Book Antiqua"/>
          <w:sz w:val="24"/>
          <w:szCs w:val="24"/>
          <w:lang w:val="en" w:eastAsia="zh-CN"/>
        </w:rPr>
        <w:t>”</w:t>
      </w:r>
      <w:r w:rsidR="0002712E">
        <w:rPr>
          <w:rFonts w:ascii="Book Antiqua" w:hAnsi="Book Antiqua" w:hint="eastAsia"/>
          <w:sz w:val="24"/>
          <w:szCs w:val="24"/>
          <w:lang w:val="en" w:eastAsia="zh-CN"/>
        </w:rPr>
        <w:t xml:space="preserve"> </w:t>
      </w:r>
      <w:r w:rsidR="00783E84" w:rsidRPr="00000307">
        <w:rPr>
          <w:rFonts w:ascii="Book Antiqua" w:hAnsi="Book Antiqua"/>
          <w:sz w:val="24"/>
          <w:szCs w:val="24"/>
          <w:lang w:val="en"/>
        </w:rPr>
        <w:t>in 1994</w:t>
      </w:r>
      <w:r w:rsidRPr="00000307">
        <w:rPr>
          <w:rFonts w:ascii="Book Antiqua" w:hAnsi="Book Antiqua"/>
          <w:sz w:val="24"/>
          <w:szCs w:val="24"/>
          <w:lang w:val="en"/>
        </w:rPr>
        <w:t>.</w:t>
      </w:r>
      <w:r w:rsidR="001A25E2" w:rsidRPr="00000307">
        <w:rPr>
          <w:rFonts w:ascii="Book Antiqua" w:hAnsi="Book Antiqua"/>
          <w:sz w:val="24"/>
          <w:szCs w:val="24"/>
          <w:lang w:val="en"/>
        </w:rPr>
        <w:t xml:space="preserve"> </w:t>
      </w:r>
      <w:r w:rsidRPr="00000307">
        <w:rPr>
          <w:rFonts w:ascii="Book Antiqua" w:hAnsi="Book Antiqua"/>
          <w:sz w:val="24"/>
          <w:szCs w:val="24"/>
          <w:lang w:val="en"/>
        </w:rPr>
        <w:t>This has been the subject of many reviews which highlight its efficacy, particulary in reducing ostomy rates, allowing quicker return to oral diet, minimising extended post-operative stay and some quality of life benefits</w:t>
      </w:r>
      <w:r w:rsidR="001A25E2" w:rsidRPr="00000307">
        <w:rPr>
          <w:rFonts w:ascii="Book Antiqua" w:hAnsi="Book Antiqua"/>
          <w:sz w:val="24"/>
          <w:szCs w:val="24"/>
          <w:vertAlign w:val="superscript"/>
          <w:lang w:val="en"/>
        </w:rPr>
        <w:t>[6]</w:t>
      </w:r>
      <w:r w:rsidRPr="00000307">
        <w:rPr>
          <w:rFonts w:ascii="Book Antiqua" w:hAnsi="Book Antiqua"/>
          <w:sz w:val="24"/>
          <w:szCs w:val="24"/>
          <w:lang w:val="en"/>
        </w:rPr>
        <w:t xml:space="preserve">. Xinopolous </w:t>
      </w:r>
      <w:r w:rsidRPr="00000307">
        <w:rPr>
          <w:rFonts w:ascii="Book Antiqua" w:hAnsi="Book Antiqua"/>
          <w:i/>
          <w:sz w:val="24"/>
          <w:szCs w:val="24"/>
          <w:lang w:val="en"/>
        </w:rPr>
        <w:t>et al</w:t>
      </w:r>
      <w:r w:rsidR="001A25E2" w:rsidRPr="00000307">
        <w:rPr>
          <w:rFonts w:ascii="Book Antiqua" w:hAnsi="Book Antiqua"/>
          <w:sz w:val="24"/>
          <w:szCs w:val="24"/>
          <w:vertAlign w:val="superscript"/>
          <w:lang w:val="en"/>
        </w:rPr>
        <w:t>[7]</w:t>
      </w:r>
      <w:r w:rsidRPr="00000307">
        <w:rPr>
          <w:rFonts w:ascii="Book Antiqua" w:hAnsi="Book Antiqua"/>
          <w:sz w:val="24"/>
          <w:szCs w:val="24"/>
          <w:lang w:val="en"/>
        </w:rPr>
        <w:t xml:space="preserve"> demonstrated that self-expanding metallic stent </w:t>
      </w:r>
      <w:r w:rsidR="004B0836" w:rsidRPr="00000307">
        <w:rPr>
          <w:rFonts w:ascii="Book Antiqua" w:hAnsi="Book Antiqua" w:hint="eastAsia"/>
          <w:sz w:val="24"/>
          <w:szCs w:val="24"/>
          <w:lang w:val="en" w:eastAsia="zh-CN"/>
        </w:rPr>
        <w:t>(</w:t>
      </w:r>
      <w:r w:rsidR="004B0836" w:rsidRPr="00000307">
        <w:rPr>
          <w:rFonts w:ascii="Book Antiqua" w:hAnsi="Book Antiqua"/>
          <w:sz w:val="24"/>
          <w:szCs w:val="24"/>
        </w:rPr>
        <w:t>SEMS</w:t>
      </w:r>
      <w:r w:rsidR="004B0836" w:rsidRPr="00000307">
        <w:rPr>
          <w:rFonts w:ascii="Book Antiqua" w:hAnsi="Book Antiqua" w:hint="eastAsia"/>
          <w:sz w:val="24"/>
          <w:szCs w:val="24"/>
          <w:lang w:eastAsia="zh-CN"/>
        </w:rPr>
        <w:t>)</w:t>
      </w:r>
      <w:r w:rsidR="004B0836" w:rsidRPr="00000307">
        <w:rPr>
          <w:rFonts w:ascii="Book Antiqua" w:hAnsi="Book Antiqua"/>
          <w:sz w:val="24"/>
          <w:szCs w:val="24"/>
          <w:lang w:val="en"/>
        </w:rPr>
        <w:t xml:space="preserve"> </w:t>
      </w:r>
      <w:r w:rsidRPr="00000307">
        <w:rPr>
          <w:rFonts w:ascii="Book Antiqua" w:hAnsi="Book Antiqua"/>
          <w:sz w:val="24"/>
          <w:szCs w:val="24"/>
          <w:lang w:val="en"/>
        </w:rPr>
        <w:t>placement represent</w:t>
      </w:r>
      <w:r w:rsidR="00783E84" w:rsidRPr="00000307">
        <w:rPr>
          <w:rFonts w:ascii="Book Antiqua" w:hAnsi="Book Antiqua"/>
          <w:sz w:val="24"/>
          <w:szCs w:val="24"/>
          <w:lang w:val="en"/>
        </w:rPr>
        <w:t>s</w:t>
      </w:r>
      <w:r w:rsidRPr="00000307">
        <w:rPr>
          <w:rFonts w:ascii="Book Antiqua" w:hAnsi="Book Antiqua"/>
          <w:sz w:val="24"/>
          <w:szCs w:val="24"/>
          <w:lang w:val="en"/>
        </w:rPr>
        <w:t xml:space="preserve"> an alternative</w:t>
      </w:r>
      <w:r w:rsidR="00783E84" w:rsidRPr="00000307">
        <w:rPr>
          <w:rFonts w:ascii="Book Antiqua" w:hAnsi="Book Antiqua"/>
          <w:sz w:val="24"/>
          <w:szCs w:val="24"/>
          <w:lang w:val="en"/>
        </w:rPr>
        <w:t xml:space="preserve"> approach</w:t>
      </w:r>
      <w:r w:rsidRPr="00000307">
        <w:rPr>
          <w:rFonts w:ascii="Book Antiqua" w:hAnsi="Book Antiqua"/>
          <w:sz w:val="24"/>
          <w:szCs w:val="24"/>
          <w:lang w:val="en"/>
        </w:rPr>
        <w:t xml:space="preserve"> to colostomy for patients with inoperable malignant colonic strictures. The uncertainity in managing patients with malignant colonic obstructions has lead to a more cautious use of stenting technology as community equipoise exists</w:t>
      </w:r>
      <w:r w:rsidR="001A25E2" w:rsidRPr="00000307">
        <w:rPr>
          <w:rFonts w:ascii="Book Antiqua" w:hAnsi="Book Antiqua"/>
          <w:sz w:val="24"/>
          <w:szCs w:val="24"/>
          <w:vertAlign w:val="superscript"/>
          <w:lang w:val="en"/>
        </w:rPr>
        <w:t>[8]</w:t>
      </w:r>
      <w:r w:rsidRPr="00000307">
        <w:rPr>
          <w:rFonts w:ascii="Book Antiqua" w:hAnsi="Book Antiqua"/>
          <w:sz w:val="24"/>
          <w:szCs w:val="24"/>
          <w:lang w:val="en"/>
        </w:rPr>
        <w:t xml:space="preserve">. </w:t>
      </w:r>
    </w:p>
    <w:p w14:paraId="679175B3" w14:textId="77777777" w:rsidR="00321ABD" w:rsidRPr="00000307" w:rsidRDefault="00321ABD" w:rsidP="00C85909">
      <w:pPr>
        <w:spacing w:after="0" w:line="360" w:lineRule="auto"/>
        <w:jc w:val="both"/>
        <w:rPr>
          <w:rFonts w:ascii="Book Antiqua" w:hAnsi="Book Antiqua"/>
          <w:sz w:val="24"/>
          <w:szCs w:val="24"/>
          <w:lang w:val="en" w:eastAsia="zh-CN"/>
        </w:rPr>
      </w:pPr>
    </w:p>
    <w:p w14:paraId="525D4757" w14:textId="4FDC6737" w:rsidR="00321ABD" w:rsidRPr="00000307" w:rsidRDefault="001A25E2" w:rsidP="00C85909">
      <w:pPr>
        <w:spacing w:after="0" w:line="360" w:lineRule="auto"/>
        <w:jc w:val="both"/>
        <w:rPr>
          <w:rFonts w:ascii="Book Antiqua" w:hAnsi="Book Antiqua" w:cs="Arial"/>
          <w:b/>
          <w:sz w:val="24"/>
          <w:szCs w:val="24"/>
          <w:lang w:val="en"/>
        </w:rPr>
      </w:pPr>
      <w:r w:rsidRPr="00000307">
        <w:rPr>
          <w:rFonts w:ascii="Book Antiqua" w:hAnsi="Book Antiqua" w:cs="Arial"/>
          <w:b/>
          <w:sz w:val="24"/>
          <w:szCs w:val="24"/>
          <w:lang w:val="en"/>
        </w:rPr>
        <w:t>PATIENT AND DISEASE FACTORS</w:t>
      </w:r>
    </w:p>
    <w:p w14:paraId="5F86C359" w14:textId="64B922F5" w:rsidR="00321ABD" w:rsidRPr="00000307" w:rsidRDefault="00321ABD" w:rsidP="00C85909">
      <w:pPr>
        <w:spacing w:after="0" w:line="360" w:lineRule="auto"/>
        <w:jc w:val="both"/>
        <w:rPr>
          <w:rFonts w:ascii="Book Antiqua" w:hAnsi="Book Antiqua" w:cs="Arial"/>
          <w:sz w:val="24"/>
          <w:szCs w:val="24"/>
          <w:vertAlign w:val="superscript"/>
          <w:lang w:val="en-US" w:eastAsia="zh-CN"/>
        </w:rPr>
      </w:pPr>
      <w:r w:rsidRPr="00000307">
        <w:rPr>
          <w:rFonts w:ascii="Book Antiqua" w:hAnsi="Book Antiqua" w:cs="Arial"/>
          <w:sz w:val="24"/>
          <w:szCs w:val="24"/>
          <w:lang w:val="en"/>
        </w:rPr>
        <w:t xml:space="preserve">Regarding the location of obstructing colonic malignancy, Fiori </w:t>
      </w:r>
      <w:r w:rsidRPr="00000307">
        <w:rPr>
          <w:rFonts w:ascii="Book Antiqua" w:hAnsi="Book Antiqua" w:cs="Arial"/>
          <w:i/>
          <w:sz w:val="24"/>
          <w:szCs w:val="24"/>
          <w:lang w:val="en"/>
        </w:rPr>
        <w:t>et al</w:t>
      </w:r>
      <w:r w:rsidR="001A25E2" w:rsidRPr="00000307">
        <w:rPr>
          <w:rFonts w:ascii="Book Antiqua" w:hAnsi="Book Antiqua" w:cs="Arial"/>
          <w:sz w:val="24"/>
          <w:szCs w:val="24"/>
          <w:vertAlign w:val="superscript"/>
          <w:lang w:val="en-US"/>
        </w:rPr>
        <w:t>[9]</w:t>
      </w:r>
      <w:r w:rsidRPr="00000307">
        <w:rPr>
          <w:rFonts w:ascii="Book Antiqua" w:hAnsi="Book Antiqua" w:cs="Arial"/>
          <w:sz w:val="24"/>
          <w:szCs w:val="24"/>
          <w:lang w:val="en"/>
        </w:rPr>
        <w:t xml:space="preserve"> in 2004 reported that </w:t>
      </w:r>
      <w:r w:rsidRPr="00000307">
        <w:rPr>
          <w:rFonts w:ascii="Book Antiqua" w:hAnsi="Book Antiqua" w:cs="Arial"/>
          <w:sz w:val="24"/>
          <w:szCs w:val="24"/>
          <w:lang w:val="en-US"/>
        </w:rPr>
        <w:t xml:space="preserve">63.6% of obstructing malignancies occur in the rectum and 36.3% in the </w:t>
      </w:r>
      <w:proofErr w:type="spellStart"/>
      <w:r w:rsidRPr="00000307">
        <w:rPr>
          <w:rFonts w:ascii="Book Antiqua" w:hAnsi="Book Antiqua" w:cs="Arial"/>
          <w:sz w:val="24"/>
          <w:szCs w:val="24"/>
          <w:lang w:val="en-US"/>
        </w:rPr>
        <w:lastRenderedPageBreak/>
        <w:t>rectosigmoid</w:t>
      </w:r>
      <w:proofErr w:type="spellEnd"/>
      <w:r w:rsidRPr="00000307">
        <w:rPr>
          <w:rFonts w:ascii="Book Antiqua" w:hAnsi="Book Antiqua" w:cs="Arial"/>
          <w:sz w:val="24"/>
          <w:szCs w:val="24"/>
          <w:lang w:val="en-US"/>
        </w:rPr>
        <w:t xml:space="preserve">/sigmoid colon. </w:t>
      </w:r>
      <w:proofErr w:type="spellStart"/>
      <w:r w:rsidRPr="00000307">
        <w:rPr>
          <w:rFonts w:ascii="Book Antiqua" w:hAnsi="Book Antiqua" w:cs="Arial"/>
          <w:sz w:val="24"/>
          <w:szCs w:val="24"/>
          <w:lang w:val="en-US"/>
        </w:rPr>
        <w:t>Sankararajah</w:t>
      </w:r>
      <w:proofErr w:type="spellEnd"/>
      <w:r w:rsidR="001A25E2" w:rsidRPr="00000307">
        <w:rPr>
          <w:rFonts w:ascii="Book Antiqua" w:hAnsi="Book Antiqua" w:cs="Arial" w:hint="eastAsia"/>
          <w:sz w:val="24"/>
          <w:szCs w:val="24"/>
          <w:lang w:val="en-US" w:eastAsia="zh-CN"/>
        </w:rPr>
        <w:t xml:space="preserve"> </w:t>
      </w:r>
      <w:r w:rsidR="001A25E2" w:rsidRPr="00000307">
        <w:rPr>
          <w:rFonts w:ascii="Book Antiqua" w:hAnsi="Book Antiqua" w:cs="Arial" w:hint="eastAsia"/>
          <w:i/>
          <w:sz w:val="24"/>
          <w:szCs w:val="24"/>
          <w:lang w:val="en-US" w:eastAsia="zh-CN"/>
        </w:rPr>
        <w:t xml:space="preserve">et </w:t>
      </w:r>
      <w:proofErr w:type="gramStart"/>
      <w:r w:rsidR="001A25E2" w:rsidRPr="00000307">
        <w:rPr>
          <w:rFonts w:ascii="Book Antiqua" w:hAnsi="Book Antiqua" w:cs="Arial" w:hint="eastAsia"/>
          <w:i/>
          <w:sz w:val="24"/>
          <w:szCs w:val="24"/>
          <w:lang w:val="en-US" w:eastAsia="zh-CN"/>
        </w:rPr>
        <w:t>al</w:t>
      </w:r>
      <w:r w:rsidR="001A25E2" w:rsidRPr="00000307">
        <w:rPr>
          <w:rFonts w:ascii="Book Antiqua" w:hAnsi="Book Antiqua" w:cs="Arial"/>
          <w:sz w:val="24"/>
          <w:szCs w:val="24"/>
          <w:vertAlign w:val="superscript"/>
          <w:lang w:val="en-US"/>
        </w:rPr>
        <w:t>[</w:t>
      </w:r>
      <w:proofErr w:type="gramEnd"/>
      <w:r w:rsidR="001A25E2" w:rsidRPr="00000307">
        <w:rPr>
          <w:rFonts w:ascii="Book Antiqua" w:hAnsi="Book Antiqua" w:cs="Arial"/>
          <w:sz w:val="24"/>
          <w:szCs w:val="24"/>
          <w:vertAlign w:val="superscript"/>
          <w:lang w:val="en-US"/>
        </w:rPr>
        <w:t>10]</w:t>
      </w:r>
      <w:r w:rsidRPr="00000307">
        <w:rPr>
          <w:rFonts w:ascii="Book Antiqua" w:hAnsi="Book Antiqua" w:cs="Arial"/>
          <w:sz w:val="24"/>
          <w:szCs w:val="24"/>
          <w:lang w:val="en-US"/>
        </w:rPr>
        <w:t xml:space="preserve"> in 2005 observed 37% in the </w:t>
      </w:r>
      <w:proofErr w:type="spellStart"/>
      <w:r w:rsidRPr="00000307">
        <w:rPr>
          <w:rFonts w:ascii="Book Antiqua" w:hAnsi="Book Antiqua" w:cs="Arial"/>
          <w:sz w:val="24"/>
          <w:szCs w:val="24"/>
          <w:lang w:val="en-US"/>
        </w:rPr>
        <w:t>rectosigmoid</w:t>
      </w:r>
      <w:proofErr w:type="spellEnd"/>
      <w:r w:rsidRPr="00000307">
        <w:rPr>
          <w:rFonts w:ascii="Book Antiqua" w:hAnsi="Book Antiqua" w:cs="Arial"/>
          <w:sz w:val="24"/>
          <w:szCs w:val="24"/>
          <w:lang w:val="en-US"/>
        </w:rPr>
        <w:t xml:space="preserve">, 21% in the sigmoid colon, 16% at the splenic flexure, 16% in the descending colon, 5% in the rectum and 5% in the ascending colon. Van </w:t>
      </w:r>
      <w:proofErr w:type="spellStart"/>
      <w:r w:rsidRPr="00000307">
        <w:rPr>
          <w:rFonts w:ascii="Book Antiqua" w:hAnsi="Book Antiqua" w:cs="Arial"/>
          <w:sz w:val="24"/>
          <w:szCs w:val="24"/>
          <w:lang w:val="en-US"/>
        </w:rPr>
        <w:t>Hooft</w:t>
      </w:r>
      <w:proofErr w:type="spellEnd"/>
      <w:r w:rsidR="001A25E2" w:rsidRPr="00000307">
        <w:rPr>
          <w:rFonts w:ascii="Book Antiqua" w:hAnsi="Book Antiqua" w:cs="Arial" w:hint="eastAsia"/>
          <w:sz w:val="24"/>
          <w:szCs w:val="24"/>
          <w:lang w:val="en-US" w:eastAsia="zh-CN"/>
        </w:rPr>
        <w:t xml:space="preserve"> </w:t>
      </w:r>
      <w:r w:rsidR="001A25E2" w:rsidRPr="00000307">
        <w:rPr>
          <w:rFonts w:ascii="Book Antiqua" w:hAnsi="Book Antiqua" w:cs="Arial" w:hint="eastAsia"/>
          <w:i/>
          <w:sz w:val="24"/>
          <w:szCs w:val="24"/>
          <w:lang w:val="en-US" w:eastAsia="zh-CN"/>
        </w:rPr>
        <w:t xml:space="preserve">et </w:t>
      </w:r>
      <w:proofErr w:type="gramStart"/>
      <w:r w:rsidR="001A25E2" w:rsidRPr="00000307">
        <w:rPr>
          <w:rFonts w:ascii="Book Antiqua" w:hAnsi="Book Antiqua" w:cs="Arial" w:hint="eastAsia"/>
          <w:i/>
          <w:sz w:val="24"/>
          <w:szCs w:val="24"/>
          <w:lang w:val="en-US" w:eastAsia="zh-CN"/>
        </w:rPr>
        <w:t>al</w:t>
      </w:r>
      <w:r w:rsidR="001A25E2" w:rsidRPr="00000307">
        <w:rPr>
          <w:rFonts w:ascii="Book Antiqua" w:hAnsi="Book Antiqua" w:cs="Arial"/>
          <w:sz w:val="24"/>
          <w:szCs w:val="24"/>
          <w:vertAlign w:val="superscript"/>
          <w:lang w:val="en-US"/>
        </w:rPr>
        <w:t>[</w:t>
      </w:r>
      <w:proofErr w:type="gramEnd"/>
      <w:r w:rsidR="001A25E2" w:rsidRPr="00000307">
        <w:rPr>
          <w:rFonts w:ascii="Book Antiqua" w:hAnsi="Book Antiqua" w:cs="Arial"/>
          <w:sz w:val="24"/>
          <w:szCs w:val="24"/>
          <w:vertAlign w:val="superscript"/>
          <w:lang w:val="en-US"/>
        </w:rPr>
        <w:t>11]</w:t>
      </w:r>
      <w:r w:rsidRPr="00000307">
        <w:rPr>
          <w:rFonts w:ascii="Book Antiqua" w:hAnsi="Book Antiqua" w:cs="Arial"/>
          <w:sz w:val="24"/>
          <w:szCs w:val="24"/>
          <w:lang w:val="en-US"/>
        </w:rPr>
        <w:t xml:space="preserve"> in 2008 observed 76% obstruction in the </w:t>
      </w:r>
      <w:proofErr w:type="spellStart"/>
      <w:r w:rsidRPr="00000307">
        <w:rPr>
          <w:rFonts w:ascii="Book Antiqua" w:hAnsi="Book Antiqua" w:cs="Arial"/>
          <w:sz w:val="24"/>
          <w:szCs w:val="24"/>
          <w:lang w:val="en-US"/>
        </w:rPr>
        <w:t>rectosigmoid</w:t>
      </w:r>
      <w:proofErr w:type="spellEnd"/>
      <w:r w:rsidRPr="00000307">
        <w:rPr>
          <w:rFonts w:ascii="Book Antiqua" w:hAnsi="Book Antiqua" w:cs="Arial"/>
          <w:sz w:val="24"/>
          <w:szCs w:val="24"/>
          <w:lang w:val="en-US"/>
        </w:rPr>
        <w:t xml:space="preserve"> and 24% obstruction in the descending colon. With the majority of obstructing pathology being on the left side, this makes these lesions amenable to endoscopic intervention. </w:t>
      </w:r>
      <w:proofErr w:type="spellStart"/>
      <w:r w:rsidRPr="00000307">
        <w:rPr>
          <w:rFonts w:ascii="Book Antiqua" w:hAnsi="Book Antiqua" w:cs="Arial"/>
          <w:sz w:val="24"/>
          <w:szCs w:val="24"/>
          <w:lang w:val="en-US"/>
        </w:rPr>
        <w:t>Sankararjah</w:t>
      </w:r>
      <w:proofErr w:type="spellEnd"/>
      <w:r w:rsidRPr="00000307">
        <w:rPr>
          <w:rFonts w:ascii="Book Antiqua" w:hAnsi="Book Antiqua" w:cs="Arial"/>
          <w:sz w:val="24"/>
          <w:szCs w:val="24"/>
          <w:lang w:val="en-US"/>
        </w:rPr>
        <w:t xml:space="preserve"> </w:t>
      </w:r>
      <w:r w:rsidRPr="00000307">
        <w:rPr>
          <w:rFonts w:ascii="Book Antiqua" w:hAnsi="Book Antiqua" w:cs="Arial"/>
          <w:i/>
          <w:sz w:val="24"/>
          <w:szCs w:val="24"/>
          <w:lang w:val="en-US"/>
        </w:rPr>
        <w:t xml:space="preserve">et </w:t>
      </w:r>
      <w:proofErr w:type="gramStart"/>
      <w:r w:rsidRPr="00000307">
        <w:rPr>
          <w:rFonts w:ascii="Book Antiqua" w:hAnsi="Book Antiqua" w:cs="Arial"/>
          <w:i/>
          <w:sz w:val="24"/>
          <w:szCs w:val="24"/>
          <w:lang w:val="en-US"/>
        </w:rPr>
        <w:t>al</w:t>
      </w:r>
      <w:r w:rsidR="001A25E2" w:rsidRPr="00000307">
        <w:rPr>
          <w:rFonts w:ascii="Book Antiqua" w:hAnsi="Book Antiqua" w:cs="Arial"/>
          <w:sz w:val="24"/>
          <w:szCs w:val="24"/>
          <w:vertAlign w:val="superscript"/>
          <w:lang w:val="en-US"/>
        </w:rPr>
        <w:t>[</w:t>
      </w:r>
      <w:proofErr w:type="gramEnd"/>
      <w:r w:rsidR="001A25E2" w:rsidRPr="00000307">
        <w:rPr>
          <w:rFonts w:ascii="Book Antiqua" w:hAnsi="Book Antiqua" w:cs="Arial"/>
          <w:sz w:val="24"/>
          <w:szCs w:val="24"/>
          <w:vertAlign w:val="superscript"/>
          <w:lang w:val="en-US"/>
        </w:rPr>
        <w:t>12]</w:t>
      </w:r>
      <w:r w:rsidRPr="00000307">
        <w:rPr>
          <w:rFonts w:ascii="Book Antiqua" w:hAnsi="Book Antiqua" w:cs="Arial"/>
          <w:sz w:val="24"/>
          <w:szCs w:val="24"/>
          <w:lang w:val="en-US"/>
        </w:rPr>
        <w:t xml:space="preserve"> demonstrated malignant stricture length to be in the range of 3-7 cm meaning that all these lesions are within </w:t>
      </w:r>
      <w:r w:rsidR="00011DE1" w:rsidRPr="00000307">
        <w:rPr>
          <w:rFonts w:ascii="Book Antiqua" w:hAnsi="Book Antiqua" w:cs="Arial"/>
          <w:sz w:val="24"/>
          <w:szCs w:val="24"/>
          <w:lang w:val="en-US" w:eastAsia="zh-CN"/>
        </w:rPr>
        <w:t>“</w:t>
      </w:r>
      <w:proofErr w:type="spellStart"/>
      <w:r w:rsidRPr="00000307">
        <w:rPr>
          <w:rFonts w:ascii="Book Antiqua" w:hAnsi="Book Antiqua" w:cs="Arial"/>
          <w:sz w:val="24"/>
          <w:szCs w:val="24"/>
          <w:lang w:val="en-US"/>
        </w:rPr>
        <w:t>stentable</w:t>
      </w:r>
      <w:proofErr w:type="spellEnd"/>
      <w:r w:rsidR="00011DE1" w:rsidRPr="00000307">
        <w:rPr>
          <w:rFonts w:ascii="Book Antiqua" w:hAnsi="Book Antiqua" w:cs="Arial"/>
          <w:sz w:val="24"/>
          <w:szCs w:val="24"/>
          <w:lang w:val="en-US" w:eastAsia="zh-CN"/>
        </w:rPr>
        <w:t>”</w:t>
      </w:r>
      <w:r w:rsidRPr="00000307">
        <w:rPr>
          <w:rFonts w:ascii="Book Antiqua" w:hAnsi="Book Antiqua" w:cs="Arial"/>
          <w:sz w:val="24"/>
          <w:szCs w:val="24"/>
          <w:lang w:val="en-US"/>
        </w:rPr>
        <w:t xml:space="preserve"> range. Van </w:t>
      </w:r>
      <w:proofErr w:type="spellStart"/>
      <w:r w:rsidRPr="00000307">
        <w:rPr>
          <w:rFonts w:ascii="Book Antiqua" w:hAnsi="Book Antiqua" w:cs="Arial"/>
          <w:sz w:val="24"/>
          <w:szCs w:val="24"/>
          <w:lang w:val="en-US"/>
        </w:rPr>
        <w:t>Hooft</w:t>
      </w:r>
      <w:proofErr w:type="spellEnd"/>
      <w:r w:rsidRPr="00000307">
        <w:rPr>
          <w:rFonts w:ascii="Book Antiqua" w:hAnsi="Book Antiqua" w:cs="Arial"/>
          <w:sz w:val="24"/>
          <w:szCs w:val="24"/>
          <w:lang w:val="en-US"/>
        </w:rPr>
        <w:t xml:space="preserve"> </w:t>
      </w:r>
      <w:r w:rsidRPr="00000307">
        <w:rPr>
          <w:rFonts w:ascii="Book Antiqua" w:hAnsi="Book Antiqua" w:cs="Arial"/>
          <w:i/>
          <w:sz w:val="24"/>
          <w:szCs w:val="24"/>
          <w:lang w:val="en-US"/>
        </w:rPr>
        <w:t xml:space="preserve">et </w:t>
      </w:r>
      <w:proofErr w:type="gramStart"/>
      <w:r w:rsidRPr="00000307">
        <w:rPr>
          <w:rFonts w:ascii="Book Antiqua" w:hAnsi="Book Antiqua" w:cs="Arial"/>
          <w:i/>
          <w:sz w:val="24"/>
          <w:szCs w:val="24"/>
          <w:lang w:val="en-US"/>
        </w:rPr>
        <w:t>al</w:t>
      </w:r>
      <w:r w:rsidR="00011DE1" w:rsidRPr="00000307">
        <w:rPr>
          <w:rFonts w:ascii="Book Antiqua" w:hAnsi="Book Antiqua" w:cs="Arial" w:hint="eastAsia"/>
          <w:sz w:val="24"/>
          <w:szCs w:val="24"/>
          <w:vertAlign w:val="superscript"/>
          <w:lang w:val="en-US" w:eastAsia="zh-CN"/>
        </w:rPr>
        <w:t>[</w:t>
      </w:r>
      <w:proofErr w:type="gramEnd"/>
      <w:r w:rsidR="00011DE1" w:rsidRPr="00000307">
        <w:rPr>
          <w:rFonts w:ascii="Book Antiqua" w:hAnsi="Book Antiqua" w:cs="Arial" w:hint="eastAsia"/>
          <w:sz w:val="24"/>
          <w:szCs w:val="24"/>
          <w:vertAlign w:val="superscript"/>
          <w:lang w:val="en-US" w:eastAsia="zh-CN"/>
        </w:rPr>
        <w:t>9]</w:t>
      </w:r>
      <w:r w:rsidRPr="00000307">
        <w:rPr>
          <w:rFonts w:ascii="Book Antiqua" w:hAnsi="Book Antiqua" w:cs="Arial"/>
          <w:sz w:val="24"/>
          <w:szCs w:val="24"/>
          <w:lang w:val="en-US"/>
        </w:rPr>
        <w:t xml:space="preserve"> and </w:t>
      </w:r>
      <w:proofErr w:type="spellStart"/>
      <w:r w:rsidRPr="00000307">
        <w:rPr>
          <w:rFonts w:ascii="Book Antiqua" w:hAnsi="Book Antiqua" w:cs="Arial"/>
          <w:sz w:val="24"/>
          <w:szCs w:val="24"/>
          <w:lang w:val="en-US"/>
        </w:rPr>
        <w:t>Fiori</w:t>
      </w:r>
      <w:proofErr w:type="spellEnd"/>
      <w:r w:rsidRPr="00000307">
        <w:rPr>
          <w:rFonts w:ascii="Book Antiqua" w:hAnsi="Book Antiqua" w:cs="Arial"/>
          <w:sz w:val="24"/>
          <w:szCs w:val="24"/>
          <w:lang w:val="en-US"/>
        </w:rPr>
        <w:t xml:space="preserve"> </w:t>
      </w:r>
      <w:r w:rsidR="00011DE1" w:rsidRPr="00000307">
        <w:rPr>
          <w:rFonts w:ascii="Book Antiqua" w:hAnsi="Book Antiqua" w:cs="Arial"/>
          <w:i/>
          <w:sz w:val="24"/>
          <w:szCs w:val="24"/>
          <w:lang w:val="en-US"/>
        </w:rPr>
        <w:t>et al</w:t>
      </w:r>
      <w:r w:rsidR="00011DE1" w:rsidRPr="00000307">
        <w:rPr>
          <w:rFonts w:ascii="Book Antiqua" w:hAnsi="Book Antiqua" w:cs="Arial" w:hint="eastAsia"/>
          <w:sz w:val="24"/>
          <w:szCs w:val="24"/>
          <w:vertAlign w:val="superscript"/>
          <w:lang w:val="en-US" w:eastAsia="zh-CN"/>
        </w:rPr>
        <w:t>[11]</w:t>
      </w:r>
      <w:r w:rsidRPr="00000307">
        <w:rPr>
          <w:rFonts w:ascii="Book Antiqua" w:hAnsi="Book Antiqua" w:cs="Arial"/>
          <w:sz w:val="24"/>
          <w:szCs w:val="24"/>
          <w:lang w:val="en-US"/>
        </w:rPr>
        <w:t xml:space="preserve"> collected data on patient ASA level with all patients included in their trails being ASA 1 to 3. The majority of the patients were in the ASA 2 category.</w:t>
      </w:r>
    </w:p>
    <w:p w14:paraId="2D7EF3B0" w14:textId="77777777" w:rsidR="00011DE1" w:rsidRPr="00000307" w:rsidRDefault="00011DE1" w:rsidP="00C85909">
      <w:pPr>
        <w:spacing w:after="0" w:line="360" w:lineRule="auto"/>
        <w:jc w:val="both"/>
        <w:rPr>
          <w:rFonts w:ascii="Book Antiqua" w:hAnsi="Book Antiqua" w:cs="Arial"/>
          <w:sz w:val="24"/>
          <w:szCs w:val="24"/>
          <w:lang w:val="en-US" w:eastAsia="zh-CN"/>
        </w:rPr>
      </w:pPr>
    </w:p>
    <w:p w14:paraId="50011901" w14:textId="05793792" w:rsidR="00321ABD" w:rsidRPr="00000307" w:rsidRDefault="00011DE1" w:rsidP="00C85909">
      <w:pPr>
        <w:spacing w:after="0" w:line="360" w:lineRule="auto"/>
        <w:jc w:val="both"/>
        <w:rPr>
          <w:rFonts w:ascii="Book Antiqua" w:hAnsi="Book Antiqua"/>
          <w:b/>
          <w:sz w:val="24"/>
          <w:szCs w:val="24"/>
          <w:lang w:val="en"/>
        </w:rPr>
      </w:pPr>
      <w:r w:rsidRPr="00000307">
        <w:rPr>
          <w:rFonts w:ascii="Book Antiqua" w:hAnsi="Book Antiqua"/>
          <w:b/>
          <w:sz w:val="24"/>
          <w:szCs w:val="24"/>
          <w:lang w:val="en"/>
        </w:rPr>
        <w:t>MORBIDITY OF SURGERY V STENT</w:t>
      </w:r>
    </w:p>
    <w:p w14:paraId="552915E0" w14:textId="4A882D23" w:rsidR="00321ABD" w:rsidRPr="00000307" w:rsidRDefault="00321ABD" w:rsidP="00C85909">
      <w:pPr>
        <w:spacing w:after="0" w:line="360" w:lineRule="auto"/>
        <w:jc w:val="both"/>
        <w:rPr>
          <w:rFonts w:ascii="Book Antiqua" w:hAnsi="Book Antiqua"/>
          <w:sz w:val="24"/>
          <w:szCs w:val="24"/>
          <w:lang w:val="en"/>
        </w:rPr>
      </w:pPr>
      <w:r w:rsidRPr="00000307">
        <w:rPr>
          <w:rFonts w:ascii="Book Antiqua" w:hAnsi="Book Antiqua"/>
          <w:sz w:val="24"/>
          <w:szCs w:val="24"/>
          <w:lang w:val="en"/>
        </w:rPr>
        <w:t xml:space="preserve">While decision making with regards to the utility of stents in patients with metastatic disease may be easier for the treating clinician, this decision is more difficult to make for patients with local disease. A recent RCT by Young </w:t>
      </w:r>
      <w:r w:rsidRPr="00000307">
        <w:rPr>
          <w:rFonts w:ascii="Book Antiqua" w:hAnsi="Book Antiqua"/>
          <w:i/>
          <w:sz w:val="24"/>
          <w:szCs w:val="24"/>
          <w:lang w:val="en"/>
        </w:rPr>
        <w:t>et a</w:t>
      </w:r>
      <w:r w:rsidR="002074B9" w:rsidRPr="00000307">
        <w:rPr>
          <w:rFonts w:ascii="Book Antiqua" w:hAnsi="Book Antiqua" w:hint="eastAsia"/>
          <w:i/>
          <w:sz w:val="24"/>
          <w:szCs w:val="24"/>
          <w:lang w:val="en" w:eastAsia="zh-CN"/>
        </w:rPr>
        <w:t>l</w:t>
      </w:r>
      <w:r w:rsidR="002074B9" w:rsidRPr="00000307">
        <w:rPr>
          <w:rFonts w:ascii="Book Antiqua" w:hAnsi="Book Antiqua"/>
          <w:sz w:val="24"/>
          <w:szCs w:val="24"/>
          <w:vertAlign w:val="superscript"/>
          <w:lang w:val="en"/>
        </w:rPr>
        <w:t>[6]</w:t>
      </w:r>
      <w:r w:rsidRPr="00000307">
        <w:rPr>
          <w:rFonts w:ascii="Book Antiqua" w:hAnsi="Book Antiqua"/>
          <w:sz w:val="24"/>
          <w:szCs w:val="24"/>
          <w:lang w:val="en"/>
        </w:rPr>
        <w:t xml:space="preserve"> reported that in a population of patients with incurable metastatic large bowel obstruction, stent use was associated with faster return to diet, decreased stoma rates, reduced post-procedure stay, and some quality of life benefits.</w:t>
      </w:r>
    </w:p>
    <w:p w14:paraId="24391C67" w14:textId="4D04EBA2" w:rsidR="00321ABD" w:rsidRPr="00000307" w:rsidRDefault="00321ABD" w:rsidP="002074B9">
      <w:pPr>
        <w:spacing w:after="0" w:line="360" w:lineRule="auto"/>
        <w:ind w:firstLineChars="100" w:firstLine="240"/>
        <w:jc w:val="both"/>
        <w:rPr>
          <w:rFonts w:ascii="Book Antiqua" w:hAnsi="Book Antiqua"/>
          <w:sz w:val="24"/>
          <w:szCs w:val="24"/>
          <w:lang w:val="en"/>
        </w:rPr>
      </w:pPr>
      <w:r w:rsidRPr="00000307">
        <w:rPr>
          <w:rFonts w:ascii="Book Antiqua" w:hAnsi="Book Antiqua"/>
          <w:sz w:val="24"/>
          <w:szCs w:val="24"/>
          <w:lang w:val="en"/>
        </w:rPr>
        <w:t xml:space="preserve">The decision </w:t>
      </w:r>
      <w:r w:rsidR="00783E84" w:rsidRPr="00000307">
        <w:rPr>
          <w:rFonts w:ascii="Book Antiqua" w:hAnsi="Book Antiqua"/>
          <w:sz w:val="24"/>
          <w:szCs w:val="24"/>
          <w:lang w:val="en"/>
        </w:rPr>
        <w:t>with regards</w:t>
      </w:r>
      <w:r w:rsidRPr="00000307">
        <w:rPr>
          <w:rFonts w:ascii="Book Antiqua" w:hAnsi="Book Antiqua"/>
          <w:sz w:val="24"/>
          <w:szCs w:val="24"/>
          <w:lang w:val="en"/>
        </w:rPr>
        <w:t xml:space="preserve"> using a stent in patients with non-metastatic malignant bowel obstruction is one that is fraught with indecision due to the theoretical risk of perforation converting a once potentially curable disease to incurable</w:t>
      </w:r>
      <w:r w:rsidR="002074B9" w:rsidRPr="00000307">
        <w:rPr>
          <w:rFonts w:ascii="Book Antiqua" w:hAnsi="Book Antiqua"/>
          <w:sz w:val="24"/>
          <w:szCs w:val="24"/>
          <w:vertAlign w:val="superscript"/>
          <w:lang w:val="en"/>
        </w:rPr>
        <w:t>[12,13]</w:t>
      </w:r>
      <w:r w:rsidRPr="00000307">
        <w:rPr>
          <w:rFonts w:ascii="Book Antiqua" w:hAnsi="Book Antiqua"/>
          <w:sz w:val="24"/>
          <w:szCs w:val="24"/>
          <w:lang w:val="en"/>
        </w:rPr>
        <w:t>. However this risk needs to be balanced with multiple other factors, principally being the patients pre-existing morbidities and the need for emergent surgical intervention. In this day, with highly trained endoscopists, the more immenent risk of perforation is much lower in some centres than the reported 4%.</w:t>
      </w:r>
    </w:p>
    <w:p w14:paraId="20161771" w14:textId="77777777" w:rsidR="00321ABD" w:rsidRPr="00000307" w:rsidRDefault="00321ABD" w:rsidP="00C85909">
      <w:pPr>
        <w:spacing w:after="0" w:line="360" w:lineRule="auto"/>
        <w:jc w:val="both"/>
        <w:rPr>
          <w:rFonts w:ascii="Book Antiqua" w:hAnsi="Book Antiqua"/>
          <w:sz w:val="24"/>
          <w:szCs w:val="24"/>
          <w:lang w:val="en" w:eastAsia="zh-CN"/>
        </w:rPr>
      </w:pPr>
    </w:p>
    <w:p w14:paraId="0A8E1C7A" w14:textId="6BA824FC" w:rsidR="00321ABD" w:rsidRPr="00000307" w:rsidRDefault="002074B9" w:rsidP="00C85909">
      <w:pPr>
        <w:spacing w:after="0" w:line="360" w:lineRule="auto"/>
        <w:jc w:val="both"/>
        <w:rPr>
          <w:rFonts w:ascii="Book Antiqua" w:hAnsi="Book Antiqua"/>
          <w:b/>
          <w:i/>
          <w:sz w:val="24"/>
          <w:szCs w:val="24"/>
          <w:lang w:val="en" w:eastAsia="zh-CN"/>
        </w:rPr>
      </w:pPr>
      <w:r w:rsidRPr="00000307">
        <w:rPr>
          <w:rFonts w:ascii="Book Antiqua" w:hAnsi="Book Antiqua"/>
          <w:b/>
          <w:i/>
          <w:sz w:val="24"/>
          <w:szCs w:val="24"/>
          <w:lang w:val="en"/>
        </w:rPr>
        <w:t>Efficacy</w:t>
      </w:r>
    </w:p>
    <w:p w14:paraId="08E7204F" w14:textId="6948082C" w:rsidR="00321ABD" w:rsidRPr="00000307" w:rsidRDefault="00321ABD" w:rsidP="00C85909">
      <w:pPr>
        <w:spacing w:after="0" w:line="360" w:lineRule="auto"/>
        <w:jc w:val="both"/>
        <w:rPr>
          <w:rFonts w:ascii="Book Antiqua" w:hAnsi="Book Antiqua"/>
          <w:sz w:val="24"/>
          <w:szCs w:val="24"/>
          <w:lang w:val="en" w:eastAsia="zh-CN"/>
        </w:rPr>
      </w:pPr>
      <w:r w:rsidRPr="00000307">
        <w:rPr>
          <w:rFonts w:ascii="Book Antiqua" w:hAnsi="Book Antiqua"/>
          <w:sz w:val="24"/>
          <w:szCs w:val="24"/>
          <w:lang w:val="en"/>
        </w:rPr>
        <w:t xml:space="preserve">The efficacy of </w:t>
      </w:r>
      <w:r w:rsidR="004B0836" w:rsidRPr="00000307">
        <w:rPr>
          <w:rFonts w:ascii="Book Antiqua" w:hAnsi="Book Antiqua"/>
          <w:sz w:val="24"/>
          <w:szCs w:val="24"/>
        </w:rPr>
        <w:t>SEMS</w:t>
      </w:r>
      <w:r w:rsidRPr="00000307">
        <w:rPr>
          <w:rFonts w:ascii="Book Antiqua" w:hAnsi="Book Antiqua"/>
          <w:sz w:val="24"/>
          <w:szCs w:val="24"/>
          <w:lang w:val="en"/>
        </w:rPr>
        <w:t>s</w:t>
      </w:r>
      <w:r w:rsidR="00DC2BDA" w:rsidRPr="00000307">
        <w:rPr>
          <w:rFonts w:ascii="Book Antiqua" w:hAnsi="Book Antiqua"/>
          <w:sz w:val="24"/>
          <w:szCs w:val="24"/>
          <w:lang w:val="en"/>
        </w:rPr>
        <w:t xml:space="preserve"> </w:t>
      </w:r>
      <w:r w:rsidRPr="00000307">
        <w:rPr>
          <w:rFonts w:ascii="Book Antiqua" w:hAnsi="Book Antiqua"/>
          <w:sz w:val="24"/>
          <w:szCs w:val="24"/>
          <w:lang w:val="en"/>
        </w:rPr>
        <w:t xml:space="preserve">as a tool in the treatment of malignant colonic obstruction has been demonstrated well over the past few years. Many randomised control trials have supported their use and hence should be considered a vaild option in </w:t>
      </w:r>
      <w:r w:rsidR="001A5221" w:rsidRPr="00000307">
        <w:rPr>
          <w:rFonts w:ascii="Book Antiqua" w:hAnsi="Book Antiqua"/>
          <w:sz w:val="24"/>
          <w:szCs w:val="24"/>
          <w:lang w:val="en"/>
        </w:rPr>
        <w:t>the treatment of this condition</w:t>
      </w:r>
      <w:r w:rsidRPr="00000307">
        <w:rPr>
          <w:rFonts w:ascii="Book Antiqua" w:hAnsi="Book Antiqua"/>
          <w:sz w:val="24"/>
          <w:szCs w:val="24"/>
          <w:lang w:val="en"/>
        </w:rPr>
        <w:t xml:space="preserve"> (Table 1)</w:t>
      </w:r>
      <w:r w:rsidR="001A5221" w:rsidRPr="00000307">
        <w:rPr>
          <w:rFonts w:ascii="Book Antiqua" w:hAnsi="Book Antiqua" w:hint="eastAsia"/>
          <w:sz w:val="24"/>
          <w:szCs w:val="24"/>
          <w:lang w:val="en" w:eastAsia="zh-CN"/>
        </w:rPr>
        <w:t>.</w:t>
      </w:r>
    </w:p>
    <w:p w14:paraId="25CF1BB7" w14:textId="7265D1BF" w:rsidR="00321ABD" w:rsidRPr="00000307" w:rsidRDefault="00321ABD" w:rsidP="001A5221">
      <w:pPr>
        <w:spacing w:after="0" w:line="360" w:lineRule="auto"/>
        <w:ind w:firstLineChars="100" w:firstLine="240"/>
        <w:jc w:val="both"/>
        <w:rPr>
          <w:rFonts w:ascii="Book Antiqua" w:hAnsi="Book Antiqua"/>
          <w:sz w:val="24"/>
          <w:szCs w:val="24"/>
          <w:lang w:val="en-US"/>
        </w:rPr>
      </w:pPr>
      <w:r w:rsidRPr="00000307">
        <w:rPr>
          <w:rFonts w:ascii="Book Antiqua" w:hAnsi="Book Antiqua"/>
          <w:sz w:val="24"/>
          <w:szCs w:val="24"/>
          <w:lang w:val="en-US"/>
        </w:rPr>
        <w:lastRenderedPageBreak/>
        <w:t>The 2011 review</w:t>
      </w:r>
      <w:r w:rsidR="00783E84" w:rsidRPr="00000307">
        <w:rPr>
          <w:rFonts w:ascii="Book Antiqua" w:hAnsi="Book Antiqua"/>
          <w:sz w:val="24"/>
          <w:szCs w:val="24"/>
          <w:lang w:val="en-US"/>
        </w:rPr>
        <w:t xml:space="preserve"> by </w:t>
      </w:r>
      <w:proofErr w:type="spellStart"/>
      <w:r w:rsidR="00783E84" w:rsidRPr="00000307">
        <w:rPr>
          <w:rFonts w:ascii="Book Antiqua" w:hAnsi="Book Antiqua"/>
          <w:sz w:val="24"/>
          <w:szCs w:val="24"/>
          <w:lang w:val="en-US"/>
        </w:rPr>
        <w:t>Sagar</w:t>
      </w:r>
      <w:proofErr w:type="spellEnd"/>
      <w:r w:rsidRPr="00000307">
        <w:rPr>
          <w:rFonts w:ascii="Book Antiqua" w:hAnsi="Book Antiqua"/>
          <w:i/>
          <w:sz w:val="24"/>
          <w:szCs w:val="24"/>
          <w:lang w:val="en-US"/>
        </w:rPr>
        <w:t xml:space="preserve"> </w:t>
      </w:r>
      <w:r w:rsidR="001A5221" w:rsidRPr="00000307">
        <w:rPr>
          <w:rFonts w:ascii="Book Antiqua" w:hAnsi="Book Antiqua"/>
          <w:i/>
          <w:sz w:val="24"/>
          <w:szCs w:val="24"/>
          <w:lang w:val="en-US"/>
        </w:rPr>
        <w:t xml:space="preserve">et </w:t>
      </w:r>
      <w:proofErr w:type="gramStart"/>
      <w:r w:rsidR="001A5221" w:rsidRPr="00000307">
        <w:rPr>
          <w:rFonts w:ascii="Book Antiqua" w:hAnsi="Book Antiqua"/>
          <w:i/>
          <w:sz w:val="24"/>
          <w:szCs w:val="24"/>
          <w:lang w:val="en-US"/>
        </w:rPr>
        <w:t>al</w:t>
      </w:r>
      <w:r w:rsidR="001A5221" w:rsidRPr="00000307">
        <w:rPr>
          <w:rFonts w:ascii="Book Antiqua" w:hAnsi="Book Antiqua"/>
          <w:sz w:val="24"/>
          <w:szCs w:val="24"/>
          <w:vertAlign w:val="superscript"/>
          <w:lang w:val="en-US"/>
        </w:rPr>
        <w:t>[</w:t>
      </w:r>
      <w:proofErr w:type="gramEnd"/>
      <w:r w:rsidR="001A5221" w:rsidRPr="00000307">
        <w:rPr>
          <w:rFonts w:ascii="Book Antiqua" w:hAnsi="Book Antiqua"/>
          <w:sz w:val="24"/>
          <w:szCs w:val="24"/>
          <w:vertAlign w:val="superscript"/>
          <w:lang w:val="en-US"/>
        </w:rPr>
        <w:t>14]</w:t>
      </w:r>
      <w:r w:rsidR="00783E84" w:rsidRPr="00000307">
        <w:rPr>
          <w:rFonts w:ascii="Book Antiqua" w:hAnsi="Book Antiqua"/>
          <w:sz w:val="24"/>
          <w:szCs w:val="24"/>
          <w:lang w:val="en-US"/>
        </w:rPr>
        <w:t xml:space="preserve"> </w:t>
      </w:r>
      <w:r w:rsidRPr="00000307">
        <w:rPr>
          <w:rFonts w:ascii="Book Antiqua" w:hAnsi="Book Antiqua"/>
          <w:sz w:val="24"/>
          <w:szCs w:val="24"/>
          <w:lang w:val="en-US"/>
        </w:rPr>
        <w:t xml:space="preserve">reported an clinical relief of obstruction </w:t>
      </w:r>
      <w:r w:rsidR="00783E84" w:rsidRPr="00000307">
        <w:rPr>
          <w:rFonts w:ascii="Book Antiqua" w:hAnsi="Book Antiqua"/>
          <w:sz w:val="24"/>
          <w:szCs w:val="24"/>
          <w:lang w:val="en-US"/>
        </w:rPr>
        <w:t xml:space="preserve">in the colonic stenting group to be approximately </w:t>
      </w:r>
      <w:r w:rsidRPr="00000307">
        <w:rPr>
          <w:rFonts w:ascii="Book Antiqua" w:hAnsi="Book Antiqua"/>
          <w:sz w:val="24"/>
          <w:szCs w:val="24"/>
          <w:lang w:val="en-US"/>
        </w:rPr>
        <w:t xml:space="preserve">0.66 d </w:t>
      </w:r>
      <w:r w:rsidR="00783E84" w:rsidRPr="00000307">
        <w:rPr>
          <w:rFonts w:ascii="Book Antiqua" w:hAnsi="Book Antiqua"/>
          <w:sz w:val="24"/>
          <w:szCs w:val="24"/>
          <w:lang w:val="en-US"/>
        </w:rPr>
        <w:t>compared to 3.55 d in the emergency surgery group,</w:t>
      </w:r>
      <w:r w:rsidR="001A25E2" w:rsidRPr="00000307">
        <w:rPr>
          <w:rFonts w:ascii="Book Antiqua" w:hAnsi="Book Antiqua"/>
          <w:sz w:val="24"/>
          <w:szCs w:val="24"/>
          <w:lang w:val="en-US"/>
        </w:rPr>
        <w:t xml:space="preserve"> </w:t>
      </w:r>
      <w:r w:rsidRPr="00000307">
        <w:rPr>
          <w:rFonts w:ascii="Book Antiqua" w:hAnsi="Book Antiqua"/>
          <w:sz w:val="24"/>
          <w:szCs w:val="24"/>
          <w:lang w:val="en-US"/>
        </w:rPr>
        <w:t>with an overall success ra</w:t>
      </w:r>
      <w:r w:rsidR="00913464" w:rsidRPr="00000307">
        <w:rPr>
          <w:rFonts w:ascii="Book Antiqua" w:hAnsi="Book Antiqua"/>
          <w:sz w:val="24"/>
          <w:szCs w:val="24"/>
          <w:lang w:val="en-US"/>
        </w:rPr>
        <w:t>te of 86</w:t>
      </w:r>
      <w:r w:rsidRPr="00000307">
        <w:rPr>
          <w:rFonts w:ascii="Book Antiqua" w:hAnsi="Book Antiqua"/>
          <w:sz w:val="24"/>
          <w:szCs w:val="24"/>
          <w:lang w:val="en-US"/>
        </w:rPr>
        <w:t xml:space="preserve">%. In Ho’s review in 2012, the placement of </w:t>
      </w:r>
      <w:r w:rsidR="00DC2BDA" w:rsidRPr="00000307">
        <w:rPr>
          <w:rFonts w:ascii="Book Antiqua" w:hAnsi="Book Antiqua"/>
          <w:sz w:val="24"/>
          <w:szCs w:val="24"/>
          <w:lang w:val="en-US"/>
        </w:rPr>
        <w:t xml:space="preserve">self expanding metallic stents </w:t>
      </w:r>
      <w:r w:rsidRPr="00000307">
        <w:rPr>
          <w:rFonts w:ascii="Book Antiqua" w:hAnsi="Book Antiqua"/>
          <w:sz w:val="24"/>
          <w:szCs w:val="24"/>
          <w:lang w:val="en-US"/>
        </w:rPr>
        <w:t>took a median time of 35 min (range, 20</w:t>
      </w:r>
      <w:r w:rsidR="001A5221" w:rsidRPr="00000307">
        <w:rPr>
          <w:rFonts w:ascii="Book Antiqua" w:hAnsi="Book Antiqua" w:hint="eastAsia"/>
          <w:sz w:val="24"/>
          <w:szCs w:val="24"/>
          <w:lang w:val="en-US" w:eastAsia="zh-CN"/>
        </w:rPr>
        <w:t>-</w:t>
      </w:r>
      <w:r w:rsidRPr="00000307">
        <w:rPr>
          <w:rFonts w:ascii="Book Antiqua" w:hAnsi="Book Antiqua"/>
          <w:sz w:val="24"/>
          <w:szCs w:val="24"/>
          <w:lang w:val="en-US"/>
        </w:rPr>
        <w:t xml:space="preserve">80 min). </w:t>
      </w:r>
      <w:r w:rsidR="00DC2BDA" w:rsidRPr="00000307">
        <w:rPr>
          <w:rFonts w:ascii="Book Antiqua" w:hAnsi="Book Antiqua"/>
          <w:sz w:val="24"/>
          <w:szCs w:val="24"/>
          <w:lang w:val="en-US"/>
        </w:rPr>
        <w:t>Seventy patients</w:t>
      </w:r>
      <w:r w:rsidR="001A5221" w:rsidRPr="00000307">
        <w:rPr>
          <w:rFonts w:ascii="Book Antiqua" w:hAnsi="Book Antiqua" w:hint="eastAsia"/>
          <w:sz w:val="24"/>
          <w:szCs w:val="24"/>
          <w:lang w:val="en-US" w:eastAsia="zh-CN"/>
        </w:rPr>
        <w:t xml:space="preserve"> </w:t>
      </w:r>
      <w:r w:rsidR="00DC2BDA" w:rsidRPr="00000307">
        <w:rPr>
          <w:rFonts w:ascii="Book Antiqua" w:hAnsi="Book Antiqua"/>
          <w:sz w:val="24"/>
          <w:szCs w:val="24"/>
          <w:lang w:val="en-US"/>
        </w:rPr>
        <w:t>(14/20)</w:t>
      </w:r>
      <w:r w:rsidRPr="00000307">
        <w:rPr>
          <w:rFonts w:ascii="Book Antiqua" w:hAnsi="Book Antiqua"/>
          <w:sz w:val="24"/>
          <w:szCs w:val="24"/>
          <w:lang w:val="en-US"/>
        </w:rPr>
        <w:t xml:space="preserve"> had</w:t>
      </w:r>
      <w:r w:rsidR="00DC2BDA" w:rsidRPr="00000307">
        <w:rPr>
          <w:rFonts w:ascii="Book Antiqua" w:hAnsi="Book Antiqua"/>
          <w:sz w:val="24"/>
          <w:szCs w:val="24"/>
          <w:lang w:val="en-US"/>
        </w:rPr>
        <w:t xml:space="preserve"> been stented </w:t>
      </w:r>
      <w:r w:rsidRPr="00000307">
        <w:rPr>
          <w:rFonts w:ascii="Book Antiqua" w:hAnsi="Book Antiqua"/>
          <w:sz w:val="24"/>
          <w:szCs w:val="24"/>
          <w:lang w:val="en-US"/>
        </w:rPr>
        <w:t>successful</w:t>
      </w:r>
      <w:r w:rsidR="00DC2BDA" w:rsidRPr="00000307">
        <w:rPr>
          <w:rFonts w:ascii="Book Antiqua" w:hAnsi="Book Antiqua"/>
          <w:sz w:val="24"/>
          <w:szCs w:val="24"/>
          <w:lang w:val="en-US"/>
        </w:rPr>
        <w:t>ly</w:t>
      </w:r>
      <w:r w:rsidRPr="00000307">
        <w:rPr>
          <w:rFonts w:ascii="Book Antiqua" w:hAnsi="Book Antiqua"/>
          <w:sz w:val="24"/>
          <w:szCs w:val="24"/>
          <w:lang w:val="en-US"/>
        </w:rPr>
        <w:t xml:space="preserve">. </w:t>
      </w:r>
      <w:r w:rsidR="00DC2BDA" w:rsidRPr="00000307">
        <w:rPr>
          <w:rFonts w:ascii="Book Antiqua" w:hAnsi="Book Antiqua"/>
          <w:sz w:val="24"/>
          <w:szCs w:val="24"/>
          <w:lang w:val="en-US"/>
        </w:rPr>
        <w:t>Following stent placement, they resumed a diet after approximately two days and were discharge</w:t>
      </w:r>
      <w:r w:rsidR="00A27398" w:rsidRPr="00000307">
        <w:rPr>
          <w:rFonts w:ascii="Book Antiqua" w:hAnsi="Book Antiqua"/>
          <w:sz w:val="24"/>
          <w:szCs w:val="24"/>
          <w:lang w:val="en-US"/>
        </w:rPr>
        <w:t>d</w:t>
      </w:r>
      <w:r w:rsidR="00DC2BDA" w:rsidRPr="00000307">
        <w:rPr>
          <w:rFonts w:ascii="Book Antiqua" w:hAnsi="Book Antiqua"/>
          <w:sz w:val="24"/>
          <w:szCs w:val="24"/>
          <w:lang w:val="en-US"/>
        </w:rPr>
        <w:t xml:space="preserve"> about day 4.</w:t>
      </w:r>
      <w:r w:rsidRPr="00000307">
        <w:rPr>
          <w:rFonts w:ascii="Book Antiqua" w:hAnsi="Book Antiqua"/>
          <w:sz w:val="24"/>
          <w:szCs w:val="24"/>
          <w:lang w:val="en-US"/>
        </w:rPr>
        <w:t xml:space="preserve"> Six out of 20 patients failed stenting</w:t>
      </w:r>
      <w:r w:rsidR="00A27398" w:rsidRPr="00000307">
        <w:rPr>
          <w:rFonts w:ascii="Book Antiqua" w:hAnsi="Book Antiqua"/>
          <w:sz w:val="24"/>
          <w:szCs w:val="24"/>
          <w:lang w:val="en-US"/>
        </w:rPr>
        <w:t xml:space="preserve"> with t</w:t>
      </w:r>
      <w:r w:rsidRPr="00000307">
        <w:rPr>
          <w:rFonts w:ascii="Book Antiqua" w:hAnsi="Book Antiqua"/>
          <w:sz w:val="24"/>
          <w:szCs w:val="24"/>
          <w:lang w:val="en-US"/>
        </w:rPr>
        <w:t>he main cause</w:t>
      </w:r>
      <w:r w:rsidR="00A27398" w:rsidRPr="00000307">
        <w:rPr>
          <w:rFonts w:ascii="Book Antiqua" w:hAnsi="Book Antiqua"/>
          <w:sz w:val="24"/>
          <w:szCs w:val="24"/>
          <w:lang w:val="en-US"/>
        </w:rPr>
        <w:t xml:space="preserve"> being</w:t>
      </w:r>
      <w:r w:rsidRPr="00000307">
        <w:rPr>
          <w:rFonts w:ascii="Book Antiqua" w:hAnsi="Book Antiqua"/>
          <w:sz w:val="24"/>
          <w:szCs w:val="24"/>
          <w:lang w:val="en-US"/>
        </w:rPr>
        <w:t xml:space="preserve"> the inability to pass the guide wire across the </w:t>
      </w:r>
      <w:proofErr w:type="spellStart"/>
      <w:r w:rsidRPr="00000307">
        <w:rPr>
          <w:rFonts w:ascii="Book Antiqua" w:hAnsi="Book Antiqua"/>
          <w:sz w:val="24"/>
          <w:szCs w:val="24"/>
          <w:lang w:val="en-US"/>
        </w:rPr>
        <w:t>stenotic</w:t>
      </w:r>
      <w:proofErr w:type="spellEnd"/>
      <w:r w:rsidRPr="00000307">
        <w:rPr>
          <w:rFonts w:ascii="Book Antiqua" w:hAnsi="Book Antiqua"/>
          <w:sz w:val="24"/>
          <w:szCs w:val="24"/>
          <w:lang w:val="en-US"/>
        </w:rPr>
        <w:t xml:space="preserve"> cancer (</w:t>
      </w:r>
      <w:r w:rsidR="00A27398" w:rsidRPr="00000307">
        <w:rPr>
          <w:rFonts w:ascii="Book Antiqua" w:hAnsi="Book Antiqua"/>
          <w:sz w:val="24"/>
          <w:szCs w:val="24"/>
          <w:lang w:val="en-US"/>
        </w:rPr>
        <w:t>4/6 cases</w:t>
      </w:r>
      <w:r w:rsidRPr="00000307">
        <w:rPr>
          <w:rFonts w:ascii="Book Antiqua" w:hAnsi="Book Antiqua"/>
          <w:sz w:val="24"/>
          <w:szCs w:val="24"/>
          <w:lang w:val="en-US"/>
        </w:rPr>
        <w:t>)</w:t>
      </w:r>
      <w:r w:rsidR="001A5221" w:rsidRPr="00000307">
        <w:rPr>
          <w:rFonts w:ascii="Book Antiqua" w:hAnsi="Book Antiqua"/>
          <w:sz w:val="24"/>
          <w:szCs w:val="24"/>
          <w:vertAlign w:val="superscript"/>
          <w:lang w:val="en-US"/>
        </w:rPr>
        <w:t>[15]</w:t>
      </w:r>
      <w:r w:rsidRPr="00000307">
        <w:rPr>
          <w:rFonts w:ascii="Book Antiqua" w:hAnsi="Book Antiqua"/>
          <w:sz w:val="24"/>
          <w:szCs w:val="24"/>
          <w:lang w:val="en-US"/>
        </w:rPr>
        <w:t>. This technical success was also no</w:t>
      </w:r>
      <w:r w:rsidR="001A5221" w:rsidRPr="00000307">
        <w:rPr>
          <w:rFonts w:ascii="Book Antiqua" w:hAnsi="Book Antiqua"/>
          <w:sz w:val="24"/>
          <w:szCs w:val="24"/>
          <w:lang w:val="en-US"/>
        </w:rPr>
        <w:t xml:space="preserve">ted in the review by </w:t>
      </w:r>
      <w:proofErr w:type="spellStart"/>
      <w:r w:rsidR="001A5221" w:rsidRPr="00000307">
        <w:rPr>
          <w:rFonts w:ascii="Book Antiqua" w:hAnsi="Book Antiqua"/>
          <w:sz w:val="24"/>
          <w:szCs w:val="24"/>
          <w:lang w:val="en-US"/>
        </w:rPr>
        <w:t>Khot</w:t>
      </w:r>
      <w:proofErr w:type="spellEnd"/>
      <w:r w:rsidR="001A5221" w:rsidRPr="00000307">
        <w:rPr>
          <w:rFonts w:ascii="Book Antiqua" w:hAnsi="Book Antiqua"/>
          <w:sz w:val="24"/>
          <w:szCs w:val="24"/>
          <w:lang w:val="en-US"/>
        </w:rPr>
        <w:t xml:space="preserve"> </w:t>
      </w:r>
      <w:r w:rsidR="001A5221" w:rsidRPr="00000307">
        <w:rPr>
          <w:rFonts w:ascii="Book Antiqua" w:hAnsi="Book Antiqua"/>
          <w:i/>
          <w:sz w:val="24"/>
          <w:szCs w:val="24"/>
          <w:lang w:val="en-US"/>
        </w:rPr>
        <w:t xml:space="preserve">et </w:t>
      </w:r>
      <w:proofErr w:type="gramStart"/>
      <w:r w:rsidR="001A5221" w:rsidRPr="00000307">
        <w:rPr>
          <w:rFonts w:ascii="Book Antiqua" w:hAnsi="Book Antiqua"/>
          <w:i/>
          <w:sz w:val="24"/>
          <w:szCs w:val="24"/>
          <w:lang w:val="en-US"/>
        </w:rPr>
        <w:t>al</w:t>
      </w:r>
      <w:r w:rsidRPr="00000307">
        <w:rPr>
          <w:rFonts w:ascii="Book Antiqua" w:hAnsi="Book Antiqua"/>
          <w:sz w:val="24"/>
          <w:szCs w:val="24"/>
          <w:vertAlign w:val="superscript"/>
          <w:lang w:val="en-US"/>
        </w:rPr>
        <w:t>[</w:t>
      </w:r>
      <w:proofErr w:type="gramEnd"/>
      <w:r w:rsidRPr="00000307">
        <w:rPr>
          <w:rFonts w:ascii="Book Antiqua" w:hAnsi="Book Antiqua"/>
          <w:sz w:val="24"/>
          <w:szCs w:val="24"/>
          <w:vertAlign w:val="superscript"/>
          <w:lang w:val="en-US"/>
        </w:rPr>
        <w:t>16]</w:t>
      </w:r>
      <w:r w:rsidR="00A770A3" w:rsidRPr="00000307">
        <w:rPr>
          <w:rFonts w:ascii="Book Antiqua" w:hAnsi="Book Antiqua" w:hint="eastAsia"/>
          <w:sz w:val="24"/>
          <w:szCs w:val="24"/>
          <w:lang w:val="en-US" w:eastAsia="zh-CN"/>
        </w:rPr>
        <w:t>.</w:t>
      </w:r>
      <w:r w:rsidRPr="00000307">
        <w:rPr>
          <w:rFonts w:ascii="Book Antiqua" w:hAnsi="Book Antiqua"/>
          <w:sz w:val="24"/>
          <w:szCs w:val="24"/>
          <w:vertAlign w:val="superscript"/>
          <w:lang w:val="en-US"/>
        </w:rPr>
        <w:t xml:space="preserve"> </w:t>
      </w:r>
      <w:r w:rsidRPr="00000307">
        <w:rPr>
          <w:rFonts w:ascii="Book Antiqua" w:hAnsi="Book Antiqua"/>
          <w:sz w:val="24"/>
          <w:szCs w:val="24"/>
          <w:lang w:val="en-US"/>
        </w:rPr>
        <w:t xml:space="preserve">It may be overcome with the use of a pediatric </w:t>
      </w:r>
      <w:proofErr w:type="spellStart"/>
      <w:r w:rsidRPr="00000307">
        <w:rPr>
          <w:rFonts w:ascii="Book Antiqua" w:hAnsi="Book Antiqua"/>
          <w:sz w:val="24"/>
          <w:szCs w:val="24"/>
          <w:lang w:val="en-US"/>
        </w:rPr>
        <w:t>nasogastroscope</w:t>
      </w:r>
      <w:proofErr w:type="spellEnd"/>
      <w:r w:rsidR="001A5221" w:rsidRPr="00000307">
        <w:rPr>
          <w:rFonts w:ascii="Book Antiqua" w:hAnsi="Book Antiqua"/>
          <w:sz w:val="24"/>
          <w:szCs w:val="24"/>
          <w:vertAlign w:val="superscript"/>
          <w:lang w:val="en-US"/>
        </w:rPr>
        <w:t>[17]</w:t>
      </w:r>
      <w:r w:rsidRPr="00000307">
        <w:rPr>
          <w:rFonts w:ascii="Book Antiqua" w:hAnsi="Book Antiqua"/>
          <w:sz w:val="24"/>
          <w:szCs w:val="24"/>
          <w:lang w:val="en-US"/>
        </w:rPr>
        <w:t xml:space="preserve">. </w:t>
      </w:r>
    </w:p>
    <w:p w14:paraId="15670AFB" w14:textId="5317DBF5" w:rsidR="00321ABD" w:rsidRPr="00000307" w:rsidRDefault="00321ABD" w:rsidP="001A5221">
      <w:pPr>
        <w:spacing w:after="0" w:line="360" w:lineRule="auto"/>
        <w:ind w:firstLineChars="100" w:firstLine="240"/>
        <w:jc w:val="both"/>
        <w:rPr>
          <w:rFonts w:ascii="Book Antiqua" w:hAnsi="Book Antiqua"/>
          <w:sz w:val="24"/>
          <w:szCs w:val="24"/>
          <w:lang w:val="en-US"/>
        </w:rPr>
      </w:pPr>
      <w:r w:rsidRPr="00000307">
        <w:rPr>
          <w:rFonts w:ascii="Book Antiqua" w:hAnsi="Book Antiqua"/>
          <w:sz w:val="24"/>
          <w:szCs w:val="24"/>
          <w:lang w:val="en"/>
        </w:rPr>
        <w:t>Both Tan</w:t>
      </w:r>
      <w:r w:rsidR="001A5221" w:rsidRPr="00000307">
        <w:rPr>
          <w:rFonts w:ascii="Book Antiqua" w:hAnsi="Book Antiqua"/>
          <w:sz w:val="24"/>
          <w:szCs w:val="24"/>
          <w:lang w:val="en-US"/>
        </w:rPr>
        <w:t>’s</w:t>
      </w:r>
      <w:r w:rsidR="001A5221" w:rsidRPr="00000307">
        <w:rPr>
          <w:rFonts w:ascii="Book Antiqua" w:hAnsi="Book Antiqua" w:hint="eastAsia"/>
          <w:sz w:val="24"/>
          <w:szCs w:val="24"/>
          <w:lang w:val="en-US" w:eastAsia="zh-CN"/>
        </w:rPr>
        <w:t xml:space="preserve"> </w:t>
      </w:r>
      <w:r w:rsidR="001A5221" w:rsidRPr="00000307">
        <w:rPr>
          <w:rFonts w:ascii="Book Antiqua" w:hAnsi="Book Antiqua" w:hint="eastAsia"/>
          <w:i/>
          <w:sz w:val="24"/>
          <w:szCs w:val="24"/>
          <w:lang w:val="en-US" w:eastAsia="zh-CN"/>
        </w:rPr>
        <w:t>et al</w:t>
      </w:r>
      <w:r w:rsidR="001A5221" w:rsidRPr="00000307">
        <w:rPr>
          <w:rFonts w:ascii="Book Antiqua" w:hAnsi="Book Antiqua" w:hint="eastAsia"/>
          <w:sz w:val="24"/>
          <w:szCs w:val="24"/>
          <w:vertAlign w:val="superscript"/>
          <w:lang w:val="en-US" w:eastAsia="zh-CN"/>
        </w:rPr>
        <w:t>[18]</w:t>
      </w:r>
      <w:r w:rsidRPr="00000307">
        <w:rPr>
          <w:rFonts w:ascii="Book Antiqua" w:hAnsi="Book Antiqua"/>
          <w:sz w:val="24"/>
          <w:szCs w:val="24"/>
          <w:lang w:val="en"/>
        </w:rPr>
        <w:t xml:space="preserve"> and </w:t>
      </w:r>
      <w:r w:rsidRPr="00000307">
        <w:rPr>
          <w:rFonts w:ascii="Book Antiqua" w:hAnsi="Book Antiqua"/>
          <w:sz w:val="24"/>
          <w:szCs w:val="24"/>
          <w:lang w:val="en-US"/>
        </w:rPr>
        <w:t>Zhang’s</w:t>
      </w:r>
      <w:r w:rsidR="001A5221" w:rsidRPr="00000307">
        <w:rPr>
          <w:rFonts w:ascii="Book Antiqua" w:hAnsi="Book Antiqua" w:hint="eastAsia"/>
          <w:i/>
          <w:sz w:val="24"/>
          <w:szCs w:val="24"/>
          <w:lang w:val="en-US" w:eastAsia="zh-CN"/>
        </w:rPr>
        <w:t xml:space="preserve"> et al</w:t>
      </w:r>
      <w:r w:rsidR="001A5221" w:rsidRPr="00000307">
        <w:rPr>
          <w:rFonts w:ascii="Book Antiqua" w:hAnsi="Book Antiqua" w:hint="eastAsia"/>
          <w:sz w:val="24"/>
          <w:szCs w:val="24"/>
          <w:vertAlign w:val="superscript"/>
          <w:lang w:val="en-US" w:eastAsia="zh-CN"/>
        </w:rPr>
        <w:t xml:space="preserve">[19] </w:t>
      </w:r>
      <w:r w:rsidRPr="00000307">
        <w:rPr>
          <w:rFonts w:ascii="Book Antiqua" w:hAnsi="Book Antiqua"/>
          <w:sz w:val="24"/>
          <w:szCs w:val="24"/>
          <w:lang w:val="en-US"/>
        </w:rPr>
        <w:t xml:space="preserve">reviews demonstrated </w:t>
      </w:r>
      <w:r w:rsidR="00B42BD3" w:rsidRPr="00000307">
        <w:rPr>
          <w:rFonts w:ascii="Book Antiqua" w:hAnsi="Book Antiqua"/>
          <w:sz w:val="24"/>
          <w:szCs w:val="24"/>
          <w:lang w:val="en-US"/>
        </w:rPr>
        <w:t>that a higher primary anastomosis rate</w:t>
      </w:r>
      <w:r w:rsidR="00262519" w:rsidRPr="00000307">
        <w:rPr>
          <w:rFonts w:ascii="Book Antiqua" w:hAnsi="Book Antiqua"/>
          <w:sz w:val="24"/>
          <w:szCs w:val="24"/>
          <w:lang w:val="en-US"/>
        </w:rPr>
        <w:t xml:space="preserve"> and lower morbidity rate</w:t>
      </w:r>
      <w:r w:rsidR="00B42BD3" w:rsidRPr="00000307">
        <w:rPr>
          <w:rFonts w:ascii="Book Antiqua" w:hAnsi="Book Antiqua"/>
          <w:sz w:val="24"/>
          <w:szCs w:val="24"/>
          <w:lang w:val="en-US"/>
        </w:rPr>
        <w:t xml:space="preserve"> was achieved in the</w:t>
      </w:r>
      <w:r w:rsidR="00262519" w:rsidRPr="00000307">
        <w:rPr>
          <w:rFonts w:ascii="Book Antiqua" w:hAnsi="Book Antiqua"/>
          <w:sz w:val="24"/>
          <w:szCs w:val="24"/>
          <w:lang w:val="en-US"/>
        </w:rPr>
        <w:t xml:space="preserve"> group receiving colonic stents.</w:t>
      </w:r>
    </w:p>
    <w:p w14:paraId="2D1D0E4F" w14:textId="29BDD9E3" w:rsidR="00321ABD" w:rsidRPr="00000307" w:rsidRDefault="00321ABD" w:rsidP="001A5221">
      <w:pPr>
        <w:spacing w:after="0" w:line="360" w:lineRule="auto"/>
        <w:ind w:firstLineChars="100" w:firstLine="240"/>
        <w:jc w:val="both"/>
        <w:rPr>
          <w:rFonts w:ascii="Book Antiqua" w:hAnsi="Book Antiqua"/>
          <w:sz w:val="24"/>
          <w:szCs w:val="24"/>
          <w:vertAlign w:val="superscript"/>
          <w:lang w:val="en-US"/>
        </w:rPr>
      </w:pPr>
      <w:r w:rsidRPr="00000307">
        <w:rPr>
          <w:rFonts w:ascii="Book Antiqua" w:hAnsi="Book Antiqua"/>
          <w:sz w:val="24"/>
          <w:szCs w:val="24"/>
          <w:lang w:val="en-US"/>
        </w:rPr>
        <w:t>In the study by Ho</w:t>
      </w:r>
      <w:r w:rsidRPr="00000307">
        <w:rPr>
          <w:rFonts w:ascii="Book Antiqua" w:hAnsi="Book Antiqua"/>
          <w:i/>
          <w:sz w:val="24"/>
          <w:szCs w:val="24"/>
          <w:lang w:val="en-US"/>
        </w:rPr>
        <w:t xml:space="preserve"> et al</w:t>
      </w:r>
      <w:r w:rsidR="001A5221" w:rsidRPr="00000307">
        <w:rPr>
          <w:rFonts w:ascii="Book Antiqua" w:hAnsi="Book Antiqua"/>
          <w:sz w:val="24"/>
          <w:szCs w:val="24"/>
          <w:vertAlign w:val="superscript"/>
          <w:lang w:val="en-US"/>
        </w:rPr>
        <w:t>[1</w:t>
      </w:r>
      <w:r w:rsidR="001A5221" w:rsidRPr="00000307">
        <w:rPr>
          <w:rFonts w:ascii="Book Antiqua" w:hAnsi="Book Antiqua" w:hint="eastAsia"/>
          <w:sz w:val="24"/>
          <w:szCs w:val="24"/>
          <w:vertAlign w:val="superscript"/>
          <w:lang w:val="en-US" w:eastAsia="zh-CN"/>
        </w:rPr>
        <w:t>5</w:t>
      </w:r>
      <w:r w:rsidR="001A5221" w:rsidRPr="00000307">
        <w:rPr>
          <w:rFonts w:ascii="Book Antiqua" w:hAnsi="Book Antiqua"/>
          <w:sz w:val="24"/>
          <w:szCs w:val="24"/>
          <w:vertAlign w:val="superscript"/>
          <w:lang w:val="en-US"/>
        </w:rPr>
        <w:t>]</w:t>
      </w:r>
      <w:r w:rsidRPr="00000307">
        <w:rPr>
          <w:rFonts w:ascii="Book Antiqua" w:hAnsi="Book Antiqua"/>
          <w:sz w:val="24"/>
          <w:szCs w:val="24"/>
          <w:lang w:val="en-US"/>
        </w:rPr>
        <w:t xml:space="preserve"> </w:t>
      </w:r>
      <w:r w:rsidR="00C733BA" w:rsidRPr="00000307">
        <w:rPr>
          <w:rFonts w:ascii="Book Antiqua" w:hAnsi="Book Antiqua"/>
          <w:sz w:val="24"/>
          <w:szCs w:val="24"/>
          <w:lang w:val="en-US"/>
        </w:rPr>
        <w:t xml:space="preserve">stented patients were sent home significantly sooner than in the emergency surgery groups, with medial length of stays at </w:t>
      </w:r>
      <w:r w:rsidR="004E21F9" w:rsidRPr="00000307">
        <w:rPr>
          <w:rFonts w:ascii="Book Antiqua" w:hAnsi="Book Antiqua" w:hint="eastAsia"/>
          <w:sz w:val="24"/>
          <w:szCs w:val="24"/>
          <w:lang w:val="en-US" w:eastAsia="zh-CN"/>
        </w:rPr>
        <w:t>6</w:t>
      </w:r>
      <w:r w:rsidR="00C733BA" w:rsidRPr="00000307">
        <w:rPr>
          <w:rFonts w:ascii="Book Antiqua" w:hAnsi="Book Antiqua"/>
          <w:sz w:val="24"/>
          <w:szCs w:val="24"/>
          <w:lang w:val="en-US"/>
        </w:rPr>
        <w:t xml:space="preserve"> </w:t>
      </w:r>
      <w:r w:rsidR="001A5221" w:rsidRPr="00000307">
        <w:rPr>
          <w:rFonts w:ascii="Book Antiqua" w:hAnsi="Book Antiqua"/>
          <w:sz w:val="24"/>
          <w:szCs w:val="24"/>
          <w:lang w:val="en-US"/>
        </w:rPr>
        <w:t xml:space="preserve">d </w:t>
      </w:r>
      <w:proofErr w:type="spellStart"/>
      <w:r w:rsidR="001A5221" w:rsidRPr="00000307">
        <w:rPr>
          <w:rFonts w:ascii="Book Antiqua" w:hAnsi="Book Antiqua"/>
          <w:i/>
          <w:sz w:val="24"/>
          <w:szCs w:val="24"/>
          <w:lang w:val="en-US"/>
        </w:rPr>
        <w:t>vs</w:t>
      </w:r>
      <w:proofErr w:type="spellEnd"/>
      <w:r w:rsidR="001A5221" w:rsidRPr="00000307">
        <w:rPr>
          <w:rFonts w:ascii="Book Antiqua" w:hAnsi="Book Antiqua"/>
          <w:sz w:val="24"/>
          <w:szCs w:val="24"/>
          <w:lang w:val="en-US"/>
        </w:rPr>
        <w:t xml:space="preserve"> 8 d</w:t>
      </w:r>
      <w:r w:rsidR="004E21F9" w:rsidRPr="00000307">
        <w:rPr>
          <w:rFonts w:ascii="Book Antiqua" w:hAnsi="Book Antiqua" w:hint="eastAsia"/>
          <w:sz w:val="24"/>
          <w:szCs w:val="24"/>
          <w:lang w:val="en-US" w:eastAsia="zh-CN"/>
        </w:rPr>
        <w:t xml:space="preserve"> </w:t>
      </w:r>
      <w:r w:rsidR="001A5221" w:rsidRPr="00000307">
        <w:rPr>
          <w:rFonts w:ascii="Book Antiqua" w:hAnsi="Book Antiqua"/>
          <w:sz w:val="24"/>
          <w:szCs w:val="24"/>
          <w:lang w:val="en-US"/>
        </w:rPr>
        <w:t>respectively</w:t>
      </w:r>
      <w:r w:rsidR="001A5221" w:rsidRPr="00000307">
        <w:rPr>
          <w:rFonts w:ascii="Book Antiqua" w:hAnsi="Book Antiqua" w:hint="eastAsia"/>
          <w:sz w:val="24"/>
          <w:szCs w:val="24"/>
          <w:lang w:val="en-US" w:eastAsia="zh-CN"/>
        </w:rPr>
        <w:t xml:space="preserve"> </w:t>
      </w:r>
      <w:r w:rsidR="00C733BA" w:rsidRPr="00000307">
        <w:rPr>
          <w:rFonts w:ascii="Book Antiqua" w:hAnsi="Book Antiqua"/>
          <w:sz w:val="24"/>
          <w:szCs w:val="24"/>
          <w:lang w:val="en-US"/>
        </w:rPr>
        <w:t>(</w:t>
      </w:r>
      <w:r w:rsidR="001A5221" w:rsidRPr="00000307">
        <w:rPr>
          <w:rFonts w:ascii="Book Antiqua" w:hAnsi="Book Antiqua"/>
          <w:i/>
          <w:sz w:val="24"/>
          <w:szCs w:val="24"/>
          <w:lang w:val="en-US"/>
        </w:rPr>
        <w:t>P</w:t>
      </w:r>
      <w:r w:rsidR="001A5221" w:rsidRPr="00000307">
        <w:rPr>
          <w:rFonts w:ascii="Book Antiqua" w:hAnsi="Book Antiqua" w:hint="eastAsia"/>
          <w:sz w:val="24"/>
          <w:szCs w:val="24"/>
          <w:lang w:val="en-US" w:eastAsia="zh-CN"/>
        </w:rPr>
        <w:t xml:space="preserve"> </w:t>
      </w:r>
      <w:r w:rsidRPr="00000307">
        <w:rPr>
          <w:rFonts w:ascii="Book Antiqua" w:hAnsi="Book Antiqua"/>
          <w:sz w:val="24"/>
          <w:szCs w:val="24"/>
          <w:lang w:val="en-US"/>
        </w:rPr>
        <w:t>=</w:t>
      </w:r>
      <w:r w:rsidR="001A5221" w:rsidRPr="00000307">
        <w:rPr>
          <w:rFonts w:ascii="Book Antiqua" w:hAnsi="Book Antiqua" w:hint="eastAsia"/>
          <w:sz w:val="24"/>
          <w:szCs w:val="24"/>
          <w:lang w:val="en-US" w:eastAsia="zh-CN"/>
        </w:rPr>
        <w:t xml:space="preserve"> </w:t>
      </w:r>
      <w:r w:rsidRPr="00000307">
        <w:rPr>
          <w:rFonts w:ascii="Book Antiqua" w:hAnsi="Book Antiqua"/>
          <w:sz w:val="24"/>
          <w:szCs w:val="24"/>
          <w:lang w:val="en-US"/>
        </w:rPr>
        <w:t>0.028</w:t>
      </w:r>
      <w:r w:rsidR="00C733BA" w:rsidRPr="00000307">
        <w:rPr>
          <w:rFonts w:ascii="Book Antiqua" w:hAnsi="Book Antiqua"/>
          <w:sz w:val="24"/>
          <w:szCs w:val="24"/>
          <w:lang w:val="en-US"/>
        </w:rPr>
        <w:t>)</w:t>
      </w:r>
      <w:r w:rsidR="001A5221" w:rsidRPr="00000307">
        <w:rPr>
          <w:rFonts w:ascii="Book Antiqua" w:hAnsi="Book Antiqua" w:hint="eastAsia"/>
          <w:sz w:val="24"/>
          <w:szCs w:val="24"/>
          <w:lang w:val="en-US" w:eastAsia="zh-CN"/>
        </w:rPr>
        <w:t>.</w:t>
      </w:r>
      <w:r w:rsidRPr="00000307">
        <w:rPr>
          <w:rFonts w:ascii="Book Antiqua" w:hAnsi="Book Antiqua"/>
          <w:sz w:val="24"/>
          <w:szCs w:val="24"/>
          <w:lang w:val="en-US"/>
        </w:rPr>
        <w:t xml:space="preserve"> </w:t>
      </w:r>
      <w:r w:rsidR="00C733BA" w:rsidRPr="00000307">
        <w:rPr>
          <w:rFonts w:ascii="Book Antiqua" w:hAnsi="Book Antiqua"/>
          <w:sz w:val="24"/>
          <w:szCs w:val="24"/>
          <w:lang w:val="en-US"/>
        </w:rPr>
        <w:t xml:space="preserve">Furthermore, they demonstrated significantly better outcomes for the stenting group that went on to have elective surgery compared to the group randomized to have emergency </w:t>
      </w:r>
      <w:proofErr w:type="gramStart"/>
      <w:r w:rsidR="00C733BA" w:rsidRPr="00000307">
        <w:rPr>
          <w:rFonts w:ascii="Book Antiqua" w:hAnsi="Book Antiqua"/>
          <w:sz w:val="24"/>
          <w:szCs w:val="24"/>
          <w:lang w:val="en-US"/>
        </w:rPr>
        <w:t>surgery</w:t>
      </w:r>
      <w:r w:rsidR="001A5221" w:rsidRPr="00000307">
        <w:rPr>
          <w:rFonts w:ascii="Book Antiqua" w:hAnsi="Book Antiqua"/>
          <w:sz w:val="24"/>
          <w:szCs w:val="24"/>
          <w:vertAlign w:val="superscript"/>
          <w:lang w:val="en-US"/>
        </w:rPr>
        <w:t>[</w:t>
      </w:r>
      <w:proofErr w:type="gramEnd"/>
      <w:r w:rsidR="001A5221" w:rsidRPr="00000307">
        <w:rPr>
          <w:rFonts w:ascii="Book Antiqua" w:hAnsi="Book Antiqua"/>
          <w:sz w:val="24"/>
          <w:szCs w:val="24"/>
          <w:vertAlign w:val="superscript"/>
          <w:lang w:val="en-US"/>
        </w:rPr>
        <w:t>14]</w:t>
      </w:r>
      <w:r w:rsidRPr="00000307">
        <w:rPr>
          <w:rFonts w:ascii="Book Antiqua" w:hAnsi="Book Antiqua"/>
          <w:sz w:val="24"/>
          <w:szCs w:val="24"/>
          <w:lang w:val="en-US"/>
        </w:rPr>
        <w:t>.</w:t>
      </w:r>
    </w:p>
    <w:p w14:paraId="4EBABF58" w14:textId="71C7270F" w:rsidR="00321ABD" w:rsidRPr="00000307" w:rsidRDefault="007E1047" w:rsidP="001A5221">
      <w:pPr>
        <w:spacing w:after="0" w:line="360" w:lineRule="auto"/>
        <w:ind w:firstLineChars="100" w:firstLine="240"/>
        <w:jc w:val="both"/>
        <w:rPr>
          <w:rFonts w:ascii="Book Antiqua" w:hAnsi="Book Antiqua"/>
          <w:sz w:val="24"/>
          <w:szCs w:val="24"/>
          <w:lang w:val="en-US" w:eastAsia="zh-CN"/>
        </w:rPr>
      </w:pPr>
      <w:r w:rsidRPr="00000307">
        <w:rPr>
          <w:rFonts w:ascii="Book Antiqua" w:hAnsi="Book Antiqua"/>
          <w:sz w:val="24"/>
          <w:szCs w:val="24"/>
          <w:lang w:val="en-US"/>
        </w:rPr>
        <w:t xml:space="preserve">A recent </w:t>
      </w:r>
      <w:proofErr w:type="spellStart"/>
      <w:r w:rsidRPr="00000307">
        <w:rPr>
          <w:rFonts w:ascii="Book Antiqua" w:hAnsi="Book Antiqua"/>
          <w:sz w:val="24"/>
          <w:szCs w:val="24"/>
          <w:lang w:val="en-US"/>
        </w:rPr>
        <w:t>metaanalysis</w:t>
      </w:r>
      <w:proofErr w:type="spellEnd"/>
      <w:r w:rsidRPr="00000307">
        <w:rPr>
          <w:rFonts w:ascii="Book Antiqua" w:hAnsi="Book Antiqua"/>
          <w:sz w:val="24"/>
          <w:szCs w:val="24"/>
          <w:lang w:val="en-US"/>
        </w:rPr>
        <w:t xml:space="preserve"> by Zhao </w:t>
      </w:r>
      <w:r w:rsidR="005F43A5" w:rsidRPr="00000307">
        <w:rPr>
          <w:rFonts w:ascii="Book Antiqua" w:hAnsi="Book Antiqua"/>
          <w:i/>
          <w:sz w:val="24"/>
          <w:szCs w:val="24"/>
          <w:lang w:val="en-US"/>
        </w:rPr>
        <w:t xml:space="preserve">et </w:t>
      </w:r>
      <w:proofErr w:type="gramStart"/>
      <w:r w:rsidR="005F43A5" w:rsidRPr="00000307">
        <w:rPr>
          <w:rFonts w:ascii="Book Antiqua" w:hAnsi="Book Antiqua"/>
          <w:i/>
          <w:sz w:val="24"/>
          <w:szCs w:val="24"/>
          <w:lang w:val="en-US"/>
        </w:rPr>
        <w:t>al</w:t>
      </w:r>
      <w:r w:rsidR="005F43A5" w:rsidRPr="00000307">
        <w:rPr>
          <w:rFonts w:ascii="Book Antiqua" w:hAnsi="Book Antiqua"/>
          <w:sz w:val="24"/>
          <w:szCs w:val="24"/>
          <w:vertAlign w:val="superscript"/>
          <w:lang w:val="en-US"/>
        </w:rPr>
        <w:t>[</w:t>
      </w:r>
      <w:proofErr w:type="gramEnd"/>
      <w:r w:rsidR="005F43A5" w:rsidRPr="00000307">
        <w:rPr>
          <w:rFonts w:ascii="Book Antiqua" w:hAnsi="Book Antiqua" w:hint="eastAsia"/>
          <w:sz w:val="24"/>
          <w:szCs w:val="24"/>
          <w:vertAlign w:val="superscript"/>
          <w:lang w:val="en-US" w:eastAsia="zh-CN"/>
        </w:rPr>
        <w:t>20</w:t>
      </w:r>
      <w:r w:rsidR="005F43A5" w:rsidRPr="00000307">
        <w:rPr>
          <w:rFonts w:ascii="Book Antiqua" w:hAnsi="Book Antiqua"/>
          <w:sz w:val="24"/>
          <w:szCs w:val="24"/>
          <w:vertAlign w:val="superscript"/>
          <w:lang w:val="en-US"/>
        </w:rPr>
        <w:t>]</w:t>
      </w:r>
      <w:r w:rsidR="005F43A5" w:rsidRPr="00000307">
        <w:rPr>
          <w:rFonts w:ascii="Book Antiqua" w:hAnsi="Book Antiqua" w:hint="eastAsia"/>
          <w:sz w:val="24"/>
          <w:szCs w:val="24"/>
          <w:vertAlign w:val="superscript"/>
          <w:lang w:val="en-US" w:eastAsia="zh-CN"/>
        </w:rPr>
        <w:t xml:space="preserve"> </w:t>
      </w:r>
      <w:r w:rsidRPr="00000307">
        <w:rPr>
          <w:rFonts w:ascii="Book Antiqua" w:hAnsi="Book Antiqua"/>
          <w:sz w:val="24"/>
          <w:szCs w:val="24"/>
          <w:lang w:val="en-US"/>
        </w:rPr>
        <w:t xml:space="preserve">emphasized that there is limited data on the long term survival of patients with malignant left sided colonic obstruction when comparing emergency surgery with semi-elective use of stents. With limited data, </w:t>
      </w:r>
      <w:r w:rsidR="007F5440" w:rsidRPr="00000307">
        <w:rPr>
          <w:rFonts w:ascii="Book Antiqua" w:hAnsi="Book Antiqua"/>
          <w:sz w:val="24"/>
          <w:szCs w:val="24"/>
          <w:lang w:val="en-US"/>
        </w:rPr>
        <w:t xml:space="preserve">recommendation </w:t>
      </w:r>
      <w:r w:rsidR="00A2524F" w:rsidRPr="00000307">
        <w:rPr>
          <w:rFonts w:ascii="Book Antiqua" w:hAnsi="Book Antiqua"/>
          <w:sz w:val="24"/>
          <w:szCs w:val="24"/>
          <w:lang w:val="en-US"/>
        </w:rPr>
        <w:t>was made for more studies on the topic</w:t>
      </w:r>
      <w:r w:rsidR="005F43A5" w:rsidRPr="00000307">
        <w:rPr>
          <w:rFonts w:ascii="Book Antiqua" w:hAnsi="Book Antiqua"/>
          <w:sz w:val="24"/>
          <w:szCs w:val="24"/>
          <w:vertAlign w:val="superscript"/>
          <w:lang w:val="en-US"/>
        </w:rPr>
        <w:fldChar w:fldCharType="begin"/>
      </w:r>
      <w:r w:rsidR="005F43A5" w:rsidRPr="00000307">
        <w:rPr>
          <w:rFonts w:ascii="Book Antiqua" w:hAnsi="Book Antiqua"/>
          <w:sz w:val="24"/>
          <w:szCs w:val="24"/>
          <w:vertAlign w:val="superscript"/>
          <w:lang w:val="en-US"/>
        </w:rPr>
        <w:instrText xml:space="preserve"> ADDIN PAPERS2_CITATIONS &lt;citation&gt;&lt;uuid&gt;2831E6A7-CFD4-44B2-9CF1-6A3738124DAF&lt;/uuid&gt;&lt;priority&gt;0&lt;/priority&gt;&lt;publications&gt;&lt;publication&gt;&lt;uuid&gt;B0869A75-566D-42F1-82B6-0A37219C2909&lt;/uuid&gt;&lt;volume&gt;2014&lt;/volume&gt;&lt;accepted_date&gt;99201404141200000000222000&lt;/accepted_date&gt;&lt;doi&gt;10.1155/2014/407325&lt;/doi&gt;&lt;startpage&gt;407325&lt;/startpage&gt;&lt;publication_date&gt;99201400001200000000200000&lt;/publication_date&gt;&lt;url&gt;http://www.hindawi.com/journals/grp/2014/407325/&lt;/url&gt;&lt;type&gt;400&lt;/type&gt;&lt;title&gt;The safety and efficiency of surgery with colonic stents in left-sided malignant colonic obstruction: a meta-analysis.&lt;/title&gt;&lt;submission_date&gt;99201402021200000000222000&lt;/submission_date&gt;&lt;number&gt;8&lt;/number&gt;&lt;institution&gt;Gastrointestinal Surgery Department, Union Hospital, Tongji Medical College, Huazhong University of Science and Technology, Wuhan 430000, China.&lt;/institution&gt;&lt;subtype&gt;400&lt;/subtype&gt;&lt;endpage&gt;11&lt;/endpage&gt;&lt;bundle&gt;&lt;publication&gt;&lt;title&gt;Gastroenterology research and practice&lt;/title&gt;&lt;type&gt;-100&lt;/type&gt;&lt;subtype&gt;-100&lt;/subtype&gt;&lt;uuid&gt;44908B5C-B1A8-42D5-BC5C-DFEBEE35B232&lt;/uuid&gt;&lt;/publication&gt;&lt;/bundle&gt;&lt;authors&gt;&lt;author&gt;&lt;firstName&gt;Xiang&lt;/firstName&gt;&lt;lastName&gt;Zhao&lt;/lastName&gt;&lt;/author&gt;&lt;author&gt;&lt;firstName&gt;Bo&lt;/firstName&gt;&lt;lastName&gt;Liu&lt;/lastName&gt;&lt;/author&gt;&lt;author&gt;&lt;firstName&gt;Ende&lt;/firstName&gt;&lt;lastName&gt;Zhao&lt;/lastName&gt;&lt;/author&gt;&lt;author&gt;&lt;firstName&gt;Jiliang&lt;/firstName&gt;&lt;lastName&gt;Wang&lt;/lastName&gt;&lt;/author&gt;&lt;author&gt;&lt;firstName&gt;Ming&lt;/firstName&gt;&lt;lastName&gt;Cai&lt;/lastName&gt;&lt;/author&gt;&lt;author&gt;&lt;firstName&gt;Zefeng&lt;/firstName&gt;&lt;lastName&gt;Xia&lt;/lastName&gt;&lt;/author&gt;&lt;author&gt;&lt;firstName&gt;Qinghua&lt;/firstName&gt;&lt;lastName&gt;Xia&lt;/lastName&gt;&lt;/author&gt;&lt;author&gt;&lt;firstName&gt;Xiaoming&lt;/firstName&gt;&lt;lastName&gt;Shuai&lt;/lastName&gt;&lt;/author&gt;&lt;author&gt;&lt;firstName&gt;Kaixiong&lt;/firstName&gt;&lt;lastName&gt;Tao&lt;/lastName&gt;&lt;/author&gt;&lt;author&gt;&lt;firstName&gt;Guobin&lt;/firstName&gt;&lt;lastName&gt;Wang&lt;/lastName&gt;&lt;/author&gt;&lt;author&gt;&lt;firstName&gt;Kailin&lt;/firstName&gt;&lt;lastName&gt;Cai&lt;/lastName&gt;&lt;/author&gt;&lt;/authors&gt;&lt;/publication&gt;&lt;/publications&gt;&lt;cites&gt;&lt;/cites&gt;&lt;/citation&gt;</w:instrText>
      </w:r>
      <w:r w:rsidR="005F43A5" w:rsidRPr="00000307">
        <w:rPr>
          <w:rFonts w:ascii="Book Antiqua" w:hAnsi="Book Antiqua"/>
          <w:sz w:val="24"/>
          <w:szCs w:val="24"/>
          <w:vertAlign w:val="superscript"/>
          <w:lang w:val="en-US"/>
        </w:rPr>
        <w:fldChar w:fldCharType="separate"/>
      </w:r>
      <w:r w:rsidR="005F43A5" w:rsidRPr="00000307">
        <w:rPr>
          <w:rFonts w:ascii="Book Antiqua" w:hAnsi="Book Antiqua" w:cs="Book Antiqua"/>
          <w:sz w:val="24"/>
          <w:szCs w:val="24"/>
          <w:vertAlign w:val="superscript"/>
          <w:lang w:val="en-US"/>
        </w:rPr>
        <w:t>[20]</w:t>
      </w:r>
      <w:r w:rsidR="005F43A5" w:rsidRPr="00000307">
        <w:rPr>
          <w:rFonts w:ascii="Book Antiqua" w:hAnsi="Book Antiqua"/>
          <w:sz w:val="24"/>
          <w:szCs w:val="24"/>
          <w:vertAlign w:val="superscript"/>
          <w:lang w:val="en-US"/>
        </w:rPr>
        <w:fldChar w:fldCharType="end"/>
      </w:r>
      <w:r w:rsidR="00A2524F" w:rsidRPr="00000307">
        <w:rPr>
          <w:rFonts w:ascii="Book Antiqua" w:hAnsi="Book Antiqua"/>
          <w:sz w:val="24"/>
          <w:szCs w:val="24"/>
          <w:lang w:val="en-US"/>
        </w:rPr>
        <w:t xml:space="preserve">. </w:t>
      </w:r>
    </w:p>
    <w:p w14:paraId="00326410" w14:textId="77777777" w:rsidR="005F43A5" w:rsidRPr="00000307" w:rsidRDefault="005F43A5" w:rsidP="001A5221">
      <w:pPr>
        <w:spacing w:after="0" w:line="360" w:lineRule="auto"/>
        <w:ind w:firstLineChars="100" w:firstLine="240"/>
        <w:jc w:val="both"/>
        <w:rPr>
          <w:rFonts w:ascii="Book Antiqua" w:hAnsi="Book Antiqua"/>
          <w:sz w:val="24"/>
          <w:szCs w:val="24"/>
          <w:lang w:val="en-US" w:eastAsia="zh-CN"/>
        </w:rPr>
      </w:pPr>
    </w:p>
    <w:p w14:paraId="6D4B7A38" w14:textId="238F0E7E" w:rsidR="00321ABD" w:rsidRPr="00000307" w:rsidRDefault="005F43A5" w:rsidP="00C85909">
      <w:pPr>
        <w:spacing w:after="0" w:line="360" w:lineRule="auto"/>
        <w:jc w:val="both"/>
        <w:rPr>
          <w:rFonts w:ascii="Book Antiqua" w:hAnsi="Book Antiqua"/>
          <w:b/>
          <w:sz w:val="24"/>
          <w:szCs w:val="24"/>
          <w:lang w:val="en"/>
        </w:rPr>
      </w:pPr>
      <w:r w:rsidRPr="00000307">
        <w:rPr>
          <w:rFonts w:ascii="Book Antiqua" w:hAnsi="Book Antiqua"/>
          <w:b/>
          <w:sz w:val="24"/>
          <w:szCs w:val="24"/>
          <w:lang w:val="en"/>
        </w:rPr>
        <w:t>BLOCKAGE</w:t>
      </w:r>
    </w:p>
    <w:p w14:paraId="039C9BBA" w14:textId="4AC0E2FA" w:rsidR="00321ABD" w:rsidRPr="00000307" w:rsidRDefault="00321ABD" w:rsidP="00C85909">
      <w:pPr>
        <w:spacing w:after="0" w:line="360" w:lineRule="auto"/>
        <w:jc w:val="both"/>
        <w:rPr>
          <w:rFonts w:ascii="Book Antiqua" w:hAnsi="Book Antiqua" w:cs="Times"/>
          <w:sz w:val="24"/>
          <w:szCs w:val="24"/>
          <w:lang w:val="en-US" w:eastAsia="zh-CN"/>
        </w:rPr>
      </w:pPr>
      <w:r w:rsidRPr="00000307">
        <w:rPr>
          <w:rFonts w:ascii="Book Antiqua" w:hAnsi="Book Antiqua" w:cs="Times"/>
          <w:sz w:val="24"/>
          <w:szCs w:val="24"/>
          <w:lang w:val="en-US"/>
        </w:rPr>
        <w:t xml:space="preserve">Blockage of stents principally affects patients who have long term stent insertion in the palliative setting. In the review by </w:t>
      </w:r>
      <w:proofErr w:type="spellStart"/>
      <w:r w:rsidRPr="00000307">
        <w:rPr>
          <w:rFonts w:ascii="Book Antiqua" w:hAnsi="Book Antiqua" w:cs="Times"/>
          <w:sz w:val="24"/>
          <w:szCs w:val="24"/>
          <w:lang w:val="en-US"/>
        </w:rPr>
        <w:t>Khot</w:t>
      </w:r>
      <w:proofErr w:type="spellEnd"/>
      <w:r w:rsidRPr="00000307">
        <w:rPr>
          <w:rFonts w:ascii="Book Antiqua" w:hAnsi="Book Antiqua" w:cs="Times"/>
          <w:sz w:val="24"/>
          <w:szCs w:val="24"/>
          <w:lang w:val="en-US"/>
        </w:rPr>
        <w:t xml:space="preserve"> </w:t>
      </w:r>
      <w:r w:rsidR="005F43A5" w:rsidRPr="00000307">
        <w:rPr>
          <w:rFonts w:ascii="Book Antiqua" w:hAnsi="Book Antiqua"/>
          <w:i/>
          <w:sz w:val="24"/>
          <w:szCs w:val="24"/>
          <w:lang w:val="en-US"/>
        </w:rPr>
        <w:t xml:space="preserve">et </w:t>
      </w:r>
      <w:proofErr w:type="gramStart"/>
      <w:r w:rsidR="005F43A5" w:rsidRPr="00000307">
        <w:rPr>
          <w:rFonts w:ascii="Book Antiqua" w:hAnsi="Book Antiqua"/>
          <w:i/>
          <w:sz w:val="24"/>
          <w:szCs w:val="24"/>
          <w:lang w:val="en-US"/>
        </w:rPr>
        <w:t>al</w:t>
      </w:r>
      <w:r w:rsidR="005F43A5" w:rsidRPr="00000307">
        <w:rPr>
          <w:rFonts w:ascii="Book Antiqua" w:hAnsi="Book Antiqua"/>
          <w:sz w:val="24"/>
          <w:szCs w:val="24"/>
          <w:vertAlign w:val="superscript"/>
          <w:lang w:val="en-US"/>
        </w:rPr>
        <w:t>[</w:t>
      </w:r>
      <w:proofErr w:type="gramEnd"/>
      <w:r w:rsidR="005F43A5" w:rsidRPr="00000307">
        <w:rPr>
          <w:rFonts w:ascii="Book Antiqua" w:hAnsi="Book Antiqua" w:hint="eastAsia"/>
          <w:sz w:val="24"/>
          <w:szCs w:val="24"/>
          <w:vertAlign w:val="superscript"/>
          <w:lang w:val="en-US" w:eastAsia="zh-CN"/>
        </w:rPr>
        <w:t>16</w:t>
      </w:r>
      <w:r w:rsidR="005F43A5" w:rsidRPr="00000307">
        <w:rPr>
          <w:rFonts w:ascii="Book Antiqua" w:hAnsi="Book Antiqua"/>
          <w:sz w:val="24"/>
          <w:szCs w:val="24"/>
          <w:vertAlign w:val="superscript"/>
          <w:lang w:val="en-US"/>
        </w:rPr>
        <w:t>]</w:t>
      </w:r>
      <w:r w:rsidRPr="00000307">
        <w:rPr>
          <w:rFonts w:ascii="Book Antiqua" w:hAnsi="Book Antiqua" w:cs="Times"/>
          <w:sz w:val="24"/>
          <w:szCs w:val="24"/>
          <w:lang w:val="en-US"/>
        </w:rPr>
        <w:t xml:space="preserve">, the overall, </w:t>
      </w:r>
      <w:proofErr w:type="spellStart"/>
      <w:r w:rsidRPr="00000307">
        <w:rPr>
          <w:rFonts w:ascii="Book Antiqua" w:hAnsi="Book Antiqua" w:cs="Times"/>
          <w:sz w:val="24"/>
          <w:szCs w:val="24"/>
          <w:lang w:val="en-US"/>
        </w:rPr>
        <w:t>reobstruction</w:t>
      </w:r>
      <w:proofErr w:type="spellEnd"/>
      <w:r w:rsidRPr="00000307">
        <w:rPr>
          <w:rFonts w:ascii="Book Antiqua" w:hAnsi="Book Antiqua" w:cs="Times"/>
          <w:sz w:val="24"/>
          <w:szCs w:val="24"/>
          <w:lang w:val="en-US"/>
        </w:rPr>
        <w:t xml:space="preserve"> occurred in 52 of 525 (10%) cases with only three patients in the </w:t>
      </w:r>
      <w:r w:rsidR="005F43A5" w:rsidRPr="00000307">
        <w:rPr>
          <w:rFonts w:ascii="Book Antiqua" w:hAnsi="Book Antiqua" w:cs="Times"/>
          <w:sz w:val="24"/>
          <w:szCs w:val="24"/>
          <w:lang w:val="en-US" w:eastAsia="zh-CN"/>
        </w:rPr>
        <w:t>“</w:t>
      </w:r>
      <w:r w:rsidRPr="00000307">
        <w:rPr>
          <w:rFonts w:ascii="Book Antiqua" w:hAnsi="Book Antiqua" w:cs="Times"/>
          <w:sz w:val="24"/>
          <w:szCs w:val="24"/>
          <w:lang w:val="en-US"/>
        </w:rPr>
        <w:t>bridge to surgery</w:t>
      </w:r>
      <w:r w:rsidR="005F43A5" w:rsidRPr="00000307">
        <w:rPr>
          <w:rFonts w:ascii="Book Antiqua" w:hAnsi="Book Antiqua" w:cs="Times"/>
          <w:sz w:val="24"/>
          <w:szCs w:val="24"/>
          <w:lang w:val="en-US" w:eastAsia="zh-CN"/>
        </w:rPr>
        <w:t>”</w:t>
      </w:r>
      <w:r w:rsidRPr="00000307">
        <w:rPr>
          <w:rFonts w:ascii="Book Antiqua" w:hAnsi="Book Antiqua" w:cs="Times"/>
          <w:sz w:val="24"/>
          <w:szCs w:val="24"/>
          <w:lang w:val="en-US"/>
        </w:rPr>
        <w:t xml:space="preserve"> group having </w:t>
      </w:r>
      <w:proofErr w:type="spellStart"/>
      <w:r w:rsidRPr="00000307">
        <w:rPr>
          <w:rFonts w:ascii="Book Antiqua" w:hAnsi="Book Antiqua" w:cs="Times"/>
          <w:sz w:val="24"/>
          <w:szCs w:val="24"/>
          <w:lang w:val="en-US"/>
        </w:rPr>
        <w:t>reobstruction</w:t>
      </w:r>
      <w:proofErr w:type="spellEnd"/>
      <w:r w:rsidRPr="00000307">
        <w:rPr>
          <w:rFonts w:ascii="Book Antiqua" w:hAnsi="Book Antiqua" w:cs="Times"/>
          <w:sz w:val="24"/>
          <w:szCs w:val="24"/>
          <w:lang w:val="en-US"/>
        </w:rPr>
        <w:t xml:space="preserve">. The </w:t>
      </w:r>
      <w:r w:rsidR="00DF4095" w:rsidRPr="00000307">
        <w:rPr>
          <w:rFonts w:ascii="Book Antiqua" w:hAnsi="Book Antiqua" w:cs="Times"/>
          <w:sz w:val="24"/>
          <w:szCs w:val="24"/>
          <w:lang w:val="en-US"/>
        </w:rPr>
        <w:t xml:space="preserve">reasons </w:t>
      </w:r>
      <w:r w:rsidRPr="00000307">
        <w:rPr>
          <w:rFonts w:ascii="Book Antiqua" w:hAnsi="Book Antiqua" w:cs="Times"/>
          <w:sz w:val="24"/>
          <w:szCs w:val="24"/>
          <w:lang w:val="en-US"/>
        </w:rPr>
        <w:t xml:space="preserve">of </w:t>
      </w:r>
      <w:proofErr w:type="spellStart"/>
      <w:r w:rsidRPr="00000307">
        <w:rPr>
          <w:rFonts w:ascii="Book Antiqua" w:hAnsi="Book Antiqua" w:cs="Times"/>
          <w:sz w:val="24"/>
          <w:szCs w:val="24"/>
          <w:lang w:val="en-US"/>
        </w:rPr>
        <w:t>reobstruction</w:t>
      </w:r>
      <w:proofErr w:type="spellEnd"/>
      <w:r w:rsidRPr="00000307">
        <w:rPr>
          <w:rFonts w:ascii="Book Antiqua" w:hAnsi="Book Antiqua" w:cs="Times"/>
          <w:sz w:val="24"/>
          <w:szCs w:val="24"/>
          <w:lang w:val="en-US"/>
        </w:rPr>
        <w:t xml:space="preserve"> in </w:t>
      </w:r>
      <w:r w:rsidR="00DF4095" w:rsidRPr="00000307">
        <w:rPr>
          <w:rFonts w:ascii="Book Antiqua" w:hAnsi="Book Antiqua" w:cs="Times"/>
          <w:sz w:val="24"/>
          <w:szCs w:val="24"/>
          <w:lang w:val="en-US"/>
        </w:rPr>
        <w:t xml:space="preserve">these </w:t>
      </w:r>
      <w:r w:rsidRPr="00000307">
        <w:rPr>
          <w:rFonts w:ascii="Book Antiqua" w:hAnsi="Book Antiqua" w:cs="Times"/>
          <w:sz w:val="24"/>
          <w:szCs w:val="24"/>
          <w:lang w:val="en-US"/>
        </w:rPr>
        <w:t xml:space="preserve">patients included </w:t>
      </w:r>
      <w:proofErr w:type="spellStart"/>
      <w:r w:rsidRPr="00000307">
        <w:rPr>
          <w:rFonts w:ascii="Book Antiqua" w:hAnsi="Book Antiqua" w:cs="Times"/>
          <w:sz w:val="24"/>
          <w:szCs w:val="24"/>
          <w:lang w:val="en-US"/>
        </w:rPr>
        <w:t>tumour</w:t>
      </w:r>
      <w:proofErr w:type="spellEnd"/>
      <w:r w:rsidRPr="00000307">
        <w:rPr>
          <w:rFonts w:ascii="Book Antiqua" w:hAnsi="Book Antiqua" w:cs="Times"/>
          <w:sz w:val="24"/>
          <w:szCs w:val="24"/>
          <w:lang w:val="en-US"/>
        </w:rPr>
        <w:t xml:space="preserve"> </w:t>
      </w:r>
      <w:r w:rsidR="00DF4095" w:rsidRPr="00000307">
        <w:rPr>
          <w:rFonts w:ascii="Book Antiqua" w:hAnsi="Book Antiqua" w:cs="Times"/>
          <w:sz w:val="24"/>
          <w:szCs w:val="24"/>
          <w:lang w:val="en-US"/>
        </w:rPr>
        <w:t>in-</w:t>
      </w:r>
      <w:r w:rsidRPr="00000307">
        <w:rPr>
          <w:rFonts w:ascii="Book Antiqua" w:hAnsi="Book Antiqua" w:cs="Times"/>
          <w:sz w:val="24"/>
          <w:szCs w:val="24"/>
          <w:lang w:val="en-US"/>
        </w:rPr>
        <w:t>growth in 32 (62</w:t>
      </w:r>
      <w:r w:rsidR="005F43A5" w:rsidRPr="00000307">
        <w:rPr>
          <w:rFonts w:ascii="Book Antiqua" w:hAnsi="Book Antiqua" w:cs="Times" w:hint="eastAsia"/>
          <w:sz w:val="24"/>
          <w:szCs w:val="24"/>
          <w:lang w:val="en-US" w:eastAsia="zh-CN"/>
        </w:rPr>
        <w:t>%</w:t>
      </w:r>
      <w:r w:rsidR="005F43A5" w:rsidRPr="00000307">
        <w:rPr>
          <w:rFonts w:ascii="Book Antiqua" w:hAnsi="Book Antiqua" w:cs="Times"/>
          <w:sz w:val="24"/>
          <w:szCs w:val="24"/>
          <w:lang w:val="en-US"/>
        </w:rPr>
        <w:t>), stent migration in seven (13</w:t>
      </w:r>
      <w:r w:rsidR="005F43A5" w:rsidRPr="00000307">
        <w:rPr>
          <w:rFonts w:ascii="Book Antiqua" w:hAnsi="Book Antiqua" w:cs="Times" w:hint="eastAsia"/>
          <w:sz w:val="24"/>
          <w:szCs w:val="24"/>
          <w:lang w:val="en-US" w:eastAsia="zh-CN"/>
        </w:rPr>
        <w:t>%</w:t>
      </w:r>
      <w:r w:rsidRPr="00000307">
        <w:rPr>
          <w:rFonts w:ascii="Book Antiqua" w:hAnsi="Book Antiqua" w:cs="Times"/>
          <w:sz w:val="24"/>
          <w:szCs w:val="24"/>
          <w:lang w:val="en-US"/>
        </w:rPr>
        <w:t xml:space="preserve">) and </w:t>
      </w:r>
      <w:proofErr w:type="spellStart"/>
      <w:r w:rsidRPr="00000307">
        <w:rPr>
          <w:rFonts w:ascii="Book Antiqua" w:hAnsi="Book Antiqua" w:cs="Times"/>
          <w:sz w:val="24"/>
          <w:szCs w:val="24"/>
          <w:lang w:val="en-US"/>
        </w:rPr>
        <w:t>faecal</w:t>
      </w:r>
      <w:proofErr w:type="spellEnd"/>
      <w:r w:rsidRPr="00000307">
        <w:rPr>
          <w:rFonts w:ascii="Book Antiqua" w:hAnsi="Book Antiqua" w:cs="Times"/>
          <w:sz w:val="24"/>
          <w:szCs w:val="24"/>
          <w:lang w:val="en-US"/>
        </w:rPr>
        <w:t xml:space="preserve"> impaction in 13 (25</w:t>
      </w:r>
      <w:r w:rsidR="005F43A5" w:rsidRPr="00000307">
        <w:rPr>
          <w:rFonts w:ascii="Book Antiqua" w:hAnsi="Book Antiqua" w:cs="Times" w:hint="eastAsia"/>
          <w:sz w:val="24"/>
          <w:szCs w:val="24"/>
          <w:lang w:val="en-US" w:eastAsia="zh-CN"/>
        </w:rPr>
        <w:t>%</w:t>
      </w:r>
      <w:r w:rsidRPr="00000307">
        <w:rPr>
          <w:rFonts w:ascii="Book Antiqua" w:hAnsi="Book Antiqua" w:cs="Times"/>
          <w:sz w:val="24"/>
          <w:szCs w:val="24"/>
          <w:lang w:val="en-US"/>
        </w:rPr>
        <w:t>)</w:t>
      </w:r>
      <w:r w:rsidR="005F43A5" w:rsidRPr="00000307">
        <w:rPr>
          <w:rFonts w:ascii="Book Antiqua" w:hAnsi="Book Antiqua" w:cs="Times"/>
          <w:sz w:val="24"/>
          <w:szCs w:val="24"/>
          <w:vertAlign w:val="superscript"/>
          <w:lang w:val="en-US"/>
        </w:rPr>
        <w:t>[16]</w:t>
      </w:r>
      <w:r w:rsidRPr="00000307">
        <w:rPr>
          <w:rFonts w:ascii="Book Antiqua" w:hAnsi="Book Antiqua" w:cs="Times"/>
          <w:sz w:val="24"/>
          <w:szCs w:val="24"/>
          <w:lang w:val="en-US"/>
        </w:rPr>
        <w:t>.</w:t>
      </w:r>
      <w:r w:rsidRPr="00000307">
        <w:rPr>
          <w:rFonts w:ascii="Book Antiqua" w:hAnsi="Book Antiqua" w:cs="Times"/>
          <w:sz w:val="24"/>
          <w:szCs w:val="24"/>
          <w:vertAlign w:val="superscript"/>
          <w:lang w:val="en-US"/>
        </w:rPr>
        <w:t xml:space="preserve"> </w:t>
      </w:r>
      <w:r w:rsidRPr="00000307">
        <w:rPr>
          <w:rFonts w:ascii="Book Antiqua" w:hAnsi="Book Antiqua" w:cs="Times"/>
          <w:sz w:val="24"/>
          <w:szCs w:val="24"/>
          <w:lang w:val="en-US"/>
        </w:rPr>
        <w:t xml:space="preserve">These issues with obstruction of the stent can be managed expectantly with surveillance being tailored to the patient’s condition. In general, patients who are having the stent as a bridge to surgery would very rarely experience obstruction. </w:t>
      </w:r>
      <w:r w:rsidRPr="00000307">
        <w:rPr>
          <w:rFonts w:ascii="Book Antiqua" w:hAnsi="Book Antiqua" w:cs="Times"/>
          <w:sz w:val="24"/>
          <w:szCs w:val="24"/>
          <w:lang w:val="en-US"/>
        </w:rPr>
        <w:lastRenderedPageBreak/>
        <w:t>Patients with palliative stent insertion who are not candidates for surgery would present the main group with tumor related blockage and this may be managed expectantly with re-stenting of the lesion.</w:t>
      </w:r>
    </w:p>
    <w:p w14:paraId="7DCAB3A8" w14:textId="77777777" w:rsidR="003B4359" w:rsidRPr="00000307" w:rsidRDefault="003B4359" w:rsidP="00C85909">
      <w:pPr>
        <w:spacing w:after="0" w:line="360" w:lineRule="auto"/>
        <w:jc w:val="both"/>
        <w:rPr>
          <w:rFonts w:ascii="Book Antiqua" w:hAnsi="Book Antiqua" w:cs="Times"/>
          <w:sz w:val="24"/>
          <w:szCs w:val="24"/>
          <w:lang w:val="en-US" w:eastAsia="zh-CN"/>
        </w:rPr>
      </w:pPr>
    </w:p>
    <w:p w14:paraId="2A0ED8E8" w14:textId="1A7F6D14" w:rsidR="00321ABD" w:rsidRPr="00000307" w:rsidRDefault="003B4359" w:rsidP="00C85909">
      <w:pPr>
        <w:spacing w:after="0" w:line="360" w:lineRule="auto"/>
        <w:jc w:val="both"/>
        <w:rPr>
          <w:rFonts w:ascii="Book Antiqua" w:hAnsi="Book Antiqua"/>
          <w:b/>
          <w:sz w:val="24"/>
          <w:szCs w:val="24"/>
          <w:lang w:val="en"/>
        </w:rPr>
      </w:pPr>
      <w:r w:rsidRPr="00000307">
        <w:rPr>
          <w:rFonts w:ascii="Book Antiqua" w:hAnsi="Book Antiqua"/>
          <w:b/>
          <w:sz w:val="24"/>
          <w:szCs w:val="24"/>
          <w:lang w:val="en"/>
        </w:rPr>
        <w:t>STOMA RATES</w:t>
      </w:r>
    </w:p>
    <w:p w14:paraId="16A407D0" w14:textId="36020052" w:rsidR="00321ABD" w:rsidRPr="00000307" w:rsidRDefault="00321ABD" w:rsidP="00C85909">
      <w:pPr>
        <w:spacing w:after="0" w:line="360" w:lineRule="auto"/>
        <w:jc w:val="both"/>
        <w:rPr>
          <w:rFonts w:ascii="Book Antiqua" w:hAnsi="Book Antiqua" w:cs="Times"/>
          <w:sz w:val="24"/>
          <w:szCs w:val="24"/>
          <w:lang w:val="en-US" w:eastAsia="zh-CN"/>
        </w:rPr>
      </w:pPr>
      <w:r w:rsidRPr="00000307">
        <w:rPr>
          <w:rFonts w:ascii="Book Antiqua" w:hAnsi="Book Antiqua" w:cs="Times"/>
          <w:sz w:val="24"/>
          <w:szCs w:val="24"/>
          <w:lang w:val="en-US"/>
        </w:rPr>
        <w:t xml:space="preserve">A major advantage of colonic stent placement is the reduction of stoma formation </w:t>
      </w:r>
      <w:proofErr w:type="gramStart"/>
      <w:r w:rsidRPr="00000307">
        <w:rPr>
          <w:rFonts w:ascii="Book Antiqua" w:hAnsi="Book Antiqua" w:cs="Times"/>
          <w:sz w:val="24"/>
          <w:szCs w:val="24"/>
          <w:lang w:val="en-US"/>
        </w:rPr>
        <w:t>rates</w:t>
      </w:r>
      <w:r w:rsidR="003B4359" w:rsidRPr="00000307">
        <w:rPr>
          <w:rFonts w:ascii="Book Antiqua" w:hAnsi="Book Antiqua" w:cs="Times"/>
          <w:sz w:val="24"/>
          <w:szCs w:val="24"/>
          <w:vertAlign w:val="superscript"/>
          <w:lang w:val="en-US"/>
        </w:rPr>
        <w:t>[</w:t>
      </w:r>
      <w:proofErr w:type="gramEnd"/>
      <w:r w:rsidR="003B4359" w:rsidRPr="00000307">
        <w:rPr>
          <w:rFonts w:ascii="Book Antiqua" w:hAnsi="Book Antiqua" w:cs="Times"/>
          <w:sz w:val="24"/>
          <w:szCs w:val="24"/>
          <w:vertAlign w:val="superscript"/>
          <w:lang w:val="en-US"/>
        </w:rPr>
        <w:t>5,6,9,11,21]</w:t>
      </w:r>
      <w:r w:rsidRPr="00000307">
        <w:rPr>
          <w:rFonts w:ascii="Book Antiqua" w:hAnsi="Book Antiqua" w:cs="Times"/>
          <w:sz w:val="24"/>
          <w:szCs w:val="24"/>
          <w:lang w:val="en-US"/>
        </w:rPr>
        <w:t>.</w:t>
      </w:r>
      <w:r w:rsidRPr="00000307">
        <w:rPr>
          <w:rFonts w:ascii="Book Antiqua" w:hAnsi="Book Antiqua" w:cs="Times"/>
          <w:sz w:val="24"/>
          <w:szCs w:val="24"/>
          <w:vertAlign w:val="superscript"/>
          <w:lang w:val="en-US"/>
        </w:rPr>
        <w:t xml:space="preserve"> </w:t>
      </w:r>
      <w:r w:rsidRPr="00000307">
        <w:rPr>
          <w:rFonts w:ascii="Book Antiqua" w:hAnsi="Book Antiqua" w:cs="Times"/>
          <w:sz w:val="24"/>
          <w:szCs w:val="24"/>
          <w:lang w:val="en-US"/>
        </w:rPr>
        <w:t xml:space="preserve">This represents a significant improvement in the patient outcomes with relation to physical recovery and overall quality of life issues. In the meta-analysis by </w:t>
      </w:r>
      <w:proofErr w:type="spellStart"/>
      <w:r w:rsidRPr="00000307">
        <w:rPr>
          <w:rFonts w:ascii="Book Antiqua" w:hAnsi="Book Antiqua" w:cs="Times"/>
          <w:sz w:val="24"/>
          <w:szCs w:val="24"/>
          <w:lang w:val="en-US"/>
        </w:rPr>
        <w:t>Cennamo</w:t>
      </w:r>
      <w:proofErr w:type="spellEnd"/>
      <w:r w:rsidRPr="00000307">
        <w:rPr>
          <w:rFonts w:ascii="Book Antiqua" w:hAnsi="Book Antiqua" w:cs="Times"/>
          <w:i/>
          <w:sz w:val="24"/>
          <w:szCs w:val="24"/>
          <w:lang w:val="en-US"/>
        </w:rPr>
        <w:t xml:space="preserve"> et </w:t>
      </w:r>
      <w:proofErr w:type="gramStart"/>
      <w:r w:rsidRPr="00000307">
        <w:rPr>
          <w:rFonts w:ascii="Book Antiqua" w:hAnsi="Book Antiqua" w:cs="Times"/>
          <w:i/>
          <w:sz w:val="24"/>
          <w:szCs w:val="24"/>
          <w:lang w:val="en-US"/>
        </w:rPr>
        <w:t>al</w:t>
      </w:r>
      <w:r w:rsidR="003B4359" w:rsidRPr="00000307">
        <w:rPr>
          <w:rFonts w:ascii="Book Antiqua" w:hAnsi="Book Antiqua" w:cs="Times" w:hint="eastAsia"/>
          <w:sz w:val="24"/>
          <w:szCs w:val="24"/>
          <w:vertAlign w:val="superscript"/>
          <w:lang w:val="en-US" w:eastAsia="zh-CN"/>
        </w:rPr>
        <w:t>[</w:t>
      </w:r>
      <w:proofErr w:type="gramEnd"/>
      <w:r w:rsidR="003B4359" w:rsidRPr="00000307">
        <w:rPr>
          <w:rFonts w:ascii="Book Antiqua" w:hAnsi="Book Antiqua" w:cs="Times" w:hint="eastAsia"/>
          <w:sz w:val="24"/>
          <w:szCs w:val="24"/>
          <w:vertAlign w:val="superscript"/>
          <w:lang w:val="en-US" w:eastAsia="zh-CN"/>
        </w:rPr>
        <w:t>22]</w:t>
      </w:r>
      <w:r w:rsidRPr="00000307">
        <w:rPr>
          <w:rFonts w:ascii="Book Antiqua" w:hAnsi="Book Antiqua" w:cs="Times"/>
          <w:sz w:val="24"/>
          <w:szCs w:val="24"/>
          <w:lang w:val="en-US"/>
        </w:rPr>
        <w:t>, the permanent sto</w:t>
      </w:r>
      <w:r w:rsidR="003B4359" w:rsidRPr="00000307">
        <w:rPr>
          <w:rFonts w:ascii="Book Antiqua" w:hAnsi="Book Antiqua" w:cs="Times"/>
          <w:sz w:val="24"/>
          <w:szCs w:val="24"/>
          <w:lang w:val="en-US"/>
        </w:rPr>
        <w:t>ma creation rate was 38/152 (25</w:t>
      </w:r>
      <w:r w:rsidRPr="00000307">
        <w:rPr>
          <w:rFonts w:ascii="Book Antiqua" w:hAnsi="Book Antiqua" w:cs="Times"/>
          <w:sz w:val="24"/>
          <w:szCs w:val="24"/>
          <w:lang w:val="en-US"/>
        </w:rPr>
        <w:t>%) in the stent group and 78/16</w:t>
      </w:r>
      <w:r w:rsidR="003B4359" w:rsidRPr="00000307">
        <w:rPr>
          <w:rFonts w:ascii="Book Antiqua" w:hAnsi="Book Antiqua" w:cs="Times"/>
          <w:sz w:val="24"/>
          <w:szCs w:val="24"/>
          <w:lang w:val="en-US"/>
        </w:rPr>
        <w:t>2 (48.1</w:t>
      </w:r>
      <w:r w:rsidRPr="00000307">
        <w:rPr>
          <w:rFonts w:ascii="Book Antiqua" w:hAnsi="Book Antiqua" w:cs="Times"/>
          <w:sz w:val="24"/>
          <w:szCs w:val="24"/>
          <w:lang w:val="en-US"/>
        </w:rPr>
        <w:t>%) in the surgical group; the pooled analysis showed a significantly higher rate in the surgical group</w:t>
      </w:r>
      <w:r w:rsidR="003B4359" w:rsidRPr="00000307">
        <w:rPr>
          <w:rFonts w:ascii="Book Antiqua" w:hAnsi="Book Antiqua" w:cs="Times"/>
          <w:sz w:val="24"/>
          <w:szCs w:val="24"/>
          <w:vertAlign w:val="superscript"/>
          <w:lang w:val="en-US"/>
        </w:rPr>
        <w:t>[20]</w:t>
      </w:r>
      <w:r w:rsidRPr="00000307">
        <w:rPr>
          <w:rFonts w:ascii="Book Antiqua" w:hAnsi="Book Antiqua" w:cs="Times"/>
          <w:sz w:val="24"/>
          <w:szCs w:val="24"/>
          <w:lang w:val="en-US"/>
        </w:rPr>
        <w:t>. In the RCT by Young</w:t>
      </w:r>
      <w:r w:rsidRPr="00000307">
        <w:rPr>
          <w:rFonts w:ascii="Book Antiqua" w:hAnsi="Book Antiqua" w:cs="Times"/>
          <w:i/>
          <w:sz w:val="24"/>
          <w:szCs w:val="24"/>
          <w:lang w:val="en-US"/>
        </w:rPr>
        <w:t xml:space="preserve"> et </w:t>
      </w:r>
      <w:proofErr w:type="gramStart"/>
      <w:r w:rsidRPr="00000307">
        <w:rPr>
          <w:rFonts w:ascii="Book Antiqua" w:hAnsi="Book Antiqua" w:cs="Times"/>
          <w:i/>
          <w:sz w:val="24"/>
          <w:szCs w:val="24"/>
          <w:lang w:val="en-US"/>
        </w:rPr>
        <w:t>al</w:t>
      </w:r>
      <w:r w:rsidR="003B4359" w:rsidRPr="00000307">
        <w:rPr>
          <w:rFonts w:ascii="Book Antiqua" w:hAnsi="Book Antiqua" w:cs="Times"/>
          <w:sz w:val="24"/>
          <w:szCs w:val="24"/>
          <w:vertAlign w:val="superscript"/>
          <w:lang w:val="en-US"/>
        </w:rPr>
        <w:t>[</w:t>
      </w:r>
      <w:proofErr w:type="gramEnd"/>
      <w:r w:rsidR="003B4359" w:rsidRPr="00000307">
        <w:rPr>
          <w:rFonts w:ascii="Book Antiqua" w:hAnsi="Book Antiqua" w:cs="Times"/>
          <w:sz w:val="24"/>
          <w:szCs w:val="24"/>
          <w:vertAlign w:val="superscript"/>
          <w:lang w:val="en-US"/>
        </w:rPr>
        <w:t>6]</w:t>
      </w:r>
      <w:r w:rsidRPr="00000307">
        <w:rPr>
          <w:rFonts w:ascii="Book Antiqua" w:hAnsi="Book Antiqua" w:cs="Times"/>
          <w:sz w:val="24"/>
          <w:szCs w:val="24"/>
          <w:lang w:val="en-US"/>
        </w:rPr>
        <w:t>, none of the 19/26 patients in the stent group who were successfully stented required a stoma while 24/26 in the surgery group required a stoma to be fashioned (</w:t>
      </w:r>
      <w:r w:rsidRPr="00000307">
        <w:rPr>
          <w:rFonts w:ascii="Book Antiqua" w:hAnsi="Book Antiqua" w:cs="Times"/>
          <w:i/>
          <w:sz w:val="24"/>
          <w:szCs w:val="24"/>
          <w:lang w:val="en-US"/>
        </w:rPr>
        <w:t>P</w:t>
      </w:r>
      <w:r w:rsidR="003B4359" w:rsidRPr="00000307">
        <w:rPr>
          <w:rFonts w:ascii="Book Antiqua" w:hAnsi="Book Antiqua" w:cs="Times" w:hint="eastAsia"/>
          <w:sz w:val="24"/>
          <w:szCs w:val="24"/>
          <w:lang w:val="en-US" w:eastAsia="zh-CN"/>
        </w:rPr>
        <w:t xml:space="preserve"> </w:t>
      </w:r>
      <w:r w:rsidRPr="00000307">
        <w:rPr>
          <w:rFonts w:ascii="Book Antiqua" w:hAnsi="Book Antiqua" w:cs="Times"/>
          <w:sz w:val="24"/>
          <w:szCs w:val="24"/>
          <w:lang w:val="en-US"/>
        </w:rPr>
        <w:t>&lt;</w:t>
      </w:r>
      <w:r w:rsidR="003B4359" w:rsidRPr="00000307">
        <w:rPr>
          <w:rFonts w:ascii="Book Antiqua" w:hAnsi="Book Antiqua" w:cs="Times" w:hint="eastAsia"/>
          <w:sz w:val="24"/>
          <w:szCs w:val="24"/>
          <w:lang w:val="en-US" w:eastAsia="zh-CN"/>
        </w:rPr>
        <w:t xml:space="preserve"> </w:t>
      </w:r>
      <w:r w:rsidRPr="00000307">
        <w:rPr>
          <w:rFonts w:ascii="Book Antiqua" w:hAnsi="Book Antiqua" w:cs="Times"/>
          <w:sz w:val="24"/>
          <w:szCs w:val="24"/>
          <w:lang w:val="en-US"/>
        </w:rPr>
        <w:t>0.001).</w:t>
      </w:r>
    </w:p>
    <w:p w14:paraId="7811A3F4" w14:textId="77777777" w:rsidR="003B4359" w:rsidRPr="00000307" w:rsidRDefault="003B4359" w:rsidP="00C85909">
      <w:pPr>
        <w:spacing w:after="0" w:line="360" w:lineRule="auto"/>
        <w:jc w:val="both"/>
        <w:rPr>
          <w:rFonts w:ascii="Book Antiqua" w:hAnsi="Book Antiqua" w:cs="Times"/>
          <w:sz w:val="24"/>
          <w:szCs w:val="24"/>
          <w:lang w:val="en-US" w:eastAsia="zh-CN"/>
        </w:rPr>
      </w:pPr>
    </w:p>
    <w:p w14:paraId="2DCC6DA3" w14:textId="3EFDE3CE" w:rsidR="00321ABD" w:rsidRPr="00000307" w:rsidRDefault="003B4359" w:rsidP="00C85909">
      <w:pPr>
        <w:spacing w:after="0" w:line="360" w:lineRule="auto"/>
        <w:jc w:val="both"/>
        <w:rPr>
          <w:rFonts w:ascii="Book Antiqua" w:hAnsi="Book Antiqua" w:cs="Arial"/>
          <w:b/>
          <w:sz w:val="24"/>
          <w:szCs w:val="24"/>
          <w:lang w:val="en"/>
        </w:rPr>
      </w:pPr>
      <w:r w:rsidRPr="00000307">
        <w:rPr>
          <w:rFonts w:ascii="Book Antiqua" w:hAnsi="Book Antiqua" w:cs="Arial"/>
          <w:b/>
          <w:sz w:val="24"/>
          <w:szCs w:val="24"/>
          <w:lang w:val="en"/>
        </w:rPr>
        <w:t>PERFORATION RATES</w:t>
      </w:r>
    </w:p>
    <w:p w14:paraId="1696CD1A" w14:textId="3555A1C2" w:rsidR="00321ABD" w:rsidRPr="00000307" w:rsidRDefault="00321ABD" w:rsidP="00C85909">
      <w:pPr>
        <w:spacing w:after="0" w:line="360" w:lineRule="auto"/>
        <w:jc w:val="both"/>
        <w:rPr>
          <w:rFonts w:ascii="Book Antiqua" w:hAnsi="Book Antiqua"/>
          <w:sz w:val="24"/>
          <w:szCs w:val="24"/>
          <w:lang w:val="en" w:eastAsia="zh-CN"/>
        </w:rPr>
      </w:pPr>
      <w:r w:rsidRPr="00000307">
        <w:rPr>
          <w:rFonts w:ascii="Book Antiqua" w:hAnsi="Book Antiqua"/>
          <w:sz w:val="24"/>
          <w:szCs w:val="24"/>
          <w:lang w:val="en"/>
        </w:rPr>
        <w:t xml:space="preserve">The decision of using a stent in patients with non-metastatic malignant bowel obstruction is one that is frought with indecision due to the theroetical risk of perfortation converting a once potentially curable disease to incurable. However this risk needs to be balanced with multiple other factors, prinicipally being the patients pre-existing morbidities and the need for emergent surgical interventions. In four trials, no stent related perforation was noted </w:t>
      </w:r>
      <w:r w:rsidRPr="00000307">
        <w:rPr>
          <w:rFonts w:ascii="Book Antiqua" w:hAnsi="Book Antiqua" w:cs="Times"/>
          <w:sz w:val="24"/>
          <w:szCs w:val="24"/>
          <w:lang w:val="en-US"/>
        </w:rPr>
        <w:t>(Young</w:t>
      </w:r>
      <w:r w:rsidR="003B4359" w:rsidRPr="00000307">
        <w:rPr>
          <w:rFonts w:ascii="Book Antiqua" w:hAnsi="Book Antiqua" w:cs="Times" w:hint="eastAsia"/>
          <w:sz w:val="24"/>
          <w:szCs w:val="24"/>
          <w:lang w:val="en-US" w:eastAsia="zh-CN"/>
        </w:rPr>
        <w:t xml:space="preserve"> </w:t>
      </w:r>
      <w:r w:rsidR="003B4359" w:rsidRPr="00000307">
        <w:rPr>
          <w:rFonts w:ascii="Book Antiqua" w:hAnsi="Book Antiqua" w:cs="Times" w:hint="eastAsia"/>
          <w:i/>
          <w:sz w:val="24"/>
          <w:szCs w:val="24"/>
          <w:lang w:val="en-US" w:eastAsia="zh-CN"/>
        </w:rPr>
        <w:t>et al</w:t>
      </w:r>
      <w:r w:rsidR="003B4359" w:rsidRPr="00000307">
        <w:rPr>
          <w:rFonts w:ascii="Book Antiqua" w:hAnsi="Book Antiqua" w:cs="Times" w:hint="eastAsia"/>
          <w:sz w:val="24"/>
          <w:szCs w:val="24"/>
          <w:vertAlign w:val="superscript"/>
          <w:lang w:val="en-US" w:eastAsia="zh-CN"/>
        </w:rPr>
        <w:t>[6]</w:t>
      </w:r>
      <w:r w:rsidRPr="00000307">
        <w:rPr>
          <w:rFonts w:ascii="Book Antiqua" w:hAnsi="Book Antiqua" w:cs="Times"/>
          <w:sz w:val="24"/>
          <w:szCs w:val="24"/>
          <w:lang w:val="en-US"/>
        </w:rPr>
        <w:t xml:space="preserve"> 2015, Cheung</w:t>
      </w:r>
      <w:r w:rsidR="003B4359" w:rsidRPr="00000307">
        <w:rPr>
          <w:rFonts w:ascii="Book Antiqua" w:hAnsi="Book Antiqua" w:cs="Times" w:hint="eastAsia"/>
          <w:i/>
          <w:sz w:val="24"/>
          <w:szCs w:val="24"/>
          <w:lang w:val="en-US" w:eastAsia="zh-CN"/>
        </w:rPr>
        <w:t xml:space="preserve"> et al</w:t>
      </w:r>
      <w:r w:rsidR="003B4359" w:rsidRPr="00000307">
        <w:rPr>
          <w:rFonts w:ascii="Book Antiqua" w:hAnsi="Book Antiqua" w:cs="Times" w:hint="eastAsia"/>
          <w:sz w:val="24"/>
          <w:szCs w:val="24"/>
          <w:vertAlign w:val="superscript"/>
          <w:lang w:val="en-US" w:eastAsia="zh-CN"/>
        </w:rPr>
        <w:t>[23]</w:t>
      </w:r>
      <w:r w:rsidRPr="00000307">
        <w:rPr>
          <w:rFonts w:ascii="Book Antiqua" w:hAnsi="Book Antiqua" w:cs="Times"/>
          <w:sz w:val="24"/>
          <w:szCs w:val="24"/>
          <w:lang w:val="en-US"/>
        </w:rPr>
        <w:t xml:space="preserve"> 2009; </w:t>
      </w:r>
      <w:proofErr w:type="spellStart"/>
      <w:r w:rsidRPr="00000307">
        <w:rPr>
          <w:rFonts w:ascii="Book Antiqua" w:hAnsi="Book Antiqua" w:cs="Times"/>
          <w:sz w:val="24"/>
          <w:szCs w:val="24"/>
          <w:lang w:val="en-US"/>
        </w:rPr>
        <w:t>Fiori</w:t>
      </w:r>
      <w:proofErr w:type="spellEnd"/>
      <w:r w:rsidRPr="00000307">
        <w:rPr>
          <w:rFonts w:ascii="Book Antiqua" w:hAnsi="Book Antiqua" w:cs="Times"/>
          <w:sz w:val="24"/>
          <w:szCs w:val="24"/>
          <w:lang w:val="en-US"/>
        </w:rPr>
        <w:t xml:space="preserve"> </w:t>
      </w:r>
      <w:r w:rsidR="003B4359" w:rsidRPr="00000307">
        <w:rPr>
          <w:rFonts w:ascii="Book Antiqua" w:hAnsi="Book Antiqua" w:cs="Times" w:hint="eastAsia"/>
          <w:i/>
          <w:sz w:val="24"/>
          <w:szCs w:val="24"/>
          <w:lang w:val="en-US" w:eastAsia="zh-CN"/>
        </w:rPr>
        <w:t>et al</w:t>
      </w:r>
      <w:r w:rsidR="003B4359" w:rsidRPr="00000307">
        <w:rPr>
          <w:rFonts w:ascii="Book Antiqua" w:hAnsi="Book Antiqua" w:cs="Times" w:hint="eastAsia"/>
          <w:sz w:val="24"/>
          <w:szCs w:val="24"/>
          <w:vertAlign w:val="superscript"/>
          <w:lang w:val="en-US" w:eastAsia="zh-CN"/>
        </w:rPr>
        <w:t xml:space="preserve">[9] </w:t>
      </w:r>
      <w:r w:rsidRPr="00000307">
        <w:rPr>
          <w:rFonts w:ascii="Book Antiqua" w:hAnsi="Book Antiqua" w:cs="Times"/>
          <w:sz w:val="24"/>
          <w:szCs w:val="24"/>
          <w:lang w:val="en-US"/>
        </w:rPr>
        <w:t xml:space="preserve">2004; </w:t>
      </w:r>
      <w:proofErr w:type="spellStart"/>
      <w:r w:rsidRPr="00000307">
        <w:rPr>
          <w:rFonts w:ascii="Book Antiqua" w:hAnsi="Book Antiqua" w:cs="Times"/>
          <w:sz w:val="24"/>
          <w:szCs w:val="24"/>
          <w:lang w:val="en-US"/>
        </w:rPr>
        <w:t>Sankararajah</w:t>
      </w:r>
      <w:proofErr w:type="spellEnd"/>
      <w:r w:rsidRPr="00000307">
        <w:rPr>
          <w:rFonts w:ascii="Book Antiqua" w:hAnsi="Book Antiqua" w:cs="Times"/>
          <w:sz w:val="24"/>
          <w:szCs w:val="24"/>
          <w:lang w:val="en-US"/>
        </w:rPr>
        <w:t xml:space="preserve"> </w:t>
      </w:r>
      <w:r w:rsidR="003B4359" w:rsidRPr="00000307">
        <w:rPr>
          <w:rFonts w:ascii="Book Antiqua" w:hAnsi="Book Antiqua" w:cs="Times" w:hint="eastAsia"/>
          <w:i/>
          <w:sz w:val="24"/>
          <w:szCs w:val="24"/>
          <w:lang w:val="en-US" w:eastAsia="zh-CN"/>
        </w:rPr>
        <w:t>et al</w:t>
      </w:r>
      <w:r w:rsidR="003B4359" w:rsidRPr="00000307">
        <w:rPr>
          <w:rFonts w:ascii="Book Antiqua" w:hAnsi="Book Antiqua" w:cs="Times" w:hint="eastAsia"/>
          <w:sz w:val="24"/>
          <w:szCs w:val="24"/>
          <w:vertAlign w:val="superscript"/>
          <w:lang w:val="en-US" w:eastAsia="zh-CN"/>
        </w:rPr>
        <w:t xml:space="preserve">[10] </w:t>
      </w:r>
      <w:r w:rsidRPr="00000307">
        <w:rPr>
          <w:rFonts w:ascii="Book Antiqua" w:hAnsi="Book Antiqua" w:cs="Times"/>
          <w:sz w:val="24"/>
          <w:szCs w:val="24"/>
          <w:lang w:val="en-US"/>
        </w:rPr>
        <w:t xml:space="preserve">2005). </w:t>
      </w:r>
      <w:r w:rsidRPr="00000307">
        <w:rPr>
          <w:rFonts w:ascii="Book Antiqua" w:hAnsi="Book Antiqua"/>
          <w:sz w:val="24"/>
          <w:szCs w:val="24"/>
          <w:lang w:val="en"/>
        </w:rPr>
        <w:t xml:space="preserve">In two of the RCTs by Van Hooft </w:t>
      </w:r>
      <w:r w:rsidR="003B4359" w:rsidRPr="00000307">
        <w:rPr>
          <w:rFonts w:ascii="Book Antiqua" w:hAnsi="Book Antiqua" w:cs="Times" w:hint="eastAsia"/>
          <w:i/>
          <w:sz w:val="24"/>
          <w:szCs w:val="24"/>
          <w:lang w:val="en-US" w:eastAsia="zh-CN"/>
        </w:rPr>
        <w:t>et al</w:t>
      </w:r>
      <w:r w:rsidR="003B4359" w:rsidRPr="00000307">
        <w:rPr>
          <w:rFonts w:ascii="Book Antiqua" w:hAnsi="Book Antiqua" w:cs="Times" w:hint="eastAsia"/>
          <w:sz w:val="24"/>
          <w:szCs w:val="24"/>
          <w:vertAlign w:val="superscript"/>
          <w:lang w:val="en-US" w:eastAsia="zh-CN"/>
        </w:rPr>
        <w:t xml:space="preserve">[24] </w:t>
      </w:r>
      <w:r w:rsidRPr="00000307">
        <w:rPr>
          <w:rFonts w:ascii="Book Antiqua" w:hAnsi="Book Antiqua"/>
          <w:sz w:val="24"/>
          <w:szCs w:val="24"/>
          <w:lang w:val="en"/>
        </w:rPr>
        <w:t>2011 and Khot</w:t>
      </w:r>
      <w:r w:rsidR="003B4359" w:rsidRPr="00000307">
        <w:rPr>
          <w:rFonts w:ascii="Book Antiqua" w:hAnsi="Book Antiqua" w:hint="eastAsia"/>
          <w:sz w:val="24"/>
          <w:szCs w:val="24"/>
          <w:lang w:val="en" w:eastAsia="zh-CN"/>
        </w:rPr>
        <w:t xml:space="preserve"> </w:t>
      </w:r>
      <w:r w:rsidR="003B4359" w:rsidRPr="00000307">
        <w:rPr>
          <w:rFonts w:ascii="Book Antiqua" w:hAnsi="Book Antiqua" w:cs="Times" w:hint="eastAsia"/>
          <w:i/>
          <w:sz w:val="24"/>
          <w:szCs w:val="24"/>
          <w:lang w:val="en-US" w:eastAsia="zh-CN"/>
        </w:rPr>
        <w:t>et al</w:t>
      </w:r>
      <w:r w:rsidR="003B4359" w:rsidRPr="00000307">
        <w:rPr>
          <w:rFonts w:ascii="Book Antiqua" w:hAnsi="Book Antiqua" w:cs="Times" w:hint="eastAsia"/>
          <w:sz w:val="24"/>
          <w:szCs w:val="24"/>
          <w:vertAlign w:val="superscript"/>
          <w:lang w:val="en-US" w:eastAsia="zh-CN"/>
        </w:rPr>
        <w:t>[16]</w:t>
      </w:r>
      <w:r w:rsidRPr="00000307">
        <w:rPr>
          <w:rFonts w:ascii="Book Antiqua" w:hAnsi="Book Antiqua"/>
          <w:sz w:val="24"/>
          <w:szCs w:val="24"/>
          <w:lang w:val="en"/>
        </w:rPr>
        <w:t>, a perforation rate of 4</w:t>
      </w:r>
      <w:r w:rsidR="009C3C8C" w:rsidRPr="00000307">
        <w:rPr>
          <w:rFonts w:ascii="Book Antiqua" w:hAnsi="Book Antiqua" w:hint="eastAsia"/>
          <w:sz w:val="24"/>
          <w:szCs w:val="24"/>
          <w:lang w:val="en" w:eastAsia="zh-CN"/>
        </w:rPr>
        <w:t>%</w:t>
      </w:r>
      <w:r w:rsidRPr="00000307">
        <w:rPr>
          <w:rFonts w:ascii="Book Antiqua" w:hAnsi="Book Antiqua"/>
          <w:sz w:val="24"/>
          <w:szCs w:val="24"/>
          <w:lang w:val="en"/>
        </w:rPr>
        <w:t xml:space="preserve"> was noted. Khot </w:t>
      </w:r>
      <w:r w:rsidR="003B4359" w:rsidRPr="00000307">
        <w:rPr>
          <w:rFonts w:ascii="Book Antiqua" w:hAnsi="Book Antiqua" w:cs="Times" w:hint="eastAsia"/>
          <w:i/>
          <w:sz w:val="24"/>
          <w:szCs w:val="24"/>
          <w:lang w:val="en-US" w:eastAsia="zh-CN"/>
        </w:rPr>
        <w:t>et al</w:t>
      </w:r>
      <w:r w:rsidR="003B4359" w:rsidRPr="00000307">
        <w:rPr>
          <w:rFonts w:ascii="Book Antiqua" w:hAnsi="Book Antiqua" w:cs="Times" w:hint="eastAsia"/>
          <w:sz w:val="24"/>
          <w:szCs w:val="24"/>
          <w:vertAlign w:val="superscript"/>
          <w:lang w:val="en-US" w:eastAsia="zh-CN"/>
        </w:rPr>
        <w:t xml:space="preserve">[16] </w:t>
      </w:r>
      <w:r w:rsidRPr="00000307">
        <w:rPr>
          <w:rFonts w:ascii="Book Antiqua" w:hAnsi="Book Antiqua"/>
          <w:sz w:val="24"/>
          <w:szCs w:val="24"/>
          <w:lang w:val="en"/>
        </w:rPr>
        <w:t>states that this rate was significantly associated with balloon pre-dilatation. With Van Hooft’s study the large number of centres</w:t>
      </w:r>
      <w:r w:rsidRPr="00000307">
        <w:rPr>
          <w:rFonts w:ascii="Book Antiqua" w:hAnsi="Book Antiqua"/>
          <w:sz w:val="24"/>
          <w:szCs w:val="24"/>
          <w:vertAlign w:val="superscript"/>
          <w:lang w:val="en"/>
        </w:rPr>
        <w:t>[2</w:t>
      </w:r>
      <w:r w:rsidR="006C1BC7" w:rsidRPr="00000307">
        <w:rPr>
          <w:rFonts w:ascii="Book Antiqua" w:hAnsi="Book Antiqua"/>
          <w:sz w:val="24"/>
          <w:szCs w:val="24"/>
          <w:vertAlign w:val="superscript"/>
          <w:lang w:val="en"/>
        </w:rPr>
        <w:t>4</w:t>
      </w:r>
      <w:r w:rsidRPr="00000307">
        <w:rPr>
          <w:rFonts w:ascii="Book Antiqua" w:hAnsi="Book Antiqua"/>
          <w:sz w:val="24"/>
          <w:szCs w:val="24"/>
          <w:vertAlign w:val="superscript"/>
          <w:lang w:val="en"/>
        </w:rPr>
        <w:t>]</w:t>
      </w:r>
      <w:r w:rsidRPr="00000307">
        <w:rPr>
          <w:rFonts w:ascii="Book Antiqua" w:hAnsi="Book Antiqua"/>
          <w:sz w:val="24"/>
          <w:szCs w:val="24"/>
          <w:lang w:val="en"/>
        </w:rPr>
        <w:t xml:space="preserve"> involved in the study may not have allowed a sta</w:t>
      </w:r>
      <w:r w:rsidR="0050588B" w:rsidRPr="00000307">
        <w:rPr>
          <w:rFonts w:ascii="Book Antiqua" w:hAnsi="Book Antiqua"/>
          <w:sz w:val="24"/>
          <w:szCs w:val="24"/>
          <w:lang w:val="en"/>
        </w:rPr>
        <w:t>n</w:t>
      </w:r>
      <w:r w:rsidRPr="00000307">
        <w:rPr>
          <w:rFonts w:ascii="Book Antiqua" w:hAnsi="Book Antiqua"/>
          <w:sz w:val="24"/>
          <w:szCs w:val="24"/>
          <w:lang w:val="en"/>
        </w:rPr>
        <w:t xml:space="preserve">dardisation in the technique and also local expertise may vary considering that some centres contributed one patient over the two year period. </w:t>
      </w:r>
    </w:p>
    <w:p w14:paraId="0C9638C3" w14:textId="77777777" w:rsidR="003B4359" w:rsidRPr="00000307" w:rsidRDefault="003B4359" w:rsidP="00C85909">
      <w:pPr>
        <w:spacing w:after="0" w:line="360" w:lineRule="auto"/>
        <w:jc w:val="both"/>
        <w:rPr>
          <w:rFonts w:ascii="Book Antiqua" w:hAnsi="Book Antiqua"/>
          <w:strike/>
          <w:sz w:val="24"/>
          <w:szCs w:val="24"/>
          <w:lang w:val="en-US" w:eastAsia="zh-CN"/>
        </w:rPr>
      </w:pPr>
    </w:p>
    <w:p w14:paraId="32470B7A" w14:textId="4274F6CE" w:rsidR="00321ABD" w:rsidRPr="00000307" w:rsidRDefault="003B4359" w:rsidP="00C85909">
      <w:pPr>
        <w:spacing w:after="0" w:line="360" w:lineRule="auto"/>
        <w:jc w:val="both"/>
        <w:rPr>
          <w:rFonts w:ascii="Book Antiqua" w:hAnsi="Book Antiqua" w:cs="Arial"/>
          <w:b/>
          <w:sz w:val="24"/>
          <w:szCs w:val="24"/>
          <w:lang w:val="en"/>
        </w:rPr>
      </w:pPr>
      <w:r w:rsidRPr="00000307">
        <w:rPr>
          <w:rFonts w:ascii="Book Antiqua" w:hAnsi="Book Antiqua" w:cs="Arial"/>
          <w:b/>
          <w:sz w:val="24"/>
          <w:szCs w:val="24"/>
          <w:lang w:val="en"/>
        </w:rPr>
        <w:t>DEATH</w:t>
      </w:r>
    </w:p>
    <w:p w14:paraId="6A902787" w14:textId="66214060" w:rsidR="00321ABD" w:rsidRPr="00000307" w:rsidRDefault="00DF4095" w:rsidP="00C85909">
      <w:pPr>
        <w:spacing w:after="0" w:line="360" w:lineRule="auto"/>
        <w:jc w:val="both"/>
        <w:rPr>
          <w:rFonts w:ascii="Book Antiqua" w:hAnsi="Book Antiqua"/>
          <w:sz w:val="24"/>
          <w:szCs w:val="24"/>
          <w:vertAlign w:val="superscript"/>
          <w:lang w:eastAsia="zh-CN"/>
        </w:rPr>
      </w:pPr>
      <w:r w:rsidRPr="00000307">
        <w:rPr>
          <w:rFonts w:ascii="Book Antiqua" w:hAnsi="Book Antiqua" w:cs="Times"/>
          <w:sz w:val="24"/>
          <w:szCs w:val="24"/>
          <w:lang w:val="en-US"/>
        </w:rPr>
        <w:t xml:space="preserve">In malignant obstruction of the colon, emergency surgery </w:t>
      </w:r>
      <w:r w:rsidR="00AB4923" w:rsidRPr="00000307">
        <w:rPr>
          <w:rFonts w:ascii="Book Antiqua" w:hAnsi="Book Antiqua" w:cs="Times"/>
          <w:sz w:val="24"/>
          <w:szCs w:val="24"/>
          <w:lang w:val="en-US"/>
        </w:rPr>
        <w:t>is associated with a high</w:t>
      </w:r>
      <w:r w:rsidR="00321ABD" w:rsidRPr="00000307">
        <w:rPr>
          <w:rFonts w:ascii="Book Antiqua" w:hAnsi="Book Antiqua"/>
          <w:sz w:val="24"/>
          <w:szCs w:val="24"/>
        </w:rPr>
        <w:t xml:space="preserve"> mortality rate</w:t>
      </w:r>
      <w:r w:rsidR="00AB4923" w:rsidRPr="00000307">
        <w:rPr>
          <w:rFonts w:ascii="Book Antiqua" w:hAnsi="Book Antiqua"/>
          <w:sz w:val="24"/>
          <w:szCs w:val="24"/>
        </w:rPr>
        <w:t xml:space="preserve"> of 10</w:t>
      </w:r>
      <w:r w:rsidR="009C3C8C" w:rsidRPr="00000307">
        <w:rPr>
          <w:rFonts w:ascii="Book Antiqua" w:hAnsi="Book Antiqua" w:hint="eastAsia"/>
          <w:sz w:val="24"/>
          <w:szCs w:val="24"/>
          <w:lang w:eastAsia="zh-CN"/>
        </w:rPr>
        <w:t>%</w:t>
      </w:r>
      <w:r w:rsidR="00AB4923" w:rsidRPr="00000307">
        <w:rPr>
          <w:rFonts w:ascii="Book Antiqua" w:hAnsi="Book Antiqua"/>
          <w:sz w:val="24"/>
          <w:szCs w:val="24"/>
        </w:rPr>
        <w:t xml:space="preserve">-30%, when </w:t>
      </w:r>
      <w:r w:rsidR="00321ABD" w:rsidRPr="00000307">
        <w:rPr>
          <w:rFonts w:ascii="Book Antiqua" w:hAnsi="Book Antiqua"/>
          <w:sz w:val="24"/>
          <w:szCs w:val="24"/>
        </w:rPr>
        <w:t>compared to</w:t>
      </w:r>
      <w:r w:rsidR="001A25E2" w:rsidRPr="00000307">
        <w:rPr>
          <w:rFonts w:ascii="Book Antiqua" w:hAnsi="Book Antiqua"/>
          <w:sz w:val="24"/>
          <w:szCs w:val="24"/>
        </w:rPr>
        <w:t xml:space="preserve"> </w:t>
      </w:r>
      <w:r w:rsidR="00321ABD" w:rsidRPr="00000307">
        <w:rPr>
          <w:rFonts w:ascii="Book Antiqua" w:hAnsi="Book Antiqua"/>
          <w:sz w:val="24"/>
          <w:szCs w:val="24"/>
        </w:rPr>
        <w:t>&lt;</w:t>
      </w:r>
      <w:r w:rsidR="009C3C8C" w:rsidRPr="00000307">
        <w:rPr>
          <w:rFonts w:ascii="Book Antiqua" w:hAnsi="Book Antiqua" w:hint="eastAsia"/>
          <w:sz w:val="24"/>
          <w:szCs w:val="24"/>
          <w:lang w:eastAsia="zh-CN"/>
        </w:rPr>
        <w:t xml:space="preserve"> </w:t>
      </w:r>
      <w:r w:rsidR="00321ABD" w:rsidRPr="00000307">
        <w:rPr>
          <w:rFonts w:ascii="Book Antiqua" w:hAnsi="Book Antiqua"/>
          <w:sz w:val="24"/>
          <w:szCs w:val="24"/>
        </w:rPr>
        <w:t>5</w:t>
      </w:r>
      <w:r w:rsidR="00AB4923" w:rsidRPr="00000307">
        <w:rPr>
          <w:rFonts w:ascii="Book Antiqua" w:hAnsi="Book Antiqua"/>
          <w:sz w:val="24"/>
          <w:szCs w:val="24"/>
        </w:rPr>
        <w:t>% rate in</w:t>
      </w:r>
      <w:r w:rsidR="00321ABD" w:rsidRPr="00000307">
        <w:rPr>
          <w:rFonts w:ascii="Book Antiqua" w:hAnsi="Book Antiqua"/>
          <w:sz w:val="24"/>
          <w:szCs w:val="24"/>
        </w:rPr>
        <w:t xml:space="preserve"> elective surgery for colorectal </w:t>
      </w:r>
      <w:proofErr w:type="gramStart"/>
      <w:r w:rsidR="00321ABD" w:rsidRPr="00000307">
        <w:rPr>
          <w:rFonts w:ascii="Book Antiqua" w:hAnsi="Book Antiqua"/>
          <w:sz w:val="24"/>
          <w:szCs w:val="24"/>
        </w:rPr>
        <w:t>cancer</w:t>
      </w:r>
      <w:r w:rsidR="00321ABD" w:rsidRPr="00000307">
        <w:rPr>
          <w:rFonts w:ascii="Book Antiqua" w:hAnsi="Book Antiqua"/>
          <w:sz w:val="24"/>
          <w:szCs w:val="24"/>
          <w:vertAlign w:val="superscript"/>
        </w:rPr>
        <w:t>[</w:t>
      </w:r>
      <w:proofErr w:type="gramEnd"/>
      <w:r w:rsidR="00321ABD" w:rsidRPr="00000307">
        <w:rPr>
          <w:rFonts w:ascii="Book Antiqua" w:hAnsi="Book Antiqua"/>
          <w:sz w:val="24"/>
          <w:szCs w:val="24"/>
          <w:vertAlign w:val="superscript"/>
        </w:rPr>
        <w:t>2</w:t>
      </w:r>
      <w:r w:rsidR="006C1BC7" w:rsidRPr="00000307">
        <w:rPr>
          <w:rFonts w:ascii="Book Antiqua" w:hAnsi="Book Antiqua"/>
          <w:sz w:val="24"/>
          <w:szCs w:val="24"/>
          <w:vertAlign w:val="superscript"/>
        </w:rPr>
        <w:t>5</w:t>
      </w:r>
      <w:r w:rsidR="00321ABD" w:rsidRPr="00000307">
        <w:rPr>
          <w:rFonts w:ascii="Book Antiqua" w:hAnsi="Book Antiqua"/>
          <w:sz w:val="24"/>
          <w:szCs w:val="24"/>
          <w:vertAlign w:val="superscript"/>
        </w:rPr>
        <w:t>,2</w:t>
      </w:r>
      <w:r w:rsidR="006C1BC7" w:rsidRPr="00000307">
        <w:rPr>
          <w:rFonts w:ascii="Book Antiqua" w:hAnsi="Book Antiqua"/>
          <w:sz w:val="24"/>
          <w:szCs w:val="24"/>
          <w:vertAlign w:val="superscript"/>
        </w:rPr>
        <w:t>6</w:t>
      </w:r>
      <w:r w:rsidR="00321ABD" w:rsidRPr="00000307">
        <w:rPr>
          <w:rFonts w:ascii="Book Antiqua" w:hAnsi="Book Antiqua"/>
          <w:sz w:val="24"/>
          <w:szCs w:val="24"/>
          <w:vertAlign w:val="superscript"/>
        </w:rPr>
        <w:t>]</w:t>
      </w:r>
      <w:r w:rsidR="00321ABD" w:rsidRPr="00000307">
        <w:rPr>
          <w:rFonts w:ascii="Book Antiqua" w:hAnsi="Book Antiqua"/>
          <w:sz w:val="24"/>
          <w:szCs w:val="24"/>
        </w:rPr>
        <w:t>. Three meta-</w:t>
      </w:r>
      <w:proofErr w:type="gramStart"/>
      <w:r w:rsidR="00321ABD" w:rsidRPr="00000307">
        <w:rPr>
          <w:rFonts w:ascii="Book Antiqua" w:hAnsi="Book Antiqua"/>
          <w:sz w:val="24"/>
          <w:szCs w:val="24"/>
        </w:rPr>
        <w:t>analyses</w:t>
      </w:r>
      <w:r w:rsidR="009C3C8C" w:rsidRPr="00000307">
        <w:rPr>
          <w:rFonts w:ascii="Book Antiqua" w:hAnsi="Book Antiqua"/>
          <w:sz w:val="24"/>
          <w:szCs w:val="24"/>
          <w:vertAlign w:val="superscript"/>
        </w:rPr>
        <w:t>[</w:t>
      </w:r>
      <w:proofErr w:type="gramEnd"/>
      <w:r w:rsidR="009C3C8C" w:rsidRPr="00000307">
        <w:rPr>
          <w:rFonts w:ascii="Book Antiqua" w:hAnsi="Book Antiqua"/>
          <w:sz w:val="24"/>
          <w:szCs w:val="24"/>
          <w:vertAlign w:val="superscript"/>
        </w:rPr>
        <w:t>14,18,19]</w:t>
      </w:r>
      <w:r w:rsidR="00321ABD" w:rsidRPr="00000307">
        <w:rPr>
          <w:rFonts w:ascii="Book Antiqua" w:hAnsi="Book Antiqua"/>
          <w:sz w:val="24"/>
          <w:szCs w:val="24"/>
        </w:rPr>
        <w:t xml:space="preserve">, did not show any advantage in </w:t>
      </w:r>
      <w:r w:rsidR="00321ABD" w:rsidRPr="00000307">
        <w:rPr>
          <w:rFonts w:ascii="Book Antiqua" w:hAnsi="Book Antiqua"/>
          <w:sz w:val="24"/>
          <w:szCs w:val="24"/>
        </w:rPr>
        <w:lastRenderedPageBreak/>
        <w:t xml:space="preserve">terms of post- operative mortality between the emergency surgery and stenting groups. In the recent RCT by Young </w:t>
      </w:r>
      <w:r w:rsidR="00321ABD" w:rsidRPr="00000307">
        <w:rPr>
          <w:rFonts w:ascii="Book Antiqua" w:hAnsi="Book Antiqua"/>
          <w:i/>
          <w:sz w:val="24"/>
          <w:szCs w:val="24"/>
        </w:rPr>
        <w:t xml:space="preserve">et </w:t>
      </w:r>
      <w:proofErr w:type="gramStart"/>
      <w:r w:rsidR="00321ABD" w:rsidRPr="00000307">
        <w:rPr>
          <w:rFonts w:ascii="Book Antiqua" w:hAnsi="Book Antiqua"/>
          <w:i/>
          <w:sz w:val="24"/>
          <w:szCs w:val="24"/>
        </w:rPr>
        <w:t>al</w:t>
      </w:r>
      <w:r w:rsidR="009C3C8C" w:rsidRPr="00000307">
        <w:rPr>
          <w:rFonts w:ascii="Book Antiqua" w:hAnsi="Book Antiqua"/>
          <w:sz w:val="24"/>
          <w:szCs w:val="24"/>
          <w:vertAlign w:val="superscript"/>
        </w:rPr>
        <w:t>[</w:t>
      </w:r>
      <w:proofErr w:type="gramEnd"/>
      <w:r w:rsidR="009C3C8C" w:rsidRPr="00000307">
        <w:rPr>
          <w:rFonts w:ascii="Book Antiqua" w:hAnsi="Book Antiqua"/>
          <w:sz w:val="24"/>
          <w:szCs w:val="24"/>
          <w:vertAlign w:val="superscript"/>
        </w:rPr>
        <w:t>6]</w:t>
      </w:r>
      <w:r w:rsidR="00321ABD" w:rsidRPr="00000307">
        <w:rPr>
          <w:rFonts w:ascii="Book Antiqua" w:hAnsi="Book Antiqua"/>
          <w:sz w:val="24"/>
          <w:szCs w:val="24"/>
        </w:rPr>
        <w:t>, similar mortality figures were noted in both groups, noting that this patient population was palliative. A review of the U</w:t>
      </w:r>
      <w:r w:rsidR="009C3C8C" w:rsidRPr="00000307">
        <w:rPr>
          <w:rFonts w:ascii="Book Antiqua" w:hAnsi="Book Antiqua" w:hint="eastAsia"/>
          <w:sz w:val="24"/>
          <w:szCs w:val="24"/>
          <w:lang w:eastAsia="zh-CN"/>
        </w:rPr>
        <w:t xml:space="preserve">nited </w:t>
      </w:r>
      <w:r w:rsidR="00321ABD" w:rsidRPr="00000307">
        <w:rPr>
          <w:rFonts w:ascii="Book Antiqua" w:hAnsi="Book Antiqua"/>
          <w:sz w:val="24"/>
          <w:szCs w:val="24"/>
        </w:rPr>
        <w:t>K</w:t>
      </w:r>
      <w:r w:rsidR="009C3C8C" w:rsidRPr="00000307">
        <w:rPr>
          <w:rFonts w:ascii="Book Antiqua" w:hAnsi="Book Antiqua" w:hint="eastAsia"/>
          <w:sz w:val="24"/>
          <w:szCs w:val="24"/>
          <w:lang w:eastAsia="zh-CN"/>
        </w:rPr>
        <w:t>ingdom</w:t>
      </w:r>
      <w:r w:rsidR="00321ABD" w:rsidRPr="00000307">
        <w:rPr>
          <w:rFonts w:ascii="Book Antiqua" w:hAnsi="Book Antiqua"/>
          <w:sz w:val="24"/>
          <w:szCs w:val="24"/>
        </w:rPr>
        <w:t xml:space="preserve"> National Audit showed that patients undergoing surgery for left-sided colonic obstruction had an operative mortality rate of </w:t>
      </w:r>
      <w:r w:rsidR="00AB4923" w:rsidRPr="00000307">
        <w:rPr>
          <w:rFonts w:ascii="Book Antiqua" w:hAnsi="Book Antiqua"/>
          <w:sz w:val="24"/>
          <w:szCs w:val="24"/>
        </w:rPr>
        <w:t>12.9</w:t>
      </w:r>
      <w:r w:rsidR="005F43A5" w:rsidRPr="00000307">
        <w:rPr>
          <w:rFonts w:ascii="Book Antiqua" w:hAnsi="Book Antiqua" w:hint="eastAsia"/>
          <w:sz w:val="24"/>
          <w:szCs w:val="24"/>
          <w:lang w:eastAsia="zh-CN"/>
        </w:rPr>
        <w:t>%</w:t>
      </w:r>
      <w:r w:rsidR="009C3C8C" w:rsidRPr="00000307">
        <w:rPr>
          <w:rFonts w:ascii="Book Antiqua" w:hAnsi="Book Antiqua"/>
          <w:sz w:val="24"/>
          <w:szCs w:val="24"/>
          <w:vertAlign w:val="superscript"/>
        </w:rPr>
        <w:t>[27]</w:t>
      </w:r>
      <w:r w:rsidR="00321ABD" w:rsidRPr="00000307">
        <w:rPr>
          <w:rFonts w:ascii="Book Antiqua" w:hAnsi="Book Antiqua"/>
          <w:sz w:val="24"/>
          <w:szCs w:val="24"/>
        </w:rPr>
        <w:t>. The mortality rate with stenting being a lot lower at 1</w:t>
      </w:r>
      <w:r w:rsidR="009C3C8C" w:rsidRPr="00000307">
        <w:rPr>
          <w:rFonts w:ascii="Book Antiqua" w:hAnsi="Book Antiqua" w:hint="eastAsia"/>
          <w:sz w:val="24"/>
          <w:szCs w:val="24"/>
          <w:lang w:eastAsia="zh-CN"/>
        </w:rPr>
        <w:t>%</w:t>
      </w:r>
      <w:r w:rsidR="00321ABD" w:rsidRPr="00000307">
        <w:rPr>
          <w:rFonts w:ascii="Book Antiqua" w:hAnsi="Book Antiqua"/>
          <w:sz w:val="24"/>
          <w:szCs w:val="24"/>
        </w:rPr>
        <w:t xml:space="preserve">, giving evidence that it is a safe method to decompress a patient as a bridge to </w:t>
      </w:r>
      <w:proofErr w:type="gramStart"/>
      <w:r w:rsidR="00321ABD" w:rsidRPr="00000307">
        <w:rPr>
          <w:rFonts w:ascii="Book Antiqua" w:hAnsi="Book Antiqua"/>
          <w:sz w:val="24"/>
          <w:szCs w:val="24"/>
        </w:rPr>
        <w:t>surgery</w:t>
      </w:r>
      <w:r w:rsidR="009C3C8C" w:rsidRPr="00000307">
        <w:rPr>
          <w:rFonts w:ascii="Book Antiqua" w:hAnsi="Book Antiqua"/>
          <w:sz w:val="24"/>
          <w:szCs w:val="24"/>
          <w:vertAlign w:val="superscript"/>
        </w:rPr>
        <w:t>[</w:t>
      </w:r>
      <w:proofErr w:type="gramEnd"/>
      <w:r w:rsidR="009C3C8C" w:rsidRPr="00000307">
        <w:rPr>
          <w:rFonts w:ascii="Book Antiqua" w:hAnsi="Book Antiqua"/>
          <w:sz w:val="24"/>
          <w:szCs w:val="24"/>
          <w:vertAlign w:val="superscript"/>
        </w:rPr>
        <w:t>16]</w:t>
      </w:r>
      <w:r w:rsidR="00321ABD" w:rsidRPr="00000307">
        <w:rPr>
          <w:rFonts w:ascii="Book Antiqua" w:hAnsi="Book Antiqua"/>
          <w:sz w:val="24"/>
          <w:szCs w:val="24"/>
        </w:rPr>
        <w:t>.</w:t>
      </w:r>
    </w:p>
    <w:p w14:paraId="738407D1" w14:textId="77777777" w:rsidR="009C3C8C" w:rsidRPr="00000307" w:rsidRDefault="009C3C8C" w:rsidP="00C85909">
      <w:pPr>
        <w:spacing w:after="0" w:line="360" w:lineRule="auto"/>
        <w:jc w:val="both"/>
        <w:rPr>
          <w:rFonts w:ascii="Book Antiqua" w:hAnsi="Book Antiqua"/>
          <w:sz w:val="24"/>
          <w:szCs w:val="24"/>
          <w:lang w:eastAsia="zh-CN"/>
        </w:rPr>
      </w:pPr>
    </w:p>
    <w:p w14:paraId="37494893" w14:textId="7FD3D629" w:rsidR="00321ABD" w:rsidRPr="00000307" w:rsidRDefault="009C3C8C" w:rsidP="00C85909">
      <w:pPr>
        <w:spacing w:after="0" w:line="360" w:lineRule="auto"/>
        <w:jc w:val="both"/>
        <w:rPr>
          <w:rFonts w:ascii="Book Antiqua" w:hAnsi="Book Antiqua" w:cs="Arial"/>
          <w:b/>
          <w:sz w:val="24"/>
          <w:szCs w:val="24"/>
          <w:lang w:val="en"/>
        </w:rPr>
      </w:pPr>
      <w:r w:rsidRPr="00000307">
        <w:rPr>
          <w:rFonts w:ascii="Book Antiqua" w:hAnsi="Book Antiqua" w:cs="Arial"/>
          <w:b/>
          <w:sz w:val="24"/>
          <w:szCs w:val="24"/>
          <w:lang w:val="en"/>
        </w:rPr>
        <w:t>COST</w:t>
      </w:r>
    </w:p>
    <w:p w14:paraId="117203C6" w14:textId="54AE3C3D" w:rsidR="00321ABD" w:rsidRPr="00000307" w:rsidRDefault="00321ABD" w:rsidP="00C85909">
      <w:pPr>
        <w:spacing w:after="0" w:line="360" w:lineRule="auto"/>
        <w:jc w:val="both"/>
        <w:rPr>
          <w:rFonts w:ascii="Book Antiqua" w:hAnsi="Book Antiqua" w:cs="Arial"/>
          <w:b/>
          <w:sz w:val="24"/>
          <w:szCs w:val="24"/>
          <w:u w:val="single"/>
          <w:lang w:val="en"/>
        </w:rPr>
      </w:pPr>
      <w:r w:rsidRPr="00000307">
        <w:rPr>
          <w:rFonts w:ascii="Book Antiqua" w:hAnsi="Book Antiqua"/>
          <w:sz w:val="24"/>
          <w:szCs w:val="24"/>
          <w:lang w:val="en-US"/>
        </w:rPr>
        <w:t xml:space="preserve">The cost of stents utility needs to be weighed up against many factors. They may represent an expensive option in isolation, however overall they represent a cost-effective option in the treatment of malignant obstruction of the colon. A study from the UK demonstrated the cost of a palliative stent was fifty percent less than surgical decompression and that the </w:t>
      </w:r>
      <w:r w:rsidR="00AB4923" w:rsidRPr="00000307">
        <w:rPr>
          <w:rFonts w:ascii="Book Antiqua" w:hAnsi="Book Antiqua"/>
          <w:sz w:val="24"/>
          <w:szCs w:val="24"/>
          <w:lang w:val="en-US"/>
        </w:rPr>
        <w:t xml:space="preserve">expense </w:t>
      </w:r>
      <w:r w:rsidRPr="00000307">
        <w:rPr>
          <w:rFonts w:ascii="Book Antiqua" w:hAnsi="Book Antiqua"/>
          <w:sz w:val="24"/>
          <w:szCs w:val="24"/>
          <w:lang w:val="en-US"/>
        </w:rPr>
        <w:t xml:space="preserve">of ‘bridge to surgery was reduced by twelve percent with compared to a two stage </w:t>
      </w:r>
      <w:proofErr w:type="gramStart"/>
      <w:r w:rsidRPr="00000307">
        <w:rPr>
          <w:rFonts w:ascii="Book Antiqua" w:hAnsi="Book Antiqua"/>
          <w:sz w:val="24"/>
          <w:szCs w:val="24"/>
          <w:lang w:val="en-US"/>
        </w:rPr>
        <w:t>procedure</w:t>
      </w:r>
      <w:r w:rsidR="008D11CB" w:rsidRPr="00000307">
        <w:rPr>
          <w:rFonts w:ascii="Book Antiqua" w:hAnsi="Book Antiqua"/>
          <w:sz w:val="24"/>
          <w:szCs w:val="24"/>
          <w:vertAlign w:val="superscript"/>
          <w:lang w:val="en-US"/>
        </w:rPr>
        <w:t>[</w:t>
      </w:r>
      <w:proofErr w:type="gramEnd"/>
      <w:r w:rsidR="008D11CB" w:rsidRPr="00000307">
        <w:rPr>
          <w:rFonts w:ascii="Book Antiqua" w:hAnsi="Book Antiqua"/>
          <w:sz w:val="24"/>
          <w:szCs w:val="24"/>
          <w:vertAlign w:val="superscript"/>
          <w:lang w:val="en-US"/>
        </w:rPr>
        <w:t>28]</w:t>
      </w:r>
      <w:r w:rsidRPr="00000307">
        <w:rPr>
          <w:rFonts w:ascii="Book Antiqua" w:hAnsi="Book Antiqua"/>
          <w:sz w:val="24"/>
          <w:szCs w:val="24"/>
          <w:lang w:val="en-US"/>
        </w:rPr>
        <w:t xml:space="preserve">. In the review by </w:t>
      </w:r>
      <w:proofErr w:type="spellStart"/>
      <w:r w:rsidRPr="00000307">
        <w:rPr>
          <w:rFonts w:ascii="Book Antiqua" w:hAnsi="Book Antiqua"/>
          <w:sz w:val="24"/>
          <w:szCs w:val="24"/>
          <w:lang w:val="en-US"/>
        </w:rPr>
        <w:t>Fiori</w:t>
      </w:r>
      <w:proofErr w:type="spellEnd"/>
      <w:r w:rsidR="008D11CB" w:rsidRPr="00000307">
        <w:rPr>
          <w:rFonts w:ascii="Book Antiqua" w:hAnsi="Book Antiqua" w:hint="eastAsia"/>
          <w:sz w:val="24"/>
          <w:szCs w:val="24"/>
          <w:lang w:val="en-US" w:eastAsia="zh-CN"/>
        </w:rPr>
        <w:t xml:space="preserve"> </w:t>
      </w:r>
      <w:r w:rsidR="008D11CB" w:rsidRPr="00000307">
        <w:rPr>
          <w:rFonts w:ascii="Book Antiqua" w:hAnsi="Book Antiqua" w:hint="eastAsia"/>
          <w:i/>
          <w:sz w:val="24"/>
          <w:szCs w:val="24"/>
          <w:lang w:val="en-US" w:eastAsia="zh-CN"/>
        </w:rPr>
        <w:t xml:space="preserve">et </w:t>
      </w:r>
      <w:proofErr w:type="gramStart"/>
      <w:r w:rsidR="008D11CB" w:rsidRPr="00000307">
        <w:rPr>
          <w:rFonts w:ascii="Book Antiqua" w:hAnsi="Book Antiqua" w:hint="eastAsia"/>
          <w:i/>
          <w:sz w:val="24"/>
          <w:szCs w:val="24"/>
          <w:lang w:val="en-US" w:eastAsia="zh-CN"/>
        </w:rPr>
        <w:t>al</w:t>
      </w:r>
      <w:r w:rsidR="008D11CB" w:rsidRPr="00000307">
        <w:rPr>
          <w:rFonts w:ascii="Book Antiqua" w:hAnsi="Book Antiqua" w:cs="Times"/>
          <w:sz w:val="24"/>
          <w:szCs w:val="24"/>
          <w:vertAlign w:val="superscript"/>
          <w:lang w:val="en-US"/>
        </w:rPr>
        <w:t>[</w:t>
      </w:r>
      <w:proofErr w:type="gramEnd"/>
      <w:r w:rsidR="008D11CB" w:rsidRPr="00000307">
        <w:rPr>
          <w:rFonts w:ascii="Book Antiqua" w:hAnsi="Book Antiqua" w:cs="Times"/>
          <w:sz w:val="24"/>
          <w:szCs w:val="24"/>
          <w:vertAlign w:val="superscript"/>
          <w:lang w:val="en-US"/>
        </w:rPr>
        <w:t>9]</w:t>
      </w:r>
      <w:r w:rsidRPr="00000307">
        <w:rPr>
          <w:rFonts w:ascii="Book Antiqua" w:hAnsi="Book Antiqua"/>
          <w:sz w:val="24"/>
          <w:szCs w:val="24"/>
          <w:lang w:val="en-US"/>
        </w:rPr>
        <w:t xml:space="preserve">, </w:t>
      </w:r>
      <w:r w:rsidRPr="00000307">
        <w:rPr>
          <w:rFonts w:ascii="Book Antiqua" w:hAnsi="Book Antiqua" w:cs="Times"/>
          <w:sz w:val="24"/>
          <w:szCs w:val="24"/>
          <w:lang w:val="en-US"/>
        </w:rPr>
        <w:t>the median hospital stay was 2.6 d for stent group and the median hospital stay was 8.1 d for the stoma group.</w:t>
      </w:r>
    </w:p>
    <w:p w14:paraId="5E078AA2" w14:textId="57BD4694" w:rsidR="00321ABD" w:rsidRPr="00000307" w:rsidRDefault="00321ABD" w:rsidP="008D11CB">
      <w:pPr>
        <w:spacing w:after="0" w:line="360" w:lineRule="auto"/>
        <w:ind w:firstLineChars="100" w:firstLine="240"/>
        <w:jc w:val="both"/>
        <w:rPr>
          <w:rFonts w:ascii="Book Antiqua" w:hAnsi="Book Antiqua"/>
          <w:sz w:val="24"/>
          <w:szCs w:val="24"/>
          <w:vertAlign w:val="superscript"/>
          <w:lang w:val="en-US"/>
        </w:rPr>
      </w:pPr>
      <w:r w:rsidRPr="00000307">
        <w:rPr>
          <w:rFonts w:ascii="Book Antiqua" w:hAnsi="Book Antiqua"/>
          <w:sz w:val="24"/>
          <w:szCs w:val="24"/>
          <w:lang w:val="en-US"/>
        </w:rPr>
        <w:t xml:space="preserve">Other factors such as quality of life, faster return to normal bowel function and significantly less physiological insult make stenting a much more cost-effective option. Further, the additional costs of outpatient stoma care should also not be </w:t>
      </w:r>
      <w:proofErr w:type="gramStart"/>
      <w:r w:rsidRPr="00000307">
        <w:rPr>
          <w:rFonts w:ascii="Book Antiqua" w:hAnsi="Book Antiqua"/>
          <w:sz w:val="24"/>
          <w:szCs w:val="24"/>
          <w:lang w:val="en-US"/>
        </w:rPr>
        <w:t>forgotten</w:t>
      </w:r>
      <w:r w:rsidR="004B0836" w:rsidRPr="00000307">
        <w:rPr>
          <w:rFonts w:ascii="Book Antiqua" w:hAnsi="Book Antiqua"/>
          <w:sz w:val="24"/>
          <w:szCs w:val="24"/>
          <w:vertAlign w:val="superscript"/>
          <w:lang w:val="en-US"/>
        </w:rPr>
        <w:t>[</w:t>
      </w:r>
      <w:proofErr w:type="gramEnd"/>
      <w:r w:rsidR="004B0836" w:rsidRPr="00000307">
        <w:rPr>
          <w:rFonts w:ascii="Book Antiqua" w:hAnsi="Book Antiqua"/>
          <w:sz w:val="24"/>
          <w:szCs w:val="24"/>
          <w:vertAlign w:val="superscript"/>
          <w:lang w:val="en-US"/>
        </w:rPr>
        <w:t>16]</w:t>
      </w:r>
      <w:r w:rsidRPr="00000307">
        <w:rPr>
          <w:rFonts w:ascii="Book Antiqua" w:hAnsi="Book Antiqua"/>
          <w:sz w:val="24"/>
          <w:szCs w:val="24"/>
          <w:lang w:val="en-US"/>
        </w:rPr>
        <w:t>.</w:t>
      </w:r>
    </w:p>
    <w:p w14:paraId="625E6289" w14:textId="77777777" w:rsidR="00321ABD" w:rsidRPr="00000307" w:rsidRDefault="00321ABD" w:rsidP="00C85909">
      <w:pPr>
        <w:spacing w:after="0" w:line="360" w:lineRule="auto"/>
        <w:jc w:val="both"/>
        <w:rPr>
          <w:rFonts w:ascii="Book Antiqua" w:hAnsi="Book Antiqua"/>
          <w:sz w:val="24"/>
          <w:szCs w:val="24"/>
          <w:lang w:val="en-US"/>
        </w:rPr>
      </w:pPr>
    </w:p>
    <w:p w14:paraId="59F6FB02" w14:textId="07D4E315" w:rsidR="00321ABD" w:rsidRPr="00000307" w:rsidRDefault="004B0836" w:rsidP="00C85909">
      <w:pPr>
        <w:spacing w:after="0" w:line="360" w:lineRule="auto"/>
        <w:jc w:val="both"/>
        <w:rPr>
          <w:rFonts w:ascii="Book Antiqua" w:hAnsi="Book Antiqua" w:cs="Arial"/>
          <w:b/>
          <w:sz w:val="24"/>
          <w:szCs w:val="24"/>
          <w:lang w:val="en"/>
        </w:rPr>
      </w:pPr>
      <w:r w:rsidRPr="00000307">
        <w:rPr>
          <w:rFonts w:ascii="Book Antiqua" w:hAnsi="Book Antiqua" w:cs="Arial"/>
          <w:b/>
          <w:sz w:val="24"/>
          <w:szCs w:val="24"/>
          <w:lang w:val="en"/>
        </w:rPr>
        <w:t>QUALITY OF LIFE</w:t>
      </w:r>
    </w:p>
    <w:p w14:paraId="73086260" w14:textId="4F83895C" w:rsidR="00321ABD" w:rsidRPr="00000307" w:rsidRDefault="00321ABD" w:rsidP="00C85909">
      <w:pPr>
        <w:spacing w:after="0" w:line="360" w:lineRule="auto"/>
        <w:jc w:val="both"/>
        <w:rPr>
          <w:rFonts w:ascii="Book Antiqua" w:hAnsi="Book Antiqua" w:cs="Arial"/>
          <w:sz w:val="24"/>
          <w:szCs w:val="24"/>
          <w:lang w:val="en-US"/>
        </w:rPr>
      </w:pPr>
      <w:r w:rsidRPr="00000307">
        <w:rPr>
          <w:rFonts w:ascii="Book Antiqua" w:hAnsi="Book Antiqua"/>
          <w:sz w:val="24"/>
          <w:szCs w:val="24"/>
          <w:lang w:val="en-US"/>
        </w:rPr>
        <w:t xml:space="preserve">Increasing evidence has been published with regards to the quality of life of patients undergoing stents and surgical intervention for the management of malignant bowel obstruction. In the study by Van </w:t>
      </w:r>
      <w:proofErr w:type="spellStart"/>
      <w:r w:rsidRPr="00000307">
        <w:rPr>
          <w:rFonts w:ascii="Book Antiqua" w:hAnsi="Book Antiqua"/>
          <w:sz w:val="24"/>
          <w:szCs w:val="24"/>
          <w:lang w:val="en-US"/>
        </w:rPr>
        <w:t>Hooft</w:t>
      </w:r>
      <w:proofErr w:type="spellEnd"/>
      <w:r w:rsidRPr="00000307">
        <w:rPr>
          <w:rFonts w:ascii="Book Antiqua" w:hAnsi="Book Antiqua"/>
          <w:sz w:val="24"/>
          <w:szCs w:val="24"/>
          <w:lang w:val="en-US"/>
        </w:rPr>
        <w:t xml:space="preserve"> </w:t>
      </w:r>
      <w:r w:rsidR="004B0836" w:rsidRPr="00000307">
        <w:rPr>
          <w:rFonts w:ascii="Book Antiqua" w:hAnsi="Book Antiqua" w:hint="eastAsia"/>
          <w:i/>
          <w:sz w:val="24"/>
          <w:szCs w:val="24"/>
          <w:lang w:val="en-US" w:eastAsia="zh-CN"/>
        </w:rPr>
        <w:t xml:space="preserve">et </w:t>
      </w:r>
      <w:proofErr w:type="gramStart"/>
      <w:r w:rsidR="004B0836" w:rsidRPr="00000307">
        <w:rPr>
          <w:rFonts w:ascii="Book Antiqua" w:hAnsi="Book Antiqua" w:hint="eastAsia"/>
          <w:i/>
          <w:sz w:val="24"/>
          <w:szCs w:val="24"/>
          <w:lang w:val="en-US" w:eastAsia="zh-CN"/>
        </w:rPr>
        <w:t>al</w:t>
      </w:r>
      <w:r w:rsidR="004B0836" w:rsidRPr="00000307">
        <w:rPr>
          <w:rFonts w:ascii="Book Antiqua" w:hAnsi="Book Antiqua" w:cs="Times"/>
          <w:sz w:val="24"/>
          <w:szCs w:val="24"/>
          <w:vertAlign w:val="superscript"/>
          <w:lang w:val="en-US"/>
        </w:rPr>
        <w:t>[</w:t>
      </w:r>
      <w:proofErr w:type="gramEnd"/>
      <w:r w:rsidR="004B0836" w:rsidRPr="00000307">
        <w:rPr>
          <w:rFonts w:ascii="Book Antiqua" w:hAnsi="Book Antiqua" w:cs="Times" w:hint="eastAsia"/>
          <w:sz w:val="24"/>
          <w:szCs w:val="24"/>
          <w:vertAlign w:val="superscript"/>
          <w:lang w:val="en-US" w:eastAsia="zh-CN"/>
        </w:rPr>
        <w:t>24</w:t>
      </w:r>
      <w:r w:rsidR="004B0836" w:rsidRPr="00000307">
        <w:rPr>
          <w:rFonts w:ascii="Book Antiqua" w:hAnsi="Book Antiqua" w:cs="Times"/>
          <w:sz w:val="24"/>
          <w:szCs w:val="24"/>
          <w:vertAlign w:val="superscript"/>
          <w:lang w:val="en-US"/>
        </w:rPr>
        <w:t>]</w:t>
      </w:r>
      <w:r w:rsidR="004B0836" w:rsidRPr="00000307">
        <w:rPr>
          <w:rFonts w:ascii="Book Antiqua" w:hAnsi="Book Antiqua"/>
          <w:sz w:val="24"/>
          <w:szCs w:val="24"/>
          <w:lang w:val="en-US"/>
        </w:rPr>
        <w:t xml:space="preserve"> </w:t>
      </w:r>
      <w:r w:rsidRPr="00000307">
        <w:rPr>
          <w:rFonts w:ascii="Book Antiqua" w:hAnsi="Book Antiqua"/>
          <w:sz w:val="24"/>
          <w:szCs w:val="24"/>
          <w:lang w:val="en-US"/>
        </w:rPr>
        <w:t xml:space="preserve">(2011), primary outcome of global health status was recorded and no significant difference was noted between the two groups. More recently, Young </w:t>
      </w:r>
      <w:r w:rsidR="004B0836" w:rsidRPr="00000307">
        <w:rPr>
          <w:rFonts w:ascii="Book Antiqua" w:hAnsi="Book Antiqua" w:hint="eastAsia"/>
          <w:i/>
          <w:sz w:val="24"/>
          <w:szCs w:val="24"/>
          <w:lang w:val="en-US" w:eastAsia="zh-CN"/>
        </w:rPr>
        <w:t xml:space="preserve">et </w:t>
      </w:r>
      <w:proofErr w:type="gramStart"/>
      <w:r w:rsidR="004B0836" w:rsidRPr="00000307">
        <w:rPr>
          <w:rFonts w:ascii="Book Antiqua" w:hAnsi="Book Antiqua" w:hint="eastAsia"/>
          <w:i/>
          <w:sz w:val="24"/>
          <w:szCs w:val="24"/>
          <w:lang w:val="en-US" w:eastAsia="zh-CN"/>
        </w:rPr>
        <w:t>al</w:t>
      </w:r>
      <w:r w:rsidR="004B0836" w:rsidRPr="00000307">
        <w:rPr>
          <w:rFonts w:ascii="Book Antiqua" w:hAnsi="Book Antiqua" w:cs="Times"/>
          <w:sz w:val="24"/>
          <w:szCs w:val="24"/>
          <w:vertAlign w:val="superscript"/>
          <w:lang w:val="en-US"/>
        </w:rPr>
        <w:t>[</w:t>
      </w:r>
      <w:proofErr w:type="gramEnd"/>
      <w:r w:rsidR="004B0836" w:rsidRPr="00000307">
        <w:rPr>
          <w:rFonts w:ascii="Book Antiqua" w:hAnsi="Book Antiqua" w:cs="Times" w:hint="eastAsia"/>
          <w:sz w:val="24"/>
          <w:szCs w:val="24"/>
          <w:vertAlign w:val="superscript"/>
          <w:lang w:val="en-US" w:eastAsia="zh-CN"/>
        </w:rPr>
        <w:t>6</w:t>
      </w:r>
      <w:r w:rsidR="004B0836" w:rsidRPr="00000307">
        <w:rPr>
          <w:rFonts w:ascii="Book Antiqua" w:hAnsi="Book Antiqua" w:cs="Times"/>
          <w:sz w:val="24"/>
          <w:szCs w:val="24"/>
          <w:vertAlign w:val="superscript"/>
          <w:lang w:val="en-US"/>
        </w:rPr>
        <w:t>]</w:t>
      </w:r>
      <w:r w:rsidRPr="00000307">
        <w:rPr>
          <w:rFonts w:ascii="Book Antiqua" w:hAnsi="Book Antiqua"/>
          <w:sz w:val="24"/>
          <w:szCs w:val="24"/>
          <w:lang w:val="en-US"/>
        </w:rPr>
        <w:t xml:space="preserve"> (2015) observed that</w:t>
      </w:r>
      <w:r w:rsidRPr="00000307">
        <w:rPr>
          <w:rFonts w:ascii="Book Antiqua" w:hAnsi="Book Antiqua" w:cs="Arial"/>
          <w:sz w:val="24"/>
          <w:szCs w:val="24"/>
          <w:lang w:val="en-US"/>
        </w:rPr>
        <w:t xml:space="preserve"> 15/26 (58%) patients in the stent group patients were recorded as having an increased </w:t>
      </w:r>
      <w:proofErr w:type="spellStart"/>
      <w:r w:rsidRPr="00000307">
        <w:rPr>
          <w:rFonts w:ascii="Book Antiqua" w:hAnsi="Book Antiqua" w:cs="Arial"/>
          <w:sz w:val="24"/>
          <w:szCs w:val="24"/>
          <w:lang w:val="en-US"/>
        </w:rPr>
        <w:t>QoL</w:t>
      </w:r>
      <w:proofErr w:type="spellEnd"/>
      <w:r w:rsidRPr="00000307">
        <w:rPr>
          <w:rFonts w:ascii="Book Antiqua" w:hAnsi="Book Antiqua" w:cs="Arial"/>
          <w:sz w:val="24"/>
          <w:szCs w:val="24"/>
          <w:lang w:val="en-US"/>
        </w:rPr>
        <w:t xml:space="preserve"> from baseline to one week compared to 7/26 (27%) of the surgery group (</w:t>
      </w:r>
      <w:r w:rsidR="004B0836" w:rsidRPr="00000307">
        <w:rPr>
          <w:rFonts w:ascii="Book Antiqua" w:hAnsi="Book Antiqua" w:cs="Helvetica"/>
          <w:i/>
          <w:iCs/>
          <w:sz w:val="24"/>
          <w:szCs w:val="24"/>
          <w:lang w:val="en-US"/>
        </w:rPr>
        <w:t>P</w:t>
      </w:r>
      <w:r w:rsidRPr="00000307">
        <w:rPr>
          <w:rFonts w:ascii="Book Antiqua" w:hAnsi="Book Antiqua" w:cs="Helvetica"/>
          <w:i/>
          <w:iCs/>
          <w:sz w:val="24"/>
          <w:szCs w:val="24"/>
          <w:lang w:val="en-US"/>
        </w:rPr>
        <w:t xml:space="preserve"> = </w:t>
      </w:r>
      <w:r w:rsidRPr="00000307">
        <w:rPr>
          <w:rFonts w:ascii="Book Antiqua" w:hAnsi="Book Antiqua" w:cs="Arial"/>
          <w:sz w:val="24"/>
          <w:szCs w:val="24"/>
          <w:lang w:val="en-US"/>
        </w:rPr>
        <w:t>0.02). The surgery group had significantly lowered quality of life compared to the stent group from baseline to one and two weeks (</w:t>
      </w:r>
      <w:r w:rsidR="004B0836" w:rsidRPr="00000307">
        <w:rPr>
          <w:rFonts w:ascii="Book Antiqua" w:hAnsi="Book Antiqua" w:cs="Arial"/>
          <w:i/>
          <w:sz w:val="24"/>
          <w:szCs w:val="24"/>
          <w:lang w:val="en-US"/>
        </w:rPr>
        <w:t>P</w:t>
      </w:r>
      <w:r w:rsidR="004B0836" w:rsidRPr="00000307">
        <w:rPr>
          <w:rFonts w:ascii="Book Antiqua" w:hAnsi="Book Antiqua" w:cs="Arial" w:hint="eastAsia"/>
          <w:sz w:val="24"/>
          <w:szCs w:val="24"/>
          <w:lang w:val="en-US" w:eastAsia="zh-CN"/>
        </w:rPr>
        <w:t xml:space="preserve"> </w:t>
      </w:r>
      <w:r w:rsidRPr="00000307">
        <w:rPr>
          <w:rFonts w:ascii="Book Antiqua" w:hAnsi="Book Antiqua" w:cs="Arial"/>
          <w:sz w:val="24"/>
          <w:szCs w:val="24"/>
          <w:lang w:val="en-US"/>
        </w:rPr>
        <w:t>&lt;</w:t>
      </w:r>
      <w:r w:rsidR="004B0836" w:rsidRPr="00000307">
        <w:rPr>
          <w:rFonts w:ascii="Book Antiqua" w:hAnsi="Book Antiqua" w:cs="Arial" w:hint="eastAsia"/>
          <w:sz w:val="24"/>
          <w:szCs w:val="24"/>
          <w:lang w:val="en-US" w:eastAsia="zh-CN"/>
        </w:rPr>
        <w:t xml:space="preserve"> </w:t>
      </w:r>
      <w:r w:rsidRPr="00000307">
        <w:rPr>
          <w:rFonts w:ascii="Book Antiqua" w:hAnsi="Book Antiqua" w:cs="Arial"/>
          <w:sz w:val="24"/>
          <w:szCs w:val="24"/>
          <w:lang w:val="en-US"/>
        </w:rPr>
        <w:t xml:space="preserve">0.001 and </w:t>
      </w:r>
      <w:r w:rsidR="004B0836" w:rsidRPr="00000307">
        <w:rPr>
          <w:rFonts w:ascii="Book Antiqua" w:hAnsi="Book Antiqua" w:cs="Arial"/>
          <w:i/>
          <w:sz w:val="24"/>
          <w:szCs w:val="24"/>
          <w:lang w:val="en-US"/>
        </w:rPr>
        <w:t>P</w:t>
      </w:r>
      <w:r w:rsidR="004B0836" w:rsidRPr="00000307">
        <w:rPr>
          <w:rFonts w:ascii="Book Antiqua" w:hAnsi="Book Antiqua" w:cs="Arial" w:hint="eastAsia"/>
          <w:sz w:val="24"/>
          <w:szCs w:val="24"/>
          <w:lang w:val="en-US" w:eastAsia="zh-CN"/>
        </w:rPr>
        <w:t xml:space="preserve"> </w:t>
      </w:r>
      <w:r w:rsidRPr="00000307">
        <w:rPr>
          <w:rFonts w:ascii="Book Antiqua" w:hAnsi="Book Antiqua" w:cs="Arial"/>
          <w:sz w:val="24"/>
          <w:szCs w:val="24"/>
          <w:lang w:val="en-US"/>
        </w:rPr>
        <w:t>&lt;</w:t>
      </w:r>
      <w:r w:rsidR="004B0836" w:rsidRPr="00000307">
        <w:rPr>
          <w:rFonts w:ascii="Book Antiqua" w:hAnsi="Book Antiqua" w:cs="Arial" w:hint="eastAsia"/>
          <w:sz w:val="24"/>
          <w:szCs w:val="24"/>
          <w:lang w:val="en-US" w:eastAsia="zh-CN"/>
        </w:rPr>
        <w:t xml:space="preserve"> </w:t>
      </w:r>
      <w:r w:rsidRPr="00000307">
        <w:rPr>
          <w:rFonts w:ascii="Book Antiqua" w:hAnsi="Book Antiqua" w:cs="Arial"/>
          <w:sz w:val="24"/>
          <w:szCs w:val="24"/>
          <w:lang w:val="en-US"/>
        </w:rPr>
        <w:t xml:space="preserve">0.012), and from baseline to 12 </w:t>
      </w:r>
      <w:proofErr w:type="spellStart"/>
      <w:r w:rsidRPr="00000307">
        <w:rPr>
          <w:rFonts w:ascii="Book Antiqua" w:hAnsi="Book Antiqua" w:cs="Arial"/>
          <w:sz w:val="24"/>
          <w:szCs w:val="24"/>
          <w:lang w:val="en-US"/>
        </w:rPr>
        <w:t>mo</w:t>
      </w:r>
      <w:proofErr w:type="spellEnd"/>
      <w:r w:rsidRPr="00000307">
        <w:rPr>
          <w:rFonts w:ascii="Book Antiqua" w:hAnsi="Book Antiqua" w:cs="Arial"/>
          <w:sz w:val="24"/>
          <w:szCs w:val="24"/>
          <w:lang w:val="en-US"/>
        </w:rPr>
        <w:t xml:space="preserve"> (</w:t>
      </w:r>
      <w:r w:rsidR="004B0836" w:rsidRPr="00000307">
        <w:rPr>
          <w:rFonts w:ascii="Book Antiqua" w:hAnsi="Book Antiqua" w:cs="Arial"/>
          <w:i/>
          <w:sz w:val="24"/>
          <w:szCs w:val="24"/>
          <w:lang w:val="en-US"/>
        </w:rPr>
        <w:t>P</w:t>
      </w:r>
      <w:r w:rsidR="004B0836" w:rsidRPr="00000307">
        <w:rPr>
          <w:rFonts w:ascii="Book Antiqua" w:hAnsi="Book Antiqua" w:cs="Arial" w:hint="eastAsia"/>
          <w:sz w:val="24"/>
          <w:szCs w:val="24"/>
          <w:lang w:val="en-US" w:eastAsia="zh-CN"/>
        </w:rPr>
        <w:t xml:space="preserve"> </w:t>
      </w:r>
      <w:r w:rsidRPr="00000307">
        <w:rPr>
          <w:rFonts w:ascii="Book Antiqua" w:hAnsi="Book Antiqua" w:cs="Arial"/>
          <w:sz w:val="24"/>
          <w:szCs w:val="24"/>
          <w:lang w:val="en-US"/>
        </w:rPr>
        <w:t>=</w:t>
      </w:r>
      <w:r w:rsidR="004B0836" w:rsidRPr="00000307">
        <w:rPr>
          <w:rFonts w:ascii="Book Antiqua" w:hAnsi="Book Antiqua" w:cs="Arial" w:hint="eastAsia"/>
          <w:sz w:val="24"/>
          <w:szCs w:val="24"/>
          <w:lang w:val="en-US" w:eastAsia="zh-CN"/>
        </w:rPr>
        <w:t xml:space="preserve"> </w:t>
      </w:r>
      <w:r w:rsidRPr="00000307">
        <w:rPr>
          <w:rFonts w:ascii="Book Antiqua" w:hAnsi="Book Antiqua" w:cs="Arial"/>
          <w:sz w:val="24"/>
          <w:szCs w:val="24"/>
          <w:lang w:val="en-US"/>
        </w:rPr>
        <w:t xml:space="preserve">0.01) </w:t>
      </w:r>
      <w:r w:rsidRPr="00000307">
        <w:rPr>
          <w:rFonts w:ascii="Book Antiqua" w:hAnsi="Book Antiqua" w:cs="Arial"/>
          <w:sz w:val="24"/>
          <w:szCs w:val="24"/>
          <w:lang w:val="en-US"/>
        </w:rPr>
        <w:lastRenderedPageBreak/>
        <w:t>in favor of the stent group, while both reported reduced quality of life</w:t>
      </w:r>
      <w:r w:rsidR="004B0836" w:rsidRPr="00000307">
        <w:rPr>
          <w:rFonts w:ascii="Book Antiqua" w:hAnsi="Book Antiqua" w:cs="Arial"/>
          <w:sz w:val="24"/>
          <w:szCs w:val="24"/>
          <w:vertAlign w:val="superscript"/>
          <w:lang w:val="en-US"/>
        </w:rPr>
        <w:t>[6]</w:t>
      </w:r>
      <w:r w:rsidRPr="00000307">
        <w:rPr>
          <w:rFonts w:ascii="Book Antiqua" w:hAnsi="Book Antiqua" w:cs="Arial"/>
          <w:sz w:val="24"/>
          <w:szCs w:val="24"/>
          <w:lang w:val="en-US"/>
        </w:rPr>
        <w:t xml:space="preserve">. There were no significant differences in whether the patient had an increased or decreased </w:t>
      </w:r>
      <w:proofErr w:type="spellStart"/>
      <w:r w:rsidRPr="00000307">
        <w:rPr>
          <w:rFonts w:ascii="Book Antiqua" w:hAnsi="Book Antiqua" w:cs="Arial"/>
          <w:sz w:val="24"/>
          <w:szCs w:val="24"/>
          <w:lang w:val="en-US"/>
        </w:rPr>
        <w:t>QoL</w:t>
      </w:r>
      <w:proofErr w:type="spellEnd"/>
      <w:r w:rsidRPr="00000307">
        <w:rPr>
          <w:rFonts w:ascii="Book Antiqua" w:hAnsi="Book Antiqua" w:cs="Arial"/>
          <w:sz w:val="24"/>
          <w:szCs w:val="24"/>
          <w:lang w:val="en-US"/>
        </w:rPr>
        <w:t xml:space="preserve"> at any other time point. </w:t>
      </w:r>
    </w:p>
    <w:p w14:paraId="23B2F73C" w14:textId="77777777" w:rsidR="00321ABD" w:rsidRPr="00000307" w:rsidRDefault="00321ABD" w:rsidP="00C85909">
      <w:pPr>
        <w:spacing w:after="0" w:line="360" w:lineRule="auto"/>
        <w:jc w:val="both"/>
        <w:rPr>
          <w:rFonts w:ascii="Book Antiqua" w:hAnsi="Book Antiqua"/>
          <w:sz w:val="24"/>
          <w:szCs w:val="24"/>
          <w:lang w:val="en-US"/>
        </w:rPr>
      </w:pPr>
    </w:p>
    <w:p w14:paraId="23C3841A" w14:textId="2C38E34B" w:rsidR="00321ABD" w:rsidRPr="00000307" w:rsidRDefault="004B0836" w:rsidP="00C85909">
      <w:pPr>
        <w:spacing w:after="0" w:line="360" w:lineRule="auto"/>
        <w:jc w:val="both"/>
        <w:rPr>
          <w:rFonts w:ascii="Book Antiqua" w:hAnsi="Book Antiqua" w:cs="Arial"/>
          <w:b/>
          <w:sz w:val="24"/>
          <w:szCs w:val="24"/>
          <w:lang w:val="en"/>
        </w:rPr>
      </w:pPr>
      <w:r w:rsidRPr="00000307">
        <w:rPr>
          <w:rFonts w:ascii="Book Antiqua" w:hAnsi="Book Antiqua" w:cs="Arial"/>
          <w:b/>
          <w:sz w:val="24"/>
          <w:szCs w:val="24"/>
          <w:lang w:val="en"/>
        </w:rPr>
        <w:t>DECISIONS</w:t>
      </w:r>
    </w:p>
    <w:p w14:paraId="1EAFA1FA" w14:textId="29B8AD29" w:rsidR="00321ABD" w:rsidRPr="00000307" w:rsidRDefault="00321ABD" w:rsidP="00C85909">
      <w:pPr>
        <w:spacing w:after="0" w:line="360" w:lineRule="auto"/>
        <w:jc w:val="both"/>
        <w:rPr>
          <w:rFonts w:ascii="Book Antiqua" w:hAnsi="Book Antiqua" w:cs="Arial"/>
          <w:sz w:val="24"/>
          <w:szCs w:val="24"/>
          <w:lang w:val="en"/>
        </w:rPr>
      </w:pPr>
      <w:r w:rsidRPr="00000307">
        <w:rPr>
          <w:rFonts w:ascii="Book Antiqua" w:hAnsi="Book Antiqua"/>
          <w:sz w:val="24"/>
          <w:szCs w:val="24"/>
          <w:lang w:val="en"/>
        </w:rPr>
        <w:t xml:space="preserve">The treatment of patients with senting technology is one that has traditionally being frought with concern by the treating clinician. A recent study by Suen </w:t>
      </w:r>
      <w:r w:rsidR="004B0836" w:rsidRPr="00000307">
        <w:rPr>
          <w:rFonts w:ascii="Book Antiqua" w:hAnsi="Book Antiqua" w:hint="eastAsia"/>
          <w:i/>
          <w:sz w:val="24"/>
          <w:szCs w:val="24"/>
          <w:lang w:val="en-US" w:eastAsia="zh-CN"/>
        </w:rPr>
        <w:t>et al</w:t>
      </w:r>
      <w:r w:rsidR="004B0836" w:rsidRPr="00000307">
        <w:rPr>
          <w:rFonts w:ascii="Book Antiqua" w:hAnsi="Book Antiqua" w:cs="Times"/>
          <w:sz w:val="24"/>
          <w:szCs w:val="24"/>
          <w:vertAlign w:val="superscript"/>
          <w:lang w:val="en-US"/>
        </w:rPr>
        <w:t>[</w:t>
      </w:r>
      <w:r w:rsidR="004B0836" w:rsidRPr="00000307">
        <w:rPr>
          <w:rFonts w:ascii="Book Antiqua" w:hAnsi="Book Antiqua" w:cs="Times" w:hint="eastAsia"/>
          <w:sz w:val="24"/>
          <w:szCs w:val="24"/>
          <w:vertAlign w:val="superscript"/>
          <w:lang w:val="en-US" w:eastAsia="zh-CN"/>
        </w:rPr>
        <w:t>8</w:t>
      </w:r>
      <w:r w:rsidR="004B0836" w:rsidRPr="00000307">
        <w:rPr>
          <w:rFonts w:ascii="Book Antiqua" w:hAnsi="Book Antiqua" w:cs="Times"/>
          <w:sz w:val="24"/>
          <w:szCs w:val="24"/>
          <w:vertAlign w:val="superscript"/>
          <w:lang w:val="en-US"/>
        </w:rPr>
        <w:t>]</w:t>
      </w:r>
      <w:r w:rsidRPr="00000307">
        <w:rPr>
          <w:rFonts w:ascii="Book Antiqua" w:hAnsi="Book Antiqua"/>
          <w:sz w:val="24"/>
          <w:szCs w:val="24"/>
          <w:lang w:val="en"/>
        </w:rPr>
        <w:t xml:space="preserve"> demonstrated that there would be limitations in conducting a future randomised controlled trial to assess the use of colonic stenting especially in the curative setting. Surgeons’ favored the use of stents in the palliative setting preferentially when compared to the curative sett</w:t>
      </w:r>
      <w:r w:rsidR="008F09E9">
        <w:rPr>
          <w:rFonts w:ascii="Book Antiqua" w:hAnsi="Book Antiqua"/>
          <w:sz w:val="24"/>
          <w:szCs w:val="24"/>
          <w:lang w:val="en"/>
        </w:rPr>
        <w:t>ing where surgery was preferred</w:t>
      </w:r>
      <w:r w:rsidRPr="00000307">
        <w:rPr>
          <w:rFonts w:ascii="Book Antiqua" w:hAnsi="Book Antiqua"/>
          <w:sz w:val="24"/>
          <w:szCs w:val="24"/>
          <w:lang w:val="en"/>
        </w:rPr>
        <w:t xml:space="preserve"> (Table 2)</w:t>
      </w:r>
      <w:r w:rsidR="008F09E9">
        <w:rPr>
          <w:rFonts w:ascii="Book Antiqua" w:hAnsi="Book Antiqua" w:hint="eastAsia"/>
          <w:sz w:val="24"/>
          <w:szCs w:val="24"/>
          <w:lang w:val="en" w:eastAsia="zh-CN"/>
        </w:rPr>
        <w:t>.</w:t>
      </w:r>
      <w:r w:rsidRPr="00000307">
        <w:rPr>
          <w:rFonts w:ascii="Book Antiqua" w:hAnsi="Book Antiqua"/>
          <w:sz w:val="24"/>
          <w:szCs w:val="24"/>
          <w:lang w:val="en"/>
        </w:rPr>
        <w:t xml:space="preserve"> </w:t>
      </w:r>
    </w:p>
    <w:p w14:paraId="52E5C711" w14:textId="1C342D57" w:rsidR="00321ABD" w:rsidRPr="00000307" w:rsidRDefault="00321ABD" w:rsidP="004B0836">
      <w:pPr>
        <w:spacing w:after="0" w:line="360" w:lineRule="auto"/>
        <w:ind w:firstLineChars="100" w:firstLine="240"/>
        <w:jc w:val="both"/>
        <w:rPr>
          <w:rFonts w:ascii="Book Antiqua" w:hAnsi="Book Antiqua"/>
          <w:sz w:val="24"/>
          <w:szCs w:val="24"/>
          <w:lang w:val="en"/>
        </w:rPr>
      </w:pPr>
      <w:r w:rsidRPr="00000307">
        <w:rPr>
          <w:rFonts w:ascii="Book Antiqua" w:hAnsi="Book Antiqua"/>
          <w:sz w:val="24"/>
          <w:szCs w:val="24"/>
        </w:rPr>
        <w:t>In the management of physiologically poor patients (ASA &gt;</w:t>
      </w:r>
      <w:r w:rsidR="004B0836" w:rsidRPr="00000307">
        <w:rPr>
          <w:rFonts w:ascii="Book Antiqua" w:hAnsi="Book Antiqua" w:hint="eastAsia"/>
          <w:sz w:val="24"/>
          <w:szCs w:val="24"/>
          <w:lang w:eastAsia="zh-CN"/>
        </w:rPr>
        <w:t xml:space="preserve"> </w:t>
      </w:r>
      <w:r w:rsidRPr="00000307">
        <w:rPr>
          <w:rFonts w:ascii="Book Antiqua" w:hAnsi="Book Antiqua"/>
          <w:sz w:val="24"/>
          <w:szCs w:val="24"/>
        </w:rPr>
        <w:t xml:space="preserve">3) with complete bowel obstruction, </w:t>
      </w:r>
      <w:r w:rsidR="004B0836" w:rsidRPr="00000307">
        <w:rPr>
          <w:rFonts w:ascii="Book Antiqua" w:hAnsi="Book Antiqua"/>
          <w:sz w:val="24"/>
          <w:szCs w:val="24"/>
        </w:rPr>
        <w:t>SEMS</w:t>
      </w:r>
      <w:r w:rsidRPr="00000307">
        <w:rPr>
          <w:rFonts w:ascii="Book Antiqua" w:hAnsi="Book Antiqua"/>
          <w:sz w:val="24"/>
          <w:szCs w:val="24"/>
        </w:rPr>
        <w:t xml:space="preserve"> is the preferred initial intervention of choice. This allows the patient to be physiologically optimised for subsequent interventions and also increases the chance of a one-stage resection. The morbidity of emergency surgery can be as high as 51% with an associated mortality rate of 16%</w:t>
      </w:r>
      <w:r w:rsidR="004B0836" w:rsidRPr="00000307">
        <w:rPr>
          <w:rFonts w:ascii="Book Antiqua" w:hAnsi="Book Antiqua"/>
          <w:sz w:val="24"/>
          <w:szCs w:val="24"/>
          <w:vertAlign w:val="superscript"/>
        </w:rPr>
        <w:t>[29]</w:t>
      </w:r>
      <w:r w:rsidRPr="00000307">
        <w:rPr>
          <w:rFonts w:ascii="Book Antiqua" w:hAnsi="Book Antiqua"/>
          <w:sz w:val="24"/>
          <w:szCs w:val="24"/>
        </w:rPr>
        <w:t>.</w:t>
      </w:r>
      <w:r w:rsidR="001A25E2" w:rsidRPr="00000307">
        <w:rPr>
          <w:rFonts w:ascii="Book Antiqua" w:hAnsi="Book Antiqua"/>
          <w:sz w:val="24"/>
          <w:szCs w:val="24"/>
        </w:rPr>
        <w:t xml:space="preserve"> </w:t>
      </w:r>
      <w:r w:rsidRPr="00000307">
        <w:rPr>
          <w:rFonts w:ascii="Book Antiqua" w:hAnsi="Book Antiqua"/>
          <w:sz w:val="24"/>
          <w:szCs w:val="24"/>
        </w:rPr>
        <w:t xml:space="preserve">With the greatest concern of colonic perforation being reported at 4% in previous trials, and modern day trials are quoting this at 0% with increasingly experienced </w:t>
      </w:r>
      <w:proofErr w:type="spellStart"/>
      <w:r w:rsidRPr="00000307">
        <w:rPr>
          <w:rFonts w:ascii="Book Antiqua" w:hAnsi="Book Antiqua"/>
          <w:sz w:val="24"/>
          <w:szCs w:val="24"/>
        </w:rPr>
        <w:t>interventionalists</w:t>
      </w:r>
      <w:proofErr w:type="spellEnd"/>
      <w:r w:rsidRPr="00000307">
        <w:rPr>
          <w:rFonts w:ascii="Book Antiqua" w:hAnsi="Book Antiqua"/>
          <w:sz w:val="24"/>
          <w:szCs w:val="24"/>
        </w:rPr>
        <w:t xml:space="preserve"> and safe </w:t>
      </w:r>
      <w:proofErr w:type="gramStart"/>
      <w:r w:rsidRPr="00000307">
        <w:rPr>
          <w:rFonts w:ascii="Book Antiqua" w:hAnsi="Book Antiqua"/>
          <w:sz w:val="24"/>
          <w:szCs w:val="24"/>
        </w:rPr>
        <w:t>methodology</w:t>
      </w:r>
      <w:r w:rsidR="004B0836" w:rsidRPr="00000307">
        <w:rPr>
          <w:rFonts w:ascii="Book Antiqua" w:hAnsi="Book Antiqua"/>
          <w:sz w:val="24"/>
          <w:szCs w:val="24"/>
          <w:vertAlign w:val="superscript"/>
        </w:rPr>
        <w:t>[</w:t>
      </w:r>
      <w:proofErr w:type="gramEnd"/>
      <w:r w:rsidR="004B0836" w:rsidRPr="00000307">
        <w:rPr>
          <w:rFonts w:ascii="Book Antiqua" w:hAnsi="Book Antiqua"/>
          <w:sz w:val="24"/>
          <w:szCs w:val="24"/>
          <w:vertAlign w:val="superscript"/>
        </w:rPr>
        <w:t>6]</w:t>
      </w:r>
      <w:r w:rsidRPr="00000307">
        <w:rPr>
          <w:rFonts w:ascii="Book Antiqua" w:hAnsi="Book Antiqua"/>
          <w:sz w:val="24"/>
          <w:szCs w:val="24"/>
        </w:rPr>
        <w:t>. This low rate of perforation and the benefits of stenting with lower stoma formation</w:t>
      </w:r>
      <w:r w:rsidRPr="00000307">
        <w:rPr>
          <w:rFonts w:ascii="Book Antiqua" w:hAnsi="Book Antiqua"/>
          <w:sz w:val="24"/>
          <w:szCs w:val="24"/>
          <w:lang w:val="en"/>
        </w:rPr>
        <w:t xml:space="preserve"> rates, lower perioperative morbidity and quicker recovery/return to community should make SEMS a valid tool in the management of malignant complete bowel </w:t>
      </w:r>
      <w:proofErr w:type="gramStart"/>
      <w:r w:rsidRPr="00000307">
        <w:rPr>
          <w:rFonts w:ascii="Book Antiqua" w:hAnsi="Book Antiqua"/>
          <w:sz w:val="24"/>
          <w:szCs w:val="24"/>
          <w:lang w:val="en"/>
        </w:rPr>
        <w:t>obstruction</w:t>
      </w:r>
      <w:r w:rsidR="0096596D" w:rsidRPr="00000307">
        <w:rPr>
          <w:rFonts w:ascii="Book Antiqua" w:hAnsi="Book Antiqua"/>
          <w:sz w:val="24"/>
          <w:szCs w:val="24"/>
          <w:vertAlign w:val="superscript"/>
          <w:lang w:val="en"/>
        </w:rPr>
        <w:t>[</w:t>
      </w:r>
      <w:proofErr w:type="gramEnd"/>
      <w:r w:rsidR="0096596D" w:rsidRPr="00000307">
        <w:rPr>
          <w:rFonts w:ascii="Book Antiqua" w:hAnsi="Book Antiqua"/>
          <w:sz w:val="24"/>
          <w:szCs w:val="24"/>
          <w:vertAlign w:val="superscript"/>
          <w:lang w:val="en"/>
        </w:rPr>
        <w:t>23]</w:t>
      </w:r>
      <w:r w:rsidRPr="00000307">
        <w:rPr>
          <w:rFonts w:ascii="Book Antiqua" w:hAnsi="Book Antiqua"/>
          <w:sz w:val="24"/>
          <w:szCs w:val="24"/>
          <w:lang w:val="en"/>
        </w:rPr>
        <w:t>.</w:t>
      </w:r>
    </w:p>
    <w:p w14:paraId="5412A972" w14:textId="77777777" w:rsidR="00321ABD" w:rsidRPr="00000307" w:rsidRDefault="00321ABD" w:rsidP="004B0836">
      <w:pPr>
        <w:spacing w:after="0" w:line="360" w:lineRule="auto"/>
        <w:ind w:firstLineChars="100" w:firstLine="240"/>
        <w:jc w:val="both"/>
        <w:rPr>
          <w:rFonts w:ascii="Book Antiqua" w:hAnsi="Book Antiqua"/>
          <w:sz w:val="24"/>
          <w:szCs w:val="24"/>
          <w:lang w:val="en"/>
        </w:rPr>
      </w:pPr>
      <w:r w:rsidRPr="00000307">
        <w:rPr>
          <w:rFonts w:ascii="Book Antiqua" w:hAnsi="Book Antiqua"/>
          <w:sz w:val="24"/>
          <w:szCs w:val="24"/>
          <w:lang w:val="en"/>
        </w:rPr>
        <w:t xml:space="preserve">In the fit patient with curable disease, surgery is more often preferred as the intervention of choice due to the improved physiologic paramenters aiding in a better outcome and potential for one stage resection. </w:t>
      </w:r>
    </w:p>
    <w:p w14:paraId="6AFB652F" w14:textId="77777777" w:rsidR="00321ABD" w:rsidRPr="00000307" w:rsidRDefault="00321ABD" w:rsidP="004B0836">
      <w:pPr>
        <w:spacing w:after="0" w:line="360" w:lineRule="auto"/>
        <w:ind w:firstLineChars="100" w:firstLine="240"/>
        <w:jc w:val="both"/>
        <w:rPr>
          <w:rFonts w:ascii="Book Antiqua" w:hAnsi="Book Antiqua"/>
          <w:sz w:val="24"/>
          <w:szCs w:val="24"/>
          <w:lang w:val="en"/>
        </w:rPr>
      </w:pPr>
      <w:r w:rsidRPr="00000307">
        <w:rPr>
          <w:rFonts w:ascii="Book Antiqua" w:hAnsi="Book Antiqua"/>
          <w:sz w:val="24"/>
          <w:szCs w:val="24"/>
          <w:lang w:val="en"/>
        </w:rPr>
        <w:t xml:space="preserve">Considering the myriad of clinical scenarios and variables, the overall judgement, stenting technology offers an alternate tool to the clinician in the management of large bowel obstruction, with safe and effective outcomes. </w:t>
      </w:r>
    </w:p>
    <w:p w14:paraId="4965B60F" w14:textId="77777777" w:rsidR="00321ABD" w:rsidRPr="00000307" w:rsidRDefault="00321ABD" w:rsidP="004B0836">
      <w:pPr>
        <w:spacing w:after="0" w:line="360" w:lineRule="auto"/>
        <w:ind w:firstLineChars="100" w:firstLine="240"/>
        <w:jc w:val="both"/>
        <w:rPr>
          <w:rFonts w:ascii="Book Antiqua" w:hAnsi="Book Antiqua" w:cs="Arial"/>
          <w:sz w:val="24"/>
          <w:szCs w:val="24"/>
          <w:lang w:val="en"/>
        </w:rPr>
      </w:pPr>
      <w:r w:rsidRPr="00000307">
        <w:rPr>
          <w:rFonts w:ascii="Book Antiqua" w:hAnsi="Book Antiqua" w:cs="Arial"/>
          <w:sz w:val="24"/>
          <w:szCs w:val="24"/>
          <w:lang w:val="en"/>
        </w:rPr>
        <w:t xml:space="preserve">The present body of evidence regarding stent insertion demonstrates its role, but to more clearly define its use in areas of uncertainty and community equipoise would require large multi-centre RCT’s. Such trials may be necessary, but will be </w:t>
      </w:r>
      <w:r w:rsidRPr="00000307">
        <w:rPr>
          <w:rFonts w:ascii="Book Antiqua" w:hAnsi="Book Antiqua" w:cs="Arial"/>
          <w:sz w:val="24"/>
          <w:szCs w:val="24"/>
          <w:lang w:val="en"/>
        </w:rPr>
        <w:lastRenderedPageBreak/>
        <w:t>hard to complete with the difficulties of recruiting patients to trials where treating clinicians still hold conservative views as to the merits of stent or surgery.</w:t>
      </w:r>
    </w:p>
    <w:p w14:paraId="4970BAE8" w14:textId="77777777" w:rsidR="00AB4923" w:rsidRPr="00000307" w:rsidRDefault="00AB4923" w:rsidP="00C85909">
      <w:pPr>
        <w:spacing w:after="0" w:line="360" w:lineRule="auto"/>
        <w:jc w:val="both"/>
        <w:rPr>
          <w:rFonts w:ascii="Book Antiqua" w:hAnsi="Book Antiqua"/>
          <w:sz w:val="24"/>
          <w:szCs w:val="24"/>
          <w:lang w:val="en" w:eastAsia="zh-CN"/>
        </w:rPr>
      </w:pPr>
    </w:p>
    <w:p w14:paraId="746F75DC" w14:textId="77777777" w:rsidR="00750CF2" w:rsidRPr="00000307" w:rsidRDefault="00750CF2">
      <w:pPr>
        <w:rPr>
          <w:rFonts w:ascii="Book Antiqua" w:hAnsi="Book Antiqua" w:cs="Times New Roman"/>
          <w:b/>
          <w:sz w:val="24"/>
          <w:szCs w:val="24"/>
        </w:rPr>
      </w:pPr>
      <w:r w:rsidRPr="00000307">
        <w:rPr>
          <w:rFonts w:ascii="Book Antiqua" w:hAnsi="Book Antiqua" w:cs="Times New Roman"/>
          <w:b/>
          <w:sz w:val="24"/>
          <w:szCs w:val="24"/>
        </w:rPr>
        <w:br w:type="page"/>
      </w:r>
    </w:p>
    <w:p w14:paraId="3337BABD" w14:textId="40F79081" w:rsidR="005135D4" w:rsidRPr="00000307" w:rsidRDefault="005135D4" w:rsidP="00AA06FA">
      <w:pPr>
        <w:spacing w:after="0" w:line="360" w:lineRule="auto"/>
        <w:jc w:val="both"/>
        <w:rPr>
          <w:rFonts w:ascii="Book Antiqua" w:hAnsi="Book Antiqua" w:cs="Times New Roman"/>
          <w:b/>
          <w:sz w:val="24"/>
          <w:szCs w:val="24"/>
        </w:rPr>
      </w:pPr>
      <w:r w:rsidRPr="00000307">
        <w:rPr>
          <w:rFonts w:ascii="Book Antiqua" w:hAnsi="Book Antiqua" w:cs="Times New Roman"/>
          <w:b/>
          <w:sz w:val="24"/>
          <w:szCs w:val="24"/>
        </w:rPr>
        <w:lastRenderedPageBreak/>
        <w:t>REFERENCES</w:t>
      </w:r>
    </w:p>
    <w:p w14:paraId="66ADF524" w14:textId="77777777" w:rsidR="004E21F9" w:rsidRPr="004E21F9" w:rsidRDefault="004E21F9" w:rsidP="00AA06FA">
      <w:pPr>
        <w:spacing w:after="0" w:line="360" w:lineRule="auto"/>
        <w:jc w:val="both"/>
        <w:rPr>
          <w:rFonts w:ascii="Book Antiqua" w:hAnsi="Book Antiqua" w:cs="宋体"/>
          <w:sz w:val="24"/>
          <w:szCs w:val="24"/>
          <w:lang w:val="en-US" w:eastAsia="zh-CN"/>
        </w:rPr>
      </w:pPr>
      <w:proofErr w:type="gramStart"/>
      <w:r w:rsidRPr="004E21F9">
        <w:rPr>
          <w:rFonts w:ascii="Book Antiqua" w:hAnsi="Book Antiqua" w:cs="宋体"/>
          <w:sz w:val="24"/>
          <w:szCs w:val="24"/>
          <w:lang w:val="en-US" w:eastAsia="zh-CN"/>
        </w:rPr>
        <w:t xml:space="preserve">1 </w:t>
      </w:r>
      <w:r w:rsidRPr="004E21F9">
        <w:rPr>
          <w:rFonts w:ascii="Book Antiqua" w:hAnsi="Book Antiqua" w:cs="宋体"/>
          <w:b/>
          <w:bCs/>
          <w:sz w:val="24"/>
          <w:szCs w:val="24"/>
          <w:lang w:val="en-US" w:eastAsia="zh-CN"/>
        </w:rPr>
        <w:t>Deans GT</w:t>
      </w:r>
      <w:r w:rsidRPr="004E21F9">
        <w:rPr>
          <w:rFonts w:ascii="Book Antiqua" w:hAnsi="Book Antiqua" w:cs="宋体"/>
          <w:sz w:val="24"/>
          <w:szCs w:val="24"/>
          <w:lang w:val="en-US" w:eastAsia="zh-CN"/>
        </w:rPr>
        <w:t xml:space="preserve">, </w:t>
      </w:r>
      <w:proofErr w:type="spellStart"/>
      <w:r w:rsidRPr="004E21F9">
        <w:rPr>
          <w:rFonts w:ascii="Book Antiqua" w:hAnsi="Book Antiqua" w:cs="宋体"/>
          <w:sz w:val="24"/>
          <w:szCs w:val="24"/>
          <w:lang w:val="en-US" w:eastAsia="zh-CN"/>
        </w:rPr>
        <w:t>Krukowski</w:t>
      </w:r>
      <w:proofErr w:type="spellEnd"/>
      <w:r w:rsidRPr="004E21F9">
        <w:rPr>
          <w:rFonts w:ascii="Book Antiqua" w:hAnsi="Book Antiqua" w:cs="宋体"/>
          <w:sz w:val="24"/>
          <w:szCs w:val="24"/>
          <w:lang w:val="en-US" w:eastAsia="zh-CN"/>
        </w:rPr>
        <w:t xml:space="preserve"> ZH, Irwin ST. Malignant obstruction of the left colon.</w:t>
      </w:r>
      <w:proofErr w:type="gramEnd"/>
      <w:r w:rsidRPr="004E21F9">
        <w:rPr>
          <w:rFonts w:ascii="Book Antiqua" w:hAnsi="Book Antiqua" w:cs="宋体"/>
          <w:sz w:val="24"/>
          <w:szCs w:val="24"/>
          <w:lang w:val="en-US" w:eastAsia="zh-CN"/>
        </w:rPr>
        <w:t xml:space="preserve"> </w:t>
      </w:r>
      <w:r w:rsidRPr="004E21F9">
        <w:rPr>
          <w:rFonts w:ascii="Book Antiqua" w:hAnsi="Book Antiqua" w:cs="宋体"/>
          <w:i/>
          <w:iCs/>
          <w:sz w:val="24"/>
          <w:szCs w:val="24"/>
          <w:lang w:val="en-US" w:eastAsia="zh-CN"/>
        </w:rPr>
        <w:t xml:space="preserve">Br J </w:t>
      </w:r>
      <w:proofErr w:type="spellStart"/>
      <w:r w:rsidRPr="004E21F9">
        <w:rPr>
          <w:rFonts w:ascii="Book Antiqua" w:hAnsi="Book Antiqua" w:cs="宋体"/>
          <w:i/>
          <w:iCs/>
          <w:sz w:val="24"/>
          <w:szCs w:val="24"/>
          <w:lang w:val="en-US" w:eastAsia="zh-CN"/>
        </w:rPr>
        <w:t>Surg</w:t>
      </w:r>
      <w:proofErr w:type="spellEnd"/>
      <w:r w:rsidRPr="004E21F9">
        <w:rPr>
          <w:rFonts w:ascii="Book Antiqua" w:hAnsi="Book Antiqua" w:cs="宋体"/>
          <w:sz w:val="24"/>
          <w:szCs w:val="24"/>
          <w:lang w:val="en-US" w:eastAsia="zh-CN"/>
        </w:rPr>
        <w:t xml:space="preserve"> 1994; </w:t>
      </w:r>
      <w:r w:rsidRPr="004E21F9">
        <w:rPr>
          <w:rFonts w:ascii="Book Antiqua" w:hAnsi="Book Antiqua" w:cs="宋体"/>
          <w:b/>
          <w:bCs/>
          <w:sz w:val="24"/>
          <w:szCs w:val="24"/>
          <w:lang w:val="en-US" w:eastAsia="zh-CN"/>
        </w:rPr>
        <w:t>81</w:t>
      </w:r>
      <w:r w:rsidRPr="004E21F9">
        <w:rPr>
          <w:rFonts w:ascii="Book Antiqua" w:hAnsi="Book Antiqua" w:cs="宋体"/>
          <w:sz w:val="24"/>
          <w:szCs w:val="24"/>
          <w:lang w:val="en-US" w:eastAsia="zh-CN"/>
        </w:rPr>
        <w:t>: 1270-1276 [PMID: 7953385 DOI: 10.1002/bjs.1800810905]</w:t>
      </w:r>
    </w:p>
    <w:p w14:paraId="3AA24217" w14:textId="77777777"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2 </w:t>
      </w:r>
      <w:r w:rsidRPr="004E21F9">
        <w:rPr>
          <w:rFonts w:ascii="Book Antiqua" w:hAnsi="Book Antiqua" w:cs="宋体"/>
          <w:b/>
          <w:bCs/>
          <w:sz w:val="24"/>
          <w:szCs w:val="24"/>
          <w:lang w:val="en-US" w:eastAsia="zh-CN"/>
        </w:rPr>
        <w:t>Lee YM</w:t>
      </w:r>
      <w:r w:rsidRPr="004E21F9">
        <w:rPr>
          <w:rFonts w:ascii="Book Antiqua" w:hAnsi="Book Antiqua" w:cs="宋体"/>
          <w:sz w:val="24"/>
          <w:szCs w:val="24"/>
          <w:lang w:val="en-US" w:eastAsia="zh-CN"/>
        </w:rPr>
        <w:t xml:space="preserve">, Law WL, Chu KW, Poon RT. Emergency surgery for obstructing colorectal cancers: a comparison between right-sided and left-sided lesions. </w:t>
      </w:r>
      <w:r w:rsidRPr="004E21F9">
        <w:rPr>
          <w:rFonts w:ascii="Book Antiqua" w:hAnsi="Book Antiqua" w:cs="宋体"/>
          <w:i/>
          <w:iCs/>
          <w:sz w:val="24"/>
          <w:szCs w:val="24"/>
          <w:lang w:val="en-US" w:eastAsia="zh-CN"/>
        </w:rPr>
        <w:t xml:space="preserve">J Am </w:t>
      </w:r>
      <w:proofErr w:type="spellStart"/>
      <w:r w:rsidRPr="004E21F9">
        <w:rPr>
          <w:rFonts w:ascii="Book Antiqua" w:hAnsi="Book Antiqua" w:cs="宋体"/>
          <w:i/>
          <w:iCs/>
          <w:sz w:val="24"/>
          <w:szCs w:val="24"/>
          <w:lang w:val="en-US" w:eastAsia="zh-CN"/>
        </w:rPr>
        <w:t>Coll</w:t>
      </w:r>
      <w:proofErr w:type="spellEnd"/>
      <w:r w:rsidRPr="004E21F9">
        <w:rPr>
          <w:rFonts w:ascii="Book Antiqua" w:hAnsi="Book Antiqua" w:cs="宋体"/>
          <w:i/>
          <w:iCs/>
          <w:sz w:val="24"/>
          <w:szCs w:val="24"/>
          <w:lang w:val="en-US" w:eastAsia="zh-CN"/>
        </w:rPr>
        <w:t xml:space="preserve"> </w:t>
      </w:r>
      <w:proofErr w:type="spellStart"/>
      <w:r w:rsidRPr="004E21F9">
        <w:rPr>
          <w:rFonts w:ascii="Book Antiqua" w:hAnsi="Book Antiqua" w:cs="宋体"/>
          <w:i/>
          <w:iCs/>
          <w:sz w:val="24"/>
          <w:szCs w:val="24"/>
          <w:lang w:val="en-US" w:eastAsia="zh-CN"/>
        </w:rPr>
        <w:t>Surg</w:t>
      </w:r>
      <w:proofErr w:type="spellEnd"/>
      <w:r w:rsidRPr="004E21F9">
        <w:rPr>
          <w:rFonts w:ascii="Book Antiqua" w:hAnsi="Book Antiqua" w:cs="宋体"/>
          <w:sz w:val="24"/>
          <w:szCs w:val="24"/>
          <w:lang w:val="en-US" w:eastAsia="zh-CN"/>
        </w:rPr>
        <w:t xml:space="preserve"> 2001; </w:t>
      </w:r>
      <w:r w:rsidRPr="004E21F9">
        <w:rPr>
          <w:rFonts w:ascii="Book Antiqua" w:hAnsi="Book Antiqua" w:cs="宋体"/>
          <w:b/>
          <w:bCs/>
          <w:sz w:val="24"/>
          <w:szCs w:val="24"/>
          <w:lang w:val="en-US" w:eastAsia="zh-CN"/>
        </w:rPr>
        <w:t>192</w:t>
      </w:r>
      <w:r w:rsidRPr="004E21F9">
        <w:rPr>
          <w:rFonts w:ascii="Book Antiqua" w:hAnsi="Book Antiqua" w:cs="宋体"/>
          <w:sz w:val="24"/>
          <w:szCs w:val="24"/>
          <w:lang w:val="en-US" w:eastAsia="zh-CN"/>
        </w:rPr>
        <w:t>: 719-725 [PMID: 11400965 DOI: 10.1016/S1072-7515(01)00833-X]</w:t>
      </w:r>
    </w:p>
    <w:p w14:paraId="7DCE484A" w14:textId="2E9B8935"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3 </w:t>
      </w:r>
      <w:r w:rsidRPr="004E21F9">
        <w:rPr>
          <w:rFonts w:ascii="Book Antiqua" w:hAnsi="Book Antiqua" w:cs="宋体"/>
          <w:b/>
          <w:bCs/>
          <w:sz w:val="24"/>
          <w:szCs w:val="24"/>
          <w:lang w:val="en-US" w:eastAsia="zh-CN"/>
        </w:rPr>
        <w:t>Smothers L</w:t>
      </w:r>
      <w:r w:rsidRPr="004E21F9">
        <w:rPr>
          <w:rFonts w:ascii="Book Antiqua" w:hAnsi="Book Antiqua" w:cs="宋体"/>
          <w:sz w:val="24"/>
          <w:szCs w:val="24"/>
          <w:lang w:val="en-US" w:eastAsia="zh-CN"/>
        </w:rPr>
        <w:t xml:space="preserve">, </w:t>
      </w:r>
      <w:proofErr w:type="spellStart"/>
      <w:r w:rsidRPr="004E21F9">
        <w:rPr>
          <w:rFonts w:ascii="Book Antiqua" w:hAnsi="Book Antiqua" w:cs="宋体"/>
          <w:sz w:val="24"/>
          <w:szCs w:val="24"/>
          <w:lang w:val="en-US" w:eastAsia="zh-CN"/>
        </w:rPr>
        <w:t>Hynan</w:t>
      </w:r>
      <w:proofErr w:type="spellEnd"/>
      <w:r w:rsidRPr="004E21F9">
        <w:rPr>
          <w:rFonts w:ascii="Book Antiqua" w:hAnsi="Book Antiqua" w:cs="宋体"/>
          <w:sz w:val="24"/>
          <w:szCs w:val="24"/>
          <w:lang w:val="en-US" w:eastAsia="zh-CN"/>
        </w:rPr>
        <w:t xml:space="preserve"> L, Fleming J, </w:t>
      </w:r>
      <w:proofErr w:type="spellStart"/>
      <w:r w:rsidRPr="004E21F9">
        <w:rPr>
          <w:rFonts w:ascii="Book Antiqua" w:hAnsi="Book Antiqua" w:cs="宋体"/>
          <w:sz w:val="24"/>
          <w:szCs w:val="24"/>
          <w:lang w:val="en-US" w:eastAsia="zh-CN"/>
        </w:rPr>
        <w:t>Turnage</w:t>
      </w:r>
      <w:proofErr w:type="spellEnd"/>
      <w:r w:rsidRPr="004E21F9">
        <w:rPr>
          <w:rFonts w:ascii="Book Antiqua" w:hAnsi="Book Antiqua" w:cs="宋体"/>
          <w:sz w:val="24"/>
          <w:szCs w:val="24"/>
          <w:lang w:val="en-US" w:eastAsia="zh-CN"/>
        </w:rPr>
        <w:t xml:space="preserve"> R, </w:t>
      </w:r>
      <w:proofErr w:type="spellStart"/>
      <w:r w:rsidRPr="004E21F9">
        <w:rPr>
          <w:rFonts w:ascii="Book Antiqua" w:hAnsi="Book Antiqua" w:cs="宋体"/>
          <w:sz w:val="24"/>
          <w:szCs w:val="24"/>
          <w:lang w:val="en-US" w:eastAsia="zh-CN"/>
        </w:rPr>
        <w:t>Simmang</w:t>
      </w:r>
      <w:proofErr w:type="spellEnd"/>
      <w:r w:rsidRPr="004E21F9">
        <w:rPr>
          <w:rFonts w:ascii="Book Antiqua" w:hAnsi="Book Antiqua" w:cs="宋体"/>
          <w:sz w:val="24"/>
          <w:szCs w:val="24"/>
          <w:lang w:val="en-US" w:eastAsia="zh-CN"/>
        </w:rPr>
        <w:t xml:space="preserve"> C, Anthony T. Emergency surgery for colon carcinoma. </w:t>
      </w:r>
      <w:r w:rsidRPr="004E21F9">
        <w:rPr>
          <w:rFonts w:ascii="Book Antiqua" w:hAnsi="Book Antiqua" w:cs="宋体"/>
          <w:i/>
          <w:iCs/>
          <w:sz w:val="24"/>
          <w:szCs w:val="24"/>
          <w:lang w:val="en-US" w:eastAsia="zh-CN"/>
        </w:rPr>
        <w:t>Dis Colon Rectum</w:t>
      </w:r>
      <w:r w:rsidRPr="004E21F9">
        <w:rPr>
          <w:rFonts w:ascii="Book Antiqua" w:hAnsi="Book Antiqua" w:cs="宋体"/>
          <w:sz w:val="24"/>
          <w:szCs w:val="24"/>
          <w:lang w:val="en-US" w:eastAsia="zh-CN"/>
        </w:rPr>
        <w:t xml:space="preserve"> 2003; </w:t>
      </w:r>
      <w:r w:rsidRPr="004E21F9">
        <w:rPr>
          <w:rFonts w:ascii="Book Antiqua" w:hAnsi="Book Antiqua" w:cs="宋体"/>
          <w:b/>
          <w:bCs/>
          <w:sz w:val="24"/>
          <w:szCs w:val="24"/>
          <w:lang w:val="en-US" w:eastAsia="zh-CN"/>
        </w:rPr>
        <w:t>46</w:t>
      </w:r>
      <w:r w:rsidRPr="004E21F9">
        <w:rPr>
          <w:rFonts w:ascii="Book Antiqua" w:hAnsi="Book Antiqua" w:cs="宋体"/>
          <w:sz w:val="24"/>
          <w:szCs w:val="24"/>
          <w:lang w:val="en-US" w:eastAsia="zh-CN"/>
        </w:rPr>
        <w:t>: 24-30 [PMID: 12544518 DOI: 10.1007/s10350-004-6492-6]</w:t>
      </w:r>
    </w:p>
    <w:p w14:paraId="6DB83A36" w14:textId="5B6C58FF" w:rsidR="004E21F9" w:rsidRPr="004E21F9" w:rsidRDefault="00AA06FA" w:rsidP="00AA06FA">
      <w:pPr>
        <w:spacing w:after="0" w:line="360" w:lineRule="auto"/>
        <w:jc w:val="both"/>
        <w:rPr>
          <w:rFonts w:ascii="Book Antiqua" w:hAnsi="Book Antiqua" w:cs="宋体"/>
          <w:sz w:val="24"/>
          <w:szCs w:val="24"/>
          <w:lang w:val="en-US" w:eastAsia="zh-CN"/>
        </w:rPr>
      </w:pPr>
      <w:r w:rsidRPr="00000307">
        <w:rPr>
          <w:rFonts w:ascii="Book Antiqua" w:hAnsi="Book Antiqua" w:cs="宋体"/>
          <w:sz w:val="24"/>
          <w:szCs w:val="24"/>
          <w:lang w:val="en-US" w:eastAsia="zh-CN"/>
        </w:rPr>
        <w:t xml:space="preserve">4 </w:t>
      </w:r>
      <w:proofErr w:type="spellStart"/>
      <w:r w:rsidRPr="00000307">
        <w:rPr>
          <w:rFonts w:ascii="Book Antiqua" w:hAnsi="Book Antiqua"/>
          <w:b/>
          <w:sz w:val="24"/>
          <w:szCs w:val="24"/>
        </w:rPr>
        <w:t>Dohmoto</w:t>
      </w:r>
      <w:proofErr w:type="spellEnd"/>
      <w:r w:rsidRPr="00000307">
        <w:rPr>
          <w:rFonts w:ascii="Book Antiqua" w:hAnsi="Book Antiqua"/>
          <w:b/>
          <w:sz w:val="24"/>
          <w:szCs w:val="24"/>
        </w:rPr>
        <w:t xml:space="preserve"> M</w:t>
      </w:r>
      <w:r w:rsidRPr="00000307">
        <w:rPr>
          <w:rFonts w:ascii="Book Antiqua" w:hAnsi="Book Antiqua"/>
          <w:sz w:val="24"/>
          <w:szCs w:val="24"/>
        </w:rPr>
        <w:t xml:space="preserve">, </w:t>
      </w:r>
      <w:proofErr w:type="spellStart"/>
      <w:r w:rsidRPr="00000307">
        <w:rPr>
          <w:rFonts w:ascii="Book Antiqua" w:hAnsi="Book Antiqua"/>
          <w:sz w:val="24"/>
          <w:szCs w:val="24"/>
        </w:rPr>
        <w:t>Hunerbein</w:t>
      </w:r>
      <w:proofErr w:type="spellEnd"/>
      <w:r w:rsidRPr="00000307">
        <w:rPr>
          <w:rFonts w:ascii="Book Antiqua" w:hAnsi="Book Antiqua"/>
          <w:sz w:val="24"/>
          <w:szCs w:val="24"/>
        </w:rPr>
        <w:t xml:space="preserve"> M, </w:t>
      </w:r>
      <w:proofErr w:type="spellStart"/>
      <w:r w:rsidRPr="00000307">
        <w:rPr>
          <w:rFonts w:ascii="Book Antiqua" w:hAnsi="Book Antiqua"/>
          <w:sz w:val="24"/>
          <w:szCs w:val="24"/>
        </w:rPr>
        <w:t>Schlag</w:t>
      </w:r>
      <w:proofErr w:type="spellEnd"/>
      <w:r w:rsidRPr="00000307">
        <w:rPr>
          <w:rFonts w:ascii="Book Antiqua" w:hAnsi="Book Antiqua"/>
          <w:sz w:val="24"/>
          <w:szCs w:val="24"/>
        </w:rPr>
        <w:t xml:space="preserve"> PM. Application of rectal stents for palliation of obstructing </w:t>
      </w:r>
      <w:proofErr w:type="spellStart"/>
      <w:r w:rsidRPr="00000307">
        <w:rPr>
          <w:rFonts w:ascii="Book Antiqua" w:hAnsi="Book Antiqua"/>
          <w:sz w:val="24"/>
          <w:szCs w:val="24"/>
        </w:rPr>
        <w:t>rectosigmoid</w:t>
      </w:r>
      <w:proofErr w:type="spellEnd"/>
      <w:r w:rsidRPr="00000307">
        <w:rPr>
          <w:rFonts w:ascii="Book Antiqua" w:hAnsi="Book Antiqua"/>
          <w:sz w:val="24"/>
          <w:szCs w:val="24"/>
        </w:rPr>
        <w:t xml:space="preserve"> cancer. </w:t>
      </w:r>
      <w:proofErr w:type="spellStart"/>
      <w:r w:rsidRPr="00000307">
        <w:rPr>
          <w:rFonts w:ascii="Book Antiqua" w:hAnsi="Book Antiqua"/>
          <w:i/>
          <w:sz w:val="24"/>
          <w:szCs w:val="24"/>
        </w:rPr>
        <w:t>Surg</w:t>
      </w:r>
      <w:proofErr w:type="spellEnd"/>
      <w:r w:rsidRPr="00000307">
        <w:rPr>
          <w:rFonts w:ascii="Book Antiqua" w:hAnsi="Book Antiqua"/>
          <w:i/>
          <w:sz w:val="24"/>
          <w:szCs w:val="24"/>
        </w:rPr>
        <w:t xml:space="preserve"> </w:t>
      </w:r>
      <w:proofErr w:type="spellStart"/>
      <w:r w:rsidRPr="00000307">
        <w:rPr>
          <w:rFonts w:ascii="Book Antiqua" w:hAnsi="Book Antiqua"/>
          <w:i/>
          <w:sz w:val="24"/>
          <w:szCs w:val="24"/>
        </w:rPr>
        <w:t>Endosc</w:t>
      </w:r>
      <w:proofErr w:type="spellEnd"/>
      <w:r w:rsidRPr="00000307">
        <w:rPr>
          <w:rFonts w:ascii="Book Antiqua" w:hAnsi="Book Antiqua"/>
          <w:i/>
          <w:sz w:val="24"/>
          <w:szCs w:val="24"/>
        </w:rPr>
        <w:t xml:space="preserve"> </w:t>
      </w:r>
      <w:r w:rsidRPr="00000307">
        <w:rPr>
          <w:rFonts w:ascii="Book Antiqua" w:hAnsi="Book Antiqua"/>
          <w:sz w:val="24"/>
          <w:szCs w:val="24"/>
        </w:rPr>
        <w:t>1997;</w:t>
      </w:r>
      <w:r w:rsidR="00000307" w:rsidRPr="00000307">
        <w:rPr>
          <w:rFonts w:ascii="Book Antiqua" w:hAnsi="Book Antiqua" w:hint="eastAsia"/>
          <w:sz w:val="24"/>
          <w:szCs w:val="24"/>
          <w:lang w:eastAsia="zh-CN"/>
        </w:rPr>
        <w:t xml:space="preserve"> </w:t>
      </w:r>
      <w:r w:rsidR="00000307" w:rsidRPr="00000307">
        <w:rPr>
          <w:rFonts w:ascii="Book Antiqua" w:hAnsi="Book Antiqua"/>
          <w:b/>
          <w:sz w:val="24"/>
          <w:szCs w:val="24"/>
        </w:rPr>
        <w:t>11</w:t>
      </w:r>
      <w:r w:rsidR="00000307" w:rsidRPr="00000307">
        <w:rPr>
          <w:rFonts w:ascii="Book Antiqua" w:hAnsi="Book Antiqua"/>
          <w:sz w:val="24"/>
          <w:szCs w:val="24"/>
        </w:rPr>
        <w:t>: 758e61</w:t>
      </w:r>
      <w:r w:rsidR="00000307" w:rsidRPr="00000307">
        <w:rPr>
          <w:rFonts w:ascii="MS Mincho" w:hAnsi="MS Mincho" w:cs="MS Mincho" w:hint="eastAsia"/>
          <w:sz w:val="24"/>
          <w:szCs w:val="24"/>
          <w:lang w:eastAsia="zh-CN"/>
        </w:rPr>
        <w:t xml:space="preserve"> </w:t>
      </w:r>
      <w:r w:rsidRPr="00000307">
        <w:rPr>
          <w:rFonts w:ascii="Book Antiqua" w:hAnsi="Book Antiqua"/>
          <w:sz w:val="24"/>
          <w:szCs w:val="24"/>
        </w:rPr>
        <w:t>[</w:t>
      </w:r>
      <w:r w:rsidRPr="00000307">
        <w:rPr>
          <w:rFonts w:ascii="Book Antiqua" w:hAnsi="Book Antiqua" w:cs="Arial"/>
          <w:sz w:val="24"/>
          <w:szCs w:val="24"/>
        </w:rPr>
        <w:t>PMID: 9214327]</w:t>
      </w:r>
    </w:p>
    <w:p w14:paraId="4F9E2938" w14:textId="4DD6FF38" w:rsidR="004E21F9" w:rsidRPr="004E21F9" w:rsidRDefault="00AA06FA" w:rsidP="00AA06FA">
      <w:pPr>
        <w:spacing w:after="0" w:line="360" w:lineRule="auto"/>
        <w:jc w:val="both"/>
        <w:rPr>
          <w:rFonts w:ascii="Book Antiqua" w:hAnsi="Book Antiqua" w:cs="宋体"/>
          <w:sz w:val="24"/>
          <w:szCs w:val="24"/>
          <w:lang w:val="en-US" w:eastAsia="zh-CN"/>
        </w:rPr>
      </w:pPr>
      <w:r w:rsidRPr="00000307">
        <w:rPr>
          <w:rFonts w:ascii="Book Antiqua" w:hAnsi="Book Antiqua" w:cs="宋体"/>
          <w:sz w:val="24"/>
          <w:szCs w:val="24"/>
          <w:lang w:val="en-US" w:eastAsia="zh-CN"/>
        </w:rPr>
        <w:t xml:space="preserve">5 </w:t>
      </w:r>
      <w:proofErr w:type="spellStart"/>
      <w:r w:rsidRPr="00000307">
        <w:rPr>
          <w:rFonts w:ascii="Book Antiqua" w:hAnsi="Book Antiqua"/>
          <w:b/>
          <w:sz w:val="24"/>
          <w:szCs w:val="24"/>
        </w:rPr>
        <w:t>Tejero</w:t>
      </w:r>
      <w:proofErr w:type="spellEnd"/>
      <w:r w:rsidRPr="00000307">
        <w:rPr>
          <w:rFonts w:ascii="Book Antiqua" w:hAnsi="Book Antiqua"/>
          <w:b/>
          <w:sz w:val="24"/>
          <w:szCs w:val="24"/>
        </w:rPr>
        <w:t xml:space="preserve"> E</w:t>
      </w:r>
      <w:r w:rsidRPr="00000307">
        <w:rPr>
          <w:rFonts w:ascii="Book Antiqua" w:hAnsi="Book Antiqua"/>
          <w:sz w:val="24"/>
          <w:szCs w:val="24"/>
        </w:rPr>
        <w:t xml:space="preserve">, </w:t>
      </w:r>
      <w:proofErr w:type="spellStart"/>
      <w:r w:rsidRPr="00000307">
        <w:rPr>
          <w:rFonts w:ascii="Book Antiqua" w:hAnsi="Book Antiqua"/>
          <w:sz w:val="24"/>
          <w:szCs w:val="24"/>
        </w:rPr>
        <w:t>Mainar</w:t>
      </w:r>
      <w:proofErr w:type="spellEnd"/>
      <w:r w:rsidRPr="00000307">
        <w:rPr>
          <w:rFonts w:ascii="Book Antiqua" w:hAnsi="Book Antiqua"/>
          <w:sz w:val="24"/>
          <w:szCs w:val="24"/>
        </w:rPr>
        <w:t xml:space="preserve"> A, Fernandez L, </w:t>
      </w:r>
      <w:proofErr w:type="spellStart"/>
      <w:r w:rsidRPr="00000307">
        <w:rPr>
          <w:rFonts w:ascii="Book Antiqua" w:hAnsi="Book Antiqua"/>
          <w:sz w:val="24"/>
          <w:szCs w:val="24"/>
        </w:rPr>
        <w:t>Tobio</w:t>
      </w:r>
      <w:proofErr w:type="spellEnd"/>
      <w:r w:rsidRPr="00000307">
        <w:rPr>
          <w:rFonts w:ascii="Book Antiqua" w:hAnsi="Book Antiqua"/>
          <w:sz w:val="24"/>
          <w:szCs w:val="24"/>
        </w:rPr>
        <w:t xml:space="preserve"> R, De Gregorio MA. </w:t>
      </w:r>
      <w:proofErr w:type="gramStart"/>
      <w:r w:rsidRPr="00000307">
        <w:rPr>
          <w:rFonts w:ascii="Book Antiqua" w:hAnsi="Book Antiqua"/>
          <w:sz w:val="24"/>
          <w:szCs w:val="24"/>
        </w:rPr>
        <w:t>New procedure for the treatment of colorectal neoplastic obstructions.</w:t>
      </w:r>
      <w:proofErr w:type="gramEnd"/>
      <w:r w:rsidRPr="00000307">
        <w:rPr>
          <w:rFonts w:ascii="Book Antiqua" w:hAnsi="Book Antiqua"/>
          <w:sz w:val="24"/>
          <w:szCs w:val="24"/>
        </w:rPr>
        <w:t xml:space="preserve"> </w:t>
      </w:r>
      <w:r w:rsidRPr="00000307">
        <w:rPr>
          <w:rFonts w:ascii="Book Antiqua" w:hAnsi="Book Antiqua"/>
          <w:i/>
          <w:sz w:val="24"/>
          <w:szCs w:val="24"/>
        </w:rPr>
        <w:t>Dis Colon Rectum</w:t>
      </w:r>
      <w:r w:rsidRPr="00000307">
        <w:rPr>
          <w:rFonts w:ascii="Book Antiqua" w:hAnsi="Book Antiqua"/>
          <w:sz w:val="24"/>
          <w:szCs w:val="24"/>
        </w:rPr>
        <w:t xml:space="preserve"> 1994;</w:t>
      </w:r>
      <w:r w:rsidR="00000307">
        <w:rPr>
          <w:rFonts w:ascii="Book Antiqua" w:hAnsi="Book Antiqua" w:hint="eastAsia"/>
          <w:sz w:val="24"/>
          <w:szCs w:val="24"/>
          <w:lang w:eastAsia="zh-CN"/>
        </w:rPr>
        <w:t xml:space="preserve"> </w:t>
      </w:r>
      <w:r w:rsidRPr="00000307">
        <w:rPr>
          <w:rFonts w:ascii="Book Antiqua" w:hAnsi="Book Antiqua"/>
          <w:b/>
          <w:sz w:val="24"/>
          <w:szCs w:val="24"/>
        </w:rPr>
        <w:t>37</w:t>
      </w:r>
      <w:r w:rsidRPr="00000307">
        <w:rPr>
          <w:rFonts w:ascii="Book Antiqua" w:hAnsi="Book Antiqua"/>
          <w:sz w:val="24"/>
          <w:szCs w:val="24"/>
        </w:rPr>
        <w:t>:</w:t>
      </w:r>
      <w:r w:rsidR="00000307">
        <w:rPr>
          <w:rFonts w:ascii="Book Antiqua" w:hAnsi="Book Antiqua" w:hint="eastAsia"/>
          <w:sz w:val="24"/>
          <w:szCs w:val="24"/>
          <w:lang w:eastAsia="zh-CN"/>
        </w:rPr>
        <w:t xml:space="preserve"> </w:t>
      </w:r>
      <w:r w:rsidR="00000307">
        <w:rPr>
          <w:rFonts w:ascii="Book Antiqua" w:hAnsi="Book Antiqua"/>
          <w:sz w:val="24"/>
          <w:szCs w:val="24"/>
        </w:rPr>
        <w:t>1158e</w:t>
      </w:r>
      <w:r w:rsidR="00000307">
        <w:rPr>
          <w:rFonts w:ascii="MS Mincho" w:hAnsi="MS Mincho" w:cs="MS Mincho" w:hint="eastAsia"/>
          <w:sz w:val="24"/>
          <w:szCs w:val="24"/>
          <w:lang w:eastAsia="zh-CN"/>
        </w:rPr>
        <w:t xml:space="preserve"> </w:t>
      </w:r>
      <w:r w:rsidRPr="00000307">
        <w:rPr>
          <w:rFonts w:ascii="Book Antiqua" w:hAnsi="Book Antiqua"/>
          <w:sz w:val="24"/>
          <w:szCs w:val="24"/>
        </w:rPr>
        <w:t>[</w:t>
      </w:r>
      <w:r w:rsidRPr="00000307">
        <w:rPr>
          <w:rFonts w:ascii="Book Antiqua" w:hAnsi="Book Antiqua" w:cs="Arial"/>
          <w:sz w:val="24"/>
          <w:szCs w:val="24"/>
        </w:rPr>
        <w:t>PMID: 7956588]</w:t>
      </w:r>
    </w:p>
    <w:p w14:paraId="01A03013" w14:textId="77777777"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6 </w:t>
      </w:r>
      <w:r w:rsidRPr="004E21F9">
        <w:rPr>
          <w:rFonts w:ascii="Book Antiqua" w:hAnsi="Book Antiqua" w:cs="宋体"/>
          <w:b/>
          <w:bCs/>
          <w:sz w:val="24"/>
          <w:szCs w:val="24"/>
          <w:lang w:val="en-US" w:eastAsia="zh-CN"/>
        </w:rPr>
        <w:t>Young CJ</w:t>
      </w:r>
      <w:r w:rsidRPr="004E21F9">
        <w:rPr>
          <w:rFonts w:ascii="Book Antiqua" w:hAnsi="Book Antiqua" w:cs="宋体"/>
          <w:sz w:val="24"/>
          <w:szCs w:val="24"/>
          <w:lang w:val="en-US" w:eastAsia="zh-CN"/>
        </w:rPr>
        <w:t>, De-</w:t>
      </w:r>
      <w:proofErr w:type="spellStart"/>
      <w:r w:rsidRPr="004E21F9">
        <w:rPr>
          <w:rFonts w:ascii="Book Antiqua" w:hAnsi="Book Antiqua" w:cs="宋体"/>
          <w:sz w:val="24"/>
          <w:szCs w:val="24"/>
          <w:lang w:val="en-US" w:eastAsia="zh-CN"/>
        </w:rPr>
        <w:t>Loyde</w:t>
      </w:r>
      <w:proofErr w:type="spellEnd"/>
      <w:r w:rsidRPr="004E21F9">
        <w:rPr>
          <w:rFonts w:ascii="Book Antiqua" w:hAnsi="Book Antiqua" w:cs="宋体"/>
          <w:sz w:val="24"/>
          <w:szCs w:val="24"/>
          <w:lang w:val="en-US" w:eastAsia="zh-CN"/>
        </w:rPr>
        <w:t xml:space="preserve"> KJ, Young JM, Solomon MJ, Chew EH, Byrne CM, </w:t>
      </w:r>
      <w:proofErr w:type="spellStart"/>
      <w:r w:rsidRPr="004E21F9">
        <w:rPr>
          <w:rFonts w:ascii="Book Antiqua" w:hAnsi="Book Antiqua" w:cs="宋体"/>
          <w:sz w:val="24"/>
          <w:szCs w:val="24"/>
          <w:lang w:val="en-US" w:eastAsia="zh-CN"/>
        </w:rPr>
        <w:t>Salkeld</w:t>
      </w:r>
      <w:proofErr w:type="spellEnd"/>
      <w:r w:rsidRPr="004E21F9">
        <w:rPr>
          <w:rFonts w:ascii="Book Antiqua" w:hAnsi="Book Antiqua" w:cs="宋体"/>
          <w:sz w:val="24"/>
          <w:szCs w:val="24"/>
          <w:lang w:val="en-US" w:eastAsia="zh-CN"/>
        </w:rPr>
        <w:t xml:space="preserve"> G, </w:t>
      </w:r>
      <w:proofErr w:type="spellStart"/>
      <w:r w:rsidRPr="004E21F9">
        <w:rPr>
          <w:rFonts w:ascii="Book Antiqua" w:hAnsi="Book Antiqua" w:cs="宋体"/>
          <w:sz w:val="24"/>
          <w:szCs w:val="24"/>
          <w:lang w:val="en-US" w:eastAsia="zh-CN"/>
        </w:rPr>
        <w:t>Faragher</w:t>
      </w:r>
      <w:proofErr w:type="spellEnd"/>
      <w:r w:rsidRPr="004E21F9">
        <w:rPr>
          <w:rFonts w:ascii="Book Antiqua" w:hAnsi="Book Antiqua" w:cs="宋体"/>
          <w:sz w:val="24"/>
          <w:szCs w:val="24"/>
          <w:lang w:val="en-US" w:eastAsia="zh-CN"/>
        </w:rPr>
        <w:t xml:space="preserve"> IG. Improving Quality of Life for People with Incurable Large-Bowel Obstruction: Randomized Control Trial of Colonic Stent Insertion. </w:t>
      </w:r>
      <w:r w:rsidRPr="004E21F9">
        <w:rPr>
          <w:rFonts w:ascii="Book Antiqua" w:hAnsi="Book Antiqua" w:cs="宋体"/>
          <w:i/>
          <w:iCs/>
          <w:sz w:val="24"/>
          <w:szCs w:val="24"/>
          <w:lang w:val="en-US" w:eastAsia="zh-CN"/>
        </w:rPr>
        <w:t>Dis Colon Rectum</w:t>
      </w:r>
      <w:r w:rsidRPr="004E21F9">
        <w:rPr>
          <w:rFonts w:ascii="Book Antiqua" w:hAnsi="Book Antiqua" w:cs="宋体"/>
          <w:sz w:val="24"/>
          <w:szCs w:val="24"/>
          <w:lang w:val="en-US" w:eastAsia="zh-CN"/>
        </w:rPr>
        <w:t xml:space="preserve"> 2015; </w:t>
      </w:r>
      <w:r w:rsidRPr="004E21F9">
        <w:rPr>
          <w:rFonts w:ascii="Book Antiqua" w:hAnsi="Book Antiqua" w:cs="宋体"/>
          <w:b/>
          <w:bCs/>
          <w:sz w:val="24"/>
          <w:szCs w:val="24"/>
          <w:lang w:val="en-US" w:eastAsia="zh-CN"/>
        </w:rPr>
        <w:t>58</w:t>
      </w:r>
      <w:r w:rsidRPr="004E21F9">
        <w:rPr>
          <w:rFonts w:ascii="Book Antiqua" w:hAnsi="Book Antiqua" w:cs="宋体"/>
          <w:sz w:val="24"/>
          <w:szCs w:val="24"/>
          <w:lang w:val="en-US" w:eastAsia="zh-CN"/>
        </w:rPr>
        <w:t>: 838-849 [PMID: 26252845 DOI: 10.1097/DCR.0000000000000431]</w:t>
      </w:r>
    </w:p>
    <w:p w14:paraId="7960FD80" w14:textId="2AD30EDB" w:rsidR="004E21F9" w:rsidRPr="004E21F9" w:rsidRDefault="00413DC0" w:rsidP="00AA06FA">
      <w:pPr>
        <w:spacing w:after="0" w:line="360" w:lineRule="auto"/>
        <w:jc w:val="both"/>
        <w:rPr>
          <w:rFonts w:ascii="Book Antiqua" w:hAnsi="Book Antiqua" w:cs="宋体"/>
          <w:sz w:val="24"/>
          <w:szCs w:val="24"/>
          <w:lang w:val="en-US" w:eastAsia="zh-CN"/>
        </w:rPr>
      </w:pPr>
      <w:r>
        <w:rPr>
          <w:rFonts w:ascii="Book Antiqua" w:hAnsi="Book Antiqua" w:cs="宋体" w:hint="eastAsia"/>
          <w:sz w:val="24"/>
          <w:szCs w:val="24"/>
          <w:lang w:val="en-US" w:eastAsia="zh-CN"/>
        </w:rPr>
        <w:t>7</w:t>
      </w:r>
      <w:r w:rsidRPr="00413DC0">
        <w:t xml:space="preserve"> </w:t>
      </w:r>
      <w:hyperlink r:id="rId10" w:history="1">
        <w:r w:rsidRPr="00413DC0">
          <w:rPr>
            <w:rFonts w:ascii="Book Antiqua" w:hAnsi="Book Antiqua"/>
            <w:b/>
            <w:sz w:val="24"/>
            <w:szCs w:val="24"/>
          </w:rPr>
          <w:t>Xinopoulos D</w:t>
        </w:r>
      </w:hyperlink>
      <w:r w:rsidRPr="00413DC0">
        <w:rPr>
          <w:rFonts w:ascii="Book Antiqua" w:hAnsi="Book Antiqua"/>
          <w:sz w:val="24"/>
          <w:szCs w:val="24"/>
        </w:rPr>
        <w:t>, </w:t>
      </w:r>
      <w:hyperlink r:id="rId11" w:history="1">
        <w:proofErr w:type="spellStart"/>
        <w:r w:rsidRPr="00413DC0">
          <w:rPr>
            <w:rFonts w:ascii="Book Antiqua" w:hAnsi="Book Antiqua"/>
            <w:sz w:val="24"/>
            <w:szCs w:val="24"/>
          </w:rPr>
          <w:t>Dimitroulopoulos</w:t>
        </w:r>
        <w:proofErr w:type="spellEnd"/>
        <w:r w:rsidRPr="00413DC0">
          <w:rPr>
            <w:rFonts w:ascii="Book Antiqua" w:hAnsi="Book Antiqua"/>
            <w:sz w:val="24"/>
            <w:szCs w:val="24"/>
          </w:rPr>
          <w:t xml:space="preserve"> D</w:t>
        </w:r>
      </w:hyperlink>
      <w:r w:rsidRPr="00413DC0">
        <w:rPr>
          <w:rFonts w:ascii="Book Antiqua" w:hAnsi="Book Antiqua"/>
          <w:sz w:val="24"/>
          <w:szCs w:val="24"/>
        </w:rPr>
        <w:t>, </w:t>
      </w:r>
      <w:hyperlink r:id="rId12" w:history="1">
        <w:proofErr w:type="spellStart"/>
        <w:r w:rsidRPr="00413DC0">
          <w:rPr>
            <w:rFonts w:ascii="Book Antiqua" w:hAnsi="Book Antiqua"/>
            <w:sz w:val="24"/>
            <w:szCs w:val="24"/>
          </w:rPr>
          <w:t>Theodosopoulos</w:t>
        </w:r>
        <w:proofErr w:type="spellEnd"/>
        <w:r w:rsidRPr="00413DC0">
          <w:rPr>
            <w:rFonts w:ascii="Book Antiqua" w:hAnsi="Book Antiqua"/>
            <w:sz w:val="24"/>
            <w:szCs w:val="24"/>
          </w:rPr>
          <w:t xml:space="preserve"> T</w:t>
        </w:r>
      </w:hyperlink>
      <w:r w:rsidRPr="00413DC0">
        <w:rPr>
          <w:rFonts w:ascii="Book Antiqua" w:hAnsi="Book Antiqua"/>
          <w:sz w:val="24"/>
          <w:szCs w:val="24"/>
        </w:rPr>
        <w:t>, </w:t>
      </w:r>
      <w:hyperlink r:id="rId13" w:history="1">
        <w:proofErr w:type="spellStart"/>
        <w:r w:rsidRPr="00413DC0">
          <w:rPr>
            <w:rFonts w:ascii="Book Antiqua" w:hAnsi="Book Antiqua"/>
            <w:sz w:val="24"/>
            <w:szCs w:val="24"/>
          </w:rPr>
          <w:t>Tsamakidis</w:t>
        </w:r>
        <w:proofErr w:type="spellEnd"/>
        <w:r w:rsidRPr="00413DC0">
          <w:rPr>
            <w:rFonts w:ascii="Book Antiqua" w:hAnsi="Book Antiqua"/>
            <w:sz w:val="24"/>
            <w:szCs w:val="24"/>
          </w:rPr>
          <w:t xml:space="preserve"> K</w:t>
        </w:r>
      </w:hyperlink>
      <w:r w:rsidRPr="00413DC0">
        <w:rPr>
          <w:rFonts w:ascii="Book Antiqua" w:hAnsi="Book Antiqua"/>
          <w:sz w:val="24"/>
          <w:szCs w:val="24"/>
        </w:rPr>
        <w:t>, </w:t>
      </w:r>
      <w:hyperlink r:id="rId14" w:history="1">
        <w:proofErr w:type="spellStart"/>
        <w:r w:rsidRPr="00413DC0">
          <w:rPr>
            <w:rFonts w:ascii="Book Antiqua" w:hAnsi="Book Antiqua"/>
            <w:sz w:val="24"/>
            <w:szCs w:val="24"/>
          </w:rPr>
          <w:t>Bitsakou</w:t>
        </w:r>
        <w:proofErr w:type="spellEnd"/>
        <w:r w:rsidRPr="00413DC0">
          <w:rPr>
            <w:rFonts w:ascii="Book Antiqua" w:hAnsi="Book Antiqua"/>
            <w:sz w:val="24"/>
            <w:szCs w:val="24"/>
          </w:rPr>
          <w:t xml:space="preserve"> G</w:t>
        </w:r>
      </w:hyperlink>
      <w:r w:rsidRPr="00413DC0">
        <w:rPr>
          <w:rFonts w:ascii="Book Antiqua" w:hAnsi="Book Antiqua"/>
          <w:sz w:val="24"/>
          <w:szCs w:val="24"/>
        </w:rPr>
        <w:t>, </w:t>
      </w:r>
      <w:hyperlink r:id="rId15" w:history="1">
        <w:proofErr w:type="spellStart"/>
        <w:r w:rsidRPr="00413DC0">
          <w:rPr>
            <w:rFonts w:ascii="Book Antiqua" w:hAnsi="Book Antiqua"/>
            <w:sz w:val="24"/>
            <w:szCs w:val="24"/>
          </w:rPr>
          <w:t>Plataniotis</w:t>
        </w:r>
        <w:proofErr w:type="spellEnd"/>
        <w:r w:rsidRPr="00413DC0">
          <w:rPr>
            <w:rFonts w:ascii="Book Antiqua" w:hAnsi="Book Antiqua"/>
            <w:sz w:val="24"/>
            <w:szCs w:val="24"/>
          </w:rPr>
          <w:t xml:space="preserve"> G</w:t>
        </w:r>
      </w:hyperlink>
      <w:r w:rsidRPr="00413DC0">
        <w:rPr>
          <w:rFonts w:ascii="Book Antiqua" w:hAnsi="Book Antiqua"/>
          <w:sz w:val="24"/>
          <w:szCs w:val="24"/>
        </w:rPr>
        <w:t>, </w:t>
      </w:r>
      <w:hyperlink r:id="rId16" w:history="1">
        <w:proofErr w:type="spellStart"/>
        <w:r w:rsidRPr="00413DC0">
          <w:rPr>
            <w:rFonts w:ascii="Book Antiqua" w:hAnsi="Book Antiqua"/>
            <w:sz w:val="24"/>
            <w:szCs w:val="24"/>
          </w:rPr>
          <w:t>Gontikakis</w:t>
        </w:r>
        <w:proofErr w:type="spellEnd"/>
        <w:r w:rsidRPr="00413DC0">
          <w:rPr>
            <w:rFonts w:ascii="Book Antiqua" w:hAnsi="Book Antiqua"/>
            <w:sz w:val="24"/>
            <w:szCs w:val="24"/>
          </w:rPr>
          <w:t xml:space="preserve"> M</w:t>
        </w:r>
      </w:hyperlink>
      <w:r w:rsidRPr="00413DC0">
        <w:rPr>
          <w:rFonts w:ascii="Book Antiqua" w:hAnsi="Book Antiqua"/>
          <w:sz w:val="24"/>
          <w:szCs w:val="24"/>
        </w:rPr>
        <w:t>, </w:t>
      </w:r>
      <w:hyperlink r:id="rId17" w:history="1">
        <w:proofErr w:type="spellStart"/>
        <w:r w:rsidRPr="00413DC0">
          <w:rPr>
            <w:rFonts w:ascii="Book Antiqua" w:hAnsi="Book Antiqua"/>
            <w:sz w:val="24"/>
            <w:szCs w:val="24"/>
          </w:rPr>
          <w:t>Kontis</w:t>
        </w:r>
        <w:proofErr w:type="spellEnd"/>
        <w:r w:rsidRPr="00413DC0">
          <w:rPr>
            <w:rFonts w:ascii="Book Antiqua" w:hAnsi="Book Antiqua"/>
            <w:sz w:val="24"/>
            <w:szCs w:val="24"/>
          </w:rPr>
          <w:t xml:space="preserve"> M</w:t>
        </w:r>
      </w:hyperlink>
      <w:r w:rsidRPr="00413DC0">
        <w:rPr>
          <w:rFonts w:ascii="Book Antiqua" w:hAnsi="Book Antiqua"/>
          <w:sz w:val="24"/>
          <w:szCs w:val="24"/>
        </w:rPr>
        <w:t>, </w:t>
      </w:r>
      <w:hyperlink r:id="rId18" w:history="1">
        <w:proofErr w:type="spellStart"/>
        <w:r w:rsidRPr="00413DC0">
          <w:rPr>
            <w:rFonts w:ascii="Book Antiqua" w:hAnsi="Book Antiqua"/>
            <w:sz w:val="24"/>
            <w:szCs w:val="24"/>
          </w:rPr>
          <w:t>Paraskevas</w:t>
        </w:r>
        <w:proofErr w:type="spellEnd"/>
        <w:r w:rsidRPr="00413DC0">
          <w:rPr>
            <w:rFonts w:ascii="Book Antiqua" w:hAnsi="Book Antiqua"/>
            <w:sz w:val="24"/>
            <w:szCs w:val="24"/>
          </w:rPr>
          <w:t xml:space="preserve"> I</w:t>
        </w:r>
      </w:hyperlink>
      <w:r w:rsidRPr="00413DC0">
        <w:rPr>
          <w:rFonts w:ascii="Book Antiqua" w:hAnsi="Book Antiqua"/>
          <w:sz w:val="24"/>
          <w:szCs w:val="24"/>
        </w:rPr>
        <w:t>, </w:t>
      </w:r>
      <w:hyperlink r:id="rId19" w:history="1">
        <w:proofErr w:type="spellStart"/>
        <w:r w:rsidRPr="00413DC0">
          <w:rPr>
            <w:rFonts w:ascii="Book Antiqua" w:hAnsi="Book Antiqua"/>
            <w:sz w:val="24"/>
            <w:szCs w:val="24"/>
          </w:rPr>
          <w:t>Vassilobpoulos</w:t>
        </w:r>
        <w:proofErr w:type="spellEnd"/>
        <w:r w:rsidRPr="00413DC0">
          <w:rPr>
            <w:rFonts w:ascii="Book Antiqua" w:hAnsi="Book Antiqua"/>
            <w:sz w:val="24"/>
            <w:szCs w:val="24"/>
          </w:rPr>
          <w:t xml:space="preserve"> </w:t>
        </w:r>
        <w:proofErr w:type="spellStart"/>
        <w:r w:rsidRPr="00413DC0">
          <w:rPr>
            <w:rFonts w:ascii="Book Antiqua" w:hAnsi="Book Antiqua"/>
            <w:sz w:val="24"/>
            <w:szCs w:val="24"/>
          </w:rPr>
          <w:t>P</w:t>
        </w:r>
      </w:hyperlink>
      <w:r w:rsidRPr="00413DC0">
        <w:rPr>
          <w:rFonts w:ascii="Book Antiqua" w:hAnsi="Book Antiqua"/>
          <w:sz w:val="24"/>
          <w:szCs w:val="24"/>
        </w:rPr>
        <w:t>,</w:t>
      </w:r>
      <w:hyperlink r:id="rId20" w:history="1">
        <w:r w:rsidRPr="00413DC0">
          <w:rPr>
            <w:rFonts w:ascii="Book Antiqua" w:hAnsi="Book Antiqua"/>
            <w:sz w:val="24"/>
            <w:szCs w:val="24"/>
          </w:rPr>
          <w:t>Paraskevas</w:t>
        </w:r>
        <w:proofErr w:type="spellEnd"/>
        <w:r w:rsidRPr="00413DC0">
          <w:rPr>
            <w:rFonts w:ascii="Book Antiqua" w:hAnsi="Book Antiqua"/>
            <w:sz w:val="24"/>
            <w:szCs w:val="24"/>
          </w:rPr>
          <w:t xml:space="preserve"> E</w:t>
        </w:r>
      </w:hyperlink>
      <w:r w:rsidRPr="00C85909">
        <w:rPr>
          <w:rFonts w:ascii="Book Antiqua" w:hAnsi="Book Antiqua"/>
          <w:sz w:val="24"/>
          <w:szCs w:val="24"/>
        </w:rPr>
        <w:t xml:space="preserve">. Stenting or stoma creation for patients with inoperable malignant colonic obstructions? </w:t>
      </w:r>
      <w:proofErr w:type="gramStart"/>
      <w:r w:rsidRPr="00C85909">
        <w:rPr>
          <w:rFonts w:ascii="Book Antiqua" w:hAnsi="Book Antiqua"/>
          <w:sz w:val="24"/>
          <w:szCs w:val="24"/>
        </w:rPr>
        <w:t>Results of a study and cost- effectiveness analysis.</w:t>
      </w:r>
      <w:proofErr w:type="gramEnd"/>
      <w:r w:rsidRPr="00C85909">
        <w:rPr>
          <w:rFonts w:ascii="Book Antiqua" w:hAnsi="Book Antiqua"/>
          <w:sz w:val="24"/>
          <w:szCs w:val="24"/>
        </w:rPr>
        <w:t xml:space="preserve"> </w:t>
      </w:r>
      <w:proofErr w:type="spellStart"/>
      <w:r w:rsidRPr="00E17F02">
        <w:rPr>
          <w:rFonts w:ascii="Book Antiqua" w:hAnsi="Book Antiqua"/>
          <w:i/>
          <w:sz w:val="24"/>
          <w:szCs w:val="24"/>
        </w:rPr>
        <w:t>Surg</w:t>
      </w:r>
      <w:proofErr w:type="spellEnd"/>
      <w:r w:rsidRPr="00E17F02">
        <w:rPr>
          <w:rFonts w:ascii="Book Antiqua" w:hAnsi="Book Antiqua"/>
          <w:i/>
          <w:sz w:val="24"/>
          <w:szCs w:val="24"/>
        </w:rPr>
        <w:t xml:space="preserve"> </w:t>
      </w:r>
      <w:proofErr w:type="spellStart"/>
      <w:r w:rsidRPr="00E17F02">
        <w:rPr>
          <w:rFonts w:ascii="Book Antiqua" w:hAnsi="Book Antiqua"/>
          <w:i/>
          <w:sz w:val="24"/>
          <w:szCs w:val="24"/>
        </w:rPr>
        <w:t>Endosc</w:t>
      </w:r>
      <w:proofErr w:type="spellEnd"/>
      <w:r w:rsidRPr="00C85909">
        <w:rPr>
          <w:rFonts w:ascii="Book Antiqua" w:hAnsi="Book Antiqua"/>
          <w:sz w:val="24"/>
          <w:szCs w:val="24"/>
        </w:rPr>
        <w:t xml:space="preserve"> 2004;</w:t>
      </w:r>
      <w:r w:rsidR="00E17F02" w:rsidRPr="00E17F02">
        <w:rPr>
          <w:rFonts w:ascii="Book Antiqua" w:hAnsi="Book Antiqua" w:hint="eastAsia"/>
          <w:b/>
          <w:sz w:val="24"/>
          <w:szCs w:val="24"/>
          <w:lang w:eastAsia="zh-CN"/>
        </w:rPr>
        <w:t xml:space="preserve"> </w:t>
      </w:r>
      <w:r w:rsidRPr="00E17F02">
        <w:rPr>
          <w:rFonts w:ascii="Book Antiqua" w:hAnsi="Book Antiqua"/>
          <w:b/>
          <w:sz w:val="24"/>
          <w:szCs w:val="24"/>
        </w:rPr>
        <w:t>1</w:t>
      </w:r>
      <w:r w:rsidR="00E17F02" w:rsidRPr="00E17F02">
        <w:rPr>
          <w:rFonts w:ascii="Book Antiqua" w:hAnsi="Book Antiqua" w:hint="eastAsia"/>
          <w:b/>
          <w:sz w:val="24"/>
          <w:szCs w:val="24"/>
          <w:lang w:eastAsia="zh-CN"/>
        </w:rPr>
        <w:t>8</w:t>
      </w:r>
      <w:r w:rsidRPr="00C85909">
        <w:rPr>
          <w:rFonts w:ascii="Book Antiqua" w:hAnsi="Book Antiqua"/>
          <w:sz w:val="24"/>
          <w:szCs w:val="24"/>
        </w:rPr>
        <w:t>:</w:t>
      </w:r>
      <w:r w:rsidR="00E17F02">
        <w:rPr>
          <w:rFonts w:ascii="Book Antiqua" w:hAnsi="Book Antiqua" w:hint="eastAsia"/>
          <w:sz w:val="24"/>
          <w:szCs w:val="24"/>
          <w:lang w:eastAsia="zh-CN"/>
        </w:rPr>
        <w:t xml:space="preserve"> </w:t>
      </w:r>
      <w:r w:rsidR="00E17F02">
        <w:rPr>
          <w:rFonts w:ascii="Book Antiqua" w:hAnsi="Book Antiqua"/>
          <w:sz w:val="24"/>
          <w:szCs w:val="24"/>
        </w:rPr>
        <w:t>421e6</w:t>
      </w:r>
      <w:r w:rsidR="00E17F02">
        <w:rPr>
          <w:rFonts w:ascii="Book Antiqua" w:hAnsi="Book Antiqua" w:hint="eastAsia"/>
          <w:sz w:val="24"/>
          <w:szCs w:val="24"/>
          <w:lang w:eastAsia="zh-CN"/>
        </w:rPr>
        <w:t xml:space="preserve"> </w:t>
      </w:r>
      <w:r w:rsidRPr="00C85909">
        <w:rPr>
          <w:rFonts w:ascii="Book Antiqua" w:hAnsi="Book Antiqua"/>
          <w:sz w:val="24"/>
          <w:szCs w:val="24"/>
        </w:rPr>
        <w:t>[</w:t>
      </w:r>
      <w:r w:rsidRPr="00C85909">
        <w:rPr>
          <w:rFonts w:ascii="Book Antiqua" w:hAnsi="Book Antiqua" w:cs="Arial"/>
          <w:sz w:val="24"/>
          <w:szCs w:val="24"/>
        </w:rPr>
        <w:t>PMID: 14735348]</w:t>
      </w:r>
    </w:p>
    <w:p w14:paraId="18EA04F9" w14:textId="77777777"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8 </w:t>
      </w:r>
      <w:proofErr w:type="spellStart"/>
      <w:r w:rsidRPr="004E21F9">
        <w:rPr>
          <w:rFonts w:ascii="Book Antiqua" w:hAnsi="Book Antiqua" w:cs="宋体"/>
          <w:b/>
          <w:bCs/>
          <w:sz w:val="24"/>
          <w:szCs w:val="24"/>
          <w:lang w:val="en-US" w:eastAsia="zh-CN"/>
        </w:rPr>
        <w:t>Suen</w:t>
      </w:r>
      <w:proofErr w:type="spellEnd"/>
      <w:r w:rsidRPr="004E21F9">
        <w:rPr>
          <w:rFonts w:ascii="Book Antiqua" w:hAnsi="Book Antiqua" w:cs="宋体"/>
          <w:b/>
          <w:bCs/>
          <w:sz w:val="24"/>
          <w:szCs w:val="24"/>
          <w:lang w:val="en-US" w:eastAsia="zh-CN"/>
        </w:rPr>
        <w:t xml:space="preserve"> MK</w:t>
      </w:r>
      <w:r w:rsidRPr="004E21F9">
        <w:rPr>
          <w:rFonts w:ascii="Book Antiqua" w:hAnsi="Book Antiqua" w:cs="宋体"/>
          <w:sz w:val="24"/>
          <w:szCs w:val="24"/>
          <w:lang w:val="en-US" w:eastAsia="zh-CN"/>
        </w:rPr>
        <w:t xml:space="preserve">, </w:t>
      </w:r>
      <w:proofErr w:type="spellStart"/>
      <w:r w:rsidRPr="004E21F9">
        <w:rPr>
          <w:rFonts w:ascii="Book Antiqua" w:hAnsi="Book Antiqua" w:cs="宋体"/>
          <w:sz w:val="24"/>
          <w:szCs w:val="24"/>
          <w:lang w:val="en-US" w:eastAsia="zh-CN"/>
        </w:rPr>
        <w:t>Zahid</w:t>
      </w:r>
      <w:proofErr w:type="spellEnd"/>
      <w:r w:rsidRPr="004E21F9">
        <w:rPr>
          <w:rFonts w:ascii="Book Antiqua" w:hAnsi="Book Antiqua" w:cs="宋体"/>
          <w:sz w:val="24"/>
          <w:szCs w:val="24"/>
          <w:lang w:val="en-US" w:eastAsia="zh-CN"/>
        </w:rPr>
        <w:t xml:space="preserve"> A, Young JM, </w:t>
      </w:r>
      <w:proofErr w:type="spellStart"/>
      <w:r w:rsidRPr="004E21F9">
        <w:rPr>
          <w:rFonts w:ascii="Book Antiqua" w:hAnsi="Book Antiqua" w:cs="宋体"/>
          <w:sz w:val="24"/>
          <w:szCs w:val="24"/>
          <w:lang w:val="en-US" w:eastAsia="zh-CN"/>
        </w:rPr>
        <w:t>Rodwell</w:t>
      </w:r>
      <w:proofErr w:type="spellEnd"/>
      <w:r w:rsidRPr="004E21F9">
        <w:rPr>
          <w:rFonts w:ascii="Book Antiqua" w:hAnsi="Book Antiqua" w:cs="宋体"/>
          <w:sz w:val="24"/>
          <w:szCs w:val="24"/>
          <w:lang w:val="en-US" w:eastAsia="zh-CN"/>
        </w:rPr>
        <w:t xml:space="preserve"> L, Solomon MJ, Young CJ. How to decide to undertake a randomized, controlled trial of stent or surgery in colorectal obstruction. </w:t>
      </w:r>
      <w:r w:rsidRPr="004E21F9">
        <w:rPr>
          <w:rFonts w:ascii="Book Antiqua" w:hAnsi="Book Antiqua" w:cs="宋体"/>
          <w:i/>
          <w:iCs/>
          <w:sz w:val="24"/>
          <w:szCs w:val="24"/>
          <w:lang w:val="en-US" w:eastAsia="zh-CN"/>
        </w:rPr>
        <w:t>Surgery</w:t>
      </w:r>
      <w:r w:rsidRPr="004E21F9">
        <w:rPr>
          <w:rFonts w:ascii="Book Antiqua" w:hAnsi="Book Antiqua" w:cs="宋体"/>
          <w:sz w:val="24"/>
          <w:szCs w:val="24"/>
          <w:lang w:val="en-US" w:eastAsia="zh-CN"/>
        </w:rPr>
        <w:t xml:space="preserve"> 2015; </w:t>
      </w:r>
      <w:r w:rsidRPr="004E21F9">
        <w:rPr>
          <w:rFonts w:ascii="Book Antiqua" w:hAnsi="Book Antiqua" w:cs="宋体"/>
          <w:b/>
          <w:bCs/>
          <w:sz w:val="24"/>
          <w:szCs w:val="24"/>
          <w:lang w:val="en-US" w:eastAsia="zh-CN"/>
        </w:rPr>
        <w:t>157</w:t>
      </w:r>
      <w:r w:rsidRPr="004E21F9">
        <w:rPr>
          <w:rFonts w:ascii="Book Antiqua" w:hAnsi="Book Antiqua" w:cs="宋体"/>
          <w:sz w:val="24"/>
          <w:szCs w:val="24"/>
          <w:lang w:val="en-US" w:eastAsia="zh-CN"/>
        </w:rPr>
        <w:t>: 1137-1141 [PMID: 25796417 DOI: 10.1016/j.surg.2015.01.022]</w:t>
      </w:r>
    </w:p>
    <w:p w14:paraId="64CD9202" w14:textId="1280F2DF"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9 </w:t>
      </w:r>
      <w:proofErr w:type="spellStart"/>
      <w:r w:rsidRPr="004E21F9">
        <w:rPr>
          <w:rFonts w:ascii="Book Antiqua" w:hAnsi="Book Antiqua" w:cs="宋体"/>
          <w:b/>
          <w:bCs/>
          <w:sz w:val="24"/>
          <w:szCs w:val="24"/>
          <w:lang w:val="en-US" w:eastAsia="zh-CN"/>
        </w:rPr>
        <w:t>Fiori</w:t>
      </w:r>
      <w:proofErr w:type="spellEnd"/>
      <w:r w:rsidRPr="004E21F9">
        <w:rPr>
          <w:rFonts w:ascii="Book Antiqua" w:hAnsi="Book Antiqua" w:cs="宋体"/>
          <w:b/>
          <w:bCs/>
          <w:sz w:val="24"/>
          <w:szCs w:val="24"/>
          <w:lang w:val="en-US" w:eastAsia="zh-CN"/>
        </w:rPr>
        <w:t xml:space="preserve"> E</w:t>
      </w:r>
      <w:r w:rsidRPr="004E21F9">
        <w:rPr>
          <w:rFonts w:ascii="Book Antiqua" w:hAnsi="Book Antiqua" w:cs="宋体"/>
          <w:sz w:val="24"/>
          <w:szCs w:val="24"/>
          <w:lang w:val="en-US" w:eastAsia="zh-CN"/>
        </w:rPr>
        <w:t xml:space="preserve">, </w:t>
      </w:r>
      <w:proofErr w:type="spellStart"/>
      <w:r w:rsidRPr="004E21F9">
        <w:rPr>
          <w:rFonts w:ascii="Book Antiqua" w:hAnsi="Book Antiqua" w:cs="宋体"/>
          <w:sz w:val="24"/>
          <w:szCs w:val="24"/>
          <w:lang w:val="en-US" w:eastAsia="zh-CN"/>
        </w:rPr>
        <w:t>Lamazza</w:t>
      </w:r>
      <w:proofErr w:type="spellEnd"/>
      <w:r w:rsidRPr="004E21F9">
        <w:rPr>
          <w:rFonts w:ascii="Book Antiqua" w:hAnsi="Book Antiqua" w:cs="宋体"/>
          <w:sz w:val="24"/>
          <w:szCs w:val="24"/>
          <w:lang w:val="en-US" w:eastAsia="zh-CN"/>
        </w:rPr>
        <w:t xml:space="preserve"> A, De </w:t>
      </w:r>
      <w:proofErr w:type="spellStart"/>
      <w:r w:rsidRPr="004E21F9">
        <w:rPr>
          <w:rFonts w:ascii="Book Antiqua" w:hAnsi="Book Antiqua" w:cs="宋体"/>
          <w:sz w:val="24"/>
          <w:szCs w:val="24"/>
          <w:lang w:val="en-US" w:eastAsia="zh-CN"/>
        </w:rPr>
        <w:t>Cesare</w:t>
      </w:r>
      <w:proofErr w:type="spellEnd"/>
      <w:r w:rsidRPr="004E21F9">
        <w:rPr>
          <w:rFonts w:ascii="Book Antiqua" w:hAnsi="Book Antiqua" w:cs="宋体"/>
          <w:sz w:val="24"/>
          <w:szCs w:val="24"/>
          <w:lang w:val="en-US" w:eastAsia="zh-CN"/>
        </w:rPr>
        <w:t xml:space="preserve"> A, </w:t>
      </w:r>
      <w:proofErr w:type="spellStart"/>
      <w:r w:rsidRPr="004E21F9">
        <w:rPr>
          <w:rFonts w:ascii="Book Antiqua" w:hAnsi="Book Antiqua" w:cs="宋体"/>
          <w:sz w:val="24"/>
          <w:szCs w:val="24"/>
          <w:lang w:val="en-US" w:eastAsia="zh-CN"/>
        </w:rPr>
        <w:t>Bononi</w:t>
      </w:r>
      <w:proofErr w:type="spellEnd"/>
      <w:r w:rsidRPr="004E21F9">
        <w:rPr>
          <w:rFonts w:ascii="Book Antiqua" w:hAnsi="Book Antiqua" w:cs="宋体"/>
          <w:sz w:val="24"/>
          <w:szCs w:val="24"/>
          <w:lang w:val="en-US" w:eastAsia="zh-CN"/>
        </w:rPr>
        <w:t xml:space="preserve"> M, </w:t>
      </w:r>
      <w:proofErr w:type="spellStart"/>
      <w:r w:rsidRPr="004E21F9">
        <w:rPr>
          <w:rFonts w:ascii="Book Antiqua" w:hAnsi="Book Antiqua" w:cs="宋体"/>
          <w:sz w:val="24"/>
          <w:szCs w:val="24"/>
          <w:lang w:val="en-US" w:eastAsia="zh-CN"/>
        </w:rPr>
        <w:t>Volpino</w:t>
      </w:r>
      <w:proofErr w:type="spellEnd"/>
      <w:r w:rsidRPr="004E21F9">
        <w:rPr>
          <w:rFonts w:ascii="Book Antiqua" w:hAnsi="Book Antiqua" w:cs="宋体"/>
          <w:sz w:val="24"/>
          <w:szCs w:val="24"/>
          <w:lang w:val="en-US" w:eastAsia="zh-CN"/>
        </w:rPr>
        <w:t xml:space="preserve"> P, </w:t>
      </w:r>
      <w:proofErr w:type="spellStart"/>
      <w:r w:rsidRPr="004E21F9">
        <w:rPr>
          <w:rFonts w:ascii="Book Antiqua" w:hAnsi="Book Antiqua" w:cs="宋体"/>
          <w:sz w:val="24"/>
          <w:szCs w:val="24"/>
          <w:lang w:val="en-US" w:eastAsia="zh-CN"/>
        </w:rPr>
        <w:t>Schillaci</w:t>
      </w:r>
      <w:proofErr w:type="spellEnd"/>
      <w:r w:rsidRPr="004E21F9">
        <w:rPr>
          <w:rFonts w:ascii="Book Antiqua" w:hAnsi="Book Antiqua" w:cs="宋体"/>
          <w:sz w:val="24"/>
          <w:szCs w:val="24"/>
          <w:lang w:val="en-US" w:eastAsia="zh-CN"/>
        </w:rPr>
        <w:t xml:space="preserve"> A, </w:t>
      </w:r>
      <w:proofErr w:type="spellStart"/>
      <w:r w:rsidRPr="004E21F9">
        <w:rPr>
          <w:rFonts w:ascii="Book Antiqua" w:hAnsi="Book Antiqua" w:cs="宋体"/>
          <w:sz w:val="24"/>
          <w:szCs w:val="24"/>
          <w:lang w:val="en-US" w:eastAsia="zh-CN"/>
        </w:rPr>
        <w:t>Cavallaro</w:t>
      </w:r>
      <w:proofErr w:type="spellEnd"/>
      <w:r w:rsidRPr="004E21F9">
        <w:rPr>
          <w:rFonts w:ascii="Book Antiqua" w:hAnsi="Book Antiqua" w:cs="宋体"/>
          <w:sz w:val="24"/>
          <w:szCs w:val="24"/>
          <w:lang w:val="en-US" w:eastAsia="zh-CN"/>
        </w:rPr>
        <w:t xml:space="preserve"> A, </w:t>
      </w:r>
      <w:proofErr w:type="spellStart"/>
      <w:r w:rsidRPr="004E21F9">
        <w:rPr>
          <w:rFonts w:ascii="Book Antiqua" w:hAnsi="Book Antiqua" w:cs="宋体"/>
          <w:sz w:val="24"/>
          <w:szCs w:val="24"/>
          <w:lang w:val="en-US" w:eastAsia="zh-CN"/>
        </w:rPr>
        <w:t>Cangemi</w:t>
      </w:r>
      <w:proofErr w:type="spellEnd"/>
      <w:r w:rsidRPr="004E21F9">
        <w:rPr>
          <w:rFonts w:ascii="Book Antiqua" w:hAnsi="Book Antiqua" w:cs="宋体"/>
          <w:sz w:val="24"/>
          <w:szCs w:val="24"/>
          <w:lang w:val="en-US" w:eastAsia="zh-CN"/>
        </w:rPr>
        <w:t xml:space="preserve"> V. Palliative management of malignant </w:t>
      </w:r>
      <w:proofErr w:type="spellStart"/>
      <w:r w:rsidRPr="004E21F9">
        <w:rPr>
          <w:rFonts w:ascii="Book Antiqua" w:hAnsi="Book Antiqua" w:cs="宋体"/>
          <w:sz w:val="24"/>
          <w:szCs w:val="24"/>
          <w:lang w:val="en-US" w:eastAsia="zh-CN"/>
        </w:rPr>
        <w:t>rectosigmoidal</w:t>
      </w:r>
      <w:proofErr w:type="spellEnd"/>
      <w:r w:rsidRPr="004E21F9">
        <w:rPr>
          <w:rFonts w:ascii="Book Antiqua" w:hAnsi="Book Antiqua" w:cs="宋体"/>
          <w:sz w:val="24"/>
          <w:szCs w:val="24"/>
          <w:lang w:val="en-US" w:eastAsia="zh-CN"/>
        </w:rPr>
        <w:t xml:space="preserve"> obstruction. </w:t>
      </w:r>
      <w:proofErr w:type="gramStart"/>
      <w:r w:rsidRPr="004E21F9">
        <w:rPr>
          <w:rFonts w:ascii="Book Antiqua" w:hAnsi="Book Antiqua" w:cs="宋体"/>
          <w:sz w:val="24"/>
          <w:szCs w:val="24"/>
          <w:lang w:val="en-US" w:eastAsia="zh-CN"/>
        </w:rPr>
        <w:t>Colostomy vs. endoscopic stenting.</w:t>
      </w:r>
      <w:proofErr w:type="gramEnd"/>
      <w:r w:rsidRPr="004E21F9">
        <w:rPr>
          <w:rFonts w:ascii="Book Antiqua" w:hAnsi="Book Antiqua" w:cs="宋体"/>
          <w:sz w:val="24"/>
          <w:szCs w:val="24"/>
          <w:lang w:val="en-US" w:eastAsia="zh-CN"/>
        </w:rPr>
        <w:t xml:space="preserve"> </w:t>
      </w:r>
      <w:proofErr w:type="gramStart"/>
      <w:r w:rsidRPr="004E21F9">
        <w:rPr>
          <w:rFonts w:ascii="Book Antiqua" w:hAnsi="Book Antiqua" w:cs="宋体"/>
          <w:sz w:val="24"/>
          <w:szCs w:val="24"/>
          <w:lang w:val="en-US" w:eastAsia="zh-CN"/>
        </w:rPr>
        <w:t>A randomized prospective trial.</w:t>
      </w:r>
      <w:proofErr w:type="gramEnd"/>
      <w:r w:rsidRPr="004E21F9">
        <w:rPr>
          <w:rFonts w:ascii="Book Antiqua" w:hAnsi="Book Antiqua" w:cs="宋体"/>
          <w:sz w:val="24"/>
          <w:szCs w:val="24"/>
          <w:lang w:val="en-US" w:eastAsia="zh-CN"/>
        </w:rPr>
        <w:t xml:space="preserve"> </w:t>
      </w:r>
      <w:r w:rsidRPr="004E21F9">
        <w:rPr>
          <w:rFonts w:ascii="Book Antiqua" w:hAnsi="Book Antiqua" w:cs="宋体"/>
          <w:i/>
          <w:iCs/>
          <w:sz w:val="24"/>
          <w:szCs w:val="24"/>
          <w:lang w:val="en-US" w:eastAsia="zh-CN"/>
        </w:rPr>
        <w:t>Anticancer Res</w:t>
      </w:r>
      <w:r w:rsidRPr="004E21F9">
        <w:rPr>
          <w:rFonts w:ascii="Book Antiqua" w:hAnsi="Book Antiqua" w:cs="宋体"/>
          <w:sz w:val="24"/>
          <w:szCs w:val="24"/>
          <w:lang w:val="en-US" w:eastAsia="zh-CN"/>
        </w:rPr>
        <w:t xml:space="preserve"> </w:t>
      </w:r>
      <w:r w:rsidR="00B160AD">
        <w:rPr>
          <w:rFonts w:ascii="Book Antiqua" w:hAnsi="Book Antiqua" w:cs="宋体" w:hint="eastAsia"/>
          <w:sz w:val="24"/>
          <w:szCs w:val="24"/>
          <w:lang w:val="en-US" w:eastAsia="zh-CN"/>
        </w:rPr>
        <w:t>2004</w:t>
      </w:r>
      <w:r w:rsidRPr="004E21F9">
        <w:rPr>
          <w:rFonts w:ascii="Book Antiqua" w:hAnsi="Book Antiqua" w:cs="宋体"/>
          <w:sz w:val="24"/>
          <w:szCs w:val="24"/>
          <w:lang w:val="en-US" w:eastAsia="zh-CN"/>
        </w:rPr>
        <w:t xml:space="preserve">; </w:t>
      </w:r>
      <w:r w:rsidRPr="004E21F9">
        <w:rPr>
          <w:rFonts w:ascii="Book Antiqua" w:hAnsi="Book Antiqua" w:cs="宋体"/>
          <w:b/>
          <w:bCs/>
          <w:sz w:val="24"/>
          <w:szCs w:val="24"/>
          <w:lang w:val="en-US" w:eastAsia="zh-CN"/>
        </w:rPr>
        <w:t>24</w:t>
      </w:r>
      <w:r w:rsidRPr="004E21F9">
        <w:rPr>
          <w:rFonts w:ascii="Book Antiqua" w:hAnsi="Book Antiqua" w:cs="宋体"/>
          <w:sz w:val="24"/>
          <w:szCs w:val="24"/>
          <w:lang w:val="en-US" w:eastAsia="zh-CN"/>
        </w:rPr>
        <w:t>: 265-268 [PMID: 15015606]</w:t>
      </w:r>
    </w:p>
    <w:p w14:paraId="3D67307E" w14:textId="30FE6B8C" w:rsidR="004E21F9" w:rsidRPr="004E21F9" w:rsidRDefault="00B160AD" w:rsidP="00AA06FA">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lastRenderedPageBreak/>
        <w:t>10</w:t>
      </w:r>
      <w:r w:rsidRPr="00B160AD">
        <w:rPr>
          <w:rFonts w:ascii="Book Antiqua" w:hAnsi="Book Antiqua" w:cs="宋体"/>
          <w:b/>
          <w:sz w:val="24"/>
          <w:szCs w:val="24"/>
          <w:lang w:val="en-US" w:eastAsia="zh-CN"/>
        </w:rPr>
        <w:t xml:space="preserve"> </w:t>
      </w:r>
      <w:proofErr w:type="spellStart"/>
      <w:r w:rsidR="004E21F9" w:rsidRPr="004E21F9">
        <w:rPr>
          <w:rFonts w:ascii="Book Antiqua" w:hAnsi="Book Antiqua" w:cs="宋体"/>
          <w:b/>
          <w:sz w:val="24"/>
          <w:szCs w:val="24"/>
          <w:lang w:val="en-US" w:eastAsia="zh-CN"/>
        </w:rPr>
        <w:t>Sankararajah</w:t>
      </w:r>
      <w:proofErr w:type="spellEnd"/>
      <w:r w:rsidRPr="00B160AD">
        <w:rPr>
          <w:rFonts w:ascii="Book Antiqua" w:hAnsi="Book Antiqua" w:cs="宋体"/>
          <w:b/>
          <w:sz w:val="24"/>
          <w:szCs w:val="24"/>
          <w:lang w:val="en-US" w:eastAsia="zh-CN"/>
        </w:rPr>
        <w:t xml:space="preserve"> </w:t>
      </w:r>
      <w:r w:rsidRPr="004E21F9">
        <w:rPr>
          <w:rFonts w:ascii="Book Antiqua" w:hAnsi="Book Antiqua" w:cs="宋体"/>
          <w:b/>
          <w:sz w:val="24"/>
          <w:szCs w:val="24"/>
          <w:lang w:val="en-US" w:eastAsia="zh-CN"/>
        </w:rPr>
        <w:t>D</w:t>
      </w:r>
      <w:r w:rsidR="004E21F9" w:rsidRPr="004E21F9">
        <w:rPr>
          <w:rFonts w:ascii="Book Antiqua" w:hAnsi="Book Antiqua" w:cs="宋体"/>
          <w:sz w:val="24"/>
          <w:szCs w:val="24"/>
          <w:lang w:val="en-US" w:eastAsia="zh-CN"/>
        </w:rPr>
        <w:t>, Forshaw</w:t>
      </w:r>
      <w:r w:rsidRPr="00B160AD">
        <w:rPr>
          <w:rFonts w:ascii="Book Antiqua" w:hAnsi="Book Antiqua" w:cs="宋体"/>
          <w:sz w:val="24"/>
          <w:szCs w:val="24"/>
          <w:lang w:val="en-US" w:eastAsia="zh-CN"/>
        </w:rPr>
        <w:t xml:space="preserve"> </w:t>
      </w:r>
      <w:r w:rsidRPr="004E21F9">
        <w:rPr>
          <w:rFonts w:ascii="Book Antiqua" w:hAnsi="Book Antiqua" w:cs="宋体"/>
          <w:sz w:val="24"/>
          <w:szCs w:val="24"/>
          <w:lang w:val="en-US" w:eastAsia="zh-CN"/>
        </w:rPr>
        <w:t>MJ</w:t>
      </w:r>
      <w:r w:rsidR="004E21F9" w:rsidRPr="004E21F9">
        <w:rPr>
          <w:rFonts w:ascii="Book Antiqua" w:hAnsi="Book Antiqua" w:cs="宋体"/>
          <w:sz w:val="24"/>
          <w:szCs w:val="24"/>
          <w:lang w:val="en-US" w:eastAsia="zh-CN"/>
        </w:rPr>
        <w:t>, Parker</w:t>
      </w:r>
      <w:r w:rsidRPr="00B160AD">
        <w:rPr>
          <w:rFonts w:ascii="Book Antiqua" w:hAnsi="Book Antiqua" w:cs="宋体"/>
          <w:sz w:val="24"/>
          <w:szCs w:val="24"/>
          <w:lang w:val="en-US" w:eastAsia="zh-CN"/>
        </w:rPr>
        <w:t xml:space="preserve"> </w:t>
      </w:r>
      <w:r w:rsidRPr="004E21F9">
        <w:rPr>
          <w:rFonts w:ascii="Book Antiqua" w:hAnsi="Book Antiqua" w:cs="宋体"/>
          <w:sz w:val="24"/>
          <w:szCs w:val="24"/>
          <w:lang w:val="en-US" w:eastAsia="zh-CN"/>
        </w:rPr>
        <w:t>MC</w:t>
      </w:r>
      <w:r w:rsidR="004E21F9" w:rsidRPr="004E21F9">
        <w:rPr>
          <w:rFonts w:ascii="Book Antiqua" w:hAnsi="Book Antiqua" w:cs="宋体"/>
          <w:sz w:val="24"/>
          <w:szCs w:val="24"/>
          <w:lang w:val="en-US" w:eastAsia="zh-CN"/>
        </w:rPr>
        <w:t xml:space="preserve">. </w:t>
      </w:r>
      <w:proofErr w:type="spellStart"/>
      <w:r w:rsidR="004E21F9" w:rsidRPr="004E21F9">
        <w:rPr>
          <w:rFonts w:ascii="Book Antiqua" w:hAnsi="Book Antiqua" w:cs="宋体"/>
          <w:sz w:val="24"/>
          <w:szCs w:val="24"/>
          <w:lang w:val="en-US" w:eastAsia="zh-CN"/>
        </w:rPr>
        <w:t>Multicentre</w:t>
      </w:r>
      <w:proofErr w:type="spellEnd"/>
      <w:r w:rsidR="004E21F9" w:rsidRPr="004E21F9">
        <w:rPr>
          <w:rFonts w:ascii="Book Antiqua" w:hAnsi="Book Antiqua" w:cs="宋体"/>
          <w:sz w:val="24"/>
          <w:szCs w:val="24"/>
          <w:lang w:val="en-US" w:eastAsia="zh-CN"/>
        </w:rPr>
        <w:t xml:space="preserve"> prospective </w:t>
      </w:r>
      <w:proofErr w:type="spellStart"/>
      <w:r w:rsidR="004E21F9" w:rsidRPr="004E21F9">
        <w:rPr>
          <w:rFonts w:ascii="Book Antiqua" w:hAnsi="Book Antiqua" w:cs="宋体"/>
          <w:sz w:val="24"/>
          <w:szCs w:val="24"/>
          <w:lang w:val="en-US" w:eastAsia="zh-CN"/>
        </w:rPr>
        <w:t>randomised</w:t>
      </w:r>
      <w:proofErr w:type="spellEnd"/>
      <w:r w:rsidR="004E21F9" w:rsidRPr="004E21F9">
        <w:rPr>
          <w:rFonts w:ascii="Book Antiqua" w:hAnsi="Book Antiqua" w:cs="宋体"/>
          <w:sz w:val="24"/>
          <w:szCs w:val="24"/>
          <w:lang w:val="en-US" w:eastAsia="zh-CN"/>
        </w:rPr>
        <w:t xml:space="preserve"> controlled trial of pre-operative </w:t>
      </w:r>
      <w:proofErr w:type="spellStart"/>
      <w:r w:rsidR="004E21F9" w:rsidRPr="004E21F9">
        <w:rPr>
          <w:rFonts w:ascii="Book Antiqua" w:hAnsi="Book Antiqua" w:cs="宋体"/>
          <w:sz w:val="24"/>
          <w:szCs w:val="24"/>
          <w:lang w:val="en-US" w:eastAsia="zh-CN"/>
        </w:rPr>
        <w:t>endoluminal</w:t>
      </w:r>
      <w:proofErr w:type="spellEnd"/>
      <w:r w:rsidR="004E21F9" w:rsidRPr="004E21F9">
        <w:rPr>
          <w:rFonts w:ascii="Book Antiqua" w:hAnsi="Book Antiqua" w:cs="宋体"/>
          <w:sz w:val="24"/>
          <w:szCs w:val="24"/>
          <w:lang w:val="en-US" w:eastAsia="zh-CN"/>
        </w:rPr>
        <w:t xml:space="preserve"> stenting vs. surgery in large bowel obstruction - </w:t>
      </w:r>
      <w:proofErr w:type="spellStart"/>
      <w:r w:rsidR="004E21F9" w:rsidRPr="004E21F9">
        <w:rPr>
          <w:rFonts w:ascii="Book Antiqua" w:hAnsi="Book Antiqua" w:cs="宋体"/>
          <w:sz w:val="24"/>
          <w:szCs w:val="24"/>
          <w:lang w:val="en-US" w:eastAsia="zh-CN"/>
        </w:rPr>
        <w:t>interimanalysis</w:t>
      </w:r>
      <w:proofErr w:type="spellEnd"/>
      <w:r w:rsidR="004E21F9" w:rsidRPr="004E21F9">
        <w:rPr>
          <w:rFonts w:ascii="Book Antiqua" w:hAnsi="Book Antiqua" w:cs="宋体"/>
          <w:sz w:val="24"/>
          <w:szCs w:val="24"/>
          <w:lang w:val="en-US" w:eastAsia="zh-CN"/>
        </w:rPr>
        <w:t xml:space="preserve"> of short term outcomes. </w:t>
      </w:r>
      <w:r w:rsidR="007C04B7" w:rsidRPr="007C04B7">
        <w:rPr>
          <w:rFonts w:ascii="Book Antiqua" w:hAnsi="Book Antiqua"/>
          <w:i/>
          <w:sz w:val="24"/>
          <w:szCs w:val="24"/>
        </w:rPr>
        <w:t>Colorectal</w:t>
      </w:r>
      <w:r w:rsidR="007C04B7" w:rsidRPr="007C04B7">
        <w:rPr>
          <w:rFonts w:ascii="Book Antiqua" w:hAnsi="Book Antiqua"/>
          <w:i/>
          <w:iCs/>
          <w:sz w:val="24"/>
          <w:szCs w:val="24"/>
        </w:rPr>
        <w:t> Dis</w:t>
      </w:r>
      <w:r w:rsidR="007C04B7" w:rsidRPr="004E21F9">
        <w:rPr>
          <w:rFonts w:ascii="Book Antiqua" w:hAnsi="Book Antiqua"/>
          <w:i/>
          <w:iCs/>
          <w:sz w:val="24"/>
          <w:szCs w:val="24"/>
        </w:rPr>
        <w:t xml:space="preserve"> </w:t>
      </w:r>
      <w:r w:rsidR="004E21F9" w:rsidRPr="004E21F9">
        <w:rPr>
          <w:rFonts w:ascii="Book Antiqua" w:hAnsi="Book Antiqua" w:cs="宋体"/>
          <w:sz w:val="24"/>
          <w:szCs w:val="24"/>
          <w:lang w:val="en-US" w:eastAsia="zh-CN"/>
        </w:rPr>
        <w:t xml:space="preserve">2005; </w:t>
      </w:r>
      <w:r w:rsidR="004E21F9" w:rsidRPr="004E21F9">
        <w:rPr>
          <w:rFonts w:ascii="Book Antiqua" w:hAnsi="Book Antiqua" w:cs="宋体"/>
          <w:b/>
          <w:sz w:val="24"/>
          <w:szCs w:val="24"/>
          <w:lang w:val="en-US" w:eastAsia="zh-CN"/>
        </w:rPr>
        <w:t xml:space="preserve">7 </w:t>
      </w:r>
      <w:r w:rsidR="004E21F9" w:rsidRPr="004E21F9">
        <w:rPr>
          <w:rFonts w:ascii="Book Antiqua" w:hAnsi="Book Antiqua" w:cs="宋体"/>
          <w:sz w:val="24"/>
          <w:szCs w:val="24"/>
          <w:lang w:val="en-US" w:eastAsia="zh-CN"/>
        </w:rPr>
        <w:t>(Supple 1): 45-143</w:t>
      </w:r>
    </w:p>
    <w:p w14:paraId="3ABC1C7A" w14:textId="1D0ACE65" w:rsidR="004E21F9" w:rsidRPr="004E21F9" w:rsidRDefault="004E21F9" w:rsidP="00AA06FA">
      <w:pPr>
        <w:spacing w:after="0" w:line="360" w:lineRule="auto"/>
        <w:jc w:val="both"/>
        <w:rPr>
          <w:rFonts w:ascii="Book Antiqua" w:hAnsi="Book Antiqua" w:cs="宋体"/>
          <w:sz w:val="24"/>
          <w:szCs w:val="24"/>
          <w:lang w:val="en-US" w:eastAsia="zh-CN"/>
        </w:rPr>
      </w:pPr>
      <w:r w:rsidRPr="00000307">
        <w:rPr>
          <w:rFonts w:ascii="Book Antiqua" w:hAnsi="Book Antiqua" w:cs="宋体"/>
          <w:sz w:val="24"/>
          <w:szCs w:val="24"/>
          <w:lang w:val="en-US" w:eastAsia="zh-CN"/>
        </w:rPr>
        <w:t xml:space="preserve">11 </w:t>
      </w:r>
      <w:r w:rsidRPr="00000307">
        <w:rPr>
          <w:rFonts w:ascii="Book Antiqua" w:hAnsi="Book Antiqua"/>
          <w:b/>
          <w:bCs/>
          <w:sz w:val="24"/>
          <w:szCs w:val="24"/>
        </w:rPr>
        <w:t xml:space="preserve">van </w:t>
      </w:r>
      <w:proofErr w:type="spellStart"/>
      <w:r w:rsidRPr="00000307">
        <w:rPr>
          <w:rFonts w:ascii="Book Antiqua" w:hAnsi="Book Antiqua"/>
          <w:b/>
          <w:bCs/>
          <w:sz w:val="24"/>
          <w:szCs w:val="24"/>
        </w:rPr>
        <w:t>Hooft</w:t>
      </w:r>
      <w:proofErr w:type="spellEnd"/>
      <w:r w:rsidRPr="00000307">
        <w:rPr>
          <w:rFonts w:ascii="Book Antiqua" w:hAnsi="Book Antiqua"/>
          <w:b/>
          <w:bCs/>
          <w:sz w:val="24"/>
          <w:szCs w:val="24"/>
        </w:rPr>
        <w:t xml:space="preserve"> JE</w:t>
      </w:r>
      <w:r w:rsidRPr="00000307">
        <w:rPr>
          <w:rFonts w:ascii="Book Antiqua" w:hAnsi="Book Antiqua"/>
          <w:sz w:val="24"/>
          <w:szCs w:val="24"/>
        </w:rPr>
        <w:t xml:space="preserve">, </w:t>
      </w:r>
      <w:proofErr w:type="spellStart"/>
      <w:r w:rsidRPr="00000307">
        <w:rPr>
          <w:rFonts w:ascii="Book Antiqua" w:hAnsi="Book Antiqua"/>
          <w:sz w:val="24"/>
          <w:szCs w:val="24"/>
        </w:rPr>
        <w:t>Fockens</w:t>
      </w:r>
      <w:proofErr w:type="spellEnd"/>
      <w:r w:rsidRPr="00000307">
        <w:rPr>
          <w:rFonts w:ascii="Book Antiqua" w:hAnsi="Book Antiqua"/>
          <w:sz w:val="24"/>
          <w:szCs w:val="24"/>
        </w:rPr>
        <w:t xml:space="preserve"> P, </w:t>
      </w:r>
      <w:proofErr w:type="spellStart"/>
      <w:r w:rsidRPr="00000307">
        <w:rPr>
          <w:rFonts w:ascii="Book Antiqua" w:hAnsi="Book Antiqua"/>
          <w:sz w:val="24"/>
          <w:szCs w:val="24"/>
        </w:rPr>
        <w:t>Marinelli</w:t>
      </w:r>
      <w:proofErr w:type="spellEnd"/>
      <w:r w:rsidRPr="00000307">
        <w:rPr>
          <w:rFonts w:ascii="Book Antiqua" w:hAnsi="Book Antiqua"/>
          <w:sz w:val="24"/>
          <w:szCs w:val="24"/>
        </w:rPr>
        <w:t xml:space="preserve"> AW, </w:t>
      </w:r>
      <w:proofErr w:type="spellStart"/>
      <w:r w:rsidRPr="00000307">
        <w:rPr>
          <w:rFonts w:ascii="Book Antiqua" w:hAnsi="Book Antiqua"/>
          <w:sz w:val="24"/>
          <w:szCs w:val="24"/>
        </w:rPr>
        <w:t>Timmer</w:t>
      </w:r>
      <w:proofErr w:type="spellEnd"/>
      <w:r w:rsidRPr="00000307">
        <w:rPr>
          <w:rFonts w:ascii="Book Antiqua" w:hAnsi="Book Antiqua"/>
          <w:sz w:val="24"/>
          <w:szCs w:val="24"/>
        </w:rPr>
        <w:t xml:space="preserve"> R, van </w:t>
      </w:r>
      <w:proofErr w:type="spellStart"/>
      <w:r w:rsidRPr="00000307">
        <w:rPr>
          <w:rFonts w:ascii="Book Antiqua" w:hAnsi="Book Antiqua"/>
          <w:sz w:val="24"/>
          <w:szCs w:val="24"/>
        </w:rPr>
        <w:t>Berkel</w:t>
      </w:r>
      <w:proofErr w:type="spellEnd"/>
      <w:r w:rsidRPr="00000307">
        <w:rPr>
          <w:rFonts w:ascii="Book Antiqua" w:hAnsi="Book Antiqua"/>
          <w:sz w:val="24"/>
          <w:szCs w:val="24"/>
        </w:rPr>
        <w:t xml:space="preserve"> AM, </w:t>
      </w:r>
      <w:proofErr w:type="spellStart"/>
      <w:r w:rsidRPr="00000307">
        <w:rPr>
          <w:rFonts w:ascii="Book Antiqua" w:hAnsi="Book Antiqua"/>
          <w:sz w:val="24"/>
          <w:szCs w:val="24"/>
        </w:rPr>
        <w:t>Bossuyt</w:t>
      </w:r>
      <w:proofErr w:type="spellEnd"/>
      <w:r w:rsidRPr="00000307">
        <w:rPr>
          <w:rFonts w:ascii="Book Antiqua" w:hAnsi="Book Antiqua"/>
          <w:sz w:val="24"/>
          <w:szCs w:val="24"/>
        </w:rPr>
        <w:t xml:space="preserve"> PM, </w:t>
      </w:r>
      <w:proofErr w:type="spellStart"/>
      <w:r w:rsidRPr="00000307">
        <w:rPr>
          <w:rFonts w:ascii="Book Antiqua" w:hAnsi="Book Antiqua"/>
          <w:sz w:val="24"/>
          <w:szCs w:val="24"/>
        </w:rPr>
        <w:t>Bemelman</w:t>
      </w:r>
      <w:proofErr w:type="spellEnd"/>
      <w:r w:rsidRPr="00000307">
        <w:rPr>
          <w:rFonts w:ascii="Book Antiqua" w:hAnsi="Book Antiqua"/>
          <w:sz w:val="24"/>
          <w:szCs w:val="24"/>
        </w:rPr>
        <w:t xml:space="preserve"> WA. Early closure of a </w:t>
      </w:r>
      <w:proofErr w:type="spellStart"/>
      <w:r w:rsidRPr="00000307">
        <w:rPr>
          <w:rFonts w:ascii="Book Antiqua" w:hAnsi="Book Antiqua"/>
          <w:sz w:val="24"/>
          <w:szCs w:val="24"/>
        </w:rPr>
        <w:t>multicenter</w:t>
      </w:r>
      <w:proofErr w:type="spellEnd"/>
      <w:r w:rsidRPr="00000307">
        <w:rPr>
          <w:rFonts w:ascii="Book Antiqua" w:hAnsi="Book Antiqua"/>
          <w:sz w:val="24"/>
          <w:szCs w:val="24"/>
        </w:rPr>
        <w:t xml:space="preserve"> randomized clinical trial of endoscopic stenting versus surgery for stage IV left-sided colorectal cancer. </w:t>
      </w:r>
      <w:r w:rsidRPr="00000307">
        <w:rPr>
          <w:rFonts w:ascii="Book Antiqua" w:hAnsi="Book Antiqua"/>
          <w:i/>
          <w:iCs/>
          <w:sz w:val="24"/>
          <w:szCs w:val="24"/>
        </w:rPr>
        <w:t>Endoscopy</w:t>
      </w:r>
      <w:r w:rsidRPr="00000307">
        <w:rPr>
          <w:rFonts w:ascii="Book Antiqua" w:hAnsi="Book Antiqua"/>
          <w:sz w:val="24"/>
          <w:szCs w:val="24"/>
        </w:rPr>
        <w:t xml:space="preserve"> 2008; </w:t>
      </w:r>
      <w:r w:rsidRPr="00000307">
        <w:rPr>
          <w:rFonts w:ascii="Book Antiqua" w:hAnsi="Book Antiqua"/>
          <w:b/>
          <w:bCs/>
          <w:sz w:val="24"/>
          <w:szCs w:val="24"/>
        </w:rPr>
        <w:t>40</w:t>
      </w:r>
      <w:r w:rsidRPr="00000307">
        <w:rPr>
          <w:rFonts w:ascii="Book Antiqua" w:hAnsi="Book Antiqua"/>
          <w:sz w:val="24"/>
          <w:szCs w:val="24"/>
        </w:rPr>
        <w:t>: 184-191 [PMID: 18322873]</w:t>
      </w:r>
    </w:p>
    <w:p w14:paraId="5D9D51D4" w14:textId="77777777" w:rsidR="004E21F9" w:rsidRPr="004E21F9" w:rsidRDefault="004E21F9" w:rsidP="00AA06FA">
      <w:pPr>
        <w:spacing w:after="0" w:line="360" w:lineRule="auto"/>
        <w:jc w:val="both"/>
        <w:rPr>
          <w:rFonts w:ascii="Book Antiqua" w:hAnsi="Book Antiqua" w:cs="宋体"/>
          <w:sz w:val="24"/>
          <w:szCs w:val="24"/>
          <w:lang w:val="en-US" w:eastAsia="zh-CN"/>
        </w:rPr>
      </w:pPr>
      <w:proofErr w:type="gramStart"/>
      <w:r w:rsidRPr="004E21F9">
        <w:rPr>
          <w:rFonts w:ascii="Book Antiqua" w:hAnsi="Book Antiqua" w:cs="宋体"/>
          <w:sz w:val="24"/>
          <w:szCs w:val="24"/>
          <w:lang w:val="en-US" w:eastAsia="zh-CN"/>
        </w:rPr>
        <w:t xml:space="preserve">12 </w:t>
      </w:r>
      <w:proofErr w:type="spellStart"/>
      <w:r w:rsidRPr="004E21F9">
        <w:rPr>
          <w:rFonts w:ascii="Book Antiqua" w:hAnsi="Book Antiqua" w:cs="宋体"/>
          <w:b/>
          <w:bCs/>
          <w:sz w:val="24"/>
          <w:szCs w:val="24"/>
          <w:lang w:val="en-US" w:eastAsia="zh-CN"/>
        </w:rPr>
        <w:t>Kyllönen</w:t>
      </w:r>
      <w:proofErr w:type="spellEnd"/>
      <w:r w:rsidRPr="004E21F9">
        <w:rPr>
          <w:rFonts w:ascii="Book Antiqua" w:hAnsi="Book Antiqua" w:cs="宋体"/>
          <w:b/>
          <w:bCs/>
          <w:sz w:val="24"/>
          <w:szCs w:val="24"/>
          <w:lang w:val="en-US" w:eastAsia="zh-CN"/>
        </w:rPr>
        <w:t xml:space="preserve"> LE</w:t>
      </w:r>
      <w:r w:rsidRPr="004E21F9">
        <w:rPr>
          <w:rFonts w:ascii="Book Antiqua" w:hAnsi="Book Antiqua" w:cs="宋体"/>
          <w:sz w:val="24"/>
          <w:szCs w:val="24"/>
          <w:lang w:val="en-US" w:eastAsia="zh-CN"/>
        </w:rPr>
        <w:t>.</w:t>
      </w:r>
      <w:proofErr w:type="gramEnd"/>
      <w:r w:rsidRPr="004E21F9">
        <w:rPr>
          <w:rFonts w:ascii="Book Antiqua" w:hAnsi="Book Antiqua" w:cs="宋体"/>
          <w:sz w:val="24"/>
          <w:szCs w:val="24"/>
          <w:lang w:val="en-US" w:eastAsia="zh-CN"/>
        </w:rPr>
        <w:t xml:space="preserve"> </w:t>
      </w:r>
      <w:proofErr w:type="gramStart"/>
      <w:r w:rsidRPr="004E21F9">
        <w:rPr>
          <w:rFonts w:ascii="Book Antiqua" w:hAnsi="Book Antiqua" w:cs="宋体"/>
          <w:sz w:val="24"/>
          <w:szCs w:val="24"/>
          <w:lang w:val="en-US" w:eastAsia="zh-CN"/>
        </w:rPr>
        <w:t>Obstruction and perforation complicating colorectal carcinoma.</w:t>
      </w:r>
      <w:proofErr w:type="gramEnd"/>
      <w:r w:rsidRPr="004E21F9">
        <w:rPr>
          <w:rFonts w:ascii="Book Antiqua" w:hAnsi="Book Antiqua" w:cs="宋体"/>
          <w:sz w:val="24"/>
          <w:szCs w:val="24"/>
          <w:lang w:val="en-US" w:eastAsia="zh-CN"/>
        </w:rPr>
        <w:t xml:space="preserve"> </w:t>
      </w:r>
      <w:proofErr w:type="gramStart"/>
      <w:r w:rsidRPr="004E21F9">
        <w:rPr>
          <w:rFonts w:ascii="Book Antiqua" w:hAnsi="Book Antiqua" w:cs="宋体"/>
          <w:sz w:val="24"/>
          <w:szCs w:val="24"/>
          <w:lang w:val="en-US" w:eastAsia="zh-CN"/>
        </w:rPr>
        <w:t>An epidemiologic and clinical study with special reference to incidence and survival.</w:t>
      </w:r>
      <w:proofErr w:type="gramEnd"/>
      <w:r w:rsidRPr="004E21F9">
        <w:rPr>
          <w:rFonts w:ascii="Book Antiqua" w:hAnsi="Book Antiqua" w:cs="宋体"/>
          <w:sz w:val="24"/>
          <w:szCs w:val="24"/>
          <w:lang w:val="en-US" w:eastAsia="zh-CN"/>
        </w:rPr>
        <w:t xml:space="preserve"> </w:t>
      </w:r>
      <w:proofErr w:type="spellStart"/>
      <w:r w:rsidRPr="004E21F9">
        <w:rPr>
          <w:rFonts w:ascii="Book Antiqua" w:hAnsi="Book Antiqua" w:cs="宋体"/>
          <w:i/>
          <w:iCs/>
          <w:sz w:val="24"/>
          <w:szCs w:val="24"/>
          <w:lang w:val="en-US" w:eastAsia="zh-CN"/>
        </w:rPr>
        <w:t>Acta</w:t>
      </w:r>
      <w:proofErr w:type="spellEnd"/>
      <w:r w:rsidRPr="004E21F9">
        <w:rPr>
          <w:rFonts w:ascii="Book Antiqua" w:hAnsi="Book Antiqua" w:cs="宋体"/>
          <w:i/>
          <w:iCs/>
          <w:sz w:val="24"/>
          <w:szCs w:val="24"/>
          <w:lang w:val="en-US" w:eastAsia="zh-CN"/>
        </w:rPr>
        <w:t xml:space="preserve"> </w:t>
      </w:r>
      <w:proofErr w:type="spellStart"/>
      <w:r w:rsidRPr="004E21F9">
        <w:rPr>
          <w:rFonts w:ascii="Book Antiqua" w:hAnsi="Book Antiqua" w:cs="宋体"/>
          <w:i/>
          <w:iCs/>
          <w:sz w:val="24"/>
          <w:szCs w:val="24"/>
          <w:lang w:val="en-US" w:eastAsia="zh-CN"/>
        </w:rPr>
        <w:t>Chir</w:t>
      </w:r>
      <w:proofErr w:type="spellEnd"/>
      <w:r w:rsidRPr="004E21F9">
        <w:rPr>
          <w:rFonts w:ascii="Book Antiqua" w:hAnsi="Book Antiqua" w:cs="宋体"/>
          <w:i/>
          <w:iCs/>
          <w:sz w:val="24"/>
          <w:szCs w:val="24"/>
          <w:lang w:val="en-US" w:eastAsia="zh-CN"/>
        </w:rPr>
        <w:t xml:space="preserve"> </w:t>
      </w:r>
      <w:proofErr w:type="spellStart"/>
      <w:r w:rsidRPr="004E21F9">
        <w:rPr>
          <w:rFonts w:ascii="Book Antiqua" w:hAnsi="Book Antiqua" w:cs="宋体"/>
          <w:i/>
          <w:iCs/>
          <w:sz w:val="24"/>
          <w:szCs w:val="24"/>
          <w:lang w:val="en-US" w:eastAsia="zh-CN"/>
        </w:rPr>
        <w:t>Scand</w:t>
      </w:r>
      <w:proofErr w:type="spellEnd"/>
      <w:r w:rsidRPr="004E21F9">
        <w:rPr>
          <w:rFonts w:ascii="Book Antiqua" w:hAnsi="Book Antiqua" w:cs="宋体"/>
          <w:sz w:val="24"/>
          <w:szCs w:val="24"/>
          <w:lang w:val="en-US" w:eastAsia="zh-CN"/>
        </w:rPr>
        <w:t xml:space="preserve"> 1987; </w:t>
      </w:r>
      <w:r w:rsidRPr="004E21F9">
        <w:rPr>
          <w:rFonts w:ascii="Book Antiqua" w:hAnsi="Book Antiqua" w:cs="宋体"/>
          <w:b/>
          <w:bCs/>
          <w:sz w:val="24"/>
          <w:szCs w:val="24"/>
          <w:lang w:val="en-US" w:eastAsia="zh-CN"/>
        </w:rPr>
        <w:t>153</w:t>
      </w:r>
      <w:r w:rsidRPr="004E21F9">
        <w:rPr>
          <w:rFonts w:ascii="Book Antiqua" w:hAnsi="Book Antiqua" w:cs="宋体"/>
          <w:sz w:val="24"/>
          <w:szCs w:val="24"/>
          <w:lang w:val="en-US" w:eastAsia="zh-CN"/>
        </w:rPr>
        <w:t>: 607-614 [PMID: 3434101]</w:t>
      </w:r>
    </w:p>
    <w:p w14:paraId="7759263A" w14:textId="77777777" w:rsidR="004E21F9" w:rsidRPr="004E21F9" w:rsidRDefault="004E21F9" w:rsidP="00AA06FA">
      <w:pPr>
        <w:spacing w:after="0" w:line="360" w:lineRule="auto"/>
        <w:jc w:val="both"/>
        <w:rPr>
          <w:rFonts w:ascii="Book Antiqua" w:hAnsi="Book Antiqua" w:cs="宋体"/>
          <w:sz w:val="24"/>
          <w:szCs w:val="24"/>
          <w:lang w:val="en-US" w:eastAsia="zh-CN"/>
        </w:rPr>
      </w:pPr>
      <w:proofErr w:type="gramStart"/>
      <w:r w:rsidRPr="004E21F9">
        <w:rPr>
          <w:rFonts w:ascii="Book Antiqua" w:hAnsi="Book Antiqua" w:cs="宋体"/>
          <w:sz w:val="24"/>
          <w:szCs w:val="24"/>
          <w:lang w:val="en-US" w:eastAsia="zh-CN"/>
        </w:rPr>
        <w:t xml:space="preserve">13 </w:t>
      </w:r>
      <w:r w:rsidRPr="004E21F9">
        <w:rPr>
          <w:rFonts w:ascii="Book Antiqua" w:hAnsi="Book Antiqua" w:cs="宋体"/>
          <w:b/>
          <w:bCs/>
          <w:sz w:val="24"/>
          <w:szCs w:val="24"/>
          <w:lang w:val="en-US" w:eastAsia="zh-CN"/>
        </w:rPr>
        <w:t>Young CJ</w:t>
      </w:r>
      <w:r w:rsidRPr="004E21F9">
        <w:rPr>
          <w:rFonts w:ascii="Book Antiqua" w:hAnsi="Book Antiqua" w:cs="宋体"/>
          <w:sz w:val="24"/>
          <w:szCs w:val="24"/>
          <w:lang w:val="en-US" w:eastAsia="zh-CN"/>
        </w:rPr>
        <w:t>, Solomon MJ.</w:t>
      </w:r>
      <w:proofErr w:type="gramEnd"/>
      <w:r w:rsidRPr="004E21F9">
        <w:rPr>
          <w:rFonts w:ascii="Book Antiqua" w:hAnsi="Book Antiqua" w:cs="宋体"/>
          <w:sz w:val="24"/>
          <w:szCs w:val="24"/>
          <w:lang w:val="en-US" w:eastAsia="zh-CN"/>
        </w:rPr>
        <w:t xml:space="preserve"> </w:t>
      </w:r>
      <w:proofErr w:type="gramStart"/>
      <w:r w:rsidRPr="004E21F9">
        <w:rPr>
          <w:rFonts w:ascii="Book Antiqua" w:hAnsi="Book Antiqua" w:cs="宋体"/>
          <w:sz w:val="24"/>
          <w:szCs w:val="24"/>
          <w:lang w:val="en-US" w:eastAsia="zh-CN"/>
        </w:rPr>
        <w:t>Acute malignant colorectal obstruction and self-expandable metallic stents.</w:t>
      </w:r>
      <w:proofErr w:type="gramEnd"/>
      <w:r w:rsidRPr="004E21F9">
        <w:rPr>
          <w:rFonts w:ascii="Book Antiqua" w:hAnsi="Book Antiqua" w:cs="宋体"/>
          <w:sz w:val="24"/>
          <w:szCs w:val="24"/>
          <w:lang w:val="en-US" w:eastAsia="zh-CN"/>
        </w:rPr>
        <w:t xml:space="preserve"> </w:t>
      </w:r>
      <w:r w:rsidRPr="004E21F9">
        <w:rPr>
          <w:rFonts w:ascii="Book Antiqua" w:hAnsi="Book Antiqua" w:cs="宋体"/>
          <w:i/>
          <w:iCs/>
          <w:sz w:val="24"/>
          <w:szCs w:val="24"/>
          <w:lang w:val="en-US" w:eastAsia="zh-CN"/>
        </w:rPr>
        <w:t xml:space="preserve">ANZ J </w:t>
      </w:r>
      <w:proofErr w:type="spellStart"/>
      <w:r w:rsidRPr="004E21F9">
        <w:rPr>
          <w:rFonts w:ascii="Book Antiqua" w:hAnsi="Book Antiqua" w:cs="宋体"/>
          <w:i/>
          <w:iCs/>
          <w:sz w:val="24"/>
          <w:szCs w:val="24"/>
          <w:lang w:val="en-US" w:eastAsia="zh-CN"/>
        </w:rPr>
        <w:t>Surg</w:t>
      </w:r>
      <w:proofErr w:type="spellEnd"/>
      <w:r w:rsidRPr="004E21F9">
        <w:rPr>
          <w:rFonts w:ascii="Book Antiqua" w:hAnsi="Book Antiqua" w:cs="宋体"/>
          <w:sz w:val="24"/>
          <w:szCs w:val="24"/>
          <w:lang w:val="en-US" w:eastAsia="zh-CN"/>
        </w:rPr>
        <w:t xml:space="preserve"> 2002; </w:t>
      </w:r>
      <w:r w:rsidRPr="004E21F9">
        <w:rPr>
          <w:rFonts w:ascii="Book Antiqua" w:hAnsi="Book Antiqua" w:cs="宋体"/>
          <w:b/>
          <w:bCs/>
          <w:sz w:val="24"/>
          <w:szCs w:val="24"/>
          <w:lang w:val="en-US" w:eastAsia="zh-CN"/>
        </w:rPr>
        <w:t>72</w:t>
      </w:r>
      <w:r w:rsidRPr="004E21F9">
        <w:rPr>
          <w:rFonts w:ascii="Book Antiqua" w:hAnsi="Book Antiqua" w:cs="宋体"/>
          <w:sz w:val="24"/>
          <w:szCs w:val="24"/>
          <w:lang w:val="en-US" w:eastAsia="zh-CN"/>
        </w:rPr>
        <w:t>: 851 [PMID: 12485215]</w:t>
      </w:r>
    </w:p>
    <w:p w14:paraId="321C74B5" w14:textId="1915A869" w:rsidR="004E21F9" w:rsidRPr="004E21F9" w:rsidRDefault="00AA06FA" w:rsidP="00AA06FA">
      <w:pPr>
        <w:spacing w:after="0" w:line="360" w:lineRule="auto"/>
        <w:jc w:val="both"/>
        <w:rPr>
          <w:rFonts w:ascii="Book Antiqua" w:hAnsi="Book Antiqua" w:cs="宋体"/>
          <w:sz w:val="24"/>
          <w:szCs w:val="24"/>
          <w:lang w:val="en-US" w:eastAsia="zh-CN"/>
        </w:rPr>
      </w:pPr>
      <w:proofErr w:type="gramStart"/>
      <w:r w:rsidRPr="00000307">
        <w:rPr>
          <w:rFonts w:ascii="Book Antiqua" w:hAnsi="Book Antiqua" w:cs="宋体"/>
          <w:sz w:val="24"/>
          <w:szCs w:val="24"/>
          <w:lang w:val="en-US" w:eastAsia="zh-CN"/>
        </w:rPr>
        <w:t xml:space="preserve">14 </w:t>
      </w:r>
      <w:proofErr w:type="spellStart"/>
      <w:r w:rsidRPr="00386144">
        <w:rPr>
          <w:rFonts w:ascii="Book Antiqua" w:hAnsi="Book Antiqua"/>
          <w:b/>
          <w:sz w:val="24"/>
          <w:szCs w:val="24"/>
        </w:rPr>
        <w:t>Sagar</w:t>
      </w:r>
      <w:proofErr w:type="spellEnd"/>
      <w:r w:rsidRPr="00386144">
        <w:rPr>
          <w:rFonts w:ascii="Book Antiqua" w:hAnsi="Book Antiqua"/>
          <w:b/>
          <w:sz w:val="24"/>
          <w:szCs w:val="24"/>
        </w:rPr>
        <w:t xml:space="preserve"> J</w:t>
      </w:r>
      <w:r w:rsidRPr="00000307">
        <w:rPr>
          <w:rFonts w:ascii="Book Antiqua" w:hAnsi="Book Antiqua"/>
          <w:sz w:val="24"/>
          <w:szCs w:val="24"/>
        </w:rPr>
        <w:t>. Colorectal stents for the management of malignant colonic obstructions.</w:t>
      </w:r>
      <w:proofErr w:type="gramEnd"/>
      <w:r w:rsidRPr="00000307">
        <w:rPr>
          <w:rFonts w:ascii="Book Antiqua" w:hAnsi="Book Antiqua"/>
          <w:sz w:val="24"/>
          <w:szCs w:val="24"/>
        </w:rPr>
        <w:t xml:space="preserve"> </w:t>
      </w:r>
      <w:r w:rsidRPr="00386144">
        <w:rPr>
          <w:rFonts w:ascii="Book Antiqua" w:hAnsi="Book Antiqua"/>
          <w:i/>
          <w:sz w:val="24"/>
          <w:szCs w:val="24"/>
        </w:rPr>
        <w:t xml:space="preserve">Cochrane Database </w:t>
      </w:r>
      <w:proofErr w:type="spellStart"/>
      <w:r w:rsidRPr="00386144">
        <w:rPr>
          <w:rFonts w:ascii="Book Antiqua" w:hAnsi="Book Antiqua"/>
          <w:i/>
          <w:sz w:val="24"/>
          <w:szCs w:val="24"/>
        </w:rPr>
        <w:t>Syst</w:t>
      </w:r>
      <w:proofErr w:type="spellEnd"/>
      <w:r w:rsidRPr="00386144">
        <w:rPr>
          <w:rFonts w:ascii="Book Antiqua" w:hAnsi="Book Antiqua"/>
          <w:i/>
          <w:sz w:val="24"/>
          <w:szCs w:val="24"/>
        </w:rPr>
        <w:t xml:space="preserve"> Rev</w:t>
      </w:r>
      <w:r w:rsidRPr="00000307">
        <w:rPr>
          <w:rFonts w:ascii="Book Antiqua" w:hAnsi="Book Antiqua"/>
          <w:sz w:val="24"/>
          <w:szCs w:val="24"/>
        </w:rPr>
        <w:t xml:space="preserve"> 2011;</w:t>
      </w:r>
      <w:r w:rsidR="00386144">
        <w:rPr>
          <w:rFonts w:ascii="Book Antiqua" w:hAnsi="Book Antiqua" w:hint="eastAsia"/>
          <w:sz w:val="24"/>
          <w:szCs w:val="24"/>
          <w:lang w:eastAsia="zh-CN"/>
        </w:rPr>
        <w:t xml:space="preserve"> </w:t>
      </w:r>
      <w:r w:rsidRPr="00386144">
        <w:rPr>
          <w:rFonts w:ascii="Book Antiqua" w:hAnsi="Book Antiqua"/>
          <w:b/>
          <w:sz w:val="24"/>
          <w:szCs w:val="24"/>
        </w:rPr>
        <w:t>11</w:t>
      </w:r>
      <w:r w:rsidRPr="00000307">
        <w:rPr>
          <w:rFonts w:ascii="Book Antiqua" w:hAnsi="Book Antiqua"/>
          <w:sz w:val="24"/>
          <w:szCs w:val="24"/>
        </w:rPr>
        <w:t>:</w:t>
      </w:r>
      <w:r w:rsidR="00386144">
        <w:rPr>
          <w:rFonts w:ascii="Book Antiqua" w:hAnsi="Book Antiqua" w:hint="eastAsia"/>
          <w:sz w:val="24"/>
          <w:szCs w:val="24"/>
          <w:lang w:eastAsia="zh-CN"/>
        </w:rPr>
        <w:t xml:space="preserve"> </w:t>
      </w:r>
      <w:r w:rsidRPr="00000307">
        <w:rPr>
          <w:rFonts w:ascii="Book Antiqua" w:hAnsi="Book Antiqua"/>
          <w:sz w:val="24"/>
          <w:szCs w:val="24"/>
        </w:rPr>
        <w:t>CD007378</w:t>
      </w:r>
      <w:r w:rsidR="00386144" w:rsidRPr="00000307">
        <w:rPr>
          <w:rFonts w:ascii="Book Antiqua" w:hAnsi="Book Antiqua"/>
          <w:sz w:val="24"/>
          <w:szCs w:val="24"/>
        </w:rPr>
        <w:t xml:space="preserve"> </w:t>
      </w:r>
      <w:r w:rsidRPr="00000307">
        <w:rPr>
          <w:rFonts w:ascii="Book Antiqua" w:hAnsi="Book Antiqua"/>
          <w:sz w:val="24"/>
          <w:szCs w:val="24"/>
        </w:rPr>
        <w:t>[</w:t>
      </w:r>
      <w:r w:rsidRPr="00000307">
        <w:rPr>
          <w:rFonts w:ascii="Book Antiqua" w:hAnsi="Book Antiqua" w:cs="Arial"/>
          <w:sz w:val="24"/>
          <w:szCs w:val="24"/>
        </w:rPr>
        <w:t>PMID: 22071835</w:t>
      </w:r>
      <w:r w:rsidRPr="00000307">
        <w:rPr>
          <w:rFonts w:ascii="Book Antiqua" w:hAnsi="Book Antiqua"/>
          <w:sz w:val="24"/>
          <w:szCs w:val="24"/>
        </w:rPr>
        <w:t xml:space="preserve"> DOI:</w:t>
      </w:r>
      <w:hyperlink r:id="rId21" w:history="1">
        <w:r w:rsidRPr="00000307">
          <w:rPr>
            <w:rFonts w:ascii="Book Antiqua" w:hAnsi="Book Antiqua"/>
            <w:sz w:val="24"/>
            <w:szCs w:val="24"/>
          </w:rPr>
          <w:t xml:space="preserve"> 10.1002/14651858.cd007378.pub2</w:t>
        </w:r>
      </w:hyperlink>
      <w:r w:rsidRPr="00000307">
        <w:rPr>
          <w:rFonts w:ascii="Book Antiqua" w:hAnsi="Book Antiqua"/>
          <w:sz w:val="24"/>
          <w:szCs w:val="24"/>
        </w:rPr>
        <w:t>]</w:t>
      </w:r>
    </w:p>
    <w:p w14:paraId="08B6247D" w14:textId="77777777"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15 </w:t>
      </w:r>
      <w:r w:rsidRPr="004E21F9">
        <w:rPr>
          <w:rFonts w:ascii="Book Antiqua" w:hAnsi="Book Antiqua" w:cs="宋体"/>
          <w:b/>
          <w:bCs/>
          <w:sz w:val="24"/>
          <w:szCs w:val="24"/>
          <w:lang w:val="en-US" w:eastAsia="zh-CN"/>
        </w:rPr>
        <w:t>Ho KS</w:t>
      </w:r>
      <w:r w:rsidRPr="004E21F9">
        <w:rPr>
          <w:rFonts w:ascii="Book Antiqua" w:hAnsi="Book Antiqua" w:cs="宋体"/>
          <w:sz w:val="24"/>
          <w:szCs w:val="24"/>
          <w:lang w:val="en-US" w:eastAsia="zh-CN"/>
        </w:rPr>
        <w:t xml:space="preserve">, </w:t>
      </w:r>
      <w:proofErr w:type="spellStart"/>
      <w:r w:rsidRPr="004E21F9">
        <w:rPr>
          <w:rFonts w:ascii="Book Antiqua" w:hAnsi="Book Antiqua" w:cs="宋体"/>
          <w:sz w:val="24"/>
          <w:szCs w:val="24"/>
          <w:lang w:val="en-US" w:eastAsia="zh-CN"/>
        </w:rPr>
        <w:t>Quah</w:t>
      </w:r>
      <w:proofErr w:type="spellEnd"/>
      <w:r w:rsidRPr="004E21F9">
        <w:rPr>
          <w:rFonts w:ascii="Book Antiqua" w:hAnsi="Book Antiqua" w:cs="宋体"/>
          <w:sz w:val="24"/>
          <w:szCs w:val="24"/>
          <w:lang w:val="en-US" w:eastAsia="zh-CN"/>
        </w:rPr>
        <w:t xml:space="preserve"> HM, Lim JF, Tang CL, </w:t>
      </w:r>
      <w:proofErr w:type="spellStart"/>
      <w:r w:rsidRPr="004E21F9">
        <w:rPr>
          <w:rFonts w:ascii="Book Antiqua" w:hAnsi="Book Antiqua" w:cs="宋体"/>
          <w:sz w:val="24"/>
          <w:szCs w:val="24"/>
          <w:lang w:val="en-US" w:eastAsia="zh-CN"/>
        </w:rPr>
        <w:t>Eu</w:t>
      </w:r>
      <w:proofErr w:type="spellEnd"/>
      <w:r w:rsidRPr="004E21F9">
        <w:rPr>
          <w:rFonts w:ascii="Book Antiqua" w:hAnsi="Book Antiqua" w:cs="宋体"/>
          <w:sz w:val="24"/>
          <w:szCs w:val="24"/>
          <w:lang w:val="en-US" w:eastAsia="zh-CN"/>
        </w:rPr>
        <w:t xml:space="preserve"> KW. Endoscopic stenting and elective surgery versus emergency surgery for left-sided malignant colonic obstruction: a prospective randomized trial. </w:t>
      </w:r>
      <w:proofErr w:type="spellStart"/>
      <w:r w:rsidRPr="004E21F9">
        <w:rPr>
          <w:rFonts w:ascii="Book Antiqua" w:hAnsi="Book Antiqua" w:cs="宋体"/>
          <w:i/>
          <w:iCs/>
          <w:sz w:val="24"/>
          <w:szCs w:val="24"/>
          <w:lang w:val="en-US" w:eastAsia="zh-CN"/>
        </w:rPr>
        <w:t>Int</w:t>
      </w:r>
      <w:proofErr w:type="spellEnd"/>
      <w:r w:rsidRPr="004E21F9">
        <w:rPr>
          <w:rFonts w:ascii="Book Antiqua" w:hAnsi="Book Antiqua" w:cs="宋体"/>
          <w:i/>
          <w:iCs/>
          <w:sz w:val="24"/>
          <w:szCs w:val="24"/>
          <w:lang w:val="en-US" w:eastAsia="zh-CN"/>
        </w:rPr>
        <w:t xml:space="preserve"> J Colorectal Dis</w:t>
      </w:r>
      <w:r w:rsidRPr="004E21F9">
        <w:rPr>
          <w:rFonts w:ascii="Book Antiqua" w:hAnsi="Book Antiqua" w:cs="宋体"/>
          <w:sz w:val="24"/>
          <w:szCs w:val="24"/>
          <w:lang w:val="en-US" w:eastAsia="zh-CN"/>
        </w:rPr>
        <w:t xml:space="preserve"> 2012; </w:t>
      </w:r>
      <w:r w:rsidRPr="004E21F9">
        <w:rPr>
          <w:rFonts w:ascii="Book Antiqua" w:hAnsi="Book Antiqua" w:cs="宋体"/>
          <w:b/>
          <w:bCs/>
          <w:sz w:val="24"/>
          <w:szCs w:val="24"/>
          <w:lang w:val="en-US" w:eastAsia="zh-CN"/>
        </w:rPr>
        <w:t>27</w:t>
      </w:r>
      <w:r w:rsidRPr="004E21F9">
        <w:rPr>
          <w:rFonts w:ascii="Book Antiqua" w:hAnsi="Book Antiqua" w:cs="宋体"/>
          <w:sz w:val="24"/>
          <w:szCs w:val="24"/>
          <w:lang w:val="en-US" w:eastAsia="zh-CN"/>
        </w:rPr>
        <w:t>: 355-362 [PMID: 22033810 DOI: 10.1007/s00384-011-1331-4]</w:t>
      </w:r>
    </w:p>
    <w:p w14:paraId="4EA295FE" w14:textId="67D19A19" w:rsidR="004E21F9" w:rsidRPr="004E21F9" w:rsidRDefault="00AA06FA" w:rsidP="00AA06FA">
      <w:pPr>
        <w:spacing w:after="0" w:line="360" w:lineRule="auto"/>
        <w:jc w:val="both"/>
        <w:rPr>
          <w:rFonts w:ascii="Book Antiqua" w:hAnsi="Book Antiqua" w:cs="宋体"/>
          <w:b/>
          <w:sz w:val="24"/>
          <w:szCs w:val="24"/>
          <w:lang w:val="en-US" w:eastAsia="zh-CN"/>
        </w:rPr>
      </w:pPr>
      <w:r w:rsidRPr="00000307">
        <w:rPr>
          <w:rFonts w:ascii="Book Antiqua" w:hAnsi="Book Antiqua" w:cs="宋体"/>
          <w:sz w:val="24"/>
          <w:szCs w:val="24"/>
          <w:lang w:val="en-US" w:eastAsia="zh-CN"/>
        </w:rPr>
        <w:t xml:space="preserve">16 </w:t>
      </w:r>
      <w:proofErr w:type="spellStart"/>
      <w:r w:rsidRPr="00386144">
        <w:rPr>
          <w:rFonts w:ascii="Book Antiqua" w:hAnsi="Book Antiqua"/>
          <w:b/>
          <w:sz w:val="24"/>
          <w:szCs w:val="24"/>
        </w:rPr>
        <w:t>Khot</w:t>
      </w:r>
      <w:proofErr w:type="spellEnd"/>
      <w:r w:rsidRPr="00386144">
        <w:rPr>
          <w:rFonts w:ascii="Book Antiqua" w:hAnsi="Book Antiqua"/>
          <w:b/>
          <w:sz w:val="24"/>
          <w:szCs w:val="24"/>
        </w:rPr>
        <w:t xml:space="preserve"> UP</w:t>
      </w:r>
      <w:r w:rsidRPr="00000307">
        <w:rPr>
          <w:rFonts w:ascii="Book Antiqua" w:hAnsi="Book Antiqua"/>
          <w:sz w:val="24"/>
          <w:szCs w:val="24"/>
        </w:rPr>
        <w:t xml:space="preserve">, Lang AW, </w:t>
      </w:r>
      <w:proofErr w:type="spellStart"/>
      <w:r w:rsidRPr="00000307">
        <w:rPr>
          <w:rFonts w:ascii="Book Antiqua" w:hAnsi="Book Antiqua"/>
          <w:sz w:val="24"/>
          <w:szCs w:val="24"/>
        </w:rPr>
        <w:t>Murali</w:t>
      </w:r>
      <w:proofErr w:type="spellEnd"/>
      <w:r w:rsidRPr="00000307">
        <w:rPr>
          <w:rFonts w:ascii="Book Antiqua" w:hAnsi="Book Antiqua"/>
          <w:sz w:val="24"/>
          <w:szCs w:val="24"/>
        </w:rPr>
        <w:t xml:space="preserve"> K, Parker MC. Systematic review of the efficacy and safety of colorectal stents. </w:t>
      </w:r>
      <w:r w:rsidRPr="00386144">
        <w:rPr>
          <w:rFonts w:ascii="Book Antiqua" w:hAnsi="Book Antiqua"/>
          <w:i/>
          <w:sz w:val="24"/>
          <w:szCs w:val="24"/>
        </w:rPr>
        <w:t xml:space="preserve">Br J </w:t>
      </w:r>
      <w:proofErr w:type="spellStart"/>
      <w:r w:rsidRPr="00386144">
        <w:rPr>
          <w:rFonts w:ascii="Book Antiqua" w:hAnsi="Book Antiqua"/>
          <w:i/>
          <w:sz w:val="24"/>
          <w:szCs w:val="24"/>
        </w:rPr>
        <w:t>Surg</w:t>
      </w:r>
      <w:proofErr w:type="spellEnd"/>
      <w:r w:rsidRPr="00000307">
        <w:rPr>
          <w:rFonts w:ascii="Book Antiqua" w:hAnsi="Book Antiqua"/>
          <w:sz w:val="24"/>
          <w:szCs w:val="24"/>
        </w:rPr>
        <w:t xml:space="preserve"> 2002;</w:t>
      </w:r>
      <w:r w:rsidR="00386144" w:rsidRPr="00386144">
        <w:rPr>
          <w:rFonts w:ascii="Book Antiqua" w:hAnsi="Book Antiqua" w:hint="eastAsia"/>
          <w:b/>
          <w:sz w:val="24"/>
          <w:szCs w:val="24"/>
          <w:lang w:eastAsia="zh-CN"/>
        </w:rPr>
        <w:t xml:space="preserve"> </w:t>
      </w:r>
      <w:r w:rsidRPr="00386144">
        <w:rPr>
          <w:rFonts w:ascii="Book Antiqua" w:hAnsi="Book Antiqua"/>
          <w:b/>
          <w:sz w:val="24"/>
          <w:szCs w:val="24"/>
        </w:rPr>
        <w:t>89</w:t>
      </w:r>
      <w:r w:rsidR="00386144">
        <w:rPr>
          <w:rFonts w:ascii="Book Antiqua" w:hAnsi="Book Antiqua"/>
          <w:sz w:val="24"/>
          <w:szCs w:val="24"/>
        </w:rPr>
        <w:t>:1096e102</w:t>
      </w:r>
      <w:r w:rsidR="00386144" w:rsidRPr="00000307">
        <w:rPr>
          <w:rFonts w:ascii="Book Antiqua" w:hAnsi="Book Antiqua"/>
          <w:sz w:val="24"/>
          <w:szCs w:val="24"/>
        </w:rPr>
        <w:t xml:space="preserve"> </w:t>
      </w:r>
      <w:r w:rsidRPr="00000307">
        <w:rPr>
          <w:rFonts w:ascii="Book Antiqua" w:hAnsi="Book Antiqua"/>
          <w:sz w:val="24"/>
          <w:szCs w:val="24"/>
        </w:rPr>
        <w:t>[</w:t>
      </w:r>
      <w:r w:rsidRPr="00000307">
        <w:rPr>
          <w:rFonts w:ascii="Book Antiqua" w:hAnsi="Book Antiqua" w:cs="Arial"/>
          <w:sz w:val="24"/>
          <w:szCs w:val="24"/>
        </w:rPr>
        <w:t>PMID: 12190673]</w:t>
      </w:r>
    </w:p>
    <w:p w14:paraId="4E610F28" w14:textId="77777777"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17 </w:t>
      </w:r>
      <w:proofErr w:type="spellStart"/>
      <w:r w:rsidRPr="004E21F9">
        <w:rPr>
          <w:rFonts w:ascii="Book Antiqua" w:hAnsi="Book Antiqua" w:cs="宋体"/>
          <w:b/>
          <w:bCs/>
          <w:sz w:val="24"/>
          <w:szCs w:val="24"/>
          <w:lang w:val="en-US" w:eastAsia="zh-CN"/>
        </w:rPr>
        <w:t>Lamazza</w:t>
      </w:r>
      <w:proofErr w:type="spellEnd"/>
      <w:r w:rsidRPr="004E21F9">
        <w:rPr>
          <w:rFonts w:ascii="Book Antiqua" w:hAnsi="Book Antiqua" w:cs="宋体"/>
          <w:b/>
          <w:bCs/>
          <w:sz w:val="24"/>
          <w:szCs w:val="24"/>
          <w:lang w:val="en-US" w:eastAsia="zh-CN"/>
        </w:rPr>
        <w:t xml:space="preserve"> A</w:t>
      </w:r>
      <w:r w:rsidRPr="004E21F9">
        <w:rPr>
          <w:rFonts w:ascii="Book Antiqua" w:hAnsi="Book Antiqua" w:cs="宋体"/>
          <w:sz w:val="24"/>
          <w:szCs w:val="24"/>
          <w:lang w:val="en-US" w:eastAsia="zh-CN"/>
        </w:rPr>
        <w:t xml:space="preserve">, </w:t>
      </w:r>
      <w:proofErr w:type="spellStart"/>
      <w:r w:rsidRPr="004E21F9">
        <w:rPr>
          <w:rFonts w:ascii="Book Antiqua" w:hAnsi="Book Antiqua" w:cs="宋体"/>
          <w:sz w:val="24"/>
          <w:szCs w:val="24"/>
          <w:lang w:val="en-US" w:eastAsia="zh-CN"/>
        </w:rPr>
        <w:t>Fiori</w:t>
      </w:r>
      <w:proofErr w:type="spellEnd"/>
      <w:r w:rsidRPr="004E21F9">
        <w:rPr>
          <w:rFonts w:ascii="Book Antiqua" w:hAnsi="Book Antiqua" w:cs="宋体"/>
          <w:sz w:val="24"/>
          <w:szCs w:val="24"/>
          <w:lang w:val="en-US" w:eastAsia="zh-CN"/>
        </w:rPr>
        <w:t xml:space="preserve"> E, </w:t>
      </w:r>
      <w:proofErr w:type="spellStart"/>
      <w:r w:rsidRPr="004E21F9">
        <w:rPr>
          <w:rFonts w:ascii="Book Antiqua" w:hAnsi="Book Antiqua" w:cs="宋体"/>
          <w:sz w:val="24"/>
          <w:szCs w:val="24"/>
          <w:lang w:val="en-US" w:eastAsia="zh-CN"/>
        </w:rPr>
        <w:t>Schillaci</w:t>
      </w:r>
      <w:proofErr w:type="spellEnd"/>
      <w:r w:rsidRPr="004E21F9">
        <w:rPr>
          <w:rFonts w:ascii="Book Antiqua" w:hAnsi="Book Antiqua" w:cs="宋体"/>
          <w:sz w:val="24"/>
          <w:szCs w:val="24"/>
          <w:lang w:val="en-US" w:eastAsia="zh-CN"/>
        </w:rPr>
        <w:t xml:space="preserve"> A, </w:t>
      </w:r>
      <w:proofErr w:type="spellStart"/>
      <w:r w:rsidRPr="004E21F9">
        <w:rPr>
          <w:rFonts w:ascii="Book Antiqua" w:hAnsi="Book Antiqua" w:cs="宋体"/>
          <w:sz w:val="24"/>
          <w:szCs w:val="24"/>
          <w:lang w:val="en-US" w:eastAsia="zh-CN"/>
        </w:rPr>
        <w:t>Sterpetti</w:t>
      </w:r>
      <w:proofErr w:type="spellEnd"/>
      <w:r w:rsidRPr="004E21F9">
        <w:rPr>
          <w:rFonts w:ascii="Book Antiqua" w:hAnsi="Book Antiqua" w:cs="宋体"/>
          <w:sz w:val="24"/>
          <w:szCs w:val="24"/>
          <w:lang w:val="en-US" w:eastAsia="zh-CN"/>
        </w:rPr>
        <w:t xml:space="preserve"> AV. A new technique for placement of a self-expanding metallic stent (SEMS) in patients with colon rectal obstruction: a prospective study of 43 patients. </w:t>
      </w:r>
      <w:proofErr w:type="spellStart"/>
      <w:r w:rsidRPr="004E21F9">
        <w:rPr>
          <w:rFonts w:ascii="Book Antiqua" w:hAnsi="Book Antiqua" w:cs="宋体"/>
          <w:i/>
          <w:iCs/>
          <w:sz w:val="24"/>
          <w:szCs w:val="24"/>
          <w:lang w:val="en-US" w:eastAsia="zh-CN"/>
        </w:rPr>
        <w:t>Surg</w:t>
      </w:r>
      <w:proofErr w:type="spellEnd"/>
      <w:r w:rsidRPr="004E21F9">
        <w:rPr>
          <w:rFonts w:ascii="Book Antiqua" w:hAnsi="Book Antiqua" w:cs="宋体"/>
          <w:i/>
          <w:iCs/>
          <w:sz w:val="24"/>
          <w:szCs w:val="24"/>
          <w:lang w:val="en-US" w:eastAsia="zh-CN"/>
        </w:rPr>
        <w:t xml:space="preserve"> </w:t>
      </w:r>
      <w:proofErr w:type="spellStart"/>
      <w:r w:rsidRPr="004E21F9">
        <w:rPr>
          <w:rFonts w:ascii="Book Antiqua" w:hAnsi="Book Antiqua" w:cs="宋体"/>
          <w:i/>
          <w:iCs/>
          <w:sz w:val="24"/>
          <w:szCs w:val="24"/>
          <w:lang w:val="en-US" w:eastAsia="zh-CN"/>
        </w:rPr>
        <w:t>Endosc</w:t>
      </w:r>
      <w:proofErr w:type="spellEnd"/>
      <w:r w:rsidRPr="004E21F9">
        <w:rPr>
          <w:rFonts w:ascii="Book Antiqua" w:hAnsi="Book Antiqua" w:cs="宋体"/>
          <w:sz w:val="24"/>
          <w:szCs w:val="24"/>
          <w:lang w:val="en-US" w:eastAsia="zh-CN"/>
        </w:rPr>
        <w:t xml:space="preserve"> 2013; </w:t>
      </w:r>
      <w:r w:rsidRPr="004E21F9">
        <w:rPr>
          <w:rFonts w:ascii="Book Antiqua" w:hAnsi="Book Antiqua" w:cs="宋体"/>
          <w:b/>
          <w:bCs/>
          <w:sz w:val="24"/>
          <w:szCs w:val="24"/>
          <w:lang w:val="en-US" w:eastAsia="zh-CN"/>
        </w:rPr>
        <w:t>27</w:t>
      </w:r>
      <w:r w:rsidRPr="004E21F9">
        <w:rPr>
          <w:rFonts w:ascii="Book Antiqua" w:hAnsi="Book Antiqua" w:cs="宋体"/>
          <w:sz w:val="24"/>
          <w:szCs w:val="24"/>
          <w:lang w:val="en-US" w:eastAsia="zh-CN"/>
        </w:rPr>
        <w:t>: 1045-1048 [PMID: 23052503 DOI: 10.1007/s00464-012-2522-y]</w:t>
      </w:r>
    </w:p>
    <w:p w14:paraId="7C8F6238" w14:textId="77777777"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18 </w:t>
      </w:r>
      <w:r w:rsidRPr="004E21F9">
        <w:rPr>
          <w:rFonts w:ascii="Book Antiqua" w:hAnsi="Book Antiqua" w:cs="宋体"/>
          <w:b/>
          <w:bCs/>
          <w:sz w:val="24"/>
          <w:szCs w:val="24"/>
          <w:lang w:val="en-US" w:eastAsia="zh-CN"/>
        </w:rPr>
        <w:t>Tan CJ</w:t>
      </w:r>
      <w:r w:rsidRPr="004E21F9">
        <w:rPr>
          <w:rFonts w:ascii="Book Antiqua" w:hAnsi="Book Antiqua" w:cs="宋体"/>
          <w:sz w:val="24"/>
          <w:szCs w:val="24"/>
          <w:lang w:val="en-US" w:eastAsia="zh-CN"/>
        </w:rPr>
        <w:t xml:space="preserve">, </w:t>
      </w:r>
      <w:proofErr w:type="spellStart"/>
      <w:r w:rsidRPr="004E21F9">
        <w:rPr>
          <w:rFonts w:ascii="Book Antiqua" w:hAnsi="Book Antiqua" w:cs="宋体"/>
          <w:sz w:val="24"/>
          <w:szCs w:val="24"/>
          <w:lang w:val="en-US" w:eastAsia="zh-CN"/>
        </w:rPr>
        <w:t>Dasari</w:t>
      </w:r>
      <w:proofErr w:type="spellEnd"/>
      <w:r w:rsidRPr="004E21F9">
        <w:rPr>
          <w:rFonts w:ascii="Book Antiqua" w:hAnsi="Book Antiqua" w:cs="宋体"/>
          <w:sz w:val="24"/>
          <w:szCs w:val="24"/>
          <w:lang w:val="en-US" w:eastAsia="zh-CN"/>
        </w:rPr>
        <w:t xml:space="preserve"> BV, Gardiner K. Systematic review and meta-analysis of randomized clinical trials of self-expanding metallic stents as a bridge to surgery versus emergency surgery for malignant left-sided large bowel obstruction. </w:t>
      </w:r>
      <w:r w:rsidRPr="004E21F9">
        <w:rPr>
          <w:rFonts w:ascii="Book Antiqua" w:hAnsi="Book Antiqua" w:cs="宋体"/>
          <w:i/>
          <w:iCs/>
          <w:sz w:val="24"/>
          <w:szCs w:val="24"/>
          <w:lang w:val="en-US" w:eastAsia="zh-CN"/>
        </w:rPr>
        <w:t xml:space="preserve">Br J </w:t>
      </w:r>
      <w:proofErr w:type="spellStart"/>
      <w:r w:rsidRPr="004E21F9">
        <w:rPr>
          <w:rFonts w:ascii="Book Antiqua" w:hAnsi="Book Antiqua" w:cs="宋体"/>
          <w:i/>
          <w:iCs/>
          <w:sz w:val="24"/>
          <w:szCs w:val="24"/>
          <w:lang w:val="en-US" w:eastAsia="zh-CN"/>
        </w:rPr>
        <w:t>Surg</w:t>
      </w:r>
      <w:proofErr w:type="spellEnd"/>
      <w:r w:rsidRPr="004E21F9">
        <w:rPr>
          <w:rFonts w:ascii="Book Antiqua" w:hAnsi="Book Antiqua" w:cs="宋体"/>
          <w:sz w:val="24"/>
          <w:szCs w:val="24"/>
          <w:lang w:val="en-US" w:eastAsia="zh-CN"/>
        </w:rPr>
        <w:t xml:space="preserve"> 2012; </w:t>
      </w:r>
      <w:r w:rsidRPr="004E21F9">
        <w:rPr>
          <w:rFonts w:ascii="Book Antiqua" w:hAnsi="Book Antiqua" w:cs="宋体"/>
          <w:b/>
          <w:bCs/>
          <w:sz w:val="24"/>
          <w:szCs w:val="24"/>
          <w:lang w:val="en-US" w:eastAsia="zh-CN"/>
        </w:rPr>
        <w:t>99</w:t>
      </w:r>
      <w:r w:rsidRPr="004E21F9">
        <w:rPr>
          <w:rFonts w:ascii="Book Antiqua" w:hAnsi="Book Antiqua" w:cs="宋体"/>
          <w:sz w:val="24"/>
          <w:szCs w:val="24"/>
          <w:lang w:val="en-US" w:eastAsia="zh-CN"/>
        </w:rPr>
        <w:t>: 469-476 [PMID: 22261931 DOI: 10.1002/bjs.8689]</w:t>
      </w:r>
    </w:p>
    <w:p w14:paraId="23B805BE" w14:textId="77777777"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19 </w:t>
      </w:r>
      <w:r w:rsidRPr="004E21F9">
        <w:rPr>
          <w:rFonts w:ascii="Book Antiqua" w:hAnsi="Book Antiqua" w:cs="宋体"/>
          <w:b/>
          <w:bCs/>
          <w:sz w:val="24"/>
          <w:szCs w:val="24"/>
          <w:lang w:val="en-US" w:eastAsia="zh-CN"/>
        </w:rPr>
        <w:t>Zhang Y</w:t>
      </w:r>
      <w:r w:rsidRPr="004E21F9">
        <w:rPr>
          <w:rFonts w:ascii="Book Antiqua" w:hAnsi="Book Antiqua" w:cs="宋体"/>
          <w:sz w:val="24"/>
          <w:szCs w:val="24"/>
          <w:lang w:val="en-US" w:eastAsia="zh-CN"/>
        </w:rPr>
        <w:t xml:space="preserve">, Shi J, Shi B, Song CY, </w:t>
      </w:r>
      <w:proofErr w:type="spellStart"/>
      <w:r w:rsidRPr="004E21F9">
        <w:rPr>
          <w:rFonts w:ascii="Book Antiqua" w:hAnsi="Book Antiqua" w:cs="宋体"/>
          <w:sz w:val="24"/>
          <w:szCs w:val="24"/>
          <w:lang w:val="en-US" w:eastAsia="zh-CN"/>
        </w:rPr>
        <w:t>Xie</w:t>
      </w:r>
      <w:proofErr w:type="spellEnd"/>
      <w:r w:rsidRPr="004E21F9">
        <w:rPr>
          <w:rFonts w:ascii="Book Antiqua" w:hAnsi="Book Antiqua" w:cs="宋体"/>
          <w:sz w:val="24"/>
          <w:szCs w:val="24"/>
          <w:lang w:val="en-US" w:eastAsia="zh-CN"/>
        </w:rPr>
        <w:t xml:space="preserve"> WF, Chen YX. Self-expanding metallic stent as a bridge to surgery versus emergency surgery for obstructive colorectal cancer: a </w:t>
      </w:r>
      <w:r w:rsidRPr="004E21F9">
        <w:rPr>
          <w:rFonts w:ascii="Book Antiqua" w:hAnsi="Book Antiqua" w:cs="宋体"/>
          <w:sz w:val="24"/>
          <w:szCs w:val="24"/>
          <w:lang w:val="en-US" w:eastAsia="zh-CN"/>
        </w:rPr>
        <w:lastRenderedPageBreak/>
        <w:t xml:space="preserve">meta-analysis. </w:t>
      </w:r>
      <w:proofErr w:type="spellStart"/>
      <w:r w:rsidRPr="004E21F9">
        <w:rPr>
          <w:rFonts w:ascii="Book Antiqua" w:hAnsi="Book Antiqua" w:cs="宋体"/>
          <w:i/>
          <w:iCs/>
          <w:sz w:val="24"/>
          <w:szCs w:val="24"/>
          <w:lang w:val="en-US" w:eastAsia="zh-CN"/>
        </w:rPr>
        <w:t>Surg</w:t>
      </w:r>
      <w:proofErr w:type="spellEnd"/>
      <w:r w:rsidRPr="004E21F9">
        <w:rPr>
          <w:rFonts w:ascii="Book Antiqua" w:hAnsi="Book Antiqua" w:cs="宋体"/>
          <w:i/>
          <w:iCs/>
          <w:sz w:val="24"/>
          <w:szCs w:val="24"/>
          <w:lang w:val="en-US" w:eastAsia="zh-CN"/>
        </w:rPr>
        <w:t xml:space="preserve"> </w:t>
      </w:r>
      <w:proofErr w:type="spellStart"/>
      <w:r w:rsidRPr="004E21F9">
        <w:rPr>
          <w:rFonts w:ascii="Book Antiqua" w:hAnsi="Book Antiqua" w:cs="宋体"/>
          <w:i/>
          <w:iCs/>
          <w:sz w:val="24"/>
          <w:szCs w:val="24"/>
          <w:lang w:val="en-US" w:eastAsia="zh-CN"/>
        </w:rPr>
        <w:t>Endosc</w:t>
      </w:r>
      <w:proofErr w:type="spellEnd"/>
      <w:r w:rsidRPr="004E21F9">
        <w:rPr>
          <w:rFonts w:ascii="Book Antiqua" w:hAnsi="Book Antiqua" w:cs="宋体"/>
          <w:sz w:val="24"/>
          <w:szCs w:val="24"/>
          <w:lang w:val="en-US" w:eastAsia="zh-CN"/>
        </w:rPr>
        <w:t xml:space="preserve"> 2012; </w:t>
      </w:r>
      <w:r w:rsidRPr="004E21F9">
        <w:rPr>
          <w:rFonts w:ascii="Book Antiqua" w:hAnsi="Book Antiqua" w:cs="宋体"/>
          <w:b/>
          <w:bCs/>
          <w:sz w:val="24"/>
          <w:szCs w:val="24"/>
          <w:lang w:val="en-US" w:eastAsia="zh-CN"/>
        </w:rPr>
        <w:t>26</w:t>
      </w:r>
      <w:r w:rsidRPr="004E21F9">
        <w:rPr>
          <w:rFonts w:ascii="Book Antiqua" w:hAnsi="Book Antiqua" w:cs="宋体"/>
          <w:sz w:val="24"/>
          <w:szCs w:val="24"/>
          <w:lang w:val="en-US" w:eastAsia="zh-CN"/>
        </w:rPr>
        <w:t>: 110-119 [PMID: 21789642 DOI: 10.1007/s00464-011-1835-6]</w:t>
      </w:r>
    </w:p>
    <w:p w14:paraId="65C10630" w14:textId="77777777"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20 </w:t>
      </w:r>
      <w:r w:rsidRPr="004E21F9">
        <w:rPr>
          <w:rFonts w:ascii="Book Antiqua" w:hAnsi="Book Antiqua" w:cs="宋体"/>
          <w:b/>
          <w:bCs/>
          <w:sz w:val="24"/>
          <w:szCs w:val="24"/>
          <w:lang w:val="en-US" w:eastAsia="zh-CN"/>
        </w:rPr>
        <w:t>Zhao X</w:t>
      </w:r>
      <w:r w:rsidRPr="004E21F9">
        <w:rPr>
          <w:rFonts w:ascii="Book Antiqua" w:hAnsi="Book Antiqua" w:cs="宋体"/>
          <w:sz w:val="24"/>
          <w:szCs w:val="24"/>
          <w:lang w:val="en-US" w:eastAsia="zh-CN"/>
        </w:rPr>
        <w:t xml:space="preserve">, Liu B, Zhao E, Wang J, </w:t>
      </w:r>
      <w:proofErr w:type="spellStart"/>
      <w:r w:rsidRPr="004E21F9">
        <w:rPr>
          <w:rFonts w:ascii="Book Antiqua" w:hAnsi="Book Antiqua" w:cs="宋体"/>
          <w:sz w:val="24"/>
          <w:szCs w:val="24"/>
          <w:lang w:val="en-US" w:eastAsia="zh-CN"/>
        </w:rPr>
        <w:t>Cai</w:t>
      </w:r>
      <w:proofErr w:type="spellEnd"/>
      <w:r w:rsidRPr="004E21F9">
        <w:rPr>
          <w:rFonts w:ascii="Book Antiqua" w:hAnsi="Book Antiqua" w:cs="宋体"/>
          <w:sz w:val="24"/>
          <w:szCs w:val="24"/>
          <w:lang w:val="en-US" w:eastAsia="zh-CN"/>
        </w:rPr>
        <w:t xml:space="preserve"> M, Xia Z, Xia Q, </w:t>
      </w:r>
      <w:proofErr w:type="spellStart"/>
      <w:r w:rsidRPr="004E21F9">
        <w:rPr>
          <w:rFonts w:ascii="Book Antiqua" w:hAnsi="Book Antiqua" w:cs="宋体"/>
          <w:sz w:val="24"/>
          <w:szCs w:val="24"/>
          <w:lang w:val="en-US" w:eastAsia="zh-CN"/>
        </w:rPr>
        <w:t>Shuai</w:t>
      </w:r>
      <w:proofErr w:type="spellEnd"/>
      <w:r w:rsidRPr="004E21F9">
        <w:rPr>
          <w:rFonts w:ascii="Book Antiqua" w:hAnsi="Book Antiqua" w:cs="宋体"/>
          <w:sz w:val="24"/>
          <w:szCs w:val="24"/>
          <w:lang w:val="en-US" w:eastAsia="zh-CN"/>
        </w:rPr>
        <w:t xml:space="preserve"> X, Tao K, Wang G, </w:t>
      </w:r>
      <w:proofErr w:type="spellStart"/>
      <w:r w:rsidRPr="004E21F9">
        <w:rPr>
          <w:rFonts w:ascii="Book Antiqua" w:hAnsi="Book Antiqua" w:cs="宋体"/>
          <w:sz w:val="24"/>
          <w:szCs w:val="24"/>
          <w:lang w:val="en-US" w:eastAsia="zh-CN"/>
        </w:rPr>
        <w:t>Cai</w:t>
      </w:r>
      <w:proofErr w:type="spellEnd"/>
      <w:r w:rsidRPr="004E21F9">
        <w:rPr>
          <w:rFonts w:ascii="Book Antiqua" w:hAnsi="Book Antiqua" w:cs="宋体"/>
          <w:sz w:val="24"/>
          <w:szCs w:val="24"/>
          <w:lang w:val="en-US" w:eastAsia="zh-CN"/>
        </w:rPr>
        <w:t xml:space="preserve"> K. The safety and efficiency of surgery with colonic stents in left-sided malignant colonic obstruction: a meta-analysis. </w:t>
      </w:r>
      <w:proofErr w:type="spellStart"/>
      <w:r w:rsidRPr="004E21F9">
        <w:rPr>
          <w:rFonts w:ascii="Book Antiqua" w:hAnsi="Book Antiqua" w:cs="宋体"/>
          <w:i/>
          <w:iCs/>
          <w:sz w:val="24"/>
          <w:szCs w:val="24"/>
          <w:lang w:val="en-US" w:eastAsia="zh-CN"/>
        </w:rPr>
        <w:t>Gastroenterol</w:t>
      </w:r>
      <w:proofErr w:type="spellEnd"/>
      <w:r w:rsidRPr="004E21F9">
        <w:rPr>
          <w:rFonts w:ascii="Book Antiqua" w:hAnsi="Book Antiqua" w:cs="宋体"/>
          <w:i/>
          <w:iCs/>
          <w:sz w:val="24"/>
          <w:szCs w:val="24"/>
          <w:lang w:val="en-US" w:eastAsia="zh-CN"/>
        </w:rPr>
        <w:t xml:space="preserve"> Res </w:t>
      </w:r>
      <w:proofErr w:type="spellStart"/>
      <w:r w:rsidRPr="004E21F9">
        <w:rPr>
          <w:rFonts w:ascii="Book Antiqua" w:hAnsi="Book Antiqua" w:cs="宋体"/>
          <w:i/>
          <w:iCs/>
          <w:sz w:val="24"/>
          <w:szCs w:val="24"/>
          <w:lang w:val="en-US" w:eastAsia="zh-CN"/>
        </w:rPr>
        <w:t>Pract</w:t>
      </w:r>
      <w:proofErr w:type="spellEnd"/>
      <w:r w:rsidRPr="004E21F9">
        <w:rPr>
          <w:rFonts w:ascii="Book Antiqua" w:hAnsi="Book Antiqua" w:cs="宋体"/>
          <w:sz w:val="24"/>
          <w:szCs w:val="24"/>
          <w:lang w:val="en-US" w:eastAsia="zh-CN"/>
        </w:rPr>
        <w:t xml:space="preserve"> 2014; </w:t>
      </w:r>
      <w:r w:rsidRPr="004E21F9">
        <w:rPr>
          <w:rFonts w:ascii="Book Antiqua" w:hAnsi="Book Antiqua" w:cs="宋体"/>
          <w:b/>
          <w:bCs/>
          <w:sz w:val="24"/>
          <w:szCs w:val="24"/>
          <w:lang w:val="en-US" w:eastAsia="zh-CN"/>
        </w:rPr>
        <w:t>2014</w:t>
      </w:r>
      <w:r w:rsidRPr="004E21F9">
        <w:rPr>
          <w:rFonts w:ascii="Book Antiqua" w:hAnsi="Book Antiqua" w:cs="宋体"/>
          <w:sz w:val="24"/>
          <w:szCs w:val="24"/>
          <w:lang w:val="en-US" w:eastAsia="zh-CN"/>
        </w:rPr>
        <w:t>: 407325 [PMID: 24959174 DOI: 10.1155/2014/407325]</w:t>
      </w:r>
    </w:p>
    <w:p w14:paraId="39175A2C" w14:textId="77777777" w:rsidR="004E21F9" w:rsidRPr="004E21F9" w:rsidRDefault="004E21F9" w:rsidP="00AA06FA">
      <w:pPr>
        <w:spacing w:after="0" w:line="360" w:lineRule="auto"/>
        <w:jc w:val="both"/>
        <w:rPr>
          <w:rFonts w:ascii="Book Antiqua" w:hAnsi="Book Antiqua" w:cs="宋体"/>
          <w:sz w:val="24"/>
          <w:szCs w:val="24"/>
          <w:lang w:val="en-US" w:eastAsia="zh-CN"/>
        </w:rPr>
      </w:pPr>
      <w:proofErr w:type="gramStart"/>
      <w:r w:rsidRPr="004E21F9">
        <w:rPr>
          <w:rFonts w:ascii="Book Antiqua" w:hAnsi="Book Antiqua" w:cs="宋体"/>
          <w:sz w:val="24"/>
          <w:szCs w:val="24"/>
          <w:lang w:val="en-US" w:eastAsia="zh-CN"/>
        </w:rPr>
        <w:t xml:space="preserve">21 </w:t>
      </w:r>
      <w:r w:rsidRPr="004E21F9">
        <w:rPr>
          <w:rFonts w:ascii="Book Antiqua" w:hAnsi="Book Antiqua" w:cs="宋体"/>
          <w:b/>
          <w:bCs/>
          <w:sz w:val="24"/>
          <w:szCs w:val="24"/>
          <w:lang w:val="en-US" w:eastAsia="zh-CN"/>
        </w:rPr>
        <w:t>Law WL</w:t>
      </w:r>
      <w:r w:rsidRPr="004E21F9">
        <w:rPr>
          <w:rFonts w:ascii="Book Antiqua" w:hAnsi="Book Antiqua" w:cs="宋体"/>
          <w:sz w:val="24"/>
          <w:szCs w:val="24"/>
          <w:lang w:val="en-US" w:eastAsia="zh-CN"/>
        </w:rPr>
        <w:t>, Choi HK, Chu KW.</w:t>
      </w:r>
      <w:proofErr w:type="gramEnd"/>
      <w:r w:rsidRPr="004E21F9">
        <w:rPr>
          <w:rFonts w:ascii="Book Antiqua" w:hAnsi="Book Antiqua" w:cs="宋体"/>
          <w:sz w:val="24"/>
          <w:szCs w:val="24"/>
          <w:lang w:val="en-US" w:eastAsia="zh-CN"/>
        </w:rPr>
        <w:t xml:space="preserve"> </w:t>
      </w:r>
      <w:proofErr w:type="gramStart"/>
      <w:r w:rsidRPr="004E21F9">
        <w:rPr>
          <w:rFonts w:ascii="Book Antiqua" w:hAnsi="Book Antiqua" w:cs="宋体"/>
          <w:sz w:val="24"/>
          <w:szCs w:val="24"/>
          <w:lang w:val="en-US" w:eastAsia="zh-CN"/>
        </w:rPr>
        <w:t>Comparison of stenting with emergency surgery as palliative treatment for obstructing primary left-sided colorectal cancer.</w:t>
      </w:r>
      <w:proofErr w:type="gramEnd"/>
      <w:r w:rsidRPr="004E21F9">
        <w:rPr>
          <w:rFonts w:ascii="Book Antiqua" w:hAnsi="Book Antiqua" w:cs="宋体"/>
          <w:sz w:val="24"/>
          <w:szCs w:val="24"/>
          <w:lang w:val="en-US" w:eastAsia="zh-CN"/>
        </w:rPr>
        <w:t xml:space="preserve"> </w:t>
      </w:r>
      <w:r w:rsidRPr="004E21F9">
        <w:rPr>
          <w:rFonts w:ascii="Book Antiqua" w:hAnsi="Book Antiqua" w:cs="宋体"/>
          <w:i/>
          <w:iCs/>
          <w:sz w:val="24"/>
          <w:szCs w:val="24"/>
          <w:lang w:val="en-US" w:eastAsia="zh-CN"/>
        </w:rPr>
        <w:t xml:space="preserve">Br J </w:t>
      </w:r>
      <w:proofErr w:type="spellStart"/>
      <w:r w:rsidRPr="004E21F9">
        <w:rPr>
          <w:rFonts w:ascii="Book Antiqua" w:hAnsi="Book Antiqua" w:cs="宋体"/>
          <w:i/>
          <w:iCs/>
          <w:sz w:val="24"/>
          <w:szCs w:val="24"/>
          <w:lang w:val="en-US" w:eastAsia="zh-CN"/>
        </w:rPr>
        <w:t>Surg</w:t>
      </w:r>
      <w:proofErr w:type="spellEnd"/>
      <w:r w:rsidRPr="004E21F9">
        <w:rPr>
          <w:rFonts w:ascii="Book Antiqua" w:hAnsi="Book Antiqua" w:cs="宋体"/>
          <w:sz w:val="24"/>
          <w:szCs w:val="24"/>
          <w:lang w:val="en-US" w:eastAsia="zh-CN"/>
        </w:rPr>
        <w:t xml:space="preserve"> 2003; </w:t>
      </w:r>
      <w:r w:rsidRPr="004E21F9">
        <w:rPr>
          <w:rFonts w:ascii="Book Antiqua" w:hAnsi="Book Antiqua" w:cs="宋体"/>
          <w:b/>
          <w:bCs/>
          <w:sz w:val="24"/>
          <w:szCs w:val="24"/>
          <w:lang w:val="en-US" w:eastAsia="zh-CN"/>
        </w:rPr>
        <w:t>90</w:t>
      </w:r>
      <w:r w:rsidRPr="004E21F9">
        <w:rPr>
          <w:rFonts w:ascii="Book Antiqua" w:hAnsi="Book Antiqua" w:cs="宋体"/>
          <w:sz w:val="24"/>
          <w:szCs w:val="24"/>
          <w:lang w:val="en-US" w:eastAsia="zh-CN"/>
        </w:rPr>
        <w:t>: 1429-1433 [PMID: 14598426 DOI: 10.1002/bjs.4311]</w:t>
      </w:r>
    </w:p>
    <w:p w14:paraId="4FEB11B1" w14:textId="77777777"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22 </w:t>
      </w:r>
      <w:proofErr w:type="spellStart"/>
      <w:r w:rsidRPr="004E21F9">
        <w:rPr>
          <w:rFonts w:ascii="Book Antiqua" w:hAnsi="Book Antiqua" w:cs="宋体"/>
          <w:b/>
          <w:bCs/>
          <w:sz w:val="24"/>
          <w:szCs w:val="24"/>
          <w:lang w:val="en-US" w:eastAsia="zh-CN"/>
        </w:rPr>
        <w:t>Cennamo</w:t>
      </w:r>
      <w:proofErr w:type="spellEnd"/>
      <w:r w:rsidRPr="004E21F9">
        <w:rPr>
          <w:rFonts w:ascii="Book Antiqua" w:hAnsi="Book Antiqua" w:cs="宋体"/>
          <w:b/>
          <w:bCs/>
          <w:sz w:val="24"/>
          <w:szCs w:val="24"/>
          <w:lang w:val="en-US" w:eastAsia="zh-CN"/>
        </w:rPr>
        <w:t xml:space="preserve"> V</w:t>
      </w:r>
      <w:r w:rsidRPr="004E21F9">
        <w:rPr>
          <w:rFonts w:ascii="Book Antiqua" w:hAnsi="Book Antiqua" w:cs="宋体"/>
          <w:sz w:val="24"/>
          <w:szCs w:val="24"/>
          <w:lang w:val="en-US" w:eastAsia="zh-CN"/>
        </w:rPr>
        <w:t xml:space="preserve">, </w:t>
      </w:r>
      <w:proofErr w:type="spellStart"/>
      <w:r w:rsidRPr="004E21F9">
        <w:rPr>
          <w:rFonts w:ascii="Book Antiqua" w:hAnsi="Book Antiqua" w:cs="宋体"/>
          <w:sz w:val="24"/>
          <w:szCs w:val="24"/>
          <w:lang w:val="en-US" w:eastAsia="zh-CN"/>
        </w:rPr>
        <w:t>Luigiano</w:t>
      </w:r>
      <w:proofErr w:type="spellEnd"/>
      <w:r w:rsidRPr="004E21F9">
        <w:rPr>
          <w:rFonts w:ascii="Book Antiqua" w:hAnsi="Book Antiqua" w:cs="宋体"/>
          <w:sz w:val="24"/>
          <w:szCs w:val="24"/>
          <w:lang w:val="en-US" w:eastAsia="zh-CN"/>
        </w:rPr>
        <w:t xml:space="preserve"> C, </w:t>
      </w:r>
      <w:proofErr w:type="spellStart"/>
      <w:r w:rsidRPr="004E21F9">
        <w:rPr>
          <w:rFonts w:ascii="Book Antiqua" w:hAnsi="Book Antiqua" w:cs="宋体"/>
          <w:sz w:val="24"/>
          <w:szCs w:val="24"/>
          <w:lang w:val="en-US" w:eastAsia="zh-CN"/>
        </w:rPr>
        <w:t>Coccolini</w:t>
      </w:r>
      <w:proofErr w:type="spellEnd"/>
      <w:r w:rsidRPr="004E21F9">
        <w:rPr>
          <w:rFonts w:ascii="Book Antiqua" w:hAnsi="Book Antiqua" w:cs="宋体"/>
          <w:sz w:val="24"/>
          <w:szCs w:val="24"/>
          <w:lang w:val="en-US" w:eastAsia="zh-CN"/>
        </w:rPr>
        <w:t xml:space="preserve"> F, </w:t>
      </w:r>
      <w:proofErr w:type="spellStart"/>
      <w:r w:rsidRPr="004E21F9">
        <w:rPr>
          <w:rFonts w:ascii="Book Antiqua" w:hAnsi="Book Antiqua" w:cs="宋体"/>
          <w:sz w:val="24"/>
          <w:szCs w:val="24"/>
          <w:lang w:val="en-US" w:eastAsia="zh-CN"/>
        </w:rPr>
        <w:t>Fabbri</w:t>
      </w:r>
      <w:proofErr w:type="spellEnd"/>
      <w:r w:rsidRPr="004E21F9">
        <w:rPr>
          <w:rFonts w:ascii="Book Antiqua" w:hAnsi="Book Antiqua" w:cs="宋体"/>
          <w:sz w:val="24"/>
          <w:szCs w:val="24"/>
          <w:lang w:val="en-US" w:eastAsia="zh-CN"/>
        </w:rPr>
        <w:t xml:space="preserve"> C, </w:t>
      </w:r>
      <w:proofErr w:type="spellStart"/>
      <w:r w:rsidRPr="004E21F9">
        <w:rPr>
          <w:rFonts w:ascii="Book Antiqua" w:hAnsi="Book Antiqua" w:cs="宋体"/>
          <w:sz w:val="24"/>
          <w:szCs w:val="24"/>
          <w:lang w:val="en-US" w:eastAsia="zh-CN"/>
        </w:rPr>
        <w:t>Bassi</w:t>
      </w:r>
      <w:proofErr w:type="spellEnd"/>
      <w:r w:rsidRPr="004E21F9">
        <w:rPr>
          <w:rFonts w:ascii="Book Antiqua" w:hAnsi="Book Antiqua" w:cs="宋体"/>
          <w:sz w:val="24"/>
          <w:szCs w:val="24"/>
          <w:lang w:val="en-US" w:eastAsia="zh-CN"/>
        </w:rPr>
        <w:t xml:space="preserve"> M, De Caro G, </w:t>
      </w:r>
      <w:proofErr w:type="spellStart"/>
      <w:r w:rsidRPr="004E21F9">
        <w:rPr>
          <w:rFonts w:ascii="Book Antiqua" w:hAnsi="Book Antiqua" w:cs="宋体"/>
          <w:sz w:val="24"/>
          <w:szCs w:val="24"/>
          <w:lang w:val="en-US" w:eastAsia="zh-CN"/>
        </w:rPr>
        <w:t>Ceroni</w:t>
      </w:r>
      <w:proofErr w:type="spellEnd"/>
      <w:r w:rsidRPr="004E21F9">
        <w:rPr>
          <w:rFonts w:ascii="Book Antiqua" w:hAnsi="Book Antiqua" w:cs="宋体"/>
          <w:sz w:val="24"/>
          <w:szCs w:val="24"/>
          <w:lang w:val="en-US" w:eastAsia="zh-CN"/>
        </w:rPr>
        <w:t xml:space="preserve"> L, </w:t>
      </w:r>
      <w:proofErr w:type="spellStart"/>
      <w:r w:rsidRPr="004E21F9">
        <w:rPr>
          <w:rFonts w:ascii="Book Antiqua" w:hAnsi="Book Antiqua" w:cs="宋体"/>
          <w:sz w:val="24"/>
          <w:szCs w:val="24"/>
          <w:lang w:val="en-US" w:eastAsia="zh-CN"/>
        </w:rPr>
        <w:t>Maimone</w:t>
      </w:r>
      <w:proofErr w:type="spellEnd"/>
      <w:r w:rsidRPr="004E21F9">
        <w:rPr>
          <w:rFonts w:ascii="Book Antiqua" w:hAnsi="Book Antiqua" w:cs="宋体"/>
          <w:sz w:val="24"/>
          <w:szCs w:val="24"/>
          <w:lang w:val="en-US" w:eastAsia="zh-CN"/>
        </w:rPr>
        <w:t xml:space="preserve"> A, </w:t>
      </w:r>
      <w:proofErr w:type="spellStart"/>
      <w:r w:rsidRPr="004E21F9">
        <w:rPr>
          <w:rFonts w:ascii="Book Antiqua" w:hAnsi="Book Antiqua" w:cs="宋体"/>
          <w:sz w:val="24"/>
          <w:szCs w:val="24"/>
          <w:lang w:val="en-US" w:eastAsia="zh-CN"/>
        </w:rPr>
        <w:t>Ravelli</w:t>
      </w:r>
      <w:proofErr w:type="spellEnd"/>
      <w:r w:rsidRPr="004E21F9">
        <w:rPr>
          <w:rFonts w:ascii="Book Antiqua" w:hAnsi="Book Antiqua" w:cs="宋体"/>
          <w:sz w:val="24"/>
          <w:szCs w:val="24"/>
          <w:lang w:val="en-US" w:eastAsia="zh-CN"/>
        </w:rPr>
        <w:t xml:space="preserve"> P, </w:t>
      </w:r>
      <w:proofErr w:type="spellStart"/>
      <w:r w:rsidRPr="004E21F9">
        <w:rPr>
          <w:rFonts w:ascii="Book Antiqua" w:hAnsi="Book Antiqua" w:cs="宋体"/>
          <w:sz w:val="24"/>
          <w:szCs w:val="24"/>
          <w:lang w:val="en-US" w:eastAsia="zh-CN"/>
        </w:rPr>
        <w:t>Ansaloni</w:t>
      </w:r>
      <w:proofErr w:type="spellEnd"/>
      <w:r w:rsidRPr="004E21F9">
        <w:rPr>
          <w:rFonts w:ascii="Book Antiqua" w:hAnsi="Book Antiqua" w:cs="宋体"/>
          <w:sz w:val="24"/>
          <w:szCs w:val="24"/>
          <w:lang w:val="en-US" w:eastAsia="zh-CN"/>
        </w:rPr>
        <w:t xml:space="preserve"> L. Meta-analysis of randomized trials comparing endoscopic stenting and surgical decompression for colorectal cancer obstruction. </w:t>
      </w:r>
      <w:proofErr w:type="spellStart"/>
      <w:r w:rsidRPr="004E21F9">
        <w:rPr>
          <w:rFonts w:ascii="Book Antiqua" w:hAnsi="Book Antiqua" w:cs="宋体"/>
          <w:i/>
          <w:iCs/>
          <w:sz w:val="24"/>
          <w:szCs w:val="24"/>
          <w:lang w:val="en-US" w:eastAsia="zh-CN"/>
        </w:rPr>
        <w:t>Int</w:t>
      </w:r>
      <w:proofErr w:type="spellEnd"/>
      <w:r w:rsidRPr="004E21F9">
        <w:rPr>
          <w:rFonts w:ascii="Book Antiqua" w:hAnsi="Book Antiqua" w:cs="宋体"/>
          <w:i/>
          <w:iCs/>
          <w:sz w:val="24"/>
          <w:szCs w:val="24"/>
          <w:lang w:val="en-US" w:eastAsia="zh-CN"/>
        </w:rPr>
        <w:t xml:space="preserve"> J Colorectal Dis</w:t>
      </w:r>
      <w:r w:rsidRPr="004E21F9">
        <w:rPr>
          <w:rFonts w:ascii="Book Antiqua" w:hAnsi="Book Antiqua" w:cs="宋体"/>
          <w:sz w:val="24"/>
          <w:szCs w:val="24"/>
          <w:lang w:val="en-US" w:eastAsia="zh-CN"/>
        </w:rPr>
        <w:t xml:space="preserve"> 2013; </w:t>
      </w:r>
      <w:r w:rsidRPr="004E21F9">
        <w:rPr>
          <w:rFonts w:ascii="Book Antiqua" w:hAnsi="Book Antiqua" w:cs="宋体"/>
          <w:b/>
          <w:bCs/>
          <w:sz w:val="24"/>
          <w:szCs w:val="24"/>
          <w:lang w:val="en-US" w:eastAsia="zh-CN"/>
        </w:rPr>
        <w:t>28</w:t>
      </w:r>
      <w:r w:rsidRPr="004E21F9">
        <w:rPr>
          <w:rFonts w:ascii="Book Antiqua" w:hAnsi="Book Antiqua" w:cs="宋体"/>
          <w:sz w:val="24"/>
          <w:szCs w:val="24"/>
          <w:lang w:val="en-US" w:eastAsia="zh-CN"/>
        </w:rPr>
        <w:t>: 855-863 [PMID: 23151813 DOI: 10.1007/s00384-012-1599-z]</w:t>
      </w:r>
    </w:p>
    <w:p w14:paraId="081286A0" w14:textId="77777777"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23 </w:t>
      </w:r>
      <w:r w:rsidRPr="004E21F9">
        <w:rPr>
          <w:rFonts w:ascii="Book Antiqua" w:hAnsi="Book Antiqua" w:cs="宋体"/>
          <w:b/>
          <w:bCs/>
          <w:sz w:val="24"/>
          <w:szCs w:val="24"/>
          <w:lang w:val="en-US" w:eastAsia="zh-CN"/>
        </w:rPr>
        <w:t>Cheung HY</w:t>
      </w:r>
      <w:r w:rsidRPr="004E21F9">
        <w:rPr>
          <w:rFonts w:ascii="Book Antiqua" w:hAnsi="Book Antiqua" w:cs="宋体"/>
          <w:sz w:val="24"/>
          <w:szCs w:val="24"/>
          <w:lang w:val="en-US" w:eastAsia="zh-CN"/>
        </w:rPr>
        <w:t xml:space="preserve">, Chung CC, Tsang WW, Wong JC, </w:t>
      </w:r>
      <w:proofErr w:type="spellStart"/>
      <w:r w:rsidRPr="004E21F9">
        <w:rPr>
          <w:rFonts w:ascii="Book Antiqua" w:hAnsi="Book Antiqua" w:cs="宋体"/>
          <w:sz w:val="24"/>
          <w:szCs w:val="24"/>
          <w:lang w:val="en-US" w:eastAsia="zh-CN"/>
        </w:rPr>
        <w:t>Yau</w:t>
      </w:r>
      <w:proofErr w:type="spellEnd"/>
      <w:r w:rsidRPr="004E21F9">
        <w:rPr>
          <w:rFonts w:ascii="Book Antiqua" w:hAnsi="Book Antiqua" w:cs="宋体"/>
          <w:sz w:val="24"/>
          <w:szCs w:val="24"/>
          <w:lang w:val="en-US" w:eastAsia="zh-CN"/>
        </w:rPr>
        <w:t xml:space="preserve"> KK, Li MK. </w:t>
      </w:r>
      <w:proofErr w:type="spellStart"/>
      <w:r w:rsidRPr="004E21F9">
        <w:rPr>
          <w:rFonts w:ascii="Book Antiqua" w:hAnsi="Book Antiqua" w:cs="宋体"/>
          <w:sz w:val="24"/>
          <w:szCs w:val="24"/>
          <w:lang w:val="en-US" w:eastAsia="zh-CN"/>
        </w:rPr>
        <w:t>Endolaparoscopic</w:t>
      </w:r>
      <w:proofErr w:type="spellEnd"/>
      <w:r w:rsidRPr="004E21F9">
        <w:rPr>
          <w:rFonts w:ascii="Book Antiqua" w:hAnsi="Book Antiqua" w:cs="宋体"/>
          <w:sz w:val="24"/>
          <w:szCs w:val="24"/>
          <w:lang w:val="en-US" w:eastAsia="zh-CN"/>
        </w:rPr>
        <w:t xml:space="preserve"> approach </w:t>
      </w:r>
      <w:proofErr w:type="spellStart"/>
      <w:r w:rsidRPr="004E21F9">
        <w:rPr>
          <w:rFonts w:ascii="Book Antiqua" w:hAnsi="Book Antiqua" w:cs="宋体"/>
          <w:sz w:val="24"/>
          <w:szCs w:val="24"/>
          <w:lang w:val="en-US" w:eastAsia="zh-CN"/>
        </w:rPr>
        <w:t>vs</w:t>
      </w:r>
      <w:proofErr w:type="spellEnd"/>
      <w:r w:rsidRPr="004E21F9">
        <w:rPr>
          <w:rFonts w:ascii="Book Antiqua" w:hAnsi="Book Antiqua" w:cs="宋体"/>
          <w:sz w:val="24"/>
          <w:szCs w:val="24"/>
          <w:lang w:val="en-US" w:eastAsia="zh-CN"/>
        </w:rPr>
        <w:t xml:space="preserve"> conventional open surgery in the treatment of obstructing left-sided colon cancer: a randomized controlled trial. </w:t>
      </w:r>
      <w:r w:rsidRPr="004E21F9">
        <w:rPr>
          <w:rFonts w:ascii="Book Antiqua" w:hAnsi="Book Antiqua" w:cs="宋体"/>
          <w:i/>
          <w:iCs/>
          <w:sz w:val="24"/>
          <w:szCs w:val="24"/>
          <w:lang w:val="en-US" w:eastAsia="zh-CN"/>
        </w:rPr>
        <w:t xml:space="preserve">Arch </w:t>
      </w:r>
      <w:proofErr w:type="spellStart"/>
      <w:r w:rsidRPr="004E21F9">
        <w:rPr>
          <w:rFonts w:ascii="Book Antiqua" w:hAnsi="Book Antiqua" w:cs="宋体"/>
          <w:i/>
          <w:iCs/>
          <w:sz w:val="24"/>
          <w:szCs w:val="24"/>
          <w:lang w:val="en-US" w:eastAsia="zh-CN"/>
        </w:rPr>
        <w:t>Surg</w:t>
      </w:r>
      <w:proofErr w:type="spellEnd"/>
      <w:r w:rsidRPr="004E21F9">
        <w:rPr>
          <w:rFonts w:ascii="Book Antiqua" w:hAnsi="Book Antiqua" w:cs="宋体"/>
          <w:sz w:val="24"/>
          <w:szCs w:val="24"/>
          <w:lang w:val="en-US" w:eastAsia="zh-CN"/>
        </w:rPr>
        <w:t xml:space="preserve"> 2009; </w:t>
      </w:r>
      <w:r w:rsidRPr="004E21F9">
        <w:rPr>
          <w:rFonts w:ascii="Book Antiqua" w:hAnsi="Book Antiqua" w:cs="宋体"/>
          <w:b/>
          <w:bCs/>
          <w:sz w:val="24"/>
          <w:szCs w:val="24"/>
          <w:lang w:val="en-US" w:eastAsia="zh-CN"/>
        </w:rPr>
        <w:t>144</w:t>
      </w:r>
      <w:r w:rsidRPr="004E21F9">
        <w:rPr>
          <w:rFonts w:ascii="Book Antiqua" w:hAnsi="Book Antiqua" w:cs="宋体"/>
          <w:sz w:val="24"/>
          <w:szCs w:val="24"/>
          <w:lang w:val="en-US" w:eastAsia="zh-CN"/>
        </w:rPr>
        <w:t>: 1127-1132 [PMID: 20026830 DOI: 10.1001/archsurg.2009.216]</w:t>
      </w:r>
    </w:p>
    <w:p w14:paraId="49C35B00" w14:textId="77777777"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24 </w:t>
      </w:r>
      <w:r w:rsidRPr="004E21F9">
        <w:rPr>
          <w:rFonts w:ascii="Book Antiqua" w:hAnsi="Book Antiqua" w:cs="宋体"/>
          <w:b/>
          <w:bCs/>
          <w:sz w:val="24"/>
          <w:szCs w:val="24"/>
          <w:lang w:val="en-US" w:eastAsia="zh-CN"/>
        </w:rPr>
        <w:t xml:space="preserve">van </w:t>
      </w:r>
      <w:proofErr w:type="spellStart"/>
      <w:r w:rsidRPr="004E21F9">
        <w:rPr>
          <w:rFonts w:ascii="Book Antiqua" w:hAnsi="Book Antiqua" w:cs="宋体"/>
          <w:b/>
          <w:bCs/>
          <w:sz w:val="24"/>
          <w:szCs w:val="24"/>
          <w:lang w:val="en-US" w:eastAsia="zh-CN"/>
        </w:rPr>
        <w:t>Hooft</w:t>
      </w:r>
      <w:proofErr w:type="spellEnd"/>
      <w:r w:rsidRPr="004E21F9">
        <w:rPr>
          <w:rFonts w:ascii="Book Antiqua" w:hAnsi="Book Antiqua" w:cs="宋体"/>
          <w:b/>
          <w:bCs/>
          <w:sz w:val="24"/>
          <w:szCs w:val="24"/>
          <w:lang w:val="en-US" w:eastAsia="zh-CN"/>
        </w:rPr>
        <w:t xml:space="preserve"> JE</w:t>
      </w:r>
      <w:r w:rsidRPr="004E21F9">
        <w:rPr>
          <w:rFonts w:ascii="Book Antiqua" w:hAnsi="Book Antiqua" w:cs="宋体"/>
          <w:sz w:val="24"/>
          <w:szCs w:val="24"/>
          <w:lang w:val="en-US" w:eastAsia="zh-CN"/>
        </w:rPr>
        <w:t xml:space="preserve">, </w:t>
      </w:r>
      <w:proofErr w:type="spellStart"/>
      <w:r w:rsidRPr="004E21F9">
        <w:rPr>
          <w:rFonts w:ascii="Book Antiqua" w:hAnsi="Book Antiqua" w:cs="宋体"/>
          <w:sz w:val="24"/>
          <w:szCs w:val="24"/>
          <w:lang w:val="en-US" w:eastAsia="zh-CN"/>
        </w:rPr>
        <w:t>Bemelman</w:t>
      </w:r>
      <w:proofErr w:type="spellEnd"/>
      <w:r w:rsidRPr="004E21F9">
        <w:rPr>
          <w:rFonts w:ascii="Book Antiqua" w:hAnsi="Book Antiqua" w:cs="宋体"/>
          <w:sz w:val="24"/>
          <w:szCs w:val="24"/>
          <w:lang w:val="en-US" w:eastAsia="zh-CN"/>
        </w:rPr>
        <w:t xml:space="preserve"> WA, Oldenburg B, </w:t>
      </w:r>
      <w:proofErr w:type="spellStart"/>
      <w:r w:rsidRPr="004E21F9">
        <w:rPr>
          <w:rFonts w:ascii="Book Antiqua" w:hAnsi="Book Antiqua" w:cs="宋体"/>
          <w:sz w:val="24"/>
          <w:szCs w:val="24"/>
          <w:lang w:val="en-US" w:eastAsia="zh-CN"/>
        </w:rPr>
        <w:t>Marinelli</w:t>
      </w:r>
      <w:proofErr w:type="spellEnd"/>
      <w:r w:rsidRPr="004E21F9">
        <w:rPr>
          <w:rFonts w:ascii="Book Antiqua" w:hAnsi="Book Antiqua" w:cs="宋体"/>
          <w:sz w:val="24"/>
          <w:szCs w:val="24"/>
          <w:lang w:val="en-US" w:eastAsia="zh-CN"/>
        </w:rPr>
        <w:t xml:space="preserve"> AW, </w:t>
      </w:r>
      <w:proofErr w:type="spellStart"/>
      <w:r w:rsidRPr="004E21F9">
        <w:rPr>
          <w:rFonts w:ascii="Book Antiqua" w:hAnsi="Book Antiqua" w:cs="宋体"/>
          <w:sz w:val="24"/>
          <w:szCs w:val="24"/>
          <w:lang w:val="en-US" w:eastAsia="zh-CN"/>
        </w:rPr>
        <w:t>Lutke</w:t>
      </w:r>
      <w:proofErr w:type="spellEnd"/>
      <w:r w:rsidRPr="004E21F9">
        <w:rPr>
          <w:rFonts w:ascii="Book Antiqua" w:hAnsi="Book Antiqua" w:cs="宋体"/>
          <w:sz w:val="24"/>
          <w:szCs w:val="24"/>
          <w:lang w:val="en-US" w:eastAsia="zh-CN"/>
        </w:rPr>
        <w:t xml:space="preserve"> </w:t>
      </w:r>
      <w:proofErr w:type="spellStart"/>
      <w:r w:rsidRPr="004E21F9">
        <w:rPr>
          <w:rFonts w:ascii="Book Antiqua" w:hAnsi="Book Antiqua" w:cs="宋体"/>
          <w:sz w:val="24"/>
          <w:szCs w:val="24"/>
          <w:lang w:val="en-US" w:eastAsia="zh-CN"/>
        </w:rPr>
        <w:t>Holzik</w:t>
      </w:r>
      <w:proofErr w:type="spellEnd"/>
      <w:r w:rsidRPr="004E21F9">
        <w:rPr>
          <w:rFonts w:ascii="Book Antiqua" w:hAnsi="Book Antiqua" w:cs="宋体"/>
          <w:sz w:val="24"/>
          <w:szCs w:val="24"/>
          <w:lang w:val="en-US" w:eastAsia="zh-CN"/>
        </w:rPr>
        <w:t xml:space="preserve"> MF, </w:t>
      </w:r>
      <w:proofErr w:type="spellStart"/>
      <w:r w:rsidRPr="004E21F9">
        <w:rPr>
          <w:rFonts w:ascii="Book Antiqua" w:hAnsi="Book Antiqua" w:cs="宋体"/>
          <w:sz w:val="24"/>
          <w:szCs w:val="24"/>
          <w:lang w:val="en-US" w:eastAsia="zh-CN"/>
        </w:rPr>
        <w:t>Grubben</w:t>
      </w:r>
      <w:proofErr w:type="spellEnd"/>
      <w:r w:rsidRPr="004E21F9">
        <w:rPr>
          <w:rFonts w:ascii="Book Antiqua" w:hAnsi="Book Antiqua" w:cs="宋体"/>
          <w:sz w:val="24"/>
          <w:szCs w:val="24"/>
          <w:lang w:val="en-US" w:eastAsia="zh-CN"/>
        </w:rPr>
        <w:t xml:space="preserve"> MJ, </w:t>
      </w:r>
      <w:proofErr w:type="spellStart"/>
      <w:r w:rsidRPr="004E21F9">
        <w:rPr>
          <w:rFonts w:ascii="Book Antiqua" w:hAnsi="Book Antiqua" w:cs="宋体"/>
          <w:sz w:val="24"/>
          <w:szCs w:val="24"/>
          <w:lang w:val="en-US" w:eastAsia="zh-CN"/>
        </w:rPr>
        <w:t>Sprangers</w:t>
      </w:r>
      <w:proofErr w:type="spellEnd"/>
      <w:r w:rsidRPr="004E21F9">
        <w:rPr>
          <w:rFonts w:ascii="Book Antiqua" w:hAnsi="Book Antiqua" w:cs="宋体"/>
          <w:sz w:val="24"/>
          <w:szCs w:val="24"/>
          <w:lang w:val="en-US" w:eastAsia="zh-CN"/>
        </w:rPr>
        <w:t xml:space="preserve"> MA, </w:t>
      </w:r>
      <w:proofErr w:type="spellStart"/>
      <w:r w:rsidRPr="004E21F9">
        <w:rPr>
          <w:rFonts w:ascii="Book Antiqua" w:hAnsi="Book Antiqua" w:cs="宋体"/>
          <w:sz w:val="24"/>
          <w:szCs w:val="24"/>
          <w:lang w:val="en-US" w:eastAsia="zh-CN"/>
        </w:rPr>
        <w:t>Dijkgraaf</w:t>
      </w:r>
      <w:proofErr w:type="spellEnd"/>
      <w:r w:rsidRPr="004E21F9">
        <w:rPr>
          <w:rFonts w:ascii="Book Antiqua" w:hAnsi="Book Antiqua" w:cs="宋体"/>
          <w:sz w:val="24"/>
          <w:szCs w:val="24"/>
          <w:lang w:val="en-US" w:eastAsia="zh-CN"/>
        </w:rPr>
        <w:t xml:space="preserve"> MG, </w:t>
      </w:r>
      <w:proofErr w:type="spellStart"/>
      <w:r w:rsidRPr="004E21F9">
        <w:rPr>
          <w:rFonts w:ascii="Book Antiqua" w:hAnsi="Book Antiqua" w:cs="宋体"/>
          <w:sz w:val="24"/>
          <w:szCs w:val="24"/>
          <w:lang w:val="en-US" w:eastAsia="zh-CN"/>
        </w:rPr>
        <w:t>Fockens</w:t>
      </w:r>
      <w:proofErr w:type="spellEnd"/>
      <w:r w:rsidRPr="004E21F9">
        <w:rPr>
          <w:rFonts w:ascii="Book Antiqua" w:hAnsi="Book Antiqua" w:cs="宋体"/>
          <w:sz w:val="24"/>
          <w:szCs w:val="24"/>
          <w:lang w:val="en-US" w:eastAsia="zh-CN"/>
        </w:rPr>
        <w:t xml:space="preserve"> P. Colonic stenting versus emergency surgery for acute left-sided malignant colonic obstruction: a </w:t>
      </w:r>
      <w:proofErr w:type="spellStart"/>
      <w:r w:rsidRPr="004E21F9">
        <w:rPr>
          <w:rFonts w:ascii="Book Antiqua" w:hAnsi="Book Antiqua" w:cs="宋体"/>
          <w:sz w:val="24"/>
          <w:szCs w:val="24"/>
          <w:lang w:val="en-US" w:eastAsia="zh-CN"/>
        </w:rPr>
        <w:t>multicentre</w:t>
      </w:r>
      <w:proofErr w:type="spellEnd"/>
      <w:r w:rsidRPr="004E21F9">
        <w:rPr>
          <w:rFonts w:ascii="Book Antiqua" w:hAnsi="Book Antiqua" w:cs="宋体"/>
          <w:sz w:val="24"/>
          <w:szCs w:val="24"/>
          <w:lang w:val="en-US" w:eastAsia="zh-CN"/>
        </w:rPr>
        <w:t xml:space="preserve"> </w:t>
      </w:r>
      <w:proofErr w:type="spellStart"/>
      <w:r w:rsidRPr="004E21F9">
        <w:rPr>
          <w:rFonts w:ascii="Book Antiqua" w:hAnsi="Book Antiqua" w:cs="宋体"/>
          <w:sz w:val="24"/>
          <w:szCs w:val="24"/>
          <w:lang w:val="en-US" w:eastAsia="zh-CN"/>
        </w:rPr>
        <w:t>randomised</w:t>
      </w:r>
      <w:proofErr w:type="spellEnd"/>
      <w:r w:rsidRPr="004E21F9">
        <w:rPr>
          <w:rFonts w:ascii="Book Antiqua" w:hAnsi="Book Antiqua" w:cs="宋体"/>
          <w:sz w:val="24"/>
          <w:szCs w:val="24"/>
          <w:lang w:val="en-US" w:eastAsia="zh-CN"/>
        </w:rPr>
        <w:t xml:space="preserve"> trial. </w:t>
      </w:r>
      <w:r w:rsidRPr="004E21F9">
        <w:rPr>
          <w:rFonts w:ascii="Book Antiqua" w:hAnsi="Book Antiqua" w:cs="宋体"/>
          <w:i/>
          <w:iCs/>
          <w:sz w:val="24"/>
          <w:szCs w:val="24"/>
          <w:lang w:val="en-US" w:eastAsia="zh-CN"/>
        </w:rPr>
        <w:t xml:space="preserve">Lancet </w:t>
      </w:r>
      <w:proofErr w:type="spellStart"/>
      <w:r w:rsidRPr="004E21F9">
        <w:rPr>
          <w:rFonts w:ascii="Book Antiqua" w:hAnsi="Book Antiqua" w:cs="宋体"/>
          <w:i/>
          <w:iCs/>
          <w:sz w:val="24"/>
          <w:szCs w:val="24"/>
          <w:lang w:val="en-US" w:eastAsia="zh-CN"/>
        </w:rPr>
        <w:t>Oncol</w:t>
      </w:r>
      <w:proofErr w:type="spellEnd"/>
      <w:r w:rsidRPr="004E21F9">
        <w:rPr>
          <w:rFonts w:ascii="Book Antiqua" w:hAnsi="Book Antiqua" w:cs="宋体"/>
          <w:sz w:val="24"/>
          <w:szCs w:val="24"/>
          <w:lang w:val="en-US" w:eastAsia="zh-CN"/>
        </w:rPr>
        <w:t xml:space="preserve"> 2011; </w:t>
      </w:r>
      <w:r w:rsidRPr="004E21F9">
        <w:rPr>
          <w:rFonts w:ascii="Book Antiqua" w:hAnsi="Book Antiqua" w:cs="宋体"/>
          <w:b/>
          <w:bCs/>
          <w:sz w:val="24"/>
          <w:szCs w:val="24"/>
          <w:lang w:val="en-US" w:eastAsia="zh-CN"/>
        </w:rPr>
        <w:t>12</w:t>
      </w:r>
      <w:r w:rsidRPr="004E21F9">
        <w:rPr>
          <w:rFonts w:ascii="Book Antiqua" w:hAnsi="Book Antiqua" w:cs="宋体"/>
          <w:sz w:val="24"/>
          <w:szCs w:val="24"/>
          <w:lang w:val="en-US" w:eastAsia="zh-CN"/>
        </w:rPr>
        <w:t>: 344-352 [PMID: 21398178 DOI: 10.1016/S1470-2045(11)70035-3]</w:t>
      </w:r>
    </w:p>
    <w:p w14:paraId="6686F5A6" w14:textId="696FFBD4" w:rsidR="004E21F9" w:rsidRPr="004E21F9" w:rsidRDefault="00386144" w:rsidP="00AA06FA">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25 </w:t>
      </w:r>
      <w:r w:rsidR="004E21F9" w:rsidRPr="004E21F9">
        <w:rPr>
          <w:rFonts w:ascii="Book Antiqua" w:hAnsi="Book Antiqua" w:cs="宋体"/>
          <w:b/>
          <w:sz w:val="24"/>
          <w:szCs w:val="24"/>
          <w:lang w:val="en-US" w:eastAsia="zh-CN"/>
        </w:rPr>
        <w:t>Smith JJ</w:t>
      </w:r>
      <w:r w:rsidR="004E21F9" w:rsidRPr="004E21F9">
        <w:rPr>
          <w:rFonts w:ascii="Book Antiqua" w:hAnsi="Book Antiqua" w:cs="宋体"/>
          <w:sz w:val="24"/>
          <w:szCs w:val="24"/>
          <w:lang w:val="en-US" w:eastAsia="zh-CN"/>
        </w:rPr>
        <w:t xml:space="preserve">, Cornish J, </w:t>
      </w:r>
      <w:proofErr w:type="spellStart"/>
      <w:r w:rsidR="004E21F9" w:rsidRPr="004E21F9">
        <w:rPr>
          <w:rFonts w:ascii="Book Antiqua" w:hAnsi="Book Antiqua" w:cs="宋体"/>
          <w:sz w:val="24"/>
          <w:szCs w:val="24"/>
          <w:lang w:val="en-US" w:eastAsia="zh-CN"/>
        </w:rPr>
        <w:t>Tekkis</w:t>
      </w:r>
      <w:proofErr w:type="spellEnd"/>
      <w:r w:rsidR="004E21F9" w:rsidRPr="004E21F9">
        <w:rPr>
          <w:rFonts w:ascii="Book Antiqua" w:hAnsi="Book Antiqua" w:cs="宋体"/>
          <w:sz w:val="24"/>
          <w:szCs w:val="24"/>
          <w:lang w:val="en-US" w:eastAsia="zh-CN"/>
        </w:rPr>
        <w:t xml:space="preserve"> P, Thompson MR. The National Bowel Cancer Audit Project 2007: quality improvement and open reporting. Association of </w:t>
      </w:r>
      <w:proofErr w:type="spellStart"/>
      <w:r w:rsidR="004E21F9" w:rsidRPr="004E21F9">
        <w:rPr>
          <w:rFonts w:ascii="Book Antiqua" w:hAnsi="Book Antiqua" w:cs="宋体"/>
          <w:sz w:val="24"/>
          <w:szCs w:val="24"/>
          <w:lang w:val="en-US" w:eastAsia="zh-CN"/>
        </w:rPr>
        <w:t>Coloproctology</w:t>
      </w:r>
      <w:proofErr w:type="spellEnd"/>
      <w:r w:rsidR="004E21F9" w:rsidRPr="004E21F9">
        <w:rPr>
          <w:rFonts w:ascii="Book Antiqua" w:hAnsi="Book Antiqua" w:cs="宋体"/>
          <w:sz w:val="24"/>
          <w:szCs w:val="24"/>
          <w:lang w:val="en-US" w:eastAsia="zh-CN"/>
        </w:rPr>
        <w:t xml:space="preserve"> of Great Britain and Ireland, London 4, 2007</w:t>
      </w:r>
    </w:p>
    <w:p w14:paraId="628ADBA9" w14:textId="77777777" w:rsidR="004E21F9" w:rsidRPr="004E21F9" w:rsidRDefault="004E21F9" w:rsidP="00AA06FA">
      <w:pPr>
        <w:spacing w:after="0" w:line="360" w:lineRule="auto"/>
        <w:jc w:val="both"/>
        <w:rPr>
          <w:rFonts w:ascii="Book Antiqua" w:hAnsi="Book Antiqua" w:cs="宋体"/>
          <w:sz w:val="24"/>
          <w:szCs w:val="24"/>
          <w:lang w:val="en-US" w:eastAsia="zh-CN"/>
        </w:rPr>
      </w:pPr>
      <w:r w:rsidRPr="004E21F9">
        <w:rPr>
          <w:rFonts w:ascii="Book Antiqua" w:hAnsi="Book Antiqua" w:cs="宋体"/>
          <w:sz w:val="24"/>
          <w:szCs w:val="24"/>
          <w:lang w:val="en-US" w:eastAsia="zh-CN"/>
        </w:rPr>
        <w:t xml:space="preserve">26 </w:t>
      </w:r>
      <w:proofErr w:type="spellStart"/>
      <w:r w:rsidRPr="004E21F9">
        <w:rPr>
          <w:rFonts w:ascii="Book Antiqua" w:hAnsi="Book Antiqua" w:cs="宋体"/>
          <w:b/>
          <w:bCs/>
          <w:sz w:val="24"/>
          <w:szCs w:val="24"/>
          <w:lang w:val="en-US" w:eastAsia="zh-CN"/>
        </w:rPr>
        <w:t>Hennekinne-Mucci</w:t>
      </w:r>
      <w:proofErr w:type="spellEnd"/>
      <w:r w:rsidRPr="004E21F9">
        <w:rPr>
          <w:rFonts w:ascii="Book Antiqua" w:hAnsi="Book Antiqua" w:cs="宋体"/>
          <w:b/>
          <w:bCs/>
          <w:sz w:val="24"/>
          <w:szCs w:val="24"/>
          <w:lang w:val="en-US" w:eastAsia="zh-CN"/>
        </w:rPr>
        <w:t xml:space="preserve"> S</w:t>
      </w:r>
      <w:r w:rsidRPr="004E21F9">
        <w:rPr>
          <w:rFonts w:ascii="Book Antiqua" w:hAnsi="Book Antiqua" w:cs="宋体"/>
          <w:sz w:val="24"/>
          <w:szCs w:val="24"/>
          <w:lang w:val="en-US" w:eastAsia="zh-CN"/>
        </w:rPr>
        <w:t xml:space="preserve">, </w:t>
      </w:r>
      <w:proofErr w:type="spellStart"/>
      <w:r w:rsidRPr="004E21F9">
        <w:rPr>
          <w:rFonts w:ascii="Book Antiqua" w:hAnsi="Book Antiqua" w:cs="宋体"/>
          <w:sz w:val="24"/>
          <w:szCs w:val="24"/>
          <w:lang w:val="en-US" w:eastAsia="zh-CN"/>
        </w:rPr>
        <w:t>Tuech</w:t>
      </w:r>
      <w:proofErr w:type="spellEnd"/>
      <w:r w:rsidRPr="004E21F9">
        <w:rPr>
          <w:rFonts w:ascii="Book Antiqua" w:hAnsi="Book Antiqua" w:cs="宋体"/>
          <w:sz w:val="24"/>
          <w:szCs w:val="24"/>
          <w:lang w:val="en-US" w:eastAsia="zh-CN"/>
        </w:rPr>
        <w:t xml:space="preserve"> JJ, </w:t>
      </w:r>
      <w:proofErr w:type="spellStart"/>
      <w:r w:rsidRPr="004E21F9">
        <w:rPr>
          <w:rFonts w:ascii="Book Antiqua" w:hAnsi="Book Antiqua" w:cs="宋体"/>
          <w:sz w:val="24"/>
          <w:szCs w:val="24"/>
          <w:lang w:val="en-US" w:eastAsia="zh-CN"/>
        </w:rPr>
        <w:t>Bréhant</w:t>
      </w:r>
      <w:proofErr w:type="spellEnd"/>
      <w:r w:rsidRPr="004E21F9">
        <w:rPr>
          <w:rFonts w:ascii="Book Antiqua" w:hAnsi="Book Antiqua" w:cs="宋体"/>
          <w:sz w:val="24"/>
          <w:szCs w:val="24"/>
          <w:lang w:val="en-US" w:eastAsia="zh-CN"/>
        </w:rPr>
        <w:t xml:space="preserve"> O, </w:t>
      </w:r>
      <w:proofErr w:type="spellStart"/>
      <w:r w:rsidRPr="004E21F9">
        <w:rPr>
          <w:rFonts w:ascii="Book Antiqua" w:hAnsi="Book Antiqua" w:cs="宋体"/>
          <w:sz w:val="24"/>
          <w:szCs w:val="24"/>
          <w:lang w:val="en-US" w:eastAsia="zh-CN"/>
        </w:rPr>
        <w:t>Lermite</w:t>
      </w:r>
      <w:proofErr w:type="spellEnd"/>
      <w:r w:rsidRPr="004E21F9">
        <w:rPr>
          <w:rFonts w:ascii="Book Antiqua" w:hAnsi="Book Antiqua" w:cs="宋体"/>
          <w:sz w:val="24"/>
          <w:szCs w:val="24"/>
          <w:lang w:val="en-US" w:eastAsia="zh-CN"/>
        </w:rPr>
        <w:t xml:space="preserve"> E, </w:t>
      </w:r>
      <w:proofErr w:type="spellStart"/>
      <w:r w:rsidRPr="004E21F9">
        <w:rPr>
          <w:rFonts w:ascii="Book Antiqua" w:hAnsi="Book Antiqua" w:cs="宋体"/>
          <w:sz w:val="24"/>
          <w:szCs w:val="24"/>
          <w:lang w:val="en-US" w:eastAsia="zh-CN"/>
        </w:rPr>
        <w:t>Bergamaschi</w:t>
      </w:r>
      <w:proofErr w:type="spellEnd"/>
      <w:r w:rsidRPr="004E21F9">
        <w:rPr>
          <w:rFonts w:ascii="Book Antiqua" w:hAnsi="Book Antiqua" w:cs="宋体"/>
          <w:sz w:val="24"/>
          <w:szCs w:val="24"/>
          <w:lang w:val="en-US" w:eastAsia="zh-CN"/>
        </w:rPr>
        <w:t xml:space="preserve"> R, </w:t>
      </w:r>
      <w:proofErr w:type="spellStart"/>
      <w:r w:rsidRPr="004E21F9">
        <w:rPr>
          <w:rFonts w:ascii="Book Antiqua" w:hAnsi="Book Antiqua" w:cs="宋体"/>
          <w:sz w:val="24"/>
          <w:szCs w:val="24"/>
          <w:lang w:val="en-US" w:eastAsia="zh-CN"/>
        </w:rPr>
        <w:t>Pessaux</w:t>
      </w:r>
      <w:proofErr w:type="spellEnd"/>
      <w:r w:rsidRPr="004E21F9">
        <w:rPr>
          <w:rFonts w:ascii="Book Antiqua" w:hAnsi="Book Antiqua" w:cs="宋体"/>
          <w:sz w:val="24"/>
          <w:szCs w:val="24"/>
          <w:lang w:val="en-US" w:eastAsia="zh-CN"/>
        </w:rPr>
        <w:t xml:space="preserve"> P, Arnaud JP. </w:t>
      </w:r>
      <w:proofErr w:type="gramStart"/>
      <w:r w:rsidRPr="004E21F9">
        <w:rPr>
          <w:rFonts w:ascii="Book Antiqua" w:hAnsi="Book Antiqua" w:cs="宋体"/>
          <w:sz w:val="24"/>
          <w:szCs w:val="24"/>
          <w:lang w:val="en-US" w:eastAsia="zh-CN"/>
        </w:rPr>
        <w:t>Emergency subtotal/total colectomy in the management of obstructed left colon carcinoma.</w:t>
      </w:r>
      <w:proofErr w:type="gramEnd"/>
      <w:r w:rsidRPr="004E21F9">
        <w:rPr>
          <w:rFonts w:ascii="Book Antiqua" w:hAnsi="Book Antiqua" w:cs="宋体"/>
          <w:sz w:val="24"/>
          <w:szCs w:val="24"/>
          <w:lang w:val="en-US" w:eastAsia="zh-CN"/>
        </w:rPr>
        <w:t xml:space="preserve"> </w:t>
      </w:r>
      <w:proofErr w:type="spellStart"/>
      <w:r w:rsidRPr="004E21F9">
        <w:rPr>
          <w:rFonts w:ascii="Book Antiqua" w:hAnsi="Book Antiqua" w:cs="宋体"/>
          <w:i/>
          <w:iCs/>
          <w:sz w:val="24"/>
          <w:szCs w:val="24"/>
          <w:lang w:val="en-US" w:eastAsia="zh-CN"/>
        </w:rPr>
        <w:t>Int</w:t>
      </w:r>
      <w:proofErr w:type="spellEnd"/>
      <w:r w:rsidRPr="004E21F9">
        <w:rPr>
          <w:rFonts w:ascii="Book Antiqua" w:hAnsi="Book Antiqua" w:cs="宋体"/>
          <w:i/>
          <w:iCs/>
          <w:sz w:val="24"/>
          <w:szCs w:val="24"/>
          <w:lang w:val="en-US" w:eastAsia="zh-CN"/>
        </w:rPr>
        <w:t xml:space="preserve"> J Colorectal Dis</w:t>
      </w:r>
      <w:r w:rsidRPr="004E21F9">
        <w:rPr>
          <w:rFonts w:ascii="Book Antiqua" w:hAnsi="Book Antiqua" w:cs="宋体"/>
          <w:sz w:val="24"/>
          <w:szCs w:val="24"/>
          <w:lang w:val="en-US" w:eastAsia="zh-CN"/>
        </w:rPr>
        <w:t xml:space="preserve"> 2006; </w:t>
      </w:r>
      <w:r w:rsidRPr="004E21F9">
        <w:rPr>
          <w:rFonts w:ascii="Book Antiqua" w:hAnsi="Book Antiqua" w:cs="宋体"/>
          <w:b/>
          <w:bCs/>
          <w:sz w:val="24"/>
          <w:szCs w:val="24"/>
          <w:lang w:val="en-US" w:eastAsia="zh-CN"/>
        </w:rPr>
        <w:t>21</w:t>
      </w:r>
      <w:r w:rsidRPr="004E21F9">
        <w:rPr>
          <w:rFonts w:ascii="Book Antiqua" w:hAnsi="Book Antiqua" w:cs="宋体"/>
          <w:sz w:val="24"/>
          <w:szCs w:val="24"/>
          <w:lang w:val="en-US" w:eastAsia="zh-CN"/>
        </w:rPr>
        <w:t>: 538-541 [PMID: 16228180 DOI: 10.1007/s00384-005-0048-7]</w:t>
      </w:r>
    </w:p>
    <w:p w14:paraId="0419D3FD" w14:textId="276C72E8" w:rsidR="004E21F9" w:rsidRPr="004E21F9" w:rsidRDefault="00386144" w:rsidP="00AA06FA">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27</w:t>
      </w:r>
      <w:r w:rsidRPr="00386144">
        <w:rPr>
          <w:rFonts w:ascii="Book Antiqua" w:hAnsi="Book Antiqua" w:cs="宋体"/>
          <w:b/>
          <w:sz w:val="24"/>
          <w:szCs w:val="24"/>
          <w:lang w:val="en-US" w:eastAsia="zh-CN"/>
        </w:rPr>
        <w:t xml:space="preserve"> </w:t>
      </w:r>
      <w:proofErr w:type="spellStart"/>
      <w:r w:rsidR="004E21F9" w:rsidRPr="004E21F9">
        <w:rPr>
          <w:rFonts w:ascii="Book Antiqua" w:hAnsi="Book Antiqua" w:cs="宋体"/>
          <w:b/>
          <w:sz w:val="24"/>
          <w:szCs w:val="24"/>
          <w:lang w:val="en-US" w:eastAsia="zh-CN"/>
        </w:rPr>
        <w:t>Stamatakis</w:t>
      </w:r>
      <w:proofErr w:type="spellEnd"/>
      <w:r w:rsidR="004E21F9" w:rsidRPr="004E21F9">
        <w:rPr>
          <w:rFonts w:ascii="Book Antiqua" w:hAnsi="Book Antiqua" w:cs="宋体"/>
          <w:b/>
          <w:sz w:val="24"/>
          <w:szCs w:val="24"/>
          <w:lang w:val="en-US" w:eastAsia="zh-CN"/>
        </w:rPr>
        <w:t xml:space="preserve"> J</w:t>
      </w:r>
      <w:r w:rsidR="004E21F9" w:rsidRPr="004E21F9">
        <w:rPr>
          <w:rFonts w:ascii="Book Antiqua" w:hAnsi="Book Antiqua" w:cs="宋体"/>
          <w:sz w:val="24"/>
          <w:szCs w:val="24"/>
          <w:lang w:val="en-US" w:eastAsia="zh-CN"/>
        </w:rPr>
        <w:t xml:space="preserve">, Thompson M, </w:t>
      </w:r>
      <w:proofErr w:type="spellStart"/>
      <w:r w:rsidR="004E21F9" w:rsidRPr="004E21F9">
        <w:rPr>
          <w:rFonts w:ascii="Book Antiqua" w:hAnsi="Book Antiqua" w:cs="宋体"/>
          <w:sz w:val="24"/>
          <w:szCs w:val="24"/>
          <w:lang w:val="en-US" w:eastAsia="zh-CN"/>
        </w:rPr>
        <w:t>Chave</w:t>
      </w:r>
      <w:proofErr w:type="spellEnd"/>
      <w:r w:rsidR="004E21F9" w:rsidRPr="004E21F9">
        <w:rPr>
          <w:rFonts w:ascii="Book Antiqua" w:hAnsi="Book Antiqua" w:cs="宋体"/>
          <w:sz w:val="24"/>
          <w:szCs w:val="24"/>
          <w:lang w:val="en-US" w:eastAsia="zh-CN"/>
        </w:rPr>
        <w:t xml:space="preserve"> H. National Audit of Bowel Obstruction due to Colorectal Cancer, April 1998-March 1999. London: Association of </w:t>
      </w:r>
      <w:proofErr w:type="spellStart"/>
      <w:r w:rsidR="004E21F9" w:rsidRPr="004E21F9">
        <w:rPr>
          <w:rFonts w:ascii="Book Antiqua" w:hAnsi="Book Antiqua" w:cs="宋体"/>
          <w:sz w:val="24"/>
          <w:szCs w:val="24"/>
          <w:lang w:val="en-US" w:eastAsia="zh-CN"/>
        </w:rPr>
        <w:t>Coloproctology</w:t>
      </w:r>
      <w:proofErr w:type="spellEnd"/>
      <w:r w:rsidR="004E21F9" w:rsidRPr="004E21F9">
        <w:rPr>
          <w:rFonts w:ascii="Book Antiqua" w:hAnsi="Book Antiqua" w:cs="宋体"/>
          <w:sz w:val="24"/>
          <w:szCs w:val="24"/>
          <w:lang w:val="en-US" w:eastAsia="zh-CN"/>
        </w:rPr>
        <w:t xml:space="preserve"> of Great Britain and Ireland, 2000</w:t>
      </w:r>
    </w:p>
    <w:p w14:paraId="6DE65278" w14:textId="46D9FF47" w:rsidR="004E21F9" w:rsidRPr="004E21F9" w:rsidRDefault="004E21F9" w:rsidP="00AA06FA">
      <w:pPr>
        <w:spacing w:after="0" w:line="360" w:lineRule="auto"/>
        <w:jc w:val="both"/>
        <w:rPr>
          <w:rFonts w:ascii="Book Antiqua" w:hAnsi="Book Antiqua" w:cs="宋体"/>
          <w:sz w:val="24"/>
          <w:szCs w:val="24"/>
          <w:lang w:val="en-US" w:eastAsia="zh-CN"/>
        </w:rPr>
      </w:pPr>
      <w:proofErr w:type="gramStart"/>
      <w:r w:rsidRPr="004E21F9">
        <w:rPr>
          <w:rFonts w:ascii="Book Antiqua" w:hAnsi="Book Antiqua" w:cs="宋体"/>
          <w:sz w:val="24"/>
          <w:szCs w:val="24"/>
          <w:lang w:val="en-US" w:eastAsia="zh-CN"/>
        </w:rPr>
        <w:lastRenderedPageBreak/>
        <w:t xml:space="preserve">28 </w:t>
      </w:r>
      <w:r w:rsidR="00386144" w:rsidRPr="00386144">
        <w:rPr>
          <w:rFonts w:ascii="Book Antiqua" w:hAnsi="Book Antiqua" w:cs="Verdana"/>
          <w:b/>
          <w:sz w:val="24"/>
          <w:szCs w:val="24"/>
        </w:rPr>
        <w:t>Osman</w:t>
      </w:r>
      <w:r w:rsidR="00386144" w:rsidRPr="00386144">
        <w:rPr>
          <w:rFonts w:ascii="Book Antiqua" w:hAnsi="Book Antiqua" w:cs="Verdana" w:hint="eastAsia"/>
          <w:b/>
          <w:sz w:val="24"/>
          <w:szCs w:val="24"/>
          <w:lang w:eastAsia="zh-CN"/>
        </w:rPr>
        <w:t xml:space="preserve"> </w:t>
      </w:r>
      <w:r w:rsidR="00386144" w:rsidRPr="00386144">
        <w:rPr>
          <w:rFonts w:ascii="Book Antiqua" w:hAnsi="Book Antiqua" w:cs="Verdana"/>
          <w:b/>
          <w:sz w:val="24"/>
          <w:szCs w:val="24"/>
        </w:rPr>
        <w:t>HS</w:t>
      </w:r>
      <w:r w:rsidR="00386144" w:rsidRPr="00C85909">
        <w:rPr>
          <w:rFonts w:ascii="Book Antiqua" w:hAnsi="Book Antiqua" w:cs="Verdana"/>
          <w:sz w:val="24"/>
          <w:szCs w:val="24"/>
        </w:rPr>
        <w:t>,</w:t>
      </w:r>
      <w:r w:rsidR="00386144">
        <w:rPr>
          <w:rFonts w:ascii="Book Antiqua" w:hAnsi="Book Antiqua" w:cs="Verdana" w:hint="eastAsia"/>
          <w:sz w:val="24"/>
          <w:szCs w:val="24"/>
          <w:lang w:eastAsia="zh-CN"/>
        </w:rPr>
        <w:t xml:space="preserve"> </w:t>
      </w:r>
      <w:r w:rsidR="00386144" w:rsidRPr="00C85909">
        <w:rPr>
          <w:rFonts w:ascii="Book Antiqua" w:hAnsi="Book Antiqua" w:cs="Verdana"/>
          <w:sz w:val="24"/>
          <w:szCs w:val="24"/>
        </w:rPr>
        <w:t>Rashid</w:t>
      </w:r>
      <w:r w:rsidR="00386144">
        <w:rPr>
          <w:rFonts w:ascii="Book Antiqua" w:hAnsi="Book Antiqua" w:cs="Verdana" w:hint="eastAsia"/>
          <w:sz w:val="24"/>
          <w:szCs w:val="24"/>
          <w:lang w:eastAsia="zh-CN"/>
        </w:rPr>
        <w:t xml:space="preserve"> </w:t>
      </w:r>
      <w:r w:rsidR="00386144" w:rsidRPr="00C85909">
        <w:rPr>
          <w:rFonts w:ascii="Book Antiqua" w:hAnsi="Book Antiqua" w:cs="Verdana"/>
          <w:sz w:val="24"/>
          <w:szCs w:val="24"/>
        </w:rPr>
        <w:t>HI,</w:t>
      </w:r>
      <w:r w:rsidR="00386144">
        <w:rPr>
          <w:rFonts w:ascii="Book Antiqua" w:hAnsi="Book Antiqua" w:cs="Verdana" w:hint="eastAsia"/>
          <w:sz w:val="24"/>
          <w:szCs w:val="24"/>
          <w:lang w:eastAsia="zh-CN"/>
        </w:rPr>
        <w:t xml:space="preserve"> </w:t>
      </w:r>
      <w:proofErr w:type="spellStart"/>
      <w:r w:rsidR="00386144" w:rsidRPr="00C85909">
        <w:rPr>
          <w:rFonts w:ascii="Book Antiqua" w:hAnsi="Book Antiqua" w:cs="Verdana"/>
          <w:sz w:val="24"/>
          <w:szCs w:val="24"/>
        </w:rPr>
        <w:t>Sathananthan</w:t>
      </w:r>
      <w:proofErr w:type="spellEnd"/>
      <w:r w:rsidR="00386144">
        <w:rPr>
          <w:rFonts w:ascii="Book Antiqua" w:hAnsi="Book Antiqua" w:cs="Verdana" w:hint="eastAsia"/>
          <w:sz w:val="24"/>
          <w:szCs w:val="24"/>
          <w:lang w:eastAsia="zh-CN"/>
        </w:rPr>
        <w:t xml:space="preserve"> </w:t>
      </w:r>
      <w:r w:rsidR="00386144" w:rsidRPr="00C85909">
        <w:rPr>
          <w:rFonts w:ascii="Book Antiqua" w:hAnsi="Book Antiqua" w:cs="Verdana"/>
          <w:sz w:val="24"/>
          <w:szCs w:val="24"/>
        </w:rPr>
        <w:t>N,</w:t>
      </w:r>
      <w:r w:rsidR="00386144">
        <w:rPr>
          <w:rFonts w:ascii="Book Antiqua" w:hAnsi="Book Antiqua" w:cs="Verdana" w:hint="eastAsia"/>
          <w:sz w:val="24"/>
          <w:szCs w:val="24"/>
          <w:lang w:eastAsia="zh-CN"/>
        </w:rPr>
        <w:t xml:space="preserve"> </w:t>
      </w:r>
      <w:r w:rsidR="00386144" w:rsidRPr="00C85909">
        <w:rPr>
          <w:rFonts w:ascii="Book Antiqua" w:hAnsi="Book Antiqua" w:cs="Verdana"/>
          <w:sz w:val="24"/>
          <w:szCs w:val="24"/>
        </w:rPr>
        <w:t>Parker</w:t>
      </w:r>
      <w:r w:rsidR="00386144">
        <w:rPr>
          <w:rFonts w:ascii="Book Antiqua" w:hAnsi="Book Antiqua" w:cs="Verdana" w:hint="eastAsia"/>
          <w:sz w:val="24"/>
          <w:szCs w:val="24"/>
          <w:lang w:eastAsia="zh-CN"/>
        </w:rPr>
        <w:t xml:space="preserve"> </w:t>
      </w:r>
      <w:r w:rsidR="00386144" w:rsidRPr="00C85909">
        <w:rPr>
          <w:rFonts w:ascii="Book Antiqua" w:hAnsi="Book Antiqua" w:cs="Verdana"/>
          <w:sz w:val="24"/>
          <w:szCs w:val="24"/>
        </w:rPr>
        <w:t>MC</w:t>
      </w:r>
      <w:r w:rsidRPr="004E21F9">
        <w:rPr>
          <w:rFonts w:ascii="Book Antiqua" w:hAnsi="Book Antiqua" w:cs="宋体"/>
          <w:sz w:val="24"/>
          <w:szCs w:val="24"/>
          <w:lang w:val="en-US" w:eastAsia="zh-CN"/>
        </w:rPr>
        <w:t>.</w:t>
      </w:r>
      <w:proofErr w:type="gramEnd"/>
      <w:r w:rsidRPr="004E21F9">
        <w:rPr>
          <w:rFonts w:ascii="Book Antiqua" w:hAnsi="Book Antiqua" w:cs="宋体"/>
          <w:sz w:val="24"/>
          <w:szCs w:val="24"/>
          <w:lang w:val="en-US" w:eastAsia="zh-CN"/>
        </w:rPr>
        <w:t xml:space="preserve"> </w:t>
      </w:r>
      <w:proofErr w:type="gramStart"/>
      <w:r w:rsidRPr="004E21F9">
        <w:rPr>
          <w:rFonts w:ascii="Book Antiqua" w:hAnsi="Book Antiqua" w:cs="宋体"/>
          <w:sz w:val="24"/>
          <w:szCs w:val="24"/>
          <w:lang w:val="en-US" w:eastAsia="zh-CN"/>
        </w:rPr>
        <w:t>The cost effectiveness of self-expanding metal stents in the management of malignant left-sided large bowel obstruction.</w:t>
      </w:r>
      <w:proofErr w:type="gramEnd"/>
      <w:r w:rsidRPr="004E21F9">
        <w:rPr>
          <w:rFonts w:ascii="Book Antiqua" w:hAnsi="Book Antiqua" w:cs="宋体"/>
          <w:sz w:val="24"/>
          <w:szCs w:val="24"/>
          <w:lang w:val="en-US" w:eastAsia="zh-CN"/>
        </w:rPr>
        <w:t xml:space="preserve"> </w:t>
      </w:r>
      <w:r w:rsidRPr="004E21F9">
        <w:rPr>
          <w:rFonts w:ascii="Book Antiqua" w:hAnsi="Book Antiqua" w:cs="宋体"/>
          <w:i/>
          <w:iCs/>
          <w:sz w:val="24"/>
          <w:szCs w:val="24"/>
          <w:lang w:val="en-US" w:eastAsia="zh-CN"/>
        </w:rPr>
        <w:t>Colorectal Dis</w:t>
      </w:r>
      <w:r w:rsidRPr="004E21F9">
        <w:rPr>
          <w:rFonts w:ascii="Book Antiqua" w:hAnsi="Book Antiqua" w:cs="宋体"/>
          <w:sz w:val="24"/>
          <w:szCs w:val="24"/>
          <w:lang w:val="en-US" w:eastAsia="zh-CN"/>
        </w:rPr>
        <w:t xml:space="preserve"> 2000; </w:t>
      </w:r>
      <w:r w:rsidRPr="004E21F9">
        <w:rPr>
          <w:rFonts w:ascii="Book Antiqua" w:hAnsi="Book Antiqua" w:cs="宋体"/>
          <w:b/>
          <w:bCs/>
          <w:sz w:val="24"/>
          <w:szCs w:val="24"/>
          <w:lang w:val="en-US" w:eastAsia="zh-CN"/>
        </w:rPr>
        <w:t>2</w:t>
      </w:r>
      <w:r w:rsidRPr="004E21F9">
        <w:rPr>
          <w:rFonts w:ascii="Book Antiqua" w:hAnsi="Book Antiqua" w:cs="宋体"/>
          <w:sz w:val="24"/>
          <w:szCs w:val="24"/>
          <w:lang w:val="en-US" w:eastAsia="zh-CN"/>
        </w:rPr>
        <w:t>: 233-237 [PMID: 23578083 DOI: 10.1046/j.1463-1318.2000.00140.x]</w:t>
      </w:r>
    </w:p>
    <w:p w14:paraId="37F6C353" w14:textId="77777777" w:rsidR="004E21F9" w:rsidRPr="004E21F9" w:rsidRDefault="004E21F9" w:rsidP="00AA06FA">
      <w:pPr>
        <w:spacing w:after="0" w:line="360" w:lineRule="auto"/>
        <w:jc w:val="both"/>
        <w:rPr>
          <w:rFonts w:ascii="Book Antiqua" w:hAnsi="Book Antiqua" w:cs="宋体"/>
          <w:sz w:val="24"/>
          <w:szCs w:val="24"/>
          <w:lang w:val="en-US" w:eastAsia="zh-CN"/>
        </w:rPr>
      </w:pPr>
      <w:proofErr w:type="gramStart"/>
      <w:r w:rsidRPr="004E21F9">
        <w:rPr>
          <w:rFonts w:ascii="Book Antiqua" w:hAnsi="Book Antiqua" w:cs="宋体"/>
          <w:sz w:val="24"/>
          <w:szCs w:val="24"/>
          <w:lang w:val="en-US" w:eastAsia="zh-CN"/>
        </w:rPr>
        <w:t xml:space="preserve">29 </w:t>
      </w:r>
      <w:proofErr w:type="spellStart"/>
      <w:r w:rsidRPr="004E21F9">
        <w:rPr>
          <w:rFonts w:ascii="Book Antiqua" w:hAnsi="Book Antiqua" w:cs="宋体"/>
          <w:b/>
          <w:bCs/>
          <w:sz w:val="24"/>
          <w:szCs w:val="24"/>
          <w:lang w:val="en-US" w:eastAsia="zh-CN"/>
        </w:rPr>
        <w:t>Seah</w:t>
      </w:r>
      <w:proofErr w:type="spellEnd"/>
      <w:r w:rsidRPr="004E21F9">
        <w:rPr>
          <w:rFonts w:ascii="Book Antiqua" w:hAnsi="Book Antiqua" w:cs="宋体"/>
          <w:b/>
          <w:bCs/>
          <w:sz w:val="24"/>
          <w:szCs w:val="24"/>
          <w:lang w:val="en-US" w:eastAsia="zh-CN"/>
        </w:rPr>
        <w:t xml:space="preserve"> DW</w:t>
      </w:r>
      <w:r w:rsidRPr="004E21F9">
        <w:rPr>
          <w:rFonts w:ascii="Book Antiqua" w:hAnsi="Book Antiqua" w:cs="宋体"/>
          <w:sz w:val="24"/>
          <w:szCs w:val="24"/>
          <w:lang w:val="en-US" w:eastAsia="zh-CN"/>
        </w:rPr>
        <w:t xml:space="preserve">, Ibrahim S, </w:t>
      </w:r>
      <w:proofErr w:type="spellStart"/>
      <w:r w:rsidRPr="004E21F9">
        <w:rPr>
          <w:rFonts w:ascii="Book Antiqua" w:hAnsi="Book Antiqua" w:cs="宋体"/>
          <w:sz w:val="24"/>
          <w:szCs w:val="24"/>
          <w:lang w:val="en-US" w:eastAsia="zh-CN"/>
        </w:rPr>
        <w:t>Tay</w:t>
      </w:r>
      <w:proofErr w:type="spellEnd"/>
      <w:r w:rsidRPr="004E21F9">
        <w:rPr>
          <w:rFonts w:ascii="Book Antiqua" w:hAnsi="Book Antiqua" w:cs="宋体"/>
          <w:sz w:val="24"/>
          <w:szCs w:val="24"/>
          <w:lang w:val="en-US" w:eastAsia="zh-CN"/>
        </w:rPr>
        <w:t xml:space="preserve"> KH.</w:t>
      </w:r>
      <w:proofErr w:type="gramEnd"/>
      <w:r w:rsidRPr="004E21F9">
        <w:rPr>
          <w:rFonts w:ascii="Book Antiqua" w:hAnsi="Book Antiqua" w:cs="宋体"/>
          <w:sz w:val="24"/>
          <w:szCs w:val="24"/>
          <w:lang w:val="en-US" w:eastAsia="zh-CN"/>
        </w:rPr>
        <w:t xml:space="preserve"> Hartmann procedure: is it still relevant today? </w:t>
      </w:r>
      <w:r w:rsidRPr="004E21F9">
        <w:rPr>
          <w:rFonts w:ascii="Book Antiqua" w:hAnsi="Book Antiqua" w:cs="宋体"/>
          <w:i/>
          <w:iCs/>
          <w:sz w:val="24"/>
          <w:szCs w:val="24"/>
          <w:lang w:val="en-US" w:eastAsia="zh-CN"/>
        </w:rPr>
        <w:t xml:space="preserve">ANZ J </w:t>
      </w:r>
      <w:proofErr w:type="spellStart"/>
      <w:r w:rsidRPr="004E21F9">
        <w:rPr>
          <w:rFonts w:ascii="Book Antiqua" w:hAnsi="Book Antiqua" w:cs="宋体"/>
          <w:i/>
          <w:iCs/>
          <w:sz w:val="24"/>
          <w:szCs w:val="24"/>
          <w:lang w:val="en-US" w:eastAsia="zh-CN"/>
        </w:rPr>
        <w:t>Surg</w:t>
      </w:r>
      <w:proofErr w:type="spellEnd"/>
      <w:r w:rsidRPr="004E21F9">
        <w:rPr>
          <w:rFonts w:ascii="Book Antiqua" w:hAnsi="Book Antiqua" w:cs="宋体"/>
          <w:sz w:val="24"/>
          <w:szCs w:val="24"/>
          <w:lang w:val="en-US" w:eastAsia="zh-CN"/>
        </w:rPr>
        <w:t xml:space="preserve"> 2005; </w:t>
      </w:r>
      <w:r w:rsidRPr="004E21F9">
        <w:rPr>
          <w:rFonts w:ascii="Book Antiqua" w:hAnsi="Book Antiqua" w:cs="宋体"/>
          <w:b/>
          <w:bCs/>
          <w:sz w:val="24"/>
          <w:szCs w:val="24"/>
          <w:lang w:val="en-US" w:eastAsia="zh-CN"/>
        </w:rPr>
        <w:t>75</w:t>
      </w:r>
      <w:r w:rsidRPr="004E21F9">
        <w:rPr>
          <w:rFonts w:ascii="Book Antiqua" w:hAnsi="Book Antiqua" w:cs="宋体"/>
          <w:sz w:val="24"/>
          <w:szCs w:val="24"/>
          <w:lang w:val="en-US" w:eastAsia="zh-CN"/>
        </w:rPr>
        <w:t>: 436-440 [PMID: 15943733 DOI: 10.1111/j.1445-2197.2005.03367.x]</w:t>
      </w:r>
    </w:p>
    <w:p w14:paraId="6FE672C0" w14:textId="77777777" w:rsidR="00E304F5" w:rsidRPr="00000307" w:rsidRDefault="00E304F5" w:rsidP="00AA06FA">
      <w:pPr>
        <w:spacing w:after="0" w:line="360" w:lineRule="auto"/>
        <w:jc w:val="both"/>
        <w:rPr>
          <w:rFonts w:ascii="Book Antiqua" w:hAnsi="Book Antiqua" w:cs="Arial"/>
          <w:b/>
          <w:sz w:val="24"/>
          <w:szCs w:val="24"/>
          <w:u w:val="single"/>
          <w:lang w:val="en"/>
        </w:rPr>
      </w:pPr>
    </w:p>
    <w:p w14:paraId="0D96E41B" w14:textId="732CBEDC" w:rsidR="00B854E0" w:rsidRPr="00000307" w:rsidRDefault="004B0836" w:rsidP="00CB153B">
      <w:pPr>
        <w:spacing w:after="0" w:line="360" w:lineRule="auto"/>
        <w:jc w:val="right"/>
        <w:rPr>
          <w:rFonts w:ascii="Book Antiqua" w:hAnsi="Book Antiqua" w:cs="Arial"/>
          <w:b/>
          <w:sz w:val="24"/>
          <w:szCs w:val="24"/>
          <w:u w:val="single"/>
          <w:lang w:val="en"/>
        </w:rPr>
      </w:pPr>
      <w:r w:rsidRPr="00000307">
        <w:rPr>
          <w:rFonts w:ascii="Book Antiqua" w:hAnsi="Book Antiqua"/>
          <w:b/>
          <w:sz w:val="24"/>
          <w:szCs w:val="24"/>
        </w:rPr>
        <w:t>P-Reviewer:</w:t>
      </w:r>
      <w:r w:rsidRPr="00000307">
        <w:rPr>
          <w:rFonts w:ascii="Book Antiqua" w:hAnsi="Book Antiqua" w:cs="Tahoma"/>
          <w:sz w:val="24"/>
          <w:szCs w:val="24"/>
        </w:rPr>
        <w:t xml:space="preserve"> </w:t>
      </w:r>
      <w:proofErr w:type="spellStart"/>
      <w:r w:rsidRPr="00000307">
        <w:rPr>
          <w:rFonts w:ascii="Book Antiqua" w:hAnsi="Book Antiqua" w:cs="Tahoma"/>
          <w:sz w:val="24"/>
          <w:szCs w:val="24"/>
        </w:rPr>
        <w:t>Cai</w:t>
      </w:r>
      <w:proofErr w:type="spellEnd"/>
      <w:r w:rsidRPr="00000307">
        <w:rPr>
          <w:rFonts w:ascii="Book Antiqua" w:hAnsi="Book Antiqua" w:cs="Tahoma"/>
          <w:sz w:val="24"/>
          <w:szCs w:val="24"/>
          <w:lang w:eastAsia="zh-CN"/>
        </w:rPr>
        <w:t xml:space="preserve"> KL, </w:t>
      </w:r>
      <w:proofErr w:type="spellStart"/>
      <w:r w:rsidRPr="00000307">
        <w:rPr>
          <w:rFonts w:ascii="Book Antiqua" w:hAnsi="Book Antiqua" w:cs="Tahoma"/>
          <w:sz w:val="24"/>
          <w:szCs w:val="24"/>
        </w:rPr>
        <w:t>Fiori</w:t>
      </w:r>
      <w:proofErr w:type="spellEnd"/>
      <w:r w:rsidRPr="00000307">
        <w:rPr>
          <w:rFonts w:ascii="Book Antiqua" w:hAnsi="Book Antiqua" w:cs="Tahoma"/>
          <w:sz w:val="24"/>
          <w:szCs w:val="24"/>
          <w:lang w:eastAsia="zh-CN"/>
        </w:rPr>
        <w:t xml:space="preserve"> E</w:t>
      </w:r>
      <w:r w:rsidRPr="00000307">
        <w:rPr>
          <w:rFonts w:ascii="Book Antiqua" w:hAnsi="Book Antiqua"/>
          <w:b/>
          <w:sz w:val="24"/>
          <w:szCs w:val="24"/>
        </w:rPr>
        <w:t xml:space="preserve"> S-Editor: </w:t>
      </w:r>
      <w:proofErr w:type="spellStart"/>
      <w:r w:rsidRPr="00000307">
        <w:rPr>
          <w:rFonts w:ascii="Book Antiqua" w:hAnsi="Book Antiqua"/>
          <w:sz w:val="24"/>
          <w:szCs w:val="24"/>
        </w:rPr>
        <w:t>Ji</w:t>
      </w:r>
      <w:proofErr w:type="spellEnd"/>
      <w:r w:rsidRPr="00000307">
        <w:rPr>
          <w:rFonts w:ascii="Book Antiqua" w:hAnsi="Book Antiqua"/>
          <w:sz w:val="24"/>
          <w:szCs w:val="24"/>
        </w:rPr>
        <w:t xml:space="preserve"> FF</w:t>
      </w:r>
      <w:r w:rsidRPr="00000307">
        <w:rPr>
          <w:rFonts w:ascii="Book Antiqua" w:hAnsi="Book Antiqua"/>
          <w:b/>
          <w:sz w:val="24"/>
          <w:szCs w:val="24"/>
        </w:rPr>
        <w:t xml:space="preserve"> L-Editor: E-Editor:</w:t>
      </w:r>
    </w:p>
    <w:p w14:paraId="49C11D1A" w14:textId="77777777" w:rsidR="00750CF2" w:rsidRPr="00000307" w:rsidRDefault="00750CF2" w:rsidP="00AA06FA">
      <w:pPr>
        <w:spacing w:after="0" w:line="360" w:lineRule="auto"/>
        <w:jc w:val="both"/>
        <w:rPr>
          <w:rFonts w:ascii="Book Antiqua" w:hAnsi="Book Antiqua"/>
          <w:sz w:val="24"/>
          <w:szCs w:val="24"/>
        </w:rPr>
      </w:pPr>
      <w:r w:rsidRPr="00000307">
        <w:rPr>
          <w:rFonts w:ascii="Book Antiqua" w:hAnsi="Book Antiqua"/>
          <w:sz w:val="24"/>
          <w:szCs w:val="24"/>
        </w:rPr>
        <w:br w:type="page"/>
      </w:r>
    </w:p>
    <w:p w14:paraId="2B3A91EA" w14:textId="73096052" w:rsidR="004C0BC3" w:rsidRPr="00000307" w:rsidRDefault="00750CF2" w:rsidP="00C85909">
      <w:pPr>
        <w:spacing w:after="0" w:line="360" w:lineRule="auto"/>
        <w:jc w:val="both"/>
        <w:rPr>
          <w:rFonts w:ascii="Book Antiqua" w:hAnsi="Book Antiqua"/>
          <w:b/>
          <w:sz w:val="24"/>
          <w:szCs w:val="24"/>
        </w:rPr>
      </w:pPr>
      <w:r w:rsidRPr="00000307">
        <w:rPr>
          <w:rFonts w:ascii="Book Antiqua" w:hAnsi="Book Antiqua"/>
          <w:b/>
          <w:sz w:val="24"/>
          <w:szCs w:val="24"/>
        </w:rPr>
        <w:lastRenderedPageBreak/>
        <w:t>Table 1</w:t>
      </w:r>
      <w:r w:rsidR="004C0BC3" w:rsidRPr="00000307">
        <w:rPr>
          <w:rFonts w:ascii="Book Antiqua" w:hAnsi="Book Antiqua"/>
          <w:b/>
          <w:sz w:val="24"/>
          <w:szCs w:val="24"/>
        </w:rPr>
        <w:t xml:space="preserve"> Summary of the studies included in this review</w:t>
      </w:r>
    </w:p>
    <w:tbl>
      <w:tblPr>
        <w:tblStyle w:val="TableGrid"/>
        <w:tblW w:w="9242" w:type="dxa"/>
        <w:tblLook w:val="04A0" w:firstRow="1" w:lastRow="0" w:firstColumn="1" w:lastColumn="0" w:noHBand="0" w:noVBand="1"/>
      </w:tblPr>
      <w:tblGrid>
        <w:gridCol w:w="1377"/>
        <w:gridCol w:w="1304"/>
        <w:gridCol w:w="1299"/>
        <w:gridCol w:w="1111"/>
        <w:gridCol w:w="1111"/>
        <w:gridCol w:w="1043"/>
        <w:gridCol w:w="1043"/>
        <w:gridCol w:w="954"/>
      </w:tblGrid>
      <w:tr w:rsidR="00C85909" w:rsidRPr="00000307" w14:paraId="3AF0AB70" w14:textId="77777777" w:rsidTr="00321ABD">
        <w:tc>
          <w:tcPr>
            <w:tcW w:w="1371" w:type="dxa"/>
          </w:tcPr>
          <w:p w14:paraId="00FC92AE" w14:textId="2139AA64" w:rsidR="004C0BC3" w:rsidRPr="00000307" w:rsidRDefault="00750CF2" w:rsidP="00C85909">
            <w:pPr>
              <w:keepNext/>
              <w:keepLines/>
              <w:spacing w:line="360" w:lineRule="auto"/>
              <w:jc w:val="both"/>
              <w:rPr>
                <w:rFonts w:ascii="Book Antiqua" w:hAnsi="Book Antiqua"/>
                <w:sz w:val="24"/>
                <w:szCs w:val="24"/>
                <w:lang w:eastAsia="zh-CN"/>
              </w:rPr>
            </w:pPr>
            <w:r w:rsidRPr="00000307">
              <w:rPr>
                <w:rFonts w:ascii="Book Antiqua" w:hAnsi="Book Antiqua"/>
                <w:sz w:val="24"/>
                <w:szCs w:val="24"/>
                <w:lang w:eastAsia="zh-CN"/>
              </w:rPr>
              <w:t>R</w:t>
            </w:r>
            <w:r w:rsidRPr="00000307">
              <w:rPr>
                <w:rFonts w:ascii="Book Antiqua" w:hAnsi="Book Antiqua" w:hint="eastAsia"/>
                <w:sz w:val="24"/>
                <w:szCs w:val="24"/>
                <w:lang w:eastAsia="zh-CN"/>
              </w:rPr>
              <w:t>ef.</w:t>
            </w:r>
          </w:p>
        </w:tc>
        <w:tc>
          <w:tcPr>
            <w:tcW w:w="1298" w:type="dxa"/>
          </w:tcPr>
          <w:p w14:paraId="7493DA6D" w14:textId="13E7C4DE" w:rsidR="004C0BC3" w:rsidRPr="00000307" w:rsidRDefault="004C0BC3" w:rsidP="00C85909">
            <w:pPr>
              <w:keepNext/>
              <w:keepLines/>
              <w:spacing w:line="360" w:lineRule="auto"/>
              <w:jc w:val="both"/>
              <w:rPr>
                <w:rFonts w:ascii="Book Antiqua" w:hAnsi="Book Antiqua"/>
                <w:sz w:val="24"/>
                <w:szCs w:val="24"/>
              </w:rPr>
            </w:pPr>
            <w:r w:rsidRPr="00000307">
              <w:rPr>
                <w:rFonts w:ascii="Book Antiqua" w:hAnsi="Book Antiqua"/>
                <w:sz w:val="24"/>
                <w:szCs w:val="24"/>
              </w:rPr>
              <w:t xml:space="preserve">Centres and </w:t>
            </w:r>
            <w:r w:rsidR="00750CF2" w:rsidRPr="00000307">
              <w:rPr>
                <w:rFonts w:ascii="Book Antiqua" w:hAnsi="Book Antiqua"/>
                <w:sz w:val="24"/>
                <w:szCs w:val="24"/>
              </w:rPr>
              <w:t>a</w:t>
            </w:r>
            <w:r w:rsidRPr="00000307">
              <w:rPr>
                <w:rFonts w:ascii="Book Antiqua" w:hAnsi="Book Antiqua"/>
                <w:sz w:val="24"/>
                <w:szCs w:val="24"/>
              </w:rPr>
              <w:t>im</w:t>
            </w:r>
          </w:p>
        </w:tc>
        <w:tc>
          <w:tcPr>
            <w:tcW w:w="1293" w:type="dxa"/>
          </w:tcPr>
          <w:p w14:paraId="672F70CC" w14:textId="77777777" w:rsidR="004C0BC3" w:rsidRPr="00000307" w:rsidRDefault="004C0BC3" w:rsidP="00C85909">
            <w:pPr>
              <w:keepNext/>
              <w:keepLines/>
              <w:spacing w:line="360" w:lineRule="auto"/>
              <w:jc w:val="both"/>
              <w:rPr>
                <w:rFonts w:ascii="Book Antiqua" w:hAnsi="Book Antiqua"/>
                <w:sz w:val="24"/>
                <w:szCs w:val="24"/>
              </w:rPr>
            </w:pPr>
            <w:r w:rsidRPr="00000307">
              <w:rPr>
                <w:rFonts w:ascii="Book Antiqua" w:hAnsi="Book Antiqua"/>
                <w:sz w:val="24"/>
                <w:szCs w:val="24"/>
              </w:rPr>
              <w:t>No. of patients (stent/</w:t>
            </w:r>
            <w:proofErr w:type="spellStart"/>
            <w:r w:rsidRPr="00000307">
              <w:rPr>
                <w:rFonts w:ascii="Book Antiqua" w:hAnsi="Book Antiqua"/>
                <w:sz w:val="24"/>
                <w:szCs w:val="24"/>
              </w:rPr>
              <w:t>surg</w:t>
            </w:r>
            <w:proofErr w:type="spellEnd"/>
            <w:r w:rsidRPr="00000307">
              <w:rPr>
                <w:rFonts w:ascii="Book Antiqua" w:hAnsi="Book Antiqua"/>
                <w:sz w:val="24"/>
                <w:szCs w:val="24"/>
              </w:rPr>
              <w:t>)</w:t>
            </w:r>
          </w:p>
        </w:tc>
        <w:tc>
          <w:tcPr>
            <w:tcW w:w="1107" w:type="dxa"/>
          </w:tcPr>
          <w:p w14:paraId="22072863" w14:textId="77777777" w:rsidR="004C0BC3" w:rsidRPr="00000307" w:rsidRDefault="004C0BC3" w:rsidP="00C85909">
            <w:pPr>
              <w:keepNext/>
              <w:keepLines/>
              <w:spacing w:line="360" w:lineRule="auto"/>
              <w:jc w:val="both"/>
              <w:rPr>
                <w:rFonts w:ascii="Book Antiqua" w:hAnsi="Book Antiqua"/>
                <w:sz w:val="24"/>
                <w:szCs w:val="24"/>
              </w:rPr>
            </w:pPr>
            <w:r w:rsidRPr="00000307">
              <w:rPr>
                <w:rFonts w:ascii="Book Antiqua" w:hAnsi="Book Antiqua"/>
                <w:sz w:val="24"/>
                <w:szCs w:val="24"/>
              </w:rPr>
              <w:t>Stenting morbidity</w:t>
            </w:r>
          </w:p>
        </w:tc>
        <w:tc>
          <w:tcPr>
            <w:tcW w:w="1119" w:type="dxa"/>
          </w:tcPr>
          <w:p w14:paraId="07A5357C" w14:textId="45E59D6F" w:rsidR="004C0BC3" w:rsidRPr="00000307" w:rsidRDefault="004C0BC3" w:rsidP="00C85909">
            <w:pPr>
              <w:keepNext/>
              <w:keepLines/>
              <w:spacing w:line="360" w:lineRule="auto"/>
              <w:jc w:val="both"/>
              <w:rPr>
                <w:rFonts w:ascii="Book Antiqua" w:hAnsi="Book Antiqua"/>
                <w:sz w:val="24"/>
                <w:szCs w:val="24"/>
              </w:rPr>
            </w:pPr>
            <w:r w:rsidRPr="00000307">
              <w:rPr>
                <w:rFonts w:ascii="Book Antiqua" w:hAnsi="Book Antiqua"/>
                <w:sz w:val="24"/>
                <w:szCs w:val="24"/>
              </w:rPr>
              <w:t xml:space="preserve">Surgery </w:t>
            </w:r>
            <w:r w:rsidR="00750CF2" w:rsidRPr="00000307">
              <w:rPr>
                <w:rFonts w:ascii="Book Antiqua" w:hAnsi="Book Antiqua"/>
                <w:sz w:val="24"/>
                <w:szCs w:val="24"/>
              </w:rPr>
              <w:t>m</w:t>
            </w:r>
            <w:r w:rsidRPr="00000307">
              <w:rPr>
                <w:rFonts w:ascii="Book Antiqua" w:hAnsi="Book Antiqua"/>
                <w:sz w:val="24"/>
                <w:szCs w:val="24"/>
              </w:rPr>
              <w:t>orbidity</w:t>
            </w:r>
          </w:p>
        </w:tc>
        <w:tc>
          <w:tcPr>
            <w:tcW w:w="1052" w:type="dxa"/>
          </w:tcPr>
          <w:p w14:paraId="68018F84" w14:textId="60D511BC" w:rsidR="004C0BC3" w:rsidRPr="00000307" w:rsidRDefault="004C0BC3" w:rsidP="00C85909">
            <w:pPr>
              <w:keepNext/>
              <w:keepLines/>
              <w:spacing w:line="360" w:lineRule="auto"/>
              <w:jc w:val="both"/>
              <w:rPr>
                <w:rFonts w:ascii="Book Antiqua" w:hAnsi="Book Antiqua"/>
                <w:sz w:val="24"/>
                <w:szCs w:val="24"/>
              </w:rPr>
            </w:pPr>
            <w:r w:rsidRPr="00000307">
              <w:rPr>
                <w:rFonts w:ascii="Book Antiqua" w:hAnsi="Book Antiqua"/>
                <w:sz w:val="24"/>
                <w:szCs w:val="24"/>
              </w:rPr>
              <w:t xml:space="preserve">Stenting </w:t>
            </w:r>
            <w:r w:rsidR="00750CF2" w:rsidRPr="00000307">
              <w:rPr>
                <w:rFonts w:ascii="Book Antiqua" w:hAnsi="Book Antiqua"/>
                <w:sz w:val="24"/>
                <w:szCs w:val="24"/>
              </w:rPr>
              <w:t>m</w:t>
            </w:r>
            <w:r w:rsidRPr="00000307">
              <w:rPr>
                <w:rFonts w:ascii="Book Antiqua" w:hAnsi="Book Antiqua"/>
                <w:sz w:val="24"/>
                <w:szCs w:val="24"/>
              </w:rPr>
              <w:t>ortality</w:t>
            </w:r>
          </w:p>
        </w:tc>
        <w:tc>
          <w:tcPr>
            <w:tcW w:w="1052" w:type="dxa"/>
          </w:tcPr>
          <w:p w14:paraId="1EEBA102" w14:textId="1CEB69D3" w:rsidR="004C0BC3" w:rsidRPr="00000307" w:rsidRDefault="004C0BC3" w:rsidP="00C85909">
            <w:pPr>
              <w:keepNext/>
              <w:keepLines/>
              <w:spacing w:line="360" w:lineRule="auto"/>
              <w:jc w:val="both"/>
              <w:rPr>
                <w:rFonts w:ascii="Book Antiqua" w:hAnsi="Book Antiqua"/>
                <w:sz w:val="24"/>
                <w:szCs w:val="24"/>
              </w:rPr>
            </w:pPr>
            <w:r w:rsidRPr="00000307">
              <w:rPr>
                <w:rFonts w:ascii="Book Antiqua" w:hAnsi="Book Antiqua"/>
                <w:sz w:val="24"/>
                <w:szCs w:val="24"/>
              </w:rPr>
              <w:t xml:space="preserve">Surgery </w:t>
            </w:r>
            <w:r w:rsidR="00750CF2" w:rsidRPr="00000307">
              <w:rPr>
                <w:rFonts w:ascii="Book Antiqua" w:hAnsi="Book Antiqua"/>
                <w:sz w:val="24"/>
                <w:szCs w:val="24"/>
              </w:rPr>
              <w:t>m</w:t>
            </w:r>
            <w:r w:rsidRPr="00000307">
              <w:rPr>
                <w:rFonts w:ascii="Book Antiqua" w:hAnsi="Book Antiqua"/>
                <w:sz w:val="24"/>
                <w:szCs w:val="24"/>
              </w:rPr>
              <w:t>ortality</w:t>
            </w:r>
          </w:p>
        </w:tc>
        <w:tc>
          <w:tcPr>
            <w:tcW w:w="950" w:type="dxa"/>
          </w:tcPr>
          <w:p w14:paraId="508C8C56" w14:textId="6AC84F95" w:rsidR="004C0BC3" w:rsidRPr="00000307" w:rsidRDefault="004C0BC3" w:rsidP="00C85909">
            <w:pPr>
              <w:keepNext/>
              <w:keepLines/>
              <w:spacing w:line="360" w:lineRule="auto"/>
              <w:jc w:val="both"/>
              <w:rPr>
                <w:rFonts w:ascii="Book Antiqua" w:hAnsi="Book Antiqua"/>
                <w:sz w:val="24"/>
                <w:szCs w:val="24"/>
              </w:rPr>
            </w:pPr>
            <w:r w:rsidRPr="00000307">
              <w:rPr>
                <w:rFonts w:ascii="Book Antiqua" w:hAnsi="Book Antiqua"/>
                <w:sz w:val="24"/>
                <w:szCs w:val="24"/>
              </w:rPr>
              <w:t xml:space="preserve">Stenting </w:t>
            </w:r>
            <w:r w:rsidR="00750CF2" w:rsidRPr="00000307">
              <w:rPr>
                <w:rFonts w:ascii="Book Antiqua" w:hAnsi="Book Antiqua"/>
                <w:sz w:val="24"/>
                <w:szCs w:val="24"/>
              </w:rPr>
              <w:t>e</w:t>
            </w:r>
            <w:r w:rsidRPr="00000307">
              <w:rPr>
                <w:rFonts w:ascii="Book Antiqua" w:hAnsi="Book Antiqua"/>
                <w:sz w:val="24"/>
                <w:szCs w:val="24"/>
              </w:rPr>
              <w:t>fficacy</w:t>
            </w:r>
          </w:p>
        </w:tc>
      </w:tr>
      <w:tr w:rsidR="00C85909" w:rsidRPr="00000307" w14:paraId="32821C47" w14:textId="77777777" w:rsidTr="00321ABD">
        <w:tc>
          <w:tcPr>
            <w:tcW w:w="1371" w:type="dxa"/>
          </w:tcPr>
          <w:p w14:paraId="3DEDCC9E" w14:textId="568B02E5" w:rsidR="00321ABD" w:rsidRPr="00000307" w:rsidRDefault="00321ABD" w:rsidP="00C85909">
            <w:pPr>
              <w:keepNext/>
              <w:keepLines/>
              <w:spacing w:line="360" w:lineRule="auto"/>
              <w:jc w:val="both"/>
              <w:rPr>
                <w:rFonts w:ascii="Book Antiqua" w:hAnsi="Book Antiqua"/>
                <w:sz w:val="24"/>
                <w:szCs w:val="24"/>
              </w:rPr>
            </w:pPr>
            <w:proofErr w:type="spellStart"/>
            <w:r w:rsidRPr="00000307">
              <w:rPr>
                <w:rFonts w:ascii="Book Antiqua" w:hAnsi="Book Antiqua"/>
                <w:sz w:val="24"/>
                <w:szCs w:val="24"/>
              </w:rPr>
              <w:t>Fiori</w:t>
            </w:r>
            <w:proofErr w:type="spellEnd"/>
            <w:r w:rsidRPr="00000307">
              <w:rPr>
                <w:rFonts w:ascii="Book Antiqua" w:hAnsi="Book Antiqua"/>
                <w:sz w:val="24"/>
                <w:szCs w:val="24"/>
              </w:rPr>
              <w:t xml:space="preserve"> </w:t>
            </w:r>
            <w:r w:rsidR="00750CF2" w:rsidRPr="00000307">
              <w:rPr>
                <w:rFonts w:ascii="Book Antiqua" w:hAnsi="Book Antiqua"/>
                <w:i/>
                <w:sz w:val="24"/>
                <w:szCs w:val="24"/>
              </w:rPr>
              <w:t>et al</w:t>
            </w:r>
            <w:r w:rsidRPr="00000307">
              <w:rPr>
                <w:rFonts w:ascii="Book Antiqua" w:hAnsi="Book Antiqua"/>
                <w:sz w:val="24"/>
                <w:szCs w:val="24"/>
                <w:vertAlign w:val="superscript"/>
              </w:rPr>
              <w:t>[9]</w:t>
            </w:r>
          </w:p>
        </w:tc>
        <w:tc>
          <w:tcPr>
            <w:tcW w:w="1298" w:type="dxa"/>
          </w:tcPr>
          <w:p w14:paraId="66CF9693" w14:textId="242EE4A2"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 xml:space="preserve">Single centre, </w:t>
            </w:r>
            <w:r w:rsidR="00A770A3" w:rsidRPr="00000307">
              <w:rPr>
                <w:rFonts w:ascii="Book Antiqua" w:hAnsi="Book Antiqua"/>
                <w:sz w:val="24"/>
                <w:szCs w:val="24"/>
              </w:rPr>
              <w:t>p</w:t>
            </w:r>
            <w:r w:rsidRPr="00000307">
              <w:rPr>
                <w:rFonts w:ascii="Book Antiqua" w:hAnsi="Book Antiqua"/>
                <w:sz w:val="24"/>
                <w:szCs w:val="24"/>
              </w:rPr>
              <w:t>alliation</w:t>
            </w:r>
          </w:p>
        </w:tc>
        <w:tc>
          <w:tcPr>
            <w:tcW w:w="1293" w:type="dxa"/>
          </w:tcPr>
          <w:p w14:paraId="44D062B0"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11/11</w:t>
            </w:r>
          </w:p>
        </w:tc>
        <w:tc>
          <w:tcPr>
            <w:tcW w:w="1107" w:type="dxa"/>
          </w:tcPr>
          <w:p w14:paraId="0966D940"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0</w:t>
            </w:r>
          </w:p>
        </w:tc>
        <w:tc>
          <w:tcPr>
            <w:tcW w:w="1119" w:type="dxa"/>
          </w:tcPr>
          <w:p w14:paraId="49A92186"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1/11 (9%)</w:t>
            </w:r>
          </w:p>
        </w:tc>
        <w:tc>
          <w:tcPr>
            <w:tcW w:w="1052" w:type="dxa"/>
          </w:tcPr>
          <w:p w14:paraId="7877F123"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0</w:t>
            </w:r>
          </w:p>
        </w:tc>
        <w:tc>
          <w:tcPr>
            <w:tcW w:w="1052" w:type="dxa"/>
          </w:tcPr>
          <w:p w14:paraId="2C6AB54A"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0</w:t>
            </w:r>
          </w:p>
        </w:tc>
        <w:tc>
          <w:tcPr>
            <w:tcW w:w="950" w:type="dxa"/>
          </w:tcPr>
          <w:p w14:paraId="14B9AF2D"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100%</w:t>
            </w:r>
          </w:p>
        </w:tc>
      </w:tr>
      <w:tr w:rsidR="00C85909" w:rsidRPr="00000307" w14:paraId="7A3B63D2" w14:textId="77777777" w:rsidTr="00321ABD">
        <w:tc>
          <w:tcPr>
            <w:tcW w:w="1371" w:type="dxa"/>
          </w:tcPr>
          <w:p w14:paraId="41D6851E" w14:textId="0EE901CB" w:rsidR="00321ABD" w:rsidRPr="00000307" w:rsidRDefault="00321ABD" w:rsidP="00C85909">
            <w:pPr>
              <w:spacing w:line="360" w:lineRule="auto"/>
              <w:jc w:val="both"/>
              <w:rPr>
                <w:rFonts w:ascii="Book Antiqua" w:hAnsi="Book Antiqua"/>
                <w:sz w:val="24"/>
                <w:szCs w:val="24"/>
              </w:rPr>
            </w:pPr>
            <w:proofErr w:type="spellStart"/>
            <w:r w:rsidRPr="00000307">
              <w:rPr>
                <w:rFonts w:ascii="Book Antiqua" w:hAnsi="Book Antiqua"/>
                <w:sz w:val="24"/>
                <w:szCs w:val="24"/>
              </w:rPr>
              <w:t>Xinopoulos</w:t>
            </w:r>
            <w:proofErr w:type="spellEnd"/>
            <w:r w:rsidRPr="00000307">
              <w:rPr>
                <w:rFonts w:ascii="Book Antiqua" w:hAnsi="Book Antiqua"/>
                <w:sz w:val="24"/>
                <w:szCs w:val="24"/>
              </w:rPr>
              <w:t xml:space="preserve"> </w:t>
            </w:r>
            <w:r w:rsidR="00750CF2" w:rsidRPr="00000307">
              <w:rPr>
                <w:rFonts w:ascii="Book Antiqua" w:hAnsi="Book Antiqua"/>
                <w:i/>
                <w:sz w:val="24"/>
                <w:szCs w:val="24"/>
              </w:rPr>
              <w:t>et al</w:t>
            </w:r>
            <w:r w:rsidRPr="00000307">
              <w:rPr>
                <w:rFonts w:ascii="Book Antiqua" w:hAnsi="Book Antiqua"/>
                <w:sz w:val="24"/>
                <w:szCs w:val="24"/>
                <w:vertAlign w:val="superscript"/>
              </w:rPr>
              <w:t>[7]</w:t>
            </w:r>
          </w:p>
        </w:tc>
        <w:tc>
          <w:tcPr>
            <w:tcW w:w="1298" w:type="dxa"/>
          </w:tcPr>
          <w:p w14:paraId="5DBD986D" w14:textId="15AE46ED"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Single centre, palliation</w:t>
            </w:r>
          </w:p>
        </w:tc>
        <w:tc>
          <w:tcPr>
            <w:tcW w:w="1293" w:type="dxa"/>
          </w:tcPr>
          <w:p w14:paraId="4D8D8735" w14:textId="146A0499"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15/15</w:t>
            </w:r>
          </w:p>
        </w:tc>
        <w:tc>
          <w:tcPr>
            <w:tcW w:w="1107" w:type="dxa"/>
          </w:tcPr>
          <w:p w14:paraId="4988CE86" w14:textId="7FC9041D"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0</w:t>
            </w:r>
          </w:p>
        </w:tc>
        <w:tc>
          <w:tcPr>
            <w:tcW w:w="1119" w:type="dxa"/>
          </w:tcPr>
          <w:p w14:paraId="2067D574" w14:textId="5DAFBC7A"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0</w:t>
            </w:r>
          </w:p>
        </w:tc>
        <w:tc>
          <w:tcPr>
            <w:tcW w:w="1052" w:type="dxa"/>
          </w:tcPr>
          <w:p w14:paraId="4A7496C3" w14:textId="39DE7C8C"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0</w:t>
            </w:r>
          </w:p>
        </w:tc>
        <w:tc>
          <w:tcPr>
            <w:tcW w:w="1052" w:type="dxa"/>
          </w:tcPr>
          <w:p w14:paraId="75C88596" w14:textId="275CD3BD"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0</w:t>
            </w:r>
          </w:p>
        </w:tc>
        <w:tc>
          <w:tcPr>
            <w:tcW w:w="950" w:type="dxa"/>
          </w:tcPr>
          <w:p w14:paraId="28B9C806" w14:textId="29716818"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93%</w:t>
            </w:r>
          </w:p>
        </w:tc>
      </w:tr>
      <w:tr w:rsidR="00C85909" w:rsidRPr="00000307" w14:paraId="0D12CC4B" w14:textId="77777777" w:rsidTr="00321ABD">
        <w:tc>
          <w:tcPr>
            <w:tcW w:w="1371" w:type="dxa"/>
          </w:tcPr>
          <w:p w14:paraId="44839BD8" w14:textId="7E6BC22A" w:rsidR="00321ABD" w:rsidRPr="00000307" w:rsidRDefault="00321ABD" w:rsidP="00A770A3">
            <w:pPr>
              <w:keepNext/>
              <w:keepLines/>
              <w:spacing w:line="360" w:lineRule="auto"/>
              <w:jc w:val="both"/>
              <w:rPr>
                <w:rFonts w:ascii="Book Antiqua" w:hAnsi="Book Antiqua"/>
                <w:sz w:val="24"/>
                <w:szCs w:val="24"/>
              </w:rPr>
            </w:pPr>
            <w:r w:rsidRPr="00000307">
              <w:rPr>
                <w:rFonts w:ascii="Book Antiqua" w:hAnsi="Book Antiqua"/>
                <w:sz w:val="24"/>
                <w:szCs w:val="24"/>
              </w:rPr>
              <w:t xml:space="preserve">Van </w:t>
            </w:r>
            <w:proofErr w:type="spellStart"/>
            <w:r w:rsidRPr="00000307">
              <w:rPr>
                <w:rFonts w:ascii="Book Antiqua" w:hAnsi="Book Antiqua"/>
                <w:sz w:val="24"/>
                <w:szCs w:val="24"/>
              </w:rPr>
              <w:t>Hooft</w:t>
            </w:r>
            <w:proofErr w:type="spellEnd"/>
            <w:r w:rsidRPr="00000307">
              <w:rPr>
                <w:rFonts w:ascii="Book Antiqua" w:hAnsi="Book Antiqua"/>
                <w:sz w:val="24"/>
                <w:szCs w:val="24"/>
              </w:rPr>
              <w:t xml:space="preserve"> </w:t>
            </w:r>
            <w:r w:rsidR="00750CF2" w:rsidRPr="00000307">
              <w:rPr>
                <w:rFonts w:ascii="Book Antiqua" w:hAnsi="Book Antiqua"/>
                <w:i/>
                <w:sz w:val="24"/>
                <w:szCs w:val="24"/>
              </w:rPr>
              <w:t>et al</w:t>
            </w:r>
            <w:r w:rsidR="00A770A3" w:rsidRPr="00000307">
              <w:rPr>
                <w:rFonts w:ascii="Book Antiqua" w:hAnsi="Book Antiqua"/>
                <w:sz w:val="24"/>
                <w:szCs w:val="24"/>
                <w:vertAlign w:val="superscript"/>
              </w:rPr>
              <w:t>[11]</w:t>
            </w:r>
            <w:r w:rsidRPr="00000307">
              <w:rPr>
                <w:rFonts w:ascii="Book Antiqua" w:hAnsi="Book Antiqua"/>
                <w:sz w:val="24"/>
                <w:szCs w:val="24"/>
              </w:rPr>
              <w:t xml:space="preserve"> </w:t>
            </w:r>
          </w:p>
        </w:tc>
        <w:tc>
          <w:tcPr>
            <w:tcW w:w="1298" w:type="dxa"/>
          </w:tcPr>
          <w:p w14:paraId="07FE9553"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Multicentre, palliation</w:t>
            </w:r>
          </w:p>
        </w:tc>
        <w:tc>
          <w:tcPr>
            <w:tcW w:w="1293" w:type="dxa"/>
          </w:tcPr>
          <w:p w14:paraId="4CB33B30"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11/10</w:t>
            </w:r>
          </w:p>
        </w:tc>
        <w:tc>
          <w:tcPr>
            <w:tcW w:w="1107" w:type="dxa"/>
          </w:tcPr>
          <w:p w14:paraId="12F27675"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11/11 (100%)</w:t>
            </w:r>
          </w:p>
        </w:tc>
        <w:tc>
          <w:tcPr>
            <w:tcW w:w="1119" w:type="dxa"/>
          </w:tcPr>
          <w:p w14:paraId="7AB72E0F"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5/10 (50%)</w:t>
            </w:r>
          </w:p>
        </w:tc>
        <w:tc>
          <w:tcPr>
            <w:tcW w:w="1052" w:type="dxa"/>
          </w:tcPr>
          <w:p w14:paraId="606EE132"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3/11 (27%)</w:t>
            </w:r>
          </w:p>
        </w:tc>
        <w:tc>
          <w:tcPr>
            <w:tcW w:w="1052" w:type="dxa"/>
          </w:tcPr>
          <w:p w14:paraId="18C21CCC"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0</w:t>
            </w:r>
          </w:p>
        </w:tc>
        <w:tc>
          <w:tcPr>
            <w:tcW w:w="950" w:type="dxa"/>
          </w:tcPr>
          <w:p w14:paraId="69D78B95"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82%</w:t>
            </w:r>
          </w:p>
        </w:tc>
      </w:tr>
      <w:tr w:rsidR="00C85909" w:rsidRPr="00000307" w14:paraId="159F2C70" w14:textId="77777777" w:rsidTr="00321ABD">
        <w:tc>
          <w:tcPr>
            <w:tcW w:w="1371" w:type="dxa"/>
          </w:tcPr>
          <w:p w14:paraId="22445E61" w14:textId="5467C26F" w:rsidR="00321ABD" w:rsidRPr="00000307" w:rsidRDefault="00A770A3" w:rsidP="00C85909">
            <w:pPr>
              <w:spacing w:line="360" w:lineRule="auto"/>
              <w:jc w:val="both"/>
              <w:rPr>
                <w:rFonts w:ascii="Book Antiqua" w:hAnsi="Book Antiqua"/>
                <w:sz w:val="24"/>
                <w:szCs w:val="24"/>
              </w:rPr>
            </w:pPr>
            <w:proofErr w:type="spellStart"/>
            <w:r w:rsidRPr="00000307">
              <w:rPr>
                <w:rFonts w:ascii="Book Antiqua" w:hAnsi="Book Antiqua"/>
                <w:sz w:val="24"/>
                <w:szCs w:val="24"/>
              </w:rPr>
              <w:t>Sankararajah</w:t>
            </w:r>
            <w:proofErr w:type="spellEnd"/>
            <w:r w:rsidRPr="00000307">
              <w:rPr>
                <w:rFonts w:ascii="Book Antiqua" w:hAnsi="Book Antiqua"/>
                <w:sz w:val="24"/>
                <w:szCs w:val="24"/>
              </w:rPr>
              <w:t xml:space="preserve"> </w:t>
            </w:r>
            <w:r w:rsidRPr="00000307">
              <w:rPr>
                <w:rFonts w:ascii="Book Antiqua" w:hAnsi="Book Antiqua"/>
                <w:i/>
                <w:sz w:val="24"/>
                <w:szCs w:val="24"/>
              </w:rPr>
              <w:t>et al</w:t>
            </w:r>
            <w:r w:rsidR="00321ABD" w:rsidRPr="00000307">
              <w:rPr>
                <w:rFonts w:ascii="Book Antiqua" w:hAnsi="Book Antiqua"/>
                <w:sz w:val="24"/>
                <w:szCs w:val="24"/>
                <w:vertAlign w:val="superscript"/>
              </w:rPr>
              <w:t>[10]</w:t>
            </w:r>
          </w:p>
        </w:tc>
        <w:tc>
          <w:tcPr>
            <w:tcW w:w="1298" w:type="dxa"/>
          </w:tcPr>
          <w:p w14:paraId="33E561F7" w14:textId="2DD1FD12"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Single centre</w:t>
            </w:r>
          </w:p>
        </w:tc>
        <w:tc>
          <w:tcPr>
            <w:tcW w:w="1293" w:type="dxa"/>
          </w:tcPr>
          <w:p w14:paraId="01EC1973" w14:textId="4623B999"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9/9</w:t>
            </w:r>
          </w:p>
        </w:tc>
        <w:tc>
          <w:tcPr>
            <w:tcW w:w="1107" w:type="dxa"/>
          </w:tcPr>
          <w:p w14:paraId="599906A6" w14:textId="260D48BD"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2/9 (22%)</w:t>
            </w:r>
          </w:p>
        </w:tc>
        <w:tc>
          <w:tcPr>
            <w:tcW w:w="1119" w:type="dxa"/>
          </w:tcPr>
          <w:p w14:paraId="5EA0FF26" w14:textId="68FFC546"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6/9 (67%)</w:t>
            </w:r>
          </w:p>
        </w:tc>
        <w:tc>
          <w:tcPr>
            <w:tcW w:w="1052" w:type="dxa"/>
          </w:tcPr>
          <w:p w14:paraId="61693469" w14:textId="5CB88626"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1/9 (11%)</w:t>
            </w:r>
          </w:p>
        </w:tc>
        <w:tc>
          <w:tcPr>
            <w:tcW w:w="1052" w:type="dxa"/>
          </w:tcPr>
          <w:p w14:paraId="1C0C97A8" w14:textId="52023747"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1/9 (11%)</w:t>
            </w:r>
          </w:p>
        </w:tc>
        <w:tc>
          <w:tcPr>
            <w:tcW w:w="950" w:type="dxa"/>
          </w:tcPr>
          <w:p w14:paraId="2A22D702" w14:textId="6E4934CD" w:rsidR="00321ABD" w:rsidRPr="00000307" w:rsidRDefault="00321ABD" w:rsidP="00C85909">
            <w:pPr>
              <w:spacing w:line="360" w:lineRule="auto"/>
              <w:jc w:val="both"/>
              <w:rPr>
                <w:rFonts w:ascii="Book Antiqua" w:hAnsi="Book Antiqua"/>
                <w:sz w:val="24"/>
                <w:szCs w:val="24"/>
              </w:rPr>
            </w:pPr>
            <w:r w:rsidRPr="00000307">
              <w:rPr>
                <w:rFonts w:ascii="Book Antiqua" w:hAnsi="Book Antiqua"/>
                <w:sz w:val="24"/>
                <w:szCs w:val="24"/>
              </w:rPr>
              <w:t>78%</w:t>
            </w:r>
          </w:p>
        </w:tc>
      </w:tr>
      <w:tr w:rsidR="00C85909" w:rsidRPr="00000307" w14:paraId="02C25289" w14:textId="77777777" w:rsidTr="00321ABD">
        <w:tc>
          <w:tcPr>
            <w:tcW w:w="1371" w:type="dxa"/>
          </w:tcPr>
          <w:p w14:paraId="253401B6" w14:textId="18A6943B" w:rsidR="00321ABD" w:rsidRPr="00000307" w:rsidRDefault="00A770A3" w:rsidP="00C85909">
            <w:pPr>
              <w:keepNext/>
              <w:keepLines/>
              <w:spacing w:line="360" w:lineRule="auto"/>
              <w:jc w:val="both"/>
              <w:rPr>
                <w:rFonts w:ascii="Book Antiqua" w:hAnsi="Book Antiqua"/>
                <w:sz w:val="24"/>
                <w:szCs w:val="24"/>
              </w:rPr>
            </w:pPr>
            <w:r w:rsidRPr="00000307">
              <w:rPr>
                <w:rFonts w:ascii="Book Antiqua" w:hAnsi="Book Antiqua"/>
                <w:sz w:val="24"/>
                <w:szCs w:val="24"/>
              </w:rPr>
              <w:t xml:space="preserve">Cheung </w:t>
            </w:r>
            <w:r w:rsidRPr="00000307">
              <w:rPr>
                <w:rFonts w:ascii="Book Antiqua" w:hAnsi="Book Antiqua"/>
                <w:i/>
                <w:sz w:val="24"/>
                <w:szCs w:val="24"/>
              </w:rPr>
              <w:t>et al</w:t>
            </w:r>
            <w:r w:rsidR="00321ABD" w:rsidRPr="00000307">
              <w:rPr>
                <w:rFonts w:ascii="Book Antiqua" w:hAnsi="Book Antiqua"/>
                <w:sz w:val="24"/>
                <w:szCs w:val="24"/>
                <w:vertAlign w:val="superscript"/>
              </w:rPr>
              <w:t>[21]</w:t>
            </w:r>
          </w:p>
        </w:tc>
        <w:tc>
          <w:tcPr>
            <w:tcW w:w="1298" w:type="dxa"/>
          </w:tcPr>
          <w:p w14:paraId="573259E4" w14:textId="23E4F279"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 xml:space="preserve">Single </w:t>
            </w:r>
            <w:r w:rsidR="00A770A3" w:rsidRPr="00000307">
              <w:rPr>
                <w:rFonts w:ascii="Book Antiqua" w:hAnsi="Book Antiqua"/>
                <w:sz w:val="24"/>
                <w:szCs w:val="24"/>
              </w:rPr>
              <w:t>centre, bridge to su</w:t>
            </w:r>
            <w:r w:rsidRPr="00000307">
              <w:rPr>
                <w:rFonts w:ascii="Book Antiqua" w:hAnsi="Book Antiqua"/>
                <w:sz w:val="24"/>
                <w:szCs w:val="24"/>
              </w:rPr>
              <w:t>rgery</w:t>
            </w:r>
          </w:p>
        </w:tc>
        <w:tc>
          <w:tcPr>
            <w:tcW w:w="1293" w:type="dxa"/>
          </w:tcPr>
          <w:p w14:paraId="41AF5133"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24/24</w:t>
            </w:r>
          </w:p>
        </w:tc>
        <w:tc>
          <w:tcPr>
            <w:tcW w:w="1107" w:type="dxa"/>
          </w:tcPr>
          <w:p w14:paraId="7DCAF567"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2/24 (8%)</w:t>
            </w:r>
          </w:p>
        </w:tc>
        <w:tc>
          <w:tcPr>
            <w:tcW w:w="1119" w:type="dxa"/>
          </w:tcPr>
          <w:p w14:paraId="6E35757D" w14:textId="7C65C515"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17/24 (71%)</w:t>
            </w:r>
          </w:p>
        </w:tc>
        <w:tc>
          <w:tcPr>
            <w:tcW w:w="1052" w:type="dxa"/>
          </w:tcPr>
          <w:p w14:paraId="13E92D08"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0</w:t>
            </w:r>
          </w:p>
        </w:tc>
        <w:tc>
          <w:tcPr>
            <w:tcW w:w="1052" w:type="dxa"/>
          </w:tcPr>
          <w:p w14:paraId="73713FAE"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0</w:t>
            </w:r>
          </w:p>
        </w:tc>
        <w:tc>
          <w:tcPr>
            <w:tcW w:w="950" w:type="dxa"/>
          </w:tcPr>
          <w:p w14:paraId="5AA4E3C1"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83%</w:t>
            </w:r>
          </w:p>
        </w:tc>
      </w:tr>
      <w:tr w:rsidR="00C85909" w:rsidRPr="00000307" w14:paraId="7917C06D" w14:textId="77777777" w:rsidTr="00321ABD">
        <w:tc>
          <w:tcPr>
            <w:tcW w:w="1371" w:type="dxa"/>
          </w:tcPr>
          <w:p w14:paraId="73E50910" w14:textId="41EEEE3B" w:rsidR="00321ABD" w:rsidRPr="00000307" w:rsidRDefault="00321ABD" w:rsidP="00A770A3">
            <w:pPr>
              <w:keepNext/>
              <w:keepLines/>
              <w:spacing w:line="360" w:lineRule="auto"/>
              <w:jc w:val="both"/>
              <w:rPr>
                <w:rFonts w:ascii="Book Antiqua" w:hAnsi="Book Antiqua"/>
                <w:sz w:val="24"/>
                <w:szCs w:val="24"/>
              </w:rPr>
            </w:pPr>
            <w:r w:rsidRPr="00000307">
              <w:rPr>
                <w:rFonts w:ascii="Book Antiqua" w:hAnsi="Book Antiqua"/>
                <w:sz w:val="24"/>
                <w:szCs w:val="24"/>
              </w:rPr>
              <w:t xml:space="preserve">Van </w:t>
            </w:r>
            <w:proofErr w:type="spellStart"/>
            <w:r w:rsidRPr="00000307">
              <w:rPr>
                <w:rFonts w:ascii="Book Antiqua" w:hAnsi="Book Antiqua"/>
                <w:sz w:val="24"/>
                <w:szCs w:val="24"/>
              </w:rPr>
              <w:t>Hooft</w:t>
            </w:r>
            <w:proofErr w:type="spellEnd"/>
            <w:r w:rsidRPr="00000307">
              <w:rPr>
                <w:rFonts w:ascii="Book Antiqua" w:hAnsi="Book Antiqua"/>
                <w:sz w:val="24"/>
                <w:szCs w:val="24"/>
              </w:rPr>
              <w:t xml:space="preserve"> </w:t>
            </w:r>
            <w:r w:rsidR="00750CF2" w:rsidRPr="00000307">
              <w:rPr>
                <w:rFonts w:ascii="Book Antiqua" w:hAnsi="Book Antiqua"/>
                <w:i/>
                <w:sz w:val="24"/>
                <w:szCs w:val="24"/>
              </w:rPr>
              <w:t>et al</w:t>
            </w:r>
            <w:r w:rsidR="00A770A3" w:rsidRPr="00000307">
              <w:rPr>
                <w:rFonts w:ascii="Book Antiqua" w:hAnsi="Book Antiqua"/>
                <w:sz w:val="24"/>
                <w:szCs w:val="24"/>
                <w:vertAlign w:val="superscript"/>
              </w:rPr>
              <w:t>[22]</w:t>
            </w:r>
          </w:p>
        </w:tc>
        <w:tc>
          <w:tcPr>
            <w:tcW w:w="1298" w:type="dxa"/>
          </w:tcPr>
          <w:p w14:paraId="3499ACF7"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Multicentre, bridge to surgery</w:t>
            </w:r>
          </w:p>
        </w:tc>
        <w:tc>
          <w:tcPr>
            <w:tcW w:w="1293" w:type="dxa"/>
          </w:tcPr>
          <w:p w14:paraId="068D5DC5"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47/51</w:t>
            </w:r>
          </w:p>
        </w:tc>
        <w:tc>
          <w:tcPr>
            <w:tcW w:w="1107" w:type="dxa"/>
          </w:tcPr>
          <w:p w14:paraId="78530077"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25/47 (53%)</w:t>
            </w:r>
          </w:p>
        </w:tc>
        <w:tc>
          <w:tcPr>
            <w:tcW w:w="1119" w:type="dxa"/>
          </w:tcPr>
          <w:p w14:paraId="2345D463"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23/51 (41%)</w:t>
            </w:r>
          </w:p>
        </w:tc>
        <w:tc>
          <w:tcPr>
            <w:tcW w:w="1052" w:type="dxa"/>
          </w:tcPr>
          <w:p w14:paraId="48F196E2"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9/47 (19%)</w:t>
            </w:r>
          </w:p>
        </w:tc>
        <w:tc>
          <w:tcPr>
            <w:tcW w:w="1052" w:type="dxa"/>
          </w:tcPr>
          <w:p w14:paraId="7736296D"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9/51 (18%)</w:t>
            </w:r>
          </w:p>
        </w:tc>
        <w:tc>
          <w:tcPr>
            <w:tcW w:w="950" w:type="dxa"/>
          </w:tcPr>
          <w:p w14:paraId="73E025D1"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70%</w:t>
            </w:r>
          </w:p>
        </w:tc>
      </w:tr>
      <w:tr w:rsidR="00C85909" w:rsidRPr="00000307" w14:paraId="5748C523" w14:textId="77777777" w:rsidTr="00321ABD">
        <w:tc>
          <w:tcPr>
            <w:tcW w:w="1371" w:type="dxa"/>
          </w:tcPr>
          <w:p w14:paraId="1F3E1F65" w14:textId="05EAD73F" w:rsidR="00321ABD" w:rsidRPr="00000307" w:rsidRDefault="00321ABD" w:rsidP="00C85909">
            <w:pPr>
              <w:keepNext/>
              <w:keepLines/>
              <w:spacing w:line="360" w:lineRule="auto"/>
              <w:jc w:val="both"/>
              <w:rPr>
                <w:rFonts w:ascii="Book Antiqua" w:hAnsi="Book Antiqua"/>
                <w:sz w:val="24"/>
                <w:szCs w:val="24"/>
              </w:rPr>
            </w:pPr>
            <w:proofErr w:type="spellStart"/>
            <w:r w:rsidRPr="00000307">
              <w:rPr>
                <w:rFonts w:ascii="Book Antiqua" w:hAnsi="Book Antiqua"/>
                <w:sz w:val="24"/>
                <w:szCs w:val="24"/>
              </w:rPr>
              <w:t>Ho</w:t>
            </w:r>
            <w:proofErr w:type="spellEnd"/>
            <w:r w:rsidRPr="00000307">
              <w:rPr>
                <w:rFonts w:ascii="Book Antiqua" w:hAnsi="Book Antiqua"/>
                <w:sz w:val="24"/>
                <w:szCs w:val="24"/>
              </w:rPr>
              <w:t xml:space="preserve"> </w:t>
            </w:r>
            <w:r w:rsidRPr="00000307">
              <w:rPr>
                <w:rFonts w:ascii="Book Antiqua" w:hAnsi="Book Antiqua"/>
                <w:i/>
                <w:sz w:val="24"/>
                <w:szCs w:val="24"/>
              </w:rPr>
              <w:t>et al</w:t>
            </w:r>
            <w:r w:rsidRPr="00000307">
              <w:rPr>
                <w:rFonts w:ascii="Book Antiqua" w:hAnsi="Book Antiqua"/>
                <w:sz w:val="24"/>
                <w:szCs w:val="24"/>
                <w:vertAlign w:val="superscript"/>
              </w:rPr>
              <w:t>[15]</w:t>
            </w:r>
          </w:p>
        </w:tc>
        <w:tc>
          <w:tcPr>
            <w:tcW w:w="1298" w:type="dxa"/>
          </w:tcPr>
          <w:p w14:paraId="2D471AAB"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Single centre, bridge to surgery</w:t>
            </w:r>
          </w:p>
        </w:tc>
        <w:tc>
          <w:tcPr>
            <w:tcW w:w="1293" w:type="dxa"/>
          </w:tcPr>
          <w:p w14:paraId="1BD6D5B5"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20/19</w:t>
            </w:r>
          </w:p>
        </w:tc>
        <w:tc>
          <w:tcPr>
            <w:tcW w:w="1107" w:type="dxa"/>
          </w:tcPr>
          <w:p w14:paraId="1BD15474"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7/20 (35%)</w:t>
            </w:r>
          </w:p>
        </w:tc>
        <w:tc>
          <w:tcPr>
            <w:tcW w:w="1119" w:type="dxa"/>
          </w:tcPr>
          <w:p w14:paraId="48A1957F"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11/19 (35%)</w:t>
            </w:r>
          </w:p>
        </w:tc>
        <w:tc>
          <w:tcPr>
            <w:tcW w:w="1052" w:type="dxa"/>
          </w:tcPr>
          <w:p w14:paraId="79F0FB2E"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0</w:t>
            </w:r>
          </w:p>
        </w:tc>
        <w:tc>
          <w:tcPr>
            <w:tcW w:w="1052" w:type="dxa"/>
          </w:tcPr>
          <w:p w14:paraId="2CE10FF2"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3/19 (16%)</w:t>
            </w:r>
          </w:p>
        </w:tc>
        <w:tc>
          <w:tcPr>
            <w:tcW w:w="950" w:type="dxa"/>
          </w:tcPr>
          <w:p w14:paraId="512D70AF"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70%</w:t>
            </w:r>
          </w:p>
        </w:tc>
      </w:tr>
      <w:tr w:rsidR="00750CF2" w:rsidRPr="00000307" w14:paraId="487A0E5E" w14:textId="77777777" w:rsidTr="00321ABD">
        <w:tc>
          <w:tcPr>
            <w:tcW w:w="1371" w:type="dxa"/>
          </w:tcPr>
          <w:p w14:paraId="1DBFA835" w14:textId="3493A82B"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 xml:space="preserve">Young </w:t>
            </w:r>
            <w:r w:rsidR="00750CF2" w:rsidRPr="00000307">
              <w:rPr>
                <w:rFonts w:ascii="Book Antiqua" w:hAnsi="Book Antiqua"/>
                <w:i/>
                <w:sz w:val="24"/>
                <w:szCs w:val="24"/>
              </w:rPr>
              <w:t>et al</w:t>
            </w:r>
            <w:r w:rsidRPr="00000307">
              <w:rPr>
                <w:rFonts w:ascii="Book Antiqua" w:hAnsi="Book Antiqua"/>
                <w:sz w:val="24"/>
                <w:szCs w:val="24"/>
                <w:vertAlign w:val="superscript"/>
              </w:rPr>
              <w:t>[6]</w:t>
            </w:r>
          </w:p>
        </w:tc>
        <w:tc>
          <w:tcPr>
            <w:tcW w:w="1298" w:type="dxa"/>
          </w:tcPr>
          <w:p w14:paraId="5CA4C096"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Multicentre, palliative</w:t>
            </w:r>
          </w:p>
        </w:tc>
        <w:tc>
          <w:tcPr>
            <w:tcW w:w="1293" w:type="dxa"/>
          </w:tcPr>
          <w:p w14:paraId="377D1156"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26/26</w:t>
            </w:r>
          </w:p>
        </w:tc>
        <w:tc>
          <w:tcPr>
            <w:tcW w:w="1107" w:type="dxa"/>
          </w:tcPr>
          <w:p w14:paraId="540ED7B9"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10/26 (38%)</w:t>
            </w:r>
          </w:p>
        </w:tc>
        <w:tc>
          <w:tcPr>
            <w:tcW w:w="1119" w:type="dxa"/>
          </w:tcPr>
          <w:p w14:paraId="5876B8FC"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14/26 (54%)</w:t>
            </w:r>
          </w:p>
        </w:tc>
        <w:tc>
          <w:tcPr>
            <w:tcW w:w="1052" w:type="dxa"/>
          </w:tcPr>
          <w:p w14:paraId="5DA38126"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0</w:t>
            </w:r>
          </w:p>
        </w:tc>
        <w:tc>
          <w:tcPr>
            <w:tcW w:w="1052" w:type="dxa"/>
          </w:tcPr>
          <w:p w14:paraId="649E7455"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0</w:t>
            </w:r>
          </w:p>
        </w:tc>
        <w:tc>
          <w:tcPr>
            <w:tcW w:w="950" w:type="dxa"/>
          </w:tcPr>
          <w:p w14:paraId="2DE1BF71" w14:textId="77777777" w:rsidR="00321ABD" w:rsidRPr="00000307" w:rsidRDefault="00321ABD" w:rsidP="00C85909">
            <w:pPr>
              <w:keepNext/>
              <w:keepLines/>
              <w:spacing w:line="360" w:lineRule="auto"/>
              <w:jc w:val="both"/>
              <w:rPr>
                <w:rFonts w:ascii="Book Antiqua" w:hAnsi="Book Antiqua"/>
                <w:sz w:val="24"/>
                <w:szCs w:val="24"/>
              </w:rPr>
            </w:pPr>
            <w:r w:rsidRPr="00000307">
              <w:rPr>
                <w:rFonts w:ascii="Book Antiqua" w:hAnsi="Book Antiqua"/>
                <w:sz w:val="24"/>
                <w:szCs w:val="24"/>
              </w:rPr>
              <w:t>79%</w:t>
            </w:r>
          </w:p>
        </w:tc>
      </w:tr>
    </w:tbl>
    <w:p w14:paraId="11F7F561" w14:textId="77777777" w:rsidR="00276F4B" w:rsidRPr="00000307" w:rsidRDefault="00276F4B" w:rsidP="00C85909">
      <w:pPr>
        <w:pStyle w:val="FreeForm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hAnsi="Book Antiqua"/>
          <w:color w:val="auto"/>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4829"/>
        <w:gridCol w:w="709"/>
        <w:gridCol w:w="992"/>
        <w:gridCol w:w="733"/>
        <w:gridCol w:w="1135"/>
      </w:tblGrid>
      <w:tr w:rsidR="00000307" w:rsidRPr="00000307" w14:paraId="7596A660" w14:textId="77777777" w:rsidTr="00A770A3">
        <w:trPr>
          <w:cantSplit/>
          <w:trHeight w:val="273"/>
          <w:tblHeader/>
        </w:trPr>
        <w:tc>
          <w:tcPr>
            <w:tcW w:w="8811" w:type="dxa"/>
            <w:gridSpan w:val="6"/>
            <w:shd w:val="clear" w:color="auto" w:fill="auto"/>
            <w:tcMar>
              <w:top w:w="0" w:type="dxa"/>
              <w:left w:w="0" w:type="dxa"/>
              <w:bottom w:w="0" w:type="dxa"/>
              <w:right w:w="0" w:type="dxa"/>
            </w:tcMar>
          </w:tcPr>
          <w:p w14:paraId="708D3E29" w14:textId="18610D1F" w:rsidR="00276F4B" w:rsidRPr="00000307" w:rsidRDefault="004C0BC3" w:rsidP="00A770A3">
            <w:pPr>
              <w:pStyle w:val="FreeForm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hAnsi="Book Antiqua"/>
                <w:b/>
                <w:color w:val="auto"/>
                <w:szCs w:val="24"/>
              </w:rPr>
            </w:pPr>
            <w:r w:rsidRPr="00000307">
              <w:rPr>
                <w:rFonts w:ascii="Book Antiqua" w:hAnsi="Book Antiqua"/>
                <w:b/>
                <w:color w:val="auto"/>
                <w:szCs w:val="24"/>
              </w:rPr>
              <w:lastRenderedPageBreak/>
              <w:t>Table 2</w:t>
            </w:r>
            <w:r w:rsidR="00276F4B" w:rsidRPr="00000307">
              <w:rPr>
                <w:rFonts w:ascii="Book Antiqua" w:hAnsi="Book Antiqua"/>
                <w:b/>
                <w:color w:val="auto"/>
                <w:szCs w:val="24"/>
              </w:rPr>
              <w:t xml:space="preserve"> Surgeons’ treatment preferences in different clinical scenarios (</w:t>
            </w:r>
            <w:proofErr w:type="spellStart"/>
            <w:r w:rsidR="00276F4B" w:rsidRPr="00000307">
              <w:rPr>
                <w:rFonts w:ascii="Book Antiqua" w:hAnsi="Book Antiqua"/>
                <w:b/>
                <w:color w:val="auto"/>
                <w:szCs w:val="24"/>
              </w:rPr>
              <w:t>Suen</w:t>
            </w:r>
            <w:proofErr w:type="spellEnd"/>
            <w:r w:rsidR="00276F4B" w:rsidRPr="00000307">
              <w:rPr>
                <w:rFonts w:ascii="Book Antiqua" w:hAnsi="Book Antiqua"/>
                <w:b/>
                <w:color w:val="auto"/>
                <w:szCs w:val="24"/>
              </w:rPr>
              <w:t xml:space="preserve"> </w:t>
            </w:r>
            <w:r w:rsidR="00276F4B" w:rsidRPr="00000307">
              <w:rPr>
                <w:rFonts w:ascii="Book Antiqua" w:hAnsi="Book Antiqua"/>
                <w:b/>
                <w:i/>
                <w:color w:val="auto"/>
                <w:szCs w:val="24"/>
              </w:rPr>
              <w:t>et al</w:t>
            </w:r>
            <w:r w:rsidR="00A770A3" w:rsidRPr="00000307">
              <w:rPr>
                <w:rFonts w:ascii="Book Antiqua" w:hAnsi="Book Antiqua"/>
                <w:b/>
                <w:color w:val="auto"/>
                <w:szCs w:val="24"/>
                <w:vertAlign w:val="superscript"/>
              </w:rPr>
              <w:t>[8]</w:t>
            </w:r>
            <w:r w:rsidR="00276F4B" w:rsidRPr="00000307">
              <w:rPr>
                <w:rFonts w:ascii="Book Antiqua" w:hAnsi="Book Antiqua"/>
                <w:b/>
                <w:color w:val="auto"/>
                <w:szCs w:val="24"/>
              </w:rPr>
              <w:t>)</w:t>
            </w:r>
            <w:r w:rsidR="00416640" w:rsidRPr="00000307">
              <w:rPr>
                <w:rFonts w:ascii="Book Antiqua" w:hAnsi="Book Antiqua"/>
                <w:b/>
                <w:color w:val="auto"/>
                <w:szCs w:val="24"/>
              </w:rPr>
              <w:t xml:space="preserve"> </w:t>
            </w:r>
            <w:r w:rsidR="00276F4B" w:rsidRPr="00000307">
              <w:rPr>
                <w:rFonts w:ascii="Book Antiqua" w:hAnsi="Book Antiqua"/>
                <w:b/>
                <w:color w:val="auto"/>
                <w:szCs w:val="24"/>
              </w:rPr>
              <w:t xml:space="preserve"> </w:t>
            </w:r>
          </w:p>
        </w:tc>
      </w:tr>
      <w:tr w:rsidR="00000307" w:rsidRPr="00000307" w14:paraId="359E903F" w14:textId="77777777" w:rsidTr="00A770A3">
        <w:trPr>
          <w:cantSplit/>
          <w:trHeight w:val="261"/>
          <w:tblHeader/>
        </w:trPr>
        <w:tc>
          <w:tcPr>
            <w:tcW w:w="413" w:type="dxa"/>
            <w:shd w:val="clear" w:color="auto" w:fill="auto"/>
            <w:tcMar>
              <w:top w:w="0" w:type="dxa"/>
              <w:left w:w="0" w:type="dxa"/>
              <w:bottom w:w="0" w:type="dxa"/>
              <w:right w:w="0" w:type="dxa"/>
            </w:tcMar>
          </w:tcPr>
          <w:p w14:paraId="2F7997E7" w14:textId="77777777" w:rsidR="00276F4B" w:rsidRPr="00000307" w:rsidRDefault="00276F4B" w:rsidP="00C85909">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contextualSpacing/>
              <w:jc w:val="both"/>
              <w:rPr>
                <w:rFonts w:ascii="Book Antiqua" w:hAnsi="Book Antiqua"/>
                <w:color w:val="auto"/>
                <w:sz w:val="21"/>
                <w:szCs w:val="21"/>
              </w:rPr>
            </w:pPr>
          </w:p>
        </w:tc>
        <w:tc>
          <w:tcPr>
            <w:tcW w:w="4829" w:type="dxa"/>
            <w:shd w:val="clear" w:color="auto" w:fill="auto"/>
            <w:tcMar>
              <w:top w:w="0" w:type="dxa"/>
              <w:left w:w="0" w:type="dxa"/>
              <w:bottom w:w="0" w:type="dxa"/>
              <w:right w:w="0" w:type="dxa"/>
            </w:tcMar>
          </w:tcPr>
          <w:p w14:paraId="66C54977" w14:textId="77777777" w:rsidR="00276F4B" w:rsidRPr="00000307" w:rsidRDefault="00276F4B" w:rsidP="00C85909">
            <w:pPr>
              <w:pStyle w:val="FreeForm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contextualSpacing/>
              <w:jc w:val="both"/>
              <w:rPr>
                <w:rFonts w:ascii="Book Antiqua" w:hAnsi="Book Antiqua"/>
                <w:color w:val="auto"/>
                <w:sz w:val="21"/>
                <w:szCs w:val="21"/>
              </w:rPr>
            </w:pPr>
          </w:p>
        </w:tc>
        <w:tc>
          <w:tcPr>
            <w:tcW w:w="2434" w:type="dxa"/>
            <w:gridSpan w:val="3"/>
            <w:shd w:val="clear" w:color="auto" w:fill="auto"/>
            <w:tcMar>
              <w:top w:w="0" w:type="dxa"/>
              <w:left w:w="0" w:type="dxa"/>
              <w:bottom w:w="0" w:type="dxa"/>
              <w:right w:w="0" w:type="dxa"/>
            </w:tcMar>
          </w:tcPr>
          <w:p w14:paraId="39A03E2F" w14:textId="77777777" w:rsidR="00276F4B" w:rsidRPr="00000307" w:rsidRDefault="00276F4B" w:rsidP="00C85909">
            <w:pPr>
              <w:pStyle w:val="FreeFormA"/>
              <w:keepNext/>
              <w:keepLines/>
              <w:spacing w:line="360" w:lineRule="auto"/>
              <w:jc w:val="both"/>
              <w:rPr>
                <w:rStyle w:val="Unknown3"/>
                <w:rFonts w:ascii="Book Antiqua" w:hAnsi="Book Antiqua"/>
                <w:b w:val="0"/>
                <w:color w:val="auto"/>
                <w:sz w:val="21"/>
                <w:szCs w:val="21"/>
              </w:rPr>
            </w:pPr>
            <w:r w:rsidRPr="00000307">
              <w:rPr>
                <w:rStyle w:val="Unknown3"/>
                <w:rFonts w:ascii="Book Antiqua" w:hAnsi="Book Antiqua"/>
                <w:b w:val="0"/>
                <w:color w:val="auto"/>
                <w:sz w:val="21"/>
                <w:szCs w:val="21"/>
              </w:rPr>
              <w:t>Level of clinical certainty</w:t>
            </w:r>
            <w:r w:rsidRPr="00000307">
              <w:rPr>
                <w:rStyle w:val="Unknown3"/>
                <w:rFonts w:ascii="Book Antiqua" w:hAnsi="Book Antiqua"/>
                <w:b w:val="0"/>
                <w:color w:val="auto"/>
                <w:sz w:val="21"/>
                <w:szCs w:val="21"/>
              </w:rPr>
              <w:tab/>
              <w:t xml:space="preserve"> </w:t>
            </w:r>
            <w:r w:rsidRPr="00000307">
              <w:rPr>
                <w:rStyle w:val="Unknown3"/>
                <w:rFonts w:ascii="Book Antiqua" w:hAnsi="Book Antiqua"/>
                <w:b w:val="0"/>
                <w:color w:val="auto"/>
                <w:sz w:val="21"/>
                <w:szCs w:val="21"/>
              </w:rPr>
              <w:tab/>
              <w:t xml:space="preserve"> </w:t>
            </w:r>
          </w:p>
        </w:tc>
        <w:tc>
          <w:tcPr>
            <w:tcW w:w="1135" w:type="dxa"/>
            <w:shd w:val="clear" w:color="auto" w:fill="auto"/>
            <w:tcMar>
              <w:top w:w="0" w:type="dxa"/>
              <w:left w:w="0" w:type="dxa"/>
              <w:bottom w:w="0" w:type="dxa"/>
              <w:right w:w="0" w:type="dxa"/>
            </w:tcMar>
          </w:tcPr>
          <w:p w14:paraId="537E76C0" w14:textId="77777777" w:rsidR="00276F4B" w:rsidRPr="00000307" w:rsidRDefault="00276F4B" w:rsidP="00C85909">
            <w:pPr>
              <w:pStyle w:val="FreeFormA"/>
              <w:spacing w:line="360" w:lineRule="auto"/>
              <w:contextualSpacing/>
              <w:jc w:val="both"/>
              <w:rPr>
                <w:rFonts w:ascii="Book Antiqua" w:hAnsi="Book Antiqua"/>
                <w:color w:val="auto"/>
                <w:sz w:val="21"/>
                <w:szCs w:val="21"/>
              </w:rPr>
            </w:pPr>
          </w:p>
        </w:tc>
      </w:tr>
      <w:tr w:rsidR="00000307" w:rsidRPr="00000307" w14:paraId="78F9EDEA" w14:textId="77777777" w:rsidTr="00A770A3">
        <w:trPr>
          <w:cantSplit/>
          <w:trHeight w:val="735"/>
          <w:tblHeader/>
        </w:trPr>
        <w:tc>
          <w:tcPr>
            <w:tcW w:w="5242" w:type="dxa"/>
            <w:gridSpan w:val="2"/>
            <w:shd w:val="clear" w:color="auto" w:fill="auto"/>
            <w:tcMar>
              <w:top w:w="0" w:type="dxa"/>
              <w:left w:w="0" w:type="dxa"/>
              <w:bottom w:w="0" w:type="dxa"/>
              <w:right w:w="0" w:type="dxa"/>
            </w:tcMar>
          </w:tcPr>
          <w:p w14:paraId="1F109B54" w14:textId="77777777" w:rsidR="00276F4B" w:rsidRPr="00000307" w:rsidRDefault="00276F4B" w:rsidP="00C85909">
            <w:pPr>
              <w:pStyle w:val="FreeFormA"/>
              <w:keepNext/>
              <w:keepLine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jc w:val="both"/>
              <w:rPr>
                <w:rFonts w:ascii="Book Antiqua" w:hAnsi="Book Antiqua"/>
                <w:color w:val="auto"/>
                <w:sz w:val="21"/>
                <w:szCs w:val="21"/>
              </w:rPr>
            </w:pPr>
            <w:r w:rsidRPr="00000307">
              <w:rPr>
                <w:rFonts w:ascii="Book Antiqua" w:hAnsi="Book Antiqua"/>
                <w:color w:val="auto"/>
                <w:sz w:val="21"/>
                <w:szCs w:val="21"/>
              </w:rPr>
              <w:t>Clinical Scenarios</w:t>
            </w:r>
            <w:r w:rsidRPr="00000307">
              <w:rPr>
                <w:rFonts w:ascii="Book Antiqua" w:hAnsi="Book Antiqua"/>
                <w:color w:val="auto"/>
                <w:sz w:val="21"/>
                <w:szCs w:val="21"/>
              </w:rPr>
              <w:tab/>
              <w:t xml:space="preserve"> </w:t>
            </w:r>
          </w:p>
        </w:tc>
        <w:tc>
          <w:tcPr>
            <w:tcW w:w="709" w:type="dxa"/>
            <w:shd w:val="clear" w:color="auto" w:fill="auto"/>
            <w:tcMar>
              <w:top w:w="0" w:type="dxa"/>
              <w:left w:w="0" w:type="dxa"/>
              <w:bottom w:w="0" w:type="dxa"/>
              <w:right w:w="0" w:type="dxa"/>
            </w:tcMar>
          </w:tcPr>
          <w:p w14:paraId="5B23A235" w14:textId="77777777" w:rsidR="00276F4B" w:rsidRPr="00000307" w:rsidRDefault="00276F4B" w:rsidP="00C85909">
            <w:pPr>
              <w:pStyle w:val="FreeFormA"/>
              <w:keepNext/>
              <w:keepLines/>
              <w:spacing w:line="360" w:lineRule="auto"/>
              <w:jc w:val="both"/>
              <w:rPr>
                <w:rStyle w:val="Unknown3"/>
                <w:rFonts w:ascii="Book Antiqua" w:hAnsi="Book Antiqua"/>
                <w:b w:val="0"/>
                <w:color w:val="auto"/>
                <w:sz w:val="21"/>
                <w:szCs w:val="21"/>
              </w:rPr>
            </w:pPr>
            <w:r w:rsidRPr="00000307">
              <w:rPr>
                <w:rStyle w:val="Unknown3"/>
                <w:rFonts w:ascii="Book Antiqua" w:hAnsi="Book Antiqua"/>
                <w:b w:val="0"/>
                <w:color w:val="auto"/>
                <w:sz w:val="21"/>
                <w:szCs w:val="21"/>
              </w:rPr>
              <w:t>Surgery (%)</w:t>
            </w:r>
          </w:p>
        </w:tc>
        <w:tc>
          <w:tcPr>
            <w:tcW w:w="992" w:type="dxa"/>
            <w:shd w:val="clear" w:color="auto" w:fill="auto"/>
            <w:tcMar>
              <w:top w:w="0" w:type="dxa"/>
              <w:left w:w="0" w:type="dxa"/>
              <w:bottom w:w="0" w:type="dxa"/>
              <w:right w:w="0" w:type="dxa"/>
            </w:tcMar>
          </w:tcPr>
          <w:p w14:paraId="0112AA0B" w14:textId="77777777" w:rsidR="00276F4B" w:rsidRPr="00000307" w:rsidRDefault="00276F4B" w:rsidP="00C85909">
            <w:pPr>
              <w:pStyle w:val="FreeFormA"/>
              <w:keepNext/>
              <w:keepLines/>
              <w:spacing w:line="360" w:lineRule="auto"/>
              <w:jc w:val="both"/>
              <w:rPr>
                <w:rStyle w:val="Unknown3"/>
                <w:rFonts w:ascii="Book Antiqua" w:hAnsi="Book Antiqua"/>
                <w:b w:val="0"/>
                <w:color w:val="auto"/>
                <w:sz w:val="21"/>
                <w:szCs w:val="21"/>
              </w:rPr>
            </w:pPr>
            <w:r w:rsidRPr="00000307">
              <w:rPr>
                <w:rStyle w:val="Unknown3"/>
                <w:rFonts w:ascii="Book Antiqua" w:hAnsi="Book Antiqua"/>
                <w:b w:val="0"/>
                <w:color w:val="auto"/>
                <w:sz w:val="21"/>
                <w:szCs w:val="21"/>
              </w:rPr>
              <w:t>Undecided (%)</w:t>
            </w:r>
          </w:p>
        </w:tc>
        <w:tc>
          <w:tcPr>
            <w:tcW w:w="733" w:type="dxa"/>
            <w:shd w:val="clear" w:color="auto" w:fill="auto"/>
            <w:tcMar>
              <w:top w:w="0" w:type="dxa"/>
              <w:left w:w="0" w:type="dxa"/>
              <w:bottom w:w="0" w:type="dxa"/>
              <w:right w:w="0" w:type="dxa"/>
            </w:tcMar>
          </w:tcPr>
          <w:p w14:paraId="441212DB" w14:textId="77777777" w:rsidR="00276F4B" w:rsidRPr="00000307" w:rsidRDefault="00276F4B" w:rsidP="00C85909">
            <w:pPr>
              <w:pStyle w:val="FreeFormA"/>
              <w:keepNext/>
              <w:keepLines/>
              <w:spacing w:line="360" w:lineRule="auto"/>
              <w:jc w:val="both"/>
              <w:rPr>
                <w:rStyle w:val="Unknown3"/>
                <w:rFonts w:ascii="Book Antiqua" w:hAnsi="Book Antiqua"/>
                <w:b w:val="0"/>
                <w:color w:val="auto"/>
                <w:sz w:val="21"/>
                <w:szCs w:val="21"/>
              </w:rPr>
            </w:pPr>
            <w:r w:rsidRPr="00000307">
              <w:rPr>
                <w:rStyle w:val="Unknown3"/>
                <w:rFonts w:ascii="Book Antiqua" w:hAnsi="Book Antiqua"/>
                <w:b w:val="0"/>
                <w:color w:val="auto"/>
                <w:sz w:val="21"/>
                <w:szCs w:val="21"/>
              </w:rPr>
              <w:t>Stent (%)</w:t>
            </w:r>
          </w:p>
        </w:tc>
        <w:tc>
          <w:tcPr>
            <w:tcW w:w="1135" w:type="dxa"/>
            <w:shd w:val="clear" w:color="auto" w:fill="auto"/>
            <w:tcMar>
              <w:top w:w="0" w:type="dxa"/>
              <w:left w:w="0" w:type="dxa"/>
              <w:bottom w:w="0" w:type="dxa"/>
              <w:right w:w="0" w:type="dxa"/>
            </w:tcMar>
          </w:tcPr>
          <w:p w14:paraId="046A3182" w14:textId="77777777" w:rsidR="00276F4B" w:rsidRPr="00000307" w:rsidRDefault="00276F4B" w:rsidP="00C85909">
            <w:pPr>
              <w:pStyle w:val="FreeFormA"/>
              <w:keepNext/>
              <w:keepLines/>
              <w:spacing w:line="360" w:lineRule="auto"/>
              <w:jc w:val="both"/>
              <w:rPr>
                <w:rStyle w:val="Unknown3"/>
                <w:rFonts w:ascii="Book Antiqua" w:hAnsi="Book Antiqua"/>
                <w:b w:val="0"/>
                <w:color w:val="auto"/>
                <w:sz w:val="21"/>
                <w:szCs w:val="21"/>
              </w:rPr>
            </w:pPr>
            <w:r w:rsidRPr="00000307">
              <w:rPr>
                <w:rStyle w:val="Unknown3"/>
                <w:rFonts w:ascii="Book Antiqua" w:hAnsi="Book Antiqua"/>
                <w:b w:val="0"/>
                <w:color w:val="auto"/>
                <w:sz w:val="21"/>
                <w:szCs w:val="21"/>
              </w:rPr>
              <w:t>Evidence of community equipoise?</w:t>
            </w:r>
          </w:p>
        </w:tc>
      </w:tr>
      <w:tr w:rsidR="00000307" w:rsidRPr="00000307" w14:paraId="3D3F3B8A" w14:textId="77777777" w:rsidTr="00A770A3">
        <w:trPr>
          <w:cantSplit/>
          <w:trHeight w:val="257"/>
        </w:trPr>
        <w:tc>
          <w:tcPr>
            <w:tcW w:w="413" w:type="dxa"/>
            <w:shd w:val="clear" w:color="auto" w:fill="auto"/>
            <w:tcMar>
              <w:top w:w="0" w:type="dxa"/>
              <w:left w:w="0" w:type="dxa"/>
              <w:bottom w:w="0" w:type="dxa"/>
              <w:right w:w="0" w:type="dxa"/>
            </w:tcMar>
          </w:tcPr>
          <w:p w14:paraId="272911DC"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1</w:t>
            </w:r>
          </w:p>
        </w:tc>
        <w:tc>
          <w:tcPr>
            <w:tcW w:w="4829" w:type="dxa"/>
            <w:shd w:val="clear" w:color="auto" w:fill="auto"/>
            <w:tcMar>
              <w:top w:w="0" w:type="dxa"/>
              <w:left w:w="0" w:type="dxa"/>
              <w:bottom w:w="0" w:type="dxa"/>
              <w:right w:w="0" w:type="dxa"/>
            </w:tcMar>
          </w:tcPr>
          <w:p w14:paraId="6D9EF578" w14:textId="432FB5DF" w:rsidR="00276F4B" w:rsidRPr="00000307" w:rsidRDefault="00276F4B" w:rsidP="00A770A3">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70yo; partial obstruction; metastatic cancer; ASA</w:t>
            </w:r>
            <w:r w:rsidR="00A770A3" w:rsidRPr="00000307">
              <w:rPr>
                <w:rStyle w:val="Unknown4"/>
                <w:rFonts w:ascii="Book Antiqua" w:eastAsia="宋体" w:hAnsi="Book Antiqua" w:hint="eastAsia"/>
                <w:b w:val="0"/>
                <w:color w:val="auto"/>
                <w:sz w:val="21"/>
                <w:szCs w:val="21"/>
                <w:lang w:eastAsia="zh-CN"/>
              </w:rPr>
              <w:t xml:space="preserve"> </w:t>
            </w:r>
            <w:r w:rsidR="00321ABD" w:rsidRPr="00000307">
              <w:rPr>
                <w:rStyle w:val="Unknown4"/>
                <w:rFonts w:ascii="Book Antiqua" w:hAnsi="Book Antiqua"/>
                <w:b w:val="0"/>
                <w:color w:val="auto"/>
                <w:sz w:val="21"/>
                <w:szCs w:val="21"/>
              </w:rPr>
              <w:t>score</w:t>
            </w:r>
            <w:r w:rsidRPr="00000307">
              <w:rPr>
                <w:rStyle w:val="Unknown4"/>
                <w:rFonts w:ascii="Book Antiqua" w:hAnsi="Book Antiqua"/>
                <w:b w:val="0"/>
                <w:color w:val="auto"/>
                <w:sz w:val="21"/>
                <w:szCs w:val="21"/>
              </w:rPr>
              <w:t xml:space="preserve"> 4</w:t>
            </w:r>
          </w:p>
        </w:tc>
        <w:tc>
          <w:tcPr>
            <w:tcW w:w="709" w:type="dxa"/>
            <w:shd w:val="clear" w:color="auto" w:fill="auto"/>
            <w:tcMar>
              <w:top w:w="0" w:type="dxa"/>
              <w:left w:w="0" w:type="dxa"/>
              <w:bottom w:w="0" w:type="dxa"/>
              <w:right w:w="0" w:type="dxa"/>
            </w:tcMar>
          </w:tcPr>
          <w:p w14:paraId="063BE08D"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8</w:t>
            </w:r>
          </w:p>
        </w:tc>
        <w:tc>
          <w:tcPr>
            <w:tcW w:w="992" w:type="dxa"/>
            <w:shd w:val="clear" w:color="auto" w:fill="auto"/>
            <w:tcMar>
              <w:top w:w="0" w:type="dxa"/>
              <w:left w:w="0" w:type="dxa"/>
              <w:bottom w:w="0" w:type="dxa"/>
              <w:right w:w="0" w:type="dxa"/>
            </w:tcMar>
          </w:tcPr>
          <w:p w14:paraId="422240B0"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12</w:t>
            </w:r>
          </w:p>
        </w:tc>
        <w:tc>
          <w:tcPr>
            <w:tcW w:w="733" w:type="dxa"/>
            <w:shd w:val="clear" w:color="auto" w:fill="auto"/>
            <w:tcMar>
              <w:top w:w="0" w:type="dxa"/>
              <w:left w:w="0" w:type="dxa"/>
              <w:bottom w:w="0" w:type="dxa"/>
              <w:right w:w="0" w:type="dxa"/>
            </w:tcMar>
          </w:tcPr>
          <w:p w14:paraId="37187402"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hAnsi="Book Antiqua"/>
                <w:color w:val="auto"/>
                <w:sz w:val="21"/>
                <w:szCs w:val="21"/>
              </w:rPr>
              <w:t>80</w:t>
            </w:r>
          </w:p>
        </w:tc>
        <w:tc>
          <w:tcPr>
            <w:tcW w:w="1135" w:type="dxa"/>
            <w:shd w:val="clear" w:color="auto" w:fill="auto"/>
            <w:tcMar>
              <w:top w:w="0" w:type="dxa"/>
              <w:left w:w="0" w:type="dxa"/>
              <w:bottom w:w="0" w:type="dxa"/>
              <w:right w:w="0" w:type="dxa"/>
            </w:tcMar>
          </w:tcPr>
          <w:p w14:paraId="402742EC"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hAnsi="Book Antiqua"/>
                <w:color w:val="auto"/>
                <w:sz w:val="21"/>
                <w:szCs w:val="21"/>
              </w:rPr>
              <w:t>N</w:t>
            </w:r>
          </w:p>
        </w:tc>
      </w:tr>
      <w:tr w:rsidR="00000307" w:rsidRPr="00000307" w14:paraId="3410723D" w14:textId="77777777" w:rsidTr="00A770A3">
        <w:trPr>
          <w:cantSplit/>
          <w:trHeight w:val="263"/>
        </w:trPr>
        <w:tc>
          <w:tcPr>
            <w:tcW w:w="413" w:type="dxa"/>
            <w:shd w:val="clear" w:color="auto" w:fill="auto"/>
            <w:tcMar>
              <w:top w:w="0" w:type="dxa"/>
              <w:left w:w="0" w:type="dxa"/>
              <w:bottom w:w="0" w:type="dxa"/>
              <w:right w:w="0" w:type="dxa"/>
            </w:tcMar>
          </w:tcPr>
          <w:p w14:paraId="3DDBF4E0"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2</w:t>
            </w:r>
          </w:p>
        </w:tc>
        <w:tc>
          <w:tcPr>
            <w:tcW w:w="4829" w:type="dxa"/>
            <w:shd w:val="clear" w:color="auto" w:fill="auto"/>
            <w:tcMar>
              <w:top w:w="0" w:type="dxa"/>
              <w:left w:w="0" w:type="dxa"/>
              <w:bottom w:w="0" w:type="dxa"/>
              <w:right w:w="0" w:type="dxa"/>
            </w:tcMar>
          </w:tcPr>
          <w:p w14:paraId="3A4E03C0"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70yo; complete obstruction; metastatic cancer; ASA 4</w:t>
            </w:r>
          </w:p>
        </w:tc>
        <w:tc>
          <w:tcPr>
            <w:tcW w:w="709" w:type="dxa"/>
            <w:shd w:val="clear" w:color="auto" w:fill="auto"/>
            <w:tcMar>
              <w:top w:w="0" w:type="dxa"/>
              <w:left w:w="0" w:type="dxa"/>
              <w:bottom w:w="0" w:type="dxa"/>
              <w:right w:w="0" w:type="dxa"/>
            </w:tcMar>
          </w:tcPr>
          <w:p w14:paraId="5DF2B670"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9</w:t>
            </w:r>
          </w:p>
        </w:tc>
        <w:tc>
          <w:tcPr>
            <w:tcW w:w="992" w:type="dxa"/>
            <w:shd w:val="clear" w:color="auto" w:fill="auto"/>
            <w:tcMar>
              <w:top w:w="0" w:type="dxa"/>
              <w:left w:w="0" w:type="dxa"/>
              <w:bottom w:w="0" w:type="dxa"/>
              <w:right w:w="0" w:type="dxa"/>
            </w:tcMar>
          </w:tcPr>
          <w:p w14:paraId="434DD0C9"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8</w:t>
            </w:r>
          </w:p>
        </w:tc>
        <w:tc>
          <w:tcPr>
            <w:tcW w:w="733" w:type="dxa"/>
            <w:shd w:val="clear" w:color="auto" w:fill="auto"/>
            <w:tcMar>
              <w:top w:w="0" w:type="dxa"/>
              <w:left w:w="0" w:type="dxa"/>
              <w:bottom w:w="0" w:type="dxa"/>
              <w:right w:w="0" w:type="dxa"/>
            </w:tcMar>
          </w:tcPr>
          <w:p w14:paraId="1B4F90A7"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hAnsi="Book Antiqua"/>
                <w:color w:val="auto"/>
                <w:sz w:val="21"/>
                <w:szCs w:val="21"/>
              </w:rPr>
              <w:t>82</w:t>
            </w:r>
          </w:p>
        </w:tc>
        <w:tc>
          <w:tcPr>
            <w:tcW w:w="1135" w:type="dxa"/>
            <w:shd w:val="clear" w:color="auto" w:fill="auto"/>
            <w:tcMar>
              <w:top w:w="0" w:type="dxa"/>
              <w:left w:w="0" w:type="dxa"/>
              <w:bottom w:w="0" w:type="dxa"/>
              <w:right w:w="0" w:type="dxa"/>
            </w:tcMar>
          </w:tcPr>
          <w:p w14:paraId="566D2425"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hAnsi="Book Antiqua"/>
                <w:color w:val="auto"/>
                <w:sz w:val="21"/>
                <w:szCs w:val="21"/>
              </w:rPr>
              <w:t>N</w:t>
            </w:r>
          </w:p>
        </w:tc>
      </w:tr>
      <w:tr w:rsidR="00000307" w:rsidRPr="00000307" w14:paraId="5796B0E9" w14:textId="77777777" w:rsidTr="00A770A3">
        <w:trPr>
          <w:cantSplit/>
          <w:trHeight w:val="263"/>
        </w:trPr>
        <w:tc>
          <w:tcPr>
            <w:tcW w:w="413" w:type="dxa"/>
            <w:shd w:val="clear" w:color="auto" w:fill="auto"/>
            <w:tcMar>
              <w:top w:w="0" w:type="dxa"/>
              <w:left w:w="0" w:type="dxa"/>
              <w:bottom w:w="0" w:type="dxa"/>
              <w:right w:w="0" w:type="dxa"/>
            </w:tcMar>
          </w:tcPr>
          <w:p w14:paraId="75FB5CFB"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3</w:t>
            </w:r>
          </w:p>
        </w:tc>
        <w:tc>
          <w:tcPr>
            <w:tcW w:w="4829" w:type="dxa"/>
            <w:shd w:val="clear" w:color="auto" w:fill="auto"/>
            <w:tcMar>
              <w:top w:w="0" w:type="dxa"/>
              <w:left w:w="0" w:type="dxa"/>
              <w:bottom w:w="0" w:type="dxa"/>
              <w:right w:w="0" w:type="dxa"/>
            </w:tcMar>
          </w:tcPr>
          <w:p w14:paraId="472B0CAF"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50yo; partial obstruction; metastatic cancer; ASA 4</w:t>
            </w:r>
          </w:p>
        </w:tc>
        <w:tc>
          <w:tcPr>
            <w:tcW w:w="709" w:type="dxa"/>
            <w:shd w:val="clear" w:color="auto" w:fill="auto"/>
            <w:tcMar>
              <w:top w:w="0" w:type="dxa"/>
              <w:left w:w="0" w:type="dxa"/>
              <w:bottom w:w="0" w:type="dxa"/>
              <w:right w:w="0" w:type="dxa"/>
            </w:tcMar>
          </w:tcPr>
          <w:p w14:paraId="59926705"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15</w:t>
            </w:r>
          </w:p>
        </w:tc>
        <w:tc>
          <w:tcPr>
            <w:tcW w:w="992" w:type="dxa"/>
            <w:shd w:val="clear" w:color="auto" w:fill="auto"/>
            <w:tcMar>
              <w:top w:w="0" w:type="dxa"/>
              <w:left w:w="0" w:type="dxa"/>
              <w:bottom w:w="0" w:type="dxa"/>
              <w:right w:w="0" w:type="dxa"/>
            </w:tcMar>
          </w:tcPr>
          <w:p w14:paraId="608715AA"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10</w:t>
            </w:r>
          </w:p>
        </w:tc>
        <w:tc>
          <w:tcPr>
            <w:tcW w:w="733" w:type="dxa"/>
            <w:shd w:val="clear" w:color="auto" w:fill="auto"/>
            <w:tcMar>
              <w:top w:w="0" w:type="dxa"/>
              <w:left w:w="0" w:type="dxa"/>
              <w:bottom w:w="0" w:type="dxa"/>
              <w:right w:w="0" w:type="dxa"/>
            </w:tcMar>
          </w:tcPr>
          <w:p w14:paraId="3956F559"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hAnsi="Book Antiqua"/>
                <w:color w:val="auto"/>
                <w:sz w:val="21"/>
                <w:szCs w:val="21"/>
              </w:rPr>
              <w:t>75</w:t>
            </w:r>
          </w:p>
        </w:tc>
        <w:tc>
          <w:tcPr>
            <w:tcW w:w="1135" w:type="dxa"/>
            <w:shd w:val="clear" w:color="auto" w:fill="auto"/>
            <w:tcMar>
              <w:top w:w="0" w:type="dxa"/>
              <w:left w:w="0" w:type="dxa"/>
              <w:bottom w:w="0" w:type="dxa"/>
              <w:right w:w="0" w:type="dxa"/>
            </w:tcMar>
          </w:tcPr>
          <w:p w14:paraId="580F21F6"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hAnsi="Book Antiqua"/>
                <w:color w:val="auto"/>
                <w:sz w:val="21"/>
                <w:szCs w:val="21"/>
              </w:rPr>
              <w:t>N</w:t>
            </w:r>
          </w:p>
        </w:tc>
      </w:tr>
      <w:tr w:rsidR="00000307" w:rsidRPr="00000307" w14:paraId="3BB79823" w14:textId="77777777" w:rsidTr="00A770A3">
        <w:trPr>
          <w:cantSplit/>
          <w:trHeight w:val="263"/>
        </w:trPr>
        <w:tc>
          <w:tcPr>
            <w:tcW w:w="413" w:type="dxa"/>
            <w:shd w:val="clear" w:color="auto" w:fill="auto"/>
            <w:tcMar>
              <w:top w:w="0" w:type="dxa"/>
              <w:left w:w="0" w:type="dxa"/>
              <w:bottom w:w="0" w:type="dxa"/>
              <w:right w:w="0" w:type="dxa"/>
            </w:tcMar>
          </w:tcPr>
          <w:p w14:paraId="4B0DAC9E"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4</w:t>
            </w:r>
          </w:p>
        </w:tc>
        <w:tc>
          <w:tcPr>
            <w:tcW w:w="4829" w:type="dxa"/>
            <w:shd w:val="clear" w:color="auto" w:fill="auto"/>
            <w:tcMar>
              <w:top w:w="0" w:type="dxa"/>
              <w:left w:w="0" w:type="dxa"/>
              <w:bottom w:w="0" w:type="dxa"/>
              <w:right w:w="0" w:type="dxa"/>
            </w:tcMar>
          </w:tcPr>
          <w:p w14:paraId="66A3F84C"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50yo; complete obstruction; metastatic cancer; ASA 4</w:t>
            </w:r>
          </w:p>
        </w:tc>
        <w:tc>
          <w:tcPr>
            <w:tcW w:w="709" w:type="dxa"/>
            <w:shd w:val="clear" w:color="auto" w:fill="auto"/>
            <w:tcMar>
              <w:top w:w="0" w:type="dxa"/>
              <w:left w:w="0" w:type="dxa"/>
              <w:bottom w:w="0" w:type="dxa"/>
              <w:right w:w="0" w:type="dxa"/>
            </w:tcMar>
          </w:tcPr>
          <w:p w14:paraId="3B795FB7"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12</w:t>
            </w:r>
          </w:p>
        </w:tc>
        <w:tc>
          <w:tcPr>
            <w:tcW w:w="992" w:type="dxa"/>
            <w:shd w:val="clear" w:color="auto" w:fill="auto"/>
            <w:tcMar>
              <w:top w:w="0" w:type="dxa"/>
              <w:left w:w="0" w:type="dxa"/>
              <w:bottom w:w="0" w:type="dxa"/>
              <w:right w:w="0" w:type="dxa"/>
            </w:tcMar>
          </w:tcPr>
          <w:p w14:paraId="3A59BCBB"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8</w:t>
            </w:r>
          </w:p>
        </w:tc>
        <w:tc>
          <w:tcPr>
            <w:tcW w:w="733" w:type="dxa"/>
            <w:shd w:val="clear" w:color="auto" w:fill="auto"/>
            <w:tcMar>
              <w:top w:w="0" w:type="dxa"/>
              <w:left w:w="0" w:type="dxa"/>
              <w:bottom w:w="0" w:type="dxa"/>
              <w:right w:w="0" w:type="dxa"/>
            </w:tcMar>
          </w:tcPr>
          <w:p w14:paraId="1FAA3631"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hAnsi="Book Antiqua"/>
                <w:color w:val="auto"/>
                <w:sz w:val="21"/>
                <w:szCs w:val="21"/>
              </w:rPr>
              <w:t>80</w:t>
            </w:r>
          </w:p>
        </w:tc>
        <w:tc>
          <w:tcPr>
            <w:tcW w:w="1135" w:type="dxa"/>
            <w:shd w:val="clear" w:color="auto" w:fill="auto"/>
            <w:tcMar>
              <w:top w:w="0" w:type="dxa"/>
              <w:left w:w="0" w:type="dxa"/>
              <w:bottom w:w="0" w:type="dxa"/>
              <w:right w:w="0" w:type="dxa"/>
            </w:tcMar>
          </w:tcPr>
          <w:p w14:paraId="5FEDAAA0"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hAnsi="Book Antiqua"/>
                <w:color w:val="auto"/>
                <w:sz w:val="21"/>
                <w:szCs w:val="21"/>
              </w:rPr>
              <w:t>N</w:t>
            </w:r>
          </w:p>
        </w:tc>
      </w:tr>
      <w:tr w:rsidR="00000307" w:rsidRPr="00000307" w14:paraId="64200487" w14:textId="77777777" w:rsidTr="00A770A3">
        <w:trPr>
          <w:cantSplit/>
          <w:trHeight w:val="263"/>
        </w:trPr>
        <w:tc>
          <w:tcPr>
            <w:tcW w:w="413" w:type="dxa"/>
            <w:shd w:val="clear" w:color="auto" w:fill="auto"/>
            <w:tcMar>
              <w:top w:w="0" w:type="dxa"/>
              <w:left w:w="0" w:type="dxa"/>
              <w:bottom w:w="0" w:type="dxa"/>
              <w:right w:w="0" w:type="dxa"/>
            </w:tcMar>
          </w:tcPr>
          <w:p w14:paraId="0D5452A8"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5</w:t>
            </w:r>
          </w:p>
        </w:tc>
        <w:tc>
          <w:tcPr>
            <w:tcW w:w="4829" w:type="dxa"/>
            <w:shd w:val="clear" w:color="auto" w:fill="auto"/>
            <w:tcMar>
              <w:top w:w="0" w:type="dxa"/>
              <w:left w:w="0" w:type="dxa"/>
              <w:bottom w:w="0" w:type="dxa"/>
              <w:right w:w="0" w:type="dxa"/>
            </w:tcMar>
          </w:tcPr>
          <w:p w14:paraId="76F3A5A2"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70yo; partial obstruction; metastatic cancer; ASA 1</w:t>
            </w:r>
          </w:p>
        </w:tc>
        <w:tc>
          <w:tcPr>
            <w:tcW w:w="709" w:type="dxa"/>
            <w:shd w:val="clear" w:color="auto" w:fill="auto"/>
            <w:tcMar>
              <w:top w:w="0" w:type="dxa"/>
              <w:left w:w="0" w:type="dxa"/>
              <w:bottom w:w="0" w:type="dxa"/>
              <w:right w:w="0" w:type="dxa"/>
            </w:tcMar>
          </w:tcPr>
          <w:p w14:paraId="7C26374D"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51</w:t>
            </w:r>
          </w:p>
        </w:tc>
        <w:tc>
          <w:tcPr>
            <w:tcW w:w="992" w:type="dxa"/>
            <w:shd w:val="clear" w:color="auto" w:fill="auto"/>
            <w:tcMar>
              <w:top w:w="0" w:type="dxa"/>
              <w:left w:w="0" w:type="dxa"/>
              <w:bottom w:w="0" w:type="dxa"/>
              <w:right w:w="0" w:type="dxa"/>
            </w:tcMar>
          </w:tcPr>
          <w:p w14:paraId="61248420"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19</w:t>
            </w:r>
          </w:p>
        </w:tc>
        <w:tc>
          <w:tcPr>
            <w:tcW w:w="733" w:type="dxa"/>
            <w:shd w:val="clear" w:color="auto" w:fill="auto"/>
            <w:tcMar>
              <w:top w:w="0" w:type="dxa"/>
              <w:left w:w="0" w:type="dxa"/>
              <w:bottom w:w="0" w:type="dxa"/>
              <w:right w:w="0" w:type="dxa"/>
            </w:tcMar>
          </w:tcPr>
          <w:p w14:paraId="50EDA2E7"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hAnsi="Book Antiqua"/>
                <w:color w:val="auto"/>
                <w:sz w:val="21"/>
                <w:szCs w:val="21"/>
              </w:rPr>
              <w:t>30</w:t>
            </w:r>
          </w:p>
        </w:tc>
        <w:tc>
          <w:tcPr>
            <w:tcW w:w="1135" w:type="dxa"/>
            <w:shd w:val="clear" w:color="auto" w:fill="auto"/>
            <w:tcMar>
              <w:top w:w="0" w:type="dxa"/>
              <w:left w:w="0" w:type="dxa"/>
              <w:bottom w:w="0" w:type="dxa"/>
              <w:right w:w="0" w:type="dxa"/>
            </w:tcMar>
          </w:tcPr>
          <w:p w14:paraId="478F6B9B"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hAnsi="Book Antiqua"/>
                <w:color w:val="auto"/>
                <w:sz w:val="21"/>
                <w:szCs w:val="21"/>
              </w:rPr>
              <w:t>Y</w:t>
            </w:r>
          </w:p>
        </w:tc>
      </w:tr>
      <w:tr w:rsidR="00000307" w:rsidRPr="00000307" w14:paraId="0A12F994" w14:textId="77777777" w:rsidTr="00A770A3">
        <w:trPr>
          <w:cantSplit/>
          <w:trHeight w:val="263"/>
        </w:trPr>
        <w:tc>
          <w:tcPr>
            <w:tcW w:w="413" w:type="dxa"/>
            <w:shd w:val="clear" w:color="auto" w:fill="auto"/>
            <w:tcMar>
              <w:top w:w="0" w:type="dxa"/>
              <w:left w:w="0" w:type="dxa"/>
              <w:bottom w:w="0" w:type="dxa"/>
              <w:right w:w="0" w:type="dxa"/>
            </w:tcMar>
          </w:tcPr>
          <w:p w14:paraId="3B5AAC79"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6</w:t>
            </w:r>
          </w:p>
        </w:tc>
        <w:tc>
          <w:tcPr>
            <w:tcW w:w="4829" w:type="dxa"/>
            <w:shd w:val="clear" w:color="auto" w:fill="auto"/>
            <w:tcMar>
              <w:top w:w="0" w:type="dxa"/>
              <w:left w:w="0" w:type="dxa"/>
              <w:bottom w:w="0" w:type="dxa"/>
              <w:right w:w="0" w:type="dxa"/>
            </w:tcMar>
          </w:tcPr>
          <w:p w14:paraId="20977A59"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70yo; complete obstruction; metastatic cancer; ASA 1</w:t>
            </w:r>
          </w:p>
        </w:tc>
        <w:tc>
          <w:tcPr>
            <w:tcW w:w="709" w:type="dxa"/>
            <w:shd w:val="clear" w:color="auto" w:fill="auto"/>
            <w:tcMar>
              <w:top w:w="0" w:type="dxa"/>
              <w:left w:w="0" w:type="dxa"/>
              <w:bottom w:w="0" w:type="dxa"/>
              <w:right w:w="0" w:type="dxa"/>
            </w:tcMar>
          </w:tcPr>
          <w:p w14:paraId="6E3D5A62"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40</w:t>
            </w:r>
          </w:p>
        </w:tc>
        <w:tc>
          <w:tcPr>
            <w:tcW w:w="992" w:type="dxa"/>
            <w:shd w:val="clear" w:color="auto" w:fill="auto"/>
            <w:tcMar>
              <w:top w:w="0" w:type="dxa"/>
              <w:left w:w="0" w:type="dxa"/>
              <w:bottom w:w="0" w:type="dxa"/>
              <w:right w:w="0" w:type="dxa"/>
            </w:tcMar>
          </w:tcPr>
          <w:p w14:paraId="42C14854"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13</w:t>
            </w:r>
          </w:p>
        </w:tc>
        <w:tc>
          <w:tcPr>
            <w:tcW w:w="733" w:type="dxa"/>
            <w:shd w:val="clear" w:color="auto" w:fill="auto"/>
            <w:tcMar>
              <w:top w:w="0" w:type="dxa"/>
              <w:left w:w="0" w:type="dxa"/>
              <w:bottom w:w="0" w:type="dxa"/>
              <w:right w:w="0" w:type="dxa"/>
            </w:tcMar>
          </w:tcPr>
          <w:p w14:paraId="0C00998F"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hAnsi="Book Antiqua"/>
                <w:color w:val="auto"/>
                <w:sz w:val="21"/>
                <w:szCs w:val="21"/>
              </w:rPr>
              <w:t>47</w:t>
            </w:r>
          </w:p>
        </w:tc>
        <w:tc>
          <w:tcPr>
            <w:tcW w:w="1135" w:type="dxa"/>
            <w:shd w:val="clear" w:color="auto" w:fill="auto"/>
            <w:tcMar>
              <w:top w:w="0" w:type="dxa"/>
              <w:left w:w="0" w:type="dxa"/>
              <w:bottom w:w="0" w:type="dxa"/>
              <w:right w:w="0" w:type="dxa"/>
            </w:tcMar>
          </w:tcPr>
          <w:p w14:paraId="0E0FAAAA"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hAnsi="Book Antiqua"/>
                <w:color w:val="auto"/>
                <w:sz w:val="21"/>
                <w:szCs w:val="21"/>
              </w:rPr>
              <w:t>Y</w:t>
            </w:r>
          </w:p>
        </w:tc>
      </w:tr>
      <w:tr w:rsidR="00000307" w:rsidRPr="00000307" w14:paraId="35C488CB" w14:textId="77777777" w:rsidTr="00A770A3">
        <w:trPr>
          <w:cantSplit/>
          <w:trHeight w:val="263"/>
        </w:trPr>
        <w:tc>
          <w:tcPr>
            <w:tcW w:w="413" w:type="dxa"/>
            <w:shd w:val="clear" w:color="auto" w:fill="auto"/>
            <w:tcMar>
              <w:top w:w="0" w:type="dxa"/>
              <w:left w:w="0" w:type="dxa"/>
              <w:bottom w:w="0" w:type="dxa"/>
              <w:right w:w="0" w:type="dxa"/>
            </w:tcMar>
          </w:tcPr>
          <w:p w14:paraId="14FD50A0"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7</w:t>
            </w:r>
          </w:p>
        </w:tc>
        <w:tc>
          <w:tcPr>
            <w:tcW w:w="4829" w:type="dxa"/>
            <w:shd w:val="clear" w:color="auto" w:fill="auto"/>
            <w:tcMar>
              <w:top w:w="0" w:type="dxa"/>
              <w:left w:w="0" w:type="dxa"/>
              <w:bottom w:w="0" w:type="dxa"/>
              <w:right w:w="0" w:type="dxa"/>
            </w:tcMar>
          </w:tcPr>
          <w:p w14:paraId="550AC3E5"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50yo; partial obstruction; metastatic cancer; ASA 1</w:t>
            </w:r>
          </w:p>
        </w:tc>
        <w:tc>
          <w:tcPr>
            <w:tcW w:w="709" w:type="dxa"/>
            <w:shd w:val="clear" w:color="auto" w:fill="auto"/>
            <w:tcMar>
              <w:top w:w="0" w:type="dxa"/>
              <w:left w:w="0" w:type="dxa"/>
              <w:bottom w:w="0" w:type="dxa"/>
              <w:right w:w="0" w:type="dxa"/>
            </w:tcMar>
          </w:tcPr>
          <w:p w14:paraId="190A03C2"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60</w:t>
            </w:r>
          </w:p>
        </w:tc>
        <w:tc>
          <w:tcPr>
            <w:tcW w:w="992" w:type="dxa"/>
            <w:shd w:val="clear" w:color="auto" w:fill="auto"/>
            <w:tcMar>
              <w:top w:w="0" w:type="dxa"/>
              <w:left w:w="0" w:type="dxa"/>
              <w:bottom w:w="0" w:type="dxa"/>
              <w:right w:w="0" w:type="dxa"/>
            </w:tcMar>
          </w:tcPr>
          <w:p w14:paraId="303EDB9B"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17</w:t>
            </w:r>
          </w:p>
        </w:tc>
        <w:tc>
          <w:tcPr>
            <w:tcW w:w="733" w:type="dxa"/>
            <w:shd w:val="clear" w:color="auto" w:fill="auto"/>
            <w:tcMar>
              <w:top w:w="0" w:type="dxa"/>
              <w:left w:w="0" w:type="dxa"/>
              <w:bottom w:w="0" w:type="dxa"/>
              <w:right w:w="0" w:type="dxa"/>
            </w:tcMar>
          </w:tcPr>
          <w:p w14:paraId="767B90A3"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hAnsi="Book Antiqua"/>
                <w:color w:val="auto"/>
                <w:sz w:val="21"/>
                <w:szCs w:val="21"/>
              </w:rPr>
              <w:t>23</w:t>
            </w:r>
          </w:p>
        </w:tc>
        <w:tc>
          <w:tcPr>
            <w:tcW w:w="1135" w:type="dxa"/>
            <w:shd w:val="clear" w:color="auto" w:fill="auto"/>
            <w:tcMar>
              <w:top w:w="0" w:type="dxa"/>
              <w:left w:w="0" w:type="dxa"/>
              <w:bottom w:w="0" w:type="dxa"/>
              <w:right w:w="0" w:type="dxa"/>
            </w:tcMar>
          </w:tcPr>
          <w:p w14:paraId="7D68BA6B"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hAnsi="Book Antiqua"/>
                <w:color w:val="auto"/>
                <w:sz w:val="21"/>
                <w:szCs w:val="21"/>
              </w:rPr>
              <w:t>Y</w:t>
            </w:r>
          </w:p>
        </w:tc>
      </w:tr>
      <w:tr w:rsidR="00000307" w:rsidRPr="00000307" w14:paraId="738FB1E1" w14:textId="77777777" w:rsidTr="00A770A3">
        <w:trPr>
          <w:cantSplit/>
          <w:trHeight w:val="263"/>
        </w:trPr>
        <w:tc>
          <w:tcPr>
            <w:tcW w:w="413" w:type="dxa"/>
            <w:shd w:val="clear" w:color="auto" w:fill="auto"/>
            <w:tcMar>
              <w:top w:w="0" w:type="dxa"/>
              <w:left w:w="0" w:type="dxa"/>
              <w:bottom w:w="0" w:type="dxa"/>
              <w:right w:w="0" w:type="dxa"/>
            </w:tcMar>
          </w:tcPr>
          <w:p w14:paraId="4FC09934"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8</w:t>
            </w:r>
          </w:p>
        </w:tc>
        <w:tc>
          <w:tcPr>
            <w:tcW w:w="4829" w:type="dxa"/>
            <w:shd w:val="clear" w:color="auto" w:fill="auto"/>
            <w:tcMar>
              <w:top w:w="0" w:type="dxa"/>
              <w:left w:w="0" w:type="dxa"/>
              <w:bottom w:w="0" w:type="dxa"/>
              <w:right w:w="0" w:type="dxa"/>
            </w:tcMar>
          </w:tcPr>
          <w:p w14:paraId="2AC24858"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50yo; complete obstruction; metastatic cancer; ASA 1</w:t>
            </w:r>
          </w:p>
        </w:tc>
        <w:tc>
          <w:tcPr>
            <w:tcW w:w="709" w:type="dxa"/>
            <w:shd w:val="clear" w:color="auto" w:fill="auto"/>
            <w:tcMar>
              <w:top w:w="0" w:type="dxa"/>
              <w:left w:w="0" w:type="dxa"/>
              <w:bottom w:w="0" w:type="dxa"/>
              <w:right w:w="0" w:type="dxa"/>
            </w:tcMar>
          </w:tcPr>
          <w:p w14:paraId="7A5E1362"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51</w:t>
            </w:r>
          </w:p>
        </w:tc>
        <w:tc>
          <w:tcPr>
            <w:tcW w:w="992" w:type="dxa"/>
            <w:shd w:val="clear" w:color="auto" w:fill="auto"/>
            <w:tcMar>
              <w:top w:w="0" w:type="dxa"/>
              <w:left w:w="0" w:type="dxa"/>
              <w:bottom w:w="0" w:type="dxa"/>
              <w:right w:w="0" w:type="dxa"/>
            </w:tcMar>
          </w:tcPr>
          <w:p w14:paraId="061A9862"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14</w:t>
            </w:r>
          </w:p>
        </w:tc>
        <w:tc>
          <w:tcPr>
            <w:tcW w:w="733" w:type="dxa"/>
            <w:shd w:val="clear" w:color="auto" w:fill="auto"/>
            <w:tcMar>
              <w:top w:w="0" w:type="dxa"/>
              <w:left w:w="0" w:type="dxa"/>
              <w:bottom w:w="0" w:type="dxa"/>
              <w:right w:w="0" w:type="dxa"/>
            </w:tcMar>
          </w:tcPr>
          <w:p w14:paraId="45548BCB"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hAnsi="Book Antiqua"/>
                <w:color w:val="auto"/>
                <w:sz w:val="21"/>
                <w:szCs w:val="21"/>
              </w:rPr>
              <w:t>35</w:t>
            </w:r>
          </w:p>
        </w:tc>
        <w:tc>
          <w:tcPr>
            <w:tcW w:w="1135" w:type="dxa"/>
            <w:shd w:val="clear" w:color="auto" w:fill="auto"/>
            <w:tcMar>
              <w:top w:w="0" w:type="dxa"/>
              <w:left w:w="0" w:type="dxa"/>
              <w:bottom w:w="0" w:type="dxa"/>
              <w:right w:w="0" w:type="dxa"/>
            </w:tcMar>
          </w:tcPr>
          <w:p w14:paraId="5783BA52"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hAnsi="Book Antiqua"/>
                <w:color w:val="auto"/>
                <w:sz w:val="21"/>
                <w:szCs w:val="21"/>
              </w:rPr>
              <w:t>Y</w:t>
            </w:r>
          </w:p>
        </w:tc>
      </w:tr>
      <w:tr w:rsidR="00000307" w:rsidRPr="00000307" w14:paraId="0C7D665A" w14:textId="77777777" w:rsidTr="00A770A3">
        <w:trPr>
          <w:cantSplit/>
          <w:trHeight w:val="263"/>
        </w:trPr>
        <w:tc>
          <w:tcPr>
            <w:tcW w:w="413" w:type="dxa"/>
            <w:shd w:val="clear" w:color="auto" w:fill="auto"/>
            <w:tcMar>
              <w:top w:w="0" w:type="dxa"/>
              <w:left w:w="0" w:type="dxa"/>
              <w:bottom w:w="0" w:type="dxa"/>
              <w:right w:w="0" w:type="dxa"/>
            </w:tcMar>
          </w:tcPr>
          <w:p w14:paraId="6AA7F9A0"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9</w:t>
            </w:r>
          </w:p>
        </w:tc>
        <w:tc>
          <w:tcPr>
            <w:tcW w:w="4829" w:type="dxa"/>
            <w:shd w:val="clear" w:color="auto" w:fill="auto"/>
            <w:tcMar>
              <w:top w:w="0" w:type="dxa"/>
              <w:left w:w="0" w:type="dxa"/>
              <w:bottom w:w="0" w:type="dxa"/>
              <w:right w:w="0" w:type="dxa"/>
            </w:tcMar>
          </w:tcPr>
          <w:p w14:paraId="492056C0"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70yo; partial obstruction; curable cancer; ASA 4</w:t>
            </w:r>
          </w:p>
        </w:tc>
        <w:tc>
          <w:tcPr>
            <w:tcW w:w="709" w:type="dxa"/>
            <w:shd w:val="clear" w:color="auto" w:fill="auto"/>
            <w:tcMar>
              <w:top w:w="0" w:type="dxa"/>
              <w:left w:w="0" w:type="dxa"/>
              <w:bottom w:w="0" w:type="dxa"/>
              <w:right w:w="0" w:type="dxa"/>
            </w:tcMar>
          </w:tcPr>
          <w:p w14:paraId="78ACE59A"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66</w:t>
            </w:r>
          </w:p>
        </w:tc>
        <w:tc>
          <w:tcPr>
            <w:tcW w:w="992" w:type="dxa"/>
            <w:shd w:val="clear" w:color="auto" w:fill="auto"/>
            <w:tcMar>
              <w:top w:w="0" w:type="dxa"/>
              <w:left w:w="0" w:type="dxa"/>
              <w:bottom w:w="0" w:type="dxa"/>
              <w:right w:w="0" w:type="dxa"/>
            </w:tcMar>
          </w:tcPr>
          <w:p w14:paraId="1BF14DB1"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15</w:t>
            </w:r>
          </w:p>
        </w:tc>
        <w:tc>
          <w:tcPr>
            <w:tcW w:w="733" w:type="dxa"/>
            <w:shd w:val="clear" w:color="auto" w:fill="auto"/>
            <w:tcMar>
              <w:top w:w="0" w:type="dxa"/>
              <w:left w:w="0" w:type="dxa"/>
              <w:bottom w:w="0" w:type="dxa"/>
              <w:right w:w="0" w:type="dxa"/>
            </w:tcMar>
          </w:tcPr>
          <w:p w14:paraId="133E45D0"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hAnsi="Book Antiqua"/>
                <w:color w:val="auto"/>
                <w:sz w:val="21"/>
                <w:szCs w:val="21"/>
              </w:rPr>
              <w:t>19</w:t>
            </w:r>
          </w:p>
        </w:tc>
        <w:tc>
          <w:tcPr>
            <w:tcW w:w="1135" w:type="dxa"/>
            <w:shd w:val="clear" w:color="auto" w:fill="auto"/>
            <w:tcMar>
              <w:top w:w="0" w:type="dxa"/>
              <w:left w:w="0" w:type="dxa"/>
              <w:bottom w:w="0" w:type="dxa"/>
              <w:right w:w="0" w:type="dxa"/>
            </w:tcMar>
          </w:tcPr>
          <w:p w14:paraId="5708ED1D"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hAnsi="Book Antiqua"/>
                <w:color w:val="auto"/>
                <w:sz w:val="21"/>
                <w:szCs w:val="21"/>
              </w:rPr>
              <w:t>Y</w:t>
            </w:r>
          </w:p>
        </w:tc>
      </w:tr>
      <w:tr w:rsidR="00000307" w:rsidRPr="00000307" w14:paraId="2885289A" w14:textId="77777777" w:rsidTr="00A770A3">
        <w:trPr>
          <w:cantSplit/>
          <w:trHeight w:val="263"/>
        </w:trPr>
        <w:tc>
          <w:tcPr>
            <w:tcW w:w="413" w:type="dxa"/>
            <w:shd w:val="clear" w:color="auto" w:fill="auto"/>
            <w:tcMar>
              <w:top w:w="0" w:type="dxa"/>
              <w:left w:w="0" w:type="dxa"/>
              <w:bottom w:w="0" w:type="dxa"/>
              <w:right w:w="0" w:type="dxa"/>
            </w:tcMar>
          </w:tcPr>
          <w:p w14:paraId="41CC44FD"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10</w:t>
            </w:r>
          </w:p>
        </w:tc>
        <w:tc>
          <w:tcPr>
            <w:tcW w:w="4829" w:type="dxa"/>
            <w:shd w:val="clear" w:color="auto" w:fill="auto"/>
            <w:tcMar>
              <w:top w:w="0" w:type="dxa"/>
              <w:left w:w="0" w:type="dxa"/>
              <w:bottom w:w="0" w:type="dxa"/>
              <w:right w:w="0" w:type="dxa"/>
            </w:tcMar>
          </w:tcPr>
          <w:p w14:paraId="547F83E3"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70yo; complete obstruction; curable cancer; ASA 4</w:t>
            </w:r>
          </w:p>
        </w:tc>
        <w:tc>
          <w:tcPr>
            <w:tcW w:w="709" w:type="dxa"/>
            <w:shd w:val="clear" w:color="auto" w:fill="auto"/>
            <w:tcMar>
              <w:top w:w="0" w:type="dxa"/>
              <w:left w:w="0" w:type="dxa"/>
              <w:bottom w:w="0" w:type="dxa"/>
              <w:right w:w="0" w:type="dxa"/>
            </w:tcMar>
          </w:tcPr>
          <w:p w14:paraId="3AF37D79"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41</w:t>
            </w:r>
          </w:p>
        </w:tc>
        <w:tc>
          <w:tcPr>
            <w:tcW w:w="992" w:type="dxa"/>
            <w:shd w:val="clear" w:color="auto" w:fill="auto"/>
            <w:tcMar>
              <w:top w:w="0" w:type="dxa"/>
              <w:left w:w="0" w:type="dxa"/>
              <w:bottom w:w="0" w:type="dxa"/>
              <w:right w:w="0" w:type="dxa"/>
            </w:tcMar>
          </w:tcPr>
          <w:p w14:paraId="2A2154EA"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13</w:t>
            </w:r>
          </w:p>
        </w:tc>
        <w:tc>
          <w:tcPr>
            <w:tcW w:w="733" w:type="dxa"/>
            <w:shd w:val="clear" w:color="auto" w:fill="auto"/>
            <w:tcMar>
              <w:top w:w="0" w:type="dxa"/>
              <w:left w:w="0" w:type="dxa"/>
              <w:bottom w:w="0" w:type="dxa"/>
              <w:right w:w="0" w:type="dxa"/>
            </w:tcMar>
          </w:tcPr>
          <w:p w14:paraId="5BC35332"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hAnsi="Book Antiqua"/>
                <w:color w:val="auto"/>
                <w:sz w:val="21"/>
                <w:szCs w:val="21"/>
              </w:rPr>
              <w:t>46</w:t>
            </w:r>
          </w:p>
        </w:tc>
        <w:tc>
          <w:tcPr>
            <w:tcW w:w="1135" w:type="dxa"/>
            <w:shd w:val="clear" w:color="auto" w:fill="auto"/>
            <w:tcMar>
              <w:top w:w="0" w:type="dxa"/>
              <w:left w:w="0" w:type="dxa"/>
              <w:bottom w:w="0" w:type="dxa"/>
              <w:right w:w="0" w:type="dxa"/>
            </w:tcMar>
          </w:tcPr>
          <w:p w14:paraId="6F5B9C39"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hAnsi="Book Antiqua"/>
                <w:color w:val="auto"/>
                <w:sz w:val="21"/>
                <w:szCs w:val="21"/>
              </w:rPr>
              <w:t>Y</w:t>
            </w:r>
          </w:p>
        </w:tc>
      </w:tr>
      <w:tr w:rsidR="00000307" w:rsidRPr="00000307" w14:paraId="0D9D9136" w14:textId="77777777" w:rsidTr="00A770A3">
        <w:trPr>
          <w:cantSplit/>
          <w:trHeight w:val="263"/>
        </w:trPr>
        <w:tc>
          <w:tcPr>
            <w:tcW w:w="413" w:type="dxa"/>
            <w:shd w:val="clear" w:color="auto" w:fill="auto"/>
            <w:tcMar>
              <w:top w:w="0" w:type="dxa"/>
              <w:left w:w="0" w:type="dxa"/>
              <w:bottom w:w="0" w:type="dxa"/>
              <w:right w:w="0" w:type="dxa"/>
            </w:tcMar>
          </w:tcPr>
          <w:p w14:paraId="17735305"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11</w:t>
            </w:r>
          </w:p>
        </w:tc>
        <w:tc>
          <w:tcPr>
            <w:tcW w:w="4829" w:type="dxa"/>
            <w:shd w:val="clear" w:color="auto" w:fill="auto"/>
            <w:tcMar>
              <w:top w:w="0" w:type="dxa"/>
              <w:left w:w="0" w:type="dxa"/>
              <w:bottom w:w="0" w:type="dxa"/>
              <w:right w:w="0" w:type="dxa"/>
            </w:tcMar>
          </w:tcPr>
          <w:p w14:paraId="3E44ADB3"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50yo; partial obstruction; curable cancer; ASA 4</w:t>
            </w:r>
          </w:p>
        </w:tc>
        <w:tc>
          <w:tcPr>
            <w:tcW w:w="709" w:type="dxa"/>
            <w:shd w:val="clear" w:color="auto" w:fill="auto"/>
            <w:tcMar>
              <w:top w:w="0" w:type="dxa"/>
              <w:left w:w="0" w:type="dxa"/>
              <w:bottom w:w="0" w:type="dxa"/>
              <w:right w:w="0" w:type="dxa"/>
            </w:tcMar>
          </w:tcPr>
          <w:p w14:paraId="6BC87F6C"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73</w:t>
            </w:r>
          </w:p>
        </w:tc>
        <w:tc>
          <w:tcPr>
            <w:tcW w:w="992" w:type="dxa"/>
            <w:shd w:val="clear" w:color="auto" w:fill="auto"/>
            <w:tcMar>
              <w:top w:w="0" w:type="dxa"/>
              <w:left w:w="0" w:type="dxa"/>
              <w:bottom w:w="0" w:type="dxa"/>
              <w:right w:w="0" w:type="dxa"/>
            </w:tcMar>
          </w:tcPr>
          <w:p w14:paraId="05CD3272"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10</w:t>
            </w:r>
          </w:p>
        </w:tc>
        <w:tc>
          <w:tcPr>
            <w:tcW w:w="733" w:type="dxa"/>
            <w:shd w:val="clear" w:color="auto" w:fill="auto"/>
            <w:tcMar>
              <w:top w:w="0" w:type="dxa"/>
              <w:left w:w="0" w:type="dxa"/>
              <w:bottom w:w="0" w:type="dxa"/>
              <w:right w:w="0" w:type="dxa"/>
            </w:tcMar>
          </w:tcPr>
          <w:p w14:paraId="2C14FB95"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hAnsi="Book Antiqua"/>
                <w:color w:val="auto"/>
                <w:sz w:val="21"/>
                <w:szCs w:val="21"/>
              </w:rPr>
              <w:t>17</w:t>
            </w:r>
          </w:p>
        </w:tc>
        <w:tc>
          <w:tcPr>
            <w:tcW w:w="1135" w:type="dxa"/>
            <w:shd w:val="clear" w:color="auto" w:fill="auto"/>
            <w:tcMar>
              <w:top w:w="0" w:type="dxa"/>
              <w:left w:w="0" w:type="dxa"/>
              <w:bottom w:w="0" w:type="dxa"/>
              <w:right w:w="0" w:type="dxa"/>
            </w:tcMar>
          </w:tcPr>
          <w:p w14:paraId="3C045780"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hAnsi="Book Antiqua"/>
                <w:color w:val="auto"/>
                <w:sz w:val="21"/>
                <w:szCs w:val="21"/>
              </w:rPr>
              <w:t>N</w:t>
            </w:r>
          </w:p>
        </w:tc>
      </w:tr>
      <w:tr w:rsidR="00000307" w:rsidRPr="00000307" w14:paraId="4995CC85" w14:textId="77777777" w:rsidTr="00A770A3">
        <w:trPr>
          <w:cantSplit/>
          <w:trHeight w:val="263"/>
        </w:trPr>
        <w:tc>
          <w:tcPr>
            <w:tcW w:w="413" w:type="dxa"/>
            <w:shd w:val="clear" w:color="auto" w:fill="auto"/>
            <w:tcMar>
              <w:top w:w="0" w:type="dxa"/>
              <w:left w:w="0" w:type="dxa"/>
              <w:bottom w:w="0" w:type="dxa"/>
              <w:right w:w="0" w:type="dxa"/>
            </w:tcMar>
          </w:tcPr>
          <w:p w14:paraId="70D87192"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12</w:t>
            </w:r>
          </w:p>
        </w:tc>
        <w:tc>
          <w:tcPr>
            <w:tcW w:w="4829" w:type="dxa"/>
            <w:shd w:val="clear" w:color="auto" w:fill="auto"/>
            <w:tcMar>
              <w:top w:w="0" w:type="dxa"/>
              <w:left w:w="0" w:type="dxa"/>
              <w:bottom w:w="0" w:type="dxa"/>
              <w:right w:w="0" w:type="dxa"/>
            </w:tcMar>
          </w:tcPr>
          <w:p w14:paraId="3A89EDA5"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50yo; complete obstruction; curable cancer; ASA 4</w:t>
            </w:r>
          </w:p>
        </w:tc>
        <w:tc>
          <w:tcPr>
            <w:tcW w:w="709" w:type="dxa"/>
            <w:shd w:val="clear" w:color="auto" w:fill="auto"/>
            <w:tcMar>
              <w:top w:w="0" w:type="dxa"/>
              <w:left w:w="0" w:type="dxa"/>
              <w:bottom w:w="0" w:type="dxa"/>
              <w:right w:w="0" w:type="dxa"/>
            </w:tcMar>
          </w:tcPr>
          <w:p w14:paraId="586E934E"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50</w:t>
            </w:r>
          </w:p>
        </w:tc>
        <w:tc>
          <w:tcPr>
            <w:tcW w:w="992" w:type="dxa"/>
            <w:shd w:val="clear" w:color="auto" w:fill="auto"/>
            <w:tcMar>
              <w:top w:w="0" w:type="dxa"/>
              <w:left w:w="0" w:type="dxa"/>
              <w:bottom w:w="0" w:type="dxa"/>
              <w:right w:w="0" w:type="dxa"/>
            </w:tcMar>
          </w:tcPr>
          <w:p w14:paraId="2515F24D"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11</w:t>
            </w:r>
          </w:p>
        </w:tc>
        <w:tc>
          <w:tcPr>
            <w:tcW w:w="733" w:type="dxa"/>
            <w:shd w:val="clear" w:color="auto" w:fill="auto"/>
            <w:tcMar>
              <w:top w:w="0" w:type="dxa"/>
              <w:left w:w="0" w:type="dxa"/>
              <w:bottom w:w="0" w:type="dxa"/>
              <w:right w:w="0" w:type="dxa"/>
            </w:tcMar>
          </w:tcPr>
          <w:p w14:paraId="55FD3B14"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hAnsi="Book Antiqua"/>
                <w:color w:val="auto"/>
                <w:sz w:val="21"/>
                <w:szCs w:val="21"/>
              </w:rPr>
              <w:t>39</w:t>
            </w:r>
          </w:p>
        </w:tc>
        <w:tc>
          <w:tcPr>
            <w:tcW w:w="1135" w:type="dxa"/>
            <w:shd w:val="clear" w:color="auto" w:fill="auto"/>
            <w:tcMar>
              <w:top w:w="0" w:type="dxa"/>
              <w:left w:w="0" w:type="dxa"/>
              <w:bottom w:w="0" w:type="dxa"/>
              <w:right w:w="0" w:type="dxa"/>
            </w:tcMar>
          </w:tcPr>
          <w:p w14:paraId="6ED05690"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hAnsi="Book Antiqua"/>
                <w:color w:val="auto"/>
                <w:sz w:val="21"/>
                <w:szCs w:val="21"/>
              </w:rPr>
              <w:t>Y</w:t>
            </w:r>
          </w:p>
        </w:tc>
      </w:tr>
      <w:tr w:rsidR="00000307" w:rsidRPr="00000307" w14:paraId="0B5FE48B" w14:textId="77777777" w:rsidTr="00A770A3">
        <w:trPr>
          <w:cantSplit/>
          <w:trHeight w:val="263"/>
        </w:trPr>
        <w:tc>
          <w:tcPr>
            <w:tcW w:w="413" w:type="dxa"/>
            <w:shd w:val="clear" w:color="auto" w:fill="auto"/>
            <w:tcMar>
              <w:top w:w="0" w:type="dxa"/>
              <w:left w:w="0" w:type="dxa"/>
              <w:bottom w:w="0" w:type="dxa"/>
              <w:right w:w="0" w:type="dxa"/>
            </w:tcMar>
          </w:tcPr>
          <w:p w14:paraId="12D3EE0D"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13</w:t>
            </w:r>
          </w:p>
        </w:tc>
        <w:tc>
          <w:tcPr>
            <w:tcW w:w="4829" w:type="dxa"/>
            <w:shd w:val="clear" w:color="auto" w:fill="auto"/>
            <w:tcMar>
              <w:top w:w="0" w:type="dxa"/>
              <w:left w:w="0" w:type="dxa"/>
              <w:bottom w:w="0" w:type="dxa"/>
              <w:right w:w="0" w:type="dxa"/>
            </w:tcMar>
          </w:tcPr>
          <w:p w14:paraId="67601321"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70yo; partial obstruction; curable cancer; ASA 1</w:t>
            </w:r>
          </w:p>
        </w:tc>
        <w:tc>
          <w:tcPr>
            <w:tcW w:w="709" w:type="dxa"/>
            <w:shd w:val="clear" w:color="auto" w:fill="auto"/>
            <w:tcMar>
              <w:top w:w="0" w:type="dxa"/>
              <w:left w:w="0" w:type="dxa"/>
              <w:bottom w:w="0" w:type="dxa"/>
              <w:right w:w="0" w:type="dxa"/>
            </w:tcMar>
          </w:tcPr>
          <w:p w14:paraId="6BCAD1D8"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96</w:t>
            </w:r>
          </w:p>
        </w:tc>
        <w:tc>
          <w:tcPr>
            <w:tcW w:w="992" w:type="dxa"/>
            <w:shd w:val="clear" w:color="auto" w:fill="auto"/>
            <w:tcMar>
              <w:top w:w="0" w:type="dxa"/>
              <w:left w:w="0" w:type="dxa"/>
              <w:bottom w:w="0" w:type="dxa"/>
              <w:right w:w="0" w:type="dxa"/>
            </w:tcMar>
          </w:tcPr>
          <w:p w14:paraId="5EE14B25"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hAnsi="Book Antiqua"/>
                <w:color w:val="auto"/>
                <w:sz w:val="21"/>
                <w:szCs w:val="21"/>
              </w:rPr>
              <w:t>4</w:t>
            </w:r>
          </w:p>
        </w:tc>
        <w:tc>
          <w:tcPr>
            <w:tcW w:w="733" w:type="dxa"/>
            <w:shd w:val="clear" w:color="auto" w:fill="auto"/>
            <w:tcMar>
              <w:top w:w="0" w:type="dxa"/>
              <w:left w:w="0" w:type="dxa"/>
              <w:bottom w:w="0" w:type="dxa"/>
              <w:right w:w="0" w:type="dxa"/>
            </w:tcMar>
          </w:tcPr>
          <w:p w14:paraId="040CB811"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hAnsi="Book Antiqua"/>
                <w:color w:val="auto"/>
                <w:sz w:val="21"/>
                <w:szCs w:val="21"/>
              </w:rPr>
              <w:t>0</w:t>
            </w:r>
          </w:p>
        </w:tc>
        <w:tc>
          <w:tcPr>
            <w:tcW w:w="1135" w:type="dxa"/>
            <w:shd w:val="clear" w:color="auto" w:fill="auto"/>
            <w:tcMar>
              <w:top w:w="0" w:type="dxa"/>
              <w:left w:w="0" w:type="dxa"/>
              <w:bottom w:w="0" w:type="dxa"/>
              <w:right w:w="0" w:type="dxa"/>
            </w:tcMar>
          </w:tcPr>
          <w:p w14:paraId="76FE0DAF"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hAnsi="Book Antiqua"/>
                <w:color w:val="auto"/>
                <w:sz w:val="21"/>
                <w:szCs w:val="21"/>
              </w:rPr>
              <w:t>N</w:t>
            </w:r>
          </w:p>
        </w:tc>
      </w:tr>
      <w:tr w:rsidR="00000307" w:rsidRPr="00000307" w14:paraId="4939C8C7" w14:textId="77777777" w:rsidTr="00A770A3">
        <w:trPr>
          <w:cantSplit/>
          <w:trHeight w:val="263"/>
        </w:trPr>
        <w:tc>
          <w:tcPr>
            <w:tcW w:w="413" w:type="dxa"/>
            <w:shd w:val="clear" w:color="auto" w:fill="auto"/>
            <w:tcMar>
              <w:top w:w="0" w:type="dxa"/>
              <w:left w:w="0" w:type="dxa"/>
              <w:bottom w:w="0" w:type="dxa"/>
              <w:right w:w="0" w:type="dxa"/>
            </w:tcMar>
          </w:tcPr>
          <w:p w14:paraId="5C668077" w14:textId="77777777" w:rsidR="00A247BF" w:rsidRPr="00000307" w:rsidRDefault="00A247BF" w:rsidP="00C85909">
            <w:pPr>
              <w:pStyle w:val="FreeFormA"/>
              <w:spacing w:line="360" w:lineRule="auto"/>
              <w:jc w:val="both"/>
              <w:rPr>
                <w:rStyle w:val="Unknown4"/>
                <w:rFonts w:ascii="Book Antiqua" w:hAnsi="Book Antiqua"/>
                <w:b w:val="0"/>
                <w:color w:val="auto"/>
                <w:sz w:val="21"/>
                <w:szCs w:val="21"/>
              </w:rPr>
            </w:pPr>
          </w:p>
          <w:p w14:paraId="78CF669C"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14</w:t>
            </w:r>
          </w:p>
        </w:tc>
        <w:tc>
          <w:tcPr>
            <w:tcW w:w="4829" w:type="dxa"/>
            <w:shd w:val="clear" w:color="auto" w:fill="auto"/>
            <w:tcMar>
              <w:top w:w="0" w:type="dxa"/>
              <w:left w:w="0" w:type="dxa"/>
              <w:bottom w:w="0" w:type="dxa"/>
              <w:right w:w="0" w:type="dxa"/>
            </w:tcMar>
          </w:tcPr>
          <w:p w14:paraId="47A05EC4"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b w:val="0"/>
                <w:color w:val="auto"/>
                <w:sz w:val="21"/>
                <w:szCs w:val="21"/>
              </w:rPr>
              <w:t>70yo; complete obstruction; curable cancer; ASA 1</w:t>
            </w:r>
          </w:p>
        </w:tc>
        <w:tc>
          <w:tcPr>
            <w:tcW w:w="709" w:type="dxa"/>
            <w:shd w:val="clear" w:color="auto" w:fill="auto"/>
            <w:tcMar>
              <w:top w:w="0" w:type="dxa"/>
              <w:left w:w="0" w:type="dxa"/>
              <w:bottom w:w="0" w:type="dxa"/>
              <w:right w:w="0" w:type="dxa"/>
            </w:tcMar>
          </w:tcPr>
          <w:p w14:paraId="6E6054D9"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eastAsia="宋体" w:hAnsi="Book Antiqua" w:cstheme="minorBidi"/>
                <w:color w:val="auto"/>
                <w:sz w:val="21"/>
                <w:szCs w:val="21"/>
                <w:lang w:val="en-AU" w:eastAsia="en-US"/>
              </w:rPr>
              <w:t>79</w:t>
            </w:r>
          </w:p>
        </w:tc>
        <w:tc>
          <w:tcPr>
            <w:tcW w:w="992" w:type="dxa"/>
            <w:shd w:val="clear" w:color="auto" w:fill="auto"/>
            <w:tcMar>
              <w:top w:w="0" w:type="dxa"/>
              <w:left w:w="0" w:type="dxa"/>
              <w:bottom w:w="0" w:type="dxa"/>
              <w:right w:w="0" w:type="dxa"/>
            </w:tcMar>
          </w:tcPr>
          <w:p w14:paraId="00A40C43"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eastAsia="宋体" w:hAnsi="Book Antiqua" w:cstheme="minorBidi"/>
                <w:color w:val="auto"/>
                <w:sz w:val="21"/>
                <w:szCs w:val="21"/>
                <w:lang w:val="en-AU" w:eastAsia="en-US"/>
              </w:rPr>
              <w:t>12</w:t>
            </w:r>
          </w:p>
        </w:tc>
        <w:tc>
          <w:tcPr>
            <w:tcW w:w="733" w:type="dxa"/>
            <w:shd w:val="clear" w:color="auto" w:fill="auto"/>
            <w:tcMar>
              <w:top w:w="0" w:type="dxa"/>
              <w:left w:w="0" w:type="dxa"/>
              <w:bottom w:w="0" w:type="dxa"/>
              <w:right w:w="0" w:type="dxa"/>
            </w:tcMar>
          </w:tcPr>
          <w:p w14:paraId="30770A88"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eastAsia="宋体" w:hAnsi="Book Antiqua" w:cstheme="minorBidi"/>
                <w:color w:val="auto"/>
                <w:sz w:val="21"/>
                <w:szCs w:val="21"/>
                <w:lang w:val="en-AU" w:eastAsia="en-US"/>
              </w:rPr>
              <w:t>9</w:t>
            </w:r>
          </w:p>
        </w:tc>
        <w:tc>
          <w:tcPr>
            <w:tcW w:w="1135" w:type="dxa"/>
            <w:shd w:val="clear" w:color="auto" w:fill="auto"/>
            <w:tcMar>
              <w:top w:w="0" w:type="dxa"/>
              <w:left w:w="0" w:type="dxa"/>
              <w:bottom w:w="0" w:type="dxa"/>
              <w:right w:w="0" w:type="dxa"/>
            </w:tcMar>
          </w:tcPr>
          <w:p w14:paraId="61DBD2FB"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eastAsia="宋体" w:hAnsi="Book Antiqua" w:cstheme="minorBidi"/>
                <w:color w:val="auto"/>
                <w:sz w:val="21"/>
                <w:szCs w:val="21"/>
                <w:lang w:val="en-AU" w:eastAsia="en-US"/>
              </w:rPr>
              <w:t>N</w:t>
            </w:r>
          </w:p>
        </w:tc>
      </w:tr>
      <w:tr w:rsidR="00000307" w:rsidRPr="00000307" w14:paraId="7D9EA683" w14:textId="77777777" w:rsidTr="00A770A3">
        <w:trPr>
          <w:cantSplit/>
          <w:trHeight w:val="618"/>
        </w:trPr>
        <w:tc>
          <w:tcPr>
            <w:tcW w:w="413" w:type="dxa"/>
            <w:shd w:val="clear" w:color="auto" w:fill="auto"/>
            <w:tcMar>
              <w:top w:w="0" w:type="dxa"/>
              <w:left w:w="0" w:type="dxa"/>
              <w:bottom w:w="0" w:type="dxa"/>
              <w:right w:w="0" w:type="dxa"/>
            </w:tcMar>
          </w:tcPr>
          <w:p w14:paraId="48D85781" w14:textId="77777777" w:rsidR="00276F4B" w:rsidRPr="00000307" w:rsidRDefault="00276F4B" w:rsidP="00C85909">
            <w:pPr>
              <w:pStyle w:val="FreeFormA"/>
              <w:keepNext/>
              <w:keepLines/>
              <w:spacing w:line="360" w:lineRule="auto"/>
              <w:jc w:val="both"/>
              <w:rPr>
                <w:rStyle w:val="Unknown4"/>
                <w:rFonts w:ascii="Book Antiqua" w:hAnsi="Book Antiqua" w:cstheme="minorBidi"/>
                <w:b w:val="0"/>
                <w:color w:val="auto"/>
                <w:sz w:val="21"/>
                <w:szCs w:val="21"/>
                <w:lang w:eastAsia="en-US"/>
              </w:rPr>
            </w:pPr>
            <w:r w:rsidRPr="00000307">
              <w:rPr>
                <w:rStyle w:val="Unknown4"/>
                <w:rFonts w:ascii="Book Antiqua" w:hAnsi="Book Antiqua" w:cstheme="minorBidi"/>
                <w:b w:val="0"/>
                <w:color w:val="auto"/>
                <w:sz w:val="21"/>
                <w:szCs w:val="21"/>
                <w:lang w:eastAsia="en-US"/>
              </w:rPr>
              <w:t>15</w:t>
            </w:r>
          </w:p>
        </w:tc>
        <w:tc>
          <w:tcPr>
            <w:tcW w:w="4829" w:type="dxa"/>
            <w:shd w:val="clear" w:color="auto" w:fill="auto"/>
            <w:tcMar>
              <w:top w:w="0" w:type="dxa"/>
              <w:left w:w="0" w:type="dxa"/>
              <w:bottom w:w="0" w:type="dxa"/>
              <w:right w:w="0" w:type="dxa"/>
            </w:tcMar>
          </w:tcPr>
          <w:p w14:paraId="2EA1C835" w14:textId="77777777" w:rsidR="00276F4B" w:rsidRPr="00000307" w:rsidRDefault="00276F4B" w:rsidP="00C85909">
            <w:pPr>
              <w:pStyle w:val="FreeFormA"/>
              <w:keepNext/>
              <w:keepLines/>
              <w:spacing w:line="360" w:lineRule="auto"/>
              <w:jc w:val="both"/>
              <w:rPr>
                <w:rStyle w:val="Unknown4"/>
                <w:rFonts w:ascii="Book Antiqua" w:hAnsi="Book Antiqua"/>
                <w:b w:val="0"/>
                <w:color w:val="auto"/>
                <w:sz w:val="21"/>
                <w:szCs w:val="21"/>
              </w:rPr>
            </w:pPr>
            <w:r w:rsidRPr="00000307">
              <w:rPr>
                <w:rStyle w:val="Unknown4"/>
                <w:rFonts w:ascii="Book Antiqua" w:hAnsi="Book Antiqua" w:cstheme="minorBidi"/>
                <w:b w:val="0"/>
                <w:color w:val="auto"/>
                <w:sz w:val="21"/>
                <w:szCs w:val="21"/>
                <w:lang w:eastAsia="en-US"/>
              </w:rPr>
              <w:t>50yo; partial obstruction; curable cancer; ASA 1</w:t>
            </w:r>
          </w:p>
        </w:tc>
        <w:tc>
          <w:tcPr>
            <w:tcW w:w="709" w:type="dxa"/>
            <w:shd w:val="clear" w:color="auto" w:fill="auto"/>
            <w:tcMar>
              <w:top w:w="0" w:type="dxa"/>
              <w:left w:w="0" w:type="dxa"/>
              <w:bottom w:w="0" w:type="dxa"/>
              <w:right w:w="0" w:type="dxa"/>
            </w:tcMar>
          </w:tcPr>
          <w:p w14:paraId="0F8A52A7"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eastAsia="宋体" w:hAnsi="Book Antiqua" w:cstheme="minorBidi"/>
                <w:color w:val="auto"/>
                <w:sz w:val="21"/>
                <w:szCs w:val="21"/>
                <w:lang w:val="en-AU" w:eastAsia="en-US"/>
              </w:rPr>
              <w:t>96</w:t>
            </w:r>
          </w:p>
        </w:tc>
        <w:tc>
          <w:tcPr>
            <w:tcW w:w="992" w:type="dxa"/>
            <w:shd w:val="clear" w:color="auto" w:fill="auto"/>
            <w:tcMar>
              <w:top w:w="0" w:type="dxa"/>
              <w:left w:w="0" w:type="dxa"/>
              <w:bottom w:w="0" w:type="dxa"/>
              <w:right w:w="0" w:type="dxa"/>
            </w:tcMar>
          </w:tcPr>
          <w:p w14:paraId="48918963"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eastAsia="宋体" w:hAnsi="Book Antiqua" w:cstheme="minorBidi"/>
                <w:color w:val="auto"/>
                <w:sz w:val="21"/>
                <w:szCs w:val="21"/>
                <w:lang w:val="en-AU" w:eastAsia="en-US"/>
              </w:rPr>
              <w:t>4</w:t>
            </w:r>
          </w:p>
        </w:tc>
        <w:tc>
          <w:tcPr>
            <w:tcW w:w="733" w:type="dxa"/>
            <w:shd w:val="clear" w:color="auto" w:fill="auto"/>
            <w:tcMar>
              <w:top w:w="0" w:type="dxa"/>
              <w:left w:w="0" w:type="dxa"/>
              <w:bottom w:w="0" w:type="dxa"/>
              <w:right w:w="0" w:type="dxa"/>
            </w:tcMar>
          </w:tcPr>
          <w:p w14:paraId="12508810"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eastAsia="宋体" w:hAnsi="Book Antiqua" w:cstheme="minorBidi"/>
                <w:color w:val="auto"/>
                <w:sz w:val="21"/>
                <w:szCs w:val="21"/>
                <w:lang w:val="en-AU" w:eastAsia="en-US"/>
              </w:rPr>
              <w:t>0</w:t>
            </w:r>
          </w:p>
        </w:tc>
        <w:tc>
          <w:tcPr>
            <w:tcW w:w="1135" w:type="dxa"/>
            <w:shd w:val="clear" w:color="auto" w:fill="auto"/>
            <w:tcMar>
              <w:top w:w="0" w:type="dxa"/>
              <w:left w:w="0" w:type="dxa"/>
              <w:bottom w:w="0" w:type="dxa"/>
              <w:right w:w="0" w:type="dxa"/>
            </w:tcMar>
          </w:tcPr>
          <w:p w14:paraId="36809346" w14:textId="77777777" w:rsidR="00276F4B" w:rsidRPr="00000307" w:rsidRDefault="00276F4B" w:rsidP="00C85909">
            <w:pPr>
              <w:pStyle w:val="FreeFormA"/>
              <w:keepNext/>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eastAsia="宋体" w:hAnsi="Book Antiqua" w:cstheme="minorBidi"/>
                <w:color w:val="auto"/>
                <w:sz w:val="21"/>
                <w:szCs w:val="21"/>
                <w:lang w:val="en-AU" w:eastAsia="en-US"/>
              </w:rPr>
              <w:t>N</w:t>
            </w:r>
          </w:p>
        </w:tc>
      </w:tr>
      <w:tr w:rsidR="00000307" w:rsidRPr="00000307" w14:paraId="2A2A366D" w14:textId="77777777" w:rsidTr="00A770A3">
        <w:trPr>
          <w:cantSplit/>
          <w:trHeight w:val="266"/>
        </w:trPr>
        <w:tc>
          <w:tcPr>
            <w:tcW w:w="413" w:type="dxa"/>
            <w:shd w:val="clear" w:color="auto" w:fill="auto"/>
            <w:tcMar>
              <w:top w:w="0" w:type="dxa"/>
              <w:left w:w="0" w:type="dxa"/>
              <w:bottom w:w="0" w:type="dxa"/>
              <w:right w:w="0" w:type="dxa"/>
            </w:tcMar>
          </w:tcPr>
          <w:p w14:paraId="4A66F7BC" w14:textId="77777777" w:rsidR="00276F4B" w:rsidRPr="00000307" w:rsidRDefault="00276F4B" w:rsidP="00C85909">
            <w:pPr>
              <w:pStyle w:val="FreeFormA"/>
              <w:spacing w:line="360" w:lineRule="auto"/>
              <w:jc w:val="both"/>
              <w:rPr>
                <w:rStyle w:val="Unknown4"/>
                <w:rFonts w:ascii="Book Antiqua" w:hAnsi="Book Antiqua" w:cstheme="minorBidi"/>
                <w:b w:val="0"/>
                <w:color w:val="auto"/>
                <w:sz w:val="21"/>
                <w:szCs w:val="21"/>
                <w:lang w:eastAsia="en-US"/>
              </w:rPr>
            </w:pPr>
            <w:r w:rsidRPr="00000307">
              <w:rPr>
                <w:rStyle w:val="Unknown4"/>
                <w:rFonts w:ascii="Book Antiqua" w:hAnsi="Book Antiqua" w:cstheme="minorBidi"/>
                <w:b w:val="0"/>
                <w:color w:val="auto"/>
                <w:sz w:val="21"/>
                <w:szCs w:val="21"/>
                <w:lang w:eastAsia="en-US"/>
              </w:rPr>
              <w:t>16</w:t>
            </w:r>
          </w:p>
        </w:tc>
        <w:tc>
          <w:tcPr>
            <w:tcW w:w="4829" w:type="dxa"/>
            <w:shd w:val="clear" w:color="auto" w:fill="auto"/>
            <w:tcMar>
              <w:top w:w="0" w:type="dxa"/>
              <w:left w:w="0" w:type="dxa"/>
              <w:bottom w:w="0" w:type="dxa"/>
              <w:right w:w="0" w:type="dxa"/>
            </w:tcMar>
          </w:tcPr>
          <w:p w14:paraId="6B3AC2C8" w14:textId="77777777" w:rsidR="00276F4B" w:rsidRPr="00000307" w:rsidRDefault="00276F4B" w:rsidP="00C85909">
            <w:pPr>
              <w:pStyle w:val="FreeFormA"/>
              <w:spacing w:line="360" w:lineRule="auto"/>
              <w:jc w:val="both"/>
              <w:rPr>
                <w:rStyle w:val="Unknown4"/>
                <w:rFonts w:ascii="Book Antiqua" w:hAnsi="Book Antiqua"/>
                <w:b w:val="0"/>
                <w:color w:val="auto"/>
                <w:sz w:val="21"/>
                <w:szCs w:val="21"/>
              </w:rPr>
            </w:pPr>
            <w:r w:rsidRPr="00000307">
              <w:rPr>
                <w:rStyle w:val="Unknown4"/>
                <w:rFonts w:ascii="Book Antiqua" w:hAnsi="Book Antiqua" w:cstheme="minorBidi"/>
                <w:b w:val="0"/>
                <w:color w:val="auto"/>
                <w:sz w:val="21"/>
                <w:szCs w:val="21"/>
                <w:lang w:eastAsia="en-US"/>
              </w:rPr>
              <w:t>50yo; complete obstruction; curable cancer; ASA 1</w:t>
            </w:r>
          </w:p>
        </w:tc>
        <w:tc>
          <w:tcPr>
            <w:tcW w:w="709" w:type="dxa"/>
            <w:shd w:val="clear" w:color="auto" w:fill="auto"/>
            <w:tcMar>
              <w:top w:w="0" w:type="dxa"/>
              <w:left w:w="0" w:type="dxa"/>
              <w:bottom w:w="0" w:type="dxa"/>
              <w:right w:w="0" w:type="dxa"/>
            </w:tcMar>
          </w:tcPr>
          <w:p w14:paraId="484F6A8B" w14:textId="77777777" w:rsidR="00276F4B" w:rsidRPr="00000307" w:rsidRDefault="00276F4B" w:rsidP="00C85909">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eastAsia="宋体" w:hAnsi="Book Antiqua" w:cstheme="minorBidi"/>
                <w:color w:val="auto"/>
                <w:sz w:val="21"/>
                <w:szCs w:val="21"/>
                <w:lang w:val="en-AU" w:eastAsia="en-US"/>
              </w:rPr>
              <w:t>87</w:t>
            </w:r>
          </w:p>
        </w:tc>
        <w:tc>
          <w:tcPr>
            <w:tcW w:w="992" w:type="dxa"/>
            <w:shd w:val="clear" w:color="auto" w:fill="auto"/>
            <w:tcMar>
              <w:top w:w="0" w:type="dxa"/>
              <w:left w:w="0" w:type="dxa"/>
              <w:bottom w:w="0" w:type="dxa"/>
              <w:right w:w="0" w:type="dxa"/>
            </w:tcMar>
          </w:tcPr>
          <w:p w14:paraId="29B721F3" w14:textId="77777777" w:rsidR="00276F4B" w:rsidRPr="00000307" w:rsidRDefault="00276F4B" w:rsidP="00C85909">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line="360" w:lineRule="auto"/>
              <w:jc w:val="both"/>
              <w:rPr>
                <w:rFonts w:ascii="Book Antiqua" w:hAnsi="Book Antiqua"/>
                <w:color w:val="auto"/>
                <w:sz w:val="21"/>
                <w:szCs w:val="21"/>
              </w:rPr>
            </w:pPr>
            <w:r w:rsidRPr="00000307">
              <w:rPr>
                <w:rFonts w:ascii="Book Antiqua" w:eastAsia="宋体" w:hAnsi="Book Antiqua" w:cstheme="minorBidi"/>
                <w:color w:val="auto"/>
                <w:sz w:val="21"/>
                <w:szCs w:val="21"/>
                <w:lang w:val="en-AU" w:eastAsia="en-US"/>
              </w:rPr>
              <w:t>9</w:t>
            </w:r>
          </w:p>
        </w:tc>
        <w:tc>
          <w:tcPr>
            <w:tcW w:w="733" w:type="dxa"/>
            <w:shd w:val="clear" w:color="auto" w:fill="auto"/>
            <w:tcMar>
              <w:top w:w="0" w:type="dxa"/>
              <w:left w:w="0" w:type="dxa"/>
              <w:bottom w:w="0" w:type="dxa"/>
              <w:right w:w="0" w:type="dxa"/>
            </w:tcMar>
          </w:tcPr>
          <w:p w14:paraId="719E3DBE" w14:textId="77777777" w:rsidR="00276F4B" w:rsidRPr="00000307" w:rsidRDefault="00276F4B" w:rsidP="00C85909">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line="360" w:lineRule="auto"/>
              <w:jc w:val="both"/>
              <w:rPr>
                <w:rFonts w:ascii="Book Antiqua" w:hAnsi="Book Antiqua"/>
                <w:color w:val="auto"/>
                <w:sz w:val="21"/>
                <w:szCs w:val="21"/>
              </w:rPr>
            </w:pPr>
            <w:r w:rsidRPr="00000307">
              <w:rPr>
                <w:rFonts w:ascii="Book Antiqua" w:eastAsia="宋体" w:hAnsi="Book Antiqua" w:cstheme="minorBidi"/>
                <w:color w:val="auto"/>
                <w:sz w:val="21"/>
                <w:szCs w:val="21"/>
                <w:lang w:val="en-AU" w:eastAsia="en-US"/>
              </w:rPr>
              <w:t>4</w:t>
            </w:r>
          </w:p>
        </w:tc>
        <w:tc>
          <w:tcPr>
            <w:tcW w:w="1135" w:type="dxa"/>
            <w:shd w:val="clear" w:color="auto" w:fill="auto"/>
            <w:tcMar>
              <w:top w:w="0" w:type="dxa"/>
              <w:left w:w="0" w:type="dxa"/>
              <w:bottom w:w="0" w:type="dxa"/>
              <w:right w:w="0" w:type="dxa"/>
            </w:tcMar>
          </w:tcPr>
          <w:p w14:paraId="5EB39363" w14:textId="77777777" w:rsidR="00276F4B" w:rsidRPr="00000307" w:rsidRDefault="00276F4B" w:rsidP="00C85909">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line="360" w:lineRule="auto"/>
              <w:jc w:val="both"/>
              <w:rPr>
                <w:rFonts w:ascii="Book Antiqua" w:hAnsi="Book Antiqua"/>
                <w:color w:val="auto"/>
                <w:sz w:val="21"/>
                <w:szCs w:val="21"/>
              </w:rPr>
            </w:pPr>
            <w:r w:rsidRPr="00000307">
              <w:rPr>
                <w:rFonts w:ascii="Book Antiqua" w:eastAsia="宋体" w:hAnsi="Book Antiqua" w:cstheme="minorBidi"/>
                <w:color w:val="auto"/>
                <w:sz w:val="21"/>
                <w:szCs w:val="21"/>
                <w:lang w:val="en-AU" w:eastAsia="en-US"/>
              </w:rPr>
              <w:t>N</w:t>
            </w:r>
          </w:p>
        </w:tc>
      </w:tr>
    </w:tbl>
    <w:p w14:paraId="0A18414B" w14:textId="77777777" w:rsidR="00A770A3" w:rsidRPr="00000307" w:rsidRDefault="00A770A3" w:rsidP="00C85909">
      <w:pPr>
        <w:spacing w:after="0" w:line="360" w:lineRule="auto"/>
        <w:jc w:val="both"/>
        <w:rPr>
          <w:rStyle w:val="Unknown4"/>
          <w:rFonts w:ascii="Book Antiqua" w:eastAsia="宋体" w:hAnsi="Book Antiqua"/>
          <w:b w:val="0"/>
          <w:color w:val="auto"/>
          <w:sz w:val="21"/>
          <w:szCs w:val="21"/>
          <w:lang w:eastAsia="zh-CN"/>
        </w:rPr>
      </w:pPr>
    </w:p>
    <w:p w14:paraId="4CFED81B" w14:textId="7FF23640" w:rsidR="00BE2A3D" w:rsidRPr="008F09E9" w:rsidRDefault="00A770A3" w:rsidP="00C85909">
      <w:pPr>
        <w:spacing w:after="0" w:line="360" w:lineRule="auto"/>
        <w:jc w:val="both"/>
        <w:rPr>
          <w:rFonts w:ascii="Book Antiqua" w:hAnsi="Book Antiqua" w:cs="Arial"/>
          <w:b/>
          <w:sz w:val="24"/>
          <w:szCs w:val="24"/>
          <w:lang w:val="en" w:eastAsia="zh-CN"/>
        </w:rPr>
      </w:pPr>
      <w:proofErr w:type="spellStart"/>
      <w:proofErr w:type="gramStart"/>
      <w:r w:rsidRPr="008F09E9">
        <w:rPr>
          <w:rStyle w:val="Unknown4"/>
          <w:rFonts w:ascii="Book Antiqua" w:hAnsi="Book Antiqua"/>
          <w:b w:val="0"/>
          <w:color w:val="auto"/>
          <w:sz w:val="24"/>
          <w:szCs w:val="24"/>
        </w:rPr>
        <w:t>yo</w:t>
      </w:r>
      <w:proofErr w:type="spellEnd"/>
      <w:proofErr w:type="gramEnd"/>
      <w:r w:rsidRPr="008F09E9">
        <w:rPr>
          <w:rStyle w:val="Unknown4"/>
          <w:rFonts w:ascii="Book Antiqua" w:eastAsia="宋体" w:hAnsi="Book Antiqua" w:hint="eastAsia"/>
          <w:b w:val="0"/>
          <w:color w:val="auto"/>
          <w:sz w:val="24"/>
          <w:szCs w:val="24"/>
          <w:lang w:eastAsia="zh-CN"/>
        </w:rPr>
        <w:t>:</w:t>
      </w:r>
      <w:r w:rsidRPr="008F09E9">
        <w:rPr>
          <w:rStyle w:val="Unknown4"/>
          <w:rFonts w:ascii="Book Antiqua" w:hAnsi="Book Antiqua"/>
          <w:b w:val="0"/>
          <w:color w:val="auto"/>
          <w:sz w:val="24"/>
          <w:szCs w:val="24"/>
        </w:rPr>
        <w:t xml:space="preserve"> Year old</w:t>
      </w:r>
      <w:r w:rsidRPr="008F09E9">
        <w:rPr>
          <w:rStyle w:val="Unknown4"/>
          <w:rFonts w:ascii="Book Antiqua" w:eastAsia="宋体" w:hAnsi="Book Antiqua" w:hint="eastAsia"/>
          <w:b w:val="0"/>
          <w:color w:val="auto"/>
          <w:sz w:val="24"/>
          <w:szCs w:val="24"/>
          <w:lang w:eastAsia="zh-CN"/>
        </w:rPr>
        <w:t xml:space="preserve">; </w:t>
      </w:r>
      <w:r w:rsidRPr="008F09E9">
        <w:rPr>
          <w:rStyle w:val="Unknown4"/>
          <w:rFonts w:ascii="Book Antiqua" w:hAnsi="Book Antiqua"/>
          <w:b w:val="0"/>
          <w:color w:val="auto"/>
          <w:sz w:val="24"/>
          <w:szCs w:val="24"/>
        </w:rPr>
        <w:t>ASA</w:t>
      </w:r>
      <w:r w:rsidRPr="008F09E9">
        <w:rPr>
          <w:rStyle w:val="Unknown4"/>
          <w:rFonts w:ascii="Book Antiqua" w:eastAsia="宋体" w:hAnsi="Book Antiqua" w:hint="eastAsia"/>
          <w:b w:val="0"/>
          <w:color w:val="auto"/>
          <w:sz w:val="24"/>
          <w:szCs w:val="24"/>
          <w:lang w:eastAsia="zh-CN"/>
        </w:rPr>
        <w:t>:</w:t>
      </w:r>
      <w:r w:rsidRPr="008F09E9">
        <w:rPr>
          <w:rFonts w:ascii="Book Antiqua" w:hAnsi="Book Antiqua" w:cs="Arial"/>
          <w:sz w:val="24"/>
          <w:szCs w:val="24"/>
        </w:rPr>
        <w:t xml:space="preserve"> American Society of </w:t>
      </w:r>
      <w:proofErr w:type="spellStart"/>
      <w:r w:rsidRPr="008F09E9">
        <w:rPr>
          <w:rFonts w:ascii="Book Antiqua" w:hAnsi="Book Antiqua" w:cs="Arial"/>
          <w:sz w:val="24"/>
          <w:szCs w:val="24"/>
        </w:rPr>
        <w:t>Anesthesiologists</w:t>
      </w:r>
      <w:proofErr w:type="spellEnd"/>
      <w:r w:rsidRPr="008F09E9">
        <w:rPr>
          <w:rFonts w:ascii="Book Antiqua" w:hAnsi="Book Antiqua" w:cs="Arial" w:hint="eastAsia"/>
          <w:sz w:val="24"/>
          <w:szCs w:val="24"/>
          <w:lang w:eastAsia="zh-CN"/>
        </w:rPr>
        <w:t>.</w:t>
      </w:r>
    </w:p>
    <w:sectPr w:rsidR="00BE2A3D" w:rsidRPr="008F09E9">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4DBF0" w14:textId="77777777" w:rsidR="00E53567" w:rsidRDefault="00E53567" w:rsidP="001232CA">
      <w:pPr>
        <w:spacing w:after="0" w:line="240" w:lineRule="auto"/>
      </w:pPr>
      <w:r>
        <w:separator/>
      </w:r>
    </w:p>
  </w:endnote>
  <w:endnote w:type="continuationSeparator" w:id="0">
    <w:p w14:paraId="73E06943" w14:textId="77777777" w:rsidR="00E53567" w:rsidRDefault="00E53567" w:rsidP="0012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DFE1C" w14:textId="77777777" w:rsidR="00750CF2" w:rsidRDefault="00750CF2" w:rsidP="007E1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317A0" w14:textId="77777777" w:rsidR="00750CF2" w:rsidRDefault="00750CF2" w:rsidP="00DD06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DDA39" w14:textId="77777777" w:rsidR="00750CF2" w:rsidRDefault="00750CF2" w:rsidP="007E1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59F">
      <w:rPr>
        <w:rStyle w:val="PageNumber"/>
        <w:noProof/>
      </w:rPr>
      <w:t>17</w:t>
    </w:r>
    <w:r>
      <w:rPr>
        <w:rStyle w:val="PageNumber"/>
      </w:rPr>
      <w:fldChar w:fldCharType="end"/>
    </w:r>
  </w:p>
  <w:p w14:paraId="2FF71719" w14:textId="77777777" w:rsidR="00750CF2" w:rsidRDefault="00750CF2" w:rsidP="00DD06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CA715" w14:textId="77777777" w:rsidR="00E53567" w:rsidRDefault="00E53567" w:rsidP="001232CA">
      <w:pPr>
        <w:spacing w:after="0" w:line="240" w:lineRule="auto"/>
      </w:pPr>
      <w:r>
        <w:separator/>
      </w:r>
    </w:p>
  </w:footnote>
  <w:footnote w:type="continuationSeparator" w:id="0">
    <w:p w14:paraId="01FBA52F" w14:textId="77777777" w:rsidR="00E53567" w:rsidRDefault="00E53567" w:rsidP="001232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4E62D1"/>
    <w:multiLevelType w:val="hybridMultilevel"/>
    <w:tmpl w:val="1CF66E32"/>
    <w:lvl w:ilvl="0" w:tplc="7736BED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B66E1"/>
    <w:multiLevelType w:val="hybridMultilevel"/>
    <w:tmpl w:val="494E997A"/>
    <w:lvl w:ilvl="0" w:tplc="226E261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DE79FE"/>
    <w:multiLevelType w:val="hybridMultilevel"/>
    <w:tmpl w:val="A896F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72D49F8"/>
    <w:multiLevelType w:val="hybridMultilevel"/>
    <w:tmpl w:val="4CA24C5A"/>
    <w:lvl w:ilvl="0" w:tplc="051080F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CE"/>
    <w:rsid w:val="00000307"/>
    <w:rsid w:val="00011DE1"/>
    <w:rsid w:val="0002712E"/>
    <w:rsid w:val="00033E51"/>
    <w:rsid w:val="000447E9"/>
    <w:rsid w:val="00056439"/>
    <w:rsid w:val="00056A75"/>
    <w:rsid w:val="000749CE"/>
    <w:rsid w:val="0007717D"/>
    <w:rsid w:val="000A4094"/>
    <w:rsid w:val="000B5C3B"/>
    <w:rsid w:val="000B763A"/>
    <w:rsid w:val="000C6A4D"/>
    <w:rsid w:val="000D2031"/>
    <w:rsid w:val="000E787C"/>
    <w:rsid w:val="000F123F"/>
    <w:rsid w:val="001232CA"/>
    <w:rsid w:val="0012523A"/>
    <w:rsid w:val="001558D3"/>
    <w:rsid w:val="00177461"/>
    <w:rsid w:val="00192BCE"/>
    <w:rsid w:val="001A25E2"/>
    <w:rsid w:val="001A3089"/>
    <w:rsid w:val="001A5221"/>
    <w:rsid w:val="001C162B"/>
    <w:rsid w:val="001C32A7"/>
    <w:rsid w:val="001C38EC"/>
    <w:rsid w:val="001C6502"/>
    <w:rsid w:val="001F366F"/>
    <w:rsid w:val="002074B9"/>
    <w:rsid w:val="002149E6"/>
    <w:rsid w:val="002161F9"/>
    <w:rsid w:val="0026209F"/>
    <w:rsid w:val="00262519"/>
    <w:rsid w:val="00264035"/>
    <w:rsid w:val="00276F4B"/>
    <w:rsid w:val="00287034"/>
    <w:rsid w:val="002900A8"/>
    <w:rsid w:val="00291D68"/>
    <w:rsid w:val="00293874"/>
    <w:rsid w:val="002B15B8"/>
    <w:rsid w:val="002C33A5"/>
    <w:rsid w:val="002E0510"/>
    <w:rsid w:val="002E51D6"/>
    <w:rsid w:val="00301E29"/>
    <w:rsid w:val="003119C6"/>
    <w:rsid w:val="0031247C"/>
    <w:rsid w:val="00314293"/>
    <w:rsid w:val="00317946"/>
    <w:rsid w:val="00321ABD"/>
    <w:rsid w:val="00323CBC"/>
    <w:rsid w:val="0032507C"/>
    <w:rsid w:val="00351B0F"/>
    <w:rsid w:val="00376225"/>
    <w:rsid w:val="00386144"/>
    <w:rsid w:val="003A1C98"/>
    <w:rsid w:val="003B4359"/>
    <w:rsid w:val="003C17BF"/>
    <w:rsid w:val="0040159F"/>
    <w:rsid w:val="004134AC"/>
    <w:rsid w:val="00413DC0"/>
    <w:rsid w:val="00416640"/>
    <w:rsid w:val="0042750A"/>
    <w:rsid w:val="004454C3"/>
    <w:rsid w:val="0045665E"/>
    <w:rsid w:val="00460B5C"/>
    <w:rsid w:val="00473680"/>
    <w:rsid w:val="00477A87"/>
    <w:rsid w:val="00480409"/>
    <w:rsid w:val="00480940"/>
    <w:rsid w:val="004A03C1"/>
    <w:rsid w:val="004A4C73"/>
    <w:rsid w:val="004B0836"/>
    <w:rsid w:val="004C0BC3"/>
    <w:rsid w:val="004C30DF"/>
    <w:rsid w:val="004D5972"/>
    <w:rsid w:val="004E21F9"/>
    <w:rsid w:val="004E23F0"/>
    <w:rsid w:val="004E46C3"/>
    <w:rsid w:val="004F5F94"/>
    <w:rsid w:val="0050588B"/>
    <w:rsid w:val="005135D4"/>
    <w:rsid w:val="00513C99"/>
    <w:rsid w:val="00522EB1"/>
    <w:rsid w:val="00541F4C"/>
    <w:rsid w:val="00580E07"/>
    <w:rsid w:val="00594F03"/>
    <w:rsid w:val="005965E3"/>
    <w:rsid w:val="005B088A"/>
    <w:rsid w:val="005B6864"/>
    <w:rsid w:val="005C08B9"/>
    <w:rsid w:val="005E3A2B"/>
    <w:rsid w:val="005E3C42"/>
    <w:rsid w:val="005F43A5"/>
    <w:rsid w:val="006015E1"/>
    <w:rsid w:val="00601E5D"/>
    <w:rsid w:val="0061790E"/>
    <w:rsid w:val="00634981"/>
    <w:rsid w:val="00635112"/>
    <w:rsid w:val="0064073E"/>
    <w:rsid w:val="006426CA"/>
    <w:rsid w:val="00653ED4"/>
    <w:rsid w:val="006604C4"/>
    <w:rsid w:val="00664E69"/>
    <w:rsid w:val="0067235B"/>
    <w:rsid w:val="0068071E"/>
    <w:rsid w:val="00696C49"/>
    <w:rsid w:val="006A30BF"/>
    <w:rsid w:val="006A3D66"/>
    <w:rsid w:val="006C1BC7"/>
    <w:rsid w:val="006D53FA"/>
    <w:rsid w:val="006E4520"/>
    <w:rsid w:val="006F1297"/>
    <w:rsid w:val="006F6683"/>
    <w:rsid w:val="00725A7C"/>
    <w:rsid w:val="00726ED4"/>
    <w:rsid w:val="00741999"/>
    <w:rsid w:val="0074448C"/>
    <w:rsid w:val="00745E62"/>
    <w:rsid w:val="00750CF2"/>
    <w:rsid w:val="00783E84"/>
    <w:rsid w:val="007876E4"/>
    <w:rsid w:val="007910BF"/>
    <w:rsid w:val="007A1370"/>
    <w:rsid w:val="007B4BFB"/>
    <w:rsid w:val="007C04B7"/>
    <w:rsid w:val="007E1047"/>
    <w:rsid w:val="007E3154"/>
    <w:rsid w:val="007E3CF4"/>
    <w:rsid w:val="007E5282"/>
    <w:rsid w:val="007E79E9"/>
    <w:rsid w:val="007F5440"/>
    <w:rsid w:val="007F692F"/>
    <w:rsid w:val="00812576"/>
    <w:rsid w:val="0083142E"/>
    <w:rsid w:val="008406C1"/>
    <w:rsid w:val="00847DDB"/>
    <w:rsid w:val="0086012F"/>
    <w:rsid w:val="00862A55"/>
    <w:rsid w:val="008718EB"/>
    <w:rsid w:val="0087286D"/>
    <w:rsid w:val="008911D2"/>
    <w:rsid w:val="00893D8C"/>
    <w:rsid w:val="008C44F9"/>
    <w:rsid w:val="008D11CB"/>
    <w:rsid w:val="008F09E9"/>
    <w:rsid w:val="008F748B"/>
    <w:rsid w:val="00900A45"/>
    <w:rsid w:val="009069B8"/>
    <w:rsid w:val="00913464"/>
    <w:rsid w:val="00941386"/>
    <w:rsid w:val="00942E72"/>
    <w:rsid w:val="009441C2"/>
    <w:rsid w:val="00955347"/>
    <w:rsid w:val="0096591A"/>
    <w:rsid w:val="0096596D"/>
    <w:rsid w:val="00980EC6"/>
    <w:rsid w:val="009831FC"/>
    <w:rsid w:val="00996711"/>
    <w:rsid w:val="009A6F34"/>
    <w:rsid w:val="009B4D02"/>
    <w:rsid w:val="009C3C8C"/>
    <w:rsid w:val="009D4CB8"/>
    <w:rsid w:val="009E1B2D"/>
    <w:rsid w:val="009F650E"/>
    <w:rsid w:val="00A01EDD"/>
    <w:rsid w:val="00A247BF"/>
    <w:rsid w:val="00A2524F"/>
    <w:rsid w:val="00A263A4"/>
    <w:rsid w:val="00A27398"/>
    <w:rsid w:val="00A27BA5"/>
    <w:rsid w:val="00A57755"/>
    <w:rsid w:val="00A640CE"/>
    <w:rsid w:val="00A770A3"/>
    <w:rsid w:val="00AA06FA"/>
    <w:rsid w:val="00AB4923"/>
    <w:rsid w:val="00AB64A7"/>
    <w:rsid w:val="00AC26C9"/>
    <w:rsid w:val="00AD1B59"/>
    <w:rsid w:val="00AE3F8E"/>
    <w:rsid w:val="00AE62B1"/>
    <w:rsid w:val="00AF03A5"/>
    <w:rsid w:val="00AF3D4D"/>
    <w:rsid w:val="00B160AD"/>
    <w:rsid w:val="00B16A4E"/>
    <w:rsid w:val="00B245E3"/>
    <w:rsid w:val="00B310F2"/>
    <w:rsid w:val="00B42BD3"/>
    <w:rsid w:val="00B50200"/>
    <w:rsid w:val="00B60D87"/>
    <w:rsid w:val="00B6456E"/>
    <w:rsid w:val="00B71DC6"/>
    <w:rsid w:val="00B854E0"/>
    <w:rsid w:val="00B95844"/>
    <w:rsid w:val="00BA6A10"/>
    <w:rsid w:val="00BC04D9"/>
    <w:rsid w:val="00BC77AA"/>
    <w:rsid w:val="00BD7BF4"/>
    <w:rsid w:val="00BE2A3D"/>
    <w:rsid w:val="00BE7F1C"/>
    <w:rsid w:val="00BF59D0"/>
    <w:rsid w:val="00C05749"/>
    <w:rsid w:val="00C72516"/>
    <w:rsid w:val="00C72B08"/>
    <w:rsid w:val="00C733BA"/>
    <w:rsid w:val="00C743D0"/>
    <w:rsid w:val="00C85909"/>
    <w:rsid w:val="00CA756B"/>
    <w:rsid w:val="00CB153B"/>
    <w:rsid w:val="00CB20A4"/>
    <w:rsid w:val="00CB709B"/>
    <w:rsid w:val="00CC03F6"/>
    <w:rsid w:val="00CC3FD6"/>
    <w:rsid w:val="00CC69DA"/>
    <w:rsid w:val="00CD12A6"/>
    <w:rsid w:val="00CD4135"/>
    <w:rsid w:val="00CF2545"/>
    <w:rsid w:val="00D1335C"/>
    <w:rsid w:val="00D2545C"/>
    <w:rsid w:val="00D341A6"/>
    <w:rsid w:val="00D445CE"/>
    <w:rsid w:val="00D4559C"/>
    <w:rsid w:val="00D51213"/>
    <w:rsid w:val="00D512F6"/>
    <w:rsid w:val="00D61842"/>
    <w:rsid w:val="00D71B85"/>
    <w:rsid w:val="00D848A6"/>
    <w:rsid w:val="00D90B8A"/>
    <w:rsid w:val="00D94D53"/>
    <w:rsid w:val="00DA4521"/>
    <w:rsid w:val="00DA5FA4"/>
    <w:rsid w:val="00DB23E0"/>
    <w:rsid w:val="00DC148B"/>
    <w:rsid w:val="00DC2BDA"/>
    <w:rsid w:val="00DC493D"/>
    <w:rsid w:val="00DD064A"/>
    <w:rsid w:val="00DD3909"/>
    <w:rsid w:val="00DE0BAA"/>
    <w:rsid w:val="00DF2A9B"/>
    <w:rsid w:val="00DF4095"/>
    <w:rsid w:val="00E020D5"/>
    <w:rsid w:val="00E024F8"/>
    <w:rsid w:val="00E17F02"/>
    <w:rsid w:val="00E224E7"/>
    <w:rsid w:val="00E2679B"/>
    <w:rsid w:val="00E304F5"/>
    <w:rsid w:val="00E42B22"/>
    <w:rsid w:val="00E523ED"/>
    <w:rsid w:val="00E53495"/>
    <w:rsid w:val="00E53567"/>
    <w:rsid w:val="00E926BC"/>
    <w:rsid w:val="00E95BB4"/>
    <w:rsid w:val="00EA104B"/>
    <w:rsid w:val="00EB478F"/>
    <w:rsid w:val="00EE19D7"/>
    <w:rsid w:val="00EE3817"/>
    <w:rsid w:val="00EE7413"/>
    <w:rsid w:val="00EF0A59"/>
    <w:rsid w:val="00F0039E"/>
    <w:rsid w:val="00F037AB"/>
    <w:rsid w:val="00F04207"/>
    <w:rsid w:val="00F10CA4"/>
    <w:rsid w:val="00F53702"/>
    <w:rsid w:val="00F70892"/>
    <w:rsid w:val="00F741C1"/>
    <w:rsid w:val="00F976D5"/>
    <w:rsid w:val="00FA2690"/>
    <w:rsid w:val="00FA3A51"/>
    <w:rsid w:val="00FA7DAB"/>
    <w:rsid w:val="00FC47C0"/>
    <w:rsid w:val="00FC7B4C"/>
    <w:rsid w:val="00FE44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3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3E0"/>
    <w:pPr>
      <w:ind w:left="720"/>
      <w:contextualSpacing/>
    </w:pPr>
  </w:style>
  <w:style w:type="paragraph" w:styleId="BalloonText">
    <w:name w:val="Balloon Text"/>
    <w:basedOn w:val="Normal"/>
    <w:link w:val="BalloonTextChar"/>
    <w:uiPriority w:val="99"/>
    <w:semiHidden/>
    <w:unhideWhenUsed/>
    <w:rsid w:val="00CB70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09B"/>
    <w:rPr>
      <w:rFonts w:ascii="Lucida Grande" w:hAnsi="Lucida Grande" w:cs="Lucida Grande"/>
      <w:sz w:val="18"/>
      <w:szCs w:val="18"/>
    </w:rPr>
  </w:style>
  <w:style w:type="paragraph" w:styleId="NoSpacing">
    <w:name w:val="No Spacing"/>
    <w:uiPriority w:val="1"/>
    <w:qFormat/>
    <w:rsid w:val="000F123F"/>
    <w:pPr>
      <w:spacing w:after="0" w:line="240" w:lineRule="auto"/>
    </w:pPr>
  </w:style>
  <w:style w:type="table" w:styleId="TableGrid">
    <w:name w:val="Table Grid"/>
    <w:basedOn w:val="TableNormal"/>
    <w:uiPriority w:val="59"/>
    <w:rsid w:val="00301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03F6"/>
    <w:rPr>
      <w:sz w:val="16"/>
      <w:szCs w:val="16"/>
    </w:rPr>
  </w:style>
  <w:style w:type="paragraph" w:styleId="CommentText">
    <w:name w:val="annotation text"/>
    <w:basedOn w:val="Normal"/>
    <w:link w:val="CommentTextChar"/>
    <w:uiPriority w:val="99"/>
    <w:unhideWhenUsed/>
    <w:rsid w:val="00CC03F6"/>
    <w:pPr>
      <w:spacing w:line="240" w:lineRule="auto"/>
    </w:pPr>
    <w:rPr>
      <w:sz w:val="20"/>
      <w:szCs w:val="20"/>
    </w:rPr>
  </w:style>
  <w:style w:type="character" w:customStyle="1" w:styleId="CommentTextChar">
    <w:name w:val="Comment Text Char"/>
    <w:basedOn w:val="DefaultParagraphFont"/>
    <w:link w:val="CommentText"/>
    <w:uiPriority w:val="99"/>
    <w:rsid w:val="00CC03F6"/>
    <w:rPr>
      <w:sz w:val="20"/>
      <w:szCs w:val="20"/>
    </w:rPr>
  </w:style>
  <w:style w:type="paragraph" w:styleId="CommentSubject">
    <w:name w:val="annotation subject"/>
    <w:basedOn w:val="CommentText"/>
    <w:next w:val="CommentText"/>
    <w:link w:val="CommentSubjectChar"/>
    <w:uiPriority w:val="99"/>
    <w:semiHidden/>
    <w:unhideWhenUsed/>
    <w:rsid w:val="00CC03F6"/>
    <w:rPr>
      <w:b/>
      <w:bCs/>
    </w:rPr>
  </w:style>
  <w:style w:type="character" w:customStyle="1" w:styleId="CommentSubjectChar">
    <w:name w:val="Comment Subject Char"/>
    <w:basedOn w:val="CommentTextChar"/>
    <w:link w:val="CommentSubject"/>
    <w:uiPriority w:val="99"/>
    <w:semiHidden/>
    <w:rsid w:val="00CC03F6"/>
    <w:rPr>
      <w:b/>
      <w:bCs/>
      <w:sz w:val="20"/>
      <w:szCs w:val="20"/>
    </w:rPr>
  </w:style>
  <w:style w:type="paragraph" w:customStyle="1" w:styleId="BodyA">
    <w:name w:val="Body A"/>
    <w:rsid w:val="00276F4B"/>
    <w:pPr>
      <w:spacing w:after="0" w:line="240" w:lineRule="auto"/>
    </w:pPr>
    <w:rPr>
      <w:rFonts w:ascii="Helvetica" w:eastAsia="ヒラギノ角ゴ Pro W3" w:hAnsi="Helvetica" w:cs="Times New Roman"/>
      <w:color w:val="000000"/>
      <w:sz w:val="24"/>
      <w:szCs w:val="20"/>
      <w:lang w:val="en-US" w:eastAsia="en-AU"/>
    </w:rPr>
  </w:style>
  <w:style w:type="paragraph" w:customStyle="1" w:styleId="FreeFormA">
    <w:name w:val="Free Form A"/>
    <w:rsid w:val="00276F4B"/>
    <w:pPr>
      <w:spacing w:after="0" w:line="240" w:lineRule="auto"/>
    </w:pPr>
    <w:rPr>
      <w:rFonts w:ascii="Helvetica" w:eastAsia="ヒラギノ角ゴ Pro W3" w:hAnsi="Helvetica" w:cs="Times New Roman"/>
      <w:color w:val="000000"/>
      <w:sz w:val="24"/>
      <w:szCs w:val="20"/>
      <w:lang w:val="en-US" w:eastAsia="en-AU"/>
    </w:rPr>
  </w:style>
  <w:style w:type="character" w:customStyle="1" w:styleId="Unknown3">
    <w:name w:val="Unknown 3"/>
    <w:rsid w:val="00276F4B"/>
    <w:rPr>
      <w:rFonts w:ascii="Lucida Grande" w:eastAsia="ヒラギノ角ゴ Pro W3" w:hAnsi="Lucida Grande"/>
      <w:b/>
      <w:i w:val="0"/>
      <w:caps w:val="0"/>
      <w:smallCaps w:val="0"/>
      <w:strike w:val="0"/>
      <w:dstrike w:val="0"/>
      <w:outline w:val="0"/>
      <w:vanish w:val="0"/>
      <w:color w:val="000000"/>
      <w:spacing w:val="0"/>
      <w:kern w:val="0"/>
      <w:position w:val="0"/>
      <w:sz w:val="30"/>
      <w:vertAlign w:val="baseline"/>
      <w:lang w:val="en-US"/>
    </w:rPr>
  </w:style>
  <w:style w:type="paragraph" w:customStyle="1" w:styleId="FreeForm">
    <w:name w:val="Free Form"/>
    <w:rsid w:val="00276F4B"/>
    <w:pPr>
      <w:spacing w:after="0" w:line="240" w:lineRule="auto"/>
    </w:pPr>
    <w:rPr>
      <w:rFonts w:ascii="Times New Roman" w:eastAsia="ヒラギノ角ゴ Pro W3" w:hAnsi="Times New Roman" w:cs="Times New Roman"/>
      <w:color w:val="000000"/>
      <w:sz w:val="20"/>
      <w:szCs w:val="20"/>
      <w:lang w:val="en-US" w:eastAsia="en-AU"/>
    </w:rPr>
  </w:style>
  <w:style w:type="character" w:customStyle="1" w:styleId="Unknown4">
    <w:name w:val="Unknown 4"/>
    <w:rsid w:val="00276F4B"/>
    <w:rPr>
      <w:rFonts w:ascii="Lucida Grande" w:eastAsia="ヒラギノ角ゴ Pro W3" w:hAnsi="Lucida Grande"/>
      <w:b/>
      <w:i w:val="0"/>
      <w:caps w:val="0"/>
      <w:smallCaps w:val="0"/>
      <w:strike w:val="0"/>
      <w:dstrike w:val="0"/>
      <w:outline w:val="0"/>
      <w:vanish w:val="0"/>
      <w:color w:val="000000"/>
      <w:spacing w:val="0"/>
      <w:kern w:val="0"/>
      <w:position w:val="0"/>
      <w:sz w:val="30"/>
      <w:vertAlign w:val="baseline"/>
      <w:lang w:val="en-US"/>
    </w:rPr>
  </w:style>
  <w:style w:type="paragraph" w:styleId="Revision">
    <w:name w:val="Revision"/>
    <w:hidden/>
    <w:uiPriority w:val="99"/>
    <w:semiHidden/>
    <w:rsid w:val="00F741C1"/>
    <w:pPr>
      <w:spacing w:after="0" w:line="240" w:lineRule="auto"/>
    </w:pPr>
  </w:style>
  <w:style w:type="paragraph" w:styleId="Header">
    <w:name w:val="header"/>
    <w:basedOn w:val="Normal"/>
    <w:link w:val="HeaderChar"/>
    <w:uiPriority w:val="99"/>
    <w:unhideWhenUsed/>
    <w:rsid w:val="001232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32CA"/>
  </w:style>
  <w:style w:type="paragraph" w:styleId="Footer">
    <w:name w:val="footer"/>
    <w:basedOn w:val="Normal"/>
    <w:link w:val="FooterChar"/>
    <w:uiPriority w:val="99"/>
    <w:unhideWhenUsed/>
    <w:rsid w:val="001232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32CA"/>
  </w:style>
  <w:style w:type="character" w:styleId="PageNumber">
    <w:name w:val="page number"/>
    <w:basedOn w:val="DefaultParagraphFont"/>
    <w:uiPriority w:val="99"/>
    <w:semiHidden/>
    <w:unhideWhenUsed/>
    <w:rsid w:val="000E787C"/>
  </w:style>
  <w:style w:type="character" w:styleId="Hyperlink">
    <w:name w:val="Hyperlink"/>
    <w:basedOn w:val="DefaultParagraphFont"/>
    <w:uiPriority w:val="99"/>
    <w:unhideWhenUsed/>
    <w:rsid w:val="005135D4"/>
    <w:rPr>
      <w:color w:val="0000FF" w:themeColor="hyperlink"/>
      <w:u w:val="single"/>
    </w:rPr>
  </w:style>
  <w:style w:type="character" w:customStyle="1" w:styleId="apple-converted-space">
    <w:name w:val="apple-converted-space"/>
    <w:basedOn w:val="DefaultParagraphFont"/>
    <w:rsid w:val="00287034"/>
  </w:style>
  <w:style w:type="character" w:styleId="Emphasis">
    <w:name w:val="Emphasis"/>
    <w:basedOn w:val="DefaultParagraphFont"/>
    <w:uiPriority w:val="20"/>
    <w:qFormat/>
    <w:rsid w:val="007C04B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3E0"/>
    <w:pPr>
      <w:ind w:left="720"/>
      <w:contextualSpacing/>
    </w:pPr>
  </w:style>
  <w:style w:type="paragraph" w:styleId="BalloonText">
    <w:name w:val="Balloon Text"/>
    <w:basedOn w:val="Normal"/>
    <w:link w:val="BalloonTextChar"/>
    <w:uiPriority w:val="99"/>
    <w:semiHidden/>
    <w:unhideWhenUsed/>
    <w:rsid w:val="00CB70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709B"/>
    <w:rPr>
      <w:rFonts w:ascii="Lucida Grande" w:hAnsi="Lucida Grande" w:cs="Lucida Grande"/>
      <w:sz w:val="18"/>
      <w:szCs w:val="18"/>
    </w:rPr>
  </w:style>
  <w:style w:type="paragraph" w:styleId="NoSpacing">
    <w:name w:val="No Spacing"/>
    <w:uiPriority w:val="1"/>
    <w:qFormat/>
    <w:rsid w:val="000F123F"/>
    <w:pPr>
      <w:spacing w:after="0" w:line="240" w:lineRule="auto"/>
    </w:pPr>
  </w:style>
  <w:style w:type="table" w:styleId="TableGrid">
    <w:name w:val="Table Grid"/>
    <w:basedOn w:val="TableNormal"/>
    <w:uiPriority w:val="59"/>
    <w:rsid w:val="00301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03F6"/>
    <w:rPr>
      <w:sz w:val="16"/>
      <w:szCs w:val="16"/>
    </w:rPr>
  </w:style>
  <w:style w:type="paragraph" w:styleId="CommentText">
    <w:name w:val="annotation text"/>
    <w:basedOn w:val="Normal"/>
    <w:link w:val="CommentTextChar"/>
    <w:uiPriority w:val="99"/>
    <w:unhideWhenUsed/>
    <w:rsid w:val="00CC03F6"/>
    <w:pPr>
      <w:spacing w:line="240" w:lineRule="auto"/>
    </w:pPr>
    <w:rPr>
      <w:sz w:val="20"/>
      <w:szCs w:val="20"/>
    </w:rPr>
  </w:style>
  <w:style w:type="character" w:customStyle="1" w:styleId="CommentTextChar">
    <w:name w:val="Comment Text Char"/>
    <w:basedOn w:val="DefaultParagraphFont"/>
    <w:link w:val="CommentText"/>
    <w:uiPriority w:val="99"/>
    <w:rsid w:val="00CC03F6"/>
    <w:rPr>
      <w:sz w:val="20"/>
      <w:szCs w:val="20"/>
    </w:rPr>
  </w:style>
  <w:style w:type="paragraph" w:styleId="CommentSubject">
    <w:name w:val="annotation subject"/>
    <w:basedOn w:val="CommentText"/>
    <w:next w:val="CommentText"/>
    <w:link w:val="CommentSubjectChar"/>
    <w:uiPriority w:val="99"/>
    <w:semiHidden/>
    <w:unhideWhenUsed/>
    <w:rsid w:val="00CC03F6"/>
    <w:rPr>
      <w:b/>
      <w:bCs/>
    </w:rPr>
  </w:style>
  <w:style w:type="character" w:customStyle="1" w:styleId="CommentSubjectChar">
    <w:name w:val="Comment Subject Char"/>
    <w:basedOn w:val="CommentTextChar"/>
    <w:link w:val="CommentSubject"/>
    <w:uiPriority w:val="99"/>
    <w:semiHidden/>
    <w:rsid w:val="00CC03F6"/>
    <w:rPr>
      <w:b/>
      <w:bCs/>
      <w:sz w:val="20"/>
      <w:szCs w:val="20"/>
    </w:rPr>
  </w:style>
  <w:style w:type="paragraph" w:customStyle="1" w:styleId="BodyA">
    <w:name w:val="Body A"/>
    <w:rsid w:val="00276F4B"/>
    <w:pPr>
      <w:spacing w:after="0" w:line="240" w:lineRule="auto"/>
    </w:pPr>
    <w:rPr>
      <w:rFonts w:ascii="Helvetica" w:eastAsia="ヒラギノ角ゴ Pro W3" w:hAnsi="Helvetica" w:cs="Times New Roman"/>
      <w:color w:val="000000"/>
      <w:sz w:val="24"/>
      <w:szCs w:val="20"/>
      <w:lang w:val="en-US" w:eastAsia="en-AU"/>
    </w:rPr>
  </w:style>
  <w:style w:type="paragraph" w:customStyle="1" w:styleId="FreeFormA">
    <w:name w:val="Free Form A"/>
    <w:rsid w:val="00276F4B"/>
    <w:pPr>
      <w:spacing w:after="0" w:line="240" w:lineRule="auto"/>
    </w:pPr>
    <w:rPr>
      <w:rFonts w:ascii="Helvetica" w:eastAsia="ヒラギノ角ゴ Pro W3" w:hAnsi="Helvetica" w:cs="Times New Roman"/>
      <w:color w:val="000000"/>
      <w:sz w:val="24"/>
      <w:szCs w:val="20"/>
      <w:lang w:val="en-US" w:eastAsia="en-AU"/>
    </w:rPr>
  </w:style>
  <w:style w:type="character" w:customStyle="1" w:styleId="Unknown3">
    <w:name w:val="Unknown 3"/>
    <w:rsid w:val="00276F4B"/>
    <w:rPr>
      <w:rFonts w:ascii="Lucida Grande" w:eastAsia="ヒラギノ角ゴ Pro W3" w:hAnsi="Lucida Grande"/>
      <w:b/>
      <w:i w:val="0"/>
      <w:caps w:val="0"/>
      <w:smallCaps w:val="0"/>
      <w:strike w:val="0"/>
      <w:dstrike w:val="0"/>
      <w:outline w:val="0"/>
      <w:vanish w:val="0"/>
      <w:color w:val="000000"/>
      <w:spacing w:val="0"/>
      <w:kern w:val="0"/>
      <w:position w:val="0"/>
      <w:sz w:val="30"/>
      <w:vertAlign w:val="baseline"/>
      <w:lang w:val="en-US"/>
    </w:rPr>
  </w:style>
  <w:style w:type="paragraph" w:customStyle="1" w:styleId="FreeForm">
    <w:name w:val="Free Form"/>
    <w:rsid w:val="00276F4B"/>
    <w:pPr>
      <w:spacing w:after="0" w:line="240" w:lineRule="auto"/>
    </w:pPr>
    <w:rPr>
      <w:rFonts w:ascii="Times New Roman" w:eastAsia="ヒラギノ角ゴ Pro W3" w:hAnsi="Times New Roman" w:cs="Times New Roman"/>
      <w:color w:val="000000"/>
      <w:sz w:val="20"/>
      <w:szCs w:val="20"/>
      <w:lang w:val="en-US" w:eastAsia="en-AU"/>
    </w:rPr>
  </w:style>
  <w:style w:type="character" w:customStyle="1" w:styleId="Unknown4">
    <w:name w:val="Unknown 4"/>
    <w:rsid w:val="00276F4B"/>
    <w:rPr>
      <w:rFonts w:ascii="Lucida Grande" w:eastAsia="ヒラギノ角ゴ Pro W3" w:hAnsi="Lucida Grande"/>
      <w:b/>
      <w:i w:val="0"/>
      <w:caps w:val="0"/>
      <w:smallCaps w:val="0"/>
      <w:strike w:val="0"/>
      <w:dstrike w:val="0"/>
      <w:outline w:val="0"/>
      <w:vanish w:val="0"/>
      <w:color w:val="000000"/>
      <w:spacing w:val="0"/>
      <w:kern w:val="0"/>
      <w:position w:val="0"/>
      <w:sz w:val="30"/>
      <w:vertAlign w:val="baseline"/>
      <w:lang w:val="en-US"/>
    </w:rPr>
  </w:style>
  <w:style w:type="paragraph" w:styleId="Revision">
    <w:name w:val="Revision"/>
    <w:hidden/>
    <w:uiPriority w:val="99"/>
    <w:semiHidden/>
    <w:rsid w:val="00F741C1"/>
    <w:pPr>
      <w:spacing w:after="0" w:line="240" w:lineRule="auto"/>
    </w:pPr>
  </w:style>
  <w:style w:type="paragraph" w:styleId="Header">
    <w:name w:val="header"/>
    <w:basedOn w:val="Normal"/>
    <w:link w:val="HeaderChar"/>
    <w:uiPriority w:val="99"/>
    <w:unhideWhenUsed/>
    <w:rsid w:val="001232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32CA"/>
  </w:style>
  <w:style w:type="paragraph" w:styleId="Footer">
    <w:name w:val="footer"/>
    <w:basedOn w:val="Normal"/>
    <w:link w:val="FooterChar"/>
    <w:uiPriority w:val="99"/>
    <w:unhideWhenUsed/>
    <w:rsid w:val="001232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32CA"/>
  </w:style>
  <w:style w:type="character" w:styleId="PageNumber">
    <w:name w:val="page number"/>
    <w:basedOn w:val="DefaultParagraphFont"/>
    <w:uiPriority w:val="99"/>
    <w:semiHidden/>
    <w:unhideWhenUsed/>
    <w:rsid w:val="000E787C"/>
  </w:style>
  <w:style w:type="character" w:styleId="Hyperlink">
    <w:name w:val="Hyperlink"/>
    <w:basedOn w:val="DefaultParagraphFont"/>
    <w:uiPriority w:val="99"/>
    <w:unhideWhenUsed/>
    <w:rsid w:val="005135D4"/>
    <w:rPr>
      <w:color w:val="0000FF" w:themeColor="hyperlink"/>
      <w:u w:val="single"/>
    </w:rPr>
  </w:style>
  <w:style w:type="character" w:customStyle="1" w:styleId="apple-converted-space">
    <w:name w:val="apple-converted-space"/>
    <w:basedOn w:val="DefaultParagraphFont"/>
    <w:rsid w:val="00287034"/>
  </w:style>
  <w:style w:type="character" w:styleId="Emphasis">
    <w:name w:val="Emphasis"/>
    <w:basedOn w:val="DefaultParagraphFont"/>
    <w:uiPriority w:val="20"/>
    <w:qFormat/>
    <w:rsid w:val="007C04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48382">
      <w:bodyDiv w:val="1"/>
      <w:marLeft w:val="0"/>
      <w:marRight w:val="0"/>
      <w:marTop w:val="0"/>
      <w:marBottom w:val="0"/>
      <w:divBdr>
        <w:top w:val="none" w:sz="0" w:space="0" w:color="auto"/>
        <w:left w:val="none" w:sz="0" w:space="0" w:color="auto"/>
        <w:bottom w:val="none" w:sz="0" w:space="0" w:color="auto"/>
        <w:right w:val="none" w:sz="0" w:space="0" w:color="auto"/>
      </w:divBdr>
      <w:divsChild>
        <w:div w:id="1869638055">
          <w:marLeft w:val="0"/>
          <w:marRight w:val="0"/>
          <w:marTop w:val="0"/>
          <w:marBottom w:val="0"/>
          <w:divBdr>
            <w:top w:val="none" w:sz="0" w:space="0" w:color="auto"/>
            <w:left w:val="none" w:sz="0" w:space="0" w:color="auto"/>
            <w:bottom w:val="none" w:sz="0" w:space="0" w:color="auto"/>
            <w:right w:val="none" w:sz="0" w:space="0" w:color="auto"/>
          </w:divBdr>
          <w:divsChild>
            <w:div w:id="814839385">
              <w:marLeft w:val="0"/>
              <w:marRight w:val="0"/>
              <w:marTop w:val="0"/>
              <w:marBottom w:val="0"/>
              <w:divBdr>
                <w:top w:val="none" w:sz="0" w:space="0" w:color="auto"/>
                <w:left w:val="none" w:sz="0" w:space="0" w:color="auto"/>
                <w:bottom w:val="none" w:sz="0" w:space="0" w:color="auto"/>
                <w:right w:val="none" w:sz="0" w:space="0" w:color="auto"/>
              </w:divBdr>
            </w:div>
            <w:div w:id="1420713674">
              <w:marLeft w:val="0"/>
              <w:marRight w:val="0"/>
              <w:marTop w:val="0"/>
              <w:marBottom w:val="0"/>
              <w:divBdr>
                <w:top w:val="none" w:sz="0" w:space="0" w:color="auto"/>
                <w:left w:val="none" w:sz="0" w:space="0" w:color="auto"/>
                <w:bottom w:val="none" w:sz="0" w:space="0" w:color="auto"/>
                <w:right w:val="none" w:sz="0" w:space="0" w:color="auto"/>
              </w:divBdr>
            </w:div>
            <w:div w:id="130371423">
              <w:marLeft w:val="0"/>
              <w:marRight w:val="0"/>
              <w:marTop w:val="0"/>
              <w:marBottom w:val="0"/>
              <w:divBdr>
                <w:top w:val="none" w:sz="0" w:space="0" w:color="auto"/>
                <w:left w:val="none" w:sz="0" w:space="0" w:color="auto"/>
                <w:bottom w:val="none" w:sz="0" w:space="0" w:color="auto"/>
                <w:right w:val="none" w:sz="0" w:space="0" w:color="auto"/>
              </w:divBdr>
            </w:div>
            <w:div w:id="395247745">
              <w:marLeft w:val="0"/>
              <w:marRight w:val="0"/>
              <w:marTop w:val="0"/>
              <w:marBottom w:val="0"/>
              <w:divBdr>
                <w:top w:val="none" w:sz="0" w:space="0" w:color="auto"/>
                <w:left w:val="none" w:sz="0" w:space="0" w:color="auto"/>
                <w:bottom w:val="none" w:sz="0" w:space="0" w:color="auto"/>
                <w:right w:val="none" w:sz="0" w:space="0" w:color="auto"/>
              </w:divBdr>
            </w:div>
            <w:div w:id="1439367849">
              <w:marLeft w:val="0"/>
              <w:marRight w:val="0"/>
              <w:marTop w:val="0"/>
              <w:marBottom w:val="0"/>
              <w:divBdr>
                <w:top w:val="none" w:sz="0" w:space="0" w:color="auto"/>
                <w:left w:val="none" w:sz="0" w:space="0" w:color="auto"/>
                <w:bottom w:val="none" w:sz="0" w:space="0" w:color="auto"/>
                <w:right w:val="none" w:sz="0" w:space="0" w:color="auto"/>
              </w:divBdr>
            </w:div>
            <w:div w:id="202328641">
              <w:marLeft w:val="0"/>
              <w:marRight w:val="0"/>
              <w:marTop w:val="0"/>
              <w:marBottom w:val="0"/>
              <w:divBdr>
                <w:top w:val="none" w:sz="0" w:space="0" w:color="auto"/>
                <w:left w:val="none" w:sz="0" w:space="0" w:color="auto"/>
                <w:bottom w:val="none" w:sz="0" w:space="0" w:color="auto"/>
                <w:right w:val="none" w:sz="0" w:space="0" w:color="auto"/>
              </w:divBdr>
            </w:div>
            <w:div w:id="1165707781">
              <w:marLeft w:val="0"/>
              <w:marRight w:val="0"/>
              <w:marTop w:val="0"/>
              <w:marBottom w:val="0"/>
              <w:divBdr>
                <w:top w:val="none" w:sz="0" w:space="0" w:color="auto"/>
                <w:left w:val="none" w:sz="0" w:space="0" w:color="auto"/>
                <w:bottom w:val="none" w:sz="0" w:space="0" w:color="auto"/>
                <w:right w:val="none" w:sz="0" w:space="0" w:color="auto"/>
              </w:divBdr>
            </w:div>
            <w:div w:id="1001816010">
              <w:marLeft w:val="0"/>
              <w:marRight w:val="0"/>
              <w:marTop w:val="0"/>
              <w:marBottom w:val="0"/>
              <w:divBdr>
                <w:top w:val="none" w:sz="0" w:space="0" w:color="auto"/>
                <w:left w:val="none" w:sz="0" w:space="0" w:color="auto"/>
                <w:bottom w:val="none" w:sz="0" w:space="0" w:color="auto"/>
                <w:right w:val="none" w:sz="0" w:space="0" w:color="auto"/>
              </w:divBdr>
            </w:div>
            <w:div w:id="533739695">
              <w:marLeft w:val="0"/>
              <w:marRight w:val="0"/>
              <w:marTop w:val="0"/>
              <w:marBottom w:val="0"/>
              <w:divBdr>
                <w:top w:val="none" w:sz="0" w:space="0" w:color="auto"/>
                <w:left w:val="none" w:sz="0" w:space="0" w:color="auto"/>
                <w:bottom w:val="none" w:sz="0" w:space="0" w:color="auto"/>
                <w:right w:val="none" w:sz="0" w:space="0" w:color="auto"/>
              </w:divBdr>
            </w:div>
            <w:div w:id="919023193">
              <w:marLeft w:val="0"/>
              <w:marRight w:val="0"/>
              <w:marTop w:val="0"/>
              <w:marBottom w:val="0"/>
              <w:divBdr>
                <w:top w:val="none" w:sz="0" w:space="0" w:color="auto"/>
                <w:left w:val="none" w:sz="0" w:space="0" w:color="auto"/>
                <w:bottom w:val="none" w:sz="0" w:space="0" w:color="auto"/>
                <w:right w:val="none" w:sz="0" w:space="0" w:color="auto"/>
              </w:divBdr>
            </w:div>
            <w:div w:id="532771559">
              <w:marLeft w:val="0"/>
              <w:marRight w:val="0"/>
              <w:marTop w:val="0"/>
              <w:marBottom w:val="0"/>
              <w:divBdr>
                <w:top w:val="none" w:sz="0" w:space="0" w:color="auto"/>
                <w:left w:val="none" w:sz="0" w:space="0" w:color="auto"/>
                <w:bottom w:val="none" w:sz="0" w:space="0" w:color="auto"/>
                <w:right w:val="none" w:sz="0" w:space="0" w:color="auto"/>
              </w:divBdr>
            </w:div>
            <w:div w:id="602032569">
              <w:marLeft w:val="0"/>
              <w:marRight w:val="0"/>
              <w:marTop w:val="0"/>
              <w:marBottom w:val="0"/>
              <w:divBdr>
                <w:top w:val="none" w:sz="0" w:space="0" w:color="auto"/>
                <w:left w:val="none" w:sz="0" w:space="0" w:color="auto"/>
                <w:bottom w:val="none" w:sz="0" w:space="0" w:color="auto"/>
                <w:right w:val="none" w:sz="0" w:space="0" w:color="auto"/>
              </w:divBdr>
            </w:div>
            <w:div w:id="1307735291">
              <w:marLeft w:val="0"/>
              <w:marRight w:val="0"/>
              <w:marTop w:val="0"/>
              <w:marBottom w:val="0"/>
              <w:divBdr>
                <w:top w:val="none" w:sz="0" w:space="0" w:color="auto"/>
                <w:left w:val="none" w:sz="0" w:space="0" w:color="auto"/>
                <w:bottom w:val="none" w:sz="0" w:space="0" w:color="auto"/>
                <w:right w:val="none" w:sz="0" w:space="0" w:color="auto"/>
              </w:divBdr>
            </w:div>
            <w:div w:id="1814365973">
              <w:marLeft w:val="0"/>
              <w:marRight w:val="0"/>
              <w:marTop w:val="0"/>
              <w:marBottom w:val="0"/>
              <w:divBdr>
                <w:top w:val="none" w:sz="0" w:space="0" w:color="auto"/>
                <w:left w:val="none" w:sz="0" w:space="0" w:color="auto"/>
                <w:bottom w:val="none" w:sz="0" w:space="0" w:color="auto"/>
                <w:right w:val="none" w:sz="0" w:space="0" w:color="auto"/>
              </w:divBdr>
            </w:div>
            <w:div w:id="859586330">
              <w:marLeft w:val="0"/>
              <w:marRight w:val="0"/>
              <w:marTop w:val="0"/>
              <w:marBottom w:val="0"/>
              <w:divBdr>
                <w:top w:val="none" w:sz="0" w:space="0" w:color="auto"/>
                <w:left w:val="none" w:sz="0" w:space="0" w:color="auto"/>
                <w:bottom w:val="none" w:sz="0" w:space="0" w:color="auto"/>
                <w:right w:val="none" w:sz="0" w:space="0" w:color="auto"/>
              </w:divBdr>
            </w:div>
            <w:div w:id="1981574371">
              <w:marLeft w:val="0"/>
              <w:marRight w:val="0"/>
              <w:marTop w:val="0"/>
              <w:marBottom w:val="0"/>
              <w:divBdr>
                <w:top w:val="none" w:sz="0" w:space="0" w:color="auto"/>
                <w:left w:val="none" w:sz="0" w:space="0" w:color="auto"/>
                <w:bottom w:val="none" w:sz="0" w:space="0" w:color="auto"/>
                <w:right w:val="none" w:sz="0" w:space="0" w:color="auto"/>
              </w:divBdr>
            </w:div>
            <w:div w:id="1561669015">
              <w:marLeft w:val="0"/>
              <w:marRight w:val="0"/>
              <w:marTop w:val="0"/>
              <w:marBottom w:val="0"/>
              <w:divBdr>
                <w:top w:val="none" w:sz="0" w:space="0" w:color="auto"/>
                <w:left w:val="none" w:sz="0" w:space="0" w:color="auto"/>
                <w:bottom w:val="none" w:sz="0" w:space="0" w:color="auto"/>
                <w:right w:val="none" w:sz="0" w:space="0" w:color="auto"/>
              </w:divBdr>
            </w:div>
            <w:div w:id="2094934481">
              <w:marLeft w:val="0"/>
              <w:marRight w:val="0"/>
              <w:marTop w:val="0"/>
              <w:marBottom w:val="0"/>
              <w:divBdr>
                <w:top w:val="none" w:sz="0" w:space="0" w:color="auto"/>
                <w:left w:val="none" w:sz="0" w:space="0" w:color="auto"/>
                <w:bottom w:val="none" w:sz="0" w:space="0" w:color="auto"/>
                <w:right w:val="none" w:sz="0" w:space="0" w:color="auto"/>
              </w:divBdr>
            </w:div>
            <w:div w:id="1515803074">
              <w:marLeft w:val="0"/>
              <w:marRight w:val="0"/>
              <w:marTop w:val="0"/>
              <w:marBottom w:val="0"/>
              <w:divBdr>
                <w:top w:val="none" w:sz="0" w:space="0" w:color="auto"/>
                <w:left w:val="none" w:sz="0" w:space="0" w:color="auto"/>
                <w:bottom w:val="none" w:sz="0" w:space="0" w:color="auto"/>
                <w:right w:val="none" w:sz="0" w:space="0" w:color="auto"/>
              </w:divBdr>
            </w:div>
            <w:div w:id="424765350">
              <w:marLeft w:val="0"/>
              <w:marRight w:val="0"/>
              <w:marTop w:val="0"/>
              <w:marBottom w:val="0"/>
              <w:divBdr>
                <w:top w:val="none" w:sz="0" w:space="0" w:color="auto"/>
                <w:left w:val="none" w:sz="0" w:space="0" w:color="auto"/>
                <w:bottom w:val="none" w:sz="0" w:space="0" w:color="auto"/>
                <w:right w:val="none" w:sz="0" w:space="0" w:color="auto"/>
              </w:divBdr>
            </w:div>
            <w:div w:id="61299321">
              <w:marLeft w:val="0"/>
              <w:marRight w:val="0"/>
              <w:marTop w:val="0"/>
              <w:marBottom w:val="0"/>
              <w:divBdr>
                <w:top w:val="none" w:sz="0" w:space="0" w:color="auto"/>
                <w:left w:val="none" w:sz="0" w:space="0" w:color="auto"/>
                <w:bottom w:val="none" w:sz="0" w:space="0" w:color="auto"/>
                <w:right w:val="none" w:sz="0" w:space="0" w:color="auto"/>
              </w:divBdr>
            </w:div>
            <w:div w:id="1784760239">
              <w:marLeft w:val="0"/>
              <w:marRight w:val="0"/>
              <w:marTop w:val="0"/>
              <w:marBottom w:val="0"/>
              <w:divBdr>
                <w:top w:val="none" w:sz="0" w:space="0" w:color="auto"/>
                <w:left w:val="none" w:sz="0" w:space="0" w:color="auto"/>
                <w:bottom w:val="none" w:sz="0" w:space="0" w:color="auto"/>
                <w:right w:val="none" w:sz="0" w:space="0" w:color="auto"/>
              </w:divBdr>
            </w:div>
            <w:div w:id="475799022">
              <w:marLeft w:val="0"/>
              <w:marRight w:val="0"/>
              <w:marTop w:val="0"/>
              <w:marBottom w:val="0"/>
              <w:divBdr>
                <w:top w:val="none" w:sz="0" w:space="0" w:color="auto"/>
                <w:left w:val="none" w:sz="0" w:space="0" w:color="auto"/>
                <w:bottom w:val="none" w:sz="0" w:space="0" w:color="auto"/>
                <w:right w:val="none" w:sz="0" w:space="0" w:color="auto"/>
              </w:divBdr>
            </w:div>
            <w:div w:id="1439135951">
              <w:marLeft w:val="0"/>
              <w:marRight w:val="0"/>
              <w:marTop w:val="0"/>
              <w:marBottom w:val="0"/>
              <w:divBdr>
                <w:top w:val="none" w:sz="0" w:space="0" w:color="auto"/>
                <w:left w:val="none" w:sz="0" w:space="0" w:color="auto"/>
                <w:bottom w:val="none" w:sz="0" w:space="0" w:color="auto"/>
                <w:right w:val="none" w:sz="0" w:space="0" w:color="auto"/>
              </w:divBdr>
            </w:div>
            <w:div w:id="1169565045">
              <w:marLeft w:val="0"/>
              <w:marRight w:val="0"/>
              <w:marTop w:val="0"/>
              <w:marBottom w:val="0"/>
              <w:divBdr>
                <w:top w:val="none" w:sz="0" w:space="0" w:color="auto"/>
                <w:left w:val="none" w:sz="0" w:space="0" w:color="auto"/>
                <w:bottom w:val="none" w:sz="0" w:space="0" w:color="auto"/>
                <w:right w:val="none" w:sz="0" w:space="0" w:color="auto"/>
              </w:divBdr>
            </w:div>
            <w:div w:id="522287367">
              <w:marLeft w:val="0"/>
              <w:marRight w:val="0"/>
              <w:marTop w:val="0"/>
              <w:marBottom w:val="0"/>
              <w:divBdr>
                <w:top w:val="none" w:sz="0" w:space="0" w:color="auto"/>
                <w:left w:val="none" w:sz="0" w:space="0" w:color="auto"/>
                <w:bottom w:val="none" w:sz="0" w:space="0" w:color="auto"/>
                <w:right w:val="none" w:sz="0" w:space="0" w:color="auto"/>
              </w:divBdr>
            </w:div>
            <w:div w:id="720639951">
              <w:marLeft w:val="0"/>
              <w:marRight w:val="0"/>
              <w:marTop w:val="0"/>
              <w:marBottom w:val="0"/>
              <w:divBdr>
                <w:top w:val="none" w:sz="0" w:space="0" w:color="auto"/>
                <w:left w:val="none" w:sz="0" w:space="0" w:color="auto"/>
                <w:bottom w:val="none" w:sz="0" w:space="0" w:color="auto"/>
                <w:right w:val="none" w:sz="0" w:space="0" w:color="auto"/>
              </w:divBdr>
            </w:div>
            <w:div w:id="1800564704">
              <w:marLeft w:val="0"/>
              <w:marRight w:val="0"/>
              <w:marTop w:val="0"/>
              <w:marBottom w:val="0"/>
              <w:divBdr>
                <w:top w:val="none" w:sz="0" w:space="0" w:color="auto"/>
                <w:left w:val="none" w:sz="0" w:space="0" w:color="auto"/>
                <w:bottom w:val="none" w:sz="0" w:space="0" w:color="auto"/>
                <w:right w:val="none" w:sz="0" w:space="0" w:color="auto"/>
              </w:divBdr>
            </w:div>
            <w:div w:id="225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hyperlink" Target="http://www.ncbi.nlm.nih.gov/pubmed/?term=Paraskevas%20E%5BAuthor%5D&amp;cauthor=true&amp;cauthor_uid=14735348" TargetMode="External"/><Relationship Id="rId21" Type="http://schemas.openxmlformats.org/officeDocument/2006/relationships/hyperlink" Target="http://dx.doi.org/10.1002/14651858.cd007378.pub2"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cbi.nlm.nih.gov/pubmed/?term=Xinopoulos%20D%5BAuthor%5D&amp;cauthor=true&amp;cauthor_uid=14735348" TargetMode="External"/><Relationship Id="rId11" Type="http://schemas.openxmlformats.org/officeDocument/2006/relationships/hyperlink" Target="http://www.ncbi.nlm.nih.gov/pubmed/?term=Dimitroulopoulos%20D%5BAuthor%5D&amp;cauthor=true&amp;cauthor_uid=14735348" TargetMode="External"/><Relationship Id="rId12" Type="http://schemas.openxmlformats.org/officeDocument/2006/relationships/hyperlink" Target="http://www.ncbi.nlm.nih.gov/pubmed/?term=Theodosopoulos%20T%5BAuthor%5D&amp;cauthor=true&amp;cauthor_uid=14735348" TargetMode="External"/><Relationship Id="rId13" Type="http://schemas.openxmlformats.org/officeDocument/2006/relationships/hyperlink" Target="http://www.ncbi.nlm.nih.gov/pubmed/?term=Tsamakidis%20K%5BAuthor%5D&amp;cauthor=true&amp;cauthor_uid=14735348" TargetMode="External"/><Relationship Id="rId14" Type="http://schemas.openxmlformats.org/officeDocument/2006/relationships/hyperlink" Target="http://www.ncbi.nlm.nih.gov/pubmed/?term=Bitsakou%20G%5BAuthor%5D&amp;cauthor=true&amp;cauthor_uid=14735348" TargetMode="External"/><Relationship Id="rId15" Type="http://schemas.openxmlformats.org/officeDocument/2006/relationships/hyperlink" Target="http://www.ncbi.nlm.nih.gov/pubmed/?term=Plataniotis%20G%5BAuthor%5D&amp;cauthor=true&amp;cauthor_uid=14735348" TargetMode="External"/><Relationship Id="rId16" Type="http://schemas.openxmlformats.org/officeDocument/2006/relationships/hyperlink" Target="http://www.ncbi.nlm.nih.gov/pubmed/?term=Gontikakis%20M%5BAuthor%5D&amp;cauthor=true&amp;cauthor_uid=14735348" TargetMode="External"/><Relationship Id="rId17" Type="http://schemas.openxmlformats.org/officeDocument/2006/relationships/hyperlink" Target="http://www.ncbi.nlm.nih.gov/pubmed/?term=Kontis%20M%5BAuthor%5D&amp;cauthor=true&amp;cauthor_uid=14735348" TargetMode="External"/><Relationship Id="rId18" Type="http://schemas.openxmlformats.org/officeDocument/2006/relationships/hyperlink" Target="http://www.ncbi.nlm.nih.gov/pubmed/?term=Paraskevas%20I%5BAuthor%5D&amp;cauthor=true&amp;cauthor_uid=14735348" TargetMode="External"/><Relationship Id="rId19" Type="http://schemas.openxmlformats.org/officeDocument/2006/relationships/hyperlink" Target="http://www.ncbi.nlm.nih.gov/pubmed/?term=Vassilobpoulos%20P%5BAuthor%5D&amp;cauthor=true&amp;cauthor_uid=1473534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5416-3D0F-964D-93F3-8008CDDE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4582</Words>
  <Characters>26123</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2015-12-01T23:35:00Z</dcterms:created>
  <dcterms:modified xsi:type="dcterms:W3CDTF">2015-12-01T23:35:00Z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id="http://www.zotero.org/styles/vancouver"/&gt;&lt;format class="21"/&gt;&lt;count citations="1" publications="1"/&gt;&lt;/info&gt;PAPERS2_INFO_END</vt:lpwstr>
  </property>
</Properties>
</file>