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DB2AC7" w14:textId="673604BE" w:rsidR="008C1758" w:rsidRPr="004C08D6" w:rsidRDefault="004C08D6" w:rsidP="00484A33">
      <w:pPr>
        <w:adjustRightInd w:val="0"/>
        <w:snapToGrid w:val="0"/>
        <w:spacing w:after="0" w:line="360" w:lineRule="auto"/>
        <w:jc w:val="both"/>
        <w:rPr>
          <w:rFonts w:ascii="Book Antiqua" w:eastAsia="Times New Roman" w:hAnsi="Book Antiqua" w:cs="SimSun"/>
          <w:b/>
          <w:color w:val="000000"/>
          <w:sz w:val="24"/>
          <w:szCs w:val="24"/>
        </w:rPr>
      </w:pPr>
      <w:bookmarkStart w:id="0" w:name="OLE_LINK545"/>
      <w:bookmarkStart w:id="1" w:name="OLE_LINK546"/>
      <w:bookmarkStart w:id="2" w:name="OLE_LINK561"/>
      <w:r w:rsidRPr="004C08D6">
        <w:rPr>
          <w:rFonts w:ascii="Book Antiqua" w:eastAsia="Times New Roman" w:hAnsi="Book Antiqua" w:cs="SimSun"/>
          <w:b/>
          <w:color w:val="000000"/>
          <w:sz w:val="24"/>
          <w:szCs w:val="24"/>
        </w:rPr>
        <w:t>N</w:t>
      </w:r>
      <w:r w:rsidR="00C02995" w:rsidRPr="004C08D6">
        <w:rPr>
          <w:rFonts w:ascii="Book Antiqua" w:eastAsia="Times New Roman" w:hAnsi="Book Antiqua" w:cs="SimSun"/>
          <w:b/>
          <w:color w:val="000000"/>
          <w:sz w:val="24"/>
          <w:szCs w:val="24"/>
        </w:rPr>
        <w:t>ame</w:t>
      </w:r>
      <w:r w:rsidRPr="004C08D6">
        <w:rPr>
          <w:rFonts w:ascii="Book Antiqua" w:eastAsia="Times New Roman" w:hAnsi="Book Antiqua" w:cs="SimSun"/>
          <w:b/>
          <w:color w:val="000000"/>
          <w:sz w:val="24"/>
          <w:szCs w:val="24"/>
        </w:rPr>
        <w:t xml:space="preserve"> </w:t>
      </w:r>
      <w:r w:rsidR="008C1758" w:rsidRPr="004C08D6">
        <w:rPr>
          <w:rFonts w:ascii="Book Antiqua" w:eastAsia="Times New Roman" w:hAnsi="Book Antiqua" w:cs="SimSun"/>
          <w:b/>
          <w:color w:val="000000"/>
          <w:sz w:val="24"/>
          <w:szCs w:val="24"/>
        </w:rPr>
        <w:t xml:space="preserve">of journal: </w:t>
      </w:r>
      <w:bookmarkStart w:id="3" w:name="OLE_LINK718"/>
      <w:bookmarkStart w:id="4" w:name="OLE_LINK719"/>
      <w:bookmarkStart w:id="5" w:name="OLE_LINK645"/>
      <w:bookmarkStart w:id="6" w:name="OLE_LINK661"/>
      <w:bookmarkStart w:id="7" w:name="OLE_LINK1068"/>
      <w:r w:rsidR="008C1758" w:rsidRPr="004C08D6">
        <w:rPr>
          <w:rFonts w:ascii="Book Antiqua" w:eastAsia="Times New Roman" w:hAnsi="Book Antiqua" w:cs="SimSun"/>
          <w:b/>
          <w:color w:val="000000"/>
          <w:sz w:val="24"/>
          <w:szCs w:val="24"/>
        </w:rPr>
        <w:t xml:space="preserve">World Journal of </w:t>
      </w:r>
      <w:bookmarkStart w:id="8" w:name="OLE_LINK1222"/>
      <w:bookmarkStart w:id="9" w:name="OLE_LINK1223"/>
      <w:r w:rsidR="008C1758" w:rsidRPr="004C08D6">
        <w:rPr>
          <w:rFonts w:ascii="Book Antiqua" w:eastAsia="Times New Roman" w:hAnsi="Book Antiqua" w:cs="SimSun"/>
          <w:b/>
          <w:color w:val="000000"/>
          <w:sz w:val="24"/>
          <w:szCs w:val="24"/>
        </w:rPr>
        <w:t>Gastroenterology</w:t>
      </w:r>
      <w:bookmarkEnd w:id="3"/>
      <w:bookmarkEnd w:id="4"/>
      <w:bookmarkEnd w:id="5"/>
      <w:bookmarkEnd w:id="6"/>
      <w:bookmarkEnd w:id="7"/>
      <w:bookmarkEnd w:id="8"/>
      <w:bookmarkEnd w:id="9"/>
    </w:p>
    <w:p w14:paraId="7004DBEC" w14:textId="390461AE" w:rsidR="008C1758" w:rsidRPr="004C08D6" w:rsidRDefault="008C1758" w:rsidP="00484A33">
      <w:pPr>
        <w:adjustRightInd w:val="0"/>
        <w:snapToGrid w:val="0"/>
        <w:spacing w:after="0" w:line="360" w:lineRule="auto"/>
        <w:jc w:val="both"/>
        <w:rPr>
          <w:rFonts w:ascii="Book Antiqua" w:hAnsi="Book Antiqua" w:cs="Arial"/>
          <w:color w:val="000000"/>
          <w:sz w:val="24"/>
          <w:szCs w:val="24"/>
          <w:lang w:val="en" w:eastAsia="zh-CN"/>
        </w:rPr>
      </w:pPr>
      <w:r w:rsidRPr="004C08D6">
        <w:rPr>
          <w:rFonts w:ascii="Book Antiqua" w:hAnsi="Book Antiqua" w:cs="Arial"/>
          <w:b/>
          <w:color w:val="000000"/>
          <w:sz w:val="24"/>
          <w:szCs w:val="24"/>
          <w:lang w:val="en"/>
        </w:rPr>
        <w:t xml:space="preserve">ESPS Manuscript NO: </w:t>
      </w:r>
      <w:r w:rsidRPr="004C08D6">
        <w:rPr>
          <w:rFonts w:ascii="Book Antiqua" w:hAnsi="Book Antiqua" w:cs="Arial"/>
          <w:b/>
          <w:color w:val="000000"/>
          <w:sz w:val="24"/>
          <w:szCs w:val="24"/>
          <w:lang w:val="en" w:eastAsia="zh-CN"/>
        </w:rPr>
        <w:t>22137</w:t>
      </w:r>
    </w:p>
    <w:p w14:paraId="0575DF74" w14:textId="3D4EEE3A" w:rsidR="008C1758" w:rsidRPr="004C08D6" w:rsidRDefault="008C1758" w:rsidP="00484A33">
      <w:pPr>
        <w:spacing w:after="0" w:line="360" w:lineRule="auto"/>
        <w:jc w:val="both"/>
        <w:rPr>
          <w:rFonts w:ascii="Book Antiqua" w:hAnsi="Book Antiqua"/>
          <w:b/>
          <w:sz w:val="24"/>
          <w:szCs w:val="24"/>
          <w:lang w:eastAsia="zh-CN"/>
        </w:rPr>
      </w:pPr>
      <w:r w:rsidRPr="004C08D6">
        <w:rPr>
          <w:rFonts w:ascii="Book Antiqua" w:hAnsi="Book Antiqua"/>
          <w:b/>
          <w:sz w:val="24"/>
          <w:szCs w:val="24"/>
        </w:rPr>
        <w:t xml:space="preserve">Manuscript Type: </w:t>
      </w:r>
      <w:r w:rsidR="004C08D6" w:rsidRPr="004C08D6">
        <w:rPr>
          <w:rFonts w:ascii="Book Antiqua" w:hAnsi="Book Antiqua"/>
          <w:b/>
          <w:sz w:val="24"/>
          <w:szCs w:val="24"/>
        </w:rPr>
        <w:t>EDITORIAL</w:t>
      </w:r>
    </w:p>
    <w:p w14:paraId="4CCCB6F6" w14:textId="77777777" w:rsidR="008C1758" w:rsidRPr="004C08D6" w:rsidRDefault="008C1758" w:rsidP="00484A33">
      <w:pPr>
        <w:spacing w:after="0" w:line="360" w:lineRule="auto"/>
        <w:jc w:val="both"/>
        <w:rPr>
          <w:rFonts w:ascii="Book Antiqua" w:hAnsi="Book Antiqua"/>
          <w:b/>
          <w:sz w:val="24"/>
          <w:szCs w:val="24"/>
          <w:lang w:eastAsia="zh-CN"/>
        </w:rPr>
      </w:pPr>
    </w:p>
    <w:bookmarkEnd w:id="0"/>
    <w:bookmarkEnd w:id="1"/>
    <w:bookmarkEnd w:id="2"/>
    <w:p w14:paraId="0FB879D4" w14:textId="77777777" w:rsidR="0075036A" w:rsidRPr="004C08D6" w:rsidRDefault="00A37993" w:rsidP="00484A33">
      <w:pPr>
        <w:spacing w:after="0" w:line="360" w:lineRule="auto"/>
        <w:jc w:val="both"/>
        <w:rPr>
          <w:rFonts w:ascii="Book Antiqua" w:hAnsi="Book Antiqua" w:cs="Times New Roman"/>
          <w:b/>
          <w:sz w:val="24"/>
          <w:szCs w:val="24"/>
          <w:lang w:eastAsia="zh-CN"/>
        </w:rPr>
      </w:pPr>
      <w:r w:rsidRPr="004C08D6">
        <w:rPr>
          <w:rFonts w:ascii="Book Antiqua" w:hAnsi="Book Antiqua" w:cs="Times New Roman"/>
          <w:b/>
          <w:sz w:val="24"/>
          <w:szCs w:val="24"/>
        </w:rPr>
        <w:t xml:space="preserve">Current understanding of the functional roles of aberrantly expressed </w:t>
      </w:r>
      <w:r w:rsidR="00757253" w:rsidRPr="004C08D6">
        <w:rPr>
          <w:rFonts w:ascii="Book Antiqua" w:hAnsi="Book Antiqua" w:cs="Times New Roman"/>
          <w:b/>
          <w:sz w:val="24"/>
          <w:szCs w:val="24"/>
        </w:rPr>
        <w:t>mi</w:t>
      </w:r>
      <w:r w:rsidR="006C4FC5" w:rsidRPr="004C08D6">
        <w:rPr>
          <w:rFonts w:ascii="Book Antiqua" w:hAnsi="Book Antiqua" w:cs="Times New Roman"/>
          <w:b/>
          <w:sz w:val="24"/>
          <w:szCs w:val="24"/>
        </w:rPr>
        <w:t>cro</w:t>
      </w:r>
      <w:r w:rsidR="00757253" w:rsidRPr="004C08D6">
        <w:rPr>
          <w:rFonts w:ascii="Book Antiqua" w:hAnsi="Book Antiqua" w:cs="Times New Roman"/>
          <w:b/>
          <w:sz w:val="24"/>
          <w:szCs w:val="24"/>
        </w:rPr>
        <w:t>RNA</w:t>
      </w:r>
      <w:r w:rsidRPr="004C08D6">
        <w:rPr>
          <w:rFonts w:ascii="Book Antiqua" w:hAnsi="Book Antiqua" w:cs="Times New Roman"/>
          <w:b/>
          <w:sz w:val="24"/>
          <w:szCs w:val="24"/>
        </w:rPr>
        <w:t>s in esophageal cancer</w:t>
      </w:r>
    </w:p>
    <w:p w14:paraId="131ACC8D" w14:textId="77777777" w:rsidR="008C1758" w:rsidRPr="004C08D6" w:rsidRDefault="008C1758" w:rsidP="00484A33">
      <w:pPr>
        <w:spacing w:after="0" w:line="360" w:lineRule="auto"/>
        <w:jc w:val="both"/>
        <w:rPr>
          <w:rFonts w:ascii="Book Antiqua" w:hAnsi="Book Antiqua" w:cs="Times New Roman"/>
          <w:b/>
          <w:sz w:val="24"/>
          <w:szCs w:val="24"/>
          <w:lang w:eastAsia="zh-CN"/>
        </w:rPr>
      </w:pPr>
    </w:p>
    <w:p w14:paraId="79B796A2" w14:textId="5128A569" w:rsidR="008C1758" w:rsidRPr="004C08D6" w:rsidRDefault="004C08D6" w:rsidP="00484A33">
      <w:pPr>
        <w:pStyle w:val="Header"/>
        <w:tabs>
          <w:tab w:val="left" w:pos="3960"/>
        </w:tabs>
        <w:spacing w:line="360" w:lineRule="auto"/>
        <w:jc w:val="both"/>
        <w:rPr>
          <w:rFonts w:ascii="Book Antiqua" w:hAnsi="Book Antiqua" w:cs="Times New Roman"/>
          <w:sz w:val="24"/>
          <w:szCs w:val="24"/>
          <w:lang w:val="en-US"/>
        </w:rPr>
      </w:pPr>
      <w:r w:rsidRPr="004C08D6">
        <w:rPr>
          <w:rFonts w:ascii="Book Antiqua" w:hAnsi="Book Antiqua" w:cs="Times New Roman"/>
          <w:sz w:val="24"/>
          <w:szCs w:val="24"/>
        </w:rPr>
        <w:t>Kestens</w:t>
      </w:r>
      <w:r w:rsidRPr="004C08D6">
        <w:rPr>
          <w:rFonts w:ascii="Book Antiqua" w:hAnsi="Book Antiqua" w:cs="Times New Roman"/>
          <w:sz w:val="24"/>
          <w:szCs w:val="24"/>
          <w:lang w:val="en-US"/>
        </w:rPr>
        <w:t xml:space="preserve"> </w:t>
      </w:r>
      <w:r w:rsidRPr="004C08D6">
        <w:rPr>
          <w:rFonts w:ascii="Book Antiqua" w:hAnsi="Book Antiqua" w:cs="Times New Roman"/>
          <w:sz w:val="24"/>
          <w:szCs w:val="24"/>
          <w:lang w:val="en-US" w:eastAsia="zh-CN"/>
        </w:rPr>
        <w:t xml:space="preserve"> C</w:t>
      </w:r>
      <w:r w:rsidRPr="004C08D6">
        <w:rPr>
          <w:rFonts w:ascii="Book Antiqua" w:hAnsi="Book Antiqua" w:cs="Times New Roman"/>
          <w:i/>
          <w:sz w:val="24"/>
          <w:szCs w:val="24"/>
          <w:lang w:val="en-US" w:eastAsia="zh-CN"/>
        </w:rPr>
        <w:t xml:space="preserve"> et al. </w:t>
      </w:r>
      <w:r w:rsidR="008C1758" w:rsidRPr="004C08D6">
        <w:rPr>
          <w:rFonts w:ascii="Book Antiqua" w:hAnsi="Book Antiqua" w:cs="Times New Roman"/>
          <w:sz w:val="24"/>
          <w:szCs w:val="24"/>
          <w:lang w:val="en-US"/>
        </w:rPr>
        <w:t xml:space="preserve">Functional role of microRNAs in esophageal cancer </w:t>
      </w:r>
    </w:p>
    <w:p w14:paraId="68ABC8E8" w14:textId="77777777" w:rsidR="008C1758" w:rsidRPr="004C08D6" w:rsidRDefault="008C1758" w:rsidP="00484A33">
      <w:pPr>
        <w:spacing w:after="0" w:line="360" w:lineRule="auto"/>
        <w:jc w:val="both"/>
        <w:rPr>
          <w:rFonts w:ascii="Book Antiqua" w:hAnsi="Book Antiqua" w:cs="Times New Roman"/>
          <w:b/>
          <w:sz w:val="24"/>
          <w:szCs w:val="24"/>
          <w:lang w:eastAsia="zh-CN"/>
        </w:rPr>
      </w:pPr>
    </w:p>
    <w:p w14:paraId="26A649E5" w14:textId="4F27F6BB" w:rsidR="004C08D6" w:rsidRPr="004C08D6" w:rsidRDefault="00A37993" w:rsidP="00484A33">
      <w:pPr>
        <w:spacing w:after="0" w:line="360" w:lineRule="auto"/>
        <w:jc w:val="both"/>
        <w:rPr>
          <w:rFonts w:ascii="Book Antiqua" w:hAnsi="Book Antiqua" w:cs="Times New Roman"/>
          <w:sz w:val="24"/>
          <w:szCs w:val="24"/>
          <w:lang w:val="nl-NL" w:eastAsia="zh-CN"/>
        </w:rPr>
      </w:pPr>
      <w:r w:rsidRPr="004C08D6">
        <w:rPr>
          <w:rFonts w:ascii="Book Antiqua" w:hAnsi="Book Antiqua" w:cs="Times New Roman"/>
          <w:sz w:val="24"/>
          <w:szCs w:val="24"/>
          <w:lang w:val="nl-NL"/>
        </w:rPr>
        <w:t>C</w:t>
      </w:r>
      <w:r w:rsidR="00730627" w:rsidRPr="004C08D6">
        <w:rPr>
          <w:rFonts w:ascii="Book Antiqua" w:hAnsi="Book Antiqua" w:cs="Times New Roman"/>
          <w:sz w:val="24"/>
          <w:szCs w:val="24"/>
          <w:lang w:val="nl-NL"/>
        </w:rPr>
        <w:t>hristine</w:t>
      </w:r>
      <w:r w:rsidRPr="004C08D6">
        <w:rPr>
          <w:rFonts w:ascii="Book Antiqua" w:hAnsi="Book Antiqua" w:cs="Times New Roman"/>
          <w:sz w:val="24"/>
          <w:szCs w:val="24"/>
          <w:lang w:val="nl-NL"/>
        </w:rPr>
        <w:t xml:space="preserve"> Kestens, P</w:t>
      </w:r>
      <w:r w:rsidR="00730627" w:rsidRPr="004C08D6">
        <w:rPr>
          <w:rFonts w:ascii="Book Antiqua" w:hAnsi="Book Antiqua" w:cs="Times New Roman"/>
          <w:sz w:val="24"/>
          <w:szCs w:val="24"/>
          <w:lang w:val="nl-NL"/>
        </w:rPr>
        <w:t xml:space="preserve">eter </w:t>
      </w:r>
      <w:r w:rsidRPr="004C08D6">
        <w:rPr>
          <w:rFonts w:ascii="Book Antiqua" w:hAnsi="Book Antiqua" w:cs="Times New Roman"/>
          <w:sz w:val="24"/>
          <w:szCs w:val="24"/>
          <w:lang w:val="nl-NL"/>
        </w:rPr>
        <w:t>D</w:t>
      </w:r>
      <w:r w:rsidR="008C1758" w:rsidRPr="004C08D6">
        <w:rPr>
          <w:rFonts w:ascii="Book Antiqua" w:hAnsi="Book Antiqua" w:cs="Times New Roman"/>
          <w:sz w:val="24"/>
          <w:szCs w:val="24"/>
          <w:lang w:val="nl-NL" w:eastAsia="zh-CN"/>
        </w:rPr>
        <w:t xml:space="preserve"> </w:t>
      </w:r>
      <w:r w:rsidRPr="004C08D6">
        <w:rPr>
          <w:rFonts w:ascii="Book Antiqua" w:hAnsi="Book Antiqua" w:cs="Times New Roman"/>
          <w:sz w:val="24"/>
          <w:szCs w:val="24"/>
          <w:lang w:val="nl-NL"/>
        </w:rPr>
        <w:t>Siersema, J</w:t>
      </w:r>
      <w:r w:rsidR="00730627" w:rsidRPr="004C08D6">
        <w:rPr>
          <w:rFonts w:ascii="Book Antiqua" w:hAnsi="Book Antiqua" w:cs="Times New Roman"/>
          <w:sz w:val="24"/>
          <w:szCs w:val="24"/>
          <w:lang w:val="nl-NL"/>
        </w:rPr>
        <w:t xml:space="preserve">antine </w:t>
      </w:r>
      <w:r w:rsidRPr="004C08D6">
        <w:rPr>
          <w:rFonts w:ascii="Book Antiqua" w:hAnsi="Book Antiqua" w:cs="Times New Roman"/>
          <w:sz w:val="24"/>
          <w:szCs w:val="24"/>
          <w:lang w:val="nl-NL"/>
        </w:rPr>
        <w:t>WPM van Baal</w:t>
      </w:r>
    </w:p>
    <w:p w14:paraId="678AA6AE" w14:textId="77777777" w:rsidR="00282104" w:rsidRPr="004C08D6" w:rsidRDefault="00282104" w:rsidP="00484A33">
      <w:pPr>
        <w:spacing w:after="0" w:line="360" w:lineRule="auto"/>
        <w:jc w:val="both"/>
        <w:rPr>
          <w:rFonts w:ascii="Book Antiqua" w:hAnsi="Book Antiqua" w:cs="Times New Roman"/>
          <w:sz w:val="24"/>
          <w:szCs w:val="24"/>
          <w:lang w:val="nl-NL"/>
        </w:rPr>
      </w:pPr>
    </w:p>
    <w:p w14:paraId="4D2952E0" w14:textId="4D159D51" w:rsidR="00961B43" w:rsidRPr="004C08D6" w:rsidRDefault="00282104" w:rsidP="00484A33">
      <w:pPr>
        <w:spacing w:after="0" w:line="360" w:lineRule="auto"/>
        <w:jc w:val="both"/>
        <w:rPr>
          <w:rFonts w:ascii="Book Antiqua" w:hAnsi="Book Antiqua" w:cs="Times New Roman"/>
          <w:sz w:val="24"/>
          <w:szCs w:val="24"/>
          <w:lang w:val="nl-NL"/>
        </w:rPr>
      </w:pPr>
      <w:r w:rsidRPr="004C08D6">
        <w:rPr>
          <w:rFonts w:ascii="Book Antiqua" w:hAnsi="Book Antiqua" w:cs="Times New Roman"/>
          <w:b/>
          <w:sz w:val="24"/>
          <w:szCs w:val="24"/>
          <w:lang w:val="nl-NL"/>
        </w:rPr>
        <w:t xml:space="preserve">Christine Kestens, </w:t>
      </w:r>
      <w:r w:rsidR="004C08D6" w:rsidRPr="004C08D6">
        <w:rPr>
          <w:rFonts w:ascii="Book Antiqua" w:hAnsi="Book Antiqua" w:cs="Times New Roman"/>
          <w:b/>
          <w:sz w:val="24"/>
          <w:szCs w:val="24"/>
          <w:lang w:val="nl-NL"/>
        </w:rPr>
        <w:t>Peter D Siersema, Jantine WPM</w:t>
      </w:r>
      <w:r w:rsidR="00730627" w:rsidRPr="004C08D6">
        <w:rPr>
          <w:rFonts w:ascii="Book Antiqua" w:hAnsi="Book Antiqua" w:cs="Times New Roman"/>
          <w:b/>
          <w:sz w:val="24"/>
          <w:szCs w:val="24"/>
          <w:lang w:val="nl-NL"/>
        </w:rPr>
        <w:t xml:space="preserve"> van Baal, </w:t>
      </w:r>
      <w:r w:rsidRPr="004C08D6">
        <w:rPr>
          <w:rFonts w:ascii="Book Antiqua" w:hAnsi="Book Antiqua" w:cs="Times New Roman"/>
          <w:sz w:val="24"/>
          <w:szCs w:val="24"/>
          <w:lang w:val="nl-NL"/>
        </w:rPr>
        <w:t>Department of Gastroenterology and Hepatology, University Medical Center Utr</w:t>
      </w:r>
      <w:r w:rsidR="00E10150" w:rsidRPr="004C08D6">
        <w:rPr>
          <w:rFonts w:ascii="Book Antiqua" w:hAnsi="Book Antiqua" w:cs="Times New Roman"/>
          <w:sz w:val="24"/>
          <w:szCs w:val="24"/>
          <w:lang w:val="nl-NL"/>
        </w:rPr>
        <w:t>e</w:t>
      </w:r>
      <w:r w:rsidR="00D30776" w:rsidRPr="004C08D6">
        <w:rPr>
          <w:rFonts w:ascii="Book Antiqua" w:hAnsi="Book Antiqua" w:cs="Times New Roman"/>
          <w:sz w:val="24"/>
          <w:szCs w:val="24"/>
          <w:lang w:val="nl-NL"/>
        </w:rPr>
        <w:t>cht</w:t>
      </w:r>
      <w:r w:rsidRPr="004C08D6">
        <w:rPr>
          <w:rFonts w:ascii="Book Antiqua" w:hAnsi="Book Antiqua" w:cs="Times New Roman"/>
          <w:sz w:val="24"/>
          <w:szCs w:val="24"/>
          <w:lang w:val="nl-NL"/>
        </w:rPr>
        <w:t xml:space="preserve">, </w:t>
      </w:r>
      <w:r w:rsidR="00730627" w:rsidRPr="004C08D6">
        <w:rPr>
          <w:rFonts w:ascii="Book Antiqua" w:hAnsi="Book Antiqua" w:cs="Times New Roman"/>
          <w:sz w:val="24"/>
          <w:szCs w:val="24"/>
          <w:lang w:val="nl-NL"/>
        </w:rPr>
        <w:t xml:space="preserve">3508 GA </w:t>
      </w:r>
      <w:r w:rsidR="00D30776" w:rsidRPr="004C08D6">
        <w:rPr>
          <w:rFonts w:ascii="Book Antiqua" w:hAnsi="Book Antiqua" w:cs="Times New Roman"/>
          <w:sz w:val="24"/>
          <w:szCs w:val="24"/>
          <w:lang w:val="nl-NL"/>
        </w:rPr>
        <w:t>Utrecht</w:t>
      </w:r>
      <w:r w:rsidRPr="004C08D6">
        <w:rPr>
          <w:rFonts w:ascii="Book Antiqua" w:hAnsi="Book Antiqua" w:cs="Times New Roman"/>
          <w:sz w:val="24"/>
          <w:szCs w:val="24"/>
          <w:lang w:val="nl-NL"/>
        </w:rPr>
        <w:t>, The Netherlands</w:t>
      </w:r>
    </w:p>
    <w:p w14:paraId="60B9FE46" w14:textId="77777777" w:rsidR="00730627" w:rsidRPr="004C08D6" w:rsidRDefault="00730627" w:rsidP="00484A33">
      <w:pPr>
        <w:spacing w:after="0" w:line="360" w:lineRule="auto"/>
        <w:jc w:val="both"/>
        <w:rPr>
          <w:rFonts w:ascii="Book Antiqua" w:hAnsi="Book Antiqua" w:cs="Times New Roman"/>
          <w:b/>
          <w:sz w:val="24"/>
          <w:szCs w:val="24"/>
          <w:lang w:val="nl-NL" w:eastAsia="zh-CN"/>
        </w:rPr>
      </w:pPr>
    </w:p>
    <w:p w14:paraId="05B28B20" w14:textId="366C8C45" w:rsidR="00730627" w:rsidRPr="004C08D6" w:rsidRDefault="00730627" w:rsidP="00484A33">
      <w:pPr>
        <w:spacing w:after="0" w:line="360" w:lineRule="auto"/>
        <w:jc w:val="both"/>
        <w:rPr>
          <w:rFonts w:ascii="Book Antiqua" w:hAnsi="Book Antiqua" w:cs="Times New Roman"/>
          <w:sz w:val="24"/>
          <w:szCs w:val="24"/>
          <w:lang w:eastAsia="zh-CN"/>
        </w:rPr>
      </w:pPr>
      <w:r w:rsidRPr="004C08D6">
        <w:rPr>
          <w:rFonts w:ascii="Book Antiqua" w:hAnsi="Book Antiqua" w:cs="Times New Roman"/>
          <w:b/>
          <w:sz w:val="24"/>
          <w:szCs w:val="24"/>
        </w:rPr>
        <w:t>Author contributions:</w:t>
      </w:r>
      <w:r w:rsidRPr="004C08D6">
        <w:rPr>
          <w:rFonts w:ascii="Book Antiqua" w:hAnsi="Book Antiqua" w:cs="Times New Roman"/>
          <w:sz w:val="24"/>
          <w:szCs w:val="24"/>
        </w:rPr>
        <w:t xml:space="preserve"> Kestens C </w:t>
      </w:r>
      <w:r w:rsidR="008C1758" w:rsidRPr="004C08D6">
        <w:rPr>
          <w:rFonts w:ascii="Book Antiqua" w:hAnsi="Book Antiqua" w:cs="Times New Roman"/>
          <w:sz w:val="24"/>
          <w:szCs w:val="24"/>
        </w:rPr>
        <w:t xml:space="preserve">reviewed </w:t>
      </w:r>
      <w:r w:rsidRPr="004C08D6">
        <w:rPr>
          <w:rFonts w:ascii="Book Antiqua" w:hAnsi="Book Antiqua" w:cs="Times New Roman"/>
          <w:sz w:val="24"/>
          <w:szCs w:val="24"/>
        </w:rPr>
        <w:t>literature, drafting of the manuscript</w:t>
      </w:r>
      <w:r w:rsidR="00484A33">
        <w:rPr>
          <w:rFonts w:ascii="Book Antiqua" w:hAnsi="Book Antiqua" w:cs="Times New Roman" w:hint="eastAsia"/>
          <w:sz w:val="24"/>
          <w:szCs w:val="24"/>
          <w:lang w:eastAsia="zh-CN"/>
        </w:rPr>
        <w:t>;</w:t>
      </w:r>
      <w:r w:rsidRPr="004C08D6">
        <w:rPr>
          <w:rFonts w:ascii="Book Antiqua" w:hAnsi="Book Antiqua" w:cs="Times New Roman"/>
          <w:sz w:val="24"/>
          <w:szCs w:val="24"/>
        </w:rPr>
        <w:t>. Siersema PD</w:t>
      </w:r>
      <w:r w:rsidR="008C1758" w:rsidRPr="004C08D6">
        <w:rPr>
          <w:rFonts w:ascii="Book Antiqua" w:hAnsi="Book Antiqua" w:cs="Times New Roman"/>
          <w:sz w:val="24"/>
          <w:szCs w:val="24"/>
          <w:lang w:eastAsia="zh-CN"/>
        </w:rPr>
        <w:t xml:space="preserve"> </w:t>
      </w:r>
      <w:r w:rsidRPr="004C08D6">
        <w:rPr>
          <w:rFonts w:ascii="Book Antiqua" w:hAnsi="Book Antiqua" w:cs="Times New Roman"/>
          <w:sz w:val="24"/>
          <w:szCs w:val="24"/>
        </w:rPr>
        <w:t>critical revision</w:t>
      </w:r>
      <w:r w:rsidR="008C1758" w:rsidRPr="004C08D6">
        <w:rPr>
          <w:rFonts w:ascii="Book Antiqua" w:hAnsi="Book Antiqua" w:cs="Times New Roman"/>
          <w:sz w:val="24"/>
          <w:szCs w:val="24"/>
          <w:lang w:eastAsia="zh-CN"/>
        </w:rPr>
        <w:t>;</w:t>
      </w:r>
      <w:r w:rsidRPr="004C08D6">
        <w:rPr>
          <w:rFonts w:ascii="Book Antiqua" w:hAnsi="Book Antiqua" w:cs="Times New Roman"/>
          <w:sz w:val="24"/>
          <w:szCs w:val="24"/>
        </w:rPr>
        <w:t xml:space="preserve"> Van Baal </w:t>
      </w:r>
      <w:r w:rsidR="008C1758" w:rsidRPr="004C08D6">
        <w:rPr>
          <w:rFonts w:ascii="Book Antiqua" w:hAnsi="Book Antiqua" w:cs="Times New Roman"/>
          <w:sz w:val="24"/>
          <w:szCs w:val="24"/>
        </w:rPr>
        <w:t>JWPM</w:t>
      </w:r>
      <w:r w:rsidRPr="004C08D6">
        <w:rPr>
          <w:rFonts w:ascii="Book Antiqua" w:hAnsi="Book Antiqua" w:cs="Times New Roman"/>
          <w:sz w:val="24"/>
          <w:szCs w:val="24"/>
        </w:rPr>
        <w:t xml:space="preserve"> drafting of the manuscript, critical revision.</w:t>
      </w:r>
    </w:p>
    <w:p w14:paraId="008FB74E" w14:textId="77777777" w:rsidR="008C1758" w:rsidRPr="004C08D6" w:rsidRDefault="008C1758" w:rsidP="00484A33">
      <w:pPr>
        <w:spacing w:after="0" w:line="360" w:lineRule="auto"/>
        <w:jc w:val="both"/>
        <w:rPr>
          <w:rFonts w:ascii="Book Antiqua" w:hAnsi="Book Antiqua" w:cs="Times New Roman"/>
          <w:sz w:val="24"/>
          <w:szCs w:val="24"/>
          <w:lang w:eastAsia="zh-CN"/>
        </w:rPr>
      </w:pPr>
    </w:p>
    <w:p w14:paraId="02493659" w14:textId="03049608" w:rsidR="008C1758" w:rsidRPr="004C08D6" w:rsidRDefault="008C1758" w:rsidP="00484A33">
      <w:pPr>
        <w:autoSpaceDE w:val="0"/>
        <w:autoSpaceDN w:val="0"/>
        <w:adjustRightInd w:val="0"/>
        <w:spacing w:after="0" w:line="360" w:lineRule="auto"/>
        <w:jc w:val="both"/>
        <w:rPr>
          <w:rFonts w:ascii="Book Antiqua" w:hAnsi="Book Antiqua" w:cs="TimesNewRomanPS-BoldItalicMT"/>
          <w:b/>
          <w:bCs/>
          <w:iCs/>
          <w:color w:val="000000"/>
          <w:sz w:val="24"/>
          <w:lang w:eastAsia="zh-CN"/>
        </w:rPr>
      </w:pPr>
      <w:bookmarkStart w:id="10" w:name="OLE_LINK526"/>
      <w:bookmarkStart w:id="11" w:name="OLE_LINK527"/>
      <w:bookmarkStart w:id="12" w:name="OLE_LINK569"/>
      <w:r w:rsidRPr="004C08D6">
        <w:rPr>
          <w:rFonts w:ascii="Book Antiqua" w:hAnsi="Book Antiqua" w:cs="TimesNewRomanPS-BoldItalicMT"/>
          <w:b/>
          <w:bCs/>
          <w:iCs/>
          <w:color w:val="000000"/>
          <w:sz w:val="24"/>
        </w:rPr>
        <w:t>Conflict-of-interest</w:t>
      </w:r>
      <w:r w:rsidRPr="004C08D6">
        <w:rPr>
          <w:rFonts w:ascii="Book Antiqua" w:hAnsi="Book Antiqua"/>
          <w:b/>
          <w:bCs/>
          <w:iCs/>
          <w:sz w:val="24"/>
        </w:rPr>
        <w:t xml:space="preserve"> statement</w:t>
      </w:r>
      <w:r w:rsidRPr="004C08D6">
        <w:rPr>
          <w:rFonts w:ascii="Book Antiqua" w:hAnsi="Book Antiqua" w:cs="TimesNewRomanPS-BoldItalicMT"/>
          <w:b/>
          <w:bCs/>
          <w:iCs/>
          <w:color w:val="000000"/>
          <w:sz w:val="24"/>
        </w:rPr>
        <w:t>:</w:t>
      </w:r>
      <w:bookmarkEnd w:id="10"/>
      <w:bookmarkEnd w:id="11"/>
      <w:bookmarkEnd w:id="12"/>
      <w:r w:rsidR="00B164DF" w:rsidRPr="004C08D6">
        <w:rPr>
          <w:rFonts w:ascii="Book Antiqua" w:hAnsi="Book Antiqua" w:cs="TimesNewRomanPS-BoldItalicMT"/>
          <w:b/>
          <w:bCs/>
          <w:iCs/>
          <w:color w:val="000000"/>
          <w:sz w:val="24"/>
        </w:rPr>
        <w:t xml:space="preserve"> </w:t>
      </w:r>
      <w:r w:rsidR="005F64A9" w:rsidRPr="004C08D6">
        <w:rPr>
          <w:rFonts w:ascii="Book Antiqua" w:hAnsi="Book Antiqua" w:cs="Times New Roman"/>
          <w:sz w:val="24"/>
          <w:szCs w:val="24"/>
        </w:rPr>
        <w:t>No potential conflicts of interest.</w:t>
      </w:r>
      <w:r w:rsidR="004C08D6" w:rsidRPr="004C08D6">
        <w:rPr>
          <w:rFonts w:ascii="Book Antiqua" w:hAnsi="Book Antiqua" w:cs="Times New Roman"/>
          <w:sz w:val="24"/>
          <w:szCs w:val="24"/>
          <w:lang w:eastAsia="zh-CN"/>
        </w:rPr>
        <w:t xml:space="preserve"> </w:t>
      </w:r>
    </w:p>
    <w:p w14:paraId="2002A384" w14:textId="77777777" w:rsidR="00961B43" w:rsidRPr="004C08D6" w:rsidRDefault="00961B43" w:rsidP="00484A33">
      <w:pPr>
        <w:pStyle w:val="Header"/>
        <w:tabs>
          <w:tab w:val="left" w:pos="3960"/>
        </w:tabs>
        <w:spacing w:line="360" w:lineRule="auto"/>
        <w:jc w:val="both"/>
        <w:rPr>
          <w:rFonts w:ascii="Book Antiqua" w:hAnsi="Book Antiqua"/>
          <w:sz w:val="24"/>
          <w:szCs w:val="24"/>
          <w:lang w:val="en-GB"/>
        </w:rPr>
      </w:pPr>
    </w:p>
    <w:p w14:paraId="3474D3F2" w14:textId="77777777" w:rsidR="008C1758" w:rsidRPr="004C08D6" w:rsidRDefault="008C1758" w:rsidP="00484A33">
      <w:pPr>
        <w:spacing w:after="0" w:line="360" w:lineRule="auto"/>
        <w:jc w:val="both"/>
        <w:rPr>
          <w:rFonts w:ascii="Book Antiqua" w:hAnsi="Book Antiqua"/>
          <w:b/>
          <w:color w:val="000000"/>
          <w:sz w:val="24"/>
        </w:rPr>
      </w:pPr>
      <w:bookmarkStart w:id="13" w:name="OLE_LINK155"/>
      <w:bookmarkStart w:id="14" w:name="OLE_LINK183"/>
      <w:r w:rsidRPr="004C08D6">
        <w:rPr>
          <w:rFonts w:ascii="Book Antiqua" w:hAnsi="Book Antiqua"/>
          <w:b/>
          <w:color w:val="000000"/>
          <w:sz w:val="24"/>
        </w:rPr>
        <w:t xml:space="preserve">Open-Access: </w:t>
      </w:r>
      <w:r w:rsidRPr="004C08D6">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3"/>
    <w:bookmarkEnd w:id="14"/>
    <w:p w14:paraId="3A90C50F" w14:textId="77777777" w:rsidR="004C2C11" w:rsidRPr="004C08D6" w:rsidRDefault="004C2C11" w:rsidP="00484A33">
      <w:pPr>
        <w:spacing w:after="0" w:line="360" w:lineRule="auto"/>
        <w:jc w:val="both"/>
        <w:rPr>
          <w:rFonts w:ascii="Book Antiqua" w:hAnsi="Book Antiqua" w:cs="Times New Roman"/>
          <w:b/>
          <w:sz w:val="24"/>
          <w:szCs w:val="24"/>
          <w:lang w:eastAsia="zh-CN"/>
        </w:rPr>
      </w:pPr>
    </w:p>
    <w:p w14:paraId="3CC05910" w14:textId="7FB4A4FA" w:rsidR="00D30776" w:rsidRPr="004C08D6" w:rsidRDefault="008C1758" w:rsidP="00484A33">
      <w:pPr>
        <w:spacing w:after="0" w:line="360" w:lineRule="auto"/>
        <w:jc w:val="both"/>
        <w:rPr>
          <w:rFonts w:ascii="Book Antiqua" w:hAnsi="Book Antiqua"/>
          <w:b/>
          <w:color w:val="000000"/>
          <w:sz w:val="24"/>
        </w:rPr>
      </w:pPr>
      <w:bookmarkStart w:id="15" w:name="OLE_LINK535"/>
      <w:bookmarkStart w:id="16" w:name="OLE_LINK536"/>
      <w:r w:rsidRPr="004C08D6">
        <w:rPr>
          <w:rFonts w:ascii="Book Antiqua" w:hAnsi="Book Antiqua"/>
          <w:b/>
          <w:color w:val="000000"/>
          <w:sz w:val="24"/>
        </w:rPr>
        <w:lastRenderedPageBreak/>
        <w:t>Correspondence to:</w:t>
      </w:r>
      <w:bookmarkEnd w:id="15"/>
      <w:bookmarkEnd w:id="16"/>
      <w:r w:rsidRPr="004C08D6">
        <w:rPr>
          <w:rFonts w:ascii="Book Antiqua" w:hAnsi="Book Antiqua"/>
          <w:b/>
          <w:color w:val="000000"/>
          <w:sz w:val="24"/>
          <w:lang w:eastAsia="zh-CN"/>
        </w:rPr>
        <w:t xml:space="preserve"> </w:t>
      </w:r>
      <w:r w:rsidR="004C08D6" w:rsidRPr="004C08D6">
        <w:rPr>
          <w:rFonts w:ascii="Book Antiqua" w:hAnsi="Book Antiqua" w:cs="Times New Roman"/>
          <w:b/>
          <w:sz w:val="24"/>
          <w:szCs w:val="24"/>
          <w:lang w:val="nl-NL"/>
        </w:rPr>
        <w:t>Jantine WPM van Baal,</w:t>
      </w:r>
      <w:r w:rsidR="00E10150" w:rsidRPr="004C08D6">
        <w:rPr>
          <w:rFonts w:ascii="Book Antiqua" w:hAnsi="Book Antiqua" w:cs="Times New Roman"/>
          <w:b/>
          <w:sz w:val="24"/>
          <w:szCs w:val="24"/>
        </w:rPr>
        <w:t xml:space="preserve"> PhD</w:t>
      </w:r>
      <w:r w:rsidR="009F040D" w:rsidRPr="004C08D6">
        <w:rPr>
          <w:rFonts w:ascii="Book Antiqua" w:hAnsi="Book Antiqua" w:cs="Times New Roman"/>
          <w:b/>
          <w:sz w:val="24"/>
          <w:szCs w:val="24"/>
        </w:rPr>
        <w:t xml:space="preserve">, </w:t>
      </w:r>
      <w:r w:rsidR="00961B43" w:rsidRPr="004C08D6">
        <w:rPr>
          <w:rFonts w:ascii="Book Antiqua" w:hAnsi="Book Antiqua" w:cs="Times New Roman"/>
          <w:sz w:val="24"/>
          <w:szCs w:val="24"/>
        </w:rPr>
        <w:t>Department of Gastroe</w:t>
      </w:r>
      <w:r w:rsidR="006A2FC6" w:rsidRPr="004C08D6">
        <w:rPr>
          <w:rFonts w:ascii="Book Antiqua" w:hAnsi="Book Antiqua" w:cs="Times New Roman"/>
          <w:sz w:val="24"/>
          <w:szCs w:val="24"/>
        </w:rPr>
        <w:t>nterology and Hepatology (</w:t>
      </w:r>
      <w:r w:rsidR="001F4BC0" w:rsidRPr="004C08D6">
        <w:rPr>
          <w:rFonts w:ascii="Book Antiqua" w:hAnsi="Book Antiqua" w:cs="Times New Roman"/>
          <w:sz w:val="24"/>
          <w:szCs w:val="24"/>
        </w:rPr>
        <w:t>L00.418</w:t>
      </w:r>
      <w:r w:rsidR="006A2FC6" w:rsidRPr="004C08D6">
        <w:rPr>
          <w:rFonts w:ascii="Book Antiqua" w:hAnsi="Book Antiqua" w:cs="Times New Roman"/>
          <w:sz w:val="24"/>
          <w:szCs w:val="24"/>
        </w:rPr>
        <w:t>)</w:t>
      </w:r>
      <w:r w:rsidR="009F040D" w:rsidRPr="004C08D6">
        <w:rPr>
          <w:rFonts w:ascii="Book Antiqua" w:hAnsi="Book Antiqua" w:cs="Times New Roman"/>
          <w:sz w:val="24"/>
          <w:szCs w:val="24"/>
        </w:rPr>
        <w:t>,</w:t>
      </w:r>
      <w:r w:rsidRPr="004C08D6">
        <w:rPr>
          <w:rFonts w:ascii="Book Antiqua" w:hAnsi="Book Antiqua"/>
          <w:b/>
          <w:color w:val="000000"/>
          <w:sz w:val="24"/>
          <w:lang w:eastAsia="zh-CN"/>
        </w:rPr>
        <w:t xml:space="preserve"> </w:t>
      </w:r>
      <w:r w:rsidR="00961B43" w:rsidRPr="004C08D6">
        <w:rPr>
          <w:rFonts w:ascii="Book Antiqua" w:hAnsi="Book Antiqua" w:cs="Times New Roman"/>
          <w:sz w:val="24"/>
          <w:szCs w:val="24"/>
        </w:rPr>
        <w:t>University Medical Center Utr</w:t>
      </w:r>
      <w:r w:rsidR="00E10150" w:rsidRPr="004C08D6">
        <w:rPr>
          <w:rFonts w:ascii="Book Antiqua" w:hAnsi="Book Antiqua" w:cs="Times New Roman"/>
          <w:sz w:val="24"/>
          <w:szCs w:val="24"/>
        </w:rPr>
        <w:t>e</w:t>
      </w:r>
      <w:r w:rsidR="006A2FC6" w:rsidRPr="004C08D6">
        <w:rPr>
          <w:rFonts w:ascii="Book Antiqua" w:hAnsi="Book Antiqua" w:cs="Times New Roman"/>
          <w:sz w:val="24"/>
          <w:szCs w:val="24"/>
        </w:rPr>
        <w:t>cht</w:t>
      </w:r>
      <w:r w:rsidR="009F040D" w:rsidRPr="004C08D6">
        <w:rPr>
          <w:rFonts w:ascii="Book Antiqua" w:hAnsi="Book Antiqua" w:cs="Times New Roman"/>
          <w:sz w:val="24"/>
          <w:szCs w:val="24"/>
        </w:rPr>
        <w:t xml:space="preserve">, </w:t>
      </w:r>
      <w:r w:rsidR="00A22A3E">
        <w:rPr>
          <w:rFonts w:ascii="Book Antiqua" w:hAnsi="Book Antiqua" w:cs="Times New Roman"/>
          <w:sz w:val="24"/>
          <w:szCs w:val="24"/>
        </w:rPr>
        <w:t>PO</w:t>
      </w:r>
      <w:r w:rsidR="00961B43" w:rsidRPr="004C08D6">
        <w:rPr>
          <w:rFonts w:ascii="Book Antiqua" w:hAnsi="Book Antiqua" w:cs="Times New Roman"/>
          <w:sz w:val="24"/>
          <w:szCs w:val="24"/>
        </w:rPr>
        <w:t xml:space="preserve"> Box 85500</w:t>
      </w:r>
      <w:r w:rsidR="009F040D" w:rsidRPr="004C08D6">
        <w:rPr>
          <w:rFonts w:ascii="Book Antiqua" w:hAnsi="Book Antiqua" w:cs="Times New Roman"/>
          <w:sz w:val="24"/>
          <w:szCs w:val="24"/>
        </w:rPr>
        <w:t xml:space="preserve">, </w:t>
      </w:r>
      <w:r w:rsidR="00961B43" w:rsidRPr="004C08D6">
        <w:rPr>
          <w:rFonts w:ascii="Book Antiqua" w:hAnsi="Book Antiqua" w:cs="Times New Roman"/>
          <w:sz w:val="24"/>
          <w:szCs w:val="24"/>
        </w:rPr>
        <w:t>3508 GA Utr</w:t>
      </w:r>
      <w:r w:rsidR="00E10150" w:rsidRPr="004C08D6">
        <w:rPr>
          <w:rFonts w:ascii="Book Antiqua" w:hAnsi="Book Antiqua" w:cs="Times New Roman"/>
          <w:sz w:val="24"/>
          <w:szCs w:val="24"/>
        </w:rPr>
        <w:t>e</w:t>
      </w:r>
      <w:r w:rsidR="006A2FC6" w:rsidRPr="004C08D6">
        <w:rPr>
          <w:rFonts w:ascii="Book Antiqua" w:hAnsi="Book Antiqua" w:cs="Times New Roman"/>
          <w:sz w:val="24"/>
          <w:szCs w:val="24"/>
        </w:rPr>
        <w:t>cht</w:t>
      </w:r>
      <w:r w:rsidR="00961B43" w:rsidRPr="004C08D6">
        <w:rPr>
          <w:rFonts w:ascii="Book Antiqua" w:hAnsi="Book Antiqua" w:cs="Times New Roman"/>
          <w:sz w:val="24"/>
          <w:szCs w:val="24"/>
        </w:rPr>
        <w:t>, The Netherlands</w:t>
      </w:r>
      <w:r w:rsidR="009F040D" w:rsidRPr="004C08D6">
        <w:rPr>
          <w:rFonts w:ascii="Book Antiqua" w:hAnsi="Book Antiqua" w:cs="Times New Roman"/>
          <w:sz w:val="24"/>
          <w:szCs w:val="24"/>
        </w:rPr>
        <w:t>.</w:t>
      </w:r>
      <w:r w:rsidR="004C08D6" w:rsidRPr="004C08D6">
        <w:rPr>
          <w:rFonts w:ascii="Book Antiqua" w:hAnsi="Book Antiqua"/>
          <w:b/>
          <w:color w:val="000000"/>
          <w:sz w:val="24"/>
          <w:lang w:eastAsia="zh-CN"/>
        </w:rPr>
        <w:t xml:space="preserve"> </w:t>
      </w:r>
      <w:hyperlink r:id="rId8" w:history="1">
        <w:r w:rsidR="004C08D6" w:rsidRPr="004C08D6">
          <w:rPr>
            <w:rStyle w:val="Hyperlink"/>
            <w:rFonts w:ascii="Book Antiqua" w:hAnsi="Book Antiqua" w:cs="Times New Roman"/>
            <w:sz w:val="24"/>
            <w:szCs w:val="24"/>
          </w:rPr>
          <w:t>j.w.p.m.vanbaal-2@umcutrec</w:t>
        </w:r>
        <w:r w:rsidR="00D30776" w:rsidRPr="004C08D6">
          <w:rPr>
            <w:rStyle w:val="Hyperlink"/>
            <w:rFonts w:ascii="Book Antiqua" w:hAnsi="Book Antiqua" w:cs="Times New Roman"/>
            <w:sz w:val="24"/>
            <w:szCs w:val="24"/>
          </w:rPr>
          <w:t>ht.nl</w:t>
        </w:r>
      </w:hyperlink>
    </w:p>
    <w:p w14:paraId="165B77BB" w14:textId="6AB0A557" w:rsidR="004C08D6" w:rsidRPr="004C08D6" w:rsidRDefault="008C1758" w:rsidP="00484A33">
      <w:pPr>
        <w:spacing w:after="0" w:line="360" w:lineRule="auto"/>
        <w:jc w:val="both"/>
        <w:rPr>
          <w:rFonts w:ascii="Book Antiqua" w:hAnsi="Book Antiqua"/>
          <w:b/>
          <w:color w:val="000000"/>
          <w:sz w:val="24"/>
          <w:lang w:eastAsia="zh-CN"/>
        </w:rPr>
      </w:pPr>
      <w:bookmarkStart w:id="17" w:name="OLE_LINK558"/>
      <w:bookmarkStart w:id="18" w:name="OLE_LINK559"/>
      <w:r w:rsidRPr="004C08D6">
        <w:rPr>
          <w:rFonts w:ascii="Book Antiqua" w:hAnsi="Book Antiqua"/>
          <w:b/>
          <w:color w:val="000000"/>
          <w:sz w:val="24"/>
        </w:rPr>
        <w:t xml:space="preserve">Telephone: </w:t>
      </w:r>
      <w:r w:rsidR="00205942" w:rsidRPr="004C08D6">
        <w:rPr>
          <w:rFonts w:ascii="Book Antiqua" w:hAnsi="Book Antiqua"/>
          <w:color w:val="000000"/>
          <w:sz w:val="24"/>
        </w:rPr>
        <w:t>+31-88-7556279</w:t>
      </w:r>
      <w:r w:rsidR="00A22A3E">
        <w:rPr>
          <w:rFonts w:ascii="Book Antiqua" w:hAnsi="Book Antiqua"/>
          <w:b/>
          <w:color w:val="000000"/>
          <w:sz w:val="24"/>
        </w:rPr>
        <w:t xml:space="preserve">       </w:t>
      </w:r>
    </w:p>
    <w:p w14:paraId="22327E43" w14:textId="4E0D09C3" w:rsidR="008C1758" w:rsidRPr="004C08D6" w:rsidRDefault="008C1758" w:rsidP="00484A33">
      <w:pPr>
        <w:spacing w:after="0" w:line="360" w:lineRule="auto"/>
        <w:jc w:val="both"/>
        <w:rPr>
          <w:rFonts w:ascii="Book Antiqua" w:hAnsi="Book Antiqua"/>
          <w:color w:val="000000"/>
          <w:sz w:val="24"/>
        </w:rPr>
      </w:pPr>
      <w:r w:rsidRPr="004C08D6">
        <w:rPr>
          <w:rFonts w:ascii="Book Antiqua" w:hAnsi="Book Antiqua"/>
          <w:b/>
          <w:color w:val="000000"/>
          <w:sz w:val="24"/>
        </w:rPr>
        <w:t xml:space="preserve">Fax: </w:t>
      </w:r>
      <w:r w:rsidR="00205942" w:rsidRPr="004C08D6">
        <w:rPr>
          <w:rFonts w:ascii="Book Antiqua" w:hAnsi="Book Antiqua"/>
        </w:rPr>
        <w:t>+31-88-7555081</w:t>
      </w:r>
    </w:p>
    <w:p w14:paraId="79A586DD" w14:textId="77777777" w:rsidR="008C1758" w:rsidRPr="004C08D6" w:rsidRDefault="008C1758" w:rsidP="00484A33">
      <w:pPr>
        <w:spacing w:after="0" w:line="360" w:lineRule="auto"/>
        <w:jc w:val="both"/>
        <w:rPr>
          <w:rFonts w:ascii="Book Antiqua" w:hAnsi="Book Antiqua"/>
          <w:b/>
          <w:color w:val="000000"/>
          <w:sz w:val="24"/>
        </w:rPr>
      </w:pPr>
    </w:p>
    <w:p w14:paraId="5E33CD3C" w14:textId="7D4E052F" w:rsidR="008C1758" w:rsidRPr="00484A33" w:rsidRDefault="008C1758" w:rsidP="00484A33">
      <w:pPr>
        <w:spacing w:after="0" w:line="360" w:lineRule="auto"/>
        <w:jc w:val="both"/>
        <w:rPr>
          <w:rFonts w:ascii="Book Antiqua" w:hAnsi="Book Antiqua"/>
          <w:sz w:val="24"/>
          <w:lang w:eastAsia="zh-CN"/>
        </w:rPr>
      </w:pPr>
      <w:bookmarkStart w:id="19" w:name="OLE_LINK476"/>
      <w:bookmarkStart w:id="20" w:name="OLE_LINK477"/>
      <w:bookmarkStart w:id="21" w:name="OLE_LINK117"/>
      <w:bookmarkStart w:id="22" w:name="OLE_LINK528"/>
      <w:bookmarkStart w:id="23" w:name="OLE_LINK557"/>
      <w:bookmarkStart w:id="24" w:name="OLE_LINK12"/>
      <w:bookmarkStart w:id="25" w:name="OLE_LINK212"/>
      <w:r w:rsidRPr="004C08D6">
        <w:rPr>
          <w:rFonts w:ascii="Book Antiqua" w:hAnsi="Book Antiqua"/>
          <w:b/>
          <w:sz w:val="24"/>
        </w:rPr>
        <w:t>Received:</w:t>
      </w:r>
      <w:r w:rsidR="00484A33">
        <w:rPr>
          <w:rFonts w:ascii="Book Antiqua" w:hAnsi="Book Antiqua" w:hint="eastAsia"/>
          <w:b/>
          <w:sz w:val="24"/>
          <w:lang w:eastAsia="zh-CN"/>
        </w:rPr>
        <w:t xml:space="preserve"> </w:t>
      </w:r>
      <w:r w:rsidR="00484A33" w:rsidRPr="00484A33">
        <w:rPr>
          <w:rFonts w:ascii="Book Antiqua" w:hAnsi="Book Antiqua" w:hint="eastAsia"/>
          <w:sz w:val="24"/>
          <w:lang w:eastAsia="zh-CN"/>
        </w:rPr>
        <w:t>August 14, 2015</w:t>
      </w:r>
    </w:p>
    <w:p w14:paraId="045567DE" w14:textId="56B0EE27" w:rsidR="008C1758" w:rsidRPr="00484A33" w:rsidRDefault="008C1758" w:rsidP="00484A33">
      <w:pPr>
        <w:spacing w:after="0" w:line="360" w:lineRule="auto"/>
        <w:jc w:val="both"/>
        <w:rPr>
          <w:rFonts w:ascii="Book Antiqua" w:hAnsi="Book Antiqua"/>
          <w:sz w:val="24"/>
          <w:lang w:eastAsia="zh-CN"/>
        </w:rPr>
      </w:pPr>
      <w:r w:rsidRPr="004C08D6">
        <w:rPr>
          <w:rFonts w:ascii="Book Antiqua" w:hAnsi="Book Antiqua"/>
          <w:b/>
          <w:sz w:val="24"/>
        </w:rPr>
        <w:t>Peer-review started:</w:t>
      </w:r>
      <w:r w:rsidR="00484A33" w:rsidRPr="00484A33">
        <w:rPr>
          <w:rFonts w:ascii="Book Antiqua" w:hAnsi="Book Antiqua" w:hint="eastAsia"/>
          <w:sz w:val="24"/>
          <w:lang w:eastAsia="zh-CN"/>
        </w:rPr>
        <w:t xml:space="preserve"> August </w:t>
      </w:r>
      <w:r w:rsidR="00484A33">
        <w:rPr>
          <w:rFonts w:ascii="Book Antiqua" w:hAnsi="Book Antiqua" w:hint="eastAsia"/>
          <w:sz w:val="24"/>
          <w:lang w:eastAsia="zh-CN"/>
        </w:rPr>
        <w:t>19</w:t>
      </w:r>
      <w:r w:rsidR="00484A33" w:rsidRPr="00484A33">
        <w:rPr>
          <w:rFonts w:ascii="Book Antiqua" w:hAnsi="Book Antiqua" w:hint="eastAsia"/>
          <w:sz w:val="24"/>
          <w:lang w:eastAsia="zh-CN"/>
        </w:rPr>
        <w:t>, 2015</w:t>
      </w:r>
    </w:p>
    <w:p w14:paraId="5B7E66CB" w14:textId="310F58E0" w:rsidR="008C1758" w:rsidRPr="00484A33" w:rsidRDefault="008C1758" w:rsidP="00484A33">
      <w:pPr>
        <w:spacing w:after="0" w:line="360" w:lineRule="auto"/>
        <w:jc w:val="both"/>
        <w:rPr>
          <w:rFonts w:ascii="Book Antiqua" w:hAnsi="Book Antiqua"/>
          <w:sz w:val="24"/>
          <w:lang w:eastAsia="zh-CN"/>
        </w:rPr>
      </w:pPr>
      <w:r w:rsidRPr="004C08D6">
        <w:rPr>
          <w:rFonts w:ascii="Book Antiqua" w:hAnsi="Book Antiqua"/>
          <w:b/>
          <w:sz w:val="24"/>
        </w:rPr>
        <w:t>First decision:</w:t>
      </w:r>
      <w:r w:rsidR="00484A33">
        <w:rPr>
          <w:rFonts w:ascii="Book Antiqua" w:hAnsi="Book Antiqua" w:hint="eastAsia"/>
          <w:b/>
          <w:sz w:val="24"/>
          <w:lang w:eastAsia="zh-CN"/>
        </w:rPr>
        <w:t xml:space="preserve"> </w:t>
      </w:r>
      <w:r w:rsidR="00484A33" w:rsidRPr="00484A33">
        <w:rPr>
          <w:rFonts w:ascii="Book Antiqua" w:hAnsi="Book Antiqua"/>
          <w:sz w:val="24"/>
          <w:lang w:eastAsia="zh-CN"/>
        </w:rPr>
        <w:t xml:space="preserve">October </w:t>
      </w:r>
      <w:r w:rsidR="00484A33" w:rsidRPr="00484A33">
        <w:rPr>
          <w:rFonts w:ascii="Book Antiqua" w:hAnsi="Book Antiqua" w:hint="eastAsia"/>
          <w:sz w:val="24"/>
          <w:lang w:eastAsia="zh-CN"/>
        </w:rPr>
        <w:t>14</w:t>
      </w:r>
      <w:r w:rsidR="00484A33" w:rsidRPr="00484A33">
        <w:rPr>
          <w:rFonts w:ascii="Book Antiqua" w:hAnsi="Book Antiqua"/>
          <w:sz w:val="24"/>
          <w:lang w:eastAsia="zh-CN"/>
        </w:rPr>
        <w:t>, 2015</w:t>
      </w:r>
    </w:p>
    <w:p w14:paraId="1B3A6DF6" w14:textId="722FEFB8" w:rsidR="008C1758" w:rsidRPr="00484A33" w:rsidRDefault="008C1758" w:rsidP="00484A33">
      <w:pPr>
        <w:spacing w:after="0" w:line="360" w:lineRule="auto"/>
        <w:jc w:val="both"/>
        <w:rPr>
          <w:rFonts w:ascii="Book Antiqua" w:hAnsi="Book Antiqua"/>
          <w:sz w:val="24"/>
          <w:lang w:eastAsia="zh-CN"/>
        </w:rPr>
      </w:pPr>
      <w:r w:rsidRPr="004C08D6">
        <w:rPr>
          <w:rFonts w:ascii="Book Antiqua" w:hAnsi="Book Antiqua"/>
          <w:b/>
          <w:sz w:val="24"/>
        </w:rPr>
        <w:t>Revised:</w:t>
      </w:r>
      <w:r w:rsidR="00484A33" w:rsidRPr="00484A33">
        <w:rPr>
          <w:rFonts w:ascii="Book Antiqua" w:hAnsi="Book Antiqua"/>
          <w:sz w:val="24"/>
          <w:lang w:eastAsia="zh-CN"/>
        </w:rPr>
        <w:t xml:space="preserve"> October </w:t>
      </w:r>
      <w:r w:rsidR="00484A33">
        <w:rPr>
          <w:rFonts w:ascii="Book Antiqua" w:hAnsi="Book Antiqua" w:hint="eastAsia"/>
          <w:sz w:val="24"/>
          <w:lang w:eastAsia="zh-CN"/>
        </w:rPr>
        <w:t>20</w:t>
      </w:r>
      <w:r w:rsidR="00484A33" w:rsidRPr="00484A33">
        <w:rPr>
          <w:rFonts w:ascii="Book Antiqua" w:hAnsi="Book Antiqua"/>
          <w:sz w:val="24"/>
          <w:lang w:eastAsia="zh-CN"/>
        </w:rPr>
        <w:t>, 2015</w:t>
      </w:r>
    </w:p>
    <w:p w14:paraId="2B9945A5" w14:textId="0B594D93" w:rsidR="008C1758" w:rsidRPr="0077275B" w:rsidRDefault="008C1758" w:rsidP="0077275B">
      <w:pPr>
        <w:spacing w:line="360" w:lineRule="auto"/>
        <w:rPr>
          <w:rFonts w:ascii="Book Antiqua" w:hAnsi="Book Antiqua"/>
          <w:color w:val="000000"/>
          <w:sz w:val="24"/>
        </w:rPr>
      </w:pPr>
      <w:r w:rsidRPr="004C08D6">
        <w:rPr>
          <w:rFonts w:ascii="Book Antiqua" w:hAnsi="Book Antiqua"/>
          <w:b/>
          <w:sz w:val="24"/>
        </w:rPr>
        <w:t>Accepted:</w:t>
      </w:r>
      <w:bookmarkStart w:id="26" w:name="OLE_LINK98"/>
      <w:bookmarkStart w:id="27" w:name="OLE_LINK99"/>
      <w:bookmarkStart w:id="28" w:name="OLE_LINK104"/>
      <w:bookmarkStart w:id="29" w:name="OLE_LINK110"/>
      <w:bookmarkStart w:id="30" w:name="OLE_LINK111"/>
      <w:bookmarkStart w:id="31" w:name="OLE_LINK115"/>
      <w:bookmarkStart w:id="32" w:name="OLE_LINK118"/>
      <w:bookmarkStart w:id="33" w:name="OLE_LINK119"/>
      <w:bookmarkStart w:id="34" w:name="OLE_LINK120"/>
      <w:bookmarkStart w:id="35" w:name="OLE_LINK121"/>
      <w:bookmarkStart w:id="36" w:name="OLE_LINK122"/>
      <w:bookmarkStart w:id="37" w:name="OLE_LINK125"/>
      <w:bookmarkStart w:id="38" w:name="OLE_LINK126"/>
      <w:bookmarkStart w:id="39" w:name="OLE_LINK127"/>
      <w:bookmarkStart w:id="40" w:name="OLE_LINK129"/>
      <w:bookmarkStart w:id="41" w:name="OLE_LINK135"/>
      <w:bookmarkStart w:id="42" w:name="OLE_LINK136"/>
      <w:bookmarkStart w:id="43" w:name="OLE_LINK137"/>
      <w:bookmarkStart w:id="44" w:name="OLE_LINK138"/>
      <w:bookmarkStart w:id="45" w:name="OLE_LINK139"/>
      <w:bookmarkStart w:id="46" w:name="OLE_LINK141"/>
      <w:bookmarkStart w:id="47" w:name="OLE_LINK142"/>
      <w:r w:rsidR="0077275B" w:rsidRPr="0077275B">
        <w:rPr>
          <w:rFonts w:ascii="Book Antiqua" w:hAnsi="Book Antiqua"/>
          <w:color w:val="000000"/>
          <w:sz w:val="24"/>
        </w:rPr>
        <w:t xml:space="preserve"> </w:t>
      </w:r>
      <w:r w:rsidR="0077275B">
        <w:rPr>
          <w:rFonts w:ascii="Book Antiqua" w:hAnsi="Book Antiqua"/>
          <w:color w:val="000000"/>
          <w:sz w:val="24"/>
        </w:rPr>
        <w:t>November 9, 2015</w:t>
      </w:r>
      <w:bookmarkStart w:id="48" w:name="_GoBack"/>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4C08D6">
        <w:rPr>
          <w:rFonts w:ascii="Book Antiqua" w:hAnsi="Book Antiqua"/>
          <w:b/>
          <w:sz w:val="24"/>
        </w:rPr>
        <w:t xml:space="preserve">  </w:t>
      </w:r>
    </w:p>
    <w:p w14:paraId="32118529" w14:textId="77777777" w:rsidR="008C1758" w:rsidRPr="004C08D6" w:rsidRDefault="008C1758" w:rsidP="00484A33">
      <w:pPr>
        <w:spacing w:after="0" w:line="360" w:lineRule="auto"/>
        <w:jc w:val="both"/>
        <w:rPr>
          <w:rFonts w:ascii="Book Antiqua" w:hAnsi="Book Antiqua"/>
          <w:b/>
          <w:sz w:val="24"/>
        </w:rPr>
      </w:pPr>
      <w:r w:rsidRPr="004C08D6">
        <w:rPr>
          <w:rFonts w:ascii="Book Antiqua" w:hAnsi="Book Antiqua"/>
          <w:b/>
          <w:sz w:val="24"/>
        </w:rPr>
        <w:t>Article in press:</w:t>
      </w:r>
    </w:p>
    <w:p w14:paraId="652E54E7" w14:textId="77777777" w:rsidR="008C1758" w:rsidRPr="004C08D6" w:rsidRDefault="008C1758" w:rsidP="00484A33">
      <w:pPr>
        <w:spacing w:after="0" w:line="360" w:lineRule="auto"/>
        <w:jc w:val="both"/>
        <w:rPr>
          <w:rFonts w:ascii="Book Antiqua" w:hAnsi="Book Antiqua"/>
          <w:b/>
          <w:sz w:val="24"/>
        </w:rPr>
      </w:pPr>
      <w:r w:rsidRPr="004C08D6">
        <w:rPr>
          <w:rFonts w:ascii="Book Antiqua" w:hAnsi="Book Antiqua"/>
          <w:b/>
          <w:sz w:val="24"/>
        </w:rPr>
        <w:t>Published online:</w:t>
      </w:r>
    </w:p>
    <w:bookmarkEnd w:id="19"/>
    <w:bookmarkEnd w:id="20"/>
    <w:bookmarkEnd w:id="21"/>
    <w:bookmarkEnd w:id="22"/>
    <w:bookmarkEnd w:id="23"/>
    <w:p w14:paraId="3D7C080C" w14:textId="77777777" w:rsidR="008C1758" w:rsidRPr="004C08D6" w:rsidRDefault="008C1758" w:rsidP="00484A33">
      <w:pPr>
        <w:spacing w:after="0" w:line="360" w:lineRule="auto"/>
        <w:jc w:val="both"/>
        <w:rPr>
          <w:rFonts w:ascii="Book Antiqua" w:hAnsi="Book Antiqua"/>
          <w:color w:val="000000"/>
          <w:sz w:val="24"/>
        </w:rPr>
      </w:pPr>
    </w:p>
    <w:bookmarkEnd w:id="17"/>
    <w:bookmarkEnd w:id="18"/>
    <w:bookmarkEnd w:id="24"/>
    <w:bookmarkEnd w:id="25"/>
    <w:p w14:paraId="1674D861" w14:textId="77777777" w:rsidR="00730627" w:rsidRPr="004C08D6" w:rsidRDefault="00730627" w:rsidP="00484A33">
      <w:pPr>
        <w:spacing w:after="0" w:line="360" w:lineRule="auto"/>
        <w:jc w:val="both"/>
        <w:rPr>
          <w:rFonts w:ascii="Book Antiqua" w:hAnsi="Book Antiqua" w:cs="Times New Roman"/>
          <w:b/>
          <w:sz w:val="24"/>
          <w:szCs w:val="24"/>
        </w:rPr>
      </w:pPr>
      <w:r w:rsidRPr="004C08D6">
        <w:rPr>
          <w:rFonts w:ascii="Book Antiqua" w:hAnsi="Book Antiqua" w:cs="Times New Roman"/>
          <w:b/>
          <w:sz w:val="24"/>
          <w:szCs w:val="24"/>
        </w:rPr>
        <w:br w:type="page"/>
      </w:r>
    </w:p>
    <w:p w14:paraId="6B64A33D" w14:textId="007DA16D" w:rsidR="004C2C11" w:rsidRPr="004C08D6" w:rsidRDefault="00937477" w:rsidP="00484A33">
      <w:pPr>
        <w:spacing w:after="0" w:line="360" w:lineRule="auto"/>
        <w:jc w:val="both"/>
        <w:rPr>
          <w:rFonts w:ascii="Book Antiqua" w:hAnsi="Book Antiqua" w:cs="Times New Roman"/>
          <w:b/>
          <w:sz w:val="24"/>
          <w:szCs w:val="24"/>
        </w:rPr>
      </w:pPr>
      <w:r w:rsidRPr="004C08D6">
        <w:rPr>
          <w:rFonts w:ascii="Book Antiqua" w:hAnsi="Book Antiqua" w:cs="Times New Roman"/>
          <w:b/>
          <w:sz w:val="24"/>
          <w:szCs w:val="24"/>
        </w:rPr>
        <w:lastRenderedPageBreak/>
        <w:t>A</w:t>
      </w:r>
      <w:r w:rsidR="00730627" w:rsidRPr="004C08D6">
        <w:rPr>
          <w:rFonts w:ascii="Book Antiqua" w:hAnsi="Book Antiqua" w:cs="Times New Roman"/>
          <w:b/>
          <w:sz w:val="24"/>
          <w:szCs w:val="24"/>
        </w:rPr>
        <w:t>bstract</w:t>
      </w:r>
    </w:p>
    <w:p w14:paraId="0ED74569" w14:textId="48477BA6" w:rsidR="004C2C11" w:rsidRPr="004C08D6" w:rsidRDefault="005E7DAB" w:rsidP="00484A33">
      <w:pPr>
        <w:spacing w:after="0" w:line="360" w:lineRule="auto"/>
        <w:jc w:val="both"/>
        <w:rPr>
          <w:rFonts w:ascii="Book Antiqua" w:hAnsi="Book Antiqua" w:cs="Times New Roman"/>
          <w:sz w:val="24"/>
          <w:szCs w:val="24"/>
        </w:rPr>
      </w:pPr>
      <w:r w:rsidRPr="004C08D6">
        <w:rPr>
          <w:rFonts w:ascii="Book Antiqua" w:hAnsi="Book Antiqua" w:cs="Times New Roman"/>
          <w:sz w:val="24"/>
          <w:szCs w:val="24"/>
        </w:rPr>
        <w:t>The incidence of e</w:t>
      </w:r>
      <w:r w:rsidR="00282104" w:rsidRPr="004C08D6">
        <w:rPr>
          <w:rFonts w:ascii="Book Antiqua" w:hAnsi="Book Antiqua" w:cs="Times New Roman"/>
          <w:sz w:val="24"/>
          <w:szCs w:val="24"/>
        </w:rPr>
        <w:t xml:space="preserve">sophageal cancer </w:t>
      </w:r>
      <w:r w:rsidRPr="004C08D6">
        <w:rPr>
          <w:rFonts w:ascii="Book Antiqua" w:hAnsi="Book Antiqua" w:cs="Times New Roman"/>
          <w:sz w:val="24"/>
          <w:szCs w:val="24"/>
        </w:rPr>
        <w:t>is rising, mostly b</w:t>
      </w:r>
      <w:r w:rsidR="00E10150" w:rsidRPr="004C08D6">
        <w:rPr>
          <w:rFonts w:ascii="Book Antiqua" w:hAnsi="Book Antiqua" w:cs="Times New Roman"/>
          <w:sz w:val="24"/>
          <w:szCs w:val="24"/>
        </w:rPr>
        <w:t>e</w:t>
      </w:r>
      <w:r w:rsidR="00D30776" w:rsidRPr="004C08D6">
        <w:rPr>
          <w:rFonts w:ascii="Book Antiqua" w:hAnsi="Book Antiqua" w:cs="Times New Roman"/>
          <w:sz w:val="24"/>
          <w:szCs w:val="24"/>
        </w:rPr>
        <w:t>cause</w:t>
      </w:r>
      <w:r w:rsidRPr="004C08D6">
        <w:rPr>
          <w:rFonts w:ascii="Book Antiqua" w:hAnsi="Book Antiqua" w:cs="Times New Roman"/>
          <w:sz w:val="24"/>
          <w:szCs w:val="24"/>
        </w:rPr>
        <w:t xml:space="preserve"> the increasing incidence of esophageal adenocarcinoma in Western countries. </w:t>
      </w:r>
      <w:r w:rsidR="00282104" w:rsidRPr="004C08D6">
        <w:rPr>
          <w:rFonts w:ascii="Book Antiqua" w:hAnsi="Book Antiqua" w:cs="Times New Roman"/>
          <w:sz w:val="24"/>
          <w:szCs w:val="24"/>
        </w:rPr>
        <w:t>Despite improvements in diagnosis and treatment, the overall</w:t>
      </w:r>
      <w:r w:rsidR="00330AB9" w:rsidRPr="004C08D6">
        <w:rPr>
          <w:rFonts w:ascii="Book Antiqua" w:hAnsi="Book Antiqua" w:cs="Times New Roman"/>
          <w:sz w:val="24"/>
          <w:szCs w:val="24"/>
        </w:rPr>
        <w:t xml:space="preserve"> 5-year survival rate</w:t>
      </w:r>
      <w:r w:rsidR="00282104" w:rsidRPr="004C08D6">
        <w:rPr>
          <w:rFonts w:ascii="Book Antiqua" w:hAnsi="Book Antiqua" w:cs="Times New Roman"/>
          <w:sz w:val="24"/>
          <w:szCs w:val="24"/>
        </w:rPr>
        <w:t>s</w:t>
      </w:r>
      <w:r w:rsidR="00330AB9" w:rsidRPr="004C08D6">
        <w:rPr>
          <w:rFonts w:ascii="Book Antiqua" w:hAnsi="Book Antiqua" w:cs="Times New Roman"/>
          <w:sz w:val="24"/>
          <w:szCs w:val="24"/>
        </w:rPr>
        <w:t xml:space="preserve"> </w:t>
      </w:r>
      <w:r w:rsidR="0052511F" w:rsidRPr="004C08D6">
        <w:rPr>
          <w:rFonts w:ascii="Book Antiqua" w:hAnsi="Book Antiqua" w:cs="Times New Roman"/>
          <w:sz w:val="24"/>
          <w:szCs w:val="24"/>
        </w:rPr>
        <w:t xml:space="preserve">remain low. </w:t>
      </w:r>
      <w:r w:rsidR="00A85E9E" w:rsidRPr="004C08D6">
        <w:rPr>
          <w:rFonts w:ascii="Book Antiqua" w:hAnsi="Book Antiqua" w:cs="Times New Roman"/>
          <w:sz w:val="24"/>
          <w:szCs w:val="24"/>
        </w:rPr>
        <w:t>M</w:t>
      </w:r>
      <w:r w:rsidR="00282104" w:rsidRPr="004C08D6">
        <w:rPr>
          <w:rFonts w:ascii="Book Antiqua" w:hAnsi="Book Antiqua" w:cs="Times New Roman"/>
          <w:sz w:val="24"/>
          <w:szCs w:val="24"/>
        </w:rPr>
        <w:t>i</w:t>
      </w:r>
      <w:r w:rsidR="00A85E9E" w:rsidRPr="004C08D6">
        <w:rPr>
          <w:rFonts w:ascii="Book Antiqua" w:hAnsi="Book Antiqua" w:cs="Times New Roman"/>
          <w:sz w:val="24"/>
          <w:szCs w:val="24"/>
        </w:rPr>
        <w:t>cro</w:t>
      </w:r>
      <w:r w:rsidR="00282104" w:rsidRPr="004C08D6">
        <w:rPr>
          <w:rFonts w:ascii="Book Antiqua" w:hAnsi="Book Antiqua" w:cs="Times New Roman"/>
          <w:sz w:val="24"/>
          <w:szCs w:val="24"/>
        </w:rPr>
        <w:t>RNAs</w:t>
      </w:r>
      <w:r w:rsidR="00A85E9E" w:rsidRPr="004C08D6">
        <w:rPr>
          <w:rFonts w:ascii="Book Antiqua" w:hAnsi="Book Antiqua" w:cs="Times New Roman"/>
          <w:sz w:val="24"/>
          <w:szCs w:val="24"/>
        </w:rPr>
        <w:t xml:space="preserve"> (miRNAs)</w:t>
      </w:r>
      <w:r w:rsidR="00282104" w:rsidRPr="004C08D6">
        <w:rPr>
          <w:rFonts w:ascii="Book Antiqua" w:hAnsi="Book Antiqua" w:cs="Times New Roman"/>
          <w:sz w:val="24"/>
          <w:szCs w:val="24"/>
        </w:rPr>
        <w:t xml:space="preserve"> are small </w:t>
      </w:r>
      <w:r w:rsidR="005C4C3F" w:rsidRPr="004C08D6">
        <w:rPr>
          <w:rFonts w:ascii="Book Antiqua" w:hAnsi="Book Antiqua" w:cs="Times New Roman"/>
          <w:sz w:val="24"/>
          <w:szCs w:val="24"/>
        </w:rPr>
        <w:t>non-coding</w:t>
      </w:r>
      <w:r w:rsidR="00282104" w:rsidRPr="004C08D6">
        <w:rPr>
          <w:rFonts w:ascii="Book Antiqua" w:hAnsi="Book Antiqua" w:cs="Times New Roman"/>
          <w:sz w:val="24"/>
          <w:szCs w:val="24"/>
        </w:rPr>
        <w:t xml:space="preserve"> RNA mol</w:t>
      </w:r>
      <w:r w:rsidR="00E10150" w:rsidRPr="004C08D6">
        <w:rPr>
          <w:rFonts w:ascii="Book Antiqua" w:hAnsi="Book Antiqua" w:cs="Times New Roman"/>
          <w:sz w:val="24"/>
          <w:szCs w:val="24"/>
        </w:rPr>
        <w:t>e</w:t>
      </w:r>
      <w:r w:rsidR="00D30776" w:rsidRPr="004C08D6">
        <w:rPr>
          <w:rFonts w:ascii="Book Antiqua" w:hAnsi="Book Antiqua" w:cs="Times New Roman"/>
          <w:sz w:val="24"/>
          <w:szCs w:val="24"/>
        </w:rPr>
        <w:t xml:space="preserve">cules </w:t>
      </w:r>
      <w:r w:rsidR="00282104" w:rsidRPr="004C08D6">
        <w:rPr>
          <w:rFonts w:ascii="Book Antiqua" w:hAnsi="Book Antiqua" w:cs="Times New Roman"/>
          <w:sz w:val="24"/>
          <w:szCs w:val="24"/>
        </w:rPr>
        <w:t xml:space="preserve">that regulate the expression of target genes. </w:t>
      </w:r>
      <w:r w:rsidR="005C4C3F" w:rsidRPr="004C08D6">
        <w:rPr>
          <w:rFonts w:ascii="Book Antiqua" w:hAnsi="Book Antiqua" w:cs="Times New Roman"/>
          <w:sz w:val="24"/>
          <w:szCs w:val="24"/>
        </w:rPr>
        <w:t>Recently</w:t>
      </w:r>
      <w:r w:rsidR="006559BF" w:rsidRPr="004C08D6">
        <w:rPr>
          <w:rFonts w:ascii="Book Antiqua" w:hAnsi="Book Antiqua" w:cs="Times New Roman"/>
          <w:sz w:val="24"/>
          <w:szCs w:val="24"/>
        </w:rPr>
        <w:t>,</w:t>
      </w:r>
      <w:r w:rsidR="005C4C3F" w:rsidRPr="004C08D6">
        <w:rPr>
          <w:rFonts w:ascii="Book Antiqua" w:hAnsi="Book Antiqua" w:cs="Times New Roman"/>
          <w:sz w:val="24"/>
          <w:szCs w:val="24"/>
        </w:rPr>
        <w:t xml:space="preserve"> </w:t>
      </w:r>
      <w:r w:rsidR="009F040D" w:rsidRPr="004C08D6">
        <w:rPr>
          <w:rFonts w:ascii="Book Antiqua" w:hAnsi="Book Antiqua" w:cs="Times New Roman"/>
          <w:sz w:val="24"/>
          <w:szCs w:val="24"/>
        </w:rPr>
        <w:t xml:space="preserve">disease </w:t>
      </w:r>
      <w:r w:rsidR="005C4C3F" w:rsidRPr="004C08D6">
        <w:rPr>
          <w:rFonts w:ascii="Book Antiqua" w:hAnsi="Book Antiqua" w:cs="Times New Roman"/>
          <w:sz w:val="24"/>
          <w:szCs w:val="24"/>
        </w:rPr>
        <w:t xml:space="preserve">specific </w:t>
      </w:r>
      <w:r w:rsidR="009F040D" w:rsidRPr="004C08D6">
        <w:rPr>
          <w:rFonts w:ascii="Book Antiqua" w:hAnsi="Book Antiqua" w:cs="Times New Roman"/>
          <w:sz w:val="24"/>
          <w:szCs w:val="24"/>
        </w:rPr>
        <w:t>miRNAs have been identified</w:t>
      </w:r>
      <w:r w:rsidR="006559BF" w:rsidRPr="004C08D6">
        <w:rPr>
          <w:rFonts w:ascii="Book Antiqua" w:hAnsi="Book Antiqua" w:cs="Times New Roman"/>
          <w:sz w:val="24"/>
          <w:szCs w:val="24"/>
        </w:rPr>
        <w:t xml:space="preserve">, which </w:t>
      </w:r>
      <w:r w:rsidR="009F040D" w:rsidRPr="004C08D6">
        <w:rPr>
          <w:rFonts w:ascii="Book Antiqua" w:hAnsi="Book Antiqua" w:cs="Times New Roman"/>
          <w:sz w:val="24"/>
          <w:szCs w:val="24"/>
        </w:rPr>
        <w:t>act as tumor su</w:t>
      </w:r>
      <w:r w:rsidR="00A35883" w:rsidRPr="004C08D6">
        <w:rPr>
          <w:rFonts w:ascii="Book Antiqua" w:hAnsi="Book Antiqua" w:cs="Times New Roman"/>
          <w:sz w:val="24"/>
          <w:szCs w:val="24"/>
        </w:rPr>
        <w:t>p</w:t>
      </w:r>
      <w:r w:rsidR="009F040D" w:rsidRPr="004C08D6">
        <w:rPr>
          <w:rFonts w:ascii="Book Antiqua" w:hAnsi="Book Antiqua" w:cs="Times New Roman"/>
          <w:sz w:val="24"/>
          <w:szCs w:val="24"/>
        </w:rPr>
        <w:t xml:space="preserve">pressors or oncogenes. </w:t>
      </w:r>
      <w:r w:rsidR="00330AB9" w:rsidRPr="004C08D6">
        <w:rPr>
          <w:rFonts w:ascii="Book Antiqua" w:hAnsi="Book Antiqua" w:cs="Times New Roman"/>
          <w:sz w:val="24"/>
          <w:szCs w:val="24"/>
        </w:rPr>
        <w:t>In this review</w:t>
      </w:r>
      <w:r w:rsidR="006559BF" w:rsidRPr="004C08D6">
        <w:rPr>
          <w:rFonts w:ascii="Book Antiqua" w:hAnsi="Book Antiqua" w:cs="Times New Roman"/>
          <w:sz w:val="24"/>
          <w:szCs w:val="24"/>
        </w:rPr>
        <w:t>,</w:t>
      </w:r>
      <w:r w:rsidR="00330AB9" w:rsidRPr="004C08D6">
        <w:rPr>
          <w:rFonts w:ascii="Book Antiqua" w:hAnsi="Book Antiqua" w:cs="Times New Roman"/>
          <w:sz w:val="24"/>
          <w:szCs w:val="24"/>
        </w:rPr>
        <w:t xml:space="preserve"> we will </w:t>
      </w:r>
      <w:r w:rsidR="006559BF" w:rsidRPr="004C08D6">
        <w:rPr>
          <w:rFonts w:ascii="Book Antiqua" w:hAnsi="Book Antiqua" w:cs="Times New Roman"/>
          <w:sz w:val="24"/>
          <w:szCs w:val="24"/>
        </w:rPr>
        <w:t>summarize</w:t>
      </w:r>
      <w:r w:rsidR="00330AB9" w:rsidRPr="004C08D6">
        <w:rPr>
          <w:rFonts w:ascii="Book Antiqua" w:hAnsi="Book Antiqua" w:cs="Times New Roman"/>
          <w:sz w:val="24"/>
          <w:szCs w:val="24"/>
        </w:rPr>
        <w:t xml:space="preserve"> the current knowledge about the function </w:t>
      </w:r>
      <w:r w:rsidR="002673C8" w:rsidRPr="004C08D6">
        <w:rPr>
          <w:rFonts w:ascii="Book Antiqua" w:hAnsi="Book Antiqua" w:cs="Times New Roman"/>
          <w:sz w:val="24"/>
          <w:szCs w:val="24"/>
        </w:rPr>
        <w:t xml:space="preserve">of </w:t>
      </w:r>
      <w:r w:rsidR="00330AB9" w:rsidRPr="004C08D6">
        <w:rPr>
          <w:rFonts w:ascii="Book Antiqua" w:hAnsi="Book Antiqua" w:cs="Times New Roman"/>
          <w:sz w:val="24"/>
          <w:szCs w:val="24"/>
        </w:rPr>
        <w:t>aberrantly expressed miRNAs</w:t>
      </w:r>
      <w:r w:rsidR="00CA3CD4" w:rsidRPr="004C08D6">
        <w:rPr>
          <w:rFonts w:ascii="Book Antiqua" w:hAnsi="Book Antiqua" w:cs="Times New Roman"/>
          <w:sz w:val="24"/>
          <w:szCs w:val="24"/>
        </w:rPr>
        <w:t xml:space="preserve"> </w:t>
      </w:r>
      <w:r w:rsidR="00A35883" w:rsidRPr="004C08D6">
        <w:rPr>
          <w:rFonts w:ascii="Book Antiqua" w:hAnsi="Book Antiqua" w:cs="Times New Roman"/>
          <w:sz w:val="24"/>
          <w:szCs w:val="24"/>
        </w:rPr>
        <w:t>in esophageal cancer. We sel</w:t>
      </w:r>
      <w:r w:rsidR="00E10150" w:rsidRPr="004C08D6">
        <w:rPr>
          <w:rFonts w:ascii="Book Antiqua" w:hAnsi="Book Antiqua" w:cs="Times New Roman"/>
          <w:sz w:val="24"/>
          <w:szCs w:val="24"/>
        </w:rPr>
        <w:t>e</w:t>
      </w:r>
      <w:r w:rsidR="005C4C3F" w:rsidRPr="004C08D6">
        <w:rPr>
          <w:rFonts w:ascii="Book Antiqua" w:hAnsi="Book Antiqua" w:cs="Times New Roman"/>
          <w:sz w:val="24"/>
          <w:szCs w:val="24"/>
        </w:rPr>
        <w:t xml:space="preserve">cted </w:t>
      </w:r>
      <w:r w:rsidR="00A35883" w:rsidRPr="004C08D6">
        <w:rPr>
          <w:rFonts w:ascii="Book Antiqua" w:hAnsi="Book Antiqua" w:cs="Times New Roman"/>
          <w:sz w:val="24"/>
          <w:szCs w:val="24"/>
        </w:rPr>
        <w:t>5</w:t>
      </w:r>
      <w:r w:rsidR="006559BF" w:rsidRPr="004C08D6">
        <w:rPr>
          <w:rFonts w:ascii="Book Antiqua" w:hAnsi="Book Antiqua" w:cs="Times New Roman"/>
          <w:sz w:val="24"/>
          <w:szCs w:val="24"/>
        </w:rPr>
        <w:t xml:space="preserve"> </w:t>
      </w:r>
      <w:r w:rsidR="00A35883" w:rsidRPr="004C08D6">
        <w:rPr>
          <w:rFonts w:ascii="Book Antiqua" w:hAnsi="Book Antiqua" w:cs="Times New Roman"/>
          <w:sz w:val="24"/>
          <w:szCs w:val="24"/>
        </w:rPr>
        <w:t>miRNAs (miRNA-21, -143</w:t>
      </w:r>
      <w:r w:rsidR="00E86D8F" w:rsidRPr="004C08D6">
        <w:rPr>
          <w:rFonts w:ascii="Book Antiqua" w:hAnsi="Book Antiqua" w:cs="Times New Roman"/>
          <w:sz w:val="24"/>
          <w:szCs w:val="24"/>
        </w:rPr>
        <w:t>, -</w:t>
      </w:r>
      <w:r w:rsidR="00A35883" w:rsidRPr="004C08D6">
        <w:rPr>
          <w:rFonts w:ascii="Book Antiqua" w:hAnsi="Book Antiqua" w:cs="Times New Roman"/>
          <w:sz w:val="24"/>
          <w:szCs w:val="24"/>
        </w:rPr>
        <w:t>145, -196a and let-7) based on the available literature, and describe</w:t>
      </w:r>
      <w:r w:rsidR="002673C8" w:rsidRPr="004C08D6">
        <w:rPr>
          <w:rFonts w:ascii="Book Antiqua" w:hAnsi="Book Antiqua" w:cs="Times New Roman"/>
          <w:sz w:val="24"/>
          <w:szCs w:val="24"/>
        </w:rPr>
        <w:t>d</w:t>
      </w:r>
      <w:r w:rsidR="00A35883" w:rsidRPr="004C08D6">
        <w:rPr>
          <w:rFonts w:ascii="Book Antiqua" w:hAnsi="Book Antiqua" w:cs="Times New Roman"/>
          <w:sz w:val="24"/>
          <w:szCs w:val="24"/>
        </w:rPr>
        <w:t xml:space="preserve"> their potential role in regulating pathways that are deregulated in esophageal cancer. </w:t>
      </w:r>
      <w:r w:rsidR="002673C8" w:rsidRPr="004C08D6">
        <w:rPr>
          <w:rFonts w:ascii="Book Antiqua" w:hAnsi="Book Antiqua" w:cs="Times New Roman"/>
          <w:sz w:val="24"/>
          <w:szCs w:val="24"/>
        </w:rPr>
        <w:t>Finally we will highlight the current achievements of using and targeting miRNAs</w:t>
      </w:r>
      <w:r w:rsidR="00E10150" w:rsidRPr="004C08D6">
        <w:rPr>
          <w:rFonts w:ascii="Book Antiqua" w:hAnsi="Book Antiqua" w:cs="Times New Roman"/>
          <w:sz w:val="24"/>
          <w:szCs w:val="24"/>
        </w:rPr>
        <w:t>. Be</w:t>
      </w:r>
      <w:r w:rsidR="005C4C3F" w:rsidRPr="004C08D6">
        <w:rPr>
          <w:rFonts w:ascii="Book Antiqua" w:hAnsi="Book Antiqua" w:cs="Times New Roman"/>
          <w:sz w:val="24"/>
          <w:szCs w:val="24"/>
        </w:rPr>
        <w:t xml:space="preserve">cause </w:t>
      </w:r>
      <w:r w:rsidR="002673C8" w:rsidRPr="004C08D6">
        <w:rPr>
          <w:rFonts w:ascii="Book Antiqua" w:hAnsi="Book Antiqua" w:cs="Times New Roman"/>
          <w:sz w:val="24"/>
          <w:szCs w:val="24"/>
        </w:rPr>
        <w:t>the</w:t>
      </w:r>
      <w:r w:rsidR="006559BF" w:rsidRPr="004C08D6">
        <w:rPr>
          <w:rFonts w:ascii="Book Antiqua" w:hAnsi="Book Antiqua" w:cs="Times New Roman"/>
          <w:sz w:val="24"/>
          <w:szCs w:val="24"/>
        </w:rPr>
        <w:t>se miRNAs</w:t>
      </w:r>
      <w:r w:rsidR="00330AB9" w:rsidRPr="004C08D6">
        <w:rPr>
          <w:rFonts w:ascii="Book Antiqua" w:hAnsi="Book Antiqua" w:cs="Times New Roman"/>
          <w:sz w:val="24"/>
          <w:szCs w:val="24"/>
        </w:rPr>
        <w:t xml:space="preserve"> </w:t>
      </w:r>
      <w:r w:rsidR="006559BF" w:rsidRPr="004C08D6">
        <w:rPr>
          <w:rFonts w:ascii="Book Antiqua" w:hAnsi="Book Antiqua" w:cs="Times New Roman"/>
          <w:sz w:val="24"/>
          <w:szCs w:val="24"/>
        </w:rPr>
        <w:t xml:space="preserve">likely </w:t>
      </w:r>
      <w:r w:rsidR="00330AB9" w:rsidRPr="004C08D6">
        <w:rPr>
          <w:rFonts w:ascii="Book Antiqua" w:hAnsi="Book Antiqua" w:cs="Times New Roman"/>
          <w:sz w:val="24"/>
          <w:szCs w:val="24"/>
        </w:rPr>
        <w:t xml:space="preserve">have important regulatory </w:t>
      </w:r>
      <w:r w:rsidR="0052511F" w:rsidRPr="004C08D6">
        <w:rPr>
          <w:rFonts w:ascii="Book Antiqua" w:hAnsi="Book Antiqua" w:cs="Times New Roman"/>
          <w:sz w:val="24"/>
          <w:szCs w:val="24"/>
        </w:rPr>
        <w:t>roles in</w:t>
      </w:r>
      <w:r w:rsidR="00330AB9" w:rsidRPr="004C08D6">
        <w:rPr>
          <w:rFonts w:ascii="Book Antiqua" w:hAnsi="Book Antiqua" w:cs="Times New Roman"/>
          <w:sz w:val="24"/>
          <w:szCs w:val="24"/>
        </w:rPr>
        <w:t xml:space="preserve"> cancer development, they open a therapeutic window for new treatment modalities. </w:t>
      </w:r>
    </w:p>
    <w:p w14:paraId="4FB0565D" w14:textId="77777777" w:rsidR="00730627" w:rsidRPr="004C08D6" w:rsidRDefault="00730627" w:rsidP="00484A33">
      <w:pPr>
        <w:pStyle w:val="Header"/>
        <w:tabs>
          <w:tab w:val="left" w:pos="3960"/>
        </w:tabs>
        <w:spacing w:line="360" w:lineRule="auto"/>
        <w:jc w:val="both"/>
        <w:rPr>
          <w:rFonts w:ascii="Book Antiqua" w:hAnsi="Book Antiqua" w:cs="Times New Roman"/>
          <w:b/>
          <w:sz w:val="24"/>
          <w:szCs w:val="24"/>
          <w:lang w:val="en-US"/>
        </w:rPr>
      </w:pPr>
    </w:p>
    <w:p w14:paraId="05A61640" w14:textId="340C5C75" w:rsidR="00730627" w:rsidRPr="004C08D6" w:rsidRDefault="00730627" w:rsidP="00484A33">
      <w:pPr>
        <w:pStyle w:val="Header"/>
        <w:tabs>
          <w:tab w:val="left" w:pos="3960"/>
        </w:tabs>
        <w:spacing w:line="360" w:lineRule="auto"/>
        <w:jc w:val="both"/>
        <w:rPr>
          <w:rFonts w:ascii="Book Antiqua" w:hAnsi="Book Antiqua" w:cs="Times New Roman"/>
          <w:sz w:val="24"/>
          <w:szCs w:val="24"/>
          <w:lang w:val="en-US" w:eastAsia="zh-CN"/>
        </w:rPr>
      </w:pPr>
      <w:r w:rsidRPr="004C08D6">
        <w:rPr>
          <w:rFonts w:ascii="Book Antiqua" w:hAnsi="Book Antiqua" w:cs="Times New Roman"/>
          <w:b/>
          <w:sz w:val="24"/>
          <w:szCs w:val="24"/>
          <w:lang w:val="en-US"/>
        </w:rPr>
        <w:t>Key</w:t>
      </w:r>
      <w:r w:rsidR="00484A33">
        <w:rPr>
          <w:rFonts w:ascii="Book Antiqua" w:hAnsi="Book Antiqua" w:cs="Times New Roman" w:hint="eastAsia"/>
          <w:b/>
          <w:sz w:val="24"/>
          <w:szCs w:val="24"/>
          <w:lang w:val="en-US" w:eastAsia="zh-CN"/>
        </w:rPr>
        <w:t xml:space="preserve"> </w:t>
      </w:r>
      <w:r w:rsidRPr="004C08D6">
        <w:rPr>
          <w:rFonts w:ascii="Book Antiqua" w:hAnsi="Book Antiqua" w:cs="Times New Roman"/>
          <w:b/>
          <w:sz w:val="24"/>
          <w:szCs w:val="24"/>
          <w:lang w:val="en-US"/>
        </w:rPr>
        <w:t>words:</w:t>
      </w:r>
      <w:r w:rsidRPr="004C08D6">
        <w:rPr>
          <w:rFonts w:ascii="Book Antiqua" w:hAnsi="Book Antiqua" w:cs="Times New Roman"/>
          <w:sz w:val="24"/>
          <w:szCs w:val="24"/>
          <w:lang w:val="en-US"/>
        </w:rPr>
        <w:t xml:space="preserve"> Esophageal cancer</w:t>
      </w:r>
      <w:r w:rsidR="004C08D6">
        <w:rPr>
          <w:rFonts w:ascii="Book Antiqua" w:hAnsi="Book Antiqua" w:cs="Times New Roman" w:hint="eastAsia"/>
          <w:sz w:val="24"/>
          <w:szCs w:val="24"/>
          <w:lang w:val="en-US" w:eastAsia="zh-CN"/>
        </w:rPr>
        <w:t>;</w:t>
      </w:r>
      <w:r w:rsidRPr="004C08D6">
        <w:rPr>
          <w:rFonts w:ascii="Book Antiqua" w:hAnsi="Book Antiqua" w:cs="Times New Roman"/>
          <w:sz w:val="24"/>
          <w:szCs w:val="24"/>
          <w:lang w:val="en-US"/>
        </w:rPr>
        <w:t xml:space="preserve"> Esophageal adenocarcinoma</w:t>
      </w:r>
      <w:r w:rsidR="004C08D6">
        <w:rPr>
          <w:rFonts w:ascii="Book Antiqua" w:hAnsi="Book Antiqua" w:cs="Times New Roman" w:hint="eastAsia"/>
          <w:sz w:val="24"/>
          <w:szCs w:val="24"/>
          <w:lang w:val="en-US" w:eastAsia="zh-CN"/>
        </w:rPr>
        <w:t>;</w:t>
      </w:r>
      <w:r w:rsidRPr="004C08D6">
        <w:rPr>
          <w:rFonts w:ascii="Book Antiqua" w:hAnsi="Book Antiqua" w:cs="Times New Roman"/>
          <w:sz w:val="24"/>
          <w:szCs w:val="24"/>
          <w:lang w:val="en-US"/>
        </w:rPr>
        <w:t xml:space="preserve"> Esophageal squamous cell carcinoma</w:t>
      </w:r>
      <w:r w:rsidR="004C08D6">
        <w:rPr>
          <w:rFonts w:ascii="Book Antiqua" w:hAnsi="Book Antiqua" w:cs="Times New Roman" w:hint="eastAsia"/>
          <w:sz w:val="24"/>
          <w:szCs w:val="24"/>
          <w:lang w:val="en-US" w:eastAsia="zh-CN"/>
        </w:rPr>
        <w:t>;</w:t>
      </w:r>
      <w:r w:rsidRPr="004C08D6">
        <w:rPr>
          <w:rFonts w:ascii="Book Antiqua" w:hAnsi="Book Antiqua" w:cs="Times New Roman"/>
          <w:sz w:val="24"/>
          <w:szCs w:val="24"/>
          <w:lang w:val="en-US"/>
        </w:rPr>
        <w:t xml:space="preserve"> microRNAs</w:t>
      </w:r>
      <w:r w:rsidR="004C08D6">
        <w:rPr>
          <w:rFonts w:ascii="Book Antiqua" w:hAnsi="Book Antiqua" w:cs="Times New Roman" w:hint="eastAsia"/>
          <w:sz w:val="24"/>
          <w:szCs w:val="24"/>
          <w:lang w:val="en-US" w:eastAsia="zh-CN"/>
        </w:rPr>
        <w:t>;</w:t>
      </w:r>
      <w:r w:rsidRPr="004C08D6">
        <w:rPr>
          <w:rFonts w:ascii="Book Antiqua" w:hAnsi="Book Antiqua" w:cs="Times New Roman"/>
          <w:sz w:val="24"/>
          <w:szCs w:val="24"/>
          <w:lang w:val="en-US"/>
        </w:rPr>
        <w:t xml:space="preserve"> </w:t>
      </w:r>
      <w:r w:rsidR="004C08D6" w:rsidRPr="004C08D6">
        <w:rPr>
          <w:rFonts w:ascii="Book Antiqua" w:hAnsi="Book Antiqua" w:cs="Times New Roman"/>
          <w:sz w:val="24"/>
          <w:szCs w:val="24"/>
          <w:lang w:val="en-US"/>
        </w:rPr>
        <w:t xml:space="preserve">Target </w:t>
      </w:r>
      <w:r w:rsidRPr="004C08D6">
        <w:rPr>
          <w:rFonts w:ascii="Book Antiqua" w:hAnsi="Book Antiqua" w:cs="Times New Roman"/>
          <w:sz w:val="24"/>
          <w:szCs w:val="24"/>
          <w:lang w:val="en-US"/>
        </w:rPr>
        <w:t xml:space="preserve">genes </w:t>
      </w:r>
    </w:p>
    <w:p w14:paraId="4E8B2D75" w14:textId="77777777" w:rsidR="008C1758" w:rsidRPr="004C08D6" w:rsidRDefault="008C1758" w:rsidP="00484A33">
      <w:pPr>
        <w:pStyle w:val="Header"/>
        <w:tabs>
          <w:tab w:val="left" w:pos="3960"/>
        </w:tabs>
        <w:spacing w:line="360" w:lineRule="auto"/>
        <w:jc w:val="both"/>
        <w:rPr>
          <w:rFonts w:ascii="Book Antiqua" w:hAnsi="Book Antiqua" w:cs="Times New Roman"/>
          <w:sz w:val="24"/>
          <w:szCs w:val="24"/>
          <w:lang w:val="en-US" w:eastAsia="zh-CN"/>
        </w:rPr>
      </w:pPr>
    </w:p>
    <w:p w14:paraId="3EDA0F56" w14:textId="77777777" w:rsidR="008C1758" w:rsidRPr="004C08D6" w:rsidRDefault="008C1758" w:rsidP="00484A33">
      <w:pPr>
        <w:spacing w:after="0" w:line="360" w:lineRule="auto"/>
        <w:jc w:val="both"/>
        <w:rPr>
          <w:rFonts w:ascii="Book Antiqua" w:hAnsi="Book Antiqua" w:cs="Arial"/>
          <w:sz w:val="24"/>
        </w:rPr>
      </w:pPr>
      <w:bookmarkStart w:id="49" w:name="OLE_LINK55"/>
      <w:bookmarkStart w:id="50" w:name="OLE_LINK56"/>
      <w:bookmarkStart w:id="51" w:name="OLE_LINK105"/>
      <w:bookmarkStart w:id="52" w:name="OLE_LINK116"/>
      <w:bookmarkStart w:id="53" w:name="OLE_LINK89"/>
      <w:r w:rsidRPr="004C08D6">
        <w:rPr>
          <w:rFonts w:ascii="Book Antiqua" w:hAnsi="Book Antiqua"/>
          <w:b/>
          <w:sz w:val="24"/>
        </w:rPr>
        <w:t>©</w:t>
      </w:r>
      <w:bookmarkEnd w:id="49"/>
      <w:bookmarkEnd w:id="50"/>
      <w:r w:rsidRPr="004C08D6">
        <w:rPr>
          <w:rFonts w:ascii="Book Antiqua" w:hAnsi="Book Antiqua"/>
          <w:b/>
          <w:sz w:val="24"/>
        </w:rPr>
        <w:t xml:space="preserve"> </w:t>
      </w:r>
      <w:r w:rsidRPr="004C08D6">
        <w:rPr>
          <w:rFonts w:ascii="Book Antiqua" w:hAnsi="Book Antiqua" w:cs="Arial"/>
          <w:b/>
          <w:sz w:val="24"/>
        </w:rPr>
        <w:t xml:space="preserve">The Author(s) 2015. </w:t>
      </w:r>
      <w:r w:rsidRPr="004C08D6">
        <w:rPr>
          <w:rFonts w:ascii="Book Antiqua" w:hAnsi="Book Antiqua" w:cs="Arial"/>
          <w:sz w:val="24"/>
        </w:rPr>
        <w:t>Published by Baishideng Publishing Group Inc. All rights reserved.</w:t>
      </w:r>
    </w:p>
    <w:bookmarkEnd w:id="51"/>
    <w:bookmarkEnd w:id="52"/>
    <w:bookmarkEnd w:id="53"/>
    <w:p w14:paraId="738E967F" w14:textId="77777777" w:rsidR="004C2C11" w:rsidRPr="004C08D6" w:rsidRDefault="004C2C11" w:rsidP="00484A33">
      <w:pPr>
        <w:spacing w:after="0" w:line="360" w:lineRule="auto"/>
        <w:jc w:val="both"/>
        <w:rPr>
          <w:rFonts w:ascii="Book Antiqua" w:hAnsi="Book Antiqua" w:cs="Times New Roman"/>
          <w:b/>
          <w:sz w:val="24"/>
          <w:szCs w:val="24"/>
        </w:rPr>
      </w:pPr>
    </w:p>
    <w:p w14:paraId="1F9EB4F1" w14:textId="2634EE8E" w:rsidR="0052511F" w:rsidRPr="004C08D6" w:rsidRDefault="008C1758" w:rsidP="00484A33">
      <w:pPr>
        <w:spacing w:after="0" w:line="360" w:lineRule="auto"/>
        <w:jc w:val="both"/>
        <w:rPr>
          <w:rFonts w:ascii="Book Antiqua" w:hAnsi="Book Antiqua" w:cs="Arial Unicode MS"/>
          <w:b/>
          <w:sz w:val="24"/>
        </w:rPr>
      </w:pPr>
      <w:r w:rsidRPr="004C08D6">
        <w:rPr>
          <w:rFonts w:ascii="Book Antiqua" w:eastAsia="Times New Roman" w:hAnsi="Book Antiqua" w:cs="Arial Unicode MS"/>
          <w:b/>
          <w:sz w:val="24"/>
        </w:rPr>
        <w:t>Core tip:</w:t>
      </w:r>
      <w:r w:rsidR="004C08D6">
        <w:rPr>
          <w:rFonts w:ascii="Book Antiqua" w:hAnsi="Book Antiqua" w:cs="Arial Unicode MS" w:hint="eastAsia"/>
          <w:b/>
          <w:sz w:val="24"/>
          <w:lang w:eastAsia="zh-CN"/>
        </w:rPr>
        <w:t xml:space="preserve"> </w:t>
      </w:r>
      <w:r w:rsidR="00484A33" w:rsidRPr="004C08D6">
        <w:rPr>
          <w:rFonts w:ascii="Book Antiqua" w:hAnsi="Book Antiqua" w:cs="Times New Roman"/>
          <w:sz w:val="24"/>
          <w:szCs w:val="24"/>
        </w:rPr>
        <w:t>MicroRNAs (miRNAs)</w:t>
      </w:r>
      <w:r w:rsidR="00484A33">
        <w:rPr>
          <w:rFonts w:ascii="Book Antiqua" w:hAnsi="Book Antiqua" w:cs="Times New Roman" w:hint="eastAsia"/>
          <w:sz w:val="24"/>
          <w:szCs w:val="24"/>
          <w:lang w:eastAsia="zh-CN"/>
        </w:rPr>
        <w:t xml:space="preserve"> </w:t>
      </w:r>
      <w:r w:rsidR="006559BF" w:rsidRPr="004C08D6">
        <w:rPr>
          <w:rFonts w:ascii="Book Antiqua" w:hAnsi="Book Antiqua" w:cs="Times New Roman"/>
          <w:sz w:val="24"/>
          <w:szCs w:val="24"/>
        </w:rPr>
        <w:t xml:space="preserve">likely </w:t>
      </w:r>
      <w:r w:rsidR="0052511F" w:rsidRPr="004C08D6">
        <w:rPr>
          <w:rFonts w:ascii="Book Antiqua" w:hAnsi="Book Antiqua" w:cs="Times New Roman"/>
          <w:sz w:val="24"/>
          <w:szCs w:val="24"/>
        </w:rPr>
        <w:t xml:space="preserve">have important regulatory roles in the development of cancer as they target essential pathways. Here, we review the function of aberrantly expressed miRNAs in esophageal cancer, with the aim to </w:t>
      </w:r>
      <w:r w:rsidR="00873E41" w:rsidRPr="004C08D6">
        <w:rPr>
          <w:rFonts w:ascii="Book Antiqua" w:hAnsi="Book Antiqua" w:cs="Times New Roman"/>
          <w:sz w:val="24"/>
          <w:szCs w:val="24"/>
        </w:rPr>
        <w:t>provide</w:t>
      </w:r>
      <w:r w:rsidR="0052511F" w:rsidRPr="004C08D6">
        <w:rPr>
          <w:rFonts w:ascii="Book Antiqua" w:hAnsi="Book Antiqua" w:cs="Times New Roman"/>
          <w:sz w:val="24"/>
          <w:szCs w:val="24"/>
        </w:rPr>
        <w:t xml:space="preserve"> guidelines for </w:t>
      </w:r>
      <w:r w:rsidR="00873E41" w:rsidRPr="004C08D6">
        <w:rPr>
          <w:rFonts w:ascii="Book Antiqua" w:hAnsi="Book Antiqua" w:cs="Times New Roman"/>
          <w:sz w:val="24"/>
          <w:szCs w:val="24"/>
        </w:rPr>
        <w:t>future</w:t>
      </w:r>
      <w:r w:rsidR="0052511F" w:rsidRPr="004C08D6">
        <w:rPr>
          <w:rFonts w:ascii="Book Antiqua" w:hAnsi="Book Antiqua" w:cs="Times New Roman"/>
          <w:sz w:val="24"/>
          <w:szCs w:val="24"/>
        </w:rPr>
        <w:t xml:space="preserve"> studies </w:t>
      </w:r>
      <w:r w:rsidR="00873E41" w:rsidRPr="004C08D6">
        <w:rPr>
          <w:rFonts w:ascii="Book Antiqua" w:hAnsi="Book Antiqua" w:cs="Times New Roman"/>
          <w:sz w:val="24"/>
          <w:szCs w:val="24"/>
        </w:rPr>
        <w:t>focusing on</w:t>
      </w:r>
      <w:r w:rsidR="0052511F" w:rsidRPr="004C08D6">
        <w:rPr>
          <w:rFonts w:ascii="Book Antiqua" w:hAnsi="Book Antiqua" w:cs="Times New Roman"/>
          <w:sz w:val="24"/>
          <w:szCs w:val="24"/>
        </w:rPr>
        <w:t xml:space="preserve"> the function of miRNAs and </w:t>
      </w:r>
      <w:r w:rsidR="00C3737E" w:rsidRPr="004C08D6">
        <w:rPr>
          <w:rFonts w:ascii="Book Antiqua" w:hAnsi="Book Antiqua" w:cs="Times New Roman"/>
          <w:sz w:val="24"/>
          <w:szCs w:val="24"/>
        </w:rPr>
        <w:t xml:space="preserve">the development of </w:t>
      </w:r>
      <w:r w:rsidR="0052511F" w:rsidRPr="004C08D6">
        <w:rPr>
          <w:rFonts w:ascii="Book Antiqua" w:hAnsi="Book Antiqua" w:cs="Times New Roman"/>
          <w:sz w:val="24"/>
          <w:szCs w:val="24"/>
        </w:rPr>
        <w:t xml:space="preserve">new treatment modalities. </w:t>
      </w:r>
    </w:p>
    <w:p w14:paraId="71660C55" w14:textId="3E213678" w:rsidR="004C08D6" w:rsidRPr="004C08D6" w:rsidRDefault="008C1758" w:rsidP="00484A33">
      <w:pPr>
        <w:spacing w:after="0" w:line="360" w:lineRule="auto"/>
        <w:jc w:val="both"/>
        <w:rPr>
          <w:rFonts w:ascii="Book Antiqua" w:hAnsi="Book Antiqua" w:cs="Times New Roman"/>
          <w:sz w:val="24"/>
          <w:szCs w:val="24"/>
          <w:lang w:val="nl-NL" w:eastAsia="zh-CN"/>
        </w:rPr>
      </w:pPr>
      <w:r w:rsidRPr="004C08D6">
        <w:rPr>
          <w:rFonts w:ascii="Book Antiqua" w:hAnsi="Book Antiqua" w:cs="Times New Roman"/>
          <w:b/>
          <w:sz w:val="24"/>
          <w:szCs w:val="24"/>
        </w:rPr>
        <w:br w:type="page"/>
      </w:r>
      <w:bookmarkStart w:id="54" w:name="OLE_LINK130"/>
      <w:bookmarkStart w:id="55" w:name="OLE_LINK134"/>
      <w:bookmarkStart w:id="56" w:name="OLE_LINK455"/>
      <w:bookmarkStart w:id="57" w:name="OLE_LINK464"/>
      <w:bookmarkStart w:id="58" w:name="OLE_LINK73"/>
      <w:bookmarkStart w:id="59" w:name="OLE_LINK74"/>
      <w:r w:rsidR="004C08D6" w:rsidRPr="004C08D6">
        <w:rPr>
          <w:rFonts w:ascii="Book Antiqua" w:hAnsi="Book Antiqua" w:cs="Times New Roman"/>
          <w:sz w:val="24"/>
          <w:szCs w:val="24"/>
          <w:lang w:val="nl-NL"/>
        </w:rPr>
        <w:lastRenderedPageBreak/>
        <w:t>Kestens</w:t>
      </w:r>
      <w:r w:rsidR="004C08D6">
        <w:rPr>
          <w:rFonts w:ascii="Book Antiqua" w:hAnsi="Book Antiqua" w:cs="Times New Roman" w:hint="eastAsia"/>
          <w:sz w:val="24"/>
          <w:szCs w:val="24"/>
          <w:lang w:val="nl-NL" w:eastAsia="zh-CN"/>
        </w:rPr>
        <w:t xml:space="preserve"> C, </w:t>
      </w:r>
      <w:r w:rsidR="004C08D6" w:rsidRPr="004C08D6">
        <w:rPr>
          <w:rFonts w:ascii="Book Antiqua" w:hAnsi="Book Antiqua" w:cs="Times New Roman"/>
          <w:sz w:val="24"/>
          <w:szCs w:val="24"/>
          <w:lang w:val="nl-NL"/>
        </w:rPr>
        <w:t>Siersema</w:t>
      </w:r>
      <w:r w:rsidR="004C08D6">
        <w:rPr>
          <w:rFonts w:ascii="Book Antiqua" w:hAnsi="Book Antiqua" w:cs="Times New Roman" w:hint="eastAsia"/>
          <w:sz w:val="24"/>
          <w:szCs w:val="24"/>
          <w:lang w:val="nl-NL" w:eastAsia="zh-CN"/>
        </w:rPr>
        <w:t xml:space="preserve"> PD, </w:t>
      </w:r>
      <w:r w:rsidR="004C08D6" w:rsidRPr="004C08D6">
        <w:rPr>
          <w:rFonts w:ascii="Book Antiqua" w:hAnsi="Book Antiqua" w:cs="Times New Roman"/>
          <w:sz w:val="24"/>
          <w:szCs w:val="24"/>
          <w:lang w:val="nl-NL"/>
        </w:rPr>
        <w:t>van Baal</w:t>
      </w:r>
      <w:r w:rsidR="004C08D6">
        <w:rPr>
          <w:rFonts w:ascii="Book Antiqua" w:hAnsi="Book Antiqua" w:cs="Times New Roman" w:hint="eastAsia"/>
          <w:sz w:val="24"/>
          <w:szCs w:val="24"/>
          <w:lang w:val="nl-NL" w:eastAsia="zh-CN"/>
        </w:rPr>
        <w:t xml:space="preserve"> JWPM. </w:t>
      </w:r>
      <w:r w:rsidR="004C08D6" w:rsidRPr="004C08D6">
        <w:rPr>
          <w:rFonts w:ascii="Book Antiqua" w:hAnsi="Book Antiqua" w:cs="Times New Roman"/>
          <w:sz w:val="24"/>
          <w:szCs w:val="24"/>
          <w:lang w:val="nl-NL" w:eastAsia="zh-CN"/>
        </w:rPr>
        <w:t>Current understanding of the functional roles of aberrantly expressed microRNAs in esophageal cancer</w:t>
      </w:r>
      <w:r w:rsidR="004C08D6">
        <w:rPr>
          <w:rFonts w:ascii="Book Antiqua" w:hAnsi="Book Antiqua" w:cs="Times New Roman" w:hint="eastAsia"/>
          <w:sz w:val="24"/>
          <w:szCs w:val="24"/>
          <w:lang w:val="nl-NL" w:eastAsia="zh-CN"/>
        </w:rPr>
        <w:t>.</w:t>
      </w:r>
      <w:bookmarkStart w:id="60" w:name="OLE_LINK424"/>
      <w:bookmarkStart w:id="61" w:name="OLE_LINK425"/>
      <w:r w:rsidR="004C08D6">
        <w:rPr>
          <w:rFonts w:ascii="Book Antiqua" w:hAnsi="Book Antiqua" w:cs="Times New Roman" w:hint="eastAsia"/>
          <w:sz w:val="24"/>
          <w:szCs w:val="24"/>
          <w:lang w:val="nl-NL" w:eastAsia="zh-CN"/>
        </w:rPr>
        <w:t xml:space="preserve"> </w:t>
      </w:r>
      <w:r w:rsidR="004C08D6" w:rsidRPr="00712F63">
        <w:rPr>
          <w:rFonts w:ascii="Book Antiqua" w:hAnsi="Book Antiqua"/>
          <w:i/>
          <w:sz w:val="24"/>
        </w:rPr>
        <w:t>World J Gastroenterol</w:t>
      </w:r>
      <w:r w:rsidR="004C08D6" w:rsidRPr="00712F63">
        <w:rPr>
          <w:rFonts w:ascii="Book Antiqua" w:hAnsi="Book Antiqua"/>
          <w:sz w:val="24"/>
        </w:rPr>
        <w:t xml:space="preserve"> 201</w:t>
      </w:r>
      <w:r w:rsidR="004C08D6">
        <w:rPr>
          <w:rFonts w:ascii="Book Antiqua" w:hAnsi="Book Antiqua" w:hint="eastAsia"/>
          <w:sz w:val="24"/>
        </w:rPr>
        <w:t>5</w:t>
      </w:r>
      <w:r w:rsidR="004C08D6" w:rsidRPr="00712F63">
        <w:rPr>
          <w:rFonts w:ascii="Book Antiqua" w:hAnsi="Book Antiqua"/>
          <w:sz w:val="24"/>
        </w:rPr>
        <w:t xml:space="preserve">; </w:t>
      </w:r>
      <w:bookmarkStart w:id="62" w:name="OLE_LINK1689"/>
      <w:bookmarkStart w:id="63" w:name="OLE_LINK1298"/>
      <w:bookmarkStart w:id="64" w:name="OLE_LINK1297"/>
      <w:r w:rsidR="004C08D6" w:rsidRPr="00712F63">
        <w:rPr>
          <w:rFonts w:ascii="Book Antiqua" w:hAnsi="Book Antiqua"/>
          <w:sz w:val="24"/>
        </w:rPr>
        <w:t>In press</w:t>
      </w:r>
      <w:bookmarkEnd w:id="62"/>
      <w:bookmarkEnd w:id="63"/>
      <w:bookmarkEnd w:id="64"/>
    </w:p>
    <w:bookmarkEnd w:id="54"/>
    <w:bookmarkEnd w:id="55"/>
    <w:bookmarkEnd w:id="56"/>
    <w:bookmarkEnd w:id="57"/>
    <w:bookmarkEnd w:id="58"/>
    <w:bookmarkEnd w:id="59"/>
    <w:bookmarkEnd w:id="60"/>
    <w:bookmarkEnd w:id="61"/>
    <w:p w14:paraId="78A75430" w14:textId="77777777" w:rsidR="008C1758" w:rsidRPr="004C08D6" w:rsidRDefault="008C1758" w:rsidP="00484A33">
      <w:pPr>
        <w:spacing w:after="0" w:line="360" w:lineRule="auto"/>
        <w:jc w:val="both"/>
        <w:rPr>
          <w:rFonts w:ascii="Book Antiqua" w:hAnsi="Book Antiqua" w:cs="Times New Roman"/>
          <w:b/>
          <w:sz w:val="24"/>
          <w:szCs w:val="24"/>
        </w:rPr>
      </w:pPr>
    </w:p>
    <w:p w14:paraId="21FCA2AF" w14:textId="77777777" w:rsidR="004C08D6" w:rsidRDefault="004C08D6" w:rsidP="00484A33">
      <w:pPr>
        <w:spacing w:after="0"/>
        <w:rPr>
          <w:rFonts w:ascii="Book Antiqua" w:hAnsi="Book Antiqua" w:cs="Times New Roman"/>
          <w:b/>
          <w:sz w:val="24"/>
          <w:szCs w:val="24"/>
        </w:rPr>
      </w:pPr>
      <w:r>
        <w:rPr>
          <w:rFonts w:ascii="Book Antiqua" w:hAnsi="Book Antiqua" w:cs="Times New Roman"/>
          <w:b/>
          <w:sz w:val="24"/>
          <w:szCs w:val="24"/>
        </w:rPr>
        <w:br w:type="page"/>
      </w:r>
    </w:p>
    <w:p w14:paraId="34C6A39D" w14:textId="54E51AE3" w:rsidR="00A37993" w:rsidRPr="004C08D6" w:rsidRDefault="004C08D6" w:rsidP="00484A33">
      <w:pPr>
        <w:spacing w:after="0" w:line="360" w:lineRule="auto"/>
        <w:jc w:val="both"/>
        <w:rPr>
          <w:rFonts w:ascii="Book Antiqua" w:hAnsi="Book Antiqua" w:cs="Times New Roman"/>
          <w:b/>
          <w:sz w:val="24"/>
          <w:szCs w:val="24"/>
        </w:rPr>
      </w:pPr>
      <w:r w:rsidRPr="004C08D6">
        <w:rPr>
          <w:rFonts w:ascii="Book Antiqua" w:hAnsi="Book Antiqua" w:cs="Times New Roman"/>
          <w:b/>
          <w:sz w:val="24"/>
          <w:szCs w:val="24"/>
        </w:rPr>
        <w:lastRenderedPageBreak/>
        <w:t>INTRODUCTION</w:t>
      </w:r>
    </w:p>
    <w:p w14:paraId="3B209924" w14:textId="74455EB0" w:rsidR="00513DB1" w:rsidRPr="004C08D6" w:rsidRDefault="00625939" w:rsidP="00484A33">
      <w:pPr>
        <w:spacing w:after="0" w:line="360" w:lineRule="auto"/>
        <w:jc w:val="both"/>
        <w:rPr>
          <w:rFonts w:ascii="Book Antiqua" w:hAnsi="Book Antiqua" w:cs="Times New Roman"/>
          <w:sz w:val="24"/>
          <w:szCs w:val="24"/>
        </w:rPr>
      </w:pPr>
      <w:r w:rsidRPr="004C08D6">
        <w:rPr>
          <w:rFonts w:ascii="Book Antiqua" w:hAnsi="Book Antiqua" w:cs="Times New Roman"/>
          <w:sz w:val="24"/>
          <w:szCs w:val="24"/>
        </w:rPr>
        <w:t>Esophageal cancer</w:t>
      </w:r>
      <w:r w:rsidR="004C2C11" w:rsidRPr="004C08D6">
        <w:rPr>
          <w:rFonts w:ascii="Book Antiqua" w:hAnsi="Book Antiqua" w:cs="Times New Roman"/>
          <w:sz w:val="24"/>
          <w:szCs w:val="24"/>
        </w:rPr>
        <w:t xml:space="preserve"> </w:t>
      </w:r>
      <w:r w:rsidRPr="004C08D6">
        <w:rPr>
          <w:rFonts w:ascii="Book Antiqua" w:hAnsi="Book Antiqua" w:cs="Times New Roman"/>
          <w:sz w:val="24"/>
          <w:szCs w:val="24"/>
        </w:rPr>
        <w:t>is the 8</w:t>
      </w:r>
      <w:r w:rsidRPr="004C08D6">
        <w:rPr>
          <w:rFonts w:ascii="Book Antiqua" w:hAnsi="Book Antiqua" w:cs="Times New Roman"/>
          <w:sz w:val="24"/>
          <w:szCs w:val="24"/>
          <w:vertAlign w:val="superscript"/>
        </w:rPr>
        <w:t>th</w:t>
      </w:r>
      <w:r w:rsidR="004C2C11" w:rsidRPr="004C08D6">
        <w:rPr>
          <w:rFonts w:ascii="Book Antiqua" w:hAnsi="Book Antiqua" w:cs="Times New Roman"/>
          <w:sz w:val="24"/>
          <w:szCs w:val="24"/>
        </w:rPr>
        <w:t xml:space="preserve"> most common </w:t>
      </w:r>
      <w:r w:rsidRPr="004C08D6">
        <w:rPr>
          <w:rFonts w:ascii="Book Antiqua" w:hAnsi="Book Antiqua" w:cs="Times New Roman"/>
          <w:sz w:val="24"/>
          <w:szCs w:val="24"/>
        </w:rPr>
        <w:t xml:space="preserve">cancer and the </w:t>
      </w:r>
      <w:r w:rsidR="00B227C6" w:rsidRPr="004C08D6">
        <w:rPr>
          <w:rFonts w:ascii="Book Antiqua" w:hAnsi="Book Antiqua" w:cs="Times New Roman"/>
          <w:sz w:val="24"/>
          <w:szCs w:val="24"/>
        </w:rPr>
        <w:t>6</w:t>
      </w:r>
      <w:r w:rsidR="00B227C6" w:rsidRPr="004C08D6">
        <w:rPr>
          <w:rFonts w:ascii="Book Antiqua" w:hAnsi="Book Antiqua" w:cs="Times New Roman"/>
          <w:sz w:val="24"/>
          <w:szCs w:val="24"/>
          <w:vertAlign w:val="superscript"/>
        </w:rPr>
        <w:t>th</w:t>
      </w:r>
      <w:r w:rsidR="00B227C6" w:rsidRPr="004C08D6">
        <w:rPr>
          <w:rFonts w:ascii="Book Antiqua" w:hAnsi="Book Antiqua" w:cs="Times New Roman"/>
          <w:sz w:val="24"/>
          <w:szCs w:val="24"/>
        </w:rPr>
        <w:t xml:space="preserve"> most</w:t>
      </w:r>
      <w:r w:rsidRPr="004C08D6">
        <w:rPr>
          <w:rFonts w:ascii="Book Antiqua" w:hAnsi="Book Antiqua" w:cs="Times New Roman"/>
          <w:sz w:val="24"/>
          <w:szCs w:val="24"/>
        </w:rPr>
        <w:t xml:space="preserve"> lethal cancer</w:t>
      </w:r>
      <w:r w:rsidR="004C2C11" w:rsidRPr="004C08D6">
        <w:rPr>
          <w:rFonts w:ascii="Book Antiqua" w:hAnsi="Book Antiqua" w:cs="Times New Roman"/>
          <w:sz w:val="24"/>
          <w:szCs w:val="24"/>
        </w:rPr>
        <w:t xml:space="preserve"> worldwide</w:t>
      </w:r>
      <w:r w:rsidR="0009587A" w:rsidRPr="004C08D6">
        <w:rPr>
          <w:rFonts w:ascii="Book Antiqua" w:hAnsi="Book Antiqua" w:cs="Times New Roman"/>
          <w:sz w:val="24"/>
          <w:szCs w:val="24"/>
          <w:vertAlign w:val="superscript"/>
        </w:rPr>
        <w:t>[</w:t>
      </w:r>
      <w:r w:rsidR="00C97814" w:rsidRPr="004C08D6">
        <w:rPr>
          <w:rFonts w:ascii="Book Antiqua" w:hAnsi="Book Antiqua" w:cs="Times New Roman"/>
          <w:sz w:val="24"/>
          <w:szCs w:val="24"/>
          <w:vertAlign w:val="superscript"/>
        </w:rPr>
        <w:t>1</w:t>
      </w:r>
      <w:r w:rsidR="0009587A" w:rsidRPr="004C08D6">
        <w:rPr>
          <w:rFonts w:ascii="Book Antiqua" w:hAnsi="Book Antiqua" w:cs="Times New Roman"/>
          <w:sz w:val="24"/>
          <w:szCs w:val="24"/>
          <w:vertAlign w:val="superscript"/>
        </w:rPr>
        <w:t>]</w:t>
      </w:r>
      <w:r w:rsidR="00513DB1" w:rsidRPr="004C08D6">
        <w:rPr>
          <w:rFonts w:ascii="Book Antiqua" w:hAnsi="Book Antiqua" w:cs="Times New Roman"/>
          <w:sz w:val="24"/>
          <w:szCs w:val="24"/>
        </w:rPr>
        <w:t xml:space="preserve">. </w:t>
      </w:r>
      <w:r w:rsidR="00493BC0" w:rsidRPr="004C08D6">
        <w:rPr>
          <w:rFonts w:ascii="Book Antiqua" w:hAnsi="Book Antiqua" w:cs="Times New Roman"/>
          <w:sz w:val="24"/>
          <w:szCs w:val="24"/>
        </w:rPr>
        <w:t>Esophageal cancer is divided in</w:t>
      </w:r>
      <w:r w:rsidR="006559BF" w:rsidRPr="004C08D6">
        <w:rPr>
          <w:rFonts w:ascii="Book Antiqua" w:hAnsi="Book Antiqua" w:cs="Times New Roman"/>
          <w:sz w:val="24"/>
          <w:szCs w:val="24"/>
        </w:rPr>
        <w:t>to</w:t>
      </w:r>
      <w:r w:rsidR="00493BC0" w:rsidRPr="004C08D6">
        <w:rPr>
          <w:rFonts w:ascii="Book Antiqua" w:hAnsi="Book Antiqua" w:cs="Times New Roman"/>
          <w:sz w:val="24"/>
          <w:szCs w:val="24"/>
        </w:rPr>
        <w:t xml:space="preserve"> two</w:t>
      </w:r>
      <w:r w:rsidR="00CD3278" w:rsidRPr="004C08D6">
        <w:rPr>
          <w:rFonts w:ascii="Book Antiqua" w:hAnsi="Book Antiqua" w:cs="Times New Roman"/>
          <w:sz w:val="24"/>
          <w:szCs w:val="24"/>
        </w:rPr>
        <w:t xml:space="preserve"> main </w:t>
      </w:r>
      <w:r w:rsidR="00493BC0" w:rsidRPr="004C08D6">
        <w:rPr>
          <w:rFonts w:ascii="Book Antiqua" w:hAnsi="Book Antiqua" w:cs="Times New Roman"/>
          <w:sz w:val="24"/>
          <w:szCs w:val="24"/>
        </w:rPr>
        <w:t xml:space="preserve">histopathological subtypes; </w:t>
      </w:r>
      <w:r w:rsidR="00B60DCB" w:rsidRPr="004C08D6">
        <w:rPr>
          <w:rFonts w:ascii="Book Antiqua" w:hAnsi="Book Antiqua" w:cs="Times New Roman"/>
          <w:sz w:val="24"/>
          <w:szCs w:val="24"/>
        </w:rPr>
        <w:t>esophageal squamous</w:t>
      </w:r>
      <w:r w:rsidR="00AF0003" w:rsidRPr="004C08D6">
        <w:rPr>
          <w:rFonts w:ascii="Book Antiqua" w:hAnsi="Book Antiqua" w:cs="Times New Roman"/>
          <w:sz w:val="24"/>
          <w:szCs w:val="24"/>
        </w:rPr>
        <w:t xml:space="preserve"> cell</w:t>
      </w:r>
      <w:r w:rsidR="00B60DCB" w:rsidRPr="004C08D6">
        <w:rPr>
          <w:rFonts w:ascii="Book Antiqua" w:hAnsi="Book Antiqua" w:cs="Times New Roman"/>
          <w:sz w:val="24"/>
          <w:szCs w:val="24"/>
        </w:rPr>
        <w:t xml:space="preserve"> carcinoma (ESCC) and </w:t>
      </w:r>
      <w:r w:rsidR="00493BC0" w:rsidRPr="004C08D6">
        <w:rPr>
          <w:rFonts w:ascii="Book Antiqua" w:hAnsi="Book Antiqua" w:cs="Times New Roman"/>
          <w:sz w:val="24"/>
          <w:szCs w:val="24"/>
        </w:rPr>
        <w:t>esophageal adenocarcinoma (EAC)</w:t>
      </w:r>
      <w:r w:rsidR="00B60DCB" w:rsidRPr="004C08D6">
        <w:rPr>
          <w:rFonts w:ascii="Book Antiqua" w:hAnsi="Book Antiqua" w:cs="Times New Roman"/>
          <w:sz w:val="24"/>
          <w:szCs w:val="24"/>
        </w:rPr>
        <w:t xml:space="preserve">. </w:t>
      </w:r>
      <w:r w:rsidR="004C2C11" w:rsidRPr="004C08D6">
        <w:rPr>
          <w:rFonts w:ascii="Book Antiqua" w:hAnsi="Book Antiqua" w:cs="Times New Roman"/>
          <w:sz w:val="24"/>
          <w:szCs w:val="24"/>
        </w:rPr>
        <w:t>ESCC develops in esophageal squa</w:t>
      </w:r>
      <w:r w:rsidR="00B60DCB" w:rsidRPr="004C08D6">
        <w:rPr>
          <w:rFonts w:ascii="Book Antiqua" w:hAnsi="Book Antiqua" w:cs="Times New Roman"/>
          <w:sz w:val="24"/>
          <w:szCs w:val="24"/>
        </w:rPr>
        <w:t>mous cells while EAC develops</w:t>
      </w:r>
      <w:r w:rsidR="00AF0003" w:rsidRPr="004C08D6">
        <w:rPr>
          <w:rFonts w:ascii="Book Antiqua" w:hAnsi="Book Antiqua" w:cs="Times New Roman"/>
          <w:sz w:val="24"/>
          <w:szCs w:val="24"/>
        </w:rPr>
        <w:t xml:space="preserve"> in</w:t>
      </w:r>
      <w:r w:rsidR="00B60DCB" w:rsidRPr="004C08D6">
        <w:rPr>
          <w:rFonts w:ascii="Book Antiqua" w:hAnsi="Book Antiqua" w:cs="Times New Roman"/>
          <w:sz w:val="24"/>
          <w:szCs w:val="24"/>
        </w:rPr>
        <w:t xml:space="preserve"> </w:t>
      </w:r>
      <w:r w:rsidR="004C2C11" w:rsidRPr="004C08D6">
        <w:rPr>
          <w:rFonts w:ascii="Book Antiqua" w:hAnsi="Book Antiqua" w:cs="Times New Roman"/>
          <w:sz w:val="24"/>
          <w:szCs w:val="24"/>
        </w:rPr>
        <w:t>intestinal type epithelium containing goblet cells</w:t>
      </w:r>
      <w:r w:rsidR="006559BF" w:rsidRPr="004C08D6">
        <w:rPr>
          <w:rFonts w:ascii="Book Antiqua" w:hAnsi="Book Antiqua" w:cs="Times New Roman"/>
          <w:sz w:val="24"/>
          <w:szCs w:val="24"/>
        </w:rPr>
        <w:t>, which is</w:t>
      </w:r>
      <w:r w:rsidR="00F212AF" w:rsidRPr="004C08D6">
        <w:rPr>
          <w:rFonts w:ascii="Book Antiqua" w:hAnsi="Book Antiqua" w:cs="Times New Roman"/>
          <w:sz w:val="24"/>
          <w:szCs w:val="24"/>
        </w:rPr>
        <w:t xml:space="preserve"> also known as Barrett’s esophagus (BE)</w:t>
      </w:r>
      <w:r w:rsidR="00AF0003" w:rsidRPr="004C08D6">
        <w:rPr>
          <w:rFonts w:ascii="Book Antiqua" w:hAnsi="Book Antiqua" w:cs="Times New Roman"/>
          <w:sz w:val="24"/>
          <w:szCs w:val="24"/>
        </w:rPr>
        <w:t>. B</w:t>
      </w:r>
      <w:r w:rsidR="004C2C11" w:rsidRPr="004C08D6">
        <w:rPr>
          <w:rFonts w:ascii="Book Antiqua" w:hAnsi="Book Antiqua" w:cs="Times New Roman"/>
          <w:sz w:val="24"/>
          <w:szCs w:val="24"/>
        </w:rPr>
        <w:t>oth</w:t>
      </w:r>
      <w:r w:rsidR="00AF0003" w:rsidRPr="004C08D6">
        <w:rPr>
          <w:rFonts w:ascii="Book Antiqua" w:hAnsi="Book Antiqua" w:cs="Times New Roman"/>
          <w:sz w:val="24"/>
          <w:szCs w:val="24"/>
        </w:rPr>
        <w:t xml:space="preserve"> cancer</w:t>
      </w:r>
      <w:r w:rsidR="004C2C11" w:rsidRPr="004C08D6">
        <w:rPr>
          <w:rFonts w:ascii="Book Antiqua" w:hAnsi="Book Antiqua" w:cs="Times New Roman"/>
          <w:sz w:val="24"/>
          <w:szCs w:val="24"/>
        </w:rPr>
        <w:t xml:space="preserve"> types are different in development, etiology and treatment. </w:t>
      </w:r>
      <w:r w:rsidR="003F6248" w:rsidRPr="004C08D6">
        <w:rPr>
          <w:rFonts w:ascii="Book Antiqua" w:hAnsi="Book Antiqua" w:cs="Times New Roman"/>
          <w:sz w:val="24"/>
          <w:szCs w:val="24"/>
        </w:rPr>
        <w:t xml:space="preserve">Due to fact that most patients have already distant metastases at the time of diagnosis, the prognosis of </w:t>
      </w:r>
      <w:r w:rsidR="00D50BFD" w:rsidRPr="004C08D6">
        <w:rPr>
          <w:rFonts w:ascii="Book Antiqua" w:hAnsi="Book Antiqua" w:cs="Times New Roman"/>
          <w:sz w:val="24"/>
          <w:szCs w:val="24"/>
        </w:rPr>
        <w:t>esophageal cancer</w:t>
      </w:r>
      <w:r w:rsidR="003F6248" w:rsidRPr="004C08D6">
        <w:rPr>
          <w:rFonts w:ascii="Book Antiqua" w:hAnsi="Book Antiqua" w:cs="Times New Roman"/>
          <w:sz w:val="24"/>
          <w:szCs w:val="24"/>
        </w:rPr>
        <w:t xml:space="preserve"> remains poor. </w:t>
      </w:r>
      <w:r w:rsidR="00F76512" w:rsidRPr="004C08D6">
        <w:rPr>
          <w:rFonts w:ascii="Book Antiqua" w:hAnsi="Book Antiqua" w:cs="Times New Roman"/>
          <w:sz w:val="24"/>
          <w:szCs w:val="24"/>
        </w:rPr>
        <w:t xml:space="preserve">Despite improvements in diagnosis and treatment, </w:t>
      </w:r>
      <w:r w:rsidR="003F6248" w:rsidRPr="004C08D6">
        <w:rPr>
          <w:rFonts w:ascii="Book Antiqua" w:hAnsi="Book Antiqua" w:cs="Times New Roman"/>
          <w:sz w:val="24"/>
          <w:szCs w:val="24"/>
        </w:rPr>
        <w:t xml:space="preserve">the </w:t>
      </w:r>
      <w:r w:rsidR="00B60DCB" w:rsidRPr="004C08D6">
        <w:rPr>
          <w:rFonts w:ascii="Book Antiqua" w:hAnsi="Book Antiqua" w:cs="Times New Roman"/>
          <w:sz w:val="24"/>
          <w:szCs w:val="24"/>
        </w:rPr>
        <w:t xml:space="preserve">overall </w:t>
      </w:r>
      <w:r w:rsidR="00CD3278" w:rsidRPr="004C08D6">
        <w:rPr>
          <w:rFonts w:ascii="Book Antiqua" w:hAnsi="Book Antiqua" w:cs="Times New Roman"/>
          <w:sz w:val="24"/>
          <w:szCs w:val="24"/>
        </w:rPr>
        <w:t>5-year survival r</w:t>
      </w:r>
      <w:r w:rsidR="00B60DCB" w:rsidRPr="004C08D6">
        <w:rPr>
          <w:rFonts w:ascii="Book Antiqua" w:hAnsi="Book Antiqua" w:cs="Times New Roman"/>
          <w:sz w:val="24"/>
          <w:szCs w:val="24"/>
        </w:rPr>
        <w:t>ate is</w:t>
      </w:r>
      <w:r w:rsidR="004C2C11" w:rsidRPr="004C08D6">
        <w:rPr>
          <w:rFonts w:ascii="Book Antiqua" w:hAnsi="Book Antiqua" w:cs="Times New Roman"/>
          <w:sz w:val="24"/>
          <w:szCs w:val="24"/>
        </w:rPr>
        <w:t xml:space="preserve"> 15</w:t>
      </w:r>
      <w:r w:rsidR="004C08D6">
        <w:rPr>
          <w:rFonts w:ascii="Book Antiqua" w:hAnsi="Book Antiqua" w:cs="Times New Roman" w:hint="eastAsia"/>
          <w:sz w:val="24"/>
          <w:szCs w:val="24"/>
          <w:lang w:eastAsia="zh-CN"/>
        </w:rPr>
        <w:t>%</w:t>
      </w:r>
      <w:r w:rsidR="004C2C11" w:rsidRPr="004C08D6">
        <w:rPr>
          <w:rFonts w:ascii="Book Antiqua" w:hAnsi="Book Antiqua" w:cs="Times New Roman"/>
          <w:sz w:val="24"/>
          <w:szCs w:val="24"/>
        </w:rPr>
        <w:t xml:space="preserve">-20%, </w:t>
      </w:r>
      <w:r w:rsidR="00AF0003" w:rsidRPr="004C08D6">
        <w:rPr>
          <w:rFonts w:ascii="Book Antiqua" w:hAnsi="Book Antiqua" w:cs="Times New Roman"/>
          <w:sz w:val="24"/>
          <w:szCs w:val="24"/>
        </w:rPr>
        <w:t xml:space="preserve">and </w:t>
      </w:r>
      <w:r w:rsidR="004C2C11" w:rsidRPr="004C08D6">
        <w:rPr>
          <w:rFonts w:ascii="Book Antiqua" w:hAnsi="Book Antiqua" w:cs="Times New Roman"/>
          <w:sz w:val="24"/>
          <w:szCs w:val="24"/>
        </w:rPr>
        <w:t xml:space="preserve">only </w:t>
      </w:r>
      <w:r w:rsidR="00AF0003" w:rsidRPr="004C08D6">
        <w:rPr>
          <w:rFonts w:ascii="Book Antiqua" w:hAnsi="Book Antiqua" w:cs="Times New Roman"/>
          <w:sz w:val="24"/>
          <w:szCs w:val="24"/>
        </w:rPr>
        <w:t>after</w:t>
      </w:r>
      <w:r w:rsidR="00CD3278" w:rsidRPr="004C08D6">
        <w:rPr>
          <w:rFonts w:ascii="Book Antiqua" w:hAnsi="Book Antiqua" w:cs="Times New Roman"/>
          <w:sz w:val="24"/>
          <w:szCs w:val="24"/>
        </w:rPr>
        <w:t xml:space="preserve"> treatment with a curative </w:t>
      </w:r>
      <w:r w:rsidR="004C2C11" w:rsidRPr="004C08D6">
        <w:rPr>
          <w:rFonts w:ascii="Book Antiqua" w:hAnsi="Book Antiqua" w:cs="Times New Roman"/>
          <w:sz w:val="24"/>
          <w:szCs w:val="24"/>
        </w:rPr>
        <w:t>intent</w:t>
      </w:r>
      <w:r w:rsidR="00B1170A" w:rsidRPr="004C08D6">
        <w:rPr>
          <w:rFonts w:ascii="Book Antiqua" w:hAnsi="Book Antiqua" w:cs="Times New Roman"/>
          <w:sz w:val="24"/>
          <w:szCs w:val="24"/>
        </w:rPr>
        <w:t xml:space="preserve">, </w:t>
      </w:r>
      <w:r w:rsidR="00CD3278" w:rsidRPr="004C08D6">
        <w:rPr>
          <w:rFonts w:ascii="Book Antiqua" w:hAnsi="Book Antiqua" w:cs="Times New Roman"/>
          <w:sz w:val="24"/>
          <w:szCs w:val="24"/>
        </w:rPr>
        <w:t xml:space="preserve">the survival </w:t>
      </w:r>
      <w:r w:rsidR="006E616F" w:rsidRPr="004C08D6">
        <w:rPr>
          <w:rFonts w:ascii="Book Antiqua" w:hAnsi="Book Antiqua" w:cs="Times New Roman"/>
          <w:sz w:val="24"/>
          <w:szCs w:val="24"/>
        </w:rPr>
        <w:t xml:space="preserve">rate </w:t>
      </w:r>
      <w:r w:rsidR="00CD3278" w:rsidRPr="004C08D6">
        <w:rPr>
          <w:rFonts w:ascii="Book Antiqua" w:hAnsi="Book Antiqua" w:cs="Times New Roman"/>
          <w:sz w:val="24"/>
          <w:szCs w:val="24"/>
        </w:rPr>
        <w:t>increases to 47%</w:t>
      </w:r>
      <w:r w:rsidR="0009587A" w:rsidRPr="004C08D6">
        <w:rPr>
          <w:rFonts w:ascii="Book Antiqua" w:hAnsi="Book Antiqua" w:cs="Times New Roman"/>
          <w:sz w:val="24"/>
          <w:szCs w:val="24"/>
          <w:vertAlign w:val="superscript"/>
        </w:rPr>
        <w:t>[</w:t>
      </w:r>
      <w:r w:rsidR="00C97814" w:rsidRPr="004C08D6">
        <w:rPr>
          <w:rFonts w:ascii="Book Antiqua" w:hAnsi="Book Antiqua" w:cs="Times New Roman"/>
          <w:sz w:val="24"/>
          <w:szCs w:val="24"/>
          <w:vertAlign w:val="superscript"/>
        </w:rPr>
        <w:t>2</w:t>
      </w:r>
      <w:r w:rsidR="0009587A" w:rsidRPr="004C08D6">
        <w:rPr>
          <w:rFonts w:ascii="Book Antiqua" w:hAnsi="Book Antiqua" w:cs="Times New Roman"/>
          <w:sz w:val="24"/>
          <w:szCs w:val="24"/>
          <w:vertAlign w:val="superscript"/>
        </w:rPr>
        <w:t>]</w:t>
      </w:r>
      <w:r w:rsidR="00513DB1" w:rsidRPr="004C08D6">
        <w:rPr>
          <w:rFonts w:ascii="Book Antiqua" w:hAnsi="Book Antiqua" w:cs="Times New Roman"/>
          <w:sz w:val="24"/>
          <w:szCs w:val="24"/>
        </w:rPr>
        <w:t>.</w:t>
      </w:r>
    </w:p>
    <w:p w14:paraId="0F966DB3" w14:textId="40F6EB7D" w:rsidR="004C2C11" w:rsidRPr="004C08D6" w:rsidRDefault="00757253" w:rsidP="00484A33">
      <w:pPr>
        <w:spacing w:after="0" w:line="360" w:lineRule="auto"/>
        <w:ind w:firstLineChars="200" w:firstLine="480"/>
        <w:jc w:val="both"/>
        <w:rPr>
          <w:rFonts w:ascii="Book Antiqua" w:hAnsi="Book Antiqua" w:cs="Times New Roman"/>
          <w:sz w:val="24"/>
          <w:szCs w:val="24"/>
        </w:rPr>
      </w:pPr>
      <w:r w:rsidRPr="004C08D6">
        <w:rPr>
          <w:rFonts w:ascii="Book Antiqua" w:hAnsi="Book Antiqua" w:cs="Times New Roman"/>
          <w:sz w:val="24"/>
          <w:szCs w:val="24"/>
        </w:rPr>
        <w:t>Mi</w:t>
      </w:r>
      <w:r w:rsidR="0072119F" w:rsidRPr="004C08D6">
        <w:rPr>
          <w:rFonts w:ascii="Book Antiqua" w:hAnsi="Book Antiqua" w:cs="Times New Roman"/>
          <w:sz w:val="24"/>
          <w:szCs w:val="24"/>
        </w:rPr>
        <w:t>cro</w:t>
      </w:r>
      <w:r w:rsidRPr="004C08D6">
        <w:rPr>
          <w:rFonts w:ascii="Book Antiqua" w:hAnsi="Book Antiqua" w:cs="Times New Roman"/>
          <w:sz w:val="24"/>
          <w:szCs w:val="24"/>
        </w:rPr>
        <w:t>RNA</w:t>
      </w:r>
      <w:r w:rsidR="00CD3278" w:rsidRPr="004C08D6">
        <w:rPr>
          <w:rFonts w:ascii="Book Antiqua" w:hAnsi="Book Antiqua" w:cs="Times New Roman"/>
          <w:sz w:val="24"/>
          <w:szCs w:val="24"/>
        </w:rPr>
        <w:t>s</w:t>
      </w:r>
      <w:r w:rsidR="0072119F" w:rsidRPr="004C08D6">
        <w:rPr>
          <w:rFonts w:ascii="Book Antiqua" w:hAnsi="Book Antiqua" w:cs="Times New Roman"/>
          <w:sz w:val="24"/>
          <w:szCs w:val="24"/>
        </w:rPr>
        <w:t xml:space="preserve"> (miRNAs)</w:t>
      </w:r>
      <w:r w:rsidR="005C4C3F" w:rsidRPr="004C08D6">
        <w:rPr>
          <w:rFonts w:ascii="Book Antiqua" w:hAnsi="Book Antiqua" w:cs="Times New Roman"/>
          <w:sz w:val="24"/>
          <w:szCs w:val="24"/>
        </w:rPr>
        <w:t xml:space="preserve"> are small non-</w:t>
      </w:r>
      <w:r w:rsidR="00CD3278" w:rsidRPr="004C08D6">
        <w:rPr>
          <w:rFonts w:ascii="Book Antiqua" w:hAnsi="Book Antiqua" w:cs="Times New Roman"/>
          <w:sz w:val="24"/>
          <w:szCs w:val="24"/>
        </w:rPr>
        <w:t>coding RNA mol</w:t>
      </w:r>
      <w:r w:rsidR="00E10150" w:rsidRPr="004C08D6">
        <w:rPr>
          <w:rFonts w:ascii="Book Antiqua" w:hAnsi="Book Antiqua" w:cs="Times New Roman"/>
          <w:sz w:val="24"/>
          <w:szCs w:val="24"/>
        </w:rPr>
        <w:t>e</w:t>
      </w:r>
      <w:r w:rsidR="005C4C3F" w:rsidRPr="004C08D6">
        <w:rPr>
          <w:rFonts w:ascii="Book Antiqua" w:hAnsi="Book Antiqua" w:cs="Times New Roman"/>
          <w:sz w:val="24"/>
          <w:szCs w:val="24"/>
        </w:rPr>
        <w:t xml:space="preserve">cules </w:t>
      </w:r>
      <w:r w:rsidR="00CD3278" w:rsidRPr="004C08D6">
        <w:rPr>
          <w:rFonts w:ascii="Book Antiqua" w:hAnsi="Book Antiqua" w:cs="Times New Roman"/>
          <w:sz w:val="24"/>
          <w:szCs w:val="24"/>
        </w:rPr>
        <w:t xml:space="preserve">of 20-24 nucleotides long that modulate the expression of target genes. </w:t>
      </w:r>
      <w:r w:rsidR="008E62C7" w:rsidRPr="004C08D6">
        <w:rPr>
          <w:rFonts w:ascii="Book Antiqua" w:hAnsi="Book Antiqua" w:cs="Times New Roman"/>
          <w:sz w:val="24"/>
          <w:szCs w:val="24"/>
        </w:rPr>
        <w:t xml:space="preserve">They are first transcribed </w:t>
      </w:r>
      <w:r w:rsidR="009D2455" w:rsidRPr="004C08D6">
        <w:rPr>
          <w:rFonts w:ascii="Book Antiqua" w:hAnsi="Book Antiqua" w:cs="Times New Roman"/>
          <w:sz w:val="24"/>
          <w:szCs w:val="24"/>
        </w:rPr>
        <w:t xml:space="preserve">from DNA </w:t>
      </w:r>
      <w:r w:rsidR="008E62C7" w:rsidRPr="004C08D6">
        <w:rPr>
          <w:rFonts w:ascii="Book Antiqua" w:hAnsi="Book Antiqua" w:cs="Times New Roman"/>
          <w:sz w:val="24"/>
          <w:szCs w:val="24"/>
        </w:rPr>
        <w:t xml:space="preserve">as parts of longer </w:t>
      </w:r>
      <w:r w:rsidR="003F6248" w:rsidRPr="004C08D6">
        <w:rPr>
          <w:rFonts w:ascii="Book Antiqua" w:hAnsi="Book Antiqua" w:cs="Times New Roman"/>
          <w:sz w:val="24"/>
          <w:szCs w:val="24"/>
        </w:rPr>
        <w:t>mol</w:t>
      </w:r>
      <w:r w:rsidR="00E10150" w:rsidRPr="004C08D6">
        <w:rPr>
          <w:rFonts w:ascii="Book Antiqua" w:hAnsi="Book Antiqua" w:cs="Times New Roman"/>
          <w:sz w:val="24"/>
          <w:szCs w:val="24"/>
        </w:rPr>
        <w:t>e</w:t>
      </w:r>
      <w:r w:rsidR="005C4C3F" w:rsidRPr="004C08D6">
        <w:rPr>
          <w:rFonts w:ascii="Book Antiqua" w:hAnsi="Book Antiqua" w:cs="Times New Roman"/>
          <w:sz w:val="24"/>
          <w:szCs w:val="24"/>
        </w:rPr>
        <w:t xml:space="preserve">cules </w:t>
      </w:r>
      <w:r w:rsidR="003F6248" w:rsidRPr="004C08D6">
        <w:rPr>
          <w:rFonts w:ascii="Book Antiqua" w:hAnsi="Book Antiqua" w:cs="Times New Roman"/>
          <w:sz w:val="24"/>
          <w:szCs w:val="24"/>
        </w:rPr>
        <w:t>(</w:t>
      </w:r>
      <w:r w:rsidR="008E62C7" w:rsidRPr="004C08D6">
        <w:rPr>
          <w:rFonts w:ascii="Book Antiqua" w:hAnsi="Book Antiqua" w:cs="Times New Roman"/>
          <w:sz w:val="24"/>
          <w:szCs w:val="24"/>
        </w:rPr>
        <w:t>pre-</w:t>
      </w:r>
      <w:r w:rsidRPr="004C08D6">
        <w:rPr>
          <w:rFonts w:ascii="Book Antiqua" w:hAnsi="Book Antiqua" w:cs="Times New Roman"/>
          <w:sz w:val="24"/>
          <w:szCs w:val="24"/>
        </w:rPr>
        <w:t>miRNA</w:t>
      </w:r>
      <w:r w:rsidR="008E62C7" w:rsidRPr="004C08D6">
        <w:rPr>
          <w:rFonts w:ascii="Book Antiqua" w:hAnsi="Book Antiqua" w:cs="Times New Roman"/>
          <w:sz w:val="24"/>
          <w:szCs w:val="24"/>
        </w:rPr>
        <w:t>) and undergo final processing by dicer in the cytoplasm</w:t>
      </w:r>
      <w:r w:rsidR="00836CA5" w:rsidRPr="004C08D6">
        <w:rPr>
          <w:rFonts w:ascii="Book Antiqua" w:hAnsi="Book Antiqua" w:cs="Times New Roman"/>
          <w:sz w:val="24"/>
          <w:szCs w:val="24"/>
        </w:rPr>
        <w:t xml:space="preserve"> to form mature miRNAs</w:t>
      </w:r>
      <w:r w:rsidR="0009587A" w:rsidRPr="004C08D6">
        <w:rPr>
          <w:rFonts w:ascii="Book Antiqua" w:hAnsi="Book Antiqua" w:cs="Times New Roman"/>
          <w:sz w:val="24"/>
          <w:szCs w:val="24"/>
          <w:vertAlign w:val="superscript"/>
        </w:rPr>
        <w:t>[</w:t>
      </w:r>
      <w:r w:rsidR="002A7D2E" w:rsidRPr="004C08D6">
        <w:rPr>
          <w:rFonts w:ascii="Book Antiqua" w:hAnsi="Book Antiqua" w:cs="Times New Roman"/>
          <w:sz w:val="24"/>
          <w:szCs w:val="24"/>
          <w:vertAlign w:val="superscript"/>
        </w:rPr>
        <w:t>3</w:t>
      </w:r>
      <w:r w:rsidR="0009587A" w:rsidRPr="004C08D6">
        <w:rPr>
          <w:rFonts w:ascii="Book Antiqua" w:hAnsi="Book Antiqua" w:cs="Times New Roman"/>
          <w:sz w:val="24"/>
          <w:szCs w:val="24"/>
          <w:vertAlign w:val="superscript"/>
        </w:rPr>
        <w:t>]</w:t>
      </w:r>
      <w:r w:rsidR="00513DB1" w:rsidRPr="004C08D6">
        <w:rPr>
          <w:rFonts w:ascii="Book Antiqua" w:hAnsi="Book Antiqua" w:cs="Times New Roman"/>
          <w:sz w:val="24"/>
          <w:szCs w:val="24"/>
        </w:rPr>
        <w:t xml:space="preserve">. </w:t>
      </w:r>
      <w:r w:rsidR="0072119F" w:rsidRPr="004C08D6">
        <w:rPr>
          <w:rFonts w:ascii="Book Antiqua" w:hAnsi="Book Antiqua" w:cs="Times New Roman"/>
          <w:sz w:val="24"/>
          <w:szCs w:val="24"/>
        </w:rPr>
        <w:t>m</w:t>
      </w:r>
      <w:r w:rsidRPr="004C08D6">
        <w:rPr>
          <w:rFonts w:ascii="Book Antiqua" w:hAnsi="Book Antiqua" w:cs="Times New Roman"/>
          <w:sz w:val="24"/>
          <w:szCs w:val="24"/>
        </w:rPr>
        <w:t>iRNA</w:t>
      </w:r>
      <w:r w:rsidR="0072119F" w:rsidRPr="004C08D6">
        <w:rPr>
          <w:rFonts w:ascii="Book Antiqua" w:hAnsi="Book Antiqua" w:cs="Times New Roman"/>
          <w:sz w:val="24"/>
          <w:szCs w:val="24"/>
        </w:rPr>
        <w:t>s</w:t>
      </w:r>
      <w:r w:rsidR="00CD3278" w:rsidRPr="004C08D6">
        <w:rPr>
          <w:rFonts w:ascii="Book Antiqua" w:hAnsi="Book Antiqua" w:cs="Times New Roman"/>
          <w:sz w:val="24"/>
          <w:szCs w:val="24"/>
        </w:rPr>
        <w:t xml:space="preserve"> are present in tissue</w:t>
      </w:r>
      <w:r w:rsidR="006C4FC5" w:rsidRPr="004C08D6">
        <w:rPr>
          <w:rFonts w:ascii="Book Antiqua" w:hAnsi="Book Antiqua" w:cs="Times New Roman"/>
          <w:sz w:val="24"/>
          <w:szCs w:val="24"/>
        </w:rPr>
        <w:t xml:space="preserve">, </w:t>
      </w:r>
      <w:r w:rsidR="00CD3278" w:rsidRPr="004C08D6">
        <w:rPr>
          <w:rFonts w:ascii="Book Antiqua" w:hAnsi="Book Antiqua" w:cs="Times New Roman"/>
          <w:sz w:val="24"/>
          <w:szCs w:val="24"/>
        </w:rPr>
        <w:t>blood</w:t>
      </w:r>
      <w:r w:rsidR="006C4FC5" w:rsidRPr="004C08D6">
        <w:rPr>
          <w:rFonts w:ascii="Book Antiqua" w:hAnsi="Book Antiqua" w:cs="Times New Roman"/>
          <w:sz w:val="24"/>
          <w:szCs w:val="24"/>
        </w:rPr>
        <w:t xml:space="preserve"> and other body fluids</w:t>
      </w:r>
      <w:r w:rsidR="00CD3278" w:rsidRPr="004C08D6">
        <w:rPr>
          <w:rFonts w:ascii="Book Antiqua" w:hAnsi="Book Antiqua" w:cs="Times New Roman"/>
          <w:sz w:val="24"/>
          <w:szCs w:val="24"/>
        </w:rPr>
        <w:t xml:space="preserve"> </w:t>
      </w:r>
      <w:r w:rsidR="004C2C11" w:rsidRPr="004C08D6">
        <w:rPr>
          <w:rFonts w:ascii="Book Antiqua" w:hAnsi="Book Antiqua" w:cs="Times New Roman"/>
          <w:sz w:val="24"/>
          <w:szCs w:val="24"/>
        </w:rPr>
        <w:t>and have</w:t>
      </w:r>
      <w:r w:rsidR="00B1170A" w:rsidRPr="004C08D6">
        <w:rPr>
          <w:rFonts w:ascii="Book Antiqua" w:hAnsi="Book Antiqua" w:cs="Times New Roman"/>
          <w:sz w:val="24"/>
          <w:szCs w:val="24"/>
        </w:rPr>
        <w:t xml:space="preserve"> emerged as critical components of complex functional pathways </w:t>
      </w:r>
      <w:r w:rsidR="00CA3CD4" w:rsidRPr="004C08D6">
        <w:rPr>
          <w:rFonts w:ascii="Book Antiqua" w:hAnsi="Book Antiqua" w:cs="Times New Roman"/>
          <w:sz w:val="24"/>
          <w:szCs w:val="24"/>
        </w:rPr>
        <w:t xml:space="preserve">involved in </w:t>
      </w:r>
      <w:r w:rsidR="00B1170A" w:rsidRPr="004C08D6">
        <w:rPr>
          <w:rFonts w:ascii="Book Antiqua" w:hAnsi="Book Antiqua" w:cs="Times New Roman"/>
          <w:sz w:val="24"/>
          <w:szCs w:val="24"/>
        </w:rPr>
        <w:t xml:space="preserve">processes such as </w:t>
      </w:r>
      <w:r w:rsidR="00CD3278" w:rsidRPr="004C08D6">
        <w:rPr>
          <w:rFonts w:ascii="Book Antiqua" w:hAnsi="Book Antiqua" w:cs="Times New Roman"/>
          <w:sz w:val="24"/>
          <w:szCs w:val="24"/>
        </w:rPr>
        <w:t>differentiation, apoptosis and proliferation</w:t>
      </w:r>
      <w:r w:rsidR="0009587A" w:rsidRPr="004C08D6">
        <w:rPr>
          <w:rFonts w:ascii="Book Antiqua" w:hAnsi="Book Antiqua" w:cs="Times New Roman"/>
          <w:sz w:val="24"/>
          <w:szCs w:val="24"/>
          <w:vertAlign w:val="superscript"/>
        </w:rPr>
        <w:t>[</w:t>
      </w:r>
      <w:r w:rsidR="002A7D2E" w:rsidRPr="004C08D6">
        <w:rPr>
          <w:rFonts w:ascii="Book Antiqua" w:hAnsi="Book Antiqua" w:cs="Times New Roman"/>
          <w:sz w:val="24"/>
          <w:szCs w:val="24"/>
          <w:vertAlign w:val="superscript"/>
        </w:rPr>
        <w:t>4</w:t>
      </w:r>
      <w:r w:rsidR="0009587A" w:rsidRPr="004C08D6">
        <w:rPr>
          <w:rFonts w:ascii="Book Antiqua" w:hAnsi="Book Antiqua" w:cs="Times New Roman"/>
          <w:sz w:val="24"/>
          <w:szCs w:val="24"/>
          <w:vertAlign w:val="superscript"/>
        </w:rPr>
        <w:t>]</w:t>
      </w:r>
      <w:r w:rsidR="00513DB1" w:rsidRPr="004C08D6">
        <w:rPr>
          <w:rFonts w:ascii="Book Antiqua" w:hAnsi="Book Antiqua" w:cs="Times New Roman"/>
          <w:sz w:val="24"/>
          <w:szCs w:val="24"/>
          <w:lang w:val="en-GB"/>
        </w:rPr>
        <w:t xml:space="preserve">. </w:t>
      </w:r>
      <w:r w:rsidR="00873E41" w:rsidRPr="004C08D6">
        <w:rPr>
          <w:rFonts w:ascii="Book Antiqua" w:hAnsi="Book Antiqua" w:cs="Times New Roman"/>
          <w:sz w:val="24"/>
          <w:szCs w:val="24"/>
          <w:lang w:val="en-GB"/>
        </w:rPr>
        <w:t>R</w:t>
      </w:r>
      <w:r w:rsidR="00E10150" w:rsidRPr="004C08D6">
        <w:rPr>
          <w:rFonts w:ascii="Book Antiqua" w:hAnsi="Book Antiqua" w:cs="Times New Roman"/>
          <w:sz w:val="24"/>
          <w:szCs w:val="24"/>
          <w:lang w:val="en-GB"/>
        </w:rPr>
        <w:t>e</w:t>
      </w:r>
      <w:r w:rsidR="005C4C3F" w:rsidRPr="004C08D6">
        <w:rPr>
          <w:rFonts w:ascii="Book Antiqua" w:hAnsi="Book Antiqua" w:cs="Times New Roman"/>
          <w:sz w:val="24"/>
          <w:szCs w:val="24"/>
          <w:lang w:val="en-GB"/>
        </w:rPr>
        <w:t>cent</w:t>
      </w:r>
      <w:r w:rsidR="006559BF" w:rsidRPr="004C08D6">
        <w:rPr>
          <w:rFonts w:ascii="Book Antiqua" w:hAnsi="Book Antiqua" w:cs="Times New Roman"/>
          <w:sz w:val="24"/>
          <w:szCs w:val="24"/>
          <w:lang w:val="en-GB"/>
        </w:rPr>
        <w:t>l</w:t>
      </w:r>
      <w:r w:rsidR="005C4C3F" w:rsidRPr="004C08D6">
        <w:rPr>
          <w:rFonts w:ascii="Book Antiqua" w:hAnsi="Book Antiqua" w:cs="Times New Roman"/>
          <w:sz w:val="24"/>
          <w:szCs w:val="24"/>
          <w:lang w:val="en-GB"/>
        </w:rPr>
        <w:t>y</w:t>
      </w:r>
      <w:r w:rsidR="00730B49" w:rsidRPr="004C08D6">
        <w:rPr>
          <w:rFonts w:ascii="Book Antiqua" w:hAnsi="Book Antiqua" w:cs="Times New Roman"/>
          <w:sz w:val="24"/>
          <w:szCs w:val="24"/>
          <w:lang w:val="en-GB"/>
        </w:rPr>
        <w:t xml:space="preserve">, </w:t>
      </w:r>
      <w:r w:rsidR="00873E41" w:rsidRPr="004C08D6">
        <w:rPr>
          <w:rFonts w:ascii="Book Antiqua" w:hAnsi="Book Antiqua" w:cs="Times New Roman"/>
          <w:sz w:val="24"/>
          <w:szCs w:val="24"/>
          <w:lang w:val="en-GB"/>
        </w:rPr>
        <w:t xml:space="preserve">numerous </w:t>
      </w:r>
      <w:r w:rsidR="00730B49" w:rsidRPr="004C08D6">
        <w:rPr>
          <w:rFonts w:ascii="Book Antiqua" w:hAnsi="Book Antiqua" w:cs="Times New Roman"/>
          <w:sz w:val="24"/>
          <w:szCs w:val="24"/>
          <w:lang w:val="en-GB"/>
        </w:rPr>
        <w:t>studies have identif</w:t>
      </w:r>
      <w:r w:rsidR="00873E41" w:rsidRPr="004C08D6">
        <w:rPr>
          <w:rFonts w:ascii="Book Antiqua" w:hAnsi="Book Antiqua" w:cs="Times New Roman"/>
          <w:sz w:val="24"/>
          <w:szCs w:val="24"/>
          <w:lang w:val="en-GB"/>
        </w:rPr>
        <w:t>ied</w:t>
      </w:r>
      <w:r w:rsidR="00730B49" w:rsidRPr="004C08D6">
        <w:rPr>
          <w:rFonts w:ascii="Book Antiqua" w:hAnsi="Book Antiqua" w:cs="Times New Roman"/>
          <w:sz w:val="24"/>
          <w:szCs w:val="24"/>
          <w:lang w:val="en-GB"/>
        </w:rPr>
        <w:t xml:space="preserve"> tissue or disease sp</w:t>
      </w:r>
      <w:r w:rsidR="00E10150" w:rsidRPr="004C08D6">
        <w:rPr>
          <w:rFonts w:ascii="Book Antiqua" w:hAnsi="Book Antiqua" w:cs="Times New Roman"/>
          <w:sz w:val="24"/>
          <w:szCs w:val="24"/>
          <w:lang w:val="en-GB"/>
        </w:rPr>
        <w:t>e</w:t>
      </w:r>
      <w:r w:rsidR="005C4C3F" w:rsidRPr="004C08D6">
        <w:rPr>
          <w:rFonts w:ascii="Book Antiqua" w:hAnsi="Book Antiqua" w:cs="Times New Roman"/>
          <w:sz w:val="24"/>
          <w:szCs w:val="24"/>
          <w:lang w:val="en-GB"/>
        </w:rPr>
        <w:t xml:space="preserve">cific </w:t>
      </w:r>
      <w:r w:rsidRPr="004C08D6">
        <w:rPr>
          <w:rFonts w:ascii="Book Antiqua" w:hAnsi="Book Antiqua" w:cs="Times New Roman"/>
          <w:sz w:val="24"/>
          <w:szCs w:val="24"/>
          <w:lang w:val="en-GB"/>
        </w:rPr>
        <w:t>miRNA</w:t>
      </w:r>
      <w:r w:rsidR="00730B49" w:rsidRPr="004C08D6">
        <w:rPr>
          <w:rFonts w:ascii="Book Antiqua" w:hAnsi="Book Antiqua" w:cs="Times New Roman"/>
          <w:sz w:val="24"/>
          <w:szCs w:val="24"/>
          <w:lang w:val="en-GB"/>
        </w:rPr>
        <w:t>s b</w:t>
      </w:r>
      <w:r w:rsidR="00BB6AC9" w:rsidRPr="004C08D6">
        <w:rPr>
          <w:rFonts w:ascii="Book Antiqua" w:hAnsi="Book Antiqua" w:cs="Times New Roman"/>
          <w:sz w:val="24"/>
          <w:szCs w:val="24"/>
          <w:lang w:val="en-GB"/>
        </w:rPr>
        <w:t xml:space="preserve">y extensive </w:t>
      </w:r>
      <w:r w:rsidRPr="004C08D6">
        <w:rPr>
          <w:rFonts w:ascii="Book Antiqua" w:hAnsi="Book Antiqua" w:cs="Times New Roman"/>
          <w:sz w:val="24"/>
          <w:szCs w:val="24"/>
          <w:lang w:val="en-GB"/>
        </w:rPr>
        <w:t>miRNA</w:t>
      </w:r>
      <w:r w:rsidR="00BB6AC9" w:rsidRPr="004C08D6">
        <w:rPr>
          <w:rFonts w:ascii="Book Antiqua" w:hAnsi="Book Antiqua" w:cs="Times New Roman"/>
          <w:sz w:val="24"/>
          <w:szCs w:val="24"/>
          <w:lang w:val="en-GB"/>
        </w:rPr>
        <w:t xml:space="preserve">-profiling. </w:t>
      </w:r>
      <w:r w:rsidR="009D2455" w:rsidRPr="004C08D6">
        <w:rPr>
          <w:rFonts w:ascii="Book Antiqua" w:hAnsi="Book Antiqua" w:cs="Times New Roman"/>
          <w:sz w:val="24"/>
          <w:szCs w:val="24"/>
          <w:lang w:val="en-GB"/>
        </w:rPr>
        <w:t xml:space="preserve">These studies have identified miRNAs which are </w:t>
      </w:r>
      <w:r w:rsidR="00C8353C" w:rsidRPr="004C08D6">
        <w:rPr>
          <w:rFonts w:ascii="Book Antiqua" w:hAnsi="Book Antiqua" w:cs="Times New Roman"/>
          <w:sz w:val="24"/>
          <w:szCs w:val="24"/>
          <w:lang w:val="en-GB"/>
        </w:rPr>
        <w:t>aberrantly</w:t>
      </w:r>
      <w:r w:rsidR="00E10150" w:rsidRPr="004C08D6">
        <w:rPr>
          <w:rFonts w:ascii="Book Antiqua" w:hAnsi="Book Antiqua" w:cs="Times New Roman"/>
          <w:sz w:val="24"/>
          <w:szCs w:val="24"/>
          <w:lang w:val="en-GB"/>
        </w:rPr>
        <w:t xml:space="preserve"> expressed in esophageal cancer</w:t>
      </w:r>
      <w:r w:rsidR="00BB6AC9" w:rsidRPr="004C08D6">
        <w:rPr>
          <w:rFonts w:ascii="Book Antiqua" w:hAnsi="Book Antiqua" w:cs="Times New Roman"/>
          <w:sz w:val="24"/>
          <w:szCs w:val="24"/>
          <w:lang w:val="en-GB"/>
        </w:rPr>
        <w:t xml:space="preserve"> for example miR-</w:t>
      </w:r>
      <w:r w:rsidR="003F6248" w:rsidRPr="004C08D6">
        <w:rPr>
          <w:rFonts w:ascii="Book Antiqua" w:hAnsi="Book Antiqua" w:cs="Times New Roman"/>
          <w:sz w:val="24"/>
          <w:szCs w:val="24"/>
          <w:lang w:val="en-GB"/>
        </w:rPr>
        <w:t xml:space="preserve">21, -145, -192, </w:t>
      </w:r>
      <w:r w:rsidR="00BB6AC9" w:rsidRPr="004C08D6">
        <w:rPr>
          <w:rFonts w:ascii="Book Antiqua" w:hAnsi="Book Antiqua" w:cs="Times New Roman"/>
          <w:sz w:val="24"/>
          <w:szCs w:val="24"/>
          <w:lang w:val="en-GB"/>
        </w:rPr>
        <w:t xml:space="preserve">which are upregulated and </w:t>
      </w:r>
      <w:r w:rsidRPr="004C08D6">
        <w:rPr>
          <w:rFonts w:ascii="Book Antiqua" w:hAnsi="Book Antiqua" w:cs="Times New Roman"/>
          <w:sz w:val="24"/>
          <w:szCs w:val="24"/>
          <w:lang w:val="en-GB"/>
        </w:rPr>
        <w:t>miRNA</w:t>
      </w:r>
      <w:r w:rsidR="00BB6AC9" w:rsidRPr="004C08D6">
        <w:rPr>
          <w:rFonts w:ascii="Book Antiqua" w:hAnsi="Book Antiqua" w:cs="Times New Roman"/>
          <w:sz w:val="24"/>
          <w:szCs w:val="24"/>
          <w:lang w:val="en-GB"/>
        </w:rPr>
        <w:t>-31, -203, -2</w:t>
      </w:r>
      <w:r w:rsidR="009D2455" w:rsidRPr="004C08D6">
        <w:rPr>
          <w:rFonts w:ascii="Book Antiqua" w:hAnsi="Book Antiqua" w:cs="Times New Roman"/>
          <w:sz w:val="24"/>
          <w:szCs w:val="24"/>
          <w:lang w:val="en-GB"/>
        </w:rPr>
        <w:t>05 and let-7 wh</w:t>
      </w:r>
      <w:r w:rsidR="0072119F" w:rsidRPr="004C08D6">
        <w:rPr>
          <w:rFonts w:ascii="Book Antiqua" w:hAnsi="Book Antiqua" w:cs="Times New Roman"/>
          <w:sz w:val="24"/>
          <w:szCs w:val="24"/>
          <w:lang w:val="en-GB"/>
        </w:rPr>
        <w:t>ich</w:t>
      </w:r>
      <w:r w:rsidR="009D2455" w:rsidRPr="004C08D6">
        <w:rPr>
          <w:rFonts w:ascii="Book Antiqua" w:hAnsi="Book Antiqua" w:cs="Times New Roman"/>
          <w:sz w:val="24"/>
          <w:szCs w:val="24"/>
          <w:lang w:val="en-GB"/>
        </w:rPr>
        <w:t xml:space="preserve"> are often down</w:t>
      </w:r>
      <w:r w:rsidR="00BB6AC9" w:rsidRPr="004C08D6">
        <w:rPr>
          <w:rFonts w:ascii="Book Antiqua" w:hAnsi="Book Antiqua" w:cs="Times New Roman"/>
          <w:sz w:val="24"/>
          <w:szCs w:val="24"/>
          <w:lang w:val="en-GB"/>
        </w:rPr>
        <w:t>regulated</w:t>
      </w:r>
      <w:r w:rsidR="00CA3CD4" w:rsidRPr="004C08D6">
        <w:rPr>
          <w:rFonts w:ascii="Book Antiqua" w:hAnsi="Book Antiqua" w:cs="Times New Roman"/>
          <w:sz w:val="24"/>
          <w:szCs w:val="24"/>
          <w:lang w:val="en-GB"/>
        </w:rPr>
        <w:t xml:space="preserve"> compared to normal esophageal tissue</w:t>
      </w:r>
      <w:r w:rsidR="0009587A" w:rsidRPr="004C08D6">
        <w:rPr>
          <w:rFonts w:ascii="Book Antiqua" w:hAnsi="Book Antiqua" w:cs="Times New Roman"/>
          <w:sz w:val="24"/>
          <w:szCs w:val="24"/>
          <w:vertAlign w:val="superscript"/>
          <w:lang w:val="en-GB"/>
        </w:rPr>
        <w:t>[</w:t>
      </w:r>
      <w:r w:rsidR="00C97814" w:rsidRPr="004C08D6">
        <w:rPr>
          <w:rFonts w:ascii="Book Antiqua" w:hAnsi="Book Antiqua" w:cs="Times New Roman"/>
          <w:sz w:val="24"/>
          <w:szCs w:val="24"/>
          <w:vertAlign w:val="superscript"/>
          <w:lang w:val="en-GB"/>
        </w:rPr>
        <w:t>5</w:t>
      </w:r>
      <w:r w:rsidR="002A7D2E" w:rsidRPr="004C08D6">
        <w:rPr>
          <w:rFonts w:ascii="Book Antiqua" w:hAnsi="Book Antiqua" w:cs="Times New Roman"/>
          <w:sz w:val="24"/>
          <w:szCs w:val="24"/>
          <w:vertAlign w:val="superscript"/>
          <w:lang w:val="en-GB"/>
        </w:rPr>
        <w:t>,6</w:t>
      </w:r>
      <w:r w:rsidR="0009587A" w:rsidRPr="004C08D6">
        <w:rPr>
          <w:rFonts w:ascii="Book Antiqua" w:hAnsi="Book Antiqua" w:cs="Times New Roman"/>
          <w:sz w:val="24"/>
          <w:szCs w:val="24"/>
          <w:vertAlign w:val="superscript"/>
          <w:lang w:val="en-GB"/>
        </w:rPr>
        <w:t>]</w:t>
      </w:r>
      <w:r w:rsidR="00513DB1" w:rsidRPr="004C08D6">
        <w:rPr>
          <w:rFonts w:ascii="Book Antiqua" w:hAnsi="Book Antiqua" w:cs="Times New Roman"/>
          <w:sz w:val="24"/>
          <w:szCs w:val="24"/>
          <w:lang w:val="en-GB"/>
        </w:rPr>
        <w:t xml:space="preserve">. </w:t>
      </w:r>
      <w:r w:rsidR="00ED3B3E" w:rsidRPr="004C08D6">
        <w:rPr>
          <w:rFonts w:ascii="Book Antiqua" w:hAnsi="Book Antiqua" w:cs="Times New Roman"/>
          <w:sz w:val="24"/>
          <w:szCs w:val="24"/>
          <w:lang w:val="en-GB"/>
        </w:rPr>
        <w:t xml:space="preserve">These findings have led to </w:t>
      </w:r>
      <w:r w:rsidR="00CA3CD4" w:rsidRPr="004C08D6">
        <w:rPr>
          <w:rFonts w:ascii="Book Antiqua" w:hAnsi="Book Antiqua" w:cs="Times New Roman"/>
          <w:sz w:val="24"/>
          <w:szCs w:val="24"/>
          <w:lang w:val="en-GB"/>
        </w:rPr>
        <w:t>the identification</w:t>
      </w:r>
      <w:r w:rsidR="00ED3B3E" w:rsidRPr="004C08D6">
        <w:rPr>
          <w:rFonts w:ascii="Book Antiqua" w:hAnsi="Book Antiqua" w:cs="Times New Roman"/>
          <w:sz w:val="24"/>
          <w:szCs w:val="24"/>
          <w:lang w:val="en-GB"/>
        </w:rPr>
        <w:t xml:space="preserve"> of miRNAs</w:t>
      </w:r>
      <w:r w:rsidR="006559BF" w:rsidRPr="004C08D6">
        <w:rPr>
          <w:rFonts w:ascii="Book Antiqua" w:hAnsi="Book Antiqua" w:cs="Times New Roman"/>
          <w:sz w:val="24"/>
          <w:szCs w:val="24"/>
          <w:lang w:val="en-GB"/>
        </w:rPr>
        <w:t xml:space="preserve"> that</w:t>
      </w:r>
      <w:r w:rsidR="00ED3B3E" w:rsidRPr="004C08D6">
        <w:rPr>
          <w:rFonts w:ascii="Book Antiqua" w:hAnsi="Book Antiqua" w:cs="Times New Roman"/>
          <w:sz w:val="24"/>
          <w:szCs w:val="24"/>
          <w:lang w:val="en-GB"/>
        </w:rPr>
        <w:t xml:space="preserve"> act as tumor suppressor</w:t>
      </w:r>
      <w:r w:rsidR="00C8353C" w:rsidRPr="004C08D6">
        <w:rPr>
          <w:rFonts w:ascii="Book Antiqua" w:hAnsi="Book Antiqua" w:cs="Times New Roman"/>
          <w:sz w:val="24"/>
          <w:szCs w:val="24"/>
          <w:lang w:val="en-GB"/>
        </w:rPr>
        <w:t>s</w:t>
      </w:r>
      <w:r w:rsidR="00ED3B3E" w:rsidRPr="004C08D6">
        <w:rPr>
          <w:rFonts w:ascii="Book Antiqua" w:hAnsi="Book Antiqua" w:cs="Times New Roman"/>
          <w:sz w:val="24"/>
          <w:szCs w:val="24"/>
          <w:lang w:val="en-GB"/>
        </w:rPr>
        <w:t xml:space="preserve"> or oncogenes. </w:t>
      </w:r>
      <w:r w:rsidR="00730B49" w:rsidRPr="004C08D6">
        <w:rPr>
          <w:rFonts w:ascii="Book Antiqua" w:hAnsi="Book Antiqua" w:cs="Times New Roman"/>
          <w:sz w:val="24"/>
          <w:szCs w:val="24"/>
          <w:lang w:val="en-GB"/>
        </w:rPr>
        <w:t>In addition,</w:t>
      </w:r>
      <w:r w:rsidR="00873E41" w:rsidRPr="004C08D6">
        <w:rPr>
          <w:rFonts w:ascii="Book Antiqua" w:hAnsi="Book Antiqua" w:cs="Times New Roman"/>
          <w:sz w:val="24"/>
          <w:szCs w:val="24"/>
          <w:lang w:val="en-GB"/>
        </w:rPr>
        <w:t xml:space="preserve"> several studies </w:t>
      </w:r>
      <w:r w:rsidR="006559BF" w:rsidRPr="004C08D6">
        <w:rPr>
          <w:rFonts w:ascii="Book Antiqua" w:hAnsi="Book Antiqua" w:cs="Times New Roman"/>
          <w:sz w:val="24"/>
          <w:szCs w:val="24"/>
          <w:lang w:val="en-GB"/>
        </w:rPr>
        <w:t xml:space="preserve">have </w:t>
      </w:r>
      <w:r w:rsidR="00873E41" w:rsidRPr="004C08D6">
        <w:rPr>
          <w:rFonts w:ascii="Book Antiqua" w:hAnsi="Book Antiqua" w:cs="Times New Roman"/>
          <w:sz w:val="24"/>
          <w:szCs w:val="24"/>
          <w:lang w:val="en-GB"/>
        </w:rPr>
        <w:t>show</w:t>
      </w:r>
      <w:r w:rsidR="006559BF" w:rsidRPr="004C08D6">
        <w:rPr>
          <w:rFonts w:ascii="Book Antiqua" w:hAnsi="Book Antiqua" w:cs="Times New Roman"/>
          <w:sz w:val="24"/>
          <w:szCs w:val="24"/>
          <w:lang w:val="en-GB"/>
        </w:rPr>
        <w:t>n</w:t>
      </w:r>
      <w:r w:rsidR="00873E41" w:rsidRPr="004C08D6">
        <w:rPr>
          <w:rFonts w:ascii="Book Antiqua" w:hAnsi="Book Antiqua" w:cs="Times New Roman"/>
          <w:sz w:val="24"/>
          <w:szCs w:val="24"/>
          <w:lang w:val="en-GB"/>
        </w:rPr>
        <w:t xml:space="preserve"> that</w:t>
      </w:r>
      <w:r w:rsidR="00730B49" w:rsidRPr="004C08D6">
        <w:rPr>
          <w:rFonts w:ascii="Book Antiqua" w:hAnsi="Book Antiqua" w:cs="Times New Roman"/>
          <w:sz w:val="24"/>
          <w:szCs w:val="24"/>
          <w:lang w:val="en-GB"/>
        </w:rPr>
        <w:t xml:space="preserve"> </w:t>
      </w:r>
      <w:r w:rsidR="00CA3CD4" w:rsidRPr="004C08D6">
        <w:rPr>
          <w:rFonts w:ascii="Book Antiqua" w:hAnsi="Book Antiqua" w:cs="Times New Roman"/>
          <w:sz w:val="24"/>
          <w:szCs w:val="24"/>
          <w:lang w:val="en-GB"/>
        </w:rPr>
        <w:t xml:space="preserve">aberrant </w:t>
      </w:r>
      <w:r w:rsidR="00D50BFD" w:rsidRPr="004C08D6">
        <w:rPr>
          <w:rFonts w:ascii="Book Antiqua" w:hAnsi="Book Antiqua" w:cs="Times New Roman"/>
          <w:sz w:val="24"/>
          <w:szCs w:val="24"/>
          <w:lang w:val="en-GB"/>
        </w:rPr>
        <w:t>expression of specific</w:t>
      </w:r>
      <w:r w:rsidR="00730B49" w:rsidRPr="004C08D6">
        <w:rPr>
          <w:rFonts w:ascii="Book Antiqua" w:hAnsi="Book Antiqua" w:cs="Times New Roman"/>
          <w:sz w:val="24"/>
          <w:szCs w:val="24"/>
          <w:lang w:val="en-GB"/>
        </w:rPr>
        <w:t xml:space="preserve"> </w:t>
      </w:r>
      <w:r w:rsidRPr="004C08D6">
        <w:rPr>
          <w:rFonts w:ascii="Book Antiqua" w:hAnsi="Book Antiqua" w:cs="Times New Roman"/>
          <w:sz w:val="24"/>
          <w:szCs w:val="24"/>
          <w:lang w:val="en-GB"/>
        </w:rPr>
        <w:t>miRNA</w:t>
      </w:r>
      <w:r w:rsidR="00730B49" w:rsidRPr="004C08D6">
        <w:rPr>
          <w:rFonts w:ascii="Book Antiqua" w:hAnsi="Book Antiqua" w:cs="Times New Roman"/>
          <w:sz w:val="24"/>
          <w:szCs w:val="24"/>
          <w:lang w:val="en-GB"/>
        </w:rPr>
        <w:t>s correlate</w:t>
      </w:r>
      <w:r w:rsidR="006559BF" w:rsidRPr="004C08D6">
        <w:rPr>
          <w:rFonts w:ascii="Book Antiqua" w:hAnsi="Book Antiqua" w:cs="Times New Roman"/>
          <w:sz w:val="24"/>
          <w:szCs w:val="24"/>
          <w:lang w:val="en-GB"/>
        </w:rPr>
        <w:t>s</w:t>
      </w:r>
      <w:r w:rsidR="00730B49" w:rsidRPr="004C08D6">
        <w:rPr>
          <w:rFonts w:ascii="Book Antiqua" w:hAnsi="Book Antiqua" w:cs="Times New Roman"/>
          <w:sz w:val="24"/>
          <w:szCs w:val="24"/>
          <w:lang w:val="en-GB"/>
        </w:rPr>
        <w:t xml:space="preserve"> with the</w:t>
      </w:r>
      <w:r w:rsidR="00937477" w:rsidRPr="004C08D6">
        <w:rPr>
          <w:rFonts w:ascii="Book Antiqua" w:hAnsi="Book Antiqua" w:cs="Times New Roman"/>
          <w:sz w:val="24"/>
          <w:szCs w:val="24"/>
          <w:lang w:val="en-GB"/>
        </w:rPr>
        <w:t xml:space="preserve"> survival of patients with </w:t>
      </w:r>
      <w:r w:rsidR="00D50BFD" w:rsidRPr="004C08D6">
        <w:rPr>
          <w:rFonts w:ascii="Book Antiqua" w:hAnsi="Book Antiqua" w:cs="Times New Roman"/>
          <w:sz w:val="24"/>
          <w:szCs w:val="24"/>
          <w:lang w:val="en-GB"/>
        </w:rPr>
        <w:t>esophageal cancer</w:t>
      </w:r>
      <w:r w:rsidR="00937477" w:rsidRPr="004C08D6">
        <w:rPr>
          <w:rFonts w:ascii="Book Antiqua" w:hAnsi="Book Antiqua" w:cs="Times New Roman"/>
          <w:sz w:val="24"/>
          <w:szCs w:val="24"/>
          <w:lang w:val="en-GB"/>
        </w:rPr>
        <w:t>, presence of metastasis and</w:t>
      </w:r>
      <w:r w:rsidR="00730B49" w:rsidRPr="004C08D6">
        <w:rPr>
          <w:rFonts w:ascii="Book Antiqua" w:hAnsi="Book Antiqua" w:cs="Times New Roman"/>
          <w:sz w:val="24"/>
          <w:szCs w:val="24"/>
          <w:lang w:val="en-GB"/>
        </w:rPr>
        <w:t xml:space="preserve"> response to neo</w:t>
      </w:r>
      <w:r w:rsidR="006559BF" w:rsidRPr="004C08D6">
        <w:rPr>
          <w:rFonts w:ascii="Book Antiqua" w:hAnsi="Book Antiqua" w:cs="Times New Roman"/>
          <w:sz w:val="24"/>
          <w:szCs w:val="24"/>
          <w:lang w:val="en-GB"/>
        </w:rPr>
        <w:t>-</w:t>
      </w:r>
      <w:r w:rsidR="00730B49" w:rsidRPr="004C08D6">
        <w:rPr>
          <w:rFonts w:ascii="Book Antiqua" w:hAnsi="Book Antiqua" w:cs="Times New Roman"/>
          <w:sz w:val="24"/>
          <w:szCs w:val="24"/>
          <w:lang w:val="en-GB"/>
        </w:rPr>
        <w:t>adjuvant therapies</w:t>
      </w:r>
      <w:r w:rsidR="0009587A" w:rsidRPr="004C08D6">
        <w:rPr>
          <w:rFonts w:ascii="Book Antiqua" w:hAnsi="Book Antiqua" w:cs="Times New Roman"/>
          <w:sz w:val="24"/>
          <w:szCs w:val="24"/>
          <w:vertAlign w:val="superscript"/>
          <w:lang w:val="en-GB"/>
        </w:rPr>
        <w:t>[</w:t>
      </w:r>
      <w:r w:rsidR="002A7D2E" w:rsidRPr="004C08D6">
        <w:rPr>
          <w:rFonts w:ascii="Book Antiqua" w:hAnsi="Book Antiqua" w:cs="Times New Roman"/>
          <w:sz w:val="24"/>
          <w:szCs w:val="24"/>
          <w:vertAlign w:val="superscript"/>
          <w:lang w:val="en-GB"/>
        </w:rPr>
        <w:t>5</w:t>
      </w:r>
      <w:r w:rsidR="0009587A" w:rsidRPr="004C08D6">
        <w:rPr>
          <w:rFonts w:ascii="Book Antiqua" w:hAnsi="Book Antiqua" w:cs="Times New Roman"/>
          <w:sz w:val="24"/>
          <w:szCs w:val="24"/>
          <w:vertAlign w:val="superscript"/>
          <w:lang w:val="en-GB"/>
        </w:rPr>
        <w:t>]</w:t>
      </w:r>
      <w:r w:rsidR="00513DB1" w:rsidRPr="004C08D6">
        <w:rPr>
          <w:rFonts w:ascii="Book Antiqua" w:hAnsi="Book Antiqua" w:cs="Times New Roman"/>
          <w:sz w:val="24"/>
          <w:szCs w:val="24"/>
          <w:lang w:val="en-GB"/>
        </w:rPr>
        <w:t>. Ho</w:t>
      </w:r>
      <w:r w:rsidR="006559BF" w:rsidRPr="004C08D6">
        <w:rPr>
          <w:rFonts w:ascii="Book Antiqua" w:hAnsi="Book Antiqua" w:cs="Times New Roman"/>
          <w:sz w:val="24"/>
          <w:szCs w:val="24"/>
          <w:lang w:val="en-GB"/>
        </w:rPr>
        <w:t>wever, t</w:t>
      </w:r>
      <w:r w:rsidR="00730B49" w:rsidRPr="004C08D6">
        <w:rPr>
          <w:rFonts w:ascii="Book Antiqua" w:hAnsi="Book Antiqua" w:cs="Times New Roman"/>
          <w:sz w:val="24"/>
          <w:szCs w:val="24"/>
          <w:lang w:val="en-GB"/>
        </w:rPr>
        <w:t xml:space="preserve">o date little is known about the cellular function of these differently expressed </w:t>
      </w:r>
      <w:r w:rsidRPr="004C08D6">
        <w:rPr>
          <w:rFonts w:ascii="Book Antiqua" w:hAnsi="Book Antiqua" w:cs="Times New Roman"/>
          <w:sz w:val="24"/>
          <w:szCs w:val="24"/>
          <w:lang w:val="en-GB"/>
        </w:rPr>
        <w:t>miRNA</w:t>
      </w:r>
      <w:r w:rsidR="00730B49" w:rsidRPr="004C08D6">
        <w:rPr>
          <w:rFonts w:ascii="Book Antiqua" w:hAnsi="Book Antiqua" w:cs="Times New Roman"/>
          <w:sz w:val="24"/>
          <w:szCs w:val="24"/>
          <w:lang w:val="en-GB"/>
        </w:rPr>
        <w:t xml:space="preserve">s. </w:t>
      </w:r>
    </w:p>
    <w:p w14:paraId="18FB1EFB" w14:textId="5935766D" w:rsidR="00625939" w:rsidRPr="004C08D6" w:rsidRDefault="00625939" w:rsidP="00484A33">
      <w:pPr>
        <w:spacing w:after="0" w:line="360" w:lineRule="auto"/>
        <w:ind w:firstLineChars="150" w:firstLine="360"/>
        <w:jc w:val="both"/>
        <w:rPr>
          <w:rFonts w:ascii="Book Antiqua" w:hAnsi="Book Antiqua" w:cs="Times New Roman"/>
          <w:sz w:val="24"/>
          <w:szCs w:val="24"/>
        </w:rPr>
      </w:pPr>
      <w:r w:rsidRPr="004C08D6">
        <w:rPr>
          <w:rFonts w:ascii="Book Antiqua" w:hAnsi="Book Antiqua" w:cs="Times New Roman"/>
          <w:sz w:val="24"/>
          <w:szCs w:val="24"/>
        </w:rPr>
        <w:t>In th</w:t>
      </w:r>
      <w:r w:rsidR="008B5ED1" w:rsidRPr="004C08D6">
        <w:rPr>
          <w:rFonts w:ascii="Book Antiqua" w:hAnsi="Book Antiqua" w:cs="Times New Roman"/>
          <w:sz w:val="24"/>
          <w:szCs w:val="24"/>
        </w:rPr>
        <w:t>is review</w:t>
      </w:r>
      <w:r w:rsidR="006559BF" w:rsidRPr="004C08D6">
        <w:rPr>
          <w:rFonts w:ascii="Book Antiqua" w:hAnsi="Book Antiqua" w:cs="Times New Roman"/>
          <w:sz w:val="24"/>
          <w:szCs w:val="24"/>
        </w:rPr>
        <w:t>,</w:t>
      </w:r>
      <w:r w:rsidR="008B5ED1" w:rsidRPr="004C08D6">
        <w:rPr>
          <w:rFonts w:ascii="Book Antiqua" w:hAnsi="Book Antiqua" w:cs="Times New Roman"/>
          <w:sz w:val="24"/>
          <w:szCs w:val="24"/>
        </w:rPr>
        <w:t xml:space="preserve"> we will summarize the</w:t>
      </w:r>
      <w:r w:rsidR="006C5D38" w:rsidRPr="004C08D6">
        <w:rPr>
          <w:rFonts w:ascii="Book Antiqua" w:hAnsi="Book Antiqua" w:cs="Times New Roman"/>
          <w:sz w:val="24"/>
          <w:szCs w:val="24"/>
        </w:rPr>
        <w:t xml:space="preserve"> function of miRNAs in the carcinogeni</w:t>
      </w:r>
      <w:r w:rsidR="00873E41" w:rsidRPr="004C08D6">
        <w:rPr>
          <w:rFonts w:ascii="Book Antiqua" w:hAnsi="Book Antiqua" w:cs="Times New Roman"/>
          <w:sz w:val="24"/>
          <w:szCs w:val="24"/>
        </w:rPr>
        <w:t>c</w:t>
      </w:r>
      <w:r w:rsidR="006C5D38" w:rsidRPr="004C08D6">
        <w:rPr>
          <w:rFonts w:ascii="Book Antiqua" w:hAnsi="Book Antiqua" w:cs="Times New Roman"/>
          <w:sz w:val="24"/>
          <w:szCs w:val="24"/>
        </w:rPr>
        <w:t xml:space="preserve"> process of the esophagus</w:t>
      </w:r>
      <w:r w:rsidR="00493BC0" w:rsidRPr="004C08D6">
        <w:rPr>
          <w:rFonts w:ascii="Book Antiqua" w:hAnsi="Book Antiqua" w:cs="Times New Roman"/>
          <w:sz w:val="24"/>
          <w:szCs w:val="24"/>
        </w:rPr>
        <w:t>.</w:t>
      </w:r>
      <w:r w:rsidR="005B6061" w:rsidRPr="004C08D6">
        <w:rPr>
          <w:rFonts w:ascii="Book Antiqua" w:hAnsi="Book Antiqua" w:cs="Times New Roman"/>
          <w:sz w:val="24"/>
          <w:szCs w:val="24"/>
        </w:rPr>
        <w:t xml:space="preserve"> </w:t>
      </w:r>
      <w:r w:rsidR="00C8353C" w:rsidRPr="004C08D6">
        <w:rPr>
          <w:rFonts w:ascii="Book Antiqua" w:hAnsi="Book Antiqua" w:cs="Times New Roman"/>
          <w:sz w:val="24"/>
          <w:szCs w:val="24"/>
        </w:rPr>
        <w:t>Using</w:t>
      </w:r>
      <w:r w:rsidR="005C4C3F" w:rsidRPr="004C08D6">
        <w:rPr>
          <w:rFonts w:ascii="Book Antiqua" w:hAnsi="Book Antiqua" w:cs="Times New Roman"/>
          <w:sz w:val="24"/>
          <w:szCs w:val="24"/>
        </w:rPr>
        <w:t xml:space="preserve"> PubM</w:t>
      </w:r>
      <w:r w:rsidR="005B6061" w:rsidRPr="004C08D6">
        <w:rPr>
          <w:rFonts w:ascii="Book Antiqua" w:hAnsi="Book Antiqua" w:cs="Times New Roman"/>
          <w:sz w:val="24"/>
          <w:szCs w:val="24"/>
        </w:rPr>
        <w:t>ed</w:t>
      </w:r>
      <w:r w:rsidR="005C4C3F" w:rsidRPr="004C08D6">
        <w:rPr>
          <w:rFonts w:ascii="Book Antiqua" w:hAnsi="Book Antiqua" w:cs="Times New Roman"/>
          <w:sz w:val="24"/>
          <w:szCs w:val="24"/>
        </w:rPr>
        <w:t>,</w:t>
      </w:r>
      <w:r w:rsidR="005B6061" w:rsidRPr="004C08D6">
        <w:rPr>
          <w:rFonts w:ascii="Book Antiqua" w:hAnsi="Book Antiqua" w:cs="Times New Roman"/>
          <w:sz w:val="24"/>
          <w:szCs w:val="24"/>
        </w:rPr>
        <w:t xml:space="preserve"> </w:t>
      </w:r>
      <w:r w:rsidR="00C8353C" w:rsidRPr="004C08D6">
        <w:rPr>
          <w:rFonts w:ascii="Book Antiqua" w:hAnsi="Book Antiqua" w:cs="Times New Roman"/>
          <w:sz w:val="24"/>
          <w:szCs w:val="24"/>
        </w:rPr>
        <w:t>we identified</w:t>
      </w:r>
      <w:r w:rsidR="005B6061" w:rsidRPr="004C08D6">
        <w:rPr>
          <w:rFonts w:ascii="Book Antiqua" w:hAnsi="Book Antiqua" w:cs="Times New Roman"/>
          <w:sz w:val="24"/>
          <w:szCs w:val="24"/>
        </w:rPr>
        <w:t xml:space="preserve"> </w:t>
      </w:r>
      <w:r w:rsidR="00BE5377" w:rsidRPr="004C08D6">
        <w:rPr>
          <w:rFonts w:ascii="Book Antiqua" w:hAnsi="Book Antiqua" w:cs="Times New Roman"/>
          <w:sz w:val="24"/>
          <w:szCs w:val="24"/>
        </w:rPr>
        <w:t xml:space="preserve">studies </w:t>
      </w:r>
      <w:r w:rsidR="00C8353C" w:rsidRPr="004C08D6">
        <w:rPr>
          <w:rFonts w:ascii="Book Antiqua" w:hAnsi="Book Antiqua" w:cs="Times New Roman"/>
          <w:sz w:val="24"/>
          <w:szCs w:val="24"/>
        </w:rPr>
        <w:t>that</w:t>
      </w:r>
      <w:r w:rsidR="005B6061" w:rsidRPr="004C08D6">
        <w:rPr>
          <w:rFonts w:ascii="Book Antiqua" w:hAnsi="Book Antiqua" w:cs="Times New Roman"/>
          <w:sz w:val="24"/>
          <w:szCs w:val="24"/>
        </w:rPr>
        <w:t xml:space="preserve"> evaluated the </w:t>
      </w:r>
      <w:r w:rsidR="005B6061" w:rsidRPr="004C08D6">
        <w:rPr>
          <w:rFonts w:ascii="Book Antiqua" w:hAnsi="Book Antiqua" w:cs="Times New Roman"/>
          <w:sz w:val="24"/>
          <w:szCs w:val="24"/>
        </w:rPr>
        <w:lastRenderedPageBreak/>
        <w:t>eff</w:t>
      </w:r>
      <w:r w:rsidR="00E10150" w:rsidRPr="004C08D6">
        <w:rPr>
          <w:rFonts w:ascii="Book Antiqua" w:hAnsi="Book Antiqua" w:cs="Times New Roman"/>
          <w:sz w:val="24"/>
          <w:szCs w:val="24"/>
        </w:rPr>
        <w:t>e</w:t>
      </w:r>
      <w:r w:rsidR="00BE5377" w:rsidRPr="004C08D6">
        <w:rPr>
          <w:rFonts w:ascii="Book Antiqua" w:hAnsi="Book Antiqua" w:cs="Times New Roman"/>
          <w:sz w:val="24"/>
          <w:szCs w:val="24"/>
        </w:rPr>
        <w:t>ct</w:t>
      </w:r>
      <w:r w:rsidR="006559BF" w:rsidRPr="004C08D6">
        <w:rPr>
          <w:rFonts w:ascii="Book Antiqua" w:hAnsi="Book Antiqua" w:cs="Times New Roman"/>
          <w:sz w:val="24"/>
          <w:szCs w:val="24"/>
        </w:rPr>
        <w:t>s</w:t>
      </w:r>
      <w:r w:rsidR="00BE5377" w:rsidRPr="004C08D6">
        <w:rPr>
          <w:rFonts w:ascii="Book Antiqua" w:hAnsi="Book Antiqua" w:cs="Times New Roman"/>
          <w:sz w:val="24"/>
          <w:szCs w:val="24"/>
        </w:rPr>
        <w:t xml:space="preserve"> </w:t>
      </w:r>
      <w:r w:rsidR="008B5ED1" w:rsidRPr="004C08D6">
        <w:rPr>
          <w:rFonts w:ascii="Book Antiqua" w:hAnsi="Book Antiqua" w:cs="Times New Roman"/>
          <w:sz w:val="24"/>
          <w:szCs w:val="24"/>
        </w:rPr>
        <w:t xml:space="preserve">of miRNAs in ESCC or EAC and </w:t>
      </w:r>
      <w:r w:rsidR="00BE5377" w:rsidRPr="004C08D6">
        <w:rPr>
          <w:rFonts w:ascii="Book Antiqua" w:hAnsi="Book Antiqua" w:cs="Times New Roman"/>
          <w:sz w:val="24"/>
          <w:szCs w:val="24"/>
        </w:rPr>
        <w:t xml:space="preserve">selected </w:t>
      </w:r>
      <w:r w:rsidR="008B5ED1" w:rsidRPr="004C08D6">
        <w:rPr>
          <w:rFonts w:ascii="Book Antiqua" w:hAnsi="Book Antiqua" w:cs="Times New Roman"/>
          <w:sz w:val="24"/>
          <w:szCs w:val="24"/>
        </w:rPr>
        <w:t>f</w:t>
      </w:r>
      <w:r w:rsidR="005B6061" w:rsidRPr="004C08D6">
        <w:rPr>
          <w:rFonts w:ascii="Book Antiqua" w:hAnsi="Book Antiqua" w:cs="Times New Roman"/>
          <w:sz w:val="24"/>
          <w:szCs w:val="24"/>
        </w:rPr>
        <w:t>ive miRNAs</w:t>
      </w:r>
      <w:r w:rsidR="006559BF" w:rsidRPr="004C08D6">
        <w:rPr>
          <w:rFonts w:ascii="Book Antiqua" w:hAnsi="Book Antiqua" w:cs="Times New Roman"/>
          <w:sz w:val="24"/>
          <w:szCs w:val="24"/>
        </w:rPr>
        <w:t>, miRNA-21, -143</w:t>
      </w:r>
      <w:r w:rsidR="00E86D8F" w:rsidRPr="004C08D6">
        <w:rPr>
          <w:rFonts w:ascii="Book Antiqua" w:hAnsi="Book Antiqua" w:cs="Times New Roman"/>
          <w:sz w:val="24"/>
          <w:szCs w:val="24"/>
        </w:rPr>
        <w:t>, -</w:t>
      </w:r>
      <w:r w:rsidR="006559BF" w:rsidRPr="004C08D6">
        <w:rPr>
          <w:rFonts w:ascii="Book Antiqua" w:hAnsi="Book Antiqua" w:cs="Times New Roman"/>
          <w:sz w:val="24"/>
          <w:szCs w:val="24"/>
        </w:rPr>
        <w:t>145, -196a and let-7, which</w:t>
      </w:r>
      <w:r w:rsidR="008B5ED1" w:rsidRPr="004C08D6">
        <w:rPr>
          <w:rFonts w:ascii="Book Antiqua" w:hAnsi="Book Antiqua" w:cs="Times New Roman"/>
          <w:sz w:val="24"/>
          <w:szCs w:val="24"/>
        </w:rPr>
        <w:t xml:space="preserve"> are known to be up</w:t>
      </w:r>
      <w:r w:rsidR="00C8353C" w:rsidRPr="004C08D6">
        <w:rPr>
          <w:rFonts w:ascii="Book Antiqua" w:hAnsi="Book Antiqua" w:cs="Times New Roman"/>
          <w:sz w:val="24"/>
          <w:szCs w:val="24"/>
        </w:rPr>
        <w:t>-</w:t>
      </w:r>
      <w:r w:rsidR="008B5ED1" w:rsidRPr="004C08D6">
        <w:rPr>
          <w:rFonts w:ascii="Book Antiqua" w:hAnsi="Book Antiqua" w:cs="Times New Roman"/>
          <w:sz w:val="24"/>
          <w:szCs w:val="24"/>
        </w:rPr>
        <w:t xml:space="preserve"> or downregulated in</w:t>
      </w:r>
      <w:r w:rsidR="00BE5377" w:rsidRPr="004C08D6">
        <w:rPr>
          <w:rFonts w:ascii="Book Antiqua" w:hAnsi="Book Antiqua" w:cs="Times New Roman"/>
          <w:sz w:val="24"/>
          <w:szCs w:val="24"/>
        </w:rPr>
        <w:t xml:space="preserve"> esophageal cancer</w:t>
      </w:r>
      <w:r w:rsidR="005C4C3F" w:rsidRPr="004C08D6">
        <w:rPr>
          <w:rFonts w:ascii="Book Antiqua" w:hAnsi="Book Antiqua" w:cs="Times New Roman"/>
          <w:sz w:val="24"/>
          <w:szCs w:val="24"/>
        </w:rPr>
        <w:t xml:space="preserve">. </w:t>
      </w:r>
      <w:r w:rsidR="00493BC0" w:rsidRPr="004C08D6">
        <w:rPr>
          <w:rFonts w:ascii="Book Antiqua" w:hAnsi="Book Antiqua" w:cs="Times New Roman"/>
          <w:sz w:val="24"/>
          <w:szCs w:val="24"/>
        </w:rPr>
        <w:t>Moreover</w:t>
      </w:r>
      <w:r w:rsidR="006559BF" w:rsidRPr="004C08D6">
        <w:rPr>
          <w:rFonts w:ascii="Book Antiqua" w:hAnsi="Book Antiqua" w:cs="Times New Roman"/>
          <w:sz w:val="24"/>
          <w:szCs w:val="24"/>
        </w:rPr>
        <w:t>,</w:t>
      </w:r>
      <w:r w:rsidR="00493BC0" w:rsidRPr="004C08D6">
        <w:rPr>
          <w:rFonts w:ascii="Book Antiqua" w:hAnsi="Book Antiqua" w:cs="Times New Roman"/>
          <w:sz w:val="24"/>
          <w:szCs w:val="24"/>
        </w:rPr>
        <w:t xml:space="preserve"> we will describe the current development of novel anti-cancer therapy</w:t>
      </w:r>
      <w:r w:rsidR="0072119F" w:rsidRPr="004C08D6">
        <w:rPr>
          <w:rFonts w:ascii="Book Antiqua" w:hAnsi="Book Antiqua" w:cs="Times New Roman"/>
          <w:sz w:val="24"/>
          <w:szCs w:val="24"/>
        </w:rPr>
        <w:t xml:space="preserve"> by targeting miRNAs</w:t>
      </w:r>
      <w:r w:rsidR="00493BC0" w:rsidRPr="004C08D6">
        <w:rPr>
          <w:rFonts w:ascii="Book Antiqua" w:hAnsi="Book Antiqua" w:cs="Times New Roman"/>
          <w:sz w:val="24"/>
          <w:szCs w:val="24"/>
        </w:rPr>
        <w:t xml:space="preserve">. </w:t>
      </w:r>
    </w:p>
    <w:p w14:paraId="74E04A70" w14:textId="77777777" w:rsidR="00BB6AC9" w:rsidRPr="004C08D6" w:rsidRDefault="00BB6AC9" w:rsidP="00484A33">
      <w:pPr>
        <w:spacing w:after="0" w:line="360" w:lineRule="auto"/>
        <w:jc w:val="both"/>
        <w:rPr>
          <w:rFonts w:ascii="Book Antiqua" w:hAnsi="Book Antiqua" w:cs="Times New Roman"/>
          <w:b/>
          <w:sz w:val="24"/>
          <w:szCs w:val="24"/>
        </w:rPr>
      </w:pPr>
    </w:p>
    <w:p w14:paraId="5B94A0EC" w14:textId="4599F99A" w:rsidR="005F6E81" w:rsidRPr="004C08D6" w:rsidRDefault="004C08D6" w:rsidP="00484A33">
      <w:pPr>
        <w:spacing w:after="0" w:line="360" w:lineRule="auto"/>
        <w:jc w:val="both"/>
        <w:rPr>
          <w:rFonts w:ascii="Book Antiqua" w:hAnsi="Book Antiqua" w:cs="Times New Roman"/>
          <w:b/>
          <w:sz w:val="24"/>
          <w:szCs w:val="24"/>
        </w:rPr>
      </w:pPr>
      <w:r w:rsidRPr="004C08D6">
        <w:rPr>
          <w:rFonts w:ascii="Book Antiqua" w:hAnsi="Book Antiqua" w:cs="Times New Roman"/>
          <w:b/>
          <w:sz w:val="24"/>
          <w:szCs w:val="24"/>
        </w:rPr>
        <w:t>miRNA-21 ACTS AS AN ONCOGENE IN ESOPHAGEAL SQUAMOUS CELL CARCINOMA</w:t>
      </w:r>
    </w:p>
    <w:p w14:paraId="6FEE6FD9" w14:textId="395FF281" w:rsidR="00A64970" w:rsidRPr="004C08D6" w:rsidRDefault="006C5D38" w:rsidP="00484A33">
      <w:pPr>
        <w:spacing w:after="0" w:line="360" w:lineRule="auto"/>
        <w:jc w:val="both"/>
        <w:rPr>
          <w:rFonts w:ascii="Book Antiqua" w:hAnsi="Book Antiqua" w:cs="Times New Roman"/>
          <w:sz w:val="24"/>
          <w:szCs w:val="24"/>
        </w:rPr>
      </w:pPr>
      <w:r w:rsidRPr="004C08D6">
        <w:rPr>
          <w:rFonts w:ascii="Book Antiqua" w:hAnsi="Book Antiqua" w:cs="Times New Roman"/>
          <w:sz w:val="24"/>
          <w:szCs w:val="24"/>
        </w:rPr>
        <w:t>m</w:t>
      </w:r>
      <w:r w:rsidR="00757253" w:rsidRPr="004C08D6">
        <w:rPr>
          <w:rFonts w:ascii="Book Antiqua" w:hAnsi="Book Antiqua" w:cs="Times New Roman"/>
          <w:sz w:val="24"/>
          <w:szCs w:val="24"/>
        </w:rPr>
        <w:t>iRNA</w:t>
      </w:r>
      <w:r w:rsidR="00AD087F" w:rsidRPr="004C08D6">
        <w:rPr>
          <w:rFonts w:ascii="Book Antiqua" w:hAnsi="Book Antiqua" w:cs="Times New Roman"/>
          <w:sz w:val="24"/>
          <w:szCs w:val="24"/>
        </w:rPr>
        <w:t>-21 is reported to be an oncogene and is</w:t>
      </w:r>
      <w:r w:rsidR="00FB2353" w:rsidRPr="004C08D6">
        <w:rPr>
          <w:rFonts w:ascii="Book Antiqua" w:hAnsi="Book Antiqua" w:cs="Times New Roman"/>
          <w:sz w:val="24"/>
          <w:szCs w:val="24"/>
        </w:rPr>
        <w:t xml:space="preserve"> highly expressed</w:t>
      </w:r>
      <w:r w:rsidR="00AD087F" w:rsidRPr="004C08D6">
        <w:rPr>
          <w:rFonts w:ascii="Book Antiqua" w:hAnsi="Book Antiqua" w:cs="Times New Roman"/>
          <w:sz w:val="24"/>
          <w:szCs w:val="24"/>
        </w:rPr>
        <w:t xml:space="preserve"> in </w:t>
      </w:r>
      <w:r w:rsidR="006559BF" w:rsidRPr="004C08D6">
        <w:rPr>
          <w:rFonts w:ascii="Book Antiqua" w:hAnsi="Book Antiqua" w:cs="Times New Roman"/>
          <w:sz w:val="24"/>
          <w:szCs w:val="24"/>
        </w:rPr>
        <w:t>vari</w:t>
      </w:r>
      <w:r w:rsidR="00AD087F" w:rsidRPr="004C08D6">
        <w:rPr>
          <w:rFonts w:ascii="Book Antiqua" w:hAnsi="Book Antiqua" w:cs="Times New Roman"/>
          <w:sz w:val="24"/>
          <w:szCs w:val="24"/>
        </w:rPr>
        <w:t>ous malignancies</w:t>
      </w:r>
      <w:r w:rsidR="0009587A" w:rsidRPr="004C08D6">
        <w:rPr>
          <w:rFonts w:ascii="Book Antiqua" w:hAnsi="Book Antiqua" w:cs="Times New Roman"/>
          <w:sz w:val="24"/>
          <w:szCs w:val="24"/>
          <w:vertAlign w:val="superscript"/>
        </w:rPr>
        <w:t>[</w:t>
      </w:r>
      <w:r w:rsidR="00BE5377" w:rsidRPr="004C08D6">
        <w:rPr>
          <w:rFonts w:ascii="Book Antiqua" w:hAnsi="Book Antiqua" w:cs="Times New Roman"/>
          <w:sz w:val="24"/>
          <w:szCs w:val="24"/>
          <w:vertAlign w:val="superscript"/>
        </w:rPr>
        <w:t>6</w:t>
      </w:r>
      <w:r w:rsidR="0009587A" w:rsidRPr="004C08D6">
        <w:rPr>
          <w:rFonts w:ascii="Book Antiqua" w:hAnsi="Book Antiqua" w:cs="Times New Roman"/>
          <w:sz w:val="24"/>
          <w:szCs w:val="24"/>
          <w:vertAlign w:val="superscript"/>
        </w:rPr>
        <w:t>]</w:t>
      </w:r>
      <w:r w:rsidR="00513DB1" w:rsidRPr="004C08D6">
        <w:rPr>
          <w:rFonts w:ascii="Book Antiqua" w:hAnsi="Book Antiqua" w:cs="Times New Roman"/>
          <w:sz w:val="24"/>
          <w:szCs w:val="24"/>
        </w:rPr>
        <w:t xml:space="preserve">. </w:t>
      </w:r>
      <w:r w:rsidR="008C43D5" w:rsidRPr="004C08D6">
        <w:rPr>
          <w:rFonts w:ascii="Book Antiqua" w:hAnsi="Book Antiqua" w:cs="Times New Roman"/>
          <w:sz w:val="24"/>
          <w:szCs w:val="24"/>
        </w:rPr>
        <w:t xml:space="preserve">Next to </w:t>
      </w:r>
      <w:r w:rsidR="00E11635" w:rsidRPr="004C08D6">
        <w:rPr>
          <w:rFonts w:ascii="Book Antiqua" w:hAnsi="Book Antiqua" w:cs="Times New Roman"/>
          <w:sz w:val="24"/>
          <w:szCs w:val="24"/>
        </w:rPr>
        <w:t>colon and gastric cancer</w:t>
      </w:r>
      <w:r w:rsidR="0009587A" w:rsidRPr="004C08D6">
        <w:rPr>
          <w:rFonts w:ascii="Book Antiqua" w:hAnsi="Book Antiqua" w:cs="Times New Roman"/>
          <w:sz w:val="24"/>
          <w:szCs w:val="24"/>
          <w:vertAlign w:val="superscript"/>
        </w:rPr>
        <w:t>[</w:t>
      </w:r>
      <w:r w:rsidR="002A7D2E" w:rsidRPr="004C08D6">
        <w:rPr>
          <w:rFonts w:ascii="Book Antiqua" w:hAnsi="Book Antiqua" w:cs="Times New Roman"/>
          <w:sz w:val="24"/>
          <w:szCs w:val="24"/>
          <w:vertAlign w:val="superscript"/>
        </w:rPr>
        <w:t>7</w:t>
      </w:r>
      <w:r w:rsidR="0009587A" w:rsidRPr="004C08D6">
        <w:rPr>
          <w:rFonts w:ascii="Book Antiqua" w:hAnsi="Book Antiqua" w:cs="Times New Roman"/>
          <w:sz w:val="24"/>
          <w:szCs w:val="24"/>
          <w:vertAlign w:val="superscript"/>
        </w:rPr>
        <w:t>]</w:t>
      </w:r>
      <w:r w:rsidR="008C43D5" w:rsidRPr="004C08D6">
        <w:rPr>
          <w:rFonts w:ascii="Book Antiqua" w:hAnsi="Book Antiqua" w:cs="Times New Roman"/>
          <w:sz w:val="24"/>
          <w:szCs w:val="24"/>
        </w:rPr>
        <w:t xml:space="preserve">, miRNA-21 expression is also </w:t>
      </w:r>
      <w:r w:rsidR="0080340E" w:rsidRPr="004C08D6">
        <w:rPr>
          <w:rFonts w:ascii="Book Antiqua" w:hAnsi="Book Antiqua" w:cs="Times New Roman"/>
          <w:sz w:val="24"/>
          <w:szCs w:val="24"/>
        </w:rPr>
        <w:t>upregulated</w:t>
      </w:r>
      <w:r w:rsidR="00AD087F" w:rsidRPr="004C08D6">
        <w:rPr>
          <w:rFonts w:ascii="Book Antiqua" w:hAnsi="Book Antiqua" w:cs="Times New Roman"/>
          <w:sz w:val="24"/>
          <w:szCs w:val="24"/>
        </w:rPr>
        <w:t xml:space="preserve"> </w:t>
      </w:r>
      <w:r w:rsidR="00CC2358" w:rsidRPr="004C08D6">
        <w:rPr>
          <w:rFonts w:ascii="Book Antiqua" w:hAnsi="Book Antiqua" w:cs="Times New Roman"/>
          <w:sz w:val="24"/>
          <w:szCs w:val="24"/>
        </w:rPr>
        <w:t xml:space="preserve">in </w:t>
      </w:r>
      <w:r w:rsidR="00BE5377" w:rsidRPr="004C08D6">
        <w:rPr>
          <w:rFonts w:ascii="Book Antiqua" w:hAnsi="Book Antiqua" w:cs="Times New Roman"/>
          <w:sz w:val="24"/>
          <w:szCs w:val="24"/>
        </w:rPr>
        <w:t>esophageal cancer</w:t>
      </w:r>
      <w:r w:rsidR="00CC2358" w:rsidRPr="004C08D6">
        <w:rPr>
          <w:rFonts w:ascii="Book Antiqua" w:hAnsi="Book Antiqua" w:cs="Times New Roman"/>
          <w:sz w:val="24"/>
          <w:szCs w:val="24"/>
        </w:rPr>
        <w:t xml:space="preserve">. </w:t>
      </w:r>
      <w:r w:rsidR="00AD087F" w:rsidRPr="004C08D6">
        <w:rPr>
          <w:rFonts w:ascii="Book Antiqua" w:hAnsi="Book Antiqua" w:cs="Times New Roman"/>
          <w:sz w:val="24"/>
          <w:szCs w:val="24"/>
        </w:rPr>
        <w:t xml:space="preserve">In </w:t>
      </w:r>
      <w:r w:rsidR="00FB2353" w:rsidRPr="004C08D6">
        <w:rPr>
          <w:rFonts w:ascii="Book Antiqua" w:hAnsi="Book Antiqua" w:cs="Times New Roman"/>
          <w:sz w:val="24"/>
          <w:szCs w:val="24"/>
        </w:rPr>
        <w:t>ESCC</w:t>
      </w:r>
      <w:r w:rsidR="00AD087F" w:rsidRPr="004C08D6">
        <w:rPr>
          <w:rFonts w:ascii="Book Antiqua" w:hAnsi="Book Antiqua" w:cs="Times New Roman"/>
          <w:sz w:val="24"/>
          <w:szCs w:val="24"/>
        </w:rPr>
        <w:t xml:space="preserve">, </w:t>
      </w:r>
      <w:r w:rsidR="00757253" w:rsidRPr="004C08D6">
        <w:rPr>
          <w:rFonts w:ascii="Book Antiqua" w:hAnsi="Book Antiqua" w:cs="Times New Roman"/>
          <w:sz w:val="24"/>
          <w:szCs w:val="24"/>
        </w:rPr>
        <w:t>miRNA</w:t>
      </w:r>
      <w:r w:rsidR="00AD087F" w:rsidRPr="004C08D6">
        <w:rPr>
          <w:rFonts w:ascii="Book Antiqua" w:hAnsi="Book Antiqua" w:cs="Times New Roman"/>
          <w:sz w:val="24"/>
          <w:szCs w:val="24"/>
        </w:rPr>
        <w:t xml:space="preserve">-21 expression </w:t>
      </w:r>
      <w:r w:rsidR="002F4C32" w:rsidRPr="004C08D6">
        <w:rPr>
          <w:rFonts w:ascii="Book Antiqua" w:hAnsi="Book Antiqua" w:cs="Times New Roman"/>
          <w:sz w:val="24"/>
          <w:szCs w:val="24"/>
        </w:rPr>
        <w:t xml:space="preserve">is consistently </w:t>
      </w:r>
      <w:r w:rsidR="00AD087F" w:rsidRPr="004C08D6">
        <w:rPr>
          <w:rFonts w:ascii="Book Antiqua" w:hAnsi="Book Antiqua" w:cs="Times New Roman"/>
          <w:sz w:val="24"/>
          <w:szCs w:val="24"/>
        </w:rPr>
        <w:t>reported to be higher expressed compared to norma</w:t>
      </w:r>
      <w:r w:rsidR="002A7D2E" w:rsidRPr="004C08D6">
        <w:rPr>
          <w:rFonts w:ascii="Book Antiqua" w:hAnsi="Book Antiqua" w:cs="Times New Roman"/>
          <w:sz w:val="24"/>
          <w:szCs w:val="24"/>
        </w:rPr>
        <w:t>l adjacent squamous epithelium</w:t>
      </w:r>
      <w:r w:rsidR="0009587A" w:rsidRPr="004C08D6">
        <w:rPr>
          <w:rFonts w:ascii="Book Antiqua" w:hAnsi="Book Antiqua" w:cs="Times New Roman"/>
          <w:sz w:val="24"/>
          <w:szCs w:val="24"/>
          <w:vertAlign w:val="superscript"/>
        </w:rPr>
        <w:t>[</w:t>
      </w:r>
      <w:r w:rsidR="002A7D2E" w:rsidRPr="004C08D6">
        <w:rPr>
          <w:rFonts w:ascii="Book Antiqua" w:hAnsi="Book Antiqua" w:cs="Times New Roman"/>
          <w:sz w:val="24"/>
          <w:szCs w:val="24"/>
          <w:vertAlign w:val="superscript"/>
        </w:rPr>
        <w:t>8</w:t>
      </w:r>
      <w:r w:rsidR="00907A2C" w:rsidRPr="004C08D6">
        <w:rPr>
          <w:rFonts w:ascii="Book Antiqua" w:hAnsi="Book Antiqua" w:cs="Times New Roman"/>
          <w:sz w:val="24"/>
          <w:szCs w:val="24"/>
          <w:vertAlign w:val="superscript"/>
        </w:rPr>
        <w:t>-</w:t>
      </w:r>
      <w:r w:rsidR="002A7D2E" w:rsidRPr="004C08D6">
        <w:rPr>
          <w:rFonts w:ascii="Book Antiqua" w:hAnsi="Book Antiqua" w:cs="Times New Roman"/>
          <w:sz w:val="24"/>
          <w:szCs w:val="24"/>
          <w:vertAlign w:val="superscript"/>
        </w:rPr>
        <w:t>10</w:t>
      </w:r>
      <w:r w:rsidR="0009587A" w:rsidRPr="004C08D6">
        <w:rPr>
          <w:rFonts w:ascii="Book Antiqua" w:hAnsi="Book Antiqua" w:cs="Times New Roman"/>
          <w:sz w:val="24"/>
          <w:szCs w:val="24"/>
          <w:vertAlign w:val="superscript"/>
        </w:rPr>
        <w:t>]</w:t>
      </w:r>
      <w:r w:rsidR="00513DB1" w:rsidRPr="004C08D6">
        <w:rPr>
          <w:rFonts w:ascii="Book Antiqua" w:hAnsi="Book Antiqua" w:cs="Times New Roman"/>
          <w:sz w:val="24"/>
          <w:szCs w:val="24"/>
        </w:rPr>
        <w:t>. M</w:t>
      </w:r>
      <w:r w:rsidR="004E7145" w:rsidRPr="004C08D6">
        <w:rPr>
          <w:rFonts w:ascii="Book Antiqua" w:hAnsi="Book Antiqua" w:cs="Times New Roman"/>
          <w:sz w:val="24"/>
          <w:szCs w:val="24"/>
        </w:rPr>
        <w:t>oreover,</w:t>
      </w:r>
      <w:r w:rsidR="008C43D5" w:rsidRPr="004C08D6">
        <w:rPr>
          <w:rFonts w:ascii="Book Antiqua" w:hAnsi="Book Antiqua" w:cs="Times New Roman"/>
          <w:sz w:val="24"/>
          <w:szCs w:val="24"/>
        </w:rPr>
        <w:t xml:space="preserve"> increased</w:t>
      </w:r>
      <w:r w:rsidR="004E7145" w:rsidRPr="004C08D6">
        <w:rPr>
          <w:rFonts w:ascii="Book Antiqua" w:hAnsi="Book Antiqua" w:cs="Times New Roman"/>
          <w:sz w:val="24"/>
          <w:szCs w:val="24"/>
        </w:rPr>
        <w:t xml:space="preserve"> </w:t>
      </w:r>
      <w:r w:rsidR="00AD087F" w:rsidRPr="004C08D6">
        <w:rPr>
          <w:rFonts w:ascii="Book Antiqua" w:hAnsi="Book Antiqua" w:cs="Times New Roman"/>
          <w:sz w:val="24"/>
          <w:szCs w:val="24"/>
        </w:rPr>
        <w:t xml:space="preserve">expression of </w:t>
      </w:r>
      <w:r w:rsidR="00757253" w:rsidRPr="004C08D6">
        <w:rPr>
          <w:rFonts w:ascii="Book Antiqua" w:hAnsi="Book Antiqua" w:cs="Times New Roman"/>
          <w:sz w:val="24"/>
          <w:szCs w:val="24"/>
        </w:rPr>
        <w:t>miRNA</w:t>
      </w:r>
      <w:r w:rsidR="00AD087F" w:rsidRPr="004C08D6">
        <w:rPr>
          <w:rFonts w:ascii="Book Antiqua" w:hAnsi="Book Antiqua" w:cs="Times New Roman"/>
          <w:sz w:val="24"/>
          <w:szCs w:val="24"/>
        </w:rPr>
        <w:t>-21 is associated with</w:t>
      </w:r>
      <w:r w:rsidR="004E7145" w:rsidRPr="004C08D6">
        <w:rPr>
          <w:rFonts w:ascii="Book Antiqua" w:hAnsi="Book Antiqua" w:cs="Times New Roman"/>
          <w:sz w:val="24"/>
          <w:szCs w:val="24"/>
        </w:rPr>
        <w:t xml:space="preserve"> </w:t>
      </w:r>
      <w:r w:rsidR="006C3CEF" w:rsidRPr="004C08D6">
        <w:rPr>
          <w:rFonts w:ascii="Book Antiqua" w:hAnsi="Book Antiqua" w:cs="Times New Roman"/>
          <w:sz w:val="24"/>
          <w:szCs w:val="24"/>
        </w:rPr>
        <w:t xml:space="preserve">more </w:t>
      </w:r>
      <w:r w:rsidR="004E7145" w:rsidRPr="004C08D6">
        <w:rPr>
          <w:rFonts w:ascii="Book Antiqua" w:hAnsi="Book Antiqua" w:cs="Times New Roman"/>
          <w:sz w:val="24"/>
          <w:szCs w:val="24"/>
        </w:rPr>
        <w:t>advanced</w:t>
      </w:r>
      <w:r w:rsidR="00AD087F" w:rsidRPr="004C08D6">
        <w:rPr>
          <w:rFonts w:ascii="Book Antiqua" w:hAnsi="Book Antiqua" w:cs="Times New Roman"/>
          <w:sz w:val="24"/>
          <w:szCs w:val="24"/>
        </w:rPr>
        <w:t xml:space="preserve"> </w:t>
      </w:r>
      <w:r w:rsidR="006C3CEF" w:rsidRPr="004C08D6">
        <w:rPr>
          <w:rFonts w:ascii="Book Antiqua" w:hAnsi="Book Antiqua" w:cs="Times New Roman"/>
          <w:sz w:val="24"/>
          <w:szCs w:val="24"/>
        </w:rPr>
        <w:t>stages of ESCC</w:t>
      </w:r>
      <w:r w:rsidR="0009587A" w:rsidRPr="004C08D6">
        <w:rPr>
          <w:rFonts w:ascii="Book Antiqua" w:hAnsi="Book Antiqua" w:cs="Times New Roman"/>
          <w:sz w:val="24"/>
          <w:szCs w:val="24"/>
          <w:vertAlign w:val="superscript"/>
        </w:rPr>
        <w:t>[</w:t>
      </w:r>
      <w:r w:rsidR="00907A2C" w:rsidRPr="004C08D6">
        <w:rPr>
          <w:rFonts w:ascii="Book Antiqua" w:hAnsi="Book Antiqua" w:cs="Times New Roman"/>
          <w:sz w:val="24"/>
          <w:szCs w:val="24"/>
          <w:vertAlign w:val="superscript"/>
        </w:rPr>
        <w:t>8</w:t>
      </w:r>
      <w:r w:rsidR="002A7D2E" w:rsidRPr="004C08D6">
        <w:rPr>
          <w:rFonts w:ascii="Book Antiqua" w:hAnsi="Book Antiqua" w:cs="Times New Roman"/>
          <w:sz w:val="24"/>
          <w:szCs w:val="24"/>
          <w:vertAlign w:val="superscript"/>
        </w:rPr>
        <w:t>,9</w:t>
      </w:r>
      <w:r w:rsidR="0009587A" w:rsidRPr="004C08D6">
        <w:rPr>
          <w:rFonts w:ascii="Book Antiqua" w:hAnsi="Book Antiqua" w:cs="Times New Roman"/>
          <w:sz w:val="24"/>
          <w:szCs w:val="24"/>
          <w:vertAlign w:val="superscript"/>
        </w:rPr>
        <w:t>]</w:t>
      </w:r>
      <w:r w:rsidR="00513DB1" w:rsidRPr="004C08D6">
        <w:rPr>
          <w:rFonts w:ascii="Book Antiqua" w:hAnsi="Book Antiqua" w:cs="Times New Roman"/>
          <w:sz w:val="24"/>
          <w:szCs w:val="24"/>
        </w:rPr>
        <w:t>. P</w:t>
      </w:r>
      <w:r w:rsidR="00AD087F" w:rsidRPr="004C08D6">
        <w:rPr>
          <w:rFonts w:ascii="Book Antiqua" w:hAnsi="Book Antiqua" w:cs="Times New Roman"/>
          <w:sz w:val="24"/>
          <w:szCs w:val="24"/>
        </w:rPr>
        <w:t xml:space="preserve">rofiling studies of EAC </w:t>
      </w:r>
      <w:r w:rsidR="006559BF" w:rsidRPr="004C08D6">
        <w:rPr>
          <w:rFonts w:ascii="Book Antiqua" w:hAnsi="Book Antiqua" w:cs="Times New Roman"/>
          <w:sz w:val="24"/>
          <w:szCs w:val="24"/>
        </w:rPr>
        <w:t xml:space="preserve">have </w:t>
      </w:r>
      <w:r w:rsidR="00AD087F" w:rsidRPr="004C08D6">
        <w:rPr>
          <w:rFonts w:ascii="Book Antiqua" w:hAnsi="Book Antiqua" w:cs="Times New Roman"/>
          <w:sz w:val="24"/>
          <w:szCs w:val="24"/>
        </w:rPr>
        <w:t>also show</w:t>
      </w:r>
      <w:r w:rsidR="006559BF" w:rsidRPr="004C08D6">
        <w:rPr>
          <w:rFonts w:ascii="Book Antiqua" w:hAnsi="Book Antiqua" w:cs="Times New Roman"/>
          <w:sz w:val="24"/>
          <w:szCs w:val="24"/>
        </w:rPr>
        <w:t>n</w:t>
      </w:r>
      <w:r w:rsidR="00AD087F" w:rsidRPr="004C08D6">
        <w:rPr>
          <w:rFonts w:ascii="Book Antiqua" w:hAnsi="Book Antiqua" w:cs="Times New Roman"/>
          <w:sz w:val="24"/>
          <w:szCs w:val="24"/>
        </w:rPr>
        <w:t xml:space="preserve"> </w:t>
      </w:r>
      <w:r w:rsidR="0080340E" w:rsidRPr="004C08D6">
        <w:rPr>
          <w:rFonts w:ascii="Book Antiqua" w:hAnsi="Book Antiqua" w:cs="Times New Roman"/>
          <w:sz w:val="24"/>
          <w:szCs w:val="24"/>
        </w:rPr>
        <w:t xml:space="preserve">upregulated </w:t>
      </w:r>
      <w:r w:rsidR="00757253" w:rsidRPr="004C08D6">
        <w:rPr>
          <w:rFonts w:ascii="Book Antiqua" w:hAnsi="Book Antiqua" w:cs="Times New Roman"/>
          <w:sz w:val="24"/>
          <w:szCs w:val="24"/>
        </w:rPr>
        <w:t>miRNA</w:t>
      </w:r>
      <w:r w:rsidR="00CC2358" w:rsidRPr="004C08D6">
        <w:rPr>
          <w:rFonts w:ascii="Book Antiqua" w:hAnsi="Book Antiqua" w:cs="Times New Roman"/>
          <w:sz w:val="24"/>
          <w:szCs w:val="24"/>
        </w:rPr>
        <w:t xml:space="preserve">-21 expression </w:t>
      </w:r>
      <w:r w:rsidR="008C43D5" w:rsidRPr="004C08D6">
        <w:rPr>
          <w:rFonts w:ascii="Book Antiqua" w:hAnsi="Book Antiqua" w:cs="Times New Roman"/>
          <w:sz w:val="24"/>
          <w:szCs w:val="24"/>
        </w:rPr>
        <w:t>in EAC compared to normal adjacent squamous epithelium</w:t>
      </w:r>
      <w:r w:rsidR="0009587A" w:rsidRPr="004C08D6">
        <w:rPr>
          <w:rFonts w:ascii="Book Antiqua" w:hAnsi="Book Antiqua" w:cs="Times New Roman"/>
          <w:sz w:val="24"/>
          <w:szCs w:val="24"/>
          <w:vertAlign w:val="superscript"/>
        </w:rPr>
        <w:t>[</w:t>
      </w:r>
      <w:r w:rsidR="002A7D2E" w:rsidRPr="004C08D6">
        <w:rPr>
          <w:rFonts w:ascii="Book Antiqua" w:hAnsi="Book Antiqua" w:cs="Times New Roman"/>
          <w:sz w:val="24"/>
          <w:szCs w:val="24"/>
          <w:vertAlign w:val="superscript"/>
        </w:rPr>
        <w:t>11-13</w:t>
      </w:r>
      <w:r w:rsidR="0009587A" w:rsidRPr="004C08D6">
        <w:rPr>
          <w:rFonts w:ascii="Book Antiqua" w:hAnsi="Book Antiqua" w:cs="Times New Roman"/>
          <w:sz w:val="24"/>
          <w:szCs w:val="24"/>
          <w:vertAlign w:val="superscript"/>
        </w:rPr>
        <w:t>]</w:t>
      </w:r>
      <w:r w:rsidR="00513DB1" w:rsidRPr="004C08D6">
        <w:rPr>
          <w:rFonts w:ascii="Book Antiqua" w:hAnsi="Book Antiqua" w:cs="Times New Roman"/>
          <w:sz w:val="24"/>
          <w:szCs w:val="24"/>
        </w:rPr>
        <w:t xml:space="preserve">. </w:t>
      </w:r>
      <w:r w:rsidR="00AD087F" w:rsidRPr="004C08D6">
        <w:rPr>
          <w:rFonts w:ascii="Book Antiqua" w:hAnsi="Book Antiqua" w:cs="Times New Roman"/>
          <w:sz w:val="24"/>
          <w:szCs w:val="24"/>
        </w:rPr>
        <w:t>In addition,</w:t>
      </w:r>
      <w:r w:rsidR="00A63743" w:rsidRPr="004C08D6">
        <w:rPr>
          <w:rFonts w:ascii="Book Antiqua" w:hAnsi="Book Antiqua" w:cs="Times New Roman"/>
          <w:sz w:val="24"/>
          <w:szCs w:val="24"/>
        </w:rPr>
        <w:t xml:space="preserve"> </w:t>
      </w:r>
      <w:r w:rsidR="004E7145" w:rsidRPr="004C08D6">
        <w:rPr>
          <w:rFonts w:ascii="Book Antiqua" w:hAnsi="Book Antiqua" w:cs="Times New Roman"/>
          <w:sz w:val="24"/>
          <w:szCs w:val="24"/>
        </w:rPr>
        <w:t xml:space="preserve">high </w:t>
      </w:r>
      <w:r w:rsidR="00757253" w:rsidRPr="004C08D6">
        <w:rPr>
          <w:rFonts w:ascii="Book Antiqua" w:hAnsi="Book Antiqua" w:cs="Times New Roman"/>
          <w:sz w:val="24"/>
          <w:szCs w:val="24"/>
        </w:rPr>
        <w:t>miRNA</w:t>
      </w:r>
      <w:r w:rsidR="00A63743" w:rsidRPr="004C08D6">
        <w:rPr>
          <w:rFonts w:ascii="Book Antiqua" w:hAnsi="Book Antiqua" w:cs="Times New Roman"/>
          <w:sz w:val="24"/>
          <w:szCs w:val="24"/>
        </w:rPr>
        <w:t xml:space="preserve">-21 expression </w:t>
      </w:r>
      <w:r w:rsidR="004E7145" w:rsidRPr="004C08D6">
        <w:rPr>
          <w:rFonts w:ascii="Book Antiqua" w:hAnsi="Book Antiqua" w:cs="Times New Roman"/>
          <w:sz w:val="24"/>
          <w:szCs w:val="24"/>
        </w:rPr>
        <w:t xml:space="preserve">is already observed in </w:t>
      </w:r>
      <w:r w:rsidRPr="004C08D6">
        <w:rPr>
          <w:rFonts w:ascii="Book Antiqua" w:hAnsi="Book Antiqua" w:cs="Times New Roman"/>
          <w:sz w:val="24"/>
          <w:szCs w:val="24"/>
        </w:rPr>
        <w:t>the known pr</w:t>
      </w:r>
      <w:r w:rsidR="00E10150" w:rsidRPr="004C08D6">
        <w:rPr>
          <w:rFonts w:ascii="Book Antiqua" w:hAnsi="Book Antiqua" w:cs="Times New Roman"/>
          <w:sz w:val="24"/>
          <w:szCs w:val="24"/>
        </w:rPr>
        <w:t>e</w:t>
      </w:r>
      <w:r w:rsidR="00B16C81" w:rsidRPr="004C08D6">
        <w:rPr>
          <w:rFonts w:ascii="Book Antiqua" w:hAnsi="Book Antiqua" w:cs="Times New Roman"/>
          <w:sz w:val="24"/>
          <w:szCs w:val="24"/>
        </w:rPr>
        <w:t xml:space="preserve">cursor </w:t>
      </w:r>
      <w:r w:rsidRPr="004C08D6">
        <w:rPr>
          <w:rFonts w:ascii="Book Antiqua" w:hAnsi="Book Antiqua" w:cs="Times New Roman"/>
          <w:sz w:val="24"/>
          <w:szCs w:val="24"/>
        </w:rPr>
        <w:t xml:space="preserve">of EAC, </w:t>
      </w:r>
      <w:r w:rsidR="00A63743" w:rsidRPr="004C08D6">
        <w:rPr>
          <w:rFonts w:ascii="Book Antiqua" w:hAnsi="Book Antiqua" w:cs="Times New Roman"/>
          <w:sz w:val="24"/>
          <w:szCs w:val="24"/>
        </w:rPr>
        <w:t>B</w:t>
      </w:r>
      <w:r w:rsidRPr="004C08D6">
        <w:rPr>
          <w:rFonts w:ascii="Book Antiqua" w:hAnsi="Book Antiqua" w:cs="Times New Roman"/>
          <w:sz w:val="24"/>
          <w:szCs w:val="24"/>
        </w:rPr>
        <w:t>E</w:t>
      </w:r>
      <w:r w:rsidR="0009587A" w:rsidRPr="004C08D6">
        <w:rPr>
          <w:rFonts w:ascii="Book Antiqua" w:hAnsi="Book Antiqua" w:cs="Times New Roman"/>
          <w:sz w:val="24"/>
          <w:szCs w:val="24"/>
          <w:vertAlign w:val="superscript"/>
        </w:rPr>
        <w:t>[</w:t>
      </w:r>
      <w:r w:rsidR="002E1BAC" w:rsidRPr="004C08D6">
        <w:rPr>
          <w:rFonts w:ascii="Book Antiqua" w:hAnsi="Book Antiqua" w:cs="Times New Roman"/>
          <w:sz w:val="24"/>
          <w:szCs w:val="24"/>
          <w:vertAlign w:val="superscript"/>
        </w:rPr>
        <w:t>12,14,15</w:t>
      </w:r>
      <w:r w:rsidR="0009587A" w:rsidRPr="004C08D6">
        <w:rPr>
          <w:rFonts w:ascii="Book Antiqua" w:hAnsi="Book Antiqua" w:cs="Times New Roman"/>
          <w:sz w:val="24"/>
          <w:szCs w:val="24"/>
          <w:vertAlign w:val="superscript"/>
        </w:rPr>
        <w:t>]</w:t>
      </w:r>
      <w:r w:rsidR="00513DB1" w:rsidRPr="004C08D6">
        <w:rPr>
          <w:rFonts w:ascii="Book Antiqua" w:hAnsi="Book Antiqua" w:cs="Times New Roman"/>
          <w:sz w:val="24"/>
          <w:szCs w:val="24"/>
        </w:rPr>
        <w:t xml:space="preserve">. </w:t>
      </w:r>
      <w:r w:rsidR="006559BF" w:rsidRPr="004C08D6">
        <w:rPr>
          <w:rFonts w:ascii="Book Antiqua" w:hAnsi="Book Antiqua" w:cs="Times New Roman"/>
          <w:sz w:val="24"/>
          <w:szCs w:val="24"/>
        </w:rPr>
        <w:t>T</w:t>
      </w:r>
      <w:r w:rsidR="008C43D5" w:rsidRPr="004C08D6">
        <w:rPr>
          <w:rFonts w:ascii="Book Antiqua" w:hAnsi="Book Antiqua" w:cs="Times New Roman"/>
          <w:sz w:val="24"/>
          <w:szCs w:val="24"/>
        </w:rPr>
        <w:t xml:space="preserve">his indicates that miRNA-21 plays an important role in the carcinogenic process that occurs in the esophagus. Several studies </w:t>
      </w:r>
      <w:r w:rsidR="006559BF" w:rsidRPr="004C08D6">
        <w:rPr>
          <w:rFonts w:ascii="Book Antiqua" w:hAnsi="Book Antiqua" w:cs="Times New Roman"/>
          <w:sz w:val="24"/>
          <w:szCs w:val="24"/>
        </w:rPr>
        <w:t xml:space="preserve">have </w:t>
      </w:r>
      <w:r w:rsidR="008C43D5" w:rsidRPr="004C08D6">
        <w:rPr>
          <w:rFonts w:ascii="Book Antiqua" w:hAnsi="Book Antiqua" w:cs="Times New Roman"/>
          <w:sz w:val="24"/>
          <w:szCs w:val="24"/>
        </w:rPr>
        <w:t>focused on functional roles of miRNA-21 during cancer development of the e</w:t>
      </w:r>
      <w:r w:rsidR="002D515B" w:rsidRPr="004C08D6">
        <w:rPr>
          <w:rFonts w:ascii="Book Antiqua" w:hAnsi="Book Antiqua" w:cs="Times New Roman"/>
          <w:sz w:val="24"/>
          <w:szCs w:val="24"/>
        </w:rPr>
        <w:t>sophagus.</w:t>
      </w:r>
    </w:p>
    <w:p w14:paraId="2945CA2D" w14:textId="4BA0183F" w:rsidR="00EC5866" w:rsidRPr="004C08D6" w:rsidRDefault="005F6E81" w:rsidP="00484A33">
      <w:pPr>
        <w:spacing w:after="0" w:line="360" w:lineRule="auto"/>
        <w:ind w:firstLineChars="150" w:firstLine="360"/>
        <w:jc w:val="both"/>
        <w:rPr>
          <w:rFonts w:ascii="Book Antiqua" w:hAnsi="Book Antiqua" w:cs="Times New Roman"/>
          <w:sz w:val="24"/>
          <w:szCs w:val="24"/>
        </w:rPr>
      </w:pPr>
      <w:r w:rsidRPr="004C08D6">
        <w:rPr>
          <w:rFonts w:ascii="Book Antiqua" w:hAnsi="Book Antiqua" w:cs="Times New Roman"/>
          <w:i/>
          <w:sz w:val="24"/>
          <w:szCs w:val="24"/>
        </w:rPr>
        <w:t>In vitro</w:t>
      </w:r>
      <w:r w:rsidRPr="004C08D6">
        <w:rPr>
          <w:rFonts w:ascii="Book Antiqua" w:hAnsi="Book Antiqua" w:cs="Times New Roman"/>
          <w:sz w:val="24"/>
          <w:szCs w:val="24"/>
        </w:rPr>
        <w:t xml:space="preserve"> </w:t>
      </w:r>
      <w:r w:rsidR="004E7145" w:rsidRPr="004C08D6">
        <w:rPr>
          <w:rFonts w:ascii="Book Antiqua" w:hAnsi="Book Antiqua" w:cs="Times New Roman"/>
          <w:sz w:val="24"/>
          <w:szCs w:val="24"/>
        </w:rPr>
        <w:t xml:space="preserve">studies </w:t>
      </w:r>
      <w:r w:rsidR="008C43D5" w:rsidRPr="004C08D6">
        <w:rPr>
          <w:rFonts w:ascii="Book Antiqua" w:hAnsi="Book Antiqua" w:cs="Times New Roman"/>
          <w:sz w:val="24"/>
          <w:szCs w:val="24"/>
        </w:rPr>
        <w:t>using</w:t>
      </w:r>
      <w:r w:rsidR="004E7145" w:rsidRPr="004C08D6">
        <w:rPr>
          <w:rFonts w:ascii="Book Antiqua" w:hAnsi="Book Antiqua" w:cs="Times New Roman"/>
          <w:sz w:val="24"/>
          <w:szCs w:val="24"/>
        </w:rPr>
        <w:t xml:space="preserve"> ESCC cell lines showed increased cell viability </w:t>
      </w:r>
      <w:r w:rsidR="008C43D5" w:rsidRPr="004C08D6">
        <w:rPr>
          <w:rFonts w:ascii="Book Antiqua" w:hAnsi="Book Antiqua" w:cs="Times New Roman"/>
          <w:sz w:val="24"/>
          <w:szCs w:val="24"/>
        </w:rPr>
        <w:t>upon</w:t>
      </w:r>
      <w:r w:rsidR="004E7145" w:rsidRPr="004C08D6">
        <w:rPr>
          <w:rFonts w:ascii="Book Antiqua" w:hAnsi="Book Antiqua" w:cs="Times New Roman"/>
          <w:sz w:val="24"/>
          <w:szCs w:val="24"/>
        </w:rPr>
        <w:t xml:space="preserve"> </w:t>
      </w:r>
      <w:r w:rsidR="00757253" w:rsidRPr="004C08D6">
        <w:rPr>
          <w:rFonts w:ascii="Book Antiqua" w:hAnsi="Book Antiqua" w:cs="Times New Roman"/>
          <w:sz w:val="24"/>
          <w:szCs w:val="24"/>
        </w:rPr>
        <w:t>miRNA</w:t>
      </w:r>
      <w:r w:rsidR="008C43D5" w:rsidRPr="004C08D6">
        <w:rPr>
          <w:rFonts w:ascii="Book Antiqua" w:hAnsi="Book Antiqua" w:cs="Times New Roman"/>
          <w:sz w:val="24"/>
          <w:szCs w:val="24"/>
        </w:rPr>
        <w:t>-21 pr</w:t>
      </w:r>
      <w:r w:rsidR="00E10150" w:rsidRPr="004C08D6">
        <w:rPr>
          <w:rFonts w:ascii="Book Antiqua" w:hAnsi="Book Antiqua" w:cs="Times New Roman"/>
          <w:sz w:val="24"/>
          <w:szCs w:val="24"/>
        </w:rPr>
        <w:t>e</w:t>
      </w:r>
      <w:r w:rsidR="00B16C81" w:rsidRPr="004C08D6">
        <w:rPr>
          <w:rFonts w:ascii="Book Antiqua" w:hAnsi="Book Antiqua" w:cs="Times New Roman"/>
          <w:sz w:val="24"/>
          <w:szCs w:val="24"/>
        </w:rPr>
        <w:t>cursor transfection</w:t>
      </w:r>
      <w:r w:rsidR="0009587A" w:rsidRPr="004C08D6">
        <w:rPr>
          <w:rFonts w:ascii="Book Antiqua" w:hAnsi="Book Antiqua" w:cs="Times New Roman"/>
          <w:sz w:val="24"/>
          <w:szCs w:val="24"/>
          <w:vertAlign w:val="superscript"/>
        </w:rPr>
        <w:t>[</w:t>
      </w:r>
      <w:r w:rsidR="00907A2C" w:rsidRPr="004C08D6">
        <w:rPr>
          <w:rFonts w:ascii="Book Antiqua" w:hAnsi="Book Antiqua" w:cs="Times New Roman"/>
          <w:sz w:val="24"/>
          <w:szCs w:val="24"/>
          <w:vertAlign w:val="superscript"/>
        </w:rPr>
        <w:t>8</w:t>
      </w:r>
      <w:r w:rsidR="002A7D2E" w:rsidRPr="004C08D6">
        <w:rPr>
          <w:rFonts w:ascii="Book Antiqua" w:hAnsi="Book Antiqua" w:cs="Times New Roman"/>
          <w:sz w:val="24"/>
          <w:szCs w:val="24"/>
          <w:vertAlign w:val="superscript"/>
        </w:rPr>
        <w:t>,9</w:t>
      </w:r>
      <w:r w:rsidR="0009587A" w:rsidRPr="004C08D6">
        <w:rPr>
          <w:rFonts w:ascii="Book Antiqua" w:hAnsi="Book Antiqua" w:cs="Times New Roman"/>
          <w:sz w:val="24"/>
          <w:szCs w:val="24"/>
          <w:vertAlign w:val="superscript"/>
        </w:rPr>
        <w:t>]</w:t>
      </w:r>
      <w:r w:rsidR="00513DB1" w:rsidRPr="004C08D6">
        <w:rPr>
          <w:rFonts w:ascii="Book Antiqua" w:hAnsi="Book Antiqua" w:cs="Times New Roman"/>
          <w:sz w:val="24"/>
          <w:szCs w:val="24"/>
        </w:rPr>
        <w:t xml:space="preserve">. </w:t>
      </w:r>
      <w:r w:rsidR="00B113DB" w:rsidRPr="004C08D6">
        <w:rPr>
          <w:rFonts w:ascii="Book Antiqua" w:hAnsi="Book Antiqua" w:cs="Times New Roman"/>
          <w:sz w:val="24"/>
          <w:szCs w:val="24"/>
        </w:rPr>
        <w:t>This increase in cell viability could be the eff</w:t>
      </w:r>
      <w:r w:rsidR="00E10150" w:rsidRPr="004C08D6">
        <w:rPr>
          <w:rFonts w:ascii="Book Antiqua" w:hAnsi="Book Antiqua" w:cs="Times New Roman"/>
          <w:sz w:val="24"/>
          <w:szCs w:val="24"/>
        </w:rPr>
        <w:t>e</w:t>
      </w:r>
      <w:r w:rsidR="00B16C81" w:rsidRPr="004C08D6">
        <w:rPr>
          <w:rFonts w:ascii="Book Antiqua" w:hAnsi="Book Antiqua" w:cs="Times New Roman"/>
          <w:sz w:val="24"/>
          <w:szCs w:val="24"/>
        </w:rPr>
        <w:t xml:space="preserve">ct </w:t>
      </w:r>
      <w:r w:rsidR="00B113DB" w:rsidRPr="004C08D6">
        <w:rPr>
          <w:rFonts w:ascii="Book Antiqua" w:hAnsi="Book Antiqua" w:cs="Times New Roman"/>
          <w:sz w:val="24"/>
          <w:szCs w:val="24"/>
        </w:rPr>
        <w:t xml:space="preserve">of </w:t>
      </w:r>
      <w:r w:rsidR="00757253" w:rsidRPr="004C08D6">
        <w:rPr>
          <w:rFonts w:ascii="Book Antiqua" w:hAnsi="Book Antiqua" w:cs="Times New Roman"/>
          <w:sz w:val="24"/>
          <w:szCs w:val="24"/>
        </w:rPr>
        <w:t>miRNA</w:t>
      </w:r>
      <w:r w:rsidR="00B113DB" w:rsidRPr="004C08D6">
        <w:rPr>
          <w:rFonts w:ascii="Book Antiqua" w:hAnsi="Book Antiqua" w:cs="Times New Roman"/>
          <w:sz w:val="24"/>
          <w:szCs w:val="24"/>
        </w:rPr>
        <w:t xml:space="preserve">-21 </w:t>
      </w:r>
      <w:r w:rsidR="00FA4A69" w:rsidRPr="004C08D6">
        <w:rPr>
          <w:rFonts w:ascii="Book Antiqua" w:hAnsi="Book Antiqua" w:cs="Times New Roman"/>
          <w:sz w:val="24"/>
          <w:szCs w:val="24"/>
        </w:rPr>
        <w:t>targeting</w:t>
      </w:r>
      <w:r w:rsidR="00B113DB" w:rsidRPr="004C08D6">
        <w:rPr>
          <w:rFonts w:ascii="Book Antiqua" w:hAnsi="Book Antiqua" w:cs="Times New Roman"/>
          <w:sz w:val="24"/>
          <w:szCs w:val="24"/>
        </w:rPr>
        <w:t xml:space="preserve"> the PI3K pathway. </w:t>
      </w:r>
      <w:r w:rsidR="00B40987" w:rsidRPr="004C08D6">
        <w:rPr>
          <w:rFonts w:ascii="Book Antiqua" w:hAnsi="Book Antiqua" w:cs="Times New Roman"/>
          <w:sz w:val="24"/>
          <w:szCs w:val="24"/>
        </w:rPr>
        <w:t xml:space="preserve">This pathway regulates </w:t>
      </w:r>
      <w:r w:rsidR="00361D87" w:rsidRPr="004C08D6">
        <w:rPr>
          <w:rFonts w:ascii="Book Antiqua" w:hAnsi="Book Antiqua" w:cs="Times New Roman"/>
          <w:sz w:val="24"/>
          <w:szCs w:val="24"/>
        </w:rPr>
        <w:t>various</w:t>
      </w:r>
      <w:r w:rsidR="00B40987" w:rsidRPr="004C08D6">
        <w:rPr>
          <w:rFonts w:ascii="Book Antiqua" w:hAnsi="Book Antiqua" w:cs="Times New Roman"/>
          <w:sz w:val="24"/>
          <w:szCs w:val="24"/>
        </w:rPr>
        <w:t xml:space="preserve"> cellular processes including metabolism, proliferation and cell migration</w:t>
      </w:r>
      <w:r w:rsidR="00FC7741" w:rsidRPr="004C08D6">
        <w:rPr>
          <w:rFonts w:ascii="Book Antiqua" w:hAnsi="Book Antiqua" w:cs="Times New Roman"/>
          <w:sz w:val="24"/>
          <w:szCs w:val="24"/>
        </w:rPr>
        <w:t xml:space="preserve"> and is </w:t>
      </w:r>
      <w:r w:rsidR="003C7510" w:rsidRPr="004C08D6">
        <w:rPr>
          <w:rFonts w:ascii="Book Antiqua" w:hAnsi="Book Antiqua" w:cs="Times New Roman"/>
          <w:sz w:val="24"/>
          <w:szCs w:val="24"/>
        </w:rPr>
        <w:t xml:space="preserve">one of </w:t>
      </w:r>
      <w:r w:rsidR="00FC7741" w:rsidRPr="004C08D6">
        <w:rPr>
          <w:rFonts w:ascii="Book Antiqua" w:hAnsi="Book Antiqua" w:cs="Times New Roman"/>
          <w:sz w:val="24"/>
          <w:szCs w:val="24"/>
        </w:rPr>
        <w:t>the most critical cancer-promoting pathway</w:t>
      </w:r>
      <w:r w:rsidR="00BF5635" w:rsidRPr="004C08D6">
        <w:rPr>
          <w:rFonts w:ascii="Book Antiqua" w:hAnsi="Book Antiqua" w:cs="Times New Roman"/>
          <w:sz w:val="24"/>
          <w:szCs w:val="24"/>
        </w:rPr>
        <w:t>s</w:t>
      </w:r>
      <w:r w:rsidR="00B40987" w:rsidRPr="004C08D6">
        <w:rPr>
          <w:rFonts w:ascii="Book Antiqua" w:hAnsi="Book Antiqua" w:cs="Times New Roman"/>
          <w:sz w:val="24"/>
          <w:szCs w:val="24"/>
        </w:rPr>
        <w:t xml:space="preserve">. </w:t>
      </w:r>
      <w:r w:rsidR="007A76E4" w:rsidRPr="004C08D6">
        <w:rPr>
          <w:rFonts w:ascii="Book Antiqua" w:hAnsi="Book Antiqua" w:cs="Times New Roman"/>
          <w:sz w:val="24"/>
          <w:szCs w:val="24"/>
        </w:rPr>
        <w:t xml:space="preserve">In short, </w:t>
      </w:r>
      <w:r w:rsidR="00EA292C" w:rsidRPr="004C08D6">
        <w:rPr>
          <w:rFonts w:ascii="Book Antiqua" w:hAnsi="Book Antiqua" w:cs="Times New Roman"/>
          <w:sz w:val="24"/>
          <w:szCs w:val="24"/>
        </w:rPr>
        <w:t>PI3K catalyze</w:t>
      </w:r>
      <w:r w:rsidR="00B113DB" w:rsidRPr="004C08D6">
        <w:rPr>
          <w:rFonts w:ascii="Book Antiqua" w:hAnsi="Book Antiqua" w:cs="Times New Roman"/>
          <w:sz w:val="24"/>
          <w:szCs w:val="24"/>
        </w:rPr>
        <w:t>s</w:t>
      </w:r>
      <w:r w:rsidR="00EA292C" w:rsidRPr="004C08D6">
        <w:rPr>
          <w:rFonts w:ascii="Book Antiqua" w:hAnsi="Book Antiqua" w:cs="Times New Roman"/>
          <w:sz w:val="24"/>
          <w:szCs w:val="24"/>
        </w:rPr>
        <w:t xml:space="preserve"> the formation of PIP3</w:t>
      </w:r>
      <w:r w:rsidR="00EF73D3" w:rsidRPr="004C08D6">
        <w:rPr>
          <w:rFonts w:ascii="Book Antiqua" w:hAnsi="Book Antiqua" w:cs="Times New Roman"/>
          <w:sz w:val="24"/>
          <w:szCs w:val="24"/>
        </w:rPr>
        <w:t>,</w:t>
      </w:r>
      <w:r w:rsidR="00870181" w:rsidRPr="004C08D6">
        <w:rPr>
          <w:rFonts w:ascii="Book Antiqua" w:hAnsi="Book Antiqua" w:cs="Times New Roman"/>
          <w:sz w:val="24"/>
          <w:szCs w:val="24"/>
        </w:rPr>
        <w:t xml:space="preserve"> which transduces activating signals to the serine-threonine kinase AKT, which in his turn </w:t>
      </w:r>
      <w:r w:rsidR="00361D87" w:rsidRPr="004C08D6">
        <w:rPr>
          <w:rFonts w:ascii="Book Antiqua" w:hAnsi="Book Antiqua" w:cs="Times New Roman"/>
          <w:sz w:val="24"/>
          <w:szCs w:val="24"/>
        </w:rPr>
        <w:t>is able to</w:t>
      </w:r>
      <w:r w:rsidR="00870181" w:rsidRPr="004C08D6">
        <w:rPr>
          <w:rFonts w:ascii="Book Antiqua" w:hAnsi="Book Antiqua" w:cs="Times New Roman"/>
          <w:sz w:val="24"/>
          <w:szCs w:val="24"/>
        </w:rPr>
        <w:t xml:space="preserve"> phosphorylate a wide array of additional substrates that also induces proliferation and survival. </w:t>
      </w:r>
      <w:r w:rsidR="00B40987" w:rsidRPr="004C08D6">
        <w:rPr>
          <w:rFonts w:ascii="Book Antiqua" w:hAnsi="Book Antiqua" w:cs="Times New Roman"/>
          <w:sz w:val="24"/>
          <w:szCs w:val="24"/>
        </w:rPr>
        <w:t xml:space="preserve">Phosphatase and tensin homolog deleted on chromosome 10 (PTEN) is an antagonist of this </w:t>
      </w:r>
      <w:r w:rsidR="00642FEE" w:rsidRPr="004C08D6">
        <w:rPr>
          <w:rFonts w:ascii="Book Antiqua" w:hAnsi="Book Antiqua" w:cs="Times New Roman"/>
          <w:sz w:val="24"/>
          <w:szCs w:val="24"/>
        </w:rPr>
        <w:t>pathway;</w:t>
      </w:r>
      <w:r w:rsidR="00B40987" w:rsidRPr="004C08D6">
        <w:rPr>
          <w:rFonts w:ascii="Book Antiqua" w:hAnsi="Book Antiqua" w:cs="Times New Roman"/>
          <w:sz w:val="24"/>
          <w:szCs w:val="24"/>
        </w:rPr>
        <w:t xml:space="preserve"> it </w:t>
      </w:r>
      <w:r w:rsidR="00B113DB" w:rsidRPr="004C08D6">
        <w:rPr>
          <w:rFonts w:ascii="Book Antiqua" w:hAnsi="Book Antiqua" w:cs="Times New Roman"/>
          <w:sz w:val="24"/>
          <w:szCs w:val="24"/>
        </w:rPr>
        <w:t>dephosphorylates</w:t>
      </w:r>
      <w:r w:rsidR="00B40987" w:rsidRPr="004C08D6">
        <w:rPr>
          <w:rFonts w:ascii="Book Antiqua" w:hAnsi="Book Antiqua" w:cs="Times New Roman"/>
          <w:sz w:val="24"/>
          <w:szCs w:val="24"/>
        </w:rPr>
        <w:t xml:space="preserve"> PIP3 </w:t>
      </w:r>
      <w:r w:rsidR="00870181" w:rsidRPr="004C08D6">
        <w:rPr>
          <w:rFonts w:ascii="Book Antiqua" w:hAnsi="Book Antiqua" w:cs="Times New Roman"/>
          <w:sz w:val="24"/>
          <w:szCs w:val="24"/>
        </w:rPr>
        <w:t xml:space="preserve">and </w:t>
      </w:r>
      <w:r w:rsidR="008762C3" w:rsidRPr="004C08D6">
        <w:rPr>
          <w:rFonts w:ascii="Book Antiqua" w:hAnsi="Book Antiqua" w:cs="Times New Roman"/>
          <w:sz w:val="24"/>
          <w:szCs w:val="24"/>
        </w:rPr>
        <w:t>subsequently inhibits</w:t>
      </w:r>
      <w:r w:rsidR="00EA292C" w:rsidRPr="004C08D6">
        <w:rPr>
          <w:rFonts w:ascii="Book Antiqua" w:hAnsi="Book Antiqua" w:cs="Times New Roman"/>
          <w:sz w:val="24"/>
          <w:szCs w:val="24"/>
        </w:rPr>
        <w:t xml:space="preserve"> activation of AKT</w:t>
      </w:r>
      <w:r w:rsidR="0009587A" w:rsidRPr="004C08D6">
        <w:rPr>
          <w:rFonts w:ascii="Book Antiqua" w:hAnsi="Book Antiqua" w:cs="Times New Roman"/>
          <w:sz w:val="24"/>
          <w:szCs w:val="24"/>
          <w:vertAlign w:val="superscript"/>
        </w:rPr>
        <w:t>[</w:t>
      </w:r>
      <w:r w:rsidR="002A7D2E" w:rsidRPr="004C08D6">
        <w:rPr>
          <w:rFonts w:ascii="Book Antiqua" w:hAnsi="Book Antiqua" w:cs="Times New Roman"/>
          <w:sz w:val="24"/>
          <w:szCs w:val="24"/>
          <w:vertAlign w:val="superscript"/>
        </w:rPr>
        <w:t>1</w:t>
      </w:r>
      <w:r w:rsidR="002E1BAC" w:rsidRPr="004C08D6">
        <w:rPr>
          <w:rFonts w:ascii="Book Antiqua" w:hAnsi="Book Antiqua" w:cs="Times New Roman"/>
          <w:sz w:val="24"/>
          <w:szCs w:val="24"/>
          <w:vertAlign w:val="superscript"/>
        </w:rPr>
        <w:t>6</w:t>
      </w:r>
      <w:r w:rsidR="0009587A" w:rsidRPr="004C08D6">
        <w:rPr>
          <w:rFonts w:ascii="Book Antiqua" w:hAnsi="Book Antiqua" w:cs="Times New Roman"/>
          <w:sz w:val="24"/>
          <w:szCs w:val="24"/>
          <w:vertAlign w:val="superscript"/>
        </w:rPr>
        <w:t>]</w:t>
      </w:r>
      <w:r w:rsidR="00513DB1" w:rsidRPr="004C08D6">
        <w:rPr>
          <w:rFonts w:ascii="Book Antiqua" w:hAnsi="Book Antiqua" w:cs="Times New Roman"/>
          <w:sz w:val="24"/>
          <w:szCs w:val="24"/>
        </w:rPr>
        <w:t xml:space="preserve">. </w:t>
      </w:r>
      <w:r w:rsidR="002B58F4" w:rsidRPr="004C08D6">
        <w:rPr>
          <w:rFonts w:ascii="Book Antiqua" w:hAnsi="Book Antiqua" w:cs="Times New Roman"/>
          <w:sz w:val="24"/>
          <w:szCs w:val="24"/>
        </w:rPr>
        <w:t>Dysregulation of the PI3K pathway through sel</w:t>
      </w:r>
      <w:r w:rsidR="00BE5377" w:rsidRPr="004C08D6">
        <w:rPr>
          <w:rFonts w:ascii="Book Antiqua" w:hAnsi="Book Antiqua" w:cs="Times New Roman"/>
          <w:sz w:val="24"/>
          <w:szCs w:val="24"/>
        </w:rPr>
        <w:t>ective</w:t>
      </w:r>
      <w:r w:rsidR="002B58F4" w:rsidRPr="004C08D6">
        <w:rPr>
          <w:rFonts w:ascii="Book Antiqua" w:hAnsi="Book Antiqua" w:cs="Times New Roman"/>
          <w:sz w:val="24"/>
          <w:szCs w:val="24"/>
        </w:rPr>
        <w:t xml:space="preserve"> mutations </w:t>
      </w:r>
      <w:r w:rsidR="00361D87" w:rsidRPr="004C08D6">
        <w:rPr>
          <w:rFonts w:ascii="Book Antiqua" w:hAnsi="Book Antiqua" w:cs="Times New Roman"/>
          <w:sz w:val="24"/>
          <w:szCs w:val="24"/>
        </w:rPr>
        <w:t xml:space="preserve">have been </w:t>
      </w:r>
      <w:r w:rsidR="00513DB1" w:rsidRPr="004C08D6">
        <w:rPr>
          <w:rFonts w:ascii="Book Antiqua" w:hAnsi="Book Antiqua" w:cs="Times New Roman"/>
          <w:sz w:val="24"/>
          <w:szCs w:val="24"/>
        </w:rPr>
        <w:t>reported in numerous cancers</w:t>
      </w:r>
      <w:r w:rsidR="00513DB1" w:rsidRPr="004C08D6">
        <w:rPr>
          <w:rFonts w:ascii="Book Antiqua" w:hAnsi="Book Antiqua" w:cs="Times New Roman"/>
          <w:sz w:val="24"/>
          <w:szCs w:val="24"/>
          <w:vertAlign w:val="superscript"/>
        </w:rPr>
        <w:t>[</w:t>
      </w:r>
      <w:r w:rsidR="003E56F1" w:rsidRPr="004C08D6">
        <w:rPr>
          <w:rFonts w:ascii="Book Antiqua" w:hAnsi="Book Antiqua" w:cs="Times New Roman"/>
          <w:sz w:val="24"/>
          <w:szCs w:val="24"/>
          <w:vertAlign w:val="superscript"/>
        </w:rPr>
        <w:t>16</w:t>
      </w:r>
      <w:r w:rsidR="0009587A" w:rsidRPr="004C08D6">
        <w:rPr>
          <w:rFonts w:ascii="Book Antiqua" w:hAnsi="Book Antiqua" w:cs="Times New Roman"/>
          <w:sz w:val="24"/>
          <w:szCs w:val="24"/>
          <w:vertAlign w:val="superscript"/>
        </w:rPr>
        <w:t>]</w:t>
      </w:r>
      <w:r w:rsidR="00513DB1" w:rsidRPr="004C08D6">
        <w:rPr>
          <w:rFonts w:ascii="Book Antiqua" w:hAnsi="Book Antiqua" w:cs="Times New Roman"/>
          <w:sz w:val="24"/>
          <w:szCs w:val="24"/>
        </w:rPr>
        <w:t>.</w:t>
      </w:r>
    </w:p>
    <w:p w14:paraId="7569DB03" w14:textId="2110C040" w:rsidR="00D4269D" w:rsidRPr="004C08D6" w:rsidRDefault="009737F8" w:rsidP="00484A33">
      <w:pPr>
        <w:spacing w:after="0" w:line="360" w:lineRule="auto"/>
        <w:ind w:firstLineChars="150" w:firstLine="360"/>
        <w:jc w:val="both"/>
        <w:rPr>
          <w:rFonts w:ascii="Book Antiqua" w:hAnsi="Book Antiqua" w:cs="Times New Roman"/>
          <w:sz w:val="24"/>
          <w:szCs w:val="24"/>
        </w:rPr>
      </w:pPr>
      <w:r w:rsidRPr="004C08D6">
        <w:rPr>
          <w:rFonts w:ascii="Book Antiqua" w:hAnsi="Book Antiqua" w:cs="Times New Roman"/>
          <w:sz w:val="24"/>
          <w:szCs w:val="24"/>
        </w:rPr>
        <w:lastRenderedPageBreak/>
        <w:t xml:space="preserve">In </w:t>
      </w:r>
      <w:r w:rsidR="00FB2353" w:rsidRPr="004C08D6">
        <w:rPr>
          <w:rFonts w:ascii="Book Antiqua" w:hAnsi="Book Antiqua" w:cs="Times New Roman"/>
          <w:sz w:val="24"/>
          <w:szCs w:val="24"/>
        </w:rPr>
        <w:t>ESCC</w:t>
      </w:r>
      <w:r w:rsidRPr="004C08D6">
        <w:rPr>
          <w:rFonts w:ascii="Book Antiqua" w:hAnsi="Book Antiqua" w:cs="Times New Roman"/>
          <w:sz w:val="24"/>
          <w:szCs w:val="24"/>
        </w:rPr>
        <w:t xml:space="preserve">, Ma </w:t>
      </w:r>
      <w:r w:rsidRPr="004C08D6">
        <w:rPr>
          <w:rFonts w:ascii="Book Antiqua" w:hAnsi="Book Antiqua" w:cs="Times New Roman"/>
          <w:i/>
          <w:sz w:val="24"/>
          <w:szCs w:val="24"/>
        </w:rPr>
        <w:t>et al</w:t>
      </w:r>
      <w:r w:rsidR="004C08D6" w:rsidRPr="004C08D6">
        <w:rPr>
          <w:rFonts w:ascii="Book Antiqua" w:hAnsi="Book Antiqua" w:cs="Times New Roman"/>
          <w:sz w:val="24"/>
          <w:szCs w:val="24"/>
          <w:vertAlign w:val="superscript"/>
        </w:rPr>
        <w:t>[9]</w:t>
      </w:r>
      <w:r w:rsidRPr="004C08D6">
        <w:rPr>
          <w:rFonts w:ascii="Book Antiqua" w:hAnsi="Book Antiqua" w:cs="Times New Roman"/>
          <w:sz w:val="24"/>
          <w:szCs w:val="24"/>
        </w:rPr>
        <w:t xml:space="preserve"> observed an inverse correlation</w:t>
      </w:r>
      <w:r w:rsidR="00A30D43" w:rsidRPr="004C08D6">
        <w:rPr>
          <w:rFonts w:ascii="Book Antiqua" w:hAnsi="Book Antiqua" w:cs="Times New Roman"/>
          <w:sz w:val="24"/>
          <w:szCs w:val="24"/>
        </w:rPr>
        <w:t>, however not statistical</w:t>
      </w:r>
      <w:r w:rsidR="00361D87" w:rsidRPr="004C08D6">
        <w:rPr>
          <w:rFonts w:ascii="Book Antiqua" w:hAnsi="Book Antiqua" w:cs="Times New Roman"/>
          <w:sz w:val="24"/>
          <w:szCs w:val="24"/>
        </w:rPr>
        <w:t>ly</w:t>
      </w:r>
      <w:r w:rsidR="00A30D43" w:rsidRPr="004C08D6">
        <w:rPr>
          <w:rFonts w:ascii="Book Antiqua" w:hAnsi="Book Antiqua" w:cs="Times New Roman"/>
          <w:sz w:val="24"/>
          <w:szCs w:val="24"/>
        </w:rPr>
        <w:t xml:space="preserve"> significant,</w:t>
      </w:r>
      <w:r w:rsidRPr="004C08D6">
        <w:rPr>
          <w:rFonts w:ascii="Book Antiqua" w:hAnsi="Book Antiqua" w:cs="Times New Roman"/>
          <w:sz w:val="24"/>
          <w:szCs w:val="24"/>
        </w:rPr>
        <w:t xml:space="preserve"> between </w:t>
      </w:r>
      <w:r w:rsidR="00757253" w:rsidRPr="004C08D6">
        <w:rPr>
          <w:rFonts w:ascii="Book Antiqua" w:hAnsi="Book Antiqua" w:cs="Times New Roman"/>
          <w:sz w:val="24"/>
          <w:szCs w:val="24"/>
        </w:rPr>
        <w:t>miRNA</w:t>
      </w:r>
      <w:r w:rsidRPr="004C08D6">
        <w:rPr>
          <w:rFonts w:ascii="Book Antiqua" w:hAnsi="Book Antiqua" w:cs="Times New Roman"/>
          <w:sz w:val="24"/>
          <w:szCs w:val="24"/>
        </w:rPr>
        <w:t>-21 expression and PTEN protein expression</w:t>
      </w:r>
      <w:r w:rsidR="0055665B" w:rsidRPr="004C08D6">
        <w:rPr>
          <w:rFonts w:ascii="Book Antiqua" w:hAnsi="Book Antiqua" w:cs="Times New Roman"/>
          <w:sz w:val="24"/>
          <w:szCs w:val="24"/>
        </w:rPr>
        <w:t xml:space="preserve"> (Table 1 summar</w:t>
      </w:r>
      <w:r w:rsidR="00361D87" w:rsidRPr="004C08D6">
        <w:rPr>
          <w:rFonts w:ascii="Book Antiqua" w:hAnsi="Book Antiqua" w:cs="Times New Roman"/>
          <w:sz w:val="24"/>
          <w:szCs w:val="24"/>
        </w:rPr>
        <w:t>izes</w:t>
      </w:r>
      <w:r w:rsidR="0055665B" w:rsidRPr="004C08D6">
        <w:rPr>
          <w:rFonts w:ascii="Book Antiqua" w:hAnsi="Book Antiqua" w:cs="Times New Roman"/>
          <w:sz w:val="24"/>
          <w:szCs w:val="24"/>
        </w:rPr>
        <w:t xml:space="preserve"> the function of all miRNAs </w:t>
      </w:r>
      <w:r w:rsidR="00963D2F" w:rsidRPr="004C08D6">
        <w:rPr>
          <w:rFonts w:ascii="Book Antiqua" w:hAnsi="Book Antiqua" w:cs="Times New Roman"/>
          <w:sz w:val="24"/>
          <w:szCs w:val="24"/>
        </w:rPr>
        <w:t xml:space="preserve">described in this </w:t>
      </w:r>
      <w:r w:rsidR="0055665B" w:rsidRPr="004C08D6">
        <w:rPr>
          <w:rFonts w:ascii="Book Antiqua" w:hAnsi="Book Antiqua" w:cs="Times New Roman"/>
          <w:sz w:val="24"/>
          <w:szCs w:val="24"/>
        </w:rPr>
        <w:t>review)</w:t>
      </w:r>
      <w:r w:rsidR="00513DB1" w:rsidRPr="004C08D6">
        <w:rPr>
          <w:rFonts w:ascii="Book Antiqua" w:hAnsi="Book Antiqua" w:cs="Times New Roman"/>
          <w:sz w:val="24"/>
          <w:szCs w:val="24"/>
        </w:rPr>
        <w:t>.</w:t>
      </w:r>
      <w:r w:rsidR="00E06338" w:rsidRPr="004C08D6">
        <w:rPr>
          <w:rFonts w:ascii="Book Antiqua" w:hAnsi="Book Antiqua" w:cs="Times New Roman"/>
          <w:sz w:val="24"/>
          <w:szCs w:val="24"/>
        </w:rPr>
        <w:t xml:space="preserve"> </w:t>
      </w:r>
      <w:r w:rsidR="00BF5635" w:rsidRPr="004C08D6">
        <w:rPr>
          <w:rFonts w:ascii="Book Antiqua" w:hAnsi="Book Antiqua" w:cs="Times New Roman"/>
          <w:i/>
          <w:sz w:val="24"/>
          <w:szCs w:val="24"/>
        </w:rPr>
        <w:t>In vitro</w:t>
      </w:r>
      <w:r w:rsidR="00BF5635" w:rsidRPr="004C08D6">
        <w:rPr>
          <w:rFonts w:ascii="Book Antiqua" w:hAnsi="Book Antiqua" w:cs="Times New Roman"/>
          <w:sz w:val="24"/>
          <w:szCs w:val="24"/>
        </w:rPr>
        <w:t xml:space="preserve"> transf</w:t>
      </w:r>
      <w:r w:rsidR="00E10150" w:rsidRPr="004C08D6">
        <w:rPr>
          <w:rFonts w:ascii="Book Antiqua" w:hAnsi="Book Antiqua" w:cs="Times New Roman"/>
          <w:sz w:val="24"/>
          <w:szCs w:val="24"/>
        </w:rPr>
        <w:t>e</w:t>
      </w:r>
      <w:r w:rsidR="00BE5377" w:rsidRPr="004C08D6">
        <w:rPr>
          <w:rFonts w:ascii="Book Antiqua" w:hAnsi="Book Antiqua" w:cs="Times New Roman"/>
          <w:sz w:val="24"/>
          <w:szCs w:val="24"/>
        </w:rPr>
        <w:t>ction</w:t>
      </w:r>
      <w:r w:rsidR="00BF5635" w:rsidRPr="004C08D6">
        <w:rPr>
          <w:rFonts w:ascii="Book Antiqua" w:hAnsi="Book Antiqua" w:cs="Times New Roman"/>
          <w:sz w:val="24"/>
          <w:szCs w:val="24"/>
        </w:rPr>
        <w:t xml:space="preserve"> experiments </w:t>
      </w:r>
      <w:r w:rsidR="00BE5377" w:rsidRPr="004C08D6">
        <w:rPr>
          <w:rFonts w:ascii="Book Antiqua" w:hAnsi="Book Antiqua" w:cs="Times New Roman"/>
          <w:sz w:val="24"/>
          <w:szCs w:val="24"/>
        </w:rPr>
        <w:t>overexpressing miRNA</w:t>
      </w:r>
      <w:r w:rsidR="00EF73D3" w:rsidRPr="004C08D6">
        <w:rPr>
          <w:rFonts w:ascii="Book Antiqua" w:hAnsi="Book Antiqua" w:cs="Times New Roman"/>
          <w:sz w:val="24"/>
          <w:szCs w:val="24"/>
        </w:rPr>
        <w:t>-</w:t>
      </w:r>
      <w:r w:rsidR="00A30D43" w:rsidRPr="004C08D6">
        <w:rPr>
          <w:rFonts w:ascii="Book Antiqua" w:hAnsi="Book Antiqua" w:cs="Times New Roman"/>
          <w:sz w:val="24"/>
          <w:szCs w:val="24"/>
        </w:rPr>
        <w:t xml:space="preserve">21 </w:t>
      </w:r>
      <w:r w:rsidR="00BF5635" w:rsidRPr="004C08D6">
        <w:rPr>
          <w:rFonts w:ascii="Book Antiqua" w:hAnsi="Book Antiqua" w:cs="Times New Roman"/>
          <w:sz w:val="24"/>
          <w:szCs w:val="24"/>
        </w:rPr>
        <w:t xml:space="preserve">showed </w:t>
      </w:r>
      <w:r w:rsidR="00A30D43" w:rsidRPr="004C08D6">
        <w:rPr>
          <w:rFonts w:ascii="Book Antiqua" w:hAnsi="Book Antiqua" w:cs="Times New Roman"/>
          <w:sz w:val="24"/>
          <w:szCs w:val="24"/>
        </w:rPr>
        <w:t>no s</w:t>
      </w:r>
      <w:r w:rsidR="00520F71" w:rsidRPr="004C08D6">
        <w:rPr>
          <w:rFonts w:ascii="Book Antiqua" w:hAnsi="Book Antiqua" w:cs="Times New Roman"/>
          <w:sz w:val="24"/>
          <w:szCs w:val="24"/>
        </w:rPr>
        <w:t>ignificant</w:t>
      </w:r>
      <w:r w:rsidR="00A30D43" w:rsidRPr="004C08D6">
        <w:rPr>
          <w:rFonts w:ascii="Book Antiqua" w:hAnsi="Book Antiqua" w:cs="Times New Roman"/>
          <w:sz w:val="24"/>
          <w:szCs w:val="24"/>
        </w:rPr>
        <w:t xml:space="preserve"> eff</w:t>
      </w:r>
      <w:r w:rsidR="00E10150" w:rsidRPr="004C08D6">
        <w:rPr>
          <w:rFonts w:ascii="Book Antiqua" w:hAnsi="Book Antiqua" w:cs="Times New Roman"/>
          <w:sz w:val="24"/>
          <w:szCs w:val="24"/>
        </w:rPr>
        <w:t>e</w:t>
      </w:r>
      <w:r w:rsidR="00BE5377" w:rsidRPr="004C08D6">
        <w:rPr>
          <w:rFonts w:ascii="Book Antiqua" w:hAnsi="Book Antiqua" w:cs="Times New Roman"/>
          <w:sz w:val="24"/>
          <w:szCs w:val="24"/>
        </w:rPr>
        <w:t>ct</w:t>
      </w:r>
      <w:r w:rsidR="00A30D43" w:rsidRPr="004C08D6">
        <w:rPr>
          <w:rFonts w:ascii="Book Antiqua" w:hAnsi="Book Antiqua" w:cs="Times New Roman"/>
          <w:sz w:val="24"/>
          <w:szCs w:val="24"/>
        </w:rPr>
        <w:t xml:space="preserve"> on PTEN mRNA</w:t>
      </w:r>
      <w:r w:rsidR="00963D2F" w:rsidRPr="004C08D6">
        <w:rPr>
          <w:rFonts w:ascii="Book Antiqua" w:hAnsi="Book Antiqua" w:cs="Times New Roman"/>
          <w:sz w:val="24"/>
          <w:szCs w:val="24"/>
        </w:rPr>
        <w:t xml:space="preserve"> expression</w:t>
      </w:r>
      <w:r w:rsidR="00A30D43" w:rsidRPr="004C08D6">
        <w:rPr>
          <w:rFonts w:ascii="Book Antiqua" w:hAnsi="Book Antiqua" w:cs="Times New Roman"/>
          <w:sz w:val="24"/>
          <w:szCs w:val="24"/>
        </w:rPr>
        <w:t xml:space="preserve">, </w:t>
      </w:r>
      <w:r w:rsidR="00361D87" w:rsidRPr="004C08D6">
        <w:rPr>
          <w:rFonts w:ascii="Book Antiqua" w:hAnsi="Book Antiqua" w:cs="Times New Roman"/>
          <w:sz w:val="24"/>
          <w:szCs w:val="24"/>
        </w:rPr>
        <w:t>but</w:t>
      </w:r>
      <w:r w:rsidR="00235EE1" w:rsidRPr="004C08D6">
        <w:rPr>
          <w:rFonts w:ascii="Book Antiqua" w:hAnsi="Book Antiqua" w:cs="Times New Roman"/>
          <w:sz w:val="24"/>
          <w:szCs w:val="24"/>
        </w:rPr>
        <w:t xml:space="preserve"> </w:t>
      </w:r>
      <w:r w:rsidR="00A30D43" w:rsidRPr="004C08D6">
        <w:rPr>
          <w:rFonts w:ascii="Book Antiqua" w:hAnsi="Book Antiqua" w:cs="Times New Roman"/>
          <w:sz w:val="24"/>
          <w:szCs w:val="24"/>
        </w:rPr>
        <w:t xml:space="preserve">a </w:t>
      </w:r>
      <w:r w:rsidR="00BF5635" w:rsidRPr="004C08D6">
        <w:rPr>
          <w:rFonts w:ascii="Book Antiqua" w:hAnsi="Book Antiqua" w:cs="Times New Roman"/>
          <w:sz w:val="24"/>
          <w:szCs w:val="24"/>
        </w:rPr>
        <w:t>d</w:t>
      </w:r>
      <w:r w:rsidR="00EF73D3" w:rsidRPr="004C08D6">
        <w:rPr>
          <w:rFonts w:ascii="Book Antiqua" w:hAnsi="Book Antiqua" w:cs="Times New Roman"/>
          <w:sz w:val="24"/>
          <w:szCs w:val="24"/>
        </w:rPr>
        <w:t xml:space="preserve">ownregulation of </w:t>
      </w:r>
      <w:r w:rsidR="00BF5635" w:rsidRPr="004C08D6">
        <w:rPr>
          <w:rFonts w:ascii="Book Antiqua" w:hAnsi="Book Antiqua" w:cs="Times New Roman"/>
          <w:sz w:val="24"/>
          <w:szCs w:val="24"/>
        </w:rPr>
        <w:t>PTEN protein expression</w:t>
      </w:r>
      <w:r w:rsidR="00235EE1" w:rsidRPr="004C08D6">
        <w:rPr>
          <w:rFonts w:ascii="Book Antiqua" w:hAnsi="Book Antiqua" w:cs="Times New Roman"/>
          <w:sz w:val="24"/>
          <w:szCs w:val="24"/>
        </w:rPr>
        <w:t xml:space="preserve"> was observed</w:t>
      </w:r>
      <w:r w:rsidR="00BF5635" w:rsidRPr="004C08D6">
        <w:rPr>
          <w:rFonts w:ascii="Book Antiqua" w:hAnsi="Book Antiqua" w:cs="Times New Roman"/>
          <w:sz w:val="24"/>
          <w:szCs w:val="24"/>
        </w:rPr>
        <w:t xml:space="preserve">. </w:t>
      </w:r>
      <w:r w:rsidR="00520F71" w:rsidRPr="004C08D6">
        <w:rPr>
          <w:rFonts w:ascii="Book Antiqua" w:hAnsi="Book Antiqua" w:cs="Times New Roman"/>
          <w:sz w:val="24"/>
          <w:szCs w:val="24"/>
        </w:rPr>
        <w:t>This s</w:t>
      </w:r>
      <w:r w:rsidR="00BF5635" w:rsidRPr="004C08D6">
        <w:rPr>
          <w:rFonts w:ascii="Book Antiqua" w:hAnsi="Book Antiqua" w:cs="Times New Roman"/>
          <w:sz w:val="24"/>
          <w:szCs w:val="24"/>
        </w:rPr>
        <w:t>uggest</w:t>
      </w:r>
      <w:r w:rsidR="00520F71" w:rsidRPr="004C08D6">
        <w:rPr>
          <w:rFonts w:ascii="Book Antiqua" w:hAnsi="Book Antiqua" w:cs="Times New Roman"/>
          <w:sz w:val="24"/>
          <w:szCs w:val="24"/>
        </w:rPr>
        <w:t>s</w:t>
      </w:r>
      <w:r w:rsidR="00B16C81" w:rsidRPr="004C08D6">
        <w:rPr>
          <w:rFonts w:ascii="Book Antiqua" w:hAnsi="Book Antiqua" w:cs="Times New Roman"/>
          <w:sz w:val="24"/>
          <w:szCs w:val="24"/>
        </w:rPr>
        <w:t xml:space="preserve"> that mi</w:t>
      </w:r>
      <w:r w:rsidR="00BF5635" w:rsidRPr="004C08D6">
        <w:rPr>
          <w:rFonts w:ascii="Book Antiqua" w:hAnsi="Book Antiqua" w:cs="Times New Roman"/>
          <w:sz w:val="24"/>
          <w:szCs w:val="24"/>
        </w:rPr>
        <w:t>RNA-21 targets PTEN at a post-transcriptional level. In addition</w:t>
      </w:r>
      <w:r w:rsidR="00870181" w:rsidRPr="004C08D6">
        <w:rPr>
          <w:rFonts w:ascii="Book Antiqua" w:hAnsi="Book Antiqua" w:cs="Times New Roman"/>
          <w:sz w:val="24"/>
          <w:szCs w:val="24"/>
        </w:rPr>
        <w:t>,</w:t>
      </w:r>
      <w:r w:rsidR="00BF5635" w:rsidRPr="004C08D6">
        <w:rPr>
          <w:rFonts w:ascii="Book Antiqua" w:hAnsi="Book Antiqua" w:cs="Times New Roman"/>
          <w:sz w:val="24"/>
          <w:szCs w:val="24"/>
        </w:rPr>
        <w:t xml:space="preserve"> knockdown of </w:t>
      </w:r>
      <w:r w:rsidR="00757253" w:rsidRPr="004C08D6">
        <w:rPr>
          <w:rFonts w:ascii="Book Antiqua" w:hAnsi="Book Antiqua" w:cs="Times New Roman"/>
          <w:sz w:val="24"/>
          <w:szCs w:val="24"/>
        </w:rPr>
        <w:t>miRNA</w:t>
      </w:r>
      <w:r w:rsidR="00BF5635" w:rsidRPr="004C08D6">
        <w:rPr>
          <w:rFonts w:ascii="Book Antiqua" w:hAnsi="Book Antiqua" w:cs="Times New Roman"/>
          <w:sz w:val="24"/>
          <w:szCs w:val="24"/>
        </w:rPr>
        <w:t>-21 leads to significant</w:t>
      </w:r>
      <w:r w:rsidR="00EF73D3" w:rsidRPr="004C08D6">
        <w:rPr>
          <w:rFonts w:ascii="Book Antiqua" w:hAnsi="Book Antiqua" w:cs="Times New Roman"/>
          <w:sz w:val="24"/>
          <w:szCs w:val="24"/>
        </w:rPr>
        <w:t>ly upregulated</w:t>
      </w:r>
      <w:r w:rsidR="002A7D2E" w:rsidRPr="004C08D6">
        <w:rPr>
          <w:rFonts w:ascii="Book Antiqua" w:hAnsi="Book Antiqua" w:cs="Times New Roman"/>
          <w:sz w:val="24"/>
          <w:szCs w:val="24"/>
        </w:rPr>
        <w:t xml:space="preserve"> PTEN expression</w:t>
      </w:r>
      <w:r w:rsidR="0009587A" w:rsidRPr="004C08D6">
        <w:rPr>
          <w:rFonts w:ascii="Book Antiqua" w:hAnsi="Book Antiqua" w:cs="Times New Roman"/>
          <w:sz w:val="24"/>
          <w:szCs w:val="24"/>
          <w:vertAlign w:val="superscript"/>
        </w:rPr>
        <w:t>[</w:t>
      </w:r>
      <w:r w:rsidR="002E1BAC" w:rsidRPr="004C08D6">
        <w:rPr>
          <w:rFonts w:ascii="Book Antiqua" w:hAnsi="Book Antiqua" w:cs="Times New Roman"/>
          <w:sz w:val="24"/>
          <w:szCs w:val="24"/>
          <w:vertAlign w:val="superscript"/>
        </w:rPr>
        <w:t>9,17</w:t>
      </w:r>
      <w:r w:rsidR="002A7D2E" w:rsidRPr="004C08D6">
        <w:rPr>
          <w:rFonts w:ascii="Book Antiqua" w:hAnsi="Book Antiqua" w:cs="Times New Roman"/>
          <w:sz w:val="24"/>
          <w:szCs w:val="24"/>
          <w:vertAlign w:val="superscript"/>
        </w:rPr>
        <w:t>,1</w:t>
      </w:r>
      <w:r w:rsidR="002E1BAC" w:rsidRPr="004C08D6">
        <w:rPr>
          <w:rFonts w:ascii="Book Antiqua" w:hAnsi="Book Antiqua" w:cs="Times New Roman"/>
          <w:sz w:val="24"/>
          <w:szCs w:val="24"/>
          <w:vertAlign w:val="superscript"/>
        </w:rPr>
        <w:t>8</w:t>
      </w:r>
      <w:r w:rsidR="0009587A" w:rsidRPr="004C08D6">
        <w:rPr>
          <w:rFonts w:ascii="Book Antiqua" w:hAnsi="Book Antiqua" w:cs="Times New Roman"/>
          <w:sz w:val="24"/>
          <w:szCs w:val="24"/>
          <w:vertAlign w:val="superscript"/>
        </w:rPr>
        <w:t>]</w:t>
      </w:r>
      <w:r w:rsidR="00513DB1" w:rsidRPr="004C08D6">
        <w:rPr>
          <w:rFonts w:ascii="Book Antiqua" w:hAnsi="Book Antiqua" w:cs="Times New Roman"/>
          <w:sz w:val="24"/>
          <w:szCs w:val="24"/>
        </w:rPr>
        <w:t>.</w:t>
      </w:r>
      <w:r w:rsidR="00D13E24" w:rsidRPr="004C08D6">
        <w:rPr>
          <w:rFonts w:ascii="Book Antiqua" w:hAnsi="Book Antiqua" w:cs="Times New Roman"/>
          <w:sz w:val="24"/>
          <w:szCs w:val="24"/>
        </w:rPr>
        <w:t xml:space="preserve"> </w:t>
      </w:r>
      <w:r w:rsidR="00870181" w:rsidRPr="004C08D6">
        <w:rPr>
          <w:rFonts w:ascii="Book Antiqua" w:hAnsi="Book Antiqua" w:cs="Times New Roman"/>
          <w:sz w:val="24"/>
          <w:szCs w:val="24"/>
        </w:rPr>
        <w:t>Moreover</w:t>
      </w:r>
      <w:r w:rsidR="00404F11" w:rsidRPr="004C08D6">
        <w:rPr>
          <w:rFonts w:ascii="Book Antiqua" w:hAnsi="Book Antiqua" w:cs="Times New Roman"/>
          <w:sz w:val="24"/>
          <w:szCs w:val="24"/>
        </w:rPr>
        <w:t xml:space="preserve">, Huang </w:t>
      </w:r>
      <w:r w:rsidR="00404F11" w:rsidRPr="004C08D6">
        <w:rPr>
          <w:rFonts w:ascii="Book Antiqua" w:hAnsi="Book Antiqua" w:cs="Times New Roman"/>
          <w:i/>
          <w:sz w:val="24"/>
          <w:szCs w:val="24"/>
        </w:rPr>
        <w:t>et al</w:t>
      </w:r>
      <w:r w:rsidR="004C08D6" w:rsidRPr="004C08D6">
        <w:rPr>
          <w:rFonts w:ascii="Book Antiqua" w:hAnsi="Book Antiqua" w:cs="Times New Roman"/>
          <w:sz w:val="24"/>
          <w:szCs w:val="24"/>
          <w:vertAlign w:val="superscript"/>
        </w:rPr>
        <w:t>[17]</w:t>
      </w:r>
      <w:r w:rsidR="00404F11" w:rsidRPr="004C08D6">
        <w:rPr>
          <w:rFonts w:ascii="Book Antiqua" w:hAnsi="Book Antiqua" w:cs="Times New Roman"/>
          <w:sz w:val="24"/>
          <w:szCs w:val="24"/>
        </w:rPr>
        <w:t xml:space="preserve"> showed, tha</w:t>
      </w:r>
      <w:r w:rsidR="00642FEE" w:rsidRPr="004C08D6">
        <w:rPr>
          <w:rFonts w:ascii="Book Antiqua" w:hAnsi="Book Antiqua" w:cs="Times New Roman"/>
          <w:sz w:val="24"/>
          <w:szCs w:val="24"/>
        </w:rPr>
        <w:t>t after PTEN down</w:t>
      </w:r>
      <w:r w:rsidR="003C7510" w:rsidRPr="004C08D6">
        <w:rPr>
          <w:rFonts w:ascii="Book Antiqua" w:hAnsi="Book Antiqua" w:cs="Times New Roman"/>
          <w:sz w:val="24"/>
          <w:szCs w:val="24"/>
        </w:rPr>
        <w:t xml:space="preserve">regulation, </w:t>
      </w:r>
      <w:r w:rsidR="00642FEE" w:rsidRPr="004C08D6">
        <w:rPr>
          <w:rFonts w:ascii="Book Antiqua" w:hAnsi="Book Antiqua" w:cs="Times New Roman"/>
          <w:sz w:val="24"/>
          <w:szCs w:val="24"/>
        </w:rPr>
        <w:t>pAKT</w:t>
      </w:r>
      <w:r w:rsidR="0049488F" w:rsidRPr="004C08D6">
        <w:rPr>
          <w:rFonts w:ascii="Book Antiqua" w:hAnsi="Book Antiqua" w:cs="Times New Roman"/>
          <w:sz w:val="24"/>
          <w:szCs w:val="24"/>
        </w:rPr>
        <w:t xml:space="preserve"> is dephosphorylated</w:t>
      </w:r>
      <w:r w:rsidR="00513DB1" w:rsidRPr="004C08D6">
        <w:rPr>
          <w:rFonts w:ascii="Book Antiqua" w:hAnsi="Book Antiqua" w:cs="Times New Roman"/>
          <w:sz w:val="24"/>
          <w:szCs w:val="24"/>
        </w:rPr>
        <w:t>.</w:t>
      </w:r>
      <w:r w:rsidR="00404F11" w:rsidRPr="004C08D6">
        <w:rPr>
          <w:rFonts w:ascii="Book Antiqua" w:hAnsi="Book Antiqua" w:cs="Times New Roman"/>
          <w:sz w:val="24"/>
          <w:szCs w:val="24"/>
        </w:rPr>
        <w:t xml:space="preserve"> </w:t>
      </w:r>
      <w:r w:rsidR="00D15FBA" w:rsidRPr="004C08D6">
        <w:rPr>
          <w:rFonts w:ascii="Book Antiqua" w:hAnsi="Book Antiqua" w:cs="Times New Roman"/>
          <w:sz w:val="24"/>
          <w:szCs w:val="24"/>
        </w:rPr>
        <w:t>B</w:t>
      </w:r>
      <w:r w:rsidR="00D13E24" w:rsidRPr="004C08D6">
        <w:rPr>
          <w:rFonts w:ascii="Book Antiqua" w:hAnsi="Book Antiqua" w:cs="Times New Roman"/>
          <w:sz w:val="24"/>
          <w:szCs w:val="24"/>
        </w:rPr>
        <w:t xml:space="preserve">ased on these studies, </w:t>
      </w:r>
      <w:r w:rsidR="00361D87" w:rsidRPr="004C08D6">
        <w:rPr>
          <w:rFonts w:ascii="Book Antiqua" w:hAnsi="Book Antiqua" w:cs="Times New Roman"/>
          <w:sz w:val="24"/>
          <w:szCs w:val="24"/>
        </w:rPr>
        <w:t>it</w:t>
      </w:r>
      <w:r w:rsidR="00D13E24" w:rsidRPr="004C08D6">
        <w:rPr>
          <w:rFonts w:ascii="Book Antiqua" w:hAnsi="Book Antiqua" w:cs="Times New Roman"/>
          <w:sz w:val="24"/>
          <w:szCs w:val="24"/>
        </w:rPr>
        <w:t xml:space="preserve"> can </w:t>
      </w:r>
      <w:r w:rsidR="00361D87" w:rsidRPr="004C08D6">
        <w:rPr>
          <w:rFonts w:ascii="Book Antiqua" w:hAnsi="Book Antiqua" w:cs="Times New Roman"/>
          <w:sz w:val="24"/>
          <w:szCs w:val="24"/>
        </w:rPr>
        <w:t xml:space="preserve">be </w:t>
      </w:r>
      <w:r w:rsidR="00D13E24" w:rsidRPr="004C08D6">
        <w:rPr>
          <w:rFonts w:ascii="Book Antiqua" w:hAnsi="Book Antiqua" w:cs="Times New Roman"/>
          <w:sz w:val="24"/>
          <w:szCs w:val="24"/>
        </w:rPr>
        <w:t>conclude</w:t>
      </w:r>
      <w:r w:rsidR="00361D87" w:rsidRPr="004C08D6">
        <w:rPr>
          <w:rFonts w:ascii="Book Antiqua" w:hAnsi="Book Antiqua" w:cs="Times New Roman"/>
          <w:sz w:val="24"/>
          <w:szCs w:val="24"/>
        </w:rPr>
        <w:t>d</w:t>
      </w:r>
      <w:r w:rsidR="00D13E24" w:rsidRPr="004C08D6">
        <w:rPr>
          <w:rFonts w:ascii="Book Antiqua" w:hAnsi="Book Antiqua" w:cs="Times New Roman"/>
          <w:sz w:val="24"/>
          <w:szCs w:val="24"/>
        </w:rPr>
        <w:t xml:space="preserve"> that </w:t>
      </w:r>
      <w:r w:rsidR="00757253" w:rsidRPr="004C08D6">
        <w:rPr>
          <w:rFonts w:ascii="Book Antiqua" w:hAnsi="Book Antiqua" w:cs="Times New Roman"/>
          <w:sz w:val="24"/>
          <w:szCs w:val="24"/>
        </w:rPr>
        <w:t>miRNA</w:t>
      </w:r>
      <w:r w:rsidR="00D13E24" w:rsidRPr="004C08D6">
        <w:rPr>
          <w:rFonts w:ascii="Book Antiqua" w:hAnsi="Book Antiqua" w:cs="Times New Roman"/>
          <w:sz w:val="24"/>
          <w:szCs w:val="24"/>
        </w:rPr>
        <w:t>-21 inhibits PTEN thereby inhibit</w:t>
      </w:r>
      <w:r w:rsidR="00361D87" w:rsidRPr="004C08D6">
        <w:rPr>
          <w:rFonts w:ascii="Book Antiqua" w:hAnsi="Book Antiqua" w:cs="Times New Roman"/>
          <w:sz w:val="24"/>
          <w:szCs w:val="24"/>
        </w:rPr>
        <w:t>ing</w:t>
      </w:r>
      <w:r w:rsidR="00D13E24" w:rsidRPr="004C08D6">
        <w:rPr>
          <w:rFonts w:ascii="Book Antiqua" w:hAnsi="Book Antiqua" w:cs="Times New Roman"/>
          <w:sz w:val="24"/>
          <w:szCs w:val="24"/>
        </w:rPr>
        <w:t xml:space="preserve"> the PI3K pathway leading to </w:t>
      </w:r>
      <w:r w:rsidR="007E61BF" w:rsidRPr="004C08D6">
        <w:rPr>
          <w:rFonts w:ascii="Book Antiqua" w:hAnsi="Book Antiqua" w:cs="Times New Roman"/>
          <w:sz w:val="24"/>
          <w:szCs w:val="24"/>
        </w:rPr>
        <w:t xml:space="preserve">increased proliferation and </w:t>
      </w:r>
      <w:r w:rsidR="003C3D21" w:rsidRPr="004C08D6">
        <w:rPr>
          <w:rFonts w:ascii="Book Antiqua" w:hAnsi="Book Antiqua" w:cs="Times New Roman"/>
          <w:sz w:val="24"/>
          <w:szCs w:val="24"/>
        </w:rPr>
        <w:t>cancer</w:t>
      </w:r>
      <w:r w:rsidR="008970C3" w:rsidRPr="004C08D6">
        <w:rPr>
          <w:rFonts w:ascii="Book Antiqua" w:hAnsi="Book Antiqua" w:cs="Times New Roman"/>
          <w:sz w:val="24"/>
          <w:szCs w:val="24"/>
        </w:rPr>
        <w:t xml:space="preserve"> </w:t>
      </w:r>
      <w:r w:rsidR="007E61BF" w:rsidRPr="004C08D6">
        <w:rPr>
          <w:rFonts w:ascii="Book Antiqua" w:hAnsi="Book Antiqua" w:cs="Times New Roman"/>
          <w:sz w:val="24"/>
          <w:szCs w:val="24"/>
        </w:rPr>
        <w:t xml:space="preserve">cell survival. </w:t>
      </w:r>
    </w:p>
    <w:p w14:paraId="79040AE8" w14:textId="19F5A1C1" w:rsidR="00CC38E4" w:rsidRPr="004C08D6" w:rsidRDefault="006C3CEF" w:rsidP="00484A33">
      <w:pPr>
        <w:spacing w:after="0" w:line="360" w:lineRule="auto"/>
        <w:ind w:firstLineChars="200" w:firstLine="480"/>
        <w:jc w:val="both"/>
        <w:rPr>
          <w:rFonts w:ascii="Book Antiqua" w:hAnsi="Book Antiqua" w:cs="Times New Roman"/>
          <w:sz w:val="24"/>
          <w:szCs w:val="24"/>
        </w:rPr>
      </w:pPr>
      <w:r w:rsidRPr="004C08D6">
        <w:rPr>
          <w:rFonts w:ascii="Book Antiqua" w:hAnsi="Book Antiqua" w:cs="Times New Roman"/>
          <w:sz w:val="24"/>
          <w:szCs w:val="24"/>
        </w:rPr>
        <w:t>Next to regulating</w:t>
      </w:r>
      <w:r w:rsidR="003C3D21" w:rsidRPr="004C08D6">
        <w:rPr>
          <w:rFonts w:ascii="Book Antiqua" w:hAnsi="Book Antiqua" w:cs="Times New Roman"/>
          <w:sz w:val="24"/>
          <w:szCs w:val="24"/>
        </w:rPr>
        <w:t xml:space="preserve"> the PI3K pathway</w:t>
      </w:r>
      <w:r w:rsidR="002509B0" w:rsidRPr="004C08D6">
        <w:rPr>
          <w:rFonts w:ascii="Book Antiqua" w:hAnsi="Book Antiqua" w:cs="Times New Roman"/>
          <w:sz w:val="24"/>
          <w:szCs w:val="24"/>
        </w:rPr>
        <w:t xml:space="preserve">, Lui </w:t>
      </w:r>
      <w:r w:rsidR="002509B0" w:rsidRPr="004C08D6">
        <w:rPr>
          <w:rFonts w:ascii="Book Antiqua" w:hAnsi="Book Antiqua" w:cs="Times New Roman"/>
          <w:i/>
          <w:sz w:val="24"/>
          <w:szCs w:val="24"/>
        </w:rPr>
        <w:t>et al</w:t>
      </w:r>
      <w:r w:rsidR="004C08D6" w:rsidRPr="004C08D6">
        <w:rPr>
          <w:rFonts w:ascii="Book Antiqua" w:hAnsi="Book Antiqua" w:cs="Times New Roman"/>
          <w:sz w:val="24"/>
          <w:szCs w:val="24"/>
          <w:vertAlign w:val="superscript"/>
        </w:rPr>
        <w:t>[10]</w:t>
      </w:r>
      <w:r w:rsidR="00CC38E4" w:rsidRPr="004C08D6">
        <w:rPr>
          <w:rFonts w:ascii="Book Antiqua" w:hAnsi="Book Antiqua" w:cs="Times New Roman"/>
          <w:i/>
          <w:sz w:val="24"/>
          <w:szCs w:val="24"/>
        </w:rPr>
        <w:t xml:space="preserve"> </w:t>
      </w:r>
      <w:r w:rsidR="002509B0" w:rsidRPr="004C08D6">
        <w:rPr>
          <w:rFonts w:ascii="Book Antiqua" w:hAnsi="Book Antiqua" w:cs="Times New Roman"/>
          <w:sz w:val="24"/>
          <w:szCs w:val="24"/>
        </w:rPr>
        <w:t xml:space="preserve">reported that </w:t>
      </w:r>
      <w:r w:rsidR="00757253" w:rsidRPr="004C08D6">
        <w:rPr>
          <w:rFonts w:ascii="Book Antiqua" w:hAnsi="Book Antiqua" w:cs="Times New Roman"/>
          <w:sz w:val="24"/>
          <w:szCs w:val="24"/>
        </w:rPr>
        <w:t>miRNA</w:t>
      </w:r>
      <w:r w:rsidR="00B5124D" w:rsidRPr="004C08D6">
        <w:rPr>
          <w:rFonts w:ascii="Book Antiqua" w:hAnsi="Book Antiqua" w:cs="Times New Roman"/>
          <w:sz w:val="24"/>
          <w:szCs w:val="24"/>
        </w:rPr>
        <w:t xml:space="preserve">-21 </w:t>
      </w:r>
      <w:r w:rsidR="00CC38E4" w:rsidRPr="004C08D6">
        <w:rPr>
          <w:rFonts w:ascii="Book Antiqua" w:hAnsi="Book Antiqua" w:cs="Times New Roman"/>
          <w:sz w:val="24"/>
          <w:szCs w:val="24"/>
        </w:rPr>
        <w:t>targets programmed cell death 4 (PDCD4) gene</w:t>
      </w:r>
      <w:r w:rsidR="00D21EC9" w:rsidRPr="004C08D6">
        <w:rPr>
          <w:rFonts w:ascii="Book Antiqua" w:hAnsi="Book Antiqua" w:cs="Times New Roman"/>
          <w:sz w:val="24"/>
          <w:szCs w:val="24"/>
        </w:rPr>
        <w:t xml:space="preserve"> in ESCC</w:t>
      </w:r>
      <w:r w:rsidR="00513DB1" w:rsidRPr="004C08D6">
        <w:rPr>
          <w:rFonts w:ascii="Book Antiqua" w:hAnsi="Book Antiqua" w:cs="Times New Roman"/>
          <w:sz w:val="24"/>
          <w:szCs w:val="24"/>
        </w:rPr>
        <w:t>.</w:t>
      </w:r>
      <w:r w:rsidR="00D15FBA" w:rsidRPr="004C08D6">
        <w:rPr>
          <w:rFonts w:ascii="Book Antiqua" w:hAnsi="Book Antiqua" w:cs="Times New Roman"/>
          <w:sz w:val="24"/>
          <w:szCs w:val="24"/>
        </w:rPr>
        <w:t xml:space="preserve"> </w:t>
      </w:r>
      <w:r w:rsidR="00936D50" w:rsidRPr="004C08D6">
        <w:rPr>
          <w:rFonts w:ascii="Book Antiqua" w:hAnsi="Book Antiqua" w:cs="Times New Roman"/>
          <w:sz w:val="24"/>
          <w:szCs w:val="24"/>
        </w:rPr>
        <w:t xml:space="preserve">This is in line with other studies, which have shown that </w:t>
      </w:r>
      <w:r w:rsidR="00757253" w:rsidRPr="004C08D6">
        <w:rPr>
          <w:rFonts w:ascii="Book Antiqua" w:hAnsi="Book Antiqua" w:cs="Times New Roman"/>
          <w:sz w:val="24"/>
          <w:szCs w:val="24"/>
        </w:rPr>
        <w:t>miRNA</w:t>
      </w:r>
      <w:r w:rsidR="00936D50" w:rsidRPr="004C08D6">
        <w:rPr>
          <w:rFonts w:ascii="Book Antiqua" w:hAnsi="Book Antiqua" w:cs="Times New Roman"/>
          <w:sz w:val="24"/>
          <w:szCs w:val="24"/>
        </w:rPr>
        <w:t xml:space="preserve">-21 </w:t>
      </w:r>
      <w:r w:rsidR="0049488F" w:rsidRPr="004C08D6">
        <w:rPr>
          <w:rFonts w:ascii="Book Antiqua" w:hAnsi="Book Antiqua" w:cs="Times New Roman"/>
          <w:sz w:val="24"/>
          <w:szCs w:val="24"/>
        </w:rPr>
        <w:t xml:space="preserve">directly </w:t>
      </w:r>
      <w:r w:rsidR="00936D50" w:rsidRPr="004C08D6">
        <w:rPr>
          <w:rFonts w:ascii="Book Antiqua" w:hAnsi="Book Antiqua" w:cs="Times New Roman"/>
          <w:sz w:val="24"/>
          <w:szCs w:val="24"/>
        </w:rPr>
        <w:t>targets PDCD4</w:t>
      </w:r>
      <w:r w:rsidR="00D21EC9" w:rsidRPr="004C08D6">
        <w:rPr>
          <w:rFonts w:ascii="Book Antiqua" w:hAnsi="Book Antiqua" w:cs="Times New Roman"/>
          <w:sz w:val="24"/>
          <w:szCs w:val="24"/>
        </w:rPr>
        <w:t xml:space="preserve"> in color</w:t>
      </w:r>
      <w:r w:rsidR="00E10150" w:rsidRPr="004C08D6">
        <w:rPr>
          <w:rFonts w:ascii="Book Antiqua" w:hAnsi="Book Antiqua" w:cs="Times New Roman"/>
          <w:sz w:val="24"/>
          <w:szCs w:val="24"/>
        </w:rPr>
        <w:t>e</w:t>
      </w:r>
      <w:r w:rsidR="0049488F" w:rsidRPr="004C08D6">
        <w:rPr>
          <w:rFonts w:ascii="Book Antiqua" w:hAnsi="Book Antiqua" w:cs="Times New Roman"/>
          <w:sz w:val="24"/>
          <w:szCs w:val="24"/>
        </w:rPr>
        <w:t>ctal</w:t>
      </w:r>
      <w:r w:rsidR="00D21EC9" w:rsidRPr="004C08D6">
        <w:rPr>
          <w:rFonts w:ascii="Book Antiqua" w:hAnsi="Book Antiqua" w:cs="Times New Roman"/>
          <w:sz w:val="24"/>
          <w:szCs w:val="24"/>
        </w:rPr>
        <w:t xml:space="preserve"> cancer, hepatocellu</w:t>
      </w:r>
      <w:r w:rsidR="002D515B" w:rsidRPr="004C08D6">
        <w:rPr>
          <w:rFonts w:ascii="Book Antiqua" w:hAnsi="Book Antiqua" w:cs="Times New Roman"/>
          <w:sz w:val="24"/>
          <w:szCs w:val="24"/>
        </w:rPr>
        <w:t>lar carcinoma and breast cancer</w:t>
      </w:r>
      <w:r w:rsidR="0009587A" w:rsidRPr="004C08D6">
        <w:rPr>
          <w:rFonts w:ascii="Book Antiqua" w:hAnsi="Book Antiqua" w:cs="Times New Roman"/>
          <w:sz w:val="24"/>
          <w:szCs w:val="24"/>
          <w:vertAlign w:val="superscript"/>
        </w:rPr>
        <w:t>[</w:t>
      </w:r>
      <w:r w:rsidR="002E1BAC" w:rsidRPr="004C08D6">
        <w:rPr>
          <w:rFonts w:ascii="Book Antiqua" w:hAnsi="Book Antiqua" w:cs="Times New Roman"/>
          <w:sz w:val="24"/>
          <w:szCs w:val="24"/>
          <w:vertAlign w:val="superscript"/>
        </w:rPr>
        <w:t>19</w:t>
      </w:r>
      <w:r w:rsidR="00907A2C" w:rsidRPr="004C08D6">
        <w:rPr>
          <w:rFonts w:ascii="Book Antiqua" w:hAnsi="Book Antiqua" w:cs="Times New Roman"/>
          <w:sz w:val="24"/>
          <w:szCs w:val="24"/>
          <w:vertAlign w:val="superscript"/>
        </w:rPr>
        <w:t>-2</w:t>
      </w:r>
      <w:r w:rsidR="002E1BAC" w:rsidRPr="004C08D6">
        <w:rPr>
          <w:rFonts w:ascii="Book Antiqua" w:hAnsi="Book Antiqua" w:cs="Times New Roman"/>
          <w:sz w:val="24"/>
          <w:szCs w:val="24"/>
          <w:vertAlign w:val="superscript"/>
        </w:rPr>
        <w:t>1</w:t>
      </w:r>
      <w:r w:rsidR="0009587A" w:rsidRPr="004C08D6">
        <w:rPr>
          <w:rFonts w:ascii="Book Antiqua" w:hAnsi="Book Antiqua" w:cs="Times New Roman"/>
          <w:sz w:val="24"/>
          <w:szCs w:val="24"/>
          <w:vertAlign w:val="superscript"/>
        </w:rPr>
        <w:t>]</w:t>
      </w:r>
      <w:r w:rsidR="00513DB1" w:rsidRPr="004C08D6">
        <w:rPr>
          <w:rFonts w:ascii="Book Antiqua" w:hAnsi="Book Antiqua" w:cs="Times New Roman"/>
          <w:sz w:val="24"/>
          <w:szCs w:val="24"/>
        </w:rPr>
        <w:t>.</w:t>
      </w:r>
      <w:r w:rsidR="00936D50" w:rsidRPr="004C08D6">
        <w:rPr>
          <w:rFonts w:ascii="Book Antiqua" w:hAnsi="Book Antiqua" w:cs="Times New Roman"/>
          <w:sz w:val="24"/>
          <w:szCs w:val="24"/>
        </w:rPr>
        <w:t xml:space="preserve"> PDCD4 </w:t>
      </w:r>
      <w:r w:rsidR="00CC38E4" w:rsidRPr="004C08D6">
        <w:rPr>
          <w:rFonts w:ascii="Book Antiqua" w:hAnsi="Book Antiqua" w:cs="Times New Roman"/>
          <w:sz w:val="24"/>
          <w:szCs w:val="24"/>
        </w:rPr>
        <w:t>is a</w:t>
      </w:r>
      <w:r w:rsidR="007575BA" w:rsidRPr="004C08D6">
        <w:rPr>
          <w:rFonts w:ascii="Book Antiqua" w:hAnsi="Book Antiqua" w:cs="Times New Roman"/>
          <w:sz w:val="24"/>
          <w:szCs w:val="24"/>
        </w:rPr>
        <w:t xml:space="preserve"> </w:t>
      </w:r>
      <w:r w:rsidRPr="004C08D6">
        <w:rPr>
          <w:rFonts w:ascii="Book Antiqua" w:hAnsi="Book Antiqua" w:cs="Times New Roman"/>
          <w:sz w:val="24"/>
          <w:szCs w:val="24"/>
        </w:rPr>
        <w:t>r</w:t>
      </w:r>
      <w:r w:rsidR="00E10150" w:rsidRPr="004C08D6">
        <w:rPr>
          <w:rFonts w:ascii="Book Antiqua" w:hAnsi="Book Antiqua" w:cs="Times New Roman"/>
          <w:sz w:val="24"/>
          <w:szCs w:val="24"/>
        </w:rPr>
        <w:t>e</w:t>
      </w:r>
      <w:r w:rsidR="0049488F" w:rsidRPr="004C08D6">
        <w:rPr>
          <w:rFonts w:ascii="Book Antiqua" w:hAnsi="Book Antiqua" w:cs="Times New Roman"/>
          <w:sz w:val="24"/>
          <w:szCs w:val="24"/>
        </w:rPr>
        <w:t>cently</w:t>
      </w:r>
      <w:r w:rsidR="00D21EC9" w:rsidRPr="004C08D6">
        <w:rPr>
          <w:rFonts w:ascii="Book Antiqua" w:hAnsi="Book Antiqua" w:cs="Times New Roman"/>
          <w:sz w:val="24"/>
          <w:szCs w:val="24"/>
        </w:rPr>
        <w:t xml:space="preserve"> discovered</w:t>
      </w:r>
      <w:r w:rsidR="00CC38E4" w:rsidRPr="004C08D6">
        <w:rPr>
          <w:rFonts w:ascii="Book Antiqua" w:hAnsi="Book Antiqua" w:cs="Times New Roman"/>
          <w:sz w:val="24"/>
          <w:szCs w:val="24"/>
        </w:rPr>
        <w:t xml:space="preserve"> tumor</w:t>
      </w:r>
      <w:r w:rsidR="00D21EC9" w:rsidRPr="004C08D6">
        <w:rPr>
          <w:rFonts w:ascii="Book Antiqua" w:hAnsi="Book Antiqua" w:cs="Times New Roman"/>
          <w:sz w:val="24"/>
          <w:szCs w:val="24"/>
        </w:rPr>
        <w:t xml:space="preserve"> </w:t>
      </w:r>
      <w:r w:rsidR="00CC38E4" w:rsidRPr="004C08D6">
        <w:rPr>
          <w:rFonts w:ascii="Book Antiqua" w:hAnsi="Book Antiqua" w:cs="Times New Roman"/>
          <w:sz w:val="24"/>
          <w:szCs w:val="24"/>
        </w:rPr>
        <w:t>su</w:t>
      </w:r>
      <w:r w:rsidR="00D21EC9" w:rsidRPr="004C08D6">
        <w:rPr>
          <w:rFonts w:ascii="Book Antiqua" w:hAnsi="Book Antiqua" w:cs="Times New Roman"/>
          <w:sz w:val="24"/>
          <w:szCs w:val="24"/>
        </w:rPr>
        <w:t>p</w:t>
      </w:r>
      <w:r w:rsidR="00CC38E4" w:rsidRPr="004C08D6">
        <w:rPr>
          <w:rFonts w:ascii="Book Antiqua" w:hAnsi="Book Antiqua" w:cs="Times New Roman"/>
          <w:sz w:val="24"/>
          <w:szCs w:val="24"/>
        </w:rPr>
        <w:t>pressor which control</w:t>
      </w:r>
      <w:r w:rsidR="00DF0FE3" w:rsidRPr="004C08D6">
        <w:rPr>
          <w:rFonts w:ascii="Book Antiqua" w:hAnsi="Book Antiqua" w:cs="Times New Roman"/>
          <w:sz w:val="24"/>
          <w:szCs w:val="24"/>
        </w:rPr>
        <w:t>s</w:t>
      </w:r>
      <w:r w:rsidR="00CC38E4" w:rsidRPr="004C08D6">
        <w:rPr>
          <w:rFonts w:ascii="Book Antiqua" w:hAnsi="Book Antiqua" w:cs="Times New Roman"/>
          <w:sz w:val="24"/>
          <w:szCs w:val="24"/>
        </w:rPr>
        <w:t xml:space="preserve"> cell migration</w:t>
      </w:r>
      <w:r w:rsidR="0044504E" w:rsidRPr="004C08D6">
        <w:rPr>
          <w:rFonts w:ascii="Book Antiqua" w:hAnsi="Book Antiqua" w:cs="Times New Roman"/>
          <w:sz w:val="24"/>
          <w:szCs w:val="24"/>
        </w:rPr>
        <w:t>, dir</w:t>
      </w:r>
      <w:r w:rsidR="00E10150" w:rsidRPr="004C08D6">
        <w:rPr>
          <w:rFonts w:ascii="Book Antiqua" w:hAnsi="Book Antiqua" w:cs="Times New Roman"/>
          <w:sz w:val="24"/>
          <w:szCs w:val="24"/>
        </w:rPr>
        <w:t>e</w:t>
      </w:r>
      <w:r w:rsidR="0049488F" w:rsidRPr="004C08D6">
        <w:rPr>
          <w:rFonts w:ascii="Book Antiqua" w:hAnsi="Book Antiqua" w:cs="Times New Roman"/>
          <w:sz w:val="24"/>
          <w:szCs w:val="24"/>
        </w:rPr>
        <w:t>cts</w:t>
      </w:r>
      <w:r w:rsidR="0044504E" w:rsidRPr="004C08D6">
        <w:rPr>
          <w:rFonts w:ascii="Book Antiqua" w:hAnsi="Book Antiqua" w:cs="Times New Roman"/>
          <w:sz w:val="24"/>
          <w:szCs w:val="24"/>
        </w:rPr>
        <w:t xml:space="preserve"> apoptosis</w:t>
      </w:r>
      <w:r w:rsidR="00CC38E4" w:rsidRPr="004C08D6">
        <w:rPr>
          <w:rFonts w:ascii="Book Antiqua" w:hAnsi="Book Antiqua" w:cs="Times New Roman"/>
          <w:sz w:val="24"/>
          <w:szCs w:val="24"/>
        </w:rPr>
        <w:t xml:space="preserve"> and regulates the cellular response to DNA damage. In </w:t>
      </w:r>
      <w:r w:rsidR="007329D9" w:rsidRPr="004C08D6">
        <w:rPr>
          <w:rFonts w:ascii="Book Antiqua" w:hAnsi="Book Antiqua" w:cs="Times New Roman"/>
          <w:sz w:val="24"/>
          <w:szCs w:val="24"/>
        </w:rPr>
        <w:t>various types of cancer</w:t>
      </w:r>
      <w:r w:rsidR="00CC38E4" w:rsidRPr="004C08D6">
        <w:rPr>
          <w:rFonts w:ascii="Book Antiqua" w:hAnsi="Book Antiqua" w:cs="Times New Roman"/>
          <w:sz w:val="24"/>
          <w:szCs w:val="24"/>
        </w:rPr>
        <w:t xml:space="preserve"> tissue</w:t>
      </w:r>
      <w:r w:rsidR="007A76E4" w:rsidRPr="004C08D6">
        <w:rPr>
          <w:rFonts w:ascii="Book Antiqua" w:hAnsi="Book Antiqua" w:cs="Times New Roman"/>
          <w:sz w:val="24"/>
          <w:szCs w:val="24"/>
        </w:rPr>
        <w:t>, PDCD4</w:t>
      </w:r>
      <w:r w:rsidR="007329D9" w:rsidRPr="004C08D6">
        <w:rPr>
          <w:rFonts w:ascii="Book Antiqua" w:hAnsi="Book Antiqua" w:cs="Times New Roman"/>
          <w:sz w:val="24"/>
          <w:szCs w:val="24"/>
        </w:rPr>
        <w:t xml:space="preserve"> expression</w:t>
      </w:r>
      <w:r w:rsidR="00CC38E4" w:rsidRPr="004C08D6">
        <w:rPr>
          <w:rFonts w:ascii="Book Antiqua" w:hAnsi="Book Antiqua" w:cs="Times New Roman"/>
          <w:sz w:val="24"/>
          <w:szCs w:val="24"/>
        </w:rPr>
        <w:t xml:space="preserve"> is </w:t>
      </w:r>
      <w:r w:rsidR="00D21EC9" w:rsidRPr="004C08D6">
        <w:rPr>
          <w:rFonts w:ascii="Book Antiqua" w:hAnsi="Book Antiqua" w:cs="Times New Roman"/>
          <w:sz w:val="24"/>
          <w:szCs w:val="24"/>
        </w:rPr>
        <w:t>downregulated</w:t>
      </w:r>
      <w:r w:rsidR="007329D9" w:rsidRPr="004C08D6">
        <w:rPr>
          <w:rFonts w:ascii="Book Antiqua" w:hAnsi="Book Antiqua" w:cs="Times New Roman"/>
          <w:sz w:val="24"/>
          <w:szCs w:val="24"/>
        </w:rPr>
        <w:t>.</w:t>
      </w:r>
      <w:r w:rsidR="0044504E" w:rsidRPr="004C08D6">
        <w:rPr>
          <w:rFonts w:ascii="Book Antiqua" w:hAnsi="Book Antiqua" w:cs="Times New Roman"/>
          <w:sz w:val="24"/>
          <w:szCs w:val="24"/>
        </w:rPr>
        <w:t xml:space="preserve"> </w:t>
      </w:r>
      <w:r w:rsidR="007329D9" w:rsidRPr="004C08D6">
        <w:rPr>
          <w:rFonts w:ascii="Book Antiqua" w:hAnsi="Book Antiqua" w:cs="Times New Roman"/>
          <w:sz w:val="24"/>
          <w:szCs w:val="24"/>
        </w:rPr>
        <w:t>T</w:t>
      </w:r>
      <w:r w:rsidR="00DF0FE3" w:rsidRPr="004C08D6">
        <w:rPr>
          <w:rFonts w:ascii="Book Antiqua" w:hAnsi="Book Antiqua" w:cs="Times New Roman"/>
          <w:sz w:val="24"/>
          <w:szCs w:val="24"/>
        </w:rPr>
        <w:t xml:space="preserve">his was also observed in </w:t>
      </w:r>
      <w:r w:rsidR="00FB2353" w:rsidRPr="004C08D6">
        <w:rPr>
          <w:rFonts w:ascii="Book Antiqua" w:hAnsi="Book Antiqua" w:cs="Times New Roman"/>
          <w:sz w:val="24"/>
          <w:szCs w:val="24"/>
        </w:rPr>
        <w:t>ESCC</w:t>
      </w:r>
      <w:r w:rsidR="00DF0FE3" w:rsidRPr="004C08D6">
        <w:rPr>
          <w:rFonts w:ascii="Book Antiqua" w:hAnsi="Book Antiqua" w:cs="Times New Roman"/>
          <w:sz w:val="24"/>
          <w:szCs w:val="24"/>
        </w:rPr>
        <w:t>, w</w:t>
      </w:r>
      <w:r w:rsidR="00D15FBA" w:rsidRPr="004C08D6">
        <w:rPr>
          <w:rFonts w:ascii="Book Antiqua" w:hAnsi="Book Antiqua" w:cs="Times New Roman"/>
          <w:sz w:val="24"/>
          <w:szCs w:val="24"/>
        </w:rPr>
        <w:t>h</w:t>
      </w:r>
      <w:r w:rsidR="00DF0FE3" w:rsidRPr="004C08D6">
        <w:rPr>
          <w:rFonts w:ascii="Book Antiqua" w:hAnsi="Book Antiqua" w:cs="Times New Roman"/>
          <w:sz w:val="24"/>
          <w:szCs w:val="24"/>
        </w:rPr>
        <w:t>ere high expression of PDCD4 was d</w:t>
      </w:r>
      <w:r w:rsidR="00BB67EA" w:rsidRPr="004C08D6">
        <w:rPr>
          <w:rFonts w:ascii="Book Antiqua" w:hAnsi="Book Antiqua" w:cs="Times New Roman"/>
          <w:sz w:val="24"/>
          <w:szCs w:val="24"/>
        </w:rPr>
        <w:t>et</w:t>
      </w:r>
      <w:r w:rsidR="00E10150" w:rsidRPr="004C08D6">
        <w:rPr>
          <w:rFonts w:ascii="Book Antiqua" w:hAnsi="Book Antiqua" w:cs="Times New Roman"/>
          <w:sz w:val="24"/>
          <w:szCs w:val="24"/>
        </w:rPr>
        <w:t>e</w:t>
      </w:r>
      <w:r w:rsidR="0049488F" w:rsidRPr="004C08D6">
        <w:rPr>
          <w:rFonts w:ascii="Book Antiqua" w:hAnsi="Book Antiqua" w:cs="Times New Roman"/>
          <w:sz w:val="24"/>
          <w:szCs w:val="24"/>
        </w:rPr>
        <w:t>cted</w:t>
      </w:r>
      <w:r w:rsidR="00BB67EA" w:rsidRPr="004C08D6">
        <w:rPr>
          <w:rFonts w:ascii="Book Antiqua" w:hAnsi="Book Antiqua" w:cs="Times New Roman"/>
          <w:sz w:val="24"/>
          <w:szCs w:val="24"/>
        </w:rPr>
        <w:t xml:space="preserve"> in </w:t>
      </w:r>
      <w:r w:rsidR="007329D9" w:rsidRPr="004C08D6">
        <w:rPr>
          <w:rFonts w:ascii="Book Antiqua" w:hAnsi="Book Antiqua" w:cs="Times New Roman"/>
          <w:sz w:val="24"/>
          <w:szCs w:val="24"/>
        </w:rPr>
        <w:t xml:space="preserve">normal </w:t>
      </w:r>
      <w:r w:rsidR="00963D2F" w:rsidRPr="004C08D6">
        <w:rPr>
          <w:rFonts w:ascii="Book Antiqua" w:hAnsi="Book Antiqua" w:cs="Times New Roman"/>
          <w:sz w:val="24"/>
          <w:szCs w:val="24"/>
        </w:rPr>
        <w:t>squamous</w:t>
      </w:r>
      <w:r w:rsidR="00BB67EA" w:rsidRPr="004C08D6">
        <w:rPr>
          <w:rFonts w:ascii="Book Antiqua" w:hAnsi="Book Antiqua" w:cs="Times New Roman"/>
          <w:sz w:val="24"/>
          <w:szCs w:val="24"/>
        </w:rPr>
        <w:t xml:space="preserve"> epithelium in con</w:t>
      </w:r>
      <w:r w:rsidR="00DF0FE3" w:rsidRPr="004C08D6">
        <w:rPr>
          <w:rFonts w:ascii="Book Antiqua" w:hAnsi="Book Antiqua" w:cs="Times New Roman"/>
          <w:sz w:val="24"/>
          <w:szCs w:val="24"/>
        </w:rPr>
        <w:t xml:space="preserve">trast to </w:t>
      </w:r>
      <w:r w:rsidR="00FB2353" w:rsidRPr="004C08D6">
        <w:rPr>
          <w:rFonts w:ascii="Book Antiqua" w:hAnsi="Book Antiqua" w:cs="Times New Roman"/>
          <w:sz w:val="24"/>
          <w:szCs w:val="24"/>
        </w:rPr>
        <w:t>ESCC</w:t>
      </w:r>
      <w:r w:rsidR="0009587A" w:rsidRPr="004C08D6">
        <w:rPr>
          <w:rFonts w:ascii="Book Antiqua" w:hAnsi="Book Antiqua" w:cs="Times New Roman"/>
          <w:sz w:val="24"/>
          <w:szCs w:val="24"/>
          <w:vertAlign w:val="superscript"/>
        </w:rPr>
        <w:t>[</w:t>
      </w:r>
      <w:r w:rsidR="002A7D2E" w:rsidRPr="004C08D6">
        <w:rPr>
          <w:rFonts w:ascii="Book Antiqua" w:hAnsi="Book Antiqua" w:cs="Times New Roman"/>
          <w:sz w:val="24"/>
          <w:szCs w:val="24"/>
          <w:vertAlign w:val="superscript"/>
        </w:rPr>
        <w:t>10,2</w:t>
      </w:r>
      <w:r w:rsidR="002E1BAC" w:rsidRPr="004C08D6">
        <w:rPr>
          <w:rFonts w:ascii="Book Antiqua" w:hAnsi="Book Antiqua" w:cs="Times New Roman"/>
          <w:sz w:val="24"/>
          <w:szCs w:val="24"/>
          <w:vertAlign w:val="superscript"/>
        </w:rPr>
        <w:t>2</w:t>
      </w:r>
      <w:r w:rsidR="0009587A" w:rsidRPr="004C08D6">
        <w:rPr>
          <w:rFonts w:ascii="Book Antiqua" w:hAnsi="Book Antiqua" w:cs="Times New Roman"/>
          <w:sz w:val="24"/>
          <w:szCs w:val="24"/>
          <w:vertAlign w:val="superscript"/>
        </w:rPr>
        <w:t>]</w:t>
      </w:r>
      <w:r w:rsidR="00513DB1" w:rsidRPr="004C08D6">
        <w:rPr>
          <w:rFonts w:ascii="Book Antiqua" w:hAnsi="Book Antiqua" w:cs="Times New Roman"/>
          <w:sz w:val="24"/>
          <w:szCs w:val="24"/>
        </w:rPr>
        <w:t>.</w:t>
      </w:r>
      <w:r w:rsidR="00DF0FE3" w:rsidRPr="004C08D6">
        <w:rPr>
          <w:rFonts w:ascii="Book Antiqua" w:hAnsi="Book Antiqua" w:cs="Times New Roman"/>
          <w:sz w:val="24"/>
          <w:szCs w:val="24"/>
        </w:rPr>
        <w:t xml:space="preserve"> </w:t>
      </w:r>
      <w:r w:rsidR="00963D2F" w:rsidRPr="004C08D6">
        <w:rPr>
          <w:rFonts w:ascii="Book Antiqua" w:hAnsi="Book Antiqua" w:cs="Times New Roman"/>
          <w:sz w:val="24"/>
          <w:szCs w:val="24"/>
        </w:rPr>
        <w:t>In addition</w:t>
      </w:r>
      <w:r w:rsidR="00936D50" w:rsidRPr="004C08D6">
        <w:rPr>
          <w:rFonts w:ascii="Book Antiqua" w:hAnsi="Book Antiqua" w:cs="Times New Roman"/>
          <w:sz w:val="24"/>
          <w:szCs w:val="24"/>
        </w:rPr>
        <w:t xml:space="preserve">, in </w:t>
      </w:r>
      <w:r w:rsidR="00FB2353" w:rsidRPr="004C08D6">
        <w:rPr>
          <w:rFonts w:ascii="Book Antiqua" w:hAnsi="Book Antiqua" w:cs="Times New Roman"/>
          <w:sz w:val="24"/>
          <w:szCs w:val="24"/>
        </w:rPr>
        <w:t>ESCC</w:t>
      </w:r>
      <w:r w:rsidR="00936D50" w:rsidRPr="004C08D6">
        <w:rPr>
          <w:rFonts w:ascii="Book Antiqua" w:hAnsi="Book Antiqua" w:cs="Times New Roman"/>
          <w:sz w:val="24"/>
          <w:szCs w:val="24"/>
        </w:rPr>
        <w:t xml:space="preserve"> </w:t>
      </w:r>
      <w:r w:rsidR="00DF0FE3" w:rsidRPr="004C08D6">
        <w:rPr>
          <w:rFonts w:ascii="Book Antiqua" w:hAnsi="Book Antiqua" w:cs="Times New Roman"/>
          <w:sz w:val="24"/>
          <w:szCs w:val="24"/>
        </w:rPr>
        <w:t xml:space="preserve">an inverse correlation </w:t>
      </w:r>
      <w:r w:rsidR="00936D50" w:rsidRPr="004C08D6">
        <w:rPr>
          <w:rFonts w:ascii="Book Antiqua" w:hAnsi="Book Antiqua" w:cs="Times New Roman"/>
          <w:sz w:val="24"/>
          <w:szCs w:val="24"/>
        </w:rPr>
        <w:t xml:space="preserve">of PDCD4 </w:t>
      </w:r>
      <w:r w:rsidR="00DF0FE3" w:rsidRPr="004C08D6">
        <w:rPr>
          <w:rFonts w:ascii="Book Antiqua" w:hAnsi="Book Antiqua" w:cs="Times New Roman"/>
          <w:sz w:val="24"/>
          <w:szCs w:val="24"/>
        </w:rPr>
        <w:t xml:space="preserve">with </w:t>
      </w:r>
      <w:r w:rsidR="00757253" w:rsidRPr="004C08D6">
        <w:rPr>
          <w:rFonts w:ascii="Book Antiqua" w:hAnsi="Book Antiqua" w:cs="Times New Roman"/>
          <w:sz w:val="24"/>
          <w:szCs w:val="24"/>
        </w:rPr>
        <w:t>miRNA</w:t>
      </w:r>
      <w:r w:rsidR="002A7D2E" w:rsidRPr="004C08D6">
        <w:rPr>
          <w:rFonts w:ascii="Book Antiqua" w:hAnsi="Book Antiqua" w:cs="Times New Roman"/>
          <w:sz w:val="24"/>
          <w:szCs w:val="24"/>
        </w:rPr>
        <w:t>-21 was reported</w:t>
      </w:r>
      <w:r w:rsidR="00513DB1" w:rsidRPr="004C08D6">
        <w:rPr>
          <w:rFonts w:ascii="Book Antiqua" w:hAnsi="Book Antiqua" w:cs="Times New Roman"/>
          <w:sz w:val="24"/>
          <w:szCs w:val="24"/>
          <w:vertAlign w:val="superscript"/>
        </w:rPr>
        <w:t>[1</w:t>
      </w:r>
      <w:r w:rsidR="002A7D2E" w:rsidRPr="004C08D6">
        <w:rPr>
          <w:rFonts w:ascii="Book Antiqua" w:hAnsi="Book Antiqua" w:cs="Times New Roman"/>
          <w:sz w:val="24"/>
          <w:szCs w:val="24"/>
          <w:vertAlign w:val="superscript"/>
        </w:rPr>
        <w:t>0</w:t>
      </w:r>
      <w:r w:rsidR="00513DB1" w:rsidRPr="004C08D6">
        <w:rPr>
          <w:rFonts w:ascii="Book Antiqua" w:hAnsi="Book Antiqua" w:cs="Times New Roman"/>
          <w:sz w:val="24"/>
          <w:szCs w:val="24"/>
          <w:vertAlign w:val="superscript"/>
        </w:rPr>
        <w:t>]</w:t>
      </w:r>
      <w:r w:rsidR="00513DB1" w:rsidRPr="004C08D6">
        <w:rPr>
          <w:rFonts w:ascii="Book Antiqua" w:hAnsi="Book Antiqua" w:cs="Times New Roman"/>
          <w:sz w:val="24"/>
          <w:szCs w:val="24"/>
        </w:rPr>
        <w:t>.</w:t>
      </w:r>
      <w:r w:rsidR="00936D50" w:rsidRPr="004C08D6">
        <w:rPr>
          <w:rFonts w:ascii="Book Antiqua" w:hAnsi="Book Antiqua" w:cs="Times New Roman"/>
          <w:sz w:val="24"/>
          <w:szCs w:val="24"/>
        </w:rPr>
        <w:t xml:space="preserve"> </w:t>
      </w:r>
      <w:r w:rsidR="00D15FBA" w:rsidRPr="004C08D6">
        <w:rPr>
          <w:rFonts w:ascii="Book Antiqua" w:hAnsi="Book Antiqua" w:cs="Times New Roman"/>
          <w:sz w:val="24"/>
          <w:szCs w:val="24"/>
        </w:rPr>
        <w:t xml:space="preserve">Future studies </w:t>
      </w:r>
      <w:r w:rsidR="00361D87" w:rsidRPr="004C08D6">
        <w:rPr>
          <w:rFonts w:ascii="Book Antiqua" w:hAnsi="Book Antiqua" w:cs="Times New Roman"/>
          <w:sz w:val="24"/>
          <w:szCs w:val="24"/>
        </w:rPr>
        <w:t>sh</w:t>
      </w:r>
      <w:r w:rsidR="00D15FBA" w:rsidRPr="004C08D6">
        <w:rPr>
          <w:rFonts w:ascii="Book Antiqua" w:hAnsi="Book Antiqua" w:cs="Times New Roman"/>
          <w:sz w:val="24"/>
          <w:szCs w:val="24"/>
        </w:rPr>
        <w:t xml:space="preserve">ould determine if miRNA-21 also targets PDCD4 during the carcinogenic processes that occur in </w:t>
      </w:r>
      <w:r w:rsidR="00D21EC9" w:rsidRPr="004C08D6">
        <w:rPr>
          <w:rFonts w:ascii="Book Antiqua" w:hAnsi="Book Antiqua" w:cs="Times New Roman"/>
          <w:sz w:val="24"/>
          <w:szCs w:val="24"/>
        </w:rPr>
        <w:t xml:space="preserve">the transition from BE to EAC. </w:t>
      </w:r>
    </w:p>
    <w:p w14:paraId="2B235A32" w14:textId="77777777" w:rsidR="00D15FBA" w:rsidRPr="004C08D6" w:rsidRDefault="00D15FBA" w:rsidP="00484A33">
      <w:pPr>
        <w:spacing w:after="0" w:line="360" w:lineRule="auto"/>
        <w:jc w:val="both"/>
        <w:rPr>
          <w:rFonts w:ascii="Book Antiqua" w:hAnsi="Book Antiqua" w:cs="Times New Roman"/>
          <w:sz w:val="24"/>
          <w:szCs w:val="24"/>
        </w:rPr>
      </w:pPr>
    </w:p>
    <w:p w14:paraId="06480A02" w14:textId="543F3D2B" w:rsidR="007E61BF" w:rsidRPr="004C08D6" w:rsidRDefault="004C08D6" w:rsidP="00484A33">
      <w:pPr>
        <w:spacing w:after="0" w:line="360" w:lineRule="auto"/>
        <w:jc w:val="both"/>
        <w:rPr>
          <w:rFonts w:ascii="Book Antiqua" w:hAnsi="Book Antiqua" w:cs="Times New Roman"/>
          <w:b/>
          <w:sz w:val="24"/>
          <w:szCs w:val="24"/>
        </w:rPr>
      </w:pPr>
      <w:r w:rsidRPr="004C08D6">
        <w:rPr>
          <w:rFonts w:ascii="Book Antiqua" w:hAnsi="Book Antiqua" w:cs="Times New Roman"/>
          <w:b/>
          <w:sz w:val="24"/>
          <w:szCs w:val="24"/>
        </w:rPr>
        <w:t>LET-7 ACTS AS A TUMOR SUPPRESSOR IN ESOPHAGEAL CANCER</w:t>
      </w:r>
    </w:p>
    <w:p w14:paraId="14B49A0A" w14:textId="4CC63477" w:rsidR="00E40370" w:rsidRPr="004C08D6" w:rsidRDefault="008B3704" w:rsidP="00484A33">
      <w:pPr>
        <w:spacing w:after="0" w:line="360" w:lineRule="auto"/>
        <w:jc w:val="both"/>
        <w:rPr>
          <w:rFonts w:ascii="Book Antiqua" w:hAnsi="Book Antiqua" w:cs="Times New Roman"/>
          <w:sz w:val="24"/>
          <w:szCs w:val="24"/>
        </w:rPr>
      </w:pPr>
      <w:r w:rsidRPr="004C08D6">
        <w:rPr>
          <w:rFonts w:ascii="Book Antiqua" w:hAnsi="Book Antiqua" w:cs="Times New Roman"/>
          <w:sz w:val="24"/>
          <w:szCs w:val="24"/>
        </w:rPr>
        <w:t>One of the first miRNAs discovered, t</w:t>
      </w:r>
      <w:r w:rsidR="0052702C" w:rsidRPr="004C08D6">
        <w:rPr>
          <w:rFonts w:ascii="Book Antiqua" w:hAnsi="Book Antiqua" w:cs="Times New Roman"/>
          <w:sz w:val="24"/>
          <w:szCs w:val="24"/>
        </w:rPr>
        <w:t xml:space="preserve">he </w:t>
      </w:r>
      <w:r w:rsidRPr="004C08D6">
        <w:rPr>
          <w:rFonts w:ascii="Book Antiqua" w:hAnsi="Book Antiqua" w:cs="Times New Roman"/>
          <w:sz w:val="24"/>
          <w:szCs w:val="24"/>
        </w:rPr>
        <w:t>l</w:t>
      </w:r>
      <w:r w:rsidR="0052702C" w:rsidRPr="004C08D6">
        <w:rPr>
          <w:rFonts w:ascii="Book Antiqua" w:hAnsi="Book Antiqua" w:cs="Times New Roman"/>
          <w:sz w:val="24"/>
          <w:szCs w:val="24"/>
        </w:rPr>
        <w:t>et-7 family is comprised of 12 family members</w:t>
      </w:r>
      <w:r w:rsidRPr="004C08D6">
        <w:rPr>
          <w:rFonts w:ascii="Book Antiqua" w:hAnsi="Book Antiqua" w:cs="Times New Roman"/>
          <w:sz w:val="24"/>
          <w:szCs w:val="24"/>
        </w:rPr>
        <w:t xml:space="preserve"> and have</w:t>
      </w:r>
      <w:r w:rsidR="00E85A03" w:rsidRPr="004C08D6">
        <w:rPr>
          <w:rFonts w:ascii="Book Antiqua" w:hAnsi="Book Antiqua" w:cs="Times New Roman"/>
          <w:sz w:val="24"/>
          <w:szCs w:val="24"/>
        </w:rPr>
        <w:t xml:space="preserve"> </w:t>
      </w:r>
      <w:r w:rsidR="00361D87" w:rsidRPr="004C08D6">
        <w:rPr>
          <w:rFonts w:ascii="Book Antiqua" w:hAnsi="Book Antiqua" w:cs="Times New Roman"/>
          <w:sz w:val="24"/>
          <w:szCs w:val="24"/>
        </w:rPr>
        <w:t xml:space="preserve">an </w:t>
      </w:r>
      <w:r w:rsidR="00E85A03" w:rsidRPr="004C08D6">
        <w:rPr>
          <w:rFonts w:ascii="Book Antiqua" w:hAnsi="Book Antiqua" w:cs="Times New Roman"/>
          <w:sz w:val="24"/>
          <w:szCs w:val="24"/>
        </w:rPr>
        <w:t>overlapping set of target genes</w:t>
      </w:r>
      <w:r w:rsidR="0009587A" w:rsidRPr="004C08D6">
        <w:rPr>
          <w:rFonts w:ascii="Book Antiqua" w:hAnsi="Book Antiqua" w:cs="Times New Roman"/>
          <w:sz w:val="24"/>
          <w:szCs w:val="24"/>
          <w:vertAlign w:val="superscript"/>
        </w:rPr>
        <w:t>[</w:t>
      </w:r>
      <w:r w:rsidR="0020213F" w:rsidRPr="004C08D6">
        <w:rPr>
          <w:rFonts w:ascii="Book Antiqua" w:hAnsi="Book Antiqua" w:cs="Times New Roman"/>
          <w:sz w:val="24"/>
          <w:szCs w:val="24"/>
          <w:vertAlign w:val="superscript"/>
        </w:rPr>
        <w:t>2</w:t>
      </w:r>
      <w:r w:rsidR="002E1BAC" w:rsidRPr="004C08D6">
        <w:rPr>
          <w:rFonts w:ascii="Book Antiqua" w:hAnsi="Book Antiqua" w:cs="Times New Roman"/>
          <w:sz w:val="24"/>
          <w:szCs w:val="24"/>
          <w:vertAlign w:val="superscript"/>
        </w:rPr>
        <w:t>3</w:t>
      </w:r>
      <w:r w:rsidR="0009587A" w:rsidRPr="004C08D6">
        <w:rPr>
          <w:rFonts w:ascii="Book Antiqua" w:hAnsi="Book Antiqua" w:cs="Times New Roman"/>
          <w:sz w:val="24"/>
          <w:szCs w:val="24"/>
          <w:vertAlign w:val="superscript"/>
        </w:rPr>
        <w:t>]</w:t>
      </w:r>
      <w:r w:rsidR="00513DB1" w:rsidRPr="004C08D6">
        <w:rPr>
          <w:rFonts w:ascii="Book Antiqua" w:hAnsi="Book Antiqua" w:cs="Times New Roman"/>
          <w:sz w:val="24"/>
          <w:szCs w:val="24"/>
        </w:rPr>
        <w:t>.</w:t>
      </w:r>
      <w:r w:rsidR="00DE5353" w:rsidRPr="004C08D6">
        <w:rPr>
          <w:rFonts w:ascii="Book Antiqua" w:hAnsi="Book Antiqua" w:cs="Times New Roman"/>
          <w:sz w:val="24"/>
          <w:szCs w:val="24"/>
        </w:rPr>
        <w:t xml:space="preserve"> </w:t>
      </w:r>
      <w:r w:rsidR="00E85A03" w:rsidRPr="004C08D6">
        <w:rPr>
          <w:rFonts w:ascii="Book Antiqua" w:hAnsi="Book Antiqua" w:cs="Times New Roman"/>
          <w:sz w:val="24"/>
          <w:szCs w:val="24"/>
        </w:rPr>
        <w:t xml:space="preserve">In </w:t>
      </w:r>
      <w:r w:rsidR="00361D87" w:rsidRPr="004C08D6">
        <w:rPr>
          <w:rFonts w:ascii="Book Antiqua" w:hAnsi="Book Antiqua" w:cs="Times New Roman"/>
          <w:sz w:val="24"/>
          <w:szCs w:val="24"/>
        </w:rPr>
        <w:t xml:space="preserve">the </w:t>
      </w:r>
      <w:r w:rsidR="00E85A03" w:rsidRPr="004C08D6">
        <w:rPr>
          <w:rFonts w:ascii="Book Antiqua" w:hAnsi="Book Antiqua" w:cs="Times New Roman"/>
          <w:sz w:val="24"/>
          <w:szCs w:val="24"/>
        </w:rPr>
        <w:t xml:space="preserve">earliest </w:t>
      </w:r>
      <w:r w:rsidR="0049488F" w:rsidRPr="004C08D6">
        <w:rPr>
          <w:rFonts w:ascii="Book Antiqua" w:hAnsi="Book Antiqua" w:cs="Times New Roman"/>
          <w:sz w:val="24"/>
          <w:szCs w:val="24"/>
        </w:rPr>
        <w:t>phases of embryology</w:t>
      </w:r>
      <w:r w:rsidR="00E85A03" w:rsidRPr="004C08D6">
        <w:rPr>
          <w:rFonts w:ascii="Book Antiqua" w:hAnsi="Book Antiqua" w:cs="Times New Roman"/>
          <w:sz w:val="24"/>
          <w:szCs w:val="24"/>
        </w:rPr>
        <w:t>, t</w:t>
      </w:r>
      <w:r w:rsidR="00DE5353" w:rsidRPr="004C08D6">
        <w:rPr>
          <w:rFonts w:ascii="Book Antiqua" w:hAnsi="Book Antiqua" w:cs="Times New Roman"/>
          <w:sz w:val="24"/>
          <w:szCs w:val="24"/>
        </w:rPr>
        <w:t xml:space="preserve">he let-7 family is not </w:t>
      </w:r>
      <w:r w:rsidR="00577C0D" w:rsidRPr="004C08D6">
        <w:rPr>
          <w:rFonts w:ascii="Book Antiqua" w:hAnsi="Book Antiqua" w:cs="Times New Roman"/>
          <w:sz w:val="24"/>
          <w:szCs w:val="24"/>
        </w:rPr>
        <w:t>expressed while</w:t>
      </w:r>
      <w:r w:rsidR="0049488F" w:rsidRPr="004C08D6">
        <w:rPr>
          <w:rFonts w:ascii="Book Antiqua" w:hAnsi="Book Antiqua" w:cs="Times New Roman"/>
          <w:sz w:val="24"/>
          <w:szCs w:val="24"/>
        </w:rPr>
        <w:t xml:space="preserve"> expression is upregulated</w:t>
      </w:r>
      <w:r w:rsidR="00E85A03" w:rsidRPr="004C08D6">
        <w:rPr>
          <w:rFonts w:ascii="Book Antiqua" w:hAnsi="Book Antiqua" w:cs="Times New Roman"/>
          <w:sz w:val="24"/>
          <w:szCs w:val="24"/>
        </w:rPr>
        <w:t xml:space="preserve"> during later stages of development. During neoplastic progression, </w:t>
      </w:r>
      <w:r w:rsidRPr="004C08D6">
        <w:rPr>
          <w:rFonts w:ascii="Book Antiqua" w:hAnsi="Book Antiqua" w:cs="Times New Roman"/>
          <w:sz w:val="24"/>
          <w:szCs w:val="24"/>
        </w:rPr>
        <w:t>l</w:t>
      </w:r>
      <w:r w:rsidR="00E85A03" w:rsidRPr="004C08D6">
        <w:rPr>
          <w:rFonts w:ascii="Book Antiqua" w:hAnsi="Book Antiqua" w:cs="Times New Roman"/>
          <w:sz w:val="24"/>
          <w:szCs w:val="24"/>
        </w:rPr>
        <w:t xml:space="preserve">et-7 is often downregulated and therefore </w:t>
      </w:r>
      <w:r w:rsidR="00E85A03" w:rsidRPr="004C08D6">
        <w:rPr>
          <w:rFonts w:ascii="Book Antiqua" w:hAnsi="Book Antiqua" w:cs="Times New Roman"/>
          <w:sz w:val="24"/>
          <w:szCs w:val="24"/>
        </w:rPr>
        <w:lastRenderedPageBreak/>
        <w:t>considered to be a tumor suppressor</w:t>
      </w:r>
      <w:r w:rsidR="00513DB1" w:rsidRPr="004C08D6">
        <w:rPr>
          <w:rFonts w:ascii="Book Antiqua" w:hAnsi="Book Antiqua" w:cs="Times New Roman"/>
          <w:sz w:val="24"/>
          <w:szCs w:val="24"/>
          <w:vertAlign w:val="superscript"/>
        </w:rPr>
        <w:t>[2</w:t>
      </w:r>
      <w:r w:rsidR="002E1BAC" w:rsidRPr="004C08D6">
        <w:rPr>
          <w:rFonts w:ascii="Book Antiqua" w:hAnsi="Book Antiqua" w:cs="Times New Roman"/>
          <w:sz w:val="24"/>
          <w:szCs w:val="24"/>
          <w:vertAlign w:val="superscript"/>
        </w:rPr>
        <w:t>4</w:t>
      </w:r>
      <w:r w:rsidR="0009587A" w:rsidRPr="004C08D6">
        <w:rPr>
          <w:rFonts w:ascii="Book Antiqua" w:hAnsi="Book Antiqua" w:cs="Times New Roman"/>
          <w:sz w:val="24"/>
          <w:szCs w:val="24"/>
          <w:vertAlign w:val="superscript"/>
        </w:rPr>
        <w:t>]</w:t>
      </w:r>
      <w:r w:rsidR="00513DB1" w:rsidRPr="004C08D6">
        <w:rPr>
          <w:rFonts w:ascii="Book Antiqua" w:hAnsi="Book Antiqua" w:cs="Times New Roman"/>
          <w:sz w:val="24"/>
          <w:szCs w:val="24"/>
        </w:rPr>
        <w:t>.</w:t>
      </w:r>
      <w:r w:rsidR="00E85A03" w:rsidRPr="004C08D6">
        <w:rPr>
          <w:rFonts w:ascii="Book Antiqua" w:hAnsi="Book Antiqua" w:cs="Times New Roman"/>
          <w:sz w:val="24"/>
          <w:szCs w:val="24"/>
        </w:rPr>
        <w:t xml:space="preserve"> In both ESCC and EAC</w:t>
      </w:r>
      <w:r w:rsidR="00361D87" w:rsidRPr="004C08D6">
        <w:rPr>
          <w:rFonts w:ascii="Book Antiqua" w:hAnsi="Book Antiqua" w:cs="Times New Roman"/>
          <w:sz w:val="24"/>
          <w:szCs w:val="24"/>
        </w:rPr>
        <w:t>,</w:t>
      </w:r>
      <w:r w:rsidR="00E85A03" w:rsidRPr="004C08D6">
        <w:rPr>
          <w:rFonts w:ascii="Book Antiqua" w:hAnsi="Book Antiqua" w:cs="Times New Roman"/>
          <w:sz w:val="24"/>
          <w:szCs w:val="24"/>
        </w:rPr>
        <w:t xml:space="preserve"> </w:t>
      </w:r>
      <w:r w:rsidR="0049488F" w:rsidRPr="004C08D6">
        <w:rPr>
          <w:rFonts w:ascii="Book Antiqua" w:hAnsi="Book Antiqua" w:cs="Times New Roman"/>
          <w:sz w:val="24"/>
          <w:szCs w:val="24"/>
        </w:rPr>
        <w:t>d</w:t>
      </w:r>
      <w:r w:rsidR="00EF73D3" w:rsidRPr="004C08D6">
        <w:rPr>
          <w:rFonts w:ascii="Book Antiqua" w:hAnsi="Book Antiqua" w:cs="Times New Roman"/>
          <w:sz w:val="24"/>
          <w:szCs w:val="24"/>
        </w:rPr>
        <w:t>ownregulated</w:t>
      </w:r>
      <w:r w:rsidR="00E85A03" w:rsidRPr="004C08D6">
        <w:rPr>
          <w:rFonts w:ascii="Book Antiqua" w:hAnsi="Book Antiqua" w:cs="Times New Roman"/>
          <w:sz w:val="24"/>
          <w:szCs w:val="24"/>
        </w:rPr>
        <w:t xml:space="preserve"> expression of let-7 has been </w:t>
      </w:r>
      <w:r w:rsidR="00361D87" w:rsidRPr="004C08D6">
        <w:rPr>
          <w:rFonts w:ascii="Book Antiqua" w:hAnsi="Book Antiqua" w:cs="Times New Roman"/>
          <w:sz w:val="24"/>
          <w:szCs w:val="24"/>
        </w:rPr>
        <w:t>report</w:t>
      </w:r>
      <w:r w:rsidR="00E85A03" w:rsidRPr="004C08D6">
        <w:rPr>
          <w:rFonts w:ascii="Book Antiqua" w:hAnsi="Book Antiqua" w:cs="Times New Roman"/>
          <w:sz w:val="24"/>
          <w:szCs w:val="24"/>
        </w:rPr>
        <w:t>ed</w:t>
      </w:r>
      <w:r w:rsidR="00577C0D" w:rsidRPr="004C08D6">
        <w:rPr>
          <w:rFonts w:ascii="Book Antiqua" w:hAnsi="Book Antiqua" w:cs="Times New Roman"/>
          <w:sz w:val="24"/>
          <w:szCs w:val="24"/>
        </w:rPr>
        <w:t xml:space="preserve"> and </w:t>
      </w:r>
      <w:r w:rsidR="0080340E" w:rsidRPr="004C08D6">
        <w:rPr>
          <w:rFonts w:ascii="Book Antiqua" w:hAnsi="Book Antiqua" w:cs="Times New Roman"/>
          <w:sz w:val="24"/>
          <w:szCs w:val="24"/>
        </w:rPr>
        <w:t>downregulated</w:t>
      </w:r>
      <w:r w:rsidR="0049488F" w:rsidRPr="004C08D6">
        <w:rPr>
          <w:rFonts w:ascii="Book Antiqua" w:hAnsi="Book Antiqua" w:cs="Times New Roman"/>
          <w:sz w:val="24"/>
          <w:szCs w:val="24"/>
        </w:rPr>
        <w:t xml:space="preserve"> </w:t>
      </w:r>
      <w:r w:rsidR="00577C0D" w:rsidRPr="004C08D6">
        <w:rPr>
          <w:rFonts w:ascii="Book Antiqua" w:hAnsi="Book Antiqua" w:cs="Times New Roman"/>
          <w:sz w:val="24"/>
          <w:szCs w:val="24"/>
        </w:rPr>
        <w:t>expre</w:t>
      </w:r>
      <w:r w:rsidR="007A76E4" w:rsidRPr="004C08D6">
        <w:rPr>
          <w:rFonts w:ascii="Book Antiqua" w:hAnsi="Book Antiqua" w:cs="Times New Roman"/>
          <w:sz w:val="24"/>
          <w:szCs w:val="24"/>
        </w:rPr>
        <w:t>ssion is associated with a poor</w:t>
      </w:r>
      <w:r w:rsidR="00577C0D" w:rsidRPr="004C08D6">
        <w:rPr>
          <w:rFonts w:ascii="Book Antiqua" w:hAnsi="Book Antiqua" w:cs="Times New Roman"/>
          <w:sz w:val="24"/>
          <w:szCs w:val="24"/>
        </w:rPr>
        <w:t xml:space="preserve"> prognosis</w:t>
      </w:r>
      <w:r w:rsidR="0009587A" w:rsidRPr="004C08D6">
        <w:rPr>
          <w:rFonts w:ascii="Book Antiqua" w:hAnsi="Book Antiqua" w:cs="Times New Roman"/>
          <w:sz w:val="24"/>
          <w:szCs w:val="24"/>
          <w:vertAlign w:val="superscript"/>
        </w:rPr>
        <w:t>[</w:t>
      </w:r>
      <w:r w:rsidR="0020213F" w:rsidRPr="004C08D6">
        <w:rPr>
          <w:rFonts w:ascii="Book Antiqua" w:hAnsi="Book Antiqua" w:cs="Times New Roman"/>
          <w:sz w:val="24"/>
          <w:szCs w:val="24"/>
          <w:vertAlign w:val="superscript"/>
        </w:rPr>
        <w:t>5</w:t>
      </w:r>
      <w:r w:rsidR="002A7D2E" w:rsidRPr="004C08D6">
        <w:rPr>
          <w:rFonts w:ascii="Book Antiqua" w:hAnsi="Book Antiqua" w:cs="Times New Roman"/>
          <w:sz w:val="24"/>
          <w:szCs w:val="24"/>
          <w:vertAlign w:val="superscript"/>
        </w:rPr>
        <w:t>,6</w:t>
      </w:r>
      <w:r w:rsidR="0009587A" w:rsidRPr="004C08D6">
        <w:rPr>
          <w:rFonts w:ascii="Book Antiqua" w:hAnsi="Book Antiqua" w:cs="Times New Roman"/>
          <w:sz w:val="24"/>
          <w:szCs w:val="24"/>
          <w:vertAlign w:val="superscript"/>
        </w:rPr>
        <w:t>]</w:t>
      </w:r>
      <w:r w:rsidR="00513DB1" w:rsidRPr="004C08D6">
        <w:rPr>
          <w:rFonts w:ascii="Book Antiqua" w:hAnsi="Book Antiqua" w:cs="Times New Roman"/>
          <w:sz w:val="24"/>
          <w:szCs w:val="24"/>
        </w:rPr>
        <w:t>.</w:t>
      </w:r>
    </w:p>
    <w:p w14:paraId="6F8624A8" w14:textId="56B9FF68" w:rsidR="00657A9B" w:rsidRPr="004C08D6" w:rsidRDefault="00C50020" w:rsidP="00484A33">
      <w:pPr>
        <w:spacing w:after="0" w:line="360" w:lineRule="auto"/>
        <w:ind w:firstLineChars="150" w:firstLine="360"/>
        <w:jc w:val="both"/>
        <w:rPr>
          <w:rFonts w:ascii="Book Antiqua" w:hAnsi="Book Antiqua" w:cs="Times New Roman"/>
          <w:sz w:val="24"/>
          <w:szCs w:val="24"/>
        </w:rPr>
      </w:pPr>
      <w:r w:rsidRPr="004C08D6">
        <w:rPr>
          <w:rFonts w:ascii="Book Antiqua" w:hAnsi="Book Antiqua" w:cs="Times New Roman"/>
          <w:sz w:val="24"/>
          <w:szCs w:val="24"/>
        </w:rPr>
        <w:t>Overexpression of let-7 in a</w:t>
      </w:r>
      <w:r w:rsidR="00E350DD" w:rsidRPr="004C08D6">
        <w:rPr>
          <w:rFonts w:ascii="Book Antiqua" w:hAnsi="Book Antiqua" w:cs="Times New Roman"/>
          <w:sz w:val="24"/>
          <w:szCs w:val="24"/>
        </w:rPr>
        <w:t>n</w:t>
      </w:r>
      <w:r w:rsidRPr="004C08D6">
        <w:rPr>
          <w:rFonts w:ascii="Book Antiqua" w:hAnsi="Book Antiqua" w:cs="Times New Roman"/>
          <w:sz w:val="24"/>
          <w:szCs w:val="24"/>
        </w:rPr>
        <w:t xml:space="preserve"> ESCC cell line resulted in d</w:t>
      </w:r>
      <w:r w:rsidR="00E10150" w:rsidRPr="004C08D6">
        <w:rPr>
          <w:rFonts w:ascii="Book Antiqua" w:hAnsi="Book Antiqua" w:cs="Times New Roman"/>
          <w:sz w:val="24"/>
          <w:szCs w:val="24"/>
        </w:rPr>
        <w:t>e</w:t>
      </w:r>
      <w:r w:rsidR="0049488F" w:rsidRPr="004C08D6">
        <w:rPr>
          <w:rFonts w:ascii="Book Antiqua" w:hAnsi="Book Antiqua" w:cs="Times New Roman"/>
          <w:sz w:val="24"/>
          <w:szCs w:val="24"/>
        </w:rPr>
        <w:t>creased</w:t>
      </w:r>
      <w:r w:rsidRPr="004C08D6">
        <w:rPr>
          <w:rFonts w:ascii="Book Antiqua" w:hAnsi="Book Antiqua" w:cs="Times New Roman"/>
          <w:sz w:val="24"/>
          <w:szCs w:val="24"/>
        </w:rPr>
        <w:t xml:space="preserve"> cell viability compared to cells transf</w:t>
      </w:r>
      <w:r w:rsidR="00E10150" w:rsidRPr="004C08D6">
        <w:rPr>
          <w:rFonts w:ascii="Book Antiqua" w:hAnsi="Book Antiqua" w:cs="Times New Roman"/>
          <w:sz w:val="24"/>
          <w:szCs w:val="24"/>
        </w:rPr>
        <w:t>e</w:t>
      </w:r>
      <w:r w:rsidR="0049488F" w:rsidRPr="004C08D6">
        <w:rPr>
          <w:rFonts w:ascii="Book Antiqua" w:hAnsi="Book Antiqua" w:cs="Times New Roman"/>
          <w:sz w:val="24"/>
          <w:szCs w:val="24"/>
        </w:rPr>
        <w:t>cted</w:t>
      </w:r>
      <w:r w:rsidRPr="004C08D6">
        <w:rPr>
          <w:rFonts w:ascii="Book Antiqua" w:hAnsi="Book Antiqua" w:cs="Times New Roman"/>
          <w:sz w:val="24"/>
          <w:szCs w:val="24"/>
        </w:rPr>
        <w:t xml:space="preserve"> with a let</w:t>
      </w:r>
      <w:r w:rsidR="00AC02C5" w:rsidRPr="004C08D6">
        <w:rPr>
          <w:rFonts w:ascii="Book Antiqua" w:hAnsi="Book Antiqua" w:cs="Times New Roman"/>
          <w:sz w:val="24"/>
          <w:szCs w:val="24"/>
        </w:rPr>
        <w:t>-</w:t>
      </w:r>
      <w:r w:rsidR="00513DB1" w:rsidRPr="004C08D6">
        <w:rPr>
          <w:rFonts w:ascii="Book Antiqua" w:hAnsi="Book Antiqua" w:cs="Times New Roman"/>
          <w:sz w:val="24"/>
          <w:szCs w:val="24"/>
        </w:rPr>
        <w:t>7 inhibitor</w:t>
      </w:r>
      <w:r w:rsidR="0009587A" w:rsidRPr="004C08D6">
        <w:rPr>
          <w:rFonts w:ascii="Book Antiqua" w:hAnsi="Book Antiqua" w:cs="Times New Roman"/>
          <w:sz w:val="24"/>
          <w:szCs w:val="24"/>
          <w:vertAlign w:val="superscript"/>
        </w:rPr>
        <w:t>[</w:t>
      </w:r>
      <w:r w:rsidR="0020213F" w:rsidRPr="004C08D6">
        <w:rPr>
          <w:rFonts w:ascii="Book Antiqua" w:hAnsi="Book Antiqua" w:cs="Times New Roman"/>
          <w:sz w:val="24"/>
          <w:szCs w:val="24"/>
          <w:vertAlign w:val="superscript"/>
        </w:rPr>
        <w:t>2</w:t>
      </w:r>
      <w:r w:rsidR="002E1BAC" w:rsidRPr="004C08D6">
        <w:rPr>
          <w:rFonts w:ascii="Book Antiqua" w:hAnsi="Book Antiqua" w:cs="Times New Roman"/>
          <w:sz w:val="24"/>
          <w:szCs w:val="24"/>
          <w:vertAlign w:val="superscript"/>
        </w:rPr>
        <w:t>5</w:t>
      </w:r>
      <w:r w:rsidR="0009587A" w:rsidRPr="004C08D6">
        <w:rPr>
          <w:rFonts w:ascii="Book Antiqua" w:hAnsi="Book Antiqua" w:cs="Times New Roman"/>
          <w:sz w:val="24"/>
          <w:szCs w:val="24"/>
          <w:vertAlign w:val="superscript"/>
        </w:rPr>
        <w:t>]</w:t>
      </w:r>
      <w:r w:rsidR="00513DB1" w:rsidRPr="004C08D6">
        <w:rPr>
          <w:rFonts w:ascii="Book Antiqua" w:hAnsi="Book Antiqua" w:cs="Times New Roman"/>
          <w:sz w:val="24"/>
          <w:szCs w:val="24"/>
        </w:rPr>
        <w:t>.</w:t>
      </w:r>
      <w:r w:rsidR="00B21A13" w:rsidRPr="004C08D6">
        <w:rPr>
          <w:rFonts w:ascii="Book Antiqua" w:hAnsi="Book Antiqua"/>
          <w:sz w:val="24"/>
          <w:szCs w:val="24"/>
          <w:vertAlign w:val="superscript"/>
        </w:rPr>
        <w:t xml:space="preserve"> </w:t>
      </w:r>
      <w:r w:rsidR="0049488F" w:rsidRPr="004C08D6">
        <w:rPr>
          <w:rFonts w:ascii="Book Antiqua" w:hAnsi="Book Antiqua"/>
          <w:sz w:val="24"/>
          <w:szCs w:val="24"/>
          <w:vertAlign w:val="superscript"/>
        </w:rPr>
        <w:t xml:space="preserve"> </w:t>
      </w:r>
      <w:r w:rsidR="005B33C4" w:rsidRPr="004C08D6">
        <w:rPr>
          <w:rFonts w:ascii="Book Antiqua" w:hAnsi="Book Antiqua" w:cs="Times New Roman"/>
          <w:sz w:val="24"/>
          <w:szCs w:val="24"/>
        </w:rPr>
        <w:t>Several studies have identified high mobility group AT-Hook (HMGA2) as a putative target of let-7</w:t>
      </w:r>
      <w:r w:rsidR="0009587A" w:rsidRPr="004C08D6">
        <w:rPr>
          <w:rFonts w:ascii="Book Antiqua" w:hAnsi="Book Antiqua" w:cs="Times New Roman"/>
          <w:sz w:val="24"/>
          <w:szCs w:val="24"/>
          <w:vertAlign w:val="superscript"/>
        </w:rPr>
        <w:t>[</w:t>
      </w:r>
      <w:r w:rsidR="0020213F" w:rsidRPr="004C08D6">
        <w:rPr>
          <w:rFonts w:ascii="Book Antiqua" w:hAnsi="Book Antiqua" w:cs="Times New Roman"/>
          <w:sz w:val="24"/>
          <w:szCs w:val="24"/>
          <w:vertAlign w:val="superscript"/>
        </w:rPr>
        <w:t>2</w:t>
      </w:r>
      <w:r w:rsidR="002E1BAC" w:rsidRPr="004C08D6">
        <w:rPr>
          <w:rFonts w:ascii="Book Antiqua" w:hAnsi="Book Antiqua" w:cs="Times New Roman"/>
          <w:sz w:val="24"/>
          <w:szCs w:val="24"/>
          <w:vertAlign w:val="superscript"/>
        </w:rPr>
        <w:t>4</w:t>
      </w:r>
      <w:r w:rsidR="0009587A" w:rsidRPr="004C08D6">
        <w:rPr>
          <w:rFonts w:ascii="Book Antiqua" w:hAnsi="Book Antiqua" w:cs="Times New Roman"/>
          <w:sz w:val="24"/>
          <w:szCs w:val="24"/>
          <w:vertAlign w:val="superscript"/>
        </w:rPr>
        <w:t>]</w:t>
      </w:r>
      <w:r w:rsidR="00513DB1" w:rsidRPr="004C08D6">
        <w:rPr>
          <w:rFonts w:ascii="Book Antiqua" w:hAnsi="Book Antiqua" w:cs="Times New Roman"/>
          <w:sz w:val="24"/>
          <w:szCs w:val="24"/>
        </w:rPr>
        <w:t>.</w:t>
      </w:r>
      <w:r w:rsidRPr="004C08D6">
        <w:rPr>
          <w:rFonts w:ascii="Book Antiqua" w:hAnsi="Book Antiqua" w:cs="Times New Roman"/>
          <w:sz w:val="24"/>
          <w:szCs w:val="24"/>
        </w:rPr>
        <w:t xml:space="preserve"> </w:t>
      </w:r>
      <w:r w:rsidR="00577C0D" w:rsidRPr="004C08D6">
        <w:rPr>
          <w:rFonts w:ascii="Book Antiqua" w:hAnsi="Book Antiqua" w:cs="Times New Roman"/>
          <w:sz w:val="24"/>
          <w:szCs w:val="24"/>
        </w:rPr>
        <w:t>In contrast to let-7, e</w:t>
      </w:r>
      <w:r w:rsidR="00DE5353" w:rsidRPr="004C08D6">
        <w:rPr>
          <w:rFonts w:ascii="Book Antiqua" w:hAnsi="Book Antiqua" w:cs="Times New Roman"/>
          <w:sz w:val="24"/>
          <w:szCs w:val="24"/>
        </w:rPr>
        <w:t>xpression of HMGA2 is prominent during development and absent in adult human tissues. However, during cancer development HMGA2 is re</w:t>
      </w:r>
      <w:r w:rsidR="00577C0D" w:rsidRPr="004C08D6">
        <w:rPr>
          <w:rFonts w:ascii="Book Antiqua" w:hAnsi="Book Antiqua" w:cs="Times New Roman"/>
          <w:sz w:val="24"/>
          <w:szCs w:val="24"/>
        </w:rPr>
        <w:t>-</w:t>
      </w:r>
      <w:r w:rsidR="00DE5353" w:rsidRPr="004C08D6">
        <w:rPr>
          <w:rFonts w:ascii="Book Antiqua" w:hAnsi="Book Antiqua" w:cs="Times New Roman"/>
          <w:sz w:val="24"/>
          <w:szCs w:val="24"/>
        </w:rPr>
        <w:t>expressed</w:t>
      </w:r>
      <w:r w:rsidR="00577C0D" w:rsidRPr="004C08D6">
        <w:rPr>
          <w:rFonts w:ascii="Book Antiqua" w:hAnsi="Book Antiqua" w:cs="Times New Roman"/>
          <w:sz w:val="24"/>
          <w:szCs w:val="24"/>
        </w:rPr>
        <w:t xml:space="preserve"> and</w:t>
      </w:r>
      <w:r w:rsidR="00DE5353" w:rsidRPr="004C08D6">
        <w:rPr>
          <w:rFonts w:ascii="Book Antiqua" w:hAnsi="Book Antiqua" w:cs="Times New Roman"/>
          <w:sz w:val="24"/>
          <w:szCs w:val="24"/>
        </w:rPr>
        <w:t xml:space="preserve"> acts as an oncogene by regulating</w:t>
      </w:r>
      <w:r w:rsidR="00880639" w:rsidRPr="004C08D6">
        <w:rPr>
          <w:rFonts w:ascii="Book Antiqua" w:hAnsi="Book Antiqua" w:cs="Times New Roman"/>
          <w:sz w:val="24"/>
          <w:szCs w:val="24"/>
        </w:rPr>
        <w:t xml:space="preserve"> cell proliferation</w:t>
      </w:r>
      <w:r w:rsidR="0009587A" w:rsidRPr="004C08D6">
        <w:rPr>
          <w:rFonts w:ascii="Book Antiqua" w:hAnsi="Book Antiqua" w:cs="Times New Roman"/>
          <w:sz w:val="24"/>
          <w:szCs w:val="24"/>
          <w:vertAlign w:val="superscript"/>
        </w:rPr>
        <w:t>[</w:t>
      </w:r>
      <w:r w:rsidR="0020213F" w:rsidRPr="004C08D6">
        <w:rPr>
          <w:rFonts w:ascii="Book Antiqua" w:hAnsi="Book Antiqua" w:cs="Times New Roman"/>
          <w:sz w:val="24"/>
          <w:szCs w:val="24"/>
          <w:vertAlign w:val="superscript"/>
        </w:rPr>
        <w:t>2</w:t>
      </w:r>
      <w:r w:rsidR="002E1BAC" w:rsidRPr="004C08D6">
        <w:rPr>
          <w:rFonts w:ascii="Book Antiqua" w:hAnsi="Book Antiqua" w:cs="Times New Roman"/>
          <w:sz w:val="24"/>
          <w:szCs w:val="24"/>
          <w:vertAlign w:val="superscript"/>
        </w:rPr>
        <w:t>4</w:t>
      </w:r>
      <w:r w:rsidR="0009587A" w:rsidRPr="004C08D6">
        <w:rPr>
          <w:rFonts w:ascii="Book Antiqua" w:hAnsi="Book Antiqua" w:cs="Times New Roman"/>
          <w:sz w:val="24"/>
          <w:szCs w:val="24"/>
          <w:vertAlign w:val="superscript"/>
        </w:rPr>
        <w:t>]</w:t>
      </w:r>
      <w:r w:rsidR="00513DB1" w:rsidRPr="004C08D6">
        <w:rPr>
          <w:rFonts w:ascii="Book Antiqua" w:hAnsi="Book Antiqua" w:cs="Times New Roman"/>
          <w:sz w:val="24"/>
          <w:szCs w:val="24"/>
        </w:rPr>
        <w:t>.</w:t>
      </w:r>
      <w:r w:rsidR="00DE5353" w:rsidRPr="004C08D6">
        <w:rPr>
          <w:rFonts w:ascii="Book Antiqua" w:hAnsi="Book Antiqua" w:cs="Times New Roman"/>
          <w:sz w:val="24"/>
          <w:szCs w:val="24"/>
        </w:rPr>
        <w:t xml:space="preserve"> </w:t>
      </w:r>
      <w:r w:rsidR="00A81AEA" w:rsidRPr="004C08D6">
        <w:rPr>
          <w:rFonts w:ascii="Book Antiqua" w:hAnsi="Book Antiqua" w:cs="Times New Roman"/>
          <w:sz w:val="24"/>
          <w:szCs w:val="24"/>
        </w:rPr>
        <w:t xml:space="preserve">An </w:t>
      </w:r>
      <w:r w:rsidR="00A81AEA" w:rsidRPr="004C08D6">
        <w:rPr>
          <w:rFonts w:ascii="Book Antiqua" w:hAnsi="Book Antiqua" w:cs="Times New Roman"/>
          <w:i/>
          <w:sz w:val="24"/>
          <w:szCs w:val="24"/>
        </w:rPr>
        <w:t>in vitro</w:t>
      </w:r>
      <w:r w:rsidR="00A81AEA" w:rsidRPr="004C08D6">
        <w:rPr>
          <w:rFonts w:ascii="Book Antiqua" w:hAnsi="Book Antiqua" w:cs="Times New Roman"/>
          <w:sz w:val="24"/>
          <w:szCs w:val="24"/>
        </w:rPr>
        <w:t xml:space="preserve"> study</w:t>
      </w:r>
      <w:r w:rsidRPr="004C08D6">
        <w:rPr>
          <w:rFonts w:ascii="Book Antiqua" w:hAnsi="Book Antiqua" w:cs="Times New Roman"/>
          <w:sz w:val="24"/>
          <w:szCs w:val="24"/>
        </w:rPr>
        <w:t xml:space="preserve"> of Liu </w:t>
      </w:r>
      <w:r w:rsidRPr="004C08D6">
        <w:rPr>
          <w:rFonts w:ascii="Book Antiqua" w:hAnsi="Book Antiqua" w:cs="Times New Roman"/>
          <w:i/>
          <w:sz w:val="24"/>
          <w:szCs w:val="24"/>
        </w:rPr>
        <w:t>et al</w:t>
      </w:r>
      <w:r w:rsidRPr="004C08D6">
        <w:rPr>
          <w:rFonts w:ascii="Book Antiqua" w:hAnsi="Book Antiqua" w:cs="Times New Roman"/>
          <w:sz w:val="24"/>
          <w:szCs w:val="24"/>
        </w:rPr>
        <w:t xml:space="preserve">. </w:t>
      </w:r>
      <w:r w:rsidR="00AC02C5" w:rsidRPr="004C08D6">
        <w:rPr>
          <w:rFonts w:ascii="Book Antiqua" w:hAnsi="Book Antiqua" w:cs="Times New Roman"/>
          <w:sz w:val="24"/>
          <w:szCs w:val="24"/>
        </w:rPr>
        <w:t>observed d</w:t>
      </w:r>
      <w:r w:rsidR="00E10150" w:rsidRPr="004C08D6">
        <w:rPr>
          <w:rFonts w:ascii="Book Antiqua" w:hAnsi="Book Antiqua" w:cs="Times New Roman"/>
          <w:sz w:val="24"/>
          <w:szCs w:val="24"/>
        </w:rPr>
        <w:t>e</w:t>
      </w:r>
      <w:r w:rsidR="0049488F" w:rsidRPr="004C08D6">
        <w:rPr>
          <w:rFonts w:ascii="Book Antiqua" w:hAnsi="Book Antiqua" w:cs="Times New Roman"/>
          <w:sz w:val="24"/>
          <w:szCs w:val="24"/>
        </w:rPr>
        <w:t xml:space="preserve">creased </w:t>
      </w:r>
      <w:r w:rsidR="00E70546" w:rsidRPr="004C08D6">
        <w:rPr>
          <w:rFonts w:ascii="Book Antiqua" w:hAnsi="Book Antiqua" w:cs="Times New Roman"/>
          <w:sz w:val="24"/>
          <w:szCs w:val="24"/>
        </w:rPr>
        <w:t xml:space="preserve">HMGA2 </w:t>
      </w:r>
      <w:r w:rsidR="00657A9B" w:rsidRPr="004C08D6">
        <w:rPr>
          <w:rFonts w:ascii="Book Antiqua" w:hAnsi="Book Antiqua" w:cs="Times New Roman"/>
          <w:sz w:val="24"/>
          <w:szCs w:val="24"/>
        </w:rPr>
        <w:t xml:space="preserve">protein expression </w:t>
      </w:r>
      <w:r w:rsidR="00E350DD" w:rsidRPr="004C08D6">
        <w:rPr>
          <w:rFonts w:ascii="Book Antiqua" w:hAnsi="Book Antiqua" w:cs="Times New Roman"/>
          <w:sz w:val="24"/>
          <w:szCs w:val="24"/>
        </w:rPr>
        <w:t>after let-7 overexpression</w:t>
      </w:r>
      <w:r w:rsidR="00AC02C5" w:rsidRPr="004C08D6">
        <w:rPr>
          <w:rFonts w:ascii="Book Antiqua" w:hAnsi="Book Antiqua" w:cs="Times New Roman"/>
          <w:sz w:val="24"/>
          <w:szCs w:val="24"/>
        </w:rPr>
        <w:t xml:space="preserve"> in a</w:t>
      </w:r>
      <w:r w:rsidR="003E2B8F" w:rsidRPr="004C08D6">
        <w:rPr>
          <w:rFonts w:ascii="Book Antiqua" w:hAnsi="Book Antiqua" w:cs="Times New Roman"/>
          <w:sz w:val="24"/>
          <w:szCs w:val="24"/>
        </w:rPr>
        <w:t>n</w:t>
      </w:r>
      <w:r w:rsidR="00AC02C5" w:rsidRPr="004C08D6">
        <w:rPr>
          <w:rFonts w:ascii="Book Antiqua" w:hAnsi="Book Antiqua" w:cs="Times New Roman"/>
          <w:sz w:val="24"/>
          <w:szCs w:val="24"/>
        </w:rPr>
        <w:t xml:space="preserve"> ESCC</w:t>
      </w:r>
      <w:r w:rsidR="00E70546" w:rsidRPr="004C08D6">
        <w:rPr>
          <w:rFonts w:ascii="Book Antiqua" w:hAnsi="Book Antiqua" w:cs="Times New Roman"/>
          <w:sz w:val="24"/>
          <w:szCs w:val="24"/>
        </w:rPr>
        <w:t xml:space="preserve"> cell line</w:t>
      </w:r>
      <w:r w:rsidR="00E350DD" w:rsidRPr="004C08D6">
        <w:rPr>
          <w:rFonts w:ascii="Book Antiqua" w:hAnsi="Book Antiqua" w:cs="Times New Roman"/>
          <w:sz w:val="24"/>
          <w:szCs w:val="24"/>
        </w:rPr>
        <w:t xml:space="preserve">. However, </w:t>
      </w:r>
      <w:r w:rsidR="00657A9B" w:rsidRPr="004C08D6">
        <w:rPr>
          <w:rFonts w:ascii="Book Antiqua" w:hAnsi="Book Antiqua" w:cs="Times New Roman"/>
          <w:sz w:val="24"/>
          <w:szCs w:val="24"/>
        </w:rPr>
        <w:t>no difference was observed in mRNA expression among the different groups</w:t>
      </w:r>
      <w:r w:rsidR="0009587A" w:rsidRPr="004C08D6">
        <w:rPr>
          <w:rFonts w:ascii="Book Antiqua" w:hAnsi="Book Antiqua" w:cs="Times New Roman"/>
          <w:sz w:val="24"/>
          <w:szCs w:val="24"/>
          <w:vertAlign w:val="superscript"/>
        </w:rPr>
        <w:t>[</w:t>
      </w:r>
      <w:r w:rsidR="0020213F" w:rsidRPr="004C08D6">
        <w:rPr>
          <w:rFonts w:ascii="Book Antiqua" w:hAnsi="Book Antiqua" w:cs="Times New Roman"/>
          <w:sz w:val="24"/>
          <w:szCs w:val="24"/>
          <w:vertAlign w:val="superscript"/>
        </w:rPr>
        <w:t>2</w:t>
      </w:r>
      <w:r w:rsidR="002E1BAC" w:rsidRPr="004C08D6">
        <w:rPr>
          <w:rFonts w:ascii="Book Antiqua" w:hAnsi="Book Antiqua" w:cs="Times New Roman"/>
          <w:sz w:val="24"/>
          <w:szCs w:val="24"/>
          <w:vertAlign w:val="superscript"/>
        </w:rPr>
        <w:t>5</w:t>
      </w:r>
      <w:r w:rsidR="0009587A" w:rsidRPr="004C08D6">
        <w:rPr>
          <w:rFonts w:ascii="Book Antiqua" w:hAnsi="Book Antiqua" w:cs="Times New Roman"/>
          <w:sz w:val="24"/>
          <w:szCs w:val="24"/>
          <w:vertAlign w:val="superscript"/>
        </w:rPr>
        <w:t>]</w:t>
      </w:r>
      <w:r w:rsidR="00657A9B" w:rsidRPr="004C08D6">
        <w:rPr>
          <w:rFonts w:ascii="Book Antiqua" w:hAnsi="Book Antiqua" w:cs="Times New Roman"/>
          <w:sz w:val="24"/>
          <w:szCs w:val="24"/>
        </w:rPr>
        <w:t xml:space="preserve"> </w:t>
      </w:r>
      <w:r w:rsidR="003E2B8F" w:rsidRPr="004C08D6">
        <w:rPr>
          <w:rFonts w:ascii="Book Antiqua" w:hAnsi="Book Antiqua" w:cs="Times New Roman"/>
          <w:sz w:val="24"/>
          <w:szCs w:val="24"/>
        </w:rPr>
        <w:t>suggest</w:t>
      </w:r>
      <w:r w:rsidR="00B16C81" w:rsidRPr="004C08D6">
        <w:rPr>
          <w:rFonts w:ascii="Book Antiqua" w:hAnsi="Book Antiqua" w:cs="Times New Roman"/>
          <w:sz w:val="24"/>
          <w:szCs w:val="24"/>
        </w:rPr>
        <w:t>ing</w:t>
      </w:r>
      <w:r w:rsidR="00657A9B" w:rsidRPr="004C08D6">
        <w:rPr>
          <w:rFonts w:ascii="Book Antiqua" w:hAnsi="Book Antiqua" w:cs="Times New Roman"/>
          <w:sz w:val="24"/>
          <w:szCs w:val="24"/>
        </w:rPr>
        <w:t xml:space="preserve"> that let-7 targets HMGA2 </w:t>
      </w:r>
      <w:r w:rsidR="003E2B8F" w:rsidRPr="004C08D6">
        <w:rPr>
          <w:rFonts w:ascii="Book Antiqua" w:hAnsi="Book Antiqua" w:cs="Times New Roman"/>
          <w:sz w:val="24"/>
          <w:szCs w:val="24"/>
        </w:rPr>
        <w:t xml:space="preserve">at a post-transcriptional level. </w:t>
      </w:r>
      <w:r w:rsidR="00B161AD" w:rsidRPr="004C08D6">
        <w:rPr>
          <w:rFonts w:ascii="Book Antiqua" w:hAnsi="Book Antiqua" w:cs="Times New Roman"/>
          <w:sz w:val="24"/>
          <w:szCs w:val="24"/>
        </w:rPr>
        <w:t xml:space="preserve">Another paper from the same group </w:t>
      </w:r>
      <w:r w:rsidR="003E2B8F" w:rsidRPr="004C08D6">
        <w:rPr>
          <w:rFonts w:ascii="Book Antiqua" w:hAnsi="Book Antiqua" w:cs="Times New Roman"/>
          <w:sz w:val="24"/>
          <w:szCs w:val="24"/>
        </w:rPr>
        <w:t xml:space="preserve">confirmed </w:t>
      </w:r>
      <w:r w:rsidR="00E70546" w:rsidRPr="004C08D6">
        <w:rPr>
          <w:rFonts w:ascii="Book Antiqua" w:hAnsi="Book Antiqua" w:cs="Times New Roman"/>
          <w:sz w:val="24"/>
          <w:szCs w:val="24"/>
        </w:rPr>
        <w:t xml:space="preserve">with a luciferase assay </w:t>
      </w:r>
      <w:r w:rsidR="003E2B8F" w:rsidRPr="004C08D6">
        <w:rPr>
          <w:rFonts w:ascii="Book Antiqua" w:hAnsi="Book Antiqua" w:cs="Times New Roman"/>
          <w:sz w:val="24"/>
          <w:szCs w:val="24"/>
        </w:rPr>
        <w:t>that let-7 dir</w:t>
      </w:r>
      <w:r w:rsidR="00E10150" w:rsidRPr="004C08D6">
        <w:rPr>
          <w:rFonts w:ascii="Book Antiqua" w:hAnsi="Book Antiqua" w:cs="Times New Roman"/>
          <w:sz w:val="24"/>
          <w:szCs w:val="24"/>
        </w:rPr>
        <w:t>e</w:t>
      </w:r>
      <w:r w:rsidR="00600DF3" w:rsidRPr="004C08D6">
        <w:rPr>
          <w:rFonts w:ascii="Book Antiqua" w:hAnsi="Book Antiqua" w:cs="Times New Roman"/>
          <w:sz w:val="24"/>
          <w:szCs w:val="24"/>
        </w:rPr>
        <w:t xml:space="preserve">ctly </w:t>
      </w:r>
      <w:r w:rsidR="003E2B8F" w:rsidRPr="004C08D6">
        <w:rPr>
          <w:rFonts w:ascii="Book Antiqua" w:hAnsi="Book Antiqua" w:cs="Times New Roman"/>
          <w:sz w:val="24"/>
          <w:szCs w:val="24"/>
        </w:rPr>
        <w:t>targets HMGA2 in the esophagus</w:t>
      </w:r>
      <w:r w:rsidR="0009587A" w:rsidRPr="004C08D6">
        <w:rPr>
          <w:rFonts w:ascii="Book Antiqua" w:hAnsi="Book Antiqua" w:cs="Times New Roman"/>
          <w:sz w:val="24"/>
          <w:szCs w:val="24"/>
          <w:vertAlign w:val="superscript"/>
        </w:rPr>
        <w:t>[</w:t>
      </w:r>
      <w:r w:rsidR="0020213F" w:rsidRPr="004C08D6">
        <w:rPr>
          <w:rFonts w:ascii="Book Antiqua" w:hAnsi="Book Antiqua" w:cs="Times New Roman"/>
          <w:sz w:val="24"/>
          <w:szCs w:val="24"/>
          <w:vertAlign w:val="superscript"/>
        </w:rPr>
        <w:t>2</w:t>
      </w:r>
      <w:r w:rsidR="002E1BAC" w:rsidRPr="004C08D6">
        <w:rPr>
          <w:rFonts w:ascii="Book Antiqua" w:hAnsi="Book Antiqua" w:cs="Times New Roman"/>
          <w:sz w:val="24"/>
          <w:szCs w:val="24"/>
          <w:vertAlign w:val="superscript"/>
        </w:rPr>
        <w:t>6</w:t>
      </w:r>
      <w:r w:rsidR="0009587A" w:rsidRPr="004C08D6">
        <w:rPr>
          <w:rFonts w:ascii="Book Antiqua" w:hAnsi="Book Antiqua" w:cs="Times New Roman"/>
          <w:sz w:val="24"/>
          <w:szCs w:val="24"/>
          <w:vertAlign w:val="superscript"/>
        </w:rPr>
        <w:t>]</w:t>
      </w:r>
      <w:r w:rsidR="00513DB1" w:rsidRPr="004C08D6">
        <w:rPr>
          <w:rFonts w:ascii="Book Antiqua" w:hAnsi="Book Antiqua" w:cs="Times New Roman"/>
          <w:sz w:val="24"/>
          <w:szCs w:val="24"/>
        </w:rPr>
        <w:t>.</w:t>
      </w:r>
      <w:r w:rsidR="00A81AEA" w:rsidRPr="004C08D6">
        <w:rPr>
          <w:rFonts w:ascii="Book Antiqua" w:hAnsi="Book Antiqua" w:cs="Times New Roman"/>
          <w:sz w:val="24"/>
          <w:szCs w:val="24"/>
        </w:rPr>
        <w:t xml:space="preserve"> </w:t>
      </w:r>
      <w:r w:rsidR="003E2B8F" w:rsidRPr="004C08D6">
        <w:rPr>
          <w:rFonts w:ascii="Book Antiqua" w:hAnsi="Book Antiqua" w:cs="Times New Roman"/>
          <w:sz w:val="24"/>
          <w:szCs w:val="24"/>
        </w:rPr>
        <w:t xml:space="preserve">To our knowledge, no studies regarding HMGA2 expression have been performed in BE or EAC. It would be interesting </w:t>
      </w:r>
      <w:r w:rsidR="007F7EDA" w:rsidRPr="004C08D6">
        <w:rPr>
          <w:rFonts w:ascii="Book Antiqua" w:hAnsi="Book Antiqua" w:cs="Times New Roman"/>
          <w:sz w:val="24"/>
          <w:szCs w:val="24"/>
        </w:rPr>
        <w:t xml:space="preserve">to determine </w:t>
      </w:r>
      <w:r w:rsidR="003E2B8F" w:rsidRPr="004C08D6">
        <w:rPr>
          <w:rFonts w:ascii="Book Antiqua" w:hAnsi="Book Antiqua" w:cs="Times New Roman"/>
          <w:sz w:val="24"/>
          <w:szCs w:val="24"/>
        </w:rPr>
        <w:t xml:space="preserve">if </w:t>
      </w:r>
      <w:r w:rsidR="0080340E" w:rsidRPr="004C08D6">
        <w:rPr>
          <w:rFonts w:ascii="Book Antiqua" w:hAnsi="Book Antiqua" w:cs="Times New Roman"/>
          <w:sz w:val="24"/>
          <w:szCs w:val="24"/>
        </w:rPr>
        <w:t xml:space="preserve">downregulated </w:t>
      </w:r>
      <w:r w:rsidR="003E2B8F" w:rsidRPr="004C08D6">
        <w:rPr>
          <w:rFonts w:ascii="Book Antiqua" w:hAnsi="Book Antiqua" w:cs="Times New Roman"/>
          <w:sz w:val="24"/>
          <w:szCs w:val="24"/>
        </w:rPr>
        <w:t xml:space="preserve">expression of let-7 also results in </w:t>
      </w:r>
      <w:r w:rsidR="00600DF3" w:rsidRPr="004C08D6">
        <w:rPr>
          <w:rFonts w:ascii="Book Antiqua" w:hAnsi="Book Antiqua" w:cs="Times New Roman"/>
          <w:sz w:val="24"/>
          <w:szCs w:val="24"/>
        </w:rPr>
        <w:t xml:space="preserve">upregulation </w:t>
      </w:r>
      <w:r w:rsidR="003E2B8F" w:rsidRPr="004C08D6">
        <w:rPr>
          <w:rFonts w:ascii="Book Antiqua" w:hAnsi="Book Antiqua" w:cs="Times New Roman"/>
          <w:sz w:val="24"/>
          <w:szCs w:val="24"/>
        </w:rPr>
        <w:t>of HGMA2</w:t>
      </w:r>
      <w:r w:rsidR="00B16C81" w:rsidRPr="004C08D6">
        <w:rPr>
          <w:rFonts w:ascii="Book Antiqua" w:hAnsi="Book Antiqua" w:cs="Times New Roman"/>
          <w:sz w:val="24"/>
          <w:szCs w:val="24"/>
        </w:rPr>
        <w:t xml:space="preserve"> in EAC</w:t>
      </w:r>
      <w:r w:rsidR="003E2B8F" w:rsidRPr="004C08D6">
        <w:rPr>
          <w:rFonts w:ascii="Book Antiqua" w:hAnsi="Book Antiqua" w:cs="Times New Roman"/>
          <w:sz w:val="24"/>
          <w:szCs w:val="24"/>
        </w:rPr>
        <w:t xml:space="preserve">. Future studies </w:t>
      </w:r>
      <w:r w:rsidR="00361D87" w:rsidRPr="004C08D6">
        <w:rPr>
          <w:rFonts w:ascii="Book Antiqua" w:hAnsi="Book Antiqua" w:cs="Times New Roman"/>
          <w:sz w:val="24"/>
          <w:szCs w:val="24"/>
        </w:rPr>
        <w:t xml:space="preserve">are required </w:t>
      </w:r>
      <w:r w:rsidR="003E2B8F" w:rsidRPr="004C08D6">
        <w:rPr>
          <w:rFonts w:ascii="Book Antiqua" w:hAnsi="Book Antiqua" w:cs="Times New Roman"/>
          <w:sz w:val="24"/>
          <w:szCs w:val="24"/>
        </w:rPr>
        <w:t>to elucidate this</w:t>
      </w:r>
      <w:r w:rsidR="00361D87" w:rsidRPr="004C08D6">
        <w:rPr>
          <w:rFonts w:ascii="Book Antiqua" w:hAnsi="Book Antiqua" w:cs="Times New Roman"/>
          <w:sz w:val="24"/>
          <w:szCs w:val="24"/>
        </w:rPr>
        <w:t xml:space="preserve"> in detail</w:t>
      </w:r>
      <w:r w:rsidR="003E2B8F" w:rsidRPr="004C08D6">
        <w:rPr>
          <w:rFonts w:ascii="Book Antiqua" w:hAnsi="Book Antiqua" w:cs="Times New Roman"/>
          <w:sz w:val="24"/>
          <w:szCs w:val="24"/>
        </w:rPr>
        <w:t xml:space="preserve">. </w:t>
      </w:r>
    </w:p>
    <w:p w14:paraId="083935A0" w14:textId="489D8C50" w:rsidR="003E2B8F" w:rsidRPr="004C08D6" w:rsidRDefault="003E2B8F" w:rsidP="00484A33">
      <w:pPr>
        <w:spacing w:after="0" w:line="360" w:lineRule="auto"/>
        <w:ind w:firstLineChars="150" w:firstLine="360"/>
        <w:jc w:val="both"/>
        <w:rPr>
          <w:rFonts w:ascii="Book Antiqua" w:hAnsi="Book Antiqua" w:cs="Times New Roman"/>
          <w:sz w:val="24"/>
          <w:szCs w:val="24"/>
        </w:rPr>
      </w:pPr>
      <w:r w:rsidRPr="004C08D6">
        <w:rPr>
          <w:rFonts w:ascii="Book Antiqua" w:hAnsi="Book Antiqua" w:cs="Times New Roman"/>
          <w:sz w:val="24"/>
          <w:szCs w:val="24"/>
        </w:rPr>
        <w:t xml:space="preserve">Besides HGMA2 as putative target of let-7, </w:t>
      </w:r>
      <w:r w:rsidR="0017643D" w:rsidRPr="004C08D6">
        <w:rPr>
          <w:rFonts w:ascii="Book Antiqua" w:hAnsi="Book Antiqua" w:cs="Times New Roman"/>
          <w:sz w:val="24"/>
          <w:szCs w:val="24"/>
        </w:rPr>
        <w:t>Su</w:t>
      </w:r>
      <w:r w:rsidRPr="004C08D6">
        <w:rPr>
          <w:rFonts w:ascii="Book Antiqua" w:hAnsi="Book Antiqua" w:cs="Times New Roman"/>
          <w:sz w:val="24"/>
          <w:szCs w:val="24"/>
        </w:rPr>
        <w:t>g</w:t>
      </w:r>
      <w:r w:rsidR="0017643D" w:rsidRPr="004C08D6">
        <w:rPr>
          <w:rFonts w:ascii="Book Antiqua" w:hAnsi="Book Antiqua" w:cs="Times New Roman"/>
          <w:sz w:val="24"/>
          <w:szCs w:val="24"/>
        </w:rPr>
        <w:t>imur</w:t>
      </w:r>
      <w:r w:rsidRPr="004C08D6">
        <w:rPr>
          <w:rFonts w:ascii="Book Antiqua" w:hAnsi="Book Antiqua" w:cs="Times New Roman"/>
          <w:sz w:val="24"/>
          <w:szCs w:val="24"/>
        </w:rPr>
        <w:t xml:space="preserve">a </w:t>
      </w:r>
      <w:r w:rsidRPr="004C08D6">
        <w:rPr>
          <w:rFonts w:ascii="Book Antiqua" w:hAnsi="Book Antiqua" w:cs="Times New Roman"/>
          <w:i/>
          <w:sz w:val="24"/>
          <w:szCs w:val="24"/>
        </w:rPr>
        <w:t>et al</w:t>
      </w:r>
      <w:r w:rsidR="004C08D6" w:rsidRPr="004C08D6">
        <w:rPr>
          <w:rFonts w:ascii="Book Antiqua" w:hAnsi="Book Antiqua" w:cs="Times New Roman"/>
          <w:sz w:val="24"/>
          <w:szCs w:val="24"/>
          <w:vertAlign w:val="superscript"/>
        </w:rPr>
        <w:t>[27]</w:t>
      </w:r>
      <w:r w:rsidRPr="004C08D6">
        <w:rPr>
          <w:rFonts w:ascii="Book Antiqua" w:hAnsi="Book Antiqua" w:cs="Times New Roman"/>
          <w:sz w:val="24"/>
          <w:szCs w:val="24"/>
        </w:rPr>
        <w:t xml:space="preserve"> reported an inverse association between both let-7b/c and IL6 expression in ESCC tissue. IL-6 was identified as potential target using the Target scan database</w:t>
      </w:r>
      <w:r w:rsidR="00513DB1" w:rsidRPr="004C08D6">
        <w:rPr>
          <w:rFonts w:ascii="Book Antiqua" w:hAnsi="Book Antiqua" w:cs="Times New Roman"/>
          <w:sz w:val="24"/>
          <w:szCs w:val="24"/>
        </w:rPr>
        <w:t>.</w:t>
      </w:r>
      <w:r w:rsidR="00600DF3" w:rsidRPr="004C08D6">
        <w:rPr>
          <w:rFonts w:ascii="Book Antiqua" w:hAnsi="Book Antiqua" w:cs="Times New Roman"/>
          <w:sz w:val="24"/>
          <w:szCs w:val="24"/>
          <w:vertAlign w:val="superscript"/>
        </w:rPr>
        <w:t xml:space="preserve"> </w:t>
      </w:r>
      <w:r w:rsidRPr="004C08D6">
        <w:rPr>
          <w:rFonts w:ascii="Book Antiqua" w:hAnsi="Book Antiqua" w:cs="Times New Roman"/>
          <w:sz w:val="24"/>
          <w:szCs w:val="24"/>
        </w:rPr>
        <w:t xml:space="preserve">In addition, </w:t>
      </w:r>
      <w:r w:rsidRPr="004C08D6">
        <w:rPr>
          <w:rFonts w:ascii="Book Antiqua" w:hAnsi="Book Antiqua" w:cs="Times New Roman"/>
          <w:i/>
          <w:sz w:val="24"/>
          <w:szCs w:val="24"/>
        </w:rPr>
        <w:t>in vitro</w:t>
      </w:r>
      <w:r w:rsidRPr="004C08D6">
        <w:rPr>
          <w:rFonts w:ascii="Book Antiqua" w:hAnsi="Book Antiqua" w:cs="Times New Roman"/>
          <w:sz w:val="24"/>
          <w:szCs w:val="24"/>
        </w:rPr>
        <w:t xml:space="preserve"> studies </w:t>
      </w:r>
      <w:r w:rsidR="00361D87" w:rsidRPr="004C08D6">
        <w:rPr>
          <w:rFonts w:ascii="Book Antiqua" w:hAnsi="Book Antiqua" w:cs="Times New Roman"/>
          <w:sz w:val="24"/>
          <w:szCs w:val="24"/>
        </w:rPr>
        <w:t xml:space="preserve">have </w:t>
      </w:r>
      <w:r w:rsidRPr="004C08D6">
        <w:rPr>
          <w:rFonts w:ascii="Book Antiqua" w:hAnsi="Book Antiqua" w:cs="Times New Roman"/>
          <w:sz w:val="24"/>
          <w:szCs w:val="24"/>
        </w:rPr>
        <w:t>show</w:t>
      </w:r>
      <w:r w:rsidR="00361D87" w:rsidRPr="004C08D6">
        <w:rPr>
          <w:rFonts w:ascii="Book Antiqua" w:hAnsi="Book Antiqua" w:cs="Times New Roman"/>
          <w:sz w:val="24"/>
          <w:szCs w:val="24"/>
        </w:rPr>
        <w:t>n</w:t>
      </w:r>
      <w:r w:rsidRPr="004C08D6">
        <w:rPr>
          <w:rFonts w:ascii="Book Antiqua" w:hAnsi="Book Antiqua" w:cs="Times New Roman"/>
          <w:sz w:val="24"/>
          <w:szCs w:val="24"/>
        </w:rPr>
        <w:t xml:space="preserve"> that let-7c overexpression significantly reduce</w:t>
      </w:r>
      <w:r w:rsidR="007F7EDA" w:rsidRPr="004C08D6">
        <w:rPr>
          <w:rFonts w:ascii="Book Antiqua" w:hAnsi="Book Antiqua" w:cs="Times New Roman"/>
          <w:sz w:val="24"/>
          <w:szCs w:val="24"/>
        </w:rPr>
        <w:t>d</w:t>
      </w:r>
      <w:r w:rsidRPr="004C08D6">
        <w:rPr>
          <w:rFonts w:ascii="Book Antiqua" w:hAnsi="Book Antiqua" w:cs="Times New Roman"/>
          <w:sz w:val="24"/>
          <w:szCs w:val="24"/>
        </w:rPr>
        <w:t xml:space="preserve"> IL-6 expression in ESCC cell lines. Moreover, expression of STAT3, a downstream </w:t>
      </w:r>
      <w:r w:rsidR="007F7EDA" w:rsidRPr="004C08D6">
        <w:rPr>
          <w:rFonts w:ascii="Book Antiqua" w:hAnsi="Book Antiqua" w:cs="Times New Roman"/>
          <w:sz w:val="24"/>
          <w:szCs w:val="24"/>
        </w:rPr>
        <w:t>target</w:t>
      </w:r>
      <w:r w:rsidRPr="004C08D6">
        <w:rPr>
          <w:rFonts w:ascii="Book Antiqua" w:hAnsi="Book Antiqua" w:cs="Times New Roman"/>
          <w:sz w:val="24"/>
          <w:szCs w:val="24"/>
        </w:rPr>
        <w:t xml:space="preserve"> of IL-6, was also reduced after let-7c overexpression</w:t>
      </w:r>
      <w:r w:rsidR="0009587A" w:rsidRPr="004C08D6">
        <w:rPr>
          <w:rFonts w:ascii="Book Antiqua" w:hAnsi="Book Antiqua" w:cs="Times New Roman"/>
          <w:sz w:val="24"/>
          <w:szCs w:val="24"/>
          <w:vertAlign w:val="superscript"/>
        </w:rPr>
        <w:t>[</w:t>
      </w:r>
      <w:r w:rsidR="003C32C2" w:rsidRPr="004C08D6">
        <w:rPr>
          <w:rFonts w:ascii="Book Antiqua" w:hAnsi="Book Antiqua" w:cs="Times New Roman"/>
          <w:sz w:val="24"/>
          <w:szCs w:val="24"/>
          <w:vertAlign w:val="superscript"/>
        </w:rPr>
        <w:t>2</w:t>
      </w:r>
      <w:r w:rsidR="002E1BAC" w:rsidRPr="004C08D6">
        <w:rPr>
          <w:rFonts w:ascii="Book Antiqua" w:hAnsi="Book Antiqua" w:cs="Times New Roman"/>
          <w:sz w:val="24"/>
          <w:szCs w:val="24"/>
          <w:vertAlign w:val="superscript"/>
        </w:rPr>
        <w:t>7</w:t>
      </w:r>
      <w:r w:rsidR="0009587A" w:rsidRPr="004C08D6">
        <w:rPr>
          <w:rFonts w:ascii="Book Antiqua" w:hAnsi="Book Antiqua" w:cs="Times New Roman"/>
          <w:sz w:val="24"/>
          <w:szCs w:val="24"/>
          <w:vertAlign w:val="superscript"/>
        </w:rPr>
        <w:t>]</w:t>
      </w:r>
      <w:r w:rsidR="00513DB1" w:rsidRPr="004C08D6">
        <w:rPr>
          <w:rFonts w:ascii="Book Antiqua" w:hAnsi="Book Antiqua" w:cs="Times New Roman"/>
          <w:sz w:val="24"/>
          <w:szCs w:val="24"/>
        </w:rPr>
        <w:t>.</w:t>
      </w:r>
      <w:r w:rsidR="007C586D" w:rsidRPr="004C08D6">
        <w:rPr>
          <w:rFonts w:ascii="Book Antiqua" w:hAnsi="Book Antiqua" w:cs="Times New Roman"/>
          <w:sz w:val="24"/>
          <w:szCs w:val="24"/>
        </w:rPr>
        <w:t xml:space="preserve"> </w:t>
      </w:r>
      <w:r w:rsidR="00361D87" w:rsidRPr="004C08D6">
        <w:rPr>
          <w:rFonts w:ascii="Book Antiqua" w:hAnsi="Book Antiqua" w:cs="Times New Roman"/>
          <w:sz w:val="24"/>
          <w:szCs w:val="24"/>
        </w:rPr>
        <w:t xml:space="preserve">Findings by </w:t>
      </w:r>
      <w:r w:rsidR="00156BBB" w:rsidRPr="004C08D6">
        <w:rPr>
          <w:rFonts w:ascii="Book Antiqua" w:hAnsi="Book Antiqua" w:cs="Times New Roman"/>
          <w:sz w:val="24"/>
          <w:szCs w:val="24"/>
        </w:rPr>
        <w:t>S</w:t>
      </w:r>
      <w:r w:rsidR="00574DA2" w:rsidRPr="004C08D6">
        <w:rPr>
          <w:rFonts w:ascii="Book Antiqua" w:hAnsi="Book Antiqua" w:cs="Times New Roman"/>
          <w:sz w:val="24"/>
          <w:szCs w:val="24"/>
        </w:rPr>
        <w:t xml:space="preserve">ung </w:t>
      </w:r>
      <w:r w:rsidR="00574DA2" w:rsidRPr="004C08D6">
        <w:rPr>
          <w:rFonts w:ascii="Book Antiqua" w:hAnsi="Book Antiqua" w:cs="Times New Roman"/>
          <w:i/>
          <w:sz w:val="24"/>
          <w:szCs w:val="24"/>
        </w:rPr>
        <w:t>et al</w:t>
      </w:r>
      <w:r w:rsidR="004C08D6" w:rsidRPr="004C08D6">
        <w:rPr>
          <w:rFonts w:ascii="Book Antiqua" w:hAnsi="Book Antiqua" w:cs="Times New Roman"/>
          <w:sz w:val="24"/>
          <w:szCs w:val="24"/>
          <w:vertAlign w:val="superscript"/>
        </w:rPr>
        <w:t>[28]</w:t>
      </w:r>
      <w:r w:rsidR="00574DA2" w:rsidRPr="004C08D6">
        <w:rPr>
          <w:rFonts w:ascii="Book Antiqua" w:hAnsi="Book Antiqua" w:cs="Times New Roman"/>
          <w:sz w:val="24"/>
          <w:szCs w:val="24"/>
        </w:rPr>
        <w:t xml:space="preserve"> s</w:t>
      </w:r>
      <w:r w:rsidR="00156BBB" w:rsidRPr="004C08D6">
        <w:rPr>
          <w:rFonts w:ascii="Book Antiqua" w:hAnsi="Book Antiqua" w:cs="Times New Roman"/>
          <w:sz w:val="24"/>
          <w:szCs w:val="24"/>
        </w:rPr>
        <w:t>upport</w:t>
      </w:r>
      <w:r w:rsidR="00574DA2" w:rsidRPr="004C08D6">
        <w:rPr>
          <w:rFonts w:ascii="Book Antiqua" w:hAnsi="Book Antiqua" w:cs="Times New Roman"/>
          <w:sz w:val="24"/>
          <w:szCs w:val="24"/>
        </w:rPr>
        <w:t>ed</w:t>
      </w:r>
      <w:r w:rsidR="00156BBB" w:rsidRPr="004C08D6">
        <w:rPr>
          <w:rFonts w:ascii="Book Antiqua" w:hAnsi="Book Antiqua" w:cs="Times New Roman"/>
          <w:sz w:val="24"/>
          <w:szCs w:val="24"/>
        </w:rPr>
        <w:t xml:space="preserve"> the results of this study</w:t>
      </w:r>
      <w:r w:rsidR="00104C0C" w:rsidRPr="004C08D6">
        <w:rPr>
          <w:rFonts w:ascii="Book Antiqua" w:hAnsi="Book Antiqua" w:cs="Times New Roman"/>
          <w:sz w:val="24"/>
          <w:szCs w:val="24"/>
        </w:rPr>
        <w:t xml:space="preserve"> as</w:t>
      </w:r>
      <w:r w:rsidR="00156BBB" w:rsidRPr="004C08D6">
        <w:rPr>
          <w:rFonts w:ascii="Book Antiqua" w:hAnsi="Book Antiqua" w:cs="Times New Roman"/>
          <w:sz w:val="24"/>
          <w:szCs w:val="24"/>
        </w:rPr>
        <w:t xml:space="preserve"> </w:t>
      </w:r>
      <w:r w:rsidR="00361D87" w:rsidRPr="004C08D6">
        <w:rPr>
          <w:rFonts w:ascii="Book Antiqua" w:hAnsi="Book Antiqua" w:cs="Times New Roman"/>
          <w:sz w:val="24"/>
          <w:szCs w:val="24"/>
        </w:rPr>
        <w:t xml:space="preserve">they </w:t>
      </w:r>
      <w:r w:rsidR="00156BBB" w:rsidRPr="004C08D6">
        <w:rPr>
          <w:rFonts w:ascii="Book Antiqua" w:hAnsi="Book Antiqua" w:cs="Times New Roman"/>
          <w:sz w:val="24"/>
          <w:szCs w:val="24"/>
        </w:rPr>
        <w:t>show</w:t>
      </w:r>
      <w:r w:rsidR="00574DA2" w:rsidRPr="004C08D6">
        <w:rPr>
          <w:rFonts w:ascii="Book Antiqua" w:hAnsi="Book Antiqua" w:cs="Times New Roman"/>
          <w:sz w:val="24"/>
          <w:szCs w:val="24"/>
        </w:rPr>
        <w:t>ed</w:t>
      </w:r>
      <w:r w:rsidR="00156BBB" w:rsidRPr="004C08D6">
        <w:rPr>
          <w:rFonts w:ascii="Book Antiqua" w:hAnsi="Book Antiqua" w:cs="Times New Roman"/>
          <w:sz w:val="24"/>
          <w:szCs w:val="24"/>
        </w:rPr>
        <w:t xml:space="preserve"> that let-7 dir</w:t>
      </w:r>
      <w:r w:rsidR="00E10150" w:rsidRPr="004C08D6">
        <w:rPr>
          <w:rFonts w:ascii="Book Antiqua" w:hAnsi="Book Antiqua" w:cs="Times New Roman"/>
          <w:sz w:val="24"/>
          <w:szCs w:val="24"/>
        </w:rPr>
        <w:t>e</w:t>
      </w:r>
      <w:r w:rsidR="00600DF3" w:rsidRPr="004C08D6">
        <w:rPr>
          <w:rFonts w:ascii="Book Antiqua" w:hAnsi="Book Antiqua" w:cs="Times New Roman"/>
          <w:sz w:val="24"/>
          <w:szCs w:val="24"/>
        </w:rPr>
        <w:t>ctly</w:t>
      </w:r>
      <w:r w:rsidR="00156BBB" w:rsidRPr="004C08D6">
        <w:rPr>
          <w:rFonts w:ascii="Book Antiqua" w:hAnsi="Book Antiqua" w:cs="Times New Roman"/>
          <w:sz w:val="24"/>
          <w:szCs w:val="24"/>
        </w:rPr>
        <w:t xml:space="preserve"> targets IL6 in cancer associated mesenchymal stem</w:t>
      </w:r>
      <w:r w:rsidR="00E70546" w:rsidRPr="004C08D6">
        <w:rPr>
          <w:rFonts w:ascii="Book Antiqua" w:hAnsi="Book Antiqua" w:cs="Times New Roman"/>
          <w:sz w:val="24"/>
          <w:szCs w:val="24"/>
        </w:rPr>
        <w:t xml:space="preserve"> </w:t>
      </w:r>
      <w:r w:rsidR="00156BBB" w:rsidRPr="004C08D6">
        <w:rPr>
          <w:rFonts w:ascii="Book Antiqua" w:hAnsi="Book Antiqua" w:cs="Times New Roman"/>
          <w:sz w:val="24"/>
          <w:szCs w:val="24"/>
        </w:rPr>
        <w:t>cel</w:t>
      </w:r>
      <w:r w:rsidR="002A7D2E" w:rsidRPr="004C08D6">
        <w:rPr>
          <w:rFonts w:ascii="Book Antiqua" w:hAnsi="Book Antiqua" w:cs="Times New Roman"/>
          <w:sz w:val="24"/>
          <w:szCs w:val="24"/>
        </w:rPr>
        <w:t>ls involved in prostate cancer</w:t>
      </w:r>
      <w:r w:rsidR="00513DB1" w:rsidRPr="004C08D6">
        <w:rPr>
          <w:rFonts w:ascii="Book Antiqua" w:hAnsi="Book Antiqua" w:cs="Times New Roman"/>
          <w:sz w:val="24"/>
          <w:szCs w:val="24"/>
        </w:rPr>
        <w:t>.</w:t>
      </w:r>
    </w:p>
    <w:p w14:paraId="15CAE084" w14:textId="77777777" w:rsidR="007C586D" w:rsidRPr="004C08D6" w:rsidRDefault="007C586D" w:rsidP="00484A33">
      <w:pPr>
        <w:spacing w:after="0" w:line="360" w:lineRule="auto"/>
        <w:jc w:val="both"/>
        <w:rPr>
          <w:rFonts w:ascii="Book Antiqua" w:hAnsi="Book Antiqua" w:cs="Times New Roman"/>
          <w:b/>
          <w:sz w:val="24"/>
          <w:szCs w:val="24"/>
        </w:rPr>
      </w:pPr>
    </w:p>
    <w:p w14:paraId="2313F3EF" w14:textId="4F5F0BA3" w:rsidR="006D15BD" w:rsidRPr="004C08D6" w:rsidRDefault="004C08D6" w:rsidP="00484A33">
      <w:pPr>
        <w:spacing w:after="0" w:line="360" w:lineRule="auto"/>
        <w:jc w:val="both"/>
        <w:rPr>
          <w:rFonts w:ascii="Book Antiqua" w:hAnsi="Book Antiqua" w:cs="Times New Roman"/>
          <w:b/>
          <w:sz w:val="24"/>
          <w:szCs w:val="24"/>
        </w:rPr>
      </w:pPr>
      <w:r w:rsidRPr="004C08D6">
        <w:rPr>
          <w:rFonts w:ascii="Book Antiqua" w:hAnsi="Book Antiqua" w:cs="Times New Roman"/>
          <w:b/>
          <w:sz w:val="24"/>
          <w:szCs w:val="24"/>
        </w:rPr>
        <w:t>miRNA-143 AND MIRNA-145  JOINTLY ACT AS TUMOR SUPPRESSORS</w:t>
      </w:r>
    </w:p>
    <w:p w14:paraId="4F81D258" w14:textId="5696411B" w:rsidR="00AE6A79" w:rsidRPr="004C08D6" w:rsidRDefault="00412CB3" w:rsidP="00484A33">
      <w:pPr>
        <w:spacing w:after="0" w:line="360" w:lineRule="auto"/>
        <w:jc w:val="both"/>
        <w:rPr>
          <w:rFonts w:ascii="Book Antiqua" w:hAnsi="Book Antiqua" w:cs="Times New Roman"/>
          <w:sz w:val="24"/>
          <w:szCs w:val="24"/>
        </w:rPr>
      </w:pPr>
      <w:r w:rsidRPr="004C08D6">
        <w:rPr>
          <w:rFonts w:ascii="Book Antiqua" w:hAnsi="Book Antiqua" w:cs="Times New Roman"/>
          <w:sz w:val="24"/>
          <w:szCs w:val="24"/>
        </w:rPr>
        <w:t>m</w:t>
      </w:r>
      <w:r w:rsidR="00757253" w:rsidRPr="004C08D6">
        <w:rPr>
          <w:rFonts w:ascii="Book Antiqua" w:hAnsi="Book Antiqua" w:cs="Times New Roman"/>
          <w:sz w:val="24"/>
          <w:szCs w:val="24"/>
        </w:rPr>
        <w:t>iRNA-143 and miRNA</w:t>
      </w:r>
      <w:r w:rsidR="004F67F6" w:rsidRPr="004C08D6">
        <w:rPr>
          <w:rFonts w:ascii="Book Antiqua" w:hAnsi="Book Antiqua" w:cs="Times New Roman"/>
          <w:sz w:val="24"/>
          <w:szCs w:val="24"/>
        </w:rPr>
        <w:t>-145</w:t>
      </w:r>
      <w:r w:rsidR="00757253" w:rsidRPr="004C08D6">
        <w:rPr>
          <w:rFonts w:ascii="Book Antiqua" w:hAnsi="Book Antiqua" w:cs="Times New Roman"/>
          <w:sz w:val="24"/>
          <w:szCs w:val="24"/>
        </w:rPr>
        <w:t xml:space="preserve"> </w:t>
      </w:r>
      <w:r w:rsidR="00361D87" w:rsidRPr="004C08D6">
        <w:rPr>
          <w:rFonts w:ascii="Book Antiqua" w:hAnsi="Book Antiqua" w:cs="Times New Roman"/>
          <w:sz w:val="24"/>
          <w:szCs w:val="24"/>
        </w:rPr>
        <w:t xml:space="preserve">are positioned </w:t>
      </w:r>
      <w:r w:rsidR="00757253" w:rsidRPr="004C08D6">
        <w:rPr>
          <w:rFonts w:ascii="Book Antiqua" w:hAnsi="Book Antiqua" w:cs="Times New Roman"/>
          <w:sz w:val="24"/>
          <w:szCs w:val="24"/>
        </w:rPr>
        <w:t>in close proximity with each other on chromosome 5 and this suggests that they have similar</w:t>
      </w:r>
      <w:r w:rsidR="00E70546" w:rsidRPr="004C08D6">
        <w:rPr>
          <w:rFonts w:ascii="Book Antiqua" w:hAnsi="Book Antiqua" w:cs="Times New Roman"/>
          <w:sz w:val="24"/>
          <w:szCs w:val="24"/>
        </w:rPr>
        <w:t xml:space="preserve"> biological</w:t>
      </w:r>
      <w:r w:rsidR="00E941F1" w:rsidRPr="004C08D6">
        <w:rPr>
          <w:rFonts w:ascii="Book Antiqua" w:hAnsi="Book Antiqua" w:cs="Times New Roman"/>
          <w:sz w:val="24"/>
          <w:szCs w:val="24"/>
        </w:rPr>
        <w:t xml:space="preserve"> functions</w:t>
      </w:r>
      <w:r w:rsidR="00757253" w:rsidRPr="004C08D6">
        <w:rPr>
          <w:rFonts w:ascii="Book Antiqua" w:hAnsi="Book Antiqua" w:cs="Times New Roman"/>
          <w:sz w:val="24"/>
          <w:szCs w:val="24"/>
        </w:rPr>
        <w:t xml:space="preserve">. </w:t>
      </w:r>
      <w:r w:rsidR="00C97AA5" w:rsidRPr="004C08D6">
        <w:rPr>
          <w:rFonts w:ascii="Book Antiqua" w:hAnsi="Book Antiqua" w:cs="Times New Roman"/>
          <w:sz w:val="24"/>
          <w:szCs w:val="24"/>
        </w:rPr>
        <w:t xml:space="preserve">The </w:t>
      </w:r>
      <w:r w:rsidR="00C97AA5" w:rsidRPr="004C08D6">
        <w:rPr>
          <w:rFonts w:ascii="Book Antiqua" w:hAnsi="Book Antiqua" w:cs="Times New Roman"/>
          <w:sz w:val="24"/>
          <w:szCs w:val="24"/>
        </w:rPr>
        <w:lastRenderedPageBreak/>
        <w:t xml:space="preserve">expression of </w:t>
      </w:r>
      <w:r w:rsidR="00757253" w:rsidRPr="004C08D6">
        <w:rPr>
          <w:rFonts w:ascii="Book Antiqua" w:hAnsi="Book Antiqua" w:cs="Times New Roman"/>
          <w:sz w:val="24"/>
          <w:szCs w:val="24"/>
        </w:rPr>
        <w:t>miRNA</w:t>
      </w:r>
      <w:r w:rsidR="00C97AA5" w:rsidRPr="004C08D6">
        <w:rPr>
          <w:rFonts w:ascii="Book Antiqua" w:hAnsi="Book Antiqua" w:cs="Times New Roman"/>
          <w:sz w:val="24"/>
          <w:szCs w:val="24"/>
        </w:rPr>
        <w:t xml:space="preserve">-143 </w:t>
      </w:r>
      <w:r w:rsidR="00E941F1" w:rsidRPr="004C08D6">
        <w:rPr>
          <w:rFonts w:ascii="Book Antiqua" w:hAnsi="Book Antiqua" w:cs="Times New Roman"/>
          <w:sz w:val="24"/>
          <w:szCs w:val="24"/>
        </w:rPr>
        <w:t xml:space="preserve">and miRNA-145 </w:t>
      </w:r>
      <w:r w:rsidR="00C97AA5" w:rsidRPr="004C08D6">
        <w:rPr>
          <w:rFonts w:ascii="Book Antiqua" w:hAnsi="Book Antiqua" w:cs="Times New Roman"/>
          <w:sz w:val="24"/>
          <w:szCs w:val="24"/>
        </w:rPr>
        <w:t xml:space="preserve">is downregulated in </w:t>
      </w:r>
      <w:r w:rsidR="00E941F1" w:rsidRPr="004C08D6">
        <w:rPr>
          <w:rFonts w:ascii="Book Antiqua" w:hAnsi="Book Antiqua" w:cs="Times New Roman"/>
          <w:sz w:val="24"/>
          <w:szCs w:val="24"/>
        </w:rPr>
        <w:t xml:space="preserve">both </w:t>
      </w:r>
      <w:r w:rsidR="00C97AA5" w:rsidRPr="004C08D6">
        <w:rPr>
          <w:rFonts w:ascii="Book Antiqua" w:hAnsi="Book Antiqua" w:cs="Times New Roman"/>
          <w:sz w:val="24"/>
          <w:szCs w:val="24"/>
        </w:rPr>
        <w:t>ESCC and EAC</w:t>
      </w:r>
      <w:r w:rsidR="0009587A" w:rsidRPr="004C08D6">
        <w:rPr>
          <w:rFonts w:ascii="Book Antiqua" w:hAnsi="Book Antiqua" w:cs="Times New Roman"/>
          <w:sz w:val="24"/>
          <w:szCs w:val="24"/>
          <w:vertAlign w:val="superscript"/>
        </w:rPr>
        <w:t>[</w:t>
      </w:r>
      <w:r w:rsidR="002E1BAC" w:rsidRPr="004C08D6">
        <w:rPr>
          <w:rFonts w:ascii="Book Antiqua" w:hAnsi="Book Antiqua" w:cs="Times New Roman"/>
          <w:sz w:val="24"/>
          <w:szCs w:val="24"/>
          <w:vertAlign w:val="superscript"/>
        </w:rPr>
        <w:t>29</w:t>
      </w:r>
      <w:r w:rsidR="003C32C2" w:rsidRPr="004C08D6">
        <w:rPr>
          <w:rFonts w:ascii="Book Antiqua" w:hAnsi="Book Antiqua" w:cs="Times New Roman"/>
          <w:sz w:val="24"/>
          <w:szCs w:val="24"/>
          <w:vertAlign w:val="superscript"/>
        </w:rPr>
        <w:t>-3</w:t>
      </w:r>
      <w:r w:rsidR="002E1BAC" w:rsidRPr="004C08D6">
        <w:rPr>
          <w:rFonts w:ascii="Book Antiqua" w:hAnsi="Book Antiqua" w:cs="Times New Roman"/>
          <w:sz w:val="24"/>
          <w:szCs w:val="24"/>
          <w:vertAlign w:val="superscript"/>
        </w:rPr>
        <w:t>1</w:t>
      </w:r>
      <w:r w:rsidR="0009587A" w:rsidRPr="004C08D6">
        <w:rPr>
          <w:rFonts w:ascii="Book Antiqua" w:hAnsi="Book Antiqua" w:cs="Times New Roman"/>
          <w:sz w:val="24"/>
          <w:szCs w:val="24"/>
          <w:vertAlign w:val="superscript"/>
        </w:rPr>
        <w:t>]</w:t>
      </w:r>
      <w:r w:rsidR="00513DB1" w:rsidRPr="004C08D6">
        <w:rPr>
          <w:rFonts w:ascii="Book Antiqua" w:hAnsi="Book Antiqua" w:cs="Times New Roman"/>
          <w:sz w:val="24"/>
          <w:szCs w:val="24"/>
        </w:rPr>
        <w:t>.</w:t>
      </w:r>
      <w:r w:rsidR="00453C53" w:rsidRPr="004C08D6">
        <w:rPr>
          <w:rFonts w:ascii="Book Antiqua" w:hAnsi="Book Antiqua" w:cs="Times New Roman"/>
          <w:sz w:val="24"/>
          <w:szCs w:val="24"/>
          <w:vertAlign w:val="superscript"/>
        </w:rPr>
        <w:t xml:space="preserve"> </w:t>
      </w:r>
      <w:r w:rsidR="00E941F1" w:rsidRPr="004C08D6">
        <w:rPr>
          <w:rFonts w:ascii="Book Antiqua" w:hAnsi="Book Antiqua" w:cs="Times New Roman"/>
          <w:sz w:val="24"/>
          <w:szCs w:val="24"/>
        </w:rPr>
        <w:t xml:space="preserve">Furthermore, downregulation of these miRNAs is reported to be associated with </w:t>
      </w:r>
      <w:r w:rsidR="00E70546" w:rsidRPr="004C08D6">
        <w:rPr>
          <w:rFonts w:ascii="Book Antiqua" w:hAnsi="Book Antiqua" w:cs="Times New Roman"/>
          <w:sz w:val="24"/>
          <w:szCs w:val="24"/>
        </w:rPr>
        <w:t xml:space="preserve">increased </w:t>
      </w:r>
      <w:r w:rsidR="00E941F1" w:rsidRPr="004C08D6">
        <w:rPr>
          <w:rFonts w:ascii="Book Antiqua" w:hAnsi="Book Antiqua" w:cs="Times New Roman"/>
          <w:sz w:val="24"/>
          <w:szCs w:val="24"/>
        </w:rPr>
        <w:t>invasion</w:t>
      </w:r>
      <w:r w:rsidR="002A7D2E" w:rsidRPr="004C08D6">
        <w:rPr>
          <w:rFonts w:ascii="Book Antiqua" w:hAnsi="Book Antiqua" w:cs="Times New Roman"/>
          <w:sz w:val="24"/>
          <w:szCs w:val="24"/>
        </w:rPr>
        <w:t xml:space="preserve"> depth and lymph</w:t>
      </w:r>
      <w:r w:rsidR="00EF73D3" w:rsidRPr="004C08D6">
        <w:rPr>
          <w:rFonts w:ascii="Book Antiqua" w:hAnsi="Book Antiqua" w:cs="Times New Roman"/>
          <w:sz w:val="24"/>
          <w:szCs w:val="24"/>
        </w:rPr>
        <w:t xml:space="preserve"> </w:t>
      </w:r>
      <w:r w:rsidR="002A7D2E" w:rsidRPr="004C08D6">
        <w:rPr>
          <w:rFonts w:ascii="Book Antiqua" w:hAnsi="Book Antiqua" w:cs="Times New Roman"/>
          <w:sz w:val="24"/>
          <w:szCs w:val="24"/>
        </w:rPr>
        <w:t>node metastasis</w:t>
      </w:r>
      <w:r w:rsidR="0009587A" w:rsidRPr="004C08D6">
        <w:rPr>
          <w:rFonts w:ascii="Book Antiqua" w:hAnsi="Book Antiqua" w:cs="Times New Roman"/>
          <w:sz w:val="24"/>
          <w:szCs w:val="24"/>
          <w:vertAlign w:val="superscript"/>
        </w:rPr>
        <w:t>[</w:t>
      </w:r>
      <w:r w:rsidR="002E1BAC" w:rsidRPr="004C08D6">
        <w:rPr>
          <w:rFonts w:ascii="Book Antiqua" w:hAnsi="Book Antiqua" w:cs="Times New Roman"/>
          <w:sz w:val="24"/>
          <w:szCs w:val="24"/>
          <w:vertAlign w:val="superscript"/>
        </w:rPr>
        <w:t>29,30</w:t>
      </w:r>
      <w:r w:rsidR="0009587A" w:rsidRPr="004C08D6">
        <w:rPr>
          <w:rFonts w:ascii="Book Antiqua" w:hAnsi="Book Antiqua" w:cs="Times New Roman"/>
          <w:sz w:val="24"/>
          <w:szCs w:val="24"/>
          <w:vertAlign w:val="superscript"/>
        </w:rPr>
        <w:t>]</w:t>
      </w:r>
      <w:r w:rsidR="002E1BAC" w:rsidRPr="004C08D6">
        <w:rPr>
          <w:rFonts w:ascii="Book Antiqua" w:hAnsi="Book Antiqua"/>
          <w:sz w:val="24"/>
          <w:szCs w:val="24"/>
        </w:rPr>
        <w:t xml:space="preserve"> </w:t>
      </w:r>
      <w:r w:rsidR="00E941F1" w:rsidRPr="004C08D6">
        <w:rPr>
          <w:rFonts w:ascii="Book Antiqua" w:hAnsi="Book Antiqua" w:cs="Times New Roman"/>
          <w:sz w:val="24"/>
          <w:szCs w:val="24"/>
        </w:rPr>
        <w:t>suggesting a tumor suppress</w:t>
      </w:r>
      <w:r w:rsidR="00713C19" w:rsidRPr="004C08D6">
        <w:rPr>
          <w:rFonts w:ascii="Book Antiqua" w:hAnsi="Book Antiqua" w:cs="Times New Roman"/>
          <w:sz w:val="24"/>
          <w:szCs w:val="24"/>
        </w:rPr>
        <w:t>ive</w:t>
      </w:r>
      <w:r w:rsidR="00E941F1" w:rsidRPr="004C08D6">
        <w:rPr>
          <w:rFonts w:ascii="Book Antiqua" w:hAnsi="Book Antiqua" w:cs="Times New Roman"/>
          <w:sz w:val="24"/>
          <w:szCs w:val="24"/>
        </w:rPr>
        <w:t xml:space="preserve"> role for these miRNAs. </w:t>
      </w:r>
      <w:r w:rsidR="00AE6A79" w:rsidRPr="004C08D6">
        <w:rPr>
          <w:rFonts w:ascii="Book Antiqua" w:hAnsi="Book Antiqua" w:cs="Times New Roman"/>
          <w:i/>
          <w:sz w:val="24"/>
          <w:szCs w:val="24"/>
        </w:rPr>
        <w:t>In vitro</w:t>
      </w:r>
      <w:r w:rsidR="00AE6A79" w:rsidRPr="004C08D6">
        <w:rPr>
          <w:rFonts w:ascii="Book Antiqua" w:hAnsi="Book Antiqua" w:cs="Times New Roman"/>
          <w:sz w:val="24"/>
          <w:szCs w:val="24"/>
        </w:rPr>
        <w:t xml:space="preserve"> studies </w:t>
      </w:r>
      <w:r w:rsidR="00361D87" w:rsidRPr="004C08D6">
        <w:rPr>
          <w:rFonts w:ascii="Book Antiqua" w:hAnsi="Book Antiqua" w:cs="Times New Roman"/>
          <w:sz w:val="24"/>
          <w:szCs w:val="24"/>
        </w:rPr>
        <w:t xml:space="preserve">have </w:t>
      </w:r>
      <w:r w:rsidR="00AE6A79" w:rsidRPr="004C08D6">
        <w:rPr>
          <w:rFonts w:ascii="Book Antiqua" w:hAnsi="Book Antiqua" w:cs="Times New Roman"/>
          <w:sz w:val="24"/>
          <w:szCs w:val="24"/>
        </w:rPr>
        <w:t>show</w:t>
      </w:r>
      <w:r w:rsidR="00361D87" w:rsidRPr="004C08D6">
        <w:rPr>
          <w:rFonts w:ascii="Book Antiqua" w:hAnsi="Book Antiqua" w:cs="Times New Roman"/>
          <w:sz w:val="24"/>
          <w:szCs w:val="24"/>
        </w:rPr>
        <w:t>n</w:t>
      </w:r>
      <w:r w:rsidR="00AE6A79" w:rsidRPr="004C08D6">
        <w:rPr>
          <w:rFonts w:ascii="Book Antiqua" w:hAnsi="Book Antiqua" w:cs="Times New Roman"/>
          <w:sz w:val="24"/>
          <w:szCs w:val="24"/>
        </w:rPr>
        <w:t xml:space="preserve"> that</w:t>
      </w:r>
      <w:r w:rsidR="00453C53" w:rsidRPr="004C08D6">
        <w:rPr>
          <w:rFonts w:ascii="Book Antiqua" w:hAnsi="Book Antiqua" w:cs="Times New Roman"/>
          <w:sz w:val="24"/>
          <w:szCs w:val="24"/>
        </w:rPr>
        <w:t xml:space="preserve"> overexpression of </w:t>
      </w:r>
      <w:r w:rsidR="00135AEF" w:rsidRPr="004C08D6">
        <w:rPr>
          <w:rFonts w:ascii="Book Antiqua" w:hAnsi="Book Antiqua" w:cs="Times New Roman"/>
          <w:sz w:val="24"/>
          <w:szCs w:val="24"/>
        </w:rPr>
        <w:t xml:space="preserve">both </w:t>
      </w:r>
      <w:r w:rsidR="00AE6A79" w:rsidRPr="004C08D6">
        <w:rPr>
          <w:rFonts w:ascii="Book Antiqua" w:hAnsi="Book Antiqua" w:cs="Times New Roman"/>
          <w:sz w:val="24"/>
          <w:szCs w:val="24"/>
        </w:rPr>
        <w:t>miR-143</w:t>
      </w:r>
      <w:r w:rsidR="00135AEF" w:rsidRPr="004C08D6">
        <w:rPr>
          <w:rFonts w:ascii="Book Antiqua" w:hAnsi="Book Antiqua" w:cs="Times New Roman"/>
          <w:sz w:val="24"/>
          <w:szCs w:val="24"/>
        </w:rPr>
        <w:t xml:space="preserve"> and miR-145</w:t>
      </w:r>
      <w:r w:rsidR="00AE6A79" w:rsidRPr="004C08D6">
        <w:rPr>
          <w:rFonts w:ascii="Book Antiqua" w:hAnsi="Book Antiqua" w:cs="Times New Roman"/>
          <w:sz w:val="24"/>
          <w:szCs w:val="24"/>
        </w:rPr>
        <w:t xml:space="preserve"> </w:t>
      </w:r>
      <w:r w:rsidR="00C44F9F" w:rsidRPr="004C08D6">
        <w:rPr>
          <w:rFonts w:ascii="Book Antiqua" w:hAnsi="Book Antiqua" w:cs="Times New Roman"/>
          <w:sz w:val="24"/>
          <w:szCs w:val="24"/>
        </w:rPr>
        <w:t>significantly reduced cell proliferation</w:t>
      </w:r>
      <w:r w:rsidR="00600DF3" w:rsidRPr="004C08D6">
        <w:rPr>
          <w:rFonts w:ascii="Book Antiqua" w:hAnsi="Book Antiqua" w:cs="Times New Roman"/>
          <w:sz w:val="24"/>
          <w:szCs w:val="24"/>
        </w:rPr>
        <w:t xml:space="preserve"> and migration while </w:t>
      </w:r>
      <w:r w:rsidR="00453C53" w:rsidRPr="004C08D6">
        <w:rPr>
          <w:rFonts w:ascii="Book Antiqua" w:hAnsi="Book Antiqua" w:cs="Times New Roman"/>
          <w:sz w:val="24"/>
          <w:szCs w:val="24"/>
        </w:rPr>
        <w:t>apoptosis</w:t>
      </w:r>
      <w:r w:rsidR="00713C19" w:rsidRPr="004C08D6">
        <w:rPr>
          <w:rFonts w:ascii="Book Antiqua" w:hAnsi="Book Antiqua" w:cs="Times New Roman"/>
          <w:sz w:val="24"/>
          <w:szCs w:val="24"/>
        </w:rPr>
        <w:t xml:space="preserve"> </w:t>
      </w:r>
      <w:r w:rsidR="00600DF3" w:rsidRPr="004C08D6">
        <w:rPr>
          <w:rFonts w:ascii="Book Antiqua" w:hAnsi="Book Antiqua" w:cs="Times New Roman"/>
          <w:sz w:val="24"/>
          <w:szCs w:val="24"/>
        </w:rPr>
        <w:t xml:space="preserve">was </w:t>
      </w:r>
      <w:r w:rsidR="00361D87" w:rsidRPr="004C08D6">
        <w:rPr>
          <w:rFonts w:ascii="Book Antiqua" w:hAnsi="Book Antiqua" w:cs="Times New Roman"/>
          <w:sz w:val="24"/>
          <w:szCs w:val="24"/>
        </w:rPr>
        <w:t>increas</w:t>
      </w:r>
      <w:r w:rsidR="00600DF3" w:rsidRPr="004C08D6">
        <w:rPr>
          <w:rFonts w:ascii="Book Antiqua" w:hAnsi="Book Antiqua" w:cs="Times New Roman"/>
          <w:sz w:val="24"/>
          <w:szCs w:val="24"/>
        </w:rPr>
        <w:t>ed</w:t>
      </w:r>
      <w:r w:rsidR="0009587A" w:rsidRPr="004C08D6">
        <w:rPr>
          <w:rFonts w:ascii="Book Antiqua" w:hAnsi="Book Antiqua" w:cs="Times New Roman"/>
          <w:sz w:val="24"/>
          <w:szCs w:val="24"/>
          <w:vertAlign w:val="superscript"/>
        </w:rPr>
        <w:t>[</w:t>
      </w:r>
      <w:r w:rsidR="002E1BAC" w:rsidRPr="004C08D6">
        <w:rPr>
          <w:rFonts w:ascii="Book Antiqua" w:hAnsi="Book Antiqua" w:cs="Times New Roman"/>
          <w:sz w:val="24"/>
          <w:szCs w:val="24"/>
          <w:vertAlign w:val="superscript"/>
        </w:rPr>
        <w:t>30</w:t>
      </w:r>
      <w:r w:rsidR="003C32C2" w:rsidRPr="004C08D6">
        <w:rPr>
          <w:rFonts w:ascii="Book Antiqua" w:hAnsi="Book Antiqua" w:cs="Times New Roman"/>
          <w:sz w:val="24"/>
          <w:szCs w:val="24"/>
          <w:vertAlign w:val="superscript"/>
        </w:rPr>
        <w:t>-3</w:t>
      </w:r>
      <w:r w:rsidR="002E1BAC" w:rsidRPr="004C08D6">
        <w:rPr>
          <w:rFonts w:ascii="Book Antiqua" w:hAnsi="Book Antiqua" w:cs="Times New Roman"/>
          <w:sz w:val="24"/>
          <w:szCs w:val="24"/>
          <w:vertAlign w:val="superscript"/>
        </w:rPr>
        <w:t>3</w:t>
      </w:r>
      <w:r w:rsidR="0009587A" w:rsidRPr="004C08D6">
        <w:rPr>
          <w:rFonts w:ascii="Book Antiqua" w:hAnsi="Book Antiqua" w:cs="Times New Roman"/>
          <w:sz w:val="24"/>
          <w:szCs w:val="24"/>
          <w:vertAlign w:val="superscript"/>
        </w:rPr>
        <w:t>]</w:t>
      </w:r>
      <w:r w:rsidR="00513DB1" w:rsidRPr="004C08D6">
        <w:rPr>
          <w:rFonts w:ascii="Book Antiqua" w:hAnsi="Book Antiqua" w:cs="Times New Roman"/>
          <w:sz w:val="24"/>
          <w:szCs w:val="24"/>
        </w:rPr>
        <w:t>.</w:t>
      </w:r>
      <w:r w:rsidR="00453C53" w:rsidRPr="004C08D6">
        <w:rPr>
          <w:rFonts w:ascii="Book Antiqua" w:hAnsi="Book Antiqua" w:cs="Times New Roman"/>
          <w:sz w:val="24"/>
          <w:szCs w:val="24"/>
          <w:vertAlign w:val="superscript"/>
        </w:rPr>
        <w:t xml:space="preserve"> </w:t>
      </w:r>
      <w:r w:rsidR="002E5FB1" w:rsidRPr="004C08D6">
        <w:rPr>
          <w:rFonts w:ascii="Book Antiqua" w:hAnsi="Book Antiqua" w:cs="Times New Roman"/>
          <w:sz w:val="24"/>
          <w:szCs w:val="24"/>
        </w:rPr>
        <w:t xml:space="preserve">In addition, </w:t>
      </w:r>
      <w:r w:rsidR="00C44F9F" w:rsidRPr="004C08D6">
        <w:rPr>
          <w:rFonts w:ascii="Book Antiqua" w:hAnsi="Book Antiqua" w:cs="Times New Roman"/>
          <w:sz w:val="24"/>
          <w:szCs w:val="24"/>
        </w:rPr>
        <w:t xml:space="preserve">overexpression of </w:t>
      </w:r>
      <w:r w:rsidR="00757253" w:rsidRPr="004C08D6">
        <w:rPr>
          <w:rFonts w:ascii="Book Antiqua" w:hAnsi="Book Antiqua" w:cs="Times New Roman"/>
          <w:sz w:val="24"/>
          <w:szCs w:val="24"/>
        </w:rPr>
        <w:t>miRNA</w:t>
      </w:r>
      <w:r w:rsidR="00C44F9F" w:rsidRPr="004C08D6">
        <w:rPr>
          <w:rFonts w:ascii="Book Antiqua" w:hAnsi="Book Antiqua" w:cs="Times New Roman"/>
          <w:sz w:val="24"/>
          <w:szCs w:val="24"/>
        </w:rPr>
        <w:t>-143 d</w:t>
      </w:r>
      <w:r w:rsidR="00E10150" w:rsidRPr="004C08D6">
        <w:rPr>
          <w:rFonts w:ascii="Book Antiqua" w:hAnsi="Book Antiqua" w:cs="Times New Roman"/>
          <w:sz w:val="24"/>
          <w:szCs w:val="24"/>
        </w:rPr>
        <w:t>e</w:t>
      </w:r>
      <w:r w:rsidR="00600DF3" w:rsidRPr="004C08D6">
        <w:rPr>
          <w:rFonts w:ascii="Book Antiqua" w:hAnsi="Book Antiqua" w:cs="Times New Roman"/>
          <w:sz w:val="24"/>
          <w:szCs w:val="24"/>
        </w:rPr>
        <w:t xml:space="preserve">creased </w:t>
      </w:r>
      <w:r w:rsidR="00C44F9F" w:rsidRPr="004C08D6">
        <w:rPr>
          <w:rFonts w:ascii="Book Antiqua" w:hAnsi="Book Antiqua" w:cs="Times New Roman"/>
          <w:sz w:val="24"/>
          <w:szCs w:val="24"/>
        </w:rPr>
        <w:t>invasi</w:t>
      </w:r>
      <w:r w:rsidR="008D6FC6" w:rsidRPr="004C08D6">
        <w:rPr>
          <w:rFonts w:ascii="Book Antiqua" w:hAnsi="Book Antiqua" w:cs="Times New Roman"/>
          <w:sz w:val="24"/>
          <w:szCs w:val="24"/>
        </w:rPr>
        <w:t>ve</w:t>
      </w:r>
      <w:r w:rsidR="00C44F9F" w:rsidRPr="004C08D6">
        <w:rPr>
          <w:rFonts w:ascii="Book Antiqua" w:hAnsi="Book Antiqua" w:cs="Times New Roman"/>
          <w:sz w:val="24"/>
          <w:szCs w:val="24"/>
        </w:rPr>
        <w:t xml:space="preserve"> properties of ESCC cell lines</w:t>
      </w:r>
      <w:r w:rsidR="0009587A" w:rsidRPr="004C08D6">
        <w:rPr>
          <w:rFonts w:ascii="Book Antiqua" w:hAnsi="Book Antiqua" w:cs="Times New Roman"/>
          <w:sz w:val="24"/>
          <w:szCs w:val="24"/>
          <w:vertAlign w:val="superscript"/>
        </w:rPr>
        <w:t>[</w:t>
      </w:r>
      <w:r w:rsidR="003C32C2" w:rsidRPr="004C08D6">
        <w:rPr>
          <w:rFonts w:ascii="Book Antiqua" w:hAnsi="Book Antiqua" w:cs="Times New Roman"/>
          <w:sz w:val="24"/>
          <w:szCs w:val="24"/>
          <w:vertAlign w:val="superscript"/>
        </w:rPr>
        <w:t>3</w:t>
      </w:r>
      <w:r w:rsidR="002E1BAC" w:rsidRPr="004C08D6">
        <w:rPr>
          <w:rFonts w:ascii="Book Antiqua" w:hAnsi="Book Antiqua" w:cs="Times New Roman"/>
          <w:sz w:val="24"/>
          <w:szCs w:val="24"/>
          <w:vertAlign w:val="superscript"/>
        </w:rPr>
        <w:t>0</w:t>
      </w:r>
      <w:r w:rsidR="0009587A" w:rsidRPr="004C08D6">
        <w:rPr>
          <w:rFonts w:ascii="Book Antiqua" w:hAnsi="Book Antiqua" w:cs="Times New Roman"/>
          <w:sz w:val="24"/>
          <w:szCs w:val="24"/>
          <w:vertAlign w:val="superscript"/>
        </w:rPr>
        <w:t>]</w:t>
      </w:r>
      <w:r w:rsidR="00513DB1" w:rsidRPr="004C08D6">
        <w:rPr>
          <w:rFonts w:ascii="Book Antiqua" w:hAnsi="Book Antiqua" w:cs="Times New Roman"/>
          <w:sz w:val="24"/>
          <w:szCs w:val="24"/>
        </w:rPr>
        <w:t>.</w:t>
      </w:r>
      <w:r w:rsidR="003577CF" w:rsidRPr="004C08D6">
        <w:rPr>
          <w:rFonts w:ascii="Book Antiqua" w:hAnsi="Book Antiqua" w:cs="Times New Roman"/>
          <w:sz w:val="24"/>
          <w:szCs w:val="24"/>
          <w:vertAlign w:val="superscript"/>
        </w:rPr>
        <w:t xml:space="preserve"> </w:t>
      </w:r>
    </w:p>
    <w:p w14:paraId="426F4E7D" w14:textId="61CD7A2A" w:rsidR="00536B82" w:rsidRPr="004C08D6" w:rsidRDefault="00536B82" w:rsidP="00484A33">
      <w:pPr>
        <w:spacing w:after="0" w:line="360" w:lineRule="auto"/>
        <w:ind w:firstLineChars="150" w:firstLine="360"/>
        <w:jc w:val="both"/>
        <w:rPr>
          <w:rFonts w:ascii="Book Antiqua" w:hAnsi="Book Antiqua" w:cs="Times New Roman"/>
          <w:sz w:val="24"/>
          <w:szCs w:val="24"/>
        </w:rPr>
      </w:pPr>
      <w:r w:rsidRPr="004C08D6">
        <w:rPr>
          <w:rFonts w:ascii="Book Antiqua" w:hAnsi="Book Antiqua" w:cs="Times New Roman"/>
          <w:sz w:val="24"/>
          <w:szCs w:val="24"/>
        </w:rPr>
        <w:t xml:space="preserve">Two </w:t>
      </w:r>
      <w:r w:rsidR="008D6FC6" w:rsidRPr="004C08D6">
        <w:rPr>
          <w:rFonts w:ascii="Book Antiqua" w:hAnsi="Book Antiqua" w:cs="Times New Roman"/>
          <w:sz w:val="24"/>
          <w:szCs w:val="24"/>
        </w:rPr>
        <w:t xml:space="preserve">different </w:t>
      </w:r>
      <w:r w:rsidRPr="004C08D6">
        <w:rPr>
          <w:rFonts w:ascii="Book Antiqua" w:hAnsi="Book Antiqua" w:cs="Times New Roman"/>
          <w:sz w:val="24"/>
          <w:szCs w:val="24"/>
        </w:rPr>
        <w:t xml:space="preserve">groups </w:t>
      </w:r>
      <w:r w:rsidR="008D6FC6" w:rsidRPr="004C08D6">
        <w:rPr>
          <w:rFonts w:ascii="Book Antiqua" w:hAnsi="Book Antiqua" w:cs="Times New Roman"/>
          <w:sz w:val="24"/>
          <w:szCs w:val="24"/>
        </w:rPr>
        <w:t xml:space="preserve">have </w:t>
      </w:r>
      <w:r w:rsidRPr="004C08D6">
        <w:rPr>
          <w:rFonts w:ascii="Book Antiqua" w:hAnsi="Book Antiqua" w:cs="Times New Roman"/>
          <w:sz w:val="24"/>
          <w:szCs w:val="24"/>
        </w:rPr>
        <w:t>show</w:t>
      </w:r>
      <w:r w:rsidR="008D6FC6" w:rsidRPr="004C08D6">
        <w:rPr>
          <w:rFonts w:ascii="Book Antiqua" w:hAnsi="Book Antiqua" w:cs="Times New Roman"/>
          <w:sz w:val="24"/>
          <w:szCs w:val="24"/>
        </w:rPr>
        <w:t>n</w:t>
      </w:r>
      <w:r w:rsidRPr="004C08D6">
        <w:rPr>
          <w:rFonts w:ascii="Book Antiqua" w:hAnsi="Book Antiqua" w:cs="Times New Roman"/>
          <w:sz w:val="24"/>
          <w:szCs w:val="24"/>
        </w:rPr>
        <w:t xml:space="preserve"> that </w:t>
      </w:r>
      <w:r w:rsidR="00757253" w:rsidRPr="004C08D6">
        <w:rPr>
          <w:rFonts w:ascii="Book Antiqua" w:hAnsi="Book Antiqua" w:cs="Times New Roman"/>
          <w:sz w:val="24"/>
          <w:szCs w:val="24"/>
        </w:rPr>
        <w:t>miRNA</w:t>
      </w:r>
      <w:r w:rsidR="009F03D5" w:rsidRPr="004C08D6">
        <w:rPr>
          <w:rFonts w:ascii="Book Antiqua" w:hAnsi="Book Antiqua" w:cs="Times New Roman"/>
          <w:sz w:val="24"/>
          <w:szCs w:val="24"/>
        </w:rPr>
        <w:t xml:space="preserve">-145 </w:t>
      </w:r>
      <w:r w:rsidR="00600DF3" w:rsidRPr="004C08D6">
        <w:rPr>
          <w:rFonts w:ascii="Book Antiqua" w:hAnsi="Book Antiqua" w:cs="Times New Roman"/>
          <w:sz w:val="24"/>
          <w:szCs w:val="24"/>
        </w:rPr>
        <w:t>direct</w:t>
      </w:r>
      <w:r w:rsidR="009F03D5" w:rsidRPr="004C08D6">
        <w:rPr>
          <w:rFonts w:ascii="Book Antiqua" w:hAnsi="Book Antiqua" w:cs="Times New Roman"/>
          <w:sz w:val="24"/>
          <w:szCs w:val="24"/>
        </w:rPr>
        <w:t>ly targets fascin homolog (</w:t>
      </w:r>
      <w:r w:rsidRPr="004C08D6">
        <w:rPr>
          <w:rFonts w:ascii="Book Antiqua" w:hAnsi="Book Antiqua" w:cs="Times New Roman"/>
          <w:sz w:val="24"/>
          <w:szCs w:val="24"/>
        </w:rPr>
        <w:t>FSCN</w:t>
      </w:r>
      <w:r w:rsidR="009F03D5" w:rsidRPr="004C08D6">
        <w:rPr>
          <w:rFonts w:ascii="Book Antiqua" w:hAnsi="Book Antiqua" w:cs="Times New Roman"/>
          <w:sz w:val="24"/>
          <w:szCs w:val="24"/>
        </w:rPr>
        <w:t>)</w:t>
      </w:r>
      <w:r w:rsidR="008D6FC6" w:rsidRPr="004C08D6">
        <w:rPr>
          <w:rFonts w:ascii="Book Antiqua" w:hAnsi="Book Antiqua" w:cs="Times New Roman"/>
          <w:sz w:val="24"/>
          <w:szCs w:val="24"/>
        </w:rPr>
        <w:t xml:space="preserve">. Following </w:t>
      </w:r>
      <w:r w:rsidRPr="004C08D6">
        <w:rPr>
          <w:rFonts w:ascii="Book Antiqua" w:hAnsi="Book Antiqua" w:cs="Times New Roman"/>
          <w:sz w:val="24"/>
          <w:szCs w:val="24"/>
        </w:rPr>
        <w:t xml:space="preserve">overexpression of </w:t>
      </w:r>
      <w:r w:rsidR="00757253" w:rsidRPr="004C08D6">
        <w:rPr>
          <w:rFonts w:ascii="Book Antiqua" w:hAnsi="Book Antiqua" w:cs="Times New Roman"/>
          <w:sz w:val="24"/>
          <w:szCs w:val="24"/>
        </w:rPr>
        <w:t>miRNA</w:t>
      </w:r>
      <w:r w:rsidRPr="004C08D6">
        <w:rPr>
          <w:rFonts w:ascii="Book Antiqua" w:hAnsi="Book Antiqua" w:cs="Times New Roman"/>
          <w:sz w:val="24"/>
          <w:szCs w:val="24"/>
        </w:rPr>
        <w:t>-145,</w:t>
      </w:r>
      <w:r w:rsidR="00E941F1" w:rsidRPr="004C08D6">
        <w:rPr>
          <w:rFonts w:ascii="Book Antiqua" w:hAnsi="Book Antiqua" w:cs="Times New Roman"/>
          <w:sz w:val="24"/>
          <w:szCs w:val="24"/>
        </w:rPr>
        <w:t xml:space="preserve"> a</w:t>
      </w:r>
      <w:r w:rsidRPr="004C08D6">
        <w:rPr>
          <w:rFonts w:ascii="Book Antiqua" w:hAnsi="Book Antiqua" w:cs="Times New Roman"/>
          <w:sz w:val="24"/>
          <w:szCs w:val="24"/>
        </w:rPr>
        <w:t xml:space="preserve"> significant d</w:t>
      </w:r>
      <w:r w:rsidR="00FC4982" w:rsidRPr="004C08D6">
        <w:rPr>
          <w:rFonts w:ascii="Book Antiqua" w:hAnsi="Book Antiqua" w:cs="Times New Roman"/>
          <w:sz w:val="24"/>
          <w:szCs w:val="24"/>
        </w:rPr>
        <w:t xml:space="preserve">ownregulation </w:t>
      </w:r>
      <w:r w:rsidRPr="004C08D6">
        <w:rPr>
          <w:rFonts w:ascii="Book Antiqua" w:hAnsi="Book Antiqua" w:cs="Times New Roman"/>
          <w:sz w:val="24"/>
          <w:szCs w:val="24"/>
        </w:rPr>
        <w:t>in FSCN ex</w:t>
      </w:r>
      <w:r w:rsidR="009F03D5" w:rsidRPr="004C08D6">
        <w:rPr>
          <w:rFonts w:ascii="Book Antiqua" w:hAnsi="Book Antiqua" w:cs="Times New Roman"/>
          <w:sz w:val="24"/>
          <w:szCs w:val="24"/>
        </w:rPr>
        <w:t>pression was</w:t>
      </w:r>
      <w:r w:rsidRPr="004C08D6">
        <w:rPr>
          <w:rFonts w:ascii="Book Antiqua" w:hAnsi="Book Antiqua" w:cs="Times New Roman"/>
          <w:sz w:val="24"/>
          <w:szCs w:val="24"/>
        </w:rPr>
        <w:t xml:space="preserve"> observed</w:t>
      </w:r>
      <w:r w:rsidR="0009587A" w:rsidRPr="004C08D6">
        <w:rPr>
          <w:rFonts w:ascii="Book Antiqua" w:hAnsi="Book Antiqua" w:cs="Times New Roman"/>
          <w:sz w:val="24"/>
          <w:szCs w:val="24"/>
          <w:vertAlign w:val="superscript"/>
        </w:rPr>
        <w:t>[</w:t>
      </w:r>
      <w:r w:rsidR="002E1BAC" w:rsidRPr="004C08D6">
        <w:rPr>
          <w:rFonts w:ascii="Book Antiqua" w:hAnsi="Book Antiqua" w:cs="Times New Roman"/>
          <w:sz w:val="24"/>
          <w:szCs w:val="24"/>
          <w:vertAlign w:val="superscript"/>
        </w:rPr>
        <w:t>29,32</w:t>
      </w:r>
      <w:r w:rsidR="0009587A" w:rsidRPr="004C08D6">
        <w:rPr>
          <w:rFonts w:ascii="Book Antiqua" w:hAnsi="Book Antiqua" w:cs="Times New Roman"/>
          <w:sz w:val="24"/>
          <w:szCs w:val="24"/>
          <w:vertAlign w:val="superscript"/>
        </w:rPr>
        <w:t>]</w:t>
      </w:r>
      <w:r w:rsidR="00513DB1" w:rsidRPr="004C08D6">
        <w:rPr>
          <w:rFonts w:ascii="Book Antiqua" w:hAnsi="Book Antiqua" w:cs="Times New Roman"/>
          <w:sz w:val="24"/>
          <w:szCs w:val="24"/>
        </w:rPr>
        <w:t>.</w:t>
      </w:r>
      <w:r w:rsidR="00B21A13" w:rsidRPr="004C08D6">
        <w:rPr>
          <w:rFonts w:ascii="Book Antiqua" w:hAnsi="Book Antiqua" w:cs="Times New Roman"/>
          <w:sz w:val="24"/>
          <w:szCs w:val="24"/>
          <w:vertAlign w:val="superscript"/>
        </w:rPr>
        <w:t xml:space="preserve"> </w:t>
      </w:r>
      <w:r w:rsidR="0015487E" w:rsidRPr="004C08D6">
        <w:rPr>
          <w:rFonts w:ascii="Book Antiqua" w:hAnsi="Book Antiqua" w:cs="Times New Roman"/>
          <w:sz w:val="24"/>
          <w:szCs w:val="24"/>
        </w:rPr>
        <w:t xml:space="preserve">In addition, Lui </w:t>
      </w:r>
      <w:r w:rsidR="0015487E" w:rsidRPr="004C08D6">
        <w:rPr>
          <w:rFonts w:ascii="Book Antiqua" w:hAnsi="Book Antiqua" w:cs="Times New Roman"/>
          <w:i/>
          <w:sz w:val="24"/>
          <w:szCs w:val="24"/>
        </w:rPr>
        <w:t>et al</w:t>
      </w:r>
      <w:r w:rsidR="004C08D6" w:rsidRPr="004C08D6">
        <w:rPr>
          <w:rFonts w:ascii="Book Antiqua" w:hAnsi="Book Antiqua" w:cs="Times New Roman"/>
          <w:sz w:val="24"/>
          <w:szCs w:val="24"/>
          <w:vertAlign w:val="superscript"/>
        </w:rPr>
        <w:t>[29]</w:t>
      </w:r>
      <w:r w:rsidR="0015487E" w:rsidRPr="004C08D6">
        <w:rPr>
          <w:rFonts w:ascii="Book Antiqua" w:hAnsi="Book Antiqua" w:cs="Times New Roman"/>
          <w:sz w:val="24"/>
          <w:szCs w:val="24"/>
        </w:rPr>
        <w:t xml:space="preserve"> s</w:t>
      </w:r>
      <w:r w:rsidRPr="004C08D6">
        <w:rPr>
          <w:rFonts w:ascii="Book Antiqua" w:hAnsi="Book Antiqua" w:cs="Times New Roman"/>
          <w:sz w:val="24"/>
          <w:szCs w:val="24"/>
        </w:rPr>
        <w:t xml:space="preserve">howed that </w:t>
      </w:r>
      <w:r w:rsidR="00757253" w:rsidRPr="004C08D6">
        <w:rPr>
          <w:rFonts w:ascii="Book Antiqua" w:hAnsi="Book Antiqua" w:cs="Times New Roman"/>
          <w:sz w:val="24"/>
          <w:szCs w:val="24"/>
        </w:rPr>
        <w:t>miRNA</w:t>
      </w:r>
      <w:r w:rsidRPr="004C08D6">
        <w:rPr>
          <w:rFonts w:ascii="Book Antiqua" w:hAnsi="Book Antiqua" w:cs="Times New Roman"/>
          <w:sz w:val="24"/>
          <w:szCs w:val="24"/>
        </w:rPr>
        <w:t>-1</w:t>
      </w:r>
      <w:r w:rsidR="009F03D5" w:rsidRPr="004C08D6">
        <w:rPr>
          <w:rFonts w:ascii="Book Antiqua" w:hAnsi="Book Antiqua" w:cs="Times New Roman"/>
          <w:sz w:val="24"/>
          <w:szCs w:val="24"/>
        </w:rPr>
        <w:t xml:space="preserve">43 also </w:t>
      </w:r>
      <w:r w:rsidR="00600DF3" w:rsidRPr="004C08D6">
        <w:rPr>
          <w:rFonts w:ascii="Book Antiqua" w:hAnsi="Book Antiqua" w:cs="Times New Roman"/>
          <w:sz w:val="24"/>
          <w:szCs w:val="24"/>
        </w:rPr>
        <w:t>direc</w:t>
      </w:r>
      <w:r w:rsidR="009F03D5" w:rsidRPr="004C08D6">
        <w:rPr>
          <w:rFonts w:ascii="Book Antiqua" w:hAnsi="Book Antiqua" w:cs="Times New Roman"/>
          <w:sz w:val="24"/>
          <w:szCs w:val="24"/>
        </w:rPr>
        <w:t>tly targets FSCN,</w:t>
      </w:r>
      <w:r w:rsidRPr="004C08D6">
        <w:rPr>
          <w:rFonts w:ascii="Book Antiqua" w:hAnsi="Book Antiqua" w:cs="Times New Roman"/>
          <w:sz w:val="24"/>
          <w:szCs w:val="24"/>
        </w:rPr>
        <w:t xml:space="preserve"> with </w:t>
      </w:r>
      <w:r w:rsidR="00E941F1" w:rsidRPr="004C08D6">
        <w:rPr>
          <w:rFonts w:ascii="Book Antiqua" w:hAnsi="Book Antiqua" w:cs="Times New Roman"/>
          <w:sz w:val="24"/>
          <w:szCs w:val="24"/>
        </w:rPr>
        <w:t xml:space="preserve">even </w:t>
      </w:r>
      <w:r w:rsidRPr="004C08D6">
        <w:rPr>
          <w:rFonts w:ascii="Book Antiqua" w:hAnsi="Book Antiqua" w:cs="Times New Roman"/>
          <w:sz w:val="24"/>
          <w:szCs w:val="24"/>
        </w:rPr>
        <w:t xml:space="preserve">a 2-fold higher inhibition efficacy compared to </w:t>
      </w:r>
      <w:r w:rsidR="00757253" w:rsidRPr="004C08D6">
        <w:rPr>
          <w:rFonts w:ascii="Book Antiqua" w:hAnsi="Book Antiqua" w:cs="Times New Roman"/>
          <w:sz w:val="24"/>
          <w:szCs w:val="24"/>
        </w:rPr>
        <w:t>miRNA</w:t>
      </w:r>
      <w:r w:rsidRPr="004C08D6">
        <w:rPr>
          <w:rFonts w:ascii="Book Antiqua" w:hAnsi="Book Antiqua" w:cs="Times New Roman"/>
          <w:sz w:val="24"/>
          <w:szCs w:val="24"/>
        </w:rPr>
        <w:t>-145</w:t>
      </w:r>
      <w:r w:rsidR="00513DB1" w:rsidRPr="004C08D6">
        <w:rPr>
          <w:rFonts w:ascii="Book Antiqua" w:hAnsi="Book Antiqua" w:cs="Times New Roman"/>
          <w:sz w:val="24"/>
          <w:szCs w:val="24"/>
        </w:rPr>
        <w:t>.</w:t>
      </w:r>
      <w:r w:rsidR="009F03D5" w:rsidRPr="004C08D6">
        <w:rPr>
          <w:rFonts w:ascii="Book Antiqua" w:hAnsi="Book Antiqua" w:cs="Times New Roman"/>
          <w:sz w:val="24"/>
          <w:szCs w:val="24"/>
        </w:rPr>
        <w:t xml:space="preserve"> FSCN</w:t>
      </w:r>
      <w:r w:rsidR="00A93C4E" w:rsidRPr="004C08D6">
        <w:rPr>
          <w:rFonts w:ascii="Book Antiqua" w:hAnsi="Book Antiqua" w:cs="Times New Roman"/>
          <w:sz w:val="24"/>
          <w:szCs w:val="24"/>
        </w:rPr>
        <w:t xml:space="preserve"> is an important regulatory element in the maintenance and</w:t>
      </w:r>
      <w:r w:rsidRPr="004C08D6">
        <w:rPr>
          <w:rFonts w:ascii="Book Antiqua" w:hAnsi="Book Antiqua" w:cs="Times New Roman"/>
          <w:sz w:val="24"/>
          <w:szCs w:val="24"/>
        </w:rPr>
        <w:t xml:space="preserve"> stability of </w:t>
      </w:r>
      <w:r w:rsidR="00A93C4E" w:rsidRPr="004C08D6">
        <w:rPr>
          <w:rFonts w:ascii="Book Antiqua" w:hAnsi="Book Antiqua" w:cs="Times New Roman"/>
          <w:sz w:val="24"/>
          <w:szCs w:val="24"/>
        </w:rPr>
        <w:t>filamentous actin</w:t>
      </w:r>
      <w:r w:rsidRPr="004C08D6">
        <w:rPr>
          <w:rFonts w:ascii="Book Antiqua" w:hAnsi="Book Antiqua" w:cs="Times New Roman"/>
          <w:sz w:val="24"/>
          <w:szCs w:val="24"/>
        </w:rPr>
        <w:t>. It organizes filamentous actin in well-ordered parallel bundles</w:t>
      </w:r>
      <w:r w:rsidR="00A93C4E" w:rsidRPr="004C08D6">
        <w:rPr>
          <w:rFonts w:ascii="Book Antiqua" w:hAnsi="Book Antiqua" w:cs="Times New Roman"/>
          <w:sz w:val="24"/>
          <w:szCs w:val="24"/>
        </w:rPr>
        <w:t xml:space="preserve"> and </w:t>
      </w:r>
      <w:r w:rsidR="00C12530" w:rsidRPr="004C08D6">
        <w:rPr>
          <w:rFonts w:ascii="Book Antiqua" w:hAnsi="Book Antiqua" w:cs="Times New Roman"/>
          <w:sz w:val="24"/>
          <w:szCs w:val="24"/>
        </w:rPr>
        <w:t xml:space="preserve">plays a </w:t>
      </w:r>
      <w:r w:rsidR="009F03D5" w:rsidRPr="004C08D6">
        <w:rPr>
          <w:rFonts w:ascii="Book Antiqua" w:hAnsi="Book Antiqua" w:cs="Times New Roman"/>
          <w:sz w:val="24"/>
          <w:szCs w:val="24"/>
        </w:rPr>
        <w:t xml:space="preserve">crucial </w:t>
      </w:r>
      <w:r w:rsidR="00C12530" w:rsidRPr="004C08D6">
        <w:rPr>
          <w:rFonts w:ascii="Book Antiqua" w:hAnsi="Book Antiqua" w:cs="Times New Roman"/>
          <w:sz w:val="24"/>
          <w:szCs w:val="24"/>
        </w:rPr>
        <w:t xml:space="preserve">role in the formation of membrane </w:t>
      </w:r>
      <w:r w:rsidRPr="004C08D6">
        <w:rPr>
          <w:rFonts w:ascii="Book Antiqua" w:hAnsi="Book Antiqua" w:cs="Times New Roman"/>
          <w:sz w:val="24"/>
          <w:szCs w:val="24"/>
        </w:rPr>
        <w:t xml:space="preserve">protrusions. It </w:t>
      </w:r>
      <w:r w:rsidR="008D6FC6" w:rsidRPr="004C08D6">
        <w:rPr>
          <w:rFonts w:ascii="Book Antiqua" w:hAnsi="Book Antiqua" w:cs="Times New Roman"/>
          <w:sz w:val="24"/>
          <w:szCs w:val="24"/>
        </w:rPr>
        <w:t>ha</w:t>
      </w:r>
      <w:r w:rsidRPr="004C08D6">
        <w:rPr>
          <w:rFonts w:ascii="Book Antiqua" w:hAnsi="Book Antiqua" w:cs="Times New Roman"/>
          <w:sz w:val="24"/>
          <w:szCs w:val="24"/>
        </w:rPr>
        <w:t xml:space="preserve">s </w:t>
      </w:r>
      <w:r w:rsidR="008D6FC6" w:rsidRPr="004C08D6">
        <w:rPr>
          <w:rFonts w:ascii="Book Antiqua" w:hAnsi="Book Antiqua" w:cs="Times New Roman"/>
          <w:sz w:val="24"/>
          <w:szCs w:val="24"/>
        </w:rPr>
        <w:t xml:space="preserve">been </w:t>
      </w:r>
      <w:r w:rsidRPr="004C08D6">
        <w:rPr>
          <w:rFonts w:ascii="Book Antiqua" w:hAnsi="Book Antiqua" w:cs="Times New Roman"/>
          <w:sz w:val="24"/>
          <w:szCs w:val="24"/>
        </w:rPr>
        <w:t>suggested that FSCN ha</w:t>
      </w:r>
      <w:r w:rsidR="009F03D5" w:rsidRPr="004C08D6">
        <w:rPr>
          <w:rFonts w:ascii="Book Antiqua" w:hAnsi="Book Antiqua" w:cs="Times New Roman"/>
          <w:sz w:val="24"/>
          <w:szCs w:val="24"/>
        </w:rPr>
        <w:t>s</w:t>
      </w:r>
      <w:r w:rsidRPr="004C08D6">
        <w:rPr>
          <w:rFonts w:ascii="Book Antiqua" w:hAnsi="Book Antiqua" w:cs="Times New Roman"/>
          <w:sz w:val="24"/>
          <w:szCs w:val="24"/>
        </w:rPr>
        <w:t xml:space="preserve"> an oncogenic role as it promotes cell motility and migration</w:t>
      </w:r>
      <w:r w:rsidR="0009587A" w:rsidRPr="004C08D6">
        <w:rPr>
          <w:rFonts w:ascii="Book Antiqua" w:hAnsi="Book Antiqua" w:cs="Times New Roman"/>
          <w:sz w:val="24"/>
          <w:szCs w:val="24"/>
          <w:vertAlign w:val="superscript"/>
        </w:rPr>
        <w:t>[</w:t>
      </w:r>
      <w:r w:rsidR="002E1BAC" w:rsidRPr="004C08D6">
        <w:rPr>
          <w:rFonts w:ascii="Book Antiqua" w:hAnsi="Book Antiqua" w:cs="Times New Roman"/>
          <w:sz w:val="24"/>
          <w:szCs w:val="24"/>
          <w:vertAlign w:val="superscript"/>
        </w:rPr>
        <w:t>29</w:t>
      </w:r>
      <w:r w:rsidR="002A7D2E" w:rsidRPr="004C08D6">
        <w:rPr>
          <w:rFonts w:ascii="Book Antiqua" w:hAnsi="Book Antiqua" w:cs="Times New Roman"/>
          <w:sz w:val="24"/>
          <w:szCs w:val="24"/>
          <w:vertAlign w:val="superscript"/>
        </w:rPr>
        <w:t>,3</w:t>
      </w:r>
      <w:r w:rsidR="002E1BAC" w:rsidRPr="004C08D6">
        <w:rPr>
          <w:rFonts w:ascii="Book Antiqua" w:hAnsi="Book Antiqua" w:cs="Times New Roman"/>
          <w:sz w:val="24"/>
          <w:szCs w:val="24"/>
          <w:vertAlign w:val="superscript"/>
        </w:rPr>
        <w:t>2</w:t>
      </w:r>
      <w:r w:rsidR="0009587A" w:rsidRPr="004C08D6">
        <w:rPr>
          <w:rFonts w:ascii="Book Antiqua" w:hAnsi="Book Antiqua" w:cs="Times New Roman"/>
          <w:sz w:val="24"/>
          <w:szCs w:val="24"/>
          <w:vertAlign w:val="superscript"/>
        </w:rPr>
        <w:t>]</w:t>
      </w:r>
      <w:r w:rsidR="00513DB1" w:rsidRPr="004C08D6">
        <w:rPr>
          <w:rFonts w:ascii="Book Antiqua" w:hAnsi="Book Antiqua" w:cs="Times New Roman"/>
          <w:sz w:val="24"/>
          <w:szCs w:val="24"/>
        </w:rPr>
        <w:t>.</w:t>
      </w:r>
      <w:r w:rsidRPr="004C08D6">
        <w:rPr>
          <w:rFonts w:ascii="Book Antiqua" w:hAnsi="Book Antiqua" w:cs="Times New Roman"/>
          <w:sz w:val="24"/>
          <w:szCs w:val="24"/>
        </w:rPr>
        <w:t xml:space="preserve"> Knockdown of FSCN in an ESCC cell line resulted in d</w:t>
      </w:r>
      <w:r w:rsidR="00E10150" w:rsidRPr="004C08D6">
        <w:rPr>
          <w:rFonts w:ascii="Book Antiqua" w:hAnsi="Book Antiqua" w:cs="Times New Roman"/>
          <w:sz w:val="24"/>
          <w:szCs w:val="24"/>
        </w:rPr>
        <w:t>e</w:t>
      </w:r>
      <w:r w:rsidR="00600DF3" w:rsidRPr="004C08D6">
        <w:rPr>
          <w:rFonts w:ascii="Book Antiqua" w:hAnsi="Book Antiqua" w:cs="Times New Roman"/>
          <w:sz w:val="24"/>
          <w:szCs w:val="24"/>
        </w:rPr>
        <w:t>creased</w:t>
      </w:r>
      <w:r w:rsidR="002A7D2E" w:rsidRPr="004C08D6">
        <w:rPr>
          <w:rFonts w:ascii="Book Antiqua" w:hAnsi="Book Antiqua" w:cs="Times New Roman"/>
          <w:sz w:val="24"/>
          <w:szCs w:val="24"/>
        </w:rPr>
        <w:t xml:space="preserve"> cell growth and cell invasion</w:t>
      </w:r>
      <w:r w:rsidR="0009587A" w:rsidRPr="004C08D6">
        <w:rPr>
          <w:rFonts w:ascii="Book Antiqua" w:hAnsi="Book Antiqua" w:cs="Times New Roman"/>
          <w:sz w:val="24"/>
          <w:szCs w:val="24"/>
          <w:vertAlign w:val="superscript"/>
        </w:rPr>
        <w:t>[</w:t>
      </w:r>
      <w:r w:rsidR="003C32C2" w:rsidRPr="004C08D6">
        <w:rPr>
          <w:rFonts w:ascii="Book Antiqua" w:hAnsi="Book Antiqua" w:cs="Times New Roman"/>
          <w:sz w:val="24"/>
          <w:szCs w:val="24"/>
          <w:vertAlign w:val="superscript"/>
        </w:rPr>
        <w:t>3</w:t>
      </w:r>
      <w:r w:rsidR="002E1BAC" w:rsidRPr="004C08D6">
        <w:rPr>
          <w:rFonts w:ascii="Book Antiqua" w:hAnsi="Book Antiqua" w:cs="Times New Roman"/>
          <w:sz w:val="24"/>
          <w:szCs w:val="24"/>
          <w:vertAlign w:val="superscript"/>
        </w:rPr>
        <w:t>2</w:t>
      </w:r>
      <w:r w:rsidR="0009587A" w:rsidRPr="004C08D6">
        <w:rPr>
          <w:rFonts w:ascii="Book Antiqua" w:hAnsi="Book Antiqua" w:cs="Times New Roman"/>
          <w:sz w:val="24"/>
          <w:szCs w:val="24"/>
          <w:vertAlign w:val="superscript"/>
        </w:rPr>
        <w:t>]</w:t>
      </w:r>
      <w:r w:rsidR="00513DB1" w:rsidRPr="004C08D6">
        <w:rPr>
          <w:rFonts w:ascii="Book Antiqua" w:hAnsi="Book Antiqua" w:cs="Times New Roman"/>
          <w:sz w:val="24"/>
          <w:szCs w:val="24"/>
        </w:rPr>
        <w:t>.</w:t>
      </w:r>
      <w:r w:rsidRPr="004C08D6">
        <w:rPr>
          <w:rFonts w:ascii="Book Antiqua" w:hAnsi="Book Antiqua" w:cs="Times New Roman"/>
          <w:sz w:val="24"/>
          <w:szCs w:val="24"/>
        </w:rPr>
        <w:t xml:space="preserve"> In addition, high expression of FSCN correla</w:t>
      </w:r>
      <w:r w:rsidR="002A7D2E" w:rsidRPr="004C08D6">
        <w:rPr>
          <w:rFonts w:ascii="Book Antiqua" w:hAnsi="Book Antiqua" w:cs="Times New Roman"/>
          <w:sz w:val="24"/>
          <w:szCs w:val="24"/>
        </w:rPr>
        <w:t>tes with poor survival in ESCC</w:t>
      </w:r>
      <w:r w:rsidR="0009587A" w:rsidRPr="004C08D6">
        <w:rPr>
          <w:rFonts w:ascii="Book Antiqua" w:hAnsi="Book Antiqua" w:cs="Times New Roman"/>
          <w:sz w:val="24"/>
          <w:szCs w:val="24"/>
          <w:vertAlign w:val="superscript"/>
        </w:rPr>
        <w:t>[</w:t>
      </w:r>
      <w:r w:rsidR="005D45E3" w:rsidRPr="004C08D6">
        <w:rPr>
          <w:rFonts w:ascii="Book Antiqua" w:hAnsi="Book Antiqua" w:cs="Times New Roman"/>
          <w:sz w:val="24"/>
          <w:szCs w:val="24"/>
          <w:vertAlign w:val="superscript"/>
        </w:rPr>
        <w:t>3</w:t>
      </w:r>
      <w:r w:rsidR="002E1BAC" w:rsidRPr="004C08D6">
        <w:rPr>
          <w:rFonts w:ascii="Book Antiqua" w:hAnsi="Book Antiqua" w:cs="Times New Roman"/>
          <w:sz w:val="24"/>
          <w:szCs w:val="24"/>
          <w:vertAlign w:val="superscript"/>
        </w:rPr>
        <w:t>4</w:t>
      </w:r>
      <w:r w:rsidR="0009587A" w:rsidRPr="004C08D6">
        <w:rPr>
          <w:rFonts w:ascii="Book Antiqua" w:hAnsi="Book Antiqua" w:cs="Times New Roman"/>
          <w:sz w:val="24"/>
          <w:szCs w:val="24"/>
          <w:vertAlign w:val="superscript"/>
        </w:rPr>
        <w:t>]</w:t>
      </w:r>
      <w:r w:rsidR="00513DB1" w:rsidRPr="004C08D6">
        <w:rPr>
          <w:rFonts w:ascii="Book Antiqua" w:hAnsi="Book Antiqua" w:cs="Times New Roman"/>
          <w:sz w:val="24"/>
          <w:szCs w:val="24"/>
        </w:rPr>
        <w:t>.</w:t>
      </w:r>
      <w:r w:rsidRPr="004C08D6">
        <w:rPr>
          <w:rFonts w:ascii="Book Antiqua" w:hAnsi="Book Antiqua" w:cs="Times New Roman"/>
          <w:sz w:val="24"/>
          <w:szCs w:val="24"/>
        </w:rPr>
        <w:t xml:space="preserve"> </w:t>
      </w:r>
    </w:p>
    <w:p w14:paraId="4322E70E" w14:textId="2D33F66E" w:rsidR="009F03D5" w:rsidRPr="004C08D6" w:rsidRDefault="009F03D5" w:rsidP="00484A33">
      <w:pPr>
        <w:spacing w:after="0" w:line="360" w:lineRule="auto"/>
        <w:ind w:firstLineChars="150" w:firstLine="360"/>
        <w:jc w:val="both"/>
        <w:rPr>
          <w:rFonts w:ascii="Book Antiqua" w:hAnsi="Book Antiqua" w:cs="Times New Roman"/>
          <w:sz w:val="24"/>
          <w:szCs w:val="24"/>
        </w:rPr>
      </w:pPr>
      <w:r w:rsidRPr="004C08D6">
        <w:rPr>
          <w:rFonts w:ascii="Book Antiqua" w:hAnsi="Book Antiqua" w:cs="Times New Roman"/>
          <w:sz w:val="24"/>
          <w:szCs w:val="24"/>
        </w:rPr>
        <w:t xml:space="preserve">Besides the </w:t>
      </w:r>
      <w:r w:rsidR="00600DF3" w:rsidRPr="004C08D6">
        <w:rPr>
          <w:rFonts w:ascii="Book Antiqua" w:hAnsi="Book Antiqua" w:cs="Times New Roman"/>
          <w:sz w:val="24"/>
          <w:szCs w:val="24"/>
        </w:rPr>
        <w:t xml:space="preserve">effect </w:t>
      </w:r>
      <w:r w:rsidRPr="004C08D6">
        <w:rPr>
          <w:rFonts w:ascii="Book Antiqua" w:hAnsi="Book Antiqua" w:cs="Times New Roman"/>
          <w:sz w:val="24"/>
          <w:szCs w:val="24"/>
        </w:rPr>
        <w:t xml:space="preserve">on FSCN expression, it was also </w:t>
      </w:r>
      <w:r w:rsidR="000341B2" w:rsidRPr="004C08D6">
        <w:rPr>
          <w:rFonts w:ascii="Book Antiqua" w:hAnsi="Book Antiqua" w:cs="Times New Roman"/>
          <w:sz w:val="24"/>
          <w:szCs w:val="24"/>
        </w:rPr>
        <w:t>suggested that miR</w:t>
      </w:r>
      <w:r w:rsidR="00BB6915" w:rsidRPr="004C08D6">
        <w:rPr>
          <w:rFonts w:ascii="Book Antiqua" w:hAnsi="Book Antiqua" w:cs="Times New Roman"/>
          <w:sz w:val="24"/>
          <w:szCs w:val="24"/>
        </w:rPr>
        <w:t>NA</w:t>
      </w:r>
      <w:r w:rsidR="000341B2" w:rsidRPr="004C08D6">
        <w:rPr>
          <w:rFonts w:ascii="Book Antiqua" w:hAnsi="Book Antiqua" w:cs="Times New Roman"/>
          <w:sz w:val="24"/>
          <w:szCs w:val="24"/>
        </w:rPr>
        <w:t xml:space="preserve">-143 targets </w:t>
      </w:r>
      <w:r w:rsidR="00F458ED" w:rsidRPr="004C08D6">
        <w:rPr>
          <w:rFonts w:ascii="Book Antiqua" w:hAnsi="Book Antiqua" w:cs="Times New Roman"/>
          <w:sz w:val="24"/>
          <w:szCs w:val="24"/>
        </w:rPr>
        <w:t>extracellular-signal-regulated kinase 5 (ERK5)</w:t>
      </w:r>
      <w:r w:rsidR="000341B2" w:rsidRPr="004C08D6">
        <w:rPr>
          <w:rFonts w:ascii="Book Antiqua" w:hAnsi="Book Antiqua" w:cs="Times New Roman"/>
          <w:sz w:val="24"/>
          <w:szCs w:val="24"/>
        </w:rPr>
        <w:t xml:space="preserve"> expression. </w:t>
      </w:r>
      <w:r w:rsidR="00F458ED" w:rsidRPr="004C08D6">
        <w:rPr>
          <w:rFonts w:ascii="Book Antiqua" w:hAnsi="Book Antiqua" w:cs="Times New Roman"/>
          <w:sz w:val="24"/>
          <w:szCs w:val="24"/>
        </w:rPr>
        <w:t>This kinase is a member of the mitogen activated protein kinase family and is important for cell proliferation</w:t>
      </w:r>
      <w:r w:rsidR="00694820" w:rsidRPr="004C08D6">
        <w:rPr>
          <w:rFonts w:ascii="Book Antiqua" w:hAnsi="Book Antiqua" w:cs="Times New Roman"/>
          <w:sz w:val="24"/>
          <w:szCs w:val="24"/>
        </w:rPr>
        <w:t xml:space="preserve"> and angiogenesis. Some reports have shown a potential role for ERK5 in cancer progression</w:t>
      </w:r>
      <w:r w:rsidR="0009587A" w:rsidRPr="004C08D6">
        <w:rPr>
          <w:rFonts w:ascii="Book Antiqua" w:hAnsi="Book Antiqua" w:cs="Times New Roman"/>
          <w:sz w:val="24"/>
          <w:szCs w:val="24"/>
          <w:vertAlign w:val="superscript"/>
        </w:rPr>
        <w:t>[</w:t>
      </w:r>
      <w:r w:rsidR="005D45E3" w:rsidRPr="004C08D6">
        <w:rPr>
          <w:rFonts w:ascii="Book Antiqua" w:hAnsi="Book Antiqua" w:cs="Times New Roman"/>
          <w:sz w:val="24"/>
          <w:szCs w:val="24"/>
          <w:vertAlign w:val="superscript"/>
        </w:rPr>
        <w:t>3</w:t>
      </w:r>
      <w:r w:rsidR="002E1BAC" w:rsidRPr="004C08D6">
        <w:rPr>
          <w:rFonts w:ascii="Book Antiqua" w:hAnsi="Book Antiqua" w:cs="Times New Roman"/>
          <w:sz w:val="24"/>
          <w:szCs w:val="24"/>
          <w:vertAlign w:val="superscript"/>
        </w:rPr>
        <w:t>5</w:t>
      </w:r>
      <w:r w:rsidR="0009587A" w:rsidRPr="004C08D6">
        <w:rPr>
          <w:rFonts w:ascii="Book Antiqua" w:hAnsi="Book Antiqua" w:cs="Times New Roman"/>
          <w:sz w:val="24"/>
          <w:szCs w:val="24"/>
          <w:vertAlign w:val="superscript"/>
        </w:rPr>
        <w:t>]</w:t>
      </w:r>
      <w:r w:rsidR="00513DB1" w:rsidRPr="004C08D6">
        <w:rPr>
          <w:rFonts w:ascii="Book Antiqua" w:hAnsi="Book Antiqua" w:cs="Times New Roman"/>
          <w:sz w:val="24"/>
          <w:szCs w:val="24"/>
        </w:rPr>
        <w:t>.</w:t>
      </w:r>
      <w:r w:rsidR="00694820" w:rsidRPr="004C08D6">
        <w:rPr>
          <w:rFonts w:ascii="Book Antiqua" w:hAnsi="Book Antiqua" w:cs="Times New Roman"/>
          <w:sz w:val="24"/>
          <w:szCs w:val="24"/>
        </w:rPr>
        <w:t xml:space="preserve"> </w:t>
      </w:r>
      <w:r w:rsidR="008D6FC6" w:rsidRPr="004C08D6">
        <w:rPr>
          <w:rFonts w:ascii="Book Antiqua" w:hAnsi="Book Antiqua" w:cs="Times New Roman"/>
          <w:sz w:val="24"/>
          <w:szCs w:val="24"/>
        </w:rPr>
        <w:t>To our knowledge</w:t>
      </w:r>
      <w:r w:rsidR="000341B2" w:rsidRPr="004C08D6">
        <w:rPr>
          <w:rFonts w:ascii="Book Antiqua" w:hAnsi="Book Antiqua" w:cs="Times New Roman"/>
          <w:sz w:val="24"/>
          <w:szCs w:val="24"/>
        </w:rPr>
        <w:t xml:space="preserve">, only one study investigated ERK5 expression </w:t>
      </w:r>
      <w:r w:rsidR="008D6FC6" w:rsidRPr="004C08D6">
        <w:rPr>
          <w:rFonts w:ascii="Book Antiqua" w:hAnsi="Book Antiqua" w:cs="Times New Roman"/>
          <w:sz w:val="24"/>
          <w:szCs w:val="24"/>
        </w:rPr>
        <w:t xml:space="preserve">in ESCC </w:t>
      </w:r>
      <w:r w:rsidR="000341B2" w:rsidRPr="004C08D6">
        <w:rPr>
          <w:rFonts w:ascii="Book Antiqua" w:hAnsi="Book Antiqua" w:cs="Times New Roman"/>
          <w:sz w:val="24"/>
          <w:szCs w:val="24"/>
        </w:rPr>
        <w:t>on</w:t>
      </w:r>
      <w:r w:rsidR="008D6FC6" w:rsidRPr="004C08D6">
        <w:rPr>
          <w:rFonts w:ascii="Book Antiqua" w:hAnsi="Book Antiqua" w:cs="Times New Roman"/>
          <w:sz w:val="24"/>
          <w:szCs w:val="24"/>
        </w:rPr>
        <w:t xml:space="preserve"> </w:t>
      </w:r>
      <w:r w:rsidR="000341B2" w:rsidRPr="004C08D6">
        <w:rPr>
          <w:rFonts w:ascii="Book Antiqua" w:hAnsi="Book Antiqua" w:cs="Times New Roman"/>
          <w:sz w:val="24"/>
          <w:szCs w:val="24"/>
        </w:rPr>
        <w:t>protein level. After overexpression of miR</w:t>
      </w:r>
      <w:r w:rsidR="00CA12A8" w:rsidRPr="004C08D6">
        <w:rPr>
          <w:rFonts w:ascii="Book Antiqua" w:hAnsi="Book Antiqua" w:cs="Times New Roman"/>
          <w:sz w:val="24"/>
          <w:szCs w:val="24"/>
        </w:rPr>
        <w:t>NA</w:t>
      </w:r>
      <w:r w:rsidR="000341B2" w:rsidRPr="004C08D6">
        <w:rPr>
          <w:rFonts w:ascii="Book Antiqua" w:hAnsi="Book Antiqua" w:cs="Times New Roman"/>
          <w:sz w:val="24"/>
          <w:szCs w:val="24"/>
        </w:rPr>
        <w:t xml:space="preserve">-143 in an ESCC cell line, ERK5 expression </w:t>
      </w:r>
      <w:r w:rsidR="00FC4982" w:rsidRPr="004C08D6">
        <w:rPr>
          <w:rFonts w:ascii="Book Antiqua" w:hAnsi="Book Antiqua" w:cs="Times New Roman"/>
          <w:sz w:val="24"/>
          <w:szCs w:val="24"/>
        </w:rPr>
        <w:t>was downregulated</w:t>
      </w:r>
      <w:r w:rsidR="0009587A" w:rsidRPr="004C08D6">
        <w:rPr>
          <w:rFonts w:ascii="Book Antiqua" w:hAnsi="Book Antiqua" w:cs="Times New Roman"/>
          <w:sz w:val="24"/>
          <w:szCs w:val="24"/>
          <w:vertAlign w:val="superscript"/>
        </w:rPr>
        <w:t>[</w:t>
      </w:r>
      <w:r w:rsidR="005D45E3" w:rsidRPr="004C08D6">
        <w:rPr>
          <w:rFonts w:ascii="Book Antiqua" w:hAnsi="Book Antiqua" w:cs="Times New Roman"/>
          <w:sz w:val="24"/>
          <w:szCs w:val="24"/>
          <w:vertAlign w:val="superscript"/>
        </w:rPr>
        <w:t>3</w:t>
      </w:r>
      <w:r w:rsidR="002E1BAC" w:rsidRPr="004C08D6">
        <w:rPr>
          <w:rFonts w:ascii="Book Antiqua" w:hAnsi="Book Antiqua" w:cs="Times New Roman"/>
          <w:sz w:val="24"/>
          <w:szCs w:val="24"/>
          <w:vertAlign w:val="superscript"/>
        </w:rPr>
        <w:t>0</w:t>
      </w:r>
      <w:r w:rsidR="0009587A" w:rsidRPr="004C08D6">
        <w:rPr>
          <w:rFonts w:ascii="Book Antiqua" w:hAnsi="Book Antiqua" w:cs="Times New Roman"/>
          <w:sz w:val="24"/>
          <w:szCs w:val="24"/>
          <w:vertAlign w:val="superscript"/>
        </w:rPr>
        <w:t>]</w:t>
      </w:r>
      <w:r w:rsidR="00513DB1" w:rsidRPr="004C08D6">
        <w:rPr>
          <w:rFonts w:ascii="Book Antiqua" w:hAnsi="Book Antiqua" w:cs="Times New Roman"/>
          <w:sz w:val="24"/>
          <w:szCs w:val="24"/>
        </w:rPr>
        <w:t>.</w:t>
      </w:r>
      <w:r w:rsidR="00C967B2" w:rsidRPr="004C08D6">
        <w:rPr>
          <w:rFonts w:ascii="Book Antiqua" w:hAnsi="Book Antiqua" w:cs="Times New Roman"/>
          <w:sz w:val="24"/>
          <w:szCs w:val="24"/>
          <w:vertAlign w:val="superscript"/>
        </w:rPr>
        <w:t xml:space="preserve"> </w:t>
      </w:r>
      <w:r w:rsidR="000341B2" w:rsidRPr="004C08D6">
        <w:rPr>
          <w:rFonts w:ascii="Book Antiqua" w:hAnsi="Book Antiqua" w:cs="Times New Roman"/>
          <w:sz w:val="24"/>
          <w:szCs w:val="24"/>
        </w:rPr>
        <w:t>In bladder</w:t>
      </w:r>
      <w:r w:rsidR="00F458ED" w:rsidRPr="004C08D6">
        <w:rPr>
          <w:rFonts w:ascii="Book Antiqua" w:hAnsi="Book Antiqua" w:cs="Times New Roman"/>
          <w:sz w:val="24"/>
          <w:szCs w:val="24"/>
        </w:rPr>
        <w:t xml:space="preserve"> </w:t>
      </w:r>
      <w:r w:rsidR="000341B2" w:rsidRPr="004C08D6">
        <w:rPr>
          <w:rFonts w:ascii="Book Antiqua" w:hAnsi="Book Antiqua" w:cs="Times New Roman"/>
          <w:sz w:val="24"/>
          <w:szCs w:val="24"/>
        </w:rPr>
        <w:t>cancer, overexpression of both miR</w:t>
      </w:r>
      <w:r w:rsidR="00CA12A8" w:rsidRPr="004C08D6">
        <w:rPr>
          <w:rFonts w:ascii="Book Antiqua" w:hAnsi="Book Antiqua" w:cs="Times New Roman"/>
          <w:sz w:val="24"/>
          <w:szCs w:val="24"/>
        </w:rPr>
        <w:t>NA-</w:t>
      </w:r>
      <w:r w:rsidR="000341B2" w:rsidRPr="004C08D6">
        <w:rPr>
          <w:rFonts w:ascii="Book Antiqua" w:hAnsi="Book Antiqua" w:cs="Times New Roman"/>
          <w:sz w:val="24"/>
          <w:szCs w:val="24"/>
        </w:rPr>
        <w:t>143</w:t>
      </w:r>
      <w:r w:rsidR="00CA12A8" w:rsidRPr="004C08D6">
        <w:rPr>
          <w:rFonts w:ascii="Book Antiqua" w:hAnsi="Book Antiqua" w:cs="Times New Roman"/>
          <w:sz w:val="24"/>
          <w:szCs w:val="24"/>
        </w:rPr>
        <w:t xml:space="preserve"> </w:t>
      </w:r>
      <w:r w:rsidR="000341B2" w:rsidRPr="004C08D6">
        <w:rPr>
          <w:rFonts w:ascii="Book Antiqua" w:hAnsi="Book Antiqua" w:cs="Times New Roman"/>
          <w:sz w:val="24"/>
          <w:szCs w:val="24"/>
        </w:rPr>
        <w:t>an</w:t>
      </w:r>
      <w:r w:rsidR="00C967B2" w:rsidRPr="004C08D6">
        <w:rPr>
          <w:rFonts w:ascii="Book Antiqua" w:hAnsi="Book Antiqua" w:cs="Times New Roman"/>
          <w:sz w:val="24"/>
          <w:szCs w:val="24"/>
        </w:rPr>
        <w:t xml:space="preserve">d </w:t>
      </w:r>
      <w:r w:rsidR="00D643AE" w:rsidRPr="004C08D6">
        <w:rPr>
          <w:rFonts w:ascii="Book Antiqua" w:hAnsi="Book Antiqua" w:cs="Times New Roman"/>
          <w:sz w:val="24"/>
          <w:szCs w:val="24"/>
        </w:rPr>
        <w:t>-</w:t>
      </w:r>
      <w:r w:rsidR="00513DB1" w:rsidRPr="004C08D6">
        <w:rPr>
          <w:rFonts w:ascii="Book Antiqua" w:hAnsi="Book Antiqua" w:cs="Times New Roman"/>
          <w:sz w:val="24"/>
          <w:szCs w:val="24"/>
        </w:rPr>
        <w:t>145 reduced ERK5 expression</w:t>
      </w:r>
      <w:r w:rsidR="0009587A" w:rsidRPr="004C08D6">
        <w:rPr>
          <w:rFonts w:ascii="Book Antiqua" w:hAnsi="Book Antiqua" w:cs="Times New Roman"/>
          <w:sz w:val="24"/>
          <w:szCs w:val="24"/>
          <w:vertAlign w:val="superscript"/>
        </w:rPr>
        <w:t>[</w:t>
      </w:r>
      <w:r w:rsidR="005D45E3" w:rsidRPr="004C08D6">
        <w:rPr>
          <w:rFonts w:ascii="Book Antiqua" w:hAnsi="Book Antiqua" w:cs="Times New Roman"/>
          <w:sz w:val="24"/>
          <w:szCs w:val="24"/>
          <w:vertAlign w:val="superscript"/>
        </w:rPr>
        <w:t>3</w:t>
      </w:r>
      <w:r w:rsidR="002E1BAC" w:rsidRPr="004C08D6">
        <w:rPr>
          <w:rFonts w:ascii="Book Antiqua" w:hAnsi="Book Antiqua" w:cs="Times New Roman"/>
          <w:sz w:val="24"/>
          <w:szCs w:val="24"/>
          <w:vertAlign w:val="superscript"/>
        </w:rPr>
        <w:t>6</w:t>
      </w:r>
      <w:r w:rsidR="0009587A" w:rsidRPr="004C08D6">
        <w:rPr>
          <w:rFonts w:ascii="Book Antiqua" w:hAnsi="Book Antiqua" w:cs="Times New Roman"/>
          <w:sz w:val="24"/>
          <w:szCs w:val="24"/>
          <w:vertAlign w:val="superscript"/>
        </w:rPr>
        <w:t>]</w:t>
      </w:r>
      <w:r w:rsidR="00513DB1" w:rsidRPr="004C08D6">
        <w:rPr>
          <w:rFonts w:ascii="Book Antiqua" w:hAnsi="Book Antiqua" w:cs="Times New Roman"/>
          <w:sz w:val="24"/>
          <w:szCs w:val="24"/>
        </w:rPr>
        <w:t>.</w:t>
      </w:r>
      <w:r w:rsidR="00F458ED" w:rsidRPr="004C08D6">
        <w:rPr>
          <w:rFonts w:ascii="Book Antiqua" w:hAnsi="Book Antiqua" w:cs="Times New Roman"/>
          <w:sz w:val="24"/>
          <w:szCs w:val="24"/>
        </w:rPr>
        <w:t xml:space="preserve"> However</w:t>
      </w:r>
      <w:r w:rsidR="008D6FC6" w:rsidRPr="004C08D6">
        <w:rPr>
          <w:rFonts w:ascii="Book Antiqua" w:hAnsi="Book Antiqua" w:cs="Times New Roman"/>
          <w:sz w:val="24"/>
          <w:szCs w:val="24"/>
        </w:rPr>
        <w:t>,</w:t>
      </w:r>
      <w:r w:rsidR="00F458ED" w:rsidRPr="004C08D6">
        <w:rPr>
          <w:rFonts w:ascii="Book Antiqua" w:hAnsi="Book Antiqua" w:cs="Times New Roman"/>
          <w:sz w:val="24"/>
          <w:szCs w:val="24"/>
        </w:rPr>
        <w:t xml:space="preserve"> further studies are n</w:t>
      </w:r>
      <w:r w:rsidR="00E10150" w:rsidRPr="004C08D6">
        <w:rPr>
          <w:rFonts w:ascii="Book Antiqua" w:hAnsi="Book Antiqua" w:cs="Times New Roman"/>
          <w:sz w:val="24"/>
          <w:szCs w:val="24"/>
        </w:rPr>
        <w:t>e</w:t>
      </w:r>
      <w:r w:rsidR="00466E54" w:rsidRPr="004C08D6">
        <w:rPr>
          <w:rFonts w:ascii="Book Antiqua" w:hAnsi="Book Antiqua" w:cs="Times New Roman"/>
          <w:sz w:val="24"/>
          <w:szCs w:val="24"/>
        </w:rPr>
        <w:t>c</w:t>
      </w:r>
      <w:r w:rsidR="00F458ED" w:rsidRPr="004C08D6">
        <w:rPr>
          <w:rFonts w:ascii="Book Antiqua" w:hAnsi="Book Antiqua" w:cs="Times New Roman"/>
          <w:sz w:val="24"/>
          <w:szCs w:val="24"/>
        </w:rPr>
        <w:t>essary to evaluate if ERK5 is a dir</w:t>
      </w:r>
      <w:r w:rsidR="00E10150" w:rsidRPr="004C08D6">
        <w:rPr>
          <w:rFonts w:ascii="Book Antiqua" w:hAnsi="Book Antiqua" w:cs="Times New Roman"/>
          <w:sz w:val="24"/>
          <w:szCs w:val="24"/>
        </w:rPr>
        <w:t>e</w:t>
      </w:r>
      <w:r w:rsidR="00466E54" w:rsidRPr="004C08D6">
        <w:rPr>
          <w:rFonts w:ascii="Book Antiqua" w:hAnsi="Book Antiqua" w:cs="Times New Roman"/>
          <w:sz w:val="24"/>
          <w:szCs w:val="24"/>
        </w:rPr>
        <w:t xml:space="preserve">ct </w:t>
      </w:r>
      <w:r w:rsidR="00F458ED" w:rsidRPr="004C08D6">
        <w:rPr>
          <w:rFonts w:ascii="Book Antiqua" w:hAnsi="Book Antiqua" w:cs="Times New Roman"/>
          <w:sz w:val="24"/>
          <w:szCs w:val="24"/>
        </w:rPr>
        <w:t>target of miR</w:t>
      </w:r>
      <w:r w:rsidR="00CA12A8" w:rsidRPr="004C08D6">
        <w:rPr>
          <w:rFonts w:ascii="Book Antiqua" w:hAnsi="Book Antiqua" w:cs="Times New Roman"/>
          <w:sz w:val="24"/>
          <w:szCs w:val="24"/>
        </w:rPr>
        <w:t>NA</w:t>
      </w:r>
      <w:r w:rsidR="00F458ED" w:rsidRPr="004C08D6">
        <w:rPr>
          <w:rFonts w:ascii="Book Antiqua" w:hAnsi="Book Antiqua" w:cs="Times New Roman"/>
          <w:sz w:val="24"/>
          <w:szCs w:val="24"/>
        </w:rPr>
        <w:t xml:space="preserve">-143 and -145 </w:t>
      </w:r>
      <w:r w:rsidR="003A41E4" w:rsidRPr="004C08D6">
        <w:rPr>
          <w:rFonts w:ascii="Book Antiqua" w:hAnsi="Book Antiqua" w:cs="Times New Roman"/>
          <w:sz w:val="24"/>
          <w:szCs w:val="24"/>
        </w:rPr>
        <w:t>and</w:t>
      </w:r>
      <w:r w:rsidR="00F458ED" w:rsidRPr="004C08D6">
        <w:rPr>
          <w:rFonts w:ascii="Book Antiqua" w:hAnsi="Book Antiqua" w:cs="Times New Roman"/>
          <w:sz w:val="24"/>
          <w:szCs w:val="24"/>
        </w:rPr>
        <w:t xml:space="preserve"> if the downregulation is a </w:t>
      </w:r>
      <w:r w:rsidR="00F458ED" w:rsidRPr="004C08D6">
        <w:rPr>
          <w:rFonts w:ascii="Book Antiqua" w:hAnsi="Book Antiqua" w:cs="Times New Roman"/>
          <w:sz w:val="24"/>
          <w:szCs w:val="24"/>
        </w:rPr>
        <w:lastRenderedPageBreak/>
        <w:t>downstream eff</w:t>
      </w:r>
      <w:r w:rsidR="00E10150" w:rsidRPr="004C08D6">
        <w:rPr>
          <w:rFonts w:ascii="Book Antiqua" w:hAnsi="Book Antiqua" w:cs="Times New Roman"/>
          <w:sz w:val="24"/>
          <w:szCs w:val="24"/>
        </w:rPr>
        <w:t>e</w:t>
      </w:r>
      <w:r w:rsidR="00600DF3" w:rsidRPr="004C08D6">
        <w:rPr>
          <w:rFonts w:ascii="Book Antiqua" w:hAnsi="Book Antiqua" w:cs="Times New Roman"/>
          <w:sz w:val="24"/>
          <w:szCs w:val="24"/>
        </w:rPr>
        <w:t xml:space="preserve">ct </w:t>
      </w:r>
      <w:r w:rsidR="00F458ED" w:rsidRPr="004C08D6">
        <w:rPr>
          <w:rFonts w:ascii="Book Antiqua" w:hAnsi="Book Antiqua" w:cs="Times New Roman"/>
          <w:sz w:val="24"/>
          <w:szCs w:val="24"/>
        </w:rPr>
        <w:t>of targeting another gene in the MEK5/ERK5 pathway</w:t>
      </w:r>
      <w:r w:rsidR="00D643AE" w:rsidRPr="004C08D6">
        <w:rPr>
          <w:rFonts w:ascii="Book Antiqua" w:hAnsi="Book Antiqua" w:cs="Times New Roman"/>
          <w:sz w:val="24"/>
          <w:szCs w:val="24"/>
        </w:rPr>
        <w:t xml:space="preserve"> in the esophagus</w:t>
      </w:r>
      <w:r w:rsidR="00F458ED" w:rsidRPr="004C08D6">
        <w:rPr>
          <w:rFonts w:ascii="Book Antiqua" w:hAnsi="Book Antiqua" w:cs="Times New Roman"/>
          <w:sz w:val="24"/>
          <w:szCs w:val="24"/>
        </w:rPr>
        <w:t xml:space="preserve">. </w:t>
      </w:r>
    </w:p>
    <w:p w14:paraId="2D06CF2A" w14:textId="77777777" w:rsidR="001833FE" w:rsidRPr="004C08D6" w:rsidRDefault="001833FE" w:rsidP="00484A33">
      <w:pPr>
        <w:spacing w:after="0" w:line="360" w:lineRule="auto"/>
        <w:jc w:val="both"/>
        <w:rPr>
          <w:rFonts w:ascii="Book Antiqua" w:hAnsi="Book Antiqua" w:cs="Times New Roman"/>
          <w:sz w:val="24"/>
          <w:szCs w:val="24"/>
        </w:rPr>
      </w:pPr>
    </w:p>
    <w:p w14:paraId="7946583E" w14:textId="521133DF" w:rsidR="00694820" w:rsidRPr="004C08D6" w:rsidRDefault="0035202A" w:rsidP="00484A33">
      <w:pPr>
        <w:spacing w:after="0" w:line="360" w:lineRule="auto"/>
        <w:jc w:val="both"/>
        <w:rPr>
          <w:rFonts w:ascii="Book Antiqua" w:hAnsi="Book Antiqua" w:cs="Times New Roman"/>
          <w:b/>
          <w:sz w:val="24"/>
          <w:szCs w:val="24"/>
        </w:rPr>
      </w:pPr>
      <w:r w:rsidRPr="004C08D6">
        <w:rPr>
          <w:rFonts w:ascii="Book Antiqua" w:hAnsi="Book Antiqua" w:cs="Times New Roman"/>
          <w:b/>
          <w:sz w:val="24"/>
          <w:szCs w:val="24"/>
        </w:rPr>
        <w:t>m</w:t>
      </w:r>
      <w:r w:rsidR="00193CFF" w:rsidRPr="004C08D6">
        <w:rPr>
          <w:rFonts w:ascii="Book Antiqua" w:hAnsi="Book Antiqua" w:cs="Times New Roman"/>
          <w:b/>
          <w:sz w:val="24"/>
          <w:szCs w:val="24"/>
        </w:rPr>
        <w:t>iRNA-</w:t>
      </w:r>
      <w:r w:rsidR="004C08D6" w:rsidRPr="004C08D6">
        <w:rPr>
          <w:rFonts w:ascii="Book Antiqua" w:hAnsi="Book Antiqua" w:cs="Times New Roman"/>
          <w:b/>
          <w:sz w:val="24"/>
          <w:szCs w:val="24"/>
        </w:rPr>
        <w:t>196a ACTS AS AN ONCOGENE</w:t>
      </w:r>
    </w:p>
    <w:p w14:paraId="1AB4487F" w14:textId="54AFCE53" w:rsidR="00ED2F4C" w:rsidRPr="004C08D6" w:rsidRDefault="00ED2F4C" w:rsidP="00484A33">
      <w:pPr>
        <w:spacing w:after="0" w:line="360" w:lineRule="auto"/>
        <w:jc w:val="both"/>
        <w:rPr>
          <w:rFonts w:ascii="Book Antiqua" w:hAnsi="Book Antiqua" w:cs="Times New Roman"/>
          <w:sz w:val="24"/>
          <w:szCs w:val="24"/>
        </w:rPr>
      </w:pPr>
      <w:r w:rsidRPr="004C08D6">
        <w:rPr>
          <w:rFonts w:ascii="Book Antiqua" w:hAnsi="Book Antiqua" w:cs="Times New Roman"/>
          <w:sz w:val="24"/>
          <w:szCs w:val="24"/>
        </w:rPr>
        <w:t xml:space="preserve">The miRNA-196 family contains three </w:t>
      </w:r>
      <w:r w:rsidR="001D6225" w:rsidRPr="004C08D6">
        <w:rPr>
          <w:rFonts w:ascii="Book Antiqua" w:hAnsi="Book Antiqua" w:cs="Times New Roman"/>
          <w:sz w:val="24"/>
          <w:szCs w:val="24"/>
        </w:rPr>
        <w:t>miRNAs</w:t>
      </w:r>
      <w:r w:rsidRPr="004C08D6">
        <w:rPr>
          <w:rFonts w:ascii="Book Antiqua" w:hAnsi="Book Antiqua" w:cs="Times New Roman"/>
          <w:sz w:val="24"/>
          <w:szCs w:val="24"/>
        </w:rPr>
        <w:t xml:space="preserve">: miRNA-196a-1, miRNA-196a-2 and miRNA196b. </w:t>
      </w:r>
      <w:r w:rsidR="0055248B" w:rsidRPr="004C08D6">
        <w:rPr>
          <w:rFonts w:ascii="Book Antiqua" w:hAnsi="Book Antiqua" w:cs="Times New Roman"/>
          <w:sz w:val="24"/>
          <w:szCs w:val="24"/>
        </w:rPr>
        <w:t>m</w:t>
      </w:r>
      <w:r w:rsidRPr="004C08D6">
        <w:rPr>
          <w:rFonts w:ascii="Book Antiqua" w:hAnsi="Book Antiqua" w:cs="Times New Roman"/>
          <w:sz w:val="24"/>
          <w:szCs w:val="24"/>
        </w:rPr>
        <w:t>iRNA-196a-1 is located on chromosome 17 while miRNA-196a-2 is located on chromosome 12</w:t>
      </w:r>
      <w:r w:rsidR="00E800A5" w:rsidRPr="004C08D6">
        <w:rPr>
          <w:rFonts w:ascii="Book Antiqua" w:hAnsi="Book Antiqua" w:cs="Times New Roman"/>
          <w:sz w:val="24"/>
          <w:szCs w:val="24"/>
        </w:rPr>
        <w:t>.</w:t>
      </w:r>
      <w:r w:rsidRPr="004C08D6">
        <w:rPr>
          <w:rFonts w:ascii="Book Antiqua" w:hAnsi="Book Antiqua" w:cs="Times New Roman"/>
          <w:sz w:val="24"/>
          <w:szCs w:val="24"/>
        </w:rPr>
        <w:t xml:space="preserve"> </w:t>
      </w:r>
      <w:r w:rsidR="00E800A5" w:rsidRPr="004C08D6">
        <w:rPr>
          <w:rFonts w:ascii="Book Antiqua" w:hAnsi="Book Antiqua" w:cs="Times New Roman"/>
          <w:sz w:val="24"/>
          <w:szCs w:val="24"/>
        </w:rPr>
        <w:t>W</w:t>
      </w:r>
      <w:r w:rsidR="000064F2" w:rsidRPr="004C08D6">
        <w:rPr>
          <w:rFonts w:ascii="Book Antiqua" w:hAnsi="Book Antiqua" w:cs="Times New Roman"/>
          <w:sz w:val="24"/>
          <w:szCs w:val="24"/>
        </w:rPr>
        <w:t xml:space="preserve">hen these miRNAs are processed </w:t>
      </w:r>
      <w:r w:rsidR="00E302E5" w:rsidRPr="004C08D6">
        <w:rPr>
          <w:rFonts w:ascii="Book Antiqua" w:hAnsi="Book Antiqua" w:cs="Times New Roman"/>
          <w:sz w:val="24"/>
          <w:szCs w:val="24"/>
        </w:rPr>
        <w:t>to</w:t>
      </w:r>
      <w:r w:rsidRPr="004C08D6">
        <w:rPr>
          <w:rFonts w:ascii="Book Antiqua" w:hAnsi="Book Antiqua" w:cs="Times New Roman"/>
          <w:sz w:val="24"/>
          <w:szCs w:val="24"/>
        </w:rPr>
        <w:t xml:space="preserve"> </w:t>
      </w:r>
      <w:r w:rsidR="000064F2" w:rsidRPr="004C08D6">
        <w:rPr>
          <w:rFonts w:ascii="Book Antiqua" w:hAnsi="Book Antiqua" w:cs="Times New Roman"/>
          <w:sz w:val="24"/>
          <w:szCs w:val="24"/>
        </w:rPr>
        <w:t>mature miRNAs, both have identical mature nucleotide sequences</w:t>
      </w:r>
      <w:r w:rsidR="00FC4982" w:rsidRPr="004C08D6">
        <w:rPr>
          <w:rFonts w:ascii="Book Antiqua" w:hAnsi="Book Antiqua" w:cs="Times New Roman"/>
          <w:sz w:val="24"/>
          <w:szCs w:val="24"/>
        </w:rPr>
        <w:t xml:space="preserve"> (miRNA196a)</w:t>
      </w:r>
      <w:r w:rsidR="0009587A" w:rsidRPr="004C08D6">
        <w:rPr>
          <w:rFonts w:ascii="Book Antiqua" w:hAnsi="Book Antiqua" w:cs="Times New Roman"/>
          <w:sz w:val="24"/>
          <w:szCs w:val="24"/>
          <w:vertAlign w:val="superscript"/>
        </w:rPr>
        <w:t>[</w:t>
      </w:r>
      <w:r w:rsidR="005D45E3" w:rsidRPr="004C08D6">
        <w:rPr>
          <w:rFonts w:ascii="Book Antiqua" w:hAnsi="Book Antiqua" w:cs="Times New Roman"/>
          <w:sz w:val="24"/>
          <w:szCs w:val="24"/>
          <w:vertAlign w:val="superscript"/>
        </w:rPr>
        <w:t>3</w:t>
      </w:r>
      <w:r w:rsidR="002E1BAC" w:rsidRPr="004C08D6">
        <w:rPr>
          <w:rFonts w:ascii="Book Antiqua" w:hAnsi="Book Antiqua" w:cs="Times New Roman"/>
          <w:sz w:val="24"/>
          <w:szCs w:val="24"/>
          <w:vertAlign w:val="superscript"/>
        </w:rPr>
        <w:t>7</w:t>
      </w:r>
      <w:r w:rsidR="0009587A" w:rsidRPr="004C08D6">
        <w:rPr>
          <w:rFonts w:ascii="Book Antiqua" w:hAnsi="Book Antiqua" w:cs="Times New Roman"/>
          <w:sz w:val="24"/>
          <w:szCs w:val="24"/>
          <w:vertAlign w:val="superscript"/>
        </w:rPr>
        <w:t>]</w:t>
      </w:r>
      <w:r w:rsidR="00513DB1" w:rsidRPr="004C08D6">
        <w:rPr>
          <w:rFonts w:ascii="Book Antiqua" w:hAnsi="Book Antiqua" w:cs="Times New Roman"/>
          <w:sz w:val="24"/>
          <w:szCs w:val="24"/>
        </w:rPr>
        <w:t>.</w:t>
      </w:r>
      <w:r w:rsidR="002B3E31" w:rsidRPr="004C08D6">
        <w:rPr>
          <w:rFonts w:ascii="Book Antiqua" w:hAnsi="Book Antiqua" w:cs="Times New Roman"/>
          <w:sz w:val="24"/>
          <w:szCs w:val="24"/>
          <w:vertAlign w:val="superscript"/>
        </w:rPr>
        <w:t xml:space="preserve"> </w:t>
      </w:r>
      <w:r w:rsidRPr="004C08D6">
        <w:rPr>
          <w:rFonts w:ascii="Book Antiqua" w:hAnsi="Book Antiqua" w:cs="Times New Roman"/>
          <w:sz w:val="24"/>
          <w:szCs w:val="24"/>
        </w:rPr>
        <w:t>In BE, the pr</w:t>
      </w:r>
      <w:r w:rsidR="00E10150" w:rsidRPr="004C08D6">
        <w:rPr>
          <w:rFonts w:ascii="Book Antiqua" w:hAnsi="Book Antiqua" w:cs="Times New Roman"/>
          <w:sz w:val="24"/>
          <w:szCs w:val="24"/>
        </w:rPr>
        <w:t>e</w:t>
      </w:r>
      <w:r w:rsidR="00FC4982" w:rsidRPr="004C08D6">
        <w:rPr>
          <w:rFonts w:ascii="Book Antiqua" w:hAnsi="Book Antiqua" w:cs="Times New Roman"/>
          <w:sz w:val="24"/>
          <w:szCs w:val="24"/>
        </w:rPr>
        <w:t xml:space="preserve">cursor </w:t>
      </w:r>
      <w:r w:rsidRPr="004C08D6">
        <w:rPr>
          <w:rFonts w:ascii="Book Antiqua" w:hAnsi="Book Antiqua" w:cs="Times New Roman"/>
          <w:sz w:val="24"/>
          <w:szCs w:val="24"/>
        </w:rPr>
        <w:t xml:space="preserve">of EAC, the expression of miRNA-196a is already significantly </w:t>
      </w:r>
      <w:r w:rsidR="00D2116F" w:rsidRPr="004C08D6">
        <w:rPr>
          <w:rFonts w:ascii="Book Antiqua" w:hAnsi="Book Antiqua" w:cs="Times New Roman"/>
          <w:sz w:val="24"/>
          <w:szCs w:val="24"/>
        </w:rPr>
        <w:t xml:space="preserve">upregulated </w:t>
      </w:r>
      <w:r w:rsidRPr="004C08D6">
        <w:rPr>
          <w:rFonts w:ascii="Book Antiqua" w:hAnsi="Book Antiqua" w:cs="Times New Roman"/>
          <w:sz w:val="24"/>
          <w:szCs w:val="24"/>
        </w:rPr>
        <w:t>compared to the normal squamous epithelium. This incre</w:t>
      </w:r>
      <w:r w:rsidR="001B2BDF" w:rsidRPr="004C08D6">
        <w:rPr>
          <w:rFonts w:ascii="Book Antiqua" w:hAnsi="Book Antiqua" w:cs="Times New Roman"/>
          <w:sz w:val="24"/>
          <w:szCs w:val="24"/>
        </w:rPr>
        <w:t xml:space="preserve">ased expression is </w:t>
      </w:r>
      <w:r w:rsidR="00E302E5" w:rsidRPr="004C08D6">
        <w:rPr>
          <w:rFonts w:ascii="Book Antiqua" w:hAnsi="Book Antiqua" w:cs="Times New Roman"/>
          <w:sz w:val="24"/>
          <w:szCs w:val="24"/>
        </w:rPr>
        <w:t>also</w:t>
      </w:r>
      <w:r w:rsidR="001B2BDF" w:rsidRPr="004C08D6">
        <w:rPr>
          <w:rFonts w:ascii="Book Antiqua" w:hAnsi="Book Antiqua" w:cs="Times New Roman"/>
          <w:sz w:val="24"/>
          <w:szCs w:val="24"/>
        </w:rPr>
        <w:t xml:space="preserve"> observe</w:t>
      </w:r>
      <w:r w:rsidRPr="004C08D6">
        <w:rPr>
          <w:rFonts w:ascii="Book Antiqua" w:hAnsi="Book Antiqua" w:cs="Times New Roman"/>
          <w:sz w:val="24"/>
          <w:szCs w:val="24"/>
        </w:rPr>
        <w:t>d in EAC</w:t>
      </w:r>
      <w:r w:rsidR="0009587A" w:rsidRPr="004C08D6">
        <w:rPr>
          <w:rFonts w:ascii="Book Antiqua" w:hAnsi="Book Antiqua" w:cs="Times New Roman"/>
          <w:sz w:val="24"/>
          <w:szCs w:val="24"/>
          <w:vertAlign w:val="superscript"/>
        </w:rPr>
        <w:t>[</w:t>
      </w:r>
      <w:r w:rsidR="005D45E3" w:rsidRPr="004C08D6">
        <w:rPr>
          <w:rFonts w:ascii="Book Antiqua" w:hAnsi="Book Antiqua" w:cs="Times New Roman"/>
          <w:sz w:val="24"/>
          <w:szCs w:val="24"/>
          <w:vertAlign w:val="superscript"/>
        </w:rPr>
        <w:t>3</w:t>
      </w:r>
      <w:r w:rsidR="002E1BAC" w:rsidRPr="004C08D6">
        <w:rPr>
          <w:rFonts w:ascii="Book Antiqua" w:hAnsi="Book Antiqua" w:cs="Times New Roman"/>
          <w:sz w:val="24"/>
          <w:szCs w:val="24"/>
          <w:vertAlign w:val="superscript"/>
        </w:rPr>
        <w:t>8</w:t>
      </w:r>
      <w:r w:rsidR="0009587A" w:rsidRPr="004C08D6">
        <w:rPr>
          <w:rFonts w:ascii="Book Antiqua" w:hAnsi="Book Antiqua" w:cs="Times New Roman"/>
          <w:sz w:val="24"/>
          <w:szCs w:val="24"/>
          <w:vertAlign w:val="superscript"/>
        </w:rPr>
        <w:t>]</w:t>
      </w:r>
      <w:r w:rsidR="00513DB1" w:rsidRPr="004C08D6">
        <w:rPr>
          <w:rFonts w:ascii="Book Antiqua" w:hAnsi="Book Antiqua" w:cs="Times New Roman"/>
          <w:sz w:val="24"/>
          <w:szCs w:val="24"/>
        </w:rPr>
        <w:t>.</w:t>
      </w:r>
      <w:r w:rsidR="0074408E" w:rsidRPr="004C08D6">
        <w:rPr>
          <w:rFonts w:ascii="Book Antiqua" w:hAnsi="Book Antiqua" w:cs="Times New Roman"/>
          <w:sz w:val="24"/>
          <w:szCs w:val="24"/>
        </w:rPr>
        <w:t xml:space="preserve"> </w:t>
      </w:r>
      <w:r w:rsidR="00D2116F" w:rsidRPr="004C08D6">
        <w:rPr>
          <w:rFonts w:ascii="Book Antiqua" w:hAnsi="Book Antiqua" w:cs="Times New Roman"/>
          <w:sz w:val="24"/>
          <w:szCs w:val="24"/>
        </w:rPr>
        <w:t xml:space="preserve">Further </w:t>
      </w:r>
      <w:r w:rsidR="00E302E5" w:rsidRPr="004C08D6">
        <w:rPr>
          <w:rFonts w:ascii="Book Antiqua" w:hAnsi="Book Antiqua" w:cs="Times New Roman"/>
          <w:sz w:val="24"/>
          <w:szCs w:val="24"/>
        </w:rPr>
        <w:t>studies are</w:t>
      </w:r>
      <w:r w:rsidR="00D2116F" w:rsidRPr="004C08D6">
        <w:rPr>
          <w:rFonts w:ascii="Book Antiqua" w:hAnsi="Book Antiqua" w:cs="Times New Roman"/>
          <w:sz w:val="24"/>
          <w:szCs w:val="24"/>
        </w:rPr>
        <w:t xml:space="preserve"> n</w:t>
      </w:r>
      <w:r w:rsidR="00466E54" w:rsidRPr="004C08D6">
        <w:rPr>
          <w:rFonts w:ascii="Book Antiqua" w:hAnsi="Book Antiqua" w:cs="Times New Roman"/>
          <w:sz w:val="24"/>
          <w:szCs w:val="24"/>
        </w:rPr>
        <w:t>e</w:t>
      </w:r>
      <w:r w:rsidR="00E302E5" w:rsidRPr="004C08D6">
        <w:rPr>
          <w:rFonts w:ascii="Book Antiqua" w:hAnsi="Book Antiqua" w:cs="Times New Roman"/>
          <w:sz w:val="24"/>
          <w:szCs w:val="24"/>
        </w:rPr>
        <w:t>eded</w:t>
      </w:r>
      <w:r w:rsidR="00D2116F" w:rsidRPr="004C08D6">
        <w:rPr>
          <w:rFonts w:ascii="Book Antiqua" w:hAnsi="Book Antiqua" w:cs="Times New Roman"/>
          <w:sz w:val="24"/>
          <w:szCs w:val="24"/>
        </w:rPr>
        <w:t xml:space="preserve"> to sp</w:t>
      </w:r>
      <w:r w:rsidR="00466E54" w:rsidRPr="004C08D6">
        <w:rPr>
          <w:rFonts w:ascii="Book Antiqua" w:hAnsi="Book Antiqua" w:cs="Times New Roman"/>
          <w:sz w:val="24"/>
          <w:szCs w:val="24"/>
        </w:rPr>
        <w:t>ec</w:t>
      </w:r>
      <w:r w:rsidR="00D2116F" w:rsidRPr="004C08D6">
        <w:rPr>
          <w:rFonts w:ascii="Book Antiqua" w:hAnsi="Book Antiqua" w:cs="Times New Roman"/>
          <w:sz w:val="24"/>
          <w:szCs w:val="24"/>
        </w:rPr>
        <w:t xml:space="preserve">ifically identify </w:t>
      </w:r>
      <w:r w:rsidR="00E302E5" w:rsidRPr="004C08D6">
        <w:rPr>
          <w:rFonts w:ascii="Book Antiqua" w:hAnsi="Book Antiqua" w:cs="Times New Roman"/>
          <w:sz w:val="24"/>
          <w:szCs w:val="24"/>
        </w:rPr>
        <w:t>whether</w:t>
      </w:r>
      <w:r w:rsidR="00D2116F" w:rsidRPr="004C08D6">
        <w:rPr>
          <w:rFonts w:ascii="Book Antiqua" w:hAnsi="Book Antiqua" w:cs="Times New Roman"/>
          <w:sz w:val="24"/>
          <w:szCs w:val="24"/>
        </w:rPr>
        <w:t xml:space="preserve"> this is miRNA-196a-1 or -196a-2 that is upregulated in BE and EAC. </w:t>
      </w:r>
      <w:r w:rsidR="00EF73D3" w:rsidRPr="004C08D6">
        <w:rPr>
          <w:rFonts w:ascii="Book Antiqua" w:hAnsi="Book Antiqua" w:cs="Times New Roman"/>
          <w:sz w:val="24"/>
          <w:szCs w:val="24"/>
        </w:rPr>
        <w:t>For ESCC, p</w:t>
      </w:r>
      <w:r w:rsidR="001D6225" w:rsidRPr="004C08D6">
        <w:rPr>
          <w:rFonts w:ascii="Book Antiqua" w:hAnsi="Book Antiqua" w:cs="Times New Roman"/>
          <w:sz w:val="24"/>
          <w:szCs w:val="24"/>
        </w:rPr>
        <w:t>ublications concerni</w:t>
      </w:r>
      <w:r w:rsidR="00EF73D3" w:rsidRPr="004C08D6">
        <w:rPr>
          <w:rFonts w:ascii="Book Antiqua" w:hAnsi="Book Antiqua" w:cs="Times New Roman"/>
          <w:sz w:val="24"/>
          <w:szCs w:val="24"/>
        </w:rPr>
        <w:t xml:space="preserve">ng miRNA-196 expression </w:t>
      </w:r>
      <w:r w:rsidR="001D6225" w:rsidRPr="004C08D6">
        <w:rPr>
          <w:rFonts w:ascii="Book Antiqua" w:hAnsi="Book Antiqua" w:cs="Times New Roman"/>
          <w:sz w:val="24"/>
          <w:szCs w:val="24"/>
        </w:rPr>
        <w:t>are limited.</w:t>
      </w:r>
      <w:r w:rsidR="000E77C7" w:rsidRPr="004C08D6">
        <w:rPr>
          <w:rFonts w:ascii="Book Antiqua" w:hAnsi="Book Antiqua" w:cs="Times New Roman"/>
          <w:sz w:val="24"/>
          <w:szCs w:val="24"/>
        </w:rPr>
        <w:t xml:space="preserve"> </w:t>
      </w:r>
    </w:p>
    <w:p w14:paraId="114E014A" w14:textId="2A2CB23A" w:rsidR="00377865" w:rsidRPr="004C08D6" w:rsidRDefault="00EF73D3" w:rsidP="00484A33">
      <w:pPr>
        <w:spacing w:after="0" w:line="360" w:lineRule="auto"/>
        <w:ind w:firstLineChars="150" w:firstLine="360"/>
        <w:jc w:val="both"/>
        <w:rPr>
          <w:rFonts w:ascii="Book Antiqua" w:hAnsi="Book Antiqua" w:cs="Times New Roman"/>
          <w:sz w:val="24"/>
          <w:szCs w:val="24"/>
        </w:rPr>
      </w:pPr>
      <w:r w:rsidRPr="004C08D6">
        <w:rPr>
          <w:rFonts w:ascii="Book Antiqua" w:hAnsi="Book Antiqua" w:cs="Times New Roman"/>
          <w:sz w:val="24"/>
          <w:szCs w:val="24"/>
        </w:rPr>
        <w:t xml:space="preserve">Functional assays </w:t>
      </w:r>
      <w:r w:rsidR="00E302E5" w:rsidRPr="004C08D6">
        <w:rPr>
          <w:rFonts w:ascii="Book Antiqua" w:hAnsi="Book Antiqua" w:cs="Times New Roman"/>
          <w:sz w:val="24"/>
          <w:szCs w:val="24"/>
        </w:rPr>
        <w:t xml:space="preserve">have </w:t>
      </w:r>
      <w:r w:rsidRPr="004C08D6">
        <w:rPr>
          <w:rFonts w:ascii="Book Antiqua" w:hAnsi="Book Antiqua" w:cs="Times New Roman"/>
          <w:sz w:val="24"/>
          <w:szCs w:val="24"/>
        </w:rPr>
        <w:t>show</w:t>
      </w:r>
      <w:r w:rsidR="00E302E5" w:rsidRPr="004C08D6">
        <w:rPr>
          <w:rFonts w:ascii="Book Antiqua" w:hAnsi="Book Antiqua" w:cs="Times New Roman"/>
          <w:sz w:val="24"/>
          <w:szCs w:val="24"/>
        </w:rPr>
        <w:t>n</w:t>
      </w:r>
      <w:r w:rsidRPr="004C08D6">
        <w:rPr>
          <w:rFonts w:ascii="Book Antiqua" w:hAnsi="Book Antiqua" w:cs="Times New Roman"/>
          <w:sz w:val="24"/>
          <w:szCs w:val="24"/>
        </w:rPr>
        <w:t xml:space="preserve"> that o</w:t>
      </w:r>
      <w:r w:rsidR="000E77C7" w:rsidRPr="004C08D6">
        <w:rPr>
          <w:rFonts w:ascii="Book Antiqua" w:hAnsi="Book Antiqua" w:cs="Times New Roman"/>
          <w:sz w:val="24"/>
          <w:szCs w:val="24"/>
        </w:rPr>
        <w:t>verexpression of miR-196a in EAC cell</w:t>
      </w:r>
      <w:r w:rsidR="001D6225" w:rsidRPr="004C08D6">
        <w:rPr>
          <w:rFonts w:ascii="Book Antiqua" w:hAnsi="Book Antiqua" w:cs="Times New Roman"/>
          <w:sz w:val="24"/>
          <w:szCs w:val="24"/>
        </w:rPr>
        <w:t>s</w:t>
      </w:r>
      <w:r w:rsidR="000E77C7" w:rsidRPr="004C08D6">
        <w:rPr>
          <w:rFonts w:ascii="Book Antiqua" w:hAnsi="Book Antiqua" w:cs="Times New Roman"/>
          <w:sz w:val="24"/>
          <w:szCs w:val="24"/>
        </w:rPr>
        <w:t xml:space="preserve"> resulted in increased cell proliferation compared to control cells</w:t>
      </w:r>
      <w:r w:rsidR="0009587A" w:rsidRPr="004C08D6">
        <w:rPr>
          <w:rFonts w:ascii="Book Antiqua" w:hAnsi="Book Antiqua" w:cs="Times New Roman"/>
          <w:sz w:val="24"/>
          <w:szCs w:val="24"/>
          <w:vertAlign w:val="superscript"/>
        </w:rPr>
        <w:t>[</w:t>
      </w:r>
      <w:r w:rsidR="002E1BAC" w:rsidRPr="004C08D6">
        <w:rPr>
          <w:rFonts w:ascii="Book Antiqua" w:hAnsi="Book Antiqua" w:cs="Times New Roman"/>
          <w:sz w:val="24"/>
          <w:szCs w:val="24"/>
          <w:vertAlign w:val="superscript"/>
        </w:rPr>
        <w:t>39</w:t>
      </w:r>
      <w:r w:rsidR="0009587A" w:rsidRPr="004C08D6">
        <w:rPr>
          <w:rFonts w:ascii="Book Antiqua" w:hAnsi="Book Antiqua" w:cs="Times New Roman"/>
          <w:sz w:val="24"/>
          <w:szCs w:val="24"/>
          <w:vertAlign w:val="superscript"/>
        </w:rPr>
        <w:t>]</w:t>
      </w:r>
      <w:r w:rsidR="00513DB1" w:rsidRPr="004C08D6">
        <w:rPr>
          <w:rFonts w:ascii="Book Antiqua" w:hAnsi="Book Antiqua" w:cs="Times New Roman"/>
          <w:sz w:val="24"/>
          <w:szCs w:val="24"/>
        </w:rPr>
        <w:t>.</w:t>
      </w:r>
      <w:r w:rsidR="000E77C7" w:rsidRPr="004C08D6">
        <w:rPr>
          <w:rFonts w:ascii="Book Antiqua" w:hAnsi="Book Antiqua" w:cs="Times New Roman"/>
          <w:sz w:val="24"/>
          <w:szCs w:val="24"/>
        </w:rPr>
        <w:t xml:space="preserve"> However, this study used SEG-</w:t>
      </w:r>
      <w:r w:rsidR="00500DC7" w:rsidRPr="004C08D6">
        <w:rPr>
          <w:rFonts w:ascii="Book Antiqua" w:hAnsi="Book Antiqua" w:cs="Times New Roman"/>
          <w:sz w:val="24"/>
          <w:szCs w:val="24"/>
        </w:rPr>
        <w:t xml:space="preserve">1 </w:t>
      </w:r>
      <w:r w:rsidR="000E77C7" w:rsidRPr="004C08D6">
        <w:rPr>
          <w:rFonts w:ascii="Book Antiqua" w:hAnsi="Book Antiqua" w:cs="Times New Roman"/>
          <w:sz w:val="24"/>
          <w:szCs w:val="24"/>
        </w:rPr>
        <w:t>cell</w:t>
      </w:r>
      <w:r w:rsidR="001D6225" w:rsidRPr="004C08D6">
        <w:rPr>
          <w:rFonts w:ascii="Book Antiqua" w:hAnsi="Book Antiqua" w:cs="Times New Roman"/>
          <w:sz w:val="24"/>
          <w:szCs w:val="24"/>
        </w:rPr>
        <w:t>s</w:t>
      </w:r>
      <w:r w:rsidR="000E77C7" w:rsidRPr="004C08D6">
        <w:rPr>
          <w:rFonts w:ascii="Book Antiqua" w:hAnsi="Book Antiqua" w:cs="Times New Roman"/>
          <w:sz w:val="24"/>
          <w:szCs w:val="24"/>
        </w:rPr>
        <w:t xml:space="preserve">, which later </w:t>
      </w:r>
      <w:r w:rsidR="00465B05" w:rsidRPr="004C08D6">
        <w:rPr>
          <w:rFonts w:ascii="Book Antiqua" w:hAnsi="Book Antiqua" w:cs="Times New Roman"/>
          <w:sz w:val="24"/>
          <w:szCs w:val="24"/>
        </w:rPr>
        <w:t>found</w:t>
      </w:r>
      <w:r w:rsidR="000E77C7" w:rsidRPr="004C08D6">
        <w:rPr>
          <w:rFonts w:ascii="Book Antiqua" w:hAnsi="Book Antiqua" w:cs="Times New Roman"/>
          <w:sz w:val="24"/>
          <w:szCs w:val="24"/>
        </w:rPr>
        <w:t xml:space="preserve"> to be </w:t>
      </w:r>
      <w:r w:rsidR="001D6225" w:rsidRPr="004C08D6">
        <w:rPr>
          <w:rFonts w:ascii="Book Antiqua" w:hAnsi="Book Antiqua" w:cs="Times New Roman"/>
          <w:sz w:val="24"/>
          <w:szCs w:val="24"/>
        </w:rPr>
        <w:t xml:space="preserve">a </w:t>
      </w:r>
      <w:r w:rsidR="000E77C7" w:rsidRPr="004C08D6">
        <w:rPr>
          <w:rFonts w:ascii="Book Antiqua" w:hAnsi="Book Antiqua" w:cs="Times New Roman"/>
          <w:sz w:val="24"/>
          <w:szCs w:val="24"/>
        </w:rPr>
        <w:t>cell line derived from lung cancer</w:t>
      </w:r>
      <w:r w:rsidR="0009587A" w:rsidRPr="004C08D6">
        <w:rPr>
          <w:rFonts w:ascii="Book Antiqua" w:hAnsi="Book Antiqua" w:cs="Times New Roman"/>
          <w:sz w:val="24"/>
          <w:szCs w:val="24"/>
          <w:vertAlign w:val="superscript"/>
        </w:rPr>
        <w:t>[</w:t>
      </w:r>
      <w:r w:rsidR="005D45E3" w:rsidRPr="004C08D6">
        <w:rPr>
          <w:rFonts w:ascii="Book Antiqua" w:hAnsi="Book Antiqua" w:cs="Times New Roman"/>
          <w:sz w:val="24"/>
          <w:szCs w:val="24"/>
          <w:vertAlign w:val="superscript"/>
        </w:rPr>
        <w:t>4</w:t>
      </w:r>
      <w:r w:rsidR="002E1BAC" w:rsidRPr="004C08D6">
        <w:rPr>
          <w:rFonts w:ascii="Book Antiqua" w:hAnsi="Book Antiqua" w:cs="Times New Roman"/>
          <w:sz w:val="24"/>
          <w:szCs w:val="24"/>
          <w:vertAlign w:val="superscript"/>
        </w:rPr>
        <w:t>0</w:t>
      </w:r>
      <w:r w:rsidR="0009587A" w:rsidRPr="004C08D6">
        <w:rPr>
          <w:rFonts w:ascii="Book Antiqua" w:hAnsi="Book Antiqua" w:cs="Times New Roman"/>
          <w:sz w:val="24"/>
          <w:szCs w:val="24"/>
          <w:vertAlign w:val="superscript"/>
        </w:rPr>
        <w:t>]</w:t>
      </w:r>
      <w:r w:rsidR="00513DB1" w:rsidRPr="004C08D6">
        <w:rPr>
          <w:rFonts w:ascii="Book Antiqua" w:hAnsi="Book Antiqua" w:cs="Times New Roman"/>
          <w:sz w:val="24"/>
          <w:szCs w:val="24"/>
        </w:rPr>
        <w:t>.</w:t>
      </w:r>
      <w:r w:rsidRPr="004C08D6">
        <w:rPr>
          <w:rFonts w:ascii="Book Antiqua" w:hAnsi="Book Antiqua" w:cs="Times New Roman"/>
          <w:sz w:val="24"/>
          <w:szCs w:val="24"/>
        </w:rPr>
        <w:t xml:space="preserve"> </w:t>
      </w:r>
      <w:r w:rsidR="000E77C7" w:rsidRPr="004C08D6">
        <w:rPr>
          <w:rFonts w:ascii="Book Antiqua" w:hAnsi="Book Antiqua" w:cs="Times New Roman"/>
          <w:sz w:val="24"/>
          <w:szCs w:val="24"/>
        </w:rPr>
        <w:t xml:space="preserve">The first study which evaluated the </w:t>
      </w:r>
      <w:r w:rsidR="00466E54" w:rsidRPr="004C08D6">
        <w:rPr>
          <w:rFonts w:ascii="Book Antiqua" w:hAnsi="Book Antiqua" w:cs="Times New Roman"/>
          <w:sz w:val="24"/>
          <w:szCs w:val="24"/>
        </w:rPr>
        <w:t xml:space="preserve">effect </w:t>
      </w:r>
      <w:r w:rsidR="000E77C7" w:rsidRPr="004C08D6">
        <w:rPr>
          <w:rFonts w:ascii="Book Antiqua" w:hAnsi="Book Antiqua" w:cs="Times New Roman"/>
          <w:sz w:val="24"/>
          <w:szCs w:val="24"/>
        </w:rPr>
        <w:t>of increased miRNA-196</w:t>
      </w:r>
      <w:r w:rsidR="006A1CD3" w:rsidRPr="004C08D6">
        <w:rPr>
          <w:rFonts w:ascii="Book Antiqua" w:hAnsi="Book Antiqua" w:cs="Times New Roman"/>
          <w:sz w:val="24"/>
          <w:szCs w:val="24"/>
        </w:rPr>
        <w:t>a</w:t>
      </w:r>
      <w:r w:rsidR="000E77C7" w:rsidRPr="004C08D6">
        <w:rPr>
          <w:rFonts w:ascii="Book Antiqua" w:hAnsi="Book Antiqua" w:cs="Times New Roman"/>
          <w:sz w:val="24"/>
          <w:szCs w:val="24"/>
        </w:rPr>
        <w:t xml:space="preserve"> expression in EAC found an inverse correlation comparing the expression of Annexin A1 and miRNA-196a. As exp</w:t>
      </w:r>
      <w:r w:rsidR="00E10150" w:rsidRPr="004C08D6">
        <w:rPr>
          <w:rFonts w:ascii="Book Antiqua" w:hAnsi="Book Antiqua" w:cs="Times New Roman"/>
          <w:sz w:val="24"/>
          <w:szCs w:val="24"/>
        </w:rPr>
        <w:t>e</w:t>
      </w:r>
      <w:r w:rsidR="00466E54" w:rsidRPr="004C08D6">
        <w:rPr>
          <w:rFonts w:ascii="Book Antiqua" w:hAnsi="Book Antiqua" w:cs="Times New Roman"/>
          <w:sz w:val="24"/>
          <w:szCs w:val="24"/>
        </w:rPr>
        <w:t>cted</w:t>
      </w:r>
      <w:r w:rsidR="000E77C7" w:rsidRPr="004C08D6">
        <w:rPr>
          <w:rFonts w:ascii="Book Antiqua" w:hAnsi="Book Antiqua" w:cs="Times New Roman"/>
          <w:sz w:val="24"/>
          <w:szCs w:val="24"/>
        </w:rPr>
        <w:t xml:space="preserve">, miRNA-196a was upregulated while Annexin A1 was downregulated in EAC compared to </w:t>
      </w:r>
      <w:r w:rsidR="006A1CD3" w:rsidRPr="004C08D6">
        <w:rPr>
          <w:rFonts w:ascii="Book Antiqua" w:hAnsi="Book Antiqua" w:cs="Times New Roman"/>
          <w:sz w:val="24"/>
          <w:szCs w:val="24"/>
        </w:rPr>
        <w:t>normal squamous epithelium</w:t>
      </w:r>
      <w:r w:rsidR="0009587A" w:rsidRPr="004C08D6">
        <w:rPr>
          <w:rFonts w:ascii="Book Antiqua" w:hAnsi="Book Antiqua" w:cs="Times New Roman"/>
          <w:sz w:val="24"/>
          <w:szCs w:val="24"/>
          <w:vertAlign w:val="superscript"/>
        </w:rPr>
        <w:t>[</w:t>
      </w:r>
      <w:r w:rsidR="005436BC" w:rsidRPr="004C08D6">
        <w:rPr>
          <w:rFonts w:ascii="Book Antiqua" w:hAnsi="Book Antiqua" w:cs="Times New Roman"/>
          <w:sz w:val="24"/>
          <w:szCs w:val="24"/>
          <w:vertAlign w:val="superscript"/>
        </w:rPr>
        <w:t>3</w:t>
      </w:r>
      <w:r w:rsidR="00212849" w:rsidRPr="004C08D6">
        <w:rPr>
          <w:rFonts w:ascii="Book Antiqua" w:hAnsi="Book Antiqua" w:cs="Times New Roman"/>
          <w:sz w:val="24"/>
          <w:szCs w:val="24"/>
          <w:vertAlign w:val="superscript"/>
        </w:rPr>
        <w:t>8</w:t>
      </w:r>
      <w:r w:rsidR="0009587A" w:rsidRPr="004C08D6">
        <w:rPr>
          <w:rFonts w:ascii="Book Antiqua" w:hAnsi="Book Antiqua" w:cs="Times New Roman"/>
          <w:sz w:val="24"/>
          <w:szCs w:val="24"/>
          <w:vertAlign w:val="superscript"/>
        </w:rPr>
        <w:t>]</w:t>
      </w:r>
      <w:r w:rsidR="006B3989" w:rsidRPr="004C08D6">
        <w:rPr>
          <w:rFonts w:ascii="Book Antiqua" w:hAnsi="Book Antiqua" w:cs="Times New Roman"/>
          <w:sz w:val="24"/>
          <w:szCs w:val="24"/>
        </w:rPr>
        <w:t>.</w:t>
      </w:r>
      <w:r w:rsidR="000E77C7" w:rsidRPr="004C08D6">
        <w:rPr>
          <w:rFonts w:ascii="Book Antiqua" w:hAnsi="Book Antiqua" w:cs="Times New Roman"/>
          <w:sz w:val="24"/>
          <w:szCs w:val="24"/>
        </w:rPr>
        <w:t xml:space="preserve"> Annexin A1 is a crucial factor regulating apoptosis and suppression of Annexin is often reported in malignancies</w:t>
      </w:r>
      <w:r w:rsidR="0009587A" w:rsidRPr="004C08D6">
        <w:rPr>
          <w:rFonts w:ascii="Book Antiqua" w:hAnsi="Book Antiqua" w:cs="Times New Roman"/>
          <w:sz w:val="24"/>
          <w:szCs w:val="24"/>
          <w:vertAlign w:val="superscript"/>
        </w:rPr>
        <w:t>[</w:t>
      </w:r>
      <w:r w:rsidR="00212849" w:rsidRPr="004C08D6">
        <w:rPr>
          <w:rFonts w:ascii="Book Antiqua" w:hAnsi="Book Antiqua" w:cs="Times New Roman"/>
          <w:sz w:val="24"/>
          <w:szCs w:val="24"/>
          <w:vertAlign w:val="superscript"/>
        </w:rPr>
        <w:t>39</w:t>
      </w:r>
      <w:r w:rsidR="0009587A" w:rsidRPr="004C08D6">
        <w:rPr>
          <w:rFonts w:ascii="Book Antiqua" w:hAnsi="Book Antiqua" w:cs="Times New Roman"/>
          <w:sz w:val="24"/>
          <w:szCs w:val="24"/>
          <w:vertAlign w:val="superscript"/>
        </w:rPr>
        <w:t>]</w:t>
      </w:r>
      <w:r w:rsidR="006B3989" w:rsidRPr="004C08D6">
        <w:rPr>
          <w:rFonts w:ascii="Book Antiqua" w:hAnsi="Book Antiqua" w:cs="Times New Roman"/>
          <w:sz w:val="24"/>
          <w:szCs w:val="24"/>
        </w:rPr>
        <w:t>.</w:t>
      </w:r>
      <w:r w:rsidR="000E77C7" w:rsidRPr="004C08D6">
        <w:rPr>
          <w:rFonts w:ascii="Book Antiqua" w:hAnsi="Book Antiqua" w:cs="Times New Roman"/>
          <w:sz w:val="24"/>
          <w:szCs w:val="24"/>
        </w:rPr>
        <w:t xml:space="preserve"> </w:t>
      </w:r>
      <w:r w:rsidR="005B0DE9" w:rsidRPr="004C08D6">
        <w:rPr>
          <w:rFonts w:ascii="Book Antiqua" w:hAnsi="Book Antiqua" w:cs="Times New Roman"/>
          <w:sz w:val="24"/>
          <w:szCs w:val="24"/>
        </w:rPr>
        <w:t>To confirm that Annexin A1 was a dir</w:t>
      </w:r>
      <w:r w:rsidR="00E10150" w:rsidRPr="004C08D6">
        <w:rPr>
          <w:rFonts w:ascii="Book Antiqua" w:hAnsi="Book Antiqua" w:cs="Times New Roman"/>
          <w:sz w:val="24"/>
          <w:szCs w:val="24"/>
        </w:rPr>
        <w:t>e</w:t>
      </w:r>
      <w:r w:rsidR="00FC4982" w:rsidRPr="004C08D6">
        <w:rPr>
          <w:rFonts w:ascii="Book Antiqua" w:hAnsi="Book Antiqua" w:cs="Times New Roman"/>
          <w:sz w:val="24"/>
          <w:szCs w:val="24"/>
        </w:rPr>
        <w:t xml:space="preserve">ct </w:t>
      </w:r>
      <w:r w:rsidR="005B0DE9" w:rsidRPr="004C08D6">
        <w:rPr>
          <w:rFonts w:ascii="Book Antiqua" w:hAnsi="Book Antiqua" w:cs="Times New Roman"/>
          <w:sz w:val="24"/>
          <w:szCs w:val="24"/>
        </w:rPr>
        <w:t>target of miRNA-196a</w:t>
      </w:r>
      <w:r w:rsidR="00465B05" w:rsidRPr="004C08D6">
        <w:rPr>
          <w:rFonts w:ascii="Book Antiqua" w:hAnsi="Book Antiqua" w:cs="Times New Roman"/>
          <w:sz w:val="24"/>
          <w:szCs w:val="24"/>
        </w:rPr>
        <w:t>,</w:t>
      </w:r>
      <w:r w:rsidR="005B0DE9" w:rsidRPr="004C08D6">
        <w:rPr>
          <w:rFonts w:ascii="Book Antiqua" w:hAnsi="Book Antiqua" w:cs="Times New Roman"/>
          <w:sz w:val="24"/>
          <w:szCs w:val="24"/>
        </w:rPr>
        <w:t xml:space="preserve"> luciferase assays were performed</w:t>
      </w:r>
      <w:r w:rsidR="00AD7531" w:rsidRPr="004C08D6">
        <w:rPr>
          <w:rFonts w:ascii="Book Antiqua" w:hAnsi="Book Antiqua" w:cs="Times New Roman"/>
          <w:sz w:val="24"/>
          <w:szCs w:val="24"/>
        </w:rPr>
        <w:t>,</w:t>
      </w:r>
      <w:r w:rsidR="005B0DE9" w:rsidRPr="004C08D6">
        <w:rPr>
          <w:rFonts w:ascii="Book Antiqua" w:hAnsi="Book Antiqua" w:cs="Times New Roman"/>
          <w:sz w:val="24"/>
          <w:szCs w:val="24"/>
        </w:rPr>
        <w:t xml:space="preserve"> showing that miRNA-196a dir</w:t>
      </w:r>
      <w:r w:rsidR="00E10150" w:rsidRPr="004C08D6">
        <w:rPr>
          <w:rFonts w:ascii="Book Antiqua" w:hAnsi="Book Antiqua" w:cs="Times New Roman"/>
          <w:sz w:val="24"/>
          <w:szCs w:val="24"/>
        </w:rPr>
        <w:t>e</w:t>
      </w:r>
      <w:r w:rsidR="00FC4982" w:rsidRPr="004C08D6">
        <w:rPr>
          <w:rFonts w:ascii="Book Antiqua" w:hAnsi="Book Antiqua" w:cs="Times New Roman"/>
          <w:sz w:val="24"/>
          <w:szCs w:val="24"/>
        </w:rPr>
        <w:t xml:space="preserve">ctly </w:t>
      </w:r>
      <w:r w:rsidR="005B0DE9" w:rsidRPr="004C08D6">
        <w:rPr>
          <w:rFonts w:ascii="Book Antiqua" w:hAnsi="Book Antiqua" w:cs="Times New Roman"/>
          <w:sz w:val="24"/>
          <w:szCs w:val="24"/>
        </w:rPr>
        <w:t>targets Annexin A1</w:t>
      </w:r>
      <w:r w:rsidR="0009587A" w:rsidRPr="004C08D6">
        <w:rPr>
          <w:rFonts w:ascii="Book Antiqua" w:hAnsi="Book Antiqua" w:cs="Times New Roman"/>
          <w:sz w:val="24"/>
          <w:szCs w:val="24"/>
          <w:vertAlign w:val="superscript"/>
        </w:rPr>
        <w:t>[</w:t>
      </w:r>
      <w:r w:rsidR="00212849" w:rsidRPr="004C08D6">
        <w:rPr>
          <w:rFonts w:ascii="Book Antiqua" w:hAnsi="Book Antiqua" w:cs="Times New Roman"/>
          <w:sz w:val="24"/>
          <w:szCs w:val="24"/>
          <w:vertAlign w:val="superscript"/>
        </w:rPr>
        <w:t>39</w:t>
      </w:r>
      <w:r w:rsidR="0009587A" w:rsidRPr="004C08D6">
        <w:rPr>
          <w:rFonts w:ascii="Book Antiqua" w:hAnsi="Book Antiqua" w:cs="Times New Roman"/>
          <w:sz w:val="24"/>
          <w:szCs w:val="24"/>
          <w:vertAlign w:val="superscript"/>
        </w:rPr>
        <w:t>]</w:t>
      </w:r>
      <w:r w:rsidR="006B3989" w:rsidRPr="004C08D6">
        <w:rPr>
          <w:rFonts w:ascii="Book Antiqua" w:hAnsi="Book Antiqua" w:cs="Times New Roman"/>
          <w:sz w:val="24"/>
          <w:szCs w:val="24"/>
        </w:rPr>
        <w:t>.</w:t>
      </w:r>
      <w:r w:rsidR="00330AB9" w:rsidRPr="004C08D6">
        <w:rPr>
          <w:rFonts w:ascii="Book Antiqua" w:hAnsi="Book Antiqua" w:cs="Times New Roman"/>
          <w:sz w:val="24"/>
          <w:szCs w:val="24"/>
        </w:rPr>
        <w:t xml:space="preserve"> </w:t>
      </w:r>
      <w:r w:rsidR="00C11F8F" w:rsidRPr="004C08D6">
        <w:rPr>
          <w:rFonts w:ascii="Book Antiqua" w:hAnsi="Book Antiqua" w:cs="Times New Roman"/>
          <w:sz w:val="24"/>
          <w:szCs w:val="24"/>
        </w:rPr>
        <w:t xml:space="preserve">The same group </w:t>
      </w:r>
      <w:r w:rsidR="007D03AB" w:rsidRPr="004C08D6">
        <w:rPr>
          <w:rFonts w:ascii="Book Antiqua" w:hAnsi="Book Antiqua" w:cs="Times New Roman"/>
          <w:sz w:val="24"/>
          <w:szCs w:val="24"/>
        </w:rPr>
        <w:t xml:space="preserve">also </w:t>
      </w:r>
      <w:r w:rsidR="005F15ED" w:rsidRPr="004C08D6">
        <w:rPr>
          <w:rFonts w:ascii="Book Antiqua" w:hAnsi="Book Antiqua" w:cs="Times New Roman"/>
          <w:sz w:val="24"/>
          <w:szCs w:val="24"/>
        </w:rPr>
        <w:t>showed</w:t>
      </w:r>
      <w:r w:rsidR="00C11F8F" w:rsidRPr="004C08D6">
        <w:rPr>
          <w:rFonts w:ascii="Book Antiqua" w:hAnsi="Book Antiqua" w:cs="Times New Roman"/>
          <w:sz w:val="24"/>
          <w:szCs w:val="24"/>
        </w:rPr>
        <w:t xml:space="preserve"> </w:t>
      </w:r>
      <w:r w:rsidR="005F15ED" w:rsidRPr="004C08D6">
        <w:rPr>
          <w:rFonts w:ascii="Book Antiqua" w:hAnsi="Book Antiqua" w:cs="Times New Roman"/>
          <w:sz w:val="24"/>
          <w:szCs w:val="24"/>
        </w:rPr>
        <w:t>an i</w:t>
      </w:r>
      <w:r w:rsidR="00377865" w:rsidRPr="004C08D6">
        <w:rPr>
          <w:rFonts w:ascii="Book Antiqua" w:hAnsi="Book Antiqua" w:cs="Times New Roman"/>
          <w:sz w:val="24"/>
          <w:szCs w:val="24"/>
        </w:rPr>
        <w:t xml:space="preserve">nverse correlation between the expression of miRNA-196a and </w:t>
      </w:r>
      <w:r w:rsidR="005F15ED" w:rsidRPr="004C08D6">
        <w:rPr>
          <w:rFonts w:ascii="Book Antiqua" w:hAnsi="Book Antiqua" w:cs="Times New Roman"/>
          <w:sz w:val="24"/>
          <w:szCs w:val="24"/>
        </w:rPr>
        <w:t>SPRR2C, S100A9 and K</w:t>
      </w:r>
      <w:r w:rsidR="00500DC7" w:rsidRPr="004C08D6">
        <w:rPr>
          <w:rFonts w:ascii="Book Antiqua" w:hAnsi="Book Antiqua" w:cs="Times New Roman"/>
          <w:sz w:val="24"/>
          <w:szCs w:val="24"/>
        </w:rPr>
        <w:t>eratin 5</w:t>
      </w:r>
      <w:r w:rsidR="005F15ED" w:rsidRPr="004C08D6">
        <w:rPr>
          <w:rFonts w:ascii="Book Antiqua" w:hAnsi="Book Antiqua" w:cs="Times New Roman"/>
          <w:sz w:val="24"/>
          <w:szCs w:val="24"/>
        </w:rPr>
        <w:t xml:space="preserve">. To confirm these putative targets, </w:t>
      </w:r>
      <w:r w:rsidR="005F15ED" w:rsidRPr="004C08D6">
        <w:rPr>
          <w:rFonts w:ascii="Book Antiqua" w:hAnsi="Book Antiqua" w:cs="Times New Roman"/>
          <w:i/>
          <w:sz w:val="24"/>
          <w:szCs w:val="24"/>
        </w:rPr>
        <w:t>in vitro</w:t>
      </w:r>
      <w:r w:rsidR="005F15ED" w:rsidRPr="004C08D6">
        <w:rPr>
          <w:rFonts w:ascii="Book Antiqua" w:hAnsi="Book Antiqua" w:cs="Times New Roman"/>
          <w:sz w:val="24"/>
          <w:szCs w:val="24"/>
        </w:rPr>
        <w:t xml:space="preserve"> miRNA-196a </w:t>
      </w:r>
      <w:r w:rsidR="00193CFF" w:rsidRPr="004C08D6">
        <w:rPr>
          <w:rFonts w:ascii="Book Antiqua" w:hAnsi="Book Antiqua" w:cs="Times New Roman"/>
          <w:sz w:val="24"/>
          <w:szCs w:val="24"/>
        </w:rPr>
        <w:t>overexpression and</w:t>
      </w:r>
      <w:r w:rsidR="005F15ED" w:rsidRPr="004C08D6">
        <w:rPr>
          <w:rFonts w:ascii="Book Antiqua" w:hAnsi="Book Antiqua" w:cs="Times New Roman"/>
          <w:sz w:val="24"/>
          <w:szCs w:val="24"/>
        </w:rPr>
        <w:t xml:space="preserve"> luciferase-based assay</w:t>
      </w:r>
      <w:r w:rsidR="006A1CD3" w:rsidRPr="004C08D6">
        <w:rPr>
          <w:rFonts w:ascii="Book Antiqua" w:hAnsi="Book Antiqua" w:cs="Times New Roman"/>
          <w:sz w:val="24"/>
          <w:szCs w:val="24"/>
        </w:rPr>
        <w:t>s</w:t>
      </w:r>
      <w:r w:rsidR="005F15ED" w:rsidRPr="004C08D6">
        <w:rPr>
          <w:rFonts w:ascii="Book Antiqua" w:hAnsi="Book Antiqua" w:cs="Times New Roman"/>
          <w:sz w:val="24"/>
          <w:szCs w:val="24"/>
        </w:rPr>
        <w:t xml:space="preserve"> w</w:t>
      </w:r>
      <w:r w:rsidR="006A1CD3" w:rsidRPr="004C08D6">
        <w:rPr>
          <w:rFonts w:ascii="Book Antiqua" w:hAnsi="Book Antiqua" w:cs="Times New Roman"/>
          <w:sz w:val="24"/>
          <w:szCs w:val="24"/>
        </w:rPr>
        <w:t>ere</w:t>
      </w:r>
      <w:r w:rsidR="005F15ED" w:rsidRPr="004C08D6">
        <w:rPr>
          <w:rFonts w:ascii="Book Antiqua" w:hAnsi="Book Antiqua" w:cs="Times New Roman"/>
          <w:sz w:val="24"/>
          <w:szCs w:val="24"/>
        </w:rPr>
        <w:t xml:space="preserve"> performed in EAC cell lines</w:t>
      </w:r>
      <w:r w:rsidR="0009587A" w:rsidRPr="004C08D6">
        <w:rPr>
          <w:rFonts w:ascii="Book Antiqua" w:hAnsi="Book Antiqua" w:cs="Times New Roman"/>
          <w:sz w:val="24"/>
          <w:szCs w:val="24"/>
          <w:vertAlign w:val="superscript"/>
        </w:rPr>
        <w:t>[</w:t>
      </w:r>
      <w:r w:rsidR="005D45E3" w:rsidRPr="004C08D6">
        <w:rPr>
          <w:rFonts w:ascii="Book Antiqua" w:hAnsi="Book Antiqua" w:cs="Times New Roman"/>
          <w:sz w:val="24"/>
          <w:szCs w:val="24"/>
          <w:vertAlign w:val="superscript"/>
        </w:rPr>
        <w:t>3</w:t>
      </w:r>
      <w:r w:rsidR="00212849" w:rsidRPr="004C08D6">
        <w:rPr>
          <w:rFonts w:ascii="Book Antiqua" w:hAnsi="Book Antiqua" w:cs="Times New Roman"/>
          <w:sz w:val="24"/>
          <w:szCs w:val="24"/>
          <w:vertAlign w:val="superscript"/>
        </w:rPr>
        <w:t>8</w:t>
      </w:r>
      <w:r w:rsidR="0009587A" w:rsidRPr="004C08D6">
        <w:rPr>
          <w:rFonts w:ascii="Book Antiqua" w:hAnsi="Book Antiqua" w:cs="Times New Roman"/>
          <w:sz w:val="24"/>
          <w:szCs w:val="24"/>
          <w:vertAlign w:val="superscript"/>
        </w:rPr>
        <w:t>]</w:t>
      </w:r>
      <w:r w:rsidR="006B3989" w:rsidRPr="004C08D6">
        <w:rPr>
          <w:rFonts w:ascii="Book Antiqua" w:hAnsi="Book Antiqua" w:cs="Times New Roman"/>
          <w:sz w:val="24"/>
          <w:szCs w:val="24"/>
        </w:rPr>
        <w:t>.</w:t>
      </w:r>
    </w:p>
    <w:p w14:paraId="78941C7E" w14:textId="2E728EF9" w:rsidR="005B0DE9" w:rsidRPr="004C08D6" w:rsidRDefault="00A52E15" w:rsidP="00484A33">
      <w:pPr>
        <w:spacing w:after="0" w:line="360" w:lineRule="auto"/>
        <w:ind w:firstLineChars="150" w:firstLine="360"/>
        <w:jc w:val="both"/>
        <w:rPr>
          <w:rFonts w:ascii="Book Antiqua" w:hAnsi="Book Antiqua" w:cs="Times New Roman"/>
          <w:sz w:val="24"/>
          <w:szCs w:val="24"/>
        </w:rPr>
      </w:pPr>
      <w:r w:rsidRPr="004C08D6">
        <w:rPr>
          <w:rFonts w:ascii="Book Antiqua" w:hAnsi="Book Antiqua" w:cs="Times New Roman"/>
          <w:sz w:val="24"/>
          <w:szCs w:val="24"/>
        </w:rPr>
        <w:t xml:space="preserve">In addition, Wang </w:t>
      </w:r>
      <w:r w:rsidRPr="004C08D6">
        <w:rPr>
          <w:rFonts w:ascii="Book Antiqua" w:hAnsi="Book Antiqua" w:cs="Times New Roman"/>
          <w:i/>
          <w:sz w:val="24"/>
          <w:szCs w:val="24"/>
        </w:rPr>
        <w:t>et al</w:t>
      </w:r>
      <w:r w:rsidR="00122A35" w:rsidRPr="004C08D6">
        <w:rPr>
          <w:rFonts w:ascii="Book Antiqua" w:hAnsi="Book Antiqua" w:cs="Times New Roman"/>
          <w:sz w:val="24"/>
          <w:szCs w:val="24"/>
        </w:rPr>
        <w:t>.</w:t>
      </w:r>
      <w:r w:rsidR="006C0A73" w:rsidRPr="004C08D6">
        <w:rPr>
          <w:rFonts w:ascii="Book Antiqua" w:hAnsi="Book Antiqua" w:cs="Times New Roman"/>
          <w:sz w:val="24"/>
          <w:szCs w:val="24"/>
        </w:rPr>
        <w:t xml:space="preserve"> showed in ESCC cell lines that miRNA-196a dir</w:t>
      </w:r>
      <w:r w:rsidR="00E10150" w:rsidRPr="004C08D6">
        <w:rPr>
          <w:rFonts w:ascii="Book Antiqua" w:hAnsi="Book Antiqua" w:cs="Times New Roman"/>
          <w:sz w:val="24"/>
          <w:szCs w:val="24"/>
        </w:rPr>
        <w:t>e</w:t>
      </w:r>
      <w:r w:rsidR="00466E54" w:rsidRPr="004C08D6">
        <w:rPr>
          <w:rFonts w:ascii="Book Antiqua" w:hAnsi="Book Antiqua" w:cs="Times New Roman"/>
          <w:sz w:val="24"/>
          <w:szCs w:val="24"/>
        </w:rPr>
        <w:t xml:space="preserve">ctly </w:t>
      </w:r>
      <w:r w:rsidR="006C0A73" w:rsidRPr="004C08D6">
        <w:rPr>
          <w:rFonts w:ascii="Book Antiqua" w:hAnsi="Book Antiqua" w:cs="Times New Roman"/>
          <w:sz w:val="24"/>
          <w:szCs w:val="24"/>
        </w:rPr>
        <w:t>inhibits RAP1A</w:t>
      </w:r>
      <w:r w:rsidR="0009587A" w:rsidRPr="004C08D6">
        <w:rPr>
          <w:rFonts w:ascii="Book Antiqua" w:hAnsi="Book Antiqua" w:cs="Times New Roman"/>
          <w:sz w:val="24"/>
          <w:szCs w:val="24"/>
          <w:vertAlign w:val="superscript"/>
        </w:rPr>
        <w:t>[</w:t>
      </w:r>
      <w:r w:rsidR="005436BC" w:rsidRPr="004C08D6">
        <w:rPr>
          <w:rFonts w:ascii="Book Antiqua" w:hAnsi="Book Antiqua" w:cs="Times New Roman"/>
          <w:sz w:val="24"/>
          <w:szCs w:val="24"/>
          <w:vertAlign w:val="superscript"/>
        </w:rPr>
        <w:t>4</w:t>
      </w:r>
      <w:r w:rsidR="00212849" w:rsidRPr="004C08D6">
        <w:rPr>
          <w:rFonts w:ascii="Book Antiqua" w:hAnsi="Book Antiqua" w:cs="Times New Roman"/>
          <w:sz w:val="24"/>
          <w:szCs w:val="24"/>
          <w:vertAlign w:val="superscript"/>
        </w:rPr>
        <w:t>1</w:t>
      </w:r>
      <w:r w:rsidR="0009587A" w:rsidRPr="004C08D6">
        <w:rPr>
          <w:rFonts w:ascii="Book Antiqua" w:hAnsi="Book Antiqua" w:cs="Times New Roman"/>
          <w:sz w:val="24"/>
          <w:szCs w:val="24"/>
          <w:vertAlign w:val="superscript"/>
        </w:rPr>
        <w:t>]</w:t>
      </w:r>
      <w:r w:rsidR="006B3989" w:rsidRPr="004C08D6">
        <w:rPr>
          <w:rFonts w:ascii="Book Antiqua" w:hAnsi="Book Antiqua" w:cs="Times New Roman"/>
          <w:sz w:val="24"/>
          <w:szCs w:val="24"/>
        </w:rPr>
        <w:t>.</w:t>
      </w:r>
      <w:r w:rsidR="006C0A73" w:rsidRPr="004C08D6">
        <w:rPr>
          <w:rFonts w:ascii="Book Antiqua" w:hAnsi="Book Antiqua" w:cs="Times New Roman"/>
          <w:sz w:val="24"/>
          <w:szCs w:val="24"/>
        </w:rPr>
        <w:t xml:space="preserve"> RAP1A</w:t>
      </w:r>
      <w:r w:rsidR="00AF0003" w:rsidRPr="004C08D6">
        <w:rPr>
          <w:rFonts w:ascii="Book Antiqua" w:hAnsi="Book Antiqua" w:cs="Times New Roman"/>
          <w:sz w:val="24"/>
          <w:szCs w:val="24"/>
        </w:rPr>
        <w:t xml:space="preserve"> belongs to the family of RAS-related proteins </w:t>
      </w:r>
      <w:r w:rsidR="006C0A73" w:rsidRPr="004C08D6">
        <w:rPr>
          <w:rFonts w:ascii="Book Antiqua" w:hAnsi="Book Antiqua" w:cs="Times New Roman"/>
          <w:sz w:val="24"/>
          <w:szCs w:val="24"/>
        </w:rPr>
        <w:t>regulat</w:t>
      </w:r>
      <w:r w:rsidR="00465B05" w:rsidRPr="004C08D6">
        <w:rPr>
          <w:rFonts w:ascii="Book Antiqua" w:hAnsi="Book Antiqua" w:cs="Times New Roman"/>
          <w:sz w:val="24"/>
          <w:szCs w:val="24"/>
        </w:rPr>
        <w:t>ing</w:t>
      </w:r>
      <w:r w:rsidR="006C0A73" w:rsidRPr="004C08D6">
        <w:rPr>
          <w:rFonts w:ascii="Book Antiqua" w:hAnsi="Book Antiqua" w:cs="Times New Roman"/>
          <w:sz w:val="24"/>
          <w:szCs w:val="24"/>
        </w:rPr>
        <w:t xml:space="preserve"> a wide </w:t>
      </w:r>
      <w:r w:rsidR="006C0A73" w:rsidRPr="004C08D6">
        <w:rPr>
          <w:rFonts w:ascii="Book Antiqua" w:hAnsi="Book Antiqua" w:cs="Times New Roman"/>
          <w:sz w:val="24"/>
          <w:szCs w:val="24"/>
        </w:rPr>
        <w:lastRenderedPageBreak/>
        <w:t>range of biological processes</w:t>
      </w:r>
      <w:r w:rsidR="00C02995" w:rsidRPr="00C02995">
        <w:rPr>
          <w:rFonts w:ascii="Book Antiqua" w:hAnsi="Book Antiqua" w:cs="Times New Roman" w:hint="eastAsia"/>
          <w:i/>
          <w:sz w:val="24"/>
          <w:szCs w:val="24"/>
          <w:lang w:eastAsia="zh-CN"/>
        </w:rPr>
        <w:t>,</w:t>
      </w:r>
      <w:r w:rsidR="006C0A73" w:rsidRPr="00C02995">
        <w:rPr>
          <w:rFonts w:ascii="Book Antiqua" w:hAnsi="Book Antiqua" w:cs="Times New Roman"/>
          <w:i/>
          <w:sz w:val="24"/>
          <w:szCs w:val="24"/>
        </w:rPr>
        <w:t xml:space="preserve"> i.e.</w:t>
      </w:r>
      <w:r w:rsidR="00C02995" w:rsidRPr="00C02995">
        <w:rPr>
          <w:rFonts w:ascii="Book Antiqua" w:hAnsi="Book Antiqua" w:cs="Times New Roman" w:hint="eastAsia"/>
          <w:i/>
          <w:sz w:val="24"/>
          <w:szCs w:val="24"/>
          <w:lang w:eastAsia="zh-CN"/>
        </w:rPr>
        <w:t>,</w:t>
      </w:r>
      <w:r w:rsidR="006C0A73" w:rsidRPr="004C08D6">
        <w:rPr>
          <w:rFonts w:ascii="Book Antiqua" w:hAnsi="Book Antiqua" w:cs="Times New Roman"/>
          <w:sz w:val="24"/>
          <w:szCs w:val="24"/>
        </w:rPr>
        <w:t xml:space="preserve"> cell proliferation, cell </w:t>
      </w:r>
      <w:r w:rsidR="00AF0003" w:rsidRPr="004C08D6">
        <w:rPr>
          <w:rFonts w:ascii="Book Antiqua" w:hAnsi="Book Antiqua" w:cs="Times New Roman"/>
          <w:sz w:val="24"/>
          <w:szCs w:val="24"/>
        </w:rPr>
        <w:t xml:space="preserve">adhesion </w:t>
      </w:r>
      <w:r w:rsidR="006C0A73" w:rsidRPr="004C08D6">
        <w:rPr>
          <w:rFonts w:ascii="Book Antiqua" w:hAnsi="Book Antiqua" w:cs="Times New Roman"/>
          <w:sz w:val="24"/>
          <w:szCs w:val="24"/>
        </w:rPr>
        <w:t>and cell mobility</w:t>
      </w:r>
      <w:r w:rsidR="0009587A" w:rsidRPr="004C08D6">
        <w:rPr>
          <w:rFonts w:ascii="Book Antiqua" w:hAnsi="Book Antiqua" w:cs="Times New Roman"/>
          <w:sz w:val="24"/>
          <w:szCs w:val="24"/>
          <w:vertAlign w:val="superscript"/>
        </w:rPr>
        <w:t>[</w:t>
      </w:r>
      <w:r w:rsidR="00212849" w:rsidRPr="004C08D6">
        <w:rPr>
          <w:rFonts w:ascii="Book Antiqua" w:hAnsi="Book Antiqua" w:cs="Times New Roman"/>
          <w:sz w:val="24"/>
          <w:szCs w:val="24"/>
          <w:vertAlign w:val="superscript"/>
        </w:rPr>
        <w:t>41</w:t>
      </w:r>
      <w:r w:rsidR="0009587A" w:rsidRPr="004C08D6">
        <w:rPr>
          <w:rFonts w:ascii="Book Antiqua" w:hAnsi="Book Antiqua" w:cs="Times New Roman"/>
          <w:sz w:val="24"/>
          <w:szCs w:val="24"/>
          <w:vertAlign w:val="superscript"/>
        </w:rPr>
        <w:t>]</w:t>
      </w:r>
      <w:r w:rsidR="006B3989" w:rsidRPr="004C08D6">
        <w:rPr>
          <w:rFonts w:ascii="Book Antiqua" w:hAnsi="Book Antiqua" w:cs="Times New Roman"/>
          <w:sz w:val="24"/>
          <w:szCs w:val="24"/>
        </w:rPr>
        <w:t>.</w:t>
      </w:r>
      <w:r w:rsidR="005436BC" w:rsidRPr="004C08D6">
        <w:rPr>
          <w:rFonts w:ascii="Book Antiqua" w:hAnsi="Book Antiqua" w:cs="Times New Roman"/>
          <w:sz w:val="24"/>
          <w:szCs w:val="24"/>
          <w:vertAlign w:val="superscript"/>
        </w:rPr>
        <w:t xml:space="preserve"> </w:t>
      </w:r>
      <w:r w:rsidR="006C0A73" w:rsidRPr="004C08D6">
        <w:rPr>
          <w:rFonts w:ascii="Book Antiqua" w:hAnsi="Book Antiqua" w:cs="Times New Roman"/>
          <w:sz w:val="24"/>
          <w:szCs w:val="24"/>
        </w:rPr>
        <w:t>In patients with ESCC, high expression of RAP1a is associated with lymph</w:t>
      </w:r>
      <w:r w:rsidR="00FC4982" w:rsidRPr="004C08D6">
        <w:rPr>
          <w:rFonts w:ascii="Book Antiqua" w:hAnsi="Book Antiqua" w:cs="Times New Roman"/>
          <w:sz w:val="24"/>
          <w:szCs w:val="24"/>
        </w:rPr>
        <w:t xml:space="preserve"> </w:t>
      </w:r>
      <w:r w:rsidR="006C0A73" w:rsidRPr="004C08D6">
        <w:rPr>
          <w:rFonts w:ascii="Book Antiqua" w:hAnsi="Book Antiqua" w:cs="Times New Roman"/>
          <w:sz w:val="24"/>
          <w:szCs w:val="24"/>
        </w:rPr>
        <w:t>node metastasis. Overexpression of RAP1A in a</w:t>
      </w:r>
      <w:r w:rsidR="005B0DE9" w:rsidRPr="004C08D6">
        <w:rPr>
          <w:rFonts w:ascii="Book Antiqua" w:hAnsi="Book Antiqua" w:cs="Times New Roman"/>
          <w:sz w:val="24"/>
          <w:szCs w:val="24"/>
        </w:rPr>
        <w:t>n</w:t>
      </w:r>
      <w:r w:rsidR="006C0A73" w:rsidRPr="004C08D6">
        <w:rPr>
          <w:rFonts w:ascii="Book Antiqua" w:hAnsi="Book Antiqua" w:cs="Times New Roman"/>
          <w:sz w:val="24"/>
          <w:szCs w:val="24"/>
        </w:rPr>
        <w:t xml:space="preserve"> ESCC cell line resulted in increased migration and invasion. In addition knockdown of RAP1A resulted in d</w:t>
      </w:r>
      <w:r w:rsidR="00E10150" w:rsidRPr="004C08D6">
        <w:rPr>
          <w:rFonts w:ascii="Book Antiqua" w:hAnsi="Book Antiqua" w:cs="Times New Roman"/>
          <w:sz w:val="24"/>
          <w:szCs w:val="24"/>
        </w:rPr>
        <w:t>e</w:t>
      </w:r>
      <w:r w:rsidR="00466E54" w:rsidRPr="004C08D6">
        <w:rPr>
          <w:rFonts w:ascii="Book Antiqua" w:hAnsi="Book Antiqua" w:cs="Times New Roman"/>
          <w:sz w:val="24"/>
          <w:szCs w:val="24"/>
        </w:rPr>
        <w:t xml:space="preserve">creased </w:t>
      </w:r>
      <w:r w:rsidR="006C0A73" w:rsidRPr="004C08D6">
        <w:rPr>
          <w:rFonts w:ascii="Book Antiqua" w:hAnsi="Book Antiqua" w:cs="Times New Roman"/>
          <w:sz w:val="24"/>
          <w:szCs w:val="24"/>
        </w:rPr>
        <w:t>migration and invasion</w:t>
      </w:r>
      <w:r w:rsidR="0009587A" w:rsidRPr="004C08D6">
        <w:rPr>
          <w:rFonts w:ascii="Book Antiqua" w:hAnsi="Book Antiqua" w:cs="Times New Roman"/>
          <w:sz w:val="24"/>
          <w:szCs w:val="24"/>
          <w:vertAlign w:val="superscript"/>
        </w:rPr>
        <w:t>[</w:t>
      </w:r>
      <w:r w:rsidR="00C85E2E" w:rsidRPr="004C08D6">
        <w:rPr>
          <w:rFonts w:ascii="Book Antiqua" w:hAnsi="Book Antiqua" w:cs="Times New Roman"/>
          <w:sz w:val="24"/>
          <w:szCs w:val="24"/>
          <w:vertAlign w:val="superscript"/>
        </w:rPr>
        <w:t>4</w:t>
      </w:r>
      <w:r w:rsidR="00212849" w:rsidRPr="004C08D6">
        <w:rPr>
          <w:rFonts w:ascii="Book Antiqua" w:hAnsi="Book Antiqua" w:cs="Times New Roman"/>
          <w:sz w:val="24"/>
          <w:szCs w:val="24"/>
          <w:vertAlign w:val="superscript"/>
        </w:rPr>
        <w:t>1</w:t>
      </w:r>
      <w:r w:rsidR="0009587A" w:rsidRPr="004C08D6">
        <w:rPr>
          <w:rFonts w:ascii="Book Antiqua" w:hAnsi="Book Antiqua" w:cs="Times New Roman"/>
          <w:sz w:val="24"/>
          <w:szCs w:val="24"/>
          <w:vertAlign w:val="superscript"/>
        </w:rPr>
        <w:t>]</w:t>
      </w:r>
      <w:r w:rsidR="006B3989" w:rsidRPr="004C08D6">
        <w:rPr>
          <w:rFonts w:ascii="Book Antiqua" w:hAnsi="Book Antiqua" w:cs="Times New Roman"/>
          <w:sz w:val="24"/>
          <w:szCs w:val="24"/>
        </w:rPr>
        <w:t>.</w:t>
      </w:r>
      <w:r w:rsidR="006C0A73" w:rsidRPr="004C08D6">
        <w:rPr>
          <w:rFonts w:ascii="Book Antiqua" w:hAnsi="Book Antiqua" w:cs="Times New Roman"/>
          <w:sz w:val="24"/>
          <w:szCs w:val="24"/>
        </w:rPr>
        <w:t xml:space="preserve"> To our knowledge, this is the o</w:t>
      </w:r>
      <w:r w:rsidR="004C08D6">
        <w:rPr>
          <w:rFonts w:ascii="Book Antiqua" w:hAnsi="Book Antiqua" w:cs="Times New Roman"/>
          <w:sz w:val="24"/>
          <w:szCs w:val="24"/>
        </w:rPr>
        <w:t>nly study</w:t>
      </w:r>
      <w:r w:rsidR="004C08D6">
        <w:rPr>
          <w:rFonts w:ascii="Book Antiqua" w:hAnsi="Book Antiqua" w:cs="Times New Roman" w:hint="eastAsia"/>
          <w:sz w:val="24"/>
          <w:szCs w:val="24"/>
          <w:lang w:eastAsia="zh-CN"/>
        </w:rPr>
        <w:t xml:space="preserve"> </w:t>
      </w:r>
      <w:r w:rsidR="005B0DE9" w:rsidRPr="004C08D6">
        <w:rPr>
          <w:rFonts w:ascii="Book Antiqua" w:hAnsi="Book Antiqua" w:cs="Times New Roman"/>
          <w:sz w:val="24"/>
          <w:szCs w:val="24"/>
        </w:rPr>
        <w:t xml:space="preserve">which </w:t>
      </w:r>
      <w:r w:rsidR="009B5D4C" w:rsidRPr="004C08D6">
        <w:rPr>
          <w:rFonts w:ascii="Book Antiqua" w:hAnsi="Book Antiqua" w:cs="Times New Roman"/>
          <w:sz w:val="24"/>
          <w:szCs w:val="24"/>
        </w:rPr>
        <w:t xml:space="preserve">have reported </w:t>
      </w:r>
      <w:r w:rsidR="005B0DE9" w:rsidRPr="004C08D6">
        <w:rPr>
          <w:rFonts w:ascii="Book Antiqua" w:hAnsi="Book Antiqua" w:cs="Times New Roman"/>
          <w:sz w:val="24"/>
          <w:szCs w:val="24"/>
        </w:rPr>
        <w:t>RAP</w:t>
      </w:r>
      <w:r w:rsidR="003A6273" w:rsidRPr="004C08D6">
        <w:rPr>
          <w:rFonts w:ascii="Book Antiqua" w:hAnsi="Book Antiqua" w:cs="Times New Roman"/>
          <w:sz w:val="24"/>
          <w:szCs w:val="24"/>
        </w:rPr>
        <w:t>1</w:t>
      </w:r>
      <w:r w:rsidR="005B0DE9" w:rsidRPr="004C08D6">
        <w:rPr>
          <w:rFonts w:ascii="Book Antiqua" w:hAnsi="Book Antiqua" w:cs="Times New Roman"/>
          <w:sz w:val="24"/>
          <w:szCs w:val="24"/>
        </w:rPr>
        <w:t>A</w:t>
      </w:r>
      <w:r w:rsidR="006C0A73" w:rsidRPr="004C08D6">
        <w:rPr>
          <w:rFonts w:ascii="Book Antiqua" w:hAnsi="Book Antiqua" w:cs="Times New Roman"/>
          <w:sz w:val="24"/>
          <w:szCs w:val="24"/>
        </w:rPr>
        <w:t xml:space="preserve"> as </w:t>
      </w:r>
      <w:r w:rsidR="007D03AB" w:rsidRPr="004C08D6">
        <w:rPr>
          <w:rFonts w:ascii="Book Antiqua" w:hAnsi="Book Antiqua" w:cs="Times New Roman"/>
          <w:sz w:val="24"/>
          <w:szCs w:val="24"/>
        </w:rPr>
        <w:t xml:space="preserve">a </w:t>
      </w:r>
      <w:r w:rsidR="006C0A73" w:rsidRPr="004C08D6">
        <w:rPr>
          <w:rFonts w:ascii="Book Antiqua" w:hAnsi="Book Antiqua" w:cs="Times New Roman"/>
          <w:sz w:val="24"/>
          <w:szCs w:val="24"/>
        </w:rPr>
        <w:t>target f</w:t>
      </w:r>
      <w:r w:rsidR="00775A2C" w:rsidRPr="004C08D6">
        <w:rPr>
          <w:rFonts w:ascii="Book Antiqua" w:hAnsi="Book Antiqua" w:cs="Times New Roman"/>
          <w:sz w:val="24"/>
          <w:szCs w:val="24"/>
        </w:rPr>
        <w:t>or</w:t>
      </w:r>
      <w:r w:rsidR="006C0A73" w:rsidRPr="004C08D6">
        <w:rPr>
          <w:rFonts w:ascii="Book Antiqua" w:hAnsi="Book Antiqua" w:cs="Times New Roman"/>
          <w:sz w:val="24"/>
          <w:szCs w:val="24"/>
        </w:rPr>
        <w:t xml:space="preserve"> miRNA-196</w:t>
      </w:r>
      <w:r w:rsidR="003A6273" w:rsidRPr="004C08D6">
        <w:rPr>
          <w:rFonts w:ascii="Book Antiqua" w:hAnsi="Book Antiqua" w:cs="Times New Roman"/>
          <w:sz w:val="24"/>
          <w:szCs w:val="24"/>
        </w:rPr>
        <w:t>a</w:t>
      </w:r>
      <w:r w:rsidR="006C0A73" w:rsidRPr="004C08D6">
        <w:rPr>
          <w:rFonts w:ascii="Book Antiqua" w:hAnsi="Book Antiqua" w:cs="Times New Roman"/>
          <w:sz w:val="24"/>
          <w:szCs w:val="24"/>
        </w:rPr>
        <w:t xml:space="preserve">. </w:t>
      </w:r>
      <w:r w:rsidR="003D0F02" w:rsidRPr="004C08D6">
        <w:rPr>
          <w:rFonts w:ascii="Book Antiqua" w:hAnsi="Book Antiqua" w:cs="Times New Roman"/>
          <w:sz w:val="24"/>
          <w:szCs w:val="24"/>
        </w:rPr>
        <w:t xml:space="preserve">It would be interesting </w:t>
      </w:r>
      <w:r w:rsidR="00BD1F19" w:rsidRPr="004C08D6">
        <w:rPr>
          <w:rFonts w:ascii="Book Antiqua" w:hAnsi="Book Antiqua" w:cs="Times New Roman"/>
          <w:sz w:val="24"/>
          <w:szCs w:val="24"/>
        </w:rPr>
        <w:t>if other groups can confirm these results and to further evaluate the eff</w:t>
      </w:r>
      <w:r w:rsidR="00466E54" w:rsidRPr="004C08D6">
        <w:rPr>
          <w:rFonts w:ascii="Book Antiqua" w:hAnsi="Book Antiqua" w:cs="Times New Roman"/>
          <w:sz w:val="24"/>
          <w:szCs w:val="24"/>
        </w:rPr>
        <w:t>ect</w:t>
      </w:r>
      <w:r w:rsidR="00BD1F19" w:rsidRPr="004C08D6">
        <w:rPr>
          <w:rFonts w:ascii="Book Antiqua" w:hAnsi="Book Antiqua" w:cs="Times New Roman"/>
          <w:sz w:val="24"/>
          <w:szCs w:val="24"/>
        </w:rPr>
        <w:t xml:space="preserve"> of reduced expression of RAP1A in ESCC. </w:t>
      </w:r>
    </w:p>
    <w:p w14:paraId="6515F8D8" w14:textId="77777777" w:rsidR="003D0F02" w:rsidRPr="004C08D6" w:rsidRDefault="003D0F02" w:rsidP="00484A33">
      <w:pPr>
        <w:spacing w:after="0" w:line="360" w:lineRule="auto"/>
        <w:jc w:val="both"/>
        <w:rPr>
          <w:rFonts w:ascii="Book Antiqua" w:hAnsi="Book Antiqua" w:cs="Times New Roman"/>
          <w:sz w:val="24"/>
          <w:szCs w:val="24"/>
        </w:rPr>
      </w:pPr>
    </w:p>
    <w:p w14:paraId="16F8660A" w14:textId="686C539E" w:rsidR="001135C2" w:rsidRPr="004C08D6" w:rsidRDefault="004C08D6" w:rsidP="00484A33">
      <w:pPr>
        <w:spacing w:after="0" w:line="360" w:lineRule="auto"/>
        <w:jc w:val="both"/>
        <w:rPr>
          <w:rFonts w:ascii="Book Antiqua" w:hAnsi="Book Antiqua" w:cs="Times New Roman"/>
          <w:b/>
          <w:sz w:val="24"/>
          <w:szCs w:val="24"/>
        </w:rPr>
      </w:pPr>
      <w:r w:rsidRPr="004C08D6">
        <w:rPr>
          <w:rFonts w:ascii="Book Antiqua" w:hAnsi="Book Antiqua" w:cs="Times New Roman"/>
          <w:b/>
          <w:sz w:val="24"/>
          <w:szCs w:val="24"/>
        </w:rPr>
        <w:t>CLINICAL APPLICATIONS OF MIRNAS</w:t>
      </w:r>
    </w:p>
    <w:p w14:paraId="526F52DE" w14:textId="11708D0B" w:rsidR="00DD6006" w:rsidRPr="004C08D6" w:rsidRDefault="00DD6006" w:rsidP="00484A33">
      <w:pPr>
        <w:spacing w:after="0" w:line="360" w:lineRule="auto"/>
        <w:jc w:val="both"/>
        <w:rPr>
          <w:rFonts w:ascii="Book Antiqua" w:hAnsi="Book Antiqua" w:cs="Times New Roman"/>
          <w:sz w:val="24"/>
          <w:szCs w:val="24"/>
        </w:rPr>
      </w:pPr>
      <w:r w:rsidRPr="004C08D6">
        <w:rPr>
          <w:rFonts w:ascii="Book Antiqua" w:hAnsi="Book Antiqua" w:cs="Times New Roman"/>
          <w:sz w:val="24"/>
          <w:szCs w:val="24"/>
        </w:rPr>
        <w:t xml:space="preserve">Results </w:t>
      </w:r>
      <w:r w:rsidR="00AF0003" w:rsidRPr="004C08D6">
        <w:rPr>
          <w:rFonts w:ascii="Book Antiqua" w:hAnsi="Book Antiqua" w:cs="Times New Roman"/>
          <w:sz w:val="24"/>
          <w:szCs w:val="24"/>
        </w:rPr>
        <w:t xml:space="preserve">of </w:t>
      </w:r>
      <w:r w:rsidR="00D86573" w:rsidRPr="004C08D6">
        <w:rPr>
          <w:rFonts w:ascii="Book Antiqua" w:hAnsi="Book Antiqua" w:cs="Times New Roman"/>
          <w:sz w:val="24"/>
          <w:szCs w:val="24"/>
        </w:rPr>
        <w:t xml:space="preserve">the studies summarized </w:t>
      </w:r>
      <w:r w:rsidR="00AF0003" w:rsidRPr="004C08D6">
        <w:rPr>
          <w:rFonts w:ascii="Book Antiqua" w:hAnsi="Book Antiqua" w:cs="Times New Roman"/>
          <w:sz w:val="24"/>
          <w:szCs w:val="24"/>
        </w:rPr>
        <w:t xml:space="preserve">above </w:t>
      </w:r>
      <w:r w:rsidR="003B42E1" w:rsidRPr="004C08D6">
        <w:rPr>
          <w:rFonts w:ascii="Book Antiqua" w:hAnsi="Book Antiqua" w:cs="Times New Roman"/>
          <w:sz w:val="24"/>
          <w:szCs w:val="24"/>
        </w:rPr>
        <w:t>highlight</w:t>
      </w:r>
      <w:r w:rsidR="00AF0003" w:rsidRPr="004C08D6">
        <w:rPr>
          <w:rFonts w:ascii="Book Antiqua" w:hAnsi="Book Antiqua" w:cs="Times New Roman"/>
          <w:sz w:val="24"/>
          <w:szCs w:val="24"/>
        </w:rPr>
        <w:t xml:space="preserve"> the important </w:t>
      </w:r>
      <w:r w:rsidRPr="004C08D6">
        <w:rPr>
          <w:rFonts w:ascii="Book Antiqua" w:hAnsi="Book Antiqua" w:cs="Times New Roman"/>
          <w:sz w:val="24"/>
          <w:szCs w:val="24"/>
        </w:rPr>
        <w:t xml:space="preserve">regulatory </w:t>
      </w:r>
      <w:r w:rsidR="00AF0003" w:rsidRPr="004C08D6">
        <w:rPr>
          <w:rFonts w:ascii="Book Antiqua" w:hAnsi="Book Antiqua" w:cs="Times New Roman"/>
          <w:sz w:val="24"/>
          <w:szCs w:val="24"/>
        </w:rPr>
        <w:t>roles of miRNAs in mediating changes in gene expressi</w:t>
      </w:r>
      <w:r w:rsidRPr="004C08D6">
        <w:rPr>
          <w:rFonts w:ascii="Book Antiqua" w:hAnsi="Book Antiqua" w:cs="Times New Roman"/>
          <w:sz w:val="24"/>
          <w:szCs w:val="24"/>
        </w:rPr>
        <w:t>on during</w:t>
      </w:r>
      <w:r w:rsidR="00466478" w:rsidRPr="004C08D6">
        <w:rPr>
          <w:rFonts w:ascii="Book Antiqua" w:hAnsi="Book Antiqua" w:cs="Times New Roman"/>
          <w:sz w:val="24"/>
          <w:szCs w:val="24"/>
        </w:rPr>
        <w:t xml:space="preserve"> the development of </w:t>
      </w:r>
      <w:r w:rsidR="00D86573" w:rsidRPr="004C08D6">
        <w:rPr>
          <w:rFonts w:ascii="Book Antiqua" w:hAnsi="Book Antiqua" w:cs="Times New Roman"/>
          <w:sz w:val="24"/>
          <w:szCs w:val="24"/>
        </w:rPr>
        <w:t xml:space="preserve">esophageal </w:t>
      </w:r>
      <w:r w:rsidR="00466478" w:rsidRPr="004C08D6">
        <w:rPr>
          <w:rFonts w:ascii="Book Antiqua" w:hAnsi="Book Antiqua" w:cs="Times New Roman"/>
          <w:sz w:val="24"/>
          <w:szCs w:val="24"/>
        </w:rPr>
        <w:t>cancer</w:t>
      </w:r>
      <w:r w:rsidR="003B42E1" w:rsidRPr="004C08D6">
        <w:rPr>
          <w:rFonts w:ascii="Book Antiqua" w:hAnsi="Book Antiqua" w:cs="Times New Roman"/>
          <w:sz w:val="24"/>
          <w:szCs w:val="24"/>
        </w:rPr>
        <w:t>. These miRNAs</w:t>
      </w:r>
      <w:r w:rsidR="00466478" w:rsidRPr="004C08D6">
        <w:rPr>
          <w:rFonts w:ascii="Book Antiqua" w:hAnsi="Book Antiqua" w:cs="Times New Roman"/>
          <w:sz w:val="24"/>
          <w:szCs w:val="24"/>
        </w:rPr>
        <w:t xml:space="preserve"> are excellent candidates for the development of novel treatment m</w:t>
      </w:r>
      <w:r w:rsidR="003B42E1" w:rsidRPr="004C08D6">
        <w:rPr>
          <w:rFonts w:ascii="Book Antiqua" w:hAnsi="Book Antiqua" w:cs="Times New Roman"/>
          <w:sz w:val="24"/>
          <w:szCs w:val="24"/>
        </w:rPr>
        <w:t>odalities</w:t>
      </w:r>
      <w:r w:rsidR="00466478" w:rsidRPr="004C08D6">
        <w:rPr>
          <w:rFonts w:ascii="Book Antiqua" w:hAnsi="Book Antiqua" w:cs="Times New Roman"/>
          <w:sz w:val="24"/>
          <w:szCs w:val="24"/>
        </w:rPr>
        <w:t xml:space="preserve">. </w:t>
      </w:r>
      <w:r w:rsidR="00AF0003" w:rsidRPr="004C08D6">
        <w:rPr>
          <w:rFonts w:ascii="Book Antiqua" w:hAnsi="Book Antiqua" w:cs="Times New Roman"/>
          <w:sz w:val="24"/>
          <w:szCs w:val="24"/>
        </w:rPr>
        <w:t>Depending on the oncogenic or tumor suppress</w:t>
      </w:r>
      <w:r w:rsidR="003B42E1" w:rsidRPr="004C08D6">
        <w:rPr>
          <w:rFonts w:ascii="Book Antiqua" w:hAnsi="Book Antiqua" w:cs="Times New Roman"/>
          <w:sz w:val="24"/>
          <w:szCs w:val="24"/>
        </w:rPr>
        <w:t>ive</w:t>
      </w:r>
      <w:r w:rsidR="00AF0003" w:rsidRPr="004C08D6">
        <w:rPr>
          <w:rFonts w:ascii="Book Antiqua" w:hAnsi="Book Antiqua" w:cs="Times New Roman"/>
          <w:sz w:val="24"/>
          <w:szCs w:val="24"/>
        </w:rPr>
        <w:t xml:space="preserve"> role</w:t>
      </w:r>
      <w:r w:rsidR="00D86573" w:rsidRPr="004C08D6">
        <w:rPr>
          <w:rFonts w:ascii="Book Antiqua" w:hAnsi="Book Antiqua" w:cs="Times New Roman"/>
          <w:sz w:val="24"/>
          <w:szCs w:val="24"/>
        </w:rPr>
        <w:t>(s)</w:t>
      </w:r>
      <w:r w:rsidR="00AF0003" w:rsidRPr="004C08D6">
        <w:rPr>
          <w:rFonts w:ascii="Book Antiqua" w:hAnsi="Book Antiqua" w:cs="Times New Roman"/>
          <w:sz w:val="24"/>
          <w:szCs w:val="24"/>
        </w:rPr>
        <w:t xml:space="preserve"> of the sp</w:t>
      </w:r>
      <w:r w:rsidR="00E10150" w:rsidRPr="004C08D6">
        <w:rPr>
          <w:rFonts w:ascii="Book Antiqua" w:hAnsi="Book Antiqua" w:cs="Times New Roman"/>
          <w:sz w:val="24"/>
          <w:szCs w:val="24"/>
        </w:rPr>
        <w:t>e</w:t>
      </w:r>
      <w:r w:rsidR="00466E54" w:rsidRPr="004C08D6">
        <w:rPr>
          <w:rFonts w:ascii="Book Antiqua" w:hAnsi="Book Antiqua" w:cs="Times New Roman"/>
          <w:sz w:val="24"/>
          <w:szCs w:val="24"/>
        </w:rPr>
        <w:t xml:space="preserve">cific </w:t>
      </w:r>
      <w:r w:rsidR="00AF0003" w:rsidRPr="004C08D6">
        <w:rPr>
          <w:rFonts w:ascii="Book Antiqua" w:hAnsi="Book Antiqua" w:cs="Times New Roman"/>
          <w:sz w:val="24"/>
          <w:szCs w:val="24"/>
        </w:rPr>
        <w:t xml:space="preserve">miRNA, it </w:t>
      </w:r>
      <w:r w:rsidR="00D86573" w:rsidRPr="004C08D6">
        <w:rPr>
          <w:rFonts w:ascii="Book Antiqua" w:hAnsi="Book Antiqua" w:cs="Times New Roman"/>
          <w:sz w:val="24"/>
          <w:szCs w:val="24"/>
        </w:rPr>
        <w:t>may be</w:t>
      </w:r>
      <w:r w:rsidR="00AF0003" w:rsidRPr="004C08D6">
        <w:rPr>
          <w:rFonts w:ascii="Book Antiqua" w:hAnsi="Book Antiqua" w:cs="Times New Roman"/>
          <w:sz w:val="24"/>
          <w:szCs w:val="24"/>
        </w:rPr>
        <w:t xml:space="preserve"> possible to inhibit or </w:t>
      </w:r>
      <w:r w:rsidRPr="004C08D6">
        <w:rPr>
          <w:rFonts w:ascii="Book Antiqua" w:hAnsi="Book Antiqua" w:cs="Times New Roman"/>
          <w:sz w:val="24"/>
          <w:szCs w:val="24"/>
        </w:rPr>
        <w:t xml:space="preserve">replace </w:t>
      </w:r>
      <w:r w:rsidR="00AF0003" w:rsidRPr="004C08D6">
        <w:rPr>
          <w:rFonts w:ascii="Book Antiqua" w:hAnsi="Book Antiqua" w:cs="Times New Roman"/>
          <w:sz w:val="24"/>
          <w:szCs w:val="24"/>
        </w:rPr>
        <w:t>its function through the use of miR</w:t>
      </w:r>
      <w:r w:rsidR="00FB3080" w:rsidRPr="004C08D6">
        <w:rPr>
          <w:rFonts w:ascii="Book Antiqua" w:hAnsi="Book Antiqua" w:cs="Times New Roman"/>
          <w:sz w:val="24"/>
          <w:szCs w:val="24"/>
        </w:rPr>
        <w:t>NA</w:t>
      </w:r>
      <w:r w:rsidR="00AF0003" w:rsidRPr="004C08D6">
        <w:rPr>
          <w:rFonts w:ascii="Book Antiqua" w:hAnsi="Book Antiqua" w:cs="Times New Roman"/>
          <w:sz w:val="24"/>
          <w:szCs w:val="24"/>
        </w:rPr>
        <w:t xml:space="preserve"> mimics and inhibitors. However until now, </w:t>
      </w:r>
      <w:r w:rsidRPr="004C08D6">
        <w:rPr>
          <w:rFonts w:ascii="Book Antiqua" w:hAnsi="Book Antiqua" w:cs="Times New Roman"/>
          <w:sz w:val="24"/>
          <w:szCs w:val="24"/>
        </w:rPr>
        <w:t xml:space="preserve">the research field </w:t>
      </w:r>
      <w:r w:rsidR="00D86573" w:rsidRPr="004C08D6">
        <w:rPr>
          <w:rFonts w:ascii="Book Antiqua" w:hAnsi="Book Antiqua" w:cs="Times New Roman"/>
          <w:sz w:val="24"/>
          <w:szCs w:val="24"/>
        </w:rPr>
        <w:t>h</w:t>
      </w:r>
      <w:r w:rsidRPr="004C08D6">
        <w:rPr>
          <w:rFonts w:ascii="Book Antiqua" w:hAnsi="Book Antiqua" w:cs="Times New Roman"/>
          <w:sz w:val="24"/>
          <w:szCs w:val="24"/>
        </w:rPr>
        <w:t xml:space="preserve">as </w:t>
      </w:r>
      <w:r w:rsidR="003B42E1" w:rsidRPr="004C08D6">
        <w:rPr>
          <w:rFonts w:ascii="Book Antiqua" w:hAnsi="Book Antiqua" w:cs="Times New Roman"/>
          <w:sz w:val="24"/>
          <w:szCs w:val="24"/>
        </w:rPr>
        <w:t>mainly</w:t>
      </w:r>
      <w:r w:rsidRPr="004C08D6">
        <w:rPr>
          <w:rFonts w:ascii="Book Antiqua" w:hAnsi="Book Antiqua" w:cs="Times New Roman"/>
          <w:sz w:val="24"/>
          <w:szCs w:val="24"/>
        </w:rPr>
        <w:t xml:space="preserve"> focus</w:t>
      </w:r>
      <w:r w:rsidR="003B42E1" w:rsidRPr="004C08D6">
        <w:rPr>
          <w:rFonts w:ascii="Book Antiqua" w:hAnsi="Book Antiqua" w:cs="Times New Roman"/>
          <w:sz w:val="24"/>
          <w:szCs w:val="24"/>
        </w:rPr>
        <w:t>ed on the</w:t>
      </w:r>
      <w:r w:rsidRPr="004C08D6">
        <w:rPr>
          <w:rFonts w:ascii="Book Antiqua" w:hAnsi="Book Antiqua" w:cs="Times New Roman"/>
          <w:sz w:val="24"/>
          <w:szCs w:val="24"/>
        </w:rPr>
        <w:t xml:space="preserve"> identif</w:t>
      </w:r>
      <w:r w:rsidR="003B42E1" w:rsidRPr="004C08D6">
        <w:rPr>
          <w:rFonts w:ascii="Book Antiqua" w:hAnsi="Book Antiqua" w:cs="Times New Roman"/>
          <w:sz w:val="24"/>
          <w:szCs w:val="24"/>
        </w:rPr>
        <w:t>ication of</w:t>
      </w:r>
      <w:r w:rsidRPr="004C08D6">
        <w:rPr>
          <w:rFonts w:ascii="Book Antiqua" w:hAnsi="Book Antiqua" w:cs="Times New Roman"/>
          <w:sz w:val="24"/>
          <w:szCs w:val="24"/>
        </w:rPr>
        <w:t xml:space="preserve"> </w:t>
      </w:r>
      <w:r w:rsidR="009B4CDD" w:rsidRPr="004C08D6">
        <w:rPr>
          <w:rFonts w:ascii="Book Antiqua" w:hAnsi="Book Antiqua" w:cs="Times New Roman"/>
          <w:sz w:val="24"/>
          <w:szCs w:val="24"/>
        </w:rPr>
        <w:t xml:space="preserve">down-stream targets of miRNAs </w:t>
      </w:r>
      <w:r w:rsidR="003B42E1" w:rsidRPr="004C08D6">
        <w:rPr>
          <w:rFonts w:ascii="Book Antiqua" w:hAnsi="Book Antiqua" w:cs="Times New Roman"/>
          <w:sz w:val="24"/>
          <w:szCs w:val="24"/>
        </w:rPr>
        <w:t>using</w:t>
      </w:r>
      <w:r w:rsidRPr="004C08D6">
        <w:rPr>
          <w:rFonts w:ascii="Book Antiqua" w:hAnsi="Book Antiqua" w:cs="Times New Roman"/>
          <w:sz w:val="24"/>
          <w:szCs w:val="24"/>
        </w:rPr>
        <w:t xml:space="preserve"> </w:t>
      </w:r>
      <w:r w:rsidRPr="004C08D6">
        <w:rPr>
          <w:rFonts w:ascii="Book Antiqua" w:hAnsi="Book Antiqua" w:cs="Times New Roman"/>
          <w:i/>
          <w:sz w:val="24"/>
          <w:szCs w:val="24"/>
        </w:rPr>
        <w:t>in vitro</w:t>
      </w:r>
      <w:r w:rsidRPr="004C08D6">
        <w:rPr>
          <w:rFonts w:ascii="Book Antiqua" w:hAnsi="Book Antiqua" w:cs="Times New Roman"/>
          <w:sz w:val="24"/>
          <w:szCs w:val="24"/>
        </w:rPr>
        <w:t xml:space="preserve"> studies</w:t>
      </w:r>
      <w:r w:rsidR="00F8566A" w:rsidRPr="004C08D6">
        <w:rPr>
          <w:rFonts w:ascii="Book Antiqua" w:hAnsi="Book Antiqua" w:cs="Times New Roman"/>
          <w:sz w:val="24"/>
          <w:szCs w:val="24"/>
        </w:rPr>
        <w:t xml:space="preserve"> (Fig</w:t>
      </w:r>
      <w:r w:rsidR="00DE61F7" w:rsidRPr="004C08D6">
        <w:rPr>
          <w:rFonts w:ascii="Book Antiqua" w:hAnsi="Book Antiqua" w:cs="Times New Roman"/>
          <w:sz w:val="24"/>
          <w:szCs w:val="24"/>
        </w:rPr>
        <w:t>ure</w:t>
      </w:r>
      <w:r w:rsidR="00F8566A" w:rsidRPr="004C08D6">
        <w:rPr>
          <w:rFonts w:ascii="Book Antiqua" w:hAnsi="Book Antiqua" w:cs="Times New Roman"/>
          <w:sz w:val="24"/>
          <w:szCs w:val="24"/>
        </w:rPr>
        <w:t xml:space="preserve"> 1)</w:t>
      </w:r>
      <w:r w:rsidR="009B4CDD" w:rsidRPr="004C08D6">
        <w:rPr>
          <w:rFonts w:ascii="Book Antiqua" w:hAnsi="Book Antiqua" w:cs="Times New Roman"/>
          <w:sz w:val="24"/>
          <w:szCs w:val="24"/>
        </w:rPr>
        <w:t xml:space="preserve">. Animal studies should be the next step in order to elucidate </w:t>
      </w:r>
      <w:r w:rsidR="00D86573" w:rsidRPr="004C08D6">
        <w:rPr>
          <w:rFonts w:ascii="Book Antiqua" w:hAnsi="Book Antiqua" w:cs="Times New Roman"/>
          <w:sz w:val="24"/>
          <w:szCs w:val="24"/>
        </w:rPr>
        <w:t>whether</w:t>
      </w:r>
      <w:r w:rsidR="009B4CDD" w:rsidRPr="004C08D6">
        <w:rPr>
          <w:rFonts w:ascii="Book Antiqua" w:hAnsi="Book Antiqua" w:cs="Times New Roman"/>
          <w:sz w:val="24"/>
          <w:szCs w:val="24"/>
        </w:rPr>
        <w:t xml:space="preserve"> the manipulation of sp</w:t>
      </w:r>
      <w:r w:rsidR="00E10150" w:rsidRPr="004C08D6">
        <w:rPr>
          <w:rFonts w:ascii="Book Antiqua" w:hAnsi="Book Antiqua" w:cs="Times New Roman"/>
          <w:sz w:val="24"/>
          <w:szCs w:val="24"/>
        </w:rPr>
        <w:t>e</w:t>
      </w:r>
      <w:r w:rsidR="00466E54" w:rsidRPr="004C08D6">
        <w:rPr>
          <w:rFonts w:ascii="Book Antiqua" w:hAnsi="Book Antiqua" w:cs="Times New Roman"/>
          <w:sz w:val="24"/>
          <w:szCs w:val="24"/>
        </w:rPr>
        <w:t xml:space="preserve">cific </w:t>
      </w:r>
      <w:r w:rsidR="009B4CDD" w:rsidRPr="004C08D6">
        <w:rPr>
          <w:rFonts w:ascii="Book Antiqua" w:hAnsi="Book Antiqua" w:cs="Times New Roman"/>
          <w:sz w:val="24"/>
          <w:szCs w:val="24"/>
        </w:rPr>
        <w:t>miRN</w:t>
      </w:r>
      <w:r w:rsidR="00C1380A" w:rsidRPr="004C08D6">
        <w:rPr>
          <w:rFonts w:ascii="Book Antiqua" w:hAnsi="Book Antiqua" w:cs="Times New Roman"/>
          <w:sz w:val="24"/>
          <w:szCs w:val="24"/>
        </w:rPr>
        <w:t xml:space="preserve">As could </w:t>
      </w:r>
      <w:r w:rsidR="00D86573" w:rsidRPr="004C08D6">
        <w:rPr>
          <w:rFonts w:ascii="Book Antiqua" w:hAnsi="Book Antiqua" w:cs="Times New Roman"/>
          <w:sz w:val="24"/>
          <w:szCs w:val="24"/>
        </w:rPr>
        <w:t>provide</w:t>
      </w:r>
      <w:r w:rsidR="00C1380A" w:rsidRPr="004C08D6">
        <w:rPr>
          <w:rFonts w:ascii="Book Antiqua" w:hAnsi="Book Antiqua" w:cs="Times New Roman"/>
          <w:sz w:val="24"/>
          <w:szCs w:val="24"/>
        </w:rPr>
        <w:t xml:space="preserve"> a new</w:t>
      </w:r>
      <w:r w:rsidR="009B4CDD" w:rsidRPr="004C08D6">
        <w:rPr>
          <w:rFonts w:ascii="Book Antiqua" w:hAnsi="Book Antiqua" w:cs="Times New Roman"/>
          <w:sz w:val="24"/>
          <w:szCs w:val="24"/>
        </w:rPr>
        <w:t xml:space="preserve"> therapeutic window</w:t>
      </w:r>
      <w:r w:rsidR="00146B95" w:rsidRPr="004C08D6">
        <w:rPr>
          <w:rFonts w:ascii="Book Antiqua" w:hAnsi="Book Antiqua" w:cs="Times New Roman"/>
          <w:sz w:val="24"/>
          <w:szCs w:val="24"/>
        </w:rPr>
        <w:t xml:space="preserve"> for </w:t>
      </w:r>
      <w:r w:rsidR="00466E54" w:rsidRPr="004C08D6">
        <w:rPr>
          <w:rFonts w:ascii="Book Antiqua" w:hAnsi="Book Antiqua" w:cs="Times New Roman"/>
          <w:sz w:val="24"/>
          <w:szCs w:val="24"/>
        </w:rPr>
        <w:t>esophageal cancer</w:t>
      </w:r>
      <w:r w:rsidR="009B4CDD" w:rsidRPr="004C08D6">
        <w:rPr>
          <w:rFonts w:ascii="Book Antiqua" w:hAnsi="Book Antiqua" w:cs="Times New Roman"/>
          <w:sz w:val="24"/>
          <w:szCs w:val="24"/>
        </w:rPr>
        <w:t>. In a mouse model of ESCC, kno</w:t>
      </w:r>
      <w:r w:rsidR="003B42E1" w:rsidRPr="004C08D6">
        <w:rPr>
          <w:rFonts w:ascii="Book Antiqua" w:hAnsi="Book Antiqua" w:cs="Times New Roman"/>
          <w:sz w:val="24"/>
          <w:szCs w:val="24"/>
        </w:rPr>
        <w:t>ck</w:t>
      </w:r>
      <w:r w:rsidR="009B4CDD" w:rsidRPr="004C08D6">
        <w:rPr>
          <w:rFonts w:ascii="Book Antiqua" w:hAnsi="Book Antiqua" w:cs="Times New Roman"/>
          <w:sz w:val="24"/>
          <w:szCs w:val="24"/>
        </w:rPr>
        <w:t>down of miRNA-21 reduced tumor size and weight, suggesting a potential role for miRNA-21 as therapeutic target in the treatment of ESCC</w:t>
      </w:r>
      <w:r w:rsidR="00C630DF" w:rsidRPr="004C08D6">
        <w:rPr>
          <w:rFonts w:ascii="Book Antiqua" w:hAnsi="Book Antiqua" w:cs="Times New Roman"/>
          <w:sz w:val="24"/>
          <w:szCs w:val="24"/>
          <w:vertAlign w:val="superscript"/>
        </w:rPr>
        <w:t>[</w:t>
      </w:r>
      <w:r w:rsidR="00C85E2E" w:rsidRPr="004C08D6">
        <w:rPr>
          <w:rFonts w:ascii="Book Antiqua" w:hAnsi="Book Antiqua" w:cs="Times New Roman"/>
          <w:sz w:val="24"/>
          <w:szCs w:val="24"/>
          <w:vertAlign w:val="superscript"/>
        </w:rPr>
        <w:t>9</w:t>
      </w:r>
      <w:r w:rsidR="00C630DF" w:rsidRPr="004C08D6">
        <w:rPr>
          <w:rFonts w:ascii="Book Antiqua" w:hAnsi="Book Antiqua" w:cs="Times New Roman"/>
          <w:sz w:val="24"/>
          <w:szCs w:val="24"/>
          <w:vertAlign w:val="superscript"/>
        </w:rPr>
        <w:t>]</w:t>
      </w:r>
      <w:r w:rsidR="00A966CF" w:rsidRPr="004C08D6">
        <w:rPr>
          <w:rFonts w:ascii="Book Antiqua" w:hAnsi="Book Antiqua" w:cs="Times New Roman"/>
          <w:sz w:val="24"/>
          <w:szCs w:val="24"/>
        </w:rPr>
        <w:t>.</w:t>
      </w:r>
      <w:r w:rsidR="00C1380A" w:rsidRPr="004C08D6">
        <w:rPr>
          <w:rFonts w:ascii="Book Antiqua" w:hAnsi="Book Antiqua" w:cs="Times New Roman"/>
          <w:sz w:val="24"/>
          <w:szCs w:val="24"/>
        </w:rPr>
        <w:t xml:space="preserve"> This study indicates that it </w:t>
      </w:r>
      <w:r w:rsidR="00D86573" w:rsidRPr="004C08D6">
        <w:rPr>
          <w:rFonts w:ascii="Book Antiqua" w:hAnsi="Book Antiqua" w:cs="Times New Roman"/>
          <w:sz w:val="24"/>
          <w:szCs w:val="24"/>
        </w:rPr>
        <w:t>sh</w:t>
      </w:r>
      <w:r w:rsidR="00C1380A" w:rsidRPr="004C08D6">
        <w:rPr>
          <w:rFonts w:ascii="Book Antiqua" w:hAnsi="Book Antiqua" w:cs="Times New Roman"/>
          <w:sz w:val="24"/>
          <w:szCs w:val="24"/>
        </w:rPr>
        <w:t xml:space="preserve">ould be possible to translate the </w:t>
      </w:r>
      <w:r w:rsidR="007D03AB" w:rsidRPr="004C08D6">
        <w:rPr>
          <w:rFonts w:ascii="Book Antiqua" w:hAnsi="Book Antiqua" w:cs="Times New Roman"/>
          <w:i/>
          <w:sz w:val="24"/>
          <w:szCs w:val="24"/>
        </w:rPr>
        <w:t>in vitro</w:t>
      </w:r>
      <w:r w:rsidR="007D03AB" w:rsidRPr="004C08D6">
        <w:rPr>
          <w:rFonts w:ascii="Book Antiqua" w:hAnsi="Book Antiqua" w:cs="Times New Roman"/>
          <w:sz w:val="24"/>
          <w:szCs w:val="24"/>
        </w:rPr>
        <w:t xml:space="preserve"> </w:t>
      </w:r>
      <w:r w:rsidR="00C1380A" w:rsidRPr="004C08D6">
        <w:rPr>
          <w:rFonts w:ascii="Book Antiqua" w:hAnsi="Book Antiqua" w:cs="Times New Roman"/>
          <w:sz w:val="24"/>
          <w:szCs w:val="24"/>
        </w:rPr>
        <w:t xml:space="preserve">results to animal studies. </w:t>
      </w:r>
    </w:p>
    <w:p w14:paraId="13CAE232" w14:textId="47FA27A4" w:rsidR="00E06338" w:rsidRPr="004C08D6" w:rsidRDefault="00466E54" w:rsidP="00484A33">
      <w:pPr>
        <w:spacing w:after="0" w:line="360" w:lineRule="auto"/>
        <w:ind w:firstLineChars="150" w:firstLine="360"/>
        <w:jc w:val="both"/>
        <w:rPr>
          <w:rFonts w:ascii="Book Antiqua" w:hAnsi="Book Antiqua" w:cs="Times New Roman"/>
          <w:sz w:val="24"/>
          <w:szCs w:val="24"/>
        </w:rPr>
      </w:pPr>
      <w:r w:rsidRPr="004C08D6">
        <w:rPr>
          <w:rFonts w:ascii="Book Antiqua" w:hAnsi="Book Antiqua" w:cs="Times New Roman"/>
          <w:sz w:val="24"/>
          <w:szCs w:val="24"/>
        </w:rPr>
        <w:t>Recently</w:t>
      </w:r>
      <w:r w:rsidR="00AB35E5" w:rsidRPr="004C08D6">
        <w:rPr>
          <w:rFonts w:ascii="Book Antiqua" w:hAnsi="Book Antiqua" w:cs="Times New Roman"/>
          <w:sz w:val="24"/>
          <w:szCs w:val="24"/>
        </w:rPr>
        <w:t xml:space="preserve">, the first human study for the evaluation of miRNA-based therapy was published. In patients with chronic hepatitis C virus (HCV), Miravirsen, an antisense oligonucleotide which binds and thereby </w:t>
      </w:r>
      <w:r w:rsidRPr="004C08D6">
        <w:rPr>
          <w:rFonts w:ascii="Book Antiqua" w:hAnsi="Book Antiqua" w:cs="Times New Roman"/>
          <w:sz w:val="24"/>
          <w:szCs w:val="24"/>
        </w:rPr>
        <w:t xml:space="preserve">blocks </w:t>
      </w:r>
      <w:r w:rsidR="00AB35E5" w:rsidRPr="004C08D6">
        <w:rPr>
          <w:rFonts w:ascii="Book Antiqua" w:hAnsi="Book Antiqua" w:cs="Times New Roman"/>
          <w:sz w:val="24"/>
          <w:szCs w:val="24"/>
        </w:rPr>
        <w:t xml:space="preserve">miRNA-122, was randomly compared with placebo. </w:t>
      </w:r>
      <w:r w:rsidR="00E06338" w:rsidRPr="004C08D6">
        <w:rPr>
          <w:rFonts w:ascii="Book Antiqua" w:hAnsi="Book Antiqua" w:cs="Times New Roman"/>
          <w:sz w:val="24"/>
          <w:szCs w:val="24"/>
        </w:rPr>
        <w:t xml:space="preserve">Treatment with Miravirsen </w:t>
      </w:r>
      <w:r w:rsidR="00D86573" w:rsidRPr="004C08D6">
        <w:rPr>
          <w:rFonts w:ascii="Book Antiqua" w:hAnsi="Book Antiqua" w:cs="Times New Roman"/>
          <w:sz w:val="24"/>
          <w:szCs w:val="24"/>
        </w:rPr>
        <w:t xml:space="preserve">was found to </w:t>
      </w:r>
      <w:r w:rsidR="00E06338" w:rsidRPr="004C08D6">
        <w:rPr>
          <w:rFonts w:ascii="Book Antiqua" w:hAnsi="Book Antiqua" w:cs="Times New Roman"/>
          <w:sz w:val="24"/>
          <w:szCs w:val="24"/>
        </w:rPr>
        <w:t>dose-dependen</w:t>
      </w:r>
      <w:r w:rsidR="00D86573" w:rsidRPr="004C08D6">
        <w:rPr>
          <w:rFonts w:ascii="Book Antiqua" w:hAnsi="Book Antiqua" w:cs="Times New Roman"/>
          <w:sz w:val="24"/>
          <w:szCs w:val="24"/>
        </w:rPr>
        <w:t>tly</w:t>
      </w:r>
      <w:r w:rsidR="00E06338" w:rsidRPr="004C08D6">
        <w:rPr>
          <w:rFonts w:ascii="Book Antiqua" w:hAnsi="Book Antiqua" w:cs="Times New Roman"/>
          <w:sz w:val="24"/>
          <w:szCs w:val="24"/>
        </w:rPr>
        <w:t xml:space="preserve"> reduc</w:t>
      </w:r>
      <w:r w:rsidR="00D86573" w:rsidRPr="004C08D6">
        <w:rPr>
          <w:rFonts w:ascii="Book Antiqua" w:hAnsi="Book Antiqua" w:cs="Times New Roman"/>
          <w:sz w:val="24"/>
          <w:szCs w:val="24"/>
        </w:rPr>
        <w:t>e</w:t>
      </w:r>
      <w:r w:rsidR="00E06338" w:rsidRPr="004C08D6">
        <w:rPr>
          <w:rFonts w:ascii="Book Antiqua" w:hAnsi="Book Antiqua" w:cs="Times New Roman"/>
          <w:sz w:val="24"/>
          <w:szCs w:val="24"/>
        </w:rPr>
        <w:t xml:space="preserve"> HC</w:t>
      </w:r>
      <w:r w:rsidR="00A83A46" w:rsidRPr="004C08D6">
        <w:rPr>
          <w:rFonts w:ascii="Book Antiqua" w:hAnsi="Book Antiqua" w:cs="Times New Roman"/>
          <w:sz w:val="24"/>
          <w:szCs w:val="24"/>
        </w:rPr>
        <w:t>V</w:t>
      </w:r>
      <w:r w:rsidR="00E06338" w:rsidRPr="004C08D6">
        <w:rPr>
          <w:rFonts w:ascii="Book Antiqua" w:hAnsi="Book Antiqua" w:cs="Times New Roman"/>
          <w:sz w:val="24"/>
          <w:szCs w:val="24"/>
        </w:rPr>
        <w:t xml:space="preserve"> RNA levels compared to placebo</w:t>
      </w:r>
      <w:r w:rsidR="00C630DF" w:rsidRPr="004C08D6">
        <w:rPr>
          <w:rFonts w:ascii="Book Antiqua" w:hAnsi="Book Antiqua" w:cs="Times New Roman"/>
          <w:sz w:val="24"/>
          <w:szCs w:val="24"/>
          <w:vertAlign w:val="superscript"/>
        </w:rPr>
        <w:t>[</w:t>
      </w:r>
      <w:r w:rsidR="00FB1FA3" w:rsidRPr="004C08D6">
        <w:rPr>
          <w:rFonts w:ascii="Book Antiqua" w:hAnsi="Book Antiqua" w:cs="Times New Roman"/>
          <w:sz w:val="24"/>
          <w:szCs w:val="24"/>
          <w:vertAlign w:val="superscript"/>
        </w:rPr>
        <w:t>4</w:t>
      </w:r>
      <w:r w:rsidR="00212849" w:rsidRPr="004C08D6">
        <w:rPr>
          <w:rFonts w:ascii="Book Antiqua" w:hAnsi="Book Antiqua" w:cs="Times New Roman"/>
          <w:sz w:val="24"/>
          <w:szCs w:val="24"/>
          <w:vertAlign w:val="superscript"/>
        </w:rPr>
        <w:t>2</w:t>
      </w:r>
      <w:r w:rsidR="00C630DF" w:rsidRPr="004C08D6">
        <w:rPr>
          <w:rFonts w:ascii="Book Antiqua" w:hAnsi="Book Antiqua" w:cs="Times New Roman"/>
          <w:sz w:val="24"/>
          <w:szCs w:val="24"/>
          <w:vertAlign w:val="superscript"/>
        </w:rPr>
        <w:t>]</w:t>
      </w:r>
      <w:r w:rsidR="006B3989" w:rsidRPr="004C08D6">
        <w:rPr>
          <w:rFonts w:ascii="Book Antiqua" w:hAnsi="Book Antiqua" w:cs="Times New Roman"/>
          <w:sz w:val="24"/>
          <w:szCs w:val="24"/>
        </w:rPr>
        <w:t>.</w:t>
      </w:r>
      <w:r w:rsidR="00E06338" w:rsidRPr="004C08D6">
        <w:rPr>
          <w:rFonts w:ascii="Book Antiqua" w:hAnsi="Book Antiqua" w:cs="Times New Roman"/>
          <w:sz w:val="24"/>
          <w:szCs w:val="24"/>
        </w:rPr>
        <w:t xml:space="preserve"> In addition, MRX34, a mimic of the tumor </w:t>
      </w:r>
      <w:r w:rsidR="00E06338" w:rsidRPr="004C08D6">
        <w:rPr>
          <w:rFonts w:ascii="Book Antiqua" w:hAnsi="Book Antiqua" w:cs="Times New Roman"/>
          <w:sz w:val="24"/>
          <w:szCs w:val="24"/>
        </w:rPr>
        <w:lastRenderedPageBreak/>
        <w:t>suppressor miRNA-34, is currently evaluated in an open-label phase 1 clinical trial in patients with unres</w:t>
      </w:r>
      <w:r w:rsidR="00E10150" w:rsidRPr="004C08D6">
        <w:rPr>
          <w:rFonts w:ascii="Book Antiqua" w:hAnsi="Book Antiqua" w:cs="Times New Roman"/>
          <w:sz w:val="24"/>
          <w:szCs w:val="24"/>
        </w:rPr>
        <w:t>e</w:t>
      </w:r>
      <w:r w:rsidRPr="004C08D6">
        <w:rPr>
          <w:rFonts w:ascii="Book Antiqua" w:hAnsi="Book Antiqua" w:cs="Times New Roman"/>
          <w:sz w:val="24"/>
          <w:szCs w:val="24"/>
        </w:rPr>
        <w:t xml:space="preserve">ctable </w:t>
      </w:r>
      <w:r w:rsidR="00E06338" w:rsidRPr="004C08D6">
        <w:rPr>
          <w:rFonts w:ascii="Book Antiqua" w:hAnsi="Book Antiqua" w:cs="Times New Roman"/>
          <w:sz w:val="24"/>
          <w:szCs w:val="24"/>
        </w:rPr>
        <w:t xml:space="preserve">liver cancer (ClinicalTrials.gov number: NCT01829971). These </w:t>
      </w:r>
      <w:r w:rsidRPr="004C08D6">
        <w:rPr>
          <w:rFonts w:ascii="Book Antiqua" w:hAnsi="Book Antiqua" w:cs="Times New Roman"/>
          <w:sz w:val="24"/>
          <w:szCs w:val="24"/>
        </w:rPr>
        <w:t xml:space="preserve">crucial </w:t>
      </w:r>
      <w:r w:rsidR="00E06338" w:rsidRPr="004C08D6">
        <w:rPr>
          <w:rFonts w:ascii="Book Antiqua" w:hAnsi="Book Antiqua" w:cs="Times New Roman"/>
          <w:sz w:val="24"/>
          <w:szCs w:val="24"/>
        </w:rPr>
        <w:t>studies</w:t>
      </w:r>
      <w:r w:rsidR="00AB35E5" w:rsidRPr="004C08D6">
        <w:rPr>
          <w:rFonts w:ascii="Book Antiqua" w:hAnsi="Book Antiqua" w:cs="Times New Roman"/>
          <w:sz w:val="24"/>
          <w:szCs w:val="24"/>
        </w:rPr>
        <w:t xml:space="preserve"> </w:t>
      </w:r>
      <w:r w:rsidR="006D4C4A" w:rsidRPr="004C08D6">
        <w:rPr>
          <w:rFonts w:ascii="Book Antiqua" w:hAnsi="Book Antiqua" w:cs="Times New Roman"/>
          <w:sz w:val="24"/>
          <w:szCs w:val="24"/>
        </w:rPr>
        <w:t>will pave</w:t>
      </w:r>
      <w:r w:rsidR="00AB35E5" w:rsidRPr="004C08D6">
        <w:rPr>
          <w:rFonts w:ascii="Book Antiqua" w:hAnsi="Book Antiqua" w:cs="Times New Roman"/>
          <w:sz w:val="24"/>
          <w:szCs w:val="24"/>
        </w:rPr>
        <w:t xml:space="preserve"> the way </w:t>
      </w:r>
      <w:r w:rsidR="006D4C4A" w:rsidRPr="004C08D6">
        <w:rPr>
          <w:rFonts w:ascii="Book Antiqua" w:hAnsi="Book Antiqua" w:cs="Times New Roman"/>
          <w:sz w:val="24"/>
          <w:szCs w:val="24"/>
        </w:rPr>
        <w:t xml:space="preserve">for </w:t>
      </w:r>
      <w:r w:rsidR="00AB35E5" w:rsidRPr="004C08D6">
        <w:rPr>
          <w:rFonts w:ascii="Book Antiqua" w:hAnsi="Book Antiqua" w:cs="Times New Roman"/>
          <w:sz w:val="24"/>
          <w:szCs w:val="24"/>
        </w:rPr>
        <w:t>ot</w:t>
      </w:r>
      <w:r w:rsidR="00E06338" w:rsidRPr="004C08D6">
        <w:rPr>
          <w:rFonts w:ascii="Book Antiqua" w:hAnsi="Book Antiqua" w:cs="Times New Roman"/>
          <w:sz w:val="24"/>
          <w:szCs w:val="24"/>
        </w:rPr>
        <w:t xml:space="preserve">her phase 1 </w:t>
      </w:r>
      <w:r w:rsidR="00AB35E5" w:rsidRPr="004C08D6">
        <w:rPr>
          <w:rFonts w:ascii="Book Antiqua" w:hAnsi="Book Antiqua" w:cs="Times New Roman"/>
          <w:sz w:val="24"/>
          <w:szCs w:val="24"/>
        </w:rPr>
        <w:t xml:space="preserve">studies </w:t>
      </w:r>
      <w:r w:rsidR="00E06338" w:rsidRPr="004C08D6">
        <w:rPr>
          <w:rFonts w:ascii="Book Antiqua" w:hAnsi="Book Antiqua" w:cs="Times New Roman"/>
          <w:sz w:val="24"/>
          <w:szCs w:val="24"/>
        </w:rPr>
        <w:t xml:space="preserve">for miRNA-based therapies. </w:t>
      </w:r>
    </w:p>
    <w:p w14:paraId="69545FF1" w14:textId="23798030" w:rsidR="00466478" w:rsidRPr="004C08D6" w:rsidRDefault="001135C2" w:rsidP="00484A33">
      <w:pPr>
        <w:spacing w:after="0" w:line="360" w:lineRule="auto"/>
        <w:ind w:firstLineChars="150" w:firstLine="360"/>
        <w:jc w:val="both"/>
        <w:rPr>
          <w:rFonts w:ascii="Book Antiqua" w:hAnsi="Book Antiqua" w:cs="Times New Roman"/>
          <w:sz w:val="24"/>
          <w:szCs w:val="24"/>
        </w:rPr>
      </w:pPr>
      <w:r w:rsidRPr="004C08D6">
        <w:rPr>
          <w:rFonts w:ascii="Book Antiqua" w:hAnsi="Book Antiqua" w:cs="Times New Roman"/>
          <w:sz w:val="24"/>
          <w:szCs w:val="24"/>
        </w:rPr>
        <w:t>Moreover the expression of sp</w:t>
      </w:r>
      <w:r w:rsidR="00E10150" w:rsidRPr="004C08D6">
        <w:rPr>
          <w:rFonts w:ascii="Book Antiqua" w:hAnsi="Book Antiqua" w:cs="Times New Roman"/>
          <w:sz w:val="24"/>
          <w:szCs w:val="24"/>
        </w:rPr>
        <w:t>e</w:t>
      </w:r>
      <w:r w:rsidR="00466E54" w:rsidRPr="004C08D6">
        <w:rPr>
          <w:rFonts w:ascii="Book Antiqua" w:hAnsi="Book Antiqua" w:cs="Times New Roman"/>
          <w:sz w:val="24"/>
          <w:szCs w:val="24"/>
        </w:rPr>
        <w:t xml:space="preserve">cific </w:t>
      </w:r>
      <w:r w:rsidRPr="004C08D6">
        <w:rPr>
          <w:rFonts w:ascii="Book Antiqua" w:hAnsi="Book Antiqua" w:cs="Times New Roman"/>
          <w:sz w:val="24"/>
          <w:szCs w:val="24"/>
        </w:rPr>
        <w:t xml:space="preserve">miRNAs could be used in order to individualize the treatment </w:t>
      </w:r>
      <w:r w:rsidR="00C1380A" w:rsidRPr="004C08D6">
        <w:rPr>
          <w:rFonts w:ascii="Book Antiqua" w:hAnsi="Book Antiqua" w:cs="Times New Roman"/>
          <w:sz w:val="24"/>
          <w:szCs w:val="24"/>
        </w:rPr>
        <w:t xml:space="preserve">for patients with </w:t>
      </w:r>
      <w:r w:rsidR="00466E54" w:rsidRPr="004C08D6">
        <w:rPr>
          <w:rFonts w:ascii="Book Antiqua" w:hAnsi="Book Antiqua" w:cs="Times New Roman"/>
          <w:sz w:val="24"/>
          <w:szCs w:val="24"/>
        </w:rPr>
        <w:t>esophageal cancer</w:t>
      </w:r>
      <w:r w:rsidRPr="004C08D6">
        <w:rPr>
          <w:rFonts w:ascii="Book Antiqua" w:hAnsi="Book Antiqua" w:cs="Times New Roman"/>
          <w:sz w:val="24"/>
          <w:szCs w:val="24"/>
        </w:rPr>
        <w:t>. For example</w:t>
      </w:r>
      <w:r w:rsidR="00E07082" w:rsidRPr="004C08D6">
        <w:rPr>
          <w:rFonts w:ascii="Book Antiqua" w:hAnsi="Book Antiqua" w:cs="Times New Roman"/>
          <w:sz w:val="24"/>
          <w:szCs w:val="24"/>
        </w:rPr>
        <w:t>, a</w:t>
      </w:r>
      <w:r w:rsidRPr="004C08D6">
        <w:rPr>
          <w:rFonts w:ascii="Book Antiqua" w:hAnsi="Book Antiqua" w:cs="Times New Roman"/>
          <w:sz w:val="24"/>
          <w:szCs w:val="24"/>
        </w:rPr>
        <w:t xml:space="preserve"> low expression of let-7c </w:t>
      </w:r>
      <w:r w:rsidR="00E07082" w:rsidRPr="004C08D6">
        <w:rPr>
          <w:rFonts w:ascii="Book Antiqua" w:hAnsi="Book Antiqua" w:cs="Times New Roman"/>
          <w:sz w:val="24"/>
          <w:szCs w:val="24"/>
        </w:rPr>
        <w:t xml:space="preserve">was found to </w:t>
      </w:r>
      <w:r w:rsidRPr="004C08D6">
        <w:rPr>
          <w:rFonts w:ascii="Book Antiqua" w:hAnsi="Book Antiqua" w:cs="Times New Roman"/>
          <w:sz w:val="24"/>
          <w:szCs w:val="24"/>
        </w:rPr>
        <w:t>correlate with a poor response to chemotherapy</w:t>
      </w:r>
      <w:r w:rsidR="00C630DF" w:rsidRPr="004C08D6">
        <w:rPr>
          <w:rFonts w:ascii="Book Antiqua" w:hAnsi="Book Antiqua" w:cs="Times New Roman"/>
          <w:sz w:val="24"/>
          <w:szCs w:val="24"/>
          <w:vertAlign w:val="superscript"/>
        </w:rPr>
        <w:t>[</w:t>
      </w:r>
      <w:r w:rsidR="00466E54" w:rsidRPr="004C08D6">
        <w:rPr>
          <w:rFonts w:ascii="Book Antiqua" w:hAnsi="Book Antiqua" w:cs="Times New Roman"/>
          <w:sz w:val="24"/>
          <w:szCs w:val="24"/>
          <w:vertAlign w:val="superscript"/>
        </w:rPr>
        <w:t>2</w:t>
      </w:r>
      <w:r w:rsidR="00212849" w:rsidRPr="004C08D6">
        <w:rPr>
          <w:rFonts w:ascii="Book Antiqua" w:hAnsi="Book Antiqua" w:cs="Times New Roman"/>
          <w:sz w:val="24"/>
          <w:szCs w:val="24"/>
          <w:vertAlign w:val="superscript"/>
        </w:rPr>
        <w:t>7</w:t>
      </w:r>
      <w:r w:rsidR="00C630DF" w:rsidRPr="004C08D6">
        <w:rPr>
          <w:rFonts w:ascii="Book Antiqua" w:hAnsi="Book Antiqua" w:cs="Times New Roman"/>
          <w:sz w:val="24"/>
          <w:szCs w:val="24"/>
          <w:vertAlign w:val="superscript"/>
        </w:rPr>
        <w:t>]</w:t>
      </w:r>
      <w:r w:rsidR="006B3989" w:rsidRPr="004C08D6">
        <w:rPr>
          <w:rFonts w:ascii="Book Antiqua" w:hAnsi="Book Antiqua" w:cs="Times New Roman"/>
          <w:sz w:val="24"/>
          <w:szCs w:val="24"/>
        </w:rPr>
        <w:t>.</w:t>
      </w:r>
      <w:r w:rsidRPr="004C08D6">
        <w:rPr>
          <w:rFonts w:ascii="Book Antiqua" w:hAnsi="Book Antiqua" w:cs="Times New Roman"/>
          <w:sz w:val="24"/>
          <w:szCs w:val="24"/>
        </w:rPr>
        <w:t xml:space="preserve"> Sensitivity to Cisplatin, which is commonly used as chemotherapy in</w:t>
      </w:r>
      <w:r w:rsidR="00466E54" w:rsidRPr="004C08D6">
        <w:rPr>
          <w:rFonts w:ascii="Book Antiqua" w:hAnsi="Book Antiqua" w:cs="Times New Roman"/>
          <w:sz w:val="24"/>
          <w:szCs w:val="24"/>
        </w:rPr>
        <w:t xml:space="preserve"> esophageal cancer</w:t>
      </w:r>
      <w:r w:rsidRPr="004C08D6">
        <w:rPr>
          <w:rFonts w:ascii="Book Antiqua" w:hAnsi="Book Antiqua" w:cs="Times New Roman"/>
          <w:sz w:val="24"/>
          <w:szCs w:val="24"/>
        </w:rPr>
        <w:t>, increased after trans</w:t>
      </w:r>
      <w:r w:rsidR="00302D9C" w:rsidRPr="004C08D6">
        <w:rPr>
          <w:rFonts w:ascii="Book Antiqua" w:hAnsi="Book Antiqua" w:cs="Times New Roman"/>
          <w:sz w:val="24"/>
          <w:szCs w:val="24"/>
        </w:rPr>
        <w:t>fection</w:t>
      </w:r>
      <w:r w:rsidR="00466E54" w:rsidRPr="004C08D6">
        <w:rPr>
          <w:rFonts w:ascii="Book Antiqua" w:hAnsi="Book Antiqua" w:cs="Times New Roman"/>
          <w:sz w:val="24"/>
          <w:szCs w:val="24"/>
        </w:rPr>
        <w:t xml:space="preserve"> </w:t>
      </w:r>
      <w:r w:rsidRPr="004C08D6">
        <w:rPr>
          <w:rFonts w:ascii="Book Antiqua" w:hAnsi="Book Antiqua" w:cs="Times New Roman"/>
          <w:sz w:val="24"/>
          <w:szCs w:val="24"/>
        </w:rPr>
        <w:t>with let-7c in ESCC cell lines</w:t>
      </w:r>
      <w:r w:rsidR="00C630DF" w:rsidRPr="004C08D6">
        <w:rPr>
          <w:rFonts w:ascii="Book Antiqua" w:hAnsi="Book Antiqua" w:cs="Times New Roman"/>
          <w:sz w:val="24"/>
          <w:szCs w:val="24"/>
          <w:vertAlign w:val="superscript"/>
        </w:rPr>
        <w:t>[</w:t>
      </w:r>
      <w:r w:rsidR="00C85E2E" w:rsidRPr="004C08D6">
        <w:rPr>
          <w:rFonts w:ascii="Book Antiqua" w:hAnsi="Book Antiqua" w:cs="Times New Roman"/>
          <w:sz w:val="24"/>
          <w:szCs w:val="24"/>
          <w:vertAlign w:val="superscript"/>
        </w:rPr>
        <w:t>2</w:t>
      </w:r>
      <w:r w:rsidR="00212849" w:rsidRPr="004C08D6">
        <w:rPr>
          <w:rFonts w:ascii="Book Antiqua" w:hAnsi="Book Antiqua" w:cs="Times New Roman"/>
          <w:sz w:val="24"/>
          <w:szCs w:val="24"/>
          <w:vertAlign w:val="superscript"/>
        </w:rPr>
        <w:t>7</w:t>
      </w:r>
      <w:r w:rsidR="00C630DF" w:rsidRPr="004C08D6">
        <w:rPr>
          <w:rFonts w:ascii="Book Antiqua" w:hAnsi="Book Antiqua" w:cs="Times New Roman"/>
          <w:sz w:val="24"/>
          <w:szCs w:val="24"/>
          <w:vertAlign w:val="superscript"/>
        </w:rPr>
        <w:t>]</w:t>
      </w:r>
      <w:r w:rsidR="006B3989" w:rsidRPr="004C08D6">
        <w:rPr>
          <w:rFonts w:ascii="Book Antiqua" w:hAnsi="Book Antiqua" w:cs="Times New Roman"/>
          <w:sz w:val="24"/>
          <w:szCs w:val="24"/>
        </w:rPr>
        <w:t>.</w:t>
      </w:r>
      <w:r w:rsidR="00302D9C" w:rsidRPr="004C08D6">
        <w:rPr>
          <w:rFonts w:ascii="Book Antiqua" w:hAnsi="Book Antiqua" w:cs="Times New Roman"/>
          <w:sz w:val="24"/>
          <w:szCs w:val="24"/>
        </w:rPr>
        <w:t xml:space="preserve"> Furthermore,</w:t>
      </w:r>
      <w:r w:rsidR="00D81DEB" w:rsidRPr="004C08D6">
        <w:rPr>
          <w:rFonts w:ascii="Book Antiqua" w:hAnsi="Book Antiqua" w:cs="Times New Roman"/>
          <w:sz w:val="24"/>
          <w:szCs w:val="24"/>
        </w:rPr>
        <w:t xml:space="preserve"> Hummel </w:t>
      </w:r>
      <w:r w:rsidR="00D81DEB" w:rsidRPr="004C08D6">
        <w:rPr>
          <w:rFonts w:ascii="Book Antiqua" w:hAnsi="Book Antiqua" w:cs="Times New Roman"/>
          <w:i/>
          <w:sz w:val="24"/>
          <w:szCs w:val="24"/>
        </w:rPr>
        <w:t>et al</w:t>
      </w:r>
      <w:r w:rsidR="004C08D6" w:rsidRPr="004C08D6">
        <w:rPr>
          <w:rFonts w:ascii="Book Antiqua" w:hAnsi="Book Antiqua" w:cs="Times New Roman"/>
          <w:sz w:val="24"/>
          <w:szCs w:val="24"/>
          <w:vertAlign w:val="superscript"/>
        </w:rPr>
        <w:t>[43]</w:t>
      </w:r>
      <w:r w:rsidR="004C08D6" w:rsidRPr="004C08D6">
        <w:rPr>
          <w:rFonts w:ascii="Book Antiqua" w:hAnsi="Book Antiqua" w:cs="Times New Roman"/>
          <w:sz w:val="24"/>
          <w:szCs w:val="24"/>
        </w:rPr>
        <w:t>.</w:t>
      </w:r>
      <w:r w:rsidR="00D81DEB" w:rsidRPr="004C08D6">
        <w:rPr>
          <w:rFonts w:ascii="Book Antiqua" w:hAnsi="Book Antiqua" w:cs="Times New Roman"/>
          <w:sz w:val="24"/>
          <w:szCs w:val="24"/>
        </w:rPr>
        <w:t xml:space="preserve"> compared the miRNA signature of chemoresi</w:t>
      </w:r>
      <w:r w:rsidR="00C1380A" w:rsidRPr="004C08D6">
        <w:rPr>
          <w:rFonts w:ascii="Book Antiqua" w:hAnsi="Book Antiqua" w:cs="Times New Roman"/>
          <w:sz w:val="24"/>
          <w:szCs w:val="24"/>
        </w:rPr>
        <w:t>s</w:t>
      </w:r>
      <w:r w:rsidR="00D81DEB" w:rsidRPr="004C08D6">
        <w:rPr>
          <w:rFonts w:ascii="Book Antiqua" w:hAnsi="Book Antiqua" w:cs="Times New Roman"/>
          <w:sz w:val="24"/>
          <w:szCs w:val="24"/>
        </w:rPr>
        <w:t>tant esophageal cell lines (both EAC as ESCC) to chemotherapy sensitive controls</w:t>
      </w:r>
      <w:r w:rsidR="00B77317" w:rsidRPr="004C08D6">
        <w:rPr>
          <w:rFonts w:ascii="Book Antiqua" w:hAnsi="Book Antiqua" w:cs="Times New Roman"/>
          <w:sz w:val="24"/>
          <w:szCs w:val="24"/>
        </w:rPr>
        <w:t xml:space="preserve"> and identified</w:t>
      </w:r>
      <w:r w:rsidR="00D81DEB" w:rsidRPr="004C08D6">
        <w:rPr>
          <w:rFonts w:ascii="Book Antiqua" w:hAnsi="Book Antiqua" w:cs="Times New Roman"/>
          <w:sz w:val="24"/>
          <w:szCs w:val="24"/>
        </w:rPr>
        <w:t xml:space="preserve"> 18 miRNAs </w:t>
      </w:r>
      <w:r w:rsidR="00B77317" w:rsidRPr="004C08D6">
        <w:rPr>
          <w:rFonts w:ascii="Book Antiqua" w:hAnsi="Book Antiqua" w:cs="Times New Roman"/>
          <w:sz w:val="24"/>
          <w:szCs w:val="24"/>
        </w:rPr>
        <w:t xml:space="preserve">that </w:t>
      </w:r>
      <w:r w:rsidR="00D81DEB" w:rsidRPr="004C08D6">
        <w:rPr>
          <w:rFonts w:ascii="Book Antiqua" w:hAnsi="Book Antiqua" w:cs="Times New Roman"/>
          <w:sz w:val="24"/>
          <w:szCs w:val="24"/>
        </w:rPr>
        <w:t xml:space="preserve">were significantly dysregulated compared to controls. Q-RT-PCR validation of the microarray experiments </w:t>
      </w:r>
      <w:r w:rsidR="00E07082" w:rsidRPr="004C08D6">
        <w:rPr>
          <w:rFonts w:ascii="Book Antiqua" w:hAnsi="Book Antiqua" w:cs="Times New Roman"/>
          <w:sz w:val="24"/>
          <w:szCs w:val="24"/>
        </w:rPr>
        <w:t xml:space="preserve">has </w:t>
      </w:r>
      <w:r w:rsidR="00D81DEB" w:rsidRPr="004C08D6">
        <w:rPr>
          <w:rFonts w:ascii="Book Antiqua" w:hAnsi="Book Antiqua" w:cs="Times New Roman"/>
          <w:sz w:val="24"/>
          <w:szCs w:val="24"/>
        </w:rPr>
        <w:t xml:space="preserve">identified numerous miRNAs aberrantly expressed in Cisplatin resistant </w:t>
      </w:r>
      <w:r w:rsidR="00466E54" w:rsidRPr="004C08D6">
        <w:rPr>
          <w:rFonts w:ascii="Book Antiqua" w:hAnsi="Book Antiqua" w:cs="Times New Roman"/>
          <w:sz w:val="24"/>
          <w:szCs w:val="24"/>
        </w:rPr>
        <w:t>esophageal cancer</w:t>
      </w:r>
      <w:r w:rsidR="00D81DEB" w:rsidRPr="004C08D6">
        <w:rPr>
          <w:rFonts w:ascii="Book Antiqua" w:hAnsi="Book Antiqua" w:cs="Times New Roman"/>
          <w:sz w:val="24"/>
          <w:szCs w:val="24"/>
        </w:rPr>
        <w:t xml:space="preserve"> cell lines and 5-FU resistant </w:t>
      </w:r>
      <w:r w:rsidR="00466E54" w:rsidRPr="004C08D6">
        <w:rPr>
          <w:rFonts w:ascii="Book Antiqua" w:hAnsi="Book Antiqua" w:cs="Times New Roman"/>
          <w:sz w:val="24"/>
          <w:szCs w:val="24"/>
        </w:rPr>
        <w:t xml:space="preserve">esophageal cancer </w:t>
      </w:r>
      <w:r w:rsidR="00D81DEB" w:rsidRPr="004C08D6">
        <w:rPr>
          <w:rFonts w:ascii="Book Antiqua" w:hAnsi="Book Antiqua" w:cs="Times New Roman"/>
          <w:sz w:val="24"/>
          <w:szCs w:val="24"/>
        </w:rPr>
        <w:t>cell lines</w:t>
      </w:r>
      <w:r w:rsidR="00570CF4" w:rsidRPr="004C08D6">
        <w:rPr>
          <w:rFonts w:ascii="Book Antiqua" w:hAnsi="Book Antiqua" w:cs="Times New Roman"/>
          <w:sz w:val="24"/>
          <w:szCs w:val="24"/>
        </w:rPr>
        <w:t xml:space="preserve"> It would be </w:t>
      </w:r>
      <w:r w:rsidR="00E07082" w:rsidRPr="004C08D6">
        <w:rPr>
          <w:rFonts w:ascii="Book Antiqua" w:hAnsi="Book Antiqua" w:cs="Times New Roman"/>
          <w:sz w:val="24"/>
          <w:szCs w:val="24"/>
        </w:rPr>
        <w:t xml:space="preserve">of high </w:t>
      </w:r>
      <w:r w:rsidR="00570CF4" w:rsidRPr="004C08D6">
        <w:rPr>
          <w:rFonts w:ascii="Book Antiqua" w:hAnsi="Book Antiqua" w:cs="Times New Roman"/>
          <w:sz w:val="24"/>
          <w:szCs w:val="24"/>
        </w:rPr>
        <w:t xml:space="preserve">interest to further investigate if these results can be translated into a clinical setting in order to </w:t>
      </w:r>
      <w:r w:rsidR="00200009" w:rsidRPr="004C08D6">
        <w:rPr>
          <w:rFonts w:ascii="Book Antiqua" w:hAnsi="Book Antiqua" w:cs="Times New Roman"/>
          <w:sz w:val="24"/>
          <w:szCs w:val="24"/>
        </w:rPr>
        <w:t>modify</w:t>
      </w:r>
      <w:r w:rsidR="00570CF4" w:rsidRPr="004C08D6">
        <w:rPr>
          <w:rFonts w:ascii="Book Antiqua" w:hAnsi="Book Antiqua" w:cs="Times New Roman"/>
          <w:sz w:val="24"/>
          <w:szCs w:val="24"/>
        </w:rPr>
        <w:t xml:space="preserve"> the treatment for patients with </w:t>
      </w:r>
      <w:r w:rsidR="00466E54" w:rsidRPr="004C08D6">
        <w:rPr>
          <w:rFonts w:ascii="Book Antiqua" w:hAnsi="Book Antiqua" w:cs="Times New Roman"/>
          <w:sz w:val="24"/>
          <w:szCs w:val="24"/>
        </w:rPr>
        <w:t xml:space="preserve">esophageal cancer </w:t>
      </w:r>
      <w:r w:rsidR="00200009" w:rsidRPr="004C08D6">
        <w:rPr>
          <w:rFonts w:ascii="Book Antiqua" w:hAnsi="Book Antiqua" w:cs="Times New Roman"/>
          <w:sz w:val="24"/>
          <w:szCs w:val="24"/>
        </w:rPr>
        <w:t>and increase disease survival</w:t>
      </w:r>
      <w:r w:rsidR="00570CF4" w:rsidRPr="004C08D6">
        <w:rPr>
          <w:rFonts w:ascii="Book Antiqua" w:hAnsi="Book Antiqua" w:cs="Times New Roman"/>
          <w:sz w:val="24"/>
          <w:szCs w:val="24"/>
        </w:rPr>
        <w:t xml:space="preserve">. </w:t>
      </w:r>
    </w:p>
    <w:p w14:paraId="64F1A133" w14:textId="77777777" w:rsidR="00A83A46" w:rsidRPr="004C08D6" w:rsidRDefault="00A83A46" w:rsidP="00484A33">
      <w:pPr>
        <w:spacing w:after="0" w:line="360" w:lineRule="auto"/>
        <w:jc w:val="both"/>
        <w:rPr>
          <w:rFonts w:ascii="Book Antiqua" w:hAnsi="Book Antiqua" w:cs="Times New Roman"/>
          <w:b/>
          <w:sz w:val="24"/>
          <w:szCs w:val="24"/>
        </w:rPr>
      </w:pPr>
    </w:p>
    <w:p w14:paraId="24C21D03" w14:textId="773D879A" w:rsidR="006C0A73" w:rsidRPr="004C08D6" w:rsidRDefault="004C08D6" w:rsidP="00484A33">
      <w:pPr>
        <w:spacing w:after="0" w:line="360" w:lineRule="auto"/>
        <w:jc w:val="both"/>
        <w:rPr>
          <w:rFonts w:ascii="Book Antiqua" w:hAnsi="Book Antiqua" w:cs="Times New Roman"/>
          <w:b/>
          <w:sz w:val="24"/>
          <w:szCs w:val="24"/>
        </w:rPr>
      </w:pPr>
      <w:r w:rsidRPr="004C08D6">
        <w:rPr>
          <w:rFonts w:ascii="Book Antiqua" w:hAnsi="Book Antiqua" w:cs="Times New Roman"/>
          <w:b/>
          <w:sz w:val="24"/>
          <w:szCs w:val="24"/>
        </w:rPr>
        <w:t>CONCLUSION</w:t>
      </w:r>
    </w:p>
    <w:p w14:paraId="33590896" w14:textId="2B38DBED" w:rsidR="00C03542" w:rsidRDefault="00E909EB" w:rsidP="00484A33">
      <w:pPr>
        <w:spacing w:after="0" w:line="360" w:lineRule="auto"/>
        <w:jc w:val="both"/>
        <w:rPr>
          <w:rFonts w:ascii="Book Antiqua" w:hAnsi="Book Antiqua" w:cs="Times New Roman"/>
          <w:sz w:val="24"/>
          <w:szCs w:val="24"/>
          <w:lang w:eastAsia="zh-CN"/>
        </w:rPr>
      </w:pPr>
      <w:r w:rsidRPr="004C08D6">
        <w:rPr>
          <w:rFonts w:ascii="Book Antiqua" w:hAnsi="Book Antiqua" w:cs="Times New Roman"/>
          <w:sz w:val="24"/>
          <w:szCs w:val="24"/>
        </w:rPr>
        <w:t>This review describe</w:t>
      </w:r>
      <w:r w:rsidR="00E07082" w:rsidRPr="004C08D6">
        <w:rPr>
          <w:rFonts w:ascii="Book Antiqua" w:hAnsi="Book Antiqua" w:cs="Times New Roman"/>
          <w:sz w:val="24"/>
          <w:szCs w:val="24"/>
        </w:rPr>
        <w:t>s</w:t>
      </w:r>
      <w:r w:rsidRPr="004C08D6">
        <w:rPr>
          <w:rFonts w:ascii="Book Antiqua" w:hAnsi="Book Antiqua" w:cs="Times New Roman"/>
          <w:sz w:val="24"/>
          <w:szCs w:val="24"/>
        </w:rPr>
        <w:t xml:space="preserve"> the current knowledge regarding the function of aberrantly expressed miRNAs in </w:t>
      </w:r>
      <w:r w:rsidR="00466E54" w:rsidRPr="004C08D6">
        <w:rPr>
          <w:rFonts w:ascii="Book Antiqua" w:hAnsi="Book Antiqua" w:cs="Times New Roman"/>
          <w:sz w:val="24"/>
          <w:szCs w:val="24"/>
        </w:rPr>
        <w:t>esophageal cancer</w:t>
      </w:r>
      <w:r w:rsidRPr="004C08D6">
        <w:rPr>
          <w:rFonts w:ascii="Book Antiqua" w:hAnsi="Book Antiqua" w:cs="Times New Roman"/>
          <w:sz w:val="24"/>
          <w:szCs w:val="24"/>
        </w:rPr>
        <w:t xml:space="preserve">. Overall there </w:t>
      </w:r>
      <w:r w:rsidR="00E07082" w:rsidRPr="004C08D6">
        <w:rPr>
          <w:rFonts w:ascii="Book Antiqua" w:hAnsi="Book Antiqua" w:cs="Times New Roman"/>
          <w:sz w:val="24"/>
          <w:szCs w:val="24"/>
        </w:rPr>
        <w:t xml:space="preserve">is a </w:t>
      </w:r>
      <w:r w:rsidRPr="004C08D6">
        <w:rPr>
          <w:rFonts w:ascii="Book Antiqua" w:hAnsi="Book Antiqua" w:cs="Times New Roman"/>
          <w:sz w:val="24"/>
          <w:szCs w:val="24"/>
        </w:rPr>
        <w:t xml:space="preserve">limited </w:t>
      </w:r>
      <w:r w:rsidR="00E07082" w:rsidRPr="004C08D6">
        <w:rPr>
          <w:rFonts w:ascii="Book Antiqua" w:hAnsi="Book Antiqua" w:cs="Times New Roman"/>
          <w:sz w:val="24"/>
          <w:szCs w:val="24"/>
        </w:rPr>
        <w:t xml:space="preserve">number of </w:t>
      </w:r>
      <w:r w:rsidRPr="004C08D6">
        <w:rPr>
          <w:rFonts w:ascii="Book Antiqua" w:hAnsi="Book Antiqua" w:cs="Times New Roman"/>
          <w:sz w:val="24"/>
          <w:szCs w:val="24"/>
        </w:rPr>
        <w:t>studies published e</w:t>
      </w:r>
      <w:r w:rsidR="00B9106C" w:rsidRPr="004C08D6">
        <w:rPr>
          <w:rFonts w:ascii="Book Antiqua" w:hAnsi="Book Antiqua" w:cs="Times New Roman"/>
          <w:sz w:val="24"/>
          <w:szCs w:val="24"/>
        </w:rPr>
        <w:t>valuating the eff</w:t>
      </w:r>
      <w:r w:rsidR="00E10150" w:rsidRPr="004C08D6">
        <w:rPr>
          <w:rFonts w:ascii="Book Antiqua" w:hAnsi="Book Antiqua" w:cs="Times New Roman"/>
          <w:sz w:val="24"/>
          <w:szCs w:val="24"/>
        </w:rPr>
        <w:t>e</w:t>
      </w:r>
      <w:r w:rsidR="00466E54" w:rsidRPr="004C08D6">
        <w:rPr>
          <w:rFonts w:ascii="Book Antiqua" w:hAnsi="Book Antiqua" w:cs="Times New Roman"/>
          <w:sz w:val="24"/>
          <w:szCs w:val="24"/>
        </w:rPr>
        <w:t xml:space="preserve">ct </w:t>
      </w:r>
      <w:r w:rsidR="00B9106C" w:rsidRPr="004C08D6">
        <w:rPr>
          <w:rFonts w:ascii="Book Antiqua" w:hAnsi="Book Antiqua" w:cs="Times New Roman"/>
          <w:sz w:val="24"/>
          <w:szCs w:val="24"/>
        </w:rPr>
        <w:t xml:space="preserve">of miRNAs in </w:t>
      </w:r>
      <w:r w:rsidR="00466E54" w:rsidRPr="004C08D6">
        <w:rPr>
          <w:rFonts w:ascii="Book Antiqua" w:hAnsi="Book Antiqua" w:cs="Times New Roman"/>
          <w:sz w:val="24"/>
          <w:szCs w:val="24"/>
        </w:rPr>
        <w:t>esophageal</w:t>
      </w:r>
      <w:r w:rsidR="00E07082" w:rsidRPr="004C08D6">
        <w:rPr>
          <w:rFonts w:ascii="Book Antiqua" w:hAnsi="Book Antiqua" w:cs="Times New Roman"/>
          <w:sz w:val="24"/>
          <w:szCs w:val="24"/>
        </w:rPr>
        <w:t xml:space="preserve"> cancer;</w:t>
      </w:r>
      <w:r w:rsidR="00B9106C" w:rsidRPr="004C08D6">
        <w:rPr>
          <w:rFonts w:ascii="Book Antiqua" w:hAnsi="Book Antiqua" w:cs="Times New Roman"/>
          <w:sz w:val="24"/>
          <w:szCs w:val="24"/>
        </w:rPr>
        <w:t xml:space="preserve"> </w:t>
      </w:r>
      <w:r w:rsidR="00864931" w:rsidRPr="004C08D6">
        <w:rPr>
          <w:rFonts w:ascii="Book Antiqua" w:hAnsi="Book Antiqua" w:cs="Times New Roman"/>
          <w:sz w:val="24"/>
          <w:szCs w:val="24"/>
        </w:rPr>
        <w:t>however</w:t>
      </w:r>
      <w:r w:rsidR="00E07082" w:rsidRPr="004C08D6">
        <w:rPr>
          <w:rFonts w:ascii="Book Antiqua" w:hAnsi="Book Antiqua" w:cs="Times New Roman"/>
          <w:sz w:val="24"/>
          <w:szCs w:val="24"/>
        </w:rPr>
        <w:t>,</w:t>
      </w:r>
      <w:r w:rsidRPr="004C08D6">
        <w:rPr>
          <w:rFonts w:ascii="Book Antiqua" w:hAnsi="Book Antiqua" w:cs="Times New Roman"/>
          <w:sz w:val="24"/>
          <w:szCs w:val="24"/>
        </w:rPr>
        <w:t xml:space="preserve"> the knowledge in </w:t>
      </w:r>
      <w:r w:rsidR="00B9106C" w:rsidRPr="004C08D6">
        <w:rPr>
          <w:rFonts w:ascii="Book Antiqua" w:hAnsi="Book Antiqua" w:cs="Times New Roman"/>
          <w:sz w:val="24"/>
          <w:szCs w:val="24"/>
        </w:rPr>
        <w:t>this field is rapidly expanding</w:t>
      </w:r>
      <w:r w:rsidRPr="004C08D6">
        <w:rPr>
          <w:rFonts w:ascii="Book Antiqua" w:hAnsi="Book Antiqua" w:cs="Times New Roman"/>
          <w:sz w:val="24"/>
          <w:szCs w:val="24"/>
        </w:rPr>
        <w:t xml:space="preserve">. </w:t>
      </w:r>
      <w:r w:rsidR="00DD6006" w:rsidRPr="004C08D6">
        <w:rPr>
          <w:rFonts w:ascii="Book Antiqua" w:hAnsi="Book Antiqua" w:cs="Times New Roman"/>
          <w:sz w:val="24"/>
          <w:szCs w:val="24"/>
        </w:rPr>
        <w:t xml:space="preserve">Further </w:t>
      </w:r>
      <w:r w:rsidR="00E07082" w:rsidRPr="004C08D6">
        <w:rPr>
          <w:rFonts w:ascii="Book Antiqua" w:hAnsi="Book Antiqua" w:cs="Times New Roman"/>
          <w:sz w:val="24"/>
          <w:szCs w:val="24"/>
        </w:rPr>
        <w:t xml:space="preserve">studies </w:t>
      </w:r>
      <w:r w:rsidR="00DD6006" w:rsidRPr="004C08D6">
        <w:rPr>
          <w:rFonts w:ascii="Book Antiqua" w:hAnsi="Book Antiqua" w:cs="Times New Roman"/>
          <w:sz w:val="24"/>
          <w:szCs w:val="24"/>
        </w:rPr>
        <w:t xml:space="preserve">to </w:t>
      </w:r>
      <w:r w:rsidR="0052511F" w:rsidRPr="004C08D6">
        <w:rPr>
          <w:rFonts w:ascii="Book Antiqua" w:hAnsi="Book Antiqua" w:cs="Times New Roman"/>
          <w:sz w:val="24"/>
          <w:szCs w:val="24"/>
        </w:rPr>
        <w:t>identify putative</w:t>
      </w:r>
      <w:r w:rsidR="00B9106C" w:rsidRPr="004C08D6">
        <w:rPr>
          <w:rFonts w:ascii="Book Antiqua" w:hAnsi="Book Antiqua" w:cs="Times New Roman"/>
          <w:sz w:val="24"/>
          <w:szCs w:val="24"/>
        </w:rPr>
        <w:t xml:space="preserve"> targets of miRNAs will improve our understanding of their function in the development </w:t>
      </w:r>
      <w:r w:rsidR="00570CF4" w:rsidRPr="004C08D6">
        <w:rPr>
          <w:rFonts w:ascii="Book Antiqua" w:hAnsi="Book Antiqua" w:cs="Times New Roman"/>
          <w:sz w:val="24"/>
          <w:szCs w:val="24"/>
        </w:rPr>
        <w:t xml:space="preserve">and progression </w:t>
      </w:r>
      <w:r w:rsidR="00B9106C" w:rsidRPr="004C08D6">
        <w:rPr>
          <w:rFonts w:ascii="Book Antiqua" w:hAnsi="Book Antiqua" w:cs="Times New Roman"/>
          <w:sz w:val="24"/>
          <w:szCs w:val="24"/>
        </w:rPr>
        <w:t xml:space="preserve">of </w:t>
      </w:r>
      <w:r w:rsidR="00E07082" w:rsidRPr="004C08D6">
        <w:rPr>
          <w:rFonts w:ascii="Book Antiqua" w:hAnsi="Book Antiqua" w:cs="Times New Roman"/>
          <w:sz w:val="24"/>
          <w:szCs w:val="24"/>
        </w:rPr>
        <w:t xml:space="preserve">esophageal </w:t>
      </w:r>
      <w:r w:rsidR="00B9106C" w:rsidRPr="004C08D6">
        <w:rPr>
          <w:rFonts w:ascii="Book Antiqua" w:hAnsi="Book Antiqua" w:cs="Times New Roman"/>
          <w:sz w:val="24"/>
          <w:szCs w:val="24"/>
        </w:rPr>
        <w:t xml:space="preserve">cancer. This </w:t>
      </w:r>
      <w:r w:rsidR="00570CF4" w:rsidRPr="004C08D6">
        <w:rPr>
          <w:rFonts w:ascii="Book Antiqua" w:hAnsi="Book Antiqua" w:cs="Times New Roman"/>
          <w:sz w:val="24"/>
          <w:szCs w:val="24"/>
        </w:rPr>
        <w:t xml:space="preserve">knowledge </w:t>
      </w:r>
      <w:r w:rsidR="00B9106C" w:rsidRPr="004C08D6">
        <w:rPr>
          <w:rFonts w:ascii="Book Antiqua" w:hAnsi="Book Antiqua" w:cs="Times New Roman"/>
          <w:sz w:val="24"/>
          <w:szCs w:val="24"/>
        </w:rPr>
        <w:t>will improve the ability t</w:t>
      </w:r>
      <w:r w:rsidR="00FB3080" w:rsidRPr="004C08D6">
        <w:rPr>
          <w:rFonts w:ascii="Book Antiqua" w:hAnsi="Book Antiqua" w:cs="Times New Roman"/>
          <w:sz w:val="24"/>
          <w:szCs w:val="24"/>
        </w:rPr>
        <w:t>o</w:t>
      </w:r>
      <w:r w:rsidR="00B9106C" w:rsidRPr="004C08D6">
        <w:rPr>
          <w:rFonts w:ascii="Book Antiqua" w:hAnsi="Book Antiqua" w:cs="Times New Roman"/>
          <w:sz w:val="24"/>
          <w:szCs w:val="24"/>
        </w:rPr>
        <w:t xml:space="preserve"> utilize </w:t>
      </w:r>
      <w:r w:rsidR="00E07082" w:rsidRPr="004C08D6">
        <w:rPr>
          <w:rFonts w:ascii="Book Antiqua" w:hAnsi="Book Antiqua" w:cs="Times New Roman"/>
          <w:sz w:val="24"/>
          <w:szCs w:val="24"/>
        </w:rPr>
        <w:t>miRNAs</w:t>
      </w:r>
      <w:r w:rsidR="00B9106C" w:rsidRPr="004C08D6">
        <w:rPr>
          <w:rFonts w:ascii="Book Antiqua" w:hAnsi="Book Antiqua" w:cs="Times New Roman"/>
          <w:sz w:val="24"/>
          <w:szCs w:val="24"/>
        </w:rPr>
        <w:t xml:space="preserve"> clinically as therapeutic targets </w:t>
      </w:r>
      <w:r w:rsidR="00E07082" w:rsidRPr="004C08D6">
        <w:rPr>
          <w:rFonts w:ascii="Book Antiqua" w:hAnsi="Book Antiqua" w:cs="Times New Roman"/>
          <w:sz w:val="24"/>
          <w:szCs w:val="24"/>
        </w:rPr>
        <w:t>and/</w:t>
      </w:r>
      <w:r w:rsidR="00B9106C" w:rsidRPr="004C08D6">
        <w:rPr>
          <w:rFonts w:ascii="Book Antiqua" w:hAnsi="Book Antiqua" w:cs="Times New Roman"/>
          <w:sz w:val="24"/>
          <w:szCs w:val="24"/>
        </w:rPr>
        <w:t xml:space="preserve">or </w:t>
      </w:r>
      <w:r w:rsidR="00E07082" w:rsidRPr="004C08D6">
        <w:rPr>
          <w:rFonts w:ascii="Book Antiqua" w:hAnsi="Book Antiqua" w:cs="Times New Roman"/>
          <w:sz w:val="24"/>
          <w:szCs w:val="24"/>
        </w:rPr>
        <w:t xml:space="preserve">as </w:t>
      </w:r>
      <w:r w:rsidR="00B9106C" w:rsidRPr="004C08D6">
        <w:rPr>
          <w:rFonts w:ascii="Book Antiqua" w:hAnsi="Book Antiqua" w:cs="Times New Roman"/>
          <w:sz w:val="24"/>
          <w:szCs w:val="24"/>
        </w:rPr>
        <w:t>prognostic markers.</w:t>
      </w:r>
    </w:p>
    <w:p w14:paraId="0E881ACE" w14:textId="77777777" w:rsidR="004C08D6" w:rsidRPr="004C08D6" w:rsidRDefault="004C08D6" w:rsidP="00484A33">
      <w:pPr>
        <w:spacing w:after="0" w:line="360" w:lineRule="auto"/>
        <w:jc w:val="both"/>
        <w:rPr>
          <w:rFonts w:ascii="Book Antiqua" w:hAnsi="Book Antiqua" w:cs="Times New Roman"/>
          <w:sz w:val="24"/>
          <w:szCs w:val="24"/>
          <w:lang w:eastAsia="zh-CN"/>
        </w:rPr>
      </w:pPr>
    </w:p>
    <w:p w14:paraId="1F485EE0" w14:textId="77777777" w:rsidR="00484A33" w:rsidRDefault="00484A33">
      <w:pPr>
        <w:rPr>
          <w:rFonts w:ascii="Book Antiqua" w:hAnsi="Book Antiqua" w:cs="Times New Roman"/>
          <w:b/>
          <w:sz w:val="24"/>
          <w:szCs w:val="24"/>
        </w:rPr>
      </w:pPr>
      <w:r>
        <w:rPr>
          <w:rFonts w:ascii="Book Antiqua" w:hAnsi="Book Antiqua" w:cs="Times New Roman"/>
          <w:b/>
          <w:sz w:val="24"/>
          <w:szCs w:val="24"/>
        </w:rPr>
        <w:br w:type="page"/>
      </w:r>
    </w:p>
    <w:p w14:paraId="6C85397A" w14:textId="2EC38EC1" w:rsidR="00730627" w:rsidRPr="004C08D6" w:rsidRDefault="008C1758" w:rsidP="00484A33">
      <w:pPr>
        <w:spacing w:after="0" w:line="360" w:lineRule="auto"/>
        <w:jc w:val="both"/>
        <w:rPr>
          <w:rFonts w:ascii="Book Antiqua" w:hAnsi="Book Antiqua" w:cs="Times New Roman"/>
          <w:b/>
          <w:sz w:val="24"/>
          <w:szCs w:val="24"/>
          <w:lang w:eastAsia="zh-CN"/>
        </w:rPr>
      </w:pPr>
      <w:r w:rsidRPr="004C08D6">
        <w:rPr>
          <w:rFonts w:ascii="Book Antiqua" w:hAnsi="Book Antiqua" w:cs="Times New Roman"/>
          <w:b/>
          <w:sz w:val="24"/>
          <w:szCs w:val="24"/>
        </w:rPr>
        <w:lastRenderedPageBreak/>
        <w:t>REFERENCES</w:t>
      </w:r>
    </w:p>
    <w:p w14:paraId="66557E1D" w14:textId="77777777" w:rsidR="00484A33" w:rsidRPr="000B3812" w:rsidRDefault="00484A33" w:rsidP="00484A33">
      <w:pPr>
        <w:spacing w:after="0" w:line="360" w:lineRule="auto"/>
        <w:jc w:val="both"/>
        <w:rPr>
          <w:rFonts w:ascii="Book Antiqua" w:eastAsia="FZYaoTi" w:hAnsi="Book Antiqua" w:cs="SimSun"/>
          <w:sz w:val="24"/>
          <w:szCs w:val="24"/>
        </w:rPr>
      </w:pPr>
      <w:r w:rsidRPr="000B3812">
        <w:rPr>
          <w:rFonts w:ascii="Book Antiqua" w:eastAsia="FZYaoTi" w:hAnsi="Book Antiqua" w:cs="SimSun"/>
          <w:sz w:val="24"/>
          <w:szCs w:val="24"/>
        </w:rPr>
        <w:t>1 </w:t>
      </w:r>
      <w:r w:rsidRPr="000B3812">
        <w:rPr>
          <w:rFonts w:ascii="Book Antiqua" w:eastAsia="FZYaoTi" w:hAnsi="Book Antiqua" w:cs="SimSun"/>
          <w:b/>
          <w:bCs/>
          <w:sz w:val="24"/>
          <w:szCs w:val="24"/>
        </w:rPr>
        <w:t>Ferlay J</w:t>
      </w:r>
      <w:r w:rsidRPr="000B3812">
        <w:rPr>
          <w:rFonts w:ascii="Book Antiqua" w:eastAsia="FZYaoTi" w:hAnsi="Book Antiqua" w:cs="SimSun"/>
          <w:sz w:val="24"/>
          <w:szCs w:val="24"/>
        </w:rPr>
        <w:t>, Shin HR, Bray F, Forman D, Mathers C, Parkin DM. Estimates of worldwide burden of cancer in 2008: GLOBOCAN 2008. </w:t>
      </w:r>
      <w:r w:rsidRPr="000B3812">
        <w:rPr>
          <w:rFonts w:ascii="Book Antiqua" w:eastAsia="FZYaoTi" w:hAnsi="Book Antiqua" w:cs="SimSun"/>
          <w:i/>
          <w:iCs/>
          <w:sz w:val="24"/>
          <w:szCs w:val="24"/>
        </w:rPr>
        <w:t>Int J Cancer</w:t>
      </w:r>
      <w:r w:rsidRPr="000B3812">
        <w:rPr>
          <w:rFonts w:ascii="Book Antiqua" w:eastAsia="FZYaoTi" w:hAnsi="Book Antiqua" w:cs="SimSun"/>
          <w:sz w:val="24"/>
          <w:szCs w:val="24"/>
        </w:rPr>
        <w:t> 2010; </w:t>
      </w:r>
      <w:r w:rsidRPr="000B3812">
        <w:rPr>
          <w:rFonts w:ascii="Book Antiqua" w:eastAsia="FZYaoTi" w:hAnsi="Book Antiqua" w:cs="SimSun"/>
          <w:b/>
          <w:bCs/>
          <w:sz w:val="24"/>
          <w:szCs w:val="24"/>
        </w:rPr>
        <w:t>127</w:t>
      </w:r>
      <w:r w:rsidRPr="000B3812">
        <w:rPr>
          <w:rFonts w:ascii="Book Antiqua" w:eastAsia="FZYaoTi" w:hAnsi="Book Antiqua" w:cs="SimSun"/>
          <w:sz w:val="24"/>
          <w:szCs w:val="24"/>
        </w:rPr>
        <w:t>: 2893-2917 [PMID: 21351269 DOI: 10.1002/ijc.25516]</w:t>
      </w:r>
    </w:p>
    <w:p w14:paraId="78D3F96C" w14:textId="77777777" w:rsidR="00484A33" w:rsidRPr="000B3812" w:rsidRDefault="00484A33" w:rsidP="00484A33">
      <w:pPr>
        <w:spacing w:after="0" w:line="360" w:lineRule="auto"/>
        <w:jc w:val="both"/>
        <w:rPr>
          <w:rFonts w:ascii="Book Antiqua" w:eastAsia="FZYaoTi" w:hAnsi="Book Antiqua" w:cs="SimSun"/>
          <w:sz w:val="24"/>
          <w:szCs w:val="24"/>
        </w:rPr>
      </w:pPr>
      <w:r w:rsidRPr="000B3812">
        <w:rPr>
          <w:rFonts w:ascii="Book Antiqua" w:eastAsia="FZYaoTi" w:hAnsi="Book Antiqua" w:cs="SimSun"/>
          <w:sz w:val="24"/>
          <w:szCs w:val="24"/>
        </w:rPr>
        <w:t>2 </w:t>
      </w:r>
      <w:r w:rsidRPr="000B3812">
        <w:rPr>
          <w:rFonts w:ascii="Book Antiqua" w:eastAsia="FZYaoTi" w:hAnsi="Book Antiqua" w:cs="SimSun"/>
          <w:b/>
          <w:bCs/>
          <w:sz w:val="24"/>
          <w:szCs w:val="24"/>
        </w:rPr>
        <w:t>Dikken JL</w:t>
      </w:r>
      <w:r w:rsidRPr="000B3812">
        <w:rPr>
          <w:rFonts w:ascii="Book Antiqua" w:eastAsia="FZYaoTi" w:hAnsi="Book Antiqua" w:cs="SimSun"/>
          <w:sz w:val="24"/>
          <w:szCs w:val="24"/>
        </w:rPr>
        <w:t>, Lemmens VE, Wouters MW, Wijnhoven BP, Siersema PD, Nieuwenhuijzen GA, van Sandick JW, Cats A, Verheij M, Coebergh JW, van de Velde CJ. Increased incidence and survival for oesophageal cancer but not for gastric cardia cancer in the Netherlands. </w:t>
      </w:r>
      <w:r w:rsidRPr="000B3812">
        <w:rPr>
          <w:rFonts w:ascii="Book Antiqua" w:eastAsia="FZYaoTi" w:hAnsi="Book Antiqua" w:cs="SimSun"/>
          <w:i/>
          <w:iCs/>
          <w:sz w:val="24"/>
          <w:szCs w:val="24"/>
        </w:rPr>
        <w:t>Eur J Cancer</w:t>
      </w:r>
      <w:r w:rsidRPr="000B3812">
        <w:rPr>
          <w:rFonts w:ascii="Book Antiqua" w:eastAsia="FZYaoTi" w:hAnsi="Book Antiqua" w:cs="SimSun"/>
          <w:sz w:val="24"/>
          <w:szCs w:val="24"/>
        </w:rPr>
        <w:t> 2012; </w:t>
      </w:r>
      <w:r w:rsidRPr="000B3812">
        <w:rPr>
          <w:rFonts w:ascii="Book Antiqua" w:eastAsia="FZYaoTi" w:hAnsi="Book Antiqua" w:cs="SimSun"/>
          <w:b/>
          <w:bCs/>
          <w:sz w:val="24"/>
          <w:szCs w:val="24"/>
        </w:rPr>
        <w:t>48</w:t>
      </w:r>
      <w:r w:rsidRPr="000B3812">
        <w:rPr>
          <w:rFonts w:ascii="Book Antiqua" w:eastAsia="FZYaoTi" w:hAnsi="Book Antiqua" w:cs="SimSun"/>
          <w:sz w:val="24"/>
          <w:szCs w:val="24"/>
        </w:rPr>
        <w:t>: 1624-1632 [PMID: 22317953 DOI: 10.1016/j.ejca.2012.01.009]</w:t>
      </w:r>
    </w:p>
    <w:p w14:paraId="77148ABC" w14:textId="77777777" w:rsidR="00484A33" w:rsidRPr="000B3812" w:rsidRDefault="00484A33" w:rsidP="00484A33">
      <w:pPr>
        <w:spacing w:after="0" w:line="360" w:lineRule="auto"/>
        <w:jc w:val="both"/>
        <w:rPr>
          <w:rFonts w:ascii="Book Antiqua" w:eastAsia="FZYaoTi" w:hAnsi="Book Antiqua" w:cs="SimSun"/>
          <w:sz w:val="24"/>
          <w:szCs w:val="24"/>
        </w:rPr>
      </w:pPr>
      <w:r w:rsidRPr="000B3812">
        <w:rPr>
          <w:rFonts w:ascii="Book Antiqua" w:eastAsia="FZYaoTi" w:hAnsi="Book Antiqua" w:cs="SimSun"/>
          <w:sz w:val="24"/>
          <w:szCs w:val="24"/>
        </w:rPr>
        <w:t>3 </w:t>
      </w:r>
      <w:r w:rsidRPr="000B3812">
        <w:rPr>
          <w:rFonts w:ascii="Book Antiqua" w:eastAsia="FZYaoTi" w:hAnsi="Book Antiqua" w:cs="SimSun"/>
          <w:b/>
          <w:bCs/>
          <w:sz w:val="24"/>
          <w:szCs w:val="24"/>
        </w:rPr>
        <w:t>Huang J</w:t>
      </w:r>
      <w:r w:rsidRPr="000B3812">
        <w:rPr>
          <w:rFonts w:ascii="Book Antiqua" w:eastAsia="FZYaoTi" w:hAnsi="Book Antiqua" w:cs="SimSun"/>
          <w:sz w:val="24"/>
          <w:szCs w:val="24"/>
        </w:rPr>
        <w:t>, Zhang SY, Gao YM, Liu YF, Liu YB, Zhao ZG, Yang K. MicroRNAs as oncogenes or tumour suppressors in oesophageal cancer: potential biomarkers and therapeutic targets. </w:t>
      </w:r>
      <w:r w:rsidRPr="000B3812">
        <w:rPr>
          <w:rFonts w:ascii="Book Antiqua" w:eastAsia="FZYaoTi" w:hAnsi="Book Antiqua" w:cs="SimSun"/>
          <w:i/>
          <w:iCs/>
          <w:sz w:val="24"/>
          <w:szCs w:val="24"/>
        </w:rPr>
        <w:t>Cell Prolif</w:t>
      </w:r>
      <w:r w:rsidRPr="000B3812">
        <w:rPr>
          <w:rFonts w:ascii="Book Antiqua" w:eastAsia="FZYaoTi" w:hAnsi="Book Antiqua" w:cs="SimSun"/>
          <w:sz w:val="24"/>
          <w:szCs w:val="24"/>
        </w:rPr>
        <w:t> 2014; </w:t>
      </w:r>
      <w:r w:rsidRPr="000B3812">
        <w:rPr>
          <w:rFonts w:ascii="Book Antiqua" w:eastAsia="FZYaoTi" w:hAnsi="Book Antiqua" w:cs="SimSun"/>
          <w:b/>
          <w:bCs/>
          <w:sz w:val="24"/>
          <w:szCs w:val="24"/>
        </w:rPr>
        <w:t>47</w:t>
      </w:r>
      <w:r w:rsidRPr="000B3812">
        <w:rPr>
          <w:rFonts w:ascii="Book Antiqua" w:eastAsia="FZYaoTi" w:hAnsi="Book Antiqua" w:cs="SimSun"/>
          <w:sz w:val="24"/>
          <w:szCs w:val="24"/>
        </w:rPr>
        <w:t>: 277-286 [PMID: 24909356 DOI: 10.1111/cpr.12109]</w:t>
      </w:r>
    </w:p>
    <w:p w14:paraId="6A1B3AB7" w14:textId="77777777" w:rsidR="00484A33" w:rsidRPr="000B3812" w:rsidRDefault="00484A33" w:rsidP="00484A33">
      <w:pPr>
        <w:spacing w:after="0" w:line="360" w:lineRule="auto"/>
        <w:jc w:val="both"/>
        <w:rPr>
          <w:rFonts w:ascii="Book Antiqua" w:eastAsia="FZYaoTi" w:hAnsi="Book Antiqua" w:cs="SimSun"/>
          <w:sz w:val="24"/>
          <w:szCs w:val="24"/>
        </w:rPr>
      </w:pPr>
      <w:r w:rsidRPr="000B3812">
        <w:rPr>
          <w:rFonts w:ascii="Book Antiqua" w:eastAsia="FZYaoTi" w:hAnsi="Book Antiqua" w:cs="SimSun"/>
          <w:sz w:val="24"/>
          <w:szCs w:val="24"/>
        </w:rPr>
        <w:t>4 </w:t>
      </w:r>
      <w:r w:rsidRPr="000B3812">
        <w:rPr>
          <w:rFonts w:ascii="Book Antiqua" w:eastAsia="FZYaoTi" w:hAnsi="Book Antiqua" w:cs="SimSun"/>
          <w:b/>
          <w:bCs/>
          <w:sz w:val="24"/>
          <w:szCs w:val="24"/>
        </w:rPr>
        <w:t>Calin GA</w:t>
      </w:r>
      <w:r w:rsidRPr="000B3812">
        <w:rPr>
          <w:rFonts w:ascii="Book Antiqua" w:eastAsia="FZYaoTi" w:hAnsi="Book Antiqua" w:cs="SimSun"/>
          <w:sz w:val="24"/>
          <w:szCs w:val="24"/>
        </w:rPr>
        <w:t>, Croce CM. MicroRNA signatures in human cancers. </w:t>
      </w:r>
      <w:r w:rsidRPr="000B3812">
        <w:rPr>
          <w:rFonts w:ascii="Book Antiqua" w:eastAsia="FZYaoTi" w:hAnsi="Book Antiqua" w:cs="SimSun"/>
          <w:i/>
          <w:iCs/>
          <w:sz w:val="24"/>
          <w:szCs w:val="24"/>
        </w:rPr>
        <w:t>Nat Rev Cancer</w:t>
      </w:r>
      <w:r w:rsidRPr="000B3812">
        <w:rPr>
          <w:rFonts w:ascii="Book Antiqua" w:eastAsia="FZYaoTi" w:hAnsi="Book Antiqua" w:cs="SimSun"/>
          <w:sz w:val="24"/>
          <w:szCs w:val="24"/>
        </w:rPr>
        <w:t> 2006; </w:t>
      </w:r>
      <w:r w:rsidRPr="000B3812">
        <w:rPr>
          <w:rFonts w:ascii="Book Antiqua" w:eastAsia="FZYaoTi" w:hAnsi="Book Antiqua" w:cs="SimSun"/>
          <w:b/>
          <w:bCs/>
          <w:sz w:val="24"/>
          <w:szCs w:val="24"/>
        </w:rPr>
        <w:t>6</w:t>
      </w:r>
      <w:r w:rsidRPr="000B3812">
        <w:rPr>
          <w:rFonts w:ascii="Book Antiqua" w:eastAsia="FZYaoTi" w:hAnsi="Book Antiqua" w:cs="SimSun"/>
          <w:sz w:val="24"/>
          <w:szCs w:val="24"/>
        </w:rPr>
        <w:t>: 857-866 [PMID: 17060945 DOI: nrc1997]</w:t>
      </w:r>
    </w:p>
    <w:p w14:paraId="31A87864" w14:textId="77777777" w:rsidR="00484A33" w:rsidRPr="000B3812" w:rsidRDefault="00484A33" w:rsidP="00484A33">
      <w:pPr>
        <w:spacing w:after="0" w:line="360" w:lineRule="auto"/>
        <w:jc w:val="both"/>
        <w:rPr>
          <w:rFonts w:ascii="Book Antiqua" w:eastAsia="FZYaoTi" w:hAnsi="Book Antiqua" w:cs="SimSun"/>
          <w:sz w:val="24"/>
          <w:szCs w:val="24"/>
        </w:rPr>
      </w:pPr>
      <w:r w:rsidRPr="000B3812">
        <w:rPr>
          <w:rFonts w:ascii="Book Antiqua" w:eastAsia="FZYaoTi" w:hAnsi="Book Antiqua" w:cs="SimSun"/>
          <w:sz w:val="24"/>
          <w:szCs w:val="24"/>
        </w:rPr>
        <w:t>5 </w:t>
      </w:r>
      <w:r w:rsidRPr="000B3812">
        <w:rPr>
          <w:rFonts w:ascii="Book Antiqua" w:eastAsia="FZYaoTi" w:hAnsi="Book Antiqua" w:cs="SimSun"/>
          <w:b/>
          <w:bCs/>
          <w:sz w:val="24"/>
          <w:szCs w:val="24"/>
        </w:rPr>
        <w:t>Amin M</w:t>
      </w:r>
      <w:r w:rsidRPr="000B3812">
        <w:rPr>
          <w:rFonts w:ascii="Book Antiqua" w:eastAsia="FZYaoTi" w:hAnsi="Book Antiqua" w:cs="SimSun"/>
          <w:sz w:val="24"/>
          <w:szCs w:val="24"/>
        </w:rPr>
        <w:t>, Lam AK. Current perspectives of mi-RNA in oesophageal adenocarcinoma: Roles in predicting carcinogenesis, progression and values in clinical management. </w:t>
      </w:r>
      <w:r w:rsidRPr="000B3812">
        <w:rPr>
          <w:rFonts w:ascii="Book Antiqua" w:eastAsia="FZYaoTi" w:hAnsi="Book Antiqua" w:cs="SimSun"/>
          <w:i/>
          <w:iCs/>
          <w:sz w:val="24"/>
          <w:szCs w:val="24"/>
        </w:rPr>
        <w:t>Exp Mol Pathol</w:t>
      </w:r>
      <w:r w:rsidRPr="000B3812">
        <w:rPr>
          <w:rFonts w:ascii="Book Antiqua" w:eastAsia="FZYaoTi" w:hAnsi="Book Antiqua" w:cs="SimSun"/>
          <w:sz w:val="24"/>
          <w:szCs w:val="24"/>
        </w:rPr>
        <w:t> 2015; </w:t>
      </w:r>
      <w:r w:rsidRPr="000B3812">
        <w:rPr>
          <w:rFonts w:ascii="Book Antiqua" w:eastAsia="FZYaoTi" w:hAnsi="Book Antiqua" w:cs="SimSun"/>
          <w:b/>
          <w:bCs/>
          <w:sz w:val="24"/>
          <w:szCs w:val="24"/>
        </w:rPr>
        <w:t>98</w:t>
      </w:r>
      <w:r w:rsidRPr="000B3812">
        <w:rPr>
          <w:rFonts w:ascii="Book Antiqua" w:eastAsia="FZYaoTi" w:hAnsi="Book Antiqua" w:cs="SimSun"/>
          <w:sz w:val="24"/>
          <w:szCs w:val="24"/>
        </w:rPr>
        <w:t>: 411-418 [PMID: 25746664 DOI: S0014-4800(15)00029-5]</w:t>
      </w:r>
    </w:p>
    <w:p w14:paraId="271F5C1C" w14:textId="77777777" w:rsidR="00484A33" w:rsidRPr="000B3812" w:rsidRDefault="00484A33" w:rsidP="00484A33">
      <w:pPr>
        <w:spacing w:after="0" w:line="360" w:lineRule="auto"/>
        <w:jc w:val="both"/>
        <w:rPr>
          <w:rFonts w:ascii="Book Antiqua" w:eastAsia="FZYaoTi" w:hAnsi="Book Antiqua" w:cs="SimSun"/>
          <w:sz w:val="24"/>
          <w:szCs w:val="24"/>
        </w:rPr>
      </w:pPr>
      <w:r w:rsidRPr="000B3812">
        <w:rPr>
          <w:rFonts w:ascii="Book Antiqua" w:eastAsia="FZYaoTi" w:hAnsi="Book Antiqua" w:cs="SimSun"/>
          <w:sz w:val="24"/>
          <w:szCs w:val="24"/>
        </w:rPr>
        <w:t>6 </w:t>
      </w:r>
      <w:r w:rsidRPr="000B3812">
        <w:rPr>
          <w:rFonts w:ascii="Book Antiqua" w:eastAsia="FZYaoTi" w:hAnsi="Book Antiqua" w:cs="SimSun"/>
          <w:b/>
          <w:bCs/>
          <w:sz w:val="24"/>
          <w:szCs w:val="24"/>
        </w:rPr>
        <w:t>Sakai NS</w:t>
      </w:r>
      <w:r w:rsidRPr="000B3812">
        <w:rPr>
          <w:rFonts w:ascii="Book Antiqua" w:eastAsia="FZYaoTi" w:hAnsi="Book Antiqua" w:cs="SimSun"/>
          <w:sz w:val="24"/>
          <w:szCs w:val="24"/>
        </w:rPr>
        <w:t>, Samia-Aly E, Barbera M, Fitzgerald RC. A review of the current understanding and clinical utility of miRNAs in esophageal cancer. </w:t>
      </w:r>
      <w:r w:rsidRPr="000B3812">
        <w:rPr>
          <w:rFonts w:ascii="Book Antiqua" w:eastAsia="FZYaoTi" w:hAnsi="Book Antiqua" w:cs="SimSun"/>
          <w:i/>
          <w:iCs/>
          <w:sz w:val="24"/>
          <w:szCs w:val="24"/>
        </w:rPr>
        <w:t>Semin Cancer Biol</w:t>
      </w:r>
      <w:r w:rsidRPr="000B3812">
        <w:rPr>
          <w:rFonts w:ascii="Book Antiqua" w:eastAsia="FZYaoTi" w:hAnsi="Book Antiqua" w:cs="SimSun"/>
          <w:sz w:val="24"/>
          <w:szCs w:val="24"/>
        </w:rPr>
        <w:t> 2013; </w:t>
      </w:r>
      <w:r w:rsidRPr="000B3812">
        <w:rPr>
          <w:rFonts w:ascii="Book Antiqua" w:eastAsia="FZYaoTi" w:hAnsi="Book Antiqua" w:cs="SimSun"/>
          <w:b/>
          <w:bCs/>
          <w:sz w:val="24"/>
          <w:szCs w:val="24"/>
        </w:rPr>
        <w:t>23</w:t>
      </w:r>
      <w:r w:rsidRPr="000B3812">
        <w:rPr>
          <w:rFonts w:ascii="Book Antiqua" w:eastAsia="FZYaoTi" w:hAnsi="Book Antiqua" w:cs="SimSun"/>
          <w:sz w:val="24"/>
          <w:szCs w:val="24"/>
        </w:rPr>
        <w:t>: 512-521 [PMID: 24013023 DOI: 10.1016/j.semcancer.2013.08.005]</w:t>
      </w:r>
    </w:p>
    <w:p w14:paraId="791D7875" w14:textId="77777777" w:rsidR="00484A33" w:rsidRPr="000B3812" w:rsidRDefault="00484A33" w:rsidP="00484A33">
      <w:pPr>
        <w:spacing w:after="0" w:line="360" w:lineRule="auto"/>
        <w:jc w:val="both"/>
        <w:rPr>
          <w:rFonts w:ascii="Book Antiqua" w:eastAsia="FZYaoTi" w:hAnsi="Book Antiqua" w:cs="SimSun"/>
          <w:sz w:val="24"/>
          <w:szCs w:val="24"/>
        </w:rPr>
      </w:pPr>
      <w:r w:rsidRPr="000B3812">
        <w:rPr>
          <w:rFonts w:ascii="Book Antiqua" w:eastAsia="FZYaoTi" w:hAnsi="Book Antiqua" w:cs="SimSun"/>
          <w:sz w:val="24"/>
          <w:szCs w:val="24"/>
        </w:rPr>
        <w:t>7 </w:t>
      </w:r>
      <w:r w:rsidRPr="000B3812">
        <w:rPr>
          <w:rFonts w:ascii="Book Antiqua" w:eastAsia="FZYaoTi" w:hAnsi="Book Antiqua" w:cs="SimSun"/>
          <w:b/>
          <w:bCs/>
          <w:sz w:val="24"/>
          <w:szCs w:val="24"/>
        </w:rPr>
        <w:t>Volinia S</w:t>
      </w:r>
      <w:r w:rsidRPr="000B3812">
        <w:rPr>
          <w:rFonts w:ascii="Book Antiqua" w:eastAsia="FZYaoTi" w:hAnsi="Book Antiqua" w:cs="SimSun"/>
          <w:sz w:val="24"/>
          <w:szCs w:val="24"/>
        </w:rPr>
        <w:t>, Calin GA, Liu CG, Ambs S, Cimmino A, Petrocca F, Visone R, Iorio M, Roldo C, Ferracin M, Prueitt RL, Yanaihara N, Lanza G, Scarpa A, Vecchione A, Negrini M, Harris CC, Croce CM. A microRNA expression signature of human solid tumors defines cancer gene targets. </w:t>
      </w:r>
      <w:r w:rsidRPr="000B3812">
        <w:rPr>
          <w:rFonts w:ascii="Book Antiqua" w:eastAsia="FZYaoTi" w:hAnsi="Book Antiqua" w:cs="SimSun"/>
          <w:i/>
          <w:iCs/>
          <w:sz w:val="24"/>
          <w:szCs w:val="24"/>
        </w:rPr>
        <w:t>Proc Natl Acad Sci U S A</w:t>
      </w:r>
      <w:r w:rsidRPr="000B3812">
        <w:rPr>
          <w:rFonts w:ascii="Book Antiqua" w:eastAsia="FZYaoTi" w:hAnsi="Book Antiqua" w:cs="SimSun"/>
          <w:sz w:val="24"/>
          <w:szCs w:val="24"/>
        </w:rPr>
        <w:t> 2006; </w:t>
      </w:r>
      <w:r w:rsidRPr="000B3812">
        <w:rPr>
          <w:rFonts w:ascii="Book Antiqua" w:eastAsia="FZYaoTi" w:hAnsi="Book Antiqua" w:cs="SimSun"/>
          <w:b/>
          <w:bCs/>
          <w:sz w:val="24"/>
          <w:szCs w:val="24"/>
        </w:rPr>
        <w:t>103</w:t>
      </w:r>
      <w:r w:rsidRPr="000B3812">
        <w:rPr>
          <w:rFonts w:ascii="Book Antiqua" w:eastAsia="FZYaoTi" w:hAnsi="Book Antiqua" w:cs="SimSun"/>
          <w:sz w:val="24"/>
          <w:szCs w:val="24"/>
        </w:rPr>
        <w:t>: 2257-2261 [PMID: 16461460 DOI: 0510565103]</w:t>
      </w:r>
    </w:p>
    <w:p w14:paraId="7AA31BFC" w14:textId="77777777" w:rsidR="00484A33" w:rsidRPr="000B3812" w:rsidRDefault="00484A33" w:rsidP="00484A33">
      <w:pPr>
        <w:spacing w:after="0" w:line="360" w:lineRule="auto"/>
        <w:jc w:val="both"/>
        <w:rPr>
          <w:rFonts w:ascii="Book Antiqua" w:eastAsia="FZYaoTi" w:hAnsi="Book Antiqua" w:cs="SimSun"/>
          <w:sz w:val="24"/>
          <w:szCs w:val="24"/>
        </w:rPr>
      </w:pPr>
      <w:r w:rsidRPr="000B3812">
        <w:rPr>
          <w:rFonts w:ascii="Book Antiqua" w:eastAsia="FZYaoTi" w:hAnsi="Book Antiqua" w:cs="SimSun"/>
          <w:sz w:val="24"/>
          <w:szCs w:val="24"/>
        </w:rPr>
        <w:t>8 </w:t>
      </w:r>
      <w:r w:rsidRPr="000B3812">
        <w:rPr>
          <w:rFonts w:ascii="Book Antiqua" w:eastAsia="FZYaoTi" w:hAnsi="Book Antiqua" w:cs="SimSun"/>
          <w:b/>
          <w:bCs/>
          <w:sz w:val="24"/>
          <w:szCs w:val="24"/>
        </w:rPr>
        <w:t>Mori Y</w:t>
      </w:r>
      <w:r w:rsidRPr="000B3812">
        <w:rPr>
          <w:rFonts w:ascii="Book Antiqua" w:eastAsia="FZYaoTi" w:hAnsi="Book Antiqua" w:cs="SimSun"/>
          <w:sz w:val="24"/>
          <w:szCs w:val="24"/>
        </w:rPr>
        <w:t xml:space="preserve">, Ishiguro H, Kuwabara Y, Kimura M, Mitsui A, Ogawa R, Katada T, Harata K, Tanaka T, Shiozaki M, Fujii Y. MicroRNA-21 induces cell proliferation and invasion in </w:t>
      </w:r>
      <w:r w:rsidRPr="000B3812">
        <w:rPr>
          <w:rFonts w:ascii="Book Antiqua" w:eastAsia="FZYaoTi" w:hAnsi="Book Antiqua" w:cs="SimSun"/>
          <w:sz w:val="24"/>
          <w:szCs w:val="24"/>
        </w:rPr>
        <w:lastRenderedPageBreak/>
        <w:t>esophageal squamous cell carcinoma. </w:t>
      </w:r>
      <w:r w:rsidRPr="000B3812">
        <w:rPr>
          <w:rFonts w:ascii="Book Antiqua" w:eastAsia="FZYaoTi" w:hAnsi="Book Antiqua" w:cs="SimSun"/>
          <w:i/>
          <w:iCs/>
          <w:sz w:val="24"/>
          <w:szCs w:val="24"/>
        </w:rPr>
        <w:t>Mol Med Rep</w:t>
      </w:r>
      <w:r w:rsidRPr="000B3812">
        <w:rPr>
          <w:rFonts w:ascii="Book Antiqua" w:eastAsia="FZYaoTi" w:hAnsi="Book Antiqua" w:cs="SimSun"/>
          <w:sz w:val="24"/>
          <w:szCs w:val="24"/>
        </w:rPr>
        <w:t> </w:t>
      </w:r>
      <w:r>
        <w:rPr>
          <w:rFonts w:ascii="Book Antiqua" w:eastAsia="FZYaoTi" w:hAnsi="Book Antiqua" w:cs="SimSun" w:hint="eastAsia"/>
          <w:sz w:val="24"/>
          <w:szCs w:val="24"/>
        </w:rPr>
        <w:t>2009</w:t>
      </w:r>
      <w:r w:rsidRPr="000B3812">
        <w:rPr>
          <w:rFonts w:ascii="Book Antiqua" w:eastAsia="FZYaoTi" w:hAnsi="Book Antiqua" w:cs="SimSun"/>
          <w:sz w:val="24"/>
          <w:szCs w:val="24"/>
        </w:rPr>
        <w:t>; </w:t>
      </w:r>
      <w:r w:rsidRPr="000B3812">
        <w:rPr>
          <w:rFonts w:ascii="Book Antiqua" w:eastAsia="FZYaoTi" w:hAnsi="Book Antiqua" w:cs="SimSun"/>
          <w:b/>
          <w:bCs/>
          <w:sz w:val="24"/>
          <w:szCs w:val="24"/>
        </w:rPr>
        <w:t>2</w:t>
      </w:r>
      <w:r w:rsidRPr="000B3812">
        <w:rPr>
          <w:rFonts w:ascii="Book Antiqua" w:eastAsia="FZYaoTi" w:hAnsi="Book Antiqua" w:cs="SimSun"/>
          <w:sz w:val="24"/>
          <w:szCs w:val="24"/>
        </w:rPr>
        <w:t>: 235-239 [PMID: 21475818 DOI: 10.3892/mmr_00000089]</w:t>
      </w:r>
    </w:p>
    <w:p w14:paraId="5E757992" w14:textId="77777777" w:rsidR="00484A33" w:rsidRPr="000B3812" w:rsidRDefault="00484A33" w:rsidP="00484A33">
      <w:pPr>
        <w:spacing w:after="0" w:line="360" w:lineRule="auto"/>
        <w:jc w:val="both"/>
        <w:rPr>
          <w:rFonts w:ascii="Book Antiqua" w:eastAsia="FZYaoTi" w:hAnsi="Book Antiqua" w:cs="SimSun"/>
          <w:sz w:val="24"/>
          <w:szCs w:val="24"/>
        </w:rPr>
      </w:pPr>
      <w:r w:rsidRPr="000B3812">
        <w:rPr>
          <w:rFonts w:ascii="Book Antiqua" w:eastAsia="FZYaoTi" w:hAnsi="Book Antiqua" w:cs="SimSun"/>
          <w:sz w:val="24"/>
          <w:szCs w:val="24"/>
        </w:rPr>
        <w:t>9 </w:t>
      </w:r>
      <w:r w:rsidRPr="000B3812">
        <w:rPr>
          <w:rFonts w:ascii="Book Antiqua" w:eastAsia="FZYaoTi" w:hAnsi="Book Antiqua" w:cs="SimSun"/>
          <w:b/>
          <w:bCs/>
          <w:sz w:val="24"/>
          <w:szCs w:val="24"/>
        </w:rPr>
        <w:t>Ma WJ</w:t>
      </w:r>
      <w:r w:rsidRPr="000B3812">
        <w:rPr>
          <w:rFonts w:ascii="Book Antiqua" w:eastAsia="FZYaoTi" w:hAnsi="Book Antiqua" w:cs="SimSun"/>
          <w:sz w:val="24"/>
          <w:szCs w:val="24"/>
        </w:rPr>
        <w:t>, Lv GD, Tuersun A, Liu Q, Liu H, Zheng ST, Huang CG, Feng JG, Wang X, Lin RY, Sheyhidin I, Lu XM. Role of microRNA-21 and effect on PTEN in Kazakh's esophageal squamous cell carcinoma. </w:t>
      </w:r>
      <w:r w:rsidRPr="000B3812">
        <w:rPr>
          <w:rFonts w:ascii="Book Antiqua" w:eastAsia="FZYaoTi" w:hAnsi="Book Antiqua" w:cs="SimSun"/>
          <w:i/>
          <w:iCs/>
          <w:sz w:val="24"/>
          <w:szCs w:val="24"/>
        </w:rPr>
        <w:t>Mol Biol Rep</w:t>
      </w:r>
      <w:r w:rsidRPr="000B3812">
        <w:rPr>
          <w:rFonts w:ascii="Book Antiqua" w:eastAsia="FZYaoTi" w:hAnsi="Book Antiqua" w:cs="SimSun"/>
          <w:sz w:val="24"/>
          <w:szCs w:val="24"/>
        </w:rPr>
        <w:t> 2011; </w:t>
      </w:r>
      <w:r w:rsidRPr="000B3812">
        <w:rPr>
          <w:rFonts w:ascii="Book Antiqua" w:eastAsia="FZYaoTi" w:hAnsi="Book Antiqua" w:cs="SimSun"/>
          <w:b/>
          <w:bCs/>
          <w:sz w:val="24"/>
          <w:szCs w:val="24"/>
        </w:rPr>
        <w:t>38</w:t>
      </w:r>
      <w:r w:rsidRPr="000B3812">
        <w:rPr>
          <w:rFonts w:ascii="Book Antiqua" w:eastAsia="FZYaoTi" w:hAnsi="Book Antiqua" w:cs="SimSun"/>
          <w:sz w:val="24"/>
          <w:szCs w:val="24"/>
        </w:rPr>
        <w:t>: 3253-3260 [PMID: 21104017 DOI: 10.1007/s11033-010-0480-9]</w:t>
      </w:r>
    </w:p>
    <w:p w14:paraId="5BC5CCF3" w14:textId="77777777" w:rsidR="00484A33" w:rsidRPr="000B3812" w:rsidRDefault="00484A33" w:rsidP="00484A33">
      <w:pPr>
        <w:spacing w:after="0" w:line="360" w:lineRule="auto"/>
        <w:jc w:val="both"/>
        <w:rPr>
          <w:rFonts w:ascii="Book Antiqua" w:eastAsia="FZYaoTi" w:hAnsi="Book Antiqua" w:cs="SimSun"/>
          <w:sz w:val="24"/>
          <w:szCs w:val="24"/>
        </w:rPr>
      </w:pPr>
      <w:r w:rsidRPr="000B3812">
        <w:rPr>
          <w:rFonts w:ascii="Book Antiqua" w:eastAsia="FZYaoTi" w:hAnsi="Book Antiqua" w:cs="SimSun"/>
          <w:sz w:val="24"/>
          <w:szCs w:val="24"/>
        </w:rPr>
        <w:t>10 </w:t>
      </w:r>
      <w:r w:rsidRPr="000B3812">
        <w:rPr>
          <w:rFonts w:ascii="Book Antiqua" w:eastAsia="FZYaoTi" w:hAnsi="Book Antiqua" w:cs="SimSun"/>
          <w:b/>
          <w:bCs/>
          <w:sz w:val="24"/>
          <w:szCs w:val="24"/>
        </w:rPr>
        <w:t>Liu T</w:t>
      </w:r>
      <w:r w:rsidRPr="000B3812">
        <w:rPr>
          <w:rFonts w:ascii="Book Antiqua" w:eastAsia="FZYaoTi" w:hAnsi="Book Antiqua" w:cs="SimSun"/>
          <w:sz w:val="24"/>
          <w:szCs w:val="24"/>
        </w:rPr>
        <w:t>, Liu Q, Zheng S, Gao X, Lu M, Yang C, Dai F, Sheyhidin I, Lu X. MicroRNA-21 promotes cell growth and migration by targeting programmed cell death 4 gene in Kazakh's esophageal squamous cell carcinoma. </w:t>
      </w:r>
      <w:r w:rsidRPr="000B3812">
        <w:rPr>
          <w:rFonts w:ascii="Book Antiqua" w:eastAsia="FZYaoTi" w:hAnsi="Book Antiqua" w:cs="SimSun"/>
          <w:i/>
          <w:iCs/>
          <w:sz w:val="24"/>
          <w:szCs w:val="24"/>
        </w:rPr>
        <w:t>Dis Markers</w:t>
      </w:r>
      <w:r w:rsidRPr="000B3812">
        <w:rPr>
          <w:rFonts w:ascii="Book Antiqua" w:eastAsia="FZYaoTi" w:hAnsi="Book Antiqua" w:cs="SimSun"/>
          <w:sz w:val="24"/>
          <w:szCs w:val="24"/>
        </w:rPr>
        <w:t> 2014; </w:t>
      </w:r>
      <w:r w:rsidRPr="000B3812">
        <w:rPr>
          <w:rFonts w:ascii="Book Antiqua" w:eastAsia="FZYaoTi" w:hAnsi="Book Antiqua" w:cs="SimSun"/>
          <w:b/>
          <w:bCs/>
          <w:sz w:val="24"/>
          <w:szCs w:val="24"/>
        </w:rPr>
        <w:t>2014</w:t>
      </w:r>
      <w:r w:rsidRPr="000B3812">
        <w:rPr>
          <w:rFonts w:ascii="Book Antiqua" w:eastAsia="FZYaoTi" w:hAnsi="Book Antiqua" w:cs="SimSun"/>
          <w:sz w:val="24"/>
          <w:szCs w:val="24"/>
        </w:rPr>
        <w:t>: 232837 [PMID: 25400316 DOI: 10.1155/2014/232837]</w:t>
      </w:r>
    </w:p>
    <w:p w14:paraId="4E546A3B" w14:textId="77777777" w:rsidR="00484A33" w:rsidRPr="000B3812" w:rsidRDefault="00484A33" w:rsidP="00484A33">
      <w:pPr>
        <w:spacing w:after="0" w:line="360" w:lineRule="auto"/>
        <w:jc w:val="both"/>
        <w:rPr>
          <w:rFonts w:ascii="Book Antiqua" w:eastAsia="FZYaoTi" w:hAnsi="Book Antiqua" w:cs="SimSun"/>
          <w:sz w:val="24"/>
          <w:szCs w:val="24"/>
        </w:rPr>
      </w:pPr>
      <w:r w:rsidRPr="000B3812">
        <w:rPr>
          <w:rFonts w:ascii="Book Antiqua" w:eastAsia="FZYaoTi" w:hAnsi="Book Antiqua" w:cs="SimSun"/>
          <w:sz w:val="24"/>
          <w:szCs w:val="24"/>
        </w:rPr>
        <w:t>11 </w:t>
      </w:r>
      <w:r w:rsidRPr="000B3812">
        <w:rPr>
          <w:rFonts w:ascii="Book Antiqua" w:eastAsia="FZYaoTi" w:hAnsi="Book Antiqua" w:cs="SimSun"/>
          <w:b/>
          <w:bCs/>
          <w:sz w:val="24"/>
          <w:szCs w:val="24"/>
        </w:rPr>
        <w:t>Chen Z</w:t>
      </w:r>
      <w:r w:rsidRPr="000B3812">
        <w:rPr>
          <w:rFonts w:ascii="Book Antiqua" w:eastAsia="FZYaoTi" w:hAnsi="Book Antiqua" w:cs="SimSun"/>
          <w:sz w:val="24"/>
          <w:szCs w:val="24"/>
        </w:rPr>
        <w:t>, Saad R, Jia P, Peng D, Zhu S, Washington MK, Zhao Z, Xu Z, El-Rifai W. Gastric adenocarcinoma has a unique microRNA signature not present in esophageal adenocarcinoma. </w:t>
      </w:r>
      <w:r w:rsidRPr="000B3812">
        <w:rPr>
          <w:rFonts w:ascii="Book Antiqua" w:eastAsia="FZYaoTi" w:hAnsi="Book Antiqua" w:cs="SimSun"/>
          <w:i/>
          <w:iCs/>
          <w:sz w:val="24"/>
          <w:szCs w:val="24"/>
        </w:rPr>
        <w:t>Cancer</w:t>
      </w:r>
      <w:r w:rsidRPr="000B3812">
        <w:rPr>
          <w:rFonts w:ascii="Book Antiqua" w:eastAsia="FZYaoTi" w:hAnsi="Book Antiqua" w:cs="SimSun"/>
          <w:sz w:val="24"/>
          <w:szCs w:val="24"/>
        </w:rPr>
        <w:t> 2013; </w:t>
      </w:r>
      <w:r w:rsidRPr="000B3812">
        <w:rPr>
          <w:rFonts w:ascii="Book Antiqua" w:eastAsia="FZYaoTi" w:hAnsi="Book Antiqua" w:cs="SimSun"/>
          <w:b/>
          <w:bCs/>
          <w:sz w:val="24"/>
          <w:szCs w:val="24"/>
        </w:rPr>
        <w:t>119</w:t>
      </w:r>
      <w:r w:rsidRPr="000B3812">
        <w:rPr>
          <w:rFonts w:ascii="Book Antiqua" w:eastAsia="FZYaoTi" w:hAnsi="Book Antiqua" w:cs="SimSun"/>
          <w:sz w:val="24"/>
          <w:szCs w:val="24"/>
        </w:rPr>
        <w:t>: 1985-1993 [PMID: 23456798 DOI: 10.1002/cncr.28002]</w:t>
      </w:r>
    </w:p>
    <w:p w14:paraId="177C3F1D" w14:textId="77777777" w:rsidR="00484A33" w:rsidRPr="000B3812" w:rsidRDefault="00484A33" w:rsidP="00484A33">
      <w:pPr>
        <w:spacing w:after="0" w:line="360" w:lineRule="auto"/>
        <w:jc w:val="both"/>
        <w:rPr>
          <w:rFonts w:ascii="Book Antiqua" w:eastAsia="FZYaoTi" w:hAnsi="Book Antiqua" w:cs="SimSun"/>
          <w:sz w:val="24"/>
          <w:szCs w:val="24"/>
        </w:rPr>
      </w:pPr>
      <w:r w:rsidRPr="000B3812">
        <w:rPr>
          <w:rFonts w:ascii="Book Antiqua" w:eastAsia="FZYaoTi" w:hAnsi="Book Antiqua" w:cs="SimSun"/>
          <w:sz w:val="24"/>
          <w:szCs w:val="24"/>
        </w:rPr>
        <w:t>12 </w:t>
      </w:r>
      <w:r w:rsidRPr="000B3812">
        <w:rPr>
          <w:rFonts w:ascii="Book Antiqua" w:eastAsia="FZYaoTi" w:hAnsi="Book Antiqua" w:cs="SimSun"/>
          <w:b/>
          <w:bCs/>
          <w:sz w:val="24"/>
          <w:szCs w:val="24"/>
        </w:rPr>
        <w:t>Saad R</w:t>
      </w:r>
      <w:r w:rsidRPr="000B3812">
        <w:rPr>
          <w:rFonts w:ascii="Book Antiqua" w:eastAsia="FZYaoTi" w:hAnsi="Book Antiqua" w:cs="SimSun"/>
          <w:sz w:val="24"/>
          <w:szCs w:val="24"/>
        </w:rPr>
        <w:t>, Chen Z, Zhu S, Jia P, Zhao Z, Washington MK, Belkhiri A, El-Rifai W. Deciphering the unique microRNA signature in human esophageal adenocarcinoma. </w:t>
      </w:r>
      <w:r w:rsidRPr="000B3812">
        <w:rPr>
          <w:rFonts w:ascii="Book Antiqua" w:eastAsia="FZYaoTi" w:hAnsi="Book Antiqua" w:cs="SimSun"/>
          <w:i/>
          <w:iCs/>
          <w:sz w:val="24"/>
          <w:szCs w:val="24"/>
        </w:rPr>
        <w:t>PLoS One</w:t>
      </w:r>
      <w:r w:rsidRPr="000B3812">
        <w:rPr>
          <w:rFonts w:ascii="Book Antiqua" w:eastAsia="FZYaoTi" w:hAnsi="Book Antiqua" w:cs="SimSun"/>
          <w:sz w:val="24"/>
          <w:szCs w:val="24"/>
        </w:rPr>
        <w:t> 2013; </w:t>
      </w:r>
      <w:r w:rsidRPr="000B3812">
        <w:rPr>
          <w:rFonts w:ascii="Book Antiqua" w:eastAsia="FZYaoTi" w:hAnsi="Book Antiqua" w:cs="SimSun"/>
          <w:b/>
          <w:bCs/>
          <w:sz w:val="24"/>
          <w:szCs w:val="24"/>
        </w:rPr>
        <w:t>8</w:t>
      </w:r>
      <w:r w:rsidRPr="000B3812">
        <w:rPr>
          <w:rFonts w:ascii="Book Antiqua" w:eastAsia="FZYaoTi" w:hAnsi="Book Antiqua" w:cs="SimSun"/>
          <w:sz w:val="24"/>
          <w:szCs w:val="24"/>
        </w:rPr>
        <w:t>: e64463 [PMID: 23724052 DOI: 10.1371/journal.pone.0064463]</w:t>
      </w:r>
    </w:p>
    <w:p w14:paraId="148E01AC" w14:textId="77777777" w:rsidR="00484A33" w:rsidRPr="000B3812" w:rsidRDefault="00484A33" w:rsidP="00484A33">
      <w:pPr>
        <w:spacing w:after="0" w:line="360" w:lineRule="auto"/>
        <w:jc w:val="both"/>
        <w:rPr>
          <w:rFonts w:ascii="Book Antiqua" w:eastAsia="FZYaoTi" w:hAnsi="Book Antiqua" w:cs="SimSun"/>
          <w:sz w:val="24"/>
          <w:szCs w:val="24"/>
        </w:rPr>
      </w:pPr>
      <w:r w:rsidRPr="000B3812">
        <w:rPr>
          <w:rFonts w:ascii="Book Antiqua" w:eastAsia="FZYaoTi" w:hAnsi="Book Antiqua" w:cs="SimSun"/>
          <w:sz w:val="24"/>
          <w:szCs w:val="24"/>
        </w:rPr>
        <w:t>13 </w:t>
      </w:r>
      <w:r w:rsidRPr="000B3812">
        <w:rPr>
          <w:rFonts w:ascii="Book Antiqua" w:eastAsia="FZYaoTi" w:hAnsi="Book Antiqua" w:cs="SimSun"/>
          <w:b/>
          <w:bCs/>
          <w:sz w:val="24"/>
          <w:szCs w:val="24"/>
        </w:rPr>
        <w:t>Mathé EA</w:t>
      </w:r>
      <w:r w:rsidRPr="000B3812">
        <w:rPr>
          <w:rFonts w:ascii="Book Antiqua" w:eastAsia="FZYaoTi" w:hAnsi="Book Antiqua" w:cs="SimSun"/>
          <w:sz w:val="24"/>
          <w:szCs w:val="24"/>
        </w:rPr>
        <w:t>, Nguyen GH, Bowman ED, Zhao Y, Budhu A, Schetter AJ, Braun R, Reimers M, Kumamoto K, Hughes D, Altorki NK, Casson AG, Liu CG, Wang XW, Yanaihara N, Hagiwara N, Dannenberg AJ, Miyashita M, Croce CM, Harris CC. MicroRNA expression in squamous cell carcinoma and adenocarcinoma of the esophagus: associations with survival. </w:t>
      </w:r>
      <w:r w:rsidRPr="000B3812">
        <w:rPr>
          <w:rFonts w:ascii="Book Antiqua" w:eastAsia="FZYaoTi" w:hAnsi="Book Antiqua" w:cs="SimSun"/>
          <w:i/>
          <w:iCs/>
          <w:sz w:val="24"/>
          <w:szCs w:val="24"/>
        </w:rPr>
        <w:t>Clin Cancer Res</w:t>
      </w:r>
      <w:r w:rsidRPr="000B3812">
        <w:rPr>
          <w:rFonts w:ascii="Book Antiqua" w:eastAsia="FZYaoTi" w:hAnsi="Book Antiqua" w:cs="SimSun"/>
          <w:sz w:val="24"/>
          <w:szCs w:val="24"/>
        </w:rPr>
        <w:t> 2009; </w:t>
      </w:r>
      <w:r w:rsidRPr="000B3812">
        <w:rPr>
          <w:rFonts w:ascii="Book Antiqua" w:eastAsia="FZYaoTi" w:hAnsi="Book Antiqua" w:cs="SimSun"/>
          <w:b/>
          <w:bCs/>
          <w:sz w:val="24"/>
          <w:szCs w:val="24"/>
        </w:rPr>
        <w:t>15</w:t>
      </w:r>
      <w:r w:rsidRPr="000B3812">
        <w:rPr>
          <w:rFonts w:ascii="Book Antiqua" w:eastAsia="FZYaoTi" w:hAnsi="Book Antiqua" w:cs="SimSun"/>
          <w:sz w:val="24"/>
          <w:szCs w:val="24"/>
        </w:rPr>
        <w:t>: 6192-6200 [PMID: 19789312 DOI: 10.1158/1078-0432.CCR-09-1467]</w:t>
      </w:r>
    </w:p>
    <w:p w14:paraId="26E2D790" w14:textId="77777777" w:rsidR="00484A33" w:rsidRPr="000B3812" w:rsidRDefault="00484A33" w:rsidP="00484A33">
      <w:pPr>
        <w:spacing w:after="0" w:line="360" w:lineRule="auto"/>
        <w:jc w:val="both"/>
        <w:rPr>
          <w:rFonts w:ascii="Book Antiqua" w:eastAsia="FZYaoTi" w:hAnsi="Book Antiqua" w:cs="SimSun"/>
          <w:sz w:val="24"/>
          <w:szCs w:val="24"/>
        </w:rPr>
      </w:pPr>
      <w:r w:rsidRPr="000B3812">
        <w:rPr>
          <w:rFonts w:ascii="Book Antiqua" w:eastAsia="FZYaoTi" w:hAnsi="Book Antiqua" w:cs="SimSun"/>
          <w:sz w:val="24"/>
          <w:szCs w:val="24"/>
        </w:rPr>
        <w:t>14 </w:t>
      </w:r>
      <w:r w:rsidRPr="000B3812">
        <w:rPr>
          <w:rFonts w:ascii="Book Antiqua" w:eastAsia="FZYaoTi" w:hAnsi="Book Antiqua" w:cs="SimSun"/>
          <w:b/>
          <w:bCs/>
          <w:sz w:val="24"/>
          <w:szCs w:val="24"/>
        </w:rPr>
        <w:t>Wu X</w:t>
      </w:r>
      <w:r w:rsidRPr="000B3812">
        <w:rPr>
          <w:rFonts w:ascii="Book Antiqua" w:eastAsia="FZYaoTi" w:hAnsi="Book Antiqua" w:cs="SimSun"/>
          <w:sz w:val="24"/>
          <w:szCs w:val="24"/>
        </w:rPr>
        <w:t>, Ajani JA, Gu J, Chang DW, Tan W, Hildebrandt MA, Huang M, Wang KK, Hawk E. MicroRNA expression signatures during malignant progression from Barrett's esophagus to esophageal adenocarcinoma. </w:t>
      </w:r>
      <w:r w:rsidRPr="000B3812">
        <w:rPr>
          <w:rFonts w:ascii="Book Antiqua" w:eastAsia="FZYaoTi" w:hAnsi="Book Antiqua" w:cs="SimSun"/>
          <w:i/>
          <w:iCs/>
          <w:sz w:val="24"/>
          <w:szCs w:val="24"/>
        </w:rPr>
        <w:t xml:space="preserve">Cancer Prev Res </w:t>
      </w:r>
      <w:r w:rsidRPr="000B3812">
        <w:rPr>
          <w:rFonts w:ascii="Book Antiqua" w:eastAsia="FZYaoTi" w:hAnsi="Book Antiqua" w:cs="SimSun"/>
          <w:iCs/>
          <w:sz w:val="24"/>
          <w:szCs w:val="24"/>
        </w:rPr>
        <w:t>(Phila)</w:t>
      </w:r>
      <w:r w:rsidRPr="000B3812">
        <w:rPr>
          <w:rFonts w:ascii="Book Antiqua" w:eastAsia="FZYaoTi" w:hAnsi="Book Antiqua" w:cs="SimSun"/>
          <w:sz w:val="24"/>
          <w:szCs w:val="24"/>
        </w:rPr>
        <w:t> 2013; </w:t>
      </w:r>
      <w:r w:rsidRPr="000B3812">
        <w:rPr>
          <w:rFonts w:ascii="Book Antiqua" w:eastAsia="FZYaoTi" w:hAnsi="Book Antiqua" w:cs="SimSun"/>
          <w:b/>
          <w:bCs/>
          <w:sz w:val="24"/>
          <w:szCs w:val="24"/>
        </w:rPr>
        <w:t>6</w:t>
      </w:r>
      <w:r w:rsidRPr="000B3812">
        <w:rPr>
          <w:rFonts w:ascii="Book Antiqua" w:eastAsia="FZYaoTi" w:hAnsi="Book Antiqua" w:cs="SimSun"/>
          <w:sz w:val="24"/>
          <w:szCs w:val="24"/>
        </w:rPr>
        <w:t>: 196-205 [PMID: 23466817 DOI: 10.1158/1940-6207.CAPR-12-0276]</w:t>
      </w:r>
    </w:p>
    <w:p w14:paraId="67746C01" w14:textId="77777777" w:rsidR="00484A33" w:rsidRPr="000B3812" w:rsidRDefault="00484A33" w:rsidP="00484A33">
      <w:pPr>
        <w:spacing w:after="0" w:line="360" w:lineRule="auto"/>
        <w:jc w:val="both"/>
        <w:rPr>
          <w:rFonts w:ascii="Book Antiqua" w:eastAsia="FZYaoTi" w:hAnsi="Book Antiqua" w:cs="SimSun"/>
          <w:sz w:val="24"/>
          <w:szCs w:val="24"/>
        </w:rPr>
      </w:pPr>
      <w:r w:rsidRPr="000B3812">
        <w:rPr>
          <w:rFonts w:ascii="Book Antiqua" w:eastAsia="FZYaoTi" w:hAnsi="Book Antiqua" w:cs="SimSun"/>
          <w:sz w:val="24"/>
          <w:szCs w:val="24"/>
        </w:rPr>
        <w:lastRenderedPageBreak/>
        <w:t>15 </w:t>
      </w:r>
      <w:r w:rsidRPr="000B3812">
        <w:rPr>
          <w:rFonts w:ascii="Book Antiqua" w:eastAsia="FZYaoTi" w:hAnsi="Book Antiqua" w:cs="SimSun"/>
          <w:b/>
          <w:bCs/>
          <w:sz w:val="24"/>
          <w:szCs w:val="24"/>
        </w:rPr>
        <w:t>Wijnhoven BP</w:t>
      </w:r>
      <w:r w:rsidRPr="000B3812">
        <w:rPr>
          <w:rFonts w:ascii="Book Antiqua" w:eastAsia="FZYaoTi" w:hAnsi="Book Antiqua" w:cs="SimSun"/>
          <w:sz w:val="24"/>
          <w:szCs w:val="24"/>
        </w:rPr>
        <w:t>, Hussey DJ, Watson DI, Tsykin A, Smith CM, Michael MZ. MicroRNA profiling of Barrett's oesophagus and oesophageal adenocarcinoma. </w:t>
      </w:r>
      <w:r w:rsidRPr="000B3812">
        <w:rPr>
          <w:rFonts w:ascii="Book Antiqua" w:eastAsia="FZYaoTi" w:hAnsi="Book Antiqua" w:cs="SimSun"/>
          <w:i/>
          <w:iCs/>
          <w:sz w:val="24"/>
          <w:szCs w:val="24"/>
        </w:rPr>
        <w:t>Br J Surg</w:t>
      </w:r>
      <w:r w:rsidRPr="000B3812">
        <w:rPr>
          <w:rFonts w:ascii="Book Antiqua" w:eastAsia="FZYaoTi" w:hAnsi="Book Antiqua" w:cs="SimSun"/>
          <w:sz w:val="24"/>
          <w:szCs w:val="24"/>
        </w:rPr>
        <w:t> 2010; </w:t>
      </w:r>
      <w:r w:rsidRPr="000B3812">
        <w:rPr>
          <w:rFonts w:ascii="Book Antiqua" w:eastAsia="FZYaoTi" w:hAnsi="Book Antiqua" w:cs="SimSun"/>
          <w:b/>
          <w:bCs/>
          <w:sz w:val="24"/>
          <w:szCs w:val="24"/>
        </w:rPr>
        <w:t>97</w:t>
      </w:r>
      <w:r w:rsidRPr="000B3812">
        <w:rPr>
          <w:rFonts w:ascii="Book Antiqua" w:eastAsia="FZYaoTi" w:hAnsi="Book Antiqua" w:cs="SimSun"/>
          <w:sz w:val="24"/>
          <w:szCs w:val="24"/>
        </w:rPr>
        <w:t>: 853-861 [PMID: 20301167 DOI: 10.1002/bjs.7000]</w:t>
      </w:r>
    </w:p>
    <w:p w14:paraId="78604125" w14:textId="77777777" w:rsidR="00484A33" w:rsidRPr="000B3812" w:rsidRDefault="00484A33" w:rsidP="00484A33">
      <w:pPr>
        <w:spacing w:after="0" w:line="360" w:lineRule="auto"/>
        <w:jc w:val="both"/>
        <w:rPr>
          <w:rFonts w:ascii="Book Antiqua" w:eastAsia="FZYaoTi" w:hAnsi="Book Antiqua" w:cs="SimSun"/>
          <w:sz w:val="24"/>
          <w:szCs w:val="24"/>
        </w:rPr>
      </w:pPr>
      <w:r w:rsidRPr="000B3812">
        <w:rPr>
          <w:rFonts w:ascii="Book Antiqua" w:eastAsia="FZYaoTi" w:hAnsi="Book Antiqua" w:cs="SimSun"/>
          <w:sz w:val="24"/>
          <w:szCs w:val="24"/>
        </w:rPr>
        <w:t>16 </w:t>
      </w:r>
      <w:r w:rsidRPr="000B3812">
        <w:rPr>
          <w:rFonts w:ascii="Book Antiqua" w:eastAsia="FZYaoTi" w:hAnsi="Book Antiqua" w:cs="SimSun"/>
          <w:b/>
          <w:bCs/>
          <w:sz w:val="24"/>
          <w:szCs w:val="24"/>
        </w:rPr>
        <w:t>Martini M</w:t>
      </w:r>
      <w:r w:rsidRPr="000B3812">
        <w:rPr>
          <w:rFonts w:ascii="Book Antiqua" w:eastAsia="FZYaoTi" w:hAnsi="Book Antiqua" w:cs="SimSun"/>
          <w:sz w:val="24"/>
          <w:szCs w:val="24"/>
        </w:rPr>
        <w:t>, De Santis MC, Braccini L, Gulluni F, Hirsch E. PI3K/AKT signaling pathway and cancer: an updated review. </w:t>
      </w:r>
      <w:r w:rsidRPr="000B3812">
        <w:rPr>
          <w:rFonts w:ascii="Book Antiqua" w:eastAsia="FZYaoTi" w:hAnsi="Book Antiqua" w:cs="SimSun"/>
          <w:i/>
          <w:iCs/>
          <w:sz w:val="24"/>
          <w:szCs w:val="24"/>
        </w:rPr>
        <w:t>Ann Med</w:t>
      </w:r>
      <w:r w:rsidRPr="000B3812">
        <w:rPr>
          <w:rFonts w:ascii="Book Antiqua" w:eastAsia="FZYaoTi" w:hAnsi="Book Antiqua" w:cs="SimSun"/>
          <w:sz w:val="24"/>
          <w:szCs w:val="24"/>
        </w:rPr>
        <w:t> 2014; </w:t>
      </w:r>
      <w:r w:rsidRPr="000B3812">
        <w:rPr>
          <w:rFonts w:ascii="Book Antiqua" w:eastAsia="FZYaoTi" w:hAnsi="Book Antiqua" w:cs="SimSun"/>
          <w:b/>
          <w:bCs/>
          <w:sz w:val="24"/>
          <w:szCs w:val="24"/>
        </w:rPr>
        <w:t>46</w:t>
      </w:r>
      <w:r w:rsidRPr="000B3812">
        <w:rPr>
          <w:rFonts w:ascii="Book Antiqua" w:eastAsia="FZYaoTi" w:hAnsi="Book Antiqua" w:cs="SimSun"/>
          <w:sz w:val="24"/>
          <w:szCs w:val="24"/>
        </w:rPr>
        <w:t>: 372-383 [PMID: 24897931 DOI: 10.3109/07853890.2014.912836]</w:t>
      </w:r>
    </w:p>
    <w:p w14:paraId="1FB02007" w14:textId="77777777" w:rsidR="00484A33" w:rsidRPr="000B3812" w:rsidRDefault="00484A33" w:rsidP="00484A33">
      <w:pPr>
        <w:spacing w:after="0" w:line="360" w:lineRule="auto"/>
        <w:jc w:val="both"/>
        <w:rPr>
          <w:rFonts w:ascii="Book Antiqua" w:eastAsia="FZYaoTi" w:hAnsi="Book Antiqua" w:cs="SimSun"/>
          <w:sz w:val="24"/>
          <w:szCs w:val="24"/>
        </w:rPr>
      </w:pPr>
      <w:r w:rsidRPr="000B3812">
        <w:rPr>
          <w:rFonts w:ascii="Book Antiqua" w:eastAsia="FZYaoTi" w:hAnsi="Book Antiqua" w:cs="SimSun"/>
          <w:sz w:val="24"/>
          <w:szCs w:val="24"/>
        </w:rPr>
        <w:t>17 </w:t>
      </w:r>
      <w:r w:rsidRPr="000B3812">
        <w:rPr>
          <w:rFonts w:ascii="Book Antiqua" w:eastAsia="FZYaoTi" w:hAnsi="Book Antiqua" w:cs="SimSun"/>
          <w:b/>
          <w:bCs/>
          <w:sz w:val="24"/>
          <w:szCs w:val="24"/>
        </w:rPr>
        <w:t>Huang S</w:t>
      </w:r>
      <w:r w:rsidRPr="000B3812">
        <w:rPr>
          <w:rFonts w:ascii="Book Antiqua" w:eastAsia="FZYaoTi" w:hAnsi="Book Antiqua" w:cs="SimSun"/>
          <w:sz w:val="24"/>
          <w:szCs w:val="24"/>
        </w:rPr>
        <w:t>, Li XQ, Chen X, Che SM, Chen W, Zhang XZ. Inhibition of microRNA-21 increases radiosensitivity of esophageal cancer cells through phosphatase and tensin homolog deleted on chromosome 10 activation. </w:t>
      </w:r>
      <w:r w:rsidRPr="000B3812">
        <w:rPr>
          <w:rFonts w:ascii="Book Antiqua" w:eastAsia="FZYaoTi" w:hAnsi="Book Antiqua" w:cs="SimSun"/>
          <w:i/>
          <w:iCs/>
          <w:sz w:val="24"/>
          <w:szCs w:val="24"/>
        </w:rPr>
        <w:t>Dis Esophagus</w:t>
      </w:r>
      <w:r w:rsidRPr="000B3812">
        <w:rPr>
          <w:rFonts w:ascii="Book Antiqua" w:eastAsia="FZYaoTi" w:hAnsi="Book Antiqua" w:cs="SimSun"/>
          <w:sz w:val="24"/>
          <w:szCs w:val="24"/>
        </w:rPr>
        <w:t> </w:t>
      </w:r>
      <w:r>
        <w:rPr>
          <w:rFonts w:ascii="Book Antiqua" w:eastAsia="FZYaoTi" w:hAnsi="Book Antiqua" w:cs="SimSun" w:hint="eastAsia"/>
          <w:sz w:val="24"/>
          <w:szCs w:val="24"/>
        </w:rPr>
        <w:t>2013</w:t>
      </w:r>
      <w:r w:rsidRPr="000B3812">
        <w:rPr>
          <w:rFonts w:ascii="Book Antiqua" w:eastAsia="FZYaoTi" w:hAnsi="Book Antiqua" w:cs="SimSun"/>
          <w:sz w:val="24"/>
          <w:szCs w:val="24"/>
        </w:rPr>
        <w:t>; </w:t>
      </w:r>
      <w:r w:rsidRPr="000B3812">
        <w:rPr>
          <w:rFonts w:ascii="Book Antiqua" w:eastAsia="FZYaoTi" w:hAnsi="Book Antiqua" w:cs="SimSun"/>
          <w:b/>
          <w:bCs/>
          <w:sz w:val="24"/>
          <w:szCs w:val="24"/>
        </w:rPr>
        <w:t>26</w:t>
      </w:r>
      <w:r w:rsidRPr="000B3812">
        <w:rPr>
          <w:rFonts w:ascii="Book Antiqua" w:eastAsia="FZYaoTi" w:hAnsi="Book Antiqua" w:cs="SimSun"/>
          <w:sz w:val="24"/>
          <w:szCs w:val="24"/>
        </w:rPr>
        <w:t>: 823-831 [PMID: 22958183 DOI: 10.1111/j.1442-2050.2012.01389.x]</w:t>
      </w:r>
    </w:p>
    <w:p w14:paraId="42C9827C" w14:textId="77777777" w:rsidR="00484A33" w:rsidRPr="000B3812" w:rsidRDefault="00484A33" w:rsidP="00484A33">
      <w:pPr>
        <w:spacing w:after="0" w:line="360" w:lineRule="auto"/>
        <w:jc w:val="both"/>
        <w:rPr>
          <w:rFonts w:ascii="Book Antiqua" w:eastAsia="FZYaoTi" w:hAnsi="Book Antiqua" w:cs="SimSun"/>
          <w:sz w:val="24"/>
          <w:szCs w:val="24"/>
        </w:rPr>
      </w:pPr>
      <w:r w:rsidRPr="000B3812">
        <w:rPr>
          <w:rFonts w:ascii="Book Antiqua" w:eastAsia="FZYaoTi" w:hAnsi="Book Antiqua" w:cs="SimSun"/>
          <w:sz w:val="24"/>
          <w:szCs w:val="24"/>
        </w:rPr>
        <w:t>18 </w:t>
      </w:r>
      <w:r w:rsidRPr="000B3812">
        <w:rPr>
          <w:rFonts w:ascii="Book Antiqua" w:eastAsia="FZYaoTi" w:hAnsi="Book Antiqua" w:cs="SimSun"/>
          <w:b/>
          <w:bCs/>
          <w:sz w:val="24"/>
          <w:szCs w:val="24"/>
        </w:rPr>
        <w:t>Weng W</w:t>
      </w:r>
      <w:r w:rsidRPr="000B3812">
        <w:rPr>
          <w:rFonts w:ascii="Book Antiqua" w:eastAsia="FZYaoTi" w:hAnsi="Book Antiqua" w:cs="SimSun"/>
          <w:sz w:val="24"/>
          <w:szCs w:val="24"/>
        </w:rPr>
        <w:t>, Wu Q, Yu Y, Mei W, Wang X. A novel chemotherapeutic arene ruthenium(II) drug Rawq01 altered the effect of microRNA-21 on PTEN/AKT signaling pathway in esophageal cancer cells. </w:t>
      </w:r>
      <w:r w:rsidRPr="000B3812">
        <w:rPr>
          <w:rFonts w:ascii="Book Antiqua" w:eastAsia="FZYaoTi" w:hAnsi="Book Antiqua" w:cs="SimSun"/>
          <w:i/>
          <w:iCs/>
          <w:sz w:val="24"/>
          <w:szCs w:val="24"/>
        </w:rPr>
        <w:t>Anticancer Res</w:t>
      </w:r>
      <w:r w:rsidRPr="000B3812">
        <w:rPr>
          <w:rFonts w:ascii="Book Antiqua" w:eastAsia="FZYaoTi" w:hAnsi="Book Antiqua" w:cs="SimSun"/>
          <w:sz w:val="24"/>
          <w:szCs w:val="24"/>
        </w:rPr>
        <w:t> 2013; </w:t>
      </w:r>
      <w:r w:rsidRPr="000B3812">
        <w:rPr>
          <w:rFonts w:ascii="Book Antiqua" w:eastAsia="FZYaoTi" w:hAnsi="Book Antiqua" w:cs="SimSun"/>
          <w:b/>
          <w:bCs/>
          <w:sz w:val="24"/>
          <w:szCs w:val="24"/>
        </w:rPr>
        <w:t>33</w:t>
      </w:r>
      <w:r w:rsidRPr="000B3812">
        <w:rPr>
          <w:rFonts w:ascii="Book Antiqua" w:eastAsia="FZYaoTi" w:hAnsi="Book Antiqua" w:cs="SimSun"/>
          <w:sz w:val="24"/>
          <w:szCs w:val="24"/>
        </w:rPr>
        <w:t>: 5407-5414 [PMID: 24324076 DOI: 33/12/5407]</w:t>
      </w:r>
    </w:p>
    <w:p w14:paraId="479FB600" w14:textId="77777777" w:rsidR="00484A33" w:rsidRPr="000B3812" w:rsidRDefault="00484A33" w:rsidP="00484A33">
      <w:pPr>
        <w:spacing w:after="0" w:line="360" w:lineRule="auto"/>
        <w:jc w:val="both"/>
        <w:rPr>
          <w:rFonts w:ascii="Book Antiqua" w:eastAsia="FZYaoTi" w:hAnsi="Book Antiqua" w:cs="SimSun"/>
          <w:sz w:val="24"/>
          <w:szCs w:val="24"/>
        </w:rPr>
      </w:pPr>
      <w:r w:rsidRPr="000B3812">
        <w:rPr>
          <w:rFonts w:ascii="Book Antiqua" w:eastAsia="FZYaoTi" w:hAnsi="Book Antiqua" w:cs="SimSun"/>
          <w:sz w:val="24"/>
          <w:szCs w:val="24"/>
        </w:rPr>
        <w:t>19 </w:t>
      </w:r>
      <w:r w:rsidRPr="000B3812">
        <w:rPr>
          <w:rFonts w:ascii="Book Antiqua" w:eastAsia="FZYaoTi" w:hAnsi="Book Antiqua" w:cs="SimSun"/>
          <w:b/>
          <w:bCs/>
          <w:sz w:val="24"/>
          <w:szCs w:val="24"/>
        </w:rPr>
        <w:t>Lu Z</w:t>
      </w:r>
      <w:r w:rsidRPr="000B3812">
        <w:rPr>
          <w:rFonts w:ascii="Book Antiqua" w:eastAsia="FZYaoTi" w:hAnsi="Book Antiqua" w:cs="SimSun"/>
          <w:sz w:val="24"/>
          <w:szCs w:val="24"/>
        </w:rPr>
        <w:t>, Liu M, Stribinskis V, Klinge CM, Ramos KS, Colburn NH, Li Y. MicroRNA-21 promotes cell transformation by targeting the programmed cell death 4 gene. </w:t>
      </w:r>
      <w:r w:rsidRPr="000B3812">
        <w:rPr>
          <w:rFonts w:ascii="Book Antiqua" w:eastAsia="FZYaoTi" w:hAnsi="Book Antiqua" w:cs="SimSun"/>
          <w:i/>
          <w:iCs/>
          <w:sz w:val="24"/>
          <w:szCs w:val="24"/>
        </w:rPr>
        <w:t>Oncogene</w:t>
      </w:r>
      <w:r w:rsidRPr="000B3812">
        <w:rPr>
          <w:rFonts w:ascii="Book Antiqua" w:eastAsia="FZYaoTi" w:hAnsi="Book Antiqua" w:cs="SimSun"/>
          <w:sz w:val="24"/>
          <w:szCs w:val="24"/>
        </w:rPr>
        <w:t> 2008; </w:t>
      </w:r>
      <w:r w:rsidRPr="000B3812">
        <w:rPr>
          <w:rFonts w:ascii="Book Antiqua" w:eastAsia="FZYaoTi" w:hAnsi="Book Antiqua" w:cs="SimSun"/>
          <w:b/>
          <w:bCs/>
          <w:sz w:val="24"/>
          <w:szCs w:val="24"/>
        </w:rPr>
        <w:t>27</w:t>
      </w:r>
      <w:r w:rsidRPr="000B3812">
        <w:rPr>
          <w:rFonts w:ascii="Book Antiqua" w:eastAsia="FZYaoTi" w:hAnsi="Book Antiqua" w:cs="SimSun"/>
          <w:sz w:val="24"/>
          <w:szCs w:val="24"/>
        </w:rPr>
        <w:t>: 4373-4379 [PMID: 18372920 DOI: 10.1038/onc.2008.72]</w:t>
      </w:r>
    </w:p>
    <w:p w14:paraId="5515E781" w14:textId="77777777" w:rsidR="00484A33" w:rsidRPr="000B3812" w:rsidRDefault="00484A33" w:rsidP="00484A33">
      <w:pPr>
        <w:spacing w:after="0" w:line="360" w:lineRule="auto"/>
        <w:jc w:val="both"/>
        <w:rPr>
          <w:rFonts w:ascii="Book Antiqua" w:eastAsia="FZYaoTi" w:hAnsi="Book Antiqua" w:cs="SimSun"/>
          <w:sz w:val="24"/>
          <w:szCs w:val="24"/>
        </w:rPr>
      </w:pPr>
      <w:r w:rsidRPr="000B3812">
        <w:rPr>
          <w:rFonts w:ascii="Book Antiqua" w:eastAsia="FZYaoTi" w:hAnsi="Book Antiqua" w:cs="SimSun"/>
          <w:sz w:val="24"/>
          <w:szCs w:val="24"/>
        </w:rPr>
        <w:t>20 </w:t>
      </w:r>
      <w:r w:rsidRPr="000B3812">
        <w:rPr>
          <w:rFonts w:ascii="Book Antiqua" w:eastAsia="FZYaoTi" w:hAnsi="Book Antiqua" w:cs="SimSun"/>
          <w:b/>
          <w:bCs/>
          <w:sz w:val="24"/>
          <w:szCs w:val="24"/>
        </w:rPr>
        <w:t>Asangani IA</w:t>
      </w:r>
      <w:r w:rsidRPr="000B3812">
        <w:rPr>
          <w:rFonts w:ascii="Book Antiqua" w:eastAsia="FZYaoTi" w:hAnsi="Book Antiqua" w:cs="SimSun"/>
          <w:sz w:val="24"/>
          <w:szCs w:val="24"/>
        </w:rPr>
        <w:t>, Rasheed SA, Nikolova DA, Leupold JH, Colburn NH, Post S, Allgayer H. MicroRNA-21 (miR-21) post-transcriptionally downregulates tumor suppressor Pdcd4 and stimulates invasion, intravasation and metastasis in colorectal cancer. </w:t>
      </w:r>
      <w:r w:rsidRPr="000B3812">
        <w:rPr>
          <w:rFonts w:ascii="Book Antiqua" w:eastAsia="FZYaoTi" w:hAnsi="Book Antiqua" w:cs="SimSun"/>
          <w:i/>
          <w:iCs/>
          <w:sz w:val="24"/>
          <w:szCs w:val="24"/>
        </w:rPr>
        <w:t>Oncogene</w:t>
      </w:r>
      <w:r w:rsidRPr="000B3812">
        <w:rPr>
          <w:rFonts w:ascii="Book Antiqua" w:eastAsia="FZYaoTi" w:hAnsi="Book Antiqua" w:cs="SimSun"/>
          <w:sz w:val="24"/>
          <w:szCs w:val="24"/>
        </w:rPr>
        <w:t> 2008; </w:t>
      </w:r>
      <w:r w:rsidRPr="000B3812">
        <w:rPr>
          <w:rFonts w:ascii="Book Antiqua" w:eastAsia="FZYaoTi" w:hAnsi="Book Antiqua" w:cs="SimSun"/>
          <w:b/>
          <w:bCs/>
          <w:sz w:val="24"/>
          <w:szCs w:val="24"/>
        </w:rPr>
        <w:t>27</w:t>
      </w:r>
      <w:r w:rsidRPr="000B3812">
        <w:rPr>
          <w:rFonts w:ascii="Book Antiqua" w:eastAsia="FZYaoTi" w:hAnsi="Book Antiqua" w:cs="SimSun"/>
          <w:sz w:val="24"/>
          <w:szCs w:val="24"/>
        </w:rPr>
        <w:t>: 2128-2136 [PMID: 17968323 DOI: 1210856]</w:t>
      </w:r>
    </w:p>
    <w:p w14:paraId="445F20F8" w14:textId="77777777" w:rsidR="00484A33" w:rsidRPr="000B3812" w:rsidRDefault="00484A33" w:rsidP="00484A33">
      <w:pPr>
        <w:spacing w:after="0" w:line="360" w:lineRule="auto"/>
        <w:jc w:val="both"/>
        <w:rPr>
          <w:rFonts w:ascii="Book Antiqua" w:eastAsia="FZYaoTi" w:hAnsi="Book Antiqua" w:cs="SimSun"/>
          <w:sz w:val="24"/>
          <w:szCs w:val="24"/>
        </w:rPr>
      </w:pPr>
      <w:r w:rsidRPr="000B3812">
        <w:rPr>
          <w:rFonts w:ascii="Book Antiqua" w:eastAsia="FZYaoTi" w:hAnsi="Book Antiqua" w:cs="SimSun"/>
          <w:sz w:val="24"/>
          <w:szCs w:val="24"/>
        </w:rPr>
        <w:t>21 </w:t>
      </w:r>
      <w:r w:rsidRPr="000B3812">
        <w:rPr>
          <w:rFonts w:ascii="Book Antiqua" w:eastAsia="FZYaoTi" w:hAnsi="Book Antiqua" w:cs="SimSun"/>
          <w:b/>
          <w:bCs/>
          <w:sz w:val="24"/>
          <w:szCs w:val="24"/>
        </w:rPr>
        <w:t>Qiu X</w:t>
      </w:r>
      <w:r w:rsidRPr="000B3812">
        <w:rPr>
          <w:rFonts w:ascii="Book Antiqua" w:eastAsia="FZYaoTi" w:hAnsi="Book Antiqua" w:cs="SimSun"/>
          <w:sz w:val="24"/>
          <w:szCs w:val="24"/>
        </w:rPr>
        <w:t>, Dong S, Qiao F, Lu S, Song Y, Lao Y, Li Y, Zeng T, Hu J, Zhang L, Zhang L, Fan H. HBx-mediated miR-21 upregulation represses tumor-suppressor function of PDCD4 in hepatocellular carcinoma. </w:t>
      </w:r>
      <w:r w:rsidRPr="000B3812">
        <w:rPr>
          <w:rFonts w:ascii="Book Antiqua" w:eastAsia="FZYaoTi" w:hAnsi="Book Antiqua" w:cs="SimSun"/>
          <w:i/>
          <w:iCs/>
          <w:sz w:val="24"/>
          <w:szCs w:val="24"/>
        </w:rPr>
        <w:t>Oncogene</w:t>
      </w:r>
      <w:r w:rsidRPr="000B3812">
        <w:rPr>
          <w:rFonts w:ascii="Book Antiqua" w:eastAsia="FZYaoTi" w:hAnsi="Book Antiqua" w:cs="SimSun"/>
          <w:sz w:val="24"/>
          <w:szCs w:val="24"/>
        </w:rPr>
        <w:t> 2013; </w:t>
      </w:r>
      <w:r w:rsidRPr="000B3812">
        <w:rPr>
          <w:rFonts w:ascii="Book Antiqua" w:eastAsia="FZYaoTi" w:hAnsi="Book Antiqua" w:cs="SimSun"/>
          <w:b/>
          <w:bCs/>
          <w:sz w:val="24"/>
          <w:szCs w:val="24"/>
        </w:rPr>
        <w:t>32</w:t>
      </w:r>
      <w:r w:rsidRPr="000B3812">
        <w:rPr>
          <w:rFonts w:ascii="Book Antiqua" w:eastAsia="FZYaoTi" w:hAnsi="Book Antiqua" w:cs="SimSun"/>
          <w:sz w:val="24"/>
          <w:szCs w:val="24"/>
        </w:rPr>
        <w:t>: 3296-3305 [PMID: 23604124 DOI: 10.1038/onc.2013.150]</w:t>
      </w:r>
    </w:p>
    <w:p w14:paraId="1080B385" w14:textId="77777777" w:rsidR="00484A33" w:rsidRPr="000B3812" w:rsidRDefault="00484A33" w:rsidP="00484A33">
      <w:pPr>
        <w:spacing w:after="0" w:line="360" w:lineRule="auto"/>
        <w:jc w:val="both"/>
        <w:rPr>
          <w:rFonts w:ascii="Book Antiqua" w:eastAsia="FZYaoTi" w:hAnsi="Book Antiqua" w:cs="SimSun"/>
          <w:sz w:val="24"/>
          <w:szCs w:val="24"/>
        </w:rPr>
      </w:pPr>
      <w:r w:rsidRPr="000B3812">
        <w:rPr>
          <w:rFonts w:ascii="Book Antiqua" w:eastAsia="FZYaoTi" w:hAnsi="Book Antiqua" w:cs="SimSun"/>
          <w:sz w:val="24"/>
          <w:szCs w:val="24"/>
        </w:rPr>
        <w:t>22 </w:t>
      </w:r>
      <w:r w:rsidRPr="000B3812">
        <w:rPr>
          <w:rFonts w:ascii="Book Antiqua" w:eastAsia="FZYaoTi" w:hAnsi="Book Antiqua" w:cs="SimSun"/>
          <w:b/>
          <w:bCs/>
          <w:sz w:val="24"/>
          <w:szCs w:val="24"/>
        </w:rPr>
        <w:t>Fassan M</w:t>
      </w:r>
      <w:r w:rsidRPr="000B3812">
        <w:rPr>
          <w:rFonts w:ascii="Book Antiqua" w:eastAsia="FZYaoTi" w:hAnsi="Book Antiqua" w:cs="SimSun"/>
          <w:sz w:val="24"/>
          <w:szCs w:val="24"/>
        </w:rPr>
        <w:t xml:space="preserve">, Realdon S, Pizzi M, Balistreri M, Battaglia G, Zaninotto G, Ancona E, Rugge M. Programmed cell death 4 nuclear loss and miR-21 or activated Akt </w:t>
      </w:r>
      <w:r w:rsidRPr="000B3812">
        <w:rPr>
          <w:rFonts w:ascii="Book Antiqua" w:eastAsia="FZYaoTi" w:hAnsi="Book Antiqua" w:cs="SimSun"/>
          <w:sz w:val="24"/>
          <w:szCs w:val="24"/>
        </w:rPr>
        <w:lastRenderedPageBreak/>
        <w:t>overexpression in esophageal squamous cell carcinogenesis. </w:t>
      </w:r>
      <w:r w:rsidRPr="000B3812">
        <w:rPr>
          <w:rFonts w:ascii="Book Antiqua" w:eastAsia="FZYaoTi" w:hAnsi="Book Antiqua" w:cs="SimSun"/>
          <w:i/>
          <w:iCs/>
          <w:sz w:val="24"/>
          <w:szCs w:val="24"/>
        </w:rPr>
        <w:t>Dis Esophagus</w:t>
      </w:r>
      <w:r w:rsidRPr="000B3812">
        <w:rPr>
          <w:rFonts w:ascii="Book Antiqua" w:eastAsia="FZYaoTi" w:hAnsi="Book Antiqua" w:cs="SimSun"/>
          <w:sz w:val="24"/>
          <w:szCs w:val="24"/>
        </w:rPr>
        <w:t> 2012; </w:t>
      </w:r>
      <w:r w:rsidRPr="000B3812">
        <w:rPr>
          <w:rFonts w:ascii="Book Antiqua" w:eastAsia="FZYaoTi" w:hAnsi="Book Antiqua" w:cs="SimSun"/>
          <w:b/>
          <w:bCs/>
          <w:sz w:val="24"/>
          <w:szCs w:val="24"/>
        </w:rPr>
        <w:t>25</w:t>
      </w:r>
      <w:r w:rsidRPr="000B3812">
        <w:rPr>
          <w:rFonts w:ascii="Book Antiqua" w:eastAsia="FZYaoTi" w:hAnsi="Book Antiqua" w:cs="SimSun"/>
          <w:sz w:val="24"/>
          <w:szCs w:val="24"/>
        </w:rPr>
        <w:t>: 263-268 [PMID: 21883657 DOI: 10.1111/j.1442-2050.2011.01236.x]</w:t>
      </w:r>
    </w:p>
    <w:p w14:paraId="3473BE99" w14:textId="77777777" w:rsidR="00484A33" w:rsidRPr="000B3812" w:rsidRDefault="00484A33" w:rsidP="00484A33">
      <w:pPr>
        <w:spacing w:after="0" w:line="360" w:lineRule="auto"/>
        <w:jc w:val="both"/>
        <w:rPr>
          <w:rFonts w:ascii="Book Antiqua" w:eastAsia="FZYaoTi" w:hAnsi="Book Antiqua" w:cs="SimSun"/>
          <w:sz w:val="24"/>
          <w:szCs w:val="24"/>
        </w:rPr>
      </w:pPr>
      <w:r w:rsidRPr="000B3812">
        <w:rPr>
          <w:rFonts w:ascii="Book Antiqua" w:eastAsia="FZYaoTi" w:hAnsi="Book Antiqua" w:cs="SimSun"/>
          <w:sz w:val="24"/>
          <w:szCs w:val="24"/>
        </w:rPr>
        <w:t>23 </w:t>
      </w:r>
      <w:r w:rsidRPr="000B3812">
        <w:rPr>
          <w:rFonts w:ascii="Book Antiqua" w:eastAsia="FZYaoTi" w:hAnsi="Book Antiqua" w:cs="SimSun"/>
          <w:b/>
          <w:bCs/>
          <w:sz w:val="24"/>
          <w:szCs w:val="24"/>
        </w:rPr>
        <w:t>Peter ME</w:t>
      </w:r>
      <w:r w:rsidRPr="000B3812">
        <w:rPr>
          <w:rFonts w:ascii="Book Antiqua" w:eastAsia="FZYaoTi" w:hAnsi="Book Antiqua" w:cs="SimSun"/>
          <w:sz w:val="24"/>
          <w:szCs w:val="24"/>
        </w:rPr>
        <w:t>. Let-7 and miR-200 microRNAs: guardians against pluripotency and cancer progression. </w:t>
      </w:r>
      <w:r w:rsidRPr="000B3812">
        <w:rPr>
          <w:rFonts w:ascii="Book Antiqua" w:eastAsia="FZYaoTi" w:hAnsi="Book Antiqua" w:cs="SimSun"/>
          <w:i/>
          <w:iCs/>
          <w:sz w:val="24"/>
          <w:szCs w:val="24"/>
        </w:rPr>
        <w:t>Cell Cycle</w:t>
      </w:r>
      <w:r w:rsidRPr="000B3812">
        <w:rPr>
          <w:rFonts w:ascii="Book Antiqua" w:eastAsia="FZYaoTi" w:hAnsi="Book Antiqua" w:cs="SimSun"/>
          <w:sz w:val="24"/>
          <w:szCs w:val="24"/>
        </w:rPr>
        <w:t> 2009; </w:t>
      </w:r>
      <w:r w:rsidRPr="000B3812">
        <w:rPr>
          <w:rFonts w:ascii="Book Antiqua" w:eastAsia="FZYaoTi" w:hAnsi="Book Antiqua" w:cs="SimSun"/>
          <w:b/>
          <w:bCs/>
          <w:sz w:val="24"/>
          <w:szCs w:val="24"/>
        </w:rPr>
        <w:t>8</w:t>
      </w:r>
      <w:r w:rsidRPr="000B3812">
        <w:rPr>
          <w:rFonts w:ascii="Book Antiqua" w:eastAsia="FZYaoTi" w:hAnsi="Book Antiqua" w:cs="SimSun"/>
          <w:sz w:val="24"/>
          <w:szCs w:val="24"/>
        </w:rPr>
        <w:t>: 843-852 [PMID: 19221491 DOI: 7907]</w:t>
      </w:r>
    </w:p>
    <w:p w14:paraId="5763BFC8" w14:textId="77777777" w:rsidR="00484A33" w:rsidRPr="000B3812" w:rsidRDefault="00484A33" w:rsidP="00484A33">
      <w:pPr>
        <w:spacing w:after="0" w:line="360" w:lineRule="auto"/>
        <w:jc w:val="both"/>
        <w:rPr>
          <w:rFonts w:ascii="Book Antiqua" w:eastAsia="FZYaoTi" w:hAnsi="Book Antiqua" w:cs="SimSun"/>
          <w:sz w:val="24"/>
          <w:szCs w:val="24"/>
        </w:rPr>
      </w:pPr>
      <w:r w:rsidRPr="000B3812">
        <w:rPr>
          <w:rFonts w:ascii="Book Antiqua" w:eastAsia="FZYaoTi" w:hAnsi="Book Antiqua" w:cs="SimSun"/>
          <w:sz w:val="24"/>
          <w:szCs w:val="24"/>
        </w:rPr>
        <w:t>24 </w:t>
      </w:r>
      <w:r w:rsidRPr="000B3812">
        <w:rPr>
          <w:rFonts w:ascii="Book Antiqua" w:eastAsia="FZYaoTi" w:hAnsi="Book Antiqua" w:cs="SimSun"/>
          <w:b/>
          <w:bCs/>
          <w:sz w:val="24"/>
          <w:szCs w:val="24"/>
        </w:rPr>
        <w:t>Park SM</w:t>
      </w:r>
      <w:r w:rsidRPr="000B3812">
        <w:rPr>
          <w:rFonts w:ascii="Book Antiqua" w:eastAsia="FZYaoTi" w:hAnsi="Book Antiqua" w:cs="SimSun"/>
          <w:sz w:val="24"/>
          <w:szCs w:val="24"/>
        </w:rPr>
        <w:t>, Shell S, Radjabi AR, Schickel R, Feig C, Boyerinas B, Dinulescu DM, Lengyel E, Peter ME. Let-7 prevents early cancer progression by suppressing expression of the embryonic gene HMGA2. </w:t>
      </w:r>
      <w:r w:rsidRPr="000B3812">
        <w:rPr>
          <w:rFonts w:ascii="Book Antiqua" w:eastAsia="FZYaoTi" w:hAnsi="Book Antiqua" w:cs="SimSun"/>
          <w:i/>
          <w:iCs/>
          <w:sz w:val="24"/>
          <w:szCs w:val="24"/>
        </w:rPr>
        <w:t>Cell Cycle</w:t>
      </w:r>
      <w:r w:rsidRPr="000B3812">
        <w:rPr>
          <w:rFonts w:ascii="Book Antiqua" w:eastAsia="FZYaoTi" w:hAnsi="Book Antiqua" w:cs="SimSun"/>
          <w:sz w:val="24"/>
          <w:szCs w:val="24"/>
        </w:rPr>
        <w:t> 2007; </w:t>
      </w:r>
      <w:r w:rsidRPr="000B3812">
        <w:rPr>
          <w:rFonts w:ascii="Book Antiqua" w:eastAsia="FZYaoTi" w:hAnsi="Book Antiqua" w:cs="SimSun"/>
          <w:b/>
          <w:bCs/>
          <w:sz w:val="24"/>
          <w:szCs w:val="24"/>
        </w:rPr>
        <w:t>6</w:t>
      </w:r>
      <w:r w:rsidRPr="000B3812">
        <w:rPr>
          <w:rFonts w:ascii="Book Antiqua" w:eastAsia="FZYaoTi" w:hAnsi="Book Antiqua" w:cs="SimSun"/>
          <w:sz w:val="24"/>
          <w:szCs w:val="24"/>
        </w:rPr>
        <w:t>: 2585-2590 [PMID: 17957144 DOI: 4845]</w:t>
      </w:r>
    </w:p>
    <w:p w14:paraId="28C15172" w14:textId="77777777" w:rsidR="00484A33" w:rsidRPr="000B3812" w:rsidRDefault="00484A33" w:rsidP="00484A33">
      <w:pPr>
        <w:spacing w:after="0" w:line="360" w:lineRule="auto"/>
        <w:jc w:val="both"/>
        <w:rPr>
          <w:rFonts w:ascii="Book Antiqua" w:eastAsia="FZYaoTi" w:hAnsi="Book Antiqua" w:cs="SimSun"/>
          <w:sz w:val="24"/>
          <w:szCs w:val="24"/>
        </w:rPr>
      </w:pPr>
      <w:r w:rsidRPr="000B3812">
        <w:rPr>
          <w:rFonts w:ascii="Book Antiqua" w:eastAsia="FZYaoTi" w:hAnsi="Book Antiqua" w:cs="SimSun"/>
          <w:sz w:val="24"/>
          <w:szCs w:val="24"/>
        </w:rPr>
        <w:t>25 </w:t>
      </w:r>
      <w:r w:rsidRPr="000B3812">
        <w:rPr>
          <w:rFonts w:ascii="Book Antiqua" w:eastAsia="FZYaoTi" w:hAnsi="Book Antiqua" w:cs="SimSun"/>
          <w:b/>
          <w:bCs/>
          <w:sz w:val="24"/>
          <w:szCs w:val="24"/>
        </w:rPr>
        <w:t>Liu Q</w:t>
      </w:r>
      <w:r w:rsidRPr="000B3812">
        <w:rPr>
          <w:rFonts w:ascii="Book Antiqua" w:eastAsia="FZYaoTi" w:hAnsi="Book Antiqua" w:cs="SimSun"/>
          <w:sz w:val="24"/>
          <w:szCs w:val="24"/>
        </w:rPr>
        <w:t>, Lv GD, Qin X, Gen YH, Zheng ST, Liu T, Lu XM. Role of microRNA let-7 and effect to HMGA2 in esophageal squamous cell carcinoma. </w:t>
      </w:r>
      <w:r w:rsidRPr="000B3812">
        <w:rPr>
          <w:rFonts w:ascii="Book Antiqua" w:eastAsia="FZYaoTi" w:hAnsi="Book Antiqua" w:cs="SimSun"/>
          <w:i/>
          <w:iCs/>
          <w:sz w:val="24"/>
          <w:szCs w:val="24"/>
        </w:rPr>
        <w:t>Mol Biol Rep</w:t>
      </w:r>
      <w:r w:rsidRPr="000B3812">
        <w:rPr>
          <w:rFonts w:ascii="Book Antiqua" w:eastAsia="FZYaoTi" w:hAnsi="Book Antiqua" w:cs="SimSun"/>
          <w:sz w:val="24"/>
          <w:szCs w:val="24"/>
        </w:rPr>
        <w:t> 2012; </w:t>
      </w:r>
      <w:r w:rsidRPr="000B3812">
        <w:rPr>
          <w:rFonts w:ascii="Book Antiqua" w:eastAsia="FZYaoTi" w:hAnsi="Book Antiqua" w:cs="SimSun"/>
          <w:b/>
          <w:bCs/>
          <w:sz w:val="24"/>
          <w:szCs w:val="24"/>
        </w:rPr>
        <w:t>39</w:t>
      </w:r>
      <w:r w:rsidRPr="000B3812">
        <w:rPr>
          <w:rFonts w:ascii="Book Antiqua" w:eastAsia="FZYaoTi" w:hAnsi="Book Antiqua" w:cs="SimSun"/>
          <w:sz w:val="24"/>
          <w:szCs w:val="24"/>
        </w:rPr>
        <w:t>: 1239-1246 [PMID: 21598109 DOI: 10.1007/s11033-011-0854-7]</w:t>
      </w:r>
    </w:p>
    <w:p w14:paraId="1B5E4A93" w14:textId="77777777" w:rsidR="00484A33" w:rsidRPr="000B3812" w:rsidRDefault="00484A33" w:rsidP="00484A33">
      <w:pPr>
        <w:spacing w:after="0" w:line="360" w:lineRule="auto"/>
        <w:jc w:val="both"/>
        <w:rPr>
          <w:rFonts w:ascii="Book Antiqua" w:eastAsia="FZYaoTi" w:hAnsi="Book Antiqua" w:cs="SimSun"/>
          <w:sz w:val="24"/>
          <w:szCs w:val="24"/>
        </w:rPr>
      </w:pPr>
      <w:r w:rsidRPr="000B3812">
        <w:rPr>
          <w:rFonts w:ascii="Book Antiqua" w:eastAsia="FZYaoTi" w:hAnsi="Book Antiqua" w:cs="SimSun"/>
          <w:sz w:val="24"/>
          <w:szCs w:val="24"/>
        </w:rPr>
        <w:t>26 </w:t>
      </w:r>
      <w:r w:rsidRPr="000B3812">
        <w:rPr>
          <w:rFonts w:ascii="Book Antiqua" w:eastAsia="FZYaoTi" w:hAnsi="Book Antiqua" w:cs="SimSun"/>
          <w:b/>
          <w:bCs/>
          <w:sz w:val="24"/>
          <w:szCs w:val="24"/>
        </w:rPr>
        <w:t>Liu Q</w:t>
      </w:r>
      <w:r w:rsidRPr="000B3812">
        <w:rPr>
          <w:rFonts w:ascii="Book Antiqua" w:eastAsia="FZYaoTi" w:hAnsi="Book Antiqua" w:cs="SimSun"/>
          <w:sz w:val="24"/>
          <w:szCs w:val="24"/>
        </w:rPr>
        <w:t>, Liu T, Zheng S, Gao X, Lu M, Sheyhidin I, Lu X. HMGA2 is down-regulated by microRNA let-7 and associated with epithelial-mesenchymal transition in oesophageal squamous cell carcinomas of Kazakhs. </w:t>
      </w:r>
      <w:r w:rsidRPr="000B3812">
        <w:rPr>
          <w:rFonts w:ascii="Book Antiqua" w:eastAsia="FZYaoTi" w:hAnsi="Book Antiqua" w:cs="SimSun"/>
          <w:i/>
          <w:iCs/>
          <w:sz w:val="24"/>
          <w:szCs w:val="24"/>
        </w:rPr>
        <w:t>Histopathology</w:t>
      </w:r>
      <w:r w:rsidRPr="000B3812">
        <w:rPr>
          <w:rFonts w:ascii="Book Antiqua" w:eastAsia="FZYaoTi" w:hAnsi="Book Antiqua" w:cs="SimSun"/>
          <w:sz w:val="24"/>
          <w:szCs w:val="24"/>
        </w:rPr>
        <w:t> 2014; </w:t>
      </w:r>
      <w:r w:rsidRPr="000B3812">
        <w:rPr>
          <w:rFonts w:ascii="Book Antiqua" w:eastAsia="FZYaoTi" w:hAnsi="Book Antiqua" w:cs="SimSun"/>
          <w:b/>
          <w:bCs/>
          <w:sz w:val="24"/>
          <w:szCs w:val="24"/>
        </w:rPr>
        <w:t>65</w:t>
      </w:r>
      <w:r w:rsidRPr="000B3812">
        <w:rPr>
          <w:rFonts w:ascii="Book Antiqua" w:eastAsia="FZYaoTi" w:hAnsi="Book Antiqua" w:cs="SimSun"/>
          <w:sz w:val="24"/>
          <w:szCs w:val="24"/>
        </w:rPr>
        <w:t>: 408-417 [PMID: 24612219 DOI: 10.1111/his.12401]</w:t>
      </w:r>
    </w:p>
    <w:p w14:paraId="0B5F99CF" w14:textId="77777777" w:rsidR="00484A33" w:rsidRPr="000B3812" w:rsidRDefault="00484A33" w:rsidP="00484A33">
      <w:pPr>
        <w:spacing w:after="0" w:line="360" w:lineRule="auto"/>
        <w:jc w:val="both"/>
        <w:rPr>
          <w:rFonts w:ascii="Book Antiqua" w:eastAsia="FZYaoTi" w:hAnsi="Book Antiqua" w:cs="SimSun"/>
          <w:sz w:val="24"/>
          <w:szCs w:val="24"/>
        </w:rPr>
      </w:pPr>
      <w:r w:rsidRPr="000B3812">
        <w:rPr>
          <w:rFonts w:ascii="Book Antiqua" w:eastAsia="FZYaoTi" w:hAnsi="Book Antiqua" w:cs="SimSun"/>
          <w:sz w:val="24"/>
          <w:szCs w:val="24"/>
        </w:rPr>
        <w:t>27 </w:t>
      </w:r>
      <w:r w:rsidRPr="000B3812">
        <w:rPr>
          <w:rFonts w:ascii="Book Antiqua" w:eastAsia="FZYaoTi" w:hAnsi="Book Antiqua" w:cs="SimSun"/>
          <w:b/>
          <w:bCs/>
          <w:sz w:val="24"/>
          <w:szCs w:val="24"/>
        </w:rPr>
        <w:t>Sugimura K</w:t>
      </w:r>
      <w:r w:rsidRPr="000B3812">
        <w:rPr>
          <w:rFonts w:ascii="Book Antiqua" w:eastAsia="FZYaoTi" w:hAnsi="Book Antiqua" w:cs="SimSun"/>
          <w:sz w:val="24"/>
          <w:szCs w:val="24"/>
        </w:rPr>
        <w:t>, Miyata H, Tanaka K, Hamano R, Takahashi T, Kurokawa Y, Yamasaki M, Nakajima K, Takiguchi S, Mori M, Doki Y. Let-7 expression is a significant determinant of response to chemotherapy through the regulation of IL-6/STAT3 pathway in esophageal squamous cell carcinoma. </w:t>
      </w:r>
      <w:r w:rsidRPr="000B3812">
        <w:rPr>
          <w:rFonts w:ascii="Book Antiqua" w:eastAsia="FZYaoTi" w:hAnsi="Book Antiqua" w:cs="SimSun"/>
          <w:i/>
          <w:iCs/>
          <w:sz w:val="24"/>
          <w:szCs w:val="24"/>
        </w:rPr>
        <w:t>Clin Cancer Res</w:t>
      </w:r>
      <w:r w:rsidRPr="000B3812">
        <w:rPr>
          <w:rFonts w:ascii="Book Antiqua" w:eastAsia="FZYaoTi" w:hAnsi="Book Antiqua" w:cs="SimSun"/>
          <w:sz w:val="24"/>
          <w:szCs w:val="24"/>
        </w:rPr>
        <w:t> 2012; </w:t>
      </w:r>
      <w:r w:rsidRPr="000B3812">
        <w:rPr>
          <w:rFonts w:ascii="Book Antiqua" w:eastAsia="FZYaoTi" w:hAnsi="Book Antiqua" w:cs="SimSun"/>
          <w:b/>
          <w:bCs/>
          <w:sz w:val="24"/>
          <w:szCs w:val="24"/>
        </w:rPr>
        <w:t>18</w:t>
      </w:r>
      <w:r w:rsidRPr="000B3812">
        <w:rPr>
          <w:rFonts w:ascii="Book Antiqua" w:eastAsia="FZYaoTi" w:hAnsi="Book Antiqua" w:cs="SimSun"/>
          <w:sz w:val="24"/>
          <w:szCs w:val="24"/>
        </w:rPr>
        <w:t>: 5144-5153 [PMID: 22847808 DOI: 10.1158/1078-0432.CCR-12-0701]</w:t>
      </w:r>
    </w:p>
    <w:p w14:paraId="6D9C5AB6" w14:textId="77777777" w:rsidR="00484A33" w:rsidRPr="000B3812" w:rsidRDefault="00484A33" w:rsidP="00484A33">
      <w:pPr>
        <w:spacing w:after="0" w:line="360" w:lineRule="auto"/>
        <w:jc w:val="both"/>
        <w:rPr>
          <w:rFonts w:ascii="Book Antiqua" w:eastAsia="FZYaoTi" w:hAnsi="Book Antiqua" w:cs="SimSun"/>
          <w:sz w:val="24"/>
          <w:szCs w:val="24"/>
        </w:rPr>
      </w:pPr>
      <w:r w:rsidRPr="000B3812">
        <w:rPr>
          <w:rFonts w:ascii="Book Antiqua" w:eastAsia="FZYaoTi" w:hAnsi="Book Antiqua" w:cs="SimSun"/>
          <w:sz w:val="24"/>
          <w:szCs w:val="24"/>
        </w:rPr>
        <w:t>28 </w:t>
      </w:r>
      <w:r w:rsidRPr="000B3812">
        <w:rPr>
          <w:rFonts w:ascii="Book Antiqua" w:eastAsia="FZYaoTi" w:hAnsi="Book Antiqua" w:cs="SimSun"/>
          <w:b/>
          <w:bCs/>
          <w:sz w:val="24"/>
          <w:szCs w:val="24"/>
        </w:rPr>
        <w:t>Sung SY</w:t>
      </w:r>
      <w:r w:rsidRPr="000B3812">
        <w:rPr>
          <w:rFonts w:ascii="Book Antiqua" w:eastAsia="FZYaoTi" w:hAnsi="Book Antiqua" w:cs="SimSun"/>
          <w:sz w:val="24"/>
          <w:szCs w:val="24"/>
        </w:rPr>
        <w:t>, Liao CH, Wu HP, Hsiao WC, Wu IH, Jinpu SH, Hsieh CL. Loss of let-7 microRNA upregulates IL-6 in bone marrow-derived mesenchymal stem cells triggering a reactive stromal response to prostate cancer. </w:t>
      </w:r>
      <w:r w:rsidRPr="000B3812">
        <w:rPr>
          <w:rFonts w:ascii="Book Antiqua" w:eastAsia="FZYaoTi" w:hAnsi="Book Antiqua" w:cs="SimSun"/>
          <w:i/>
          <w:iCs/>
          <w:sz w:val="24"/>
          <w:szCs w:val="24"/>
        </w:rPr>
        <w:t>PLoS One</w:t>
      </w:r>
      <w:r w:rsidRPr="000B3812">
        <w:rPr>
          <w:rFonts w:ascii="Book Antiqua" w:eastAsia="FZYaoTi" w:hAnsi="Book Antiqua" w:cs="SimSun"/>
          <w:sz w:val="24"/>
          <w:szCs w:val="24"/>
        </w:rPr>
        <w:t> 2013; </w:t>
      </w:r>
      <w:r w:rsidRPr="000B3812">
        <w:rPr>
          <w:rFonts w:ascii="Book Antiqua" w:eastAsia="FZYaoTi" w:hAnsi="Book Antiqua" w:cs="SimSun"/>
          <w:b/>
          <w:bCs/>
          <w:sz w:val="24"/>
          <w:szCs w:val="24"/>
        </w:rPr>
        <w:t>8</w:t>
      </w:r>
      <w:r w:rsidRPr="000B3812">
        <w:rPr>
          <w:rFonts w:ascii="Book Antiqua" w:eastAsia="FZYaoTi" w:hAnsi="Book Antiqua" w:cs="SimSun"/>
          <w:sz w:val="24"/>
          <w:szCs w:val="24"/>
        </w:rPr>
        <w:t>: e71637 [PMID: 23977098 DOI: 10.1371/journal.pone.0071637]</w:t>
      </w:r>
    </w:p>
    <w:p w14:paraId="2250E105" w14:textId="77777777" w:rsidR="00484A33" w:rsidRPr="000B3812" w:rsidRDefault="00484A33" w:rsidP="00484A33">
      <w:pPr>
        <w:spacing w:after="0" w:line="360" w:lineRule="auto"/>
        <w:jc w:val="both"/>
        <w:rPr>
          <w:rFonts w:ascii="Book Antiqua" w:eastAsia="FZYaoTi" w:hAnsi="Book Antiqua" w:cs="SimSun"/>
          <w:sz w:val="24"/>
          <w:szCs w:val="24"/>
        </w:rPr>
      </w:pPr>
      <w:r w:rsidRPr="000B3812">
        <w:rPr>
          <w:rFonts w:ascii="Book Antiqua" w:eastAsia="FZYaoTi" w:hAnsi="Book Antiqua" w:cs="SimSun"/>
          <w:sz w:val="24"/>
          <w:szCs w:val="24"/>
        </w:rPr>
        <w:t>29 </w:t>
      </w:r>
      <w:r w:rsidRPr="000B3812">
        <w:rPr>
          <w:rFonts w:ascii="Book Antiqua" w:eastAsia="FZYaoTi" w:hAnsi="Book Antiqua" w:cs="SimSun"/>
          <w:b/>
          <w:bCs/>
          <w:sz w:val="24"/>
          <w:szCs w:val="24"/>
        </w:rPr>
        <w:t>Liu R</w:t>
      </w:r>
      <w:r w:rsidRPr="000B3812">
        <w:rPr>
          <w:rFonts w:ascii="Book Antiqua" w:eastAsia="FZYaoTi" w:hAnsi="Book Antiqua" w:cs="SimSun"/>
          <w:sz w:val="24"/>
          <w:szCs w:val="24"/>
        </w:rPr>
        <w:t>, Liao J, Yang M, Sheng J, Yang H, Wang Y, Pan E, Guo W, Pu Y, Kim SJ, Yin L. The cluster of miR-143 and miR-145 affects the risk for esophageal squamous cell carcinoma through co-regulating fascin homolog 1. </w:t>
      </w:r>
      <w:r w:rsidRPr="000B3812">
        <w:rPr>
          <w:rFonts w:ascii="Book Antiqua" w:eastAsia="FZYaoTi" w:hAnsi="Book Antiqua" w:cs="SimSun"/>
          <w:i/>
          <w:iCs/>
          <w:sz w:val="24"/>
          <w:szCs w:val="24"/>
        </w:rPr>
        <w:t>PLoS One</w:t>
      </w:r>
      <w:r w:rsidRPr="000B3812">
        <w:rPr>
          <w:rFonts w:ascii="Book Antiqua" w:eastAsia="FZYaoTi" w:hAnsi="Book Antiqua" w:cs="SimSun"/>
          <w:sz w:val="24"/>
          <w:szCs w:val="24"/>
        </w:rPr>
        <w:t> 2012; </w:t>
      </w:r>
      <w:r w:rsidRPr="000B3812">
        <w:rPr>
          <w:rFonts w:ascii="Book Antiqua" w:eastAsia="FZYaoTi" w:hAnsi="Book Antiqua" w:cs="SimSun"/>
          <w:b/>
          <w:bCs/>
          <w:sz w:val="24"/>
          <w:szCs w:val="24"/>
        </w:rPr>
        <w:t>7</w:t>
      </w:r>
      <w:r w:rsidRPr="000B3812">
        <w:rPr>
          <w:rFonts w:ascii="Book Antiqua" w:eastAsia="FZYaoTi" w:hAnsi="Book Antiqua" w:cs="SimSun"/>
          <w:sz w:val="24"/>
          <w:szCs w:val="24"/>
        </w:rPr>
        <w:t>: e33987 [PMID: 22457808 DOI: 10.1371/journal.pone.0033987]</w:t>
      </w:r>
    </w:p>
    <w:p w14:paraId="13D53BAF" w14:textId="77777777" w:rsidR="00484A33" w:rsidRPr="000B3812" w:rsidRDefault="00484A33" w:rsidP="00484A33">
      <w:pPr>
        <w:spacing w:after="0" w:line="360" w:lineRule="auto"/>
        <w:jc w:val="both"/>
        <w:rPr>
          <w:rFonts w:ascii="Book Antiqua" w:eastAsia="FZYaoTi" w:hAnsi="Book Antiqua" w:cs="SimSun"/>
          <w:sz w:val="24"/>
          <w:szCs w:val="24"/>
        </w:rPr>
      </w:pPr>
      <w:r w:rsidRPr="000B3812">
        <w:rPr>
          <w:rFonts w:ascii="Book Antiqua" w:eastAsia="FZYaoTi" w:hAnsi="Book Antiqua" w:cs="SimSun"/>
          <w:sz w:val="24"/>
          <w:szCs w:val="24"/>
        </w:rPr>
        <w:lastRenderedPageBreak/>
        <w:t>30 </w:t>
      </w:r>
      <w:r w:rsidRPr="000B3812">
        <w:rPr>
          <w:rFonts w:ascii="Book Antiqua" w:eastAsia="FZYaoTi" w:hAnsi="Book Antiqua" w:cs="SimSun"/>
          <w:b/>
          <w:bCs/>
          <w:sz w:val="24"/>
          <w:szCs w:val="24"/>
        </w:rPr>
        <w:t>Ni Y</w:t>
      </w:r>
      <w:r w:rsidRPr="000B3812">
        <w:rPr>
          <w:rFonts w:ascii="Book Antiqua" w:eastAsia="FZYaoTi" w:hAnsi="Book Antiqua" w:cs="SimSun"/>
          <w:sz w:val="24"/>
          <w:szCs w:val="24"/>
        </w:rPr>
        <w:t>, Meng L, Wang L, Dong W, Shen H, Wang G, Liu Q, Du J. MicroRNA-143 functions as a tumor suppressor in human esophageal squamous cell carcinoma. </w:t>
      </w:r>
      <w:r w:rsidRPr="000B3812">
        <w:rPr>
          <w:rFonts w:ascii="Book Antiqua" w:eastAsia="FZYaoTi" w:hAnsi="Book Antiqua" w:cs="SimSun"/>
          <w:i/>
          <w:iCs/>
          <w:sz w:val="24"/>
          <w:szCs w:val="24"/>
        </w:rPr>
        <w:t>Gene</w:t>
      </w:r>
      <w:r w:rsidRPr="000B3812">
        <w:rPr>
          <w:rFonts w:ascii="Book Antiqua" w:eastAsia="FZYaoTi" w:hAnsi="Book Antiqua" w:cs="SimSun"/>
          <w:sz w:val="24"/>
          <w:szCs w:val="24"/>
        </w:rPr>
        <w:t> 2013; </w:t>
      </w:r>
      <w:r w:rsidRPr="000B3812">
        <w:rPr>
          <w:rFonts w:ascii="Book Antiqua" w:eastAsia="FZYaoTi" w:hAnsi="Book Antiqua" w:cs="SimSun"/>
          <w:b/>
          <w:bCs/>
          <w:sz w:val="24"/>
          <w:szCs w:val="24"/>
        </w:rPr>
        <w:t>517</w:t>
      </w:r>
      <w:r w:rsidRPr="000B3812">
        <w:rPr>
          <w:rFonts w:ascii="Book Antiqua" w:eastAsia="FZYaoTi" w:hAnsi="Book Antiqua" w:cs="SimSun"/>
          <w:sz w:val="24"/>
          <w:szCs w:val="24"/>
        </w:rPr>
        <w:t>: 197-204 [PMID: 23276710 DOI: 10.1016/j.gene.2012.12.031]</w:t>
      </w:r>
    </w:p>
    <w:p w14:paraId="765F6B42" w14:textId="77777777" w:rsidR="00484A33" w:rsidRPr="000B3812" w:rsidRDefault="00484A33" w:rsidP="00484A33">
      <w:pPr>
        <w:spacing w:after="0" w:line="360" w:lineRule="auto"/>
        <w:jc w:val="both"/>
        <w:rPr>
          <w:rFonts w:ascii="Book Antiqua" w:eastAsia="FZYaoTi" w:hAnsi="Book Antiqua" w:cs="SimSun"/>
          <w:sz w:val="24"/>
          <w:szCs w:val="24"/>
        </w:rPr>
      </w:pPr>
      <w:r w:rsidRPr="000B3812">
        <w:rPr>
          <w:rFonts w:ascii="Book Antiqua" w:eastAsia="FZYaoTi" w:hAnsi="Book Antiqua" w:cs="SimSun"/>
          <w:sz w:val="24"/>
          <w:szCs w:val="24"/>
        </w:rPr>
        <w:t>31 </w:t>
      </w:r>
      <w:r w:rsidRPr="000B3812">
        <w:rPr>
          <w:rFonts w:ascii="Book Antiqua" w:eastAsia="FZYaoTi" w:hAnsi="Book Antiqua" w:cs="SimSun"/>
          <w:b/>
          <w:bCs/>
          <w:sz w:val="24"/>
          <w:szCs w:val="24"/>
        </w:rPr>
        <w:t>van Baal JW</w:t>
      </w:r>
      <w:r w:rsidRPr="000B3812">
        <w:rPr>
          <w:rFonts w:ascii="Book Antiqua" w:eastAsia="FZYaoTi" w:hAnsi="Book Antiqua" w:cs="SimSun"/>
          <w:sz w:val="24"/>
          <w:szCs w:val="24"/>
        </w:rPr>
        <w:t>, Verbeek RE, Bus P, Fassan M, Souza RF, Rugge M, ten Kate FJ, Vleggaar FP, Siersema PD. microRNA-145 in Barrett's oesophagus: regulating BMP4 signalling via GATA6. </w:t>
      </w:r>
      <w:r w:rsidRPr="000B3812">
        <w:rPr>
          <w:rFonts w:ascii="Book Antiqua" w:eastAsia="FZYaoTi" w:hAnsi="Book Antiqua" w:cs="SimSun"/>
          <w:i/>
          <w:iCs/>
          <w:sz w:val="24"/>
          <w:szCs w:val="24"/>
        </w:rPr>
        <w:t>Gut</w:t>
      </w:r>
      <w:r w:rsidRPr="000B3812">
        <w:rPr>
          <w:rFonts w:ascii="Book Antiqua" w:eastAsia="FZYaoTi" w:hAnsi="Book Antiqua" w:cs="SimSun"/>
          <w:sz w:val="24"/>
          <w:szCs w:val="24"/>
        </w:rPr>
        <w:t> 2013; </w:t>
      </w:r>
      <w:r w:rsidRPr="000B3812">
        <w:rPr>
          <w:rFonts w:ascii="Book Antiqua" w:eastAsia="FZYaoTi" w:hAnsi="Book Antiqua" w:cs="SimSun"/>
          <w:b/>
          <w:bCs/>
          <w:sz w:val="24"/>
          <w:szCs w:val="24"/>
        </w:rPr>
        <w:t>62</w:t>
      </w:r>
      <w:r w:rsidRPr="000B3812">
        <w:rPr>
          <w:rFonts w:ascii="Book Antiqua" w:eastAsia="FZYaoTi" w:hAnsi="Book Antiqua" w:cs="SimSun"/>
          <w:sz w:val="24"/>
          <w:szCs w:val="24"/>
        </w:rPr>
        <w:t>: 664-675 [PMID: 22504665 DOI: 10.1136/gutjnl-2011-301061]</w:t>
      </w:r>
    </w:p>
    <w:p w14:paraId="45A2B624" w14:textId="77777777" w:rsidR="00484A33" w:rsidRPr="000B3812" w:rsidRDefault="00484A33" w:rsidP="00484A33">
      <w:pPr>
        <w:spacing w:after="0" w:line="360" w:lineRule="auto"/>
        <w:jc w:val="both"/>
        <w:rPr>
          <w:rFonts w:ascii="Book Antiqua" w:eastAsia="FZYaoTi" w:hAnsi="Book Antiqua" w:cs="SimSun"/>
          <w:sz w:val="24"/>
          <w:szCs w:val="24"/>
        </w:rPr>
      </w:pPr>
      <w:r w:rsidRPr="000B3812">
        <w:rPr>
          <w:rFonts w:ascii="Book Antiqua" w:eastAsia="FZYaoTi" w:hAnsi="Book Antiqua" w:cs="SimSun"/>
          <w:sz w:val="24"/>
          <w:szCs w:val="24"/>
        </w:rPr>
        <w:t>32 </w:t>
      </w:r>
      <w:r w:rsidRPr="000B3812">
        <w:rPr>
          <w:rFonts w:ascii="Book Antiqua" w:eastAsia="FZYaoTi" w:hAnsi="Book Antiqua" w:cs="SimSun"/>
          <w:b/>
          <w:bCs/>
          <w:sz w:val="24"/>
          <w:szCs w:val="24"/>
        </w:rPr>
        <w:t>Kano M</w:t>
      </w:r>
      <w:r w:rsidRPr="000B3812">
        <w:rPr>
          <w:rFonts w:ascii="Book Antiqua" w:eastAsia="FZYaoTi" w:hAnsi="Book Antiqua" w:cs="SimSun"/>
          <w:sz w:val="24"/>
          <w:szCs w:val="24"/>
        </w:rPr>
        <w:t>, Seki N, Kikkawa N, Fujimura L, Hoshino I, Akutsu Y, Chiyomaru T, Enokida H, Nakagawa M, Matsubara H. miR-145, miR-133a and miR-133b: Tumor-suppressive miRNAs target FSCN1 in esophageal squamous cell carcinoma. </w:t>
      </w:r>
      <w:r w:rsidRPr="000B3812">
        <w:rPr>
          <w:rFonts w:ascii="Book Antiqua" w:eastAsia="FZYaoTi" w:hAnsi="Book Antiqua" w:cs="SimSun"/>
          <w:i/>
          <w:iCs/>
          <w:sz w:val="24"/>
          <w:szCs w:val="24"/>
        </w:rPr>
        <w:t>Int J Cancer</w:t>
      </w:r>
      <w:r w:rsidRPr="000B3812">
        <w:rPr>
          <w:rFonts w:ascii="Book Antiqua" w:eastAsia="FZYaoTi" w:hAnsi="Book Antiqua" w:cs="SimSun"/>
          <w:sz w:val="24"/>
          <w:szCs w:val="24"/>
        </w:rPr>
        <w:t> 2010; </w:t>
      </w:r>
      <w:r w:rsidRPr="000B3812">
        <w:rPr>
          <w:rFonts w:ascii="Book Antiqua" w:eastAsia="FZYaoTi" w:hAnsi="Book Antiqua" w:cs="SimSun"/>
          <w:b/>
          <w:bCs/>
          <w:sz w:val="24"/>
          <w:szCs w:val="24"/>
        </w:rPr>
        <w:t>127</w:t>
      </w:r>
      <w:r w:rsidRPr="000B3812">
        <w:rPr>
          <w:rFonts w:ascii="Book Antiqua" w:eastAsia="FZYaoTi" w:hAnsi="Book Antiqua" w:cs="SimSun"/>
          <w:sz w:val="24"/>
          <w:szCs w:val="24"/>
        </w:rPr>
        <w:t>: 2804-2814 [PMID: 21351259 DOI: 10.1002/ijc.25284]</w:t>
      </w:r>
    </w:p>
    <w:p w14:paraId="0E3263F7" w14:textId="77777777" w:rsidR="00484A33" w:rsidRPr="000B3812" w:rsidRDefault="00484A33" w:rsidP="00484A33">
      <w:pPr>
        <w:spacing w:after="0" w:line="360" w:lineRule="auto"/>
        <w:jc w:val="both"/>
        <w:rPr>
          <w:rFonts w:ascii="Book Antiqua" w:eastAsia="FZYaoTi" w:hAnsi="Book Antiqua" w:cs="SimSun"/>
          <w:sz w:val="24"/>
          <w:szCs w:val="24"/>
        </w:rPr>
      </w:pPr>
      <w:r w:rsidRPr="000B3812">
        <w:rPr>
          <w:rFonts w:ascii="Book Antiqua" w:eastAsia="FZYaoTi" w:hAnsi="Book Antiqua" w:cs="SimSun"/>
          <w:sz w:val="24"/>
          <w:szCs w:val="24"/>
        </w:rPr>
        <w:t>33 </w:t>
      </w:r>
      <w:r w:rsidRPr="000B3812">
        <w:rPr>
          <w:rFonts w:ascii="Book Antiqua" w:eastAsia="FZYaoTi" w:hAnsi="Book Antiqua" w:cs="SimSun"/>
          <w:b/>
          <w:bCs/>
          <w:sz w:val="24"/>
          <w:szCs w:val="24"/>
        </w:rPr>
        <w:t>Derouet MF</w:t>
      </w:r>
      <w:r w:rsidRPr="000B3812">
        <w:rPr>
          <w:rFonts w:ascii="Book Antiqua" w:eastAsia="FZYaoTi" w:hAnsi="Book Antiqua" w:cs="SimSun"/>
          <w:sz w:val="24"/>
          <w:szCs w:val="24"/>
        </w:rPr>
        <w:t>, Liu G, Darling GE. MiR-145 expression accelerates esophageal adenocarcinoma progression by enhancing cell invasion and anoikis resistance. </w:t>
      </w:r>
      <w:r w:rsidRPr="000B3812">
        <w:rPr>
          <w:rFonts w:ascii="Book Antiqua" w:eastAsia="FZYaoTi" w:hAnsi="Book Antiqua" w:cs="SimSun"/>
          <w:i/>
          <w:iCs/>
          <w:sz w:val="24"/>
          <w:szCs w:val="24"/>
        </w:rPr>
        <w:t>PLoS One</w:t>
      </w:r>
      <w:r w:rsidRPr="000B3812">
        <w:rPr>
          <w:rFonts w:ascii="Book Antiqua" w:eastAsia="FZYaoTi" w:hAnsi="Book Antiqua" w:cs="SimSun"/>
          <w:sz w:val="24"/>
          <w:szCs w:val="24"/>
        </w:rPr>
        <w:t> 2014; </w:t>
      </w:r>
      <w:r w:rsidRPr="000B3812">
        <w:rPr>
          <w:rFonts w:ascii="Book Antiqua" w:eastAsia="FZYaoTi" w:hAnsi="Book Antiqua" w:cs="SimSun"/>
          <w:b/>
          <w:bCs/>
          <w:sz w:val="24"/>
          <w:szCs w:val="24"/>
        </w:rPr>
        <w:t>9</w:t>
      </w:r>
      <w:r w:rsidRPr="000B3812">
        <w:rPr>
          <w:rFonts w:ascii="Book Antiqua" w:eastAsia="FZYaoTi" w:hAnsi="Book Antiqua" w:cs="SimSun"/>
          <w:sz w:val="24"/>
          <w:szCs w:val="24"/>
        </w:rPr>
        <w:t>: e115589 [PMID: 25551563 DOI: 10.1371/journal.pone.0115589]</w:t>
      </w:r>
    </w:p>
    <w:p w14:paraId="3E31A8E3" w14:textId="77777777" w:rsidR="00484A33" w:rsidRPr="000B3812" w:rsidRDefault="00484A33" w:rsidP="00484A33">
      <w:pPr>
        <w:spacing w:after="0" w:line="360" w:lineRule="auto"/>
        <w:jc w:val="both"/>
        <w:rPr>
          <w:rFonts w:ascii="Book Antiqua" w:eastAsia="FZYaoTi" w:hAnsi="Book Antiqua" w:cs="SimSun"/>
          <w:sz w:val="24"/>
          <w:szCs w:val="24"/>
        </w:rPr>
      </w:pPr>
      <w:r w:rsidRPr="000B3812">
        <w:rPr>
          <w:rFonts w:ascii="Book Antiqua" w:eastAsia="FZYaoTi" w:hAnsi="Book Antiqua" w:cs="SimSun"/>
          <w:sz w:val="24"/>
          <w:szCs w:val="24"/>
        </w:rPr>
        <w:t>34 </w:t>
      </w:r>
      <w:r w:rsidRPr="000B3812">
        <w:rPr>
          <w:rFonts w:ascii="Book Antiqua" w:eastAsia="FZYaoTi" w:hAnsi="Book Antiqua" w:cs="SimSun"/>
          <w:b/>
          <w:bCs/>
          <w:sz w:val="24"/>
          <w:szCs w:val="24"/>
        </w:rPr>
        <w:t>Hashimoto Y</w:t>
      </w:r>
      <w:r w:rsidRPr="000B3812">
        <w:rPr>
          <w:rFonts w:ascii="Book Antiqua" w:eastAsia="FZYaoTi" w:hAnsi="Book Antiqua" w:cs="SimSun"/>
          <w:sz w:val="24"/>
          <w:szCs w:val="24"/>
        </w:rPr>
        <w:t>, Ito T, Inoue H, Okumura T, Tanaka E, Tsunoda S, Higashiyama M, Watanabe G, Imamura M, Shimada Y. Prognostic significance of fascin overexpression in human esophageal squamous cell carcinoma. </w:t>
      </w:r>
      <w:r w:rsidRPr="000B3812">
        <w:rPr>
          <w:rFonts w:ascii="Book Antiqua" w:eastAsia="FZYaoTi" w:hAnsi="Book Antiqua" w:cs="SimSun"/>
          <w:i/>
          <w:iCs/>
          <w:sz w:val="24"/>
          <w:szCs w:val="24"/>
        </w:rPr>
        <w:t>Clin Cancer Res</w:t>
      </w:r>
      <w:r w:rsidRPr="000B3812">
        <w:rPr>
          <w:rFonts w:ascii="Book Antiqua" w:eastAsia="FZYaoTi" w:hAnsi="Book Antiqua" w:cs="SimSun"/>
          <w:sz w:val="24"/>
          <w:szCs w:val="24"/>
        </w:rPr>
        <w:t> 2005; </w:t>
      </w:r>
      <w:r w:rsidRPr="000B3812">
        <w:rPr>
          <w:rFonts w:ascii="Book Antiqua" w:eastAsia="FZYaoTi" w:hAnsi="Book Antiqua" w:cs="SimSun"/>
          <w:b/>
          <w:bCs/>
          <w:sz w:val="24"/>
          <w:szCs w:val="24"/>
        </w:rPr>
        <w:t>11</w:t>
      </w:r>
      <w:r w:rsidRPr="000B3812">
        <w:rPr>
          <w:rFonts w:ascii="Book Antiqua" w:eastAsia="FZYaoTi" w:hAnsi="Book Antiqua" w:cs="SimSun"/>
          <w:sz w:val="24"/>
          <w:szCs w:val="24"/>
        </w:rPr>
        <w:t>: 2597-2605 [PMID: 15814639 DOI: 11/7/2597]</w:t>
      </w:r>
    </w:p>
    <w:p w14:paraId="1228E21C" w14:textId="77777777" w:rsidR="00484A33" w:rsidRPr="000B3812" w:rsidRDefault="00484A33" w:rsidP="00484A33">
      <w:pPr>
        <w:spacing w:after="0" w:line="360" w:lineRule="auto"/>
        <w:jc w:val="both"/>
        <w:rPr>
          <w:rFonts w:ascii="Book Antiqua" w:eastAsia="FZYaoTi" w:hAnsi="Book Antiqua" w:cs="SimSun"/>
          <w:sz w:val="24"/>
          <w:szCs w:val="24"/>
        </w:rPr>
      </w:pPr>
      <w:r w:rsidRPr="000B3812">
        <w:rPr>
          <w:rFonts w:ascii="Book Antiqua" w:eastAsia="FZYaoTi" w:hAnsi="Book Antiqua" w:cs="SimSun"/>
          <w:sz w:val="24"/>
          <w:szCs w:val="24"/>
        </w:rPr>
        <w:t>35 </w:t>
      </w:r>
      <w:r w:rsidRPr="000B3812">
        <w:rPr>
          <w:rFonts w:ascii="Book Antiqua" w:eastAsia="FZYaoTi" w:hAnsi="Book Antiqua" w:cs="SimSun"/>
          <w:b/>
          <w:bCs/>
          <w:sz w:val="24"/>
          <w:szCs w:val="24"/>
        </w:rPr>
        <w:t>Nithianandarajah-Jones GN</w:t>
      </w:r>
      <w:r w:rsidRPr="000B3812">
        <w:rPr>
          <w:rFonts w:ascii="Book Antiqua" w:eastAsia="FZYaoTi" w:hAnsi="Book Antiqua" w:cs="SimSun"/>
          <w:sz w:val="24"/>
          <w:szCs w:val="24"/>
        </w:rPr>
        <w:t>, Wilm B, Goldring CE, Müller J, Cross MJ. ERK5: structure, regulation and function. </w:t>
      </w:r>
      <w:r w:rsidRPr="000B3812">
        <w:rPr>
          <w:rFonts w:ascii="Book Antiqua" w:eastAsia="FZYaoTi" w:hAnsi="Book Antiqua" w:cs="SimSun"/>
          <w:i/>
          <w:iCs/>
          <w:sz w:val="24"/>
          <w:szCs w:val="24"/>
        </w:rPr>
        <w:t>Cell Signal</w:t>
      </w:r>
      <w:r w:rsidRPr="000B3812">
        <w:rPr>
          <w:rFonts w:ascii="Book Antiqua" w:eastAsia="FZYaoTi" w:hAnsi="Book Antiqua" w:cs="SimSun"/>
          <w:sz w:val="24"/>
          <w:szCs w:val="24"/>
        </w:rPr>
        <w:t> 2012; </w:t>
      </w:r>
      <w:r w:rsidRPr="000B3812">
        <w:rPr>
          <w:rFonts w:ascii="Book Antiqua" w:eastAsia="FZYaoTi" w:hAnsi="Book Antiqua" w:cs="SimSun"/>
          <w:b/>
          <w:bCs/>
          <w:sz w:val="24"/>
          <w:szCs w:val="24"/>
        </w:rPr>
        <w:t>24</w:t>
      </w:r>
      <w:r w:rsidRPr="000B3812">
        <w:rPr>
          <w:rFonts w:ascii="Book Antiqua" w:eastAsia="FZYaoTi" w:hAnsi="Book Antiqua" w:cs="SimSun"/>
          <w:sz w:val="24"/>
          <w:szCs w:val="24"/>
        </w:rPr>
        <w:t>: 2187-2196 [PMID: 22800864 DOI: 10.1016/j.cellsig.2012.07.007]</w:t>
      </w:r>
    </w:p>
    <w:p w14:paraId="45771740" w14:textId="77777777" w:rsidR="00484A33" w:rsidRPr="000B3812" w:rsidRDefault="00484A33" w:rsidP="00484A33">
      <w:pPr>
        <w:spacing w:after="0" w:line="360" w:lineRule="auto"/>
        <w:jc w:val="both"/>
        <w:rPr>
          <w:rFonts w:ascii="Book Antiqua" w:eastAsia="FZYaoTi" w:hAnsi="Book Antiqua" w:cs="SimSun"/>
          <w:sz w:val="24"/>
          <w:szCs w:val="24"/>
        </w:rPr>
      </w:pPr>
      <w:r w:rsidRPr="000B3812">
        <w:rPr>
          <w:rFonts w:ascii="Book Antiqua" w:eastAsia="FZYaoTi" w:hAnsi="Book Antiqua" w:cs="SimSun"/>
          <w:sz w:val="24"/>
          <w:szCs w:val="24"/>
        </w:rPr>
        <w:t>36 </w:t>
      </w:r>
      <w:r w:rsidRPr="000B3812">
        <w:rPr>
          <w:rFonts w:ascii="Book Antiqua" w:eastAsia="FZYaoTi" w:hAnsi="Book Antiqua" w:cs="SimSun"/>
          <w:b/>
          <w:bCs/>
          <w:sz w:val="24"/>
          <w:szCs w:val="24"/>
        </w:rPr>
        <w:t>Noguchi S</w:t>
      </w:r>
      <w:r w:rsidRPr="000B3812">
        <w:rPr>
          <w:rFonts w:ascii="Book Antiqua" w:eastAsia="FZYaoTi" w:hAnsi="Book Antiqua" w:cs="SimSun"/>
          <w:sz w:val="24"/>
          <w:szCs w:val="24"/>
        </w:rPr>
        <w:t>, Yasui Y, Iwasaki J, Kumazaki M, Yamada N, Naito S, Akao Y. Replacement treatment with microRNA-143 and -145 induces synergistic inhibition of the growth of human bladder cancer cells by regulating PI3K/Akt and MAPK signaling pathways. </w:t>
      </w:r>
      <w:r w:rsidRPr="000B3812">
        <w:rPr>
          <w:rFonts w:ascii="Book Antiqua" w:eastAsia="FZYaoTi" w:hAnsi="Book Antiqua" w:cs="SimSun"/>
          <w:i/>
          <w:iCs/>
          <w:sz w:val="24"/>
          <w:szCs w:val="24"/>
        </w:rPr>
        <w:t>Cancer Lett</w:t>
      </w:r>
      <w:r w:rsidRPr="000B3812">
        <w:rPr>
          <w:rFonts w:ascii="Book Antiqua" w:eastAsia="FZYaoTi" w:hAnsi="Book Antiqua" w:cs="SimSun"/>
          <w:sz w:val="24"/>
          <w:szCs w:val="24"/>
        </w:rPr>
        <w:t> 2013; </w:t>
      </w:r>
      <w:r w:rsidRPr="000B3812">
        <w:rPr>
          <w:rFonts w:ascii="Book Antiqua" w:eastAsia="FZYaoTi" w:hAnsi="Book Antiqua" w:cs="SimSun"/>
          <w:b/>
          <w:bCs/>
          <w:sz w:val="24"/>
          <w:szCs w:val="24"/>
        </w:rPr>
        <w:t>328</w:t>
      </w:r>
      <w:r w:rsidRPr="000B3812">
        <w:rPr>
          <w:rFonts w:ascii="Book Antiqua" w:eastAsia="FZYaoTi" w:hAnsi="Book Antiqua" w:cs="SimSun"/>
          <w:sz w:val="24"/>
          <w:szCs w:val="24"/>
        </w:rPr>
        <w:t>: 353-361 [PMID: 23104321 DOI: 10.1016/j.canlet.2012.10.017]</w:t>
      </w:r>
    </w:p>
    <w:p w14:paraId="04C3CC3E" w14:textId="77777777" w:rsidR="00484A33" w:rsidRPr="000B3812" w:rsidRDefault="00484A33" w:rsidP="00484A33">
      <w:pPr>
        <w:spacing w:after="0" w:line="360" w:lineRule="auto"/>
        <w:jc w:val="both"/>
        <w:rPr>
          <w:rFonts w:ascii="Book Antiqua" w:eastAsia="FZYaoTi" w:hAnsi="Book Antiqua" w:cs="SimSun"/>
          <w:sz w:val="24"/>
          <w:szCs w:val="24"/>
        </w:rPr>
      </w:pPr>
      <w:r w:rsidRPr="000B3812">
        <w:rPr>
          <w:rFonts w:ascii="Book Antiqua" w:eastAsia="FZYaoTi" w:hAnsi="Book Antiqua" w:cs="SimSun"/>
          <w:sz w:val="24"/>
          <w:szCs w:val="24"/>
        </w:rPr>
        <w:lastRenderedPageBreak/>
        <w:t>37 </w:t>
      </w:r>
      <w:r w:rsidRPr="000B3812">
        <w:rPr>
          <w:rFonts w:ascii="Book Antiqua" w:eastAsia="FZYaoTi" w:hAnsi="Book Antiqua" w:cs="SimSun"/>
          <w:b/>
          <w:bCs/>
          <w:sz w:val="24"/>
          <w:szCs w:val="24"/>
        </w:rPr>
        <w:t>Chen C</w:t>
      </w:r>
      <w:r w:rsidRPr="000B3812">
        <w:rPr>
          <w:rFonts w:ascii="Book Antiqua" w:eastAsia="FZYaoTi" w:hAnsi="Book Antiqua" w:cs="SimSun"/>
          <w:sz w:val="24"/>
          <w:szCs w:val="24"/>
        </w:rPr>
        <w:t>, Zhang Y, Zhang L, Weakley SM, Yao Q. MicroRNA-196: critical roles and clinical applications in development and cancer. </w:t>
      </w:r>
      <w:r w:rsidRPr="000B3812">
        <w:rPr>
          <w:rFonts w:ascii="Book Antiqua" w:eastAsia="FZYaoTi" w:hAnsi="Book Antiqua" w:cs="SimSun"/>
          <w:i/>
          <w:iCs/>
          <w:sz w:val="24"/>
          <w:szCs w:val="24"/>
        </w:rPr>
        <w:t>J Cell Mol Med</w:t>
      </w:r>
      <w:r w:rsidRPr="000B3812">
        <w:rPr>
          <w:rFonts w:ascii="Book Antiqua" w:eastAsia="FZYaoTi" w:hAnsi="Book Antiqua" w:cs="SimSun"/>
          <w:sz w:val="24"/>
          <w:szCs w:val="24"/>
        </w:rPr>
        <w:t> 2011; </w:t>
      </w:r>
      <w:r w:rsidRPr="000B3812">
        <w:rPr>
          <w:rFonts w:ascii="Book Antiqua" w:eastAsia="FZYaoTi" w:hAnsi="Book Antiqua" w:cs="SimSun"/>
          <w:b/>
          <w:bCs/>
          <w:sz w:val="24"/>
          <w:szCs w:val="24"/>
        </w:rPr>
        <w:t>15</w:t>
      </w:r>
      <w:r w:rsidRPr="000B3812">
        <w:rPr>
          <w:rFonts w:ascii="Book Antiqua" w:eastAsia="FZYaoTi" w:hAnsi="Book Antiqua" w:cs="SimSun"/>
          <w:sz w:val="24"/>
          <w:szCs w:val="24"/>
        </w:rPr>
        <w:t>: 14-23 [PMID: 21091634 DOI: 10.1111/j.1582-4934.2010.01219.x]</w:t>
      </w:r>
    </w:p>
    <w:p w14:paraId="667F1FC4" w14:textId="77777777" w:rsidR="00484A33" w:rsidRPr="000B3812" w:rsidRDefault="00484A33" w:rsidP="00484A33">
      <w:pPr>
        <w:spacing w:after="0" w:line="360" w:lineRule="auto"/>
        <w:jc w:val="both"/>
        <w:rPr>
          <w:rFonts w:ascii="Book Antiqua" w:eastAsia="FZYaoTi" w:hAnsi="Book Antiqua" w:cs="SimSun"/>
          <w:sz w:val="24"/>
          <w:szCs w:val="24"/>
        </w:rPr>
      </w:pPr>
      <w:r w:rsidRPr="000B3812">
        <w:rPr>
          <w:rFonts w:ascii="Book Antiqua" w:eastAsia="FZYaoTi" w:hAnsi="Book Antiqua" w:cs="SimSun"/>
          <w:sz w:val="24"/>
          <w:szCs w:val="24"/>
        </w:rPr>
        <w:t>38 </w:t>
      </w:r>
      <w:r w:rsidRPr="000B3812">
        <w:rPr>
          <w:rFonts w:ascii="Book Antiqua" w:eastAsia="FZYaoTi" w:hAnsi="Book Antiqua" w:cs="SimSun"/>
          <w:b/>
          <w:bCs/>
          <w:sz w:val="24"/>
          <w:szCs w:val="24"/>
        </w:rPr>
        <w:t>Maru DM</w:t>
      </w:r>
      <w:r w:rsidRPr="000B3812">
        <w:rPr>
          <w:rFonts w:ascii="Book Antiqua" w:eastAsia="FZYaoTi" w:hAnsi="Book Antiqua" w:cs="SimSun"/>
          <w:sz w:val="24"/>
          <w:szCs w:val="24"/>
        </w:rPr>
        <w:t>, Singh RR, Hannah C, Albarracin CT, Li YX, Abraham R, Romans AM, Yao H, Luthra MG, Anandasabapathy S, Swisher SG, Hofstetter WL, Rashid A, Luthra R. MicroRNA-196a is a potential marker of progression during Barrett's metaplasia-dysplasia-invasive adenocarcinoma sequence in esophagus. </w:t>
      </w:r>
      <w:r w:rsidRPr="000B3812">
        <w:rPr>
          <w:rFonts w:ascii="Book Antiqua" w:eastAsia="FZYaoTi" w:hAnsi="Book Antiqua" w:cs="SimSun"/>
          <w:i/>
          <w:iCs/>
          <w:sz w:val="24"/>
          <w:szCs w:val="24"/>
        </w:rPr>
        <w:t>Am J Pathol</w:t>
      </w:r>
      <w:r w:rsidRPr="000B3812">
        <w:rPr>
          <w:rFonts w:ascii="Book Antiqua" w:eastAsia="FZYaoTi" w:hAnsi="Book Antiqua" w:cs="SimSun"/>
          <w:sz w:val="24"/>
          <w:szCs w:val="24"/>
        </w:rPr>
        <w:t> 2009; </w:t>
      </w:r>
      <w:r w:rsidRPr="000B3812">
        <w:rPr>
          <w:rFonts w:ascii="Book Antiqua" w:eastAsia="FZYaoTi" w:hAnsi="Book Antiqua" w:cs="SimSun"/>
          <w:b/>
          <w:bCs/>
          <w:sz w:val="24"/>
          <w:szCs w:val="24"/>
        </w:rPr>
        <w:t>174</w:t>
      </w:r>
      <w:r w:rsidRPr="000B3812">
        <w:rPr>
          <w:rFonts w:ascii="Book Antiqua" w:eastAsia="FZYaoTi" w:hAnsi="Book Antiqua" w:cs="SimSun"/>
          <w:sz w:val="24"/>
          <w:szCs w:val="24"/>
        </w:rPr>
        <w:t>: 1940-1948 [PMID: 19342367 DOI: 10.2353/ajpath.2009.080718]</w:t>
      </w:r>
    </w:p>
    <w:p w14:paraId="35F299B7" w14:textId="77777777" w:rsidR="00484A33" w:rsidRPr="000B3812" w:rsidRDefault="00484A33" w:rsidP="00484A33">
      <w:pPr>
        <w:spacing w:after="0" w:line="360" w:lineRule="auto"/>
        <w:jc w:val="both"/>
        <w:rPr>
          <w:rFonts w:ascii="Book Antiqua" w:eastAsia="FZYaoTi" w:hAnsi="Book Antiqua" w:cs="SimSun"/>
          <w:sz w:val="24"/>
          <w:szCs w:val="24"/>
        </w:rPr>
      </w:pPr>
      <w:r w:rsidRPr="000B3812">
        <w:rPr>
          <w:rFonts w:ascii="Book Antiqua" w:eastAsia="FZYaoTi" w:hAnsi="Book Antiqua" w:cs="SimSun"/>
          <w:sz w:val="24"/>
          <w:szCs w:val="24"/>
        </w:rPr>
        <w:t>39 </w:t>
      </w:r>
      <w:r w:rsidRPr="000B3812">
        <w:rPr>
          <w:rFonts w:ascii="Book Antiqua" w:eastAsia="FZYaoTi" w:hAnsi="Book Antiqua" w:cs="SimSun"/>
          <w:b/>
          <w:bCs/>
          <w:sz w:val="24"/>
          <w:szCs w:val="24"/>
        </w:rPr>
        <w:t>Luthra R</w:t>
      </w:r>
      <w:r w:rsidRPr="000B3812">
        <w:rPr>
          <w:rFonts w:ascii="Book Antiqua" w:eastAsia="FZYaoTi" w:hAnsi="Book Antiqua" w:cs="SimSun"/>
          <w:sz w:val="24"/>
          <w:szCs w:val="24"/>
        </w:rPr>
        <w:t>, Singh RR, Luthra MG, Li YX, Hannah C, Romans AM, Barkoh BA, Chen SS, Ensor J, Maru DM, Broaddus RR, Rashid A, Albarracin CT. MicroRNA-196a targets annexin A1: a microRNA-mediated mechanism of annexin A1 downregulation in cancers. </w:t>
      </w:r>
      <w:r w:rsidRPr="000B3812">
        <w:rPr>
          <w:rFonts w:ascii="Book Antiqua" w:eastAsia="FZYaoTi" w:hAnsi="Book Antiqua" w:cs="SimSun"/>
          <w:i/>
          <w:iCs/>
          <w:sz w:val="24"/>
          <w:szCs w:val="24"/>
        </w:rPr>
        <w:t>Oncogene</w:t>
      </w:r>
      <w:r w:rsidRPr="000B3812">
        <w:rPr>
          <w:rFonts w:ascii="Book Antiqua" w:eastAsia="FZYaoTi" w:hAnsi="Book Antiqua" w:cs="SimSun"/>
          <w:sz w:val="24"/>
          <w:szCs w:val="24"/>
        </w:rPr>
        <w:t> 2008; </w:t>
      </w:r>
      <w:r w:rsidRPr="000B3812">
        <w:rPr>
          <w:rFonts w:ascii="Book Antiqua" w:eastAsia="FZYaoTi" w:hAnsi="Book Antiqua" w:cs="SimSun"/>
          <w:b/>
          <w:bCs/>
          <w:sz w:val="24"/>
          <w:szCs w:val="24"/>
        </w:rPr>
        <w:t>27</w:t>
      </w:r>
      <w:r w:rsidRPr="000B3812">
        <w:rPr>
          <w:rFonts w:ascii="Book Antiqua" w:eastAsia="FZYaoTi" w:hAnsi="Book Antiqua" w:cs="SimSun"/>
          <w:sz w:val="24"/>
          <w:szCs w:val="24"/>
        </w:rPr>
        <w:t>: 6667-6678 [PMID: 18663355 DOI: 10.1038/onc.2008.256]</w:t>
      </w:r>
    </w:p>
    <w:p w14:paraId="36FFD075" w14:textId="77777777" w:rsidR="00484A33" w:rsidRPr="000B3812" w:rsidRDefault="00484A33" w:rsidP="00484A33">
      <w:pPr>
        <w:spacing w:after="0" w:line="360" w:lineRule="auto"/>
        <w:jc w:val="both"/>
        <w:rPr>
          <w:rFonts w:ascii="Book Antiqua" w:eastAsia="FZYaoTi" w:hAnsi="Book Antiqua" w:cs="SimSun"/>
          <w:sz w:val="24"/>
          <w:szCs w:val="24"/>
        </w:rPr>
      </w:pPr>
      <w:r w:rsidRPr="000B3812">
        <w:rPr>
          <w:rFonts w:ascii="Book Antiqua" w:eastAsia="FZYaoTi" w:hAnsi="Book Antiqua" w:cs="SimSun"/>
          <w:sz w:val="24"/>
          <w:szCs w:val="24"/>
        </w:rPr>
        <w:t>40 </w:t>
      </w:r>
      <w:r w:rsidRPr="000B3812">
        <w:rPr>
          <w:rFonts w:ascii="Book Antiqua" w:eastAsia="FZYaoTi" w:hAnsi="Book Antiqua" w:cs="SimSun"/>
          <w:b/>
          <w:bCs/>
          <w:sz w:val="24"/>
          <w:szCs w:val="24"/>
        </w:rPr>
        <w:t>Boonstra JJ</w:t>
      </w:r>
      <w:r w:rsidRPr="000B3812">
        <w:rPr>
          <w:rFonts w:ascii="Book Antiqua" w:eastAsia="FZYaoTi" w:hAnsi="Book Antiqua" w:cs="SimSun"/>
          <w:sz w:val="24"/>
          <w:szCs w:val="24"/>
        </w:rPr>
        <w:t>, van Marion R, Beer DG, Lin L, Chaves P, Ribeiro C, Pereira AD, Roque L, Darnton SJ, Altorki NK, Schrump DS, Klimstra DS, Tang LH, Eshleman JR, Alvarez H, Shimada Y, van Dekken H, Tilanus HW, Dinjens WN. Verification and unmasking of widely used human esophageal adenocarcinoma cell lines. </w:t>
      </w:r>
      <w:r w:rsidRPr="000B3812">
        <w:rPr>
          <w:rFonts w:ascii="Book Antiqua" w:eastAsia="FZYaoTi" w:hAnsi="Book Antiqua" w:cs="SimSun"/>
          <w:i/>
          <w:iCs/>
          <w:sz w:val="24"/>
          <w:szCs w:val="24"/>
        </w:rPr>
        <w:t>J Natl Cancer Inst</w:t>
      </w:r>
      <w:r w:rsidRPr="000B3812">
        <w:rPr>
          <w:rFonts w:ascii="Book Antiqua" w:eastAsia="FZYaoTi" w:hAnsi="Book Antiqua" w:cs="SimSun"/>
          <w:sz w:val="24"/>
          <w:szCs w:val="24"/>
        </w:rPr>
        <w:t> 2010; </w:t>
      </w:r>
      <w:r w:rsidRPr="000B3812">
        <w:rPr>
          <w:rFonts w:ascii="Book Antiqua" w:eastAsia="FZYaoTi" w:hAnsi="Book Antiqua" w:cs="SimSun"/>
          <w:b/>
          <w:bCs/>
          <w:sz w:val="24"/>
          <w:szCs w:val="24"/>
        </w:rPr>
        <w:t>102</w:t>
      </w:r>
      <w:r w:rsidRPr="000B3812">
        <w:rPr>
          <w:rFonts w:ascii="Book Antiqua" w:eastAsia="FZYaoTi" w:hAnsi="Book Antiqua" w:cs="SimSun"/>
          <w:sz w:val="24"/>
          <w:szCs w:val="24"/>
        </w:rPr>
        <w:t>: 271-274 [PMID: 20075370 DOI: 10.1093/jnci/djp499]</w:t>
      </w:r>
    </w:p>
    <w:p w14:paraId="0EECDD37" w14:textId="77777777" w:rsidR="00484A33" w:rsidRPr="000B3812" w:rsidRDefault="00484A33" w:rsidP="00484A33">
      <w:pPr>
        <w:spacing w:after="0" w:line="360" w:lineRule="auto"/>
        <w:jc w:val="both"/>
        <w:rPr>
          <w:rFonts w:ascii="Book Antiqua" w:eastAsia="FZYaoTi" w:hAnsi="Book Antiqua" w:cs="SimSun"/>
          <w:sz w:val="24"/>
          <w:szCs w:val="24"/>
        </w:rPr>
      </w:pPr>
      <w:r w:rsidRPr="000B3812">
        <w:rPr>
          <w:rFonts w:ascii="Book Antiqua" w:eastAsia="FZYaoTi" w:hAnsi="Book Antiqua" w:cs="SimSun"/>
          <w:sz w:val="24"/>
          <w:szCs w:val="24"/>
        </w:rPr>
        <w:t>41 </w:t>
      </w:r>
      <w:r w:rsidRPr="000B3812">
        <w:rPr>
          <w:rFonts w:ascii="Book Antiqua" w:eastAsia="FZYaoTi" w:hAnsi="Book Antiqua" w:cs="SimSun"/>
          <w:b/>
          <w:bCs/>
          <w:sz w:val="24"/>
          <w:szCs w:val="24"/>
        </w:rPr>
        <w:t>Wang K</w:t>
      </w:r>
      <w:r w:rsidRPr="000B3812">
        <w:rPr>
          <w:rFonts w:ascii="Book Antiqua" w:eastAsia="FZYaoTi" w:hAnsi="Book Antiqua" w:cs="SimSun"/>
          <w:sz w:val="24"/>
          <w:szCs w:val="24"/>
        </w:rPr>
        <w:t>, Li J, Guo H, Xu X, Xiong G, Guan X, Liu B, Li J, Chen X, Yang K, Bai Y. MiR-196a binding-site SNP regulates RAP1A expression contributing to esophageal squamous cell carcinoma risk and metastasis. </w:t>
      </w:r>
      <w:r w:rsidRPr="000B3812">
        <w:rPr>
          <w:rFonts w:ascii="Book Antiqua" w:eastAsia="FZYaoTi" w:hAnsi="Book Antiqua" w:cs="SimSun"/>
          <w:i/>
          <w:iCs/>
          <w:sz w:val="24"/>
          <w:szCs w:val="24"/>
        </w:rPr>
        <w:t>Carcinogenesis</w:t>
      </w:r>
      <w:r w:rsidRPr="000B3812">
        <w:rPr>
          <w:rFonts w:ascii="Book Antiqua" w:eastAsia="FZYaoTi" w:hAnsi="Book Antiqua" w:cs="SimSun"/>
          <w:sz w:val="24"/>
          <w:szCs w:val="24"/>
        </w:rPr>
        <w:t> 2012; </w:t>
      </w:r>
      <w:r w:rsidRPr="000B3812">
        <w:rPr>
          <w:rFonts w:ascii="Book Antiqua" w:eastAsia="FZYaoTi" w:hAnsi="Book Antiqua" w:cs="SimSun"/>
          <w:b/>
          <w:bCs/>
          <w:sz w:val="24"/>
          <w:szCs w:val="24"/>
        </w:rPr>
        <w:t>33</w:t>
      </w:r>
      <w:r w:rsidRPr="000B3812">
        <w:rPr>
          <w:rFonts w:ascii="Book Antiqua" w:eastAsia="FZYaoTi" w:hAnsi="Book Antiqua" w:cs="SimSun"/>
          <w:sz w:val="24"/>
          <w:szCs w:val="24"/>
        </w:rPr>
        <w:t>: 2147-2154 [PMID: 22859270 DOI: 10.1093/carcin/bgs259]</w:t>
      </w:r>
    </w:p>
    <w:p w14:paraId="2FEF501D" w14:textId="77777777" w:rsidR="00484A33" w:rsidRPr="000B3812" w:rsidRDefault="00484A33" w:rsidP="00484A33">
      <w:pPr>
        <w:spacing w:after="0" w:line="360" w:lineRule="auto"/>
        <w:jc w:val="both"/>
        <w:rPr>
          <w:rFonts w:ascii="Book Antiqua" w:eastAsia="FZYaoTi" w:hAnsi="Book Antiqua" w:cs="SimSun"/>
          <w:sz w:val="24"/>
          <w:szCs w:val="24"/>
        </w:rPr>
      </w:pPr>
      <w:r w:rsidRPr="000B3812">
        <w:rPr>
          <w:rFonts w:ascii="Book Antiqua" w:eastAsia="FZYaoTi" w:hAnsi="Book Antiqua" w:cs="SimSun"/>
          <w:sz w:val="24"/>
          <w:szCs w:val="24"/>
        </w:rPr>
        <w:t>42 </w:t>
      </w:r>
      <w:r w:rsidRPr="000B3812">
        <w:rPr>
          <w:rFonts w:ascii="Book Antiqua" w:eastAsia="FZYaoTi" w:hAnsi="Book Antiqua" w:cs="SimSun"/>
          <w:b/>
          <w:bCs/>
          <w:sz w:val="24"/>
          <w:szCs w:val="24"/>
        </w:rPr>
        <w:t>Janssen HL</w:t>
      </w:r>
      <w:r w:rsidRPr="000B3812">
        <w:rPr>
          <w:rFonts w:ascii="Book Antiqua" w:eastAsia="FZYaoTi" w:hAnsi="Book Antiqua" w:cs="SimSun"/>
          <w:sz w:val="24"/>
          <w:szCs w:val="24"/>
        </w:rPr>
        <w:t>, Reesink HW, Lawitz EJ, Zeuzem S, Rodriguez-Torres M, Patel K, van der Meer AJ, Patick AK, Chen A, Zhou Y, Persson R, King BD, Kauppinen S, Levin AA, Hodges MR. Treatment of HCV infection by targeting microRNA. </w:t>
      </w:r>
      <w:r w:rsidRPr="000B3812">
        <w:rPr>
          <w:rFonts w:ascii="Book Antiqua" w:eastAsia="FZYaoTi" w:hAnsi="Book Antiqua" w:cs="SimSun"/>
          <w:i/>
          <w:iCs/>
          <w:sz w:val="24"/>
          <w:szCs w:val="24"/>
        </w:rPr>
        <w:t>N Engl J Med</w:t>
      </w:r>
      <w:r w:rsidRPr="000B3812">
        <w:rPr>
          <w:rFonts w:ascii="Book Antiqua" w:eastAsia="FZYaoTi" w:hAnsi="Book Antiqua" w:cs="SimSun"/>
          <w:sz w:val="24"/>
          <w:szCs w:val="24"/>
        </w:rPr>
        <w:t> 2013; </w:t>
      </w:r>
      <w:r w:rsidRPr="000B3812">
        <w:rPr>
          <w:rFonts w:ascii="Book Antiqua" w:eastAsia="FZYaoTi" w:hAnsi="Book Antiqua" w:cs="SimSun"/>
          <w:b/>
          <w:bCs/>
          <w:sz w:val="24"/>
          <w:szCs w:val="24"/>
        </w:rPr>
        <w:t>368</w:t>
      </w:r>
      <w:r w:rsidRPr="000B3812">
        <w:rPr>
          <w:rFonts w:ascii="Book Antiqua" w:eastAsia="FZYaoTi" w:hAnsi="Book Antiqua" w:cs="SimSun"/>
          <w:sz w:val="24"/>
          <w:szCs w:val="24"/>
        </w:rPr>
        <w:t>: 1685-1694 [PMID: 23534542 DOI: 10.1056/NEJMoa1209026]</w:t>
      </w:r>
    </w:p>
    <w:p w14:paraId="2433FAEC" w14:textId="0F1A527D" w:rsidR="00730627" w:rsidRPr="00484A33" w:rsidRDefault="00484A33" w:rsidP="00484A33">
      <w:pPr>
        <w:spacing w:after="0" w:line="360" w:lineRule="auto"/>
        <w:jc w:val="both"/>
        <w:rPr>
          <w:rFonts w:ascii="Book Antiqua" w:eastAsia="FZYaoTi" w:hAnsi="Book Antiqua" w:cs="SimSun"/>
          <w:sz w:val="24"/>
          <w:szCs w:val="24"/>
          <w:lang w:eastAsia="zh-CN"/>
        </w:rPr>
      </w:pPr>
      <w:r w:rsidRPr="000B3812">
        <w:rPr>
          <w:rFonts w:ascii="Book Antiqua" w:eastAsia="FZYaoTi" w:hAnsi="Book Antiqua" w:cs="SimSun"/>
          <w:sz w:val="24"/>
          <w:szCs w:val="24"/>
        </w:rPr>
        <w:t>43 </w:t>
      </w:r>
      <w:r w:rsidRPr="000B3812">
        <w:rPr>
          <w:rFonts w:ascii="Book Antiqua" w:eastAsia="FZYaoTi" w:hAnsi="Book Antiqua" w:cs="SimSun"/>
          <w:b/>
          <w:bCs/>
          <w:sz w:val="24"/>
          <w:szCs w:val="24"/>
        </w:rPr>
        <w:t>Hummel R</w:t>
      </w:r>
      <w:r w:rsidRPr="000B3812">
        <w:rPr>
          <w:rFonts w:ascii="Book Antiqua" w:eastAsia="FZYaoTi" w:hAnsi="Book Antiqua" w:cs="SimSun"/>
          <w:sz w:val="24"/>
          <w:szCs w:val="24"/>
        </w:rPr>
        <w:t xml:space="preserve">, Sie C, Watson DI, Wang T, Ansar A, Michael MZ, Van der Hoek M, Haier J, Hussey DJ. MicroRNA signatures in chemotherapy resistant esophageal cancer </w:t>
      </w:r>
      <w:r w:rsidRPr="000B3812">
        <w:rPr>
          <w:rFonts w:ascii="Book Antiqua" w:eastAsia="FZYaoTi" w:hAnsi="Book Antiqua" w:cs="SimSun"/>
          <w:sz w:val="24"/>
          <w:szCs w:val="24"/>
        </w:rPr>
        <w:lastRenderedPageBreak/>
        <w:t>cell lines. </w:t>
      </w:r>
      <w:r w:rsidRPr="000B3812">
        <w:rPr>
          <w:rFonts w:ascii="Book Antiqua" w:eastAsia="FZYaoTi" w:hAnsi="Book Antiqua" w:cs="SimSun"/>
          <w:i/>
          <w:iCs/>
          <w:sz w:val="24"/>
          <w:szCs w:val="24"/>
        </w:rPr>
        <w:t>World J Gastroenterol</w:t>
      </w:r>
      <w:r w:rsidRPr="000B3812">
        <w:rPr>
          <w:rFonts w:ascii="Book Antiqua" w:eastAsia="FZYaoTi" w:hAnsi="Book Antiqua" w:cs="SimSun"/>
          <w:sz w:val="24"/>
          <w:szCs w:val="24"/>
        </w:rPr>
        <w:t> 2014; </w:t>
      </w:r>
      <w:r w:rsidRPr="000B3812">
        <w:rPr>
          <w:rFonts w:ascii="Book Antiqua" w:eastAsia="FZYaoTi" w:hAnsi="Book Antiqua" w:cs="SimSun"/>
          <w:b/>
          <w:bCs/>
          <w:sz w:val="24"/>
          <w:szCs w:val="24"/>
        </w:rPr>
        <w:t>20</w:t>
      </w:r>
      <w:r w:rsidRPr="000B3812">
        <w:rPr>
          <w:rFonts w:ascii="Book Antiqua" w:eastAsia="FZYaoTi" w:hAnsi="Book Antiqua" w:cs="SimSun"/>
          <w:sz w:val="24"/>
          <w:szCs w:val="24"/>
        </w:rPr>
        <w:t>: 14904-14912 [PMID: 25356050 DOI: 10.3748/wjg.v20.i40.14904]</w:t>
      </w:r>
    </w:p>
    <w:p w14:paraId="38602614" w14:textId="004E2CB3" w:rsidR="008C1758" w:rsidRPr="004C08D6" w:rsidRDefault="008C1758" w:rsidP="00484A33">
      <w:pPr>
        <w:pStyle w:val="ListParagraph"/>
        <w:spacing w:after="0" w:line="360" w:lineRule="auto"/>
        <w:ind w:left="0"/>
        <w:jc w:val="right"/>
        <w:rPr>
          <w:rFonts w:ascii="Book Antiqua" w:hAnsi="Book Antiqua"/>
          <w:b/>
          <w:bCs/>
          <w:color w:val="000000"/>
          <w:lang w:eastAsia="zh-CN"/>
        </w:rPr>
      </w:pPr>
      <w:bookmarkStart w:id="65" w:name="OLE_LINK427"/>
      <w:bookmarkStart w:id="66" w:name="OLE_LINK435"/>
      <w:bookmarkStart w:id="67" w:name="OLE_LINK516"/>
      <w:bookmarkStart w:id="68" w:name="OLE_LINK45"/>
      <w:bookmarkStart w:id="69" w:name="OLE_LINK132"/>
      <w:bookmarkStart w:id="70" w:name="OLE_LINK529"/>
      <w:bookmarkStart w:id="71" w:name="OLE_LINK541"/>
      <w:bookmarkStart w:id="72" w:name="OLE_LINK560"/>
      <w:r w:rsidRPr="004C08D6">
        <w:rPr>
          <w:rStyle w:val="Strong"/>
          <w:rFonts w:ascii="Book Antiqua" w:hAnsi="Book Antiqua" w:cs="Arial"/>
          <w:bCs w:val="0"/>
          <w:noProof/>
          <w:color w:val="000000"/>
        </w:rPr>
        <w:t>P-Reviewer</w:t>
      </w:r>
      <w:r w:rsidRPr="004C08D6">
        <w:rPr>
          <w:rStyle w:val="Strong"/>
          <w:rFonts w:ascii="Book Antiqua" w:hAnsi="Book Antiqua" w:cs="Arial"/>
          <w:bCs w:val="0"/>
          <w:noProof/>
          <w:color w:val="000000"/>
          <w:lang w:eastAsia="zh-CN"/>
        </w:rPr>
        <w:t>:</w:t>
      </w:r>
      <w:r w:rsidR="00872F4C" w:rsidRPr="00872F4C">
        <w:t xml:space="preserve"> </w:t>
      </w:r>
      <w:r w:rsidR="00872F4C" w:rsidRPr="00872F4C">
        <w:rPr>
          <w:rStyle w:val="Strong"/>
          <w:rFonts w:ascii="Book Antiqua" w:hAnsi="Book Antiqua" w:cs="Arial"/>
          <w:b w:val="0"/>
          <w:bCs w:val="0"/>
          <w:noProof/>
          <w:color w:val="000000"/>
          <w:lang w:eastAsia="zh-CN"/>
        </w:rPr>
        <w:t>Alshehabi</w:t>
      </w:r>
      <w:r w:rsidR="00872F4C" w:rsidRPr="00872F4C">
        <w:rPr>
          <w:rStyle w:val="Strong"/>
          <w:rFonts w:ascii="Book Antiqua" w:hAnsi="Book Antiqua" w:cs="Arial" w:hint="eastAsia"/>
          <w:b w:val="0"/>
          <w:bCs w:val="0"/>
          <w:noProof/>
          <w:color w:val="000000"/>
          <w:lang w:eastAsia="zh-CN"/>
        </w:rPr>
        <w:t xml:space="preserve"> </w:t>
      </w:r>
      <w:r w:rsidR="00872F4C" w:rsidRPr="00872F4C">
        <w:rPr>
          <w:rStyle w:val="Strong"/>
          <w:rFonts w:ascii="Book Antiqua" w:hAnsi="Book Antiqua" w:cs="Arial"/>
          <w:b w:val="0"/>
          <w:bCs w:val="0"/>
          <w:noProof/>
          <w:color w:val="000000"/>
          <w:lang w:eastAsia="zh-CN"/>
        </w:rPr>
        <w:t>Z</w:t>
      </w:r>
      <w:r w:rsidR="00872F4C" w:rsidRPr="00872F4C">
        <w:rPr>
          <w:rStyle w:val="Strong"/>
          <w:rFonts w:ascii="Book Antiqua" w:hAnsi="Book Antiqua" w:cs="Arial" w:hint="eastAsia"/>
          <w:b w:val="0"/>
          <w:bCs w:val="0"/>
          <w:noProof/>
          <w:color w:val="000000"/>
          <w:lang w:eastAsia="zh-CN"/>
        </w:rPr>
        <w:t>,</w:t>
      </w:r>
      <w:r w:rsidRPr="00872F4C">
        <w:rPr>
          <w:rFonts w:ascii="Book Antiqua" w:hAnsi="Book Antiqua"/>
          <w:b/>
          <w:bCs/>
          <w:color w:val="000000"/>
        </w:rPr>
        <w:t xml:space="preserve"> </w:t>
      </w:r>
      <w:r w:rsidR="00872F4C" w:rsidRPr="00872F4C">
        <w:rPr>
          <w:rFonts w:ascii="Book Antiqua" w:hAnsi="Book Antiqua"/>
          <w:bCs/>
          <w:color w:val="000000"/>
        </w:rPr>
        <w:t>Goral</w:t>
      </w:r>
      <w:r w:rsidR="00872F4C">
        <w:rPr>
          <w:rFonts w:ascii="Book Antiqua" w:hAnsi="Book Antiqua" w:hint="eastAsia"/>
          <w:bCs/>
          <w:color w:val="000000"/>
          <w:lang w:eastAsia="zh-CN"/>
        </w:rPr>
        <w:t xml:space="preserve"> V</w:t>
      </w:r>
      <w:r w:rsidR="00872F4C">
        <w:rPr>
          <w:rFonts w:ascii="Book Antiqua" w:hAnsi="Book Antiqua"/>
          <w:bCs/>
          <w:color w:val="000000"/>
        </w:rPr>
        <w:t xml:space="preserve"> </w:t>
      </w:r>
      <w:r w:rsidRPr="004C08D6">
        <w:rPr>
          <w:rFonts w:ascii="Book Antiqua" w:hAnsi="Book Antiqua"/>
          <w:b/>
          <w:bCs/>
          <w:color w:val="000000"/>
        </w:rPr>
        <w:t>S-Editor</w:t>
      </w:r>
      <w:r w:rsidRPr="004C08D6">
        <w:rPr>
          <w:rFonts w:ascii="Book Antiqua" w:hAnsi="Book Antiqua"/>
          <w:b/>
          <w:bCs/>
          <w:color w:val="000000"/>
          <w:lang w:eastAsia="zh-CN"/>
        </w:rPr>
        <w:t>:</w:t>
      </w:r>
      <w:r w:rsidRPr="004C08D6">
        <w:rPr>
          <w:rFonts w:ascii="Book Antiqua" w:hAnsi="Book Antiqua"/>
          <w:bCs/>
          <w:color w:val="000000"/>
        </w:rPr>
        <w:t xml:space="preserve"> </w:t>
      </w:r>
      <w:r w:rsidRPr="004C08D6">
        <w:rPr>
          <w:rFonts w:ascii="Book Antiqua" w:hAnsi="Book Antiqua"/>
          <w:bCs/>
          <w:color w:val="000000"/>
          <w:lang w:eastAsia="zh-CN"/>
        </w:rPr>
        <w:t>Qi Y</w:t>
      </w:r>
      <w:r w:rsidRPr="004C08D6">
        <w:rPr>
          <w:rFonts w:ascii="Book Antiqua" w:hAnsi="Book Antiqua"/>
          <w:b/>
          <w:bCs/>
          <w:color w:val="000000"/>
        </w:rPr>
        <w:t xml:space="preserve">   L-Editor</w:t>
      </w:r>
      <w:r w:rsidRPr="004C08D6">
        <w:rPr>
          <w:rFonts w:ascii="Book Antiqua" w:hAnsi="Book Antiqua"/>
          <w:b/>
          <w:bCs/>
          <w:color w:val="000000"/>
          <w:lang w:eastAsia="zh-CN"/>
        </w:rPr>
        <w:t>:</w:t>
      </w:r>
      <w:r w:rsidRPr="004C08D6">
        <w:rPr>
          <w:rFonts w:ascii="Book Antiqua" w:hAnsi="Book Antiqua"/>
          <w:b/>
          <w:bCs/>
          <w:color w:val="000000"/>
        </w:rPr>
        <w:t xml:space="preserve">   E-Editor</w:t>
      </w:r>
      <w:r w:rsidRPr="004C08D6">
        <w:rPr>
          <w:rFonts w:ascii="Book Antiqua" w:hAnsi="Book Antiqua"/>
          <w:b/>
          <w:bCs/>
          <w:color w:val="000000"/>
          <w:lang w:eastAsia="zh-CN"/>
        </w:rPr>
        <w:t>:</w:t>
      </w:r>
    </w:p>
    <w:bookmarkEnd w:id="65"/>
    <w:bookmarkEnd w:id="66"/>
    <w:bookmarkEnd w:id="67"/>
    <w:bookmarkEnd w:id="68"/>
    <w:bookmarkEnd w:id="69"/>
    <w:bookmarkEnd w:id="70"/>
    <w:bookmarkEnd w:id="71"/>
    <w:bookmarkEnd w:id="72"/>
    <w:p w14:paraId="5809186F" w14:textId="7E5DD084" w:rsidR="00730627" w:rsidRPr="004C08D6" w:rsidRDefault="00730627" w:rsidP="00484A33">
      <w:pPr>
        <w:spacing w:after="0" w:line="360" w:lineRule="auto"/>
        <w:jc w:val="both"/>
        <w:rPr>
          <w:rFonts w:ascii="Book Antiqua" w:hAnsi="Book Antiqua" w:cs="Times New Roman"/>
          <w:b/>
          <w:sz w:val="24"/>
          <w:szCs w:val="24"/>
        </w:rPr>
      </w:pPr>
      <w:r w:rsidRPr="004C08D6">
        <w:rPr>
          <w:rFonts w:ascii="Book Antiqua" w:hAnsi="Book Antiqua" w:cs="Times New Roman"/>
          <w:b/>
          <w:sz w:val="24"/>
          <w:szCs w:val="24"/>
        </w:rPr>
        <w:br w:type="page"/>
      </w:r>
    </w:p>
    <w:p w14:paraId="26E1A3AD" w14:textId="77777777" w:rsidR="00730627" w:rsidRPr="004C08D6" w:rsidRDefault="00730627" w:rsidP="00484A33">
      <w:pPr>
        <w:spacing w:after="0" w:line="360" w:lineRule="auto"/>
        <w:jc w:val="both"/>
        <w:rPr>
          <w:rFonts w:ascii="Book Antiqua" w:hAnsi="Book Antiqua" w:cs="Times New Roman"/>
          <w:b/>
          <w:sz w:val="24"/>
          <w:szCs w:val="24"/>
        </w:rPr>
        <w:sectPr w:rsidR="00730627" w:rsidRPr="004C08D6" w:rsidSect="009C5D98">
          <w:footerReference w:type="default" r:id="rId9"/>
          <w:pgSz w:w="12240" w:h="15840"/>
          <w:pgMar w:top="1440" w:right="1440" w:bottom="1440" w:left="1440" w:header="720" w:footer="720" w:gutter="0"/>
          <w:cols w:space="720"/>
          <w:docGrid w:linePitch="360"/>
        </w:sectPr>
      </w:pPr>
    </w:p>
    <w:p w14:paraId="79AB3F7A" w14:textId="24EE117F" w:rsidR="00A52E15" w:rsidRPr="004C08D6" w:rsidRDefault="00570CF4" w:rsidP="00484A33">
      <w:pPr>
        <w:spacing w:after="0" w:line="360" w:lineRule="auto"/>
        <w:jc w:val="both"/>
        <w:rPr>
          <w:rFonts w:ascii="Book Antiqua" w:hAnsi="Book Antiqua" w:cs="Times New Roman"/>
          <w:b/>
          <w:sz w:val="24"/>
          <w:szCs w:val="24"/>
        </w:rPr>
      </w:pPr>
      <w:r w:rsidRPr="004C08D6">
        <w:rPr>
          <w:rFonts w:ascii="Book Antiqua" w:hAnsi="Book Antiqua" w:cs="Times New Roman"/>
          <w:b/>
          <w:sz w:val="24"/>
          <w:szCs w:val="24"/>
        </w:rPr>
        <w:lastRenderedPageBreak/>
        <w:t>T</w:t>
      </w:r>
      <w:r w:rsidR="00872F4C">
        <w:rPr>
          <w:rFonts w:ascii="Book Antiqua" w:hAnsi="Book Antiqua" w:cs="Times New Roman"/>
          <w:b/>
          <w:sz w:val="24"/>
          <w:szCs w:val="24"/>
        </w:rPr>
        <w:t>able 1</w:t>
      </w:r>
      <w:r w:rsidR="00872F4C">
        <w:rPr>
          <w:rFonts w:ascii="Book Antiqua" w:hAnsi="Book Antiqua" w:cs="Times New Roman" w:hint="eastAsia"/>
          <w:b/>
          <w:sz w:val="24"/>
          <w:szCs w:val="24"/>
          <w:lang w:eastAsia="zh-CN"/>
        </w:rPr>
        <w:t xml:space="preserve"> </w:t>
      </w:r>
      <w:r w:rsidR="00ED3B3E" w:rsidRPr="004C08D6">
        <w:rPr>
          <w:rFonts w:ascii="Book Antiqua" w:hAnsi="Book Antiqua" w:cs="Times New Roman"/>
          <w:b/>
          <w:sz w:val="24"/>
          <w:szCs w:val="24"/>
        </w:rPr>
        <w:t xml:space="preserve">miRNAs and </w:t>
      </w:r>
      <w:r w:rsidR="002B3E31" w:rsidRPr="004C08D6">
        <w:rPr>
          <w:rFonts w:ascii="Book Antiqua" w:hAnsi="Book Antiqua" w:cs="Times New Roman"/>
          <w:b/>
          <w:sz w:val="24"/>
          <w:szCs w:val="24"/>
        </w:rPr>
        <w:t>their</w:t>
      </w:r>
      <w:r w:rsidR="00ED3B3E" w:rsidRPr="004C08D6">
        <w:rPr>
          <w:rFonts w:ascii="Book Antiqua" w:hAnsi="Book Antiqua" w:cs="Times New Roman"/>
          <w:b/>
          <w:sz w:val="24"/>
          <w:szCs w:val="24"/>
        </w:rPr>
        <w:t xml:space="preserve"> target</w:t>
      </w:r>
      <w:r w:rsidR="00C03542" w:rsidRPr="004C08D6">
        <w:rPr>
          <w:rFonts w:ascii="Book Antiqua" w:hAnsi="Book Antiqua" w:cs="Times New Roman"/>
          <w:b/>
          <w:sz w:val="24"/>
          <w:szCs w:val="24"/>
        </w:rPr>
        <w:t>s</w:t>
      </w:r>
      <w:r w:rsidR="00ED3B3E" w:rsidRPr="004C08D6">
        <w:rPr>
          <w:rFonts w:ascii="Book Antiqua" w:hAnsi="Book Antiqua" w:cs="Times New Roman"/>
          <w:b/>
          <w:sz w:val="24"/>
          <w:szCs w:val="24"/>
        </w:rPr>
        <w:t xml:space="preserve"> in </w:t>
      </w:r>
      <w:r w:rsidR="00EF73D3" w:rsidRPr="004C08D6">
        <w:rPr>
          <w:rFonts w:ascii="Book Antiqua" w:hAnsi="Book Antiqua" w:cs="Times New Roman"/>
          <w:b/>
          <w:sz w:val="24"/>
          <w:szCs w:val="24"/>
        </w:rPr>
        <w:t>esophageal cancer</w:t>
      </w:r>
    </w:p>
    <w:tbl>
      <w:tblPr>
        <w:tblStyle w:val="TableGrid"/>
        <w:tblW w:w="1229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51"/>
        <w:gridCol w:w="1843"/>
        <w:gridCol w:w="1417"/>
        <w:gridCol w:w="1276"/>
        <w:gridCol w:w="4253"/>
        <w:gridCol w:w="1559"/>
      </w:tblGrid>
      <w:tr w:rsidR="00C20459" w:rsidRPr="004C08D6" w14:paraId="44ACBA26" w14:textId="77777777" w:rsidTr="00872F4C">
        <w:tc>
          <w:tcPr>
            <w:tcW w:w="1951" w:type="dxa"/>
            <w:tcBorders>
              <w:bottom w:val="single" w:sz="4" w:space="0" w:color="auto"/>
            </w:tcBorders>
            <w:vAlign w:val="bottom"/>
          </w:tcPr>
          <w:p w14:paraId="39AF151F" w14:textId="77777777" w:rsidR="00ED3B3E" w:rsidRPr="004C08D6" w:rsidRDefault="00ED3B3E" w:rsidP="00484A33">
            <w:pPr>
              <w:spacing w:line="360" w:lineRule="auto"/>
              <w:jc w:val="both"/>
              <w:rPr>
                <w:rFonts w:ascii="Book Antiqua" w:hAnsi="Book Antiqua" w:cs="Arial"/>
                <w:b/>
                <w:sz w:val="24"/>
                <w:szCs w:val="24"/>
              </w:rPr>
            </w:pPr>
            <w:r w:rsidRPr="004C08D6">
              <w:rPr>
                <w:rFonts w:ascii="Book Antiqua" w:hAnsi="Book Antiqua" w:cs="Arial"/>
                <w:b/>
                <w:sz w:val="24"/>
                <w:szCs w:val="24"/>
              </w:rPr>
              <w:t>miRNA</w:t>
            </w:r>
          </w:p>
        </w:tc>
        <w:tc>
          <w:tcPr>
            <w:tcW w:w="1843" w:type="dxa"/>
            <w:tcBorders>
              <w:bottom w:val="single" w:sz="4" w:space="0" w:color="auto"/>
            </w:tcBorders>
            <w:vAlign w:val="bottom"/>
          </w:tcPr>
          <w:p w14:paraId="0CCA0C06" w14:textId="6E6586C3" w:rsidR="00ED3B3E" w:rsidRPr="004C08D6" w:rsidRDefault="00ED3B3E" w:rsidP="00484A33">
            <w:pPr>
              <w:spacing w:line="360" w:lineRule="auto"/>
              <w:jc w:val="both"/>
              <w:rPr>
                <w:rFonts w:ascii="Book Antiqua" w:hAnsi="Book Antiqua" w:cs="Arial"/>
                <w:b/>
                <w:sz w:val="24"/>
                <w:szCs w:val="24"/>
              </w:rPr>
            </w:pPr>
            <w:r w:rsidRPr="004C08D6">
              <w:rPr>
                <w:rFonts w:ascii="Book Antiqua" w:hAnsi="Book Antiqua" w:cs="Arial"/>
                <w:b/>
                <w:sz w:val="24"/>
                <w:szCs w:val="24"/>
              </w:rPr>
              <w:t>Expression profile</w:t>
            </w:r>
          </w:p>
        </w:tc>
        <w:tc>
          <w:tcPr>
            <w:tcW w:w="1417" w:type="dxa"/>
            <w:tcBorders>
              <w:bottom w:val="single" w:sz="4" w:space="0" w:color="auto"/>
            </w:tcBorders>
            <w:vAlign w:val="bottom"/>
          </w:tcPr>
          <w:p w14:paraId="3E3BF9C7" w14:textId="77777777" w:rsidR="00ED3B3E" w:rsidRPr="004C08D6" w:rsidRDefault="00ED3B3E" w:rsidP="00484A33">
            <w:pPr>
              <w:spacing w:line="360" w:lineRule="auto"/>
              <w:jc w:val="both"/>
              <w:rPr>
                <w:rFonts w:ascii="Book Antiqua" w:hAnsi="Book Antiqua" w:cs="Arial"/>
                <w:b/>
                <w:sz w:val="24"/>
                <w:szCs w:val="24"/>
              </w:rPr>
            </w:pPr>
            <w:r w:rsidRPr="004C08D6">
              <w:rPr>
                <w:rFonts w:ascii="Book Antiqua" w:hAnsi="Book Antiqua" w:cs="Arial"/>
                <w:b/>
                <w:sz w:val="24"/>
                <w:szCs w:val="24"/>
              </w:rPr>
              <w:t>ESCC</w:t>
            </w:r>
          </w:p>
        </w:tc>
        <w:tc>
          <w:tcPr>
            <w:tcW w:w="1276" w:type="dxa"/>
            <w:tcBorders>
              <w:bottom w:val="single" w:sz="4" w:space="0" w:color="auto"/>
            </w:tcBorders>
            <w:vAlign w:val="bottom"/>
          </w:tcPr>
          <w:p w14:paraId="1DEA1898" w14:textId="77777777" w:rsidR="00ED3B3E" w:rsidRPr="004C08D6" w:rsidRDefault="00ED3B3E" w:rsidP="00484A33">
            <w:pPr>
              <w:spacing w:line="360" w:lineRule="auto"/>
              <w:jc w:val="both"/>
              <w:rPr>
                <w:rFonts w:ascii="Book Antiqua" w:hAnsi="Book Antiqua" w:cs="Arial"/>
                <w:b/>
                <w:sz w:val="24"/>
                <w:szCs w:val="24"/>
              </w:rPr>
            </w:pPr>
            <w:r w:rsidRPr="004C08D6">
              <w:rPr>
                <w:rFonts w:ascii="Book Antiqua" w:hAnsi="Book Antiqua" w:cs="Arial"/>
                <w:b/>
                <w:sz w:val="24"/>
                <w:szCs w:val="24"/>
              </w:rPr>
              <w:t>EAC</w:t>
            </w:r>
          </w:p>
        </w:tc>
        <w:tc>
          <w:tcPr>
            <w:tcW w:w="4253" w:type="dxa"/>
            <w:tcBorders>
              <w:bottom w:val="single" w:sz="4" w:space="0" w:color="auto"/>
            </w:tcBorders>
            <w:vAlign w:val="bottom"/>
          </w:tcPr>
          <w:p w14:paraId="38BE35C4" w14:textId="77777777" w:rsidR="00ED3B3E" w:rsidRPr="004C08D6" w:rsidRDefault="00ED3B3E" w:rsidP="00484A33">
            <w:pPr>
              <w:spacing w:line="360" w:lineRule="auto"/>
              <w:jc w:val="both"/>
              <w:rPr>
                <w:rFonts w:ascii="Book Antiqua" w:hAnsi="Book Antiqua" w:cs="Arial"/>
                <w:b/>
                <w:sz w:val="24"/>
                <w:szCs w:val="24"/>
              </w:rPr>
            </w:pPr>
            <w:r w:rsidRPr="004C08D6">
              <w:rPr>
                <w:rFonts w:ascii="Book Antiqua" w:hAnsi="Book Antiqua" w:cs="Arial"/>
                <w:b/>
                <w:sz w:val="24"/>
                <w:szCs w:val="24"/>
              </w:rPr>
              <w:t>Related biological function</w:t>
            </w:r>
          </w:p>
        </w:tc>
        <w:tc>
          <w:tcPr>
            <w:tcW w:w="1559" w:type="dxa"/>
            <w:tcBorders>
              <w:bottom w:val="single" w:sz="4" w:space="0" w:color="auto"/>
            </w:tcBorders>
            <w:vAlign w:val="bottom"/>
          </w:tcPr>
          <w:p w14:paraId="74218308" w14:textId="1DE064AD" w:rsidR="00ED3B3E" w:rsidRPr="004C08D6" w:rsidRDefault="00ED3B3E" w:rsidP="00484A33">
            <w:pPr>
              <w:spacing w:line="360" w:lineRule="auto"/>
              <w:jc w:val="both"/>
              <w:rPr>
                <w:rFonts w:ascii="Book Antiqua" w:hAnsi="Book Antiqua" w:cs="Arial"/>
                <w:b/>
                <w:sz w:val="24"/>
                <w:szCs w:val="24"/>
                <w:lang w:eastAsia="zh-CN"/>
              </w:rPr>
            </w:pPr>
            <w:r w:rsidRPr="004C08D6">
              <w:rPr>
                <w:rFonts w:ascii="Book Antiqua" w:hAnsi="Book Antiqua" w:cs="Arial"/>
                <w:b/>
                <w:sz w:val="24"/>
                <w:szCs w:val="24"/>
              </w:rPr>
              <w:t>Ref</w:t>
            </w:r>
            <w:r w:rsidR="00872F4C">
              <w:rPr>
                <w:rFonts w:ascii="Book Antiqua" w:hAnsi="Book Antiqua" w:cs="Arial" w:hint="eastAsia"/>
                <w:b/>
                <w:sz w:val="24"/>
                <w:szCs w:val="24"/>
                <w:lang w:eastAsia="zh-CN"/>
              </w:rPr>
              <w:t>.</w:t>
            </w:r>
          </w:p>
        </w:tc>
      </w:tr>
      <w:tr w:rsidR="00C20459" w:rsidRPr="004C08D6" w14:paraId="5A9A0564" w14:textId="77777777" w:rsidTr="00C20459">
        <w:tc>
          <w:tcPr>
            <w:tcW w:w="1951" w:type="dxa"/>
            <w:tcBorders>
              <w:bottom w:val="nil"/>
            </w:tcBorders>
            <w:vAlign w:val="bottom"/>
          </w:tcPr>
          <w:p w14:paraId="3EE88E7E" w14:textId="77777777" w:rsidR="00C20459" w:rsidRPr="004C08D6" w:rsidRDefault="00C20459" w:rsidP="00484A33">
            <w:pPr>
              <w:spacing w:line="360" w:lineRule="auto"/>
              <w:jc w:val="both"/>
              <w:rPr>
                <w:rFonts w:ascii="Book Antiqua" w:hAnsi="Book Antiqua" w:cs="Arial"/>
                <w:sz w:val="24"/>
                <w:szCs w:val="24"/>
              </w:rPr>
            </w:pPr>
          </w:p>
          <w:p w14:paraId="316E218B" w14:textId="77777777" w:rsidR="00ED3B3E" w:rsidRPr="004C08D6" w:rsidRDefault="00ED3B3E" w:rsidP="00484A33">
            <w:pPr>
              <w:spacing w:line="360" w:lineRule="auto"/>
              <w:jc w:val="both"/>
              <w:rPr>
                <w:rFonts w:ascii="Book Antiqua" w:hAnsi="Book Antiqua" w:cs="Arial"/>
                <w:sz w:val="24"/>
                <w:szCs w:val="24"/>
              </w:rPr>
            </w:pPr>
            <w:r w:rsidRPr="004C08D6">
              <w:rPr>
                <w:rFonts w:ascii="Book Antiqua" w:hAnsi="Book Antiqua" w:cs="Arial"/>
                <w:sz w:val="24"/>
                <w:szCs w:val="24"/>
              </w:rPr>
              <w:t>miRNA-21</w:t>
            </w:r>
          </w:p>
        </w:tc>
        <w:tc>
          <w:tcPr>
            <w:tcW w:w="1843" w:type="dxa"/>
            <w:tcBorders>
              <w:bottom w:val="nil"/>
            </w:tcBorders>
            <w:vAlign w:val="bottom"/>
          </w:tcPr>
          <w:p w14:paraId="69098DE3" w14:textId="77777777" w:rsidR="00ED3B3E" w:rsidRPr="004C08D6" w:rsidRDefault="00ED3B3E" w:rsidP="00484A33">
            <w:pPr>
              <w:spacing w:line="360" w:lineRule="auto"/>
              <w:jc w:val="both"/>
              <w:rPr>
                <w:rFonts w:ascii="Book Antiqua" w:hAnsi="Book Antiqua" w:cs="Arial"/>
                <w:sz w:val="24"/>
                <w:szCs w:val="24"/>
              </w:rPr>
            </w:pPr>
            <w:r w:rsidRPr="004C08D6">
              <w:rPr>
                <w:rFonts w:ascii="Book Antiqua" w:hAnsi="Book Antiqua" w:cs="Arial"/>
                <w:sz w:val="24"/>
                <w:szCs w:val="24"/>
              </w:rPr>
              <w:t>↑</w:t>
            </w:r>
          </w:p>
        </w:tc>
        <w:tc>
          <w:tcPr>
            <w:tcW w:w="1417" w:type="dxa"/>
            <w:tcBorders>
              <w:bottom w:val="nil"/>
            </w:tcBorders>
            <w:vAlign w:val="bottom"/>
          </w:tcPr>
          <w:p w14:paraId="2E9526BE" w14:textId="77777777" w:rsidR="00ED3B3E" w:rsidRPr="004C08D6" w:rsidRDefault="00642FEE" w:rsidP="00484A33">
            <w:pPr>
              <w:spacing w:line="360" w:lineRule="auto"/>
              <w:jc w:val="both"/>
              <w:rPr>
                <w:rFonts w:ascii="Book Antiqua" w:hAnsi="Book Antiqua" w:cs="Arial"/>
                <w:sz w:val="24"/>
                <w:szCs w:val="24"/>
              </w:rPr>
            </w:pPr>
            <w:r w:rsidRPr="004C08D6">
              <w:rPr>
                <w:rFonts w:ascii="Book Antiqua" w:hAnsi="Book Antiqua" w:cs="Arial"/>
                <w:sz w:val="24"/>
                <w:szCs w:val="24"/>
              </w:rPr>
              <w:t>PTEN</w:t>
            </w:r>
          </w:p>
        </w:tc>
        <w:tc>
          <w:tcPr>
            <w:tcW w:w="1276" w:type="dxa"/>
            <w:tcBorders>
              <w:bottom w:val="nil"/>
            </w:tcBorders>
            <w:vAlign w:val="bottom"/>
          </w:tcPr>
          <w:p w14:paraId="2AFC025E" w14:textId="77777777" w:rsidR="00ED3B3E" w:rsidRPr="004C08D6" w:rsidRDefault="00ED3B3E" w:rsidP="00484A33">
            <w:pPr>
              <w:spacing w:line="360" w:lineRule="auto"/>
              <w:jc w:val="both"/>
              <w:rPr>
                <w:rFonts w:ascii="Book Antiqua" w:hAnsi="Book Antiqua" w:cs="Arial"/>
                <w:sz w:val="24"/>
                <w:szCs w:val="24"/>
              </w:rPr>
            </w:pPr>
          </w:p>
        </w:tc>
        <w:tc>
          <w:tcPr>
            <w:tcW w:w="4253" w:type="dxa"/>
            <w:tcBorders>
              <w:bottom w:val="nil"/>
            </w:tcBorders>
            <w:vAlign w:val="bottom"/>
          </w:tcPr>
          <w:p w14:paraId="20F3A498" w14:textId="200DC1D9" w:rsidR="00ED3B3E" w:rsidRPr="004C08D6" w:rsidRDefault="008572B7" w:rsidP="00484A33">
            <w:pPr>
              <w:spacing w:line="360" w:lineRule="auto"/>
              <w:jc w:val="both"/>
              <w:rPr>
                <w:rFonts w:ascii="Book Antiqua" w:hAnsi="Book Antiqua" w:cs="Arial"/>
                <w:sz w:val="24"/>
                <w:szCs w:val="24"/>
              </w:rPr>
            </w:pPr>
            <w:r w:rsidRPr="004C08D6">
              <w:rPr>
                <w:rFonts w:ascii="Book Antiqua" w:hAnsi="Book Antiqua" w:cs="Arial"/>
                <w:sz w:val="24"/>
                <w:szCs w:val="24"/>
              </w:rPr>
              <w:t>Cell proliferation</w:t>
            </w:r>
          </w:p>
        </w:tc>
        <w:tc>
          <w:tcPr>
            <w:tcW w:w="1559" w:type="dxa"/>
            <w:tcBorders>
              <w:bottom w:val="nil"/>
            </w:tcBorders>
            <w:vAlign w:val="bottom"/>
          </w:tcPr>
          <w:p w14:paraId="3DFE29E5" w14:textId="737E70CC" w:rsidR="00ED3B3E" w:rsidRPr="004C08D6" w:rsidRDefault="00872F4C" w:rsidP="00484A33">
            <w:pPr>
              <w:spacing w:line="360" w:lineRule="auto"/>
              <w:jc w:val="both"/>
              <w:rPr>
                <w:rFonts w:ascii="Book Antiqua" w:hAnsi="Book Antiqua" w:cs="Arial"/>
                <w:sz w:val="24"/>
                <w:szCs w:val="24"/>
                <w:lang w:eastAsia="zh-CN"/>
              </w:rPr>
            </w:pPr>
            <w:r>
              <w:rPr>
                <w:rFonts w:ascii="Book Antiqua" w:hAnsi="Book Antiqua" w:cs="Arial" w:hint="eastAsia"/>
                <w:sz w:val="24"/>
                <w:szCs w:val="24"/>
                <w:lang w:eastAsia="zh-CN"/>
              </w:rPr>
              <w:t>[</w:t>
            </w:r>
            <w:r w:rsidR="00B21A13" w:rsidRPr="004C08D6">
              <w:rPr>
                <w:rFonts w:ascii="Book Antiqua" w:hAnsi="Book Antiqua" w:cs="Arial"/>
                <w:sz w:val="24"/>
                <w:szCs w:val="24"/>
              </w:rPr>
              <w:t>8,17,18</w:t>
            </w:r>
            <w:r>
              <w:rPr>
                <w:rFonts w:ascii="Book Antiqua" w:hAnsi="Book Antiqua" w:cs="Arial" w:hint="eastAsia"/>
                <w:sz w:val="24"/>
                <w:szCs w:val="24"/>
                <w:lang w:eastAsia="zh-CN"/>
              </w:rPr>
              <w:t>]</w:t>
            </w:r>
          </w:p>
        </w:tc>
      </w:tr>
      <w:tr w:rsidR="00C20459" w:rsidRPr="004C08D6" w14:paraId="7CD40AFA" w14:textId="77777777" w:rsidTr="00872F4C">
        <w:tc>
          <w:tcPr>
            <w:tcW w:w="1951" w:type="dxa"/>
            <w:tcBorders>
              <w:top w:val="nil"/>
              <w:bottom w:val="nil"/>
            </w:tcBorders>
            <w:vAlign w:val="bottom"/>
          </w:tcPr>
          <w:p w14:paraId="61CDA6F1" w14:textId="77777777" w:rsidR="00ED3B3E" w:rsidRPr="004C08D6" w:rsidRDefault="00ED3B3E" w:rsidP="00484A33">
            <w:pPr>
              <w:spacing w:line="360" w:lineRule="auto"/>
              <w:jc w:val="both"/>
              <w:rPr>
                <w:rFonts w:ascii="Book Antiqua" w:hAnsi="Book Antiqua" w:cs="Arial"/>
                <w:sz w:val="24"/>
                <w:szCs w:val="24"/>
              </w:rPr>
            </w:pPr>
          </w:p>
        </w:tc>
        <w:tc>
          <w:tcPr>
            <w:tcW w:w="1843" w:type="dxa"/>
            <w:tcBorders>
              <w:top w:val="nil"/>
              <w:bottom w:val="nil"/>
            </w:tcBorders>
            <w:vAlign w:val="bottom"/>
          </w:tcPr>
          <w:p w14:paraId="298A4EAF" w14:textId="77777777" w:rsidR="00ED3B3E" w:rsidRPr="004C08D6" w:rsidRDefault="00ED3B3E" w:rsidP="00484A33">
            <w:pPr>
              <w:spacing w:line="360" w:lineRule="auto"/>
              <w:jc w:val="both"/>
              <w:rPr>
                <w:rFonts w:ascii="Book Antiqua" w:hAnsi="Book Antiqua" w:cs="Arial"/>
                <w:sz w:val="24"/>
                <w:szCs w:val="24"/>
              </w:rPr>
            </w:pPr>
          </w:p>
        </w:tc>
        <w:tc>
          <w:tcPr>
            <w:tcW w:w="1417" w:type="dxa"/>
            <w:tcBorders>
              <w:top w:val="nil"/>
              <w:bottom w:val="nil"/>
            </w:tcBorders>
            <w:vAlign w:val="bottom"/>
          </w:tcPr>
          <w:p w14:paraId="39F94EF7" w14:textId="77777777" w:rsidR="00ED3B3E" w:rsidRPr="004C08D6" w:rsidRDefault="00642FEE" w:rsidP="00484A33">
            <w:pPr>
              <w:spacing w:line="360" w:lineRule="auto"/>
              <w:jc w:val="both"/>
              <w:rPr>
                <w:rFonts w:ascii="Book Antiqua" w:hAnsi="Book Antiqua" w:cs="Arial"/>
                <w:sz w:val="24"/>
                <w:szCs w:val="24"/>
              </w:rPr>
            </w:pPr>
            <w:r w:rsidRPr="004C08D6">
              <w:rPr>
                <w:rFonts w:ascii="Book Antiqua" w:hAnsi="Book Antiqua" w:cs="Arial"/>
                <w:sz w:val="24"/>
                <w:szCs w:val="24"/>
              </w:rPr>
              <w:t>PDCD4</w:t>
            </w:r>
          </w:p>
        </w:tc>
        <w:tc>
          <w:tcPr>
            <w:tcW w:w="1276" w:type="dxa"/>
            <w:tcBorders>
              <w:top w:val="nil"/>
              <w:bottom w:val="nil"/>
            </w:tcBorders>
            <w:vAlign w:val="bottom"/>
          </w:tcPr>
          <w:p w14:paraId="2C5726D5" w14:textId="77777777" w:rsidR="00ED3B3E" w:rsidRPr="004C08D6" w:rsidRDefault="00ED3B3E" w:rsidP="00484A33">
            <w:pPr>
              <w:spacing w:line="360" w:lineRule="auto"/>
              <w:jc w:val="both"/>
              <w:rPr>
                <w:rFonts w:ascii="Book Antiqua" w:hAnsi="Book Antiqua" w:cs="Arial"/>
                <w:sz w:val="24"/>
                <w:szCs w:val="24"/>
              </w:rPr>
            </w:pPr>
          </w:p>
        </w:tc>
        <w:tc>
          <w:tcPr>
            <w:tcW w:w="4253" w:type="dxa"/>
            <w:tcBorders>
              <w:top w:val="nil"/>
              <w:bottom w:val="nil"/>
            </w:tcBorders>
            <w:vAlign w:val="bottom"/>
          </w:tcPr>
          <w:p w14:paraId="26798FB3" w14:textId="77777777" w:rsidR="00ED3B3E" w:rsidRPr="004C08D6" w:rsidRDefault="00642FEE" w:rsidP="00484A33">
            <w:pPr>
              <w:spacing w:line="360" w:lineRule="auto"/>
              <w:jc w:val="both"/>
              <w:rPr>
                <w:rFonts w:ascii="Book Antiqua" w:hAnsi="Book Antiqua" w:cs="Arial"/>
                <w:sz w:val="24"/>
                <w:szCs w:val="24"/>
              </w:rPr>
            </w:pPr>
            <w:r w:rsidRPr="004C08D6">
              <w:rPr>
                <w:rFonts w:ascii="Book Antiqua" w:hAnsi="Book Antiqua" w:cs="Arial"/>
                <w:sz w:val="24"/>
                <w:szCs w:val="24"/>
              </w:rPr>
              <w:t>Cell migration, apoptosis</w:t>
            </w:r>
          </w:p>
        </w:tc>
        <w:tc>
          <w:tcPr>
            <w:tcW w:w="1559" w:type="dxa"/>
            <w:tcBorders>
              <w:top w:val="nil"/>
              <w:bottom w:val="nil"/>
            </w:tcBorders>
            <w:vAlign w:val="bottom"/>
          </w:tcPr>
          <w:p w14:paraId="208A8319" w14:textId="083E4C6F" w:rsidR="00ED3B3E" w:rsidRPr="004C08D6" w:rsidRDefault="00872F4C" w:rsidP="00484A33">
            <w:pPr>
              <w:spacing w:line="360" w:lineRule="auto"/>
              <w:jc w:val="both"/>
              <w:rPr>
                <w:rFonts w:ascii="Book Antiqua" w:hAnsi="Book Antiqua" w:cs="Arial"/>
                <w:sz w:val="24"/>
                <w:szCs w:val="24"/>
                <w:lang w:eastAsia="zh-CN"/>
              </w:rPr>
            </w:pPr>
            <w:r>
              <w:rPr>
                <w:rFonts w:ascii="Book Antiqua" w:hAnsi="Book Antiqua" w:cs="Arial" w:hint="eastAsia"/>
                <w:sz w:val="24"/>
                <w:szCs w:val="24"/>
                <w:lang w:eastAsia="zh-CN"/>
              </w:rPr>
              <w:t>[</w:t>
            </w:r>
            <w:r w:rsidR="00B71D99" w:rsidRPr="004C08D6">
              <w:rPr>
                <w:rFonts w:ascii="Book Antiqua" w:hAnsi="Book Antiqua" w:cs="Arial"/>
                <w:sz w:val="24"/>
                <w:szCs w:val="24"/>
              </w:rPr>
              <w:t>9</w:t>
            </w:r>
            <w:r>
              <w:rPr>
                <w:rFonts w:ascii="Book Antiqua" w:hAnsi="Book Antiqua" w:cs="Arial" w:hint="eastAsia"/>
                <w:sz w:val="24"/>
                <w:szCs w:val="24"/>
                <w:lang w:eastAsia="zh-CN"/>
              </w:rPr>
              <w:t>]</w:t>
            </w:r>
          </w:p>
        </w:tc>
      </w:tr>
      <w:tr w:rsidR="00C20459" w:rsidRPr="004C08D6" w14:paraId="19455728" w14:textId="77777777" w:rsidTr="00872F4C">
        <w:tc>
          <w:tcPr>
            <w:tcW w:w="1951" w:type="dxa"/>
            <w:tcBorders>
              <w:top w:val="nil"/>
              <w:bottom w:val="nil"/>
            </w:tcBorders>
            <w:vAlign w:val="bottom"/>
          </w:tcPr>
          <w:p w14:paraId="3519ABD8" w14:textId="77777777" w:rsidR="00C20459" w:rsidRPr="004C08D6" w:rsidRDefault="00C20459" w:rsidP="00484A33">
            <w:pPr>
              <w:spacing w:line="360" w:lineRule="auto"/>
              <w:jc w:val="both"/>
              <w:rPr>
                <w:rFonts w:ascii="Book Antiqua" w:hAnsi="Book Antiqua" w:cs="Arial"/>
                <w:sz w:val="24"/>
                <w:szCs w:val="24"/>
              </w:rPr>
            </w:pPr>
          </w:p>
          <w:p w14:paraId="6DB62229" w14:textId="77777777" w:rsidR="00642FEE" w:rsidRPr="004C08D6" w:rsidRDefault="00642FEE" w:rsidP="00484A33">
            <w:pPr>
              <w:spacing w:line="360" w:lineRule="auto"/>
              <w:jc w:val="both"/>
              <w:rPr>
                <w:rFonts w:ascii="Book Antiqua" w:hAnsi="Book Antiqua" w:cs="Arial"/>
                <w:sz w:val="24"/>
                <w:szCs w:val="24"/>
              </w:rPr>
            </w:pPr>
            <w:r w:rsidRPr="004C08D6">
              <w:rPr>
                <w:rFonts w:ascii="Book Antiqua" w:hAnsi="Book Antiqua" w:cs="Arial"/>
                <w:sz w:val="24"/>
                <w:szCs w:val="24"/>
              </w:rPr>
              <w:t>Let-7</w:t>
            </w:r>
          </w:p>
        </w:tc>
        <w:tc>
          <w:tcPr>
            <w:tcW w:w="1843" w:type="dxa"/>
            <w:tcBorders>
              <w:top w:val="nil"/>
              <w:bottom w:val="nil"/>
            </w:tcBorders>
            <w:vAlign w:val="bottom"/>
          </w:tcPr>
          <w:p w14:paraId="7F497D25" w14:textId="77777777" w:rsidR="00642FEE" w:rsidRPr="004C08D6" w:rsidRDefault="00642FEE" w:rsidP="00484A33">
            <w:pPr>
              <w:spacing w:line="360" w:lineRule="auto"/>
              <w:jc w:val="both"/>
              <w:rPr>
                <w:rFonts w:ascii="Book Antiqua" w:hAnsi="Book Antiqua" w:cs="Arial"/>
                <w:sz w:val="24"/>
                <w:szCs w:val="24"/>
              </w:rPr>
            </w:pPr>
            <w:r w:rsidRPr="004C08D6">
              <w:rPr>
                <w:rFonts w:ascii="Book Antiqua" w:hAnsi="Book Antiqua" w:cs="Arial"/>
                <w:sz w:val="24"/>
                <w:szCs w:val="24"/>
              </w:rPr>
              <w:t>↓</w:t>
            </w:r>
          </w:p>
        </w:tc>
        <w:tc>
          <w:tcPr>
            <w:tcW w:w="1417" w:type="dxa"/>
            <w:tcBorders>
              <w:top w:val="nil"/>
              <w:bottom w:val="nil"/>
            </w:tcBorders>
            <w:vAlign w:val="bottom"/>
          </w:tcPr>
          <w:p w14:paraId="4152F731" w14:textId="77777777" w:rsidR="00642FEE" w:rsidRPr="004C08D6" w:rsidRDefault="00B21A13" w:rsidP="00484A33">
            <w:pPr>
              <w:spacing w:line="360" w:lineRule="auto"/>
              <w:jc w:val="both"/>
              <w:rPr>
                <w:rFonts w:ascii="Book Antiqua" w:hAnsi="Book Antiqua" w:cs="Arial"/>
                <w:sz w:val="24"/>
                <w:szCs w:val="24"/>
              </w:rPr>
            </w:pPr>
            <w:r w:rsidRPr="004C08D6">
              <w:rPr>
                <w:rFonts w:ascii="Book Antiqua" w:hAnsi="Book Antiqua" w:cs="Arial"/>
                <w:sz w:val="24"/>
                <w:szCs w:val="24"/>
              </w:rPr>
              <w:t>HMGA2</w:t>
            </w:r>
          </w:p>
        </w:tc>
        <w:tc>
          <w:tcPr>
            <w:tcW w:w="1276" w:type="dxa"/>
            <w:tcBorders>
              <w:top w:val="nil"/>
              <w:bottom w:val="nil"/>
            </w:tcBorders>
            <w:vAlign w:val="bottom"/>
          </w:tcPr>
          <w:p w14:paraId="26E1EB4B" w14:textId="77777777" w:rsidR="00642FEE" w:rsidRPr="004C08D6" w:rsidRDefault="00642FEE" w:rsidP="00484A33">
            <w:pPr>
              <w:spacing w:line="360" w:lineRule="auto"/>
              <w:jc w:val="both"/>
              <w:rPr>
                <w:rFonts w:ascii="Book Antiqua" w:hAnsi="Book Antiqua" w:cs="Arial"/>
                <w:sz w:val="24"/>
                <w:szCs w:val="24"/>
              </w:rPr>
            </w:pPr>
          </w:p>
        </w:tc>
        <w:tc>
          <w:tcPr>
            <w:tcW w:w="4253" w:type="dxa"/>
            <w:tcBorders>
              <w:top w:val="nil"/>
              <w:bottom w:val="nil"/>
            </w:tcBorders>
            <w:vAlign w:val="bottom"/>
          </w:tcPr>
          <w:p w14:paraId="440C6394" w14:textId="77777777" w:rsidR="00642FEE" w:rsidRPr="004C08D6" w:rsidRDefault="00642FEE" w:rsidP="00484A33">
            <w:pPr>
              <w:spacing w:line="360" w:lineRule="auto"/>
              <w:jc w:val="both"/>
              <w:rPr>
                <w:rFonts w:ascii="Book Antiqua" w:hAnsi="Book Antiqua" w:cs="Arial"/>
                <w:sz w:val="24"/>
                <w:szCs w:val="24"/>
              </w:rPr>
            </w:pPr>
            <w:r w:rsidRPr="004C08D6">
              <w:rPr>
                <w:rFonts w:ascii="Book Antiqua" w:hAnsi="Book Antiqua" w:cs="Arial"/>
                <w:sz w:val="24"/>
                <w:szCs w:val="24"/>
              </w:rPr>
              <w:t>Cell proliferation</w:t>
            </w:r>
          </w:p>
        </w:tc>
        <w:tc>
          <w:tcPr>
            <w:tcW w:w="1559" w:type="dxa"/>
            <w:tcBorders>
              <w:top w:val="nil"/>
              <w:bottom w:val="nil"/>
            </w:tcBorders>
            <w:vAlign w:val="bottom"/>
          </w:tcPr>
          <w:p w14:paraId="2A54FB9C" w14:textId="7B7CAB5F" w:rsidR="00642FEE" w:rsidRPr="004C08D6" w:rsidRDefault="00872F4C" w:rsidP="00484A33">
            <w:pPr>
              <w:spacing w:line="360" w:lineRule="auto"/>
              <w:jc w:val="both"/>
              <w:rPr>
                <w:rFonts w:ascii="Book Antiqua" w:hAnsi="Book Antiqua" w:cs="Arial"/>
                <w:sz w:val="24"/>
                <w:szCs w:val="24"/>
                <w:lang w:eastAsia="zh-CN"/>
              </w:rPr>
            </w:pPr>
            <w:r>
              <w:rPr>
                <w:rFonts w:ascii="Book Antiqua" w:hAnsi="Book Antiqua" w:cs="Arial" w:hint="eastAsia"/>
                <w:sz w:val="24"/>
                <w:szCs w:val="24"/>
                <w:lang w:eastAsia="zh-CN"/>
              </w:rPr>
              <w:t>[</w:t>
            </w:r>
            <w:r w:rsidR="00B21A13" w:rsidRPr="004C08D6">
              <w:rPr>
                <w:rFonts w:ascii="Book Antiqua" w:hAnsi="Book Antiqua" w:cs="Arial"/>
                <w:sz w:val="24"/>
                <w:szCs w:val="24"/>
              </w:rPr>
              <w:t>25,26</w:t>
            </w:r>
            <w:r>
              <w:rPr>
                <w:rFonts w:ascii="Book Antiqua" w:hAnsi="Book Antiqua" w:cs="Arial" w:hint="eastAsia"/>
                <w:sz w:val="24"/>
                <w:szCs w:val="24"/>
                <w:lang w:eastAsia="zh-CN"/>
              </w:rPr>
              <w:t>]</w:t>
            </w:r>
          </w:p>
        </w:tc>
      </w:tr>
      <w:tr w:rsidR="00C20459" w:rsidRPr="004C08D6" w14:paraId="42233C5D" w14:textId="77777777" w:rsidTr="00872F4C">
        <w:tc>
          <w:tcPr>
            <w:tcW w:w="1951" w:type="dxa"/>
            <w:tcBorders>
              <w:top w:val="nil"/>
              <w:bottom w:val="nil"/>
            </w:tcBorders>
            <w:vAlign w:val="bottom"/>
          </w:tcPr>
          <w:p w14:paraId="142D57F3" w14:textId="77777777" w:rsidR="00B21A13" w:rsidRPr="004C08D6" w:rsidRDefault="00B21A13" w:rsidP="00484A33">
            <w:pPr>
              <w:spacing w:line="360" w:lineRule="auto"/>
              <w:jc w:val="both"/>
              <w:rPr>
                <w:rFonts w:ascii="Book Antiqua" w:hAnsi="Book Antiqua" w:cs="Arial"/>
                <w:sz w:val="24"/>
                <w:szCs w:val="24"/>
              </w:rPr>
            </w:pPr>
          </w:p>
        </w:tc>
        <w:tc>
          <w:tcPr>
            <w:tcW w:w="1843" w:type="dxa"/>
            <w:tcBorders>
              <w:top w:val="nil"/>
              <w:bottom w:val="nil"/>
            </w:tcBorders>
            <w:vAlign w:val="bottom"/>
          </w:tcPr>
          <w:p w14:paraId="2A93C485" w14:textId="77777777" w:rsidR="00B21A13" w:rsidRPr="004C08D6" w:rsidRDefault="00B21A13" w:rsidP="00484A33">
            <w:pPr>
              <w:spacing w:line="360" w:lineRule="auto"/>
              <w:jc w:val="both"/>
              <w:rPr>
                <w:rFonts w:ascii="Book Antiqua" w:hAnsi="Book Antiqua" w:cs="Arial"/>
                <w:sz w:val="24"/>
                <w:szCs w:val="24"/>
              </w:rPr>
            </w:pPr>
          </w:p>
        </w:tc>
        <w:tc>
          <w:tcPr>
            <w:tcW w:w="1417" w:type="dxa"/>
            <w:tcBorders>
              <w:top w:val="nil"/>
              <w:bottom w:val="nil"/>
            </w:tcBorders>
            <w:vAlign w:val="bottom"/>
          </w:tcPr>
          <w:p w14:paraId="01E6E17C" w14:textId="77777777" w:rsidR="00B21A13" w:rsidRPr="004C08D6" w:rsidRDefault="00B21A13" w:rsidP="00484A33">
            <w:pPr>
              <w:spacing w:line="360" w:lineRule="auto"/>
              <w:jc w:val="both"/>
              <w:rPr>
                <w:rFonts w:ascii="Book Antiqua" w:hAnsi="Book Antiqua" w:cs="Arial"/>
                <w:sz w:val="24"/>
                <w:szCs w:val="24"/>
              </w:rPr>
            </w:pPr>
            <w:r w:rsidRPr="004C08D6">
              <w:rPr>
                <w:rFonts w:ascii="Book Antiqua" w:hAnsi="Book Antiqua" w:cs="Arial"/>
                <w:sz w:val="24"/>
                <w:szCs w:val="24"/>
              </w:rPr>
              <w:t>IL-6</w:t>
            </w:r>
          </w:p>
        </w:tc>
        <w:tc>
          <w:tcPr>
            <w:tcW w:w="1276" w:type="dxa"/>
            <w:tcBorders>
              <w:top w:val="nil"/>
              <w:bottom w:val="nil"/>
            </w:tcBorders>
            <w:vAlign w:val="bottom"/>
          </w:tcPr>
          <w:p w14:paraId="11650A3F" w14:textId="77777777" w:rsidR="00B21A13" w:rsidRPr="004C08D6" w:rsidRDefault="00B21A13" w:rsidP="00484A33">
            <w:pPr>
              <w:spacing w:line="360" w:lineRule="auto"/>
              <w:jc w:val="both"/>
              <w:rPr>
                <w:rFonts w:ascii="Book Antiqua" w:hAnsi="Book Antiqua" w:cs="Arial"/>
                <w:sz w:val="24"/>
                <w:szCs w:val="24"/>
              </w:rPr>
            </w:pPr>
          </w:p>
        </w:tc>
        <w:tc>
          <w:tcPr>
            <w:tcW w:w="4253" w:type="dxa"/>
            <w:tcBorders>
              <w:top w:val="nil"/>
              <w:bottom w:val="nil"/>
            </w:tcBorders>
            <w:vAlign w:val="bottom"/>
          </w:tcPr>
          <w:p w14:paraId="6C46CF34" w14:textId="47EFE70B" w:rsidR="00B21A13" w:rsidRPr="004C08D6" w:rsidRDefault="00AB6CFF" w:rsidP="00484A33">
            <w:pPr>
              <w:spacing w:line="360" w:lineRule="auto"/>
              <w:jc w:val="both"/>
              <w:rPr>
                <w:rFonts w:ascii="Book Antiqua" w:hAnsi="Book Antiqua" w:cs="Arial"/>
                <w:sz w:val="24"/>
                <w:szCs w:val="24"/>
              </w:rPr>
            </w:pPr>
            <w:r w:rsidRPr="004C08D6">
              <w:rPr>
                <w:rFonts w:ascii="Book Antiqua" w:hAnsi="Book Antiqua" w:cs="Arial"/>
                <w:sz w:val="24"/>
                <w:szCs w:val="24"/>
              </w:rPr>
              <w:t>Cytokine</w:t>
            </w:r>
            <w:r w:rsidR="003E56F1" w:rsidRPr="004C08D6">
              <w:rPr>
                <w:rFonts w:ascii="Book Antiqua" w:hAnsi="Book Antiqua" w:cs="Arial"/>
                <w:sz w:val="24"/>
                <w:szCs w:val="24"/>
              </w:rPr>
              <w:t xml:space="preserve"> activity</w:t>
            </w:r>
          </w:p>
        </w:tc>
        <w:tc>
          <w:tcPr>
            <w:tcW w:w="1559" w:type="dxa"/>
            <w:tcBorders>
              <w:top w:val="nil"/>
              <w:bottom w:val="nil"/>
            </w:tcBorders>
            <w:vAlign w:val="bottom"/>
          </w:tcPr>
          <w:p w14:paraId="7387F732" w14:textId="144F9F0F" w:rsidR="00B21A13" w:rsidRPr="004C08D6" w:rsidRDefault="00872F4C" w:rsidP="00484A33">
            <w:pPr>
              <w:spacing w:line="360" w:lineRule="auto"/>
              <w:jc w:val="both"/>
              <w:rPr>
                <w:rFonts w:ascii="Book Antiqua" w:hAnsi="Book Antiqua" w:cs="Arial"/>
                <w:sz w:val="24"/>
                <w:szCs w:val="24"/>
                <w:lang w:eastAsia="zh-CN"/>
              </w:rPr>
            </w:pPr>
            <w:r>
              <w:rPr>
                <w:rFonts w:ascii="Book Antiqua" w:hAnsi="Book Antiqua" w:cs="Arial" w:hint="eastAsia"/>
                <w:sz w:val="24"/>
                <w:szCs w:val="24"/>
                <w:lang w:eastAsia="zh-CN"/>
              </w:rPr>
              <w:t>[</w:t>
            </w:r>
            <w:r w:rsidR="00B21A13" w:rsidRPr="004C08D6">
              <w:rPr>
                <w:rFonts w:ascii="Book Antiqua" w:hAnsi="Book Antiqua" w:cs="Arial"/>
                <w:sz w:val="24"/>
                <w:szCs w:val="24"/>
              </w:rPr>
              <w:t>27</w:t>
            </w:r>
            <w:r>
              <w:rPr>
                <w:rFonts w:ascii="Book Antiqua" w:hAnsi="Book Antiqua" w:cs="Arial" w:hint="eastAsia"/>
                <w:sz w:val="24"/>
                <w:szCs w:val="24"/>
                <w:lang w:eastAsia="zh-CN"/>
              </w:rPr>
              <w:t>]</w:t>
            </w:r>
          </w:p>
        </w:tc>
      </w:tr>
      <w:tr w:rsidR="00C20459" w:rsidRPr="004C08D6" w14:paraId="180FC033" w14:textId="77777777" w:rsidTr="00872F4C">
        <w:tc>
          <w:tcPr>
            <w:tcW w:w="1951" w:type="dxa"/>
            <w:tcBorders>
              <w:top w:val="nil"/>
              <w:bottom w:val="nil"/>
            </w:tcBorders>
            <w:vAlign w:val="bottom"/>
          </w:tcPr>
          <w:p w14:paraId="34E24447" w14:textId="77777777" w:rsidR="00C20459" w:rsidRPr="004C08D6" w:rsidRDefault="00C20459" w:rsidP="00484A33">
            <w:pPr>
              <w:spacing w:line="360" w:lineRule="auto"/>
              <w:jc w:val="both"/>
              <w:rPr>
                <w:rFonts w:ascii="Book Antiqua" w:hAnsi="Book Antiqua" w:cs="Arial"/>
                <w:sz w:val="24"/>
                <w:szCs w:val="24"/>
              </w:rPr>
            </w:pPr>
          </w:p>
          <w:p w14:paraId="5CCF97B9" w14:textId="1B65F867" w:rsidR="00642FEE" w:rsidRPr="004C08D6" w:rsidRDefault="00C20459" w:rsidP="00484A33">
            <w:pPr>
              <w:spacing w:line="360" w:lineRule="auto"/>
              <w:jc w:val="both"/>
              <w:rPr>
                <w:rFonts w:ascii="Book Antiqua" w:hAnsi="Book Antiqua" w:cs="Arial"/>
                <w:sz w:val="24"/>
                <w:szCs w:val="24"/>
              </w:rPr>
            </w:pPr>
            <w:r w:rsidRPr="004C08D6">
              <w:rPr>
                <w:rFonts w:ascii="Book Antiqua" w:hAnsi="Book Antiqua" w:cs="Arial"/>
                <w:sz w:val="24"/>
                <w:szCs w:val="24"/>
              </w:rPr>
              <w:t xml:space="preserve">miRNA-143 </w:t>
            </w:r>
            <w:r w:rsidR="00872F4C">
              <w:rPr>
                <w:rFonts w:ascii="Book Antiqua" w:hAnsi="Book Antiqua" w:cs="Arial" w:hint="eastAsia"/>
                <w:sz w:val="24"/>
                <w:szCs w:val="24"/>
                <w:lang w:eastAsia="zh-CN"/>
              </w:rPr>
              <w:t>and</w:t>
            </w:r>
            <w:r w:rsidRPr="004C08D6">
              <w:rPr>
                <w:rFonts w:ascii="Book Antiqua" w:hAnsi="Book Antiqua" w:cs="Arial"/>
                <w:sz w:val="24"/>
                <w:szCs w:val="24"/>
              </w:rPr>
              <w:t xml:space="preserve"> -</w:t>
            </w:r>
            <w:r w:rsidR="00642FEE" w:rsidRPr="004C08D6">
              <w:rPr>
                <w:rFonts w:ascii="Book Antiqua" w:hAnsi="Book Antiqua" w:cs="Arial"/>
                <w:sz w:val="24"/>
                <w:szCs w:val="24"/>
              </w:rPr>
              <w:t>145</w:t>
            </w:r>
          </w:p>
        </w:tc>
        <w:tc>
          <w:tcPr>
            <w:tcW w:w="1843" w:type="dxa"/>
            <w:tcBorders>
              <w:top w:val="nil"/>
              <w:bottom w:val="nil"/>
            </w:tcBorders>
            <w:vAlign w:val="bottom"/>
          </w:tcPr>
          <w:p w14:paraId="22FC692E" w14:textId="77777777" w:rsidR="00642FEE" w:rsidRPr="004C08D6" w:rsidRDefault="00642FEE" w:rsidP="00484A33">
            <w:pPr>
              <w:spacing w:line="360" w:lineRule="auto"/>
              <w:jc w:val="both"/>
              <w:rPr>
                <w:rFonts w:ascii="Book Antiqua" w:hAnsi="Book Antiqua" w:cs="Arial"/>
                <w:sz w:val="24"/>
                <w:szCs w:val="24"/>
              </w:rPr>
            </w:pPr>
            <w:r w:rsidRPr="004C08D6">
              <w:rPr>
                <w:rFonts w:ascii="Book Antiqua" w:hAnsi="Book Antiqua" w:cs="Arial"/>
                <w:sz w:val="24"/>
                <w:szCs w:val="24"/>
              </w:rPr>
              <w:t>↓</w:t>
            </w:r>
          </w:p>
        </w:tc>
        <w:tc>
          <w:tcPr>
            <w:tcW w:w="1417" w:type="dxa"/>
            <w:tcBorders>
              <w:top w:val="nil"/>
              <w:bottom w:val="nil"/>
            </w:tcBorders>
            <w:vAlign w:val="bottom"/>
          </w:tcPr>
          <w:p w14:paraId="485BBC70" w14:textId="77777777" w:rsidR="00642FEE" w:rsidRPr="004C08D6" w:rsidRDefault="00642FEE" w:rsidP="00484A33">
            <w:pPr>
              <w:spacing w:line="360" w:lineRule="auto"/>
              <w:jc w:val="both"/>
              <w:rPr>
                <w:rFonts w:ascii="Book Antiqua" w:hAnsi="Book Antiqua" w:cs="Arial"/>
                <w:sz w:val="24"/>
                <w:szCs w:val="24"/>
              </w:rPr>
            </w:pPr>
            <w:r w:rsidRPr="004C08D6">
              <w:rPr>
                <w:rFonts w:ascii="Book Antiqua" w:hAnsi="Book Antiqua" w:cs="Arial"/>
                <w:sz w:val="24"/>
                <w:szCs w:val="24"/>
              </w:rPr>
              <w:t>FSCN</w:t>
            </w:r>
          </w:p>
        </w:tc>
        <w:tc>
          <w:tcPr>
            <w:tcW w:w="1276" w:type="dxa"/>
            <w:tcBorders>
              <w:top w:val="nil"/>
              <w:bottom w:val="nil"/>
            </w:tcBorders>
            <w:vAlign w:val="bottom"/>
          </w:tcPr>
          <w:p w14:paraId="0258ED68" w14:textId="77777777" w:rsidR="00642FEE" w:rsidRPr="004C08D6" w:rsidRDefault="002B3E31" w:rsidP="00484A33">
            <w:pPr>
              <w:spacing w:line="360" w:lineRule="auto"/>
              <w:jc w:val="both"/>
              <w:rPr>
                <w:rFonts w:ascii="Book Antiqua" w:hAnsi="Book Antiqua" w:cs="Arial"/>
                <w:sz w:val="24"/>
                <w:szCs w:val="24"/>
              </w:rPr>
            </w:pPr>
            <w:r w:rsidRPr="004C08D6">
              <w:rPr>
                <w:rFonts w:ascii="Book Antiqua" w:hAnsi="Book Antiqua" w:cs="Arial"/>
                <w:sz w:val="24"/>
                <w:szCs w:val="24"/>
              </w:rPr>
              <w:t>FSCN</w:t>
            </w:r>
          </w:p>
        </w:tc>
        <w:tc>
          <w:tcPr>
            <w:tcW w:w="4253" w:type="dxa"/>
            <w:tcBorders>
              <w:top w:val="nil"/>
              <w:bottom w:val="nil"/>
            </w:tcBorders>
            <w:vAlign w:val="bottom"/>
          </w:tcPr>
          <w:p w14:paraId="289864A8" w14:textId="77777777" w:rsidR="00642FEE" w:rsidRPr="004C08D6" w:rsidRDefault="00B21A13" w:rsidP="00484A33">
            <w:pPr>
              <w:spacing w:line="360" w:lineRule="auto"/>
              <w:jc w:val="both"/>
              <w:rPr>
                <w:rFonts w:ascii="Book Antiqua" w:hAnsi="Book Antiqua" w:cs="Arial"/>
                <w:sz w:val="24"/>
                <w:szCs w:val="24"/>
              </w:rPr>
            </w:pPr>
            <w:r w:rsidRPr="004C08D6">
              <w:rPr>
                <w:rFonts w:ascii="Book Antiqua" w:hAnsi="Book Antiqua" w:cs="Arial"/>
                <w:sz w:val="24"/>
                <w:szCs w:val="24"/>
              </w:rPr>
              <w:t>Cell migration</w:t>
            </w:r>
          </w:p>
        </w:tc>
        <w:tc>
          <w:tcPr>
            <w:tcW w:w="1559" w:type="dxa"/>
            <w:tcBorders>
              <w:top w:val="nil"/>
              <w:bottom w:val="nil"/>
            </w:tcBorders>
            <w:vAlign w:val="bottom"/>
          </w:tcPr>
          <w:p w14:paraId="795A4B82" w14:textId="050F0427" w:rsidR="00642FEE" w:rsidRPr="004C08D6" w:rsidRDefault="00872F4C" w:rsidP="00484A33">
            <w:pPr>
              <w:spacing w:line="360" w:lineRule="auto"/>
              <w:jc w:val="both"/>
              <w:rPr>
                <w:rFonts w:ascii="Book Antiqua" w:hAnsi="Book Antiqua" w:cs="Arial"/>
                <w:sz w:val="24"/>
                <w:szCs w:val="24"/>
                <w:lang w:eastAsia="zh-CN"/>
              </w:rPr>
            </w:pPr>
            <w:r>
              <w:rPr>
                <w:rFonts w:ascii="Book Antiqua" w:hAnsi="Book Antiqua" w:cs="Arial" w:hint="eastAsia"/>
                <w:sz w:val="24"/>
                <w:szCs w:val="24"/>
                <w:lang w:eastAsia="zh-CN"/>
              </w:rPr>
              <w:t>[</w:t>
            </w:r>
            <w:r w:rsidR="00B21A13" w:rsidRPr="004C08D6">
              <w:rPr>
                <w:rFonts w:ascii="Book Antiqua" w:hAnsi="Book Antiqua" w:cs="Arial"/>
                <w:sz w:val="24"/>
                <w:szCs w:val="24"/>
              </w:rPr>
              <w:t>29,32</w:t>
            </w:r>
            <w:r>
              <w:rPr>
                <w:rFonts w:ascii="Book Antiqua" w:hAnsi="Book Antiqua" w:cs="Arial" w:hint="eastAsia"/>
                <w:sz w:val="24"/>
                <w:szCs w:val="24"/>
                <w:lang w:eastAsia="zh-CN"/>
              </w:rPr>
              <w:t>]</w:t>
            </w:r>
          </w:p>
        </w:tc>
      </w:tr>
      <w:tr w:rsidR="00C20459" w:rsidRPr="004C08D6" w14:paraId="167C4D62" w14:textId="77777777" w:rsidTr="00872F4C">
        <w:tc>
          <w:tcPr>
            <w:tcW w:w="1951" w:type="dxa"/>
            <w:tcBorders>
              <w:top w:val="nil"/>
              <w:bottom w:val="nil"/>
            </w:tcBorders>
            <w:vAlign w:val="bottom"/>
          </w:tcPr>
          <w:p w14:paraId="2F4D35AD" w14:textId="77777777" w:rsidR="00642FEE" w:rsidRPr="004C08D6" w:rsidRDefault="00642FEE" w:rsidP="00484A33">
            <w:pPr>
              <w:spacing w:line="360" w:lineRule="auto"/>
              <w:jc w:val="both"/>
              <w:rPr>
                <w:rFonts w:ascii="Book Antiqua" w:hAnsi="Book Antiqua" w:cs="Arial"/>
                <w:sz w:val="24"/>
                <w:szCs w:val="24"/>
              </w:rPr>
            </w:pPr>
          </w:p>
        </w:tc>
        <w:tc>
          <w:tcPr>
            <w:tcW w:w="1843" w:type="dxa"/>
            <w:tcBorders>
              <w:top w:val="nil"/>
              <w:bottom w:val="nil"/>
            </w:tcBorders>
            <w:vAlign w:val="bottom"/>
          </w:tcPr>
          <w:p w14:paraId="4010FCD3" w14:textId="77777777" w:rsidR="00642FEE" w:rsidRPr="004C08D6" w:rsidRDefault="00642FEE" w:rsidP="00484A33">
            <w:pPr>
              <w:spacing w:line="360" w:lineRule="auto"/>
              <w:jc w:val="both"/>
              <w:rPr>
                <w:rFonts w:ascii="Book Antiqua" w:hAnsi="Book Antiqua" w:cs="Arial"/>
                <w:sz w:val="24"/>
                <w:szCs w:val="24"/>
              </w:rPr>
            </w:pPr>
          </w:p>
        </w:tc>
        <w:tc>
          <w:tcPr>
            <w:tcW w:w="1417" w:type="dxa"/>
            <w:tcBorders>
              <w:top w:val="nil"/>
              <w:bottom w:val="nil"/>
            </w:tcBorders>
            <w:vAlign w:val="bottom"/>
          </w:tcPr>
          <w:p w14:paraId="66BFEF5C" w14:textId="77777777" w:rsidR="00642FEE" w:rsidRPr="004C08D6" w:rsidRDefault="00642FEE" w:rsidP="00484A33">
            <w:pPr>
              <w:spacing w:line="360" w:lineRule="auto"/>
              <w:jc w:val="both"/>
              <w:rPr>
                <w:rFonts w:ascii="Book Antiqua" w:hAnsi="Book Antiqua" w:cs="Arial"/>
                <w:sz w:val="24"/>
                <w:szCs w:val="24"/>
              </w:rPr>
            </w:pPr>
            <w:r w:rsidRPr="004C08D6">
              <w:rPr>
                <w:rFonts w:ascii="Book Antiqua" w:hAnsi="Book Antiqua" w:cs="Arial"/>
                <w:sz w:val="24"/>
                <w:szCs w:val="24"/>
              </w:rPr>
              <w:t>ERK5</w:t>
            </w:r>
          </w:p>
        </w:tc>
        <w:tc>
          <w:tcPr>
            <w:tcW w:w="1276" w:type="dxa"/>
            <w:tcBorders>
              <w:top w:val="nil"/>
              <w:bottom w:val="nil"/>
            </w:tcBorders>
            <w:vAlign w:val="bottom"/>
          </w:tcPr>
          <w:p w14:paraId="6C4E8BEA" w14:textId="77777777" w:rsidR="00642FEE" w:rsidRPr="004C08D6" w:rsidRDefault="00642FEE" w:rsidP="00484A33">
            <w:pPr>
              <w:spacing w:line="360" w:lineRule="auto"/>
              <w:jc w:val="both"/>
              <w:rPr>
                <w:rFonts w:ascii="Book Antiqua" w:hAnsi="Book Antiqua" w:cs="Arial"/>
                <w:sz w:val="24"/>
                <w:szCs w:val="24"/>
              </w:rPr>
            </w:pPr>
          </w:p>
        </w:tc>
        <w:tc>
          <w:tcPr>
            <w:tcW w:w="4253" w:type="dxa"/>
            <w:tcBorders>
              <w:top w:val="nil"/>
              <w:bottom w:val="nil"/>
            </w:tcBorders>
            <w:vAlign w:val="bottom"/>
          </w:tcPr>
          <w:p w14:paraId="1C5A74A4" w14:textId="77777777" w:rsidR="00642FEE" w:rsidRPr="004C08D6" w:rsidRDefault="00B21A13" w:rsidP="00484A33">
            <w:pPr>
              <w:spacing w:line="360" w:lineRule="auto"/>
              <w:jc w:val="both"/>
              <w:rPr>
                <w:rFonts w:ascii="Book Antiqua" w:hAnsi="Book Antiqua" w:cs="Arial"/>
                <w:sz w:val="24"/>
                <w:szCs w:val="24"/>
              </w:rPr>
            </w:pPr>
            <w:r w:rsidRPr="004C08D6">
              <w:rPr>
                <w:rFonts w:ascii="Book Antiqua" w:hAnsi="Book Antiqua" w:cs="Arial"/>
                <w:sz w:val="24"/>
                <w:szCs w:val="24"/>
              </w:rPr>
              <w:t>Cell proliferation, cell migration</w:t>
            </w:r>
          </w:p>
        </w:tc>
        <w:tc>
          <w:tcPr>
            <w:tcW w:w="1559" w:type="dxa"/>
            <w:tcBorders>
              <w:top w:val="nil"/>
              <w:bottom w:val="nil"/>
            </w:tcBorders>
            <w:vAlign w:val="bottom"/>
          </w:tcPr>
          <w:p w14:paraId="553968F4" w14:textId="397F0E6E" w:rsidR="00642FEE" w:rsidRPr="004C08D6" w:rsidRDefault="00872F4C" w:rsidP="00484A33">
            <w:pPr>
              <w:spacing w:line="360" w:lineRule="auto"/>
              <w:jc w:val="both"/>
              <w:rPr>
                <w:rFonts w:ascii="Book Antiqua" w:hAnsi="Book Antiqua" w:cs="Arial"/>
                <w:sz w:val="24"/>
                <w:szCs w:val="24"/>
                <w:lang w:eastAsia="zh-CN"/>
              </w:rPr>
            </w:pPr>
            <w:r>
              <w:rPr>
                <w:rFonts w:ascii="Book Antiqua" w:hAnsi="Book Antiqua" w:cs="Arial" w:hint="eastAsia"/>
                <w:sz w:val="24"/>
                <w:szCs w:val="24"/>
                <w:lang w:eastAsia="zh-CN"/>
              </w:rPr>
              <w:t>[</w:t>
            </w:r>
            <w:r w:rsidR="00B21A13" w:rsidRPr="004C08D6">
              <w:rPr>
                <w:rFonts w:ascii="Book Antiqua" w:hAnsi="Book Antiqua" w:cs="Arial"/>
                <w:sz w:val="24"/>
                <w:szCs w:val="24"/>
              </w:rPr>
              <w:t>30</w:t>
            </w:r>
            <w:r>
              <w:rPr>
                <w:rFonts w:ascii="Book Antiqua" w:hAnsi="Book Antiqua" w:cs="Arial" w:hint="eastAsia"/>
                <w:sz w:val="24"/>
                <w:szCs w:val="24"/>
                <w:lang w:eastAsia="zh-CN"/>
              </w:rPr>
              <w:t>]</w:t>
            </w:r>
          </w:p>
        </w:tc>
      </w:tr>
      <w:tr w:rsidR="00C20459" w:rsidRPr="004C08D6" w14:paraId="392FC5E4" w14:textId="77777777" w:rsidTr="00872F4C">
        <w:tc>
          <w:tcPr>
            <w:tcW w:w="1951" w:type="dxa"/>
            <w:tcBorders>
              <w:top w:val="nil"/>
              <w:bottom w:val="nil"/>
            </w:tcBorders>
            <w:vAlign w:val="bottom"/>
          </w:tcPr>
          <w:p w14:paraId="67622438" w14:textId="77777777" w:rsidR="00C20459" w:rsidRPr="004C08D6" w:rsidRDefault="00C20459" w:rsidP="00484A33">
            <w:pPr>
              <w:spacing w:line="360" w:lineRule="auto"/>
              <w:jc w:val="both"/>
              <w:rPr>
                <w:rFonts w:ascii="Book Antiqua" w:hAnsi="Book Antiqua" w:cs="Arial"/>
                <w:sz w:val="24"/>
                <w:szCs w:val="24"/>
              </w:rPr>
            </w:pPr>
          </w:p>
          <w:p w14:paraId="39B15BEE" w14:textId="77777777" w:rsidR="00642FEE" w:rsidRPr="004C08D6" w:rsidRDefault="00642FEE" w:rsidP="00484A33">
            <w:pPr>
              <w:spacing w:line="360" w:lineRule="auto"/>
              <w:jc w:val="both"/>
              <w:rPr>
                <w:rFonts w:ascii="Book Antiqua" w:hAnsi="Book Antiqua" w:cs="Arial"/>
                <w:sz w:val="24"/>
                <w:szCs w:val="24"/>
              </w:rPr>
            </w:pPr>
            <w:r w:rsidRPr="004C08D6">
              <w:rPr>
                <w:rFonts w:ascii="Book Antiqua" w:hAnsi="Book Antiqua" w:cs="Arial"/>
                <w:sz w:val="24"/>
                <w:szCs w:val="24"/>
              </w:rPr>
              <w:t>miRNA-196</w:t>
            </w:r>
            <w:r w:rsidR="002B3E31" w:rsidRPr="004C08D6">
              <w:rPr>
                <w:rFonts w:ascii="Book Antiqua" w:hAnsi="Book Antiqua" w:cs="Arial"/>
                <w:sz w:val="24"/>
                <w:szCs w:val="24"/>
              </w:rPr>
              <w:t>a</w:t>
            </w:r>
          </w:p>
        </w:tc>
        <w:tc>
          <w:tcPr>
            <w:tcW w:w="1843" w:type="dxa"/>
            <w:tcBorders>
              <w:top w:val="nil"/>
              <w:bottom w:val="nil"/>
            </w:tcBorders>
            <w:vAlign w:val="bottom"/>
          </w:tcPr>
          <w:p w14:paraId="64207D32" w14:textId="77777777" w:rsidR="00642FEE" w:rsidRPr="004C08D6" w:rsidRDefault="00642FEE" w:rsidP="00484A33">
            <w:pPr>
              <w:spacing w:line="360" w:lineRule="auto"/>
              <w:jc w:val="both"/>
              <w:rPr>
                <w:rFonts w:ascii="Book Antiqua" w:hAnsi="Book Antiqua" w:cs="Arial"/>
                <w:sz w:val="24"/>
                <w:szCs w:val="24"/>
              </w:rPr>
            </w:pPr>
            <w:r w:rsidRPr="004C08D6">
              <w:rPr>
                <w:rFonts w:ascii="Book Antiqua" w:hAnsi="Book Antiqua" w:cs="Arial"/>
                <w:sz w:val="24"/>
                <w:szCs w:val="24"/>
              </w:rPr>
              <w:t>↑</w:t>
            </w:r>
          </w:p>
        </w:tc>
        <w:tc>
          <w:tcPr>
            <w:tcW w:w="1417" w:type="dxa"/>
            <w:tcBorders>
              <w:top w:val="nil"/>
              <w:bottom w:val="nil"/>
            </w:tcBorders>
            <w:vAlign w:val="bottom"/>
          </w:tcPr>
          <w:p w14:paraId="4D6FC8CC" w14:textId="77777777" w:rsidR="00642FEE" w:rsidRPr="004C08D6" w:rsidRDefault="00642FEE" w:rsidP="00484A33">
            <w:pPr>
              <w:spacing w:line="360" w:lineRule="auto"/>
              <w:jc w:val="both"/>
              <w:rPr>
                <w:rFonts w:ascii="Book Antiqua" w:hAnsi="Book Antiqua" w:cs="Arial"/>
                <w:sz w:val="24"/>
                <w:szCs w:val="24"/>
              </w:rPr>
            </w:pPr>
          </w:p>
        </w:tc>
        <w:tc>
          <w:tcPr>
            <w:tcW w:w="1276" w:type="dxa"/>
            <w:tcBorders>
              <w:top w:val="nil"/>
              <w:bottom w:val="nil"/>
            </w:tcBorders>
            <w:vAlign w:val="bottom"/>
          </w:tcPr>
          <w:p w14:paraId="54770796" w14:textId="77777777" w:rsidR="00642FEE" w:rsidRPr="004C08D6" w:rsidRDefault="00642FEE" w:rsidP="00484A33">
            <w:pPr>
              <w:spacing w:line="360" w:lineRule="auto"/>
              <w:jc w:val="both"/>
              <w:rPr>
                <w:rFonts w:ascii="Book Antiqua" w:hAnsi="Book Antiqua" w:cs="Arial"/>
                <w:sz w:val="24"/>
                <w:szCs w:val="24"/>
              </w:rPr>
            </w:pPr>
            <w:r w:rsidRPr="004C08D6">
              <w:rPr>
                <w:rFonts w:ascii="Book Antiqua" w:hAnsi="Book Antiqua" w:cs="Arial"/>
                <w:sz w:val="24"/>
                <w:szCs w:val="24"/>
              </w:rPr>
              <w:t>Annexin A1</w:t>
            </w:r>
          </w:p>
        </w:tc>
        <w:tc>
          <w:tcPr>
            <w:tcW w:w="4253" w:type="dxa"/>
            <w:tcBorders>
              <w:top w:val="nil"/>
              <w:bottom w:val="nil"/>
            </w:tcBorders>
            <w:vAlign w:val="bottom"/>
          </w:tcPr>
          <w:p w14:paraId="756AD849" w14:textId="77777777" w:rsidR="00642FEE" w:rsidRPr="004C08D6" w:rsidRDefault="00642FEE" w:rsidP="00484A33">
            <w:pPr>
              <w:spacing w:line="360" w:lineRule="auto"/>
              <w:jc w:val="both"/>
              <w:rPr>
                <w:rFonts w:ascii="Book Antiqua" w:hAnsi="Book Antiqua" w:cs="Arial"/>
                <w:sz w:val="24"/>
                <w:szCs w:val="24"/>
              </w:rPr>
            </w:pPr>
            <w:r w:rsidRPr="004C08D6">
              <w:rPr>
                <w:rFonts w:ascii="Book Antiqua" w:hAnsi="Book Antiqua" w:cs="Arial"/>
                <w:sz w:val="24"/>
                <w:szCs w:val="24"/>
              </w:rPr>
              <w:t>Apoptosis</w:t>
            </w:r>
          </w:p>
        </w:tc>
        <w:tc>
          <w:tcPr>
            <w:tcW w:w="1559" w:type="dxa"/>
            <w:tcBorders>
              <w:top w:val="nil"/>
              <w:bottom w:val="nil"/>
            </w:tcBorders>
            <w:vAlign w:val="bottom"/>
          </w:tcPr>
          <w:p w14:paraId="1EF85DB6" w14:textId="302B0FF2" w:rsidR="00642FEE" w:rsidRPr="004C08D6" w:rsidRDefault="00872F4C" w:rsidP="00484A33">
            <w:pPr>
              <w:spacing w:line="360" w:lineRule="auto"/>
              <w:jc w:val="both"/>
              <w:rPr>
                <w:rFonts w:ascii="Book Antiqua" w:hAnsi="Book Antiqua" w:cs="Arial"/>
                <w:sz w:val="24"/>
                <w:szCs w:val="24"/>
                <w:lang w:eastAsia="zh-CN"/>
              </w:rPr>
            </w:pPr>
            <w:r>
              <w:rPr>
                <w:rFonts w:ascii="Book Antiqua" w:hAnsi="Book Antiqua" w:cs="Arial" w:hint="eastAsia"/>
                <w:sz w:val="24"/>
                <w:szCs w:val="24"/>
                <w:lang w:eastAsia="zh-CN"/>
              </w:rPr>
              <w:t>[</w:t>
            </w:r>
            <w:r w:rsidR="002B3E31" w:rsidRPr="004C08D6">
              <w:rPr>
                <w:rFonts w:ascii="Book Antiqua" w:hAnsi="Book Antiqua" w:cs="Arial"/>
                <w:sz w:val="24"/>
                <w:szCs w:val="24"/>
              </w:rPr>
              <w:t>38,39</w:t>
            </w:r>
            <w:r>
              <w:rPr>
                <w:rFonts w:ascii="Book Antiqua" w:hAnsi="Book Antiqua" w:cs="Arial" w:hint="eastAsia"/>
                <w:sz w:val="24"/>
                <w:szCs w:val="24"/>
                <w:lang w:eastAsia="zh-CN"/>
              </w:rPr>
              <w:t>]</w:t>
            </w:r>
          </w:p>
        </w:tc>
      </w:tr>
      <w:tr w:rsidR="00C20459" w:rsidRPr="004C08D6" w14:paraId="593A9BDC" w14:textId="77777777" w:rsidTr="00C20459">
        <w:tc>
          <w:tcPr>
            <w:tcW w:w="1951" w:type="dxa"/>
            <w:tcBorders>
              <w:top w:val="nil"/>
              <w:bottom w:val="nil"/>
            </w:tcBorders>
            <w:vAlign w:val="bottom"/>
          </w:tcPr>
          <w:p w14:paraId="78C78D32" w14:textId="77777777" w:rsidR="008572B7" w:rsidRPr="004C08D6" w:rsidRDefault="008572B7" w:rsidP="00484A33">
            <w:pPr>
              <w:spacing w:line="360" w:lineRule="auto"/>
              <w:jc w:val="both"/>
              <w:rPr>
                <w:rFonts w:ascii="Book Antiqua" w:hAnsi="Book Antiqua" w:cs="Arial"/>
                <w:sz w:val="24"/>
                <w:szCs w:val="24"/>
              </w:rPr>
            </w:pPr>
          </w:p>
        </w:tc>
        <w:tc>
          <w:tcPr>
            <w:tcW w:w="1843" w:type="dxa"/>
            <w:tcBorders>
              <w:top w:val="nil"/>
              <w:bottom w:val="nil"/>
            </w:tcBorders>
            <w:vAlign w:val="bottom"/>
          </w:tcPr>
          <w:p w14:paraId="1A80C169" w14:textId="77777777" w:rsidR="00642FEE" w:rsidRPr="004C08D6" w:rsidRDefault="00642FEE" w:rsidP="00484A33">
            <w:pPr>
              <w:spacing w:line="360" w:lineRule="auto"/>
              <w:jc w:val="both"/>
              <w:rPr>
                <w:rFonts w:ascii="Book Antiqua" w:hAnsi="Book Antiqua" w:cs="Arial"/>
                <w:sz w:val="24"/>
                <w:szCs w:val="24"/>
              </w:rPr>
            </w:pPr>
          </w:p>
        </w:tc>
        <w:tc>
          <w:tcPr>
            <w:tcW w:w="1417" w:type="dxa"/>
            <w:tcBorders>
              <w:top w:val="nil"/>
              <w:bottom w:val="nil"/>
            </w:tcBorders>
            <w:vAlign w:val="bottom"/>
          </w:tcPr>
          <w:p w14:paraId="58889190" w14:textId="77777777" w:rsidR="00642FEE" w:rsidRPr="004C08D6" w:rsidRDefault="00642FEE" w:rsidP="00484A33">
            <w:pPr>
              <w:spacing w:line="360" w:lineRule="auto"/>
              <w:jc w:val="both"/>
              <w:rPr>
                <w:rFonts w:ascii="Book Antiqua" w:hAnsi="Book Antiqua" w:cs="Arial"/>
                <w:sz w:val="24"/>
                <w:szCs w:val="24"/>
              </w:rPr>
            </w:pPr>
          </w:p>
        </w:tc>
        <w:tc>
          <w:tcPr>
            <w:tcW w:w="1276" w:type="dxa"/>
            <w:tcBorders>
              <w:top w:val="nil"/>
              <w:bottom w:val="nil"/>
            </w:tcBorders>
            <w:vAlign w:val="bottom"/>
          </w:tcPr>
          <w:p w14:paraId="0A4538E7" w14:textId="77777777" w:rsidR="00642FEE" w:rsidRPr="004C08D6" w:rsidRDefault="00642FEE" w:rsidP="00484A33">
            <w:pPr>
              <w:spacing w:line="360" w:lineRule="auto"/>
              <w:jc w:val="both"/>
              <w:rPr>
                <w:rFonts w:ascii="Book Antiqua" w:hAnsi="Book Antiqua" w:cs="Arial"/>
                <w:sz w:val="24"/>
                <w:szCs w:val="24"/>
              </w:rPr>
            </w:pPr>
            <w:r w:rsidRPr="004C08D6">
              <w:rPr>
                <w:rFonts w:ascii="Book Antiqua" w:hAnsi="Book Antiqua" w:cs="Arial"/>
                <w:sz w:val="24"/>
                <w:szCs w:val="24"/>
              </w:rPr>
              <w:t>SPRR2C</w:t>
            </w:r>
          </w:p>
        </w:tc>
        <w:tc>
          <w:tcPr>
            <w:tcW w:w="4253" w:type="dxa"/>
            <w:tcBorders>
              <w:top w:val="nil"/>
              <w:bottom w:val="nil"/>
            </w:tcBorders>
            <w:vAlign w:val="bottom"/>
          </w:tcPr>
          <w:p w14:paraId="1CA4A580" w14:textId="47F3FD99" w:rsidR="00642FEE" w:rsidRPr="004C08D6" w:rsidRDefault="00AB6CFF" w:rsidP="00484A33">
            <w:pPr>
              <w:spacing w:line="360" w:lineRule="auto"/>
              <w:jc w:val="both"/>
              <w:rPr>
                <w:rFonts w:ascii="Book Antiqua" w:hAnsi="Book Antiqua" w:cs="Arial"/>
                <w:sz w:val="24"/>
                <w:szCs w:val="24"/>
              </w:rPr>
            </w:pPr>
            <w:r w:rsidRPr="004C08D6">
              <w:rPr>
                <w:rFonts w:ascii="Book Antiqua" w:hAnsi="Book Antiqua" w:cs="Arial"/>
                <w:sz w:val="24"/>
                <w:szCs w:val="24"/>
              </w:rPr>
              <w:t>Pseudogene</w:t>
            </w:r>
          </w:p>
        </w:tc>
        <w:tc>
          <w:tcPr>
            <w:tcW w:w="1559" w:type="dxa"/>
            <w:tcBorders>
              <w:top w:val="nil"/>
              <w:bottom w:val="nil"/>
            </w:tcBorders>
            <w:vAlign w:val="bottom"/>
          </w:tcPr>
          <w:p w14:paraId="736DE016" w14:textId="0EAD81C7" w:rsidR="00642FEE" w:rsidRPr="004C08D6" w:rsidRDefault="00872F4C" w:rsidP="00484A33">
            <w:pPr>
              <w:spacing w:line="360" w:lineRule="auto"/>
              <w:jc w:val="both"/>
              <w:rPr>
                <w:rFonts w:ascii="Book Antiqua" w:hAnsi="Book Antiqua" w:cs="Arial"/>
                <w:sz w:val="24"/>
                <w:szCs w:val="24"/>
                <w:lang w:eastAsia="zh-CN"/>
              </w:rPr>
            </w:pPr>
            <w:r>
              <w:rPr>
                <w:rFonts w:ascii="Book Antiqua" w:hAnsi="Book Antiqua" w:cs="Arial" w:hint="eastAsia"/>
                <w:sz w:val="24"/>
                <w:szCs w:val="24"/>
                <w:lang w:eastAsia="zh-CN"/>
              </w:rPr>
              <w:t>[</w:t>
            </w:r>
            <w:r w:rsidR="002B3E31" w:rsidRPr="004C08D6">
              <w:rPr>
                <w:rFonts w:ascii="Book Antiqua" w:hAnsi="Book Antiqua" w:cs="Arial"/>
                <w:sz w:val="24"/>
                <w:szCs w:val="24"/>
              </w:rPr>
              <w:t>38</w:t>
            </w:r>
            <w:r>
              <w:rPr>
                <w:rFonts w:ascii="Book Antiqua" w:hAnsi="Book Antiqua" w:cs="Arial" w:hint="eastAsia"/>
                <w:sz w:val="24"/>
                <w:szCs w:val="24"/>
                <w:lang w:eastAsia="zh-CN"/>
              </w:rPr>
              <w:t>]</w:t>
            </w:r>
          </w:p>
        </w:tc>
      </w:tr>
      <w:tr w:rsidR="00C20459" w:rsidRPr="004C08D6" w14:paraId="719F3A6C" w14:textId="77777777" w:rsidTr="00C20459">
        <w:tc>
          <w:tcPr>
            <w:tcW w:w="1951" w:type="dxa"/>
            <w:tcBorders>
              <w:top w:val="nil"/>
              <w:bottom w:val="nil"/>
            </w:tcBorders>
            <w:vAlign w:val="bottom"/>
          </w:tcPr>
          <w:p w14:paraId="387A281B" w14:textId="77777777" w:rsidR="00642FEE" w:rsidRPr="004C08D6" w:rsidRDefault="00642FEE" w:rsidP="00484A33">
            <w:pPr>
              <w:spacing w:line="360" w:lineRule="auto"/>
              <w:jc w:val="both"/>
              <w:rPr>
                <w:rFonts w:ascii="Book Antiqua" w:hAnsi="Book Antiqua" w:cs="Arial"/>
                <w:sz w:val="24"/>
                <w:szCs w:val="24"/>
              </w:rPr>
            </w:pPr>
          </w:p>
        </w:tc>
        <w:tc>
          <w:tcPr>
            <w:tcW w:w="1843" w:type="dxa"/>
            <w:tcBorders>
              <w:top w:val="nil"/>
              <w:bottom w:val="nil"/>
            </w:tcBorders>
            <w:vAlign w:val="bottom"/>
          </w:tcPr>
          <w:p w14:paraId="41615DD7" w14:textId="77777777" w:rsidR="00642FEE" w:rsidRPr="004C08D6" w:rsidRDefault="00642FEE" w:rsidP="00484A33">
            <w:pPr>
              <w:spacing w:line="360" w:lineRule="auto"/>
              <w:jc w:val="both"/>
              <w:rPr>
                <w:rFonts w:ascii="Book Antiqua" w:hAnsi="Book Antiqua" w:cs="Arial"/>
                <w:sz w:val="24"/>
                <w:szCs w:val="24"/>
              </w:rPr>
            </w:pPr>
          </w:p>
        </w:tc>
        <w:tc>
          <w:tcPr>
            <w:tcW w:w="1417" w:type="dxa"/>
            <w:tcBorders>
              <w:top w:val="nil"/>
              <w:bottom w:val="nil"/>
            </w:tcBorders>
            <w:vAlign w:val="bottom"/>
          </w:tcPr>
          <w:p w14:paraId="4F59C644" w14:textId="77777777" w:rsidR="00642FEE" w:rsidRPr="004C08D6" w:rsidRDefault="00642FEE" w:rsidP="00484A33">
            <w:pPr>
              <w:spacing w:line="360" w:lineRule="auto"/>
              <w:jc w:val="both"/>
              <w:rPr>
                <w:rFonts w:ascii="Book Antiqua" w:hAnsi="Book Antiqua" w:cs="Arial"/>
                <w:sz w:val="24"/>
                <w:szCs w:val="24"/>
              </w:rPr>
            </w:pPr>
          </w:p>
        </w:tc>
        <w:tc>
          <w:tcPr>
            <w:tcW w:w="1276" w:type="dxa"/>
            <w:tcBorders>
              <w:top w:val="nil"/>
              <w:bottom w:val="nil"/>
            </w:tcBorders>
            <w:vAlign w:val="bottom"/>
          </w:tcPr>
          <w:p w14:paraId="4217EB48" w14:textId="77777777" w:rsidR="00642FEE" w:rsidRPr="004C08D6" w:rsidRDefault="00642FEE" w:rsidP="00484A33">
            <w:pPr>
              <w:spacing w:line="360" w:lineRule="auto"/>
              <w:jc w:val="both"/>
              <w:rPr>
                <w:rFonts w:ascii="Book Antiqua" w:hAnsi="Book Antiqua" w:cs="Arial"/>
                <w:sz w:val="24"/>
                <w:szCs w:val="24"/>
              </w:rPr>
            </w:pPr>
            <w:r w:rsidRPr="004C08D6">
              <w:rPr>
                <w:rFonts w:ascii="Book Antiqua" w:hAnsi="Book Antiqua" w:cs="Arial"/>
                <w:sz w:val="24"/>
                <w:szCs w:val="24"/>
              </w:rPr>
              <w:t>S100A9</w:t>
            </w:r>
          </w:p>
        </w:tc>
        <w:tc>
          <w:tcPr>
            <w:tcW w:w="4253" w:type="dxa"/>
            <w:tcBorders>
              <w:top w:val="nil"/>
              <w:bottom w:val="nil"/>
            </w:tcBorders>
            <w:vAlign w:val="bottom"/>
          </w:tcPr>
          <w:p w14:paraId="2AA9F50F" w14:textId="77777777" w:rsidR="00642FEE" w:rsidRPr="004C08D6" w:rsidRDefault="00500DC7" w:rsidP="00484A33">
            <w:pPr>
              <w:spacing w:line="360" w:lineRule="auto"/>
              <w:jc w:val="both"/>
              <w:rPr>
                <w:rFonts w:ascii="Book Antiqua" w:hAnsi="Book Antiqua" w:cs="Arial"/>
                <w:sz w:val="24"/>
                <w:szCs w:val="24"/>
              </w:rPr>
            </w:pPr>
            <w:r w:rsidRPr="004C08D6">
              <w:rPr>
                <w:rFonts w:ascii="Book Antiqua" w:hAnsi="Book Antiqua" w:cs="Arial"/>
                <w:sz w:val="24"/>
                <w:szCs w:val="24"/>
              </w:rPr>
              <w:t>Cell differentiation, cell proliferation</w:t>
            </w:r>
          </w:p>
        </w:tc>
        <w:tc>
          <w:tcPr>
            <w:tcW w:w="1559" w:type="dxa"/>
            <w:tcBorders>
              <w:top w:val="nil"/>
              <w:bottom w:val="nil"/>
            </w:tcBorders>
            <w:vAlign w:val="bottom"/>
          </w:tcPr>
          <w:p w14:paraId="552B1A5D" w14:textId="27CEE5DC" w:rsidR="00642FEE" w:rsidRPr="004C08D6" w:rsidRDefault="00872F4C" w:rsidP="00484A33">
            <w:pPr>
              <w:spacing w:line="360" w:lineRule="auto"/>
              <w:jc w:val="both"/>
              <w:rPr>
                <w:rFonts w:ascii="Book Antiqua" w:hAnsi="Book Antiqua" w:cs="Arial"/>
                <w:sz w:val="24"/>
                <w:szCs w:val="24"/>
                <w:lang w:eastAsia="zh-CN"/>
              </w:rPr>
            </w:pPr>
            <w:r>
              <w:rPr>
                <w:rFonts w:ascii="Book Antiqua" w:hAnsi="Book Antiqua" w:cs="Arial" w:hint="eastAsia"/>
                <w:sz w:val="24"/>
                <w:szCs w:val="24"/>
                <w:lang w:eastAsia="zh-CN"/>
              </w:rPr>
              <w:t>[</w:t>
            </w:r>
            <w:r w:rsidR="002B3E31" w:rsidRPr="004C08D6">
              <w:rPr>
                <w:rFonts w:ascii="Book Antiqua" w:hAnsi="Book Antiqua" w:cs="Arial"/>
                <w:sz w:val="24"/>
                <w:szCs w:val="24"/>
              </w:rPr>
              <w:t>38</w:t>
            </w:r>
            <w:r>
              <w:rPr>
                <w:rFonts w:ascii="Book Antiqua" w:hAnsi="Book Antiqua" w:cs="Arial" w:hint="eastAsia"/>
                <w:sz w:val="24"/>
                <w:szCs w:val="24"/>
                <w:lang w:eastAsia="zh-CN"/>
              </w:rPr>
              <w:t>]</w:t>
            </w:r>
          </w:p>
        </w:tc>
      </w:tr>
      <w:tr w:rsidR="00C20459" w:rsidRPr="004C08D6" w14:paraId="1F382894" w14:textId="77777777" w:rsidTr="00C20459">
        <w:tc>
          <w:tcPr>
            <w:tcW w:w="1951" w:type="dxa"/>
            <w:tcBorders>
              <w:top w:val="nil"/>
              <w:bottom w:val="nil"/>
            </w:tcBorders>
            <w:vAlign w:val="bottom"/>
          </w:tcPr>
          <w:p w14:paraId="04913CDF" w14:textId="77777777" w:rsidR="00642FEE" w:rsidRPr="004C08D6" w:rsidRDefault="00642FEE" w:rsidP="00484A33">
            <w:pPr>
              <w:spacing w:line="360" w:lineRule="auto"/>
              <w:jc w:val="both"/>
              <w:rPr>
                <w:rFonts w:ascii="Book Antiqua" w:hAnsi="Book Antiqua" w:cs="Arial"/>
                <w:sz w:val="24"/>
                <w:szCs w:val="24"/>
              </w:rPr>
            </w:pPr>
          </w:p>
        </w:tc>
        <w:tc>
          <w:tcPr>
            <w:tcW w:w="1843" w:type="dxa"/>
            <w:tcBorders>
              <w:top w:val="nil"/>
              <w:bottom w:val="nil"/>
            </w:tcBorders>
            <w:vAlign w:val="bottom"/>
          </w:tcPr>
          <w:p w14:paraId="52D8DF66" w14:textId="77777777" w:rsidR="00642FEE" w:rsidRPr="004C08D6" w:rsidRDefault="00642FEE" w:rsidP="00484A33">
            <w:pPr>
              <w:spacing w:line="360" w:lineRule="auto"/>
              <w:jc w:val="both"/>
              <w:rPr>
                <w:rFonts w:ascii="Book Antiqua" w:hAnsi="Book Antiqua" w:cs="Arial"/>
                <w:sz w:val="24"/>
                <w:szCs w:val="24"/>
              </w:rPr>
            </w:pPr>
          </w:p>
        </w:tc>
        <w:tc>
          <w:tcPr>
            <w:tcW w:w="1417" w:type="dxa"/>
            <w:tcBorders>
              <w:top w:val="nil"/>
              <w:bottom w:val="nil"/>
            </w:tcBorders>
            <w:vAlign w:val="bottom"/>
          </w:tcPr>
          <w:p w14:paraId="64FF2238" w14:textId="77777777" w:rsidR="00642FEE" w:rsidRPr="004C08D6" w:rsidRDefault="00642FEE" w:rsidP="00484A33">
            <w:pPr>
              <w:spacing w:line="360" w:lineRule="auto"/>
              <w:jc w:val="both"/>
              <w:rPr>
                <w:rFonts w:ascii="Book Antiqua" w:hAnsi="Book Antiqua" w:cs="Arial"/>
                <w:sz w:val="24"/>
                <w:szCs w:val="24"/>
              </w:rPr>
            </w:pPr>
          </w:p>
        </w:tc>
        <w:tc>
          <w:tcPr>
            <w:tcW w:w="1276" w:type="dxa"/>
            <w:tcBorders>
              <w:top w:val="nil"/>
              <w:bottom w:val="nil"/>
            </w:tcBorders>
            <w:vAlign w:val="bottom"/>
          </w:tcPr>
          <w:p w14:paraId="2AD0BA34" w14:textId="77777777" w:rsidR="00642FEE" w:rsidRPr="004C08D6" w:rsidRDefault="00642FEE" w:rsidP="00484A33">
            <w:pPr>
              <w:spacing w:line="360" w:lineRule="auto"/>
              <w:jc w:val="both"/>
              <w:rPr>
                <w:rFonts w:ascii="Book Antiqua" w:hAnsi="Book Antiqua" w:cs="Arial"/>
                <w:sz w:val="24"/>
                <w:szCs w:val="24"/>
              </w:rPr>
            </w:pPr>
            <w:r w:rsidRPr="004C08D6">
              <w:rPr>
                <w:rFonts w:ascii="Book Antiqua" w:hAnsi="Book Antiqua" w:cs="Arial"/>
                <w:sz w:val="24"/>
                <w:szCs w:val="24"/>
              </w:rPr>
              <w:t>KRT5</w:t>
            </w:r>
          </w:p>
        </w:tc>
        <w:tc>
          <w:tcPr>
            <w:tcW w:w="4253" w:type="dxa"/>
            <w:tcBorders>
              <w:top w:val="nil"/>
              <w:bottom w:val="nil"/>
            </w:tcBorders>
            <w:vAlign w:val="bottom"/>
          </w:tcPr>
          <w:p w14:paraId="24841A09" w14:textId="77777777" w:rsidR="00642FEE" w:rsidRPr="004C08D6" w:rsidRDefault="00500DC7" w:rsidP="00484A33">
            <w:pPr>
              <w:spacing w:line="360" w:lineRule="auto"/>
              <w:jc w:val="both"/>
              <w:rPr>
                <w:rFonts w:ascii="Book Antiqua" w:hAnsi="Book Antiqua" w:cs="Arial"/>
                <w:sz w:val="24"/>
                <w:szCs w:val="24"/>
              </w:rPr>
            </w:pPr>
            <w:r w:rsidRPr="004C08D6">
              <w:rPr>
                <w:rFonts w:ascii="Book Antiqua" w:hAnsi="Book Antiqua" w:cs="Arial"/>
                <w:sz w:val="24"/>
                <w:szCs w:val="24"/>
              </w:rPr>
              <w:t>Cell archit</w:t>
            </w:r>
            <w:r w:rsidR="00E10150" w:rsidRPr="004C08D6">
              <w:rPr>
                <w:rFonts w:ascii="Book Antiqua" w:hAnsi="Book Antiqua" w:cs="Arial"/>
                <w:sz w:val="24"/>
                <w:szCs w:val="24"/>
              </w:rPr>
              <w:t>e</w:t>
            </w:r>
            <w:r w:rsidR="00302D9C" w:rsidRPr="004C08D6">
              <w:rPr>
                <w:rFonts w:ascii="Book Antiqua" w:hAnsi="Book Antiqua" w:cs="Arial"/>
                <w:sz w:val="24"/>
                <w:szCs w:val="24"/>
              </w:rPr>
              <w:t xml:space="preserve">cture </w:t>
            </w:r>
          </w:p>
        </w:tc>
        <w:tc>
          <w:tcPr>
            <w:tcW w:w="1559" w:type="dxa"/>
            <w:tcBorders>
              <w:top w:val="nil"/>
              <w:bottom w:val="nil"/>
            </w:tcBorders>
            <w:vAlign w:val="bottom"/>
          </w:tcPr>
          <w:p w14:paraId="7AE78722" w14:textId="20ABA34B" w:rsidR="00642FEE" w:rsidRPr="004C08D6" w:rsidRDefault="00872F4C" w:rsidP="00484A33">
            <w:pPr>
              <w:spacing w:line="360" w:lineRule="auto"/>
              <w:jc w:val="both"/>
              <w:rPr>
                <w:rFonts w:ascii="Book Antiqua" w:hAnsi="Book Antiqua" w:cs="Arial"/>
                <w:sz w:val="24"/>
                <w:szCs w:val="24"/>
                <w:lang w:eastAsia="zh-CN"/>
              </w:rPr>
            </w:pPr>
            <w:r>
              <w:rPr>
                <w:rFonts w:ascii="Book Antiqua" w:hAnsi="Book Antiqua" w:cs="Arial" w:hint="eastAsia"/>
                <w:sz w:val="24"/>
                <w:szCs w:val="24"/>
                <w:lang w:eastAsia="zh-CN"/>
              </w:rPr>
              <w:t>[</w:t>
            </w:r>
            <w:r w:rsidR="002B3E31" w:rsidRPr="004C08D6">
              <w:rPr>
                <w:rFonts w:ascii="Book Antiqua" w:hAnsi="Book Antiqua" w:cs="Arial"/>
                <w:sz w:val="24"/>
                <w:szCs w:val="24"/>
              </w:rPr>
              <w:t>38</w:t>
            </w:r>
            <w:r>
              <w:rPr>
                <w:rFonts w:ascii="Book Antiqua" w:hAnsi="Book Antiqua" w:cs="Arial" w:hint="eastAsia"/>
                <w:sz w:val="24"/>
                <w:szCs w:val="24"/>
                <w:lang w:eastAsia="zh-CN"/>
              </w:rPr>
              <w:t>]</w:t>
            </w:r>
          </w:p>
        </w:tc>
      </w:tr>
      <w:tr w:rsidR="00C20459" w:rsidRPr="004C08D6" w14:paraId="4E5D462D" w14:textId="77777777" w:rsidTr="00C20459">
        <w:tc>
          <w:tcPr>
            <w:tcW w:w="1951" w:type="dxa"/>
            <w:tcBorders>
              <w:top w:val="nil"/>
              <w:bottom w:val="single" w:sz="4" w:space="0" w:color="auto"/>
            </w:tcBorders>
            <w:vAlign w:val="bottom"/>
          </w:tcPr>
          <w:p w14:paraId="487967BE" w14:textId="77777777" w:rsidR="002B3E31" w:rsidRPr="004C08D6" w:rsidRDefault="002B3E31" w:rsidP="00484A33">
            <w:pPr>
              <w:spacing w:line="360" w:lineRule="auto"/>
              <w:jc w:val="both"/>
              <w:rPr>
                <w:rFonts w:ascii="Book Antiqua" w:hAnsi="Book Antiqua" w:cs="Arial"/>
                <w:sz w:val="24"/>
                <w:szCs w:val="24"/>
              </w:rPr>
            </w:pPr>
          </w:p>
        </w:tc>
        <w:tc>
          <w:tcPr>
            <w:tcW w:w="1843" w:type="dxa"/>
            <w:tcBorders>
              <w:top w:val="nil"/>
              <w:bottom w:val="single" w:sz="4" w:space="0" w:color="auto"/>
            </w:tcBorders>
            <w:vAlign w:val="bottom"/>
          </w:tcPr>
          <w:p w14:paraId="748DC3C7" w14:textId="77777777" w:rsidR="002B3E31" w:rsidRPr="004C08D6" w:rsidRDefault="002B3E31" w:rsidP="00484A33">
            <w:pPr>
              <w:spacing w:line="360" w:lineRule="auto"/>
              <w:jc w:val="both"/>
              <w:rPr>
                <w:rFonts w:ascii="Book Antiqua" w:hAnsi="Book Antiqua" w:cs="Arial"/>
                <w:sz w:val="24"/>
                <w:szCs w:val="24"/>
              </w:rPr>
            </w:pPr>
          </w:p>
        </w:tc>
        <w:tc>
          <w:tcPr>
            <w:tcW w:w="1417" w:type="dxa"/>
            <w:tcBorders>
              <w:top w:val="nil"/>
              <w:bottom w:val="single" w:sz="4" w:space="0" w:color="auto"/>
            </w:tcBorders>
            <w:vAlign w:val="bottom"/>
          </w:tcPr>
          <w:p w14:paraId="7D9CAEBD" w14:textId="77777777" w:rsidR="002B3E31" w:rsidRPr="004C08D6" w:rsidRDefault="002B3E31" w:rsidP="00484A33">
            <w:pPr>
              <w:spacing w:line="360" w:lineRule="auto"/>
              <w:jc w:val="both"/>
              <w:rPr>
                <w:rFonts w:ascii="Book Antiqua" w:hAnsi="Book Antiqua" w:cs="Arial"/>
                <w:sz w:val="24"/>
                <w:szCs w:val="24"/>
              </w:rPr>
            </w:pPr>
            <w:r w:rsidRPr="004C08D6">
              <w:rPr>
                <w:rFonts w:ascii="Book Antiqua" w:hAnsi="Book Antiqua" w:cs="Arial"/>
                <w:sz w:val="24"/>
                <w:szCs w:val="24"/>
              </w:rPr>
              <w:t>RAP1A</w:t>
            </w:r>
          </w:p>
        </w:tc>
        <w:tc>
          <w:tcPr>
            <w:tcW w:w="1276" w:type="dxa"/>
            <w:tcBorders>
              <w:top w:val="nil"/>
              <w:bottom w:val="single" w:sz="4" w:space="0" w:color="auto"/>
            </w:tcBorders>
            <w:vAlign w:val="bottom"/>
          </w:tcPr>
          <w:p w14:paraId="7EE875D4" w14:textId="77777777" w:rsidR="002B3E31" w:rsidRPr="004C08D6" w:rsidRDefault="002B3E31" w:rsidP="00484A33">
            <w:pPr>
              <w:spacing w:line="360" w:lineRule="auto"/>
              <w:jc w:val="both"/>
              <w:rPr>
                <w:rFonts w:ascii="Book Antiqua" w:hAnsi="Book Antiqua" w:cs="Arial"/>
                <w:sz w:val="24"/>
                <w:szCs w:val="24"/>
              </w:rPr>
            </w:pPr>
          </w:p>
        </w:tc>
        <w:tc>
          <w:tcPr>
            <w:tcW w:w="4253" w:type="dxa"/>
            <w:tcBorders>
              <w:top w:val="nil"/>
              <w:bottom w:val="single" w:sz="4" w:space="0" w:color="auto"/>
            </w:tcBorders>
            <w:vAlign w:val="bottom"/>
          </w:tcPr>
          <w:p w14:paraId="36FD38E2" w14:textId="77777777" w:rsidR="002B3E31" w:rsidRPr="004C08D6" w:rsidRDefault="002B3E31" w:rsidP="00484A33">
            <w:pPr>
              <w:spacing w:line="360" w:lineRule="auto"/>
              <w:jc w:val="both"/>
              <w:rPr>
                <w:rFonts w:ascii="Book Antiqua" w:hAnsi="Book Antiqua" w:cs="Arial"/>
                <w:sz w:val="24"/>
                <w:szCs w:val="24"/>
              </w:rPr>
            </w:pPr>
            <w:r w:rsidRPr="004C08D6">
              <w:rPr>
                <w:rFonts w:ascii="Book Antiqua" w:hAnsi="Book Antiqua" w:cs="Arial"/>
                <w:sz w:val="24"/>
                <w:szCs w:val="24"/>
              </w:rPr>
              <w:t>Cell proliferation, cell adhesion and cell migration</w:t>
            </w:r>
          </w:p>
        </w:tc>
        <w:tc>
          <w:tcPr>
            <w:tcW w:w="1559" w:type="dxa"/>
            <w:tcBorders>
              <w:top w:val="nil"/>
              <w:bottom w:val="single" w:sz="4" w:space="0" w:color="auto"/>
            </w:tcBorders>
            <w:vAlign w:val="bottom"/>
          </w:tcPr>
          <w:p w14:paraId="2B7BFB1D" w14:textId="7EC51126" w:rsidR="002B3E31" w:rsidRPr="004C08D6" w:rsidRDefault="00872F4C" w:rsidP="00484A33">
            <w:pPr>
              <w:spacing w:line="360" w:lineRule="auto"/>
              <w:jc w:val="both"/>
              <w:rPr>
                <w:rFonts w:ascii="Book Antiqua" w:hAnsi="Book Antiqua" w:cs="Arial"/>
                <w:sz w:val="24"/>
                <w:szCs w:val="24"/>
                <w:lang w:eastAsia="zh-CN"/>
              </w:rPr>
            </w:pPr>
            <w:r>
              <w:rPr>
                <w:rFonts w:ascii="Book Antiqua" w:hAnsi="Book Antiqua" w:cs="Arial" w:hint="eastAsia"/>
                <w:sz w:val="24"/>
                <w:szCs w:val="24"/>
                <w:lang w:eastAsia="zh-CN"/>
              </w:rPr>
              <w:t>[</w:t>
            </w:r>
            <w:r w:rsidR="002B3E31" w:rsidRPr="004C08D6">
              <w:rPr>
                <w:rFonts w:ascii="Book Antiqua" w:hAnsi="Book Antiqua" w:cs="Arial"/>
                <w:sz w:val="24"/>
                <w:szCs w:val="24"/>
              </w:rPr>
              <w:t>41</w:t>
            </w:r>
            <w:r>
              <w:rPr>
                <w:rFonts w:ascii="Book Antiqua" w:hAnsi="Book Antiqua" w:cs="Arial" w:hint="eastAsia"/>
                <w:sz w:val="24"/>
                <w:szCs w:val="24"/>
                <w:lang w:eastAsia="zh-CN"/>
              </w:rPr>
              <w:t>]</w:t>
            </w:r>
          </w:p>
        </w:tc>
      </w:tr>
    </w:tbl>
    <w:p w14:paraId="72FE9C29" w14:textId="4408AF78" w:rsidR="00730627" w:rsidRPr="004C08D6" w:rsidRDefault="00C03542" w:rsidP="00484A33">
      <w:pPr>
        <w:spacing w:after="0" w:line="360" w:lineRule="auto"/>
        <w:jc w:val="both"/>
        <w:rPr>
          <w:rFonts w:ascii="Book Antiqua" w:hAnsi="Book Antiqua" w:cs="Times New Roman"/>
          <w:sz w:val="24"/>
          <w:szCs w:val="24"/>
        </w:rPr>
        <w:sectPr w:rsidR="00730627" w:rsidRPr="004C08D6" w:rsidSect="00730627">
          <w:pgSz w:w="15840" w:h="12240" w:orient="landscape" w:code="1"/>
          <w:pgMar w:top="1440" w:right="1440" w:bottom="1440" w:left="1440" w:header="720" w:footer="720" w:gutter="0"/>
          <w:cols w:space="720"/>
          <w:docGrid w:linePitch="360"/>
        </w:sectPr>
      </w:pPr>
      <w:r w:rsidRPr="004C08D6">
        <w:rPr>
          <w:rFonts w:ascii="Book Antiqua" w:hAnsi="Book Antiqua" w:cs="Times New Roman"/>
          <w:sz w:val="24"/>
          <w:szCs w:val="24"/>
        </w:rPr>
        <w:lastRenderedPageBreak/>
        <w:t>miRNAs with corresponding expression profile (</w:t>
      </w:r>
      <w:r w:rsidR="00ED3B3E" w:rsidRPr="004C08D6">
        <w:rPr>
          <w:rFonts w:ascii="Book Antiqua" w:hAnsi="Book Antiqua" w:cs="Times New Roman"/>
          <w:sz w:val="24"/>
          <w:szCs w:val="24"/>
        </w:rPr>
        <w:t xml:space="preserve">↑ </w:t>
      </w:r>
      <w:r w:rsidR="00864931" w:rsidRPr="004C08D6">
        <w:rPr>
          <w:rFonts w:ascii="Book Antiqua" w:hAnsi="Book Antiqua" w:cs="Times New Roman"/>
          <w:sz w:val="24"/>
          <w:szCs w:val="24"/>
        </w:rPr>
        <w:t xml:space="preserve">= </w:t>
      </w:r>
      <w:r w:rsidR="00ED3B3E" w:rsidRPr="004C08D6">
        <w:rPr>
          <w:rFonts w:ascii="Book Antiqua" w:hAnsi="Book Antiqua" w:cs="Times New Roman"/>
          <w:sz w:val="24"/>
          <w:szCs w:val="24"/>
        </w:rPr>
        <w:t xml:space="preserve">upregulated, ↓ </w:t>
      </w:r>
      <w:r w:rsidR="00864931" w:rsidRPr="004C08D6">
        <w:rPr>
          <w:rFonts w:ascii="Book Antiqua" w:hAnsi="Book Antiqua" w:cs="Times New Roman"/>
          <w:sz w:val="24"/>
          <w:szCs w:val="24"/>
        </w:rPr>
        <w:t xml:space="preserve">= </w:t>
      </w:r>
      <w:r w:rsidR="00ED3B3E" w:rsidRPr="004C08D6">
        <w:rPr>
          <w:rFonts w:ascii="Book Antiqua" w:hAnsi="Book Antiqua" w:cs="Times New Roman"/>
          <w:sz w:val="24"/>
          <w:szCs w:val="24"/>
        </w:rPr>
        <w:t xml:space="preserve">downregulated </w:t>
      </w:r>
      <w:r w:rsidRPr="004C08D6">
        <w:rPr>
          <w:rFonts w:ascii="Book Antiqua" w:hAnsi="Book Antiqua" w:cs="Times New Roman"/>
          <w:sz w:val="24"/>
          <w:szCs w:val="24"/>
        </w:rPr>
        <w:t xml:space="preserve">in </w:t>
      </w:r>
      <w:r w:rsidR="00302D9C" w:rsidRPr="004C08D6">
        <w:rPr>
          <w:rFonts w:ascii="Book Antiqua" w:hAnsi="Book Antiqua" w:cs="Times New Roman"/>
          <w:sz w:val="24"/>
          <w:szCs w:val="24"/>
        </w:rPr>
        <w:t xml:space="preserve">esophageal cancer), described targets and related biological function </w:t>
      </w:r>
      <w:r w:rsidRPr="004C08D6">
        <w:rPr>
          <w:rFonts w:ascii="Book Antiqua" w:hAnsi="Book Antiqua" w:cs="Times New Roman"/>
          <w:sz w:val="24"/>
          <w:szCs w:val="24"/>
        </w:rPr>
        <w:t xml:space="preserve">in esophageal squamous cells carcinoma (ESCC) and </w:t>
      </w:r>
      <w:r w:rsidR="00302D9C" w:rsidRPr="004C08D6">
        <w:rPr>
          <w:rFonts w:ascii="Book Antiqua" w:hAnsi="Book Antiqua" w:cs="Times New Roman"/>
          <w:sz w:val="24"/>
          <w:szCs w:val="24"/>
        </w:rPr>
        <w:t>e</w:t>
      </w:r>
      <w:r w:rsidR="00C20459" w:rsidRPr="004C08D6">
        <w:rPr>
          <w:rFonts w:ascii="Book Antiqua" w:hAnsi="Book Antiqua" w:cs="Times New Roman"/>
          <w:sz w:val="24"/>
          <w:szCs w:val="24"/>
        </w:rPr>
        <w:t>sophageal adenocarcinoma (EAC).</w:t>
      </w:r>
    </w:p>
    <w:p w14:paraId="0FC7B22A" w14:textId="77777777" w:rsidR="00872F4C" w:rsidRDefault="00872F4C" w:rsidP="00484A33">
      <w:pPr>
        <w:spacing w:after="0" w:line="360" w:lineRule="auto"/>
        <w:jc w:val="both"/>
        <w:rPr>
          <w:noProof/>
          <w:lang w:eastAsia="zh-CN"/>
        </w:rPr>
      </w:pPr>
    </w:p>
    <w:p w14:paraId="7B0A9CBE" w14:textId="77777777" w:rsidR="00872F4C" w:rsidRDefault="00872F4C" w:rsidP="00484A33">
      <w:pPr>
        <w:spacing w:after="0" w:line="360" w:lineRule="auto"/>
        <w:jc w:val="both"/>
        <w:rPr>
          <w:rFonts w:ascii="Book Antiqua" w:hAnsi="Book Antiqua" w:cs="Times New Roman"/>
          <w:b/>
          <w:sz w:val="24"/>
          <w:szCs w:val="24"/>
          <w:lang w:eastAsia="zh-CN"/>
        </w:rPr>
      </w:pPr>
      <w:r>
        <w:rPr>
          <w:noProof/>
          <w:lang w:eastAsia="zh-CN"/>
        </w:rPr>
        <w:drawing>
          <wp:inline distT="0" distB="0" distL="0" distR="0" wp14:anchorId="18C42832" wp14:editId="3846D0DE">
            <wp:extent cx="5486400" cy="40271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4027170"/>
                    </a:xfrm>
                    <a:prstGeom prst="rect">
                      <a:avLst/>
                    </a:prstGeom>
                  </pic:spPr>
                </pic:pic>
              </a:graphicData>
            </a:graphic>
          </wp:inline>
        </w:drawing>
      </w:r>
    </w:p>
    <w:p w14:paraId="1DB8EC3B" w14:textId="612C1AA9" w:rsidR="001403EB" w:rsidRPr="004C08D6" w:rsidRDefault="004C08D6" w:rsidP="00484A33">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t>Figure 1</w:t>
      </w:r>
      <w:r w:rsidRPr="004C08D6">
        <w:rPr>
          <w:rFonts w:ascii="Book Antiqua" w:hAnsi="Book Antiqua" w:cs="Times New Roman"/>
          <w:b/>
          <w:sz w:val="24"/>
          <w:szCs w:val="24"/>
        </w:rPr>
        <w:t xml:space="preserve"> Overview of study phases for developing miRNA-based therapies for esophageal cancer.</w:t>
      </w:r>
      <w:r>
        <w:rPr>
          <w:rFonts w:ascii="Book Antiqua" w:hAnsi="Book Antiqua" w:cs="Times New Roman" w:hint="eastAsia"/>
          <w:b/>
          <w:sz w:val="24"/>
          <w:szCs w:val="24"/>
          <w:lang w:eastAsia="zh-CN"/>
        </w:rPr>
        <w:t xml:space="preserve"> </w:t>
      </w:r>
      <w:r w:rsidRPr="004C08D6">
        <w:rPr>
          <w:rFonts w:ascii="Book Antiqua" w:hAnsi="Book Antiqua" w:cs="Times New Roman"/>
          <w:sz w:val="24"/>
          <w:szCs w:val="24"/>
        </w:rPr>
        <w:t xml:space="preserve">An overview of the current and future studies for developing miRNA-based therapies. The research field of esophageal cancer has mainly focused on the identification of miRNAs (profiling studies) and evaluating their specific functions by identifying the targets using </w:t>
      </w:r>
      <w:r w:rsidRPr="004C08D6">
        <w:rPr>
          <w:rFonts w:ascii="Book Antiqua" w:hAnsi="Book Antiqua" w:cs="Times New Roman"/>
          <w:i/>
          <w:sz w:val="24"/>
          <w:szCs w:val="24"/>
        </w:rPr>
        <w:t>in vitro</w:t>
      </w:r>
      <w:r w:rsidRPr="004C08D6">
        <w:rPr>
          <w:rFonts w:ascii="Book Antiqua" w:hAnsi="Book Antiqua" w:cs="Times New Roman"/>
          <w:sz w:val="24"/>
          <w:szCs w:val="24"/>
        </w:rPr>
        <w:t xml:space="preserve"> experiments. Animal studies provide insight whether the manipulation of miRNAs provide new therapeutic windows. For the future, phase-1, -2 and -3 studies should be conducted in order to determine whether the manipulation of miRNAs could provide a new therapeutic window for esophageal cancer.</w:t>
      </w:r>
    </w:p>
    <w:sectPr w:rsidR="001403EB" w:rsidRPr="004C08D6" w:rsidSect="007306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D0381F" w14:textId="77777777" w:rsidR="00473CE6" w:rsidRDefault="00473CE6" w:rsidP="00694820">
      <w:pPr>
        <w:spacing w:after="0" w:line="240" w:lineRule="auto"/>
      </w:pPr>
      <w:r>
        <w:separator/>
      </w:r>
    </w:p>
  </w:endnote>
  <w:endnote w:type="continuationSeparator" w:id="0">
    <w:p w14:paraId="60795BE3" w14:textId="77777777" w:rsidR="00473CE6" w:rsidRDefault="00473CE6" w:rsidP="00694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BoldItalicMT">
    <w:altName w:val="Times New Roman Bold Italic"/>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FZYaoTi">
    <w:altName w:val="方正姚体"/>
    <w:charset w:val="86"/>
    <w:family w:val="auto"/>
    <w:pitch w:val="variable"/>
    <w:sig w:usb0="00000003"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827327"/>
      <w:docPartObj>
        <w:docPartGallery w:val="Page Numbers (Bottom of Page)"/>
        <w:docPartUnique/>
      </w:docPartObj>
    </w:sdtPr>
    <w:sdtEndPr/>
    <w:sdtContent>
      <w:p w14:paraId="660AF350" w14:textId="77777777" w:rsidR="00D86573" w:rsidRDefault="00D86573">
        <w:pPr>
          <w:pStyle w:val="Footer"/>
          <w:jc w:val="right"/>
        </w:pPr>
      </w:p>
      <w:p w14:paraId="4D25392D" w14:textId="77777777" w:rsidR="00D86573" w:rsidRDefault="00D86573">
        <w:pPr>
          <w:pStyle w:val="Footer"/>
          <w:jc w:val="right"/>
        </w:pPr>
        <w:r>
          <w:fldChar w:fldCharType="begin"/>
        </w:r>
        <w:r>
          <w:instrText>PAGE   \* MERGEFORMAT</w:instrText>
        </w:r>
        <w:r>
          <w:fldChar w:fldCharType="separate"/>
        </w:r>
        <w:r w:rsidR="00FF1904" w:rsidRPr="00FF1904">
          <w:rPr>
            <w:noProof/>
            <w:lang w:val="nl-NL"/>
          </w:rPr>
          <w:t>22</w:t>
        </w:r>
        <w:r>
          <w:fldChar w:fldCharType="end"/>
        </w:r>
      </w:p>
    </w:sdtContent>
  </w:sdt>
  <w:p w14:paraId="280F4984" w14:textId="77777777" w:rsidR="00D86573" w:rsidRDefault="00D86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0F4C9" w14:textId="77777777" w:rsidR="00473CE6" w:rsidRDefault="00473CE6" w:rsidP="00694820">
      <w:pPr>
        <w:spacing w:after="0" w:line="240" w:lineRule="auto"/>
      </w:pPr>
      <w:r>
        <w:separator/>
      </w:r>
    </w:p>
  </w:footnote>
  <w:footnote w:type="continuationSeparator" w:id="0">
    <w:p w14:paraId="04E32F30" w14:textId="77777777" w:rsidR="00473CE6" w:rsidRDefault="00473CE6" w:rsidP="006948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37B57"/>
    <w:multiLevelType w:val="hybridMultilevel"/>
    <w:tmpl w:val="F27C1A8E"/>
    <w:lvl w:ilvl="0" w:tplc="2DDCC674">
      <w:start w:val="3"/>
      <w:numFmt w:val="bullet"/>
      <w:lvlText w:val="-"/>
      <w:lvlJc w:val="left"/>
      <w:pPr>
        <w:ind w:left="720" w:hanging="360"/>
      </w:pPr>
      <w:rPr>
        <w:rFonts w:ascii="Segoe UI" w:eastAsiaTheme="minorHAnsi" w:hAnsi="Segoe UI"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8D22E8"/>
    <w:multiLevelType w:val="hybridMultilevel"/>
    <w:tmpl w:val="B62896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083"/>
    <w:rsid w:val="000064F2"/>
    <w:rsid w:val="000318E1"/>
    <w:rsid w:val="00031A14"/>
    <w:rsid w:val="000341B2"/>
    <w:rsid w:val="0005396D"/>
    <w:rsid w:val="000632E5"/>
    <w:rsid w:val="000778F0"/>
    <w:rsid w:val="0009587A"/>
    <w:rsid w:val="000B6CE9"/>
    <w:rsid w:val="000B6D1B"/>
    <w:rsid w:val="000D09BC"/>
    <w:rsid w:val="000E5990"/>
    <w:rsid w:val="000E77C7"/>
    <w:rsid w:val="00104C0C"/>
    <w:rsid w:val="00106062"/>
    <w:rsid w:val="00112557"/>
    <w:rsid w:val="001135C2"/>
    <w:rsid w:val="00122A35"/>
    <w:rsid w:val="00133556"/>
    <w:rsid w:val="0013584F"/>
    <w:rsid w:val="00135AEF"/>
    <w:rsid w:val="001403EB"/>
    <w:rsid w:val="00143291"/>
    <w:rsid w:val="00146B95"/>
    <w:rsid w:val="0015487E"/>
    <w:rsid w:val="00156BBB"/>
    <w:rsid w:val="0017643D"/>
    <w:rsid w:val="001833FE"/>
    <w:rsid w:val="00193CFF"/>
    <w:rsid w:val="001A685B"/>
    <w:rsid w:val="001B2BDF"/>
    <w:rsid w:val="001D29C6"/>
    <w:rsid w:val="001D6225"/>
    <w:rsid w:val="001E7989"/>
    <w:rsid w:val="001F4BC0"/>
    <w:rsid w:val="00200009"/>
    <w:rsid w:val="0020213F"/>
    <w:rsid w:val="00205942"/>
    <w:rsid w:val="00205E31"/>
    <w:rsid w:val="00212849"/>
    <w:rsid w:val="002151AE"/>
    <w:rsid w:val="00234BC0"/>
    <w:rsid w:val="00235EE1"/>
    <w:rsid w:val="002509B0"/>
    <w:rsid w:val="0025452D"/>
    <w:rsid w:val="00256F4D"/>
    <w:rsid w:val="002673C8"/>
    <w:rsid w:val="00282104"/>
    <w:rsid w:val="00286AC7"/>
    <w:rsid w:val="002A33E6"/>
    <w:rsid w:val="002A7D2E"/>
    <w:rsid w:val="002B3E31"/>
    <w:rsid w:val="002B58F4"/>
    <w:rsid w:val="002D0442"/>
    <w:rsid w:val="002D2BE6"/>
    <w:rsid w:val="002D515B"/>
    <w:rsid w:val="002E1BAC"/>
    <w:rsid w:val="002E1F0D"/>
    <w:rsid w:val="002E5FB1"/>
    <w:rsid w:val="002F44DC"/>
    <w:rsid w:val="002F4C32"/>
    <w:rsid w:val="00301302"/>
    <w:rsid w:val="00302D9C"/>
    <w:rsid w:val="00327A15"/>
    <w:rsid w:val="00330AB9"/>
    <w:rsid w:val="00333B59"/>
    <w:rsid w:val="0034592E"/>
    <w:rsid w:val="0035202A"/>
    <w:rsid w:val="00355F5D"/>
    <w:rsid w:val="003577CF"/>
    <w:rsid w:val="00361D87"/>
    <w:rsid w:val="00370A73"/>
    <w:rsid w:val="00371456"/>
    <w:rsid w:val="00377865"/>
    <w:rsid w:val="003823B0"/>
    <w:rsid w:val="003925E9"/>
    <w:rsid w:val="003A0467"/>
    <w:rsid w:val="003A1EA0"/>
    <w:rsid w:val="003A3316"/>
    <w:rsid w:val="003A41E4"/>
    <w:rsid w:val="003A5E14"/>
    <w:rsid w:val="003A6273"/>
    <w:rsid w:val="003B1314"/>
    <w:rsid w:val="003B42E1"/>
    <w:rsid w:val="003C32C2"/>
    <w:rsid w:val="003C3D21"/>
    <w:rsid w:val="003C7510"/>
    <w:rsid w:val="003D0F02"/>
    <w:rsid w:val="003D7813"/>
    <w:rsid w:val="003E2B8F"/>
    <w:rsid w:val="003E56F1"/>
    <w:rsid w:val="003F4990"/>
    <w:rsid w:val="003F6248"/>
    <w:rsid w:val="0040132E"/>
    <w:rsid w:val="00403199"/>
    <w:rsid w:val="0040409C"/>
    <w:rsid w:val="00404F11"/>
    <w:rsid w:val="00404F1E"/>
    <w:rsid w:val="00412CB3"/>
    <w:rsid w:val="0044504E"/>
    <w:rsid w:val="00450857"/>
    <w:rsid w:val="00453C53"/>
    <w:rsid w:val="00456610"/>
    <w:rsid w:val="00465B05"/>
    <w:rsid w:val="00466478"/>
    <w:rsid w:val="00466E54"/>
    <w:rsid w:val="00473CE6"/>
    <w:rsid w:val="00484A33"/>
    <w:rsid w:val="00487BF3"/>
    <w:rsid w:val="004901D8"/>
    <w:rsid w:val="00493BC0"/>
    <w:rsid w:val="0049488F"/>
    <w:rsid w:val="0049521B"/>
    <w:rsid w:val="004A6BBB"/>
    <w:rsid w:val="004C08D6"/>
    <w:rsid w:val="004C2C11"/>
    <w:rsid w:val="004E1C58"/>
    <w:rsid w:val="004E7145"/>
    <w:rsid w:val="004F67F6"/>
    <w:rsid w:val="00500DC7"/>
    <w:rsid w:val="00503F9F"/>
    <w:rsid w:val="00513DB1"/>
    <w:rsid w:val="00520F71"/>
    <w:rsid w:val="0052511F"/>
    <w:rsid w:val="0052702C"/>
    <w:rsid w:val="00535EED"/>
    <w:rsid w:val="00536B82"/>
    <w:rsid w:val="005436BC"/>
    <w:rsid w:val="0055248B"/>
    <w:rsid w:val="00556434"/>
    <w:rsid w:val="0055665B"/>
    <w:rsid w:val="00561AF5"/>
    <w:rsid w:val="00566151"/>
    <w:rsid w:val="00566380"/>
    <w:rsid w:val="00570CF4"/>
    <w:rsid w:val="00574DA2"/>
    <w:rsid w:val="00577C0D"/>
    <w:rsid w:val="00583712"/>
    <w:rsid w:val="00584AB9"/>
    <w:rsid w:val="005B0DE9"/>
    <w:rsid w:val="005B26C4"/>
    <w:rsid w:val="005B33C4"/>
    <w:rsid w:val="005B6061"/>
    <w:rsid w:val="005B7083"/>
    <w:rsid w:val="005B71E1"/>
    <w:rsid w:val="005C4C3F"/>
    <w:rsid w:val="005D45E3"/>
    <w:rsid w:val="005D65FB"/>
    <w:rsid w:val="005E2464"/>
    <w:rsid w:val="005E3A4B"/>
    <w:rsid w:val="005E3AE9"/>
    <w:rsid w:val="005E758C"/>
    <w:rsid w:val="005E7DAB"/>
    <w:rsid w:val="005E7F33"/>
    <w:rsid w:val="005F15ED"/>
    <w:rsid w:val="005F64A9"/>
    <w:rsid w:val="005F6E81"/>
    <w:rsid w:val="005F6FBC"/>
    <w:rsid w:val="00600DF3"/>
    <w:rsid w:val="00625939"/>
    <w:rsid w:val="00642FEE"/>
    <w:rsid w:val="00646958"/>
    <w:rsid w:val="006559BF"/>
    <w:rsid w:val="00657A9B"/>
    <w:rsid w:val="00682286"/>
    <w:rsid w:val="00694820"/>
    <w:rsid w:val="006A1CD3"/>
    <w:rsid w:val="006A2FC6"/>
    <w:rsid w:val="006A47A4"/>
    <w:rsid w:val="006B14ED"/>
    <w:rsid w:val="006B3989"/>
    <w:rsid w:val="006C0A73"/>
    <w:rsid w:val="006C3CEF"/>
    <w:rsid w:val="006C4FC5"/>
    <w:rsid w:val="006C5D38"/>
    <w:rsid w:val="006C79A7"/>
    <w:rsid w:val="006D15BD"/>
    <w:rsid w:val="006D3DB3"/>
    <w:rsid w:val="006D4C4A"/>
    <w:rsid w:val="006E616F"/>
    <w:rsid w:val="00713C19"/>
    <w:rsid w:val="0072119F"/>
    <w:rsid w:val="00723D24"/>
    <w:rsid w:val="007262AF"/>
    <w:rsid w:val="00726ADB"/>
    <w:rsid w:val="00730627"/>
    <w:rsid w:val="00730B49"/>
    <w:rsid w:val="007329D9"/>
    <w:rsid w:val="0074408E"/>
    <w:rsid w:val="0075036A"/>
    <w:rsid w:val="00757253"/>
    <w:rsid w:val="007575BA"/>
    <w:rsid w:val="00761035"/>
    <w:rsid w:val="0077275B"/>
    <w:rsid w:val="00775A2C"/>
    <w:rsid w:val="0077696D"/>
    <w:rsid w:val="00793514"/>
    <w:rsid w:val="007A62C6"/>
    <w:rsid w:val="007A76E4"/>
    <w:rsid w:val="007C2374"/>
    <w:rsid w:val="007C395B"/>
    <w:rsid w:val="007C586D"/>
    <w:rsid w:val="007D03AB"/>
    <w:rsid w:val="007E61BF"/>
    <w:rsid w:val="007F7EDA"/>
    <w:rsid w:val="0080340E"/>
    <w:rsid w:val="008034C9"/>
    <w:rsid w:val="00811364"/>
    <w:rsid w:val="00816F00"/>
    <w:rsid w:val="00836CA5"/>
    <w:rsid w:val="00837BB8"/>
    <w:rsid w:val="00842D92"/>
    <w:rsid w:val="008572B7"/>
    <w:rsid w:val="00864931"/>
    <w:rsid w:val="00870181"/>
    <w:rsid w:val="00872F4C"/>
    <w:rsid w:val="00873E41"/>
    <w:rsid w:val="008762C3"/>
    <w:rsid w:val="0087799F"/>
    <w:rsid w:val="00880639"/>
    <w:rsid w:val="00886C1F"/>
    <w:rsid w:val="008917C9"/>
    <w:rsid w:val="00894977"/>
    <w:rsid w:val="00896E62"/>
    <w:rsid w:val="008970C3"/>
    <w:rsid w:val="008B3704"/>
    <w:rsid w:val="008B5ED1"/>
    <w:rsid w:val="008C09A3"/>
    <w:rsid w:val="008C1758"/>
    <w:rsid w:val="008C43D5"/>
    <w:rsid w:val="008D6FC6"/>
    <w:rsid w:val="008E62C7"/>
    <w:rsid w:val="009058A8"/>
    <w:rsid w:val="00907A2C"/>
    <w:rsid w:val="00914999"/>
    <w:rsid w:val="00916B21"/>
    <w:rsid w:val="00925AA6"/>
    <w:rsid w:val="00927241"/>
    <w:rsid w:val="00936A97"/>
    <w:rsid w:val="00936D50"/>
    <w:rsid w:val="00937477"/>
    <w:rsid w:val="00961723"/>
    <w:rsid w:val="00961B43"/>
    <w:rsid w:val="00963D2F"/>
    <w:rsid w:val="00963DF4"/>
    <w:rsid w:val="009655C3"/>
    <w:rsid w:val="0097121B"/>
    <w:rsid w:val="009737F8"/>
    <w:rsid w:val="00980E1D"/>
    <w:rsid w:val="009900BE"/>
    <w:rsid w:val="009B4CDD"/>
    <w:rsid w:val="009B5D4C"/>
    <w:rsid w:val="009C5D98"/>
    <w:rsid w:val="009D0924"/>
    <w:rsid w:val="009D2455"/>
    <w:rsid w:val="009F03D5"/>
    <w:rsid w:val="009F040D"/>
    <w:rsid w:val="009F508E"/>
    <w:rsid w:val="00A22A3E"/>
    <w:rsid w:val="00A30D43"/>
    <w:rsid w:val="00A35883"/>
    <w:rsid w:val="00A37993"/>
    <w:rsid w:val="00A4668A"/>
    <w:rsid w:val="00A52E15"/>
    <w:rsid w:val="00A60B74"/>
    <w:rsid w:val="00A63743"/>
    <w:rsid w:val="00A64970"/>
    <w:rsid w:val="00A728F5"/>
    <w:rsid w:val="00A81AEA"/>
    <w:rsid w:val="00A83A46"/>
    <w:rsid w:val="00A85E9E"/>
    <w:rsid w:val="00A85EC5"/>
    <w:rsid w:val="00A93C4E"/>
    <w:rsid w:val="00A966CF"/>
    <w:rsid w:val="00AB35E5"/>
    <w:rsid w:val="00AB6CFF"/>
    <w:rsid w:val="00AC02C5"/>
    <w:rsid w:val="00AD087F"/>
    <w:rsid w:val="00AD0E51"/>
    <w:rsid w:val="00AD2E5E"/>
    <w:rsid w:val="00AD7531"/>
    <w:rsid w:val="00AE6A79"/>
    <w:rsid w:val="00AF0003"/>
    <w:rsid w:val="00AF4DF4"/>
    <w:rsid w:val="00B113DB"/>
    <w:rsid w:val="00B1170A"/>
    <w:rsid w:val="00B13851"/>
    <w:rsid w:val="00B161AD"/>
    <w:rsid w:val="00B164DF"/>
    <w:rsid w:val="00B16C81"/>
    <w:rsid w:val="00B21A13"/>
    <w:rsid w:val="00B22241"/>
    <w:rsid w:val="00B227C6"/>
    <w:rsid w:val="00B40987"/>
    <w:rsid w:val="00B5124D"/>
    <w:rsid w:val="00B60DCB"/>
    <w:rsid w:val="00B71D99"/>
    <w:rsid w:val="00B77317"/>
    <w:rsid w:val="00B9106C"/>
    <w:rsid w:val="00B92A67"/>
    <w:rsid w:val="00B9377C"/>
    <w:rsid w:val="00B94375"/>
    <w:rsid w:val="00BA6E2F"/>
    <w:rsid w:val="00BB67EA"/>
    <w:rsid w:val="00BB6915"/>
    <w:rsid w:val="00BB6AC9"/>
    <w:rsid w:val="00BD1F19"/>
    <w:rsid w:val="00BE5377"/>
    <w:rsid w:val="00BF5635"/>
    <w:rsid w:val="00C02995"/>
    <w:rsid w:val="00C03542"/>
    <w:rsid w:val="00C11F8F"/>
    <w:rsid w:val="00C12530"/>
    <w:rsid w:val="00C1380A"/>
    <w:rsid w:val="00C16822"/>
    <w:rsid w:val="00C20459"/>
    <w:rsid w:val="00C3737E"/>
    <w:rsid w:val="00C44F9F"/>
    <w:rsid w:val="00C50020"/>
    <w:rsid w:val="00C630DF"/>
    <w:rsid w:val="00C8353C"/>
    <w:rsid w:val="00C84736"/>
    <w:rsid w:val="00C85E2E"/>
    <w:rsid w:val="00C93809"/>
    <w:rsid w:val="00C967B2"/>
    <w:rsid w:val="00C97814"/>
    <w:rsid w:val="00C97AA5"/>
    <w:rsid w:val="00CA12A8"/>
    <w:rsid w:val="00CA3CD4"/>
    <w:rsid w:val="00CC2358"/>
    <w:rsid w:val="00CC38E4"/>
    <w:rsid w:val="00CD3278"/>
    <w:rsid w:val="00CF7836"/>
    <w:rsid w:val="00D13E24"/>
    <w:rsid w:val="00D15FBA"/>
    <w:rsid w:val="00D16560"/>
    <w:rsid w:val="00D2116F"/>
    <w:rsid w:val="00D21EC9"/>
    <w:rsid w:val="00D30776"/>
    <w:rsid w:val="00D4269D"/>
    <w:rsid w:val="00D50BFD"/>
    <w:rsid w:val="00D643AE"/>
    <w:rsid w:val="00D81DEB"/>
    <w:rsid w:val="00D86573"/>
    <w:rsid w:val="00D9241D"/>
    <w:rsid w:val="00DB0B98"/>
    <w:rsid w:val="00DC2F14"/>
    <w:rsid w:val="00DC6AE0"/>
    <w:rsid w:val="00DD6006"/>
    <w:rsid w:val="00DD6DD2"/>
    <w:rsid w:val="00DE3884"/>
    <w:rsid w:val="00DE5353"/>
    <w:rsid w:val="00DE61F7"/>
    <w:rsid w:val="00DF0FE3"/>
    <w:rsid w:val="00E06338"/>
    <w:rsid w:val="00E0672B"/>
    <w:rsid w:val="00E07082"/>
    <w:rsid w:val="00E10150"/>
    <w:rsid w:val="00E11635"/>
    <w:rsid w:val="00E266CA"/>
    <w:rsid w:val="00E302E5"/>
    <w:rsid w:val="00E350DD"/>
    <w:rsid w:val="00E40370"/>
    <w:rsid w:val="00E576A3"/>
    <w:rsid w:val="00E70546"/>
    <w:rsid w:val="00E800A5"/>
    <w:rsid w:val="00E85A03"/>
    <w:rsid w:val="00E86D8F"/>
    <w:rsid w:val="00E909EB"/>
    <w:rsid w:val="00E941F1"/>
    <w:rsid w:val="00EA292C"/>
    <w:rsid w:val="00EB5933"/>
    <w:rsid w:val="00EC0882"/>
    <w:rsid w:val="00EC51F0"/>
    <w:rsid w:val="00EC5866"/>
    <w:rsid w:val="00ED2F4C"/>
    <w:rsid w:val="00ED3B3E"/>
    <w:rsid w:val="00ED55B0"/>
    <w:rsid w:val="00EE4E5E"/>
    <w:rsid w:val="00EF1652"/>
    <w:rsid w:val="00EF4C04"/>
    <w:rsid w:val="00EF73D3"/>
    <w:rsid w:val="00F00C9B"/>
    <w:rsid w:val="00F212AF"/>
    <w:rsid w:val="00F31E4A"/>
    <w:rsid w:val="00F32B9B"/>
    <w:rsid w:val="00F4441C"/>
    <w:rsid w:val="00F458ED"/>
    <w:rsid w:val="00F66272"/>
    <w:rsid w:val="00F67A5C"/>
    <w:rsid w:val="00F76512"/>
    <w:rsid w:val="00F76EFE"/>
    <w:rsid w:val="00F8566A"/>
    <w:rsid w:val="00FA4A69"/>
    <w:rsid w:val="00FB1FA3"/>
    <w:rsid w:val="00FB2353"/>
    <w:rsid w:val="00FB3080"/>
    <w:rsid w:val="00FC4982"/>
    <w:rsid w:val="00FC7741"/>
    <w:rsid w:val="00FF19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1769CD"/>
  <w15:docId w15:val="{3A255DD1-5B16-4F96-A861-BD305474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SimSun" w:hAnsi="Segoe U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993"/>
    <w:pPr>
      <w:ind w:left="720"/>
      <w:contextualSpacing/>
    </w:pPr>
  </w:style>
  <w:style w:type="character" w:styleId="CommentReference">
    <w:name w:val="annotation reference"/>
    <w:basedOn w:val="DefaultParagraphFont"/>
    <w:unhideWhenUsed/>
    <w:rsid w:val="007575BA"/>
    <w:rPr>
      <w:sz w:val="16"/>
      <w:szCs w:val="16"/>
    </w:rPr>
  </w:style>
  <w:style w:type="paragraph" w:styleId="CommentText">
    <w:name w:val="annotation text"/>
    <w:basedOn w:val="Normal"/>
    <w:link w:val="CommentTextChar"/>
    <w:unhideWhenUsed/>
    <w:rsid w:val="007575BA"/>
    <w:pPr>
      <w:spacing w:line="240" w:lineRule="auto"/>
    </w:pPr>
    <w:rPr>
      <w:sz w:val="20"/>
      <w:szCs w:val="20"/>
    </w:rPr>
  </w:style>
  <w:style w:type="character" w:customStyle="1" w:styleId="CommentTextChar">
    <w:name w:val="Comment Text Char"/>
    <w:basedOn w:val="DefaultParagraphFont"/>
    <w:link w:val="CommentText"/>
    <w:rsid w:val="007575BA"/>
    <w:rPr>
      <w:sz w:val="20"/>
      <w:szCs w:val="20"/>
    </w:rPr>
  </w:style>
  <w:style w:type="paragraph" w:styleId="CommentSubject">
    <w:name w:val="annotation subject"/>
    <w:basedOn w:val="CommentText"/>
    <w:next w:val="CommentText"/>
    <w:link w:val="CommentSubjectChar"/>
    <w:uiPriority w:val="99"/>
    <w:semiHidden/>
    <w:unhideWhenUsed/>
    <w:rsid w:val="007575BA"/>
    <w:rPr>
      <w:b/>
      <w:bCs/>
    </w:rPr>
  </w:style>
  <w:style w:type="character" w:customStyle="1" w:styleId="CommentSubjectChar">
    <w:name w:val="Comment Subject Char"/>
    <w:basedOn w:val="CommentTextChar"/>
    <w:link w:val="CommentSubject"/>
    <w:uiPriority w:val="99"/>
    <w:semiHidden/>
    <w:rsid w:val="007575BA"/>
    <w:rPr>
      <w:b/>
      <w:bCs/>
      <w:sz w:val="20"/>
      <w:szCs w:val="20"/>
    </w:rPr>
  </w:style>
  <w:style w:type="paragraph" w:styleId="BalloonText">
    <w:name w:val="Balloon Text"/>
    <w:basedOn w:val="Normal"/>
    <w:link w:val="BalloonTextChar"/>
    <w:uiPriority w:val="99"/>
    <w:semiHidden/>
    <w:unhideWhenUsed/>
    <w:rsid w:val="00757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5BA"/>
    <w:rPr>
      <w:rFonts w:ascii="Tahoma" w:hAnsi="Tahoma" w:cs="Tahoma"/>
      <w:sz w:val="16"/>
      <w:szCs w:val="16"/>
    </w:rPr>
  </w:style>
  <w:style w:type="paragraph" w:styleId="Header">
    <w:name w:val="header"/>
    <w:basedOn w:val="Normal"/>
    <w:link w:val="HeaderChar"/>
    <w:uiPriority w:val="99"/>
    <w:unhideWhenUsed/>
    <w:rsid w:val="00961B43"/>
    <w:pPr>
      <w:tabs>
        <w:tab w:val="center" w:pos="4536"/>
        <w:tab w:val="right" w:pos="9072"/>
      </w:tabs>
      <w:spacing w:after="0" w:line="240" w:lineRule="auto"/>
    </w:pPr>
    <w:rPr>
      <w:rFonts w:asciiTheme="minorHAnsi" w:hAnsiTheme="minorHAnsi"/>
      <w:lang w:val="nl-NL"/>
    </w:rPr>
  </w:style>
  <w:style w:type="character" w:customStyle="1" w:styleId="HeaderChar">
    <w:name w:val="Header Char"/>
    <w:basedOn w:val="DefaultParagraphFont"/>
    <w:link w:val="Header"/>
    <w:uiPriority w:val="99"/>
    <w:rsid w:val="00961B43"/>
    <w:rPr>
      <w:rFonts w:asciiTheme="minorHAnsi" w:hAnsiTheme="minorHAnsi"/>
      <w:lang w:val="nl-NL"/>
    </w:rPr>
  </w:style>
  <w:style w:type="table" w:styleId="TableGrid">
    <w:name w:val="Table Grid"/>
    <w:basedOn w:val="TableNormal"/>
    <w:uiPriority w:val="59"/>
    <w:rsid w:val="009F0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948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4820"/>
  </w:style>
  <w:style w:type="character" w:customStyle="1" w:styleId="highlight2">
    <w:name w:val="highlight2"/>
    <w:basedOn w:val="DefaultParagraphFont"/>
    <w:rsid w:val="00556434"/>
  </w:style>
  <w:style w:type="character" w:styleId="Hyperlink">
    <w:name w:val="Hyperlink"/>
    <w:basedOn w:val="DefaultParagraphFont"/>
    <w:uiPriority w:val="99"/>
    <w:unhideWhenUsed/>
    <w:rsid w:val="003B42E1"/>
    <w:rPr>
      <w:color w:val="0000FF" w:themeColor="hyperlink"/>
      <w:u w:val="single"/>
    </w:rPr>
  </w:style>
  <w:style w:type="character" w:styleId="FollowedHyperlink">
    <w:name w:val="FollowedHyperlink"/>
    <w:basedOn w:val="DefaultParagraphFont"/>
    <w:uiPriority w:val="99"/>
    <w:semiHidden/>
    <w:unhideWhenUsed/>
    <w:rsid w:val="00B227C6"/>
    <w:rPr>
      <w:color w:val="800080" w:themeColor="followedHyperlink"/>
      <w:u w:val="single"/>
    </w:rPr>
  </w:style>
  <w:style w:type="paragraph" w:styleId="NormalWeb">
    <w:name w:val="Normal (Web)"/>
    <w:basedOn w:val="Normal"/>
    <w:uiPriority w:val="99"/>
    <w:unhideWhenUsed/>
    <w:rsid w:val="002A7D2E"/>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Strong">
    <w:name w:val="Strong"/>
    <w:uiPriority w:val="22"/>
    <w:qFormat/>
    <w:rsid w:val="008C17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245163">
      <w:bodyDiv w:val="1"/>
      <w:marLeft w:val="0"/>
      <w:marRight w:val="0"/>
      <w:marTop w:val="0"/>
      <w:marBottom w:val="0"/>
      <w:divBdr>
        <w:top w:val="none" w:sz="0" w:space="0" w:color="auto"/>
        <w:left w:val="none" w:sz="0" w:space="0" w:color="auto"/>
        <w:bottom w:val="none" w:sz="0" w:space="0" w:color="auto"/>
        <w:right w:val="none" w:sz="0" w:space="0" w:color="auto"/>
      </w:divBdr>
    </w:div>
    <w:div w:id="126596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P.M.vanBaal-2@umcutrecht.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6ED08-A119-4EEA-A195-E56FA7278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5005</Words>
  <Characters>28535</Characters>
  <Application>Microsoft Office Word</Application>
  <DocSecurity>0</DocSecurity>
  <Lines>237</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UMC Utrecht</Company>
  <LinksUpToDate>false</LinksUpToDate>
  <CharactersWithSpaces>33474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Kestens, C.</dc:creator>
  <cp:lastModifiedBy>LS Ma</cp:lastModifiedBy>
  <cp:revision>2</cp:revision>
  <cp:lastPrinted>2015-07-27T09:30:00Z</cp:lastPrinted>
  <dcterms:created xsi:type="dcterms:W3CDTF">2015-11-09T06:16:00Z</dcterms:created>
  <dcterms:modified xsi:type="dcterms:W3CDTF">2015-11-09T06:16:00Z</dcterms:modified>
</cp:coreProperties>
</file>