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41D5" w14:textId="08DE6950" w:rsidR="00C75823" w:rsidRPr="00F1503C" w:rsidRDefault="00C75823" w:rsidP="00F1503C">
      <w:pPr>
        <w:wordWrap/>
        <w:adjustRightInd w:val="0"/>
        <w:snapToGrid w:val="0"/>
        <w:spacing w:line="360" w:lineRule="auto"/>
        <w:rPr>
          <w:rFonts w:ascii="Book Antiqua" w:eastAsia="Times New Roman" w:hAnsi="Book Antiqua" w:cs="宋体"/>
          <w:b/>
          <w:color w:val="000000"/>
          <w:sz w:val="24"/>
          <w:szCs w:val="24"/>
        </w:rPr>
      </w:pPr>
      <w:bookmarkStart w:id="0" w:name="OLE_LINK545"/>
      <w:bookmarkStart w:id="1" w:name="OLE_LINK546"/>
      <w:r w:rsidRPr="00F1503C">
        <w:rPr>
          <w:rFonts w:ascii="Book Antiqua" w:eastAsia="Times New Roman" w:hAnsi="Book Antiqua" w:cs="宋体"/>
          <w:b/>
          <w:color w:val="000000"/>
          <w:sz w:val="24"/>
          <w:szCs w:val="24"/>
        </w:rPr>
        <w:t xml:space="preserve">Name of </w:t>
      </w:r>
      <w:r w:rsidR="00D921A8">
        <w:rPr>
          <w:rFonts w:ascii="Book Antiqua" w:eastAsia="宋体" w:hAnsi="Book Antiqua" w:cs="宋体" w:hint="eastAsia"/>
          <w:b/>
          <w:color w:val="000000"/>
          <w:sz w:val="24"/>
          <w:szCs w:val="24"/>
          <w:lang w:eastAsia="zh-CN"/>
        </w:rPr>
        <w:t>J</w:t>
      </w:r>
      <w:r w:rsidRPr="00F1503C">
        <w:rPr>
          <w:rFonts w:ascii="Book Antiqua" w:eastAsia="Times New Roman" w:hAnsi="Book Antiqua" w:cs="宋体"/>
          <w:b/>
          <w:color w:val="000000"/>
          <w:sz w:val="24"/>
          <w:szCs w:val="24"/>
        </w:rPr>
        <w:t xml:space="preserve">ournal: </w:t>
      </w:r>
      <w:r w:rsidRPr="00F1503C">
        <w:rPr>
          <w:rFonts w:ascii="Book Antiqua" w:eastAsia="Times New Roman" w:hAnsi="Book Antiqua" w:cs="宋体"/>
          <w:b/>
          <w:i/>
          <w:color w:val="000000"/>
          <w:sz w:val="24"/>
          <w:szCs w:val="24"/>
        </w:rPr>
        <w:t>World Journal of Gastrointestinal Endoscopy</w:t>
      </w:r>
    </w:p>
    <w:p w14:paraId="1C8877E0" w14:textId="77777777" w:rsidR="00C75823" w:rsidRPr="00F1503C" w:rsidRDefault="00C75823" w:rsidP="00F1503C">
      <w:pPr>
        <w:wordWrap/>
        <w:adjustRightInd w:val="0"/>
        <w:snapToGrid w:val="0"/>
        <w:spacing w:line="360" w:lineRule="auto"/>
        <w:rPr>
          <w:rFonts w:ascii="Book Antiqua" w:eastAsia="宋体" w:hAnsi="Book Antiqua" w:cs="Arial"/>
          <w:color w:val="000000"/>
          <w:sz w:val="24"/>
          <w:szCs w:val="24"/>
          <w:lang w:val="en" w:eastAsia="zh-CN"/>
        </w:rPr>
      </w:pPr>
      <w:r w:rsidRPr="00F1503C">
        <w:rPr>
          <w:rFonts w:ascii="Book Antiqua" w:hAnsi="Book Antiqua" w:cs="Arial"/>
          <w:b/>
          <w:color w:val="000000"/>
          <w:sz w:val="24"/>
          <w:szCs w:val="24"/>
          <w:lang w:val="en"/>
        </w:rPr>
        <w:t xml:space="preserve">ESPS Manuscript NO: </w:t>
      </w:r>
      <w:r w:rsidRPr="00F1503C">
        <w:rPr>
          <w:rFonts w:ascii="Book Antiqua" w:eastAsia="宋体" w:hAnsi="Book Antiqua" w:cs="Arial"/>
          <w:b/>
          <w:color w:val="000000"/>
          <w:sz w:val="24"/>
          <w:szCs w:val="24"/>
          <w:lang w:val="en" w:eastAsia="zh-CN"/>
        </w:rPr>
        <w:t>23035</w:t>
      </w:r>
    </w:p>
    <w:p w14:paraId="3A6B8AA4" w14:textId="21727D5F" w:rsidR="00C75823" w:rsidRPr="00F1503C" w:rsidRDefault="00C75823" w:rsidP="00F1503C">
      <w:pPr>
        <w:wordWrap/>
        <w:spacing w:line="360" w:lineRule="auto"/>
        <w:rPr>
          <w:rFonts w:ascii="Book Antiqua" w:eastAsia="宋体" w:hAnsi="Book Antiqua"/>
          <w:b/>
          <w:sz w:val="24"/>
          <w:szCs w:val="24"/>
          <w:lang w:eastAsia="zh-CN"/>
        </w:rPr>
      </w:pPr>
      <w:r w:rsidRPr="00F1503C">
        <w:rPr>
          <w:rFonts w:ascii="Book Antiqua" w:hAnsi="Book Antiqua"/>
          <w:b/>
          <w:sz w:val="24"/>
          <w:szCs w:val="24"/>
        </w:rPr>
        <w:t xml:space="preserve">Manuscript Type: </w:t>
      </w:r>
      <w:r w:rsidR="00D921A8" w:rsidRPr="00F1503C">
        <w:rPr>
          <w:rFonts w:ascii="Book Antiqua" w:hAnsi="Book Antiqua"/>
          <w:b/>
          <w:sz w:val="24"/>
          <w:szCs w:val="24"/>
        </w:rPr>
        <w:t>Original Article</w:t>
      </w:r>
    </w:p>
    <w:p w14:paraId="4AB28D3E" w14:textId="77777777" w:rsidR="00C75823" w:rsidRPr="00F1503C" w:rsidRDefault="00C75823" w:rsidP="00F1503C">
      <w:pPr>
        <w:wordWrap/>
        <w:spacing w:line="360" w:lineRule="auto"/>
        <w:rPr>
          <w:rFonts w:ascii="Book Antiqua" w:eastAsia="宋体" w:hAnsi="Book Antiqua"/>
          <w:b/>
          <w:sz w:val="24"/>
          <w:szCs w:val="24"/>
          <w:lang w:eastAsia="zh-CN"/>
        </w:rPr>
      </w:pPr>
    </w:p>
    <w:p w14:paraId="3EE1714B" w14:textId="77777777" w:rsidR="00C75823" w:rsidRPr="00D921A8" w:rsidRDefault="00C75823" w:rsidP="00F1503C">
      <w:pPr>
        <w:wordWrap/>
        <w:spacing w:line="360" w:lineRule="auto"/>
        <w:rPr>
          <w:rFonts w:ascii="Book Antiqua" w:eastAsia="宋体" w:hAnsi="Book Antiqua"/>
          <w:b/>
          <w:sz w:val="24"/>
          <w:szCs w:val="24"/>
          <w:lang w:eastAsia="zh-CN"/>
        </w:rPr>
      </w:pPr>
      <w:r w:rsidRPr="00D921A8">
        <w:rPr>
          <w:rFonts w:ascii="Book Antiqua" w:eastAsia="宋体" w:hAnsi="Book Antiqua"/>
          <w:b/>
          <w:sz w:val="24"/>
          <w:szCs w:val="24"/>
          <w:lang w:eastAsia="zh-CN"/>
        </w:rPr>
        <w:t>Retrospective Cohort Study</w:t>
      </w:r>
    </w:p>
    <w:bookmarkEnd w:id="0"/>
    <w:bookmarkEnd w:id="1"/>
    <w:p w14:paraId="69C4280E" w14:textId="77777777" w:rsidR="00522C40" w:rsidRDefault="00522C40" w:rsidP="00F1503C">
      <w:pPr>
        <w:wordWrap/>
        <w:spacing w:line="360" w:lineRule="auto"/>
        <w:rPr>
          <w:rFonts w:ascii="Book Antiqua" w:eastAsia="宋体" w:hAnsi="Book Antiqua"/>
          <w:b/>
          <w:bCs/>
          <w:sz w:val="24"/>
          <w:szCs w:val="24"/>
          <w:lang w:eastAsia="zh-CN"/>
        </w:rPr>
      </w:pPr>
      <w:r w:rsidRPr="00F1503C">
        <w:rPr>
          <w:rFonts w:ascii="Book Antiqua" w:hAnsi="Book Antiqua"/>
          <w:b/>
          <w:bCs/>
          <w:sz w:val="24"/>
          <w:szCs w:val="24"/>
        </w:rPr>
        <w:t xml:space="preserve">Risk factors for local recurrence after </w:t>
      </w:r>
      <w:r w:rsidRPr="00D921A8">
        <w:rPr>
          <w:rFonts w:ascii="Book Antiqua" w:hAnsi="Book Antiqua"/>
          <w:b/>
          <w:bCs/>
          <w:i/>
          <w:sz w:val="24"/>
          <w:szCs w:val="24"/>
        </w:rPr>
        <w:t>en bloc</w:t>
      </w:r>
      <w:r w:rsidRPr="00F1503C">
        <w:rPr>
          <w:rFonts w:ascii="Book Antiqua" w:hAnsi="Book Antiqua"/>
          <w:b/>
          <w:bCs/>
          <w:sz w:val="24"/>
          <w:szCs w:val="24"/>
        </w:rPr>
        <w:t xml:space="preserve"> endoscopic submucosal dissection for early gastric cancer</w:t>
      </w:r>
    </w:p>
    <w:p w14:paraId="275F02AE" w14:textId="77777777" w:rsidR="00F1503C" w:rsidRPr="00F1503C" w:rsidRDefault="00F1503C" w:rsidP="00F1503C">
      <w:pPr>
        <w:wordWrap/>
        <w:spacing w:line="360" w:lineRule="auto"/>
        <w:rPr>
          <w:rFonts w:ascii="Book Antiqua" w:eastAsia="宋体" w:hAnsi="Book Antiqua"/>
          <w:b/>
          <w:bCs/>
          <w:sz w:val="24"/>
          <w:szCs w:val="24"/>
          <w:lang w:eastAsia="zh-CN"/>
        </w:rPr>
      </w:pPr>
    </w:p>
    <w:p w14:paraId="61AC3AF7" w14:textId="10BA149C" w:rsidR="00F1503C" w:rsidRPr="00F1503C" w:rsidRDefault="00F1503C" w:rsidP="00F1503C">
      <w:pPr>
        <w:wordWrap/>
        <w:spacing w:line="360" w:lineRule="auto"/>
        <w:rPr>
          <w:rFonts w:ascii="Book Antiqua" w:eastAsia="宋体" w:hAnsi="Book Antiqua"/>
          <w:sz w:val="24"/>
          <w:szCs w:val="24"/>
          <w:lang w:eastAsia="zh-CN"/>
        </w:rPr>
      </w:pPr>
      <w:r w:rsidRPr="00F1503C">
        <w:rPr>
          <w:rFonts w:ascii="Book Antiqua" w:hAnsi="Book Antiqua"/>
          <w:bCs/>
          <w:kern w:val="0"/>
          <w:sz w:val="24"/>
          <w:szCs w:val="24"/>
        </w:rPr>
        <w:t>Lee</w:t>
      </w:r>
      <w:r w:rsidRPr="00F1503C">
        <w:rPr>
          <w:rFonts w:ascii="Book Antiqua" w:eastAsia="宋体" w:hAnsi="Book Antiqua" w:hint="eastAsia"/>
          <w:bCs/>
          <w:kern w:val="0"/>
          <w:sz w:val="24"/>
          <w:szCs w:val="24"/>
          <w:lang w:eastAsia="zh-CN"/>
        </w:rPr>
        <w:t xml:space="preserve"> JY </w:t>
      </w:r>
      <w:r w:rsidRPr="00F1503C">
        <w:rPr>
          <w:rFonts w:ascii="Book Antiqua" w:eastAsia="宋体" w:hAnsi="Book Antiqua" w:hint="eastAsia"/>
          <w:bCs/>
          <w:i/>
          <w:kern w:val="0"/>
          <w:sz w:val="24"/>
          <w:szCs w:val="24"/>
          <w:lang w:eastAsia="zh-CN"/>
        </w:rPr>
        <w:t>et al</w:t>
      </w:r>
      <w:r w:rsidRPr="00F1503C">
        <w:rPr>
          <w:rFonts w:ascii="Book Antiqua" w:eastAsia="宋体" w:hAnsi="Book Antiqua" w:hint="eastAsia"/>
          <w:bCs/>
          <w:kern w:val="0"/>
          <w:sz w:val="24"/>
          <w:szCs w:val="24"/>
          <w:lang w:eastAsia="zh-CN"/>
        </w:rPr>
        <w:t>.</w:t>
      </w:r>
      <w:r w:rsidRPr="00F1503C">
        <w:rPr>
          <w:rFonts w:ascii="Book Antiqua" w:hAnsi="Book Antiqua"/>
          <w:sz w:val="24"/>
          <w:szCs w:val="24"/>
        </w:rPr>
        <w:t xml:space="preserve"> Local recurrence after en bloc ESD</w:t>
      </w:r>
    </w:p>
    <w:p w14:paraId="25418AD0" w14:textId="77777777" w:rsidR="00522C40" w:rsidRPr="00F1503C" w:rsidRDefault="00522C40" w:rsidP="00F1503C">
      <w:pPr>
        <w:wordWrap/>
        <w:spacing w:line="360" w:lineRule="auto"/>
        <w:rPr>
          <w:rFonts w:ascii="Book Antiqua" w:hAnsi="Book Antiqua"/>
          <w:b/>
          <w:bCs/>
          <w:sz w:val="24"/>
          <w:szCs w:val="24"/>
        </w:rPr>
      </w:pPr>
    </w:p>
    <w:p w14:paraId="1821BAC7" w14:textId="0477B75D" w:rsidR="00522C40" w:rsidRPr="00F1503C" w:rsidRDefault="00522C40" w:rsidP="00F1503C">
      <w:pPr>
        <w:widowControl/>
        <w:wordWrap/>
        <w:autoSpaceDE/>
        <w:snapToGrid w:val="0"/>
        <w:spacing w:line="360" w:lineRule="auto"/>
        <w:ind w:right="400"/>
        <w:rPr>
          <w:rFonts w:ascii="Book Antiqua" w:hAnsi="Book Antiqua"/>
          <w:b/>
          <w:bCs/>
          <w:kern w:val="0"/>
          <w:sz w:val="24"/>
          <w:szCs w:val="24"/>
        </w:rPr>
      </w:pPr>
      <w:proofErr w:type="spellStart"/>
      <w:r w:rsidRPr="00F1503C">
        <w:rPr>
          <w:rFonts w:ascii="Book Antiqua" w:hAnsi="Book Antiqua"/>
          <w:b/>
          <w:bCs/>
          <w:kern w:val="0"/>
          <w:sz w:val="24"/>
          <w:szCs w:val="24"/>
        </w:rPr>
        <w:t>Ju</w:t>
      </w:r>
      <w:proofErr w:type="spellEnd"/>
      <w:r w:rsidRPr="00F1503C">
        <w:rPr>
          <w:rFonts w:ascii="Book Antiqua" w:hAnsi="Book Antiqua"/>
          <w:b/>
          <w:bCs/>
          <w:kern w:val="0"/>
          <w:sz w:val="24"/>
          <w:szCs w:val="24"/>
        </w:rPr>
        <w:t xml:space="preserve"> Yup Lee, Kwang Bum Cho, </w:t>
      </w:r>
      <w:proofErr w:type="spellStart"/>
      <w:r w:rsidRPr="00F1503C">
        <w:rPr>
          <w:rFonts w:ascii="Book Antiqua" w:hAnsi="Book Antiqua"/>
          <w:b/>
          <w:bCs/>
          <w:kern w:val="0"/>
          <w:sz w:val="24"/>
          <w:szCs w:val="24"/>
        </w:rPr>
        <w:t>Eun</w:t>
      </w:r>
      <w:proofErr w:type="spellEnd"/>
      <w:r w:rsidRPr="00F1503C">
        <w:rPr>
          <w:rFonts w:ascii="Book Antiqua" w:hAnsi="Book Antiqua"/>
          <w:b/>
          <w:bCs/>
          <w:kern w:val="0"/>
          <w:sz w:val="24"/>
          <w:szCs w:val="24"/>
        </w:rPr>
        <w:t xml:space="preserve"> Soo Kim, Kyung </w:t>
      </w:r>
      <w:proofErr w:type="spellStart"/>
      <w:r w:rsidRPr="00F1503C">
        <w:rPr>
          <w:rFonts w:ascii="Book Antiqua" w:hAnsi="Book Antiqua"/>
          <w:b/>
          <w:bCs/>
          <w:kern w:val="0"/>
          <w:sz w:val="24"/>
          <w:szCs w:val="24"/>
        </w:rPr>
        <w:t>Sik</w:t>
      </w:r>
      <w:proofErr w:type="spellEnd"/>
      <w:r w:rsidRPr="00F1503C">
        <w:rPr>
          <w:rFonts w:ascii="Book Antiqua" w:hAnsi="Book Antiqua"/>
          <w:b/>
          <w:bCs/>
          <w:kern w:val="0"/>
          <w:sz w:val="24"/>
          <w:szCs w:val="24"/>
        </w:rPr>
        <w:t xml:space="preserve"> Park, </w:t>
      </w:r>
      <w:proofErr w:type="spellStart"/>
      <w:r w:rsidRPr="00F1503C">
        <w:rPr>
          <w:rFonts w:ascii="Book Antiqua" w:hAnsi="Book Antiqua"/>
          <w:b/>
          <w:bCs/>
          <w:kern w:val="0"/>
          <w:sz w:val="24"/>
          <w:szCs w:val="24"/>
        </w:rPr>
        <w:t>Yoo</w:t>
      </w:r>
      <w:proofErr w:type="spellEnd"/>
      <w:r w:rsidRPr="00F1503C">
        <w:rPr>
          <w:rFonts w:ascii="Book Antiqua" w:hAnsi="Book Antiqua"/>
          <w:b/>
          <w:bCs/>
          <w:kern w:val="0"/>
          <w:sz w:val="24"/>
          <w:szCs w:val="24"/>
        </w:rPr>
        <w:t xml:space="preserve"> Jin Lee, Yoon Suk Lee, </w:t>
      </w:r>
      <w:proofErr w:type="spellStart"/>
      <w:r w:rsidRPr="00F1503C">
        <w:rPr>
          <w:rFonts w:ascii="Book Antiqua" w:hAnsi="Book Antiqua"/>
          <w:b/>
          <w:bCs/>
          <w:kern w:val="0"/>
          <w:sz w:val="24"/>
          <w:szCs w:val="24"/>
        </w:rPr>
        <w:t>By</w:t>
      </w:r>
      <w:r w:rsidR="00B31A10" w:rsidRPr="00F1503C">
        <w:rPr>
          <w:rFonts w:ascii="Book Antiqua" w:hAnsi="Book Antiqua"/>
          <w:b/>
          <w:bCs/>
          <w:kern w:val="0"/>
          <w:sz w:val="24"/>
          <w:szCs w:val="24"/>
        </w:rPr>
        <w:t>o</w:t>
      </w:r>
      <w:r w:rsidRPr="00F1503C">
        <w:rPr>
          <w:rFonts w:ascii="Book Antiqua" w:hAnsi="Book Antiqua"/>
          <w:b/>
          <w:bCs/>
          <w:kern w:val="0"/>
          <w:sz w:val="24"/>
          <w:szCs w:val="24"/>
        </w:rPr>
        <w:t>ung</w:t>
      </w:r>
      <w:proofErr w:type="spellEnd"/>
      <w:r w:rsidRPr="00F1503C">
        <w:rPr>
          <w:rFonts w:ascii="Book Antiqua" w:hAnsi="Book Antiqua"/>
          <w:b/>
          <w:bCs/>
          <w:kern w:val="0"/>
          <w:sz w:val="24"/>
          <w:szCs w:val="24"/>
        </w:rPr>
        <w:t xml:space="preserve"> Kuk Jang, Woo Jin Chung, and Jae </w:t>
      </w:r>
      <w:proofErr w:type="spellStart"/>
      <w:r w:rsidRPr="00F1503C">
        <w:rPr>
          <w:rFonts w:ascii="Book Antiqua" w:hAnsi="Book Antiqua"/>
          <w:b/>
          <w:bCs/>
          <w:kern w:val="0"/>
          <w:sz w:val="24"/>
          <w:szCs w:val="24"/>
        </w:rPr>
        <w:t>Seok</w:t>
      </w:r>
      <w:proofErr w:type="spellEnd"/>
      <w:r w:rsidRPr="00F1503C">
        <w:rPr>
          <w:rFonts w:ascii="Book Antiqua" w:hAnsi="Book Antiqua"/>
          <w:b/>
          <w:bCs/>
          <w:kern w:val="0"/>
          <w:sz w:val="24"/>
          <w:szCs w:val="24"/>
        </w:rPr>
        <w:t xml:space="preserve"> Hwang</w:t>
      </w:r>
    </w:p>
    <w:p w14:paraId="61073537" w14:textId="77777777" w:rsidR="00522C40" w:rsidRPr="00F1503C" w:rsidRDefault="00522C40" w:rsidP="00F1503C">
      <w:pPr>
        <w:widowControl/>
        <w:wordWrap/>
        <w:autoSpaceDE/>
        <w:snapToGrid w:val="0"/>
        <w:spacing w:line="360" w:lineRule="auto"/>
        <w:ind w:right="400"/>
        <w:rPr>
          <w:rFonts w:ascii="Book Antiqua" w:hAnsi="Book Antiqua"/>
          <w:kern w:val="0"/>
          <w:sz w:val="24"/>
          <w:szCs w:val="24"/>
        </w:rPr>
      </w:pPr>
    </w:p>
    <w:p w14:paraId="20063695" w14:textId="40406E44" w:rsidR="00522C40" w:rsidRPr="00D921A8" w:rsidRDefault="00F1503C" w:rsidP="00D921A8">
      <w:pPr>
        <w:widowControl/>
        <w:wordWrap/>
        <w:autoSpaceDE/>
        <w:snapToGrid w:val="0"/>
        <w:spacing w:line="360" w:lineRule="auto"/>
        <w:ind w:right="400"/>
        <w:rPr>
          <w:rFonts w:ascii="Book Antiqua" w:eastAsia="宋体" w:hAnsi="Book Antiqua"/>
          <w:b/>
          <w:bCs/>
          <w:kern w:val="0"/>
          <w:sz w:val="24"/>
          <w:szCs w:val="24"/>
          <w:lang w:eastAsia="zh-CN"/>
        </w:rPr>
      </w:pPr>
      <w:proofErr w:type="spellStart"/>
      <w:r w:rsidRPr="00F1503C">
        <w:rPr>
          <w:rFonts w:ascii="Book Antiqua" w:hAnsi="Book Antiqua"/>
          <w:b/>
          <w:bCs/>
          <w:kern w:val="0"/>
          <w:sz w:val="24"/>
          <w:szCs w:val="24"/>
        </w:rPr>
        <w:t>Ju</w:t>
      </w:r>
      <w:proofErr w:type="spellEnd"/>
      <w:r w:rsidRPr="00F1503C">
        <w:rPr>
          <w:rFonts w:ascii="Book Antiqua" w:hAnsi="Book Antiqua"/>
          <w:b/>
          <w:bCs/>
          <w:kern w:val="0"/>
          <w:sz w:val="24"/>
          <w:szCs w:val="24"/>
        </w:rPr>
        <w:t xml:space="preserve"> Yup Lee, Kwang Bum Cho, </w:t>
      </w:r>
      <w:proofErr w:type="spellStart"/>
      <w:r w:rsidRPr="00F1503C">
        <w:rPr>
          <w:rFonts w:ascii="Book Antiqua" w:hAnsi="Book Antiqua"/>
          <w:b/>
          <w:bCs/>
          <w:kern w:val="0"/>
          <w:sz w:val="24"/>
          <w:szCs w:val="24"/>
        </w:rPr>
        <w:t>Eun</w:t>
      </w:r>
      <w:proofErr w:type="spellEnd"/>
      <w:r w:rsidRPr="00F1503C">
        <w:rPr>
          <w:rFonts w:ascii="Book Antiqua" w:hAnsi="Book Antiqua"/>
          <w:b/>
          <w:bCs/>
          <w:kern w:val="0"/>
          <w:sz w:val="24"/>
          <w:szCs w:val="24"/>
        </w:rPr>
        <w:t xml:space="preserve"> Soo Kim, Kyung </w:t>
      </w:r>
      <w:proofErr w:type="spellStart"/>
      <w:r w:rsidRPr="00F1503C">
        <w:rPr>
          <w:rFonts w:ascii="Book Antiqua" w:hAnsi="Book Antiqua"/>
          <w:b/>
          <w:bCs/>
          <w:kern w:val="0"/>
          <w:sz w:val="24"/>
          <w:szCs w:val="24"/>
        </w:rPr>
        <w:t>Sik</w:t>
      </w:r>
      <w:proofErr w:type="spellEnd"/>
      <w:r w:rsidRPr="00F1503C">
        <w:rPr>
          <w:rFonts w:ascii="Book Antiqua" w:hAnsi="Book Antiqua"/>
          <w:b/>
          <w:bCs/>
          <w:kern w:val="0"/>
          <w:sz w:val="24"/>
          <w:szCs w:val="24"/>
        </w:rPr>
        <w:t xml:space="preserve"> Park, </w:t>
      </w:r>
      <w:proofErr w:type="spellStart"/>
      <w:r w:rsidRPr="00F1503C">
        <w:rPr>
          <w:rFonts w:ascii="Book Antiqua" w:hAnsi="Book Antiqua"/>
          <w:b/>
          <w:bCs/>
          <w:kern w:val="0"/>
          <w:sz w:val="24"/>
          <w:szCs w:val="24"/>
        </w:rPr>
        <w:t>Yoo</w:t>
      </w:r>
      <w:proofErr w:type="spellEnd"/>
      <w:r w:rsidRPr="00F1503C">
        <w:rPr>
          <w:rFonts w:ascii="Book Antiqua" w:hAnsi="Book Antiqua"/>
          <w:b/>
          <w:bCs/>
          <w:kern w:val="0"/>
          <w:sz w:val="24"/>
          <w:szCs w:val="24"/>
        </w:rPr>
        <w:t xml:space="preserve"> Jin Lee, Yoon Suk Lee, </w:t>
      </w:r>
      <w:proofErr w:type="spellStart"/>
      <w:r w:rsidRPr="00F1503C">
        <w:rPr>
          <w:rFonts w:ascii="Book Antiqua" w:hAnsi="Book Antiqua"/>
          <w:b/>
          <w:bCs/>
          <w:kern w:val="0"/>
          <w:sz w:val="24"/>
          <w:szCs w:val="24"/>
        </w:rPr>
        <w:t>Byoung</w:t>
      </w:r>
      <w:proofErr w:type="spellEnd"/>
      <w:r w:rsidRPr="00F1503C">
        <w:rPr>
          <w:rFonts w:ascii="Book Antiqua" w:hAnsi="Book Antiqua"/>
          <w:b/>
          <w:bCs/>
          <w:kern w:val="0"/>
          <w:sz w:val="24"/>
          <w:szCs w:val="24"/>
        </w:rPr>
        <w:t xml:space="preserve"> Kuk Jang, Woo Jin Chung, and Jae </w:t>
      </w:r>
      <w:proofErr w:type="spellStart"/>
      <w:r w:rsidRPr="00F1503C">
        <w:rPr>
          <w:rFonts w:ascii="Book Antiqua" w:hAnsi="Book Antiqua"/>
          <w:b/>
          <w:bCs/>
          <w:kern w:val="0"/>
          <w:sz w:val="24"/>
          <w:szCs w:val="24"/>
        </w:rPr>
        <w:t>Seok</w:t>
      </w:r>
      <w:proofErr w:type="spellEnd"/>
      <w:r w:rsidRPr="00F1503C">
        <w:rPr>
          <w:rFonts w:ascii="Book Antiqua" w:hAnsi="Book Antiqua"/>
          <w:b/>
          <w:bCs/>
          <w:kern w:val="0"/>
          <w:sz w:val="24"/>
          <w:szCs w:val="24"/>
        </w:rPr>
        <w:t xml:space="preserve"> Hwang</w:t>
      </w:r>
      <w:r>
        <w:rPr>
          <w:rFonts w:ascii="Book Antiqua" w:eastAsia="宋体" w:hAnsi="Book Antiqua" w:hint="eastAsia"/>
          <w:b/>
          <w:bCs/>
          <w:kern w:val="0"/>
          <w:sz w:val="24"/>
          <w:szCs w:val="24"/>
          <w:lang w:eastAsia="zh-CN"/>
        </w:rPr>
        <w:t xml:space="preserve">, </w:t>
      </w:r>
      <w:r w:rsidR="00522C40" w:rsidRPr="00F1503C">
        <w:rPr>
          <w:rFonts w:ascii="Book Antiqua" w:hAnsi="Book Antiqua"/>
          <w:kern w:val="0"/>
          <w:sz w:val="24"/>
          <w:szCs w:val="24"/>
        </w:rPr>
        <w:t xml:space="preserve">Division of Gastroenterology and Hepatology, Department of Internal Medicine, </w:t>
      </w:r>
      <w:proofErr w:type="spellStart"/>
      <w:r w:rsidR="00522C40" w:rsidRPr="00F1503C">
        <w:rPr>
          <w:rFonts w:ascii="Book Antiqua" w:hAnsi="Book Antiqua"/>
          <w:kern w:val="0"/>
          <w:sz w:val="24"/>
          <w:szCs w:val="24"/>
        </w:rPr>
        <w:t>Keimyung</w:t>
      </w:r>
      <w:proofErr w:type="spellEnd"/>
      <w:r w:rsidR="00522C40" w:rsidRPr="00F1503C">
        <w:rPr>
          <w:rFonts w:ascii="Book Antiqua" w:hAnsi="Book Antiqua"/>
          <w:kern w:val="0"/>
          <w:sz w:val="24"/>
          <w:szCs w:val="24"/>
        </w:rPr>
        <w:t xml:space="preserve"> University School of Medicine,</w:t>
      </w:r>
      <w:r w:rsidRPr="00F1503C">
        <w:rPr>
          <w:rFonts w:ascii="Book Antiqua" w:hAnsi="Book Antiqua"/>
          <w:sz w:val="24"/>
          <w:szCs w:val="24"/>
        </w:rPr>
        <w:t xml:space="preserve"> </w:t>
      </w:r>
      <w:r>
        <w:rPr>
          <w:rFonts w:ascii="Book Antiqua" w:hAnsi="Book Antiqua"/>
          <w:sz w:val="24"/>
          <w:szCs w:val="24"/>
        </w:rPr>
        <w:t>Daegu</w:t>
      </w:r>
      <w:r w:rsidRPr="00F1503C">
        <w:rPr>
          <w:rFonts w:ascii="Book Antiqua" w:hAnsi="Book Antiqua"/>
          <w:sz w:val="24"/>
          <w:szCs w:val="24"/>
        </w:rPr>
        <w:t xml:space="preserve"> 41931, </w:t>
      </w:r>
      <w:r>
        <w:rPr>
          <w:rFonts w:ascii="Book Antiqua" w:eastAsia="宋体" w:hAnsi="Book Antiqua" w:hint="eastAsia"/>
          <w:kern w:val="0"/>
          <w:sz w:val="24"/>
          <w:szCs w:val="24"/>
          <w:lang w:eastAsia="zh-CN"/>
        </w:rPr>
        <w:t xml:space="preserve">South </w:t>
      </w:r>
      <w:r w:rsidR="00522C40" w:rsidRPr="00F1503C">
        <w:rPr>
          <w:rFonts w:ascii="Book Antiqua" w:hAnsi="Book Antiqua"/>
          <w:kern w:val="0"/>
          <w:sz w:val="24"/>
          <w:szCs w:val="24"/>
        </w:rPr>
        <w:t>Korea</w:t>
      </w:r>
    </w:p>
    <w:p w14:paraId="31BF594A" w14:textId="77777777" w:rsidR="00C75823" w:rsidRPr="00F1503C" w:rsidRDefault="00C75823" w:rsidP="00F1503C">
      <w:pPr>
        <w:wordWrap/>
        <w:spacing w:line="360" w:lineRule="auto"/>
        <w:rPr>
          <w:rFonts w:ascii="Book Antiqua" w:eastAsia="宋体" w:hAnsi="Book Antiqua"/>
          <w:sz w:val="24"/>
          <w:szCs w:val="24"/>
          <w:lang w:eastAsia="zh-CN"/>
        </w:rPr>
      </w:pPr>
    </w:p>
    <w:p w14:paraId="14D12C66" w14:textId="77777777" w:rsidR="00C75823" w:rsidRPr="00F1503C" w:rsidRDefault="00C75823" w:rsidP="00F1503C">
      <w:pPr>
        <w:wordWrap/>
        <w:adjustRightInd w:val="0"/>
        <w:snapToGrid w:val="0"/>
        <w:spacing w:line="360" w:lineRule="auto"/>
        <w:rPr>
          <w:rFonts w:ascii="Book Antiqua" w:eastAsia="Arial Unicode MS" w:hAnsi="Book Antiqua"/>
          <w:sz w:val="24"/>
          <w:szCs w:val="24"/>
          <w:lang w:eastAsia="zh-CN"/>
        </w:rPr>
      </w:pPr>
      <w:bookmarkStart w:id="2" w:name="OLE_LINK4"/>
      <w:bookmarkStart w:id="3" w:name="OLE_LINK5"/>
      <w:bookmarkStart w:id="4" w:name="OLE_LINK379"/>
      <w:bookmarkStart w:id="5" w:name="OLE_LINK380"/>
      <w:bookmarkStart w:id="6" w:name="OLE_LINK534"/>
      <w:bookmarkStart w:id="7" w:name="OLE_LINK498"/>
      <w:bookmarkStart w:id="8" w:name="OLE_LINK499"/>
      <w:bookmarkStart w:id="9" w:name="OLE_LINK513"/>
      <w:bookmarkStart w:id="10" w:name="OLE_LINK521"/>
      <w:bookmarkStart w:id="11" w:name="OLE_LINK20"/>
      <w:bookmarkStart w:id="12" w:name="OLE_LINK21"/>
      <w:bookmarkStart w:id="13" w:name="OLE_LINK208"/>
      <w:bookmarkStart w:id="14" w:name="OLE_LINK209"/>
      <w:r w:rsidRPr="00F1503C">
        <w:rPr>
          <w:rFonts w:ascii="Book Antiqua" w:eastAsia="RixJGoL" w:hAnsi="Book Antiqua"/>
          <w:b/>
          <w:kern w:val="0"/>
          <w:sz w:val="24"/>
          <w:szCs w:val="24"/>
        </w:rPr>
        <w:t>Author contributions</w:t>
      </w:r>
      <w:r w:rsidRPr="00F1503C">
        <w:rPr>
          <w:rFonts w:ascii="Book Antiqua" w:eastAsia="RixJGoL" w:hAnsi="Book Antiqua"/>
          <w:kern w:val="0"/>
          <w:sz w:val="24"/>
          <w:szCs w:val="24"/>
        </w:rPr>
        <w:t xml:space="preserve">: </w:t>
      </w:r>
      <w:r w:rsidRPr="00F1503C">
        <w:rPr>
          <w:rFonts w:ascii="Book Antiqua" w:hAnsi="Book Antiqua"/>
          <w:kern w:val="0"/>
          <w:sz w:val="24"/>
          <w:szCs w:val="24"/>
        </w:rPr>
        <w:t xml:space="preserve">Lee JY reviewed the literature and drafted the manuscript; Cho KB designed and supervised research; Kim ES and </w:t>
      </w:r>
      <w:r w:rsidRPr="00F1503C">
        <w:rPr>
          <w:rFonts w:ascii="Book Antiqua" w:eastAsia="Arial Unicode MS" w:hAnsi="Book Antiqua"/>
          <w:sz w:val="24"/>
          <w:szCs w:val="24"/>
        </w:rPr>
        <w:t xml:space="preserve">Park KS designed and advised research; Lee YJ and Lee YS performed data collection and statistical analysis; Jang </w:t>
      </w:r>
      <w:r w:rsidRPr="00F1503C">
        <w:rPr>
          <w:rFonts w:ascii="Book Antiqua" w:hAnsi="Book Antiqua"/>
          <w:bCs/>
          <w:kern w:val="0"/>
          <w:sz w:val="24"/>
          <w:szCs w:val="24"/>
        </w:rPr>
        <w:t>BK, Chung WJ, and Hwang JS</w:t>
      </w:r>
      <w:r w:rsidRPr="00F1503C">
        <w:rPr>
          <w:rFonts w:ascii="Book Antiqua" w:eastAsia="Arial Unicode MS" w:hAnsi="Book Antiqua"/>
          <w:sz w:val="24"/>
          <w:szCs w:val="24"/>
        </w:rPr>
        <w:t xml:space="preserve"> reviewed manuscript and advised. </w:t>
      </w:r>
    </w:p>
    <w:p w14:paraId="37A10798" w14:textId="77777777" w:rsidR="00C75823" w:rsidRPr="00F1503C" w:rsidRDefault="00C75823" w:rsidP="00F1503C">
      <w:pPr>
        <w:wordWrap/>
        <w:adjustRightInd w:val="0"/>
        <w:snapToGrid w:val="0"/>
        <w:spacing w:line="360" w:lineRule="auto"/>
        <w:rPr>
          <w:rFonts w:ascii="Book Antiqua" w:eastAsia="Arial Unicode MS" w:hAnsi="Book Antiqua"/>
          <w:sz w:val="24"/>
          <w:szCs w:val="24"/>
        </w:rPr>
      </w:pPr>
      <w:r w:rsidRPr="00F1503C">
        <w:rPr>
          <w:rFonts w:ascii="Book Antiqua" w:eastAsia="Arial Unicode MS" w:hAnsi="Book Antiqua"/>
          <w:sz w:val="24"/>
          <w:szCs w:val="24"/>
        </w:rPr>
        <w:t xml:space="preserve"> </w:t>
      </w:r>
    </w:p>
    <w:p w14:paraId="53666D2A" w14:textId="4DB57153" w:rsidR="001E5E53" w:rsidRPr="00F1503C" w:rsidRDefault="00C75823" w:rsidP="00F1503C">
      <w:pPr>
        <w:wordWrap/>
        <w:spacing w:line="360" w:lineRule="auto"/>
        <w:rPr>
          <w:rFonts w:ascii="Book Antiqua" w:hAnsi="Book Antiqua"/>
          <w:color w:val="000000"/>
          <w:sz w:val="24"/>
          <w:szCs w:val="24"/>
        </w:rPr>
      </w:pPr>
      <w:r w:rsidRPr="00F1503C">
        <w:rPr>
          <w:rFonts w:ascii="Book Antiqua" w:hAnsi="Book Antiqua"/>
          <w:b/>
          <w:bCs/>
          <w:iCs/>
          <w:color w:val="000000"/>
          <w:kern w:val="0"/>
          <w:sz w:val="24"/>
          <w:szCs w:val="24"/>
        </w:rPr>
        <w:t>Institutional review board</w:t>
      </w:r>
      <w:r w:rsidRPr="00F1503C">
        <w:rPr>
          <w:rFonts w:ascii="Book Antiqua" w:hAnsi="Book Antiqua"/>
          <w:b/>
          <w:bCs/>
          <w:iCs/>
          <w:kern w:val="0"/>
          <w:sz w:val="24"/>
          <w:szCs w:val="24"/>
        </w:rPr>
        <w:t xml:space="preserve"> statement</w:t>
      </w:r>
      <w:r w:rsidRPr="00F1503C">
        <w:rPr>
          <w:rFonts w:ascii="Book Antiqua" w:hAnsi="Book Antiqua"/>
          <w:b/>
          <w:bCs/>
          <w:iCs/>
          <w:color w:val="000000"/>
          <w:kern w:val="0"/>
          <w:sz w:val="24"/>
          <w:szCs w:val="24"/>
        </w:rPr>
        <w:t>:</w:t>
      </w:r>
      <w:r w:rsidR="001E5E53" w:rsidRPr="00F1503C">
        <w:rPr>
          <w:rFonts w:ascii="Book Antiqua" w:hAnsi="Book Antiqua"/>
          <w:color w:val="000000"/>
          <w:sz w:val="24"/>
          <w:szCs w:val="24"/>
        </w:rPr>
        <w:t xml:space="preserve"> This study was approved by the Institutional Review Board of the </w:t>
      </w:r>
      <w:proofErr w:type="spellStart"/>
      <w:r w:rsidR="001E5E53" w:rsidRPr="00F1503C">
        <w:rPr>
          <w:rFonts w:ascii="Book Antiqua" w:hAnsi="Book Antiqua"/>
          <w:color w:val="000000"/>
          <w:sz w:val="24"/>
          <w:szCs w:val="24"/>
        </w:rPr>
        <w:t>Keimyung</w:t>
      </w:r>
      <w:proofErr w:type="spellEnd"/>
      <w:r w:rsidR="001E5E53" w:rsidRPr="00F1503C">
        <w:rPr>
          <w:rFonts w:ascii="Book Antiqua" w:hAnsi="Book Antiqua"/>
          <w:color w:val="000000"/>
          <w:sz w:val="24"/>
          <w:szCs w:val="24"/>
        </w:rPr>
        <w:t xml:space="preserve"> University </w:t>
      </w:r>
      <w:proofErr w:type="spellStart"/>
      <w:r w:rsidR="001E5E53" w:rsidRPr="00F1503C">
        <w:rPr>
          <w:rFonts w:ascii="Book Antiqua" w:hAnsi="Book Antiqua"/>
          <w:color w:val="000000"/>
          <w:sz w:val="24"/>
          <w:szCs w:val="24"/>
        </w:rPr>
        <w:t>Dongsan</w:t>
      </w:r>
      <w:proofErr w:type="spellEnd"/>
      <w:r w:rsidR="001E5E53" w:rsidRPr="00F1503C">
        <w:rPr>
          <w:rFonts w:ascii="Book Antiqua" w:hAnsi="Book Antiqua"/>
          <w:color w:val="000000"/>
          <w:sz w:val="24"/>
          <w:szCs w:val="24"/>
        </w:rPr>
        <w:t xml:space="preserve"> Medical Center, Korea (DSMC 2015-10-047). </w:t>
      </w:r>
    </w:p>
    <w:bookmarkEnd w:id="2"/>
    <w:bookmarkEnd w:id="3"/>
    <w:p w14:paraId="05753BAF" w14:textId="77777777" w:rsidR="00C75823" w:rsidRPr="00F1503C" w:rsidRDefault="00C75823" w:rsidP="00F1503C">
      <w:pPr>
        <w:wordWrap/>
        <w:adjustRightInd w:val="0"/>
        <w:spacing w:line="360" w:lineRule="auto"/>
        <w:rPr>
          <w:rFonts w:ascii="Book Antiqua" w:eastAsia="宋体" w:hAnsi="Book Antiqua"/>
          <w:b/>
          <w:bCs/>
          <w:iCs/>
          <w:color w:val="000000"/>
          <w:sz w:val="24"/>
          <w:szCs w:val="24"/>
          <w:lang w:eastAsia="zh-CN"/>
        </w:rPr>
      </w:pPr>
    </w:p>
    <w:p w14:paraId="7D7F4F02" w14:textId="44C95006" w:rsidR="00C75823" w:rsidRPr="00F1503C" w:rsidRDefault="00C75823" w:rsidP="00F1503C">
      <w:pPr>
        <w:wordWrap/>
        <w:adjustRightInd w:val="0"/>
        <w:spacing w:line="360" w:lineRule="auto"/>
        <w:rPr>
          <w:rFonts w:ascii="Book Antiqua" w:hAnsi="Book Antiqua"/>
          <w:bCs/>
          <w:iCs/>
          <w:color w:val="000000"/>
          <w:kern w:val="0"/>
          <w:sz w:val="24"/>
          <w:szCs w:val="24"/>
        </w:rPr>
      </w:pPr>
      <w:r w:rsidRPr="00F1503C">
        <w:rPr>
          <w:rFonts w:ascii="Book Antiqua" w:hAnsi="Book Antiqua"/>
          <w:b/>
          <w:bCs/>
          <w:iCs/>
          <w:color w:val="000000"/>
          <w:kern w:val="0"/>
          <w:sz w:val="24"/>
          <w:szCs w:val="24"/>
        </w:rPr>
        <w:t>Informed consent</w:t>
      </w:r>
      <w:r w:rsidRPr="00F1503C">
        <w:rPr>
          <w:rFonts w:ascii="Book Antiqua" w:hAnsi="Book Antiqua"/>
          <w:b/>
          <w:bCs/>
          <w:iCs/>
          <w:kern w:val="0"/>
          <w:sz w:val="24"/>
          <w:szCs w:val="24"/>
        </w:rPr>
        <w:t xml:space="preserve"> statement</w:t>
      </w:r>
      <w:r w:rsidRPr="00F1503C">
        <w:rPr>
          <w:rFonts w:ascii="Book Antiqua" w:hAnsi="Book Antiqua"/>
          <w:b/>
          <w:bCs/>
          <w:iCs/>
          <w:color w:val="000000"/>
          <w:sz w:val="24"/>
          <w:szCs w:val="24"/>
        </w:rPr>
        <w:t>:</w:t>
      </w:r>
      <w:r w:rsidRPr="00F1503C">
        <w:rPr>
          <w:rFonts w:ascii="Book Antiqua" w:hAnsi="Book Antiqua"/>
          <w:b/>
          <w:bCs/>
          <w:iCs/>
          <w:color w:val="000000"/>
          <w:kern w:val="0"/>
          <w:sz w:val="24"/>
          <w:szCs w:val="24"/>
        </w:rPr>
        <w:t xml:space="preserve"> </w:t>
      </w:r>
      <w:r w:rsidR="001E5E53" w:rsidRPr="00F1503C">
        <w:rPr>
          <w:rFonts w:ascii="Book Antiqua" w:hAnsi="Book Antiqua"/>
          <w:bCs/>
          <w:iCs/>
          <w:color w:val="000000"/>
          <w:kern w:val="0"/>
          <w:sz w:val="24"/>
          <w:szCs w:val="24"/>
        </w:rPr>
        <w:t>The institutional review board waived the requirement for informed consent because the analysis used anonymous clinical data that were obtained after each patient agreed to treatment.</w:t>
      </w:r>
    </w:p>
    <w:p w14:paraId="180706E6" w14:textId="77777777" w:rsidR="00C75823" w:rsidRPr="00F1503C" w:rsidRDefault="00C75823" w:rsidP="00F1503C">
      <w:pPr>
        <w:wordWrap/>
        <w:adjustRightInd w:val="0"/>
        <w:spacing w:line="360" w:lineRule="auto"/>
        <w:rPr>
          <w:rFonts w:ascii="Book Antiqua" w:hAnsi="Book Antiqua" w:cs="TimesNewRomanPS-BoldItalicMT"/>
          <w:b/>
          <w:bCs/>
          <w:iCs/>
          <w:color w:val="000000"/>
          <w:sz w:val="24"/>
          <w:szCs w:val="24"/>
        </w:rPr>
      </w:pPr>
    </w:p>
    <w:p w14:paraId="60A0731B" w14:textId="1FEAE306" w:rsidR="00C75823" w:rsidRPr="00F1503C" w:rsidRDefault="00C75823" w:rsidP="00F1503C">
      <w:pPr>
        <w:wordWrap/>
        <w:adjustRightInd w:val="0"/>
        <w:spacing w:line="360" w:lineRule="auto"/>
        <w:rPr>
          <w:rFonts w:ascii="Book Antiqua" w:hAnsi="Book Antiqua" w:cs="TimesNewRomanPS-BoldItalicMT"/>
          <w:b/>
          <w:bCs/>
          <w:iCs/>
          <w:color w:val="000000"/>
          <w:kern w:val="0"/>
          <w:sz w:val="24"/>
          <w:szCs w:val="24"/>
        </w:rPr>
      </w:pPr>
      <w:bookmarkStart w:id="15" w:name="OLE_LINK526"/>
      <w:bookmarkStart w:id="16" w:name="OLE_LINK527"/>
      <w:r w:rsidRPr="00F1503C">
        <w:rPr>
          <w:rFonts w:ascii="Book Antiqua" w:hAnsi="Book Antiqua" w:cs="TimesNewRomanPS-BoldItalicMT"/>
          <w:b/>
          <w:bCs/>
          <w:iCs/>
          <w:color w:val="000000"/>
          <w:kern w:val="0"/>
          <w:sz w:val="24"/>
          <w:szCs w:val="24"/>
        </w:rPr>
        <w:lastRenderedPageBreak/>
        <w:t>Conflict-of-interest</w:t>
      </w:r>
      <w:r w:rsidRPr="00F1503C">
        <w:rPr>
          <w:rFonts w:ascii="Book Antiqua" w:hAnsi="Book Antiqua"/>
          <w:b/>
          <w:bCs/>
          <w:iCs/>
          <w:kern w:val="0"/>
          <w:sz w:val="24"/>
          <w:szCs w:val="24"/>
        </w:rPr>
        <w:t xml:space="preserve"> statement</w:t>
      </w:r>
      <w:r w:rsidRPr="00F1503C">
        <w:rPr>
          <w:rFonts w:ascii="Book Antiqua" w:hAnsi="Book Antiqua" w:cs="TimesNewRomanPS-BoldItalicMT"/>
          <w:b/>
          <w:bCs/>
          <w:iCs/>
          <w:color w:val="000000"/>
          <w:sz w:val="24"/>
          <w:szCs w:val="24"/>
        </w:rPr>
        <w:t>:</w:t>
      </w:r>
      <w:r w:rsidR="001E5E53" w:rsidRPr="00F1503C">
        <w:rPr>
          <w:rFonts w:ascii="Book Antiqua" w:hAnsi="Book Antiqua" w:cs="TimesNewRomanPS-BoldItalicMT"/>
          <w:b/>
          <w:bCs/>
          <w:iCs/>
          <w:color w:val="000000"/>
          <w:sz w:val="24"/>
          <w:szCs w:val="24"/>
        </w:rPr>
        <w:t xml:space="preserve"> </w:t>
      </w:r>
      <w:r w:rsidR="001E5E53" w:rsidRPr="00F1503C">
        <w:rPr>
          <w:rFonts w:ascii="Book Antiqua" w:hAnsi="Book Antiqua" w:cs="TimesNewRomanPS-BoldItalicMT"/>
          <w:bCs/>
          <w:iCs/>
          <w:color w:val="000000"/>
          <w:sz w:val="24"/>
          <w:szCs w:val="24"/>
        </w:rPr>
        <w:t>The authors have no competing interests.</w:t>
      </w:r>
    </w:p>
    <w:bookmarkEnd w:id="4"/>
    <w:bookmarkEnd w:id="5"/>
    <w:bookmarkEnd w:id="6"/>
    <w:bookmarkEnd w:id="15"/>
    <w:bookmarkEnd w:id="16"/>
    <w:p w14:paraId="066CAC94" w14:textId="77777777" w:rsidR="00C75823" w:rsidRPr="00F1503C" w:rsidRDefault="00C75823" w:rsidP="00F1503C">
      <w:pPr>
        <w:wordWrap/>
        <w:adjustRightInd w:val="0"/>
        <w:spacing w:line="360" w:lineRule="auto"/>
        <w:rPr>
          <w:rFonts w:ascii="Book Antiqua" w:hAnsi="Book Antiqua" w:cs="TimesNewRomanPS-BoldItalicMT"/>
          <w:b/>
          <w:bCs/>
          <w:iCs/>
          <w:color w:val="000000"/>
          <w:sz w:val="24"/>
          <w:szCs w:val="24"/>
        </w:rPr>
      </w:pPr>
    </w:p>
    <w:p w14:paraId="12254E1C" w14:textId="30919B54" w:rsidR="00C75823" w:rsidRPr="00F1503C" w:rsidRDefault="00C75823" w:rsidP="00F1503C">
      <w:pPr>
        <w:wordWrap/>
        <w:adjustRightInd w:val="0"/>
        <w:spacing w:line="360" w:lineRule="auto"/>
        <w:rPr>
          <w:rFonts w:ascii="Book Antiqua" w:hAnsi="Book Antiqua" w:cs="TimesNewRomanPS-BoldItalicMT"/>
          <w:bCs/>
          <w:iCs/>
          <w:color w:val="000000"/>
          <w:kern w:val="0"/>
          <w:sz w:val="24"/>
          <w:szCs w:val="24"/>
        </w:rPr>
      </w:pPr>
      <w:r w:rsidRPr="00F1503C">
        <w:rPr>
          <w:rFonts w:ascii="Book Antiqua" w:hAnsi="Book Antiqua" w:cs="TimesNewRomanPS-BoldItalicMT"/>
          <w:b/>
          <w:bCs/>
          <w:iCs/>
          <w:color w:val="000000"/>
          <w:kern w:val="0"/>
          <w:sz w:val="24"/>
          <w:szCs w:val="24"/>
        </w:rPr>
        <w:t>Data sharing</w:t>
      </w:r>
      <w:r w:rsidRPr="00F1503C">
        <w:rPr>
          <w:rFonts w:ascii="Book Antiqua" w:hAnsi="Book Antiqua"/>
          <w:b/>
          <w:bCs/>
          <w:iCs/>
          <w:kern w:val="0"/>
          <w:sz w:val="24"/>
          <w:szCs w:val="24"/>
        </w:rPr>
        <w:t xml:space="preserve"> statement</w:t>
      </w:r>
      <w:r w:rsidRPr="00F1503C">
        <w:rPr>
          <w:rFonts w:ascii="Book Antiqua" w:hAnsi="Book Antiqua" w:cs="TimesNewRomanPS-BoldItalicMT"/>
          <w:b/>
          <w:bCs/>
          <w:iCs/>
          <w:color w:val="000000"/>
          <w:sz w:val="24"/>
          <w:szCs w:val="24"/>
        </w:rPr>
        <w:t>:</w:t>
      </w:r>
      <w:r w:rsidR="001E5E53" w:rsidRPr="00F1503C">
        <w:rPr>
          <w:rFonts w:ascii="Book Antiqua" w:hAnsi="Book Antiqua" w:cs="TimesNewRomanPS-BoldItalicMT"/>
          <w:b/>
          <w:bCs/>
          <w:iCs/>
          <w:color w:val="000000"/>
          <w:sz w:val="24"/>
          <w:szCs w:val="24"/>
        </w:rPr>
        <w:t xml:space="preserve"> </w:t>
      </w:r>
      <w:r w:rsidR="001E5E53" w:rsidRPr="00F1503C">
        <w:rPr>
          <w:rFonts w:ascii="Book Antiqua" w:hAnsi="Book Antiqua" w:cs="TimesNewRomanPS-BoldItalicMT"/>
          <w:bCs/>
          <w:iCs/>
          <w:color w:val="000000"/>
          <w:sz w:val="24"/>
          <w:szCs w:val="24"/>
        </w:rPr>
        <w:t>No additional data are available.</w:t>
      </w:r>
    </w:p>
    <w:bookmarkEnd w:id="7"/>
    <w:bookmarkEnd w:id="8"/>
    <w:bookmarkEnd w:id="9"/>
    <w:bookmarkEnd w:id="10"/>
    <w:bookmarkEnd w:id="11"/>
    <w:bookmarkEnd w:id="12"/>
    <w:p w14:paraId="3C323F52" w14:textId="77777777" w:rsidR="00C75823" w:rsidRPr="00F1503C" w:rsidRDefault="00C75823" w:rsidP="00F1503C">
      <w:pPr>
        <w:wordWrap/>
        <w:spacing w:line="360" w:lineRule="auto"/>
        <w:rPr>
          <w:rFonts w:ascii="Book Antiqua" w:eastAsia="宋体" w:hAnsi="Book Antiqua"/>
          <w:b/>
          <w:i/>
          <w:sz w:val="24"/>
          <w:szCs w:val="24"/>
          <w:lang w:eastAsia="zh-CN"/>
        </w:rPr>
      </w:pPr>
    </w:p>
    <w:p w14:paraId="09A334DB" w14:textId="77777777" w:rsidR="00C75823" w:rsidRPr="00F1503C" w:rsidRDefault="00C75823" w:rsidP="00F1503C">
      <w:pPr>
        <w:wordWrap/>
        <w:spacing w:line="360" w:lineRule="auto"/>
        <w:rPr>
          <w:rFonts w:ascii="Book Antiqua" w:hAnsi="Book Antiqua"/>
          <w:b/>
          <w:color w:val="000000"/>
          <w:kern w:val="0"/>
          <w:sz w:val="24"/>
          <w:szCs w:val="24"/>
        </w:rPr>
      </w:pPr>
      <w:bookmarkStart w:id="17" w:name="OLE_LINK155"/>
      <w:bookmarkStart w:id="18" w:name="OLE_LINK183"/>
      <w:bookmarkStart w:id="19" w:name="OLE_LINK441"/>
      <w:bookmarkEnd w:id="13"/>
      <w:bookmarkEnd w:id="14"/>
      <w:r w:rsidRPr="00F1503C">
        <w:rPr>
          <w:rFonts w:ascii="Book Antiqua" w:hAnsi="Book Antiqua"/>
          <w:b/>
          <w:color w:val="000000"/>
          <w:kern w:val="0"/>
          <w:sz w:val="24"/>
          <w:szCs w:val="24"/>
        </w:rPr>
        <w:t xml:space="preserve">Open-Access: </w:t>
      </w:r>
      <w:r w:rsidRPr="00F1503C">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7"/>
    <w:bookmarkEnd w:id="18"/>
    <w:bookmarkEnd w:id="19"/>
    <w:p w14:paraId="552F6FED" w14:textId="77777777" w:rsidR="00522C40" w:rsidRPr="00F1503C" w:rsidRDefault="00522C40" w:rsidP="00F1503C">
      <w:pPr>
        <w:wordWrap/>
        <w:spacing w:line="360" w:lineRule="auto"/>
        <w:rPr>
          <w:rFonts w:ascii="Book Antiqua" w:hAnsi="Book Antiqua"/>
          <w:sz w:val="24"/>
          <w:szCs w:val="24"/>
        </w:rPr>
      </w:pPr>
    </w:p>
    <w:p w14:paraId="404FB108" w14:textId="16D8AB45" w:rsidR="00F1503C" w:rsidRDefault="00522C40" w:rsidP="00F1503C">
      <w:pPr>
        <w:pStyle w:val="a"/>
        <w:adjustRightInd w:val="0"/>
        <w:spacing w:line="360" w:lineRule="auto"/>
        <w:rPr>
          <w:rFonts w:ascii="Book Antiqua" w:eastAsia="宋体" w:hAnsi="Book Antiqua" w:cs="Times New Roman"/>
          <w:sz w:val="24"/>
          <w:szCs w:val="24"/>
          <w:lang w:eastAsia="zh-CN"/>
        </w:rPr>
      </w:pPr>
      <w:r w:rsidRPr="00F1503C">
        <w:rPr>
          <w:rFonts w:ascii="Book Antiqua" w:eastAsia="Malgun Gothic" w:hAnsi="Book Antiqua" w:cs="Times New Roman"/>
          <w:b/>
          <w:sz w:val="24"/>
          <w:szCs w:val="24"/>
        </w:rPr>
        <w:t>Correspondence to</w:t>
      </w:r>
      <w:r w:rsidRPr="00F1503C">
        <w:rPr>
          <w:rFonts w:ascii="Book Antiqua" w:eastAsia="Malgun Gothic" w:hAnsi="Book Antiqua" w:cs="Times New Roman"/>
          <w:sz w:val="24"/>
          <w:szCs w:val="24"/>
        </w:rPr>
        <w:t xml:space="preserve">: </w:t>
      </w:r>
      <w:bookmarkStart w:id="20" w:name="OLE_LINK23"/>
      <w:bookmarkStart w:id="21" w:name="OLE_LINK24"/>
      <w:r w:rsidRPr="00F1503C">
        <w:rPr>
          <w:rFonts w:ascii="Book Antiqua" w:hAnsi="Book Antiqua"/>
          <w:b/>
          <w:bCs/>
          <w:sz w:val="24"/>
          <w:szCs w:val="24"/>
        </w:rPr>
        <w:t>Kwang Bum Cho</w:t>
      </w:r>
      <w:r w:rsidRPr="00F1503C">
        <w:rPr>
          <w:rFonts w:ascii="Book Antiqua" w:eastAsia="Malgun Gothic" w:hAnsi="Book Antiqua" w:cs="Times New Roman"/>
          <w:b/>
          <w:sz w:val="24"/>
          <w:szCs w:val="24"/>
        </w:rPr>
        <w:t>, MD, PhD</w:t>
      </w:r>
      <w:r w:rsidR="00F1503C">
        <w:rPr>
          <w:rFonts w:ascii="Book Antiqua" w:eastAsia="宋体" w:hAnsi="Book Antiqua" w:cs="Times New Roman" w:hint="eastAsia"/>
          <w:b/>
          <w:sz w:val="24"/>
          <w:szCs w:val="24"/>
          <w:lang w:eastAsia="zh-CN"/>
        </w:rPr>
        <w:t>,</w:t>
      </w:r>
      <w:r w:rsidR="00F1503C">
        <w:rPr>
          <w:rFonts w:ascii="Book Antiqua" w:eastAsia="宋体" w:hAnsi="Book Antiqua" w:cs="Times New Roman" w:hint="eastAsia"/>
          <w:sz w:val="24"/>
          <w:szCs w:val="24"/>
          <w:lang w:eastAsia="zh-CN"/>
        </w:rPr>
        <w:t xml:space="preserve"> </w:t>
      </w:r>
      <w:r w:rsidRPr="00F1503C">
        <w:rPr>
          <w:rFonts w:ascii="Book Antiqua" w:eastAsia="Malgun Gothic" w:hAnsi="Book Antiqua" w:cs="Times New Roman"/>
          <w:sz w:val="24"/>
          <w:szCs w:val="24"/>
        </w:rPr>
        <w:t xml:space="preserve">Department of Internal Medicine, </w:t>
      </w:r>
      <w:proofErr w:type="spellStart"/>
      <w:r w:rsidRPr="00F1503C">
        <w:rPr>
          <w:rFonts w:ascii="Book Antiqua" w:eastAsia="Malgun Gothic" w:hAnsi="Book Antiqua" w:cs="Times New Roman"/>
          <w:sz w:val="24"/>
          <w:szCs w:val="24"/>
        </w:rPr>
        <w:t>Keimyung</w:t>
      </w:r>
      <w:proofErr w:type="spellEnd"/>
      <w:r w:rsidRPr="00F1503C">
        <w:rPr>
          <w:rFonts w:ascii="Book Antiqua" w:eastAsia="Malgun Gothic" w:hAnsi="Book Antiqua" w:cs="Times New Roman"/>
          <w:sz w:val="24"/>
          <w:szCs w:val="24"/>
        </w:rPr>
        <w:t xml:space="preserve"> University School of Medicine,</w:t>
      </w:r>
      <w:r w:rsidR="00F1503C">
        <w:rPr>
          <w:rFonts w:ascii="Book Antiqua" w:eastAsia="Malgun Gothic" w:hAnsi="Book Antiqua" w:cs="Times New Roman"/>
          <w:sz w:val="24"/>
          <w:szCs w:val="24"/>
        </w:rPr>
        <w:t xml:space="preserve"> 56 </w:t>
      </w:r>
      <w:proofErr w:type="spellStart"/>
      <w:r w:rsidR="00F1503C">
        <w:rPr>
          <w:rFonts w:ascii="Book Antiqua" w:eastAsia="Malgun Gothic" w:hAnsi="Book Antiqua" w:cs="Times New Roman"/>
          <w:sz w:val="24"/>
          <w:szCs w:val="24"/>
        </w:rPr>
        <w:t>Dalseong-ro</w:t>
      </w:r>
      <w:proofErr w:type="spellEnd"/>
      <w:r w:rsidR="00F1503C">
        <w:rPr>
          <w:rFonts w:ascii="Book Antiqua" w:eastAsia="Malgun Gothic" w:hAnsi="Book Antiqua" w:cs="Times New Roman"/>
          <w:sz w:val="24"/>
          <w:szCs w:val="24"/>
        </w:rPr>
        <w:t>, Jung-</w:t>
      </w:r>
      <w:proofErr w:type="spellStart"/>
      <w:r w:rsidR="00F1503C">
        <w:rPr>
          <w:rFonts w:ascii="Book Antiqua" w:eastAsia="Malgun Gothic" w:hAnsi="Book Antiqua" w:cs="Times New Roman"/>
          <w:sz w:val="24"/>
          <w:szCs w:val="24"/>
        </w:rPr>
        <w:t>gu</w:t>
      </w:r>
      <w:proofErr w:type="spellEnd"/>
      <w:r w:rsidR="00F1503C">
        <w:rPr>
          <w:rFonts w:ascii="Book Antiqua" w:eastAsia="Malgun Gothic" w:hAnsi="Book Antiqua" w:cs="Times New Roman"/>
          <w:sz w:val="24"/>
          <w:szCs w:val="24"/>
        </w:rPr>
        <w:t>, Daegu</w:t>
      </w:r>
      <w:r w:rsidR="00F1503C" w:rsidRPr="00F1503C">
        <w:rPr>
          <w:rFonts w:ascii="Book Antiqua" w:eastAsia="Malgun Gothic" w:hAnsi="Book Antiqua" w:cs="Times New Roman"/>
          <w:sz w:val="24"/>
          <w:szCs w:val="24"/>
        </w:rPr>
        <w:t xml:space="preserve"> 41931, </w:t>
      </w:r>
      <w:r w:rsidR="00F1503C">
        <w:rPr>
          <w:rFonts w:ascii="Book Antiqua" w:eastAsia="宋体" w:hAnsi="Book Antiqua" w:hint="eastAsia"/>
          <w:sz w:val="24"/>
          <w:szCs w:val="24"/>
          <w:lang w:eastAsia="zh-CN"/>
        </w:rPr>
        <w:t xml:space="preserve">South </w:t>
      </w:r>
      <w:r w:rsidR="00F1503C" w:rsidRPr="00F1503C">
        <w:rPr>
          <w:rFonts w:ascii="Book Antiqua" w:hAnsi="Book Antiqua"/>
          <w:sz w:val="24"/>
          <w:szCs w:val="24"/>
        </w:rPr>
        <w:t>Korea</w:t>
      </w:r>
      <w:r w:rsidR="00F1503C">
        <w:rPr>
          <w:rFonts w:ascii="Book Antiqua" w:eastAsia="宋体" w:hAnsi="Book Antiqua" w:cs="Times New Roman" w:hint="eastAsia"/>
          <w:sz w:val="24"/>
          <w:szCs w:val="24"/>
          <w:lang w:eastAsia="zh-CN"/>
        </w:rPr>
        <w:t xml:space="preserve">. </w:t>
      </w:r>
      <w:r w:rsidR="00F1503C" w:rsidRPr="00F1503C">
        <w:rPr>
          <w:rFonts w:ascii="Book Antiqua" w:eastAsia="Malgun Gothic" w:hAnsi="Book Antiqua" w:cs="Times New Roman"/>
          <w:sz w:val="24"/>
          <w:szCs w:val="24"/>
        </w:rPr>
        <w:t>chokb@dsmc.or.kr</w:t>
      </w:r>
    </w:p>
    <w:bookmarkEnd w:id="20"/>
    <w:bookmarkEnd w:id="21"/>
    <w:p w14:paraId="3801236E" w14:textId="1E368962" w:rsidR="00522C40" w:rsidRPr="00F1503C" w:rsidRDefault="00522C40" w:rsidP="00F1503C">
      <w:pPr>
        <w:pStyle w:val="a"/>
        <w:adjustRightInd w:val="0"/>
        <w:spacing w:line="360" w:lineRule="auto"/>
        <w:rPr>
          <w:rFonts w:ascii="Book Antiqua" w:eastAsia="Malgun Gothic" w:hAnsi="Book Antiqua" w:cs="Times New Roman"/>
          <w:sz w:val="24"/>
          <w:szCs w:val="24"/>
        </w:rPr>
      </w:pPr>
      <w:r w:rsidRPr="00F1503C">
        <w:rPr>
          <w:rFonts w:ascii="Book Antiqua" w:eastAsia="Malgun Gothic" w:hAnsi="Book Antiqua" w:cs="Times New Roman"/>
          <w:b/>
          <w:sz w:val="24"/>
          <w:szCs w:val="24"/>
        </w:rPr>
        <w:t>Telephone</w:t>
      </w:r>
      <w:r w:rsidR="00F1503C">
        <w:rPr>
          <w:rFonts w:ascii="Book Antiqua" w:eastAsia="Malgun Gothic" w:hAnsi="Book Antiqua" w:cs="Times New Roman"/>
          <w:sz w:val="24"/>
          <w:szCs w:val="24"/>
        </w:rPr>
        <w:t>: +82-53-250</w:t>
      </w:r>
      <w:r w:rsidRPr="00F1503C">
        <w:rPr>
          <w:rFonts w:ascii="Book Antiqua" w:eastAsia="Malgun Gothic" w:hAnsi="Book Antiqua" w:cs="Times New Roman"/>
          <w:sz w:val="24"/>
          <w:szCs w:val="24"/>
        </w:rPr>
        <w:t xml:space="preserve">7088 </w:t>
      </w:r>
    </w:p>
    <w:p w14:paraId="1EB913FF" w14:textId="5C3E2B80" w:rsidR="00522C40" w:rsidRPr="00F1503C" w:rsidRDefault="00522C40" w:rsidP="00F1503C">
      <w:pPr>
        <w:pStyle w:val="a"/>
        <w:adjustRightInd w:val="0"/>
        <w:spacing w:line="360" w:lineRule="auto"/>
        <w:rPr>
          <w:rFonts w:ascii="Book Antiqua" w:eastAsia="Malgun Gothic" w:hAnsi="Book Antiqua" w:cs="Times New Roman"/>
          <w:sz w:val="24"/>
          <w:szCs w:val="24"/>
        </w:rPr>
      </w:pPr>
      <w:r w:rsidRPr="00F1503C">
        <w:rPr>
          <w:rFonts w:ascii="Book Antiqua" w:eastAsia="Malgun Gothic" w:hAnsi="Book Antiqua" w:cs="Times New Roman"/>
          <w:b/>
          <w:sz w:val="24"/>
          <w:szCs w:val="24"/>
        </w:rPr>
        <w:t>Fax</w:t>
      </w:r>
      <w:r w:rsidR="00F1503C">
        <w:rPr>
          <w:rFonts w:ascii="Book Antiqua" w:eastAsia="Malgun Gothic" w:hAnsi="Book Antiqua" w:cs="Times New Roman"/>
          <w:sz w:val="24"/>
          <w:szCs w:val="24"/>
        </w:rPr>
        <w:t>: +82-53-250</w:t>
      </w:r>
      <w:r w:rsidRPr="00F1503C">
        <w:rPr>
          <w:rFonts w:ascii="Book Antiqua" w:eastAsia="Malgun Gothic" w:hAnsi="Book Antiqua" w:cs="Times New Roman"/>
          <w:sz w:val="24"/>
          <w:szCs w:val="24"/>
        </w:rPr>
        <w:t xml:space="preserve">7442   </w:t>
      </w:r>
    </w:p>
    <w:p w14:paraId="112F4438" w14:textId="77777777" w:rsidR="00F1503C" w:rsidRDefault="00F1503C" w:rsidP="00F1503C">
      <w:pPr>
        <w:wordWrap/>
        <w:spacing w:line="360" w:lineRule="auto"/>
        <w:rPr>
          <w:rFonts w:ascii="Book Antiqua" w:eastAsia="宋体" w:hAnsi="Book Antiqua"/>
          <w:b/>
          <w:sz w:val="24"/>
          <w:szCs w:val="24"/>
          <w:lang w:eastAsia="zh-CN"/>
        </w:rPr>
      </w:pPr>
      <w:bookmarkStart w:id="22" w:name="OLE_LINK476"/>
      <w:bookmarkStart w:id="23" w:name="OLE_LINK477"/>
      <w:bookmarkStart w:id="24" w:name="OLE_LINK117"/>
      <w:bookmarkStart w:id="25" w:name="OLE_LINK528"/>
      <w:bookmarkStart w:id="26" w:name="OLE_LINK557"/>
    </w:p>
    <w:p w14:paraId="7BEDA855" w14:textId="641F9B33" w:rsidR="00C75823" w:rsidRPr="00F1503C" w:rsidRDefault="00C75823" w:rsidP="00F1503C">
      <w:pPr>
        <w:wordWrap/>
        <w:spacing w:line="360" w:lineRule="auto"/>
        <w:rPr>
          <w:rFonts w:ascii="Book Antiqua" w:eastAsia="宋体" w:hAnsi="Book Antiqua"/>
          <w:sz w:val="24"/>
          <w:szCs w:val="24"/>
          <w:lang w:eastAsia="zh-CN"/>
        </w:rPr>
      </w:pPr>
      <w:r w:rsidRPr="00F1503C">
        <w:rPr>
          <w:rFonts w:ascii="Book Antiqua" w:hAnsi="Book Antiqua"/>
          <w:b/>
          <w:sz w:val="24"/>
          <w:szCs w:val="24"/>
        </w:rPr>
        <w:t>Received:</w:t>
      </w:r>
      <w:r w:rsidR="00F1503C">
        <w:rPr>
          <w:rFonts w:ascii="Book Antiqua" w:eastAsia="宋体" w:hAnsi="Book Antiqua" w:hint="eastAsia"/>
          <w:b/>
          <w:sz w:val="24"/>
          <w:szCs w:val="24"/>
          <w:lang w:eastAsia="zh-CN"/>
        </w:rPr>
        <w:t xml:space="preserve"> </w:t>
      </w:r>
      <w:r w:rsidR="00F1503C" w:rsidRPr="00F1503C">
        <w:rPr>
          <w:rFonts w:ascii="Book Antiqua" w:eastAsia="宋体" w:hAnsi="Book Antiqua" w:hint="eastAsia"/>
          <w:sz w:val="24"/>
          <w:szCs w:val="24"/>
          <w:lang w:eastAsia="zh-CN"/>
        </w:rPr>
        <w:t>November 9, 2015</w:t>
      </w:r>
    </w:p>
    <w:p w14:paraId="675FB711" w14:textId="091D0E37" w:rsidR="00C75823" w:rsidRPr="00F1503C" w:rsidRDefault="00C75823" w:rsidP="00F1503C">
      <w:pPr>
        <w:wordWrap/>
        <w:spacing w:line="360" w:lineRule="auto"/>
        <w:rPr>
          <w:rFonts w:ascii="Book Antiqua" w:eastAsia="宋体" w:hAnsi="Book Antiqua"/>
          <w:sz w:val="24"/>
          <w:szCs w:val="24"/>
          <w:lang w:eastAsia="zh-CN"/>
        </w:rPr>
      </w:pPr>
      <w:r w:rsidRPr="00F1503C">
        <w:rPr>
          <w:rFonts w:ascii="Book Antiqua" w:hAnsi="Book Antiqua"/>
          <w:b/>
          <w:sz w:val="24"/>
          <w:szCs w:val="24"/>
        </w:rPr>
        <w:t>Peer-review started:</w:t>
      </w:r>
      <w:r w:rsidR="00F1503C">
        <w:rPr>
          <w:rFonts w:ascii="Book Antiqua" w:eastAsia="宋体" w:hAnsi="Book Antiqua" w:hint="eastAsia"/>
          <w:b/>
          <w:sz w:val="24"/>
          <w:szCs w:val="24"/>
          <w:lang w:eastAsia="zh-CN"/>
        </w:rPr>
        <w:t xml:space="preserve"> </w:t>
      </w:r>
      <w:r w:rsidR="00F1503C" w:rsidRPr="00F1503C">
        <w:rPr>
          <w:rFonts w:ascii="Book Antiqua" w:eastAsia="宋体" w:hAnsi="Book Antiqua" w:hint="eastAsia"/>
          <w:sz w:val="24"/>
          <w:szCs w:val="24"/>
          <w:lang w:eastAsia="zh-CN"/>
        </w:rPr>
        <w:t xml:space="preserve">November </w:t>
      </w:r>
      <w:r w:rsidR="00F1503C">
        <w:rPr>
          <w:rFonts w:ascii="Book Antiqua" w:eastAsia="宋体" w:hAnsi="Book Antiqua" w:hint="eastAsia"/>
          <w:sz w:val="24"/>
          <w:szCs w:val="24"/>
          <w:lang w:eastAsia="zh-CN"/>
        </w:rPr>
        <w:t>10</w:t>
      </w:r>
      <w:r w:rsidR="00F1503C" w:rsidRPr="00F1503C">
        <w:rPr>
          <w:rFonts w:ascii="Book Antiqua" w:eastAsia="宋体" w:hAnsi="Book Antiqua" w:hint="eastAsia"/>
          <w:sz w:val="24"/>
          <w:szCs w:val="24"/>
          <w:lang w:eastAsia="zh-CN"/>
        </w:rPr>
        <w:t>, 2015</w:t>
      </w:r>
    </w:p>
    <w:p w14:paraId="5DFF007C" w14:textId="185B7F90" w:rsidR="00C75823" w:rsidRPr="00F1503C" w:rsidRDefault="00C75823" w:rsidP="00F1503C">
      <w:pPr>
        <w:wordWrap/>
        <w:spacing w:line="360" w:lineRule="auto"/>
        <w:rPr>
          <w:rFonts w:ascii="Book Antiqua" w:eastAsia="宋体" w:hAnsi="Book Antiqua"/>
          <w:sz w:val="24"/>
          <w:szCs w:val="24"/>
          <w:lang w:eastAsia="zh-CN"/>
        </w:rPr>
      </w:pPr>
      <w:r w:rsidRPr="00F1503C">
        <w:rPr>
          <w:rFonts w:ascii="Book Antiqua" w:hAnsi="Book Antiqua"/>
          <w:b/>
          <w:sz w:val="24"/>
          <w:szCs w:val="24"/>
        </w:rPr>
        <w:t>First decision:</w:t>
      </w:r>
      <w:r w:rsidR="00F1503C">
        <w:rPr>
          <w:rFonts w:ascii="Book Antiqua" w:eastAsia="宋体" w:hAnsi="Book Antiqua" w:hint="eastAsia"/>
          <w:b/>
          <w:sz w:val="24"/>
          <w:szCs w:val="24"/>
          <w:lang w:eastAsia="zh-CN"/>
        </w:rPr>
        <w:t xml:space="preserve"> </w:t>
      </w:r>
      <w:r w:rsidR="00F1503C" w:rsidRPr="00F1503C">
        <w:rPr>
          <w:rFonts w:ascii="Book Antiqua" w:eastAsia="宋体" w:hAnsi="Book Antiqua" w:hint="eastAsia"/>
          <w:sz w:val="24"/>
          <w:szCs w:val="24"/>
          <w:lang w:eastAsia="zh-CN"/>
        </w:rPr>
        <w:t>December 18, 2015</w:t>
      </w:r>
    </w:p>
    <w:p w14:paraId="1AC271D0" w14:textId="7A32DF85" w:rsidR="00C75823" w:rsidRPr="00F1503C" w:rsidRDefault="00C75823" w:rsidP="00F1503C">
      <w:pPr>
        <w:wordWrap/>
        <w:spacing w:line="360" w:lineRule="auto"/>
        <w:rPr>
          <w:rFonts w:ascii="Book Antiqua" w:eastAsia="宋体" w:hAnsi="Book Antiqua"/>
          <w:sz w:val="24"/>
          <w:szCs w:val="24"/>
          <w:lang w:eastAsia="zh-CN"/>
        </w:rPr>
      </w:pPr>
      <w:r w:rsidRPr="00F1503C">
        <w:rPr>
          <w:rFonts w:ascii="Book Antiqua" w:hAnsi="Book Antiqua"/>
          <w:b/>
          <w:sz w:val="24"/>
          <w:szCs w:val="24"/>
        </w:rPr>
        <w:t>Revised:</w:t>
      </w:r>
      <w:r w:rsidR="00F1503C">
        <w:rPr>
          <w:rFonts w:ascii="Book Antiqua" w:eastAsia="宋体" w:hAnsi="Book Antiqua" w:hint="eastAsia"/>
          <w:b/>
          <w:sz w:val="24"/>
          <w:szCs w:val="24"/>
          <w:lang w:eastAsia="zh-CN"/>
        </w:rPr>
        <w:t xml:space="preserve"> </w:t>
      </w:r>
      <w:r w:rsidR="00F1503C" w:rsidRPr="00F1503C">
        <w:rPr>
          <w:rFonts w:ascii="Book Antiqua" w:eastAsia="宋体" w:hAnsi="Book Antiqua" w:hint="eastAsia"/>
          <w:sz w:val="24"/>
          <w:szCs w:val="24"/>
          <w:lang w:eastAsia="zh-CN"/>
        </w:rPr>
        <w:t>January 1, 2016</w:t>
      </w:r>
    </w:p>
    <w:p w14:paraId="3094E718" w14:textId="02557E91" w:rsidR="00C75823" w:rsidRPr="00F1503C" w:rsidRDefault="00C75823" w:rsidP="00F1503C">
      <w:pPr>
        <w:wordWrap/>
        <w:spacing w:line="360" w:lineRule="auto"/>
        <w:rPr>
          <w:rFonts w:ascii="Book Antiqua" w:hAnsi="Book Antiqua"/>
          <w:b/>
          <w:sz w:val="24"/>
          <w:szCs w:val="24"/>
        </w:rPr>
      </w:pPr>
      <w:r w:rsidRPr="00F1503C">
        <w:rPr>
          <w:rFonts w:ascii="Book Antiqua" w:hAnsi="Book Antiqua"/>
          <w:b/>
          <w:sz w:val="24"/>
          <w:szCs w:val="24"/>
        </w:rPr>
        <w:t>Accepted:</w:t>
      </w:r>
      <w:r w:rsidR="00D90EE2" w:rsidRPr="00D90EE2">
        <w:t xml:space="preserve"> </w:t>
      </w:r>
      <w:r w:rsidR="00D90EE2" w:rsidRPr="00D90EE2">
        <w:rPr>
          <w:rFonts w:ascii="Book Antiqua" w:hAnsi="Book Antiqua"/>
          <w:sz w:val="24"/>
          <w:szCs w:val="24"/>
        </w:rPr>
        <w:t>January 29, 2016</w:t>
      </w:r>
      <w:r w:rsidRPr="00F1503C">
        <w:rPr>
          <w:rFonts w:ascii="Book Antiqua" w:hAnsi="Book Antiqua"/>
          <w:b/>
          <w:sz w:val="24"/>
          <w:szCs w:val="24"/>
        </w:rPr>
        <w:t xml:space="preserve">  </w:t>
      </w:r>
    </w:p>
    <w:p w14:paraId="5B7255D7" w14:textId="77777777" w:rsidR="00C75823" w:rsidRPr="00F1503C" w:rsidRDefault="00C75823" w:rsidP="00F1503C">
      <w:pPr>
        <w:wordWrap/>
        <w:spacing w:line="360" w:lineRule="auto"/>
        <w:rPr>
          <w:rFonts w:ascii="Book Antiqua" w:hAnsi="Book Antiqua"/>
          <w:b/>
          <w:sz w:val="24"/>
          <w:szCs w:val="24"/>
        </w:rPr>
      </w:pPr>
      <w:r w:rsidRPr="00F1503C">
        <w:rPr>
          <w:rFonts w:ascii="Book Antiqua" w:hAnsi="Book Antiqua"/>
          <w:b/>
          <w:sz w:val="24"/>
          <w:szCs w:val="24"/>
        </w:rPr>
        <w:t>Article in press:</w:t>
      </w:r>
    </w:p>
    <w:p w14:paraId="093E4FFB" w14:textId="69DBEDAD" w:rsidR="00C75823" w:rsidRPr="00F1503C" w:rsidRDefault="00C75823" w:rsidP="00F1503C">
      <w:pPr>
        <w:wordWrap/>
        <w:spacing w:line="360" w:lineRule="auto"/>
        <w:rPr>
          <w:rFonts w:ascii="Book Antiqua" w:hAnsi="Book Antiqua"/>
          <w:b/>
          <w:sz w:val="24"/>
          <w:szCs w:val="24"/>
        </w:rPr>
      </w:pPr>
      <w:r w:rsidRPr="00F1503C">
        <w:rPr>
          <w:rFonts w:ascii="Book Antiqua" w:hAnsi="Book Antiqua"/>
          <w:b/>
          <w:sz w:val="24"/>
          <w:szCs w:val="24"/>
        </w:rPr>
        <w:t>Published online:</w:t>
      </w:r>
      <w:bookmarkEnd w:id="22"/>
      <w:bookmarkEnd w:id="23"/>
      <w:bookmarkEnd w:id="24"/>
      <w:bookmarkEnd w:id="25"/>
      <w:bookmarkEnd w:id="26"/>
      <w:r w:rsidRPr="00F1503C">
        <w:rPr>
          <w:rFonts w:ascii="Book Antiqua" w:hAnsi="Book Antiqua"/>
          <w:b/>
          <w:noProof/>
          <w:sz w:val="24"/>
          <w:szCs w:val="24"/>
        </w:rPr>
        <w:br w:type="page"/>
      </w:r>
    </w:p>
    <w:p w14:paraId="368EF99F" w14:textId="77777777" w:rsidR="00522C40" w:rsidRPr="00F1503C" w:rsidRDefault="00522C40" w:rsidP="00F1503C">
      <w:pPr>
        <w:wordWrap/>
        <w:spacing w:line="360" w:lineRule="auto"/>
        <w:rPr>
          <w:rFonts w:ascii="Book Antiqua" w:hAnsi="Book Antiqua"/>
          <w:b/>
          <w:noProof/>
          <w:sz w:val="24"/>
          <w:szCs w:val="24"/>
        </w:rPr>
      </w:pPr>
      <w:r w:rsidRPr="00F1503C">
        <w:rPr>
          <w:rFonts w:ascii="Book Antiqua" w:hAnsi="Book Antiqua"/>
          <w:b/>
          <w:noProof/>
          <w:sz w:val="24"/>
          <w:szCs w:val="24"/>
        </w:rPr>
        <w:lastRenderedPageBreak/>
        <w:t>Abstract</w:t>
      </w:r>
    </w:p>
    <w:p w14:paraId="2F51B9CF" w14:textId="25049309" w:rsidR="00B31A10" w:rsidRPr="00F1503C" w:rsidRDefault="00B31A10" w:rsidP="00F1503C">
      <w:pPr>
        <w:wordWrap/>
        <w:spacing w:line="360" w:lineRule="auto"/>
        <w:rPr>
          <w:rFonts w:ascii="Book Antiqua" w:eastAsia="宋体" w:hAnsi="Book Antiqua"/>
          <w:sz w:val="24"/>
          <w:szCs w:val="24"/>
          <w:lang w:eastAsia="zh-CN"/>
        </w:rPr>
      </w:pPr>
      <w:r w:rsidRPr="00F1503C">
        <w:rPr>
          <w:rFonts w:ascii="Book Antiqua" w:hAnsi="Book Antiqua"/>
          <w:b/>
          <w:noProof/>
          <w:sz w:val="24"/>
          <w:szCs w:val="24"/>
        </w:rPr>
        <w:t>AIM:</w:t>
      </w:r>
      <w:r w:rsidRPr="00F1503C">
        <w:rPr>
          <w:rFonts w:ascii="Book Antiqua" w:hAnsi="Book Antiqua"/>
          <w:noProof/>
          <w:sz w:val="24"/>
          <w:szCs w:val="24"/>
        </w:rPr>
        <w:t xml:space="preserve"> </w:t>
      </w:r>
      <w:r w:rsidRPr="00F1503C">
        <w:rPr>
          <w:rFonts w:ascii="Book Antiqua" w:hAnsi="Book Antiqua"/>
          <w:sz w:val="24"/>
          <w:szCs w:val="24"/>
        </w:rPr>
        <w:t xml:space="preserve">To investigate factors related to recurrence following en bloc resection using </w:t>
      </w:r>
      <w:bookmarkStart w:id="27" w:name="OLE_LINK15"/>
      <w:bookmarkStart w:id="28" w:name="OLE_LINK16"/>
      <w:r w:rsidRPr="00F1503C">
        <w:rPr>
          <w:rFonts w:ascii="Book Antiqua" w:hAnsi="Book Antiqua"/>
          <w:sz w:val="24"/>
          <w:szCs w:val="24"/>
        </w:rPr>
        <w:t>endoscopic submucosal dissection</w:t>
      </w:r>
      <w:bookmarkEnd w:id="27"/>
      <w:bookmarkEnd w:id="28"/>
      <w:r w:rsidRPr="00F1503C">
        <w:rPr>
          <w:rFonts w:ascii="Book Antiqua" w:hAnsi="Book Antiqua"/>
          <w:sz w:val="24"/>
          <w:szCs w:val="24"/>
        </w:rPr>
        <w:t xml:space="preserve"> (ESD) in patients with early gastric cancer (</w:t>
      </w:r>
      <w:r w:rsidR="00F1503C" w:rsidRPr="00F1503C">
        <w:rPr>
          <w:rFonts w:ascii="Book Antiqua" w:hAnsi="Book Antiqua"/>
          <w:sz w:val="24"/>
          <w:szCs w:val="24"/>
        </w:rPr>
        <w:t>EGC</w:t>
      </w:r>
      <w:r w:rsidRPr="00F1503C">
        <w:rPr>
          <w:rFonts w:ascii="Book Antiqua" w:hAnsi="Book Antiqua"/>
          <w:sz w:val="24"/>
          <w:szCs w:val="24"/>
        </w:rPr>
        <w:t xml:space="preserve">). </w:t>
      </w:r>
    </w:p>
    <w:p w14:paraId="6D51F53E" w14:textId="77777777" w:rsidR="00B31A10" w:rsidRPr="00F1503C" w:rsidRDefault="00B31A10" w:rsidP="00F1503C">
      <w:pPr>
        <w:wordWrap/>
        <w:spacing w:line="360" w:lineRule="auto"/>
        <w:rPr>
          <w:rFonts w:ascii="Book Antiqua" w:hAnsi="Book Antiqua"/>
          <w:b/>
          <w:sz w:val="24"/>
          <w:szCs w:val="24"/>
        </w:rPr>
      </w:pPr>
    </w:p>
    <w:p w14:paraId="7C3A2A74" w14:textId="77777777" w:rsidR="00B31A10" w:rsidRPr="00F1503C" w:rsidRDefault="00B31A10" w:rsidP="00F1503C">
      <w:pPr>
        <w:wordWrap/>
        <w:spacing w:line="360" w:lineRule="auto"/>
        <w:rPr>
          <w:rFonts w:ascii="Book Antiqua" w:hAnsi="Book Antiqua"/>
          <w:sz w:val="24"/>
          <w:szCs w:val="24"/>
        </w:rPr>
      </w:pPr>
      <w:r w:rsidRPr="00F1503C">
        <w:rPr>
          <w:rFonts w:ascii="Book Antiqua" w:hAnsi="Book Antiqua"/>
          <w:b/>
          <w:sz w:val="24"/>
          <w:szCs w:val="24"/>
        </w:rPr>
        <w:t>METHODS:</w:t>
      </w:r>
      <w:r w:rsidRPr="00F1503C">
        <w:rPr>
          <w:rFonts w:ascii="Book Antiqua" w:hAnsi="Book Antiqua"/>
          <w:sz w:val="24"/>
          <w:szCs w:val="24"/>
        </w:rPr>
        <w:t xml:space="preserve"> A total of 1121 patients (1215 lesions) who had undergone ESD for gastric neoplasia between April 2003 and May 2010 were retrospectively reviewed. Data from 401 patients (415 lesions) were analyzed, following the exclusion of those who underwent piecemeal resection, with deep resection margin invasion or </w:t>
      </w:r>
      <w:r w:rsidRPr="00F1503C">
        <w:rPr>
          <w:rFonts w:ascii="Book Antiqua" w:hAnsi="Book Antiqua"/>
          <w:color w:val="222222"/>
          <w:sz w:val="24"/>
          <w:szCs w:val="24"/>
        </w:rPr>
        <w:t>lateral margin</w:t>
      </w:r>
      <w:r w:rsidRPr="00F1503C">
        <w:rPr>
          <w:rFonts w:ascii="Book Antiqua" w:hAnsi="Book Antiqua"/>
          <w:sz w:val="24"/>
          <w:szCs w:val="24"/>
        </w:rPr>
        <w:t xml:space="preserve"> infiltration, and diagnosed with benign lesions. </w:t>
      </w:r>
    </w:p>
    <w:p w14:paraId="5E7BA9BC" w14:textId="77777777" w:rsidR="00B31A10" w:rsidRPr="00F1503C" w:rsidRDefault="00B31A10" w:rsidP="00F1503C">
      <w:pPr>
        <w:wordWrap/>
        <w:spacing w:line="360" w:lineRule="auto"/>
        <w:rPr>
          <w:rFonts w:ascii="Book Antiqua" w:hAnsi="Book Antiqua"/>
          <w:b/>
          <w:sz w:val="24"/>
          <w:szCs w:val="24"/>
        </w:rPr>
      </w:pPr>
    </w:p>
    <w:p w14:paraId="492B8C67" w14:textId="27BB224D" w:rsidR="00B31A10" w:rsidRPr="00F1503C" w:rsidRDefault="00B31A10" w:rsidP="00F1503C">
      <w:pPr>
        <w:wordWrap/>
        <w:spacing w:line="360" w:lineRule="auto"/>
        <w:rPr>
          <w:rFonts w:ascii="Book Antiqua" w:hAnsi="Book Antiqua"/>
          <w:sz w:val="24"/>
          <w:szCs w:val="24"/>
        </w:rPr>
      </w:pPr>
      <w:r w:rsidRPr="00F1503C">
        <w:rPr>
          <w:rFonts w:ascii="Book Antiqua" w:hAnsi="Book Antiqua"/>
          <w:b/>
          <w:sz w:val="24"/>
          <w:szCs w:val="24"/>
        </w:rPr>
        <w:t xml:space="preserve">RESULTS: </w:t>
      </w:r>
      <w:r w:rsidRPr="00F1503C">
        <w:rPr>
          <w:rFonts w:ascii="Book Antiqua" w:hAnsi="Book Antiqua"/>
          <w:sz w:val="24"/>
          <w:szCs w:val="24"/>
        </w:rPr>
        <w:t xml:space="preserve">Local recurrence after en bloc ESD was found in 36 cases (8.7%). </w:t>
      </w:r>
      <w:r w:rsidRPr="00F1503C">
        <w:rPr>
          <w:rFonts w:ascii="Book Antiqua" w:hAnsi="Book Antiqua"/>
          <w:color w:val="222222"/>
          <w:sz w:val="24"/>
          <w:szCs w:val="24"/>
        </w:rPr>
        <w:t>U</w:t>
      </w:r>
      <w:r w:rsidRPr="00F1503C">
        <w:rPr>
          <w:rFonts w:ascii="Book Antiqua" w:hAnsi="Book Antiqua"/>
          <w:sz w:val="24"/>
          <w:szCs w:val="24"/>
        </w:rPr>
        <w:t xml:space="preserve">nclear resection margins, long procedure times, and narrow </w:t>
      </w:r>
      <w:r w:rsidRPr="00F1503C">
        <w:rPr>
          <w:rFonts w:ascii="Book Antiqua" w:hAnsi="Book Antiqua"/>
          <w:color w:val="222222"/>
          <w:sz w:val="24"/>
          <w:szCs w:val="24"/>
        </w:rPr>
        <w:t>safety margins</w:t>
      </w:r>
      <w:r w:rsidRPr="00F1503C">
        <w:rPr>
          <w:rFonts w:ascii="Book Antiqua" w:hAnsi="Book Antiqua"/>
          <w:sz w:val="24"/>
          <w:szCs w:val="24"/>
        </w:rPr>
        <w:t xml:space="preserve"> were identified as risk factors for recurrence. </w:t>
      </w:r>
      <w:r w:rsidRPr="00F1503C">
        <w:rPr>
          <w:rFonts w:ascii="Book Antiqua" w:hAnsi="Book Antiqua"/>
          <w:noProof/>
          <w:sz w:val="24"/>
          <w:szCs w:val="24"/>
        </w:rPr>
        <w:t>L</w:t>
      </w:r>
      <w:proofErr w:type="spellStart"/>
      <w:r w:rsidRPr="00F1503C">
        <w:rPr>
          <w:rFonts w:ascii="Book Antiqua" w:hAnsi="Book Antiqua"/>
          <w:color w:val="222222"/>
          <w:sz w:val="24"/>
          <w:szCs w:val="24"/>
        </w:rPr>
        <w:t>esions</w:t>
      </w:r>
      <w:proofErr w:type="spellEnd"/>
      <w:r w:rsidRPr="00F1503C">
        <w:rPr>
          <w:rFonts w:ascii="Book Antiqua" w:hAnsi="Book Antiqua"/>
          <w:color w:val="222222"/>
          <w:sz w:val="24"/>
          <w:szCs w:val="24"/>
        </w:rPr>
        <w:t xml:space="preserve"> located in the upper third of the stomach showed a higher rate of recurrence than those located in the lower third of the stomach </w:t>
      </w:r>
      <w:r w:rsidRPr="00F1503C">
        <w:rPr>
          <w:rFonts w:ascii="Book Antiqua" w:hAnsi="Book Antiqua"/>
          <w:noProof/>
          <w:sz w:val="24"/>
          <w:szCs w:val="24"/>
        </w:rPr>
        <w:t>(OR</w:t>
      </w:r>
      <w:r w:rsidR="00F1503C">
        <w:rPr>
          <w:rFonts w:ascii="Book Antiqua" w:eastAsia="宋体" w:hAnsi="Book Antiqua" w:hint="eastAsia"/>
          <w:noProof/>
          <w:sz w:val="24"/>
          <w:szCs w:val="24"/>
          <w:lang w:eastAsia="zh-CN"/>
        </w:rPr>
        <w:t xml:space="preserve"> = </w:t>
      </w:r>
      <w:r w:rsidRPr="00F1503C">
        <w:rPr>
          <w:rFonts w:ascii="Book Antiqua" w:hAnsi="Book Antiqua"/>
          <w:noProof/>
          <w:sz w:val="24"/>
          <w:szCs w:val="24"/>
        </w:rPr>
        <w:t xml:space="preserve">2.9, </w:t>
      </w:r>
      <w:r w:rsidRPr="00F1503C">
        <w:rPr>
          <w:rFonts w:ascii="Book Antiqua" w:hAnsi="Book Antiqua"/>
          <w:i/>
          <w:noProof/>
          <w:sz w:val="24"/>
          <w:szCs w:val="24"/>
        </w:rPr>
        <w:t>P</w:t>
      </w:r>
      <w:r w:rsidRPr="00F1503C">
        <w:rPr>
          <w:rFonts w:ascii="Book Antiqua" w:hAnsi="Book Antiqua"/>
          <w:noProof/>
          <w:sz w:val="24"/>
          <w:szCs w:val="24"/>
        </w:rPr>
        <w:t xml:space="preserve"> = 0.03)</w:t>
      </w:r>
      <w:r w:rsidRPr="00F1503C">
        <w:rPr>
          <w:rFonts w:ascii="Book Antiqua" w:hAnsi="Book Antiqua"/>
          <w:color w:val="222222"/>
          <w:sz w:val="24"/>
          <w:szCs w:val="24"/>
        </w:rPr>
        <w:t xml:space="preserve">. </w:t>
      </w:r>
      <w:r w:rsidRPr="00F1503C">
        <w:rPr>
          <w:rFonts w:ascii="Book Antiqua" w:hAnsi="Book Antiqua"/>
          <w:sz w:val="24"/>
          <w:szCs w:val="24"/>
        </w:rPr>
        <w:t xml:space="preserve">The probability of no recurrence for up to 24 </w:t>
      </w:r>
      <w:proofErr w:type="spellStart"/>
      <w:r w:rsidR="00F1503C">
        <w:rPr>
          <w:rFonts w:ascii="Book Antiqua" w:eastAsia="宋体" w:hAnsi="Book Antiqua" w:hint="eastAsia"/>
          <w:sz w:val="24"/>
          <w:szCs w:val="24"/>
          <w:lang w:eastAsia="zh-CN"/>
        </w:rPr>
        <w:t>mo</w:t>
      </w:r>
      <w:proofErr w:type="spellEnd"/>
      <w:r w:rsidRPr="00F1503C">
        <w:rPr>
          <w:rFonts w:ascii="Book Antiqua" w:hAnsi="Book Antiqua"/>
          <w:sz w:val="24"/>
          <w:szCs w:val="24"/>
        </w:rPr>
        <w:t xml:space="preserve"> was 79.9% in those with a </w:t>
      </w:r>
      <w:r w:rsidRPr="00F1503C">
        <w:rPr>
          <w:rFonts w:ascii="Book Antiqua" w:hAnsi="Book Antiqua"/>
          <w:color w:val="222222"/>
          <w:sz w:val="24"/>
          <w:szCs w:val="24"/>
        </w:rPr>
        <w:t>safety resection margin</w:t>
      </w:r>
      <w:r w:rsidRPr="00F1503C">
        <w:rPr>
          <w:rFonts w:ascii="Book Antiqua" w:hAnsi="Book Antiqua"/>
          <w:sz w:val="24"/>
          <w:szCs w:val="24"/>
        </w:rPr>
        <w:t xml:space="preserve"> ≤ 1 mm and 89.5% in those with a margin &gt; 1 mm (log-rank test, </w:t>
      </w:r>
      <w:r w:rsidRPr="00F1503C">
        <w:rPr>
          <w:rFonts w:ascii="Book Antiqua" w:hAnsi="Book Antiqua"/>
          <w:i/>
          <w:sz w:val="24"/>
          <w:szCs w:val="24"/>
        </w:rPr>
        <w:t>P</w:t>
      </w:r>
      <w:r w:rsidRPr="00F1503C">
        <w:rPr>
          <w:rFonts w:ascii="Book Antiqua" w:hAnsi="Book Antiqua"/>
          <w:sz w:val="24"/>
          <w:szCs w:val="24"/>
        </w:rPr>
        <w:t xml:space="preserve"> = 0.03). </w:t>
      </w:r>
    </w:p>
    <w:p w14:paraId="26B635F8" w14:textId="77777777" w:rsidR="00B31A10" w:rsidRPr="00F1503C" w:rsidRDefault="00B31A10" w:rsidP="00F1503C">
      <w:pPr>
        <w:wordWrap/>
        <w:spacing w:line="360" w:lineRule="auto"/>
        <w:rPr>
          <w:rFonts w:ascii="Book Antiqua" w:hAnsi="Book Antiqua"/>
          <w:b/>
          <w:noProof/>
          <w:sz w:val="24"/>
          <w:szCs w:val="24"/>
        </w:rPr>
      </w:pPr>
    </w:p>
    <w:p w14:paraId="374129CF" w14:textId="6B8888CE" w:rsidR="00B31A10" w:rsidRPr="00F1503C" w:rsidRDefault="00F1503C" w:rsidP="00F1503C">
      <w:pPr>
        <w:wordWrap/>
        <w:spacing w:line="360" w:lineRule="auto"/>
        <w:rPr>
          <w:rFonts w:ascii="Book Antiqua" w:hAnsi="Book Antiqua"/>
          <w:sz w:val="24"/>
          <w:szCs w:val="24"/>
        </w:rPr>
      </w:pPr>
      <w:r>
        <w:rPr>
          <w:rFonts w:ascii="Book Antiqua" w:hAnsi="Book Antiqua"/>
          <w:b/>
          <w:noProof/>
          <w:sz w:val="24"/>
          <w:szCs w:val="24"/>
        </w:rPr>
        <w:t>CONCLUSION</w:t>
      </w:r>
      <w:r w:rsidR="00B31A10" w:rsidRPr="00F1503C">
        <w:rPr>
          <w:rFonts w:ascii="Book Antiqua" w:hAnsi="Book Antiqua"/>
          <w:b/>
          <w:noProof/>
          <w:sz w:val="24"/>
          <w:szCs w:val="24"/>
        </w:rPr>
        <w:t xml:space="preserve">: </w:t>
      </w:r>
      <w:r w:rsidR="00B31A10" w:rsidRPr="00F1503C">
        <w:rPr>
          <w:rFonts w:ascii="Book Antiqua" w:hAnsi="Book Antiqua"/>
          <w:sz w:val="24"/>
          <w:szCs w:val="24"/>
        </w:rPr>
        <w:t xml:space="preserve">Even in cases in which en bloc ESD is performed for EGC, local recurrence still occurs. To reduce local recurrences, more careful assessment will be needed prior to the implementation of ESD in cases in which the tumor is located in the upper third of the stomach. In addition, clear identification of tumor boundaries as well as the securing of sufficient safety resection margins will be important. </w:t>
      </w:r>
    </w:p>
    <w:p w14:paraId="59EDC550" w14:textId="77777777" w:rsidR="00B31A10" w:rsidRPr="00F1503C" w:rsidRDefault="00B31A10" w:rsidP="00F1503C">
      <w:pPr>
        <w:wordWrap/>
        <w:spacing w:line="360" w:lineRule="auto"/>
        <w:rPr>
          <w:rFonts w:ascii="Book Antiqua" w:hAnsi="Book Antiqua"/>
          <w:b/>
          <w:noProof/>
          <w:sz w:val="24"/>
          <w:szCs w:val="24"/>
        </w:rPr>
      </w:pPr>
    </w:p>
    <w:p w14:paraId="11B7631C" w14:textId="77777777" w:rsidR="00B31A10" w:rsidRPr="00F1503C" w:rsidRDefault="00B31A10" w:rsidP="00F1503C">
      <w:pPr>
        <w:wordWrap/>
        <w:spacing w:line="360" w:lineRule="auto"/>
        <w:rPr>
          <w:rFonts w:ascii="Book Antiqua" w:eastAsia="宋体" w:hAnsi="Book Antiqua"/>
          <w:noProof/>
          <w:sz w:val="24"/>
          <w:szCs w:val="24"/>
          <w:lang w:eastAsia="zh-CN"/>
        </w:rPr>
      </w:pPr>
      <w:r w:rsidRPr="00F1503C">
        <w:rPr>
          <w:rFonts w:ascii="Book Antiqua" w:hAnsi="Book Antiqua"/>
          <w:b/>
          <w:noProof/>
          <w:sz w:val="24"/>
          <w:szCs w:val="24"/>
        </w:rPr>
        <w:t xml:space="preserve">Key words: </w:t>
      </w:r>
      <w:bookmarkStart w:id="29" w:name="OLE_LINK25"/>
      <w:bookmarkStart w:id="30" w:name="OLE_LINK26"/>
      <w:r w:rsidRPr="00F1503C">
        <w:rPr>
          <w:rFonts w:ascii="Book Antiqua" w:hAnsi="Book Antiqua"/>
          <w:noProof/>
          <w:sz w:val="24"/>
          <w:szCs w:val="24"/>
        </w:rPr>
        <w:t>Endoscopic submucosal dissection; Early gastric cancer; Endoscopic mucosal resection; Recurrence; En bloc resection</w:t>
      </w:r>
    </w:p>
    <w:bookmarkEnd w:id="29"/>
    <w:bookmarkEnd w:id="30"/>
    <w:p w14:paraId="653360CC" w14:textId="77777777" w:rsidR="00C75823" w:rsidRPr="00F1503C" w:rsidRDefault="00C75823" w:rsidP="00F1503C">
      <w:pPr>
        <w:wordWrap/>
        <w:spacing w:line="360" w:lineRule="auto"/>
        <w:rPr>
          <w:rFonts w:ascii="Book Antiqua" w:eastAsia="宋体" w:hAnsi="Book Antiqua"/>
          <w:sz w:val="24"/>
          <w:szCs w:val="24"/>
          <w:lang w:eastAsia="zh-CN"/>
        </w:rPr>
      </w:pPr>
    </w:p>
    <w:p w14:paraId="7F156E7D" w14:textId="1995AAE7" w:rsidR="00C75823" w:rsidRDefault="00C75823" w:rsidP="00F1503C">
      <w:pPr>
        <w:wordWrap/>
        <w:spacing w:line="360" w:lineRule="auto"/>
        <w:rPr>
          <w:rFonts w:ascii="Book Antiqua" w:eastAsia="宋体" w:hAnsi="Book Antiqua" w:cs="Arial"/>
          <w:sz w:val="24"/>
          <w:szCs w:val="24"/>
          <w:lang w:eastAsia="zh-CN"/>
        </w:rPr>
      </w:pPr>
      <w:bookmarkStart w:id="31" w:name="OLE_LINK55"/>
      <w:bookmarkStart w:id="32" w:name="OLE_LINK56"/>
      <w:bookmarkStart w:id="33" w:name="OLE_LINK105"/>
      <w:bookmarkStart w:id="34" w:name="OLE_LINK116"/>
      <w:bookmarkStart w:id="35" w:name="OLE_LINK89"/>
      <w:proofErr w:type="gramStart"/>
      <w:r w:rsidRPr="00F1503C">
        <w:rPr>
          <w:rFonts w:ascii="Book Antiqua" w:hAnsi="Book Antiqua"/>
          <w:b/>
          <w:sz w:val="24"/>
          <w:szCs w:val="24"/>
        </w:rPr>
        <w:t>©</w:t>
      </w:r>
      <w:bookmarkEnd w:id="31"/>
      <w:bookmarkEnd w:id="32"/>
      <w:r w:rsidRPr="00F1503C">
        <w:rPr>
          <w:rFonts w:ascii="Book Antiqua" w:hAnsi="Book Antiqua"/>
          <w:b/>
          <w:sz w:val="24"/>
          <w:szCs w:val="24"/>
        </w:rPr>
        <w:t xml:space="preserve"> </w:t>
      </w:r>
      <w:r w:rsidRPr="00F1503C">
        <w:rPr>
          <w:rFonts w:ascii="Book Antiqua" w:hAnsi="Book Antiqua" w:cs="Arial"/>
          <w:b/>
          <w:sz w:val="24"/>
          <w:szCs w:val="24"/>
        </w:rPr>
        <w:t>The Author(s) 201</w:t>
      </w:r>
      <w:r w:rsidR="00F1503C">
        <w:rPr>
          <w:rFonts w:ascii="Book Antiqua" w:eastAsia="宋体" w:hAnsi="Book Antiqua" w:cs="Arial" w:hint="eastAsia"/>
          <w:b/>
          <w:sz w:val="24"/>
          <w:szCs w:val="24"/>
          <w:lang w:eastAsia="zh-CN"/>
        </w:rPr>
        <w:t>6</w:t>
      </w:r>
      <w:r w:rsidRPr="00F1503C">
        <w:rPr>
          <w:rFonts w:ascii="Book Antiqua" w:hAnsi="Book Antiqua" w:cs="Arial"/>
          <w:b/>
          <w:sz w:val="24"/>
          <w:szCs w:val="24"/>
        </w:rPr>
        <w:t>.</w:t>
      </w:r>
      <w:proofErr w:type="gramEnd"/>
      <w:r w:rsidRPr="00F1503C">
        <w:rPr>
          <w:rFonts w:ascii="Book Antiqua" w:hAnsi="Book Antiqua" w:cs="Arial"/>
          <w:b/>
          <w:sz w:val="24"/>
          <w:szCs w:val="24"/>
        </w:rPr>
        <w:t xml:space="preserve"> </w:t>
      </w:r>
      <w:r w:rsidRPr="00F1503C">
        <w:rPr>
          <w:rFonts w:ascii="Book Antiqua" w:hAnsi="Book Antiqua" w:cs="Arial"/>
          <w:sz w:val="24"/>
          <w:szCs w:val="24"/>
        </w:rPr>
        <w:t xml:space="preserve">Published by </w:t>
      </w:r>
      <w:proofErr w:type="spellStart"/>
      <w:r w:rsidRPr="00F1503C">
        <w:rPr>
          <w:rFonts w:ascii="Book Antiqua" w:hAnsi="Book Antiqua" w:cs="Arial"/>
          <w:sz w:val="24"/>
          <w:szCs w:val="24"/>
        </w:rPr>
        <w:t>Baishideng</w:t>
      </w:r>
      <w:proofErr w:type="spellEnd"/>
      <w:r w:rsidRPr="00F1503C">
        <w:rPr>
          <w:rFonts w:ascii="Book Antiqua" w:hAnsi="Book Antiqua" w:cs="Arial"/>
          <w:sz w:val="24"/>
          <w:szCs w:val="24"/>
        </w:rPr>
        <w:t xml:space="preserve"> Publishing Group Inc. All rights reserved.</w:t>
      </w:r>
    </w:p>
    <w:p w14:paraId="3B898295" w14:textId="77777777" w:rsidR="00F1503C" w:rsidRPr="00F1503C" w:rsidRDefault="00F1503C" w:rsidP="00F1503C">
      <w:pPr>
        <w:wordWrap/>
        <w:spacing w:line="360" w:lineRule="auto"/>
        <w:rPr>
          <w:rFonts w:ascii="Book Antiqua" w:eastAsia="宋体" w:hAnsi="Book Antiqua" w:cs="Arial"/>
          <w:sz w:val="24"/>
          <w:szCs w:val="24"/>
          <w:lang w:eastAsia="zh-CN"/>
        </w:rPr>
      </w:pPr>
    </w:p>
    <w:bookmarkEnd w:id="33"/>
    <w:bookmarkEnd w:id="34"/>
    <w:bookmarkEnd w:id="35"/>
    <w:p w14:paraId="3D62011C" w14:textId="45703B87" w:rsidR="00B31A10" w:rsidRPr="00F1503C" w:rsidRDefault="00C75823" w:rsidP="00F1503C">
      <w:pPr>
        <w:wordWrap/>
        <w:spacing w:line="360" w:lineRule="auto"/>
        <w:rPr>
          <w:rFonts w:ascii="Book Antiqua" w:hAnsi="Book Antiqua"/>
          <w:sz w:val="24"/>
          <w:szCs w:val="24"/>
        </w:rPr>
      </w:pPr>
      <w:r w:rsidRPr="00F1503C">
        <w:rPr>
          <w:rFonts w:ascii="Book Antiqua" w:eastAsia="Times New Roman" w:hAnsi="Book Antiqua" w:cs="Arial Unicode MS"/>
          <w:b/>
          <w:sz w:val="24"/>
          <w:szCs w:val="24"/>
        </w:rPr>
        <w:t>Core tip:</w:t>
      </w:r>
      <w:bookmarkStart w:id="36" w:name="OLE_LINK27"/>
      <w:bookmarkStart w:id="37" w:name="OLE_LINK28"/>
      <w:r w:rsidR="00E62638">
        <w:rPr>
          <w:rFonts w:ascii="Book Antiqua" w:eastAsia="宋体" w:hAnsi="Book Antiqua" w:cs="Arial Unicode MS" w:hint="eastAsia"/>
          <w:b/>
          <w:sz w:val="24"/>
          <w:szCs w:val="24"/>
          <w:lang w:eastAsia="zh-CN"/>
        </w:rPr>
        <w:t xml:space="preserve"> </w:t>
      </w:r>
      <w:r w:rsidR="00B31A10" w:rsidRPr="00F1503C">
        <w:rPr>
          <w:rFonts w:ascii="Book Antiqua" w:hAnsi="Book Antiqua"/>
          <w:color w:val="222222"/>
          <w:sz w:val="24"/>
          <w:szCs w:val="24"/>
        </w:rPr>
        <w:t>U</w:t>
      </w:r>
      <w:r w:rsidR="00B31A10" w:rsidRPr="00F1503C">
        <w:rPr>
          <w:rFonts w:ascii="Book Antiqua" w:hAnsi="Book Antiqua"/>
          <w:sz w:val="24"/>
          <w:szCs w:val="24"/>
        </w:rPr>
        <w:t xml:space="preserve">nclear resection margins, long procedure times, and narrow </w:t>
      </w:r>
      <w:r w:rsidR="00B31A10" w:rsidRPr="00F1503C">
        <w:rPr>
          <w:rFonts w:ascii="Book Antiqua" w:hAnsi="Book Antiqua"/>
          <w:color w:val="222222"/>
          <w:sz w:val="24"/>
          <w:szCs w:val="24"/>
        </w:rPr>
        <w:t xml:space="preserve">safety </w:t>
      </w:r>
      <w:r w:rsidR="00B31A10" w:rsidRPr="00F1503C">
        <w:rPr>
          <w:rFonts w:ascii="Book Antiqua" w:hAnsi="Book Antiqua"/>
          <w:color w:val="222222"/>
          <w:sz w:val="24"/>
          <w:szCs w:val="24"/>
        </w:rPr>
        <w:lastRenderedPageBreak/>
        <w:t>margins</w:t>
      </w:r>
      <w:r w:rsidR="00B31A10" w:rsidRPr="00F1503C">
        <w:rPr>
          <w:rFonts w:ascii="Book Antiqua" w:hAnsi="Book Antiqua"/>
          <w:sz w:val="24"/>
          <w:szCs w:val="24"/>
        </w:rPr>
        <w:t xml:space="preserve"> were identified as risk factors for recurrence following en bloc endoscopic submucosal dissection (ESD) for early gastric cancer. </w:t>
      </w:r>
      <w:r w:rsidR="00B31A10" w:rsidRPr="00F1503C">
        <w:rPr>
          <w:rFonts w:ascii="Book Antiqua" w:hAnsi="Book Antiqua"/>
          <w:noProof/>
          <w:sz w:val="24"/>
          <w:szCs w:val="24"/>
        </w:rPr>
        <w:t>L</w:t>
      </w:r>
      <w:proofErr w:type="spellStart"/>
      <w:r w:rsidR="00B31A10" w:rsidRPr="00F1503C">
        <w:rPr>
          <w:rFonts w:ascii="Book Antiqua" w:hAnsi="Book Antiqua"/>
          <w:color w:val="222222"/>
          <w:sz w:val="24"/>
          <w:szCs w:val="24"/>
        </w:rPr>
        <w:t>esi</w:t>
      </w:r>
      <w:bookmarkStart w:id="38" w:name="_GoBack"/>
      <w:bookmarkEnd w:id="38"/>
      <w:r w:rsidR="00B31A10" w:rsidRPr="00F1503C">
        <w:rPr>
          <w:rFonts w:ascii="Book Antiqua" w:hAnsi="Book Antiqua"/>
          <w:color w:val="222222"/>
          <w:sz w:val="24"/>
          <w:szCs w:val="24"/>
        </w:rPr>
        <w:t>ons</w:t>
      </w:r>
      <w:proofErr w:type="spellEnd"/>
      <w:r w:rsidR="00B31A10" w:rsidRPr="00F1503C">
        <w:rPr>
          <w:rFonts w:ascii="Book Antiqua" w:hAnsi="Book Antiqua"/>
          <w:color w:val="222222"/>
          <w:sz w:val="24"/>
          <w:szCs w:val="24"/>
        </w:rPr>
        <w:t xml:space="preserve"> located in the upper third of the stomach demonstrated more recurrences than those located in the lower third of the stomach. </w:t>
      </w:r>
      <w:r w:rsidR="00B31A10" w:rsidRPr="00F1503C">
        <w:rPr>
          <w:rFonts w:ascii="Book Antiqua" w:hAnsi="Book Antiqua"/>
          <w:sz w:val="24"/>
          <w:szCs w:val="24"/>
        </w:rPr>
        <w:t>To reduce local recurrences, more careful assessment will be needed prior to the implementation of ESD in cases in which the tumor is located in the upper third of the stomach. In addition, clear identification of tumor boundaries as well as the securing of sufficient safety resection margins will be important.</w:t>
      </w:r>
    </w:p>
    <w:bookmarkEnd w:id="36"/>
    <w:bookmarkEnd w:id="37"/>
    <w:p w14:paraId="521D568E" w14:textId="32713DF0" w:rsidR="00593C2B" w:rsidRPr="00F1503C" w:rsidRDefault="00593C2B" w:rsidP="00F1503C">
      <w:pPr>
        <w:wordWrap/>
        <w:spacing w:line="360" w:lineRule="auto"/>
        <w:rPr>
          <w:rFonts w:ascii="Book Antiqua" w:hAnsi="Book Antiqua"/>
          <w:sz w:val="24"/>
          <w:szCs w:val="24"/>
        </w:rPr>
      </w:pPr>
    </w:p>
    <w:p w14:paraId="2A2711C1" w14:textId="75CF3EC1" w:rsidR="00522C40" w:rsidRPr="00F1503C" w:rsidRDefault="00A0775A" w:rsidP="00F1503C">
      <w:pPr>
        <w:wordWrap/>
        <w:adjustRightInd w:val="0"/>
        <w:snapToGrid w:val="0"/>
        <w:spacing w:line="360" w:lineRule="auto"/>
        <w:rPr>
          <w:rFonts w:ascii="Book Antiqua" w:eastAsia="宋体" w:hAnsi="Book Antiqua"/>
          <w:sz w:val="24"/>
          <w:szCs w:val="24"/>
          <w:lang w:eastAsia="zh-CN"/>
        </w:rPr>
      </w:pPr>
      <w:proofErr w:type="gramStart"/>
      <w:r w:rsidRPr="00F1503C">
        <w:rPr>
          <w:rFonts w:ascii="Book Antiqua" w:hAnsi="Book Antiqua"/>
          <w:kern w:val="0"/>
          <w:sz w:val="24"/>
          <w:szCs w:val="24"/>
        </w:rPr>
        <w:t xml:space="preserve">Lee JY, Cho KB, Kim ES, </w:t>
      </w:r>
      <w:r w:rsidRPr="00F1503C">
        <w:rPr>
          <w:rFonts w:ascii="Book Antiqua" w:eastAsia="Arial Unicode MS" w:hAnsi="Book Antiqua"/>
          <w:sz w:val="24"/>
          <w:szCs w:val="24"/>
        </w:rPr>
        <w:t xml:space="preserve">Park KS, Lee YJ, Lee YS, Jang </w:t>
      </w:r>
      <w:r w:rsidRPr="00F1503C">
        <w:rPr>
          <w:rFonts w:ascii="Book Antiqua" w:hAnsi="Book Antiqua"/>
          <w:bCs/>
          <w:kern w:val="0"/>
          <w:sz w:val="24"/>
          <w:szCs w:val="24"/>
        </w:rPr>
        <w:t>BK, Chung WJ, Hwang JS.</w:t>
      </w:r>
      <w:proofErr w:type="gramEnd"/>
      <w:r w:rsidRPr="00F1503C">
        <w:rPr>
          <w:rFonts w:ascii="Book Antiqua" w:eastAsia="Arial Unicode MS" w:hAnsi="Book Antiqua"/>
          <w:sz w:val="24"/>
          <w:szCs w:val="24"/>
        </w:rPr>
        <w:t xml:space="preserve">  </w:t>
      </w:r>
      <w:r w:rsidRPr="00F1503C">
        <w:rPr>
          <w:rFonts w:ascii="Book Antiqua" w:hAnsi="Book Antiqua"/>
          <w:bCs/>
          <w:sz w:val="24"/>
          <w:szCs w:val="24"/>
        </w:rPr>
        <w:t>Risk factors for local recurrence after</w:t>
      </w:r>
      <w:r w:rsidRPr="00D921A8">
        <w:rPr>
          <w:rFonts w:ascii="Book Antiqua" w:hAnsi="Book Antiqua"/>
          <w:bCs/>
          <w:i/>
          <w:sz w:val="24"/>
          <w:szCs w:val="24"/>
        </w:rPr>
        <w:t xml:space="preserve"> en bloc</w:t>
      </w:r>
      <w:r w:rsidRPr="00F1503C">
        <w:rPr>
          <w:rFonts w:ascii="Book Antiqua" w:hAnsi="Book Antiqua"/>
          <w:bCs/>
          <w:sz w:val="24"/>
          <w:szCs w:val="24"/>
        </w:rPr>
        <w:t xml:space="preserve"> endoscopic submucosal dissection for early gastric cancer</w:t>
      </w:r>
      <w:r w:rsidR="00F1503C">
        <w:rPr>
          <w:rFonts w:ascii="Book Antiqua" w:eastAsia="宋体" w:hAnsi="Book Antiqua" w:hint="eastAsia"/>
          <w:bCs/>
          <w:sz w:val="24"/>
          <w:szCs w:val="24"/>
          <w:lang w:eastAsia="zh-CN"/>
        </w:rPr>
        <w:t xml:space="preserve">. </w:t>
      </w:r>
      <w:r w:rsidR="00F1503C" w:rsidRPr="00F1503C">
        <w:rPr>
          <w:rFonts w:ascii="Book Antiqua" w:eastAsia="宋体" w:hAnsi="Book Antiqua"/>
          <w:bCs/>
          <w:i/>
          <w:sz w:val="24"/>
          <w:szCs w:val="24"/>
          <w:lang w:eastAsia="zh-CN"/>
        </w:rPr>
        <w:t xml:space="preserve">World J </w:t>
      </w:r>
      <w:proofErr w:type="spellStart"/>
      <w:r w:rsidR="00F1503C" w:rsidRPr="00F1503C">
        <w:rPr>
          <w:rFonts w:ascii="Book Antiqua" w:eastAsia="宋体" w:hAnsi="Book Antiqua"/>
          <w:bCs/>
          <w:i/>
          <w:sz w:val="24"/>
          <w:szCs w:val="24"/>
          <w:lang w:eastAsia="zh-CN"/>
        </w:rPr>
        <w:t>Gastrointest</w:t>
      </w:r>
      <w:proofErr w:type="spellEnd"/>
      <w:r w:rsidR="00F1503C" w:rsidRPr="00F1503C">
        <w:rPr>
          <w:rFonts w:ascii="Book Antiqua" w:eastAsia="宋体" w:hAnsi="Book Antiqua"/>
          <w:bCs/>
          <w:i/>
          <w:sz w:val="24"/>
          <w:szCs w:val="24"/>
          <w:lang w:eastAsia="zh-CN"/>
        </w:rPr>
        <w:t xml:space="preserve"> </w:t>
      </w:r>
      <w:proofErr w:type="spellStart"/>
      <w:r w:rsidR="00F1503C" w:rsidRPr="00F1503C">
        <w:rPr>
          <w:rFonts w:ascii="Book Antiqua" w:eastAsia="宋体" w:hAnsi="Book Antiqua"/>
          <w:bCs/>
          <w:i/>
          <w:sz w:val="24"/>
          <w:szCs w:val="24"/>
          <w:lang w:eastAsia="zh-CN"/>
        </w:rPr>
        <w:t>Endosc</w:t>
      </w:r>
      <w:proofErr w:type="spellEnd"/>
      <w:r w:rsidR="00F1503C">
        <w:rPr>
          <w:rFonts w:ascii="Book Antiqua" w:eastAsia="宋体" w:hAnsi="Book Antiqua" w:hint="eastAsia"/>
          <w:bCs/>
          <w:sz w:val="24"/>
          <w:szCs w:val="24"/>
          <w:lang w:eastAsia="zh-CN"/>
        </w:rPr>
        <w:t xml:space="preserve"> 2016; </w:t>
      </w:r>
      <w:proofErr w:type="gramStart"/>
      <w:r w:rsidR="00F1503C">
        <w:rPr>
          <w:rFonts w:ascii="Book Antiqua" w:eastAsia="宋体" w:hAnsi="Book Antiqua" w:hint="eastAsia"/>
          <w:bCs/>
          <w:sz w:val="24"/>
          <w:szCs w:val="24"/>
          <w:lang w:eastAsia="zh-CN"/>
        </w:rPr>
        <w:t>In</w:t>
      </w:r>
      <w:proofErr w:type="gramEnd"/>
      <w:r w:rsidR="00F1503C">
        <w:rPr>
          <w:rFonts w:ascii="Book Antiqua" w:eastAsia="宋体" w:hAnsi="Book Antiqua" w:hint="eastAsia"/>
          <w:bCs/>
          <w:sz w:val="24"/>
          <w:szCs w:val="24"/>
          <w:lang w:eastAsia="zh-CN"/>
        </w:rPr>
        <w:t xml:space="preserve"> press</w:t>
      </w:r>
    </w:p>
    <w:p w14:paraId="37E0E52B" w14:textId="54A21A5B" w:rsidR="00C75823" w:rsidRPr="00F1503C" w:rsidRDefault="00C75823" w:rsidP="00F1503C">
      <w:pPr>
        <w:widowControl/>
        <w:wordWrap/>
        <w:autoSpaceDE/>
        <w:autoSpaceDN/>
        <w:spacing w:line="360" w:lineRule="auto"/>
        <w:rPr>
          <w:rFonts w:ascii="Book Antiqua" w:hAnsi="Book Antiqua"/>
          <w:b/>
          <w:sz w:val="24"/>
          <w:szCs w:val="24"/>
        </w:rPr>
      </w:pPr>
      <w:r w:rsidRPr="00F1503C">
        <w:rPr>
          <w:rFonts w:ascii="Book Antiqua" w:hAnsi="Book Antiqua"/>
          <w:b/>
          <w:sz w:val="24"/>
          <w:szCs w:val="24"/>
        </w:rPr>
        <w:br w:type="page"/>
      </w:r>
    </w:p>
    <w:p w14:paraId="1F7F3579" w14:textId="77777777" w:rsidR="00B31A10" w:rsidRPr="00F1503C" w:rsidRDefault="00B31A10" w:rsidP="00F1503C">
      <w:pPr>
        <w:wordWrap/>
        <w:spacing w:line="360" w:lineRule="auto"/>
        <w:rPr>
          <w:rFonts w:ascii="Book Antiqua" w:hAnsi="Book Antiqua"/>
          <w:b/>
          <w:sz w:val="24"/>
          <w:szCs w:val="24"/>
        </w:rPr>
      </w:pPr>
      <w:bookmarkStart w:id="39" w:name="OLE_LINK13"/>
      <w:bookmarkStart w:id="40" w:name="OLE_LINK323"/>
      <w:bookmarkStart w:id="41" w:name="OLE_LINK349"/>
      <w:bookmarkStart w:id="42" w:name="OLE_LINK377"/>
      <w:bookmarkStart w:id="43" w:name="OLE_LINK386"/>
      <w:bookmarkStart w:id="44" w:name="OLE_LINK400"/>
      <w:bookmarkStart w:id="45" w:name="OLE_LINK416"/>
      <w:bookmarkStart w:id="46" w:name="OLE_LINK512"/>
      <w:bookmarkStart w:id="47" w:name="OLE_LINK598"/>
      <w:bookmarkStart w:id="48" w:name="OLE_LINK599"/>
      <w:bookmarkStart w:id="49" w:name="_ENREF_1"/>
      <w:r w:rsidRPr="00F1503C">
        <w:rPr>
          <w:rFonts w:ascii="Book Antiqua" w:hAnsi="Book Antiqua"/>
          <w:b/>
          <w:sz w:val="24"/>
          <w:szCs w:val="24"/>
        </w:rPr>
        <w:lastRenderedPageBreak/>
        <w:t>INTRODUCTION</w:t>
      </w:r>
    </w:p>
    <w:p w14:paraId="6E332258" w14:textId="59DBF919" w:rsidR="00B31A10" w:rsidRPr="00F1503C" w:rsidRDefault="00B31A10" w:rsidP="00F1503C">
      <w:pPr>
        <w:wordWrap/>
        <w:spacing w:line="360" w:lineRule="auto"/>
        <w:rPr>
          <w:rFonts w:ascii="Book Antiqua" w:eastAsia="宋体" w:hAnsi="Book Antiqua"/>
          <w:b/>
          <w:sz w:val="24"/>
          <w:szCs w:val="24"/>
          <w:lang w:eastAsia="zh-CN"/>
        </w:rPr>
      </w:pPr>
      <w:r w:rsidRPr="00F1503C">
        <w:rPr>
          <w:rFonts w:ascii="Book Antiqua" w:hAnsi="Book Antiqua"/>
          <w:sz w:val="24"/>
          <w:szCs w:val="24"/>
        </w:rPr>
        <w:t xml:space="preserve">As regular national gastric cancer screening </w:t>
      </w:r>
      <w:r w:rsidRPr="00474CC5">
        <w:rPr>
          <w:rFonts w:ascii="Book Antiqua" w:hAnsi="Book Antiqua"/>
          <w:i/>
          <w:sz w:val="24"/>
          <w:szCs w:val="24"/>
        </w:rPr>
        <w:t>via</w:t>
      </w:r>
      <w:r w:rsidRPr="00F1503C">
        <w:rPr>
          <w:rFonts w:ascii="Book Antiqua" w:hAnsi="Book Antiqua"/>
          <w:sz w:val="24"/>
          <w:szCs w:val="24"/>
        </w:rPr>
        <w:t xml:space="preserve"> endoscopy is being implemented in Korea with an increased interest in health, findings of early gastric cancer (EGC) and precancerous lesions are increasin</w:t>
      </w:r>
      <w:r w:rsidR="00F1503C">
        <w:rPr>
          <w:rFonts w:ascii="Book Antiqua" w:hAnsi="Book Antiqua"/>
          <w:sz w:val="24"/>
          <w:szCs w:val="24"/>
        </w:rPr>
        <w:t>g rapidly</w:t>
      </w:r>
      <w:r w:rsidR="00F1503C">
        <w:rPr>
          <w:rFonts w:ascii="Book Antiqua" w:hAnsi="Book Antiqua"/>
          <w:noProof/>
          <w:sz w:val="24"/>
          <w:szCs w:val="24"/>
          <w:vertAlign w:val="superscript"/>
        </w:rPr>
        <w:t>[1,</w:t>
      </w:r>
      <w:r w:rsidRPr="00F1503C">
        <w:rPr>
          <w:rFonts w:ascii="Book Antiqua" w:hAnsi="Book Antiqua"/>
          <w:noProof/>
          <w:sz w:val="24"/>
          <w:szCs w:val="24"/>
          <w:vertAlign w:val="superscript"/>
        </w:rPr>
        <w:t>2]</w:t>
      </w:r>
      <w:r w:rsidR="00F1503C">
        <w:rPr>
          <w:rFonts w:ascii="Book Antiqua" w:eastAsia="宋体" w:hAnsi="Book Antiqua" w:hint="eastAsia"/>
          <w:sz w:val="24"/>
          <w:szCs w:val="24"/>
          <w:lang w:eastAsia="zh-CN"/>
        </w:rPr>
        <w:t xml:space="preserve">. </w:t>
      </w:r>
      <w:r w:rsidRPr="00F1503C">
        <w:rPr>
          <w:rFonts w:ascii="Book Antiqua" w:hAnsi="Book Antiqua"/>
          <w:color w:val="000000" w:themeColor="text1"/>
          <w:sz w:val="24"/>
          <w:szCs w:val="24"/>
        </w:rPr>
        <w:t xml:space="preserve">In addition, due to advances in the development of endoscopy-related tools and equipment and improvements in the procedural skills of doctors, performing endoscopic treatment for EGC is getting </w:t>
      </w:r>
      <w:proofErr w:type="gramStart"/>
      <w:r w:rsidRPr="00F1503C">
        <w:rPr>
          <w:rFonts w:ascii="Book Antiqua" w:hAnsi="Book Antiqua"/>
          <w:color w:val="000000" w:themeColor="text1"/>
          <w:sz w:val="24"/>
          <w:szCs w:val="24"/>
        </w:rPr>
        <w:t>easier</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3]</w:t>
      </w:r>
      <w:r w:rsidR="00F1503C">
        <w:rPr>
          <w:rFonts w:ascii="Book Antiqua" w:eastAsia="宋体" w:hAnsi="Book Antiqua" w:hint="eastAsia"/>
          <w:sz w:val="24"/>
          <w:szCs w:val="24"/>
          <w:lang w:eastAsia="zh-CN"/>
        </w:rPr>
        <w:t>.</w:t>
      </w:r>
      <w:r w:rsidRPr="00F1503C">
        <w:rPr>
          <w:rFonts w:ascii="Book Antiqua" w:hAnsi="Book Antiqua"/>
          <w:sz w:val="24"/>
          <w:szCs w:val="24"/>
        </w:rPr>
        <w:t xml:space="preserve">As a result, existing endoscopic mucosal resection (EMR) has led to significant progress in endoscopic submucosal dissection (ESD), in terms of resection </w:t>
      </w:r>
      <w:r w:rsidRPr="00F1503C">
        <w:rPr>
          <w:rFonts w:ascii="Book Antiqua" w:hAnsi="Book Antiqua"/>
          <w:color w:val="000000" w:themeColor="text1"/>
          <w:sz w:val="24"/>
          <w:szCs w:val="24"/>
        </w:rPr>
        <w:t>techniques, and regardless</w:t>
      </w:r>
      <w:r w:rsidRPr="00F1503C">
        <w:rPr>
          <w:rFonts w:ascii="Book Antiqua" w:hAnsi="Book Antiqua"/>
          <w:sz w:val="24"/>
          <w:szCs w:val="24"/>
        </w:rPr>
        <w:t xml:space="preserve"> of the size of the lesions, en blo</w:t>
      </w:r>
      <w:r w:rsidR="00F1503C">
        <w:rPr>
          <w:rFonts w:ascii="Book Antiqua" w:hAnsi="Book Antiqua"/>
          <w:sz w:val="24"/>
          <w:szCs w:val="24"/>
        </w:rPr>
        <w:t>c resection has become possible</w:t>
      </w:r>
      <w:r w:rsidRPr="00F1503C">
        <w:rPr>
          <w:rFonts w:ascii="Book Antiqua" w:hAnsi="Book Antiqua"/>
          <w:noProof/>
          <w:sz w:val="24"/>
          <w:szCs w:val="24"/>
          <w:vertAlign w:val="superscript"/>
        </w:rPr>
        <w:t>[4]</w:t>
      </w:r>
      <w:r w:rsidR="00F1503C">
        <w:rPr>
          <w:rFonts w:ascii="Book Antiqua" w:eastAsia="宋体" w:hAnsi="Book Antiqua" w:hint="eastAsia"/>
          <w:sz w:val="24"/>
          <w:szCs w:val="24"/>
          <w:lang w:eastAsia="zh-CN"/>
        </w:rPr>
        <w:t xml:space="preserve"> .</w:t>
      </w:r>
    </w:p>
    <w:p w14:paraId="3AB97D6F" w14:textId="2A1867D9"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 </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The classic EMR method is a simple procedure, but it has limitations in that the ratio of en bloc resection to complete resection decreases depe</w:t>
      </w:r>
      <w:r w:rsidR="00F1503C">
        <w:rPr>
          <w:rFonts w:ascii="Book Antiqua" w:hAnsi="Book Antiqua"/>
          <w:sz w:val="24"/>
          <w:szCs w:val="24"/>
        </w:rPr>
        <w:t xml:space="preserve">nding on the size of the </w:t>
      </w:r>
      <w:proofErr w:type="gramStart"/>
      <w:r w:rsidR="00F1503C">
        <w:rPr>
          <w:rFonts w:ascii="Book Antiqua" w:hAnsi="Book Antiqua"/>
          <w:sz w:val="24"/>
          <w:szCs w:val="24"/>
        </w:rPr>
        <w:t>lesion</w:t>
      </w:r>
      <w:r w:rsidR="00F1503C">
        <w:rPr>
          <w:rFonts w:ascii="Book Antiqua" w:hAnsi="Book Antiqua"/>
          <w:noProof/>
          <w:sz w:val="24"/>
          <w:szCs w:val="24"/>
          <w:vertAlign w:val="superscript"/>
        </w:rPr>
        <w:t>[</w:t>
      </w:r>
      <w:proofErr w:type="gramEnd"/>
      <w:r w:rsidR="00F1503C">
        <w:rPr>
          <w:rFonts w:ascii="Book Antiqua" w:hAnsi="Book Antiqua"/>
          <w:noProof/>
          <w:sz w:val="24"/>
          <w:szCs w:val="24"/>
          <w:vertAlign w:val="superscript"/>
        </w:rPr>
        <w:t>5,</w:t>
      </w:r>
      <w:r w:rsidRPr="00F1503C">
        <w:rPr>
          <w:rFonts w:ascii="Book Antiqua" w:hAnsi="Book Antiqua"/>
          <w:noProof/>
          <w:sz w:val="24"/>
          <w:szCs w:val="24"/>
          <w:vertAlign w:val="superscript"/>
        </w:rPr>
        <w:t>6]</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In the contrast, the ESD method is a relatively complex procedure with a high level of difficulty, but it has a higher rate of en bloc resection than the EMR method, with the capacity to perform accurate post-resection pathological assessment, and it has recently become widely a</w:t>
      </w:r>
      <w:r w:rsidR="00F1503C">
        <w:rPr>
          <w:rFonts w:ascii="Book Antiqua" w:hAnsi="Book Antiqua"/>
          <w:sz w:val="24"/>
          <w:szCs w:val="24"/>
        </w:rPr>
        <w:t>vailable as a treatment for EGC</w:t>
      </w:r>
      <w:r w:rsidRPr="00F1503C">
        <w:rPr>
          <w:rFonts w:ascii="Book Antiqua" w:hAnsi="Book Antiqua"/>
          <w:noProof/>
          <w:sz w:val="24"/>
          <w:szCs w:val="24"/>
          <w:vertAlign w:val="superscript"/>
        </w:rPr>
        <w:t>[5-8]</w:t>
      </w:r>
      <w:r w:rsidRPr="00F1503C">
        <w:rPr>
          <w:rFonts w:ascii="Book Antiqua" w:hAnsi="Book Antiqua"/>
          <w:sz w:val="24"/>
          <w:szCs w:val="24"/>
        </w:rPr>
        <w:t>, In endoscopic resection, accomplishing reconstruction of dissected tissues when the resection is performed in a piecemeal fashion and determining whether complete resection of the lesion has been achieved is difficult, and this results in higher rates of local recurrence. Therefore, en bloc resection is being suggested as the standard method of ESD as it increases the accuracy of pathological assessment of complete resection and lowe</w:t>
      </w:r>
      <w:r w:rsidR="00F1503C">
        <w:rPr>
          <w:rFonts w:ascii="Book Antiqua" w:hAnsi="Book Antiqua"/>
          <w:sz w:val="24"/>
          <w:szCs w:val="24"/>
        </w:rPr>
        <w:t xml:space="preserve">rs the rate of local </w:t>
      </w:r>
      <w:proofErr w:type="gramStart"/>
      <w:r w:rsidR="00F1503C">
        <w:rPr>
          <w:rFonts w:ascii="Book Antiqua" w:hAnsi="Book Antiqua"/>
          <w:sz w:val="24"/>
          <w:szCs w:val="24"/>
        </w:rPr>
        <w:t>recurrence</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9]</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Incomplete resection procedures have been identified as an independent factor that increas</w:t>
      </w:r>
      <w:r w:rsidR="00F1503C">
        <w:rPr>
          <w:rFonts w:ascii="Book Antiqua" w:hAnsi="Book Antiqua"/>
          <w:sz w:val="24"/>
          <w:szCs w:val="24"/>
        </w:rPr>
        <w:t xml:space="preserve">es the risk of local </w:t>
      </w:r>
      <w:proofErr w:type="gramStart"/>
      <w:r w:rsidR="00F1503C">
        <w:rPr>
          <w:rFonts w:ascii="Book Antiqua" w:hAnsi="Book Antiqua"/>
          <w:sz w:val="24"/>
          <w:szCs w:val="24"/>
        </w:rPr>
        <w:t>recurrence</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10]</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 xml:space="preserve">but although en bloc resection has been practiced, there have been very few studies on the risk factors associated with local recurrence after en bloc resection. To that end, the aim of the current study was to investigate factors related to local recurrence in patients with EGC who underwent en bloc resection </w:t>
      </w:r>
      <w:r w:rsidRPr="00F1503C">
        <w:rPr>
          <w:rFonts w:ascii="Book Antiqua" w:hAnsi="Book Antiqua"/>
          <w:i/>
          <w:sz w:val="24"/>
          <w:szCs w:val="24"/>
        </w:rPr>
        <w:t>via</w:t>
      </w:r>
      <w:r w:rsidRPr="00F1503C">
        <w:rPr>
          <w:rFonts w:ascii="Book Antiqua" w:hAnsi="Book Antiqua"/>
          <w:sz w:val="24"/>
          <w:szCs w:val="24"/>
        </w:rPr>
        <w:t xml:space="preserve"> ESD. </w:t>
      </w:r>
    </w:p>
    <w:p w14:paraId="790DE1B7" w14:textId="77777777" w:rsidR="00B31A10" w:rsidRPr="00F1503C" w:rsidRDefault="00B31A10" w:rsidP="00F1503C">
      <w:pPr>
        <w:wordWrap/>
        <w:spacing w:line="360" w:lineRule="auto"/>
        <w:rPr>
          <w:rFonts w:ascii="Book Antiqua" w:hAnsi="Book Antiqua"/>
          <w:b/>
          <w:sz w:val="24"/>
          <w:szCs w:val="24"/>
        </w:rPr>
      </w:pPr>
    </w:p>
    <w:p w14:paraId="05399904" w14:textId="33C0BEEB" w:rsidR="00B31A10" w:rsidRPr="00F1503C" w:rsidRDefault="00B31A10" w:rsidP="00F1503C">
      <w:pPr>
        <w:wordWrap/>
        <w:spacing w:line="360" w:lineRule="auto"/>
        <w:rPr>
          <w:rFonts w:ascii="Book Antiqua" w:hAnsi="Book Antiqua"/>
          <w:b/>
          <w:sz w:val="24"/>
          <w:szCs w:val="24"/>
        </w:rPr>
      </w:pPr>
      <w:r w:rsidRPr="00F1503C">
        <w:rPr>
          <w:rFonts w:ascii="Book Antiqua" w:hAnsi="Book Antiqua"/>
          <w:b/>
          <w:sz w:val="24"/>
          <w:szCs w:val="24"/>
        </w:rPr>
        <w:t xml:space="preserve">MATERIALS AND METHODS </w:t>
      </w:r>
    </w:p>
    <w:p w14:paraId="0DAFEF32" w14:textId="63FDE2A6"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Study </w:t>
      </w:r>
      <w:r w:rsidR="00F1503C" w:rsidRPr="00F1503C">
        <w:rPr>
          <w:rFonts w:ascii="Book Antiqua" w:hAnsi="Book Antiqua"/>
          <w:b/>
          <w:i/>
          <w:sz w:val="24"/>
          <w:szCs w:val="24"/>
        </w:rPr>
        <w:t xml:space="preserve">subjects </w:t>
      </w:r>
    </w:p>
    <w:p w14:paraId="3178023E" w14:textId="250B9927" w:rsidR="00B31A10" w:rsidRPr="00F1503C" w:rsidRDefault="00B31A10" w:rsidP="00F1503C">
      <w:pPr>
        <w:wordWrap/>
        <w:spacing w:line="360" w:lineRule="auto"/>
        <w:rPr>
          <w:rFonts w:ascii="Book Antiqua" w:hAnsi="Book Antiqua"/>
          <w:color w:val="000000"/>
          <w:sz w:val="24"/>
          <w:szCs w:val="24"/>
        </w:rPr>
      </w:pPr>
      <w:r w:rsidRPr="00F1503C">
        <w:rPr>
          <w:rFonts w:ascii="Book Antiqua" w:hAnsi="Book Antiqua"/>
          <w:sz w:val="24"/>
          <w:szCs w:val="24"/>
        </w:rPr>
        <w:t xml:space="preserve">The medical records of 1121 patients (1215 lesions) who had undergone ESD for the </w:t>
      </w:r>
      <w:r w:rsidRPr="00F1503C">
        <w:rPr>
          <w:rFonts w:ascii="Book Antiqua" w:hAnsi="Book Antiqua"/>
          <w:color w:val="000000" w:themeColor="text1"/>
          <w:sz w:val="24"/>
          <w:szCs w:val="24"/>
        </w:rPr>
        <w:lastRenderedPageBreak/>
        <w:t xml:space="preserve">treatment of gastric neoplasia between </w:t>
      </w:r>
      <w:r w:rsidRPr="00F1503C">
        <w:rPr>
          <w:rFonts w:ascii="Book Antiqua" w:hAnsi="Book Antiqua"/>
          <w:sz w:val="24"/>
          <w:szCs w:val="24"/>
        </w:rPr>
        <w:t xml:space="preserve">April 2003 and May 2010 at </w:t>
      </w:r>
      <w:proofErr w:type="spellStart"/>
      <w:r w:rsidRPr="00F1503C">
        <w:rPr>
          <w:rFonts w:ascii="Book Antiqua" w:hAnsi="Book Antiqua"/>
          <w:sz w:val="24"/>
          <w:szCs w:val="24"/>
        </w:rPr>
        <w:t>Keimyung</w:t>
      </w:r>
      <w:proofErr w:type="spellEnd"/>
      <w:r w:rsidRPr="00F1503C">
        <w:rPr>
          <w:rFonts w:ascii="Book Antiqua" w:hAnsi="Book Antiqua"/>
          <w:sz w:val="24"/>
          <w:szCs w:val="24"/>
        </w:rPr>
        <w:t xml:space="preserve"> University </w:t>
      </w:r>
      <w:proofErr w:type="spellStart"/>
      <w:r w:rsidRPr="00F1503C">
        <w:rPr>
          <w:rFonts w:ascii="Book Antiqua" w:hAnsi="Book Antiqua"/>
          <w:sz w:val="24"/>
          <w:szCs w:val="24"/>
        </w:rPr>
        <w:t>Dongsan</w:t>
      </w:r>
      <w:proofErr w:type="spellEnd"/>
      <w:r w:rsidRPr="00F1503C">
        <w:rPr>
          <w:rFonts w:ascii="Book Antiqua" w:hAnsi="Book Antiqua"/>
          <w:sz w:val="24"/>
          <w:szCs w:val="24"/>
        </w:rPr>
        <w:t xml:space="preserve"> Hospital (Daegu, Korea) were retrospectively reviewed. Because we aimed to evaluate the risk factors for local recurrence after en bloc resection only and to analyze the risk factors depending on the safety resection margin, patients who underwent partial resection, with deep resection margin invasion or lateral margin infiltration, and diagnosed with benign lesions were excluded. Finally, data from 401 patients (415</w:t>
      </w:r>
      <w:r w:rsidR="00F1503C">
        <w:rPr>
          <w:rFonts w:ascii="Book Antiqua" w:hAnsi="Book Antiqua"/>
          <w:sz w:val="24"/>
          <w:szCs w:val="24"/>
        </w:rPr>
        <w:t xml:space="preserve"> lesions) were analyzed (Figure</w:t>
      </w:r>
      <w:r w:rsidRPr="00F1503C">
        <w:rPr>
          <w:rFonts w:ascii="Book Antiqua" w:hAnsi="Book Antiqua"/>
          <w:sz w:val="24"/>
          <w:szCs w:val="24"/>
        </w:rPr>
        <w:t xml:space="preserve"> 1). Written informed consent was obtained from all patients. This study was approved by the Institutional Review Board of the </w:t>
      </w:r>
      <w:proofErr w:type="spellStart"/>
      <w:r w:rsidRPr="00F1503C">
        <w:rPr>
          <w:rFonts w:ascii="Book Antiqua" w:hAnsi="Book Antiqua"/>
          <w:sz w:val="24"/>
          <w:szCs w:val="24"/>
        </w:rPr>
        <w:t>Keimyung</w:t>
      </w:r>
      <w:proofErr w:type="spellEnd"/>
      <w:r w:rsidRPr="00F1503C">
        <w:rPr>
          <w:rFonts w:ascii="Book Antiqua" w:hAnsi="Book Antiqua"/>
          <w:sz w:val="24"/>
          <w:szCs w:val="24"/>
        </w:rPr>
        <w:t xml:space="preserve"> University </w:t>
      </w:r>
      <w:proofErr w:type="spellStart"/>
      <w:r w:rsidRPr="00F1503C">
        <w:rPr>
          <w:rFonts w:ascii="Book Antiqua" w:hAnsi="Book Antiqua"/>
          <w:sz w:val="24"/>
          <w:szCs w:val="24"/>
        </w:rPr>
        <w:t>Dongsan</w:t>
      </w:r>
      <w:proofErr w:type="spellEnd"/>
      <w:r w:rsidRPr="00F1503C">
        <w:rPr>
          <w:rFonts w:ascii="Book Antiqua" w:hAnsi="Book Antiqua"/>
          <w:sz w:val="24"/>
          <w:szCs w:val="24"/>
        </w:rPr>
        <w:t xml:space="preserve"> Medical Center, Korea (DSMC 2015-10-047). </w:t>
      </w:r>
    </w:p>
    <w:p w14:paraId="63FADD63" w14:textId="77777777" w:rsidR="00B31A10" w:rsidRPr="00F1503C" w:rsidRDefault="00B31A10" w:rsidP="00F1503C">
      <w:pPr>
        <w:wordWrap/>
        <w:spacing w:line="360" w:lineRule="auto"/>
        <w:rPr>
          <w:rFonts w:ascii="Book Antiqua" w:hAnsi="Book Antiqua"/>
          <w:b/>
          <w:sz w:val="24"/>
          <w:szCs w:val="24"/>
        </w:rPr>
      </w:pPr>
    </w:p>
    <w:p w14:paraId="2A0C0924" w14:textId="76FC4959" w:rsidR="00B31A10" w:rsidRPr="00F1503C" w:rsidRDefault="00B31A10" w:rsidP="00F1503C">
      <w:pPr>
        <w:wordWrap/>
        <w:spacing w:line="360" w:lineRule="auto"/>
        <w:rPr>
          <w:rFonts w:ascii="Book Antiqua" w:hAnsi="Book Antiqua"/>
          <w:b/>
          <w:i/>
          <w:color w:val="FF0000"/>
          <w:sz w:val="24"/>
          <w:szCs w:val="24"/>
        </w:rPr>
      </w:pPr>
      <w:r w:rsidRPr="00F1503C">
        <w:rPr>
          <w:rFonts w:ascii="Book Antiqua" w:hAnsi="Book Antiqua"/>
          <w:b/>
          <w:i/>
          <w:sz w:val="24"/>
          <w:szCs w:val="24"/>
        </w:rPr>
        <w:t xml:space="preserve">ESD </w:t>
      </w:r>
      <w:r w:rsidR="00F1503C" w:rsidRPr="00F1503C">
        <w:rPr>
          <w:rFonts w:ascii="Book Antiqua" w:hAnsi="Book Antiqua"/>
          <w:b/>
          <w:i/>
          <w:sz w:val="24"/>
          <w:szCs w:val="24"/>
        </w:rPr>
        <w:t>methods</w:t>
      </w:r>
    </w:p>
    <w:p w14:paraId="2AC76C51" w14:textId="6A8F6473"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The ESD procedure was performed following a standard method. First the boundaries of the lesions were clarified using a solution of i</w:t>
      </w:r>
      <w:r w:rsidRPr="00F1503C">
        <w:rPr>
          <w:rFonts w:ascii="Book Antiqua" w:hAnsi="Book Antiqua"/>
          <w:color w:val="222222"/>
          <w:sz w:val="24"/>
          <w:szCs w:val="24"/>
        </w:rPr>
        <w:t xml:space="preserve">ndigo carmine </w:t>
      </w:r>
      <w:r w:rsidRPr="00F1503C">
        <w:rPr>
          <w:rFonts w:ascii="Book Antiqua" w:hAnsi="Book Antiqua"/>
          <w:sz w:val="24"/>
          <w:szCs w:val="24"/>
        </w:rPr>
        <w:t>diluted to 10 times its volume</w:t>
      </w:r>
      <w:r w:rsidRPr="00F1503C">
        <w:rPr>
          <w:rFonts w:ascii="Book Antiqua" w:hAnsi="Book Antiqua"/>
          <w:color w:val="222222"/>
          <w:sz w:val="24"/>
          <w:szCs w:val="24"/>
        </w:rPr>
        <w:t>, and the margins were marked with a 5 mm space from the boundaries of the lesions using an a</w:t>
      </w:r>
      <w:r w:rsidRPr="00F1503C">
        <w:rPr>
          <w:rFonts w:ascii="Book Antiqua" w:hAnsi="Book Antiqua"/>
          <w:bCs/>
          <w:color w:val="222222"/>
          <w:sz w:val="24"/>
          <w:szCs w:val="24"/>
        </w:rPr>
        <w:t>rgon plasma laser connected to</w:t>
      </w:r>
      <w:r w:rsidRPr="00F1503C">
        <w:rPr>
          <w:rFonts w:ascii="Book Antiqua" w:hAnsi="Book Antiqua"/>
          <w:b/>
          <w:bCs/>
          <w:color w:val="222222"/>
          <w:sz w:val="24"/>
          <w:szCs w:val="24"/>
        </w:rPr>
        <w:t xml:space="preserve"> </w:t>
      </w:r>
      <w:r w:rsidRPr="00F1503C">
        <w:rPr>
          <w:rFonts w:ascii="Book Antiqua" w:hAnsi="Book Antiqua"/>
          <w:bCs/>
          <w:color w:val="222222"/>
          <w:sz w:val="24"/>
          <w:szCs w:val="24"/>
        </w:rPr>
        <w:t>an</w:t>
      </w:r>
      <w:r w:rsidRPr="00F1503C">
        <w:rPr>
          <w:rFonts w:ascii="Book Antiqua" w:hAnsi="Book Antiqua"/>
          <w:b/>
          <w:bCs/>
          <w:color w:val="222222"/>
          <w:sz w:val="24"/>
          <w:szCs w:val="24"/>
        </w:rPr>
        <w:t xml:space="preserve"> </w:t>
      </w:r>
      <w:r w:rsidRPr="00F1503C">
        <w:rPr>
          <w:rFonts w:ascii="Book Antiqua" w:hAnsi="Book Antiqua"/>
          <w:sz w:val="24"/>
          <w:szCs w:val="24"/>
        </w:rPr>
        <w:t xml:space="preserve">ERBE VIO 300D electrosurgical unit (ERBE USA, Marietta, GA, </w:t>
      </w:r>
      <w:r w:rsidR="00F1503C" w:rsidRPr="00F1503C">
        <w:rPr>
          <w:rFonts w:ascii="Book Antiqua" w:hAnsi="Book Antiqua"/>
          <w:sz w:val="24"/>
          <w:szCs w:val="24"/>
        </w:rPr>
        <w:t>United States</w:t>
      </w:r>
      <w:r w:rsidRPr="00F1503C">
        <w:rPr>
          <w:rFonts w:ascii="Book Antiqua" w:hAnsi="Book Antiqua"/>
          <w:sz w:val="24"/>
          <w:szCs w:val="24"/>
        </w:rPr>
        <w:t xml:space="preserve">). For submucosal injection, a solution was used consisting of hypertonic saline solution 100 mL, 1:1000 </w:t>
      </w:r>
      <w:r w:rsidRPr="00F1503C">
        <w:rPr>
          <w:rFonts w:ascii="Book Antiqua" w:hAnsi="Book Antiqua"/>
          <w:bCs/>
          <w:color w:val="222222"/>
          <w:sz w:val="24"/>
          <w:szCs w:val="24"/>
        </w:rPr>
        <w:t>epinephrine</w:t>
      </w:r>
      <w:r w:rsidRPr="00F1503C">
        <w:rPr>
          <w:rFonts w:ascii="Book Antiqua" w:hAnsi="Book Antiqua"/>
          <w:sz w:val="24"/>
          <w:szCs w:val="24"/>
        </w:rPr>
        <w:t xml:space="preserve"> 1 mL, and i</w:t>
      </w:r>
      <w:r w:rsidRPr="00F1503C">
        <w:rPr>
          <w:rFonts w:ascii="Book Antiqua" w:hAnsi="Book Antiqua"/>
          <w:color w:val="222222"/>
          <w:sz w:val="24"/>
          <w:szCs w:val="24"/>
        </w:rPr>
        <w:t>ndigo carmine</w:t>
      </w:r>
      <w:r w:rsidRPr="00F1503C">
        <w:rPr>
          <w:rFonts w:ascii="Book Antiqua" w:hAnsi="Book Antiqua"/>
          <w:sz w:val="24"/>
          <w:szCs w:val="24"/>
        </w:rPr>
        <w:t xml:space="preserve"> 1 </w:t>
      </w:r>
      <w:proofErr w:type="spellStart"/>
      <w:r w:rsidRPr="00F1503C">
        <w:rPr>
          <w:rFonts w:ascii="Book Antiqua" w:hAnsi="Book Antiqua"/>
          <w:sz w:val="24"/>
          <w:szCs w:val="24"/>
        </w:rPr>
        <w:t>mL.</w:t>
      </w:r>
      <w:proofErr w:type="spellEnd"/>
      <w:r w:rsidRPr="00F1503C">
        <w:rPr>
          <w:rFonts w:ascii="Book Antiqua" w:hAnsi="Book Antiqua"/>
          <w:sz w:val="24"/>
          <w:szCs w:val="24"/>
        </w:rPr>
        <w:t xml:space="preserve"> The incision knife was connected to the ERBE VIO 300D electrosurgical unit, a flex knife (Olympus, Tokyo, Japan) was used in mucosal incision, and the IT-2 knife (Olympus, Tokyo, Japan) was used for most submucosal dissection, but in some cases, a hook knife (Olympus, Tokyo, Japan) was used as well. Most procedures were carried out in </w:t>
      </w:r>
      <w:proofErr w:type="spellStart"/>
      <w:r w:rsidRPr="00F1503C">
        <w:rPr>
          <w:rFonts w:ascii="Book Antiqua" w:hAnsi="Book Antiqua"/>
          <w:sz w:val="24"/>
          <w:szCs w:val="24"/>
        </w:rPr>
        <w:t>Endocut</w:t>
      </w:r>
      <w:proofErr w:type="spellEnd"/>
      <w:r w:rsidRPr="00F1503C">
        <w:rPr>
          <w:rFonts w:ascii="Book Antiqua" w:hAnsi="Book Antiqua"/>
          <w:sz w:val="24"/>
          <w:szCs w:val="24"/>
        </w:rPr>
        <w:t xml:space="preserve"> I mode (Effect 2), and in some portions containing blood vessels, forced coagulation mode (Effect 1) was utilized.</w:t>
      </w:r>
    </w:p>
    <w:p w14:paraId="62E425CD" w14:textId="77777777" w:rsidR="001232FB" w:rsidRPr="00F1503C" w:rsidRDefault="001232FB" w:rsidP="00F1503C">
      <w:pPr>
        <w:wordWrap/>
        <w:spacing w:line="360" w:lineRule="auto"/>
        <w:rPr>
          <w:rFonts w:ascii="Book Antiqua" w:eastAsia="宋体" w:hAnsi="Book Antiqua"/>
          <w:b/>
          <w:sz w:val="24"/>
          <w:szCs w:val="24"/>
          <w:lang w:eastAsia="zh-CN"/>
        </w:rPr>
      </w:pPr>
    </w:p>
    <w:p w14:paraId="26418D52" w14:textId="281C9826"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Histopathological </w:t>
      </w:r>
      <w:r w:rsidR="00F1503C" w:rsidRPr="00F1503C">
        <w:rPr>
          <w:rFonts w:ascii="Book Antiqua" w:hAnsi="Book Antiqua"/>
          <w:b/>
          <w:i/>
          <w:sz w:val="24"/>
          <w:szCs w:val="24"/>
        </w:rPr>
        <w:t>evaluation</w:t>
      </w:r>
    </w:p>
    <w:p w14:paraId="3BD75609" w14:textId="10C78C75" w:rsidR="00B31A10" w:rsidRPr="00F1503C" w:rsidRDefault="00B31A10" w:rsidP="00F1503C">
      <w:pPr>
        <w:wordWrap/>
        <w:spacing w:line="360" w:lineRule="auto"/>
        <w:rPr>
          <w:rFonts w:ascii="Book Antiqua" w:hAnsi="Book Antiqua"/>
          <w:color w:val="000000" w:themeColor="text1"/>
          <w:sz w:val="24"/>
          <w:szCs w:val="24"/>
        </w:rPr>
      </w:pPr>
      <w:r w:rsidRPr="00F1503C">
        <w:rPr>
          <w:rFonts w:ascii="Book Antiqua" w:hAnsi="Book Antiqua"/>
          <w:sz w:val="24"/>
          <w:szCs w:val="24"/>
        </w:rPr>
        <w:t xml:space="preserve">For histopathological examination, resected specimens were sectioned perpendicularly at 2-mm intervals. The EGC location was classified into upper third, middle third, and lower third according to the location of the center point. The gross type of EGC was classified into type I (protruded type), type II (superficial type), and </w:t>
      </w:r>
      <w:r w:rsidRPr="00F1503C">
        <w:rPr>
          <w:rFonts w:ascii="Book Antiqua" w:hAnsi="Book Antiqua"/>
          <w:sz w:val="24"/>
          <w:szCs w:val="24"/>
        </w:rPr>
        <w:lastRenderedPageBreak/>
        <w:t xml:space="preserve">type III (excavated type) in accordance with the classification methods of the </w:t>
      </w:r>
      <w:r w:rsidRPr="00F1503C">
        <w:rPr>
          <w:rFonts w:ascii="Book Antiqua" w:hAnsi="Book Antiqua"/>
          <w:bCs/>
          <w:sz w:val="24"/>
          <w:szCs w:val="24"/>
        </w:rPr>
        <w:t>Japan</w:t>
      </w:r>
      <w:r w:rsidRPr="00F1503C">
        <w:rPr>
          <w:rFonts w:ascii="Book Antiqua" w:hAnsi="Book Antiqua"/>
          <w:sz w:val="24"/>
          <w:szCs w:val="24"/>
        </w:rPr>
        <w:t xml:space="preserve"> Gastroenterological Endoscopy Society, and type II was subdivided again into type </w:t>
      </w:r>
      <w:proofErr w:type="spellStart"/>
      <w:r w:rsidRPr="00F1503C">
        <w:rPr>
          <w:rFonts w:ascii="Book Antiqua" w:hAnsi="Book Antiqua"/>
          <w:sz w:val="24"/>
          <w:szCs w:val="24"/>
        </w:rPr>
        <w:t>IIa</w:t>
      </w:r>
      <w:proofErr w:type="spellEnd"/>
      <w:r w:rsidRPr="00F1503C">
        <w:rPr>
          <w:rFonts w:ascii="Book Antiqua" w:hAnsi="Book Antiqua"/>
          <w:sz w:val="24"/>
          <w:szCs w:val="24"/>
        </w:rPr>
        <w:t xml:space="preserve"> (superficial elevated), type </w:t>
      </w:r>
      <w:proofErr w:type="spellStart"/>
      <w:r w:rsidRPr="00F1503C">
        <w:rPr>
          <w:rFonts w:ascii="Book Antiqua" w:hAnsi="Book Antiqua"/>
          <w:sz w:val="24"/>
          <w:szCs w:val="24"/>
        </w:rPr>
        <w:t>IIb</w:t>
      </w:r>
      <w:proofErr w:type="spellEnd"/>
      <w:r w:rsidRPr="00F1503C">
        <w:rPr>
          <w:rFonts w:ascii="Book Antiqua" w:hAnsi="Book Antiqua"/>
          <w:sz w:val="24"/>
          <w:szCs w:val="24"/>
        </w:rPr>
        <w:t xml:space="preserve"> (flat type), and type </w:t>
      </w:r>
      <w:proofErr w:type="spellStart"/>
      <w:r w:rsidRPr="00F1503C">
        <w:rPr>
          <w:rFonts w:ascii="Book Antiqua" w:hAnsi="Book Antiqua"/>
          <w:sz w:val="24"/>
          <w:szCs w:val="24"/>
        </w:rPr>
        <w:t>I</w:t>
      </w:r>
      <w:r w:rsidR="00F1503C">
        <w:rPr>
          <w:rFonts w:ascii="Book Antiqua" w:hAnsi="Book Antiqua"/>
          <w:sz w:val="24"/>
          <w:szCs w:val="24"/>
        </w:rPr>
        <w:t>Ic</w:t>
      </w:r>
      <w:proofErr w:type="spellEnd"/>
      <w:r w:rsidR="00F1503C">
        <w:rPr>
          <w:rFonts w:ascii="Book Antiqua" w:hAnsi="Book Antiqua"/>
          <w:sz w:val="24"/>
          <w:szCs w:val="24"/>
        </w:rPr>
        <w:t xml:space="preserve"> (superficial depressed type)</w:t>
      </w:r>
      <w:r w:rsidRPr="00F1503C">
        <w:rPr>
          <w:rFonts w:ascii="Book Antiqua" w:hAnsi="Book Antiqua"/>
          <w:noProof/>
          <w:sz w:val="24"/>
          <w:szCs w:val="24"/>
          <w:vertAlign w:val="superscript"/>
        </w:rPr>
        <w:t>[11]</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 xml:space="preserve">In cases in which various shapes were mixed in one lesion, it was recorded as the mixed type. Based on the histological findings, tissues of the lesion were classified into differentiated type adenocarcinoma (well or moderately differentiated adenocarcinoma) and undifferentiated type adenocarcinoma (poorly differentiated or signet ring cell adenocarcinoma). </w:t>
      </w:r>
      <w:r w:rsidRPr="00F1503C">
        <w:rPr>
          <w:rFonts w:ascii="Book Antiqua" w:hAnsi="Book Antiqua"/>
          <w:color w:val="000000" w:themeColor="text1"/>
          <w:sz w:val="24"/>
          <w:szCs w:val="24"/>
        </w:rPr>
        <w:t xml:space="preserve">Tumor involvement in the lateral and deep margins, lymphatic and vascular involvement, and the presence of submucosal invasion was assessed. In cases of submucosal infiltration, invasion depth was measured and quantified. </w:t>
      </w:r>
    </w:p>
    <w:p w14:paraId="4F0C698A" w14:textId="77777777" w:rsidR="00B31A10" w:rsidRPr="00F1503C" w:rsidRDefault="00B31A10" w:rsidP="00F1503C">
      <w:pPr>
        <w:wordWrap/>
        <w:spacing w:line="360" w:lineRule="auto"/>
        <w:rPr>
          <w:rFonts w:ascii="Book Antiqua" w:hAnsi="Book Antiqua"/>
          <w:sz w:val="24"/>
          <w:szCs w:val="24"/>
        </w:rPr>
      </w:pPr>
    </w:p>
    <w:p w14:paraId="2A39BDE8" w14:textId="2B532306"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Evaluation of </w:t>
      </w:r>
      <w:r w:rsidR="00F1503C" w:rsidRPr="00F1503C">
        <w:rPr>
          <w:rFonts w:ascii="Book Antiqua" w:hAnsi="Book Antiqua"/>
          <w:b/>
          <w:i/>
          <w:sz w:val="24"/>
          <w:szCs w:val="24"/>
        </w:rPr>
        <w:t>outcomes</w:t>
      </w:r>
    </w:p>
    <w:p w14:paraId="043740E8" w14:textId="77777777"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The following clinical variables were investigated: patient age, sex, gross tumor type, en bloc resection rate, location, size, histology, procedure time, safety margin, local neoplasia recurrence rate, and local cancer recurrence rate.</w:t>
      </w:r>
    </w:p>
    <w:p w14:paraId="56C1ACAB" w14:textId="77777777" w:rsidR="00B31A10" w:rsidRPr="00F1503C" w:rsidRDefault="00B31A10" w:rsidP="00F1503C">
      <w:pPr>
        <w:wordWrap/>
        <w:spacing w:line="360" w:lineRule="auto"/>
        <w:ind w:firstLineChars="150" w:firstLine="360"/>
        <w:rPr>
          <w:rFonts w:ascii="Book Antiqua" w:hAnsi="Book Antiqua"/>
          <w:color w:val="000000"/>
          <w:sz w:val="24"/>
          <w:szCs w:val="24"/>
        </w:rPr>
      </w:pPr>
      <w:r w:rsidRPr="00F1503C">
        <w:rPr>
          <w:rFonts w:ascii="Book Antiqua" w:hAnsi="Book Antiqua"/>
          <w:color w:val="000000"/>
          <w:sz w:val="24"/>
          <w:szCs w:val="24"/>
        </w:rPr>
        <w:t xml:space="preserve">En bloc resection was defined as a resection in a single piece, whereas piecemeal resection was conducted in multiple pieces. Complete resection was defined as complete reconstruction of the lesion with negative deep and lateral margins with no </w:t>
      </w:r>
      <w:proofErr w:type="spellStart"/>
      <w:r w:rsidRPr="00F1503C">
        <w:rPr>
          <w:rFonts w:ascii="Book Antiqua" w:hAnsi="Book Antiqua"/>
          <w:color w:val="000000"/>
          <w:sz w:val="24"/>
          <w:szCs w:val="24"/>
        </w:rPr>
        <w:t>lymphovascular</w:t>
      </w:r>
      <w:proofErr w:type="spellEnd"/>
      <w:r w:rsidRPr="00F1503C">
        <w:rPr>
          <w:rFonts w:ascii="Book Antiqua" w:hAnsi="Book Antiqua"/>
          <w:color w:val="000000"/>
          <w:sz w:val="24"/>
          <w:szCs w:val="24"/>
        </w:rPr>
        <w:t xml:space="preserve"> involvement. </w:t>
      </w:r>
      <w:r w:rsidRPr="00F1503C">
        <w:rPr>
          <w:rFonts w:ascii="Book Antiqua" w:hAnsi="Book Antiqua"/>
          <w:sz w:val="24"/>
          <w:szCs w:val="24"/>
        </w:rPr>
        <w:t xml:space="preserve">The sizes of lesions were categorized into less than 20 mm, 21–30 mm, 31–40 mm, and over 40 mm. When malignant cells were found from the resection site within 3 months after endoscopic removal of gastric carcinoma, the case was defined as incomplete resection, and when malignant cells or dysplastic cells (low grade, high grade) were found from the resection site during follow-up examinations after 3 months, the case was defined as local recurrence of neoplasia. When only malignant cells were found from the resection site, the case was defined as </w:t>
      </w:r>
      <w:r w:rsidRPr="00F1503C">
        <w:rPr>
          <w:rFonts w:ascii="Book Antiqua" w:hAnsi="Book Antiqua"/>
          <w:color w:val="000000" w:themeColor="text1"/>
          <w:sz w:val="24"/>
          <w:szCs w:val="24"/>
        </w:rPr>
        <w:t xml:space="preserve">local cancer recurrence. </w:t>
      </w:r>
      <w:r w:rsidRPr="00F1503C">
        <w:rPr>
          <w:rFonts w:ascii="Book Antiqua" w:hAnsi="Book Antiqua"/>
          <w:sz w:val="24"/>
          <w:szCs w:val="24"/>
        </w:rPr>
        <w:t xml:space="preserve">In addition, when neoplasia (dysplasia or malignant) was found from a site other than the resection site during follow-up observation, the case was defined as </w:t>
      </w:r>
      <w:proofErr w:type="spellStart"/>
      <w:r w:rsidRPr="00F1503C">
        <w:rPr>
          <w:rFonts w:ascii="Book Antiqua" w:hAnsi="Book Antiqua"/>
          <w:sz w:val="24"/>
          <w:szCs w:val="24"/>
        </w:rPr>
        <w:t>metachronous</w:t>
      </w:r>
      <w:proofErr w:type="spellEnd"/>
      <w:r w:rsidRPr="00F1503C">
        <w:rPr>
          <w:rFonts w:ascii="Book Antiqua" w:hAnsi="Book Antiqua"/>
          <w:sz w:val="24"/>
          <w:szCs w:val="24"/>
        </w:rPr>
        <w:t xml:space="preserve"> recurrence. </w:t>
      </w:r>
      <w:r w:rsidRPr="00F1503C">
        <w:rPr>
          <w:rFonts w:ascii="Book Antiqua" w:hAnsi="Book Antiqua"/>
          <w:color w:val="000000"/>
          <w:sz w:val="24"/>
          <w:szCs w:val="24"/>
        </w:rPr>
        <w:t xml:space="preserve">Procedure time was defined as the time from the start of marking to complete removal of the tumor. Safety margins were defined as the distance between the lesion and the edges of the cuts around the </w:t>
      </w:r>
      <w:r w:rsidRPr="00F1503C">
        <w:rPr>
          <w:rFonts w:ascii="Book Antiqua" w:hAnsi="Book Antiqua"/>
          <w:color w:val="000000"/>
          <w:sz w:val="24"/>
          <w:szCs w:val="24"/>
        </w:rPr>
        <w:lastRenderedPageBreak/>
        <w:t>resected specimen.</w:t>
      </w:r>
    </w:p>
    <w:p w14:paraId="5F09F249" w14:textId="77777777" w:rsidR="00B31A10" w:rsidRPr="00F1503C" w:rsidRDefault="00B31A10" w:rsidP="00F1503C">
      <w:pPr>
        <w:wordWrap/>
        <w:spacing w:line="360" w:lineRule="auto"/>
        <w:rPr>
          <w:rFonts w:ascii="Book Antiqua" w:hAnsi="Book Antiqua"/>
          <w:sz w:val="24"/>
          <w:szCs w:val="24"/>
        </w:rPr>
      </w:pPr>
    </w:p>
    <w:p w14:paraId="1BA0D661" w14:textId="3326F527"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Follow-up </w:t>
      </w:r>
      <w:r w:rsidR="00F1503C" w:rsidRPr="00F1503C">
        <w:rPr>
          <w:rFonts w:ascii="Book Antiqua" w:hAnsi="Book Antiqua"/>
          <w:b/>
          <w:i/>
          <w:sz w:val="24"/>
          <w:szCs w:val="24"/>
        </w:rPr>
        <w:t>observation</w:t>
      </w:r>
    </w:p>
    <w:p w14:paraId="044D0462" w14:textId="1B0D06C7"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Patients were followed up with endoscopic examinations and biopsy at 3, 6, 12, and 24 </w:t>
      </w:r>
      <w:proofErr w:type="spellStart"/>
      <w:proofErr w:type="gramStart"/>
      <w:r w:rsidR="00F1503C">
        <w:rPr>
          <w:rFonts w:ascii="Book Antiqua" w:eastAsia="宋体" w:hAnsi="Book Antiqua" w:hint="eastAsia"/>
          <w:sz w:val="24"/>
          <w:szCs w:val="24"/>
          <w:lang w:eastAsia="zh-CN"/>
        </w:rPr>
        <w:t>mo</w:t>
      </w:r>
      <w:proofErr w:type="spellEnd"/>
      <w:proofErr w:type="gramEnd"/>
      <w:r w:rsidRPr="00F1503C">
        <w:rPr>
          <w:rFonts w:ascii="Book Antiqua" w:hAnsi="Book Antiqua"/>
          <w:sz w:val="24"/>
          <w:szCs w:val="24"/>
        </w:rPr>
        <w:t xml:space="preserve"> after ESD. To detect local recurrence or </w:t>
      </w:r>
      <w:proofErr w:type="spellStart"/>
      <w:r w:rsidRPr="00F1503C">
        <w:rPr>
          <w:rFonts w:ascii="Book Antiqua" w:hAnsi="Book Antiqua"/>
          <w:sz w:val="24"/>
          <w:szCs w:val="24"/>
        </w:rPr>
        <w:t>metachronous</w:t>
      </w:r>
      <w:proofErr w:type="spellEnd"/>
      <w:r w:rsidRPr="00F1503C">
        <w:rPr>
          <w:rFonts w:ascii="Book Antiqua" w:hAnsi="Book Antiqua"/>
          <w:sz w:val="24"/>
          <w:szCs w:val="24"/>
        </w:rPr>
        <w:t xml:space="preserve"> cancer, biopsy was performed at the treatment-related scar in the case of any suspicious abnormalities. The cumulative neoplasia recurrence-free rate was estimated.  </w:t>
      </w:r>
    </w:p>
    <w:p w14:paraId="19ADDF79" w14:textId="77777777" w:rsidR="00B31A10" w:rsidRPr="00F1503C" w:rsidRDefault="00B31A10" w:rsidP="00F1503C">
      <w:pPr>
        <w:wordWrap/>
        <w:spacing w:line="360" w:lineRule="auto"/>
        <w:rPr>
          <w:rFonts w:ascii="Book Antiqua" w:hAnsi="Book Antiqua"/>
          <w:sz w:val="24"/>
          <w:szCs w:val="24"/>
        </w:rPr>
      </w:pPr>
    </w:p>
    <w:p w14:paraId="2138E3AB" w14:textId="05D5B073" w:rsidR="001232FB"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Statistical </w:t>
      </w:r>
      <w:r w:rsidR="00F1503C" w:rsidRPr="00F1503C">
        <w:rPr>
          <w:rFonts w:ascii="Book Antiqua" w:hAnsi="Book Antiqua"/>
          <w:b/>
          <w:i/>
          <w:sz w:val="24"/>
          <w:szCs w:val="24"/>
        </w:rPr>
        <w:t>analysis</w:t>
      </w:r>
    </w:p>
    <w:p w14:paraId="71D68354" w14:textId="6A1A493B" w:rsidR="00B31A10" w:rsidRPr="00F1503C" w:rsidRDefault="00B31A10" w:rsidP="00F1503C">
      <w:pPr>
        <w:wordWrap/>
        <w:spacing w:line="360" w:lineRule="auto"/>
        <w:rPr>
          <w:rFonts w:ascii="Book Antiqua" w:hAnsi="Book Antiqua"/>
          <w:b/>
          <w:sz w:val="24"/>
          <w:szCs w:val="24"/>
        </w:rPr>
      </w:pPr>
      <w:r w:rsidRPr="00F1503C">
        <w:rPr>
          <w:rFonts w:ascii="Book Antiqua" w:eastAsia="Times New Roman" w:hAnsi="Book Antiqua"/>
          <w:kern w:val="0"/>
          <w:sz w:val="24"/>
          <w:szCs w:val="24"/>
          <w:lang w:val="it-IT" w:eastAsia="it-IT"/>
        </w:rPr>
        <w:t xml:space="preserve">SPSS software version 18.0 for Windows (SPSS, Inc., Chicago, IL, </w:t>
      </w:r>
      <w:r w:rsidR="00F1503C" w:rsidRPr="00F1503C">
        <w:rPr>
          <w:rFonts w:ascii="Book Antiqua" w:eastAsia="Times New Roman" w:hAnsi="Book Antiqua"/>
          <w:kern w:val="0"/>
          <w:sz w:val="24"/>
          <w:szCs w:val="24"/>
          <w:lang w:val="it-IT" w:eastAsia="it-IT"/>
        </w:rPr>
        <w:t>United States</w:t>
      </w:r>
      <w:r w:rsidRPr="00F1503C">
        <w:rPr>
          <w:rFonts w:ascii="Book Antiqua" w:eastAsia="Times New Roman" w:hAnsi="Book Antiqua"/>
          <w:kern w:val="0"/>
          <w:sz w:val="24"/>
          <w:szCs w:val="24"/>
          <w:lang w:val="it-IT" w:eastAsia="it-IT"/>
        </w:rPr>
        <w:t xml:space="preserve">) was used for statistical analysis. For comparison of continuous variables between two groups, the independent samples t-test was used, while for comparison of frequency variables, the chi-square test was used through cross analysis. Continuous variables were presented as means ± standard deviations, and </w:t>
      </w:r>
      <w:r w:rsidRPr="00F1503C">
        <w:rPr>
          <w:rFonts w:ascii="Book Antiqua" w:eastAsia="Times New Roman" w:hAnsi="Book Antiqua"/>
          <w:color w:val="222222"/>
          <w:kern w:val="0"/>
          <w:sz w:val="24"/>
          <w:szCs w:val="24"/>
          <w:lang w:val="it-IT" w:eastAsia="it-IT"/>
        </w:rPr>
        <w:t xml:space="preserve">count variables were presented in the forms of frequency and percentage. Multivariate analysis was performed using binary logistic regression methods. Cumulative recurrence rates and recurrence times were calculated by the </w:t>
      </w:r>
      <w:r w:rsidRPr="00F1503C">
        <w:rPr>
          <w:rFonts w:ascii="Book Antiqua" w:eastAsia="Times New Roman" w:hAnsi="Book Antiqua"/>
          <w:kern w:val="0"/>
          <w:sz w:val="24"/>
          <w:szCs w:val="24"/>
          <w:lang w:val="it-IT" w:eastAsia="it-IT"/>
        </w:rPr>
        <w:t xml:space="preserve">Kaplan-Meier method, and they were compared with each other using a log-rank test. A </w:t>
      </w:r>
      <w:r w:rsidRPr="00F1503C">
        <w:rPr>
          <w:rFonts w:ascii="Book Antiqua" w:eastAsia="Times New Roman" w:hAnsi="Book Antiqua"/>
          <w:i/>
          <w:kern w:val="0"/>
          <w:sz w:val="24"/>
          <w:szCs w:val="24"/>
          <w:lang w:val="it-IT" w:eastAsia="it-IT"/>
        </w:rPr>
        <w:t>P</w:t>
      </w:r>
      <w:r w:rsidRPr="00F1503C">
        <w:rPr>
          <w:rFonts w:ascii="Book Antiqua" w:eastAsia="Times New Roman" w:hAnsi="Book Antiqua"/>
          <w:kern w:val="0"/>
          <w:sz w:val="24"/>
          <w:szCs w:val="24"/>
          <w:lang w:val="it-IT" w:eastAsia="it-IT"/>
        </w:rPr>
        <w:t xml:space="preserve"> value less than 0.05 was considered statistically significant. The statistical methods of this study were reviewed by </w:t>
      </w:r>
      <w:r w:rsidRPr="00F1503C">
        <w:rPr>
          <w:rFonts w:ascii="Book Antiqua" w:eastAsia="Arial Unicode MS" w:hAnsi="Book Antiqua"/>
          <w:kern w:val="0"/>
          <w:sz w:val="24"/>
          <w:szCs w:val="24"/>
          <w:lang w:val="it-IT" w:eastAsia="it-IT"/>
        </w:rPr>
        <w:t>Lee YJ and Lee YS.</w:t>
      </w:r>
    </w:p>
    <w:p w14:paraId="1C2FCF69" w14:textId="77777777" w:rsidR="001232FB" w:rsidRPr="00F1503C" w:rsidRDefault="001232FB" w:rsidP="00F1503C">
      <w:pPr>
        <w:wordWrap/>
        <w:spacing w:line="360" w:lineRule="auto"/>
        <w:rPr>
          <w:rFonts w:ascii="Book Antiqua" w:eastAsia="宋体" w:hAnsi="Book Antiqua"/>
          <w:b/>
          <w:sz w:val="24"/>
          <w:szCs w:val="24"/>
          <w:lang w:eastAsia="zh-CN"/>
        </w:rPr>
      </w:pPr>
    </w:p>
    <w:p w14:paraId="2F6DA56F" w14:textId="3E1A752E" w:rsidR="00B31A10" w:rsidRPr="00F1503C" w:rsidRDefault="00B31A10" w:rsidP="00F1503C">
      <w:pPr>
        <w:wordWrap/>
        <w:spacing w:line="360" w:lineRule="auto"/>
        <w:rPr>
          <w:rFonts w:ascii="Book Antiqua" w:hAnsi="Book Antiqua"/>
          <w:b/>
          <w:sz w:val="24"/>
          <w:szCs w:val="24"/>
        </w:rPr>
      </w:pPr>
      <w:r w:rsidRPr="00F1503C">
        <w:rPr>
          <w:rFonts w:ascii="Book Antiqua" w:hAnsi="Book Antiqua"/>
          <w:b/>
          <w:sz w:val="24"/>
          <w:szCs w:val="24"/>
        </w:rPr>
        <w:t>RESULTS</w:t>
      </w:r>
    </w:p>
    <w:p w14:paraId="1C70715D" w14:textId="7A42817D"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Characteristics of </w:t>
      </w:r>
      <w:r w:rsidR="00F1503C" w:rsidRPr="00F1503C">
        <w:rPr>
          <w:rFonts w:ascii="Book Antiqua" w:hAnsi="Book Antiqua"/>
          <w:b/>
          <w:i/>
          <w:sz w:val="24"/>
          <w:szCs w:val="24"/>
        </w:rPr>
        <w:t>patients and lesions</w:t>
      </w:r>
    </w:p>
    <w:p w14:paraId="20B9AEB1" w14:textId="02D30EDC"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The mean age of patients was 64.2 ± 9.8 years and 291 (70.1) patients were men. </w:t>
      </w:r>
      <w:r w:rsidRPr="00F1503C">
        <w:rPr>
          <w:rFonts w:ascii="Book Antiqua" w:hAnsi="Book Antiqua"/>
          <w:color w:val="000000"/>
          <w:sz w:val="24"/>
          <w:szCs w:val="24"/>
        </w:rPr>
        <w:t>For the gross type of tumor,</w:t>
      </w:r>
      <w:r w:rsidRPr="00F1503C">
        <w:rPr>
          <w:rFonts w:ascii="Book Antiqua" w:hAnsi="Book Antiqua"/>
          <w:sz w:val="24"/>
          <w:szCs w:val="24"/>
        </w:rPr>
        <w:t xml:space="preserve"> 146 (35.2%) cases were type </w:t>
      </w:r>
      <w:proofErr w:type="spellStart"/>
      <w:r w:rsidRPr="00F1503C">
        <w:rPr>
          <w:rFonts w:ascii="Book Antiqua" w:hAnsi="Book Antiqua"/>
          <w:sz w:val="24"/>
          <w:szCs w:val="24"/>
        </w:rPr>
        <w:t>IIa</w:t>
      </w:r>
      <w:proofErr w:type="spellEnd"/>
      <w:r w:rsidRPr="00F1503C">
        <w:rPr>
          <w:rFonts w:ascii="Book Antiqua" w:hAnsi="Book Antiqua"/>
          <w:sz w:val="24"/>
          <w:szCs w:val="24"/>
        </w:rPr>
        <w:t xml:space="preserve"> and this was the most frequent type. Regarding the location of lesions, 271 (65.0%) patients had lesions in the lower third of the stomach, representing the highest frequency, followed by 129 (30.9%) patients with lesions in the mid-third of the stomach, and 15 (3.6%) patients with lesions in the upper third of stomach. Regarding the size of tumors removed by ESD, tumors ≤ 20 mm were found in 110 (28.0%) cases, tumors 21–30 mm were found in 77 (18.8%) cases, tumors 31–40 mm were found in 122 (29.4%) cases, and tumors </w:t>
      </w:r>
      <w:r w:rsidRPr="00F1503C">
        <w:rPr>
          <w:rFonts w:ascii="Book Antiqua" w:hAnsi="Book Antiqua"/>
          <w:sz w:val="24"/>
          <w:szCs w:val="24"/>
        </w:rPr>
        <w:lastRenderedPageBreak/>
        <w:t xml:space="preserve">over 40 mm were found in 100 (24.1%) cases. Histologically, well differentiated adenocarcinoma and moderately differentiated adenocarcinoma were observed in 195 (47.0%) and 180 (43.4%) cases, respectively, constituting ≥ 90%. The mean follow-up period for these patients was 19.7 </w:t>
      </w:r>
      <w:proofErr w:type="spellStart"/>
      <w:r w:rsidRPr="00F1503C">
        <w:rPr>
          <w:rFonts w:ascii="Book Antiqua" w:hAnsi="Book Antiqua"/>
          <w:sz w:val="24"/>
          <w:szCs w:val="24"/>
        </w:rPr>
        <w:t>mo</w:t>
      </w:r>
      <w:proofErr w:type="spellEnd"/>
      <w:r w:rsidRPr="00F1503C">
        <w:rPr>
          <w:rFonts w:ascii="Book Antiqua" w:hAnsi="Book Antiqua"/>
          <w:sz w:val="24"/>
          <w:szCs w:val="24"/>
        </w:rPr>
        <w:t xml:space="preserve"> (Table 1).</w:t>
      </w:r>
    </w:p>
    <w:p w14:paraId="0E6F6EBB" w14:textId="77777777" w:rsidR="00B31A10" w:rsidRPr="00F1503C" w:rsidRDefault="00B31A10" w:rsidP="00F1503C">
      <w:pPr>
        <w:wordWrap/>
        <w:spacing w:line="360" w:lineRule="auto"/>
        <w:rPr>
          <w:rFonts w:ascii="Book Antiqua" w:hAnsi="Book Antiqua"/>
          <w:sz w:val="24"/>
          <w:szCs w:val="24"/>
        </w:rPr>
      </w:pPr>
    </w:p>
    <w:p w14:paraId="63F7B8C6" w14:textId="0A74FC6F"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Comparison of the </w:t>
      </w:r>
      <w:r w:rsidR="00F1503C" w:rsidRPr="00F1503C">
        <w:rPr>
          <w:rFonts w:ascii="Book Antiqua" w:hAnsi="Book Antiqua"/>
          <w:b/>
          <w:i/>
          <w:sz w:val="24"/>
          <w:szCs w:val="24"/>
        </w:rPr>
        <w:t>recurrence group and the non-recurrence group</w:t>
      </w:r>
    </w:p>
    <w:p w14:paraId="317870A7" w14:textId="68B172E4"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Local neoplasia recurrence was observed in 36 (8.7%) cases, but there was no significant difference in age at the time of diagnosis, sex, tumor size, location, or degree of differentiation when compared to the non-recurrence group (Table 2). However, there were many recurrences in cases in which tumors had ill-defined margins (33.3% </w:t>
      </w:r>
      <w:r w:rsidR="00F1503C" w:rsidRPr="00F1503C">
        <w:rPr>
          <w:rFonts w:ascii="Book Antiqua" w:hAnsi="Book Antiqua"/>
          <w:i/>
          <w:sz w:val="24"/>
          <w:szCs w:val="24"/>
        </w:rPr>
        <w:t>vs</w:t>
      </w:r>
      <w:r w:rsidRPr="00F1503C">
        <w:rPr>
          <w:rFonts w:ascii="Book Antiqua" w:hAnsi="Book Antiqua"/>
          <w:sz w:val="24"/>
          <w:szCs w:val="24"/>
        </w:rPr>
        <w:t xml:space="preserve"> 17.4%</w:t>
      </w:r>
      <w:r w:rsidR="00F1503C">
        <w:rPr>
          <w:rFonts w:ascii="Book Antiqua" w:eastAsia="宋体" w:hAnsi="Book Antiqua" w:hint="eastAsia"/>
          <w:sz w:val="24"/>
          <w:szCs w:val="24"/>
          <w:lang w:eastAsia="zh-CN"/>
        </w:rPr>
        <w:t>,</w:t>
      </w:r>
      <w:r w:rsidRPr="00F1503C">
        <w:rPr>
          <w:rFonts w:ascii="Book Antiqua" w:hAnsi="Book Antiqua"/>
          <w:sz w:val="24"/>
          <w:szCs w:val="24"/>
        </w:rPr>
        <w:t xml:space="preserve"> </w:t>
      </w:r>
      <w:r w:rsidRPr="00F1503C">
        <w:rPr>
          <w:rFonts w:ascii="Book Antiqua" w:hAnsi="Book Antiqua"/>
          <w:i/>
          <w:sz w:val="24"/>
          <w:szCs w:val="24"/>
        </w:rPr>
        <w:t>P</w:t>
      </w:r>
      <w:r w:rsidRPr="00F1503C">
        <w:rPr>
          <w:rFonts w:ascii="Book Antiqua" w:hAnsi="Book Antiqua"/>
          <w:sz w:val="24"/>
          <w:szCs w:val="24"/>
        </w:rPr>
        <w:t xml:space="preserve"> = 0.02), lo</w:t>
      </w:r>
      <w:r w:rsidR="00F1503C">
        <w:rPr>
          <w:rFonts w:ascii="Book Antiqua" w:hAnsi="Book Antiqua"/>
          <w:sz w:val="24"/>
          <w:szCs w:val="24"/>
        </w:rPr>
        <w:t xml:space="preserve">ng procedure times (63.5 min </w:t>
      </w:r>
      <w:r w:rsidR="00F1503C" w:rsidRPr="00F1503C">
        <w:rPr>
          <w:rFonts w:ascii="Book Antiqua" w:hAnsi="Book Antiqua"/>
          <w:i/>
          <w:sz w:val="24"/>
          <w:szCs w:val="24"/>
        </w:rPr>
        <w:t>vs</w:t>
      </w:r>
      <w:r w:rsidRPr="00F1503C">
        <w:rPr>
          <w:rFonts w:ascii="Book Antiqua" w:hAnsi="Book Antiqua"/>
          <w:sz w:val="24"/>
          <w:szCs w:val="24"/>
        </w:rPr>
        <w:t xml:space="preserve"> 48.8 min</w:t>
      </w:r>
      <w:r w:rsidR="00F1503C">
        <w:rPr>
          <w:rFonts w:ascii="Book Antiqua" w:eastAsia="宋体" w:hAnsi="Book Antiqua" w:hint="eastAsia"/>
          <w:sz w:val="24"/>
          <w:szCs w:val="24"/>
          <w:lang w:eastAsia="zh-CN"/>
        </w:rPr>
        <w:t>,</w:t>
      </w:r>
      <w:r w:rsidRPr="00F1503C">
        <w:rPr>
          <w:rFonts w:ascii="Book Antiqua" w:hAnsi="Book Antiqua"/>
          <w:sz w:val="24"/>
          <w:szCs w:val="24"/>
        </w:rPr>
        <w:t xml:space="preserve"> </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xml:space="preserve">= 0.02), and narrow </w:t>
      </w:r>
      <w:r w:rsidRPr="00F1503C">
        <w:rPr>
          <w:rFonts w:ascii="Book Antiqua" w:hAnsi="Book Antiqua"/>
          <w:color w:val="222222"/>
          <w:sz w:val="24"/>
          <w:szCs w:val="24"/>
        </w:rPr>
        <w:t>safety resection margins</w:t>
      </w:r>
      <w:r w:rsidRPr="00F1503C">
        <w:rPr>
          <w:rFonts w:ascii="Book Antiqua" w:hAnsi="Book Antiqua"/>
          <w:sz w:val="24"/>
          <w:szCs w:val="24"/>
        </w:rPr>
        <w:t xml:space="preserve"> (3.1 mm </w:t>
      </w:r>
      <w:r w:rsidR="00F1503C" w:rsidRPr="00F1503C">
        <w:rPr>
          <w:rFonts w:ascii="Book Antiqua" w:hAnsi="Book Antiqua"/>
          <w:i/>
          <w:sz w:val="24"/>
          <w:szCs w:val="24"/>
        </w:rPr>
        <w:t>vs</w:t>
      </w:r>
      <w:r w:rsidRPr="00F1503C">
        <w:rPr>
          <w:rFonts w:ascii="Book Antiqua" w:hAnsi="Book Antiqua"/>
          <w:sz w:val="24"/>
          <w:szCs w:val="24"/>
        </w:rPr>
        <w:t xml:space="preserve"> 4.2 mm</w:t>
      </w:r>
      <w:r w:rsidR="00F1503C">
        <w:rPr>
          <w:rFonts w:ascii="Book Antiqua" w:eastAsia="宋体" w:hAnsi="Book Antiqua" w:hint="eastAsia"/>
          <w:sz w:val="24"/>
          <w:szCs w:val="24"/>
          <w:lang w:eastAsia="zh-CN"/>
        </w:rPr>
        <w:t>,</w:t>
      </w:r>
      <w:r w:rsidRPr="00F1503C">
        <w:rPr>
          <w:rFonts w:ascii="Book Antiqua" w:hAnsi="Book Antiqua"/>
          <w:sz w:val="24"/>
          <w:szCs w:val="24"/>
        </w:rPr>
        <w:t xml:space="preserve"> </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xml:space="preserve">= 0.03) (Table 2). The performance of </w:t>
      </w:r>
      <w:r w:rsidRPr="00F1503C">
        <w:rPr>
          <w:rFonts w:ascii="Book Antiqua" w:hAnsi="Book Antiqua"/>
          <w:color w:val="222222"/>
          <w:sz w:val="24"/>
          <w:szCs w:val="24"/>
        </w:rPr>
        <w:t xml:space="preserve">multivariate analysis revealed that ill-defined tumor margin was the element factor that related to local neoplasia recurrence </w:t>
      </w:r>
      <w:r w:rsidRPr="00F1503C">
        <w:rPr>
          <w:rFonts w:ascii="Book Antiqua" w:hAnsi="Book Antiqua"/>
          <w:sz w:val="24"/>
          <w:szCs w:val="24"/>
        </w:rPr>
        <w:t>(</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0.03) (Table 2).</w:t>
      </w:r>
    </w:p>
    <w:p w14:paraId="74867FA5" w14:textId="77777777" w:rsidR="00B31A10" w:rsidRPr="00F1503C" w:rsidRDefault="00B31A10" w:rsidP="00F1503C">
      <w:pPr>
        <w:wordWrap/>
        <w:spacing w:line="360" w:lineRule="auto"/>
        <w:rPr>
          <w:rFonts w:ascii="Book Antiqua" w:hAnsi="Book Antiqua"/>
          <w:i/>
          <w:sz w:val="24"/>
          <w:szCs w:val="24"/>
        </w:rPr>
      </w:pPr>
    </w:p>
    <w:p w14:paraId="66DBD9FF" w14:textId="1CEBD245"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Factors </w:t>
      </w:r>
      <w:r w:rsidR="00F1503C" w:rsidRPr="00F1503C">
        <w:rPr>
          <w:rFonts w:ascii="Book Antiqua" w:hAnsi="Book Antiqua"/>
          <w:b/>
          <w:i/>
          <w:sz w:val="24"/>
          <w:szCs w:val="24"/>
        </w:rPr>
        <w:t>related to sufficient safety r</w:t>
      </w:r>
      <w:r w:rsidR="00F1503C" w:rsidRPr="00F1503C">
        <w:rPr>
          <w:rFonts w:ascii="Book Antiqua" w:hAnsi="Book Antiqua"/>
          <w:b/>
          <w:i/>
          <w:color w:val="222222"/>
          <w:sz w:val="24"/>
          <w:szCs w:val="24"/>
        </w:rPr>
        <w:t>esection margins</w:t>
      </w:r>
    </w:p>
    <w:p w14:paraId="1B46EB9F" w14:textId="292DA8DC"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When 1 mm was used as the reference value, 63 (15.2%) cases were found to have </w:t>
      </w:r>
      <w:r w:rsidRPr="00F1503C">
        <w:rPr>
          <w:rFonts w:ascii="Book Antiqua" w:hAnsi="Book Antiqua"/>
          <w:color w:val="222222"/>
          <w:sz w:val="24"/>
          <w:szCs w:val="24"/>
        </w:rPr>
        <w:t>safety resection margins</w:t>
      </w:r>
      <w:r w:rsidRPr="00F1503C">
        <w:rPr>
          <w:rFonts w:ascii="Book Antiqua" w:hAnsi="Book Antiqua"/>
          <w:sz w:val="24"/>
          <w:szCs w:val="24"/>
        </w:rPr>
        <w:t xml:space="preserve"> ≤ 1 mm. There was no difference in age at the time of diagnosis, sex, tumor size, location, or degree of differentiation between the two groups. Nevertheless, the group with </w:t>
      </w:r>
      <w:r w:rsidRPr="00F1503C">
        <w:rPr>
          <w:rFonts w:ascii="Book Antiqua" w:hAnsi="Book Antiqua"/>
          <w:color w:val="222222"/>
          <w:sz w:val="24"/>
          <w:szCs w:val="24"/>
        </w:rPr>
        <w:t>safety resection margins ≤ 1 mm was found to have more lesions located in the upper third and mid-third of the stomach</w:t>
      </w:r>
      <w:r w:rsidRPr="00F1503C">
        <w:rPr>
          <w:rFonts w:ascii="Book Antiqua" w:hAnsi="Book Antiqua"/>
          <w:sz w:val="24"/>
          <w:szCs w:val="24"/>
        </w:rPr>
        <w:t xml:space="preserve"> (</w:t>
      </w:r>
      <w:r w:rsidRPr="00F1503C">
        <w:rPr>
          <w:rFonts w:ascii="Book Antiqua" w:hAnsi="Book Antiqua"/>
          <w:i/>
          <w:sz w:val="24"/>
          <w:szCs w:val="24"/>
        </w:rPr>
        <w:t>P</w:t>
      </w:r>
      <w:r w:rsidRPr="00F1503C">
        <w:rPr>
          <w:rFonts w:ascii="Book Antiqua" w:hAnsi="Book Antiqua"/>
          <w:i/>
          <w:iCs/>
          <w:sz w:val="24"/>
          <w:szCs w:val="24"/>
        </w:rPr>
        <w:t xml:space="preserve"> &lt;</w:t>
      </w:r>
      <w:r w:rsidRPr="00F1503C">
        <w:rPr>
          <w:rFonts w:ascii="Book Antiqua" w:hAnsi="Book Antiqua"/>
          <w:sz w:val="24"/>
          <w:szCs w:val="24"/>
        </w:rPr>
        <w:t xml:space="preserve"> 0.0001) and had longer operation times (</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0.04) (Table 3). M</w:t>
      </w:r>
      <w:r w:rsidRPr="00F1503C">
        <w:rPr>
          <w:rFonts w:ascii="Book Antiqua" w:hAnsi="Book Antiqua"/>
          <w:color w:val="222222"/>
          <w:sz w:val="24"/>
          <w:szCs w:val="24"/>
        </w:rPr>
        <w:t xml:space="preserve">ultivariate analysis revealed that the patients with lesions located in the upper third of the stomach demonstrated more recurrences than those with lesions located in the lower third of the stomach </w:t>
      </w:r>
      <w:r w:rsidRPr="00F1503C">
        <w:rPr>
          <w:rFonts w:ascii="Book Antiqua" w:hAnsi="Book Antiqua"/>
          <w:sz w:val="24"/>
          <w:szCs w:val="24"/>
        </w:rPr>
        <w:t>(OR = 2.900, 95%CI</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 xml:space="preserve">1.110–7.579, </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xml:space="preserve">= 0.03) (Table 4). Designating 1 mm as the </w:t>
      </w:r>
      <w:r w:rsidRPr="00F1503C">
        <w:rPr>
          <w:rFonts w:ascii="Book Antiqua" w:hAnsi="Book Antiqua"/>
          <w:color w:val="222222"/>
          <w:sz w:val="24"/>
          <w:szCs w:val="24"/>
        </w:rPr>
        <w:t xml:space="preserve">safety resection margin, there was no difference in recurrence of neoplasia, but there was more frequent recurrence of cancer </w:t>
      </w:r>
      <w:r w:rsidRPr="00F1503C">
        <w:rPr>
          <w:rFonts w:ascii="Book Antiqua" w:hAnsi="Book Antiqua"/>
          <w:sz w:val="24"/>
          <w:szCs w:val="24"/>
        </w:rPr>
        <w:t>(</w:t>
      </w:r>
      <w:r w:rsidRPr="00F1503C">
        <w:rPr>
          <w:rFonts w:ascii="Book Antiqua" w:hAnsi="Book Antiqua"/>
          <w:i/>
          <w:sz w:val="24"/>
          <w:szCs w:val="24"/>
        </w:rPr>
        <w:t>P</w:t>
      </w:r>
      <w:r w:rsidRPr="00F1503C">
        <w:rPr>
          <w:rFonts w:ascii="Book Antiqua" w:hAnsi="Book Antiqua"/>
          <w:i/>
          <w:iCs/>
          <w:sz w:val="24"/>
          <w:szCs w:val="24"/>
        </w:rPr>
        <w:t xml:space="preserve"> </w:t>
      </w:r>
      <w:r w:rsidRPr="00F1503C">
        <w:rPr>
          <w:rFonts w:ascii="Book Antiqua" w:hAnsi="Book Antiqua"/>
          <w:sz w:val="24"/>
          <w:szCs w:val="24"/>
        </w:rPr>
        <w:t>= 0.006) (Table 5).</w:t>
      </w:r>
    </w:p>
    <w:p w14:paraId="0ACA0064" w14:textId="77777777" w:rsidR="00B31A10" w:rsidRPr="00F1503C" w:rsidRDefault="00B31A10" w:rsidP="00F1503C">
      <w:pPr>
        <w:wordWrap/>
        <w:spacing w:line="360" w:lineRule="auto"/>
        <w:rPr>
          <w:rFonts w:ascii="Book Antiqua" w:hAnsi="Book Antiqua"/>
          <w:sz w:val="24"/>
          <w:szCs w:val="24"/>
        </w:rPr>
      </w:pPr>
    </w:p>
    <w:p w14:paraId="027DB6B4" w14:textId="095863B1" w:rsidR="00B31A10" w:rsidRPr="00F1503C" w:rsidRDefault="00B31A10" w:rsidP="00F1503C">
      <w:pPr>
        <w:wordWrap/>
        <w:spacing w:line="360" w:lineRule="auto"/>
        <w:rPr>
          <w:rFonts w:ascii="Book Antiqua" w:hAnsi="Book Antiqua"/>
          <w:b/>
          <w:i/>
          <w:sz w:val="24"/>
          <w:szCs w:val="24"/>
        </w:rPr>
      </w:pPr>
      <w:r w:rsidRPr="00F1503C">
        <w:rPr>
          <w:rFonts w:ascii="Book Antiqua" w:hAnsi="Book Antiqua"/>
          <w:b/>
          <w:i/>
          <w:sz w:val="24"/>
          <w:szCs w:val="24"/>
        </w:rPr>
        <w:t xml:space="preserve">Follow-up </w:t>
      </w:r>
      <w:r w:rsidR="00F1503C" w:rsidRPr="00F1503C">
        <w:rPr>
          <w:rFonts w:ascii="Book Antiqua" w:hAnsi="Book Antiqua"/>
          <w:b/>
          <w:i/>
          <w:sz w:val="24"/>
          <w:szCs w:val="24"/>
        </w:rPr>
        <w:t>observation and cumulative local recurrence rate</w:t>
      </w:r>
    </w:p>
    <w:p w14:paraId="2BD6B79D" w14:textId="77777777"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During the entire follow-up observation period, 6 cases (6/415, 1.4%) were observed of the recurrence of malignancy at the same site, and 26 cases (26/415, 6.3%) were </w:t>
      </w:r>
      <w:r w:rsidRPr="00F1503C">
        <w:rPr>
          <w:rFonts w:ascii="Book Antiqua" w:hAnsi="Book Antiqua"/>
          <w:sz w:val="24"/>
          <w:szCs w:val="24"/>
        </w:rPr>
        <w:lastRenderedPageBreak/>
        <w:t xml:space="preserve">observed of </w:t>
      </w:r>
      <w:proofErr w:type="spellStart"/>
      <w:r w:rsidRPr="00F1503C">
        <w:rPr>
          <w:rFonts w:ascii="Book Antiqua" w:hAnsi="Book Antiqua"/>
          <w:sz w:val="24"/>
          <w:szCs w:val="24"/>
        </w:rPr>
        <w:t>metachronous</w:t>
      </w:r>
      <w:proofErr w:type="spellEnd"/>
      <w:r w:rsidRPr="00F1503C">
        <w:rPr>
          <w:rFonts w:ascii="Book Antiqua" w:hAnsi="Book Antiqua"/>
          <w:sz w:val="24"/>
          <w:szCs w:val="24"/>
        </w:rPr>
        <w:t xml:space="preserve"> gastric carcinoma (Figure. 1). In addition, the probability of no recurrence for up to 24 months was 79.9% in those with </w:t>
      </w:r>
      <w:r w:rsidRPr="00F1503C">
        <w:rPr>
          <w:rFonts w:ascii="Book Antiqua" w:hAnsi="Book Antiqua"/>
          <w:color w:val="222222"/>
          <w:sz w:val="24"/>
          <w:szCs w:val="24"/>
        </w:rPr>
        <w:t>safety resection margin</w:t>
      </w:r>
      <w:r w:rsidRPr="00F1503C">
        <w:rPr>
          <w:rFonts w:ascii="Book Antiqua" w:hAnsi="Book Antiqua"/>
          <w:sz w:val="24"/>
          <w:szCs w:val="24"/>
        </w:rPr>
        <w:t xml:space="preserve"> ≤ 1 mm and 89.5% in those with margins that exceeded 1 mm, indicating that the local recurrence of neoplasia was observed more frequently in those with </w:t>
      </w:r>
      <w:r w:rsidRPr="00F1503C">
        <w:rPr>
          <w:rFonts w:ascii="Book Antiqua" w:hAnsi="Book Antiqua"/>
          <w:color w:val="222222"/>
          <w:sz w:val="24"/>
          <w:szCs w:val="24"/>
        </w:rPr>
        <w:t>safety resection margins</w:t>
      </w:r>
      <w:r w:rsidRPr="00F1503C">
        <w:rPr>
          <w:rFonts w:ascii="Book Antiqua" w:hAnsi="Book Antiqua"/>
          <w:sz w:val="24"/>
          <w:szCs w:val="24"/>
        </w:rPr>
        <w:t xml:space="preserve"> ≤ 1 mm, and the difference between the two groups was significant (</w:t>
      </w:r>
      <w:r w:rsidRPr="00F1503C">
        <w:rPr>
          <w:rFonts w:ascii="Book Antiqua" w:hAnsi="Book Antiqua"/>
          <w:i/>
          <w:sz w:val="24"/>
          <w:szCs w:val="24"/>
        </w:rPr>
        <w:t>P</w:t>
      </w:r>
      <w:r w:rsidRPr="00F1503C">
        <w:rPr>
          <w:rFonts w:ascii="Book Antiqua" w:hAnsi="Book Antiqua"/>
          <w:sz w:val="24"/>
          <w:szCs w:val="24"/>
        </w:rPr>
        <w:t xml:space="preserve"> = 0.03) (Figure. 2).</w:t>
      </w:r>
    </w:p>
    <w:p w14:paraId="52318448" w14:textId="77777777" w:rsidR="00B31A10" w:rsidRPr="00F1503C" w:rsidRDefault="00B31A10" w:rsidP="00F1503C">
      <w:pPr>
        <w:wordWrap/>
        <w:spacing w:line="360" w:lineRule="auto"/>
        <w:rPr>
          <w:rFonts w:ascii="Book Antiqua" w:eastAsia="宋体" w:hAnsi="Book Antiqua"/>
          <w:b/>
          <w:sz w:val="24"/>
          <w:szCs w:val="24"/>
          <w:lang w:eastAsia="zh-CN"/>
        </w:rPr>
      </w:pPr>
    </w:p>
    <w:p w14:paraId="50AC961F" w14:textId="77777777" w:rsidR="00B31A10" w:rsidRPr="00F1503C" w:rsidRDefault="00B31A10" w:rsidP="00F1503C">
      <w:pPr>
        <w:wordWrap/>
        <w:spacing w:line="360" w:lineRule="auto"/>
        <w:rPr>
          <w:rFonts w:ascii="Book Antiqua" w:hAnsi="Book Antiqua"/>
          <w:b/>
          <w:sz w:val="24"/>
          <w:szCs w:val="24"/>
        </w:rPr>
      </w:pPr>
      <w:r w:rsidRPr="00F1503C">
        <w:rPr>
          <w:rFonts w:ascii="Book Antiqua" w:hAnsi="Book Antiqua"/>
          <w:b/>
          <w:sz w:val="24"/>
          <w:szCs w:val="24"/>
        </w:rPr>
        <w:t>DICUSSION</w:t>
      </w:r>
    </w:p>
    <w:p w14:paraId="0808068C" w14:textId="3A249A21"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In cases of lesions larger than 20 mm, ESD offers far superior en bloc resection rates and very low local recurren</w:t>
      </w:r>
      <w:r w:rsidR="00F1503C">
        <w:rPr>
          <w:rFonts w:ascii="Book Antiqua" w:hAnsi="Book Antiqua"/>
          <w:sz w:val="24"/>
          <w:szCs w:val="24"/>
        </w:rPr>
        <w:t xml:space="preserve">ce rates when compared with </w:t>
      </w:r>
      <w:proofErr w:type="gramStart"/>
      <w:r w:rsidR="00F1503C">
        <w:rPr>
          <w:rFonts w:ascii="Book Antiqua" w:hAnsi="Book Antiqua"/>
          <w:sz w:val="24"/>
          <w:szCs w:val="24"/>
        </w:rPr>
        <w:t>EMR</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12]</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In general, the results of ESD for lesions larger than 20 mm have demonstrated an en bloc resection rate of over 90% with little local recurrence, while EMR has demonstrated very low en bloc resection rates of about 60% in cases of lesions sized about 10 mm and 14</w:t>
      </w:r>
      <w:r w:rsidR="00F1503C">
        <w:rPr>
          <w:rFonts w:ascii="Book Antiqua" w:eastAsia="宋体" w:hAnsi="Book Antiqua" w:hint="eastAsia"/>
          <w:sz w:val="24"/>
          <w:szCs w:val="24"/>
          <w:lang w:eastAsia="zh-CN"/>
        </w:rPr>
        <w:t>%</w:t>
      </w:r>
      <w:r w:rsidRPr="00F1503C">
        <w:rPr>
          <w:rFonts w:ascii="Book Antiqua" w:hAnsi="Book Antiqua"/>
          <w:sz w:val="24"/>
          <w:szCs w:val="24"/>
        </w:rPr>
        <w:t>–40% for lesions sized about 20</w:t>
      </w:r>
      <w:r w:rsidR="00D921A8">
        <w:rPr>
          <w:rFonts w:ascii="Book Antiqua" w:eastAsia="宋体" w:hAnsi="Book Antiqua" w:hint="eastAsia"/>
          <w:sz w:val="24"/>
          <w:szCs w:val="24"/>
          <w:lang w:eastAsia="zh-CN"/>
        </w:rPr>
        <w:t>-</w:t>
      </w:r>
      <w:r w:rsidRPr="00F1503C">
        <w:rPr>
          <w:rFonts w:ascii="Book Antiqua" w:hAnsi="Book Antiqua"/>
          <w:sz w:val="24"/>
          <w:szCs w:val="24"/>
        </w:rPr>
        <w:t>30 mm, and the loc</w:t>
      </w:r>
      <w:r w:rsidR="00F1503C">
        <w:rPr>
          <w:rFonts w:ascii="Book Antiqua" w:hAnsi="Book Antiqua"/>
          <w:sz w:val="24"/>
          <w:szCs w:val="24"/>
        </w:rPr>
        <w:t>al recurrence rate is about 10%</w:t>
      </w:r>
      <w:r w:rsidR="00F1503C">
        <w:rPr>
          <w:rFonts w:ascii="Book Antiqua" w:hAnsi="Book Antiqua"/>
          <w:noProof/>
          <w:sz w:val="24"/>
          <w:szCs w:val="24"/>
          <w:vertAlign w:val="superscript"/>
        </w:rPr>
        <w:t>[13,</w:t>
      </w:r>
      <w:r w:rsidRPr="00F1503C">
        <w:rPr>
          <w:rFonts w:ascii="Book Antiqua" w:hAnsi="Book Antiqua"/>
          <w:noProof/>
          <w:sz w:val="24"/>
          <w:szCs w:val="24"/>
          <w:vertAlign w:val="superscript"/>
        </w:rPr>
        <w:t>14]</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Regarding the en bloc resection rate, following the resection, determining complete resection with histological accuracy and thereby significantly reducing the occurrence of any situations that require unnecessary additional treatment, re-treatment, or surgical treatment due to local recurrence is possible. Due to these advantages, ESD is being used as a major treatment method for EGC.</w:t>
      </w:r>
    </w:p>
    <w:p w14:paraId="36EFCFD3" w14:textId="77777777" w:rsidR="00B31A10" w:rsidRPr="00F1503C" w:rsidRDefault="00B31A10" w:rsidP="00F1503C">
      <w:pPr>
        <w:wordWrap/>
        <w:spacing w:line="360" w:lineRule="auto"/>
        <w:ind w:firstLineChars="150" w:firstLine="360"/>
        <w:rPr>
          <w:rFonts w:ascii="Book Antiqua" w:hAnsi="Book Antiqua"/>
          <w:sz w:val="24"/>
          <w:szCs w:val="24"/>
        </w:rPr>
      </w:pPr>
      <w:r w:rsidRPr="00F1503C">
        <w:rPr>
          <w:rFonts w:ascii="Book Antiqua" w:hAnsi="Book Antiqua"/>
          <w:sz w:val="24"/>
          <w:szCs w:val="24"/>
        </w:rPr>
        <w:t xml:space="preserve">The current study investigated the factors related to recurrence in patients with EGC who had undergone en bloc resection using ESD. Even in cases in which en bloc resection was performed, local recurrence of neoplasia was observed in 36 patients (8.7%). When a comparison was performed between </w:t>
      </w:r>
      <w:r w:rsidRPr="00F1503C">
        <w:rPr>
          <w:rFonts w:ascii="Book Antiqua" w:hAnsi="Book Antiqua"/>
          <w:color w:val="222222"/>
          <w:sz w:val="24"/>
          <w:szCs w:val="24"/>
        </w:rPr>
        <w:t xml:space="preserve">the recurrence group and </w:t>
      </w:r>
      <w:r w:rsidRPr="00F1503C">
        <w:rPr>
          <w:rFonts w:ascii="Book Antiqua" w:hAnsi="Book Antiqua"/>
          <w:sz w:val="24"/>
          <w:szCs w:val="24"/>
        </w:rPr>
        <w:t xml:space="preserve">the non-recurrence group, the identified risk factors for recurrence included unclear resection margins, long procedure times, and narrow safety margins, whereas among the factors related to sufficient safety resection margins, it was found that the location of the tumor was an important factor. In particular, tumor location in the upper third of stomach was identified as having the greatest association with recurrence. </w:t>
      </w:r>
    </w:p>
    <w:p w14:paraId="29049683" w14:textId="14291836" w:rsidR="00B31A10" w:rsidRPr="00F1503C" w:rsidRDefault="00B31A10" w:rsidP="00F1503C">
      <w:pPr>
        <w:wordWrap/>
        <w:spacing w:line="360" w:lineRule="auto"/>
        <w:ind w:firstLineChars="200" w:firstLine="480"/>
        <w:rPr>
          <w:rFonts w:ascii="Book Antiqua" w:eastAsia="宋体" w:hAnsi="Book Antiqua"/>
          <w:sz w:val="24"/>
          <w:szCs w:val="24"/>
          <w:lang w:eastAsia="zh-CN"/>
        </w:rPr>
      </w:pPr>
      <w:r w:rsidRPr="00F1503C">
        <w:rPr>
          <w:rFonts w:ascii="Book Antiqua" w:hAnsi="Book Antiqua"/>
          <w:sz w:val="24"/>
          <w:szCs w:val="24"/>
        </w:rPr>
        <w:t xml:space="preserve">The visual tumor boundaries and safety resection margins of tumors had been identified as the risk factors for local recurrence. The introduction of ESD has </w:t>
      </w:r>
      <w:r w:rsidRPr="00F1503C">
        <w:rPr>
          <w:rFonts w:ascii="Book Antiqua" w:hAnsi="Book Antiqua"/>
          <w:sz w:val="24"/>
          <w:szCs w:val="24"/>
        </w:rPr>
        <w:lastRenderedPageBreak/>
        <w:t xml:space="preserve">increased the rates of en bloc resection and complete resection, but incomplete resection, in which resection margins are found to be positive in the post-ESD pathological testing, remains problematic. This results in cases in which the degree of horizontal invasion at the lesion is not assessed accurately and there is a failure to secure sufficient safety resection margins prior to performing the </w:t>
      </w:r>
      <w:proofErr w:type="gramStart"/>
      <w:r w:rsidR="00F1503C">
        <w:rPr>
          <w:rFonts w:ascii="Book Antiqua" w:hAnsi="Book Antiqua"/>
          <w:sz w:val="24"/>
          <w:szCs w:val="24"/>
        </w:rPr>
        <w:t>procedure</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15-17]</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In the current study as well, the group with visually unclear tumor margins showed a higher rate of</w:t>
      </w:r>
      <w:r w:rsidR="00F1503C">
        <w:rPr>
          <w:rFonts w:ascii="Book Antiqua" w:hAnsi="Book Antiqua"/>
          <w:sz w:val="24"/>
          <w:szCs w:val="24"/>
        </w:rPr>
        <w:t xml:space="preserve"> post-ESD recurrences (33.3% </w:t>
      </w:r>
      <w:r w:rsidR="00F1503C" w:rsidRPr="00F1503C">
        <w:rPr>
          <w:rFonts w:ascii="Book Antiqua" w:hAnsi="Book Antiqua"/>
          <w:i/>
          <w:sz w:val="24"/>
          <w:szCs w:val="24"/>
        </w:rPr>
        <w:t>vs</w:t>
      </w:r>
      <w:r w:rsidRPr="00F1503C">
        <w:rPr>
          <w:rFonts w:ascii="Book Antiqua" w:hAnsi="Book Antiqua"/>
          <w:sz w:val="24"/>
          <w:szCs w:val="24"/>
        </w:rPr>
        <w:t xml:space="preserve"> 17.4%</w:t>
      </w:r>
      <w:r w:rsidR="00F1503C">
        <w:rPr>
          <w:rFonts w:ascii="Book Antiqua" w:eastAsia="宋体" w:hAnsi="Book Antiqua" w:hint="eastAsia"/>
          <w:sz w:val="24"/>
          <w:szCs w:val="24"/>
          <w:lang w:eastAsia="zh-CN"/>
        </w:rPr>
        <w:t xml:space="preserve">, </w:t>
      </w:r>
      <w:r w:rsidRPr="00F1503C">
        <w:rPr>
          <w:rFonts w:ascii="Book Antiqua" w:hAnsi="Book Antiqua"/>
          <w:i/>
          <w:sz w:val="24"/>
          <w:szCs w:val="24"/>
        </w:rPr>
        <w:t>P</w:t>
      </w:r>
      <w:r w:rsidRPr="00F1503C">
        <w:rPr>
          <w:rFonts w:ascii="Book Antiqua" w:hAnsi="Book Antiqua"/>
          <w:sz w:val="24"/>
          <w:szCs w:val="24"/>
        </w:rPr>
        <w:t xml:space="preserve"> = 0.03), and more incidences of recurrent tumors were found among those with safety resection margins ≤ 1 mm. Thus, good visual observation of the boundaries of lesions and the securing of sufficient safety resection margins before performing the procedures would be helpful in reducing local recurrence. However, since it is better to attempt minimal incision in order to minimize the procedure time and complications, as possible, accurate diagnosis is required before performing ESD. There have been reports suggesting that in cases in which the boundaries of the tumor are unclear, a preoperative biopsy on the ambient area</w:t>
      </w:r>
      <w:r w:rsidR="00F1503C">
        <w:rPr>
          <w:rFonts w:ascii="Book Antiqua" w:hAnsi="Book Antiqua"/>
          <w:sz w:val="24"/>
          <w:szCs w:val="24"/>
        </w:rPr>
        <w:t xml:space="preserve"> of the lesion could be </w:t>
      </w:r>
      <w:proofErr w:type="gramStart"/>
      <w:r w:rsidR="00F1503C">
        <w:rPr>
          <w:rFonts w:ascii="Book Antiqua" w:hAnsi="Book Antiqua"/>
          <w:sz w:val="24"/>
          <w:szCs w:val="24"/>
        </w:rPr>
        <w:t>useful</w:t>
      </w:r>
      <w:r w:rsidR="00F1503C">
        <w:rPr>
          <w:rFonts w:ascii="Book Antiqua" w:hAnsi="Book Antiqua"/>
          <w:noProof/>
          <w:sz w:val="24"/>
          <w:szCs w:val="24"/>
          <w:vertAlign w:val="superscript"/>
        </w:rPr>
        <w:t>[</w:t>
      </w:r>
      <w:proofErr w:type="gramEnd"/>
      <w:r w:rsidR="00F1503C">
        <w:rPr>
          <w:rFonts w:ascii="Book Antiqua" w:hAnsi="Book Antiqua"/>
          <w:noProof/>
          <w:sz w:val="24"/>
          <w:szCs w:val="24"/>
          <w:vertAlign w:val="superscript"/>
        </w:rPr>
        <w:t>18,</w:t>
      </w:r>
      <w:r w:rsidRPr="00F1503C">
        <w:rPr>
          <w:rFonts w:ascii="Book Antiqua" w:hAnsi="Book Antiqua"/>
          <w:noProof/>
          <w:sz w:val="24"/>
          <w:szCs w:val="24"/>
          <w:vertAlign w:val="superscript"/>
        </w:rPr>
        <w:t>19]</w:t>
      </w:r>
      <w:r w:rsidR="00F1503C">
        <w:rPr>
          <w:rFonts w:ascii="Book Antiqua" w:eastAsia="宋体" w:hAnsi="Book Antiqua" w:hint="eastAsia"/>
          <w:sz w:val="24"/>
          <w:szCs w:val="24"/>
          <w:lang w:eastAsia="zh-CN"/>
        </w:rPr>
        <w:t xml:space="preserve">, </w:t>
      </w:r>
      <w:r w:rsidRPr="00F1503C">
        <w:rPr>
          <w:rFonts w:ascii="Book Antiqua" w:hAnsi="Book Antiqua"/>
          <w:sz w:val="24"/>
          <w:szCs w:val="24"/>
        </w:rPr>
        <w:t xml:space="preserve">and the horizontal degree of invasion of the tumor could be assessed </w:t>
      </w:r>
      <w:r w:rsidRPr="00F1503C">
        <w:rPr>
          <w:rFonts w:ascii="Book Antiqua" w:hAnsi="Book Antiqua"/>
          <w:i/>
          <w:sz w:val="24"/>
          <w:szCs w:val="24"/>
        </w:rPr>
        <w:t>via</w:t>
      </w:r>
      <w:r w:rsidRPr="00F1503C">
        <w:rPr>
          <w:rFonts w:ascii="Book Antiqua" w:hAnsi="Book Antiqua"/>
          <w:sz w:val="24"/>
          <w:szCs w:val="24"/>
        </w:rPr>
        <w:t xml:space="preserve"> </w:t>
      </w:r>
      <w:proofErr w:type="spellStart"/>
      <w:r w:rsidRPr="00F1503C">
        <w:rPr>
          <w:rFonts w:ascii="Book Antiqua" w:hAnsi="Book Antiqua"/>
          <w:sz w:val="24"/>
          <w:szCs w:val="24"/>
        </w:rPr>
        <w:t>chromoendoscopy</w:t>
      </w:r>
      <w:proofErr w:type="spellEnd"/>
      <w:r w:rsidRPr="00F1503C">
        <w:rPr>
          <w:rFonts w:ascii="Book Antiqua" w:hAnsi="Book Antiqua"/>
          <w:noProof/>
          <w:sz w:val="24"/>
          <w:szCs w:val="24"/>
          <w:vertAlign w:val="superscript"/>
        </w:rPr>
        <w:t>[20]</w:t>
      </w:r>
      <w:r w:rsidRPr="00F1503C">
        <w:rPr>
          <w:rFonts w:ascii="Book Antiqua" w:hAnsi="Book Antiqua"/>
          <w:sz w:val="24"/>
          <w:szCs w:val="24"/>
        </w:rPr>
        <w:t xml:space="preserve"> </w:t>
      </w:r>
      <w:r w:rsidRPr="00F1503C">
        <w:rPr>
          <w:rFonts w:ascii="Book Antiqua" w:hAnsi="Book Antiqua"/>
          <w:noProof/>
          <w:sz w:val="24"/>
          <w:szCs w:val="24"/>
        </w:rPr>
        <w:t xml:space="preserve">or </w:t>
      </w:r>
      <w:r w:rsidRPr="00F1503C">
        <w:rPr>
          <w:rFonts w:ascii="Book Antiqua" w:hAnsi="Book Antiqua"/>
          <w:sz w:val="24"/>
          <w:szCs w:val="24"/>
        </w:rPr>
        <w:t>narrow-band ima</w:t>
      </w:r>
      <w:r w:rsidR="00F1503C">
        <w:rPr>
          <w:rFonts w:ascii="Book Antiqua" w:hAnsi="Book Antiqua"/>
          <w:sz w:val="24"/>
          <w:szCs w:val="24"/>
        </w:rPr>
        <w:t>ging (NBI) magnifying endoscopy</w:t>
      </w:r>
      <w:r w:rsidRPr="00F1503C">
        <w:rPr>
          <w:rFonts w:ascii="Book Antiqua" w:hAnsi="Book Antiqua"/>
          <w:noProof/>
          <w:sz w:val="24"/>
          <w:szCs w:val="24"/>
          <w:vertAlign w:val="superscript"/>
        </w:rPr>
        <w:t>[21]</w:t>
      </w:r>
      <w:r w:rsidR="00F1503C">
        <w:rPr>
          <w:rFonts w:ascii="Book Antiqua" w:eastAsia="宋体" w:hAnsi="Book Antiqua" w:hint="eastAsia"/>
          <w:noProof/>
          <w:sz w:val="24"/>
          <w:szCs w:val="24"/>
          <w:lang w:eastAsia="zh-CN"/>
        </w:rPr>
        <w:t>.</w:t>
      </w:r>
    </w:p>
    <w:p w14:paraId="300EF6A8" w14:textId="51ADD6AD" w:rsidR="00B31A10" w:rsidRPr="00F1503C" w:rsidRDefault="00B31A10" w:rsidP="00F1503C">
      <w:pPr>
        <w:wordWrap/>
        <w:spacing w:line="360" w:lineRule="auto"/>
        <w:ind w:firstLineChars="100" w:firstLine="240"/>
        <w:rPr>
          <w:rFonts w:ascii="Book Antiqua" w:hAnsi="Book Antiqua"/>
          <w:kern w:val="0"/>
          <w:sz w:val="24"/>
          <w:szCs w:val="24"/>
        </w:rPr>
      </w:pPr>
      <w:r w:rsidRPr="00F1503C">
        <w:rPr>
          <w:rFonts w:ascii="Book Antiqua" w:hAnsi="Book Antiqua"/>
          <w:sz w:val="24"/>
          <w:szCs w:val="24"/>
        </w:rPr>
        <w:t>The most important factor that has effects on local recurrence following the implementation of EMR or ESD is whether complete re</w:t>
      </w:r>
      <w:r w:rsidR="00F1503C">
        <w:rPr>
          <w:rFonts w:ascii="Book Antiqua" w:hAnsi="Book Antiqua"/>
          <w:sz w:val="24"/>
          <w:szCs w:val="24"/>
        </w:rPr>
        <w:t xml:space="preserve">section is performed. Ono </w:t>
      </w:r>
      <w:r w:rsidR="00F1503C" w:rsidRPr="00F1503C">
        <w:rPr>
          <w:rFonts w:ascii="Book Antiqua" w:hAnsi="Book Antiqua"/>
          <w:i/>
          <w:sz w:val="24"/>
          <w:szCs w:val="24"/>
        </w:rPr>
        <w:t xml:space="preserve">et </w:t>
      </w:r>
      <w:proofErr w:type="gramStart"/>
      <w:r w:rsidR="00F1503C" w:rsidRPr="00F1503C">
        <w:rPr>
          <w:rFonts w:ascii="Book Antiqua" w:hAnsi="Book Antiqua"/>
          <w:i/>
          <w:sz w:val="24"/>
          <w:szCs w:val="24"/>
        </w:rPr>
        <w:t>al</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22]</w:t>
      </w:r>
      <w:r w:rsidRPr="00F1503C">
        <w:rPr>
          <w:rFonts w:ascii="Book Antiqua" w:hAnsi="Book Antiqua"/>
          <w:sz w:val="24"/>
          <w:szCs w:val="24"/>
        </w:rPr>
        <w:t xml:space="preserve"> reported that the rate of local recurrence was 2% in cases of complete resection, while in contrast, recurrence was found in 18% of 85 patients either who had incomplete resection or in whom it was impossible to </w:t>
      </w:r>
      <w:r w:rsidR="00F1503C">
        <w:rPr>
          <w:rFonts w:ascii="Book Antiqua" w:hAnsi="Book Antiqua"/>
          <w:sz w:val="24"/>
          <w:szCs w:val="24"/>
        </w:rPr>
        <w:t xml:space="preserve">make assessments. </w:t>
      </w:r>
      <w:proofErr w:type="spellStart"/>
      <w:r w:rsidR="00F1503C">
        <w:rPr>
          <w:rFonts w:ascii="Book Antiqua" w:hAnsi="Book Antiqua"/>
          <w:sz w:val="24"/>
          <w:szCs w:val="24"/>
        </w:rPr>
        <w:t>Isomoto</w:t>
      </w:r>
      <w:proofErr w:type="spellEnd"/>
      <w:r w:rsidR="00F1503C">
        <w:rPr>
          <w:rFonts w:ascii="Book Antiqua" w:hAnsi="Book Antiqua"/>
          <w:sz w:val="24"/>
          <w:szCs w:val="24"/>
        </w:rPr>
        <w:t xml:space="preserve"> </w:t>
      </w:r>
      <w:r w:rsidR="00F1503C" w:rsidRPr="00F1503C">
        <w:rPr>
          <w:rFonts w:ascii="Book Antiqua" w:hAnsi="Book Antiqua"/>
          <w:i/>
          <w:sz w:val="24"/>
          <w:szCs w:val="24"/>
        </w:rPr>
        <w:t>et al</w:t>
      </w:r>
      <w:r w:rsidRPr="00F1503C">
        <w:rPr>
          <w:rFonts w:ascii="Book Antiqua" w:hAnsi="Book Antiqua"/>
          <w:noProof/>
          <w:sz w:val="24"/>
          <w:szCs w:val="24"/>
          <w:vertAlign w:val="superscript"/>
        </w:rPr>
        <w:t>[23]</w:t>
      </w:r>
      <w:r w:rsidRPr="00F1503C">
        <w:rPr>
          <w:rFonts w:ascii="Book Antiqua" w:hAnsi="Book Antiqua"/>
          <w:sz w:val="24"/>
          <w:szCs w:val="24"/>
        </w:rPr>
        <w:t xml:space="preserve"> also reported that while only 0.2% of patients who underwent complete resection had experienced local recurrence, 10.3% of patients who had incomplete resection had been found to have local recurrence, indicating that the complete resection group had a statistically significant lower rate of local recurrence in comparison to the incomplete resection group. </w:t>
      </w:r>
      <w:proofErr w:type="spellStart"/>
      <w:r w:rsidRPr="00F1503C">
        <w:rPr>
          <w:rFonts w:ascii="Book Antiqua" w:hAnsi="Book Antiqua"/>
          <w:sz w:val="24"/>
          <w:szCs w:val="24"/>
        </w:rPr>
        <w:t>Takenaka</w:t>
      </w:r>
      <w:proofErr w:type="spellEnd"/>
      <w:r w:rsidRPr="00F1503C">
        <w:rPr>
          <w:rFonts w:ascii="Book Antiqua" w:hAnsi="Book Antiqua"/>
          <w:i/>
          <w:sz w:val="24"/>
          <w:szCs w:val="24"/>
        </w:rPr>
        <w:t xml:space="preserve"> et </w:t>
      </w:r>
      <w:proofErr w:type="gramStart"/>
      <w:r w:rsidRPr="00F1503C">
        <w:rPr>
          <w:rFonts w:ascii="Book Antiqua" w:hAnsi="Book Antiqua"/>
          <w:i/>
          <w:sz w:val="24"/>
          <w:szCs w:val="24"/>
        </w:rPr>
        <w:t>al</w:t>
      </w:r>
      <w:r w:rsidRPr="00F1503C">
        <w:rPr>
          <w:rFonts w:ascii="Book Antiqua" w:hAnsi="Book Antiqua"/>
          <w:noProof/>
          <w:sz w:val="24"/>
          <w:szCs w:val="24"/>
          <w:vertAlign w:val="superscript"/>
        </w:rPr>
        <w:t>[</w:t>
      </w:r>
      <w:proofErr w:type="gramEnd"/>
      <w:r w:rsidRPr="00F1503C">
        <w:rPr>
          <w:rFonts w:ascii="Book Antiqua" w:hAnsi="Book Antiqua"/>
          <w:noProof/>
          <w:sz w:val="24"/>
          <w:szCs w:val="24"/>
          <w:vertAlign w:val="superscript"/>
        </w:rPr>
        <w:t>6]</w:t>
      </w:r>
      <w:r w:rsidRPr="00F1503C">
        <w:rPr>
          <w:rFonts w:ascii="Book Antiqua" w:hAnsi="Book Antiqua"/>
          <w:sz w:val="24"/>
          <w:szCs w:val="24"/>
        </w:rPr>
        <w:t xml:space="preserve"> presented a study on factors affecting local recurrence following ESD. They reported no cases of local recurrence among lesions that had been completely resected, but patients who underwent incomplete resection had local recurrences. Statistical analysis had confirmed that incomplete resection and local recurrence had a very high level of </w:t>
      </w:r>
      <w:r w:rsidRPr="00F1503C">
        <w:rPr>
          <w:rFonts w:ascii="Book Antiqua" w:hAnsi="Book Antiqua"/>
          <w:sz w:val="24"/>
          <w:szCs w:val="24"/>
        </w:rPr>
        <w:lastRenderedPageBreak/>
        <w:t>correlation. The authors analyzed the factors that cause incomplete resection and identified tumor size ≥ 30 mm, tumor location in the mid-third or upper third, and any ulcer or ulcerative scar on the lesion as the risk factors that can cause inco</w:t>
      </w:r>
      <w:r w:rsidR="00F1503C">
        <w:rPr>
          <w:rFonts w:ascii="Book Antiqua" w:hAnsi="Book Antiqua"/>
          <w:sz w:val="24"/>
          <w:szCs w:val="24"/>
        </w:rPr>
        <w:t xml:space="preserve">mplete resection. </w:t>
      </w:r>
      <w:proofErr w:type="spellStart"/>
      <w:r w:rsidR="00F1503C">
        <w:rPr>
          <w:rFonts w:ascii="Book Antiqua" w:hAnsi="Book Antiqua"/>
          <w:sz w:val="24"/>
          <w:szCs w:val="24"/>
        </w:rPr>
        <w:t>Imagawa</w:t>
      </w:r>
      <w:proofErr w:type="spellEnd"/>
      <w:r w:rsidR="00F1503C">
        <w:rPr>
          <w:rFonts w:ascii="Book Antiqua" w:hAnsi="Book Antiqua"/>
          <w:sz w:val="24"/>
          <w:szCs w:val="24"/>
        </w:rPr>
        <w:t xml:space="preserve"> </w:t>
      </w:r>
      <w:r w:rsidR="00F1503C" w:rsidRPr="00F1503C">
        <w:rPr>
          <w:rFonts w:ascii="Book Antiqua" w:hAnsi="Book Antiqua"/>
          <w:i/>
          <w:sz w:val="24"/>
          <w:szCs w:val="24"/>
        </w:rPr>
        <w:t>et al</w:t>
      </w:r>
      <w:r w:rsidRPr="00F1503C">
        <w:rPr>
          <w:rFonts w:ascii="Book Antiqua" w:hAnsi="Book Antiqua"/>
          <w:noProof/>
          <w:sz w:val="24"/>
          <w:szCs w:val="24"/>
          <w:vertAlign w:val="superscript"/>
        </w:rPr>
        <w:t>[24]</w:t>
      </w:r>
      <w:r w:rsidRPr="00F1503C">
        <w:rPr>
          <w:rFonts w:ascii="Book Antiqua" w:hAnsi="Book Antiqua"/>
          <w:sz w:val="24"/>
          <w:szCs w:val="24"/>
        </w:rPr>
        <w:t xml:space="preserve"> also reported that tumo</w:t>
      </w:r>
      <w:r w:rsidR="00F1503C">
        <w:rPr>
          <w:rFonts w:ascii="Book Antiqua" w:hAnsi="Book Antiqua"/>
          <w:sz w:val="24"/>
          <w:szCs w:val="24"/>
        </w:rPr>
        <w:t xml:space="preserve">r location (upper third, 74% </w:t>
      </w:r>
      <w:bookmarkStart w:id="50" w:name="OLE_LINK10"/>
      <w:bookmarkStart w:id="51" w:name="OLE_LINK11"/>
      <w:r w:rsidR="00F1503C" w:rsidRPr="00F1503C">
        <w:rPr>
          <w:rFonts w:ascii="Book Antiqua" w:hAnsi="Book Antiqua"/>
          <w:i/>
          <w:sz w:val="24"/>
          <w:szCs w:val="24"/>
        </w:rPr>
        <w:t>vs</w:t>
      </w:r>
      <w:r w:rsidRPr="00F1503C">
        <w:rPr>
          <w:rFonts w:ascii="Book Antiqua" w:hAnsi="Book Antiqua"/>
          <w:sz w:val="24"/>
          <w:szCs w:val="24"/>
        </w:rPr>
        <w:t xml:space="preserve"> </w:t>
      </w:r>
      <w:bookmarkEnd w:id="50"/>
      <w:bookmarkEnd w:id="51"/>
      <w:r w:rsidRPr="00F1503C">
        <w:rPr>
          <w:rFonts w:ascii="Book Antiqua" w:hAnsi="Book Antiqua"/>
          <w:sz w:val="24"/>
          <w:szCs w:val="24"/>
        </w:rPr>
        <w:t xml:space="preserve">mid-third, 77% </w:t>
      </w:r>
      <w:r w:rsidR="00F1503C" w:rsidRPr="00F1503C">
        <w:rPr>
          <w:rFonts w:ascii="Book Antiqua" w:hAnsi="Book Antiqua"/>
          <w:i/>
          <w:sz w:val="24"/>
          <w:szCs w:val="24"/>
        </w:rPr>
        <w:t>vs</w:t>
      </w:r>
      <w:r w:rsidRPr="00F1503C">
        <w:rPr>
          <w:rFonts w:ascii="Book Antiqua" w:hAnsi="Book Antiqua"/>
          <w:sz w:val="24"/>
          <w:szCs w:val="24"/>
        </w:rPr>
        <w:t xml:space="preserve"> lower third, 91%</w:t>
      </w:r>
      <w:r w:rsidR="00F1503C">
        <w:rPr>
          <w:rFonts w:ascii="Book Antiqua" w:eastAsia="宋体" w:hAnsi="Book Antiqua" w:hint="eastAsia"/>
          <w:sz w:val="24"/>
          <w:szCs w:val="24"/>
          <w:lang w:eastAsia="zh-CN"/>
        </w:rPr>
        <w:t>,</w:t>
      </w:r>
      <w:r w:rsidRPr="00F1503C">
        <w:rPr>
          <w:rFonts w:ascii="Book Antiqua" w:hAnsi="Book Antiqua"/>
          <w:sz w:val="24"/>
          <w:szCs w:val="24"/>
        </w:rPr>
        <w:t xml:space="preserve"> </w:t>
      </w:r>
      <w:r w:rsidRPr="00F1503C">
        <w:rPr>
          <w:rFonts w:ascii="Book Antiqua" w:hAnsi="Book Antiqua"/>
          <w:i/>
          <w:sz w:val="24"/>
          <w:szCs w:val="24"/>
        </w:rPr>
        <w:t>P</w:t>
      </w:r>
      <w:r w:rsidRPr="00F1503C">
        <w:rPr>
          <w:rFonts w:ascii="Book Antiqua" w:hAnsi="Book Antiqua"/>
          <w:sz w:val="24"/>
          <w:szCs w:val="24"/>
        </w:rPr>
        <w:t xml:space="preserve"> &lt; 0.05) and tumor size (&gt; 20 mm, 59% </w:t>
      </w:r>
      <w:r w:rsidR="00F1503C" w:rsidRPr="00F1503C">
        <w:rPr>
          <w:rFonts w:ascii="Book Antiqua" w:hAnsi="Book Antiqua"/>
          <w:i/>
          <w:sz w:val="24"/>
          <w:szCs w:val="24"/>
        </w:rPr>
        <w:t>vs</w:t>
      </w:r>
      <w:r w:rsidR="00F1503C" w:rsidRPr="00F1503C">
        <w:rPr>
          <w:rFonts w:ascii="Book Antiqua" w:hAnsi="Book Antiqua"/>
          <w:sz w:val="24"/>
          <w:szCs w:val="24"/>
        </w:rPr>
        <w:t xml:space="preserve"> </w:t>
      </w:r>
      <w:r w:rsidRPr="00F1503C">
        <w:rPr>
          <w:rFonts w:ascii="Book Antiqua" w:hAnsi="Book Antiqua"/>
          <w:sz w:val="24"/>
          <w:szCs w:val="24"/>
        </w:rPr>
        <w:t>&lt; 20 mm, 89%</w:t>
      </w:r>
      <w:r w:rsidR="00F1503C">
        <w:rPr>
          <w:rFonts w:ascii="Book Antiqua" w:eastAsia="宋体" w:hAnsi="Book Antiqua" w:hint="eastAsia"/>
          <w:sz w:val="24"/>
          <w:szCs w:val="24"/>
          <w:lang w:eastAsia="zh-CN"/>
        </w:rPr>
        <w:t xml:space="preserve">, </w:t>
      </w:r>
      <w:r w:rsidRPr="00F1503C">
        <w:rPr>
          <w:rFonts w:ascii="Book Antiqua" w:hAnsi="Book Antiqua"/>
          <w:i/>
          <w:sz w:val="24"/>
          <w:szCs w:val="24"/>
        </w:rPr>
        <w:t>P</w:t>
      </w:r>
      <w:r w:rsidRPr="00F1503C">
        <w:rPr>
          <w:rFonts w:ascii="Book Antiqua" w:hAnsi="Book Antiqua"/>
          <w:sz w:val="24"/>
          <w:szCs w:val="24"/>
        </w:rPr>
        <w:t xml:space="preserve"> &lt; 0.0001) were important elements of complete resection. In our study, it was confirmed that the more lesions were located in the upper third, the more frequent local recurrences were</w:t>
      </w:r>
      <w:r w:rsidRPr="00F1503C">
        <w:rPr>
          <w:rFonts w:ascii="Book Antiqua" w:hAnsi="Book Antiqua"/>
          <w:kern w:val="0"/>
          <w:sz w:val="24"/>
          <w:szCs w:val="24"/>
        </w:rPr>
        <w:t>. However, according to the results of our study, tumor size was identified as having no significant correlation with recurrence, and it was considered that the procedures were implemented after securing sufficient safety resection margins considering the risk of recurrence as the tumor sizes increased. The underlying causes of more frequent local recurrences when lesions are located in the upper third of the stomach are, first, when the tumor is located nearer to the upper third, the endoscopic approach becomes difficult, resulting in difficult setting of accurate boundaries; second, this region has unclear boundaries of the mucosa in many cases; and third, this area has a larger distribution of blood vessels than any other site, which causes frequent bleeding during the procedure</w:t>
      </w:r>
      <w:r w:rsidRPr="00F1503C">
        <w:rPr>
          <w:rFonts w:ascii="Book Antiqua" w:hAnsi="Book Antiqua"/>
          <w:noProof/>
          <w:kern w:val="0"/>
          <w:sz w:val="24"/>
          <w:szCs w:val="24"/>
        </w:rPr>
        <w:t>.</w:t>
      </w:r>
      <w:r w:rsidRPr="00F1503C">
        <w:rPr>
          <w:rFonts w:ascii="Book Antiqua" w:hAnsi="Book Antiqua"/>
          <w:noProof/>
          <w:kern w:val="0"/>
          <w:sz w:val="24"/>
          <w:szCs w:val="24"/>
          <w:vertAlign w:val="superscript"/>
        </w:rPr>
        <w:t>[25]</w:t>
      </w:r>
      <w:r w:rsidRPr="00F1503C">
        <w:rPr>
          <w:rFonts w:ascii="Book Antiqua" w:hAnsi="Book Antiqua"/>
          <w:noProof/>
          <w:kern w:val="0"/>
          <w:sz w:val="24"/>
          <w:szCs w:val="24"/>
        </w:rPr>
        <w:t xml:space="preserve"> The </w:t>
      </w:r>
      <w:r w:rsidRPr="00F1503C">
        <w:rPr>
          <w:rFonts w:ascii="Book Antiqua" w:hAnsi="Book Antiqua"/>
          <w:kern w:val="0"/>
          <w:sz w:val="24"/>
          <w:szCs w:val="24"/>
        </w:rPr>
        <w:t>use of side-view endoscopes or multi-bending endoscopes can offer easy access to these sites, which is very helpful in performing the procedures.</w:t>
      </w:r>
      <w:r w:rsidRPr="00F1503C">
        <w:rPr>
          <w:rFonts w:ascii="Book Antiqua" w:hAnsi="Book Antiqua"/>
          <w:noProof/>
          <w:kern w:val="0"/>
          <w:sz w:val="24"/>
          <w:szCs w:val="24"/>
          <w:vertAlign w:val="superscript"/>
        </w:rPr>
        <w:t>[26]</w:t>
      </w:r>
    </w:p>
    <w:p w14:paraId="4919676B" w14:textId="36F32D03" w:rsidR="00B31A10" w:rsidRPr="00F1503C" w:rsidRDefault="00B31A10" w:rsidP="00F1503C">
      <w:pPr>
        <w:wordWrap/>
        <w:spacing w:line="360" w:lineRule="auto"/>
        <w:ind w:firstLineChars="150" w:firstLine="360"/>
        <w:rPr>
          <w:rFonts w:ascii="Book Antiqua" w:hAnsi="Book Antiqua"/>
          <w:sz w:val="24"/>
          <w:szCs w:val="24"/>
        </w:rPr>
      </w:pPr>
      <w:r w:rsidRPr="00F1503C">
        <w:rPr>
          <w:rFonts w:ascii="Book Antiqua" w:hAnsi="Book Antiqua"/>
          <w:sz w:val="24"/>
          <w:szCs w:val="24"/>
        </w:rPr>
        <w:t>A molecular pathological epidemiology approach, which analyzes tumor molecular pathology of resected tumors, can predict re</w:t>
      </w:r>
      <w:r w:rsidR="00F1503C">
        <w:rPr>
          <w:rFonts w:ascii="Book Antiqua" w:hAnsi="Book Antiqua"/>
          <w:sz w:val="24"/>
          <w:szCs w:val="24"/>
        </w:rPr>
        <w:t xml:space="preserve">currence after ESD. </w:t>
      </w:r>
      <w:proofErr w:type="spellStart"/>
      <w:r w:rsidR="00F1503C">
        <w:rPr>
          <w:rFonts w:ascii="Book Antiqua" w:hAnsi="Book Antiqua"/>
          <w:sz w:val="24"/>
          <w:szCs w:val="24"/>
        </w:rPr>
        <w:t>Semba</w:t>
      </w:r>
      <w:proofErr w:type="spellEnd"/>
      <w:r w:rsidR="00F1503C" w:rsidRPr="00F1503C">
        <w:rPr>
          <w:rFonts w:ascii="Book Antiqua" w:hAnsi="Book Antiqua"/>
          <w:i/>
          <w:sz w:val="24"/>
          <w:szCs w:val="24"/>
        </w:rPr>
        <w:t xml:space="preserve"> et </w:t>
      </w:r>
      <w:proofErr w:type="gramStart"/>
      <w:r w:rsidR="00F1503C" w:rsidRPr="00F1503C">
        <w:rPr>
          <w:rFonts w:ascii="Book Antiqua" w:hAnsi="Book Antiqua"/>
          <w:i/>
          <w:sz w:val="24"/>
          <w:szCs w:val="24"/>
        </w:rPr>
        <w:t>al</w:t>
      </w:r>
      <w:r w:rsidRPr="00F1503C">
        <w:rPr>
          <w:rFonts w:ascii="Book Antiqua" w:hAnsi="Book Antiqua"/>
          <w:sz w:val="24"/>
          <w:szCs w:val="24"/>
          <w:vertAlign w:val="superscript"/>
        </w:rPr>
        <w:t>[</w:t>
      </w:r>
      <w:proofErr w:type="gramEnd"/>
      <w:r w:rsidRPr="00F1503C">
        <w:rPr>
          <w:rFonts w:ascii="Book Antiqua" w:hAnsi="Book Antiqua"/>
          <w:sz w:val="24"/>
          <w:szCs w:val="24"/>
          <w:vertAlign w:val="superscript"/>
        </w:rPr>
        <w:t>27]</w:t>
      </w:r>
      <w:r w:rsidRPr="00F1503C">
        <w:rPr>
          <w:rFonts w:ascii="Book Antiqua" w:hAnsi="Book Antiqua"/>
          <w:sz w:val="24"/>
          <w:szCs w:val="24"/>
        </w:rPr>
        <w:t xml:space="preserve"> reported that EGC demonstrating intestinal </w:t>
      </w:r>
      <w:proofErr w:type="spellStart"/>
      <w:r w:rsidRPr="00F1503C">
        <w:rPr>
          <w:rFonts w:ascii="Book Antiqua" w:hAnsi="Book Antiqua"/>
          <w:sz w:val="24"/>
          <w:szCs w:val="24"/>
        </w:rPr>
        <w:t>claudin</w:t>
      </w:r>
      <w:proofErr w:type="spellEnd"/>
      <w:r w:rsidRPr="00F1503C">
        <w:rPr>
          <w:rFonts w:ascii="Book Antiqua" w:hAnsi="Book Antiqua"/>
          <w:sz w:val="24"/>
          <w:szCs w:val="24"/>
        </w:rPr>
        <w:t xml:space="preserve">-positive phenotype has a high risk of synchronous and </w:t>
      </w:r>
      <w:proofErr w:type="spellStart"/>
      <w:r w:rsidRPr="00F1503C">
        <w:rPr>
          <w:rFonts w:ascii="Book Antiqua" w:hAnsi="Book Antiqua"/>
          <w:sz w:val="24"/>
          <w:szCs w:val="24"/>
        </w:rPr>
        <w:t>metachronous</w:t>
      </w:r>
      <w:proofErr w:type="spellEnd"/>
      <w:r w:rsidR="00F1503C">
        <w:rPr>
          <w:rFonts w:ascii="Book Antiqua" w:hAnsi="Book Antiqua"/>
          <w:sz w:val="24"/>
          <w:szCs w:val="24"/>
        </w:rPr>
        <w:t xml:space="preserve"> gastric neoplasia. </w:t>
      </w:r>
      <w:proofErr w:type="spellStart"/>
      <w:r w:rsidR="00F1503C">
        <w:rPr>
          <w:rFonts w:ascii="Book Antiqua" w:hAnsi="Book Antiqua"/>
          <w:sz w:val="24"/>
          <w:szCs w:val="24"/>
        </w:rPr>
        <w:t>Hasuo</w:t>
      </w:r>
      <w:proofErr w:type="spellEnd"/>
      <w:r w:rsidR="00F1503C">
        <w:rPr>
          <w:rFonts w:ascii="Book Antiqua" w:hAnsi="Book Antiqua"/>
          <w:sz w:val="24"/>
          <w:szCs w:val="24"/>
        </w:rPr>
        <w:t xml:space="preserve"> </w:t>
      </w:r>
      <w:r w:rsidR="00F1503C" w:rsidRPr="00F1503C">
        <w:rPr>
          <w:rFonts w:ascii="Book Antiqua" w:hAnsi="Book Antiqua"/>
          <w:i/>
          <w:sz w:val="24"/>
          <w:szCs w:val="24"/>
        </w:rPr>
        <w:t xml:space="preserve">et </w:t>
      </w:r>
      <w:proofErr w:type="gramStart"/>
      <w:r w:rsidR="00F1503C" w:rsidRPr="00F1503C">
        <w:rPr>
          <w:rFonts w:ascii="Book Antiqua" w:hAnsi="Book Antiqua"/>
          <w:i/>
          <w:sz w:val="24"/>
          <w:szCs w:val="24"/>
        </w:rPr>
        <w:t>al</w:t>
      </w:r>
      <w:r w:rsidRPr="00F1503C">
        <w:rPr>
          <w:rFonts w:ascii="Book Antiqua" w:hAnsi="Book Antiqua"/>
          <w:sz w:val="24"/>
          <w:szCs w:val="24"/>
          <w:vertAlign w:val="superscript"/>
        </w:rPr>
        <w:t>[</w:t>
      </w:r>
      <w:proofErr w:type="gramEnd"/>
      <w:r w:rsidRPr="00F1503C">
        <w:rPr>
          <w:rFonts w:ascii="Book Antiqua" w:hAnsi="Book Antiqua"/>
          <w:sz w:val="24"/>
          <w:szCs w:val="24"/>
          <w:vertAlign w:val="superscript"/>
        </w:rPr>
        <w:t xml:space="preserve">28] </w:t>
      </w:r>
      <w:r w:rsidRPr="00F1503C">
        <w:rPr>
          <w:rFonts w:ascii="Book Antiqua" w:hAnsi="Book Antiqua"/>
          <w:sz w:val="24"/>
          <w:szCs w:val="24"/>
        </w:rPr>
        <w:t xml:space="preserve">investigated the correlation between microsatellite instability (MSI) status and the incidence of </w:t>
      </w:r>
      <w:proofErr w:type="spellStart"/>
      <w:r w:rsidRPr="00F1503C">
        <w:rPr>
          <w:rFonts w:ascii="Book Antiqua" w:hAnsi="Book Antiqua"/>
          <w:sz w:val="24"/>
          <w:szCs w:val="24"/>
        </w:rPr>
        <w:t>metachronous</w:t>
      </w:r>
      <w:proofErr w:type="spellEnd"/>
      <w:r w:rsidRPr="00F1503C">
        <w:rPr>
          <w:rFonts w:ascii="Book Antiqua" w:hAnsi="Book Antiqua"/>
          <w:sz w:val="24"/>
          <w:szCs w:val="24"/>
        </w:rPr>
        <w:t xml:space="preserve"> recurrence after initial ESD. They demonstrated that patients with the MSI-type tumors showed a high incidence of </w:t>
      </w:r>
      <w:proofErr w:type="spellStart"/>
      <w:r w:rsidRPr="00F1503C">
        <w:rPr>
          <w:rFonts w:ascii="Book Antiqua" w:hAnsi="Book Antiqua"/>
          <w:sz w:val="24"/>
          <w:szCs w:val="24"/>
        </w:rPr>
        <w:t>metachronous</w:t>
      </w:r>
      <w:proofErr w:type="spellEnd"/>
      <w:r w:rsidRPr="00F1503C">
        <w:rPr>
          <w:rFonts w:ascii="Book Antiqua" w:hAnsi="Book Antiqua"/>
          <w:sz w:val="24"/>
          <w:szCs w:val="24"/>
        </w:rPr>
        <w:t xml:space="preserve"> recurrence within a 3-year observation period after initial ESD. These molecular approaches are expected to be of value for decisions regarding therapy and surveillance after ESD. </w:t>
      </w:r>
    </w:p>
    <w:p w14:paraId="6EA14C49" w14:textId="77777777" w:rsidR="00B31A10" w:rsidRPr="00F1503C" w:rsidRDefault="00B31A10" w:rsidP="00F1503C">
      <w:pPr>
        <w:wordWrap/>
        <w:spacing w:line="360" w:lineRule="auto"/>
        <w:ind w:firstLineChars="150" w:firstLine="360"/>
        <w:rPr>
          <w:rFonts w:ascii="Book Antiqua" w:hAnsi="Book Antiqua"/>
          <w:sz w:val="24"/>
          <w:szCs w:val="24"/>
        </w:rPr>
      </w:pPr>
      <w:r w:rsidRPr="00F1503C">
        <w:rPr>
          <w:rFonts w:ascii="Book Antiqua" w:hAnsi="Book Antiqua"/>
          <w:sz w:val="24"/>
          <w:szCs w:val="24"/>
        </w:rPr>
        <w:t xml:space="preserve">The advantage of the current study is that it was conducted in patients who underwent en bloc resection only, and those patients with deep and lateral resection </w:t>
      </w:r>
      <w:r w:rsidRPr="00F1503C">
        <w:rPr>
          <w:rFonts w:ascii="Book Antiqua" w:hAnsi="Book Antiqua"/>
          <w:sz w:val="24"/>
          <w:szCs w:val="24"/>
        </w:rPr>
        <w:lastRenderedPageBreak/>
        <w:t xml:space="preserve">margin invasion were excluded, so that we could analyze the risk factors depending on the safety resection margins. However, the study also has limitations in that the follow-up periods were different, as it was a retrospective study, and there were differences in the number of biopsies during the follow-up endoscopy. </w:t>
      </w:r>
    </w:p>
    <w:p w14:paraId="3CF8733F" w14:textId="77777777" w:rsidR="00B31A10" w:rsidRPr="00F1503C" w:rsidRDefault="00B31A10" w:rsidP="00F1503C">
      <w:pPr>
        <w:wordWrap/>
        <w:spacing w:line="360" w:lineRule="auto"/>
        <w:ind w:firstLineChars="150" w:firstLine="360"/>
        <w:rPr>
          <w:rFonts w:ascii="Book Antiqua" w:hAnsi="Book Antiqua"/>
          <w:sz w:val="24"/>
          <w:szCs w:val="24"/>
        </w:rPr>
      </w:pPr>
      <w:r w:rsidRPr="00F1503C">
        <w:rPr>
          <w:rFonts w:ascii="Book Antiqua" w:hAnsi="Book Antiqua"/>
          <w:sz w:val="24"/>
          <w:szCs w:val="24"/>
        </w:rPr>
        <w:t>In conclusion, even in cases in which en bloc resection using ESD is performed for EGC, local recurrence occurs. In terms of risk factors related to local recurrence, tumor location and the visual boundaries of the tumor are important. In order to reduce post-ESD local recurrences, more careful assessment will be needed prior to the implementation of ESD in cases in which the tumor is located in the upper third of the stomach. In addition, clear identification of tumor boundaries as well as the securing of sufficient safety resection margins will be important.</w:t>
      </w:r>
    </w:p>
    <w:p w14:paraId="7B3D0857" w14:textId="77777777" w:rsidR="002979EC" w:rsidRPr="00F1503C" w:rsidRDefault="002979EC" w:rsidP="00F1503C">
      <w:pPr>
        <w:wordWrap/>
        <w:spacing w:line="360" w:lineRule="auto"/>
        <w:rPr>
          <w:rFonts w:ascii="Book Antiqua" w:eastAsia="宋体" w:hAnsi="Book Antiqua"/>
          <w:b/>
          <w:sz w:val="24"/>
          <w:szCs w:val="24"/>
          <w:lang w:eastAsia="zh-CN"/>
        </w:rPr>
      </w:pPr>
    </w:p>
    <w:p w14:paraId="47301709" w14:textId="27CE076E" w:rsidR="00B31A10" w:rsidRPr="00F1503C" w:rsidRDefault="00B31A10" w:rsidP="00F1503C">
      <w:pPr>
        <w:wordWrap/>
        <w:spacing w:line="360" w:lineRule="auto"/>
        <w:rPr>
          <w:rFonts w:ascii="Book Antiqua" w:hAnsi="Book Antiqua"/>
          <w:b/>
          <w:sz w:val="24"/>
          <w:szCs w:val="24"/>
        </w:rPr>
      </w:pPr>
      <w:r w:rsidRPr="00F1503C">
        <w:rPr>
          <w:rFonts w:ascii="Book Antiqua" w:hAnsi="Book Antiqua"/>
          <w:b/>
          <w:sz w:val="24"/>
          <w:szCs w:val="24"/>
        </w:rPr>
        <w:t>COMMENTS</w:t>
      </w:r>
    </w:p>
    <w:p w14:paraId="1AF09DFF" w14:textId="2A1297C5" w:rsidR="00B31A10" w:rsidRPr="00F1503C" w:rsidRDefault="00B31A10" w:rsidP="00F1503C">
      <w:pPr>
        <w:wordWrap/>
        <w:spacing w:line="360" w:lineRule="auto"/>
        <w:rPr>
          <w:rFonts w:ascii="Book Antiqua" w:hAnsi="Book Antiqua"/>
          <w:b/>
          <w:sz w:val="24"/>
          <w:szCs w:val="24"/>
        </w:rPr>
      </w:pPr>
      <w:r w:rsidRPr="00F1503C">
        <w:rPr>
          <w:rFonts w:ascii="Book Antiqua" w:hAnsi="Book Antiqua"/>
          <w:b/>
          <w:bCs/>
          <w:i/>
          <w:sz w:val="24"/>
          <w:szCs w:val="24"/>
        </w:rPr>
        <w:t>Background</w:t>
      </w:r>
    </w:p>
    <w:p w14:paraId="1BE9FE6E" w14:textId="77777777"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En bloc resection is suggested as the standard method of endoscopic submucosal dissection (ESD) as it increases the accuracy of pathological assessment of complete resection and lowers the ratio of local recurrence. However, although en bloc resection has been practiced, there are few studies regarding the risk factors associated with local recurrence after en bloc resection.</w:t>
      </w:r>
    </w:p>
    <w:p w14:paraId="7AD27DAD" w14:textId="77777777" w:rsidR="00B31A10" w:rsidRPr="00F1503C" w:rsidRDefault="00B31A10" w:rsidP="00F1503C">
      <w:pPr>
        <w:wordWrap/>
        <w:spacing w:line="360" w:lineRule="auto"/>
        <w:rPr>
          <w:rFonts w:ascii="Book Antiqua" w:hAnsi="Book Antiqua"/>
          <w:b/>
          <w:bCs/>
          <w:sz w:val="24"/>
          <w:szCs w:val="24"/>
          <w:highlight w:val="yellow"/>
        </w:rPr>
      </w:pPr>
    </w:p>
    <w:p w14:paraId="782C4D21" w14:textId="26552594" w:rsidR="00B31A10" w:rsidRPr="00F1503C" w:rsidRDefault="00B31A10" w:rsidP="00F1503C">
      <w:pPr>
        <w:wordWrap/>
        <w:spacing w:line="360" w:lineRule="auto"/>
        <w:rPr>
          <w:rFonts w:ascii="Book Antiqua" w:hAnsi="Book Antiqua"/>
          <w:b/>
          <w:bCs/>
          <w:sz w:val="24"/>
          <w:szCs w:val="24"/>
        </w:rPr>
      </w:pPr>
      <w:r w:rsidRPr="00F1503C">
        <w:rPr>
          <w:rFonts w:ascii="Book Antiqua" w:hAnsi="Book Antiqua"/>
          <w:b/>
          <w:bCs/>
          <w:i/>
          <w:sz w:val="24"/>
          <w:szCs w:val="24"/>
        </w:rPr>
        <w:t>Research frontiers</w:t>
      </w:r>
    </w:p>
    <w:p w14:paraId="5697F1C9" w14:textId="77777777" w:rsidR="00B31A10" w:rsidRPr="00F1503C" w:rsidRDefault="00B31A10" w:rsidP="00F1503C">
      <w:pPr>
        <w:wordWrap/>
        <w:spacing w:line="360" w:lineRule="auto"/>
        <w:rPr>
          <w:rFonts w:ascii="Book Antiqua" w:eastAsia="宋体" w:hAnsi="Book Antiqua"/>
          <w:sz w:val="24"/>
          <w:szCs w:val="24"/>
          <w:lang w:eastAsia="zh-CN"/>
        </w:rPr>
      </w:pPr>
      <w:r w:rsidRPr="00F1503C">
        <w:rPr>
          <w:rFonts w:ascii="Book Antiqua" w:hAnsi="Book Antiqua"/>
          <w:sz w:val="24"/>
          <w:szCs w:val="24"/>
        </w:rPr>
        <w:t xml:space="preserve">We aimed to investigate factors related to recurrence in patients who had undergone en bloc resection using ESD for early gastric cancer (EGC). </w:t>
      </w:r>
    </w:p>
    <w:p w14:paraId="1E237D2B" w14:textId="77777777" w:rsidR="00B31A10" w:rsidRPr="00F1503C" w:rsidRDefault="00B31A10" w:rsidP="00F1503C">
      <w:pPr>
        <w:wordWrap/>
        <w:spacing w:line="360" w:lineRule="auto"/>
        <w:rPr>
          <w:rFonts w:ascii="Book Antiqua" w:hAnsi="Book Antiqua"/>
          <w:b/>
          <w:sz w:val="24"/>
          <w:szCs w:val="24"/>
          <w:highlight w:val="yellow"/>
        </w:rPr>
      </w:pPr>
    </w:p>
    <w:p w14:paraId="5285A998" w14:textId="2B8F5D68" w:rsidR="00B31A10" w:rsidRPr="00F1503C" w:rsidRDefault="00B31A10" w:rsidP="00F1503C">
      <w:pPr>
        <w:wordWrap/>
        <w:spacing w:line="360" w:lineRule="auto"/>
        <w:rPr>
          <w:rFonts w:ascii="Book Antiqua" w:hAnsi="Book Antiqua"/>
          <w:b/>
          <w:bCs/>
          <w:sz w:val="24"/>
          <w:szCs w:val="24"/>
        </w:rPr>
      </w:pPr>
      <w:r w:rsidRPr="00F1503C">
        <w:rPr>
          <w:rFonts w:ascii="Book Antiqua" w:hAnsi="Book Antiqua"/>
          <w:b/>
          <w:bCs/>
          <w:i/>
          <w:sz w:val="24"/>
          <w:szCs w:val="24"/>
        </w:rPr>
        <w:t>Innovations and breakthroughs</w:t>
      </w:r>
    </w:p>
    <w:p w14:paraId="6CC8174A" w14:textId="77777777" w:rsidR="00B31A10" w:rsidRPr="00F1503C" w:rsidRDefault="00B31A10" w:rsidP="00F1503C">
      <w:pPr>
        <w:wordWrap/>
        <w:spacing w:line="360" w:lineRule="auto"/>
        <w:rPr>
          <w:rFonts w:ascii="Book Antiqua" w:hAnsi="Book Antiqua"/>
          <w:b/>
          <w:sz w:val="24"/>
          <w:szCs w:val="24"/>
          <w:highlight w:val="yellow"/>
        </w:rPr>
      </w:pPr>
      <w:r w:rsidRPr="00F1503C">
        <w:rPr>
          <w:rFonts w:ascii="Book Antiqua" w:hAnsi="Book Antiqua"/>
          <w:color w:val="222222"/>
          <w:sz w:val="24"/>
          <w:szCs w:val="24"/>
        </w:rPr>
        <w:t>U</w:t>
      </w:r>
      <w:r w:rsidRPr="00F1503C">
        <w:rPr>
          <w:rFonts w:ascii="Book Antiqua" w:hAnsi="Book Antiqua"/>
          <w:sz w:val="24"/>
          <w:szCs w:val="24"/>
        </w:rPr>
        <w:t xml:space="preserve">nclear resection margins, long procedure times, and narrow </w:t>
      </w:r>
      <w:r w:rsidRPr="00F1503C">
        <w:rPr>
          <w:rFonts w:ascii="Book Antiqua" w:hAnsi="Book Antiqua"/>
          <w:color w:val="222222"/>
          <w:sz w:val="24"/>
          <w:szCs w:val="24"/>
        </w:rPr>
        <w:t>safety margins</w:t>
      </w:r>
      <w:r w:rsidRPr="00F1503C">
        <w:rPr>
          <w:rFonts w:ascii="Book Antiqua" w:hAnsi="Book Antiqua"/>
          <w:sz w:val="24"/>
          <w:szCs w:val="24"/>
        </w:rPr>
        <w:t xml:space="preserve"> were identified as risk factors for recurrence </w:t>
      </w:r>
      <w:r w:rsidRPr="00F1503C">
        <w:rPr>
          <w:rFonts w:ascii="Book Antiqua" w:hAnsi="Book Antiqua"/>
          <w:noProof/>
          <w:sz w:val="24"/>
          <w:szCs w:val="24"/>
        </w:rPr>
        <w:t>L</w:t>
      </w:r>
      <w:r w:rsidRPr="00F1503C">
        <w:rPr>
          <w:rFonts w:ascii="Book Antiqua" w:hAnsi="Book Antiqua"/>
          <w:color w:val="222222"/>
          <w:sz w:val="24"/>
          <w:szCs w:val="24"/>
        </w:rPr>
        <w:t>esions located in the upper third of the stomach demonstrated more recurrences than those located in the lower third of the stomach.</w:t>
      </w:r>
    </w:p>
    <w:p w14:paraId="53326160" w14:textId="77777777" w:rsidR="00B31A10" w:rsidRPr="00F1503C" w:rsidRDefault="00B31A10" w:rsidP="00F1503C">
      <w:pPr>
        <w:wordWrap/>
        <w:spacing w:line="360" w:lineRule="auto"/>
        <w:rPr>
          <w:rFonts w:ascii="Book Antiqua" w:hAnsi="Book Antiqua"/>
          <w:b/>
          <w:sz w:val="24"/>
          <w:szCs w:val="24"/>
          <w:highlight w:val="yellow"/>
        </w:rPr>
      </w:pPr>
    </w:p>
    <w:p w14:paraId="4ECE8481" w14:textId="35FF32ED" w:rsidR="00B31A10" w:rsidRPr="00F1503C" w:rsidRDefault="00B31A10" w:rsidP="00F1503C">
      <w:pPr>
        <w:wordWrap/>
        <w:spacing w:line="360" w:lineRule="auto"/>
        <w:rPr>
          <w:rFonts w:ascii="Book Antiqua" w:hAnsi="Book Antiqua"/>
          <w:b/>
          <w:bCs/>
          <w:sz w:val="24"/>
          <w:szCs w:val="24"/>
        </w:rPr>
      </w:pPr>
      <w:r w:rsidRPr="00F1503C">
        <w:rPr>
          <w:rFonts w:ascii="Book Antiqua" w:hAnsi="Book Antiqua"/>
          <w:b/>
          <w:bCs/>
          <w:i/>
          <w:sz w:val="24"/>
          <w:szCs w:val="24"/>
        </w:rPr>
        <w:t>Applications</w:t>
      </w:r>
    </w:p>
    <w:p w14:paraId="63BE2087" w14:textId="77777777" w:rsidR="00B31A10" w:rsidRPr="00F1503C" w:rsidRDefault="00B31A10" w:rsidP="00F1503C">
      <w:pPr>
        <w:wordWrap/>
        <w:spacing w:line="360" w:lineRule="auto"/>
        <w:ind w:firstLineChars="50" w:firstLine="120"/>
        <w:rPr>
          <w:rFonts w:ascii="Book Antiqua" w:hAnsi="Book Antiqua"/>
          <w:sz w:val="24"/>
          <w:szCs w:val="24"/>
        </w:rPr>
      </w:pPr>
      <w:r w:rsidRPr="00F1503C">
        <w:rPr>
          <w:rFonts w:ascii="Book Antiqua" w:hAnsi="Book Antiqua"/>
          <w:sz w:val="24"/>
          <w:szCs w:val="24"/>
        </w:rPr>
        <w:lastRenderedPageBreak/>
        <w:t>Even in cases in which en bloc resection for ESD is performed, local recurrence occurs. Regarding risk factors related to local recurrence, tumor location and the visual boundaries of the tumor are important. In order to reduce post-ESD local recurrences, more careful assessment will be needed prior to the implementation of ESD in cases in which the tumor is located in the upper third of the stomach. In addition, clear identification of tumor boundaries as well as the securing of sufficient safety resection margins will be important as well.</w:t>
      </w:r>
    </w:p>
    <w:p w14:paraId="0FF2C8D1" w14:textId="77777777" w:rsidR="00B31A10" w:rsidRPr="00F1503C" w:rsidRDefault="00B31A10" w:rsidP="00F1503C">
      <w:pPr>
        <w:wordWrap/>
        <w:spacing w:line="360" w:lineRule="auto"/>
        <w:rPr>
          <w:rFonts w:ascii="Book Antiqua" w:hAnsi="Book Antiqua" w:cs="Arial"/>
          <w:b/>
          <w:bCs/>
          <w:sz w:val="24"/>
          <w:szCs w:val="24"/>
          <w:highlight w:val="yellow"/>
        </w:rPr>
      </w:pPr>
    </w:p>
    <w:p w14:paraId="700EB15F" w14:textId="1A518744" w:rsidR="00B31A10" w:rsidRPr="00F1503C" w:rsidRDefault="00B31A10" w:rsidP="00F1503C">
      <w:pPr>
        <w:wordWrap/>
        <w:spacing w:line="360" w:lineRule="auto"/>
        <w:rPr>
          <w:rFonts w:ascii="Book Antiqua" w:hAnsi="Book Antiqua" w:cs="Arial"/>
          <w:b/>
          <w:bCs/>
          <w:sz w:val="24"/>
          <w:szCs w:val="24"/>
        </w:rPr>
      </w:pPr>
      <w:r w:rsidRPr="00F1503C">
        <w:rPr>
          <w:rFonts w:ascii="Book Antiqua" w:hAnsi="Book Antiqua" w:cs="Arial"/>
          <w:b/>
          <w:bCs/>
          <w:i/>
          <w:sz w:val="24"/>
          <w:szCs w:val="24"/>
        </w:rPr>
        <w:t>Terminology</w:t>
      </w:r>
    </w:p>
    <w:p w14:paraId="7EB7733B" w14:textId="38E37AE7" w:rsidR="00B31A10" w:rsidRPr="00F1503C" w:rsidRDefault="00B31A10" w:rsidP="00F1503C">
      <w:pPr>
        <w:wordWrap/>
        <w:spacing w:line="360" w:lineRule="auto"/>
        <w:rPr>
          <w:rFonts w:ascii="Book Antiqua" w:hAnsi="Book Antiqua"/>
          <w:sz w:val="24"/>
          <w:szCs w:val="24"/>
        </w:rPr>
      </w:pPr>
      <w:r w:rsidRPr="00F1503C">
        <w:rPr>
          <w:rFonts w:ascii="Book Antiqua" w:hAnsi="Book Antiqua"/>
          <w:sz w:val="24"/>
          <w:szCs w:val="24"/>
        </w:rPr>
        <w:t xml:space="preserve">EGC is defined as malignant tumor confined to the mucosa or the submucosa regardless of lymph node metastases. ESD is an endoscopic technique for the treatment of early gastrointestinal neoplasms allowing direct dissection of the submucosal layer of the lesion with </w:t>
      </w:r>
      <w:r w:rsidRPr="00F1503C">
        <w:rPr>
          <w:rFonts w:ascii="Book Antiqua" w:hAnsi="Book Antiqua"/>
          <w:iCs/>
          <w:sz w:val="24"/>
          <w:szCs w:val="24"/>
        </w:rPr>
        <w:t>en bloc</w:t>
      </w:r>
      <w:r w:rsidRPr="00F1503C">
        <w:rPr>
          <w:rFonts w:ascii="Book Antiqua" w:hAnsi="Book Antiqua"/>
          <w:sz w:val="24"/>
          <w:szCs w:val="24"/>
        </w:rPr>
        <w:t xml:space="preserve"> resection.</w:t>
      </w:r>
    </w:p>
    <w:p w14:paraId="09EEB66E" w14:textId="77777777" w:rsidR="00B31A10" w:rsidRPr="00F1503C" w:rsidRDefault="00B31A10" w:rsidP="00F1503C">
      <w:pPr>
        <w:wordWrap/>
        <w:spacing w:line="360" w:lineRule="auto"/>
        <w:rPr>
          <w:rFonts w:ascii="Book Antiqua" w:hAnsi="Book Antiqua"/>
          <w:sz w:val="24"/>
          <w:szCs w:val="24"/>
        </w:rPr>
      </w:pPr>
    </w:p>
    <w:p w14:paraId="6B73183B" w14:textId="2B214648" w:rsidR="00C75823" w:rsidRPr="00F1503C" w:rsidRDefault="00C75823" w:rsidP="00F1503C">
      <w:pPr>
        <w:wordWrap/>
        <w:spacing w:line="360" w:lineRule="auto"/>
        <w:rPr>
          <w:rFonts w:ascii="Book Antiqua" w:eastAsia="宋体" w:hAnsi="Book Antiqua"/>
          <w:b/>
          <w:i/>
          <w:sz w:val="24"/>
          <w:szCs w:val="24"/>
          <w:lang w:eastAsia="zh-CN"/>
        </w:rPr>
      </w:pPr>
      <w:r w:rsidRPr="00F1503C">
        <w:rPr>
          <w:rFonts w:ascii="Book Antiqua" w:hAnsi="Book Antiqua"/>
          <w:b/>
          <w:i/>
          <w:sz w:val="24"/>
          <w:szCs w:val="24"/>
        </w:rPr>
        <w:t>Peer-review</w:t>
      </w:r>
    </w:p>
    <w:bookmarkEnd w:id="39"/>
    <w:bookmarkEnd w:id="40"/>
    <w:bookmarkEnd w:id="41"/>
    <w:bookmarkEnd w:id="42"/>
    <w:bookmarkEnd w:id="43"/>
    <w:bookmarkEnd w:id="44"/>
    <w:bookmarkEnd w:id="45"/>
    <w:bookmarkEnd w:id="46"/>
    <w:bookmarkEnd w:id="47"/>
    <w:bookmarkEnd w:id="48"/>
    <w:p w14:paraId="39757736" w14:textId="157E3091" w:rsidR="00522C40" w:rsidRPr="00F1503C" w:rsidRDefault="00F1503C" w:rsidP="00F1503C">
      <w:pPr>
        <w:wordWrap/>
        <w:spacing w:line="360" w:lineRule="auto"/>
        <w:rPr>
          <w:rFonts w:ascii="Book Antiqua" w:eastAsia="宋体" w:hAnsi="Book Antiqua"/>
          <w:noProof/>
          <w:sz w:val="24"/>
          <w:szCs w:val="24"/>
          <w:lang w:eastAsia="zh-CN"/>
        </w:rPr>
      </w:pPr>
      <w:r w:rsidRPr="00F1503C">
        <w:rPr>
          <w:rFonts w:ascii="Book Antiqua" w:hAnsi="Book Antiqua"/>
          <w:noProof/>
          <w:sz w:val="24"/>
          <w:szCs w:val="24"/>
        </w:rPr>
        <w:t xml:space="preserve">This is a large retrospective study on risk factor for local recurrence  after </w:t>
      </w:r>
      <w:r>
        <w:rPr>
          <w:rFonts w:ascii="Book Antiqua" w:hAnsi="Book Antiqua"/>
          <w:noProof/>
          <w:sz w:val="24"/>
          <w:szCs w:val="24"/>
        </w:rPr>
        <w:t>ESD</w:t>
      </w:r>
      <w:r w:rsidRPr="00F1503C">
        <w:rPr>
          <w:rFonts w:ascii="Book Antiqua" w:hAnsi="Book Antiqua"/>
          <w:noProof/>
          <w:sz w:val="24"/>
          <w:szCs w:val="24"/>
        </w:rPr>
        <w:t xml:space="preserve"> of early gastric cancer. The topic is important and interesting</w:t>
      </w:r>
      <w:r>
        <w:rPr>
          <w:rFonts w:ascii="Book Antiqua" w:eastAsia="宋体" w:hAnsi="Book Antiqua" w:hint="eastAsia"/>
          <w:noProof/>
          <w:sz w:val="24"/>
          <w:szCs w:val="24"/>
          <w:lang w:eastAsia="zh-CN"/>
        </w:rPr>
        <w:t>.</w:t>
      </w:r>
    </w:p>
    <w:p w14:paraId="6A6B1C1F" w14:textId="77777777" w:rsidR="00522C40" w:rsidRPr="00F1503C" w:rsidRDefault="00522C40" w:rsidP="00F1503C">
      <w:pPr>
        <w:wordWrap/>
        <w:spacing w:line="360" w:lineRule="auto"/>
        <w:rPr>
          <w:rFonts w:ascii="Book Antiqua" w:hAnsi="Book Antiqua"/>
          <w:b/>
          <w:noProof/>
          <w:sz w:val="24"/>
          <w:szCs w:val="24"/>
        </w:rPr>
      </w:pPr>
    </w:p>
    <w:p w14:paraId="2A22B25F" w14:textId="77777777" w:rsidR="00522C40" w:rsidRPr="00F1503C" w:rsidRDefault="00522C40" w:rsidP="00F1503C">
      <w:pPr>
        <w:wordWrap/>
        <w:spacing w:line="360" w:lineRule="auto"/>
        <w:rPr>
          <w:rFonts w:ascii="Book Antiqua" w:hAnsi="Book Antiqua"/>
          <w:b/>
          <w:noProof/>
          <w:sz w:val="24"/>
          <w:szCs w:val="24"/>
        </w:rPr>
      </w:pPr>
    </w:p>
    <w:p w14:paraId="1021A993" w14:textId="77777777" w:rsidR="00522C40" w:rsidRPr="00F1503C" w:rsidRDefault="00522C40" w:rsidP="00F1503C">
      <w:pPr>
        <w:wordWrap/>
        <w:spacing w:line="360" w:lineRule="auto"/>
        <w:rPr>
          <w:rFonts w:ascii="Book Antiqua" w:hAnsi="Book Antiqua"/>
          <w:b/>
          <w:noProof/>
          <w:sz w:val="24"/>
          <w:szCs w:val="24"/>
        </w:rPr>
      </w:pPr>
    </w:p>
    <w:p w14:paraId="4D9698CE" w14:textId="77777777" w:rsidR="00C75823" w:rsidRPr="00F1503C" w:rsidRDefault="00C75823" w:rsidP="00F1503C">
      <w:pPr>
        <w:widowControl/>
        <w:wordWrap/>
        <w:autoSpaceDE/>
        <w:autoSpaceDN/>
        <w:spacing w:line="360" w:lineRule="auto"/>
        <w:rPr>
          <w:rFonts w:ascii="Book Antiqua" w:hAnsi="Book Antiqua"/>
          <w:b/>
          <w:noProof/>
          <w:sz w:val="24"/>
          <w:szCs w:val="24"/>
        </w:rPr>
      </w:pPr>
      <w:r w:rsidRPr="00F1503C">
        <w:rPr>
          <w:rFonts w:ascii="Book Antiqua" w:hAnsi="Book Antiqua"/>
          <w:b/>
          <w:noProof/>
          <w:sz w:val="24"/>
          <w:szCs w:val="24"/>
        </w:rPr>
        <w:br w:type="page"/>
      </w:r>
    </w:p>
    <w:p w14:paraId="11CB4A3F" w14:textId="539C71CD" w:rsidR="008A1BA5" w:rsidRDefault="00522C40" w:rsidP="006D0D7D">
      <w:pPr>
        <w:wordWrap/>
        <w:spacing w:line="360" w:lineRule="auto"/>
        <w:rPr>
          <w:rFonts w:ascii="Book Antiqua" w:eastAsia="宋体" w:hAnsi="Book Antiqua"/>
          <w:noProof/>
          <w:sz w:val="24"/>
          <w:szCs w:val="24"/>
          <w:lang w:eastAsia="zh-CN"/>
        </w:rPr>
      </w:pPr>
      <w:r w:rsidRPr="00F1503C">
        <w:rPr>
          <w:rFonts w:ascii="Book Antiqua" w:hAnsi="Book Antiqua"/>
          <w:b/>
          <w:noProof/>
          <w:sz w:val="24"/>
          <w:szCs w:val="24"/>
        </w:rPr>
        <w:lastRenderedPageBreak/>
        <w:t>REREFENCES</w:t>
      </w:r>
      <w:bookmarkStart w:id="52" w:name="OLE_LINK12"/>
      <w:bookmarkStart w:id="53" w:name="OLE_LINK14"/>
      <w:bookmarkStart w:id="54" w:name="OLE_LINK17"/>
      <w:bookmarkStart w:id="55" w:name="OLE_LINK18"/>
    </w:p>
    <w:p w14:paraId="29EF35C8"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 xml:space="preserve">1 </w:t>
      </w:r>
      <w:r w:rsidRPr="008A3D95">
        <w:rPr>
          <w:rFonts w:ascii="Book Antiqua" w:eastAsia="宋体" w:hAnsi="Book Antiqua" w:cs="宋体"/>
          <w:b/>
          <w:kern w:val="0"/>
          <w:sz w:val="24"/>
          <w:szCs w:val="24"/>
        </w:rPr>
        <w:t>Kim SG.</w:t>
      </w:r>
      <w:proofErr w:type="gramEnd"/>
      <w:r w:rsidRPr="008A3D95">
        <w:rPr>
          <w:rFonts w:ascii="Book Antiqua" w:eastAsia="宋体" w:hAnsi="Book Antiqua" w:cs="宋体"/>
          <w:kern w:val="0"/>
          <w:sz w:val="24"/>
          <w:szCs w:val="24"/>
        </w:rPr>
        <w:t xml:space="preserve"> </w:t>
      </w:r>
      <w:proofErr w:type="gramStart"/>
      <w:r w:rsidRPr="008A3D95">
        <w:rPr>
          <w:rFonts w:ascii="Book Antiqua" w:eastAsia="宋体" w:hAnsi="Book Antiqua" w:cs="宋体"/>
          <w:kern w:val="0"/>
          <w:sz w:val="24"/>
          <w:szCs w:val="24"/>
        </w:rPr>
        <w:t>Endoscopic Resection of Early Gastric Cancer.</w:t>
      </w:r>
      <w:proofErr w:type="gramEnd"/>
      <w:r w:rsidRPr="008A3D95">
        <w:rPr>
          <w:rFonts w:ascii="Book Antiqua" w:eastAsia="宋体" w:hAnsi="Book Antiqua" w:cs="宋体"/>
          <w:kern w:val="0"/>
          <w:sz w:val="24"/>
          <w:szCs w:val="24"/>
        </w:rPr>
        <w:t xml:space="preserve"> </w:t>
      </w:r>
      <w:r w:rsidRPr="008A3D95">
        <w:rPr>
          <w:rFonts w:ascii="Book Antiqua" w:eastAsia="宋体" w:hAnsi="Book Antiqua" w:cs="宋体"/>
          <w:i/>
          <w:kern w:val="0"/>
          <w:sz w:val="24"/>
          <w:szCs w:val="24"/>
        </w:rPr>
        <w:t xml:space="preserve">Korean J </w:t>
      </w:r>
      <w:proofErr w:type="spellStart"/>
      <w:r w:rsidRPr="008A3D95">
        <w:rPr>
          <w:rFonts w:ascii="Book Antiqua" w:eastAsia="宋体" w:hAnsi="Book Antiqua" w:cs="宋体"/>
          <w:i/>
          <w:kern w:val="0"/>
          <w:sz w:val="24"/>
          <w:szCs w:val="24"/>
        </w:rPr>
        <w:t>Gastroenterol</w:t>
      </w:r>
      <w:proofErr w:type="spellEnd"/>
      <w:r w:rsidRPr="008A3D95">
        <w:rPr>
          <w:rFonts w:ascii="Book Antiqua" w:eastAsia="宋体" w:hAnsi="Book Antiqua" w:cs="宋体"/>
          <w:i/>
          <w:kern w:val="0"/>
          <w:sz w:val="24"/>
          <w:szCs w:val="24"/>
        </w:rPr>
        <w:t xml:space="preserve"> </w:t>
      </w:r>
      <w:r w:rsidRPr="008A3D95">
        <w:rPr>
          <w:rFonts w:ascii="Book Antiqua" w:eastAsia="宋体" w:hAnsi="Book Antiqua" w:cs="宋体"/>
          <w:kern w:val="0"/>
          <w:sz w:val="24"/>
          <w:szCs w:val="24"/>
        </w:rPr>
        <w:t xml:space="preserve">2009; </w:t>
      </w:r>
      <w:r w:rsidRPr="008A3D95">
        <w:rPr>
          <w:rFonts w:ascii="Book Antiqua" w:eastAsia="宋体" w:hAnsi="Book Antiqua" w:cs="宋体"/>
          <w:b/>
          <w:kern w:val="0"/>
          <w:sz w:val="24"/>
          <w:szCs w:val="24"/>
        </w:rPr>
        <w:t>54</w:t>
      </w:r>
      <w:r w:rsidRPr="008A3D95">
        <w:rPr>
          <w:rFonts w:ascii="Book Antiqua" w:eastAsia="宋体" w:hAnsi="Book Antiqua" w:cs="宋体"/>
          <w:kern w:val="0"/>
          <w:sz w:val="24"/>
          <w:szCs w:val="24"/>
        </w:rPr>
        <w:t>: 77 [DOI: 10.4166/kjg.2009.54.2.77]</w:t>
      </w:r>
    </w:p>
    <w:p w14:paraId="58EF003D"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2 </w:t>
      </w:r>
      <w:r w:rsidRPr="008A3D95">
        <w:rPr>
          <w:rFonts w:ascii="Book Antiqua" w:eastAsia="宋体" w:hAnsi="Book Antiqua" w:cs="宋体"/>
          <w:b/>
          <w:bCs/>
          <w:kern w:val="0"/>
          <w:sz w:val="24"/>
          <w:szCs w:val="24"/>
        </w:rPr>
        <w:t>Nam SY</w:t>
      </w:r>
      <w:r w:rsidRPr="008A3D95">
        <w:rPr>
          <w:rFonts w:ascii="Book Antiqua" w:eastAsia="宋体" w:hAnsi="Book Antiqua" w:cs="宋体"/>
          <w:kern w:val="0"/>
          <w:sz w:val="24"/>
          <w:szCs w:val="24"/>
        </w:rPr>
        <w:t xml:space="preserve">, Choi IJ, Park KW, Kim CG, Lee JY, Kook MC, Lee JS, Park SR, Lee JH, </w:t>
      </w:r>
      <w:proofErr w:type="spellStart"/>
      <w:r w:rsidRPr="008A3D95">
        <w:rPr>
          <w:rFonts w:ascii="Book Antiqua" w:eastAsia="宋体" w:hAnsi="Book Antiqua" w:cs="宋体"/>
          <w:kern w:val="0"/>
          <w:sz w:val="24"/>
          <w:szCs w:val="24"/>
        </w:rPr>
        <w:t>Ryu</w:t>
      </w:r>
      <w:proofErr w:type="spellEnd"/>
      <w:r w:rsidRPr="008A3D95">
        <w:rPr>
          <w:rFonts w:ascii="Book Antiqua" w:eastAsia="宋体" w:hAnsi="Book Antiqua" w:cs="宋体"/>
          <w:kern w:val="0"/>
          <w:sz w:val="24"/>
          <w:szCs w:val="24"/>
        </w:rPr>
        <w:t xml:space="preserve"> KW, Kim YW. Effect of repeated endoscopic screening on the incidence and treatment of gastric cancer in health </w:t>
      </w:r>
      <w:proofErr w:type="spellStart"/>
      <w:r w:rsidRPr="008A3D95">
        <w:rPr>
          <w:rFonts w:ascii="Book Antiqua" w:eastAsia="宋体" w:hAnsi="Book Antiqua" w:cs="宋体"/>
          <w:kern w:val="0"/>
          <w:sz w:val="24"/>
          <w:szCs w:val="24"/>
        </w:rPr>
        <w:t>screenees</w:t>
      </w:r>
      <w:proofErr w:type="spellEnd"/>
      <w:r w:rsidRPr="008A3D95">
        <w:rPr>
          <w:rFonts w:ascii="Book Antiqua" w:eastAsia="宋体" w:hAnsi="Book Antiqua" w:cs="宋体"/>
          <w:kern w:val="0"/>
          <w:sz w:val="24"/>
          <w:szCs w:val="24"/>
        </w:rPr>
        <w:t>. </w:t>
      </w:r>
      <w:proofErr w:type="spellStart"/>
      <w:r w:rsidRPr="008A3D95">
        <w:rPr>
          <w:rFonts w:ascii="Book Antiqua" w:eastAsia="宋体" w:hAnsi="Book Antiqua" w:cs="宋体"/>
          <w:i/>
          <w:iCs/>
          <w:kern w:val="0"/>
          <w:sz w:val="24"/>
          <w:szCs w:val="24"/>
        </w:rPr>
        <w:t>Eur</w:t>
      </w:r>
      <w:proofErr w:type="spellEnd"/>
      <w:r w:rsidRPr="008A3D95">
        <w:rPr>
          <w:rFonts w:ascii="Book Antiqua" w:eastAsia="宋体" w:hAnsi="Book Antiqua" w:cs="宋体"/>
          <w:i/>
          <w:iCs/>
          <w:kern w:val="0"/>
          <w:sz w:val="24"/>
          <w:szCs w:val="24"/>
        </w:rPr>
        <w:t xml:space="preserve"> J </w:t>
      </w:r>
      <w:proofErr w:type="spellStart"/>
      <w:r w:rsidRPr="008A3D95">
        <w:rPr>
          <w:rFonts w:ascii="Book Antiqua" w:eastAsia="宋体" w:hAnsi="Book Antiqua" w:cs="宋体"/>
          <w:i/>
          <w:iCs/>
          <w:kern w:val="0"/>
          <w:sz w:val="24"/>
          <w:szCs w:val="24"/>
        </w:rPr>
        <w:t>Gastroenterol</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Hepatol</w:t>
      </w:r>
      <w:proofErr w:type="spellEnd"/>
      <w:r w:rsidRPr="008A3D95">
        <w:rPr>
          <w:rFonts w:ascii="Book Antiqua" w:eastAsia="宋体" w:hAnsi="Book Antiqua" w:cs="宋体"/>
          <w:kern w:val="0"/>
          <w:sz w:val="24"/>
          <w:szCs w:val="24"/>
        </w:rPr>
        <w:t> 2009; </w:t>
      </w:r>
      <w:r w:rsidRPr="008A3D95">
        <w:rPr>
          <w:rFonts w:ascii="Book Antiqua" w:eastAsia="宋体" w:hAnsi="Book Antiqua" w:cs="宋体"/>
          <w:b/>
          <w:bCs/>
          <w:kern w:val="0"/>
          <w:sz w:val="24"/>
          <w:szCs w:val="24"/>
        </w:rPr>
        <w:t>21</w:t>
      </w:r>
      <w:r w:rsidRPr="008A3D95">
        <w:rPr>
          <w:rFonts w:ascii="Book Antiqua" w:eastAsia="宋体" w:hAnsi="Book Antiqua" w:cs="宋体"/>
          <w:kern w:val="0"/>
          <w:sz w:val="24"/>
          <w:szCs w:val="24"/>
        </w:rPr>
        <w:t>: 855-860 [PMID: 19369882 DOI: 10.1097/MEG.0b013e328318ed42]</w:t>
      </w:r>
    </w:p>
    <w:p w14:paraId="63E9020B"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 xml:space="preserve">3 </w:t>
      </w:r>
      <w:r w:rsidRPr="008A3D95">
        <w:rPr>
          <w:rFonts w:ascii="Book Antiqua" w:eastAsia="宋体" w:hAnsi="Book Antiqua" w:cs="宋体"/>
          <w:b/>
          <w:kern w:val="0"/>
          <w:sz w:val="24"/>
          <w:szCs w:val="24"/>
        </w:rPr>
        <w:t>Choi KD.</w:t>
      </w:r>
      <w:proofErr w:type="gramEnd"/>
      <w:r w:rsidRPr="008A3D95">
        <w:rPr>
          <w:rFonts w:ascii="Book Antiqua" w:eastAsia="宋体" w:hAnsi="Book Antiqua" w:cs="宋体"/>
          <w:kern w:val="0"/>
          <w:sz w:val="24"/>
          <w:szCs w:val="24"/>
        </w:rPr>
        <w:t xml:space="preserve"> </w:t>
      </w:r>
      <w:bookmarkStart w:id="56" w:name="OLE_LINK19"/>
      <w:proofErr w:type="gramStart"/>
      <w:r w:rsidRPr="008A3D95">
        <w:rPr>
          <w:rFonts w:ascii="Book Antiqua" w:eastAsia="宋体" w:hAnsi="Book Antiqua" w:cs="宋体"/>
          <w:kern w:val="0"/>
          <w:sz w:val="24"/>
          <w:szCs w:val="24"/>
        </w:rPr>
        <w:t>Endoscopic resection of early gastric cancer.</w:t>
      </w:r>
      <w:proofErr w:type="gramEnd"/>
      <w:r w:rsidRPr="008A3D95">
        <w:rPr>
          <w:rFonts w:ascii="Book Antiqua" w:eastAsia="宋体" w:hAnsi="Book Antiqua" w:cs="宋体"/>
          <w:kern w:val="0"/>
          <w:sz w:val="24"/>
          <w:szCs w:val="24"/>
        </w:rPr>
        <w:t xml:space="preserve"> </w:t>
      </w:r>
      <w:r w:rsidRPr="008A3D95">
        <w:rPr>
          <w:rFonts w:ascii="Book Antiqua" w:eastAsia="宋体" w:hAnsi="Book Antiqua" w:cs="宋体"/>
          <w:i/>
          <w:kern w:val="0"/>
          <w:sz w:val="24"/>
          <w:szCs w:val="24"/>
        </w:rPr>
        <w:t>Korean J Med</w:t>
      </w:r>
      <w:r w:rsidRPr="008A3D95">
        <w:rPr>
          <w:rFonts w:ascii="Book Antiqua" w:eastAsia="宋体" w:hAnsi="Book Antiqua" w:cs="宋体"/>
          <w:kern w:val="0"/>
          <w:sz w:val="24"/>
          <w:szCs w:val="24"/>
        </w:rPr>
        <w:t xml:space="preserve"> 2011; </w:t>
      </w:r>
      <w:r w:rsidRPr="008A3D95">
        <w:rPr>
          <w:rFonts w:ascii="Book Antiqua" w:eastAsia="宋体" w:hAnsi="Book Antiqua" w:cs="宋体"/>
          <w:b/>
          <w:kern w:val="0"/>
          <w:sz w:val="24"/>
          <w:szCs w:val="24"/>
        </w:rPr>
        <w:t>81</w:t>
      </w:r>
      <w:r w:rsidRPr="008A3D95">
        <w:rPr>
          <w:rFonts w:ascii="Book Antiqua" w:eastAsia="宋体" w:hAnsi="Book Antiqua" w:cs="宋体"/>
          <w:kern w:val="0"/>
          <w:sz w:val="24"/>
          <w:szCs w:val="24"/>
        </w:rPr>
        <w:t>: 40-46</w:t>
      </w:r>
      <w:bookmarkEnd w:id="56"/>
    </w:p>
    <w:p w14:paraId="7D0050AF"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4 </w:t>
      </w:r>
      <w:r w:rsidRPr="008A3D95">
        <w:rPr>
          <w:rFonts w:ascii="Book Antiqua" w:eastAsia="宋体" w:hAnsi="Book Antiqua" w:cs="宋体"/>
          <w:b/>
          <w:bCs/>
          <w:kern w:val="0"/>
          <w:sz w:val="24"/>
          <w:szCs w:val="24"/>
        </w:rPr>
        <w:t>Ono H</w:t>
      </w:r>
      <w:r w:rsidRPr="008A3D95">
        <w:rPr>
          <w:rFonts w:ascii="Book Antiqua" w:eastAsia="宋体" w:hAnsi="Book Antiqua" w:cs="宋体"/>
          <w:kern w:val="0"/>
          <w:sz w:val="24"/>
          <w:szCs w:val="24"/>
        </w:rPr>
        <w:t>. Endoscopic submucosal dissection</w:t>
      </w:r>
      <w:proofErr w:type="gramEnd"/>
      <w:r w:rsidRPr="008A3D95">
        <w:rPr>
          <w:rFonts w:ascii="Book Antiqua" w:eastAsia="宋体" w:hAnsi="Book Antiqua" w:cs="宋体"/>
          <w:kern w:val="0"/>
          <w:sz w:val="24"/>
          <w:szCs w:val="24"/>
        </w:rPr>
        <w:t xml:space="preserve"> for early gastric cancer. </w:t>
      </w:r>
      <w:r w:rsidRPr="008A3D95">
        <w:rPr>
          <w:rFonts w:ascii="Book Antiqua" w:eastAsia="宋体" w:hAnsi="Book Antiqua" w:cs="宋体"/>
          <w:i/>
          <w:iCs/>
          <w:kern w:val="0"/>
          <w:sz w:val="24"/>
          <w:szCs w:val="24"/>
        </w:rPr>
        <w:t>Chin J Dig Dis</w:t>
      </w:r>
      <w:r w:rsidRPr="008A3D95">
        <w:rPr>
          <w:rFonts w:ascii="Book Antiqua" w:eastAsia="宋体" w:hAnsi="Book Antiqua" w:cs="宋体"/>
          <w:kern w:val="0"/>
          <w:sz w:val="24"/>
          <w:szCs w:val="24"/>
        </w:rPr>
        <w:t> 2005; </w:t>
      </w:r>
      <w:r w:rsidRPr="008A3D95">
        <w:rPr>
          <w:rFonts w:ascii="Book Antiqua" w:eastAsia="宋体" w:hAnsi="Book Antiqua" w:cs="宋体"/>
          <w:b/>
          <w:bCs/>
          <w:kern w:val="0"/>
          <w:sz w:val="24"/>
          <w:szCs w:val="24"/>
        </w:rPr>
        <w:t>6</w:t>
      </w:r>
      <w:r w:rsidRPr="008A3D95">
        <w:rPr>
          <w:rFonts w:ascii="Book Antiqua" w:eastAsia="宋体" w:hAnsi="Book Antiqua" w:cs="宋体"/>
          <w:kern w:val="0"/>
          <w:sz w:val="24"/>
          <w:szCs w:val="24"/>
        </w:rPr>
        <w:t>: 119-121 [PMID: 16045601 DOI: 10.1111/j.1443-9573.2005.00206.x]</w:t>
      </w:r>
    </w:p>
    <w:p w14:paraId="102450F9"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5 </w:t>
      </w:r>
      <w:r w:rsidRPr="008A3D95">
        <w:rPr>
          <w:rFonts w:ascii="Book Antiqua" w:eastAsia="宋体" w:hAnsi="Book Antiqua" w:cs="宋体"/>
          <w:b/>
          <w:bCs/>
          <w:kern w:val="0"/>
          <w:sz w:val="24"/>
          <w:szCs w:val="24"/>
        </w:rPr>
        <w:t>Oka S</w:t>
      </w:r>
      <w:r w:rsidRPr="008A3D95">
        <w:rPr>
          <w:rFonts w:ascii="Book Antiqua" w:eastAsia="宋体" w:hAnsi="Book Antiqua" w:cs="宋体"/>
          <w:kern w:val="0"/>
          <w:sz w:val="24"/>
          <w:szCs w:val="24"/>
        </w:rPr>
        <w:t xml:space="preserve">, Tanaka S, Kaneko I, </w:t>
      </w:r>
      <w:proofErr w:type="spellStart"/>
      <w:r w:rsidRPr="008A3D95">
        <w:rPr>
          <w:rFonts w:ascii="Book Antiqua" w:eastAsia="宋体" w:hAnsi="Book Antiqua" w:cs="宋体"/>
          <w:kern w:val="0"/>
          <w:sz w:val="24"/>
          <w:szCs w:val="24"/>
        </w:rPr>
        <w:t>Mouri</w:t>
      </w:r>
      <w:proofErr w:type="spellEnd"/>
      <w:r w:rsidRPr="008A3D95">
        <w:rPr>
          <w:rFonts w:ascii="Book Antiqua" w:eastAsia="宋体" w:hAnsi="Book Antiqua" w:cs="宋体"/>
          <w:kern w:val="0"/>
          <w:sz w:val="24"/>
          <w:szCs w:val="24"/>
        </w:rPr>
        <w:t xml:space="preserve"> R, Hirata M, Kawamura T, Yoshihara M, </w:t>
      </w:r>
      <w:proofErr w:type="spellStart"/>
      <w:r w:rsidRPr="008A3D95">
        <w:rPr>
          <w:rFonts w:ascii="Book Antiqua" w:eastAsia="宋体" w:hAnsi="Book Antiqua" w:cs="宋体"/>
          <w:kern w:val="0"/>
          <w:sz w:val="24"/>
          <w:szCs w:val="24"/>
        </w:rPr>
        <w:t>Chayama</w:t>
      </w:r>
      <w:proofErr w:type="spellEnd"/>
      <w:r w:rsidRPr="008A3D95">
        <w:rPr>
          <w:rFonts w:ascii="Book Antiqua" w:eastAsia="宋体" w:hAnsi="Book Antiqua" w:cs="宋体"/>
          <w:kern w:val="0"/>
          <w:sz w:val="24"/>
          <w:szCs w:val="24"/>
        </w:rPr>
        <w:t xml:space="preserve"> K. Advantage of endoscopic submucosal dissection compared with EMR for early gastric cancer. </w:t>
      </w:r>
      <w:proofErr w:type="spellStart"/>
      <w:r w:rsidRPr="008A3D95">
        <w:rPr>
          <w:rFonts w:ascii="Book Antiqua" w:eastAsia="宋体" w:hAnsi="Book Antiqua" w:cs="宋体"/>
          <w:i/>
          <w:iCs/>
          <w:kern w:val="0"/>
          <w:sz w:val="24"/>
          <w:szCs w:val="24"/>
        </w:rPr>
        <w:t>Gastrointest</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2006; </w:t>
      </w:r>
      <w:r w:rsidRPr="008A3D95">
        <w:rPr>
          <w:rFonts w:ascii="Book Antiqua" w:eastAsia="宋体" w:hAnsi="Book Antiqua" w:cs="宋体"/>
          <w:b/>
          <w:bCs/>
          <w:kern w:val="0"/>
          <w:sz w:val="24"/>
          <w:szCs w:val="24"/>
        </w:rPr>
        <w:t>64</w:t>
      </w:r>
      <w:r w:rsidRPr="008A3D95">
        <w:rPr>
          <w:rFonts w:ascii="Book Antiqua" w:eastAsia="宋体" w:hAnsi="Book Antiqua" w:cs="宋体"/>
          <w:kern w:val="0"/>
          <w:sz w:val="24"/>
          <w:szCs w:val="24"/>
        </w:rPr>
        <w:t>: 877-883 [PMID: 17140890 DOI: 10.1016/j.gie.2006.03.932]</w:t>
      </w:r>
    </w:p>
    <w:p w14:paraId="5C431CA0"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6 </w:t>
      </w:r>
      <w:proofErr w:type="spellStart"/>
      <w:r w:rsidRPr="008A3D95">
        <w:rPr>
          <w:rFonts w:ascii="Book Antiqua" w:eastAsia="宋体" w:hAnsi="Book Antiqua" w:cs="宋体"/>
          <w:b/>
          <w:bCs/>
          <w:kern w:val="0"/>
          <w:sz w:val="24"/>
          <w:szCs w:val="24"/>
        </w:rPr>
        <w:t>Takenaka</w:t>
      </w:r>
      <w:proofErr w:type="spellEnd"/>
      <w:r w:rsidRPr="008A3D95">
        <w:rPr>
          <w:rFonts w:ascii="Book Antiqua" w:eastAsia="宋体" w:hAnsi="Book Antiqua" w:cs="宋体"/>
          <w:b/>
          <w:bCs/>
          <w:kern w:val="0"/>
          <w:sz w:val="24"/>
          <w:szCs w:val="24"/>
        </w:rPr>
        <w:t xml:space="preserve"> R</w:t>
      </w:r>
      <w:r w:rsidRPr="008A3D95">
        <w:rPr>
          <w:rFonts w:ascii="Book Antiqua" w:eastAsia="宋体" w:hAnsi="Book Antiqua" w:cs="宋体"/>
          <w:kern w:val="0"/>
          <w:sz w:val="24"/>
          <w:szCs w:val="24"/>
        </w:rPr>
        <w:t xml:space="preserve">, Kawahara Y, Okada H, Hori K, Inoue M, Kawano S, </w:t>
      </w:r>
      <w:proofErr w:type="spellStart"/>
      <w:r w:rsidRPr="008A3D95">
        <w:rPr>
          <w:rFonts w:ascii="Book Antiqua" w:eastAsia="宋体" w:hAnsi="Book Antiqua" w:cs="宋体"/>
          <w:kern w:val="0"/>
          <w:sz w:val="24"/>
          <w:szCs w:val="24"/>
        </w:rPr>
        <w:t>Tanioka</w:t>
      </w:r>
      <w:proofErr w:type="spellEnd"/>
      <w:r w:rsidRPr="008A3D95">
        <w:rPr>
          <w:rFonts w:ascii="Book Antiqua" w:eastAsia="宋体" w:hAnsi="Book Antiqua" w:cs="宋体"/>
          <w:kern w:val="0"/>
          <w:sz w:val="24"/>
          <w:szCs w:val="24"/>
        </w:rPr>
        <w:t xml:space="preserve"> D, Tsuzuki T, Yagi S, Kato J, </w:t>
      </w:r>
      <w:proofErr w:type="spellStart"/>
      <w:r w:rsidRPr="008A3D95">
        <w:rPr>
          <w:rFonts w:ascii="Book Antiqua" w:eastAsia="宋体" w:hAnsi="Book Antiqua" w:cs="宋体"/>
          <w:kern w:val="0"/>
          <w:sz w:val="24"/>
          <w:szCs w:val="24"/>
        </w:rPr>
        <w:t>Uemura</w:t>
      </w:r>
      <w:proofErr w:type="spellEnd"/>
      <w:r w:rsidRPr="008A3D95">
        <w:rPr>
          <w:rFonts w:ascii="Book Antiqua" w:eastAsia="宋体" w:hAnsi="Book Antiqua" w:cs="宋体"/>
          <w:kern w:val="0"/>
          <w:sz w:val="24"/>
          <w:szCs w:val="24"/>
        </w:rPr>
        <w:t xml:space="preserve"> M, </w:t>
      </w:r>
      <w:proofErr w:type="spellStart"/>
      <w:r w:rsidRPr="008A3D95">
        <w:rPr>
          <w:rFonts w:ascii="Book Antiqua" w:eastAsia="宋体" w:hAnsi="Book Antiqua" w:cs="宋体"/>
          <w:kern w:val="0"/>
          <w:sz w:val="24"/>
          <w:szCs w:val="24"/>
        </w:rPr>
        <w:t>Ohara</w:t>
      </w:r>
      <w:proofErr w:type="spellEnd"/>
      <w:r w:rsidRPr="008A3D95">
        <w:rPr>
          <w:rFonts w:ascii="Book Antiqua" w:eastAsia="宋体" w:hAnsi="Book Antiqua" w:cs="宋体"/>
          <w:kern w:val="0"/>
          <w:sz w:val="24"/>
          <w:szCs w:val="24"/>
        </w:rPr>
        <w:t xml:space="preserve"> N, Yoshino T, </w:t>
      </w:r>
      <w:proofErr w:type="spellStart"/>
      <w:r w:rsidRPr="008A3D95">
        <w:rPr>
          <w:rFonts w:ascii="Book Antiqua" w:eastAsia="宋体" w:hAnsi="Book Antiqua" w:cs="宋体"/>
          <w:kern w:val="0"/>
          <w:sz w:val="24"/>
          <w:szCs w:val="24"/>
        </w:rPr>
        <w:t>Imagawa</w:t>
      </w:r>
      <w:proofErr w:type="spellEnd"/>
      <w:r w:rsidRPr="008A3D95">
        <w:rPr>
          <w:rFonts w:ascii="Book Antiqua" w:eastAsia="宋体" w:hAnsi="Book Antiqua" w:cs="宋体"/>
          <w:kern w:val="0"/>
          <w:sz w:val="24"/>
          <w:szCs w:val="24"/>
        </w:rPr>
        <w:t xml:space="preserve"> A, </w:t>
      </w:r>
      <w:proofErr w:type="spellStart"/>
      <w:r w:rsidRPr="008A3D95">
        <w:rPr>
          <w:rFonts w:ascii="Book Antiqua" w:eastAsia="宋体" w:hAnsi="Book Antiqua" w:cs="宋体"/>
          <w:kern w:val="0"/>
          <w:sz w:val="24"/>
          <w:szCs w:val="24"/>
        </w:rPr>
        <w:t>Fujiki</w:t>
      </w:r>
      <w:proofErr w:type="spellEnd"/>
      <w:r w:rsidRPr="008A3D95">
        <w:rPr>
          <w:rFonts w:ascii="Book Antiqua" w:eastAsia="宋体" w:hAnsi="Book Antiqua" w:cs="宋体"/>
          <w:kern w:val="0"/>
          <w:sz w:val="24"/>
          <w:szCs w:val="24"/>
        </w:rPr>
        <w:t xml:space="preserve"> S, </w:t>
      </w:r>
      <w:proofErr w:type="spellStart"/>
      <w:r w:rsidRPr="008A3D95">
        <w:rPr>
          <w:rFonts w:ascii="Book Antiqua" w:eastAsia="宋体" w:hAnsi="Book Antiqua" w:cs="宋体"/>
          <w:kern w:val="0"/>
          <w:sz w:val="24"/>
          <w:szCs w:val="24"/>
        </w:rPr>
        <w:t>Takata</w:t>
      </w:r>
      <w:proofErr w:type="spellEnd"/>
      <w:r w:rsidRPr="008A3D95">
        <w:rPr>
          <w:rFonts w:ascii="Book Antiqua" w:eastAsia="宋体" w:hAnsi="Book Antiqua" w:cs="宋体"/>
          <w:kern w:val="0"/>
          <w:sz w:val="24"/>
          <w:szCs w:val="24"/>
        </w:rPr>
        <w:t xml:space="preserve"> R, Yamamoto K. Risk factors associated with local recurrence of early gastric cancers after endoscopic submucosal dissection. </w:t>
      </w:r>
      <w:proofErr w:type="spellStart"/>
      <w:r w:rsidRPr="008A3D95">
        <w:rPr>
          <w:rFonts w:ascii="Book Antiqua" w:eastAsia="宋体" w:hAnsi="Book Antiqua" w:cs="宋体"/>
          <w:i/>
          <w:iCs/>
          <w:kern w:val="0"/>
          <w:sz w:val="24"/>
          <w:szCs w:val="24"/>
        </w:rPr>
        <w:t>Gastrointest</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2008; </w:t>
      </w:r>
      <w:r w:rsidRPr="008A3D95">
        <w:rPr>
          <w:rFonts w:ascii="Book Antiqua" w:eastAsia="宋体" w:hAnsi="Book Antiqua" w:cs="宋体"/>
          <w:b/>
          <w:bCs/>
          <w:kern w:val="0"/>
          <w:sz w:val="24"/>
          <w:szCs w:val="24"/>
        </w:rPr>
        <w:t>68</w:t>
      </w:r>
      <w:r w:rsidRPr="008A3D95">
        <w:rPr>
          <w:rFonts w:ascii="Book Antiqua" w:eastAsia="宋体" w:hAnsi="Book Antiqua" w:cs="宋体"/>
          <w:kern w:val="0"/>
          <w:sz w:val="24"/>
          <w:szCs w:val="24"/>
        </w:rPr>
        <w:t>: 887-894 [PMID: 18565523 DOI: 10.1016/j.gie.2008.03.1089]</w:t>
      </w:r>
    </w:p>
    <w:p w14:paraId="15ADFA7F"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7 </w:t>
      </w:r>
      <w:r w:rsidRPr="008A3D95">
        <w:rPr>
          <w:rFonts w:ascii="Book Antiqua" w:eastAsia="宋体" w:hAnsi="Book Antiqua" w:cs="宋体"/>
          <w:b/>
          <w:bCs/>
          <w:kern w:val="0"/>
          <w:sz w:val="24"/>
          <w:szCs w:val="24"/>
        </w:rPr>
        <w:t>Watanabe K</w:t>
      </w:r>
      <w:r w:rsidRPr="008A3D95">
        <w:rPr>
          <w:rFonts w:ascii="Book Antiqua" w:eastAsia="宋体" w:hAnsi="Book Antiqua" w:cs="宋体"/>
          <w:kern w:val="0"/>
          <w:sz w:val="24"/>
          <w:szCs w:val="24"/>
        </w:rPr>
        <w:t xml:space="preserve">, Ogata S, Kawazoe S, Watanabe K, Koyama T, </w:t>
      </w:r>
      <w:proofErr w:type="spellStart"/>
      <w:r w:rsidRPr="008A3D95">
        <w:rPr>
          <w:rFonts w:ascii="Book Antiqua" w:eastAsia="宋体" w:hAnsi="Book Antiqua" w:cs="宋体"/>
          <w:kern w:val="0"/>
          <w:sz w:val="24"/>
          <w:szCs w:val="24"/>
        </w:rPr>
        <w:t>Kajiwara</w:t>
      </w:r>
      <w:proofErr w:type="spellEnd"/>
      <w:r w:rsidRPr="008A3D95">
        <w:rPr>
          <w:rFonts w:ascii="Book Antiqua" w:eastAsia="宋体" w:hAnsi="Book Antiqua" w:cs="宋体"/>
          <w:kern w:val="0"/>
          <w:sz w:val="24"/>
          <w:szCs w:val="24"/>
        </w:rPr>
        <w:t xml:space="preserve"> T, </w:t>
      </w:r>
      <w:proofErr w:type="spellStart"/>
      <w:r w:rsidRPr="008A3D95">
        <w:rPr>
          <w:rFonts w:ascii="Book Antiqua" w:eastAsia="宋体" w:hAnsi="Book Antiqua" w:cs="宋体"/>
          <w:kern w:val="0"/>
          <w:sz w:val="24"/>
          <w:szCs w:val="24"/>
        </w:rPr>
        <w:t>Shimoda</w:t>
      </w:r>
      <w:proofErr w:type="spellEnd"/>
      <w:r w:rsidRPr="008A3D95">
        <w:rPr>
          <w:rFonts w:ascii="Book Antiqua" w:eastAsia="宋体" w:hAnsi="Book Antiqua" w:cs="宋体"/>
          <w:kern w:val="0"/>
          <w:sz w:val="24"/>
          <w:szCs w:val="24"/>
        </w:rPr>
        <w:t xml:space="preserve"> Y, </w:t>
      </w:r>
      <w:proofErr w:type="spellStart"/>
      <w:r w:rsidRPr="008A3D95">
        <w:rPr>
          <w:rFonts w:ascii="Book Antiqua" w:eastAsia="宋体" w:hAnsi="Book Antiqua" w:cs="宋体"/>
          <w:kern w:val="0"/>
          <w:sz w:val="24"/>
          <w:szCs w:val="24"/>
        </w:rPr>
        <w:t>Takase</w:t>
      </w:r>
      <w:proofErr w:type="spellEnd"/>
      <w:r w:rsidRPr="008A3D95">
        <w:rPr>
          <w:rFonts w:ascii="Book Antiqua" w:eastAsia="宋体" w:hAnsi="Book Antiqua" w:cs="宋体"/>
          <w:kern w:val="0"/>
          <w:sz w:val="24"/>
          <w:szCs w:val="24"/>
        </w:rPr>
        <w:t xml:space="preserve"> Y, </w:t>
      </w:r>
      <w:proofErr w:type="spellStart"/>
      <w:r w:rsidRPr="008A3D95">
        <w:rPr>
          <w:rFonts w:ascii="Book Antiqua" w:eastAsia="宋体" w:hAnsi="Book Antiqua" w:cs="宋体"/>
          <w:kern w:val="0"/>
          <w:sz w:val="24"/>
          <w:szCs w:val="24"/>
        </w:rPr>
        <w:t>Irie</w:t>
      </w:r>
      <w:proofErr w:type="spellEnd"/>
      <w:r w:rsidRPr="008A3D95">
        <w:rPr>
          <w:rFonts w:ascii="Book Antiqua" w:eastAsia="宋体" w:hAnsi="Book Antiqua" w:cs="宋体"/>
          <w:kern w:val="0"/>
          <w:sz w:val="24"/>
          <w:szCs w:val="24"/>
        </w:rPr>
        <w:t xml:space="preserve"> K, Mizuguchi M, </w:t>
      </w:r>
      <w:proofErr w:type="spellStart"/>
      <w:r w:rsidRPr="008A3D95">
        <w:rPr>
          <w:rFonts w:ascii="Book Antiqua" w:eastAsia="宋体" w:hAnsi="Book Antiqua" w:cs="宋体"/>
          <w:kern w:val="0"/>
          <w:sz w:val="24"/>
          <w:szCs w:val="24"/>
        </w:rPr>
        <w:t>Tsunada</w:t>
      </w:r>
      <w:proofErr w:type="spellEnd"/>
      <w:r w:rsidRPr="008A3D95">
        <w:rPr>
          <w:rFonts w:ascii="Book Antiqua" w:eastAsia="宋体" w:hAnsi="Book Antiqua" w:cs="宋体"/>
          <w:kern w:val="0"/>
          <w:sz w:val="24"/>
          <w:szCs w:val="24"/>
        </w:rPr>
        <w:t xml:space="preserve"> S, </w:t>
      </w:r>
      <w:proofErr w:type="spellStart"/>
      <w:r w:rsidRPr="008A3D95">
        <w:rPr>
          <w:rFonts w:ascii="Book Antiqua" w:eastAsia="宋体" w:hAnsi="Book Antiqua" w:cs="宋体"/>
          <w:kern w:val="0"/>
          <w:sz w:val="24"/>
          <w:szCs w:val="24"/>
        </w:rPr>
        <w:t>Iwakiri</w:t>
      </w:r>
      <w:proofErr w:type="spellEnd"/>
      <w:r w:rsidRPr="008A3D95">
        <w:rPr>
          <w:rFonts w:ascii="Book Antiqua" w:eastAsia="宋体" w:hAnsi="Book Antiqua" w:cs="宋体"/>
          <w:kern w:val="0"/>
          <w:sz w:val="24"/>
          <w:szCs w:val="24"/>
        </w:rPr>
        <w:t xml:space="preserve"> R, Fujimoto K. Clinical outcomes of EMR for gastric tumors: historical pilot evaluation between endoscopic submucosal dissection and conventional mucosal resection. </w:t>
      </w:r>
      <w:proofErr w:type="spellStart"/>
      <w:r w:rsidRPr="008A3D95">
        <w:rPr>
          <w:rFonts w:ascii="Book Antiqua" w:eastAsia="宋体" w:hAnsi="Book Antiqua" w:cs="宋体"/>
          <w:i/>
          <w:iCs/>
          <w:kern w:val="0"/>
          <w:sz w:val="24"/>
          <w:szCs w:val="24"/>
        </w:rPr>
        <w:t>Gastrointest</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2006; </w:t>
      </w:r>
      <w:r w:rsidRPr="008A3D95">
        <w:rPr>
          <w:rFonts w:ascii="Book Antiqua" w:eastAsia="宋体" w:hAnsi="Book Antiqua" w:cs="宋体"/>
          <w:b/>
          <w:bCs/>
          <w:kern w:val="0"/>
          <w:sz w:val="24"/>
          <w:szCs w:val="24"/>
        </w:rPr>
        <w:t>63</w:t>
      </w:r>
      <w:r w:rsidRPr="008A3D95">
        <w:rPr>
          <w:rFonts w:ascii="Book Antiqua" w:eastAsia="宋体" w:hAnsi="Book Antiqua" w:cs="宋体"/>
          <w:kern w:val="0"/>
          <w:sz w:val="24"/>
          <w:szCs w:val="24"/>
        </w:rPr>
        <w:t>: 776-782 [PMID: 16650537 DOI: 10.1016/j.gie.2005.08.049]</w:t>
      </w:r>
    </w:p>
    <w:p w14:paraId="4E6FA1D8"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8 </w:t>
      </w:r>
      <w:proofErr w:type="spellStart"/>
      <w:r w:rsidRPr="008A3D95">
        <w:rPr>
          <w:rFonts w:ascii="Book Antiqua" w:eastAsia="宋体" w:hAnsi="Book Antiqua" w:cs="宋体"/>
          <w:b/>
          <w:bCs/>
          <w:kern w:val="0"/>
          <w:sz w:val="24"/>
          <w:szCs w:val="24"/>
        </w:rPr>
        <w:t>Nakamoto</w:t>
      </w:r>
      <w:proofErr w:type="spellEnd"/>
      <w:r w:rsidRPr="008A3D95">
        <w:rPr>
          <w:rFonts w:ascii="Book Antiqua" w:eastAsia="宋体" w:hAnsi="Book Antiqua" w:cs="宋体"/>
          <w:b/>
          <w:bCs/>
          <w:kern w:val="0"/>
          <w:sz w:val="24"/>
          <w:szCs w:val="24"/>
        </w:rPr>
        <w:t xml:space="preserve"> S</w:t>
      </w:r>
      <w:r w:rsidRPr="008A3D95">
        <w:rPr>
          <w:rFonts w:ascii="Book Antiqua" w:eastAsia="宋体" w:hAnsi="Book Antiqua" w:cs="宋体"/>
          <w:kern w:val="0"/>
          <w:sz w:val="24"/>
          <w:szCs w:val="24"/>
        </w:rPr>
        <w:t xml:space="preserve">, Sakai Y, </w:t>
      </w:r>
      <w:proofErr w:type="spellStart"/>
      <w:r w:rsidRPr="008A3D95">
        <w:rPr>
          <w:rFonts w:ascii="Book Antiqua" w:eastAsia="宋体" w:hAnsi="Book Antiqua" w:cs="宋体"/>
          <w:kern w:val="0"/>
          <w:sz w:val="24"/>
          <w:szCs w:val="24"/>
        </w:rPr>
        <w:t>Kasanuki</w:t>
      </w:r>
      <w:proofErr w:type="spellEnd"/>
      <w:r w:rsidRPr="008A3D95">
        <w:rPr>
          <w:rFonts w:ascii="Book Antiqua" w:eastAsia="宋体" w:hAnsi="Book Antiqua" w:cs="宋体"/>
          <w:kern w:val="0"/>
          <w:sz w:val="24"/>
          <w:szCs w:val="24"/>
        </w:rPr>
        <w:t xml:space="preserve"> J, Kondo F, </w:t>
      </w:r>
      <w:proofErr w:type="spellStart"/>
      <w:r w:rsidRPr="008A3D95">
        <w:rPr>
          <w:rFonts w:ascii="Book Antiqua" w:eastAsia="宋体" w:hAnsi="Book Antiqua" w:cs="宋体"/>
          <w:kern w:val="0"/>
          <w:sz w:val="24"/>
          <w:szCs w:val="24"/>
        </w:rPr>
        <w:t>Ooka</w:t>
      </w:r>
      <w:proofErr w:type="spellEnd"/>
      <w:r w:rsidRPr="008A3D95">
        <w:rPr>
          <w:rFonts w:ascii="Book Antiqua" w:eastAsia="宋体" w:hAnsi="Book Antiqua" w:cs="宋体"/>
          <w:kern w:val="0"/>
          <w:sz w:val="24"/>
          <w:szCs w:val="24"/>
        </w:rPr>
        <w:t xml:space="preserve"> Y, Kato K, Arai M, Suzuki T, Matsumura T, </w:t>
      </w:r>
      <w:proofErr w:type="spellStart"/>
      <w:r w:rsidRPr="008A3D95">
        <w:rPr>
          <w:rFonts w:ascii="Book Antiqua" w:eastAsia="宋体" w:hAnsi="Book Antiqua" w:cs="宋体"/>
          <w:kern w:val="0"/>
          <w:sz w:val="24"/>
          <w:szCs w:val="24"/>
        </w:rPr>
        <w:t>Bekku</w:t>
      </w:r>
      <w:proofErr w:type="spellEnd"/>
      <w:r w:rsidRPr="008A3D95">
        <w:rPr>
          <w:rFonts w:ascii="Book Antiqua" w:eastAsia="宋体" w:hAnsi="Book Antiqua" w:cs="宋体"/>
          <w:kern w:val="0"/>
          <w:sz w:val="24"/>
          <w:szCs w:val="24"/>
        </w:rPr>
        <w:t xml:space="preserve"> D, Ito K, Tanaka T, Yokosuka O. Indications for the use of endoscopic mucosal resection for early gastric cancer in Japan: a comparative study with endoscopic submucosal dissection. </w:t>
      </w:r>
      <w:r w:rsidRPr="008A3D95">
        <w:rPr>
          <w:rFonts w:ascii="Book Antiqua" w:eastAsia="宋体" w:hAnsi="Book Antiqua" w:cs="宋体"/>
          <w:i/>
          <w:iCs/>
          <w:kern w:val="0"/>
          <w:sz w:val="24"/>
          <w:szCs w:val="24"/>
        </w:rPr>
        <w:t>Endoscopy</w:t>
      </w:r>
      <w:r w:rsidRPr="008A3D95">
        <w:rPr>
          <w:rFonts w:ascii="Book Antiqua" w:eastAsia="宋体" w:hAnsi="Book Antiqua" w:cs="宋体"/>
          <w:kern w:val="0"/>
          <w:sz w:val="24"/>
          <w:szCs w:val="24"/>
        </w:rPr>
        <w:t> 2009; </w:t>
      </w:r>
      <w:r w:rsidRPr="008A3D95">
        <w:rPr>
          <w:rFonts w:ascii="Book Antiqua" w:eastAsia="宋体" w:hAnsi="Book Antiqua" w:cs="宋体"/>
          <w:b/>
          <w:bCs/>
          <w:kern w:val="0"/>
          <w:sz w:val="24"/>
          <w:szCs w:val="24"/>
        </w:rPr>
        <w:t>41</w:t>
      </w:r>
      <w:r w:rsidRPr="008A3D95">
        <w:rPr>
          <w:rFonts w:ascii="Book Antiqua" w:eastAsia="宋体" w:hAnsi="Book Antiqua" w:cs="宋体"/>
          <w:kern w:val="0"/>
          <w:sz w:val="24"/>
          <w:szCs w:val="24"/>
        </w:rPr>
        <w:t>: 746-750 [PMID: 19681023 DOI: 10.1055/s-0029-1215010]</w:t>
      </w:r>
    </w:p>
    <w:p w14:paraId="2BA0AECA"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lastRenderedPageBreak/>
        <w:t xml:space="preserve">9 </w:t>
      </w:r>
      <w:r w:rsidRPr="008A3D95">
        <w:rPr>
          <w:rFonts w:ascii="Book Antiqua" w:eastAsia="宋体" w:hAnsi="Book Antiqua" w:cs="宋体"/>
          <w:b/>
          <w:kern w:val="0"/>
          <w:sz w:val="24"/>
          <w:szCs w:val="24"/>
        </w:rPr>
        <w:t>Jang JS,</w:t>
      </w:r>
      <w:r w:rsidRPr="008A3D95">
        <w:rPr>
          <w:rFonts w:ascii="Book Antiqua" w:eastAsia="宋体" w:hAnsi="Book Antiqua" w:cs="宋体"/>
          <w:kern w:val="0"/>
          <w:sz w:val="24"/>
          <w:szCs w:val="24"/>
        </w:rPr>
        <w:t xml:space="preserve"> Lee EJ, Lee SW, Lee JH, </w:t>
      </w:r>
      <w:proofErr w:type="spellStart"/>
      <w:r w:rsidRPr="008A3D95">
        <w:rPr>
          <w:rFonts w:ascii="Book Antiqua" w:eastAsia="宋体" w:hAnsi="Book Antiqua" w:cs="宋体"/>
          <w:kern w:val="0"/>
          <w:sz w:val="24"/>
          <w:szCs w:val="24"/>
        </w:rPr>
        <w:t>Roh</w:t>
      </w:r>
      <w:proofErr w:type="spellEnd"/>
      <w:r w:rsidRPr="008A3D95">
        <w:rPr>
          <w:rFonts w:ascii="Book Antiqua" w:eastAsia="宋体" w:hAnsi="Book Antiqua" w:cs="宋体"/>
          <w:kern w:val="0"/>
          <w:sz w:val="24"/>
          <w:szCs w:val="24"/>
        </w:rPr>
        <w:t xml:space="preserve"> MH, Han SY, Choi SR, </w:t>
      </w:r>
      <w:proofErr w:type="spellStart"/>
      <w:r w:rsidRPr="008A3D95">
        <w:rPr>
          <w:rFonts w:ascii="Book Antiqua" w:eastAsia="宋体" w:hAnsi="Book Antiqua" w:cs="宋体"/>
          <w:kern w:val="0"/>
          <w:sz w:val="24"/>
          <w:szCs w:val="24"/>
        </w:rPr>
        <w:t>Jeong</w:t>
      </w:r>
      <w:proofErr w:type="spellEnd"/>
      <w:r w:rsidRPr="008A3D95">
        <w:rPr>
          <w:rFonts w:ascii="Book Antiqua" w:eastAsia="宋体" w:hAnsi="Book Antiqua" w:cs="宋体"/>
          <w:kern w:val="0"/>
          <w:sz w:val="24"/>
          <w:szCs w:val="24"/>
        </w:rPr>
        <w:t xml:space="preserve"> JS. </w:t>
      </w:r>
      <w:proofErr w:type="gramStart"/>
      <w:r w:rsidRPr="008A3D95">
        <w:rPr>
          <w:rFonts w:ascii="Book Antiqua" w:eastAsia="宋体" w:hAnsi="Book Antiqua" w:cs="宋体"/>
          <w:kern w:val="0"/>
          <w:sz w:val="24"/>
          <w:szCs w:val="24"/>
        </w:rPr>
        <w:t>Endoscopic submucosal dissection for early gastric cancer and gastric adenoma.</w:t>
      </w:r>
      <w:proofErr w:type="gramEnd"/>
      <w:r w:rsidRPr="008A3D95">
        <w:rPr>
          <w:rFonts w:ascii="Book Antiqua" w:eastAsia="宋体" w:hAnsi="Book Antiqua" w:cs="宋体"/>
          <w:kern w:val="0"/>
          <w:sz w:val="24"/>
          <w:szCs w:val="24"/>
        </w:rPr>
        <w:t xml:space="preserve"> </w:t>
      </w:r>
      <w:r w:rsidRPr="008A3D95">
        <w:rPr>
          <w:rFonts w:ascii="Book Antiqua" w:eastAsia="宋体" w:hAnsi="Book Antiqua" w:cs="宋体"/>
          <w:i/>
          <w:kern w:val="0"/>
          <w:sz w:val="24"/>
          <w:szCs w:val="24"/>
        </w:rPr>
        <w:t xml:space="preserve">Korean J </w:t>
      </w:r>
      <w:proofErr w:type="spellStart"/>
      <w:r w:rsidRPr="008A3D95">
        <w:rPr>
          <w:rFonts w:ascii="Book Antiqua" w:eastAsia="宋体" w:hAnsi="Book Antiqua" w:cs="宋体"/>
          <w:i/>
          <w:kern w:val="0"/>
          <w:sz w:val="24"/>
          <w:szCs w:val="24"/>
        </w:rPr>
        <w:t>Gastroenterol</w:t>
      </w:r>
      <w:proofErr w:type="spellEnd"/>
      <w:r w:rsidRPr="008A3D95">
        <w:rPr>
          <w:rFonts w:ascii="Book Antiqua" w:eastAsia="宋体" w:hAnsi="Book Antiqua" w:cs="宋体"/>
          <w:kern w:val="0"/>
          <w:sz w:val="24"/>
          <w:szCs w:val="24"/>
        </w:rPr>
        <w:t xml:space="preserve"> 2007; </w:t>
      </w:r>
      <w:r w:rsidRPr="008A3D95">
        <w:rPr>
          <w:rFonts w:ascii="Book Antiqua" w:eastAsia="宋体" w:hAnsi="Book Antiqua" w:cs="宋体"/>
          <w:b/>
          <w:kern w:val="0"/>
          <w:sz w:val="24"/>
          <w:szCs w:val="24"/>
        </w:rPr>
        <w:t>49</w:t>
      </w:r>
      <w:r w:rsidRPr="008A3D95">
        <w:rPr>
          <w:rFonts w:ascii="Book Antiqua" w:eastAsia="宋体" w:hAnsi="Book Antiqua" w:cs="宋体"/>
          <w:kern w:val="0"/>
          <w:sz w:val="24"/>
          <w:szCs w:val="24"/>
        </w:rPr>
        <w:t>: 356-363</w:t>
      </w:r>
    </w:p>
    <w:p w14:paraId="4E5E549F"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10 </w:t>
      </w:r>
      <w:r w:rsidRPr="008A3D95">
        <w:rPr>
          <w:rFonts w:ascii="Book Antiqua" w:eastAsia="宋体" w:hAnsi="Book Antiqua" w:cs="宋体"/>
          <w:b/>
          <w:bCs/>
          <w:kern w:val="0"/>
          <w:sz w:val="24"/>
          <w:szCs w:val="24"/>
        </w:rPr>
        <w:t>Park JC</w:t>
      </w:r>
      <w:r w:rsidRPr="008A3D95">
        <w:rPr>
          <w:rFonts w:ascii="Book Antiqua" w:eastAsia="宋体" w:hAnsi="Book Antiqua" w:cs="宋体"/>
          <w:kern w:val="0"/>
          <w:sz w:val="24"/>
          <w:szCs w:val="24"/>
        </w:rPr>
        <w:t xml:space="preserve">, Lee SK, </w:t>
      </w:r>
      <w:proofErr w:type="spellStart"/>
      <w:r w:rsidRPr="008A3D95">
        <w:rPr>
          <w:rFonts w:ascii="Book Antiqua" w:eastAsia="宋体" w:hAnsi="Book Antiqua" w:cs="宋体"/>
          <w:kern w:val="0"/>
          <w:sz w:val="24"/>
          <w:szCs w:val="24"/>
        </w:rPr>
        <w:t>Seo</w:t>
      </w:r>
      <w:proofErr w:type="spellEnd"/>
      <w:r w:rsidRPr="008A3D95">
        <w:rPr>
          <w:rFonts w:ascii="Book Antiqua" w:eastAsia="宋体" w:hAnsi="Book Antiqua" w:cs="宋体"/>
          <w:kern w:val="0"/>
          <w:sz w:val="24"/>
          <w:szCs w:val="24"/>
        </w:rPr>
        <w:t xml:space="preserve"> JH, Kim YJ, Chung H, Shin SK, Lee YC. Predictive factors for local recurrence after endoscopic resection for early gastric cancer: long-term clinical outcome in a single-center experience. </w:t>
      </w:r>
      <w:proofErr w:type="spellStart"/>
      <w:r w:rsidRPr="008A3D95">
        <w:rPr>
          <w:rFonts w:ascii="Book Antiqua" w:eastAsia="宋体" w:hAnsi="Book Antiqua" w:cs="宋体"/>
          <w:i/>
          <w:iCs/>
          <w:kern w:val="0"/>
          <w:sz w:val="24"/>
          <w:szCs w:val="24"/>
        </w:rPr>
        <w:t>Surg</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2010; </w:t>
      </w:r>
      <w:r w:rsidRPr="008A3D95">
        <w:rPr>
          <w:rFonts w:ascii="Book Antiqua" w:eastAsia="宋体" w:hAnsi="Book Antiqua" w:cs="宋体"/>
          <w:b/>
          <w:bCs/>
          <w:kern w:val="0"/>
          <w:sz w:val="24"/>
          <w:szCs w:val="24"/>
        </w:rPr>
        <w:t>24</w:t>
      </w:r>
      <w:r w:rsidRPr="008A3D95">
        <w:rPr>
          <w:rFonts w:ascii="Book Antiqua" w:eastAsia="宋体" w:hAnsi="Book Antiqua" w:cs="宋体"/>
          <w:kern w:val="0"/>
          <w:sz w:val="24"/>
          <w:szCs w:val="24"/>
        </w:rPr>
        <w:t>: 2842-2849 [PMID: 20428894 DOI: 10.1007/s00464-010-1060-8]</w:t>
      </w:r>
    </w:p>
    <w:p w14:paraId="13E13E6B"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11</w:t>
      </w:r>
      <w:r>
        <w:rPr>
          <w:rFonts w:ascii="Book Antiqua" w:eastAsia="宋体" w:hAnsi="Book Antiqua" w:cs="宋体" w:hint="eastAsia"/>
          <w:kern w:val="0"/>
          <w:sz w:val="24"/>
          <w:szCs w:val="24"/>
        </w:rPr>
        <w:t xml:space="preserve"> </w:t>
      </w:r>
      <w:r w:rsidRPr="008A3D95">
        <w:rPr>
          <w:rFonts w:ascii="Book Antiqua" w:eastAsia="宋体" w:hAnsi="Book Antiqua" w:cs="宋体"/>
          <w:b/>
          <w:kern w:val="0"/>
          <w:sz w:val="24"/>
          <w:szCs w:val="24"/>
        </w:rPr>
        <w:t>Japanese Gastric Cancer Association.</w:t>
      </w:r>
      <w:proofErr w:type="gramEnd"/>
      <w:r w:rsidRPr="008A3D95">
        <w:rPr>
          <w:rFonts w:ascii="Book Antiqua" w:eastAsia="宋体" w:hAnsi="Book Antiqua" w:cs="宋体"/>
          <w:kern w:val="0"/>
          <w:sz w:val="24"/>
          <w:szCs w:val="24"/>
        </w:rPr>
        <w:t xml:space="preserve"> Japanese Classification of Gastric Carcinoma - 2nd English Edition - </w:t>
      </w:r>
      <w:r w:rsidRPr="008A3D95">
        <w:rPr>
          <w:rFonts w:ascii="Book Antiqua" w:eastAsia="宋体" w:hAnsi="Book Antiqua" w:cs="宋体"/>
          <w:i/>
          <w:iCs/>
          <w:kern w:val="0"/>
          <w:sz w:val="24"/>
          <w:szCs w:val="24"/>
        </w:rPr>
        <w:t>Gastric Cancer</w:t>
      </w:r>
      <w:r w:rsidRPr="008A3D95">
        <w:rPr>
          <w:rFonts w:ascii="Book Antiqua" w:eastAsia="宋体" w:hAnsi="Book Antiqua" w:cs="宋体"/>
          <w:kern w:val="0"/>
          <w:sz w:val="24"/>
          <w:szCs w:val="24"/>
        </w:rPr>
        <w:t> 1998; </w:t>
      </w:r>
      <w:r w:rsidRPr="008A3D95">
        <w:rPr>
          <w:rFonts w:ascii="Book Antiqua" w:eastAsia="宋体" w:hAnsi="Book Antiqua" w:cs="宋体"/>
          <w:b/>
          <w:bCs/>
          <w:kern w:val="0"/>
          <w:sz w:val="24"/>
          <w:szCs w:val="24"/>
        </w:rPr>
        <w:t>1</w:t>
      </w:r>
      <w:r w:rsidRPr="008A3D95">
        <w:rPr>
          <w:rFonts w:ascii="Book Antiqua" w:eastAsia="宋体" w:hAnsi="Book Antiqua" w:cs="宋体"/>
          <w:kern w:val="0"/>
          <w:sz w:val="24"/>
          <w:szCs w:val="24"/>
        </w:rPr>
        <w:t xml:space="preserve">: 10-24 [PMID: </w:t>
      </w:r>
      <w:bookmarkStart w:id="57" w:name="OLE_LINK22"/>
      <w:r w:rsidRPr="008A3D95">
        <w:rPr>
          <w:rFonts w:ascii="Book Antiqua" w:eastAsia="宋体" w:hAnsi="Book Antiqua" w:cs="宋体"/>
          <w:kern w:val="0"/>
          <w:sz w:val="24"/>
          <w:szCs w:val="24"/>
        </w:rPr>
        <w:t xml:space="preserve">11957040 </w:t>
      </w:r>
      <w:bookmarkEnd w:id="57"/>
      <w:r w:rsidRPr="008A3D95">
        <w:rPr>
          <w:rFonts w:ascii="Book Antiqua" w:eastAsia="宋体" w:hAnsi="Book Antiqua" w:cs="宋体"/>
          <w:kern w:val="0"/>
          <w:sz w:val="24"/>
          <w:szCs w:val="24"/>
        </w:rPr>
        <w:t>DOI: 10.1007/s10120980001610.1007/s00464-010-1060-8]</w:t>
      </w:r>
    </w:p>
    <w:p w14:paraId="43243C81"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12 </w:t>
      </w:r>
      <w:r w:rsidRPr="008A3D95">
        <w:rPr>
          <w:rFonts w:ascii="Book Antiqua" w:eastAsia="宋体" w:hAnsi="Book Antiqua" w:cs="宋体"/>
          <w:b/>
          <w:bCs/>
          <w:kern w:val="0"/>
          <w:sz w:val="24"/>
          <w:szCs w:val="24"/>
        </w:rPr>
        <w:t>Ono H</w:t>
      </w:r>
      <w:r w:rsidRPr="008A3D95">
        <w:rPr>
          <w:rFonts w:ascii="Book Antiqua" w:eastAsia="宋体" w:hAnsi="Book Antiqua" w:cs="宋体"/>
          <w:kern w:val="0"/>
          <w:sz w:val="24"/>
          <w:szCs w:val="24"/>
        </w:rPr>
        <w:t>. Early gastric cancer</w:t>
      </w:r>
      <w:proofErr w:type="gramEnd"/>
      <w:r w:rsidRPr="008A3D95">
        <w:rPr>
          <w:rFonts w:ascii="Book Antiqua" w:eastAsia="宋体" w:hAnsi="Book Antiqua" w:cs="宋体"/>
          <w:kern w:val="0"/>
          <w:sz w:val="24"/>
          <w:szCs w:val="24"/>
        </w:rPr>
        <w:t>: diagnosis, pathology, treatment techniques and treatment outcomes. </w:t>
      </w:r>
      <w:proofErr w:type="spellStart"/>
      <w:r w:rsidRPr="008A3D95">
        <w:rPr>
          <w:rFonts w:ascii="Book Antiqua" w:eastAsia="宋体" w:hAnsi="Book Antiqua" w:cs="宋体"/>
          <w:i/>
          <w:iCs/>
          <w:kern w:val="0"/>
          <w:sz w:val="24"/>
          <w:szCs w:val="24"/>
        </w:rPr>
        <w:t>Eur</w:t>
      </w:r>
      <w:proofErr w:type="spellEnd"/>
      <w:r w:rsidRPr="008A3D95">
        <w:rPr>
          <w:rFonts w:ascii="Book Antiqua" w:eastAsia="宋体" w:hAnsi="Book Antiqua" w:cs="宋体"/>
          <w:i/>
          <w:iCs/>
          <w:kern w:val="0"/>
          <w:sz w:val="24"/>
          <w:szCs w:val="24"/>
        </w:rPr>
        <w:t xml:space="preserve"> J </w:t>
      </w:r>
      <w:proofErr w:type="spellStart"/>
      <w:r w:rsidRPr="008A3D95">
        <w:rPr>
          <w:rFonts w:ascii="Book Antiqua" w:eastAsia="宋体" w:hAnsi="Book Antiqua" w:cs="宋体"/>
          <w:i/>
          <w:iCs/>
          <w:kern w:val="0"/>
          <w:sz w:val="24"/>
          <w:szCs w:val="24"/>
        </w:rPr>
        <w:t>Gastroenterol</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Hepatol</w:t>
      </w:r>
      <w:proofErr w:type="spellEnd"/>
      <w:r w:rsidRPr="008A3D95">
        <w:rPr>
          <w:rFonts w:ascii="Book Antiqua" w:eastAsia="宋体" w:hAnsi="Book Antiqua" w:cs="宋体"/>
          <w:kern w:val="0"/>
          <w:sz w:val="24"/>
          <w:szCs w:val="24"/>
        </w:rPr>
        <w:t> 2006; </w:t>
      </w:r>
      <w:r w:rsidRPr="008A3D95">
        <w:rPr>
          <w:rFonts w:ascii="Book Antiqua" w:eastAsia="宋体" w:hAnsi="Book Antiqua" w:cs="宋体"/>
          <w:b/>
          <w:bCs/>
          <w:kern w:val="0"/>
          <w:sz w:val="24"/>
          <w:szCs w:val="24"/>
        </w:rPr>
        <w:t>18</w:t>
      </w:r>
      <w:r w:rsidRPr="008A3D95">
        <w:rPr>
          <w:rFonts w:ascii="Book Antiqua" w:eastAsia="宋体" w:hAnsi="Book Antiqua" w:cs="宋体"/>
          <w:kern w:val="0"/>
          <w:sz w:val="24"/>
          <w:szCs w:val="24"/>
        </w:rPr>
        <w:t>: 863-866 [PMID: 16825902 DOI: 10.1097/00042737-200608000-00009]</w:t>
      </w:r>
    </w:p>
    <w:p w14:paraId="6031EC17"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13 </w:t>
      </w:r>
      <w:r w:rsidRPr="008A3D95">
        <w:rPr>
          <w:rFonts w:ascii="Book Antiqua" w:eastAsia="宋体" w:hAnsi="Book Antiqua" w:cs="宋体"/>
          <w:b/>
          <w:bCs/>
          <w:kern w:val="0"/>
          <w:sz w:val="24"/>
          <w:szCs w:val="24"/>
        </w:rPr>
        <w:t>Miyata M</w:t>
      </w:r>
      <w:r w:rsidRPr="008A3D95">
        <w:rPr>
          <w:rFonts w:ascii="Book Antiqua" w:eastAsia="宋体" w:hAnsi="Book Antiqua" w:cs="宋体"/>
          <w:kern w:val="0"/>
          <w:sz w:val="24"/>
          <w:szCs w:val="24"/>
        </w:rPr>
        <w:t xml:space="preserve">, Yokoyama Y, </w:t>
      </w:r>
      <w:proofErr w:type="spellStart"/>
      <w:r w:rsidRPr="008A3D95">
        <w:rPr>
          <w:rFonts w:ascii="Book Antiqua" w:eastAsia="宋体" w:hAnsi="Book Antiqua" w:cs="宋体"/>
          <w:kern w:val="0"/>
          <w:sz w:val="24"/>
          <w:szCs w:val="24"/>
        </w:rPr>
        <w:t>Okoyama</w:t>
      </w:r>
      <w:proofErr w:type="spellEnd"/>
      <w:r w:rsidRPr="008A3D95">
        <w:rPr>
          <w:rFonts w:ascii="Book Antiqua" w:eastAsia="宋体" w:hAnsi="Book Antiqua" w:cs="宋体"/>
          <w:kern w:val="0"/>
          <w:sz w:val="24"/>
          <w:szCs w:val="24"/>
        </w:rPr>
        <w:t xml:space="preserve"> N, Joh T, Seno K, Sasaki M, </w:t>
      </w:r>
      <w:proofErr w:type="spellStart"/>
      <w:r w:rsidRPr="008A3D95">
        <w:rPr>
          <w:rFonts w:ascii="Book Antiqua" w:eastAsia="宋体" w:hAnsi="Book Antiqua" w:cs="宋体"/>
          <w:kern w:val="0"/>
          <w:sz w:val="24"/>
          <w:szCs w:val="24"/>
        </w:rPr>
        <w:t>Ohara</w:t>
      </w:r>
      <w:proofErr w:type="spellEnd"/>
      <w:r w:rsidRPr="008A3D95">
        <w:rPr>
          <w:rFonts w:ascii="Book Antiqua" w:eastAsia="宋体" w:hAnsi="Book Antiqua" w:cs="宋体"/>
          <w:kern w:val="0"/>
          <w:sz w:val="24"/>
          <w:szCs w:val="24"/>
        </w:rPr>
        <w:t xml:space="preserve"> H, Nomura T, Kasugai K, Itoh M. What are the appropriate indications for endoscopic mucosal resection for early gastric cancer? Analysis of 256 endoscopically resected lesions. </w:t>
      </w:r>
      <w:r w:rsidRPr="008A3D95">
        <w:rPr>
          <w:rFonts w:ascii="Book Antiqua" w:eastAsia="宋体" w:hAnsi="Book Antiqua" w:cs="宋体"/>
          <w:i/>
          <w:iCs/>
          <w:kern w:val="0"/>
          <w:sz w:val="24"/>
          <w:szCs w:val="24"/>
        </w:rPr>
        <w:t>Endoscopy</w:t>
      </w:r>
      <w:r w:rsidRPr="008A3D95">
        <w:rPr>
          <w:rFonts w:ascii="Book Antiqua" w:eastAsia="宋体" w:hAnsi="Book Antiqua" w:cs="宋体"/>
          <w:kern w:val="0"/>
          <w:sz w:val="24"/>
          <w:szCs w:val="24"/>
        </w:rPr>
        <w:t> 2000; </w:t>
      </w:r>
      <w:r w:rsidRPr="008A3D95">
        <w:rPr>
          <w:rFonts w:ascii="Book Antiqua" w:eastAsia="宋体" w:hAnsi="Book Antiqua" w:cs="宋体"/>
          <w:b/>
          <w:bCs/>
          <w:kern w:val="0"/>
          <w:sz w:val="24"/>
          <w:szCs w:val="24"/>
        </w:rPr>
        <w:t>32</w:t>
      </w:r>
      <w:r w:rsidRPr="008A3D95">
        <w:rPr>
          <w:rFonts w:ascii="Book Antiqua" w:eastAsia="宋体" w:hAnsi="Book Antiqua" w:cs="宋体"/>
          <w:kern w:val="0"/>
          <w:sz w:val="24"/>
          <w:szCs w:val="24"/>
        </w:rPr>
        <w:t>: 773-778 [PMID: 11068836 DOI: 10.1055/s-2000-7712]</w:t>
      </w:r>
    </w:p>
    <w:p w14:paraId="763B1647"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14 </w:t>
      </w:r>
      <w:r w:rsidRPr="008A3D95">
        <w:rPr>
          <w:rFonts w:ascii="Book Antiqua" w:eastAsia="宋体" w:hAnsi="Book Antiqua" w:cs="宋体"/>
          <w:b/>
          <w:bCs/>
          <w:kern w:val="0"/>
          <w:sz w:val="24"/>
          <w:szCs w:val="24"/>
        </w:rPr>
        <w:t>Noda M</w:t>
      </w:r>
      <w:r w:rsidRPr="008A3D95">
        <w:rPr>
          <w:rFonts w:ascii="Book Antiqua" w:eastAsia="宋体" w:hAnsi="Book Antiqua" w:cs="宋体"/>
          <w:kern w:val="0"/>
          <w:sz w:val="24"/>
          <w:szCs w:val="24"/>
        </w:rPr>
        <w:t xml:space="preserve">, Kodama T, </w:t>
      </w:r>
      <w:proofErr w:type="spellStart"/>
      <w:r w:rsidRPr="008A3D95">
        <w:rPr>
          <w:rFonts w:ascii="Book Antiqua" w:eastAsia="宋体" w:hAnsi="Book Antiqua" w:cs="宋体"/>
          <w:kern w:val="0"/>
          <w:sz w:val="24"/>
          <w:szCs w:val="24"/>
        </w:rPr>
        <w:t>Atsumi</w:t>
      </w:r>
      <w:proofErr w:type="spellEnd"/>
      <w:r w:rsidRPr="008A3D95">
        <w:rPr>
          <w:rFonts w:ascii="Book Antiqua" w:eastAsia="宋体" w:hAnsi="Book Antiqua" w:cs="宋体"/>
          <w:kern w:val="0"/>
          <w:sz w:val="24"/>
          <w:szCs w:val="24"/>
        </w:rPr>
        <w:t xml:space="preserve"> M, Nakajima M, </w:t>
      </w:r>
      <w:proofErr w:type="spellStart"/>
      <w:r w:rsidRPr="008A3D95">
        <w:rPr>
          <w:rFonts w:ascii="Book Antiqua" w:eastAsia="宋体" w:hAnsi="Book Antiqua" w:cs="宋体"/>
          <w:kern w:val="0"/>
          <w:sz w:val="24"/>
          <w:szCs w:val="24"/>
        </w:rPr>
        <w:t>Sawai</w:t>
      </w:r>
      <w:proofErr w:type="spellEnd"/>
      <w:r w:rsidRPr="008A3D95">
        <w:rPr>
          <w:rFonts w:ascii="Book Antiqua" w:eastAsia="宋体" w:hAnsi="Book Antiqua" w:cs="宋体"/>
          <w:kern w:val="0"/>
          <w:sz w:val="24"/>
          <w:szCs w:val="24"/>
        </w:rPr>
        <w:t xml:space="preserve"> N, Kashima K, </w:t>
      </w:r>
      <w:proofErr w:type="spellStart"/>
      <w:r w:rsidRPr="008A3D95">
        <w:rPr>
          <w:rFonts w:ascii="Book Antiqua" w:eastAsia="宋体" w:hAnsi="Book Antiqua" w:cs="宋体"/>
          <w:kern w:val="0"/>
          <w:sz w:val="24"/>
          <w:szCs w:val="24"/>
        </w:rPr>
        <w:t>Pignatelli</w:t>
      </w:r>
      <w:proofErr w:type="spellEnd"/>
      <w:r w:rsidRPr="008A3D95">
        <w:rPr>
          <w:rFonts w:ascii="Book Antiqua" w:eastAsia="宋体" w:hAnsi="Book Antiqua" w:cs="宋体"/>
          <w:kern w:val="0"/>
          <w:sz w:val="24"/>
          <w:szCs w:val="24"/>
        </w:rPr>
        <w:t xml:space="preserve"> M. Possibilities and limitations of endoscopic resection for early gastric cancer. </w:t>
      </w:r>
      <w:r w:rsidRPr="008A3D95">
        <w:rPr>
          <w:rFonts w:ascii="Book Antiqua" w:eastAsia="宋体" w:hAnsi="Book Antiqua" w:cs="宋体"/>
          <w:i/>
          <w:iCs/>
          <w:kern w:val="0"/>
          <w:sz w:val="24"/>
          <w:szCs w:val="24"/>
        </w:rPr>
        <w:t>Endoscopy</w:t>
      </w:r>
      <w:r w:rsidRPr="008A3D95">
        <w:rPr>
          <w:rFonts w:ascii="Book Antiqua" w:eastAsia="宋体" w:hAnsi="Book Antiqua" w:cs="宋体"/>
          <w:kern w:val="0"/>
          <w:sz w:val="24"/>
          <w:szCs w:val="24"/>
        </w:rPr>
        <w:t> 1997; </w:t>
      </w:r>
      <w:r w:rsidRPr="008A3D95">
        <w:rPr>
          <w:rFonts w:ascii="Book Antiqua" w:eastAsia="宋体" w:hAnsi="Book Antiqua" w:cs="宋体"/>
          <w:b/>
          <w:bCs/>
          <w:kern w:val="0"/>
          <w:sz w:val="24"/>
          <w:szCs w:val="24"/>
        </w:rPr>
        <w:t>29</w:t>
      </w:r>
      <w:r w:rsidRPr="008A3D95">
        <w:rPr>
          <w:rFonts w:ascii="Book Antiqua" w:eastAsia="宋体" w:hAnsi="Book Antiqua" w:cs="宋体"/>
          <w:kern w:val="0"/>
          <w:sz w:val="24"/>
          <w:szCs w:val="24"/>
        </w:rPr>
        <w:t>: 361-365 [PMID: 9270916 DOI: 10.1055/s-2007-1004216]</w:t>
      </w:r>
    </w:p>
    <w:p w14:paraId="53D29F86"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 xml:space="preserve">15 </w:t>
      </w:r>
      <w:r w:rsidRPr="008A3D95">
        <w:rPr>
          <w:rFonts w:ascii="Book Antiqua" w:eastAsia="宋体" w:hAnsi="Book Antiqua" w:cs="宋体"/>
          <w:b/>
          <w:kern w:val="0"/>
          <w:sz w:val="24"/>
          <w:szCs w:val="24"/>
        </w:rPr>
        <w:t>Tanabe H, I</w:t>
      </w:r>
      <w:r w:rsidRPr="008A3D95">
        <w:rPr>
          <w:rFonts w:ascii="Book Antiqua" w:eastAsia="宋体" w:hAnsi="Book Antiqua" w:cs="宋体"/>
          <w:kern w:val="0"/>
          <w:sz w:val="24"/>
          <w:szCs w:val="24"/>
        </w:rPr>
        <w:t xml:space="preserve">washita A, </w:t>
      </w:r>
      <w:proofErr w:type="spellStart"/>
      <w:r w:rsidRPr="008A3D95">
        <w:rPr>
          <w:rFonts w:ascii="Book Antiqua" w:eastAsia="宋体" w:hAnsi="Book Antiqua" w:cs="宋体"/>
          <w:kern w:val="0"/>
          <w:sz w:val="24"/>
          <w:szCs w:val="24"/>
        </w:rPr>
        <w:t>Haraoka</w:t>
      </w:r>
      <w:proofErr w:type="spellEnd"/>
      <w:r w:rsidRPr="008A3D95">
        <w:rPr>
          <w:rFonts w:ascii="Book Antiqua" w:eastAsia="宋体" w:hAnsi="Book Antiqua" w:cs="宋体"/>
          <w:kern w:val="0"/>
          <w:sz w:val="24"/>
          <w:szCs w:val="24"/>
        </w:rPr>
        <w:t xml:space="preserve"> S. Pathological evaluation concerning curability of endoscopic submucosal dissection of early gastric cancer including lesions with obscure margins.</w:t>
      </w:r>
      <w:proofErr w:type="gramEnd"/>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i/>
          <w:kern w:val="0"/>
          <w:sz w:val="24"/>
          <w:szCs w:val="24"/>
        </w:rPr>
        <w:t>Stom</w:t>
      </w:r>
      <w:proofErr w:type="spellEnd"/>
      <w:r w:rsidRPr="008A3D95">
        <w:rPr>
          <w:rFonts w:ascii="Book Antiqua" w:eastAsia="宋体" w:hAnsi="Book Antiqua" w:cs="宋体"/>
          <w:i/>
          <w:kern w:val="0"/>
          <w:sz w:val="24"/>
          <w:szCs w:val="24"/>
        </w:rPr>
        <w:t xml:space="preserve"> </w:t>
      </w:r>
      <w:proofErr w:type="spellStart"/>
      <w:r w:rsidRPr="008A3D95">
        <w:rPr>
          <w:rFonts w:ascii="Book Antiqua" w:eastAsia="宋体" w:hAnsi="Book Antiqua" w:cs="宋体"/>
          <w:i/>
          <w:kern w:val="0"/>
          <w:sz w:val="24"/>
          <w:szCs w:val="24"/>
        </w:rPr>
        <w:t>Intest</w:t>
      </w:r>
      <w:proofErr w:type="spellEnd"/>
      <w:r w:rsidRPr="008A3D95">
        <w:rPr>
          <w:rFonts w:ascii="Book Antiqua" w:eastAsia="宋体" w:hAnsi="Book Antiqua" w:cs="宋体"/>
          <w:kern w:val="0"/>
          <w:sz w:val="24"/>
          <w:szCs w:val="24"/>
        </w:rPr>
        <w:t xml:space="preserve"> 2006; </w:t>
      </w:r>
      <w:r w:rsidRPr="008A3D95">
        <w:rPr>
          <w:rFonts w:ascii="Book Antiqua" w:eastAsia="宋体" w:hAnsi="Book Antiqua" w:cs="宋体"/>
          <w:b/>
          <w:kern w:val="0"/>
          <w:sz w:val="24"/>
          <w:szCs w:val="24"/>
        </w:rPr>
        <w:t>41</w:t>
      </w:r>
      <w:r w:rsidRPr="008A3D95">
        <w:rPr>
          <w:rFonts w:ascii="Book Antiqua" w:eastAsia="宋体" w:hAnsi="Book Antiqua" w:cs="宋体"/>
          <w:kern w:val="0"/>
          <w:sz w:val="24"/>
          <w:szCs w:val="24"/>
        </w:rPr>
        <w:t>: 53-66</w:t>
      </w:r>
    </w:p>
    <w:p w14:paraId="523EA993"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16</w:t>
      </w:r>
      <w:r w:rsidRPr="008A3D95">
        <w:rPr>
          <w:rFonts w:ascii="Book Antiqua" w:eastAsia="宋体" w:hAnsi="Book Antiqua" w:cs="宋体"/>
          <w:b/>
          <w:kern w:val="0"/>
          <w:sz w:val="24"/>
          <w:szCs w:val="24"/>
        </w:rPr>
        <w:t xml:space="preserve"> </w:t>
      </w:r>
      <w:proofErr w:type="spellStart"/>
      <w:r w:rsidRPr="008A3D95">
        <w:rPr>
          <w:rFonts w:ascii="Book Antiqua" w:eastAsia="宋体" w:hAnsi="Book Antiqua" w:cs="宋体"/>
          <w:b/>
          <w:kern w:val="0"/>
          <w:sz w:val="24"/>
          <w:szCs w:val="24"/>
        </w:rPr>
        <w:t>Mishima</w:t>
      </w:r>
      <w:proofErr w:type="spellEnd"/>
      <w:r w:rsidRPr="008A3D95">
        <w:rPr>
          <w:rFonts w:ascii="Book Antiqua" w:eastAsia="宋体" w:hAnsi="Book Antiqua" w:cs="宋体"/>
          <w:b/>
          <w:kern w:val="0"/>
          <w:sz w:val="24"/>
          <w:szCs w:val="24"/>
        </w:rPr>
        <w:t xml:space="preserve"> T, </w:t>
      </w:r>
      <w:r w:rsidRPr="008A3D95">
        <w:rPr>
          <w:rFonts w:ascii="Book Antiqua" w:eastAsia="宋体" w:hAnsi="Book Antiqua" w:cs="宋体"/>
          <w:kern w:val="0"/>
          <w:sz w:val="24"/>
          <w:szCs w:val="24"/>
        </w:rPr>
        <w:t xml:space="preserve">Miyake N, </w:t>
      </w:r>
      <w:proofErr w:type="spellStart"/>
      <w:r w:rsidRPr="008A3D95">
        <w:rPr>
          <w:rFonts w:ascii="Book Antiqua" w:eastAsia="宋体" w:hAnsi="Book Antiqua" w:cs="宋体"/>
          <w:kern w:val="0"/>
          <w:sz w:val="24"/>
          <w:szCs w:val="24"/>
        </w:rPr>
        <w:t>Chonan</w:t>
      </w:r>
      <w:proofErr w:type="spellEnd"/>
      <w:r w:rsidRPr="008A3D95">
        <w:rPr>
          <w:rFonts w:ascii="Book Antiqua" w:eastAsia="宋体" w:hAnsi="Book Antiqua" w:cs="宋体"/>
          <w:kern w:val="0"/>
          <w:sz w:val="24"/>
          <w:szCs w:val="24"/>
        </w:rPr>
        <w:t xml:space="preserve"> A. Incompletely resected case under the extended indication of endoscopic submucosal dissection for early gastric cancer. </w:t>
      </w:r>
      <w:r w:rsidRPr="008A3D95">
        <w:rPr>
          <w:rFonts w:ascii="Book Antiqua" w:eastAsia="宋体" w:hAnsi="Book Antiqua" w:cs="宋体"/>
          <w:i/>
          <w:kern w:val="0"/>
          <w:sz w:val="24"/>
          <w:szCs w:val="24"/>
        </w:rPr>
        <w:t>Stomach Intestine</w:t>
      </w:r>
      <w:r w:rsidRPr="008A3D95">
        <w:rPr>
          <w:rFonts w:ascii="Book Antiqua" w:eastAsia="宋体" w:hAnsi="Book Antiqua" w:cs="宋体"/>
          <w:kern w:val="0"/>
          <w:sz w:val="24"/>
          <w:szCs w:val="24"/>
        </w:rPr>
        <w:t xml:space="preserve"> 2008; </w:t>
      </w:r>
      <w:r w:rsidRPr="008A3D95">
        <w:rPr>
          <w:rFonts w:ascii="Book Antiqua" w:eastAsia="宋体" w:hAnsi="Book Antiqua" w:cs="宋体"/>
          <w:b/>
          <w:kern w:val="0"/>
          <w:sz w:val="24"/>
          <w:szCs w:val="24"/>
        </w:rPr>
        <w:t>43</w:t>
      </w:r>
      <w:r w:rsidRPr="008A3D95">
        <w:rPr>
          <w:rFonts w:ascii="Book Antiqua" w:eastAsia="宋体" w:hAnsi="Book Antiqua" w:cs="宋体"/>
          <w:kern w:val="0"/>
          <w:sz w:val="24"/>
          <w:szCs w:val="24"/>
        </w:rPr>
        <w:t>: 33-43</w:t>
      </w:r>
    </w:p>
    <w:p w14:paraId="48FC5AB2"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 xml:space="preserve">17 </w:t>
      </w:r>
      <w:proofErr w:type="spellStart"/>
      <w:r w:rsidRPr="008A3D95">
        <w:rPr>
          <w:rFonts w:ascii="Book Antiqua" w:eastAsia="宋体" w:hAnsi="Book Antiqua" w:cs="宋体"/>
          <w:b/>
          <w:kern w:val="0"/>
          <w:sz w:val="24"/>
          <w:szCs w:val="24"/>
        </w:rPr>
        <w:t>Nagahama</w:t>
      </w:r>
      <w:proofErr w:type="spellEnd"/>
      <w:r w:rsidRPr="008A3D95">
        <w:rPr>
          <w:rFonts w:ascii="Book Antiqua" w:eastAsia="宋体" w:hAnsi="Book Antiqua" w:cs="宋体"/>
          <w:b/>
          <w:kern w:val="0"/>
          <w:sz w:val="24"/>
          <w:szCs w:val="24"/>
        </w:rPr>
        <w:t xml:space="preserve"> T</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Suketo</w:t>
      </w:r>
      <w:proofErr w:type="spellEnd"/>
      <w:r w:rsidRPr="008A3D95">
        <w:rPr>
          <w:rFonts w:ascii="Book Antiqua" w:eastAsia="宋体" w:hAnsi="Book Antiqua" w:cs="宋体"/>
          <w:kern w:val="0"/>
          <w:sz w:val="24"/>
          <w:szCs w:val="24"/>
        </w:rPr>
        <w:t xml:space="preserve"> S, </w:t>
      </w:r>
      <w:proofErr w:type="spellStart"/>
      <w:r w:rsidRPr="008A3D95">
        <w:rPr>
          <w:rFonts w:ascii="Book Antiqua" w:eastAsia="宋体" w:hAnsi="Book Antiqua" w:cs="宋体"/>
          <w:kern w:val="0"/>
          <w:sz w:val="24"/>
          <w:szCs w:val="24"/>
        </w:rPr>
        <w:t>Yorioka</w:t>
      </w:r>
      <w:proofErr w:type="spellEnd"/>
      <w:r w:rsidRPr="008A3D95">
        <w:rPr>
          <w:rFonts w:ascii="Book Antiqua" w:eastAsia="宋体" w:hAnsi="Book Antiqua" w:cs="宋体"/>
          <w:kern w:val="0"/>
          <w:sz w:val="24"/>
          <w:szCs w:val="24"/>
        </w:rPr>
        <w:t xml:space="preserve"> M. Current status of endoscopic submucosal dissection in early stomach cancer.</w:t>
      </w:r>
      <w:proofErr w:type="gramEnd"/>
      <w:r w:rsidRPr="008A3D95">
        <w:rPr>
          <w:rFonts w:ascii="Book Antiqua" w:eastAsia="宋体" w:hAnsi="Book Antiqua" w:cs="宋体"/>
          <w:kern w:val="0"/>
          <w:sz w:val="24"/>
          <w:szCs w:val="24"/>
        </w:rPr>
        <w:t xml:space="preserve"> </w:t>
      </w:r>
      <w:r w:rsidRPr="008A3D95">
        <w:rPr>
          <w:rFonts w:ascii="Book Antiqua" w:eastAsia="宋体" w:hAnsi="Book Antiqua" w:cs="宋体"/>
          <w:i/>
          <w:kern w:val="0"/>
          <w:sz w:val="24"/>
          <w:szCs w:val="24"/>
        </w:rPr>
        <w:t>Stomach Intestine</w:t>
      </w:r>
      <w:r w:rsidRPr="008A3D95">
        <w:rPr>
          <w:rFonts w:ascii="Book Antiqua" w:eastAsia="宋体" w:hAnsi="Book Antiqua" w:cs="宋体"/>
          <w:kern w:val="0"/>
          <w:sz w:val="24"/>
          <w:szCs w:val="24"/>
        </w:rPr>
        <w:t xml:space="preserve"> 2008; </w:t>
      </w:r>
      <w:r w:rsidRPr="008A3D95">
        <w:rPr>
          <w:rFonts w:ascii="Book Antiqua" w:eastAsia="宋体" w:hAnsi="Book Antiqua" w:cs="宋体"/>
          <w:b/>
          <w:kern w:val="0"/>
          <w:sz w:val="24"/>
          <w:szCs w:val="24"/>
        </w:rPr>
        <w:t>43</w:t>
      </w:r>
      <w:r w:rsidRPr="008A3D95">
        <w:rPr>
          <w:rFonts w:ascii="Book Antiqua" w:eastAsia="宋体" w:hAnsi="Book Antiqua" w:cs="宋体"/>
          <w:kern w:val="0"/>
          <w:sz w:val="24"/>
          <w:szCs w:val="24"/>
        </w:rPr>
        <w:t>: 33-43</w:t>
      </w:r>
    </w:p>
    <w:p w14:paraId="143046E4"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18 </w:t>
      </w:r>
      <w:proofErr w:type="spellStart"/>
      <w:r w:rsidRPr="008A3D95">
        <w:rPr>
          <w:rFonts w:ascii="Book Antiqua" w:eastAsia="宋体" w:hAnsi="Book Antiqua" w:cs="宋体"/>
          <w:b/>
          <w:bCs/>
          <w:kern w:val="0"/>
          <w:sz w:val="24"/>
          <w:szCs w:val="24"/>
        </w:rPr>
        <w:t>Kakushima</w:t>
      </w:r>
      <w:proofErr w:type="spellEnd"/>
      <w:r w:rsidRPr="008A3D95">
        <w:rPr>
          <w:rFonts w:ascii="Book Antiqua" w:eastAsia="宋体" w:hAnsi="Book Antiqua" w:cs="宋体"/>
          <w:b/>
          <w:bCs/>
          <w:kern w:val="0"/>
          <w:sz w:val="24"/>
          <w:szCs w:val="24"/>
        </w:rPr>
        <w:t xml:space="preserve"> N</w:t>
      </w:r>
      <w:r w:rsidRPr="008A3D95">
        <w:rPr>
          <w:rFonts w:ascii="Book Antiqua" w:eastAsia="宋体" w:hAnsi="Book Antiqua" w:cs="宋体"/>
          <w:kern w:val="0"/>
          <w:sz w:val="24"/>
          <w:szCs w:val="24"/>
        </w:rPr>
        <w:t xml:space="preserve">, Ono H, Tanaka M, Takizawa K, Yamaguchi Y, </w:t>
      </w:r>
      <w:proofErr w:type="spellStart"/>
      <w:r w:rsidRPr="008A3D95">
        <w:rPr>
          <w:rFonts w:ascii="Book Antiqua" w:eastAsia="宋体" w:hAnsi="Book Antiqua" w:cs="宋体"/>
          <w:kern w:val="0"/>
          <w:sz w:val="24"/>
          <w:szCs w:val="24"/>
        </w:rPr>
        <w:t>Matsubayashi</w:t>
      </w:r>
      <w:proofErr w:type="spellEnd"/>
      <w:r w:rsidRPr="008A3D95">
        <w:rPr>
          <w:rFonts w:ascii="Book Antiqua" w:eastAsia="宋体" w:hAnsi="Book Antiqua" w:cs="宋体"/>
          <w:kern w:val="0"/>
          <w:sz w:val="24"/>
          <w:szCs w:val="24"/>
        </w:rPr>
        <w:t xml:space="preserve"> H. Factors related to lateral margin positivity for cancer in gastric specimens of endoscopic submucosal dissection. </w:t>
      </w:r>
      <w:r w:rsidRPr="008A3D95">
        <w:rPr>
          <w:rFonts w:ascii="Book Antiqua" w:eastAsia="宋体" w:hAnsi="Book Antiqua" w:cs="宋体"/>
          <w:i/>
          <w:iCs/>
          <w:kern w:val="0"/>
          <w:sz w:val="24"/>
          <w:szCs w:val="24"/>
        </w:rPr>
        <w:t xml:space="preserve">Dig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2011; </w:t>
      </w:r>
      <w:r w:rsidRPr="008A3D95">
        <w:rPr>
          <w:rFonts w:ascii="Book Antiqua" w:eastAsia="宋体" w:hAnsi="Book Antiqua" w:cs="宋体"/>
          <w:b/>
          <w:bCs/>
          <w:kern w:val="0"/>
          <w:sz w:val="24"/>
          <w:szCs w:val="24"/>
        </w:rPr>
        <w:t>23</w:t>
      </w:r>
      <w:r w:rsidRPr="008A3D95">
        <w:rPr>
          <w:rFonts w:ascii="Book Antiqua" w:eastAsia="宋体" w:hAnsi="Book Antiqua" w:cs="宋体"/>
          <w:kern w:val="0"/>
          <w:sz w:val="24"/>
          <w:szCs w:val="24"/>
        </w:rPr>
        <w:t xml:space="preserve">: 227-232 [PMID: 21699566 </w:t>
      </w:r>
      <w:r w:rsidRPr="008A3D95">
        <w:rPr>
          <w:rFonts w:ascii="Book Antiqua" w:eastAsia="宋体" w:hAnsi="Book Antiqua" w:cs="宋体"/>
          <w:kern w:val="0"/>
          <w:sz w:val="24"/>
          <w:szCs w:val="24"/>
        </w:rPr>
        <w:lastRenderedPageBreak/>
        <w:t>DOI: 10.1111/j.1443-1661.2010.01092.x10.1007/s10120980001610.1007/s00464-010-1060-8]</w:t>
      </w:r>
    </w:p>
    <w:p w14:paraId="1B1C65B5"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19 </w:t>
      </w:r>
      <w:r w:rsidRPr="008A3D95">
        <w:rPr>
          <w:rFonts w:ascii="Book Antiqua" w:eastAsia="宋体" w:hAnsi="Book Antiqua" w:cs="宋体"/>
          <w:b/>
          <w:bCs/>
          <w:kern w:val="0"/>
          <w:sz w:val="24"/>
          <w:szCs w:val="24"/>
        </w:rPr>
        <w:t>Kang EJ</w:t>
      </w:r>
      <w:r w:rsidRPr="008A3D95">
        <w:rPr>
          <w:rFonts w:ascii="Book Antiqua" w:eastAsia="宋体" w:hAnsi="Book Antiqua" w:cs="宋体"/>
          <w:kern w:val="0"/>
          <w:sz w:val="24"/>
          <w:szCs w:val="24"/>
        </w:rPr>
        <w:t>, Cho JY, Lee TH, Jin SY, Cho WY, Bok JH, Kim HG, Kim JO, Lee JS, Lee IH. Frozen Section Biopsy to Evaluation of Obscure Lateral Resection Margins during Gastric Endoscopic Submucosal Dissection for Early Gastric Cancer. </w:t>
      </w:r>
      <w:r w:rsidRPr="008A3D95">
        <w:rPr>
          <w:rFonts w:ascii="Book Antiqua" w:eastAsia="宋体" w:hAnsi="Book Antiqua" w:cs="宋体"/>
          <w:i/>
          <w:iCs/>
          <w:kern w:val="0"/>
          <w:sz w:val="24"/>
          <w:szCs w:val="24"/>
        </w:rPr>
        <w:t>J Gastric Cancer</w:t>
      </w:r>
      <w:r w:rsidRPr="008A3D95">
        <w:rPr>
          <w:rFonts w:ascii="Book Antiqua" w:eastAsia="宋体" w:hAnsi="Book Antiqua" w:cs="宋体"/>
          <w:kern w:val="0"/>
          <w:sz w:val="24"/>
          <w:szCs w:val="24"/>
        </w:rPr>
        <w:t> 2011; </w:t>
      </w:r>
      <w:r w:rsidRPr="008A3D95">
        <w:rPr>
          <w:rFonts w:ascii="Book Antiqua" w:eastAsia="宋体" w:hAnsi="Book Antiqua" w:cs="宋体"/>
          <w:b/>
          <w:bCs/>
          <w:kern w:val="0"/>
          <w:sz w:val="24"/>
          <w:szCs w:val="24"/>
        </w:rPr>
        <w:t>11</w:t>
      </w:r>
      <w:r w:rsidRPr="008A3D95">
        <w:rPr>
          <w:rFonts w:ascii="Book Antiqua" w:eastAsia="宋体" w:hAnsi="Book Antiqua" w:cs="宋体"/>
          <w:kern w:val="0"/>
          <w:sz w:val="24"/>
          <w:szCs w:val="24"/>
        </w:rPr>
        <w:t>: 155-161 [PMID: 22076220 DOI: 10.5230/jgc.2011.11.3.155]</w:t>
      </w:r>
    </w:p>
    <w:p w14:paraId="2B76922B" w14:textId="77777777" w:rsidR="006D0D7D" w:rsidRPr="008A3D95" w:rsidRDefault="006D0D7D" w:rsidP="006D0D7D">
      <w:pPr>
        <w:widowControl/>
        <w:spacing w:line="360" w:lineRule="auto"/>
        <w:rPr>
          <w:rFonts w:ascii="Book Antiqua" w:eastAsia="宋体" w:hAnsi="Book Antiqua" w:cs="宋体"/>
          <w:kern w:val="0"/>
          <w:sz w:val="24"/>
          <w:szCs w:val="24"/>
        </w:rPr>
      </w:pPr>
      <w:proofErr w:type="gramStart"/>
      <w:r w:rsidRPr="008A3D95">
        <w:rPr>
          <w:rFonts w:ascii="Book Antiqua" w:eastAsia="宋体" w:hAnsi="Book Antiqua" w:cs="宋体"/>
          <w:kern w:val="0"/>
          <w:sz w:val="24"/>
          <w:szCs w:val="24"/>
        </w:rPr>
        <w:t xml:space="preserve">20 </w:t>
      </w:r>
      <w:r w:rsidRPr="008A3D95">
        <w:rPr>
          <w:rFonts w:ascii="Book Antiqua" w:eastAsia="宋体" w:hAnsi="Book Antiqua" w:cs="宋体"/>
          <w:b/>
          <w:kern w:val="0"/>
          <w:sz w:val="24"/>
          <w:szCs w:val="24"/>
        </w:rPr>
        <w:t>Ida K</w:t>
      </w:r>
      <w:r w:rsidRPr="008A3D95">
        <w:rPr>
          <w:rFonts w:ascii="Book Antiqua" w:eastAsia="宋体" w:hAnsi="Book Antiqua" w:cs="宋体"/>
          <w:kern w:val="0"/>
          <w:sz w:val="24"/>
          <w:szCs w:val="24"/>
        </w:rPr>
        <w:t>, Hashimoto Y, Takeda S. Endoscopic diagnosis of gastric cancer with dye scattering.</w:t>
      </w:r>
      <w:proofErr w:type="gramEnd"/>
      <w:r w:rsidRPr="008A3D95">
        <w:rPr>
          <w:rFonts w:ascii="Book Antiqua" w:eastAsia="宋体" w:hAnsi="Book Antiqua" w:cs="宋体"/>
          <w:i/>
          <w:kern w:val="0"/>
          <w:sz w:val="24"/>
          <w:szCs w:val="24"/>
        </w:rPr>
        <w:t xml:space="preserve"> Am J </w:t>
      </w:r>
      <w:proofErr w:type="spellStart"/>
      <w:r w:rsidRPr="008A3D95">
        <w:rPr>
          <w:rFonts w:ascii="Book Antiqua" w:eastAsia="宋体" w:hAnsi="Book Antiqua" w:cs="宋体"/>
          <w:i/>
          <w:kern w:val="0"/>
          <w:sz w:val="24"/>
          <w:szCs w:val="24"/>
        </w:rPr>
        <w:t>Gastroenterol</w:t>
      </w:r>
      <w:proofErr w:type="spellEnd"/>
      <w:r w:rsidRPr="008A3D95">
        <w:rPr>
          <w:rFonts w:ascii="Book Antiqua" w:eastAsia="宋体" w:hAnsi="Book Antiqua" w:cs="宋体"/>
          <w:kern w:val="0"/>
          <w:sz w:val="24"/>
          <w:szCs w:val="24"/>
        </w:rPr>
        <w:t xml:space="preserve"> 1975; </w:t>
      </w:r>
      <w:r w:rsidRPr="008A3D95">
        <w:rPr>
          <w:rFonts w:ascii="Book Antiqua" w:eastAsia="宋体" w:hAnsi="Book Antiqua" w:cs="宋体"/>
          <w:b/>
          <w:kern w:val="0"/>
          <w:sz w:val="24"/>
          <w:szCs w:val="24"/>
        </w:rPr>
        <w:t>63</w:t>
      </w:r>
      <w:r w:rsidRPr="008A3D95">
        <w:rPr>
          <w:rFonts w:ascii="Book Antiqua" w:eastAsia="宋体" w:hAnsi="Book Antiqua" w:cs="宋体"/>
          <w:kern w:val="0"/>
          <w:sz w:val="24"/>
          <w:szCs w:val="24"/>
        </w:rPr>
        <w:t>: 316-</w:t>
      </w:r>
      <w:proofErr w:type="gramStart"/>
      <w:r w:rsidRPr="008A3D95">
        <w:rPr>
          <w:rFonts w:ascii="Book Antiqua" w:eastAsia="宋体" w:hAnsi="Book Antiqua" w:cs="宋体"/>
          <w:kern w:val="0"/>
          <w:sz w:val="24"/>
          <w:szCs w:val="24"/>
        </w:rPr>
        <w:t>320</w:t>
      </w:r>
      <w:proofErr w:type="gramEnd"/>
    </w:p>
    <w:p w14:paraId="7ED2450C"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21 </w:t>
      </w:r>
      <w:proofErr w:type="spellStart"/>
      <w:r w:rsidRPr="008A3D95">
        <w:rPr>
          <w:rFonts w:ascii="Book Antiqua" w:eastAsia="宋体" w:hAnsi="Book Antiqua" w:cs="宋体"/>
          <w:b/>
          <w:bCs/>
          <w:kern w:val="0"/>
          <w:sz w:val="24"/>
          <w:szCs w:val="24"/>
        </w:rPr>
        <w:t>Nagahama</w:t>
      </w:r>
      <w:proofErr w:type="spellEnd"/>
      <w:r w:rsidRPr="008A3D95">
        <w:rPr>
          <w:rFonts w:ascii="Book Antiqua" w:eastAsia="宋体" w:hAnsi="Book Antiqua" w:cs="宋体"/>
          <w:b/>
          <w:bCs/>
          <w:kern w:val="0"/>
          <w:sz w:val="24"/>
          <w:szCs w:val="24"/>
        </w:rPr>
        <w:t xml:space="preserve"> T</w:t>
      </w:r>
      <w:r w:rsidRPr="008A3D95">
        <w:rPr>
          <w:rFonts w:ascii="Book Antiqua" w:eastAsia="宋体" w:hAnsi="Book Antiqua" w:cs="宋体"/>
          <w:kern w:val="0"/>
          <w:sz w:val="24"/>
          <w:szCs w:val="24"/>
        </w:rPr>
        <w:t xml:space="preserve">, Yao K, Maki S, </w:t>
      </w:r>
      <w:proofErr w:type="spellStart"/>
      <w:r w:rsidRPr="008A3D95">
        <w:rPr>
          <w:rFonts w:ascii="Book Antiqua" w:eastAsia="宋体" w:hAnsi="Book Antiqua" w:cs="宋体"/>
          <w:kern w:val="0"/>
          <w:sz w:val="24"/>
          <w:szCs w:val="24"/>
        </w:rPr>
        <w:t>Yasaka</w:t>
      </w:r>
      <w:proofErr w:type="spellEnd"/>
      <w:r w:rsidRPr="008A3D95">
        <w:rPr>
          <w:rFonts w:ascii="Book Antiqua" w:eastAsia="宋体" w:hAnsi="Book Antiqua" w:cs="宋体"/>
          <w:kern w:val="0"/>
          <w:sz w:val="24"/>
          <w:szCs w:val="24"/>
        </w:rPr>
        <w:t xml:space="preserve"> M, </w:t>
      </w:r>
      <w:proofErr w:type="spellStart"/>
      <w:r w:rsidRPr="008A3D95">
        <w:rPr>
          <w:rFonts w:ascii="Book Antiqua" w:eastAsia="宋体" w:hAnsi="Book Antiqua" w:cs="宋体"/>
          <w:kern w:val="0"/>
          <w:sz w:val="24"/>
          <w:szCs w:val="24"/>
        </w:rPr>
        <w:t>Takaki</w:t>
      </w:r>
      <w:proofErr w:type="spellEnd"/>
      <w:r w:rsidRPr="008A3D95">
        <w:rPr>
          <w:rFonts w:ascii="Book Antiqua" w:eastAsia="宋体" w:hAnsi="Book Antiqua" w:cs="宋体"/>
          <w:kern w:val="0"/>
          <w:sz w:val="24"/>
          <w:szCs w:val="24"/>
        </w:rPr>
        <w:t xml:space="preserve"> Y, Matsui T, Tanabe H, Iwashita A, Ota A. Usefulness of magnifying endoscopy with narrow-band imaging for determining the horizontal extent of early gastric cancer when there is an unclear margin by </w:t>
      </w:r>
      <w:proofErr w:type="spellStart"/>
      <w:r w:rsidRPr="008A3D95">
        <w:rPr>
          <w:rFonts w:ascii="Book Antiqua" w:eastAsia="宋体" w:hAnsi="Book Antiqua" w:cs="宋体"/>
          <w:kern w:val="0"/>
          <w:sz w:val="24"/>
          <w:szCs w:val="24"/>
        </w:rPr>
        <w:t>chromoendoscopy</w:t>
      </w:r>
      <w:proofErr w:type="spellEnd"/>
      <w:r w:rsidRPr="008A3D95">
        <w:rPr>
          <w:rFonts w:ascii="Book Antiqua" w:eastAsia="宋体" w:hAnsi="Book Antiqua" w:cs="宋体"/>
          <w:kern w:val="0"/>
          <w:sz w:val="24"/>
          <w:szCs w:val="24"/>
        </w:rPr>
        <w:t xml:space="preserve"> (with video). </w:t>
      </w:r>
      <w:proofErr w:type="spellStart"/>
      <w:r w:rsidRPr="008A3D95">
        <w:rPr>
          <w:rFonts w:ascii="Book Antiqua" w:eastAsia="宋体" w:hAnsi="Book Antiqua" w:cs="宋体"/>
          <w:i/>
          <w:iCs/>
          <w:kern w:val="0"/>
          <w:sz w:val="24"/>
          <w:szCs w:val="24"/>
        </w:rPr>
        <w:t>Gastrointest</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Endosc</w:t>
      </w:r>
      <w:proofErr w:type="spellEnd"/>
      <w:r w:rsidRPr="008A3D95">
        <w:rPr>
          <w:rFonts w:ascii="Book Antiqua" w:eastAsia="宋体" w:hAnsi="Book Antiqua" w:cs="宋体"/>
          <w:kern w:val="0"/>
          <w:sz w:val="24"/>
          <w:szCs w:val="24"/>
        </w:rPr>
        <w:t> 2011; </w:t>
      </w:r>
      <w:r w:rsidRPr="008A3D95">
        <w:rPr>
          <w:rFonts w:ascii="Book Antiqua" w:eastAsia="宋体" w:hAnsi="Book Antiqua" w:cs="宋体"/>
          <w:b/>
          <w:bCs/>
          <w:kern w:val="0"/>
          <w:sz w:val="24"/>
          <w:szCs w:val="24"/>
        </w:rPr>
        <w:t>74</w:t>
      </w:r>
      <w:r w:rsidRPr="008A3D95">
        <w:rPr>
          <w:rFonts w:ascii="Book Antiqua" w:eastAsia="宋体" w:hAnsi="Book Antiqua" w:cs="宋体"/>
          <w:kern w:val="0"/>
          <w:sz w:val="24"/>
          <w:szCs w:val="24"/>
        </w:rPr>
        <w:t>: 1259-1267 [PMID: 22136775 DOI: 10.1016/j.gie.2011.09.005]</w:t>
      </w:r>
    </w:p>
    <w:p w14:paraId="63AFDDDC"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22 </w:t>
      </w:r>
      <w:r w:rsidRPr="008A3D95">
        <w:rPr>
          <w:rFonts w:ascii="Book Antiqua" w:eastAsia="宋体" w:hAnsi="Book Antiqua" w:cs="宋体"/>
          <w:b/>
          <w:bCs/>
          <w:kern w:val="0"/>
          <w:sz w:val="24"/>
          <w:szCs w:val="24"/>
        </w:rPr>
        <w:t>Ono H</w:t>
      </w:r>
      <w:r w:rsidRPr="008A3D95">
        <w:rPr>
          <w:rFonts w:ascii="Book Antiqua" w:eastAsia="宋体" w:hAnsi="Book Antiqua" w:cs="宋体"/>
          <w:kern w:val="0"/>
          <w:sz w:val="24"/>
          <w:szCs w:val="24"/>
        </w:rPr>
        <w:t xml:space="preserve">, Kondo H, </w:t>
      </w:r>
      <w:proofErr w:type="spellStart"/>
      <w:r w:rsidRPr="008A3D95">
        <w:rPr>
          <w:rFonts w:ascii="Book Antiqua" w:eastAsia="宋体" w:hAnsi="Book Antiqua" w:cs="宋体"/>
          <w:kern w:val="0"/>
          <w:sz w:val="24"/>
          <w:szCs w:val="24"/>
        </w:rPr>
        <w:t>Gotoda</w:t>
      </w:r>
      <w:proofErr w:type="spellEnd"/>
      <w:r w:rsidRPr="008A3D95">
        <w:rPr>
          <w:rFonts w:ascii="Book Antiqua" w:eastAsia="宋体" w:hAnsi="Book Antiqua" w:cs="宋体"/>
          <w:kern w:val="0"/>
          <w:sz w:val="24"/>
          <w:szCs w:val="24"/>
        </w:rPr>
        <w:t xml:space="preserve"> T, </w:t>
      </w:r>
      <w:proofErr w:type="spellStart"/>
      <w:r w:rsidRPr="008A3D95">
        <w:rPr>
          <w:rFonts w:ascii="Book Antiqua" w:eastAsia="宋体" w:hAnsi="Book Antiqua" w:cs="宋体"/>
          <w:kern w:val="0"/>
          <w:sz w:val="24"/>
          <w:szCs w:val="24"/>
        </w:rPr>
        <w:t>Shirao</w:t>
      </w:r>
      <w:proofErr w:type="spellEnd"/>
      <w:r w:rsidRPr="008A3D95">
        <w:rPr>
          <w:rFonts w:ascii="Book Antiqua" w:eastAsia="宋体" w:hAnsi="Book Antiqua" w:cs="宋体"/>
          <w:kern w:val="0"/>
          <w:sz w:val="24"/>
          <w:szCs w:val="24"/>
        </w:rPr>
        <w:t xml:space="preserve"> K, Yamaguchi H, Saito D, Hosokawa K, </w:t>
      </w:r>
      <w:proofErr w:type="spellStart"/>
      <w:r w:rsidRPr="008A3D95">
        <w:rPr>
          <w:rFonts w:ascii="Book Antiqua" w:eastAsia="宋体" w:hAnsi="Book Antiqua" w:cs="宋体"/>
          <w:kern w:val="0"/>
          <w:sz w:val="24"/>
          <w:szCs w:val="24"/>
        </w:rPr>
        <w:t>Shimoda</w:t>
      </w:r>
      <w:proofErr w:type="spellEnd"/>
      <w:r w:rsidRPr="008A3D95">
        <w:rPr>
          <w:rFonts w:ascii="Book Antiqua" w:eastAsia="宋体" w:hAnsi="Book Antiqua" w:cs="宋体"/>
          <w:kern w:val="0"/>
          <w:sz w:val="24"/>
          <w:szCs w:val="24"/>
        </w:rPr>
        <w:t xml:space="preserve"> T, Yoshida S. Endoscopic mucosal resection for treatment of early gastric cancer. </w:t>
      </w:r>
      <w:r w:rsidRPr="008A3D95">
        <w:rPr>
          <w:rFonts w:ascii="Book Antiqua" w:eastAsia="宋体" w:hAnsi="Book Antiqua" w:cs="宋体"/>
          <w:i/>
          <w:iCs/>
          <w:kern w:val="0"/>
          <w:sz w:val="24"/>
          <w:szCs w:val="24"/>
        </w:rPr>
        <w:t>Gut</w:t>
      </w:r>
      <w:r w:rsidRPr="008A3D95">
        <w:rPr>
          <w:rFonts w:ascii="Book Antiqua" w:eastAsia="宋体" w:hAnsi="Book Antiqua" w:cs="宋体"/>
          <w:kern w:val="0"/>
          <w:sz w:val="24"/>
          <w:szCs w:val="24"/>
        </w:rPr>
        <w:t> 2001; </w:t>
      </w:r>
      <w:r w:rsidRPr="008A3D95">
        <w:rPr>
          <w:rFonts w:ascii="Book Antiqua" w:eastAsia="宋体" w:hAnsi="Book Antiqua" w:cs="宋体"/>
          <w:b/>
          <w:bCs/>
          <w:kern w:val="0"/>
          <w:sz w:val="24"/>
          <w:szCs w:val="24"/>
        </w:rPr>
        <w:t>48</w:t>
      </w:r>
      <w:r w:rsidRPr="008A3D95">
        <w:rPr>
          <w:rFonts w:ascii="Book Antiqua" w:eastAsia="宋体" w:hAnsi="Book Antiqua" w:cs="宋体"/>
          <w:kern w:val="0"/>
          <w:sz w:val="24"/>
          <w:szCs w:val="24"/>
        </w:rPr>
        <w:t>: 225-229 [PMID: 11156645]</w:t>
      </w:r>
    </w:p>
    <w:p w14:paraId="6CDF2E8A"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23 </w:t>
      </w:r>
      <w:proofErr w:type="spellStart"/>
      <w:r w:rsidRPr="008A3D95">
        <w:rPr>
          <w:rFonts w:ascii="Book Antiqua" w:eastAsia="宋体" w:hAnsi="Book Antiqua" w:cs="宋体"/>
          <w:b/>
          <w:bCs/>
          <w:kern w:val="0"/>
          <w:sz w:val="24"/>
          <w:szCs w:val="24"/>
        </w:rPr>
        <w:t>Isomoto</w:t>
      </w:r>
      <w:proofErr w:type="spellEnd"/>
      <w:r w:rsidRPr="008A3D95">
        <w:rPr>
          <w:rFonts w:ascii="Book Antiqua" w:eastAsia="宋体" w:hAnsi="Book Antiqua" w:cs="宋体"/>
          <w:b/>
          <w:bCs/>
          <w:kern w:val="0"/>
          <w:sz w:val="24"/>
          <w:szCs w:val="24"/>
        </w:rPr>
        <w:t xml:space="preserve"> H</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Shikuwa</w:t>
      </w:r>
      <w:proofErr w:type="spellEnd"/>
      <w:r w:rsidRPr="008A3D95">
        <w:rPr>
          <w:rFonts w:ascii="Book Antiqua" w:eastAsia="宋体" w:hAnsi="Book Antiqua" w:cs="宋体"/>
          <w:kern w:val="0"/>
          <w:sz w:val="24"/>
          <w:szCs w:val="24"/>
        </w:rPr>
        <w:t xml:space="preserve"> S, Yamaguchi N, Fukuda E, Ikeda K, </w:t>
      </w:r>
      <w:proofErr w:type="spellStart"/>
      <w:r w:rsidRPr="008A3D95">
        <w:rPr>
          <w:rFonts w:ascii="Book Antiqua" w:eastAsia="宋体" w:hAnsi="Book Antiqua" w:cs="宋体"/>
          <w:kern w:val="0"/>
          <w:sz w:val="24"/>
          <w:szCs w:val="24"/>
        </w:rPr>
        <w:t>Nishiyama</w:t>
      </w:r>
      <w:proofErr w:type="spellEnd"/>
      <w:r w:rsidRPr="008A3D95">
        <w:rPr>
          <w:rFonts w:ascii="Book Antiqua" w:eastAsia="宋体" w:hAnsi="Book Antiqua" w:cs="宋体"/>
          <w:kern w:val="0"/>
          <w:sz w:val="24"/>
          <w:szCs w:val="24"/>
        </w:rPr>
        <w:t xml:space="preserve"> H, </w:t>
      </w:r>
      <w:proofErr w:type="spellStart"/>
      <w:r w:rsidRPr="008A3D95">
        <w:rPr>
          <w:rFonts w:ascii="Book Antiqua" w:eastAsia="宋体" w:hAnsi="Book Antiqua" w:cs="宋体"/>
          <w:kern w:val="0"/>
          <w:sz w:val="24"/>
          <w:szCs w:val="24"/>
        </w:rPr>
        <w:t>Ohnita</w:t>
      </w:r>
      <w:proofErr w:type="spellEnd"/>
      <w:r w:rsidRPr="008A3D95">
        <w:rPr>
          <w:rFonts w:ascii="Book Antiqua" w:eastAsia="宋体" w:hAnsi="Book Antiqua" w:cs="宋体"/>
          <w:kern w:val="0"/>
          <w:sz w:val="24"/>
          <w:szCs w:val="24"/>
        </w:rPr>
        <w:t xml:space="preserve"> K, Mizuta Y, </w:t>
      </w:r>
      <w:proofErr w:type="spellStart"/>
      <w:r w:rsidRPr="008A3D95">
        <w:rPr>
          <w:rFonts w:ascii="Book Antiqua" w:eastAsia="宋体" w:hAnsi="Book Antiqua" w:cs="宋体"/>
          <w:kern w:val="0"/>
          <w:sz w:val="24"/>
          <w:szCs w:val="24"/>
        </w:rPr>
        <w:t>Shiozawa</w:t>
      </w:r>
      <w:proofErr w:type="spellEnd"/>
      <w:r w:rsidRPr="008A3D95">
        <w:rPr>
          <w:rFonts w:ascii="Book Antiqua" w:eastAsia="宋体" w:hAnsi="Book Antiqua" w:cs="宋体"/>
          <w:kern w:val="0"/>
          <w:sz w:val="24"/>
          <w:szCs w:val="24"/>
        </w:rPr>
        <w:t xml:space="preserve"> J, Kohno S. Endoscopic submucosal dissection for early gastric cancer: a large-scale feasibility study. </w:t>
      </w:r>
      <w:r w:rsidRPr="008A3D95">
        <w:rPr>
          <w:rFonts w:ascii="Book Antiqua" w:eastAsia="宋体" w:hAnsi="Book Antiqua" w:cs="宋体"/>
          <w:i/>
          <w:iCs/>
          <w:kern w:val="0"/>
          <w:sz w:val="24"/>
          <w:szCs w:val="24"/>
        </w:rPr>
        <w:t>Gut</w:t>
      </w:r>
      <w:r w:rsidRPr="008A3D95">
        <w:rPr>
          <w:rFonts w:ascii="Book Antiqua" w:eastAsia="宋体" w:hAnsi="Book Antiqua" w:cs="宋体"/>
          <w:kern w:val="0"/>
          <w:sz w:val="24"/>
          <w:szCs w:val="24"/>
        </w:rPr>
        <w:t> 2009; </w:t>
      </w:r>
      <w:r w:rsidRPr="008A3D95">
        <w:rPr>
          <w:rFonts w:ascii="Book Antiqua" w:eastAsia="宋体" w:hAnsi="Book Antiqua" w:cs="宋体"/>
          <w:b/>
          <w:bCs/>
          <w:kern w:val="0"/>
          <w:sz w:val="24"/>
          <w:szCs w:val="24"/>
        </w:rPr>
        <w:t>58</w:t>
      </w:r>
      <w:r w:rsidRPr="008A3D95">
        <w:rPr>
          <w:rFonts w:ascii="Book Antiqua" w:eastAsia="宋体" w:hAnsi="Book Antiqua" w:cs="宋体"/>
          <w:kern w:val="0"/>
          <w:sz w:val="24"/>
          <w:szCs w:val="24"/>
        </w:rPr>
        <w:t>: 331-336 [PMID: 19001058 DOI: 10.1136/gut.2008.165381]</w:t>
      </w:r>
    </w:p>
    <w:p w14:paraId="49095A5F"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24 </w:t>
      </w:r>
      <w:proofErr w:type="spellStart"/>
      <w:r w:rsidRPr="008A3D95">
        <w:rPr>
          <w:rFonts w:ascii="Book Antiqua" w:eastAsia="宋体" w:hAnsi="Book Antiqua" w:cs="宋体"/>
          <w:b/>
          <w:bCs/>
          <w:kern w:val="0"/>
          <w:sz w:val="24"/>
          <w:szCs w:val="24"/>
        </w:rPr>
        <w:t>Imagawa</w:t>
      </w:r>
      <w:proofErr w:type="spellEnd"/>
      <w:r w:rsidRPr="008A3D95">
        <w:rPr>
          <w:rFonts w:ascii="Book Antiqua" w:eastAsia="宋体" w:hAnsi="Book Antiqua" w:cs="宋体"/>
          <w:b/>
          <w:bCs/>
          <w:kern w:val="0"/>
          <w:sz w:val="24"/>
          <w:szCs w:val="24"/>
        </w:rPr>
        <w:t xml:space="preserve"> A</w:t>
      </w:r>
      <w:r w:rsidRPr="008A3D95">
        <w:rPr>
          <w:rFonts w:ascii="Book Antiqua" w:eastAsia="宋体" w:hAnsi="Book Antiqua" w:cs="宋体"/>
          <w:kern w:val="0"/>
          <w:sz w:val="24"/>
          <w:szCs w:val="24"/>
        </w:rPr>
        <w:t xml:space="preserve">, Okada H, Kawahara Y, </w:t>
      </w:r>
      <w:proofErr w:type="spellStart"/>
      <w:r w:rsidRPr="008A3D95">
        <w:rPr>
          <w:rFonts w:ascii="Book Antiqua" w:eastAsia="宋体" w:hAnsi="Book Antiqua" w:cs="宋体"/>
          <w:kern w:val="0"/>
          <w:sz w:val="24"/>
          <w:szCs w:val="24"/>
        </w:rPr>
        <w:t>Takenaka</w:t>
      </w:r>
      <w:proofErr w:type="spellEnd"/>
      <w:r w:rsidRPr="008A3D95">
        <w:rPr>
          <w:rFonts w:ascii="Book Antiqua" w:eastAsia="宋体" w:hAnsi="Book Antiqua" w:cs="宋体"/>
          <w:kern w:val="0"/>
          <w:sz w:val="24"/>
          <w:szCs w:val="24"/>
        </w:rPr>
        <w:t xml:space="preserve"> R, Kato J, Kawamoto H, </w:t>
      </w:r>
      <w:proofErr w:type="spellStart"/>
      <w:r w:rsidRPr="008A3D95">
        <w:rPr>
          <w:rFonts w:ascii="Book Antiqua" w:eastAsia="宋体" w:hAnsi="Book Antiqua" w:cs="宋体"/>
          <w:kern w:val="0"/>
          <w:sz w:val="24"/>
          <w:szCs w:val="24"/>
        </w:rPr>
        <w:t>Fujiki</w:t>
      </w:r>
      <w:proofErr w:type="spellEnd"/>
      <w:r w:rsidRPr="008A3D95">
        <w:rPr>
          <w:rFonts w:ascii="Book Antiqua" w:eastAsia="宋体" w:hAnsi="Book Antiqua" w:cs="宋体"/>
          <w:kern w:val="0"/>
          <w:sz w:val="24"/>
          <w:szCs w:val="24"/>
        </w:rPr>
        <w:t xml:space="preserve"> S, </w:t>
      </w:r>
      <w:proofErr w:type="spellStart"/>
      <w:r w:rsidRPr="008A3D95">
        <w:rPr>
          <w:rFonts w:ascii="Book Antiqua" w:eastAsia="宋体" w:hAnsi="Book Antiqua" w:cs="宋体"/>
          <w:kern w:val="0"/>
          <w:sz w:val="24"/>
          <w:szCs w:val="24"/>
        </w:rPr>
        <w:t>Takata</w:t>
      </w:r>
      <w:proofErr w:type="spellEnd"/>
      <w:r w:rsidRPr="008A3D95">
        <w:rPr>
          <w:rFonts w:ascii="Book Antiqua" w:eastAsia="宋体" w:hAnsi="Book Antiqua" w:cs="宋体"/>
          <w:kern w:val="0"/>
          <w:sz w:val="24"/>
          <w:szCs w:val="24"/>
        </w:rPr>
        <w:t xml:space="preserve"> R, Yoshino T, </w:t>
      </w:r>
      <w:proofErr w:type="spellStart"/>
      <w:r w:rsidRPr="008A3D95">
        <w:rPr>
          <w:rFonts w:ascii="Book Antiqua" w:eastAsia="宋体" w:hAnsi="Book Antiqua" w:cs="宋体"/>
          <w:kern w:val="0"/>
          <w:sz w:val="24"/>
          <w:szCs w:val="24"/>
        </w:rPr>
        <w:t>Shiratori</w:t>
      </w:r>
      <w:proofErr w:type="spellEnd"/>
      <w:r w:rsidRPr="008A3D95">
        <w:rPr>
          <w:rFonts w:ascii="Book Antiqua" w:eastAsia="宋体" w:hAnsi="Book Antiqua" w:cs="宋体"/>
          <w:kern w:val="0"/>
          <w:sz w:val="24"/>
          <w:szCs w:val="24"/>
        </w:rPr>
        <w:t xml:space="preserve"> Y. Endoscopic submucosal dissection for early gastric cancer: results and degrees of technical difficulty as well as success. </w:t>
      </w:r>
      <w:r w:rsidRPr="008A3D95">
        <w:rPr>
          <w:rFonts w:ascii="Book Antiqua" w:eastAsia="宋体" w:hAnsi="Book Antiqua" w:cs="宋体"/>
          <w:i/>
          <w:iCs/>
          <w:kern w:val="0"/>
          <w:sz w:val="24"/>
          <w:szCs w:val="24"/>
        </w:rPr>
        <w:t>Endoscopy</w:t>
      </w:r>
      <w:r w:rsidRPr="008A3D95">
        <w:rPr>
          <w:rFonts w:ascii="Book Antiqua" w:eastAsia="宋体" w:hAnsi="Book Antiqua" w:cs="宋体"/>
          <w:kern w:val="0"/>
          <w:sz w:val="24"/>
          <w:szCs w:val="24"/>
        </w:rPr>
        <w:t> 2006; </w:t>
      </w:r>
      <w:r w:rsidRPr="008A3D95">
        <w:rPr>
          <w:rFonts w:ascii="Book Antiqua" w:eastAsia="宋体" w:hAnsi="Book Antiqua" w:cs="宋体"/>
          <w:b/>
          <w:bCs/>
          <w:kern w:val="0"/>
          <w:sz w:val="24"/>
          <w:szCs w:val="24"/>
        </w:rPr>
        <w:t>38</w:t>
      </w:r>
      <w:r w:rsidRPr="008A3D95">
        <w:rPr>
          <w:rFonts w:ascii="Book Antiqua" w:eastAsia="宋体" w:hAnsi="Book Antiqua" w:cs="宋体"/>
          <w:kern w:val="0"/>
          <w:sz w:val="24"/>
          <w:szCs w:val="24"/>
        </w:rPr>
        <w:t>: 987-990 [PMID: 17058162 DOI: 10.1055/s-2006-94471610.1007/s10120-006-0408-1]</w:t>
      </w:r>
    </w:p>
    <w:p w14:paraId="06DCBA1E"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25 </w:t>
      </w:r>
      <w:r w:rsidRPr="008A3D95">
        <w:rPr>
          <w:rFonts w:ascii="Book Antiqua" w:eastAsia="宋体" w:hAnsi="Book Antiqua" w:cs="宋体"/>
          <w:b/>
          <w:bCs/>
          <w:kern w:val="0"/>
          <w:sz w:val="24"/>
          <w:szCs w:val="24"/>
        </w:rPr>
        <w:t>Tsuji Y</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Ohata</w:t>
      </w:r>
      <w:proofErr w:type="spellEnd"/>
      <w:r w:rsidRPr="008A3D95">
        <w:rPr>
          <w:rFonts w:ascii="Book Antiqua" w:eastAsia="宋体" w:hAnsi="Book Antiqua" w:cs="宋体"/>
          <w:kern w:val="0"/>
          <w:sz w:val="24"/>
          <w:szCs w:val="24"/>
        </w:rPr>
        <w:t xml:space="preserve"> K, Ito T, Chiba H, </w:t>
      </w:r>
      <w:proofErr w:type="spellStart"/>
      <w:r w:rsidRPr="008A3D95">
        <w:rPr>
          <w:rFonts w:ascii="Book Antiqua" w:eastAsia="宋体" w:hAnsi="Book Antiqua" w:cs="宋体"/>
          <w:kern w:val="0"/>
          <w:sz w:val="24"/>
          <w:szCs w:val="24"/>
        </w:rPr>
        <w:t>Ohya</w:t>
      </w:r>
      <w:proofErr w:type="spellEnd"/>
      <w:r w:rsidRPr="008A3D95">
        <w:rPr>
          <w:rFonts w:ascii="Book Antiqua" w:eastAsia="宋体" w:hAnsi="Book Antiqua" w:cs="宋体"/>
          <w:kern w:val="0"/>
          <w:sz w:val="24"/>
          <w:szCs w:val="24"/>
        </w:rPr>
        <w:t xml:space="preserve"> T, </w:t>
      </w:r>
      <w:proofErr w:type="spellStart"/>
      <w:r w:rsidRPr="008A3D95">
        <w:rPr>
          <w:rFonts w:ascii="Book Antiqua" w:eastAsia="宋体" w:hAnsi="Book Antiqua" w:cs="宋体"/>
          <w:kern w:val="0"/>
          <w:sz w:val="24"/>
          <w:szCs w:val="24"/>
        </w:rPr>
        <w:t>Gunji</w:t>
      </w:r>
      <w:proofErr w:type="spellEnd"/>
      <w:r w:rsidRPr="008A3D95">
        <w:rPr>
          <w:rFonts w:ascii="Book Antiqua" w:eastAsia="宋体" w:hAnsi="Book Antiqua" w:cs="宋体"/>
          <w:kern w:val="0"/>
          <w:sz w:val="24"/>
          <w:szCs w:val="24"/>
        </w:rPr>
        <w:t xml:space="preserve"> T, </w:t>
      </w:r>
      <w:proofErr w:type="spellStart"/>
      <w:r w:rsidRPr="008A3D95">
        <w:rPr>
          <w:rFonts w:ascii="Book Antiqua" w:eastAsia="宋体" w:hAnsi="Book Antiqua" w:cs="宋体"/>
          <w:kern w:val="0"/>
          <w:sz w:val="24"/>
          <w:szCs w:val="24"/>
        </w:rPr>
        <w:t>Matsuhashi</w:t>
      </w:r>
      <w:proofErr w:type="spellEnd"/>
      <w:r w:rsidRPr="008A3D95">
        <w:rPr>
          <w:rFonts w:ascii="Book Antiqua" w:eastAsia="宋体" w:hAnsi="Book Antiqua" w:cs="宋体"/>
          <w:kern w:val="0"/>
          <w:sz w:val="24"/>
          <w:szCs w:val="24"/>
        </w:rPr>
        <w:t xml:space="preserve"> N. Risk factors for bleeding after endoscopic submucosal dissection for gastric lesions. </w:t>
      </w:r>
      <w:r w:rsidRPr="008A3D95">
        <w:rPr>
          <w:rFonts w:ascii="Book Antiqua" w:eastAsia="宋体" w:hAnsi="Book Antiqua" w:cs="宋体"/>
          <w:i/>
          <w:iCs/>
          <w:kern w:val="0"/>
          <w:sz w:val="24"/>
          <w:szCs w:val="24"/>
        </w:rPr>
        <w:t xml:space="preserve">World J </w:t>
      </w:r>
      <w:proofErr w:type="spellStart"/>
      <w:r w:rsidRPr="008A3D95">
        <w:rPr>
          <w:rFonts w:ascii="Book Antiqua" w:eastAsia="宋体" w:hAnsi="Book Antiqua" w:cs="宋体"/>
          <w:i/>
          <w:iCs/>
          <w:kern w:val="0"/>
          <w:sz w:val="24"/>
          <w:szCs w:val="24"/>
        </w:rPr>
        <w:t>Gastroenterol</w:t>
      </w:r>
      <w:proofErr w:type="spellEnd"/>
      <w:r w:rsidRPr="008A3D95">
        <w:rPr>
          <w:rFonts w:ascii="Book Antiqua" w:eastAsia="宋体" w:hAnsi="Book Antiqua" w:cs="宋体"/>
          <w:kern w:val="0"/>
          <w:sz w:val="24"/>
          <w:szCs w:val="24"/>
        </w:rPr>
        <w:t> 2010; </w:t>
      </w:r>
      <w:r w:rsidRPr="008A3D95">
        <w:rPr>
          <w:rFonts w:ascii="Book Antiqua" w:eastAsia="宋体" w:hAnsi="Book Antiqua" w:cs="宋体"/>
          <w:b/>
          <w:bCs/>
          <w:kern w:val="0"/>
          <w:sz w:val="24"/>
          <w:szCs w:val="24"/>
        </w:rPr>
        <w:t>16</w:t>
      </w:r>
      <w:r w:rsidRPr="008A3D95">
        <w:rPr>
          <w:rFonts w:ascii="Book Antiqua" w:eastAsia="宋体" w:hAnsi="Book Antiqua" w:cs="宋体"/>
          <w:kern w:val="0"/>
          <w:sz w:val="24"/>
          <w:szCs w:val="24"/>
        </w:rPr>
        <w:t>: 2913-2917 [PMID: 20556838]</w:t>
      </w:r>
    </w:p>
    <w:p w14:paraId="5CDCCEF0"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26 </w:t>
      </w:r>
      <w:proofErr w:type="spellStart"/>
      <w:r w:rsidRPr="008A3D95">
        <w:rPr>
          <w:rFonts w:ascii="Book Antiqua" w:eastAsia="宋体" w:hAnsi="Book Antiqua" w:cs="宋体"/>
          <w:b/>
          <w:bCs/>
          <w:kern w:val="0"/>
          <w:sz w:val="24"/>
          <w:szCs w:val="24"/>
        </w:rPr>
        <w:t>Isshi</w:t>
      </w:r>
      <w:proofErr w:type="spellEnd"/>
      <w:r w:rsidRPr="008A3D95">
        <w:rPr>
          <w:rFonts w:ascii="Book Antiqua" w:eastAsia="宋体" w:hAnsi="Book Antiqua" w:cs="宋体"/>
          <w:b/>
          <w:bCs/>
          <w:kern w:val="0"/>
          <w:sz w:val="24"/>
          <w:szCs w:val="24"/>
        </w:rPr>
        <w:t xml:space="preserve"> K</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Tajiri</w:t>
      </w:r>
      <w:proofErr w:type="spellEnd"/>
      <w:r w:rsidRPr="008A3D95">
        <w:rPr>
          <w:rFonts w:ascii="Book Antiqua" w:eastAsia="宋体" w:hAnsi="Book Antiqua" w:cs="宋体"/>
          <w:kern w:val="0"/>
          <w:sz w:val="24"/>
          <w:szCs w:val="24"/>
        </w:rPr>
        <w:t xml:space="preserve"> H, Fujisaki J, Mochizuki K, Matsuda K, Nakamura Y, Saito N, </w:t>
      </w:r>
      <w:proofErr w:type="spellStart"/>
      <w:r w:rsidRPr="008A3D95">
        <w:rPr>
          <w:rFonts w:ascii="Book Antiqua" w:eastAsia="宋体" w:hAnsi="Book Antiqua" w:cs="宋体"/>
          <w:kern w:val="0"/>
          <w:sz w:val="24"/>
          <w:szCs w:val="24"/>
        </w:rPr>
        <w:t>Narimiya</w:t>
      </w:r>
      <w:proofErr w:type="spellEnd"/>
      <w:r w:rsidRPr="008A3D95">
        <w:rPr>
          <w:rFonts w:ascii="Book Antiqua" w:eastAsia="宋体" w:hAnsi="Book Antiqua" w:cs="宋体"/>
          <w:kern w:val="0"/>
          <w:sz w:val="24"/>
          <w:szCs w:val="24"/>
        </w:rPr>
        <w:t xml:space="preserve"> N. </w:t>
      </w:r>
      <w:proofErr w:type="gramStart"/>
      <w:r w:rsidRPr="008A3D95">
        <w:rPr>
          <w:rFonts w:ascii="Book Antiqua" w:eastAsia="宋体" w:hAnsi="Book Antiqua" w:cs="宋体"/>
          <w:kern w:val="0"/>
          <w:sz w:val="24"/>
          <w:szCs w:val="24"/>
        </w:rPr>
        <w:t xml:space="preserve">The effectiveness of a new </w:t>
      </w:r>
      <w:proofErr w:type="spellStart"/>
      <w:r w:rsidRPr="008A3D95">
        <w:rPr>
          <w:rFonts w:ascii="Book Antiqua" w:eastAsia="宋体" w:hAnsi="Book Antiqua" w:cs="宋体"/>
          <w:kern w:val="0"/>
          <w:sz w:val="24"/>
          <w:szCs w:val="24"/>
        </w:rPr>
        <w:t>multibending</w:t>
      </w:r>
      <w:proofErr w:type="spellEnd"/>
      <w:r w:rsidRPr="008A3D95">
        <w:rPr>
          <w:rFonts w:ascii="Book Antiqua" w:eastAsia="宋体" w:hAnsi="Book Antiqua" w:cs="宋体"/>
          <w:kern w:val="0"/>
          <w:sz w:val="24"/>
          <w:szCs w:val="24"/>
        </w:rPr>
        <w:t xml:space="preserve"> scope for endoscopic mucosal resection.</w:t>
      </w:r>
      <w:proofErr w:type="gramEnd"/>
      <w:r w:rsidRPr="008A3D95">
        <w:rPr>
          <w:rFonts w:ascii="Book Antiqua" w:eastAsia="宋体" w:hAnsi="Book Antiqua" w:cs="宋体"/>
          <w:kern w:val="0"/>
          <w:sz w:val="24"/>
          <w:szCs w:val="24"/>
        </w:rPr>
        <w:t> </w:t>
      </w:r>
      <w:r w:rsidRPr="008A3D95">
        <w:rPr>
          <w:rFonts w:ascii="Book Antiqua" w:eastAsia="宋体" w:hAnsi="Book Antiqua" w:cs="宋体"/>
          <w:i/>
          <w:iCs/>
          <w:kern w:val="0"/>
          <w:sz w:val="24"/>
          <w:szCs w:val="24"/>
        </w:rPr>
        <w:t>Endoscopy</w:t>
      </w:r>
      <w:r w:rsidRPr="008A3D95">
        <w:rPr>
          <w:rFonts w:ascii="Book Antiqua" w:eastAsia="宋体" w:hAnsi="Book Antiqua" w:cs="宋体"/>
          <w:kern w:val="0"/>
          <w:sz w:val="24"/>
          <w:szCs w:val="24"/>
        </w:rPr>
        <w:t> 2004; </w:t>
      </w:r>
      <w:r w:rsidRPr="008A3D95">
        <w:rPr>
          <w:rFonts w:ascii="Book Antiqua" w:eastAsia="宋体" w:hAnsi="Book Antiqua" w:cs="宋体"/>
          <w:b/>
          <w:bCs/>
          <w:kern w:val="0"/>
          <w:sz w:val="24"/>
          <w:szCs w:val="24"/>
        </w:rPr>
        <w:t>36</w:t>
      </w:r>
      <w:r w:rsidRPr="008A3D95">
        <w:rPr>
          <w:rFonts w:ascii="Book Antiqua" w:eastAsia="宋体" w:hAnsi="Book Antiqua" w:cs="宋体"/>
          <w:kern w:val="0"/>
          <w:sz w:val="24"/>
          <w:szCs w:val="24"/>
        </w:rPr>
        <w:t>: 294-297 [PMID: 15057677 DOI: 10.1055/s-2004-814203]</w:t>
      </w:r>
    </w:p>
    <w:p w14:paraId="1DFBB650"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lastRenderedPageBreak/>
        <w:t>27 </w:t>
      </w:r>
      <w:proofErr w:type="spellStart"/>
      <w:r w:rsidRPr="008A3D95">
        <w:rPr>
          <w:rFonts w:ascii="Book Antiqua" w:eastAsia="宋体" w:hAnsi="Book Antiqua" w:cs="宋体"/>
          <w:b/>
          <w:bCs/>
          <w:kern w:val="0"/>
          <w:sz w:val="24"/>
          <w:szCs w:val="24"/>
        </w:rPr>
        <w:t>Semba</w:t>
      </w:r>
      <w:proofErr w:type="spellEnd"/>
      <w:r w:rsidRPr="008A3D95">
        <w:rPr>
          <w:rFonts w:ascii="Book Antiqua" w:eastAsia="宋体" w:hAnsi="Book Antiqua" w:cs="宋体"/>
          <w:b/>
          <w:bCs/>
          <w:kern w:val="0"/>
          <w:sz w:val="24"/>
          <w:szCs w:val="24"/>
        </w:rPr>
        <w:t xml:space="preserve"> S</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Hasuo</w:t>
      </w:r>
      <w:proofErr w:type="spellEnd"/>
      <w:r w:rsidRPr="008A3D95">
        <w:rPr>
          <w:rFonts w:ascii="Book Antiqua" w:eastAsia="宋体" w:hAnsi="Book Antiqua" w:cs="宋体"/>
          <w:kern w:val="0"/>
          <w:sz w:val="24"/>
          <w:szCs w:val="24"/>
        </w:rPr>
        <w:t xml:space="preserve"> T, </w:t>
      </w:r>
      <w:proofErr w:type="spellStart"/>
      <w:r w:rsidRPr="008A3D95">
        <w:rPr>
          <w:rFonts w:ascii="Book Antiqua" w:eastAsia="宋体" w:hAnsi="Book Antiqua" w:cs="宋体"/>
          <w:kern w:val="0"/>
          <w:sz w:val="24"/>
          <w:szCs w:val="24"/>
        </w:rPr>
        <w:t>Satake</w:t>
      </w:r>
      <w:proofErr w:type="spellEnd"/>
      <w:r w:rsidRPr="008A3D95">
        <w:rPr>
          <w:rFonts w:ascii="Book Antiqua" w:eastAsia="宋体" w:hAnsi="Book Antiqua" w:cs="宋体"/>
          <w:kern w:val="0"/>
          <w:sz w:val="24"/>
          <w:szCs w:val="24"/>
        </w:rPr>
        <w:t xml:space="preserve"> S, Nakayama F, </w:t>
      </w:r>
      <w:proofErr w:type="spellStart"/>
      <w:r w:rsidRPr="008A3D95">
        <w:rPr>
          <w:rFonts w:ascii="Book Antiqua" w:eastAsia="宋体" w:hAnsi="Book Antiqua" w:cs="宋体"/>
          <w:kern w:val="0"/>
          <w:sz w:val="24"/>
          <w:szCs w:val="24"/>
        </w:rPr>
        <w:t>Yokozaki</w:t>
      </w:r>
      <w:proofErr w:type="spellEnd"/>
      <w:r w:rsidRPr="008A3D95">
        <w:rPr>
          <w:rFonts w:ascii="Book Antiqua" w:eastAsia="宋体" w:hAnsi="Book Antiqua" w:cs="宋体"/>
          <w:kern w:val="0"/>
          <w:sz w:val="24"/>
          <w:szCs w:val="24"/>
        </w:rPr>
        <w:t xml:space="preserve"> H. Prognostic significance of intestinal </w:t>
      </w:r>
      <w:proofErr w:type="spellStart"/>
      <w:r w:rsidRPr="008A3D95">
        <w:rPr>
          <w:rFonts w:ascii="Book Antiqua" w:eastAsia="宋体" w:hAnsi="Book Antiqua" w:cs="宋体"/>
          <w:kern w:val="0"/>
          <w:sz w:val="24"/>
          <w:szCs w:val="24"/>
        </w:rPr>
        <w:t>claudins</w:t>
      </w:r>
      <w:proofErr w:type="spellEnd"/>
      <w:r w:rsidRPr="008A3D95">
        <w:rPr>
          <w:rFonts w:ascii="Book Antiqua" w:eastAsia="宋体" w:hAnsi="Book Antiqua" w:cs="宋体"/>
          <w:kern w:val="0"/>
          <w:sz w:val="24"/>
          <w:szCs w:val="24"/>
        </w:rPr>
        <w:t xml:space="preserve"> in high-risk synchronous and </w:t>
      </w:r>
      <w:proofErr w:type="spellStart"/>
      <w:r w:rsidRPr="008A3D95">
        <w:rPr>
          <w:rFonts w:ascii="Book Antiqua" w:eastAsia="宋体" w:hAnsi="Book Antiqua" w:cs="宋体"/>
          <w:kern w:val="0"/>
          <w:sz w:val="24"/>
          <w:szCs w:val="24"/>
        </w:rPr>
        <w:t>metachronous</w:t>
      </w:r>
      <w:proofErr w:type="spellEnd"/>
      <w:r w:rsidRPr="008A3D95">
        <w:rPr>
          <w:rFonts w:ascii="Book Antiqua" w:eastAsia="宋体" w:hAnsi="Book Antiqua" w:cs="宋体"/>
          <w:kern w:val="0"/>
          <w:sz w:val="24"/>
          <w:szCs w:val="24"/>
        </w:rPr>
        <w:t xml:space="preserve"> multiple gastric epithelial </w:t>
      </w:r>
      <w:proofErr w:type="spellStart"/>
      <w:r w:rsidRPr="008A3D95">
        <w:rPr>
          <w:rFonts w:ascii="Book Antiqua" w:eastAsia="宋体" w:hAnsi="Book Antiqua" w:cs="宋体"/>
          <w:kern w:val="0"/>
          <w:sz w:val="24"/>
          <w:szCs w:val="24"/>
        </w:rPr>
        <w:t>neoplasias</w:t>
      </w:r>
      <w:proofErr w:type="spellEnd"/>
      <w:r w:rsidRPr="008A3D95">
        <w:rPr>
          <w:rFonts w:ascii="Book Antiqua" w:eastAsia="宋体" w:hAnsi="Book Antiqua" w:cs="宋体"/>
          <w:kern w:val="0"/>
          <w:sz w:val="24"/>
          <w:szCs w:val="24"/>
        </w:rPr>
        <w:t xml:space="preserve"> after initial endoscopic submucosal dissection. </w:t>
      </w:r>
      <w:proofErr w:type="spellStart"/>
      <w:r w:rsidRPr="008A3D95">
        <w:rPr>
          <w:rFonts w:ascii="Book Antiqua" w:eastAsia="宋体" w:hAnsi="Book Antiqua" w:cs="宋体"/>
          <w:i/>
          <w:iCs/>
          <w:kern w:val="0"/>
          <w:sz w:val="24"/>
          <w:szCs w:val="24"/>
        </w:rPr>
        <w:t>Pathol</w:t>
      </w:r>
      <w:proofErr w:type="spellEnd"/>
      <w:r w:rsidRPr="008A3D95">
        <w:rPr>
          <w:rFonts w:ascii="Book Antiqua" w:eastAsia="宋体" w:hAnsi="Book Antiqua" w:cs="宋体"/>
          <w:i/>
          <w:iCs/>
          <w:kern w:val="0"/>
          <w:sz w:val="24"/>
          <w:szCs w:val="24"/>
        </w:rPr>
        <w:t xml:space="preserve"> </w:t>
      </w:r>
      <w:proofErr w:type="spellStart"/>
      <w:r w:rsidRPr="008A3D95">
        <w:rPr>
          <w:rFonts w:ascii="Book Antiqua" w:eastAsia="宋体" w:hAnsi="Book Antiqua" w:cs="宋体"/>
          <w:i/>
          <w:iCs/>
          <w:kern w:val="0"/>
          <w:sz w:val="24"/>
          <w:szCs w:val="24"/>
        </w:rPr>
        <w:t>Int</w:t>
      </w:r>
      <w:proofErr w:type="spellEnd"/>
      <w:r w:rsidRPr="008A3D95">
        <w:rPr>
          <w:rFonts w:ascii="Book Antiqua" w:eastAsia="宋体" w:hAnsi="Book Antiqua" w:cs="宋体"/>
          <w:kern w:val="0"/>
          <w:sz w:val="24"/>
          <w:szCs w:val="24"/>
        </w:rPr>
        <w:t> 2008; </w:t>
      </w:r>
      <w:r w:rsidRPr="008A3D95">
        <w:rPr>
          <w:rFonts w:ascii="Book Antiqua" w:eastAsia="宋体" w:hAnsi="Book Antiqua" w:cs="宋体"/>
          <w:b/>
          <w:bCs/>
          <w:kern w:val="0"/>
          <w:sz w:val="24"/>
          <w:szCs w:val="24"/>
        </w:rPr>
        <w:t>58</w:t>
      </w:r>
      <w:r w:rsidRPr="008A3D95">
        <w:rPr>
          <w:rFonts w:ascii="Book Antiqua" w:eastAsia="宋体" w:hAnsi="Book Antiqua" w:cs="宋体"/>
          <w:kern w:val="0"/>
          <w:sz w:val="24"/>
          <w:szCs w:val="24"/>
        </w:rPr>
        <w:t>: 371-377 [PMID: 18477216 DOI: 10.1111/j.1440-1827.2008.02238.x]</w:t>
      </w:r>
    </w:p>
    <w:p w14:paraId="5C8DEED5" w14:textId="77777777" w:rsidR="006D0D7D" w:rsidRPr="008A3D95" w:rsidRDefault="006D0D7D" w:rsidP="006D0D7D">
      <w:pPr>
        <w:widowControl/>
        <w:spacing w:line="360" w:lineRule="auto"/>
        <w:rPr>
          <w:rFonts w:ascii="Book Antiqua" w:eastAsia="宋体" w:hAnsi="Book Antiqua" w:cs="宋体"/>
          <w:kern w:val="0"/>
          <w:sz w:val="24"/>
          <w:szCs w:val="24"/>
        </w:rPr>
      </w:pPr>
      <w:r w:rsidRPr="008A3D95">
        <w:rPr>
          <w:rFonts w:ascii="Book Antiqua" w:eastAsia="宋体" w:hAnsi="Book Antiqua" w:cs="宋体"/>
          <w:kern w:val="0"/>
          <w:sz w:val="24"/>
          <w:szCs w:val="24"/>
        </w:rPr>
        <w:t>28 </w:t>
      </w:r>
      <w:proofErr w:type="spellStart"/>
      <w:r w:rsidRPr="008A3D95">
        <w:rPr>
          <w:rFonts w:ascii="Book Antiqua" w:eastAsia="宋体" w:hAnsi="Book Antiqua" w:cs="宋体"/>
          <w:b/>
          <w:bCs/>
          <w:kern w:val="0"/>
          <w:sz w:val="24"/>
          <w:szCs w:val="24"/>
        </w:rPr>
        <w:t>Hasuo</w:t>
      </w:r>
      <w:proofErr w:type="spellEnd"/>
      <w:r w:rsidRPr="008A3D95">
        <w:rPr>
          <w:rFonts w:ascii="Book Antiqua" w:eastAsia="宋体" w:hAnsi="Book Antiqua" w:cs="宋体"/>
          <w:b/>
          <w:bCs/>
          <w:kern w:val="0"/>
          <w:sz w:val="24"/>
          <w:szCs w:val="24"/>
        </w:rPr>
        <w:t xml:space="preserve"> T</w:t>
      </w:r>
      <w:r w:rsidRPr="008A3D95">
        <w:rPr>
          <w:rFonts w:ascii="Book Antiqua" w:eastAsia="宋体" w:hAnsi="Book Antiqua" w:cs="宋体"/>
          <w:kern w:val="0"/>
          <w:sz w:val="24"/>
          <w:szCs w:val="24"/>
        </w:rPr>
        <w:t xml:space="preserve">, </w:t>
      </w:r>
      <w:proofErr w:type="spellStart"/>
      <w:r w:rsidRPr="008A3D95">
        <w:rPr>
          <w:rFonts w:ascii="Book Antiqua" w:eastAsia="宋体" w:hAnsi="Book Antiqua" w:cs="宋体"/>
          <w:kern w:val="0"/>
          <w:sz w:val="24"/>
          <w:szCs w:val="24"/>
        </w:rPr>
        <w:t>Semba</w:t>
      </w:r>
      <w:proofErr w:type="spellEnd"/>
      <w:r w:rsidRPr="008A3D95">
        <w:rPr>
          <w:rFonts w:ascii="Book Antiqua" w:eastAsia="宋体" w:hAnsi="Book Antiqua" w:cs="宋体"/>
          <w:kern w:val="0"/>
          <w:sz w:val="24"/>
          <w:szCs w:val="24"/>
        </w:rPr>
        <w:t xml:space="preserve"> S, Li D, Omori Y, </w:t>
      </w:r>
      <w:proofErr w:type="spellStart"/>
      <w:r w:rsidRPr="008A3D95">
        <w:rPr>
          <w:rFonts w:ascii="Book Antiqua" w:eastAsia="宋体" w:hAnsi="Book Antiqua" w:cs="宋体"/>
          <w:kern w:val="0"/>
          <w:sz w:val="24"/>
          <w:szCs w:val="24"/>
        </w:rPr>
        <w:t>Shirasaka</w:t>
      </w:r>
      <w:proofErr w:type="spellEnd"/>
      <w:r w:rsidRPr="008A3D95">
        <w:rPr>
          <w:rFonts w:ascii="Book Antiqua" w:eastAsia="宋体" w:hAnsi="Book Antiqua" w:cs="宋体"/>
          <w:kern w:val="0"/>
          <w:sz w:val="24"/>
          <w:szCs w:val="24"/>
        </w:rPr>
        <w:t xml:space="preserve"> D, Aoyama N, </w:t>
      </w:r>
      <w:proofErr w:type="spellStart"/>
      <w:r w:rsidRPr="008A3D95">
        <w:rPr>
          <w:rFonts w:ascii="Book Antiqua" w:eastAsia="宋体" w:hAnsi="Book Antiqua" w:cs="宋体"/>
          <w:kern w:val="0"/>
          <w:sz w:val="24"/>
          <w:szCs w:val="24"/>
        </w:rPr>
        <w:t>Yokozaki</w:t>
      </w:r>
      <w:proofErr w:type="spellEnd"/>
      <w:r w:rsidRPr="008A3D95">
        <w:rPr>
          <w:rFonts w:ascii="Book Antiqua" w:eastAsia="宋体" w:hAnsi="Book Antiqua" w:cs="宋体"/>
          <w:kern w:val="0"/>
          <w:sz w:val="24"/>
          <w:szCs w:val="24"/>
        </w:rPr>
        <w:t xml:space="preserve"> H. Assessment of microsatellite instability status for the prediction of </w:t>
      </w:r>
      <w:proofErr w:type="spellStart"/>
      <w:r w:rsidRPr="008A3D95">
        <w:rPr>
          <w:rFonts w:ascii="Book Antiqua" w:eastAsia="宋体" w:hAnsi="Book Antiqua" w:cs="宋体"/>
          <w:kern w:val="0"/>
          <w:sz w:val="24"/>
          <w:szCs w:val="24"/>
        </w:rPr>
        <w:t>metachronous</w:t>
      </w:r>
      <w:proofErr w:type="spellEnd"/>
      <w:r w:rsidRPr="008A3D95">
        <w:rPr>
          <w:rFonts w:ascii="Book Antiqua" w:eastAsia="宋体" w:hAnsi="Book Antiqua" w:cs="宋体"/>
          <w:kern w:val="0"/>
          <w:sz w:val="24"/>
          <w:szCs w:val="24"/>
        </w:rPr>
        <w:t xml:space="preserve"> recurrence after initial endoscopic submucosal dissection for early gastric cancer. </w:t>
      </w:r>
      <w:r w:rsidRPr="008A3D95">
        <w:rPr>
          <w:rFonts w:ascii="Book Antiqua" w:eastAsia="宋体" w:hAnsi="Book Antiqua" w:cs="宋体"/>
          <w:i/>
          <w:iCs/>
          <w:kern w:val="0"/>
          <w:sz w:val="24"/>
          <w:szCs w:val="24"/>
        </w:rPr>
        <w:t>Br J Cancer</w:t>
      </w:r>
      <w:r w:rsidRPr="008A3D95">
        <w:rPr>
          <w:rFonts w:ascii="Book Antiqua" w:eastAsia="宋体" w:hAnsi="Book Antiqua" w:cs="宋体"/>
          <w:kern w:val="0"/>
          <w:sz w:val="24"/>
          <w:szCs w:val="24"/>
        </w:rPr>
        <w:t> 2007; </w:t>
      </w:r>
      <w:r w:rsidRPr="008A3D95">
        <w:rPr>
          <w:rFonts w:ascii="Book Antiqua" w:eastAsia="宋体" w:hAnsi="Book Antiqua" w:cs="宋体"/>
          <w:b/>
          <w:bCs/>
          <w:kern w:val="0"/>
          <w:sz w:val="24"/>
          <w:szCs w:val="24"/>
        </w:rPr>
        <w:t>96</w:t>
      </w:r>
      <w:r w:rsidRPr="008A3D95">
        <w:rPr>
          <w:rFonts w:ascii="Book Antiqua" w:eastAsia="宋体" w:hAnsi="Book Antiqua" w:cs="宋体"/>
          <w:kern w:val="0"/>
          <w:sz w:val="24"/>
          <w:szCs w:val="24"/>
        </w:rPr>
        <w:t>: 89-94 [PMID: 17179982 DOI: 10.1038/sj.bjc.6603532]</w:t>
      </w:r>
    </w:p>
    <w:bookmarkEnd w:id="52"/>
    <w:bookmarkEnd w:id="53"/>
    <w:bookmarkEnd w:id="54"/>
    <w:bookmarkEnd w:id="55"/>
    <w:p w14:paraId="618E3CB9" w14:textId="77777777" w:rsidR="00674868" w:rsidRPr="006D0D7D" w:rsidRDefault="00674868" w:rsidP="00F1503C">
      <w:pPr>
        <w:wordWrap/>
        <w:spacing w:line="360" w:lineRule="auto"/>
        <w:rPr>
          <w:rFonts w:ascii="Book Antiqua" w:eastAsia="宋体" w:hAnsi="Book Antiqua"/>
          <w:sz w:val="24"/>
          <w:szCs w:val="24"/>
          <w:lang w:eastAsia="zh-CN"/>
        </w:rPr>
      </w:pPr>
    </w:p>
    <w:p w14:paraId="2939C3F9" w14:textId="77777777" w:rsidR="00D921A8" w:rsidRDefault="00C75823" w:rsidP="00D921A8">
      <w:pPr>
        <w:pStyle w:val="ListParagraph"/>
        <w:spacing w:line="360" w:lineRule="auto"/>
        <w:ind w:left="360" w:right="120" w:firstLineChars="0" w:firstLine="0"/>
        <w:jc w:val="right"/>
        <w:rPr>
          <w:rFonts w:ascii="Book Antiqua" w:eastAsia="宋体" w:hAnsi="Book Antiqua"/>
          <w:b/>
          <w:bCs/>
          <w:color w:val="000000"/>
          <w:szCs w:val="24"/>
          <w:lang w:eastAsia="zh-CN"/>
        </w:rPr>
      </w:pPr>
      <w:bookmarkStart w:id="58" w:name="OLE_LINK277"/>
      <w:bookmarkStart w:id="59" w:name="OLE_LINK278"/>
      <w:bookmarkStart w:id="60" w:name="OLE_LINK279"/>
      <w:bookmarkStart w:id="61" w:name="OLE_LINK290"/>
      <w:bookmarkStart w:id="62" w:name="OLE_LINK301"/>
      <w:bookmarkStart w:id="63" w:name="OLE_LINK312"/>
      <w:bookmarkStart w:id="64" w:name="OLE_LINK315"/>
      <w:bookmarkStart w:id="65" w:name="OLE_LINK316"/>
      <w:bookmarkStart w:id="66" w:name="OLE_LINK317"/>
      <w:bookmarkStart w:id="67" w:name="OLE_LINK318"/>
      <w:bookmarkStart w:id="68" w:name="OLE_LINK326"/>
      <w:bookmarkStart w:id="69" w:name="OLE_LINK335"/>
      <w:bookmarkStart w:id="70" w:name="OLE_LINK339"/>
      <w:bookmarkStart w:id="71" w:name="OLE_LINK348"/>
      <w:bookmarkStart w:id="72" w:name="OLE_LINK399"/>
      <w:bookmarkStart w:id="73" w:name="OLE_LINK419"/>
      <w:bookmarkStart w:id="74" w:name="OLE_LINK420"/>
      <w:bookmarkStart w:id="75" w:name="OLE_LINK423"/>
      <w:bookmarkStart w:id="76" w:name="OLE_LINK449"/>
      <w:bookmarkStart w:id="77" w:name="OLE_LINK450"/>
      <w:bookmarkStart w:id="78" w:name="OLE_LINK454"/>
      <w:bookmarkStart w:id="79" w:name="OLE_LINK461"/>
      <w:bookmarkStart w:id="80" w:name="OLE_LINK471"/>
      <w:bookmarkStart w:id="81" w:name="OLE_LINK474"/>
      <w:bookmarkStart w:id="82" w:name="OLE_LINK407"/>
      <w:bookmarkStart w:id="83" w:name="OLE_LINK494"/>
      <w:bookmarkStart w:id="84" w:name="OLE_LINK506"/>
      <w:bookmarkStart w:id="85" w:name="OLE_LINK519"/>
      <w:bookmarkStart w:id="86" w:name="OLE_LINK8"/>
      <w:bookmarkStart w:id="87" w:name="OLE_LINK87"/>
      <w:bookmarkStart w:id="88" w:name="OLE_LINK556"/>
      <w:bookmarkStart w:id="89" w:name="OLE_LINK602"/>
      <w:r w:rsidRPr="00F1503C">
        <w:rPr>
          <w:rStyle w:val="Strong"/>
          <w:rFonts w:ascii="Book Antiqua" w:hAnsi="Book Antiqua" w:cs="Arial"/>
          <w:bCs w:val="0"/>
          <w:color w:val="000000"/>
          <w:szCs w:val="24"/>
        </w:rPr>
        <w:t>P-Reviewer</w:t>
      </w:r>
      <w:r w:rsidRPr="00F1503C">
        <w:rPr>
          <w:rStyle w:val="Strong"/>
          <w:rFonts w:ascii="Book Antiqua" w:eastAsia="宋体" w:hAnsi="Book Antiqua" w:cs="Arial"/>
          <w:bCs w:val="0"/>
          <w:color w:val="000000"/>
          <w:szCs w:val="24"/>
          <w:lang w:eastAsia="zh-CN"/>
        </w:rPr>
        <w:t>:</w:t>
      </w:r>
      <w:r w:rsidRPr="00F1503C">
        <w:rPr>
          <w:rFonts w:ascii="Book Antiqua" w:hAnsi="Book Antiqua"/>
          <w:bCs/>
          <w:color w:val="000000"/>
          <w:szCs w:val="24"/>
        </w:rPr>
        <w:t xml:space="preserve"> </w:t>
      </w:r>
      <w:r w:rsidR="00A97C1E" w:rsidRPr="00A97C1E">
        <w:rPr>
          <w:rFonts w:ascii="Book Antiqua" w:hAnsi="Book Antiqua"/>
          <w:bCs/>
          <w:color w:val="000000"/>
          <w:szCs w:val="24"/>
        </w:rPr>
        <w:t>Bordas</w:t>
      </w:r>
      <w:r w:rsidR="00A97C1E">
        <w:rPr>
          <w:rFonts w:ascii="Book Antiqua" w:eastAsia="宋体" w:hAnsi="Book Antiqua" w:hint="eastAsia"/>
          <w:bCs/>
          <w:color w:val="000000"/>
          <w:szCs w:val="24"/>
          <w:lang w:eastAsia="zh-CN"/>
        </w:rPr>
        <w:t xml:space="preserve"> JM, </w:t>
      </w:r>
      <w:r w:rsidR="00A97C1E" w:rsidRPr="00A97C1E">
        <w:rPr>
          <w:rFonts w:ascii="Book Antiqua" w:eastAsia="宋体" w:hAnsi="Book Antiqua"/>
          <w:bCs/>
          <w:color w:val="000000"/>
          <w:szCs w:val="24"/>
          <w:lang w:eastAsia="zh-CN"/>
        </w:rPr>
        <w:t>Ogino</w:t>
      </w:r>
      <w:r w:rsidR="00A97C1E">
        <w:rPr>
          <w:rFonts w:ascii="Book Antiqua" w:eastAsia="宋体" w:hAnsi="Book Antiqua" w:hint="eastAsia"/>
          <w:bCs/>
          <w:color w:val="000000"/>
          <w:szCs w:val="24"/>
          <w:lang w:eastAsia="zh-CN"/>
        </w:rPr>
        <w:t xml:space="preserve"> S, </w:t>
      </w:r>
      <w:r w:rsidR="00A97C1E" w:rsidRPr="00A97C1E">
        <w:rPr>
          <w:rFonts w:ascii="Book Antiqua" w:eastAsia="宋体" w:hAnsi="Book Antiqua"/>
          <w:bCs/>
          <w:color w:val="000000"/>
          <w:szCs w:val="24"/>
          <w:lang w:eastAsia="zh-CN"/>
        </w:rPr>
        <w:t>Sperti</w:t>
      </w:r>
      <w:r w:rsidR="00A97C1E">
        <w:rPr>
          <w:rFonts w:ascii="Book Antiqua" w:eastAsia="宋体" w:hAnsi="Book Antiqua" w:hint="eastAsia"/>
          <w:bCs/>
          <w:color w:val="000000"/>
          <w:szCs w:val="24"/>
          <w:lang w:eastAsia="zh-CN"/>
        </w:rPr>
        <w:t xml:space="preserve"> C</w:t>
      </w:r>
      <w:r w:rsidRPr="00F1503C">
        <w:rPr>
          <w:rFonts w:ascii="Book Antiqua" w:hAnsi="Book Antiqua"/>
          <w:bCs/>
          <w:color w:val="000000"/>
          <w:szCs w:val="24"/>
        </w:rPr>
        <w:t xml:space="preserve">   </w:t>
      </w:r>
      <w:r w:rsidRPr="00F1503C">
        <w:rPr>
          <w:rFonts w:ascii="Book Antiqua" w:hAnsi="Book Antiqua"/>
          <w:b/>
          <w:bCs/>
          <w:color w:val="000000"/>
          <w:szCs w:val="24"/>
        </w:rPr>
        <w:t>S-Editor</w:t>
      </w:r>
      <w:r w:rsidRPr="00F1503C">
        <w:rPr>
          <w:rFonts w:ascii="Book Antiqua" w:eastAsia="宋体" w:hAnsi="Book Antiqua"/>
          <w:b/>
          <w:bCs/>
          <w:color w:val="000000"/>
          <w:szCs w:val="24"/>
          <w:lang w:eastAsia="zh-CN"/>
        </w:rPr>
        <w:t>:</w:t>
      </w:r>
      <w:r w:rsidRPr="00F1503C">
        <w:rPr>
          <w:rFonts w:ascii="Book Antiqua" w:hAnsi="Book Antiqua"/>
          <w:bCs/>
          <w:color w:val="000000"/>
          <w:szCs w:val="24"/>
        </w:rPr>
        <w:t xml:space="preserve"> </w:t>
      </w:r>
      <w:r w:rsidRPr="00F1503C">
        <w:rPr>
          <w:rFonts w:ascii="Book Antiqua" w:eastAsia="宋体" w:hAnsi="Book Antiqua"/>
          <w:bCs/>
          <w:color w:val="000000"/>
          <w:szCs w:val="24"/>
          <w:lang w:eastAsia="zh-CN"/>
        </w:rPr>
        <w:t>Qi Y</w:t>
      </w:r>
      <w:r w:rsidRPr="00F1503C">
        <w:rPr>
          <w:rFonts w:ascii="Book Antiqua" w:hAnsi="Book Antiqua"/>
          <w:b/>
          <w:bCs/>
          <w:color w:val="000000"/>
          <w:szCs w:val="24"/>
        </w:rPr>
        <w:t xml:space="preserve">   </w:t>
      </w:r>
    </w:p>
    <w:p w14:paraId="28BC72D4" w14:textId="281FF516" w:rsidR="00C75823" w:rsidRPr="00F1503C" w:rsidRDefault="00C75823" w:rsidP="00D921A8">
      <w:pPr>
        <w:pStyle w:val="ListParagraph"/>
        <w:spacing w:line="360" w:lineRule="auto"/>
        <w:ind w:left="360" w:right="120" w:firstLineChars="0" w:firstLine="0"/>
        <w:jc w:val="right"/>
        <w:rPr>
          <w:rFonts w:ascii="Book Antiqua" w:eastAsia="宋体" w:hAnsi="Book Antiqua"/>
          <w:b/>
          <w:bCs/>
          <w:color w:val="000000"/>
          <w:szCs w:val="24"/>
          <w:lang w:eastAsia="zh-CN"/>
        </w:rPr>
      </w:pPr>
      <w:r w:rsidRPr="00F1503C">
        <w:rPr>
          <w:rFonts w:ascii="Book Antiqua" w:hAnsi="Book Antiqua"/>
          <w:b/>
          <w:bCs/>
          <w:color w:val="000000"/>
          <w:szCs w:val="24"/>
        </w:rPr>
        <w:t>L-Editor</w:t>
      </w:r>
      <w:r w:rsidRPr="00F1503C">
        <w:rPr>
          <w:rFonts w:ascii="Book Antiqua" w:eastAsia="宋体" w:hAnsi="Book Antiqua"/>
          <w:b/>
          <w:bCs/>
          <w:color w:val="000000"/>
          <w:szCs w:val="24"/>
          <w:lang w:eastAsia="zh-CN"/>
        </w:rPr>
        <w:t>:</w:t>
      </w:r>
      <w:r w:rsidRPr="00F1503C">
        <w:rPr>
          <w:rFonts w:ascii="Book Antiqua" w:hAnsi="Book Antiqua"/>
          <w:b/>
          <w:bCs/>
          <w:color w:val="000000"/>
          <w:szCs w:val="24"/>
        </w:rPr>
        <w:t xml:space="preserve">   E-Editor</w:t>
      </w:r>
      <w:r w:rsidRPr="00F1503C">
        <w:rPr>
          <w:rFonts w:ascii="Book Antiqua" w:eastAsia="宋体" w:hAnsi="Book Antiqua"/>
          <w:b/>
          <w:bCs/>
          <w:color w:val="000000"/>
          <w:szCs w:val="24"/>
          <w:lang w:eastAsia="zh-CN"/>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14:paraId="608DFEE3" w14:textId="77777777" w:rsidR="00522C40" w:rsidRPr="00F1503C" w:rsidRDefault="00522C40" w:rsidP="00F1503C">
      <w:pPr>
        <w:wordWrap/>
        <w:spacing w:line="360" w:lineRule="auto"/>
        <w:rPr>
          <w:rFonts w:ascii="Book Antiqua" w:hAnsi="Book Antiqua"/>
          <w:b/>
          <w:noProof/>
          <w:sz w:val="24"/>
          <w:szCs w:val="24"/>
          <w:lang w:val="it-IT"/>
        </w:rPr>
      </w:pPr>
    </w:p>
    <w:bookmarkEnd w:id="49"/>
    <w:p w14:paraId="42783C6E" w14:textId="77777777" w:rsidR="00522C40" w:rsidRPr="00F1503C" w:rsidRDefault="00522C40" w:rsidP="00F1503C">
      <w:pPr>
        <w:wordWrap/>
        <w:spacing w:line="360" w:lineRule="auto"/>
        <w:rPr>
          <w:rFonts w:ascii="Book Antiqua" w:hAnsi="Book Antiqua"/>
          <w:sz w:val="24"/>
          <w:szCs w:val="24"/>
        </w:rPr>
      </w:pPr>
    </w:p>
    <w:p w14:paraId="19B32C5E" w14:textId="77777777" w:rsidR="00522C40" w:rsidRPr="00A97C1E" w:rsidRDefault="00522C40" w:rsidP="00F1503C">
      <w:pPr>
        <w:wordWrap/>
        <w:spacing w:line="360" w:lineRule="auto"/>
        <w:rPr>
          <w:rFonts w:ascii="Book Antiqua" w:hAnsi="Book Antiqua"/>
          <w:sz w:val="24"/>
          <w:szCs w:val="24"/>
        </w:rPr>
      </w:pPr>
    </w:p>
    <w:p w14:paraId="09B9D4EA" w14:textId="77777777" w:rsidR="00522C40" w:rsidRPr="00F1503C" w:rsidRDefault="00522C40" w:rsidP="00F1503C">
      <w:pPr>
        <w:wordWrap/>
        <w:spacing w:line="360" w:lineRule="auto"/>
        <w:rPr>
          <w:rFonts w:ascii="Book Antiqua" w:hAnsi="Book Antiqua"/>
          <w:sz w:val="24"/>
          <w:szCs w:val="24"/>
        </w:rPr>
      </w:pPr>
    </w:p>
    <w:p w14:paraId="3929C26A" w14:textId="77777777" w:rsidR="00674868" w:rsidRPr="00F1503C" w:rsidRDefault="00674868" w:rsidP="00F1503C">
      <w:pPr>
        <w:wordWrap/>
        <w:spacing w:line="360" w:lineRule="auto"/>
        <w:rPr>
          <w:rFonts w:ascii="Book Antiqua" w:hAnsi="Book Antiqua"/>
          <w:b/>
          <w:sz w:val="24"/>
          <w:szCs w:val="24"/>
        </w:rPr>
      </w:pPr>
    </w:p>
    <w:p w14:paraId="4B96DD46" w14:textId="77777777" w:rsidR="005F0D4A" w:rsidRPr="00F1503C" w:rsidRDefault="005F0D4A" w:rsidP="00F1503C">
      <w:pPr>
        <w:wordWrap/>
        <w:spacing w:line="360" w:lineRule="auto"/>
        <w:rPr>
          <w:rFonts w:ascii="Book Antiqua" w:hAnsi="Book Antiqua"/>
          <w:b/>
          <w:sz w:val="24"/>
          <w:szCs w:val="24"/>
        </w:rPr>
      </w:pPr>
    </w:p>
    <w:p w14:paraId="689317B4" w14:textId="77777777" w:rsidR="005F0D4A" w:rsidRPr="00F1503C" w:rsidRDefault="005F0D4A" w:rsidP="00F1503C">
      <w:pPr>
        <w:wordWrap/>
        <w:spacing w:line="360" w:lineRule="auto"/>
        <w:rPr>
          <w:rFonts w:ascii="Book Antiqua" w:hAnsi="Book Antiqua"/>
          <w:b/>
          <w:sz w:val="24"/>
          <w:szCs w:val="24"/>
        </w:rPr>
      </w:pPr>
    </w:p>
    <w:p w14:paraId="320A5D7D" w14:textId="77777777" w:rsidR="005F0D4A" w:rsidRPr="00F1503C" w:rsidRDefault="005F0D4A" w:rsidP="00D90EE2">
      <w:pPr>
        <w:wordWrap/>
        <w:spacing w:line="360" w:lineRule="auto"/>
        <w:ind w:firstLineChars="200" w:firstLine="519"/>
        <w:rPr>
          <w:rFonts w:ascii="Book Antiqua" w:hAnsi="Book Antiqua"/>
          <w:b/>
          <w:sz w:val="24"/>
          <w:szCs w:val="24"/>
        </w:rPr>
      </w:pPr>
    </w:p>
    <w:p w14:paraId="7BDF4110" w14:textId="77777777" w:rsidR="005F0D4A" w:rsidRPr="00F1503C" w:rsidRDefault="005F0D4A" w:rsidP="00F1503C">
      <w:pPr>
        <w:wordWrap/>
        <w:spacing w:line="360" w:lineRule="auto"/>
        <w:rPr>
          <w:rFonts w:ascii="Book Antiqua" w:hAnsi="Book Antiqua"/>
          <w:b/>
          <w:sz w:val="24"/>
          <w:szCs w:val="24"/>
        </w:rPr>
      </w:pPr>
    </w:p>
    <w:p w14:paraId="0FBD42EB" w14:textId="77777777" w:rsidR="005F0D4A" w:rsidRPr="00F1503C" w:rsidRDefault="005F0D4A" w:rsidP="00F1503C">
      <w:pPr>
        <w:wordWrap/>
        <w:spacing w:line="360" w:lineRule="auto"/>
        <w:rPr>
          <w:rFonts w:ascii="Book Antiqua" w:hAnsi="Book Antiqua"/>
          <w:b/>
          <w:sz w:val="24"/>
          <w:szCs w:val="24"/>
        </w:rPr>
      </w:pPr>
    </w:p>
    <w:p w14:paraId="4E2508C6" w14:textId="77777777" w:rsidR="005F0D4A" w:rsidRPr="00F1503C" w:rsidRDefault="005F0D4A" w:rsidP="00F1503C">
      <w:pPr>
        <w:wordWrap/>
        <w:spacing w:line="360" w:lineRule="auto"/>
        <w:rPr>
          <w:rFonts w:ascii="Book Antiqua" w:hAnsi="Book Antiqua"/>
          <w:b/>
          <w:sz w:val="24"/>
          <w:szCs w:val="24"/>
        </w:rPr>
      </w:pPr>
    </w:p>
    <w:p w14:paraId="2F871BB0" w14:textId="77777777" w:rsidR="006D0D7D" w:rsidRDefault="006D0D7D">
      <w:pPr>
        <w:widowControl/>
        <w:wordWrap/>
        <w:autoSpaceDE/>
        <w:autoSpaceDN/>
        <w:spacing w:after="200" w:line="276" w:lineRule="auto"/>
        <w:rPr>
          <w:rFonts w:ascii="Book Antiqua" w:hAnsi="Book Antiqua"/>
          <w:b/>
          <w:sz w:val="24"/>
          <w:szCs w:val="24"/>
        </w:rPr>
      </w:pPr>
      <w:r>
        <w:rPr>
          <w:rFonts w:ascii="Book Antiqua" w:hAnsi="Book Antiqua"/>
          <w:b/>
          <w:sz w:val="24"/>
          <w:szCs w:val="24"/>
        </w:rPr>
        <w:br w:type="page"/>
      </w:r>
    </w:p>
    <w:p w14:paraId="12143932" w14:textId="0833D94A" w:rsidR="00522C40" w:rsidRPr="00A97C1E" w:rsidRDefault="00522C40" w:rsidP="00F1503C">
      <w:pPr>
        <w:wordWrap/>
        <w:spacing w:line="360" w:lineRule="auto"/>
        <w:rPr>
          <w:rFonts w:ascii="Book Antiqua" w:hAnsi="Book Antiqua"/>
          <w:b/>
          <w:sz w:val="24"/>
          <w:szCs w:val="24"/>
        </w:rPr>
      </w:pPr>
      <w:r w:rsidRPr="00F1503C">
        <w:rPr>
          <w:rFonts w:ascii="Book Antiqua" w:hAnsi="Book Antiqua"/>
          <w:b/>
          <w:sz w:val="24"/>
          <w:szCs w:val="24"/>
        </w:rPr>
        <w:lastRenderedPageBreak/>
        <w:t>T</w:t>
      </w:r>
      <w:r w:rsidR="00A97C1E" w:rsidRPr="00F1503C">
        <w:rPr>
          <w:rFonts w:ascii="Book Antiqua" w:hAnsi="Book Antiqua"/>
          <w:b/>
          <w:sz w:val="24"/>
          <w:szCs w:val="24"/>
        </w:rPr>
        <w:t>able</w:t>
      </w:r>
      <w:r w:rsidR="00A97C1E">
        <w:rPr>
          <w:rFonts w:ascii="Book Antiqua" w:hAnsi="Book Antiqua"/>
          <w:b/>
          <w:sz w:val="24"/>
          <w:szCs w:val="24"/>
        </w:rPr>
        <w:t xml:space="preserve"> 1</w:t>
      </w:r>
      <w:r w:rsidR="00A97C1E">
        <w:rPr>
          <w:rFonts w:ascii="Book Antiqua" w:eastAsia="宋体" w:hAnsi="Book Antiqua" w:hint="eastAsia"/>
          <w:b/>
          <w:sz w:val="24"/>
          <w:szCs w:val="24"/>
          <w:lang w:eastAsia="zh-CN"/>
        </w:rPr>
        <w:t xml:space="preserve"> </w:t>
      </w:r>
      <w:proofErr w:type="spellStart"/>
      <w:r w:rsidRPr="00A97C1E">
        <w:rPr>
          <w:rFonts w:ascii="Book Antiqua" w:hAnsi="Book Antiqua"/>
          <w:b/>
          <w:sz w:val="24"/>
          <w:szCs w:val="24"/>
        </w:rPr>
        <w:t>Clinicopathologic</w:t>
      </w:r>
      <w:proofErr w:type="spellEnd"/>
      <w:r w:rsidRPr="00A97C1E">
        <w:rPr>
          <w:rFonts w:ascii="Book Antiqua" w:hAnsi="Book Antiqua"/>
          <w:b/>
          <w:sz w:val="24"/>
          <w:szCs w:val="24"/>
        </w:rPr>
        <w:t xml:space="preserve"> </w:t>
      </w:r>
      <w:r w:rsidR="006D0D7D" w:rsidRPr="00A97C1E">
        <w:rPr>
          <w:rFonts w:ascii="Book Antiqua" w:hAnsi="Book Antiqua"/>
          <w:b/>
          <w:sz w:val="24"/>
          <w:szCs w:val="24"/>
        </w:rPr>
        <w:t xml:space="preserve">feature </w:t>
      </w:r>
      <w:r w:rsidRPr="00A97C1E">
        <w:rPr>
          <w:rFonts w:ascii="Book Antiqua" w:hAnsi="Book Antiqua"/>
          <w:b/>
          <w:sz w:val="24"/>
          <w:szCs w:val="24"/>
        </w:rPr>
        <w:t xml:space="preserve">of the 415 </w:t>
      </w:r>
      <w:r w:rsidR="006D0D7D" w:rsidRPr="00A97C1E">
        <w:rPr>
          <w:rFonts w:ascii="Book Antiqua" w:hAnsi="Book Antiqua"/>
          <w:b/>
          <w:sz w:val="24"/>
          <w:szCs w:val="24"/>
        </w:rPr>
        <w:t xml:space="preserve">lesions treated with </w:t>
      </w:r>
      <w:r w:rsidR="006D0D7D" w:rsidRPr="003060AF">
        <w:rPr>
          <w:rFonts w:ascii="Book Antiqua" w:hAnsi="Book Antiqua"/>
          <w:b/>
          <w:sz w:val="24"/>
          <w:szCs w:val="24"/>
        </w:rPr>
        <w:t>endoscopic submucosal dissection</w:t>
      </w:r>
    </w:p>
    <w:tbl>
      <w:tblPr>
        <w:tblW w:w="8882" w:type="dxa"/>
        <w:tblInd w:w="99" w:type="dxa"/>
        <w:tblCellMar>
          <w:left w:w="99" w:type="dxa"/>
          <w:right w:w="99" w:type="dxa"/>
        </w:tblCellMar>
        <w:tblLook w:val="04A0" w:firstRow="1" w:lastRow="0" w:firstColumn="1" w:lastColumn="0" w:noHBand="0" w:noVBand="1"/>
      </w:tblPr>
      <w:tblGrid>
        <w:gridCol w:w="5131"/>
        <w:gridCol w:w="3751"/>
      </w:tblGrid>
      <w:tr w:rsidR="00522C40" w:rsidRPr="00F1503C" w14:paraId="6FB6BB0A" w14:textId="77777777" w:rsidTr="007E2BE7">
        <w:trPr>
          <w:trHeight w:val="637"/>
        </w:trPr>
        <w:tc>
          <w:tcPr>
            <w:tcW w:w="5131" w:type="dxa"/>
            <w:tcBorders>
              <w:top w:val="single" w:sz="4" w:space="0" w:color="auto"/>
              <w:left w:val="nil"/>
              <w:bottom w:val="single" w:sz="4" w:space="0" w:color="auto"/>
              <w:right w:val="nil"/>
            </w:tcBorders>
            <w:shd w:val="clear" w:color="auto" w:fill="auto"/>
            <w:noWrap/>
            <w:vAlign w:val="center"/>
            <w:hideMark/>
          </w:tcPr>
          <w:p w14:paraId="2CE3011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t>
            </w:r>
          </w:p>
        </w:tc>
        <w:tc>
          <w:tcPr>
            <w:tcW w:w="3751" w:type="dxa"/>
            <w:tcBorders>
              <w:top w:val="single" w:sz="4" w:space="0" w:color="auto"/>
              <w:left w:val="nil"/>
              <w:bottom w:val="single" w:sz="4" w:space="0" w:color="auto"/>
              <w:right w:val="nil"/>
            </w:tcBorders>
            <w:shd w:val="clear" w:color="auto" w:fill="auto"/>
            <w:vAlign w:val="center"/>
            <w:hideMark/>
          </w:tcPr>
          <w:p w14:paraId="1BADA59A"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Number of lesions</w:t>
            </w:r>
            <w:r w:rsidRPr="00F1503C">
              <w:rPr>
                <w:rFonts w:ascii="Book Antiqua" w:hAnsi="Book Antiqua"/>
                <w:b/>
                <w:bCs/>
                <w:color w:val="000000"/>
                <w:kern w:val="0"/>
                <w:sz w:val="24"/>
                <w:szCs w:val="24"/>
              </w:rPr>
              <w:br/>
            </w:r>
            <w:r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415 </w:t>
            </w:r>
          </w:p>
        </w:tc>
      </w:tr>
      <w:tr w:rsidR="00522C40" w:rsidRPr="00F1503C" w14:paraId="49490CAD" w14:textId="77777777" w:rsidTr="007E2BE7">
        <w:trPr>
          <w:trHeight w:val="334"/>
        </w:trPr>
        <w:tc>
          <w:tcPr>
            <w:tcW w:w="5131" w:type="dxa"/>
            <w:tcBorders>
              <w:top w:val="nil"/>
              <w:left w:val="nil"/>
              <w:bottom w:val="nil"/>
              <w:right w:val="nil"/>
            </w:tcBorders>
            <w:shd w:val="clear" w:color="auto" w:fill="auto"/>
            <w:vAlign w:val="center"/>
            <w:hideMark/>
          </w:tcPr>
          <w:p w14:paraId="5032746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Age, </w:t>
            </w:r>
            <w:proofErr w:type="spellStart"/>
            <w:r w:rsidRPr="00F1503C">
              <w:rPr>
                <w:rFonts w:ascii="Book Antiqua" w:hAnsi="Book Antiqua"/>
                <w:color w:val="000000"/>
                <w:kern w:val="0"/>
                <w:sz w:val="24"/>
                <w:szCs w:val="24"/>
              </w:rPr>
              <w:t>yr</w:t>
            </w:r>
            <w:proofErr w:type="spellEnd"/>
            <w:r w:rsidRPr="00F1503C">
              <w:rPr>
                <w:rFonts w:ascii="Book Antiqua" w:hAnsi="Book Antiqua"/>
                <w:color w:val="000000"/>
                <w:kern w:val="0"/>
                <w:sz w:val="24"/>
                <w:szCs w:val="24"/>
              </w:rPr>
              <w:t xml:space="preserve"> (mean ± SD)</w:t>
            </w:r>
          </w:p>
        </w:tc>
        <w:tc>
          <w:tcPr>
            <w:tcW w:w="3751" w:type="dxa"/>
            <w:tcBorders>
              <w:top w:val="nil"/>
              <w:left w:val="nil"/>
              <w:bottom w:val="nil"/>
              <w:right w:val="nil"/>
            </w:tcBorders>
            <w:shd w:val="clear" w:color="auto" w:fill="auto"/>
            <w:vAlign w:val="center"/>
            <w:hideMark/>
          </w:tcPr>
          <w:p w14:paraId="3AA78FE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64.2 ± 9.8</w:t>
            </w:r>
          </w:p>
        </w:tc>
      </w:tr>
      <w:tr w:rsidR="00522C40" w:rsidRPr="00F1503C" w14:paraId="4515E791" w14:textId="77777777" w:rsidTr="007E2BE7">
        <w:trPr>
          <w:trHeight w:val="334"/>
        </w:trPr>
        <w:tc>
          <w:tcPr>
            <w:tcW w:w="5131" w:type="dxa"/>
            <w:tcBorders>
              <w:top w:val="nil"/>
              <w:left w:val="nil"/>
              <w:bottom w:val="nil"/>
              <w:right w:val="nil"/>
            </w:tcBorders>
            <w:shd w:val="clear" w:color="auto" w:fill="auto"/>
            <w:vAlign w:val="center"/>
            <w:hideMark/>
          </w:tcPr>
          <w:p w14:paraId="12782EA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Sex, </w:t>
            </w:r>
            <w:r w:rsidRPr="00A97C1E">
              <w:rPr>
                <w:rFonts w:ascii="Book Antiqua" w:hAnsi="Book Antiqua"/>
                <w:i/>
                <w:color w:val="000000"/>
                <w:kern w:val="0"/>
                <w:sz w:val="24"/>
                <w:szCs w:val="24"/>
              </w:rPr>
              <w:t>n</w:t>
            </w:r>
            <w:r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vAlign w:val="center"/>
            <w:hideMark/>
          </w:tcPr>
          <w:p w14:paraId="27A376E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3397230C" w14:textId="77777777" w:rsidTr="007E2BE7">
        <w:trPr>
          <w:trHeight w:val="334"/>
        </w:trPr>
        <w:tc>
          <w:tcPr>
            <w:tcW w:w="5131" w:type="dxa"/>
            <w:tcBorders>
              <w:top w:val="nil"/>
              <w:left w:val="nil"/>
              <w:bottom w:val="nil"/>
              <w:right w:val="nil"/>
            </w:tcBorders>
            <w:shd w:val="clear" w:color="auto" w:fill="auto"/>
            <w:vAlign w:val="center"/>
            <w:hideMark/>
          </w:tcPr>
          <w:p w14:paraId="7461897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Male</w:t>
            </w:r>
          </w:p>
        </w:tc>
        <w:tc>
          <w:tcPr>
            <w:tcW w:w="3751" w:type="dxa"/>
            <w:tcBorders>
              <w:top w:val="nil"/>
              <w:left w:val="nil"/>
              <w:bottom w:val="nil"/>
              <w:right w:val="nil"/>
            </w:tcBorders>
            <w:shd w:val="clear" w:color="auto" w:fill="auto"/>
            <w:vAlign w:val="center"/>
            <w:hideMark/>
          </w:tcPr>
          <w:p w14:paraId="5CE40B6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291 (70.1)</w:t>
            </w:r>
          </w:p>
        </w:tc>
      </w:tr>
      <w:tr w:rsidR="00522C40" w:rsidRPr="00F1503C" w14:paraId="056904F9" w14:textId="77777777" w:rsidTr="007E2BE7">
        <w:trPr>
          <w:trHeight w:val="334"/>
        </w:trPr>
        <w:tc>
          <w:tcPr>
            <w:tcW w:w="5131" w:type="dxa"/>
            <w:tcBorders>
              <w:top w:val="nil"/>
              <w:left w:val="nil"/>
              <w:bottom w:val="nil"/>
              <w:right w:val="nil"/>
            </w:tcBorders>
            <w:shd w:val="clear" w:color="auto" w:fill="auto"/>
            <w:vAlign w:val="center"/>
            <w:hideMark/>
          </w:tcPr>
          <w:p w14:paraId="4828640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Female</w:t>
            </w:r>
          </w:p>
        </w:tc>
        <w:tc>
          <w:tcPr>
            <w:tcW w:w="3751" w:type="dxa"/>
            <w:tcBorders>
              <w:top w:val="nil"/>
              <w:left w:val="nil"/>
              <w:bottom w:val="nil"/>
              <w:right w:val="nil"/>
            </w:tcBorders>
            <w:shd w:val="clear" w:color="auto" w:fill="auto"/>
            <w:vAlign w:val="center"/>
            <w:hideMark/>
          </w:tcPr>
          <w:p w14:paraId="5091D36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124 (29.9)</w:t>
            </w:r>
          </w:p>
        </w:tc>
      </w:tr>
      <w:tr w:rsidR="00522C40" w:rsidRPr="00F1503C" w14:paraId="572F79B4" w14:textId="77777777" w:rsidTr="007E2BE7">
        <w:trPr>
          <w:trHeight w:val="334"/>
        </w:trPr>
        <w:tc>
          <w:tcPr>
            <w:tcW w:w="5131" w:type="dxa"/>
            <w:tcBorders>
              <w:top w:val="nil"/>
              <w:left w:val="nil"/>
              <w:bottom w:val="nil"/>
              <w:right w:val="nil"/>
            </w:tcBorders>
            <w:shd w:val="clear" w:color="auto" w:fill="auto"/>
            <w:vAlign w:val="center"/>
            <w:hideMark/>
          </w:tcPr>
          <w:p w14:paraId="28F0680D" w14:textId="323D51FF"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Gross type of tumor, </w:t>
            </w:r>
            <w:r w:rsidR="00A97C1E" w:rsidRPr="00A97C1E">
              <w:rPr>
                <w:rFonts w:ascii="Book Antiqua" w:hAnsi="Book Antiqua"/>
                <w:i/>
                <w:color w:val="000000"/>
                <w:kern w:val="0"/>
                <w:sz w:val="24"/>
                <w:szCs w:val="24"/>
              </w:rPr>
              <w:t>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vAlign w:val="center"/>
            <w:hideMark/>
          </w:tcPr>
          <w:p w14:paraId="29D478E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1AD1191A" w14:textId="77777777" w:rsidTr="007E2BE7">
        <w:trPr>
          <w:trHeight w:val="334"/>
        </w:trPr>
        <w:tc>
          <w:tcPr>
            <w:tcW w:w="5131" w:type="dxa"/>
            <w:tcBorders>
              <w:top w:val="nil"/>
              <w:left w:val="nil"/>
              <w:bottom w:val="nil"/>
              <w:right w:val="nil"/>
            </w:tcBorders>
            <w:shd w:val="clear" w:color="auto" w:fill="auto"/>
            <w:vAlign w:val="center"/>
            <w:hideMark/>
          </w:tcPr>
          <w:p w14:paraId="535CE04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Protruded (I)</w:t>
            </w:r>
          </w:p>
        </w:tc>
        <w:tc>
          <w:tcPr>
            <w:tcW w:w="3751" w:type="dxa"/>
            <w:tcBorders>
              <w:top w:val="nil"/>
              <w:left w:val="nil"/>
              <w:bottom w:val="nil"/>
              <w:right w:val="nil"/>
            </w:tcBorders>
            <w:shd w:val="clear" w:color="auto" w:fill="auto"/>
            <w:vAlign w:val="center"/>
            <w:hideMark/>
          </w:tcPr>
          <w:p w14:paraId="2D15079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29 (7.0)</w:t>
            </w:r>
          </w:p>
        </w:tc>
      </w:tr>
      <w:tr w:rsidR="00522C40" w:rsidRPr="00F1503C" w14:paraId="08A08C99" w14:textId="77777777" w:rsidTr="007E2BE7">
        <w:trPr>
          <w:trHeight w:val="334"/>
        </w:trPr>
        <w:tc>
          <w:tcPr>
            <w:tcW w:w="5131" w:type="dxa"/>
            <w:tcBorders>
              <w:top w:val="nil"/>
              <w:left w:val="nil"/>
              <w:bottom w:val="nil"/>
              <w:right w:val="nil"/>
            </w:tcBorders>
            <w:shd w:val="clear" w:color="auto" w:fill="auto"/>
            <w:vAlign w:val="center"/>
            <w:hideMark/>
          </w:tcPr>
          <w:p w14:paraId="62BCCDD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Superficial elevated (</w:t>
            </w:r>
            <w:proofErr w:type="spellStart"/>
            <w:r w:rsidRPr="00F1503C">
              <w:rPr>
                <w:rFonts w:ascii="Book Antiqua" w:hAnsi="Book Antiqua"/>
                <w:color w:val="000000"/>
                <w:kern w:val="0"/>
                <w:sz w:val="24"/>
                <w:szCs w:val="24"/>
              </w:rPr>
              <w:t>IIa</w:t>
            </w:r>
            <w:proofErr w:type="spellEnd"/>
            <w:r w:rsidRPr="00F1503C">
              <w:rPr>
                <w:rFonts w:ascii="Book Antiqua" w:hAnsi="Book Antiqua"/>
                <w:color w:val="000000"/>
                <w:kern w:val="0"/>
                <w:sz w:val="24"/>
                <w:szCs w:val="24"/>
              </w:rPr>
              <w:t>)</w:t>
            </w:r>
          </w:p>
        </w:tc>
        <w:tc>
          <w:tcPr>
            <w:tcW w:w="3751" w:type="dxa"/>
            <w:tcBorders>
              <w:top w:val="nil"/>
              <w:left w:val="nil"/>
              <w:bottom w:val="nil"/>
              <w:right w:val="nil"/>
            </w:tcBorders>
            <w:shd w:val="clear" w:color="auto" w:fill="auto"/>
            <w:vAlign w:val="center"/>
            <w:hideMark/>
          </w:tcPr>
          <w:p w14:paraId="0031915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146 (35.2)</w:t>
            </w:r>
          </w:p>
        </w:tc>
      </w:tr>
      <w:tr w:rsidR="00522C40" w:rsidRPr="00F1503C" w14:paraId="747D29D3" w14:textId="77777777" w:rsidTr="007E2BE7">
        <w:trPr>
          <w:trHeight w:val="334"/>
        </w:trPr>
        <w:tc>
          <w:tcPr>
            <w:tcW w:w="5131" w:type="dxa"/>
            <w:tcBorders>
              <w:top w:val="nil"/>
              <w:left w:val="nil"/>
              <w:bottom w:val="nil"/>
              <w:right w:val="nil"/>
            </w:tcBorders>
            <w:shd w:val="clear" w:color="auto" w:fill="auto"/>
            <w:vAlign w:val="center"/>
            <w:hideMark/>
          </w:tcPr>
          <w:p w14:paraId="123E779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Flat (</w:t>
            </w:r>
            <w:proofErr w:type="spellStart"/>
            <w:r w:rsidRPr="00F1503C">
              <w:rPr>
                <w:rFonts w:ascii="Book Antiqua" w:hAnsi="Book Antiqua"/>
                <w:color w:val="000000"/>
                <w:kern w:val="0"/>
                <w:sz w:val="24"/>
                <w:szCs w:val="24"/>
              </w:rPr>
              <w:t>IIb</w:t>
            </w:r>
            <w:proofErr w:type="spellEnd"/>
            <w:r w:rsidRPr="00F1503C">
              <w:rPr>
                <w:rFonts w:ascii="Book Antiqua" w:hAnsi="Book Antiqua"/>
                <w:color w:val="000000"/>
                <w:kern w:val="0"/>
                <w:sz w:val="24"/>
                <w:szCs w:val="24"/>
              </w:rPr>
              <w:t>)</w:t>
            </w:r>
          </w:p>
        </w:tc>
        <w:tc>
          <w:tcPr>
            <w:tcW w:w="3751" w:type="dxa"/>
            <w:tcBorders>
              <w:top w:val="nil"/>
              <w:left w:val="nil"/>
              <w:bottom w:val="nil"/>
              <w:right w:val="nil"/>
            </w:tcBorders>
            <w:shd w:val="clear" w:color="auto" w:fill="auto"/>
            <w:vAlign w:val="center"/>
            <w:hideMark/>
          </w:tcPr>
          <w:p w14:paraId="017EB1F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76 (18.3)</w:t>
            </w:r>
          </w:p>
        </w:tc>
      </w:tr>
      <w:tr w:rsidR="00522C40" w:rsidRPr="00F1503C" w14:paraId="3908BDB2" w14:textId="77777777" w:rsidTr="007E2BE7">
        <w:trPr>
          <w:trHeight w:val="334"/>
        </w:trPr>
        <w:tc>
          <w:tcPr>
            <w:tcW w:w="5131" w:type="dxa"/>
            <w:tcBorders>
              <w:top w:val="nil"/>
              <w:left w:val="nil"/>
              <w:bottom w:val="nil"/>
              <w:right w:val="nil"/>
            </w:tcBorders>
            <w:shd w:val="clear" w:color="auto" w:fill="auto"/>
            <w:vAlign w:val="center"/>
            <w:hideMark/>
          </w:tcPr>
          <w:p w14:paraId="00BA7FD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Superficial depressed (</w:t>
            </w:r>
            <w:proofErr w:type="spellStart"/>
            <w:r w:rsidRPr="00F1503C">
              <w:rPr>
                <w:rFonts w:ascii="Book Antiqua" w:hAnsi="Book Antiqua"/>
                <w:color w:val="000000"/>
                <w:kern w:val="0"/>
                <w:sz w:val="24"/>
                <w:szCs w:val="24"/>
              </w:rPr>
              <w:t>IIc</w:t>
            </w:r>
            <w:proofErr w:type="spellEnd"/>
            <w:r w:rsidRPr="00F1503C">
              <w:rPr>
                <w:rFonts w:ascii="Book Antiqua" w:hAnsi="Book Antiqua"/>
                <w:color w:val="000000"/>
                <w:kern w:val="0"/>
                <w:sz w:val="24"/>
                <w:szCs w:val="24"/>
              </w:rPr>
              <w:t>)</w:t>
            </w:r>
          </w:p>
        </w:tc>
        <w:tc>
          <w:tcPr>
            <w:tcW w:w="3751" w:type="dxa"/>
            <w:tcBorders>
              <w:top w:val="nil"/>
              <w:left w:val="nil"/>
              <w:bottom w:val="nil"/>
              <w:right w:val="nil"/>
            </w:tcBorders>
            <w:shd w:val="clear" w:color="auto" w:fill="auto"/>
            <w:vAlign w:val="center"/>
            <w:hideMark/>
          </w:tcPr>
          <w:p w14:paraId="0DC77CB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134 (32.3)</w:t>
            </w:r>
          </w:p>
        </w:tc>
      </w:tr>
      <w:tr w:rsidR="00522C40" w:rsidRPr="00F1503C" w14:paraId="3AA3C7EB" w14:textId="77777777" w:rsidTr="007E2BE7">
        <w:trPr>
          <w:trHeight w:val="334"/>
        </w:trPr>
        <w:tc>
          <w:tcPr>
            <w:tcW w:w="5131" w:type="dxa"/>
            <w:tcBorders>
              <w:top w:val="nil"/>
              <w:left w:val="nil"/>
              <w:bottom w:val="nil"/>
              <w:right w:val="nil"/>
            </w:tcBorders>
            <w:shd w:val="clear" w:color="auto" w:fill="auto"/>
            <w:vAlign w:val="center"/>
            <w:hideMark/>
          </w:tcPr>
          <w:p w14:paraId="1F6217A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Excavated (III)</w:t>
            </w:r>
          </w:p>
        </w:tc>
        <w:tc>
          <w:tcPr>
            <w:tcW w:w="3751" w:type="dxa"/>
            <w:tcBorders>
              <w:top w:val="nil"/>
              <w:left w:val="nil"/>
              <w:bottom w:val="nil"/>
              <w:right w:val="nil"/>
            </w:tcBorders>
            <w:shd w:val="clear" w:color="auto" w:fill="auto"/>
            <w:vAlign w:val="center"/>
            <w:hideMark/>
          </w:tcPr>
          <w:p w14:paraId="1131B2C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 (0.5)</w:t>
            </w:r>
          </w:p>
        </w:tc>
      </w:tr>
      <w:tr w:rsidR="00522C40" w:rsidRPr="00F1503C" w14:paraId="00E8D96B" w14:textId="77777777" w:rsidTr="007E2BE7">
        <w:trPr>
          <w:trHeight w:val="334"/>
        </w:trPr>
        <w:tc>
          <w:tcPr>
            <w:tcW w:w="5131" w:type="dxa"/>
            <w:tcBorders>
              <w:top w:val="nil"/>
              <w:left w:val="nil"/>
              <w:bottom w:val="nil"/>
              <w:right w:val="nil"/>
            </w:tcBorders>
            <w:shd w:val="clear" w:color="auto" w:fill="auto"/>
            <w:vAlign w:val="center"/>
            <w:hideMark/>
          </w:tcPr>
          <w:p w14:paraId="38395D7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Mixed</w:t>
            </w:r>
          </w:p>
        </w:tc>
        <w:tc>
          <w:tcPr>
            <w:tcW w:w="3751" w:type="dxa"/>
            <w:tcBorders>
              <w:top w:val="nil"/>
              <w:left w:val="nil"/>
              <w:bottom w:val="nil"/>
              <w:right w:val="nil"/>
            </w:tcBorders>
            <w:shd w:val="clear" w:color="auto" w:fill="auto"/>
            <w:vAlign w:val="center"/>
            <w:hideMark/>
          </w:tcPr>
          <w:p w14:paraId="0BC4331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28 (6.7)</w:t>
            </w:r>
          </w:p>
        </w:tc>
      </w:tr>
      <w:tr w:rsidR="00522C40" w:rsidRPr="00F1503C" w14:paraId="3BAC77F2" w14:textId="77777777" w:rsidTr="007E2BE7">
        <w:trPr>
          <w:trHeight w:val="334"/>
        </w:trPr>
        <w:tc>
          <w:tcPr>
            <w:tcW w:w="5131" w:type="dxa"/>
            <w:tcBorders>
              <w:top w:val="nil"/>
              <w:left w:val="nil"/>
              <w:bottom w:val="nil"/>
              <w:right w:val="nil"/>
            </w:tcBorders>
            <w:shd w:val="clear" w:color="auto" w:fill="auto"/>
            <w:vAlign w:val="center"/>
            <w:hideMark/>
          </w:tcPr>
          <w:p w14:paraId="7FE98C19" w14:textId="381A1631"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En bloc resection, </w:t>
            </w:r>
            <w:r w:rsidR="00A97C1E" w:rsidRPr="00A97C1E">
              <w:rPr>
                <w:rFonts w:ascii="Book Antiqua" w:hAnsi="Book Antiqua"/>
                <w:i/>
                <w:color w:val="000000"/>
                <w:kern w:val="0"/>
                <w:sz w:val="24"/>
                <w:szCs w:val="24"/>
              </w:rPr>
              <w:t>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vAlign w:val="center"/>
            <w:hideMark/>
          </w:tcPr>
          <w:p w14:paraId="3DB09E0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415 (100)</w:t>
            </w:r>
          </w:p>
        </w:tc>
      </w:tr>
      <w:tr w:rsidR="00522C40" w:rsidRPr="00F1503C" w14:paraId="62C4D42C" w14:textId="77777777" w:rsidTr="007E2BE7">
        <w:trPr>
          <w:trHeight w:val="334"/>
        </w:trPr>
        <w:tc>
          <w:tcPr>
            <w:tcW w:w="5131" w:type="dxa"/>
            <w:tcBorders>
              <w:top w:val="nil"/>
              <w:left w:val="nil"/>
              <w:bottom w:val="nil"/>
              <w:right w:val="nil"/>
            </w:tcBorders>
            <w:shd w:val="clear" w:color="auto" w:fill="auto"/>
            <w:vAlign w:val="center"/>
            <w:hideMark/>
          </w:tcPr>
          <w:p w14:paraId="6282583A" w14:textId="43428FD2"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Piecemeal resection, </w:t>
            </w:r>
            <w:r w:rsidR="00A97C1E" w:rsidRPr="00A97C1E">
              <w:rPr>
                <w:rFonts w:ascii="Book Antiqua" w:hAnsi="Book Antiqua"/>
                <w:i/>
                <w:color w:val="000000"/>
                <w:kern w:val="0"/>
                <w:sz w:val="24"/>
                <w:szCs w:val="24"/>
              </w:rPr>
              <w:t>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vAlign w:val="center"/>
            <w:hideMark/>
          </w:tcPr>
          <w:p w14:paraId="3D7F96B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 (0)</w:t>
            </w:r>
          </w:p>
        </w:tc>
      </w:tr>
      <w:tr w:rsidR="00522C40" w:rsidRPr="00F1503C" w14:paraId="22980756" w14:textId="77777777" w:rsidTr="007E2BE7">
        <w:trPr>
          <w:trHeight w:val="334"/>
        </w:trPr>
        <w:tc>
          <w:tcPr>
            <w:tcW w:w="5131" w:type="dxa"/>
            <w:tcBorders>
              <w:top w:val="nil"/>
              <w:left w:val="nil"/>
              <w:bottom w:val="nil"/>
              <w:right w:val="nil"/>
            </w:tcBorders>
            <w:shd w:val="clear" w:color="auto" w:fill="auto"/>
            <w:vAlign w:val="center"/>
            <w:hideMark/>
          </w:tcPr>
          <w:p w14:paraId="340C8DF4" w14:textId="339F88B9"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Tumor location,</w:t>
            </w:r>
            <w:r w:rsidR="00A97C1E" w:rsidRPr="00A97C1E">
              <w:rPr>
                <w:rFonts w:ascii="Book Antiqua" w:hAnsi="Book Antiqua"/>
                <w:i/>
                <w:color w:val="000000"/>
                <w:kern w:val="0"/>
                <w:sz w:val="24"/>
                <w:szCs w:val="24"/>
              </w:rPr>
              <w:t xml:space="preserve"> 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noWrap/>
            <w:vAlign w:val="center"/>
            <w:hideMark/>
          </w:tcPr>
          <w:p w14:paraId="60AE87A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6C762537" w14:textId="77777777" w:rsidTr="007E2BE7">
        <w:trPr>
          <w:trHeight w:val="334"/>
        </w:trPr>
        <w:tc>
          <w:tcPr>
            <w:tcW w:w="5131" w:type="dxa"/>
            <w:tcBorders>
              <w:top w:val="nil"/>
              <w:left w:val="nil"/>
              <w:bottom w:val="nil"/>
              <w:right w:val="nil"/>
            </w:tcBorders>
            <w:shd w:val="clear" w:color="auto" w:fill="auto"/>
            <w:vAlign w:val="center"/>
            <w:hideMark/>
          </w:tcPr>
          <w:p w14:paraId="3D5E420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Upper</w:t>
            </w:r>
          </w:p>
        </w:tc>
        <w:tc>
          <w:tcPr>
            <w:tcW w:w="3751" w:type="dxa"/>
            <w:tcBorders>
              <w:top w:val="nil"/>
              <w:left w:val="nil"/>
              <w:bottom w:val="nil"/>
              <w:right w:val="nil"/>
            </w:tcBorders>
            <w:shd w:val="clear" w:color="auto" w:fill="auto"/>
            <w:vAlign w:val="center"/>
            <w:hideMark/>
          </w:tcPr>
          <w:p w14:paraId="641749C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15 (3.6)</w:t>
            </w:r>
          </w:p>
        </w:tc>
      </w:tr>
      <w:tr w:rsidR="00522C40" w:rsidRPr="00F1503C" w14:paraId="5581D0E5" w14:textId="77777777" w:rsidTr="007E2BE7">
        <w:trPr>
          <w:trHeight w:val="334"/>
        </w:trPr>
        <w:tc>
          <w:tcPr>
            <w:tcW w:w="5131" w:type="dxa"/>
            <w:tcBorders>
              <w:top w:val="nil"/>
              <w:left w:val="nil"/>
              <w:bottom w:val="nil"/>
              <w:right w:val="nil"/>
            </w:tcBorders>
            <w:shd w:val="clear" w:color="auto" w:fill="auto"/>
            <w:vAlign w:val="center"/>
            <w:hideMark/>
          </w:tcPr>
          <w:p w14:paraId="0B7EAB9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Mid</w:t>
            </w:r>
          </w:p>
        </w:tc>
        <w:tc>
          <w:tcPr>
            <w:tcW w:w="3751" w:type="dxa"/>
            <w:tcBorders>
              <w:top w:val="nil"/>
              <w:left w:val="nil"/>
              <w:bottom w:val="nil"/>
              <w:right w:val="nil"/>
            </w:tcBorders>
            <w:shd w:val="clear" w:color="auto" w:fill="auto"/>
            <w:vAlign w:val="center"/>
            <w:hideMark/>
          </w:tcPr>
          <w:p w14:paraId="1589760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129 (30.9)</w:t>
            </w:r>
          </w:p>
        </w:tc>
      </w:tr>
      <w:tr w:rsidR="00522C40" w:rsidRPr="00F1503C" w14:paraId="7EB0F35F" w14:textId="77777777" w:rsidTr="007E2BE7">
        <w:trPr>
          <w:trHeight w:val="334"/>
        </w:trPr>
        <w:tc>
          <w:tcPr>
            <w:tcW w:w="5131" w:type="dxa"/>
            <w:tcBorders>
              <w:top w:val="nil"/>
              <w:left w:val="nil"/>
              <w:bottom w:val="nil"/>
              <w:right w:val="nil"/>
            </w:tcBorders>
            <w:shd w:val="clear" w:color="auto" w:fill="auto"/>
            <w:vAlign w:val="center"/>
            <w:hideMark/>
          </w:tcPr>
          <w:p w14:paraId="7037BFA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Lower</w:t>
            </w:r>
          </w:p>
        </w:tc>
        <w:tc>
          <w:tcPr>
            <w:tcW w:w="3751" w:type="dxa"/>
            <w:tcBorders>
              <w:top w:val="nil"/>
              <w:left w:val="nil"/>
              <w:bottom w:val="nil"/>
              <w:right w:val="nil"/>
            </w:tcBorders>
            <w:shd w:val="clear" w:color="auto" w:fill="auto"/>
            <w:vAlign w:val="center"/>
            <w:hideMark/>
          </w:tcPr>
          <w:p w14:paraId="25C12B9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271 (65.0)</w:t>
            </w:r>
          </w:p>
        </w:tc>
      </w:tr>
      <w:tr w:rsidR="00522C40" w:rsidRPr="00F1503C" w14:paraId="5E87EF5A" w14:textId="77777777" w:rsidTr="007E2BE7">
        <w:trPr>
          <w:trHeight w:val="334"/>
        </w:trPr>
        <w:tc>
          <w:tcPr>
            <w:tcW w:w="5131" w:type="dxa"/>
            <w:tcBorders>
              <w:top w:val="nil"/>
              <w:left w:val="nil"/>
              <w:bottom w:val="nil"/>
              <w:right w:val="nil"/>
            </w:tcBorders>
            <w:shd w:val="clear" w:color="auto" w:fill="auto"/>
            <w:vAlign w:val="center"/>
            <w:hideMark/>
          </w:tcPr>
          <w:p w14:paraId="65758F53" w14:textId="31833C4B"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Tumor size, </w:t>
            </w:r>
            <w:r w:rsidR="00A97C1E" w:rsidRPr="00A97C1E">
              <w:rPr>
                <w:rFonts w:ascii="Book Antiqua" w:hAnsi="Book Antiqua"/>
                <w:i/>
                <w:color w:val="000000"/>
                <w:kern w:val="0"/>
                <w:sz w:val="24"/>
                <w:szCs w:val="24"/>
              </w:rPr>
              <w:t>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noWrap/>
            <w:vAlign w:val="center"/>
            <w:hideMark/>
          </w:tcPr>
          <w:p w14:paraId="6A08614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86F7AA8" w14:textId="77777777" w:rsidTr="007E2BE7">
        <w:trPr>
          <w:trHeight w:val="334"/>
        </w:trPr>
        <w:tc>
          <w:tcPr>
            <w:tcW w:w="5131" w:type="dxa"/>
            <w:tcBorders>
              <w:top w:val="nil"/>
              <w:left w:val="nil"/>
              <w:bottom w:val="nil"/>
              <w:right w:val="nil"/>
            </w:tcBorders>
            <w:shd w:val="clear" w:color="auto" w:fill="auto"/>
            <w:vAlign w:val="center"/>
            <w:hideMark/>
          </w:tcPr>
          <w:p w14:paraId="1FF6296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t>
            </w:r>
            <w:r w:rsidRPr="00F1503C">
              <w:rPr>
                <w:rFonts w:ascii="Book Antiqua" w:eastAsia="Batang" w:hAnsi="Book Antiqua"/>
                <w:color w:val="000000"/>
                <w:kern w:val="0"/>
                <w:sz w:val="24"/>
                <w:szCs w:val="24"/>
              </w:rPr>
              <w:t>≤</w:t>
            </w:r>
            <w:r w:rsidRPr="00F1503C">
              <w:rPr>
                <w:rFonts w:ascii="Book Antiqua" w:hAnsi="Book Antiqua"/>
                <w:color w:val="000000"/>
                <w:kern w:val="0"/>
                <w:sz w:val="24"/>
                <w:szCs w:val="24"/>
              </w:rPr>
              <w:t xml:space="preserve"> 20 mm</w:t>
            </w:r>
          </w:p>
        </w:tc>
        <w:tc>
          <w:tcPr>
            <w:tcW w:w="3751" w:type="dxa"/>
            <w:tcBorders>
              <w:top w:val="nil"/>
              <w:left w:val="nil"/>
              <w:bottom w:val="nil"/>
              <w:right w:val="nil"/>
            </w:tcBorders>
            <w:shd w:val="clear" w:color="auto" w:fill="auto"/>
            <w:vAlign w:val="center"/>
            <w:hideMark/>
          </w:tcPr>
          <w:p w14:paraId="419E7EB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116 (28.0)</w:t>
            </w:r>
          </w:p>
        </w:tc>
      </w:tr>
      <w:tr w:rsidR="00522C40" w:rsidRPr="00F1503C" w14:paraId="2E183EC4" w14:textId="77777777" w:rsidTr="007E2BE7">
        <w:trPr>
          <w:trHeight w:val="334"/>
        </w:trPr>
        <w:tc>
          <w:tcPr>
            <w:tcW w:w="5131" w:type="dxa"/>
            <w:tcBorders>
              <w:top w:val="nil"/>
              <w:left w:val="nil"/>
              <w:bottom w:val="nil"/>
              <w:right w:val="nil"/>
            </w:tcBorders>
            <w:shd w:val="clear" w:color="auto" w:fill="auto"/>
            <w:vAlign w:val="center"/>
            <w:hideMark/>
          </w:tcPr>
          <w:p w14:paraId="67C172D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21-30 mm</w:t>
            </w:r>
          </w:p>
        </w:tc>
        <w:tc>
          <w:tcPr>
            <w:tcW w:w="3751" w:type="dxa"/>
            <w:tcBorders>
              <w:top w:val="nil"/>
              <w:left w:val="nil"/>
              <w:bottom w:val="nil"/>
              <w:right w:val="nil"/>
            </w:tcBorders>
            <w:shd w:val="clear" w:color="auto" w:fill="auto"/>
            <w:vAlign w:val="center"/>
            <w:hideMark/>
          </w:tcPr>
          <w:p w14:paraId="0360A7F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77 (18.8)</w:t>
            </w:r>
          </w:p>
        </w:tc>
      </w:tr>
      <w:tr w:rsidR="00522C40" w:rsidRPr="00F1503C" w14:paraId="1F0F5EBB" w14:textId="77777777" w:rsidTr="007E2BE7">
        <w:trPr>
          <w:trHeight w:val="334"/>
        </w:trPr>
        <w:tc>
          <w:tcPr>
            <w:tcW w:w="5131" w:type="dxa"/>
            <w:tcBorders>
              <w:top w:val="nil"/>
              <w:left w:val="nil"/>
              <w:bottom w:val="nil"/>
              <w:right w:val="nil"/>
            </w:tcBorders>
            <w:shd w:val="clear" w:color="auto" w:fill="auto"/>
            <w:vAlign w:val="center"/>
            <w:hideMark/>
          </w:tcPr>
          <w:p w14:paraId="732CBA1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31-40 mm</w:t>
            </w:r>
          </w:p>
        </w:tc>
        <w:tc>
          <w:tcPr>
            <w:tcW w:w="3751" w:type="dxa"/>
            <w:tcBorders>
              <w:top w:val="nil"/>
              <w:left w:val="nil"/>
              <w:bottom w:val="nil"/>
              <w:right w:val="nil"/>
            </w:tcBorders>
            <w:shd w:val="clear" w:color="auto" w:fill="auto"/>
            <w:vAlign w:val="center"/>
            <w:hideMark/>
          </w:tcPr>
          <w:p w14:paraId="15EC233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122 (29.4)</w:t>
            </w:r>
          </w:p>
        </w:tc>
      </w:tr>
      <w:tr w:rsidR="00522C40" w:rsidRPr="00F1503C" w14:paraId="5431A65D" w14:textId="77777777" w:rsidTr="007E2BE7">
        <w:trPr>
          <w:trHeight w:val="334"/>
        </w:trPr>
        <w:tc>
          <w:tcPr>
            <w:tcW w:w="5131" w:type="dxa"/>
            <w:tcBorders>
              <w:top w:val="nil"/>
              <w:left w:val="nil"/>
              <w:bottom w:val="nil"/>
              <w:right w:val="nil"/>
            </w:tcBorders>
            <w:shd w:val="clear" w:color="auto" w:fill="auto"/>
            <w:vAlign w:val="center"/>
            <w:hideMark/>
          </w:tcPr>
          <w:p w14:paraId="2BB1E16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&gt; 40 mm</w:t>
            </w:r>
          </w:p>
        </w:tc>
        <w:tc>
          <w:tcPr>
            <w:tcW w:w="3751" w:type="dxa"/>
            <w:tcBorders>
              <w:top w:val="nil"/>
              <w:left w:val="nil"/>
              <w:bottom w:val="nil"/>
              <w:right w:val="nil"/>
            </w:tcBorders>
            <w:shd w:val="clear" w:color="auto" w:fill="auto"/>
            <w:vAlign w:val="center"/>
            <w:hideMark/>
          </w:tcPr>
          <w:p w14:paraId="62222D5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100 (24.1)</w:t>
            </w:r>
          </w:p>
        </w:tc>
      </w:tr>
      <w:tr w:rsidR="00522C40" w:rsidRPr="00F1503C" w14:paraId="163FF3B0" w14:textId="77777777" w:rsidTr="007E2BE7">
        <w:trPr>
          <w:trHeight w:val="334"/>
        </w:trPr>
        <w:tc>
          <w:tcPr>
            <w:tcW w:w="5131" w:type="dxa"/>
            <w:tcBorders>
              <w:top w:val="nil"/>
              <w:left w:val="nil"/>
              <w:bottom w:val="nil"/>
              <w:right w:val="nil"/>
            </w:tcBorders>
            <w:shd w:val="clear" w:color="auto" w:fill="auto"/>
            <w:vAlign w:val="center"/>
            <w:hideMark/>
          </w:tcPr>
          <w:p w14:paraId="0FC81621" w14:textId="09B3C128"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Histology, </w:t>
            </w:r>
            <w:r w:rsidR="00A97C1E" w:rsidRPr="00A97C1E">
              <w:rPr>
                <w:rFonts w:ascii="Book Antiqua" w:hAnsi="Book Antiqua"/>
                <w:i/>
                <w:color w:val="000000"/>
                <w:kern w:val="0"/>
                <w:sz w:val="24"/>
                <w:szCs w:val="24"/>
              </w:rPr>
              <w:t>n</w:t>
            </w:r>
            <w:r w:rsidR="00A97C1E" w:rsidRPr="00F1503C">
              <w:rPr>
                <w:rFonts w:ascii="Book Antiqua" w:hAnsi="Book Antiqua"/>
                <w:color w:val="000000"/>
                <w:kern w:val="0"/>
                <w:sz w:val="24"/>
                <w:szCs w:val="24"/>
              </w:rPr>
              <w:t xml:space="preserve"> (%)</w:t>
            </w:r>
          </w:p>
        </w:tc>
        <w:tc>
          <w:tcPr>
            <w:tcW w:w="3751" w:type="dxa"/>
            <w:tcBorders>
              <w:top w:val="nil"/>
              <w:left w:val="nil"/>
              <w:bottom w:val="nil"/>
              <w:right w:val="nil"/>
            </w:tcBorders>
            <w:shd w:val="clear" w:color="auto" w:fill="auto"/>
            <w:noWrap/>
            <w:vAlign w:val="center"/>
            <w:hideMark/>
          </w:tcPr>
          <w:p w14:paraId="0A05A96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1B61A00" w14:textId="77777777" w:rsidTr="007E2BE7">
        <w:trPr>
          <w:trHeight w:val="334"/>
        </w:trPr>
        <w:tc>
          <w:tcPr>
            <w:tcW w:w="5131" w:type="dxa"/>
            <w:tcBorders>
              <w:top w:val="nil"/>
              <w:left w:val="nil"/>
              <w:bottom w:val="nil"/>
              <w:right w:val="nil"/>
            </w:tcBorders>
            <w:shd w:val="clear" w:color="auto" w:fill="auto"/>
            <w:vAlign w:val="center"/>
            <w:hideMark/>
          </w:tcPr>
          <w:p w14:paraId="2E746DA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Well differentiated </w:t>
            </w:r>
          </w:p>
        </w:tc>
        <w:tc>
          <w:tcPr>
            <w:tcW w:w="3751" w:type="dxa"/>
            <w:tcBorders>
              <w:top w:val="nil"/>
              <w:left w:val="nil"/>
              <w:bottom w:val="nil"/>
              <w:right w:val="nil"/>
            </w:tcBorders>
            <w:shd w:val="clear" w:color="auto" w:fill="auto"/>
            <w:vAlign w:val="center"/>
            <w:hideMark/>
          </w:tcPr>
          <w:p w14:paraId="43A024F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195 (47.0)</w:t>
            </w:r>
          </w:p>
        </w:tc>
      </w:tr>
      <w:tr w:rsidR="00522C40" w:rsidRPr="00F1503C" w14:paraId="5E318C09" w14:textId="77777777" w:rsidTr="007E2BE7">
        <w:trPr>
          <w:trHeight w:val="334"/>
        </w:trPr>
        <w:tc>
          <w:tcPr>
            <w:tcW w:w="5131" w:type="dxa"/>
            <w:tcBorders>
              <w:top w:val="nil"/>
              <w:left w:val="nil"/>
              <w:bottom w:val="nil"/>
              <w:right w:val="nil"/>
            </w:tcBorders>
            <w:shd w:val="clear" w:color="auto" w:fill="auto"/>
            <w:vAlign w:val="center"/>
            <w:hideMark/>
          </w:tcPr>
          <w:p w14:paraId="721053C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Moderate differentiated </w:t>
            </w:r>
          </w:p>
        </w:tc>
        <w:tc>
          <w:tcPr>
            <w:tcW w:w="3751" w:type="dxa"/>
            <w:tcBorders>
              <w:top w:val="nil"/>
              <w:left w:val="nil"/>
              <w:bottom w:val="nil"/>
              <w:right w:val="nil"/>
            </w:tcBorders>
            <w:shd w:val="clear" w:color="auto" w:fill="auto"/>
            <w:vAlign w:val="center"/>
            <w:hideMark/>
          </w:tcPr>
          <w:p w14:paraId="776AFB2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180 (43.4)</w:t>
            </w:r>
          </w:p>
        </w:tc>
      </w:tr>
      <w:tr w:rsidR="00522C40" w:rsidRPr="00F1503C" w14:paraId="03D15499" w14:textId="77777777" w:rsidTr="007E2BE7">
        <w:trPr>
          <w:trHeight w:val="334"/>
        </w:trPr>
        <w:tc>
          <w:tcPr>
            <w:tcW w:w="5131" w:type="dxa"/>
            <w:tcBorders>
              <w:top w:val="nil"/>
              <w:left w:val="nil"/>
              <w:bottom w:val="nil"/>
              <w:right w:val="nil"/>
            </w:tcBorders>
            <w:shd w:val="clear" w:color="auto" w:fill="auto"/>
            <w:vAlign w:val="center"/>
            <w:hideMark/>
          </w:tcPr>
          <w:p w14:paraId="2DD62E2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Poorly differentiated </w:t>
            </w:r>
          </w:p>
        </w:tc>
        <w:tc>
          <w:tcPr>
            <w:tcW w:w="3751" w:type="dxa"/>
            <w:tcBorders>
              <w:top w:val="nil"/>
              <w:left w:val="nil"/>
              <w:bottom w:val="nil"/>
              <w:right w:val="nil"/>
            </w:tcBorders>
            <w:shd w:val="clear" w:color="auto" w:fill="auto"/>
            <w:vAlign w:val="center"/>
            <w:hideMark/>
          </w:tcPr>
          <w:p w14:paraId="0CB4814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30 (7.2)</w:t>
            </w:r>
          </w:p>
        </w:tc>
      </w:tr>
      <w:tr w:rsidR="00522C40" w:rsidRPr="00F1503C" w14:paraId="7608B531" w14:textId="77777777" w:rsidTr="007E2BE7">
        <w:trPr>
          <w:trHeight w:val="334"/>
        </w:trPr>
        <w:tc>
          <w:tcPr>
            <w:tcW w:w="5131" w:type="dxa"/>
            <w:tcBorders>
              <w:top w:val="nil"/>
              <w:left w:val="nil"/>
              <w:bottom w:val="nil"/>
              <w:right w:val="nil"/>
            </w:tcBorders>
            <w:shd w:val="clear" w:color="auto" w:fill="auto"/>
            <w:vAlign w:val="center"/>
            <w:hideMark/>
          </w:tcPr>
          <w:p w14:paraId="10A71B1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Signet ring cell</w:t>
            </w:r>
          </w:p>
        </w:tc>
        <w:tc>
          <w:tcPr>
            <w:tcW w:w="3751" w:type="dxa"/>
            <w:tcBorders>
              <w:top w:val="nil"/>
              <w:left w:val="nil"/>
              <w:bottom w:val="nil"/>
              <w:right w:val="nil"/>
            </w:tcBorders>
            <w:shd w:val="clear" w:color="auto" w:fill="auto"/>
            <w:vAlign w:val="center"/>
            <w:hideMark/>
          </w:tcPr>
          <w:p w14:paraId="75C7335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 (2.4)</w:t>
            </w:r>
          </w:p>
        </w:tc>
      </w:tr>
      <w:tr w:rsidR="00522C40" w:rsidRPr="00F1503C" w14:paraId="69646534" w14:textId="77777777" w:rsidTr="007E2BE7">
        <w:trPr>
          <w:trHeight w:val="334"/>
        </w:trPr>
        <w:tc>
          <w:tcPr>
            <w:tcW w:w="5131" w:type="dxa"/>
            <w:tcBorders>
              <w:top w:val="nil"/>
              <w:left w:val="nil"/>
              <w:bottom w:val="single" w:sz="4" w:space="0" w:color="auto"/>
              <w:right w:val="nil"/>
            </w:tcBorders>
            <w:shd w:val="clear" w:color="auto" w:fill="auto"/>
            <w:vAlign w:val="center"/>
            <w:hideMark/>
          </w:tcPr>
          <w:p w14:paraId="471C01E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lastRenderedPageBreak/>
              <w:t xml:space="preserve">Follow-up period, </w:t>
            </w:r>
            <w:proofErr w:type="spellStart"/>
            <w:r w:rsidRPr="00F1503C">
              <w:rPr>
                <w:rFonts w:ascii="Book Antiqua" w:hAnsi="Book Antiqua"/>
                <w:color w:val="000000"/>
                <w:kern w:val="0"/>
                <w:sz w:val="24"/>
                <w:szCs w:val="24"/>
              </w:rPr>
              <w:t>mo</w:t>
            </w:r>
            <w:proofErr w:type="spellEnd"/>
            <w:r w:rsidRPr="00F1503C">
              <w:rPr>
                <w:rFonts w:ascii="Book Antiqua" w:hAnsi="Book Antiqua"/>
                <w:color w:val="000000"/>
                <w:kern w:val="0"/>
                <w:sz w:val="24"/>
                <w:szCs w:val="24"/>
              </w:rPr>
              <w:t xml:space="preserve"> (mean ± SD)</w:t>
            </w:r>
          </w:p>
        </w:tc>
        <w:tc>
          <w:tcPr>
            <w:tcW w:w="3751" w:type="dxa"/>
            <w:tcBorders>
              <w:top w:val="nil"/>
              <w:left w:val="nil"/>
              <w:bottom w:val="single" w:sz="4" w:space="0" w:color="auto"/>
              <w:right w:val="nil"/>
            </w:tcBorders>
            <w:shd w:val="clear" w:color="auto" w:fill="auto"/>
            <w:vAlign w:val="center"/>
            <w:hideMark/>
          </w:tcPr>
          <w:p w14:paraId="1882B4F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19.7 ± 17.5</w:t>
            </w:r>
          </w:p>
        </w:tc>
      </w:tr>
    </w:tbl>
    <w:p w14:paraId="4B8B6C0F" w14:textId="77777777" w:rsidR="00C769F5" w:rsidRPr="00F1503C" w:rsidRDefault="00522C40" w:rsidP="00F1503C">
      <w:pPr>
        <w:wordWrap/>
        <w:spacing w:line="360" w:lineRule="auto"/>
        <w:rPr>
          <w:rFonts w:ascii="Book Antiqua" w:eastAsiaTheme="minorEastAsia" w:hAnsi="Book Antiqua" w:cstheme="minorBidi"/>
          <w:sz w:val="24"/>
          <w:szCs w:val="24"/>
        </w:rPr>
      </w:pPr>
      <w:r w:rsidRPr="00F1503C">
        <w:rPr>
          <w:rFonts w:ascii="Book Antiqua" w:hAnsi="Book Antiqua"/>
          <w:sz w:val="24"/>
          <w:szCs w:val="24"/>
        </w:rPr>
        <w:fldChar w:fldCharType="begin"/>
      </w:r>
      <w:r w:rsidRPr="00F1503C">
        <w:rPr>
          <w:rFonts w:ascii="Book Antiqua" w:hAnsi="Book Antiqua"/>
          <w:sz w:val="24"/>
          <w:szCs w:val="24"/>
        </w:rPr>
        <w:instrText xml:space="preserve"> LINK </w:instrText>
      </w:r>
      <w:r w:rsidR="00C769F5" w:rsidRPr="00F1503C">
        <w:rPr>
          <w:rFonts w:ascii="Book Antiqua" w:hAnsi="Book Antiqua"/>
          <w:sz w:val="24"/>
          <w:szCs w:val="24"/>
        </w:rPr>
        <w:instrText>Excel.Sheet.12 "C:\\Users\\</w:instrText>
      </w:r>
      <w:r w:rsidR="00C769F5" w:rsidRPr="00F1503C">
        <w:rPr>
          <w:rFonts w:ascii="Book Antiqua" w:hAnsi="Book Antiqua"/>
          <w:sz w:val="24"/>
          <w:szCs w:val="24"/>
        </w:rPr>
        <w:instrText>주엽</w:instrText>
      </w:r>
      <w:r w:rsidR="00C769F5" w:rsidRPr="00F1503C">
        <w:rPr>
          <w:rFonts w:ascii="Book Antiqua" w:hAnsi="Book Antiqua"/>
          <w:sz w:val="24"/>
          <w:szCs w:val="24"/>
        </w:rPr>
        <w:instrText xml:space="preserve"> </w:instrText>
      </w:r>
      <w:r w:rsidR="00C769F5" w:rsidRPr="00F1503C">
        <w:rPr>
          <w:rFonts w:ascii="Book Antiqua" w:hAnsi="Book Antiqua"/>
          <w:sz w:val="24"/>
          <w:szCs w:val="24"/>
        </w:rPr>
        <w:instrText>지연</w:instrText>
      </w:r>
      <w:r w:rsidR="00C769F5" w:rsidRPr="00F1503C">
        <w:rPr>
          <w:rFonts w:ascii="Book Antiqua" w:hAnsi="Book Antiqua"/>
          <w:sz w:val="24"/>
          <w:szCs w:val="24"/>
        </w:rPr>
        <w:instrText>\\Desktop\\</w:instrText>
      </w:r>
      <w:r w:rsidR="00C769F5" w:rsidRPr="00F1503C">
        <w:rPr>
          <w:rFonts w:ascii="Book Antiqua" w:hAnsi="Book Antiqua"/>
          <w:sz w:val="24"/>
          <w:szCs w:val="24"/>
        </w:rPr>
        <w:instrText>분당</w:instrText>
      </w:r>
      <w:r w:rsidR="00C769F5" w:rsidRPr="00F1503C">
        <w:rPr>
          <w:rFonts w:ascii="Book Antiqua" w:hAnsi="Book Antiqua"/>
          <w:sz w:val="24"/>
          <w:szCs w:val="24"/>
        </w:rPr>
        <w:instrText xml:space="preserve"> </w:instrText>
      </w:r>
      <w:r w:rsidR="00C769F5" w:rsidRPr="00F1503C">
        <w:rPr>
          <w:rFonts w:ascii="Book Antiqua" w:hAnsi="Book Antiqua"/>
          <w:sz w:val="24"/>
          <w:szCs w:val="24"/>
        </w:rPr>
        <w:instrText>이주엽</w:instrText>
      </w:r>
      <w:r w:rsidR="00C769F5" w:rsidRPr="00F1503C">
        <w:rPr>
          <w:rFonts w:ascii="Book Antiqua" w:hAnsi="Book Antiqua"/>
          <w:sz w:val="24"/>
          <w:szCs w:val="24"/>
        </w:rPr>
        <w:instrText>\\Study\\ESD\\</w:instrText>
      </w:r>
      <w:r w:rsidR="00C769F5" w:rsidRPr="00F1503C">
        <w:rPr>
          <w:rFonts w:ascii="Book Antiqua" w:hAnsi="Book Antiqua"/>
          <w:sz w:val="24"/>
          <w:szCs w:val="24"/>
        </w:rPr>
        <w:instrText>석사논문</w:instrText>
      </w:r>
      <w:r w:rsidR="00C769F5" w:rsidRPr="00F1503C">
        <w:rPr>
          <w:rFonts w:ascii="Book Antiqua" w:hAnsi="Book Antiqua"/>
          <w:sz w:val="24"/>
          <w:szCs w:val="24"/>
        </w:rPr>
        <w:instrText xml:space="preserve">\\ESD_table.xlsx" Sheet1!R2C2:R30C3 </w:instrText>
      </w:r>
      <w:r w:rsidRPr="00F1503C">
        <w:rPr>
          <w:rFonts w:ascii="Book Antiqua" w:hAnsi="Book Antiqua"/>
          <w:sz w:val="24"/>
          <w:szCs w:val="24"/>
        </w:rPr>
        <w:instrText xml:space="preserve">\a \f 4 \h </w:instrText>
      </w:r>
      <w:r w:rsidR="00C75823" w:rsidRPr="00F1503C">
        <w:rPr>
          <w:rFonts w:ascii="Book Antiqua" w:hAnsi="Book Antiqua"/>
          <w:sz w:val="24"/>
          <w:szCs w:val="24"/>
        </w:rPr>
        <w:instrText xml:space="preserve"> \* MERGEFORMAT </w:instrText>
      </w:r>
      <w:r w:rsidRPr="00F1503C">
        <w:rPr>
          <w:rFonts w:ascii="Book Antiqua" w:hAnsi="Book Antiqua"/>
          <w:sz w:val="24"/>
          <w:szCs w:val="24"/>
        </w:rPr>
        <w:fldChar w:fldCharType="separate"/>
      </w:r>
    </w:p>
    <w:p w14:paraId="3EBD5211" w14:textId="77777777" w:rsidR="00C769F5" w:rsidRPr="00F1503C" w:rsidRDefault="00522C40" w:rsidP="00F1503C">
      <w:pPr>
        <w:wordWrap/>
        <w:spacing w:line="360" w:lineRule="auto"/>
        <w:rPr>
          <w:rFonts w:ascii="Book Antiqua" w:hAnsi="Book Antiqua"/>
          <w:kern w:val="0"/>
          <w:sz w:val="24"/>
          <w:szCs w:val="24"/>
        </w:rPr>
      </w:pPr>
      <w:r w:rsidRPr="00F1503C">
        <w:rPr>
          <w:rFonts w:ascii="Book Antiqua" w:hAnsi="Book Antiqua"/>
          <w:sz w:val="24"/>
          <w:szCs w:val="24"/>
        </w:rPr>
        <w:fldChar w:fldCharType="end"/>
      </w:r>
      <w:r w:rsidRPr="00F1503C">
        <w:rPr>
          <w:rFonts w:ascii="Book Antiqua" w:hAnsi="Book Antiqua"/>
          <w:sz w:val="24"/>
          <w:szCs w:val="24"/>
        </w:rPr>
        <w:fldChar w:fldCharType="begin"/>
      </w:r>
      <w:r w:rsidRPr="00F1503C">
        <w:rPr>
          <w:rFonts w:ascii="Book Antiqua" w:hAnsi="Book Antiqua"/>
          <w:sz w:val="24"/>
          <w:szCs w:val="24"/>
        </w:rPr>
        <w:instrText xml:space="preserve"> LINK </w:instrText>
      </w:r>
      <w:r w:rsidR="00C769F5" w:rsidRPr="00F1503C">
        <w:rPr>
          <w:rFonts w:ascii="Book Antiqua" w:hAnsi="Book Antiqua"/>
          <w:sz w:val="24"/>
          <w:szCs w:val="24"/>
        </w:rPr>
        <w:instrText>Excel.Sheet.12 "C:\\Users\\</w:instrText>
      </w:r>
      <w:r w:rsidR="00C769F5" w:rsidRPr="00F1503C">
        <w:rPr>
          <w:rFonts w:ascii="Book Antiqua" w:hAnsi="Book Antiqua"/>
          <w:sz w:val="24"/>
          <w:szCs w:val="24"/>
        </w:rPr>
        <w:instrText>주엽</w:instrText>
      </w:r>
      <w:r w:rsidR="00C769F5" w:rsidRPr="00F1503C">
        <w:rPr>
          <w:rFonts w:ascii="Book Antiqua" w:hAnsi="Book Antiqua"/>
          <w:sz w:val="24"/>
          <w:szCs w:val="24"/>
        </w:rPr>
        <w:instrText xml:space="preserve"> </w:instrText>
      </w:r>
      <w:r w:rsidR="00C769F5" w:rsidRPr="00F1503C">
        <w:rPr>
          <w:rFonts w:ascii="Book Antiqua" w:hAnsi="Book Antiqua"/>
          <w:sz w:val="24"/>
          <w:szCs w:val="24"/>
        </w:rPr>
        <w:instrText>지연</w:instrText>
      </w:r>
      <w:r w:rsidR="00C769F5" w:rsidRPr="00F1503C">
        <w:rPr>
          <w:rFonts w:ascii="Book Antiqua" w:hAnsi="Book Antiqua"/>
          <w:sz w:val="24"/>
          <w:szCs w:val="24"/>
        </w:rPr>
        <w:instrText>\\Desktop\\</w:instrText>
      </w:r>
      <w:r w:rsidR="00C769F5" w:rsidRPr="00F1503C">
        <w:rPr>
          <w:rFonts w:ascii="Book Antiqua" w:hAnsi="Book Antiqua"/>
          <w:sz w:val="24"/>
          <w:szCs w:val="24"/>
        </w:rPr>
        <w:instrText>분당</w:instrText>
      </w:r>
      <w:r w:rsidR="00C769F5" w:rsidRPr="00F1503C">
        <w:rPr>
          <w:rFonts w:ascii="Book Antiqua" w:hAnsi="Book Antiqua"/>
          <w:sz w:val="24"/>
          <w:szCs w:val="24"/>
        </w:rPr>
        <w:instrText xml:space="preserve"> </w:instrText>
      </w:r>
      <w:r w:rsidR="00C769F5" w:rsidRPr="00F1503C">
        <w:rPr>
          <w:rFonts w:ascii="Book Antiqua" w:hAnsi="Book Antiqua"/>
          <w:sz w:val="24"/>
          <w:szCs w:val="24"/>
        </w:rPr>
        <w:instrText>이주엽</w:instrText>
      </w:r>
      <w:r w:rsidR="00C769F5" w:rsidRPr="00F1503C">
        <w:rPr>
          <w:rFonts w:ascii="Book Antiqua" w:hAnsi="Book Antiqua"/>
          <w:sz w:val="24"/>
          <w:szCs w:val="24"/>
        </w:rPr>
        <w:instrText>\\Study\\ESD\\</w:instrText>
      </w:r>
      <w:r w:rsidR="00C769F5" w:rsidRPr="00F1503C">
        <w:rPr>
          <w:rFonts w:ascii="Book Antiqua" w:hAnsi="Book Antiqua"/>
          <w:sz w:val="24"/>
          <w:szCs w:val="24"/>
        </w:rPr>
        <w:instrText>석사논문</w:instrText>
      </w:r>
      <w:r w:rsidR="00C769F5" w:rsidRPr="00F1503C">
        <w:rPr>
          <w:rFonts w:ascii="Book Antiqua" w:hAnsi="Book Antiqua"/>
          <w:sz w:val="24"/>
          <w:szCs w:val="24"/>
        </w:rPr>
        <w:instrText xml:space="preserve">\\ESD_table.xlsx" Sheet1!R2C2:R30C3 </w:instrText>
      </w:r>
      <w:r w:rsidRPr="00F1503C">
        <w:rPr>
          <w:rFonts w:ascii="Book Antiqua" w:hAnsi="Book Antiqua"/>
          <w:sz w:val="24"/>
          <w:szCs w:val="24"/>
        </w:rPr>
        <w:instrText xml:space="preserve">\a \f 5 \h  \* MERGEFORMAT </w:instrText>
      </w:r>
      <w:r w:rsidRPr="00F1503C">
        <w:rPr>
          <w:rFonts w:ascii="Book Antiqua" w:hAnsi="Book Antiqua"/>
          <w:sz w:val="24"/>
          <w:szCs w:val="24"/>
        </w:rPr>
        <w:fldChar w:fldCharType="separate"/>
      </w:r>
    </w:p>
    <w:p w14:paraId="00022F1F" w14:textId="77777777" w:rsidR="00522C40" w:rsidRPr="00F1503C" w:rsidRDefault="00522C40" w:rsidP="00F1503C">
      <w:pPr>
        <w:wordWrap/>
        <w:spacing w:line="360" w:lineRule="auto"/>
        <w:rPr>
          <w:rFonts w:ascii="Book Antiqua" w:hAnsi="Book Antiqua"/>
          <w:sz w:val="24"/>
          <w:szCs w:val="24"/>
        </w:rPr>
      </w:pPr>
      <w:r w:rsidRPr="00F1503C">
        <w:rPr>
          <w:rFonts w:ascii="Book Antiqua" w:hAnsi="Book Antiqua"/>
          <w:sz w:val="24"/>
          <w:szCs w:val="24"/>
        </w:rPr>
        <w:fldChar w:fldCharType="end"/>
      </w:r>
    </w:p>
    <w:p w14:paraId="22191908" w14:textId="77777777" w:rsidR="00A97C1E" w:rsidRDefault="00A97C1E">
      <w:pPr>
        <w:widowControl/>
        <w:wordWrap/>
        <w:autoSpaceDE/>
        <w:autoSpaceDN/>
        <w:spacing w:after="200" w:line="276" w:lineRule="auto"/>
        <w:rPr>
          <w:rFonts w:ascii="Book Antiqua" w:eastAsia="Batang" w:hAnsi="Book Antiqua" w:cs="Gulim"/>
          <w:b/>
          <w:color w:val="000000"/>
          <w:kern w:val="0"/>
          <w:sz w:val="24"/>
          <w:szCs w:val="24"/>
        </w:rPr>
      </w:pPr>
      <w:r>
        <w:rPr>
          <w:rFonts w:ascii="Book Antiqua" w:hAnsi="Book Antiqua"/>
          <w:b/>
          <w:sz w:val="24"/>
          <w:szCs w:val="24"/>
        </w:rPr>
        <w:br w:type="page"/>
      </w:r>
    </w:p>
    <w:p w14:paraId="2773971C" w14:textId="30B16FC1" w:rsidR="00522C40" w:rsidRPr="00F1503C" w:rsidRDefault="00522C40" w:rsidP="00F1503C">
      <w:pPr>
        <w:pStyle w:val="a"/>
        <w:spacing w:line="360" w:lineRule="auto"/>
        <w:rPr>
          <w:rFonts w:ascii="Book Antiqua" w:eastAsia="Malgun Gothic" w:hAnsi="Book Antiqua" w:cs="Times New Roman"/>
          <w:sz w:val="24"/>
          <w:szCs w:val="24"/>
        </w:rPr>
      </w:pPr>
      <w:r w:rsidRPr="00F1503C">
        <w:rPr>
          <w:rFonts w:ascii="Book Antiqua" w:hAnsi="Book Antiqua"/>
          <w:b/>
          <w:sz w:val="24"/>
          <w:szCs w:val="24"/>
        </w:rPr>
        <w:lastRenderedPageBreak/>
        <w:t>T</w:t>
      </w:r>
      <w:r w:rsidR="00A97C1E" w:rsidRPr="00F1503C">
        <w:rPr>
          <w:rFonts w:ascii="Book Antiqua" w:hAnsi="Book Antiqua"/>
          <w:b/>
          <w:sz w:val="24"/>
          <w:szCs w:val="24"/>
        </w:rPr>
        <w:t>able</w:t>
      </w:r>
      <w:r w:rsidR="00A97C1E">
        <w:rPr>
          <w:rFonts w:ascii="Book Antiqua" w:eastAsia="Malgun Gothic" w:hAnsi="Book Antiqua" w:cs="Times New Roman"/>
          <w:b/>
          <w:sz w:val="24"/>
          <w:szCs w:val="24"/>
        </w:rPr>
        <w:t xml:space="preserve"> 2</w:t>
      </w:r>
      <w:r w:rsidR="00A97C1E">
        <w:rPr>
          <w:rFonts w:ascii="Book Antiqua" w:eastAsia="宋体" w:hAnsi="Book Antiqua" w:cs="Times New Roman" w:hint="eastAsia"/>
          <w:b/>
          <w:sz w:val="24"/>
          <w:szCs w:val="24"/>
          <w:lang w:eastAsia="zh-CN"/>
        </w:rPr>
        <w:t xml:space="preserve"> </w:t>
      </w:r>
      <w:r w:rsidRPr="00A97C1E">
        <w:rPr>
          <w:rFonts w:ascii="Book Antiqua" w:eastAsia="Malgun Gothic" w:hAnsi="Book Antiqua" w:cs="Times New Roman"/>
          <w:b/>
          <w:sz w:val="24"/>
          <w:szCs w:val="24"/>
        </w:rPr>
        <w:t xml:space="preserve">Risk </w:t>
      </w:r>
      <w:r w:rsidR="00A97C1E" w:rsidRPr="00A97C1E">
        <w:rPr>
          <w:rFonts w:ascii="Book Antiqua" w:eastAsia="Malgun Gothic" w:hAnsi="Book Antiqua" w:cs="Times New Roman"/>
          <w:b/>
          <w:sz w:val="24"/>
          <w:szCs w:val="24"/>
        </w:rPr>
        <w:t>factor associated with neoplasia recurrence</w:t>
      </w:r>
    </w:p>
    <w:tbl>
      <w:tblPr>
        <w:tblW w:w="9020" w:type="dxa"/>
        <w:tblInd w:w="99" w:type="dxa"/>
        <w:tblCellMar>
          <w:left w:w="99" w:type="dxa"/>
          <w:right w:w="99" w:type="dxa"/>
        </w:tblCellMar>
        <w:tblLook w:val="04A0" w:firstRow="1" w:lastRow="0" w:firstColumn="1" w:lastColumn="0" w:noHBand="0" w:noVBand="1"/>
      </w:tblPr>
      <w:tblGrid>
        <w:gridCol w:w="3063"/>
        <w:gridCol w:w="1425"/>
        <w:gridCol w:w="1602"/>
        <w:gridCol w:w="1358"/>
        <w:gridCol w:w="1572"/>
      </w:tblGrid>
      <w:tr w:rsidR="00522C40" w:rsidRPr="00F1503C" w14:paraId="131C416F" w14:textId="77777777" w:rsidTr="00674868">
        <w:trPr>
          <w:trHeight w:val="645"/>
        </w:trPr>
        <w:tc>
          <w:tcPr>
            <w:tcW w:w="3380" w:type="dxa"/>
            <w:tcBorders>
              <w:top w:val="single" w:sz="4" w:space="0" w:color="auto"/>
              <w:left w:val="nil"/>
              <w:bottom w:val="single" w:sz="4" w:space="0" w:color="auto"/>
              <w:right w:val="nil"/>
            </w:tcBorders>
            <w:shd w:val="clear" w:color="auto" w:fill="auto"/>
            <w:vAlign w:val="center"/>
            <w:hideMark/>
          </w:tcPr>
          <w:p w14:paraId="1878CD9D"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　</w:t>
            </w:r>
          </w:p>
        </w:tc>
        <w:tc>
          <w:tcPr>
            <w:tcW w:w="1360" w:type="dxa"/>
            <w:tcBorders>
              <w:top w:val="single" w:sz="4" w:space="0" w:color="auto"/>
              <w:left w:val="nil"/>
              <w:bottom w:val="single" w:sz="4" w:space="0" w:color="auto"/>
              <w:right w:val="nil"/>
            </w:tcBorders>
            <w:shd w:val="clear" w:color="auto" w:fill="auto"/>
            <w:vAlign w:val="center"/>
            <w:hideMark/>
          </w:tcPr>
          <w:p w14:paraId="6D74BB9A"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Recurrence</w:t>
            </w:r>
            <w:r w:rsidRPr="00F1503C">
              <w:rPr>
                <w:rFonts w:ascii="Book Antiqua" w:hAnsi="Book Antiqua"/>
                <w:b/>
                <w:bCs/>
                <w:color w:val="000000"/>
                <w:kern w:val="0"/>
                <w:sz w:val="24"/>
                <w:szCs w:val="24"/>
              </w:rPr>
              <w:br/>
            </w:r>
            <w:r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36</w:t>
            </w:r>
          </w:p>
        </w:tc>
        <w:tc>
          <w:tcPr>
            <w:tcW w:w="1660" w:type="dxa"/>
            <w:tcBorders>
              <w:top w:val="single" w:sz="4" w:space="0" w:color="auto"/>
              <w:left w:val="nil"/>
              <w:bottom w:val="single" w:sz="4" w:space="0" w:color="auto"/>
              <w:right w:val="nil"/>
            </w:tcBorders>
            <w:shd w:val="clear" w:color="auto" w:fill="auto"/>
            <w:vAlign w:val="center"/>
            <w:hideMark/>
          </w:tcPr>
          <w:p w14:paraId="324DEC4C" w14:textId="0EFCB159"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No recurrence</w:t>
            </w:r>
            <w:r w:rsidRPr="00F1503C">
              <w:rPr>
                <w:rFonts w:ascii="Book Antiqua" w:hAnsi="Book Antiqua"/>
                <w:b/>
                <w:bCs/>
                <w:color w:val="000000"/>
                <w:kern w:val="0"/>
                <w:sz w:val="24"/>
                <w:szCs w:val="24"/>
              </w:rPr>
              <w:br/>
            </w:r>
            <w:r w:rsidR="00A97C1E"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379</w:t>
            </w:r>
          </w:p>
        </w:tc>
        <w:tc>
          <w:tcPr>
            <w:tcW w:w="1200" w:type="dxa"/>
            <w:tcBorders>
              <w:top w:val="single" w:sz="4" w:space="0" w:color="auto"/>
              <w:left w:val="nil"/>
              <w:bottom w:val="single" w:sz="4" w:space="0" w:color="auto"/>
              <w:right w:val="nil"/>
            </w:tcBorders>
            <w:shd w:val="clear" w:color="auto" w:fill="auto"/>
            <w:vAlign w:val="center"/>
            <w:hideMark/>
          </w:tcPr>
          <w:p w14:paraId="726EE211" w14:textId="64B3130B"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Univariate</w:t>
            </w:r>
            <w:r w:rsidRPr="00F1503C">
              <w:rPr>
                <w:rFonts w:ascii="Book Antiqua" w:hAnsi="Book Antiqua"/>
                <w:b/>
                <w:bCs/>
                <w:color w:val="000000"/>
                <w:kern w:val="0"/>
                <w:sz w:val="24"/>
                <w:szCs w:val="24"/>
              </w:rPr>
              <w:br/>
            </w:r>
            <w:r w:rsidRPr="00F1503C">
              <w:rPr>
                <w:rFonts w:ascii="Book Antiqua" w:hAnsi="Book Antiqua"/>
                <w:b/>
                <w:bCs/>
                <w:i/>
                <w:iCs/>
                <w:color w:val="000000"/>
                <w:kern w:val="0"/>
                <w:sz w:val="24"/>
                <w:szCs w:val="24"/>
              </w:rPr>
              <w:t>P</w:t>
            </w:r>
            <w:r w:rsidRPr="00F1503C">
              <w:rPr>
                <w:rFonts w:ascii="Book Antiqua" w:hAnsi="Book Antiqua"/>
                <w:b/>
                <w:bCs/>
                <w:color w:val="000000"/>
                <w:kern w:val="0"/>
                <w:sz w:val="24"/>
                <w:szCs w:val="24"/>
              </w:rPr>
              <w:t xml:space="preserve"> </w:t>
            </w:r>
            <w:r w:rsidR="00A97C1E" w:rsidRPr="00F1503C">
              <w:rPr>
                <w:rFonts w:ascii="Book Antiqua" w:hAnsi="Book Antiqua"/>
                <w:b/>
                <w:bCs/>
                <w:color w:val="000000"/>
                <w:kern w:val="0"/>
                <w:sz w:val="24"/>
                <w:szCs w:val="24"/>
              </w:rPr>
              <w:t>value</w:t>
            </w:r>
          </w:p>
        </w:tc>
        <w:tc>
          <w:tcPr>
            <w:tcW w:w="1420" w:type="dxa"/>
            <w:tcBorders>
              <w:top w:val="single" w:sz="4" w:space="0" w:color="auto"/>
              <w:left w:val="nil"/>
              <w:bottom w:val="single" w:sz="4" w:space="0" w:color="auto"/>
              <w:right w:val="nil"/>
            </w:tcBorders>
            <w:shd w:val="clear" w:color="auto" w:fill="auto"/>
            <w:vAlign w:val="center"/>
            <w:hideMark/>
          </w:tcPr>
          <w:p w14:paraId="22E3AACD" w14:textId="59BE1F3C"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Multivariate</w:t>
            </w:r>
            <w:r w:rsidRPr="00F1503C">
              <w:rPr>
                <w:rFonts w:ascii="Book Antiqua" w:hAnsi="Book Antiqua"/>
                <w:b/>
                <w:bCs/>
                <w:color w:val="000000"/>
                <w:kern w:val="0"/>
                <w:sz w:val="24"/>
                <w:szCs w:val="24"/>
              </w:rPr>
              <w:br/>
            </w:r>
            <w:r w:rsidRPr="00F1503C">
              <w:rPr>
                <w:rFonts w:ascii="Book Antiqua" w:hAnsi="Book Antiqua"/>
                <w:b/>
                <w:bCs/>
                <w:i/>
                <w:iCs/>
                <w:color w:val="000000"/>
                <w:kern w:val="0"/>
                <w:sz w:val="24"/>
                <w:szCs w:val="24"/>
              </w:rPr>
              <w:t>P</w:t>
            </w:r>
            <w:r w:rsidRPr="00F1503C">
              <w:rPr>
                <w:rFonts w:ascii="Book Antiqua" w:hAnsi="Book Antiqua"/>
                <w:b/>
                <w:bCs/>
                <w:color w:val="000000"/>
                <w:kern w:val="0"/>
                <w:sz w:val="24"/>
                <w:szCs w:val="24"/>
              </w:rPr>
              <w:t xml:space="preserve"> </w:t>
            </w:r>
            <w:r w:rsidR="00A97C1E" w:rsidRPr="00F1503C">
              <w:rPr>
                <w:rFonts w:ascii="Book Antiqua" w:hAnsi="Book Antiqua"/>
                <w:b/>
                <w:bCs/>
                <w:color w:val="000000"/>
                <w:kern w:val="0"/>
                <w:sz w:val="24"/>
                <w:szCs w:val="24"/>
              </w:rPr>
              <w:t>value</w:t>
            </w:r>
          </w:p>
        </w:tc>
      </w:tr>
      <w:tr w:rsidR="00522C40" w:rsidRPr="00F1503C" w14:paraId="733B1D22" w14:textId="77777777" w:rsidTr="00674868">
        <w:trPr>
          <w:trHeight w:val="330"/>
        </w:trPr>
        <w:tc>
          <w:tcPr>
            <w:tcW w:w="3380" w:type="dxa"/>
            <w:tcBorders>
              <w:top w:val="nil"/>
              <w:left w:val="nil"/>
              <w:bottom w:val="nil"/>
              <w:right w:val="nil"/>
            </w:tcBorders>
            <w:shd w:val="clear" w:color="auto" w:fill="auto"/>
            <w:vAlign w:val="center"/>
            <w:hideMark/>
          </w:tcPr>
          <w:p w14:paraId="3E06F35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Age, </w:t>
            </w:r>
            <w:proofErr w:type="spellStart"/>
            <w:r w:rsidRPr="00F1503C">
              <w:rPr>
                <w:rFonts w:ascii="Book Antiqua" w:hAnsi="Book Antiqua"/>
                <w:color w:val="000000"/>
                <w:kern w:val="0"/>
                <w:sz w:val="24"/>
                <w:szCs w:val="24"/>
              </w:rPr>
              <w:t>yr</w:t>
            </w:r>
            <w:proofErr w:type="spellEnd"/>
            <w:r w:rsidRPr="00F1503C">
              <w:rPr>
                <w:rFonts w:ascii="Book Antiqua" w:hAnsi="Book Antiqua"/>
                <w:color w:val="000000"/>
                <w:kern w:val="0"/>
                <w:sz w:val="24"/>
                <w:szCs w:val="24"/>
              </w:rPr>
              <w:t xml:space="preserve"> (mean ± SD)</w:t>
            </w:r>
          </w:p>
        </w:tc>
        <w:tc>
          <w:tcPr>
            <w:tcW w:w="1360" w:type="dxa"/>
            <w:tcBorders>
              <w:top w:val="nil"/>
              <w:left w:val="nil"/>
              <w:bottom w:val="nil"/>
              <w:right w:val="nil"/>
            </w:tcBorders>
            <w:shd w:val="clear" w:color="auto" w:fill="auto"/>
            <w:vAlign w:val="center"/>
            <w:hideMark/>
          </w:tcPr>
          <w:p w14:paraId="2BB1933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66.7 ± 9.0</w:t>
            </w:r>
          </w:p>
        </w:tc>
        <w:tc>
          <w:tcPr>
            <w:tcW w:w="1660" w:type="dxa"/>
            <w:tcBorders>
              <w:top w:val="nil"/>
              <w:left w:val="nil"/>
              <w:bottom w:val="nil"/>
              <w:right w:val="nil"/>
            </w:tcBorders>
            <w:shd w:val="clear" w:color="auto" w:fill="auto"/>
            <w:vAlign w:val="center"/>
            <w:hideMark/>
          </w:tcPr>
          <w:p w14:paraId="566A6E1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64.0 ± 9.9</w:t>
            </w:r>
          </w:p>
        </w:tc>
        <w:tc>
          <w:tcPr>
            <w:tcW w:w="1200" w:type="dxa"/>
            <w:tcBorders>
              <w:top w:val="nil"/>
              <w:left w:val="nil"/>
              <w:bottom w:val="nil"/>
              <w:right w:val="nil"/>
            </w:tcBorders>
            <w:shd w:val="clear" w:color="auto" w:fill="auto"/>
            <w:vAlign w:val="center"/>
            <w:hideMark/>
          </w:tcPr>
          <w:p w14:paraId="4C0D5306" w14:textId="44F1C4F3"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0.11</w:t>
            </w:r>
          </w:p>
        </w:tc>
        <w:tc>
          <w:tcPr>
            <w:tcW w:w="1420" w:type="dxa"/>
            <w:tcBorders>
              <w:top w:val="nil"/>
              <w:left w:val="nil"/>
              <w:bottom w:val="nil"/>
              <w:right w:val="nil"/>
            </w:tcBorders>
            <w:shd w:val="clear" w:color="auto" w:fill="auto"/>
            <w:vAlign w:val="center"/>
            <w:hideMark/>
          </w:tcPr>
          <w:p w14:paraId="3636E6A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15ED4B34" w14:textId="77777777" w:rsidTr="00674868">
        <w:trPr>
          <w:trHeight w:val="330"/>
        </w:trPr>
        <w:tc>
          <w:tcPr>
            <w:tcW w:w="3380" w:type="dxa"/>
            <w:tcBorders>
              <w:top w:val="nil"/>
              <w:left w:val="nil"/>
              <w:bottom w:val="nil"/>
              <w:right w:val="nil"/>
            </w:tcBorders>
            <w:shd w:val="clear" w:color="auto" w:fill="auto"/>
            <w:vAlign w:val="center"/>
            <w:hideMark/>
          </w:tcPr>
          <w:p w14:paraId="3DD98F5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Male /Female</w:t>
            </w:r>
          </w:p>
        </w:tc>
        <w:tc>
          <w:tcPr>
            <w:tcW w:w="1360" w:type="dxa"/>
            <w:tcBorders>
              <w:top w:val="nil"/>
              <w:left w:val="nil"/>
              <w:bottom w:val="nil"/>
              <w:right w:val="nil"/>
            </w:tcBorders>
            <w:shd w:val="clear" w:color="auto" w:fill="auto"/>
            <w:vAlign w:val="center"/>
            <w:hideMark/>
          </w:tcPr>
          <w:p w14:paraId="5E5D15A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25/11</w:t>
            </w:r>
          </w:p>
        </w:tc>
        <w:tc>
          <w:tcPr>
            <w:tcW w:w="1660" w:type="dxa"/>
            <w:tcBorders>
              <w:top w:val="nil"/>
              <w:left w:val="nil"/>
              <w:bottom w:val="nil"/>
              <w:right w:val="nil"/>
            </w:tcBorders>
            <w:shd w:val="clear" w:color="auto" w:fill="auto"/>
            <w:vAlign w:val="center"/>
            <w:hideMark/>
          </w:tcPr>
          <w:p w14:paraId="3415B7F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266/113</w:t>
            </w:r>
          </w:p>
        </w:tc>
        <w:tc>
          <w:tcPr>
            <w:tcW w:w="1200" w:type="dxa"/>
            <w:tcBorders>
              <w:top w:val="nil"/>
              <w:left w:val="nil"/>
              <w:bottom w:val="nil"/>
              <w:right w:val="nil"/>
            </w:tcBorders>
            <w:shd w:val="clear" w:color="auto" w:fill="auto"/>
            <w:vAlign w:val="center"/>
            <w:hideMark/>
          </w:tcPr>
          <w:p w14:paraId="403E321A" w14:textId="68F0EABC"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0.9</w:t>
            </w:r>
            <w:r w:rsidR="00E62585" w:rsidRPr="00F1503C">
              <w:rPr>
                <w:rFonts w:ascii="Book Antiqua" w:hAnsi="Book Antiqua"/>
                <w:color w:val="000000"/>
                <w:kern w:val="0"/>
                <w:sz w:val="24"/>
                <w:szCs w:val="24"/>
              </w:rPr>
              <w:t>3</w:t>
            </w:r>
          </w:p>
        </w:tc>
        <w:tc>
          <w:tcPr>
            <w:tcW w:w="1420" w:type="dxa"/>
            <w:tcBorders>
              <w:top w:val="nil"/>
              <w:left w:val="nil"/>
              <w:bottom w:val="nil"/>
              <w:right w:val="nil"/>
            </w:tcBorders>
            <w:shd w:val="clear" w:color="auto" w:fill="auto"/>
            <w:vAlign w:val="center"/>
            <w:hideMark/>
          </w:tcPr>
          <w:p w14:paraId="2D14E6F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3F3EE6C7" w14:textId="77777777" w:rsidTr="00674868">
        <w:trPr>
          <w:trHeight w:val="330"/>
        </w:trPr>
        <w:tc>
          <w:tcPr>
            <w:tcW w:w="3380" w:type="dxa"/>
            <w:tcBorders>
              <w:top w:val="nil"/>
              <w:left w:val="nil"/>
              <w:bottom w:val="nil"/>
              <w:right w:val="nil"/>
            </w:tcBorders>
            <w:shd w:val="clear" w:color="auto" w:fill="auto"/>
            <w:vAlign w:val="center"/>
            <w:hideMark/>
          </w:tcPr>
          <w:p w14:paraId="4B6AC99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Tumor margin, </w:t>
            </w:r>
            <w:r w:rsidRPr="00A97C1E">
              <w:rPr>
                <w:rFonts w:ascii="Book Antiqua" w:hAnsi="Book Antiqua"/>
                <w:i/>
                <w:color w:val="000000"/>
                <w:kern w:val="0"/>
                <w:sz w:val="24"/>
                <w:szCs w:val="24"/>
              </w:rPr>
              <w:t xml:space="preserve">n </w:t>
            </w:r>
            <w:r w:rsidRPr="00F1503C">
              <w:rPr>
                <w:rFonts w:ascii="Book Antiqua" w:hAnsi="Book Antiqua"/>
                <w:color w:val="000000"/>
                <w:kern w:val="0"/>
                <w:sz w:val="24"/>
                <w:szCs w:val="24"/>
              </w:rPr>
              <w:t>(%)</w:t>
            </w:r>
          </w:p>
        </w:tc>
        <w:tc>
          <w:tcPr>
            <w:tcW w:w="1360" w:type="dxa"/>
            <w:tcBorders>
              <w:top w:val="nil"/>
              <w:left w:val="nil"/>
              <w:bottom w:val="nil"/>
              <w:right w:val="nil"/>
            </w:tcBorders>
            <w:shd w:val="clear" w:color="auto" w:fill="auto"/>
            <w:vAlign w:val="center"/>
            <w:hideMark/>
          </w:tcPr>
          <w:p w14:paraId="5AC41BB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660" w:type="dxa"/>
            <w:tcBorders>
              <w:top w:val="nil"/>
              <w:left w:val="nil"/>
              <w:bottom w:val="nil"/>
              <w:right w:val="nil"/>
            </w:tcBorders>
            <w:shd w:val="clear" w:color="auto" w:fill="auto"/>
            <w:vAlign w:val="center"/>
            <w:hideMark/>
          </w:tcPr>
          <w:p w14:paraId="30690DDC"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200" w:type="dxa"/>
            <w:tcBorders>
              <w:top w:val="nil"/>
              <w:left w:val="nil"/>
              <w:bottom w:val="nil"/>
              <w:right w:val="nil"/>
            </w:tcBorders>
            <w:shd w:val="clear" w:color="auto" w:fill="auto"/>
            <w:vAlign w:val="center"/>
            <w:hideMark/>
          </w:tcPr>
          <w:p w14:paraId="49456F7D" w14:textId="190851A2"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2</w:t>
            </w:r>
          </w:p>
        </w:tc>
        <w:tc>
          <w:tcPr>
            <w:tcW w:w="1420" w:type="dxa"/>
            <w:tcBorders>
              <w:top w:val="nil"/>
              <w:left w:val="nil"/>
              <w:bottom w:val="nil"/>
              <w:right w:val="nil"/>
            </w:tcBorders>
            <w:shd w:val="clear" w:color="auto" w:fill="auto"/>
            <w:vAlign w:val="center"/>
            <w:hideMark/>
          </w:tcPr>
          <w:p w14:paraId="07D2DB97" w14:textId="6B5AE74F"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0.03</w:t>
            </w:r>
          </w:p>
        </w:tc>
      </w:tr>
      <w:tr w:rsidR="00522C40" w:rsidRPr="00F1503C" w14:paraId="6D4E9B26" w14:textId="77777777" w:rsidTr="00674868">
        <w:trPr>
          <w:trHeight w:val="330"/>
        </w:trPr>
        <w:tc>
          <w:tcPr>
            <w:tcW w:w="3380" w:type="dxa"/>
            <w:tcBorders>
              <w:top w:val="nil"/>
              <w:left w:val="nil"/>
              <w:bottom w:val="nil"/>
              <w:right w:val="nil"/>
            </w:tcBorders>
            <w:shd w:val="clear" w:color="auto" w:fill="auto"/>
            <w:vAlign w:val="center"/>
            <w:hideMark/>
          </w:tcPr>
          <w:p w14:paraId="6B283F9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Well-defined</w:t>
            </w:r>
          </w:p>
        </w:tc>
        <w:tc>
          <w:tcPr>
            <w:tcW w:w="1360" w:type="dxa"/>
            <w:tcBorders>
              <w:top w:val="nil"/>
              <w:left w:val="nil"/>
              <w:bottom w:val="nil"/>
              <w:right w:val="nil"/>
            </w:tcBorders>
            <w:shd w:val="clear" w:color="auto" w:fill="auto"/>
            <w:vAlign w:val="center"/>
            <w:hideMark/>
          </w:tcPr>
          <w:p w14:paraId="021CD29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24 (66.7)</w:t>
            </w:r>
          </w:p>
        </w:tc>
        <w:tc>
          <w:tcPr>
            <w:tcW w:w="1660" w:type="dxa"/>
            <w:tcBorders>
              <w:top w:val="nil"/>
              <w:left w:val="nil"/>
              <w:bottom w:val="nil"/>
              <w:right w:val="nil"/>
            </w:tcBorders>
            <w:shd w:val="clear" w:color="auto" w:fill="auto"/>
            <w:vAlign w:val="center"/>
            <w:hideMark/>
          </w:tcPr>
          <w:p w14:paraId="26C77DA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313 (82.6)</w:t>
            </w:r>
          </w:p>
        </w:tc>
        <w:tc>
          <w:tcPr>
            <w:tcW w:w="1200" w:type="dxa"/>
            <w:tcBorders>
              <w:top w:val="nil"/>
              <w:left w:val="nil"/>
              <w:bottom w:val="nil"/>
              <w:right w:val="nil"/>
            </w:tcBorders>
            <w:shd w:val="clear" w:color="auto" w:fill="auto"/>
            <w:vAlign w:val="center"/>
            <w:hideMark/>
          </w:tcPr>
          <w:p w14:paraId="4E2CACF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2F35D4A"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2007FAFA" w14:textId="77777777" w:rsidTr="00674868">
        <w:trPr>
          <w:trHeight w:val="330"/>
        </w:trPr>
        <w:tc>
          <w:tcPr>
            <w:tcW w:w="3380" w:type="dxa"/>
            <w:tcBorders>
              <w:top w:val="nil"/>
              <w:left w:val="nil"/>
              <w:bottom w:val="nil"/>
              <w:right w:val="nil"/>
            </w:tcBorders>
            <w:shd w:val="clear" w:color="auto" w:fill="auto"/>
            <w:vAlign w:val="center"/>
            <w:hideMark/>
          </w:tcPr>
          <w:p w14:paraId="7BA2F4A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Ill-defined</w:t>
            </w:r>
          </w:p>
        </w:tc>
        <w:tc>
          <w:tcPr>
            <w:tcW w:w="1360" w:type="dxa"/>
            <w:tcBorders>
              <w:top w:val="nil"/>
              <w:left w:val="nil"/>
              <w:bottom w:val="nil"/>
              <w:right w:val="nil"/>
            </w:tcBorders>
            <w:shd w:val="clear" w:color="auto" w:fill="auto"/>
            <w:vAlign w:val="center"/>
            <w:hideMark/>
          </w:tcPr>
          <w:p w14:paraId="359030E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 (33.3)</w:t>
            </w:r>
          </w:p>
        </w:tc>
        <w:tc>
          <w:tcPr>
            <w:tcW w:w="1660" w:type="dxa"/>
            <w:tcBorders>
              <w:top w:val="nil"/>
              <w:left w:val="nil"/>
              <w:bottom w:val="nil"/>
              <w:right w:val="nil"/>
            </w:tcBorders>
            <w:shd w:val="clear" w:color="auto" w:fill="auto"/>
            <w:vAlign w:val="center"/>
            <w:hideMark/>
          </w:tcPr>
          <w:p w14:paraId="77B0514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66 (17.4)</w:t>
            </w:r>
          </w:p>
        </w:tc>
        <w:tc>
          <w:tcPr>
            <w:tcW w:w="1200" w:type="dxa"/>
            <w:tcBorders>
              <w:top w:val="nil"/>
              <w:left w:val="nil"/>
              <w:bottom w:val="nil"/>
              <w:right w:val="nil"/>
            </w:tcBorders>
            <w:shd w:val="clear" w:color="auto" w:fill="auto"/>
            <w:vAlign w:val="center"/>
            <w:hideMark/>
          </w:tcPr>
          <w:p w14:paraId="422BD2D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64429E5"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7776A5EB" w14:textId="77777777" w:rsidTr="00674868">
        <w:trPr>
          <w:trHeight w:val="330"/>
        </w:trPr>
        <w:tc>
          <w:tcPr>
            <w:tcW w:w="3380" w:type="dxa"/>
            <w:tcBorders>
              <w:top w:val="nil"/>
              <w:left w:val="nil"/>
              <w:bottom w:val="nil"/>
              <w:right w:val="nil"/>
            </w:tcBorders>
            <w:shd w:val="clear" w:color="auto" w:fill="auto"/>
            <w:vAlign w:val="center"/>
            <w:hideMark/>
          </w:tcPr>
          <w:p w14:paraId="6D3418EB" w14:textId="28A16B7A"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Tumor size, </w:t>
            </w:r>
            <w:r w:rsidR="00A97C1E" w:rsidRPr="00A97C1E">
              <w:rPr>
                <w:rFonts w:ascii="Book Antiqua" w:hAnsi="Book Antiqua"/>
                <w:i/>
                <w:color w:val="000000"/>
                <w:kern w:val="0"/>
                <w:sz w:val="24"/>
                <w:szCs w:val="24"/>
              </w:rPr>
              <w:t xml:space="preserve">n </w:t>
            </w:r>
            <w:r w:rsidR="00A97C1E" w:rsidRPr="00F1503C">
              <w:rPr>
                <w:rFonts w:ascii="Book Antiqua" w:hAnsi="Book Antiqua"/>
                <w:color w:val="000000"/>
                <w:kern w:val="0"/>
                <w:sz w:val="24"/>
                <w:szCs w:val="24"/>
              </w:rPr>
              <w:t>(%)</w:t>
            </w:r>
          </w:p>
        </w:tc>
        <w:tc>
          <w:tcPr>
            <w:tcW w:w="1360" w:type="dxa"/>
            <w:tcBorders>
              <w:top w:val="nil"/>
              <w:left w:val="nil"/>
              <w:bottom w:val="nil"/>
              <w:right w:val="nil"/>
            </w:tcBorders>
            <w:shd w:val="clear" w:color="auto" w:fill="auto"/>
            <w:vAlign w:val="center"/>
            <w:hideMark/>
          </w:tcPr>
          <w:p w14:paraId="02ACCFE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660" w:type="dxa"/>
            <w:tcBorders>
              <w:top w:val="nil"/>
              <w:left w:val="nil"/>
              <w:bottom w:val="nil"/>
              <w:right w:val="nil"/>
            </w:tcBorders>
            <w:shd w:val="clear" w:color="auto" w:fill="auto"/>
            <w:vAlign w:val="center"/>
            <w:hideMark/>
          </w:tcPr>
          <w:p w14:paraId="3AAFC2C8"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200" w:type="dxa"/>
            <w:tcBorders>
              <w:top w:val="nil"/>
              <w:left w:val="nil"/>
              <w:bottom w:val="nil"/>
              <w:right w:val="nil"/>
            </w:tcBorders>
            <w:shd w:val="clear" w:color="auto" w:fill="auto"/>
            <w:vAlign w:val="center"/>
            <w:hideMark/>
          </w:tcPr>
          <w:p w14:paraId="03D0368C" w14:textId="2CEE83F0"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0.62</w:t>
            </w:r>
          </w:p>
        </w:tc>
        <w:tc>
          <w:tcPr>
            <w:tcW w:w="1420" w:type="dxa"/>
            <w:tcBorders>
              <w:top w:val="nil"/>
              <w:left w:val="nil"/>
              <w:bottom w:val="nil"/>
              <w:right w:val="nil"/>
            </w:tcBorders>
            <w:shd w:val="clear" w:color="auto" w:fill="auto"/>
            <w:vAlign w:val="center"/>
            <w:hideMark/>
          </w:tcPr>
          <w:p w14:paraId="65C952B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3C7813AA" w14:textId="77777777" w:rsidTr="00674868">
        <w:trPr>
          <w:trHeight w:val="330"/>
        </w:trPr>
        <w:tc>
          <w:tcPr>
            <w:tcW w:w="3380" w:type="dxa"/>
            <w:tcBorders>
              <w:top w:val="nil"/>
              <w:left w:val="nil"/>
              <w:bottom w:val="nil"/>
              <w:right w:val="nil"/>
            </w:tcBorders>
            <w:shd w:val="clear" w:color="auto" w:fill="auto"/>
            <w:vAlign w:val="center"/>
            <w:hideMark/>
          </w:tcPr>
          <w:p w14:paraId="1DC8231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t>
            </w:r>
            <w:r w:rsidRPr="00F1503C">
              <w:rPr>
                <w:rFonts w:ascii="Book Antiqua" w:eastAsia="Batang" w:hAnsi="Book Antiqua"/>
                <w:color w:val="000000"/>
                <w:kern w:val="0"/>
                <w:sz w:val="24"/>
                <w:szCs w:val="24"/>
              </w:rPr>
              <w:t>≤</w:t>
            </w:r>
            <w:r w:rsidRPr="00F1503C">
              <w:rPr>
                <w:rFonts w:ascii="Book Antiqua" w:hAnsi="Book Antiqua"/>
                <w:color w:val="000000"/>
                <w:kern w:val="0"/>
                <w:sz w:val="24"/>
                <w:szCs w:val="24"/>
              </w:rPr>
              <w:t xml:space="preserve"> 20 mm</w:t>
            </w:r>
          </w:p>
        </w:tc>
        <w:tc>
          <w:tcPr>
            <w:tcW w:w="1360" w:type="dxa"/>
            <w:tcBorders>
              <w:top w:val="nil"/>
              <w:left w:val="nil"/>
              <w:bottom w:val="nil"/>
              <w:right w:val="nil"/>
            </w:tcBorders>
            <w:shd w:val="clear" w:color="auto" w:fill="auto"/>
            <w:vAlign w:val="center"/>
            <w:hideMark/>
          </w:tcPr>
          <w:p w14:paraId="21F78AA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9 (25.0)</w:t>
            </w:r>
          </w:p>
        </w:tc>
        <w:tc>
          <w:tcPr>
            <w:tcW w:w="1660" w:type="dxa"/>
            <w:tcBorders>
              <w:top w:val="nil"/>
              <w:left w:val="nil"/>
              <w:bottom w:val="nil"/>
              <w:right w:val="nil"/>
            </w:tcBorders>
            <w:shd w:val="clear" w:color="auto" w:fill="auto"/>
            <w:vAlign w:val="center"/>
            <w:hideMark/>
          </w:tcPr>
          <w:p w14:paraId="308F7D0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107 (28.2)</w:t>
            </w:r>
          </w:p>
        </w:tc>
        <w:tc>
          <w:tcPr>
            <w:tcW w:w="1200" w:type="dxa"/>
            <w:tcBorders>
              <w:top w:val="nil"/>
              <w:left w:val="nil"/>
              <w:bottom w:val="nil"/>
              <w:right w:val="nil"/>
            </w:tcBorders>
            <w:shd w:val="clear" w:color="auto" w:fill="auto"/>
            <w:vAlign w:val="center"/>
            <w:hideMark/>
          </w:tcPr>
          <w:p w14:paraId="0BBBD37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3FABCA2E"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4150AB99" w14:textId="77777777" w:rsidTr="00674868">
        <w:trPr>
          <w:trHeight w:val="330"/>
        </w:trPr>
        <w:tc>
          <w:tcPr>
            <w:tcW w:w="3380" w:type="dxa"/>
            <w:tcBorders>
              <w:top w:val="nil"/>
              <w:left w:val="nil"/>
              <w:bottom w:val="nil"/>
              <w:right w:val="nil"/>
            </w:tcBorders>
            <w:shd w:val="clear" w:color="auto" w:fill="auto"/>
            <w:vAlign w:val="center"/>
            <w:hideMark/>
          </w:tcPr>
          <w:p w14:paraId="6597292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21-30 mm</w:t>
            </w:r>
          </w:p>
        </w:tc>
        <w:tc>
          <w:tcPr>
            <w:tcW w:w="1360" w:type="dxa"/>
            <w:tcBorders>
              <w:top w:val="nil"/>
              <w:left w:val="nil"/>
              <w:bottom w:val="nil"/>
              <w:right w:val="nil"/>
            </w:tcBorders>
            <w:shd w:val="clear" w:color="auto" w:fill="auto"/>
            <w:vAlign w:val="center"/>
            <w:hideMark/>
          </w:tcPr>
          <w:p w14:paraId="73120F6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 (16.7)</w:t>
            </w:r>
          </w:p>
        </w:tc>
        <w:tc>
          <w:tcPr>
            <w:tcW w:w="1660" w:type="dxa"/>
            <w:tcBorders>
              <w:top w:val="nil"/>
              <w:left w:val="nil"/>
              <w:bottom w:val="nil"/>
              <w:right w:val="nil"/>
            </w:tcBorders>
            <w:shd w:val="clear" w:color="auto" w:fill="auto"/>
            <w:vAlign w:val="center"/>
            <w:hideMark/>
          </w:tcPr>
          <w:p w14:paraId="16E5237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71 (18.7)</w:t>
            </w:r>
          </w:p>
        </w:tc>
        <w:tc>
          <w:tcPr>
            <w:tcW w:w="1200" w:type="dxa"/>
            <w:tcBorders>
              <w:top w:val="nil"/>
              <w:left w:val="nil"/>
              <w:bottom w:val="nil"/>
              <w:right w:val="nil"/>
            </w:tcBorders>
            <w:shd w:val="clear" w:color="auto" w:fill="auto"/>
            <w:vAlign w:val="center"/>
            <w:hideMark/>
          </w:tcPr>
          <w:p w14:paraId="6F8EE95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589AAFA1"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18E853DA" w14:textId="77777777" w:rsidTr="00674868">
        <w:trPr>
          <w:trHeight w:val="330"/>
        </w:trPr>
        <w:tc>
          <w:tcPr>
            <w:tcW w:w="3380" w:type="dxa"/>
            <w:tcBorders>
              <w:top w:val="nil"/>
              <w:left w:val="nil"/>
              <w:bottom w:val="nil"/>
              <w:right w:val="nil"/>
            </w:tcBorders>
            <w:shd w:val="clear" w:color="auto" w:fill="auto"/>
            <w:vAlign w:val="center"/>
            <w:hideMark/>
          </w:tcPr>
          <w:p w14:paraId="4ED3ECF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31-40 mm</w:t>
            </w:r>
          </w:p>
        </w:tc>
        <w:tc>
          <w:tcPr>
            <w:tcW w:w="1360" w:type="dxa"/>
            <w:tcBorders>
              <w:top w:val="nil"/>
              <w:left w:val="nil"/>
              <w:bottom w:val="nil"/>
              <w:right w:val="nil"/>
            </w:tcBorders>
            <w:shd w:val="clear" w:color="auto" w:fill="auto"/>
            <w:vAlign w:val="center"/>
            <w:hideMark/>
          </w:tcPr>
          <w:p w14:paraId="3335A3A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14 (38.9)</w:t>
            </w:r>
          </w:p>
        </w:tc>
        <w:tc>
          <w:tcPr>
            <w:tcW w:w="1660" w:type="dxa"/>
            <w:tcBorders>
              <w:top w:val="nil"/>
              <w:left w:val="nil"/>
              <w:bottom w:val="nil"/>
              <w:right w:val="nil"/>
            </w:tcBorders>
            <w:shd w:val="clear" w:color="auto" w:fill="auto"/>
            <w:vAlign w:val="center"/>
            <w:hideMark/>
          </w:tcPr>
          <w:p w14:paraId="2BD4302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108 (28.5)</w:t>
            </w:r>
          </w:p>
        </w:tc>
        <w:tc>
          <w:tcPr>
            <w:tcW w:w="1200" w:type="dxa"/>
            <w:tcBorders>
              <w:top w:val="nil"/>
              <w:left w:val="nil"/>
              <w:bottom w:val="nil"/>
              <w:right w:val="nil"/>
            </w:tcBorders>
            <w:shd w:val="clear" w:color="auto" w:fill="auto"/>
            <w:vAlign w:val="center"/>
            <w:hideMark/>
          </w:tcPr>
          <w:p w14:paraId="06485D5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13211F9"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2E32C790" w14:textId="77777777" w:rsidTr="00674868">
        <w:trPr>
          <w:trHeight w:val="330"/>
        </w:trPr>
        <w:tc>
          <w:tcPr>
            <w:tcW w:w="3380" w:type="dxa"/>
            <w:tcBorders>
              <w:top w:val="nil"/>
              <w:left w:val="nil"/>
              <w:bottom w:val="nil"/>
              <w:right w:val="nil"/>
            </w:tcBorders>
            <w:shd w:val="clear" w:color="auto" w:fill="auto"/>
            <w:vAlign w:val="center"/>
            <w:hideMark/>
          </w:tcPr>
          <w:p w14:paraId="23E5963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&gt; 40 mm</w:t>
            </w:r>
          </w:p>
        </w:tc>
        <w:tc>
          <w:tcPr>
            <w:tcW w:w="1360" w:type="dxa"/>
            <w:tcBorders>
              <w:top w:val="nil"/>
              <w:left w:val="nil"/>
              <w:bottom w:val="nil"/>
              <w:right w:val="nil"/>
            </w:tcBorders>
            <w:shd w:val="clear" w:color="auto" w:fill="auto"/>
            <w:vAlign w:val="center"/>
            <w:hideMark/>
          </w:tcPr>
          <w:p w14:paraId="39C12C9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7 (19.4)</w:t>
            </w:r>
          </w:p>
        </w:tc>
        <w:tc>
          <w:tcPr>
            <w:tcW w:w="1660" w:type="dxa"/>
            <w:tcBorders>
              <w:top w:val="nil"/>
              <w:left w:val="nil"/>
              <w:bottom w:val="nil"/>
              <w:right w:val="nil"/>
            </w:tcBorders>
            <w:shd w:val="clear" w:color="auto" w:fill="auto"/>
            <w:vAlign w:val="center"/>
            <w:hideMark/>
          </w:tcPr>
          <w:p w14:paraId="42D7E6C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93 (24.5)</w:t>
            </w:r>
          </w:p>
        </w:tc>
        <w:tc>
          <w:tcPr>
            <w:tcW w:w="1200" w:type="dxa"/>
            <w:tcBorders>
              <w:top w:val="nil"/>
              <w:left w:val="nil"/>
              <w:bottom w:val="nil"/>
              <w:right w:val="nil"/>
            </w:tcBorders>
            <w:shd w:val="clear" w:color="auto" w:fill="auto"/>
            <w:vAlign w:val="center"/>
            <w:hideMark/>
          </w:tcPr>
          <w:p w14:paraId="6FBC74C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BD890AB"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0862EC88" w14:textId="77777777" w:rsidTr="00674868">
        <w:trPr>
          <w:trHeight w:val="330"/>
        </w:trPr>
        <w:tc>
          <w:tcPr>
            <w:tcW w:w="3380" w:type="dxa"/>
            <w:tcBorders>
              <w:top w:val="nil"/>
              <w:left w:val="nil"/>
              <w:bottom w:val="nil"/>
              <w:right w:val="nil"/>
            </w:tcBorders>
            <w:shd w:val="clear" w:color="auto" w:fill="auto"/>
            <w:vAlign w:val="center"/>
            <w:hideMark/>
          </w:tcPr>
          <w:p w14:paraId="6D1EB82D" w14:textId="7A58A884"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Tumor location, </w:t>
            </w:r>
            <w:r w:rsidR="00A97C1E" w:rsidRPr="00A97C1E">
              <w:rPr>
                <w:rFonts w:ascii="Book Antiqua" w:hAnsi="Book Antiqua"/>
                <w:i/>
                <w:color w:val="000000"/>
                <w:kern w:val="0"/>
                <w:sz w:val="24"/>
                <w:szCs w:val="24"/>
              </w:rPr>
              <w:t xml:space="preserve">n </w:t>
            </w:r>
            <w:r w:rsidR="00A97C1E" w:rsidRPr="00F1503C">
              <w:rPr>
                <w:rFonts w:ascii="Book Antiqua" w:hAnsi="Book Antiqua"/>
                <w:color w:val="000000"/>
                <w:kern w:val="0"/>
                <w:sz w:val="24"/>
                <w:szCs w:val="24"/>
              </w:rPr>
              <w:t>(%)</w:t>
            </w:r>
          </w:p>
        </w:tc>
        <w:tc>
          <w:tcPr>
            <w:tcW w:w="1360" w:type="dxa"/>
            <w:tcBorders>
              <w:top w:val="nil"/>
              <w:left w:val="nil"/>
              <w:bottom w:val="nil"/>
              <w:right w:val="nil"/>
            </w:tcBorders>
            <w:shd w:val="clear" w:color="auto" w:fill="auto"/>
            <w:vAlign w:val="center"/>
            <w:hideMark/>
          </w:tcPr>
          <w:p w14:paraId="4E8C808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660" w:type="dxa"/>
            <w:tcBorders>
              <w:top w:val="nil"/>
              <w:left w:val="nil"/>
              <w:bottom w:val="nil"/>
              <w:right w:val="nil"/>
            </w:tcBorders>
            <w:shd w:val="clear" w:color="auto" w:fill="auto"/>
            <w:vAlign w:val="center"/>
            <w:hideMark/>
          </w:tcPr>
          <w:p w14:paraId="7F2B56FD"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200" w:type="dxa"/>
            <w:tcBorders>
              <w:top w:val="nil"/>
              <w:left w:val="nil"/>
              <w:bottom w:val="nil"/>
              <w:right w:val="nil"/>
            </w:tcBorders>
            <w:shd w:val="clear" w:color="auto" w:fill="auto"/>
            <w:vAlign w:val="center"/>
            <w:hideMark/>
          </w:tcPr>
          <w:p w14:paraId="3CB51E99" w14:textId="2FFA722B"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0.05</w:t>
            </w:r>
          </w:p>
        </w:tc>
        <w:tc>
          <w:tcPr>
            <w:tcW w:w="1420" w:type="dxa"/>
            <w:tcBorders>
              <w:top w:val="nil"/>
              <w:left w:val="nil"/>
              <w:bottom w:val="nil"/>
              <w:right w:val="nil"/>
            </w:tcBorders>
            <w:shd w:val="clear" w:color="auto" w:fill="auto"/>
            <w:vAlign w:val="center"/>
            <w:hideMark/>
          </w:tcPr>
          <w:p w14:paraId="0B63A2A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54D07656" w14:textId="77777777" w:rsidTr="00674868">
        <w:trPr>
          <w:trHeight w:val="330"/>
        </w:trPr>
        <w:tc>
          <w:tcPr>
            <w:tcW w:w="3380" w:type="dxa"/>
            <w:tcBorders>
              <w:top w:val="nil"/>
              <w:left w:val="nil"/>
              <w:bottom w:val="nil"/>
              <w:right w:val="nil"/>
            </w:tcBorders>
            <w:shd w:val="clear" w:color="auto" w:fill="auto"/>
            <w:vAlign w:val="center"/>
            <w:hideMark/>
          </w:tcPr>
          <w:p w14:paraId="5618E26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Upper</w:t>
            </w:r>
          </w:p>
        </w:tc>
        <w:tc>
          <w:tcPr>
            <w:tcW w:w="1360" w:type="dxa"/>
            <w:tcBorders>
              <w:top w:val="nil"/>
              <w:left w:val="nil"/>
              <w:bottom w:val="nil"/>
              <w:right w:val="nil"/>
            </w:tcBorders>
            <w:shd w:val="clear" w:color="auto" w:fill="auto"/>
            <w:vAlign w:val="center"/>
            <w:hideMark/>
          </w:tcPr>
          <w:p w14:paraId="13B2E18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 (8.3)</w:t>
            </w:r>
          </w:p>
        </w:tc>
        <w:tc>
          <w:tcPr>
            <w:tcW w:w="1660" w:type="dxa"/>
            <w:tcBorders>
              <w:top w:val="nil"/>
              <w:left w:val="nil"/>
              <w:bottom w:val="nil"/>
              <w:right w:val="nil"/>
            </w:tcBorders>
            <w:shd w:val="clear" w:color="auto" w:fill="auto"/>
            <w:vAlign w:val="center"/>
            <w:hideMark/>
          </w:tcPr>
          <w:p w14:paraId="508232B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 (3.2)</w:t>
            </w:r>
          </w:p>
        </w:tc>
        <w:tc>
          <w:tcPr>
            <w:tcW w:w="1200" w:type="dxa"/>
            <w:tcBorders>
              <w:top w:val="nil"/>
              <w:left w:val="nil"/>
              <w:bottom w:val="nil"/>
              <w:right w:val="nil"/>
            </w:tcBorders>
            <w:shd w:val="clear" w:color="auto" w:fill="auto"/>
            <w:vAlign w:val="center"/>
            <w:hideMark/>
          </w:tcPr>
          <w:p w14:paraId="2DE12F7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32E6A18D"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672E7E41" w14:textId="77777777" w:rsidTr="00674868">
        <w:trPr>
          <w:trHeight w:val="330"/>
        </w:trPr>
        <w:tc>
          <w:tcPr>
            <w:tcW w:w="3380" w:type="dxa"/>
            <w:tcBorders>
              <w:top w:val="nil"/>
              <w:left w:val="nil"/>
              <w:bottom w:val="nil"/>
              <w:right w:val="nil"/>
            </w:tcBorders>
            <w:shd w:val="clear" w:color="auto" w:fill="auto"/>
            <w:vAlign w:val="center"/>
            <w:hideMark/>
          </w:tcPr>
          <w:p w14:paraId="5C58B27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Mid</w:t>
            </w:r>
          </w:p>
        </w:tc>
        <w:tc>
          <w:tcPr>
            <w:tcW w:w="1360" w:type="dxa"/>
            <w:tcBorders>
              <w:top w:val="nil"/>
              <w:left w:val="nil"/>
              <w:bottom w:val="nil"/>
              <w:right w:val="nil"/>
            </w:tcBorders>
            <w:shd w:val="clear" w:color="auto" w:fill="auto"/>
            <w:vAlign w:val="center"/>
            <w:hideMark/>
          </w:tcPr>
          <w:p w14:paraId="51C31DF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14 (38.9)</w:t>
            </w:r>
          </w:p>
        </w:tc>
        <w:tc>
          <w:tcPr>
            <w:tcW w:w="1660" w:type="dxa"/>
            <w:tcBorders>
              <w:top w:val="nil"/>
              <w:left w:val="nil"/>
              <w:bottom w:val="nil"/>
              <w:right w:val="nil"/>
            </w:tcBorders>
            <w:shd w:val="clear" w:color="auto" w:fill="auto"/>
            <w:vAlign w:val="center"/>
            <w:hideMark/>
          </w:tcPr>
          <w:p w14:paraId="4560DF4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115 (30.3)</w:t>
            </w:r>
          </w:p>
        </w:tc>
        <w:tc>
          <w:tcPr>
            <w:tcW w:w="1200" w:type="dxa"/>
            <w:tcBorders>
              <w:top w:val="nil"/>
              <w:left w:val="nil"/>
              <w:bottom w:val="nil"/>
              <w:right w:val="nil"/>
            </w:tcBorders>
            <w:shd w:val="clear" w:color="auto" w:fill="auto"/>
            <w:vAlign w:val="center"/>
            <w:hideMark/>
          </w:tcPr>
          <w:p w14:paraId="30616A4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436D8F9"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42C3571D" w14:textId="77777777" w:rsidTr="00674868">
        <w:trPr>
          <w:trHeight w:val="330"/>
        </w:trPr>
        <w:tc>
          <w:tcPr>
            <w:tcW w:w="3380" w:type="dxa"/>
            <w:tcBorders>
              <w:top w:val="nil"/>
              <w:left w:val="nil"/>
              <w:bottom w:val="nil"/>
              <w:right w:val="nil"/>
            </w:tcBorders>
            <w:shd w:val="clear" w:color="auto" w:fill="auto"/>
            <w:vAlign w:val="center"/>
            <w:hideMark/>
          </w:tcPr>
          <w:p w14:paraId="7DAE6D7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Lower</w:t>
            </w:r>
          </w:p>
        </w:tc>
        <w:tc>
          <w:tcPr>
            <w:tcW w:w="1360" w:type="dxa"/>
            <w:tcBorders>
              <w:top w:val="nil"/>
              <w:left w:val="nil"/>
              <w:bottom w:val="nil"/>
              <w:right w:val="nil"/>
            </w:tcBorders>
            <w:shd w:val="clear" w:color="auto" w:fill="auto"/>
            <w:vAlign w:val="center"/>
            <w:hideMark/>
          </w:tcPr>
          <w:p w14:paraId="27AB212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19 (52.8)</w:t>
            </w:r>
          </w:p>
        </w:tc>
        <w:tc>
          <w:tcPr>
            <w:tcW w:w="1660" w:type="dxa"/>
            <w:tcBorders>
              <w:top w:val="nil"/>
              <w:left w:val="nil"/>
              <w:bottom w:val="nil"/>
              <w:right w:val="nil"/>
            </w:tcBorders>
            <w:shd w:val="clear" w:color="auto" w:fill="auto"/>
            <w:vAlign w:val="center"/>
            <w:hideMark/>
          </w:tcPr>
          <w:p w14:paraId="6B23158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252 (66.5)</w:t>
            </w:r>
          </w:p>
        </w:tc>
        <w:tc>
          <w:tcPr>
            <w:tcW w:w="1200" w:type="dxa"/>
            <w:tcBorders>
              <w:top w:val="nil"/>
              <w:left w:val="nil"/>
              <w:bottom w:val="nil"/>
              <w:right w:val="nil"/>
            </w:tcBorders>
            <w:shd w:val="clear" w:color="auto" w:fill="auto"/>
            <w:vAlign w:val="center"/>
            <w:hideMark/>
          </w:tcPr>
          <w:p w14:paraId="3BFEBA4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363C4F84"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1EC584DC" w14:textId="77777777" w:rsidTr="00674868">
        <w:trPr>
          <w:trHeight w:val="330"/>
        </w:trPr>
        <w:tc>
          <w:tcPr>
            <w:tcW w:w="3380" w:type="dxa"/>
            <w:tcBorders>
              <w:top w:val="nil"/>
              <w:left w:val="nil"/>
              <w:bottom w:val="nil"/>
              <w:right w:val="nil"/>
            </w:tcBorders>
            <w:shd w:val="clear" w:color="auto" w:fill="auto"/>
            <w:vAlign w:val="center"/>
            <w:hideMark/>
          </w:tcPr>
          <w:p w14:paraId="5AF1DD68" w14:textId="2D5C5644"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Histology,</w:t>
            </w:r>
            <w:r w:rsidR="00A97C1E" w:rsidRPr="00A97C1E">
              <w:rPr>
                <w:rFonts w:ascii="Book Antiqua" w:hAnsi="Book Antiqua"/>
                <w:i/>
                <w:color w:val="000000"/>
                <w:kern w:val="0"/>
                <w:sz w:val="24"/>
                <w:szCs w:val="24"/>
              </w:rPr>
              <w:t xml:space="preserve"> n </w:t>
            </w:r>
            <w:r w:rsidR="00A97C1E" w:rsidRPr="00F1503C">
              <w:rPr>
                <w:rFonts w:ascii="Book Antiqua" w:hAnsi="Book Antiqua"/>
                <w:color w:val="000000"/>
                <w:kern w:val="0"/>
                <w:sz w:val="24"/>
                <w:szCs w:val="24"/>
              </w:rPr>
              <w:t>(%)</w:t>
            </w:r>
          </w:p>
        </w:tc>
        <w:tc>
          <w:tcPr>
            <w:tcW w:w="1360" w:type="dxa"/>
            <w:tcBorders>
              <w:top w:val="nil"/>
              <w:left w:val="nil"/>
              <w:bottom w:val="nil"/>
              <w:right w:val="nil"/>
            </w:tcBorders>
            <w:shd w:val="clear" w:color="auto" w:fill="auto"/>
            <w:vAlign w:val="center"/>
            <w:hideMark/>
          </w:tcPr>
          <w:p w14:paraId="0BC7D1E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660" w:type="dxa"/>
            <w:tcBorders>
              <w:top w:val="nil"/>
              <w:left w:val="nil"/>
              <w:bottom w:val="nil"/>
              <w:right w:val="nil"/>
            </w:tcBorders>
            <w:shd w:val="clear" w:color="auto" w:fill="auto"/>
            <w:vAlign w:val="center"/>
            <w:hideMark/>
          </w:tcPr>
          <w:p w14:paraId="0BCB31DB"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200" w:type="dxa"/>
            <w:tcBorders>
              <w:top w:val="nil"/>
              <w:left w:val="nil"/>
              <w:bottom w:val="nil"/>
              <w:right w:val="nil"/>
            </w:tcBorders>
            <w:shd w:val="clear" w:color="auto" w:fill="auto"/>
            <w:vAlign w:val="center"/>
            <w:hideMark/>
          </w:tcPr>
          <w:p w14:paraId="0D4449DF" w14:textId="5973ADCC"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0.70</w:t>
            </w:r>
          </w:p>
        </w:tc>
        <w:tc>
          <w:tcPr>
            <w:tcW w:w="1420" w:type="dxa"/>
            <w:tcBorders>
              <w:top w:val="nil"/>
              <w:left w:val="nil"/>
              <w:bottom w:val="nil"/>
              <w:right w:val="nil"/>
            </w:tcBorders>
            <w:shd w:val="clear" w:color="auto" w:fill="auto"/>
            <w:vAlign w:val="center"/>
            <w:hideMark/>
          </w:tcPr>
          <w:p w14:paraId="0FD2A30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27CD1C1F" w14:textId="77777777" w:rsidTr="00674868">
        <w:trPr>
          <w:trHeight w:val="330"/>
        </w:trPr>
        <w:tc>
          <w:tcPr>
            <w:tcW w:w="3380" w:type="dxa"/>
            <w:tcBorders>
              <w:top w:val="nil"/>
              <w:left w:val="nil"/>
              <w:bottom w:val="nil"/>
              <w:right w:val="nil"/>
            </w:tcBorders>
            <w:shd w:val="clear" w:color="auto" w:fill="auto"/>
            <w:vAlign w:val="center"/>
            <w:hideMark/>
          </w:tcPr>
          <w:p w14:paraId="1A86B7A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Well differentiated </w:t>
            </w:r>
          </w:p>
        </w:tc>
        <w:tc>
          <w:tcPr>
            <w:tcW w:w="1360" w:type="dxa"/>
            <w:tcBorders>
              <w:top w:val="nil"/>
              <w:left w:val="nil"/>
              <w:bottom w:val="nil"/>
              <w:right w:val="nil"/>
            </w:tcBorders>
            <w:shd w:val="clear" w:color="auto" w:fill="auto"/>
            <w:vAlign w:val="center"/>
            <w:hideMark/>
          </w:tcPr>
          <w:p w14:paraId="3D4133D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17 (47.2)</w:t>
            </w:r>
          </w:p>
        </w:tc>
        <w:tc>
          <w:tcPr>
            <w:tcW w:w="1660" w:type="dxa"/>
            <w:tcBorders>
              <w:top w:val="nil"/>
              <w:left w:val="nil"/>
              <w:bottom w:val="nil"/>
              <w:right w:val="nil"/>
            </w:tcBorders>
            <w:shd w:val="clear" w:color="auto" w:fill="auto"/>
            <w:vAlign w:val="center"/>
            <w:hideMark/>
          </w:tcPr>
          <w:p w14:paraId="096E068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178 (47.0)</w:t>
            </w:r>
          </w:p>
        </w:tc>
        <w:tc>
          <w:tcPr>
            <w:tcW w:w="1200" w:type="dxa"/>
            <w:tcBorders>
              <w:top w:val="nil"/>
              <w:left w:val="nil"/>
              <w:bottom w:val="nil"/>
              <w:right w:val="nil"/>
            </w:tcBorders>
            <w:shd w:val="clear" w:color="auto" w:fill="auto"/>
            <w:vAlign w:val="center"/>
            <w:hideMark/>
          </w:tcPr>
          <w:p w14:paraId="5CFD8A4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05AF0E88"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2896F653" w14:textId="77777777" w:rsidTr="00674868">
        <w:trPr>
          <w:trHeight w:val="330"/>
        </w:trPr>
        <w:tc>
          <w:tcPr>
            <w:tcW w:w="3380" w:type="dxa"/>
            <w:tcBorders>
              <w:top w:val="nil"/>
              <w:left w:val="nil"/>
              <w:bottom w:val="nil"/>
              <w:right w:val="nil"/>
            </w:tcBorders>
            <w:shd w:val="clear" w:color="auto" w:fill="auto"/>
            <w:vAlign w:val="center"/>
            <w:hideMark/>
          </w:tcPr>
          <w:p w14:paraId="02BCAB4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Moderate differentiated </w:t>
            </w:r>
          </w:p>
        </w:tc>
        <w:tc>
          <w:tcPr>
            <w:tcW w:w="1360" w:type="dxa"/>
            <w:tcBorders>
              <w:top w:val="nil"/>
              <w:left w:val="nil"/>
              <w:bottom w:val="nil"/>
              <w:right w:val="nil"/>
            </w:tcBorders>
            <w:shd w:val="clear" w:color="auto" w:fill="auto"/>
            <w:vAlign w:val="center"/>
            <w:hideMark/>
          </w:tcPr>
          <w:p w14:paraId="1B0295D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13 (36.1)</w:t>
            </w:r>
          </w:p>
        </w:tc>
        <w:tc>
          <w:tcPr>
            <w:tcW w:w="1660" w:type="dxa"/>
            <w:tcBorders>
              <w:top w:val="nil"/>
              <w:left w:val="nil"/>
              <w:bottom w:val="nil"/>
              <w:right w:val="nil"/>
            </w:tcBorders>
            <w:shd w:val="clear" w:color="auto" w:fill="auto"/>
            <w:vAlign w:val="center"/>
            <w:hideMark/>
          </w:tcPr>
          <w:p w14:paraId="4D3BEA1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167 (44.1)</w:t>
            </w:r>
          </w:p>
        </w:tc>
        <w:tc>
          <w:tcPr>
            <w:tcW w:w="1200" w:type="dxa"/>
            <w:tcBorders>
              <w:top w:val="nil"/>
              <w:left w:val="nil"/>
              <w:bottom w:val="nil"/>
              <w:right w:val="nil"/>
            </w:tcBorders>
            <w:shd w:val="clear" w:color="auto" w:fill="auto"/>
            <w:vAlign w:val="center"/>
            <w:hideMark/>
          </w:tcPr>
          <w:p w14:paraId="0E8F9A8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36279BF6"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5FFA728C" w14:textId="77777777" w:rsidTr="00674868">
        <w:trPr>
          <w:trHeight w:val="330"/>
        </w:trPr>
        <w:tc>
          <w:tcPr>
            <w:tcW w:w="3380" w:type="dxa"/>
            <w:tcBorders>
              <w:top w:val="nil"/>
              <w:left w:val="nil"/>
              <w:bottom w:val="nil"/>
              <w:right w:val="nil"/>
            </w:tcBorders>
            <w:shd w:val="clear" w:color="auto" w:fill="auto"/>
            <w:vAlign w:val="center"/>
            <w:hideMark/>
          </w:tcPr>
          <w:p w14:paraId="42748C5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Poorly differentiated </w:t>
            </w:r>
          </w:p>
        </w:tc>
        <w:tc>
          <w:tcPr>
            <w:tcW w:w="1360" w:type="dxa"/>
            <w:tcBorders>
              <w:top w:val="nil"/>
              <w:left w:val="nil"/>
              <w:bottom w:val="nil"/>
              <w:right w:val="nil"/>
            </w:tcBorders>
            <w:shd w:val="clear" w:color="auto" w:fill="auto"/>
            <w:vAlign w:val="center"/>
            <w:hideMark/>
          </w:tcPr>
          <w:p w14:paraId="0C38DCA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 (16.7)</w:t>
            </w:r>
          </w:p>
        </w:tc>
        <w:tc>
          <w:tcPr>
            <w:tcW w:w="1660" w:type="dxa"/>
            <w:tcBorders>
              <w:top w:val="nil"/>
              <w:left w:val="nil"/>
              <w:bottom w:val="nil"/>
              <w:right w:val="nil"/>
            </w:tcBorders>
            <w:shd w:val="clear" w:color="auto" w:fill="auto"/>
            <w:vAlign w:val="center"/>
            <w:hideMark/>
          </w:tcPr>
          <w:p w14:paraId="7C7657A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24 (6.3)</w:t>
            </w:r>
          </w:p>
        </w:tc>
        <w:tc>
          <w:tcPr>
            <w:tcW w:w="1200" w:type="dxa"/>
            <w:tcBorders>
              <w:top w:val="nil"/>
              <w:left w:val="nil"/>
              <w:bottom w:val="nil"/>
              <w:right w:val="nil"/>
            </w:tcBorders>
            <w:shd w:val="clear" w:color="auto" w:fill="auto"/>
            <w:vAlign w:val="center"/>
            <w:hideMark/>
          </w:tcPr>
          <w:p w14:paraId="630D58B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121237FC"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6A9C4BE9" w14:textId="77777777" w:rsidTr="00674868">
        <w:trPr>
          <w:trHeight w:val="330"/>
        </w:trPr>
        <w:tc>
          <w:tcPr>
            <w:tcW w:w="3380" w:type="dxa"/>
            <w:tcBorders>
              <w:top w:val="nil"/>
              <w:left w:val="nil"/>
              <w:bottom w:val="nil"/>
              <w:right w:val="nil"/>
            </w:tcBorders>
            <w:shd w:val="clear" w:color="auto" w:fill="auto"/>
            <w:vAlign w:val="center"/>
            <w:hideMark/>
          </w:tcPr>
          <w:p w14:paraId="260940F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Signet ring cell</w:t>
            </w:r>
          </w:p>
        </w:tc>
        <w:tc>
          <w:tcPr>
            <w:tcW w:w="1360" w:type="dxa"/>
            <w:tcBorders>
              <w:top w:val="nil"/>
              <w:left w:val="nil"/>
              <w:bottom w:val="nil"/>
              <w:right w:val="nil"/>
            </w:tcBorders>
            <w:shd w:val="clear" w:color="auto" w:fill="auto"/>
            <w:vAlign w:val="center"/>
            <w:hideMark/>
          </w:tcPr>
          <w:p w14:paraId="4C0D66D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 (0.0)</w:t>
            </w:r>
          </w:p>
        </w:tc>
        <w:tc>
          <w:tcPr>
            <w:tcW w:w="1660" w:type="dxa"/>
            <w:tcBorders>
              <w:top w:val="nil"/>
              <w:left w:val="nil"/>
              <w:bottom w:val="nil"/>
              <w:right w:val="nil"/>
            </w:tcBorders>
            <w:shd w:val="clear" w:color="auto" w:fill="auto"/>
            <w:vAlign w:val="center"/>
            <w:hideMark/>
          </w:tcPr>
          <w:p w14:paraId="392E572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 (2.6)</w:t>
            </w:r>
          </w:p>
        </w:tc>
        <w:tc>
          <w:tcPr>
            <w:tcW w:w="1200" w:type="dxa"/>
            <w:tcBorders>
              <w:top w:val="nil"/>
              <w:left w:val="nil"/>
              <w:bottom w:val="nil"/>
              <w:right w:val="nil"/>
            </w:tcBorders>
            <w:shd w:val="clear" w:color="auto" w:fill="auto"/>
            <w:vAlign w:val="center"/>
            <w:hideMark/>
          </w:tcPr>
          <w:p w14:paraId="41D1B32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1420" w:type="dxa"/>
            <w:tcBorders>
              <w:top w:val="nil"/>
              <w:left w:val="nil"/>
              <w:bottom w:val="nil"/>
              <w:right w:val="nil"/>
            </w:tcBorders>
            <w:shd w:val="clear" w:color="auto" w:fill="auto"/>
            <w:vAlign w:val="center"/>
            <w:hideMark/>
          </w:tcPr>
          <w:p w14:paraId="24D3C0E8"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r>
      <w:tr w:rsidR="00522C40" w:rsidRPr="00F1503C" w14:paraId="66FA03BD" w14:textId="77777777" w:rsidTr="00674868">
        <w:trPr>
          <w:trHeight w:val="330"/>
        </w:trPr>
        <w:tc>
          <w:tcPr>
            <w:tcW w:w="3380" w:type="dxa"/>
            <w:tcBorders>
              <w:top w:val="nil"/>
              <w:left w:val="nil"/>
              <w:bottom w:val="nil"/>
              <w:right w:val="nil"/>
            </w:tcBorders>
            <w:shd w:val="clear" w:color="auto" w:fill="auto"/>
            <w:vAlign w:val="center"/>
            <w:hideMark/>
          </w:tcPr>
          <w:p w14:paraId="09191C5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Procedure time, min (mean ± SD)</w:t>
            </w:r>
          </w:p>
        </w:tc>
        <w:tc>
          <w:tcPr>
            <w:tcW w:w="1360" w:type="dxa"/>
            <w:tcBorders>
              <w:top w:val="nil"/>
              <w:left w:val="nil"/>
              <w:bottom w:val="nil"/>
              <w:right w:val="nil"/>
            </w:tcBorders>
            <w:shd w:val="clear" w:color="auto" w:fill="auto"/>
            <w:vAlign w:val="center"/>
            <w:hideMark/>
          </w:tcPr>
          <w:p w14:paraId="2361D2C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63.5 ± 56.9</w:t>
            </w:r>
          </w:p>
        </w:tc>
        <w:tc>
          <w:tcPr>
            <w:tcW w:w="1660" w:type="dxa"/>
            <w:tcBorders>
              <w:top w:val="nil"/>
              <w:left w:val="nil"/>
              <w:bottom w:val="nil"/>
              <w:right w:val="nil"/>
            </w:tcBorders>
            <w:shd w:val="clear" w:color="auto" w:fill="auto"/>
            <w:vAlign w:val="center"/>
            <w:hideMark/>
          </w:tcPr>
          <w:p w14:paraId="7AE028E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48.8 ± 34.3</w:t>
            </w:r>
          </w:p>
        </w:tc>
        <w:tc>
          <w:tcPr>
            <w:tcW w:w="1200" w:type="dxa"/>
            <w:tcBorders>
              <w:top w:val="nil"/>
              <w:left w:val="nil"/>
              <w:bottom w:val="nil"/>
              <w:right w:val="nil"/>
            </w:tcBorders>
            <w:shd w:val="clear" w:color="auto" w:fill="auto"/>
            <w:vAlign w:val="center"/>
            <w:hideMark/>
          </w:tcPr>
          <w:p w14:paraId="048F3058" w14:textId="264B73FC"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0.02</w:t>
            </w:r>
          </w:p>
        </w:tc>
        <w:tc>
          <w:tcPr>
            <w:tcW w:w="1420" w:type="dxa"/>
            <w:tcBorders>
              <w:top w:val="nil"/>
              <w:left w:val="nil"/>
              <w:bottom w:val="nil"/>
              <w:right w:val="nil"/>
            </w:tcBorders>
            <w:shd w:val="clear" w:color="auto" w:fill="auto"/>
            <w:vAlign w:val="center"/>
            <w:hideMark/>
          </w:tcPr>
          <w:p w14:paraId="043E5971" w14:textId="4B4129B8"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6</w:t>
            </w:r>
          </w:p>
        </w:tc>
      </w:tr>
      <w:tr w:rsidR="00522C40" w:rsidRPr="00F1503C" w14:paraId="5EB33D9B" w14:textId="77777777" w:rsidTr="00674868">
        <w:trPr>
          <w:trHeight w:val="330"/>
        </w:trPr>
        <w:tc>
          <w:tcPr>
            <w:tcW w:w="3380" w:type="dxa"/>
            <w:tcBorders>
              <w:top w:val="nil"/>
              <w:left w:val="nil"/>
              <w:bottom w:val="single" w:sz="4" w:space="0" w:color="auto"/>
              <w:right w:val="nil"/>
            </w:tcBorders>
            <w:shd w:val="clear" w:color="auto" w:fill="auto"/>
            <w:vAlign w:val="center"/>
            <w:hideMark/>
          </w:tcPr>
          <w:p w14:paraId="206E52A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Safety margin, mm (mean ± SD)</w:t>
            </w:r>
          </w:p>
        </w:tc>
        <w:tc>
          <w:tcPr>
            <w:tcW w:w="1360" w:type="dxa"/>
            <w:tcBorders>
              <w:top w:val="nil"/>
              <w:left w:val="nil"/>
              <w:bottom w:val="single" w:sz="4" w:space="0" w:color="auto"/>
              <w:right w:val="nil"/>
            </w:tcBorders>
            <w:shd w:val="clear" w:color="auto" w:fill="auto"/>
            <w:vAlign w:val="center"/>
            <w:hideMark/>
          </w:tcPr>
          <w:p w14:paraId="4364FD0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3.1 ± 2.1</w:t>
            </w:r>
          </w:p>
        </w:tc>
        <w:tc>
          <w:tcPr>
            <w:tcW w:w="1660" w:type="dxa"/>
            <w:tcBorders>
              <w:top w:val="nil"/>
              <w:left w:val="nil"/>
              <w:bottom w:val="single" w:sz="4" w:space="0" w:color="auto"/>
              <w:right w:val="nil"/>
            </w:tcBorders>
            <w:shd w:val="clear" w:color="auto" w:fill="auto"/>
            <w:vAlign w:val="center"/>
            <w:hideMark/>
          </w:tcPr>
          <w:p w14:paraId="144C9A4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4.2 ± 2.9</w:t>
            </w:r>
          </w:p>
        </w:tc>
        <w:tc>
          <w:tcPr>
            <w:tcW w:w="1200" w:type="dxa"/>
            <w:tcBorders>
              <w:top w:val="nil"/>
              <w:left w:val="nil"/>
              <w:bottom w:val="single" w:sz="4" w:space="0" w:color="auto"/>
              <w:right w:val="nil"/>
            </w:tcBorders>
            <w:shd w:val="clear" w:color="auto" w:fill="auto"/>
            <w:vAlign w:val="center"/>
            <w:hideMark/>
          </w:tcPr>
          <w:p w14:paraId="59C7D60F" w14:textId="2F7C458D"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3</w:t>
            </w:r>
          </w:p>
        </w:tc>
        <w:tc>
          <w:tcPr>
            <w:tcW w:w="1420" w:type="dxa"/>
            <w:tcBorders>
              <w:top w:val="nil"/>
              <w:left w:val="nil"/>
              <w:bottom w:val="single" w:sz="4" w:space="0" w:color="auto"/>
              <w:right w:val="nil"/>
            </w:tcBorders>
            <w:shd w:val="clear" w:color="auto" w:fill="auto"/>
            <w:vAlign w:val="center"/>
            <w:hideMark/>
          </w:tcPr>
          <w:p w14:paraId="626BDABC" w14:textId="68967390"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0.05</w:t>
            </w:r>
          </w:p>
        </w:tc>
      </w:tr>
    </w:tbl>
    <w:p w14:paraId="1D4F3EF3" w14:textId="77777777" w:rsidR="00522C40" w:rsidRPr="00F1503C" w:rsidRDefault="00522C40" w:rsidP="00F1503C">
      <w:pPr>
        <w:wordWrap/>
        <w:spacing w:line="360" w:lineRule="auto"/>
        <w:rPr>
          <w:rFonts w:ascii="Book Antiqua" w:hAnsi="Book Antiqua"/>
          <w:sz w:val="24"/>
          <w:szCs w:val="24"/>
        </w:rPr>
      </w:pPr>
    </w:p>
    <w:p w14:paraId="4E592C6E" w14:textId="77777777" w:rsidR="00A97C1E" w:rsidRDefault="00A97C1E">
      <w:pPr>
        <w:widowControl/>
        <w:wordWrap/>
        <w:autoSpaceDE/>
        <w:autoSpaceDN/>
        <w:spacing w:after="200" w:line="276" w:lineRule="auto"/>
        <w:rPr>
          <w:rFonts w:ascii="Book Antiqua" w:hAnsi="Book Antiqua"/>
          <w:b/>
          <w:sz w:val="24"/>
          <w:szCs w:val="24"/>
        </w:rPr>
      </w:pPr>
      <w:r>
        <w:rPr>
          <w:rFonts w:ascii="Book Antiqua" w:hAnsi="Book Antiqua"/>
          <w:b/>
          <w:sz w:val="24"/>
          <w:szCs w:val="24"/>
        </w:rPr>
        <w:br w:type="page"/>
      </w:r>
    </w:p>
    <w:p w14:paraId="404695C9" w14:textId="12AE61DF" w:rsidR="00522C40" w:rsidRPr="00A97C1E" w:rsidRDefault="00522C40" w:rsidP="00F1503C">
      <w:pPr>
        <w:wordWrap/>
        <w:spacing w:line="360" w:lineRule="auto"/>
        <w:rPr>
          <w:rFonts w:ascii="Book Antiqua" w:hAnsi="Book Antiqua"/>
          <w:b/>
          <w:sz w:val="24"/>
          <w:szCs w:val="24"/>
        </w:rPr>
      </w:pPr>
      <w:r w:rsidRPr="00F1503C">
        <w:rPr>
          <w:rFonts w:ascii="Book Antiqua" w:hAnsi="Book Antiqua"/>
          <w:b/>
          <w:sz w:val="24"/>
          <w:szCs w:val="24"/>
        </w:rPr>
        <w:lastRenderedPageBreak/>
        <w:t>T</w:t>
      </w:r>
      <w:r w:rsidR="00A97C1E" w:rsidRPr="00F1503C">
        <w:rPr>
          <w:rFonts w:ascii="Book Antiqua" w:hAnsi="Book Antiqua"/>
          <w:b/>
          <w:sz w:val="24"/>
          <w:szCs w:val="24"/>
        </w:rPr>
        <w:t>able</w:t>
      </w:r>
      <w:r w:rsidR="00A97C1E">
        <w:rPr>
          <w:rFonts w:ascii="Book Antiqua" w:hAnsi="Book Antiqua"/>
          <w:b/>
          <w:sz w:val="24"/>
          <w:szCs w:val="24"/>
        </w:rPr>
        <w:t xml:space="preserve"> 3</w:t>
      </w:r>
      <w:r w:rsidR="00A97C1E">
        <w:rPr>
          <w:rFonts w:ascii="Book Antiqua" w:eastAsia="宋体" w:hAnsi="Book Antiqua" w:hint="eastAsia"/>
          <w:b/>
          <w:sz w:val="24"/>
          <w:szCs w:val="24"/>
          <w:lang w:eastAsia="zh-CN"/>
        </w:rPr>
        <w:t xml:space="preserve"> </w:t>
      </w:r>
      <w:r w:rsidRPr="00F1503C">
        <w:rPr>
          <w:rFonts w:ascii="Book Antiqua" w:hAnsi="Book Antiqua"/>
          <w:sz w:val="24"/>
          <w:szCs w:val="24"/>
        </w:rPr>
        <w:t>F</w:t>
      </w:r>
      <w:r w:rsidRPr="00A97C1E">
        <w:rPr>
          <w:rFonts w:ascii="Book Antiqua" w:hAnsi="Book Antiqua"/>
          <w:b/>
          <w:sz w:val="24"/>
          <w:szCs w:val="24"/>
        </w:rPr>
        <w:t xml:space="preserve">actors </w:t>
      </w:r>
      <w:r w:rsidR="00A97C1E" w:rsidRPr="00A97C1E">
        <w:rPr>
          <w:rFonts w:ascii="Book Antiqua" w:hAnsi="Book Antiqua"/>
          <w:b/>
          <w:sz w:val="24"/>
          <w:szCs w:val="24"/>
        </w:rPr>
        <w:t xml:space="preserve">associated with sufficient safety margin after </w:t>
      </w:r>
      <w:r w:rsidR="003060AF" w:rsidRPr="003060AF">
        <w:rPr>
          <w:rFonts w:ascii="Book Antiqua" w:hAnsi="Book Antiqua"/>
          <w:b/>
          <w:sz w:val="24"/>
          <w:szCs w:val="24"/>
        </w:rPr>
        <w:t xml:space="preserve">endoscopic submucosal dissection </w:t>
      </w:r>
      <w:r w:rsidRPr="00A97C1E">
        <w:rPr>
          <w:rFonts w:ascii="Book Antiqua" w:hAnsi="Book Antiqua"/>
          <w:b/>
          <w:sz w:val="24"/>
          <w:szCs w:val="24"/>
        </w:rPr>
        <w:t>(Univariate)</w:t>
      </w:r>
    </w:p>
    <w:tbl>
      <w:tblPr>
        <w:tblW w:w="9080" w:type="dxa"/>
        <w:tblInd w:w="99" w:type="dxa"/>
        <w:tblCellMar>
          <w:left w:w="99" w:type="dxa"/>
          <w:right w:w="99" w:type="dxa"/>
        </w:tblCellMar>
        <w:tblLook w:val="04A0" w:firstRow="1" w:lastRow="0" w:firstColumn="1" w:lastColumn="0" w:noHBand="0" w:noVBand="1"/>
      </w:tblPr>
      <w:tblGrid>
        <w:gridCol w:w="3261"/>
        <w:gridCol w:w="2409"/>
        <w:gridCol w:w="2268"/>
        <w:gridCol w:w="1142"/>
      </w:tblGrid>
      <w:tr w:rsidR="00522C40" w:rsidRPr="00F1503C" w14:paraId="11A0B141" w14:textId="77777777" w:rsidTr="00674868">
        <w:trPr>
          <w:trHeight w:val="570"/>
        </w:trPr>
        <w:tc>
          <w:tcPr>
            <w:tcW w:w="3261" w:type="dxa"/>
            <w:tcBorders>
              <w:top w:val="single" w:sz="4" w:space="0" w:color="auto"/>
              <w:left w:val="nil"/>
              <w:bottom w:val="single" w:sz="4" w:space="0" w:color="auto"/>
              <w:right w:val="nil"/>
            </w:tcBorders>
            <w:shd w:val="clear" w:color="auto" w:fill="auto"/>
            <w:vAlign w:val="center"/>
            <w:hideMark/>
          </w:tcPr>
          <w:p w14:paraId="6EED04BA"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　</w:t>
            </w:r>
          </w:p>
        </w:tc>
        <w:tc>
          <w:tcPr>
            <w:tcW w:w="2409" w:type="dxa"/>
            <w:tcBorders>
              <w:top w:val="single" w:sz="4" w:space="0" w:color="auto"/>
              <w:left w:val="nil"/>
              <w:bottom w:val="single" w:sz="4" w:space="0" w:color="auto"/>
              <w:right w:val="nil"/>
            </w:tcBorders>
            <w:shd w:val="clear" w:color="auto" w:fill="auto"/>
            <w:vAlign w:val="center"/>
            <w:hideMark/>
          </w:tcPr>
          <w:p w14:paraId="172C0079" w14:textId="77777777" w:rsidR="00B8129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Safety margin </w:t>
            </w:r>
          </w:p>
          <w:p w14:paraId="15DB4311" w14:textId="70C6D6D1"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eastAsia="Batang" w:hAnsi="Book Antiqua"/>
                <w:b/>
                <w:bCs/>
                <w:color w:val="000000"/>
                <w:kern w:val="0"/>
                <w:sz w:val="24"/>
                <w:szCs w:val="24"/>
              </w:rPr>
              <w:t>≤</w:t>
            </w:r>
            <w:r w:rsidRPr="00F1503C">
              <w:rPr>
                <w:rFonts w:ascii="Book Antiqua" w:hAnsi="Book Antiqua"/>
                <w:b/>
                <w:bCs/>
                <w:color w:val="000000"/>
                <w:kern w:val="0"/>
                <w:sz w:val="24"/>
                <w:szCs w:val="24"/>
              </w:rPr>
              <w:t xml:space="preserve"> 1mm</w:t>
            </w:r>
            <w:r w:rsidRPr="00F1503C">
              <w:rPr>
                <w:rFonts w:ascii="Book Antiqua" w:hAnsi="Book Antiqua"/>
                <w:b/>
                <w:bCs/>
                <w:color w:val="000000"/>
                <w:kern w:val="0"/>
                <w:sz w:val="24"/>
                <w:szCs w:val="24"/>
              </w:rPr>
              <w:br/>
            </w:r>
            <w:r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63</w:t>
            </w:r>
          </w:p>
        </w:tc>
        <w:tc>
          <w:tcPr>
            <w:tcW w:w="2268" w:type="dxa"/>
            <w:tcBorders>
              <w:top w:val="single" w:sz="4" w:space="0" w:color="auto"/>
              <w:left w:val="nil"/>
              <w:bottom w:val="single" w:sz="4" w:space="0" w:color="auto"/>
              <w:right w:val="nil"/>
            </w:tcBorders>
            <w:shd w:val="clear" w:color="auto" w:fill="auto"/>
            <w:vAlign w:val="center"/>
            <w:hideMark/>
          </w:tcPr>
          <w:p w14:paraId="232910C2" w14:textId="77777777" w:rsidR="00B8129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Safety margin </w:t>
            </w:r>
          </w:p>
          <w:p w14:paraId="17A8A172" w14:textId="43F577D1"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&gt; 1mm</w:t>
            </w:r>
            <w:r w:rsidRPr="00F1503C">
              <w:rPr>
                <w:rFonts w:ascii="Book Antiqua" w:hAnsi="Book Antiqua"/>
                <w:b/>
                <w:bCs/>
                <w:color w:val="000000"/>
                <w:kern w:val="0"/>
                <w:sz w:val="24"/>
                <w:szCs w:val="24"/>
              </w:rPr>
              <w:br/>
            </w:r>
            <w:r w:rsidR="00A97C1E" w:rsidRPr="00A97C1E">
              <w:rPr>
                <w:rFonts w:ascii="Book Antiqua" w:hAnsi="Book Antiqua"/>
                <w:b/>
                <w:bCs/>
                <w:i/>
                <w:color w:val="000000"/>
                <w:kern w:val="0"/>
                <w:sz w:val="24"/>
                <w:szCs w:val="24"/>
              </w:rPr>
              <w:t>n</w:t>
            </w:r>
            <w:r w:rsidR="00A97C1E" w:rsidRPr="00F1503C">
              <w:rPr>
                <w:rFonts w:ascii="Book Antiqua" w:hAnsi="Book Antiqua"/>
                <w:b/>
                <w:bCs/>
                <w:color w:val="000000"/>
                <w:kern w:val="0"/>
                <w:sz w:val="24"/>
                <w:szCs w:val="24"/>
              </w:rPr>
              <w:t xml:space="preserve"> </w:t>
            </w:r>
            <w:r w:rsidRPr="00F1503C">
              <w:rPr>
                <w:rFonts w:ascii="Book Antiqua" w:hAnsi="Book Antiqua"/>
                <w:b/>
                <w:bCs/>
                <w:color w:val="000000"/>
                <w:kern w:val="0"/>
                <w:sz w:val="24"/>
                <w:szCs w:val="24"/>
              </w:rPr>
              <w:t>= 352</w:t>
            </w:r>
          </w:p>
        </w:tc>
        <w:tc>
          <w:tcPr>
            <w:tcW w:w="1142" w:type="dxa"/>
            <w:tcBorders>
              <w:top w:val="single" w:sz="4" w:space="0" w:color="auto"/>
              <w:left w:val="nil"/>
              <w:bottom w:val="single" w:sz="4" w:space="0" w:color="auto"/>
              <w:right w:val="nil"/>
            </w:tcBorders>
            <w:shd w:val="clear" w:color="auto" w:fill="auto"/>
            <w:vAlign w:val="center"/>
            <w:hideMark/>
          </w:tcPr>
          <w:p w14:paraId="3B4643B8" w14:textId="4BBEBE9B"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i/>
                <w:iCs/>
                <w:color w:val="000000"/>
                <w:kern w:val="0"/>
                <w:sz w:val="24"/>
                <w:szCs w:val="24"/>
              </w:rPr>
              <w:t>P</w:t>
            </w:r>
            <w:r w:rsidRPr="00F1503C">
              <w:rPr>
                <w:rFonts w:ascii="Book Antiqua" w:hAnsi="Book Antiqua"/>
                <w:b/>
                <w:bCs/>
                <w:color w:val="000000"/>
                <w:kern w:val="0"/>
                <w:sz w:val="24"/>
                <w:szCs w:val="24"/>
              </w:rPr>
              <w:t xml:space="preserve"> </w:t>
            </w:r>
            <w:r w:rsidR="00A97C1E" w:rsidRPr="00F1503C">
              <w:rPr>
                <w:rFonts w:ascii="Book Antiqua" w:hAnsi="Book Antiqua"/>
                <w:b/>
                <w:bCs/>
                <w:color w:val="000000"/>
                <w:kern w:val="0"/>
                <w:sz w:val="24"/>
                <w:szCs w:val="24"/>
              </w:rPr>
              <w:t>value</w:t>
            </w:r>
          </w:p>
        </w:tc>
      </w:tr>
      <w:tr w:rsidR="00522C40" w:rsidRPr="00F1503C" w14:paraId="1C935709" w14:textId="77777777" w:rsidTr="00674868">
        <w:trPr>
          <w:trHeight w:val="330"/>
        </w:trPr>
        <w:tc>
          <w:tcPr>
            <w:tcW w:w="3261" w:type="dxa"/>
            <w:tcBorders>
              <w:top w:val="nil"/>
              <w:left w:val="nil"/>
              <w:bottom w:val="nil"/>
              <w:right w:val="nil"/>
            </w:tcBorders>
            <w:shd w:val="clear" w:color="auto" w:fill="auto"/>
            <w:vAlign w:val="center"/>
            <w:hideMark/>
          </w:tcPr>
          <w:p w14:paraId="5CBCC20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Age, </w:t>
            </w:r>
            <w:proofErr w:type="spellStart"/>
            <w:r w:rsidRPr="00F1503C">
              <w:rPr>
                <w:rFonts w:ascii="Book Antiqua" w:hAnsi="Book Antiqua"/>
                <w:color w:val="000000"/>
                <w:kern w:val="0"/>
                <w:sz w:val="24"/>
                <w:szCs w:val="24"/>
              </w:rPr>
              <w:t>yr</w:t>
            </w:r>
            <w:proofErr w:type="spellEnd"/>
            <w:r w:rsidRPr="00F1503C">
              <w:rPr>
                <w:rFonts w:ascii="Book Antiqua" w:hAnsi="Book Antiqua"/>
                <w:color w:val="000000"/>
                <w:kern w:val="0"/>
                <w:sz w:val="24"/>
                <w:szCs w:val="24"/>
              </w:rPr>
              <w:t xml:space="preserve"> (mean ± SD)</w:t>
            </w:r>
          </w:p>
        </w:tc>
        <w:tc>
          <w:tcPr>
            <w:tcW w:w="2409" w:type="dxa"/>
            <w:tcBorders>
              <w:top w:val="nil"/>
              <w:left w:val="nil"/>
              <w:bottom w:val="nil"/>
              <w:right w:val="nil"/>
            </w:tcBorders>
            <w:shd w:val="clear" w:color="auto" w:fill="auto"/>
            <w:vAlign w:val="center"/>
            <w:hideMark/>
          </w:tcPr>
          <w:p w14:paraId="506DA32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65.9 ± 11.1</w:t>
            </w:r>
          </w:p>
        </w:tc>
        <w:tc>
          <w:tcPr>
            <w:tcW w:w="2268" w:type="dxa"/>
            <w:tcBorders>
              <w:top w:val="nil"/>
              <w:left w:val="nil"/>
              <w:bottom w:val="nil"/>
              <w:right w:val="nil"/>
            </w:tcBorders>
            <w:shd w:val="clear" w:color="auto" w:fill="auto"/>
            <w:vAlign w:val="center"/>
            <w:hideMark/>
          </w:tcPr>
          <w:p w14:paraId="1919B42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63.9 ± 9.5</w:t>
            </w:r>
          </w:p>
        </w:tc>
        <w:tc>
          <w:tcPr>
            <w:tcW w:w="1142" w:type="dxa"/>
            <w:tcBorders>
              <w:top w:val="nil"/>
              <w:left w:val="nil"/>
              <w:bottom w:val="nil"/>
              <w:right w:val="nil"/>
            </w:tcBorders>
            <w:shd w:val="clear" w:color="auto" w:fill="auto"/>
            <w:vAlign w:val="center"/>
            <w:hideMark/>
          </w:tcPr>
          <w:p w14:paraId="0A2084CD" w14:textId="1A322DA0"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0.14</w:t>
            </w:r>
          </w:p>
        </w:tc>
      </w:tr>
      <w:tr w:rsidR="00522C40" w:rsidRPr="00F1503C" w14:paraId="4EE3231A" w14:textId="77777777" w:rsidTr="00674868">
        <w:trPr>
          <w:trHeight w:val="330"/>
        </w:trPr>
        <w:tc>
          <w:tcPr>
            <w:tcW w:w="3261" w:type="dxa"/>
            <w:tcBorders>
              <w:top w:val="nil"/>
              <w:left w:val="nil"/>
              <w:bottom w:val="nil"/>
              <w:right w:val="nil"/>
            </w:tcBorders>
            <w:shd w:val="clear" w:color="auto" w:fill="auto"/>
            <w:vAlign w:val="center"/>
            <w:hideMark/>
          </w:tcPr>
          <w:p w14:paraId="5B7EAE5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Male/Female</w:t>
            </w:r>
          </w:p>
        </w:tc>
        <w:tc>
          <w:tcPr>
            <w:tcW w:w="2409" w:type="dxa"/>
            <w:tcBorders>
              <w:top w:val="nil"/>
              <w:left w:val="nil"/>
              <w:bottom w:val="nil"/>
              <w:right w:val="nil"/>
            </w:tcBorders>
            <w:shd w:val="clear" w:color="auto" w:fill="auto"/>
            <w:vAlign w:val="center"/>
            <w:hideMark/>
          </w:tcPr>
          <w:p w14:paraId="25F310A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38/25</w:t>
            </w:r>
          </w:p>
        </w:tc>
        <w:tc>
          <w:tcPr>
            <w:tcW w:w="2268" w:type="dxa"/>
            <w:tcBorders>
              <w:top w:val="nil"/>
              <w:left w:val="nil"/>
              <w:bottom w:val="nil"/>
              <w:right w:val="nil"/>
            </w:tcBorders>
            <w:shd w:val="clear" w:color="auto" w:fill="auto"/>
            <w:vAlign w:val="center"/>
            <w:hideMark/>
          </w:tcPr>
          <w:p w14:paraId="78D3AB3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253/99</w:t>
            </w:r>
          </w:p>
        </w:tc>
        <w:tc>
          <w:tcPr>
            <w:tcW w:w="1142" w:type="dxa"/>
            <w:tcBorders>
              <w:top w:val="nil"/>
              <w:left w:val="nil"/>
              <w:bottom w:val="nil"/>
              <w:right w:val="nil"/>
            </w:tcBorders>
            <w:shd w:val="clear" w:color="auto" w:fill="auto"/>
            <w:vAlign w:val="center"/>
            <w:hideMark/>
          </w:tcPr>
          <w:p w14:paraId="6B5C4C2C" w14:textId="555337EA"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0.1</w:t>
            </w:r>
            <w:r w:rsidR="00E62585" w:rsidRPr="00F1503C">
              <w:rPr>
                <w:rFonts w:ascii="Book Antiqua" w:hAnsi="Book Antiqua"/>
                <w:color w:val="000000"/>
                <w:kern w:val="0"/>
                <w:sz w:val="24"/>
                <w:szCs w:val="24"/>
              </w:rPr>
              <w:t>2</w:t>
            </w:r>
          </w:p>
        </w:tc>
      </w:tr>
      <w:tr w:rsidR="00522C40" w:rsidRPr="00F1503C" w14:paraId="50C099EC" w14:textId="77777777" w:rsidTr="00674868">
        <w:trPr>
          <w:trHeight w:val="330"/>
        </w:trPr>
        <w:tc>
          <w:tcPr>
            <w:tcW w:w="3261" w:type="dxa"/>
            <w:tcBorders>
              <w:top w:val="nil"/>
              <w:left w:val="nil"/>
              <w:bottom w:val="nil"/>
              <w:right w:val="nil"/>
            </w:tcBorders>
            <w:shd w:val="clear" w:color="auto" w:fill="auto"/>
            <w:vAlign w:val="center"/>
            <w:hideMark/>
          </w:tcPr>
          <w:p w14:paraId="7AC684A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Tumor margin, </w:t>
            </w:r>
            <w:r w:rsidRPr="00A97C1E">
              <w:rPr>
                <w:rFonts w:ascii="Book Antiqua" w:hAnsi="Book Antiqua"/>
                <w:i/>
                <w:color w:val="000000"/>
                <w:kern w:val="0"/>
                <w:sz w:val="24"/>
                <w:szCs w:val="24"/>
              </w:rPr>
              <w:t>n</w:t>
            </w:r>
            <w:r w:rsidRPr="00F1503C">
              <w:rPr>
                <w:rFonts w:ascii="Book Antiqua" w:hAnsi="Book Antiqua"/>
                <w:color w:val="000000"/>
                <w:kern w:val="0"/>
                <w:sz w:val="24"/>
                <w:szCs w:val="24"/>
              </w:rPr>
              <w:t xml:space="preserve"> (%)</w:t>
            </w:r>
          </w:p>
        </w:tc>
        <w:tc>
          <w:tcPr>
            <w:tcW w:w="2409" w:type="dxa"/>
            <w:tcBorders>
              <w:top w:val="nil"/>
              <w:left w:val="nil"/>
              <w:bottom w:val="nil"/>
              <w:right w:val="nil"/>
            </w:tcBorders>
            <w:shd w:val="clear" w:color="auto" w:fill="auto"/>
            <w:vAlign w:val="center"/>
            <w:hideMark/>
          </w:tcPr>
          <w:p w14:paraId="2CDC875D"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2268" w:type="dxa"/>
            <w:tcBorders>
              <w:top w:val="nil"/>
              <w:left w:val="nil"/>
              <w:bottom w:val="nil"/>
              <w:right w:val="nil"/>
            </w:tcBorders>
            <w:shd w:val="clear" w:color="auto" w:fill="auto"/>
            <w:vAlign w:val="center"/>
            <w:hideMark/>
          </w:tcPr>
          <w:p w14:paraId="2341BC59"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142" w:type="dxa"/>
            <w:tcBorders>
              <w:top w:val="nil"/>
              <w:left w:val="nil"/>
              <w:bottom w:val="nil"/>
              <w:right w:val="nil"/>
            </w:tcBorders>
            <w:shd w:val="clear" w:color="auto" w:fill="auto"/>
            <w:vAlign w:val="center"/>
            <w:hideMark/>
          </w:tcPr>
          <w:p w14:paraId="2BE379B3" w14:textId="0EC1340D"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0.52 </w:t>
            </w:r>
          </w:p>
        </w:tc>
      </w:tr>
      <w:tr w:rsidR="00522C40" w:rsidRPr="00F1503C" w14:paraId="7F1D2371" w14:textId="77777777" w:rsidTr="00674868">
        <w:trPr>
          <w:trHeight w:val="330"/>
        </w:trPr>
        <w:tc>
          <w:tcPr>
            <w:tcW w:w="3261" w:type="dxa"/>
            <w:tcBorders>
              <w:top w:val="nil"/>
              <w:left w:val="nil"/>
              <w:bottom w:val="nil"/>
              <w:right w:val="nil"/>
            </w:tcBorders>
            <w:shd w:val="clear" w:color="auto" w:fill="auto"/>
            <w:vAlign w:val="center"/>
            <w:hideMark/>
          </w:tcPr>
          <w:p w14:paraId="07DDE10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Well-defined</w:t>
            </w:r>
          </w:p>
        </w:tc>
        <w:tc>
          <w:tcPr>
            <w:tcW w:w="2409" w:type="dxa"/>
            <w:tcBorders>
              <w:top w:val="nil"/>
              <w:left w:val="nil"/>
              <w:bottom w:val="nil"/>
              <w:right w:val="nil"/>
            </w:tcBorders>
            <w:shd w:val="clear" w:color="auto" w:fill="auto"/>
            <w:vAlign w:val="center"/>
            <w:hideMark/>
          </w:tcPr>
          <w:p w14:paraId="660EB1C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53 (84.1)</w:t>
            </w:r>
          </w:p>
        </w:tc>
        <w:tc>
          <w:tcPr>
            <w:tcW w:w="2268" w:type="dxa"/>
            <w:tcBorders>
              <w:top w:val="nil"/>
              <w:left w:val="nil"/>
              <w:bottom w:val="nil"/>
              <w:right w:val="nil"/>
            </w:tcBorders>
            <w:shd w:val="clear" w:color="auto" w:fill="auto"/>
            <w:vAlign w:val="center"/>
            <w:hideMark/>
          </w:tcPr>
          <w:p w14:paraId="5CC69F7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284 (80.7)</w:t>
            </w:r>
          </w:p>
        </w:tc>
        <w:tc>
          <w:tcPr>
            <w:tcW w:w="1142" w:type="dxa"/>
            <w:tcBorders>
              <w:top w:val="nil"/>
              <w:left w:val="nil"/>
              <w:bottom w:val="nil"/>
              <w:right w:val="nil"/>
            </w:tcBorders>
            <w:shd w:val="clear" w:color="auto" w:fill="auto"/>
            <w:vAlign w:val="center"/>
            <w:hideMark/>
          </w:tcPr>
          <w:p w14:paraId="4ADF99D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6B24DE71" w14:textId="77777777" w:rsidTr="00674868">
        <w:trPr>
          <w:trHeight w:val="330"/>
        </w:trPr>
        <w:tc>
          <w:tcPr>
            <w:tcW w:w="3261" w:type="dxa"/>
            <w:tcBorders>
              <w:top w:val="nil"/>
              <w:left w:val="nil"/>
              <w:bottom w:val="nil"/>
              <w:right w:val="nil"/>
            </w:tcBorders>
            <w:shd w:val="clear" w:color="auto" w:fill="auto"/>
            <w:vAlign w:val="center"/>
            <w:hideMark/>
          </w:tcPr>
          <w:p w14:paraId="1BE5A68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Ill-defined</w:t>
            </w:r>
          </w:p>
        </w:tc>
        <w:tc>
          <w:tcPr>
            <w:tcW w:w="2409" w:type="dxa"/>
            <w:tcBorders>
              <w:top w:val="nil"/>
              <w:left w:val="nil"/>
              <w:bottom w:val="nil"/>
              <w:right w:val="nil"/>
            </w:tcBorders>
            <w:shd w:val="clear" w:color="auto" w:fill="auto"/>
            <w:vAlign w:val="center"/>
            <w:hideMark/>
          </w:tcPr>
          <w:p w14:paraId="54335CD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 (15.9)</w:t>
            </w:r>
          </w:p>
        </w:tc>
        <w:tc>
          <w:tcPr>
            <w:tcW w:w="2268" w:type="dxa"/>
            <w:tcBorders>
              <w:top w:val="nil"/>
              <w:left w:val="nil"/>
              <w:bottom w:val="nil"/>
              <w:right w:val="nil"/>
            </w:tcBorders>
            <w:shd w:val="clear" w:color="auto" w:fill="auto"/>
            <w:vAlign w:val="center"/>
            <w:hideMark/>
          </w:tcPr>
          <w:p w14:paraId="517D9A5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68 (19.3)</w:t>
            </w:r>
          </w:p>
        </w:tc>
        <w:tc>
          <w:tcPr>
            <w:tcW w:w="1142" w:type="dxa"/>
            <w:tcBorders>
              <w:top w:val="nil"/>
              <w:left w:val="nil"/>
              <w:bottom w:val="nil"/>
              <w:right w:val="nil"/>
            </w:tcBorders>
            <w:shd w:val="clear" w:color="auto" w:fill="auto"/>
            <w:vAlign w:val="center"/>
            <w:hideMark/>
          </w:tcPr>
          <w:p w14:paraId="5A96ED9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23524E88" w14:textId="77777777" w:rsidTr="00674868">
        <w:trPr>
          <w:trHeight w:val="330"/>
        </w:trPr>
        <w:tc>
          <w:tcPr>
            <w:tcW w:w="3261" w:type="dxa"/>
            <w:tcBorders>
              <w:top w:val="nil"/>
              <w:left w:val="nil"/>
              <w:bottom w:val="nil"/>
              <w:right w:val="nil"/>
            </w:tcBorders>
            <w:shd w:val="clear" w:color="auto" w:fill="auto"/>
            <w:vAlign w:val="center"/>
            <w:hideMark/>
          </w:tcPr>
          <w:p w14:paraId="00767E2E" w14:textId="103E546C"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Tumor size,</w:t>
            </w:r>
            <w:r w:rsidR="00A97C1E" w:rsidRPr="00A97C1E">
              <w:rPr>
                <w:rFonts w:ascii="Book Antiqua" w:hAnsi="Book Antiqua"/>
                <w:i/>
                <w:color w:val="000000"/>
                <w:kern w:val="0"/>
                <w:sz w:val="24"/>
                <w:szCs w:val="24"/>
              </w:rPr>
              <w:t xml:space="preserve"> n</w:t>
            </w:r>
            <w:r w:rsidR="00A97C1E" w:rsidRPr="00F1503C">
              <w:rPr>
                <w:rFonts w:ascii="Book Antiqua" w:hAnsi="Book Antiqua"/>
                <w:color w:val="000000"/>
                <w:kern w:val="0"/>
                <w:sz w:val="24"/>
                <w:szCs w:val="24"/>
              </w:rPr>
              <w:t xml:space="preserve"> (%)</w:t>
            </w:r>
          </w:p>
        </w:tc>
        <w:tc>
          <w:tcPr>
            <w:tcW w:w="2409" w:type="dxa"/>
            <w:tcBorders>
              <w:top w:val="nil"/>
              <w:left w:val="nil"/>
              <w:bottom w:val="nil"/>
              <w:right w:val="nil"/>
            </w:tcBorders>
            <w:shd w:val="clear" w:color="auto" w:fill="auto"/>
            <w:vAlign w:val="center"/>
            <w:hideMark/>
          </w:tcPr>
          <w:p w14:paraId="5CD3583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2268" w:type="dxa"/>
            <w:tcBorders>
              <w:top w:val="nil"/>
              <w:left w:val="nil"/>
              <w:bottom w:val="nil"/>
              <w:right w:val="nil"/>
            </w:tcBorders>
            <w:shd w:val="clear" w:color="auto" w:fill="auto"/>
            <w:vAlign w:val="center"/>
            <w:hideMark/>
          </w:tcPr>
          <w:p w14:paraId="32EB3375"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142" w:type="dxa"/>
            <w:tcBorders>
              <w:top w:val="nil"/>
              <w:left w:val="nil"/>
              <w:bottom w:val="nil"/>
              <w:right w:val="nil"/>
            </w:tcBorders>
            <w:shd w:val="clear" w:color="auto" w:fill="auto"/>
            <w:vAlign w:val="center"/>
            <w:hideMark/>
          </w:tcPr>
          <w:p w14:paraId="0421E4C7" w14:textId="0D6B4B91"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0.5</w:t>
            </w:r>
            <w:r w:rsidR="00E62585" w:rsidRPr="00F1503C">
              <w:rPr>
                <w:rFonts w:ascii="Book Antiqua" w:hAnsi="Book Antiqua"/>
                <w:color w:val="000000"/>
                <w:kern w:val="0"/>
                <w:sz w:val="24"/>
                <w:szCs w:val="24"/>
              </w:rPr>
              <w:t>5</w:t>
            </w:r>
          </w:p>
        </w:tc>
      </w:tr>
      <w:tr w:rsidR="00522C40" w:rsidRPr="00F1503C" w14:paraId="2780886B" w14:textId="77777777" w:rsidTr="00674868">
        <w:trPr>
          <w:trHeight w:val="330"/>
        </w:trPr>
        <w:tc>
          <w:tcPr>
            <w:tcW w:w="3261" w:type="dxa"/>
            <w:tcBorders>
              <w:top w:val="nil"/>
              <w:left w:val="nil"/>
              <w:bottom w:val="nil"/>
              <w:right w:val="nil"/>
            </w:tcBorders>
            <w:shd w:val="clear" w:color="auto" w:fill="auto"/>
            <w:vAlign w:val="center"/>
            <w:hideMark/>
          </w:tcPr>
          <w:p w14:paraId="279B7FA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t>
            </w:r>
            <w:r w:rsidRPr="00F1503C">
              <w:rPr>
                <w:rFonts w:ascii="Book Antiqua" w:eastAsia="Batang" w:hAnsi="Book Antiqua"/>
                <w:color w:val="000000"/>
                <w:kern w:val="0"/>
                <w:sz w:val="24"/>
                <w:szCs w:val="24"/>
              </w:rPr>
              <w:t>≤</w:t>
            </w:r>
            <w:r w:rsidRPr="00F1503C">
              <w:rPr>
                <w:rFonts w:ascii="Book Antiqua" w:hAnsi="Book Antiqua"/>
                <w:color w:val="000000"/>
                <w:kern w:val="0"/>
                <w:sz w:val="24"/>
                <w:szCs w:val="24"/>
              </w:rPr>
              <w:t xml:space="preserve"> 20 mm</w:t>
            </w:r>
          </w:p>
        </w:tc>
        <w:tc>
          <w:tcPr>
            <w:tcW w:w="2409" w:type="dxa"/>
            <w:tcBorders>
              <w:top w:val="nil"/>
              <w:left w:val="nil"/>
              <w:bottom w:val="nil"/>
              <w:right w:val="nil"/>
            </w:tcBorders>
            <w:shd w:val="clear" w:color="auto" w:fill="auto"/>
            <w:vAlign w:val="center"/>
            <w:hideMark/>
          </w:tcPr>
          <w:p w14:paraId="137C6DF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21 (33.3)</w:t>
            </w:r>
          </w:p>
        </w:tc>
        <w:tc>
          <w:tcPr>
            <w:tcW w:w="2268" w:type="dxa"/>
            <w:tcBorders>
              <w:top w:val="nil"/>
              <w:left w:val="nil"/>
              <w:bottom w:val="nil"/>
              <w:right w:val="nil"/>
            </w:tcBorders>
            <w:shd w:val="clear" w:color="auto" w:fill="auto"/>
            <w:vAlign w:val="center"/>
            <w:hideMark/>
          </w:tcPr>
          <w:p w14:paraId="2792E60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95 (27.0)</w:t>
            </w:r>
          </w:p>
        </w:tc>
        <w:tc>
          <w:tcPr>
            <w:tcW w:w="1142" w:type="dxa"/>
            <w:tcBorders>
              <w:top w:val="nil"/>
              <w:left w:val="nil"/>
              <w:bottom w:val="nil"/>
              <w:right w:val="nil"/>
            </w:tcBorders>
            <w:shd w:val="clear" w:color="auto" w:fill="auto"/>
            <w:vAlign w:val="center"/>
            <w:hideMark/>
          </w:tcPr>
          <w:p w14:paraId="498FAA2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2C81F4B8" w14:textId="77777777" w:rsidTr="00674868">
        <w:trPr>
          <w:trHeight w:val="330"/>
        </w:trPr>
        <w:tc>
          <w:tcPr>
            <w:tcW w:w="3261" w:type="dxa"/>
            <w:tcBorders>
              <w:top w:val="nil"/>
              <w:left w:val="nil"/>
              <w:bottom w:val="nil"/>
              <w:right w:val="nil"/>
            </w:tcBorders>
            <w:shd w:val="clear" w:color="auto" w:fill="auto"/>
            <w:vAlign w:val="center"/>
            <w:hideMark/>
          </w:tcPr>
          <w:p w14:paraId="08FE455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21-30 mm</w:t>
            </w:r>
          </w:p>
        </w:tc>
        <w:tc>
          <w:tcPr>
            <w:tcW w:w="2409" w:type="dxa"/>
            <w:tcBorders>
              <w:top w:val="nil"/>
              <w:left w:val="nil"/>
              <w:bottom w:val="nil"/>
              <w:right w:val="nil"/>
            </w:tcBorders>
            <w:shd w:val="clear" w:color="auto" w:fill="auto"/>
            <w:vAlign w:val="center"/>
            <w:hideMark/>
          </w:tcPr>
          <w:p w14:paraId="1DB6031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12 (19.0)</w:t>
            </w:r>
          </w:p>
        </w:tc>
        <w:tc>
          <w:tcPr>
            <w:tcW w:w="2268" w:type="dxa"/>
            <w:tcBorders>
              <w:top w:val="nil"/>
              <w:left w:val="nil"/>
              <w:bottom w:val="nil"/>
              <w:right w:val="nil"/>
            </w:tcBorders>
            <w:shd w:val="clear" w:color="auto" w:fill="auto"/>
            <w:vAlign w:val="center"/>
            <w:hideMark/>
          </w:tcPr>
          <w:p w14:paraId="6AA1CBA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65 (18.5)</w:t>
            </w:r>
          </w:p>
        </w:tc>
        <w:tc>
          <w:tcPr>
            <w:tcW w:w="1142" w:type="dxa"/>
            <w:tcBorders>
              <w:top w:val="nil"/>
              <w:left w:val="nil"/>
              <w:bottom w:val="nil"/>
              <w:right w:val="nil"/>
            </w:tcBorders>
            <w:shd w:val="clear" w:color="auto" w:fill="auto"/>
            <w:vAlign w:val="center"/>
            <w:hideMark/>
          </w:tcPr>
          <w:p w14:paraId="5C0E528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3D255D64" w14:textId="77777777" w:rsidTr="00674868">
        <w:trPr>
          <w:trHeight w:val="330"/>
        </w:trPr>
        <w:tc>
          <w:tcPr>
            <w:tcW w:w="3261" w:type="dxa"/>
            <w:tcBorders>
              <w:top w:val="nil"/>
              <w:left w:val="nil"/>
              <w:bottom w:val="nil"/>
              <w:right w:val="nil"/>
            </w:tcBorders>
            <w:shd w:val="clear" w:color="auto" w:fill="auto"/>
            <w:vAlign w:val="center"/>
            <w:hideMark/>
          </w:tcPr>
          <w:p w14:paraId="1095F63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31-40 mm</w:t>
            </w:r>
          </w:p>
        </w:tc>
        <w:tc>
          <w:tcPr>
            <w:tcW w:w="2409" w:type="dxa"/>
            <w:tcBorders>
              <w:top w:val="nil"/>
              <w:left w:val="nil"/>
              <w:bottom w:val="nil"/>
              <w:right w:val="nil"/>
            </w:tcBorders>
            <w:shd w:val="clear" w:color="auto" w:fill="auto"/>
            <w:vAlign w:val="center"/>
            <w:hideMark/>
          </w:tcPr>
          <w:p w14:paraId="641428E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14 (22.2)</w:t>
            </w:r>
          </w:p>
        </w:tc>
        <w:tc>
          <w:tcPr>
            <w:tcW w:w="2268" w:type="dxa"/>
            <w:tcBorders>
              <w:top w:val="nil"/>
              <w:left w:val="nil"/>
              <w:bottom w:val="nil"/>
              <w:right w:val="nil"/>
            </w:tcBorders>
            <w:shd w:val="clear" w:color="auto" w:fill="auto"/>
            <w:vAlign w:val="center"/>
            <w:hideMark/>
          </w:tcPr>
          <w:p w14:paraId="7471D5D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108 (30.7)</w:t>
            </w:r>
          </w:p>
        </w:tc>
        <w:tc>
          <w:tcPr>
            <w:tcW w:w="1142" w:type="dxa"/>
            <w:tcBorders>
              <w:top w:val="nil"/>
              <w:left w:val="nil"/>
              <w:bottom w:val="nil"/>
              <w:right w:val="nil"/>
            </w:tcBorders>
            <w:shd w:val="clear" w:color="auto" w:fill="auto"/>
            <w:vAlign w:val="center"/>
            <w:hideMark/>
          </w:tcPr>
          <w:p w14:paraId="4E26AF7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6962B136" w14:textId="77777777" w:rsidTr="00674868">
        <w:trPr>
          <w:trHeight w:val="330"/>
        </w:trPr>
        <w:tc>
          <w:tcPr>
            <w:tcW w:w="3261" w:type="dxa"/>
            <w:tcBorders>
              <w:top w:val="nil"/>
              <w:left w:val="nil"/>
              <w:bottom w:val="nil"/>
              <w:right w:val="nil"/>
            </w:tcBorders>
            <w:shd w:val="clear" w:color="auto" w:fill="auto"/>
            <w:vAlign w:val="center"/>
            <w:hideMark/>
          </w:tcPr>
          <w:p w14:paraId="5D7C88E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&gt; 40 mm</w:t>
            </w:r>
          </w:p>
        </w:tc>
        <w:tc>
          <w:tcPr>
            <w:tcW w:w="2409" w:type="dxa"/>
            <w:tcBorders>
              <w:top w:val="nil"/>
              <w:left w:val="nil"/>
              <w:bottom w:val="nil"/>
              <w:right w:val="nil"/>
            </w:tcBorders>
            <w:shd w:val="clear" w:color="auto" w:fill="auto"/>
            <w:vAlign w:val="center"/>
            <w:hideMark/>
          </w:tcPr>
          <w:p w14:paraId="0D9D4CB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16 (25.4)</w:t>
            </w:r>
          </w:p>
        </w:tc>
        <w:tc>
          <w:tcPr>
            <w:tcW w:w="2268" w:type="dxa"/>
            <w:tcBorders>
              <w:top w:val="nil"/>
              <w:left w:val="nil"/>
              <w:bottom w:val="nil"/>
              <w:right w:val="nil"/>
            </w:tcBorders>
            <w:shd w:val="clear" w:color="auto" w:fill="auto"/>
            <w:vAlign w:val="center"/>
            <w:hideMark/>
          </w:tcPr>
          <w:p w14:paraId="66946B1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84 (23.9)</w:t>
            </w:r>
          </w:p>
        </w:tc>
        <w:tc>
          <w:tcPr>
            <w:tcW w:w="1142" w:type="dxa"/>
            <w:tcBorders>
              <w:top w:val="nil"/>
              <w:left w:val="nil"/>
              <w:bottom w:val="nil"/>
              <w:right w:val="nil"/>
            </w:tcBorders>
            <w:shd w:val="clear" w:color="auto" w:fill="auto"/>
            <w:vAlign w:val="center"/>
            <w:hideMark/>
          </w:tcPr>
          <w:p w14:paraId="66DDE33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02925B7B" w14:textId="77777777" w:rsidTr="00674868">
        <w:trPr>
          <w:trHeight w:val="330"/>
        </w:trPr>
        <w:tc>
          <w:tcPr>
            <w:tcW w:w="3261" w:type="dxa"/>
            <w:tcBorders>
              <w:top w:val="nil"/>
              <w:left w:val="nil"/>
              <w:bottom w:val="nil"/>
              <w:right w:val="nil"/>
            </w:tcBorders>
            <w:shd w:val="clear" w:color="auto" w:fill="auto"/>
            <w:vAlign w:val="center"/>
            <w:hideMark/>
          </w:tcPr>
          <w:p w14:paraId="0A35449B" w14:textId="76C1B173"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Tumor location,</w:t>
            </w:r>
            <w:r w:rsidR="00A97C1E" w:rsidRPr="00A97C1E">
              <w:rPr>
                <w:rFonts w:ascii="Book Antiqua" w:hAnsi="Book Antiqua"/>
                <w:i/>
                <w:color w:val="000000"/>
                <w:kern w:val="0"/>
                <w:sz w:val="24"/>
                <w:szCs w:val="24"/>
              </w:rPr>
              <w:t xml:space="preserve"> n</w:t>
            </w:r>
            <w:r w:rsidR="00A97C1E" w:rsidRPr="00F1503C">
              <w:rPr>
                <w:rFonts w:ascii="Book Antiqua" w:hAnsi="Book Antiqua"/>
                <w:color w:val="000000"/>
                <w:kern w:val="0"/>
                <w:sz w:val="24"/>
                <w:szCs w:val="24"/>
              </w:rPr>
              <w:t xml:space="preserve"> (%)</w:t>
            </w:r>
          </w:p>
        </w:tc>
        <w:tc>
          <w:tcPr>
            <w:tcW w:w="2409" w:type="dxa"/>
            <w:tcBorders>
              <w:top w:val="nil"/>
              <w:left w:val="nil"/>
              <w:bottom w:val="nil"/>
              <w:right w:val="nil"/>
            </w:tcBorders>
            <w:shd w:val="clear" w:color="auto" w:fill="auto"/>
            <w:vAlign w:val="center"/>
            <w:hideMark/>
          </w:tcPr>
          <w:p w14:paraId="3895959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2268" w:type="dxa"/>
            <w:tcBorders>
              <w:top w:val="nil"/>
              <w:left w:val="nil"/>
              <w:bottom w:val="nil"/>
              <w:right w:val="nil"/>
            </w:tcBorders>
            <w:shd w:val="clear" w:color="auto" w:fill="auto"/>
            <w:vAlign w:val="center"/>
            <w:hideMark/>
          </w:tcPr>
          <w:p w14:paraId="5D97E2C5"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142" w:type="dxa"/>
            <w:tcBorders>
              <w:top w:val="nil"/>
              <w:left w:val="nil"/>
              <w:bottom w:val="nil"/>
              <w:right w:val="nil"/>
            </w:tcBorders>
            <w:shd w:val="clear" w:color="auto" w:fill="auto"/>
            <w:vAlign w:val="center"/>
            <w:hideMark/>
          </w:tcPr>
          <w:p w14:paraId="26E38C8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&lt; 0.0001</w:t>
            </w:r>
          </w:p>
        </w:tc>
      </w:tr>
      <w:tr w:rsidR="00522C40" w:rsidRPr="00F1503C" w14:paraId="15D2C73A" w14:textId="77777777" w:rsidTr="00674868">
        <w:trPr>
          <w:trHeight w:val="330"/>
        </w:trPr>
        <w:tc>
          <w:tcPr>
            <w:tcW w:w="3261" w:type="dxa"/>
            <w:tcBorders>
              <w:top w:val="nil"/>
              <w:left w:val="nil"/>
              <w:bottom w:val="nil"/>
              <w:right w:val="nil"/>
            </w:tcBorders>
            <w:shd w:val="clear" w:color="auto" w:fill="auto"/>
            <w:vAlign w:val="center"/>
            <w:hideMark/>
          </w:tcPr>
          <w:p w14:paraId="43CC21A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Upper</w:t>
            </w:r>
          </w:p>
        </w:tc>
        <w:tc>
          <w:tcPr>
            <w:tcW w:w="2409" w:type="dxa"/>
            <w:tcBorders>
              <w:top w:val="nil"/>
              <w:left w:val="nil"/>
              <w:bottom w:val="nil"/>
              <w:right w:val="nil"/>
            </w:tcBorders>
            <w:shd w:val="clear" w:color="auto" w:fill="auto"/>
            <w:vAlign w:val="center"/>
            <w:hideMark/>
          </w:tcPr>
          <w:p w14:paraId="0933BE5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7 (11.1)</w:t>
            </w:r>
          </w:p>
        </w:tc>
        <w:tc>
          <w:tcPr>
            <w:tcW w:w="2268" w:type="dxa"/>
            <w:tcBorders>
              <w:top w:val="nil"/>
              <w:left w:val="nil"/>
              <w:bottom w:val="nil"/>
              <w:right w:val="nil"/>
            </w:tcBorders>
            <w:shd w:val="clear" w:color="auto" w:fill="auto"/>
            <w:vAlign w:val="center"/>
            <w:hideMark/>
          </w:tcPr>
          <w:p w14:paraId="2119E2B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8 (2.3)</w:t>
            </w:r>
          </w:p>
        </w:tc>
        <w:tc>
          <w:tcPr>
            <w:tcW w:w="1142" w:type="dxa"/>
            <w:tcBorders>
              <w:top w:val="nil"/>
              <w:left w:val="nil"/>
              <w:bottom w:val="nil"/>
              <w:right w:val="nil"/>
            </w:tcBorders>
            <w:shd w:val="clear" w:color="auto" w:fill="auto"/>
            <w:vAlign w:val="center"/>
            <w:hideMark/>
          </w:tcPr>
          <w:p w14:paraId="791AD7B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2E388E0C" w14:textId="77777777" w:rsidTr="00674868">
        <w:trPr>
          <w:trHeight w:val="330"/>
        </w:trPr>
        <w:tc>
          <w:tcPr>
            <w:tcW w:w="3261" w:type="dxa"/>
            <w:tcBorders>
              <w:top w:val="nil"/>
              <w:left w:val="nil"/>
              <w:bottom w:val="nil"/>
              <w:right w:val="nil"/>
            </w:tcBorders>
            <w:shd w:val="clear" w:color="auto" w:fill="auto"/>
            <w:vAlign w:val="center"/>
            <w:hideMark/>
          </w:tcPr>
          <w:p w14:paraId="5231A8A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Mid</w:t>
            </w:r>
          </w:p>
        </w:tc>
        <w:tc>
          <w:tcPr>
            <w:tcW w:w="2409" w:type="dxa"/>
            <w:tcBorders>
              <w:top w:val="nil"/>
              <w:left w:val="nil"/>
              <w:bottom w:val="nil"/>
              <w:right w:val="nil"/>
            </w:tcBorders>
            <w:shd w:val="clear" w:color="auto" w:fill="auto"/>
            <w:vAlign w:val="center"/>
            <w:hideMark/>
          </w:tcPr>
          <w:p w14:paraId="561FEB6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31 (49.2)</w:t>
            </w:r>
          </w:p>
        </w:tc>
        <w:tc>
          <w:tcPr>
            <w:tcW w:w="2268" w:type="dxa"/>
            <w:tcBorders>
              <w:top w:val="nil"/>
              <w:left w:val="nil"/>
              <w:bottom w:val="nil"/>
              <w:right w:val="nil"/>
            </w:tcBorders>
            <w:shd w:val="clear" w:color="auto" w:fill="auto"/>
            <w:vAlign w:val="center"/>
            <w:hideMark/>
          </w:tcPr>
          <w:p w14:paraId="2197AFD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98 (27.8)</w:t>
            </w:r>
          </w:p>
        </w:tc>
        <w:tc>
          <w:tcPr>
            <w:tcW w:w="1142" w:type="dxa"/>
            <w:tcBorders>
              <w:top w:val="nil"/>
              <w:left w:val="nil"/>
              <w:bottom w:val="nil"/>
              <w:right w:val="nil"/>
            </w:tcBorders>
            <w:shd w:val="clear" w:color="auto" w:fill="auto"/>
            <w:vAlign w:val="center"/>
            <w:hideMark/>
          </w:tcPr>
          <w:p w14:paraId="534236A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4DA2B04C" w14:textId="77777777" w:rsidTr="00674868">
        <w:trPr>
          <w:trHeight w:val="330"/>
        </w:trPr>
        <w:tc>
          <w:tcPr>
            <w:tcW w:w="3261" w:type="dxa"/>
            <w:tcBorders>
              <w:top w:val="nil"/>
              <w:left w:val="nil"/>
              <w:bottom w:val="nil"/>
              <w:right w:val="nil"/>
            </w:tcBorders>
            <w:shd w:val="clear" w:color="auto" w:fill="auto"/>
            <w:vAlign w:val="center"/>
            <w:hideMark/>
          </w:tcPr>
          <w:p w14:paraId="4AAE3E3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Lower</w:t>
            </w:r>
          </w:p>
        </w:tc>
        <w:tc>
          <w:tcPr>
            <w:tcW w:w="2409" w:type="dxa"/>
            <w:tcBorders>
              <w:top w:val="nil"/>
              <w:left w:val="nil"/>
              <w:bottom w:val="nil"/>
              <w:right w:val="nil"/>
            </w:tcBorders>
            <w:shd w:val="clear" w:color="auto" w:fill="auto"/>
            <w:vAlign w:val="center"/>
            <w:hideMark/>
          </w:tcPr>
          <w:p w14:paraId="1995DEB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25 (39.7)</w:t>
            </w:r>
          </w:p>
        </w:tc>
        <w:tc>
          <w:tcPr>
            <w:tcW w:w="2268" w:type="dxa"/>
            <w:tcBorders>
              <w:top w:val="nil"/>
              <w:left w:val="nil"/>
              <w:bottom w:val="nil"/>
              <w:right w:val="nil"/>
            </w:tcBorders>
            <w:shd w:val="clear" w:color="auto" w:fill="auto"/>
            <w:vAlign w:val="center"/>
            <w:hideMark/>
          </w:tcPr>
          <w:p w14:paraId="258DA2F7"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246 (69.9)</w:t>
            </w:r>
          </w:p>
        </w:tc>
        <w:tc>
          <w:tcPr>
            <w:tcW w:w="1142" w:type="dxa"/>
            <w:tcBorders>
              <w:top w:val="nil"/>
              <w:left w:val="nil"/>
              <w:bottom w:val="nil"/>
              <w:right w:val="nil"/>
            </w:tcBorders>
            <w:shd w:val="clear" w:color="auto" w:fill="auto"/>
            <w:vAlign w:val="center"/>
            <w:hideMark/>
          </w:tcPr>
          <w:p w14:paraId="45B1B61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892725B" w14:textId="77777777" w:rsidTr="00674868">
        <w:trPr>
          <w:trHeight w:val="330"/>
        </w:trPr>
        <w:tc>
          <w:tcPr>
            <w:tcW w:w="3261" w:type="dxa"/>
            <w:tcBorders>
              <w:top w:val="nil"/>
              <w:left w:val="nil"/>
              <w:bottom w:val="nil"/>
              <w:right w:val="nil"/>
            </w:tcBorders>
            <w:shd w:val="clear" w:color="auto" w:fill="auto"/>
            <w:vAlign w:val="center"/>
            <w:hideMark/>
          </w:tcPr>
          <w:p w14:paraId="755232B1" w14:textId="191A443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Histology,</w:t>
            </w:r>
            <w:r w:rsidR="00A97C1E" w:rsidRPr="00A97C1E">
              <w:rPr>
                <w:rFonts w:ascii="Book Antiqua" w:hAnsi="Book Antiqua"/>
                <w:i/>
                <w:color w:val="000000"/>
                <w:kern w:val="0"/>
                <w:sz w:val="24"/>
                <w:szCs w:val="24"/>
              </w:rPr>
              <w:t xml:space="preserve"> n</w:t>
            </w:r>
            <w:r w:rsidR="00A97C1E" w:rsidRPr="00F1503C">
              <w:rPr>
                <w:rFonts w:ascii="Book Antiqua" w:hAnsi="Book Antiqua"/>
                <w:color w:val="000000"/>
                <w:kern w:val="0"/>
                <w:sz w:val="24"/>
                <w:szCs w:val="24"/>
              </w:rPr>
              <w:t xml:space="preserve"> (%)</w:t>
            </w:r>
          </w:p>
        </w:tc>
        <w:tc>
          <w:tcPr>
            <w:tcW w:w="2409" w:type="dxa"/>
            <w:tcBorders>
              <w:top w:val="nil"/>
              <w:left w:val="nil"/>
              <w:bottom w:val="nil"/>
              <w:right w:val="nil"/>
            </w:tcBorders>
            <w:shd w:val="clear" w:color="auto" w:fill="auto"/>
            <w:vAlign w:val="center"/>
            <w:hideMark/>
          </w:tcPr>
          <w:p w14:paraId="6D6F9D65"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c>
          <w:tcPr>
            <w:tcW w:w="2268" w:type="dxa"/>
            <w:tcBorders>
              <w:top w:val="nil"/>
              <w:left w:val="nil"/>
              <w:bottom w:val="nil"/>
              <w:right w:val="nil"/>
            </w:tcBorders>
            <w:shd w:val="clear" w:color="auto" w:fill="auto"/>
            <w:vAlign w:val="center"/>
            <w:hideMark/>
          </w:tcPr>
          <w:p w14:paraId="6DF61783" w14:textId="77777777" w:rsidR="00522C40" w:rsidRPr="00F1503C" w:rsidRDefault="00522C40" w:rsidP="00F1503C">
            <w:pPr>
              <w:widowControl/>
              <w:wordWrap/>
              <w:autoSpaceDE/>
              <w:autoSpaceDN/>
              <w:spacing w:line="360" w:lineRule="auto"/>
              <w:rPr>
                <w:rFonts w:ascii="Book Antiqua" w:eastAsia="Times New Roman" w:hAnsi="Book Antiqua"/>
                <w:kern w:val="0"/>
                <w:sz w:val="24"/>
                <w:szCs w:val="24"/>
              </w:rPr>
            </w:pPr>
          </w:p>
        </w:tc>
        <w:tc>
          <w:tcPr>
            <w:tcW w:w="1142" w:type="dxa"/>
            <w:tcBorders>
              <w:top w:val="nil"/>
              <w:left w:val="nil"/>
              <w:bottom w:val="nil"/>
              <w:right w:val="nil"/>
            </w:tcBorders>
            <w:shd w:val="clear" w:color="auto" w:fill="auto"/>
            <w:vAlign w:val="center"/>
            <w:hideMark/>
          </w:tcPr>
          <w:p w14:paraId="14F0E51E" w14:textId="6B8F6151"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0.8</w:t>
            </w:r>
            <w:r w:rsidR="00E62585" w:rsidRPr="00F1503C">
              <w:rPr>
                <w:rFonts w:ascii="Book Antiqua" w:hAnsi="Book Antiqua"/>
                <w:color w:val="000000"/>
                <w:kern w:val="0"/>
                <w:sz w:val="24"/>
                <w:szCs w:val="24"/>
              </w:rPr>
              <w:t>5</w:t>
            </w:r>
          </w:p>
        </w:tc>
      </w:tr>
      <w:tr w:rsidR="00522C40" w:rsidRPr="00F1503C" w14:paraId="7F995A92" w14:textId="77777777" w:rsidTr="00674868">
        <w:trPr>
          <w:trHeight w:val="330"/>
        </w:trPr>
        <w:tc>
          <w:tcPr>
            <w:tcW w:w="3261" w:type="dxa"/>
            <w:tcBorders>
              <w:top w:val="nil"/>
              <w:left w:val="nil"/>
              <w:bottom w:val="nil"/>
              <w:right w:val="nil"/>
            </w:tcBorders>
            <w:shd w:val="clear" w:color="auto" w:fill="auto"/>
            <w:vAlign w:val="center"/>
            <w:hideMark/>
          </w:tcPr>
          <w:p w14:paraId="253A11A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Well differentiated </w:t>
            </w:r>
          </w:p>
        </w:tc>
        <w:tc>
          <w:tcPr>
            <w:tcW w:w="2409" w:type="dxa"/>
            <w:tcBorders>
              <w:top w:val="nil"/>
              <w:left w:val="nil"/>
              <w:bottom w:val="nil"/>
              <w:right w:val="nil"/>
            </w:tcBorders>
            <w:shd w:val="clear" w:color="auto" w:fill="auto"/>
            <w:vAlign w:val="center"/>
            <w:hideMark/>
          </w:tcPr>
          <w:p w14:paraId="3FC52D8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32 (50.8)</w:t>
            </w:r>
          </w:p>
        </w:tc>
        <w:tc>
          <w:tcPr>
            <w:tcW w:w="2268" w:type="dxa"/>
            <w:tcBorders>
              <w:top w:val="nil"/>
              <w:left w:val="nil"/>
              <w:bottom w:val="nil"/>
              <w:right w:val="nil"/>
            </w:tcBorders>
            <w:shd w:val="clear" w:color="auto" w:fill="auto"/>
            <w:vAlign w:val="center"/>
            <w:hideMark/>
          </w:tcPr>
          <w:p w14:paraId="0A7094C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163 (46.3)</w:t>
            </w:r>
          </w:p>
        </w:tc>
        <w:tc>
          <w:tcPr>
            <w:tcW w:w="1142" w:type="dxa"/>
            <w:tcBorders>
              <w:top w:val="nil"/>
              <w:left w:val="nil"/>
              <w:bottom w:val="nil"/>
              <w:right w:val="nil"/>
            </w:tcBorders>
            <w:shd w:val="clear" w:color="auto" w:fill="auto"/>
            <w:vAlign w:val="center"/>
            <w:hideMark/>
          </w:tcPr>
          <w:p w14:paraId="1C0825A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3A25D250" w14:textId="77777777" w:rsidTr="00674868">
        <w:trPr>
          <w:trHeight w:val="330"/>
        </w:trPr>
        <w:tc>
          <w:tcPr>
            <w:tcW w:w="3261" w:type="dxa"/>
            <w:tcBorders>
              <w:top w:val="nil"/>
              <w:left w:val="nil"/>
              <w:bottom w:val="nil"/>
              <w:right w:val="nil"/>
            </w:tcBorders>
            <w:shd w:val="clear" w:color="auto" w:fill="auto"/>
            <w:vAlign w:val="center"/>
            <w:hideMark/>
          </w:tcPr>
          <w:p w14:paraId="39348A4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Moderate differentiated </w:t>
            </w:r>
          </w:p>
        </w:tc>
        <w:tc>
          <w:tcPr>
            <w:tcW w:w="2409" w:type="dxa"/>
            <w:tcBorders>
              <w:top w:val="nil"/>
              <w:left w:val="nil"/>
              <w:bottom w:val="nil"/>
              <w:right w:val="nil"/>
            </w:tcBorders>
            <w:shd w:val="clear" w:color="auto" w:fill="auto"/>
            <w:vAlign w:val="center"/>
            <w:hideMark/>
          </w:tcPr>
          <w:p w14:paraId="2FA892C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24 (38.1)</w:t>
            </w:r>
          </w:p>
        </w:tc>
        <w:tc>
          <w:tcPr>
            <w:tcW w:w="2268" w:type="dxa"/>
            <w:tcBorders>
              <w:top w:val="nil"/>
              <w:left w:val="nil"/>
              <w:bottom w:val="nil"/>
              <w:right w:val="nil"/>
            </w:tcBorders>
            <w:shd w:val="clear" w:color="auto" w:fill="auto"/>
            <w:vAlign w:val="center"/>
            <w:hideMark/>
          </w:tcPr>
          <w:p w14:paraId="71142B8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156 (44.3)</w:t>
            </w:r>
          </w:p>
        </w:tc>
        <w:tc>
          <w:tcPr>
            <w:tcW w:w="1142" w:type="dxa"/>
            <w:tcBorders>
              <w:top w:val="nil"/>
              <w:left w:val="nil"/>
              <w:bottom w:val="nil"/>
              <w:right w:val="nil"/>
            </w:tcBorders>
            <w:shd w:val="clear" w:color="auto" w:fill="auto"/>
            <w:vAlign w:val="center"/>
            <w:hideMark/>
          </w:tcPr>
          <w:p w14:paraId="2DD75D5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61C599A" w14:textId="77777777" w:rsidTr="00674868">
        <w:trPr>
          <w:trHeight w:val="330"/>
        </w:trPr>
        <w:tc>
          <w:tcPr>
            <w:tcW w:w="3261" w:type="dxa"/>
            <w:tcBorders>
              <w:top w:val="nil"/>
              <w:left w:val="nil"/>
              <w:bottom w:val="nil"/>
              <w:right w:val="nil"/>
            </w:tcBorders>
            <w:shd w:val="clear" w:color="auto" w:fill="auto"/>
            <w:vAlign w:val="center"/>
            <w:hideMark/>
          </w:tcPr>
          <w:p w14:paraId="580227D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Poorly differentiated </w:t>
            </w:r>
          </w:p>
        </w:tc>
        <w:tc>
          <w:tcPr>
            <w:tcW w:w="2409" w:type="dxa"/>
            <w:tcBorders>
              <w:top w:val="nil"/>
              <w:left w:val="nil"/>
              <w:bottom w:val="nil"/>
              <w:right w:val="nil"/>
            </w:tcBorders>
            <w:shd w:val="clear" w:color="auto" w:fill="auto"/>
            <w:vAlign w:val="center"/>
            <w:hideMark/>
          </w:tcPr>
          <w:p w14:paraId="65C0638F"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3 (4.8)</w:t>
            </w:r>
          </w:p>
        </w:tc>
        <w:tc>
          <w:tcPr>
            <w:tcW w:w="2268" w:type="dxa"/>
            <w:tcBorders>
              <w:top w:val="nil"/>
              <w:left w:val="nil"/>
              <w:bottom w:val="nil"/>
              <w:right w:val="nil"/>
            </w:tcBorders>
            <w:shd w:val="clear" w:color="auto" w:fill="auto"/>
            <w:vAlign w:val="center"/>
            <w:hideMark/>
          </w:tcPr>
          <w:p w14:paraId="20B8651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27 (7.7)</w:t>
            </w:r>
          </w:p>
        </w:tc>
        <w:tc>
          <w:tcPr>
            <w:tcW w:w="1142" w:type="dxa"/>
            <w:tcBorders>
              <w:top w:val="nil"/>
              <w:left w:val="nil"/>
              <w:bottom w:val="nil"/>
              <w:right w:val="nil"/>
            </w:tcBorders>
            <w:shd w:val="clear" w:color="auto" w:fill="auto"/>
            <w:vAlign w:val="center"/>
            <w:hideMark/>
          </w:tcPr>
          <w:p w14:paraId="5D0A7AF8"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B0425F5" w14:textId="77777777" w:rsidTr="00674868">
        <w:trPr>
          <w:trHeight w:val="330"/>
        </w:trPr>
        <w:tc>
          <w:tcPr>
            <w:tcW w:w="3261" w:type="dxa"/>
            <w:tcBorders>
              <w:top w:val="nil"/>
              <w:left w:val="nil"/>
              <w:bottom w:val="nil"/>
              <w:right w:val="nil"/>
            </w:tcBorders>
            <w:shd w:val="clear" w:color="auto" w:fill="auto"/>
            <w:vAlign w:val="center"/>
            <w:hideMark/>
          </w:tcPr>
          <w:p w14:paraId="38A65D29"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Signet ring cell</w:t>
            </w:r>
          </w:p>
        </w:tc>
        <w:tc>
          <w:tcPr>
            <w:tcW w:w="2409" w:type="dxa"/>
            <w:tcBorders>
              <w:top w:val="nil"/>
              <w:left w:val="nil"/>
              <w:bottom w:val="nil"/>
              <w:right w:val="nil"/>
            </w:tcBorders>
            <w:shd w:val="clear" w:color="auto" w:fill="auto"/>
            <w:vAlign w:val="center"/>
            <w:hideMark/>
          </w:tcPr>
          <w:p w14:paraId="6150BD3E"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 (6.3)</w:t>
            </w:r>
          </w:p>
        </w:tc>
        <w:tc>
          <w:tcPr>
            <w:tcW w:w="2268" w:type="dxa"/>
            <w:tcBorders>
              <w:top w:val="nil"/>
              <w:left w:val="nil"/>
              <w:bottom w:val="nil"/>
              <w:right w:val="nil"/>
            </w:tcBorders>
            <w:shd w:val="clear" w:color="auto" w:fill="auto"/>
            <w:vAlign w:val="center"/>
            <w:hideMark/>
          </w:tcPr>
          <w:p w14:paraId="7178DB1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6 (1.7)</w:t>
            </w:r>
          </w:p>
        </w:tc>
        <w:tc>
          <w:tcPr>
            <w:tcW w:w="1142" w:type="dxa"/>
            <w:tcBorders>
              <w:top w:val="nil"/>
              <w:left w:val="nil"/>
              <w:bottom w:val="nil"/>
              <w:right w:val="nil"/>
            </w:tcBorders>
            <w:shd w:val="clear" w:color="auto" w:fill="auto"/>
            <w:vAlign w:val="center"/>
            <w:hideMark/>
          </w:tcPr>
          <w:p w14:paraId="447942C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745398DE" w14:textId="77777777" w:rsidTr="00674868">
        <w:trPr>
          <w:trHeight w:val="330"/>
        </w:trPr>
        <w:tc>
          <w:tcPr>
            <w:tcW w:w="3261" w:type="dxa"/>
            <w:tcBorders>
              <w:top w:val="nil"/>
              <w:left w:val="nil"/>
              <w:bottom w:val="single" w:sz="4" w:space="0" w:color="auto"/>
              <w:right w:val="nil"/>
            </w:tcBorders>
            <w:shd w:val="clear" w:color="auto" w:fill="auto"/>
            <w:vAlign w:val="center"/>
            <w:hideMark/>
          </w:tcPr>
          <w:p w14:paraId="69311B64"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Procedure time, min (mean ± SD)</w:t>
            </w:r>
          </w:p>
        </w:tc>
        <w:tc>
          <w:tcPr>
            <w:tcW w:w="2409" w:type="dxa"/>
            <w:tcBorders>
              <w:top w:val="nil"/>
              <w:left w:val="nil"/>
              <w:bottom w:val="single" w:sz="4" w:space="0" w:color="auto"/>
              <w:right w:val="nil"/>
            </w:tcBorders>
            <w:shd w:val="clear" w:color="auto" w:fill="auto"/>
            <w:vAlign w:val="center"/>
            <w:hideMark/>
          </w:tcPr>
          <w:p w14:paraId="1BF4C10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58.9 ± 43.8</w:t>
            </w:r>
          </w:p>
        </w:tc>
        <w:tc>
          <w:tcPr>
            <w:tcW w:w="2268" w:type="dxa"/>
            <w:tcBorders>
              <w:top w:val="nil"/>
              <w:left w:val="nil"/>
              <w:bottom w:val="single" w:sz="4" w:space="0" w:color="auto"/>
              <w:right w:val="nil"/>
            </w:tcBorders>
            <w:shd w:val="clear" w:color="auto" w:fill="auto"/>
            <w:vAlign w:val="center"/>
            <w:hideMark/>
          </w:tcPr>
          <w:p w14:paraId="179E843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48.5 ± 35.4</w:t>
            </w:r>
          </w:p>
        </w:tc>
        <w:tc>
          <w:tcPr>
            <w:tcW w:w="1142" w:type="dxa"/>
            <w:tcBorders>
              <w:top w:val="nil"/>
              <w:left w:val="nil"/>
              <w:bottom w:val="single" w:sz="4" w:space="0" w:color="auto"/>
              <w:right w:val="nil"/>
            </w:tcBorders>
            <w:shd w:val="clear" w:color="auto" w:fill="auto"/>
            <w:vAlign w:val="center"/>
            <w:hideMark/>
          </w:tcPr>
          <w:p w14:paraId="3741D9F7" w14:textId="0B9C7BA9"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4</w:t>
            </w:r>
          </w:p>
        </w:tc>
      </w:tr>
    </w:tbl>
    <w:p w14:paraId="461C6912" w14:textId="77777777" w:rsidR="00522C40" w:rsidRPr="00F1503C" w:rsidRDefault="00522C40" w:rsidP="00F1503C">
      <w:pPr>
        <w:wordWrap/>
        <w:spacing w:line="360" w:lineRule="auto"/>
        <w:rPr>
          <w:rFonts w:ascii="Book Antiqua" w:hAnsi="Book Antiqua"/>
          <w:sz w:val="24"/>
          <w:szCs w:val="24"/>
        </w:rPr>
      </w:pPr>
    </w:p>
    <w:p w14:paraId="4AF7AB15" w14:textId="77777777" w:rsidR="00522C40" w:rsidRPr="00F1503C" w:rsidRDefault="00522C40" w:rsidP="00F1503C">
      <w:pPr>
        <w:wordWrap/>
        <w:spacing w:line="360" w:lineRule="auto"/>
        <w:rPr>
          <w:rFonts w:ascii="Book Antiqua" w:hAnsi="Book Antiqua"/>
          <w:sz w:val="24"/>
          <w:szCs w:val="24"/>
        </w:rPr>
      </w:pPr>
    </w:p>
    <w:p w14:paraId="1A6B32C7" w14:textId="77777777" w:rsidR="00522C40" w:rsidRPr="00F1503C" w:rsidRDefault="00522C40" w:rsidP="00F1503C">
      <w:pPr>
        <w:wordWrap/>
        <w:spacing w:line="360" w:lineRule="auto"/>
        <w:rPr>
          <w:rFonts w:ascii="Book Antiqua" w:hAnsi="Book Antiqua"/>
          <w:sz w:val="24"/>
          <w:szCs w:val="24"/>
        </w:rPr>
      </w:pPr>
    </w:p>
    <w:p w14:paraId="1D87B039" w14:textId="77777777" w:rsidR="00522C40" w:rsidRPr="00F1503C" w:rsidRDefault="00522C40" w:rsidP="00F1503C">
      <w:pPr>
        <w:wordWrap/>
        <w:spacing w:line="360" w:lineRule="auto"/>
        <w:rPr>
          <w:rFonts w:ascii="Book Antiqua" w:hAnsi="Book Antiqua"/>
          <w:sz w:val="24"/>
          <w:szCs w:val="24"/>
        </w:rPr>
      </w:pPr>
    </w:p>
    <w:p w14:paraId="5DCE4879" w14:textId="73B477FC" w:rsidR="00522C40" w:rsidRPr="00F1503C" w:rsidRDefault="00522C40" w:rsidP="00F1503C">
      <w:pPr>
        <w:wordWrap/>
        <w:spacing w:line="360" w:lineRule="auto"/>
        <w:rPr>
          <w:rFonts w:ascii="Book Antiqua" w:hAnsi="Book Antiqua"/>
          <w:sz w:val="24"/>
          <w:szCs w:val="24"/>
        </w:rPr>
      </w:pPr>
      <w:r w:rsidRPr="00F1503C">
        <w:rPr>
          <w:rFonts w:ascii="Book Antiqua" w:hAnsi="Book Antiqua"/>
          <w:b/>
          <w:sz w:val="24"/>
          <w:szCs w:val="24"/>
        </w:rPr>
        <w:t>T</w:t>
      </w:r>
      <w:r w:rsidR="00A97C1E" w:rsidRPr="00F1503C">
        <w:rPr>
          <w:rFonts w:ascii="Book Antiqua" w:hAnsi="Book Antiqua"/>
          <w:b/>
          <w:sz w:val="24"/>
          <w:szCs w:val="24"/>
        </w:rPr>
        <w:t>able 4</w:t>
      </w:r>
      <w:r w:rsidR="00A97C1E">
        <w:rPr>
          <w:rFonts w:ascii="Book Antiqua" w:eastAsia="宋体" w:hAnsi="Book Antiqua" w:hint="eastAsia"/>
          <w:b/>
          <w:sz w:val="24"/>
          <w:szCs w:val="24"/>
          <w:lang w:eastAsia="zh-CN"/>
        </w:rPr>
        <w:t xml:space="preserve"> </w:t>
      </w:r>
      <w:r w:rsidRPr="00A97C1E">
        <w:rPr>
          <w:rFonts w:ascii="Book Antiqua" w:hAnsi="Book Antiqua"/>
          <w:b/>
          <w:sz w:val="24"/>
          <w:szCs w:val="24"/>
        </w:rPr>
        <w:t xml:space="preserve">Factors </w:t>
      </w:r>
      <w:r w:rsidR="00A97C1E" w:rsidRPr="00A97C1E">
        <w:rPr>
          <w:rFonts w:ascii="Book Antiqua" w:hAnsi="Book Antiqua"/>
          <w:b/>
          <w:sz w:val="24"/>
          <w:szCs w:val="24"/>
        </w:rPr>
        <w:t>associated with sufficient safety margin aft</w:t>
      </w:r>
      <w:r w:rsidRPr="00A97C1E">
        <w:rPr>
          <w:rFonts w:ascii="Book Antiqua" w:hAnsi="Book Antiqua"/>
          <w:b/>
          <w:sz w:val="24"/>
          <w:szCs w:val="24"/>
        </w:rPr>
        <w:t xml:space="preserve">er </w:t>
      </w:r>
      <w:r w:rsidR="003060AF" w:rsidRPr="003060AF">
        <w:rPr>
          <w:rFonts w:ascii="Book Antiqua" w:hAnsi="Book Antiqua"/>
          <w:b/>
          <w:sz w:val="24"/>
          <w:szCs w:val="24"/>
        </w:rPr>
        <w:t xml:space="preserve">endoscopic </w:t>
      </w:r>
      <w:r w:rsidR="003060AF" w:rsidRPr="003060AF">
        <w:rPr>
          <w:rFonts w:ascii="Book Antiqua" w:hAnsi="Book Antiqua"/>
          <w:b/>
          <w:sz w:val="24"/>
          <w:szCs w:val="24"/>
        </w:rPr>
        <w:lastRenderedPageBreak/>
        <w:t xml:space="preserve">submucosal dissection </w:t>
      </w:r>
      <w:r w:rsidRPr="00A97C1E">
        <w:rPr>
          <w:rFonts w:ascii="Book Antiqua" w:hAnsi="Book Antiqua"/>
          <w:b/>
          <w:sz w:val="24"/>
          <w:szCs w:val="24"/>
        </w:rPr>
        <w:t>(Multivariate)</w:t>
      </w:r>
    </w:p>
    <w:tbl>
      <w:tblPr>
        <w:tblW w:w="7220" w:type="dxa"/>
        <w:tblInd w:w="99" w:type="dxa"/>
        <w:tblCellMar>
          <w:left w:w="99" w:type="dxa"/>
          <w:right w:w="99" w:type="dxa"/>
        </w:tblCellMar>
        <w:tblLook w:val="04A0" w:firstRow="1" w:lastRow="0" w:firstColumn="1" w:lastColumn="0" w:noHBand="0" w:noVBand="1"/>
      </w:tblPr>
      <w:tblGrid>
        <w:gridCol w:w="2120"/>
        <w:gridCol w:w="3440"/>
        <w:gridCol w:w="1660"/>
      </w:tblGrid>
      <w:tr w:rsidR="00522C40" w:rsidRPr="00F1503C" w14:paraId="2D71ECAC" w14:textId="77777777" w:rsidTr="00674868">
        <w:trPr>
          <w:trHeight w:val="330"/>
        </w:trPr>
        <w:tc>
          <w:tcPr>
            <w:tcW w:w="2120" w:type="dxa"/>
            <w:vMerge w:val="restart"/>
            <w:tcBorders>
              <w:top w:val="single" w:sz="4" w:space="0" w:color="auto"/>
              <w:left w:val="nil"/>
              <w:bottom w:val="single" w:sz="4" w:space="0" w:color="000000"/>
              <w:right w:val="nil"/>
            </w:tcBorders>
            <w:shd w:val="clear" w:color="auto" w:fill="auto"/>
            <w:vAlign w:val="center"/>
            <w:hideMark/>
          </w:tcPr>
          <w:p w14:paraId="4DBF2D03"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　</w:t>
            </w:r>
          </w:p>
        </w:tc>
        <w:tc>
          <w:tcPr>
            <w:tcW w:w="5100" w:type="dxa"/>
            <w:gridSpan w:val="2"/>
            <w:tcBorders>
              <w:top w:val="single" w:sz="4" w:space="0" w:color="auto"/>
              <w:left w:val="nil"/>
              <w:bottom w:val="nil"/>
              <w:right w:val="nil"/>
            </w:tcBorders>
            <w:shd w:val="clear" w:color="auto" w:fill="auto"/>
            <w:vAlign w:val="center"/>
            <w:hideMark/>
          </w:tcPr>
          <w:p w14:paraId="3A2EB8BD"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Multivariate Analysis</w:t>
            </w:r>
          </w:p>
        </w:tc>
      </w:tr>
      <w:tr w:rsidR="00522C40" w:rsidRPr="00F1503C" w14:paraId="2E6DF3DC" w14:textId="77777777" w:rsidTr="00674868">
        <w:trPr>
          <w:trHeight w:val="330"/>
        </w:trPr>
        <w:tc>
          <w:tcPr>
            <w:tcW w:w="2120" w:type="dxa"/>
            <w:vMerge/>
            <w:tcBorders>
              <w:top w:val="single" w:sz="4" w:space="0" w:color="auto"/>
              <w:left w:val="nil"/>
              <w:bottom w:val="single" w:sz="4" w:space="0" w:color="000000"/>
              <w:right w:val="nil"/>
            </w:tcBorders>
            <w:vAlign w:val="center"/>
            <w:hideMark/>
          </w:tcPr>
          <w:p w14:paraId="06915D4D"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p>
        </w:tc>
        <w:tc>
          <w:tcPr>
            <w:tcW w:w="3440" w:type="dxa"/>
            <w:tcBorders>
              <w:top w:val="single" w:sz="4" w:space="0" w:color="auto"/>
              <w:left w:val="nil"/>
              <w:bottom w:val="single" w:sz="4" w:space="0" w:color="auto"/>
              <w:right w:val="nil"/>
            </w:tcBorders>
            <w:shd w:val="clear" w:color="auto" w:fill="auto"/>
            <w:vAlign w:val="center"/>
            <w:hideMark/>
          </w:tcPr>
          <w:p w14:paraId="11B50C25" w14:textId="2F156D8F" w:rsidR="00522C40" w:rsidRPr="00F1503C" w:rsidRDefault="00A97C1E" w:rsidP="00F1503C">
            <w:pPr>
              <w:widowControl/>
              <w:wordWrap/>
              <w:autoSpaceDE/>
              <w:autoSpaceDN/>
              <w:spacing w:line="360" w:lineRule="auto"/>
              <w:rPr>
                <w:rFonts w:ascii="Book Antiqua" w:hAnsi="Book Antiqua"/>
                <w:b/>
                <w:bCs/>
                <w:color w:val="000000"/>
                <w:kern w:val="0"/>
                <w:sz w:val="24"/>
                <w:szCs w:val="24"/>
              </w:rPr>
            </w:pPr>
            <w:r>
              <w:rPr>
                <w:rFonts w:ascii="Book Antiqua" w:hAnsi="Book Antiqua"/>
                <w:b/>
                <w:bCs/>
                <w:color w:val="000000"/>
                <w:kern w:val="0"/>
                <w:sz w:val="24"/>
                <w:szCs w:val="24"/>
              </w:rPr>
              <w:t>Odds Ratio (95%</w:t>
            </w:r>
            <w:r w:rsidR="00522C40" w:rsidRPr="00F1503C">
              <w:rPr>
                <w:rFonts w:ascii="Book Antiqua" w:hAnsi="Book Antiqua"/>
                <w:b/>
                <w:bCs/>
                <w:color w:val="000000"/>
                <w:kern w:val="0"/>
                <w:sz w:val="24"/>
                <w:szCs w:val="24"/>
              </w:rPr>
              <w:t>CI)</w:t>
            </w:r>
          </w:p>
        </w:tc>
        <w:tc>
          <w:tcPr>
            <w:tcW w:w="1660" w:type="dxa"/>
            <w:tcBorders>
              <w:top w:val="single" w:sz="4" w:space="0" w:color="auto"/>
              <w:left w:val="nil"/>
              <w:bottom w:val="single" w:sz="4" w:space="0" w:color="auto"/>
              <w:right w:val="nil"/>
            </w:tcBorders>
            <w:shd w:val="clear" w:color="auto" w:fill="auto"/>
            <w:vAlign w:val="center"/>
            <w:hideMark/>
          </w:tcPr>
          <w:p w14:paraId="699FB19E" w14:textId="42AD698B"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i/>
                <w:iCs/>
                <w:color w:val="000000"/>
                <w:kern w:val="0"/>
                <w:sz w:val="24"/>
                <w:szCs w:val="24"/>
              </w:rPr>
              <w:t>P</w:t>
            </w:r>
            <w:r w:rsidRPr="00F1503C">
              <w:rPr>
                <w:rFonts w:ascii="Book Antiqua" w:hAnsi="Book Antiqua"/>
                <w:b/>
                <w:bCs/>
                <w:color w:val="000000"/>
                <w:kern w:val="0"/>
                <w:sz w:val="24"/>
                <w:szCs w:val="24"/>
              </w:rPr>
              <w:t xml:space="preserve"> </w:t>
            </w:r>
            <w:r w:rsidR="00A97C1E" w:rsidRPr="00F1503C">
              <w:rPr>
                <w:rFonts w:ascii="Book Antiqua" w:hAnsi="Book Antiqua"/>
                <w:b/>
                <w:bCs/>
                <w:color w:val="000000"/>
                <w:kern w:val="0"/>
                <w:sz w:val="24"/>
                <w:szCs w:val="24"/>
              </w:rPr>
              <w:t>value</w:t>
            </w:r>
          </w:p>
        </w:tc>
      </w:tr>
      <w:tr w:rsidR="00522C40" w:rsidRPr="00F1503C" w14:paraId="03A62538" w14:textId="77777777" w:rsidTr="00674868">
        <w:trPr>
          <w:trHeight w:val="330"/>
        </w:trPr>
        <w:tc>
          <w:tcPr>
            <w:tcW w:w="2120" w:type="dxa"/>
            <w:tcBorders>
              <w:top w:val="nil"/>
              <w:left w:val="nil"/>
              <w:bottom w:val="nil"/>
              <w:right w:val="nil"/>
            </w:tcBorders>
            <w:shd w:val="clear" w:color="auto" w:fill="auto"/>
            <w:vAlign w:val="center"/>
            <w:hideMark/>
          </w:tcPr>
          <w:p w14:paraId="4B310342"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Location</w:t>
            </w:r>
          </w:p>
        </w:tc>
        <w:tc>
          <w:tcPr>
            <w:tcW w:w="3440" w:type="dxa"/>
            <w:tcBorders>
              <w:top w:val="single" w:sz="4" w:space="0" w:color="auto"/>
              <w:left w:val="nil"/>
              <w:bottom w:val="nil"/>
              <w:right w:val="nil"/>
            </w:tcBorders>
            <w:shd w:val="clear" w:color="auto" w:fill="auto"/>
            <w:vAlign w:val="center"/>
            <w:hideMark/>
          </w:tcPr>
          <w:p w14:paraId="3256C7A1"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w:t>
            </w:r>
          </w:p>
        </w:tc>
        <w:tc>
          <w:tcPr>
            <w:tcW w:w="1660" w:type="dxa"/>
            <w:tcBorders>
              <w:top w:val="nil"/>
              <w:left w:val="nil"/>
              <w:bottom w:val="nil"/>
              <w:right w:val="nil"/>
            </w:tcBorders>
            <w:shd w:val="clear" w:color="auto" w:fill="auto"/>
            <w:noWrap/>
            <w:vAlign w:val="center"/>
            <w:hideMark/>
          </w:tcPr>
          <w:p w14:paraId="46353E5C"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21888579" w14:textId="77777777" w:rsidTr="00674868">
        <w:trPr>
          <w:trHeight w:val="330"/>
        </w:trPr>
        <w:tc>
          <w:tcPr>
            <w:tcW w:w="2120" w:type="dxa"/>
            <w:tcBorders>
              <w:top w:val="nil"/>
              <w:left w:val="nil"/>
              <w:bottom w:val="nil"/>
              <w:right w:val="nil"/>
            </w:tcBorders>
            <w:shd w:val="clear" w:color="auto" w:fill="auto"/>
            <w:vAlign w:val="center"/>
            <w:hideMark/>
          </w:tcPr>
          <w:p w14:paraId="17EE880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Upper</w:t>
            </w:r>
          </w:p>
        </w:tc>
        <w:tc>
          <w:tcPr>
            <w:tcW w:w="3440" w:type="dxa"/>
            <w:tcBorders>
              <w:top w:val="nil"/>
              <w:left w:val="nil"/>
              <w:bottom w:val="nil"/>
              <w:right w:val="nil"/>
            </w:tcBorders>
            <w:shd w:val="clear" w:color="auto" w:fill="auto"/>
            <w:vAlign w:val="center"/>
            <w:hideMark/>
          </w:tcPr>
          <w:p w14:paraId="34E41362" w14:textId="44CB07F8"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2.90 (1.11-7.5</w:t>
            </w:r>
            <w:r w:rsidR="00F7611A" w:rsidRPr="00F1503C">
              <w:rPr>
                <w:rFonts w:ascii="Book Antiqua" w:hAnsi="Book Antiqua"/>
                <w:color w:val="000000"/>
                <w:kern w:val="0"/>
                <w:sz w:val="24"/>
                <w:szCs w:val="24"/>
              </w:rPr>
              <w:t>8</w:t>
            </w:r>
            <w:r w:rsidRPr="00F1503C">
              <w:rPr>
                <w:rFonts w:ascii="Book Antiqua" w:hAnsi="Book Antiqua"/>
                <w:color w:val="000000"/>
                <w:kern w:val="0"/>
                <w:sz w:val="24"/>
                <w:szCs w:val="24"/>
              </w:rPr>
              <w:t>)</w:t>
            </w:r>
          </w:p>
        </w:tc>
        <w:tc>
          <w:tcPr>
            <w:tcW w:w="1660" w:type="dxa"/>
            <w:tcBorders>
              <w:top w:val="nil"/>
              <w:left w:val="nil"/>
              <w:bottom w:val="nil"/>
              <w:right w:val="nil"/>
            </w:tcBorders>
            <w:shd w:val="clear" w:color="auto" w:fill="auto"/>
            <w:vAlign w:val="center"/>
            <w:hideMark/>
          </w:tcPr>
          <w:p w14:paraId="2CC876F6" w14:textId="22A78CB3"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0.03 </w:t>
            </w:r>
          </w:p>
        </w:tc>
      </w:tr>
      <w:tr w:rsidR="00522C40" w:rsidRPr="00F1503C" w14:paraId="3E0DC67B" w14:textId="77777777" w:rsidTr="00674868">
        <w:trPr>
          <w:trHeight w:val="330"/>
        </w:trPr>
        <w:tc>
          <w:tcPr>
            <w:tcW w:w="2120" w:type="dxa"/>
            <w:tcBorders>
              <w:top w:val="nil"/>
              <w:left w:val="nil"/>
              <w:bottom w:val="nil"/>
              <w:right w:val="nil"/>
            </w:tcBorders>
            <w:shd w:val="clear" w:color="auto" w:fill="auto"/>
            <w:vAlign w:val="center"/>
            <w:hideMark/>
          </w:tcPr>
          <w:p w14:paraId="0D753F1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Mid</w:t>
            </w:r>
          </w:p>
        </w:tc>
        <w:tc>
          <w:tcPr>
            <w:tcW w:w="3440" w:type="dxa"/>
            <w:tcBorders>
              <w:top w:val="nil"/>
              <w:left w:val="nil"/>
              <w:bottom w:val="nil"/>
              <w:right w:val="nil"/>
            </w:tcBorders>
            <w:shd w:val="clear" w:color="auto" w:fill="auto"/>
            <w:vAlign w:val="center"/>
            <w:hideMark/>
          </w:tcPr>
          <w:p w14:paraId="6601F772" w14:textId="1C0A981F"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1.10 (0.4</w:t>
            </w:r>
            <w:r w:rsidR="00F7611A" w:rsidRPr="00F1503C">
              <w:rPr>
                <w:rFonts w:ascii="Book Antiqua" w:hAnsi="Book Antiqua"/>
                <w:color w:val="000000"/>
                <w:kern w:val="0"/>
                <w:sz w:val="24"/>
                <w:szCs w:val="24"/>
              </w:rPr>
              <w:t>8</w:t>
            </w:r>
            <w:r w:rsidRPr="00F1503C">
              <w:rPr>
                <w:rFonts w:ascii="Book Antiqua" w:hAnsi="Book Antiqua"/>
                <w:color w:val="000000"/>
                <w:kern w:val="0"/>
                <w:sz w:val="24"/>
                <w:szCs w:val="24"/>
              </w:rPr>
              <w:t>-2.5</w:t>
            </w:r>
            <w:r w:rsidR="00F7611A" w:rsidRPr="00F1503C">
              <w:rPr>
                <w:rFonts w:ascii="Book Antiqua" w:hAnsi="Book Antiqua"/>
                <w:color w:val="000000"/>
                <w:kern w:val="0"/>
                <w:sz w:val="24"/>
                <w:szCs w:val="24"/>
              </w:rPr>
              <w:t>5</w:t>
            </w:r>
            <w:r w:rsidRPr="00F1503C">
              <w:rPr>
                <w:rFonts w:ascii="Book Antiqua" w:hAnsi="Book Antiqua"/>
                <w:color w:val="000000"/>
                <w:kern w:val="0"/>
                <w:sz w:val="24"/>
                <w:szCs w:val="24"/>
              </w:rPr>
              <w:t>)</w:t>
            </w:r>
          </w:p>
        </w:tc>
        <w:tc>
          <w:tcPr>
            <w:tcW w:w="1660" w:type="dxa"/>
            <w:tcBorders>
              <w:top w:val="nil"/>
              <w:left w:val="nil"/>
              <w:bottom w:val="nil"/>
              <w:right w:val="nil"/>
            </w:tcBorders>
            <w:shd w:val="clear" w:color="auto" w:fill="auto"/>
            <w:vAlign w:val="center"/>
            <w:hideMark/>
          </w:tcPr>
          <w:p w14:paraId="747EC30D" w14:textId="441C398C"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0.82 </w:t>
            </w:r>
          </w:p>
        </w:tc>
      </w:tr>
      <w:tr w:rsidR="00522C40" w:rsidRPr="00F1503C" w14:paraId="145A216B" w14:textId="77777777" w:rsidTr="00674868">
        <w:trPr>
          <w:trHeight w:val="330"/>
        </w:trPr>
        <w:tc>
          <w:tcPr>
            <w:tcW w:w="2120" w:type="dxa"/>
            <w:tcBorders>
              <w:top w:val="nil"/>
              <w:left w:val="nil"/>
              <w:bottom w:val="nil"/>
              <w:right w:val="nil"/>
            </w:tcBorders>
            <w:shd w:val="clear" w:color="auto" w:fill="auto"/>
            <w:vAlign w:val="center"/>
            <w:hideMark/>
          </w:tcPr>
          <w:p w14:paraId="318420C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 xml:space="preserve">   Lower</w:t>
            </w:r>
          </w:p>
        </w:tc>
        <w:tc>
          <w:tcPr>
            <w:tcW w:w="3440" w:type="dxa"/>
            <w:tcBorders>
              <w:top w:val="nil"/>
              <w:left w:val="nil"/>
              <w:bottom w:val="nil"/>
              <w:right w:val="nil"/>
            </w:tcBorders>
            <w:shd w:val="clear" w:color="auto" w:fill="auto"/>
            <w:vAlign w:val="center"/>
            <w:hideMark/>
          </w:tcPr>
          <w:p w14:paraId="34EAE9DB" w14:textId="2410DCCA" w:rsidR="00522C40" w:rsidRPr="00F1503C" w:rsidRDefault="00522C40" w:rsidP="00A97C1E">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1 (</w:t>
            </w:r>
            <w:r w:rsidR="00A97C1E">
              <w:rPr>
                <w:rFonts w:ascii="Book Antiqua" w:eastAsia="宋体" w:hAnsi="Book Antiqua" w:hint="eastAsia"/>
                <w:color w:val="000000"/>
                <w:kern w:val="0"/>
                <w:sz w:val="24"/>
                <w:szCs w:val="24"/>
                <w:lang w:eastAsia="zh-CN"/>
              </w:rPr>
              <w:t>ref</w:t>
            </w:r>
            <w:r w:rsidRPr="00F1503C">
              <w:rPr>
                <w:rFonts w:ascii="Book Antiqua" w:hAnsi="Book Antiqua"/>
                <w:color w:val="000000"/>
                <w:kern w:val="0"/>
                <w:sz w:val="24"/>
                <w:szCs w:val="24"/>
              </w:rPr>
              <w:t>)</w:t>
            </w:r>
          </w:p>
        </w:tc>
        <w:tc>
          <w:tcPr>
            <w:tcW w:w="1660" w:type="dxa"/>
            <w:tcBorders>
              <w:top w:val="nil"/>
              <w:left w:val="nil"/>
              <w:bottom w:val="nil"/>
              <w:right w:val="nil"/>
            </w:tcBorders>
            <w:shd w:val="clear" w:color="auto" w:fill="auto"/>
            <w:vAlign w:val="center"/>
            <w:hideMark/>
          </w:tcPr>
          <w:p w14:paraId="331A55C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p>
        </w:tc>
      </w:tr>
      <w:tr w:rsidR="00522C40" w:rsidRPr="00F1503C" w14:paraId="67DA1CB2" w14:textId="77777777" w:rsidTr="00674868">
        <w:trPr>
          <w:trHeight w:val="330"/>
        </w:trPr>
        <w:tc>
          <w:tcPr>
            <w:tcW w:w="2120" w:type="dxa"/>
            <w:tcBorders>
              <w:top w:val="nil"/>
              <w:left w:val="nil"/>
              <w:bottom w:val="single" w:sz="4" w:space="0" w:color="auto"/>
              <w:right w:val="nil"/>
            </w:tcBorders>
            <w:shd w:val="clear" w:color="auto" w:fill="auto"/>
            <w:vAlign w:val="center"/>
            <w:hideMark/>
          </w:tcPr>
          <w:p w14:paraId="60C0C31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Ill-defined margin</w:t>
            </w:r>
          </w:p>
        </w:tc>
        <w:tc>
          <w:tcPr>
            <w:tcW w:w="3440" w:type="dxa"/>
            <w:tcBorders>
              <w:top w:val="nil"/>
              <w:left w:val="nil"/>
              <w:bottom w:val="single" w:sz="4" w:space="0" w:color="auto"/>
              <w:right w:val="nil"/>
            </w:tcBorders>
            <w:shd w:val="clear" w:color="auto" w:fill="auto"/>
            <w:vAlign w:val="center"/>
            <w:hideMark/>
          </w:tcPr>
          <w:p w14:paraId="5E090C31" w14:textId="7D0F65B1"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2.32 (1.00-4.9</w:t>
            </w:r>
            <w:r w:rsidR="00F7611A" w:rsidRPr="00F1503C">
              <w:rPr>
                <w:rFonts w:ascii="Book Antiqua" w:hAnsi="Book Antiqua"/>
                <w:color w:val="000000"/>
                <w:kern w:val="0"/>
                <w:sz w:val="24"/>
                <w:szCs w:val="24"/>
              </w:rPr>
              <w:t>6</w:t>
            </w:r>
            <w:r w:rsidRPr="00F1503C">
              <w:rPr>
                <w:rFonts w:ascii="Book Antiqua" w:hAnsi="Book Antiqua"/>
                <w:color w:val="000000"/>
                <w:kern w:val="0"/>
                <w:sz w:val="24"/>
                <w:szCs w:val="24"/>
              </w:rPr>
              <w:t>)</w:t>
            </w:r>
          </w:p>
        </w:tc>
        <w:tc>
          <w:tcPr>
            <w:tcW w:w="1660" w:type="dxa"/>
            <w:tcBorders>
              <w:top w:val="nil"/>
              <w:left w:val="nil"/>
              <w:bottom w:val="single" w:sz="4" w:space="0" w:color="auto"/>
              <w:right w:val="nil"/>
            </w:tcBorders>
            <w:shd w:val="clear" w:color="auto" w:fill="auto"/>
            <w:vAlign w:val="center"/>
            <w:hideMark/>
          </w:tcPr>
          <w:p w14:paraId="1C258E8B" w14:textId="71D38973"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3</w:t>
            </w:r>
            <w:r w:rsidRPr="00F1503C">
              <w:rPr>
                <w:rFonts w:ascii="Book Antiqua" w:hAnsi="Book Antiqua"/>
                <w:color w:val="000000"/>
                <w:kern w:val="0"/>
                <w:sz w:val="24"/>
                <w:szCs w:val="24"/>
              </w:rPr>
              <w:t xml:space="preserve"> </w:t>
            </w:r>
          </w:p>
        </w:tc>
      </w:tr>
    </w:tbl>
    <w:p w14:paraId="4F50E23C" w14:textId="77777777" w:rsidR="00522C40" w:rsidRPr="00F1503C" w:rsidRDefault="00522C40" w:rsidP="00F1503C">
      <w:pPr>
        <w:wordWrap/>
        <w:spacing w:line="360" w:lineRule="auto"/>
        <w:rPr>
          <w:rFonts w:ascii="Book Antiqua" w:hAnsi="Book Antiqua"/>
          <w:sz w:val="24"/>
          <w:szCs w:val="24"/>
        </w:rPr>
      </w:pPr>
    </w:p>
    <w:p w14:paraId="6D040604" w14:textId="77777777" w:rsidR="00522C40" w:rsidRPr="00F1503C" w:rsidRDefault="00522C40" w:rsidP="00F1503C">
      <w:pPr>
        <w:wordWrap/>
        <w:spacing w:line="360" w:lineRule="auto"/>
        <w:rPr>
          <w:rFonts w:ascii="Book Antiqua" w:hAnsi="Book Antiqua"/>
          <w:sz w:val="24"/>
          <w:szCs w:val="24"/>
        </w:rPr>
      </w:pPr>
    </w:p>
    <w:p w14:paraId="4E67A8B6" w14:textId="77777777" w:rsidR="00522C40" w:rsidRPr="00F1503C" w:rsidRDefault="00522C40" w:rsidP="00F1503C">
      <w:pPr>
        <w:wordWrap/>
        <w:spacing w:line="360" w:lineRule="auto"/>
        <w:rPr>
          <w:rFonts w:ascii="Book Antiqua" w:hAnsi="Book Antiqua"/>
          <w:sz w:val="24"/>
          <w:szCs w:val="24"/>
        </w:rPr>
      </w:pPr>
    </w:p>
    <w:p w14:paraId="79C01F43" w14:textId="77777777" w:rsidR="00522C40" w:rsidRPr="00F1503C" w:rsidRDefault="00522C40" w:rsidP="00F1503C">
      <w:pPr>
        <w:wordWrap/>
        <w:spacing w:line="360" w:lineRule="auto"/>
        <w:rPr>
          <w:rFonts w:ascii="Book Antiqua" w:hAnsi="Book Antiqua"/>
          <w:sz w:val="24"/>
          <w:szCs w:val="24"/>
        </w:rPr>
      </w:pPr>
    </w:p>
    <w:p w14:paraId="5A7C42AD" w14:textId="77777777" w:rsidR="00522C40" w:rsidRPr="00F1503C" w:rsidRDefault="00522C40" w:rsidP="00F1503C">
      <w:pPr>
        <w:wordWrap/>
        <w:spacing w:line="360" w:lineRule="auto"/>
        <w:rPr>
          <w:rFonts w:ascii="Book Antiqua" w:hAnsi="Book Antiqua"/>
          <w:sz w:val="24"/>
          <w:szCs w:val="24"/>
        </w:rPr>
      </w:pPr>
    </w:p>
    <w:p w14:paraId="6C16D211" w14:textId="77777777" w:rsidR="00522C40" w:rsidRPr="00F1503C" w:rsidRDefault="00522C40" w:rsidP="00F1503C">
      <w:pPr>
        <w:wordWrap/>
        <w:spacing w:line="360" w:lineRule="auto"/>
        <w:rPr>
          <w:rFonts w:ascii="Book Antiqua" w:hAnsi="Book Antiqua"/>
          <w:sz w:val="24"/>
          <w:szCs w:val="24"/>
        </w:rPr>
      </w:pPr>
    </w:p>
    <w:p w14:paraId="4285D39B" w14:textId="77777777" w:rsidR="00522C40" w:rsidRPr="00F1503C" w:rsidRDefault="00522C40" w:rsidP="00F1503C">
      <w:pPr>
        <w:wordWrap/>
        <w:spacing w:line="360" w:lineRule="auto"/>
        <w:rPr>
          <w:rFonts w:ascii="Book Antiqua" w:hAnsi="Book Antiqua"/>
          <w:sz w:val="24"/>
          <w:szCs w:val="24"/>
        </w:rPr>
      </w:pPr>
    </w:p>
    <w:p w14:paraId="2313BDD9" w14:textId="77777777" w:rsidR="00522C40" w:rsidRPr="00F1503C" w:rsidRDefault="00522C40" w:rsidP="00F1503C">
      <w:pPr>
        <w:wordWrap/>
        <w:spacing w:line="360" w:lineRule="auto"/>
        <w:rPr>
          <w:rFonts w:ascii="Book Antiqua" w:hAnsi="Book Antiqua"/>
          <w:sz w:val="24"/>
          <w:szCs w:val="24"/>
        </w:rPr>
      </w:pPr>
    </w:p>
    <w:p w14:paraId="4766EDD2" w14:textId="77777777" w:rsidR="00522C40" w:rsidRPr="00F1503C" w:rsidRDefault="00522C40" w:rsidP="00F1503C">
      <w:pPr>
        <w:wordWrap/>
        <w:spacing w:line="360" w:lineRule="auto"/>
        <w:rPr>
          <w:rFonts w:ascii="Book Antiqua" w:hAnsi="Book Antiqua"/>
          <w:sz w:val="24"/>
          <w:szCs w:val="24"/>
        </w:rPr>
      </w:pPr>
    </w:p>
    <w:p w14:paraId="52BE6FC6" w14:textId="77777777" w:rsidR="00522C40" w:rsidRPr="00F1503C" w:rsidRDefault="00522C40" w:rsidP="00F1503C">
      <w:pPr>
        <w:wordWrap/>
        <w:spacing w:line="360" w:lineRule="auto"/>
        <w:rPr>
          <w:rFonts w:ascii="Book Antiqua" w:hAnsi="Book Antiqua"/>
          <w:sz w:val="24"/>
          <w:szCs w:val="24"/>
        </w:rPr>
      </w:pPr>
    </w:p>
    <w:p w14:paraId="6ED2DAA4" w14:textId="77777777" w:rsidR="00522C40" w:rsidRPr="00F1503C" w:rsidRDefault="00522C40" w:rsidP="00F1503C">
      <w:pPr>
        <w:wordWrap/>
        <w:spacing w:line="360" w:lineRule="auto"/>
        <w:rPr>
          <w:rFonts w:ascii="Book Antiqua" w:hAnsi="Book Antiqua"/>
          <w:sz w:val="24"/>
          <w:szCs w:val="24"/>
        </w:rPr>
      </w:pPr>
    </w:p>
    <w:p w14:paraId="2A1AAC02" w14:textId="77777777" w:rsidR="00522C40" w:rsidRPr="00F1503C" w:rsidRDefault="00522C40" w:rsidP="00F1503C">
      <w:pPr>
        <w:wordWrap/>
        <w:spacing w:line="360" w:lineRule="auto"/>
        <w:rPr>
          <w:rFonts w:ascii="Book Antiqua" w:hAnsi="Book Antiqua"/>
          <w:sz w:val="24"/>
          <w:szCs w:val="24"/>
        </w:rPr>
      </w:pPr>
    </w:p>
    <w:p w14:paraId="5C4587E4" w14:textId="77777777" w:rsidR="00522C40" w:rsidRPr="00F1503C" w:rsidRDefault="00522C40" w:rsidP="00F1503C">
      <w:pPr>
        <w:wordWrap/>
        <w:spacing w:line="360" w:lineRule="auto"/>
        <w:rPr>
          <w:rFonts w:ascii="Book Antiqua" w:hAnsi="Book Antiqua"/>
          <w:sz w:val="24"/>
          <w:szCs w:val="24"/>
        </w:rPr>
      </w:pPr>
    </w:p>
    <w:p w14:paraId="727B1463" w14:textId="77777777" w:rsidR="00522C40" w:rsidRPr="00F1503C" w:rsidRDefault="00522C40" w:rsidP="00F1503C">
      <w:pPr>
        <w:wordWrap/>
        <w:spacing w:line="360" w:lineRule="auto"/>
        <w:rPr>
          <w:rFonts w:ascii="Book Antiqua" w:hAnsi="Book Antiqua"/>
          <w:sz w:val="24"/>
          <w:szCs w:val="24"/>
        </w:rPr>
      </w:pPr>
    </w:p>
    <w:p w14:paraId="76C9FCA4" w14:textId="77777777" w:rsidR="00522C40" w:rsidRPr="00F1503C" w:rsidRDefault="00522C40" w:rsidP="00F1503C">
      <w:pPr>
        <w:wordWrap/>
        <w:spacing w:line="360" w:lineRule="auto"/>
        <w:rPr>
          <w:rFonts w:ascii="Book Antiqua" w:hAnsi="Book Antiqua"/>
          <w:sz w:val="24"/>
          <w:szCs w:val="24"/>
        </w:rPr>
      </w:pPr>
    </w:p>
    <w:p w14:paraId="3DEE2853" w14:textId="77777777" w:rsidR="00522C40" w:rsidRPr="00F1503C" w:rsidRDefault="00522C40" w:rsidP="00F1503C">
      <w:pPr>
        <w:wordWrap/>
        <w:spacing w:line="360" w:lineRule="auto"/>
        <w:rPr>
          <w:rFonts w:ascii="Book Antiqua" w:hAnsi="Book Antiqua"/>
          <w:sz w:val="24"/>
          <w:szCs w:val="24"/>
        </w:rPr>
      </w:pPr>
    </w:p>
    <w:p w14:paraId="748DBEA8" w14:textId="77777777" w:rsidR="00522C40" w:rsidRPr="00F1503C" w:rsidRDefault="00522C40" w:rsidP="00F1503C">
      <w:pPr>
        <w:wordWrap/>
        <w:spacing w:line="360" w:lineRule="auto"/>
        <w:rPr>
          <w:rFonts w:ascii="Book Antiqua" w:hAnsi="Book Antiqua"/>
          <w:sz w:val="24"/>
          <w:szCs w:val="24"/>
        </w:rPr>
      </w:pPr>
    </w:p>
    <w:p w14:paraId="7CD8304F" w14:textId="77777777" w:rsidR="00522C40" w:rsidRPr="00F1503C" w:rsidRDefault="00522C40" w:rsidP="00F1503C">
      <w:pPr>
        <w:wordWrap/>
        <w:spacing w:line="360" w:lineRule="auto"/>
        <w:rPr>
          <w:rFonts w:ascii="Book Antiqua" w:hAnsi="Book Antiqua"/>
          <w:sz w:val="24"/>
          <w:szCs w:val="24"/>
        </w:rPr>
      </w:pPr>
    </w:p>
    <w:p w14:paraId="20BC298E" w14:textId="77777777" w:rsidR="005F0D4A" w:rsidRPr="00F1503C" w:rsidRDefault="005F0D4A" w:rsidP="00F1503C">
      <w:pPr>
        <w:wordWrap/>
        <w:spacing w:line="360" w:lineRule="auto"/>
        <w:rPr>
          <w:rFonts w:ascii="Book Antiqua" w:hAnsi="Book Antiqua"/>
          <w:b/>
          <w:sz w:val="24"/>
          <w:szCs w:val="24"/>
        </w:rPr>
      </w:pPr>
    </w:p>
    <w:p w14:paraId="19A8A33D" w14:textId="77777777" w:rsidR="005F0D4A" w:rsidRPr="00F1503C" w:rsidRDefault="005F0D4A" w:rsidP="00F1503C">
      <w:pPr>
        <w:wordWrap/>
        <w:spacing w:line="360" w:lineRule="auto"/>
        <w:rPr>
          <w:rFonts w:ascii="Book Antiqua" w:hAnsi="Book Antiqua"/>
          <w:b/>
          <w:sz w:val="24"/>
          <w:szCs w:val="24"/>
        </w:rPr>
      </w:pPr>
    </w:p>
    <w:p w14:paraId="0CC23B84" w14:textId="5C23E20A" w:rsidR="00522C40" w:rsidRPr="00A97C1E" w:rsidRDefault="00522C40" w:rsidP="00F1503C">
      <w:pPr>
        <w:wordWrap/>
        <w:spacing w:line="360" w:lineRule="auto"/>
        <w:rPr>
          <w:rFonts w:ascii="Book Antiqua" w:eastAsia="宋体" w:hAnsi="Book Antiqua"/>
          <w:b/>
          <w:sz w:val="24"/>
          <w:szCs w:val="24"/>
          <w:lang w:eastAsia="zh-CN"/>
        </w:rPr>
      </w:pPr>
      <w:r w:rsidRPr="00F1503C">
        <w:rPr>
          <w:rFonts w:ascii="Book Antiqua" w:hAnsi="Book Antiqua"/>
          <w:b/>
          <w:sz w:val="24"/>
          <w:szCs w:val="24"/>
        </w:rPr>
        <w:t>T</w:t>
      </w:r>
      <w:r w:rsidR="00A97C1E" w:rsidRPr="00F1503C">
        <w:rPr>
          <w:rFonts w:ascii="Book Antiqua" w:hAnsi="Book Antiqua"/>
          <w:b/>
          <w:sz w:val="24"/>
          <w:szCs w:val="24"/>
        </w:rPr>
        <w:t>able</w:t>
      </w:r>
      <w:r w:rsidR="00A97C1E">
        <w:rPr>
          <w:rFonts w:ascii="Book Antiqua" w:hAnsi="Book Antiqua"/>
          <w:b/>
          <w:sz w:val="24"/>
          <w:szCs w:val="24"/>
        </w:rPr>
        <w:t xml:space="preserve"> 5</w:t>
      </w:r>
      <w:r w:rsidRPr="00F1503C">
        <w:rPr>
          <w:rFonts w:ascii="Book Antiqua" w:hAnsi="Book Antiqua"/>
          <w:sz w:val="24"/>
          <w:szCs w:val="24"/>
        </w:rPr>
        <w:t xml:space="preserve"> </w:t>
      </w:r>
      <w:r w:rsidRPr="00A97C1E">
        <w:rPr>
          <w:rFonts w:ascii="Book Antiqua" w:hAnsi="Book Antiqua"/>
          <w:b/>
          <w:sz w:val="24"/>
          <w:szCs w:val="24"/>
        </w:rPr>
        <w:t xml:space="preserve">Neoplasia </w:t>
      </w:r>
      <w:r w:rsidR="00A97C1E" w:rsidRPr="00A97C1E">
        <w:rPr>
          <w:rFonts w:ascii="Book Antiqua" w:hAnsi="Book Antiqua"/>
          <w:b/>
          <w:sz w:val="24"/>
          <w:szCs w:val="24"/>
        </w:rPr>
        <w:t>recurrence and cancer recurrence by safety margi</w:t>
      </w:r>
      <w:r w:rsidRPr="00A97C1E">
        <w:rPr>
          <w:rFonts w:ascii="Book Antiqua" w:hAnsi="Book Antiqua"/>
          <w:b/>
          <w:sz w:val="24"/>
          <w:szCs w:val="24"/>
        </w:rPr>
        <w:t>n 1 mm</w:t>
      </w:r>
      <w:r w:rsidR="00A97C1E">
        <w:rPr>
          <w:rFonts w:ascii="Book Antiqua" w:eastAsia="宋体" w:hAnsi="Book Antiqua" w:hint="eastAsia"/>
          <w:b/>
          <w:sz w:val="24"/>
          <w:szCs w:val="24"/>
          <w:lang w:eastAsia="zh-CN"/>
        </w:rPr>
        <w:t xml:space="preserve"> </w:t>
      </w:r>
      <w:r w:rsidR="00A97C1E" w:rsidRPr="00A97C1E">
        <w:rPr>
          <w:rFonts w:ascii="Book Antiqua" w:hAnsi="Book Antiqua"/>
          <w:b/>
          <w:i/>
          <w:color w:val="000000"/>
          <w:kern w:val="0"/>
          <w:sz w:val="24"/>
          <w:szCs w:val="24"/>
        </w:rPr>
        <w:t xml:space="preserve">n </w:t>
      </w:r>
      <w:r w:rsidR="00A97C1E" w:rsidRPr="00A97C1E">
        <w:rPr>
          <w:rFonts w:ascii="Book Antiqua" w:hAnsi="Book Antiqua"/>
          <w:b/>
          <w:color w:val="000000"/>
          <w:kern w:val="0"/>
          <w:sz w:val="24"/>
          <w:szCs w:val="24"/>
        </w:rPr>
        <w:t>(%)</w:t>
      </w:r>
    </w:p>
    <w:tbl>
      <w:tblPr>
        <w:tblW w:w="8900" w:type="dxa"/>
        <w:tblInd w:w="99" w:type="dxa"/>
        <w:tblCellMar>
          <w:left w:w="99" w:type="dxa"/>
          <w:right w:w="99" w:type="dxa"/>
        </w:tblCellMar>
        <w:tblLook w:val="04A0" w:firstRow="1" w:lastRow="0" w:firstColumn="1" w:lastColumn="0" w:noHBand="0" w:noVBand="1"/>
      </w:tblPr>
      <w:tblGrid>
        <w:gridCol w:w="2920"/>
        <w:gridCol w:w="2520"/>
        <w:gridCol w:w="2440"/>
        <w:gridCol w:w="1020"/>
      </w:tblGrid>
      <w:tr w:rsidR="00522C40" w:rsidRPr="00F1503C" w14:paraId="3B345A73" w14:textId="77777777" w:rsidTr="00674868">
        <w:trPr>
          <w:trHeight w:val="570"/>
        </w:trPr>
        <w:tc>
          <w:tcPr>
            <w:tcW w:w="2920" w:type="dxa"/>
            <w:tcBorders>
              <w:top w:val="single" w:sz="4" w:space="0" w:color="auto"/>
              <w:left w:val="nil"/>
              <w:bottom w:val="single" w:sz="4" w:space="0" w:color="auto"/>
              <w:right w:val="nil"/>
            </w:tcBorders>
            <w:shd w:val="clear" w:color="auto" w:fill="auto"/>
            <w:vAlign w:val="center"/>
            <w:hideMark/>
          </w:tcPr>
          <w:p w14:paraId="1271F153"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lastRenderedPageBreak/>
              <w:t xml:space="preserve">　</w:t>
            </w:r>
          </w:p>
        </w:tc>
        <w:tc>
          <w:tcPr>
            <w:tcW w:w="2520" w:type="dxa"/>
            <w:tcBorders>
              <w:top w:val="single" w:sz="4" w:space="0" w:color="auto"/>
              <w:left w:val="nil"/>
              <w:bottom w:val="single" w:sz="4" w:space="0" w:color="auto"/>
              <w:right w:val="nil"/>
            </w:tcBorders>
            <w:shd w:val="clear" w:color="auto" w:fill="auto"/>
            <w:vAlign w:val="center"/>
            <w:hideMark/>
          </w:tcPr>
          <w:p w14:paraId="3843C3BC" w14:textId="77777777"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 xml:space="preserve">Safety margin </w:t>
            </w:r>
            <w:r w:rsidRPr="00F1503C">
              <w:rPr>
                <w:rFonts w:ascii="Book Antiqua" w:eastAsia="Batang" w:hAnsi="Book Antiqua"/>
                <w:b/>
                <w:bCs/>
                <w:color w:val="000000"/>
                <w:kern w:val="0"/>
                <w:sz w:val="24"/>
                <w:szCs w:val="24"/>
              </w:rPr>
              <w:t>≤</w:t>
            </w:r>
            <w:r w:rsidRPr="00F1503C">
              <w:rPr>
                <w:rFonts w:ascii="Book Antiqua" w:hAnsi="Book Antiqua"/>
                <w:b/>
                <w:bCs/>
                <w:color w:val="000000"/>
                <w:kern w:val="0"/>
                <w:sz w:val="24"/>
                <w:szCs w:val="24"/>
              </w:rPr>
              <w:t xml:space="preserve"> 1mm</w:t>
            </w:r>
            <w:r w:rsidRPr="00F1503C">
              <w:rPr>
                <w:rFonts w:ascii="Book Antiqua" w:hAnsi="Book Antiqua"/>
                <w:b/>
                <w:bCs/>
                <w:color w:val="000000"/>
                <w:kern w:val="0"/>
                <w:sz w:val="24"/>
                <w:szCs w:val="24"/>
              </w:rPr>
              <w:br/>
            </w:r>
            <w:r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63</w:t>
            </w:r>
          </w:p>
        </w:tc>
        <w:tc>
          <w:tcPr>
            <w:tcW w:w="2440" w:type="dxa"/>
            <w:tcBorders>
              <w:top w:val="single" w:sz="4" w:space="0" w:color="auto"/>
              <w:left w:val="nil"/>
              <w:bottom w:val="single" w:sz="4" w:space="0" w:color="auto"/>
              <w:right w:val="nil"/>
            </w:tcBorders>
            <w:shd w:val="clear" w:color="auto" w:fill="auto"/>
            <w:vAlign w:val="center"/>
            <w:hideMark/>
          </w:tcPr>
          <w:p w14:paraId="1AB8E12F" w14:textId="775BF76E"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color w:val="000000"/>
                <w:kern w:val="0"/>
                <w:sz w:val="24"/>
                <w:szCs w:val="24"/>
              </w:rPr>
              <w:t>Safety margin &gt; 1mm</w:t>
            </w:r>
            <w:r w:rsidRPr="00F1503C">
              <w:rPr>
                <w:rFonts w:ascii="Book Antiqua" w:hAnsi="Book Antiqua"/>
                <w:b/>
                <w:bCs/>
                <w:color w:val="000000"/>
                <w:kern w:val="0"/>
                <w:sz w:val="24"/>
                <w:szCs w:val="24"/>
              </w:rPr>
              <w:br/>
            </w:r>
            <w:r w:rsidR="00A97C1E" w:rsidRPr="00A97C1E">
              <w:rPr>
                <w:rFonts w:ascii="Book Antiqua" w:hAnsi="Book Antiqua"/>
                <w:b/>
                <w:bCs/>
                <w:i/>
                <w:color w:val="000000"/>
                <w:kern w:val="0"/>
                <w:sz w:val="24"/>
                <w:szCs w:val="24"/>
              </w:rPr>
              <w:t>n</w:t>
            </w:r>
            <w:r w:rsidRPr="00F1503C">
              <w:rPr>
                <w:rFonts w:ascii="Book Antiqua" w:hAnsi="Book Antiqua"/>
                <w:b/>
                <w:bCs/>
                <w:color w:val="000000"/>
                <w:kern w:val="0"/>
                <w:sz w:val="24"/>
                <w:szCs w:val="24"/>
              </w:rPr>
              <w:t xml:space="preserve"> = 352</w:t>
            </w:r>
          </w:p>
        </w:tc>
        <w:tc>
          <w:tcPr>
            <w:tcW w:w="1020" w:type="dxa"/>
            <w:tcBorders>
              <w:top w:val="single" w:sz="4" w:space="0" w:color="auto"/>
              <w:left w:val="nil"/>
              <w:bottom w:val="single" w:sz="4" w:space="0" w:color="auto"/>
              <w:right w:val="nil"/>
            </w:tcBorders>
            <w:shd w:val="clear" w:color="auto" w:fill="auto"/>
            <w:vAlign w:val="center"/>
            <w:hideMark/>
          </w:tcPr>
          <w:p w14:paraId="41A39267" w14:textId="515F17D6" w:rsidR="00522C40" w:rsidRPr="00F1503C" w:rsidRDefault="00522C40" w:rsidP="00F1503C">
            <w:pPr>
              <w:widowControl/>
              <w:wordWrap/>
              <w:autoSpaceDE/>
              <w:autoSpaceDN/>
              <w:spacing w:line="360" w:lineRule="auto"/>
              <w:rPr>
                <w:rFonts w:ascii="Book Antiqua" w:hAnsi="Book Antiqua"/>
                <w:b/>
                <w:bCs/>
                <w:color w:val="000000"/>
                <w:kern w:val="0"/>
                <w:sz w:val="24"/>
                <w:szCs w:val="24"/>
              </w:rPr>
            </w:pPr>
            <w:r w:rsidRPr="00F1503C">
              <w:rPr>
                <w:rFonts w:ascii="Book Antiqua" w:hAnsi="Book Antiqua"/>
                <w:b/>
                <w:bCs/>
                <w:i/>
                <w:iCs/>
                <w:color w:val="000000"/>
                <w:kern w:val="0"/>
                <w:sz w:val="24"/>
                <w:szCs w:val="24"/>
              </w:rPr>
              <w:t>P</w:t>
            </w:r>
            <w:r w:rsidRPr="00F1503C">
              <w:rPr>
                <w:rFonts w:ascii="Book Antiqua" w:hAnsi="Book Antiqua"/>
                <w:b/>
                <w:bCs/>
                <w:color w:val="000000"/>
                <w:kern w:val="0"/>
                <w:sz w:val="24"/>
                <w:szCs w:val="24"/>
              </w:rPr>
              <w:t xml:space="preserve"> </w:t>
            </w:r>
            <w:r w:rsidR="00A97C1E" w:rsidRPr="00F1503C">
              <w:rPr>
                <w:rFonts w:ascii="Book Antiqua" w:hAnsi="Book Antiqua"/>
                <w:b/>
                <w:bCs/>
                <w:color w:val="000000"/>
                <w:kern w:val="0"/>
                <w:sz w:val="24"/>
                <w:szCs w:val="24"/>
              </w:rPr>
              <w:t>value</w:t>
            </w:r>
          </w:p>
        </w:tc>
      </w:tr>
      <w:tr w:rsidR="00522C40" w:rsidRPr="00F1503C" w14:paraId="19269821" w14:textId="77777777" w:rsidTr="00674868">
        <w:trPr>
          <w:trHeight w:val="330"/>
        </w:trPr>
        <w:tc>
          <w:tcPr>
            <w:tcW w:w="2920" w:type="dxa"/>
            <w:tcBorders>
              <w:top w:val="nil"/>
              <w:left w:val="nil"/>
              <w:bottom w:val="nil"/>
              <w:right w:val="nil"/>
            </w:tcBorders>
            <w:shd w:val="clear" w:color="auto" w:fill="auto"/>
            <w:vAlign w:val="center"/>
            <w:hideMark/>
          </w:tcPr>
          <w:p w14:paraId="627ED03B" w14:textId="27F1131F" w:rsidR="00522C40" w:rsidRPr="00A97C1E" w:rsidRDefault="00A97C1E" w:rsidP="00A97C1E">
            <w:pPr>
              <w:widowControl/>
              <w:wordWrap/>
              <w:autoSpaceDE/>
              <w:autoSpaceDN/>
              <w:spacing w:line="360" w:lineRule="auto"/>
              <w:rPr>
                <w:rFonts w:ascii="Book Antiqua" w:eastAsia="宋体" w:hAnsi="Book Antiqua"/>
                <w:color w:val="000000"/>
                <w:kern w:val="0"/>
                <w:sz w:val="24"/>
                <w:szCs w:val="24"/>
                <w:lang w:eastAsia="zh-CN"/>
              </w:rPr>
            </w:pPr>
            <w:r>
              <w:rPr>
                <w:rFonts w:ascii="Book Antiqua" w:hAnsi="Book Antiqua"/>
                <w:color w:val="000000"/>
                <w:kern w:val="0"/>
                <w:sz w:val="24"/>
                <w:szCs w:val="24"/>
              </w:rPr>
              <w:t>Neoplasia recurrence</w:t>
            </w:r>
          </w:p>
        </w:tc>
        <w:tc>
          <w:tcPr>
            <w:tcW w:w="2520" w:type="dxa"/>
            <w:tcBorders>
              <w:top w:val="nil"/>
              <w:left w:val="nil"/>
              <w:bottom w:val="nil"/>
              <w:right w:val="nil"/>
            </w:tcBorders>
            <w:shd w:val="clear" w:color="auto" w:fill="auto"/>
            <w:vAlign w:val="center"/>
            <w:hideMark/>
          </w:tcPr>
          <w:p w14:paraId="36075B33"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9 (14.3)</w:t>
            </w:r>
          </w:p>
        </w:tc>
        <w:tc>
          <w:tcPr>
            <w:tcW w:w="2440" w:type="dxa"/>
            <w:tcBorders>
              <w:top w:val="nil"/>
              <w:left w:val="nil"/>
              <w:bottom w:val="nil"/>
              <w:right w:val="nil"/>
            </w:tcBorders>
            <w:shd w:val="clear" w:color="auto" w:fill="auto"/>
            <w:vAlign w:val="center"/>
            <w:hideMark/>
          </w:tcPr>
          <w:p w14:paraId="53427F5B"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27 (7.7)</w:t>
            </w:r>
          </w:p>
        </w:tc>
        <w:tc>
          <w:tcPr>
            <w:tcW w:w="1020" w:type="dxa"/>
            <w:tcBorders>
              <w:top w:val="nil"/>
              <w:left w:val="nil"/>
              <w:bottom w:val="nil"/>
              <w:right w:val="nil"/>
            </w:tcBorders>
            <w:shd w:val="clear" w:color="auto" w:fill="auto"/>
            <w:vAlign w:val="center"/>
            <w:hideMark/>
          </w:tcPr>
          <w:p w14:paraId="391C9901" w14:textId="615B2F89"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w:t>
            </w:r>
            <w:r w:rsidR="00E62585" w:rsidRPr="00F1503C">
              <w:rPr>
                <w:rFonts w:ascii="Book Antiqua" w:hAnsi="Book Antiqua"/>
                <w:color w:val="000000"/>
                <w:kern w:val="0"/>
                <w:sz w:val="24"/>
                <w:szCs w:val="24"/>
              </w:rPr>
              <w:t>9</w:t>
            </w:r>
          </w:p>
        </w:tc>
      </w:tr>
      <w:tr w:rsidR="00522C40" w:rsidRPr="00F1503C" w14:paraId="20927780" w14:textId="77777777" w:rsidTr="00674868">
        <w:trPr>
          <w:trHeight w:val="330"/>
        </w:trPr>
        <w:tc>
          <w:tcPr>
            <w:tcW w:w="2920" w:type="dxa"/>
            <w:tcBorders>
              <w:top w:val="nil"/>
              <w:left w:val="nil"/>
              <w:bottom w:val="single" w:sz="4" w:space="0" w:color="auto"/>
              <w:right w:val="nil"/>
            </w:tcBorders>
            <w:shd w:val="clear" w:color="auto" w:fill="auto"/>
            <w:vAlign w:val="center"/>
            <w:hideMark/>
          </w:tcPr>
          <w:p w14:paraId="78A6D884" w14:textId="50B9E37D" w:rsidR="00522C40" w:rsidRPr="00A97C1E" w:rsidRDefault="00A97C1E" w:rsidP="00A97C1E">
            <w:pPr>
              <w:widowControl/>
              <w:wordWrap/>
              <w:autoSpaceDE/>
              <w:autoSpaceDN/>
              <w:spacing w:line="360" w:lineRule="auto"/>
              <w:rPr>
                <w:rFonts w:ascii="Book Antiqua" w:eastAsia="宋体" w:hAnsi="Book Antiqua"/>
                <w:color w:val="000000"/>
                <w:kern w:val="0"/>
                <w:sz w:val="24"/>
                <w:szCs w:val="24"/>
                <w:lang w:eastAsia="zh-CN"/>
              </w:rPr>
            </w:pPr>
            <w:r>
              <w:rPr>
                <w:rFonts w:ascii="Book Antiqua" w:hAnsi="Book Antiqua"/>
                <w:color w:val="000000"/>
                <w:kern w:val="0"/>
                <w:sz w:val="24"/>
                <w:szCs w:val="24"/>
              </w:rPr>
              <w:t>Cancer recurrence</w:t>
            </w:r>
          </w:p>
        </w:tc>
        <w:tc>
          <w:tcPr>
            <w:tcW w:w="2520" w:type="dxa"/>
            <w:tcBorders>
              <w:top w:val="nil"/>
              <w:left w:val="nil"/>
              <w:bottom w:val="single" w:sz="4" w:space="0" w:color="auto"/>
              <w:right w:val="nil"/>
            </w:tcBorders>
            <w:shd w:val="clear" w:color="auto" w:fill="auto"/>
            <w:vAlign w:val="center"/>
            <w:hideMark/>
          </w:tcPr>
          <w:p w14:paraId="33CD3870"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4 (6.3)</w:t>
            </w:r>
          </w:p>
        </w:tc>
        <w:tc>
          <w:tcPr>
            <w:tcW w:w="2440" w:type="dxa"/>
            <w:tcBorders>
              <w:top w:val="nil"/>
              <w:left w:val="nil"/>
              <w:bottom w:val="single" w:sz="4" w:space="0" w:color="auto"/>
              <w:right w:val="nil"/>
            </w:tcBorders>
            <w:shd w:val="clear" w:color="auto" w:fill="auto"/>
            <w:vAlign w:val="center"/>
            <w:hideMark/>
          </w:tcPr>
          <w:p w14:paraId="62FAFD86"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2 (0.6)</w:t>
            </w:r>
          </w:p>
        </w:tc>
        <w:tc>
          <w:tcPr>
            <w:tcW w:w="1020" w:type="dxa"/>
            <w:tcBorders>
              <w:top w:val="nil"/>
              <w:left w:val="nil"/>
              <w:bottom w:val="single" w:sz="4" w:space="0" w:color="auto"/>
              <w:right w:val="nil"/>
            </w:tcBorders>
            <w:shd w:val="clear" w:color="auto" w:fill="auto"/>
            <w:vAlign w:val="center"/>
            <w:hideMark/>
          </w:tcPr>
          <w:p w14:paraId="51DCD98A" w14:textId="77777777" w:rsidR="00522C40" w:rsidRPr="00F1503C" w:rsidRDefault="00522C40" w:rsidP="00F1503C">
            <w:pPr>
              <w:widowControl/>
              <w:wordWrap/>
              <w:autoSpaceDE/>
              <w:autoSpaceDN/>
              <w:spacing w:line="360" w:lineRule="auto"/>
              <w:rPr>
                <w:rFonts w:ascii="Book Antiqua" w:hAnsi="Book Antiqua"/>
                <w:color w:val="000000"/>
                <w:kern w:val="0"/>
                <w:sz w:val="24"/>
                <w:szCs w:val="24"/>
              </w:rPr>
            </w:pPr>
            <w:r w:rsidRPr="00F1503C">
              <w:rPr>
                <w:rFonts w:ascii="Book Antiqua" w:hAnsi="Book Antiqua"/>
                <w:color w:val="000000"/>
                <w:kern w:val="0"/>
                <w:sz w:val="24"/>
                <w:szCs w:val="24"/>
              </w:rPr>
              <w:t>0.006</w:t>
            </w:r>
          </w:p>
        </w:tc>
      </w:tr>
    </w:tbl>
    <w:p w14:paraId="2DFF2059" w14:textId="77777777" w:rsidR="00522C40" w:rsidRPr="00F1503C" w:rsidRDefault="00522C40" w:rsidP="00F1503C">
      <w:pPr>
        <w:wordWrap/>
        <w:spacing w:line="360" w:lineRule="auto"/>
        <w:rPr>
          <w:rFonts w:ascii="Book Antiqua" w:hAnsi="Book Antiqua"/>
          <w:sz w:val="24"/>
          <w:szCs w:val="24"/>
        </w:rPr>
      </w:pPr>
    </w:p>
    <w:p w14:paraId="2F88CEAC" w14:textId="77777777" w:rsidR="00522C40" w:rsidRPr="00F1503C" w:rsidRDefault="00522C40" w:rsidP="00F1503C">
      <w:pPr>
        <w:wordWrap/>
        <w:spacing w:line="360" w:lineRule="auto"/>
        <w:rPr>
          <w:rFonts w:ascii="Book Antiqua" w:hAnsi="Book Antiqua"/>
          <w:noProof/>
          <w:sz w:val="24"/>
          <w:szCs w:val="24"/>
        </w:rPr>
      </w:pPr>
    </w:p>
    <w:p w14:paraId="2E6D7C3E" w14:textId="77777777" w:rsidR="00522C40" w:rsidRPr="00F1503C" w:rsidRDefault="00522C40" w:rsidP="00F1503C">
      <w:pPr>
        <w:wordWrap/>
        <w:spacing w:line="360" w:lineRule="auto"/>
        <w:rPr>
          <w:rFonts w:ascii="Book Antiqua" w:hAnsi="Book Antiqua"/>
          <w:noProof/>
          <w:sz w:val="24"/>
          <w:szCs w:val="24"/>
        </w:rPr>
      </w:pPr>
    </w:p>
    <w:p w14:paraId="3944359C" w14:textId="77777777" w:rsidR="00522C40" w:rsidRPr="00F1503C" w:rsidRDefault="00522C40" w:rsidP="00F1503C">
      <w:pPr>
        <w:wordWrap/>
        <w:spacing w:line="360" w:lineRule="auto"/>
        <w:rPr>
          <w:rFonts w:ascii="Book Antiqua" w:hAnsi="Book Antiqua"/>
          <w:noProof/>
          <w:sz w:val="24"/>
          <w:szCs w:val="24"/>
        </w:rPr>
      </w:pPr>
    </w:p>
    <w:p w14:paraId="08C96868" w14:textId="77777777" w:rsidR="00522C40" w:rsidRPr="00F1503C" w:rsidRDefault="00522C40" w:rsidP="00F1503C">
      <w:pPr>
        <w:wordWrap/>
        <w:spacing w:line="360" w:lineRule="auto"/>
        <w:rPr>
          <w:rFonts w:ascii="Book Antiqua" w:hAnsi="Book Antiqua"/>
          <w:noProof/>
          <w:sz w:val="24"/>
          <w:szCs w:val="24"/>
        </w:rPr>
      </w:pPr>
    </w:p>
    <w:p w14:paraId="31B7233E" w14:textId="77777777" w:rsidR="00522C40" w:rsidRPr="00F1503C" w:rsidRDefault="00522C40" w:rsidP="00F1503C">
      <w:pPr>
        <w:wordWrap/>
        <w:spacing w:line="360" w:lineRule="auto"/>
        <w:rPr>
          <w:rFonts w:ascii="Book Antiqua" w:hAnsi="Book Antiqua"/>
          <w:noProof/>
          <w:sz w:val="24"/>
          <w:szCs w:val="24"/>
        </w:rPr>
      </w:pPr>
    </w:p>
    <w:p w14:paraId="59CFC39C" w14:textId="77777777" w:rsidR="00522C40" w:rsidRPr="00F1503C" w:rsidRDefault="00522C40" w:rsidP="00F1503C">
      <w:pPr>
        <w:wordWrap/>
        <w:spacing w:line="360" w:lineRule="auto"/>
        <w:rPr>
          <w:rFonts w:ascii="Book Antiqua" w:hAnsi="Book Antiqua"/>
          <w:noProof/>
          <w:sz w:val="24"/>
          <w:szCs w:val="24"/>
        </w:rPr>
      </w:pPr>
    </w:p>
    <w:p w14:paraId="12901975" w14:textId="77777777" w:rsidR="00522C40" w:rsidRPr="00F1503C" w:rsidRDefault="00522C40" w:rsidP="00F1503C">
      <w:pPr>
        <w:wordWrap/>
        <w:spacing w:line="360" w:lineRule="auto"/>
        <w:rPr>
          <w:rFonts w:ascii="Book Antiqua" w:hAnsi="Book Antiqua"/>
          <w:noProof/>
          <w:sz w:val="24"/>
          <w:szCs w:val="24"/>
        </w:rPr>
      </w:pPr>
    </w:p>
    <w:p w14:paraId="3D2D528E" w14:textId="77777777" w:rsidR="00522C40" w:rsidRPr="00F1503C" w:rsidRDefault="00522C40" w:rsidP="00F1503C">
      <w:pPr>
        <w:wordWrap/>
        <w:spacing w:line="360" w:lineRule="auto"/>
        <w:rPr>
          <w:rFonts w:ascii="Book Antiqua" w:hAnsi="Book Antiqua"/>
          <w:noProof/>
          <w:sz w:val="24"/>
          <w:szCs w:val="24"/>
        </w:rPr>
      </w:pPr>
    </w:p>
    <w:p w14:paraId="0EC4DC25" w14:textId="77777777" w:rsidR="00522C40" w:rsidRPr="00F1503C" w:rsidRDefault="00522C40" w:rsidP="00F1503C">
      <w:pPr>
        <w:wordWrap/>
        <w:spacing w:line="360" w:lineRule="auto"/>
        <w:rPr>
          <w:rFonts w:ascii="Book Antiqua" w:hAnsi="Book Antiqua"/>
          <w:noProof/>
          <w:sz w:val="24"/>
          <w:szCs w:val="24"/>
        </w:rPr>
      </w:pPr>
    </w:p>
    <w:p w14:paraId="313E20A7" w14:textId="77777777" w:rsidR="00522C40" w:rsidRPr="00F1503C" w:rsidRDefault="00522C40" w:rsidP="00F1503C">
      <w:pPr>
        <w:wordWrap/>
        <w:spacing w:line="360" w:lineRule="auto"/>
        <w:rPr>
          <w:rFonts w:ascii="Book Antiqua" w:hAnsi="Book Antiqua"/>
          <w:noProof/>
          <w:sz w:val="24"/>
          <w:szCs w:val="24"/>
        </w:rPr>
      </w:pPr>
    </w:p>
    <w:p w14:paraId="37777CC3" w14:textId="77777777" w:rsidR="00522C40" w:rsidRPr="00F1503C" w:rsidRDefault="00522C40" w:rsidP="00F1503C">
      <w:pPr>
        <w:wordWrap/>
        <w:spacing w:line="360" w:lineRule="auto"/>
        <w:rPr>
          <w:rFonts w:ascii="Book Antiqua" w:hAnsi="Book Antiqua"/>
          <w:noProof/>
          <w:sz w:val="24"/>
          <w:szCs w:val="24"/>
        </w:rPr>
      </w:pPr>
    </w:p>
    <w:p w14:paraId="7DFA135C" w14:textId="77777777" w:rsidR="00522C40" w:rsidRPr="00F1503C" w:rsidRDefault="00522C40" w:rsidP="00F1503C">
      <w:pPr>
        <w:wordWrap/>
        <w:spacing w:line="360" w:lineRule="auto"/>
        <w:rPr>
          <w:rFonts w:ascii="Book Antiqua" w:hAnsi="Book Antiqua"/>
          <w:noProof/>
          <w:sz w:val="24"/>
          <w:szCs w:val="24"/>
        </w:rPr>
      </w:pPr>
    </w:p>
    <w:p w14:paraId="7DC5BE68" w14:textId="77777777" w:rsidR="00522C40" w:rsidRPr="00F1503C" w:rsidRDefault="00522C40" w:rsidP="00F1503C">
      <w:pPr>
        <w:wordWrap/>
        <w:spacing w:line="360" w:lineRule="auto"/>
        <w:rPr>
          <w:rFonts w:ascii="Book Antiqua" w:hAnsi="Book Antiqua"/>
          <w:noProof/>
          <w:sz w:val="24"/>
          <w:szCs w:val="24"/>
        </w:rPr>
      </w:pPr>
    </w:p>
    <w:p w14:paraId="2626A414" w14:textId="77777777" w:rsidR="00522C40" w:rsidRPr="00F1503C" w:rsidRDefault="00522C40" w:rsidP="00F1503C">
      <w:pPr>
        <w:wordWrap/>
        <w:spacing w:line="360" w:lineRule="auto"/>
        <w:rPr>
          <w:rFonts w:ascii="Book Antiqua" w:hAnsi="Book Antiqua"/>
          <w:noProof/>
          <w:sz w:val="24"/>
          <w:szCs w:val="24"/>
        </w:rPr>
      </w:pPr>
    </w:p>
    <w:p w14:paraId="33715654" w14:textId="77777777" w:rsidR="00522C40" w:rsidRPr="00F1503C" w:rsidRDefault="00522C40" w:rsidP="00F1503C">
      <w:pPr>
        <w:wordWrap/>
        <w:spacing w:line="360" w:lineRule="auto"/>
        <w:rPr>
          <w:rFonts w:ascii="Book Antiqua" w:hAnsi="Book Antiqua"/>
          <w:noProof/>
          <w:sz w:val="24"/>
          <w:szCs w:val="24"/>
        </w:rPr>
      </w:pPr>
    </w:p>
    <w:p w14:paraId="1E099DCC" w14:textId="77777777" w:rsidR="00522C40" w:rsidRPr="00F1503C" w:rsidRDefault="00522C40" w:rsidP="00F1503C">
      <w:pPr>
        <w:wordWrap/>
        <w:spacing w:line="360" w:lineRule="auto"/>
        <w:rPr>
          <w:rFonts w:ascii="Book Antiqua" w:hAnsi="Book Antiqua"/>
          <w:noProof/>
          <w:sz w:val="24"/>
          <w:szCs w:val="24"/>
        </w:rPr>
      </w:pPr>
    </w:p>
    <w:p w14:paraId="71F7674F" w14:textId="77777777" w:rsidR="00522C40" w:rsidRPr="00F1503C" w:rsidRDefault="00522C40" w:rsidP="00F1503C">
      <w:pPr>
        <w:wordWrap/>
        <w:spacing w:line="360" w:lineRule="auto"/>
        <w:rPr>
          <w:rFonts w:ascii="Book Antiqua" w:hAnsi="Book Antiqua"/>
          <w:noProof/>
          <w:sz w:val="24"/>
          <w:szCs w:val="24"/>
        </w:rPr>
      </w:pPr>
    </w:p>
    <w:p w14:paraId="3B43377D" w14:textId="77777777" w:rsidR="00522C40" w:rsidRPr="00F1503C" w:rsidRDefault="00522C40" w:rsidP="00F1503C">
      <w:pPr>
        <w:wordWrap/>
        <w:spacing w:line="360" w:lineRule="auto"/>
        <w:rPr>
          <w:rFonts w:ascii="Book Antiqua" w:hAnsi="Book Antiqua"/>
          <w:noProof/>
          <w:sz w:val="24"/>
          <w:szCs w:val="24"/>
        </w:rPr>
      </w:pPr>
    </w:p>
    <w:p w14:paraId="1CB47E92" w14:textId="77777777" w:rsidR="00522C40" w:rsidRPr="00F1503C" w:rsidRDefault="00522C40" w:rsidP="00F1503C">
      <w:pPr>
        <w:wordWrap/>
        <w:spacing w:line="360" w:lineRule="auto"/>
        <w:rPr>
          <w:rFonts w:ascii="Book Antiqua" w:hAnsi="Book Antiqua"/>
          <w:noProof/>
          <w:sz w:val="24"/>
          <w:szCs w:val="24"/>
        </w:rPr>
      </w:pPr>
    </w:p>
    <w:p w14:paraId="53685771" w14:textId="77777777" w:rsidR="00C769F5" w:rsidRPr="00F1503C" w:rsidRDefault="00C769F5" w:rsidP="00F1503C">
      <w:pPr>
        <w:wordWrap/>
        <w:spacing w:line="360" w:lineRule="auto"/>
        <w:rPr>
          <w:rFonts w:ascii="Book Antiqua" w:hAnsi="Book Antiqua"/>
          <w:b/>
          <w:noProof/>
          <w:sz w:val="24"/>
          <w:szCs w:val="24"/>
        </w:rPr>
      </w:pPr>
    </w:p>
    <w:p w14:paraId="54FD2291" w14:textId="77777777" w:rsidR="005F0D4A" w:rsidRPr="00F1503C" w:rsidRDefault="005F0D4A" w:rsidP="00F1503C">
      <w:pPr>
        <w:wordWrap/>
        <w:spacing w:line="360" w:lineRule="auto"/>
        <w:rPr>
          <w:rFonts w:ascii="Book Antiqua" w:hAnsi="Book Antiqua"/>
          <w:b/>
          <w:noProof/>
          <w:sz w:val="24"/>
          <w:szCs w:val="24"/>
        </w:rPr>
      </w:pPr>
    </w:p>
    <w:p w14:paraId="770B52E3" w14:textId="77777777" w:rsidR="005F0D4A" w:rsidRPr="00F1503C" w:rsidRDefault="005F0D4A" w:rsidP="00F1503C">
      <w:pPr>
        <w:wordWrap/>
        <w:spacing w:line="360" w:lineRule="auto"/>
        <w:rPr>
          <w:rFonts w:ascii="Book Antiqua" w:hAnsi="Book Antiqua"/>
          <w:b/>
          <w:noProof/>
          <w:sz w:val="24"/>
          <w:szCs w:val="24"/>
        </w:rPr>
      </w:pPr>
    </w:p>
    <w:p w14:paraId="7547DBBF" w14:textId="77777777" w:rsidR="005F0D4A" w:rsidRPr="00F1503C" w:rsidRDefault="005F0D4A" w:rsidP="00F1503C">
      <w:pPr>
        <w:wordWrap/>
        <w:spacing w:line="360" w:lineRule="auto"/>
        <w:rPr>
          <w:rFonts w:ascii="Book Antiqua" w:hAnsi="Book Antiqua"/>
          <w:b/>
          <w:noProof/>
          <w:sz w:val="24"/>
          <w:szCs w:val="24"/>
        </w:rPr>
      </w:pPr>
    </w:p>
    <w:p w14:paraId="1FE61502" w14:textId="77777777" w:rsidR="005F0D4A" w:rsidRPr="00F1503C" w:rsidRDefault="005F0D4A" w:rsidP="00F1503C">
      <w:pPr>
        <w:wordWrap/>
        <w:spacing w:line="360" w:lineRule="auto"/>
        <w:rPr>
          <w:rFonts w:ascii="Book Antiqua" w:hAnsi="Book Antiqua"/>
          <w:b/>
          <w:noProof/>
          <w:sz w:val="24"/>
          <w:szCs w:val="24"/>
        </w:rPr>
      </w:pPr>
    </w:p>
    <w:p w14:paraId="50CC1CFF" w14:textId="77777777" w:rsidR="00522C40" w:rsidRPr="00F1503C" w:rsidRDefault="00522C40" w:rsidP="00F1503C">
      <w:pPr>
        <w:wordWrap/>
        <w:spacing w:line="360" w:lineRule="auto"/>
        <w:rPr>
          <w:rFonts w:ascii="Book Antiqua" w:hAnsi="Book Antiqua"/>
          <w:b/>
          <w:noProof/>
          <w:sz w:val="24"/>
          <w:szCs w:val="24"/>
        </w:rPr>
      </w:pPr>
    </w:p>
    <w:p w14:paraId="17AED256" w14:textId="574253EE" w:rsidR="00522C40" w:rsidRPr="00F1503C" w:rsidRDefault="006B26EB" w:rsidP="00F1503C">
      <w:pPr>
        <w:wordWrap/>
        <w:spacing w:line="360" w:lineRule="auto"/>
        <w:rPr>
          <w:rFonts w:ascii="Book Antiqua" w:hAnsi="Book Antiqua"/>
          <w:b/>
          <w:noProof/>
          <w:sz w:val="24"/>
          <w:szCs w:val="24"/>
        </w:rPr>
      </w:pPr>
      <w:r w:rsidRPr="00F1503C">
        <w:rPr>
          <w:rFonts w:ascii="Book Antiqua" w:hAnsi="Book Antiqua"/>
          <w:b/>
          <w:noProof/>
          <w:sz w:val="24"/>
          <w:szCs w:val="24"/>
          <w:lang w:eastAsia="en-US"/>
        </w:rPr>
        <w:lastRenderedPageBreak/>
        <w:drawing>
          <wp:inline distT="0" distB="0" distL="0" distR="0" wp14:anchorId="41B07C65" wp14:editId="010253CF">
            <wp:extent cx="6303492" cy="373380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764" cy="3739884"/>
                    </a:xfrm>
                    <a:prstGeom prst="rect">
                      <a:avLst/>
                    </a:prstGeom>
                    <a:noFill/>
                  </pic:spPr>
                </pic:pic>
              </a:graphicData>
            </a:graphic>
          </wp:inline>
        </w:drawing>
      </w:r>
    </w:p>
    <w:p w14:paraId="1AD058CE" w14:textId="77777777" w:rsidR="00674868" w:rsidRPr="00F1503C" w:rsidRDefault="00674868" w:rsidP="00F1503C">
      <w:pPr>
        <w:wordWrap/>
        <w:spacing w:line="360" w:lineRule="auto"/>
        <w:rPr>
          <w:rFonts w:ascii="Book Antiqua" w:hAnsi="Book Antiqua"/>
          <w:b/>
          <w:noProof/>
          <w:sz w:val="24"/>
          <w:szCs w:val="24"/>
        </w:rPr>
      </w:pPr>
    </w:p>
    <w:p w14:paraId="3CE2B649" w14:textId="5F2E9B55" w:rsidR="003060AF" w:rsidRPr="003060AF" w:rsidRDefault="00A97C1E" w:rsidP="003060AF">
      <w:pPr>
        <w:wordWrap/>
        <w:spacing w:line="360" w:lineRule="auto"/>
        <w:rPr>
          <w:rFonts w:ascii="Book Antiqua" w:eastAsia="宋体" w:hAnsi="Book Antiqua"/>
          <w:b/>
          <w:noProof/>
          <w:sz w:val="24"/>
          <w:szCs w:val="24"/>
          <w:lang w:eastAsia="zh-CN"/>
        </w:rPr>
      </w:pPr>
      <w:r w:rsidRPr="00F1503C">
        <w:rPr>
          <w:rFonts w:ascii="Book Antiqua" w:hAnsi="Book Antiqua"/>
          <w:b/>
          <w:noProof/>
          <w:sz w:val="24"/>
          <w:szCs w:val="24"/>
        </w:rPr>
        <w:t xml:space="preserve">Figure </w:t>
      </w:r>
      <w:r>
        <w:rPr>
          <w:rFonts w:ascii="Book Antiqua" w:hAnsi="Book Antiqua"/>
          <w:b/>
          <w:noProof/>
          <w:sz w:val="24"/>
          <w:szCs w:val="24"/>
        </w:rPr>
        <w:t>1</w:t>
      </w:r>
      <w:r>
        <w:rPr>
          <w:rFonts w:ascii="Book Antiqua" w:eastAsia="宋体" w:hAnsi="Book Antiqua" w:hint="eastAsia"/>
          <w:b/>
          <w:noProof/>
          <w:sz w:val="24"/>
          <w:szCs w:val="24"/>
          <w:lang w:eastAsia="zh-CN"/>
        </w:rPr>
        <w:t xml:space="preserve"> </w:t>
      </w:r>
      <w:r w:rsidRPr="00A97C1E">
        <w:rPr>
          <w:rFonts w:ascii="Book Antiqua" w:hAnsi="Book Antiqua"/>
          <w:b/>
          <w:noProof/>
          <w:sz w:val="24"/>
          <w:szCs w:val="24"/>
        </w:rPr>
        <w:t>Flow chart of the patients</w:t>
      </w:r>
      <w:r>
        <w:rPr>
          <w:rFonts w:ascii="Book Antiqua" w:eastAsia="宋体" w:hAnsi="Book Antiqua" w:hint="eastAsia"/>
          <w:b/>
          <w:noProof/>
          <w:sz w:val="24"/>
          <w:szCs w:val="24"/>
          <w:lang w:eastAsia="zh-CN"/>
        </w:rPr>
        <w:t>.</w:t>
      </w:r>
      <w:r w:rsidR="003060AF" w:rsidRPr="003060AF">
        <w:rPr>
          <w:rFonts w:ascii="Book Antiqua" w:eastAsia="宋体" w:hAnsi="Book Antiqua" w:hint="eastAsia"/>
          <w:noProof/>
          <w:sz w:val="24"/>
          <w:szCs w:val="24"/>
          <w:lang w:eastAsia="zh-CN"/>
        </w:rPr>
        <w:t xml:space="preserve"> </w:t>
      </w:r>
      <w:r w:rsidR="003060AF" w:rsidRPr="003060AF">
        <w:rPr>
          <w:rFonts w:ascii="Book Antiqua" w:hAnsi="Book Antiqua"/>
          <w:noProof/>
          <w:sz w:val="24"/>
          <w:szCs w:val="24"/>
        </w:rPr>
        <w:t>EGC</w:t>
      </w:r>
      <w:r w:rsidR="003060AF" w:rsidRPr="003060AF">
        <w:rPr>
          <w:rFonts w:ascii="Book Antiqua" w:eastAsia="宋体" w:hAnsi="Book Antiqua" w:hint="eastAsia"/>
          <w:noProof/>
          <w:sz w:val="24"/>
          <w:szCs w:val="24"/>
          <w:lang w:eastAsia="zh-CN"/>
        </w:rPr>
        <w:t xml:space="preserve">: </w:t>
      </w:r>
      <w:r w:rsidR="003060AF" w:rsidRPr="003060AF">
        <w:rPr>
          <w:rFonts w:ascii="Book Antiqua" w:hAnsi="Book Antiqua"/>
          <w:noProof/>
          <w:sz w:val="24"/>
          <w:szCs w:val="24"/>
        </w:rPr>
        <w:t>Early gastric cancer</w:t>
      </w:r>
      <w:r w:rsidR="003060AF" w:rsidRPr="003060AF">
        <w:rPr>
          <w:rFonts w:ascii="Book Antiqua" w:eastAsia="宋体" w:hAnsi="Book Antiqua" w:hint="eastAsia"/>
          <w:noProof/>
          <w:sz w:val="24"/>
          <w:szCs w:val="24"/>
          <w:lang w:eastAsia="zh-CN"/>
        </w:rPr>
        <w:t>.</w:t>
      </w:r>
    </w:p>
    <w:p w14:paraId="3296F918" w14:textId="14312846" w:rsidR="00A97C1E" w:rsidRPr="00A97C1E" w:rsidRDefault="00A97C1E" w:rsidP="00A97C1E">
      <w:pPr>
        <w:wordWrap/>
        <w:spacing w:line="360" w:lineRule="auto"/>
        <w:rPr>
          <w:rFonts w:ascii="Book Antiqua" w:eastAsia="宋体" w:hAnsi="Book Antiqua"/>
          <w:noProof/>
          <w:sz w:val="24"/>
          <w:szCs w:val="24"/>
          <w:lang w:eastAsia="zh-CN"/>
        </w:rPr>
      </w:pPr>
    </w:p>
    <w:p w14:paraId="45EBA463" w14:textId="0A41AA5B" w:rsidR="00674868" w:rsidRPr="003060AF" w:rsidRDefault="003060AF" w:rsidP="00F1503C">
      <w:pPr>
        <w:wordWrap/>
        <w:spacing w:line="360" w:lineRule="auto"/>
        <w:rPr>
          <w:rFonts w:ascii="Book Antiqua" w:eastAsia="宋体" w:hAnsi="Book Antiqua"/>
          <w:b/>
          <w:noProof/>
          <w:sz w:val="24"/>
          <w:szCs w:val="24"/>
          <w:lang w:eastAsia="zh-CN"/>
        </w:rPr>
      </w:pPr>
      <w:r>
        <w:rPr>
          <w:rFonts w:ascii="Book Antiqua" w:eastAsia="宋体" w:hAnsi="Book Antiqua" w:hint="eastAsia"/>
          <w:b/>
          <w:noProof/>
          <w:sz w:val="24"/>
          <w:szCs w:val="24"/>
          <w:lang w:eastAsia="zh-CN"/>
        </w:rPr>
        <w:t xml:space="preserve"> </w:t>
      </w:r>
    </w:p>
    <w:p w14:paraId="7C0E43BA" w14:textId="77777777" w:rsidR="00674868" w:rsidRPr="00F1503C" w:rsidRDefault="00674868" w:rsidP="00F1503C">
      <w:pPr>
        <w:wordWrap/>
        <w:spacing w:line="360" w:lineRule="auto"/>
        <w:rPr>
          <w:rFonts w:ascii="Book Antiqua" w:hAnsi="Book Antiqua"/>
          <w:b/>
          <w:noProof/>
          <w:sz w:val="24"/>
          <w:szCs w:val="24"/>
        </w:rPr>
      </w:pPr>
    </w:p>
    <w:p w14:paraId="4A4927A3" w14:textId="77777777" w:rsidR="00674868" w:rsidRPr="00F1503C" w:rsidRDefault="00674868" w:rsidP="00F1503C">
      <w:pPr>
        <w:wordWrap/>
        <w:spacing w:line="360" w:lineRule="auto"/>
        <w:rPr>
          <w:rFonts w:ascii="Book Antiqua" w:hAnsi="Book Antiqua"/>
          <w:b/>
          <w:noProof/>
          <w:sz w:val="24"/>
          <w:szCs w:val="24"/>
        </w:rPr>
      </w:pPr>
    </w:p>
    <w:p w14:paraId="738275CC" w14:textId="77777777" w:rsidR="00674868" w:rsidRPr="00F1503C" w:rsidRDefault="00674868" w:rsidP="00F1503C">
      <w:pPr>
        <w:wordWrap/>
        <w:spacing w:line="360" w:lineRule="auto"/>
        <w:rPr>
          <w:rFonts w:ascii="Book Antiqua" w:hAnsi="Book Antiqua"/>
          <w:b/>
          <w:noProof/>
          <w:sz w:val="24"/>
          <w:szCs w:val="24"/>
        </w:rPr>
      </w:pPr>
    </w:p>
    <w:p w14:paraId="6EEE0E4A" w14:textId="77777777" w:rsidR="00674868" w:rsidRPr="00F1503C" w:rsidRDefault="00674868" w:rsidP="00F1503C">
      <w:pPr>
        <w:wordWrap/>
        <w:spacing w:line="360" w:lineRule="auto"/>
        <w:rPr>
          <w:rFonts w:ascii="Book Antiqua" w:hAnsi="Book Antiqua"/>
          <w:b/>
          <w:noProof/>
          <w:sz w:val="24"/>
          <w:szCs w:val="24"/>
        </w:rPr>
      </w:pPr>
    </w:p>
    <w:p w14:paraId="3DA71E66" w14:textId="77777777" w:rsidR="00674868" w:rsidRPr="00F1503C" w:rsidRDefault="00674868" w:rsidP="00F1503C">
      <w:pPr>
        <w:wordWrap/>
        <w:spacing w:line="360" w:lineRule="auto"/>
        <w:rPr>
          <w:rFonts w:ascii="Book Antiqua" w:hAnsi="Book Antiqua"/>
          <w:b/>
          <w:noProof/>
          <w:sz w:val="24"/>
          <w:szCs w:val="24"/>
        </w:rPr>
      </w:pPr>
    </w:p>
    <w:p w14:paraId="4F461016" w14:textId="77777777" w:rsidR="00674868" w:rsidRPr="00F1503C" w:rsidRDefault="00674868" w:rsidP="00F1503C">
      <w:pPr>
        <w:wordWrap/>
        <w:spacing w:line="360" w:lineRule="auto"/>
        <w:rPr>
          <w:rFonts w:ascii="Book Antiqua" w:hAnsi="Book Antiqua"/>
          <w:b/>
          <w:noProof/>
          <w:sz w:val="24"/>
          <w:szCs w:val="24"/>
        </w:rPr>
      </w:pPr>
    </w:p>
    <w:p w14:paraId="4DE3FE73" w14:textId="77777777" w:rsidR="00674868" w:rsidRPr="00F1503C" w:rsidRDefault="00674868" w:rsidP="00F1503C">
      <w:pPr>
        <w:wordWrap/>
        <w:spacing w:line="360" w:lineRule="auto"/>
        <w:rPr>
          <w:rFonts w:ascii="Book Antiqua" w:hAnsi="Book Antiqua"/>
          <w:b/>
          <w:noProof/>
          <w:sz w:val="24"/>
          <w:szCs w:val="24"/>
        </w:rPr>
      </w:pPr>
    </w:p>
    <w:p w14:paraId="3EA54F2E" w14:textId="77777777" w:rsidR="00674868" w:rsidRPr="00F1503C" w:rsidRDefault="00674868" w:rsidP="00F1503C">
      <w:pPr>
        <w:wordWrap/>
        <w:spacing w:line="360" w:lineRule="auto"/>
        <w:rPr>
          <w:rFonts w:ascii="Book Antiqua" w:hAnsi="Book Antiqua"/>
          <w:b/>
          <w:noProof/>
          <w:sz w:val="24"/>
          <w:szCs w:val="24"/>
        </w:rPr>
      </w:pPr>
    </w:p>
    <w:p w14:paraId="66DB6389" w14:textId="77777777" w:rsidR="00674868" w:rsidRPr="00F1503C" w:rsidRDefault="00674868" w:rsidP="00F1503C">
      <w:pPr>
        <w:wordWrap/>
        <w:spacing w:line="360" w:lineRule="auto"/>
        <w:rPr>
          <w:rFonts w:ascii="Book Antiqua" w:hAnsi="Book Antiqua"/>
          <w:b/>
          <w:noProof/>
          <w:sz w:val="24"/>
          <w:szCs w:val="24"/>
        </w:rPr>
      </w:pPr>
    </w:p>
    <w:p w14:paraId="09867815" w14:textId="77777777" w:rsidR="00674868" w:rsidRPr="00F1503C" w:rsidRDefault="00674868" w:rsidP="00F1503C">
      <w:pPr>
        <w:wordWrap/>
        <w:spacing w:line="360" w:lineRule="auto"/>
        <w:rPr>
          <w:rFonts w:ascii="Book Antiqua" w:hAnsi="Book Antiqua"/>
          <w:b/>
          <w:noProof/>
          <w:sz w:val="24"/>
          <w:szCs w:val="24"/>
        </w:rPr>
      </w:pPr>
    </w:p>
    <w:p w14:paraId="3CCE6BCF" w14:textId="77777777" w:rsidR="00522C40" w:rsidRPr="00F1503C" w:rsidRDefault="00522C40" w:rsidP="00F1503C">
      <w:pPr>
        <w:wordWrap/>
        <w:spacing w:line="360" w:lineRule="auto"/>
        <w:rPr>
          <w:rFonts w:ascii="Book Antiqua" w:hAnsi="Book Antiqua"/>
          <w:noProof/>
          <w:sz w:val="24"/>
          <w:szCs w:val="24"/>
        </w:rPr>
      </w:pPr>
    </w:p>
    <w:p w14:paraId="759C5221" w14:textId="78BB05BB" w:rsidR="00522C40" w:rsidRDefault="008A1BA5" w:rsidP="00F1503C">
      <w:pPr>
        <w:wordWrap/>
        <w:spacing w:line="360" w:lineRule="auto"/>
        <w:rPr>
          <w:rFonts w:ascii="Book Antiqua" w:eastAsia="宋体" w:hAnsi="Book Antiqua"/>
          <w:sz w:val="24"/>
          <w:szCs w:val="24"/>
          <w:lang w:eastAsia="zh-CN"/>
        </w:rPr>
      </w:pPr>
      <w:r w:rsidRPr="00F1503C">
        <w:rPr>
          <w:rFonts w:ascii="Book Antiqua" w:hAnsi="Book Antiqua"/>
          <w:noProof/>
          <w:sz w:val="24"/>
          <w:szCs w:val="24"/>
          <w:lang w:eastAsia="en-US"/>
        </w:rPr>
        <w:lastRenderedPageBreak/>
        <w:drawing>
          <wp:inline distT="0" distB="0" distL="0" distR="0" wp14:anchorId="41C33D05" wp14:editId="3D5B7597">
            <wp:extent cx="5133340" cy="3615055"/>
            <wp:effectExtent l="0" t="0" r="0" b="444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340" cy="3615055"/>
                    </a:xfrm>
                    <a:prstGeom prst="rect">
                      <a:avLst/>
                    </a:prstGeom>
                    <a:noFill/>
                  </pic:spPr>
                </pic:pic>
              </a:graphicData>
            </a:graphic>
          </wp:inline>
        </w:drawing>
      </w:r>
    </w:p>
    <w:p w14:paraId="46E01123" w14:textId="77777777" w:rsidR="003060AF" w:rsidRPr="00F1503C" w:rsidRDefault="003060AF" w:rsidP="003060AF">
      <w:pPr>
        <w:wordWrap/>
        <w:spacing w:line="360" w:lineRule="auto"/>
        <w:rPr>
          <w:rFonts w:ascii="Book Antiqua" w:hAnsi="Book Antiqua"/>
          <w:b/>
          <w:noProof/>
          <w:sz w:val="24"/>
          <w:szCs w:val="24"/>
        </w:rPr>
      </w:pPr>
    </w:p>
    <w:p w14:paraId="5F71E4C5" w14:textId="06E65D2A" w:rsidR="003060AF" w:rsidRPr="003060AF" w:rsidRDefault="003060AF" w:rsidP="003060AF">
      <w:pPr>
        <w:wordWrap/>
        <w:spacing w:line="360" w:lineRule="auto"/>
        <w:rPr>
          <w:rFonts w:ascii="Book Antiqua" w:eastAsia="宋体" w:hAnsi="Book Antiqua"/>
          <w:b/>
          <w:noProof/>
          <w:sz w:val="24"/>
          <w:szCs w:val="24"/>
          <w:lang w:eastAsia="zh-CN"/>
        </w:rPr>
      </w:pPr>
      <w:r w:rsidRPr="00F1503C">
        <w:rPr>
          <w:rFonts w:ascii="Book Antiqua" w:hAnsi="Book Antiqua"/>
          <w:b/>
          <w:noProof/>
          <w:sz w:val="24"/>
          <w:szCs w:val="24"/>
        </w:rPr>
        <w:t>Figure</w:t>
      </w:r>
      <w:r>
        <w:rPr>
          <w:rFonts w:ascii="Book Antiqua" w:hAnsi="Book Antiqua"/>
          <w:b/>
          <w:noProof/>
          <w:sz w:val="24"/>
          <w:szCs w:val="24"/>
        </w:rPr>
        <w:t xml:space="preserve"> 2</w:t>
      </w:r>
      <w:r w:rsidRPr="00F1503C">
        <w:rPr>
          <w:rFonts w:ascii="Book Antiqua" w:hAnsi="Book Antiqua"/>
          <w:noProof/>
          <w:sz w:val="24"/>
          <w:szCs w:val="24"/>
        </w:rPr>
        <w:t xml:space="preserve"> </w:t>
      </w:r>
      <w:r w:rsidRPr="003060AF">
        <w:rPr>
          <w:rFonts w:ascii="Book Antiqua" w:hAnsi="Book Antiqua"/>
          <w:b/>
          <w:noProof/>
          <w:sz w:val="24"/>
          <w:szCs w:val="24"/>
        </w:rPr>
        <w:t>Cumulative neoplasia recurrence free rate according to period after endoscopic submucosal dissection</w:t>
      </w:r>
      <w:r>
        <w:rPr>
          <w:rFonts w:ascii="Book Antiqua" w:eastAsia="宋体" w:hAnsi="Book Antiqua" w:hint="eastAsia"/>
          <w:b/>
          <w:noProof/>
          <w:sz w:val="24"/>
          <w:szCs w:val="24"/>
          <w:lang w:eastAsia="zh-CN"/>
        </w:rPr>
        <w:t xml:space="preserve">. </w:t>
      </w:r>
      <w:r w:rsidRPr="00F1503C">
        <w:rPr>
          <w:rFonts w:ascii="Book Antiqua" w:hAnsi="Book Antiqua"/>
          <w:sz w:val="24"/>
          <w:szCs w:val="24"/>
        </w:rPr>
        <w:t xml:space="preserve">The probability of no recurrence up to 24 </w:t>
      </w:r>
      <w:proofErr w:type="spellStart"/>
      <w:proofErr w:type="gramStart"/>
      <w:r>
        <w:rPr>
          <w:rFonts w:ascii="Book Antiqua" w:eastAsia="宋体" w:hAnsi="Book Antiqua" w:hint="eastAsia"/>
          <w:sz w:val="24"/>
          <w:szCs w:val="24"/>
          <w:lang w:eastAsia="zh-CN"/>
        </w:rPr>
        <w:t>mo</w:t>
      </w:r>
      <w:proofErr w:type="spellEnd"/>
      <w:proofErr w:type="gramEnd"/>
      <w:r w:rsidRPr="00F1503C">
        <w:rPr>
          <w:rFonts w:ascii="Book Antiqua" w:hAnsi="Book Antiqua"/>
          <w:sz w:val="24"/>
          <w:szCs w:val="24"/>
        </w:rPr>
        <w:t xml:space="preserve"> was 79.9% in those with the </w:t>
      </w:r>
      <w:r w:rsidRPr="00F1503C">
        <w:rPr>
          <w:rStyle w:val="st"/>
          <w:rFonts w:ascii="Book Antiqua" w:hAnsi="Book Antiqua"/>
          <w:color w:val="222222"/>
          <w:sz w:val="24"/>
          <w:szCs w:val="24"/>
        </w:rPr>
        <w:t>safety resection margin</w:t>
      </w:r>
      <w:r w:rsidRPr="00F1503C">
        <w:rPr>
          <w:rFonts w:ascii="Book Antiqua" w:hAnsi="Book Antiqua"/>
          <w:sz w:val="24"/>
          <w:szCs w:val="24"/>
        </w:rPr>
        <w:t xml:space="preserve"> ≤ 1 mm and 89.5% in those exceeded 1 mm.</w:t>
      </w:r>
    </w:p>
    <w:p w14:paraId="55F22E1E" w14:textId="77777777" w:rsidR="003060AF" w:rsidRPr="003060AF" w:rsidRDefault="003060AF" w:rsidP="00F1503C">
      <w:pPr>
        <w:wordWrap/>
        <w:spacing w:line="360" w:lineRule="auto"/>
        <w:rPr>
          <w:rFonts w:ascii="Book Antiqua" w:eastAsia="宋体" w:hAnsi="Book Antiqua"/>
          <w:sz w:val="24"/>
          <w:szCs w:val="24"/>
          <w:lang w:eastAsia="zh-CN"/>
        </w:rPr>
      </w:pPr>
    </w:p>
    <w:sectPr w:rsidR="003060AF" w:rsidRPr="003060AF" w:rsidSect="00674868">
      <w:footerReference w:type="default" r:id="rId10"/>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A12EF" w15:done="0"/>
  <w15:commentEx w15:paraId="4715277A" w15:done="0"/>
  <w15:commentEx w15:paraId="6662EF3B" w15:done="0"/>
  <w15:commentEx w15:paraId="0DBD31D1" w15:done="0"/>
  <w15:commentEx w15:paraId="0D84106D" w15:done="0"/>
  <w15:commentEx w15:paraId="68FD44EB" w15:done="0"/>
  <w15:commentEx w15:paraId="4A049665" w15:done="0"/>
  <w15:commentEx w15:paraId="77018555" w15:done="0"/>
  <w15:commentEx w15:paraId="470FA6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A388" w14:textId="77777777" w:rsidR="007C7645" w:rsidRDefault="007C7645">
      <w:r>
        <w:separator/>
      </w:r>
    </w:p>
  </w:endnote>
  <w:endnote w:type="continuationSeparator" w:id="0">
    <w:p w14:paraId="2472B8DD" w14:textId="77777777" w:rsidR="007C7645" w:rsidRDefault="007C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Malgun Gothic">
    <w:altName w:val="Arial Unicode MS"/>
    <w:charset w:val="81"/>
    <w:family w:val="swiss"/>
    <w:pitch w:val="variable"/>
    <w:sig w:usb0="900002AF" w:usb1="09D77CFB" w:usb2="00000012" w:usb3="00000000" w:csb0="00080001" w:csb1="00000000"/>
  </w:font>
  <w:font w:name="Batang">
    <w:altName w:val="바탕"/>
    <w:panose1 w:val="00000000000000000000"/>
    <w:charset w:val="81"/>
    <w:family w:val="auto"/>
    <w:notTrueType/>
    <w:pitch w:val="fixed"/>
    <w:sig w:usb0="00000001" w:usb1="09060000" w:usb2="00000010" w:usb3="00000000" w:csb0="00080000" w:csb1="00000000"/>
  </w:font>
  <w:font w:name="Gulim">
    <w:altName w:val="굴림"/>
    <w:charset w:val="81"/>
    <w:family w:val="swiss"/>
    <w:pitch w:val="variable"/>
    <w:sig w:usb0="B00002AF" w:usb1="69D77CFB" w:usb2="00000030" w:usb3="00000000" w:csb0="0008009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RixJGoL">
    <w:altName w:val="Arial Unicode MS"/>
    <w:panose1 w:val="00000000000000000000"/>
    <w:charset w:val="81"/>
    <w:family w:val="auto"/>
    <w:notTrueType/>
    <w:pitch w:val="default"/>
    <w:sig w:usb0="00000000" w:usb1="09060000" w:usb2="00000010" w:usb3="00000000" w:csb0="00080000" w:csb1="00000000"/>
  </w:font>
  <w:font w:name="TimesNewRomanPS-BoldItalicMT">
    <w:altName w:val="Times New Roman Bold Italic"/>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94DA" w14:textId="6CC3EE50" w:rsidR="00A97C1E" w:rsidRDefault="00A97C1E">
    <w:pPr>
      <w:pStyle w:val="Footer"/>
      <w:jc w:val="center"/>
    </w:pPr>
    <w:r>
      <w:fldChar w:fldCharType="begin"/>
    </w:r>
    <w:r>
      <w:instrText>PAGE   \* MERGEFORMAT</w:instrText>
    </w:r>
    <w:r>
      <w:fldChar w:fldCharType="separate"/>
    </w:r>
    <w:r w:rsidR="00D90EE2" w:rsidRPr="00D90EE2">
      <w:rPr>
        <w:noProof/>
        <w:lang w:val="ko-KR" w:eastAsia="ko-KR"/>
      </w:rPr>
      <w:t>26</w:t>
    </w:r>
    <w:r>
      <w:fldChar w:fldCharType="end"/>
    </w:r>
  </w:p>
  <w:p w14:paraId="05B17612" w14:textId="77777777" w:rsidR="00A97C1E" w:rsidRDefault="00A97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E820C" w14:textId="77777777" w:rsidR="007C7645" w:rsidRDefault="007C7645">
      <w:r>
        <w:separator/>
      </w:r>
    </w:p>
  </w:footnote>
  <w:footnote w:type="continuationSeparator" w:id="0">
    <w:p w14:paraId="6821357E" w14:textId="77777777" w:rsidR="007C7645" w:rsidRDefault="007C76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75F3"/>
    <w:multiLevelType w:val="hybridMultilevel"/>
    <w:tmpl w:val="23BE8CF6"/>
    <w:lvl w:ilvl="0" w:tplc="91AC025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3D8C6399"/>
    <w:multiLevelType w:val="hybridMultilevel"/>
    <w:tmpl w:val="DA8232CC"/>
    <w:lvl w:ilvl="0" w:tplc="F1CA72A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22C40"/>
    <w:rsid w:val="0008709E"/>
    <w:rsid w:val="000D050C"/>
    <w:rsid w:val="000F670F"/>
    <w:rsid w:val="001232FB"/>
    <w:rsid w:val="001A1E55"/>
    <w:rsid w:val="001B51CF"/>
    <w:rsid w:val="001E5E53"/>
    <w:rsid w:val="00200C34"/>
    <w:rsid w:val="00202A62"/>
    <w:rsid w:val="00254502"/>
    <w:rsid w:val="002979EC"/>
    <w:rsid w:val="002D7CD3"/>
    <w:rsid w:val="002E3E5D"/>
    <w:rsid w:val="003060AF"/>
    <w:rsid w:val="00325D32"/>
    <w:rsid w:val="00330865"/>
    <w:rsid w:val="00360D55"/>
    <w:rsid w:val="00364E1A"/>
    <w:rsid w:val="003857C9"/>
    <w:rsid w:val="003C6902"/>
    <w:rsid w:val="004412CD"/>
    <w:rsid w:val="0045488A"/>
    <w:rsid w:val="0047016F"/>
    <w:rsid w:val="00474CC5"/>
    <w:rsid w:val="00477068"/>
    <w:rsid w:val="004B0936"/>
    <w:rsid w:val="0050718E"/>
    <w:rsid w:val="00522C40"/>
    <w:rsid w:val="00593C2B"/>
    <w:rsid w:val="005D488A"/>
    <w:rsid w:val="005F0D4A"/>
    <w:rsid w:val="00633DB3"/>
    <w:rsid w:val="00674868"/>
    <w:rsid w:val="00694AFB"/>
    <w:rsid w:val="006B26EB"/>
    <w:rsid w:val="006D0D7D"/>
    <w:rsid w:val="007C7645"/>
    <w:rsid w:val="007C7866"/>
    <w:rsid w:val="007E2BE7"/>
    <w:rsid w:val="00810A8E"/>
    <w:rsid w:val="00821295"/>
    <w:rsid w:val="00865EE3"/>
    <w:rsid w:val="008A1BA5"/>
    <w:rsid w:val="008A1F2E"/>
    <w:rsid w:val="008B4AAC"/>
    <w:rsid w:val="008C6BEA"/>
    <w:rsid w:val="008F35B9"/>
    <w:rsid w:val="00A0775A"/>
    <w:rsid w:val="00A66EAC"/>
    <w:rsid w:val="00A97C1E"/>
    <w:rsid w:val="00AB0B2E"/>
    <w:rsid w:val="00AD4861"/>
    <w:rsid w:val="00B31A10"/>
    <w:rsid w:val="00B34E05"/>
    <w:rsid w:val="00B81290"/>
    <w:rsid w:val="00C75823"/>
    <w:rsid w:val="00C769F5"/>
    <w:rsid w:val="00CD1527"/>
    <w:rsid w:val="00CE1216"/>
    <w:rsid w:val="00CE1422"/>
    <w:rsid w:val="00CF5F5C"/>
    <w:rsid w:val="00D2717C"/>
    <w:rsid w:val="00D80048"/>
    <w:rsid w:val="00D90EE2"/>
    <w:rsid w:val="00D921A8"/>
    <w:rsid w:val="00E62585"/>
    <w:rsid w:val="00E62638"/>
    <w:rsid w:val="00E72957"/>
    <w:rsid w:val="00F14757"/>
    <w:rsid w:val="00F1503C"/>
    <w:rsid w:val="00F33D42"/>
    <w:rsid w:val="00F7611A"/>
    <w:rsid w:val="00FC558B"/>
    <w:rsid w:val="00FE69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AD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5A"/>
    <w:pPr>
      <w:widowControl w:val="0"/>
      <w:wordWrap w:val="0"/>
      <w:autoSpaceDE w:val="0"/>
      <w:autoSpaceDN w:val="0"/>
      <w:spacing w:after="0" w:line="240"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목록 단락1"/>
    <w:basedOn w:val="Normal"/>
    <w:rsid w:val="00522C40"/>
    <w:pPr>
      <w:ind w:leftChars="400" w:left="800"/>
    </w:pPr>
  </w:style>
  <w:style w:type="paragraph" w:styleId="Header">
    <w:name w:val="header"/>
    <w:basedOn w:val="Normal"/>
    <w:link w:val="HeaderChar"/>
    <w:semiHidden/>
    <w:rsid w:val="00522C40"/>
    <w:pPr>
      <w:tabs>
        <w:tab w:val="center" w:pos="4513"/>
        <w:tab w:val="right" w:pos="9026"/>
      </w:tabs>
      <w:snapToGrid w:val="0"/>
    </w:pPr>
    <w:rPr>
      <w:kern w:val="0"/>
      <w:szCs w:val="20"/>
      <w:lang w:val="x-none" w:eastAsia="x-none"/>
    </w:rPr>
  </w:style>
  <w:style w:type="character" w:customStyle="1" w:styleId="HeaderChar">
    <w:name w:val="Header Char"/>
    <w:link w:val="Header"/>
    <w:semiHidden/>
    <w:rsid w:val="00522C40"/>
    <w:rPr>
      <w:rFonts w:ascii="Malgun Gothic" w:eastAsia="Malgun Gothic" w:hAnsi="Malgun Gothic" w:cs="Times New Roman"/>
      <w:kern w:val="0"/>
      <w:szCs w:val="20"/>
      <w:lang w:val="x-none" w:eastAsia="x-none"/>
    </w:rPr>
  </w:style>
  <w:style w:type="paragraph" w:styleId="Footer">
    <w:name w:val="footer"/>
    <w:basedOn w:val="Normal"/>
    <w:link w:val="FooterChar"/>
    <w:uiPriority w:val="99"/>
    <w:rsid w:val="00522C40"/>
    <w:pPr>
      <w:tabs>
        <w:tab w:val="center" w:pos="4513"/>
        <w:tab w:val="right" w:pos="9026"/>
      </w:tabs>
      <w:snapToGrid w:val="0"/>
    </w:pPr>
    <w:rPr>
      <w:kern w:val="0"/>
      <w:szCs w:val="20"/>
      <w:lang w:val="x-none" w:eastAsia="x-none"/>
    </w:rPr>
  </w:style>
  <w:style w:type="character" w:customStyle="1" w:styleId="FooterChar">
    <w:name w:val="Footer Char"/>
    <w:link w:val="Footer"/>
    <w:uiPriority w:val="99"/>
    <w:rsid w:val="00522C40"/>
    <w:rPr>
      <w:rFonts w:ascii="Malgun Gothic" w:eastAsia="Malgun Gothic" w:hAnsi="Malgun Gothic" w:cs="Times New Roman"/>
      <w:kern w:val="0"/>
      <w:szCs w:val="20"/>
      <w:lang w:val="x-none" w:eastAsia="x-none"/>
    </w:rPr>
  </w:style>
  <w:style w:type="paragraph" w:customStyle="1" w:styleId="a">
    <w:name w:val="바탕글"/>
    <w:basedOn w:val="Normal"/>
    <w:rsid w:val="00522C40"/>
    <w:pPr>
      <w:widowControl/>
      <w:wordWrap/>
      <w:autoSpaceDE/>
      <w:autoSpaceDN/>
      <w:snapToGrid w:val="0"/>
      <w:spacing w:line="384" w:lineRule="auto"/>
    </w:pPr>
    <w:rPr>
      <w:rFonts w:ascii="Batang" w:eastAsia="Batang" w:hAnsi="Batang" w:cs="Gulim"/>
      <w:color w:val="000000"/>
      <w:kern w:val="0"/>
      <w:szCs w:val="20"/>
    </w:rPr>
  </w:style>
  <w:style w:type="paragraph" w:styleId="BalloonText">
    <w:name w:val="Balloon Text"/>
    <w:basedOn w:val="Normal"/>
    <w:link w:val="BalloonTextChar"/>
    <w:semiHidden/>
    <w:rsid w:val="00522C40"/>
    <w:rPr>
      <w:kern w:val="0"/>
      <w:sz w:val="18"/>
      <w:szCs w:val="20"/>
      <w:lang w:val="x-none" w:eastAsia="x-none"/>
    </w:rPr>
  </w:style>
  <w:style w:type="character" w:customStyle="1" w:styleId="BalloonTextChar">
    <w:name w:val="Balloon Text Char"/>
    <w:link w:val="BalloonText"/>
    <w:semiHidden/>
    <w:rsid w:val="00522C40"/>
    <w:rPr>
      <w:rFonts w:ascii="Malgun Gothic" w:eastAsia="Malgun Gothic" w:hAnsi="Malgun Gothic" w:cs="Times New Roman"/>
      <w:kern w:val="0"/>
      <w:sz w:val="18"/>
      <w:szCs w:val="20"/>
      <w:lang w:val="x-none" w:eastAsia="x-none"/>
    </w:rPr>
  </w:style>
  <w:style w:type="character" w:styleId="Hyperlink">
    <w:name w:val="Hyperlink"/>
    <w:rsid w:val="00522C40"/>
    <w:rPr>
      <w:color w:val="0000FF"/>
      <w:u w:val="single"/>
    </w:rPr>
  </w:style>
  <w:style w:type="character" w:customStyle="1" w:styleId="st">
    <w:name w:val="st"/>
    <w:rsid w:val="00522C40"/>
    <w:rPr>
      <w:rFonts w:cs="Times New Roman"/>
    </w:rPr>
  </w:style>
  <w:style w:type="character" w:styleId="Emphasis">
    <w:name w:val="Emphasis"/>
    <w:qFormat/>
    <w:rsid w:val="00522C40"/>
    <w:rPr>
      <w:b/>
    </w:rPr>
  </w:style>
  <w:style w:type="table" w:styleId="TableGrid">
    <w:name w:val="Table Grid"/>
    <w:basedOn w:val="TableNormal"/>
    <w:rsid w:val="00522C40"/>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22C40"/>
    <w:pPr>
      <w:jc w:val="center"/>
    </w:pPr>
    <w:rPr>
      <w:noProof/>
    </w:rPr>
  </w:style>
  <w:style w:type="character" w:customStyle="1" w:styleId="EndNoteBibliographyTitleChar">
    <w:name w:val="EndNote Bibliography Title Char"/>
    <w:basedOn w:val="DefaultParagraphFont"/>
    <w:link w:val="EndNoteBibliographyTitle"/>
    <w:rsid w:val="00522C40"/>
    <w:rPr>
      <w:rFonts w:ascii="Malgun Gothic" w:eastAsia="Malgun Gothic" w:hAnsi="Malgun Gothic" w:cs="Times New Roman"/>
      <w:noProof/>
    </w:rPr>
  </w:style>
  <w:style w:type="paragraph" w:customStyle="1" w:styleId="EndNoteBibliography">
    <w:name w:val="EndNote Bibliography"/>
    <w:basedOn w:val="Normal"/>
    <w:link w:val="EndNoteBibliographyChar"/>
    <w:rsid w:val="00522C40"/>
    <w:rPr>
      <w:noProof/>
    </w:rPr>
  </w:style>
  <w:style w:type="character" w:customStyle="1" w:styleId="EndNoteBibliographyChar">
    <w:name w:val="EndNote Bibliography Char"/>
    <w:basedOn w:val="DefaultParagraphFont"/>
    <w:link w:val="EndNoteBibliography"/>
    <w:rsid w:val="00522C40"/>
    <w:rPr>
      <w:rFonts w:ascii="Malgun Gothic" w:eastAsia="Malgun Gothic" w:hAnsi="Malgun Gothic" w:cs="Times New Roman"/>
      <w:noProof/>
    </w:rPr>
  </w:style>
  <w:style w:type="character" w:styleId="CommentReference">
    <w:name w:val="annotation reference"/>
    <w:rsid w:val="00C75823"/>
    <w:rPr>
      <w:rFonts w:cs="Times New Roman"/>
      <w:sz w:val="21"/>
      <w:szCs w:val="21"/>
    </w:rPr>
  </w:style>
  <w:style w:type="paragraph" w:styleId="CommentText">
    <w:name w:val="annotation text"/>
    <w:basedOn w:val="Normal"/>
    <w:link w:val="CommentTextChar"/>
    <w:rsid w:val="00C75823"/>
    <w:pPr>
      <w:widowControl/>
      <w:wordWrap/>
      <w:autoSpaceDE/>
      <w:autoSpaceDN/>
      <w:jc w:val="left"/>
    </w:pPr>
    <w:rPr>
      <w:rFonts w:ascii="Times New Roman" w:eastAsia="宋体" w:hAnsi="Times New Roman"/>
      <w:kern w:val="0"/>
      <w:sz w:val="24"/>
      <w:szCs w:val="24"/>
      <w:lang w:eastAsia="en-US"/>
    </w:rPr>
  </w:style>
  <w:style w:type="character" w:customStyle="1" w:styleId="CommentTextChar">
    <w:name w:val="Comment Text Char"/>
    <w:basedOn w:val="DefaultParagraphFont"/>
    <w:link w:val="CommentText"/>
    <w:rsid w:val="00C75823"/>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C75823"/>
    <w:pPr>
      <w:widowControl/>
      <w:wordWrap/>
      <w:autoSpaceDE/>
      <w:autoSpaceDN/>
      <w:spacing w:before="100" w:beforeAutospacing="1" w:after="100" w:afterAutospacing="1"/>
      <w:jc w:val="left"/>
    </w:pPr>
    <w:rPr>
      <w:rFonts w:ascii="Times New Roman" w:eastAsia="Times New Roman" w:hAnsi="Times New Roman"/>
      <w:kern w:val="0"/>
      <w:sz w:val="24"/>
      <w:szCs w:val="24"/>
      <w:lang w:val="it-IT" w:eastAsia="it-IT"/>
    </w:rPr>
  </w:style>
  <w:style w:type="character" w:styleId="Strong">
    <w:name w:val="Strong"/>
    <w:uiPriority w:val="22"/>
    <w:qFormat/>
    <w:rsid w:val="00C75823"/>
    <w:rPr>
      <w:b/>
      <w:bCs/>
    </w:rPr>
  </w:style>
  <w:style w:type="paragraph" w:styleId="ListParagraph">
    <w:name w:val="List Paragraph"/>
    <w:basedOn w:val="Normal"/>
    <w:uiPriority w:val="34"/>
    <w:qFormat/>
    <w:rsid w:val="00C75823"/>
    <w:pPr>
      <w:widowControl/>
      <w:suppressAutoHyphens/>
      <w:wordWrap/>
      <w:autoSpaceDE/>
      <w:autoSpaceDN/>
      <w:ind w:firstLineChars="200" w:firstLine="420"/>
      <w:jc w:val="left"/>
    </w:pPr>
    <w:rPr>
      <w:rFonts w:ascii="Times New Roman" w:eastAsia="Lucida Sans Unicode"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C75823"/>
    <w:pPr>
      <w:widowControl w:val="0"/>
      <w:wordWrap w:val="0"/>
      <w:autoSpaceDE w:val="0"/>
      <w:autoSpaceDN w:val="0"/>
    </w:pPr>
    <w:rPr>
      <w:rFonts w:ascii="Malgun Gothic" w:eastAsia="Malgun Gothic" w:hAnsi="Malgun Gothic"/>
      <w:b/>
      <w:bCs/>
      <w:kern w:val="2"/>
      <w:sz w:val="20"/>
      <w:szCs w:val="22"/>
      <w:lang w:eastAsia="ko-KR"/>
    </w:rPr>
  </w:style>
  <w:style w:type="character" w:customStyle="1" w:styleId="CommentSubjectChar">
    <w:name w:val="Comment Subject Char"/>
    <w:basedOn w:val="CommentTextChar"/>
    <w:link w:val="CommentSubject"/>
    <w:uiPriority w:val="99"/>
    <w:semiHidden/>
    <w:rsid w:val="00C75823"/>
    <w:rPr>
      <w:rFonts w:ascii="Malgun Gothic" w:eastAsia="Malgun Gothic" w:hAnsi="Malgun Gothic" w:cs="Times New Roman"/>
      <w:b/>
      <w:bCs/>
      <w:kern w:val="0"/>
      <w:sz w:val="24"/>
      <w:szCs w:val="24"/>
      <w:lang w:eastAsia="en-US"/>
    </w:rPr>
  </w:style>
  <w:style w:type="character" w:customStyle="1" w:styleId="labellist1">
    <w:name w:val="label_list1"/>
    <w:rsid w:val="00C758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5A"/>
    <w:pPr>
      <w:widowControl w:val="0"/>
      <w:wordWrap w:val="0"/>
      <w:autoSpaceDE w:val="0"/>
      <w:autoSpaceDN w:val="0"/>
      <w:spacing w:after="0" w:line="240" w:lineRule="auto"/>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목록 단락1"/>
    <w:basedOn w:val="Normal"/>
    <w:rsid w:val="00522C40"/>
    <w:pPr>
      <w:ind w:leftChars="400" w:left="800"/>
    </w:pPr>
  </w:style>
  <w:style w:type="paragraph" w:styleId="Header">
    <w:name w:val="header"/>
    <w:basedOn w:val="Normal"/>
    <w:link w:val="HeaderChar"/>
    <w:semiHidden/>
    <w:rsid w:val="00522C40"/>
    <w:pPr>
      <w:tabs>
        <w:tab w:val="center" w:pos="4513"/>
        <w:tab w:val="right" w:pos="9026"/>
      </w:tabs>
      <w:snapToGrid w:val="0"/>
    </w:pPr>
    <w:rPr>
      <w:kern w:val="0"/>
      <w:szCs w:val="20"/>
      <w:lang w:val="x-none" w:eastAsia="x-none"/>
    </w:rPr>
  </w:style>
  <w:style w:type="character" w:customStyle="1" w:styleId="HeaderChar">
    <w:name w:val="Header Char"/>
    <w:link w:val="Header"/>
    <w:semiHidden/>
    <w:rsid w:val="00522C40"/>
    <w:rPr>
      <w:rFonts w:ascii="Malgun Gothic" w:eastAsia="Malgun Gothic" w:hAnsi="Malgun Gothic" w:cs="Times New Roman"/>
      <w:kern w:val="0"/>
      <w:szCs w:val="20"/>
      <w:lang w:val="x-none" w:eastAsia="x-none"/>
    </w:rPr>
  </w:style>
  <w:style w:type="paragraph" w:styleId="Footer">
    <w:name w:val="footer"/>
    <w:basedOn w:val="Normal"/>
    <w:link w:val="FooterChar"/>
    <w:uiPriority w:val="99"/>
    <w:rsid w:val="00522C40"/>
    <w:pPr>
      <w:tabs>
        <w:tab w:val="center" w:pos="4513"/>
        <w:tab w:val="right" w:pos="9026"/>
      </w:tabs>
      <w:snapToGrid w:val="0"/>
    </w:pPr>
    <w:rPr>
      <w:kern w:val="0"/>
      <w:szCs w:val="20"/>
      <w:lang w:val="x-none" w:eastAsia="x-none"/>
    </w:rPr>
  </w:style>
  <w:style w:type="character" w:customStyle="1" w:styleId="FooterChar">
    <w:name w:val="Footer Char"/>
    <w:link w:val="Footer"/>
    <w:uiPriority w:val="99"/>
    <w:rsid w:val="00522C40"/>
    <w:rPr>
      <w:rFonts w:ascii="Malgun Gothic" w:eastAsia="Malgun Gothic" w:hAnsi="Malgun Gothic" w:cs="Times New Roman"/>
      <w:kern w:val="0"/>
      <w:szCs w:val="20"/>
      <w:lang w:val="x-none" w:eastAsia="x-none"/>
    </w:rPr>
  </w:style>
  <w:style w:type="paragraph" w:customStyle="1" w:styleId="a">
    <w:name w:val="바탕글"/>
    <w:basedOn w:val="Normal"/>
    <w:rsid w:val="00522C40"/>
    <w:pPr>
      <w:widowControl/>
      <w:wordWrap/>
      <w:autoSpaceDE/>
      <w:autoSpaceDN/>
      <w:snapToGrid w:val="0"/>
      <w:spacing w:line="384" w:lineRule="auto"/>
    </w:pPr>
    <w:rPr>
      <w:rFonts w:ascii="Batang" w:eastAsia="Batang" w:hAnsi="Batang" w:cs="Gulim"/>
      <w:color w:val="000000"/>
      <w:kern w:val="0"/>
      <w:szCs w:val="20"/>
    </w:rPr>
  </w:style>
  <w:style w:type="paragraph" w:styleId="BalloonText">
    <w:name w:val="Balloon Text"/>
    <w:basedOn w:val="Normal"/>
    <w:link w:val="BalloonTextChar"/>
    <w:semiHidden/>
    <w:rsid w:val="00522C40"/>
    <w:rPr>
      <w:kern w:val="0"/>
      <w:sz w:val="18"/>
      <w:szCs w:val="20"/>
      <w:lang w:val="x-none" w:eastAsia="x-none"/>
    </w:rPr>
  </w:style>
  <w:style w:type="character" w:customStyle="1" w:styleId="BalloonTextChar">
    <w:name w:val="Balloon Text Char"/>
    <w:link w:val="BalloonText"/>
    <w:semiHidden/>
    <w:rsid w:val="00522C40"/>
    <w:rPr>
      <w:rFonts w:ascii="Malgun Gothic" w:eastAsia="Malgun Gothic" w:hAnsi="Malgun Gothic" w:cs="Times New Roman"/>
      <w:kern w:val="0"/>
      <w:sz w:val="18"/>
      <w:szCs w:val="20"/>
      <w:lang w:val="x-none" w:eastAsia="x-none"/>
    </w:rPr>
  </w:style>
  <w:style w:type="character" w:styleId="Hyperlink">
    <w:name w:val="Hyperlink"/>
    <w:rsid w:val="00522C40"/>
    <w:rPr>
      <w:color w:val="0000FF"/>
      <w:u w:val="single"/>
    </w:rPr>
  </w:style>
  <w:style w:type="character" w:customStyle="1" w:styleId="st">
    <w:name w:val="st"/>
    <w:rsid w:val="00522C40"/>
    <w:rPr>
      <w:rFonts w:cs="Times New Roman"/>
    </w:rPr>
  </w:style>
  <w:style w:type="character" w:styleId="Emphasis">
    <w:name w:val="Emphasis"/>
    <w:qFormat/>
    <w:rsid w:val="00522C40"/>
    <w:rPr>
      <w:b/>
    </w:rPr>
  </w:style>
  <w:style w:type="table" w:styleId="TableGrid">
    <w:name w:val="Table Grid"/>
    <w:basedOn w:val="TableNormal"/>
    <w:rsid w:val="00522C40"/>
    <w:pPr>
      <w:spacing w:after="0" w:line="240" w:lineRule="auto"/>
      <w:jc w:val="left"/>
    </w:pPr>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522C40"/>
    <w:pPr>
      <w:jc w:val="center"/>
    </w:pPr>
    <w:rPr>
      <w:noProof/>
    </w:rPr>
  </w:style>
  <w:style w:type="character" w:customStyle="1" w:styleId="EndNoteBibliographyTitleChar">
    <w:name w:val="EndNote Bibliography Title Char"/>
    <w:basedOn w:val="DefaultParagraphFont"/>
    <w:link w:val="EndNoteBibliographyTitle"/>
    <w:rsid w:val="00522C40"/>
    <w:rPr>
      <w:rFonts w:ascii="Malgun Gothic" w:eastAsia="Malgun Gothic" w:hAnsi="Malgun Gothic" w:cs="Times New Roman"/>
      <w:noProof/>
    </w:rPr>
  </w:style>
  <w:style w:type="paragraph" w:customStyle="1" w:styleId="EndNoteBibliography">
    <w:name w:val="EndNote Bibliography"/>
    <w:basedOn w:val="Normal"/>
    <w:link w:val="EndNoteBibliographyChar"/>
    <w:rsid w:val="00522C40"/>
    <w:rPr>
      <w:noProof/>
    </w:rPr>
  </w:style>
  <w:style w:type="character" w:customStyle="1" w:styleId="EndNoteBibliographyChar">
    <w:name w:val="EndNote Bibliography Char"/>
    <w:basedOn w:val="DefaultParagraphFont"/>
    <w:link w:val="EndNoteBibliography"/>
    <w:rsid w:val="00522C40"/>
    <w:rPr>
      <w:rFonts w:ascii="Malgun Gothic" w:eastAsia="Malgun Gothic" w:hAnsi="Malgun Gothic" w:cs="Times New Roman"/>
      <w:noProof/>
    </w:rPr>
  </w:style>
  <w:style w:type="character" w:styleId="CommentReference">
    <w:name w:val="annotation reference"/>
    <w:rsid w:val="00C75823"/>
    <w:rPr>
      <w:rFonts w:cs="Times New Roman"/>
      <w:sz w:val="21"/>
      <w:szCs w:val="21"/>
    </w:rPr>
  </w:style>
  <w:style w:type="paragraph" w:styleId="CommentText">
    <w:name w:val="annotation text"/>
    <w:basedOn w:val="Normal"/>
    <w:link w:val="CommentTextChar"/>
    <w:rsid w:val="00C75823"/>
    <w:pPr>
      <w:widowControl/>
      <w:wordWrap/>
      <w:autoSpaceDE/>
      <w:autoSpaceDN/>
      <w:jc w:val="left"/>
    </w:pPr>
    <w:rPr>
      <w:rFonts w:ascii="Times New Roman" w:eastAsia="宋体" w:hAnsi="Times New Roman"/>
      <w:kern w:val="0"/>
      <w:sz w:val="24"/>
      <w:szCs w:val="24"/>
      <w:lang w:eastAsia="en-US"/>
    </w:rPr>
  </w:style>
  <w:style w:type="character" w:customStyle="1" w:styleId="CommentTextChar">
    <w:name w:val="Comment Text Char"/>
    <w:basedOn w:val="DefaultParagraphFont"/>
    <w:link w:val="CommentText"/>
    <w:rsid w:val="00C75823"/>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C75823"/>
    <w:pPr>
      <w:widowControl/>
      <w:wordWrap/>
      <w:autoSpaceDE/>
      <w:autoSpaceDN/>
      <w:spacing w:before="100" w:beforeAutospacing="1" w:after="100" w:afterAutospacing="1"/>
      <w:jc w:val="left"/>
    </w:pPr>
    <w:rPr>
      <w:rFonts w:ascii="Times New Roman" w:eastAsia="Times New Roman" w:hAnsi="Times New Roman"/>
      <w:kern w:val="0"/>
      <w:sz w:val="24"/>
      <w:szCs w:val="24"/>
      <w:lang w:val="it-IT" w:eastAsia="it-IT"/>
    </w:rPr>
  </w:style>
  <w:style w:type="character" w:styleId="Strong">
    <w:name w:val="Strong"/>
    <w:uiPriority w:val="22"/>
    <w:qFormat/>
    <w:rsid w:val="00C75823"/>
    <w:rPr>
      <w:b/>
      <w:bCs/>
    </w:rPr>
  </w:style>
  <w:style w:type="paragraph" w:styleId="ListParagraph">
    <w:name w:val="List Paragraph"/>
    <w:basedOn w:val="Normal"/>
    <w:uiPriority w:val="34"/>
    <w:qFormat/>
    <w:rsid w:val="00C75823"/>
    <w:pPr>
      <w:widowControl/>
      <w:suppressAutoHyphens/>
      <w:wordWrap/>
      <w:autoSpaceDE/>
      <w:autoSpaceDN/>
      <w:ind w:firstLineChars="200" w:firstLine="420"/>
      <w:jc w:val="left"/>
    </w:pPr>
    <w:rPr>
      <w:rFonts w:ascii="Times New Roman" w:eastAsia="Lucida Sans Unicode"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C75823"/>
    <w:pPr>
      <w:widowControl w:val="0"/>
      <w:wordWrap w:val="0"/>
      <w:autoSpaceDE w:val="0"/>
      <w:autoSpaceDN w:val="0"/>
    </w:pPr>
    <w:rPr>
      <w:rFonts w:ascii="Malgun Gothic" w:eastAsia="Malgun Gothic" w:hAnsi="Malgun Gothic"/>
      <w:b/>
      <w:bCs/>
      <w:kern w:val="2"/>
      <w:sz w:val="20"/>
      <w:szCs w:val="22"/>
      <w:lang w:eastAsia="ko-KR"/>
    </w:rPr>
  </w:style>
  <w:style w:type="character" w:customStyle="1" w:styleId="CommentSubjectChar">
    <w:name w:val="Comment Subject Char"/>
    <w:basedOn w:val="CommentTextChar"/>
    <w:link w:val="CommentSubject"/>
    <w:uiPriority w:val="99"/>
    <w:semiHidden/>
    <w:rsid w:val="00C75823"/>
    <w:rPr>
      <w:rFonts w:ascii="Malgun Gothic" w:eastAsia="Malgun Gothic" w:hAnsi="Malgun Gothic" w:cs="Times New Roman"/>
      <w:b/>
      <w:bCs/>
      <w:kern w:val="0"/>
      <w:sz w:val="24"/>
      <w:szCs w:val="24"/>
      <w:lang w:eastAsia="en-US"/>
    </w:rPr>
  </w:style>
  <w:style w:type="character" w:customStyle="1" w:styleId="labellist1">
    <w:name w:val="label_list1"/>
    <w:rsid w:val="00C7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702">
      <w:bodyDiv w:val="1"/>
      <w:marLeft w:val="0"/>
      <w:marRight w:val="0"/>
      <w:marTop w:val="0"/>
      <w:marBottom w:val="0"/>
      <w:divBdr>
        <w:top w:val="none" w:sz="0" w:space="0" w:color="auto"/>
        <w:left w:val="none" w:sz="0" w:space="0" w:color="auto"/>
        <w:bottom w:val="none" w:sz="0" w:space="0" w:color="auto"/>
        <w:right w:val="none" w:sz="0" w:space="0" w:color="auto"/>
      </w:divBdr>
    </w:div>
    <w:div w:id="364259825">
      <w:bodyDiv w:val="1"/>
      <w:marLeft w:val="0"/>
      <w:marRight w:val="0"/>
      <w:marTop w:val="0"/>
      <w:marBottom w:val="0"/>
      <w:divBdr>
        <w:top w:val="none" w:sz="0" w:space="0" w:color="auto"/>
        <w:left w:val="none" w:sz="0" w:space="0" w:color="auto"/>
        <w:bottom w:val="none" w:sz="0" w:space="0" w:color="auto"/>
        <w:right w:val="none" w:sz="0" w:space="0" w:color="auto"/>
      </w:divBdr>
    </w:div>
    <w:div w:id="462308553">
      <w:bodyDiv w:val="1"/>
      <w:marLeft w:val="0"/>
      <w:marRight w:val="0"/>
      <w:marTop w:val="0"/>
      <w:marBottom w:val="0"/>
      <w:divBdr>
        <w:top w:val="none" w:sz="0" w:space="0" w:color="auto"/>
        <w:left w:val="none" w:sz="0" w:space="0" w:color="auto"/>
        <w:bottom w:val="none" w:sz="0" w:space="0" w:color="auto"/>
        <w:right w:val="none" w:sz="0" w:space="0" w:color="auto"/>
      </w:divBdr>
    </w:div>
    <w:div w:id="1406954019">
      <w:bodyDiv w:val="1"/>
      <w:marLeft w:val="0"/>
      <w:marRight w:val="0"/>
      <w:marTop w:val="0"/>
      <w:marBottom w:val="0"/>
      <w:divBdr>
        <w:top w:val="none" w:sz="0" w:space="0" w:color="auto"/>
        <w:left w:val="none" w:sz="0" w:space="0" w:color="auto"/>
        <w:bottom w:val="none" w:sz="0" w:space="0" w:color="auto"/>
        <w:right w:val="none" w:sz="0" w:space="0" w:color="auto"/>
      </w:divBdr>
    </w:div>
    <w:div w:id="1660234902">
      <w:bodyDiv w:val="1"/>
      <w:marLeft w:val="0"/>
      <w:marRight w:val="0"/>
      <w:marTop w:val="0"/>
      <w:marBottom w:val="0"/>
      <w:divBdr>
        <w:top w:val="none" w:sz="0" w:space="0" w:color="auto"/>
        <w:left w:val="none" w:sz="0" w:space="0" w:color="auto"/>
        <w:bottom w:val="none" w:sz="0" w:space="0" w:color="auto"/>
        <w:right w:val="none" w:sz="0" w:space="0" w:color="auto"/>
      </w:divBdr>
    </w:div>
    <w:div w:id="1729456703">
      <w:bodyDiv w:val="1"/>
      <w:marLeft w:val="0"/>
      <w:marRight w:val="0"/>
      <w:marTop w:val="0"/>
      <w:marBottom w:val="0"/>
      <w:divBdr>
        <w:top w:val="none" w:sz="0" w:space="0" w:color="auto"/>
        <w:left w:val="none" w:sz="0" w:space="0" w:color="auto"/>
        <w:bottom w:val="none" w:sz="0" w:space="0" w:color="auto"/>
        <w:right w:val="none" w:sz="0" w:space="0" w:color="auto"/>
      </w:divBdr>
    </w:div>
    <w:div w:id="1800419813">
      <w:bodyDiv w:val="1"/>
      <w:marLeft w:val="0"/>
      <w:marRight w:val="0"/>
      <w:marTop w:val="0"/>
      <w:marBottom w:val="0"/>
      <w:divBdr>
        <w:top w:val="none" w:sz="0" w:space="0" w:color="auto"/>
        <w:left w:val="none" w:sz="0" w:space="0" w:color="auto"/>
        <w:bottom w:val="none" w:sz="0" w:space="0" w:color="auto"/>
        <w:right w:val="none" w:sz="0" w:space="0" w:color="auto"/>
      </w:divBdr>
    </w:div>
    <w:div w:id="1919245599">
      <w:bodyDiv w:val="1"/>
      <w:marLeft w:val="0"/>
      <w:marRight w:val="0"/>
      <w:marTop w:val="0"/>
      <w:marBottom w:val="0"/>
      <w:divBdr>
        <w:top w:val="none" w:sz="0" w:space="0" w:color="auto"/>
        <w:left w:val="none" w:sz="0" w:space="0" w:color="auto"/>
        <w:bottom w:val="none" w:sz="0" w:space="0" w:color="auto"/>
        <w:right w:val="none" w:sz="0" w:space="0" w:color="auto"/>
      </w:divBdr>
    </w:div>
    <w:div w:id="19400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5519</Words>
  <Characters>31464</Characters>
  <Application>Microsoft Macintosh Word</Application>
  <DocSecurity>0</DocSecurity>
  <Lines>262</Lines>
  <Paragraphs>73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 Ma</cp:lastModifiedBy>
  <cp:revision>2</cp:revision>
  <dcterms:created xsi:type="dcterms:W3CDTF">2016-01-31T00:54:00Z</dcterms:created>
  <dcterms:modified xsi:type="dcterms:W3CDTF">2016-01-31T00:54:00Z</dcterms:modified>
</cp:coreProperties>
</file>