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F6" w:rsidRPr="00D5602E" w:rsidRDefault="00CD2BF6" w:rsidP="005272C5">
      <w:pPr>
        <w:spacing w:after="0" w:line="360" w:lineRule="auto"/>
        <w:ind w:left="-15"/>
        <w:jc w:val="both"/>
        <w:textAlignment w:val="baseline"/>
        <w:rPr>
          <w:rFonts w:ascii="Book Antiqua" w:eastAsia="Times New Roman" w:hAnsi="Book Antiqua" w:cs="Segoe UI"/>
          <w:b/>
          <w:color w:val="000000" w:themeColor="text1"/>
          <w:sz w:val="24"/>
          <w:szCs w:val="24"/>
          <w:lang w:eastAsia="tr-TR"/>
        </w:rPr>
      </w:pPr>
      <w:r w:rsidRPr="00D5602E">
        <w:rPr>
          <w:rFonts w:ascii="Book Antiqua" w:eastAsia="Times New Roman" w:hAnsi="Book Antiqua" w:cs="Segoe UI"/>
          <w:b/>
          <w:color w:val="000000" w:themeColor="text1"/>
          <w:sz w:val="24"/>
          <w:szCs w:val="24"/>
          <w:lang w:eastAsia="tr-TR"/>
        </w:rPr>
        <w:t>Name of Journal:</w:t>
      </w:r>
      <w:r w:rsidRPr="00D5602E">
        <w:rPr>
          <w:rFonts w:ascii="Book Antiqua" w:eastAsia="Times New Roman" w:hAnsi="Book Antiqua" w:cs="Segoe UI"/>
          <w:b/>
          <w:i/>
          <w:color w:val="000000" w:themeColor="text1"/>
          <w:sz w:val="24"/>
          <w:szCs w:val="24"/>
          <w:lang w:eastAsia="tr-TR"/>
        </w:rPr>
        <w:t xml:space="preserve"> World Journal of Transplantation</w:t>
      </w:r>
    </w:p>
    <w:p w:rsidR="00CD2BF6" w:rsidRPr="00D5602E" w:rsidRDefault="00D5602E" w:rsidP="005272C5">
      <w:pPr>
        <w:spacing w:after="0" w:line="360" w:lineRule="auto"/>
        <w:ind w:left="-15"/>
        <w:jc w:val="both"/>
        <w:textAlignment w:val="baseline"/>
        <w:rPr>
          <w:rFonts w:ascii="Book Antiqua" w:hAnsi="Book Antiqua" w:cs="Segoe UI"/>
          <w:b/>
          <w:color w:val="000000" w:themeColor="text1"/>
          <w:sz w:val="24"/>
          <w:szCs w:val="24"/>
          <w:lang w:eastAsia="zh-CN"/>
        </w:rPr>
      </w:pPr>
      <w:r w:rsidRPr="00D5602E">
        <w:rPr>
          <w:rFonts w:ascii="Book Antiqua" w:eastAsia="Times New Roman" w:hAnsi="Book Antiqua" w:cs="Segoe UI"/>
          <w:b/>
          <w:color w:val="000000" w:themeColor="text1"/>
          <w:sz w:val="24"/>
          <w:szCs w:val="24"/>
          <w:lang w:eastAsia="tr-TR"/>
        </w:rPr>
        <w:t>ESPS Manuscript NO: 23086</w:t>
      </w:r>
    </w:p>
    <w:p w:rsidR="00CD2BF6" w:rsidRPr="00D5602E" w:rsidRDefault="00CD2BF6" w:rsidP="005272C5">
      <w:pPr>
        <w:spacing w:after="0" w:line="360" w:lineRule="auto"/>
        <w:ind w:left="-15"/>
        <w:jc w:val="both"/>
        <w:textAlignment w:val="baseline"/>
        <w:rPr>
          <w:rFonts w:ascii="Book Antiqua" w:hAnsi="Book Antiqua" w:cs="Segoe UI"/>
          <w:b/>
          <w:color w:val="000000" w:themeColor="text1"/>
          <w:sz w:val="24"/>
          <w:szCs w:val="24"/>
          <w:lang w:eastAsia="zh-CN"/>
        </w:rPr>
      </w:pPr>
      <w:r w:rsidRPr="00D5602E">
        <w:rPr>
          <w:rFonts w:ascii="Book Antiqua" w:eastAsia="Times New Roman" w:hAnsi="Book Antiqua" w:cs="Segoe UI"/>
          <w:b/>
          <w:color w:val="000000" w:themeColor="text1"/>
          <w:sz w:val="24"/>
          <w:szCs w:val="24"/>
          <w:lang w:eastAsia="tr-TR"/>
        </w:rPr>
        <w:t>Ma</w:t>
      </w:r>
      <w:r w:rsidR="00D5602E" w:rsidRPr="00D5602E">
        <w:rPr>
          <w:rFonts w:ascii="Book Antiqua" w:eastAsia="Times New Roman" w:hAnsi="Book Antiqua" w:cs="Segoe UI"/>
          <w:b/>
          <w:color w:val="000000" w:themeColor="text1"/>
          <w:sz w:val="24"/>
          <w:szCs w:val="24"/>
          <w:lang w:eastAsia="tr-TR"/>
        </w:rPr>
        <w:t>nuscript Type: </w:t>
      </w:r>
      <w:r w:rsidR="00A147C5" w:rsidRPr="00D5602E">
        <w:rPr>
          <w:rFonts w:ascii="Book Antiqua" w:eastAsia="Times New Roman" w:hAnsi="Book Antiqua" w:cs="Segoe UI"/>
          <w:b/>
          <w:color w:val="000000" w:themeColor="text1"/>
          <w:sz w:val="24"/>
          <w:szCs w:val="24"/>
          <w:lang w:eastAsia="tr-TR"/>
        </w:rPr>
        <w:t xml:space="preserve">Fıeld </w:t>
      </w:r>
      <w:r w:rsidR="00A147C5">
        <w:rPr>
          <w:rFonts w:ascii="Book Antiqua" w:hAnsi="Book Antiqua" w:cs="Segoe UI" w:hint="eastAsia"/>
          <w:b/>
          <w:color w:val="000000" w:themeColor="text1"/>
          <w:sz w:val="24"/>
          <w:szCs w:val="24"/>
          <w:lang w:eastAsia="zh-CN"/>
        </w:rPr>
        <w:t>o</w:t>
      </w:r>
      <w:r w:rsidR="00A147C5" w:rsidRPr="00D5602E">
        <w:rPr>
          <w:rFonts w:ascii="Book Antiqua" w:eastAsia="Times New Roman" w:hAnsi="Book Antiqua" w:cs="Segoe UI"/>
          <w:b/>
          <w:color w:val="000000" w:themeColor="text1"/>
          <w:sz w:val="24"/>
          <w:szCs w:val="24"/>
          <w:lang w:eastAsia="tr-TR"/>
        </w:rPr>
        <w:t>f Vısıon</w:t>
      </w:r>
    </w:p>
    <w:p w:rsidR="00CD2BF6" w:rsidRPr="00D5602E" w:rsidRDefault="00CD2BF6" w:rsidP="005272C5">
      <w:pPr>
        <w:spacing w:after="0" w:line="360" w:lineRule="auto"/>
        <w:ind w:left="-15"/>
        <w:jc w:val="both"/>
        <w:textAlignment w:val="baseline"/>
        <w:rPr>
          <w:rFonts w:ascii="Book Antiqua" w:eastAsia="Times New Roman" w:hAnsi="Book Antiqua" w:cs="Segoe UI"/>
          <w:color w:val="000000" w:themeColor="text1"/>
          <w:sz w:val="24"/>
          <w:szCs w:val="24"/>
          <w:lang w:eastAsia="tr-TR"/>
        </w:rPr>
      </w:pPr>
    </w:p>
    <w:p w:rsidR="00C2480C" w:rsidRPr="00D5602E" w:rsidRDefault="00C2480C" w:rsidP="005272C5">
      <w:pPr>
        <w:spacing w:after="0" w:line="360" w:lineRule="auto"/>
        <w:jc w:val="both"/>
        <w:rPr>
          <w:rFonts w:ascii="Book Antiqua" w:hAnsi="Book Antiqua"/>
          <w:b/>
          <w:color w:val="000000" w:themeColor="text1"/>
          <w:sz w:val="24"/>
          <w:szCs w:val="24"/>
          <w:lang w:val="en-US"/>
        </w:rPr>
      </w:pPr>
      <w:r w:rsidRPr="00D5602E">
        <w:rPr>
          <w:rFonts w:ascii="Book Antiqua" w:hAnsi="Book Antiqua"/>
          <w:b/>
          <w:color w:val="000000" w:themeColor="text1"/>
          <w:sz w:val="24"/>
          <w:szCs w:val="24"/>
          <w:lang w:val="en-US"/>
        </w:rPr>
        <w:t xml:space="preserve">Hepatoduodenal </w:t>
      </w:r>
      <w:r w:rsidR="004F2DDC" w:rsidRPr="00D5602E">
        <w:rPr>
          <w:rFonts w:ascii="Book Antiqua" w:hAnsi="Book Antiqua"/>
          <w:b/>
          <w:color w:val="000000" w:themeColor="text1"/>
          <w:sz w:val="24"/>
          <w:szCs w:val="24"/>
          <w:lang w:val="en-US"/>
        </w:rPr>
        <w:t xml:space="preserve">ligament dissection technique during recipient </w:t>
      </w:r>
      <w:proofErr w:type="spellStart"/>
      <w:r w:rsidR="004F2DDC" w:rsidRPr="00D5602E">
        <w:rPr>
          <w:rFonts w:ascii="Book Antiqua" w:hAnsi="Book Antiqua"/>
          <w:b/>
          <w:color w:val="000000" w:themeColor="text1"/>
          <w:sz w:val="24"/>
          <w:szCs w:val="24"/>
          <w:lang w:val="en-US"/>
        </w:rPr>
        <w:t>hepatectomy</w:t>
      </w:r>
      <w:proofErr w:type="spellEnd"/>
      <w:r w:rsidR="004F2DDC" w:rsidRPr="00D5602E">
        <w:rPr>
          <w:rFonts w:ascii="Book Antiqua" w:hAnsi="Book Antiqua"/>
          <w:b/>
          <w:color w:val="000000" w:themeColor="text1"/>
          <w:sz w:val="24"/>
          <w:szCs w:val="24"/>
          <w:lang w:val="en-US"/>
        </w:rPr>
        <w:t xml:space="preserve"> for liver transplantatio</w:t>
      </w:r>
      <w:r w:rsidRPr="00D5602E">
        <w:rPr>
          <w:rFonts w:ascii="Book Antiqua" w:hAnsi="Book Antiqua"/>
          <w:b/>
          <w:color w:val="000000" w:themeColor="text1"/>
          <w:sz w:val="24"/>
          <w:szCs w:val="24"/>
          <w:lang w:val="en-US"/>
        </w:rPr>
        <w:t>n</w:t>
      </w:r>
      <w:r w:rsidR="00DA6062" w:rsidRPr="00D5602E">
        <w:rPr>
          <w:rFonts w:ascii="Book Antiqua" w:hAnsi="Book Antiqua"/>
          <w:b/>
          <w:color w:val="000000" w:themeColor="text1"/>
          <w:sz w:val="24"/>
          <w:szCs w:val="24"/>
          <w:lang w:val="en-US"/>
        </w:rPr>
        <w:t>: How I do it?</w:t>
      </w:r>
    </w:p>
    <w:p w:rsidR="00900898" w:rsidRPr="00D5602E" w:rsidRDefault="00900898" w:rsidP="005272C5">
      <w:pPr>
        <w:pStyle w:val="HTMLPreformatted"/>
        <w:spacing w:line="360" w:lineRule="auto"/>
        <w:jc w:val="both"/>
        <w:rPr>
          <w:rFonts w:ascii="Book Antiqua" w:eastAsiaTheme="minorEastAsia" w:hAnsi="Book Antiqua" w:cs="Calibri"/>
          <w:b/>
          <w:color w:val="000000" w:themeColor="text1"/>
          <w:sz w:val="24"/>
          <w:szCs w:val="24"/>
          <w:lang w:eastAsia="zh-CN"/>
        </w:rPr>
      </w:pPr>
    </w:p>
    <w:p w:rsidR="00CD2BF6" w:rsidRPr="00D5602E" w:rsidRDefault="00CD2BF6" w:rsidP="005272C5">
      <w:pPr>
        <w:pStyle w:val="HTMLPreformatted"/>
        <w:spacing w:line="360" w:lineRule="auto"/>
        <w:jc w:val="both"/>
        <w:rPr>
          <w:rFonts w:ascii="Book Antiqua" w:eastAsiaTheme="minorEastAsia" w:hAnsi="Book Antiqua"/>
          <w:color w:val="000000" w:themeColor="text1"/>
          <w:sz w:val="24"/>
          <w:szCs w:val="24"/>
          <w:lang w:eastAsia="zh-CN"/>
        </w:rPr>
      </w:pPr>
      <w:r w:rsidRPr="00D5602E">
        <w:rPr>
          <w:rFonts w:ascii="Book Antiqua" w:hAnsi="Book Antiqua" w:cs="Calibri"/>
          <w:color w:val="000000" w:themeColor="text1"/>
          <w:sz w:val="24"/>
          <w:szCs w:val="24"/>
          <w:lang w:eastAsia="zh-CN"/>
        </w:rPr>
        <w:t xml:space="preserve">Kayaalp C </w:t>
      </w:r>
      <w:r w:rsidRPr="00D5602E">
        <w:rPr>
          <w:rFonts w:ascii="Book Antiqua" w:hAnsi="Book Antiqua" w:cs="Calibri"/>
          <w:i/>
          <w:color w:val="000000" w:themeColor="text1"/>
          <w:sz w:val="24"/>
          <w:szCs w:val="24"/>
          <w:lang w:eastAsia="zh-CN"/>
        </w:rPr>
        <w:t>et al</w:t>
      </w:r>
      <w:r w:rsidR="00A147C5">
        <w:rPr>
          <w:rFonts w:ascii="Book Antiqua" w:eastAsiaTheme="minorEastAsia" w:hAnsi="Book Antiqua" w:cs="Calibri" w:hint="eastAsia"/>
          <w:color w:val="000000" w:themeColor="text1"/>
          <w:sz w:val="24"/>
          <w:szCs w:val="24"/>
          <w:lang w:eastAsia="zh-CN"/>
        </w:rPr>
        <w:t>.</w:t>
      </w:r>
      <w:r w:rsidRPr="00D5602E">
        <w:rPr>
          <w:rFonts w:ascii="Book Antiqua" w:hAnsi="Book Antiqua" w:cs="Calibri"/>
          <w:i/>
          <w:color w:val="000000" w:themeColor="text1"/>
          <w:sz w:val="24"/>
          <w:szCs w:val="24"/>
          <w:lang w:eastAsia="zh-CN"/>
        </w:rPr>
        <w:t xml:space="preserve"> </w:t>
      </w:r>
      <w:r w:rsidRPr="00D5602E">
        <w:rPr>
          <w:rFonts w:ascii="Book Antiqua" w:hAnsi="Book Antiqua"/>
          <w:color w:val="000000" w:themeColor="text1"/>
          <w:sz w:val="24"/>
          <w:szCs w:val="24"/>
        </w:rPr>
        <w:t xml:space="preserve">Hepatoduodenal </w:t>
      </w:r>
      <w:r w:rsidR="00391B74" w:rsidRPr="00D5602E">
        <w:rPr>
          <w:rFonts w:ascii="Book Antiqua" w:hAnsi="Book Antiqua"/>
          <w:color w:val="000000" w:themeColor="text1"/>
          <w:sz w:val="24"/>
          <w:szCs w:val="24"/>
        </w:rPr>
        <w:t>ligament di</w:t>
      </w:r>
      <w:r w:rsidRPr="00D5602E">
        <w:rPr>
          <w:rFonts w:ascii="Book Antiqua" w:hAnsi="Book Antiqua"/>
          <w:color w:val="000000" w:themeColor="text1"/>
          <w:sz w:val="24"/>
          <w:szCs w:val="24"/>
        </w:rPr>
        <w:t>ssection</w:t>
      </w:r>
    </w:p>
    <w:p w:rsidR="00391B74" w:rsidRPr="00D5602E" w:rsidRDefault="00391B74" w:rsidP="005272C5">
      <w:pPr>
        <w:pStyle w:val="HTMLPreformatted"/>
        <w:spacing w:line="360" w:lineRule="auto"/>
        <w:jc w:val="both"/>
        <w:rPr>
          <w:rFonts w:ascii="Book Antiqua" w:eastAsiaTheme="minorEastAsia" w:hAnsi="Book Antiqua"/>
          <w:color w:val="000000" w:themeColor="text1"/>
          <w:sz w:val="24"/>
          <w:szCs w:val="24"/>
          <w:lang w:eastAsia="zh-CN"/>
        </w:rPr>
      </w:pPr>
    </w:p>
    <w:p w:rsidR="00391B74" w:rsidRPr="00D5602E" w:rsidRDefault="00391B74" w:rsidP="005272C5">
      <w:pPr>
        <w:pStyle w:val="HTMLPreformatted"/>
        <w:spacing w:line="360" w:lineRule="auto"/>
        <w:jc w:val="both"/>
        <w:rPr>
          <w:rFonts w:ascii="Book Antiqua" w:eastAsiaTheme="minorEastAsia" w:hAnsi="Book Antiqua"/>
          <w:color w:val="000000" w:themeColor="text1"/>
          <w:sz w:val="24"/>
          <w:szCs w:val="24"/>
          <w:lang w:eastAsia="zh-CN"/>
        </w:rPr>
      </w:pPr>
      <w:r w:rsidRPr="00D5602E">
        <w:rPr>
          <w:rFonts w:ascii="Book Antiqua" w:hAnsi="Book Antiqua"/>
          <w:b/>
          <w:color w:val="000000" w:themeColor="text1"/>
          <w:sz w:val="24"/>
          <w:szCs w:val="24"/>
        </w:rPr>
        <w:t>Cuneyt Kayaalp, Kerem Tolan, Sezai Yilmaz</w:t>
      </w:r>
    </w:p>
    <w:p w:rsidR="00CC39A2" w:rsidRPr="00D5602E" w:rsidRDefault="00CC39A2" w:rsidP="005272C5">
      <w:pPr>
        <w:spacing w:after="0" w:line="360" w:lineRule="auto"/>
        <w:jc w:val="both"/>
        <w:rPr>
          <w:rFonts w:ascii="Book Antiqua" w:hAnsi="Book Antiqua"/>
          <w:b/>
          <w:color w:val="000000" w:themeColor="text1"/>
          <w:sz w:val="24"/>
          <w:szCs w:val="24"/>
        </w:rPr>
      </w:pPr>
    </w:p>
    <w:p w:rsidR="00CC39A2" w:rsidRPr="00D5602E" w:rsidRDefault="00CD2BF6" w:rsidP="005272C5">
      <w:pPr>
        <w:spacing w:after="0" w:line="360" w:lineRule="auto"/>
        <w:jc w:val="both"/>
        <w:rPr>
          <w:rFonts w:ascii="Book Antiqua" w:hAnsi="Book Antiqua"/>
          <w:color w:val="000000" w:themeColor="text1"/>
          <w:sz w:val="24"/>
          <w:szCs w:val="24"/>
        </w:rPr>
      </w:pPr>
      <w:r w:rsidRPr="00D5602E">
        <w:rPr>
          <w:rFonts w:ascii="Book Antiqua" w:hAnsi="Book Antiqua"/>
          <w:b/>
          <w:color w:val="000000" w:themeColor="text1"/>
          <w:sz w:val="24"/>
          <w:szCs w:val="24"/>
        </w:rPr>
        <w:t xml:space="preserve">Cuneyt Kayaalp, </w:t>
      </w:r>
      <w:r w:rsidR="00CC39A2" w:rsidRPr="00D5602E">
        <w:rPr>
          <w:rFonts w:ascii="Book Antiqua" w:hAnsi="Book Antiqua"/>
          <w:b/>
          <w:color w:val="000000" w:themeColor="text1"/>
          <w:sz w:val="24"/>
          <w:szCs w:val="24"/>
        </w:rPr>
        <w:t>K</w:t>
      </w:r>
      <w:r w:rsidRPr="00D5602E">
        <w:rPr>
          <w:rFonts w:ascii="Book Antiqua" w:hAnsi="Book Antiqua"/>
          <w:b/>
          <w:color w:val="000000" w:themeColor="text1"/>
          <w:sz w:val="24"/>
          <w:szCs w:val="24"/>
        </w:rPr>
        <w:t xml:space="preserve">erem Tolan, Sezai Yilmaz, </w:t>
      </w:r>
      <w:r w:rsidRPr="00D5602E">
        <w:rPr>
          <w:rFonts w:ascii="Book Antiqua" w:hAnsi="Book Antiqua"/>
          <w:color w:val="000000" w:themeColor="text1"/>
          <w:sz w:val="24"/>
          <w:szCs w:val="24"/>
        </w:rPr>
        <w:t xml:space="preserve">Liver Transplantation Institute, </w:t>
      </w:r>
      <w:r w:rsidR="00FD7D44" w:rsidRPr="00D5602E">
        <w:rPr>
          <w:rFonts w:ascii="Book Antiqua" w:hAnsi="Book Antiqua"/>
          <w:color w:val="000000" w:themeColor="text1"/>
          <w:sz w:val="24"/>
          <w:szCs w:val="24"/>
        </w:rPr>
        <w:t>Inonu University,</w:t>
      </w:r>
      <w:r w:rsidR="00FD7D44" w:rsidRPr="00D5602E">
        <w:rPr>
          <w:rFonts w:ascii="Book Antiqu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M</w:t>
      </w:r>
      <w:r w:rsidR="00CC39A2" w:rsidRPr="00D5602E">
        <w:rPr>
          <w:rFonts w:ascii="Book Antiqua" w:hAnsi="Book Antiqua"/>
          <w:color w:val="000000" w:themeColor="text1"/>
          <w:sz w:val="24"/>
          <w:szCs w:val="24"/>
        </w:rPr>
        <w:t>alatya</w:t>
      </w:r>
      <w:r w:rsidR="00B716EF" w:rsidRPr="00D5602E">
        <w:rPr>
          <w:rFonts w:ascii="Book Antiqua" w:hAnsi="Book Antiqua" w:hint="eastAsia"/>
          <w:color w:val="000000" w:themeColor="text1"/>
          <w:sz w:val="24"/>
          <w:szCs w:val="24"/>
          <w:lang w:eastAsia="zh-CN"/>
        </w:rPr>
        <w:t xml:space="preserve"> </w:t>
      </w:r>
      <w:r w:rsidR="00B716EF" w:rsidRPr="00D5602E">
        <w:rPr>
          <w:rFonts w:ascii="Book Antiqua" w:hAnsi="Book Antiqua" w:cs="Calibri"/>
          <w:color w:val="000000" w:themeColor="text1"/>
          <w:sz w:val="24"/>
          <w:szCs w:val="24"/>
        </w:rPr>
        <w:t>44315</w:t>
      </w:r>
      <w:r w:rsidR="00CC39A2" w:rsidRPr="00D5602E">
        <w:rPr>
          <w:rFonts w:ascii="Book Antiqua" w:hAnsi="Book Antiqua"/>
          <w:color w:val="000000" w:themeColor="text1"/>
          <w:sz w:val="24"/>
          <w:szCs w:val="24"/>
        </w:rPr>
        <w:t>, Turkey</w:t>
      </w:r>
    </w:p>
    <w:p w:rsidR="00CC39A2" w:rsidRPr="00D5602E" w:rsidRDefault="00CC39A2" w:rsidP="005272C5">
      <w:pPr>
        <w:spacing w:after="0" w:line="360" w:lineRule="auto"/>
        <w:jc w:val="both"/>
        <w:rPr>
          <w:rFonts w:ascii="Book Antiqua" w:eastAsia="Times New Roman" w:hAnsi="Book Antiqua" w:cs="Segoe UI"/>
          <w:b/>
          <w:color w:val="000000" w:themeColor="text1"/>
          <w:sz w:val="24"/>
          <w:szCs w:val="24"/>
          <w:lang w:eastAsia="tr-TR"/>
        </w:rPr>
      </w:pPr>
    </w:p>
    <w:p w:rsidR="00CC39A2" w:rsidRPr="00D5602E" w:rsidRDefault="00CC39A2" w:rsidP="005272C5">
      <w:pPr>
        <w:spacing w:after="0" w:line="360" w:lineRule="auto"/>
        <w:jc w:val="both"/>
        <w:rPr>
          <w:rFonts w:ascii="Book Antiqua" w:hAnsi="Book Antiqua"/>
          <w:color w:val="000000" w:themeColor="text1"/>
          <w:sz w:val="24"/>
          <w:szCs w:val="24"/>
          <w:lang w:eastAsia="zh-CN"/>
        </w:rPr>
      </w:pPr>
      <w:r w:rsidRPr="00D5602E">
        <w:rPr>
          <w:rFonts w:ascii="Book Antiqua" w:eastAsia="Times New Roman" w:hAnsi="Book Antiqua" w:cs="Segoe UI"/>
          <w:b/>
          <w:color w:val="000000" w:themeColor="text1"/>
          <w:sz w:val="24"/>
          <w:szCs w:val="24"/>
          <w:lang w:eastAsia="tr-TR"/>
        </w:rPr>
        <w:t>Author contributions:</w:t>
      </w:r>
      <w:r w:rsidRPr="00D5602E">
        <w:rPr>
          <w:rFonts w:ascii="Book Antiqua" w:eastAsia="Times New Roman" w:hAnsi="Book Antiqua" w:cs="Segoe UI"/>
          <w:color w:val="000000" w:themeColor="text1"/>
          <w:sz w:val="24"/>
          <w:szCs w:val="24"/>
          <w:lang w:eastAsia="tr-TR"/>
        </w:rPr>
        <w:t> Kayalp C performed the procedure</w:t>
      </w:r>
      <w:r w:rsidR="00CD47DB" w:rsidRPr="00D5602E">
        <w:rPr>
          <w:rFonts w:ascii="Book Antiqua" w:hAnsi="Book Antiqua" w:cs="Segoe UI" w:hint="eastAsia"/>
          <w:color w:val="000000" w:themeColor="text1"/>
          <w:sz w:val="24"/>
          <w:szCs w:val="24"/>
          <w:lang w:eastAsia="zh-CN"/>
        </w:rPr>
        <w:t>;</w:t>
      </w:r>
      <w:r w:rsidRPr="00D5602E">
        <w:rPr>
          <w:rFonts w:ascii="Book Antiqua" w:eastAsia="Times New Roman" w:hAnsi="Book Antiqua" w:cs="Segoe UI"/>
          <w:color w:val="000000" w:themeColor="text1"/>
          <w:sz w:val="24"/>
          <w:szCs w:val="24"/>
          <w:lang w:eastAsia="tr-TR"/>
        </w:rPr>
        <w:t xml:space="preserve"> Kayaalp C, Tolan K and Yilmaz S contributed to writing, editin</w:t>
      </w:r>
      <w:r w:rsidR="00D5602E" w:rsidRPr="00D5602E">
        <w:rPr>
          <w:rFonts w:ascii="Book Antiqua" w:eastAsia="Times New Roman" w:hAnsi="Book Antiqua" w:cs="Segoe UI"/>
          <w:color w:val="000000" w:themeColor="text1"/>
          <w:sz w:val="24"/>
          <w:szCs w:val="24"/>
          <w:lang w:eastAsia="tr-TR"/>
        </w:rPr>
        <w:t>g and revising of this paper.</w:t>
      </w:r>
    </w:p>
    <w:p w:rsidR="00CC39A2" w:rsidRPr="00D5602E" w:rsidRDefault="00CC39A2" w:rsidP="005272C5">
      <w:pPr>
        <w:spacing w:after="0" w:line="360" w:lineRule="auto"/>
        <w:jc w:val="both"/>
        <w:rPr>
          <w:rFonts w:ascii="Book Antiqua" w:hAnsi="Book Antiqua"/>
          <w:color w:val="000000" w:themeColor="text1"/>
          <w:sz w:val="24"/>
          <w:szCs w:val="24"/>
        </w:rPr>
      </w:pPr>
    </w:p>
    <w:p w:rsidR="00CC39A2" w:rsidRPr="00D5602E" w:rsidRDefault="00CC39A2" w:rsidP="005272C5">
      <w:pPr>
        <w:spacing w:after="0" w:line="360" w:lineRule="auto"/>
        <w:jc w:val="both"/>
        <w:rPr>
          <w:rFonts w:ascii="Book Antiqua" w:hAnsi="Book Antiqua"/>
          <w:b/>
          <w:color w:val="000000" w:themeColor="text1"/>
          <w:sz w:val="24"/>
          <w:szCs w:val="24"/>
          <w:lang w:val="en-US" w:eastAsia="zh-CN"/>
        </w:rPr>
      </w:pPr>
      <w:r w:rsidRPr="00D5602E">
        <w:rPr>
          <w:rFonts w:ascii="Book Antiqua" w:eastAsia="Times New Roman" w:hAnsi="Book Antiqua" w:cs="Segoe UI"/>
          <w:b/>
          <w:color w:val="000000" w:themeColor="text1"/>
          <w:sz w:val="24"/>
          <w:szCs w:val="24"/>
          <w:lang w:eastAsia="tr-TR"/>
        </w:rPr>
        <w:t>Conflict-of-interest statement:</w:t>
      </w:r>
      <w:r w:rsidRPr="00D5602E">
        <w:rPr>
          <w:rFonts w:ascii="Book Antiqua" w:eastAsia="Times New Roman" w:hAnsi="Book Antiqua" w:cs="Segoe UI"/>
          <w:color w:val="000000" w:themeColor="text1"/>
          <w:sz w:val="24"/>
          <w:szCs w:val="24"/>
          <w:lang w:eastAsia="tr-TR"/>
        </w:rPr>
        <w:t> </w:t>
      </w:r>
      <w:r w:rsidR="006B6A75" w:rsidRPr="00D5602E">
        <w:rPr>
          <w:rFonts w:ascii="Book Antiqua" w:hAnsi="Book Antiqua" w:cs="Segoe UI" w:hint="eastAsia"/>
          <w:color w:val="000000" w:themeColor="text1"/>
          <w:sz w:val="24"/>
          <w:szCs w:val="24"/>
          <w:lang w:eastAsia="zh-CN"/>
        </w:rPr>
        <w:t xml:space="preserve">The </w:t>
      </w:r>
      <w:r w:rsidRPr="00D5602E">
        <w:rPr>
          <w:rFonts w:ascii="Book Antiqua" w:eastAsia="Times New Roman" w:hAnsi="Book Antiqua" w:cs="Segoe UI"/>
          <w:color w:val="000000" w:themeColor="text1"/>
          <w:sz w:val="24"/>
          <w:szCs w:val="24"/>
          <w:lang w:eastAsia="tr-TR"/>
        </w:rPr>
        <w:t>authors declare no conflict of interest regarding our manuscript</w:t>
      </w:r>
      <w:r w:rsidR="006B6A75" w:rsidRPr="00D5602E">
        <w:rPr>
          <w:rFonts w:ascii="Book Antiqua" w:hAnsi="Book Antiqua" w:cs="Segoe UI" w:hint="eastAsia"/>
          <w:color w:val="000000" w:themeColor="text1"/>
          <w:sz w:val="24"/>
          <w:szCs w:val="24"/>
          <w:lang w:eastAsia="zh-CN"/>
        </w:rPr>
        <w:t>.</w:t>
      </w:r>
    </w:p>
    <w:p w:rsidR="00CC39A2" w:rsidRPr="00D5602E" w:rsidRDefault="00CC39A2" w:rsidP="005272C5">
      <w:pPr>
        <w:spacing w:after="0" w:line="360" w:lineRule="auto"/>
        <w:jc w:val="both"/>
        <w:rPr>
          <w:rFonts w:ascii="Book Antiqua" w:hAnsi="Book Antiqua"/>
          <w:color w:val="000000" w:themeColor="text1"/>
          <w:sz w:val="24"/>
          <w:szCs w:val="24"/>
        </w:rPr>
      </w:pPr>
    </w:p>
    <w:p w:rsidR="00D5602E" w:rsidRPr="00D5602E" w:rsidRDefault="00D5602E" w:rsidP="005272C5">
      <w:pPr>
        <w:spacing w:after="0" w:line="360" w:lineRule="auto"/>
        <w:jc w:val="both"/>
        <w:rPr>
          <w:rStyle w:val="Hyperlink"/>
          <w:rFonts w:ascii="Book Antiqua" w:hAnsi="Book Antiqua"/>
          <w:color w:val="000000" w:themeColor="text1"/>
          <w:sz w:val="24"/>
          <w:szCs w:val="24"/>
          <w:u w:val="none"/>
        </w:rPr>
      </w:pPr>
      <w:bookmarkStart w:id="0" w:name="OLE_LINK507"/>
      <w:bookmarkStart w:id="1" w:name="OLE_LINK506"/>
      <w:bookmarkStart w:id="2" w:name="OLE_LINK496"/>
      <w:bookmarkStart w:id="3" w:name="OLE_LINK479"/>
      <w:r w:rsidRPr="00D5602E">
        <w:rPr>
          <w:rFonts w:ascii="Book Antiqua" w:hAnsi="Book Antiqua"/>
          <w:b/>
          <w:color w:val="000000" w:themeColor="text1"/>
          <w:sz w:val="24"/>
          <w:szCs w:val="24"/>
        </w:rPr>
        <w:t xml:space="preserve">Open-Access: </w:t>
      </w:r>
      <w:r w:rsidRPr="00D5602E">
        <w:rPr>
          <w:rFonts w:ascii="Book Antiqua" w:hAnsi="Book Antiqua"/>
          <w:color w:val="000000" w:themeColor="text1"/>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5602E">
          <w:rPr>
            <w:rStyle w:val="Hyperlink"/>
            <w:rFonts w:ascii="Book Antiqua" w:hAnsi="Book Antiqua"/>
            <w:color w:val="000000" w:themeColor="text1"/>
            <w:sz w:val="24"/>
            <w:szCs w:val="24"/>
            <w:u w:val="none"/>
          </w:rPr>
          <w:t>http://creativecommons.org/licenses/by-nc/4.0/</w:t>
        </w:r>
      </w:hyperlink>
      <w:bookmarkEnd w:id="0"/>
      <w:bookmarkEnd w:id="1"/>
      <w:bookmarkEnd w:id="2"/>
      <w:bookmarkEnd w:id="3"/>
    </w:p>
    <w:p w:rsidR="00CC39A2" w:rsidRPr="00D5602E" w:rsidRDefault="00CC39A2" w:rsidP="005272C5">
      <w:pPr>
        <w:spacing w:after="0" w:line="360" w:lineRule="auto"/>
        <w:jc w:val="both"/>
        <w:rPr>
          <w:rFonts w:ascii="Book Antiqua" w:eastAsia="Times New Roman" w:hAnsi="Book Antiqua" w:cs="Segoe UI"/>
          <w:b/>
          <w:color w:val="000000" w:themeColor="text1"/>
          <w:sz w:val="24"/>
          <w:szCs w:val="24"/>
          <w:lang w:eastAsia="tr-TR"/>
        </w:rPr>
      </w:pPr>
    </w:p>
    <w:p w:rsidR="00FD7D44" w:rsidRPr="00D5602E" w:rsidRDefault="00CC39A2" w:rsidP="005272C5">
      <w:pPr>
        <w:spacing w:after="0" w:line="360" w:lineRule="auto"/>
        <w:jc w:val="both"/>
        <w:rPr>
          <w:rFonts w:ascii="Book Antiqua" w:hAnsi="Book Antiqua" w:cs="Calibri"/>
          <w:color w:val="000000" w:themeColor="text1"/>
          <w:sz w:val="24"/>
          <w:szCs w:val="24"/>
          <w:lang w:eastAsia="zh-CN"/>
        </w:rPr>
      </w:pPr>
      <w:r w:rsidRPr="00D5602E">
        <w:rPr>
          <w:rFonts w:ascii="Book Antiqua" w:eastAsia="Times New Roman" w:hAnsi="Book Antiqua" w:cs="Segoe UI"/>
          <w:b/>
          <w:color w:val="000000" w:themeColor="text1"/>
          <w:sz w:val="24"/>
          <w:szCs w:val="24"/>
          <w:lang w:eastAsia="tr-TR"/>
        </w:rPr>
        <w:t>Correspondence to: </w:t>
      </w:r>
      <w:r w:rsidR="00CD2BF6" w:rsidRPr="00D5602E">
        <w:rPr>
          <w:rFonts w:ascii="Book Antiqua" w:hAnsi="Book Antiqua" w:cs="Calibri"/>
          <w:b/>
          <w:color w:val="000000" w:themeColor="text1"/>
          <w:sz w:val="24"/>
          <w:szCs w:val="24"/>
        </w:rPr>
        <w:t>Cuneyt Kayaalp</w:t>
      </w:r>
      <w:r w:rsidR="004C3741" w:rsidRPr="00D5602E">
        <w:rPr>
          <w:rFonts w:ascii="Book Antiqua" w:hAnsi="Book Antiqua" w:cs="Calibri" w:hint="eastAsia"/>
          <w:b/>
          <w:color w:val="000000" w:themeColor="text1"/>
          <w:sz w:val="24"/>
          <w:szCs w:val="24"/>
          <w:lang w:eastAsia="zh-CN"/>
        </w:rPr>
        <w:t>,</w:t>
      </w:r>
      <w:r w:rsidR="00CD2BF6" w:rsidRPr="00D5602E">
        <w:rPr>
          <w:rFonts w:ascii="Book Antiqua" w:hAnsi="Book Antiqua" w:cs="Calibri"/>
          <w:b/>
          <w:color w:val="000000" w:themeColor="text1"/>
          <w:sz w:val="24"/>
          <w:szCs w:val="24"/>
        </w:rPr>
        <w:t xml:space="preserve"> MD</w:t>
      </w:r>
      <w:r w:rsidR="004C3741" w:rsidRPr="00D5602E">
        <w:rPr>
          <w:rFonts w:ascii="Book Antiqua" w:hAnsi="Book Antiqua" w:cs="Calibri" w:hint="eastAsia"/>
          <w:b/>
          <w:color w:val="000000" w:themeColor="text1"/>
          <w:sz w:val="24"/>
          <w:szCs w:val="24"/>
          <w:lang w:eastAsia="zh-CN"/>
        </w:rPr>
        <w:t>,</w:t>
      </w:r>
      <w:r w:rsidR="004C3741" w:rsidRPr="00D5602E">
        <w:rPr>
          <w:rFonts w:ascii="Book Antiqua" w:hAnsi="Book Antiqua" w:cs="Calibri"/>
          <w:b/>
          <w:color w:val="000000" w:themeColor="text1"/>
          <w:sz w:val="24"/>
          <w:szCs w:val="24"/>
        </w:rPr>
        <w:t xml:space="preserve"> Prof</w:t>
      </w:r>
      <w:r w:rsidRPr="00D5602E">
        <w:rPr>
          <w:rFonts w:ascii="Book Antiqua" w:hAnsi="Book Antiqua" w:cs="Calibri"/>
          <w:b/>
          <w:color w:val="000000" w:themeColor="text1"/>
          <w:sz w:val="24"/>
          <w:szCs w:val="24"/>
        </w:rPr>
        <w:t xml:space="preserve">, </w:t>
      </w:r>
      <w:r w:rsidR="00CD2BF6" w:rsidRPr="00D5602E">
        <w:rPr>
          <w:rFonts w:ascii="Book Antiqua" w:hAnsi="Book Antiqua" w:cs="Calibri"/>
          <w:color w:val="000000" w:themeColor="text1"/>
          <w:sz w:val="24"/>
          <w:szCs w:val="24"/>
        </w:rPr>
        <w:t>Liver Transplantation Institute</w:t>
      </w:r>
      <w:r w:rsidRPr="00D5602E">
        <w:rPr>
          <w:rFonts w:ascii="Book Antiqua" w:hAnsi="Book Antiqua" w:cs="Calibri"/>
          <w:color w:val="000000" w:themeColor="text1"/>
          <w:sz w:val="24"/>
          <w:szCs w:val="24"/>
        </w:rPr>
        <w:t xml:space="preserve">, </w:t>
      </w:r>
      <w:r w:rsidR="00CD2BF6" w:rsidRPr="00D5602E">
        <w:rPr>
          <w:rFonts w:ascii="Book Antiqua" w:hAnsi="Book Antiqua" w:cs="Calibri"/>
          <w:color w:val="000000" w:themeColor="text1"/>
          <w:sz w:val="24"/>
          <w:szCs w:val="24"/>
        </w:rPr>
        <w:t>Turgut Ozal Medical Center</w:t>
      </w:r>
      <w:r w:rsidRPr="00D5602E">
        <w:rPr>
          <w:rFonts w:ascii="Book Antiqua" w:hAnsi="Book Antiqua" w:cs="Calibri"/>
          <w:color w:val="000000" w:themeColor="text1"/>
          <w:sz w:val="24"/>
          <w:szCs w:val="24"/>
        </w:rPr>
        <w:t xml:space="preserve">, </w:t>
      </w:r>
      <w:r w:rsidR="00CD2BF6" w:rsidRPr="00D5602E">
        <w:rPr>
          <w:rFonts w:ascii="Book Antiqua" w:hAnsi="Book Antiqua" w:cs="Calibri"/>
          <w:color w:val="000000" w:themeColor="text1"/>
          <w:sz w:val="24"/>
          <w:szCs w:val="24"/>
        </w:rPr>
        <w:t xml:space="preserve">Inonu University, </w:t>
      </w:r>
      <w:r w:rsidR="00405129" w:rsidRPr="00D5602E">
        <w:rPr>
          <w:rFonts w:ascii="Book Antiqua" w:hAnsi="Book Antiqua" w:cs="Calibri"/>
          <w:color w:val="000000" w:themeColor="text1"/>
          <w:sz w:val="24"/>
          <w:szCs w:val="24"/>
        </w:rPr>
        <w:t>Elazig Cad</w:t>
      </w:r>
      <w:r w:rsidR="00405129" w:rsidRPr="00D5602E">
        <w:rPr>
          <w:rFonts w:ascii="Book Antiqua" w:hAnsi="Book Antiqua" w:cs="Calibri" w:hint="eastAsia"/>
          <w:color w:val="000000" w:themeColor="text1"/>
          <w:sz w:val="24"/>
          <w:szCs w:val="24"/>
          <w:lang w:eastAsia="zh-CN"/>
        </w:rPr>
        <w:t xml:space="preserve">, </w:t>
      </w:r>
      <w:r w:rsidR="00746CEA" w:rsidRPr="00D5602E">
        <w:rPr>
          <w:rFonts w:ascii="Book Antiqua" w:hAnsi="Book Antiqua"/>
          <w:color w:val="000000" w:themeColor="text1"/>
          <w:sz w:val="24"/>
          <w:szCs w:val="24"/>
        </w:rPr>
        <w:t>Malatya</w:t>
      </w:r>
      <w:r w:rsidR="00746CEA" w:rsidRPr="00D5602E">
        <w:rPr>
          <w:rFonts w:ascii="Book Antiqua" w:hAnsi="Book Antiqua" w:hint="eastAsia"/>
          <w:color w:val="000000" w:themeColor="text1"/>
          <w:sz w:val="24"/>
          <w:szCs w:val="24"/>
          <w:lang w:eastAsia="zh-CN"/>
        </w:rPr>
        <w:t xml:space="preserve"> </w:t>
      </w:r>
      <w:r w:rsidR="00746CEA" w:rsidRPr="00D5602E">
        <w:rPr>
          <w:rFonts w:ascii="Book Antiqua" w:hAnsi="Book Antiqua" w:cs="Calibri"/>
          <w:color w:val="000000" w:themeColor="text1"/>
          <w:sz w:val="24"/>
          <w:szCs w:val="24"/>
        </w:rPr>
        <w:t>44315</w:t>
      </w:r>
      <w:r w:rsidR="00746CEA" w:rsidRPr="00D5602E">
        <w:rPr>
          <w:rFonts w:ascii="Book Antiqua" w:hAnsi="Book Antiqua"/>
          <w:color w:val="000000" w:themeColor="text1"/>
          <w:sz w:val="24"/>
          <w:szCs w:val="24"/>
        </w:rPr>
        <w:t>, Turkey</w:t>
      </w:r>
      <w:r w:rsidR="00746CEA" w:rsidRPr="00D5602E">
        <w:rPr>
          <w:rFonts w:ascii="Book Antiqua" w:hAnsi="Book Antiqua" w:hint="eastAsia"/>
          <w:color w:val="000000" w:themeColor="text1"/>
          <w:sz w:val="24"/>
          <w:szCs w:val="24"/>
          <w:lang w:eastAsia="zh-CN"/>
        </w:rPr>
        <w:t>.</w:t>
      </w:r>
      <w:r w:rsidRPr="00D5602E">
        <w:rPr>
          <w:rFonts w:ascii="Book Antiqua" w:hAnsi="Book Antiqua" w:cs="Calibri"/>
          <w:color w:val="000000" w:themeColor="text1"/>
          <w:sz w:val="24"/>
          <w:szCs w:val="24"/>
        </w:rPr>
        <w:t xml:space="preserve"> </w:t>
      </w:r>
      <w:hyperlink r:id="rId9" w:history="1">
        <w:r w:rsidRPr="00D5602E">
          <w:rPr>
            <w:rStyle w:val="Hyperlink"/>
            <w:rFonts w:ascii="Book Antiqua" w:hAnsi="Book Antiqua" w:cs="Calibri"/>
            <w:color w:val="000000" w:themeColor="text1"/>
            <w:sz w:val="24"/>
            <w:szCs w:val="24"/>
            <w:u w:val="none"/>
          </w:rPr>
          <w:t>cuneytkayaalp@hotmail.com</w:t>
        </w:r>
      </w:hyperlink>
    </w:p>
    <w:p w:rsidR="00405129" w:rsidRPr="00D5602E" w:rsidRDefault="000F01BE" w:rsidP="005272C5">
      <w:pPr>
        <w:spacing w:after="0" w:line="360" w:lineRule="auto"/>
        <w:jc w:val="both"/>
        <w:rPr>
          <w:rFonts w:ascii="Book Antiqua" w:hAnsi="Book Antiqua" w:cs="Calibri"/>
          <w:color w:val="000000" w:themeColor="text1"/>
          <w:sz w:val="24"/>
          <w:szCs w:val="24"/>
          <w:lang w:eastAsia="zh-CN"/>
        </w:rPr>
      </w:pPr>
      <w:r w:rsidRPr="00D5602E">
        <w:rPr>
          <w:rFonts w:ascii="Book Antiqua" w:hAnsi="Book Antiqua"/>
          <w:b/>
          <w:color w:val="000000" w:themeColor="text1"/>
          <w:sz w:val="24"/>
          <w:szCs w:val="24"/>
        </w:rPr>
        <w:t>Telephone:</w:t>
      </w:r>
      <w:r w:rsidRPr="00D5602E">
        <w:rPr>
          <w:rFonts w:ascii="Book Antiqua" w:hAnsi="Book Antiqua" w:hint="eastAsia"/>
          <w:b/>
          <w:color w:val="000000" w:themeColor="text1"/>
          <w:sz w:val="24"/>
          <w:szCs w:val="24"/>
          <w:lang w:eastAsia="zh-CN"/>
        </w:rPr>
        <w:t xml:space="preserve"> +</w:t>
      </w:r>
      <w:r w:rsidR="00FD2C93" w:rsidRPr="00D5602E">
        <w:rPr>
          <w:rFonts w:ascii="Book Antiqua" w:hAnsi="Book Antiqua" w:cs="Calibri"/>
          <w:color w:val="000000" w:themeColor="text1"/>
          <w:sz w:val="24"/>
          <w:szCs w:val="24"/>
        </w:rPr>
        <w:t>90</w:t>
      </w:r>
      <w:r w:rsidRPr="00D5602E">
        <w:rPr>
          <w:rFonts w:ascii="Book Antiqua" w:hAnsi="Book Antiqua" w:cs="Calibri" w:hint="eastAsia"/>
          <w:color w:val="000000" w:themeColor="text1"/>
          <w:sz w:val="24"/>
          <w:szCs w:val="24"/>
          <w:lang w:eastAsia="zh-CN"/>
        </w:rPr>
        <w:t>-</w:t>
      </w:r>
      <w:r w:rsidR="00FD2C93" w:rsidRPr="00D5602E">
        <w:rPr>
          <w:rFonts w:ascii="Book Antiqua" w:hAnsi="Book Antiqua" w:cs="Calibri"/>
          <w:color w:val="000000" w:themeColor="text1"/>
          <w:sz w:val="24"/>
          <w:szCs w:val="24"/>
        </w:rPr>
        <w:t>422</w:t>
      </w:r>
      <w:r w:rsidRPr="00D5602E">
        <w:rPr>
          <w:rFonts w:ascii="Book Antiqua" w:hAnsi="Book Antiqua" w:cs="Calibri" w:hint="eastAsia"/>
          <w:color w:val="000000" w:themeColor="text1"/>
          <w:sz w:val="24"/>
          <w:szCs w:val="24"/>
          <w:lang w:eastAsia="zh-CN"/>
        </w:rPr>
        <w:t>-</w:t>
      </w:r>
      <w:r w:rsidR="00190ABB" w:rsidRPr="00D5602E">
        <w:rPr>
          <w:rFonts w:ascii="Book Antiqua" w:hAnsi="Book Antiqua" w:cs="Calibri"/>
          <w:color w:val="000000" w:themeColor="text1"/>
          <w:sz w:val="24"/>
          <w:szCs w:val="24"/>
        </w:rPr>
        <w:t>341</w:t>
      </w:r>
      <w:r w:rsidRPr="00D5602E">
        <w:rPr>
          <w:rFonts w:ascii="Book Antiqua" w:hAnsi="Book Antiqua" w:cs="Calibri"/>
          <w:color w:val="000000" w:themeColor="text1"/>
          <w:sz w:val="24"/>
          <w:szCs w:val="24"/>
        </w:rPr>
        <w:t>0660</w:t>
      </w:r>
    </w:p>
    <w:p w:rsidR="00CD2BF6" w:rsidRPr="00D5602E" w:rsidRDefault="000F01BE" w:rsidP="005272C5">
      <w:pPr>
        <w:spacing w:after="0" w:line="360" w:lineRule="auto"/>
        <w:jc w:val="both"/>
        <w:rPr>
          <w:rFonts w:ascii="Book Antiqua" w:hAnsi="Book Antiqua" w:cs="Calibri"/>
          <w:color w:val="000000" w:themeColor="text1"/>
          <w:sz w:val="24"/>
          <w:szCs w:val="24"/>
          <w:lang w:eastAsia="zh-CN"/>
        </w:rPr>
      </w:pPr>
      <w:r w:rsidRPr="00D5602E">
        <w:rPr>
          <w:rFonts w:ascii="Book Antiqua" w:hAnsi="Book Antiqua" w:cs="Calibri"/>
          <w:b/>
          <w:color w:val="000000" w:themeColor="text1"/>
          <w:sz w:val="24"/>
          <w:szCs w:val="24"/>
        </w:rPr>
        <w:lastRenderedPageBreak/>
        <w:t>F</w:t>
      </w:r>
      <w:r w:rsidR="00CD2BF6" w:rsidRPr="00D5602E">
        <w:rPr>
          <w:rFonts w:ascii="Book Antiqua" w:hAnsi="Book Antiqua" w:cs="Calibri"/>
          <w:b/>
          <w:color w:val="000000" w:themeColor="text1"/>
          <w:sz w:val="24"/>
          <w:szCs w:val="24"/>
        </w:rPr>
        <w:t xml:space="preserve">ax: </w:t>
      </w:r>
      <w:r w:rsidR="00190ABB" w:rsidRPr="00D5602E">
        <w:rPr>
          <w:rFonts w:ascii="Book Antiqua" w:hAnsi="Book Antiqua" w:cs="Calibri" w:hint="eastAsia"/>
          <w:color w:val="000000" w:themeColor="text1"/>
          <w:sz w:val="24"/>
          <w:szCs w:val="24"/>
          <w:lang w:eastAsia="zh-CN"/>
        </w:rPr>
        <w:t>+</w:t>
      </w:r>
      <w:r w:rsidR="00CD2BF6" w:rsidRPr="00D5602E">
        <w:rPr>
          <w:rFonts w:ascii="Book Antiqua" w:hAnsi="Book Antiqua" w:cs="Calibri"/>
          <w:color w:val="000000" w:themeColor="text1"/>
          <w:sz w:val="24"/>
          <w:szCs w:val="24"/>
        </w:rPr>
        <w:t>90</w:t>
      </w:r>
      <w:r w:rsidR="00190ABB" w:rsidRPr="00D5602E">
        <w:rPr>
          <w:rFonts w:ascii="Book Antiqua" w:hAnsi="Book Antiqua" w:cs="Calibri" w:hint="eastAsia"/>
          <w:color w:val="000000" w:themeColor="text1"/>
          <w:sz w:val="24"/>
          <w:szCs w:val="24"/>
          <w:lang w:eastAsia="zh-CN"/>
        </w:rPr>
        <w:t>-</w:t>
      </w:r>
      <w:r w:rsidR="00CD2BF6" w:rsidRPr="00D5602E">
        <w:rPr>
          <w:rFonts w:ascii="Book Antiqua" w:hAnsi="Book Antiqua" w:cs="Calibri"/>
          <w:color w:val="000000" w:themeColor="text1"/>
          <w:sz w:val="24"/>
          <w:szCs w:val="24"/>
        </w:rPr>
        <w:t>422</w:t>
      </w:r>
      <w:r w:rsidR="00190ABB" w:rsidRPr="00D5602E">
        <w:rPr>
          <w:rFonts w:ascii="Book Antiqua" w:hAnsi="Book Antiqua" w:cs="Calibri" w:hint="eastAsia"/>
          <w:color w:val="000000" w:themeColor="text1"/>
          <w:sz w:val="24"/>
          <w:szCs w:val="24"/>
          <w:lang w:eastAsia="zh-CN"/>
        </w:rPr>
        <w:t>-</w:t>
      </w:r>
      <w:r w:rsidR="00190ABB" w:rsidRPr="00D5602E">
        <w:rPr>
          <w:rFonts w:ascii="Book Antiqua" w:hAnsi="Book Antiqua" w:cs="Calibri"/>
          <w:color w:val="000000" w:themeColor="text1"/>
          <w:sz w:val="24"/>
          <w:szCs w:val="24"/>
        </w:rPr>
        <w:t>341</w:t>
      </w:r>
      <w:r w:rsidR="00CD2BF6" w:rsidRPr="00D5602E">
        <w:rPr>
          <w:rFonts w:ascii="Book Antiqua" w:hAnsi="Book Antiqua" w:cs="Calibri"/>
          <w:color w:val="000000" w:themeColor="text1"/>
          <w:sz w:val="24"/>
          <w:szCs w:val="24"/>
        </w:rPr>
        <w:t>0229</w:t>
      </w:r>
    </w:p>
    <w:p w:rsidR="00E25A19" w:rsidRPr="00D5602E" w:rsidRDefault="00E25A19" w:rsidP="005272C5">
      <w:pPr>
        <w:spacing w:after="0" w:line="360" w:lineRule="auto"/>
        <w:jc w:val="both"/>
        <w:rPr>
          <w:rFonts w:ascii="Book Antiqua" w:hAnsi="Book Antiqua" w:cs="Calibri"/>
          <w:color w:val="000000" w:themeColor="text1"/>
          <w:sz w:val="24"/>
          <w:szCs w:val="24"/>
          <w:lang w:eastAsia="zh-CN"/>
        </w:rPr>
      </w:pP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bookmarkStart w:id="4" w:name="OLE_LINK108"/>
      <w:bookmarkStart w:id="5" w:name="OLE_LINK175"/>
      <w:bookmarkStart w:id="6" w:name="OLE_LINK177"/>
      <w:bookmarkStart w:id="7" w:name="OLE_LINK223"/>
      <w:bookmarkStart w:id="8" w:name="OLE_LINK261"/>
      <w:bookmarkStart w:id="9" w:name="OLE_LINK19"/>
      <w:r w:rsidRPr="00D5602E">
        <w:rPr>
          <w:rFonts w:ascii="Book Antiqua" w:eastAsia="宋体" w:hAnsi="Book Antiqua" w:cs="Times New Roman"/>
          <w:b/>
          <w:color w:val="000000" w:themeColor="text1"/>
          <w:sz w:val="24"/>
          <w:szCs w:val="24"/>
          <w:lang w:val="en-US" w:eastAsia="zh-CN"/>
        </w:rPr>
        <w:t xml:space="preserve">Received: </w:t>
      </w:r>
      <w:r w:rsidRPr="00D5602E">
        <w:rPr>
          <w:rFonts w:ascii="Book Antiqua" w:eastAsia="宋体" w:hAnsi="Book Antiqua" w:cs="Times New Roman"/>
          <w:color w:val="000000" w:themeColor="text1"/>
          <w:sz w:val="24"/>
          <w:szCs w:val="24"/>
          <w:lang w:val="en-US" w:eastAsia="zh-CN"/>
        </w:rPr>
        <w:t>October 20, 2015</w:t>
      </w: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r w:rsidRPr="00D5602E">
        <w:rPr>
          <w:rFonts w:ascii="Book Antiqua" w:eastAsia="宋体" w:hAnsi="Book Antiqua" w:cs="Times New Roman"/>
          <w:b/>
          <w:color w:val="000000" w:themeColor="text1"/>
          <w:sz w:val="24"/>
          <w:szCs w:val="24"/>
          <w:lang w:val="en-US" w:eastAsia="zh-CN"/>
        </w:rPr>
        <w:t xml:space="preserve">Peer-review started: </w:t>
      </w:r>
      <w:r w:rsidRPr="00D5602E">
        <w:rPr>
          <w:rFonts w:ascii="Book Antiqua" w:eastAsia="宋体" w:hAnsi="Book Antiqua" w:cs="Times New Roman"/>
          <w:color w:val="000000" w:themeColor="text1"/>
          <w:sz w:val="24"/>
          <w:szCs w:val="24"/>
          <w:lang w:val="en-US" w:eastAsia="zh-CN"/>
        </w:rPr>
        <w:t>October 21, 2015</w:t>
      </w: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r w:rsidRPr="00D5602E">
        <w:rPr>
          <w:rFonts w:ascii="Book Antiqua" w:eastAsia="宋体" w:hAnsi="Book Antiqua" w:cs="Times New Roman"/>
          <w:b/>
          <w:color w:val="000000" w:themeColor="text1"/>
          <w:sz w:val="24"/>
          <w:szCs w:val="24"/>
          <w:lang w:val="en-US" w:eastAsia="zh-CN"/>
        </w:rPr>
        <w:t xml:space="preserve">First decision: </w:t>
      </w:r>
      <w:r w:rsidRPr="00D5602E">
        <w:rPr>
          <w:rFonts w:ascii="Book Antiqua" w:eastAsia="宋体" w:hAnsi="Book Antiqua" w:cs="Times New Roman"/>
          <w:color w:val="000000" w:themeColor="text1"/>
          <w:sz w:val="24"/>
          <w:szCs w:val="24"/>
          <w:lang w:val="en-US" w:eastAsia="zh-CN"/>
        </w:rPr>
        <w:t>December 28, 2015</w:t>
      </w: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r w:rsidRPr="00D5602E">
        <w:rPr>
          <w:rFonts w:ascii="Book Antiqua" w:eastAsia="宋体" w:hAnsi="Book Antiqua" w:cs="Times New Roman"/>
          <w:b/>
          <w:color w:val="000000" w:themeColor="text1"/>
          <w:sz w:val="24"/>
          <w:szCs w:val="24"/>
          <w:lang w:val="en-US" w:eastAsia="zh-CN"/>
        </w:rPr>
        <w:t xml:space="preserve">Revised: </w:t>
      </w:r>
      <w:r w:rsidRPr="00D5602E">
        <w:rPr>
          <w:rFonts w:ascii="Book Antiqua" w:eastAsia="宋体" w:hAnsi="Book Antiqua" w:cs="Times New Roman"/>
          <w:color w:val="000000" w:themeColor="text1"/>
          <w:sz w:val="24"/>
          <w:szCs w:val="24"/>
          <w:lang w:val="en-US" w:eastAsia="zh-CN"/>
        </w:rPr>
        <w:t>April 2, 2016</w:t>
      </w:r>
    </w:p>
    <w:p w:rsidR="00C8544F" w:rsidRPr="00A917D2" w:rsidRDefault="00C8544F" w:rsidP="00A917D2">
      <w:pPr>
        <w:rPr>
          <w:rFonts w:ascii="Book Antiqua" w:hAnsi="Book Antiqua"/>
          <w:iCs/>
          <w:sz w:val="24"/>
        </w:rPr>
      </w:pPr>
      <w:r w:rsidRPr="00D5602E">
        <w:rPr>
          <w:rFonts w:ascii="Book Antiqua" w:eastAsia="宋体" w:hAnsi="Book Antiqua" w:cs="Times New Roman"/>
          <w:b/>
          <w:color w:val="000000" w:themeColor="text1"/>
          <w:sz w:val="24"/>
          <w:szCs w:val="24"/>
          <w:lang w:val="en-US" w:eastAsia="zh-CN"/>
        </w:rPr>
        <w:t xml:space="preserve">Accepted: </w:t>
      </w:r>
      <w:r w:rsidR="00A917D2">
        <w:rPr>
          <w:rStyle w:val="Emphasis"/>
        </w:rPr>
        <w:t>April 14</w:t>
      </w:r>
      <w:r w:rsidR="00A917D2" w:rsidRPr="00235CD4">
        <w:rPr>
          <w:rStyle w:val="Emphasis"/>
        </w:rPr>
        <w:t>,</w:t>
      </w:r>
      <w:r w:rsidR="00A917D2">
        <w:rPr>
          <w:rStyle w:val="Emphasis"/>
        </w:rPr>
        <w:t xml:space="preserve"> 2016</w:t>
      </w: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r w:rsidRPr="00D5602E">
        <w:rPr>
          <w:rFonts w:ascii="Book Antiqua" w:eastAsia="宋体" w:hAnsi="Book Antiqua" w:cs="Times New Roman"/>
          <w:b/>
          <w:color w:val="000000" w:themeColor="text1"/>
          <w:sz w:val="24"/>
          <w:szCs w:val="24"/>
          <w:lang w:val="en-US" w:eastAsia="zh-CN"/>
        </w:rPr>
        <w:t>Article in press:</w:t>
      </w:r>
      <w:r w:rsidRPr="00D5602E">
        <w:rPr>
          <w:rFonts w:ascii="Book Antiqua" w:eastAsia="宋体" w:hAnsi="Book Antiqua" w:cs="Times New Roman"/>
          <w:color w:val="000000" w:themeColor="text1"/>
          <w:sz w:val="24"/>
          <w:szCs w:val="24"/>
          <w:lang w:val="en-US" w:eastAsia="zh-CN"/>
        </w:rPr>
        <w:t xml:space="preserve"> </w:t>
      </w:r>
    </w:p>
    <w:p w:rsidR="00C8544F" w:rsidRPr="00D5602E" w:rsidRDefault="00C8544F" w:rsidP="005272C5">
      <w:pPr>
        <w:spacing w:after="0" w:line="360" w:lineRule="auto"/>
        <w:jc w:val="both"/>
        <w:rPr>
          <w:rFonts w:ascii="Book Antiqua" w:eastAsia="宋体" w:hAnsi="Book Antiqua" w:cs="Times New Roman"/>
          <w:b/>
          <w:color w:val="000000" w:themeColor="text1"/>
          <w:sz w:val="24"/>
          <w:szCs w:val="24"/>
          <w:lang w:val="en-US" w:eastAsia="zh-CN"/>
        </w:rPr>
      </w:pPr>
      <w:r w:rsidRPr="00D5602E">
        <w:rPr>
          <w:rFonts w:ascii="Book Antiqua" w:eastAsia="宋体" w:hAnsi="Book Antiqua" w:cs="Times New Roman"/>
          <w:b/>
          <w:color w:val="000000" w:themeColor="text1"/>
          <w:sz w:val="24"/>
          <w:szCs w:val="24"/>
          <w:lang w:val="en-US" w:eastAsia="zh-CN"/>
        </w:rPr>
        <w:t xml:space="preserve">Published online: </w:t>
      </w:r>
    </w:p>
    <w:bookmarkEnd w:id="4"/>
    <w:bookmarkEnd w:id="5"/>
    <w:bookmarkEnd w:id="6"/>
    <w:bookmarkEnd w:id="7"/>
    <w:bookmarkEnd w:id="8"/>
    <w:bookmarkEnd w:id="9"/>
    <w:p w:rsidR="00E25A19" w:rsidRPr="00D5602E" w:rsidRDefault="00E25A19" w:rsidP="005272C5">
      <w:pPr>
        <w:spacing w:after="0" w:line="360" w:lineRule="auto"/>
        <w:jc w:val="both"/>
        <w:rPr>
          <w:rFonts w:ascii="Book Antiqua" w:hAnsi="Book Antiqua" w:cs="Calibri"/>
          <w:color w:val="000000" w:themeColor="text1"/>
          <w:sz w:val="24"/>
          <w:szCs w:val="24"/>
          <w:lang w:val="en-US" w:eastAsia="zh-CN"/>
        </w:rPr>
      </w:pPr>
    </w:p>
    <w:p w:rsidR="00C64C6F" w:rsidRPr="00D5602E" w:rsidRDefault="00C64C6F" w:rsidP="005272C5">
      <w:pPr>
        <w:spacing w:after="0" w:line="360" w:lineRule="auto"/>
        <w:jc w:val="both"/>
        <w:textAlignment w:val="baseline"/>
        <w:rPr>
          <w:rFonts w:ascii="Book Antiqua" w:eastAsia="Times New Roman" w:hAnsi="Book Antiqua" w:cs="Segoe UI"/>
          <w:color w:val="000000" w:themeColor="text1"/>
          <w:sz w:val="24"/>
          <w:szCs w:val="24"/>
          <w:lang w:eastAsia="tr-TR"/>
        </w:rPr>
      </w:pPr>
    </w:p>
    <w:p w:rsidR="00C8544F" w:rsidRPr="00D5602E" w:rsidRDefault="00C8544F" w:rsidP="005272C5">
      <w:pPr>
        <w:spacing w:after="0" w:line="360" w:lineRule="auto"/>
        <w:jc w:val="both"/>
        <w:rPr>
          <w:rFonts w:ascii="Book Antiqua" w:hAnsi="Book Antiqua"/>
          <w:b/>
          <w:color w:val="000000" w:themeColor="text1"/>
          <w:sz w:val="24"/>
          <w:szCs w:val="24"/>
          <w:lang w:val="en-US"/>
        </w:rPr>
      </w:pPr>
      <w:r w:rsidRPr="00D5602E">
        <w:rPr>
          <w:rFonts w:ascii="Book Antiqua" w:hAnsi="Book Antiqua"/>
          <w:b/>
          <w:color w:val="000000" w:themeColor="text1"/>
          <w:sz w:val="24"/>
          <w:szCs w:val="24"/>
          <w:lang w:val="en-US"/>
        </w:rPr>
        <w:br w:type="page"/>
      </w:r>
    </w:p>
    <w:p w:rsidR="00C2480C" w:rsidRPr="00D5602E" w:rsidRDefault="00C8544F" w:rsidP="005272C5">
      <w:pPr>
        <w:spacing w:after="0" w:line="360" w:lineRule="auto"/>
        <w:jc w:val="both"/>
        <w:textAlignment w:val="baseline"/>
        <w:rPr>
          <w:rFonts w:ascii="Book Antiqua" w:hAnsi="Book Antiqua"/>
          <w:b/>
          <w:color w:val="000000" w:themeColor="text1"/>
          <w:sz w:val="24"/>
          <w:szCs w:val="24"/>
          <w:lang w:val="en-US" w:eastAsia="zh-CN"/>
        </w:rPr>
      </w:pPr>
      <w:r w:rsidRPr="00D5602E">
        <w:rPr>
          <w:rFonts w:ascii="Book Antiqua" w:hAnsi="Book Antiqua"/>
          <w:b/>
          <w:color w:val="000000" w:themeColor="text1"/>
          <w:sz w:val="24"/>
          <w:szCs w:val="24"/>
          <w:lang w:val="en-US"/>
        </w:rPr>
        <w:lastRenderedPageBreak/>
        <w:t>Abstract</w:t>
      </w:r>
    </w:p>
    <w:p w:rsidR="00C2480C" w:rsidRPr="00D5602E" w:rsidRDefault="00C2480C" w:rsidP="005272C5">
      <w:pPr>
        <w:spacing w:after="0" w:line="360" w:lineRule="auto"/>
        <w:jc w:val="both"/>
        <w:rPr>
          <w:rFonts w:ascii="Book Antiqua" w:hAnsi="Book Antiqua"/>
          <w:color w:val="000000" w:themeColor="text1"/>
          <w:sz w:val="24"/>
          <w:szCs w:val="24"/>
          <w:lang w:val="en-US"/>
        </w:rPr>
      </w:pPr>
      <w:r w:rsidRPr="00D5602E">
        <w:rPr>
          <w:rFonts w:ascii="Book Antiqua" w:hAnsi="Book Antiqua"/>
          <w:color w:val="000000" w:themeColor="text1"/>
          <w:sz w:val="24"/>
          <w:szCs w:val="24"/>
          <w:lang w:val="en-US"/>
        </w:rPr>
        <w:t>Accurate dissection of the hepatoduodenal ligament in the recipient is vital for the success of liver transplantation surgery. High incidence of anatomic variations at the hepatic artery, portal vein and biliary ducts in the hepatoduodenal ligament is well known. Surgical experience is important to be able to foresee the most common anatomic diversities and the possible variations, in order to make a safe and accurate dissection in the hepatic hilum. Before anastomosis, all these hilar structures must be well identified, safely dissected and must also have a sufficient length for the coming implantation process. At the beginning of our program, we were starting the hepatic hilum dissection close to the liver. In time, however, we modified our surgical technique, preferring to start further away from the liver (closer to the duodenum). This length</w:t>
      </w:r>
      <w:r w:rsidR="00442757" w:rsidRPr="00D5602E">
        <w:rPr>
          <w:rFonts w:ascii="Book Antiqua" w:hAnsi="Book Antiqua"/>
          <w:color w:val="000000" w:themeColor="text1"/>
          <w:sz w:val="24"/>
          <w:szCs w:val="24"/>
          <w:lang w:val="en-US"/>
        </w:rPr>
        <w:t xml:space="preserve"> increased progressively over 1</w:t>
      </w:r>
      <w:r w:rsidRPr="00D5602E">
        <w:rPr>
          <w:rFonts w:ascii="Book Antiqua" w:hAnsi="Book Antiqua"/>
          <w:color w:val="000000" w:themeColor="text1"/>
          <w:sz w:val="24"/>
          <w:szCs w:val="24"/>
          <w:lang w:val="en-US"/>
        </w:rPr>
        <w:t xml:space="preserve">500 liver transplantations (80% living donor liver transplantation). During this process, our main purpose was the early control of the hepatic artery (artery first approach). In this paper, our aim is to share our latest version of the hepatoduodenal ligament dissection technique. We also describe alternative approaches used in extraordinary situations. </w:t>
      </w:r>
    </w:p>
    <w:p w:rsidR="00C2480C" w:rsidRPr="001D5A8D" w:rsidRDefault="00C2480C" w:rsidP="005272C5">
      <w:pPr>
        <w:spacing w:after="0" w:line="360" w:lineRule="auto"/>
        <w:jc w:val="both"/>
        <w:textAlignment w:val="baseline"/>
        <w:rPr>
          <w:rFonts w:ascii="Book Antiqua" w:hAnsi="Book Antiqua" w:cs="Segoe UI"/>
          <w:color w:val="000000" w:themeColor="text1"/>
          <w:sz w:val="24"/>
          <w:szCs w:val="24"/>
          <w:lang w:val="en-US" w:eastAsia="zh-CN"/>
        </w:rPr>
      </w:pPr>
    </w:p>
    <w:p w:rsidR="00C2480C" w:rsidRPr="00D5602E" w:rsidRDefault="00C2480C" w:rsidP="005272C5">
      <w:pPr>
        <w:spacing w:after="0" w:line="360" w:lineRule="auto"/>
        <w:jc w:val="both"/>
        <w:textAlignment w:val="baseline"/>
        <w:rPr>
          <w:rFonts w:ascii="Book Antiqua" w:hAnsi="Book Antiqua"/>
          <w:color w:val="000000" w:themeColor="text1"/>
          <w:sz w:val="24"/>
          <w:szCs w:val="24"/>
          <w:lang w:val="en-US" w:eastAsia="zh-CN"/>
        </w:rPr>
      </w:pPr>
      <w:r w:rsidRPr="00D5602E">
        <w:rPr>
          <w:rFonts w:ascii="Book Antiqua" w:hAnsi="Book Antiqua"/>
          <w:b/>
          <w:color w:val="000000" w:themeColor="text1"/>
          <w:sz w:val="24"/>
          <w:szCs w:val="24"/>
          <w:lang w:val="en-US"/>
        </w:rPr>
        <w:t>Key words:</w:t>
      </w:r>
      <w:r w:rsidRPr="00D5602E">
        <w:rPr>
          <w:rFonts w:ascii="Book Antiqua" w:hAnsi="Book Antiqua"/>
          <w:color w:val="000000" w:themeColor="text1"/>
          <w:sz w:val="24"/>
          <w:szCs w:val="24"/>
          <w:lang w:val="en-US"/>
        </w:rPr>
        <w:t xml:space="preserve"> </w:t>
      </w:r>
      <w:r w:rsidR="0006583C" w:rsidRPr="00D5602E">
        <w:rPr>
          <w:rFonts w:ascii="Book Antiqua" w:hAnsi="Book Antiqua"/>
          <w:color w:val="000000" w:themeColor="text1"/>
          <w:sz w:val="24"/>
          <w:szCs w:val="24"/>
          <w:lang w:val="en-US"/>
        </w:rPr>
        <w:t>L</w:t>
      </w:r>
      <w:r w:rsidRPr="00D5602E">
        <w:rPr>
          <w:rFonts w:ascii="Book Antiqua" w:hAnsi="Book Antiqua"/>
          <w:color w:val="000000" w:themeColor="text1"/>
          <w:sz w:val="24"/>
          <w:szCs w:val="24"/>
          <w:lang w:val="en-US"/>
        </w:rPr>
        <w:t>iver transplantation</w:t>
      </w:r>
      <w:r w:rsidR="0006583C" w:rsidRPr="00D5602E">
        <w:rPr>
          <w:rFonts w:ascii="Book Antiqua" w:hAnsi="Book Antiqua" w:hint="eastAsia"/>
          <w:color w:val="000000" w:themeColor="text1"/>
          <w:sz w:val="24"/>
          <w:szCs w:val="24"/>
          <w:lang w:val="en-US" w:eastAsia="zh-CN"/>
        </w:rPr>
        <w:t>;</w:t>
      </w:r>
      <w:r w:rsidRPr="00D5602E">
        <w:rPr>
          <w:rFonts w:ascii="Book Antiqua" w:hAnsi="Book Antiqua"/>
          <w:color w:val="000000" w:themeColor="text1"/>
          <w:sz w:val="24"/>
          <w:szCs w:val="24"/>
          <w:lang w:val="en-US"/>
        </w:rPr>
        <w:t xml:space="preserve"> </w:t>
      </w:r>
      <w:r w:rsidR="0006583C" w:rsidRPr="00D5602E">
        <w:rPr>
          <w:rFonts w:ascii="Book Antiqua" w:hAnsi="Book Antiqua"/>
          <w:color w:val="000000" w:themeColor="text1"/>
          <w:sz w:val="24"/>
          <w:szCs w:val="24"/>
          <w:lang w:val="en-US"/>
        </w:rPr>
        <w:t>L</w:t>
      </w:r>
      <w:r w:rsidRPr="00D5602E">
        <w:rPr>
          <w:rFonts w:ascii="Book Antiqua" w:hAnsi="Book Antiqua"/>
          <w:color w:val="000000" w:themeColor="text1"/>
          <w:sz w:val="24"/>
          <w:szCs w:val="24"/>
          <w:lang w:val="en-US"/>
        </w:rPr>
        <w:t>iving donor liver transplantation</w:t>
      </w:r>
      <w:r w:rsidR="0006583C" w:rsidRPr="00D5602E">
        <w:rPr>
          <w:rFonts w:ascii="Book Antiqua" w:hAnsi="Book Antiqua" w:hint="eastAsia"/>
          <w:color w:val="000000" w:themeColor="text1"/>
          <w:sz w:val="24"/>
          <w:szCs w:val="24"/>
          <w:lang w:val="en-US" w:eastAsia="zh-CN"/>
        </w:rPr>
        <w:t>;</w:t>
      </w:r>
      <w:r w:rsidRPr="00D5602E">
        <w:rPr>
          <w:rFonts w:ascii="Book Antiqua" w:hAnsi="Book Antiqua"/>
          <w:color w:val="000000" w:themeColor="text1"/>
          <w:sz w:val="24"/>
          <w:szCs w:val="24"/>
          <w:lang w:val="en-US"/>
        </w:rPr>
        <w:t xml:space="preserve"> </w:t>
      </w:r>
      <w:r w:rsidR="0006583C" w:rsidRPr="00D5602E">
        <w:rPr>
          <w:rFonts w:ascii="Book Antiqua" w:hAnsi="Book Antiqua"/>
          <w:color w:val="000000" w:themeColor="text1"/>
          <w:sz w:val="24"/>
          <w:szCs w:val="24"/>
          <w:lang w:val="en-US"/>
        </w:rPr>
        <w:t>S</w:t>
      </w:r>
      <w:r w:rsidR="002858C5" w:rsidRPr="00D5602E">
        <w:rPr>
          <w:rFonts w:ascii="Book Antiqua" w:hAnsi="Book Antiqua"/>
          <w:color w:val="000000" w:themeColor="text1"/>
          <w:sz w:val="24"/>
          <w:szCs w:val="24"/>
          <w:lang w:val="en-US"/>
        </w:rPr>
        <w:t>urgical technique</w:t>
      </w:r>
    </w:p>
    <w:p w:rsidR="002858C5" w:rsidRPr="00D5602E" w:rsidRDefault="002858C5" w:rsidP="005272C5">
      <w:pPr>
        <w:spacing w:after="0" w:line="360" w:lineRule="auto"/>
        <w:jc w:val="both"/>
        <w:textAlignment w:val="baseline"/>
        <w:rPr>
          <w:rFonts w:ascii="Book Antiqua" w:hAnsi="Book Antiqua"/>
          <w:color w:val="000000" w:themeColor="text1"/>
          <w:sz w:val="24"/>
          <w:szCs w:val="24"/>
          <w:lang w:val="en-US" w:eastAsia="zh-CN"/>
        </w:rPr>
      </w:pPr>
    </w:p>
    <w:p w:rsidR="00C2480C" w:rsidRPr="00D5602E" w:rsidRDefault="002858C5" w:rsidP="005272C5">
      <w:pPr>
        <w:spacing w:after="0" w:line="360" w:lineRule="auto"/>
        <w:jc w:val="both"/>
        <w:rPr>
          <w:rFonts w:ascii="Book Antiqua" w:hAnsi="Book Antiqua" w:cs="Arial"/>
          <w:color w:val="000000" w:themeColor="text1"/>
          <w:sz w:val="24"/>
          <w:szCs w:val="24"/>
          <w:lang w:eastAsia="zh-CN"/>
        </w:rPr>
      </w:pPr>
      <w:r w:rsidRPr="00D5602E">
        <w:rPr>
          <w:rFonts w:ascii="Book Antiqua" w:hAnsi="Book Antiqua"/>
          <w:b/>
          <w:color w:val="000000" w:themeColor="text1"/>
          <w:sz w:val="24"/>
          <w:szCs w:val="24"/>
        </w:rPr>
        <w:t xml:space="preserve">© </w:t>
      </w:r>
      <w:r w:rsidRPr="00D5602E">
        <w:rPr>
          <w:rFonts w:ascii="Book Antiqua" w:hAnsi="Book Antiqua" w:cs="Arial"/>
          <w:b/>
          <w:color w:val="000000" w:themeColor="text1"/>
          <w:sz w:val="24"/>
          <w:szCs w:val="24"/>
        </w:rPr>
        <w:t>The Author(s) 2016.</w:t>
      </w:r>
      <w:r w:rsidRPr="00D5602E">
        <w:rPr>
          <w:rFonts w:ascii="Book Antiqua" w:hAnsi="Book Antiqua" w:cs="Arial"/>
          <w:color w:val="000000" w:themeColor="text1"/>
          <w:sz w:val="24"/>
          <w:szCs w:val="24"/>
        </w:rPr>
        <w:t xml:space="preserve"> Published by Baishideng Publishing Group Inc. All rights reserved.</w:t>
      </w:r>
    </w:p>
    <w:p w:rsidR="002858C5" w:rsidRPr="00D5602E" w:rsidRDefault="002858C5" w:rsidP="005272C5">
      <w:pPr>
        <w:spacing w:after="0" w:line="360" w:lineRule="auto"/>
        <w:jc w:val="both"/>
        <w:textAlignment w:val="baseline"/>
        <w:rPr>
          <w:rFonts w:ascii="Book Antiqua" w:hAnsi="Book Antiqua" w:cs="Segoe UI"/>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olor w:val="000000" w:themeColor="text1"/>
          <w:sz w:val="24"/>
          <w:szCs w:val="24"/>
          <w:lang w:val="en-US" w:eastAsia="zh-CN"/>
        </w:rPr>
      </w:pPr>
      <w:r w:rsidRPr="00D5602E">
        <w:rPr>
          <w:rFonts w:ascii="Book Antiqua" w:hAnsi="Book Antiqua"/>
          <w:b/>
          <w:color w:val="000000" w:themeColor="text1"/>
          <w:sz w:val="24"/>
          <w:szCs w:val="24"/>
          <w:lang w:val="en-US"/>
        </w:rPr>
        <w:t xml:space="preserve">Core tip: </w:t>
      </w:r>
      <w:r w:rsidRPr="00D5602E">
        <w:rPr>
          <w:rFonts w:ascii="Book Antiqua" w:hAnsi="Book Antiqua"/>
          <w:color w:val="000000" w:themeColor="text1"/>
          <w:sz w:val="24"/>
          <w:szCs w:val="24"/>
          <w:lang w:val="en-US"/>
        </w:rPr>
        <w:t>The hepatic artery</w:t>
      </w:r>
      <w:r w:rsidRPr="00D5602E">
        <w:rPr>
          <w:rFonts w:ascii="Book Antiqua" w:hAnsi="Book Antiqua" w:cs="Arial"/>
          <w:color w:val="000000" w:themeColor="text1"/>
          <w:sz w:val="24"/>
          <w:szCs w:val="24"/>
          <w:lang w:val="en-US"/>
        </w:rPr>
        <w:t xml:space="preserve"> is one of the main components of the hepatoduodenal ligament and exhibits high anatomic variability, which may change the outcome and success of liver transplantation. </w:t>
      </w:r>
      <w:r w:rsidRPr="00D5602E">
        <w:rPr>
          <w:rFonts w:ascii="Book Antiqua" w:hAnsi="Book Antiqua" w:cs="Arial"/>
          <w:color w:val="000000" w:themeColor="text1"/>
          <w:sz w:val="24"/>
          <w:szCs w:val="24"/>
        </w:rPr>
        <w:t xml:space="preserve">In our experience, </w:t>
      </w:r>
      <w:r w:rsidRPr="00D5602E">
        <w:rPr>
          <w:rFonts w:ascii="Book Antiqua" w:hAnsi="Book Antiqua" w:cs="Arial"/>
          <w:color w:val="000000" w:themeColor="text1"/>
          <w:sz w:val="24"/>
          <w:szCs w:val="24"/>
          <w:lang w:val="en-US"/>
        </w:rPr>
        <w:t>early control of the hepatic artery (artery first app</w:t>
      </w:r>
      <w:r w:rsidR="002F76E7" w:rsidRPr="00D5602E">
        <w:rPr>
          <w:rFonts w:ascii="Book Antiqua" w:hAnsi="Book Antiqua" w:cs="Arial"/>
          <w:color w:val="000000" w:themeColor="text1"/>
          <w:sz w:val="24"/>
          <w:szCs w:val="24"/>
          <w:lang w:val="en-US"/>
        </w:rPr>
        <w:t>roach) and by the guidance of the hepatic artery</w:t>
      </w:r>
      <w:r w:rsidRPr="00D5602E">
        <w:rPr>
          <w:rFonts w:ascii="Book Antiqua" w:hAnsi="Book Antiqua" w:cs="Arial"/>
          <w:color w:val="000000" w:themeColor="text1"/>
          <w:sz w:val="24"/>
          <w:szCs w:val="24"/>
          <w:lang w:val="en-US"/>
        </w:rPr>
        <w:t xml:space="preserve">, dissection of the rest of the </w:t>
      </w:r>
      <w:r w:rsidRPr="00D5602E">
        <w:rPr>
          <w:rFonts w:ascii="Book Antiqua" w:hAnsi="Book Antiqua" w:cs="Arial"/>
          <w:color w:val="000000" w:themeColor="text1"/>
          <w:sz w:val="24"/>
          <w:szCs w:val="24"/>
        </w:rPr>
        <w:t xml:space="preserve">hepatoduodenal ligament </w:t>
      </w:r>
      <w:r w:rsidRPr="00D5602E">
        <w:rPr>
          <w:rFonts w:ascii="Book Antiqua" w:hAnsi="Book Antiqua" w:cs="Arial"/>
          <w:color w:val="000000" w:themeColor="text1"/>
          <w:sz w:val="24"/>
          <w:szCs w:val="24"/>
          <w:lang w:val="en-US"/>
        </w:rPr>
        <w:t>components is more practical</w:t>
      </w:r>
      <w:r w:rsidRPr="00D5602E">
        <w:rPr>
          <w:rFonts w:ascii="Book Antiqua" w:hAnsi="Book Antiqua" w:cs="Arial"/>
          <w:color w:val="000000" w:themeColor="text1"/>
          <w:sz w:val="24"/>
          <w:szCs w:val="24"/>
        </w:rPr>
        <w:t xml:space="preserve">. </w:t>
      </w:r>
      <w:r w:rsidRPr="00D5602E">
        <w:rPr>
          <w:rFonts w:ascii="Book Antiqua" w:hAnsi="Book Antiqua"/>
          <w:color w:val="000000" w:themeColor="text1"/>
          <w:sz w:val="24"/>
          <w:szCs w:val="24"/>
          <w:lang w:val="en-US"/>
        </w:rPr>
        <w:t>In this paper, we share our latest version of the hepatoduodenal ligament dissection technique,</w:t>
      </w:r>
      <w:r w:rsidR="00834A9A" w:rsidRPr="00D5602E">
        <w:rPr>
          <w:rFonts w:ascii="Book Antiqua" w:hAnsi="Book Antiqua"/>
          <w:color w:val="000000" w:themeColor="text1"/>
          <w:sz w:val="24"/>
          <w:szCs w:val="24"/>
          <w:lang w:val="en-US"/>
        </w:rPr>
        <w:t xml:space="preserve"> developed over the course of 1</w:t>
      </w:r>
      <w:r w:rsidRPr="00D5602E">
        <w:rPr>
          <w:rFonts w:ascii="Book Antiqua" w:hAnsi="Book Antiqua"/>
          <w:color w:val="000000" w:themeColor="text1"/>
          <w:sz w:val="24"/>
          <w:szCs w:val="24"/>
          <w:lang w:val="en-US"/>
        </w:rPr>
        <w:t>500 liver transplantations (80% living donor liver transplantation) in our clinic.</w:t>
      </w:r>
    </w:p>
    <w:p w:rsidR="0075641D" w:rsidRPr="00D5602E" w:rsidRDefault="0075641D" w:rsidP="005272C5">
      <w:pPr>
        <w:spacing w:after="0" w:line="360" w:lineRule="auto"/>
        <w:jc w:val="both"/>
        <w:rPr>
          <w:rFonts w:ascii="Book Antiqua" w:hAnsi="Book Antiqua"/>
          <w:color w:val="000000" w:themeColor="text1"/>
          <w:sz w:val="24"/>
          <w:szCs w:val="24"/>
          <w:lang w:val="en-US" w:eastAsia="zh-CN"/>
        </w:rPr>
      </w:pPr>
    </w:p>
    <w:p w:rsidR="0075641D" w:rsidRPr="00D5602E" w:rsidRDefault="0075641D" w:rsidP="005272C5">
      <w:pPr>
        <w:spacing w:after="0" w:line="360" w:lineRule="auto"/>
        <w:jc w:val="both"/>
        <w:rPr>
          <w:rFonts w:ascii="Book Antiqua" w:hAnsi="Book Antiqua"/>
          <w:color w:val="000000" w:themeColor="text1"/>
          <w:sz w:val="24"/>
          <w:szCs w:val="24"/>
          <w:lang w:val="en-US" w:eastAsia="zh-CN"/>
        </w:rPr>
      </w:pPr>
      <w:proofErr w:type="spellStart"/>
      <w:r w:rsidRPr="00D5602E">
        <w:rPr>
          <w:rFonts w:ascii="Book Antiqua" w:hAnsi="Book Antiqua"/>
          <w:color w:val="000000" w:themeColor="text1"/>
          <w:sz w:val="24"/>
          <w:szCs w:val="24"/>
          <w:lang w:val="en-US" w:eastAsia="zh-CN"/>
        </w:rPr>
        <w:lastRenderedPageBreak/>
        <w:t>Kayaalp</w:t>
      </w:r>
      <w:proofErr w:type="spellEnd"/>
      <w:r w:rsidRPr="00D5602E">
        <w:rPr>
          <w:rFonts w:ascii="Book Antiqua" w:hAnsi="Book Antiqua" w:hint="eastAsia"/>
          <w:color w:val="000000" w:themeColor="text1"/>
          <w:sz w:val="24"/>
          <w:szCs w:val="24"/>
          <w:lang w:val="en-US" w:eastAsia="zh-CN"/>
        </w:rPr>
        <w:t xml:space="preserve"> C</w:t>
      </w:r>
      <w:r w:rsidRPr="00D5602E">
        <w:rPr>
          <w:rFonts w:ascii="Book Antiqua" w:hAnsi="Book Antiqua"/>
          <w:color w:val="000000" w:themeColor="text1"/>
          <w:sz w:val="24"/>
          <w:szCs w:val="24"/>
          <w:lang w:val="en-US" w:eastAsia="zh-CN"/>
        </w:rPr>
        <w:t xml:space="preserve">, </w:t>
      </w:r>
      <w:proofErr w:type="spellStart"/>
      <w:r w:rsidRPr="00D5602E">
        <w:rPr>
          <w:rFonts w:ascii="Book Antiqua" w:hAnsi="Book Antiqua"/>
          <w:color w:val="000000" w:themeColor="text1"/>
          <w:sz w:val="24"/>
          <w:szCs w:val="24"/>
          <w:lang w:val="en-US" w:eastAsia="zh-CN"/>
        </w:rPr>
        <w:t>Tolan</w:t>
      </w:r>
      <w:proofErr w:type="spellEnd"/>
      <w:r w:rsidRPr="00D5602E">
        <w:rPr>
          <w:rFonts w:ascii="Book Antiqua" w:hAnsi="Book Antiqua" w:hint="eastAsia"/>
          <w:color w:val="000000" w:themeColor="text1"/>
          <w:sz w:val="24"/>
          <w:szCs w:val="24"/>
          <w:lang w:val="en-US" w:eastAsia="zh-CN"/>
        </w:rPr>
        <w:t xml:space="preserve"> K</w:t>
      </w:r>
      <w:r w:rsidRPr="00D5602E">
        <w:rPr>
          <w:rFonts w:ascii="Book Antiqua" w:hAnsi="Book Antiqua"/>
          <w:color w:val="000000" w:themeColor="text1"/>
          <w:sz w:val="24"/>
          <w:szCs w:val="24"/>
          <w:lang w:val="en-US" w:eastAsia="zh-CN"/>
        </w:rPr>
        <w:t>, Yilmaz</w:t>
      </w:r>
      <w:r w:rsidRPr="00D5602E">
        <w:rPr>
          <w:rFonts w:ascii="Book Antiqua" w:hAnsi="Book Antiqua" w:hint="eastAsia"/>
          <w:color w:val="000000" w:themeColor="text1"/>
          <w:sz w:val="24"/>
          <w:szCs w:val="24"/>
          <w:lang w:val="en-US" w:eastAsia="zh-CN"/>
        </w:rPr>
        <w:t xml:space="preserve"> S. </w:t>
      </w:r>
      <w:r w:rsidRPr="00D5602E">
        <w:rPr>
          <w:rFonts w:ascii="Book Antiqua" w:hAnsi="Book Antiqua"/>
          <w:color w:val="000000" w:themeColor="text1"/>
          <w:sz w:val="24"/>
          <w:szCs w:val="24"/>
          <w:lang w:val="en-US" w:eastAsia="zh-CN"/>
        </w:rPr>
        <w:t xml:space="preserve">Hepatoduodenal ligament dissection technique during recipient </w:t>
      </w:r>
      <w:proofErr w:type="spellStart"/>
      <w:r w:rsidRPr="00D5602E">
        <w:rPr>
          <w:rFonts w:ascii="Book Antiqua" w:hAnsi="Book Antiqua"/>
          <w:color w:val="000000" w:themeColor="text1"/>
          <w:sz w:val="24"/>
          <w:szCs w:val="24"/>
          <w:lang w:val="en-US" w:eastAsia="zh-CN"/>
        </w:rPr>
        <w:t>hepatectomy</w:t>
      </w:r>
      <w:proofErr w:type="spellEnd"/>
      <w:r w:rsidRPr="00D5602E">
        <w:rPr>
          <w:rFonts w:ascii="Book Antiqua" w:hAnsi="Book Antiqua"/>
          <w:color w:val="000000" w:themeColor="text1"/>
          <w:sz w:val="24"/>
          <w:szCs w:val="24"/>
          <w:lang w:val="en-US" w:eastAsia="zh-CN"/>
        </w:rPr>
        <w:t xml:space="preserve"> for liver transplantation: How I do it?</w:t>
      </w:r>
      <w:r w:rsidR="00EA56D6" w:rsidRPr="00D5602E">
        <w:rPr>
          <w:rFonts w:ascii="Book Antiqua" w:hAnsi="Book Antiqua" w:hint="eastAsia"/>
          <w:color w:val="000000" w:themeColor="text1"/>
          <w:sz w:val="24"/>
          <w:szCs w:val="24"/>
          <w:lang w:val="en-US" w:eastAsia="zh-CN"/>
        </w:rPr>
        <w:t xml:space="preserve"> </w:t>
      </w:r>
      <w:r w:rsidR="00EA56D6" w:rsidRPr="00D5602E">
        <w:rPr>
          <w:rFonts w:ascii="Book Antiqua" w:hAnsi="Book Antiqua"/>
          <w:i/>
          <w:iCs/>
          <w:color w:val="000000" w:themeColor="text1"/>
          <w:sz w:val="24"/>
          <w:szCs w:val="24"/>
        </w:rPr>
        <w:t>World J Transplant</w:t>
      </w:r>
      <w:r w:rsidR="00EA56D6" w:rsidRPr="00D5602E">
        <w:rPr>
          <w:rFonts w:ascii="Book Antiqua" w:hAnsi="Book Antiqua" w:hint="eastAsia"/>
          <w:iCs/>
          <w:color w:val="000000" w:themeColor="text1"/>
          <w:sz w:val="24"/>
          <w:szCs w:val="24"/>
        </w:rPr>
        <w:t xml:space="preserve"> 2016; In press</w:t>
      </w:r>
    </w:p>
    <w:p w:rsidR="001D5A8D" w:rsidRDefault="001D5A8D" w:rsidP="005272C5">
      <w:pPr>
        <w:spacing w:after="0" w:line="360" w:lineRule="auto"/>
        <w:rPr>
          <w:rFonts w:ascii="Book Antiqua" w:eastAsia="Times New Roman" w:hAnsi="Book Antiqua" w:cs="Segoe UI"/>
          <w:color w:val="000000" w:themeColor="text1"/>
          <w:sz w:val="24"/>
          <w:szCs w:val="24"/>
          <w:lang w:val="en-US" w:eastAsia="tr-TR"/>
        </w:rPr>
      </w:pPr>
      <w:r>
        <w:rPr>
          <w:rFonts w:ascii="Book Antiqua" w:eastAsia="Times New Roman" w:hAnsi="Book Antiqua" w:cs="Segoe UI"/>
          <w:color w:val="000000" w:themeColor="text1"/>
          <w:sz w:val="24"/>
          <w:szCs w:val="24"/>
          <w:lang w:val="en-US" w:eastAsia="tr-TR"/>
        </w:rPr>
        <w:br w:type="page"/>
      </w:r>
    </w:p>
    <w:p w:rsidR="00C2480C" w:rsidRPr="00D5602E" w:rsidRDefault="00C2480C" w:rsidP="005272C5">
      <w:pPr>
        <w:spacing w:after="0" w:line="360" w:lineRule="auto"/>
        <w:jc w:val="both"/>
        <w:rPr>
          <w:rFonts w:ascii="Book Antiqua" w:hAnsi="Book Antiqua"/>
          <w:b/>
          <w:color w:val="000000" w:themeColor="text1"/>
          <w:sz w:val="24"/>
          <w:szCs w:val="24"/>
          <w:lang w:val="en-US"/>
        </w:rPr>
      </w:pPr>
      <w:r w:rsidRPr="00D5602E">
        <w:rPr>
          <w:rFonts w:ascii="Book Antiqua" w:hAnsi="Book Antiqua"/>
          <w:b/>
          <w:color w:val="000000" w:themeColor="text1"/>
          <w:sz w:val="24"/>
          <w:szCs w:val="24"/>
          <w:lang w:val="en-US"/>
        </w:rPr>
        <w:lastRenderedPageBreak/>
        <w:t>LAPAROTOMY</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The Mercedes incision is probably the most widely preferred incision technique for liver transplantation in the world. When we first started performing liver transplantations, we used the Mercedes incision as well. However, we observed a high incidence of incisi</w:t>
      </w:r>
      <w:r w:rsidR="00FF286E" w:rsidRPr="00D5602E">
        <w:rPr>
          <w:rFonts w:ascii="Book Antiqua" w:hAnsi="Book Antiqua" w:cs="Arial"/>
          <w:color w:val="000000" w:themeColor="text1"/>
          <w:sz w:val="24"/>
          <w:szCs w:val="24"/>
          <w:lang w:val="en-US"/>
        </w:rPr>
        <w:t xml:space="preserve">onal hernia with this </w:t>
      </w:r>
      <w:proofErr w:type="gramStart"/>
      <w:r w:rsidR="00FF286E" w:rsidRPr="00D5602E">
        <w:rPr>
          <w:rFonts w:ascii="Book Antiqua" w:hAnsi="Book Antiqua" w:cs="Arial"/>
          <w:color w:val="000000" w:themeColor="text1"/>
          <w:sz w:val="24"/>
          <w:szCs w:val="24"/>
          <w:lang w:val="en-US"/>
        </w:rPr>
        <w:t>technique</w:t>
      </w:r>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1]</w:t>
      </w:r>
      <w:r w:rsidR="00FF286E" w:rsidRPr="00D5602E">
        <w:rPr>
          <w:rFonts w:ascii="Book Antiqua" w:hAnsi="Book Antiqua" w:cs="Arial" w:hint="eastAsia"/>
          <w:color w:val="000000" w:themeColor="text1"/>
          <w:sz w:val="24"/>
          <w:szCs w:val="24"/>
          <w:lang w:val="en-US" w:eastAsia="zh-CN"/>
        </w:rPr>
        <w:t>.</w:t>
      </w:r>
      <w:r w:rsidRPr="00D5602E">
        <w:rPr>
          <w:rFonts w:ascii="Book Antiqua" w:hAnsi="Book Antiqua" w:cs="Arial"/>
          <w:color w:val="000000" w:themeColor="text1"/>
          <w:sz w:val="24"/>
          <w:szCs w:val="24"/>
          <w:lang w:val="en-US"/>
        </w:rPr>
        <w:t xml:space="preserve"> In time, we reduced the size of the incision and started to use the “reverse L” right upper quadrant incision. Nowadays, we prefer the Mercedes incision only in special occasions (obesity, extensive adhesions due to previous surgery). The extension of “reverse L” incision on the right should extend laterally enough to permit the exposure of the segment VI of the liver. The tip of the incision on the midline extends up to the xiphoid process, high enough for exposure of the supra-hepatic vena cava. In </w:t>
      </w:r>
      <w:proofErr w:type="spellStart"/>
      <w:r w:rsidRPr="00D5602E">
        <w:rPr>
          <w:rFonts w:ascii="Book Antiqua" w:hAnsi="Book Antiqua" w:cs="Arial"/>
          <w:color w:val="000000" w:themeColor="text1"/>
          <w:sz w:val="24"/>
          <w:szCs w:val="24"/>
          <w:lang w:val="en-US"/>
        </w:rPr>
        <w:t>someselected</w:t>
      </w:r>
      <w:proofErr w:type="spellEnd"/>
      <w:r w:rsidRPr="00D5602E">
        <w:rPr>
          <w:rFonts w:ascii="Book Antiqua" w:hAnsi="Book Antiqua" w:cs="Arial"/>
          <w:color w:val="000000" w:themeColor="text1"/>
          <w:sz w:val="24"/>
          <w:szCs w:val="24"/>
          <w:lang w:val="en-US"/>
        </w:rPr>
        <w:t xml:space="preserve"> patients, we performed the liver transplantation only through a </w:t>
      </w:r>
      <w:r w:rsidR="00FF286E" w:rsidRPr="00D5602E">
        <w:rPr>
          <w:rFonts w:ascii="Book Antiqua" w:hAnsi="Book Antiqua" w:cs="Arial"/>
          <w:color w:val="000000" w:themeColor="text1"/>
          <w:sz w:val="24"/>
          <w:szCs w:val="24"/>
          <w:lang w:val="en-US"/>
        </w:rPr>
        <w:t xml:space="preserve">supra-umbilical median </w:t>
      </w:r>
      <w:proofErr w:type="gramStart"/>
      <w:r w:rsidR="00FF286E" w:rsidRPr="00D5602E">
        <w:rPr>
          <w:rFonts w:ascii="Book Antiqua" w:hAnsi="Book Antiqua" w:cs="Arial"/>
          <w:color w:val="000000" w:themeColor="text1"/>
          <w:sz w:val="24"/>
          <w:szCs w:val="24"/>
          <w:lang w:val="en-US"/>
        </w:rPr>
        <w:t>incision</w:t>
      </w:r>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2]</w:t>
      </w:r>
      <w:r w:rsidR="00FF286E" w:rsidRPr="00D5602E">
        <w:rPr>
          <w:rFonts w:ascii="Book Antiqua" w:hAnsi="Book Antiqua" w:cs="Arial" w:hint="eastAsia"/>
          <w:color w:val="000000" w:themeColor="text1"/>
          <w:sz w:val="24"/>
          <w:szCs w:val="24"/>
          <w:lang w:val="en-US" w:eastAsia="zh-CN"/>
        </w:rPr>
        <w:t>.</w:t>
      </w:r>
      <w:r w:rsidRPr="00D5602E">
        <w:rPr>
          <w:rFonts w:ascii="Book Antiqua" w:hAnsi="Book Antiqua" w:cs="Arial"/>
          <w:color w:val="000000" w:themeColor="text1"/>
          <w:sz w:val="24"/>
          <w:szCs w:val="24"/>
          <w:lang w:val="en-US"/>
        </w:rPr>
        <w:t xml:space="preserve"> After laparotomy, the </w:t>
      </w:r>
      <w:proofErr w:type="spellStart"/>
      <w:r w:rsidRPr="00D5602E">
        <w:rPr>
          <w:rFonts w:ascii="Book Antiqua" w:hAnsi="Book Antiqua" w:cs="Arial"/>
          <w:color w:val="000000" w:themeColor="text1"/>
          <w:sz w:val="24"/>
          <w:szCs w:val="24"/>
          <w:lang w:val="en-US"/>
        </w:rPr>
        <w:t>falciform</w:t>
      </w:r>
      <w:proofErr w:type="spellEnd"/>
      <w:r w:rsidRPr="00D5602E">
        <w:rPr>
          <w:rFonts w:ascii="Book Antiqua" w:hAnsi="Book Antiqua" w:cs="Arial"/>
          <w:color w:val="000000" w:themeColor="text1"/>
          <w:sz w:val="24"/>
          <w:szCs w:val="24"/>
          <w:lang w:val="en-US"/>
        </w:rPr>
        <w:t xml:space="preserve"> ligament is divided, trimmed and ligated. A sternum lifting mechanical retractor is placed after the suturing of the skin flap to the drape on the right. </w:t>
      </w:r>
    </w:p>
    <w:p w:rsidR="00AA1CB3" w:rsidRPr="00D5602E" w:rsidRDefault="00AA1CB3" w:rsidP="005272C5">
      <w:pPr>
        <w:spacing w:after="0" w:line="360" w:lineRule="auto"/>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MOBILIZATION OF THE LIVER</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The left triangular ligament is divided and the gastro-hepatic ligament is examined for an accessory left hepatic artery (HA) arising from the left gastric artery; if there is one, it should first be controlled by a vascular bulldog clamp and then cut close to the liver. We do not prefer to use ligamentum </w:t>
      </w:r>
      <w:proofErr w:type="spellStart"/>
      <w:r w:rsidRPr="00D5602E">
        <w:rPr>
          <w:rFonts w:ascii="Book Antiqua" w:hAnsi="Book Antiqua" w:cs="Arial"/>
          <w:color w:val="000000" w:themeColor="text1"/>
          <w:sz w:val="24"/>
          <w:szCs w:val="24"/>
          <w:lang w:val="en-US"/>
        </w:rPr>
        <w:t>Teres</w:t>
      </w:r>
      <w:proofErr w:type="spellEnd"/>
      <w:r w:rsidRPr="00D5602E">
        <w:rPr>
          <w:rFonts w:ascii="Book Antiqua" w:hAnsi="Book Antiqua" w:cs="Arial"/>
          <w:color w:val="000000" w:themeColor="text1"/>
          <w:sz w:val="24"/>
          <w:szCs w:val="24"/>
          <w:lang w:val="en-US"/>
        </w:rPr>
        <w:t xml:space="preserve"> for traction of a cirrhotic liver, which usually tends to bleed from the liver capsule during traction. To achieve better exposure of the hepatoduodenal ligament in a cirrhotic liver, we prefer to first mobilize the right lobe of the liver and place a large piece of gauze behind the liver to move the hepatoduodenal ligament anteriorly. In other words, we position the hepatoduodenal ligament closer to the surgeon. Mobilization of the right liver lobe at the beginning of the procedure provides exposure of the retro-hepatic vena cava at full length. This also allows for total hepatic vascular occlusion when necessary, particularly in emergency conditions. One or two blades of the automatic liver retractors are placed on the visceral surface of the right and/or left lobes of the liver. Then we can easily and clearly expose the hepatoduodenal ligament. A dilated gall bladder may sometimes lay over the hepatoduodenal ligament, preventing good </w:t>
      </w:r>
      <w:r w:rsidRPr="00D5602E">
        <w:rPr>
          <w:rFonts w:ascii="Book Antiqua" w:hAnsi="Book Antiqua" w:cs="Arial"/>
          <w:color w:val="000000" w:themeColor="text1"/>
          <w:sz w:val="24"/>
          <w:szCs w:val="24"/>
          <w:lang w:val="en-US"/>
        </w:rPr>
        <w:lastRenderedPageBreak/>
        <w:t>exposure, and its tractions can result in hemorrhage from the liver capsule. In these situations, a partia</w:t>
      </w:r>
      <w:r w:rsidR="00FF286E" w:rsidRPr="00D5602E">
        <w:rPr>
          <w:rFonts w:ascii="Book Antiqua" w:hAnsi="Book Antiqua" w:cs="Arial"/>
          <w:color w:val="000000" w:themeColor="text1"/>
          <w:sz w:val="24"/>
          <w:szCs w:val="24"/>
          <w:lang w:val="en-US"/>
        </w:rPr>
        <w:t xml:space="preserve">l cholecystectomy may be </w:t>
      </w:r>
      <w:proofErr w:type="gramStart"/>
      <w:r w:rsidR="00FF286E" w:rsidRPr="00D5602E">
        <w:rPr>
          <w:rFonts w:ascii="Book Antiqua" w:hAnsi="Book Antiqua" w:cs="Arial"/>
          <w:color w:val="000000" w:themeColor="text1"/>
          <w:sz w:val="24"/>
          <w:szCs w:val="24"/>
          <w:lang w:val="en-US"/>
        </w:rPr>
        <w:t>useful</w:t>
      </w:r>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3]</w:t>
      </w:r>
      <w:r w:rsidR="00FF286E" w:rsidRPr="00D5602E">
        <w:rPr>
          <w:rFonts w:ascii="Book Antiqua" w:hAnsi="Book Antiqua" w:cs="Arial" w:hint="eastAsia"/>
          <w:color w:val="000000" w:themeColor="text1"/>
          <w:sz w:val="24"/>
          <w:szCs w:val="24"/>
          <w:lang w:val="en-US" w:eastAsia="zh-CN"/>
        </w:rPr>
        <w:t>.</w:t>
      </w:r>
    </w:p>
    <w:p w:rsidR="00B00168" w:rsidRPr="00D5602E" w:rsidRDefault="00B00168" w:rsidP="005272C5">
      <w:pPr>
        <w:spacing w:after="0" w:line="360" w:lineRule="auto"/>
        <w:jc w:val="both"/>
        <w:rPr>
          <w:rFonts w:ascii="Book Antiqua" w:hAnsi="Book Antiqua" w:cs="Arial"/>
          <w:b/>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THE PHILOSOPHY OF THE ARTERY FIRST APPROACH</w:t>
      </w:r>
    </w:p>
    <w:p w:rsidR="00C2480C" w:rsidRPr="00D5602E" w:rsidRDefault="00C2480C" w:rsidP="005272C5">
      <w:pPr>
        <w:spacing w:after="0" w:line="360" w:lineRule="auto"/>
        <w:jc w:val="both"/>
        <w:rPr>
          <w:rFonts w:ascii="Book Antiqua" w:hAnsi="Book Antiqua" w:cs="Arial"/>
          <w:color w:val="000000" w:themeColor="text1"/>
          <w:sz w:val="24"/>
          <w:szCs w:val="24"/>
          <w:lang w:val="en-US"/>
        </w:rPr>
      </w:pPr>
      <w:r w:rsidRPr="00D5602E">
        <w:rPr>
          <w:rFonts w:ascii="Book Antiqua" w:hAnsi="Book Antiqua" w:cs="Arial"/>
          <w:color w:val="000000" w:themeColor="text1"/>
          <w:sz w:val="24"/>
          <w:szCs w:val="24"/>
          <w:lang w:val="en-US"/>
        </w:rPr>
        <w:t xml:space="preserve">At the beginning of our liver transplantation program, we began the hepatoduodenal ligament dissection as close as possible to the liver. This was done to avoid injuries to the proximal parts of the components of the hepatoduodenal ligament. However, we experienced some difficulties while working closer to the liver hilum. At first, it was difficult to perform a dissection in such a small area and increased risk of liver capsule bleeding. Secondly, there was difficulty in identifying the arteries from their distal ends, and we observed more intimal injuries during the dissection of these small caliber arteries if there was no proximal vascular control by a vascular bulldog clamp. </w:t>
      </w:r>
    </w:p>
    <w:p w:rsidR="00C2480C" w:rsidRPr="00D5602E" w:rsidRDefault="00C2480C" w:rsidP="005272C5">
      <w:pPr>
        <w:spacing w:after="0" w:line="360" w:lineRule="auto"/>
        <w:ind w:firstLineChars="100" w:firstLine="240"/>
        <w:jc w:val="both"/>
        <w:rPr>
          <w:rFonts w:ascii="Book Antiqua" w:hAnsi="Book Antiqua" w:cs="Arial"/>
          <w:color w:val="000000" w:themeColor="text1"/>
          <w:sz w:val="24"/>
          <w:szCs w:val="24"/>
          <w:lang w:eastAsia="zh-CN"/>
        </w:rPr>
      </w:pPr>
      <w:r w:rsidRPr="00D5602E">
        <w:rPr>
          <w:rFonts w:ascii="Book Antiqua" w:hAnsi="Book Antiqua" w:cs="Arial"/>
          <w:color w:val="000000" w:themeColor="text1"/>
          <w:sz w:val="24"/>
          <w:szCs w:val="24"/>
          <w:lang w:val="en-US"/>
        </w:rPr>
        <w:t xml:space="preserve">HA is one of the three main components of the hepatoduodenal ligament. It has the highest rates of variation, which may change the outcome and success of the liver transplantation. The surgeon performing the recipient </w:t>
      </w:r>
      <w:proofErr w:type="spellStart"/>
      <w:r w:rsidRPr="00D5602E">
        <w:rPr>
          <w:rFonts w:ascii="Book Antiqua" w:hAnsi="Book Antiqua" w:cs="Arial"/>
          <w:color w:val="000000" w:themeColor="text1"/>
          <w:sz w:val="24"/>
          <w:szCs w:val="24"/>
          <w:lang w:val="en-US"/>
        </w:rPr>
        <w:t>hepatectomy</w:t>
      </w:r>
      <w:proofErr w:type="spellEnd"/>
      <w:r w:rsidRPr="00D5602E">
        <w:rPr>
          <w:rFonts w:ascii="Book Antiqua" w:hAnsi="Book Antiqua" w:cs="Arial"/>
          <w:color w:val="000000" w:themeColor="text1"/>
          <w:sz w:val="24"/>
          <w:szCs w:val="24"/>
          <w:lang w:val="en-US"/>
        </w:rPr>
        <w:t xml:space="preserve"> is responsible for the protection of all the arteries that may have a potential use during the implantation process. It is obvious that the arteries that must be protected during the dissection are not limited to two (right and left). In every case, five potential arteries (right, left, segment IV, right HA from the superior mesenteric artery, left HA from the left gastric artery, Figure 1) must be encountered.</w:t>
      </w:r>
      <w:r w:rsidRPr="00D5602E">
        <w:rPr>
          <w:rFonts w:ascii="Book Antiqua" w:hAnsi="Book Antiqua" w:cs="Arial"/>
          <w:color w:val="000000" w:themeColor="text1"/>
          <w:sz w:val="24"/>
          <w:szCs w:val="24"/>
        </w:rPr>
        <w:t xml:space="preserve"> In our experience, </w:t>
      </w:r>
      <w:r w:rsidRPr="00D5602E">
        <w:rPr>
          <w:rFonts w:ascii="Book Antiqua" w:hAnsi="Book Antiqua" w:cs="Arial"/>
          <w:color w:val="000000" w:themeColor="text1"/>
          <w:sz w:val="24"/>
          <w:szCs w:val="24"/>
          <w:lang w:val="en-US"/>
        </w:rPr>
        <w:t xml:space="preserve">early control of the hepatic artery (artery first approach) and by the guidance of it, dissection of the rest of the </w:t>
      </w:r>
      <w:r w:rsidRPr="00D5602E">
        <w:rPr>
          <w:rFonts w:ascii="Book Antiqua" w:hAnsi="Book Antiqua" w:cs="Arial"/>
          <w:color w:val="000000" w:themeColor="text1"/>
          <w:sz w:val="24"/>
          <w:szCs w:val="24"/>
        </w:rPr>
        <w:t xml:space="preserve">hepatoduodenal ligament </w:t>
      </w:r>
      <w:r w:rsidRPr="00D5602E">
        <w:rPr>
          <w:rFonts w:ascii="Book Antiqua" w:hAnsi="Book Antiqua" w:cs="Arial"/>
          <w:color w:val="000000" w:themeColor="text1"/>
          <w:sz w:val="24"/>
          <w:szCs w:val="24"/>
          <w:lang w:val="en-US"/>
        </w:rPr>
        <w:t>components is more practical</w:t>
      </w:r>
      <w:r w:rsidRPr="00D5602E">
        <w:rPr>
          <w:rFonts w:ascii="Book Antiqua" w:hAnsi="Book Antiqua" w:cs="Arial"/>
          <w:color w:val="000000" w:themeColor="text1"/>
          <w:sz w:val="24"/>
          <w:szCs w:val="24"/>
        </w:rPr>
        <w:t>.</w:t>
      </w:r>
    </w:p>
    <w:p w:rsidR="00D20D7A" w:rsidRPr="00D5602E" w:rsidRDefault="00D20D7A" w:rsidP="005272C5">
      <w:pPr>
        <w:spacing w:after="0" w:line="360" w:lineRule="auto"/>
        <w:ind w:firstLineChars="100" w:firstLine="240"/>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STARTING NEAR TO THE DUODENUM</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The hepatoduodenal dissection is started just above the duodenal margin (Figure 2). We proceed from laterally to medially </w:t>
      </w:r>
      <w:proofErr w:type="spellStart"/>
      <w:r w:rsidRPr="00D5602E">
        <w:rPr>
          <w:rFonts w:ascii="Book Antiqua" w:hAnsi="Book Antiqua" w:cs="Arial"/>
          <w:color w:val="000000" w:themeColor="text1"/>
          <w:sz w:val="24"/>
          <w:szCs w:val="24"/>
          <w:lang w:val="en-US"/>
        </w:rPr>
        <w:t>withthe</w:t>
      </w:r>
      <w:proofErr w:type="spellEnd"/>
      <w:r w:rsidRPr="00D5602E">
        <w:rPr>
          <w:rFonts w:ascii="Book Antiqua" w:hAnsi="Book Antiqua" w:cs="Arial"/>
          <w:color w:val="000000" w:themeColor="text1"/>
          <w:sz w:val="24"/>
          <w:szCs w:val="24"/>
          <w:lang w:val="en-US"/>
        </w:rPr>
        <w:t xml:space="preserve"> ligation of the peritoneum and the vessels under the peritoneum (Figures 3</w:t>
      </w:r>
      <w:r w:rsidR="005156A9" w:rsidRPr="00D5602E">
        <w:rPr>
          <w:rFonts w:ascii="Book Antiqua" w:hAnsi="Book Antiqua" w:cs="Arial" w:hint="eastAsia"/>
          <w:color w:val="000000" w:themeColor="text1"/>
          <w:sz w:val="24"/>
          <w:szCs w:val="24"/>
          <w:lang w:val="en-US" w:eastAsia="zh-CN"/>
        </w:rPr>
        <w:t xml:space="preserve"> and </w:t>
      </w:r>
      <w:r w:rsidRPr="00D5602E">
        <w:rPr>
          <w:rFonts w:ascii="Book Antiqua" w:hAnsi="Book Antiqua" w:cs="Arial"/>
          <w:color w:val="000000" w:themeColor="text1"/>
          <w:sz w:val="24"/>
          <w:szCs w:val="24"/>
          <w:lang w:val="en-US"/>
        </w:rPr>
        <w:t xml:space="preserve">4). Trimming of the anterior-inferior leaf of the hepatoduodenal ligament makes it possible to identify the common bile duct with the help of 3 and 9 o’clock vessels. The direction of the dissection is towards the common HA, which is the main point of our hilar dissection at this stage. Above the duodenum, while dissecting medially, the right gastric artery that arises from the </w:t>
      </w:r>
      <w:r w:rsidRPr="00D5602E">
        <w:rPr>
          <w:rFonts w:ascii="Book Antiqua" w:hAnsi="Book Antiqua" w:cs="Arial"/>
          <w:color w:val="000000" w:themeColor="text1"/>
          <w:sz w:val="24"/>
          <w:szCs w:val="24"/>
          <w:lang w:val="en-US"/>
        </w:rPr>
        <w:lastRenderedPageBreak/>
        <w:t xml:space="preserve">hilum and travels to the stomach must be ligated and transected. Inexperienced surgeons may worry about transecting this artery for fear of harming the common HA. However, the right gastric artery is more superficial than the HA, and it runs to the stomach and not into the hepatoduodenal ligament. </w:t>
      </w:r>
    </w:p>
    <w:p w:rsidR="009D2BC2" w:rsidRPr="00D5602E" w:rsidRDefault="009D2BC2" w:rsidP="005272C5">
      <w:pPr>
        <w:spacing w:after="0" w:line="360" w:lineRule="auto"/>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LYMPH NODES AS LANDMARKS</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On the medial side of the hepatoduodenal ligament, just above the duodenum, the largest lymph node of the superficial hepatoduodenal lymph nodes can be seen (Figures 5</w:t>
      </w:r>
      <w:r w:rsidR="00C0617B" w:rsidRPr="00D5602E">
        <w:rPr>
          <w:rFonts w:ascii="Book Antiqua" w:hAnsi="Book Antiqua" w:cs="Arial" w:hint="eastAsia"/>
          <w:color w:val="000000" w:themeColor="text1"/>
          <w:sz w:val="24"/>
          <w:szCs w:val="24"/>
          <w:lang w:val="en-US" w:eastAsia="zh-CN"/>
        </w:rPr>
        <w:t xml:space="preserve"> and </w:t>
      </w:r>
      <w:r w:rsidRPr="00D5602E">
        <w:rPr>
          <w:rFonts w:ascii="Book Antiqua" w:hAnsi="Book Antiqua" w:cs="Arial"/>
          <w:color w:val="000000" w:themeColor="text1"/>
          <w:sz w:val="24"/>
          <w:szCs w:val="24"/>
          <w:lang w:val="en-US"/>
        </w:rPr>
        <w:t xml:space="preserve">6). This lymph node is located on the trace of the common HA, acting as a landmark for hilar dissection. Once this lymph node is identified, it should be removed carefully after palpation of the common HA under this lymph node. In terms of the newest hemostatic technologies, like </w:t>
      </w:r>
      <w:proofErr w:type="spellStart"/>
      <w:r w:rsidRPr="00D5602E">
        <w:rPr>
          <w:rFonts w:ascii="Book Antiqua" w:hAnsi="Book Antiqua" w:cs="Arial"/>
          <w:color w:val="000000" w:themeColor="text1"/>
          <w:sz w:val="24"/>
          <w:szCs w:val="24"/>
          <w:lang w:val="en-US"/>
        </w:rPr>
        <w:t>Ligasure</w:t>
      </w:r>
      <w:proofErr w:type="spellEnd"/>
      <w:r w:rsidRPr="00D5602E">
        <w:rPr>
          <w:rFonts w:ascii="Book Antiqua" w:hAnsi="Book Antiqua" w:cs="Arial"/>
          <w:color w:val="000000" w:themeColor="text1"/>
          <w:sz w:val="24"/>
          <w:szCs w:val="24"/>
          <w:lang w:val="en-US"/>
        </w:rPr>
        <w:t xml:space="preserve"> or </w:t>
      </w:r>
      <w:proofErr w:type="spellStart"/>
      <w:proofErr w:type="gramStart"/>
      <w:r w:rsidRPr="00D5602E">
        <w:rPr>
          <w:rFonts w:ascii="Book Antiqua" w:hAnsi="Book Antiqua" w:cs="Arial"/>
          <w:color w:val="000000" w:themeColor="text1"/>
          <w:sz w:val="24"/>
          <w:szCs w:val="24"/>
          <w:lang w:val="en-US"/>
        </w:rPr>
        <w:t>Ultrascission</w:t>
      </w:r>
      <w:proofErr w:type="spellEnd"/>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4]</w:t>
      </w:r>
      <w:r w:rsidRPr="00D5602E">
        <w:rPr>
          <w:rFonts w:ascii="Book Antiqua" w:hAnsi="Book Antiqua" w:cs="Arial"/>
          <w:color w:val="000000" w:themeColor="text1"/>
          <w:sz w:val="24"/>
          <w:szCs w:val="24"/>
          <w:lang w:val="en-US"/>
        </w:rPr>
        <w:t>, we generally prefer to use the suture ligation with low voltage adjusted (25 Watt) monopolar and bipolar electrocautery for hepatoduodenal ligament dissection. Clamps and scissors can also be used for dissection of the common HA to avoid intimal injury due to thermal effects. The common HA is separated from the upper border of the pancreas and completely mobilized. At this stage, the gastroduodenal artery is searched for in the triangle formed by the medial aspect of the distal common bile duct, the trace of the HA, and the upper side of the duodenum (Figure 7). Ligation and transection of the gastroduodenal artery makes the portal vein visible just beneath it (Figures 8</w:t>
      </w:r>
      <w:r w:rsidR="001B411B" w:rsidRPr="00D5602E">
        <w:rPr>
          <w:rFonts w:ascii="Book Antiqua" w:hAnsi="Book Antiqua" w:cs="Arial" w:hint="eastAsia"/>
          <w:color w:val="000000" w:themeColor="text1"/>
          <w:sz w:val="24"/>
          <w:szCs w:val="24"/>
          <w:lang w:val="en-US" w:eastAsia="zh-CN"/>
        </w:rPr>
        <w:t xml:space="preserve"> and </w:t>
      </w:r>
      <w:r w:rsidRPr="00D5602E">
        <w:rPr>
          <w:rFonts w:ascii="Book Antiqua" w:hAnsi="Book Antiqua" w:cs="Arial"/>
          <w:color w:val="000000" w:themeColor="text1"/>
          <w:sz w:val="24"/>
          <w:szCs w:val="24"/>
          <w:lang w:val="en-US"/>
        </w:rPr>
        <w:t xml:space="preserve">9). After this step, the main three components of the hepatoduodenal ligament can be partly identified. We place an atraumatic bulldog clamp to the common HA to decrease the intraluminal pressure in the arterial lumen and to prevent intimal </w:t>
      </w:r>
      <w:proofErr w:type="gramStart"/>
      <w:r w:rsidRPr="00D5602E">
        <w:rPr>
          <w:rFonts w:ascii="Book Antiqua" w:hAnsi="Book Antiqua" w:cs="Arial"/>
          <w:color w:val="000000" w:themeColor="text1"/>
          <w:sz w:val="24"/>
          <w:szCs w:val="24"/>
          <w:lang w:val="en-US"/>
        </w:rPr>
        <w:t>dissection</w:t>
      </w:r>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5]</w:t>
      </w:r>
      <w:r w:rsidRPr="00D5602E">
        <w:rPr>
          <w:rFonts w:ascii="Book Antiqua" w:hAnsi="Book Antiqua" w:cs="Arial"/>
          <w:color w:val="000000" w:themeColor="text1"/>
          <w:sz w:val="24"/>
          <w:szCs w:val="24"/>
          <w:lang w:val="en-US"/>
        </w:rPr>
        <w:t xml:space="preserve"> (Figure 10). The gastroduodenal artery is usually divided for several reasons, such as prolonging the HA for a living donor liver transplantation, avoiding steal syndrome through the gastroduodenal artery, and performing an arterial anastomosis to the bifurcation of the gastroduodenal artery and common HA during a de</w:t>
      </w:r>
      <w:r w:rsidR="001D5A8D">
        <w:rPr>
          <w:rFonts w:ascii="Book Antiqua" w:hAnsi="Book Antiqua" w:cs="Arial"/>
          <w:color w:val="000000" w:themeColor="text1"/>
          <w:sz w:val="24"/>
          <w:szCs w:val="24"/>
          <w:lang w:val="en-US"/>
        </w:rPr>
        <w:t xml:space="preserve">ceased liver transplantation. </w:t>
      </w:r>
    </w:p>
    <w:p w:rsidR="002739E6" w:rsidRPr="00D5602E" w:rsidRDefault="002739E6" w:rsidP="005272C5">
      <w:pPr>
        <w:spacing w:after="0" w:line="360" w:lineRule="auto"/>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FOLLOW THE ANTERIOR SIDE OF THE COMMON HA</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Generally, there are no main branches arising on the anterior side of the common HA. This knowledge is particularly valuable when dissecting of the hepatoduodenal </w:t>
      </w:r>
      <w:r w:rsidRPr="00D5602E">
        <w:rPr>
          <w:rFonts w:ascii="Book Antiqua" w:hAnsi="Book Antiqua" w:cs="Arial"/>
          <w:color w:val="000000" w:themeColor="text1"/>
          <w:sz w:val="24"/>
          <w:szCs w:val="24"/>
          <w:lang w:val="en-US"/>
        </w:rPr>
        <w:lastRenderedPageBreak/>
        <w:t xml:space="preserve">ligament by the arterial route. Hanging the tissues on the common HA with the help of a right-angle clamp and cutting them </w:t>
      </w:r>
      <w:r w:rsidRPr="00D5602E">
        <w:rPr>
          <w:rFonts w:ascii="Book Antiqua" w:hAnsi="Book Antiqua" w:cs="Arial"/>
          <w:i/>
          <w:color w:val="000000" w:themeColor="text1"/>
          <w:sz w:val="24"/>
          <w:szCs w:val="24"/>
          <w:lang w:val="en-US"/>
        </w:rPr>
        <w:t>via</w:t>
      </w:r>
      <w:r w:rsidRPr="00D5602E">
        <w:rPr>
          <w:rFonts w:ascii="Book Antiqua" w:hAnsi="Book Antiqua" w:cs="Arial"/>
          <w:color w:val="000000" w:themeColor="text1"/>
          <w:sz w:val="24"/>
          <w:szCs w:val="24"/>
          <w:lang w:val="en-US"/>
        </w:rPr>
        <w:t xml:space="preserve"> electrocautery will help in visualizing the distal branches of the proper HA. This dissection meticulously moves toward the bifurcations of the right, left and segment IV hepatic arteries. There may be some small arterial branches going toward the lymph nodes. However, because the common HA is clamped by a bulldog, these will not cause any major bleedings. Even so, it is advisable to perform careful dissection to prevent hemorrhage. The left HA and segment IV artery should be followed as far as their entrance into the liver parenchyma. The spatial relationship between the right HA and the bile duct should be evaluated. Generally, the right HA crosses posterior to the common bile duct (Figure 11). However, it sometimes crosses anteriorly and we cut this HA as closely as possible to the liver and continue on to bile duct dissection later. If the right HA is passing posteriorly, then the common bile duct dissection can be started before ar</w:t>
      </w:r>
      <w:r w:rsidR="001D5A8D">
        <w:rPr>
          <w:rFonts w:ascii="Book Antiqua" w:hAnsi="Book Antiqua" w:cs="Arial"/>
          <w:color w:val="000000" w:themeColor="text1"/>
          <w:sz w:val="24"/>
          <w:szCs w:val="24"/>
          <w:lang w:val="en-US"/>
        </w:rPr>
        <w:t xml:space="preserve">terial transections. </w:t>
      </w:r>
    </w:p>
    <w:p w:rsidR="00D30A3B" w:rsidRPr="00D5602E" w:rsidRDefault="00D30A3B" w:rsidP="005272C5">
      <w:pPr>
        <w:spacing w:after="0" w:line="360" w:lineRule="auto"/>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BILE DUCTS</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The cystic duct is identified, clipped and divided. The common bile duct and ductus </w:t>
      </w:r>
      <w:proofErr w:type="spellStart"/>
      <w:r w:rsidRPr="00D5602E">
        <w:rPr>
          <w:rFonts w:ascii="Book Antiqua" w:hAnsi="Book Antiqua" w:cs="Arial"/>
          <w:color w:val="000000" w:themeColor="text1"/>
          <w:sz w:val="24"/>
          <w:szCs w:val="24"/>
          <w:lang w:val="en-US"/>
        </w:rPr>
        <w:t>choledochus</w:t>
      </w:r>
      <w:proofErr w:type="spellEnd"/>
      <w:r w:rsidRPr="00D5602E">
        <w:rPr>
          <w:rFonts w:ascii="Book Antiqua" w:hAnsi="Book Antiqua" w:cs="Arial"/>
          <w:color w:val="000000" w:themeColor="text1"/>
          <w:sz w:val="24"/>
          <w:szCs w:val="24"/>
          <w:lang w:val="en-US"/>
        </w:rPr>
        <w:t xml:space="preserve"> can be identified with the help of the up traction of the cystic duct stump (Figure 12). The lateral side of the common hepatic duct is dissected caudally and cranially.</w:t>
      </w:r>
    </w:p>
    <w:p w:rsidR="00C2480C" w:rsidRPr="00D5602E" w:rsidRDefault="00C2480C" w:rsidP="005272C5">
      <w:pPr>
        <w:spacing w:after="0" w:line="360" w:lineRule="auto"/>
        <w:ind w:firstLineChars="100" w:firstLine="240"/>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For better and safer exposure of the extra-hepatic bile ducts, we peel back the peritoneal sheet that covers the common bile duct, starting from the side of the duodenum and moving to the liver hilum. In our daily surgical practice, we call this ‘undressing the coat’ of the hepatoduodenal ligament. This allows us to safely go underneath the hilar plate that covers the main anatomic contents of the portal hilum. Here, so as not to damage the vascular supply of the </w:t>
      </w:r>
      <w:proofErr w:type="spellStart"/>
      <w:r w:rsidRPr="00D5602E">
        <w:rPr>
          <w:rFonts w:ascii="Book Antiqua" w:hAnsi="Book Antiqua" w:cs="Arial"/>
          <w:color w:val="000000" w:themeColor="text1"/>
          <w:sz w:val="24"/>
          <w:szCs w:val="24"/>
          <w:lang w:val="en-US"/>
        </w:rPr>
        <w:t>choledochus</w:t>
      </w:r>
      <w:proofErr w:type="spellEnd"/>
      <w:r w:rsidRPr="00D5602E">
        <w:rPr>
          <w:rFonts w:ascii="Book Antiqua" w:hAnsi="Book Antiqua" w:cs="Arial"/>
          <w:color w:val="000000" w:themeColor="text1"/>
          <w:sz w:val="24"/>
          <w:szCs w:val="24"/>
          <w:lang w:val="en-US"/>
        </w:rPr>
        <w:t xml:space="preserve"> </w:t>
      </w:r>
      <w:proofErr w:type="spellStart"/>
      <w:r w:rsidRPr="00D5602E">
        <w:rPr>
          <w:rFonts w:ascii="Book Antiqua" w:hAnsi="Book Antiqua" w:cs="Arial"/>
          <w:color w:val="000000" w:themeColor="text1"/>
          <w:sz w:val="24"/>
          <w:szCs w:val="24"/>
          <w:lang w:val="en-US"/>
        </w:rPr>
        <w:t>AAand</w:t>
      </w:r>
      <w:proofErr w:type="spellEnd"/>
      <w:r w:rsidRPr="00D5602E">
        <w:rPr>
          <w:rFonts w:ascii="Book Antiqua" w:hAnsi="Book Antiqua" w:cs="Arial"/>
          <w:color w:val="000000" w:themeColor="text1"/>
          <w:sz w:val="24"/>
          <w:szCs w:val="24"/>
          <w:lang w:val="en-US"/>
        </w:rPr>
        <w:t xml:space="preserve"> common bile duct, bleeding must be controlled with fine suturing (Figure 13). In this way, the 3 and 9 o’clock arteries become more visible. These are the landmarks for the medial and the lateral margins of the common bile duct. The common bile duct can be lifted using a right-angle clamp (Figure 14). The </w:t>
      </w:r>
      <w:proofErr w:type="spellStart"/>
      <w:r w:rsidRPr="00D5602E">
        <w:rPr>
          <w:rFonts w:ascii="Book Antiqua" w:hAnsi="Book Antiqua" w:cs="Arial"/>
          <w:color w:val="000000" w:themeColor="text1"/>
          <w:sz w:val="24"/>
          <w:szCs w:val="24"/>
          <w:lang w:val="en-US"/>
        </w:rPr>
        <w:t>peri-choledochal</w:t>
      </w:r>
      <w:proofErr w:type="spellEnd"/>
      <w:r w:rsidRPr="00D5602E">
        <w:rPr>
          <w:rFonts w:ascii="Book Antiqua" w:hAnsi="Book Antiqua" w:cs="Arial"/>
          <w:color w:val="000000" w:themeColor="text1"/>
          <w:sz w:val="24"/>
          <w:szCs w:val="24"/>
          <w:lang w:val="en-US"/>
        </w:rPr>
        <w:t xml:space="preserve"> plexus supplying the bile ducts from the 3 and 9 o’clock arteries should be preserved. Electrocautery and excessive </w:t>
      </w:r>
      <w:proofErr w:type="spellStart"/>
      <w:r w:rsidRPr="00D5602E">
        <w:rPr>
          <w:rFonts w:ascii="Book Antiqua" w:hAnsi="Book Antiqua" w:cs="Arial"/>
          <w:color w:val="000000" w:themeColor="text1"/>
          <w:sz w:val="24"/>
          <w:szCs w:val="24"/>
          <w:lang w:val="en-US"/>
        </w:rPr>
        <w:t>skeletonization</w:t>
      </w:r>
      <w:proofErr w:type="spellEnd"/>
      <w:r w:rsidRPr="00D5602E">
        <w:rPr>
          <w:rFonts w:ascii="Book Antiqua" w:hAnsi="Book Antiqua" w:cs="Arial"/>
          <w:color w:val="000000" w:themeColor="text1"/>
          <w:sz w:val="24"/>
          <w:szCs w:val="24"/>
          <w:lang w:val="en-US"/>
        </w:rPr>
        <w:t xml:space="preserve"> must be avoided here in order to </w:t>
      </w:r>
      <w:r w:rsidRPr="00D5602E">
        <w:rPr>
          <w:rFonts w:ascii="Book Antiqua" w:hAnsi="Book Antiqua" w:cs="Arial"/>
          <w:color w:val="000000" w:themeColor="text1"/>
          <w:sz w:val="24"/>
          <w:szCs w:val="24"/>
          <w:lang w:val="en-US"/>
        </w:rPr>
        <w:lastRenderedPageBreak/>
        <w:t>preserve the blood supply of the remnant bile duct, preventin</w:t>
      </w:r>
      <w:r w:rsidR="00FF286E" w:rsidRPr="00D5602E">
        <w:rPr>
          <w:rFonts w:ascii="Book Antiqua" w:hAnsi="Book Antiqua" w:cs="Arial"/>
          <w:color w:val="000000" w:themeColor="text1"/>
          <w:sz w:val="24"/>
          <w:szCs w:val="24"/>
          <w:lang w:val="en-US"/>
        </w:rPr>
        <w:t xml:space="preserve">g future anastomosis </w:t>
      </w:r>
      <w:proofErr w:type="gramStart"/>
      <w:r w:rsidR="00FF286E" w:rsidRPr="00D5602E">
        <w:rPr>
          <w:rFonts w:ascii="Book Antiqua" w:hAnsi="Book Antiqua" w:cs="Arial"/>
          <w:color w:val="000000" w:themeColor="text1"/>
          <w:sz w:val="24"/>
          <w:szCs w:val="24"/>
          <w:lang w:val="en-US"/>
        </w:rPr>
        <w:t>strictures</w:t>
      </w:r>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6]</w:t>
      </w:r>
      <w:r w:rsidR="00FF286E" w:rsidRPr="00D5602E">
        <w:rPr>
          <w:rFonts w:ascii="Book Antiqua" w:hAnsi="Book Antiqua" w:cs="Arial" w:hint="eastAsia"/>
          <w:color w:val="000000" w:themeColor="text1"/>
          <w:sz w:val="24"/>
          <w:szCs w:val="24"/>
          <w:lang w:val="en-US" w:eastAsia="zh-CN"/>
        </w:rPr>
        <w:t>.</w:t>
      </w:r>
      <w:r w:rsidRPr="00D5602E">
        <w:rPr>
          <w:rFonts w:ascii="Book Antiqua" w:hAnsi="Book Antiqua" w:cs="Arial"/>
          <w:color w:val="000000" w:themeColor="text1"/>
          <w:sz w:val="24"/>
          <w:szCs w:val="24"/>
          <w:lang w:val="en-US"/>
        </w:rPr>
        <w:t xml:space="preserve"> The remaining tissues along the lateral part of the common bile duct and the portal vein should be divided (Figure 15). However, if there is an accessory right HA arising from the superior mesenteric artery, the surgeon must be careful not to harm it. We prefer to dissect all the lymph nodes around the hepatoduodenal ligament. In this way, the portal vein, bile duct and arteries can be better identified. It also preserves the length of bile duct, arterial branches and the portal vein, which is particularly important for living donor liver transplantations (Figure 16). </w:t>
      </w:r>
    </w:p>
    <w:p w:rsidR="00AD5C3B" w:rsidRPr="00D5602E" w:rsidRDefault="00AD5C3B" w:rsidP="005272C5">
      <w:pPr>
        <w:spacing w:after="0" w:line="360" w:lineRule="auto"/>
        <w:ind w:firstLineChars="100" w:firstLine="240"/>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ALTERNATIVE APPROACHS</w:t>
      </w:r>
    </w:p>
    <w:p w:rsidR="00C2480C" w:rsidRPr="00D5602E" w:rsidRDefault="00C2480C" w:rsidP="005272C5">
      <w:pPr>
        <w:spacing w:after="0" w:line="360" w:lineRule="auto"/>
        <w:jc w:val="both"/>
        <w:rPr>
          <w:rFonts w:ascii="Book Antiqua" w:hAnsi="Book Antiqua" w:cs="Arial"/>
          <w:color w:val="000000" w:themeColor="text1"/>
          <w:sz w:val="24"/>
          <w:szCs w:val="24"/>
          <w:lang w:val="en-US" w:eastAsia="zh-CN"/>
        </w:rPr>
      </w:pPr>
      <w:r w:rsidRPr="00D5602E">
        <w:rPr>
          <w:rFonts w:ascii="Book Antiqua" w:hAnsi="Book Antiqua" w:cs="Arial"/>
          <w:color w:val="000000" w:themeColor="text1"/>
          <w:sz w:val="24"/>
          <w:szCs w:val="24"/>
          <w:lang w:val="en-US"/>
        </w:rPr>
        <w:t xml:space="preserve">After identification of all hilar contents, we first cut the HA and then the main bile duct as closely as possible to the liver. The portal vein is then cut just before the un-hepatic phase. In cases in which the hepatoduodenal ligament cannot be dissected easily due to fibrosis or adhesions, we use alternative techniques. In such cases, we perform a double Pringle’s maneuver to control the hepatoduodenal ligament, and then resect the ligament together with the contents as closely to the liver as possible. Next, we try to retrospectively identify the contents one by one. Once all of the contents have been identified, the Pringle’s maneuvers are released. Also, in cases of portal vein thrombosis, we make available a Foley urinary catheter on the operating table for any unexpected bleeding from the </w:t>
      </w:r>
      <w:proofErr w:type="spellStart"/>
      <w:r w:rsidRPr="00D5602E">
        <w:rPr>
          <w:rFonts w:ascii="Book Antiqua" w:hAnsi="Book Antiqua" w:cs="Arial"/>
          <w:color w:val="000000" w:themeColor="text1"/>
          <w:sz w:val="24"/>
          <w:szCs w:val="24"/>
          <w:lang w:val="en-US"/>
        </w:rPr>
        <w:t>porto</w:t>
      </w:r>
      <w:proofErr w:type="spellEnd"/>
      <w:r w:rsidRPr="00D5602E">
        <w:rPr>
          <w:rFonts w:ascii="Book Antiqua" w:hAnsi="Book Antiqua" w:cs="Arial"/>
          <w:color w:val="000000" w:themeColor="text1"/>
          <w:sz w:val="24"/>
          <w:szCs w:val="24"/>
          <w:lang w:val="en-US"/>
        </w:rPr>
        <w:t xml:space="preserve">-mesenteric veins during </w:t>
      </w:r>
      <w:proofErr w:type="spellStart"/>
      <w:proofErr w:type="gramStart"/>
      <w:r w:rsidRPr="00D5602E">
        <w:rPr>
          <w:rFonts w:ascii="Book Antiqua" w:hAnsi="Book Antiqua" w:cs="Arial"/>
          <w:color w:val="000000" w:themeColor="text1"/>
          <w:sz w:val="24"/>
          <w:szCs w:val="24"/>
          <w:lang w:val="en-US"/>
        </w:rPr>
        <w:t>endovenectomy</w:t>
      </w:r>
      <w:proofErr w:type="spellEnd"/>
      <w:r w:rsidRPr="00D5602E">
        <w:rPr>
          <w:rFonts w:ascii="Book Antiqua" w:hAnsi="Book Antiqua" w:cs="Arial"/>
          <w:color w:val="000000" w:themeColor="text1"/>
          <w:sz w:val="24"/>
          <w:szCs w:val="24"/>
          <w:vertAlign w:val="superscript"/>
          <w:lang w:val="en-US"/>
        </w:rPr>
        <w:t>[</w:t>
      </w:r>
      <w:proofErr w:type="gramEnd"/>
      <w:r w:rsidRPr="00D5602E">
        <w:rPr>
          <w:rFonts w:ascii="Book Antiqua" w:hAnsi="Book Antiqua" w:cs="Arial"/>
          <w:color w:val="000000" w:themeColor="text1"/>
          <w:sz w:val="24"/>
          <w:szCs w:val="24"/>
          <w:vertAlign w:val="superscript"/>
          <w:lang w:val="en-US"/>
        </w:rPr>
        <w:t>7]</w:t>
      </w:r>
      <w:r w:rsidRPr="00D5602E">
        <w:rPr>
          <w:rFonts w:ascii="Book Antiqua" w:hAnsi="Book Antiqua" w:cs="Arial"/>
          <w:color w:val="000000" w:themeColor="text1"/>
          <w:sz w:val="24"/>
          <w:szCs w:val="24"/>
          <w:lang w:val="en-US"/>
        </w:rPr>
        <w:t xml:space="preserve">. </w:t>
      </w:r>
    </w:p>
    <w:p w:rsidR="00751254" w:rsidRPr="00D5602E" w:rsidRDefault="00751254" w:rsidP="005272C5">
      <w:pPr>
        <w:spacing w:after="0" w:line="360" w:lineRule="auto"/>
        <w:jc w:val="both"/>
        <w:rPr>
          <w:rFonts w:ascii="Book Antiqua" w:hAnsi="Book Antiqua" w:cs="Arial"/>
          <w:color w:val="000000" w:themeColor="text1"/>
          <w:sz w:val="24"/>
          <w:szCs w:val="24"/>
          <w:lang w:val="en-US" w:eastAsia="zh-CN"/>
        </w:rPr>
      </w:pPr>
    </w:p>
    <w:p w:rsidR="00C2480C" w:rsidRPr="00D5602E" w:rsidRDefault="00C2480C" w:rsidP="005272C5">
      <w:pPr>
        <w:spacing w:after="0" w:line="360" w:lineRule="auto"/>
        <w:jc w:val="both"/>
        <w:rPr>
          <w:rFonts w:ascii="Book Antiqua" w:hAnsi="Book Antiqua" w:cs="Arial"/>
          <w:b/>
          <w:color w:val="000000" w:themeColor="text1"/>
          <w:sz w:val="24"/>
          <w:szCs w:val="24"/>
          <w:lang w:val="en-US"/>
        </w:rPr>
      </w:pPr>
      <w:r w:rsidRPr="00D5602E">
        <w:rPr>
          <w:rFonts w:ascii="Book Antiqua" w:hAnsi="Book Antiqua" w:cs="Arial"/>
          <w:b/>
          <w:color w:val="000000" w:themeColor="text1"/>
          <w:sz w:val="24"/>
          <w:szCs w:val="24"/>
          <w:lang w:val="en-US"/>
        </w:rPr>
        <w:t>CONCLUSION</w:t>
      </w:r>
    </w:p>
    <w:p w:rsidR="00E821F3" w:rsidRPr="001D5A8D" w:rsidRDefault="00C2480C" w:rsidP="005272C5">
      <w:pPr>
        <w:spacing w:after="0" w:line="360" w:lineRule="auto"/>
        <w:jc w:val="both"/>
        <w:rPr>
          <w:rFonts w:ascii="Book Antiqua" w:hAnsi="Book Antiqua"/>
          <w:color w:val="000000" w:themeColor="text1"/>
          <w:lang w:val="en-US" w:eastAsia="zh-CN"/>
        </w:rPr>
      </w:pPr>
      <w:r w:rsidRPr="00D5602E">
        <w:rPr>
          <w:rFonts w:ascii="Book Antiqua" w:hAnsi="Book Antiqua" w:cs="Arial"/>
          <w:color w:val="000000" w:themeColor="text1"/>
          <w:sz w:val="24"/>
          <w:szCs w:val="24"/>
          <w:lang w:val="en-US"/>
        </w:rPr>
        <w:t xml:space="preserve">Experience and expertise, especially in the surgical field, where many variations can be seen, is extremely important for performing safe and successful dissection. We are still improving our technique for recipient </w:t>
      </w:r>
      <w:proofErr w:type="spellStart"/>
      <w:r w:rsidRPr="00D5602E">
        <w:rPr>
          <w:rFonts w:ascii="Book Antiqua" w:hAnsi="Book Antiqua" w:cs="Arial"/>
          <w:color w:val="000000" w:themeColor="text1"/>
          <w:sz w:val="24"/>
          <w:szCs w:val="24"/>
          <w:lang w:val="en-US"/>
        </w:rPr>
        <w:t>hepatectomy</w:t>
      </w:r>
      <w:proofErr w:type="spellEnd"/>
      <w:r w:rsidRPr="00D5602E">
        <w:rPr>
          <w:rFonts w:ascii="Book Antiqua" w:hAnsi="Book Antiqua" w:cs="Arial"/>
          <w:color w:val="000000" w:themeColor="text1"/>
          <w:sz w:val="24"/>
          <w:szCs w:val="24"/>
          <w:lang w:val="en-US"/>
        </w:rPr>
        <w:t xml:space="preserve"> day by day. We hope that these technical details will be helpful to our colleagues dealing with the liver transplantation </w:t>
      </w:r>
      <w:r w:rsidR="001D5A8D">
        <w:rPr>
          <w:rFonts w:ascii="Book Antiqua" w:hAnsi="Book Antiqua" w:cs="Arial"/>
          <w:color w:val="000000" w:themeColor="text1"/>
          <w:sz w:val="24"/>
          <w:szCs w:val="24"/>
          <w:lang w:val="en-US"/>
        </w:rPr>
        <w:t>and hepatobiliary surgery.</w:t>
      </w:r>
    </w:p>
    <w:p w:rsidR="00AB09CB" w:rsidRPr="00D5602E" w:rsidRDefault="00AB09CB" w:rsidP="005272C5">
      <w:pPr>
        <w:spacing w:after="0" w:line="360" w:lineRule="auto"/>
        <w:jc w:val="both"/>
        <w:rPr>
          <w:rFonts w:ascii="Book Antiqua" w:eastAsia="Times New Roman" w:hAnsi="Book Antiqua" w:cs="Segoe UI"/>
          <w:color w:val="000000" w:themeColor="text1"/>
          <w:sz w:val="24"/>
          <w:szCs w:val="24"/>
          <w:lang w:eastAsia="tr-TR"/>
        </w:rPr>
      </w:pPr>
      <w:r w:rsidRPr="00D5602E">
        <w:rPr>
          <w:rFonts w:ascii="Book Antiqua" w:eastAsia="Times New Roman" w:hAnsi="Book Antiqua" w:cs="Segoe UI"/>
          <w:color w:val="000000" w:themeColor="text1"/>
          <w:sz w:val="24"/>
          <w:szCs w:val="24"/>
          <w:lang w:eastAsia="tr-TR"/>
        </w:rPr>
        <w:br w:type="page"/>
      </w:r>
    </w:p>
    <w:p w:rsidR="00CD2BF6" w:rsidRPr="001D5A8D" w:rsidRDefault="001D5A8D" w:rsidP="005272C5">
      <w:pPr>
        <w:spacing w:after="0" w:line="360" w:lineRule="auto"/>
        <w:jc w:val="both"/>
        <w:textAlignment w:val="baseline"/>
        <w:rPr>
          <w:rFonts w:ascii="Book Antiqua" w:hAnsi="Book Antiqua" w:cs="Segoe UI"/>
          <w:b/>
          <w:color w:val="000000" w:themeColor="text1"/>
          <w:sz w:val="24"/>
          <w:szCs w:val="24"/>
          <w:lang w:eastAsia="zh-CN"/>
        </w:rPr>
      </w:pPr>
      <w:r>
        <w:rPr>
          <w:rFonts w:ascii="Book Antiqua" w:eastAsia="Times New Roman" w:hAnsi="Book Antiqua" w:cs="Segoe UI"/>
          <w:b/>
          <w:color w:val="000000" w:themeColor="text1"/>
          <w:sz w:val="24"/>
          <w:szCs w:val="24"/>
          <w:lang w:eastAsia="tr-TR"/>
        </w:rPr>
        <w:lastRenderedPageBreak/>
        <w:t>REFERENCES </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bookmarkStart w:id="10" w:name="OLE_LINK1"/>
      <w:bookmarkStart w:id="11" w:name="OLE_LINK2"/>
      <w:bookmarkStart w:id="12" w:name="OLE_LINK8"/>
      <w:r w:rsidRPr="00E5174A">
        <w:rPr>
          <w:rFonts w:ascii="Book Antiqua" w:eastAsia="宋体" w:hAnsi="Book Antiqua" w:cs="Times New Roman"/>
          <w:color w:val="000000" w:themeColor="text1"/>
          <w:sz w:val="24"/>
          <w:szCs w:val="24"/>
          <w:lang w:val="en-US" w:eastAsia="zh-CN"/>
        </w:rPr>
        <w:t>1 </w:t>
      </w:r>
      <w:proofErr w:type="spellStart"/>
      <w:r w:rsidRPr="00E5174A">
        <w:rPr>
          <w:rFonts w:ascii="Book Antiqua" w:eastAsia="宋体" w:hAnsi="Book Antiqua" w:cs="Times New Roman"/>
          <w:b/>
          <w:bCs/>
          <w:color w:val="000000" w:themeColor="text1"/>
          <w:sz w:val="24"/>
          <w:szCs w:val="24"/>
          <w:lang w:val="en-US" w:eastAsia="zh-CN"/>
        </w:rPr>
        <w:t>Ozgor</w:t>
      </w:r>
      <w:proofErr w:type="spellEnd"/>
      <w:r w:rsidRPr="00E5174A">
        <w:rPr>
          <w:rFonts w:ascii="Book Antiqua" w:eastAsia="宋体" w:hAnsi="Book Antiqua" w:cs="Times New Roman"/>
          <w:b/>
          <w:bCs/>
          <w:color w:val="000000" w:themeColor="text1"/>
          <w:sz w:val="24"/>
          <w:szCs w:val="24"/>
          <w:lang w:val="en-US" w:eastAsia="zh-CN"/>
        </w:rPr>
        <w:t xml:space="preserve"> D</w:t>
      </w:r>
      <w:r w:rsidRPr="00E5174A">
        <w:rPr>
          <w:rFonts w:ascii="Book Antiqua" w:eastAsia="宋体" w:hAnsi="Book Antiqua" w:cs="Times New Roman"/>
          <w:color w:val="000000" w:themeColor="text1"/>
          <w:sz w:val="24"/>
          <w:szCs w:val="24"/>
          <w:lang w:val="en-US" w:eastAsia="zh-CN"/>
        </w:rPr>
        <w:t xml:space="preserve">, </w:t>
      </w:r>
      <w:proofErr w:type="spellStart"/>
      <w:r w:rsidRPr="00E5174A">
        <w:rPr>
          <w:rFonts w:ascii="Book Antiqua" w:eastAsia="宋体" w:hAnsi="Book Antiqua" w:cs="Times New Roman"/>
          <w:color w:val="000000" w:themeColor="text1"/>
          <w:sz w:val="24"/>
          <w:szCs w:val="24"/>
          <w:lang w:val="en-US" w:eastAsia="zh-CN"/>
        </w:rPr>
        <w:t>Dirican</w:t>
      </w:r>
      <w:proofErr w:type="spellEnd"/>
      <w:r w:rsidRPr="00E5174A">
        <w:rPr>
          <w:rFonts w:ascii="Book Antiqua" w:eastAsia="宋体" w:hAnsi="Book Antiqua" w:cs="Times New Roman"/>
          <w:color w:val="000000" w:themeColor="text1"/>
          <w:sz w:val="24"/>
          <w:szCs w:val="24"/>
          <w:lang w:val="en-US" w:eastAsia="zh-CN"/>
        </w:rPr>
        <w:t xml:space="preserve"> A, </w:t>
      </w:r>
      <w:proofErr w:type="spellStart"/>
      <w:r w:rsidRPr="00E5174A">
        <w:rPr>
          <w:rFonts w:ascii="Book Antiqua" w:eastAsia="宋体" w:hAnsi="Book Antiqua" w:cs="Times New Roman"/>
          <w:color w:val="000000" w:themeColor="text1"/>
          <w:sz w:val="24"/>
          <w:szCs w:val="24"/>
          <w:lang w:val="en-US" w:eastAsia="zh-CN"/>
        </w:rPr>
        <w:t>Ates</w:t>
      </w:r>
      <w:proofErr w:type="spellEnd"/>
      <w:r w:rsidRPr="00E5174A">
        <w:rPr>
          <w:rFonts w:ascii="Book Antiqua" w:eastAsia="宋体" w:hAnsi="Book Antiqua" w:cs="Times New Roman"/>
          <w:color w:val="000000" w:themeColor="text1"/>
          <w:sz w:val="24"/>
          <w:szCs w:val="24"/>
          <w:lang w:val="en-US" w:eastAsia="zh-CN"/>
        </w:rPr>
        <w:t xml:space="preserve"> M, Yilmaz M, </w:t>
      </w:r>
      <w:proofErr w:type="spellStart"/>
      <w:r w:rsidRPr="00E5174A">
        <w:rPr>
          <w:rFonts w:ascii="Book Antiqua" w:eastAsia="宋体" w:hAnsi="Book Antiqua" w:cs="Times New Roman"/>
          <w:color w:val="000000" w:themeColor="text1"/>
          <w:sz w:val="24"/>
          <w:szCs w:val="24"/>
          <w:lang w:val="en-US" w:eastAsia="zh-CN"/>
        </w:rPr>
        <w:t>Isik</w:t>
      </w:r>
      <w:proofErr w:type="spellEnd"/>
      <w:r w:rsidRPr="00E5174A">
        <w:rPr>
          <w:rFonts w:ascii="Book Antiqua" w:eastAsia="宋体" w:hAnsi="Book Antiqua" w:cs="Times New Roman"/>
          <w:color w:val="000000" w:themeColor="text1"/>
          <w:sz w:val="24"/>
          <w:szCs w:val="24"/>
          <w:lang w:val="en-US" w:eastAsia="zh-CN"/>
        </w:rPr>
        <w:t xml:space="preserve"> B, Yilmaz S. Incisional hernia in recipients of adult to adult living donor liver transplantation. </w:t>
      </w:r>
      <w:r w:rsidRPr="00E5174A">
        <w:rPr>
          <w:rFonts w:ascii="Book Antiqua" w:eastAsia="宋体" w:hAnsi="Book Antiqua" w:cs="Times New Roman"/>
          <w:i/>
          <w:iCs/>
          <w:color w:val="000000" w:themeColor="text1"/>
          <w:sz w:val="24"/>
          <w:szCs w:val="24"/>
          <w:lang w:val="en-US" w:eastAsia="zh-CN"/>
        </w:rPr>
        <w:t xml:space="preserve">World J </w:t>
      </w:r>
      <w:proofErr w:type="spellStart"/>
      <w:r w:rsidRPr="00E5174A">
        <w:rPr>
          <w:rFonts w:ascii="Book Antiqua" w:eastAsia="宋体" w:hAnsi="Book Antiqua" w:cs="Times New Roman"/>
          <w:i/>
          <w:iCs/>
          <w:color w:val="000000" w:themeColor="text1"/>
          <w:sz w:val="24"/>
          <w:szCs w:val="24"/>
          <w:lang w:val="en-US" w:eastAsia="zh-CN"/>
        </w:rPr>
        <w:t>Surg</w:t>
      </w:r>
      <w:proofErr w:type="spellEnd"/>
      <w:r w:rsidRPr="00E5174A">
        <w:rPr>
          <w:rFonts w:ascii="Book Antiqua" w:eastAsia="宋体" w:hAnsi="Book Antiqua" w:cs="Times New Roman"/>
          <w:color w:val="000000" w:themeColor="text1"/>
          <w:sz w:val="24"/>
          <w:szCs w:val="24"/>
          <w:lang w:val="en-US" w:eastAsia="zh-CN"/>
        </w:rPr>
        <w:t> 2014; </w:t>
      </w:r>
      <w:r w:rsidRPr="00E5174A">
        <w:rPr>
          <w:rFonts w:ascii="Book Antiqua" w:eastAsia="宋体" w:hAnsi="Book Antiqua" w:cs="Times New Roman"/>
          <w:b/>
          <w:bCs/>
          <w:color w:val="000000" w:themeColor="text1"/>
          <w:sz w:val="24"/>
          <w:szCs w:val="24"/>
          <w:lang w:val="en-US" w:eastAsia="zh-CN"/>
        </w:rPr>
        <w:t>38</w:t>
      </w:r>
      <w:r w:rsidRPr="00E5174A">
        <w:rPr>
          <w:rFonts w:ascii="Book Antiqua" w:eastAsia="宋体" w:hAnsi="Book Antiqua" w:cs="Times New Roman"/>
          <w:color w:val="000000" w:themeColor="text1"/>
          <w:sz w:val="24"/>
          <w:szCs w:val="24"/>
          <w:lang w:val="en-US" w:eastAsia="zh-CN"/>
        </w:rPr>
        <w:t>: 2122-2125 [PMID: 24705805 DOI: 10.1007/s00268-014-2528-9]</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r w:rsidRPr="00E5174A">
        <w:rPr>
          <w:rFonts w:ascii="Book Antiqua" w:eastAsia="宋体" w:hAnsi="Book Antiqua" w:cs="Times New Roman"/>
          <w:color w:val="000000" w:themeColor="text1"/>
          <w:sz w:val="24"/>
          <w:szCs w:val="24"/>
          <w:lang w:val="en-US" w:eastAsia="zh-CN"/>
        </w:rPr>
        <w:t>2 </w:t>
      </w:r>
      <w:proofErr w:type="spellStart"/>
      <w:r w:rsidRPr="00E5174A">
        <w:rPr>
          <w:rFonts w:ascii="Book Antiqua" w:eastAsia="宋体" w:hAnsi="Book Antiqua" w:cs="Times New Roman"/>
          <w:b/>
          <w:bCs/>
          <w:color w:val="000000" w:themeColor="text1"/>
          <w:sz w:val="24"/>
          <w:szCs w:val="24"/>
          <w:lang w:val="en-US" w:eastAsia="zh-CN"/>
        </w:rPr>
        <w:t>Kayaalp</w:t>
      </w:r>
      <w:proofErr w:type="spellEnd"/>
      <w:r w:rsidRPr="00E5174A">
        <w:rPr>
          <w:rFonts w:ascii="Book Antiqua" w:eastAsia="宋体" w:hAnsi="Book Antiqua" w:cs="Times New Roman"/>
          <w:b/>
          <w:bCs/>
          <w:color w:val="000000" w:themeColor="text1"/>
          <w:sz w:val="24"/>
          <w:szCs w:val="24"/>
          <w:lang w:val="en-US" w:eastAsia="zh-CN"/>
        </w:rPr>
        <w:t xml:space="preserve"> C</w:t>
      </w:r>
      <w:r w:rsidRPr="00E5174A">
        <w:rPr>
          <w:rFonts w:ascii="Book Antiqua" w:eastAsia="宋体" w:hAnsi="Book Antiqua" w:cs="Times New Roman"/>
          <w:color w:val="000000" w:themeColor="text1"/>
          <w:sz w:val="24"/>
          <w:szCs w:val="24"/>
          <w:lang w:val="en-US" w:eastAsia="zh-CN"/>
        </w:rPr>
        <w:t xml:space="preserve">, Aydin C, </w:t>
      </w:r>
      <w:proofErr w:type="spellStart"/>
      <w:r w:rsidRPr="00E5174A">
        <w:rPr>
          <w:rFonts w:ascii="Book Antiqua" w:eastAsia="宋体" w:hAnsi="Book Antiqua" w:cs="Times New Roman"/>
          <w:color w:val="000000" w:themeColor="text1"/>
          <w:sz w:val="24"/>
          <w:szCs w:val="24"/>
          <w:lang w:val="en-US" w:eastAsia="zh-CN"/>
        </w:rPr>
        <w:t>Unal</w:t>
      </w:r>
      <w:proofErr w:type="spellEnd"/>
      <w:r w:rsidRPr="00E5174A">
        <w:rPr>
          <w:rFonts w:ascii="Book Antiqua" w:eastAsia="宋体" w:hAnsi="Book Antiqua" w:cs="Times New Roman"/>
          <w:color w:val="000000" w:themeColor="text1"/>
          <w:sz w:val="24"/>
          <w:szCs w:val="24"/>
          <w:lang w:val="en-US" w:eastAsia="zh-CN"/>
        </w:rPr>
        <w:t xml:space="preserve"> B, </w:t>
      </w:r>
      <w:proofErr w:type="spellStart"/>
      <w:r w:rsidRPr="00E5174A">
        <w:rPr>
          <w:rFonts w:ascii="Book Antiqua" w:eastAsia="宋体" w:hAnsi="Book Antiqua" w:cs="Times New Roman"/>
          <w:color w:val="000000" w:themeColor="text1"/>
          <w:sz w:val="24"/>
          <w:szCs w:val="24"/>
          <w:lang w:val="en-US" w:eastAsia="zh-CN"/>
        </w:rPr>
        <w:t>Baskiran</w:t>
      </w:r>
      <w:proofErr w:type="spellEnd"/>
      <w:r w:rsidRPr="00E5174A">
        <w:rPr>
          <w:rFonts w:ascii="Book Antiqua" w:eastAsia="宋体" w:hAnsi="Book Antiqua" w:cs="Times New Roman"/>
          <w:color w:val="000000" w:themeColor="text1"/>
          <w:sz w:val="24"/>
          <w:szCs w:val="24"/>
          <w:lang w:val="en-US" w:eastAsia="zh-CN"/>
        </w:rPr>
        <w:t xml:space="preserve"> A, </w:t>
      </w:r>
      <w:proofErr w:type="spellStart"/>
      <w:r w:rsidRPr="00E5174A">
        <w:rPr>
          <w:rFonts w:ascii="Book Antiqua" w:eastAsia="宋体" w:hAnsi="Book Antiqua" w:cs="Times New Roman"/>
          <w:color w:val="000000" w:themeColor="text1"/>
          <w:sz w:val="24"/>
          <w:szCs w:val="24"/>
          <w:lang w:val="en-US" w:eastAsia="zh-CN"/>
        </w:rPr>
        <w:t>Ozgor</w:t>
      </w:r>
      <w:proofErr w:type="spellEnd"/>
      <w:r w:rsidRPr="00E5174A">
        <w:rPr>
          <w:rFonts w:ascii="Book Antiqua" w:eastAsia="宋体" w:hAnsi="Book Antiqua" w:cs="Times New Roman"/>
          <w:color w:val="000000" w:themeColor="text1"/>
          <w:sz w:val="24"/>
          <w:szCs w:val="24"/>
          <w:lang w:val="en-US" w:eastAsia="zh-CN"/>
        </w:rPr>
        <w:t xml:space="preserve"> D, </w:t>
      </w:r>
      <w:proofErr w:type="spellStart"/>
      <w:r w:rsidRPr="00E5174A">
        <w:rPr>
          <w:rFonts w:ascii="Book Antiqua" w:eastAsia="宋体" w:hAnsi="Book Antiqua" w:cs="Times New Roman"/>
          <w:color w:val="000000" w:themeColor="text1"/>
          <w:sz w:val="24"/>
          <w:szCs w:val="24"/>
          <w:lang w:val="en-US" w:eastAsia="zh-CN"/>
        </w:rPr>
        <w:t>Aydinli</w:t>
      </w:r>
      <w:proofErr w:type="spellEnd"/>
      <w:r w:rsidRPr="00E5174A">
        <w:rPr>
          <w:rFonts w:ascii="Book Antiqua" w:eastAsia="宋体" w:hAnsi="Book Antiqua" w:cs="Times New Roman"/>
          <w:color w:val="000000" w:themeColor="text1"/>
          <w:sz w:val="24"/>
          <w:szCs w:val="24"/>
          <w:lang w:val="en-US" w:eastAsia="zh-CN"/>
        </w:rPr>
        <w:t xml:space="preserve"> B, Yilmaz S. Liver transplantation from an upper midline incision. </w:t>
      </w:r>
      <w:proofErr w:type="spellStart"/>
      <w:r w:rsidRPr="00E5174A">
        <w:rPr>
          <w:rFonts w:ascii="Book Antiqua" w:eastAsia="宋体" w:hAnsi="Book Antiqua" w:cs="Times New Roman"/>
          <w:i/>
          <w:iCs/>
          <w:color w:val="000000" w:themeColor="text1"/>
          <w:sz w:val="24"/>
          <w:szCs w:val="24"/>
          <w:lang w:val="en-US" w:eastAsia="zh-CN"/>
        </w:rPr>
        <w:t>Exp</w:t>
      </w:r>
      <w:proofErr w:type="spellEnd"/>
      <w:r w:rsidRPr="00E5174A">
        <w:rPr>
          <w:rFonts w:ascii="Book Antiqua" w:eastAsia="宋体" w:hAnsi="Book Antiqua" w:cs="Times New Roman"/>
          <w:i/>
          <w:iCs/>
          <w:color w:val="000000" w:themeColor="text1"/>
          <w:sz w:val="24"/>
          <w:szCs w:val="24"/>
          <w:lang w:val="en-US" w:eastAsia="zh-CN"/>
        </w:rPr>
        <w:t xml:space="preserve"> </w:t>
      </w:r>
      <w:proofErr w:type="spellStart"/>
      <w:r w:rsidRPr="00E5174A">
        <w:rPr>
          <w:rFonts w:ascii="Book Antiqua" w:eastAsia="宋体" w:hAnsi="Book Antiqua" w:cs="Times New Roman"/>
          <w:i/>
          <w:iCs/>
          <w:color w:val="000000" w:themeColor="text1"/>
          <w:sz w:val="24"/>
          <w:szCs w:val="24"/>
          <w:lang w:val="en-US" w:eastAsia="zh-CN"/>
        </w:rPr>
        <w:t>Clin</w:t>
      </w:r>
      <w:proofErr w:type="spellEnd"/>
      <w:r w:rsidRPr="00E5174A">
        <w:rPr>
          <w:rFonts w:ascii="Book Antiqua" w:eastAsia="宋体" w:hAnsi="Book Antiqua" w:cs="Times New Roman"/>
          <w:i/>
          <w:iCs/>
          <w:color w:val="000000" w:themeColor="text1"/>
          <w:sz w:val="24"/>
          <w:szCs w:val="24"/>
          <w:lang w:val="en-US" w:eastAsia="zh-CN"/>
        </w:rPr>
        <w:t xml:space="preserve"> Transplant</w:t>
      </w:r>
      <w:r w:rsidRPr="00E5174A">
        <w:rPr>
          <w:rFonts w:ascii="Book Antiqua" w:eastAsia="宋体" w:hAnsi="Book Antiqua" w:cs="Times New Roman"/>
          <w:color w:val="000000" w:themeColor="text1"/>
          <w:sz w:val="24"/>
          <w:szCs w:val="24"/>
          <w:lang w:val="en-US" w:eastAsia="zh-CN"/>
        </w:rPr>
        <w:t> 2011; </w:t>
      </w:r>
      <w:r w:rsidRPr="00E5174A">
        <w:rPr>
          <w:rFonts w:ascii="Book Antiqua" w:eastAsia="宋体" w:hAnsi="Book Antiqua" w:cs="Times New Roman"/>
          <w:b/>
          <w:bCs/>
          <w:color w:val="000000" w:themeColor="text1"/>
          <w:sz w:val="24"/>
          <w:szCs w:val="24"/>
          <w:lang w:val="en-US" w:eastAsia="zh-CN"/>
        </w:rPr>
        <w:t>9</w:t>
      </w:r>
      <w:r w:rsidRPr="00E5174A">
        <w:rPr>
          <w:rFonts w:ascii="Book Antiqua" w:eastAsia="宋体" w:hAnsi="Book Antiqua" w:cs="Times New Roman"/>
          <w:color w:val="000000" w:themeColor="text1"/>
          <w:sz w:val="24"/>
          <w:szCs w:val="24"/>
          <w:lang w:val="en-US" w:eastAsia="zh-CN"/>
        </w:rPr>
        <w:t>: 273-276 [PMID: 21819374]</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r w:rsidRPr="00E5174A">
        <w:rPr>
          <w:rFonts w:ascii="Book Antiqua" w:eastAsia="宋体" w:hAnsi="Book Antiqua" w:cs="Times New Roman"/>
          <w:color w:val="000000" w:themeColor="text1"/>
          <w:sz w:val="24"/>
          <w:szCs w:val="24"/>
          <w:lang w:val="en-US" w:eastAsia="zh-CN"/>
        </w:rPr>
        <w:t>3 </w:t>
      </w:r>
      <w:r w:rsidRPr="00E5174A">
        <w:rPr>
          <w:rFonts w:ascii="Book Antiqua" w:eastAsia="宋体" w:hAnsi="Book Antiqua" w:cs="Times New Roman"/>
          <w:b/>
          <w:bCs/>
          <w:color w:val="000000" w:themeColor="text1"/>
          <w:sz w:val="24"/>
          <w:szCs w:val="24"/>
          <w:lang w:val="en-US" w:eastAsia="zh-CN"/>
        </w:rPr>
        <w:t>Ara C</w:t>
      </w:r>
      <w:r w:rsidRPr="00E5174A">
        <w:rPr>
          <w:rFonts w:ascii="Book Antiqua" w:eastAsia="宋体" w:hAnsi="Book Antiqua" w:cs="Times New Roman"/>
          <w:color w:val="000000" w:themeColor="text1"/>
          <w:sz w:val="24"/>
          <w:szCs w:val="24"/>
          <w:lang w:val="en-US" w:eastAsia="zh-CN"/>
        </w:rPr>
        <w:t xml:space="preserve">, </w:t>
      </w:r>
      <w:proofErr w:type="spellStart"/>
      <w:r w:rsidRPr="00E5174A">
        <w:rPr>
          <w:rFonts w:ascii="Book Antiqua" w:eastAsia="宋体" w:hAnsi="Book Antiqua" w:cs="Times New Roman"/>
          <w:color w:val="000000" w:themeColor="text1"/>
          <w:sz w:val="24"/>
          <w:szCs w:val="24"/>
          <w:lang w:val="en-US" w:eastAsia="zh-CN"/>
        </w:rPr>
        <w:t>Ozdemir</w:t>
      </w:r>
      <w:proofErr w:type="spellEnd"/>
      <w:r w:rsidRPr="00E5174A">
        <w:rPr>
          <w:rFonts w:ascii="Book Antiqua" w:eastAsia="宋体" w:hAnsi="Book Antiqua" w:cs="Times New Roman"/>
          <w:color w:val="000000" w:themeColor="text1"/>
          <w:sz w:val="24"/>
          <w:szCs w:val="24"/>
          <w:lang w:val="en-US" w:eastAsia="zh-CN"/>
        </w:rPr>
        <w:t xml:space="preserve"> F, </w:t>
      </w:r>
      <w:proofErr w:type="spellStart"/>
      <w:r w:rsidRPr="00E5174A">
        <w:rPr>
          <w:rFonts w:ascii="Book Antiqua" w:eastAsia="宋体" w:hAnsi="Book Antiqua" w:cs="Times New Roman"/>
          <w:color w:val="000000" w:themeColor="text1"/>
          <w:sz w:val="24"/>
          <w:szCs w:val="24"/>
          <w:lang w:val="en-US" w:eastAsia="zh-CN"/>
        </w:rPr>
        <w:t>Ateş</w:t>
      </w:r>
      <w:proofErr w:type="spellEnd"/>
      <w:r w:rsidRPr="00E5174A">
        <w:rPr>
          <w:rFonts w:ascii="Book Antiqua" w:eastAsia="宋体" w:hAnsi="Book Antiqua" w:cs="Times New Roman"/>
          <w:color w:val="000000" w:themeColor="text1"/>
          <w:sz w:val="24"/>
          <w:szCs w:val="24"/>
          <w:lang w:val="en-US" w:eastAsia="zh-CN"/>
        </w:rPr>
        <w:t xml:space="preserve"> M, </w:t>
      </w:r>
      <w:proofErr w:type="spellStart"/>
      <w:r w:rsidRPr="00E5174A">
        <w:rPr>
          <w:rFonts w:ascii="Book Antiqua" w:eastAsia="宋体" w:hAnsi="Book Antiqua" w:cs="Times New Roman"/>
          <w:color w:val="000000" w:themeColor="text1"/>
          <w:sz w:val="24"/>
          <w:szCs w:val="24"/>
          <w:lang w:val="en-US" w:eastAsia="zh-CN"/>
        </w:rPr>
        <w:t>Ozgör</w:t>
      </w:r>
      <w:proofErr w:type="spellEnd"/>
      <w:r w:rsidRPr="00E5174A">
        <w:rPr>
          <w:rFonts w:ascii="Book Antiqua" w:eastAsia="宋体" w:hAnsi="Book Antiqua" w:cs="Times New Roman"/>
          <w:color w:val="000000" w:themeColor="text1"/>
          <w:sz w:val="24"/>
          <w:szCs w:val="24"/>
          <w:lang w:val="en-US" w:eastAsia="zh-CN"/>
        </w:rPr>
        <w:t xml:space="preserve"> D, </w:t>
      </w:r>
      <w:proofErr w:type="spellStart"/>
      <w:r w:rsidRPr="00E5174A">
        <w:rPr>
          <w:rFonts w:ascii="Book Antiqua" w:eastAsia="宋体" w:hAnsi="Book Antiqua" w:cs="Times New Roman"/>
          <w:color w:val="000000" w:themeColor="text1"/>
          <w:sz w:val="24"/>
          <w:szCs w:val="24"/>
          <w:lang w:val="en-US" w:eastAsia="zh-CN"/>
        </w:rPr>
        <w:t>Kutlutürk</w:t>
      </w:r>
      <w:proofErr w:type="spellEnd"/>
      <w:r w:rsidRPr="00E5174A">
        <w:rPr>
          <w:rFonts w:ascii="Book Antiqua" w:eastAsia="宋体" w:hAnsi="Book Antiqua" w:cs="Times New Roman"/>
          <w:color w:val="000000" w:themeColor="text1"/>
          <w:sz w:val="24"/>
          <w:szCs w:val="24"/>
          <w:lang w:val="en-US" w:eastAsia="zh-CN"/>
        </w:rPr>
        <w:t xml:space="preserve"> K. Partial cholecystectomy: a technique that makes hilar dissection easier in recipient </w:t>
      </w:r>
      <w:proofErr w:type="spellStart"/>
      <w:r w:rsidRPr="00E5174A">
        <w:rPr>
          <w:rFonts w:ascii="Book Antiqua" w:eastAsia="宋体" w:hAnsi="Book Antiqua" w:cs="Times New Roman"/>
          <w:color w:val="000000" w:themeColor="text1"/>
          <w:sz w:val="24"/>
          <w:szCs w:val="24"/>
          <w:lang w:val="en-US" w:eastAsia="zh-CN"/>
        </w:rPr>
        <w:t>hepatectomy</w:t>
      </w:r>
      <w:proofErr w:type="spellEnd"/>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i/>
          <w:iCs/>
          <w:color w:val="000000" w:themeColor="text1"/>
          <w:sz w:val="24"/>
          <w:szCs w:val="24"/>
          <w:lang w:val="en-US" w:eastAsia="zh-CN"/>
        </w:rPr>
        <w:t>Transplant Proc</w:t>
      </w:r>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hint="eastAsia"/>
          <w:color w:val="000000" w:themeColor="text1"/>
          <w:sz w:val="24"/>
          <w:szCs w:val="24"/>
          <w:lang w:val="en-US" w:eastAsia="zh-CN"/>
        </w:rPr>
        <w:t>2014</w:t>
      </w:r>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b/>
          <w:bCs/>
          <w:color w:val="000000" w:themeColor="text1"/>
          <w:sz w:val="24"/>
          <w:szCs w:val="24"/>
          <w:lang w:val="en-US" w:eastAsia="zh-CN"/>
        </w:rPr>
        <w:t>46</w:t>
      </w:r>
      <w:r w:rsidRPr="00E5174A">
        <w:rPr>
          <w:rFonts w:ascii="Book Antiqua" w:eastAsia="宋体" w:hAnsi="Book Antiqua" w:cs="Times New Roman"/>
          <w:color w:val="000000" w:themeColor="text1"/>
          <w:sz w:val="24"/>
          <w:szCs w:val="24"/>
          <w:lang w:val="en-US" w:eastAsia="zh-CN"/>
        </w:rPr>
        <w:t>: 216-218 [PMID: 24507054 DOI: 10.1016/j.transproceed.2013.05.016]</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r w:rsidRPr="00E5174A">
        <w:rPr>
          <w:rFonts w:ascii="Book Antiqua" w:eastAsia="宋体" w:hAnsi="Book Antiqua" w:cs="Times New Roman"/>
          <w:color w:val="000000" w:themeColor="text1"/>
          <w:sz w:val="24"/>
          <w:szCs w:val="24"/>
          <w:lang w:val="en-US" w:eastAsia="zh-CN"/>
        </w:rPr>
        <w:t>4 </w:t>
      </w:r>
      <w:proofErr w:type="spellStart"/>
      <w:r w:rsidRPr="00E5174A">
        <w:rPr>
          <w:rFonts w:ascii="Book Antiqua" w:eastAsia="宋体" w:hAnsi="Book Antiqua" w:cs="Times New Roman"/>
          <w:b/>
          <w:bCs/>
          <w:color w:val="000000" w:themeColor="text1"/>
          <w:sz w:val="24"/>
          <w:szCs w:val="24"/>
          <w:lang w:val="en-US" w:eastAsia="zh-CN"/>
        </w:rPr>
        <w:t>Olmez</w:t>
      </w:r>
      <w:proofErr w:type="spellEnd"/>
      <w:r w:rsidRPr="00E5174A">
        <w:rPr>
          <w:rFonts w:ascii="Book Antiqua" w:eastAsia="宋体" w:hAnsi="Book Antiqua" w:cs="Times New Roman"/>
          <w:b/>
          <w:bCs/>
          <w:color w:val="000000" w:themeColor="text1"/>
          <w:sz w:val="24"/>
          <w:szCs w:val="24"/>
          <w:lang w:val="en-US" w:eastAsia="zh-CN"/>
        </w:rPr>
        <w:t xml:space="preserve"> A</w:t>
      </w:r>
      <w:r w:rsidRPr="00E5174A">
        <w:rPr>
          <w:rFonts w:ascii="Book Antiqua" w:eastAsia="宋体" w:hAnsi="Book Antiqua" w:cs="Times New Roman"/>
          <w:color w:val="000000" w:themeColor="text1"/>
          <w:sz w:val="24"/>
          <w:szCs w:val="24"/>
          <w:lang w:val="en-US" w:eastAsia="zh-CN"/>
        </w:rPr>
        <w:t xml:space="preserve">, </w:t>
      </w:r>
      <w:proofErr w:type="spellStart"/>
      <w:r w:rsidRPr="00E5174A">
        <w:rPr>
          <w:rFonts w:ascii="Book Antiqua" w:eastAsia="宋体" w:hAnsi="Book Antiqua" w:cs="Times New Roman"/>
          <w:color w:val="000000" w:themeColor="text1"/>
          <w:sz w:val="24"/>
          <w:szCs w:val="24"/>
          <w:lang w:val="en-US" w:eastAsia="zh-CN"/>
        </w:rPr>
        <w:t>Karabulut</w:t>
      </w:r>
      <w:proofErr w:type="spellEnd"/>
      <w:r w:rsidRPr="00E5174A">
        <w:rPr>
          <w:rFonts w:ascii="Book Antiqua" w:eastAsia="宋体" w:hAnsi="Book Antiqua" w:cs="Times New Roman"/>
          <w:color w:val="000000" w:themeColor="text1"/>
          <w:sz w:val="24"/>
          <w:szCs w:val="24"/>
          <w:lang w:val="en-US" w:eastAsia="zh-CN"/>
        </w:rPr>
        <w:t xml:space="preserve"> K, Aydin C, </w:t>
      </w:r>
      <w:proofErr w:type="spellStart"/>
      <w:r w:rsidRPr="00E5174A">
        <w:rPr>
          <w:rFonts w:ascii="Book Antiqua" w:eastAsia="宋体" w:hAnsi="Book Antiqua" w:cs="Times New Roman"/>
          <w:color w:val="000000" w:themeColor="text1"/>
          <w:sz w:val="24"/>
          <w:szCs w:val="24"/>
          <w:lang w:val="en-US" w:eastAsia="zh-CN"/>
        </w:rPr>
        <w:t>Kayaalp</w:t>
      </w:r>
      <w:proofErr w:type="spellEnd"/>
      <w:r w:rsidRPr="00E5174A">
        <w:rPr>
          <w:rFonts w:ascii="Book Antiqua" w:eastAsia="宋体" w:hAnsi="Book Antiqua" w:cs="Times New Roman"/>
          <w:color w:val="000000" w:themeColor="text1"/>
          <w:sz w:val="24"/>
          <w:szCs w:val="24"/>
          <w:lang w:val="en-US" w:eastAsia="zh-CN"/>
        </w:rPr>
        <w:t xml:space="preserve"> C, Yilmaz S. Comparison of harmonic scalpel versus conventional knot tying for transection of short hepatic veins at liver transplantation: prospective randomized study. </w:t>
      </w:r>
      <w:r w:rsidRPr="00E5174A">
        <w:rPr>
          <w:rFonts w:ascii="Book Antiqua" w:eastAsia="宋体" w:hAnsi="Book Antiqua" w:cs="Times New Roman"/>
          <w:i/>
          <w:iCs/>
          <w:color w:val="000000" w:themeColor="text1"/>
          <w:sz w:val="24"/>
          <w:szCs w:val="24"/>
          <w:lang w:val="en-US" w:eastAsia="zh-CN"/>
        </w:rPr>
        <w:t>Transplant Proc</w:t>
      </w:r>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hint="eastAsia"/>
          <w:color w:val="000000" w:themeColor="text1"/>
          <w:sz w:val="24"/>
          <w:szCs w:val="24"/>
          <w:lang w:val="en-US" w:eastAsia="zh-CN"/>
        </w:rPr>
        <w:t>2012</w:t>
      </w:r>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b/>
          <w:bCs/>
          <w:color w:val="000000" w:themeColor="text1"/>
          <w:sz w:val="24"/>
          <w:szCs w:val="24"/>
          <w:lang w:val="en-US" w:eastAsia="zh-CN"/>
        </w:rPr>
        <w:t>44</w:t>
      </w:r>
      <w:r w:rsidRPr="00E5174A">
        <w:rPr>
          <w:rFonts w:ascii="Book Antiqua" w:eastAsia="宋体" w:hAnsi="Book Antiqua" w:cs="Times New Roman"/>
          <w:color w:val="000000" w:themeColor="text1"/>
          <w:sz w:val="24"/>
          <w:szCs w:val="24"/>
          <w:lang w:val="en-US" w:eastAsia="zh-CN"/>
        </w:rPr>
        <w:t>: 1717-1719 [PMID: 22841252 DOI: 10.1016/j.transproceed.2012.05.035]</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r w:rsidRPr="00E5174A">
        <w:rPr>
          <w:rFonts w:ascii="Book Antiqua" w:eastAsia="宋体" w:hAnsi="Book Antiqua" w:cs="Times New Roman"/>
          <w:color w:val="000000" w:themeColor="text1"/>
          <w:sz w:val="24"/>
          <w:szCs w:val="24"/>
          <w:lang w:val="en-US" w:eastAsia="zh-CN"/>
        </w:rPr>
        <w:t>5 </w:t>
      </w:r>
      <w:r w:rsidRPr="00E5174A">
        <w:rPr>
          <w:rFonts w:ascii="Book Antiqua" w:eastAsia="宋体" w:hAnsi="Book Antiqua" w:cs="Times New Roman"/>
          <w:b/>
          <w:bCs/>
          <w:color w:val="000000" w:themeColor="text1"/>
          <w:sz w:val="24"/>
          <w:szCs w:val="24"/>
          <w:lang w:val="en-US" w:eastAsia="zh-CN"/>
        </w:rPr>
        <w:t>Duffy JP</w:t>
      </w:r>
      <w:r w:rsidRPr="00E5174A">
        <w:rPr>
          <w:rFonts w:ascii="Book Antiqua" w:eastAsia="宋体" w:hAnsi="Book Antiqua" w:cs="Times New Roman"/>
          <w:color w:val="000000" w:themeColor="text1"/>
          <w:sz w:val="24"/>
          <w:szCs w:val="24"/>
          <w:lang w:val="en-US" w:eastAsia="zh-CN"/>
        </w:rPr>
        <w:t xml:space="preserve">, Hong JC, Farmer DG, </w:t>
      </w:r>
      <w:proofErr w:type="spellStart"/>
      <w:r w:rsidRPr="00E5174A">
        <w:rPr>
          <w:rFonts w:ascii="Book Antiqua" w:eastAsia="宋体" w:hAnsi="Book Antiqua" w:cs="Times New Roman"/>
          <w:color w:val="000000" w:themeColor="text1"/>
          <w:sz w:val="24"/>
          <w:szCs w:val="24"/>
          <w:lang w:val="en-US" w:eastAsia="zh-CN"/>
        </w:rPr>
        <w:t>Ghobrial</w:t>
      </w:r>
      <w:proofErr w:type="spellEnd"/>
      <w:r w:rsidRPr="00E5174A">
        <w:rPr>
          <w:rFonts w:ascii="Book Antiqua" w:eastAsia="宋体" w:hAnsi="Book Antiqua" w:cs="Times New Roman"/>
          <w:color w:val="000000" w:themeColor="text1"/>
          <w:sz w:val="24"/>
          <w:szCs w:val="24"/>
          <w:lang w:val="en-US" w:eastAsia="zh-CN"/>
        </w:rPr>
        <w:t xml:space="preserve"> RM, </w:t>
      </w:r>
      <w:proofErr w:type="spellStart"/>
      <w:r w:rsidRPr="00E5174A">
        <w:rPr>
          <w:rFonts w:ascii="Book Antiqua" w:eastAsia="宋体" w:hAnsi="Book Antiqua" w:cs="Times New Roman"/>
          <w:color w:val="000000" w:themeColor="text1"/>
          <w:sz w:val="24"/>
          <w:szCs w:val="24"/>
          <w:lang w:val="en-US" w:eastAsia="zh-CN"/>
        </w:rPr>
        <w:t>Yersiz</w:t>
      </w:r>
      <w:proofErr w:type="spellEnd"/>
      <w:r w:rsidRPr="00E5174A">
        <w:rPr>
          <w:rFonts w:ascii="Book Antiqua" w:eastAsia="宋体" w:hAnsi="Book Antiqua" w:cs="Times New Roman"/>
          <w:color w:val="000000" w:themeColor="text1"/>
          <w:sz w:val="24"/>
          <w:szCs w:val="24"/>
          <w:lang w:val="en-US" w:eastAsia="zh-CN"/>
        </w:rPr>
        <w:t xml:space="preserve"> H, Hiatt JR, </w:t>
      </w:r>
      <w:proofErr w:type="spellStart"/>
      <w:r w:rsidRPr="00E5174A">
        <w:rPr>
          <w:rFonts w:ascii="Book Antiqua" w:eastAsia="宋体" w:hAnsi="Book Antiqua" w:cs="Times New Roman"/>
          <w:color w:val="000000" w:themeColor="text1"/>
          <w:sz w:val="24"/>
          <w:szCs w:val="24"/>
          <w:lang w:val="en-US" w:eastAsia="zh-CN"/>
        </w:rPr>
        <w:t>Busuttil</w:t>
      </w:r>
      <w:proofErr w:type="spellEnd"/>
      <w:r w:rsidRPr="00E5174A">
        <w:rPr>
          <w:rFonts w:ascii="Book Antiqua" w:eastAsia="宋体" w:hAnsi="Book Antiqua" w:cs="Times New Roman"/>
          <w:color w:val="000000" w:themeColor="text1"/>
          <w:sz w:val="24"/>
          <w:szCs w:val="24"/>
          <w:lang w:val="en-US" w:eastAsia="zh-CN"/>
        </w:rPr>
        <w:t xml:space="preserve"> RW. Vascular complications of </w:t>
      </w:r>
      <w:proofErr w:type="spellStart"/>
      <w:r w:rsidRPr="00E5174A">
        <w:rPr>
          <w:rFonts w:ascii="Book Antiqua" w:eastAsia="宋体" w:hAnsi="Book Antiqua" w:cs="Times New Roman"/>
          <w:color w:val="000000" w:themeColor="text1"/>
          <w:sz w:val="24"/>
          <w:szCs w:val="24"/>
          <w:lang w:val="en-US" w:eastAsia="zh-CN"/>
        </w:rPr>
        <w:t>orthotopic</w:t>
      </w:r>
      <w:proofErr w:type="spellEnd"/>
      <w:r w:rsidRPr="00E5174A">
        <w:rPr>
          <w:rFonts w:ascii="Book Antiqua" w:eastAsia="宋体" w:hAnsi="Book Antiqua" w:cs="Times New Roman"/>
          <w:color w:val="000000" w:themeColor="text1"/>
          <w:sz w:val="24"/>
          <w:szCs w:val="24"/>
          <w:lang w:val="en-US" w:eastAsia="zh-CN"/>
        </w:rPr>
        <w:t xml:space="preserve"> liver transplantation: experience in more than 4,200 patients. </w:t>
      </w:r>
      <w:r w:rsidRPr="00E5174A">
        <w:rPr>
          <w:rFonts w:ascii="Book Antiqua" w:eastAsia="宋体" w:hAnsi="Book Antiqua" w:cs="Times New Roman"/>
          <w:i/>
          <w:iCs/>
          <w:color w:val="000000" w:themeColor="text1"/>
          <w:sz w:val="24"/>
          <w:szCs w:val="24"/>
          <w:lang w:val="en-US" w:eastAsia="zh-CN"/>
        </w:rPr>
        <w:t xml:space="preserve">J Am </w:t>
      </w:r>
      <w:proofErr w:type="spellStart"/>
      <w:r w:rsidRPr="00E5174A">
        <w:rPr>
          <w:rFonts w:ascii="Book Antiqua" w:eastAsia="宋体" w:hAnsi="Book Antiqua" w:cs="Times New Roman"/>
          <w:i/>
          <w:iCs/>
          <w:color w:val="000000" w:themeColor="text1"/>
          <w:sz w:val="24"/>
          <w:szCs w:val="24"/>
          <w:lang w:val="en-US" w:eastAsia="zh-CN"/>
        </w:rPr>
        <w:t>Coll</w:t>
      </w:r>
      <w:proofErr w:type="spellEnd"/>
      <w:r w:rsidRPr="00E5174A">
        <w:rPr>
          <w:rFonts w:ascii="Book Antiqua" w:eastAsia="宋体" w:hAnsi="Book Antiqua" w:cs="Times New Roman"/>
          <w:i/>
          <w:iCs/>
          <w:color w:val="000000" w:themeColor="text1"/>
          <w:sz w:val="24"/>
          <w:szCs w:val="24"/>
          <w:lang w:val="en-US" w:eastAsia="zh-CN"/>
        </w:rPr>
        <w:t xml:space="preserve"> </w:t>
      </w:r>
      <w:proofErr w:type="spellStart"/>
      <w:r w:rsidRPr="00E5174A">
        <w:rPr>
          <w:rFonts w:ascii="Book Antiqua" w:eastAsia="宋体" w:hAnsi="Book Antiqua" w:cs="Times New Roman"/>
          <w:i/>
          <w:iCs/>
          <w:color w:val="000000" w:themeColor="text1"/>
          <w:sz w:val="24"/>
          <w:szCs w:val="24"/>
          <w:lang w:val="en-US" w:eastAsia="zh-CN"/>
        </w:rPr>
        <w:t>Surg</w:t>
      </w:r>
      <w:proofErr w:type="spellEnd"/>
      <w:r w:rsidRPr="00E5174A">
        <w:rPr>
          <w:rFonts w:ascii="Book Antiqua" w:eastAsia="宋体" w:hAnsi="Book Antiqua" w:cs="Times New Roman"/>
          <w:color w:val="000000" w:themeColor="text1"/>
          <w:sz w:val="24"/>
          <w:szCs w:val="24"/>
          <w:lang w:val="en-US" w:eastAsia="zh-CN"/>
        </w:rPr>
        <w:t> 2009; </w:t>
      </w:r>
      <w:r w:rsidRPr="00E5174A">
        <w:rPr>
          <w:rFonts w:ascii="Book Antiqua" w:eastAsia="宋体" w:hAnsi="Book Antiqua" w:cs="Times New Roman"/>
          <w:b/>
          <w:bCs/>
          <w:color w:val="000000" w:themeColor="text1"/>
          <w:sz w:val="24"/>
          <w:szCs w:val="24"/>
          <w:lang w:val="en-US" w:eastAsia="zh-CN"/>
        </w:rPr>
        <w:t>208</w:t>
      </w:r>
      <w:r w:rsidRPr="00E5174A">
        <w:rPr>
          <w:rFonts w:ascii="Book Antiqua" w:eastAsia="宋体" w:hAnsi="Book Antiqua" w:cs="Times New Roman"/>
          <w:color w:val="000000" w:themeColor="text1"/>
          <w:sz w:val="24"/>
          <w:szCs w:val="24"/>
          <w:lang w:val="en-US" w:eastAsia="zh-CN"/>
        </w:rPr>
        <w:t>: 896-903; discussion 903-</w:t>
      </w:r>
      <w:r w:rsidRPr="00E5174A">
        <w:rPr>
          <w:rFonts w:ascii="Book Antiqua" w:eastAsia="宋体" w:hAnsi="Book Antiqua" w:cs="Times New Roman" w:hint="eastAsia"/>
          <w:color w:val="000000" w:themeColor="text1"/>
          <w:sz w:val="24"/>
          <w:szCs w:val="24"/>
          <w:lang w:val="en-US" w:eastAsia="zh-CN"/>
        </w:rPr>
        <w:t>90</w:t>
      </w:r>
      <w:r w:rsidRPr="00E5174A">
        <w:rPr>
          <w:rFonts w:ascii="Book Antiqua" w:eastAsia="宋体" w:hAnsi="Book Antiqua" w:cs="Times New Roman"/>
          <w:color w:val="000000" w:themeColor="text1"/>
          <w:sz w:val="24"/>
          <w:szCs w:val="24"/>
          <w:lang w:val="en-US" w:eastAsia="zh-CN"/>
        </w:rPr>
        <w:t>5 [PMID: 19476857 DOI: 10.1016/j.jamcollsurg.2008.12.032]</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proofErr w:type="gramStart"/>
      <w:r w:rsidRPr="00E5174A">
        <w:rPr>
          <w:rFonts w:ascii="Book Antiqua" w:eastAsia="宋体" w:hAnsi="Book Antiqua" w:cs="Times New Roman"/>
          <w:color w:val="000000" w:themeColor="text1"/>
          <w:sz w:val="24"/>
          <w:szCs w:val="24"/>
          <w:lang w:val="en-US" w:eastAsia="zh-CN"/>
        </w:rPr>
        <w:t>6 </w:t>
      </w:r>
      <w:proofErr w:type="spellStart"/>
      <w:r w:rsidRPr="00E5174A">
        <w:rPr>
          <w:rFonts w:ascii="Book Antiqua" w:eastAsia="宋体" w:hAnsi="Book Antiqua" w:cs="Times New Roman"/>
          <w:b/>
          <w:bCs/>
          <w:color w:val="000000" w:themeColor="text1"/>
          <w:sz w:val="24"/>
          <w:szCs w:val="24"/>
          <w:lang w:val="en-US" w:eastAsia="zh-CN"/>
        </w:rPr>
        <w:t>Vellar</w:t>
      </w:r>
      <w:proofErr w:type="spellEnd"/>
      <w:r w:rsidRPr="00E5174A">
        <w:rPr>
          <w:rFonts w:ascii="Book Antiqua" w:eastAsia="宋体" w:hAnsi="Book Antiqua" w:cs="Times New Roman"/>
          <w:b/>
          <w:bCs/>
          <w:color w:val="000000" w:themeColor="text1"/>
          <w:sz w:val="24"/>
          <w:szCs w:val="24"/>
          <w:lang w:val="en-US" w:eastAsia="zh-CN"/>
        </w:rPr>
        <w:t xml:space="preserve"> ID</w:t>
      </w:r>
      <w:r w:rsidRPr="00E5174A">
        <w:rPr>
          <w:rFonts w:ascii="Book Antiqua" w:eastAsia="宋体" w:hAnsi="Book Antiqua" w:cs="Times New Roman"/>
          <w:color w:val="000000" w:themeColor="text1"/>
          <w:sz w:val="24"/>
          <w:szCs w:val="24"/>
          <w:lang w:val="en-US" w:eastAsia="zh-CN"/>
        </w:rPr>
        <w:t>.</w:t>
      </w:r>
      <w:proofErr w:type="gramEnd"/>
      <w:r w:rsidRPr="00E5174A">
        <w:rPr>
          <w:rFonts w:ascii="Book Antiqua" w:eastAsia="宋体" w:hAnsi="Book Antiqua" w:cs="Times New Roman"/>
          <w:color w:val="000000" w:themeColor="text1"/>
          <w:sz w:val="24"/>
          <w:szCs w:val="24"/>
          <w:lang w:val="en-US" w:eastAsia="zh-CN"/>
        </w:rPr>
        <w:t xml:space="preserve"> </w:t>
      </w:r>
      <w:proofErr w:type="gramStart"/>
      <w:r w:rsidRPr="00E5174A">
        <w:rPr>
          <w:rFonts w:ascii="Book Antiqua" w:eastAsia="宋体" w:hAnsi="Book Antiqua" w:cs="Times New Roman"/>
          <w:color w:val="000000" w:themeColor="text1"/>
          <w:sz w:val="24"/>
          <w:szCs w:val="24"/>
          <w:lang w:val="en-US" w:eastAsia="zh-CN"/>
        </w:rPr>
        <w:t>Preliminary study of the anatomy of the venous drainage of the intrahepatic and extrahepatic bile ducts and its relevance to the practice of hepatobiliary surgery.</w:t>
      </w:r>
      <w:proofErr w:type="gramEnd"/>
      <w:r w:rsidRPr="00E5174A">
        <w:rPr>
          <w:rFonts w:ascii="Book Antiqua" w:eastAsia="宋体" w:hAnsi="Book Antiqua" w:cs="Times New Roman"/>
          <w:color w:val="000000" w:themeColor="text1"/>
          <w:sz w:val="24"/>
          <w:szCs w:val="24"/>
          <w:lang w:val="en-US" w:eastAsia="zh-CN"/>
        </w:rPr>
        <w:t> </w:t>
      </w:r>
      <w:r w:rsidRPr="00E5174A">
        <w:rPr>
          <w:rFonts w:ascii="Book Antiqua" w:eastAsia="宋体" w:hAnsi="Book Antiqua" w:cs="Times New Roman"/>
          <w:i/>
          <w:iCs/>
          <w:color w:val="000000" w:themeColor="text1"/>
          <w:sz w:val="24"/>
          <w:szCs w:val="24"/>
          <w:lang w:val="en-US" w:eastAsia="zh-CN"/>
        </w:rPr>
        <w:t xml:space="preserve">ANZ J </w:t>
      </w:r>
      <w:proofErr w:type="spellStart"/>
      <w:r w:rsidRPr="00E5174A">
        <w:rPr>
          <w:rFonts w:ascii="Book Antiqua" w:eastAsia="宋体" w:hAnsi="Book Antiqua" w:cs="Times New Roman"/>
          <w:i/>
          <w:iCs/>
          <w:color w:val="000000" w:themeColor="text1"/>
          <w:sz w:val="24"/>
          <w:szCs w:val="24"/>
          <w:lang w:val="en-US" w:eastAsia="zh-CN"/>
        </w:rPr>
        <w:t>Surg</w:t>
      </w:r>
      <w:proofErr w:type="spellEnd"/>
      <w:r w:rsidRPr="00E5174A">
        <w:rPr>
          <w:rFonts w:ascii="Book Antiqua" w:eastAsia="宋体" w:hAnsi="Book Antiqua" w:cs="Times New Roman"/>
          <w:color w:val="000000" w:themeColor="text1"/>
          <w:sz w:val="24"/>
          <w:szCs w:val="24"/>
          <w:lang w:val="en-US" w:eastAsia="zh-CN"/>
        </w:rPr>
        <w:t> 2001; </w:t>
      </w:r>
      <w:r w:rsidRPr="00E5174A">
        <w:rPr>
          <w:rFonts w:ascii="Book Antiqua" w:eastAsia="宋体" w:hAnsi="Book Antiqua" w:cs="Times New Roman"/>
          <w:b/>
          <w:bCs/>
          <w:color w:val="000000" w:themeColor="text1"/>
          <w:sz w:val="24"/>
          <w:szCs w:val="24"/>
          <w:lang w:val="en-US" w:eastAsia="zh-CN"/>
        </w:rPr>
        <w:t>71</w:t>
      </w:r>
      <w:r w:rsidRPr="00E5174A">
        <w:rPr>
          <w:rFonts w:ascii="Book Antiqua" w:eastAsia="宋体" w:hAnsi="Book Antiqua" w:cs="Times New Roman"/>
          <w:color w:val="000000" w:themeColor="text1"/>
          <w:sz w:val="24"/>
          <w:szCs w:val="24"/>
          <w:lang w:val="en-US" w:eastAsia="zh-CN"/>
        </w:rPr>
        <w:t>: 418-422 [PMID: 11450918 DOI: 10.1046/j.1440-1622.2001.02150.x]</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r w:rsidRPr="00E5174A">
        <w:rPr>
          <w:rFonts w:ascii="Book Antiqua" w:eastAsia="宋体" w:hAnsi="Book Antiqua" w:cs="Times New Roman"/>
          <w:color w:val="000000" w:themeColor="text1"/>
          <w:sz w:val="24"/>
          <w:szCs w:val="24"/>
          <w:lang w:val="en-US" w:eastAsia="zh-CN"/>
        </w:rPr>
        <w:t>7 </w:t>
      </w:r>
      <w:r w:rsidRPr="00E5174A">
        <w:rPr>
          <w:rFonts w:ascii="Book Antiqua" w:eastAsia="宋体" w:hAnsi="Book Antiqua" w:cs="Times New Roman"/>
          <w:b/>
          <w:bCs/>
          <w:color w:val="000000" w:themeColor="text1"/>
          <w:sz w:val="24"/>
          <w:szCs w:val="24"/>
          <w:lang w:val="en-US" w:eastAsia="zh-CN"/>
        </w:rPr>
        <w:t>Aydin C</w:t>
      </w:r>
      <w:r w:rsidRPr="00E5174A">
        <w:rPr>
          <w:rFonts w:ascii="Book Antiqua" w:eastAsia="宋体" w:hAnsi="Book Antiqua" w:cs="Times New Roman"/>
          <w:color w:val="000000" w:themeColor="text1"/>
          <w:sz w:val="24"/>
          <w:szCs w:val="24"/>
          <w:lang w:val="en-US" w:eastAsia="zh-CN"/>
        </w:rPr>
        <w:t xml:space="preserve">, </w:t>
      </w:r>
      <w:proofErr w:type="spellStart"/>
      <w:r w:rsidRPr="00E5174A">
        <w:rPr>
          <w:rFonts w:ascii="Book Antiqua" w:eastAsia="宋体" w:hAnsi="Book Antiqua" w:cs="Times New Roman"/>
          <w:color w:val="000000" w:themeColor="text1"/>
          <w:sz w:val="24"/>
          <w:szCs w:val="24"/>
          <w:lang w:val="en-US" w:eastAsia="zh-CN"/>
        </w:rPr>
        <w:t>Ersan</w:t>
      </w:r>
      <w:proofErr w:type="spellEnd"/>
      <w:r w:rsidRPr="00E5174A">
        <w:rPr>
          <w:rFonts w:ascii="Book Antiqua" w:eastAsia="宋体" w:hAnsi="Book Antiqua" w:cs="Times New Roman"/>
          <w:color w:val="000000" w:themeColor="text1"/>
          <w:sz w:val="24"/>
          <w:szCs w:val="24"/>
          <w:lang w:val="en-US" w:eastAsia="zh-CN"/>
        </w:rPr>
        <w:t xml:space="preserve"> V, </w:t>
      </w:r>
      <w:proofErr w:type="spellStart"/>
      <w:r w:rsidRPr="00E5174A">
        <w:rPr>
          <w:rFonts w:ascii="Book Antiqua" w:eastAsia="宋体" w:hAnsi="Book Antiqua" w:cs="Times New Roman"/>
          <w:color w:val="000000" w:themeColor="text1"/>
          <w:sz w:val="24"/>
          <w:szCs w:val="24"/>
          <w:lang w:val="en-US" w:eastAsia="zh-CN"/>
        </w:rPr>
        <w:t>Baskiran</w:t>
      </w:r>
      <w:proofErr w:type="spellEnd"/>
      <w:r w:rsidRPr="00E5174A">
        <w:rPr>
          <w:rFonts w:ascii="Book Antiqua" w:eastAsia="宋体" w:hAnsi="Book Antiqua" w:cs="Times New Roman"/>
          <w:color w:val="000000" w:themeColor="text1"/>
          <w:sz w:val="24"/>
          <w:szCs w:val="24"/>
          <w:lang w:val="en-US" w:eastAsia="zh-CN"/>
        </w:rPr>
        <w:t xml:space="preserve"> A, </w:t>
      </w:r>
      <w:proofErr w:type="spellStart"/>
      <w:r w:rsidRPr="00E5174A">
        <w:rPr>
          <w:rFonts w:ascii="Book Antiqua" w:eastAsia="宋体" w:hAnsi="Book Antiqua" w:cs="Times New Roman"/>
          <w:color w:val="000000" w:themeColor="text1"/>
          <w:sz w:val="24"/>
          <w:szCs w:val="24"/>
          <w:lang w:val="en-US" w:eastAsia="zh-CN"/>
        </w:rPr>
        <w:t>Unal</w:t>
      </w:r>
      <w:proofErr w:type="spellEnd"/>
      <w:r w:rsidRPr="00E5174A">
        <w:rPr>
          <w:rFonts w:ascii="Book Antiqua" w:eastAsia="宋体" w:hAnsi="Book Antiqua" w:cs="Times New Roman"/>
          <w:color w:val="000000" w:themeColor="text1"/>
          <w:sz w:val="24"/>
          <w:szCs w:val="24"/>
          <w:lang w:val="en-US" w:eastAsia="zh-CN"/>
        </w:rPr>
        <w:t xml:space="preserve"> B, </w:t>
      </w:r>
      <w:proofErr w:type="spellStart"/>
      <w:r w:rsidRPr="00E5174A">
        <w:rPr>
          <w:rFonts w:ascii="Book Antiqua" w:eastAsia="宋体" w:hAnsi="Book Antiqua" w:cs="Times New Roman"/>
          <w:color w:val="000000" w:themeColor="text1"/>
          <w:sz w:val="24"/>
          <w:szCs w:val="24"/>
          <w:lang w:val="en-US" w:eastAsia="zh-CN"/>
        </w:rPr>
        <w:t>Kayaalp</w:t>
      </w:r>
      <w:proofErr w:type="spellEnd"/>
      <w:r w:rsidRPr="00E5174A">
        <w:rPr>
          <w:rFonts w:ascii="Book Antiqua" w:eastAsia="宋体" w:hAnsi="Book Antiqua" w:cs="Times New Roman"/>
          <w:color w:val="000000" w:themeColor="text1"/>
          <w:sz w:val="24"/>
          <w:szCs w:val="24"/>
          <w:lang w:val="en-US" w:eastAsia="zh-CN"/>
        </w:rPr>
        <w:t xml:space="preserve"> C, Yilmaz S. Controlling massive hemorrhage from the </w:t>
      </w:r>
      <w:proofErr w:type="spellStart"/>
      <w:r w:rsidRPr="00E5174A">
        <w:rPr>
          <w:rFonts w:ascii="Book Antiqua" w:eastAsia="宋体" w:hAnsi="Book Antiqua" w:cs="Times New Roman"/>
          <w:color w:val="000000" w:themeColor="text1"/>
          <w:sz w:val="24"/>
          <w:szCs w:val="24"/>
          <w:lang w:val="en-US" w:eastAsia="zh-CN"/>
        </w:rPr>
        <w:t>retropancreatic</w:t>
      </w:r>
      <w:proofErr w:type="spellEnd"/>
      <w:r w:rsidRPr="00E5174A">
        <w:rPr>
          <w:rFonts w:ascii="Book Antiqua" w:eastAsia="宋体" w:hAnsi="Book Antiqua" w:cs="Times New Roman"/>
          <w:color w:val="000000" w:themeColor="text1"/>
          <w:sz w:val="24"/>
          <w:szCs w:val="24"/>
          <w:lang w:val="en-US" w:eastAsia="zh-CN"/>
        </w:rPr>
        <w:t xml:space="preserve"> portal vein as a complication of </w:t>
      </w:r>
      <w:proofErr w:type="spellStart"/>
      <w:r w:rsidRPr="00E5174A">
        <w:rPr>
          <w:rFonts w:ascii="Book Antiqua" w:eastAsia="宋体" w:hAnsi="Book Antiqua" w:cs="Times New Roman"/>
          <w:color w:val="000000" w:themeColor="text1"/>
          <w:sz w:val="24"/>
          <w:szCs w:val="24"/>
          <w:lang w:val="en-US" w:eastAsia="zh-CN"/>
        </w:rPr>
        <w:t>thromboendovenectomy</w:t>
      </w:r>
      <w:proofErr w:type="spellEnd"/>
      <w:r w:rsidRPr="00E5174A">
        <w:rPr>
          <w:rFonts w:ascii="Book Antiqua" w:eastAsia="宋体" w:hAnsi="Book Antiqua" w:cs="Times New Roman"/>
          <w:color w:val="000000" w:themeColor="text1"/>
          <w:sz w:val="24"/>
          <w:szCs w:val="24"/>
          <w:lang w:val="en-US" w:eastAsia="zh-CN"/>
        </w:rPr>
        <w:t xml:space="preserve"> during liver transplantation with balloon catheter tamponade: how to do it. </w:t>
      </w:r>
      <w:proofErr w:type="spellStart"/>
      <w:r w:rsidRPr="00E5174A">
        <w:rPr>
          <w:rFonts w:ascii="Book Antiqua" w:eastAsia="宋体" w:hAnsi="Book Antiqua" w:cs="Times New Roman"/>
          <w:i/>
          <w:iCs/>
          <w:color w:val="000000" w:themeColor="text1"/>
          <w:sz w:val="24"/>
          <w:szCs w:val="24"/>
          <w:lang w:val="en-US" w:eastAsia="zh-CN"/>
        </w:rPr>
        <w:t>Surg</w:t>
      </w:r>
      <w:proofErr w:type="spellEnd"/>
      <w:r w:rsidRPr="00E5174A">
        <w:rPr>
          <w:rFonts w:ascii="Book Antiqua" w:eastAsia="宋体" w:hAnsi="Book Antiqua" w:cs="Times New Roman"/>
          <w:i/>
          <w:iCs/>
          <w:color w:val="000000" w:themeColor="text1"/>
          <w:sz w:val="24"/>
          <w:szCs w:val="24"/>
          <w:lang w:val="en-US" w:eastAsia="zh-CN"/>
        </w:rPr>
        <w:t xml:space="preserve"> Today</w:t>
      </w:r>
      <w:r w:rsidRPr="00E5174A">
        <w:rPr>
          <w:rFonts w:ascii="Book Antiqua" w:eastAsia="宋体" w:hAnsi="Book Antiqua" w:cs="Times New Roman"/>
          <w:color w:val="000000" w:themeColor="text1"/>
          <w:sz w:val="24"/>
          <w:szCs w:val="24"/>
          <w:lang w:val="en-US" w:eastAsia="zh-CN"/>
        </w:rPr>
        <w:t> 2014; </w:t>
      </w:r>
      <w:r w:rsidRPr="00E5174A">
        <w:rPr>
          <w:rFonts w:ascii="Book Antiqua" w:eastAsia="宋体" w:hAnsi="Book Antiqua" w:cs="Times New Roman"/>
          <w:b/>
          <w:bCs/>
          <w:color w:val="000000" w:themeColor="text1"/>
          <w:sz w:val="24"/>
          <w:szCs w:val="24"/>
          <w:lang w:val="en-US" w:eastAsia="zh-CN"/>
        </w:rPr>
        <w:t>44</w:t>
      </w:r>
      <w:r w:rsidRPr="00E5174A">
        <w:rPr>
          <w:rFonts w:ascii="Book Antiqua" w:eastAsia="宋体" w:hAnsi="Book Antiqua" w:cs="Times New Roman"/>
          <w:color w:val="000000" w:themeColor="text1"/>
          <w:sz w:val="24"/>
          <w:szCs w:val="24"/>
          <w:lang w:val="en-US" w:eastAsia="zh-CN"/>
        </w:rPr>
        <w:t>: 792-794 [PMID: 23812900 DOI: 10.1007/s00595-013-0647-9]</w:t>
      </w:r>
    </w:p>
    <w:p w:rsidR="00E5174A" w:rsidRPr="00E5174A" w:rsidRDefault="00E5174A" w:rsidP="005272C5">
      <w:pPr>
        <w:spacing w:after="0" w:line="360" w:lineRule="auto"/>
        <w:jc w:val="both"/>
        <w:rPr>
          <w:rFonts w:ascii="Book Antiqua" w:eastAsia="宋体" w:hAnsi="Book Antiqua" w:cs="Times New Roman"/>
          <w:color w:val="000000" w:themeColor="text1"/>
          <w:sz w:val="24"/>
          <w:szCs w:val="24"/>
          <w:lang w:val="en-US" w:eastAsia="zh-CN"/>
        </w:rPr>
      </w:pPr>
    </w:p>
    <w:p w:rsidR="00E5174A" w:rsidRPr="00E5174A" w:rsidRDefault="00E5174A" w:rsidP="005272C5">
      <w:pPr>
        <w:widowControl w:val="0"/>
        <w:spacing w:after="0" w:line="360" w:lineRule="auto"/>
        <w:jc w:val="both"/>
        <w:rPr>
          <w:rFonts w:ascii="Book Antiqua" w:eastAsia="宋体" w:hAnsi="Book Antiqua" w:cs="Courier New"/>
          <w:b/>
          <w:color w:val="000000" w:themeColor="text1"/>
          <w:kern w:val="2"/>
          <w:sz w:val="24"/>
          <w:szCs w:val="24"/>
          <w:lang w:val="en-US" w:eastAsia="zh-CN"/>
        </w:rPr>
      </w:pPr>
      <w:bookmarkStart w:id="13" w:name="OLE_LINK176"/>
      <w:bookmarkStart w:id="14" w:name="OLE_LINK187"/>
      <w:bookmarkStart w:id="15" w:name="OLE_LINK188"/>
      <w:r w:rsidRPr="00E5174A">
        <w:rPr>
          <w:rFonts w:ascii="Book Antiqua" w:eastAsia="宋体" w:hAnsi="Book Antiqua" w:cs="Courier New"/>
          <w:b/>
          <w:color w:val="000000" w:themeColor="text1"/>
          <w:kern w:val="2"/>
          <w:sz w:val="24"/>
          <w:szCs w:val="24"/>
          <w:lang w:val="en-US" w:eastAsia="zh-CN"/>
        </w:rPr>
        <w:t xml:space="preserve">P-Reviewer: </w:t>
      </w:r>
      <w:proofErr w:type="spellStart"/>
      <w:r w:rsidRPr="00E5174A">
        <w:rPr>
          <w:rFonts w:ascii="Book Antiqua" w:eastAsia="宋体" w:hAnsi="Book Antiqua" w:cs="Courier New"/>
          <w:color w:val="000000" w:themeColor="text1"/>
          <w:kern w:val="2"/>
          <w:sz w:val="24"/>
          <w:szCs w:val="24"/>
          <w:lang w:val="en-US" w:eastAsia="zh-CN"/>
        </w:rPr>
        <w:t>Hilmi</w:t>
      </w:r>
      <w:proofErr w:type="spellEnd"/>
      <w:r w:rsidRPr="00E5174A">
        <w:rPr>
          <w:rFonts w:ascii="Book Antiqua" w:eastAsia="宋体" w:hAnsi="Book Antiqua" w:cs="Courier New" w:hint="eastAsia"/>
          <w:color w:val="000000" w:themeColor="text1"/>
          <w:kern w:val="2"/>
          <w:sz w:val="24"/>
          <w:szCs w:val="24"/>
          <w:lang w:val="en-US" w:eastAsia="zh-CN"/>
        </w:rPr>
        <w:t xml:space="preserve"> I, </w:t>
      </w:r>
      <w:proofErr w:type="spellStart"/>
      <w:r w:rsidRPr="00E5174A">
        <w:rPr>
          <w:rFonts w:ascii="Book Antiqua" w:eastAsia="宋体" w:hAnsi="Book Antiqua" w:cs="Courier New"/>
          <w:color w:val="000000" w:themeColor="text1"/>
          <w:kern w:val="2"/>
          <w:sz w:val="24"/>
          <w:szCs w:val="24"/>
          <w:lang w:val="en-US" w:eastAsia="zh-CN"/>
        </w:rPr>
        <w:t>Konigsrainer</w:t>
      </w:r>
      <w:proofErr w:type="spellEnd"/>
      <w:r w:rsidRPr="00E5174A">
        <w:rPr>
          <w:rFonts w:ascii="Book Antiqua" w:eastAsia="宋体" w:hAnsi="Book Antiqua" w:cs="Courier New" w:hint="eastAsia"/>
          <w:color w:val="000000" w:themeColor="text1"/>
          <w:kern w:val="2"/>
          <w:sz w:val="24"/>
          <w:szCs w:val="24"/>
          <w:lang w:val="en-US" w:eastAsia="zh-CN"/>
        </w:rPr>
        <w:t xml:space="preserve"> A </w:t>
      </w:r>
      <w:r w:rsidRPr="00E5174A">
        <w:rPr>
          <w:rFonts w:ascii="Book Antiqua" w:eastAsia="宋体" w:hAnsi="Book Antiqua" w:cs="Courier New"/>
          <w:b/>
          <w:color w:val="000000" w:themeColor="text1"/>
          <w:kern w:val="2"/>
          <w:sz w:val="24"/>
          <w:szCs w:val="24"/>
          <w:lang w:val="en-US" w:eastAsia="zh-CN"/>
        </w:rPr>
        <w:t xml:space="preserve">S-Editor: </w:t>
      </w:r>
      <w:proofErr w:type="spellStart"/>
      <w:r w:rsidRPr="00E5174A">
        <w:rPr>
          <w:rFonts w:ascii="Book Antiqua" w:eastAsia="宋体" w:hAnsi="Book Antiqua" w:cs="Courier New"/>
          <w:color w:val="000000" w:themeColor="text1"/>
          <w:kern w:val="2"/>
          <w:sz w:val="24"/>
          <w:szCs w:val="24"/>
          <w:lang w:val="en-US" w:eastAsia="zh-CN"/>
        </w:rPr>
        <w:t>Qiu</w:t>
      </w:r>
      <w:proofErr w:type="spellEnd"/>
      <w:r w:rsidRPr="00E5174A">
        <w:rPr>
          <w:rFonts w:ascii="Book Antiqua" w:eastAsia="宋体" w:hAnsi="Book Antiqua" w:cs="Courier New"/>
          <w:color w:val="000000" w:themeColor="text1"/>
          <w:kern w:val="2"/>
          <w:sz w:val="24"/>
          <w:szCs w:val="24"/>
          <w:lang w:val="en-US" w:eastAsia="zh-CN"/>
        </w:rPr>
        <w:t xml:space="preserve"> S</w:t>
      </w:r>
      <w:r w:rsidRPr="00E5174A">
        <w:rPr>
          <w:rFonts w:ascii="Book Antiqua" w:eastAsia="宋体" w:hAnsi="Book Antiqua" w:cs="Courier New"/>
          <w:b/>
          <w:color w:val="000000" w:themeColor="text1"/>
          <w:kern w:val="2"/>
          <w:sz w:val="24"/>
          <w:szCs w:val="24"/>
          <w:lang w:val="en-US" w:eastAsia="zh-CN"/>
        </w:rPr>
        <w:t xml:space="preserve"> L-Editor: E-Editor:</w:t>
      </w:r>
      <w:bookmarkEnd w:id="10"/>
      <w:bookmarkEnd w:id="11"/>
      <w:bookmarkEnd w:id="12"/>
      <w:bookmarkEnd w:id="13"/>
      <w:bookmarkEnd w:id="14"/>
      <w:bookmarkEnd w:id="15"/>
    </w:p>
    <w:p w:rsidR="00E5174A" w:rsidRPr="00D5602E" w:rsidRDefault="00E5174A" w:rsidP="005272C5">
      <w:pPr>
        <w:spacing w:after="0" w:line="360" w:lineRule="auto"/>
        <w:jc w:val="both"/>
        <w:textAlignment w:val="baseline"/>
        <w:rPr>
          <w:rFonts w:ascii="Book Antiqua" w:hAnsi="Book Antiqua" w:cs="Segoe UI"/>
          <w:b/>
          <w:color w:val="000000" w:themeColor="text1"/>
          <w:sz w:val="24"/>
          <w:szCs w:val="24"/>
          <w:lang w:val="en-US" w:eastAsia="zh-CN"/>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drawing>
          <wp:inline distT="0" distB="0" distL="0" distR="0" wp14:anchorId="40E4F8E2" wp14:editId="2B2CDEEE">
            <wp:extent cx="3976370" cy="4199890"/>
            <wp:effectExtent l="0" t="0" r="5080" b="0"/>
            <wp:docPr id="16" name="Resim 16"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6370" cy="4199890"/>
                    </a:xfrm>
                    <a:prstGeom prst="rect">
                      <a:avLst/>
                    </a:prstGeom>
                    <a:noFill/>
                    <a:ln>
                      <a:noFill/>
                    </a:ln>
                  </pic:spPr>
                </pic:pic>
              </a:graphicData>
            </a:graphic>
          </wp:inline>
        </w:drawing>
      </w:r>
    </w:p>
    <w:p w:rsidR="00B4714C" w:rsidRPr="00D5602E" w:rsidRDefault="00B4714C" w:rsidP="005272C5">
      <w:pPr>
        <w:keepNext/>
        <w:spacing w:after="0" w:line="360" w:lineRule="auto"/>
        <w:jc w:val="both"/>
        <w:rPr>
          <w:rFonts w:ascii="Book Antiqua" w:hAnsi="Book Antiqua"/>
          <w:b/>
          <w:color w:val="000000" w:themeColor="text1"/>
          <w:sz w:val="24"/>
          <w:szCs w:val="24"/>
        </w:rPr>
      </w:pPr>
      <w:r w:rsidRPr="00D5602E">
        <w:rPr>
          <w:rFonts w:ascii="Book Antiqua" w:hAnsi="Book Antiqua"/>
          <w:b/>
          <w:color w:val="000000" w:themeColor="text1"/>
          <w:sz w:val="24"/>
          <w:szCs w:val="24"/>
        </w:rPr>
        <w:t>Figure 1</w:t>
      </w:r>
      <w:r w:rsidR="001034B0" w:rsidRPr="00D5602E">
        <w:rPr>
          <w:rFonts w:ascii="Book Antiqua" w:hAnsi="Book Antiqua" w:hint="eastAsia"/>
          <w:b/>
          <w:color w:val="000000" w:themeColor="text1"/>
          <w:sz w:val="24"/>
          <w:szCs w:val="24"/>
          <w:lang w:eastAsia="zh-CN"/>
        </w:rPr>
        <w:t xml:space="preserve"> </w:t>
      </w:r>
      <w:r w:rsidRPr="00D5602E">
        <w:rPr>
          <w:rFonts w:ascii="Book Antiqua" w:hAnsi="Book Antiqua"/>
          <w:b/>
          <w:color w:val="000000" w:themeColor="text1"/>
          <w:sz w:val="24"/>
          <w:szCs w:val="24"/>
        </w:rPr>
        <w:t xml:space="preserve">All the potential arterial branches that should be preserved during the recipient hepatectomy. </w:t>
      </w: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7371085B" wp14:editId="525A783A">
            <wp:extent cx="5901055" cy="4359275"/>
            <wp:effectExtent l="0" t="0" r="4445" b="3175"/>
            <wp:docPr id="15" name="Resim 15" descr="C:\Documents and Settings\Administrator\Local Settings\Temporary Internet Files\Content.Word\Yeni Resim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Administrator\Local Settings\Temporary Internet Files\Content.Word\Yeni Resim (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055" cy="435927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2</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Opening small windows on the peritoneum of the distal hepatoduodenal ligament. </w:t>
      </w: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73C33BEF" wp14:editId="23DF2B20">
            <wp:extent cx="5996940" cy="4391025"/>
            <wp:effectExtent l="0" t="0" r="3810" b="9525"/>
            <wp:docPr id="14" name="Resim 14" descr="C:\Documents and Settings\Administrator\Local Settings\Temporary Internet Files\Content.Word\Yeni Resim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Documents and Settings\Administrator\Local Settings\Temporary Internet Files\Content.Word\Yeni Resim (3).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940" cy="439102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3</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Dissection started just close to the duodenum.</w:t>
      </w: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cs="Arial"/>
          <w:noProof/>
          <w:color w:val="000000" w:themeColor="text1"/>
          <w:sz w:val="24"/>
          <w:szCs w:val="24"/>
          <w:lang w:val="en-US"/>
        </w:rPr>
        <w:lastRenderedPageBreak/>
        <w:drawing>
          <wp:inline distT="0" distB="0" distL="0" distR="0" wp14:anchorId="4386224C" wp14:editId="0BDE95E1">
            <wp:extent cx="5996940" cy="4476115"/>
            <wp:effectExtent l="0" t="0" r="3810" b="635"/>
            <wp:docPr id="13" name="Resim 13" descr="C:\Documents and Settings\Administrator\Local Settings\Temporary Internet Files\Content.Word\Yeni Resim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Documents and Settings\Administrator\Local Settings\Temporary Internet Files\Content.Word\Yeni Resim (4).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940" cy="447611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4</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Vessels under the peritoneum were transected after ligation. Avoiding electrocautery at this stage protects the duodenum from thermal injury.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75288B29" wp14:editId="2F6FAD77">
            <wp:extent cx="5932805" cy="4338320"/>
            <wp:effectExtent l="0" t="0" r="0" b="5080"/>
            <wp:docPr id="12" name="Resim 12" descr="C:\Documents and Settings\Administrator\Local Settings\Temporary Internet Files\Content.Word\Yeni Resim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Documents and Settings\Administrator\Local Settings\Temporary Internet Files\Content.Word\Yeni Resim (5).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4338320"/>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5</w:t>
      </w:r>
      <w:r w:rsidR="001034B0" w:rsidRPr="00D5602E">
        <w:rPr>
          <w:rFonts w:ascii="Book Antiqua" w:eastAsiaTheme="minorEastAsia" w:hAnsi="Book Antiqua" w:hint="eastAsia"/>
          <w:color w:val="000000" w:themeColor="text1"/>
          <w:sz w:val="24"/>
          <w:szCs w:val="24"/>
          <w:lang w:eastAsia="zh-CN"/>
        </w:rPr>
        <w:t xml:space="preserve"> </w:t>
      </w:r>
      <w:proofErr w:type="gramStart"/>
      <w:r w:rsidRPr="00D5602E">
        <w:rPr>
          <w:rFonts w:ascii="Book Antiqua" w:hAnsi="Book Antiqua"/>
          <w:color w:val="000000" w:themeColor="text1"/>
          <w:sz w:val="24"/>
          <w:szCs w:val="24"/>
        </w:rPr>
        <w:t>The</w:t>
      </w:r>
      <w:proofErr w:type="gramEnd"/>
      <w:r w:rsidRPr="00D5602E">
        <w:rPr>
          <w:rFonts w:ascii="Book Antiqua" w:hAnsi="Book Antiqua"/>
          <w:color w:val="000000" w:themeColor="text1"/>
          <w:sz w:val="24"/>
          <w:szCs w:val="24"/>
        </w:rPr>
        <w:t xml:space="preserve"> lymph node located at the </w:t>
      </w:r>
      <w:proofErr w:type="spellStart"/>
      <w:r w:rsidRPr="00D5602E">
        <w:rPr>
          <w:rFonts w:ascii="Book Antiqua" w:hAnsi="Book Antiqua"/>
          <w:color w:val="000000" w:themeColor="text1"/>
          <w:sz w:val="24"/>
          <w:szCs w:val="24"/>
        </w:rPr>
        <w:t>infero</w:t>
      </w:r>
      <w:proofErr w:type="spellEnd"/>
      <w:r w:rsidRPr="00D5602E">
        <w:rPr>
          <w:rFonts w:ascii="Book Antiqua" w:hAnsi="Book Antiqua"/>
          <w:color w:val="000000" w:themeColor="text1"/>
          <w:sz w:val="24"/>
          <w:szCs w:val="24"/>
        </w:rPr>
        <w:t xml:space="preserve">-medial part of the hepatoduodenal ligament is an important landmark. It locates along the upper border of the pancreas. </w:t>
      </w:r>
    </w:p>
    <w:p w:rsidR="00B4714C" w:rsidRPr="00D5602E" w:rsidRDefault="00B4714C" w:rsidP="005272C5">
      <w:pPr>
        <w:keepNext/>
        <w:spacing w:after="0" w:line="360" w:lineRule="auto"/>
        <w:jc w:val="both"/>
        <w:rPr>
          <w:rFonts w:ascii="Book Antiqua" w:hAnsi="Book Antiqua"/>
          <w:b/>
          <w:color w:val="000000" w:themeColor="text1"/>
          <w:sz w:val="24"/>
          <w:szCs w:val="24"/>
        </w:rPr>
      </w:pPr>
      <w:r w:rsidRPr="00D5602E">
        <w:rPr>
          <w:rFonts w:ascii="Book Antiqua" w:hAnsi="Book Antiqua"/>
          <w:b/>
          <w:noProof/>
          <w:color w:val="000000" w:themeColor="text1"/>
          <w:sz w:val="24"/>
          <w:szCs w:val="24"/>
          <w:lang w:val="en-US"/>
        </w:rPr>
        <w:lastRenderedPageBreak/>
        <w:drawing>
          <wp:inline distT="0" distB="0" distL="0" distR="0" wp14:anchorId="6A5E7496" wp14:editId="44AB8DD6">
            <wp:extent cx="5826760" cy="4359275"/>
            <wp:effectExtent l="0" t="0" r="2540" b="3175"/>
            <wp:docPr id="11" name="Resim 11" descr="C:\Documents and Settings\Administrator\Local Settings\Temporary Internet Files\Content.Word\Yeni Resim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Documents and Settings\Administrator\Local Settings\Temporary Internet Files\Content.Word\Yeni Resim (7).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760" cy="435927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b w:val="0"/>
          <w:color w:val="000000" w:themeColor="text1"/>
          <w:sz w:val="24"/>
          <w:szCs w:val="24"/>
        </w:rPr>
      </w:pPr>
      <w:r w:rsidRPr="00D5602E">
        <w:rPr>
          <w:rFonts w:ascii="Book Antiqua" w:hAnsi="Book Antiqua"/>
          <w:color w:val="000000" w:themeColor="text1"/>
          <w:sz w:val="24"/>
          <w:szCs w:val="24"/>
        </w:rPr>
        <w:t>Figure 6</w:t>
      </w:r>
      <w:r w:rsidR="001034B0" w:rsidRPr="00D5602E">
        <w:rPr>
          <w:rFonts w:ascii="Book Antiqua" w:eastAsiaTheme="minorEastAsia" w:hAnsi="Book Antiqua" w:hint="eastAsia"/>
          <w:color w:val="000000" w:themeColor="text1"/>
          <w:sz w:val="24"/>
          <w:szCs w:val="24"/>
          <w:lang w:eastAsia="zh-CN"/>
        </w:rPr>
        <w:t xml:space="preserve"> </w:t>
      </w:r>
      <w:proofErr w:type="gramStart"/>
      <w:r w:rsidRPr="00D5602E">
        <w:rPr>
          <w:rFonts w:ascii="Book Antiqua" w:hAnsi="Book Antiqua"/>
          <w:color w:val="000000" w:themeColor="text1"/>
          <w:sz w:val="24"/>
          <w:szCs w:val="24"/>
        </w:rPr>
        <w:t>The</w:t>
      </w:r>
      <w:proofErr w:type="gramEnd"/>
      <w:r w:rsidRPr="00D5602E">
        <w:rPr>
          <w:rFonts w:ascii="Book Antiqua" w:hAnsi="Book Antiqua"/>
          <w:color w:val="000000" w:themeColor="text1"/>
          <w:sz w:val="24"/>
          <w:szCs w:val="24"/>
        </w:rPr>
        <w:t xml:space="preserve"> landmark lymph node is one of the largest lymph nodes of the hepatoduodenal ligament. Its Identification enables to find out the arteria hepatica </w:t>
      </w:r>
      <w:proofErr w:type="spellStart"/>
      <w:r w:rsidRPr="00D5602E">
        <w:rPr>
          <w:rFonts w:ascii="Book Antiqua" w:hAnsi="Book Antiqua"/>
          <w:color w:val="000000" w:themeColor="text1"/>
          <w:sz w:val="24"/>
          <w:szCs w:val="24"/>
        </w:rPr>
        <w:t>communis</w:t>
      </w:r>
      <w:proofErr w:type="spellEnd"/>
      <w:r w:rsidRPr="00D5602E">
        <w:rPr>
          <w:rFonts w:ascii="Book Antiqua" w:hAnsi="Book Antiqua"/>
          <w:color w:val="000000" w:themeColor="text1"/>
          <w:sz w:val="24"/>
          <w:szCs w:val="24"/>
        </w:rPr>
        <w:t xml:space="preserve"> which is just under this lymph node. </w:t>
      </w:r>
      <w:r w:rsidRPr="00D5602E">
        <w:rPr>
          <w:rFonts w:ascii="Book Antiqua" w:hAnsi="Book Antiqua"/>
          <w:b w:val="0"/>
          <w:color w:val="000000" w:themeColor="text1"/>
          <w:sz w:val="24"/>
          <w:szCs w:val="24"/>
        </w:rPr>
        <w:t xml:space="preserve">The dissection is extended to the </w:t>
      </w:r>
      <w:proofErr w:type="spellStart"/>
      <w:r w:rsidRPr="00D5602E">
        <w:rPr>
          <w:rFonts w:ascii="Book Antiqua" w:hAnsi="Book Antiqua"/>
          <w:b w:val="0"/>
          <w:color w:val="000000" w:themeColor="text1"/>
          <w:sz w:val="24"/>
          <w:szCs w:val="24"/>
        </w:rPr>
        <w:t>infero</w:t>
      </w:r>
      <w:proofErr w:type="spellEnd"/>
      <w:r w:rsidRPr="00D5602E">
        <w:rPr>
          <w:rFonts w:ascii="Book Antiqua" w:hAnsi="Book Antiqua"/>
          <w:b w:val="0"/>
          <w:color w:val="000000" w:themeColor="text1"/>
          <w:sz w:val="24"/>
          <w:szCs w:val="24"/>
        </w:rPr>
        <w:t xml:space="preserve">-lateral part of the hepatoduodenal ligament by jumping over the distal common bile duct. </w:t>
      </w:r>
      <w:proofErr w:type="spellStart"/>
      <w:r w:rsidRPr="00D5602E">
        <w:rPr>
          <w:rFonts w:ascii="Book Antiqua" w:hAnsi="Book Antiqua"/>
          <w:b w:val="0"/>
          <w:color w:val="000000" w:themeColor="text1"/>
          <w:sz w:val="24"/>
          <w:szCs w:val="24"/>
        </w:rPr>
        <w:t>Antoher</w:t>
      </w:r>
      <w:proofErr w:type="spellEnd"/>
      <w:r w:rsidRPr="00D5602E">
        <w:rPr>
          <w:rFonts w:ascii="Book Antiqua" w:hAnsi="Book Antiqua"/>
          <w:b w:val="0"/>
          <w:color w:val="000000" w:themeColor="text1"/>
          <w:sz w:val="24"/>
          <w:szCs w:val="24"/>
        </w:rPr>
        <w:t xml:space="preserve"> large counterpart lymph node is exposed near to the distal common bile duct.</w:t>
      </w:r>
    </w:p>
    <w:p w:rsidR="00B4714C" w:rsidRPr="001D5A8D" w:rsidRDefault="00B4714C" w:rsidP="005272C5">
      <w:pPr>
        <w:pStyle w:val="Caption"/>
        <w:spacing w:after="0" w:line="360" w:lineRule="auto"/>
        <w:jc w:val="both"/>
        <w:rPr>
          <w:rFonts w:ascii="Book Antiqua" w:eastAsiaTheme="minorEastAsia" w:hAnsi="Book Antiqua"/>
          <w:color w:val="000000" w:themeColor="text1"/>
          <w:sz w:val="24"/>
          <w:szCs w:val="24"/>
          <w:lang w:eastAsia="zh-CN"/>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mc:AlternateContent>
          <mc:Choice Requires="wps">
            <w:drawing>
              <wp:anchor distT="0" distB="0" distL="114300" distR="114300" simplePos="0" relativeHeight="251660288" behindDoc="0" locked="0" layoutInCell="1" allowOverlap="1" wp14:anchorId="046D2170" wp14:editId="69A87F3B">
                <wp:simplePos x="0" y="0"/>
                <wp:positionH relativeFrom="column">
                  <wp:posOffset>3066415</wp:posOffset>
                </wp:positionH>
                <wp:positionV relativeFrom="paragraph">
                  <wp:posOffset>2817495</wp:posOffset>
                </wp:positionV>
                <wp:extent cx="2470150" cy="379730"/>
                <wp:effectExtent l="13335" t="21590" r="21590" b="17780"/>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37973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9" o:spid="_x0000_s1026" type="#_x0000_t32" style="position:absolute;left:0;text-align:left;margin-left:241.45pt;margin-top:221.85pt;width:194.5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" strokecolor="white" strokeweight="2pt"/>
            </w:pict>
          </mc:Fallback>
        </mc:AlternateContent>
      </w:r>
      <w:r w:rsidRPr="00D5602E">
        <w:rPr>
          <w:rFonts w:ascii="Book Antiqua" w:hAnsi="Book Antiqua"/>
          <w:noProof/>
          <w:color w:val="000000" w:themeColor="text1"/>
          <w:sz w:val="24"/>
          <w:szCs w:val="24"/>
          <w:lang w:val="en-US"/>
        </w:rPr>
        <mc:AlternateContent>
          <mc:Choice Requires="wps">
            <w:drawing>
              <wp:anchor distT="0" distB="0" distL="114300" distR="114300" simplePos="0" relativeHeight="251661312" behindDoc="0" locked="0" layoutInCell="1" allowOverlap="1" wp14:anchorId="0025E775" wp14:editId="492D31FE">
                <wp:simplePos x="0" y="0"/>
                <wp:positionH relativeFrom="column">
                  <wp:posOffset>3066415</wp:posOffset>
                </wp:positionH>
                <wp:positionV relativeFrom="paragraph">
                  <wp:posOffset>2817495</wp:posOffset>
                </wp:positionV>
                <wp:extent cx="997585" cy="1210310"/>
                <wp:effectExtent l="13335" t="21590" r="17780" b="15875"/>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121031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8" o:spid="_x0000_s1026" type="#_x0000_t32" style="position:absolute;left:0;text-align:left;margin-left:241.45pt;margin-top:221.85pt;width:78.55pt;height:9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" strokecolor="white" strokeweight="2pt"/>
            </w:pict>
          </mc:Fallback>
        </mc:AlternateContent>
      </w:r>
      <w:r w:rsidRPr="00D5602E">
        <w:rPr>
          <w:rFonts w:ascii="Book Antiqua" w:hAnsi="Book Antiqua"/>
          <w:noProof/>
          <w:color w:val="000000" w:themeColor="text1"/>
          <w:sz w:val="24"/>
          <w:szCs w:val="24"/>
          <w:lang w:val="en-US"/>
        </w:rPr>
        <mc:AlternateContent>
          <mc:Choice Requires="wps">
            <w:drawing>
              <wp:anchor distT="0" distB="0" distL="114300" distR="114300" simplePos="0" relativeHeight="251659264" behindDoc="0" locked="0" layoutInCell="1" allowOverlap="1" wp14:anchorId="65E3C9D8" wp14:editId="6EC35342">
                <wp:simplePos x="0" y="0"/>
                <wp:positionH relativeFrom="column">
                  <wp:posOffset>4064000</wp:posOffset>
                </wp:positionH>
                <wp:positionV relativeFrom="paragraph">
                  <wp:posOffset>3197225</wp:posOffset>
                </wp:positionV>
                <wp:extent cx="1472565" cy="819150"/>
                <wp:effectExtent l="20320" t="20320" r="21590" b="1778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2565" cy="81915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7" o:spid="_x0000_s1026" type="#_x0000_t32" style="position:absolute;left:0;text-align:left;margin-left:320pt;margin-top:251.75pt;width:115.95pt;height:6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" strokecolor="white" strokeweight="2pt"/>
            </w:pict>
          </mc:Fallback>
        </mc:AlternateContent>
      </w:r>
      <w:r w:rsidRPr="00D5602E">
        <w:rPr>
          <w:rFonts w:ascii="Book Antiqua" w:hAnsi="Book Antiqua"/>
          <w:noProof/>
          <w:color w:val="000000" w:themeColor="text1"/>
          <w:sz w:val="24"/>
          <w:szCs w:val="24"/>
          <w:lang w:val="en-US"/>
        </w:rPr>
        <w:drawing>
          <wp:inline distT="0" distB="0" distL="0" distR="0" wp14:anchorId="565E0B7A" wp14:editId="70EB34F0">
            <wp:extent cx="6082030" cy="4497705"/>
            <wp:effectExtent l="0" t="0" r="0" b="0"/>
            <wp:docPr id="10" name="Resim 10" descr="C:\Documents and Settings\Administrator\Local Settings\Temporary Internet Files\Content.Word\Yeni Resim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C:\Documents and Settings\Administrator\Local Settings\Temporary Internet Files\Content.Word\Yeni Resim (10).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4497705"/>
                    </a:xfrm>
                    <a:prstGeom prst="rect">
                      <a:avLst/>
                    </a:prstGeom>
                    <a:noFill/>
                    <a:ln>
                      <a:noFill/>
                    </a:ln>
                  </pic:spPr>
                </pic:pic>
              </a:graphicData>
            </a:graphic>
          </wp:inline>
        </w:drawing>
      </w:r>
    </w:p>
    <w:p w:rsidR="00B4714C" w:rsidRPr="001D5A8D" w:rsidRDefault="00B4714C" w:rsidP="005272C5">
      <w:pPr>
        <w:pStyle w:val="Caption"/>
        <w:spacing w:after="0" w:line="360" w:lineRule="auto"/>
        <w:jc w:val="both"/>
        <w:rPr>
          <w:rFonts w:ascii="Book Antiqua" w:eastAsiaTheme="minorEastAsia" w:hAnsi="Book Antiqua" w:cs="Arial"/>
          <w:color w:val="000000" w:themeColor="text1"/>
          <w:sz w:val="24"/>
          <w:szCs w:val="24"/>
          <w:lang w:eastAsia="zh-CN"/>
        </w:rPr>
      </w:pPr>
      <w:r w:rsidRPr="00D5602E">
        <w:rPr>
          <w:rFonts w:ascii="Book Antiqua" w:hAnsi="Book Antiqua"/>
          <w:color w:val="000000" w:themeColor="text1"/>
          <w:sz w:val="24"/>
          <w:szCs w:val="24"/>
        </w:rPr>
        <w:t xml:space="preserve">Figure </w:t>
      </w:r>
      <w:r w:rsidRPr="00D5602E">
        <w:rPr>
          <w:rFonts w:ascii="Book Antiqua" w:hAnsi="Book Antiqua"/>
          <w:color w:val="000000" w:themeColor="text1"/>
          <w:sz w:val="24"/>
          <w:szCs w:val="24"/>
        </w:rPr>
        <w:fldChar w:fldCharType="begin"/>
      </w:r>
      <w:r w:rsidRPr="00D5602E">
        <w:rPr>
          <w:rFonts w:ascii="Book Antiqua" w:hAnsi="Book Antiqua"/>
          <w:color w:val="000000" w:themeColor="text1"/>
          <w:sz w:val="24"/>
          <w:szCs w:val="24"/>
        </w:rPr>
        <w:instrText xml:space="preserve"> SEQ Figure \* ARABIC </w:instrText>
      </w:r>
      <w:r w:rsidRPr="00D5602E">
        <w:rPr>
          <w:rFonts w:ascii="Book Antiqua" w:hAnsi="Book Antiqua"/>
          <w:color w:val="000000" w:themeColor="text1"/>
          <w:sz w:val="24"/>
          <w:szCs w:val="24"/>
        </w:rPr>
        <w:fldChar w:fldCharType="separate"/>
      </w:r>
      <w:r w:rsidRPr="00D5602E">
        <w:rPr>
          <w:rFonts w:ascii="Book Antiqua" w:hAnsi="Book Antiqua"/>
          <w:noProof/>
          <w:color w:val="000000" w:themeColor="text1"/>
          <w:sz w:val="24"/>
          <w:szCs w:val="24"/>
        </w:rPr>
        <w:t>7</w:t>
      </w:r>
      <w:r w:rsidRPr="00D5602E">
        <w:rPr>
          <w:rFonts w:ascii="Book Antiqua" w:hAnsi="Book Antiqua"/>
          <w:color w:val="000000" w:themeColor="text1"/>
          <w:sz w:val="24"/>
          <w:szCs w:val="24"/>
        </w:rPr>
        <w:fldChar w:fldCharType="end"/>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The gastro-duodenal artery is identified in the triangle composed of; distal common bile duct,</w:t>
      </w:r>
      <w:r w:rsidR="0000586D" w:rsidRPr="0000586D">
        <w:rPr>
          <w:rFonts w:ascii="Book Antiqua" w:hAnsi="Book Antiqua" w:cs="Arial"/>
          <w:color w:val="000000" w:themeColor="text1"/>
          <w:sz w:val="24"/>
          <w:szCs w:val="24"/>
        </w:rPr>
        <w:t xml:space="preserve"> </w:t>
      </w:r>
      <w:r w:rsidR="0000586D" w:rsidRPr="00D5602E">
        <w:rPr>
          <w:rFonts w:ascii="Book Antiqua" w:hAnsi="Book Antiqua" w:cs="Arial"/>
          <w:color w:val="000000" w:themeColor="text1"/>
          <w:sz w:val="24"/>
          <w:szCs w:val="24"/>
        </w:rPr>
        <w:t>hepatic artery</w:t>
      </w:r>
      <w:r w:rsidRPr="00D5602E">
        <w:rPr>
          <w:rFonts w:ascii="Book Antiqua" w:hAnsi="Book Antiqua"/>
          <w:color w:val="000000" w:themeColor="text1"/>
          <w:sz w:val="24"/>
          <w:szCs w:val="24"/>
        </w:rPr>
        <w:t xml:space="preserve"> and</w:t>
      </w:r>
      <w:r w:rsidR="001D5A8D">
        <w:rPr>
          <w:rFonts w:ascii="Book Antiqua" w:hAnsi="Book Antiqua"/>
          <w:color w:val="000000" w:themeColor="text1"/>
          <w:sz w:val="24"/>
          <w:szCs w:val="24"/>
        </w:rPr>
        <w:t xml:space="preserve"> upper border of the duodenum.</w:t>
      </w: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0A5AD16E" wp14:editId="59210E33">
            <wp:extent cx="6326505" cy="4582795"/>
            <wp:effectExtent l="0" t="0" r="0" b="8255"/>
            <wp:docPr id="9" name="Resim 9" descr="C:\Documents and Settings\Administrator\Local Settings\Temporary Internet Files\Content.Word\Yeni Resim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Documents and Settings\Administrator\Local Settings\Temporary Internet Files\Content.Word\Yeni Resim (9).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6505" cy="458279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olor w:val="000000" w:themeColor="text1"/>
          <w:sz w:val="24"/>
          <w:szCs w:val="24"/>
        </w:rPr>
      </w:pPr>
      <w:r w:rsidRPr="00D5602E">
        <w:rPr>
          <w:rFonts w:ascii="Book Antiqua" w:hAnsi="Book Antiqua"/>
          <w:color w:val="000000" w:themeColor="text1"/>
          <w:sz w:val="24"/>
          <w:szCs w:val="24"/>
        </w:rPr>
        <w:t xml:space="preserve">Figure </w:t>
      </w:r>
      <w:r w:rsidRPr="00D5602E">
        <w:rPr>
          <w:rFonts w:ascii="Book Antiqua" w:hAnsi="Book Antiqua"/>
          <w:color w:val="000000" w:themeColor="text1"/>
          <w:sz w:val="24"/>
          <w:szCs w:val="24"/>
        </w:rPr>
        <w:fldChar w:fldCharType="begin"/>
      </w:r>
      <w:r w:rsidRPr="00D5602E">
        <w:rPr>
          <w:rFonts w:ascii="Book Antiqua" w:hAnsi="Book Antiqua"/>
          <w:color w:val="000000" w:themeColor="text1"/>
          <w:sz w:val="24"/>
          <w:szCs w:val="24"/>
        </w:rPr>
        <w:instrText xml:space="preserve"> SEQ Figure \* ARABIC </w:instrText>
      </w:r>
      <w:r w:rsidRPr="00D5602E">
        <w:rPr>
          <w:rFonts w:ascii="Book Antiqua" w:hAnsi="Book Antiqua"/>
          <w:color w:val="000000" w:themeColor="text1"/>
          <w:sz w:val="24"/>
          <w:szCs w:val="24"/>
        </w:rPr>
        <w:fldChar w:fldCharType="separate"/>
      </w:r>
      <w:r w:rsidRPr="00D5602E">
        <w:rPr>
          <w:rFonts w:ascii="Book Antiqua" w:hAnsi="Book Antiqua"/>
          <w:noProof/>
          <w:color w:val="000000" w:themeColor="text1"/>
          <w:sz w:val="24"/>
          <w:szCs w:val="24"/>
        </w:rPr>
        <w:t>8</w:t>
      </w:r>
      <w:r w:rsidRPr="00D5602E">
        <w:rPr>
          <w:rFonts w:ascii="Book Antiqua" w:hAnsi="Book Antiqua"/>
          <w:color w:val="000000" w:themeColor="text1"/>
          <w:sz w:val="24"/>
          <w:szCs w:val="24"/>
        </w:rPr>
        <w:fldChar w:fldCharType="end"/>
      </w:r>
      <w:r w:rsidRPr="00D5602E">
        <w:rPr>
          <w:rFonts w:ascii="Book Antiqua" w:hAnsi="Book Antiqua"/>
          <w:color w:val="000000" w:themeColor="text1"/>
          <w:sz w:val="24"/>
          <w:szCs w:val="24"/>
        </w:rPr>
        <w:t xml:space="preserve"> Ligation and transaction of the gastroduodenal artery.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642A9EEE" wp14:editId="521FF996">
            <wp:extent cx="5709920" cy="4253230"/>
            <wp:effectExtent l="0" t="0" r="5080" b="0"/>
            <wp:docPr id="8" name="Resim 8" descr="C:\Documents and Settings\Administrator\Local Settings\Temporary Internet Files\Content.Word\Yeni Resim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C:\Documents and Settings\Administrator\Local Settings\Temporary Internet Files\Content.Word\Yeni Resim (19).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4253230"/>
                    </a:xfrm>
                    <a:prstGeom prst="rect">
                      <a:avLst/>
                    </a:prstGeom>
                    <a:noFill/>
                    <a:ln>
                      <a:noFill/>
                    </a:ln>
                  </pic:spPr>
                </pic:pic>
              </a:graphicData>
            </a:graphic>
          </wp:inline>
        </w:drawing>
      </w:r>
    </w:p>
    <w:p w:rsidR="00B4714C" w:rsidRPr="00D5602E" w:rsidRDefault="00B4714C" w:rsidP="005272C5">
      <w:pPr>
        <w:spacing w:after="0" w:line="360" w:lineRule="auto"/>
        <w:jc w:val="both"/>
        <w:rPr>
          <w:rFonts w:ascii="Book Antiqua" w:hAnsi="Book Antiqua"/>
          <w:b/>
          <w:color w:val="000000" w:themeColor="text1"/>
          <w:sz w:val="24"/>
          <w:szCs w:val="24"/>
        </w:rPr>
      </w:pPr>
      <w:r w:rsidRPr="00D5602E">
        <w:rPr>
          <w:rFonts w:ascii="Book Antiqua" w:hAnsi="Book Antiqua"/>
          <w:b/>
          <w:color w:val="000000" w:themeColor="text1"/>
          <w:sz w:val="24"/>
          <w:szCs w:val="24"/>
        </w:rPr>
        <w:t>Figure 9</w:t>
      </w:r>
      <w:r w:rsidR="001034B0" w:rsidRPr="00D5602E">
        <w:rPr>
          <w:rFonts w:ascii="Book Antiqua" w:hAnsi="Book Antiqua" w:hint="eastAsia"/>
          <w:b/>
          <w:color w:val="000000" w:themeColor="text1"/>
          <w:sz w:val="24"/>
          <w:szCs w:val="24"/>
          <w:lang w:eastAsia="zh-CN"/>
        </w:rPr>
        <w:t xml:space="preserve"> </w:t>
      </w:r>
      <w:r w:rsidRPr="00D5602E">
        <w:rPr>
          <w:rFonts w:ascii="Book Antiqua" w:hAnsi="Book Antiqua"/>
          <w:b/>
          <w:color w:val="000000" w:themeColor="text1"/>
          <w:sz w:val="24"/>
          <w:szCs w:val="24"/>
        </w:rPr>
        <w:t xml:space="preserve">Division of the gastroduodenal artery makes the portal vein visible.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2FB6C343" wp14:editId="116DBE08">
            <wp:extent cx="5880100" cy="4263390"/>
            <wp:effectExtent l="0" t="0" r="6350" b="3810"/>
            <wp:docPr id="7" name="Resim 7" descr="C:\Documents and Settings\Administrator\Local Settings\Temporary Internet Files\Content.Word\Yeni Resim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C:\Documents and Settings\Administrator\Local Settings\Temporary Internet Files\Content.Word\Yeni Resim (20).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0100" cy="4263390"/>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olor w:val="000000" w:themeColor="text1"/>
          <w:sz w:val="24"/>
          <w:szCs w:val="24"/>
        </w:rPr>
      </w:pPr>
      <w:r w:rsidRPr="00D5602E">
        <w:rPr>
          <w:rFonts w:ascii="Book Antiqua" w:hAnsi="Book Antiqua"/>
          <w:color w:val="000000" w:themeColor="text1"/>
          <w:sz w:val="24"/>
          <w:szCs w:val="24"/>
        </w:rPr>
        <w:t>Figure 10</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Bulldog clamp applied to the proximal common </w:t>
      </w:r>
      <w:r w:rsidR="00935FD9" w:rsidRPr="00D5602E">
        <w:rPr>
          <w:rFonts w:ascii="Book Antiqua" w:hAnsi="Book Antiqua" w:cs="Arial"/>
          <w:color w:val="000000" w:themeColor="text1"/>
          <w:sz w:val="24"/>
          <w:szCs w:val="24"/>
        </w:rPr>
        <w:t>hepatic artery</w:t>
      </w:r>
      <w:r w:rsidRPr="00D5602E">
        <w:rPr>
          <w:rFonts w:ascii="Book Antiqua" w:hAnsi="Book Antiqua"/>
          <w:color w:val="000000" w:themeColor="text1"/>
          <w:sz w:val="24"/>
          <w:szCs w:val="24"/>
        </w:rPr>
        <w:t xml:space="preserve"> to prevent the intimal damage in the artery during further dissections.</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3A1FE078" wp14:editId="73F331D5">
            <wp:extent cx="6060440" cy="4518660"/>
            <wp:effectExtent l="0" t="0" r="0" b="0"/>
            <wp:docPr id="6" name="Resim 6" descr="C:\Documents and Settings\Administrator\Local Settings\Temporary Internet Files\Content.Word\Yeni Resim (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descr="C:\Documents and Settings\Administrator\Local Settings\Temporary Internet Files\Content.Word\Yeni Resim (28).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440" cy="4518660"/>
                    </a:xfrm>
                    <a:prstGeom prst="rect">
                      <a:avLst/>
                    </a:prstGeom>
                    <a:noFill/>
                    <a:ln>
                      <a:noFill/>
                    </a:ln>
                  </pic:spPr>
                </pic:pic>
              </a:graphicData>
            </a:graphic>
          </wp:inline>
        </w:drawing>
      </w:r>
    </w:p>
    <w:p w:rsidR="00B4714C" w:rsidRPr="00D5602E" w:rsidRDefault="00B4714C" w:rsidP="005272C5">
      <w:pPr>
        <w:spacing w:after="0" w:line="360" w:lineRule="auto"/>
        <w:jc w:val="both"/>
        <w:rPr>
          <w:rFonts w:ascii="Book Antiqua" w:hAnsi="Book Antiqua"/>
          <w:b/>
          <w:color w:val="000000" w:themeColor="text1"/>
          <w:sz w:val="24"/>
          <w:szCs w:val="24"/>
        </w:rPr>
      </w:pPr>
      <w:r w:rsidRPr="00D5602E">
        <w:rPr>
          <w:rFonts w:ascii="Book Antiqua" w:hAnsi="Book Antiqua"/>
          <w:b/>
          <w:color w:val="000000" w:themeColor="text1"/>
          <w:sz w:val="24"/>
          <w:szCs w:val="24"/>
        </w:rPr>
        <w:t>Figure 11</w:t>
      </w:r>
      <w:r w:rsidR="001034B0" w:rsidRPr="00D5602E">
        <w:rPr>
          <w:rFonts w:ascii="Book Antiqua" w:hAnsi="Book Antiqua" w:hint="eastAsia"/>
          <w:b/>
          <w:color w:val="000000" w:themeColor="text1"/>
          <w:sz w:val="24"/>
          <w:szCs w:val="24"/>
          <w:lang w:eastAsia="zh-CN"/>
        </w:rPr>
        <w:t xml:space="preserve"> </w:t>
      </w:r>
      <w:r w:rsidRPr="00D5602E">
        <w:rPr>
          <w:rFonts w:ascii="Book Antiqua" w:hAnsi="Book Antiqua"/>
          <w:b/>
          <w:color w:val="000000" w:themeColor="text1"/>
          <w:sz w:val="24"/>
          <w:szCs w:val="24"/>
        </w:rPr>
        <w:t xml:space="preserve">Right </w:t>
      </w:r>
      <w:r w:rsidR="006C34C9" w:rsidRPr="006C34C9">
        <w:rPr>
          <w:rFonts w:ascii="Book Antiqua" w:hAnsi="Book Antiqua"/>
          <w:b/>
          <w:color w:val="000000" w:themeColor="text1"/>
          <w:sz w:val="24"/>
          <w:szCs w:val="24"/>
        </w:rPr>
        <w:t>hepatic artery</w:t>
      </w:r>
      <w:r w:rsidRPr="00D5602E">
        <w:rPr>
          <w:rFonts w:ascii="Book Antiqua" w:hAnsi="Book Antiqua"/>
          <w:b/>
          <w:color w:val="000000" w:themeColor="text1"/>
          <w:sz w:val="24"/>
          <w:szCs w:val="24"/>
        </w:rPr>
        <w:t xml:space="preserve"> is crossing the common bile duct from the posterior.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53CBBB34" wp14:editId="49D99946">
            <wp:extent cx="6060440" cy="4465955"/>
            <wp:effectExtent l="0" t="0" r="0" b="0"/>
            <wp:docPr id="5" name="Resim 5" descr="C:\Documents and Settings\Administrator\Local Settings\Temporary Internet Files\Content.Word\Yeni Resim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C:\Documents and Settings\Administrator\Local Settings\Temporary Internet Files\Content.Word\Yeni Resim (23).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440" cy="446595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olor w:val="000000" w:themeColor="text1"/>
          <w:sz w:val="24"/>
          <w:szCs w:val="24"/>
        </w:rPr>
      </w:pPr>
      <w:r w:rsidRPr="00D5602E">
        <w:rPr>
          <w:rFonts w:ascii="Book Antiqua" w:hAnsi="Book Antiqua"/>
          <w:color w:val="000000" w:themeColor="text1"/>
          <w:sz w:val="24"/>
          <w:szCs w:val="24"/>
        </w:rPr>
        <w:t>Figure 12</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Traction of the cystic duct stump ensures a safer dissection of the lateral border of the common bile duct.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3BD9F509" wp14:editId="339A359C">
            <wp:extent cx="5762625" cy="4284980"/>
            <wp:effectExtent l="0" t="0" r="9525" b="1270"/>
            <wp:docPr id="4" name="Resim 4" descr="C:\Documents and Settings\Administrator\Local Settings\Temporary Internet Files\Content.Word\Yeni Resim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C:\Documents and Settings\Administrator\Local Settings\Temporary Internet Files\Content.Word\Yeni Resim (22).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284980"/>
                    </a:xfrm>
                    <a:prstGeom prst="rect">
                      <a:avLst/>
                    </a:prstGeom>
                    <a:noFill/>
                    <a:ln>
                      <a:noFill/>
                    </a:ln>
                  </pic:spPr>
                </pic:pic>
              </a:graphicData>
            </a:graphic>
          </wp:inline>
        </w:drawing>
      </w:r>
    </w:p>
    <w:p w:rsidR="00B4714C" w:rsidRPr="00D5602E" w:rsidRDefault="00B4714C" w:rsidP="005272C5">
      <w:pPr>
        <w:spacing w:after="0" w:line="360" w:lineRule="auto"/>
        <w:jc w:val="both"/>
        <w:rPr>
          <w:rFonts w:ascii="Book Antiqua" w:hAnsi="Book Antiqua"/>
          <w:b/>
          <w:color w:val="000000" w:themeColor="text1"/>
          <w:sz w:val="24"/>
          <w:szCs w:val="24"/>
        </w:rPr>
      </w:pPr>
      <w:r w:rsidRPr="00D5602E">
        <w:rPr>
          <w:rFonts w:ascii="Book Antiqua" w:hAnsi="Book Antiqua"/>
          <w:b/>
          <w:color w:val="000000" w:themeColor="text1"/>
          <w:sz w:val="24"/>
          <w:szCs w:val="24"/>
        </w:rPr>
        <w:t>Figure 13</w:t>
      </w:r>
      <w:r w:rsidR="001034B0" w:rsidRPr="00D5602E">
        <w:rPr>
          <w:rFonts w:ascii="Book Antiqua" w:hAnsi="Book Antiqua" w:hint="eastAsia"/>
          <w:b/>
          <w:color w:val="000000" w:themeColor="text1"/>
          <w:sz w:val="24"/>
          <w:szCs w:val="24"/>
          <w:lang w:eastAsia="zh-CN"/>
        </w:rPr>
        <w:t xml:space="preserve"> </w:t>
      </w:r>
      <w:r w:rsidRPr="00D5602E">
        <w:rPr>
          <w:rFonts w:ascii="Book Antiqua" w:hAnsi="Book Antiqua"/>
          <w:b/>
          <w:color w:val="000000" w:themeColor="text1"/>
          <w:sz w:val="24"/>
          <w:szCs w:val="24"/>
        </w:rPr>
        <w:t xml:space="preserve">Removing the sheet over the extrahepatic bile ducts provides the identification of the medial and lateral borders of the bile ducts. </w:t>
      </w:r>
    </w:p>
    <w:p w:rsidR="00B4714C" w:rsidRPr="00D5602E" w:rsidRDefault="00B4714C" w:rsidP="005272C5">
      <w:pPr>
        <w:pStyle w:val="Caption"/>
        <w:spacing w:after="0" w:line="360" w:lineRule="auto"/>
        <w:jc w:val="both"/>
        <w:rPr>
          <w:rFonts w:ascii="Book Antiqua" w:hAnsi="Book Antiqua"/>
          <w:color w:val="000000" w:themeColor="text1"/>
          <w:sz w:val="24"/>
          <w:szCs w:val="24"/>
        </w:rPr>
      </w:pPr>
      <w:r w:rsidRPr="00D5602E">
        <w:rPr>
          <w:rFonts w:ascii="Book Antiqua" w:hAnsi="Book Antiqua"/>
          <w:color w:val="000000" w:themeColor="text1"/>
          <w:sz w:val="24"/>
          <w:szCs w:val="24"/>
        </w:rPr>
        <w:t xml:space="preserve"> </w:t>
      </w: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3E076542" wp14:editId="3CC468AC">
            <wp:extent cx="6219825" cy="4529455"/>
            <wp:effectExtent l="0" t="0" r="9525" b="4445"/>
            <wp:docPr id="3" name="Resim 3" descr="C:\Documents and Settings\Administrator\Local Settings\Temporary Internet Files\Content.Word\Yeni Resim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C:\Documents and Settings\Administrator\Local Settings\Temporary Internet Files\Content.Word\Yeni Resim (24).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452945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14</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Common bile duct is further liberated and hanged by the right angle clamp. </w:t>
      </w:r>
    </w:p>
    <w:p w:rsidR="00B4714C" w:rsidRPr="00D5602E" w:rsidRDefault="00B4714C" w:rsidP="005272C5">
      <w:pPr>
        <w:spacing w:after="0" w:line="360" w:lineRule="auto"/>
        <w:jc w:val="both"/>
        <w:rPr>
          <w:rFonts w:ascii="Book Antiqua" w:hAnsi="Book Antiqua" w:cs="Arial"/>
          <w:color w:val="000000" w:themeColor="text1"/>
          <w:sz w:val="24"/>
          <w:szCs w:val="24"/>
        </w:rPr>
      </w:pP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55F06434" wp14:editId="0240F0F1">
            <wp:extent cx="6219825" cy="4582795"/>
            <wp:effectExtent l="0" t="0" r="9525" b="8255"/>
            <wp:docPr id="2" name="Resim 2" descr="C:\Documents and Settings\Administrator\Local Settings\Temporary Internet Files\Content.Word\Yeni Resim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descr="C:\Documents and Settings\Administrator\Local Settings\Temporary Internet Files\Content.Word\Yeni Resim (25).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825" cy="4582795"/>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b w:val="0"/>
          <w:color w:val="000000" w:themeColor="text1"/>
          <w:sz w:val="24"/>
          <w:szCs w:val="24"/>
        </w:rPr>
      </w:pPr>
      <w:r w:rsidRPr="00D5602E">
        <w:rPr>
          <w:rFonts w:ascii="Book Antiqua" w:hAnsi="Book Antiqua"/>
          <w:color w:val="000000" w:themeColor="text1"/>
          <w:sz w:val="24"/>
          <w:szCs w:val="24"/>
        </w:rPr>
        <w:t>Figure 15</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Medial traction applied to the bile duct by a rubber band and the lymphatics are transected. </w:t>
      </w:r>
      <w:r w:rsidRPr="00D5602E">
        <w:rPr>
          <w:rFonts w:ascii="Book Antiqua" w:hAnsi="Book Antiqua"/>
          <w:b w:val="0"/>
          <w:color w:val="000000" w:themeColor="text1"/>
          <w:sz w:val="24"/>
          <w:szCs w:val="24"/>
        </w:rPr>
        <w:t xml:space="preserve">This transaction should be done after being sure that there is no accessory right </w:t>
      </w:r>
      <w:r w:rsidR="00B649A3" w:rsidRPr="00B649A3">
        <w:rPr>
          <w:rFonts w:ascii="Book Antiqua" w:hAnsi="Book Antiqua"/>
          <w:b w:val="0"/>
          <w:color w:val="000000" w:themeColor="text1"/>
          <w:sz w:val="24"/>
          <w:szCs w:val="24"/>
        </w:rPr>
        <w:t>hepatic artery</w:t>
      </w:r>
      <w:r w:rsidRPr="00D5602E">
        <w:rPr>
          <w:rFonts w:ascii="Book Antiqua" w:hAnsi="Book Antiqua"/>
          <w:b w:val="0"/>
          <w:color w:val="000000" w:themeColor="text1"/>
          <w:sz w:val="24"/>
          <w:szCs w:val="24"/>
        </w:rPr>
        <w:t xml:space="preserve"> arising from the superior mesenteric artery. </w:t>
      </w:r>
    </w:p>
    <w:p w:rsidR="00B4714C" w:rsidRPr="00D5602E" w:rsidRDefault="00B4714C" w:rsidP="005272C5">
      <w:pPr>
        <w:keepNext/>
        <w:spacing w:after="0" w:line="360" w:lineRule="auto"/>
        <w:jc w:val="both"/>
        <w:rPr>
          <w:rFonts w:ascii="Book Antiqua" w:hAnsi="Book Antiqua"/>
          <w:color w:val="000000" w:themeColor="text1"/>
          <w:sz w:val="24"/>
          <w:szCs w:val="24"/>
        </w:rPr>
      </w:pPr>
      <w:r w:rsidRPr="00D5602E">
        <w:rPr>
          <w:rFonts w:ascii="Book Antiqua" w:hAnsi="Book Antiqua"/>
          <w:noProof/>
          <w:color w:val="000000" w:themeColor="text1"/>
          <w:sz w:val="24"/>
          <w:szCs w:val="24"/>
          <w:lang w:val="en-US"/>
        </w:rPr>
        <w:lastRenderedPageBreak/>
        <w:drawing>
          <wp:inline distT="0" distB="0" distL="0" distR="0" wp14:anchorId="1067FD0F" wp14:editId="0063E213">
            <wp:extent cx="6219825" cy="4508500"/>
            <wp:effectExtent l="0" t="0" r="9525" b="6350"/>
            <wp:docPr id="1" name="Resim 1" descr="C:\Documents and Settings\Administrator\Local Settings\Temporary Internet Files\Content.Word\Yeni Resim (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descr="C:\Documents and Settings\Administrator\Local Settings\Temporary Internet Files\Content.Word\Yeni Resim (26).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9825" cy="4508500"/>
                    </a:xfrm>
                    <a:prstGeom prst="rect">
                      <a:avLst/>
                    </a:prstGeom>
                    <a:noFill/>
                    <a:ln>
                      <a:noFill/>
                    </a:ln>
                  </pic:spPr>
                </pic:pic>
              </a:graphicData>
            </a:graphic>
          </wp:inline>
        </w:drawing>
      </w:r>
    </w:p>
    <w:p w:rsidR="00B4714C" w:rsidRPr="00D5602E" w:rsidRDefault="00B4714C" w:rsidP="005272C5">
      <w:pPr>
        <w:pStyle w:val="Caption"/>
        <w:spacing w:after="0" w:line="360" w:lineRule="auto"/>
        <w:jc w:val="both"/>
        <w:rPr>
          <w:rFonts w:ascii="Book Antiqua" w:hAnsi="Book Antiqua" w:cs="Arial"/>
          <w:color w:val="000000" w:themeColor="text1"/>
          <w:sz w:val="24"/>
          <w:szCs w:val="24"/>
        </w:rPr>
      </w:pPr>
      <w:r w:rsidRPr="00D5602E">
        <w:rPr>
          <w:rFonts w:ascii="Book Antiqua" w:hAnsi="Book Antiqua"/>
          <w:color w:val="000000" w:themeColor="text1"/>
          <w:sz w:val="24"/>
          <w:szCs w:val="24"/>
        </w:rPr>
        <w:t>Figure 16</w:t>
      </w:r>
      <w:r w:rsidR="001034B0" w:rsidRPr="00D5602E">
        <w:rPr>
          <w:rFonts w:ascii="Book Antiqua" w:eastAsiaTheme="minorEastAsia" w:hAnsi="Book Antiqua" w:hint="eastAsia"/>
          <w:color w:val="000000" w:themeColor="text1"/>
          <w:sz w:val="24"/>
          <w:szCs w:val="24"/>
          <w:lang w:eastAsia="zh-CN"/>
        </w:rPr>
        <w:t xml:space="preserve"> </w:t>
      </w:r>
      <w:r w:rsidRPr="00D5602E">
        <w:rPr>
          <w:rFonts w:ascii="Book Antiqua" w:hAnsi="Book Antiqua"/>
          <w:color w:val="000000" w:themeColor="text1"/>
          <w:sz w:val="24"/>
          <w:szCs w:val="24"/>
        </w:rPr>
        <w:t xml:space="preserve">Removing the lymph nodes and the transection of the arteries enables a </w:t>
      </w:r>
      <w:proofErr w:type="gramStart"/>
      <w:r w:rsidRPr="00D5602E">
        <w:rPr>
          <w:rFonts w:ascii="Book Antiqua" w:hAnsi="Book Antiqua"/>
          <w:color w:val="000000" w:themeColor="text1"/>
          <w:sz w:val="24"/>
          <w:szCs w:val="24"/>
        </w:rPr>
        <w:t>well visual</w:t>
      </w:r>
      <w:bookmarkStart w:id="16" w:name="_GoBack"/>
      <w:bookmarkEnd w:id="16"/>
      <w:r w:rsidRPr="00D5602E">
        <w:rPr>
          <w:rFonts w:ascii="Book Antiqua" w:hAnsi="Book Antiqua"/>
          <w:color w:val="000000" w:themeColor="text1"/>
          <w:sz w:val="24"/>
          <w:szCs w:val="24"/>
        </w:rPr>
        <w:t>ized</w:t>
      </w:r>
      <w:proofErr w:type="gramEnd"/>
      <w:r w:rsidRPr="00D5602E">
        <w:rPr>
          <w:rFonts w:ascii="Book Antiqua" w:hAnsi="Book Antiqua"/>
          <w:color w:val="000000" w:themeColor="text1"/>
          <w:sz w:val="24"/>
          <w:szCs w:val="24"/>
        </w:rPr>
        <w:t xml:space="preserve"> and prolonged common bile duct and portal vein. </w:t>
      </w:r>
    </w:p>
    <w:p w:rsidR="00B4714C" w:rsidRPr="00D5602E" w:rsidRDefault="00B4714C" w:rsidP="005272C5">
      <w:pPr>
        <w:spacing w:after="0" w:line="360" w:lineRule="auto"/>
        <w:jc w:val="both"/>
        <w:rPr>
          <w:rFonts w:ascii="Book Antiqua" w:hAnsi="Book Antiqua"/>
          <w:color w:val="000000" w:themeColor="text1"/>
          <w:sz w:val="24"/>
          <w:szCs w:val="24"/>
        </w:rPr>
      </w:pPr>
    </w:p>
    <w:p w:rsidR="00B4714C" w:rsidRPr="00D5602E" w:rsidRDefault="00B4714C" w:rsidP="0052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hAnsi="Book Antiqua"/>
          <w:color w:val="000000" w:themeColor="text1"/>
          <w:sz w:val="24"/>
          <w:szCs w:val="24"/>
        </w:rPr>
      </w:pPr>
    </w:p>
    <w:sectPr w:rsidR="00B4714C" w:rsidRPr="00D560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36" w:rsidRDefault="00D43836" w:rsidP="00A147C5">
      <w:pPr>
        <w:spacing w:after="0" w:line="240" w:lineRule="auto"/>
      </w:pPr>
      <w:r>
        <w:separator/>
      </w:r>
    </w:p>
  </w:endnote>
  <w:endnote w:type="continuationSeparator" w:id="0">
    <w:p w:rsidR="00D43836" w:rsidRDefault="00D43836" w:rsidP="00A14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36" w:rsidRDefault="00D43836" w:rsidP="00A147C5">
      <w:pPr>
        <w:spacing w:after="0" w:line="240" w:lineRule="auto"/>
      </w:pPr>
      <w:r>
        <w:separator/>
      </w:r>
    </w:p>
  </w:footnote>
  <w:footnote w:type="continuationSeparator" w:id="0">
    <w:p w:rsidR="00D43836" w:rsidRDefault="00D43836" w:rsidP="00A147C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886"/>
    <w:multiLevelType w:val="multilevel"/>
    <w:tmpl w:val="2ABE033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E50039"/>
    <w:multiLevelType w:val="multilevel"/>
    <w:tmpl w:val="76A0422A"/>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EF0EC3"/>
    <w:multiLevelType w:val="multilevel"/>
    <w:tmpl w:val="E5826D8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865E4C"/>
    <w:multiLevelType w:val="multilevel"/>
    <w:tmpl w:val="98EAE9E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83FB2"/>
    <w:multiLevelType w:val="multilevel"/>
    <w:tmpl w:val="824AE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9C51D8"/>
    <w:multiLevelType w:val="multilevel"/>
    <w:tmpl w:val="3EA24832"/>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AF180A"/>
    <w:multiLevelType w:val="multilevel"/>
    <w:tmpl w:val="CD0E069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EB26CB"/>
    <w:multiLevelType w:val="multilevel"/>
    <w:tmpl w:val="EC062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066064"/>
    <w:multiLevelType w:val="multilevel"/>
    <w:tmpl w:val="35CADB1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EA058E"/>
    <w:multiLevelType w:val="multilevel"/>
    <w:tmpl w:val="7D56AE0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737E76"/>
    <w:multiLevelType w:val="multilevel"/>
    <w:tmpl w:val="B6DE05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2A6AEF"/>
    <w:multiLevelType w:val="multilevel"/>
    <w:tmpl w:val="43E0782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18722C"/>
    <w:multiLevelType w:val="multilevel"/>
    <w:tmpl w:val="963CE73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0667F8"/>
    <w:multiLevelType w:val="multilevel"/>
    <w:tmpl w:val="AD60D0B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CD6DC9"/>
    <w:multiLevelType w:val="multilevel"/>
    <w:tmpl w:val="F93409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4181994"/>
    <w:multiLevelType w:val="multilevel"/>
    <w:tmpl w:val="ED009C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E62FB1"/>
    <w:multiLevelType w:val="multilevel"/>
    <w:tmpl w:val="B2C836C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1C4B14"/>
    <w:multiLevelType w:val="multilevel"/>
    <w:tmpl w:val="195E6A8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314C89"/>
    <w:multiLevelType w:val="multilevel"/>
    <w:tmpl w:val="D486CF8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A950FD"/>
    <w:multiLevelType w:val="multilevel"/>
    <w:tmpl w:val="6276A97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FED03FD"/>
    <w:multiLevelType w:val="multilevel"/>
    <w:tmpl w:val="4BA6B50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1CB1B7B"/>
    <w:multiLevelType w:val="multilevel"/>
    <w:tmpl w:val="DA92BA90"/>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26C4277"/>
    <w:multiLevelType w:val="multilevel"/>
    <w:tmpl w:val="25A23A9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260B5A"/>
    <w:multiLevelType w:val="multilevel"/>
    <w:tmpl w:val="3E90798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312B69"/>
    <w:multiLevelType w:val="hybridMultilevel"/>
    <w:tmpl w:val="C4BAB2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2D264693"/>
    <w:multiLevelType w:val="multilevel"/>
    <w:tmpl w:val="95FEB752"/>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DD157AE"/>
    <w:multiLevelType w:val="multilevel"/>
    <w:tmpl w:val="E1DAFD9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3D3FBF"/>
    <w:multiLevelType w:val="multilevel"/>
    <w:tmpl w:val="9DC077F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4F3EAE"/>
    <w:multiLevelType w:val="multilevel"/>
    <w:tmpl w:val="AB069E0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8F2040"/>
    <w:multiLevelType w:val="multilevel"/>
    <w:tmpl w:val="B9301AE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2A02834"/>
    <w:multiLevelType w:val="multilevel"/>
    <w:tmpl w:val="35F08B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2F148EA"/>
    <w:multiLevelType w:val="multilevel"/>
    <w:tmpl w:val="EFC2679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2615E2"/>
    <w:multiLevelType w:val="multilevel"/>
    <w:tmpl w:val="4DCE61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7002BF"/>
    <w:multiLevelType w:val="multilevel"/>
    <w:tmpl w:val="049AC9B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4628C8"/>
    <w:multiLevelType w:val="multilevel"/>
    <w:tmpl w:val="65BAF4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A17D18"/>
    <w:multiLevelType w:val="multilevel"/>
    <w:tmpl w:val="8A1E2C1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48B1544"/>
    <w:multiLevelType w:val="multilevel"/>
    <w:tmpl w:val="2DFEF92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5B3D77"/>
    <w:multiLevelType w:val="multilevel"/>
    <w:tmpl w:val="9CB2D3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58067B6"/>
    <w:multiLevelType w:val="multilevel"/>
    <w:tmpl w:val="0D945B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C74EC8"/>
    <w:multiLevelType w:val="multilevel"/>
    <w:tmpl w:val="0B203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D9C6132"/>
    <w:multiLevelType w:val="multilevel"/>
    <w:tmpl w:val="F9EEEC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BD739C"/>
    <w:multiLevelType w:val="multilevel"/>
    <w:tmpl w:val="F268359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C9A1F0E"/>
    <w:multiLevelType w:val="multilevel"/>
    <w:tmpl w:val="39AC043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D286C71"/>
    <w:multiLevelType w:val="multilevel"/>
    <w:tmpl w:val="1726631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AE645C"/>
    <w:multiLevelType w:val="multilevel"/>
    <w:tmpl w:val="C4CE954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D57BD1"/>
    <w:multiLevelType w:val="multilevel"/>
    <w:tmpl w:val="9EB2B0E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F95933"/>
    <w:multiLevelType w:val="multilevel"/>
    <w:tmpl w:val="753CE7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7A3682"/>
    <w:multiLevelType w:val="multilevel"/>
    <w:tmpl w:val="D0A84D8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D070F3"/>
    <w:multiLevelType w:val="multilevel"/>
    <w:tmpl w:val="BA944EA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7"/>
  </w:num>
  <w:num w:numId="3">
    <w:abstractNumId w:val="4"/>
  </w:num>
  <w:num w:numId="4">
    <w:abstractNumId w:val="38"/>
  </w:num>
  <w:num w:numId="5">
    <w:abstractNumId w:val="30"/>
  </w:num>
  <w:num w:numId="6">
    <w:abstractNumId w:val="34"/>
  </w:num>
  <w:num w:numId="7">
    <w:abstractNumId w:val="15"/>
  </w:num>
  <w:num w:numId="8">
    <w:abstractNumId w:val="40"/>
  </w:num>
  <w:num w:numId="9">
    <w:abstractNumId w:val="32"/>
  </w:num>
  <w:num w:numId="10">
    <w:abstractNumId w:val="14"/>
  </w:num>
  <w:num w:numId="11">
    <w:abstractNumId w:val="18"/>
  </w:num>
  <w:num w:numId="12">
    <w:abstractNumId w:val="37"/>
  </w:num>
  <w:num w:numId="13">
    <w:abstractNumId w:val="26"/>
  </w:num>
  <w:num w:numId="14">
    <w:abstractNumId w:val="46"/>
  </w:num>
  <w:num w:numId="15">
    <w:abstractNumId w:val="9"/>
  </w:num>
  <w:num w:numId="16">
    <w:abstractNumId w:val="36"/>
  </w:num>
  <w:num w:numId="17">
    <w:abstractNumId w:val="3"/>
  </w:num>
  <w:num w:numId="18">
    <w:abstractNumId w:val="10"/>
  </w:num>
  <w:num w:numId="19">
    <w:abstractNumId w:val="48"/>
  </w:num>
  <w:num w:numId="20">
    <w:abstractNumId w:val="16"/>
  </w:num>
  <w:num w:numId="21">
    <w:abstractNumId w:val="11"/>
  </w:num>
  <w:num w:numId="22">
    <w:abstractNumId w:val="29"/>
  </w:num>
  <w:num w:numId="23">
    <w:abstractNumId w:val="22"/>
  </w:num>
  <w:num w:numId="24">
    <w:abstractNumId w:val="23"/>
  </w:num>
  <w:num w:numId="25">
    <w:abstractNumId w:val="27"/>
  </w:num>
  <w:num w:numId="26">
    <w:abstractNumId w:val="45"/>
  </w:num>
  <w:num w:numId="27">
    <w:abstractNumId w:val="6"/>
  </w:num>
  <w:num w:numId="28">
    <w:abstractNumId w:val="0"/>
  </w:num>
  <w:num w:numId="29">
    <w:abstractNumId w:val="42"/>
  </w:num>
  <w:num w:numId="30">
    <w:abstractNumId w:val="2"/>
  </w:num>
  <w:num w:numId="31">
    <w:abstractNumId w:val="41"/>
  </w:num>
  <w:num w:numId="32">
    <w:abstractNumId w:val="43"/>
  </w:num>
  <w:num w:numId="33">
    <w:abstractNumId w:val="47"/>
  </w:num>
  <w:num w:numId="34">
    <w:abstractNumId w:val="19"/>
  </w:num>
  <w:num w:numId="35">
    <w:abstractNumId w:val="28"/>
  </w:num>
  <w:num w:numId="36">
    <w:abstractNumId w:val="13"/>
  </w:num>
  <w:num w:numId="37">
    <w:abstractNumId w:val="31"/>
  </w:num>
  <w:num w:numId="38">
    <w:abstractNumId w:val="44"/>
  </w:num>
  <w:num w:numId="39">
    <w:abstractNumId w:val="20"/>
  </w:num>
  <w:num w:numId="40">
    <w:abstractNumId w:val="5"/>
  </w:num>
  <w:num w:numId="41">
    <w:abstractNumId w:val="12"/>
  </w:num>
  <w:num w:numId="42">
    <w:abstractNumId w:val="33"/>
  </w:num>
  <w:num w:numId="43">
    <w:abstractNumId w:val="17"/>
  </w:num>
  <w:num w:numId="44">
    <w:abstractNumId w:val="8"/>
  </w:num>
  <w:num w:numId="45">
    <w:abstractNumId w:val="1"/>
  </w:num>
  <w:num w:numId="46">
    <w:abstractNumId w:val="35"/>
  </w:num>
  <w:num w:numId="47">
    <w:abstractNumId w:val="25"/>
  </w:num>
  <w:num w:numId="48">
    <w:abstractNumId w:val="2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F6"/>
    <w:rsid w:val="0000586D"/>
    <w:rsid w:val="00040282"/>
    <w:rsid w:val="00042021"/>
    <w:rsid w:val="0006583C"/>
    <w:rsid w:val="000F01BE"/>
    <w:rsid w:val="001033C3"/>
    <w:rsid w:val="001034B0"/>
    <w:rsid w:val="0012251E"/>
    <w:rsid w:val="001765BD"/>
    <w:rsid w:val="00176DB6"/>
    <w:rsid w:val="00190ABB"/>
    <w:rsid w:val="001B411B"/>
    <w:rsid w:val="001D5A8D"/>
    <w:rsid w:val="001D6C5D"/>
    <w:rsid w:val="00202AD6"/>
    <w:rsid w:val="002739E6"/>
    <w:rsid w:val="002858C5"/>
    <w:rsid w:val="002B61A6"/>
    <w:rsid w:val="002D4BDF"/>
    <w:rsid w:val="002D691D"/>
    <w:rsid w:val="002F76E7"/>
    <w:rsid w:val="00326EBD"/>
    <w:rsid w:val="00391B74"/>
    <w:rsid w:val="003C547E"/>
    <w:rsid w:val="00405129"/>
    <w:rsid w:val="00442757"/>
    <w:rsid w:val="004659A5"/>
    <w:rsid w:val="004C3741"/>
    <w:rsid w:val="004E1A62"/>
    <w:rsid w:val="004F2DDC"/>
    <w:rsid w:val="00505760"/>
    <w:rsid w:val="005156A9"/>
    <w:rsid w:val="005272C5"/>
    <w:rsid w:val="005638BA"/>
    <w:rsid w:val="005B7462"/>
    <w:rsid w:val="005C5DEB"/>
    <w:rsid w:val="005C6470"/>
    <w:rsid w:val="00620614"/>
    <w:rsid w:val="00681174"/>
    <w:rsid w:val="006B2501"/>
    <w:rsid w:val="006B6A75"/>
    <w:rsid w:val="006C34C9"/>
    <w:rsid w:val="007039B2"/>
    <w:rsid w:val="007130E3"/>
    <w:rsid w:val="00713B70"/>
    <w:rsid w:val="00746CEA"/>
    <w:rsid w:val="00751254"/>
    <w:rsid w:val="0075641D"/>
    <w:rsid w:val="00756AB5"/>
    <w:rsid w:val="00834A9A"/>
    <w:rsid w:val="00874567"/>
    <w:rsid w:val="00893982"/>
    <w:rsid w:val="008E20E9"/>
    <w:rsid w:val="00900898"/>
    <w:rsid w:val="00901089"/>
    <w:rsid w:val="00935FD9"/>
    <w:rsid w:val="00991A5A"/>
    <w:rsid w:val="009B7321"/>
    <w:rsid w:val="009D2BC2"/>
    <w:rsid w:val="00A147C5"/>
    <w:rsid w:val="00A45026"/>
    <w:rsid w:val="00A861E5"/>
    <w:rsid w:val="00A917D2"/>
    <w:rsid w:val="00AA1CB3"/>
    <w:rsid w:val="00AB09CB"/>
    <w:rsid w:val="00AB5B9D"/>
    <w:rsid w:val="00AD5C3B"/>
    <w:rsid w:val="00AF4162"/>
    <w:rsid w:val="00B00168"/>
    <w:rsid w:val="00B4714C"/>
    <w:rsid w:val="00B649A3"/>
    <w:rsid w:val="00B66A22"/>
    <w:rsid w:val="00B716EF"/>
    <w:rsid w:val="00B82F8C"/>
    <w:rsid w:val="00B97783"/>
    <w:rsid w:val="00BB0338"/>
    <w:rsid w:val="00BB318A"/>
    <w:rsid w:val="00C0617B"/>
    <w:rsid w:val="00C2480C"/>
    <w:rsid w:val="00C26A7A"/>
    <w:rsid w:val="00C55C81"/>
    <w:rsid w:val="00C64C6F"/>
    <w:rsid w:val="00C8544F"/>
    <w:rsid w:val="00CA0D8E"/>
    <w:rsid w:val="00CC39A2"/>
    <w:rsid w:val="00CC6705"/>
    <w:rsid w:val="00CD17CA"/>
    <w:rsid w:val="00CD2BF6"/>
    <w:rsid w:val="00CD47DB"/>
    <w:rsid w:val="00D17E82"/>
    <w:rsid w:val="00D20D7A"/>
    <w:rsid w:val="00D30A3B"/>
    <w:rsid w:val="00D43836"/>
    <w:rsid w:val="00D51FAF"/>
    <w:rsid w:val="00D5602E"/>
    <w:rsid w:val="00D7363E"/>
    <w:rsid w:val="00D91BBB"/>
    <w:rsid w:val="00D95047"/>
    <w:rsid w:val="00DA6062"/>
    <w:rsid w:val="00DB002A"/>
    <w:rsid w:val="00DC79FF"/>
    <w:rsid w:val="00DD0854"/>
    <w:rsid w:val="00DD6FAF"/>
    <w:rsid w:val="00DE20A7"/>
    <w:rsid w:val="00DF2461"/>
    <w:rsid w:val="00E0036B"/>
    <w:rsid w:val="00E11327"/>
    <w:rsid w:val="00E24950"/>
    <w:rsid w:val="00E25A19"/>
    <w:rsid w:val="00E5174A"/>
    <w:rsid w:val="00E6036B"/>
    <w:rsid w:val="00E821F3"/>
    <w:rsid w:val="00E86DE6"/>
    <w:rsid w:val="00EA56D6"/>
    <w:rsid w:val="00F80488"/>
    <w:rsid w:val="00FB3C13"/>
    <w:rsid w:val="00FD2C93"/>
    <w:rsid w:val="00FD7D44"/>
    <w:rsid w:val="00FF286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D2BF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run">
    <w:name w:val="textrun"/>
    <w:basedOn w:val="DefaultParagraphFont"/>
    <w:rsid w:val="00CD2BF6"/>
  </w:style>
  <w:style w:type="character" w:customStyle="1" w:styleId="normaltextrun">
    <w:name w:val="normaltextrun"/>
    <w:basedOn w:val="DefaultParagraphFont"/>
    <w:rsid w:val="00CD2BF6"/>
  </w:style>
  <w:style w:type="character" w:customStyle="1" w:styleId="apple-converted-space">
    <w:name w:val="apple-converted-space"/>
    <w:basedOn w:val="DefaultParagraphFont"/>
    <w:rsid w:val="00CD2BF6"/>
  </w:style>
  <w:style w:type="character" w:customStyle="1" w:styleId="eop">
    <w:name w:val="eop"/>
    <w:basedOn w:val="DefaultParagraphFont"/>
    <w:rsid w:val="00CD2BF6"/>
  </w:style>
  <w:style w:type="character" w:customStyle="1" w:styleId="spellingerror">
    <w:name w:val="spellingerror"/>
    <w:basedOn w:val="DefaultParagraphFont"/>
    <w:rsid w:val="00CD2BF6"/>
  </w:style>
  <w:style w:type="character" w:customStyle="1" w:styleId="wacimagecontainer">
    <w:name w:val="wacimagecontainer"/>
    <w:basedOn w:val="DefaultParagraphFont"/>
    <w:rsid w:val="00CD2BF6"/>
  </w:style>
  <w:style w:type="paragraph" w:styleId="HTMLPreformatted">
    <w:name w:val="HTML Preformatted"/>
    <w:basedOn w:val="Normal"/>
    <w:link w:val="HTMLPreformattedChar"/>
    <w:uiPriority w:val="99"/>
    <w:unhideWhenUsed/>
    <w:rsid w:val="00CD2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D2BF6"/>
    <w:rPr>
      <w:rFonts w:ascii="Courier New" w:eastAsia="Times New Roman" w:hAnsi="Courier New" w:cs="Courier New"/>
      <w:sz w:val="20"/>
      <w:szCs w:val="20"/>
      <w:lang w:eastAsia="tr-TR"/>
    </w:rPr>
  </w:style>
  <w:style w:type="character" w:styleId="Hyperlink">
    <w:name w:val="Hyperlink"/>
    <w:basedOn w:val="DefaultParagraphFont"/>
    <w:uiPriority w:val="99"/>
    <w:unhideWhenUsed/>
    <w:rsid w:val="00CC39A2"/>
    <w:rPr>
      <w:color w:val="0563C1" w:themeColor="hyperlink"/>
      <w:u w:val="single"/>
    </w:rPr>
  </w:style>
  <w:style w:type="paragraph" w:styleId="ListParagraph">
    <w:name w:val="List Paragraph"/>
    <w:basedOn w:val="Normal"/>
    <w:uiPriority w:val="34"/>
    <w:qFormat/>
    <w:rsid w:val="005C5DEB"/>
    <w:pPr>
      <w:spacing w:after="200" w:line="276" w:lineRule="auto"/>
      <w:ind w:left="720"/>
      <w:contextualSpacing/>
    </w:pPr>
    <w:rPr>
      <w:lang w:val="en-US"/>
    </w:rPr>
  </w:style>
  <w:style w:type="paragraph" w:styleId="Caption">
    <w:name w:val="caption"/>
    <w:basedOn w:val="Normal"/>
    <w:next w:val="Normal"/>
    <w:uiPriority w:val="35"/>
    <w:unhideWhenUsed/>
    <w:qFormat/>
    <w:rsid w:val="00B4714C"/>
    <w:pPr>
      <w:spacing w:after="200" w:line="240" w:lineRule="auto"/>
    </w:pPr>
    <w:rPr>
      <w:rFonts w:ascii="Calibri" w:eastAsia="Times New Roman" w:hAnsi="Calibri" w:cs="Times New Roman"/>
      <w:b/>
      <w:bCs/>
      <w:color w:val="4F81BD"/>
      <w:sz w:val="18"/>
      <w:szCs w:val="18"/>
      <w:lang w:val="en-US"/>
    </w:rPr>
  </w:style>
  <w:style w:type="paragraph" w:styleId="BalloonText">
    <w:name w:val="Balloon Text"/>
    <w:basedOn w:val="Normal"/>
    <w:link w:val="BalloonTextChar"/>
    <w:uiPriority w:val="99"/>
    <w:semiHidden/>
    <w:unhideWhenUsed/>
    <w:rsid w:val="00A4502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45026"/>
    <w:rPr>
      <w:sz w:val="18"/>
      <w:szCs w:val="18"/>
    </w:rPr>
  </w:style>
  <w:style w:type="paragraph" w:styleId="Header">
    <w:name w:val="header"/>
    <w:basedOn w:val="Normal"/>
    <w:link w:val="HeaderChar"/>
    <w:uiPriority w:val="99"/>
    <w:unhideWhenUsed/>
    <w:rsid w:val="00A147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147C5"/>
    <w:rPr>
      <w:sz w:val="18"/>
      <w:szCs w:val="18"/>
    </w:rPr>
  </w:style>
  <w:style w:type="paragraph" w:styleId="Footer">
    <w:name w:val="footer"/>
    <w:basedOn w:val="Normal"/>
    <w:link w:val="FooterChar"/>
    <w:uiPriority w:val="99"/>
    <w:unhideWhenUsed/>
    <w:rsid w:val="00A147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147C5"/>
    <w:rPr>
      <w:sz w:val="18"/>
      <w:szCs w:val="18"/>
    </w:rPr>
  </w:style>
  <w:style w:type="character" w:styleId="Emphasis">
    <w:name w:val="Emphasis"/>
    <w:qFormat/>
    <w:rsid w:val="00A917D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D2BF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run">
    <w:name w:val="textrun"/>
    <w:basedOn w:val="DefaultParagraphFont"/>
    <w:rsid w:val="00CD2BF6"/>
  </w:style>
  <w:style w:type="character" w:customStyle="1" w:styleId="normaltextrun">
    <w:name w:val="normaltextrun"/>
    <w:basedOn w:val="DefaultParagraphFont"/>
    <w:rsid w:val="00CD2BF6"/>
  </w:style>
  <w:style w:type="character" w:customStyle="1" w:styleId="apple-converted-space">
    <w:name w:val="apple-converted-space"/>
    <w:basedOn w:val="DefaultParagraphFont"/>
    <w:rsid w:val="00CD2BF6"/>
  </w:style>
  <w:style w:type="character" w:customStyle="1" w:styleId="eop">
    <w:name w:val="eop"/>
    <w:basedOn w:val="DefaultParagraphFont"/>
    <w:rsid w:val="00CD2BF6"/>
  </w:style>
  <w:style w:type="character" w:customStyle="1" w:styleId="spellingerror">
    <w:name w:val="spellingerror"/>
    <w:basedOn w:val="DefaultParagraphFont"/>
    <w:rsid w:val="00CD2BF6"/>
  </w:style>
  <w:style w:type="character" w:customStyle="1" w:styleId="wacimagecontainer">
    <w:name w:val="wacimagecontainer"/>
    <w:basedOn w:val="DefaultParagraphFont"/>
    <w:rsid w:val="00CD2BF6"/>
  </w:style>
  <w:style w:type="paragraph" w:styleId="HTMLPreformatted">
    <w:name w:val="HTML Preformatted"/>
    <w:basedOn w:val="Normal"/>
    <w:link w:val="HTMLPreformattedChar"/>
    <w:uiPriority w:val="99"/>
    <w:unhideWhenUsed/>
    <w:rsid w:val="00CD2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D2BF6"/>
    <w:rPr>
      <w:rFonts w:ascii="Courier New" w:eastAsia="Times New Roman" w:hAnsi="Courier New" w:cs="Courier New"/>
      <w:sz w:val="20"/>
      <w:szCs w:val="20"/>
      <w:lang w:eastAsia="tr-TR"/>
    </w:rPr>
  </w:style>
  <w:style w:type="character" w:styleId="Hyperlink">
    <w:name w:val="Hyperlink"/>
    <w:basedOn w:val="DefaultParagraphFont"/>
    <w:uiPriority w:val="99"/>
    <w:unhideWhenUsed/>
    <w:rsid w:val="00CC39A2"/>
    <w:rPr>
      <w:color w:val="0563C1" w:themeColor="hyperlink"/>
      <w:u w:val="single"/>
    </w:rPr>
  </w:style>
  <w:style w:type="paragraph" w:styleId="ListParagraph">
    <w:name w:val="List Paragraph"/>
    <w:basedOn w:val="Normal"/>
    <w:uiPriority w:val="34"/>
    <w:qFormat/>
    <w:rsid w:val="005C5DEB"/>
    <w:pPr>
      <w:spacing w:after="200" w:line="276" w:lineRule="auto"/>
      <w:ind w:left="720"/>
      <w:contextualSpacing/>
    </w:pPr>
    <w:rPr>
      <w:lang w:val="en-US"/>
    </w:rPr>
  </w:style>
  <w:style w:type="paragraph" w:styleId="Caption">
    <w:name w:val="caption"/>
    <w:basedOn w:val="Normal"/>
    <w:next w:val="Normal"/>
    <w:uiPriority w:val="35"/>
    <w:unhideWhenUsed/>
    <w:qFormat/>
    <w:rsid w:val="00B4714C"/>
    <w:pPr>
      <w:spacing w:after="200" w:line="240" w:lineRule="auto"/>
    </w:pPr>
    <w:rPr>
      <w:rFonts w:ascii="Calibri" w:eastAsia="Times New Roman" w:hAnsi="Calibri" w:cs="Times New Roman"/>
      <w:b/>
      <w:bCs/>
      <w:color w:val="4F81BD"/>
      <w:sz w:val="18"/>
      <w:szCs w:val="18"/>
      <w:lang w:val="en-US"/>
    </w:rPr>
  </w:style>
  <w:style w:type="paragraph" w:styleId="BalloonText">
    <w:name w:val="Balloon Text"/>
    <w:basedOn w:val="Normal"/>
    <w:link w:val="BalloonTextChar"/>
    <w:uiPriority w:val="99"/>
    <w:semiHidden/>
    <w:unhideWhenUsed/>
    <w:rsid w:val="00A4502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45026"/>
    <w:rPr>
      <w:sz w:val="18"/>
      <w:szCs w:val="18"/>
    </w:rPr>
  </w:style>
  <w:style w:type="paragraph" w:styleId="Header">
    <w:name w:val="header"/>
    <w:basedOn w:val="Normal"/>
    <w:link w:val="HeaderChar"/>
    <w:uiPriority w:val="99"/>
    <w:unhideWhenUsed/>
    <w:rsid w:val="00A147C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147C5"/>
    <w:rPr>
      <w:sz w:val="18"/>
      <w:szCs w:val="18"/>
    </w:rPr>
  </w:style>
  <w:style w:type="paragraph" w:styleId="Footer">
    <w:name w:val="footer"/>
    <w:basedOn w:val="Normal"/>
    <w:link w:val="FooterChar"/>
    <w:uiPriority w:val="99"/>
    <w:unhideWhenUsed/>
    <w:rsid w:val="00A147C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147C5"/>
    <w:rPr>
      <w:sz w:val="18"/>
      <w:szCs w:val="18"/>
    </w:rPr>
  </w:style>
  <w:style w:type="character" w:styleId="Emphasis">
    <w:name w:val="Emphasis"/>
    <w:qFormat/>
    <w:rsid w:val="00A917D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2899">
      <w:bodyDiv w:val="1"/>
      <w:marLeft w:val="0"/>
      <w:marRight w:val="0"/>
      <w:marTop w:val="0"/>
      <w:marBottom w:val="0"/>
      <w:divBdr>
        <w:top w:val="none" w:sz="0" w:space="0" w:color="auto"/>
        <w:left w:val="none" w:sz="0" w:space="0" w:color="auto"/>
        <w:bottom w:val="none" w:sz="0" w:space="0" w:color="auto"/>
        <w:right w:val="none" w:sz="0" w:space="0" w:color="auto"/>
      </w:divBdr>
      <w:divsChild>
        <w:div w:id="876544112">
          <w:marLeft w:val="0"/>
          <w:marRight w:val="0"/>
          <w:marTop w:val="0"/>
          <w:marBottom w:val="0"/>
          <w:divBdr>
            <w:top w:val="none" w:sz="0" w:space="0" w:color="auto"/>
            <w:left w:val="none" w:sz="0" w:space="0" w:color="auto"/>
            <w:bottom w:val="none" w:sz="0" w:space="0" w:color="auto"/>
            <w:right w:val="none" w:sz="0" w:space="0" w:color="auto"/>
          </w:divBdr>
        </w:div>
        <w:div w:id="1553806000">
          <w:marLeft w:val="0"/>
          <w:marRight w:val="0"/>
          <w:marTop w:val="0"/>
          <w:marBottom w:val="0"/>
          <w:divBdr>
            <w:top w:val="none" w:sz="0" w:space="0" w:color="auto"/>
            <w:left w:val="none" w:sz="0" w:space="0" w:color="auto"/>
            <w:bottom w:val="none" w:sz="0" w:space="0" w:color="auto"/>
            <w:right w:val="none" w:sz="0" w:space="0" w:color="auto"/>
          </w:divBdr>
        </w:div>
        <w:div w:id="576551648">
          <w:marLeft w:val="0"/>
          <w:marRight w:val="0"/>
          <w:marTop w:val="0"/>
          <w:marBottom w:val="0"/>
          <w:divBdr>
            <w:top w:val="none" w:sz="0" w:space="0" w:color="auto"/>
            <w:left w:val="none" w:sz="0" w:space="0" w:color="auto"/>
            <w:bottom w:val="none" w:sz="0" w:space="0" w:color="auto"/>
            <w:right w:val="none" w:sz="0" w:space="0" w:color="auto"/>
          </w:divBdr>
        </w:div>
        <w:div w:id="530338812">
          <w:marLeft w:val="0"/>
          <w:marRight w:val="0"/>
          <w:marTop w:val="0"/>
          <w:marBottom w:val="0"/>
          <w:divBdr>
            <w:top w:val="none" w:sz="0" w:space="0" w:color="auto"/>
            <w:left w:val="none" w:sz="0" w:space="0" w:color="auto"/>
            <w:bottom w:val="none" w:sz="0" w:space="0" w:color="auto"/>
            <w:right w:val="none" w:sz="0" w:space="0" w:color="auto"/>
          </w:divBdr>
        </w:div>
        <w:div w:id="384565256">
          <w:marLeft w:val="0"/>
          <w:marRight w:val="0"/>
          <w:marTop w:val="0"/>
          <w:marBottom w:val="0"/>
          <w:divBdr>
            <w:top w:val="none" w:sz="0" w:space="0" w:color="auto"/>
            <w:left w:val="none" w:sz="0" w:space="0" w:color="auto"/>
            <w:bottom w:val="none" w:sz="0" w:space="0" w:color="auto"/>
            <w:right w:val="none" w:sz="0" w:space="0" w:color="auto"/>
          </w:divBdr>
        </w:div>
        <w:div w:id="685401424">
          <w:marLeft w:val="0"/>
          <w:marRight w:val="0"/>
          <w:marTop w:val="0"/>
          <w:marBottom w:val="0"/>
          <w:divBdr>
            <w:top w:val="none" w:sz="0" w:space="0" w:color="auto"/>
            <w:left w:val="none" w:sz="0" w:space="0" w:color="auto"/>
            <w:bottom w:val="none" w:sz="0" w:space="0" w:color="auto"/>
            <w:right w:val="none" w:sz="0" w:space="0" w:color="auto"/>
          </w:divBdr>
        </w:div>
        <w:div w:id="1342196686">
          <w:marLeft w:val="0"/>
          <w:marRight w:val="0"/>
          <w:marTop w:val="0"/>
          <w:marBottom w:val="0"/>
          <w:divBdr>
            <w:top w:val="none" w:sz="0" w:space="0" w:color="auto"/>
            <w:left w:val="none" w:sz="0" w:space="0" w:color="auto"/>
            <w:bottom w:val="none" w:sz="0" w:space="0" w:color="auto"/>
            <w:right w:val="none" w:sz="0" w:space="0" w:color="auto"/>
          </w:divBdr>
        </w:div>
        <w:div w:id="1330517680">
          <w:marLeft w:val="0"/>
          <w:marRight w:val="0"/>
          <w:marTop w:val="0"/>
          <w:marBottom w:val="0"/>
          <w:divBdr>
            <w:top w:val="none" w:sz="0" w:space="0" w:color="auto"/>
            <w:left w:val="none" w:sz="0" w:space="0" w:color="auto"/>
            <w:bottom w:val="none" w:sz="0" w:space="0" w:color="auto"/>
            <w:right w:val="none" w:sz="0" w:space="0" w:color="auto"/>
          </w:divBdr>
        </w:div>
        <w:div w:id="2131120456">
          <w:marLeft w:val="0"/>
          <w:marRight w:val="0"/>
          <w:marTop w:val="0"/>
          <w:marBottom w:val="0"/>
          <w:divBdr>
            <w:top w:val="none" w:sz="0" w:space="0" w:color="auto"/>
            <w:left w:val="none" w:sz="0" w:space="0" w:color="auto"/>
            <w:bottom w:val="none" w:sz="0" w:space="0" w:color="auto"/>
            <w:right w:val="none" w:sz="0" w:space="0" w:color="auto"/>
          </w:divBdr>
        </w:div>
        <w:div w:id="1249344216">
          <w:marLeft w:val="0"/>
          <w:marRight w:val="0"/>
          <w:marTop w:val="0"/>
          <w:marBottom w:val="0"/>
          <w:divBdr>
            <w:top w:val="none" w:sz="0" w:space="0" w:color="auto"/>
            <w:left w:val="none" w:sz="0" w:space="0" w:color="auto"/>
            <w:bottom w:val="none" w:sz="0" w:space="0" w:color="auto"/>
            <w:right w:val="none" w:sz="0" w:space="0" w:color="auto"/>
          </w:divBdr>
        </w:div>
        <w:div w:id="1402488869">
          <w:marLeft w:val="0"/>
          <w:marRight w:val="0"/>
          <w:marTop w:val="0"/>
          <w:marBottom w:val="0"/>
          <w:divBdr>
            <w:top w:val="none" w:sz="0" w:space="0" w:color="auto"/>
            <w:left w:val="none" w:sz="0" w:space="0" w:color="auto"/>
            <w:bottom w:val="none" w:sz="0" w:space="0" w:color="auto"/>
            <w:right w:val="none" w:sz="0" w:space="0" w:color="auto"/>
          </w:divBdr>
        </w:div>
        <w:div w:id="1575581418">
          <w:marLeft w:val="0"/>
          <w:marRight w:val="0"/>
          <w:marTop w:val="0"/>
          <w:marBottom w:val="0"/>
          <w:divBdr>
            <w:top w:val="none" w:sz="0" w:space="0" w:color="auto"/>
            <w:left w:val="none" w:sz="0" w:space="0" w:color="auto"/>
            <w:bottom w:val="none" w:sz="0" w:space="0" w:color="auto"/>
            <w:right w:val="none" w:sz="0" w:space="0" w:color="auto"/>
          </w:divBdr>
        </w:div>
        <w:div w:id="603003346">
          <w:marLeft w:val="0"/>
          <w:marRight w:val="0"/>
          <w:marTop w:val="0"/>
          <w:marBottom w:val="0"/>
          <w:divBdr>
            <w:top w:val="none" w:sz="0" w:space="0" w:color="auto"/>
            <w:left w:val="none" w:sz="0" w:space="0" w:color="auto"/>
            <w:bottom w:val="none" w:sz="0" w:space="0" w:color="auto"/>
            <w:right w:val="none" w:sz="0" w:space="0" w:color="auto"/>
          </w:divBdr>
        </w:div>
        <w:div w:id="286788356">
          <w:marLeft w:val="0"/>
          <w:marRight w:val="0"/>
          <w:marTop w:val="0"/>
          <w:marBottom w:val="0"/>
          <w:divBdr>
            <w:top w:val="none" w:sz="0" w:space="0" w:color="auto"/>
            <w:left w:val="none" w:sz="0" w:space="0" w:color="auto"/>
            <w:bottom w:val="none" w:sz="0" w:space="0" w:color="auto"/>
            <w:right w:val="none" w:sz="0" w:space="0" w:color="auto"/>
          </w:divBdr>
        </w:div>
        <w:div w:id="693699498">
          <w:marLeft w:val="0"/>
          <w:marRight w:val="0"/>
          <w:marTop w:val="0"/>
          <w:marBottom w:val="0"/>
          <w:divBdr>
            <w:top w:val="none" w:sz="0" w:space="0" w:color="auto"/>
            <w:left w:val="none" w:sz="0" w:space="0" w:color="auto"/>
            <w:bottom w:val="none" w:sz="0" w:space="0" w:color="auto"/>
            <w:right w:val="none" w:sz="0" w:space="0" w:color="auto"/>
          </w:divBdr>
        </w:div>
        <w:div w:id="437919602">
          <w:marLeft w:val="0"/>
          <w:marRight w:val="0"/>
          <w:marTop w:val="0"/>
          <w:marBottom w:val="0"/>
          <w:divBdr>
            <w:top w:val="none" w:sz="0" w:space="0" w:color="auto"/>
            <w:left w:val="none" w:sz="0" w:space="0" w:color="auto"/>
            <w:bottom w:val="none" w:sz="0" w:space="0" w:color="auto"/>
            <w:right w:val="none" w:sz="0" w:space="0" w:color="auto"/>
          </w:divBdr>
        </w:div>
        <w:div w:id="1713384375">
          <w:marLeft w:val="0"/>
          <w:marRight w:val="0"/>
          <w:marTop w:val="0"/>
          <w:marBottom w:val="0"/>
          <w:divBdr>
            <w:top w:val="none" w:sz="0" w:space="0" w:color="auto"/>
            <w:left w:val="none" w:sz="0" w:space="0" w:color="auto"/>
            <w:bottom w:val="none" w:sz="0" w:space="0" w:color="auto"/>
            <w:right w:val="none" w:sz="0" w:space="0" w:color="auto"/>
          </w:divBdr>
        </w:div>
        <w:div w:id="830217613">
          <w:marLeft w:val="0"/>
          <w:marRight w:val="0"/>
          <w:marTop w:val="0"/>
          <w:marBottom w:val="0"/>
          <w:divBdr>
            <w:top w:val="none" w:sz="0" w:space="0" w:color="auto"/>
            <w:left w:val="none" w:sz="0" w:space="0" w:color="auto"/>
            <w:bottom w:val="none" w:sz="0" w:space="0" w:color="auto"/>
            <w:right w:val="none" w:sz="0" w:space="0" w:color="auto"/>
          </w:divBdr>
        </w:div>
        <w:div w:id="1218123279">
          <w:marLeft w:val="0"/>
          <w:marRight w:val="0"/>
          <w:marTop w:val="0"/>
          <w:marBottom w:val="0"/>
          <w:divBdr>
            <w:top w:val="none" w:sz="0" w:space="0" w:color="auto"/>
            <w:left w:val="none" w:sz="0" w:space="0" w:color="auto"/>
            <w:bottom w:val="none" w:sz="0" w:space="0" w:color="auto"/>
            <w:right w:val="none" w:sz="0" w:space="0" w:color="auto"/>
          </w:divBdr>
        </w:div>
        <w:div w:id="1229000882">
          <w:marLeft w:val="0"/>
          <w:marRight w:val="0"/>
          <w:marTop w:val="0"/>
          <w:marBottom w:val="0"/>
          <w:divBdr>
            <w:top w:val="none" w:sz="0" w:space="0" w:color="auto"/>
            <w:left w:val="none" w:sz="0" w:space="0" w:color="auto"/>
            <w:bottom w:val="none" w:sz="0" w:space="0" w:color="auto"/>
            <w:right w:val="none" w:sz="0" w:space="0" w:color="auto"/>
          </w:divBdr>
        </w:div>
        <w:div w:id="398940642">
          <w:marLeft w:val="0"/>
          <w:marRight w:val="0"/>
          <w:marTop w:val="0"/>
          <w:marBottom w:val="0"/>
          <w:divBdr>
            <w:top w:val="none" w:sz="0" w:space="0" w:color="auto"/>
            <w:left w:val="none" w:sz="0" w:space="0" w:color="auto"/>
            <w:bottom w:val="none" w:sz="0" w:space="0" w:color="auto"/>
            <w:right w:val="none" w:sz="0" w:space="0" w:color="auto"/>
          </w:divBdr>
        </w:div>
        <w:div w:id="1364474720">
          <w:marLeft w:val="0"/>
          <w:marRight w:val="0"/>
          <w:marTop w:val="0"/>
          <w:marBottom w:val="0"/>
          <w:divBdr>
            <w:top w:val="none" w:sz="0" w:space="0" w:color="auto"/>
            <w:left w:val="none" w:sz="0" w:space="0" w:color="auto"/>
            <w:bottom w:val="none" w:sz="0" w:space="0" w:color="auto"/>
            <w:right w:val="none" w:sz="0" w:space="0" w:color="auto"/>
          </w:divBdr>
        </w:div>
        <w:div w:id="1639190738">
          <w:marLeft w:val="0"/>
          <w:marRight w:val="0"/>
          <w:marTop w:val="0"/>
          <w:marBottom w:val="0"/>
          <w:divBdr>
            <w:top w:val="none" w:sz="0" w:space="0" w:color="auto"/>
            <w:left w:val="none" w:sz="0" w:space="0" w:color="auto"/>
            <w:bottom w:val="none" w:sz="0" w:space="0" w:color="auto"/>
            <w:right w:val="none" w:sz="0" w:space="0" w:color="auto"/>
          </w:divBdr>
        </w:div>
        <w:div w:id="1615745229">
          <w:marLeft w:val="0"/>
          <w:marRight w:val="0"/>
          <w:marTop w:val="0"/>
          <w:marBottom w:val="0"/>
          <w:divBdr>
            <w:top w:val="none" w:sz="0" w:space="0" w:color="auto"/>
            <w:left w:val="none" w:sz="0" w:space="0" w:color="auto"/>
            <w:bottom w:val="none" w:sz="0" w:space="0" w:color="auto"/>
            <w:right w:val="none" w:sz="0" w:space="0" w:color="auto"/>
          </w:divBdr>
        </w:div>
        <w:div w:id="1768111356">
          <w:marLeft w:val="0"/>
          <w:marRight w:val="0"/>
          <w:marTop w:val="0"/>
          <w:marBottom w:val="0"/>
          <w:divBdr>
            <w:top w:val="none" w:sz="0" w:space="0" w:color="auto"/>
            <w:left w:val="none" w:sz="0" w:space="0" w:color="auto"/>
            <w:bottom w:val="none" w:sz="0" w:space="0" w:color="auto"/>
            <w:right w:val="none" w:sz="0" w:space="0" w:color="auto"/>
          </w:divBdr>
        </w:div>
        <w:div w:id="724721855">
          <w:marLeft w:val="0"/>
          <w:marRight w:val="0"/>
          <w:marTop w:val="0"/>
          <w:marBottom w:val="0"/>
          <w:divBdr>
            <w:top w:val="none" w:sz="0" w:space="0" w:color="auto"/>
            <w:left w:val="none" w:sz="0" w:space="0" w:color="auto"/>
            <w:bottom w:val="none" w:sz="0" w:space="0" w:color="auto"/>
            <w:right w:val="none" w:sz="0" w:space="0" w:color="auto"/>
          </w:divBdr>
        </w:div>
        <w:div w:id="660428439">
          <w:marLeft w:val="0"/>
          <w:marRight w:val="0"/>
          <w:marTop w:val="0"/>
          <w:marBottom w:val="0"/>
          <w:divBdr>
            <w:top w:val="none" w:sz="0" w:space="0" w:color="auto"/>
            <w:left w:val="none" w:sz="0" w:space="0" w:color="auto"/>
            <w:bottom w:val="none" w:sz="0" w:space="0" w:color="auto"/>
            <w:right w:val="none" w:sz="0" w:space="0" w:color="auto"/>
          </w:divBdr>
        </w:div>
        <w:div w:id="23750204">
          <w:marLeft w:val="0"/>
          <w:marRight w:val="0"/>
          <w:marTop w:val="0"/>
          <w:marBottom w:val="0"/>
          <w:divBdr>
            <w:top w:val="none" w:sz="0" w:space="0" w:color="auto"/>
            <w:left w:val="none" w:sz="0" w:space="0" w:color="auto"/>
            <w:bottom w:val="none" w:sz="0" w:space="0" w:color="auto"/>
            <w:right w:val="none" w:sz="0" w:space="0" w:color="auto"/>
          </w:divBdr>
        </w:div>
        <w:div w:id="554900484">
          <w:marLeft w:val="0"/>
          <w:marRight w:val="0"/>
          <w:marTop w:val="0"/>
          <w:marBottom w:val="0"/>
          <w:divBdr>
            <w:top w:val="none" w:sz="0" w:space="0" w:color="auto"/>
            <w:left w:val="none" w:sz="0" w:space="0" w:color="auto"/>
            <w:bottom w:val="none" w:sz="0" w:space="0" w:color="auto"/>
            <w:right w:val="none" w:sz="0" w:space="0" w:color="auto"/>
          </w:divBdr>
        </w:div>
        <w:div w:id="1372144871">
          <w:marLeft w:val="0"/>
          <w:marRight w:val="0"/>
          <w:marTop w:val="0"/>
          <w:marBottom w:val="0"/>
          <w:divBdr>
            <w:top w:val="none" w:sz="0" w:space="0" w:color="auto"/>
            <w:left w:val="none" w:sz="0" w:space="0" w:color="auto"/>
            <w:bottom w:val="none" w:sz="0" w:space="0" w:color="auto"/>
            <w:right w:val="none" w:sz="0" w:space="0" w:color="auto"/>
          </w:divBdr>
        </w:div>
        <w:div w:id="1712994683">
          <w:marLeft w:val="0"/>
          <w:marRight w:val="0"/>
          <w:marTop w:val="0"/>
          <w:marBottom w:val="0"/>
          <w:divBdr>
            <w:top w:val="none" w:sz="0" w:space="0" w:color="auto"/>
            <w:left w:val="none" w:sz="0" w:space="0" w:color="auto"/>
            <w:bottom w:val="none" w:sz="0" w:space="0" w:color="auto"/>
            <w:right w:val="none" w:sz="0" w:space="0" w:color="auto"/>
          </w:divBdr>
        </w:div>
        <w:div w:id="877931704">
          <w:marLeft w:val="0"/>
          <w:marRight w:val="0"/>
          <w:marTop w:val="0"/>
          <w:marBottom w:val="0"/>
          <w:divBdr>
            <w:top w:val="none" w:sz="0" w:space="0" w:color="auto"/>
            <w:left w:val="none" w:sz="0" w:space="0" w:color="auto"/>
            <w:bottom w:val="none" w:sz="0" w:space="0" w:color="auto"/>
            <w:right w:val="none" w:sz="0" w:space="0" w:color="auto"/>
          </w:divBdr>
        </w:div>
        <w:div w:id="781875754">
          <w:marLeft w:val="0"/>
          <w:marRight w:val="0"/>
          <w:marTop w:val="0"/>
          <w:marBottom w:val="0"/>
          <w:divBdr>
            <w:top w:val="none" w:sz="0" w:space="0" w:color="auto"/>
            <w:left w:val="none" w:sz="0" w:space="0" w:color="auto"/>
            <w:bottom w:val="none" w:sz="0" w:space="0" w:color="auto"/>
            <w:right w:val="none" w:sz="0" w:space="0" w:color="auto"/>
          </w:divBdr>
        </w:div>
        <w:div w:id="1000085409">
          <w:marLeft w:val="0"/>
          <w:marRight w:val="0"/>
          <w:marTop w:val="0"/>
          <w:marBottom w:val="0"/>
          <w:divBdr>
            <w:top w:val="none" w:sz="0" w:space="0" w:color="auto"/>
            <w:left w:val="none" w:sz="0" w:space="0" w:color="auto"/>
            <w:bottom w:val="none" w:sz="0" w:space="0" w:color="auto"/>
            <w:right w:val="none" w:sz="0" w:space="0" w:color="auto"/>
          </w:divBdr>
        </w:div>
        <w:div w:id="459690954">
          <w:marLeft w:val="0"/>
          <w:marRight w:val="0"/>
          <w:marTop w:val="0"/>
          <w:marBottom w:val="0"/>
          <w:divBdr>
            <w:top w:val="none" w:sz="0" w:space="0" w:color="auto"/>
            <w:left w:val="none" w:sz="0" w:space="0" w:color="auto"/>
            <w:bottom w:val="none" w:sz="0" w:space="0" w:color="auto"/>
            <w:right w:val="none" w:sz="0" w:space="0" w:color="auto"/>
          </w:divBdr>
        </w:div>
        <w:div w:id="207912056">
          <w:marLeft w:val="0"/>
          <w:marRight w:val="0"/>
          <w:marTop w:val="0"/>
          <w:marBottom w:val="0"/>
          <w:divBdr>
            <w:top w:val="none" w:sz="0" w:space="0" w:color="auto"/>
            <w:left w:val="none" w:sz="0" w:space="0" w:color="auto"/>
            <w:bottom w:val="none" w:sz="0" w:space="0" w:color="auto"/>
            <w:right w:val="none" w:sz="0" w:space="0" w:color="auto"/>
          </w:divBdr>
        </w:div>
        <w:div w:id="1090155199">
          <w:marLeft w:val="0"/>
          <w:marRight w:val="0"/>
          <w:marTop w:val="0"/>
          <w:marBottom w:val="0"/>
          <w:divBdr>
            <w:top w:val="none" w:sz="0" w:space="0" w:color="auto"/>
            <w:left w:val="none" w:sz="0" w:space="0" w:color="auto"/>
            <w:bottom w:val="none" w:sz="0" w:space="0" w:color="auto"/>
            <w:right w:val="none" w:sz="0" w:space="0" w:color="auto"/>
          </w:divBdr>
        </w:div>
        <w:div w:id="872419272">
          <w:marLeft w:val="0"/>
          <w:marRight w:val="0"/>
          <w:marTop w:val="0"/>
          <w:marBottom w:val="0"/>
          <w:divBdr>
            <w:top w:val="none" w:sz="0" w:space="0" w:color="auto"/>
            <w:left w:val="none" w:sz="0" w:space="0" w:color="auto"/>
            <w:bottom w:val="none" w:sz="0" w:space="0" w:color="auto"/>
            <w:right w:val="none" w:sz="0" w:space="0" w:color="auto"/>
          </w:divBdr>
        </w:div>
        <w:div w:id="2015649365">
          <w:marLeft w:val="0"/>
          <w:marRight w:val="0"/>
          <w:marTop w:val="0"/>
          <w:marBottom w:val="0"/>
          <w:divBdr>
            <w:top w:val="none" w:sz="0" w:space="0" w:color="auto"/>
            <w:left w:val="none" w:sz="0" w:space="0" w:color="auto"/>
            <w:bottom w:val="none" w:sz="0" w:space="0" w:color="auto"/>
            <w:right w:val="none" w:sz="0" w:space="0" w:color="auto"/>
          </w:divBdr>
        </w:div>
        <w:div w:id="168563262">
          <w:marLeft w:val="0"/>
          <w:marRight w:val="0"/>
          <w:marTop w:val="0"/>
          <w:marBottom w:val="0"/>
          <w:divBdr>
            <w:top w:val="none" w:sz="0" w:space="0" w:color="auto"/>
            <w:left w:val="none" w:sz="0" w:space="0" w:color="auto"/>
            <w:bottom w:val="none" w:sz="0" w:space="0" w:color="auto"/>
            <w:right w:val="none" w:sz="0" w:space="0" w:color="auto"/>
          </w:divBdr>
        </w:div>
        <w:div w:id="1503812927">
          <w:marLeft w:val="0"/>
          <w:marRight w:val="0"/>
          <w:marTop w:val="0"/>
          <w:marBottom w:val="0"/>
          <w:divBdr>
            <w:top w:val="none" w:sz="0" w:space="0" w:color="auto"/>
            <w:left w:val="none" w:sz="0" w:space="0" w:color="auto"/>
            <w:bottom w:val="none" w:sz="0" w:space="0" w:color="auto"/>
            <w:right w:val="none" w:sz="0" w:space="0" w:color="auto"/>
          </w:divBdr>
        </w:div>
        <w:div w:id="1298490636">
          <w:marLeft w:val="0"/>
          <w:marRight w:val="0"/>
          <w:marTop w:val="0"/>
          <w:marBottom w:val="0"/>
          <w:divBdr>
            <w:top w:val="none" w:sz="0" w:space="0" w:color="auto"/>
            <w:left w:val="none" w:sz="0" w:space="0" w:color="auto"/>
            <w:bottom w:val="none" w:sz="0" w:space="0" w:color="auto"/>
            <w:right w:val="none" w:sz="0" w:space="0" w:color="auto"/>
          </w:divBdr>
        </w:div>
        <w:div w:id="523132658">
          <w:marLeft w:val="0"/>
          <w:marRight w:val="0"/>
          <w:marTop w:val="0"/>
          <w:marBottom w:val="0"/>
          <w:divBdr>
            <w:top w:val="none" w:sz="0" w:space="0" w:color="auto"/>
            <w:left w:val="none" w:sz="0" w:space="0" w:color="auto"/>
            <w:bottom w:val="none" w:sz="0" w:space="0" w:color="auto"/>
            <w:right w:val="none" w:sz="0" w:space="0" w:color="auto"/>
          </w:divBdr>
        </w:div>
        <w:div w:id="530531409">
          <w:marLeft w:val="0"/>
          <w:marRight w:val="0"/>
          <w:marTop w:val="0"/>
          <w:marBottom w:val="0"/>
          <w:divBdr>
            <w:top w:val="none" w:sz="0" w:space="0" w:color="auto"/>
            <w:left w:val="none" w:sz="0" w:space="0" w:color="auto"/>
            <w:bottom w:val="none" w:sz="0" w:space="0" w:color="auto"/>
            <w:right w:val="none" w:sz="0" w:space="0" w:color="auto"/>
          </w:divBdr>
        </w:div>
        <w:div w:id="1816490079">
          <w:marLeft w:val="0"/>
          <w:marRight w:val="0"/>
          <w:marTop w:val="0"/>
          <w:marBottom w:val="0"/>
          <w:divBdr>
            <w:top w:val="none" w:sz="0" w:space="0" w:color="auto"/>
            <w:left w:val="none" w:sz="0" w:space="0" w:color="auto"/>
            <w:bottom w:val="none" w:sz="0" w:space="0" w:color="auto"/>
            <w:right w:val="none" w:sz="0" w:space="0" w:color="auto"/>
          </w:divBdr>
        </w:div>
        <w:div w:id="280453113">
          <w:marLeft w:val="0"/>
          <w:marRight w:val="0"/>
          <w:marTop w:val="0"/>
          <w:marBottom w:val="0"/>
          <w:divBdr>
            <w:top w:val="none" w:sz="0" w:space="0" w:color="auto"/>
            <w:left w:val="none" w:sz="0" w:space="0" w:color="auto"/>
            <w:bottom w:val="none" w:sz="0" w:space="0" w:color="auto"/>
            <w:right w:val="none" w:sz="0" w:space="0" w:color="auto"/>
          </w:divBdr>
        </w:div>
        <w:div w:id="173958591">
          <w:marLeft w:val="0"/>
          <w:marRight w:val="0"/>
          <w:marTop w:val="0"/>
          <w:marBottom w:val="0"/>
          <w:divBdr>
            <w:top w:val="none" w:sz="0" w:space="0" w:color="auto"/>
            <w:left w:val="none" w:sz="0" w:space="0" w:color="auto"/>
            <w:bottom w:val="none" w:sz="0" w:space="0" w:color="auto"/>
            <w:right w:val="none" w:sz="0" w:space="0" w:color="auto"/>
          </w:divBdr>
        </w:div>
        <w:div w:id="44256645">
          <w:marLeft w:val="0"/>
          <w:marRight w:val="0"/>
          <w:marTop w:val="0"/>
          <w:marBottom w:val="0"/>
          <w:divBdr>
            <w:top w:val="none" w:sz="0" w:space="0" w:color="auto"/>
            <w:left w:val="none" w:sz="0" w:space="0" w:color="auto"/>
            <w:bottom w:val="none" w:sz="0" w:space="0" w:color="auto"/>
            <w:right w:val="none" w:sz="0" w:space="0" w:color="auto"/>
          </w:divBdr>
        </w:div>
        <w:div w:id="2055427715">
          <w:marLeft w:val="0"/>
          <w:marRight w:val="0"/>
          <w:marTop w:val="0"/>
          <w:marBottom w:val="0"/>
          <w:divBdr>
            <w:top w:val="none" w:sz="0" w:space="0" w:color="auto"/>
            <w:left w:val="none" w:sz="0" w:space="0" w:color="auto"/>
            <w:bottom w:val="none" w:sz="0" w:space="0" w:color="auto"/>
            <w:right w:val="none" w:sz="0" w:space="0" w:color="auto"/>
          </w:divBdr>
        </w:div>
        <w:div w:id="277376911">
          <w:marLeft w:val="0"/>
          <w:marRight w:val="0"/>
          <w:marTop w:val="0"/>
          <w:marBottom w:val="0"/>
          <w:divBdr>
            <w:top w:val="none" w:sz="0" w:space="0" w:color="auto"/>
            <w:left w:val="none" w:sz="0" w:space="0" w:color="auto"/>
            <w:bottom w:val="none" w:sz="0" w:space="0" w:color="auto"/>
            <w:right w:val="none" w:sz="0" w:space="0" w:color="auto"/>
          </w:divBdr>
        </w:div>
        <w:div w:id="1901134960">
          <w:marLeft w:val="0"/>
          <w:marRight w:val="0"/>
          <w:marTop w:val="0"/>
          <w:marBottom w:val="0"/>
          <w:divBdr>
            <w:top w:val="none" w:sz="0" w:space="0" w:color="auto"/>
            <w:left w:val="none" w:sz="0" w:space="0" w:color="auto"/>
            <w:bottom w:val="none" w:sz="0" w:space="0" w:color="auto"/>
            <w:right w:val="none" w:sz="0" w:space="0" w:color="auto"/>
          </w:divBdr>
        </w:div>
        <w:div w:id="856774266">
          <w:marLeft w:val="0"/>
          <w:marRight w:val="0"/>
          <w:marTop w:val="0"/>
          <w:marBottom w:val="0"/>
          <w:divBdr>
            <w:top w:val="none" w:sz="0" w:space="0" w:color="auto"/>
            <w:left w:val="none" w:sz="0" w:space="0" w:color="auto"/>
            <w:bottom w:val="none" w:sz="0" w:space="0" w:color="auto"/>
            <w:right w:val="none" w:sz="0" w:space="0" w:color="auto"/>
          </w:divBdr>
        </w:div>
        <w:div w:id="685985188">
          <w:marLeft w:val="0"/>
          <w:marRight w:val="0"/>
          <w:marTop w:val="0"/>
          <w:marBottom w:val="0"/>
          <w:divBdr>
            <w:top w:val="none" w:sz="0" w:space="0" w:color="auto"/>
            <w:left w:val="none" w:sz="0" w:space="0" w:color="auto"/>
            <w:bottom w:val="none" w:sz="0" w:space="0" w:color="auto"/>
            <w:right w:val="none" w:sz="0" w:space="0" w:color="auto"/>
          </w:divBdr>
        </w:div>
        <w:div w:id="1039743889">
          <w:marLeft w:val="0"/>
          <w:marRight w:val="0"/>
          <w:marTop w:val="0"/>
          <w:marBottom w:val="0"/>
          <w:divBdr>
            <w:top w:val="none" w:sz="0" w:space="0" w:color="auto"/>
            <w:left w:val="none" w:sz="0" w:space="0" w:color="auto"/>
            <w:bottom w:val="none" w:sz="0" w:space="0" w:color="auto"/>
            <w:right w:val="none" w:sz="0" w:space="0" w:color="auto"/>
          </w:divBdr>
        </w:div>
        <w:div w:id="1418332317">
          <w:marLeft w:val="0"/>
          <w:marRight w:val="0"/>
          <w:marTop w:val="0"/>
          <w:marBottom w:val="0"/>
          <w:divBdr>
            <w:top w:val="none" w:sz="0" w:space="0" w:color="auto"/>
            <w:left w:val="none" w:sz="0" w:space="0" w:color="auto"/>
            <w:bottom w:val="none" w:sz="0" w:space="0" w:color="auto"/>
            <w:right w:val="none" w:sz="0" w:space="0" w:color="auto"/>
          </w:divBdr>
        </w:div>
        <w:div w:id="1743913671">
          <w:marLeft w:val="0"/>
          <w:marRight w:val="0"/>
          <w:marTop w:val="0"/>
          <w:marBottom w:val="0"/>
          <w:divBdr>
            <w:top w:val="none" w:sz="0" w:space="0" w:color="auto"/>
            <w:left w:val="none" w:sz="0" w:space="0" w:color="auto"/>
            <w:bottom w:val="none" w:sz="0" w:space="0" w:color="auto"/>
            <w:right w:val="none" w:sz="0" w:space="0" w:color="auto"/>
          </w:divBdr>
        </w:div>
        <w:div w:id="663825151">
          <w:marLeft w:val="0"/>
          <w:marRight w:val="0"/>
          <w:marTop w:val="0"/>
          <w:marBottom w:val="0"/>
          <w:divBdr>
            <w:top w:val="none" w:sz="0" w:space="0" w:color="auto"/>
            <w:left w:val="none" w:sz="0" w:space="0" w:color="auto"/>
            <w:bottom w:val="none" w:sz="0" w:space="0" w:color="auto"/>
            <w:right w:val="none" w:sz="0" w:space="0" w:color="auto"/>
          </w:divBdr>
        </w:div>
        <w:div w:id="220554331">
          <w:marLeft w:val="0"/>
          <w:marRight w:val="0"/>
          <w:marTop w:val="0"/>
          <w:marBottom w:val="0"/>
          <w:divBdr>
            <w:top w:val="none" w:sz="0" w:space="0" w:color="auto"/>
            <w:left w:val="none" w:sz="0" w:space="0" w:color="auto"/>
            <w:bottom w:val="none" w:sz="0" w:space="0" w:color="auto"/>
            <w:right w:val="none" w:sz="0" w:space="0" w:color="auto"/>
          </w:divBdr>
        </w:div>
        <w:div w:id="504059271">
          <w:marLeft w:val="0"/>
          <w:marRight w:val="0"/>
          <w:marTop w:val="0"/>
          <w:marBottom w:val="0"/>
          <w:divBdr>
            <w:top w:val="none" w:sz="0" w:space="0" w:color="auto"/>
            <w:left w:val="none" w:sz="0" w:space="0" w:color="auto"/>
            <w:bottom w:val="none" w:sz="0" w:space="0" w:color="auto"/>
            <w:right w:val="none" w:sz="0" w:space="0" w:color="auto"/>
          </w:divBdr>
        </w:div>
        <w:div w:id="1072897015">
          <w:marLeft w:val="0"/>
          <w:marRight w:val="0"/>
          <w:marTop w:val="0"/>
          <w:marBottom w:val="0"/>
          <w:divBdr>
            <w:top w:val="none" w:sz="0" w:space="0" w:color="auto"/>
            <w:left w:val="none" w:sz="0" w:space="0" w:color="auto"/>
            <w:bottom w:val="none" w:sz="0" w:space="0" w:color="auto"/>
            <w:right w:val="none" w:sz="0" w:space="0" w:color="auto"/>
          </w:divBdr>
        </w:div>
        <w:div w:id="1734503932">
          <w:marLeft w:val="0"/>
          <w:marRight w:val="0"/>
          <w:marTop w:val="0"/>
          <w:marBottom w:val="0"/>
          <w:divBdr>
            <w:top w:val="none" w:sz="0" w:space="0" w:color="auto"/>
            <w:left w:val="none" w:sz="0" w:space="0" w:color="auto"/>
            <w:bottom w:val="none" w:sz="0" w:space="0" w:color="auto"/>
            <w:right w:val="none" w:sz="0" w:space="0" w:color="auto"/>
          </w:divBdr>
        </w:div>
        <w:div w:id="105972824">
          <w:marLeft w:val="0"/>
          <w:marRight w:val="0"/>
          <w:marTop w:val="0"/>
          <w:marBottom w:val="0"/>
          <w:divBdr>
            <w:top w:val="none" w:sz="0" w:space="0" w:color="auto"/>
            <w:left w:val="none" w:sz="0" w:space="0" w:color="auto"/>
            <w:bottom w:val="none" w:sz="0" w:space="0" w:color="auto"/>
            <w:right w:val="none" w:sz="0" w:space="0" w:color="auto"/>
          </w:divBdr>
        </w:div>
        <w:div w:id="969555056">
          <w:marLeft w:val="0"/>
          <w:marRight w:val="0"/>
          <w:marTop w:val="0"/>
          <w:marBottom w:val="0"/>
          <w:divBdr>
            <w:top w:val="none" w:sz="0" w:space="0" w:color="auto"/>
            <w:left w:val="none" w:sz="0" w:space="0" w:color="auto"/>
            <w:bottom w:val="none" w:sz="0" w:space="0" w:color="auto"/>
            <w:right w:val="none" w:sz="0" w:space="0" w:color="auto"/>
          </w:divBdr>
        </w:div>
        <w:div w:id="537551173">
          <w:marLeft w:val="0"/>
          <w:marRight w:val="0"/>
          <w:marTop w:val="0"/>
          <w:marBottom w:val="0"/>
          <w:divBdr>
            <w:top w:val="none" w:sz="0" w:space="0" w:color="auto"/>
            <w:left w:val="none" w:sz="0" w:space="0" w:color="auto"/>
            <w:bottom w:val="none" w:sz="0" w:space="0" w:color="auto"/>
            <w:right w:val="none" w:sz="0" w:space="0" w:color="auto"/>
          </w:divBdr>
        </w:div>
        <w:div w:id="807894394">
          <w:marLeft w:val="0"/>
          <w:marRight w:val="0"/>
          <w:marTop w:val="0"/>
          <w:marBottom w:val="0"/>
          <w:divBdr>
            <w:top w:val="none" w:sz="0" w:space="0" w:color="auto"/>
            <w:left w:val="none" w:sz="0" w:space="0" w:color="auto"/>
            <w:bottom w:val="none" w:sz="0" w:space="0" w:color="auto"/>
            <w:right w:val="none" w:sz="0" w:space="0" w:color="auto"/>
          </w:divBdr>
        </w:div>
        <w:div w:id="1389188222">
          <w:marLeft w:val="0"/>
          <w:marRight w:val="0"/>
          <w:marTop w:val="0"/>
          <w:marBottom w:val="0"/>
          <w:divBdr>
            <w:top w:val="none" w:sz="0" w:space="0" w:color="auto"/>
            <w:left w:val="none" w:sz="0" w:space="0" w:color="auto"/>
            <w:bottom w:val="none" w:sz="0" w:space="0" w:color="auto"/>
            <w:right w:val="none" w:sz="0" w:space="0" w:color="auto"/>
          </w:divBdr>
        </w:div>
        <w:div w:id="30883330">
          <w:marLeft w:val="0"/>
          <w:marRight w:val="0"/>
          <w:marTop w:val="0"/>
          <w:marBottom w:val="0"/>
          <w:divBdr>
            <w:top w:val="none" w:sz="0" w:space="0" w:color="auto"/>
            <w:left w:val="none" w:sz="0" w:space="0" w:color="auto"/>
            <w:bottom w:val="none" w:sz="0" w:space="0" w:color="auto"/>
            <w:right w:val="none" w:sz="0" w:space="0" w:color="auto"/>
          </w:divBdr>
        </w:div>
        <w:div w:id="1748960053">
          <w:marLeft w:val="0"/>
          <w:marRight w:val="0"/>
          <w:marTop w:val="0"/>
          <w:marBottom w:val="0"/>
          <w:divBdr>
            <w:top w:val="none" w:sz="0" w:space="0" w:color="auto"/>
            <w:left w:val="none" w:sz="0" w:space="0" w:color="auto"/>
            <w:bottom w:val="none" w:sz="0" w:space="0" w:color="auto"/>
            <w:right w:val="none" w:sz="0" w:space="0" w:color="auto"/>
          </w:divBdr>
        </w:div>
        <w:div w:id="566840234">
          <w:marLeft w:val="0"/>
          <w:marRight w:val="0"/>
          <w:marTop w:val="0"/>
          <w:marBottom w:val="0"/>
          <w:divBdr>
            <w:top w:val="none" w:sz="0" w:space="0" w:color="auto"/>
            <w:left w:val="none" w:sz="0" w:space="0" w:color="auto"/>
            <w:bottom w:val="none" w:sz="0" w:space="0" w:color="auto"/>
            <w:right w:val="none" w:sz="0" w:space="0" w:color="auto"/>
          </w:divBdr>
        </w:div>
        <w:div w:id="1630284465">
          <w:marLeft w:val="0"/>
          <w:marRight w:val="0"/>
          <w:marTop w:val="0"/>
          <w:marBottom w:val="0"/>
          <w:divBdr>
            <w:top w:val="none" w:sz="0" w:space="0" w:color="auto"/>
            <w:left w:val="none" w:sz="0" w:space="0" w:color="auto"/>
            <w:bottom w:val="none" w:sz="0" w:space="0" w:color="auto"/>
            <w:right w:val="none" w:sz="0" w:space="0" w:color="auto"/>
          </w:divBdr>
        </w:div>
        <w:div w:id="1646810365">
          <w:marLeft w:val="0"/>
          <w:marRight w:val="0"/>
          <w:marTop w:val="0"/>
          <w:marBottom w:val="0"/>
          <w:divBdr>
            <w:top w:val="none" w:sz="0" w:space="0" w:color="auto"/>
            <w:left w:val="none" w:sz="0" w:space="0" w:color="auto"/>
            <w:bottom w:val="none" w:sz="0" w:space="0" w:color="auto"/>
            <w:right w:val="none" w:sz="0" w:space="0" w:color="auto"/>
          </w:divBdr>
        </w:div>
        <w:div w:id="561864414">
          <w:marLeft w:val="0"/>
          <w:marRight w:val="0"/>
          <w:marTop w:val="0"/>
          <w:marBottom w:val="0"/>
          <w:divBdr>
            <w:top w:val="none" w:sz="0" w:space="0" w:color="auto"/>
            <w:left w:val="none" w:sz="0" w:space="0" w:color="auto"/>
            <w:bottom w:val="none" w:sz="0" w:space="0" w:color="auto"/>
            <w:right w:val="none" w:sz="0" w:space="0" w:color="auto"/>
          </w:divBdr>
        </w:div>
        <w:div w:id="546142459">
          <w:marLeft w:val="0"/>
          <w:marRight w:val="0"/>
          <w:marTop w:val="0"/>
          <w:marBottom w:val="0"/>
          <w:divBdr>
            <w:top w:val="none" w:sz="0" w:space="0" w:color="auto"/>
            <w:left w:val="none" w:sz="0" w:space="0" w:color="auto"/>
            <w:bottom w:val="none" w:sz="0" w:space="0" w:color="auto"/>
            <w:right w:val="none" w:sz="0" w:space="0" w:color="auto"/>
          </w:divBdr>
        </w:div>
        <w:div w:id="1799446587">
          <w:marLeft w:val="0"/>
          <w:marRight w:val="0"/>
          <w:marTop w:val="0"/>
          <w:marBottom w:val="0"/>
          <w:divBdr>
            <w:top w:val="none" w:sz="0" w:space="0" w:color="auto"/>
            <w:left w:val="none" w:sz="0" w:space="0" w:color="auto"/>
            <w:bottom w:val="none" w:sz="0" w:space="0" w:color="auto"/>
            <w:right w:val="none" w:sz="0" w:space="0" w:color="auto"/>
          </w:divBdr>
        </w:div>
        <w:div w:id="1836649767">
          <w:marLeft w:val="0"/>
          <w:marRight w:val="0"/>
          <w:marTop w:val="0"/>
          <w:marBottom w:val="0"/>
          <w:divBdr>
            <w:top w:val="none" w:sz="0" w:space="0" w:color="auto"/>
            <w:left w:val="none" w:sz="0" w:space="0" w:color="auto"/>
            <w:bottom w:val="none" w:sz="0" w:space="0" w:color="auto"/>
            <w:right w:val="none" w:sz="0" w:space="0" w:color="auto"/>
          </w:divBdr>
        </w:div>
        <w:div w:id="246501852">
          <w:marLeft w:val="0"/>
          <w:marRight w:val="0"/>
          <w:marTop w:val="0"/>
          <w:marBottom w:val="0"/>
          <w:divBdr>
            <w:top w:val="none" w:sz="0" w:space="0" w:color="auto"/>
            <w:left w:val="none" w:sz="0" w:space="0" w:color="auto"/>
            <w:bottom w:val="none" w:sz="0" w:space="0" w:color="auto"/>
            <w:right w:val="none" w:sz="0" w:space="0" w:color="auto"/>
          </w:divBdr>
        </w:div>
        <w:div w:id="1966040378">
          <w:marLeft w:val="0"/>
          <w:marRight w:val="0"/>
          <w:marTop w:val="0"/>
          <w:marBottom w:val="0"/>
          <w:divBdr>
            <w:top w:val="none" w:sz="0" w:space="0" w:color="auto"/>
            <w:left w:val="none" w:sz="0" w:space="0" w:color="auto"/>
            <w:bottom w:val="none" w:sz="0" w:space="0" w:color="auto"/>
            <w:right w:val="none" w:sz="0" w:space="0" w:color="auto"/>
          </w:divBdr>
        </w:div>
        <w:div w:id="124155119">
          <w:marLeft w:val="0"/>
          <w:marRight w:val="0"/>
          <w:marTop w:val="0"/>
          <w:marBottom w:val="0"/>
          <w:divBdr>
            <w:top w:val="none" w:sz="0" w:space="0" w:color="auto"/>
            <w:left w:val="none" w:sz="0" w:space="0" w:color="auto"/>
            <w:bottom w:val="none" w:sz="0" w:space="0" w:color="auto"/>
            <w:right w:val="none" w:sz="0" w:space="0" w:color="auto"/>
          </w:divBdr>
        </w:div>
        <w:div w:id="431705437">
          <w:marLeft w:val="0"/>
          <w:marRight w:val="0"/>
          <w:marTop w:val="0"/>
          <w:marBottom w:val="0"/>
          <w:divBdr>
            <w:top w:val="none" w:sz="0" w:space="0" w:color="auto"/>
            <w:left w:val="none" w:sz="0" w:space="0" w:color="auto"/>
            <w:bottom w:val="none" w:sz="0" w:space="0" w:color="auto"/>
            <w:right w:val="none" w:sz="0" w:space="0" w:color="auto"/>
          </w:divBdr>
        </w:div>
        <w:div w:id="1970550007">
          <w:marLeft w:val="0"/>
          <w:marRight w:val="0"/>
          <w:marTop w:val="0"/>
          <w:marBottom w:val="0"/>
          <w:divBdr>
            <w:top w:val="none" w:sz="0" w:space="0" w:color="auto"/>
            <w:left w:val="none" w:sz="0" w:space="0" w:color="auto"/>
            <w:bottom w:val="none" w:sz="0" w:space="0" w:color="auto"/>
            <w:right w:val="none" w:sz="0" w:space="0" w:color="auto"/>
          </w:divBdr>
        </w:div>
        <w:div w:id="135684352">
          <w:marLeft w:val="0"/>
          <w:marRight w:val="0"/>
          <w:marTop w:val="0"/>
          <w:marBottom w:val="0"/>
          <w:divBdr>
            <w:top w:val="none" w:sz="0" w:space="0" w:color="auto"/>
            <w:left w:val="none" w:sz="0" w:space="0" w:color="auto"/>
            <w:bottom w:val="none" w:sz="0" w:space="0" w:color="auto"/>
            <w:right w:val="none" w:sz="0" w:space="0" w:color="auto"/>
          </w:divBdr>
        </w:div>
        <w:div w:id="1736707321">
          <w:marLeft w:val="0"/>
          <w:marRight w:val="0"/>
          <w:marTop w:val="0"/>
          <w:marBottom w:val="0"/>
          <w:divBdr>
            <w:top w:val="none" w:sz="0" w:space="0" w:color="auto"/>
            <w:left w:val="none" w:sz="0" w:space="0" w:color="auto"/>
            <w:bottom w:val="none" w:sz="0" w:space="0" w:color="auto"/>
            <w:right w:val="none" w:sz="0" w:space="0" w:color="auto"/>
          </w:divBdr>
        </w:div>
        <w:div w:id="1080249936">
          <w:marLeft w:val="0"/>
          <w:marRight w:val="0"/>
          <w:marTop w:val="0"/>
          <w:marBottom w:val="0"/>
          <w:divBdr>
            <w:top w:val="none" w:sz="0" w:space="0" w:color="auto"/>
            <w:left w:val="none" w:sz="0" w:space="0" w:color="auto"/>
            <w:bottom w:val="none" w:sz="0" w:space="0" w:color="auto"/>
            <w:right w:val="none" w:sz="0" w:space="0" w:color="auto"/>
          </w:divBdr>
        </w:div>
        <w:div w:id="1708488332">
          <w:marLeft w:val="0"/>
          <w:marRight w:val="0"/>
          <w:marTop w:val="0"/>
          <w:marBottom w:val="0"/>
          <w:divBdr>
            <w:top w:val="none" w:sz="0" w:space="0" w:color="auto"/>
            <w:left w:val="none" w:sz="0" w:space="0" w:color="auto"/>
            <w:bottom w:val="none" w:sz="0" w:space="0" w:color="auto"/>
            <w:right w:val="none" w:sz="0" w:space="0" w:color="auto"/>
          </w:divBdr>
        </w:div>
        <w:div w:id="204678569">
          <w:marLeft w:val="0"/>
          <w:marRight w:val="0"/>
          <w:marTop w:val="0"/>
          <w:marBottom w:val="0"/>
          <w:divBdr>
            <w:top w:val="none" w:sz="0" w:space="0" w:color="auto"/>
            <w:left w:val="none" w:sz="0" w:space="0" w:color="auto"/>
            <w:bottom w:val="none" w:sz="0" w:space="0" w:color="auto"/>
            <w:right w:val="none" w:sz="0" w:space="0" w:color="auto"/>
          </w:divBdr>
        </w:div>
        <w:div w:id="1228491306">
          <w:marLeft w:val="0"/>
          <w:marRight w:val="0"/>
          <w:marTop w:val="0"/>
          <w:marBottom w:val="0"/>
          <w:divBdr>
            <w:top w:val="none" w:sz="0" w:space="0" w:color="auto"/>
            <w:left w:val="none" w:sz="0" w:space="0" w:color="auto"/>
            <w:bottom w:val="none" w:sz="0" w:space="0" w:color="auto"/>
            <w:right w:val="none" w:sz="0" w:space="0" w:color="auto"/>
          </w:divBdr>
        </w:div>
        <w:div w:id="1220944478">
          <w:marLeft w:val="0"/>
          <w:marRight w:val="0"/>
          <w:marTop w:val="0"/>
          <w:marBottom w:val="0"/>
          <w:divBdr>
            <w:top w:val="none" w:sz="0" w:space="0" w:color="auto"/>
            <w:left w:val="none" w:sz="0" w:space="0" w:color="auto"/>
            <w:bottom w:val="none" w:sz="0" w:space="0" w:color="auto"/>
            <w:right w:val="none" w:sz="0" w:space="0" w:color="auto"/>
          </w:divBdr>
        </w:div>
        <w:div w:id="1873640642">
          <w:marLeft w:val="0"/>
          <w:marRight w:val="0"/>
          <w:marTop w:val="0"/>
          <w:marBottom w:val="0"/>
          <w:divBdr>
            <w:top w:val="none" w:sz="0" w:space="0" w:color="auto"/>
            <w:left w:val="none" w:sz="0" w:space="0" w:color="auto"/>
            <w:bottom w:val="none" w:sz="0" w:space="0" w:color="auto"/>
            <w:right w:val="none" w:sz="0" w:space="0" w:color="auto"/>
          </w:divBdr>
        </w:div>
        <w:div w:id="1336762093">
          <w:marLeft w:val="0"/>
          <w:marRight w:val="0"/>
          <w:marTop w:val="0"/>
          <w:marBottom w:val="0"/>
          <w:divBdr>
            <w:top w:val="none" w:sz="0" w:space="0" w:color="auto"/>
            <w:left w:val="none" w:sz="0" w:space="0" w:color="auto"/>
            <w:bottom w:val="none" w:sz="0" w:space="0" w:color="auto"/>
            <w:right w:val="none" w:sz="0" w:space="0" w:color="auto"/>
          </w:divBdr>
        </w:div>
        <w:div w:id="1384525740">
          <w:marLeft w:val="0"/>
          <w:marRight w:val="0"/>
          <w:marTop w:val="0"/>
          <w:marBottom w:val="0"/>
          <w:divBdr>
            <w:top w:val="none" w:sz="0" w:space="0" w:color="auto"/>
            <w:left w:val="none" w:sz="0" w:space="0" w:color="auto"/>
            <w:bottom w:val="none" w:sz="0" w:space="0" w:color="auto"/>
            <w:right w:val="none" w:sz="0" w:space="0" w:color="auto"/>
          </w:divBdr>
        </w:div>
        <w:div w:id="2117871616">
          <w:marLeft w:val="0"/>
          <w:marRight w:val="0"/>
          <w:marTop w:val="0"/>
          <w:marBottom w:val="0"/>
          <w:divBdr>
            <w:top w:val="none" w:sz="0" w:space="0" w:color="auto"/>
            <w:left w:val="none" w:sz="0" w:space="0" w:color="auto"/>
            <w:bottom w:val="none" w:sz="0" w:space="0" w:color="auto"/>
            <w:right w:val="none" w:sz="0" w:space="0" w:color="auto"/>
          </w:divBdr>
        </w:div>
        <w:div w:id="781268762">
          <w:marLeft w:val="0"/>
          <w:marRight w:val="0"/>
          <w:marTop w:val="0"/>
          <w:marBottom w:val="0"/>
          <w:divBdr>
            <w:top w:val="none" w:sz="0" w:space="0" w:color="auto"/>
            <w:left w:val="none" w:sz="0" w:space="0" w:color="auto"/>
            <w:bottom w:val="none" w:sz="0" w:space="0" w:color="auto"/>
            <w:right w:val="none" w:sz="0" w:space="0" w:color="auto"/>
          </w:divBdr>
        </w:div>
        <w:div w:id="1864129877">
          <w:marLeft w:val="0"/>
          <w:marRight w:val="0"/>
          <w:marTop w:val="0"/>
          <w:marBottom w:val="0"/>
          <w:divBdr>
            <w:top w:val="none" w:sz="0" w:space="0" w:color="auto"/>
            <w:left w:val="none" w:sz="0" w:space="0" w:color="auto"/>
            <w:bottom w:val="none" w:sz="0" w:space="0" w:color="auto"/>
            <w:right w:val="none" w:sz="0" w:space="0" w:color="auto"/>
          </w:divBdr>
        </w:div>
        <w:div w:id="548999697">
          <w:marLeft w:val="0"/>
          <w:marRight w:val="0"/>
          <w:marTop w:val="0"/>
          <w:marBottom w:val="0"/>
          <w:divBdr>
            <w:top w:val="none" w:sz="0" w:space="0" w:color="auto"/>
            <w:left w:val="none" w:sz="0" w:space="0" w:color="auto"/>
            <w:bottom w:val="none" w:sz="0" w:space="0" w:color="auto"/>
            <w:right w:val="none" w:sz="0" w:space="0" w:color="auto"/>
          </w:divBdr>
        </w:div>
        <w:div w:id="342903980">
          <w:marLeft w:val="0"/>
          <w:marRight w:val="0"/>
          <w:marTop w:val="0"/>
          <w:marBottom w:val="0"/>
          <w:divBdr>
            <w:top w:val="none" w:sz="0" w:space="0" w:color="auto"/>
            <w:left w:val="none" w:sz="0" w:space="0" w:color="auto"/>
            <w:bottom w:val="none" w:sz="0" w:space="0" w:color="auto"/>
            <w:right w:val="none" w:sz="0" w:space="0" w:color="auto"/>
          </w:divBdr>
        </w:div>
        <w:div w:id="1968778912">
          <w:marLeft w:val="0"/>
          <w:marRight w:val="0"/>
          <w:marTop w:val="0"/>
          <w:marBottom w:val="0"/>
          <w:divBdr>
            <w:top w:val="none" w:sz="0" w:space="0" w:color="auto"/>
            <w:left w:val="none" w:sz="0" w:space="0" w:color="auto"/>
            <w:bottom w:val="none" w:sz="0" w:space="0" w:color="auto"/>
            <w:right w:val="none" w:sz="0" w:space="0" w:color="auto"/>
          </w:divBdr>
        </w:div>
        <w:div w:id="996568059">
          <w:marLeft w:val="0"/>
          <w:marRight w:val="0"/>
          <w:marTop w:val="0"/>
          <w:marBottom w:val="0"/>
          <w:divBdr>
            <w:top w:val="none" w:sz="0" w:space="0" w:color="auto"/>
            <w:left w:val="none" w:sz="0" w:space="0" w:color="auto"/>
            <w:bottom w:val="none" w:sz="0" w:space="0" w:color="auto"/>
            <w:right w:val="none" w:sz="0" w:space="0" w:color="auto"/>
          </w:divBdr>
        </w:div>
        <w:div w:id="575632895">
          <w:marLeft w:val="0"/>
          <w:marRight w:val="0"/>
          <w:marTop w:val="0"/>
          <w:marBottom w:val="0"/>
          <w:divBdr>
            <w:top w:val="none" w:sz="0" w:space="0" w:color="auto"/>
            <w:left w:val="none" w:sz="0" w:space="0" w:color="auto"/>
            <w:bottom w:val="none" w:sz="0" w:space="0" w:color="auto"/>
            <w:right w:val="none" w:sz="0" w:space="0" w:color="auto"/>
          </w:divBdr>
        </w:div>
        <w:div w:id="1879972333">
          <w:marLeft w:val="0"/>
          <w:marRight w:val="0"/>
          <w:marTop w:val="0"/>
          <w:marBottom w:val="0"/>
          <w:divBdr>
            <w:top w:val="none" w:sz="0" w:space="0" w:color="auto"/>
            <w:left w:val="none" w:sz="0" w:space="0" w:color="auto"/>
            <w:bottom w:val="none" w:sz="0" w:space="0" w:color="auto"/>
            <w:right w:val="none" w:sz="0" w:space="0" w:color="auto"/>
          </w:divBdr>
        </w:div>
        <w:div w:id="575674097">
          <w:marLeft w:val="0"/>
          <w:marRight w:val="0"/>
          <w:marTop w:val="0"/>
          <w:marBottom w:val="0"/>
          <w:divBdr>
            <w:top w:val="none" w:sz="0" w:space="0" w:color="auto"/>
            <w:left w:val="none" w:sz="0" w:space="0" w:color="auto"/>
            <w:bottom w:val="none" w:sz="0" w:space="0" w:color="auto"/>
            <w:right w:val="none" w:sz="0" w:space="0" w:color="auto"/>
          </w:divBdr>
        </w:div>
        <w:div w:id="819883736">
          <w:marLeft w:val="0"/>
          <w:marRight w:val="0"/>
          <w:marTop w:val="0"/>
          <w:marBottom w:val="0"/>
          <w:divBdr>
            <w:top w:val="none" w:sz="0" w:space="0" w:color="auto"/>
            <w:left w:val="none" w:sz="0" w:space="0" w:color="auto"/>
            <w:bottom w:val="none" w:sz="0" w:space="0" w:color="auto"/>
            <w:right w:val="none" w:sz="0" w:space="0" w:color="auto"/>
          </w:divBdr>
        </w:div>
        <w:div w:id="188642086">
          <w:marLeft w:val="0"/>
          <w:marRight w:val="0"/>
          <w:marTop w:val="0"/>
          <w:marBottom w:val="0"/>
          <w:divBdr>
            <w:top w:val="none" w:sz="0" w:space="0" w:color="auto"/>
            <w:left w:val="none" w:sz="0" w:space="0" w:color="auto"/>
            <w:bottom w:val="none" w:sz="0" w:space="0" w:color="auto"/>
            <w:right w:val="none" w:sz="0" w:space="0" w:color="auto"/>
          </w:divBdr>
        </w:div>
        <w:div w:id="377320287">
          <w:marLeft w:val="0"/>
          <w:marRight w:val="0"/>
          <w:marTop w:val="0"/>
          <w:marBottom w:val="0"/>
          <w:divBdr>
            <w:top w:val="none" w:sz="0" w:space="0" w:color="auto"/>
            <w:left w:val="none" w:sz="0" w:space="0" w:color="auto"/>
            <w:bottom w:val="none" w:sz="0" w:space="0" w:color="auto"/>
            <w:right w:val="none" w:sz="0" w:space="0" w:color="auto"/>
          </w:divBdr>
        </w:div>
        <w:div w:id="851837037">
          <w:marLeft w:val="0"/>
          <w:marRight w:val="0"/>
          <w:marTop w:val="0"/>
          <w:marBottom w:val="0"/>
          <w:divBdr>
            <w:top w:val="none" w:sz="0" w:space="0" w:color="auto"/>
            <w:left w:val="none" w:sz="0" w:space="0" w:color="auto"/>
            <w:bottom w:val="none" w:sz="0" w:space="0" w:color="auto"/>
            <w:right w:val="none" w:sz="0" w:space="0" w:color="auto"/>
          </w:divBdr>
        </w:div>
        <w:div w:id="1724986202">
          <w:marLeft w:val="0"/>
          <w:marRight w:val="0"/>
          <w:marTop w:val="0"/>
          <w:marBottom w:val="0"/>
          <w:divBdr>
            <w:top w:val="none" w:sz="0" w:space="0" w:color="auto"/>
            <w:left w:val="none" w:sz="0" w:space="0" w:color="auto"/>
            <w:bottom w:val="none" w:sz="0" w:space="0" w:color="auto"/>
            <w:right w:val="none" w:sz="0" w:space="0" w:color="auto"/>
          </w:divBdr>
        </w:div>
        <w:div w:id="536238507">
          <w:marLeft w:val="0"/>
          <w:marRight w:val="0"/>
          <w:marTop w:val="0"/>
          <w:marBottom w:val="0"/>
          <w:divBdr>
            <w:top w:val="none" w:sz="0" w:space="0" w:color="auto"/>
            <w:left w:val="none" w:sz="0" w:space="0" w:color="auto"/>
            <w:bottom w:val="none" w:sz="0" w:space="0" w:color="auto"/>
            <w:right w:val="none" w:sz="0" w:space="0" w:color="auto"/>
          </w:divBdr>
        </w:div>
        <w:div w:id="89400285">
          <w:marLeft w:val="0"/>
          <w:marRight w:val="0"/>
          <w:marTop w:val="0"/>
          <w:marBottom w:val="0"/>
          <w:divBdr>
            <w:top w:val="none" w:sz="0" w:space="0" w:color="auto"/>
            <w:left w:val="none" w:sz="0" w:space="0" w:color="auto"/>
            <w:bottom w:val="none" w:sz="0" w:space="0" w:color="auto"/>
            <w:right w:val="none" w:sz="0" w:space="0" w:color="auto"/>
          </w:divBdr>
        </w:div>
        <w:div w:id="1548637273">
          <w:marLeft w:val="0"/>
          <w:marRight w:val="0"/>
          <w:marTop w:val="0"/>
          <w:marBottom w:val="0"/>
          <w:divBdr>
            <w:top w:val="none" w:sz="0" w:space="0" w:color="auto"/>
            <w:left w:val="none" w:sz="0" w:space="0" w:color="auto"/>
            <w:bottom w:val="none" w:sz="0" w:space="0" w:color="auto"/>
            <w:right w:val="none" w:sz="0" w:space="0" w:color="auto"/>
          </w:divBdr>
        </w:div>
        <w:div w:id="1946037420">
          <w:marLeft w:val="0"/>
          <w:marRight w:val="0"/>
          <w:marTop w:val="0"/>
          <w:marBottom w:val="0"/>
          <w:divBdr>
            <w:top w:val="none" w:sz="0" w:space="0" w:color="auto"/>
            <w:left w:val="none" w:sz="0" w:space="0" w:color="auto"/>
            <w:bottom w:val="none" w:sz="0" w:space="0" w:color="auto"/>
            <w:right w:val="none" w:sz="0" w:space="0" w:color="auto"/>
          </w:divBdr>
        </w:div>
        <w:div w:id="1531920361">
          <w:marLeft w:val="0"/>
          <w:marRight w:val="0"/>
          <w:marTop w:val="0"/>
          <w:marBottom w:val="0"/>
          <w:divBdr>
            <w:top w:val="none" w:sz="0" w:space="0" w:color="auto"/>
            <w:left w:val="none" w:sz="0" w:space="0" w:color="auto"/>
            <w:bottom w:val="none" w:sz="0" w:space="0" w:color="auto"/>
            <w:right w:val="none" w:sz="0" w:space="0" w:color="auto"/>
          </w:divBdr>
        </w:div>
        <w:div w:id="1491677364">
          <w:marLeft w:val="0"/>
          <w:marRight w:val="0"/>
          <w:marTop w:val="0"/>
          <w:marBottom w:val="0"/>
          <w:divBdr>
            <w:top w:val="none" w:sz="0" w:space="0" w:color="auto"/>
            <w:left w:val="none" w:sz="0" w:space="0" w:color="auto"/>
            <w:bottom w:val="none" w:sz="0" w:space="0" w:color="auto"/>
            <w:right w:val="none" w:sz="0" w:space="0" w:color="auto"/>
          </w:divBdr>
        </w:div>
        <w:div w:id="2102944861">
          <w:marLeft w:val="0"/>
          <w:marRight w:val="0"/>
          <w:marTop w:val="0"/>
          <w:marBottom w:val="0"/>
          <w:divBdr>
            <w:top w:val="none" w:sz="0" w:space="0" w:color="auto"/>
            <w:left w:val="none" w:sz="0" w:space="0" w:color="auto"/>
            <w:bottom w:val="none" w:sz="0" w:space="0" w:color="auto"/>
            <w:right w:val="none" w:sz="0" w:space="0" w:color="auto"/>
          </w:divBdr>
        </w:div>
        <w:div w:id="1636914135">
          <w:marLeft w:val="0"/>
          <w:marRight w:val="0"/>
          <w:marTop w:val="0"/>
          <w:marBottom w:val="0"/>
          <w:divBdr>
            <w:top w:val="none" w:sz="0" w:space="0" w:color="auto"/>
            <w:left w:val="none" w:sz="0" w:space="0" w:color="auto"/>
            <w:bottom w:val="none" w:sz="0" w:space="0" w:color="auto"/>
            <w:right w:val="none" w:sz="0" w:space="0" w:color="auto"/>
          </w:divBdr>
        </w:div>
        <w:div w:id="38820837">
          <w:marLeft w:val="0"/>
          <w:marRight w:val="0"/>
          <w:marTop w:val="0"/>
          <w:marBottom w:val="0"/>
          <w:divBdr>
            <w:top w:val="none" w:sz="0" w:space="0" w:color="auto"/>
            <w:left w:val="none" w:sz="0" w:space="0" w:color="auto"/>
            <w:bottom w:val="none" w:sz="0" w:space="0" w:color="auto"/>
            <w:right w:val="none" w:sz="0" w:space="0" w:color="auto"/>
          </w:divBdr>
        </w:div>
        <w:div w:id="2096314472">
          <w:marLeft w:val="0"/>
          <w:marRight w:val="0"/>
          <w:marTop w:val="0"/>
          <w:marBottom w:val="0"/>
          <w:divBdr>
            <w:top w:val="none" w:sz="0" w:space="0" w:color="auto"/>
            <w:left w:val="none" w:sz="0" w:space="0" w:color="auto"/>
            <w:bottom w:val="none" w:sz="0" w:space="0" w:color="auto"/>
            <w:right w:val="none" w:sz="0" w:space="0" w:color="auto"/>
          </w:divBdr>
        </w:div>
        <w:div w:id="267003456">
          <w:marLeft w:val="0"/>
          <w:marRight w:val="0"/>
          <w:marTop w:val="0"/>
          <w:marBottom w:val="0"/>
          <w:divBdr>
            <w:top w:val="none" w:sz="0" w:space="0" w:color="auto"/>
            <w:left w:val="none" w:sz="0" w:space="0" w:color="auto"/>
            <w:bottom w:val="none" w:sz="0" w:space="0" w:color="auto"/>
            <w:right w:val="none" w:sz="0" w:space="0" w:color="auto"/>
          </w:divBdr>
        </w:div>
        <w:div w:id="1708332475">
          <w:marLeft w:val="0"/>
          <w:marRight w:val="0"/>
          <w:marTop w:val="0"/>
          <w:marBottom w:val="0"/>
          <w:divBdr>
            <w:top w:val="none" w:sz="0" w:space="0" w:color="auto"/>
            <w:left w:val="none" w:sz="0" w:space="0" w:color="auto"/>
            <w:bottom w:val="none" w:sz="0" w:space="0" w:color="auto"/>
            <w:right w:val="none" w:sz="0" w:space="0" w:color="auto"/>
          </w:divBdr>
        </w:div>
        <w:div w:id="768047241">
          <w:marLeft w:val="0"/>
          <w:marRight w:val="0"/>
          <w:marTop w:val="0"/>
          <w:marBottom w:val="0"/>
          <w:divBdr>
            <w:top w:val="none" w:sz="0" w:space="0" w:color="auto"/>
            <w:left w:val="none" w:sz="0" w:space="0" w:color="auto"/>
            <w:bottom w:val="none" w:sz="0" w:space="0" w:color="auto"/>
            <w:right w:val="none" w:sz="0" w:space="0" w:color="auto"/>
          </w:divBdr>
        </w:div>
        <w:div w:id="1423380691">
          <w:marLeft w:val="0"/>
          <w:marRight w:val="0"/>
          <w:marTop w:val="0"/>
          <w:marBottom w:val="0"/>
          <w:divBdr>
            <w:top w:val="none" w:sz="0" w:space="0" w:color="auto"/>
            <w:left w:val="none" w:sz="0" w:space="0" w:color="auto"/>
            <w:bottom w:val="none" w:sz="0" w:space="0" w:color="auto"/>
            <w:right w:val="none" w:sz="0" w:space="0" w:color="auto"/>
          </w:divBdr>
        </w:div>
        <w:div w:id="2093889711">
          <w:marLeft w:val="0"/>
          <w:marRight w:val="0"/>
          <w:marTop w:val="0"/>
          <w:marBottom w:val="0"/>
          <w:divBdr>
            <w:top w:val="none" w:sz="0" w:space="0" w:color="auto"/>
            <w:left w:val="none" w:sz="0" w:space="0" w:color="auto"/>
            <w:bottom w:val="none" w:sz="0" w:space="0" w:color="auto"/>
            <w:right w:val="none" w:sz="0" w:space="0" w:color="auto"/>
          </w:divBdr>
        </w:div>
        <w:div w:id="870267613">
          <w:marLeft w:val="0"/>
          <w:marRight w:val="0"/>
          <w:marTop w:val="0"/>
          <w:marBottom w:val="0"/>
          <w:divBdr>
            <w:top w:val="none" w:sz="0" w:space="0" w:color="auto"/>
            <w:left w:val="none" w:sz="0" w:space="0" w:color="auto"/>
            <w:bottom w:val="none" w:sz="0" w:space="0" w:color="auto"/>
            <w:right w:val="none" w:sz="0" w:space="0" w:color="auto"/>
          </w:divBdr>
        </w:div>
        <w:div w:id="1315988003">
          <w:marLeft w:val="0"/>
          <w:marRight w:val="0"/>
          <w:marTop w:val="0"/>
          <w:marBottom w:val="0"/>
          <w:divBdr>
            <w:top w:val="none" w:sz="0" w:space="0" w:color="auto"/>
            <w:left w:val="none" w:sz="0" w:space="0" w:color="auto"/>
            <w:bottom w:val="none" w:sz="0" w:space="0" w:color="auto"/>
            <w:right w:val="none" w:sz="0" w:space="0" w:color="auto"/>
          </w:divBdr>
        </w:div>
        <w:div w:id="23213643">
          <w:marLeft w:val="0"/>
          <w:marRight w:val="0"/>
          <w:marTop w:val="0"/>
          <w:marBottom w:val="0"/>
          <w:divBdr>
            <w:top w:val="none" w:sz="0" w:space="0" w:color="auto"/>
            <w:left w:val="none" w:sz="0" w:space="0" w:color="auto"/>
            <w:bottom w:val="none" w:sz="0" w:space="0" w:color="auto"/>
            <w:right w:val="none" w:sz="0" w:space="0" w:color="auto"/>
          </w:divBdr>
        </w:div>
        <w:div w:id="1910338230">
          <w:marLeft w:val="0"/>
          <w:marRight w:val="0"/>
          <w:marTop w:val="0"/>
          <w:marBottom w:val="0"/>
          <w:divBdr>
            <w:top w:val="none" w:sz="0" w:space="0" w:color="auto"/>
            <w:left w:val="none" w:sz="0" w:space="0" w:color="auto"/>
            <w:bottom w:val="none" w:sz="0" w:space="0" w:color="auto"/>
            <w:right w:val="none" w:sz="0" w:space="0" w:color="auto"/>
          </w:divBdr>
        </w:div>
        <w:div w:id="1367829050">
          <w:marLeft w:val="0"/>
          <w:marRight w:val="0"/>
          <w:marTop w:val="0"/>
          <w:marBottom w:val="0"/>
          <w:divBdr>
            <w:top w:val="none" w:sz="0" w:space="0" w:color="auto"/>
            <w:left w:val="none" w:sz="0" w:space="0" w:color="auto"/>
            <w:bottom w:val="none" w:sz="0" w:space="0" w:color="auto"/>
            <w:right w:val="none" w:sz="0" w:space="0" w:color="auto"/>
          </w:divBdr>
        </w:div>
        <w:div w:id="1588727340">
          <w:marLeft w:val="0"/>
          <w:marRight w:val="0"/>
          <w:marTop w:val="0"/>
          <w:marBottom w:val="0"/>
          <w:divBdr>
            <w:top w:val="none" w:sz="0" w:space="0" w:color="auto"/>
            <w:left w:val="none" w:sz="0" w:space="0" w:color="auto"/>
            <w:bottom w:val="none" w:sz="0" w:space="0" w:color="auto"/>
            <w:right w:val="none" w:sz="0" w:space="0" w:color="auto"/>
          </w:divBdr>
        </w:div>
        <w:div w:id="825977642">
          <w:marLeft w:val="0"/>
          <w:marRight w:val="0"/>
          <w:marTop w:val="0"/>
          <w:marBottom w:val="0"/>
          <w:divBdr>
            <w:top w:val="none" w:sz="0" w:space="0" w:color="auto"/>
            <w:left w:val="none" w:sz="0" w:space="0" w:color="auto"/>
            <w:bottom w:val="none" w:sz="0" w:space="0" w:color="auto"/>
            <w:right w:val="none" w:sz="0" w:space="0" w:color="auto"/>
          </w:divBdr>
        </w:div>
        <w:div w:id="1316059129">
          <w:marLeft w:val="0"/>
          <w:marRight w:val="0"/>
          <w:marTop w:val="0"/>
          <w:marBottom w:val="0"/>
          <w:divBdr>
            <w:top w:val="none" w:sz="0" w:space="0" w:color="auto"/>
            <w:left w:val="none" w:sz="0" w:space="0" w:color="auto"/>
            <w:bottom w:val="none" w:sz="0" w:space="0" w:color="auto"/>
            <w:right w:val="none" w:sz="0" w:space="0" w:color="auto"/>
          </w:divBdr>
        </w:div>
        <w:div w:id="831020779">
          <w:marLeft w:val="0"/>
          <w:marRight w:val="0"/>
          <w:marTop w:val="0"/>
          <w:marBottom w:val="0"/>
          <w:divBdr>
            <w:top w:val="none" w:sz="0" w:space="0" w:color="auto"/>
            <w:left w:val="none" w:sz="0" w:space="0" w:color="auto"/>
            <w:bottom w:val="none" w:sz="0" w:space="0" w:color="auto"/>
            <w:right w:val="none" w:sz="0" w:space="0" w:color="auto"/>
          </w:divBdr>
        </w:div>
        <w:div w:id="203715437">
          <w:marLeft w:val="0"/>
          <w:marRight w:val="0"/>
          <w:marTop w:val="0"/>
          <w:marBottom w:val="0"/>
          <w:divBdr>
            <w:top w:val="none" w:sz="0" w:space="0" w:color="auto"/>
            <w:left w:val="none" w:sz="0" w:space="0" w:color="auto"/>
            <w:bottom w:val="none" w:sz="0" w:space="0" w:color="auto"/>
            <w:right w:val="none" w:sz="0" w:space="0" w:color="auto"/>
          </w:divBdr>
        </w:div>
        <w:div w:id="1490444191">
          <w:marLeft w:val="0"/>
          <w:marRight w:val="0"/>
          <w:marTop w:val="0"/>
          <w:marBottom w:val="0"/>
          <w:divBdr>
            <w:top w:val="none" w:sz="0" w:space="0" w:color="auto"/>
            <w:left w:val="none" w:sz="0" w:space="0" w:color="auto"/>
            <w:bottom w:val="none" w:sz="0" w:space="0" w:color="auto"/>
            <w:right w:val="none" w:sz="0" w:space="0" w:color="auto"/>
          </w:divBdr>
        </w:div>
        <w:div w:id="1771005781">
          <w:marLeft w:val="0"/>
          <w:marRight w:val="0"/>
          <w:marTop w:val="0"/>
          <w:marBottom w:val="0"/>
          <w:divBdr>
            <w:top w:val="none" w:sz="0" w:space="0" w:color="auto"/>
            <w:left w:val="none" w:sz="0" w:space="0" w:color="auto"/>
            <w:bottom w:val="none" w:sz="0" w:space="0" w:color="auto"/>
            <w:right w:val="none" w:sz="0" w:space="0" w:color="auto"/>
          </w:divBdr>
        </w:div>
        <w:div w:id="1564674807">
          <w:marLeft w:val="0"/>
          <w:marRight w:val="0"/>
          <w:marTop w:val="0"/>
          <w:marBottom w:val="0"/>
          <w:divBdr>
            <w:top w:val="none" w:sz="0" w:space="0" w:color="auto"/>
            <w:left w:val="none" w:sz="0" w:space="0" w:color="auto"/>
            <w:bottom w:val="none" w:sz="0" w:space="0" w:color="auto"/>
            <w:right w:val="none" w:sz="0" w:space="0" w:color="auto"/>
          </w:divBdr>
        </w:div>
        <w:div w:id="937445460">
          <w:marLeft w:val="0"/>
          <w:marRight w:val="0"/>
          <w:marTop w:val="0"/>
          <w:marBottom w:val="0"/>
          <w:divBdr>
            <w:top w:val="none" w:sz="0" w:space="0" w:color="auto"/>
            <w:left w:val="none" w:sz="0" w:space="0" w:color="auto"/>
            <w:bottom w:val="none" w:sz="0" w:space="0" w:color="auto"/>
            <w:right w:val="none" w:sz="0" w:space="0" w:color="auto"/>
          </w:divBdr>
        </w:div>
        <w:div w:id="1841693266">
          <w:marLeft w:val="0"/>
          <w:marRight w:val="0"/>
          <w:marTop w:val="0"/>
          <w:marBottom w:val="0"/>
          <w:divBdr>
            <w:top w:val="none" w:sz="0" w:space="0" w:color="auto"/>
            <w:left w:val="none" w:sz="0" w:space="0" w:color="auto"/>
            <w:bottom w:val="none" w:sz="0" w:space="0" w:color="auto"/>
            <w:right w:val="none" w:sz="0" w:space="0" w:color="auto"/>
          </w:divBdr>
        </w:div>
        <w:div w:id="111439597">
          <w:marLeft w:val="0"/>
          <w:marRight w:val="0"/>
          <w:marTop w:val="0"/>
          <w:marBottom w:val="0"/>
          <w:divBdr>
            <w:top w:val="none" w:sz="0" w:space="0" w:color="auto"/>
            <w:left w:val="none" w:sz="0" w:space="0" w:color="auto"/>
            <w:bottom w:val="none" w:sz="0" w:space="0" w:color="auto"/>
            <w:right w:val="none" w:sz="0" w:space="0" w:color="auto"/>
          </w:divBdr>
        </w:div>
        <w:div w:id="889342131">
          <w:marLeft w:val="0"/>
          <w:marRight w:val="0"/>
          <w:marTop w:val="0"/>
          <w:marBottom w:val="0"/>
          <w:divBdr>
            <w:top w:val="none" w:sz="0" w:space="0" w:color="auto"/>
            <w:left w:val="none" w:sz="0" w:space="0" w:color="auto"/>
            <w:bottom w:val="none" w:sz="0" w:space="0" w:color="auto"/>
            <w:right w:val="none" w:sz="0" w:space="0" w:color="auto"/>
          </w:divBdr>
        </w:div>
        <w:div w:id="676007602">
          <w:marLeft w:val="0"/>
          <w:marRight w:val="0"/>
          <w:marTop w:val="0"/>
          <w:marBottom w:val="0"/>
          <w:divBdr>
            <w:top w:val="none" w:sz="0" w:space="0" w:color="auto"/>
            <w:left w:val="none" w:sz="0" w:space="0" w:color="auto"/>
            <w:bottom w:val="none" w:sz="0" w:space="0" w:color="auto"/>
            <w:right w:val="none" w:sz="0" w:space="0" w:color="auto"/>
          </w:divBdr>
        </w:div>
        <w:div w:id="1626423966">
          <w:marLeft w:val="0"/>
          <w:marRight w:val="0"/>
          <w:marTop w:val="0"/>
          <w:marBottom w:val="0"/>
          <w:divBdr>
            <w:top w:val="none" w:sz="0" w:space="0" w:color="auto"/>
            <w:left w:val="none" w:sz="0" w:space="0" w:color="auto"/>
            <w:bottom w:val="none" w:sz="0" w:space="0" w:color="auto"/>
            <w:right w:val="none" w:sz="0" w:space="0" w:color="auto"/>
          </w:divBdr>
        </w:div>
        <w:div w:id="905919886">
          <w:marLeft w:val="0"/>
          <w:marRight w:val="0"/>
          <w:marTop w:val="0"/>
          <w:marBottom w:val="0"/>
          <w:divBdr>
            <w:top w:val="none" w:sz="0" w:space="0" w:color="auto"/>
            <w:left w:val="none" w:sz="0" w:space="0" w:color="auto"/>
            <w:bottom w:val="none" w:sz="0" w:space="0" w:color="auto"/>
            <w:right w:val="none" w:sz="0" w:space="0" w:color="auto"/>
          </w:divBdr>
        </w:div>
        <w:div w:id="2041666873">
          <w:marLeft w:val="0"/>
          <w:marRight w:val="0"/>
          <w:marTop w:val="0"/>
          <w:marBottom w:val="0"/>
          <w:divBdr>
            <w:top w:val="none" w:sz="0" w:space="0" w:color="auto"/>
            <w:left w:val="none" w:sz="0" w:space="0" w:color="auto"/>
            <w:bottom w:val="none" w:sz="0" w:space="0" w:color="auto"/>
            <w:right w:val="none" w:sz="0" w:space="0" w:color="auto"/>
          </w:divBdr>
        </w:div>
        <w:div w:id="1711301507">
          <w:marLeft w:val="0"/>
          <w:marRight w:val="0"/>
          <w:marTop w:val="0"/>
          <w:marBottom w:val="0"/>
          <w:divBdr>
            <w:top w:val="none" w:sz="0" w:space="0" w:color="auto"/>
            <w:left w:val="none" w:sz="0" w:space="0" w:color="auto"/>
            <w:bottom w:val="none" w:sz="0" w:space="0" w:color="auto"/>
            <w:right w:val="none" w:sz="0" w:space="0" w:color="auto"/>
          </w:divBdr>
        </w:div>
        <w:div w:id="1132867108">
          <w:marLeft w:val="0"/>
          <w:marRight w:val="0"/>
          <w:marTop w:val="0"/>
          <w:marBottom w:val="0"/>
          <w:divBdr>
            <w:top w:val="none" w:sz="0" w:space="0" w:color="auto"/>
            <w:left w:val="none" w:sz="0" w:space="0" w:color="auto"/>
            <w:bottom w:val="none" w:sz="0" w:space="0" w:color="auto"/>
            <w:right w:val="none" w:sz="0" w:space="0" w:color="auto"/>
          </w:divBdr>
        </w:div>
        <w:div w:id="549540509">
          <w:marLeft w:val="0"/>
          <w:marRight w:val="0"/>
          <w:marTop w:val="0"/>
          <w:marBottom w:val="0"/>
          <w:divBdr>
            <w:top w:val="none" w:sz="0" w:space="0" w:color="auto"/>
            <w:left w:val="none" w:sz="0" w:space="0" w:color="auto"/>
            <w:bottom w:val="none" w:sz="0" w:space="0" w:color="auto"/>
            <w:right w:val="none" w:sz="0" w:space="0" w:color="auto"/>
          </w:divBdr>
        </w:div>
        <w:div w:id="22708143">
          <w:marLeft w:val="0"/>
          <w:marRight w:val="0"/>
          <w:marTop w:val="0"/>
          <w:marBottom w:val="0"/>
          <w:divBdr>
            <w:top w:val="none" w:sz="0" w:space="0" w:color="auto"/>
            <w:left w:val="none" w:sz="0" w:space="0" w:color="auto"/>
            <w:bottom w:val="none" w:sz="0" w:space="0" w:color="auto"/>
            <w:right w:val="none" w:sz="0" w:space="0" w:color="auto"/>
          </w:divBdr>
        </w:div>
        <w:div w:id="375743656">
          <w:marLeft w:val="0"/>
          <w:marRight w:val="0"/>
          <w:marTop w:val="0"/>
          <w:marBottom w:val="0"/>
          <w:divBdr>
            <w:top w:val="none" w:sz="0" w:space="0" w:color="auto"/>
            <w:left w:val="none" w:sz="0" w:space="0" w:color="auto"/>
            <w:bottom w:val="none" w:sz="0" w:space="0" w:color="auto"/>
            <w:right w:val="none" w:sz="0" w:space="0" w:color="auto"/>
          </w:divBdr>
        </w:div>
        <w:div w:id="408310116">
          <w:marLeft w:val="0"/>
          <w:marRight w:val="0"/>
          <w:marTop w:val="0"/>
          <w:marBottom w:val="0"/>
          <w:divBdr>
            <w:top w:val="none" w:sz="0" w:space="0" w:color="auto"/>
            <w:left w:val="none" w:sz="0" w:space="0" w:color="auto"/>
            <w:bottom w:val="none" w:sz="0" w:space="0" w:color="auto"/>
            <w:right w:val="none" w:sz="0" w:space="0" w:color="auto"/>
          </w:divBdr>
        </w:div>
        <w:div w:id="233203366">
          <w:marLeft w:val="0"/>
          <w:marRight w:val="0"/>
          <w:marTop w:val="0"/>
          <w:marBottom w:val="0"/>
          <w:divBdr>
            <w:top w:val="none" w:sz="0" w:space="0" w:color="auto"/>
            <w:left w:val="none" w:sz="0" w:space="0" w:color="auto"/>
            <w:bottom w:val="none" w:sz="0" w:space="0" w:color="auto"/>
            <w:right w:val="none" w:sz="0" w:space="0" w:color="auto"/>
          </w:divBdr>
        </w:div>
        <w:div w:id="491919850">
          <w:marLeft w:val="0"/>
          <w:marRight w:val="0"/>
          <w:marTop w:val="0"/>
          <w:marBottom w:val="0"/>
          <w:divBdr>
            <w:top w:val="none" w:sz="0" w:space="0" w:color="auto"/>
            <w:left w:val="none" w:sz="0" w:space="0" w:color="auto"/>
            <w:bottom w:val="none" w:sz="0" w:space="0" w:color="auto"/>
            <w:right w:val="none" w:sz="0" w:space="0" w:color="auto"/>
          </w:divBdr>
        </w:div>
        <w:div w:id="1215582296">
          <w:marLeft w:val="0"/>
          <w:marRight w:val="0"/>
          <w:marTop w:val="0"/>
          <w:marBottom w:val="0"/>
          <w:divBdr>
            <w:top w:val="none" w:sz="0" w:space="0" w:color="auto"/>
            <w:left w:val="none" w:sz="0" w:space="0" w:color="auto"/>
            <w:bottom w:val="none" w:sz="0" w:space="0" w:color="auto"/>
            <w:right w:val="none" w:sz="0" w:space="0" w:color="auto"/>
          </w:divBdr>
        </w:div>
        <w:div w:id="1679694188">
          <w:marLeft w:val="0"/>
          <w:marRight w:val="0"/>
          <w:marTop w:val="0"/>
          <w:marBottom w:val="0"/>
          <w:divBdr>
            <w:top w:val="none" w:sz="0" w:space="0" w:color="auto"/>
            <w:left w:val="none" w:sz="0" w:space="0" w:color="auto"/>
            <w:bottom w:val="none" w:sz="0" w:space="0" w:color="auto"/>
            <w:right w:val="none" w:sz="0" w:space="0" w:color="auto"/>
          </w:divBdr>
        </w:div>
        <w:div w:id="1237546206">
          <w:marLeft w:val="0"/>
          <w:marRight w:val="0"/>
          <w:marTop w:val="0"/>
          <w:marBottom w:val="0"/>
          <w:divBdr>
            <w:top w:val="none" w:sz="0" w:space="0" w:color="auto"/>
            <w:left w:val="none" w:sz="0" w:space="0" w:color="auto"/>
            <w:bottom w:val="none" w:sz="0" w:space="0" w:color="auto"/>
            <w:right w:val="none" w:sz="0" w:space="0" w:color="auto"/>
          </w:divBdr>
        </w:div>
        <w:div w:id="38480185">
          <w:marLeft w:val="0"/>
          <w:marRight w:val="0"/>
          <w:marTop w:val="0"/>
          <w:marBottom w:val="0"/>
          <w:divBdr>
            <w:top w:val="none" w:sz="0" w:space="0" w:color="auto"/>
            <w:left w:val="none" w:sz="0" w:space="0" w:color="auto"/>
            <w:bottom w:val="none" w:sz="0" w:space="0" w:color="auto"/>
            <w:right w:val="none" w:sz="0" w:space="0" w:color="auto"/>
          </w:divBdr>
        </w:div>
        <w:div w:id="222525106">
          <w:marLeft w:val="0"/>
          <w:marRight w:val="0"/>
          <w:marTop w:val="0"/>
          <w:marBottom w:val="0"/>
          <w:divBdr>
            <w:top w:val="none" w:sz="0" w:space="0" w:color="auto"/>
            <w:left w:val="none" w:sz="0" w:space="0" w:color="auto"/>
            <w:bottom w:val="none" w:sz="0" w:space="0" w:color="auto"/>
            <w:right w:val="none" w:sz="0" w:space="0" w:color="auto"/>
          </w:divBdr>
        </w:div>
        <w:div w:id="1193347969">
          <w:marLeft w:val="0"/>
          <w:marRight w:val="0"/>
          <w:marTop w:val="0"/>
          <w:marBottom w:val="0"/>
          <w:divBdr>
            <w:top w:val="none" w:sz="0" w:space="0" w:color="auto"/>
            <w:left w:val="none" w:sz="0" w:space="0" w:color="auto"/>
            <w:bottom w:val="none" w:sz="0" w:space="0" w:color="auto"/>
            <w:right w:val="none" w:sz="0" w:space="0" w:color="auto"/>
          </w:divBdr>
        </w:div>
        <w:div w:id="1625115018">
          <w:marLeft w:val="0"/>
          <w:marRight w:val="0"/>
          <w:marTop w:val="0"/>
          <w:marBottom w:val="0"/>
          <w:divBdr>
            <w:top w:val="none" w:sz="0" w:space="0" w:color="auto"/>
            <w:left w:val="none" w:sz="0" w:space="0" w:color="auto"/>
            <w:bottom w:val="none" w:sz="0" w:space="0" w:color="auto"/>
            <w:right w:val="none" w:sz="0" w:space="0" w:color="auto"/>
          </w:divBdr>
        </w:div>
        <w:div w:id="1616935721">
          <w:marLeft w:val="0"/>
          <w:marRight w:val="0"/>
          <w:marTop w:val="0"/>
          <w:marBottom w:val="0"/>
          <w:divBdr>
            <w:top w:val="none" w:sz="0" w:space="0" w:color="auto"/>
            <w:left w:val="none" w:sz="0" w:space="0" w:color="auto"/>
            <w:bottom w:val="none" w:sz="0" w:space="0" w:color="auto"/>
            <w:right w:val="none" w:sz="0" w:space="0" w:color="auto"/>
          </w:divBdr>
        </w:div>
        <w:div w:id="172304544">
          <w:marLeft w:val="0"/>
          <w:marRight w:val="0"/>
          <w:marTop w:val="0"/>
          <w:marBottom w:val="0"/>
          <w:divBdr>
            <w:top w:val="none" w:sz="0" w:space="0" w:color="auto"/>
            <w:left w:val="none" w:sz="0" w:space="0" w:color="auto"/>
            <w:bottom w:val="none" w:sz="0" w:space="0" w:color="auto"/>
            <w:right w:val="none" w:sz="0" w:space="0" w:color="auto"/>
          </w:divBdr>
        </w:div>
        <w:div w:id="153886677">
          <w:marLeft w:val="0"/>
          <w:marRight w:val="0"/>
          <w:marTop w:val="0"/>
          <w:marBottom w:val="0"/>
          <w:divBdr>
            <w:top w:val="none" w:sz="0" w:space="0" w:color="auto"/>
            <w:left w:val="none" w:sz="0" w:space="0" w:color="auto"/>
            <w:bottom w:val="none" w:sz="0" w:space="0" w:color="auto"/>
            <w:right w:val="none" w:sz="0" w:space="0" w:color="auto"/>
          </w:divBdr>
        </w:div>
        <w:div w:id="1201553291">
          <w:marLeft w:val="0"/>
          <w:marRight w:val="0"/>
          <w:marTop w:val="0"/>
          <w:marBottom w:val="0"/>
          <w:divBdr>
            <w:top w:val="none" w:sz="0" w:space="0" w:color="auto"/>
            <w:left w:val="none" w:sz="0" w:space="0" w:color="auto"/>
            <w:bottom w:val="none" w:sz="0" w:space="0" w:color="auto"/>
            <w:right w:val="none" w:sz="0" w:space="0" w:color="auto"/>
          </w:divBdr>
          <w:divsChild>
            <w:div w:id="761729246">
              <w:marLeft w:val="0"/>
              <w:marRight w:val="0"/>
              <w:marTop w:val="0"/>
              <w:marBottom w:val="0"/>
              <w:divBdr>
                <w:top w:val="none" w:sz="0" w:space="0" w:color="auto"/>
                <w:left w:val="none" w:sz="0" w:space="0" w:color="auto"/>
                <w:bottom w:val="none" w:sz="0" w:space="0" w:color="auto"/>
                <w:right w:val="none" w:sz="0" w:space="0" w:color="auto"/>
              </w:divBdr>
            </w:div>
            <w:div w:id="775635419">
              <w:marLeft w:val="0"/>
              <w:marRight w:val="0"/>
              <w:marTop w:val="0"/>
              <w:marBottom w:val="0"/>
              <w:divBdr>
                <w:top w:val="none" w:sz="0" w:space="0" w:color="auto"/>
                <w:left w:val="none" w:sz="0" w:space="0" w:color="auto"/>
                <w:bottom w:val="none" w:sz="0" w:space="0" w:color="auto"/>
                <w:right w:val="none" w:sz="0" w:space="0" w:color="auto"/>
              </w:divBdr>
            </w:div>
            <w:div w:id="2032369475">
              <w:marLeft w:val="0"/>
              <w:marRight w:val="0"/>
              <w:marTop w:val="0"/>
              <w:marBottom w:val="0"/>
              <w:divBdr>
                <w:top w:val="none" w:sz="0" w:space="0" w:color="auto"/>
                <w:left w:val="none" w:sz="0" w:space="0" w:color="auto"/>
                <w:bottom w:val="none" w:sz="0" w:space="0" w:color="auto"/>
                <w:right w:val="none" w:sz="0" w:space="0" w:color="auto"/>
              </w:divBdr>
            </w:div>
            <w:div w:id="1747453467">
              <w:marLeft w:val="0"/>
              <w:marRight w:val="0"/>
              <w:marTop w:val="0"/>
              <w:marBottom w:val="0"/>
              <w:divBdr>
                <w:top w:val="none" w:sz="0" w:space="0" w:color="auto"/>
                <w:left w:val="none" w:sz="0" w:space="0" w:color="auto"/>
                <w:bottom w:val="none" w:sz="0" w:space="0" w:color="auto"/>
                <w:right w:val="none" w:sz="0" w:space="0" w:color="auto"/>
              </w:divBdr>
            </w:div>
            <w:div w:id="1215195600">
              <w:marLeft w:val="0"/>
              <w:marRight w:val="0"/>
              <w:marTop w:val="0"/>
              <w:marBottom w:val="0"/>
              <w:divBdr>
                <w:top w:val="none" w:sz="0" w:space="0" w:color="auto"/>
                <w:left w:val="none" w:sz="0" w:space="0" w:color="auto"/>
                <w:bottom w:val="none" w:sz="0" w:space="0" w:color="auto"/>
                <w:right w:val="none" w:sz="0" w:space="0" w:color="auto"/>
              </w:divBdr>
            </w:div>
            <w:div w:id="2081638530">
              <w:marLeft w:val="0"/>
              <w:marRight w:val="0"/>
              <w:marTop w:val="0"/>
              <w:marBottom w:val="0"/>
              <w:divBdr>
                <w:top w:val="none" w:sz="0" w:space="0" w:color="auto"/>
                <w:left w:val="none" w:sz="0" w:space="0" w:color="auto"/>
                <w:bottom w:val="none" w:sz="0" w:space="0" w:color="auto"/>
                <w:right w:val="none" w:sz="0" w:space="0" w:color="auto"/>
              </w:divBdr>
            </w:div>
            <w:div w:id="1288926520">
              <w:marLeft w:val="0"/>
              <w:marRight w:val="0"/>
              <w:marTop w:val="0"/>
              <w:marBottom w:val="0"/>
              <w:divBdr>
                <w:top w:val="none" w:sz="0" w:space="0" w:color="auto"/>
                <w:left w:val="none" w:sz="0" w:space="0" w:color="auto"/>
                <w:bottom w:val="none" w:sz="0" w:space="0" w:color="auto"/>
                <w:right w:val="none" w:sz="0" w:space="0" w:color="auto"/>
              </w:divBdr>
            </w:div>
            <w:div w:id="385226918">
              <w:marLeft w:val="0"/>
              <w:marRight w:val="0"/>
              <w:marTop w:val="0"/>
              <w:marBottom w:val="0"/>
              <w:divBdr>
                <w:top w:val="none" w:sz="0" w:space="0" w:color="auto"/>
                <w:left w:val="none" w:sz="0" w:space="0" w:color="auto"/>
                <w:bottom w:val="none" w:sz="0" w:space="0" w:color="auto"/>
                <w:right w:val="none" w:sz="0" w:space="0" w:color="auto"/>
              </w:divBdr>
            </w:div>
            <w:div w:id="699546644">
              <w:marLeft w:val="0"/>
              <w:marRight w:val="0"/>
              <w:marTop w:val="0"/>
              <w:marBottom w:val="0"/>
              <w:divBdr>
                <w:top w:val="none" w:sz="0" w:space="0" w:color="auto"/>
                <w:left w:val="none" w:sz="0" w:space="0" w:color="auto"/>
                <w:bottom w:val="none" w:sz="0" w:space="0" w:color="auto"/>
                <w:right w:val="none" w:sz="0" w:space="0" w:color="auto"/>
              </w:divBdr>
            </w:div>
            <w:div w:id="1834368005">
              <w:marLeft w:val="0"/>
              <w:marRight w:val="0"/>
              <w:marTop w:val="0"/>
              <w:marBottom w:val="0"/>
              <w:divBdr>
                <w:top w:val="none" w:sz="0" w:space="0" w:color="auto"/>
                <w:left w:val="none" w:sz="0" w:space="0" w:color="auto"/>
                <w:bottom w:val="none" w:sz="0" w:space="0" w:color="auto"/>
                <w:right w:val="none" w:sz="0" w:space="0" w:color="auto"/>
              </w:divBdr>
            </w:div>
            <w:div w:id="634022039">
              <w:marLeft w:val="0"/>
              <w:marRight w:val="0"/>
              <w:marTop w:val="0"/>
              <w:marBottom w:val="0"/>
              <w:divBdr>
                <w:top w:val="none" w:sz="0" w:space="0" w:color="auto"/>
                <w:left w:val="none" w:sz="0" w:space="0" w:color="auto"/>
                <w:bottom w:val="none" w:sz="0" w:space="0" w:color="auto"/>
                <w:right w:val="none" w:sz="0" w:space="0" w:color="auto"/>
              </w:divBdr>
            </w:div>
            <w:div w:id="191499729">
              <w:marLeft w:val="0"/>
              <w:marRight w:val="0"/>
              <w:marTop w:val="0"/>
              <w:marBottom w:val="0"/>
              <w:divBdr>
                <w:top w:val="none" w:sz="0" w:space="0" w:color="auto"/>
                <w:left w:val="none" w:sz="0" w:space="0" w:color="auto"/>
                <w:bottom w:val="none" w:sz="0" w:space="0" w:color="auto"/>
                <w:right w:val="none" w:sz="0" w:space="0" w:color="auto"/>
              </w:divBdr>
            </w:div>
            <w:div w:id="298267947">
              <w:marLeft w:val="0"/>
              <w:marRight w:val="0"/>
              <w:marTop w:val="0"/>
              <w:marBottom w:val="0"/>
              <w:divBdr>
                <w:top w:val="none" w:sz="0" w:space="0" w:color="auto"/>
                <w:left w:val="none" w:sz="0" w:space="0" w:color="auto"/>
                <w:bottom w:val="none" w:sz="0" w:space="0" w:color="auto"/>
                <w:right w:val="none" w:sz="0" w:space="0" w:color="auto"/>
              </w:divBdr>
            </w:div>
            <w:div w:id="1481846106">
              <w:marLeft w:val="0"/>
              <w:marRight w:val="0"/>
              <w:marTop w:val="0"/>
              <w:marBottom w:val="0"/>
              <w:divBdr>
                <w:top w:val="none" w:sz="0" w:space="0" w:color="auto"/>
                <w:left w:val="none" w:sz="0" w:space="0" w:color="auto"/>
                <w:bottom w:val="none" w:sz="0" w:space="0" w:color="auto"/>
                <w:right w:val="none" w:sz="0" w:space="0" w:color="auto"/>
              </w:divBdr>
            </w:div>
            <w:div w:id="1479810644">
              <w:marLeft w:val="0"/>
              <w:marRight w:val="0"/>
              <w:marTop w:val="0"/>
              <w:marBottom w:val="0"/>
              <w:divBdr>
                <w:top w:val="none" w:sz="0" w:space="0" w:color="auto"/>
                <w:left w:val="none" w:sz="0" w:space="0" w:color="auto"/>
                <w:bottom w:val="none" w:sz="0" w:space="0" w:color="auto"/>
                <w:right w:val="none" w:sz="0" w:space="0" w:color="auto"/>
              </w:divBdr>
            </w:div>
          </w:divsChild>
        </w:div>
        <w:div w:id="2130079142">
          <w:marLeft w:val="0"/>
          <w:marRight w:val="0"/>
          <w:marTop w:val="0"/>
          <w:marBottom w:val="0"/>
          <w:divBdr>
            <w:top w:val="none" w:sz="0" w:space="0" w:color="auto"/>
            <w:left w:val="none" w:sz="0" w:space="0" w:color="auto"/>
            <w:bottom w:val="none" w:sz="0" w:space="0" w:color="auto"/>
            <w:right w:val="none" w:sz="0" w:space="0" w:color="auto"/>
          </w:divBdr>
          <w:divsChild>
            <w:div w:id="1167864102">
              <w:marLeft w:val="0"/>
              <w:marRight w:val="0"/>
              <w:marTop w:val="0"/>
              <w:marBottom w:val="0"/>
              <w:divBdr>
                <w:top w:val="none" w:sz="0" w:space="0" w:color="auto"/>
                <w:left w:val="none" w:sz="0" w:space="0" w:color="auto"/>
                <w:bottom w:val="none" w:sz="0" w:space="0" w:color="auto"/>
                <w:right w:val="none" w:sz="0" w:space="0" w:color="auto"/>
              </w:divBdr>
            </w:div>
            <w:div w:id="1586382133">
              <w:marLeft w:val="0"/>
              <w:marRight w:val="0"/>
              <w:marTop w:val="0"/>
              <w:marBottom w:val="0"/>
              <w:divBdr>
                <w:top w:val="none" w:sz="0" w:space="0" w:color="auto"/>
                <w:left w:val="none" w:sz="0" w:space="0" w:color="auto"/>
                <w:bottom w:val="none" w:sz="0" w:space="0" w:color="auto"/>
                <w:right w:val="none" w:sz="0" w:space="0" w:color="auto"/>
              </w:divBdr>
            </w:div>
          </w:divsChild>
        </w:div>
        <w:div w:id="1525827325">
          <w:marLeft w:val="0"/>
          <w:marRight w:val="0"/>
          <w:marTop w:val="0"/>
          <w:marBottom w:val="0"/>
          <w:divBdr>
            <w:top w:val="none" w:sz="0" w:space="0" w:color="auto"/>
            <w:left w:val="none" w:sz="0" w:space="0" w:color="auto"/>
            <w:bottom w:val="none" w:sz="0" w:space="0" w:color="auto"/>
            <w:right w:val="none" w:sz="0" w:space="0" w:color="auto"/>
          </w:divBdr>
          <w:divsChild>
            <w:div w:id="466313674">
              <w:marLeft w:val="0"/>
              <w:marRight w:val="0"/>
              <w:marTop w:val="0"/>
              <w:marBottom w:val="0"/>
              <w:divBdr>
                <w:top w:val="none" w:sz="0" w:space="0" w:color="auto"/>
                <w:left w:val="none" w:sz="0" w:space="0" w:color="auto"/>
                <w:bottom w:val="none" w:sz="0" w:space="0" w:color="auto"/>
                <w:right w:val="none" w:sz="0" w:space="0" w:color="auto"/>
              </w:divBdr>
            </w:div>
            <w:div w:id="583026432">
              <w:marLeft w:val="0"/>
              <w:marRight w:val="0"/>
              <w:marTop w:val="0"/>
              <w:marBottom w:val="0"/>
              <w:divBdr>
                <w:top w:val="none" w:sz="0" w:space="0" w:color="auto"/>
                <w:left w:val="none" w:sz="0" w:space="0" w:color="auto"/>
                <w:bottom w:val="none" w:sz="0" w:space="0" w:color="auto"/>
                <w:right w:val="none" w:sz="0" w:space="0" w:color="auto"/>
              </w:divBdr>
            </w:div>
            <w:div w:id="121731897">
              <w:marLeft w:val="0"/>
              <w:marRight w:val="0"/>
              <w:marTop w:val="0"/>
              <w:marBottom w:val="0"/>
              <w:divBdr>
                <w:top w:val="none" w:sz="0" w:space="0" w:color="auto"/>
                <w:left w:val="none" w:sz="0" w:space="0" w:color="auto"/>
                <w:bottom w:val="none" w:sz="0" w:space="0" w:color="auto"/>
                <w:right w:val="none" w:sz="0" w:space="0" w:color="auto"/>
              </w:divBdr>
            </w:div>
            <w:div w:id="220792624">
              <w:marLeft w:val="0"/>
              <w:marRight w:val="0"/>
              <w:marTop w:val="0"/>
              <w:marBottom w:val="0"/>
              <w:divBdr>
                <w:top w:val="none" w:sz="0" w:space="0" w:color="auto"/>
                <w:left w:val="none" w:sz="0" w:space="0" w:color="auto"/>
                <w:bottom w:val="none" w:sz="0" w:space="0" w:color="auto"/>
                <w:right w:val="none" w:sz="0" w:space="0" w:color="auto"/>
              </w:divBdr>
            </w:div>
          </w:divsChild>
        </w:div>
        <w:div w:id="1797406281">
          <w:marLeft w:val="0"/>
          <w:marRight w:val="0"/>
          <w:marTop w:val="0"/>
          <w:marBottom w:val="0"/>
          <w:divBdr>
            <w:top w:val="none" w:sz="0" w:space="0" w:color="auto"/>
            <w:left w:val="none" w:sz="0" w:space="0" w:color="auto"/>
            <w:bottom w:val="none" w:sz="0" w:space="0" w:color="auto"/>
            <w:right w:val="none" w:sz="0" w:space="0" w:color="auto"/>
          </w:divBdr>
          <w:divsChild>
            <w:div w:id="1004358821">
              <w:marLeft w:val="0"/>
              <w:marRight w:val="0"/>
              <w:marTop w:val="0"/>
              <w:marBottom w:val="0"/>
              <w:divBdr>
                <w:top w:val="none" w:sz="0" w:space="0" w:color="auto"/>
                <w:left w:val="none" w:sz="0" w:space="0" w:color="auto"/>
                <w:bottom w:val="none" w:sz="0" w:space="0" w:color="auto"/>
                <w:right w:val="none" w:sz="0" w:space="0" w:color="auto"/>
              </w:divBdr>
            </w:div>
            <w:div w:id="1885284752">
              <w:marLeft w:val="0"/>
              <w:marRight w:val="0"/>
              <w:marTop w:val="0"/>
              <w:marBottom w:val="0"/>
              <w:divBdr>
                <w:top w:val="none" w:sz="0" w:space="0" w:color="auto"/>
                <w:left w:val="none" w:sz="0" w:space="0" w:color="auto"/>
                <w:bottom w:val="none" w:sz="0" w:space="0" w:color="auto"/>
                <w:right w:val="none" w:sz="0" w:space="0" w:color="auto"/>
              </w:divBdr>
            </w:div>
            <w:div w:id="293029312">
              <w:marLeft w:val="0"/>
              <w:marRight w:val="0"/>
              <w:marTop w:val="0"/>
              <w:marBottom w:val="0"/>
              <w:divBdr>
                <w:top w:val="none" w:sz="0" w:space="0" w:color="auto"/>
                <w:left w:val="none" w:sz="0" w:space="0" w:color="auto"/>
                <w:bottom w:val="none" w:sz="0" w:space="0" w:color="auto"/>
                <w:right w:val="none" w:sz="0" w:space="0" w:color="auto"/>
              </w:divBdr>
            </w:div>
            <w:div w:id="1896773923">
              <w:marLeft w:val="0"/>
              <w:marRight w:val="0"/>
              <w:marTop w:val="0"/>
              <w:marBottom w:val="0"/>
              <w:divBdr>
                <w:top w:val="none" w:sz="0" w:space="0" w:color="auto"/>
                <w:left w:val="none" w:sz="0" w:space="0" w:color="auto"/>
                <w:bottom w:val="none" w:sz="0" w:space="0" w:color="auto"/>
                <w:right w:val="none" w:sz="0" w:space="0" w:color="auto"/>
              </w:divBdr>
            </w:div>
            <w:div w:id="1326864279">
              <w:marLeft w:val="0"/>
              <w:marRight w:val="0"/>
              <w:marTop w:val="0"/>
              <w:marBottom w:val="0"/>
              <w:divBdr>
                <w:top w:val="none" w:sz="0" w:space="0" w:color="auto"/>
                <w:left w:val="none" w:sz="0" w:space="0" w:color="auto"/>
                <w:bottom w:val="none" w:sz="0" w:space="0" w:color="auto"/>
                <w:right w:val="none" w:sz="0" w:space="0" w:color="auto"/>
              </w:divBdr>
            </w:div>
            <w:div w:id="1659141693">
              <w:marLeft w:val="0"/>
              <w:marRight w:val="0"/>
              <w:marTop w:val="0"/>
              <w:marBottom w:val="0"/>
              <w:divBdr>
                <w:top w:val="none" w:sz="0" w:space="0" w:color="auto"/>
                <w:left w:val="none" w:sz="0" w:space="0" w:color="auto"/>
                <w:bottom w:val="none" w:sz="0" w:space="0" w:color="auto"/>
                <w:right w:val="none" w:sz="0" w:space="0" w:color="auto"/>
              </w:divBdr>
            </w:div>
            <w:div w:id="99224637">
              <w:marLeft w:val="0"/>
              <w:marRight w:val="0"/>
              <w:marTop w:val="0"/>
              <w:marBottom w:val="0"/>
              <w:divBdr>
                <w:top w:val="none" w:sz="0" w:space="0" w:color="auto"/>
                <w:left w:val="none" w:sz="0" w:space="0" w:color="auto"/>
                <w:bottom w:val="none" w:sz="0" w:space="0" w:color="auto"/>
                <w:right w:val="none" w:sz="0" w:space="0" w:color="auto"/>
              </w:divBdr>
            </w:div>
            <w:div w:id="2041323410">
              <w:marLeft w:val="0"/>
              <w:marRight w:val="0"/>
              <w:marTop w:val="0"/>
              <w:marBottom w:val="0"/>
              <w:divBdr>
                <w:top w:val="none" w:sz="0" w:space="0" w:color="auto"/>
                <w:left w:val="none" w:sz="0" w:space="0" w:color="auto"/>
                <w:bottom w:val="none" w:sz="0" w:space="0" w:color="auto"/>
                <w:right w:val="none" w:sz="0" w:space="0" w:color="auto"/>
              </w:divBdr>
            </w:div>
            <w:div w:id="638726363">
              <w:marLeft w:val="0"/>
              <w:marRight w:val="0"/>
              <w:marTop w:val="0"/>
              <w:marBottom w:val="0"/>
              <w:divBdr>
                <w:top w:val="none" w:sz="0" w:space="0" w:color="auto"/>
                <w:left w:val="none" w:sz="0" w:space="0" w:color="auto"/>
                <w:bottom w:val="none" w:sz="0" w:space="0" w:color="auto"/>
                <w:right w:val="none" w:sz="0" w:space="0" w:color="auto"/>
              </w:divBdr>
            </w:div>
            <w:div w:id="14932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uneytkayaalp@hotmail.com"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2927</Words>
  <Characters>16684</Characters>
  <Application>Microsoft Macintosh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Cüneyt Kayaalp</dc:creator>
  <cp:keywords/>
  <dc:description/>
  <cp:lastModifiedBy>Na Ma</cp:lastModifiedBy>
  <cp:revision>2</cp:revision>
  <dcterms:created xsi:type="dcterms:W3CDTF">2016-04-16T04:02:00Z</dcterms:created>
  <dcterms:modified xsi:type="dcterms:W3CDTF">2016-04-16T04:02:00Z</dcterms:modified>
</cp:coreProperties>
</file>